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E9856" w14:textId="73D419C6" w:rsidR="005F38F2" w:rsidRDefault="005F38F2">
      <w:pPr>
        <w:rPr>
          <w:rFonts w:cstheme="minorHAnsi"/>
          <w:sz w:val="36"/>
          <w:szCs w:val="36"/>
        </w:rPr>
      </w:pPr>
    </w:p>
    <w:p w14:paraId="2AEDAA6E" w14:textId="77777777" w:rsidR="005F38F2" w:rsidRPr="00C94004" w:rsidRDefault="005F38F2">
      <w:pPr>
        <w:rPr>
          <w:rFonts w:cstheme="minorHAnsi"/>
          <w:sz w:val="36"/>
          <w:szCs w:val="36"/>
        </w:rPr>
      </w:pPr>
    </w:p>
    <w:p w14:paraId="6D2B5A0F" w14:textId="77777777" w:rsidR="00567FF7" w:rsidRPr="00C94004" w:rsidRDefault="00567FF7" w:rsidP="00567FF7">
      <w:pPr>
        <w:jc w:val="center"/>
        <w:rPr>
          <w:rFonts w:cstheme="minorHAnsi"/>
          <w:sz w:val="36"/>
          <w:szCs w:val="36"/>
        </w:rPr>
      </w:pPr>
      <w:r w:rsidRPr="00C94004">
        <w:rPr>
          <w:rFonts w:cstheme="minorHAnsi"/>
          <w:sz w:val="36"/>
          <w:szCs w:val="36"/>
        </w:rPr>
        <w:t>University Of Wales</w:t>
      </w:r>
    </w:p>
    <w:p w14:paraId="6D2B5A10" w14:textId="77777777" w:rsidR="00567FF7" w:rsidRPr="00C94004" w:rsidRDefault="00567FF7" w:rsidP="00567FF7">
      <w:pPr>
        <w:jc w:val="center"/>
        <w:rPr>
          <w:rFonts w:cstheme="minorHAnsi"/>
          <w:sz w:val="36"/>
          <w:szCs w:val="36"/>
        </w:rPr>
      </w:pPr>
      <w:r w:rsidRPr="00C94004">
        <w:rPr>
          <w:rFonts w:cstheme="minorHAnsi"/>
          <w:sz w:val="36"/>
          <w:szCs w:val="36"/>
        </w:rPr>
        <w:t>Trinity Saint David</w:t>
      </w:r>
    </w:p>
    <w:p w14:paraId="6D2B5A11" w14:textId="3FDA4857" w:rsidR="00567FF7" w:rsidRDefault="00567FF7" w:rsidP="00E71572">
      <w:pPr>
        <w:rPr>
          <w:rFonts w:cstheme="minorHAnsi"/>
          <w:sz w:val="36"/>
          <w:szCs w:val="36"/>
        </w:rPr>
      </w:pPr>
    </w:p>
    <w:p w14:paraId="2B24C288" w14:textId="77777777" w:rsidR="009E7E57" w:rsidRPr="00C94004" w:rsidRDefault="009E7E57" w:rsidP="00567FF7">
      <w:pPr>
        <w:jc w:val="center"/>
        <w:rPr>
          <w:rFonts w:cstheme="minorHAnsi"/>
          <w:sz w:val="36"/>
          <w:szCs w:val="36"/>
        </w:rPr>
      </w:pPr>
    </w:p>
    <w:p w14:paraId="6D2B5A12" w14:textId="77777777" w:rsidR="00567FF7" w:rsidRPr="00A629CE" w:rsidRDefault="00AA7F27" w:rsidP="00567FF7">
      <w:pPr>
        <w:jc w:val="center"/>
        <w:rPr>
          <w:rFonts w:cstheme="minorHAnsi"/>
          <w:sz w:val="36"/>
          <w:szCs w:val="36"/>
        </w:rPr>
      </w:pPr>
      <w:r w:rsidRPr="00A629CE">
        <w:rPr>
          <w:rFonts w:cstheme="minorHAnsi"/>
          <w:sz w:val="36"/>
          <w:szCs w:val="36"/>
        </w:rPr>
        <w:t>MS</w:t>
      </w:r>
      <w:r w:rsidR="00567FF7" w:rsidRPr="00A629CE">
        <w:rPr>
          <w:rFonts w:cstheme="minorHAnsi"/>
          <w:sz w:val="36"/>
          <w:szCs w:val="36"/>
        </w:rPr>
        <w:t>c Property and Facilities Management</w:t>
      </w:r>
    </w:p>
    <w:p w14:paraId="6D2B5A13" w14:textId="059465BD" w:rsidR="00567FF7" w:rsidRPr="00A629CE" w:rsidRDefault="00463900" w:rsidP="00567FF7">
      <w:pPr>
        <w:jc w:val="center"/>
        <w:rPr>
          <w:rFonts w:cstheme="minorHAnsi"/>
          <w:sz w:val="36"/>
          <w:szCs w:val="36"/>
        </w:rPr>
      </w:pPr>
      <w:r>
        <w:rPr>
          <w:rFonts w:cstheme="minorHAnsi"/>
          <w:sz w:val="36"/>
          <w:szCs w:val="36"/>
        </w:rPr>
        <w:t>Dissertation</w:t>
      </w:r>
    </w:p>
    <w:p w14:paraId="3B6DC2E4" w14:textId="46ADE440" w:rsidR="00252C48" w:rsidRPr="00A629CE" w:rsidRDefault="00252C48" w:rsidP="00252C48">
      <w:pPr>
        <w:jc w:val="center"/>
        <w:rPr>
          <w:rFonts w:cstheme="minorHAnsi"/>
          <w:sz w:val="36"/>
          <w:szCs w:val="36"/>
        </w:rPr>
      </w:pPr>
      <w:r w:rsidRPr="00A629CE">
        <w:rPr>
          <w:rFonts w:cstheme="minorHAnsi"/>
          <w:sz w:val="36"/>
          <w:szCs w:val="36"/>
        </w:rPr>
        <w:t xml:space="preserve">An Evaluation of Whole Home Assessment for Retrofit: The </w:t>
      </w:r>
      <w:r w:rsidR="004C4E13">
        <w:rPr>
          <w:rFonts w:cstheme="minorHAnsi"/>
          <w:sz w:val="36"/>
          <w:szCs w:val="36"/>
        </w:rPr>
        <w:t>C</w:t>
      </w:r>
      <w:r w:rsidRPr="00A629CE">
        <w:rPr>
          <w:rFonts w:cstheme="minorHAnsi"/>
          <w:sz w:val="36"/>
          <w:szCs w:val="36"/>
        </w:rPr>
        <w:t>ase of Social Housing</w:t>
      </w:r>
    </w:p>
    <w:p w14:paraId="7A85B928" w14:textId="77777777" w:rsidR="00D302FC" w:rsidRDefault="00D302FC" w:rsidP="00C94004">
      <w:pPr>
        <w:jc w:val="center"/>
        <w:rPr>
          <w:rFonts w:cstheme="minorHAnsi"/>
          <w:sz w:val="28"/>
          <w:szCs w:val="28"/>
        </w:rPr>
      </w:pPr>
    </w:p>
    <w:p w14:paraId="694E0F1B" w14:textId="77777777" w:rsidR="009E7E57" w:rsidRPr="00C94004" w:rsidRDefault="009E7E57" w:rsidP="00C94004">
      <w:pPr>
        <w:jc w:val="center"/>
        <w:rPr>
          <w:rFonts w:cstheme="minorHAnsi"/>
          <w:sz w:val="28"/>
          <w:szCs w:val="28"/>
        </w:rPr>
      </w:pPr>
    </w:p>
    <w:p w14:paraId="6D2B5A1B" w14:textId="1D38717F" w:rsidR="005C2338" w:rsidRDefault="00104C00">
      <w:pPr>
        <w:rPr>
          <w:rFonts w:cstheme="minorHAnsi"/>
          <w:sz w:val="28"/>
          <w:szCs w:val="28"/>
        </w:rPr>
      </w:pPr>
      <w:r>
        <w:rPr>
          <w:rFonts w:cstheme="minorHAnsi"/>
          <w:sz w:val="28"/>
          <w:szCs w:val="28"/>
        </w:rPr>
        <w:t xml:space="preserve">   </w:t>
      </w:r>
    </w:p>
    <w:p w14:paraId="17789D38" w14:textId="77777777" w:rsidR="00341279" w:rsidRDefault="00341279">
      <w:pPr>
        <w:rPr>
          <w:rFonts w:cstheme="minorHAnsi"/>
          <w:sz w:val="28"/>
          <w:szCs w:val="28"/>
        </w:rPr>
      </w:pPr>
    </w:p>
    <w:p w14:paraId="305D4424" w14:textId="77777777" w:rsidR="00341279" w:rsidRDefault="00341279">
      <w:pPr>
        <w:rPr>
          <w:rFonts w:cstheme="minorHAnsi"/>
          <w:sz w:val="28"/>
          <w:szCs w:val="28"/>
        </w:rPr>
      </w:pPr>
    </w:p>
    <w:p w14:paraId="375608D4" w14:textId="77777777" w:rsidR="00341279" w:rsidRDefault="00341279">
      <w:pPr>
        <w:rPr>
          <w:rFonts w:cstheme="minorHAnsi"/>
          <w:sz w:val="28"/>
          <w:szCs w:val="28"/>
        </w:rPr>
      </w:pPr>
    </w:p>
    <w:p w14:paraId="056E5236" w14:textId="77777777" w:rsidR="00341279" w:rsidRDefault="00341279">
      <w:pPr>
        <w:rPr>
          <w:rFonts w:cstheme="minorHAnsi"/>
          <w:sz w:val="28"/>
          <w:szCs w:val="28"/>
        </w:rPr>
      </w:pPr>
    </w:p>
    <w:p w14:paraId="6E1BF20A" w14:textId="77777777" w:rsidR="00341279" w:rsidRDefault="00341279">
      <w:pPr>
        <w:rPr>
          <w:rFonts w:cstheme="minorHAnsi"/>
          <w:sz w:val="28"/>
          <w:szCs w:val="28"/>
        </w:rPr>
      </w:pPr>
    </w:p>
    <w:p w14:paraId="7EA1E02E" w14:textId="77777777" w:rsidR="00341279" w:rsidRDefault="00341279">
      <w:pPr>
        <w:rPr>
          <w:rFonts w:cstheme="minorHAnsi"/>
          <w:sz w:val="28"/>
          <w:szCs w:val="28"/>
        </w:rPr>
      </w:pPr>
    </w:p>
    <w:p w14:paraId="406B8D96" w14:textId="77777777" w:rsidR="00FB0319" w:rsidRPr="007C653B" w:rsidRDefault="00FB0319" w:rsidP="00FB0319">
      <w:pPr>
        <w:rPr>
          <w:b/>
          <w:sz w:val="24"/>
          <w:szCs w:val="24"/>
        </w:rPr>
      </w:pPr>
    </w:p>
    <w:p w14:paraId="79237ABF" w14:textId="581F6646" w:rsidR="00FB0319" w:rsidRPr="007C653B" w:rsidRDefault="007C653B" w:rsidP="00FB0319">
      <w:pPr>
        <w:rPr>
          <w:b/>
          <w:sz w:val="24"/>
          <w:szCs w:val="24"/>
          <w:u w:val="single"/>
        </w:rPr>
      </w:pPr>
      <w:r w:rsidRPr="007C653B">
        <w:rPr>
          <w:b/>
          <w:sz w:val="24"/>
          <w:szCs w:val="24"/>
          <w:u w:val="single"/>
        </w:rPr>
        <w:lastRenderedPageBreak/>
        <w:t>Author’s Declaration</w:t>
      </w:r>
    </w:p>
    <w:p w14:paraId="6128E79F" w14:textId="77777777" w:rsidR="00FB0319" w:rsidRPr="007C653B" w:rsidRDefault="00FB0319" w:rsidP="00FB0319">
      <w:pPr>
        <w:rPr>
          <w:b/>
          <w:sz w:val="24"/>
          <w:szCs w:val="24"/>
        </w:rPr>
      </w:pPr>
    </w:p>
    <w:p w14:paraId="794AB0E0" w14:textId="77777777" w:rsidR="00FB0319" w:rsidRPr="007C653B" w:rsidRDefault="00FB0319" w:rsidP="00FB0319">
      <w:pPr>
        <w:rPr>
          <w:sz w:val="24"/>
          <w:szCs w:val="24"/>
        </w:rPr>
      </w:pPr>
      <w:r w:rsidRPr="007C653B">
        <w:rPr>
          <w:sz w:val="24"/>
          <w:szCs w:val="24"/>
        </w:rPr>
        <w:t xml:space="preserve">I declare that the work in this dissertation was carried out in accordance with the regulations of UWTSD.  The work is original except </w:t>
      </w:r>
      <w:proofErr w:type="gramStart"/>
      <w:r w:rsidRPr="007C653B">
        <w:rPr>
          <w:sz w:val="24"/>
          <w:szCs w:val="24"/>
        </w:rPr>
        <w:t>where</w:t>
      </w:r>
      <w:proofErr w:type="gramEnd"/>
      <w:r w:rsidRPr="007C653B">
        <w:rPr>
          <w:sz w:val="24"/>
          <w:szCs w:val="24"/>
        </w:rPr>
        <w:t xml:space="preserve"> indicated by special references in the text and no part of the dissertation has been submitted for any other degree.</w:t>
      </w:r>
    </w:p>
    <w:p w14:paraId="417073B7" w14:textId="77777777" w:rsidR="00FB0319" w:rsidRPr="007C653B" w:rsidRDefault="00FB0319" w:rsidP="00FB0319">
      <w:pPr>
        <w:rPr>
          <w:sz w:val="24"/>
          <w:szCs w:val="24"/>
        </w:rPr>
      </w:pPr>
    </w:p>
    <w:p w14:paraId="12141484" w14:textId="77777777" w:rsidR="00FB0319" w:rsidRPr="007C653B" w:rsidRDefault="00FB0319" w:rsidP="00FB0319">
      <w:pPr>
        <w:rPr>
          <w:sz w:val="24"/>
          <w:szCs w:val="24"/>
        </w:rPr>
      </w:pPr>
      <w:r w:rsidRPr="007C653B">
        <w:rPr>
          <w:sz w:val="24"/>
          <w:szCs w:val="24"/>
        </w:rPr>
        <w:t>Any views expressed in the dissertation are those of the author and in no way represent those of the UWTSD.</w:t>
      </w:r>
    </w:p>
    <w:p w14:paraId="2763C80C" w14:textId="77777777" w:rsidR="00FB0319" w:rsidRPr="007C653B" w:rsidRDefault="00FB0319" w:rsidP="00FB0319">
      <w:pPr>
        <w:rPr>
          <w:sz w:val="24"/>
          <w:szCs w:val="24"/>
        </w:rPr>
      </w:pPr>
    </w:p>
    <w:p w14:paraId="39FE41C3" w14:textId="77777777" w:rsidR="00FB0319" w:rsidRPr="007C653B" w:rsidRDefault="00FB0319" w:rsidP="00FB0319">
      <w:pPr>
        <w:rPr>
          <w:sz w:val="24"/>
          <w:szCs w:val="24"/>
        </w:rPr>
      </w:pPr>
      <w:r w:rsidRPr="007C653B">
        <w:rPr>
          <w:sz w:val="24"/>
          <w:szCs w:val="24"/>
        </w:rPr>
        <w:t>The dissertation has not been presented to any other University for examination either in the United Kingdom or overseas.</w:t>
      </w:r>
    </w:p>
    <w:p w14:paraId="6A2DA1AA" w14:textId="77777777" w:rsidR="00FB0319" w:rsidRPr="007C653B" w:rsidRDefault="00FB0319" w:rsidP="00FB0319">
      <w:pPr>
        <w:rPr>
          <w:sz w:val="24"/>
          <w:szCs w:val="24"/>
        </w:rPr>
      </w:pPr>
    </w:p>
    <w:p w14:paraId="739FF010" w14:textId="77777777" w:rsidR="00FB0319" w:rsidRPr="007C653B" w:rsidRDefault="00FB0319" w:rsidP="00FB0319">
      <w:pPr>
        <w:rPr>
          <w:sz w:val="24"/>
          <w:szCs w:val="24"/>
        </w:rPr>
      </w:pPr>
      <w:r w:rsidRPr="007C653B">
        <w:rPr>
          <w:sz w:val="24"/>
          <w:szCs w:val="24"/>
        </w:rPr>
        <w:t>I hereby give permission for my work, if accepted, to be available for photocopying and inter-library loan, and for the title and summary to be made available to outside organisations.</w:t>
      </w:r>
    </w:p>
    <w:p w14:paraId="59C998F0" w14:textId="77777777" w:rsidR="00FB0319" w:rsidRPr="007C653B" w:rsidRDefault="00FB0319" w:rsidP="00FB0319">
      <w:pPr>
        <w:rPr>
          <w:sz w:val="24"/>
          <w:szCs w:val="24"/>
        </w:rPr>
      </w:pPr>
    </w:p>
    <w:p w14:paraId="34DCD3D6" w14:textId="6A77EFE8" w:rsidR="00FB0319" w:rsidRPr="007C653B" w:rsidRDefault="00B26698" w:rsidP="00FB0319">
      <w:pPr>
        <w:rPr>
          <w:sz w:val="24"/>
          <w:szCs w:val="24"/>
        </w:rPr>
      </w:pPr>
      <w:r w:rsidRPr="00133AD8">
        <w:rPr>
          <w:rFonts w:ascii="Averta-Regular" w:hAnsi="Averta-Regular"/>
          <w:noProof/>
          <w:sz w:val="20"/>
        </w:rPr>
        <w:drawing>
          <wp:anchor distT="0" distB="0" distL="114300" distR="114300" simplePos="0" relativeHeight="251792384" behindDoc="0" locked="0" layoutInCell="1" allowOverlap="1" wp14:anchorId="076A3395" wp14:editId="11952B1A">
            <wp:simplePos x="0" y="0"/>
            <wp:positionH relativeFrom="column">
              <wp:posOffset>628650</wp:posOffset>
            </wp:positionH>
            <wp:positionV relativeFrom="paragraph">
              <wp:posOffset>316865</wp:posOffset>
            </wp:positionV>
            <wp:extent cx="1295400" cy="304800"/>
            <wp:effectExtent l="0" t="0" r="0" b="0"/>
            <wp:wrapSquare wrapText="bothSides"/>
            <wp:docPr id="77550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508541" name=""/>
                    <pic:cNvPicPr/>
                  </pic:nvPicPr>
                  <pic:blipFill>
                    <a:blip r:embed="rId8">
                      <a:extLst>
                        <a:ext uri="{28A0092B-C50C-407E-A947-70E740481C1C}">
                          <a14:useLocalDpi xmlns:a14="http://schemas.microsoft.com/office/drawing/2010/main" val="0"/>
                        </a:ext>
                      </a:extLst>
                    </a:blip>
                    <a:stretch>
                      <a:fillRect/>
                    </a:stretch>
                  </pic:blipFill>
                  <pic:spPr>
                    <a:xfrm>
                      <a:off x="0" y="0"/>
                      <a:ext cx="1295400" cy="304800"/>
                    </a:xfrm>
                    <a:prstGeom prst="rect">
                      <a:avLst/>
                    </a:prstGeom>
                  </pic:spPr>
                </pic:pic>
              </a:graphicData>
            </a:graphic>
            <wp14:sizeRelH relativeFrom="page">
              <wp14:pctWidth>0</wp14:pctWidth>
            </wp14:sizeRelH>
            <wp14:sizeRelV relativeFrom="page">
              <wp14:pctHeight>0</wp14:pctHeight>
            </wp14:sizeRelV>
          </wp:anchor>
        </w:drawing>
      </w:r>
    </w:p>
    <w:p w14:paraId="16B786AC" w14:textId="78C2F683" w:rsidR="00FB0319" w:rsidRPr="007C653B" w:rsidRDefault="00FB0319" w:rsidP="00FB0319">
      <w:pPr>
        <w:rPr>
          <w:sz w:val="24"/>
          <w:szCs w:val="24"/>
        </w:rPr>
      </w:pPr>
      <w:r w:rsidRPr="007C653B">
        <w:rPr>
          <w:sz w:val="24"/>
          <w:szCs w:val="24"/>
        </w:rPr>
        <w:t xml:space="preserve">Signed:  </w:t>
      </w:r>
    </w:p>
    <w:p w14:paraId="19B6245E" w14:textId="77777777" w:rsidR="00FB0319" w:rsidRPr="007C653B" w:rsidRDefault="00FB0319" w:rsidP="00FB0319">
      <w:pPr>
        <w:rPr>
          <w:sz w:val="24"/>
          <w:szCs w:val="24"/>
        </w:rPr>
      </w:pPr>
    </w:p>
    <w:p w14:paraId="7B9DE03E" w14:textId="6584E3EB" w:rsidR="00FB0319" w:rsidRPr="007C653B" w:rsidRDefault="00FB0319" w:rsidP="00FB0319">
      <w:pPr>
        <w:rPr>
          <w:sz w:val="24"/>
          <w:szCs w:val="24"/>
        </w:rPr>
      </w:pPr>
      <w:r w:rsidRPr="007C653B">
        <w:rPr>
          <w:sz w:val="24"/>
          <w:szCs w:val="24"/>
        </w:rPr>
        <w:t xml:space="preserve">Date:  </w:t>
      </w:r>
      <w:r w:rsidR="00616D50">
        <w:rPr>
          <w:sz w:val="24"/>
          <w:szCs w:val="24"/>
        </w:rPr>
        <w:t>29/03/2024</w:t>
      </w:r>
    </w:p>
    <w:p w14:paraId="6DA9D1B0" w14:textId="77777777" w:rsidR="00E33BF8" w:rsidRDefault="00E33BF8" w:rsidP="00341279">
      <w:pPr>
        <w:rPr>
          <w:b/>
          <w:bCs/>
          <w:sz w:val="32"/>
          <w:szCs w:val="32"/>
          <w:u w:val="single"/>
        </w:rPr>
      </w:pPr>
    </w:p>
    <w:p w14:paraId="6FEF80EE" w14:textId="77777777" w:rsidR="007C653B" w:rsidRDefault="007C653B" w:rsidP="00341279">
      <w:pPr>
        <w:rPr>
          <w:b/>
          <w:bCs/>
          <w:sz w:val="32"/>
          <w:szCs w:val="32"/>
          <w:u w:val="single"/>
        </w:rPr>
      </w:pPr>
    </w:p>
    <w:p w14:paraId="65CFF937" w14:textId="77777777" w:rsidR="007C653B" w:rsidRDefault="007C653B" w:rsidP="00341279">
      <w:pPr>
        <w:rPr>
          <w:b/>
          <w:bCs/>
          <w:sz w:val="32"/>
          <w:szCs w:val="32"/>
          <w:u w:val="single"/>
        </w:rPr>
      </w:pPr>
    </w:p>
    <w:p w14:paraId="767BD87C" w14:textId="77777777" w:rsidR="00B26698" w:rsidRDefault="00B26698" w:rsidP="00341279">
      <w:pPr>
        <w:rPr>
          <w:b/>
          <w:bCs/>
          <w:sz w:val="32"/>
          <w:szCs w:val="32"/>
          <w:u w:val="single"/>
        </w:rPr>
      </w:pPr>
    </w:p>
    <w:p w14:paraId="0B773AE4" w14:textId="77777777" w:rsidR="00E33BF8" w:rsidRDefault="00E33BF8" w:rsidP="00341279">
      <w:pPr>
        <w:rPr>
          <w:b/>
          <w:bCs/>
          <w:sz w:val="32"/>
          <w:szCs w:val="32"/>
          <w:u w:val="single"/>
        </w:rPr>
      </w:pPr>
    </w:p>
    <w:p w14:paraId="17A5BF47" w14:textId="1B223C7D" w:rsidR="00341279" w:rsidRDefault="00341279" w:rsidP="00341279">
      <w:pPr>
        <w:rPr>
          <w:b/>
          <w:bCs/>
          <w:sz w:val="32"/>
          <w:szCs w:val="32"/>
          <w:u w:val="single"/>
        </w:rPr>
      </w:pPr>
      <w:r>
        <w:rPr>
          <w:b/>
          <w:bCs/>
          <w:sz w:val="32"/>
          <w:szCs w:val="32"/>
          <w:u w:val="single"/>
        </w:rPr>
        <w:lastRenderedPageBreak/>
        <w:t>Abstract</w:t>
      </w:r>
    </w:p>
    <w:p w14:paraId="13520DA7" w14:textId="7337AAC5" w:rsidR="00646510" w:rsidRDefault="00F536C4" w:rsidP="00646510">
      <w:pPr>
        <w:ind w:left="720"/>
        <w:rPr>
          <w:sz w:val="24"/>
          <w:szCs w:val="24"/>
        </w:rPr>
      </w:pPr>
      <w:r w:rsidRPr="00646510">
        <w:rPr>
          <w:rFonts w:cstheme="minorHAnsi"/>
          <w:sz w:val="24"/>
          <w:szCs w:val="24"/>
        </w:rPr>
        <w:t xml:space="preserve">This dissertation looks at whole home reassessment within </w:t>
      </w:r>
      <w:r w:rsidR="00646510" w:rsidRPr="00646510">
        <w:rPr>
          <w:rFonts w:cstheme="minorHAnsi"/>
          <w:sz w:val="24"/>
          <w:szCs w:val="24"/>
        </w:rPr>
        <w:t>social housing in Wales and the aim</w:t>
      </w:r>
      <w:r w:rsidR="006E19D5">
        <w:rPr>
          <w:rFonts w:cstheme="minorHAnsi"/>
          <w:sz w:val="24"/>
          <w:szCs w:val="24"/>
        </w:rPr>
        <w:t xml:space="preserve"> of the research</w:t>
      </w:r>
      <w:r w:rsidR="00646510" w:rsidRPr="00646510">
        <w:rPr>
          <w:rFonts w:cstheme="minorHAnsi"/>
          <w:sz w:val="24"/>
          <w:szCs w:val="24"/>
        </w:rPr>
        <w:t xml:space="preserve"> </w:t>
      </w:r>
      <w:r w:rsidR="00646510">
        <w:rPr>
          <w:sz w:val="24"/>
          <w:szCs w:val="24"/>
        </w:rPr>
        <w:t>is at what</w:t>
      </w:r>
      <w:r w:rsidR="00646510" w:rsidRPr="00646510">
        <w:rPr>
          <w:sz w:val="24"/>
          <w:szCs w:val="24"/>
        </w:rPr>
        <w:t xml:space="preserve"> juncture should a Whole Home Reassessment take place and what are the parameters that trigger a reassessment and what elements do you reassess. This aim was chosen because of the lack of guidance and/or steer on how, when and what to assess after the initial assessment. </w:t>
      </w:r>
    </w:p>
    <w:p w14:paraId="2DB3CC59" w14:textId="6D76E42C" w:rsidR="006E19D5" w:rsidRPr="00646510" w:rsidRDefault="006E19D5" w:rsidP="00646510">
      <w:pPr>
        <w:ind w:left="720"/>
        <w:rPr>
          <w:sz w:val="24"/>
          <w:szCs w:val="24"/>
        </w:rPr>
      </w:pPr>
      <w:r>
        <w:rPr>
          <w:sz w:val="24"/>
          <w:szCs w:val="24"/>
        </w:rPr>
        <w:t xml:space="preserve">There is significant literature into the initial whole home assessment but very little around the next steps on reassessment and more importantly what triggers the reassessment. </w:t>
      </w:r>
      <w:r w:rsidR="003054D9">
        <w:rPr>
          <w:sz w:val="24"/>
          <w:szCs w:val="24"/>
        </w:rPr>
        <w:t xml:space="preserve">The data collected shows a very clear </w:t>
      </w:r>
      <w:r w:rsidR="00834C31">
        <w:rPr>
          <w:sz w:val="24"/>
          <w:szCs w:val="24"/>
        </w:rPr>
        <w:t>disparity</w:t>
      </w:r>
      <w:r w:rsidR="003054D9">
        <w:rPr>
          <w:sz w:val="24"/>
          <w:szCs w:val="24"/>
        </w:rPr>
        <w:t xml:space="preserve"> between customer </w:t>
      </w:r>
      <w:r w:rsidR="009451AC">
        <w:rPr>
          <w:sz w:val="24"/>
          <w:szCs w:val="24"/>
        </w:rPr>
        <w:t xml:space="preserve">community settings </w:t>
      </w:r>
      <w:r w:rsidR="003054D9">
        <w:rPr>
          <w:sz w:val="24"/>
          <w:szCs w:val="24"/>
        </w:rPr>
        <w:t>in</w:t>
      </w:r>
      <w:r w:rsidR="00834C31">
        <w:rPr>
          <w:sz w:val="24"/>
          <w:szCs w:val="24"/>
        </w:rPr>
        <w:t xml:space="preserve"> terms of </w:t>
      </w:r>
      <w:r w:rsidR="00C54EF9">
        <w:rPr>
          <w:sz w:val="24"/>
          <w:szCs w:val="24"/>
        </w:rPr>
        <w:t>their</w:t>
      </w:r>
      <w:r w:rsidR="00834C31">
        <w:rPr>
          <w:sz w:val="24"/>
          <w:szCs w:val="24"/>
        </w:rPr>
        <w:t xml:space="preserve"> understanding of retrofit as a </w:t>
      </w:r>
      <w:r w:rsidR="009451AC">
        <w:rPr>
          <w:sz w:val="24"/>
          <w:szCs w:val="24"/>
        </w:rPr>
        <w:t>whole.</w:t>
      </w:r>
      <w:r w:rsidR="00834C31">
        <w:rPr>
          <w:sz w:val="24"/>
          <w:szCs w:val="24"/>
        </w:rPr>
        <w:t xml:space="preserve"> </w:t>
      </w:r>
      <w:r w:rsidR="00B66B3D">
        <w:rPr>
          <w:sz w:val="24"/>
          <w:szCs w:val="24"/>
        </w:rPr>
        <w:t>Also,</w:t>
      </w:r>
      <w:r w:rsidR="009451AC">
        <w:rPr>
          <w:sz w:val="24"/>
          <w:szCs w:val="24"/>
        </w:rPr>
        <w:t xml:space="preserve"> there is a general consensus between industry experts around what the next steps should be around data harmonisation and at what point should a whole home reassessment take place, also there is clear consensus between both customer and industry </w:t>
      </w:r>
      <w:r w:rsidR="00B801F9">
        <w:rPr>
          <w:sz w:val="24"/>
          <w:szCs w:val="24"/>
        </w:rPr>
        <w:t>experts</w:t>
      </w:r>
      <w:r w:rsidR="009451AC">
        <w:rPr>
          <w:sz w:val="24"/>
          <w:szCs w:val="24"/>
        </w:rPr>
        <w:t xml:space="preserve"> around what </w:t>
      </w:r>
      <w:r w:rsidR="00B801F9">
        <w:rPr>
          <w:sz w:val="24"/>
          <w:szCs w:val="24"/>
        </w:rPr>
        <w:t xml:space="preserve">social markers are fit for reassessment. </w:t>
      </w:r>
      <w:r w:rsidR="00562968">
        <w:rPr>
          <w:sz w:val="24"/>
          <w:szCs w:val="24"/>
        </w:rPr>
        <w:t>Within</w:t>
      </w:r>
      <w:r w:rsidR="00B801F9">
        <w:rPr>
          <w:sz w:val="24"/>
          <w:szCs w:val="24"/>
        </w:rPr>
        <w:t xml:space="preserve"> the dissertation there are a set of clear recommendations which </w:t>
      </w:r>
      <w:r w:rsidR="00B66B3D">
        <w:rPr>
          <w:sz w:val="24"/>
          <w:szCs w:val="24"/>
        </w:rPr>
        <w:t xml:space="preserve">outline the next steps to take reassessment forward. </w:t>
      </w:r>
    </w:p>
    <w:p w14:paraId="0E12249C" w14:textId="4DE28AF8" w:rsidR="00341279" w:rsidRDefault="00341279">
      <w:pPr>
        <w:rPr>
          <w:rFonts w:cstheme="minorHAnsi"/>
          <w:sz w:val="28"/>
          <w:szCs w:val="28"/>
        </w:rPr>
      </w:pPr>
    </w:p>
    <w:p w14:paraId="16D6769B" w14:textId="77777777" w:rsidR="00341279" w:rsidRDefault="00341279">
      <w:pPr>
        <w:rPr>
          <w:rFonts w:cstheme="minorHAnsi"/>
          <w:sz w:val="28"/>
          <w:szCs w:val="28"/>
        </w:rPr>
      </w:pPr>
    </w:p>
    <w:p w14:paraId="18C73CA0" w14:textId="77777777" w:rsidR="00341279" w:rsidRDefault="00341279">
      <w:pPr>
        <w:rPr>
          <w:rFonts w:cstheme="minorHAnsi"/>
          <w:sz w:val="28"/>
          <w:szCs w:val="28"/>
        </w:rPr>
      </w:pPr>
    </w:p>
    <w:p w14:paraId="3D11EA40" w14:textId="77777777" w:rsidR="00341279" w:rsidRDefault="00341279">
      <w:pPr>
        <w:rPr>
          <w:rFonts w:cstheme="minorHAnsi"/>
          <w:sz w:val="28"/>
          <w:szCs w:val="28"/>
        </w:rPr>
      </w:pPr>
    </w:p>
    <w:p w14:paraId="08BC1772" w14:textId="77777777" w:rsidR="00341279" w:rsidRDefault="00341279">
      <w:pPr>
        <w:rPr>
          <w:rFonts w:cstheme="minorHAnsi"/>
          <w:sz w:val="28"/>
          <w:szCs w:val="28"/>
        </w:rPr>
      </w:pPr>
    </w:p>
    <w:p w14:paraId="441A1F53" w14:textId="77777777" w:rsidR="00341279" w:rsidRDefault="00341279">
      <w:pPr>
        <w:rPr>
          <w:rFonts w:cstheme="minorHAnsi"/>
          <w:sz w:val="28"/>
          <w:szCs w:val="28"/>
        </w:rPr>
      </w:pPr>
    </w:p>
    <w:p w14:paraId="6D2B5A1F" w14:textId="4B5B0C62" w:rsidR="005C2338" w:rsidRDefault="005C2338" w:rsidP="009E7E57">
      <w:pPr>
        <w:tabs>
          <w:tab w:val="left" w:pos="4987"/>
        </w:tabs>
        <w:rPr>
          <w:rFonts w:cstheme="minorHAnsi"/>
          <w:sz w:val="28"/>
          <w:szCs w:val="28"/>
        </w:rPr>
      </w:pPr>
    </w:p>
    <w:p w14:paraId="3EECAC1F" w14:textId="77777777" w:rsidR="00B66B3D" w:rsidRDefault="00B66B3D" w:rsidP="009E7E57">
      <w:pPr>
        <w:tabs>
          <w:tab w:val="left" w:pos="4987"/>
        </w:tabs>
      </w:pPr>
    </w:p>
    <w:p w14:paraId="00692469" w14:textId="0BDA4EB1" w:rsidR="00795939" w:rsidRDefault="00795939"/>
    <w:p w14:paraId="51098882" w14:textId="77777777" w:rsidR="005F38F2" w:rsidRDefault="005F38F2"/>
    <w:p w14:paraId="6D2B5A22" w14:textId="77777777" w:rsidR="00640507" w:rsidRDefault="00640507" w:rsidP="00AA56EB">
      <w:pPr>
        <w:spacing w:line="240" w:lineRule="auto"/>
      </w:pPr>
    </w:p>
    <w:sdt>
      <w:sdtPr>
        <w:rPr>
          <w:rFonts w:asciiTheme="minorHAnsi" w:eastAsiaTheme="minorHAnsi" w:hAnsiTheme="minorHAnsi" w:cstheme="minorBidi"/>
          <w:color w:val="auto"/>
          <w:sz w:val="22"/>
          <w:szCs w:val="22"/>
          <w:lang w:val="en-GB"/>
        </w:rPr>
        <w:id w:val="-646354284"/>
        <w:docPartObj>
          <w:docPartGallery w:val="Table of Contents"/>
          <w:docPartUnique/>
        </w:docPartObj>
      </w:sdtPr>
      <w:sdtEndPr>
        <w:rPr>
          <w:b/>
          <w:bCs/>
          <w:noProof/>
        </w:rPr>
      </w:sdtEndPr>
      <w:sdtContent>
        <w:p w14:paraId="6D2B5A23" w14:textId="77777777" w:rsidR="00045983" w:rsidRPr="00501039" w:rsidRDefault="00045983" w:rsidP="0075409F">
          <w:pPr>
            <w:pStyle w:val="TOCHeading"/>
            <w:spacing w:before="0" w:line="240" w:lineRule="auto"/>
            <w:rPr>
              <w:color w:val="auto"/>
            </w:rPr>
          </w:pPr>
          <w:r w:rsidRPr="00501039">
            <w:rPr>
              <w:color w:val="auto"/>
            </w:rPr>
            <w:t>Contents</w:t>
          </w:r>
        </w:p>
        <w:p w14:paraId="1AA8B592" w14:textId="3E882876" w:rsidR="00856F8A" w:rsidRDefault="00CE570A" w:rsidP="00C54EF9">
          <w:pPr>
            <w:pStyle w:val="TOC1"/>
            <w:rPr>
              <w:rFonts w:eastAsiaTheme="minorEastAsia"/>
              <w:kern w:val="2"/>
              <w:sz w:val="24"/>
              <w:szCs w:val="24"/>
              <w:lang w:eastAsia="en-GB"/>
              <w14:ligatures w14:val="standardContextual"/>
            </w:rPr>
          </w:pPr>
          <w:r>
            <w:rPr>
              <w:noProof w:val="0"/>
            </w:rPr>
            <w:fldChar w:fldCharType="begin"/>
          </w:r>
          <w:r w:rsidR="00045983">
            <w:instrText xml:space="preserve"> TOC \o "1-3" \h \z \u </w:instrText>
          </w:r>
          <w:r>
            <w:rPr>
              <w:noProof w:val="0"/>
            </w:rPr>
            <w:fldChar w:fldCharType="separate"/>
          </w:r>
          <w:hyperlink w:anchor="_Toc162681880" w:history="1">
            <w:r w:rsidR="00856F8A" w:rsidRPr="00EE61E4">
              <w:rPr>
                <w:rStyle w:val="Hyperlink"/>
              </w:rPr>
              <w:t>1.0</w:t>
            </w:r>
            <w:r w:rsidR="00856F8A">
              <w:rPr>
                <w:rFonts w:eastAsiaTheme="minorEastAsia"/>
                <w:kern w:val="2"/>
                <w:sz w:val="24"/>
                <w:szCs w:val="24"/>
                <w:lang w:eastAsia="en-GB"/>
                <w14:ligatures w14:val="standardContextual"/>
              </w:rPr>
              <w:tab/>
            </w:r>
            <w:r w:rsidR="00856F8A" w:rsidRPr="00EE61E4">
              <w:rPr>
                <w:rStyle w:val="Hyperlink"/>
              </w:rPr>
              <w:t>Introduction</w:t>
            </w:r>
            <w:r w:rsidR="00856F8A">
              <w:rPr>
                <w:webHidden/>
              </w:rPr>
              <w:tab/>
            </w:r>
            <w:r w:rsidR="00856F8A">
              <w:rPr>
                <w:webHidden/>
              </w:rPr>
              <w:fldChar w:fldCharType="begin"/>
            </w:r>
            <w:r w:rsidR="00856F8A">
              <w:rPr>
                <w:webHidden/>
              </w:rPr>
              <w:instrText xml:space="preserve"> PAGEREF _Toc162681880 \h </w:instrText>
            </w:r>
            <w:r w:rsidR="00856F8A">
              <w:rPr>
                <w:webHidden/>
              </w:rPr>
            </w:r>
            <w:r w:rsidR="00856F8A">
              <w:rPr>
                <w:webHidden/>
              </w:rPr>
              <w:fldChar w:fldCharType="separate"/>
            </w:r>
            <w:r w:rsidR="00856F8A">
              <w:rPr>
                <w:webHidden/>
              </w:rPr>
              <w:t>6</w:t>
            </w:r>
            <w:r w:rsidR="00856F8A">
              <w:rPr>
                <w:webHidden/>
              </w:rPr>
              <w:fldChar w:fldCharType="end"/>
            </w:r>
          </w:hyperlink>
        </w:p>
        <w:p w14:paraId="554A53F1" w14:textId="1ED1B022" w:rsidR="00856F8A" w:rsidRDefault="009C1E7C">
          <w:pPr>
            <w:pStyle w:val="TOC3"/>
            <w:rPr>
              <w:rFonts w:eastAsiaTheme="minorEastAsia"/>
              <w:noProof/>
              <w:kern w:val="2"/>
              <w:sz w:val="24"/>
              <w:szCs w:val="24"/>
              <w:lang w:eastAsia="en-GB"/>
              <w14:ligatures w14:val="standardContextual"/>
            </w:rPr>
          </w:pPr>
          <w:hyperlink w:anchor="_Toc162681881" w:history="1">
            <w:r w:rsidR="00856F8A" w:rsidRPr="00EE61E4">
              <w:rPr>
                <w:rStyle w:val="Hyperlink"/>
                <w:bCs/>
                <w:noProof/>
              </w:rPr>
              <w:t>1.1</w:t>
            </w:r>
            <w:r w:rsidR="00856F8A">
              <w:rPr>
                <w:rFonts w:eastAsiaTheme="minorEastAsia"/>
                <w:noProof/>
                <w:kern w:val="2"/>
                <w:sz w:val="24"/>
                <w:szCs w:val="24"/>
                <w:lang w:eastAsia="en-GB"/>
                <w14:ligatures w14:val="standardContextual"/>
              </w:rPr>
              <w:tab/>
            </w:r>
            <w:r w:rsidR="00856F8A" w:rsidRPr="00EE61E4">
              <w:rPr>
                <w:rStyle w:val="Hyperlink"/>
                <w:noProof/>
              </w:rPr>
              <w:t>Introduction</w:t>
            </w:r>
            <w:r w:rsidR="00856F8A">
              <w:rPr>
                <w:noProof/>
                <w:webHidden/>
              </w:rPr>
              <w:tab/>
            </w:r>
            <w:r w:rsidR="00856F8A">
              <w:rPr>
                <w:noProof/>
                <w:webHidden/>
              </w:rPr>
              <w:fldChar w:fldCharType="begin"/>
            </w:r>
            <w:r w:rsidR="00856F8A">
              <w:rPr>
                <w:noProof/>
                <w:webHidden/>
              </w:rPr>
              <w:instrText xml:space="preserve"> PAGEREF _Toc162681881 \h </w:instrText>
            </w:r>
            <w:r w:rsidR="00856F8A">
              <w:rPr>
                <w:noProof/>
                <w:webHidden/>
              </w:rPr>
            </w:r>
            <w:r w:rsidR="00856F8A">
              <w:rPr>
                <w:noProof/>
                <w:webHidden/>
              </w:rPr>
              <w:fldChar w:fldCharType="separate"/>
            </w:r>
            <w:r w:rsidR="00856F8A">
              <w:rPr>
                <w:noProof/>
                <w:webHidden/>
              </w:rPr>
              <w:t>6</w:t>
            </w:r>
            <w:r w:rsidR="00856F8A">
              <w:rPr>
                <w:noProof/>
                <w:webHidden/>
              </w:rPr>
              <w:fldChar w:fldCharType="end"/>
            </w:r>
          </w:hyperlink>
        </w:p>
        <w:p w14:paraId="1F831D58" w14:textId="11ACEC1F" w:rsidR="00856F8A" w:rsidRDefault="009C1E7C">
          <w:pPr>
            <w:pStyle w:val="TOC3"/>
            <w:rPr>
              <w:rFonts w:eastAsiaTheme="minorEastAsia"/>
              <w:noProof/>
              <w:kern w:val="2"/>
              <w:sz w:val="24"/>
              <w:szCs w:val="24"/>
              <w:lang w:eastAsia="en-GB"/>
              <w14:ligatures w14:val="standardContextual"/>
            </w:rPr>
          </w:pPr>
          <w:hyperlink w:anchor="_Toc162681882" w:history="1">
            <w:r w:rsidR="00856F8A" w:rsidRPr="00EE61E4">
              <w:rPr>
                <w:rStyle w:val="Hyperlink"/>
                <w:bCs/>
                <w:noProof/>
              </w:rPr>
              <w:t>1.2</w:t>
            </w:r>
            <w:r w:rsidR="00856F8A">
              <w:rPr>
                <w:rFonts w:eastAsiaTheme="minorEastAsia"/>
                <w:noProof/>
                <w:kern w:val="2"/>
                <w:sz w:val="24"/>
                <w:szCs w:val="24"/>
                <w:lang w:eastAsia="en-GB"/>
                <w14:ligatures w14:val="standardContextual"/>
              </w:rPr>
              <w:tab/>
            </w:r>
            <w:r w:rsidR="00856F8A" w:rsidRPr="00EE61E4">
              <w:rPr>
                <w:rStyle w:val="Hyperlink"/>
                <w:noProof/>
              </w:rPr>
              <w:t>Justification for the Research</w:t>
            </w:r>
            <w:r w:rsidR="00856F8A">
              <w:rPr>
                <w:noProof/>
                <w:webHidden/>
              </w:rPr>
              <w:tab/>
            </w:r>
            <w:r w:rsidR="00856F8A">
              <w:rPr>
                <w:noProof/>
                <w:webHidden/>
              </w:rPr>
              <w:fldChar w:fldCharType="begin"/>
            </w:r>
            <w:r w:rsidR="00856F8A">
              <w:rPr>
                <w:noProof/>
                <w:webHidden/>
              </w:rPr>
              <w:instrText xml:space="preserve"> PAGEREF _Toc162681882 \h </w:instrText>
            </w:r>
            <w:r w:rsidR="00856F8A">
              <w:rPr>
                <w:noProof/>
                <w:webHidden/>
              </w:rPr>
            </w:r>
            <w:r w:rsidR="00856F8A">
              <w:rPr>
                <w:noProof/>
                <w:webHidden/>
              </w:rPr>
              <w:fldChar w:fldCharType="separate"/>
            </w:r>
            <w:r w:rsidR="00856F8A">
              <w:rPr>
                <w:noProof/>
                <w:webHidden/>
              </w:rPr>
              <w:t>7</w:t>
            </w:r>
            <w:r w:rsidR="00856F8A">
              <w:rPr>
                <w:noProof/>
                <w:webHidden/>
              </w:rPr>
              <w:fldChar w:fldCharType="end"/>
            </w:r>
          </w:hyperlink>
        </w:p>
        <w:p w14:paraId="040975D1" w14:textId="0C5562E7" w:rsidR="00856F8A" w:rsidRDefault="009C1E7C">
          <w:pPr>
            <w:pStyle w:val="TOC3"/>
            <w:rPr>
              <w:rFonts w:eastAsiaTheme="minorEastAsia"/>
              <w:noProof/>
              <w:kern w:val="2"/>
              <w:sz w:val="24"/>
              <w:szCs w:val="24"/>
              <w:lang w:eastAsia="en-GB"/>
              <w14:ligatures w14:val="standardContextual"/>
            </w:rPr>
          </w:pPr>
          <w:hyperlink w:anchor="_Toc162681883" w:history="1">
            <w:r w:rsidR="00856F8A" w:rsidRPr="00EE61E4">
              <w:rPr>
                <w:rStyle w:val="Hyperlink"/>
                <w:bCs/>
                <w:noProof/>
              </w:rPr>
              <w:t>1.3</w:t>
            </w:r>
            <w:r w:rsidR="00856F8A">
              <w:rPr>
                <w:rFonts w:eastAsiaTheme="minorEastAsia"/>
                <w:noProof/>
                <w:kern w:val="2"/>
                <w:sz w:val="24"/>
                <w:szCs w:val="24"/>
                <w:lang w:eastAsia="en-GB"/>
                <w14:ligatures w14:val="standardContextual"/>
              </w:rPr>
              <w:tab/>
            </w:r>
            <w:r w:rsidR="00856F8A" w:rsidRPr="00EE61E4">
              <w:rPr>
                <w:rStyle w:val="Hyperlink"/>
                <w:noProof/>
              </w:rPr>
              <w:t>Aim</w:t>
            </w:r>
            <w:r w:rsidR="00856F8A">
              <w:rPr>
                <w:noProof/>
                <w:webHidden/>
              </w:rPr>
              <w:tab/>
            </w:r>
            <w:r w:rsidR="00856F8A">
              <w:rPr>
                <w:noProof/>
                <w:webHidden/>
              </w:rPr>
              <w:fldChar w:fldCharType="begin"/>
            </w:r>
            <w:r w:rsidR="00856F8A">
              <w:rPr>
                <w:noProof/>
                <w:webHidden/>
              </w:rPr>
              <w:instrText xml:space="preserve"> PAGEREF _Toc162681883 \h </w:instrText>
            </w:r>
            <w:r w:rsidR="00856F8A">
              <w:rPr>
                <w:noProof/>
                <w:webHidden/>
              </w:rPr>
            </w:r>
            <w:r w:rsidR="00856F8A">
              <w:rPr>
                <w:noProof/>
                <w:webHidden/>
              </w:rPr>
              <w:fldChar w:fldCharType="separate"/>
            </w:r>
            <w:r w:rsidR="00856F8A">
              <w:rPr>
                <w:noProof/>
                <w:webHidden/>
              </w:rPr>
              <w:t>7</w:t>
            </w:r>
            <w:r w:rsidR="00856F8A">
              <w:rPr>
                <w:noProof/>
                <w:webHidden/>
              </w:rPr>
              <w:fldChar w:fldCharType="end"/>
            </w:r>
          </w:hyperlink>
        </w:p>
        <w:p w14:paraId="79F972EB" w14:textId="363A2240" w:rsidR="00856F8A" w:rsidRDefault="009C1E7C">
          <w:pPr>
            <w:pStyle w:val="TOC3"/>
            <w:rPr>
              <w:rFonts w:eastAsiaTheme="minorEastAsia"/>
              <w:noProof/>
              <w:kern w:val="2"/>
              <w:sz w:val="24"/>
              <w:szCs w:val="24"/>
              <w:lang w:eastAsia="en-GB"/>
              <w14:ligatures w14:val="standardContextual"/>
            </w:rPr>
          </w:pPr>
          <w:hyperlink w:anchor="_Toc162681884" w:history="1">
            <w:r w:rsidR="00856F8A" w:rsidRPr="00EE61E4">
              <w:rPr>
                <w:rStyle w:val="Hyperlink"/>
                <w:bCs/>
                <w:noProof/>
              </w:rPr>
              <w:t>1.4</w:t>
            </w:r>
            <w:r w:rsidR="00856F8A">
              <w:rPr>
                <w:rFonts w:eastAsiaTheme="minorEastAsia"/>
                <w:noProof/>
                <w:kern w:val="2"/>
                <w:sz w:val="24"/>
                <w:szCs w:val="24"/>
                <w:lang w:eastAsia="en-GB"/>
                <w14:ligatures w14:val="standardContextual"/>
              </w:rPr>
              <w:tab/>
            </w:r>
            <w:r w:rsidR="00856F8A" w:rsidRPr="00EE61E4">
              <w:rPr>
                <w:rStyle w:val="Hyperlink"/>
                <w:noProof/>
              </w:rPr>
              <w:t>Objectives</w:t>
            </w:r>
            <w:r w:rsidR="00856F8A">
              <w:rPr>
                <w:noProof/>
                <w:webHidden/>
              </w:rPr>
              <w:tab/>
            </w:r>
            <w:r w:rsidR="00856F8A">
              <w:rPr>
                <w:noProof/>
                <w:webHidden/>
              </w:rPr>
              <w:fldChar w:fldCharType="begin"/>
            </w:r>
            <w:r w:rsidR="00856F8A">
              <w:rPr>
                <w:noProof/>
                <w:webHidden/>
              </w:rPr>
              <w:instrText xml:space="preserve"> PAGEREF _Toc162681884 \h </w:instrText>
            </w:r>
            <w:r w:rsidR="00856F8A">
              <w:rPr>
                <w:noProof/>
                <w:webHidden/>
              </w:rPr>
            </w:r>
            <w:r w:rsidR="00856F8A">
              <w:rPr>
                <w:noProof/>
                <w:webHidden/>
              </w:rPr>
              <w:fldChar w:fldCharType="separate"/>
            </w:r>
            <w:r w:rsidR="00856F8A">
              <w:rPr>
                <w:noProof/>
                <w:webHidden/>
              </w:rPr>
              <w:t>7</w:t>
            </w:r>
            <w:r w:rsidR="00856F8A">
              <w:rPr>
                <w:noProof/>
                <w:webHidden/>
              </w:rPr>
              <w:fldChar w:fldCharType="end"/>
            </w:r>
          </w:hyperlink>
        </w:p>
        <w:p w14:paraId="71BA90B6" w14:textId="2AD4A243" w:rsidR="00856F8A" w:rsidRDefault="009C1E7C">
          <w:pPr>
            <w:pStyle w:val="TOC3"/>
            <w:rPr>
              <w:rFonts w:eastAsiaTheme="minorEastAsia"/>
              <w:noProof/>
              <w:kern w:val="2"/>
              <w:sz w:val="24"/>
              <w:szCs w:val="24"/>
              <w:lang w:eastAsia="en-GB"/>
              <w14:ligatures w14:val="standardContextual"/>
            </w:rPr>
          </w:pPr>
          <w:hyperlink w:anchor="_Toc162681885" w:history="1">
            <w:r w:rsidR="00856F8A" w:rsidRPr="00EE61E4">
              <w:rPr>
                <w:rStyle w:val="Hyperlink"/>
                <w:bCs/>
                <w:noProof/>
              </w:rPr>
              <w:t>1.5</w:t>
            </w:r>
            <w:r w:rsidR="00856F8A">
              <w:rPr>
                <w:rFonts w:eastAsiaTheme="minorEastAsia"/>
                <w:noProof/>
                <w:kern w:val="2"/>
                <w:sz w:val="24"/>
                <w:szCs w:val="24"/>
                <w:lang w:eastAsia="en-GB"/>
                <w14:ligatures w14:val="standardContextual"/>
              </w:rPr>
              <w:tab/>
            </w:r>
            <w:r w:rsidR="00856F8A" w:rsidRPr="00EE61E4">
              <w:rPr>
                <w:rStyle w:val="Hyperlink"/>
                <w:noProof/>
              </w:rPr>
              <w:t>Summary</w:t>
            </w:r>
            <w:r w:rsidR="00856F8A">
              <w:rPr>
                <w:noProof/>
                <w:webHidden/>
              </w:rPr>
              <w:tab/>
            </w:r>
            <w:r w:rsidR="00856F8A">
              <w:rPr>
                <w:noProof/>
                <w:webHidden/>
              </w:rPr>
              <w:fldChar w:fldCharType="begin"/>
            </w:r>
            <w:r w:rsidR="00856F8A">
              <w:rPr>
                <w:noProof/>
                <w:webHidden/>
              </w:rPr>
              <w:instrText xml:space="preserve"> PAGEREF _Toc162681885 \h </w:instrText>
            </w:r>
            <w:r w:rsidR="00856F8A">
              <w:rPr>
                <w:noProof/>
                <w:webHidden/>
              </w:rPr>
            </w:r>
            <w:r w:rsidR="00856F8A">
              <w:rPr>
                <w:noProof/>
                <w:webHidden/>
              </w:rPr>
              <w:fldChar w:fldCharType="separate"/>
            </w:r>
            <w:r w:rsidR="00856F8A">
              <w:rPr>
                <w:noProof/>
                <w:webHidden/>
              </w:rPr>
              <w:t>8</w:t>
            </w:r>
            <w:r w:rsidR="00856F8A">
              <w:rPr>
                <w:noProof/>
                <w:webHidden/>
              </w:rPr>
              <w:fldChar w:fldCharType="end"/>
            </w:r>
          </w:hyperlink>
        </w:p>
        <w:p w14:paraId="1D4E9353" w14:textId="6B2012A9" w:rsidR="00856F8A" w:rsidRDefault="009C1E7C" w:rsidP="00C54EF9">
          <w:pPr>
            <w:pStyle w:val="TOC1"/>
            <w:rPr>
              <w:rFonts w:eastAsiaTheme="minorEastAsia"/>
              <w:kern w:val="2"/>
              <w:sz w:val="24"/>
              <w:szCs w:val="24"/>
              <w:lang w:eastAsia="en-GB"/>
              <w14:ligatures w14:val="standardContextual"/>
            </w:rPr>
          </w:pPr>
          <w:hyperlink w:anchor="_Toc162681886" w:history="1">
            <w:r w:rsidR="00856F8A" w:rsidRPr="00EE61E4">
              <w:rPr>
                <w:rStyle w:val="Hyperlink"/>
              </w:rPr>
              <w:t>2.0</w:t>
            </w:r>
            <w:r w:rsidR="00856F8A">
              <w:rPr>
                <w:rFonts w:eastAsiaTheme="minorEastAsia"/>
                <w:kern w:val="2"/>
                <w:sz w:val="24"/>
                <w:szCs w:val="24"/>
                <w:lang w:eastAsia="en-GB"/>
                <w14:ligatures w14:val="standardContextual"/>
              </w:rPr>
              <w:tab/>
            </w:r>
            <w:r w:rsidR="00856F8A" w:rsidRPr="00EE61E4">
              <w:rPr>
                <w:rStyle w:val="Hyperlink"/>
              </w:rPr>
              <w:t>Literature Review</w:t>
            </w:r>
            <w:r w:rsidR="00856F8A">
              <w:rPr>
                <w:webHidden/>
              </w:rPr>
              <w:tab/>
            </w:r>
            <w:r w:rsidR="00856F8A">
              <w:rPr>
                <w:webHidden/>
              </w:rPr>
              <w:fldChar w:fldCharType="begin"/>
            </w:r>
            <w:r w:rsidR="00856F8A">
              <w:rPr>
                <w:webHidden/>
              </w:rPr>
              <w:instrText xml:space="preserve"> PAGEREF _Toc162681886 \h </w:instrText>
            </w:r>
            <w:r w:rsidR="00856F8A">
              <w:rPr>
                <w:webHidden/>
              </w:rPr>
            </w:r>
            <w:r w:rsidR="00856F8A">
              <w:rPr>
                <w:webHidden/>
              </w:rPr>
              <w:fldChar w:fldCharType="separate"/>
            </w:r>
            <w:r w:rsidR="00856F8A">
              <w:rPr>
                <w:webHidden/>
              </w:rPr>
              <w:t>11</w:t>
            </w:r>
            <w:r w:rsidR="00856F8A">
              <w:rPr>
                <w:webHidden/>
              </w:rPr>
              <w:fldChar w:fldCharType="end"/>
            </w:r>
          </w:hyperlink>
        </w:p>
        <w:p w14:paraId="6A769EB5" w14:textId="7BFC762D" w:rsidR="00856F8A" w:rsidRDefault="009C1E7C">
          <w:pPr>
            <w:pStyle w:val="TOC3"/>
            <w:rPr>
              <w:rFonts w:eastAsiaTheme="minorEastAsia"/>
              <w:noProof/>
              <w:kern w:val="2"/>
              <w:sz w:val="24"/>
              <w:szCs w:val="24"/>
              <w:lang w:eastAsia="en-GB"/>
              <w14:ligatures w14:val="standardContextual"/>
            </w:rPr>
          </w:pPr>
          <w:hyperlink w:anchor="_Toc162681887" w:history="1">
            <w:r w:rsidR="00856F8A" w:rsidRPr="00EE61E4">
              <w:rPr>
                <w:rStyle w:val="Hyperlink"/>
                <w:bCs/>
                <w:noProof/>
              </w:rPr>
              <w:t>2.1</w:t>
            </w:r>
            <w:r w:rsidR="00856F8A">
              <w:rPr>
                <w:rFonts w:eastAsiaTheme="minorEastAsia"/>
                <w:noProof/>
                <w:kern w:val="2"/>
                <w:sz w:val="24"/>
                <w:szCs w:val="24"/>
                <w:lang w:eastAsia="en-GB"/>
                <w14:ligatures w14:val="standardContextual"/>
              </w:rPr>
              <w:tab/>
            </w:r>
            <w:r w:rsidR="00856F8A" w:rsidRPr="00EE61E4">
              <w:rPr>
                <w:rStyle w:val="Hyperlink"/>
                <w:noProof/>
              </w:rPr>
              <w:t>Introduction</w:t>
            </w:r>
            <w:r w:rsidR="00856F8A">
              <w:rPr>
                <w:noProof/>
                <w:webHidden/>
              </w:rPr>
              <w:tab/>
            </w:r>
            <w:r w:rsidR="00856F8A">
              <w:rPr>
                <w:noProof/>
                <w:webHidden/>
              </w:rPr>
              <w:fldChar w:fldCharType="begin"/>
            </w:r>
            <w:r w:rsidR="00856F8A">
              <w:rPr>
                <w:noProof/>
                <w:webHidden/>
              </w:rPr>
              <w:instrText xml:space="preserve"> PAGEREF _Toc162681887 \h </w:instrText>
            </w:r>
            <w:r w:rsidR="00856F8A">
              <w:rPr>
                <w:noProof/>
                <w:webHidden/>
              </w:rPr>
            </w:r>
            <w:r w:rsidR="00856F8A">
              <w:rPr>
                <w:noProof/>
                <w:webHidden/>
              </w:rPr>
              <w:fldChar w:fldCharType="separate"/>
            </w:r>
            <w:r w:rsidR="00856F8A">
              <w:rPr>
                <w:noProof/>
                <w:webHidden/>
              </w:rPr>
              <w:t>11</w:t>
            </w:r>
            <w:r w:rsidR="00856F8A">
              <w:rPr>
                <w:noProof/>
                <w:webHidden/>
              </w:rPr>
              <w:fldChar w:fldCharType="end"/>
            </w:r>
          </w:hyperlink>
        </w:p>
        <w:p w14:paraId="63B37180" w14:textId="1DB297FD" w:rsidR="00856F8A" w:rsidRDefault="009C1E7C">
          <w:pPr>
            <w:pStyle w:val="TOC3"/>
            <w:rPr>
              <w:rFonts w:eastAsiaTheme="minorEastAsia"/>
              <w:noProof/>
              <w:kern w:val="2"/>
              <w:sz w:val="24"/>
              <w:szCs w:val="24"/>
              <w:lang w:eastAsia="en-GB"/>
              <w14:ligatures w14:val="standardContextual"/>
            </w:rPr>
          </w:pPr>
          <w:hyperlink w:anchor="_Toc162681888" w:history="1">
            <w:r w:rsidR="00856F8A" w:rsidRPr="00EE61E4">
              <w:rPr>
                <w:rStyle w:val="Hyperlink"/>
                <w:bCs/>
                <w:noProof/>
              </w:rPr>
              <w:t>2.2</w:t>
            </w:r>
            <w:r w:rsidR="00856F8A">
              <w:rPr>
                <w:rFonts w:eastAsiaTheme="minorEastAsia"/>
                <w:noProof/>
                <w:kern w:val="2"/>
                <w:sz w:val="24"/>
                <w:szCs w:val="24"/>
                <w:lang w:eastAsia="en-GB"/>
                <w14:ligatures w14:val="standardContextual"/>
              </w:rPr>
              <w:tab/>
            </w:r>
            <w:r w:rsidR="00856F8A" w:rsidRPr="00EE61E4">
              <w:rPr>
                <w:rStyle w:val="Hyperlink"/>
                <w:noProof/>
              </w:rPr>
              <w:t>Objectives and Focus of Research</w:t>
            </w:r>
            <w:r w:rsidR="00856F8A">
              <w:rPr>
                <w:noProof/>
                <w:webHidden/>
              </w:rPr>
              <w:tab/>
            </w:r>
            <w:r w:rsidR="00856F8A">
              <w:rPr>
                <w:noProof/>
                <w:webHidden/>
              </w:rPr>
              <w:fldChar w:fldCharType="begin"/>
            </w:r>
            <w:r w:rsidR="00856F8A">
              <w:rPr>
                <w:noProof/>
                <w:webHidden/>
              </w:rPr>
              <w:instrText xml:space="preserve"> PAGEREF _Toc162681888 \h </w:instrText>
            </w:r>
            <w:r w:rsidR="00856F8A">
              <w:rPr>
                <w:noProof/>
                <w:webHidden/>
              </w:rPr>
            </w:r>
            <w:r w:rsidR="00856F8A">
              <w:rPr>
                <w:noProof/>
                <w:webHidden/>
              </w:rPr>
              <w:fldChar w:fldCharType="separate"/>
            </w:r>
            <w:r w:rsidR="00856F8A">
              <w:rPr>
                <w:noProof/>
                <w:webHidden/>
              </w:rPr>
              <w:t>11</w:t>
            </w:r>
            <w:r w:rsidR="00856F8A">
              <w:rPr>
                <w:noProof/>
                <w:webHidden/>
              </w:rPr>
              <w:fldChar w:fldCharType="end"/>
            </w:r>
          </w:hyperlink>
        </w:p>
        <w:p w14:paraId="76161CFB" w14:textId="0D1B123F" w:rsidR="00856F8A" w:rsidRDefault="009C1E7C">
          <w:pPr>
            <w:pStyle w:val="TOC3"/>
            <w:rPr>
              <w:rFonts w:eastAsiaTheme="minorEastAsia"/>
              <w:noProof/>
              <w:kern w:val="2"/>
              <w:sz w:val="24"/>
              <w:szCs w:val="24"/>
              <w:lang w:eastAsia="en-GB"/>
              <w14:ligatures w14:val="standardContextual"/>
            </w:rPr>
          </w:pPr>
          <w:hyperlink w:anchor="_Toc162681889" w:history="1">
            <w:r w:rsidR="00856F8A" w:rsidRPr="00EE61E4">
              <w:rPr>
                <w:rStyle w:val="Hyperlink"/>
                <w:bCs/>
                <w:noProof/>
              </w:rPr>
              <w:t>2.3</w:t>
            </w:r>
            <w:r w:rsidR="00856F8A">
              <w:rPr>
                <w:rFonts w:eastAsiaTheme="minorEastAsia"/>
                <w:noProof/>
                <w:kern w:val="2"/>
                <w:sz w:val="24"/>
                <w:szCs w:val="24"/>
                <w:lang w:eastAsia="en-GB"/>
                <w14:ligatures w14:val="standardContextual"/>
              </w:rPr>
              <w:tab/>
            </w:r>
            <w:r w:rsidR="00856F8A" w:rsidRPr="00EE61E4">
              <w:rPr>
                <w:rStyle w:val="Hyperlink"/>
                <w:noProof/>
              </w:rPr>
              <w:t>How the Literature Review was Conducted</w:t>
            </w:r>
            <w:r w:rsidR="00856F8A">
              <w:rPr>
                <w:noProof/>
                <w:webHidden/>
              </w:rPr>
              <w:tab/>
            </w:r>
            <w:r w:rsidR="00856F8A">
              <w:rPr>
                <w:noProof/>
                <w:webHidden/>
              </w:rPr>
              <w:fldChar w:fldCharType="begin"/>
            </w:r>
            <w:r w:rsidR="00856F8A">
              <w:rPr>
                <w:noProof/>
                <w:webHidden/>
              </w:rPr>
              <w:instrText xml:space="preserve"> PAGEREF _Toc162681889 \h </w:instrText>
            </w:r>
            <w:r w:rsidR="00856F8A">
              <w:rPr>
                <w:noProof/>
                <w:webHidden/>
              </w:rPr>
            </w:r>
            <w:r w:rsidR="00856F8A">
              <w:rPr>
                <w:noProof/>
                <w:webHidden/>
              </w:rPr>
              <w:fldChar w:fldCharType="separate"/>
            </w:r>
            <w:r w:rsidR="00856F8A">
              <w:rPr>
                <w:noProof/>
                <w:webHidden/>
              </w:rPr>
              <w:t>12</w:t>
            </w:r>
            <w:r w:rsidR="00856F8A">
              <w:rPr>
                <w:noProof/>
                <w:webHidden/>
              </w:rPr>
              <w:fldChar w:fldCharType="end"/>
            </w:r>
          </w:hyperlink>
        </w:p>
        <w:p w14:paraId="4962AF16" w14:textId="170532FA" w:rsidR="00856F8A" w:rsidRDefault="009C1E7C">
          <w:pPr>
            <w:pStyle w:val="TOC3"/>
            <w:rPr>
              <w:rFonts w:eastAsiaTheme="minorEastAsia"/>
              <w:noProof/>
              <w:kern w:val="2"/>
              <w:sz w:val="24"/>
              <w:szCs w:val="24"/>
              <w:lang w:eastAsia="en-GB"/>
              <w14:ligatures w14:val="standardContextual"/>
            </w:rPr>
          </w:pPr>
          <w:hyperlink w:anchor="_Toc162681890" w:history="1">
            <w:r w:rsidR="00856F8A" w:rsidRPr="00EE61E4">
              <w:rPr>
                <w:rStyle w:val="Hyperlink"/>
                <w:noProof/>
              </w:rPr>
              <w:t>2.3.1</w:t>
            </w:r>
            <w:r w:rsidR="00856F8A">
              <w:rPr>
                <w:rFonts w:eastAsiaTheme="minorEastAsia"/>
                <w:noProof/>
                <w:kern w:val="2"/>
                <w:sz w:val="24"/>
                <w:szCs w:val="24"/>
                <w:lang w:eastAsia="en-GB"/>
                <w14:ligatures w14:val="standardContextual"/>
              </w:rPr>
              <w:tab/>
            </w:r>
            <w:r w:rsidR="00856F8A" w:rsidRPr="00EE61E4">
              <w:rPr>
                <w:rStyle w:val="Hyperlink"/>
                <w:noProof/>
              </w:rPr>
              <w:t>Literature around Whole Home Assessment</w:t>
            </w:r>
            <w:r w:rsidR="00856F8A">
              <w:rPr>
                <w:noProof/>
                <w:webHidden/>
              </w:rPr>
              <w:tab/>
            </w:r>
            <w:r w:rsidR="00856F8A">
              <w:rPr>
                <w:noProof/>
                <w:webHidden/>
              </w:rPr>
              <w:fldChar w:fldCharType="begin"/>
            </w:r>
            <w:r w:rsidR="00856F8A">
              <w:rPr>
                <w:noProof/>
                <w:webHidden/>
              </w:rPr>
              <w:instrText xml:space="preserve"> PAGEREF _Toc162681890 \h </w:instrText>
            </w:r>
            <w:r w:rsidR="00856F8A">
              <w:rPr>
                <w:noProof/>
                <w:webHidden/>
              </w:rPr>
            </w:r>
            <w:r w:rsidR="00856F8A">
              <w:rPr>
                <w:noProof/>
                <w:webHidden/>
              </w:rPr>
              <w:fldChar w:fldCharType="separate"/>
            </w:r>
            <w:r w:rsidR="00856F8A">
              <w:rPr>
                <w:noProof/>
                <w:webHidden/>
              </w:rPr>
              <w:t>12</w:t>
            </w:r>
            <w:r w:rsidR="00856F8A">
              <w:rPr>
                <w:noProof/>
                <w:webHidden/>
              </w:rPr>
              <w:fldChar w:fldCharType="end"/>
            </w:r>
          </w:hyperlink>
        </w:p>
        <w:p w14:paraId="69E3BA07" w14:textId="5821FDAF" w:rsidR="00856F8A" w:rsidRDefault="009C1E7C">
          <w:pPr>
            <w:pStyle w:val="TOC3"/>
            <w:rPr>
              <w:rFonts w:eastAsiaTheme="minorEastAsia"/>
              <w:noProof/>
              <w:kern w:val="2"/>
              <w:sz w:val="24"/>
              <w:szCs w:val="24"/>
              <w:lang w:eastAsia="en-GB"/>
              <w14:ligatures w14:val="standardContextual"/>
            </w:rPr>
          </w:pPr>
          <w:hyperlink w:anchor="_Toc162681891" w:history="1">
            <w:r w:rsidR="00856F8A" w:rsidRPr="00EE61E4">
              <w:rPr>
                <w:rStyle w:val="Hyperlink"/>
                <w:noProof/>
              </w:rPr>
              <w:t>2.3.2</w:t>
            </w:r>
            <w:r w:rsidR="00856F8A">
              <w:rPr>
                <w:rFonts w:eastAsiaTheme="minorEastAsia"/>
                <w:noProof/>
                <w:kern w:val="2"/>
                <w:sz w:val="24"/>
                <w:szCs w:val="24"/>
                <w:lang w:eastAsia="en-GB"/>
                <w14:ligatures w14:val="standardContextual"/>
              </w:rPr>
              <w:tab/>
            </w:r>
            <w:r w:rsidR="00856F8A" w:rsidRPr="00EE61E4">
              <w:rPr>
                <w:rStyle w:val="Hyperlink"/>
                <w:noProof/>
              </w:rPr>
              <w:t>Literature around Decarbonisation, Net Zero &amp; Retrofit</w:t>
            </w:r>
            <w:r w:rsidR="00856F8A">
              <w:rPr>
                <w:noProof/>
                <w:webHidden/>
              </w:rPr>
              <w:tab/>
            </w:r>
            <w:r w:rsidR="00856F8A">
              <w:rPr>
                <w:noProof/>
                <w:webHidden/>
              </w:rPr>
              <w:fldChar w:fldCharType="begin"/>
            </w:r>
            <w:r w:rsidR="00856F8A">
              <w:rPr>
                <w:noProof/>
                <w:webHidden/>
              </w:rPr>
              <w:instrText xml:space="preserve"> PAGEREF _Toc162681891 \h </w:instrText>
            </w:r>
            <w:r w:rsidR="00856F8A">
              <w:rPr>
                <w:noProof/>
                <w:webHidden/>
              </w:rPr>
            </w:r>
            <w:r w:rsidR="00856F8A">
              <w:rPr>
                <w:noProof/>
                <w:webHidden/>
              </w:rPr>
              <w:fldChar w:fldCharType="separate"/>
            </w:r>
            <w:r w:rsidR="00856F8A">
              <w:rPr>
                <w:noProof/>
                <w:webHidden/>
              </w:rPr>
              <w:t>13</w:t>
            </w:r>
            <w:r w:rsidR="00856F8A">
              <w:rPr>
                <w:noProof/>
                <w:webHidden/>
              </w:rPr>
              <w:fldChar w:fldCharType="end"/>
            </w:r>
          </w:hyperlink>
        </w:p>
        <w:p w14:paraId="606492FB" w14:textId="3C3D42B0" w:rsidR="00856F8A" w:rsidRDefault="009C1E7C">
          <w:pPr>
            <w:pStyle w:val="TOC3"/>
            <w:rPr>
              <w:rFonts w:eastAsiaTheme="minorEastAsia"/>
              <w:noProof/>
              <w:kern w:val="2"/>
              <w:sz w:val="24"/>
              <w:szCs w:val="24"/>
              <w:lang w:eastAsia="en-GB"/>
              <w14:ligatures w14:val="standardContextual"/>
            </w:rPr>
          </w:pPr>
          <w:hyperlink w:anchor="_Toc162681892" w:history="1">
            <w:r w:rsidR="00856F8A" w:rsidRPr="00EE61E4">
              <w:rPr>
                <w:rStyle w:val="Hyperlink"/>
                <w:bCs/>
                <w:noProof/>
              </w:rPr>
              <w:t>2.4</w:t>
            </w:r>
            <w:r w:rsidR="00856F8A">
              <w:rPr>
                <w:rFonts w:eastAsiaTheme="minorEastAsia"/>
                <w:noProof/>
                <w:kern w:val="2"/>
                <w:sz w:val="24"/>
                <w:szCs w:val="24"/>
                <w:lang w:eastAsia="en-GB"/>
                <w14:ligatures w14:val="standardContextual"/>
              </w:rPr>
              <w:tab/>
            </w:r>
            <w:r w:rsidR="00856F8A" w:rsidRPr="00EE61E4">
              <w:rPr>
                <w:rStyle w:val="Hyperlink"/>
                <w:noProof/>
              </w:rPr>
              <w:t>Structure of the Literature Review</w:t>
            </w:r>
            <w:r w:rsidR="00856F8A">
              <w:rPr>
                <w:noProof/>
                <w:webHidden/>
              </w:rPr>
              <w:tab/>
            </w:r>
            <w:r w:rsidR="00856F8A">
              <w:rPr>
                <w:noProof/>
                <w:webHidden/>
              </w:rPr>
              <w:fldChar w:fldCharType="begin"/>
            </w:r>
            <w:r w:rsidR="00856F8A">
              <w:rPr>
                <w:noProof/>
                <w:webHidden/>
              </w:rPr>
              <w:instrText xml:space="preserve"> PAGEREF _Toc162681892 \h </w:instrText>
            </w:r>
            <w:r w:rsidR="00856F8A">
              <w:rPr>
                <w:noProof/>
                <w:webHidden/>
              </w:rPr>
            </w:r>
            <w:r w:rsidR="00856F8A">
              <w:rPr>
                <w:noProof/>
                <w:webHidden/>
              </w:rPr>
              <w:fldChar w:fldCharType="separate"/>
            </w:r>
            <w:r w:rsidR="00856F8A">
              <w:rPr>
                <w:noProof/>
                <w:webHidden/>
              </w:rPr>
              <w:t>13</w:t>
            </w:r>
            <w:r w:rsidR="00856F8A">
              <w:rPr>
                <w:noProof/>
                <w:webHidden/>
              </w:rPr>
              <w:fldChar w:fldCharType="end"/>
            </w:r>
          </w:hyperlink>
        </w:p>
        <w:p w14:paraId="0D678B5E" w14:textId="0C2CC8F9" w:rsidR="00856F8A" w:rsidRDefault="009C1E7C">
          <w:pPr>
            <w:pStyle w:val="TOC3"/>
            <w:rPr>
              <w:rFonts w:eastAsiaTheme="minorEastAsia"/>
              <w:noProof/>
              <w:kern w:val="2"/>
              <w:sz w:val="24"/>
              <w:szCs w:val="24"/>
              <w:lang w:eastAsia="en-GB"/>
              <w14:ligatures w14:val="standardContextual"/>
            </w:rPr>
          </w:pPr>
          <w:hyperlink w:anchor="_Toc162681893" w:history="1">
            <w:r w:rsidR="00856F8A" w:rsidRPr="00EE61E4">
              <w:rPr>
                <w:rStyle w:val="Hyperlink"/>
                <w:bCs/>
                <w:noProof/>
              </w:rPr>
              <w:t>2.5</w:t>
            </w:r>
            <w:r w:rsidR="00856F8A">
              <w:rPr>
                <w:rFonts w:eastAsiaTheme="minorEastAsia"/>
                <w:noProof/>
                <w:kern w:val="2"/>
                <w:sz w:val="24"/>
                <w:szCs w:val="24"/>
                <w:lang w:eastAsia="en-GB"/>
                <w14:ligatures w14:val="standardContextual"/>
              </w:rPr>
              <w:tab/>
            </w:r>
            <w:r w:rsidR="00856F8A" w:rsidRPr="00EE61E4">
              <w:rPr>
                <w:rStyle w:val="Hyperlink"/>
                <w:noProof/>
              </w:rPr>
              <w:t>Review of Literature</w:t>
            </w:r>
            <w:r w:rsidR="00856F8A">
              <w:rPr>
                <w:noProof/>
                <w:webHidden/>
              </w:rPr>
              <w:tab/>
            </w:r>
            <w:r w:rsidR="00856F8A">
              <w:rPr>
                <w:noProof/>
                <w:webHidden/>
              </w:rPr>
              <w:fldChar w:fldCharType="begin"/>
            </w:r>
            <w:r w:rsidR="00856F8A">
              <w:rPr>
                <w:noProof/>
                <w:webHidden/>
              </w:rPr>
              <w:instrText xml:space="preserve"> PAGEREF _Toc162681893 \h </w:instrText>
            </w:r>
            <w:r w:rsidR="00856F8A">
              <w:rPr>
                <w:noProof/>
                <w:webHidden/>
              </w:rPr>
            </w:r>
            <w:r w:rsidR="00856F8A">
              <w:rPr>
                <w:noProof/>
                <w:webHidden/>
              </w:rPr>
              <w:fldChar w:fldCharType="separate"/>
            </w:r>
            <w:r w:rsidR="00856F8A">
              <w:rPr>
                <w:noProof/>
                <w:webHidden/>
              </w:rPr>
              <w:t>13</w:t>
            </w:r>
            <w:r w:rsidR="00856F8A">
              <w:rPr>
                <w:noProof/>
                <w:webHidden/>
              </w:rPr>
              <w:fldChar w:fldCharType="end"/>
            </w:r>
          </w:hyperlink>
        </w:p>
        <w:p w14:paraId="585A4301" w14:textId="7F476AB3" w:rsidR="00856F8A" w:rsidRDefault="009C1E7C">
          <w:pPr>
            <w:pStyle w:val="TOC3"/>
            <w:rPr>
              <w:rFonts w:eastAsiaTheme="minorEastAsia"/>
              <w:noProof/>
              <w:kern w:val="2"/>
              <w:sz w:val="24"/>
              <w:szCs w:val="24"/>
              <w:lang w:eastAsia="en-GB"/>
              <w14:ligatures w14:val="standardContextual"/>
            </w:rPr>
          </w:pPr>
          <w:hyperlink w:anchor="_Toc162681894" w:history="1">
            <w:r w:rsidR="00856F8A" w:rsidRPr="00EE61E4">
              <w:rPr>
                <w:rStyle w:val="Hyperlink"/>
                <w:noProof/>
              </w:rPr>
              <w:t>2.5.1</w:t>
            </w:r>
            <w:r w:rsidR="00856F8A">
              <w:rPr>
                <w:rFonts w:eastAsiaTheme="minorEastAsia"/>
                <w:noProof/>
                <w:kern w:val="2"/>
                <w:sz w:val="24"/>
                <w:szCs w:val="24"/>
                <w:lang w:eastAsia="en-GB"/>
                <w14:ligatures w14:val="standardContextual"/>
              </w:rPr>
              <w:tab/>
            </w:r>
            <w:r w:rsidR="00856F8A" w:rsidRPr="00EE61E4">
              <w:rPr>
                <w:rStyle w:val="Hyperlink"/>
                <w:noProof/>
              </w:rPr>
              <w:t>Legislation</w:t>
            </w:r>
            <w:r w:rsidR="00856F8A">
              <w:rPr>
                <w:noProof/>
                <w:webHidden/>
              </w:rPr>
              <w:tab/>
            </w:r>
            <w:r w:rsidR="00856F8A">
              <w:rPr>
                <w:noProof/>
                <w:webHidden/>
              </w:rPr>
              <w:fldChar w:fldCharType="begin"/>
            </w:r>
            <w:r w:rsidR="00856F8A">
              <w:rPr>
                <w:noProof/>
                <w:webHidden/>
              </w:rPr>
              <w:instrText xml:space="preserve"> PAGEREF _Toc162681894 \h </w:instrText>
            </w:r>
            <w:r w:rsidR="00856F8A">
              <w:rPr>
                <w:noProof/>
                <w:webHidden/>
              </w:rPr>
            </w:r>
            <w:r w:rsidR="00856F8A">
              <w:rPr>
                <w:noProof/>
                <w:webHidden/>
              </w:rPr>
              <w:fldChar w:fldCharType="separate"/>
            </w:r>
            <w:r w:rsidR="00856F8A">
              <w:rPr>
                <w:noProof/>
                <w:webHidden/>
              </w:rPr>
              <w:t>13</w:t>
            </w:r>
            <w:r w:rsidR="00856F8A">
              <w:rPr>
                <w:noProof/>
                <w:webHidden/>
              </w:rPr>
              <w:fldChar w:fldCharType="end"/>
            </w:r>
          </w:hyperlink>
        </w:p>
        <w:p w14:paraId="19C95D80" w14:textId="34FE1EF6" w:rsidR="00856F8A" w:rsidRDefault="009C1E7C">
          <w:pPr>
            <w:pStyle w:val="TOC3"/>
            <w:rPr>
              <w:rFonts w:eastAsiaTheme="minorEastAsia"/>
              <w:noProof/>
              <w:kern w:val="2"/>
              <w:sz w:val="24"/>
              <w:szCs w:val="24"/>
              <w:lang w:eastAsia="en-GB"/>
              <w14:ligatures w14:val="standardContextual"/>
            </w:rPr>
          </w:pPr>
          <w:hyperlink w:anchor="_Toc162681895" w:history="1">
            <w:r w:rsidR="00856F8A" w:rsidRPr="00EE61E4">
              <w:rPr>
                <w:rStyle w:val="Hyperlink"/>
                <w:noProof/>
              </w:rPr>
              <w:t>2.5.2</w:t>
            </w:r>
            <w:r w:rsidR="00856F8A">
              <w:rPr>
                <w:rFonts w:eastAsiaTheme="minorEastAsia"/>
                <w:noProof/>
                <w:kern w:val="2"/>
                <w:sz w:val="24"/>
                <w:szCs w:val="24"/>
                <w:lang w:eastAsia="en-GB"/>
                <w14:ligatures w14:val="standardContextual"/>
              </w:rPr>
              <w:tab/>
            </w:r>
            <w:r w:rsidR="00856F8A" w:rsidRPr="00EE61E4">
              <w:rPr>
                <w:rStyle w:val="Hyperlink"/>
                <w:noProof/>
              </w:rPr>
              <w:t>Welsh Quality Housing Standards 2023 (WHQS23)</w:t>
            </w:r>
            <w:r w:rsidR="00856F8A">
              <w:rPr>
                <w:noProof/>
                <w:webHidden/>
              </w:rPr>
              <w:tab/>
            </w:r>
            <w:r w:rsidR="00856F8A">
              <w:rPr>
                <w:noProof/>
                <w:webHidden/>
              </w:rPr>
              <w:fldChar w:fldCharType="begin"/>
            </w:r>
            <w:r w:rsidR="00856F8A">
              <w:rPr>
                <w:noProof/>
                <w:webHidden/>
              </w:rPr>
              <w:instrText xml:space="preserve"> PAGEREF _Toc162681895 \h </w:instrText>
            </w:r>
            <w:r w:rsidR="00856F8A">
              <w:rPr>
                <w:noProof/>
                <w:webHidden/>
              </w:rPr>
            </w:r>
            <w:r w:rsidR="00856F8A">
              <w:rPr>
                <w:noProof/>
                <w:webHidden/>
              </w:rPr>
              <w:fldChar w:fldCharType="separate"/>
            </w:r>
            <w:r w:rsidR="00856F8A">
              <w:rPr>
                <w:noProof/>
                <w:webHidden/>
              </w:rPr>
              <w:t>14</w:t>
            </w:r>
            <w:r w:rsidR="00856F8A">
              <w:rPr>
                <w:noProof/>
                <w:webHidden/>
              </w:rPr>
              <w:fldChar w:fldCharType="end"/>
            </w:r>
          </w:hyperlink>
        </w:p>
        <w:p w14:paraId="5D14ACB3" w14:textId="3899065A" w:rsidR="00856F8A" w:rsidRDefault="009C1E7C">
          <w:pPr>
            <w:pStyle w:val="TOC3"/>
            <w:rPr>
              <w:rFonts w:eastAsiaTheme="minorEastAsia"/>
              <w:noProof/>
              <w:kern w:val="2"/>
              <w:sz w:val="24"/>
              <w:szCs w:val="24"/>
              <w:lang w:eastAsia="en-GB"/>
              <w14:ligatures w14:val="standardContextual"/>
            </w:rPr>
          </w:pPr>
          <w:hyperlink w:anchor="_Toc162681896" w:history="1">
            <w:r w:rsidR="00856F8A" w:rsidRPr="00EE61E4">
              <w:rPr>
                <w:rStyle w:val="Hyperlink"/>
                <w:noProof/>
              </w:rPr>
              <w:t>2.5.3</w:t>
            </w:r>
            <w:r w:rsidR="00856F8A">
              <w:rPr>
                <w:rFonts w:eastAsiaTheme="minorEastAsia"/>
                <w:noProof/>
                <w:kern w:val="2"/>
                <w:sz w:val="24"/>
                <w:szCs w:val="24"/>
                <w:lang w:eastAsia="en-GB"/>
                <w14:ligatures w14:val="standardContextual"/>
              </w:rPr>
              <w:tab/>
            </w:r>
            <w:r w:rsidR="00856F8A" w:rsidRPr="00EE61E4">
              <w:rPr>
                <w:rStyle w:val="Hyperlink"/>
                <w:noProof/>
              </w:rPr>
              <w:t>PAS 2035 &amp; PAS 2038</w:t>
            </w:r>
            <w:r w:rsidR="00856F8A">
              <w:rPr>
                <w:noProof/>
                <w:webHidden/>
              </w:rPr>
              <w:tab/>
            </w:r>
            <w:r w:rsidR="00856F8A">
              <w:rPr>
                <w:noProof/>
                <w:webHidden/>
              </w:rPr>
              <w:fldChar w:fldCharType="begin"/>
            </w:r>
            <w:r w:rsidR="00856F8A">
              <w:rPr>
                <w:noProof/>
                <w:webHidden/>
              </w:rPr>
              <w:instrText xml:space="preserve"> PAGEREF _Toc162681896 \h </w:instrText>
            </w:r>
            <w:r w:rsidR="00856F8A">
              <w:rPr>
                <w:noProof/>
                <w:webHidden/>
              </w:rPr>
            </w:r>
            <w:r w:rsidR="00856F8A">
              <w:rPr>
                <w:noProof/>
                <w:webHidden/>
              </w:rPr>
              <w:fldChar w:fldCharType="separate"/>
            </w:r>
            <w:r w:rsidR="00856F8A">
              <w:rPr>
                <w:noProof/>
                <w:webHidden/>
              </w:rPr>
              <w:t>15</w:t>
            </w:r>
            <w:r w:rsidR="00856F8A">
              <w:rPr>
                <w:noProof/>
                <w:webHidden/>
              </w:rPr>
              <w:fldChar w:fldCharType="end"/>
            </w:r>
          </w:hyperlink>
        </w:p>
        <w:p w14:paraId="7D322784" w14:textId="277B6DB0" w:rsidR="00856F8A" w:rsidRDefault="009C1E7C">
          <w:pPr>
            <w:pStyle w:val="TOC3"/>
            <w:rPr>
              <w:rFonts w:eastAsiaTheme="minorEastAsia"/>
              <w:noProof/>
              <w:kern w:val="2"/>
              <w:sz w:val="24"/>
              <w:szCs w:val="24"/>
              <w:lang w:eastAsia="en-GB"/>
              <w14:ligatures w14:val="standardContextual"/>
            </w:rPr>
          </w:pPr>
          <w:hyperlink w:anchor="_Toc162681897" w:history="1">
            <w:r w:rsidR="00856F8A" w:rsidRPr="00EE61E4">
              <w:rPr>
                <w:rStyle w:val="Hyperlink"/>
                <w:noProof/>
              </w:rPr>
              <w:t>2.5.4</w:t>
            </w:r>
            <w:r w:rsidR="00856F8A">
              <w:rPr>
                <w:rFonts w:eastAsiaTheme="minorEastAsia"/>
                <w:noProof/>
                <w:kern w:val="2"/>
                <w:sz w:val="24"/>
                <w:szCs w:val="24"/>
                <w:lang w:eastAsia="en-GB"/>
                <w14:ligatures w14:val="standardContextual"/>
              </w:rPr>
              <w:tab/>
            </w:r>
            <w:r w:rsidR="00856F8A" w:rsidRPr="00EE61E4">
              <w:rPr>
                <w:rStyle w:val="Hyperlink"/>
                <w:noProof/>
              </w:rPr>
              <w:t>Net Zero Technologies</w:t>
            </w:r>
            <w:r w:rsidR="00856F8A">
              <w:rPr>
                <w:noProof/>
                <w:webHidden/>
              </w:rPr>
              <w:tab/>
            </w:r>
            <w:r w:rsidR="00856F8A">
              <w:rPr>
                <w:noProof/>
                <w:webHidden/>
              </w:rPr>
              <w:fldChar w:fldCharType="begin"/>
            </w:r>
            <w:r w:rsidR="00856F8A">
              <w:rPr>
                <w:noProof/>
                <w:webHidden/>
              </w:rPr>
              <w:instrText xml:space="preserve"> PAGEREF _Toc162681897 \h </w:instrText>
            </w:r>
            <w:r w:rsidR="00856F8A">
              <w:rPr>
                <w:noProof/>
                <w:webHidden/>
              </w:rPr>
            </w:r>
            <w:r w:rsidR="00856F8A">
              <w:rPr>
                <w:noProof/>
                <w:webHidden/>
              </w:rPr>
              <w:fldChar w:fldCharType="separate"/>
            </w:r>
            <w:r w:rsidR="00856F8A">
              <w:rPr>
                <w:noProof/>
                <w:webHidden/>
              </w:rPr>
              <w:t>16</w:t>
            </w:r>
            <w:r w:rsidR="00856F8A">
              <w:rPr>
                <w:noProof/>
                <w:webHidden/>
              </w:rPr>
              <w:fldChar w:fldCharType="end"/>
            </w:r>
          </w:hyperlink>
        </w:p>
        <w:p w14:paraId="0822E0A7" w14:textId="337CFE51" w:rsidR="00856F8A" w:rsidRDefault="009C1E7C">
          <w:pPr>
            <w:pStyle w:val="TOC3"/>
            <w:rPr>
              <w:rFonts w:eastAsiaTheme="minorEastAsia"/>
              <w:noProof/>
              <w:kern w:val="2"/>
              <w:sz w:val="24"/>
              <w:szCs w:val="24"/>
              <w:lang w:eastAsia="en-GB"/>
              <w14:ligatures w14:val="standardContextual"/>
            </w:rPr>
          </w:pPr>
          <w:hyperlink w:anchor="_Toc162681898" w:history="1">
            <w:r w:rsidR="00856F8A" w:rsidRPr="00EE61E4">
              <w:rPr>
                <w:rStyle w:val="Hyperlink"/>
                <w:noProof/>
              </w:rPr>
              <w:t>2.5.5</w:t>
            </w:r>
            <w:r w:rsidR="00856F8A">
              <w:rPr>
                <w:rFonts w:eastAsiaTheme="minorEastAsia"/>
                <w:noProof/>
                <w:kern w:val="2"/>
                <w:sz w:val="24"/>
                <w:szCs w:val="24"/>
                <w:lang w:eastAsia="en-GB"/>
                <w14:ligatures w14:val="standardContextual"/>
              </w:rPr>
              <w:tab/>
            </w:r>
            <w:r w:rsidR="00856F8A" w:rsidRPr="00EE61E4">
              <w:rPr>
                <w:rStyle w:val="Hyperlink"/>
                <w:noProof/>
              </w:rPr>
              <w:t>Retrofit &amp; Whole Home Assessments</w:t>
            </w:r>
            <w:r w:rsidR="00856F8A">
              <w:rPr>
                <w:noProof/>
                <w:webHidden/>
              </w:rPr>
              <w:tab/>
            </w:r>
            <w:r w:rsidR="00856F8A">
              <w:rPr>
                <w:noProof/>
                <w:webHidden/>
              </w:rPr>
              <w:fldChar w:fldCharType="begin"/>
            </w:r>
            <w:r w:rsidR="00856F8A">
              <w:rPr>
                <w:noProof/>
                <w:webHidden/>
              </w:rPr>
              <w:instrText xml:space="preserve"> PAGEREF _Toc162681898 \h </w:instrText>
            </w:r>
            <w:r w:rsidR="00856F8A">
              <w:rPr>
                <w:noProof/>
                <w:webHidden/>
              </w:rPr>
            </w:r>
            <w:r w:rsidR="00856F8A">
              <w:rPr>
                <w:noProof/>
                <w:webHidden/>
              </w:rPr>
              <w:fldChar w:fldCharType="separate"/>
            </w:r>
            <w:r w:rsidR="00856F8A">
              <w:rPr>
                <w:noProof/>
                <w:webHidden/>
              </w:rPr>
              <w:t>18</w:t>
            </w:r>
            <w:r w:rsidR="00856F8A">
              <w:rPr>
                <w:noProof/>
                <w:webHidden/>
              </w:rPr>
              <w:fldChar w:fldCharType="end"/>
            </w:r>
          </w:hyperlink>
        </w:p>
        <w:p w14:paraId="3D111726" w14:textId="76E32D39" w:rsidR="00856F8A" w:rsidRDefault="009C1E7C">
          <w:pPr>
            <w:pStyle w:val="TOC3"/>
            <w:rPr>
              <w:rFonts w:eastAsiaTheme="minorEastAsia"/>
              <w:noProof/>
              <w:kern w:val="2"/>
              <w:sz w:val="24"/>
              <w:szCs w:val="24"/>
              <w:lang w:eastAsia="en-GB"/>
              <w14:ligatures w14:val="standardContextual"/>
            </w:rPr>
          </w:pPr>
          <w:hyperlink w:anchor="_Toc162681899" w:history="1">
            <w:r w:rsidR="00856F8A" w:rsidRPr="00EE61E4">
              <w:rPr>
                <w:rStyle w:val="Hyperlink"/>
                <w:noProof/>
              </w:rPr>
              <w:t>2.5.6</w:t>
            </w:r>
            <w:r w:rsidR="00856F8A">
              <w:rPr>
                <w:rFonts w:eastAsiaTheme="minorEastAsia"/>
                <w:noProof/>
                <w:kern w:val="2"/>
                <w:sz w:val="24"/>
                <w:szCs w:val="24"/>
                <w:lang w:eastAsia="en-GB"/>
                <w14:ligatures w14:val="standardContextual"/>
              </w:rPr>
              <w:tab/>
            </w:r>
            <w:r w:rsidR="00856F8A" w:rsidRPr="00EE61E4">
              <w:rPr>
                <w:rStyle w:val="Hyperlink"/>
                <w:noProof/>
              </w:rPr>
              <w:t>Customer Communication and Beyond</w:t>
            </w:r>
            <w:r w:rsidR="00856F8A">
              <w:rPr>
                <w:noProof/>
                <w:webHidden/>
              </w:rPr>
              <w:tab/>
            </w:r>
            <w:r w:rsidR="00856F8A">
              <w:rPr>
                <w:noProof/>
                <w:webHidden/>
              </w:rPr>
              <w:fldChar w:fldCharType="begin"/>
            </w:r>
            <w:r w:rsidR="00856F8A">
              <w:rPr>
                <w:noProof/>
                <w:webHidden/>
              </w:rPr>
              <w:instrText xml:space="preserve"> PAGEREF _Toc162681899 \h </w:instrText>
            </w:r>
            <w:r w:rsidR="00856F8A">
              <w:rPr>
                <w:noProof/>
                <w:webHidden/>
              </w:rPr>
            </w:r>
            <w:r w:rsidR="00856F8A">
              <w:rPr>
                <w:noProof/>
                <w:webHidden/>
              </w:rPr>
              <w:fldChar w:fldCharType="separate"/>
            </w:r>
            <w:r w:rsidR="00856F8A">
              <w:rPr>
                <w:noProof/>
                <w:webHidden/>
              </w:rPr>
              <w:t>20</w:t>
            </w:r>
            <w:r w:rsidR="00856F8A">
              <w:rPr>
                <w:noProof/>
                <w:webHidden/>
              </w:rPr>
              <w:fldChar w:fldCharType="end"/>
            </w:r>
          </w:hyperlink>
        </w:p>
        <w:p w14:paraId="53B1D449" w14:textId="76FCC25B" w:rsidR="00856F8A" w:rsidRDefault="009C1E7C">
          <w:pPr>
            <w:pStyle w:val="TOC3"/>
            <w:rPr>
              <w:rFonts w:eastAsiaTheme="minorEastAsia"/>
              <w:noProof/>
              <w:kern w:val="2"/>
              <w:sz w:val="24"/>
              <w:szCs w:val="24"/>
              <w:lang w:eastAsia="en-GB"/>
              <w14:ligatures w14:val="standardContextual"/>
            </w:rPr>
          </w:pPr>
          <w:hyperlink w:anchor="_Toc162681900" w:history="1">
            <w:r w:rsidR="00856F8A" w:rsidRPr="00EE61E4">
              <w:rPr>
                <w:rStyle w:val="Hyperlink"/>
                <w:noProof/>
              </w:rPr>
              <w:t>2.5.7</w:t>
            </w:r>
            <w:r w:rsidR="00856F8A">
              <w:rPr>
                <w:rFonts w:eastAsiaTheme="minorEastAsia"/>
                <w:noProof/>
                <w:kern w:val="2"/>
                <w:sz w:val="24"/>
                <w:szCs w:val="24"/>
                <w:lang w:eastAsia="en-GB"/>
                <w14:ligatures w14:val="standardContextual"/>
              </w:rPr>
              <w:tab/>
            </w:r>
            <w:r w:rsidR="00856F8A" w:rsidRPr="00EE61E4">
              <w:rPr>
                <w:rStyle w:val="Hyperlink"/>
                <w:noProof/>
              </w:rPr>
              <w:t>Research Gaps</w:t>
            </w:r>
            <w:r w:rsidR="00856F8A">
              <w:rPr>
                <w:noProof/>
                <w:webHidden/>
              </w:rPr>
              <w:tab/>
            </w:r>
            <w:r w:rsidR="00856F8A">
              <w:rPr>
                <w:noProof/>
                <w:webHidden/>
              </w:rPr>
              <w:fldChar w:fldCharType="begin"/>
            </w:r>
            <w:r w:rsidR="00856F8A">
              <w:rPr>
                <w:noProof/>
                <w:webHidden/>
              </w:rPr>
              <w:instrText xml:space="preserve"> PAGEREF _Toc162681900 \h </w:instrText>
            </w:r>
            <w:r w:rsidR="00856F8A">
              <w:rPr>
                <w:noProof/>
                <w:webHidden/>
              </w:rPr>
            </w:r>
            <w:r w:rsidR="00856F8A">
              <w:rPr>
                <w:noProof/>
                <w:webHidden/>
              </w:rPr>
              <w:fldChar w:fldCharType="separate"/>
            </w:r>
            <w:r w:rsidR="00856F8A">
              <w:rPr>
                <w:noProof/>
                <w:webHidden/>
              </w:rPr>
              <w:t>22</w:t>
            </w:r>
            <w:r w:rsidR="00856F8A">
              <w:rPr>
                <w:noProof/>
                <w:webHidden/>
              </w:rPr>
              <w:fldChar w:fldCharType="end"/>
            </w:r>
          </w:hyperlink>
        </w:p>
        <w:p w14:paraId="6829D94C" w14:textId="4438F251" w:rsidR="00856F8A" w:rsidRDefault="009C1E7C">
          <w:pPr>
            <w:pStyle w:val="TOC3"/>
            <w:rPr>
              <w:rFonts w:eastAsiaTheme="minorEastAsia"/>
              <w:noProof/>
              <w:kern w:val="2"/>
              <w:sz w:val="24"/>
              <w:szCs w:val="24"/>
              <w:lang w:eastAsia="en-GB"/>
              <w14:ligatures w14:val="standardContextual"/>
            </w:rPr>
          </w:pPr>
          <w:hyperlink w:anchor="_Toc162681901" w:history="1">
            <w:r w:rsidR="00856F8A" w:rsidRPr="00EE61E4">
              <w:rPr>
                <w:rStyle w:val="Hyperlink"/>
                <w:bCs/>
                <w:noProof/>
              </w:rPr>
              <w:t>2.6</w:t>
            </w:r>
            <w:r w:rsidR="00856F8A">
              <w:rPr>
                <w:rFonts w:eastAsiaTheme="minorEastAsia"/>
                <w:noProof/>
                <w:kern w:val="2"/>
                <w:sz w:val="24"/>
                <w:szCs w:val="24"/>
                <w:lang w:eastAsia="en-GB"/>
                <w14:ligatures w14:val="standardContextual"/>
              </w:rPr>
              <w:tab/>
            </w:r>
            <w:r w:rsidR="00856F8A" w:rsidRPr="00EE61E4">
              <w:rPr>
                <w:rStyle w:val="Hyperlink"/>
                <w:noProof/>
              </w:rPr>
              <w:t>Summary</w:t>
            </w:r>
            <w:r w:rsidR="00856F8A">
              <w:rPr>
                <w:noProof/>
                <w:webHidden/>
              </w:rPr>
              <w:tab/>
            </w:r>
            <w:r w:rsidR="00856F8A">
              <w:rPr>
                <w:noProof/>
                <w:webHidden/>
              </w:rPr>
              <w:fldChar w:fldCharType="begin"/>
            </w:r>
            <w:r w:rsidR="00856F8A">
              <w:rPr>
                <w:noProof/>
                <w:webHidden/>
              </w:rPr>
              <w:instrText xml:space="preserve"> PAGEREF _Toc162681901 \h </w:instrText>
            </w:r>
            <w:r w:rsidR="00856F8A">
              <w:rPr>
                <w:noProof/>
                <w:webHidden/>
              </w:rPr>
            </w:r>
            <w:r w:rsidR="00856F8A">
              <w:rPr>
                <w:noProof/>
                <w:webHidden/>
              </w:rPr>
              <w:fldChar w:fldCharType="separate"/>
            </w:r>
            <w:r w:rsidR="00856F8A">
              <w:rPr>
                <w:noProof/>
                <w:webHidden/>
              </w:rPr>
              <w:t>23</w:t>
            </w:r>
            <w:r w:rsidR="00856F8A">
              <w:rPr>
                <w:noProof/>
                <w:webHidden/>
              </w:rPr>
              <w:fldChar w:fldCharType="end"/>
            </w:r>
          </w:hyperlink>
        </w:p>
        <w:p w14:paraId="28821E37" w14:textId="1BA2A913" w:rsidR="00856F8A" w:rsidRDefault="009C1E7C" w:rsidP="00C54EF9">
          <w:pPr>
            <w:pStyle w:val="TOC1"/>
            <w:rPr>
              <w:rFonts w:eastAsiaTheme="minorEastAsia"/>
              <w:kern w:val="2"/>
              <w:sz w:val="24"/>
              <w:szCs w:val="24"/>
              <w:lang w:eastAsia="en-GB"/>
              <w14:ligatures w14:val="standardContextual"/>
            </w:rPr>
          </w:pPr>
          <w:hyperlink w:anchor="_Toc162681902" w:history="1">
            <w:r w:rsidR="00856F8A" w:rsidRPr="00EE61E4">
              <w:rPr>
                <w:rStyle w:val="Hyperlink"/>
              </w:rPr>
              <w:t>3.0</w:t>
            </w:r>
            <w:r w:rsidR="00856F8A">
              <w:rPr>
                <w:rFonts w:eastAsiaTheme="minorEastAsia"/>
                <w:kern w:val="2"/>
                <w:sz w:val="24"/>
                <w:szCs w:val="24"/>
                <w:lang w:eastAsia="en-GB"/>
                <w14:ligatures w14:val="standardContextual"/>
              </w:rPr>
              <w:tab/>
            </w:r>
            <w:r w:rsidR="00856F8A" w:rsidRPr="00EE61E4">
              <w:rPr>
                <w:rStyle w:val="Hyperlink"/>
              </w:rPr>
              <w:t>Methodology</w:t>
            </w:r>
            <w:r w:rsidR="00856F8A">
              <w:rPr>
                <w:webHidden/>
              </w:rPr>
              <w:tab/>
            </w:r>
            <w:r w:rsidR="00856F8A">
              <w:rPr>
                <w:webHidden/>
              </w:rPr>
              <w:fldChar w:fldCharType="begin"/>
            </w:r>
            <w:r w:rsidR="00856F8A">
              <w:rPr>
                <w:webHidden/>
              </w:rPr>
              <w:instrText xml:space="preserve"> PAGEREF _Toc162681902 \h </w:instrText>
            </w:r>
            <w:r w:rsidR="00856F8A">
              <w:rPr>
                <w:webHidden/>
              </w:rPr>
            </w:r>
            <w:r w:rsidR="00856F8A">
              <w:rPr>
                <w:webHidden/>
              </w:rPr>
              <w:fldChar w:fldCharType="separate"/>
            </w:r>
            <w:r w:rsidR="00856F8A">
              <w:rPr>
                <w:webHidden/>
              </w:rPr>
              <w:t>24</w:t>
            </w:r>
            <w:r w:rsidR="00856F8A">
              <w:rPr>
                <w:webHidden/>
              </w:rPr>
              <w:fldChar w:fldCharType="end"/>
            </w:r>
          </w:hyperlink>
        </w:p>
        <w:p w14:paraId="22CDE326" w14:textId="52BFC510" w:rsidR="00856F8A" w:rsidRDefault="009C1E7C">
          <w:pPr>
            <w:pStyle w:val="TOC3"/>
            <w:rPr>
              <w:rFonts w:eastAsiaTheme="minorEastAsia"/>
              <w:noProof/>
              <w:kern w:val="2"/>
              <w:sz w:val="24"/>
              <w:szCs w:val="24"/>
              <w:lang w:eastAsia="en-GB"/>
              <w14:ligatures w14:val="standardContextual"/>
            </w:rPr>
          </w:pPr>
          <w:hyperlink w:anchor="_Toc162681903" w:history="1">
            <w:r w:rsidR="00856F8A" w:rsidRPr="00EE61E4">
              <w:rPr>
                <w:rStyle w:val="Hyperlink"/>
                <w:bCs/>
                <w:noProof/>
              </w:rPr>
              <w:t>3.1</w:t>
            </w:r>
            <w:r w:rsidR="00856F8A">
              <w:rPr>
                <w:rFonts w:eastAsiaTheme="minorEastAsia"/>
                <w:noProof/>
                <w:kern w:val="2"/>
                <w:sz w:val="24"/>
                <w:szCs w:val="24"/>
                <w:lang w:eastAsia="en-GB"/>
                <w14:ligatures w14:val="standardContextual"/>
              </w:rPr>
              <w:tab/>
            </w:r>
            <w:r w:rsidR="00856F8A" w:rsidRPr="00EE61E4">
              <w:rPr>
                <w:rStyle w:val="Hyperlink"/>
                <w:noProof/>
              </w:rPr>
              <w:t>Research Approach</w:t>
            </w:r>
            <w:r w:rsidR="00856F8A">
              <w:rPr>
                <w:noProof/>
                <w:webHidden/>
              </w:rPr>
              <w:tab/>
            </w:r>
            <w:r w:rsidR="00856F8A">
              <w:rPr>
                <w:noProof/>
                <w:webHidden/>
              </w:rPr>
              <w:fldChar w:fldCharType="begin"/>
            </w:r>
            <w:r w:rsidR="00856F8A">
              <w:rPr>
                <w:noProof/>
                <w:webHidden/>
              </w:rPr>
              <w:instrText xml:space="preserve"> PAGEREF _Toc162681903 \h </w:instrText>
            </w:r>
            <w:r w:rsidR="00856F8A">
              <w:rPr>
                <w:noProof/>
                <w:webHidden/>
              </w:rPr>
            </w:r>
            <w:r w:rsidR="00856F8A">
              <w:rPr>
                <w:noProof/>
                <w:webHidden/>
              </w:rPr>
              <w:fldChar w:fldCharType="separate"/>
            </w:r>
            <w:r w:rsidR="00856F8A">
              <w:rPr>
                <w:noProof/>
                <w:webHidden/>
              </w:rPr>
              <w:t>24</w:t>
            </w:r>
            <w:r w:rsidR="00856F8A">
              <w:rPr>
                <w:noProof/>
                <w:webHidden/>
              </w:rPr>
              <w:fldChar w:fldCharType="end"/>
            </w:r>
          </w:hyperlink>
        </w:p>
        <w:p w14:paraId="4F8FE100" w14:textId="1564A407" w:rsidR="00856F8A" w:rsidRDefault="009C1E7C">
          <w:pPr>
            <w:pStyle w:val="TOC3"/>
            <w:rPr>
              <w:rFonts w:eastAsiaTheme="minorEastAsia"/>
              <w:noProof/>
              <w:kern w:val="2"/>
              <w:sz w:val="24"/>
              <w:szCs w:val="24"/>
              <w:lang w:eastAsia="en-GB"/>
              <w14:ligatures w14:val="standardContextual"/>
            </w:rPr>
          </w:pPr>
          <w:hyperlink w:anchor="_Toc162681904" w:history="1">
            <w:r w:rsidR="00856F8A" w:rsidRPr="00EE61E4">
              <w:rPr>
                <w:rStyle w:val="Hyperlink"/>
                <w:bCs/>
                <w:noProof/>
              </w:rPr>
              <w:t>3.2</w:t>
            </w:r>
            <w:r w:rsidR="00856F8A">
              <w:rPr>
                <w:rFonts w:eastAsiaTheme="minorEastAsia"/>
                <w:noProof/>
                <w:kern w:val="2"/>
                <w:sz w:val="24"/>
                <w:szCs w:val="24"/>
                <w:lang w:eastAsia="en-GB"/>
                <w14:ligatures w14:val="standardContextual"/>
              </w:rPr>
              <w:tab/>
            </w:r>
            <w:r w:rsidR="00856F8A" w:rsidRPr="00EE61E4">
              <w:rPr>
                <w:rStyle w:val="Hyperlink"/>
                <w:noProof/>
              </w:rPr>
              <w:t>Philosophy &amp; Strategy</w:t>
            </w:r>
            <w:r w:rsidR="00856F8A">
              <w:rPr>
                <w:noProof/>
                <w:webHidden/>
              </w:rPr>
              <w:tab/>
            </w:r>
            <w:r w:rsidR="00856F8A">
              <w:rPr>
                <w:noProof/>
                <w:webHidden/>
              </w:rPr>
              <w:fldChar w:fldCharType="begin"/>
            </w:r>
            <w:r w:rsidR="00856F8A">
              <w:rPr>
                <w:noProof/>
                <w:webHidden/>
              </w:rPr>
              <w:instrText xml:space="preserve"> PAGEREF _Toc162681904 \h </w:instrText>
            </w:r>
            <w:r w:rsidR="00856F8A">
              <w:rPr>
                <w:noProof/>
                <w:webHidden/>
              </w:rPr>
            </w:r>
            <w:r w:rsidR="00856F8A">
              <w:rPr>
                <w:noProof/>
                <w:webHidden/>
              </w:rPr>
              <w:fldChar w:fldCharType="separate"/>
            </w:r>
            <w:r w:rsidR="00856F8A">
              <w:rPr>
                <w:noProof/>
                <w:webHidden/>
              </w:rPr>
              <w:t>24</w:t>
            </w:r>
            <w:r w:rsidR="00856F8A">
              <w:rPr>
                <w:noProof/>
                <w:webHidden/>
              </w:rPr>
              <w:fldChar w:fldCharType="end"/>
            </w:r>
          </w:hyperlink>
        </w:p>
        <w:p w14:paraId="5DB79FAE" w14:textId="0324BDEB" w:rsidR="00856F8A" w:rsidRDefault="009C1E7C">
          <w:pPr>
            <w:pStyle w:val="TOC3"/>
            <w:rPr>
              <w:rFonts w:eastAsiaTheme="minorEastAsia"/>
              <w:noProof/>
              <w:kern w:val="2"/>
              <w:sz w:val="24"/>
              <w:szCs w:val="24"/>
              <w:lang w:eastAsia="en-GB"/>
              <w14:ligatures w14:val="standardContextual"/>
            </w:rPr>
          </w:pPr>
          <w:hyperlink w:anchor="_Toc162681905" w:history="1">
            <w:r w:rsidR="00856F8A" w:rsidRPr="00EE61E4">
              <w:rPr>
                <w:rStyle w:val="Hyperlink"/>
                <w:bCs/>
                <w:noProof/>
              </w:rPr>
              <w:t>3.3</w:t>
            </w:r>
            <w:r w:rsidR="00856F8A">
              <w:rPr>
                <w:rFonts w:eastAsiaTheme="minorEastAsia"/>
                <w:noProof/>
                <w:kern w:val="2"/>
                <w:sz w:val="24"/>
                <w:szCs w:val="24"/>
                <w:lang w:eastAsia="en-GB"/>
                <w14:ligatures w14:val="standardContextual"/>
              </w:rPr>
              <w:tab/>
            </w:r>
            <w:r w:rsidR="00856F8A" w:rsidRPr="00EE61E4">
              <w:rPr>
                <w:rStyle w:val="Hyperlink"/>
                <w:noProof/>
              </w:rPr>
              <w:t>Selection of Participants</w:t>
            </w:r>
            <w:r w:rsidR="00856F8A">
              <w:rPr>
                <w:noProof/>
                <w:webHidden/>
              </w:rPr>
              <w:tab/>
            </w:r>
            <w:r w:rsidR="00856F8A">
              <w:rPr>
                <w:noProof/>
                <w:webHidden/>
              </w:rPr>
              <w:fldChar w:fldCharType="begin"/>
            </w:r>
            <w:r w:rsidR="00856F8A">
              <w:rPr>
                <w:noProof/>
                <w:webHidden/>
              </w:rPr>
              <w:instrText xml:space="preserve"> PAGEREF _Toc162681905 \h </w:instrText>
            </w:r>
            <w:r w:rsidR="00856F8A">
              <w:rPr>
                <w:noProof/>
                <w:webHidden/>
              </w:rPr>
            </w:r>
            <w:r w:rsidR="00856F8A">
              <w:rPr>
                <w:noProof/>
                <w:webHidden/>
              </w:rPr>
              <w:fldChar w:fldCharType="separate"/>
            </w:r>
            <w:r w:rsidR="00856F8A">
              <w:rPr>
                <w:noProof/>
                <w:webHidden/>
              </w:rPr>
              <w:t>25</w:t>
            </w:r>
            <w:r w:rsidR="00856F8A">
              <w:rPr>
                <w:noProof/>
                <w:webHidden/>
              </w:rPr>
              <w:fldChar w:fldCharType="end"/>
            </w:r>
          </w:hyperlink>
        </w:p>
        <w:p w14:paraId="6875B884" w14:textId="454FB1C1" w:rsidR="00856F8A" w:rsidRDefault="009C1E7C">
          <w:pPr>
            <w:pStyle w:val="TOC3"/>
            <w:rPr>
              <w:rFonts w:eastAsiaTheme="minorEastAsia"/>
              <w:noProof/>
              <w:kern w:val="2"/>
              <w:sz w:val="24"/>
              <w:szCs w:val="24"/>
              <w:lang w:eastAsia="en-GB"/>
              <w14:ligatures w14:val="standardContextual"/>
            </w:rPr>
          </w:pPr>
          <w:hyperlink w:anchor="_Toc162681906" w:history="1">
            <w:r w:rsidR="00856F8A" w:rsidRPr="00EE61E4">
              <w:rPr>
                <w:rStyle w:val="Hyperlink"/>
                <w:bCs/>
                <w:noProof/>
              </w:rPr>
              <w:t>3.4</w:t>
            </w:r>
            <w:r w:rsidR="00856F8A">
              <w:rPr>
                <w:rFonts w:eastAsiaTheme="minorEastAsia"/>
                <w:noProof/>
                <w:kern w:val="2"/>
                <w:sz w:val="24"/>
                <w:szCs w:val="24"/>
                <w:lang w:eastAsia="en-GB"/>
                <w14:ligatures w14:val="standardContextual"/>
              </w:rPr>
              <w:tab/>
            </w:r>
            <w:r w:rsidR="00856F8A" w:rsidRPr="00EE61E4">
              <w:rPr>
                <w:rStyle w:val="Hyperlink"/>
                <w:noProof/>
              </w:rPr>
              <w:t>Data Collection Methods</w:t>
            </w:r>
            <w:r w:rsidR="00856F8A">
              <w:rPr>
                <w:noProof/>
                <w:webHidden/>
              </w:rPr>
              <w:tab/>
            </w:r>
            <w:r w:rsidR="00856F8A">
              <w:rPr>
                <w:noProof/>
                <w:webHidden/>
              </w:rPr>
              <w:fldChar w:fldCharType="begin"/>
            </w:r>
            <w:r w:rsidR="00856F8A">
              <w:rPr>
                <w:noProof/>
                <w:webHidden/>
              </w:rPr>
              <w:instrText xml:space="preserve"> PAGEREF _Toc162681906 \h </w:instrText>
            </w:r>
            <w:r w:rsidR="00856F8A">
              <w:rPr>
                <w:noProof/>
                <w:webHidden/>
              </w:rPr>
            </w:r>
            <w:r w:rsidR="00856F8A">
              <w:rPr>
                <w:noProof/>
                <w:webHidden/>
              </w:rPr>
              <w:fldChar w:fldCharType="separate"/>
            </w:r>
            <w:r w:rsidR="00856F8A">
              <w:rPr>
                <w:noProof/>
                <w:webHidden/>
              </w:rPr>
              <w:t>25</w:t>
            </w:r>
            <w:r w:rsidR="00856F8A">
              <w:rPr>
                <w:noProof/>
                <w:webHidden/>
              </w:rPr>
              <w:fldChar w:fldCharType="end"/>
            </w:r>
          </w:hyperlink>
        </w:p>
        <w:p w14:paraId="073485C9" w14:textId="32900225" w:rsidR="00856F8A" w:rsidRDefault="009C1E7C">
          <w:pPr>
            <w:pStyle w:val="TOC3"/>
            <w:rPr>
              <w:rFonts w:eastAsiaTheme="minorEastAsia"/>
              <w:noProof/>
              <w:kern w:val="2"/>
              <w:sz w:val="24"/>
              <w:szCs w:val="24"/>
              <w:lang w:eastAsia="en-GB"/>
              <w14:ligatures w14:val="standardContextual"/>
            </w:rPr>
          </w:pPr>
          <w:hyperlink w:anchor="_Toc162681907" w:history="1">
            <w:r w:rsidR="00856F8A" w:rsidRPr="00EE61E4">
              <w:rPr>
                <w:rStyle w:val="Hyperlink"/>
                <w:noProof/>
              </w:rPr>
              <w:t>3.4.1</w:t>
            </w:r>
            <w:r w:rsidR="00856F8A">
              <w:rPr>
                <w:rFonts w:eastAsiaTheme="minorEastAsia"/>
                <w:noProof/>
                <w:kern w:val="2"/>
                <w:sz w:val="24"/>
                <w:szCs w:val="24"/>
                <w:lang w:eastAsia="en-GB"/>
                <w14:ligatures w14:val="standardContextual"/>
              </w:rPr>
              <w:tab/>
            </w:r>
            <w:r w:rsidR="00856F8A" w:rsidRPr="00EE61E4">
              <w:rPr>
                <w:rStyle w:val="Hyperlink"/>
                <w:noProof/>
              </w:rPr>
              <w:t>Housing Stock Data</w:t>
            </w:r>
            <w:r w:rsidR="00856F8A">
              <w:rPr>
                <w:noProof/>
                <w:webHidden/>
              </w:rPr>
              <w:tab/>
            </w:r>
            <w:r w:rsidR="00856F8A">
              <w:rPr>
                <w:noProof/>
                <w:webHidden/>
              </w:rPr>
              <w:fldChar w:fldCharType="begin"/>
            </w:r>
            <w:r w:rsidR="00856F8A">
              <w:rPr>
                <w:noProof/>
                <w:webHidden/>
              </w:rPr>
              <w:instrText xml:space="preserve"> PAGEREF _Toc162681907 \h </w:instrText>
            </w:r>
            <w:r w:rsidR="00856F8A">
              <w:rPr>
                <w:noProof/>
                <w:webHidden/>
              </w:rPr>
            </w:r>
            <w:r w:rsidR="00856F8A">
              <w:rPr>
                <w:noProof/>
                <w:webHidden/>
              </w:rPr>
              <w:fldChar w:fldCharType="separate"/>
            </w:r>
            <w:r w:rsidR="00856F8A">
              <w:rPr>
                <w:noProof/>
                <w:webHidden/>
              </w:rPr>
              <w:t>26</w:t>
            </w:r>
            <w:r w:rsidR="00856F8A">
              <w:rPr>
                <w:noProof/>
                <w:webHidden/>
              </w:rPr>
              <w:fldChar w:fldCharType="end"/>
            </w:r>
          </w:hyperlink>
        </w:p>
        <w:p w14:paraId="04FD1DBB" w14:textId="1679F7AE" w:rsidR="00856F8A" w:rsidRDefault="009C1E7C">
          <w:pPr>
            <w:pStyle w:val="TOC3"/>
            <w:rPr>
              <w:rFonts w:eastAsiaTheme="minorEastAsia"/>
              <w:noProof/>
              <w:kern w:val="2"/>
              <w:sz w:val="24"/>
              <w:szCs w:val="24"/>
              <w:lang w:eastAsia="en-GB"/>
              <w14:ligatures w14:val="standardContextual"/>
            </w:rPr>
          </w:pPr>
          <w:hyperlink w:anchor="_Toc162681908" w:history="1">
            <w:r w:rsidR="00856F8A" w:rsidRPr="00EE61E4">
              <w:rPr>
                <w:rStyle w:val="Hyperlink"/>
                <w:noProof/>
              </w:rPr>
              <w:t>3.4.2</w:t>
            </w:r>
            <w:r w:rsidR="00856F8A">
              <w:rPr>
                <w:rFonts w:eastAsiaTheme="minorEastAsia"/>
                <w:noProof/>
                <w:kern w:val="2"/>
                <w:sz w:val="24"/>
                <w:szCs w:val="24"/>
                <w:lang w:eastAsia="en-GB"/>
                <w14:ligatures w14:val="standardContextual"/>
              </w:rPr>
              <w:tab/>
            </w:r>
            <w:r w:rsidR="00856F8A" w:rsidRPr="00EE61E4">
              <w:rPr>
                <w:rStyle w:val="Hyperlink"/>
                <w:noProof/>
              </w:rPr>
              <w:t>Limitations</w:t>
            </w:r>
            <w:r w:rsidR="00856F8A">
              <w:rPr>
                <w:noProof/>
                <w:webHidden/>
              </w:rPr>
              <w:tab/>
            </w:r>
            <w:r w:rsidR="00856F8A">
              <w:rPr>
                <w:noProof/>
                <w:webHidden/>
              </w:rPr>
              <w:fldChar w:fldCharType="begin"/>
            </w:r>
            <w:r w:rsidR="00856F8A">
              <w:rPr>
                <w:noProof/>
                <w:webHidden/>
              </w:rPr>
              <w:instrText xml:space="preserve"> PAGEREF _Toc162681908 \h </w:instrText>
            </w:r>
            <w:r w:rsidR="00856F8A">
              <w:rPr>
                <w:noProof/>
                <w:webHidden/>
              </w:rPr>
            </w:r>
            <w:r w:rsidR="00856F8A">
              <w:rPr>
                <w:noProof/>
                <w:webHidden/>
              </w:rPr>
              <w:fldChar w:fldCharType="separate"/>
            </w:r>
            <w:r w:rsidR="00856F8A">
              <w:rPr>
                <w:noProof/>
                <w:webHidden/>
              </w:rPr>
              <w:t>27</w:t>
            </w:r>
            <w:r w:rsidR="00856F8A">
              <w:rPr>
                <w:noProof/>
                <w:webHidden/>
              </w:rPr>
              <w:fldChar w:fldCharType="end"/>
            </w:r>
          </w:hyperlink>
        </w:p>
        <w:p w14:paraId="7D6A3AC3" w14:textId="28260B6C" w:rsidR="00856F8A" w:rsidRDefault="009C1E7C">
          <w:pPr>
            <w:pStyle w:val="TOC3"/>
            <w:rPr>
              <w:rFonts w:eastAsiaTheme="minorEastAsia"/>
              <w:noProof/>
              <w:kern w:val="2"/>
              <w:sz w:val="24"/>
              <w:szCs w:val="24"/>
              <w:lang w:eastAsia="en-GB"/>
              <w14:ligatures w14:val="standardContextual"/>
            </w:rPr>
          </w:pPr>
          <w:hyperlink w:anchor="_Toc162681909" w:history="1">
            <w:r w:rsidR="00856F8A" w:rsidRPr="00EE61E4">
              <w:rPr>
                <w:rStyle w:val="Hyperlink"/>
                <w:noProof/>
              </w:rPr>
              <w:t>3.4.3</w:t>
            </w:r>
            <w:r w:rsidR="00856F8A">
              <w:rPr>
                <w:rFonts w:eastAsiaTheme="minorEastAsia"/>
                <w:noProof/>
                <w:kern w:val="2"/>
                <w:sz w:val="24"/>
                <w:szCs w:val="24"/>
                <w:lang w:eastAsia="en-GB"/>
                <w14:ligatures w14:val="standardContextual"/>
              </w:rPr>
              <w:tab/>
            </w:r>
            <w:r w:rsidR="00856F8A" w:rsidRPr="00EE61E4">
              <w:rPr>
                <w:rStyle w:val="Hyperlink"/>
                <w:noProof/>
              </w:rPr>
              <w:t>Interviews</w:t>
            </w:r>
            <w:r w:rsidR="00856F8A">
              <w:rPr>
                <w:noProof/>
                <w:webHidden/>
              </w:rPr>
              <w:tab/>
            </w:r>
            <w:r w:rsidR="00856F8A">
              <w:rPr>
                <w:noProof/>
                <w:webHidden/>
              </w:rPr>
              <w:fldChar w:fldCharType="begin"/>
            </w:r>
            <w:r w:rsidR="00856F8A">
              <w:rPr>
                <w:noProof/>
                <w:webHidden/>
              </w:rPr>
              <w:instrText xml:space="preserve"> PAGEREF _Toc162681909 \h </w:instrText>
            </w:r>
            <w:r w:rsidR="00856F8A">
              <w:rPr>
                <w:noProof/>
                <w:webHidden/>
              </w:rPr>
            </w:r>
            <w:r w:rsidR="00856F8A">
              <w:rPr>
                <w:noProof/>
                <w:webHidden/>
              </w:rPr>
              <w:fldChar w:fldCharType="separate"/>
            </w:r>
            <w:r w:rsidR="00856F8A">
              <w:rPr>
                <w:noProof/>
                <w:webHidden/>
              </w:rPr>
              <w:t>27</w:t>
            </w:r>
            <w:r w:rsidR="00856F8A">
              <w:rPr>
                <w:noProof/>
                <w:webHidden/>
              </w:rPr>
              <w:fldChar w:fldCharType="end"/>
            </w:r>
          </w:hyperlink>
        </w:p>
        <w:p w14:paraId="6F5D5501" w14:textId="77D17686" w:rsidR="00856F8A" w:rsidRDefault="009C1E7C">
          <w:pPr>
            <w:pStyle w:val="TOC3"/>
            <w:rPr>
              <w:rFonts w:eastAsiaTheme="minorEastAsia"/>
              <w:noProof/>
              <w:kern w:val="2"/>
              <w:sz w:val="24"/>
              <w:szCs w:val="24"/>
              <w:lang w:eastAsia="en-GB"/>
              <w14:ligatures w14:val="standardContextual"/>
            </w:rPr>
          </w:pPr>
          <w:hyperlink w:anchor="_Toc162681910" w:history="1">
            <w:r w:rsidR="00856F8A" w:rsidRPr="00EE61E4">
              <w:rPr>
                <w:rStyle w:val="Hyperlink"/>
                <w:noProof/>
              </w:rPr>
              <w:t>3.4.4</w:t>
            </w:r>
            <w:r w:rsidR="00856F8A">
              <w:rPr>
                <w:rFonts w:eastAsiaTheme="minorEastAsia"/>
                <w:noProof/>
                <w:kern w:val="2"/>
                <w:sz w:val="24"/>
                <w:szCs w:val="24"/>
                <w:lang w:eastAsia="en-GB"/>
                <w14:ligatures w14:val="standardContextual"/>
              </w:rPr>
              <w:tab/>
            </w:r>
            <w:r w:rsidR="00856F8A" w:rsidRPr="00EE61E4">
              <w:rPr>
                <w:rStyle w:val="Hyperlink"/>
                <w:noProof/>
              </w:rPr>
              <w:t>Limitations</w:t>
            </w:r>
            <w:r w:rsidR="00856F8A">
              <w:rPr>
                <w:noProof/>
                <w:webHidden/>
              </w:rPr>
              <w:tab/>
            </w:r>
            <w:r w:rsidR="00856F8A">
              <w:rPr>
                <w:noProof/>
                <w:webHidden/>
              </w:rPr>
              <w:fldChar w:fldCharType="begin"/>
            </w:r>
            <w:r w:rsidR="00856F8A">
              <w:rPr>
                <w:noProof/>
                <w:webHidden/>
              </w:rPr>
              <w:instrText xml:space="preserve"> PAGEREF _Toc162681910 \h </w:instrText>
            </w:r>
            <w:r w:rsidR="00856F8A">
              <w:rPr>
                <w:noProof/>
                <w:webHidden/>
              </w:rPr>
            </w:r>
            <w:r w:rsidR="00856F8A">
              <w:rPr>
                <w:noProof/>
                <w:webHidden/>
              </w:rPr>
              <w:fldChar w:fldCharType="separate"/>
            </w:r>
            <w:r w:rsidR="00856F8A">
              <w:rPr>
                <w:noProof/>
                <w:webHidden/>
              </w:rPr>
              <w:t>28</w:t>
            </w:r>
            <w:r w:rsidR="00856F8A">
              <w:rPr>
                <w:noProof/>
                <w:webHidden/>
              </w:rPr>
              <w:fldChar w:fldCharType="end"/>
            </w:r>
          </w:hyperlink>
        </w:p>
        <w:p w14:paraId="6A930577" w14:textId="33AFD805" w:rsidR="00856F8A" w:rsidRDefault="009C1E7C">
          <w:pPr>
            <w:pStyle w:val="TOC3"/>
            <w:rPr>
              <w:rFonts w:eastAsiaTheme="minorEastAsia"/>
              <w:noProof/>
              <w:kern w:val="2"/>
              <w:sz w:val="24"/>
              <w:szCs w:val="24"/>
              <w:lang w:eastAsia="en-GB"/>
              <w14:ligatures w14:val="standardContextual"/>
            </w:rPr>
          </w:pPr>
          <w:hyperlink w:anchor="_Toc162681911" w:history="1">
            <w:r w:rsidR="00856F8A" w:rsidRPr="00EE61E4">
              <w:rPr>
                <w:rStyle w:val="Hyperlink"/>
                <w:noProof/>
              </w:rPr>
              <w:t>3.4.5</w:t>
            </w:r>
            <w:r w:rsidR="00856F8A">
              <w:rPr>
                <w:rFonts w:eastAsiaTheme="minorEastAsia"/>
                <w:noProof/>
                <w:kern w:val="2"/>
                <w:sz w:val="24"/>
                <w:szCs w:val="24"/>
                <w:lang w:eastAsia="en-GB"/>
                <w14:ligatures w14:val="standardContextual"/>
              </w:rPr>
              <w:tab/>
            </w:r>
            <w:r w:rsidR="00856F8A" w:rsidRPr="00EE61E4">
              <w:rPr>
                <w:rStyle w:val="Hyperlink"/>
                <w:noProof/>
              </w:rPr>
              <w:t>Questionnaires</w:t>
            </w:r>
            <w:r w:rsidR="00856F8A">
              <w:rPr>
                <w:noProof/>
                <w:webHidden/>
              </w:rPr>
              <w:tab/>
            </w:r>
            <w:r w:rsidR="00856F8A">
              <w:rPr>
                <w:noProof/>
                <w:webHidden/>
              </w:rPr>
              <w:fldChar w:fldCharType="begin"/>
            </w:r>
            <w:r w:rsidR="00856F8A">
              <w:rPr>
                <w:noProof/>
                <w:webHidden/>
              </w:rPr>
              <w:instrText xml:space="preserve"> PAGEREF _Toc162681911 \h </w:instrText>
            </w:r>
            <w:r w:rsidR="00856F8A">
              <w:rPr>
                <w:noProof/>
                <w:webHidden/>
              </w:rPr>
            </w:r>
            <w:r w:rsidR="00856F8A">
              <w:rPr>
                <w:noProof/>
                <w:webHidden/>
              </w:rPr>
              <w:fldChar w:fldCharType="separate"/>
            </w:r>
            <w:r w:rsidR="00856F8A">
              <w:rPr>
                <w:noProof/>
                <w:webHidden/>
              </w:rPr>
              <w:t>28</w:t>
            </w:r>
            <w:r w:rsidR="00856F8A">
              <w:rPr>
                <w:noProof/>
                <w:webHidden/>
              </w:rPr>
              <w:fldChar w:fldCharType="end"/>
            </w:r>
          </w:hyperlink>
        </w:p>
        <w:p w14:paraId="25459B0C" w14:textId="4884D13E" w:rsidR="00856F8A" w:rsidRDefault="009C1E7C">
          <w:pPr>
            <w:pStyle w:val="TOC3"/>
            <w:rPr>
              <w:rFonts w:eastAsiaTheme="minorEastAsia"/>
              <w:noProof/>
              <w:kern w:val="2"/>
              <w:sz w:val="24"/>
              <w:szCs w:val="24"/>
              <w:lang w:eastAsia="en-GB"/>
              <w14:ligatures w14:val="standardContextual"/>
            </w:rPr>
          </w:pPr>
          <w:hyperlink w:anchor="_Toc162681912" w:history="1">
            <w:r w:rsidR="00856F8A" w:rsidRPr="00EE61E4">
              <w:rPr>
                <w:rStyle w:val="Hyperlink"/>
                <w:noProof/>
              </w:rPr>
              <w:t>3.4.6</w:t>
            </w:r>
            <w:r w:rsidR="00856F8A">
              <w:rPr>
                <w:rFonts w:eastAsiaTheme="minorEastAsia"/>
                <w:noProof/>
                <w:kern w:val="2"/>
                <w:sz w:val="24"/>
                <w:szCs w:val="24"/>
                <w:lang w:eastAsia="en-GB"/>
                <w14:ligatures w14:val="standardContextual"/>
              </w:rPr>
              <w:tab/>
            </w:r>
            <w:r w:rsidR="00856F8A" w:rsidRPr="00EE61E4">
              <w:rPr>
                <w:rStyle w:val="Hyperlink"/>
                <w:noProof/>
              </w:rPr>
              <w:t>Limitations</w:t>
            </w:r>
            <w:r w:rsidR="00856F8A">
              <w:rPr>
                <w:noProof/>
                <w:webHidden/>
              </w:rPr>
              <w:tab/>
            </w:r>
            <w:r w:rsidR="00856F8A">
              <w:rPr>
                <w:noProof/>
                <w:webHidden/>
              </w:rPr>
              <w:fldChar w:fldCharType="begin"/>
            </w:r>
            <w:r w:rsidR="00856F8A">
              <w:rPr>
                <w:noProof/>
                <w:webHidden/>
              </w:rPr>
              <w:instrText xml:space="preserve"> PAGEREF _Toc162681912 \h </w:instrText>
            </w:r>
            <w:r w:rsidR="00856F8A">
              <w:rPr>
                <w:noProof/>
                <w:webHidden/>
              </w:rPr>
            </w:r>
            <w:r w:rsidR="00856F8A">
              <w:rPr>
                <w:noProof/>
                <w:webHidden/>
              </w:rPr>
              <w:fldChar w:fldCharType="separate"/>
            </w:r>
            <w:r w:rsidR="00856F8A">
              <w:rPr>
                <w:noProof/>
                <w:webHidden/>
              </w:rPr>
              <w:t>29</w:t>
            </w:r>
            <w:r w:rsidR="00856F8A">
              <w:rPr>
                <w:noProof/>
                <w:webHidden/>
              </w:rPr>
              <w:fldChar w:fldCharType="end"/>
            </w:r>
          </w:hyperlink>
        </w:p>
        <w:p w14:paraId="7A59D5A6" w14:textId="4C43F467" w:rsidR="00856F8A" w:rsidRDefault="009C1E7C">
          <w:pPr>
            <w:pStyle w:val="TOC3"/>
            <w:rPr>
              <w:rFonts w:eastAsiaTheme="minorEastAsia"/>
              <w:noProof/>
              <w:kern w:val="2"/>
              <w:sz w:val="24"/>
              <w:szCs w:val="24"/>
              <w:lang w:eastAsia="en-GB"/>
              <w14:ligatures w14:val="standardContextual"/>
            </w:rPr>
          </w:pPr>
          <w:hyperlink w:anchor="_Toc162681913" w:history="1">
            <w:r w:rsidR="00856F8A" w:rsidRPr="00EE61E4">
              <w:rPr>
                <w:rStyle w:val="Hyperlink"/>
                <w:bCs/>
                <w:noProof/>
              </w:rPr>
              <w:t>3.5</w:t>
            </w:r>
            <w:r w:rsidR="00856F8A">
              <w:rPr>
                <w:rFonts w:eastAsiaTheme="minorEastAsia"/>
                <w:noProof/>
                <w:kern w:val="2"/>
                <w:sz w:val="24"/>
                <w:szCs w:val="24"/>
                <w:lang w:eastAsia="en-GB"/>
                <w14:ligatures w14:val="standardContextual"/>
              </w:rPr>
              <w:tab/>
            </w:r>
            <w:r w:rsidR="00856F8A" w:rsidRPr="00EE61E4">
              <w:rPr>
                <w:rStyle w:val="Hyperlink"/>
                <w:noProof/>
              </w:rPr>
              <w:t>Data Analysis</w:t>
            </w:r>
            <w:r w:rsidR="00856F8A">
              <w:rPr>
                <w:noProof/>
                <w:webHidden/>
              </w:rPr>
              <w:tab/>
            </w:r>
            <w:r w:rsidR="00856F8A">
              <w:rPr>
                <w:noProof/>
                <w:webHidden/>
              </w:rPr>
              <w:fldChar w:fldCharType="begin"/>
            </w:r>
            <w:r w:rsidR="00856F8A">
              <w:rPr>
                <w:noProof/>
                <w:webHidden/>
              </w:rPr>
              <w:instrText xml:space="preserve"> PAGEREF _Toc162681913 \h </w:instrText>
            </w:r>
            <w:r w:rsidR="00856F8A">
              <w:rPr>
                <w:noProof/>
                <w:webHidden/>
              </w:rPr>
            </w:r>
            <w:r w:rsidR="00856F8A">
              <w:rPr>
                <w:noProof/>
                <w:webHidden/>
              </w:rPr>
              <w:fldChar w:fldCharType="separate"/>
            </w:r>
            <w:r w:rsidR="00856F8A">
              <w:rPr>
                <w:noProof/>
                <w:webHidden/>
              </w:rPr>
              <w:t>29</w:t>
            </w:r>
            <w:r w:rsidR="00856F8A">
              <w:rPr>
                <w:noProof/>
                <w:webHidden/>
              </w:rPr>
              <w:fldChar w:fldCharType="end"/>
            </w:r>
          </w:hyperlink>
        </w:p>
        <w:p w14:paraId="63664DA5" w14:textId="214B8E87" w:rsidR="00856F8A" w:rsidRDefault="009C1E7C">
          <w:pPr>
            <w:pStyle w:val="TOC3"/>
            <w:rPr>
              <w:rFonts w:eastAsiaTheme="minorEastAsia"/>
              <w:noProof/>
              <w:kern w:val="2"/>
              <w:sz w:val="24"/>
              <w:szCs w:val="24"/>
              <w:lang w:eastAsia="en-GB"/>
              <w14:ligatures w14:val="standardContextual"/>
            </w:rPr>
          </w:pPr>
          <w:hyperlink w:anchor="_Toc162681914" w:history="1">
            <w:r w:rsidR="00856F8A" w:rsidRPr="00EE61E4">
              <w:rPr>
                <w:rStyle w:val="Hyperlink"/>
                <w:bCs/>
                <w:noProof/>
              </w:rPr>
              <w:t>3.6</w:t>
            </w:r>
            <w:r w:rsidR="00856F8A">
              <w:rPr>
                <w:rFonts w:eastAsiaTheme="minorEastAsia"/>
                <w:noProof/>
                <w:kern w:val="2"/>
                <w:sz w:val="24"/>
                <w:szCs w:val="24"/>
                <w:lang w:eastAsia="en-GB"/>
                <w14:ligatures w14:val="standardContextual"/>
              </w:rPr>
              <w:tab/>
            </w:r>
            <w:r w:rsidR="00856F8A" w:rsidRPr="00EE61E4">
              <w:rPr>
                <w:rStyle w:val="Hyperlink"/>
                <w:noProof/>
              </w:rPr>
              <w:t>Summary</w:t>
            </w:r>
            <w:r w:rsidR="00856F8A">
              <w:rPr>
                <w:noProof/>
                <w:webHidden/>
              </w:rPr>
              <w:tab/>
            </w:r>
            <w:r w:rsidR="00856F8A">
              <w:rPr>
                <w:noProof/>
                <w:webHidden/>
              </w:rPr>
              <w:fldChar w:fldCharType="begin"/>
            </w:r>
            <w:r w:rsidR="00856F8A">
              <w:rPr>
                <w:noProof/>
                <w:webHidden/>
              </w:rPr>
              <w:instrText xml:space="preserve"> PAGEREF _Toc162681914 \h </w:instrText>
            </w:r>
            <w:r w:rsidR="00856F8A">
              <w:rPr>
                <w:noProof/>
                <w:webHidden/>
              </w:rPr>
            </w:r>
            <w:r w:rsidR="00856F8A">
              <w:rPr>
                <w:noProof/>
                <w:webHidden/>
              </w:rPr>
              <w:fldChar w:fldCharType="separate"/>
            </w:r>
            <w:r w:rsidR="00856F8A">
              <w:rPr>
                <w:noProof/>
                <w:webHidden/>
              </w:rPr>
              <w:t>30</w:t>
            </w:r>
            <w:r w:rsidR="00856F8A">
              <w:rPr>
                <w:noProof/>
                <w:webHidden/>
              </w:rPr>
              <w:fldChar w:fldCharType="end"/>
            </w:r>
          </w:hyperlink>
        </w:p>
        <w:p w14:paraId="66BD9505" w14:textId="69ACA764" w:rsidR="00856F8A" w:rsidRDefault="009C1E7C" w:rsidP="00C54EF9">
          <w:pPr>
            <w:pStyle w:val="TOC1"/>
            <w:rPr>
              <w:rFonts w:eastAsiaTheme="minorEastAsia"/>
              <w:kern w:val="2"/>
              <w:sz w:val="24"/>
              <w:szCs w:val="24"/>
              <w:lang w:eastAsia="en-GB"/>
              <w14:ligatures w14:val="standardContextual"/>
            </w:rPr>
          </w:pPr>
          <w:hyperlink w:anchor="_Toc162681915" w:history="1">
            <w:r w:rsidR="00856F8A" w:rsidRPr="00EE61E4">
              <w:rPr>
                <w:rStyle w:val="Hyperlink"/>
              </w:rPr>
              <w:t>4.0</w:t>
            </w:r>
            <w:r w:rsidR="00856F8A">
              <w:rPr>
                <w:rFonts w:eastAsiaTheme="minorEastAsia"/>
                <w:kern w:val="2"/>
                <w:sz w:val="24"/>
                <w:szCs w:val="24"/>
                <w:lang w:eastAsia="en-GB"/>
                <w14:ligatures w14:val="standardContextual"/>
              </w:rPr>
              <w:tab/>
            </w:r>
            <w:r w:rsidR="00856F8A" w:rsidRPr="00EE61E4">
              <w:rPr>
                <w:rStyle w:val="Hyperlink"/>
              </w:rPr>
              <w:t>Findings</w:t>
            </w:r>
            <w:r w:rsidR="00856F8A">
              <w:rPr>
                <w:webHidden/>
              </w:rPr>
              <w:tab/>
            </w:r>
            <w:r w:rsidR="00856F8A">
              <w:rPr>
                <w:webHidden/>
              </w:rPr>
              <w:fldChar w:fldCharType="begin"/>
            </w:r>
            <w:r w:rsidR="00856F8A">
              <w:rPr>
                <w:webHidden/>
              </w:rPr>
              <w:instrText xml:space="preserve"> PAGEREF _Toc162681915 \h </w:instrText>
            </w:r>
            <w:r w:rsidR="00856F8A">
              <w:rPr>
                <w:webHidden/>
              </w:rPr>
            </w:r>
            <w:r w:rsidR="00856F8A">
              <w:rPr>
                <w:webHidden/>
              </w:rPr>
              <w:fldChar w:fldCharType="separate"/>
            </w:r>
            <w:r w:rsidR="00856F8A">
              <w:rPr>
                <w:webHidden/>
              </w:rPr>
              <w:t>30</w:t>
            </w:r>
            <w:r w:rsidR="00856F8A">
              <w:rPr>
                <w:webHidden/>
              </w:rPr>
              <w:fldChar w:fldCharType="end"/>
            </w:r>
          </w:hyperlink>
        </w:p>
        <w:p w14:paraId="120AD81B" w14:textId="232AB312" w:rsidR="00856F8A" w:rsidRDefault="009C1E7C">
          <w:pPr>
            <w:pStyle w:val="TOC3"/>
            <w:rPr>
              <w:rFonts w:eastAsiaTheme="minorEastAsia"/>
              <w:noProof/>
              <w:kern w:val="2"/>
              <w:sz w:val="24"/>
              <w:szCs w:val="24"/>
              <w:lang w:eastAsia="en-GB"/>
              <w14:ligatures w14:val="standardContextual"/>
            </w:rPr>
          </w:pPr>
          <w:hyperlink w:anchor="_Toc162681916" w:history="1">
            <w:r w:rsidR="00856F8A" w:rsidRPr="00EE61E4">
              <w:rPr>
                <w:rStyle w:val="Hyperlink"/>
                <w:bCs/>
                <w:noProof/>
              </w:rPr>
              <w:t>4.1</w:t>
            </w:r>
            <w:r w:rsidR="00856F8A">
              <w:rPr>
                <w:rFonts w:eastAsiaTheme="minorEastAsia"/>
                <w:noProof/>
                <w:kern w:val="2"/>
                <w:sz w:val="24"/>
                <w:szCs w:val="24"/>
                <w:lang w:eastAsia="en-GB"/>
                <w14:ligatures w14:val="standardContextual"/>
              </w:rPr>
              <w:tab/>
            </w:r>
            <w:r w:rsidR="00856F8A" w:rsidRPr="00EE61E4">
              <w:rPr>
                <w:rStyle w:val="Hyperlink"/>
                <w:noProof/>
              </w:rPr>
              <w:t>Introduction</w:t>
            </w:r>
            <w:r w:rsidR="00856F8A">
              <w:rPr>
                <w:noProof/>
                <w:webHidden/>
              </w:rPr>
              <w:tab/>
            </w:r>
            <w:r w:rsidR="00856F8A">
              <w:rPr>
                <w:noProof/>
                <w:webHidden/>
              </w:rPr>
              <w:fldChar w:fldCharType="begin"/>
            </w:r>
            <w:r w:rsidR="00856F8A">
              <w:rPr>
                <w:noProof/>
                <w:webHidden/>
              </w:rPr>
              <w:instrText xml:space="preserve"> PAGEREF _Toc162681916 \h </w:instrText>
            </w:r>
            <w:r w:rsidR="00856F8A">
              <w:rPr>
                <w:noProof/>
                <w:webHidden/>
              </w:rPr>
            </w:r>
            <w:r w:rsidR="00856F8A">
              <w:rPr>
                <w:noProof/>
                <w:webHidden/>
              </w:rPr>
              <w:fldChar w:fldCharType="separate"/>
            </w:r>
            <w:r w:rsidR="00856F8A">
              <w:rPr>
                <w:noProof/>
                <w:webHidden/>
              </w:rPr>
              <w:t>30</w:t>
            </w:r>
            <w:r w:rsidR="00856F8A">
              <w:rPr>
                <w:noProof/>
                <w:webHidden/>
              </w:rPr>
              <w:fldChar w:fldCharType="end"/>
            </w:r>
          </w:hyperlink>
        </w:p>
        <w:p w14:paraId="45113DE1" w14:textId="12D15A18" w:rsidR="00856F8A" w:rsidRDefault="009C1E7C">
          <w:pPr>
            <w:pStyle w:val="TOC3"/>
            <w:rPr>
              <w:rFonts w:eastAsiaTheme="minorEastAsia"/>
              <w:noProof/>
              <w:kern w:val="2"/>
              <w:sz w:val="24"/>
              <w:szCs w:val="24"/>
              <w:lang w:eastAsia="en-GB"/>
              <w14:ligatures w14:val="standardContextual"/>
            </w:rPr>
          </w:pPr>
          <w:hyperlink w:anchor="_Toc162681917" w:history="1">
            <w:r w:rsidR="00856F8A" w:rsidRPr="00EE61E4">
              <w:rPr>
                <w:rStyle w:val="Hyperlink"/>
                <w:bCs/>
                <w:noProof/>
              </w:rPr>
              <w:t>4.2</w:t>
            </w:r>
            <w:r w:rsidR="00856F8A">
              <w:rPr>
                <w:rFonts w:eastAsiaTheme="minorEastAsia"/>
                <w:noProof/>
                <w:kern w:val="2"/>
                <w:sz w:val="24"/>
                <w:szCs w:val="24"/>
                <w:lang w:eastAsia="en-GB"/>
                <w14:ligatures w14:val="standardContextual"/>
              </w:rPr>
              <w:tab/>
            </w:r>
            <w:r w:rsidR="00856F8A" w:rsidRPr="00EE61E4">
              <w:rPr>
                <w:rStyle w:val="Hyperlink"/>
                <w:noProof/>
              </w:rPr>
              <w:t>Housing Stock Data</w:t>
            </w:r>
            <w:r w:rsidR="00856F8A">
              <w:rPr>
                <w:noProof/>
                <w:webHidden/>
              </w:rPr>
              <w:tab/>
            </w:r>
            <w:r w:rsidR="00856F8A">
              <w:rPr>
                <w:noProof/>
                <w:webHidden/>
              </w:rPr>
              <w:fldChar w:fldCharType="begin"/>
            </w:r>
            <w:r w:rsidR="00856F8A">
              <w:rPr>
                <w:noProof/>
                <w:webHidden/>
              </w:rPr>
              <w:instrText xml:space="preserve"> PAGEREF _Toc162681917 \h </w:instrText>
            </w:r>
            <w:r w:rsidR="00856F8A">
              <w:rPr>
                <w:noProof/>
                <w:webHidden/>
              </w:rPr>
            </w:r>
            <w:r w:rsidR="00856F8A">
              <w:rPr>
                <w:noProof/>
                <w:webHidden/>
              </w:rPr>
              <w:fldChar w:fldCharType="separate"/>
            </w:r>
            <w:r w:rsidR="00856F8A">
              <w:rPr>
                <w:noProof/>
                <w:webHidden/>
              </w:rPr>
              <w:t>31</w:t>
            </w:r>
            <w:r w:rsidR="00856F8A">
              <w:rPr>
                <w:noProof/>
                <w:webHidden/>
              </w:rPr>
              <w:fldChar w:fldCharType="end"/>
            </w:r>
          </w:hyperlink>
        </w:p>
        <w:p w14:paraId="417FB1D0" w14:textId="5057464A" w:rsidR="00856F8A" w:rsidRDefault="009C1E7C">
          <w:pPr>
            <w:pStyle w:val="TOC3"/>
            <w:rPr>
              <w:rFonts w:eastAsiaTheme="minorEastAsia"/>
              <w:noProof/>
              <w:kern w:val="2"/>
              <w:sz w:val="24"/>
              <w:szCs w:val="24"/>
              <w:lang w:eastAsia="en-GB"/>
              <w14:ligatures w14:val="standardContextual"/>
            </w:rPr>
          </w:pPr>
          <w:hyperlink w:anchor="_Toc162681918" w:history="1">
            <w:r w:rsidR="00856F8A" w:rsidRPr="00EE61E4">
              <w:rPr>
                <w:rStyle w:val="Hyperlink"/>
                <w:bCs/>
                <w:noProof/>
              </w:rPr>
              <w:t>4.3</w:t>
            </w:r>
            <w:r w:rsidR="00856F8A">
              <w:rPr>
                <w:rFonts w:eastAsiaTheme="minorEastAsia"/>
                <w:noProof/>
                <w:kern w:val="2"/>
                <w:sz w:val="24"/>
                <w:szCs w:val="24"/>
                <w:lang w:eastAsia="en-GB"/>
                <w14:ligatures w14:val="standardContextual"/>
              </w:rPr>
              <w:tab/>
            </w:r>
            <w:r w:rsidR="00856F8A" w:rsidRPr="00EE61E4">
              <w:rPr>
                <w:rStyle w:val="Hyperlink"/>
                <w:noProof/>
              </w:rPr>
              <w:t>Interviews</w:t>
            </w:r>
            <w:r w:rsidR="00856F8A">
              <w:rPr>
                <w:noProof/>
                <w:webHidden/>
              </w:rPr>
              <w:tab/>
            </w:r>
            <w:r w:rsidR="00856F8A">
              <w:rPr>
                <w:noProof/>
                <w:webHidden/>
              </w:rPr>
              <w:fldChar w:fldCharType="begin"/>
            </w:r>
            <w:r w:rsidR="00856F8A">
              <w:rPr>
                <w:noProof/>
                <w:webHidden/>
              </w:rPr>
              <w:instrText xml:space="preserve"> PAGEREF _Toc162681918 \h </w:instrText>
            </w:r>
            <w:r w:rsidR="00856F8A">
              <w:rPr>
                <w:noProof/>
                <w:webHidden/>
              </w:rPr>
            </w:r>
            <w:r w:rsidR="00856F8A">
              <w:rPr>
                <w:noProof/>
                <w:webHidden/>
              </w:rPr>
              <w:fldChar w:fldCharType="separate"/>
            </w:r>
            <w:r w:rsidR="00856F8A">
              <w:rPr>
                <w:noProof/>
                <w:webHidden/>
              </w:rPr>
              <w:t>34</w:t>
            </w:r>
            <w:r w:rsidR="00856F8A">
              <w:rPr>
                <w:noProof/>
                <w:webHidden/>
              </w:rPr>
              <w:fldChar w:fldCharType="end"/>
            </w:r>
          </w:hyperlink>
        </w:p>
        <w:p w14:paraId="5AD54091" w14:textId="04E886E1" w:rsidR="00856F8A" w:rsidRDefault="009C1E7C">
          <w:pPr>
            <w:pStyle w:val="TOC3"/>
            <w:rPr>
              <w:rFonts w:eastAsiaTheme="minorEastAsia"/>
              <w:noProof/>
              <w:kern w:val="2"/>
              <w:sz w:val="24"/>
              <w:szCs w:val="24"/>
              <w:lang w:eastAsia="en-GB"/>
              <w14:ligatures w14:val="standardContextual"/>
            </w:rPr>
          </w:pPr>
          <w:hyperlink w:anchor="_Toc162681919" w:history="1">
            <w:r w:rsidR="00856F8A" w:rsidRPr="00EE61E4">
              <w:rPr>
                <w:rStyle w:val="Hyperlink"/>
                <w:bCs/>
                <w:noProof/>
              </w:rPr>
              <w:t>4.4</w:t>
            </w:r>
            <w:r w:rsidR="00856F8A">
              <w:rPr>
                <w:rFonts w:eastAsiaTheme="minorEastAsia"/>
                <w:noProof/>
                <w:kern w:val="2"/>
                <w:sz w:val="24"/>
                <w:szCs w:val="24"/>
                <w:lang w:eastAsia="en-GB"/>
                <w14:ligatures w14:val="standardContextual"/>
              </w:rPr>
              <w:tab/>
            </w:r>
            <w:r w:rsidR="00856F8A" w:rsidRPr="00EE61E4">
              <w:rPr>
                <w:rStyle w:val="Hyperlink"/>
                <w:noProof/>
              </w:rPr>
              <w:t>Questionnaires</w:t>
            </w:r>
            <w:r w:rsidR="00856F8A">
              <w:rPr>
                <w:noProof/>
                <w:webHidden/>
              </w:rPr>
              <w:tab/>
            </w:r>
            <w:r w:rsidR="00856F8A">
              <w:rPr>
                <w:noProof/>
                <w:webHidden/>
              </w:rPr>
              <w:fldChar w:fldCharType="begin"/>
            </w:r>
            <w:r w:rsidR="00856F8A">
              <w:rPr>
                <w:noProof/>
                <w:webHidden/>
              </w:rPr>
              <w:instrText xml:space="preserve"> PAGEREF _Toc162681919 \h </w:instrText>
            </w:r>
            <w:r w:rsidR="00856F8A">
              <w:rPr>
                <w:noProof/>
                <w:webHidden/>
              </w:rPr>
            </w:r>
            <w:r w:rsidR="00856F8A">
              <w:rPr>
                <w:noProof/>
                <w:webHidden/>
              </w:rPr>
              <w:fldChar w:fldCharType="separate"/>
            </w:r>
            <w:r w:rsidR="00856F8A">
              <w:rPr>
                <w:noProof/>
                <w:webHidden/>
              </w:rPr>
              <w:t>42</w:t>
            </w:r>
            <w:r w:rsidR="00856F8A">
              <w:rPr>
                <w:noProof/>
                <w:webHidden/>
              </w:rPr>
              <w:fldChar w:fldCharType="end"/>
            </w:r>
          </w:hyperlink>
        </w:p>
        <w:p w14:paraId="421AE9DF" w14:textId="2B489BAD" w:rsidR="00856F8A" w:rsidRDefault="009C1E7C">
          <w:pPr>
            <w:pStyle w:val="TOC3"/>
            <w:rPr>
              <w:rFonts w:eastAsiaTheme="minorEastAsia"/>
              <w:noProof/>
              <w:kern w:val="2"/>
              <w:sz w:val="24"/>
              <w:szCs w:val="24"/>
              <w:lang w:eastAsia="en-GB"/>
              <w14:ligatures w14:val="standardContextual"/>
            </w:rPr>
          </w:pPr>
          <w:hyperlink w:anchor="_Toc162681920" w:history="1">
            <w:r w:rsidR="00856F8A" w:rsidRPr="00EE61E4">
              <w:rPr>
                <w:rStyle w:val="Hyperlink"/>
                <w:noProof/>
              </w:rPr>
              <w:t>4.4.1</w:t>
            </w:r>
            <w:r w:rsidR="00856F8A">
              <w:rPr>
                <w:rFonts w:eastAsiaTheme="minorEastAsia"/>
                <w:noProof/>
                <w:kern w:val="2"/>
                <w:sz w:val="24"/>
                <w:szCs w:val="24"/>
                <w:lang w:eastAsia="en-GB"/>
                <w14:ligatures w14:val="standardContextual"/>
              </w:rPr>
              <w:tab/>
            </w:r>
            <w:r w:rsidR="00856F8A" w:rsidRPr="00EE61E4">
              <w:rPr>
                <w:rStyle w:val="Hyperlink"/>
                <w:noProof/>
              </w:rPr>
              <w:t>Customers</w:t>
            </w:r>
            <w:r w:rsidR="00856F8A">
              <w:rPr>
                <w:noProof/>
                <w:webHidden/>
              </w:rPr>
              <w:tab/>
            </w:r>
            <w:r w:rsidR="00856F8A">
              <w:rPr>
                <w:noProof/>
                <w:webHidden/>
              </w:rPr>
              <w:fldChar w:fldCharType="begin"/>
            </w:r>
            <w:r w:rsidR="00856F8A">
              <w:rPr>
                <w:noProof/>
                <w:webHidden/>
              </w:rPr>
              <w:instrText xml:space="preserve"> PAGEREF _Toc162681920 \h </w:instrText>
            </w:r>
            <w:r w:rsidR="00856F8A">
              <w:rPr>
                <w:noProof/>
                <w:webHidden/>
              </w:rPr>
            </w:r>
            <w:r w:rsidR="00856F8A">
              <w:rPr>
                <w:noProof/>
                <w:webHidden/>
              </w:rPr>
              <w:fldChar w:fldCharType="separate"/>
            </w:r>
            <w:r w:rsidR="00856F8A">
              <w:rPr>
                <w:noProof/>
                <w:webHidden/>
              </w:rPr>
              <w:t>42</w:t>
            </w:r>
            <w:r w:rsidR="00856F8A">
              <w:rPr>
                <w:noProof/>
                <w:webHidden/>
              </w:rPr>
              <w:fldChar w:fldCharType="end"/>
            </w:r>
          </w:hyperlink>
        </w:p>
        <w:p w14:paraId="1D8AD8C5" w14:textId="63C03D21" w:rsidR="00856F8A" w:rsidRDefault="009C1E7C">
          <w:pPr>
            <w:pStyle w:val="TOC3"/>
            <w:rPr>
              <w:rFonts w:eastAsiaTheme="minorEastAsia"/>
              <w:noProof/>
              <w:kern w:val="2"/>
              <w:sz w:val="24"/>
              <w:szCs w:val="24"/>
              <w:lang w:eastAsia="en-GB"/>
              <w14:ligatures w14:val="standardContextual"/>
            </w:rPr>
          </w:pPr>
          <w:hyperlink w:anchor="_Toc162681921" w:history="1">
            <w:r w:rsidR="00856F8A" w:rsidRPr="00EE61E4">
              <w:rPr>
                <w:rStyle w:val="Hyperlink"/>
                <w:noProof/>
              </w:rPr>
              <w:t>4.4.2</w:t>
            </w:r>
            <w:r w:rsidR="00856F8A">
              <w:rPr>
                <w:rFonts w:eastAsiaTheme="minorEastAsia"/>
                <w:noProof/>
                <w:kern w:val="2"/>
                <w:sz w:val="24"/>
                <w:szCs w:val="24"/>
                <w:lang w:eastAsia="en-GB"/>
                <w14:ligatures w14:val="standardContextual"/>
              </w:rPr>
              <w:tab/>
            </w:r>
            <w:r w:rsidR="00856F8A" w:rsidRPr="00EE61E4">
              <w:rPr>
                <w:rStyle w:val="Hyperlink"/>
                <w:noProof/>
              </w:rPr>
              <w:t>Industry Experts</w:t>
            </w:r>
            <w:r w:rsidR="00856F8A">
              <w:rPr>
                <w:noProof/>
                <w:webHidden/>
              </w:rPr>
              <w:tab/>
            </w:r>
            <w:r w:rsidR="00856F8A">
              <w:rPr>
                <w:noProof/>
                <w:webHidden/>
              </w:rPr>
              <w:fldChar w:fldCharType="begin"/>
            </w:r>
            <w:r w:rsidR="00856F8A">
              <w:rPr>
                <w:noProof/>
                <w:webHidden/>
              </w:rPr>
              <w:instrText xml:space="preserve"> PAGEREF _Toc162681921 \h </w:instrText>
            </w:r>
            <w:r w:rsidR="00856F8A">
              <w:rPr>
                <w:noProof/>
                <w:webHidden/>
              </w:rPr>
            </w:r>
            <w:r w:rsidR="00856F8A">
              <w:rPr>
                <w:noProof/>
                <w:webHidden/>
              </w:rPr>
              <w:fldChar w:fldCharType="separate"/>
            </w:r>
            <w:r w:rsidR="00856F8A">
              <w:rPr>
                <w:noProof/>
                <w:webHidden/>
              </w:rPr>
              <w:t>53</w:t>
            </w:r>
            <w:r w:rsidR="00856F8A">
              <w:rPr>
                <w:noProof/>
                <w:webHidden/>
              </w:rPr>
              <w:fldChar w:fldCharType="end"/>
            </w:r>
          </w:hyperlink>
        </w:p>
        <w:p w14:paraId="72AABF5A" w14:textId="2515F777" w:rsidR="00856F8A" w:rsidRDefault="009C1E7C">
          <w:pPr>
            <w:pStyle w:val="TOC3"/>
            <w:rPr>
              <w:rFonts w:eastAsiaTheme="minorEastAsia"/>
              <w:noProof/>
              <w:kern w:val="2"/>
              <w:sz w:val="24"/>
              <w:szCs w:val="24"/>
              <w:lang w:eastAsia="en-GB"/>
              <w14:ligatures w14:val="standardContextual"/>
            </w:rPr>
          </w:pPr>
          <w:hyperlink w:anchor="_Toc162681922" w:history="1">
            <w:r w:rsidR="00856F8A" w:rsidRPr="00EE61E4">
              <w:rPr>
                <w:rStyle w:val="Hyperlink"/>
                <w:bCs/>
                <w:noProof/>
              </w:rPr>
              <w:t>4.5</w:t>
            </w:r>
            <w:r w:rsidR="00856F8A">
              <w:rPr>
                <w:rFonts w:eastAsiaTheme="minorEastAsia"/>
                <w:noProof/>
                <w:kern w:val="2"/>
                <w:sz w:val="24"/>
                <w:szCs w:val="24"/>
                <w:lang w:eastAsia="en-GB"/>
                <w14:ligatures w14:val="standardContextual"/>
              </w:rPr>
              <w:tab/>
            </w:r>
            <w:r w:rsidR="00856F8A" w:rsidRPr="00EE61E4">
              <w:rPr>
                <w:rStyle w:val="Hyperlink"/>
                <w:noProof/>
              </w:rPr>
              <w:t>Summary</w:t>
            </w:r>
            <w:r w:rsidR="00856F8A">
              <w:rPr>
                <w:noProof/>
                <w:webHidden/>
              </w:rPr>
              <w:tab/>
            </w:r>
            <w:r w:rsidR="00856F8A">
              <w:rPr>
                <w:noProof/>
                <w:webHidden/>
              </w:rPr>
              <w:fldChar w:fldCharType="begin"/>
            </w:r>
            <w:r w:rsidR="00856F8A">
              <w:rPr>
                <w:noProof/>
                <w:webHidden/>
              </w:rPr>
              <w:instrText xml:space="preserve"> PAGEREF _Toc162681922 \h </w:instrText>
            </w:r>
            <w:r w:rsidR="00856F8A">
              <w:rPr>
                <w:noProof/>
                <w:webHidden/>
              </w:rPr>
            </w:r>
            <w:r w:rsidR="00856F8A">
              <w:rPr>
                <w:noProof/>
                <w:webHidden/>
              </w:rPr>
              <w:fldChar w:fldCharType="separate"/>
            </w:r>
            <w:r w:rsidR="00856F8A">
              <w:rPr>
                <w:noProof/>
                <w:webHidden/>
              </w:rPr>
              <w:t>64</w:t>
            </w:r>
            <w:r w:rsidR="00856F8A">
              <w:rPr>
                <w:noProof/>
                <w:webHidden/>
              </w:rPr>
              <w:fldChar w:fldCharType="end"/>
            </w:r>
          </w:hyperlink>
        </w:p>
        <w:p w14:paraId="1B7BCBF8" w14:textId="3FF90695" w:rsidR="00856F8A" w:rsidRDefault="009C1E7C" w:rsidP="00C54EF9">
          <w:pPr>
            <w:pStyle w:val="TOC1"/>
            <w:rPr>
              <w:rFonts w:eastAsiaTheme="minorEastAsia"/>
              <w:kern w:val="2"/>
              <w:sz w:val="24"/>
              <w:szCs w:val="24"/>
              <w:lang w:eastAsia="en-GB"/>
              <w14:ligatures w14:val="standardContextual"/>
            </w:rPr>
          </w:pPr>
          <w:hyperlink w:anchor="_Toc162681923" w:history="1">
            <w:r w:rsidR="00856F8A" w:rsidRPr="00EE61E4">
              <w:rPr>
                <w:rStyle w:val="Hyperlink"/>
              </w:rPr>
              <w:t>5.0</w:t>
            </w:r>
            <w:r w:rsidR="00856F8A">
              <w:rPr>
                <w:rFonts w:eastAsiaTheme="minorEastAsia"/>
                <w:kern w:val="2"/>
                <w:sz w:val="24"/>
                <w:szCs w:val="24"/>
                <w:lang w:eastAsia="en-GB"/>
                <w14:ligatures w14:val="standardContextual"/>
              </w:rPr>
              <w:tab/>
            </w:r>
            <w:r w:rsidR="00856F8A" w:rsidRPr="00EE61E4">
              <w:rPr>
                <w:rStyle w:val="Hyperlink"/>
              </w:rPr>
              <w:t>Analysis</w:t>
            </w:r>
            <w:r w:rsidR="00856F8A">
              <w:rPr>
                <w:webHidden/>
              </w:rPr>
              <w:tab/>
            </w:r>
            <w:r w:rsidR="00856F8A">
              <w:rPr>
                <w:webHidden/>
              </w:rPr>
              <w:fldChar w:fldCharType="begin"/>
            </w:r>
            <w:r w:rsidR="00856F8A">
              <w:rPr>
                <w:webHidden/>
              </w:rPr>
              <w:instrText xml:space="preserve"> PAGEREF _Toc162681923 \h </w:instrText>
            </w:r>
            <w:r w:rsidR="00856F8A">
              <w:rPr>
                <w:webHidden/>
              </w:rPr>
            </w:r>
            <w:r w:rsidR="00856F8A">
              <w:rPr>
                <w:webHidden/>
              </w:rPr>
              <w:fldChar w:fldCharType="separate"/>
            </w:r>
            <w:r w:rsidR="00856F8A">
              <w:rPr>
                <w:webHidden/>
              </w:rPr>
              <w:t>65</w:t>
            </w:r>
            <w:r w:rsidR="00856F8A">
              <w:rPr>
                <w:webHidden/>
              </w:rPr>
              <w:fldChar w:fldCharType="end"/>
            </w:r>
          </w:hyperlink>
        </w:p>
        <w:p w14:paraId="774CAEB3" w14:textId="70070B70" w:rsidR="00856F8A" w:rsidRDefault="009C1E7C">
          <w:pPr>
            <w:pStyle w:val="TOC3"/>
            <w:rPr>
              <w:rFonts w:eastAsiaTheme="minorEastAsia"/>
              <w:noProof/>
              <w:kern w:val="2"/>
              <w:sz w:val="24"/>
              <w:szCs w:val="24"/>
              <w:lang w:eastAsia="en-GB"/>
              <w14:ligatures w14:val="standardContextual"/>
            </w:rPr>
          </w:pPr>
          <w:hyperlink w:anchor="_Toc162681924" w:history="1">
            <w:r w:rsidR="00856F8A" w:rsidRPr="00EE61E4">
              <w:rPr>
                <w:rStyle w:val="Hyperlink"/>
                <w:bCs/>
                <w:noProof/>
              </w:rPr>
              <w:t>5.1</w:t>
            </w:r>
            <w:r w:rsidR="00856F8A">
              <w:rPr>
                <w:rFonts w:eastAsiaTheme="minorEastAsia"/>
                <w:noProof/>
                <w:kern w:val="2"/>
                <w:sz w:val="24"/>
                <w:szCs w:val="24"/>
                <w:lang w:eastAsia="en-GB"/>
                <w14:ligatures w14:val="standardContextual"/>
              </w:rPr>
              <w:tab/>
            </w:r>
            <w:r w:rsidR="00856F8A" w:rsidRPr="00EE61E4">
              <w:rPr>
                <w:rStyle w:val="Hyperlink"/>
                <w:noProof/>
              </w:rPr>
              <w:t>Introduction</w:t>
            </w:r>
            <w:r w:rsidR="00856F8A">
              <w:rPr>
                <w:noProof/>
                <w:webHidden/>
              </w:rPr>
              <w:tab/>
            </w:r>
            <w:r w:rsidR="00856F8A">
              <w:rPr>
                <w:noProof/>
                <w:webHidden/>
              </w:rPr>
              <w:fldChar w:fldCharType="begin"/>
            </w:r>
            <w:r w:rsidR="00856F8A">
              <w:rPr>
                <w:noProof/>
                <w:webHidden/>
              </w:rPr>
              <w:instrText xml:space="preserve"> PAGEREF _Toc162681924 \h </w:instrText>
            </w:r>
            <w:r w:rsidR="00856F8A">
              <w:rPr>
                <w:noProof/>
                <w:webHidden/>
              </w:rPr>
            </w:r>
            <w:r w:rsidR="00856F8A">
              <w:rPr>
                <w:noProof/>
                <w:webHidden/>
              </w:rPr>
              <w:fldChar w:fldCharType="separate"/>
            </w:r>
            <w:r w:rsidR="00856F8A">
              <w:rPr>
                <w:noProof/>
                <w:webHidden/>
              </w:rPr>
              <w:t>65</w:t>
            </w:r>
            <w:r w:rsidR="00856F8A">
              <w:rPr>
                <w:noProof/>
                <w:webHidden/>
              </w:rPr>
              <w:fldChar w:fldCharType="end"/>
            </w:r>
          </w:hyperlink>
        </w:p>
        <w:p w14:paraId="53D6FF6A" w14:textId="1435A1CD" w:rsidR="00856F8A" w:rsidRDefault="009C1E7C">
          <w:pPr>
            <w:pStyle w:val="TOC3"/>
            <w:rPr>
              <w:rFonts w:eastAsiaTheme="minorEastAsia"/>
              <w:noProof/>
              <w:kern w:val="2"/>
              <w:sz w:val="24"/>
              <w:szCs w:val="24"/>
              <w:lang w:eastAsia="en-GB"/>
              <w14:ligatures w14:val="standardContextual"/>
            </w:rPr>
          </w:pPr>
          <w:hyperlink w:anchor="_Toc162681925" w:history="1">
            <w:r w:rsidR="00856F8A" w:rsidRPr="00EE61E4">
              <w:rPr>
                <w:rStyle w:val="Hyperlink"/>
                <w:bCs/>
                <w:noProof/>
              </w:rPr>
              <w:t>5.2</w:t>
            </w:r>
            <w:r w:rsidR="00856F8A">
              <w:rPr>
                <w:rFonts w:eastAsiaTheme="minorEastAsia"/>
                <w:noProof/>
                <w:kern w:val="2"/>
                <w:sz w:val="24"/>
                <w:szCs w:val="24"/>
                <w:lang w:eastAsia="en-GB"/>
                <w14:ligatures w14:val="standardContextual"/>
              </w:rPr>
              <w:tab/>
            </w:r>
            <w:r w:rsidR="00856F8A" w:rsidRPr="00EE61E4">
              <w:rPr>
                <w:rStyle w:val="Hyperlink"/>
                <w:noProof/>
              </w:rPr>
              <w:t>Housing Stock Data</w:t>
            </w:r>
            <w:r w:rsidR="00856F8A">
              <w:rPr>
                <w:noProof/>
                <w:webHidden/>
              </w:rPr>
              <w:tab/>
            </w:r>
            <w:r w:rsidR="00856F8A">
              <w:rPr>
                <w:noProof/>
                <w:webHidden/>
              </w:rPr>
              <w:fldChar w:fldCharType="begin"/>
            </w:r>
            <w:r w:rsidR="00856F8A">
              <w:rPr>
                <w:noProof/>
                <w:webHidden/>
              </w:rPr>
              <w:instrText xml:space="preserve"> PAGEREF _Toc162681925 \h </w:instrText>
            </w:r>
            <w:r w:rsidR="00856F8A">
              <w:rPr>
                <w:noProof/>
                <w:webHidden/>
              </w:rPr>
            </w:r>
            <w:r w:rsidR="00856F8A">
              <w:rPr>
                <w:noProof/>
                <w:webHidden/>
              </w:rPr>
              <w:fldChar w:fldCharType="separate"/>
            </w:r>
            <w:r w:rsidR="00856F8A">
              <w:rPr>
                <w:noProof/>
                <w:webHidden/>
              </w:rPr>
              <w:t>65</w:t>
            </w:r>
            <w:r w:rsidR="00856F8A">
              <w:rPr>
                <w:noProof/>
                <w:webHidden/>
              </w:rPr>
              <w:fldChar w:fldCharType="end"/>
            </w:r>
          </w:hyperlink>
        </w:p>
        <w:p w14:paraId="7A115F0B" w14:textId="4D991982" w:rsidR="00856F8A" w:rsidRDefault="009C1E7C">
          <w:pPr>
            <w:pStyle w:val="TOC3"/>
            <w:rPr>
              <w:rFonts w:eastAsiaTheme="minorEastAsia"/>
              <w:noProof/>
              <w:kern w:val="2"/>
              <w:sz w:val="24"/>
              <w:szCs w:val="24"/>
              <w:lang w:eastAsia="en-GB"/>
              <w14:ligatures w14:val="standardContextual"/>
            </w:rPr>
          </w:pPr>
          <w:hyperlink w:anchor="_Toc162681926" w:history="1">
            <w:r w:rsidR="00856F8A" w:rsidRPr="00EE61E4">
              <w:rPr>
                <w:rStyle w:val="Hyperlink"/>
                <w:bCs/>
                <w:noProof/>
              </w:rPr>
              <w:t>5.3</w:t>
            </w:r>
            <w:r w:rsidR="00856F8A">
              <w:rPr>
                <w:rFonts w:eastAsiaTheme="minorEastAsia"/>
                <w:noProof/>
                <w:kern w:val="2"/>
                <w:sz w:val="24"/>
                <w:szCs w:val="24"/>
                <w:lang w:eastAsia="en-GB"/>
                <w14:ligatures w14:val="standardContextual"/>
              </w:rPr>
              <w:tab/>
            </w:r>
            <w:r w:rsidR="00856F8A" w:rsidRPr="00EE61E4">
              <w:rPr>
                <w:rStyle w:val="Hyperlink"/>
                <w:noProof/>
              </w:rPr>
              <w:t>Interviews</w:t>
            </w:r>
            <w:r w:rsidR="00856F8A">
              <w:rPr>
                <w:noProof/>
                <w:webHidden/>
              </w:rPr>
              <w:tab/>
            </w:r>
            <w:r w:rsidR="00856F8A">
              <w:rPr>
                <w:noProof/>
                <w:webHidden/>
              </w:rPr>
              <w:fldChar w:fldCharType="begin"/>
            </w:r>
            <w:r w:rsidR="00856F8A">
              <w:rPr>
                <w:noProof/>
                <w:webHidden/>
              </w:rPr>
              <w:instrText xml:space="preserve"> PAGEREF _Toc162681926 \h </w:instrText>
            </w:r>
            <w:r w:rsidR="00856F8A">
              <w:rPr>
                <w:noProof/>
                <w:webHidden/>
              </w:rPr>
            </w:r>
            <w:r w:rsidR="00856F8A">
              <w:rPr>
                <w:noProof/>
                <w:webHidden/>
              </w:rPr>
              <w:fldChar w:fldCharType="separate"/>
            </w:r>
            <w:r w:rsidR="00856F8A">
              <w:rPr>
                <w:noProof/>
                <w:webHidden/>
              </w:rPr>
              <w:t>70</w:t>
            </w:r>
            <w:r w:rsidR="00856F8A">
              <w:rPr>
                <w:noProof/>
                <w:webHidden/>
              </w:rPr>
              <w:fldChar w:fldCharType="end"/>
            </w:r>
          </w:hyperlink>
        </w:p>
        <w:p w14:paraId="07782B86" w14:textId="5261129D" w:rsidR="00856F8A" w:rsidRDefault="009C1E7C">
          <w:pPr>
            <w:pStyle w:val="TOC3"/>
            <w:rPr>
              <w:rFonts w:eastAsiaTheme="minorEastAsia"/>
              <w:noProof/>
              <w:kern w:val="2"/>
              <w:sz w:val="24"/>
              <w:szCs w:val="24"/>
              <w:lang w:eastAsia="en-GB"/>
              <w14:ligatures w14:val="standardContextual"/>
            </w:rPr>
          </w:pPr>
          <w:hyperlink w:anchor="_Toc162681927" w:history="1">
            <w:r w:rsidR="00856F8A" w:rsidRPr="00EE61E4">
              <w:rPr>
                <w:rStyle w:val="Hyperlink"/>
                <w:bCs/>
                <w:noProof/>
              </w:rPr>
              <w:t>5.4</w:t>
            </w:r>
            <w:r w:rsidR="00856F8A">
              <w:rPr>
                <w:rFonts w:eastAsiaTheme="minorEastAsia"/>
                <w:noProof/>
                <w:kern w:val="2"/>
                <w:sz w:val="24"/>
                <w:szCs w:val="24"/>
                <w:lang w:eastAsia="en-GB"/>
                <w14:ligatures w14:val="standardContextual"/>
              </w:rPr>
              <w:tab/>
            </w:r>
            <w:r w:rsidR="00856F8A" w:rsidRPr="00EE61E4">
              <w:rPr>
                <w:rStyle w:val="Hyperlink"/>
                <w:noProof/>
              </w:rPr>
              <w:t>Questionnaires</w:t>
            </w:r>
            <w:r w:rsidR="00856F8A">
              <w:rPr>
                <w:noProof/>
                <w:webHidden/>
              </w:rPr>
              <w:tab/>
            </w:r>
            <w:r w:rsidR="00856F8A">
              <w:rPr>
                <w:noProof/>
                <w:webHidden/>
              </w:rPr>
              <w:fldChar w:fldCharType="begin"/>
            </w:r>
            <w:r w:rsidR="00856F8A">
              <w:rPr>
                <w:noProof/>
                <w:webHidden/>
              </w:rPr>
              <w:instrText xml:space="preserve"> PAGEREF _Toc162681927 \h </w:instrText>
            </w:r>
            <w:r w:rsidR="00856F8A">
              <w:rPr>
                <w:noProof/>
                <w:webHidden/>
              </w:rPr>
            </w:r>
            <w:r w:rsidR="00856F8A">
              <w:rPr>
                <w:noProof/>
                <w:webHidden/>
              </w:rPr>
              <w:fldChar w:fldCharType="separate"/>
            </w:r>
            <w:r w:rsidR="00856F8A">
              <w:rPr>
                <w:noProof/>
                <w:webHidden/>
              </w:rPr>
              <w:t>74</w:t>
            </w:r>
            <w:r w:rsidR="00856F8A">
              <w:rPr>
                <w:noProof/>
                <w:webHidden/>
              </w:rPr>
              <w:fldChar w:fldCharType="end"/>
            </w:r>
          </w:hyperlink>
        </w:p>
        <w:p w14:paraId="282A7757" w14:textId="7962AE08" w:rsidR="00856F8A" w:rsidRDefault="009C1E7C">
          <w:pPr>
            <w:pStyle w:val="TOC3"/>
            <w:rPr>
              <w:rFonts w:eastAsiaTheme="minorEastAsia"/>
              <w:noProof/>
              <w:kern w:val="2"/>
              <w:sz w:val="24"/>
              <w:szCs w:val="24"/>
              <w:lang w:eastAsia="en-GB"/>
              <w14:ligatures w14:val="standardContextual"/>
            </w:rPr>
          </w:pPr>
          <w:hyperlink w:anchor="_Toc162681928" w:history="1">
            <w:r w:rsidR="00856F8A" w:rsidRPr="00EE61E4">
              <w:rPr>
                <w:rStyle w:val="Hyperlink"/>
                <w:bCs/>
                <w:noProof/>
              </w:rPr>
              <w:t>5.5</w:t>
            </w:r>
            <w:r w:rsidR="00856F8A">
              <w:rPr>
                <w:rFonts w:eastAsiaTheme="minorEastAsia"/>
                <w:noProof/>
                <w:kern w:val="2"/>
                <w:sz w:val="24"/>
                <w:szCs w:val="24"/>
                <w:lang w:eastAsia="en-GB"/>
                <w14:ligatures w14:val="standardContextual"/>
              </w:rPr>
              <w:tab/>
            </w:r>
            <w:r w:rsidR="00856F8A" w:rsidRPr="00EE61E4">
              <w:rPr>
                <w:rStyle w:val="Hyperlink"/>
                <w:noProof/>
              </w:rPr>
              <w:t>Summary</w:t>
            </w:r>
            <w:r w:rsidR="00856F8A">
              <w:rPr>
                <w:noProof/>
                <w:webHidden/>
              </w:rPr>
              <w:tab/>
            </w:r>
            <w:r w:rsidR="00856F8A">
              <w:rPr>
                <w:noProof/>
                <w:webHidden/>
              </w:rPr>
              <w:fldChar w:fldCharType="begin"/>
            </w:r>
            <w:r w:rsidR="00856F8A">
              <w:rPr>
                <w:noProof/>
                <w:webHidden/>
              </w:rPr>
              <w:instrText xml:space="preserve"> PAGEREF _Toc162681928 \h </w:instrText>
            </w:r>
            <w:r w:rsidR="00856F8A">
              <w:rPr>
                <w:noProof/>
                <w:webHidden/>
              </w:rPr>
            </w:r>
            <w:r w:rsidR="00856F8A">
              <w:rPr>
                <w:noProof/>
                <w:webHidden/>
              </w:rPr>
              <w:fldChar w:fldCharType="separate"/>
            </w:r>
            <w:r w:rsidR="00856F8A">
              <w:rPr>
                <w:noProof/>
                <w:webHidden/>
              </w:rPr>
              <w:t>89</w:t>
            </w:r>
            <w:r w:rsidR="00856F8A">
              <w:rPr>
                <w:noProof/>
                <w:webHidden/>
              </w:rPr>
              <w:fldChar w:fldCharType="end"/>
            </w:r>
          </w:hyperlink>
        </w:p>
        <w:p w14:paraId="00311F46" w14:textId="7EB8FE66" w:rsidR="00856F8A" w:rsidRDefault="009C1E7C" w:rsidP="00C54EF9">
          <w:pPr>
            <w:pStyle w:val="TOC1"/>
            <w:rPr>
              <w:rFonts w:eastAsiaTheme="minorEastAsia"/>
              <w:kern w:val="2"/>
              <w:sz w:val="24"/>
              <w:szCs w:val="24"/>
              <w:lang w:eastAsia="en-GB"/>
              <w14:ligatures w14:val="standardContextual"/>
            </w:rPr>
          </w:pPr>
          <w:hyperlink w:anchor="_Toc162681929" w:history="1">
            <w:r w:rsidR="00856F8A" w:rsidRPr="00EE61E4">
              <w:rPr>
                <w:rStyle w:val="Hyperlink"/>
              </w:rPr>
              <w:t>6.0</w:t>
            </w:r>
            <w:r w:rsidR="00856F8A">
              <w:rPr>
                <w:rFonts w:eastAsiaTheme="minorEastAsia"/>
                <w:kern w:val="2"/>
                <w:sz w:val="24"/>
                <w:szCs w:val="24"/>
                <w:lang w:eastAsia="en-GB"/>
                <w14:ligatures w14:val="standardContextual"/>
              </w:rPr>
              <w:tab/>
            </w:r>
            <w:r w:rsidR="00856F8A" w:rsidRPr="00EE61E4">
              <w:rPr>
                <w:rStyle w:val="Hyperlink"/>
              </w:rPr>
              <w:t>Conclusion and Recommendations</w:t>
            </w:r>
            <w:r w:rsidR="00856F8A">
              <w:rPr>
                <w:webHidden/>
              </w:rPr>
              <w:tab/>
            </w:r>
            <w:r w:rsidR="00856F8A">
              <w:rPr>
                <w:webHidden/>
              </w:rPr>
              <w:fldChar w:fldCharType="begin"/>
            </w:r>
            <w:r w:rsidR="00856F8A">
              <w:rPr>
                <w:webHidden/>
              </w:rPr>
              <w:instrText xml:space="preserve"> PAGEREF _Toc162681929 \h </w:instrText>
            </w:r>
            <w:r w:rsidR="00856F8A">
              <w:rPr>
                <w:webHidden/>
              </w:rPr>
            </w:r>
            <w:r w:rsidR="00856F8A">
              <w:rPr>
                <w:webHidden/>
              </w:rPr>
              <w:fldChar w:fldCharType="separate"/>
            </w:r>
            <w:r w:rsidR="00856F8A">
              <w:rPr>
                <w:webHidden/>
              </w:rPr>
              <w:t>90</w:t>
            </w:r>
            <w:r w:rsidR="00856F8A">
              <w:rPr>
                <w:webHidden/>
              </w:rPr>
              <w:fldChar w:fldCharType="end"/>
            </w:r>
          </w:hyperlink>
        </w:p>
        <w:p w14:paraId="77896BA9" w14:textId="7ADFB687" w:rsidR="00856F8A" w:rsidRDefault="009C1E7C">
          <w:pPr>
            <w:pStyle w:val="TOC3"/>
            <w:rPr>
              <w:rFonts w:eastAsiaTheme="minorEastAsia"/>
              <w:noProof/>
              <w:kern w:val="2"/>
              <w:sz w:val="24"/>
              <w:szCs w:val="24"/>
              <w:lang w:eastAsia="en-GB"/>
              <w14:ligatures w14:val="standardContextual"/>
            </w:rPr>
          </w:pPr>
          <w:hyperlink w:anchor="_Toc162681930" w:history="1">
            <w:r w:rsidR="00856F8A" w:rsidRPr="00EE61E4">
              <w:rPr>
                <w:rStyle w:val="Hyperlink"/>
                <w:bCs/>
                <w:noProof/>
              </w:rPr>
              <w:t>6.1</w:t>
            </w:r>
            <w:r w:rsidR="00856F8A">
              <w:rPr>
                <w:rFonts w:eastAsiaTheme="minorEastAsia"/>
                <w:noProof/>
                <w:kern w:val="2"/>
                <w:sz w:val="24"/>
                <w:szCs w:val="24"/>
                <w:lang w:eastAsia="en-GB"/>
                <w14:ligatures w14:val="standardContextual"/>
              </w:rPr>
              <w:tab/>
            </w:r>
            <w:r w:rsidR="00856F8A" w:rsidRPr="00EE61E4">
              <w:rPr>
                <w:rStyle w:val="Hyperlink"/>
                <w:noProof/>
              </w:rPr>
              <w:t>Introduction</w:t>
            </w:r>
            <w:r w:rsidR="00856F8A">
              <w:rPr>
                <w:noProof/>
                <w:webHidden/>
              </w:rPr>
              <w:tab/>
            </w:r>
            <w:r w:rsidR="00856F8A">
              <w:rPr>
                <w:noProof/>
                <w:webHidden/>
              </w:rPr>
              <w:fldChar w:fldCharType="begin"/>
            </w:r>
            <w:r w:rsidR="00856F8A">
              <w:rPr>
                <w:noProof/>
                <w:webHidden/>
              </w:rPr>
              <w:instrText xml:space="preserve"> PAGEREF _Toc162681930 \h </w:instrText>
            </w:r>
            <w:r w:rsidR="00856F8A">
              <w:rPr>
                <w:noProof/>
                <w:webHidden/>
              </w:rPr>
            </w:r>
            <w:r w:rsidR="00856F8A">
              <w:rPr>
                <w:noProof/>
                <w:webHidden/>
              </w:rPr>
              <w:fldChar w:fldCharType="separate"/>
            </w:r>
            <w:r w:rsidR="00856F8A">
              <w:rPr>
                <w:noProof/>
                <w:webHidden/>
              </w:rPr>
              <w:t>90</w:t>
            </w:r>
            <w:r w:rsidR="00856F8A">
              <w:rPr>
                <w:noProof/>
                <w:webHidden/>
              </w:rPr>
              <w:fldChar w:fldCharType="end"/>
            </w:r>
          </w:hyperlink>
        </w:p>
        <w:p w14:paraId="6DF42B2E" w14:textId="43875618" w:rsidR="00856F8A" w:rsidRDefault="009C1E7C">
          <w:pPr>
            <w:pStyle w:val="TOC3"/>
            <w:rPr>
              <w:rFonts w:eastAsiaTheme="minorEastAsia"/>
              <w:noProof/>
              <w:kern w:val="2"/>
              <w:sz w:val="24"/>
              <w:szCs w:val="24"/>
              <w:lang w:eastAsia="en-GB"/>
              <w14:ligatures w14:val="standardContextual"/>
            </w:rPr>
          </w:pPr>
          <w:hyperlink w:anchor="_Toc162681931" w:history="1">
            <w:r w:rsidR="00856F8A" w:rsidRPr="00EE61E4">
              <w:rPr>
                <w:rStyle w:val="Hyperlink"/>
                <w:bCs/>
                <w:noProof/>
              </w:rPr>
              <w:t>6.2</w:t>
            </w:r>
            <w:r w:rsidR="00856F8A">
              <w:rPr>
                <w:rFonts w:eastAsiaTheme="minorEastAsia"/>
                <w:noProof/>
                <w:kern w:val="2"/>
                <w:sz w:val="24"/>
                <w:szCs w:val="24"/>
                <w:lang w:eastAsia="en-GB"/>
                <w14:ligatures w14:val="standardContextual"/>
              </w:rPr>
              <w:tab/>
            </w:r>
            <w:r w:rsidR="00856F8A" w:rsidRPr="00EE61E4">
              <w:rPr>
                <w:rStyle w:val="Hyperlink"/>
                <w:noProof/>
              </w:rPr>
              <w:t>Recommendations</w:t>
            </w:r>
            <w:r w:rsidR="00856F8A">
              <w:rPr>
                <w:noProof/>
                <w:webHidden/>
              </w:rPr>
              <w:tab/>
            </w:r>
            <w:r w:rsidR="00856F8A">
              <w:rPr>
                <w:noProof/>
                <w:webHidden/>
              </w:rPr>
              <w:fldChar w:fldCharType="begin"/>
            </w:r>
            <w:r w:rsidR="00856F8A">
              <w:rPr>
                <w:noProof/>
                <w:webHidden/>
              </w:rPr>
              <w:instrText xml:space="preserve"> PAGEREF _Toc162681931 \h </w:instrText>
            </w:r>
            <w:r w:rsidR="00856F8A">
              <w:rPr>
                <w:noProof/>
                <w:webHidden/>
              </w:rPr>
            </w:r>
            <w:r w:rsidR="00856F8A">
              <w:rPr>
                <w:noProof/>
                <w:webHidden/>
              </w:rPr>
              <w:fldChar w:fldCharType="separate"/>
            </w:r>
            <w:r w:rsidR="00856F8A">
              <w:rPr>
                <w:noProof/>
                <w:webHidden/>
              </w:rPr>
              <w:t>90</w:t>
            </w:r>
            <w:r w:rsidR="00856F8A">
              <w:rPr>
                <w:noProof/>
                <w:webHidden/>
              </w:rPr>
              <w:fldChar w:fldCharType="end"/>
            </w:r>
          </w:hyperlink>
        </w:p>
        <w:p w14:paraId="4B296471" w14:textId="76F5C601" w:rsidR="00856F8A" w:rsidRDefault="009C1E7C">
          <w:pPr>
            <w:pStyle w:val="TOC3"/>
            <w:rPr>
              <w:rFonts w:eastAsiaTheme="minorEastAsia"/>
              <w:noProof/>
              <w:kern w:val="2"/>
              <w:sz w:val="24"/>
              <w:szCs w:val="24"/>
              <w:lang w:eastAsia="en-GB"/>
              <w14:ligatures w14:val="standardContextual"/>
            </w:rPr>
          </w:pPr>
          <w:hyperlink w:anchor="_Toc162681932" w:history="1">
            <w:r w:rsidR="00856F8A" w:rsidRPr="00EE61E4">
              <w:rPr>
                <w:rStyle w:val="Hyperlink"/>
                <w:bCs/>
                <w:noProof/>
              </w:rPr>
              <w:t>6.3</w:t>
            </w:r>
            <w:r w:rsidR="00856F8A">
              <w:rPr>
                <w:rFonts w:eastAsiaTheme="minorEastAsia"/>
                <w:noProof/>
                <w:kern w:val="2"/>
                <w:sz w:val="24"/>
                <w:szCs w:val="24"/>
                <w:lang w:eastAsia="en-GB"/>
                <w14:ligatures w14:val="standardContextual"/>
              </w:rPr>
              <w:tab/>
            </w:r>
            <w:r w:rsidR="00856F8A" w:rsidRPr="00EE61E4">
              <w:rPr>
                <w:rStyle w:val="Hyperlink"/>
                <w:noProof/>
              </w:rPr>
              <w:t>Conclusion</w:t>
            </w:r>
            <w:r w:rsidR="00856F8A">
              <w:rPr>
                <w:noProof/>
                <w:webHidden/>
              </w:rPr>
              <w:tab/>
            </w:r>
            <w:r w:rsidR="00856F8A">
              <w:rPr>
                <w:noProof/>
                <w:webHidden/>
              </w:rPr>
              <w:fldChar w:fldCharType="begin"/>
            </w:r>
            <w:r w:rsidR="00856F8A">
              <w:rPr>
                <w:noProof/>
                <w:webHidden/>
              </w:rPr>
              <w:instrText xml:space="preserve"> PAGEREF _Toc162681932 \h </w:instrText>
            </w:r>
            <w:r w:rsidR="00856F8A">
              <w:rPr>
                <w:noProof/>
                <w:webHidden/>
              </w:rPr>
            </w:r>
            <w:r w:rsidR="00856F8A">
              <w:rPr>
                <w:noProof/>
                <w:webHidden/>
              </w:rPr>
              <w:fldChar w:fldCharType="separate"/>
            </w:r>
            <w:r w:rsidR="00856F8A">
              <w:rPr>
                <w:noProof/>
                <w:webHidden/>
              </w:rPr>
              <w:t>92</w:t>
            </w:r>
            <w:r w:rsidR="00856F8A">
              <w:rPr>
                <w:noProof/>
                <w:webHidden/>
              </w:rPr>
              <w:fldChar w:fldCharType="end"/>
            </w:r>
          </w:hyperlink>
        </w:p>
        <w:p w14:paraId="0DFF3013" w14:textId="661767D3" w:rsidR="00856F8A" w:rsidRDefault="009C1E7C">
          <w:pPr>
            <w:pStyle w:val="TOC3"/>
            <w:rPr>
              <w:rFonts w:eastAsiaTheme="minorEastAsia"/>
              <w:noProof/>
              <w:kern w:val="2"/>
              <w:sz w:val="24"/>
              <w:szCs w:val="24"/>
              <w:lang w:eastAsia="en-GB"/>
              <w14:ligatures w14:val="standardContextual"/>
            </w:rPr>
          </w:pPr>
          <w:hyperlink w:anchor="_Toc162681933" w:history="1">
            <w:r w:rsidR="00856F8A" w:rsidRPr="00EE61E4">
              <w:rPr>
                <w:rStyle w:val="Hyperlink"/>
                <w:bCs/>
                <w:noProof/>
              </w:rPr>
              <w:t>6.4</w:t>
            </w:r>
            <w:r w:rsidR="00856F8A">
              <w:rPr>
                <w:rFonts w:eastAsiaTheme="minorEastAsia"/>
                <w:noProof/>
                <w:kern w:val="2"/>
                <w:sz w:val="24"/>
                <w:szCs w:val="24"/>
                <w:lang w:eastAsia="en-GB"/>
                <w14:ligatures w14:val="standardContextual"/>
              </w:rPr>
              <w:tab/>
            </w:r>
            <w:r w:rsidR="00856F8A" w:rsidRPr="00EE61E4">
              <w:rPr>
                <w:rStyle w:val="Hyperlink"/>
                <w:noProof/>
              </w:rPr>
              <w:t>Critique</w:t>
            </w:r>
            <w:r w:rsidR="00856F8A">
              <w:rPr>
                <w:noProof/>
                <w:webHidden/>
              </w:rPr>
              <w:tab/>
            </w:r>
            <w:r w:rsidR="00856F8A">
              <w:rPr>
                <w:noProof/>
                <w:webHidden/>
              </w:rPr>
              <w:fldChar w:fldCharType="begin"/>
            </w:r>
            <w:r w:rsidR="00856F8A">
              <w:rPr>
                <w:noProof/>
                <w:webHidden/>
              </w:rPr>
              <w:instrText xml:space="preserve"> PAGEREF _Toc162681933 \h </w:instrText>
            </w:r>
            <w:r w:rsidR="00856F8A">
              <w:rPr>
                <w:noProof/>
                <w:webHidden/>
              </w:rPr>
            </w:r>
            <w:r w:rsidR="00856F8A">
              <w:rPr>
                <w:noProof/>
                <w:webHidden/>
              </w:rPr>
              <w:fldChar w:fldCharType="separate"/>
            </w:r>
            <w:r w:rsidR="00856F8A">
              <w:rPr>
                <w:noProof/>
                <w:webHidden/>
              </w:rPr>
              <w:t>93</w:t>
            </w:r>
            <w:r w:rsidR="00856F8A">
              <w:rPr>
                <w:noProof/>
                <w:webHidden/>
              </w:rPr>
              <w:fldChar w:fldCharType="end"/>
            </w:r>
          </w:hyperlink>
        </w:p>
        <w:p w14:paraId="11E40765" w14:textId="1576F8D3" w:rsidR="00856F8A" w:rsidRDefault="009C1E7C">
          <w:pPr>
            <w:pStyle w:val="TOC3"/>
            <w:rPr>
              <w:rFonts w:eastAsiaTheme="minorEastAsia"/>
              <w:noProof/>
              <w:kern w:val="2"/>
              <w:sz w:val="24"/>
              <w:szCs w:val="24"/>
              <w:lang w:eastAsia="en-GB"/>
              <w14:ligatures w14:val="standardContextual"/>
            </w:rPr>
          </w:pPr>
          <w:hyperlink w:anchor="_Toc162681934" w:history="1">
            <w:r w:rsidR="00856F8A" w:rsidRPr="00EE61E4">
              <w:rPr>
                <w:rStyle w:val="Hyperlink"/>
                <w:bCs/>
                <w:noProof/>
              </w:rPr>
              <w:t>6.5</w:t>
            </w:r>
            <w:r w:rsidR="00856F8A">
              <w:rPr>
                <w:rFonts w:eastAsiaTheme="minorEastAsia"/>
                <w:noProof/>
                <w:kern w:val="2"/>
                <w:sz w:val="24"/>
                <w:szCs w:val="24"/>
                <w:lang w:eastAsia="en-GB"/>
                <w14:ligatures w14:val="standardContextual"/>
              </w:rPr>
              <w:tab/>
            </w:r>
            <w:r w:rsidR="00856F8A" w:rsidRPr="00EE61E4">
              <w:rPr>
                <w:rStyle w:val="Hyperlink"/>
                <w:noProof/>
              </w:rPr>
              <w:t>Future Research</w:t>
            </w:r>
            <w:r w:rsidR="00856F8A">
              <w:rPr>
                <w:noProof/>
                <w:webHidden/>
              </w:rPr>
              <w:tab/>
            </w:r>
            <w:r w:rsidR="00856F8A">
              <w:rPr>
                <w:noProof/>
                <w:webHidden/>
              </w:rPr>
              <w:fldChar w:fldCharType="begin"/>
            </w:r>
            <w:r w:rsidR="00856F8A">
              <w:rPr>
                <w:noProof/>
                <w:webHidden/>
              </w:rPr>
              <w:instrText xml:space="preserve"> PAGEREF _Toc162681934 \h </w:instrText>
            </w:r>
            <w:r w:rsidR="00856F8A">
              <w:rPr>
                <w:noProof/>
                <w:webHidden/>
              </w:rPr>
            </w:r>
            <w:r w:rsidR="00856F8A">
              <w:rPr>
                <w:noProof/>
                <w:webHidden/>
              </w:rPr>
              <w:fldChar w:fldCharType="separate"/>
            </w:r>
            <w:r w:rsidR="00856F8A">
              <w:rPr>
                <w:noProof/>
                <w:webHidden/>
              </w:rPr>
              <w:t>93</w:t>
            </w:r>
            <w:r w:rsidR="00856F8A">
              <w:rPr>
                <w:noProof/>
                <w:webHidden/>
              </w:rPr>
              <w:fldChar w:fldCharType="end"/>
            </w:r>
          </w:hyperlink>
        </w:p>
        <w:p w14:paraId="73FC73E5" w14:textId="5D26E8C0" w:rsidR="00856F8A" w:rsidRDefault="009C1E7C" w:rsidP="00C54EF9">
          <w:pPr>
            <w:pStyle w:val="TOC1"/>
            <w:rPr>
              <w:rFonts w:eastAsiaTheme="minorEastAsia"/>
              <w:kern w:val="2"/>
              <w:sz w:val="24"/>
              <w:szCs w:val="24"/>
              <w:lang w:eastAsia="en-GB"/>
              <w14:ligatures w14:val="standardContextual"/>
            </w:rPr>
          </w:pPr>
          <w:hyperlink w:anchor="_Toc162681935" w:history="1">
            <w:r w:rsidR="00856F8A" w:rsidRPr="00EE61E4">
              <w:rPr>
                <w:rStyle w:val="Hyperlink"/>
              </w:rPr>
              <w:t>7.0</w:t>
            </w:r>
            <w:r w:rsidR="00856F8A">
              <w:rPr>
                <w:rFonts w:eastAsiaTheme="minorEastAsia"/>
                <w:kern w:val="2"/>
                <w:sz w:val="24"/>
                <w:szCs w:val="24"/>
                <w:lang w:eastAsia="en-GB"/>
                <w14:ligatures w14:val="standardContextual"/>
              </w:rPr>
              <w:tab/>
            </w:r>
            <w:r w:rsidR="00856F8A" w:rsidRPr="00EE61E4">
              <w:rPr>
                <w:rStyle w:val="Hyperlink"/>
              </w:rPr>
              <w:t>References</w:t>
            </w:r>
            <w:r w:rsidR="00856F8A">
              <w:rPr>
                <w:webHidden/>
              </w:rPr>
              <w:tab/>
            </w:r>
            <w:r w:rsidR="00856F8A">
              <w:rPr>
                <w:webHidden/>
              </w:rPr>
              <w:fldChar w:fldCharType="begin"/>
            </w:r>
            <w:r w:rsidR="00856F8A">
              <w:rPr>
                <w:webHidden/>
              </w:rPr>
              <w:instrText xml:space="preserve"> PAGEREF _Toc162681935 \h </w:instrText>
            </w:r>
            <w:r w:rsidR="00856F8A">
              <w:rPr>
                <w:webHidden/>
              </w:rPr>
            </w:r>
            <w:r w:rsidR="00856F8A">
              <w:rPr>
                <w:webHidden/>
              </w:rPr>
              <w:fldChar w:fldCharType="separate"/>
            </w:r>
            <w:r w:rsidR="00856F8A">
              <w:rPr>
                <w:webHidden/>
              </w:rPr>
              <w:t>94</w:t>
            </w:r>
            <w:r w:rsidR="00856F8A">
              <w:rPr>
                <w:webHidden/>
              </w:rPr>
              <w:fldChar w:fldCharType="end"/>
            </w:r>
          </w:hyperlink>
        </w:p>
        <w:p w14:paraId="36F71FF6" w14:textId="55DBBF27" w:rsidR="00856F8A" w:rsidRPr="00C54EF9" w:rsidRDefault="009C1E7C" w:rsidP="00C54EF9">
          <w:pPr>
            <w:pStyle w:val="TOC1"/>
            <w:rPr>
              <w:rFonts w:eastAsiaTheme="minorEastAsia"/>
              <w:kern w:val="2"/>
              <w:sz w:val="24"/>
              <w:szCs w:val="24"/>
              <w:lang w:eastAsia="en-GB"/>
              <w14:ligatures w14:val="standardContextual"/>
            </w:rPr>
          </w:pPr>
          <w:hyperlink w:anchor="_Toc162681936" w:history="1">
            <w:r w:rsidR="00856F8A" w:rsidRPr="00C54EF9">
              <w:rPr>
                <w:rStyle w:val="Hyperlink"/>
              </w:rPr>
              <w:t>8.0</w:t>
            </w:r>
            <w:r w:rsidR="00856F8A" w:rsidRPr="00C54EF9">
              <w:rPr>
                <w:rFonts w:eastAsiaTheme="minorEastAsia"/>
                <w:kern w:val="2"/>
                <w:sz w:val="24"/>
                <w:szCs w:val="24"/>
                <w:lang w:eastAsia="en-GB"/>
                <w14:ligatures w14:val="standardContextual"/>
              </w:rPr>
              <w:tab/>
            </w:r>
            <w:r w:rsidR="00856F8A" w:rsidRPr="00C54EF9">
              <w:rPr>
                <w:rStyle w:val="Hyperlink"/>
              </w:rPr>
              <w:t>Bibliography</w:t>
            </w:r>
            <w:r w:rsidR="00856F8A" w:rsidRPr="00C54EF9">
              <w:rPr>
                <w:webHidden/>
              </w:rPr>
              <w:tab/>
            </w:r>
            <w:r w:rsidR="00856F8A" w:rsidRPr="00C54EF9">
              <w:rPr>
                <w:webHidden/>
              </w:rPr>
              <w:fldChar w:fldCharType="begin"/>
            </w:r>
            <w:r w:rsidR="00856F8A" w:rsidRPr="00C54EF9">
              <w:rPr>
                <w:webHidden/>
              </w:rPr>
              <w:instrText xml:space="preserve"> PAGEREF _Toc162681936 \h </w:instrText>
            </w:r>
            <w:r w:rsidR="00856F8A" w:rsidRPr="00C54EF9">
              <w:rPr>
                <w:webHidden/>
              </w:rPr>
            </w:r>
            <w:r w:rsidR="00856F8A" w:rsidRPr="00C54EF9">
              <w:rPr>
                <w:webHidden/>
              </w:rPr>
              <w:fldChar w:fldCharType="separate"/>
            </w:r>
            <w:r w:rsidR="00856F8A" w:rsidRPr="00C54EF9">
              <w:rPr>
                <w:webHidden/>
              </w:rPr>
              <w:t>99</w:t>
            </w:r>
            <w:r w:rsidR="00856F8A" w:rsidRPr="00C54EF9">
              <w:rPr>
                <w:webHidden/>
              </w:rPr>
              <w:fldChar w:fldCharType="end"/>
            </w:r>
          </w:hyperlink>
        </w:p>
        <w:p w14:paraId="18FC0C22" w14:textId="663A3362" w:rsidR="00856F8A" w:rsidRDefault="009C1E7C" w:rsidP="00C54EF9">
          <w:pPr>
            <w:pStyle w:val="TOC1"/>
            <w:rPr>
              <w:rFonts w:eastAsiaTheme="minorEastAsia"/>
              <w:kern w:val="2"/>
              <w:sz w:val="24"/>
              <w:szCs w:val="24"/>
              <w:lang w:eastAsia="en-GB"/>
              <w14:ligatures w14:val="standardContextual"/>
            </w:rPr>
          </w:pPr>
          <w:hyperlink w:anchor="_Toc162681938" w:history="1">
            <w:r w:rsidR="00856F8A" w:rsidRPr="00EE61E4">
              <w:rPr>
                <w:rStyle w:val="Hyperlink"/>
                <w:rFonts w:cstheme="majorHAnsi"/>
              </w:rPr>
              <w:t>9.0</w:t>
            </w:r>
            <w:r w:rsidR="00856F8A">
              <w:rPr>
                <w:rFonts w:eastAsiaTheme="minorEastAsia"/>
                <w:kern w:val="2"/>
                <w:sz w:val="24"/>
                <w:szCs w:val="24"/>
                <w:lang w:eastAsia="en-GB"/>
                <w14:ligatures w14:val="standardContextual"/>
              </w:rPr>
              <w:tab/>
            </w:r>
            <w:r w:rsidR="00856F8A" w:rsidRPr="00EE61E4">
              <w:rPr>
                <w:rStyle w:val="Hyperlink"/>
              </w:rPr>
              <w:t>List of Figures</w:t>
            </w:r>
            <w:r w:rsidR="00856F8A">
              <w:rPr>
                <w:webHidden/>
              </w:rPr>
              <w:tab/>
            </w:r>
            <w:r w:rsidR="00856F8A">
              <w:rPr>
                <w:webHidden/>
              </w:rPr>
              <w:fldChar w:fldCharType="begin"/>
            </w:r>
            <w:r w:rsidR="00856F8A">
              <w:rPr>
                <w:webHidden/>
              </w:rPr>
              <w:instrText xml:space="preserve"> PAGEREF _Toc162681938 \h </w:instrText>
            </w:r>
            <w:r w:rsidR="00856F8A">
              <w:rPr>
                <w:webHidden/>
              </w:rPr>
            </w:r>
            <w:r w:rsidR="00856F8A">
              <w:rPr>
                <w:webHidden/>
              </w:rPr>
              <w:fldChar w:fldCharType="separate"/>
            </w:r>
            <w:r w:rsidR="00856F8A">
              <w:rPr>
                <w:webHidden/>
              </w:rPr>
              <w:t>104</w:t>
            </w:r>
            <w:r w:rsidR="00856F8A">
              <w:rPr>
                <w:webHidden/>
              </w:rPr>
              <w:fldChar w:fldCharType="end"/>
            </w:r>
          </w:hyperlink>
        </w:p>
        <w:p w14:paraId="186A420E" w14:textId="30B36D00" w:rsidR="00856F8A" w:rsidRDefault="009C1E7C" w:rsidP="00C54EF9">
          <w:pPr>
            <w:pStyle w:val="TOC1"/>
            <w:rPr>
              <w:rFonts w:eastAsiaTheme="minorEastAsia"/>
              <w:kern w:val="2"/>
              <w:sz w:val="24"/>
              <w:szCs w:val="24"/>
              <w:lang w:eastAsia="en-GB"/>
              <w14:ligatures w14:val="standardContextual"/>
            </w:rPr>
          </w:pPr>
          <w:hyperlink w:anchor="_Toc162681939" w:history="1">
            <w:r w:rsidR="00856F8A" w:rsidRPr="00EE61E4">
              <w:rPr>
                <w:rStyle w:val="Hyperlink"/>
                <w:rFonts w:cstheme="majorHAnsi"/>
              </w:rPr>
              <w:t>10.0</w:t>
            </w:r>
            <w:r w:rsidR="00856F8A">
              <w:rPr>
                <w:rFonts w:eastAsiaTheme="minorEastAsia"/>
                <w:kern w:val="2"/>
                <w:sz w:val="24"/>
                <w:szCs w:val="24"/>
                <w:lang w:eastAsia="en-GB"/>
                <w14:ligatures w14:val="standardContextual"/>
              </w:rPr>
              <w:tab/>
            </w:r>
            <w:r w:rsidR="00856F8A" w:rsidRPr="00EE61E4">
              <w:rPr>
                <w:rStyle w:val="Hyperlink"/>
              </w:rPr>
              <w:t>Appendixes</w:t>
            </w:r>
            <w:r w:rsidR="00856F8A">
              <w:rPr>
                <w:webHidden/>
              </w:rPr>
              <w:tab/>
            </w:r>
            <w:r w:rsidR="00856F8A">
              <w:rPr>
                <w:webHidden/>
              </w:rPr>
              <w:fldChar w:fldCharType="begin"/>
            </w:r>
            <w:r w:rsidR="00856F8A">
              <w:rPr>
                <w:webHidden/>
              </w:rPr>
              <w:instrText xml:space="preserve"> PAGEREF _Toc162681939 \h </w:instrText>
            </w:r>
            <w:r w:rsidR="00856F8A">
              <w:rPr>
                <w:webHidden/>
              </w:rPr>
            </w:r>
            <w:r w:rsidR="00856F8A">
              <w:rPr>
                <w:webHidden/>
              </w:rPr>
              <w:fldChar w:fldCharType="separate"/>
            </w:r>
            <w:r w:rsidR="00856F8A">
              <w:rPr>
                <w:webHidden/>
              </w:rPr>
              <w:t>107</w:t>
            </w:r>
            <w:r w:rsidR="00856F8A">
              <w:rPr>
                <w:webHidden/>
              </w:rPr>
              <w:fldChar w:fldCharType="end"/>
            </w:r>
          </w:hyperlink>
        </w:p>
        <w:p w14:paraId="3F74D46C" w14:textId="4A27B194" w:rsidR="00856F8A" w:rsidRDefault="009C1E7C">
          <w:pPr>
            <w:pStyle w:val="TOC3"/>
            <w:rPr>
              <w:rFonts w:eastAsiaTheme="minorEastAsia"/>
              <w:noProof/>
              <w:kern w:val="2"/>
              <w:sz w:val="24"/>
              <w:szCs w:val="24"/>
              <w:lang w:eastAsia="en-GB"/>
              <w14:ligatures w14:val="standardContextual"/>
            </w:rPr>
          </w:pPr>
          <w:hyperlink w:anchor="_Toc162681942" w:history="1">
            <w:r w:rsidR="00856F8A" w:rsidRPr="00EE61E4">
              <w:rPr>
                <w:rStyle w:val="Hyperlink"/>
                <w:bCs/>
                <w:noProof/>
              </w:rPr>
              <w:t>10.1</w:t>
            </w:r>
            <w:r w:rsidR="00856F8A">
              <w:rPr>
                <w:rFonts w:eastAsiaTheme="minorEastAsia"/>
                <w:noProof/>
                <w:kern w:val="2"/>
                <w:sz w:val="24"/>
                <w:szCs w:val="24"/>
                <w:lang w:eastAsia="en-GB"/>
                <w14:ligatures w14:val="standardContextual"/>
              </w:rPr>
              <w:tab/>
            </w:r>
            <w:r w:rsidR="00856F8A" w:rsidRPr="00EE61E4">
              <w:rPr>
                <w:rStyle w:val="Hyperlink"/>
                <w:noProof/>
              </w:rPr>
              <w:t>Appendix 1</w:t>
            </w:r>
            <w:r w:rsidR="00856F8A">
              <w:rPr>
                <w:noProof/>
                <w:webHidden/>
              </w:rPr>
              <w:tab/>
            </w:r>
            <w:r w:rsidR="00856F8A">
              <w:rPr>
                <w:noProof/>
                <w:webHidden/>
              </w:rPr>
              <w:fldChar w:fldCharType="begin"/>
            </w:r>
            <w:r w:rsidR="00856F8A">
              <w:rPr>
                <w:noProof/>
                <w:webHidden/>
              </w:rPr>
              <w:instrText xml:space="preserve"> PAGEREF _Toc162681942 \h </w:instrText>
            </w:r>
            <w:r w:rsidR="00856F8A">
              <w:rPr>
                <w:noProof/>
                <w:webHidden/>
              </w:rPr>
            </w:r>
            <w:r w:rsidR="00856F8A">
              <w:rPr>
                <w:noProof/>
                <w:webHidden/>
              </w:rPr>
              <w:fldChar w:fldCharType="separate"/>
            </w:r>
            <w:r w:rsidR="00856F8A">
              <w:rPr>
                <w:noProof/>
                <w:webHidden/>
              </w:rPr>
              <w:t>107</w:t>
            </w:r>
            <w:r w:rsidR="00856F8A">
              <w:rPr>
                <w:noProof/>
                <w:webHidden/>
              </w:rPr>
              <w:fldChar w:fldCharType="end"/>
            </w:r>
          </w:hyperlink>
        </w:p>
        <w:p w14:paraId="00061C10" w14:textId="182EDF24" w:rsidR="00856F8A" w:rsidRDefault="009C1E7C">
          <w:pPr>
            <w:pStyle w:val="TOC3"/>
            <w:rPr>
              <w:rFonts w:eastAsiaTheme="minorEastAsia"/>
              <w:noProof/>
              <w:kern w:val="2"/>
              <w:sz w:val="24"/>
              <w:szCs w:val="24"/>
              <w:lang w:eastAsia="en-GB"/>
              <w14:ligatures w14:val="standardContextual"/>
            </w:rPr>
          </w:pPr>
          <w:hyperlink w:anchor="_Toc162681943" w:history="1">
            <w:r w:rsidR="00856F8A" w:rsidRPr="00EE61E4">
              <w:rPr>
                <w:rStyle w:val="Hyperlink"/>
                <w:bCs/>
                <w:noProof/>
              </w:rPr>
              <w:t>10.2</w:t>
            </w:r>
            <w:r w:rsidR="00856F8A">
              <w:rPr>
                <w:rFonts w:eastAsiaTheme="minorEastAsia"/>
                <w:noProof/>
                <w:kern w:val="2"/>
                <w:sz w:val="24"/>
                <w:szCs w:val="24"/>
                <w:lang w:eastAsia="en-GB"/>
                <w14:ligatures w14:val="standardContextual"/>
              </w:rPr>
              <w:tab/>
            </w:r>
            <w:r w:rsidR="00856F8A" w:rsidRPr="00EE61E4">
              <w:rPr>
                <w:rStyle w:val="Hyperlink"/>
                <w:noProof/>
              </w:rPr>
              <w:t>Appendix 2</w:t>
            </w:r>
            <w:r w:rsidR="00856F8A">
              <w:rPr>
                <w:noProof/>
                <w:webHidden/>
              </w:rPr>
              <w:tab/>
            </w:r>
            <w:r w:rsidR="00856F8A">
              <w:rPr>
                <w:noProof/>
                <w:webHidden/>
              </w:rPr>
              <w:fldChar w:fldCharType="begin"/>
            </w:r>
            <w:r w:rsidR="00856F8A">
              <w:rPr>
                <w:noProof/>
                <w:webHidden/>
              </w:rPr>
              <w:instrText xml:space="preserve"> PAGEREF _Toc162681943 \h </w:instrText>
            </w:r>
            <w:r w:rsidR="00856F8A">
              <w:rPr>
                <w:noProof/>
                <w:webHidden/>
              </w:rPr>
            </w:r>
            <w:r w:rsidR="00856F8A">
              <w:rPr>
                <w:noProof/>
                <w:webHidden/>
              </w:rPr>
              <w:fldChar w:fldCharType="separate"/>
            </w:r>
            <w:r w:rsidR="00856F8A">
              <w:rPr>
                <w:noProof/>
                <w:webHidden/>
              </w:rPr>
              <w:t>108</w:t>
            </w:r>
            <w:r w:rsidR="00856F8A">
              <w:rPr>
                <w:noProof/>
                <w:webHidden/>
              </w:rPr>
              <w:fldChar w:fldCharType="end"/>
            </w:r>
          </w:hyperlink>
        </w:p>
        <w:p w14:paraId="056F49B7" w14:textId="6707E393" w:rsidR="00856F8A" w:rsidRDefault="009C1E7C">
          <w:pPr>
            <w:pStyle w:val="TOC3"/>
            <w:rPr>
              <w:rFonts w:eastAsiaTheme="minorEastAsia"/>
              <w:noProof/>
              <w:kern w:val="2"/>
              <w:sz w:val="24"/>
              <w:szCs w:val="24"/>
              <w:lang w:eastAsia="en-GB"/>
              <w14:ligatures w14:val="standardContextual"/>
            </w:rPr>
          </w:pPr>
          <w:hyperlink w:anchor="_Toc162681944" w:history="1">
            <w:r w:rsidR="00856F8A" w:rsidRPr="00EE61E4">
              <w:rPr>
                <w:rStyle w:val="Hyperlink"/>
                <w:bCs/>
                <w:noProof/>
              </w:rPr>
              <w:t>10.3</w:t>
            </w:r>
            <w:r w:rsidR="00856F8A">
              <w:rPr>
                <w:rFonts w:eastAsiaTheme="minorEastAsia"/>
                <w:noProof/>
                <w:kern w:val="2"/>
                <w:sz w:val="24"/>
                <w:szCs w:val="24"/>
                <w:lang w:eastAsia="en-GB"/>
                <w14:ligatures w14:val="standardContextual"/>
              </w:rPr>
              <w:tab/>
            </w:r>
            <w:r w:rsidR="00856F8A" w:rsidRPr="00EE61E4">
              <w:rPr>
                <w:rStyle w:val="Hyperlink"/>
                <w:noProof/>
              </w:rPr>
              <w:t>Appendix 3</w:t>
            </w:r>
            <w:r w:rsidR="00856F8A">
              <w:rPr>
                <w:noProof/>
                <w:webHidden/>
              </w:rPr>
              <w:tab/>
            </w:r>
            <w:r w:rsidR="00856F8A">
              <w:rPr>
                <w:noProof/>
                <w:webHidden/>
              </w:rPr>
              <w:fldChar w:fldCharType="begin"/>
            </w:r>
            <w:r w:rsidR="00856F8A">
              <w:rPr>
                <w:noProof/>
                <w:webHidden/>
              </w:rPr>
              <w:instrText xml:space="preserve"> PAGEREF _Toc162681944 \h </w:instrText>
            </w:r>
            <w:r w:rsidR="00856F8A">
              <w:rPr>
                <w:noProof/>
                <w:webHidden/>
              </w:rPr>
            </w:r>
            <w:r w:rsidR="00856F8A">
              <w:rPr>
                <w:noProof/>
                <w:webHidden/>
              </w:rPr>
              <w:fldChar w:fldCharType="separate"/>
            </w:r>
            <w:r w:rsidR="00856F8A">
              <w:rPr>
                <w:noProof/>
                <w:webHidden/>
              </w:rPr>
              <w:t>110</w:t>
            </w:r>
            <w:r w:rsidR="00856F8A">
              <w:rPr>
                <w:noProof/>
                <w:webHidden/>
              </w:rPr>
              <w:fldChar w:fldCharType="end"/>
            </w:r>
          </w:hyperlink>
        </w:p>
        <w:p w14:paraId="196B91EE" w14:textId="72BA0D87" w:rsidR="00856F8A" w:rsidRDefault="009C1E7C">
          <w:pPr>
            <w:pStyle w:val="TOC3"/>
            <w:rPr>
              <w:rFonts w:eastAsiaTheme="minorEastAsia"/>
              <w:noProof/>
              <w:kern w:val="2"/>
              <w:sz w:val="24"/>
              <w:szCs w:val="24"/>
              <w:lang w:eastAsia="en-GB"/>
              <w14:ligatures w14:val="standardContextual"/>
            </w:rPr>
          </w:pPr>
          <w:hyperlink w:anchor="_Toc162681945" w:history="1">
            <w:r w:rsidR="00856F8A" w:rsidRPr="00EE61E4">
              <w:rPr>
                <w:rStyle w:val="Hyperlink"/>
                <w:bCs/>
                <w:noProof/>
              </w:rPr>
              <w:t>10.4</w:t>
            </w:r>
            <w:r w:rsidR="00856F8A">
              <w:rPr>
                <w:rFonts w:eastAsiaTheme="minorEastAsia"/>
                <w:noProof/>
                <w:kern w:val="2"/>
                <w:sz w:val="24"/>
                <w:szCs w:val="24"/>
                <w:lang w:eastAsia="en-GB"/>
                <w14:ligatures w14:val="standardContextual"/>
              </w:rPr>
              <w:tab/>
            </w:r>
            <w:r w:rsidR="00856F8A" w:rsidRPr="00EE61E4">
              <w:rPr>
                <w:rStyle w:val="Hyperlink"/>
                <w:noProof/>
              </w:rPr>
              <w:t>Appendix 4</w:t>
            </w:r>
            <w:r w:rsidR="00856F8A">
              <w:rPr>
                <w:noProof/>
                <w:webHidden/>
              </w:rPr>
              <w:tab/>
            </w:r>
            <w:r w:rsidR="00856F8A">
              <w:rPr>
                <w:noProof/>
                <w:webHidden/>
              </w:rPr>
              <w:fldChar w:fldCharType="begin"/>
            </w:r>
            <w:r w:rsidR="00856F8A">
              <w:rPr>
                <w:noProof/>
                <w:webHidden/>
              </w:rPr>
              <w:instrText xml:space="preserve"> PAGEREF _Toc162681945 \h </w:instrText>
            </w:r>
            <w:r w:rsidR="00856F8A">
              <w:rPr>
                <w:noProof/>
                <w:webHidden/>
              </w:rPr>
            </w:r>
            <w:r w:rsidR="00856F8A">
              <w:rPr>
                <w:noProof/>
                <w:webHidden/>
              </w:rPr>
              <w:fldChar w:fldCharType="separate"/>
            </w:r>
            <w:r w:rsidR="00856F8A">
              <w:rPr>
                <w:noProof/>
                <w:webHidden/>
              </w:rPr>
              <w:t>111</w:t>
            </w:r>
            <w:r w:rsidR="00856F8A">
              <w:rPr>
                <w:noProof/>
                <w:webHidden/>
              </w:rPr>
              <w:fldChar w:fldCharType="end"/>
            </w:r>
          </w:hyperlink>
        </w:p>
        <w:p w14:paraId="4ECA0B2E" w14:textId="268121E1" w:rsidR="00856F8A" w:rsidRDefault="009C1E7C">
          <w:pPr>
            <w:pStyle w:val="TOC3"/>
            <w:rPr>
              <w:rFonts w:eastAsiaTheme="minorEastAsia"/>
              <w:noProof/>
              <w:kern w:val="2"/>
              <w:sz w:val="24"/>
              <w:szCs w:val="24"/>
              <w:lang w:eastAsia="en-GB"/>
              <w14:ligatures w14:val="standardContextual"/>
            </w:rPr>
          </w:pPr>
          <w:hyperlink w:anchor="_Toc162681946" w:history="1">
            <w:r w:rsidR="00856F8A" w:rsidRPr="00EE61E4">
              <w:rPr>
                <w:rStyle w:val="Hyperlink"/>
                <w:bCs/>
                <w:noProof/>
              </w:rPr>
              <w:t>10.5</w:t>
            </w:r>
            <w:r w:rsidR="00856F8A">
              <w:rPr>
                <w:rFonts w:eastAsiaTheme="minorEastAsia"/>
                <w:noProof/>
                <w:kern w:val="2"/>
                <w:sz w:val="24"/>
                <w:szCs w:val="24"/>
                <w:lang w:eastAsia="en-GB"/>
                <w14:ligatures w14:val="standardContextual"/>
              </w:rPr>
              <w:tab/>
            </w:r>
            <w:r w:rsidR="00856F8A" w:rsidRPr="00EE61E4">
              <w:rPr>
                <w:rStyle w:val="Hyperlink"/>
                <w:noProof/>
              </w:rPr>
              <w:t>Appendix 5</w:t>
            </w:r>
            <w:r w:rsidR="00856F8A">
              <w:rPr>
                <w:noProof/>
                <w:webHidden/>
              </w:rPr>
              <w:tab/>
            </w:r>
            <w:r w:rsidR="00856F8A">
              <w:rPr>
                <w:noProof/>
                <w:webHidden/>
              </w:rPr>
              <w:fldChar w:fldCharType="begin"/>
            </w:r>
            <w:r w:rsidR="00856F8A">
              <w:rPr>
                <w:noProof/>
                <w:webHidden/>
              </w:rPr>
              <w:instrText xml:space="preserve"> PAGEREF _Toc162681946 \h </w:instrText>
            </w:r>
            <w:r w:rsidR="00856F8A">
              <w:rPr>
                <w:noProof/>
                <w:webHidden/>
              </w:rPr>
            </w:r>
            <w:r w:rsidR="00856F8A">
              <w:rPr>
                <w:noProof/>
                <w:webHidden/>
              </w:rPr>
              <w:fldChar w:fldCharType="separate"/>
            </w:r>
            <w:r w:rsidR="00856F8A">
              <w:rPr>
                <w:noProof/>
                <w:webHidden/>
              </w:rPr>
              <w:t>112</w:t>
            </w:r>
            <w:r w:rsidR="00856F8A">
              <w:rPr>
                <w:noProof/>
                <w:webHidden/>
              </w:rPr>
              <w:fldChar w:fldCharType="end"/>
            </w:r>
          </w:hyperlink>
        </w:p>
        <w:p w14:paraId="381BC271" w14:textId="6FD5E609" w:rsidR="00856F8A" w:rsidRDefault="009C1E7C">
          <w:pPr>
            <w:pStyle w:val="TOC3"/>
            <w:rPr>
              <w:rFonts w:eastAsiaTheme="minorEastAsia"/>
              <w:noProof/>
              <w:kern w:val="2"/>
              <w:sz w:val="24"/>
              <w:szCs w:val="24"/>
              <w:lang w:eastAsia="en-GB"/>
              <w14:ligatures w14:val="standardContextual"/>
            </w:rPr>
          </w:pPr>
          <w:hyperlink w:anchor="_Toc162681947" w:history="1">
            <w:r w:rsidR="00856F8A" w:rsidRPr="00EE61E4">
              <w:rPr>
                <w:rStyle w:val="Hyperlink"/>
                <w:bCs/>
                <w:noProof/>
              </w:rPr>
              <w:t>10.6</w:t>
            </w:r>
            <w:r w:rsidR="00856F8A">
              <w:rPr>
                <w:rFonts w:eastAsiaTheme="minorEastAsia"/>
                <w:noProof/>
                <w:kern w:val="2"/>
                <w:sz w:val="24"/>
                <w:szCs w:val="24"/>
                <w:lang w:eastAsia="en-GB"/>
                <w14:ligatures w14:val="standardContextual"/>
              </w:rPr>
              <w:tab/>
            </w:r>
            <w:r w:rsidR="00856F8A" w:rsidRPr="00EE61E4">
              <w:rPr>
                <w:rStyle w:val="Hyperlink"/>
                <w:noProof/>
              </w:rPr>
              <w:t>Appendix 6</w:t>
            </w:r>
            <w:r w:rsidR="00856F8A">
              <w:rPr>
                <w:noProof/>
                <w:webHidden/>
              </w:rPr>
              <w:tab/>
            </w:r>
            <w:r w:rsidR="00856F8A">
              <w:rPr>
                <w:noProof/>
                <w:webHidden/>
              </w:rPr>
              <w:fldChar w:fldCharType="begin"/>
            </w:r>
            <w:r w:rsidR="00856F8A">
              <w:rPr>
                <w:noProof/>
                <w:webHidden/>
              </w:rPr>
              <w:instrText xml:space="preserve"> PAGEREF _Toc162681947 \h </w:instrText>
            </w:r>
            <w:r w:rsidR="00856F8A">
              <w:rPr>
                <w:noProof/>
                <w:webHidden/>
              </w:rPr>
            </w:r>
            <w:r w:rsidR="00856F8A">
              <w:rPr>
                <w:noProof/>
                <w:webHidden/>
              </w:rPr>
              <w:fldChar w:fldCharType="separate"/>
            </w:r>
            <w:r w:rsidR="00856F8A">
              <w:rPr>
                <w:noProof/>
                <w:webHidden/>
              </w:rPr>
              <w:t>114</w:t>
            </w:r>
            <w:r w:rsidR="00856F8A">
              <w:rPr>
                <w:noProof/>
                <w:webHidden/>
              </w:rPr>
              <w:fldChar w:fldCharType="end"/>
            </w:r>
          </w:hyperlink>
        </w:p>
        <w:p w14:paraId="1BFF2B71" w14:textId="2F88817C" w:rsidR="00856F8A" w:rsidRDefault="009C1E7C">
          <w:pPr>
            <w:pStyle w:val="TOC3"/>
            <w:rPr>
              <w:rFonts w:eastAsiaTheme="minorEastAsia"/>
              <w:noProof/>
              <w:kern w:val="2"/>
              <w:sz w:val="24"/>
              <w:szCs w:val="24"/>
              <w:lang w:eastAsia="en-GB"/>
              <w14:ligatures w14:val="standardContextual"/>
            </w:rPr>
          </w:pPr>
          <w:hyperlink w:anchor="_Toc162681948" w:history="1">
            <w:r w:rsidR="00856F8A" w:rsidRPr="00EE61E4">
              <w:rPr>
                <w:rStyle w:val="Hyperlink"/>
                <w:bCs/>
                <w:noProof/>
              </w:rPr>
              <w:t>10.7</w:t>
            </w:r>
            <w:r w:rsidR="00856F8A">
              <w:rPr>
                <w:rFonts w:eastAsiaTheme="minorEastAsia"/>
                <w:noProof/>
                <w:kern w:val="2"/>
                <w:sz w:val="24"/>
                <w:szCs w:val="24"/>
                <w:lang w:eastAsia="en-GB"/>
                <w14:ligatures w14:val="standardContextual"/>
              </w:rPr>
              <w:tab/>
            </w:r>
            <w:r w:rsidR="00856F8A" w:rsidRPr="00EE61E4">
              <w:rPr>
                <w:rStyle w:val="Hyperlink"/>
                <w:noProof/>
              </w:rPr>
              <w:t>Appendix 7</w:t>
            </w:r>
            <w:r w:rsidR="00856F8A">
              <w:rPr>
                <w:noProof/>
                <w:webHidden/>
              </w:rPr>
              <w:tab/>
            </w:r>
            <w:r w:rsidR="00856F8A">
              <w:rPr>
                <w:noProof/>
                <w:webHidden/>
              </w:rPr>
              <w:fldChar w:fldCharType="begin"/>
            </w:r>
            <w:r w:rsidR="00856F8A">
              <w:rPr>
                <w:noProof/>
                <w:webHidden/>
              </w:rPr>
              <w:instrText xml:space="preserve"> PAGEREF _Toc162681948 \h </w:instrText>
            </w:r>
            <w:r w:rsidR="00856F8A">
              <w:rPr>
                <w:noProof/>
                <w:webHidden/>
              </w:rPr>
            </w:r>
            <w:r w:rsidR="00856F8A">
              <w:rPr>
                <w:noProof/>
                <w:webHidden/>
              </w:rPr>
              <w:fldChar w:fldCharType="separate"/>
            </w:r>
            <w:r w:rsidR="00856F8A">
              <w:rPr>
                <w:noProof/>
                <w:webHidden/>
              </w:rPr>
              <w:t>115</w:t>
            </w:r>
            <w:r w:rsidR="00856F8A">
              <w:rPr>
                <w:noProof/>
                <w:webHidden/>
              </w:rPr>
              <w:fldChar w:fldCharType="end"/>
            </w:r>
          </w:hyperlink>
        </w:p>
        <w:p w14:paraId="27323EFB" w14:textId="119BCCE7" w:rsidR="00856F8A" w:rsidRDefault="009C1E7C">
          <w:pPr>
            <w:pStyle w:val="TOC3"/>
            <w:rPr>
              <w:rFonts w:eastAsiaTheme="minorEastAsia"/>
              <w:noProof/>
              <w:kern w:val="2"/>
              <w:sz w:val="24"/>
              <w:szCs w:val="24"/>
              <w:lang w:eastAsia="en-GB"/>
              <w14:ligatures w14:val="standardContextual"/>
            </w:rPr>
          </w:pPr>
          <w:hyperlink w:anchor="_Toc162681949" w:history="1">
            <w:r w:rsidR="00856F8A" w:rsidRPr="00EE61E4">
              <w:rPr>
                <w:rStyle w:val="Hyperlink"/>
                <w:bCs/>
                <w:noProof/>
              </w:rPr>
              <w:t>10.8</w:t>
            </w:r>
            <w:r w:rsidR="00856F8A">
              <w:rPr>
                <w:rFonts w:eastAsiaTheme="minorEastAsia"/>
                <w:noProof/>
                <w:kern w:val="2"/>
                <w:sz w:val="24"/>
                <w:szCs w:val="24"/>
                <w:lang w:eastAsia="en-GB"/>
                <w14:ligatures w14:val="standardContextual"/>
              </w:rPr>
              <w:tab/>
            </w:r>
            <w:r w:rsidR="00856F8A" w:rsidRPr="00EE61E4">
              <w:rPr>
                <w:rStyle w:val="Hyperlink"/>
                <w:noProof/>
              </w:rPr>
              <w:t>Appendix 8</w:t>
            </w:r>
            <w:r w:rsidR="00856F8A">
              <w:rPr>
                <w:noProof/>
                <w:webHidden/>
              </w:rPr>
              <w:tab/>
            </w:r>
            <w:r w:rsidR="00856F8A">
              <w:rPr>
                <w:noProof/>
                <w:webHidden/>
              </w:rPr>
              <w:fldChar w:fldCharType="begin"/>
            </w:r>
            <w:r w:rsidR="00856F8A">
              <w:rPr>
                <w:noProof/>
                <w:webHidden/>
              </w:rPr>
              <w:instrText xml:space="preserve"> PAGEREF _Toc162681949 \h </w:instrText>
            </w:r>
            <w:r w:rsidR="00856F8A">
              <w:rPr>
                <w:noProof/>
                <w:webHidden/>
              </w:rPr>
            </w:r>
            <w:r w:rsidR="00856F8A">
              <w:rPr>
                <w:noProof/>
                <w:webHidden/>
              </w:rPr>
              <w:fldChar w:fldCharType="separate"/>
            </w:r>
            <w:r w:rsidR="00856F8A">
              <w:rPr>
                <w:noProof/>
                <w:webHidden/>
              </w:rPr>
              <w:t>117</w:t>
            </w:r>
            <w:r w:rsidR="00856F8A">
              <w:rPr>
                <w:noProof/>
                <w:webHidden/>
              </w:rPr>
              <w:fldChar w:fldCharType="end"/>
            </w:r>
          </w:hyperlink>
        </w:p>
        <w:p w14:paraId="4DA6EE1D" w14:textId="2527101E" w:rsidR="00856F8A" w:rsidRDefault="009C1E7C">
          <w:pPr>
            <w:pStyle w:val="TOC3"/>
            <w:rPr>
              <w:rFonts w:eastAsiaTheme="minorEastAsia"/>
              <w:noProof/>
              <w:kern w:val="2"/>
              <w:sz w:val="24"/>
              <w:szCs w:val="24"/>
              <w:lang w:eastAsia="en-GB"/>
              <w14:ligatures w14:val="standardContextual"/>
            </w:rPr>
          </w:pPr>
          <w:hyperlink w:anchor="_Toc162681950" w:history="1">
            <w:r w:rsidR="00856F8A" w:rsidRPr="00EE61E4">
              <w:rPr>
                <w:rStyle w:val="Hyperlink"/>
                <w:bCs/>
                <w:noProof/>
              </w:rPr>
              <w:t>10.9</w:t>
            </w:r>
            <w:r w:rsidR="00856F8A">
              <w:rPr>
                <w:rFonts w:eastAsiaTheme="minorEastAsia"/>
                <w:noProof/>
                <w:kern w:val="2"/>
                <w:sz w:val="24"/>
                <w:szCs w:val="24"/>
                <w:lang w:eastAsia="en-GB"/>
                <w14:ligatures w14:val="standardContextual"/>
              </w:rPr>
              <w:tab/>
            </w:r>
            <w:r w:rsidR="00856F8A" w:rsidRPr="00EE61E4">
              <w:rPr>
                <w:rStyle w:val="Hyperlink"/>
                <w:noProof/>
              </w:rPr>
              <w:t>Appendix 9</w:t>
            </w:r>
            <w:r w:rsidR="00856F8A">
              <w:rPr>
                <w:noProof/>
                <w:webHidden/>
              </w:rPr>
              <w:tab/>
            </w:r>
            <w:r w:rsidR="00856F8A">
              <w:rPr>
                <w:noProof/>
                <w:webHidden/>
              </w:rPr>
              <w:fldChar w:fldCharType="begin"/>
            </w:r>
            <w:r w:rsidR="00856F8A">
              <w:rPr>
                <w:noProof/>
                <w:webHidden/>
              </w:rPr>
              <w:instrText xml:space="preserve"> PAGEREF _Toc162681950 \h </w:instrText>
            </w:r>
            <w:r w:rsidR="00856F8A">
              <w:rPr>
                <w:noProof/>
                <w:webHidden/>
              </w:rPr>
            </w:r>
            <w:r w:rsidR="00856F8A">
              <w:rPr>
                <w:noProof/>
                <w:webHidden/>
              </w:rPr>
              <w:fldChar w:fldCharType="separate"/>
            </w:r>
            <w:r w:rsidR="00856F8A">
              <w:rPr>
                <w:noProof/>
                <w:webHidden/>
              </w:rPr>
              <w:t>120</w:t>
            </w:r>
            <w:r w:rsidR="00856F8A">
              <w:rPr>
                <w:noProof/>
                <w:webHidden/>
              </w:rPr>
              <w:fldChar w:fldCharType="end"/>
            </w:r>
          </w:hyperlink>
        </w:p>
        <w:p w14:paraId="18099A97" w14:textId="0E4D72E8" w:rsidR="00856F8A" w:rsidRDefault="009C1E7C">
          <w:pPr>
            <w:pStyle w:val="TOC3"/>
            <w:rPr>
              <w:rFonts w:eastAsiaTheme="minorEastAsia"/>
              <w:noProof/>
              <w:kern w:val="2"/>
              <w:sz w:val="24"/>
              <w:szCs w:val="24"/>
              <w:lang w:eastAsia="en-GB"/>
              <w14:ligatures w14:val="standardContextual"/>
            </w:rPr>
          </w:pPr>
          <w:hyperlink w:anchor="_Toc162681951" w:history="1">
            <w:r w:rsidR="00856F8A" w:rsidRPr="00EE61E4">
              <w:rPr>
                <w:rStyle w:val="Hyperlink"/>
                <w:bCs/>
                <w:noProof/>
              </w:rPr>
              <w:t>10.10</w:t>
            </w:r>
            <w:r w:rsidR="00856F8A">
              <w:rPr>
                <w:rFonts w:eastAsiaTheme="minorEastAsia"/>
                <w:noProof/>
                <w:kern w:val="2"/>
                <w:sz w:val="24"/>
                <w:szCs w:val="24"/>
                <w:lang w:eastAsia="en-GB"/>
                <w14:ligatures w14:val="standardContextual"/>
              </w:rPr>
              <w:tab/>
            </w:r>
            <w:r w:rsidR="00856F8A" w:rsidRPr="00EE61E4">
              <w:rPr>
                <w:rStyle w:val="Hyperlink"/>
                <w:noProof/>
              </w:rPr>
              <w:t>Appendix 10</w:t>
            </w:r>
            <w:r w:rsidR="00856F8A">
              <w:rPr>
                <w:noProof/>
                <w:webHidden/>
              </w:rPr>
              <w:tab/>
            </w:r>
            <w:r w:rsidR="00856F8A">
              <w:rPr>
                <w:noProof/>
                <w:webHidden/>
              </w:rPr>
              <w:fldChar w:fldCharType="begin"/>
            </w:r>
            <w:r w:rsidR="00856F8A">
              <w:rPr>
                <w:noProof/>
                <w:webHidden/>
              </w:rPr>
              <w:instrText xml:space="preserve"> PAGEREF _Toc162681951 \h </w:instrText>
            </w:r>
            <w:r w:rsidR="00856F8A">
              <w:rPr>
                <w:noProof/>
                <w:webHidden/>
              </w:rPr>
            </w:r>
            <w:r w:rsidR="00856F8A">
              <w:rPr>
                <w:noProof/>
                <w:webHidden/>
              </w:rPr>
              <w:fldChar w:fldCharType="separate"/>
            </w:r>
            <w:r w:rsidR="00856F8A">
              <w:rPr>
                <w:noProof/>
                <w:webHidden/>
              </w:rPr>
              <w:t>123</w:t>
            </w:r>
            <w:r w:rsidR="00856F8A">
              <w:rPr>
                <w:noProof/>
                <w:webHidden/>
              </w:rPr>
              <w:fldChar w:fldCharType="end"/>
            </w:r>
          </w:hyperlink>
        </w:p>
        <w:p w14:paraId="13BC845F" w14:textId="63DB2AA7" w:rsidR="00856F8A" w:rsidRDefault="009C1E7C" w:rsidP="005A1A89">
          <w:pPr>
            <w:pStyle w:val="TOC3"/>
            <w:rPr>
              <w:rFonts w:eastAsiaTheme="minorEastAsia"/>
              <w:noProof/>
              <w:kern w:val="2"/>
              <w:sz w:val="24"/>
              <w:szCs w:val="24"/>
              <w:lang w:eastAsia="en-GB"/>
              <w14:ligatures w14:val="standardContextual"/>
            </w:rPr>
          </w:pPr>
          <w:hyperlink w:anchor="_Toc162681952" w:history="1">
            <w:r w:rsidR="00856F8A" w:rsidRPr="00EE61E4">
              <w:rPr>
                <w:rStyle w:val="Hyperlink"/>
                <w:bCs/>
                <w:noProof/>
              </w:rPr>
              <w:t>10.11</w:t>
            </w:r>
            <w:r w:rsidR="00856F8A">
              <w:rPr>
                <w:rFonts w:eastAsiaTheme="minorEastAsia"/>
                <w:noProof/>
                <w:kern w:val="2"/>
                <w:sz w:val="24"/>
                <w:szCs w:val="24"/>
                <w:lang w:eastAsia="en-GB"/>
                <w14:ligatures w14:val="standardContextual"/>
              </w:rPr>
              <w:tab/>
            </w:r>
            <w:r w:rsidR="00856F8A" w:rsidRPr="00EE61E4">
              <w:rPr>
                <w:rStyle w:val="Hyperlink"/>
                <w:noProof/>
              </w:rPr>
              <w:t>Appendix 11</w:t>
            </w:r>
            <w:r w:rsidR="00856F8A">
              <w:rPr>
                <w:noProof/>
                <w:webHidden/>
              </w:rPr>
              <w:tab/>
            </w:r>
            <w:r w:rsidR="00856F8A">
              <w:rPr>
                <w:noProof/>
                <w:webHidden/>
              </w:rPr>
              <w:fldChar w:fldCharType="begin"/>
            </w:r>
            <w:r w:rsidR="00856F8A">
              <w:rPr>
                <w:noProof/>
                <w:webHidden/>
              </w:rPr>
              <w:instrText xml:space="preserve"> PAGEREF _Toc162681952 \h </w:instrText>
            </w:r>
            <w:r w:rsidR="00856F8A">
              <w:rPr>
                <w:noProof/>
                <w:webHidden/>
              </w:rPr>
            </w:r>
            <w:r w:rsidR="00856F8A">
              <w:rPr>
                <w:noProof/>
                <w:webHidden/>
              </w:rPr>
              <w:fldChar w:fldCharType="separate"/>
            </w:r>
            <w:r w:rsidR="00856F8A">
              <w:rPr>
                <w:noProof/>
                <w:webHidden/>
              </w:rPr>
              <w:t>127</w:t>
            </w:r>
            <w:r w:rsidR="00856F8A">
              <w:rPr>
                <w:noProof/>
                <w:webHidden/>
              </w:rPr>
              <w:fldChar w:fldCharType="end"/>
            </w:r>
          </w:hyperlink>
        </w:p>
        <w:p w14:paraId="422EE02B" w14:textId="456752DD" w:rsidR="00856F8A" w:rsidRDefault="009C1E7C">
          <w:pPr>
            <w:pStyle w:val="TOC3"/>
            <w:rPr>
              <w:rFonts w:eastAsiaTheme="minorEastAsia"/>
              <w:noProof/>
              <w:kern w:val="2"/>
              <w:sz w:val="24"/>
              <w:szCs w:val="24"/>
              <w:lang w:eastAsia="en-GB"/>
              <w14:ligatures w14:val="standardContextual"/>
            </w:rPr>
          </w:pPr>
          <w:hyperlink w:anchor="_Toc162681954" w:history="1">
            <w:r w:rsidR="00856F8A" w:rsidRPr="00EE61E4">
              <w:rPr>
                <w:rStyle w:val="Hyperlink"/>
                <w:bCs/>
                <w:noProof/>
              </w:rPr>
              <w:t>10.12</w:t>
            </w:r>
            <w:r w:rsidR="00856F8A">
              <w:rPr>
                <w:rFonts w:eastAsiaTheme="minorEastAsia"/>
                <w:noProof/>
                <w:kern w:val="2"/>
                <w:sz w:val="24"/>
                <w:szCs w:val="24"/>
                <w:lang w:eastAsia="en-GB"/>
                <w14:ligatures w14:val="standardContextual"/>
              </w:rPr>
              <w:tab/>
            </w:r>
            <w:r w:rsidR="00856F8A" w:rsidRPr="00EE61E4">
              <w:rPr>
                <w:rStyle w:val="Hyperlink"/>
                <w:noProof/>
              </w:rPr>
              <w:t>Appendix 12</w:t>
            </w:r>
            <w:r w:rsidR="00856F8A">
              <w:rPr>
                <w:noProof/>
                <w:webHidden/>
              </w:rPr>
              <w:tab/>
            </w:r>
            <w:r w:rsidR="00856F8A">
              <w:rPr>
                <w:noProof/>
                <w:webHidden/>
              </w:rPr>
              <w:fldChar w:fldCharType="begin"/>
            </w:r>
            <w:r w:rsidR="00856F8A">
              <w:rPr>
                <w:noProof/>
                <w:webHidden/>
              </w:rPr>
              <w:instrText xml:space="preserve"> PAGEREF _Toc162681954 \h </w:instrText>
            </w:r>
            <w:r w:rsidR="00856F8A">
              <w:rPr>
                <w:noProof/>
                <w:webHidden/>
              </w:rPr>
            </w:r>
            <w:r w:rsidR="00856F8A">
              <w:rPr>
                <w:noProof/>
                <w:webHidden/>
              </w:rPr>
              <w:fldChar w:fldCharType="separate"/>
            </w:r>
            <w:r w:rsidR="00856F8A">
              <w:rPr>
                <w:noProof/>
                <w:webHidden/>
              </w:rPr>
              <w:t>131</w:t>
            </w:r>
            <w:r w:rsidR="00856F8A">
              <w:rPr>
                <w:noProof/>
                <w:webHidden/>
              </w:rPr>
              <w:fldChar w:fldCharType="end"/>
            </w:r>
          </w:hyperlink>
        </w:p>
        <w:p w14:paraId="699B2C00" w14:textId="1B5A992E" w:rsidR="005E2846" w:rsidRDefault="00CE570A" w:rsidP="0075409F">
          <w:pPr>
            <w:spacing w:after="0" w:line="240" w:lineRule="auto"/>
          </w:pPr>
          <w:r>
            <w:rPr>
              <w:b/>
              <w:bCs/>
              <w:noProof/>
            </w:rPr>
            <w:fldChar w:fldCharType="end"/>
          </w:r>
        </w:p>
      </w:sdtContent>
    </w:sdt>
    <w:p w14:paraId="3F51F335" w14:textId="77777777" w:rsidR="00950DE0" w:rsidRDefault="00950DE0" w:rsidP="005E2846"/>
    <w:p w14:paraId="28A38A42" w14:textId="77777777" w:rsidR="00341279" w:rsidRDefault="00341279" w:rsidP="005E2846"/>
    <w:p w14:paraId="5625A996" w14:textId="49D2473C" w:rsidR="00B24FE1" w:rsidRDefault="00B24FE1" w:rsidP="000F7E0A"/>
    <w:p w14:paraId="609EE4EA" w14:textId="77777777" w:rsidR="000F7E0A" w:rsidRDefault="000F7E0A" w:rsidP="000F7E0A"/>
    <w:p w14:paraId="55DE9C2D" w14:textId="7B82AC50" w:rsidR="00B22395" w:rsidRDefault="00B22395" w:rsidP="005E2846">
      <w:pPr>
        <w:rPr>
          <w:b/>
          <w:bCs/>
          <w:sz w:val="32"/>
          <w:szCs w:val="32"/>
          <w:u w:val="single"/>
        </w:rPr>
      </w:pPr>
      <w:r w:rsidRPr="00B22395">
        <w:rPr>
          <w:b/>
          <w:bCs/>
          <w:sz w:val="32"/>
          <w:szCs w:val="32"/>
          <w:u w:val="single"/>
        </w:rPr>
        <w:lastRenderedPageBreak/>
        <w:t>Chapter 1</w:t>
      </w:r>
    </w:p>
    <w:p w14:paraId="202818B8" w14:textId="6C0FA29C" w:rsidR="00BC63D0" w:rsidRPr="00BC63D0" w:rsidRDefault="00BC63D0" w:rsidP="00BC63D0">
      <w:pPr>
        <w:pStyle w:val="Heading1"/>
        <w:numPr>
          <w:ilvl w:val="0"/>
          <w:numId w:val="1"/>
        </w:numPr>
        <w:rPr>
          <w:rFonts w:asciiTheme="minorHAnsi" w:hAnsiTheme="minorHAnsi" w:cstheme="minorHAnsi"/>
          <w:b/>
          <w:bCs/>
          <w:color w:val="auto"/>
          <w:u w:val="single"/>
        </w:rPr>
      </w:pPr>
      <w:bookmarkStart w:id="0" w:name="_Toc162681880"/>
      <w:r>
        <w:rPr>
          <w:rFonts w:asciiTheme="minorHAnsi" w:hAnsiTheme="minorHAnsi" w:cstheme="minorHAnsi"/>
          <w:b/>
          <w:bCs/>
          <w:color w:val="auto"/>
          <w:u w:val="single"/>
        </w:rPr>
        <w:t>Introduction</w:t>
      </w:r>
      <w:bookmarkEnd w:id="0"/>
    </w:p>
    <w:p w14:paraId="76C602BE" w14:textId="77777777" w:rsidR="00642547" w:rsidRDefault="00642547" w:rsidP="00642547">
      <w:pPr>
        <w:pStyle w:val="Heading3"/>
        <w:numPr>
          <w:ilvl w:val="1"/>
          <w:numId w:val="1"/>
        </w:numPr>
        <w:ind w:left="720"/>
        <w:rPr>
          <w:color w:val="FF0000"/>
        </w:rPr>
      </w:pPr>
      <w:bookmarkStart w:id="1" w:name="_Toc162681881"/>
      <w:r>
        <w:rPr>
          <w:color w:val="auto"/>
          <w:sz w:val="28"/>
          <w:szCs w:val="28"/>
        </w:rPr>
        <w:t>Introduction</w:t>
      </w:r>
      <w:bookmarkEnd w:id="1"/>
      <w:r>
        <w:rPr>
          <w:color w:val="auto"/>
          <w:sz w:val="28"/>
          <w:szCs w:val="28"/>
        </w:rPr>
        <w:t xml:space="preserve"> </w:t>
      </w:r>
    </w:p>
    <w:p w14:paraId="448D3EF1" w14:textId="7E8BFE64" w:rsidR="002857F1" w:rsidRDefault="00F52DEA" w:rsidP="00530517">
      <w:pPr>
        <w:pStyle w:val="ListParagraph"/>
      </w:pPr>
      <w:r w:rsidRPr="00045983">
        <w:t xml:space="preserve">This </w:t>
      </w:r>
      <w:r w:rsidR="00D244D3">
        <w:t>research</w:t>
      </w:r>
      <w:r w:rsidRPr="00045983">
        <w:t xml:space="preserve"> </w:t>
      </w:r>
      <w:r w:rsidRPr="002D53CF">
        <w:rPr>
          <w:rFonts w:cstheme="minorHAnsi"/>
        </w:rPr>
        <w:t xml:space="preserve">aims to </w:t>
      </w:r>
      <w:r w:rsidR="00B82360" w:rsidRPr="002D53CF">
        <w:rPr>
          <w:rFonts w:cstheme="minorHAnsi"/>
        </w:rPr>
        <w:t xml:space="preserve">address the </w:t>
      </w:r>
      <w:r w:rsidR="001263F6" w:rsidRPr="002D53CF">
        <w:rPr>
          <w:rFonts w:cstheme="minorHAnsi"/>
        </w:rPr>
        <w:t>pathway t</w:t>
      </w:r>
      <w:r w:rsidR="003A34EA" w:rsidRPr="002D53CF">
        <w:rPr>
          <w:rFonts w:cstheme="minorHAnsi"/>
        </w:rPr>
        <w:t>o</w:t>
      </w:r>
      <w:r w:rsidR="001263F6" w:rsidRPr="002D53CF">
        <w:rPr>
          <w:rFonts w:cstheme="minorHAnsi"/>
        </w:rPr>
        <w:t xml:space="preserve"> net zero</w:t>
      </w:r>
      <w:r w:rsidR="008A2056">
        <w:rPr>
          <w:rFonts w:cstheme="minorHAnsi"/>
        </w:rPr>
        <w:t xml:space="preserve"> and how that pathway gets assessed and most importantly reassessed</w:t>
      </w:r>
      <w:r w:rsidR="001263F6" w:rsidRPr="002D53CF">
        <w:rPr>
          <w:rFonts w:cstheme="minorHAnsi"/>
        </w:rPr>
        <w:t xml:space="preserve"> within social housing homes </w:t>
      </w:r>
      <w:r w:rsidR="00EA2D07">
        <w:rPr>
          <w:rFonts w:cstheme="minorHAnsi"/>
        </w:rPr>
        <w:t>in</w:t>
      </w:r>
      <w:r w:rsidR="001263F6" w:rsidRPr="002D53CF">
        <w:rPr>
          <w:rFonts w:cstheme="minorHAnsi"/>
        </w:rPr>
        <w:t xml:space="preserve"> Wales</w:t>
      </w:r>
      <w:r w:rsidR="008A2056">
        <w:rPr>
          <w:rFonts w:cstheme="minorHAnsi"/>
        </w:rPr>
        <w:t>.</w:t>
      </w:r>
      <w:r w:rsidR="00375A36" w:rsidRPr="002D53CF">
        <w:rPr>
          <w:rFonts w:cstheme="minorHAnsi"/>
        </w:rPr>
        <w:t xml:space="preserve"> </w:t>
      </w:r>
      <w:r w:rsidR="001E5B90">
        <w:rPr>
          <w:rFonts w:cstheme="minorHAnsi"/>
        </w:rPr>
        <w:t>It’s</w:t>
      </w:r>
      <w:r w:rsidR="008A2056">
        <w:rPr>
          <w:rFonts w:cstheme="minorHAnsi"/>
        </w:rPr>
        <w:t xml:space="preserve"> an extremely ambitious</w:t>
      </w:r>
      <w:r w:rsidR="007E6F0B" w:rsidRPr="002D53CF">
        <w:rPr>
          <w:rFonts w:cstheme="minorHAnsi"/>
        </w:rPr>
        <w:t xml:space="preserve"> </w:t>
      </w:r>
      <w:r w:rsidR="008A2056">
        <w:rPr>
          <w:rFonts w:cstheme="minorHAnsi"/>
        </w:rPr>
        <w:t>challenge to achieve</w:t>
      </w:r>
      <w:r w:rsidR="007E6F0B" w:rsidRPr="002D53CF">
        <w:rPr>
          <w:rFonts w:cstheme="minorHAnsi"/>
        </w:rPr>
        <w:t xml:space="preserve"> net zero </w:t>
      </w:r>
      <w:r w:rsidR="008A2056">
        <w:rPr>
          <w:rFonts w:cstheme="minorHAnsi"/>
        </w:rPr>
        <w:t xml:space="preserve">in </w:t>
      </w:r>
      <w:r w:rsidR="001E5B90">
        <w:rPr>
          <w:rFonts w:cstheme="minorHAnsi"/>
        </w:rPr>
        <w:t>social</w:t>
      </w:r>
      <w:r w:rsidR="00EA2D07">
        <w:rPr>
          <w:rFonts w:cstheme="minorHAnsi"/>
        </w:rPr>
        <w:t>ly</w:t>
      </w:r>
      <w:r w:rsidR="001E5B90">
        <w:rPr>
          <w:rFonts w:cstheme="minorHAnsi"/>
        </w:rPr>
        <w:t xml:space="preserve"> rented </w:t>
      </w:r>
      <w:r w:rsidR="007E6F0B" w:rsidRPr="002D53CF">
        <w:rPr>
          <w:rFonts w:cstheme="minorHAnsi"/>
        </w:rPr>
        <w:t>home</w:t>
      </w:r>
      <w:r w:rsidR="008A2056">
        <w:rPr>
          <w:rFonts w:cstheme="minorHAnsi"/>
        </w:rPr>
        <w:t>s</w:t>
      </w:r>
      <w:r w:rsidR="007E6F0B" w:rsidRPr="002D53CF">
        <w:rPr>
          <w:rFonts w:cstheme="minorHAnsi"/>
        </w:rPr>
        <w:t xml:space="preserve"> </w:t>
      </w:r>
      <w:r w:rsidR="001E5B90">
        <w:rPr>
          <w:rFonts w:cstheme="minorHAnsi"/>
        </w:rPr>
        <w:t>in Wales especially</w:t>
      </w:r>
      <w:r w:rsidR="008A2056">
        <w:rPr>
          <w:rFonts w:cstheme="minorHAnsi"/>
        </w:rPr>
        <w:t xml:space="preserve"> </w:t>
      </w:r>
      <w:r w:rsidR="001E5B90">
        <w:rPr>
          <w:rFonts w:cstheme="minorHAnsi"/>
        </w:rPr>
        <w:t xml:space="preserve">as the </w:t>
      </w:r>
      <w:r w:rsidR="007C71FF" w:rsidRPr="002D53CF">
        <w:rPr>
          <w:rFonts w:cstheme="minorHAnsi"/>
        </w:rPr>
        <w:t xml:space="preserve">UK and Wales has </w:t>
      </w:r>
      <w:r w:rsidR="00482E5F">
        <w:rPr>
          <w:rFonts w:cstheme="minorHAnsi"/>
        </w:rPr>
        <w:t>some of the</w:t>
      </w:r>
      <w:r w:rsidR="007C71FF" w:rsidRPr="002D53CF">
        <w:rPr>
          <w:rFonts w:cstheme="minorHAnsi"/>
        </w:rPr>
        <w:t xml:space="preserve"> </w:t>
      </w:r>
      <w:r w:rsidR="002D53CF" w:rsidRPr="002D53CF">
        <w:rPr>
          <w:rFonts w:cstheme="minorHAnsi"/>
          <w:color w:val="040C28"/>
        </w:rPr>
        <w:t xml:space="preserve">oldest housing stock in </w:t>
      </w:r>
      <w:r w:rsidR="009412D8" w:rsidRPr="002D53CF">
        <w:rPr>
          <w:rFonts w:cstheme="minorHAnsi"/>
          <w:color w:val="040C28"/>
        </w:rPr>
        <w:t>Europe</w:t>
      </w:r>
      <w:r w:rsidR="009412D8" w:rsidRPr="002D53CF">
        <w:rPr>
          <w:rFonts w:cstheme="minorHAnsi"/>
          <w:color w:val="202124"/>
          <w:shd w:val="clear" w:color="auto" w:fill="FFFFFF"/>
        </w:rPr>
        <w:t xml:space="preserve"> </w:t>
      </w:r>
      <w:r w:rsidR="00482E5F">
        <w:rPr>
          <w:rFonts w:cstheme="minorHAnsi"/>
          <w:color w:val="202124"/>
          <w:shd w:val="clear" w:color="auto" w:fill="FFFFFF"/>
        </w:rPr>
        <w:t xml:space="preserve">and it sits within the </w:t>
      </w:r>
      <w:r w:rsidR="002D53CF">
        <w:rPr>
          <w:rFonts w:cstheme="minorHAnsi"/>
          <w:color w:val="202124"/>
          <w:shd w:val="clear" w:color="auto" w:fill="FFFFFF"/>
        </w:rPr>
        <w:t>top 3 of oldest</w:t>
      </w:r>
      <w:r w:rsidR="009412D8">
        <w:rPr>
          <w:rFonts w:cstheme="minorHAnsi"/>
          <w:color w:val="202124"/>
          <w:shd w:val="clear" w:color="auto" w:fill="FFFFFF"/>
        </w:rPr>
        <w:t xml:space="preserve"> housing stocks</w:t>
      </w:r>
      <w:r w:rsidR="002D53CF">
        <w:rPr>
          <w:rFonts w:cstheme="minorHAnsi"/>
          <w:color w:val="202124"/>
          <w:shd w:val="clear" w:color="auto" w:fill="FFFFFF"/>
        </w:rPr>
        <w:t xml:space="preserve"> in the world</w:t>
      </w:r>
      <w:r w:rsidR="002D53CF" w:rsidRPr="002D53CF">
        <w:rPr>
          <w:rFonts w:cstheme="minorHAnsi"/>
          <w:color w:val="202124"/>
          <w:shd w:val="clear" w:color="auto" w:fill="FFFFFF"/>
        </w:rPr>
        <w:t xml:space="preserve">. </w:t>
      </w:r>
      <w:r w:rsidR="00482E5F">
        <w:rPr>
          <w:rFonts w:cstheme="minorHAnsi"/>
          <w:color w:val="202124"/>
          <w:shd w:val="clear" w:color="auto" w:fill="FFFFFF"/>
        </w:rPr>
        <w:t>This is mainly down to the</w:t>
      </w:r>
      <w:r w:rsidR="009412D8">
        <w:rPr>
          <w:rFonts w:cstheme="minorHAnsi"/>
          <w:color w:val="202124"/>
          <w:shd w:val="clear" w:color="auto" w:fill="FFFFFF"/>
        </w:rPr>
        <w:t xml:space="preserve"> industrial </w:t>
      </w:r>
      <w:r w:rsidR="002C48A4">
        <w:rPr>
          <w:rFonts w:cstheme="minorHAnsi"/>
          <w:color w:val="202124"/>
          <w:shd w:val="clear" w:color="auto" w:fill="FFFFFF"/>
        </w:rPr>
        <w:t>revolution</w:t>
      </w:r>
      <w:r w:rsidR="00482E5F">
        <w:rPr>
          <w:rFonts w:cstheme="minorHAnsi"/>
          <w:color w:val="202124"/>
          <w:shd w:val="clear" w:color="auto" w:fill="FFFFFF"/>
        </w:rPr>
        <w:t xml:space="preserve"> where </w:t>
      </w:r>
      <w:r w:rsidR="000D6EED">
        <w:rPr>
          <w:rFonts w:cstheme="minorHAnsi"/>
          <w:color w:val="202124"/>
          <w:shd w:val="clear" w:color="auto" w:fill="FFFFFF"/>
        </w:rPr>
        <w:t>thousands of homes were needed to satisfy the growing demand of the era</w:t>
      </w:r>
      <w:r w:rsidR="009D21BE">
        <w:rPr>
          <w:rFonts w:cstheme="minorHAnsi"/>
          <w:color w:val="202124"/>
          <w:shd w:val="clear" w:color="auto" w:fill="FFFFFF"/>
        </w:rPr>
        <w:t>,</w:t>
      </w:r>
      <w:r w:rsidR="009412D8">
        <w:rPr>
          <w:rFonts w:cstheme="minorHAnsi"/>
          <w:color w:val="202124"/>
          <w:shd w:val="clear" w:color="auto" w:fill="FFFFFF"/>
        </w:rPr>
        <w:t xml:space="preserve"> the demand for</w:t>
      </w:r>
      <w:r w:rsidR="002C48A4">
        <w:rPr>
          <w:rFonts w:cstheme="minorHAnsi"/>
          <w:color w:val="202124"/>
          <w:shd w:val="clear" w:color="auto" w:fill="FFFFFF"/>
        </w:rPr>
        <w:t xml:space="preserve"> cheap housing </w:t>
      </w:r>
      <w:r w:rsidR="000D6EED">
        <w:rPr>
          <w:rFonts w:cstheme="minorHAnsi"/>
          <w:color w:val="202124"/>
          <w:shd w:val="clear" w:color="auto" w:fill="FFFFFF"/>
        </w:rPr>
        <w:t>focused on the</w:t>
      </w:r>
      <w:r w:rsidR="002C48A4">
        <w:rPr>
          <w:rFonts w:cstheme="minorHAnsi"/>
          <w:color w:val="202124"/>
          <w:shd w:val="clear" w:color="auto" w:fill="FFFFFF"/>
        </w:rPr>
        <w:t xml:space="preserve"> labour </w:t>
      </w:r>
      <w:r w:rsidR="000D6EED">
        <w:rPr>
          <w:rFonts w:cstheme="minorHAnsi"/>
          <w:color w:val="202124"/>
          <w:shd w:val="clear" w:color="auto" w:fill="FFFFFF"/>
        </w:rPr>
        <w:t xml:space="preserve">needed at the time </w:t>
      </w:r>
      <w:r w:rsidR="00D005CA">
        <w:rPr>
          <w:rFonts w:cstheme="minorHAnsi"/>
          <w:color w:val="202124"/>
          <w:shd w:val="clear" w:color="auto" w:fill="FFFFFF"/>
        </w:rPr>
        <w:t xml:space="preserve">and still </w:t>
      </w:r>
      <w:r w:rsidR="00C41781">
        <w:rPr>
          <w:rFonts w:cstheme="minorHAnsi"/>
          <w:color w:val="202124"/>
          <w:shd w:val="clear" w:color="auto" w:fill="FFFFFF"/>
        </w:rPr>
        <w:t xml:space="preserve"> </w:t>
      </w:r>
      <w:r w:rsidR="008F2AFE">
        <w:rPr>
          <w:rFonts w:cstheme="minorHAnsi"/>
          <w:color w:val="202124"/>
          <w:shd w:val="clear" w:color="auto" w:fill="FFFFFF"/>
        </w:rPr>
        <w:t>currently</w:t>
      </w:r>
      <w:r w:rsidR="00C41781">
        <w:rPr>
          <w:rFonts w:cstheme="minorHAnsi"/>
          <w:color w:val="202124"/>
          <w:shd w:val="clear" w:color="auto" w:fill="FFFFFF"/>
        </w:rPr>
        <w:t xml:space="preserve"> housing stocks of the industrial era </w:t>
      </w:r>
      <w:r w:rsidR="00866534">
        <w:rPr>
          <w:rFonts w:cstheme="minorHAnsi"/>
          <w:color w:val="202124"/>
          <w:shd w:val="clear" w:color="auto" w:fill="FFFFFF"/>
        </w:rPr>
        <w:t>are still</w:t>
      </w:r>
      <w:r w:rsidR="003A77B1">
        <w:rPr>
          <w:rFonts w:cstheme="minorHAnsi"/>
          <w:color w:val="202124"/>
          <w:shd w:val="clear" w:color="auto" w:fill="FFFFFF"/>
        </w:rPr>
        <w:t xml:space="preserve"> the </w:t>
      </w:r>
      <w:r w:rsidR="00A5352F">
        <w:rPr>
          <w:rFonts w:cstheme="minorHAnsi"/>
          <w:color w:val="202124"/>
          <w:shd w:val="clear" w:color="auto" w:fill="FFFFFF"/>
        </w:rPr>
        <w:t>foundation</w:t>
      </w:r>
      <w:r w:rsidR="003A77B1">
        <w:rPr>
          <w:rFonts w:cstheme="minorHAnsi"/>
          <w:color w:val="202124"/>
          <w:shd w:val="clear" w:color="auto" w:fill="FFFFFF"/>
        </w:rPr>
        <w:t xml:space="preserve"> of the UKs </w:t>
      </w:r>
      <w:r w:rsidR="00B31335">
        <w:rPr>
          <w:rFonts w:cstheme="minorHAnsi"/>
          <w:color w:val="202124"/>
          <w:shd w:val="clear" w:color="auto" w:fill="FFFFFF"/>
        </w:rPr>
        <w:t>housing</w:t>
      </w:r>
      <w:r w:rsidR="003A77B1">
        <w:rPr>
          <w:rFonts w:cstheme="minorHAnsi"/>
          <w:color w:val="202124"/>
          <w:shd w:val="clear" w:color="auto" w:fill="FFFFFF"/>
        </w:rPr>
        <w:t xml:space="preserve"> stock</w:t>
      </w:r>
      <w:r w:rsidR="00276E76">
        <w:rPr>
          <w:rFonts w:cstheme="minorHAnsi"/>
          <w:color w:val="202124"/>
          <w:shd w:val="clear" w:color="auto" w:fill="FFFFFF"/>
        </w:rPr>
        <w:t xml:space="preserve"> </w:t>
      </w:r>
      <w:sdt>
        <w:sdtPr>
          <w:rPr>
            <w:rFonts w:cstheme="minorHAnsi"/>
            <w:color w:val="202124"/>
            <w:shd w:val="clear" w:color="auto" w:fill="FFFFFF"/>
          </w:rPr>
          <w:id w:val="-163791328"/>
          <w:citation/>
        </w:sdtPr>
        <w:sdtEndPr/>
        <w:sdtContent>
          <w:r w:rsidR="00276E76">
            <w:rPr>
              <w:rFonts w:cstheme="minorHAnsi"/>
              <w:color w:val="202124"/>
              <w:shd w:val="clear" w:color="auto" w:fill="FFFFFF"/>
            </w:rPr>
            <w:fldChar w:fldCharType="begin"/>
          </w:r>
          <w:r w:rsidR="00503B3F">
            <w:rPr>
              <w:rFonts w:cstheme="minorHAnsi"/>
              <w:color w:val="202124"/>
              <w:shd w:val="clear" w:color="auto" w:fill="FFFFFF"/>
            </w:rPr>
            <w:instrText xml:space="preserve">CITATION Jus20 \l 2057 </w:instrText>
          </w:r>
          <w:r w:rsidR="00276E76">
            <w:rPr>
              <w:rFonts w:cstheme="minorHAnsi"/>
              <w:color w:val="202124"/>
              <w:shd w:val="clear" w:color="auto" w:fill="FFFFFF"/>
            </w:rPr>
            <w:fldChar w:fldCharType="separate"/>
          </w:r>
          <w:r w:rsidR="003E1953" w:rsidRPr="003E1953">
            <w:rPr>
              <w:rFonts w:cstheme="minorHAnsi"/>
              <w:noProof/>
              <w:color w:val="202124"/>
              <w:shd w:val="clear" w:color="auto" w:fill="FFFFFF"/>
            </w:rPr>
            <w:t>(Justine, et al., 2020)</w:t>
          </w:r>
          <w:r w:rsidR="00276E76">
            <w:rPr>
              <w:rFonts w:cstheme="minorHAnsi"/>
              <w:color w:val="202124"/>
              <w:shd w:val="clear" w:color="auto" w:fill="FFFFFF"/>
            </w:rPr>
            <w:fldChar w:fldCharType="end"/>
          </w:r>
        </w:sdtContent>
      </w:sdt>
      <w:r w:rsidR="003A77B1">
        <w:rPr>
          <w:rFonts w:cstheme="minorHAnsi"/>
          <w:color w:val="202124"/>
          <w:shd w:val="clear" w:color="auto" w:fill="FFFFFF"/>
        </w:rPr>
        <w:t xml:space="preserve">. </w:t>
      </w:r>
      <w:r w:rsidR="009E21AE">
        <w:rPr>
          <w:rFonts w:cstheme="minorHAnsi"/>
          <w:color w:val="202124"/>
          <w:shd w:val="clear" w:color="auto" w:fill="FFFFFF"/>
        </w:rPr>
        <w:t xml:space="preserve">The </w:t>
      </w:r>
      <w:r w:rsidR="008217C6">
        <w:rPr>
          <w:rFonts w:cstheme="minorHAnsi"/>
          <w:color w:val="202124"/>
          <w:shd w:val="clear" w:color="auto" w:fill="FFFFFF"/>
        </w:rPr>
        <w:t>housing stock in Wales</w:t>
      </w:r>
      <w:r w:rsidR="00C20B9B">
        <w:rPr>
          <w:rFonts w:cstheme="minorHAnsi"/>
          <w:color w:val="202124"/>
          <w:shd w:val="clear" w:color="auto" w:fill="FFFFFF"/>
        </w:rPr>
        <w:t>,</w:t>
      </w:r>
      <w:r w:rsidR="008217C6">
        <w:rPr>
          <w:rFonts w:cstheme="minorHAnsi"/>
          <w:color w:val="202124"/>
          <w:shd w:val="clear" w:color="auto" w:fill="FFFFFF"/>
        </w:rPr>
        <w:t xml:space="preserve"> both social and private</w:t>
      </w:r>
      <w:r w:rsidR="009E21AE">
        <w:rPr>
          <w:rFonts w:cstheme="minorHAnsi"/>
          <w:color w:val="202124"/>
          <w:shd w:val="clear" w:color="auto" w:fill="FFFFFF"/>
        </w:rPr>
        <w:t xml:space="preserve"> is some of the most </w:t>
      </w:r>
      <w:r w:rsidR="00873211">
        <w:rPr>
          <w:rFonts w:cstheme="minorHAnsi"/>
          <w:color w:val="202124"/>
          <w:shd w:val="clear" w:color="auto" w:fill="FFFFFF"/>
        </w:rPr>
        <w:t>thermally</w:t>
      </w:r>
      <w:r w:rsidR="009E21AE">
        <w:rPr>
          <w:rFonts w:cstheme="minorHAnsi"/>
          <w:color w:val="202124"/>
          <w:shd w:val="clear" w:color="auto" w:fill="FFFFFF"/>
        </w:rPr>
        <w:t xml:space="preserve"> ineffective </w:t>
      </w:r>
      <w:r w:rsidR="00873211">
        <w:rPr>
          <w:rFonts w:cstheme="minorHAnsi"/>
          <w:color w:val="202124"/>
          <w:shd w:val="clear" w:color="auto" w:fill="FFFFFF"/>
        </w:rPr>
        <w:t>in</w:t>
      </w:r>
      <w:r w:rsidR="006236F8">
        <w:rPr>
          <w:rFonts w:cstheme="minorHAnsi"/>
          <w:color w:val="202124"/>
          <w:shd w:val="clear" w:color="auto" w:fill="FFFFFF"/>
        </w:rPr>
        <w:t xml:space="preserve"> Europe and the world</w:t>
      </w:r>
      <w:r w:rsidR="00775ABB">
        <w:rPr>
          <w:rFonts w:cstheme="minorHAnsi"/>
          <w:color w:val="202124"/>
          <w:shd w:val="clear" w:color="auto" w:fill="FFFFFF"/>
        </w:rPr>
        <w:t xml:space="preserve">, </w:t>
      </w:r>
      <w:r w:rsidR="000D4EC5">
        <w:rPr>
          <w:rFonts w:cstheme="minorHAnsi"/>
          <w:color w:val="202124"/>
          <w:shd w:val="clear" w:color="auto" w:fill="FFFFFF"/>
        </w:rPr>
        <w:t xml:space="preserve">with around 32% of </w:t>
      </w:r>
      <w:r w:rsidR="00F02C06">
        <w:rPr>
          <w:rFonts w:cstheme="minorHAnsi"/>
          <w:color w:val="202124"/>
          <w:shd w:val="clear" w:color="auto" w:fill="FFFFFF"/>
        </w:rPr>
        <w:t xml:space="preserve">homes build before 1900. The average standard assessment procedure (SAP) score for homes in Wales is currently </w:t>
      </w:r>
      <w:r w:rsidR="00046B57">
        <w:rPr>
          <w:rFonts w:cstheme="minorHAnsi"/>
          <w:color w:val="202124"/>
          <w:shd w:val="clear" w:color="auto" w:fill="FFFFFF"/>
        </w:rPr>
        <w:t>61 points</w:t>
      </w:r>
      <w:r w:rsidR="004506FE">
        <w:rPr>
          <w:rFonts w:cstheme="minorHAnsi"/>
          <w:color w:val="202124"/>
          <w:shd w:val="clear" w:color="auto" w:fill="FFFFFF"/>
        </w:rPr>
        <w:t xml:space="preserve">, </w:t>
      </w:r>
      <w:r w:rsidR="00873211">
        <w:rPr>
          <w:rFonts w:cstheme="minorHAnsi"/>
          <w:color w:val="202124"/>
          <w:shd w:val="clear" w:color="auto" w:fill="FFFFFF"/>
        </w:rPr>
        <w:t xml:space="preserve">this </w:t>
      </w:r>
      <w:r w:rsidR="00046B57">
        <w:rPr>
          <w:rFonts w:cstheme="minorHAnsi"/>
          <w:color w:val="202124"/>
          <w:shd w:val="clear" w:color="auto" w:fill="FFFFFF"/>
        </w:rPr>
        <w:t>is roughly equivalent to EPC D</w:t>
      </w:r>
      <w:r w:rsidR="004506FE">
        <w:rPr>
          <w:rFonts w:cstheme="minorHAnsi"/>
          <w:color w:val="202124"/>
          <w:shd w:val="clear" w:color="auto" w:fill="FFFFFF"/>
        </w:rPr>
        <w:t xml:space="preserve"> </w:t>
      </w:r>
      <w:sdt>
        <w:sdtPr>
          <w:rPr>
            <w:rFonts w:cstheme="minorHAnsi"/>
            <w:color w:val="202124"/>
            <w:shd w:val="clear" w:color="auto" w:fill="FFFFFF"/>
          </w:rPr>
          <w:id w:val="1128586422"/>
          <w:citation/>
        </w:sdtPr>
        <w:sdtEndPr/>
        <w:sdtContent>
          <w:r w:rsidR="004506FE">
            <w:rPr>
              <w:rFonts w:cstheme="minorHAnsi"/>
              <w:color w:val="202124"/>
              <w:shd w:val="clear" w:color="auto" w:fill="FFFFFF"/>
            </w:rPr>
            <w:fldChar w:fldCharType="begin"/>
          </w:r>
          <w:r w:rsidR="004506FE">
            <w:rPr>
              <w:rFonts w:cstheme="minorHAnsi"/>
              <w:color w:val="202124"/>
              <w:shd w:val="clear" w:color="auto" w:fill="FFFFFF"/>
            </w:rPr>
            <w:instrText xml:space="preserve"> CITATION Chr19 \l 2057 </w:instrText>
          </w:r>
          <w:r w:rsidR="004506FE">
            <w:rPr>
              <w:rFonts w:cstheme="minorHAnsi"/>
              <w:color w:val="202124"/>
              <w:shd w:val="clear" w:color="auto" w:fill="FFFFFF"/>
            </w:rPr>
            <w:fldChar w:fldCharType="separate"/>
          </w:r>
          <w:r w:rsidR="003E1953" w:rsidRPr="003E1953">
            <w:rPr>
              <w:rFonts w:cstheme="minorHAnsi"/>
              <w:noProof/>
              <w:color w:val="202124"/>
              <w:shd w:val="clear" w:color="auto" w:fill="FFFFFF"/>
            </w:rPr>
            <w:t>(Jofeh, 2019)</w:t>
          </w:r>
          <w:r w:rsidR="004506FE">
            <w:rPr>
              <w:rFonts w:cstheme="minorHAnsi"/>
              <w:color w:val="202124"/>
              <w:shd w:val="clear" w:color="auto" w:fill="FFFFFF"/>
            </w:rPr>
            <w:fldChar w:fldCharType="end"/>
          </w:r>
        </w:sdtContent>
      </w:sdt>
      <w:r w:rsidR="00F057A3">
        <w:rPr>
          <w:rFonts w:cstheme="minorHAnsi"/>
          <w:color w:val="202124"/>
          <w:shd w:val="clear" w:color="auto" w:fill="FFFFFF"/>
        </w:rPr>
        <w:t xml:space="preserve">. </w:t>
      </w:r>
      <w:r w:rsidR="00762A93">
        <w:t>Wales has an</w:t>
      </w:r>
      <w:r w:rsidR="00782115">
        <w:t xml:space="preserve"> estimated 1.36 million</w:t>
      </w:r>
      <w:r w:rsidR="00762A93">
        <w:t xml:space="preserve"> homes</w:t>
      </w:r>
      <w:sdt>
        <w:sdtPr>
          <w:id w:val="860855385"/>
          <w:citation/>
        </w:sdtPr>
        <w:sdtEndPr/>
        <w:sdtContent>
          <w:r w:rsidR="00782115">
            <w:fldChar w:fldCharType="begin"/>
          </w:r>
          <w:r w:rsidR="00FE6068">
            <w:instrText xml:space="preserve">CITATION Wel20 \l 2057 </w:instrText>
          </w:r>
          <w:r w:rsidR="00782115">
            <w:fldChar w:fldCharType="separate"/>
          </w:r>
          <w:r w:rsidR="003E1953">
            <w:rPr>
              <w:noProof/>
            </w:rPr>
            <w:t xml:space="preserve"> </w:t>
          </w:r>
          <w:r w:rsidR="003E1953" w:rsidRPr="003E1953">
            <w:rPr>
              <w:noProof/>
            </w:rPr>
            <w:t>(Welsh Government, 2020)</w:t>
          </w:r>
          <w:r w:rsidR="00782115">
            <w:fldChar w:fldCharType="end"/>
          </w:r>
        </w:sdtContent>
      </w:sdt>
      <w:r w:rsidR="00782115">
        <w:t xml:space="preserve"> </w:t>
      </w:r>
      <w:r w:rsidR="00762A93">
        <w:t>of which around</w:t>
      </w:r>
      <w:r w:rsidR="0050331B">
        <w:t xml:space="preserve"> 1.1 million of these home</w:t>
      </w:r>
      <w:r w:rsidR="00957FB0">
        <w:t>s</w:t>
      </w:r>
      <w:r w:rsidR="0050331B">
        <w:t xml:space="preserve"> </w:t>
      </w:r>
      <w:r w:rsidR="00762A93">
        <w:t>have a</w:t>
      </w:r>
      <w:r w:rsidR="0050331B">
        <w:t xml:space="preserve"> </w:t>
      </w:r>
      <w:r w:rsidR="00762A93">
        <w:t xml:space="preserve">form of </w:t>
      </w:r>
      <w:r w:rsidR="0050331B">
        <w:t>fossil fuel for</w:t>
      </w:r>
      <w:r w:rsidR="00762A93">
        <w:t xml:space="preserve"> their</w:t>
      </w:r>
      <w:r w:rsidR="0050331B">
        <w:t xml:space="preserve"> </w:t>
      </w:r>
      <w:r w:rsidR="002079B8">
        <w:t>heating.</w:t>
      </w:r>
      <w:r w:rsidR="00852FE8">
        <w:t xml:space="preserve"> </w:t>
      </w:r>
      <w:r w:rsidR="007551C8" w:rsidRPr="00084BC6">
        <w:rPr>
          <w:rFonts w:cstheme="minorHAnsi"/>
          <w:color w:val="202124"/>
          <w:shd w:val="clear" w:color="auto" w:fill="FFFFFF"/>
        </w:rPr>
        <w:t xml:space="preserve">Welsh housing </w:t>
      </w:r>
      <w:r w:rsidR="00CE3054">
        <w:rPr>
          <w:rFonts w:cstheme="minorHAnsi"/>
          <w:color w:val="202124"/>
          <w:shd w:val="clear" w:color="auto" w:fill="FFFFFF"/>
        </w:rPr>
        <w:t xml:space="preserve">stock in Wales both social and private </w:t>
      </w:r>
      <w:r w:rsidR="007551C8" w:rsidRPr="00084BC6">
        <w:rPr>
          <w:rFonts w:cstheme="minorHAnsi"/>
          <w:color w:val="202124"/>
          <w:shd w:val="clear" w:color="auto" w:fill="FFFFFF"/>
        </w:rPr>
        <w:t>as a whole can be</w:t>
      </w:r>
      <w:r w:rsidR="00735D61">
        <w:rPr>
          <w:rFonts w:cstheme="minorHAnsi"/>
          <w:color w:val="202124"/>
          <w:shd w:val="clear" w:color="auto" w:fill="FFFFFF"/>
        </w:rPr>
        <w:t xml:space="preserve"> categorised into</w:t>
      </w:r>
      <w:r w:rsidR="007551C8" w:rsidRPr="00084BC6">
        <w:rPr>
          <w:rFonts w:cstheme="minorHAnsi"/>
          <w:color w:val="202124"/>
          <w:shd w:val="clear" w:color="auto" w:fill="FFFFFF"/>
        </w:rPr>
        <w:t xml:space="preserve"> </w:t>
      </w:r>
      <w:r w:rsidR="00CE2158">
        <w:rPr>
          <w:rFonts w:cstheme="minorHAnsi"/>
          <w:color w:val="202124"/>
          <w:shd w:val="clear" w:color="auto" w:fill="FFFFFF"/>
        </w:rPr>
        <w:t>14</w:t>
      </w:r>
      <w:r w:rsidR="00CE3054">
        <w:rPr>
          <w:rFonts w:cstheme="minorHAnsi"/>
          <w:color w:val="202124"/>
          <w:shd w:val="clear" w:color="auto" w:fill="FFFFFF"/>
        </w:rPr>
        <w:t xml:space="preserve"> distinct</w:t>
      </w:r>
      <w:r w:rsidR="00CE2158">
        <w:rPr>
          <w:rFonts w:cstheme="minorHAnsi"/>
          <w:color w:val="202124"/>
          <w:shd w:val="clear" w:color="auto" w:fill="FFFFFF"/>
        </w:rPr>
        <w:t xml:space="preserve"> housing types with </w:t>
      </w:r>
      <w:r w:rsidR="00F07D47">
        <w:rPr>
          <w:rFonts w:cstheme="minorHAnsi"/>
          <w:color w:val="202124"/>
          <w:shd w:val="clear" w:color="auto" w:fill="FFFFFF"/>
        </w:rPr>
        <w:t xml:space="preserve">over 50% of these </w:t>
      </w:r>
      <w:r w:rsidR="00FB7EEA">
        <w:rPr>
          <w:rFonts w:cstheme="minorHAnsi"/>
          <w:color w:val="202124"/>
          <w:shd w:val="clear" w:color="auto" w:fill="FFFFFF"/>
        </w:rPr>
        <w:t>falling</w:t>
      </w:r>
      <w:r w:rsidR="00F07D47">
        <w:rPr>
          <w:rFonts w:cstheme="minorHAnsi"/>
          <w:color w:val="202124"/>
          <w:shd w:val="clear" w:color="auto" w:fill="FFFFFF"/>
        </w:rPr>
        <w:t xml:space="preserve"> into just 4 dwelling types</w:t>
      </w:r>
      <w:r w:rsidR="001856A5">
        <w:rPr>
          <w:rFonts w:cstheme="minorHAnsi"/>
          <w:color w:val="202124"/>
          <w:shd w:val="clear" w:color="auto" w:fill="FFFFFF"/>
        </w:rPr>
        <w:t xml:space="preserve">, </w:t>
      </w:r>
      <w:r w:rsidR="004F6EC8">
        <w:rPr>
          <w:rFonts w:cstheme="minorHAnsi"/>
          <w:color w:val="202124"/>
          <w:shd w:val="clear" w:color="auto" w:fill="FFFFFF"/>
        </w:rPr>
        <w:t>with</w:t>
      </w:r>
      <w:r w:rsidR="002C2F3F">
        <w:rPr>
          <w:rFonts w:cstheme="minorHAnsi"/>
          <w:color w:val="202124"/>
          <w:shd w:val="clear" w:color="auto" w:fill="FFFFFF"/>
        </w:rPr>
        <w:t xml:space="preserve"> only 10% of </w:t>
      </w:r>
      <w:r w:rsidR="00A4032D">
        <w:rPr>
          <w:rFonts w:cstheme="minorHAnsi"/>
          <w:color w:val="202124"/>
          <w:shd w:val="clear" w:color="auto" w:fill="FFFFFF"/>
        </w:rPr>
        <w:t>homes-built</w:t>
      </w:r>
      <w:r w:rsidR="002C2F3F">
        <w:rPr>
          <w:rFonts w:cstheme="minorHAnsi"/>
          <w:color w:val="202124"/>
          <w:shd w:val="clear" w:color="auto" w:fill="FFFFFF"/>
        </w:rPr>
        <w:t xml:space="preserve"> post 20</w:t>
      </w:r>
      <w:r w:rsidR="004C714B">
        <w:rPr>
          <w:rFonts w:cstheme="minorHAnsi"/>
          <w:color w:val="202124"/>
          <w:shd w:val="clear" w:color="auto" w:fill="FFFFFF"/>
        </w:rPr>
        <w:t xml:space="preserve">00 </w:t>
      </w:r>
      <w:sdt>
        <w:sdtPr>
          <w:rPr>
            <w:rFonts w:cstheme="minorHAnsi"/>
            <w:color w:val="202124"/>
            <w:shd w:val="clear" w:color="auto" w:fill="FFFFFF"/>
          </w:rPr>
          <w:id w:val="1073470293"/>
          <w:citation/>
        </w:sdtPr>
        <w:sdtEndPr/>
        <w:sdtContent>
          <w:r w:rsidR="004C714B">
            <w:rPr>
              <w:rFonts w:cstheme="minorHAnsi"/>
              <w:color w:val="202124"/>
              <w:shd w:val="clear" w:color="auto" w:fill="FFFFFF"/>
            </w:rPr>
            <w:fldChar w:fldCharType="begin"/>
          </w:r>
          <w:r w:rsidR="004C714B">
            <w:rPr>
              <w:rFonts w:cstheme="minorHAnsi"/>
              <w:color w:val="202124"/>
              <w:shd w:val="clear" w:color="auto" w:fill="FFFFFF"/>
            </w:rPr>
            <w:instrText xml:space="preserve"> CITATION Chr19 \l 2057 </w:instrText>
          </w:r>
          <w:r w:rsidR="004C714B">
            <w:rPr>
              <w:rFonts w:cstheme="minorHAnsi"/>
              <w:color w:val="202124"/>
              <w:shd w:val="clear" w:color="auto" w:fill="FFFFFF"/>
            </w:rPr>
            <w:fldChar w:fldCharType="separate"/>
          </w:r>
          <w:r w:rsidR="003E1953" w:rsidRPr="003E1953">
            <w:rPr>
              <w:rFonts w:cstheme="minorHAnsi"/>
              <w:noProof/>
              <w:color w:val="202124"/>
              <w:shd w:val="clear" w:color="auto" w:fill="FFFFFF"/>
            </w:rPr>
            <w:t>(Jofeh, 2019)</w:t>
          </w:r>
          <w:r w:rsidR="004C714B">
            <w:rPr>
              <w:rFonts w:cstheme="minorHAnsi"/>
              <w:color w:val="202124"/>
              <w:shd w:val="clear" w:color="auto" w:fill="FFFFFF"/>
            </w:rPr>
            <w:fldChar w:fldCharType="end"/>
          </w:r>
        </w:sdtContent>
      </w:sdt>
      <w:r w:rsidR="004C714B">
        <w:rPr>
          <w:rFonts w:cstheme="minorHAnsi"/>
          <w:color w:val="202124"/>
          <w:shd w:val="clear" w:color="auto" w:fill="FFFFFF"/>
        </w:rPr>
        <w:t xml:space="preserve">. </w:t>
      </w:r>
      <w:r w:rsidR="00762A93">
        <w:t xml:space="preserve">Unfortunately, </w:t>
      </w:r>
      <w:r w:rsidR="00B50609">
        <w:t>Wales has</w:t>
      </w:r>
      <w:r w:rsidR="00DF45AF">
        <w:t xml:space="preserve"> thermally ineffective homes and older more traditionally build home</w:t>
      </w:r>
      <w:r w:rsidR="00F44A24">
        <w:t>s</w:t>
      </w:r>
      <w:r w:rsidR="00B50609">
        <w:t>,</w:t>
      </w:r>
      <w:r w:rsidR="00F44A24">
        <w:t xml:space="preserve"> </w:t>
      </w:r>
      <w:r w:rsidR="00051761">
        <w:t>and this leads to</w:t>
      </w:r>
      <w:r w:rsidR="00F44A24">
        <w:t xml:space="preserve"> </w:t>
      </w:r>
      <w:r w:rsidR="00067740">
        <w:t>higher</w:t>
      </w:r>
      <w:r w:rsidR="00F44A24">
        <w:t xml:space="preserve"> fuel costs for people within Wales</w:t>
      </w:r>
      <w:r w:rsidR="00051761">
        <w:t xml:space="preserve"> compared to countries within the </w:t>
      </w:r>
      <w:r w:rsidR="004850A4">
        <w:t>other parts of Europe, but this issue exists in</w:t>
      </w:r>
      <w:r w:rsidR="00B50609">
        <w:t xml:space="preserve"> both in socially rented homes and privately owned</w:t>
      </w:r>
      <w:r w:rsidR="00F44A24">
        <w:t xml:space="preserve">. </w:t>
      </w:r>
      <w:r w:rsidR="00056FDF" w:rsidRPr="00056FDF">
        <w:t xml:space="preserve">National Energy Action </w:t>
      </w:r>
      <w:r w:rsidR="003360D5">
        <w:t xml:space="preserve">estimates at around </w:t>
      </w:r>
      <w:r w:rsidR="00056FDF">
        <w:t>45% (614,0</w:t>
      </w:r>
      <w:r w:rsidR="00873211">
        <w:t>0</w:t>
      </w:r>
      <w:r w:rsidR="00056FDF">
        <w:t xml:space="preserve">0) </w:t>
      </w:r>
      <w:r w:rsidR="0000643B">
        <w:t xml:space="preserve">of </w:t>
      </w:r>
      <w:r w:rsidR="00056FDF">
        <w:t xml:space="preserve">households </w:t>
      </w:r>
      <w:r w:rsidR="0000643B">
        <w:t>in Wales suffer from some level of</w:t>
      </w:r>
      <w:r w:rsidR="00056FDF">
        <w:t xml:space="preserve"> fuel poverty </w:t>
      </w:r>
      <w:sdt>
        <w:sdtPr>
          <w:id w:val="-1573646309"/>
          <w:citation/>
        </w:sdtPr>
        <w:sdtEndPr/>
        <w:sdtContent>
          <w:r w:rsidR="00056FDF">
            <w:fldChar w:fldCharType="begin"/>
          </w:r>
          <w:r w:rsidR="00FE6068">
            <w:instrText xml:space="preserve">CITATION Nat22 \l 2057 </w:instrText>
          </w:r>
          <w:r w:rsidR="00056FDF">
            <w:fldChar w:fldCharType="separate"/>
          </w:r>
          <w:r w:rsidR="003E1953" w:rsidRPr="003E1953">
            <w:rPr>
              <w:noProof/>
            </w:rPr>
            <w:t>(National Energy Action, 2022)</w:t>
          </w:r>
          <w:r w:rsidR="00056FDF">
            <w:fldChar w:fldCharType="end"/>
          </w:r>
        </w:sdtContent>
      </w:sdt>
      <w:r w:rsidR="00056FDF">
        <w:t xml:space="preserve"> </w:t>
      </w:r>
      <w:r w:rsidR="0000643B">
        <w:t>and this is only made worse by the ongoing war in Ukraine and other geopolitical issues around the world</w:t>
      </w:r>
      <w:r w:rsidR="00056FDF">
        <w:t xml:space="preserve">. </w:t>
      </w:r>
      <w:r w:rsidR="00B26A2F">
        <w:t xml:space="preserve">The </w:t>
      </w:r>
      <w:r w:rsidR="00104D6D">
        <w:t xml:space="preserve">ongoing </w:t>
      </w:r>
      <w:r w:rsidR="00B26A2F">
        <w:t>war in Ukraine</w:t>
      </w:r>
      <w:r w:rsidR="00104D6D">
        <w:t xml:space="preserve"> and other geopolitical issues around the world</w:t>
      </w:r>
      <w:r w:rsidR="00B26A2F">
        <w:t xml:space="preserve"> </w:t>
      </w:r>
      <w:r w:rsidR="00104D6D">
        <w:t>have</w:t>
      </w:r>
      <w:r w:rsidR="00B26A2F">
        <w:t xml:space="preserve"> </w:t>
      </w:r>
      <w:r w:rsidR="007C79B8">
        <w:t>pushed</w:t>
      </w:r>
      <w:r w:rsidR="00B26A2F">
        <w:t xml:space="preserve"> an estimated </w:t>
      </w:r>
      <w:r w:rsidR="007C79B8">
        <w:t xml:space="preserve">20% of </w:t>
      </w:r>
      <w:r w:rsidR="006A1428">
        <w:t>additional</w:t>
      </w:r>
      <w:r w:rsidR="00056FDF">
        <w:t xml:space="preserve"> </w:t>
      </w:r>
      <w:r w:rsidR="007C79B8">
        <w:t>households</w:t>
      </w:r>
      <w:r w:rsidR="00576A72">
        <w:t xml:space="preserve"> in Wales</w:t>
      </w:r>
      <w:r w:rsidR="007C79B8">
        <w:t xml:space="preserve"> into fuel poverty when they otherwise wouldn’t have been. </w:t>
      </w:r>
      <w:r w:rsidR="001B1EAE" w:rsidRPr="001B1EAE">
        <w:t xml:space="preserve">To ensure that buildings are net zero, a wide range of fabric, heating, energy, and social </w:t>
      </w:r>
      <w:r w:rsidR="00844474">
        <w:t>changes</w:t>
      </w:r>
      <w:r w:rsidR="001B1EAE" w:rsidRPr="001B1EAE">
        <w:t xml:space="preserve"> must be included in </w:t>
      </w:r>
      <w:r w:rsidR="00844474">
        <w:t xml:space="preserve">all </w:t>
      </w:r>
      <w:r w:rsidR="001B1EAE" w:rsidRPr="001B1EAE">
        <w:t>short</w:t>
      </w:r>
      <w:r w:rsidR="00844474">
        <w:t xml:space="preserve">, </w:t>
      </w:r>
      <w:r w:rsidR="001B1EAE" w:rsidRPr="001B1EAE">
        <w:t xml:space="preserve">medium, and long-term retrofit plans. </w:t>
      </w:r>
      <w:r w:rsidR="001B1EAE">
        <w:t>No</w:t>
      </w:r>
      <w:r w:rsidR="001B1EAE" w:rsidRPr="001B1EAE">
        <w:t xml:space="preserve"> single organisation </w:t>
      </w:r>
      <w:r w:rsidR="00B4344B">
        <w:t>or industry can</w:t>
      </w:r>
      <w:r w:rsidR="001B1EAE" w:rsidRPr="001B1EAE">
        <w:t xml:space="preserve"> meet the target of net zero and decarbonisation on its own. Building </w:t>
      </w:r>
      <w:r w:rsidR="001B1EAE" w:rsidRPr="001B1EAE">
        <w:t>improvements alone</w:t>
      </w:r>
      <w:r w:rsidR="001B1EAE" w:rsidRPr="001B1EAE">
        <w:t xml:space="preserve"> won't bring about net zero</w:t>
      </w:r>
      <w:r w:rsidR="00B4344B">
        <w:t xml:space="preserve"> alone</w:t>
      </w:r>
      <w:r w:rsidR="001B1EAE" w:rsidRPr="001B1EAE">
        <w:t xml:space="preserve">; infrastructure and social changes are also required. The UK government has set the ambitious objective of decarbonising the electrical </w:t>
      </w:r>
      <w:r w:rsidR="00865742">
        <w:t>grid</w:t>
      </w:r>
      <w:r w:rsidR="001B1EAE" w:rsidRPr="001B1EAE">
        <w:t xml:space="preserve"> by </w:t>
      </w:r>
      <w:r w:rsidR="00F0025D">
        <w:t>2035</w:t>
      </w:r>
      <w:r w:rsidR="00F0025D">
        <w:t xml:space="preserve"> </w:t>
      </w:r>
      <w:sdt>
        <w:sdtPr>
          <w:id w:val="-2038581477"/>
          <w:citation/>
        </w:sdtPr>
        <w:sdtContent>
          <w:r w:rsidR="00F0025D">
            <w:fldChar w:fldCharType="begin"/>
          </w:r>
          <w:r w:rsidR="00F0025D">
            <w:rPr>
              <w:lang w:val="en-US"/>
            </w:rPr>
            <w:instrText xml:space="preserve">CITATION UKG21 \l 1033 </w:instrText>
          </w:r>
          <w:r w:rsidR="00F0025D">
            <w:fldChar w:fldCharType="separate"/>
          </w:r>
          <w:r w:rsidR="00F0025D" w:rsidRPr="003E1953">
            <w:rPr>
              <w:noProof/>
              <w:lang w:val="en-US"/>
            </w:rPr>
            <w:t>(UK Government, 2021)</w:t>
          </w:r>
          <w:r w:rsidR="00F0025D">
            <w:fldChar w:fldCharType="end"/>
          </w:r>
        </w:sdtContent>
      </w:sdt>
      <w:r w:rsidR="00F0025D">
        <w:t xml:space="preserve">. </w:t>
      </w:r>
      <w:r w:rsidR="007D7868">
        <w:t xml:space="preserve">The </w:t>
      </w:r>
      <w:r w:rsidR="00865742">
        <w:t>ongoing</w:t>
      </w:r>
      <w:r w:rsidR="007D7868">
        <w:t xml:space="preserve"> energy cris</w:t>
      </w:r>
      <w:r w:rsidR="00624F7A">
        <w:t>i</w:t>
      </w:r>
      <w:r w:rsidR="007D7868">
        <w:t xml:space="preserve">s </w:t>
      </w:r>
      <w:r w:rsidR="007D7868">
        <w:lastRenderedPageBreak/>
        <w:t xml:space="preserve">has </w:t>
      </w:r>
      <w:r w:rsidR="00624F7A">
        <w:t>brought the UK</w:t>
      </w:r>
      <w:r w:rsidR="00865742">
        <w:t>’s</w:t>
      </w:r>
      <w:r w:rsidR="00624F7A">
        <w:t xml:space="preserve"> energy security sharply into </w:t>
      </w:r>
      <w:r w:rsidR="00005D9C">
        <w:t xml:space="preserve">focus, and </w:t>
      </w:r>
      <w:r w:rsidR="002A374C">
        <w:t xml:space="preserve">because of this </w:t>
      </w:r>
      <w:r w:rsidR="003177B6">
        <w:t>it is likely</w:t>
      </w:r>
      <w:r w:rsidR="00005D9C">
        <w:t xml:space="preserve"> UK government </w:t>
      </w:r>
      <w:r w:rsidR="003177B6">
        <w:t>will be announcing</w:t>
      </w:r>
      <w:r w:rsidR="00005D9C">
        <w:t xml:space="preserve"> </w:t>
      </w:r>
      <w:r w:rsidR="00A76F79">
        <w:t xml:space="preserve">that </w:t>
      </w:r>
      <w:r w:rsidR="00005D9C">
        <w:t xml:space="preserve">nuclear </w:t>
      </w:r>
      <w:r w:rsidR="00A76F79">
        <w:t xml:space="preserve">energy is to be classified as </w:t>
      </w:r>
      <w:r w:rsidR="00F628F0">
        <w:t>g</w:t>
      </w:r>
      <w:r w:rsidR="00A76F79">
        <w:t>reen</w:t>
      </w:r>
      <w:r w:rsidR="00FB32F2">
        <w:t xml:space="preserve"> in the coming months</w:t>
      </w:r>
      <w:r w:rsidR="00A76F79">
        <w:t xml:space="preserve">, </w:t>
      </w:r>
      <w:r w:rsidR="003177B6">
        <w:t>this would be a big step to securing the UK energy supply.</w:t>
      </w:r>
      <w:r w:rsidR="00411D35">
        <w:t xml:space="preserve"> </w:t>
      </w:r>
      <w:r w:rsidR="003177B6">
        <w:t>This</w:t>
      </w:r>
      <w:r w:rsidR="002A374C">
        <w:t xml:space="preserve"> would allow</w:t>
      </w:r>
      <w:r w:rsidR="00411D35">
        <w:t xml:space="preserve"> the electricity grid </w:t>
      </w:r>
      <w:r w:rsidR="003177B6">
        <w:t>to be</w:t>
      </w:r>
      <w:r w:rsidR="00411D35">
        <w:t xml:space="preserve"> </w:t>
      </w:r>
      <w:r w:rsidR="003177B6">
        <w:t>classified as</w:t>
      </w:r>
      <w:r w:rsidR="00411D35">
        <w:t xml:space="preserve"> net zero</w:t>
      </w:r>
      <w:r w:rsidR="003177B6">
        <w:t xml:space="preserve"> in time</w:t>
      </w:r>
      <w:r w:rsidR="00411D35">
        <w:t xml:space="preserve"> and it would help the UK and Wales </w:t>
      </w:r>
      <w:r w:rsidR="00E23122">
        <w:t>safeguard</w:t>
      </w:r>
      <w:r w:rsidR="00411D35">
        <w:t xml:space="preserve"> our countries energy security</w:t>
      </w:r>
      <w:r w:rsidR="002A374C">
        <w:t xml:space="preserve"> by guarantee a consistent </w:t>
      </w:r>
      <w:r w:rsidR="003177B6">
        <w:t>home-grown</w:t>
      </w:r>
      <w:r w:rsidR="002A374C">
        <w:t xml:space="preserve"> energy supply</w:t>
      </w:r>
      <w:r w:rsidR="00411D35">
        <w:t xml:space="preserve">. </w:t>
      </w:r>
    </w:p>
    <w:p w14:paraId="78167BDC" w14:textId="77777777" w:rsidR="00140A9E" w:rsidRPr="00530517" w:rsidRDefault="00140A9E" w:rsidP="00530517">
      <w:pPr>
        <w:pStyle w:val="ListParagraph"/>
        <w:rPr>
          <w:rFonts w:cstheme="minorHAnsi"/>
          <w:color w:val="202124"/>
          <w:shd w:val="clear" w:color="auto" w:fill="FFFFFF"/>
        </w:rPr>
      </w:pPr>
    </w:p>
    <w:p w14:paraId="7965A224" w14:textId="66A15242" w:rsidR="00385EBC" w:rsidRDefault="000B312A" w:rsidP="00385EBC">
      <w:pPr>
        <w:pStyle w:val="Heading3"/>
        <w:numPr>
          <w:ilvl w:val="1"/>
          <w:numId w:val="1"/>
        </w:numPr>
        <w:ind w:left="720"/>
        <w:rPr>
          <w:color w:val="auto"/>
          <w:sz w:val="28"/>
          <w:szCs w:val="28"/>
        </w:rPr>
      </w:pPr>
      <w:bookmarkStart w:id="2" w:name="_Toc162681882"/>
      <w:r>
        <w:rPr>
          <w:color w:val="auto"/>
          <w:sz w:val="28"/>
          <w:szCs w:val="28"/>
        </w:rPr>
        <w:t>Justification for the Research</w:t>
      </w:r>
      <w:bookmarkEnd w:id="2"/>
      <w:r>
        <w:rPr>
          <w:color w:val="auto"/>
          <w:sz w:val="28"/>
          <w:szCs w:val="28"/>
        </w:rPr>
        <w:t xml:space="preserve"> </w:t>
      </w:r>
    </w:p>
    <w:p w14:paraId="58884D0C" w14:textId="1FEF05D9" w:rsidR="00D344F5" w:rsidRDefault="00D344F5" w:rsidP="00D344F5">
      <w:pPr>
        <w:pStyle w:val="ListParagraph"/>
      </w:pPr>
      <w:r>
        <w:t xml:space="preserve">The </w:t>
      </w:r>
      <w:r w:rsidR="00C46C4C">
        <w:t>main</w:t>
      </w:r>
      <w:r>
        <w:t xml:space="preserve"> </w:t>
      </w:r>
      <w:r w:rsidR="00C46C4C">
        <w:t xml:space="preserve">justification behind the decarbonisation agenda </w:t>
      </w:r>
      <w:r>
        <w:t>is the</w:t>
      </w:r>
      <w:r w:rsidRPr="00045983">
        <w:t xml:space="preserve"> UK </w:t>
      </w:r>
      <w:r>
        <w:t>Governments</w:t>
      </w:r>
      <w:r w:rsidRPr="00045983">
        <w:t xml:space="preserve"> </w:t>
      </w:r>
      <w:r>
        <w:t xml:space="preserve">ambitious </w:t>
      </w:r>
      <w:r w:rsidRPr="00045983">
        <w:t>target</w:t>
      </w:r>
      <w:r>
        <w:t xml:space="preserve"> </w:t>
      </w:r>
      <w:r w:rsidR="00C46C4C">
        <w:t>for all of the</w:t>
      </w:r>
      <w:r>
        <w:t xml:space="preserve"> UK to be</w:t>
      </w:r>
      <w:r w:rsidRPr="00045983">
        <w:t xml:space="preserve"> net zero by 2050 </w:t>
      </w:r>
      <w:sdt>
        <w:sdtPr>
          <w:id w:val="1800568107"/>
          <w:citation/>
        </w:sdtPr>
        <w:sdtEndPr/>
        <w:sdtContent>
          <w:r w:rsidRPr="00045983">
            <w:fldChar w:fldCharType="begin"/>
          </w:r>
          <w:r w:rsidR="00956B39">
            <w:instrText xml:space="preserve">CITATION htt \l 2057 </w:instrText>
          </w:r>
          <w:r w:rsidRPr="00045983">
            <w:fldChar w:fldCharType="separate"/>
          </w:r>
          <w:r w:rsidR="003E1953" w:rsidRPr="003E1953">
            <w:rPr>
              <w:noProof/>
            </w:rPr>
            <w:t>(legislation, 2019)</w:t>
          </w:r>
          <w:r w:rsidRPr="00045983">
            <w:fldChar w:fldCharType="end"/>
          </w:r>
        </w:sdtContent>
      </w:sdt>
      <w:r w:rsidRPr="00045983">
        <w:t xml:space="preserve">. </w:t>
      </w:r>
      <w:r>
        <w:t>The</w:t>
      </w:r>
      <w:r w:rsidRPr="00045983">
        <w:t xml:space="preserve"> Welsh </w:t>
      </w:r>
      <w:r>
        <w:t>Government also</w:t>
      </w:r>
      <w:r w:rsidRPr="00045983">
        <w:t xml:space="preserve"> have set</w:t>
      </w:r>
      <w:r>
        <w:t xml:space="preserve"> a target </w:t>
      </w:r>
      <w:r w:rsidRPr="00045983">
        <w:t>of 2050</w:t>
      </w:r>
      <w:sdt>
        <w:sdtPr>
          <w:id w:val="1873883205"/>
          <w:citation/>
        </w:sdtPr>
        <w:sdtEndPr/>
        <w:sdtContent>
          <w:r>
            <w:fldChar w:fldCharType="begin"/>
          </w:r>
          <w:r w:rsidR="00FE6068">
            <w:instrText xml:space="preserve">CITATION Wel23 \l 2057 </w:instrText>
          </w:r>
          <w:r>
            <w:fldChar w:fldCharType="separate"/>
          </w:r>
          <w:r w:rsidR="003E1953">
            <w:rPr>
              <w:noProof/>
            </w:rPr>
            <w:t xml:space="preserve"> </w:t>
          </w:r>
          <w:r w:rsidR="003E1953" w:rsidRPr="003E1953">
            <w:rPr>
              <w:noProof/>
            </w:rPr>
            <w:t>(Welsh Government, 2023)</w:t>
          </w:r>
          <w:r>
            <w:fldChar w:fldCharType="end"/>
          </w:r>
        </w:sdtContent>
      </w:sdt>
      <w:r w:rsidR="009F2C50">
        <w:t xml:space="preserve">, </w:t>
      </w:r>
      <w:r w:rsidR="00646829">
        <w:t>but have introduce</w:t>
      </w:r>
      <w:r w:rsidR="006430E7">
        <w:t>d</w:t>
      </w:r>
      <w:r w:rsidR="00646829">
        <w:t xml:space="preserve"> </w:t>
      </w:r>
      <w:r w:rsidR="00497CAF">
        <w:t xml:space="preserve">more ambitious targets for the social housing sector. Welsh Quality Housing Standards 23 (WHQS23) sets out </w:t>
      </w:r>
      <w:r w:rsidR="009767FC">
        <w:t xml:space="preserve">that all properties will be </w:t>
      </w:r>
      <w:r w:rsidR="00BE26DE">
        <w:t>required</w:t>
      </w:r>
      <w:r w:rsidR="009767FC">
        <w:t xml:space="preserve"> to be </w:t>
      </w:r>
      <w:r w:rsidR="00BE26DE">
        <w:t xml:space="preserve">SAP 75 and EPC C by 2030 with housing providers </w:t>
      </w:r>
      <w:r w:rsidR="006A19EB">
        <w:t>producing target</w:t>
      </w:r>
      <w:r w:rsidR="00957FB0">
        <w:t>ed</w:t>
      </w:r>
      <w:r w:rsidR="006A19EB">
        <w:t xml:space="preserve"> energy pathways and whole home assessments </w:t>
      </w:r>
      <w:r w:rsidR="00231C65">
        <w:t xml:space="preserve">for all their housing stock </w:t>
      </w:r>
      <w:r w:rsidR="006A19EB">
        <w:t xml:space="preserve">by </w:t>
      </w:r>
      <w:r w:rsidR="00231C65">
        <w:t xml:space="preserve">2026. </w:t>
      </w:r>
    </w:p>
    <w:p w14:paraId="5E33DEFF" w14:textId="77777777" w:rsidR="00A84555" w:rsidRPr="00A84555" w:rsidRDefault="00A84555" w:rsidP="002857F1"/>
    <w:p w14:paraId="6FCA83E6" w14:textId="2643ADEA" w:rsidR="008E7233" w:rsidRDefault="008E7233" w:rsidP="008E7233">
      <w:pPr>
        <w:pStyle w:val="Heading3"/>
        <w:numPr>
          <w:ilvl w:val="1"/>
          <w:numId w:val="1"/>
        </w:numPr>
        <w:ind w:left="720"/>
        <w:rPr>
          <w:color w:val="auto"/>
          <w:sz w:val="28"/>
          <w:szCs w:val="28"/>
        </w:rPr>
      </w:pPr>
      <w:bookmarkStart w:id="3" w:name="_Toc132746437"/>
      <w:bookmarkStart w:id="4" w:name="_Toc162681883"/>
      <w:r>
        <w:rPr>
          <w:color w:val="auto"/>
          <w:sz w:val="28"/>
          <w:szCs w:val="28"/>
        </w:rPr>
        <w:t>Aim</w:t>
      </w:r>
      <w:bookmarkEnd w:id="3"/>
      <w:bookmarkEnd w:id="4"/>
    </w:p>
    <w:p w14:paraId="2A26937C" w14:textId="1624826A" w:rsidR="003E591C" w:rsidRPr="00581A42" w:rsidRDefault="00AA6F81" w:rsidP="003F75C9">
      <w:pPr>
        <w:ind w:left="720"/>
      </w:pPr>
      <w:r>
        <w:t>What juncture should</w:t>
      </w:r>
      <w:r w:rsidR="008E7233" w:rsidRPr="00581A42">
        <w:t xml:space="preserve"> a Whole Home Reassessment</w:t>
      </w:r>
      <w:r>
        <w:t xml:space="preserve"> take place and what are the parameters that trigger a reassessment </w:t>
      </w:r>
      <w:r w:rsidR="008E7233">
        <w:t>and what elements do you reassess</w:t>
      </w:r>
      <w:r w:rsidR="008E7233" w:rsidRPr="00581A42">
        <w:t>.</w:t>
      </w:r>
      <w:r w:rsidR="003F75C9">
        <w:t xml:space="preserve"> This aim was chosen because of the lac</w:t>
      </w:r>
      <w:r w:rsidR="009D3A62">
        <w:t>k</w:t>
      </w:r>
      <w:r w:rsidR="003F75C9">
        <w:t xml:space="preserve"> of guidance and</w:t>
      </w:r>
      <w:r w:rsidR="009D3A62">
        <w:t>/</w:t>
      </w:r>
      <w:r w:rsidR="003F75C9">
        <w:t xml:space="preserve">or steer on how, </w:t>
      </w:r>
      <w:r w:rsidR="009D3A62">
        <w:t xml:space="preserve">when and what to assess after the initial assessment. </w:t>
      </w:r>
    </w:p>
    <w:p w14:paraId="08F00683" w14:textId="77777777" w:rsidR="008E7233" w:rsidRPr="00581A42" w:rsidRDefault="008E7233" w:rsidP="008E7233">
      <w:pPr>
        <w:ind w:left="720"/>
      </w:pPr>
    </w:p>
    <w:p w14:paraId="7B367CB2" w14:textId="77777777" w:rsidR="008E7233" w:rsidRDefault="008E7233" w:rsidP="008E7233">
      <w:pPr>
        <w:pStyle w:val="Heading3"/>
        <w:numPr>
          <w:ilvl w:val="1"/>
          <w:numId w:val="1"/>
        </w:numPr>
        <w:ind w:left="720"/>
        <w:rPr>
          <w:color w:val="auto"/>
          <w:sz w:val="28"/>
          <w:szCs w:val="28"/>
        </w:rPr>
      </w:pPr>
      <w:bookmarkStart w:id="5" w:name="_Toc132746438"/>
      <w:bookmarkStart w:id="6" w:name="_Toc162681884"/>
      <w:r>
        <w:rPr>
          <w:color w:val="auto"/>
          <w:sz w:val="28"/>
          <w:szCs w:val="28"/>
        </w:rPr>
        <w:t>Objectives</w:t>
      </w:r>
      <w:bookmarkEnd w:id="5"/>
      <w:bookmarkEnd w:id="6"/>
    </w:p>
    <w:p w14:paraId="64861E8E" w14:textId="190E9FA1" w:rsidR="001453D6" w:rsidRPr="001453D6" w:rsidRDefault="00DF537E" w:rsidP="001453D6">
      <w:pPr>
        <w:ind w:left="720"/>
      </w:pPr>
      <w:r>
        <w:t xml:space="preserve">The objectives below have been allocated a Primary or Secondary </w:t>
      </w:r>
      <w:r w:rsidR="008D3D20">
        <w:t>status;</w:t>
      </w:r>
      <w:r w:rsidR="0035663A">
        <w:t xml:space="preserve"> both are linked to each other with the </w:t>
      </w:r>
      <w:r w:rsidR="00DE705C">
        <w:t>secondary</w:t>
      </w:r>
      <w:r w:rsidR="0035663A">
        <w:t xml:space="preserve"> </w:t>
      </w:r>
      <w:r w:rsidR="00DE705C">
        <w:t xml:space="preserve">objectives underpinning the primary objectives. They have also been allocated numbers based on </w:t>
      </w:r>
      <w:r w:rsidR="008D3D20">
        <w:t xml:space="preserve">collective issues. </w:t>
      </w:r>
    </w:p>
    <w:p w14:paraId="745A9FD6" w14:textId="77777777" w:rsidR="008E7233" w:rsidRPr="0091024D" w:rsidRDefault="008E7233" w:rsidP="008E7233">
      <w:pPr>
        <w:ind w:left="720"/>
      </w:pPr>
      <w:r w:rsidRPr="0091024D">
        <w:rPr>
          <w:b/>
          <w:bCs/>
        </w:rPr>
        <w:t>Primary 1</w:t>
      </w:r>
      <w:r w:rsidRPr="0091024D">
        <w:t>- Identify what gaps exist within current guidance documents and legislation to support reassessment.</w:t>
      </w:r>
    </w:p>
    <w:p w14:paraId="53B2D997" w14:textId="77777777" w:rsidR="008E7233" w:rsidRPr="0091024D" w:rsidRDefault="008E7233" w:rsidP="008E7233">
      <w:pPr>
        <w:ind w:left="720"/>
      </w:pPr>
      <w:r w:rsidRPr="0091024D">
        <w:rPr>
          <w:b/>
          <w:bCs/>
        </w:rPr>
        <w:t>Secondary 1</w:t>
      </w:r>
      <w:r w:rsidRPr="0091024D">
        <w:t xml:space="preserve"> - Evaluate PAS 2035/2038 and its role in reassessment.</w:t>
      </w:r>
    </w:p>
    <w:p w14:paraId="0F5251A5" w14:textId="77777777" w:rsidR="008E7233" w:rsidRPr="0091024D" w:rsidRDefault="008E7233" w:rsidP="008E7233">
      <w:pPr>
        <w:ind w:left="720"/>
      </w:pPr>
      <w:r w:rsidRPr="0091024D">
        <w:rPr>
          <w:b/>
          <w:bCs/>
        </w:rPr>
        <w:t>Primary 2</w:t>
      </w:r>
      <w:r w:rsidRPr="0091024D">
        <w:t xml:space="preserve"> - Assess customers understanding of reassessment. </w:t>
      </w:r>
    </w:p>
    <w:p w14:paraId="6412EDF9" w14:textId="77777777" w:rsidR="008E7233" w:rsidRPr="0091024D" w:rsidRDefault="008E7233" w:rsidP="008E7233">
      <w:pPr>
        <w:ind w:left="720"/>
      </w:pPr>
      <w:r w:rsidRPr="0091024D">
        <w:rPr>
          <w:b/>
          <w:bCs/>
        </w:rPr>
        <w:t>Secondary 2</w:t>
      </w:r>
      <w:r w:rsidRPr="0091024D">
        <w:t xml:space="preserve"> - Consider the role of communication in best practice/legislation reassessment.</w:t>
      </w:r>
    </w:p>
    <w:p w14:paraId="7899FF49" w14:textId="77777777" w:rsidR="00A72F93" w:rsidRDefault="00A72F93" w:rsidP="00A72F93">
      <w:pPr>
        <w:ind w:left="720"/>
      </w:pPr>
      <w:r w:rsidRPr="0091024D">
        <w:rPr>
          <w:b/>
          <w:bCs/>
        </w:rPr>
        <w:lastRenderedPageBreak/>
        <w:t>Primary 3</w:t>
      </w:r>
      <w:r w:rsidRPr="0091024D">
        <w:t xml:space="preserve"> - Propose a best practice set of recommendations (or decision-making tool) for reassessment.</w:t>
      </w:r>
    </w:p>
    <w:p w14:paraId="45404ACA" w14:textId="77777777" w:rsidR="008E7233" w:rsidRPr="00521E6E" w:rsidRDefault="008E7233" w:rsidP="008E7233">
      <w:pPr>
        <w:ind w:left="720"/>
      </w:pPr>
      <w:r w:rsidRPr="00530883">
        <w:rPr>
          <w:b/>
          <w:bCs/>
        </w:rPr>
        <w:t>Secondary</w:t>
      </w:r>
      <w:r>
        <w:rPr>
          <w:b/>
          <w:bCs/>
        </w:rPr>
        <w:t xml:space="preserve"> 3</w:t>
      </w:r>
      <w:r>
        <w:t xml:space="preserve"> - </w:t>
      </w:r>
      <w:r w:rsidRPr="00521E6E">
        <w:t xml:space="preserve">Assess what social markers are fit for reassessment. </w:t>
      </w:r>
    </w:p>
    <w:p w14:paraId="682BD6AE" w14:textId="61EF7E4D" w:rsidR="00687644" w:rsidRPr="008A3AEC" w:rsidRDefault="00687644" w:rsidP="00687644">
      <w:pPr>
        <w:ind w:left="720"/>
      </w:pPr>
    </w:p>
    <w:p w14:paraId="16AACB74" w14:textId="20CB124F" w:rsidR="00362708" w:rsidRDefault="001B71F7" w:rsidP="00362708">
      <w:pPr>
        <w:pStyle w:val="Heading3"/>
        <w:numPr>
          <w:ilvl w:val="1"/>
          <w:numId w:val="1"/>
        </w:numPr>
        <w:ind w:left="720"/>
        <w:rPr>
          <w:color w:val="auto"/>
          <w:sz w:val="28"/>
          <w:szCs w:val="28"/>
        </w:rPr>
      </w:pPr>
      <w:bookmarkStart w:id="7" w:name="_Toc162681885"/>
      <w:r>
        <w:rPr>
          <w:color w:val="auto"/>
          <w:sz w:val="28"/>
          <w:szCs w:val="28"/>
        </w:rPr>
        <w:t>Summary</w:t>
      </w:r>
      <w:bookmarkEnd w:id="7"/>
      <w:r>
        <w:rPr>
          <w:color w:val="auto"/>
          <w:sz w:val="28"/>
          <w:szCs w:val="28"/>
        </w:rPr>
        <w:t xml:space="preserve"> </w:t>
      </w:r>
    </w:p>
    <w:p w14:paraId="590D56DF" w14:textId="4018E375" w:rsidR="008E7233" w:rsidRDefault="00D52273" w:rsidP="00CE2251">
      <w:pPr>
        <w:ind w:left="720"/>
      </w:pPr>
      <w:r>
        <w:t xml:space="preserve">The aim of the dissertation </w:t>
      </w:r>
      <w:r w:rsidR="007321D1">
        <w:t xml:space="preserve">will be met by </w:t>
      </w:r>
      <w:r w:rsidR="00D36754">
        <w:t>using data from social housing</w:t>
      </w:r>
      <w:r w:rsidR="00483B12">
        <w:t xml:space="preserve"> providers and the</w:t>
      </w:r>
      <w:r w:rsidR="00D36754">
        <w:t xml:space="preserve"> wider retrofit community</w:t>
      </w:r>
      <w:r w:rsidR="00483B12">
        <w:t xml:space="preserve">, to help guide the research </w:t>
      </w:r>
      <w:r w:rsidR="00D64943">
        <w:t xml:space="preserve">key questions will be used to help achieve the overall aim the dissertation, these are. </w:t>
      </w:r>
    </w:p>
    <w:p w14:paraId="37330E88" w14:textId="77777777" w:rsidR="00D64943" w:rsidRDefault="00D64943" w:rsidP="00CE2251">
      <w:pPr>
        <w:ind w:left="720"/>
      </w:pPr>
    </w:p>
    <w:p w14:paraId="5E7F1942" w14:textId="2D1408D5" w:rsidR="00D64943" w:rsidRDefault="002F5AD5" w:rsidP="003513EC">
      <w:pPr>
        <w:pStyle w:val="ListParagraph"/>
        <w:numPr>
          <w:ilvl w:val="0"/>
          <w:numId w:val="4"/>
        </w:numPr>
      </w:pPr>
      <w:r>
        <w:t xml:space="preserve">What role </w:t>
      </w:r>
      <w:r w:rsidR="00415E41">
        <w:t>should</w:t>
      </w:r>
      <w:r>
        <w:t xml:space="preserve"> PAS 2035/PAS 2038 play in the </w:t>
      </w:r>
      <w:r w:rsidR="00415E41">
        <w:t>whole home assessment</w:t>
      </w:r>
      <w:r w:rsidR="008D5D13">
        <w:t>.</w:t>
      </w:r>
    </w:p>
    <w:p w14:paraId="291A4B31" w14:textId="77777777" w:rsidR="005170B8" w:rsidRDefault="00230ABA" w:rsidP="003513EC">
      <w:pPr>
        <w:pStyle w:val="ListParagraph"/>
        <w:numPr>
          <w:ilvl w:val="0"/>
          <w:numId w:val="4"/>
        </w:numPr>
      </w:pPr>
      <w:r>
        <w:t xml:space="preserve">What </w:t>
      </w:r>
      <w:r w:rsidR="00DF6DDF">
        <w:t xml:space="preserve">occupational elements should be looked and how should they be </w:t>
      </w:r>
      <w:r w:rsidR="005170B8">
        <w:t>reassessed.</w:t>
      </w:r>
    </w:p>
    <w:p w14:paraId="46587138" w14:textId="7BF14D55" w:rsidR="00415E41" w:rsidRDefault="005170B8" w:rsidP="003513EC">
      <w:pPr>
        <w:pStyle w:val="ListParagraph"/>
        <w:numPr>
          <w:ilvl w:val="0"/>
          <w:numId w:val="4"/>
        </w:numPr>
      </w:pPr>
      <w:r>
        <w:t xml:space="preserve">Should the </w:t>
      </w:r>
      <w:r w:rsidR="00732D36">
        <w:t>whole</w:t>
      </w:r>
      <w:r>
        <w:t xml:space="preserve"> home </w:t>
      </w:r>
      <w:r w:rsidR="00732D36">
        <w:t>assessment</w:t>
      </w:r>
      <w:r>
        <w:t xml:space="preserve"> be </w:t>
      </w:r>
      <w:r w:rsidR="00732D36">
        <w:t>reevaluated of new technology is brought into the market</w:t>
      </w:r>
      <w:r w:rsidR="008D5D13">
        <w:t>.</w:t>
      </w:r>
      <w:r w:rsidR="00732D36">
        <w:t xml:space="preserve"> </w:t>
      </w:r>
    </w:p>
    <w:p w14:paraId="6DE50535" w14:textId="0540560C" w:rsidR="00881056" w:rsidRDefault="00881056" w:rsidP="003513EC">
      <w:pPr>
        <w:pStyle w:val="ListParagraph"/>
        <w:numPr>
          <w:ilvl w:val="0"/>
          <w:numId w:val="4"/>
        </w:numPr>
      </w:pPr>
      <w:r>
        <w:t xml:space="preserve">What challenges </w:t>
      </w:r>
      <w:r w:rsidR="00C54431">
        <w:t>come with retrofit, both technological and human.</w:t>
      </w:r>
    </w:p>
    <w:p w14:paraId="19941504" w14:textId="0DB96E56" w:rsidR="00732D36" w:rsidRDefault="00732D36" w:rsidP="003513EC">
      <w:pPr>
        <w:pStyle w:val="ListParagraph"/>
        <w:numPr>
          <w:ilvl w:val="0"/>
          <w:numId w:val="4"/>
        </w:numPr>
      </w:pPr>
      <w:r>
        <w:t xml:space="preserve">What should </w:t>
      </w:r>
      <w:r w:rsidR="00881056">
        <w:t xml:space="preserve">the communication strategy be for </w:t>
      </w:r>
      <w:r w:rsidR="00342E64">
        <w:t xml:space="preserve">the initial and </w:t>
      </w:r>
      <w:r w:rsidR="00881056">
        <w:t>reassessment</w:t>
      </w:r>
      <w:r w:rsidR="00C54431">
        <w:t xml:space="preserve">. </w:t>
      </w:r>
    </w:p>
    <w:p w14:paraId="5873F063" w14:textId="7B585E63" w:rsidR="00B41AFA" w:rsidRDefault="00B41AFA" w:rsidP="003513EC">
      <w:pPr>
        <w:pStyle w:val="ListParagraph"/>
        <w:numPr>
          <w:ilvl w:val="0"/>
          <w:numId w:val="4"/>
        </w:numPr>
      </w:pPr>
      <w:r>
        <w:t>What technology is available to expedite whole home assessments</w:t>
      </w:r>
      <w:r w:rsidR="001C603C">
        <w:t>.</w:t>
      </w:r>
    </w:p>
    <w:p w14:paraId="59CCB3BA" w14:textId="77777777" w:rsidR="00AC0476" w:rsidRDefault="00AC0476" w:rsidP="00E162E5">
      <w:pPr>
        <w:ind w:left="720"/>
      </w:pPr>
    </w:p>
    <w:p w14:paraId="324B47E0" w14:textId="1ECCE504" w:rsidR="00E162E5" w:rsidRDefault="00EA733E" w:rsidP="00E162E5">
      <w:pPr>
        <w:ind w:left="720"/>
      </w:pPr>
      <w:r>
        <w:t xml:space="preserve">The above questions </w:t>
      </w:r>
      <w:r w:rsidR="00342E64">
        <w:t>directed the initial research into whole home assessments</w:t>
      </w:r>
      <w:r w:rsidR="003E110E">
        <w:t xml:space="preserve"> and </w:t>
      </w:r>
      <w:r w:rsidR="00324C43">
        <w:t xml:space="preserve">helped meet the aims and objectives </w:t>
      </w:r>
      <w:r w:rsidR="0029432B">
        <w:t xml:space="preserve">of the dissertation. Given that whole home assessments for retrofit </w:t>
      </w:r>
      <w:r w:rsidR="00953C0F">
        <w:t xml:space="preserve">are new to the social housing sector and new to the wider construction management sector it is important to understand the lack of </w:t>
      </w:r>
      <w:r w:rsidR="005251C7">
        <w:t xml:space="preserve">literature, </w:t>
      </w:r>
      <w:r w:rsidR="001C15F2">
        <w:t>guidance,</w:t>
      </w:r>
      <w:r w:rsidR="005251C7">
        <w:t xml:space="preserve"> and best practice</w:t>
      </w:r>
      <w:r w:rsidR="008351F6">
        <w:t xml:space="preserve"> </w:t>
      </w:r>
      <w:r w:rsidR="00597274">
        <w:t xml:space="preserve">around retrofit assessments. </w:t>
      </w:r>
    </w:p>
    <w:p w14:paraId="75A4EE15" w14:textId="5CE3588B" w:rsidR="00597274" w:rsidRDefault="00597274" w:rsidP="00E162E5">
      <w:pPr>
        <w:ind w:left="720"/>
      </w:pPr>
      <w:r>
        <w:t xml:space="preserve">The structure of the dissertation is set out as follows. </w:t>
      </w:r>
    </w:p>
    <w:p w14:paraId="2E67C102" w14:textId="77777777" w:rsidR="000631AA" w:rsidRDefault="000631AA" w:rsidP="00E162E5">
      <w:pPr>
        <w:ind w:left="720"/>
      </w:pPr>
    </w:p>
    <w:p w14:paraId="1BB55AD0" w14:textId="6E2F5FDB" w:rsidR="00CD24BA" w:rsidRPr="00CD24BA" w:rsidRDefault="00CD24BA" w:rsidP="003513EC">
      <w:pPr>
        <w:pStyle w:val="ListParagraph"/>
        <w:numPr>
          <w:ilvl w:val="0"/>
          <w:numId w:val="5"/>
        </w:numPr>
        <w:jc w:val="both"/>
        <w:rPr>
          <w:rFonts w:ascii="Calibri" w:hAnsi="Calibri" w:cs="Calibri"/>
          <w:b/>
        </w:rPr>
      </w:pPr>
      <w:r w:rsidRPr="00CD24BA">
        <w:rPr>
          <w:rFonts w:ascii="Calibri" w:hAnsi="Calibri" w:cs="Calibri"/>
          <w:b/>
        </w:rPr>
        <w:t>Chapter 1</w:t>
      </w:r>
    </w:p>
    <w:p w14:paraId="17699B88" w14:textId="77777777" w:rsidR="00CD24BA" w:rsidRDefault="00CD24BA" w:rsidP="00CD24BA">
      <w:pPr>
        <w:ind w:left="1440"/>
        <w:jc w:val="both"/>
        <w:rPr>
          <w:rFonts w:ascii="Calibri" w:hAnsi="Calibri" w:cs="Calibri"/>
        </w:rPr>
      </w:pPr>
      <w:r w:rsidRPr="00E62B04">
        <w:rPr>
          <w:rFonts w:ascii="Calibri" w:hAnsi="Calibri" w:cs="Calibri"/>
        </w:rPr>
        <w:t>Introduction</w:t>
      </w:r>
    </w:p>
    <w:p w14:paraId="47532A2A" w14:textId="121FD058" w:rsidR="00CD24BA" w:rsidRDefault="00CD24BA" w:rsidP="00CD24BA">
      <w:pPr>
        <w:ind w:left="1440"/>
        <w:jc w:val="both"/>
        <w:rPr>
          <w:rFonts w:ascii="Calibri" w:hAnsi="Calibri" w:cs="Calibri"/>
        </w:rPr>
      </w:pPr>
      <w:r w:rsidRPr="00E62B04">
        <w:rPr>
          <w:rFonts w:ascii="Calibri" w:hAnsi="Calibri" w:cs="Calibri"/>
        </w:rPr>
        <w:t>Justification</w:t>
      </w:r>
      <w:r>
        <w:rPr>
          <w:rFonts w:ascii="Calibri" w:hAnsi="Calibri" w:cs="Calibri"/>
        </w:rPr>
        <w:t xml:space="preserve"> </w:t>
      </w:r>
      <w:r w:rsidRPr="00E62B04">
        <w:rPr>
          <w:rFonts w:ascii="Calibri" w:hAnsi="Calibri" w:cs="Calibri"/>
        </w:rPr>
        <w:t>for the research</w:t>
      </w:r>
    </w:p>
    <w:p w14:paraId="04F37A35" w14:textId="77777777" w:rsidR="00CD24BA" w:rsidRDefault="00CD24BA" w:rsidP="00CD24BA">
      <w:pPr>
        <w:ind w:left="1440"/>
        <w:jc w:val="both"/>
        <w:rPr>
          <w:rFonts w:ascii="Calibri" w:hAnsi="Calibri" w:cs="Calibri"/>
        </w:rPr>
      </w:pPr>
      <w:r>
        <w:rPr>
          <w:rFonts w:ascii="Calibri" w:hAnsi="Calibri" w:cs="Calibri"/>
        </w:rPr>
        <w:t>Aim</w:t>
      </w:r>
      <w:r w:rsidRPr="00E62B04">
        <w:rPr>
          <w:rFonts w:ascii="Calibri" w:hAnsi="Calibri" w:cs="Calibri"/>
        </w:rPr>
        <w:t xml:space="preserve"> and objectives of research</w:t>
      </w:r>
      <w:r>
        <w:rPr>
          <w:rFonts w:ascii="Calibri" w:hAnsi="Calibri" w:cs="Calibri"/>
        </w:rPr>
        <w:t xml:space="preserve"> and hypotheses.</w:t>
      </w:r>
    </w:p>
    <w:p w14:paraId="370DDB5E" w14:textId="42537E5B" w:rsidR="00DB4CF6" w:rsidRDefault="00CD24BA" w:rsidP="000631AA">
      <w:pPr>
        <w:ind w:left="1440"/>
        <w:jc w:val="both"/>
        <w:rPr>
          <w:rFonts w:ascii="Calibri" w:hAnsi="Calibri" w:cs="Calibri"/>
        </w:rPr>
      </w:pPr>
      <w:r>
        <w:rPr>
          <w:rFonts w:ascii="Calibri" w:hAnsi="Calibri" w:cs="Calibri"/>
        </w:rPr>
        <w:t xml:space="preserve">Summary </w:t>
      </w:r>
      <w:r w:rsidR="00090FEE">
        <w:rPr>
          <w:rFonts w:ascii="Calibri" w:hAnsi="Calibri" w:cs="Calibri"/>
        </w:rPr>
        <w:t xml:space="preserve">of chapter </w:t>
      </w:r>
    </w:p>
    <w:p w14:paraId="18C7E5E3" w14:textId="77777777" w:rsidR="000631AA" w:rsidRDefault="000631AA" w:rsidP="000631AA">
      <w:pPr>
        <w:ind w:left="1440"/>
        <w:jc w:val="both"/>
        <w:rPr>
          <w:rFonts w:ascii="Calibri" w:hAnsi="Calibri" w:cs="Calibri"/>
        </w:rPr>
      </w:pPr>
    </w:p>
    <w:p w14:paraId="25EF200E" w14:textId="77777777" w:rsidR="000631AA" w:rsidRDefault="000631AA" w:rsidP="000631AA">
      <w:pPr>
        <w:ind w:left="1440"/>
        <w:jc w:val="both"/>
        <w:rPr>
          <w:rFonts w:ascii="Calibri" w:hAnsi="Calibri" w:cs="Calibri"/>
        </w:rPr>
      </w:pPr>
    </w:p>
    <w:p w14:paraId="5566FF44" w14:textId="77777777" w:rsidR="000631AA" w:rsidRDefault="000631AA" w:rsidP="000631AA">
      <w:pPr>
        <w:ind w:left="1440"/>
        <w:jc w:val="both"/>
        <w:rPr>
          <w:rFonts w:ascii="Calibri" w:hAnsi="Calibri" w:cs="Calibri"/>
        </w:rPr>
      </w:pPr>
    </w:p>
    <w:p w14:paraId="3B536EAC" w14:textId="77777777" w:rsidR="000631AA" w:rsidRPr="00E62B04" w:rsidRDefault="000631AA" w:rsidP="000631AA">
      <w:pPr>
        <w:ind w:left="1440"/>
        <w:jc w:val="both"/>
        <w:rPr>
          <w:rFonts w:ascii="Calibri" w:hAnsi="Calibri" w:cs="Calibri"/>
        </w:rPr>
      </w:pPr>
    </w:p>
    <w:p w14:paraId="59946BB0" w14:textId="5DD27716" w:rsidR="00CD24BA" w:rsidRPr="00C50E10" w:rsidRDefault="00CD24BA" w:rsidP="003513EC">
      <w:pPr>
        <w:pStyle w:val="ListParagraph"/>
        <w:numPr>
          <w:ilvl w:val="0"/>
          <w:numId w:val="5"/>
        </w:numPr>
        <w:jc w:val="both"/>
        <w:rPr>
          <w:rFonts w:ascii="Calibri" w:hAnsi="Calibri" w:cs="Calibri"/>
          <w:b/>
        </w:rPr>
      </w:pPr>
      <w:r w:rsidRPr="00C50E10">
        <w:rPr>
          <w:rFonts w:ascii="Calibri" w:hAnsi="Calibri" w:cs="Calibri"/>
          <w:b/>
        </w:rPr>
        <w:t>Chapter 2</w:t>
      </w:r>
    </w:p>
    <w:p w14:paraId="2DF43447" w14:textId="77777777" w:rsidR="00CD24BA" w:rsidRPr="001C15F2" w:rsidRDefault="00CD24BA" w:rsidP="00CD24BA">
      <w:pPr>
        <w:ind w:left="720" w:firstLine="720"/>
        <w:jc w:val="both"/>
        <w:rPr>
          <w:rFonts w:ascii="Calibri" w:hAnsi="Calibri" w:cs="Calibri"/>
          <w:bCs/>
        </w:rPr>
      </w:pPr>
      <w:r w:rsidRPr="001C15F2">
        <w:rPr>
          <w:rFonts w:ascii="Calibri" w:hAnsi="Calibri" w:cs="Calibri"/>
          <w:bCs/>
        </w:rPr>
        <w:t>Literature Review</w:t>
      </w:r>
    </w:p>
    <w:p w14:paraId="0C864C81" w14:textId="77777777" w:rsidR="00CD24BA" w:rsidRPr="00C50E10" w:rsidRDefault="00CD24BA" w:rsidP="00CD24BA">
      <w:pPr>
        <w:ind w:left="1440"/>
        <w:jc w:val="both"/>
        <w:rPr>
          <w:rFonts w:ascii="Calibri" w:hAnsi="Calibri" w:cs="Calibri"/>
        </w:rPr>
      </w:pPr>
      <w:r w:rsidRPr="00C50E10">
        <w:rPr>
          <w:rFonts w:ascii="Calibri" w:hAnsi="Calibri" w:cs="Calibri"/>
        </w:rPr>
        <w:t>Introduction</w:t>
      </w:r>
    </w:p>
    <w:p w14:paraId="1731B9FF" w14:textId="77777777" w:rsidR="00CD24BA" w:rsidRPr="00C50E10" w:rsidRDefault="00CD24BA" w:rsidP="00C96EEE">
      <w:pPr>
        <w:ind w:left="720" w:firstLine="720"/>
        <w:jc w:val="both"/>
        <w:rPr>
          <w:rFonts w:ascii="Calibri" w:hAnsi="Calibri" w:cs="Calibri"/>
        </w:rPr>
      </w:pPr>
      <w:r w:rsidRPr="00C50E10">
        <w:rPr>
          <w:rFonts w:ascii="Calibri" w:hAnsi="Calibri" w:cs="Calibri"/>
        </w:rPr>
        <w:t>Objectives and focus of research.</w:t>
      </w:r>
    </w:p>
    <w:p w14:paraId="5364F3E6" w14:textId="29FB00C2" w:rsidR="00CD24BA" w:rsidRPr="00C50E10" w:rsidRDefault="00C96EEE" w:rsidP="00C96EEE">
      <w:pPr>
        <w:ind w:left="720" w:firstLine="720"/>
        <w:jc w:val="both"/>
        <w:rPr>
          <w:rFonts w:ascii="Calibri" w:hAnsi="Calibri" w:cs="Calibri"/>
        </w:rPr>
      </w:pPr>
      <w:r>
        <w:rPr>
          <w:rFonts w:ascii="Calibri" w:hAnsi="Calibri" w:cs="Calibri"/>
        </w:rPr>
        <w:t>How the</w:t>
      </w:r>
      <w:r w:rsidR="00CD24BA" w:rsidRPr="00C50E10">
        <w:rPr>
          <w:rFonts w:ascii="Calibri" w:hAnsi="Calibri" w:cs="Calibri"/>
        </w:rPr>
        <w:t xml:space="preserve"> literature review was conducted</w:t>
      </w:r>
      <w:r w:rsidR="00CD24BA" w:rsidRPr="00C50E10">
        <w:rPr>
          <w:rFonts w:ascii="Calibri" w:hAnsi="Calibri" w:cs="Calibri"/>
        </w:rPr>
        <w:tab/>
        <w:t xml:space="preserve"> </w:t>
      </w:r>
    </w:p>
    <w:p w14:paraId="62ED9C70" w14:textId="77777777" w:rsidR="00CD24BA" w:rsidRPr="00C50E10" w:rsidRDefault="00CD24BA" w:rsidP="00C96EEE">
      <w:pPr>
        <w:ind w:left="720" w:firstLine="720"/>
        <w:jc w:val="both"/>
        <w:rPr>
          <w:rFonts w:ascii="Calibri" w:hAnsi="Calibri" w:cs="Calibri"/>
        </w:rPr>
      </w:pPr>
      <w:r w:rsidRPr="00C50E10">
        <w:rPr>
          <w:rFonts w:ascii="Calibri" w:hAnsi="Calibri" w:cs="Calibri"/>
        </w:rPr>
        <w:t>Structure of literature review</w:t>
      </w:r>
    </w:p>
    <w:p w14:paraId="50976561" w14:textId="771D2D87" w:rsidR="00CD24BA" w:rsidRPr="00C50E10" w:rsidRDefault="00CD24BA" w:rsidP="00CD24BA">
      <w:pPr>
        <w:ind w:left="1440"/>
        <w:jc w:val="both"/>
        <w:rPr>
          <w:rFonts w:ascii="Calibri" w:hAnsi="Calibri" w:cs="Calibri"/>
        </w:rPr>
      </w:pPr>
      <w:r w:rsidRPr="00C50E10">
        <w:rPr>
          <w:rFonts w:ascii="Calibri" w:hAnsi="Calibri" w:cs="Calibri"/>
        </w:rPr>
        <w:t xml:space="preserve">Review of literature </w:t>
      </w:r>
      <w:r w:rsidR="00C96EEE">
        <w:rPr>
          <w:rFonts w:ascii="Calibri" w:hAnsi="Calibri" w:cs="Calibri"/>
        </w:rPr>
        <w:t>(U</w:t>
      </w:r>
      <w:r w:rsidRPr="00C50E10">
        <w:rPr>
          <w:rFonts w:ascii="Calibri" w:hAnsi="Calibri" w:cs="Calibri"/>
        </w:rPr>
        <w:t>nder subheadings</w:t>
      </w:r>
      <w:r w:rsidR="00C96EEE">
        <w:rPr>
          <w:rFonts w:ascii="Calibri" w:hAnsi="Calibri" w:cs="Calibri"/>
        </w:rPr>
        <w:t>)</w:t>
      </w:r>
    </w:p>
    <w:p w14:paraId="6D380885" w14:textId="1B51DA15" w:rsidR="00CD24BA" w:rsidRPr="00C50E10" w:rsidRDefault="00C96EEE" w:rsidP="00C96EEE">
      <w:pPr>
        <w:ind w:left="1440"/>
        <w:jc w:val="both"/>
        <w:rPr>
          <w:rFonts w:ascii="Calibri" w:hAnsi="Calibri" w:cs="Calibri"/>
        </w:rPr>
      </w:pPr>
      <w:r>
        <w:rPr>
          <w:rFonts w:ascii="Calibri" w:hAnsi="Calibri" w:cs="Calibri"/>
        </w:rPr>
        <w:t xml:space="preserve">Research </w:t>
      </w:r>
      <w:r w:rsidR="003F6D3D">
        <w:rPr>
          <w:rFonts w:ascii="Calibri" w:hAnsi="Calibri" w:cs="Calibri"/>
        </w:rPr>
        <w:t>gaps.</w:t>
      </w:r>
    </w:p>
    <w:p w14:paraId="6E745387" w14:textId="5FA91BBD" w:rsidR="00CD24BA" w:rsidRPr="00E62B04" w:rsidRDefault="00CD24BA" w:rsidP="00E86639">
      <w:pPr>
        <w:ind w:left="1440"/>
        <w:jc w:val="both"/>
        <w:rPr>
          <w:rFonts w:ascii="Calibri" w:hAnsi="Calibri" w:cs="Calibri"/>
        </w:rPr>
      </w:pPr>
      <w:r w:rsidRPr="00C50E10">
        <w:rPr>
          <w:rFonts w:ascii="Calibri" w:hAnsi="Calibri" w:cs="Calibri"/>
        </w:rPr>
        <w:t>Summary</w:t>
      </w:r>
      <w:r>
        <w:rPr>
          <w:rFonts w:ascii="Calibri" w:hAnsi="Calibri" w:cs="Calibri"/>
        </w:rPr>
        <w:t xml:space="preserve"> </w:t>
      </w:r>
      <w:r w:rsidR="00C96EEE">
        <w:rPr>
          <w:rFonts w:ascii="Calibri" w:hAnsi="Calibri" w:cs="Calibri"/>
        </w:rPr>
        <w:t xml:space="preserve">of chapter </w:t>
      </w:r>
    </w:p>
    <w:p w14:paraId="7FB56251" w14:textId="30247379" w:rsidR="00CD24BA" w:rsidRPr="00CD24BA" w:rsidRDefault="00CD24BA" w:rsidP="003513EC">
      <w:pPr>
        <w:pStyle w:val="ListParagraph"/>
        <w:numPr>
          <w:ilvl w:val="0"/>
          <w:numId w:val="5"/>
        </w:numPr>
        <w:jc w:val="both"/>
        <w:rPr>
          <w:rFonts w:ascii="Calibri" w:hAnsi="Calibri" w:cs="Calibri"/>
          <w:b/>
        </w:rPr>
      </w:pPr>
      <w:r w:rsidRPr="00CD24BA">
        <w:rPr>
          <w:rFonts w:ascii="Calibri" w:hAnsi="Calibri" w:cs="Calibri"/>
          <w:b/>
        </w:rPr>
        <w:t>Chapter 3</w:t>
      </w:r>
    </w:p>
    <w:p w14:paraId="6C89BC6D" w14:textId="6559DDB4" w:rsidR="00CD24BA" w:rsidRDefault="00CD24BA" w:rsidP="00E55392">
      <w:pPr>
        <w:ind w:left="720" w:firstLine="720"/>
        <w:jc w:val="both"/>
        <w:rPr>
          <w:rFonts w:ascii="Calibri" w:hAnsi="Calibri" w:cs="Calibri"/>
        </w:rPr>
      </w:pPr>
      <w:r w:rsidRPr="00E62B04">
        <w:rPr>
          <w:rFonts w:ascii="Calibri" w:hAnsi="Calibri" w:cs="Calibri"/>
        </w:rPr>
        <w:t xml:space="preserve">Research </w:t>
      </w:r>
      <w:r w:rsidR="005D19FC">
        <w:rPr>
          <w:rFonts w:ascii="Calibri" w:hAnsi="Calibri" w:cs="Calibri"/>
        </w:rPr>
        <w:t>Approach</w:t>
      </w:r>
      <w:r w:rsidRPr="00E62B04">
        <w:rPr>
          <w:rFonts w:ascii="Calibri" w:hAnsi="Calibri" w:cs="Calibri"/>
        </w:rPr>
        <w:t xml:space="preserve"> </w:t>
      </w:r>
    </w:p>
    <w:p w14:paraId="223AFE57" w14:textId="4A2264BB" w:rsidR="00CD24BA" w:rsidRDefault="00CD24BA" w:rsidP="00E55392">
      <w:pPr>
        <w:ind w:left="720" w:firstLine="720"/>
        <w:jc w:val="both"/>
        <w:rPr>
          <w:rFonts w:ascii="Calibri" w:hAnsi="Calibri" w:cs="Calibri"/>
        </w:rPr>
      </w:pPr>
      <w:r>
        <w:rPr>
          <w:rFonts w:ascii="Calibri" w:hAnsi="Calibri" w:cs="Calibri"/>
        </w:rPr>
        <w:t xml:space="preserve">Philosophy </w:t>
      </w:r>
      <w:r w:rsidR="005D19FC">
        <w:rPr>
          <w:rFonts w:ascii="Calibri" w:hAnsi="Calibri" w:cs="Calibri"/>
        </w:rPr>
        <w:t xml:space="preserve">&amp; </w:t>
      </w:r>
      <w:r>
        <w:rPr>
          <w:rFonts w:ascii="Calibri" w:hAnsi="Calibri" w:cs="Calibri"/>
        </w:rPr>
        <w:t xml:space="preserve">Strategy </w:t>
      </w:r>
    </w:p>
    <w:p w14:paraId="4C3C0A46" w14:textId="4F8FD79F" w:rsidR="00CD24BA" w:rsidRDefault="005D19FC" w:rsidP="00E55392">
      <w:pPr>
        <w:ind w:left="720" w:firstLine="720"/>
        <w:jc w:val="both"/>
        <w:rPr>
          <w:rFonts w:ascii="Calibri" w:hAnsi="Calibri" w:cs="Calibri"/>
        </w:rPr>
      </w:pPr>
      <w:r>
        <w:rPr>
          <w:rFonts w:ascii="Calibri" w:hAnsi="Calibri" w:cs="Calibri"/>
        </w:rPr>
        <w:t>Selection of Participants</w:t>
      </w:r>
    </w:p>
    <w:p w14:paraId="366301E3" w14:textId="7B9C058C" w:rsidR="00CD24BA" w:rsidRPr="00E62B04" w:rsidRDefault="005D19FC" w:rsidP="00E55392">
      <w:pPr>
        <w:ind w:left="720" w:firstLine="720"/>
        <w:jc w:val="both"/>
        <w:rPr>
          <w:rFonts w:ascii="Calibri" w:hAnsi="Calibri" w:cs="Calibri"/>
        </w:rPr>
      </w:pPr>
      <w:r w:rsidRPr="00E62B04">
        <w:rPr>
          <w:rFonts w:ascii="Calibri" w:hAnsi="Calibri" w:cs="Calibri"/>
        </w:rPr>
        <w:t xml:space="preserve">Data </w:t>
      </w:r>
      <w:r>
        <w:rPr>
          <w:rFonts w:ascii="Calibri" w:hAnsi="Calibri" w:cs="Calibri"/>
        </w:rPr>
        <w:t>C</w:t>
      </w:r>
      <w:r w:rsidRPr="00E62B04">
        <w:rPr>
          <w:rFonts w:ascii="Calibri" w:hAnsi="Calibri" w:cs="Calibri"/>
        </w:rPr>
        <w:t xml:space="preserve">ollection </w:t>
      </w:r>
      <w:r>
        <w:rPr>
          <w:rFonts w:ascii="Calibri" w:hAnsi="Calibri" w:cs="Calibri"/>
        </w:rPr>
        <w:t>M</w:t>
      </w:r>
      <w:r w:rsidRPr="00E62B04">
        <w:rPr>
          <w:rFonts w:ascii="Calibri" w:hAnsi="Calibri" w:cs="Calibri"/>
        </w:rPr>
        <w:t xml:space="preserve">ethods </w:t>
      </w:r>
    </w:p>
    <w:p w14:paraId="5EEC7219" w14:textId="64BD955D" w:rsidR="005D19FC" w:rsidRDefault="005D19FC" w:rsidP="00E55392">
      <w:pPr>
        <w:ind w:left="720" w:firstLine="720"/>
        <w:jc w:val="both"/>
        <w:rPr>
          <w:rFonts w:ascii="Calibri" w:hAnsi="Calibri" w:cs="Calibri"/>
        </w:rPr>
      </w:pPr>
      <w:r>
        <w:rPr>
          <w:rFonts w:ascii="Calibri" w:hAnsi="Calibri" w:cs="Calibri"/>
        </w:rPr>
        <w:t xml:space="preserve">Housing Stock Data </w:t>
      </w:r>
      <w:r w:rsidR="00E55392">
        <w:rPr>
          <w:rFonts w:ascii="Calibri" w:hAnsi="Calibri" w:cs="Calibri"/>
        </w:rPr>
        <w:t>&amp; limitations</w:t>
      </w:r>
    </w:p>
    <w:p w14:paraId="78AEC679" w14:textId="5A446D9A" w:rsidR="00CD24BA" w:rsidRDefault="00DB430F" w:rsidP="00E55392">
      <w:pPr>
        <w:ind w:left="720" w:firstLine="720"/>
        <w:jc w:val="both"/>
        <w:rPr>
          <w:rFonts w:ascii="Calibri" w:hAnsi="Calibri" w:cs="Calibri"/>
        </w:rPr>
      </w:pPr>
      <w:r>
        <w:rPr>
          <w:rFonts w:ascii="Calibri" w:hAnsi="Calibri" w:cs="Calibri"/>
        </w:rPr>
        <w:t>Interviews</w:t>
      </w:r>
      <w:r w:rsidR="00E55392">
        <w:rPr>
          <w:rFonts w:ascii="Calibri" w:hAnsi="Calibri" w:cs="Calibri"/>
        </w:rPr>
        <w:t xml:space="preserve"> &amp; limitations</w:t>
      </w:r>
    </w:p>
    <w:p w14:paraId="64010944" w14:textId="5817F14B" w:rsidR="00CD24BA" w:rsidRPr="00E62B04" w:rsidRDefault="00DB430F" w:rsidP="00E55392">
      <w:pPr>
        <w:ind w:left="720" w:firstLine="720"/>
        <w:jc w:val="both"/>
        <w:rPr>
          <w:rFonts w:ascii="Calibri" w:hAnsi="Calibri" w:cs="Calibri"/>
        </w:rPr>
      </w:pPr>
      <w:r>
        <w:rPr>
          <w:rFonts w:ascii="Calibri" w:hAnsi="Calibri" w:cs="Calibri"/>
        </w:rPr>
        <w:t>Questionnaires</w:t>
      </w:r>
      <w:r w:rsidR="00E55392">
        <w:rPr>
          <w:rFonts w:ascii="Calibri" w:hAnsi="Calibri" w:cs="Calibri"/>
        </w:rPr>
        <w:t>&amp; limitations</w:t>
      </w:r>
    </w:p>
    <w:p w14:paraId="5DE453FE" w14:textId="3116C1EA" w:rsidR="00CD24BA" w:rsidRPr="00E62B04" w:rsidRDefault="00DB430F" w:rsidP="00E55392">
      <w:pPr>
        <w:ind w:left="720" w:firstLine="720"/>
        <w:jc w:val="both"/>
        <w:rPr>
          <w:rFonts w:ascii="Calibri" w:hAnsi="Calibri" w:cs="Calibri"/>
        </w:rPr>
      </w:pPr>
      <w:r>
        <w:rPr>
          <w:rFonts w:ascii="Calibri" w:hAnsi="Calibri" w:cs="Calibri"/>
        </w:rPr>
        <w:t xml:space="preserve">Data Analysis </w:t>
      </w:r>
    </w:p>
    <w:p w14:paraId="3DC9597C" w14:textId="7E2DD5BB" w:rsidR="00CD24BA" w:rsidRDefault="00DB430F" w:rsidP="00E86639">
      <w:pPr>
        <w:ind w:left="720" w:firstLine="720"/>
        <w:jc w:val="both"/>
        <w:rPr>
          <w:rFonts w:ascii="Calibri" w:hAnsi="Calibri" w:cs="Calibri"/>
        </w:rPr>
      </w:pPr>
      <w:r>
        <w:rPr>
          <w:rFonts w:ascii="Calibri" w:hAnsi="Calibri" w:cs="Calibri"/>
        </w:rPr>
        <w:t xml:space="preserve">Summary </w:t>
      </w:r>
      <w:r w:rsidR="000631AA">
        <w:rPr>
          <w:rFonts w:ascii="Calibri" w:hAnsi="Calibri" w:cs="Calibri"/>
        </w:rPr>
        <w:t xml:space="preserve">of chapter </w:t>
      </w:r>
    </w:p>
    <w:p w14:paraId="08F5C300" w14:textId="6ADD105B" w:rsidR="00CD24BA" w:rsidRPr="00CD24BA" w:rsidRDefault="00CD24BA" w:rsidP="003513EC">
      <w:pPr>
        <w:pStyle w:val="ListParagraph"/>
        <w:numPr>
          <w:ilvl w:val="0"/>
          <w:numId w:val="5"/>
        </w:numPr>
        <w:jc w:val="both"/>
        <w:rPr>
          <w:rFonts w:ascii="Calibri" w:hAnsi="Calibri" w:cs="Calibri"/>
          <w:b/>
        </w:rPr>
      </w:pPr>
      <w:r w:rsidRPr="00CD24BA">
        <w:rPr>
          <w:rFonts w:ascii="Calibri" w:hAnsi="Calibri" w:cs="Calibri"/>
          <w:b/>
        </w:rPr>
        <w:t>Chapter 4</w:t>
      </w:r>
    </w:p>
    <w:p w14:paraId="36855603" w14:textId="4FBC1B3F" w:rsidR="00CD24BA" w:rsidRDefault="0057079A" w:rsidP="00CD24BA">
      <w:pPr>
        <w:ind w:left="1440"/>
        <w:jc w:val="both"/>
        <w:rPr>
          <w:rFonts w:ascii="Calibri" w:hAnsi="Calibri" w:cs="Calibri"/>
        </w:rPr>
      </w:pPr>
      <w:r>
        <w:rPr>
          <w:rFonts w:ascii="Calibri" w:hAnsi="Calibri" w:cs="Calibri"/>
        </w:rPr>
        <w:t xml:space="preserve">Housing Stock Data </w:t>
      </w:r>
    </w:p>
    <w:p w14:paraId="64673D81" w14:textId="079F8E5A" w:rsidR="0057079A" w:rsidRDefault="0057079A" w:rsidP="00CD24BA">
      <w:pPr>
        <w:ind w:left="1440"/>
        <w:jc w:val="both"/>
        <w:rPr>
          <w:rFonts w:ascii="Calibri" w:hAnsi="Calibri" w:cs="Calibri"/>
        </w:rPr>
      </w:pPr>
      <w:r>
        <w:rPr>
          <w:rFonts w:ascii="Calibri" w:hAnsi="Calibri" w:cs="Calibri"/>
        </w:rPr>
        <w:t xml:space="preserve">Interviews </w:t>
      </w:r>
    </w:p>
    <w:p w14:paraId="0F12EBD6" w14:textId="5BB834B5" w:rsidR="0057079A" w:rsidRDefault="00A32237" w:rsidP="00CD24BA">
      <w:pPr>
        <w:ind w:left="1440"/>
        <w:jc w:val="both"/>
        <w:rPr>
          <w:rFonts w:ascii="Calibri" w:hAnsi="Calibri" w:cs="Calibri"/>
        </w:rPr>
      </w:pPr>
      <w:r>
        <w:rPr>
          <w:rFonts w:ascii="Calibri" w:hAnsi="Calibri" w:cs="Calibri"/>
        </w:rPr>
        <w:t>Questionnaires</w:t>
      </w:r>
    </w:p>
    <w:p w14:paraId="63102F81" w14:textId="65A001ED" w:rsidR="0057079A" w:rsidRDefault="0057079A" w:rsidP="00CD24BA">
      <w:pPr>
        <w:ind w:left="1440"/>
        <w:jc w:val="both"/>
        <w:rPr>
          <w:rFonts w:ascii="Calibri" w:hAnsi="Calibri" w:cs="Calibri"/>
        </w:rPr>
      </w:pPr>
      <w:r>
        <w:rPr>
          <w:rFonts w:ascii="Calibri" w:hAnsi="Calibri" w:cs="Calibri"/>
        </w:rPr>
        <w:t>C</w:t>
      </w:r>
      <w:r w:rsidR="00A32237">
        <w:rPr>
          <w:rFonts w:ascii="Calibri" w:hAnsi="Calibri" w:cs="Calibri"/>
        </w:rPr>
        <w:t>ustomers</w:t>
      </w:r>
    </w:p>
    <w:p w14:paraId="561C01C5" w14:textId="0D9CC7AB" w:rsidR="00A32237" w:rsidRDefault="00A32237" w:rsidP="00CD24BA">
      <w:pPr>
        <w:ind w:left="1440"/>
        <w:jc w:val="both"/>
        <w:rPr>
          <w:rFonts w:ascii="Calibri" w:hAnsi="Calibri" w:cs="Calibri"/>
        </w:rPr>
      </w:pPr>
      <w:r>
        <w:rPr>
          <w:rFonts w:ascii="Calibri" w:hAnsi="Calibri" w:cs="Calibri"/>
        </w:rPr>
        <w:lastRenderedPageBreak/>
        <w:t xml:space="preserve">Experts </w:t>
      </w:r>
    </w:p>
    <w:p w14:paraId="0B6097B8" w14:textId="663F1453" w:rsidR="0057079A" w:rsidRDefault="00A32237" w:rsidP="00A32237">
      <w:pPr>
        <w:ind w:left="720" w:firstLine="720"/>
        <w:jc w:val="both"/>
        <w:rPr>
          <w:rFonts w:ascii="Calibri" w:hAnsi="Calibri" w:cs="Calibri"/>
        </w:rPr>
      </w:pPr>
      <w:r>
        <w:rPr>
          <w:rFonts w:ascii="Calibri" w:hAnsi="Calibri" w:cs="Calibri"/>
        </w:rPr>
        <w:t xml:space="preserve">Summary of chapter </w:t>
      </w:r>
    </w:p>
    <w:p w14:paraId="7ECFDDE6" w14:textId="77777777" w:rsidR="00A32237" w:rsidRPr="00E62B04" w:rsidRDefault="00A32237" w:rsidP="00A32237">
      <w:pPr>
        <w:ind w:left="720" w:firstLine="720"/>
        <w:jc w:val="both"/>
        <w:rPr>
          <w:rFonts w:ascii="Calibri" w:hAnsi="Calibri" w:cs="Calibri"/>
        </w:rPr>
      </w:pPr>
    </w:p>
    <w:p w14:paraId="34417593" w14:textId="4DA088E0" w:rsidR="00CD24BA" w:rsidRPr="00CD24BA" w:rsidRDefault="00CD24BA" w:rsidP="003513EC">
      <w:pPr>
        <w:pStyle w:val="ListParagraph"/>
        <w:numPr>
          <w:ilvl w:val="0"/>
          <w:numId w:val="5"/>
        </w:numPr>
        <w:jc w:val="both"/>
        <w:rPr>
          <w:rFonts w:ascii="Calibri" w:hAnsi="Calibri" w:cs="Calibri"/>
          <w:b/>
        </w:rPr>
      </w:pPr>
      <w:r w:rsidRPr="00CD24BA">
        <w:rPr>
          <w:rFonts w:ascii="Calibri" w:hAnsi="Calibri" w:cs="Calibri"/>
          <w:b/>
        </w:rPr>
        <w:t>Chapter 5</w:t>
      </w:r>
    </w:p>
    <w:p w14:paraId="5BBF033C" w14:textId="77777777" w:rsidR="001C15F2" w:rsidRPr="001C15F2" w:rsidRDefault="001C15F2" w:rsidP="001C15F2">
      <w:pPr>
        <w:pStyle w:val="ListParagraph"/>
        <w:ind w:left="1440"/>
        <w:jc w:val="both"/>
        <w:rPr>
          <w:rFonts w:ascii="Calibri" w:hAnsi="Calibri" w:cs="Calibri"/>
        </w:rPr>
      </w:pPr>
      <w:r w:rsidRPr="001C15F2">
        <w:rPr>
          <w:rFonts w:ascii="Calibri" w:hAnsi="Calibri" w:cs="Calibri"/>
        </w:rPr>
        <w:t xml:space="preserve">Housing Stock Data </w:t>
      </w:r>
    </w:p>
    <w:p w14:paraId="49EBFD06" w14:textId="77777777" w:rsidR="001C15F2" w:rsidRPr="001C15F2" w:rsidRDefault="001C15F2" w:rsidP="001C15F2">
      <w:pPr>
        <w:pStyle w:val="ListParagraph"/>
        <w:ind w:left="1440"/>
        <w:jc w:val="both"/>
        <w:rPr>
          <w:rFonts w:ascii="Calibri" w:hAnsi="Calibri" w:cs="Calibri"/>
        </w:rPr>
      </w:pPr>
      <w:r w:rsidRPr="001C15F2">
        <w:rPr>
          <w:rFonts w:ascii="Calibri" w:hAnsi="Calibri" w:cs="Calibri"/>
        </w:rPr>
        <w:t xml:space="preserve">Interviews </w:t>
      </w:r>
    </w:p>
    <w:p w14:paraId="7D569C0D" w14:textId="77777777" w:rsidR="001C15F2" w:rsidRPr="001C15F2" w:rsidRDefault="001C15F2" w:rsidP="001C15F2">
      <w:pPr>
        <w:pStyle w:val="ListParagraph"/>
        <w:ind w:left="1440"/>
        <w:jc w:val="both"/>
        <w:rPr>
          <w:rFonts w:ascii="Calibri" w:hAnsi="Calibri" w:cs="Calibri"/>
        </w:rPr>
      </w:pPr>
      <w:r w:rsidRPr="001C15F2">
        <w:rPr>
          <w:rFonts w:ascii="Calibri" w:hAnsi="Calibri" w:cs="Calibri"/>
        </w:rPr>
        <w:t>Questionnaires</w:t>
      </w:r>
    </w:p>
    <w:p w14:paraId="56A70D8B" w14:textId="6A5DB3D0" w:rsidR="00CD24BA" w:rsidRPr="00E62B04" w:rsidRDefault="001C15F2" w:rsidP="00E86639">
      <w:pPr>
        <w:ind w:left="720" w:firstLine="720"/>
        <w:jc w:val="both"/>
        <w:rPr>
          <w:rFonts w:ascii="Calibri" w:hAnsi="Calibri" w:cs="Calibri"/>
        </w:rPr>
      </w:pPr>
      <w:r>
        <w:rPr>
          <w:rFonts w:ascii="Calibri" w:hAnsi="Calibri" w:cs="Calibri"/>
        </w:rPr>
        <w:t>Summary of chapter</w:t>
      </w:r>
    </w:p>
    <w:p w14:paraId="61BF61B7" w14:textId="75749F90" w:rsidR="00CD24BA" w:rsidRPr="00CD24BA" w:rsidRDefault="00CD24BA" w:rsidP="003513EC">
      <w:pPr>
        <w:pStyle w:val="ListParagraph"/>
        <w:numPr>
          <w:ilvl w:val="0"/>
          <w:numId w:val="5"/>
        </w:numPr>
        <w:jc w:val="both"/>
        <w:rPr>
          <w:rFonts w:ascii="Calibri" w:hAnsi="Calibri" w:cs="Calibri"/>
          <w:b/>
        </w:rPr>
      </w:pPr>
      <w:r w:rsidRPr="00CD24BA">
        <w:rPr>
          <w:rFonts w:ascii="Calibri" w:hAnsi="Calibri" w:cs="Calibri"/>
          <w:b/>
        </w:rPr>
        <w:t xml:space="preserve">Chapter 6: </w:t>
      </w:r>
    </w:p>
    <w:p w14:paraId="70015153" w14:textId="41B0998B" w:rsidR="00A32237" w:rsidRDefault="001C15F2" w:rsidP="00A32237">
      <w:pPr>
        <w:ind w:left="720" w:firstLine="720"/>
        <w:jc w:val="both"/>
        <w:rPr>
          <w:rFonts w:ascii="Calibri" w:hAnsi="Calibri" w:cs="Calibri"/>
        </w:rPr>
      </w:pPr>
      <w:r>
        <w:rPr>
          <w:rFonts w:ascii="Calibri" w:hAnsi="Calibri" w:cs="Calibri"/>
        </w:rPr>
        <w:t>Recommendations</w:t>
      </w:r>
    </w:p>
    <w:p w14:paraId="112EB2C5" w14:textId="7A02A553" w:rsidR="001C15F2" w:rsidRDefault="00E86639" w:rsidP="00A32237">
      <w:pPr>
        <w:ind w:left="720" w:firstLine="720"/>
        <w:jc w:val="both"/>
        <w:rPr>
          <w:rFonts w:ascii="Calibri" w:hAnsi="Calibri" w:cs="Calibri"/>
        </w:rPr>
      </w:pPr>
      <w:r>
        <w:rPr>
          <w:rFonts w:ascii="Calibri" w:hAnsi="Calibri" w:cs="Calibri"/>
        </w:rPr>
        <w:t>Conclusion</w:t>
      </w:r>
    </w:p>
    <w:p w14:paraId="1D5A4DBF" w14:textId="7F5488EA" w:rsidR="001C15F2" w:rsidRDefault="00E86639" w:rsidP="00A32237">
      <w:pPr>
        <w:ind w:left="720" w:firstLine="720"/>
        <w:jc w:val="both"/>
        <w:rPr>
          <w:rFonts w:ascii="Calibri" w:hAnsi="Calibri" w:cs="Calibri"/>
        </w:rPr>
      </w:pPr>
      <w:r>
        <w:rPr>
          <w:rFonts w:ascii="Calibri" w:hAnsi="Calibri" w:cs="Calibri"/>
        </w:rPr>
        <w:t>Critique</w:t>
      </w:r>
    </w:p>
    <w:p w14:paraId="131B53D9" w14:textId="34A2DED0" w:rsidR="00E86639" w:rsidRDefault="00E86639" w:rsidP="00A32237">
      <w:pPr>
        <w:ind w:left="720" w:firstLine="720"/>
        <w:jc w:val="both"/>
        <w:rPr>
          <w:rFonts w:ascii="Calibri" w:hAnsi="Calibri" w:cs="Calibri"/>
        </w:rPr>
      </w:pPr>
      <w:r>
        <w:rPr>
          <w:rFonts w:ascii="Calibri" w:hAnsi="Calibri" w:cs="Calibri"/>
        </w:rPr>
        <w:t>Future Research</w:t>
      </w:r>
    </w:p>
    <w:p w14:paraId="075DE748" w14:textId="77777777" w:rsidR="00D64943" w:rsidRDefault="00D64943" w:rsidP="00362708"/>
    <w:p w14:paraId="64F0FB7A" w14:textId="77777777" w:rsidR="00D64943" w:rsidRDefault="00D64943" w:rsidP="00362708"/>
    <w:p w14:paraId="185CE3FC" w14:textId="77777777" w:rsidR="00D64943" w:rsidRDefault="00D64943" w:rsidP="00362708"/>
    <w:p w14:paraId="036D05DC" w14:textId="77777777" w:rsidR="00DB430F" w:rsidRDefault="00DB430F" w:rsidP="00362708"/>
    <w:p w14:paraId="29F1EBA5" w14:textId="77777777" w:rsidR="00DB430F" w:rsidRDefault="00DB430F" w:rsidP="00362708"/>
    <w:p w14:paraId="44E90B0A" w14:textId="77777777" w:rsidR="00E86639" w:rsidRDefault="00E86639" w:rsidP="00362708"/>
    <w:p w14:paraId="70083014" w14:textId="77777777" w:rsidR="00E86639" w:rsidRDefault="00E86639" w:rsidP="00362708"/>
    <w:p w14:paraId="64BB71E3" w14:textId="77777777" w:rsidR="00DB430F" w:rsidRDefault="00DB430F" w:rsidP="00362708"/>
    <w:p w14:paraId="3A5BEC46" w14:textId="47199C81" w:rsidR="00574D4E" w:rsidRDefault="00574D4E" w:rsidP="003C3279">
      <w:pPr>
        <w:tabs>
          <w:tab w:val="left" w:pos="1260"/>
        </w:tabs>
      </w:pPr>
    </w:p>
    <w:p w14:paraId="2FEC2316" w14:textId="77777777" w:rsidR="003F6D3D" w:rsidRDefault="003F6D3D" w:rsidP="003C3279">
      <w:pPr>
        <w:tabs>
          <w:tab w:val="left" w:pos="1260"/>
        </w:tabs>
      </w:pPr>
    </w:p>
    <w:p w14:paraId="676ECCCF" w14:textId="77777777" w:rsidR="005E6F82" w:rsidRDefault="005E6F82" w:rsidP="003C3279">
      <w:pPr>
        <w:tabs>
          <w:tab w:val="left" w:pos="1260"/>
        </w:tabs>
      </w:pPr>
    </w:p>
    <w:p w14:paraId="3734D569" w14:textId="77777777" w:rsidR="002A374C" w:rsidRDefault="002A374C" w:rsidP="003C3279">
      <w:pPr>
        <w:tabs>
          <w:tab w:val="left" w:pos="1260"/>
        </w:tabs>
      </w:pPr>
    </w:p>
    <w:p w14:paraId="65684FD9" w14:textId="77777777" w:rsidR="003F6D3D" w:rsidRDefault="003F6D3D" w:rsidP="003C3279">
      <w:pPr>
        <w:tabs>
          <w:tab w:val="left" w:pos="1260"/>
        </w:tabs>
      </w:pPr>
    </w:p>
    <w:p w14:paraId="7272B9D6" w14:textId="77777777" w:rsidR="003C3279" w:rsidRDefault="003C3279" w:rsidP="003C3279">
      <w:pPr>
        <w:tabs>
          <w:tab w:val="left" w:pos="1260"/>
        </w:tabs>
      </w:pPr>
    </w:p>
    <w:p w14:paraId="2B54D97E" w14:textId="6A73A155" w:rsidR="007B3C9B" w:rsidRDefault="007B3C9B" w:rsidP="007B3C9B">
      <w:pPr>
        <w:rPr>
          <w:b/>
          <w:bCs/>
          <w:sz w:val="32"/>
          <w:szCs w:val="32"/>
          <w:u w:val="single"/>
        </w:rPr>
      </w:pPr>
      <w:r w:rsidRPr="00B22395">
        <w:rPr>
          <w:b/>
          <w:bCs/>
          <w:sz w:val="32"/>
          <w:szCs w:val="32"/>
          <w:u w:val="single"/>
        </w:rPr>
        <w:lastRenderedPageBreak/>
        <w:t xml:space="preserve">Chapter </w:t>
      </w:r>
      <w:r>
        <w:rPr>
          <w:b/>
          <w:bCs/>
          <w:sz w:val="32"/>
          <w:szCs w:val="32"/>
          <w:u w:val="single"/>
        </w:rPr>
        <w:t>2</w:t>
      </w:r>
    </w:p>
    <w:p w14:paraId="6FB9DBB3" w14:textId="2A61F715" w:rsidR="00642547" w:rsidRPr="00911A89" w:rsidRDefault="00642547" w:rsidP="00642547">
      <w:pPr>
        <w:pStyle w:val="Heading1"/>
        <w:numPr>
          <w:ilvl w:val="0"/>
          <w:numId w:val="1"/>
        </w:numPr>
        <w:rPr>
          <w:rFonts w:asciiTheme="minorHAnsi" w:hAnsiTheme="minorHAnsi" w:cstheme="minorHAnsi"/>
          <w:b/>
          <w:bCs/>
          <w:color w:val="auto"/>
          <w:u w:val="single"/>
        </w:rPr>
      </w:pPr>
      <w:bookmarkStart w:id="8" w:name="_Toc162681886"/>
      <w:r>
        <w:rPr>
          <w:rFonts w:asciiTheme="minorHAnsi" w:hAnsiTheme="minorHAnsi" w:cstheme="minorHAnsi"/>
          <w:b/>
          <w:bCs/>
          <w:color w:val="auto"/>
          <w:u w:val="single"/>
        </w:rPr>
        <w:t>Literature Review</w:t>
      </w:r>
      <w:bookmarkEnd w:id="8"/>
      <w:r>
        <w:rPr>
          <w:rFonts w:asciiTheme="minorHAnsi" w:hAnsiTheme="minorHAnsi" w:cstheme="minorHAnsi"/>
          <w:b/>
          <w:bCs/>
          <w:color w:val="auto"/>
          <w:u w:val="single"/>
        </w:rPr>
        <w:t xml:space="preserve"> </w:t>
      </w:r>
    </w:p>
    <w:p w14:paraId="53FE3F72" w14:textId="77FD03B0" w:rsidR="00642547" w:rsidRDefault="00642547" w:rsidP="00642547">
      <w:pPr>
        <w:pStyle w:val="Heading3"/>
        <w:numPr>
          <w:ilvl w:val="1"/>
          <w:numId w:val="1"/>
        </w:numPr>
        <w:ind w:left="720"/>
        <w:rPr>
          <w:color w:val="FF0000"/>
        </w:rPr>
      </w:pPr>
      <w:bookmarkStart w:id="9" w:name="_Toc162681887"/>
      <w:r>
        <w:rPr>
          <w:color w:val="auto"/>
          <w:sz w:val="28"/>
          <w:szCs w:val="28"/>
        </w:rPr>
        <w:t>Introduction</w:t>
      </w:r>
      <w:bookmarkEnd w:id="9"/>
      <w:r>
        <w:rPr>
          <w:color w:val="auto"/>
          <w:sz w:val="28"/>
          <w:szCs w:val="28"/>
        </w:rPr>
        <w:t xml:space="preserve"> </w:t>
      </w:r>
    </w:p>
    <w:p w14:paraId="5AA5BEF6" w14:textId="2DD41D26" w:rsidR="001E6CCC" w:rsidRDefault="008C3948" w:rsidP="001E6CCC">
      <w:pPr>
        <w:ind w:left="720"/>
      </w:pPr>
      <w:r>
        <w:t>Decarbonisation</w:t>
      </w:r>
      <w:r w:rsidR="005A429B">
        <w:t xml:space="preserve">, net zero and retrofit </w:t>
      </w:r>
      <w:r w:rsidR="0024752D">
        <w:t xml:space="preserve">are all relevant when looking at whole home assessments, the terminology may be </w:t>
      </w:r>
      <w:r w:rsidR="00D41242">
        <w:t>different,</w:t>
      </w:r>
      <w:r w:rsidR="002D0D83">
        <w:t xml:space="preserve"> </w:t>
      </w:r>
      <w:r w:rsidR="00A06542">
        <w:t>but</w:t>
      </w:r>
      <w:r w:rsidR="002D0D83">
        <w:t xml:space="preserve"> the drivers are the same, homes within UK and Wales will need to be more </w:t>
      </w:r>
      <w:r w:rsidR="004F4D1C">
        <w:t>self-sufficient and kinder to the environment</w:t>
      </w:r>
      <w:r w:rsidR="00DA0250">
        <w:t xml:space="preserve"> in how they are </w:t>
      </w:r>
      <w:r w:rsidR="002021BB">
        <w:t>constructed</w:t>
      </w:r>
      <w:r w:rsidR="00DA0250">
        <w:t xml:space="preserve"> and </w:t>
      </w:r>
      <w:r w:rsidR="00170A40">
        <w:t>maintained</w:t>
      </w:r>
      <w:sdt>
        <w:sdtPr>
          <w:id w:val="-1370137413"/>
          <w:citation/>
        </w:sdtPr>
        <w:sdtEndPr/>
        <w:sdtContent>
          <w:r w:rsidR="00457516">
            <w:fldChar w:fldCharType="begin"/>
          </w:r>
          <w:r w:rsidR="00457516">
            <w:rPr>
              <w:lang w:val="en-US"/>
            </w:rPr>
            <w:instrText xml:space="preserve"> CITATION Edw20 \l 1033 </w:instrText>
          </w:r>
          <w:r w:rsidR="00457516">
            <w:fldChar w:fldCharType="separate"/>
          </w:r>
          <w:r w:rsidR="003E1953">
            <w:rPr>
              <w:noProof/>
              <w:lang w:val="en-US"/>
            </w:rPr>
            <w:t xml:space="preserve"> </w:t>
          </w:r>
          <w:r w:rsidR="003E1953" w:rsidRPr="003E1953">
            <w:rPr>
              <w:noProof/>
              <w:lang w:val="en-US"/>
            </w:rPr>
            <w:t>(Edwards, 2020)</w:t>
          </w:r>
          <w:r w:rsidR="00457516">
            <w:fldChar w:fldCharType="end"/>
          </w:r>
        </w:sdtContent>
      </w:sdt>
      <w:r w:rsidR="00DA0250">
        <w:t xml:space="preserve">. </w:t>
      </w:r>
      <w:r w:rsidR="00170A40">
        <w:t xml:space="preserve">Achieving this ambition is </w:t>
      </w:r>
      <w:r w:rsidR="001261D0">
        <w:t xml:space="preserve">linked to not only technological </w:t>
      </w:r>
      <w:r w:rsidR="009D4436">
        <w:t xml:space="preserve">and personal </w:t>
      </w:r>
      <w:r w:rsidR="001261D0">
        <w:t xml:space="preserve">innovation but </w:t>
      </w:r>
      <w:r w:rsidR="009D4436">
        <w:t xml:space="preserve">political desire and ambition to </w:t>
      </w:r>
      <w:r w:rsidR="002021BB">
        <w:t>not just</w:t>
      </w:r>
      <w:r w:rsidR="002E11EE">
        <w:t xml:space="preserve"> do</w:t>
      </w:r>
      <w:r w:rsidR="002021BB">
        <w:t xml:space="preserve"> what is right but </w:t>
      </w:r>
      <w:r w:rsidR="002E11EE">
        <w:t>what is</w:t>
      </w:r>
      <w:r w:rsidR="002021BB">
        <w:t xml:space="preserve"> </w:t>
      </w:r>
      <w:r w:rsidR="00642E93">
        <w:t>required to</w:t>
      </w:r>
      <w:r w:rsidR="002021BB">
        <w:t xml:space="preserve"> ensure </w:t>
      </w:r>
      <w:r w:rsidR="009D50B2">
        <w:t xml:space="preserve">subvert the </w:t>
      </w:r>
      <w:r w:rsidR="00757592">
        <w:t>ever-impending</w:t>
      </w:r>
      <w:r w:rsidR="009D50B2">
        <w:t xml:space="preserve"> </w:t>
      </w:r>
      <w:r w:rsidR="00F651E7">
        <w:t xml:space="preserve">catastrophe that is climate change. </w:t>
      </w:r>
      <w:r w:rsidR="004F4D1C">
        <w:t xml:space="preserve">  </w:t>
      </w:r>
    </w:p>
    <w:p w14:paraId="493A0304" w14:textId="51FACF10" w:rsidR="00757592" w:rsidRDefault="00D81504" w:rsidP="001E6CCC">
      <w:pPr>
        <w:ind w:left="720"/>
      </w:pPr>
      <w:r>
        <w:t xml:space="preserve">Specifically looking at the social housing sector in Wales, Welsh Government </w:t>
      </w:r>
      <w:r w:rsidR="00BA4EE7">
        <w:t>have set very ambiti</w:t>
      </w:r>
      <w:r w:rsidR="00562CBA">
        <w:t>ous</w:t>
      </w:r>
      <w:r w:rsidR="00BA4EE7">
        <w:t xml:space="preserve"> targets for net zero, these plans and subsequent targets are </w:t>
      </w:r>
      <w:r w:rsidR="002112E5">
        <w:t>aimed to</w:t>
      </w:r>
      <w:r w:rsidR="00550853">
        <w:t xml:space="preserve"> help the wider privately owned housing </w:t>
      </w:r>
      <w:r w:rsidR="005E3F6D">
        <w:t>sector</w:t>
      </w:r>
      <w:r w:rsidR="00550853">
        <w:t xml:space="preserve"> in Wales</w:t>
      </w:r>
      <w:sdt>
        <w:sdtPr>
          <w:id w:val="1878734881"/>
          <w:citation/>
        </w:sdtPr>
        <w:sdtEndPr/>
        <w:sdtContent>
          <w:r w:rsidR="003D21D2">
            <w:fldChar w:fldCharType="begin"/>
          </w:r>
          <w:r w:rsidR="003D21D2">
            <w:rPr>
              <w:lang w:val="en-US"/>
            </w:rPr>
            <w:instrText xml:space="preserve"> CITATION Wel23 \l 1033 </w:instrText>
          </w:r>
          <w:r w:rsidR="003D21D2">
            <w:fldChar w:fldCharType="separate"/>
          </w:r>
          <w:r w:rsidR="003E1953">
            <w:rPr>
              <w:noProof/>
              <w:lang w:val="en-US"/>
            </w:rPr>
            <w:t xml:space="preserve"> </w:t>
          </w:r>
          <w:r w:rsidR="003E1953" w:rsidRPr="003E1953">
            <w:rPr>
              <w:noProof/>
              <w:lang w:val="en-US"/>
            </w:rPr>
            <w:t>(Welsh Government, 2023)</w:t>
          </w:r>
          <w:r w:rsidR="003D21D2">
            <w:fldChar w:fldCharType="end"/>
          </w:r>
        </w:sdtContent>
      </w:sdt>
      <w:r w:rsidR="005E3F6D">
        <w:t xml:space="preserve">. Social housing is seen </w:t>
      </w:r>
      <w:r w:rsidR="009D3124">
        <w:t>by</w:t>
      </w:r>
      <w:r w:rsidR="005E3F6D">
        <w:t xml:space="preserve"> government as the test and </w:t>
      </w:r>
      <w:r w:rsidR="00C31147">
        <w:t>trial</w:t>
      </w:r>
      <w:r w:rsidR="005E3F6D">
        <w:t xml:space="preserve"> sector</w:t>
      </w:r>
      <w:r w:rsidR="00651461">
        <w:t xml:space="preserve">, significant funding has been provided by Welsh Government over the last few years for programmes </w:t>
      </w:r>
      <w:r w:rsidR="009E7B52">
        <w:t>like</w:t>
      </w:r>
      <w:r w:rsidR="00651461">
        <w:t xml:space="preserve"> Arbed</w:t>
      </w:r>
      <w:r w:rsidR="00D337B3">
        <w:t>, Home</w:t>
      </w:r>
      <w:r w:rsidR="00C31147">
        <w:t>s</w:t>
      </w:r>
      <w:r w:rsidR="00D337B3">
        <w:t xml:space="preserve"> A</w:t>
      </w:r>
      <w:r w:rsidR="00C31147">
        <w:t>s</w:t>
      </w:r>
      <w:r w:rsidR="00D337B3">
        <w:t xml:space="preserve"> Power Stations (HAPS)</w:t>
      </w:r>
      <w:r w:rsidR="00651461">
        <w:t xml:space="preserve"> and the Optimised Retrofit Programme (ORP)</w:t>
      </w:r>
      <w:r w:rsidR="003603A7">
        <w:t xml:space="preserve">, these test and </w:t>
      </w:r>
      <w:r w:rsidR="00C31147">
        <w:t xml:space="preserve">trial </w:t>
      </w:r>
      <w:r w:rsidR="003603A7">
        <w:t>programmes have created significant amounts of data which is still being collected by Welsh Government</w:t>
      </w:r>
      <w:sdt>
        <w:sdtPr>
          <w:id w:val="1314834308"/>
          <w:citation/>
        </w:sdtPr>
        <w:sdtEndPr/>
        <w:sdtContent>
          <w:r w:rsidR="00A0557B">
            <w:fldChar w:fldCharType="begin"/>
          </w:r>
          <w:r w:rsidR="00A0557B">
            <w:rPr>
              <w:lang w:val="en-US"/>
            </w:rPr>
            <w:instrText xml:space="preserve"> CITATION ORP22 \l 1033 </w:instrText>
          </w:r>
          <w:r w:rsidR="00A0557B">
            <w:fldChar w:fldCharType="separate"/>
          </w:r>
          <w:r w:rsidR="003E1953">
            <w:rPr>
              <w:noProof/>
              <w:lang w:val="en-US"/>
            </w:rPr>
            <w:t xml:space="preserve"> </w:t>
          </w:r>
          <w:r w:rsidR="003E1953" w:rsidRPr="003E1953">
            <w:rPr>
              <w:noProof/>
              <w:lang w:val="en-US"/>
            </w:rPr>
            <w:t>(ORP, 2022)</w:t>
          </w:r>
          <w:r w:rsidR="00A0557B">
            <w:fldChar w:fldCharType="end"/>
          </w:r>
        </w:sdtContent>
      </w:sdt>
      <w:r w:rsidR="003603A7">
        <w:t xml:space="preserve">. </w:t>
      </w:r>
      <w:r w:rsidR="00D337B3">
        <w:t xml:space="preserve">Due </w:t>
      </w:r>
      <w:r w:rsidR="00C31147">
        <w:t xml:space="preserve">to </w:t>
      </w:r>
      <w:r w:rsidR="00D337B3">
        <w:t xml:space="preserve">the </w:t>
      </w:r>
      <w:r w:rsidR="0044640A">
        <w:t>volume</w:t>
      </w:r>
      <w:r w:rsidR="00D337B3">
        <w:t xml:space="preserve"> </w:t>
      </w:r>
      <w:r w:rsidR="0044640A">
        <w:t>of funding housing associations within Wales</w:t>
      </w:r>
      <w:r w:rsidR="00C31147">
        <w:t xml:space="preserve"> are receiving they</w:t>
      </w:r>
      <w:r w:rsidR="0044640A">
        <w:t xml:space="preserve"> have started to grow </w:t>
      </w:r>
      <w:r w:rsidR="00ED1393">
        <w:t>their</w:t>
      </w:r>
      <w:r w:rsidR="0044640A">
        <w:t xml:space="preserve"> localised data sets around decarbonisation</w:t>
      </w:r>
      <w:r w:rsidR="00032E25">
        <w:t xml:space="preserve"> and </w:t>
      </w:r>
      <w:r w:rsidR="0063528A">
        <w:t>retrofit,</w:t>
      </w:r>
      <w:r w:rsidR="00032E25">
        <w:t xml:space="preserve"> these data sets are predominantly around the effectiveness of energy efficiency measure</w:t>
      </w:r>
      <w:r w:rsidR="00C31147">
        <w:t>s</w:t>
      </w:r>
      <w:r w:rsidR="00032E25">
        <w:t xml:space="preserve"> and the capital cost</w:t>
      </w:r>
      <w:r w:rsidR="00C31147">
        <w:t>s</w:t>
      </w:r>
      <w:r w:rsidR="00032E25">
        <w:t xml:space="preserve"> to install and maintain these technologies. </w:t>
      </w:r>
    </w:p>
    <w:p w14:paraId="5684F442" w14:textId="77777777" w:rsidR="00C93F3F" w:rsidRPr="001E6CCC" w:rsidRDefault="00C93F3F" w:rsidP="001E6CCC">
      <w:pPr>
        <w:ind w:left="720"/>
      </w:pPr>
    </w:p>
    <w:p w14:paraId="0F9272FD" w14:textId="3471F88C" w:rsidR="0082645B" w:rsidRDefault="003C3763" w:rsidP="0082645B">
      <w:pPr>
        <w:pStyle w:val="Heading3"/>
        <w:numPr>
          <w:ilvl w:val="1"/>
          <w:numId w:val="1"/>
        </w:numPr>
        <w:ind w:left="720"/>
        <w:rPr>
          <w:color w:val="FF0000"/>
        </w:rPr>
      </w:pPr>
      <w:bookmarkStart w:id="10" w:name="_Toc162681888"/>
      <w:r>
        <w:rPr>
          <w:color w:val="auto"/>
          <w:sz w:val="28"/>
          <w:szCs w:val="28"/>
        </w:rPr>
        <w:t>Objectives and Focus of Research</w:t>
      </w:r>
      <w:bookmarkEnd w:id="10"/>
      <w:r>
        <w:rPr>
          <w:color w:val="auto"/>
          <w:sz w:val="28"/>
          <w:szCs w:val="28"/>
        </w:rPr>
        <w:t xml:space="preserve"> </w:t>
      </w:r>
    </w:p>
    <w:p w14:paraId="31B83D8D" w14:textId="20DA0171" w:rsidR="00C93F3F" w:rsidRDefault="009B7C36" w:rsidP="0063528A">
      <w:pPr>
        <w:ind w:left="720"/>
      </w:pPr>
      <w:r>
        <w:t>Given how fast paced the world of decarbonisation a</w:t>
      </w:r>
      <w:r w:rsidR="0035139C">
        <w:t>nd</w:t>
      </w:r>
      <w:r>
        <w:t xml:space="preserve"> </w:t>
      </w:r>
      <w:r w:rsidR="001F6E56">
        <w:t>retrofit</w:t>
      </w:r>
      <w:r>
        <w:t xml:space="preserve"> is moving within </w:t>
      </w:r>
      <w:r w:rsidR="001F6E56">
        <w:t xml:space="preserve">the housing sector in Wales and couple that with the political landscape </w:t>
      </w:r>
      <w:r w:rsidR="003D3B7F">
        <w:t>within the current UK Government</w:t>
      </w:r>
      <w:r w:rsidR="0035139C">
        <w:t>,</w:t>
      </w:r>
      <w:r w:rsidR="003D3B7F">
        <w:t xml:space="preserve"> </w:t>
      </w:r>
      <w:r w:rsidR="00CA4242">
        <w:t xml:space="preserve">it is </w:t>
      </w:r>
      <w:r w:rsidR="000A0A39">
        <w:t>challenging to get clear an</w:t>
      </w:r>
      <w:r w:rsidR="00310CCC">
        <w:t>d</w:t>
      </w:r>
      <w:r w:rsidR="000A0A39">
        <w:t xml:space="preserve"> concise </w:t>
      </w:r>
      <w:r w:rsidR="0098332A">
        <w:t>information relating to the UK’s ambition around decarbonisation</w:t>
      </w:r>
      <w:r w:rsidR="00C82312">
        <w:t>.</w:t>
      </w:r>
      <w:r w:rsidR="0098332A">
        <w:t xml:space="preserve"> </w:t>
      </w:r>
      <w:r w:rsidR="00C82312">
        <w:t>T</w:t>
      </w:r>
      <w:r w:rsidR="0098332A">
        <w:t xml:space="preserve">he </w:t>
      </w:r>
      <w:r w:rsidR="00C82312">
        <w:t>Governments</w:t>
      </w:r>
      <w:r w:rsidR="0098332A">
        <w:t xml:space="preserve"> recent change in policy </w:t>
      </w:r>
      <w:r w:rsidR="00310CCC">
        <w:t>around the ban on internal combustion engine</w:t>
      </w:r>
      <w:r w:rsidR="00C31147">
        <w:t>s</w:t>
      </w:r>
      <w:r w:rsidR="00310CCC">
        <w:t xml:space="preserve"> </w:t>
      </w:r>
      <w:r w:rsidR="009D36AE">
        <w:t>which has now been pushed back until 2035</w:t>
      </w:r>
      <w:sdt>
        <w:sdtPr>
          <w:id w:val="-305862614"/>
          <w:citation/>
        </w:sdtPr>
        <w:sdtEndPr/>
        <w:sdtContent>
          <w:r w:rsidR="000F76EF">
            <w:fldChar w:fldCharType="begin"/>
          </w:r>
          <w:r w:rsidR="00F9776D">
            <w:rPr>
              <w:lang w:val="en-US"/>
            </w:rPr>
            <w:instrText xml:space="preserve">CITATION UkG23 \l 1033 </w:instrText>
          </w:r>
          <w:r w:rsidR="000F76EF">
            <w:fldChar w:fldCharType="separate"/>
          </w:r>
          <w:r w:rsidR="003E1953">
            <w:rPr>
              <w:noProof/>
              <w:lang w:val="en-US"/>
            </w:rPr>
            <w:t xml:space="preserve"> </w:t>
          </w:r>
          <w:r w:rsidR="003E1953" w:rsidRPr="003E1953">
            <w:rPr>
              <w:noProof/>
              <w:lang w:val="en-US"/>
            </w:rPr>
            <w:t>(UK Government, 2023)</w:t>
          </w:r>
          <w:r w:rsidR="000F76EF">
            <w:fldChar w:fldCharType="end"/>
          </w:r>
        </w:sdtContent>
      </w:sdt>
      <w:r w:rsidR="0042609E">
        <w:t xml:space="preserve">, this is just one example where </w:t>
      </w:r>
      <w:r w:rsidR="003F7B2B">
        <w:t xml:space="preserve">a clear lack of a political roadmap for </w:t>
      </w:r>
      <w:r w:rsidR="001D454F">
        <w:t>decarbonisation</w:t>
      </w:r>
      <w:r w:rsidR="003F7B2B">
        <w:t xml:space="preserve"> is having a </w:t>
      </w:r>
      <w:r w:rsidR="001D454F">
        <w:t>disruptive</w:t>
      </w:r>
      <w:r w:rsidR="003F7B2B">
        <w:t xml:space="preserve"> effect on the</w:t>
      </w:r>
      <w:r w:rsidR="00A45B86">
        <w:t xml:space="preserve"> </w:t>
      </w:r>
      <w:r w:rsidR="00B067E7">
        <w:t>efforts</w:t>
      </w:r>
      <w:r w:rsidR="00A45B86">
        <w:t xml:space="preserve"> to </w:t>
      </w:r>
      <w:r w:rsidR="00B067E7">
        <w:t>decarbonisation</w:t>
      </w:r>
      <w:r w:rsidR="00A45B86">
        <w:t xml:space="preserve"> not just </w:t>
      </w:r>
      <w:r w:rsidR="00C31147">
        <w:t xml:space="preserve">on </w:t>
      </w:r>
      <w:r w:rsidR="00A45B86">
        <w:t xml:space="preserve">housing stocks </w:t>
      </w:r>
      <w:r w:rsidR="00CC4891">
        <w:t>but the wider UK infrastructure</w:t>
      </w:r>
      <w:r w:rsidR="00B067E7">
        <w:t xml:space="preserve">. </w:t>
      </w:r>
      <w:r w:rsidR="00FC4B2A">
        <w:t>Research will be focused on</w:t>
      </w:r>
      <w:r w:rsidR="00980836">
        <w:t xml:space="preserve"> specific </w:t>
      </w:r>
      <w:r w:rsidR="00980836">
        <w:lastRenderedPageBreak/>
        <w:t xml:space="preserve">requirements for the housing sector in Wales but will also look </w:t>
      </w:r>
      <w:r w:rsidR="008D34D1">
        <w:t xml:space="preserve">wider at legislation from </w:t>
      </w:r>
      <w:r w:rsidR="00656235">
        <w:t xml:space="preserve">both </w:t>
      </w:r>
      <w:r w:rsidR="008D34D1">
        <w:t>Welsh &amp; UK Government</w:t>
      </w:r>
      <w:r w:rsidR="00656235">
        <w:t xml:space="preserve">, there is also significant overlap in </w:t>
      </w:r>
      <w:r w:rsidR="0042302E">
        <w:t>research</w:t>
      </w:r>
      <w:r w:rsidR="00656235">
        <w:t xml:space="preserve"> within other sectors like </w:t>
      </w:r>
      <w:r w:rsidR="00F37CCD">
        <w:t xml:space="preserve">customer communication, </w:t>
      </w:r>
      <w:r w:rsidR="00C218CB">
        <w:t>housing,</w:t>
      </w:r>
      <w:r w:rsidR="00F37CCD">
        <w:t xml:space="preserve"> and social housing rents. These areas will all be </w:t>
      </w:r>
      <w:r w:rsidR="00B3071A">
        <w:t xml:space="preserve">researched given that </w:t>
      </w:r>
      <w:r w:rsidR="003A0A36">
        <w:t xml:space="preserve">it is likely there will be crossovers which will help </w:t>
      </w:r>
      <w:r w:rsidR="004259AC">
        <w:t xml:space="preserve">towards the outcomes of this research. </w:t>
      </w:r>
      <w:r w:rsidR="00B3071A">
        <w:t xml:space="preserve"> </w:t>
      </w:r>
      <w:r w:rsidR="00F37CCD">
        <w:t xml:space="preserve"> </w:t>
      </w:r>
      <w:r w:rsidR="00460581">
        <w:t xml:space="preserve"> </w:t>
      </w:r>
    </w:p>
    <w:p w14:paraId="570D41C6" w14:textId="637B7706" w:rsidR="00B42187" w:rsidRDefault="00C218CB" w:rsidP="00182DFF">
      <w:pPr>
        <w:ind w:left="720"/>
      </w:pPr>
      <w:r>
        <w:t xml:space="preserve">The </w:t>
      </w:r>
      <w:r w:rsidR="005A0937">
        <w:t xml:space="preserve">objectives </w:t>
      </w:r>
      <w:r w:rsidR="00721A8B">
        <w:t xml:space="preserve">during the research were to </w:t>
      </w:r>
      <w:r w:rsidR="00FD24C2">
        <w:t>understand</w:t>
      </w:r>
      <w:r w:rsidR="00721A8B">
        <w:t xml:space="preserve"> the gaps </w:t>
      </w:r>
      <w:r w:rsidR="00FD24C2">
        <w:t xml:space="preserve">of both knowledge and technological ability to undertake a whole home assessment, </w:t>
      </w:r>
      <w:r w:rsidR="00A76065">
        <w:t xml:space="preserve">given that most housing associations in Wales have only now started </w:t>
      </w:r>
      <w:r w:rsidR="00C31147">
        <w:t>to</w:t>
      </w:r>
      <w:r w:rsidR="00A76065">
        <w:t xml:space="preserve"> undertake</w:t>
      </w:r>
      <w:r w:rsidR="00C31147">
        <w:t xml:space="preserve"> the</w:t>
      </w:r>
      <w:r w:rsidR="00A76065">
        <w:t xml:space="preserve"> initial whole home assessment it is presumed that there will be significant knowledge gaps in the sector. </w:t>
      </w:r>
    </w:p>
    <w:p w14:paraId="057901B1" w14:textId="77777777" w:rsidR="00293967" w:rsidRPr="00C93F3F" w:rsidRDefault="00293967" w:rsidP="00C93F3F"/>
    <w:p w14:paraId="6CAD0246" w14:textId="6D4E8F9F" w:rsidR="003C3763" w:rsidRPr="00104E0C" w:rsidRDefault="005A78F4" w:rsidP="003C3763">
      <w:pPr>
        <w:pStyle w:val="Heading3"/>
        <w:numPr>
          <w:ilvl w:val="1"/>
          <w:numId w:val="1"/>
        </w:numPr>
        <w:ind w:left="720"/>
        <w:rPr>
          <w:color w:val="auto"/>
        </w:rPr>
      </w:pPr>
      <w:bookmarkStart w:id="11" w:name="_Toc162681889"/>
      <w:r w:rsidRPr="00104E0C">
        <w:rPr>
          <w:color w:val="auto"/>
          <w:sz w:val="28"/>
          <w:szCs w:val="28"/>
        </w:rPr>
        <w:t>How the Literature Review was Conducted</w:t>
      </w:r>
      <w:bookmarkEnd w:id="11"/>
      <w:r w:rsidRPr="00104E0C">
        <w:rPr>
          <w:color w:val="auto"/>
          <w:sz w:val="28"/>
          <w:szCs w:val="28"/>
        </w:rPr>
        <w:t xml:space="preserve"> </w:t>
      </w:r>
    </w:p>
    <w:p w14:paraId="5500ABC8" w14:textId="18D21316" w:rsidR="00D00420" w:rsidRDefault="00BD3627" w:rsidP="00814701">
      <w:pPr>
        <w:pStyle w:val="ListParagraph"/>
      </w:pPr>
      <w:r>
        <w:t>T</w:t>
      </w:r>
      <w:r w:rsidR="00665831">
        <w:t xml:space="preserve">he sector </w:t>
      </w:r>
      <w:r>
        <w:t xml:space="preserve">has three </w:t>
      </w:r>
      <w:r w:rsidR="00C46C4C">
        <w:t>separate</w:t>
      </w:r>
      <w:r>
        <w:t xml:space="preserve"> elements that drive the </w:t>
      </w:r>
      <w:r w:rsidR="00C46C4C">
        <w:t>social housing sector</w:t>
      </w:r>
      <w:r w:rsidR="00665831">
        <w:t xml:space="preserve">, legislation, best practice/guidance standards and academic reports/literature. </w:t>
      </w:r>
      <w:r w:rsidR="008A3827">
        <w:t xml:space="preserve">Given the depth of </w:t>
      </w:r>
      <w:r w:rsidR="002C3E47">
        <w:t>guidance</w:t>
      </w:r>
      <w:r w:rsidR="00295C64">
        <w:t xml:space="preserve"> documents</w:t>
      </w:r>
      <w:r w:rsidR="002C3E47">
        <w:t xml:space="preserve"> and legislation that cover</w:t>
      </w:r>
      <w:r w:rsidR="00295C64">
        <w:t>s</w:t>
      </w:r>
      <w:r w:rsidR="002C3E47">
        <w:t xml:space="preserve"> this area of study</w:t>
      </w:r>
      <w:r w:rsidR="00C31147">
        <w:t>,</w:t>
      </w:r>
      <w:r w:rsidR="002C3E47">
        <w:t xml:space="preserve"> these will be analysed independently from </w:t>
      </w:r>
      <w:r w:rsidR="00356E9A">
        <w:t xml:space="preserve">academic literature, </w:t>
      </w:r>
      <w:r w:rsidR="00C31147">
        <w:t xml:space="preserve">but they </w:t>
      </w:r>
      <w:r w:rsidR="00356E9A">
        <w:t xml:space="preserve">all </w:t>
      </w:r>
      <w:r w:rsidR="0095475F">
        <w:t>play</w:t>
      </w:r>
      <w:r w:rsidR="00356E9A">
        <w:t xml:space="preserve"> a key </w:t>
      </w:r>
      <w:r w:rsidR="0095475F">
        <w:t>part</w:t>
      </w:r>
      <w:r w:rsidR="00356E9A">
        <w:t xml:space="preserve"> in the direction of travel when it comes to </w:t>
      </w:r>
      <w:r w:rsidR="00814701">
        <w:t>undertaking whole home assessments. Many of these</w:t>
      </w:r>
      <w:r w:rsidR="009D18EB">
        <w:t xml:space="preserve"> </w:t>
      </w:r>
      <w:r w:rsidR="00566041">
        <w:t xml:space="preserve">elements overlap other parts of the housing sector like comms and people/customer management, </w:t>
      </w:r>
      <w:r w:rsidR="00AD556C">
        <w:t>T</w:t>
      </w:r>
      <w:r w:rsidR="008B6820">
        <w:t xml:space="preserve">he </w:t>
      </w:r>
      <w:r w:rsidR="00AD556C">
        <w:t>literature</w:t>
      </w:r>
      <w:r w:rsidR="008B6820">
        <w:t xml:space="preserve"> </w:t>
      </w:r>
      <w:r w:rsidR="00AD556C">
        <w:t>and</w:t>
      </w:r>
      <w:r w:rsidR="008B6820">
        <w:t xml:space="preserve"> other guidance documents </w:t>
      </w:r>
      <w:r w:rsidR="00AD556C">
        <w:t>were</w:t>
      </w:r>
      <w:r w:rsidR="008B6820">
        <w:t xml:space="preserve"> </w:t>
      </w:r>
      <w:r w:rsidR="00AD556C">
        <w:t>researched</w:t>
      </w:r>
      <w:r w:rsidR="008B6820">
        <w:t xml:space="preserve"> using the library, </w:t>
      </w:r>
      <w:r w:rsidR="00AD556C">
        <w:t xml:space="preserve">case studies, </w:t>
      </w:r>
      <w:r w:rsidR="00A96904">
        <w:t xml:space="preserve">academic reports and industry guidance and best practice documents. </w:t>
      </w:r>
    </w:p>
    <w:p w14:paraId="1EF77B21" w14:textId="77777777" w:rsidR="00B42187" w:rsidRPr="00104E0C" w:rsidRDefault="00B42187" w:rsidP="00260662"/>
    <w:p w14:paraId="799DA9D7" w14:textId="2056C655" w:rsidR="003C3763" w:rsidRPr="00104E0C" w:rsidRDefault="00140A63" w:rsidP="00140A63">
      <w:pPr>
        <w:pStyle w:val="Heading3"/>
        <w:numPr>
          <w:ilvl w:val="2"/>
          <w:numId w:val="1"/>
        </w:numPr>
        <w:ind w:left="1077" w:hanging="1077"/>
        <w:rPr>
          <w:color w:val="auto"/>
        </w:rPr>
      </w:pPr>
      <w:bookmarkStart w:id="12" w:name="_Toc162681890"/>
      <w:r w:rsidRPr="00104E0C">
        <w:rPr>
          <w:color w:val="auto"/>
        </w:rPr>
        <w:t>Literature around Whole Home Assessment</w:t>
      </w:r>
      <w:bookmarkEnd w:id="12"/>
      <w:r w:rsidR="00D72991" w:rsidRPr="00104E0C">
        <w:rPr>
          <w:color w:val="auto"/>
        </w:rPr>
        <w:t xml:space="preserve"> </w:t>
      </w:r>
    </w:p>
    <w:p w14:paraId="737839C7" w14:textId="732E2B68" w:rsidR="00D00420" w:rsidRDefault="00800D7C" w:rsidP="00D00420">
      <w:pPr>
        <w:pStyle w:val="ListParagraph"/>
        <w:ind w:left="1077"/>
      </w:pPr>
      <w:r>
        <w:t>Within the world of w</w:t>
      </w:r>
      <w:r w:rsidR="00D00420" w:rsidRPr="00581A42">
        <w:t xml:space="preserve">hole </w:t>
      </w:r>
      <w:r w:rsidR="00D00420">
        <w:t>h</w:t>
      </w:r>
      <w:r w:rsidR="00D00420" w:rsidRPr="00581A42">
        <w:t xml:space="preserve">ome </w:t>
      </w:r>
      <w:r w:rsidR="00D00420">
        <w:t>assessment/r</w:t>
      </w:r>
      <w:r w:rsidR="00D00420" w:rsidRPr="00581A42">
        <w:t>eassessment</w:t>
      </w:r>
      <w:r w:rsidR="00D00420">
        <w:t xml:space="preserve"> there are </w:t>
      </w:r>
      <w:r w:rsidR="00266876">
        <w:t xml:space="preserve">best academic </w:t>
      </w:r>
      <w:r w:rsidR="005E6F82">
        <w:t>reports</w:t>
      </w:r>
      <w:r w:rsidR="00D00420">
        <w:t xml:space="preserve">, standards and legislation that look at </w:t>
      </w:r>
      <w:r>
        <w:t xml:space="preserve">specific  parts of the process like the </w:t>
      </w:r>
      <w:r w:rsidR="00D00420" w:rsidRPr="00665831">
        <w:rPr>
          <w:lang w:val="en-US"/>
        </w:rPr>
        <w:t xml:space="preserve">Housing Stock Condition Survey’s: Guidance for Local Authorities, </w:t>
      </w:r>
      <w:r w:rsidR="00D00420" w:rsidRPr="008B79F9">
        <w:t>2008</w:t>
      </w:r>
      <w:r w:rsidR="00D00420">
        <w:t xml:space="preserve"> guidance document</w:t>
      </w:r>
      <w:sdt>
        <w:sdtPr>
          <w:id w:val="187417171"/>
          <w:citation/>
        </w:sdtPr>
        <w:sdtEndPr/>
        <w:sdtContent>
          <w:r w:rsidR="007B4DF7">
            <w:fldChar w:fldCharType="begin"/>
          </w:r>
          <w:r w:rsidR="00F40522">
            <w:rPr>
              <w:lang w:val="en-US"/>
            </w:rPr>
            <w:instrText xml:space="preserve">CITATION Wel00 \l 1033 </w:instrText>
          </w:r>
          <w:r w:rsidR="007B4DF7">
            <w:fldChar w:fldCharType="separate"/>
          </w:r>
          <w:r w:rsidR="003E1953">
            <w:rPr>
              <w:noProof/>
              <w:lang w:val="en-US"/>
            </w:rPr>
            <w:t xml:space="preserve"> </w:t>
          </w:r>
          <w:r w:rsidR="003E1953" w:rsidRPr="003E1953">
            <w:rPr>
              <w:noProof/>
              <w:lang w:val="en-US"/>
            </w:rPr>
            <w:t>(Welsh Government, 2000)</w:t>
          </w:r>
          <w:r w:rsidR="007B4DF7">
            <w:fldChar w:fldCharType="end"/>
          </w:r>
        </w:sdtContent>
      </w:sdt>
      <w:r w:rsidR="00D00420">
        <w:t xml:space="preserve"> but </w:t>
      </w:r>
      <w:r>
        <w:t>this is not really aimed at reassessment and</w:t>
      </w:r>
      <w:r w:rsidR="00D00420">
        <w:t xml:space="preserve"> is </w:t>
      </w:r>
      <w:r>
        <w:t>based on older ways of working and is much</w:t>
      </w:r>
      <w:r w:rsidR="00D00420">
        <w:t xml:space="preserve"> less coherent around retrofit assessment and reassessment.</w:t>
      </w:r>
      <w:r w:rsidR="0013624E">
        <w:t xml:space="preserve"> </w:t>
      </w:r>
      <w:r w:rsidR="007C3705">
        <w:t>Academic</w:t>
      </w:r>
      <w:r w:rsidR="0013624E">
        <w:t xml:space="preserve"> </w:t>
      </w:r>
      <w:r w:rsidR="007C3705">
        <w:t>literature</w:t>
      </w:r>
      <w:r w:rsidR="0013624E">
        <w:t xml:space="preserve"> around</w:t>
      </w:r>
      <w:r w:rsidR="007C3705">
        <w:t xml:space="preserve"> retrofit </w:t>
      </w:r>
      <w:r w:rsidR="007B4DF7">
        <w:t>assessments</w:t>
      </w:r>
      <w:r w:rsidR="00EB5BF1">
        <w:t xml:space="preserve"> is limited to guidance and test and </w:t>
      </w:r>
      <w:r w:rsidR="00C31147">
        <w:t xml:space="preserve">trial </w:t>
      </w:r>
      <w:r w:rsidR="00EB5BF1">
        <w:t xml:space="preserve">projects currently, but this is an </w:t>
      </w:r>
      <w:r w:rsidR="002E2543">
        <w:t>ever-changing</w:t>
      </w:r>
      <w:r w:rsidR="00EB5BF1">
        <w:t xml:space="preserve"> landscape with new data and literature being available almost on a daily </w:t>
      </w:r>
      <w:r w:rsidR="004657FF">
        <w:t>basis</w:t>
      </w:r>
      <w:r w:rsidR="00EB5BF1">
        <w:t xml:space="preserve">. </w:t>
      </w:r>
      <w:r w:rsidR="007C3705">
        <w:t xml:space="preserve"> </w:t>
      </w:r>
    </w:p>
    <w:p w14:paraId="160B8D98" w14:textId="77777777" w:rsidR="00C93F3F" w:rsidRPr="00104E0C" w:rsidRDefault="00C93F3F" w:rsidP="00C93F3F"/>
    <w:p w14:paraId="583213E2" w14:textId="2DBB6643" w:rsidR="00C93F3F" w:rsidRPr="00104E0C" w:rsidRDefault="00140A63" w:rsidP="00C93F3F">
      <w:pPr>
        <w:pStyle w:val="Heading3"/>
        <w:numPr>
          <w:ilvl w:val="2"/>
          <w:numId w:val="1"/>
        </w:numPr>
        <w:ind w:left="1077" w:hanging="1077"/>
        <w:rPr>
          <w:color w:val="auto"/>
        </w:rPr>
      </w:pPr>
      <w:bookmarkStart w:id="13" w:name="_Toc162681891"/>
      <w:r w:rsidRPr="00104E0C">
        <w:rPr>
          <w:color w:val="auto"/>
        </w:rPr>
        <w:lastRenderedPageBreak/>
        <w:t xml:space="preserve">Literature around </w:t>
      </w:r>
      <w:r w:rsidR="00793D2A" w:rsidRPr="00104E0C">
        <w:rPr>
          <w:color w:val="auto"/>
        </w:rPr>
        <w:t>Decarbonisation</w:t>
      </w:r>
      <w:r w:rsidR="00D81504" w:rsidRPr="00104E0C">
        <w:rPr>
          <w:color w:val="auto"/>
        </w:rPr>
        <w:t xml:space="preserve">, </w:t>
      </w:r>
      <w:r w:rsidRPr="00104E0C">
        <w:rPr>
          <w:color w:val="auto"/>
        </w:rPr>
        <w:t>Net Zero</w:t>
      </w:r>
      <w:r w:rsidR="00D81504" w:rsidRPr="00104E0C">
        <w:rPr>
          <w:color w:val="auto"/>
        </w:rPr>
        <w:t xml:space="preserve"> &amp; Retrofit</w:t>
      </w:r>
      <w:bookmarkEnd w:id="13"/>
      <w:r w:rsidR="00D72991" w:rsidRPr="00104E0C">
        <w:rPr>
          <w:color w:val="auto"/>
        </w:rPr>
        <w:t xml:space="preserve"> </w:t>
      </w:r>
    </w:p>
    <w:p w14:paraId="0E655536" w14:textId="03C7002B" w:rsidR="00980836" w:rsidRDefault="009058B5" w:rsidP="00A1572C">
      <w:pPr>
        <w:ind w:left="1077"/>
      </w:pPr>
      <w:r>
        <w:t xml:space="preserve">There is a significant volume of literature around </w:t>
      </w:r>
      <w:r w:rsidR="00B81942">
        <w:t>decarbonisation, net zero &amp; retrofit</w:t>
      </w:r>
      <w:r w:rsidR="00365F9C">
        <w:t xml:space="preserve">, the vast majority of the </w:t>
      </w:r>
      <w:r w:rsidR="00B42187">
        <w:t>literature</w:t>
      </w:r>
      <w:r w:rsidR="00365F9C">
        <w:t xml:space="preserve"> </w:t>
      </w:r>
      <w:r w:rsidR="00B42187">
        <w:t>focuses</w:t>
      </w:r>
      <w:r w:rsidR="00365F9C">
        <w:t xml:space="preserve"> on the </w:t>
      </w:r>
      <w:r w:rsidR="00B42187">
        <w:t>technology</w:t>
      </w:r>
      <w:r w:rsidR="00365F9C">
        <w:t xml:space="preserve"> itself and </w:t>
      </w:r>
      <w:r w:rsidR="00B42187">
        <w:t>not necessarily</w:t>
      </w:r>
      <w:r w:rsidR="00C31147">
        <w:t xml:space="preserve"> the</w:t>
      </w:r>
      <w:r w:rsidR="00B42187">
        <w:t xml:space="preserve"> whole home assessment</w:t>
      </w:r>
      <w:r w:rsidR="00BA5FB4">
        <w:t xml:space="preserve">. </w:t>
      </w:r>
      <w:r w:rsidR="00B84F9D">
        <w:t xml:space="preserve">The </w:t>
      </w:r>
      <w:r w:rsidR="0010749A">
        <w:t>vast</w:t>
      </w:r>
      <w:r w:rsidR="00B84F9D">
        <w:t xml:space="preserve"> majority of information is focused on technologies like heat pump</w:t>
      </w:r>
      <w:r w:rsidR="00C31147">
        <w:t>s</w:t>
      </w:r>
      <w:r w:rsidR="00B84F9D">
        <w:t xml:space="preserve"> and photovoltaics</w:t>
      </w:r>
      <w:r w:rsidR="003E73FD">
        <w:t xml:space="preserve"> and how to </w:t>
      </w:r>
      <w:r w:rsidR="00C31147">
        <w:t>get</w:t>
      </w:r>
      <w:r w:rsidR="003E73FD">
        <w:t xml:space="preserve"> the best outcomes when you couple these with other energy efficiency technologies. </w:t>
      </w:r>
      <w:r w:rsidR="00CC72CB">
        <w:t xml:space="preserve"> The </w:t>
      </w:r>
      <w:r w:rsidR="00CB736A">
        <w:t>literature</w:t>
      </w:r>
      <w:r w:rsidR="00CC72CB">
        <w:t xml:space="preserve"> itself </w:t>
      </w:r>
      <w:r w:rsidR="00C31147">
        <w:t>does</w:t>
      </w:r>
      <w:r w:rsidR="00CC72CB">
        <w:t xml:space="preserve"> not </w:t>
      </w:r>
      <w:r w:rsidR="00CB736A">
        <w:t>solely focus on social housing or whole home assessments but has a more general view looking a</w:t>
      </w:r>
      <w:r w:rsidR="00737152">
        <w:t xml:space="preserve">t big picture elements </w:t>
      </w:r>
      <w:r w:rsidR="00B12E4B">
        <w:t xml:space="preserve">within the decarbonisation bubble. </w:t>
      </w:r>
    </w:p>
    <w:p w14:paraId="7379DAE5" w14:textId="77777777" w:rsidR="00B42187" w:rsidRPr="00980836" w:rsidRDefault="00B42187" w:rsidP="00A458A9"/>
    <w:p w14:paraId="373F43CB" w14:textId="604196A2" w:rsidR="00D72991" w:rsidRDefault="00D72991" w:rsidP="00D72991">
      <w:pPr>
        <w:pStyle w:val="Heading3"/>
        <w:numPr>
          <w:ilvl w:val="1"/>
          <w:numId w:val="1"/>
        </w:numPr>
        <w:ind w:left="720"/>
        <w:rPr>
          <w:color w:val="FF0000"/>
        </w:rPr>
      </w:pPr>
      <w:bookmarkStart w:id="14" w:name="_Toc162681892"/>
      <w:r>
        <w:rPr>
          <w:color w:val="auto"/>
          <w:sz w:val="28"/>
          <w:szCs w:val="28"/>
        </w:rPr>
        <w:t>Structure of the Literature Review</w:t>
      </w:r>
      <w:bookmarkEnd w:id="14"/>
      <w:r>
        <w:rPr>
          <w:color w:val="auto"/>
          <w:sz w:val="28"/>
          <w:szCs w:val="28"/>
        </w:rPr>
        <w:t xml:space="preserve"> </w:t>
      </w:r>
    </w:p>
    <w:p w14:paraId="1AE37DE3" w14:textId="35C53E12" w:rsidR="00806A87" w:rsidRDefault="00806A87" w:rsidP="00806A87">
      <w:pPr>
        <w:ind w:left="720"/>
      </w:pPr>
      <w:r>
        <w:t xml:space="preserve">The following has </w:t>
      </w:r>
      <w:r w:rsidR="00293967">
        <w:t>been</w:t>
      </w:r>
      <w:r>
        <w:t xml:space="preserve"> </w:t>
      </w:r>
      <w:r w:rsidR="002B06ED">
        <w:t>split</w:t>
      </w:r>
      <w:r>
        <w:t xml:space="preserve"> out into </w:t>
      </w:r>
      <w:r w:rsidR="002B06ED">
        <w:t xml:space="preserve">unique areas that </w:t>
      </w:r>
      <w:r w:rsidR="00883A86">
        <w:t xml:space="preserve">this research will look into. Each area has significant </w:t>
      </w:r>
      <w:r w:rsidR="00293967">
        <w:t xml:space="preserve">relevance either directly or indirectly to whole home assessment with the social housing </w:t>
      </w:r>
      <w:r w:rsidR="002F431F">
        <w:t>sector.</w:t>
      </w:r>
      <w:r w:rsidR="00293967">
        <w:t xml:space="preserve"> </w:t>
      </w:r>
    </w:p>
    <w:p w14:paraId="56582E7B" w14:textId="4F3AD2AB" w:rsidR="002F431F" w:rsidRDefault="00C37C64" w:rsidP="003513EC">
      <w:pPr>
        <w:pStyle w:val="ListParagraph"/>
        <w:numPr>
          <w:ilvl w:val="0"/>
          <w:numId w:val="5"/>
        </w:numPr>
      </w:pPr>
      <w:r>
        <w:t>Legislation</w:t>
      </w:r>
      <w:r w:rsidR="002F431F">
        <w:t xml:space="preserve"> </w:t>
      </w:r>
    </w:p>
    <w:p w14:paraId="1898F578" w14:textId="6A20EFB2" w:rsidR="002F431F" w:rsidRDefault="002F431F" w:rsidP="003513EC">
      <w:pPr>
        <w:pStyle w:val="ListParagraph"/>
        <w:numPr>
          <w:ilvl w:val="0"/>
          <w:numId w:val="5"/>
        </w:numPr>
      </w:pPr>
      <w:r>
        <w:t xml:space="preserve">Welsh </w:t>
      </w:r>
      <w:r w:rsidR="00C37C64">
        <w:t>Quality</w:t>
      </w:r>
      <w:r>
        <w:t xml:space="preserve"> Housing Standards </w:t>
      </w:r>
      <w:r w:rsidR="00C37C64">
        <w:t>2023</w:t>
      </w:r>
    </w:p>
    <w:p w14:paraId="4906FA5F" w14:textId="65DD3FF2" w:rsidR="00C37C64" w:rsidRDefault="00C37C64" w:rsidP="003513EC">
      <w:pPr>
        <w:pStyle w:val="ListParagraph"/>
        <w:numPr>
          <w:ilvl w:val="0"/>
          <w:numId w:val="5"/>
        </w:numPr>
      </w:pPr>
      <w:r>
        <w:t>PAS 2035 &amp; PAS 2038</w:t>
      </w:r>
    </w:p>
    <w:p w14:paraId="1A467541" w14:textId="285E99DC" w:rsidR="00C37C64" w:rsidRDefault="00C37C64" w:rsidP="003513EC">
      <w:pPr>
        <w:pStyle w:val="ListParagraph"/>
        <w:numPr>
          <w:ilvl w:val="0"/>
          <w:numId w:val="5"/>
        </w:numPr>
      </w:pPr>
      <w:r>
        <w:t>Net Zero</w:t>
      </w:r>
    </w:p>
    <w:p w14:paraId="784C75CB" w14:textId="6E241365" w:rsidR="00C37C64" w:rsidRDefault="00C37C64" w:rsidP="003513EC">
      <w:pPr>
        <w:pStyle w:val="ListParagraph"/>
        <w:numPr>
          <w:ilvl w:val="0"/>
          <w:numId w:val="5"/>
        </w:numPr>
      </w:pPr>
      <w:r>
        <w:t xml:space="preserve">Retrofit &amp; Whole Home Assessment </w:t>
      </w:r>
    </w:p>
    <w:p w14:paraId="7E99C331" w14:textId="214854F6" w:rsidR="00C37C64" w:rsidRDefault="00C37C64" w:rsidP="003513EC">
      <w:pPr>
        <w:pStyle w:val="ListParagraph"/>
        <w:numPr>
          <w:ilvl w:val="0"/>
          <w:numId w:val="5"/>
        </w:numPr>
      </w:pPr>
      <w:r>
        <w:t>Customer Communications and Beyond</w:t>
      </w:r>
    </w:p>
    <w:p w14:paraId="0BC3EF7D" w14:textId="77777777" w:rsidR="00C37C64" w:rsidRPr="00806A87" w:rsidRDefault="00C37C64" w:rsidP="00C37C64">
      <w:pPr>
        <w:pStyle w:val="ListParagraph"/>
        <w:ind w:left="1440"/>
      </w:pPr>
    </w:p>
    <w:p w14:paraId="285C68EE" w14:textId="1A950F1D" w:rsidR="003C3763" w:rsidRDefault="00712BAD" w:rsidP="003C3763">
      <w:pPr>
        <w:pStyle w:val="Heading3"/>
        <w:numPr>
          <w:ilvl w:val="1"/>
          <w:numId w:val="1"/>
        </w:numPr>
        <w:ind w:left="720"/>
        <w:rPr>
          <w:color w:val="auto"/>
          <w:sz w:val="28"/>
          <w:szCs w:val="28"/>
        </w:rPr>
      </w:pPr>
      <w:bookmarkStart w:id="15" w:name="_Toc162681893"/>
      <w:r>
        <w:rPr>
          <w:color w:val="auto"/>
          <w:sz w:val="28"/>
          <w:szCs w:val="28"/>
        </w:rPr>
        <w:t>Review of Literature</w:t>
      </w:r>
      <w:bookmarkEnd w:id="15"/>
    </w:p>
    <w:p w14:paraId="34812D15" w14:textId="77777777" w:rsidR="0067618D" w:rsidRPr="0067618D" w:rsidRDefault="0067618D" w:rsidP="0067618D"/>
    <w:p w14:paraId="16633940" w14:textId="57E755E2" w:rsidR="003977A0" w:rsidRPr="00C03B5F" w:rsidRDefault="00823CB6" w:rsidP="003977A0">
      <w:pPr>
        <w:pStyle w:val="Heading3"/>
        <w:numPr>
          <w:ilvl w:val="2"/>
          <w:numId w:val="1"/>
        </w:numPr>
        <w:ind w:left="1077" w:hanging="1077"/>
        <w:rPr>
          <w:color w:val="auto"/>
        </w:rPr>
      </w:pPr>
      <w:bookmarkStart w:id="16" w:name="_Toc162681894"/>
      <w:r w:rsidRPr="00C03B5F">
        <w:rPr>
          <w:color w:val="auto"/>
        </w:rPr>
        <w:t>Legislation</w:t>
      </w:r>
      <w:bookmarkEnd w:id="16"/>
      <w:r w:rsidRPr="00C03B5F">
        <w:rPr>
          <w:color w:val="auto"/>
        </w:rPr>
        <w:t xml:space="preserve"> </w:t>
      </w:r>
    </w:p>
    <w:p w14:paraId="36E94CAF" w14:textId="4711874B" w:rsidR="00C03B5F" w:rsidRDefault="00925B0D" w:rsidP="00C03B5F">
      <w:pPr>
        <w:pStyle w:val="ListParagraph"/>
        <w:ind w:left="1077"/>
        <w:rPr>
          <w:rFonts w:cstheme="minorHAnsi"/>
        </w:rPr>
      </w:pPr>
      <w:r>
        <w:t>The</w:t>
      </w:r>
      <w:r w:rsidR="00C03B5F">
        <w:t xml:space="preserve"> UK </w:t>
      </w:r>
      <w:r w:rsidR="004406B5">
        <w:t xml:space="preserve">has </w:t>
      </w:r>
      <w:r>
        <w:t>an overarching</w:t>
      </w:r>
      <w:r w:rsidR="00C03B5F">
        <w:t xml:space="preserve"> piece of legislation which is </w:t>
      </w:r>
      <w:r>
        <w:t>the main driver of</w:t>
      </w:r>
      <w:r w:rsidR="00C03B5F">
        <w:t xml:space="preserve"> the net zero agenda</w:t>
      </w:r>
      <w:r>
        <w:t>, this</w:t>
      </w:r>
      <w:r w:rsidR="00C03B5F">
        <w:t xml:space="preserve"> is the Climate Change Act 2008, 2050 Target Amendment</w:t>
      </w:r>
      <w:r w:rsidR="00214CF7">
        <w:t xml:space="preserve"> </w:t>
      </w:r>
      <w:sdt>
        <w:sdtPr>
          <w:id w:val="771832333"/>
          <w:citation/>
        </w:sdtPr>
        <w:sdtEndPr/>
        <w:sdtContent>
          <w:r w:rsidR="00C03B5F" w:rsidRPr="00045983">
            <w:fldChar w:fldCharType="begin"/>
          </w:r>
          <w:r w:rsidR="009503A6">
            <w:instrText xml:space="preserve">CITATION Placeholder1 \l 2057 </w:instrText>
          </w:r>
          <w:r w:rsidR="00C03B5F" w:rsidRPr="00045983">
            <w:fldChar w:fldCharType="separate"/>
          </w:r>
          <w:r w:rsidR="003E1953" w:rsidRPr="003E1953">
            <w:rPr>
              <w:noProof/>
            </w:rPr>
            <w:t>(legislation, 2019)</w:t>
          </w:r>
          <w:r w:rsidR="00C03B5F" w:rsidRPr="00045983">
            <w:fldChar w:fldCharType="end"/>
          </w:r>
        </w:sdtContent>
      </w:sdt>
      <w:r w:rsidR="00C03B5F">
        <w:t xml:space="preserve">. </w:t>
      </w:r>
      <w:r w:rsidR="00214CF7">
        <w:t xml:space="preserve">The </w:t>
      </w:r>
      <w:r w:rsidR="00C03B5F">
        <w:t>legislation</w:t>
      </w:r>
      <w:r w:rsidR="00214CF7">
        <w:t xml:space="preserve"> was </w:t>
      </w:r>
      <w:r w:rsidR="00C631FB">
        <w:t>amended</w:t>
      </w:r>
      <w:r w:rsidR="00214CF7">
        <w:t xml:space="preserve"> </w:t>
      </w:r>
      <w:r w:rsidR="00214CF7" w:rsidRPr="004C2AF4">
        <w:rPr>
          <w:rFonts w:cstheme="minorHAnsi"/>
        </w:rPr>
        <w:t>in 2019</w:t>
      </w:r>
      <w:r w:rsidR="004C2AF4" w:rsidRPr="004C2AF4">
        <w:rPr>
          <w:rFonts w:cstheme="minorHAnsi"/>
          <w:color w:val="202124"/>
          <w:shd w:val="clear" w:color="auto" w:fill="FFFFFF"/>
        </w:rPr>
        <w:t> </w:t>
      </w:r>
      <w:r w:rsidR="004C2AF4" w:rsidRPr="004C2AF4">
        <w:rPr>
          <w:rFonts w:cstheme="minorHAnsi"/>
          <w:color w:val="040C28"/>
        </w:rPr>
        <w:t>to legislate a long-term, target to reach net-zero greenhouse gas emissions</w:t>
      </w:r>
      <w:r w:rsidR="00EB759C">
        <w:rPr>
          <w:rFonts w:cstheme="minorHAnsi"/>
          <w:color w:val="040C28"/>
        </w:rPr>
        <w:t xml:space="preserve"> which was in line with the wider </w:t>
      </w:r>
      <w:r w:rsidR="007624DA">
        <w:rPr>
          <w:rFonts w:cstheme="minorHAnsi"/>
          <w:color w:val="040C28"/>
        </w:rPr>
        <w:t>economic policy</w:t>
      </w:r>
      <w:r w:rsidR="004C2AF4" w:rsidRPr="004C2AF4">
        <w:rPr>
          <w:rFonts w:cstheme="minorHAnsi"/>
          <w:color w:val="040C28"/>
        </w:rPr>
        <w:t>, by 2050</w:t>
      </w:r>
      <w:r w:rsidR="004C2AF4" w:rsidRPr="004C2AF4">
        <w:rPr>
          <w:rFonts w:cstheme="minorHAnsi"/>
          <w:color w:val="202124"/>
          <w:shd w:val="clear" w:color="auto" w:fill="FFFFFF"/>
        </w:rPr>
        <w:t>. Prior to this amendment, the target</w:t>
      </w:r>
      <w:r w:rsidR="007624DA">
        <w:rPr>
          <w:rFonts w:cstheme="minorHAnsi"/>
          <w:color w:val="202124"/>
          <w:shd w:val="clear" w:color="auto" w:fill="FFFFFF"/>
        </w:rPr>
        <w:t xml:space="preserve"> was</w:t>
      </w:r>
      <w:r w:rsidR="004C2AF4" w:rsidRPr="004C2AF4">
        <w:rPr>
          <w:rFonts w:cstheme="minorHAnsi"/>
          <w:color w:val="202124"/>
          <w:shd w:val="clear" w:color="auto" w:fill="FFFFFF"/>
        </w:rPr>
        <w:t xml:space="preserve"> at least 80% reduction from 1990 levels by 2050</w:t>
      </w:r>
      <w:r w:rsidR="007624DA">
        <w:rPr>
          <w:rFonts w:cstheme="minorHAnsi"/>
          <w:color w:val="202124"/>
          <w:shd w:val="clear" w:color="auto" w:fill="FFFFFF"/>
        </w:rPr>
        <w:t>.</w:t>
      </w:r>
      <w:r w:rsidR="00C631FB" w:rsidRPr="004C2AF4">
        <w:rPr>
          <w:rFonts w:cstheme="minorHAnsi"/>
        </w:rPr>
        <w:t xml:space="preserve"> </w:t>
      </w:r>
      <w:r w:rsidR="00214CF7" w:rsidRPr="004C2AF4">
        <w:rPr>
          <w:rFonts w:cstheme="minorHAnsi"/>
        </w:rPr>
        <w:t xml:space="preserve"> </w:t>
      </w:r>
      <w:r w:rsidR="00643016">
        <w:rPr>
          <w:rFonts w:cstheme="minorHAnsi"/>
        </w:rPr>
        <w:t>Since 2019</w:t>
      </w:r>
      <w:r w:rsidR="00C03B5F">
        <w:t xml:space="preserve"> </w:t>
      </w:r>
      <w:r w:rsidR="00643016">
        <w:t>housing associations</w:t>
      </w:r>
      <w:r w:rsidR="00C03B5F">
        <w:t xml:space="preserve"> and </w:t>
      </w:r>
      <w:r w:rsidR="00643016">
        <w:t>local authorities</w:t>
      </w:r>
      <w:r w:rsidR="00C03B5F">
        <w:t xml:space="preserve"> in Wales have undertaken </w:t>
      </w:r>
      <w:r w:rsidR="00643016">
        <w:t xml:space="preserve">numerous test and </w:t>
      </w:r>
      <w:r w:rsidR="004406B5">
        <w:t xml:space="preserve">trial </w:t>
      </w:r>
      <w:r w:rsidR="00F00CFC">
        <w:t xml:space="preserve">projects and some at considerable scale (Optimised Retrofit </w:t>
      </w:r>
      <w:r w:rsidR="00B73E0C">
        <w:t>Programme</w:t>
      </w:r>
      <w:r w:rsidR="00F00CFC">
        <w:t xml:space="preserve">) </w:t>
      </w:r>
      <w:r w:rsidR="00C03B5F">
        <w:t xml:space="preserve">to help inform their </w:t>
      </w:r>
      <w:r w:rsidR="00607EAA">
        <w:rPr>
          <w:rFonts w:cstheme="minorHAnsi"/>
        </w:rPr>
        <w:t>net zero</w:t>
      </w:r>
      <w:r w:rsidR="00C03B5F" w:rsidRPr="00BA1A9E">
        <w:rPr>
          <w:rFonts w:cstheme="minorHAnsi"/>
        </w:rPr>
        <w:t xml:space="preserve"> </w:t>
      </w:r>
      <w:r w:rsidR="00FF6518">
        <w:rPr>
          <w:rFonts w:cstheme="minorHAnsi"/>
        </w:rPr>
        <w:t>ambitions</w:t>
      </w:r>
      <w:r w:rsidR="00C03B5F" w:rsidRPr="00BA1A9E">
        <w:rPr>
          <w:rFonts w:cstheme="minorHAnsi"/>
        </w:rPr>
        <w:t xml:space="preserve"> with </w:t>
      </w:r>
      <w:r w:rsidR="00800D7C">
        <w:rPr>
          <w:rFonts w:cstheme="minorHAnsi"/>
        </w:rPr>
        <w:t xml:space="preserve">funded </w:t>
      </w:r>
      <w:r w:rsidR="00FF6518">
        <w:rPr>
          <w:rFonts w:cstheme="minorHAnsi"/>
        </w:rPr>
        <w:t>projects</w:t>
      </w:r>
      <w:r w:rsidR="00C03B5F" w:rsidRPr="00BA1A9E">
        <w:rPr>
          <w:rFonts w:cstheme="minorHAnsi"/>
        </w:rPr>
        <w:t xml:space="preserve"> like Active Homes</w:t>
      </w:r>
      <w:r w:rsidR="00C03B5F">
        <w:rPr>
          <w:rFonts w:cstheme="minorHAnsi"/>
        </w:rPr>
        <w:t xml:space="preserve"> in Neath</w:t>
      </w:r>
      <w:r w:rsidR="00C03B5F" w:rsidRPr="00BA1A9E">
        <w:rPr>
          <w:rFonts w:cstheme="minorHAnsi"/>
        </w:rPr>
        <w:t xml:space="preserve"> and Hydrogen Heating initiative in Milford Haven</w:t>
      </w:r>
      <w:r w:rsidR="004406B5">
        <w:rPr>
          <w:rFonts w:cstheme="minorHAnsi"/>
        </w:rPr>
        <w:t xml:space="preserve"> and most </w:t>
      </w:r>
      <w:r w:rsidR="004406B5">
        <w:rPr>
          <w:rFonts w:cstheme="minorHAnsi"/>
        </w:rPr>
        <w:lastRenderedPageBreak/>
        <w:t>recently, Homes As Power Stations across the Swansea Bay City Deal Region</w:t>
      </w:r>
      <w:r w:rsidR="00C03B5F" w:rsidRPr="00BA1A9E">
        <w:rPr>
          <w:rFonts w:cstheme="minorHAnsi"/>
        </w:rPr>
        <w:t xml:space="preserve">. </w:t>
      </w:r>
      <w:r w:rsidR="00C03B5F">
        <w:rPr>
          <w:rFonts w:cstheme="minorHAnsi"/>
        </w:rPr>
        <w:t xml:space="preserve">Welsh Government </w:t>
      </w:r>
      <w:r w:rsidR="00CC247E">
        <w:rPr>
          <w:rFonts w:cstheme="minorHAnsi"/>
        </w:rPr>
        <w:t>have a deadline of</w:t>
      </w:r>
      <w:r w:rsidR="00C03B5F">
        <w:rPr>
          <w:rFonts w:cstheme="minorHAnsi"/>
        </w:rPr>
        <w:t xml:space="preserve"> 2050 </w:t>
      </w:r>
      <w:r w:rsidR="00CC247E">
        <w:rPr>
          <w:rFonts w:cstheme="minorHAnsi"/>
        </w:rPr>
        <w:t>which mirrors the deadline in</w:t>
      </w:r>
      <w:r w:rsidR="00C03B5F">
        <w:rPr>
          <w:rFonts w:cstheme="minorHAnsi"/>
        </w:rPr>
        <w:t xml:space="preserve"> climate change </w:t>
      </w:r>
      <w:proofErr w:type="gramStart"/>
      <w:r w:rsidR="00C03B5F">
        <w:rPr>
          <w:rFonts w:cstheme="minorHAnsi"/>
        </w:rPr>
        <w:t>act</w:t>
      </w:r>
      <w:proofErr w:type="gramEnd"/>
      <w:r w:rsidR="00C03B5F">
        <w:rPr>
          <w:rFonts w:cstheme="minorHAnsi"/>
        </w:rPr>
        <w:t xml:space="preserve"> </w:t>
      </w:r>
      <w:r w:rsidR="00607EAA">
        <w:rPr>
          <w:rFonts w:cstheme="minorHAnsi"/>
        </w:rPr>
        <w:t xml:space="preserve">and they </w:t>
      </w:r>
      <w:r w:rsidR="00CC247E">
        <w:rPr>
          <w:rFonts w:cstheme="minorHAnsi"/>
        </w:rPr>
        <w:t>have also</w:t>
      </w:r>
      <w:r w:rsidR="00C03B5F">
        <w:rPr>
          <w:rFonts w:cstheme="minorHAnsi"/>
        </w:rPr>
        <w:t xml:space="preserve"> </w:t>
      </w:r>
      <w:r w:rsidR="007E69C8">
        <w:rPr>
          <w:rFonts w:cstheme="minorHAnsi"/>
        </w:rPr>
        <w:t>embedded</w:t>
      </w:r>
      <w:r w:rsidR="00C03B5F">
        <w:rPr>
          <w:rFonts w:cstheme="minorHAnsi"/>
        </w:rPr>
        <w:t xml:space="preserve"> sub deadlines to public</w:t>
      </w:r>
      <w:r w:rsidR="00F711E4">
        <w:rPr>
          <w:rFonts w:cstheme="minorHAnsi"/>
        </w:rPr>
        <w:t xml:space="preserve"> sector areas </w:t>
      </w:r>
      <w:r w:rsidR="007E69C8">
        <w:rPr>
          <w:rFonts w:cstheme="minorHAnsi"/>
        </w:rPr>
        <w:t>under</w:t>
      </w:r>
      <w:r w:rsidR="00F711E4">
        <w:rPr>
          <w:rFonts w:cstheme="minorHAnsi"/>
        </w:rPr>
        <w:t xml:space="preserve"> its remit</w:t>
      </w:r>
      <w:r w:rsidR="007E69C8">
        <w:rPr>
          <w:rFonts w:cstheme="minorHAnsi"/>
        </w:rPr>
        <w:t xml:space="preserve"> like the</w:t>
      </w:r>
      <w:r w:rsidR="00C03B5F">
        <w:rPr>
          <w:rFonts w:cstheme="minorHAnsi"/>
        </w:rPr>
        <w:t xml:space="preserve"> housing sector. Welsh</w:t>
      </w:r>
      <w:r w:rsidR="000D7957">
        <w:rPr>
          <w:rFonts w:cstheme="minorHAnsi"/>
        </w:rPr>
        <w:t xml:space="preserve"> </w:t>
      </w:r>
      <w:r w:rsidR="0065630C">
        <w:rPr>
          <w:rFonts w:cstheme="minorHAnsi"/>
        </w:rPr>
        <w:t>governmen</w:t>
      </w:r>
      <w:r w:rsidR="007E69C8">
        <w:rPr>
          <w:rFonts w:cstheme="minorHAnsi"/>
        </w:rPr>
        <w:t xml:space="preserve">t </w:t>
      </w:r>
      <w:r w:rsidR="008A5C15">
        <w:rPr>
          <w:rFonts w:cstheme="minorHAnsi"/>
        </w:rPr>
        <w:t>has set targets with</w:t>
      </w:r>
      <w:r w:rsidR="000D7957">
        <w:rPr>
          <w:rFonts w:cstheme="minorHAnsi"/>
        </w:rPr>
        <w:t xml:space="preserve"> the</w:t>
      </w:r>
      <w:r w:rsidR="00C03B5F">
        <w:rPr>
          <w:rFonts w:cstheme="minorHAnsi"/>
        </w:rPr>
        <w:t xml:space="preserve"> public sector </w:t>
      </w:r>
      <w:r w:rsidR="008A5C15">
        <w:rPr>
          <w:rFonts w:cstheme="minorHAnsi"/>
        </w:rPr>
        <w:t>and</w:t>
      </w:r>
      <w:r w:rsidR="000D7957">
        <w:rPr>
          <w:rFonts w:cstheme="minorHAnsi"/>
        </w:rPr>
        <w:t xml:space="preserve"> </w:t>
      </w:r>
      <w:r w:rsidR="007A58BC">
        <w:rPr>
          <w:rFonts w:cstheme="minorHAnsi"/>
        </w:rPr>
        <w:t xml:space="preserve">local </w:t>
      </w:r>
      <w:r w:rsidR="007A58BC">
        <w:t xml:space="preserve">authorities </w:t>
      </w:r>
      <w:r w:rsidR="007A58BC">
        <w:rPr>
          <w:rFonts w:cstheme="minorHAnsi"/>
        </w:rPr>
        <w:t xml:space="preserve">which </w:t>
      </w:r>
      <w:r w:rsidR="00C03B5F">
        <w:rPr>
          <w:rFonts w:cstheme="minorHAnsi"/>
        </w:rPr>
        <w:t xml:space="preserve">aims to have net zero </w:t>
      </w:r>
      <w:r w:rsidR="00C0715C">
        <w:rPr>
          <w:rFonts w:cstheme="minorHAnsi"/>
        </w:rPr>
        <w:t>technologies</w:t>
      </w:r>
      <w:r w:rsidR="001A37F3">
        <w:rPr>
          <w:rFonts w:cstheme="minorHAnsi"/>
        </w:rPr>
        <w:t xml:space="preserve"> and</w:t>
      </w:r>
      <w:r w:rsidR="00C0715C">
        <w:rPr>
          <w:rFonts w:cstheme="minorHAnsi"/>
        </w:rPr>
        <w:t xml:space="preserve"> </w:t>
      </w:r>
      <w:r w:rsidR="00C03B5F">
        <w:rPr>
          <w:rFonts w:cstheme="minorHAnsi"/>
        </w:rPr>
        <w:t xml:space="preserve">behaviours fully </w:t>
      </w:r>
      <w:r w:rsidR="00CC247E">
        <w:rPr>
          <w:rFonts w:cstheme="minorHAnsi"/>
        </w:rPr>
        <w:t>implemented</w:t>
      </w:r>
      <w:r w:rsidR="00C03B5F">
        <w:rPr>
          <w:rFonts w:cstheme="minorHAnsi"/>
        </w:rPr>
        <w:t xml:space="preserve"> </w:t>
      </w:r>
      <w:r w:rsidR="00CC247E">
        <w:rPr>
          <w:rFonts w:cstheme="minorHAnsi"/>
        </w:rPr>
        <w:t>and are normal practices by</w:t>
      </w:r>
      <w:r w:rsidR="00C03B5F">
        <w:rPr>
          <w:rFonts w:cstheme="minorHAnsi"/>
        </w:rPr>
        <w:t xml:space="preserve"> 2030</w:t>
      </w:r>
      <w:r w:rsidR="003A7CD6">
        <w:rPr>
          <w:rFonts w:cstheme="minorHAnsi"/>
        </w:rPr>
        <w:t xml:space="preserve"> as shown from figure 1 which is below</w:t>
      </w:r>
      <w:r w:rsidR="00C03B5F">
        <w:rPr>
          <w:rFonts w:cstheme="minorHAnsi"/>
        </w:rPr>
        <w:t>.</w:t>
      </w:r>
    </w:p>
    <w:p w14:paraId="6D1F5669" w14:textId="53782410" w:rsidR="006A5A74" w:rsidRDefault="006C2A6C" w:rsidP="00C03B5F">
      <w:pPr>
        <w:pStyle w:val="ListParagraph"/>
        <w:ind w:left="1077"/>
        <w:rPr>
          <w:rFonts w:cstheme="minorHAnsi"/>
        </w:rPr>
      </w:pPr>
      <w:r w:rsidRPr="007A22B0">
        <w:rPr>
          <w:rFonts w:cstheme="minorHAnsi"/>
          <w:noProof/>
        </w:rPr>
        <w:drawing>
          <wp:anchor distT="0" distB="0" distL="114300" distR="114300" simplePos="0" relativeHeight="251663360" behindDoc="0" locked="0" layoutInCell="1" allowOverlap="1" wp14:anchorId="6B8663B6" wp14:editId="2DF2094D">
            <wp:simplePos x="0" y="0"/>
            <wp:positionH relativeFrom="margin">
              <wp:posOffset>551180</wp:posOffset>
            </wp:positionH>
            <wp:positionV relativeFrom="paragraph">
              <wp:posOffset>188595</wp:posOffset>
            </wp:positionV>
            <wp:extent cx="4914900" cy="1995805"/>
            <wp:effectExtent l="0" t="0" r="0" b="4445"/>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14900" cy="1995805"/>
                    </a:xfrm>
                    <a:prstGeom prst="rect">
                      <a:avLst/>
                    </a:prstGeom>
                  </pic:spPr>
                </pic:pic>
              </a:graphicData>
            </a:graphic>
            <wp14:sizeRelH relativeFrom="page">
              <wp14:pctWidth>0</wp14:pctWidth>
            </wp14:sizeRelH>
            <wp14:sizeRelV relativeFrom="page">
              <wp14:pctHeight>0</wp14:pctHeight>
            </wp14:sizeRelV>
          </wp:anchor>
        </w:drawing>
      </w:r>
    </w:p>
    <w:p w14:paraId="3320735B" w14:textId="49476846" w:rsidR="006A5A74" w:rsidRDefault="006A5A74" w:rsidP="00C03B5F">
      <w:pPr>
        <w:pStyle w:val="ListParagraph"/>
        <w:ind w:left="1077"/>
        <w:rPr>
          <w:rFonts w:cstheme="minorHAnsi"/>
        </w:rPr>
      </w:pPr>
    </w:p>
    <w:p w14:paraId="1AF6CB39" w14:textId="322906E3" w:rsidR="006C2A6C" w:rsidRDefault="003A7CD6" w:rsidP="006C2A6C">
      <w:pPr>
        <w:jc w:val="center"/>
      </w:pPr>
      <w:r>
        <w:t xml:space="preserve"> </w:t>
      </w:r>
      <w:r w:rsidR="004275DE">
        <w:t xml:space="preserve">(Taken From Welsh </w:t>
      </w:r>
      <w:r>
        <w:t>Government, 2021)</w:t>
      </w:r>
    </w:p>
    <w:p w14:paraId="08DF0DAC" w14:textId="6D3F8089" w:rsidR="006C2A6C" w:rsidRPr="00AA5F52" w:rsidRDefault="006C2A6C" w:rsidP="006C2A6C">
      <w:pPr>
        <w:jc w:val="center"/>
      </w:pPr>
      <w:r w:rsidRPr="00D45F54">
        <w:t xml:space="preserve">              Fig. </w:t>
      </w:r>
      <w:r w:rsidR="0065630C">
        <w:t>1</w:t>
      </w:r>
    </w:p>
    <w:p w14:paraId="2938DAEA" w14:textId="77777777" w:rsidR="006A5A74" w:rsidRPr="006C2A6C" w:rsidRDefault="006A5A74" w:rsidP="006C2A6C">
      <w:pPr>
        <w:rPr>
          <w:rFonts w:cstheme="minorHAnsi"/>
        </w:rPr>
      </w:pPr>
    </w:p>
    <w:p w14:paraId="55E5802D" w14:textId="31998D67" w:rsidR="006A5A74" w:rsidRPr="00E055D2" w:rsidRDefault="00CE5F1E" w:rsidP="006A5A74">
      <w:pPr>
        <w:pStyle w:val="ListParagraph"/>
        <w:ind w:left="1077"/>
        <w:rPr>
          <w:rFonts w:cstheme="minorHAnsi"/>
        </w:rPr>
      </w:pPr>
      <w:r>
        <w:rPr>
          <w:rFonts w:cstheme="minorHAnsi"/>
        </w:rPr>
        <w:t>Another</w:t>
      </w:r>
      <w:r w:rsidR="006D070D">
        <w:rPr>
          <w:rFonts w:cstheme="minorHAnsi"/>
        </w:rPr>
        <w:t xml:space="preserve"> significant piece of</w:t>
      </w:r>
      <w:r w:rsidR="006A5A74">
        <w:rPr>
          <w:rFonts w:cstheme="minorHAnsi"/>
        </w:rPr>
        <w:t xml:space="preserve"> legislation that </w:t>
      </w:r>
      <w:r w:rsidR="006D070D">
        <w:rPr>
          <w:rFonts w:cstheme="minorHAnsi"/>
        </w:rPr>
        <w:t>within the social</w:t>
      </w:r>
      <w:r w:rsidR="00B271ED">
        <w:rPr>
          <w:rFonts w:cstheme="minorHAnsi"/>
        </w:rPr>
        <w:t xml:space="preserve"> hosing sector in Wales is</w:t>
      </w:r>
      <w:r w:rsidR="006A5A74">
        <w:rPr>
          <w:rFonts w:cstheme="minorHAnsi"/>
        </w:rPr>
        <w:t xml:space="preserve"> the </w:t>
      </w:r>
      <w:r w:rsidR="006A5A74" w:rsidRPr="00E055D2">
        <w:rPr>
          <w:rFonts w:cstheme="minorHAnsi"/>
        </w:rPr>
        <w:t>Rented Homes Wales Act 2022</w:t>
      </w:r>
      <w:r w:rsidR="006A5A74">
        <w:rPr>
          <w:rFonts w:cstheme="minorHAnsi"/>
        </w:rPr>
        <w:t xml:space="preserve">, the </w:t>
      </w:r>
      <w:r w:rsidR="00B271ED">
        <w:rPr>
          <w:rFonts w:cstheme="minorHAnsi"/>
        </w:rPr>
        <w:t>main aim</w:t>
      </w:r>
      <w:r w:rsidR="006A5A74">
        <w:rPr>
          <w:rFonts w:cstheme="minorHAnsi"/>
        </w:rPr>
        <w:t xml:space="preserve"> of this legislation is one of prevention, to ensure landlords maintain </w:t>
      </w:r>
      <w:r w:rsidR="003D7E99">
        <w:rPr>
          <w:rFonts w:cstheme="minorHAnsi"/>
        </w:rPr>
        <w:t>their</w:t>
      </w:r>
      <w:r w:rsidR="006A5A74">
        <w:rPr>
          <w:rFonts w:cstheme="minorHAnsi"/>
        </w:rPr>
        <w:t xml:space="preserve"> housing stocks to prevent them from becoming unfit for human habitation</w:t>
      </w:r>
      <w:r w:rsidR="00DE5088">
        <w:rPr>
          <w:rFonts w:cstheme="minorHAnsi"/>
        </w:rPr>
        <w:t xml:space="preserve"> and</w:t>
      </w:r>
      <w:r w:rsidR="00B271ED">
        <w:rPr>
          <w:rFonts w:cstheme="minorHAnsi"/>
        </w:rPr>
        <w:t xml:space="preserve"> it put</w:t>
      </w:r>
      <w:r w:rsidR="00DE5088">
        <w:rPr>
          <w:rFonts w:cstheme="minorHAnsi"/>
        </w:rPr>
        <w:t>s</w:t>
      </w:r>
      <w:r w:rsidR="00B271ED">
        <w:rPr>
          <w:rFonts w:cstheme="minorHAnsi"/>
        </w:rPr>
        <w:t xml:space="preserve"> significant pressure on organisations </w:t>
      </w:r>
      <w:r w:rsidR="0079241B">
        <w:rPr>
          <w:rFonts w:cstheme="minorHAnsi"/>
        </w:rPr>
        <w:t xml:space="preserve">both from a maintenance and housing </w:t>
      </w:r>
      <w:r w:rsidR="005945C0" w:rsidRPr="005945C0">
        <w:rPr>
          <w:rFonts w:cstheme="minorHAnsi"/>
        </w:rPr>
        <w:t xml:space="preserve">management </w:t>
      </w:r>
      <w:r w:rsidR="0079241B">
        <w:rPr>
          <w:rFonts w:cstheme="minorHAnsi"/>
        </w:rPr>
        <w:t>perspective</w:t>
      </w:r>
      <w:r w:rsidR="006A5A74">
        <w:rPr>
          <w:rFonts w:cstheme="minorHAnsi"/>
        </w:rPr>
        <w:t>. The legislation sets out 29 matters or circumstances in which the landlords have a responsibility to ensure</w:t>
      </w:r>
      <w:r w:rsidR="00B73E0C">
        <w:rPr>
          <w:rFonts w:cstheme="minorHAnsi"/>
        </w:rPr>
        <w:t xml:space="preserve"> their homes</w:t>
      </w:r>
      <w:r w:rsidR="006A5A74">
        <w:rPr>
          <w:rFonts w:cstheme="minorHAnsi"/>
        </w:rPr>
        <w:t xml:space="preserve"> do not fall into an unfit condition</w:t>
      </w:r>
      <w:r w:rsidR="005945C0">
        <w:rPr>
          <w:rFonts w:cstheme="minorHAnsi"/>
        </w:rPr>
        <w:t xml:space="preserve"> and are fit for human habitation</w:t>
      </w:r>
      <w:r w:rsidR="006A5A74">
        <w:rPr>
          <w:rFonts w:cstheme="minorHAnsi"/>
        </w:rPr>
        <w:t xml:space="preserve"> </w:t>
      </w:r>
      <w:sdt>
        <w:sdtPr>
          <w:rPr>
            <w:rFonts w:cstheme="minorHAnsi"/>
          </w:rPr>
          <w:id w:val="-902141959"/>
          <w:citation/>
        </w:sdtPr>
        <w:sdtEndPr/>
        <w:sdtContent>
          <w:r w:rsidR="006A5A74">
            <w:rPr>
              <w:rFonts w:cstheme="minorHAnsi"/>
            </w:rPr>
            <w:fldChar w:fldCharType="begin"/>
          </w:r>
          <w:r w:rsidR="009503A6">
            <w:rPr>
              <w:rFonts w:cstheme="minorHAnsi"/>
            </w:rPr>
            <w:instrText xml:space="preserve">CITATION Wel22 \l 2057 </w:instrText>
          </w:r>
          <w:r w:rsidR="006A5A74">
            <w:rPr>
              <w:rFonts w:cstheme="minorHAnsi"/>
            </w:rPr>
            <w:fldChar w:fldCharType="separate"/>
          </w:r>
          <w:r w:rsidR="003E1953" w:rsidRPr="003E1953">
            <w:rPr>
              <w:rFonts w:cstheme="minorHAnsi"/>
              <w:noProof/>
            </w:rPr>
            <w:t>(legislation, 2022)</w:t>
          </w:r>
          <w:r w:rsidR="006A5A74">
            <w:rPr>
              <w:rFonts w:cstheme="minorHAnsi"/>
            </w:rPr>
            <w:fldChar w:fldCharType="end"/>
          </w:r>
        </w:sdtContent>
      </w:sdt>
      <w:r w:rsidR="006A5A74">
        <w:rPr>
          <w:rFonts w:cstheme="minorHAnsi"/>
        </w:rPr>
        <w:t xml:space="preserve">, a full list of </w:t>
      </w:r>
      <w:r w:rsidR="005945C0">
        <w:rPr>
          <w:rFonts w:cstheme="minorHAnsi"/>
        </w:rPr>
        <w:t>all the</w:t>
      </w:r>
      <w:r w:rsidR="006A5A74">
        <w:rPr>
          <w:rFonts w:cstheme="minorHAnsi"/>
        </w:rPr>
        <w:t xml:space="preserve"> 29 matters or circumstances can be seen in Appendix </w:t>
      </w:r>
      <w:r w:rsidR="002003AE">
        <w:rPr>
          <w:rFonts w:cstheme="minorHAnsi"/>
        </w:rPr>
        <w:t>1</w:t>
      </w:r>
      <w:r w:rsidR="006A5A74">
        <w:rPr>
          <w:rFonts w:cstheme="minorHAnsi"/>
        </w:rPr>
        <w:t xml:space="preserve">. </w:t>
      </w:r>
    </w:p>
    <w:p w14:paraId="0BF1DFE1" w14:textId="77777777" w:rsidR="0067618D" w:rsidRPr="0067618D" w:rsidRDefault="0067618D" w:rsidP="0067618D"/>
    <w:p w14:paraId="7344143E" w14:textId="64D8818F" w:rsidR="003977A0" w:rsidRPr="0067618D" w:rsidRDefault="004A1F2E" w:rsidP="003977A0">
      <w:pPr>
        <w:pStyle w:val="Heading3"/>
        <w:numPr>
          <w:ilvl w:val="2"/>
          <w:numId w:val="1"/>
        </w:numPr>
        <w:ind w:left="1077" w:hanging="1077"/>
        <w:rPr>
          <w:color w:val="auto"/>
        </w:rPr>
      </w:pPr>
      <w:bookmarkStart w:id="17" w:name="_Toc162681895"/>
      <w:r w:rsidRPr="0067618D">
        <w:rPr>
          <w:color w:val="auto"/>
        </w:rPr>
        <w:t xml:space="preserve">Welsh Quality Housing Standards </w:t>
      </w:r>
      <w:r w:rsidR="00813023" w:rsidRPr="0067618D">
        <w:rPr>
          <w:color w:val="auto"/>
        </w:rPr>
        <w:t>20</w:t>
      </w:r>
      <w:r w:rsidRPr="0067618D">
        <w:rPr>
          <w:color w:val="auto"/>
        </w:rPr>
        <w:t>23 (WHQS23)</w:t>
      </w:r>
      <w:bookmarkEnd w:id="17"/>
      <w:r w:rsidR="002A5592" w:rsidRPr="0067618D">
        <w:rPr>
          <w:color w:val="auto"/>
        </w:rPr>
        <w:t xml:space="preserve"> </w:t>
      </w:r>
    </w:p>
    <w:p w14:paraId="081CEFCC" w14:textId="25CEF480" w:rsidR="008D3F46" w:rsidRDefault="0067618D" w:rsidP="0067618D">
      <w:pPr>
        <w:tabs>
          <w:tab w:val="left" w:pos="7933"/>
        </w:tabs>
        <w:ind w:left="1077"/>
      </w:pPr>
      <w:r>
        <w:t xml:space="preserve">Welsh Housing Quality Standard (WHQS) 2008 was the first </w:t>
      </w:r>
      <w:r w:rsidR="008367B5">
        <w:t xml:space="preserve">version </w:t>
      </w:r>
      <w:r>
        <w:t xml:space="preserve">of the homes standard set </w:t>
      </w:r>
      <w:r w:rsidR="00482E6C">
        <w:t>in</w:t>
      </w:r>
      <w:r>
        <w:t xml:space="preserve"> Wales</w:t>
      </w:r>
      <w:r w:rsidR="00482E6C">
        <w:t>,</w:t>
      </w:r>
      <w:r w:rsidR="006B56C1">
        <w:t xml:space="preserve"> its aim was to align homes standards across Wales in the social sector </w:t>
      </w:r>
      <w:r w:rsidR="00482E6C">
        <w:t xml:space="preserve">and </w:t>
      </w:r>
      <w:r w:rsidR="006B56C1">
        <w:t xml:space="preserve">this was also meant to somewhat mirror </w:t>
      </w:r>
      <w:r>
        <w:t xml:space="preserve">England’s </w:t>
      </w:r>
      <w:r w:rsidR="00035100">
        <w:t>“</w:t>
      </w:r>
      <w:r w:rsidR="006B56C1">
        <w:t xml:space="preserve">The </w:t>
      </w:r>
      <w:r>
        <w:t>Decent Homes Standard</w:t>
      </w:r>
      <w:r w:rsidR="00035100">
        <w:t>”</w:t>
      </w:r>
      <w:r>
        <w:t xml:space="preserve">, </w:t>
      </w:r>
      <w:r w:rsidR="00482E6C">
        <w:t>both</w:t>
      </w:r>
      <w:r>
        <w:t xml:space="preserve"> standard</w:t>
      </w:r>
      <w:r w:rsidR="00482E6C">
        <w:t>s</w:t>
      </w:r>
      <w:r>
        <w:t xml:space="preserve"> </w:t>
      </w:r>
      <w:r w:rsidR="00BA06ED">
        <w:t>set</w:t>
      </w:r>
      <w:r>
        <w:t xml:space="preserve"> out what is </w:t>
      </w:r>
      <w:r w:rsidR="00035100">
        <w:t>a pass</w:t>
      </w:r>
      <w:r w:rsidR="007F3235">
        <w:t xml:space="preserve">, </w:t>
      </w:r>
      <w:r w:rsidR="00482E6C">
        <w:t xml:space="preserve">a </w:t>
      </w:r>
      <w:r w:rsidR="00F62D4C">
        <w:t xml:space="preserve">conditional pass or temporary fail for </w:t>
      </w:r>
      <w:r w:rsidR="00F62D4C">
        <w:lastRenderedPageBreak/>
        <w:t>ev</w:t>
      </w:r>
      <w:r w:rsidR="00BA06ED">
        <w:t xml:space="preserve">ery home within a </w:t>
      </w:r>
      <w:r w:rsidR="006B56C1">
        <w:t>socially rented property in Wales</w:t>
      </w:r>
      <w:r w:rsidR="00BA06ED">
        <w:t>.</w:t>
      </w:r>
      <w:r>
        <w:t xml:space="preserve"> As of </w:t>
      </w:r>
      <w:r w:rsidR="00AF1A15">
        <w:t>October 2023,</w:t>
      </w:r>
      <w:r>
        <w:t xml:space="preserve"> WHQS has been updated to WHQS23</w:t>
      </w:r>
      <w:r w:rsidR="00BA06ED">
        <w:t xml:space="preserve">, this standard </w:t>
      </w:r>
      <w:r w:rsidR="00AF1A15">
        <w:t>goes</w:t>
      </w:r>
      <w:r w:rsidR="00BA06ED">
        <w:t xml:space="preserve"> live from </w:t>
      </w:r>
      <w:r w:rsidR="00AF1A15">
        <w:t>1</w:t>
      </w:r>
      <w:r w:rsidR="00AF1A15" w:rsidRPr="00AF1A15">
        <w:rPr>
          <w:vertAlign w:val="superscript"/>
        </w:rPr>
        <w:t>st</w:t>
      </w:r>
      <w:r w:rsidR="00AF1A15">
        <w:t xml:space="preserve"> April 2024. The new standard</w:t>
      </w:r>
      <w:r>
        <w:t xml:space="preserve"> adds</w:t>
      </w:r>
      <w:r w:rsidR="00AF1A15">
        <w:t xml:space="preserve"> </w:t>
      </w:r>
      <w:r w:rsidR="008D3F46">
        <w:t>serval different</w:t>
      </w:r>
      <w:r w:rsidR="007A3FF7">
        <w:t xml:space="preserve"> requirements</w:t>
      </w:r>
      <w:r w:rsidR="008D3F46">
        <w:t xml:space="preserve"> to housing </w:t>
      </w:r>
      <w:r w:rsidR="007A3FF7">
        <w:t>association</w:t>
      </w:r>
      <w:r w:rsidR="008D3F46">
        <w:t xml:space="preserve"> </w:t>
      </w:r>
      <w:r w:rsidR="007A3FF7">
        <w:t>such as.</w:t>
      </w:r>
      <w:r w:rsidR="008D3F46">
        <w:t xml:space="preserve"> </w:t>
      </w:r>
    </w:p>
    <w:p w14:paraId="16B4F295" w14:textId="1EC61A22" w:rsidR="008D3F46" w:rsidRDefault="008D3F46" w:rsidP="003513EC">
      <w:pPr>
        <w:pStyle w:val="ListParagraph"/>
        <w:numPr>
          <w:ilvl w:val="0"/>
          <w:numId w:val="6"/>
        </w:numPr>
        <w:tabs>
          <w:tab w:val="left" w:pos="7933"/>
        </w:tabs>
      </w:pPr>
      <w:r>
        <w:t xml:space="preserve">Flooring </w:t>
      </w:r>
      <w:r w:rsidR="007A3FF7">
        <w:t>required</w:t>
      </w:r>
      <w:r>
        <w:t xml:space="preserve"> on all </w:t>
      </w:r>
      <w:r w:rsidR="007A3FF7">
        <w:t>voids.</w:t>
      </w:r>
      <w:r>
        <w:t xml:space="preserve"> </w:t>
      </w:r>
    </w:p>
    <w:p w14:paraId="1052F223" w14:textId="0EF680C1" w:rsidR="007A3FF7" w:rsidRDefault="007A3FF7" w:rsidP="003513EC">
      <w:pPr>
        <w:pStyle w:val="ListParagraph"/>
        <w:numPr>
          <w:ilvl w:val="0"/>
          <w:numId w:val="6"/>
        </w:numPr>
        <w:tabs>
          <w:tab w:val="left" w:pos="7933"/>
        </w:tabs>
      </w:pPr>
      <w:r>
        <w:t xml:space="preserve">Housing association to now look at biodiversity on all estates. </w:t>
      </w:r>
    </w:p>
    <w:p w14:paraId="5E1DEC27" w14:textId="457D66CC" w:rsidR="007A3FF7" w:rsidRDefault="007A3FF7" w:rsidP="003513EC">
      <w:pPr>
        <w:pStyle w:val="ListParagraph"/>
        <w:numPr>
          <w:ilvl w:val="0"/>
          <w:numId w:val="6"/>
        </w:numPr>
        <w:tabs>
          <w:tab w:val="left" w:pos="7933"/>
        </w:tabs>
      </w:pPr>
      <w:r>
        <w:t>Water poverty relieving measures to be installed in all homes.</w:t>
      </w:r>
    </w:p>
    <w:p w14:paraId="1482F233" w14:textId="7208A2B6" w:rsidR="0067618D" w:rsidRPr="00622040" w:rsidRDefault="007A3FF7" w:rsidP="008D3F46">
      <w:pPr>
        <w:tabs>
          <w:tab w:val="left" w:pos="7933"/>
        </w:tabs>
        <w:ind w:left="1077"/>
      </w:pPr>
      <w:r>
        <w:t>A</w:t>
      </w:r>
      <w:r w:rsidR="0067618D">
        <w:t>dditional</w:t>
      </w:r>
      <w:r>
        <w:t xml:space="preserve"> to the standard</w:t>
      </w:r>
      <w:r w:rsidR="0067618D">
        <w:t xml:space="preserve"> requirements</w:t>
      </w:r>
      <w:r>
        <w:t xml:space="preserve"> above the standard now sets out ambitious targets </w:t>
      </w:r>
      <w:r w:rsidR="00F411D8">
        <w:t>for decarbonisation</w:t>
      </w:r>
      <w:r w:rsidR="0067618D">
        <w:t xml:space="preserve">, full details are in Appendix </w:t>
      </w:r>
      <w:r w:rsidR="00C35F80">
        <w:t>2</w:t>
      </w:r>
      <w:r w:rsidR="0067618D">
        <w:t xml:space="preserve">. </w:t>
      </w:r>
      <w:r w:rsidR="00592680">
        <w:t>Within the newest version</w:t>
      </w:r>
      <w:r w:rsidR="0067618D">
        <w:t xml:space="preserve"> </w:t>
      </w:r>
      <w:r w:rsidR="00592680">
        <w:t xml:space="preserve">of </w:t>
      </w:r>
      <w:r w:rsidR="0067618D">
        <w:t>WHQS there is now a</w:t>
      </w:r>
      <w:r w:rsidR="00035100">
        <w:t xml:space="preserve"> new within section 3 of the document that</w:t>
      </w:r>
      <w:r w:rsidR="0067618D">
        <w:t xml:space="preserve"> </w:t>
      </w:r>
      <w:r w:rsidR="00035100">
        <w:t xml:space="preserve">requires social housing providers </w:t>
      </w:r>
      <w:r w:rsidR="0067618D">
        <w:t xml:space="preserve">to undertake whole home surveys and targeted energy pathways for each property individually, </w:t>
      </w:r>
      <w:r w:rsidR="00035100">
        <w:t xml:space="preserve">this is critical to ensuring </w:t>
      </w:r>
      <w:r w:rsidR="0067618D">
        <w:t xml:space="preserve">housing stocks in Wales achieve an EPC rating of </w:t>
      </w:r>
      <w:r>
        <w:t xml:space="preserve">C/ SAP </w:t>
      </w:r>
      <w:r w:rsidR="009E2F35">
        <w:t xml:space="preserve">75 by March 2029 and it empowers the </w:t>
      </w:r>
      <w:r w:rsidR="00492D3C">
        <w:t>individual</w:t>
      </w:r>
      <w:r w:rsidR="009E2F35">
        <w:t xml:space="preserve"> housing </w:t>
      </w:r>
      <w:r w:rsidR="00492D3C">
        <w:t>associations</w:t>
      </w:r>
      <w:r w:rsidR="009E2F35">
        <w:t xml:space="preserve"> to set an </w:t>
      </w:r>
      <w:r w:rsidR="00492D3C">
        <w:t>ambitious</w:t>
      </w:r>
      <w:r w:rsidR="009E2F35">
        <w:t xml:space="preserve"> target t</w:t>
      </w:r>
      <w:r w:rsidR="00492D3C">
        <w:t>o achieve EPC A</w:t>
      </w:r>
      <w:r w:rsidR="00A05C3F">
        <w:t>, SAP 95</w:t>
      </w:r>
      <w:r w:rsidR="00492D3C">
        <w:t xml:space="preserve"> for all home</w:t>
      </w:r>
      <w:r w:rsidR="00A05C3F">
        <w:t>s</w:t>
      </w:r>
      <w:r w:rsidR="00492D3C">
        <w:t xml:space="preserve">. This last requirement will be set by the </w:t>
      </w:r>
      <w:r w:rsidR="00482E6C">
        <w:t>individual</w:t>
      </w:r>
      <w:r w:rsidR="00492D3C">
        <w:t xml:space="preserve"> housing </w:t>
      </w:r>
      <w:r w:rsidR="00F411D8">
        <w:t>associations</w:t>
      </w:r>
      <w:r w:rsidR="00492D3C">
        <w:t xml:space="preserve"> and Welsh government</w:t>
      </w:r>
      <w:r w:rsidR="00D650C7">
        <w:t xml:space="preserve"> </w:t>
      </w:r>
      <w:r w:rsidR="00907A03">
        <w:t>collaboratively,</w:t>
      </w:r>
      <w:r w:rsidR="00D650C7">
        <w:t xml:space="preserve"> but the standard does stress that this must be </w:t>
      </w:r>
      <w:r w:rsidR="00F16DC1">
        <w:t>achieved</w:t>
      </w:r>
      <w:r w:rsidR="00D650C7">
        <w:t xml:space="preserve"> and must be </w:t>
      </w:r>
      <w:r w:rsidR="00F16DC1">
        <w:t xml:space="preserve">ambitious. By setting out </w:t>
      </w:r>
      <w:r w:rsidR="00907A03">
        <w:t>these</w:t>
      </w:r>
      <w:r w:rsidR="00F16DC1">
        <w:t xml:space="preserve"> targets the </w:t>
      </w:r>
      <w:r w:rsidR="00907A03">
        <w:t>Welsh</w:t>
      </w:r>
      <w:r w:rsidR="00F16DC1">
        <w:t xml:space="preserve"> </w:t>
      </w:r>
      <w:r w:rsidR="00907A03">
        <w:t>Government</w:t>
      </w:r>
      <w:r w:rsidR="00F16DC1">
        <w:t xml:space="preserve"> hope</w:t>
      </w:r>
      <w:r w:rsidR="00482E6C">
        <w:t>s</w:t>
      </w:r>
      <w:r w:rsidR="00F16DC1">
        <w:t xml:space="preserve"> this will</w:t>
      </w:r>
      <w:r w:rsidR="00907A03">
        <w:t xml:space="preserve"> be the first </w:t>
      </w:r>
      <w:r w:rsidR="00482E6C">
        <w:t>steps</w:t>
      </w:r>
      <w:r w:rsidR="00907A03">
        <w:t xml:space="preserve"> for </w:t>
      </w:r>
      <w:r w:rsidR="00482E6C">
        <w:t>homes</w:t>
      </w:r>
      <w:r w:rsidR="00907A03">
        <w:t xml:space="preserve"> in Wales to </w:t>
      </w:r>
      <w:r w:rsidR="0067618D">
        <w:t>achiev</w:t>
      </w:r>
      <w:r w:rsidR="00907A03">
        <w:t>e</w:t>
      </w:r>
      <w:r w:rsidR="0067618D">
        <w:t xml:space="preserve"> a net zero in terms of energy consumption</w:t>
      </w:r>
      <w:r w:rsidR="0067618D" w:rsidRPr="008D3F46">
        <w:rPr>
          <w:rFonts w:cstheme="minorHAnsi"/>
          <w:b/>
          <w:bCs/>
          <w:sz w:val="20"/>
          <w:szCs w:val="20"/>
        </w:rPr>
        <w:t xml:space="preserve"> </w:t>
      </w:r>
      <w:sdt>
        <w:sdtPr>
          <w:rPr>
            <w:rFonts w:cstheme="minorHAnsi"/>
            <w:b/>
            <w:bCs/>
            <w:sz w:val="20"/>
            <w:szCs w:val="20"/>
          </w:rPr>
          <w:id w:val="-1042367438"/>
          <w:citation/>
        </w:sdtPr>
        <w:sdtEndPr/>
        <w:sdtContent>
          <w:r w:rsidR="0067618D" w:rsidRPr="008D3F46">
            <w:rPr>
              <w:rFonts w:cstheme="minorHAnsi"/>
              <w:b/>
              <w:bCs/>
              <w:sz w:val="20"/>
              <w:szCs w:val="20"/>
            </w:rPr>
            <w:fldChar w:fldCharType="begin"/>
          </w:r>
          <w:r w:rsidR="00F40522">
            <w:rPr>
              <w:rFonts w:cstheme="minorHAnsi"/>
              <w:b/>
              <w:bCs/>
            </w:rPr>
            <w:instrText xml:space="preserve">CITATION Wel222 \l 2057 </w:instrText>
          </w:r>
          <w:r w:rsidR="0067618D" w:rsidRPr="008D3F46">
            <w:rPr>
              <w:rFonts w:cstheme="minorHAnsi"/>
              <w:b/>
              <w:bCs/>
              <w:sz w:val="20"/>
              <w:szCs w:val="20"/>
            </w:rPr>
            <w:fldChar w:fldCharType="separate"/>
          </w:r>
          <w:r w:rsidR="003E1953" w:rsidRPr="003E1953">
            <w:rPr>
              <w:rFonts w:cstheme="minorHAnsi"/>
              <w:noProof/>
            </w:rPr>
            <w:t>(Welsh Government, 2023)</w:t>
          </w:r>
          <w:r w:rsidR="0067618D" w:rsidRPr="008D3F46">
            <w:rPr>
              <w:rFonts w:cstheme="minorHAnsi"/>
              <w:b/>
              <w:bCs/>
              <w:sz w:val="20"/>
              <w:szCs w:val="20"/>
            </w:rPr>
            <w:fldChar w:fldCharType="end"/>
          </w:r>
        </w:sdtContent>
      </w:sdt>
      <w:r w:rsidR="0067618D">
        <w:t xml:space="preserve">. </w:t>
      </w:r>
      <w:r w:rsidR="00907A03">
        <w:t xml:space="preserve"> </w:t>
      </w:r>
      <w:r w:rsidR="00E41FBD">
        <w:t xml:space="preserve">In tandem with this the grid is also being decarbonised which will </w:t>
      </w:r>
      <w:r w:rsidR="00482E6C">
        <w:t>mean</w:t>
      </w:r>
      <w:r w:rsidR="00E41FBD">
        <w:t xml:space="preserve"> </w:t>
      </w:r>
      <w:r w:rsidR="008C145D">
        <w:t>that the</w:t>
      </w:r>
      <w:r w:rsidR="0067618D">
        <w:t xml:space="preserve"> homes themselves will not become fully </w:t>
      </w:r>
      <w:r w:rsidR="00B61DB8">
        <w:t>decarbonised</w:t>
      </w:r>
      <w:r w:rsidR="0067618D">
        <w:t xml:space="preserve"> until the </w:t>
      </w:r>
      <w:r w:rsidR="00B61DB8">
        <w:t xml:space="preserve">heating </w:t>
      </w:r>
      <w:r w:rsidR="00B61DB8">
        <w:t>and electrical grids are</w:t>
      </w:r>
      <w:r w:rsidR="0067618D">
        <w:t xml:space="preserve"> fully decarbonised</w:t>
      </w:r>
      <w:r w:rsidR="00B87667">
        <w:t xml:space="preserve">, the target for this is </w:t>
      </w:r>
      <w:r w:rsidR="00D2043E">
        <w:t xml:space="preserve">2035 as set out by the Climate Change Committee </w:t>
      </w:r>
      <w:sdt>
        <w:sdtPr>
          <w:id w:val="1285536747"/>
          <w:citation/>
        </w:sdtPr>
        <w:sdtEndPr/>
        <w:sdtContent>
          <w:r w:rsidR="00D2043E">
            <w:fldChar w:fldCharType="begin"/>
          </w:r>
          <w:r w:rsidR="00D2043E">
            <w:rPr>
              <w:lang w:val="en-US"/>
            </w:rPr>
            <w:instrText xml:space="preserve">CITATION Cli23 \l 1033 </w:instrText>
          </w:r>
          <w:r w:rsidR="00D2043E">
            <w:fldChar w:fldCharType="separate"/>
          </w:r>
          <w:r w:rsidR="003E1953" w:rsidRPr="003E1953">
            <w:rPr>
              <w:noProof/>
              <w:lang w:val="en-US"/>
            </w:rPr>
            <w:t>(Climate Change Committee, 2023)</w:t>
          </w:r>
          <w:r w:rsidR="00D2043E">
            <w:fldChar w:fldCharType="end"/>
          </w:r>
        </w:sdtContent>
      </w:sdt>
      <w:r w:rsidR="0067618D">
        <w:t xml:space="preserve">. </w:t>
      </w:r>
    </w:p>
    <w:p w14:paraId="47F609A6" w14:textId="77777777" w:rsidR="0067618D" w:rsidRPr="0067618D" w:rsidRDefault="0067618D" w:rsidP="00E35CE3"/>
    <w:p w14:paraId="6C1FB93C" w14:textId="7D5BEC74" w:rsidR="003977A0" w:rsidRPr="00D90034" w:rsidRDefault="003E6F8B" w:rsidP="003977A0">
      <w:pPr>
        <w:pStyle w:val="Heading3"/>
        <w:numPr>
          <w:ilvl w:val="2"/>
          <w:numId w:val="1"/>
        </w:numPr>
        <w:ind w:left="1077" w:hanging="1077"/>
        <w:rPr>
          <w:color w:val="auto"/>
        </w:rPr>
      </w:pPr>
      <w:bookmarkStart w:id="18" w:name="_Toc162681896"/>
      <w:r w:rsidRPr="00D90034">
        <w:rPr>
          <w:color w:val="auto"/>
        </w:rPr>
        <w:t>PAS 2035 &amp; PAS 2038</w:t>
      </w:r>
      <w:bookmarkEnd w:id="18"/>
      <w:r w:rsidR="002A5592" w:rsidRPr="00D90034">
        <w:rPr>
          <w:color w:val="auto"/>
        </w:rPr>
        <w:t xml:space="preserve"> </w:t>
      </w:r>
    </w:p>
    <w:p w14:paraId="1796BBAD" w14:textId="5201482C" w:rsidR="00BD3F25" w:rsidRPr="00B020D9" w:rsidRDefault="00BA61C2" w:rsidP="00BD3F25">
      <w:pPr>
        <w:pStyle w:val="NormalWeb"/>
        <w:spacing w:before="0" w:beforeAutospacing="0" w:after="375" w:afterAutospacing="0" w:line="384" w:lineRule="atLeast"/>
        <w:ind w:left="1077"/>
        <w:rPr>
          <w:rFonts w:asciiTheme="minorHAnsi" w:hAnsiTheme="minorHAnsi" w:cstheme="minorHAnsi"/>
          <w:color w:val="182E30"/>
          <w:sz w:val="22"/>
          <w:szCs w:val="22"/>
        </w:rPr>
      </w:pPr>
      <w:r>
        <w:rPr>
          <w:rFonts w:asciiTheme="minorHAnsi" w:hAnsiTheme="minorHAnsi" w:cstheme="minorHAnsi"/>
          <w:sz w:val="22"/>
          <w:szCs w:val="22"/>
        </w:rPr>
        <w:t>There are two version of</w:t>
      </w:r>
      <w:r w:rsidR="00031AA2">
        <w:rPr>
          <w:rFonts w:asciiTheme="minorHAnsi" w:hAnsiTheme="minorHAnsi" w:cstheme="minorHAnsi"/>
          <w:sz w:val="22"/>
          <w:szCs w:val="22"/>
        </w:rPr>
        <w:t xml:space="preserve"> PAS (Publicly Available Specifications)</w:t>
      </w:r>
      <w:r w:rsidR="00BD3F25" w:rsidRPr="00B020D9">
        <w:rPr>
          <w:rFonts w:asciiTheme="minorHAnsi" w:hAnsiTheme="minorHAnsi" w:cstheme="minorHAnsi"/>
          <w:sz w:val="22"/>
          <w:szCs w:val="22"/>
        </w:rPr>
        <w:t>, one for domestic properties and one for commercial properties</w:t>
      </w:r>
      <w:r w:rsidR="009F26B1">
        <w:rPr>
          <w:rFonts w:asciiTheme="minorHAnsi" w:hAnsiTheme="minorHAnsi" w:cstheme="minorHAnsi"/>
          <w:sz w:val="22"/>
          <w:szCs w:val="22"/>
        </w:rPr>
        <w:t xml:space="preserve"> PAS 2038 the commercial specification would </w:t>
      </w:r>
      <w:r w:rsidR="00DC3E1C">
        <w:rPr>
          <w:rFonts w:asciiTheme="minorHAnsi" w:hAnsiTheme="minorHAnsi" w:cstheme="minorHAnsi"/>
          <w:sz w:val="22"/>
          <w:szCs w:val="22"/>
        </w:rPr>
        <w:t>not be</w:t>
      </w:r>
      <w:r w:rsidR="009F26B1">
        <w:rPr>
          <w:rFonts w:asciiTheme="minorHAnsi" w:hAnsiTheme="minorHAnsi" w:cstheme="minorHAnsi"/>
          <w:sz w:val="22"/>
          <w:szCs w:val="22"/>
        </w:rPr>
        <w:t xml:space="preserve"> applicable to the vast majority of social housing stocks as not all have commercial premises which they rent. </w:t>
      </w:r>
      <w:r w:rsidR="00BD3F25" w:rsidRPr="00B020D9">
        <w:rPr>
          <w:rFonts w:asciiTheme="minorHAnsi" w:hAnsiTheme="minorHAnsi" w:cstheme="minorHAnsi"/>
          <w:sz w:val="22"/>
          <w:szCs w:val="22"/>
        </w:rPr>
        <w:t xml:space="preserve"> </w:t>
      </w:r>
      <w:r w:rsidR="00666240">
        <w:rPr>
          <w:rFonts w:asciiTheme="minorHAnsi" w:hAnsiTheme="minorHAnsi" w:cstheme="minorHAnsi"/>
          <w:sz w:val="22"/>
          <w:szCs w:val="22"/>
        </w:rPr>
        <w:t>Both versions</w:t>
      </w:r>
      <w:r w:rsidR="00BD3F25" w:rsidRPr="00B020D9">
        <w:rPr>
          <w:rFonts w:asciiTheme="minorHAnsi" w:hAnsiTheme="minorHAnsi" w:cstheme="minorHAnsi"/>
          <w:sz w:val="22"/>
          <w:szCs w:val="22"/>
        </w:rPr>
        <w:t xml:space="preserve"> are a set of guidelines which sets out </w:t>
      </w:r>
      <w:r w:rsidR="00780B3D">
        <w:rPr>
          <w:rFonts w:asciiTheme="minorHAnsi" w:hAnsiTheme="minorHAnsi" w:cstheme="minorHAnsi"/>
          <w:sz w:val="22"/>
          <w:szCs w:val="22"/>
        </w:rPr>
        <w:t>criteria</w:t>
      </w:r>
      <w:r w:rsidR="00BD3F25" w:rsidRPr="00B020D9">
        <w:rPr>
          <w:rFonts w:asciiTheme="minorHAnsi" w:hAnsiTheme="minorHAnsi" w:cstheme="minorHAnsi"/>
          <w:sz w:val="22"/>
          <w:szCs w:val="22"/>
        </w:rPr>
        <w:t xml:space="preserve"> </w:t>
      </w:r>
      <w:r w:rsidR="00780B3D">
        <w:rPr>
          <w:rFonts w:asciiTheme="minorHAnsi" w:hAnsiTheme="minorHAnsi" w:cstheme="minorHAnsi"/>
          <w:sz w:val="22"/>
          <w:szCs w:val="22"/>
        </w:rPr>
        <w:t xml:space="preserve">on </w:t>
      </w:r>
      <w:r w:rsidR="00BD3F25" w:rsidRPr="00B020D9">
        <w:rPr>
          <w:rFonts w:asciiTheme="minorHAnsi" w:hAnsiTheme="minorHAnsi" w:cstheme="minorHAnsi"/>
          <w:sz w:val="22"/>
          <w:szCs w:val="22"/>
        </w:rPr>
        <w:t xml:space="preserve">how to achieve the best energy efficiency rating and </w:t>
      </w:r>
      <w:r w:rsidR="00B01051">
        <w:rPr>
          <w:rFonts w:asciiTheme="minorHAnsi" w:hAnsiTheme="minorHAnsi" w:cstheme="minorHAnsi"/>
          <w:sz w:val="22"/>
          <w:szCs w:val="22"/>
        </w:rPr>
        <w:t>lays out a path of measures to achieve net zero</w:t>
      </w:r>
      <w:r w:rsidR="00BD3F25" w:rsidRPr="00B020D9">
        <w:rPr>
          <w:rFonts w:asciiTheme="minorHAnsi" w:hAnsiTheme="minorHAnsi" w:cstheme="minorHAnsi"/>
          <w:sz w:val="22"/>
          <w:szCs w:val="22"/>
        </w:rPr>
        <w:t xml:space="preserve">. </w:t>
      </w:r>
      <w:r w:rsidR="00666240">
        <w:rPr>
          <w:rFonts w:asciiTheme="minorHAnsi" w:hAnsiTheme="minorHAnsi" w:cstheme="minorHAnsi"/>
          <w:sz w:val="22"/>
          <w:szCs w:val="22"/>
        </w:rPr>
        <w:t>Both</w:t>
      </w:r>
      <w:r w:rsidR="00BD3F25" w:rsidRPr="00B020D9">
        <w:rPr>
          <w:rFonts w:asciiTheme="minorHAnsi" w:hAnsiTheme="minorHAnsi" w:cstheme="minorHAnsi"/>
          <w:sz w:val="22"/>
          <w:szCs w:val="22"/>
        </w:rPr>
        <w:t xml:space="preserve"> use the whole homes approach utilising the fabric first approach </w:t>
      </w:r>
      <w:sdt>
        <w:sdtPr>
          <w:rPr>
            <w:rFonts w:asciiTheme="minorHAnsi" w:hAnsiTheme="minorHAnsi" w:cstheme="minorHAnsi"/>
            <w:sz w:val="22"/>
            <w:szCs w:val="22"/>
          </w:rPr>
          <w:id w:val="-653523467"/>
          <w:citation/>
        </w:sdtPr>
        <w:sdtEndPr/>
        <w:sdtContent>
          <w:r w:rsidR="00BD3F25" w:rsidRPr="00B020D9">
            <w:rPr>
              <w:rFonts w:asciiTheme="minorHAnsi" w:hAnsiTheme="minorHAnsi" w:cstheme="minorHAnsi"/>
              <w:sz w:val="22"/>
              <w:szCs w:val="22"/>
            </w:rPr>
            <w:fldChar w:fldCharType="begin"/>
          </w:r>
          <w:r w:rsidR="00314059">
            <w:rPr>
              <w:rFonts w:asciiTheme="minorHAnsi" w:hAnsiTheme="minorHAnsi" w:cstheme="minorHAnsi"/>
              <w:sz w:val="22"/>
              <w:szCs w:val="22"/>
            </w:rPr>
            <w:instrText xml:space="preserve">CITATION elm21 \l 2057 </w:instrText>
          </w:r>
          <w:r w:rsidR="00BD3F25" w:rsidRPr="00B020D9">
            <w:rPr>
              <w:rFonts w:asciiTheme="minorHAnsi" w:hAnsiTheme="minorHAnsi" w:cstheme="minorHAnsi"/>
              <w:sz w:val="22"/>
              <w:szCs w:val="22"/>
            </w:rPr>
            <w:fldChar w:fldCharType="separate"/>
          </w:r>
          <w:r w:rsidR="003E1953" w:rsidRPr="003E1953">
            <w:rPr>
              <w:rFonts w:asciiTheme="minorHAnsi" w:hAnsiTheme="minorHAnsi" w:cstheme="minorHAnsi"/>
              <w:noProof/>
              <w:sz w:val="22"/>
              <w:szCs w:val="22"/>
            </w:rPr>
            <w:t>(elmhurst energy, 2021)</w:t>
          </w:r>
          <w:r w:rsidR="00BD3F25" w:rsidRPr="00B020D9">
            <w:rPr>
              <w:rFonts w:asciiTheme="minorHAnsi" w:hAnsiTheme="minorHAnsi" w:cstheme="minorHAnsi"/>
              <w:sz w:val="22"/>
              <w:szCs w:val="22"/>
            </w:rPr>
            <w:fldChar w:fldCharType="end"/>
          </w:r>
        </w:sdtContent>
      </w:sdt>
      <w:r w:rsidR="00BD3F25" w:rsidRPr="00B020D9">
        <w:rPr>
          <w:rFonts w:asciiTheme="minorHAnsi" w:hAnsiTheme="minorHAnsi" w:cstheme="minorHAnsi"/>
          <w:sz w:val="22"/>
          <w:szCs w:val="22"/>
        </w:rPr>
        <w:t>. In the Welsh social housing context both PAS and WHQS</w:t>
      </w:r>
      <w:r w:rsidR="00666240">
        <w:rPr>
          <w:rFonts w:asciiTheme="minorHAnsi" w:hAnsiTheme="minorHAnsi" w:cstheme="minorHAnsi"/>
          <w:sz w:val="22"/>
          <w:szCs w:val="22"/>
        </w:rPr>
        <w:t>23</w:t>
      </w:r>
      <w:r w:rsidR="00BD3F25" w:rsidRPr="00B020D9">
        <w:rPr>
          <w:rFonts w:asciiTheme="minorHAnsi" w:hAnsiTheme="minorHAnsi" w:cstheme="minorHAnsi"/>
          <w:sz w:val="22"/>
          <w:szCs w:val="22"/>
        </w:rPr>
        <w:t xml:space="preserve"> are to be </w:t>
      </w:r>
      <w:r w:rsidR="00BD3F25">
        <w:rPr>
          <w:rFonts w:asciiTheme="minorHAnsi" w:hAnsiTheme="minorHAnsi" w:cstheme="minorHAnsi"/>
          <w:sz w:val="22"/>
          <w:szCs w:val="22"/>
        </w:rPr>
        <w:t>used</w:t>
      </w:r>
      <w:r w:rsidR="00BD3F25" w:rsidRPr="00B020D9">
        <w:rPr>
          <w:rFonts w:asciiTheme="minorHAnsi" w:hAnsiTheme="minorHAnsi" w:cstheme="minorHAnsi"/>
          <w:sz w:val="22"/>
          <w:szCs w:val="22"/>
        </w:rPr>
        <w:t xml:space="preserve"> </w:t>
      </w:r>
      <w:r w:rsidR="00BD3F25" w:rsidRPr="00612AF9">
        <w:rPr>
          <w:rFonts w:asciiTheme="minorHAnsi" w:hAnsiTheme="minorHAnsi" w:cstheme="minorHAnsi"/>
          <w:sz w:val="22"/>
          <w:szCs w:val="22"/>
        </w:rPr>
        <w:t>to produce the whole home assessments and targeted energy pathways for properties</w:t>
      </w:r>
      <w:r w:rsidR="008C145D">
        <w:rPr>
          <w:rFonts w:asciiTheme="minorHAnsi" w:hAnsiTheme="minorHAnsi" w:cstheme="minorHAnsi"/>
          <w:sz w:val="22"/>
          <w:szCs w:val="22"/>
        </w:rPr>
        <w:t>, currently this combination has only predominantly been used for funded projects like ORP and HAPS</w:t>
      </w:r>
      <w:r w:rsidR="00BD3F25" w:rsidRPr="00612AF9">
        <w:rPr>
          <w:rFonts w:asciiTheme="minorHAnsi" w:hAnsiTheme="minorHAnsi" w:cstheme="minorHAnsi"/>
          <w:sz w:val="22"/>
          <w:szCs w:val="22"/>
        </w:rPr>
        <w:t>.</w:t>
      </w:r>
      <w:r w:rsidR="00612AF9" w:rsidRPr="00612AF9">
        <w:rPr>
          <w:rFonts w:asciiTheme="minorHAnsi" w:hAnsiTheme="minorHAnsi" w:cstheme="minorHAnsi"/>
          <w:sz w:val="22"/>
          <w:szCs w:val="22"/>
        </w:rPr>
        <w:t xml:space="preserve"> PAS </w:t>
      </w:r>
      <w:r w:rsidR="00B01051">
        <w:rPr>
          <w:rFonts w:asciiTheme="minorHAnsi" w:hAnsiTheme="minorHAnsi" w:cstheme="minorHAnsi"/>
          <w:sz w:val="22"/>
          <w:szCs w:val="22"/>
        </w:rPr>
        <w:t>standards were</w:t>
      </w:r>
      <w:r w:rsidR="00612AF9" w:rsidRPr="00612AF9">
        <w:rPr>
          <w:rFonts w:asciiTheme="minorHAnsi" w:hAnsiTheme="minorHAnsi" w:cstheme="minorHAnsi"/>
          <w:sz w:val="22"/>
          <w:szCs w:val="22"/>
        </w:rPr>
        <w:t xml:space="preserve"> created to deal with </w:t>
      </w:r>
      <w:r w:rsidR="00612AF9" w:rsidRPr="00612AF9">
        <w:rPr>
          <w:rFonts w:asciiTheme="minorHAnsi" w:hAnsiTheme="minorHAnsi" w:cstheme="minorHAnsi"/>
          <w:sz w:val="22"/>
          <w:szCs w:val="22"/>
        </w:rPr>
        <w:lastRenderedPageBreak/>
        <w:t xml:space="preserve">the energy efficiency </w:t>
      </w:r>
      <w:r w:rsidR="00B01051">
        <w:rPr>
          <w:rFonts w:asciiTheme="minorHAnsi" w:hAnsiTheme="minorHAnsi" w:cstheme="minorHAnsi"/>
          <w:sz w:val="22"/>
          <w:szCs w:val="22"/>
        </w:rPr>
        <w:t xml:space="preserve">issues with UK homes it </w:t>
      </w:r>
      <w:r w:rsidR="00612AF9" w:rsidRPr="00612AF9">
        <w:rPr>
          <w:rFonts w:asciiTheme="minorHAnsi" w:hAnsiTheme="minorHAnsi" w:cstheme="minorHAnsi"/>
          <w:sz w:val="22"/>
          <w:szCs w:val="22"/>
        </w:rPr>
        <w:t>also</w:t>
      </w:r>
      <w:r w:rsidR="00B01051">
        <w:rPr>
          <w:rFonts w:asciiTheme="minorHAnsi" w:hAnsiTheme="minorHAnsi" w:cstheme="minorHAnsi"/>
          <w:sz w:val="22"/>
          <w:szCs w:val="22"/>
        </w:rPr>
        <w:t xml:space="preserve"> acts</w:t>
      </w:r>
      <w:r w:rsidR="00612AF9" w:rsidRPr="00612AF9">
        <w:rPr>
          <w:rFonts w:asciiTheme="minorHAnsi" w:hAnsiTheme="minorHAnsi" w:cstheme="minorHAnsi"/>
          <w:sz w:val="22"/>
          <w:szCs w:val="22"/>
        </w:rPr>
        <w:t xml:space="preserve"> as a mechanism to enable the Government to trust that</w:t>
      </w:r>
      <w:r w:rsidR="00B01051">
        <w:rPr>
          <w:rFonts w:asciiTheme="minorHAnsi" w:hAnsiTheme="minorHAnsi" w:cstheme="minorHAnsi"/>
          <w:sz w:val="22"/>
          <w:szCs w:val="22"/>
        </w:rPr>
        <w:t xml:space="preserve"> any</w:t>
      </w:r>
      <w:r w:rsidR="00612AF9" w:rsidRPr="00612AF9">
        <w:rPr>
          <w:rFonts w:asciiTheme="minorHAnsi" w:hAnsiTheme="minorHAnsi" w:cstheme="minorHAnsi"/>
          <w:sz w:val="22"/>
          <w:szCs w:val="22"/>
        </w:rPr>
        <w:t xml:space="preserve"> funding is being spent in the </w:t>
      </w:r>
      <w:r w:rsidR="00B01051">
        <w:rPr>
          <w:rFonts w:asciiTheme="minorHAnsi" w:hAnsiTheme="minorHAnsi" w:cstheme="minorHAnsi"/>
          <w:sz w:val="22"/>
          <w:szCs w:val="22"/>
        </w:rPr>
        <w:t>correct manner</w:t>
      </w:r>
      <w:r w:rsidR="00612AF9" w:rsidRPr="00612AF9">
        <w:rPr>
          <w:rFonts w:asciiTheme="minorHAnsi" w:hAnsiTheme="minorHAnsi" w:cstheme="minorHAnsi"/>
          <w:sz w:val="22"/>
          <w:szCs w:val="22"/>
        </w:rPr>
        <w:t xml:space="preserve"> </w:t>
      </w:r>
      <w:sdt>
        <w:sdtPr>
          <w:rPr>
            <w:rFonts w:asciiTheme="minorHAnsi" w:hAnsiTheme="minorHAnsi" w:cstheme="minorHAnsi"/>
            <w:sz w:val="22"/>
            <w:szCs w:val="22"/>
          </w:rPr>
          <w:id w:val="-94718245"/>
          <w:citation/>
        </w:sdtPr>
        <w:sdtEndPr/>
        <w:sdtContent>
          <w:r w:rsidR="00612AF9" w:rsidRPr="00612AF9">
            <w:rPr>
              <w:rFonts w:asciiTheme="minorHAnsi" w:hAnsiTheme="minorHAnsi" w:cstheme="minorHAnsi"/>
              <w:sz w:val="22"/>
              <w:szCs w:val="22"/>
            </w:rPr>
            <w:fldChar w:fldCharType="begin"/>
          </w:r>
          <w:r w:rsidR="00612AF9">
            <w:rPr>
              <w:rFonts w:asciiTheme="minorHAnsi" w:hAnsiTheme="minorHAnsi" w:cstheme="minorHAnsi"/>
              <w:sz w:val="22"/>
              <w:szCs w:val="22"/>
            </w:rPr>
            <w:instrText xml:space="preserve">CITATION Placeholder3 \l 2057 </w:instrText>
          </w:r>
          <w:r w:rsidR="00612AF9" w:rsidRPr="00612AF9">
            <w:rPr>
              <w:rFonts w:asciiTheme="minorHAnsi" w:hAnsiTheme="minorHAnsi" w:cstheme="minorHAnsi"/>
              <w:sz w:val="22"/>
              <w:szCs w:val="22"/>
            </w:rPr>
            <w:fldChar w:fldCharType="separate"/>
          </w:r>
          <w:r w:rsidR="003E1953" w:rsidRPr="003E1953">
            <w:rPr>
              <w:rFonts w:asciiTheme="minorHAnsi" w:hAnsiTheme="minorHAnsi" w:cstheme="minorHAnsi"/>
              <w:noProof/>
              <w:sz w:val="22"/>
              <w:szCs w:val="22"/>
            </w:rPr>
            <w:t>(elmhurst energy, 2021)</w:t>
          </w:r>
          <w:r w:rsidR="00612AF9" w:rsidRPr="00612AF9">
            <w:rPr>
              <w:rFonts w:asciiTheme="minorHAnsi" w:hAnsiTheme="minorHAnsi" w:cstheme="minorHAnsi"/>
              <w:sz w:val="22"/>
              <w:szCs w:val="22"/>
            </w:rPr>
            <w:fldChar w:fldCharType="end"/>
          </w:r>
        </w:sdtContent>
      </w:sdt>
      <w:r w:rsidR="00612AF9" w:rsidRPr="00612AF9">
        <w:rPr>
          <w:rFonts w:asciiTheme="minorHAnsi" w:hAnsiTheme="minorHAnsi" w:cstheme="minorHAnsi"/>
          <w:sz w:val="22"/>
          <w:szCs w:val="22"/>
        </w:rPr>
        <w:t xml:space="preserve">. </w:t>
      </w:r>
      <w:r w:rsidR="00395466" w:rsidRPr="00612AF9">
        <w:rPr>
          <w:rFonts w:asciiTheme="minorHAnsi" w:hAnsiTheme="minorHAnsi" w:cstheme="minorHAnsi"/>
          <w:sz w:val="22"/>
          <w:szCs w:val="22"/>
        </w:rPr>
        <w:t xml:space="preserve"> Within PAS </w:t>
      </w:r>
      <w:r w:rsidR="008C145D">
        <w:rPr>
          <w:rFonts w:asciiTheme="minorHAnsi" w:hAnsiTheme="minorHAnsi" w:cstheme="minorHAnsi"/>
          <w:sz w:val="22"/>
          <w:szCs w:val="22"/>
        </w:rPr>
        <w:t>there are several</w:t>
      </w:r>
      <w:r w:rsidR="00E452C8" w:rsidRPr="00612AF9">
        <w:rPr>
          <w:rFonts w:asciiTheme="minorHAnsi" w:hAnsiTheme="minorHAnsi" w:cstheme="minorHAnsi"/>
          <w:sz w:val="22"/>
          <w:szCs w:val="22"/>
        </w:rPr>
        <w:t xml:space="preserve"> </w:t>
      </w:r>
      <w:r w:rsidR="00025C56" w:rsidRPr="00612AF9">
        <w:rPr>
          <w:rFonts w:asciiTheme="minorHAnsi" w:hAnsiTheme="minorHAnsi" w:cstheme="minorHAnsi"/>
          <w:sz w:val="22"/>
          <w:szCs w:val="22"/>
        </w:rPr>
        <w:t>roles</w:t>
      </w:r>
      <w:r w:rsidR="00E452C8" w:rsidRPr="00612AF9">
        <w:rPr>
          <w:rFonts w:asciiTheme="minorHAnsi" w:hAnsiTheme="minorHAnsi" w:cstheme="minorHAnsi"/>
          <w:sz w:val="22"/>
          <w:szCs w:val="22"/>
        </w:rPr>
        <w:t xml:space="preserve"> which are required to be </w:t>
      </w:r>
      <w:r w:rsidR="00025C56" w:rsidRPr="00612AF9">
        <w:rPr>
          <w:rFonts w:asciiTheme="minorHAnsi" w:hAnsiTheme="minorHAnsi" w:cstheme="minorHAnsi"/>
          <w:sz w:val="22"/>
          <w:szCs w:val="22"/>
        </w:rPr>
        <w:t>fulfilled</w:t>
      </w:r>
      <w:r w:rsidR="00E452C8" w:rsidRPr="00612AF9">
        <w:rPr>
          <w:rFonts w:asciiTheme="minorHAnsi" w:hAnsiTheme="minorHAnsi" w:cstheme="minorHAnsi"/>
          <w:sz w:val="22"/>
          <w:szCs w:val="22"/>
        </w:rPr>
        <w:t xml:space="preserve"> to ensure the dwelling is</w:t>
      </w:r>
      <w:r w:rsidR="00A60F0B" w:rsidRPr="00612AF9">
        <w:rPr>
          <w:rFonts w:asciiTheme="minorHAnsi" w:hAnsiTheme="minorHAnsi" w:cstheme="minorHAnsi"/>
          <w:sz w:val="22"/>
          <w:szCs w:val="22"/>
        </w:rPr>
        <w:t xml:space="preserve"> having the appropriate energy </w:t>
      </w:r>
      <w:r w:rsidR="00025C56" w:rsidRPr="00612AF9">
        <w:rPr>
          <w:rFonts w:asciiTheme="minorHAnsi" w:hAnsiTheme="minorHAnsi" w:cstheme="minorHAnsi"/>
          <w:sz w:val="22"/>
          <w:szCs w:val="22"/>
        </w:rPr>
        <w:t>efficiency</w:t>
      </w:r>
      <w:r w:rsidR="00A60F0B" w:rsidRPr="00612AF9">
        <w:rPr>
          <w:rFonts w:asciiTheme="minorHAnsi" w:hAnsiTheme="minorHAnsi" w:cstheme="minorHAnsi"/>
          <w:sz w:val="22"/>
          <w:szCs w:val="22"/>
        </w:rPr>
        <w:t xml:space="preserve"> measure installed</w:t>
      </w:r>
      <w:r w:rsidR="008C145D">
        <w:rPr>
          <w:rFonts w:asciiTheme="minorHAnsi" w:hAnsiTheme="minorHAnsi" w:cstheme="minorHAnsi"/>
          <w:sz w:val="22"/>
          <w:szCs w:val="22"/>
        </w:rPr>
        <w:t>,</w:t>
      </w:r>
      <w:r w:rsidR="00025C56" w:rsidRPr="00612AF9">
        <w:rPr>
          <w:rFonts w:asciiTheme="minorHAnsi" w:hAnsiTheme="minorHAnsi" w:cstheme="minorHAnsi"/>
          <w:sz w:val="22"/>
          <w:szCs w:val="22"/>
        </w:rPr>
        <w:t xml:space="preserve"> all these roles can </w:t>
      </w:r>
      <w:r w:rsidR="00770DB9" w:rsidRPr="00612AF9">
        <w:rPr>
          <w:rFonts w:asciiTheme="minorHAnsi" w:hAnsiTheme="minorHAnsi" w:cstheme="minorHAnsi"/>
          <w:sz w:val="22"/>
          <w:szCs w:val="22"/>
        </w:rPr>
        <w:t>be</w:t>
      </w:r>
      <w:r w:rsidR="00025C56" w:rsidRPr="00612AF9">
        <w:rPr>
          <w:rFonts w:asciiTheme="minorHAnsi" w:hAnsiTheme="minorHAnsi" w:cstheme="minorHAnsi"/>
          <w:sz w:val="22"/>
          <w:szCs w:val="22"/>
        </w:rPr>
        <w:t xml:space="preserve"> seen in</w:t>
      </w:r>
      <w:r w:rsidR="00025C56">
        <w:rPr>
          <w:rFonts w:asciiTheme="minorHAnsi" w:hAnsiTheme="minorHAnsi" w:cstheme="minorHAnsi"/>
          <w:sz w:val="22"/>
          <w:szCs w:val="22"/>
        </w:rPr>
        <w:t xml:space="preserve"> Appendix </w:t>
      </w:r>
      <w:r w:rsidR="00C35F80">
        <w:rPr>
          <w:rFonts w:asciiTheme="minorHAnsi" w:hAnsiTheme="minorHAnsi" w:cstheme="minorHAnsi"/>
          <w:sz w:val="22"/>
          <w:szCs w:val="22"/>
        </w:rPr>
        <w:t>3</w:t>
      </w:r>
      <w:r w:rsidR="00025C56">
        <w:rPr>
          <w:rFonts w:asciiTheme="minorHAnsi" w:hAnsiTheme="minorHAnsi" w:cstheme="minorHAnsi"/>
          <w:sz w:val="22"/>
          <w:szCs w:val="22"/>
        </w:rPr>
        <w:t>.</w:t>
      </w:r>
      <w:r w:rsidR="00A60F0B">
        <w:rPr>
          <w:rFonts w:asciiTheme="minorHAnsi" w:hAnsiTheme="minorHAnsi" w:cstheme="minorHAnsi"/>
          <w:sz w:val="22"/>
          <w:szCs w:val="22"/>
        </w:rPr>
        <w:t xml:space="preserve"> </w:t>
      </w:r>
      <w:r w:rsidR="00BD3F25" w:rsidRPr="00B020D9">
        <w:rPr>
          <w:rFonts w:asciiTheme="minorHAnsi" w:hAnsiTheme="minorHAnsi" w:cstheme="minorHAnsi"/>
          <w:sz w:val="22"/>
          <w:szCs w:val="22"/>
        </w:rPr>
        <w:t xml:space="preserve"> </w:t>
      </w:r>
      <w:r w:rsidR="00BD3F25">
        <w:rPr>
          <w:rFonts w:asciiTheme="minorHAnsi" w:hAnsiTheme="minorHAnsi" w:cstheme="minorHAnsi"/>
          <w:sz w:val="22"/>
          <w:szCs w:val="22"/>
        </w:rPr>
        <w:t>The PAS</w:t>
      </w:r>
      <w:r w:rsidR="00BD3F25" w:rsidRPr="00B020D9">
        <w:rPr>
          <w:rFonts w:asciiTheme="minorHAnsi" w:hAnsiTheme="minorHAnsi" w:cstheme="minorHAnsi"/>
          <w:sz w:val="22"/>
          <w:szCs w:val="22"/>
        </w:rPr>
        <w:t xml:space="preserve"> </w:t>
      </w:r>
      <w:r w:rsidR="00FA2FE9">
        <w:rPr>
          <w:rFonts w:asciiTheme="minorHAnsi" w:hAnsiTheme="minorHAnsi" w:cstheme="minorHAnsi"/>
          <w:sz w:val="22"/>
          <w:szCs w:val="22"/>
        </w:rPr>
        <w:t>process</w:t>
      </w:r>
      <w:r w:rsidR="00BD3F25" w:rsidRPr="00B020D9">
        <w:rPr>
          <w:rFonts w:asciiTheme="minorHAnsi" w:hAnsiTheme="minorHAnsi" w:cstheme="minorHAnsi"/>
          <w:sz w:val="22"/>
          <w:szCs w:val="22"/>
        </w:rPr>
        <w:t xml:space="preserve"> considers the</w:t>
      </w:r>
      <w:r w:rsidR="00FA2FE9">
        <w:rPr>
          <w:rFonts w:asciiTheme="minorHAnsi" w:hAnsiTheme="minorHAnsi" w:cstheme="minorHAnsi"/>
          <w:sz w:val="22"/>
          <w:szCs w:val="22"/>
        </w:rPr>
        <w:t xml:space="preserve"> following key elements</w:t>
      </w:r>
      <w:r w:rsidR="00BD3F25" w:rsidRPr="00B020D9">
        <w:rPr>
          <w:rFonts w:asciiTheme="minorHAnsi" w:hAnsiTheme="minorHAnsi" w:cstheme="minorHAnsi"/>
          <w:sz w:val="22"/>
          <w:szCs w:val="22"/>
        </w:rPr>
        <w:t xml:space="preserve"> </w:t>
      </w:r>
      <w:r w:rsidR="00FA2FE9">
        <w:rPr>
          <w:rFonts w:asciiTheme="minorHAnsi" w:hAnsiTheme="minorHAnsi" w:cstheme="minorHAnsi"/>
          <w:sz w:val="22"/>
          <w:szCs w:val="22"/>
        </w:rPr>
        <w:t>building</w:t>
      </w:r>
      <w:r w:rsidR="00BD3F25" w:rsidRPr="00B020D9">
        <w:rPr>
          <w:rFonts w:asciiTheme="minorHAnsi" w:hAnsiTheme="minorHAnsi" w:cstheme="minorHAnsi"/>
          <w:sz w:val="22"/>
          <w:szCs w:val="22"/>
        </w:rPr>
        <w:t>, environment</w:t>
      </w:r>
      <w:r w:rsidR="00FA2FE9">
        <w:rPr>
          <w:rFonts w:asciiTheme="minorHAnsi" w:hAnsiTheme="minorHAnsi" w:cstheme="minorHAnsi"/>
          <w:sz w:val="22"/>
          <w:szCs w:val="22"/>
        </w:rPr>
        <w:t xml:space="preserve"> factors</w:t>
      </w:r>
      <w:r w:rsidR="00BD3F25" w:rsidRPr="00B020D9">
        <w:rPr>
          <w:rFonts w:asciiTheme="minorHAnsi" w:hAnsiTheme="minorHAnsi" w:cstheme="minorHAnsi"/>
          <w:sz w:val="22"/>
          <w:szCs w:val="22"/>
        </w:rPr>
        <w:t>, occupa</w:t>
      </w:r>
      <w:r w:rsidR="00FA2FE9">
        <w:rPr>
          <w:rFonts w:asciiTheme="minorHAnsi" w:hAnsiTheme="minorHAnsi" w:cstheme="minorHAnsi"/>
          <w:sz w:val="22"/>
          <w:szCs w:val="22"/>
        </w:rPr>
        <w:t>nts</w:t>
      </w:r>
      <w:r w:rsidR="00BD3F25" w:rsidRPr="00B020D9">
        <w:rPr>
          <w:rFonts w:asciiTheme="minorHAnsi" w:hAnsiTheme="minorHAnsi" w:cstheme="minorHAnsi"/>
          <w:sz w:val="22"/>
          <w:szCs w:val="22"/>
        </w:rPr>
        <w:t xml:space="preserve"> and the </w:t>
      </w:r>
      <w:r w:rsidR="00BD3F25">
        <w:rPr>
          <w:rFonts w:asciiTheme="minorHAnsi" w:hAnsiTheme="minorHAnsi" w:cstheme="minorHAnsi"/>
          <w:sz w:val="22"/>
          <w:szCs w:val="22"/>
        </w:rPr>
        <w:t xml:space="preserve">overall strategic </w:t>
      </w:r>
      <w:r w:rsidR="00BD3F25" w:rsidRPr="00B020D9">
        <w:rPr>
          <w:rFonts w:asciiTheme="minorHAnsi" w:hAnsiTheme="minorHAnsi" w:cstheme="minorHAnsi"/>
          <w:sz w:val="22"/>
          <w:szCs w:val="22"/>
        </w:rPr>
        <w:t>objective</w:t>
      </w:r>
      <w:r w:rsidR="00BD3F25">
        <w:rPr>
          <w:rFonts w:asciiTheme="minorHAnsi" w:hAnsiTheme="minorHAnsi" w:cstheme="minorHAnsi"/>
          <w:sz w:val="22"/>
          <w:szCs w:val="22"/>
        </w:rPr>
        <w:t xml:space="preserve">, </w:t>
      </w:r>
      <w:r w:rsidR="00DC3E1C">
        <w:rPr>
          <w:rFonts w:asciiTheme="minorHAnsi" w:hAnsiTheme="minorHAnsi" w:cstheme="minorHAnsi"/>
          <w:sz w:val="22"/>
          <w:szCs w:val="22"/>
        </w:rPr>
        <w:t xml:space="preserve">the process is risk based where the retrofit coordinator would complete a site risk assessment which would determine the energy efficiency measure that would be suitable. </w:t>
      </w:r>
      <w:r w:rsidR="00BD3F25">
        <w:rPr>
          <w:rFonts w:asciiTheme="minorHAnsi" w:hAnsiTheme="minorHAnsi" w:cstheme="minorHAnsi"/>
          <w:sz w:val="22"/>
          <w:szCs w:val="22"/>
        </w:rPr>
        <w:t xml:space="preserve">Undertaking retrofit in this </w:t>
      </w:r>
      <w:r w:rsidR="004A3EA0">
        <w:rPr>
          <w:rFonts w:asciiTheme="minorHAnsi" w:hAnsiTheme="minorHAnsi" w:cstheme="minorHAnsi"/>
          <w:sz w:val="22"/>
          <w:szCs w:val="22"/>
        </w:rPr>
        <w:t>methodical way</w:t>
      </w:r>
      <w:r w:rsidR="00BD3F25">
        <w:rPr>
          <w:rFonts w:asciiTheme="minorHAnsi" w:hAnsiTheme="minorHAnsi" w:cstheme="minorHAnsi"/>
          <w:sz w:val="22"/>
          <w:szCs w:val="22"/>
        </w:rPr>
        <w:t xml:space="preserve"> will</w:t>
      </w:r>
      <w:r w:rsidR="00FA2FE9">
        <w:rPr>
          <w:rFonts w:asciiTheme="minorHAnsi" w:hAnsiTheme="minorHAnsi" w:cstheme="minorHAnsi"/>
          <w:sz w:val="22"/>
          <w:szCs w:val="22"/>
        </w:rPr>
        <w:t xml:space="preserve"> help</w:t>
      </w:r>
      <w:r w:rsidR="00BD3F25">
        <w:rPr>
          <w:rFonts w:asciiTheme="minorHAnsi" w:hAnsiTheme="minorHAnsi" w:cstheme="minorHAnsi"/>
          <w:sz w:val="22"/>
          <w:szCs w:val="22"/>
        </w:rPr>
        <w:t xml:space="preserve"> </w:t>
      </w:r>
      <w:r w:rsidR="00FA2FE9">
        <w:rPr>
          <w:rFonts w:asciiTheme="minorHAnsi" w:hAnsiTheme="minorHAnsi" w:cstheme="minorHAnsi"/>
          <w:sz w:val="22"/>
          <w:szCs w:val="22"/>
        </w:rPr>
        <w:t>mitigate</w:t>
      </w:r>
      <w:r w:rsidR="00BD3F25" w:rsidRPr="00B020D9">
        <w:rPr>
          <w:rFonts w:asciiTheme="minorHAnsi" w:hAnsiTheme="minorHAnsi" w:cstheme="minorHAnsi"/>
          <w:sz w:val="22"/>
          <w:szCs w:val="22"/>
        </w:rPr>
        <w:t xml:space="preserve"> </w:t>
      </w:r>
      <w:r w:rsidR="00FA2FE9">
        <w:rPr>
          <w:rFonts w:asciiTheme="minorHAnsi" w:hAnsiTheme="minorHAnsi" w:cstheme="minorHAnsi"/>
          <w:sz w:val="22"/>
          <w:szCs w:val="22"/>
        </w:rPr>
        <w:t xml:space="preserve">any </w:t>
      </w:r>
      <w:r w:rsidR="00BD3F25" w:rsidRPr="00B020D9">
        <w:rPr>
          <w:rFonts w:asciiTheme="minorHAnsi" w:hAnsiTheme="minorHAnsi" w:cstheme="minorHAnsi"/>
          <w:sz w:val="22"/>
          <w:szCs w:val="22"/>
        </w:rPr>
        <w:t xml:space="preserve">issues </w:t>
      </w:r>
      <w:r w:rsidR="00BD3F25">
        <w:rPr>
          <w:rFonts w:asciiTheme="minorHAnsi" w:hAnsiTheme="minorHAnsi" w:cstheme="minorHAnsi"/>
          <w:sz w:val="22"/>
          <w:szCs w:val="22"/>
        </w:rPr>
        <w:t xml:space="preserve">connected to </w:t>
      </w:r>
      <w:r w:rsidR="00BD3F25" w:rsidRPr="00B020D9">
        <w:rPr>
          <w:rFonts w:asciiTheme="minorHAnsi" w:hAnsiTheme="minorHAnsi" w:cstheme="minorHAnsi"/>
          <w:sz w:val="22"/>
          <w:szCs w:val="22"/>
        </w:rPr>
        <w:t xml:space="preserve">retrofit </w:t>
      </w:r>
      <w:r w:rsidR="00BD3F25">
        <w:rPr>
          <w:rFonts w:asciiTheme="minorHAnsi" w:hAnsiTheme="minorHAnsi" w:cstheme="minorHAnsi"/>
          <w:sz w:val="22"/>
          <w:szCs w:val="22"/>
        </w:rPr>
        <w:t>and helps to avoid</w:t>
      </w:r>
      <w:r w:rsidR="00BD3F25" w:rsidRPr="00B020D9">
        <w:rPr>
          <w:rFonts w:asciiTheme="minorHAnsi" w:hAnsiTheme="minorHAnsi" w:cstheme="minorHAnsi"/>
          <w:sz w:val="22"/>
          <w:szCs w:val="22"/>
        </w:rPr>
        <w:t xml:space="preserve"> </w:t>
      </w:r>
      <w:r w:rsidR="00FA2FE9">
        <w:rPr>
          <w:rFonts w:asciiTheme="minorHAnsi" w:hAnsiTheme="minorHAnsi" w:cstheme="minorHAnsi"/>
          <w:sz w:val="22"/>
          <w:szCs w:val="22"/>
        </w:rPr>
        <w:t>any unintended</w:t>
      </w:r>
      <w:r w:rsidR="00BD3F25" w:rsidRPr="00B020D9">
        <w:rPr>
          <w:rFonts w:asciiTheme="minorHAnsi" w:hAnsiTheme="minorHAnsi" w:cstheme="minorHAnsi"/>
          <w:sz w:val="22"/>
          <w:szCs w:val="22"/>
        </w:rPr>
        <w:t xml:space="preserve"> </w:t>
      </w:r>
      <w:r w:rsidR="00BD3F25">
        <w:rPr>
          <w:rFonts w:asciiTheme="minorHAnsi" w:hAnsiTheme="minorHAnsi" w:cstheme="minorHAnsi"/>
          <w:sz w:val="22"/>
          <w:szCs w:val="22"/>
        </w:rPr>
        <w:t>consequences</w:t>
      </w:r>
      <w:r w:rsidR="00EA6431">
        <w:rPr>
          <w:rFonts w:asciiTheme="minorHAnsi" w:hAnsiTheme="minorHAnsi" w:cstheme="minorHAnsi"/>
          <w:sz w:val="22"/>
          <w:szCs w:val="22"/>
        </w:rPr>
        <w:t xml:space="preserve">, see Appendix </w:t>
      </w:r>
      <w:r w:rsidR="00C35F80">
        <w:rPr>
          <w:rFonts w:asciiTheme="minorHAnsi" w:hAnsiTheme="minorHAnsi" w:cstheme="minorHAnsi"/>
          <w:sz w:val="22"/>
          <w:szCs w:val="22"/>
        </w:rPr>
        <w:t>4</w:t>
      </w:r>
      <w:r w:rsidR="00EA6431">
        <w:rPr>
          <w:rFonts w:asciiTheme="minorHAnsi" w:hAnsiTheme="minorHAnsi" w:cstheme="minorHAnsi"/>
          <w:sz w:val="22"/>
          <w:szCs w:val="22"/>
        </w:rPr>
        <w:t xml:space="preserve"> for</w:t>
      </w:r>
      <w:r w:rsidR="00EA6431" w:rsidRPr="00EA6431">
        <w:rPr>
          <w:rFonts w:asciiTheme="minorHAnsi" w:hAnsiTheme="minorHAnsi" w:cstheme="minorHAnsi"/>
          <w:sz w:val="22"/>
          <w:szCs w:val="22"/>
        </w:rPr>
        <w:t xml:space="preserve"> </w:t>
      </w:r>
      <w:r w:rsidR="00EA6431" w:rsidRPr="00B020D9">
        <w:rPr>
          <w:rFonts w:asciiTheme="minorHAnsi" w:hAnsiTheme="minorHAnsi" w:cstheme="minorHAnsi"/>
          <w:sz w:val="22"/>
          <w:szCs w:val="22"/>
        </w:rPr>
        <w:t xml:space="preserve">unintentionally </w:t>
      </w:r>
      <w:r w:rsidR="00EA6431">
        <w:rPr>
          <w:rFonts w:asciiTheme="minorHAnsi" w:hAnsiTheme="minorHAnsi" w:cstheme="minorHAnsi"/>
          <w:sz w:val="22"/>
          <w:szCs w:val="22"/>
        </w:rPr>
        <w:t xml:space="preserve">consequences </w:t>
      </w:r>
      <w:r w:rsidR="00820E1D">
        <w:rPr>
          <w:rFonts w:asciiTheme="minorHAnsi" w:hAnsiTheme="minorHAnsi" w:cstheme="minorHAnsi"/>
          <w:sz w:val="22"/>
          <w:szCs w:val="22"/>
        </w:rPr>
        <w:t xml:space="preserve">matrix which surveyors would uses to help idenify energy efficiency measure which would bring about un </w:t>
      </w:r>
      <w:r w:rsidR="00770DB9" w:rsidRPr="00B020D9">
        <w:rPr>
          <w:rFonts w:asciiTheme="minorHAnsi" w:hAnsiTheme="minorHAnsi" w:cstheme="minorHAnsi"/>
          <w:sz w:val="22"/>
          <w:szCs w:val="22"/>
        </w:rPr>
        <w:t xml:space="preserve">unintentional </w:t>
      </w:r>
      <w:r w:rsidR="00820E1D">
        <w:rPr>
          <w:rFonts w:asciiTheme="minorHAnsi" w:hAnsiTheme="minorHAnsi" w:cstheme="minorHAnsi"/>
          <w:sz w:val="22"/>
          <w:szCs w:val="22"/>
        </w:rPr>
        <w:t>consequences while retrofitting a home</w:t>
      </w:r>
      <w:r w:rsidR="00BD3F25">
        <w:rPr>
          <w:rFonts w:asciiTheme="minorHAnsi" w:hAnsiTheme="minorHAnsi" w:cstheme="minorHAnsi"/>
          <w:sz w:val="22"/>
          <w:szCs w:val="22"/>
        </w:rPr>
        <w:t xml:space="preserve">. </w:t>
      </w:r>
      <w:r w:rsidR="00770DB9">
        <w:rPr>
          <w:rFonts w:asciiTheme="minorHAnsi" w:hAnsiTheme="minorHAnsi" w:cstheme="minorHAnsi"/>
          <w:sz w:val="22"/>
          <w:szCs w:val="22"/>
        </w:rPr>
        <w:t>The below outlines the</w:t>
      </w:r>
      <w:r w:rsidR="00632697">
        <w:rPr>
          <w:rFonts w:asciiTheme="minorHAnsi" w:hAnsiTheme="minorHAnsi" w:cstheme="minorHAnsi"/>
          <w:sz w:val="22"/>
          <w:szCs w:val="22"/>
        </w:rPr>
        <w:t xml:space="preserve"> key differences in both PAS standards.</w:t>
      </w:r>
    </w:p>
    <w:p w14:paraId="0CAAA9B4" w14:textId="77777777" w:rsidR="00BD3F25" w:rsidRPr="004A3EA0" w:rsidRDefault="00BD3F25" w:rsidP="00BD3F25">
      <w:pPr>
        <w:pStyle w:val="NormalWeb"/>
        <w:spacing w:before="0" w:beforeAutospacing="0" w:after="375" w:afterAutospacing="0" w:line="384" w:lineRule="atLeast"/>
        <w:ind w:left="1077"/>
        <w:rPr>
          <w:rFonts w:asciiTheme="minorHAnsi" w:hAnsiTheme="minorHAnsi" w:cstheme="minorHAnsi"/>
          <w:i/>
          <w:iCs/>
          <w:sz w:val="22"/>
          <w:szCs w:val="22"/>
        </w:rPr>
      </w:pPr>
      <w:r w:rsidRPr="004A3EA0">
        <w:rPr>
          <w:rFonts w:asciiTheme="minorHAnsi" w:eastAsiaTheme="minorEastAsia" w:hAnsiTheme="minorHAnsi" w:cstheme="minorHAnsi"/>
          <w:b/>
          <w:bCs/>
          <w:i/>
          <w:iCs/>
          <w:sz w:val="22"/>
          <w:szCs w:val="22"/>
        </w:rPr>
        <w:t>PAS 2035:2019 Retrofitting dwellings for improved energy efficiency</w:t>
      </w:r>
      <w:r w:rsidRPr="004A3EA0">
        <w:rPr>
          <w:rFonts w:asciiTheme="minorHAnsi" w:hAnsiTheme="minorHAnsi" w:cstheme="minorHAnsi"/>
          <w:b/>
          <w:bCs/>
          <w:i/>
          <w:iCs/>
          <w:sz w:val="22"/>
          <w:szCs w:val="22"/>
        </w:rPr>
        <w:t xml:space="preserve"> </w:t>
      </w:r>
      <w:r w:rsidRPr="004A3EA0">
        <w:rPr>
          <w:rFonts w:asciiTheme="minorHAnsi" w:hAnsiTheme="minorHAnsi" w:cstheme="minorHAnsi"/>
          <w:i/>
          <w:iCs/>
          <w:sz w:val="22"/>
          <w:szCs w:val="22"/>
        </w:rPr>
        <w:t>– PAS 2035 applies to domestic buildings and aims help achieve their energy efficiency potential, through a whole house approach to retrofit.</w:t>
      </w:r>
    </w:p>
    <w:p w14:paraId="624DF58E" w14:textId="039D1F2F" w:rsidR="00BD3F25" w:rsidRPr="004A3EA0" w:rsidRDefault="00BD3F25" w:rsidP="00BD3F25">
      <w:pPr>
        <w:pStyle w:val="ListParagraph"/>
        <w:ind w:left="1077"/>
        <w:rPr>
          <w:i/>
          <w:iCs/>
        </w:rPr>
      </w:pPr>
      <w:r w:rsidRPr="004A3EA0">
        <w:rPr>
          <w:b/>
          <w:bCs/>
          <w:i/>
          <w:iCs/>
          <w:lang w:val="en-US"/>
        </w:rPr>
        <w:t xml:space="preserve">PAS 2038:2019 Retrofitting non-domestic buildings for improved energy efficiency </w:t>
      </w:r>
      <w:r w:rsidRPr="004A3EA0">
        <w:rPr>
          <w:i/>
          <w:iCs/>
        </w:rPr>
        <w:t xml:space="preserve">– </w:t>
      </w:r>
      <w:r w:rsidRPr="004A3EA0">
        <w:rPr>
          <w:rFonts w:cstheme="minorHAnsi"/>
          <w:i/>
          <w:iCs/>
        </w:rPr>
        <w:t>PAS 2038 applies to non-domestic buildings (commercial) that are less than 500 square metres in internal size and have similar construction types to buildings of a more domestic nature.</w:t>
      </w:r>
    </w:p>
    <w:p w14:paraId="63D22798" w14:textId="24B70EB6" w:rsidR="00BD3F25" w:rsidRDefault="009C1E7C" w:rsidP="00BD3F25">
      <w:pPr>
        <w:jc w:val="center"/>
      </w:pPr>
      <w:sdt>
        <w:sdtPr>
          <w:id w:val="-557010245"/>
          <w:citation/>
        </w:sdtPr>
        <w:sdtEndPr/>
        <w:sdtContent>
          <w:r w:rsidR="00BD3F25" w:rsidRPr="00BD3F25">
            <w:rPr>
              <w:rFonts w:cstheme="minorHAnsi"/>
            </w:rPr>
            <w:fldChar w:fldCharType="begin"/>
          </w:r>
          <w:r w:rsidR="00314059">
            <w:rPr>
              <w:rFonts w:cstheme="minorHAnsi"/>
            </w:rPr>
            <w:instrText xml:space="preserve">CITATION elm21 \l 2057 </w:instrText>
          </w:r>
          <w:r w:rsidR="00BD3F25" w:rsidRPr="00BD3F25">
            <w:rPr>
              <w:rFonts w:cstheme="minorHAnsi"/>
            </w:rPr>
            <w:fldChar w:fldCharType="separate"/>
          </w:r>
          <w:r w:rsidR="003E1953" w:rsidRPr="003E1953">
            <w:rPr>
              <w:rFonts w:cstheme="minorHAnsi"/>
              <w:noProof/>
            </w:rPr>
            <w:t>(elmhurst energy, 2021)</w:t>
          </w:r>
          <w:r w:rsidR="00BD3F25" w:rsidRPr="00BD3F25">
            <w:rPr>
              <w:rFonts w:cstheme="minorHAnsi"/>
            </w:rPr>
            <w:fldChar w:fldCharType="end"/>
          </w:r>
        </w:sdtContent>
      </w:sdt>
    </w:p>
    <w:p w14:paraId="1AC86DE5" w14:textId="0966341A" w:rsidR="00253D51" w:rsidRPr="00603222" w:rsidRDefault="00253D51" w:rsidP="00603222">
      <w:pPr>
        <w:pStyle w:val="ListParagraph"/>
        <w:ind w:left="1077"/>
      </w:pPr>
      <w:r w:rsidRPr="006841DA">
        <w:rPr>
          <w:lang w:val="en-US"/>
        </w:rPr>
        <w:t xml:space="preserve">Both </w:t>
      </w:r>
      <w:r w:rsidR="00632697">
        <w:rPr>
          <w:lang w:val="en-US"/>
        </w:rPr>
        <w:t>PAS</w:t>
      </w:r>
      <w:r w:rsidRPr="006841DA">
        <w:rPr>
          <w:lang w:val="en-US"/>
        </w:rPr>
        <w:t xml:space="preserve"> 203</w:t>
      </w:r>
      <w:r w:rsidR="006841DA" w:rsidRPr="006841DA">
        <w:rPr>
          <w:lang w:val="en-US"/>
        </w:rPr>
        <w:t xml:space="preserve">5 and 2038 </w:t>
      </w:r>
      <w:r w:rsidR="006841DA">
        <w:rPr>
          <w:lang w:val="en-US"/>
        </w:rPr>
        <w:t xml:space="preserve">play a key role in helping ascertain what measures would be suitable and </w:t>
      </w:r>
      <w:r w:rsidR="00632697">
        <w:rPr>
          <w:lang w:val="en-US"/>
        </w:rPr>
        <w:t xml:space="preserve">what </w:t>
      </w:r>
      <w:r w:rsidR="006841DA">
        <w:rPr>
          <w:lang w:val="en-US"/>
        </w:rPr>
        <w:t xml:space="preserve">the associated risks </w:t>
      </w:r>
      <w:r w:rsidR="00632697">
        <w:rPr>
          <w:lang w:val="en-US"/>
        </w:rPr>
        <w:t xml:space="preserve">might be </w:t>
      </w:r>
      <w:r w:rsidR="006841DA">
        <w:rPr>
          <w:lang w:val="en-US"/>
        </w:rPr>
        <w:t xml:space="preserve">that come with </w:t>
      </w:r>
      <w:r w:rsidR="00602B0A">
        <w:rPr>
          <w:lang w:val="en-US"/>
        </w:rPr>
        <w:t>installing energy efficiency measure</w:t>
      </w:r>
      <w:r w:rsidR="00632697">
        <w:rPr>
          <w:lang w:val="en-US"/>
        </w:rPr>
        <w:t>s</w:t>
      </w:r>
      <w:r w:rsidR="00602B0A">
        <w:rPr>
          <w:lang w:val="en-US"/>
        </w:rPr>
        <w:t xml:space="preserve"> into a </w:t>
      </w:r>
      <w:r w:rsidR="0094059A">
        <w:rPr>
          <w:lang w:val="en-US"/>
        </w:rPr>
        <w:t>lived-in</w:t>
      </w:r>
      <w:r w:rsidR="00602B0A">
        <w:rPr>
          <w:lang w:val="en-US"/>
        </w:rPr>
        <w:t xml:space="preserve"> home</w:t>
      </w:r>
      <w:r w:rsidR="0094059A">
        <w:rPr>
          <w:lang w:val="en-US"/>
        </w:rPr>
        <w:t>,</w:t>
      </w:r>
      <w:r w:rsidR="00602B0A">
        <w:rPr>
          <w:lang w:val="en-US"/>
        </w:rPr>
        <w:t xml:space="preserve"> but the process alone is only one small process of the whole home assessment puzzle.</w:t>
      </w:r>
    </w:p>
    <w:p w14:paraId="40FEEF6A" w14:textId="77777777" w:rsidR="00BD3F25" w:rsidRPr="00BD3F25" w:rsidRDefault="00BD3F25" w:rsidP="00BD3F25">
      <w:pPr>
        <w:ind w:left="720"/>
      </w:pPr>
    </w:p>
    <w:p w14:paraId="1C5B412C" w14:textId="72BFBD72" w:rsidR="004A481B" w:rsidRPr="00864806" w:rsidRDefault="004A481B" w:rsidP="004A481B">
      <w:pPr>
        <w:pStyle w:val="Heading3"/>
        <w:numPr>
          <w:ilvl w:val="2"/>
          <w:numId w:val="1"/>
        </w:numPr>
        <w:ind w:left="1077" w:hanging="1077"/>
        <w:rPr>
          <w:color w:val="auto"/>
        </w:rPr>
      </w:pPr>
      <w:bookmarkStart w:id="19" w:name="_Toc162681897"/>
      <w:r w:rsidRPr="00864806">
        <w:rPr>
          <w:color w:val="auto"/>
        </w:rPr>
        <w:t>Net Zero</w:t>
      </w:r>
      <w:r w:rsidR="002A5592" w:rsidRPr="00864806">
        <w:rPr>
          <w:color w:val="auto"/>
        </w:rPr>
        <w:t xml:space="preserve"> </w:t>
      </w:r>
      <w:r w:rsidR="00CD57AB">
        <w:rPr>
          <w:color w:val="auto"/>
        </w:rPr>
        <w:t>Technologies</w:t>
      </w:r>
      <w:bookmarkEnd w:id="19"/>
      <w:r w:rsidR="00CD57AB">
        <w:rPr>
          <w:color w:val="auto"/>
        </w:rPr>
        <w:t xml:space="preserve"> </w:t>
      </w:r>
    </w:p>
    <w:p w14:paraId="71143991" w14:textId="3EC7B99D" w:rsidR="00C97ACB" w:rsidRDefault="00F15A50" w:rsidP="00C97ACB">
      <w:pPr>
        <w:pStyle w:val="ListParagraph"/>
        <w:ind w:left="1077"/>
      </w:pPr>
      <w:r>
        <w:t xml:space="preserve">For social housing providers in </w:t>
      </w:r>
      <w:r w:rsidR="004532F2">
        <w:t>Wales</w:t>
      </w:r>
      <w:r w:rsidR="00C97ACB">
        <w:t xml:space="preserve"> the main driver for </w:t>
      </w:r>
      <w:r w:rsidR="004532F2">
        <w:t>net zero</w:t>
      </w:r>
      <w:r w:rsidR="00C97ACB">
        <w:t xml:space="preserve"> is the </w:t>
      </w:r>
      <w:r w:rsidR="00C97ACB" w:rsidRPr="00045983">
        <w:t xml:space="preserve">UK </w:t>
      </w:r>
      <w:r w:rsidR="00C97ACB">
        <w:t xml:space="preserve">Government </w:t>
      </w:r>
      <w:r w:rsidR="00C97ACB" w:rsidRPr="00045983">
        <w:t>target of net zero by 205</w:t>
      </w:r>
      <w:r w:rsidR="004532F2">
        <w:t>0</w:t>
      </w:r>
      <w:sdt>
        <w:sdtPr>
          <w:id w:val="432952005"/>
          <w:citation/>
        </w:sdtPr>
        <w:sdtEndPr/>
        <w:sdtContent>
          <w:r w:rsidR="004532F2">
            <w:fldChar w:fldCharType="begin"/>
          </w:r>
          <w:r w:rsidR="009503A6">
            <w:rPr>
              <w:lang w:val="en-US"/>
            </w:rPr>
            <w:instrText xml:space="preserve">CITATION Placeholder1 \l 1033 </w:instrText>
          </w:r>
          <w:r w:rsidR="004532F2">
            <w:fldChar w:fldCharType="separate"/>
          </w:r>
          <w:r w:rsidR="003E1953">
            <w:rPr>
              <w:noProof/>
              <w:lang w:val="en-US"/>
            </w:rPr>
            <w:t xml:space="preserve"> </w:t>
          </w:r>
          <w:r w:rsidR="003E1953" w:rsidRPr="003E1953">
            <w:rPr>
              <w:noProof/>
              <w:lang w:val="en-US"/>
            </w:rPr>
            <w:t>(legislation, 2019)</w:t>
          </w:r>
          <w:r w:rsidR="004532F2">
            <w:fldChar w:fldCharType="end"/>
          </w:r>
        </w:sdtContent>
      </w:sdt>
      <w:r w:rsidR="00C97ACB">
        <w:t xml:space="preserve">. </w:t>
      </w:r>
      <w:r w:rsidR="00F01E0F">
        <w:t xml:space="preserve">This is an extremely </w:t>
      </w:r>
      <w:r w:rsidR="001D7393">
        <w:t>ambitious</w:t>
      </w:r>
      <w:r w:rsidR="00F01E0F">
        <w:t xml:space="preserve"> target with lots of </w:t>
      </w:r>
      <w:r w:rsidR="001D7393">
        <w:t>technological obstacles that lay in the road</w:t>
      </w:r>
      <w:r w:rsidR="00C97ACB" w:rsidRPr="00045983">
        <w:t>.</w:t>
      </w:r>
      <w:r w:rsidR="00C97ACB">
        <w:t xml:space="preserve"> </w:t>
      </w:r>
      <w:r w:rsidR="00C97ACB" w:rsidRPr="00045983">
        <w:t xml:space="preserve">These </w:t>
      </w:r>
      <w:r w:rsidR="00F14785">
        <w:t>new and emerging</w:t>
      </w:r>
      <w:r w:rsidR="00C97ACB" w:rsidRPr="00045983">
        <w:t xml:space="preserve"> technologies will </w:t>
      </w:r>
      <w:r w:rsidR="00C97ACB">
        <w:t xml:space="preserve">unearth new </w:t>
      </w:r>
      <w:r w:rsidR="009D570E">
        <w:t>obstacles</w:t>
      </w:r>
      <w:r w:rsidR="00C97ACB">
        <w:t xml:space="preserve"> </w:t>
      </w:r>
      <w:r w:rsidR="009D570E">
        <w:t>for retrof</w:t>
      </w:r>
      <w:r w:rsidR="00FA11BF">
        <w:t>it assessor</w:t>
      </w:r>
      <w:r w:rsidR="00C97ACB">
        <w:t xml:space="preserve">s and many of these </w:t>
      </w:r>
      <w:r w:rsidR="00F14785">
        <w:t xml:space="preserve">new </w:t>
      </w:r>
      <w:r w:rsidR="00F14785">
        <w:lastRenderedPageBreak/>
        <w:t>and emerging</w:t>
      </w:r>
      <w:r w:rsidR="00F14785" w:rsidRPr="00045983">
        <w:t xml:space="preserve"> </w:t>
      </w:r>
      <w:r w:rsidR="00F14785">
        <w:t xml:space="preserve">technologies </w:t>
      </w:r>
      <w:r w:rsidR="00C97ACB">
        <w:t>will be untested when combined with deep retrofit</w:t>
      </w:r>
      <w:r w:rsidR="00FA11BF">
        <w:t xml:space="preserve"> programmes </w:t>
      </w:r>
      <w:r w:rsidR="00C97ACB">
        <w:t xml:space="preserve"> </w:t>
      </w:r>
      <w:sdt>
        <w:sdtPr>
          <w:id w:val="280851906"/>
          <w:citation/>
        </w:sdtPr>
        <w:sdtEndPr/>
        <w:sdtContent>
          <w:r w:rsidR="00C97ACB">
            <w:fldChar w:fldCharType="begin"/>
          </w:r>
          <w:r w:rsidR="00C97ACB" w:rsidRPr="00C97ACB">
            <w:rPr>
              <w:lang w:val="en-US"/>
            </w:rPr>
            <w:instrText xml:space="preserve"> CITATION Fyl21 \l 1033 </w:instrText>
          </w:r>
          <w:r w:rsidR="00C97ACB">
            <w:fldChar w:fldCharType="separate"/>
          </w:r>
          <w:r w:rsidR="003E1953" w:rsidRPr="003E1953">
            <w:rPr>
              <w:noProof/>
              <w:lang w:val="en-US"/>
            </w:rPr>
            <w:t>(Fylan, 2021)</w:t>
          </w:r>
          <w:r w:rsidR="00C97ACB">
            <w:fldChar w:fldCharType="end"/>
          </w:r>
        </w:sdtContent>
      </w:sdt>
      <w:r w:rsidR="00C97ACB">
        <w:t xml:space="preserve">. </w:t>
      </w:r>
    </w:p>
    <w:p w14:paraId="1EA51555" w14:textId="7455E44D" w:rsidR="00814FE6" w:rsidRDefault="00814FE6" w:rsidP="00C97ACB">
      <w:pPr>
        <w:pStyle w:val="ListParagraph"/>
        <w:ind w:left="1077"/>
      </w:pPr>
      <w:r>
        <w:t xml:space="preserve">Domestic space heating in Wales and the UK </w:t>
      </w:r>
      <w:r w:rsidR="00233A2F">
        <w:t xml:space="preserve">is </w:t>
      </w:r>
      <w:r w:rsidR="00F14785">
        <w:t>the biggest challenge</w:t>
      </w:r>
      <w:r>
        <w:t xml:space="preserve"> in achieving net zero by 2050, currently 82% of Welsh homes use gas to heat their homes and 66% of the gas heat</w:t>
      </w:r>
      <w:r w:rsidR="000A2049">
        <w:t xml:space="preserve">ed properties </w:t>
      </w:r>
      <w:r>
        <w:t>are condensing combi boilers</w:t>
      </w:r>
      <w:r w:rsidR="000A2049">
        <w:t xml:space="preserve"> of some type</w:t>
      </w:r>
      <w:sdt>
        <w:sdtPr>
          <w:id w:val="1982719309"/>
          <w:citation/>
        </w:sdtPr>
        <w:sdtEndPr/>
        <w:sdtContent>
          <w:r>
            <w:fldChar w:fldCharType="begin"/>
          </w:r>
          <w:r>
            <w:instrText xml:space="preserve">CITATION Sta19 \l 2057 </w:instrText>
          </w:r>
          <w:r>
            <w:fldChar w:fldCharType="separate"/>
          </w:r>
          <w:r w:rsidR="003E1953">
            <w:rPr>
              <w:noProof/>
            </w:rPr>
            <w:t xml:space="preserve"> </w:t>
          </w:r>
          <w:r w:rsidR="003E1953" w:rsidRPr="003E1953">
            <w:rPr>
              <w:noProof/>
            </w:rPr>
            <w:t>(Statistics for Wales &amp; Welsh Government, 2019)</w:t>
          </w:r>
          <w:r>
            <w:fldChar w:fldCharType="end"/>
          </w:r>
        </w:sdtContent>
      </w:sdt>
      <w:r>
        <w:t>.</w:t>
      </w:r>
      <w:r w:rsidR="005B07DE" w:rsidRPr="005B07DE">
        <w:t xml:space="preserve"> </w:t>
      </w:r>
      <w:r w:rsidR="00F77F56">
        <w:t xml:space="preserve">Wales has an </w:t>
      </w:r>
      <w:r w:rsidR="005B07DE">
        <w:t xml:space="preserve">estimated </w:t>
      </w:r>
      <w:r w:rsidR="00F77F56">
        <w:t>1.38 million homes</w:t>
      </w:r>
      <w:r w:rsidR="00D93772">
        <w:t xml:space="preserve"> spread across 22 local authority areas</w:t>
      </w:r>
      <w:r w:rsidR="00F77F56">
        <w:t xml:space="preserve"> </w:t>
      </w:r>
      <w:sdt>
        <w:sdtPr>
          <w:id w:val="-491103233"/>
          <w:citation/>
        </w:sdtPr>
        <w:sdtEndPr/>
        <w:sdtContent>
          <w:r w:rsidR="005B07DE">
            <w:fldChar w:fldCharType="begin"/>
          </w:r>
          <w:r w:rsidR="00F77F56">
            <w:instrText xml:space="preserve">CITATION Placeholder2 \l 2057 </w:instrText>
          </w:r>
          <w:r w:rsidR="005B07DE">
            <w:fldChar w:fldCharType="separate"/>
          </w:r>
          <w:r w:rsidR="003E1953" w:rsidRPr="003E1953">
            <w:rPr>
              <w:noProof/>
            </w:rPr>
            <w:t>(Welsh Government, 2021)</w:t>
          </w:r>
          <w:r w:rsidR="005B07DE">
            <w:fldChar w:fldCharType="end"/>
          </w:r>
        </w:sdtContent>
      </w:sdt>
      <w:r w:rsidR="00D93772">
        <w:t>,</w:t>
      </w:r>
      <w:r w:rsidR="005B07DE">
        <w:t xml:space="preserve"> this would be an estimated total 1.1</w:t>
      </w:r>
      <w:r w:rsidR="00FF217C">
        <w:t>3</w:t>
      </w:r>
      <w:r w:rsidR="005B07DE">
        <w:t xml:space="preserve"> million homes in Wales who currently </w:t>
      </w:r>
      <w:r w:rsidR="00F14785">
        <w:t xml:space="preserve">need a new and </w:t>
      </w:r>
      <w:r w:rsidR="004A3EA0">
        <w:t>environmentally green heating source</w:t>
      </w:r>
      <w:r w:rsidR="00AA19B1">
        <w:t xml:space="preserve">, finding </w:t>
      </w:r>
      <w:r w:rsidR="00677431">
        <w:t>alternative</w:t>
      </w:r>
      <w:r w:rsidR="00AA19B1">
        <w:t xml:space="preserve"> heat sources which are bespoke to the </w:t>
      </w:r>
      <w:r w:rsidR="00677431">
        <w:t xml:space="preserve">property, customer, building type and geographical area will be the biggest challenge in getting </w:t>
      </w:r>
      <w:r w:rsidR="000A2049">
        <w:t xml:space="preserve">retrofit </w:t>
      </w:r>
      <w:r w:rsidR="00677431">
        <w:t>right</w:t>
      </w:r>
      <w:r w:rsidR="000A2049">
        <w:t xml:space="preserve"> first time</w:t>
      </w:r>
      <w:r w:rsidR="0016754A">
        <w:t xml:space="preserve"> </w:t>
      </w:r>
      <w:sdt>
        <w:sdtPr>
          <w:id w:val="-634251031"/>
          <w:citation/>
        </w:sdtPr>
        <w:sdtEndPr/>
        <w:sdtContent>
          <w:r w:rsidR="0016754A">
            <w:fldChar w:fldCharType="begin"/>
          </w:r>
          <w:r w:rsidR="00632784">
            <w:rPr>
              <w:lang w:val="en-US"/>
            </w:rPr>
            <w:instrText xml:space="preserve">CITATION Ehs23 \l 1033 </w:instrText>
          </w:r>
          <w:r w:rsidR="0016754A">
            <w:fldChar w:fldCharType="separate"/>
          </w:r>
          <w:r w:rsidR="003E1953" w:rsidRPr="003E1953">
            <w:rPr>
              <w:noProof/>
              <w:lang w:val="en-US"/>
            </w:rPr>
            <w:t>(Ehsan, et al., 2023)</w:t>
          </w:r>
          <w:r w:rsidR="0016754A">
            <w:fldChar w:fldCharType="end"/>
          </w:r>
        </w:sdtContent>
      </w:sdt>
      <w:r w:rsidR="005067B7">
        <w:t>.</w:t>
      </w:r>
    </w:p>
    <w:p w14:paraId="27C51D85" w14:textId="77777777" w:rsidR="004D0731" w:rsidRDefault="004D0731" w:rsidP="00C97ACB">
      <w:pPr>
        <w:pStyle w:val="ListParagraph"/>
        <w:ind w:left="1077"/>
      </w:pPr>
    </w:p>
    <w:p w14:paraId="597AC642" w14:textId="5B2D8899" w:rsidR="00B6156A" w:rsidRDefault="00264610" w:rsidP="002C5038">
      <w:pPr>
        <w:pStyle w:val="ListParagraph"/>
        <w:ind w:left="1077"/>
      </w:pPr>
      <w:r>
        <w:t xml:space="preserve">Social </w:t>
      </w:r>
      <w:r w:rsidR="008B3331">
        <w:t>housing home</w:t>
      </w:r>
      <w:r w:rsidR="00C1131A">
        <w:t>s</w:t>
      </w:r>
      <w:r w:rsidR="008B3331">
        <w:t xml:space="preserve"> in Wales will need to move to </w:t>
      </w:r>
      <w:r w:rsidR="00AB6432">
        <w:t>becoming ’smart homes’</w:t>
      </w:r>
      <w:r w:rsidR="00506E01">
        <w:t>,</w:t>
      </w:r>
      <w:r w:rsidR="00AB6432">
        <w:t xml:space="preserve"> </w:t>
      </w:r>
      <w:r w:rsidR="00506E01">
        <w:t>they will be required to have a</w:t>
      </w:r>
      <w:r w:rsidR="00AB6432">
        <w:t xml:space="preserve"> </w:t>
      </w:r>
      <w:r w:rsidR="00346D42">
        <w:t xml:space="preserve">high </w:t>
      </w:r>
      <w:r w:rsidR="00AB6432">
        <w:t xml:space="preserve">level of </w:t>
      </w:r>
      <w:r w:rsidR="00C1131A">
        <w:t>autonomy</w:t>
      </w:r>
      <w:r w:rsidR="007973C8">
        <w:t xml:space="preserve"> and flexibility</w:t>
      </w:r>
      <w:r w:rsidR="00AB6432">
        <w:t xml:space="preserve"> that helps balance the grid</w:t>
      </w:r>
      <w:r w:rsidR="00506E01">
        <w:t xml:space="preserve"> and also </w:t>
      </w:r>
      <w:r w:rsidR="00712F39">
        <w:t>store</w:t>
      </w:r>
      <w:r w:rsidR="00506E01">
        <w:t xml:space="preserve"> energy</w:t>
      </w:r>
      <w:r w:rsidR="007973C8">
        <w:t xml:space="preserve"> in homes</w:t>
      </w:r>
      <w:r w:rsidR="00506E01">
        <w:t xml:space="preserve"> for peak times</w:t>
      </w:r>
      <w:r w:rsidR="00AB6432">
        <w:t xml:space="preserve"> </w:t>
      </w:r>
      <w:sdt>
        <w:sdtPr>
          <w:id w:val="44963211"/>
          <w:citation/>
        </w:sdtPr>
        <w:sdtEndPr/>
        <w:sdtContent>
          <w:r w:rsidR="00AB6432">
            <w:fldChar w:fldCharType="begin"/>
          </w:r>
          <w:r w:rsidR="00AB6432">
            <w:rPr>
              <w:lang w:val="en-US"/>
            </w:rPr>
            <w:instrText xml:space="preserve"> CITATION Nsi19 \l 1033 </w:instrText>
          </w:r>
          <w:r w:rsidR="00AB6432">
            <w:fldChar w:fldCharType="separate"/>
          </w:r>
          <w:r w:rsidR="003E1953" w:rsidRPr="003E1953">
            <w:rPr>
              <w:noProof/>
              <w:lang w:val="en-US"/>
            </w:rPr>
            <w:t>(Mbungu, 2019)</w:t>
          </w:r>
          <w:r w:rsidR="00AB6432">
            <w:fldChar w:fldCharType="end"/>
          </w:r>
        </w:sdtContent>
      </w:sdt>
      <w:r w:rsidR="00AB6432">
        <w:t xml:space="preserve">. </w:t>
      </w:r>
      <w:r w:rsidR="00EC4329">
        <w:t>If these home</w:t>
      </w:r>
      <w:r w:rsidR="00712F39">
        <w:t>s</w:t>
      </w:r>
      <w:r w:rsidR="00EC4329">
        <w:t xml:space="preserve"> are to become smart, they will need to also become</w:t>
      </w:r>
      <w:r w:rsidR="008001DD">
        <w:t xml:space="preserve"> a</w:t>
      </w:r>
      <w:r w:rsidR="00EC4329">
        <w:t xml:space="preserve"> prosumer</w:t>
      </w:r>
      <w:r w:rsidR="00F32FA0">
        <w:t xml:space="preserve"> </w:t>
      </w:r>
      <w:r w:rsidR="00EC4329">
        <w:t>that store</w:t>
      </w:r>
      <w:r w:rsidR="008001DD">
        <w:t>s</w:t>
      </w:r>
      <w:r w:rsidR="00EC4329">
        <w:t xml:space="preserve"> energy and hot water in</w:t>
      </w:r>
      <w:r w:rsidR="00F32FA0">
        <w:t xml:space="preserve"> battery storage, this </w:t>
      </w:r>
      <w:r w:rsidR="00EC4329">
        <w:t>could be either</w:t>
      </w:r>
      <w:r w:rsidR="00F32FA0">
        <w:t xml:space="preserve"> standalone </w:t>
      </w:r>
      <w:r w:rsidR="00B111A1">
        <w:t xml:space="preserve">energy storage </w:t>
      </w:r>
      <w:r w:rsidR="00F32FA0">
        <w:t xml:space="preserve">battery or a combined </w:t>
      </w:r>
      <w:r w:rsidR="008001DD">
        <w:t xml:space="preserve">unit which would be </w:t>
      </w:r>
      <w:r w:rsidR="00F32FA0">
        <w:t>direct current invertor and batt</w:t>
      </w:r>
      <w:r w:rsidR="00EC4329">
        <w:t>er</w:t>
      </w:r>
      <w:r w:rsidR="00F32FA0">
        <w:t xml:space="preserve">y storage device. </w:t>
      </w:r>
      <w:r w:rsidR="00B6156A">
        <w:t>In a typical</w:t>
      </w:r>
      <w:r w:rsidR="00F32FA0">
        <w:t xml:space="preserve"> social housing property in Wales the average battery </w:t>
      </w:r>
      <w:r w:rsidR="00165196">
        <w:t xml:space="preserve">(dependent upon space with the property) </w:t>
      </w:r>
      <w:r w:rsidR="00F32FA0">
        <w:t>size would be around the 3</w:t>
      </w:r>
      <w:r w:rsidR="00B2570B">
        <w:t>.75</w:t>
      </w:r>
      <w:r w:rsidR="00F32FA0">
        <w:t xml:space="preserve">KWh with an AC incoming </w:t>
      </w:r>
      <w:r w:rsidR="008001DD">
        <w:t>peak</w:t>
      </w:r>
      <w:r w:rsidR="00F32FA0">
        <w:t xml:space="preserve"> capacity of around </w:t>
      </w:r>
      <w:r w:rsidR="00B111A1">
        <w:t>5</w:t>
      </w:r>
      <w:r w:rsidR="00F32FA0">
        <w:t>KW from a source like PV</w:t>
      </w:r>
      <w:r w:rsidR="00165196">
        <w:t xml:space="preserve"> or wind generation</w:t>
      </w:r>
      <w:r w:rsidR="00F32FA0">
        <w:t>.</w:t>
      </w:r>
      <w:r w:rsidR="00276895">
        <w:t xml:space="preserve"> </w:t>
      </w:r>
      <w:r w:rsidR="00B6156A" w:rsidRPr="00AD558C">
        <w:rPr>
          <w:rFonts w:cstheme="minorHAnsi"/>
        </w:rPr>
        <w:t>Hot water batter</w:t>
      </w:r>
      <w:r w:rsidR="004C3FBE" w:rsidRPr="00AD558C">
        <w:rPr>
          <w:rFonts w:cstheme="minorHAnsi"/>
        </w:rPr>
        <w:t>ies</w:t>
      </w:r>
      <w:r w:rsidR="00B6156A" w:rsidRPr="00AD558C">
        <w:rPr>
          <w:rFonts w:cstheme="minorHAnsi"/>
        </w:rPr>
        <w:t xml:space="preserve"> </w:t>
      </w:r>
      <w:r w:rsidR="004C3FBE" w:rsidRPr="00AD558C">
        <w:rPr>
          <w:rFonts w:cstheme="minorHAnsi"/>
        </w:rPr>
        <w:t>are also</w:t>
      </w:r>
      <w:r w:rsidR="00AD558C" w:rsidRPr="00AD558C">
        <w:rPr>
          <w:rFonts w:cstheme="minorHAnsi"/>
        </w:rPr>
        <w:t xml:space="preserve"> an option for social housing,</w:t>
      </w:r>
      <w:r w:rsidR="00B6156A" w:rsidRPr="00AD558C">
        <w:rPr>
          <w:rFonts w:cstheme="minorHAnsi"/>
        </w:rPr>
        <w:t xml:space="preserve"> SUNAMP hot water batteries </w:t>
      </w:r>
      <w:r w:rsidR="00AD558C" w:rsidRPr="00AD558C">
        <w:rPr>
          <w:rFonts w:cstheme="minorHAnsi"/>
        </w:rPr>
        <w:t xml:space="preserve">store energy using phase change materials </w:t>
      </w:r>
      <w:r w:rsidR="005B02D4">
        <w:rPr>
          <w:rFonts w:cstheme="minorHAnsi"/>
        </w:rPr>
        <w:t>that</w:t>
      </w:r>
      <w:r w:rsidR="00AD558C" w:rsidRPr="00AD558C">
        <w:rPr>
          <w:rFonts w:cstheme="minorHAnsi"/>
        </w:rPr>
        <w:t xml:space="preserve"> discharge</w:t>
      </w:r>
      <w:r w:rsidR="005B02D4">
        <w:rPr>
          <w:rFonts w:cstheme="minorHAnsi"/>
        </w:rPr>
        <w:t xml:space="preserve"> energy</w:t>
      </w:r>
      <w:r w:rsidR="00AD558C" w:rsidRPr="00AD558C">
        <w:rPr>
          <w:rFonts w:cstheme="minorHAnsi"/>
        </w:rPr>
        <w:t xml:space="preserve"> </w:t>
      </w:r>
      <w:r w:rsidR="008001DD">
        <w:rPr>
          <w:rFonts w:cstheme="minorHAnsi"/>
        </w:rPr>
        <w:t xml:space="preserve">so </w:t>
      </w:r>
      <w:r w:rsidR="00AD558C" w:rsidRPr="00AD558C">
        <w:rPr>
          <w:rFonts w:cstheme="minorHAnsi"/>
        </w:rPr>
        <w:t xml:space="preserve">it </w:t>
      </w:r>
      <w:r w:rsidR="005B02D4">
        <w:rPr>
          <w:rFonts w:cstheme="minorHAnsi"/>
        </w:rPr>
        <w:t>can</w:t>
      </w:r>
      <w:r w:rsidR="00F12E2E">
        <w:rPr>
          <w:rFonts w:cstheme="minorHAnsi"/>
        </w:rPr>
        <w:t xml:space="preserve"> be used to heat or cool water</w:t>
      </w:r>
      <w:r w:rsidR="004C42DA">
        <w:rPr>
          <w:rFonts w:cstheme="minorHAnsi"/>
        </w:rPr>
        <w:t xml:space="preserve"> </w:t>
      </w:r>
      <w:r w:rsidR="008001DD">
        <w:rPr>
          <w:rFonts w:cstheme="minorHAnsi"/>
        </w:rPr>
        <w:t xml:space="preserve">when the demanded is needed </w:t>
      </w:r>
      <w:sdt>
        <w:sdtPr>
          <w:rPr>
            <w:rFonts w:cstheme="minorHAnsi"/>
          </w:rPr>
          <w:id w:val="-1256354187"/>
          <w:citation/>
        </w:sdtPr>
        <w:sdtEndPr/>
        <w:sdtContent>
          <w:r w:rsidR="004C42DA">
            <w:rPr>
              <w:rFonts w:cstheme="minorHAnsi"/>
            </w:rPr>
            <w:fldChar w:fldCharType="begin"/>
          </w:r>
          <w:r w:rsidR="004C42DA">
            <w:rPr>
              <w:rFonts w:cstheme="minorHAnsi"/>
              <w:lang w:val="en-US"/>
            </w:rPr>
            <w:instrText xml:space="preserve"> CITATION SUN23 \l 1033 </w:instrText>
          </w:r>
          <w:r w:rsidR="004C42DA">
            <w:rPr>
              <w:rFonts w:cstheme="minorHAnsi"/>
            </w:rPr>
            <w:fldChar w:fldCharType="separate"/>
          </w:r>
          <w:r w:rsidR="003E1953" w:rsidRPr="003E1953">
            <w:rPr>
              <w:rFonts w:cstheme="minorHAnsi"/>
              <w:noProof/>
              <w:lang w:val="en-US"/>
            </w:rPr>
            <w:t>(SUNAMP, 2023)</w:t>
          </w:r>
          <w:r w:rsidR="004C42DA">
            <w:rPr>
              <w:rFonts w:cstheme="minorHAnsi"/>
            </w:rPr>
            <w:fldChar w:fldCharType="end"/>
          </w:r>
        </w:sdtContent>
      </w:sdt>
      <w:r w:rsidR="00F12E2E">
        <w:rPr>
          <w:rFonts w:cstheme="minorHAnsi"/>
        </w:rPr>
        <w:t xml:space="preserve">. </w:t>
      </w:r>
    </w:p>
    <w:p w14:paraId="71F383E3" w14:textId="77777777" w:rsidR="00B6156A" w:rsidRDefault="00B6156A" w:rsidP="002C5038">
      <w:pPr>
        <w:pStyle w:val="ListParagraph"/>
        <w:ind w:left="1077"/>
      </w:pPr>
    </w:p>
    <w:p w14:paraId="1655352D" w14:textId="426CCAFD" w:rsidR="00E35CE3" w:rsidRPr="00E35CE3" w:rsidRDefault="0078508B" w:rsidP="00F43591">
      <w:pPr>
        <w:pStyle w:val="ListParagraph"/>
        <w:ind w:left="1077"/>
      </w:pPr>
      <w:r>
        <w:t>If new and emerging technologies</w:t>
      </w:r>
      <w:r w:rsidR="00665F36">
        <w:t xml:space="preserve"> are fitted poorly and are not compatible </w:t>
      </w:r>
      <w:r w:rsidR="00CD57AB">
        <w:t>together</w:t>
      </w:r>
      <w:r w:rsidR="00665F36">
        <w:t xml:space="preserve"> under PAS 2035</w:t>
      </w:r>
      <w:r w:rsidR="00D64975">
        <w:t xml:space="preserve">, </w:t>
      </w:r>
      <w:r>
        <w:t xml:space="preserve">this could push social housing </w:t>
      </w:r>
      <w:r w:rsidR="00DD29B0">
        <w:t>customers</w:t>
      </w:r>
      <w:r>
        <w:t xml:space="preserve"> into fuel poverty</w:t>
      </w:r>
      <w:sdt>
        <w:sdtPr>
          <w:id w:val="1619714216"/>
          <w:citation/>
        </w:sdtPr>
        <w:sdtEndPr/>
        <w:sdtContent>
          <w:r>
            <w:fldChar w:fldCharType="begin"/>
          </w:r>
          <w:r>
            <w:instrText xml:space="preserve">CITATION Wel212 \l 2057 </w:instrText>
          </w:r>
          <w:r>
            <w:fldChar w:fldCharType="separate"/>
          </w:r>
          <w:r w:rsidR="003E1953">
            <w:rPr>
              <w:noProof/>
            </w:rPr>
            <w:t xml:space="preserve"> </w:t>
          </w:r>
          <w:r w:rsidR="003E1953" w:rsidRPr="003E1953">
            <w:rPr>
              <w:noProof/>
            </w:rPr>
            <w:t>(Welsh Government, 2021)</w:t>
          </w:r>
          <w:r>
            <w:fldChar w:fldCharType="end"/>
          </w:r>
        </w:sdtContent>
      </w:sdt>
      <w:r w:rsidR="00F43591">
        <w:t>. Fuel poverty is</w:t>
      </w:r>
      <w:r>
        <w:t xml:space="preserve"> defined by the UK </w:t>
      </w:r>
      <w:r w:rsidR="00F43591">
        <w:t xml:space="preserve">&amp; Welsh </w:t>
      </w:r>
      <w:r>
        <w:t>Government</w:t>
      </w:r>
      <w:r w:rsidR="00F43591">
        <w:t>s</w:t>
      </w:r>
      <w:r>
        <w:t xml:space="preserve"> </w:t>
      </w:r>
      <w:r w:rsidR="00F43591">
        <w:t>as</w:t>
      </w:r>
      <w:r w:rsidR="006676A8">
        <w:t xml:space="preserve"> a</w:t>
      </w:r>
      <w:r>
        <w:t xml:space="preserve"> household </w:t>
      </w:r>
      <w:r w:rsidR="00D64975">
        <w:t>that</w:t>
      </w:r>
      <w:r>
        <w:t xml:space="preserve"> spends 10% or </w:t>
      </w:r>
      <w:r w:rsidR="00D64975">
        <w:t>more</w:t>
      </w:r>
      <w:r>
        <w:t xml:space="preserve"> of their </w:t>
      </w:r>
      <w:r w:rsidR="00D64975">
        <w:t>combined</w:t>
      </w:r>
      <w:r>
        <w:t xml:space="preserve"> earnings on heating. Of the total amount of homes that are in fuel poverty an </w:t>
      </w:r>
      <w:r w:rsidR="006676A8">
        <w:t>estimated</w:t>
      </w:r>
      <w:r>
        <w:t xml:space="preserve"> 25% of them have no access to main</w:t>
      </w:r>
      <w:r w:rsidR="006676A8">
        <w:t>s</w:t>
      </w:r>
      <w:r>
        <w:t xml:space="preserve"> gas</w:t>
      </w:r>
      <w:sdt>
        <w:sdtPr>
          <w:id w:val="-1995015468"/>
          <w:citation/>
        </w:sdtPr>
        <w:sdtEndPr/>
        <w:sdtContent>
          <w:r>
            <w:fldChar w:fldCharType="begin"/>
          </w:r>
          <w:r>
            <w:instrText xml:space="preserve"> CITATION Wri10 \l 2057 </w:instrText>
          </w:r>
          <w:r>
            <w:fldChar w:fldCharType="separate"/>
          </w:r>
          <w:r w:rsidR="003E1953">
            <w:rPr>
              <w:noProof/>
            </w:rPr>
            <w:t xml:space="preserve"> </w:t>
          </w:r>
          <w:r w:rsidR="003E1953" w:rsidRPr="003E1953">
            <w:rPr>
              <w:noProof/>
            </w:rPr>
            <w:t>(Wright, 2010)</w:t>
          </w:r>
          <w:r>
            <w:fldChar w:fldCharType="end"/>
          </w:r>
        </w:sdtContent>
      </w:sdt>
      <w:r>
        <w:t xml:space="preserve">. </w:t>
      </w:r>
      <w:r w:rsidR="00D64975">
        <w:t>Housing providers</w:t>
      </w:r>
      <w:r w:rsidR="00DD29B0">
        <w:t xml:space="preserve"> need to ensure that technologies</w:t>
      </w:r>
      <w:r w:rsidR="00FF5C38">
        <w:t xml:space="preserve"> are</w:t>
      </w:r>
      <w:r w:rsidR="00DD29B0">
        <w:t xml:space="preserve"> </w:t>
      </w:r>
      <w:r w:rsidR="004737FC">
        <w:t xml:space="preserve">suitable when combined with other renewable technologies </w:t>
      </w:r>
      <w:r w:rsidR="00FF5C38">
        <w:t>otherwise</w:t>
      </w:r>
      <w:r w:rsidR="004737FC">
        <w:t xml:space="preserve"> customers will face </w:t>
      </w:r>
      <w:r w:rsidR="004737FC" w:rsidRPr="00B020D9">
        <w:rPr>
          <w:rFonts w:cstheme="minorHAnsi"/>
        </w:rPr>
        <w:t xml:space="preserve">unintentionally </w:t>
      </w:r>
      <w:r w:rsidR="004737FC">
        <w:rPr>
          <w:rFonts w:cstheme="minorHAnsi"/>
        </w:rPr>
        <w:t xml:space="preserve">consequences </w:t>
      </w:r>
      <w:r w:rsidR="00FF5C38">
        <w:rPr>
          <w:rFonts w:cstheme="minorHAnsi"/>
        </w:rPr>
        <w:t>like damp and mould w</w:t>
      </w:r>
      <w:r w:rsidR="00081A72">
        <w:rPr>
          <w:rFonts w:cstheme="minorHAnsi"/>
        </w:rPr>
        <w:t xml:space="preserve">hich will have health impacts. </w:t>
      </w:r>
    </w:p>
    <w:p w14:paraId="7121BABB" w14:textId="4BB565AE" w:rsidR="00C70C00" w:rsidRPr="00493883" w:rsidRDefault="00C70C00" w:rsidP="00C70C00">
      <w:pPr>
        <w:pStyle w:val="Heading3"/>
        <w:numPr>
          <w:ilvl w:val="2"/>
          <w:numId w:val="1"/>
        </w:numPr>
        <w:ind w:left="1077" w:hanging="1077"/>
        <w:rPr>
          <w:color w:val="auto"/>
        </w:rPr>
      </w:pPr>
      <w:bookmarkStart w:id="20" w:name="_Toc162681898"/>
      <w:r w:rsidRPr="00493883">
        <w:rPr>
          <w:color w:val="auto"/>
        </w:rPr>
        <w:lastRenderedPageBreak/>
        <w:t xml:space="preserve">Retrofit &amp; </w:t>
      </w:r>
      <w:r w:rsidR="003977A0" w:rsidRPr="00493883">
        <w:rPr>
          <w:color w:val="auto"/>
        </w:rPr>
        <w:t>Whole Home Assessment</w:t>
      </w:r>
      <w:r w:rsidRPr="00493883">
        <w:rPr>
          <w:color w:val="auto"/>
        </w:rPr>
        <w:t>s</w:t>
      </w:r>
      <w:bookmarkEnd w:id="20"/>
      <w:r w:rsidR="002A5592" w:rsidRPr="00493883">
        <w:rPr>
          <w:color w:val="auto"/>
        </w:rPr>
        <w:t xml:space="preserve"> </w:t>
      </w:r>
    </w:p>
    <w:p w14:paraId="33204CBA" w14:textId="3A9B45E7" w:rsidR="00205845" w:rsidRDefault="001E03F2" w:rsidP="00032EB9">
      <w:pPr>
        <w:pStyle w:val="ListParagraph"/>
        <w:ind w:left="1077"/>
        <w:rPr>
          <w:rFonts w:cstheme="minorHAnsi"/>
        </w:rPr>
      </w:pPr>
      <w:r>
        <w:t xml:space="preserve">Retrofitting Wales socially rented properties </w:t>
      </w:r>
      <w:r w:rsidR="009473B5">
        <w:t xml:space="preserve">at scale is </w:t>
      </w:r>
      <w:r>
        <w:t xml:space="preserve">a </w:t>
      </w:r>
      <w:r w:rsidR="00043E34">
        <w:t>huge challenge</w:t>
      </w:r>
      <w:r w:rsidR="009473B5">
        <w:t xml:space="preserve"> </w:t>
      </w:r>
      <w:r w:rsidR="003E5521">
        <w:t xml:space="preserve">but can lead to lots of </w:t>
      </w:r>
      <w:r w:rsidR="00852141">
        <w:t>positive outcomes form all stakeholders involved</w:t>
      </w:r>
      <w:r w:rsidR="009473B5">
        <w:t xml:space="preserve">, Joanne Patterson states </w:t>
      </w:r>
      <w:r w:rsidR="009473B5" w:rsidRPr="00632784">
        <w:rPr>
          <w:i/>
          <w:iCs/>
          <w:lang w:val="en-US"/>
        </w:rPr>
        <w:t>“whole house deep approach can provide huge financial, comfort, carbon and social benefits but that costs to undertake the retrofit works were still prohibitively high to undertake at scale”</w:t>
      </w:r>
      <w:r w:rsidR="009473B5" w:rsidRPr="009473B5">
        <w:rPr>
          <w:lang w:val="en-US"/>
        </w:rPr>
        <w:t xml:space="preserve"> </w:t>
      </w:r>
      <w:sdt>
        <w:sdtPr>
          <w:rPr>
            <w:lang w:val="en-US"/>
          </w:rPr>
          <w:id w:val="260347056"/>
          <w:citation/>
        </w:sdtPr>
        <w:sdtEndPr/>
        <w:sdtContent>
          <w:r w:rsidR="009473B5" w:rsidRPr="009473B5">
            <w:rPr>
              <w:lang w:val="en-US"/>
            </w:rPr>
            <w:fldChar w:fldCharType="begin"/>
          </w:r>
          <w:r w:rsidR="009473B5">
            <w:instrText xml:space="preserve"> CITATION Pat16 \l 2057 </w:instrText>
          </w:r>
          <w:r w:rsidR="009473B5" w:rsidRPr="009473B5">
            <w:rPr>
              <w:lang w:val="en-US"/>
            </w:rPr>
            <w:fldChar w:fldCharType="separate"/>
          </w:r>
          <w:r w:rsidR="003E1953" w:rsidRPr="003E1953">
            <w:rPr>
              <w:noProof/>
            </w:rPr>
            <w:t>(Patterson, 2016)</w:t>
          </w:r>
          <w:r w:rsidR="009473B5" w:rsidRPr="009473B5">
            <w:rPr>
              <w:lang w:val="en-US"/>
            </w:rPr>
            <w:fldChar w:fldCharType="end"/>
          </w:r>
        </w:sdtContent>
      </w:sdt>
      <w:r w:rsidR="009473B5" w:rsidRPr="009473B5">
        <w:rPr>
          <w:lang w:val="en-US"/>
        </w:rPr>
        <w:t xml:space="preserve">. </w:t>
      </w:r>
      <w:r w:rsidR="00924673">
        <w:rPr>
          <w:lang w:val="en-US"/>
        </w:rPr>
        <w:t>To undertak</w:t>
      </w:r>
      <w:r w:rsidR="00366796">
        <w:rPr>
          <w:lang w:val="en-US"/>
        </w:rPr>
        <w:t>e</w:t>
      </w:r>
      <w:r w:rsidR="009473B5" w:rsidRPr="009473B5">
        <w:rPr>
          <w:lang w:val="en-US"/>
        </w:rPr>
        <w:t xml:space="preserve"> domestic retrofit in the most unintrusive and cost-effective way, </w:t>
      </w:r>
      <w:r w:rsidR="00924673">
        <w:rPr>
          <w:lang w:val="en-US"/>
        </w:rPr>
        <w:t>the works will need to</w:t>
      </w:r>
      <w:r w:rsidR="009473B5" w:rsidRPr="009473B5">
        <w:rPr>
          <w:lang w:val="en-US"/>
        </w:rPr>
        <w:t xml:space="preserve"> </w:t>
      </w:r>
      <w:r w:rsidR="00366796">
        <w:rPr>
          <w:lang w:val="en-US"/>
        </w:rPr>
        <w:t xml:space="preserve">be </w:t>
      </w:r>
      <w:r w:rsidR="009473B5" w:rsidRPr="009473B5">
        <w:rPr>
          <w:lang w:val="en-US"/>
        </w:rPr>
        <w:t>phase</w:t>
      </w:r>
      <w:r w:rsidR="00924673">
        <w:rPr>
          <w:lang w:val="en-US"/>
        </w:rPr>
        <w:t>d</w:t>
      </w:r>
      <w:r w:rsidR="009473B5" w:rsidRPr="009473B5">
        <w:rPr>
          <w:lang w:val="en-US"/>
        </w:rPr>
        <w:t xml:space="preserve"> </w:t>
      </w:r>
      <w:r w:rsidR="00924673">
        <w:rPr>
          <w:lang w:val="en-US"/>
        </w:rPr>
        <w:t xml:space="preserve">and this will </w:t>
      </w:r>
      <w:r w:rsidR="00366796">
        <w:rPr>
          <w:lang w:val="en-US"/>
        </w:rPr>
        <w:t>need</w:t>
      </w:r>
      <w:r w:rsidR="00924673">
        <w:rPr>
          <w:lang w:val="en-US"/>
        </w:rPr>
        <w:t xml:space="preserve"> to be bespoke to</w:t>
      </w:r>
      <w:r w:rsidR="00366796">
        <w:rPr>
          <w:lang w:val="en-US"/>
        </w:rPr>
        <w:t xml:space="preserve"> </w:t>
      </w:r>
      <w:r w:rsidR="009473B5" w:rsidRPr="009473B5">
        <w:rPr>
          <w:lang w:val="en-US"/>
        </w:rPr>
        <w:t xml:space="preserve">each individual property </w:t>
      </w:r>
      <w:r w:rsidR="006E5703">
        <w:rPr>
          <w:lang w:val="en-US"/>
        </w:rPr>
        <w:t xml:space="preserve"> and person </w:t>
      </w:r>
      <w:sdt>
        <w:sdtPr>
          <w:rPr>
            <w:rFonts w:cstheme="minorHAnsi"/>
            <w:b/>
            <w:bCs/>
            <w:sz w:val="20"/>
            <w:szCs w:val="20"/>
          </w:rPr>
          <w:id w:val="1241751672"/>
          <w:citation/>
        </w:sdtPr>
        <w:sdtEndPr/>
        <w:sdtContent>
          <w:r w:rsidR="000A71F8" w:rsidRPr="008D3F46">
            <w:rPr>
              <w:rFonts w:cstheme="minorHAnsi"/>
              <w:b/>
              <w:bCs/>
              <w:sz w:val="20"/>
              <w:szCs w:val="20"/>
            </w:rPr>
            <w:fldChar w:fldCharType="begin"/>
          </w:r>
          <w:r w:rsidR="000A71F8">
            <w:rPr>
              <w:rFonts w:cstheme="minorHAnsi"/>
              <w:b/>
              <w:bCs/>
            </w:rPr>
            <w:instrText xml:space="preserve">CITATION Wel222 \l 2057 </w:instrText>
          </w:r>
          <w:r w:rsidR="000A71F8" w:rsidRPr="008D3F46">
            <w:rPr>
              <w:rFonts w:cstheme="minorHAnsi"/>
              <w:b/>
              <w:bCs/>
              <w:sz w:val="20"/>
              <w:szCs w:val="20"/>
            </w:rPr>
            <w:fldChar w:fldCharType="separate"/>
          </w:r>
          <w:r w:rsidR="003E1953" w:rsidRPr="003E1953">
            <w:rPr>
              <w:rFonts w:cstheme="minorHAnsi"/>
              <w:noProof/>
            </w:rPr>
            <w:t>(Welsh Government, 2023)</w:t>
          </w:r>
          <w:r w:rsidR="000A71F8" w:rsidRPr="008D3F46">
            <w:rPr>
              <w:rFonts w:cstheme="minorHAnsi"/>
              <w:b/>
              <w:bCs/>
              <w:sz w:val="20"/>
              <w:szCs w:val="20"/>
            </w:rPr>
            <w:fldChar w:fldCharType="end"/>
          </w:r>
        </w:sdtContent>
      </w:sdt>
      <w:r w:rsidR="009473B5" w:rsidRPr="009473B5">
        <w:rPr>
          <w:rFonts w:cstheme="minorHAnsi"/>
        </w:rPr>
        <w:t xml:space="preserve">. PAS 2035 </w:t>
      </w:r>
      <w:r w:rsidR="00612AF9">
        <w:rPr>
          <w:rFonts w:cstheme="minorHAnsi"/>
        </w:rPr>
        <w:t xml:space="preserve">(or 2038 where applicable) </w:t>
      </w:r>
      <w:r w:rsidR="008F03CA">
        <w:rPr>
          <w:rFonts w:cstheme="minorHAnsi"/>
        </w:rPr>
        <w:t>is the</w:t>
      </w:r>
      <w:r w:rsidR="009473B5" w:rsidRPr="009473B5">
        <w:rPr>
          <w:rFonts w:cstheme="minorHAnsi"/>
        </w:rPr>
        <w:t xml:space="preserve"> guidance document </w:t>
      </w:r>
      <w:r w:rsidR="008F03CA">
        <w:rPr>
          <w:rFonts w:cstheme="minorHAnsi"/>
        </w:rPr>
        <w:t>that is needed to achieve</w:t>
      </w:r>
      <w:r w:rsidR="009473B5" w:rsidRPr="009473B5">
        <w:rPr>
          <w:rFonts w:cstheme="minorHAnsi"/>
        </w:rPr>
        <w:t xml:space="preserve"> </w:t>
      </w:r>
      <w:r w:rsidR="008F03CA">
        <w:rPr>
          <w:rFonts w:cstheme="minorHAnsi"/>
        </w:rPr>
        <w:t>this</w:t>
      </w:r>
      <w:r w:rsidR="006E5703">
        <w:rPr>
          <w:rFonts w:cstheme="minorHAnsi"/>
        </w:rPr>
        <w:t xml:space="preserve"> measured</w:t>
      </w:r>
      <w:r w:rsidR="008F03CA">
        <w:rPr>
          <w:rFonts w:cstheme="minorHAnsi"/>
        </w:rPr>
        <w:t xml:space="preserve"> </w:t>
      </w:r>
      <w:r w:rsidR="009473B5" w:rsidRPr="009473B5">
        <w:rPr>
          <w:rFonts w:cstheme="minorHAnsi"/>
        </w:rPr>
        <w:t xml:space="preserve">approach </w:t>
      </w:r>
      <w:r w:rsidR="006F0499">
        <w:rPr>
          <w:rFonts w:cstheme="minorHAnsi"/>
        </w:rPr>
        <w:t xml:space="preserve">and its sets out </w:t>
      </w:r>
      <w:r w:rsidR="003D2447">
        <w:rPr>
          <w:rFonts w:cstheme="minorHAnsi"/>
        </w:rPr>
        <w:t xml:space="preserve">a </w:t>
      </w:r>
      <w:r w:rsidR="003D2447" w:rsidRPr="009473B5">
        <w:rPr>
          <w:rFonts w:cstheme="minorHAnsi"/>
        </w:rPr>
        <w:t>clear</w:t>
      </w:r>
      <w:r w:rsidR="009473B5" w:rsidRPr="009473B5">
        <w:rPr>
          <w:rFonts w:cstheme="minorHAnsi"/>
        </w:rPr>
        <w:t xml:space="preserve"> and proper assessment criteria, design concepts and implementation methods </w:t>
      </w:r>
      <w:sdt>
        <w:sdtPr>
          <w:rPr>
            <w:rFonts w:cstheme="minorHAnsi"/>
          </w:rPr>
          <w:id w:val="1745523407"/>
          <w:citation/>
        </w:sdtPr>
        <w:sdtEndPr/>
        <w:sdtContent>
          <w:r w:rsidR="009473B5" w:rsidRPr="009473B5">
            <w:rPr>
              <w:rFonts w:cstheme="minorHAnsi"/>
            </w:rPr>
            <w:fldChar w:fldCharType="begin"/>
          </w:r>
          <w:r w:rsidR="009473B5" w:rsidRPr="009473B5">
            <w:rPr>
              <w:rFonts w:cstheme="minorHAnsi"/>
            </w:rPr>
            <w:instrText xml:space="preserve"> CITATION Edw20 \l 2057 </w:instrText>
          </w:r>
          <w:r w:rsidR="009473B5" w:rsidRPr="009473B5">
            <w:rPr>
              <w:rFonts w:cstheme="minorHAnsi"/>
            </w:rPr>
            <w:fldChar w:fldCharType="separate"/>
          </w:r>
          <w:r w:rsidR="003E1953" w:rsidRPr="003E1953">
            <w:rPr>
              <w:rFonts w:cstheme="minorHAnsi"/>
              <w:noProof/>
            </w:rPr>
            <w:t>(Edwards, 2020)</w:t>
          </w:r>
          <w:r w:rsidR="009473B5" w:rsidRPr="009473B5">
            <w:rPr>
              <w:rFonts w:cstheme="minorHAnsi"/>
            </w:rPr>
            <w:fldChar w:fldCharType="end"/>
          </w:r>
        </w:sdtContent>
      </w:sdt>
      <w:r w:rsidR="009473B5" w:rsidRPr="009473B5">
        <w:rPr>
          <w:rFonts w:cstheme="minorHAnsi"/>
        </w:rPr>
        <w:t xml:space="preserve">. By undertaking </w:t>
      </w:r>
      <w:r w:rsidR="006F0499">
        <w:rPr>
          <w:rFonts w:cstheme="minorHAnsi"/>
        </w:rPr>
        <w:t xml:space="preserve">a phased </w:t>
      </w:r>
      <w:r w:rsidR="005E6F82">
        <w:rPr>
          <w:rFonts w:cstheme="minorHAnsi"/>
        </w:rPr>
        <w:t>approach</w:t>
      </w:r>
      <w:r w:rsidR="009473B5" w:rsidRPr="009473B5">
        <w:rPr>
          <w:rFonts w:cstheme="minorHAnsi"/>
        </w:rPr>
        <w:t xml:space="preserve"> there is flexibility for the pathway to change and stops a potential lock-in of the path</w:t>
      </w:r>
      <w:r w:rsidR="00EB3EB6">
        <w:rPr>
          <w:rFonts w:cstheme="minorHAnsi"/>
        </w:rPr>
        <w:t xml:space="preserve">, this is needed as new </w:t>
      </w:r>
      <w:r w:rsidR="007354C2">
        <w:rPr>
          <w:rFonts w:cstheme="minorHAnsi"/>
        </w:rPr>
        <w:t>technology</w:t>
      </w:r>
      <w:r w:rsidR="00EB3EB6">
        <w:rPr>
          <w:rFonts w:cstheme="minorHAnsi"/>
        </w:rPr>
        <w:t xml:space="preserve"> is consta</w:t>
      </w:r>
      <w:r w:rsidR="007354C2">
        <w:rPr>
          <w:rFonts w:cstheme="minorHAnsi"/>
        </w:rPr>
        <w:t>ntly being released onto the market. T</w:t>
      </w:r>
      <w:r w:rsidR="009473B5" w:rsidRPr="009473B5">
        <w:rPr>
          <w:rFonts w:cstheme="minorHAnsi"/>
        </w:rPr>
        <w:t xml:space="preserve">his form of delivery will allow for collaboration with other social housing providers </w:t>
      </w:r>
      <w:r w:rsidR="007354C2">
        <w:rPr>
          <w:rFonts w:cstheme="minorHAnsi"/>
        </w:rPr>
        <w:t xml:space="preserve">on elements like procurement and contractor management </w:t>
      </w:r>
      <w:r w:rsidR="009473B5" w:rsidRPr="009473B5">
        <w:rPr>
          <w:rFonts w:cstheme="minorHAnsi"/>
        </w:rPr>
        <w:t xml:space="preserve">which would </w:t>
      </w:r>
      <w:r w:rsidR="007354C2">
        <w:rPr>
          <w:rFonts w:cstheme="minorHAnsi"/>
        </w:rPr>
        <w:t xml:space="preserve">help </w:t>
      </w:r>
      <w:r w:rsidR="009473B5" w:rsidRPr="009473B5">
        <w:rPr>
          <w:rFonts w:cstheme="minorHAnsi"/>
        </w:rPr>
        <w:t xml:space="preserve">achieve economies of scale </w:t>
      </w:r>
      <w:sdt>
        <w:sdtPr>
          <w:rPr>
            <w:rFonts w:cstheme="minorHAnsi"/>
          </w:rPr>
          <w:id w:val="1947888851"/>
          <w:citation/>
        </w:sdtPr>
        <w:sdtEndPr/>
        <w:sdtContent>
          <w:r w:rsidR="009473B5" w:rsidRPr="009473B5">
            <w:rPr>
              <w:rFonts w:cstheme="minorHAnsi"/>
            </w:rPr>
            <w:fldChar w:fldCharType="begin"/>
          </w:r>
          <w:r w:rsidR="009473B5" w:rsidRPr="009473B5">
            <w:rPr>
              <w:rFonts w:cstheme="minorHAnsi"/>
            </w:rPr>
            <w:instrText xml:space="preserve"> CITATION Gre20 \l 2057 </w:instrText>
          </w:r>
          <w:r w:rsidR="009473B5" w:rsidRPr="009473B5">
            <w:rPr>
              <w:rFonts w:cstheme="minorHAnsi"/>
            </w:rPr>
            <w:fldChar w:fldCharType="separate"/>
          </w:r>
          <w:r w:rsidR="003E1953" w:rsidRPr="003E1953">
            <w:rPr>
              <w:rFonts w:cstheme="minorHAnsi"/>
              <w:noProof/>
            </w:rPr>
            <w:t>(Green, 2020)</w:t>
          </w:r>
          <w:r w:rsidR="009473B5" w:rsidRPr="009473B5">
            <w:rPr>
              <w:rFonts w:cstheme="minorHAnsi"/>
            </w:rPr>
            <w:fldChar w:fldCharType="end"/>
          </w:r>
        </w:sdtContent>
      </w:sdt>
      <w:r w:rsidR="009473B5" w:rsidRPr="009473B5">
        <w:rPr>
          <w:rFonts w:cstheme="minorHAnsi"/>
        </w:rPr>
        <w:t>.</w:t>
      </w:r>
      <w:r w:rsidR="00570116">
        <w:rPr>
          <w:rFonts w:cstheme="minorHAnsi"/>
        </w:rPr>
        <w:t xml:space="preserve"> </w:t>
      </w:r>
      <w:r w:rsidR="004B6C07">
        <w:rPr>
          <w:rFonts w:cstheme="minorHAnsi"/>
        </w:rPr>
        <w:t>Generally,</w:t>
      </w:r>
      <w:r w:rsidR="00570116">
        <w:rPr>
          <w:rFonts w:cstheme="minorHAnsi"/>
        </w:rPr>
        <w:t xml:space="preserve"> the cost of </w:t>
      </w:r>
      <w:r w:rsidR="009674BA">
        <w:rPr>
          <w:rFonts w:cstheme="minorHAnsi"/>
        </w:rPr>
        <w:t xml:space="preserve">building </w:t>
      </w:r>
      <w:r w:rsidR="00791D4E">
        <w:rPr>
          <w:rFonts w:cstheme="minorHAnsi"/>
        </w:rPr>
        <w:t>refurbishment</w:t>
      </w:r>
      <w:r w:rsidR="004B6C07">
        <w:rPr>
          <w:rFonts w:cstheme="minorHAnsi"/>
        </w:rPr>
        <w:t>/</w:t>
      </w:r>
      <w:r w:rsidR="00791D4E">
        <w:rPr>
          <w:rFonts w:cstheme="minorHAnsi"/>
        </w:rPr>
        <w:t xml:space="preserve">retrofit </w:t>
      </w:r>
      <w:r w:rsidR="009674BA">
        <w:rPr>
          <w:rFonts w:cstheme="minorHAnsi"/>
        </w:rPr>
        <w:t xml:space="preserve">is </w:t>
      </w:r>
      <w:r w:rsidR="00737BFB">
        <w:rPr>
          <w:rFonts w:cstheme="minorHAnsi"/>
        </w:rPr>
        <w:t xml:space="preserve">generally considered less than the cost of demolition and </w:t>
      </w:r>
      <w:r w:rsidR="00A154A1">
        <w:rPr>
          <w:rFonts w:cstheme="minorHAnsi"/>
        </w:rPr>
        <w:t xml:space="preserve">new construction </w:t>
      </w:r>
      <w:sdt>
        <w:sdtPr>
          <w:rPr>
            <w:rFonts w:cstheme="minorHAnsi"/>
          </w:rPr>
          <w:id w:val="1315450721"/>
          <w:citation/>
        </w:sdtPr>
        <w:sdtEndPr/>
        <w:sdtContent>
          <w:r w:rsidR="004B6C07">
            <w:rPr>
              <w:rFonts w:cstheme="minorHAnsi"/>
            </w:rPr>
            <w:fldChar w:fldCharType="begin"/>
          </w:r>
          <w:r w:rsidR="004B6C07">
            <w:rPr>
              <w:rFonts w:cstheme="minorHAnsi"/>
              <w:lang w:val="en-US"/>
            </w:rPr>
            <w:instrText xml:space="preserve"> CITATION Hig00 \l 1033 </w:instrText>
          </w:r>
          <w:r w:rsidR="004B6C07">
            <w:rPr>
              <w:rFonts w:cstheme="minorHAnsi"/>
            </w:rPr>
            <w:fldChar w:fldCharType="separate"/>
          </w:r>
          <w:r w:rsidR="003E1953" w:rsidRPr="003E1953">
            <w:rPr>
              <w:rFonts w:cstheme="minorHAnsi"/>
              <w:noProof/>
              <w:lang w:val="en-US"/>
            </w:rPr>
            <w:t>(Highfield, 2000)</w:t>
          </w:r>
          <w:r w:rsidR="004B6C07">
            <w:rPr>
              <w:rFonts w:cstheme="minorHAnsi"/>
            </w:rPr>
            <w:fldChar w:fldCharType="end"/>
          </w:r>
        </w:sdtContent>
      </w:sdt>
      <w:r w:rsidR="002E361D">
        <w:rPr>
          <w:rFonts w:cstheme="minorHAnsi"/>
        </w:rPr>
        <w:t>.</w:t>
      </w:r>
    </w:p>
    <w:p w14:paraId="3376BE98" w14:textId="77777777" w:rsidR="00205845" w:rsidRDefault="00205845" w:rsidP="00032EB9">
      <w:pPr>
        <w:pStyle w:val="ListParagraph"/>
        <w:ind w:left="1077"/>
        <w:rPr>
          <w:rFonts w:cstheme="minorHAnsi"/>
        </w:rPr>
      </w:pPr>
    </w:p>
    <w:p w14:paraId="0D5F5C46" w14:textId="46079F8F" w:rsidR="00073609" w:rsidRDefault="00F11086" w:rsidP="00032EB9">
      <w:pPr>
        <w:pStyle w:val="ListParagraph"/>
        <w:ind w:left="1077"/>
        <w:rPr>
          <w:rFonts w:cstheme="minorHAnsi"/>
          <w:lang w:val="en-US"/>
        </w:rPr>
      </w:pPr>
      <w:r>
        <w:rPr>
          <w:rFonts w:cstheme="minorHAnsi"/>
        </w:rPr>
        <w:t xml:space="preserve">Initial </w:t>
      </w:r>
      <w:r w:rsidR="009473B5" w:rsidRPr="009473B5">
        <w:rPr>
          <w:rFonts w:cstheme="minorHAnsi"/>
        </w:rPr>
        <w:t>Whole Home Assessments that are undertaken while on site within social housing can be challenging due</w:t>
      </w:r>
      <w:r w:rsidR="000C772F">
        <w:rPr>
          <w:rFonts w:cstheme="minorHAnsi"/>
        </w:rPr>
        <w:t xml:space="preserve"> to</w:t>
      </w:r>
      <w:r w:rsidR="009473B5" w:rsidRPr="009473B5">
        <w:rPr>
          <w:rFonts w:cstheme="minorHAnsi"/>
        </w:rPr>
        <w:t xml:space="preserve"> </w:t>
      </w:r>
      <w:r w:rsidR="00D81566">
        <w:rPr>
          <w:rFonts w:cstheme="minorHAnsi"/>
        </w:rPr>
        <w:t xml:space="preserve">several </w:t>
      </w:r>
      <w:r w:rsidR="009473B5" w:rsidRPr="009473B5">
        <w:rPr>
          <w:rFonts w:cstheme="minorHAnsi"/>
        </w:rPr>
        <w:t>factors</w:t>
      </w:r>
      <w:r w:rsidR="00130E08">
        <w:rPr>
          <w:rFonts w:cstheme="minorHAnsi"/>
        </w:rPr>
        <w:t xml:space="preserve"> these include property access, social factors, and geography of the housing providers property stock.</w:t>
      </w:r>
      <w:r w:rsidR="009473B5" w:rsidRPr="009473B5">
        <w:rPr>
          <w:rFonts w:cstheme="minorHAnsi"/>
        </w:rPr>
        <w:t xml:space="preserve"> </w:t>
      </w:r>
      <w:r w:rsidR="00130E08">
        <w:rPr>
          <w:rFonts w:cstheme="minorHAnsi"/>
        </w:rPr>
        <w:t>E</w:t>
      </w:r>
      <w:r w:rsidR="009473B5" w:rsidRPr="009473B5">
        <w:rPr>
          <w:rFonts w:cstheme="minorHAnsi"/>
        </w:rPr>
        <w:t xml:space="preserve">nsuring the information that is collected is viable and accurate is one of the biggest challenges </w:t>
      </w:r>
      <w:r w:rsidR="000C772F">
        <w:rPr>
          <w:rFonts w:cstheme="minorHAnsi"/>
        </w:rPr>
        <w:t>the sector</w:t>
      </w:r>
      <w:r w:rsidR="009473B5" w:rsidRPr="009473B5">
        <w:rPr>
          <w:rFonts w:cstheme="minorHAnsi"/>
        </w:rPr>
        <w:t xml:space="preserve"> </w:t>
      </w:r>
      <w:r w:rsidR="000C772F" w:rsidRPr="009473B5">
        <w:rPr>
          <w:rFonts w:cstheme="minorHAnsi"/>
        </w:rPr>
        <w:t>face</w:t>
      </w:r>
      <w:r w:rsidR="000C772F">
        <w:rPr>
          <w:rFonts w:cstheme="minorHAnsi"/>
        </w:rPr>
        <w:t>s</w:t>
      </w:r>
      <w:r w:rsidR="009473B5" w:rsidRPr="009473B5">
        <w:rPr>
          <w:rFonts w:cstheme="minorHAnsi"/>
        </w:rPr>
        <w:t xml:space="preserve"> </w:t>
      </w:r>
      <w:sdt>
        <w:sdtPr>
          <w:rPr>
            <w:rFonts w:cstheme="minorHAnsi"/>
          </w:rPr>
          <w:id w:val="-1368917536"/>
          <w:citation/>
        </w:sdtPr>
        <w:sdtEndPr/>
        <w:sdtContent>
          <w:r w:rsidR="009473B5" w:rsidRPr="009473B5">
            <w:rPr>
              <w:rFonts w:cstheme="minorHAnsi"/>
            </w:rPr>
            <w:fldChar w:fldCharType="begin"/>
          </w:r>
          <w:r w:rsidR="009473B5" w:rsidRPr="009473B5">
            <w:rPr>
              <w:rFonts w:cstheme="minorHAnsi"/>
            </w:rPr>
            <w:instrText xml:space="preserve">CITATION Wel223 \l 2057 </w:instrText>
          </w:r>
          <w:r w:rsidR="009473B5" w:rsidRPr="009473B5">
            <w:rPr>
              <w:rFonts w:cstheme="minorHAnsi"/>
            </w:rPr>
            <w:fldChar w:fldCharType="separate"/>
          </w:r>
          <w:r w:rsidR="003E1953" w:rsidRPr="003E1953">
            <w:rPr>
              <w:rFonts w:cstheme="minorHAnsi"/>
              <w:noProof/>
            </w:rPr>
            <w:t>(Welsh Government, 2022)</w:t>
          </w:r>
          <w:r w:rsidR="009473B5" w:rsidRPr="009473B5">
            <w:rPr>
              <w:rFonts w:cstheme="minorHAnsi"/>
            </w:rPr>
            <w:fldChar w:fldCharType="end"/>
          </w:r>
        </w:sdtContent>
      </w:sdt>
      <w:r w:rsidR="009473B5" w:rsidRPr="009473B5">
        <w:rPr>
          <w:rFonts w:cstheme="minorHAnsi"/>
        </w:rPr>
        <w:t xml:space="preserve"> and the influence of how people live and what effects that has on retrofit is the least understood aspect of the retrofit process </w:t>
      </w:r>
      <w:sdt>
        <w:sdtPr>
          <w:rPr>
            <w:rFonts w:cstheme="minorHAnsi"/>
          </w:rPr>
          <w:id w:val="1357469585"/>
          <w:citation/>
        </w:sdtPr>
        <w:sdtEndPr/>
        <w:sdtContent>
          <w:r w:rsidR="009473B5" w:rsidRPr="009473B5">
            <w:rPr>
              <w:rFonts w:cstheme="minorHAnsi"/>
            </w:rPr>
            <w:fldChar w:fldCharType="begin"/>
          </w:r>
          <w:r w:rsidR="009473B5" w:rsidRPr="009473B5">
            <w:rPr>
              <w:rFonts w:cstheme="minorHAnsi"/>
            </w:rPr>
            <w:instrText xml:space="preserve"> CITATION Van19 \l 2057 </w:instrText>
          </w:r>
          <w:r w:rsidR="009473B5" w:rsidRPr="009473B5">
            <w:rPr>
              <w:rFonts w:cstheme="minorHAnsi"/>
            </w:rPr>
            <w:fldChar w:fldCharType="separate"/>
          </w:r>
          <w:r w:rsidR="003E1953" w:rsidRPr="003E1953">
            <w:rPr>
              <w:rFonts w:cstheme="minorHAnsi"/>
              <w:noProof/>
            </w:rPr>
            <w:t>(Van Den Brom, et al., 2019)</w:t>
          </w:r>
          <w:r w:rsidR="009473B5" w:rsidRPr="009473B5">
            <w:rPr>
              <w:rFonts w:cstheme="minorHAnsi"/>
            </w:rPr>
            <w:fldChar w:fldCharType="end"/>
          </w:r>
        </w:sdtContent>
      </w:sdt>
      <w:r w:rsidR="009473B5" w:rsidRPr="009473B5">
        <w:rPr>
          <w:rFonts w:cstheme="minorHAnsi"/>
        </w:rPr>
        <w:t xml:space="preserve">. </w:t>
      </w:r>
      <w:r w:rsidR="001E2066">
        <w:rPr>
          <w:rFonts w:cstheme="minorHAnsi"/>
        </w:rPr>
        <w:t>After the</w:t>
      </w:r>
      <w:r w:rsidR="009473B5" w:rsidRPr="009473B5">
        <w:rPr>
          <w:rFonts w:cstheme="minorHAnsi"/>
        </w:rPr>
        <w:t xml:space="preserve"> initial assessment the Targeted Energy Pathway data is </w:t>
      </w:r>
      <w:r w:rsidR="001E2066">
        <w:rPr>
          <w:rFonts w:cstheme="minorHAnsi"/>
        </w:rPr>
        <w:t>collated</w:t>
      </w:r>
      <w:r w:rsidR="009473B5" w:rsidRPr="009473B5">
        <w:rPr>
          <w:rFonts w:cstheme="minorHAnsi"/>
        </w:rPr>
        <w:t xml:space="preserve"> and compiled ready to form the net zero pathway, but as Zeifman states </w:t>
      </w:r>
      <w:r w:rsidR="009473B5" w:rsidRPr="00632784">
        <w:rPr>
          <w:rFonts w:cstheme="minorHAnsi"/>
          <w:i/>
          <w:iCs/>
          <w:lang w:val="en-US"/>
        </w:rPr>
        <w:t>“Specific retrofit opportunities are identified via on-site home energy assessments that can be inconvenient to homeowners, expensive, and of variable accuracy”</w:t>
      </w:r>
      <w:r w:rsidR="009473B5" w:rsidRPr="009473B5">
        <w:rPr>
          <w:rFonts w:cstheme="minorHAnsi"/>
          <w:lang w:val="en-US"/>
        </w:rPr>
        <w:t xml:space="preserve"> </w:t>
      </w:r>
      <w:sdt>
        <w:sdtPr>
          <w:rPr>
            <w:rFonts w:cstheme="minorHAnsi"/>
            <w:lang w:val="en-US"/>
          </w:rPr>
          <w:id w:val="-577824413"/>
          <w:citation/>
        </w:sdtPr>
        <w:sdtEndPr/>
        <w:sdtContent>
          <w:r w:rsidR="009473B5" w:rsidRPr="009473B5">
            <w:rPr>
              <w:rFonts w:cstheme="minorHAnsi"/>
              <w:lang w:val="en-US"/>
            </w:rPr>
            <w:fldChar w:fldCharType="begin"/>
          </w:r>
          <w:r w:rsidR="009473B5" w:rsidRPr="009473B5">
            <w:rPr>
              <w:rFonts w:cstheme="minorHAnsi"/>
            </w:rPr>
            <w:instrText xml:space="preserve"> CITATION Zei20 \l 2057 </w:instrText>
          </w:r>
          <w:r w:rsidR="009473B5" w:rsidRPr="009473B5">
            <w:rPr>
              <w:rFonts w:cstheme="minorHAnsi"/>
              <w:lang w:val="en-US"/>
            </w:rPr>
            <w:fldChar w:fldCharType="separate"/>
          </w:r>
          <w:r w:rsidR="003E1953" w:rsidRPr="003E1953">
            <w:rPr>
              <w:rFonts w:cstheme="minorHAnsi"/>
              <w:noProof/>
            </w:rPr>
            <w:t>(Zeifman, 2020)</w:t>
          </w:r>
          <w:r w:rsidR="009473B5" w:rsidRPr="009473B5">
            <w:rPr>
              <w:rFonts w:cstheme="minorHAnsi"/>
              <w:lang w:val="en-US"/>
            </w:rPr>
            <w:fldChar w:fldCharType="end"/>
          </w:r>
        </w:sdtContent>
      </w:sdt>
      <w:r w:rsidR="009473B5" w:rsidRPr="009473B5">
        <w:rPr>
          <w:rFonts w:cstheme="minorHAnsi"/>
          <w:lang w:val="en-US"/>
        </w:rPr>
        <w:t xml:space="preserve">. </w:t>
      </w:r>
    </w:p>
    <w:p w14:paraId="7044CDE8" w14:textId="77777777" w:rsidR="00073609" w:rsidRDefault="00073609" w:rsidP="00032EB9">
      <w:pPr>
        <w:pStyle w:val="ListParagraph"/>
        <w:ind w:left="1077"/>
        <w:rPr>
          <w:rFonts w:cstheme="minorHAnsi"/>
          <w:lang w:val="en-US"/>
        </w:rPr>
      </w:pPr>
    </w:p>
    <w:p w14:paraId="19438DF9" w14:textId="25254F8F" w:rsidR="008F67E4" w:rsidRPr="00053BAF" w:rsidRDefault="00084CE5" w:rsidP="00053BAF">
      <w:pPr>
        <w:pStyle w:val="ListParagraph"/>
        <w:ind w:left="1077"/>
        <w:rPr>
          <w:rFonts w:cstheme="minorHAnsi"/>
          <w:lang w:val="en-US"/>
        </w:rPr>
      </w:pPr>
      <w:r>
        <w:rPr>
          <w:rFonts w:cstheme="minorHAnsi"/>
          <w:lang w:val="en-US"/>
        </w:rPr>
        <w:t xml:space="preserve">Currently Initial </w:t>
      </w:r>
      <w:r w:rsidRPr="009473B5">
        <w:rPr>
          <w:rFonts w:cstheme="minorHAnsi"/>
        </w:rPr>
        <w:t>Whole Home Assessment</w:t>
      </w:r>
      <w:r w:rsidR="00073609">
        <w:rPr>
          <w:rFonts w:cstheme="minorHAnsi"/>
        </w:rPr>
        <w:t>s are being carried out is differing ways across the sector with no one organisation undertaking them in the same manner</w:t>
      </w:r>
      <w:r w:rsidR="00B947EC">
        <w:rPr>
          <w:rFonts w:cstheme="minorHAnsi"/>
        </w:rPr>
        <w:t xml:space="preserve">, </w:t>
      </w:r>
      <w:r w:rsidR="00A423BC">
        <w:rPr>
          <w:rFonts w:cstheme="minorHAnsi"/>
        </w:rPr>
        <w:t xml:space="preserve">lots of </w:t>
      </w:r>
      <w:r w:rsidR="000C772F">
        <w:rPr>
          <w:rFonts w:cstheme="minorHAnsi"/>
        </w:rPr>
        <w:t>housing</w:t>
      </w:r>
      <w:r w:rsidR="00A423BC">
        <w:rPr>
          <w:rFonts w:cstheme="minorHAnsi"/>
        </w:rPr>
        <w:t xml:space="preserve"> associations and local authorities are either up skilling </w:t>
      </w:r>
      <w:r w:rsidR="00C043D2">
        <w:rPr>
          <w:rFonts w:cstheme="minorHAnsi"/>
        </w:rPr>
        <w:t>their</w:t>
      </w:r>
      <w:r w:rsidR="00A423BC">
        <w:rPr>
          <w:rFonts w:cstheme="minorHAnsi"/>
        </w:rPr>
        <w:t xml:space="preserve"> internal workforce and asset management systems or opting to </w:t>
      </w:r>
      <w:r w:rsidR="00E22F14">
        <w:rPr>
          <w:rFonts w:cstheme="minorHAnsi"/>
        </w:rPr>
        <w:t>outsource</w:t>
      </w:r>
      <w:r w:rsidR="00A423BC">
        <w:rPr>
          <w:rFonts w:cstheme="minorHAnsi"/>
        </w:rPr>
        <w:t xml:space="preserve"> th</w:t>
      </w:r>
      <w:r w:rsidR="00E22F14">
        <w:rPr>
          <w:rFonts w:cstheme="minorHAnsi"/>
        </w:rPr>
        <w:t xml:space="preserve">e </w:t>
      </w:r>
      <w:r w:rsidR="00E22F14" w:rsidRPr="009473B5">
        <w:rPr>
          <w:rFonts w:cstheme="minorHAnsi"/>
        </w:rPr>
        <w:t>Whole Home Assessment</w:t>
      </w:r>
      <w:r w:rsidR="00E22F14">
        <w:rPr>
          <w:rFonts w:cstheme="minorHAnsi"/>
        </w:rPr>
        <w:t xml:space="preserve"> entirely to </w:t>
      </w:r>
      <w:r w:rsidR="00454F07">
        <w:rPr>
          <w:rFonts w:cstheme="minorHAnsi"/>
        </w:rPr>
        <w:t>an</w:t>
      </w:r>
      <w:r w:rsidR="00E22F14">
        <w:rPr>
          <w:rFonts w:cstheme="minorHAnsi"/>
        </w:rPr>
        <w:t xml:space="preserve"> accredited third party</w:t>
      </w:r>
      <w:r w:rsidR="002D53E7">
        <w:rPr>
          <w:rFonts w:cstheme="minorHAnsi"/>
        </w:rPr>
        <w:t>, b</w:t>
      </w:r>
      <w:r w:rsidR="00C043D2">
        <w:rPr>
          <w:rFonts w:cstheme="minorHAnsi"/>
        </w:rPr>
        <w:t xml:space="preserve">oth options come with </w:t>
      </w:r>
      <w:r w:rsidR="00E2534C">
        <w:rPr>
          <w:rFonts w:cstheme="minorHAnsi"/>
        </w:rPr>
        <w:t>their own</w:t>
      </w:r>
      <w:r w:rsidR="002D53E7">
        <w:rPr>
          <w:rFonts w:cstheme="minorHAnsi"/>
        </w:rPr>
        <w:t xml:space="preserve"> </w:t>
      </w:r>
      <w:r w:rsidR="00C043D2">
        <w:rPr>
          <w:rFonts w:cstheme="minorHAnsi"/>
        </w:rPr>
        <w:t>risk</w:t>
      </w:r>
      <w:r w:rsidR="002D53E7">
        <w:rPr>
          <w:rFonts w:cstheme="minorHAnsi"/>
        </w:rPr>
        <w:t xml:space="preserve"> in terms of </w:t>
      </w:r>
      <w:r w:rsidR="002D53E7">
        <w:rPr>
          <w:rFonts w:cstheme="minorHAnsi"/>
        </w:rPr>
        <w:lastRenderedPageBreak/>
        <w:t>compliance with WHQS23</w:t>
      </w:r>
      <w:r w:rsidR="00E2534C">
        <w:rPr>
          <w:rFonts w:cstheme="minorHAnsi"/>
        </w:rPr>
        <w:t>.</w:t>
      </w:r>
      <w:r w:rsidR="00C043D2">
        <w:rPr>
          <w:rFonts w:cstheme="minorHAnsi"/>
        </w:rPr>
        <w:t xml:space="preserve"> </w:t>
      </w:r>
      <w:r w:rsidR="005C2725">
        <w:rPr>
          <w:rFonts w:cstheme="minorHAnsi"/>
        </w:rPr>
        <w:t xml:space="preserve">ateb housing group </w:t>
      </w:r>
      <w:r w:rsidR="00E2534C">
        <w:rPr>
          <w:rFonts w:cstheme="minorHAnsi"/>
        </w:rPr>
        <w:t>took the route of upgrading their assessment system to incorpor</w:t>
      </w:r>
      <w:r w:rsidR="00C24F40">
        <w:rPr>
          <w:rFonts w:cstheme="minorHAnsi"/>
        </w:rPr>
        <w:t xml:space="preserve">ate </w:t>
      </w:r>
      <w:r w:rsidR="00C24F40" w:rsidRPr="009473B5">
        <w:rPr>
          <w:rFonts w:cstheme="minorHAnsi"/>
        </w:rPr>
        <w:t>Whole Home Assessment</w:t>
      </w:r>
      <w:r w:rsidR="00C24F40">
        <w:rPr>
          <w:rFonts w:cstheme="minorHAnsi"/>
        </w:rPr>
        <w:t xml:space="preserve">s and energy </w:t>
      </w:r>
      <w:r w:rsidR="008D4D08">
        <w:rPr>
          <w:rFonts w:cstheme="minorHAnsi"/>
        </w:rPr>
        <w:t>modelling</w:t>
      </w:r>
      <w:r w:rsidR="00C24F40">
        <w:rPr>
          <w:rFonts w:cstheme="minorHAnsi"/>
        </w:rPr>
        <w:t xml:space="preserve"> of </w:t>
      </w:r>
      <w:r w:rsidR="008D4D08">
        <w:rPr>
          <w:rFonts w:cstheme="minorHAnsi"/>
        </w:rPr>
        <w:t>their</w:t>
      </w:r>
      <w:r w:rsidR="00C24F40">
        <w:rPr>
          <w:rFonts w:cstheme="minorHAnsi"/>
        </w:rPr>
        <w:t xml:space="preserve"> homes, see </w:t>
      </w:r>
      <w:r w:rsidR="00D06877">
        <w:rPr>
          <w:rFonts w:cstheme="minorHAnsi"/>
        </w:rPr>
        <w:t>A</w:t>
      </w:r>
      <w:r w:rsidR="008D4D08">
        <w:rPr>
          <w:rFonts w:cstheme="minorHAnsi"/>
        </w:rPr>
        <w:t>ppendix 5 for details of the</w:t>
      </w:r>
      <w:r w:rsidR="00D06877">
        <w:rPr>
          <w:rFonts w:cstheme="minorHAnsi"/>
        </w:rPr>
        <w:t xml:space="preserve"> </w:t>
      </w:r>
      <w:r w:rsidR="00CB0B49">
        <w:rPr>
          <w:rFonts w:cstheme="minorHAnsi"/>
        </w:rPr>
        <w:t xml:space="preserve">asset management </w:t>
      </w:r>
      <w:r w:rsidR="00D06877">
        <w:rPr>
          <w:rFonts w:cstheme="minorHAnsi"/>
        </w:rPr>
        <w:t xml:space="preserve">system. </w:t>
      </w:r>
    </w:p>
    <w:p w14:paraId="0408BA85" w14:textId="6D885E8C" w:rsidR="00C97D8B" w:rsidRPr="00182DFF" w:rsidRDefault="00182DFF" w:rsidP="00182DFF">
      <w:pPr>
        <w:ind w:left="1077"/>
      </w:pPr>
      <w:r>
        <w:rPr>
          <w:noProof/>
        </w:rPr>
        <w:drawing>
          <wp:anchor distT="0" distB="0" distL="114300" distR="114300" simplePos="0" relativeHeight="251672576" behindDoc="0" locked="0" layoutInCell="1" allowOverlap="1" wp14:anchorId="42C247E2" wp14:editId="0F04B59E">
            <wp:simplePos x="0" y="0"/>
            <wp:positionH relativeFrom="margin">
              <wp:posOffset>330835</wp:posOffset>
            </wp:positionH>
            <wp:positionV relativeFrom="paragraph">
              <wp:posOffset>4090670</wp:posOffset>
            </wp:positionV>
            <wp:extent cx="5731510" cy="2372360"/>
            <wp:effectExtent l="0" t="0" r="2540" b="8890"/>
            <wp:wrapSquare wrapText="bothSides"/>
            <wp:docPr id="2085957288" name="Picture 1" descr="Temp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mp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72360"/>
                    </a:xfrm>
                    <a:prstGeom prst="rect">
                      <a:avLst/>
                    </a:prstGeom>
                    <a:noFill/>
                    <a:ln>
                      <a:noFill/>
                    </a:ln>
                  </pic:spPr>
                </pic:pic>
              </a:graphicData>
            </a:graphic>
            <wp14:sizeRelH relativeFrom="page">
              <wp14:pctWidth>0</wp14:pctWidth>
            </wp14:sizeRelH>
            <wp14:sizeRelV relativeFrom="page">
              <wp14:pctHeight>0</wp14:pctHeight>
            </wp14:sizeRelV>
          </wp:anchor>
        </w:drawing>
      </w:r>
      <w:r w:rsidR="002D0C39">
        <w:rPr>
          <w:rStyle w:val="ui-provider"/>
          <w:rFonts w:cstheme="minorHAnsi"/>
        </w:rPr>
        <w:t xml:space="preserve">SAP </w:t>
      </w:r>
      <w:r w:rsidR="00BE390B">
        <w:rPr>
          <w:rStyle w:val="ui-provider"/>
          <w:rFonts w:cstheme="minorHAnsi"/>
        </w:rPr>
        <w:t>(Standard Assessment Procedure)</w:t>
      </w:r>
      <w:r w:rsidR="00963CBC">
        <w:rPr>
          <w:rStyle w:val="ui-provider"/>
          <w:rFonts w:cstheme="minorHAnsi"/>
        </w:rPr>
        <w:t xml:space="preserve"> and </w:t>
      </w:r>
      <w:r w:rsidR="00963CBC">
        <w:t xml:space="preserve">RdSAP </w:t>
      </w:r>
      <w:r w:rsidR="00963CBC">
        <w:rPr>
          <w:rStyle w:val="ui-provider"/>
          <w:rFonts w:cstheme="minorHAnsi"/>
        </w:rPr>
        <w:t>(Reduced data</w:t>
      </w:r>
      <w:r w:rsidR="00695A45">
        <w:rPr>
          <w:rStyle w:val="ui-provider"/>
          <w:rFonts w:cstheme="minorHAnsi"/>
        </w:rPr>
        <w:t xml:space="preserve"> </w:t>
      </w:r>
      <w:r w:rsidR="00963CBC">
        <w:rPr>
          <w:rStyle w:val="ui-provider"/>
          <w:rFonts w:cstheme="minorHAnsi"/>
        </w:rPr>
        <w:t>Standard Assessment Procedure)</w:t>
      </w:r>
      <w:r w:rsidR="00695A45">
        <w:rPr>
          <w:rStyle w:val="ui-provider"/>
          <w:rFonts w:cstheme="minorHAnsi"/>
        </w:rPr>
        <w:t xml:space="preserve"> are </w:t>
      </w:r>
      <w:r w:rsidR="002D0C39" w:rsidRPr="002D0C39">
        <w:rPr>
          <w:rStyle w:val="ui-provider"/>
          <w:rFonts w:cstheme="minorHAnsi"/>
        </w:rPr>
        <w:t>energy assessment</w:t>
      </w:r>
      <w:r w:rsidR="00695A45">
        <w:rPr>
          <w:rStyle w:val="ui-provider"/>
          <w:rFonts w:cstheme="minorHAnsi"/>
        </w:rPr>
        <w:t xml:space="preserve"> tools</w:t>
      </w:r>
      <w:r w:rsidR="002D0C39" w:rsidRPr="002D0C39">
        <w:rPr>
          <w:rStyle w:val="ui-provider"/>
          <w:rFonts w:cstheme="minorHAnsi"/>
        </w:rPr>
        <w:t xml:space="preserve"> </w:t>
      </w:r>
      <w:r w:rsidR="00BE390B">
        <w:rPr>
          <w:rStyle w:val="ui-provider"/>
          <w:rFonts w:cstheme="minorHAnsi"/>
        </w:rPr>
        <w:t>that</w:t>
      </w:r>
      <w:r w:rsidR="002D0C39" w:rsidRPr="002D0C39">
        <w:rPr>
          <w:rStyle w:val="ui-provider"/>
          <w:rFonts w:cstheme="minorHAnsi"/>
        </w:rPr>
        <w:t xml:space="preserve"> </w:t>
      </w:r>
      <w:r w:rsidR="00695A45">
        <w:rPr>
          <w:rStyle w:val="ui-provider"/>
          <w:rFonts w:cstheme="minorHAnsi"/>
        </w:rPr>
        <w:t>are</w:t>
      </w:r>
      <w:r w:rsidR="005A5B2A">
        <w:rPr>
          <w:rStyle w:val="ui-provider"/>
          <w:rFonts w:cstheme="minorHAnsi"/>
        </w:rPr>
        <w:t xml:space="preserve"> </w:t>
      </w:r>
      <w:r w:rsidR="002D0C39" w:rsidRPr="002D0C39">
        <w:rPr>
          <w:rStyle w:val="ui-provider"/>
          <w:rFonts w:cstheme="minorHAnsi"/>
        </w:rPr>
        <w:t xml:space="preserve">focused on energy consumption and efficiency within </w:t>
      </w:r>
      <w:r w:rsidR="00BE390B">
        <w:rPr>
          <w:rStyle w:val="ui-provider"/>
          <w:rFonts w:cstheme="minorHAnsi"/>
        </w:rPr>
        <w:t xml:space="preserve">a </w:t>
      </w:r>
      <w:r w:rsidR="007208E2">
        <w:rPr>
          <w:rStyle w:val="ui-provider"/>
          <w:rFonts w:cstheme="minorHAnsi"/>
        </w:rPr>
        <w:t>building or property</w:t>
      </w:r>
      <w:r w:rsidR="002D0C39" w:rsidRPr="002D0C39">
        <w:rPr>
          <w:rStyle w:val="ui-provider"/>
          <w:rFonts w:cstheme="minorHAnsi"/>
        </w:rPr>
        <w:t xml:space="preserve">. </w:t>
      </w:r>
      <w:r w:rsidR="007208E2">
        <w:rPr>
          <w:rStyle w:val="ui-provider"/>
          <w:rFonts w:cstheme="minorHAnsi"/>
        </w:rPr>
        <w:t>The</w:t>
      </w:r>
      <w:r w:rsidR="002D0C39" w:rsidRPr="002D0C39">
        <w:rPr>
          <w:rStyle w:val="ui-provider"/>
          <w:rFonts w:cstheme="minorHAnsi"/>
        </w:rPr>
        <w:t xml:space="preserve"> assessment aims to identify opportunities for reducing energy usage, optimizing processes, and improving overall sustainability</w:t>
      </w:r>
      <w:r w:rsidR="00A05C3F">
        <w:rPr>
          <w:rStyle w:val="ui-provider"/>
          <w:rFonts w:cstheme="minorHAnsi"/>
        </w:rPr>
        <w:t xml:space="preserve">, </w:t>
      </w:r>
      <w:r w:rsidR="000C1D66">
        <w:rPr>
          <w:rStyle w:val="ui-provider"/>
          <w:rFonts w:cstheme="minorHAnsi"/>
        </w:rPr>
        <w:t xml:space="preserve">SAP </w:t>
      </w:r>
      <w:r w:rsidR="007F5246">
        <w:rPr>
          <w:rStyle w:val="ui-provider"/>
          <w:rFonts w:cstheme="minorHAnsi"/>
        </w:rPr>
        <w:t>is used as part of the initial Whole Home Assessment and the Target Energy Pathway under WHQS 23</w:t>
      </w:r>
      <w:r w:rsidR="00A05C3F">
        <w:rPr>
          <w:rStyle w:val="ui-provider"/>
          <w:rFonts w:cstheme="minorHAnsi"/>
        </w:rPr>
        <w:t>.</w:t>
      </w:r>
      <w:r w:rsidR="002D0C39" w:rsidRPr="000C1D66">
        <w:rPr>
          <w:rStyle w:val="ui-provider"/>
          <w:rFonts w:cstheme="minorHAnsi"/>
        </w:rPr>
        <w:t xml:space="preserve"> </w:t>
      </w:r>
      <w:r w:rsidR="00071E68">
        <w:rPr>
          <w:rStyle w:val="ui-provider"/>
          <w:rFonts w:cstheme="minorHAnsi"/>
        </w:rPr>
        <w:t xml:space="preserve">Both SAP &amp; </w:t>
      </w:r>
      <w:r w:rsidR="00071E68">
        <w:t xml:space="preserve">RdSAP data </w:t>
      </w:r>
      <w:r w:rsidR="00EB3BDF">
        <w:t>collection must be undertaken by a domestic energy assessor (DEA)</w:t>
      </w:r>
      <w:r w:rsidR="005B5119">
        <w:t xml:space="preserve"> which currently in </w:t>
      </w:r>
      <w:r w:rsidR="00B22295">
        <w:t>the UK</w:t>
      </w:r>
      <w:r w:rsidR="005B5119">
        <w:t xml:space="preserve"> we have a shortage</w:t>
      </w:r>
      <w:r w:rsidR="00D6745B">
        <w:t xml:space="preserve"> of suitable skilled people to undertake </w:t>
      </w:r>
      <w:r w:rsidR="00004FCF">
        <w:t>these</w:t>
      </w:r>
      <w:r w:rsidR="00D6745B">
        <w:t xml:space="preserve"> tasks. </w:t>
      </w:r>
      <w:r w:rsidR="0081434B">
        <w:t xml:space="preserve"> </w:t>
      </w:r>
      <w:r w:rsidR="00D6745B">
        <w:t xml:space="preserve">There are questions also around if </w:t>
      </w:r>
      <w:r w:rsidR="00922870">
        <w:t>SAP &amp; RdSAP is the most suitable metric to ascertain if a property/building is net zero</w:t>
      </w:r>
      <w:r w:rsidR="001C344B">
        <w:t xml:space="preserve">, </w:t>
      </w:r>
      <w:r w:rsidR="00004FCF">
        <w:t xml:space="preserve">the </w:t>
      </w:r>
      <w:r w:rsidR="001C344B" w:rsidRPr="001C344B">
        <w:rPr>
          <w:rStyle w:val="ui-provider"/>
        </w:rPr>
        <w:t>disadvantages may include the expenses and efforts required to retrofit or upgrade systems to comply with energy-efficient technologies</w:t>
      </w:r>
      <w:r w:rsidR="00053A4C">
        <w:rPr>
          <w:rStyle w:val="ui-provider"/>
        </w:rPr>
        <w:t xml:space="preserve">. It also does not </w:t>
      </w:r>
      <w:r w:rsidR="00EB0856">
        <w:rPr>
          <w:rStyle w:val="ui-provider"/>
        </w:rPr>
        <w:t>consider</w:t>
      </w:r>
      <w:r w:rsidR="00053A4C">
        <w:rPr>
          <w:rStyle w:val="ui-provider"/>
        </w:rPr>
        <w:t xml:space="preserve"> a thermal comfort strategy</w:t>
      </w:r>
      <w:r w:rsidR="00EB0856">
        <w:rPr>
          <w:rStyle w:val="ui-provider"/>
        </w:rPr>
        <w:t xml:space="preserve">, </w:t>
      </w:r>
      <w:r w:rsidR="00EB0856">
        <w:t>thermal comfort is made up of six basic factors, four of which are environmental factors and two are personal factors</w:t>
      </w:r>
      <w:r w:rsidR="00BB0B26" w:rsidRPr="00BB0B26">
        <w:rPr>
          <w:rStyle w:val="ui-provider"/>
          <w:rFonts w:cstheme="minorHAnsi"/>
        </w:rPr>
        <w:t xml:space="preserve"> </w:t>
      </w:r>
      <w:sdt>
        <w:sdtPr>
          <w:rPr>
            <w:rStyle w:val="ui-provider"/>
            <w:rFonts w:cstheme="minorHAnsi"/>
          </w:rPr>
          <w:id w:val="-968205755"/>
          <w:citation/>
        </w:sdtPr>
        <w:sdtEndPr>
          <w:rPr>
            <w:rStyle w:val="ui-provider"/>
          </w:rPr>
        </w:sdtEndPr>
        <w:sdtContent>
          <w:r w:rsidR="00BB0B26">
            <w:rPr>
              <w:rStyle w:val="ui-provider"/>
              <w:rFonts w:cstheme="minorHAnsi"/>
            </w:rPr>
            <w:fldChar w:fldCharType="begin"/>
          </w:r>
          <w:r w:rsidR="00BB0B26">
            <w:rPr>
              <w:rStyle w:val="ui-provider"/>
              <w:rFonts w:cstheme="minorHAnsi"/>
              <w:lang w:val="en-US"/>
            </w:rPr>
            <w:instrText xml:space="preserve"> CITATION hsq23 \l 1033 </w:instrText>
          </w:r>
          <w:r w:rsidR="00BB0B26">
            <w:rPr>
              <w:rStyle w:val="ui-provider"/>
              <w:rFonts w:cstheme="minorHAnsi"/>
            </w:rPr>
            <w:fldChar w:fldCharType="separate"/>
          </w:r>
          <w:r w:rsidR="003E1953" w:rsidRPr="003E1953">
            <w:rPr>
              <w:rFonts w:cstheme="minorHAnsi"/>
              <w:noProof/>
              <w:lang w:val="en-US"/>
            </w:rPr>
            <w:t>(hsqeconsultancy, 2023)</w:t>
          </w:r>
          <w:r w:rsidR="00BB0B26">
            <w:rPr>
              <w:rStyle w:val="ui-provider"/>
              <w:rFonts w:cstheme="minorHAnsi"/>
            </w:rPr>
            <w:fldChar w:fldCharType="end"/>
          </w:r>
        </w:sdtContent>
      </w:sdt>
      <w:r w:rsidR="003300DF">
        <w:rPr>
          <w:rStyle w:val="ui-provider"/>
          <w:rFonts w:cstheme="minorHAnsi"/>
        </w:rPr>
        <w:t xml:space="preserve"> </w:t>
      </w:r>
      <w:r w:rsidR="00EB0856">
        <w:t>. Each one of the factors are independent</w:t>
      </w:r>
      <w:r w:rsidR="00004FCF">
        <w:t xml:space="preserve"> from </w:t>
      </w:r>
      <w:r>
        <w:t>each other</w:t>
      </w:r>
      <w:r w:rsidR="00EB0856">
        <w:t xml:space="preserve"> but all should be considered when </w:t>
      </w:r>
      <w:r w:rsidR="00004FCF">
        <w:t>assessing</w:t>
      </w:r>
      <w:r w:rsidR="00EB0856">
        <w:t xml:space="preserve"> thermal comfort for a building</w:t>
      </w:r>
      <w:r>
        <w:t>/property</w:t>
      </w:r>
      <w:r w:rsidR="00EB0856">
        <w:t xml:space="preserve"> or a person</w:t>
      </w:r>
      <w:sdt>
        <w:sdtPr>
          <w:id w:val="710304982"/>
          <w:citation/>
        </w:sdtPr>
        <w:sdtEndPr/>
        <w:sdtContent>
          <w:r w:rsidR="00EB0856">
            <w:fldChar w:fldCharType="begin"/>
          </w:r>
          <w:r w:rsidR="00EB0856">
            <w:instrText xml:space="preserve">CITATION Hea21 \l 2057 </w:instrText>
          </w:r>
          <w:r w:rsidR="00EB0856">
            <w:fldChar w:fldCharType="separate"/>
          </w:r>
          <w:r w:rsidR="003E1953">
            <w:rPr>
              <w:noProof/>
            </w:rPr>
            <w:t xml:space="preserve"> </w:t>
          </w:r>
          <w:r w:rsidR="003E1953" w:rsidRPr="003E1953">
            <w:rPr>
              <w:noProof/>
            </w:rPr>
            <w:t>(Health and Safety Executive, 2023)</w:t>
          </w:r>
          <w:r w:rsidR="00EB0856">
            <w:fldChar w:fldCharType="end"/>
          </w:r>
        </w:sdtContent>
      </w:sdt>
      <w:r w:rsidR="00EB0856">
        <w:t xml:space="preserve">. </w:t>
      </w:r>
    </w:p>
    <w:p w14:paraId="6A2CC09A" w14:textId="4A118D38" w:rsidR="003300DF" w:rsidRPr="00BB0B26" w:rsidRDefault="00C97D8B" w:rsidP="00C97D8B">
      <w:pPr>
        <w:ind w:left="357" w:firstLine="720"/>
        <w:rPr>
          <w:rStyle w:val="ui-provider"/>
          <w:rFonts w:cstheme="minorHAnsi"/>
        </w:rPr>
      </w:pPr>
      <w:r>
        <w:rPr>
          <w:rFonts w:cstheme="minorHAnsi"/>
          <w:lang w:val="en-US"/>
        </w:rPr>
        <w:t>Above in figure 2 is an illustration of the six basic factors that make up thermal comfort.</w:t>
      </w:r>
    </w:p>
    <w:p w14:paraId="50637D18" w14:textId="77777777" w:rsidR="00182DFF" w:rsidRDefault="00BB0B26" w:rsidP="00182DFF">
      <w:pPr>
        <w:jc w:val="center"/>
      </w:pPr>
      <w:r>
        <w:t xml:space="preserve">(Taken From </w:t>
      </w:r>
      <w:proofErr w:type="spellStart"/>
      <w:r>
        <w:t>hsqeconsultancy</w:t>
      </w:r>
      <w:proofErr w:type="spellEnd"/>
      <w:r>
        <w:t>, 2023)</w:t>
      </w:r>
    </w:p>
    <w:p w14:paraId="4B99316C" w14:textId="23A01C1E" w:rsidR="008969A0" w:rsidRDefault="00182DFF" w:rsidP="00182DFF">
      <w:pPr>
        <w:jc w:val="center"/>
      </w:pPr>
      <w:r>
        <w:rPr>
          <w:rStyle w:val="ui-provider"/>
        </w:rPr>
        <w:t xml:space="preserve"> </w:t>
      </w:r>
      <w:r w:rsidR="008969A0" w:rsidRPr="00D45F54">
        <w:t xml:space="preserve">Fig. </w:t>
      </w:r>
      <w:r w:rsidR="008969A0">
        <w:t>2</w:t>
      </w:r>
    </w:p>
    <w:p w14:paraId="6B43F70B" w14:textId="77777777" w:rsidR="00C97D8B" w:rsidRPr="00BB0B26" w:rsidRDefault="00C97D8B" w:rsidP="00BB0B26">
      <w:pPr>
        <w:pStyle w:val="ListParagraph"/>
        <w:jc w:val="center"/>
      </w:pPr>
    </w:p>
    <w:p w14:paraId="4B1343A2" w14:textId="6D725CB8" w:rsidR="00032EB9" w:rsidRDefault="009473B5" w:rsidP="00032EB9">
      <w:pPr>
        <w:pStyle w:val="ListParagraph"/>
        <w:ind w:left="1077"/>
        <w:rPr>
          <w:rFonts w:cstheme="minorHAnsi"/>
          <w:lang w:val="en-US"/>
        </w:rPr>
      </w:pPr>
      <w:r w:rsidRPr="009473B5">
        <w:rPr>
          <w:rFonts w:cstheme="minorHAnsi"/>
          <w:lang w:val="en-US"/>
        </w:rPr>
        <w:lastRenderedPageBreak/>
        <w:t xml:space="preserve">Given </w:t>
      </w:r>
      <w:r w:rsidR="008F67E4">
        <w:rPr>
          <w:rFonts w:cstheme="minorHAnsi"/>
          <w:lang w:val="en-US"/>
        </w:rPr>
        <w:t>the</w:t>
      </w:r>
      <w:r w:rsidRPr="009473B5">
        <w:rPr>
          <w:rFonts w:cstheme="minorHAnsi"/>
          <w:lang w:val="en-US"/>
        </w:rPr>
        <w:t xml:space="preserve"> difficulty in ensuring accurate net zero pathways</w:t>
      </w:r>
      <w:r w:rsidR="008F67E4">
        <w:rPr>
          <w:rFonts w:cstheme="minorHAnsi"/>
          <w:lang w:val="en-US"/>
        </w:rPr>
        <w:t>,</w:t>
      </w:r>
      <w:r w:rsidRPr="009473B5">
        <w:rPr>
          <w:rFonts w:cstheme="minorHAnsi"/>
          <w:lang w:val="en-US"/>
        </w:rPr>
        <w:t xml:space="preserve"> it is </w:t>
      </w:r>
      <w:r w:rsidR="002A3D33" w:rsidRPr="009473B5">
        <w:rPr>
          <w:rFonts w:cstheme="minorHAnsi"/>
          <w:lang w:val="en-US"/>
        </w:rPr>
        <w:t>important</w:t>
      </w:r>
      <w:r w:rsidR="002A3D33">
        <w:rPr>
          <w:rFonts w:cstheme="minorHAnsi"/>
          <w:lang w:val="en-US"/>
        </w:rPr>
        <w:t xml:space="preserve"> to the sector </w:t>
      </w:r>
      <w:r w:rsidRPr="009473B5">
        <w:rPr>
          <w:rFonts w:cstheme="minorHAnsi"/>
          <w:lang w:val="en-US"/>
        </w:rPr>
        <w:t xml:space="preserve"> that we have </w:t>
      </w:r>
      <w:r w:rsidR="002A3D33" w:rsidRPr="009473B5">
        <w:rPr>
          <w:rFonts w:cstheme="minorHAnsi"/>
          <w:lang w:val="en-US"/>
        </w:rPr>
        <w:t>experienced</w:t>
      </w:r>
      <w:r w:rsidR="002A3D33">
        <w:rPr>
          <w:rFonts w:cstheme="minorHAnsi"/>
          <w:lang w:val="en-US"/>
        </w:rPr>
        <w:t>, qualified</w:t>
      </w:r>
      <w:r w:rsidR="002A3D33" w:rsidRPr="009473B5">
        <w:rPr>
          <w:rFonts w:cstheme="minorHAnsi"/>
          <w:lang w:val="en-US"/>
        </w:rPr>
        <w:t xml:space="preserve"> </w:t>
      </w:r>
      <w:r w:rsidR="002A3D33">
        <w:rPr>
          <w:rFonts w:cstheme="minorHAnsi"/>
          <w:lang w:val="en-US"/>
        </w:rPr>
        <w:t>and</w:t>
      </w:r>
      <w:r w:rsidRPr="009473B5">
        <w:rPr>
          <w:rFonts w:cstheme="minorHAnsi"/>
          <w:lang w:val="en-US"/>
        </w:rPr>
        <w:t xml:space="preserve"> skilled surveyors to undertake </w:t>
      </w:r>
      <w:r w:rsidR="002A3D33">
        <w:rPr>
          <w:rFonts w:cstheme="minorHAnsi"/>
          <w:lang w:val="en-US"/>
        </w:rPr>
        <w:t>the</w:t>
      </w:r>
      <w:r w:rsidRPr="009473B5">
        <w:rPr>
          <w:rFonts w:cstheme="minorHAnsi"/>
          <w:lang w:val="en-US"/>
        </w:rPr>
        <w:t xml:space="preserve"> initial surveys, unfortunately the sector currently has a skill shortage of suitable surveyors to undertake these surveys and that </w:t>
      </w:r>
      <w:r w:rsidR="00D4792D">
        <w:rPr>
          <w:rFonts w:cstheme="minorHAnsi"/>
          <w:lang w:val="en-US"/>
        </w:rPr>
        <w:t>is having a negative impact on the UK’s</w:t>
      </w:r>
      <w:r w:rsidRPr="009473B5">
        <w:rPr>
          <w:rFonts w:cstheme="minorHAnsi"/>
          <w:lang w:val="en-US"/>
        </w:rPr>
        <w:t xml:space="preserve"> economic growth </w:t>
      </w:r>
      <w:sdt>
        <w:sdtPr>
          <w:rPr>
            <w:rFonts w:cstheme="minorHAnsi"/>
            <w:lang w:val="en-US"/>
          </w:rPr>
          <w:id w:val="283163148"/>
          <w:citation/>
        </w:sdtPr>
        <w:sdtEndPr/>
        <w:sdtContent>
          <w:r w:rsidRPr="009473B5">
            <w:rPr>
              <w:rFonts w:cstheme="minorHAnsi"/>
              <w:lang w:val="en-US"/>
            </w:rPr>
            <w:fldChar w:fldCharType="begin"/>
          </w:r>
          <w:r w:rsidRPr="009473B5">
            <w:rPr>
              <w:rFonts w:cstheme="minorHAnsi"/>
            </w:rPr>
            <w:instrText xml:space="preserve"> CITATION Rog18 \l 2057 </w:instrText>
          </w:r>
          <w:r w:rsidRPr="009473B5">
            <w:rPr>
              <w:rFonts w:cstheme="minorHAnsi"/>
              <w:lang w:val="en-US"/>
            </w:rPr>
            <w:fldChar w:fldCharType="separate"/>
          </w:r>
          <w:r w:rsidR="003E1953" w:rsidRPr="003E1953">
            <w:rPr>
              <w:rFonts w:cstheme="minorHAnsi"/>
              <w:noProof/>
            </w:rPr>
            <w:t>(Rogers, 2018)</w:t>
          </w:r>
          <w:r w:rsidRPr="009473B5">
            <w:rPr>
              <w:rFonts w:cstheme="minorHAnsi"/>
              <w:lang w:val="en-US"/>
            </w:rPr>
            <w:fldChar w:fldCharType="end"/>
          </w:r>
        </w:sdtContent>
      </w:sdt>
      <w:r w:rsidRPr="009473B5">
        <w:rPr>
          <w:rFonts w:cstheme="minorHAnsi"/>
          <w:lang w:val="en-US"/>
        </w:rPr>
        <w:t xml:space="preserve">.  </w:t>
      </w:r>
    </w:p>
    <w:p w14:paraId="22978E25" w14:textId="77777777" w:rsidR="00E20E3C" w:rsidRPr="00032EB9" w:rsidRDefault="00E20E3C" w:rsidP="00032EB9">
      <w:pPr>
        <w:pStyle w:val="ListParagraph"/>
        <w:ind w:left="1077"/>
        <w:rPr>
          <w:rFonts w:cstheme="minorHAnsi"/>
          <w:lang w:val="en-US"/>
        </w:rPr>
      </w:pPr>
    </w:p>
    <w:p w14:paraId="1CB80BCA" w14:textId="3BCA99C5" w:rsidR="003977A0" w:rsidRPr="00E4748F" w:rsidRDefault="00743077" w:rsidP="003977A0">
      <w:pPr>
        <w:pStyle w:val="Heading3"/>
        <w:numPr>
          <w:ilvl w:val="2"/>
          <w:numId w:val="1"/>
        </w:numPr>
        <w:ind w:left="1077" w:hanging="1077"/>
        <w:rPr>
          <w:color w:val="auto"/>
        </w:rPr>
      </w:pPr>
      <w:bookmarkStart w:id="21" w:name="_Toc162681899"/>
      <w:r w:rsidRPr="00E4748F">
        <w:rPr>
          <w:color w:val="auto"/>
        </w:rPr>
        <w:t>Customer Communication</w:t>
      </w:r>
      <w:r w:rsidR="00C37C64" w:rsidRPr="00E4748F">
        <w:rPr>
          <w:color w:val="auto"/>
        </w:rPr>
        <w:t xml:space="preserve"> </w:t>
      </w:r>
      <w:r w:rsidRPr="00E4748F">
        <w:rPr>
          <w:color w:val="auto"/>
        </w:rPr>
        <w:t>and Beyond</w:t>
      </w:r>
      <w:bookmarkEnd w:id="21"/>
    </w:p>
    <w:p w14:paraId="29946816" w14:textId="53F97CBD" w:rsidR="00747FC1" w:rsidRPr="00ED2910" w:rsidRDefault="00457ADA" w:rsidP="0020712E">
      <w:pPr>
        <w:ind w:left="1077"/>
        <w:rPr>
          <w:rFonts w:cstheme="minorHAnsi"/>
        </w:rPr>
      </w:pPr>
      <w:r>
        <w:rPr>
          <w:noProof/>
        </w:rPr>
        <w:drawing>
          <wp:anchor distT="0" distB="0" distL="114300" distR="114300" simplePos="0" relativeHeight="251666432" behindDoc="0" locked="0" layoutInCell="1" allowOverlap="1" wp14:anchorId="234EA633" wp14:editId="248398FC">
            <wp:simplePos x="0" y="0"/>
            <wp:positionH relativeFrom="margin">
              <wp:posOffset>153934</wp:posOffset>
            </wp:positionH>
            <wp:positionV relativeFrom="paragraph">
              <wp:posOffset>2572097</wp:posOffset>
            </wp:positionV>
            <wp:extent cx="5666105" cy="2753360"/>
            <wp:effectExtent l="0" t="0" r="0" b="8890"/>
            <wp:wrapSquare wrapText="bothSides"/>
            <wp:docPr id="8" name="Picture 8"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numbers and 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6105" cy="275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FC1">
        <w:t>C</w:t>
      </w:r>
      <w:r w:rsidR="009C6C9D">
        <w:t>lear c</w:t>
      </w:r>
      <w:r w:rsidR="00747FC1">
        <w:t xml:space="preserve">ommunication </w:t>
      </w:r>
      <w:r w:rsidR="009C6C9D">
        <w:t>while undertaking retrofit is essential and with</w:t>
      </w:r>
      <w:r w:rsidR="00747FC1">
        <w:t xml:space="preserve"> the social housing sector</w:t>
      </w:r>
      <w:r w:rsidR="009C6C9D">
        <w:t xml:space="preserve"> it becomes more</w:t>
      </w:r>
      <w:r w:rsidR="00747FC1">
        <w:t xml:space="preserve"> vitally important </w:t>
      </w:r>
      <w:r w:rsidR="009C6C9D">
        <w:t xml:space="preserve">due to the </w:t>
      </w:r>
      <w:r w:rsidR="00E4748F">
        <w:t>variety of customers that could potentially be within a housing associations stock portfolio</w:t>
      </w:r>
      <w:r w:rsidR="00B8242F">
        <w:t>. Given the potential differing dynamic within each property</w:t>
      </w:r>
      <w:r w:rsidR="002333DD">
        <w:t>,</w:t>
      </w:r>
      <w:r w:rsidR="00B8242F">
        <w:t xml:space="preserve"> customer</w:t>
      </w:r>
      <w:r w:rsidR="002333DD">
        <w:t>s</w:t>
      </w:r>
      <w:r w:rsidR="00B8242F">
        <w:t xml:space="preserve"> need to be at the heart of decision making from project inception to completion</w:t>
      </w:r>
      <w:r w:rsidR="00747FC1">
        <w:t xml:space="preserve">, a recent study undertaken by Wavehill (social &amp; economic research body) on behalf of the Welsh Government on the updated version of WHQS23 found that the </w:t>
      </w:r>
      <w:r w:rsidR="00825310">
        <w:t xml:space="preserve">new WHQS23 is a significant demand </w:t>
      </w:r>
      <w:r w:rsidR="00747FC1">
        <w:t>on social housing providers</w:t>
      </w:r>
      <w:r w:rsidR="00825310">
        <w:t xml:space="preserve"> and this is hoped that</w:t>
      </w:r>
      <w:r w:rsidR="00747FC1">
        <w:t xml:space="preserve"> </w:t>
      </w:r>
      <w:r w:rsidR="00825310">
        <w:t xml:space="preserve">they will </w:t>
      </w:r>
      <w:r w:rsidR="00747FC1">
        <w:t xml:space="preserve">meaningfully engage with their customers around </w:t>
      </w:r>
      <w:r w:rsidR="002A3D33">
        <w:t>retrofit upgrades works to their homes</w:t>
      </w:r>
      <w:r w:rsidR="00747FC1">
        <w:t xml:space="preserve"> </w:t>
      </w:r>
      <w:sdt>
        <w:sdtPr>
          <w:id w:val="-608203381"/>
          <w:citation/>
        </w:sdtPr>
        <w:sdtEndPr/>
        <w:sdtContent>
          <w:r w:rsidR="00747FC1">
            <w:fldChar w:fldCharType="begin"/>
          </w:r>
          <w:r w:rsidR="00747FC1">
            <w:instrText xml:space="preserve"> CITATION Wav22 \l 2057 </w:instrText>
          </w:r>
          <w:r w:rsidR="00747FC1">
            <w:fldChar w:fldCharType="separate"/>
          </w:r>
          <w:r w:rsidR="003E1953" w:rsidRPr="003E1953">
            <w:rPr>
              <w:noProof/>
            </w:rPr>
            <w:t>(Wavehill, 2022)</w:t>
          </w:r>
          <w:r w:rsidR="00747FC1">
            <w:fldChar w:fldCharType="end"/>
          </w:r>
        </w:sdtContent>
      </w:sdt>
      <w:r w:rsidR="00747FC1">
        <w:t xml:space="preserve">.  </w:t>
      </w:r>
      <w:r w:rsidR="0072605D">
        <w:rPr>
          <w:rFonts w:cstheme="minorHAnsi"/>
          <w:lang w:val="en-US"/>
        </w:rPr>
        <w:t xml:space="preserve">Below in figure 3 is an extract </w:t>
      </w:r>
      <w:r w:rsidR="00ED2910">
        <w:rPr>
          <w:rFonts w:cstheme="minorHAnsi"/>
          <w:lang w:val="en-US"/>
        </w:rPr>
        <w:t xml:space="preserve">depicting the outcome of the Wavehill survey conducted on behalf of </w:t>
      </w:r>
      <w:r w:rsidR="008D522A">
        <w:rPr>
          <w:rFonts w:cstheme="minorHAnsi"/>
          <w:lang w:val="en-US"/>
        </w:rPr>
        <w:t>the Welsh</w:t>
      </w:r>
      <w:r w:rsidR="00ED2910">
        <w:rPr>
          <w:rFonts w:cstheme="minorHAnsi"/>
          <w:lang w:val="en-US"/>
        </w:rPr>
        <w:t xml:space="preserve"> Government</w:t>
      </w:r>
      <w:r w:rsidR="0072605D">
        <w:rPr>
          <w:rFonts w:cstheme="minorHAnsi"/>
          <w:lang w:val="en-US"/>
        </w:rPr>
        <w:t>.</w:t>
      </w:r>
    </w:p>
    <w:p w14:paraId="16E0C9CA" w14:textId="3DF2843D" w:rsidR="00747FC1" w:rsidRDefault="0072605D" w:rsidP="0072605D">
      <w:pPr>
        <w:jc w:val="center"/>
      </w:pPr>
      <w:r>
        <w:t xml:space="preserve"> (Taken Wavehill, 2022)</w:t>
      </w:r>
    </w:p>
    <w:p w14:paraId="48AA0247" w14:textId="2DB03822" w:rsidR="00747FC1" w:rsidRDefault="00747FC1" w:rsidP="00747FC1">
      <w:pPr>
        <w:pStyle w:val="ListParagraph"/>
        <w:jc w:val="center"/>
      </w:pPr>
      <w:r w:rsidRPr="00D45F54">
        <w:t xml:space="preserve">Fig. </w:t>
      </w:r>
      <w:r w:rsidR="00B8065D">
        <w:t>3</w:t>
      </w:r>
    </w:p>
    <w:p w14:paraId="3AB71976" w14:textId="77777777" w:rsidR="00747FC1" w:rsidRDefault="00747FC1" w:rsidP="00747FC1">
      <w:pPr>
        <w:pStyle w:val="ListParagraph"/>
      </w:pPr>
    </w:p>
    <w:p w14:paraId="2013D940" w14:textId="516BB9C7" w:rsidR="00272F38" w:rsidRDefault="00BD5B4B" w:rsidP="00747FC1">
      <w:pPr>
        <w:pStyle w:val="ListParagraph"/>
        <w:ind w:left="1077"/>
      </w:pPr>
      <w:r>
        <w:t xml:space="preserve">Looking holistically </w:t>
      </w:r>
      <w:r w:rsidR="0092553D">
        <w:t xml:space="preserve">at </w:t>
      </w:r>
      <w:r w:rsidR="00747FC1">
        <w:t xml:space="preserve">retrofit at scale and </w:t>
      </w:r>
      <w:r w:rsidR="00A24A3E">
        <w:t xml:space="preserve">the </w:t>
      </w:r>
      <w:r w:rsidR="00747FC1">
        <w:t>assessment process</w:t>
      </w:r>
      <w:r w:rsidR="0092553D">
        <w:t>,</w:t>
      </w:r>
      <w:r w:rsidR="00747FC1">
        <w:t xml:space="preserve"> two-way </w:t>
      </w:r>
      <w:r w:rsidR="009A0C83">
        <w:t>communication will</w:t>
      </w:r>
      <w:r w:rsidR="0092553D">
        <w:t xml:space="preserve"> be key in </w:t>
      </w:r>
      <w:r w:rsidR="009A0C83">
        <w:t>achieving</w:t>
      </w:r>
      <w:r w:rsidR="0092553D">
        <w:t xml:space="preserve"> the best </w:t>
      </w:r>
      <w:r w:rsidR="009A0C83">
        <w:t>outcomes</w:t>
      </w:r>
      <w:r w:rsidR="0092553D">
        <w:t xml:space="preserve"> for </w:t>
      </w:r>
      <w:r w:rsidR="009A0C83">
        <w:t xml:space="preserve">both client and customer, </w:t>
      </w:r>
      <w:r w:rsidR="009A0C83">
        <w:lastRenderedPageBreak/>
        <w:t xml:space="preserve">this will </w:t>
      </w:r>
      <w:r w:rsidR="00747FC1">
        <w:t xml:space="preserve">be the most effective strategy with buy in </w:t>
      </w:r>
      <w:r w:rsidR="00923AD5">
        <w:t xml:space="preserve">and commitment </w:t>
      </w:r>
      <w:r w:rsidR="00747FC1">
        <w:t xml:space="preserve">from both parties’ being key </w:t>
      </w:r>
      <w:sdt>
        <w:sdtPr>
          <w:id w:val="-462266287"/>
          <w:citation/>
        </w:sdtPr>
        <w:sdtEndPr/>
        <w:sdtContent>
          <w:r w:rsidR="00747FC1">
            <w:fldChar w:fldCharType="begin"/>
          </w:r>
          <w:r w:rsidR="00747FC1">
            <w:instrText xml:space="preserve">CITATION Lis04 \l 2057 </w:instrText>
          </w:r>
          <w:r w:rsidR="00747FC1">
            <w:fldChar w:fldCharType="separate"/>
          </w:r>
          <w:r w:rsidR="003E1953" w:rsidRPr="003E1953">
            <w:rPr>
              <w:noProof/>
            </w:rPr>
            <w:t>(Campbell &amp; Finch, 2004)</w:t>
          </w:r>
          <w:r w:rsidR="00747FC1">
            <w:fldChar w:fldCharType="end"/>
          </w:r>
        </w:sdtContent>
      </w:sdt>
      <w:r w:rsidR="009A0C83">
        <w:t>.</w:t>
      </w:r>
      <w:r w:rsidR="00747FC1">
        <w:t xml:space="preserve"> </w:t>
      </w:r>
      <w:r w:rsidR="00F00988">
        <w:t>L</w:t>
      </w:r>
      <w:r w:rsidR="00747FC1">
        <w:t xml:space="preserve">ooking at the </w:t>
      </w:r>
      <w:r w:rsidR="00F00988">
        <w:t>Wavehill st</w:t>
      </w:r>
      <w:r w:rsidR="00DE0FAB">
        <w:t>udy</w:t>
      </w:r>
      <w:r w:rsidR="00747FC1">
        <w:t xml:space="preserve"> the drive for communication in there within the </w:t>
      </w:r>
      <w:r w:rsidR="00272F38">
        <w:t>sector,</w:t>
      </w:r>
      <w:r w:rsidR="00DE0FAB">
        <w:t xml:space="preserve"> but </w:t>
      </w:r>
      <w:r w:rsidR="00346949">
        <w:t xml:space="preserve">this ambition needs to be matched with </w:t>
      </w:r>
      <w:r w:rsidR="00943CBE">
        <w:t xml:space="preserve">actions and the financial support to allow two-way communication </w:t>
      </w:r>
      <w:r w:rsidR="00652978">
        <w:t>to be</w:t>
      </w:r>
      <w:r w:rsidR="00272F38">
        <w:t xml:space="preserve"> the backbone of whole home assessments</w:t>
      </w:r>
      <w:r w:rsidR="00747FC1">
        <w:t xml:space="preserve">. </w:t>
      </w:r>
      <w:r w:rsidR="00652978">
        <w:t xml:space="preserve">Currently only some housing </w:t>
      </w:r>
      <w:r w:rsidR="00C24AE0">
        <w:t>associations</w:t>
      </w:r>
      <w:r w:rsidR="00652978">
        <w:t xml:space="preserve"> are </w:t>
      </w:r>
      <w:r w:rsidR="00C24AE0">
        <w:t>undertaking</w:t>
      </w:r>
      <w:r w:rsidR="00652978">
        <w:t xml:space="preserve"> whole home assessments and retrofit measure</w:t>
      </w:r>
      <w:r w:rsidR="00C24AE0">
        <w:t>s</w:t>
      </w:r>
      <w:r w:rsidR="00923AD5">
        <w:t>,</w:t>
      </w:r>
      <w:r w:rsidR="00C24AE0">
        <w:t xml:space="preserve"> </w:t>
      </w:r>
      <w:r w:rsidR="00923AD5">
        <w:t>so</w:t>
      </w:r>
      <w:r w:rsidR="00C24AE0">
        <w:t xml:space="preserve"> when it comes to customer communication the sector is trying to ascertain the best on the ground approach when it comes to specific customer profiles, see </w:t>
      </w:r>
      <w:r w:rsidR="00E464D3">
        <w:t xml:space="preserve">Appendix 6 for some case studies around retrofit and customer communications. </w:t>
      </w:r>
    </w:p>
    <w:p w14:paraId="3D264AF7" w14:textId="0AF9429C" w:rsidR="00747FC1" w:rsidRPr="000B2A9C" w:rsidRDefault="00747FC1" w:rsidP="008F6EC4">
      <w:pPr>
        <w:ind w:left="1077"/>
        <w:rPr>
          <w:rFonts w:cstheme="minorHAnsi"/>
        </w:rPr>
      </w:pPr>
      <w:r>
        <w:t xml:space="preserve">Welsh </w:t>
      </w:r>
      <w:r w:rsidR="0079321A">
        <w:t>housing associations</w:t>
      </w:r>
      <w:r>
        <w:t xml:space="preserve"> &amp; </w:t>
      </w:r>
      <w:r w:rsidR="0079321A">
        <w:t>local authorities</w:t>
      </w:r>
      <w:r>
        <w:t xml:space="preserve"> are at the start of their retrofit journeys </w:t>
      </w:r>
      <w:r w:rsidR="000024A0">
        <w:t>which begin with undertaking initial whole home assessments on mass</w:t>
      </w:r>
      <w:r w:rsidR="0047406D">
        <w:t>,</w:t>
      </w:r>
      <w:r w:rsidR="000024A0">
        <w:t xml:space="preserve"> </w:t>
      </w:r>
      <w:r>
        <w:t>it will be important that standardised customer engagement benchmarking is established</w:t>
      </w:r>
      <w:r w:rsidR="00B10F47">
        <w:t xml:space="preserve">. Given that all </w:t>
      </w:r>
      <w:r w:rsidR="0079321A">
        <w:t>the social housing landlords meet regularly this is achievable to form</w:t>
      </w:r>
      <w:r w:rsidR="0047406D">
        <w:t xml:space="preserve"> </w:t>
      </w:r>
      <w:r w:rsidR="0079321A">
        <w:t>a</w:t>
      </w:r>
      <w:r w:rsidR="0047406D">
        <w:t xml:space="preserve"> </w:t>
      </w:r>
      <w:r w:rsidR="0079321A">
        <w:t xml:space="preserve">  standardised model</w:t>
      </w:r>
      <w:r>
        <w:t xml:space="preserve"> to help clearly identify </w:t>
      </w:r>
      <w:r w:rsidR="00F25AC7">
        <w:t>trends</w:t>
      </w:r>
      <w:r>
        <w:t xml:space="preserve"> with customer engagement, this process is already </w:t>
      </w:r>
      <w:r w:rsidR="00A04F9A">
        <w:t>in place</w:t>
      </w:r>
      <w:r>
        <w:t xml:space="preserve"> within the facilities management sector</w:t>
      </w:r>
      <w:r w:rsidR="00A04F9A">
        <w:t xml:space="preserve"> (this sector falls within the Welsh Governments remit)</w:t>
      </w:r>
      <w:r>
        <w:t xml:space="preserve">, </w:t>
      </w:r>
      <w:r w:rsidRPr="000B2A9C">
        <w:rPr>
          <w:i/>
          <w:iCs/>
        </w:rPr>
        <w:t>“</w:t>
      </w:r>
      <w:r w:rsidRPr="000B2A9C">
        <w:rPr>
          <w:rFonts w:cstheme="minorHAnsi"/>
          <w:i/>
          <w:iCs/>
          <w:shd w:val="clear" w:color="auto" w:fill="FFFFFF"/>
        </w:rPr>
        <w:t xml:space="preserve">The benchmarks identify trends between key variables of criticality, efficiency and service provision, including general variables regarding the performance of the FM team” </w:t>
      </w:r>
      <w:sdt>
        <w:sdtPr>
          <w:rPr>
            <w:rFonts w:cstheme="minorHAnsi"/>
            <w:shd w:val="clear" w:color="auto" w:fill="FFFFFF"/>
          </w:rPr>
          <w:id w:val="460084614"/>
          <w:citation/>
        </w:sdtPr>
        <w:sdtEndPr/>
        <w:sdtContent>
          <w:r w:rsidRPr="00747FC1">
            <w:rPr>
              <w:rFonts w:cstheme="minorHAnsi"/>
              <w:shd w:val="clear" w:color="auto" w:fill="FFFFFF"/>
            </w:rPr>
            <w:fldChar w:fldCharType="begin"/>
          </w:r>
          <w:r w:rsidRPr="00747FC1">
            <w:rPr>
              <w:rFonts w:cstheme="minorHAnsi"/>
              <w:shd w:val="clear" w:color="auto" w:fill="FFFFFF"/>
            </w:rPr>
            <w:instrText xml:space="preserve"> CITATION Tuc09 \l 2057 </w:instrText>
          </w:r>
          <w:r w:rsidRPr="00747FC1">
            <w:rPr>
              <w:rFonts w:cstheme="minorHAnsi"/>
              <w:shd w:val="clear" w:color="auto" w:fill="FFFFFF"/>
            </w:rPr>
            <w:fldChar w:fldCharType="separate"/>
          </w:r>
          <w:r w:rsidR="003E1953" w:rsidRPr="003E1953">
            <w:rPr>
              <w:rFonts w:cstheme="minorHAnsi"/>
              <w:noProof/>
              <w:shd w:val="clear" w:color="auto" w:fill="FFFFFF"/>
            </w:rPr>
            <w:t>(Tucker &amp; Pitt, 2009)</w:t>
          </w:r>
          <w:r w:rsidRPr="00747FC1">
            <w:rPr>
              <w:rFonts w:cstheme="minorHAnsi"/>
              <w:shd w:val="clear" w:color="auto" w:fill="FFFFFF"/>
            </w:rPr>
            <w:fldChar w:fldCharType="end"/>
          </w:r>
        </w:sdtContent>
      </w:sdt>
      <w:r w:rsidRPr="00747FC1">
        <w:rPr>
          <w:rFonts w:cstheme="minorHAnsi"/>
          <w:shd w:val="clear" w:color="auto" w:fill="FFFFFF"/>
        </w:rPr>
        <w:t xml:space="preserve">. There is clear evidence that when </w:t>
      </w:r>
      <w:r w:rsidR="00473F8D">
        <w:rPr>
          <w:rFonts w:cstheme="minorHAnsi"/>
          <w:shd w:val="clear" w:color="auto" w:fill="FFFFFF"/>
        </w:rPr>
        <w:t>the meaningful customer engagement</w:t>
      </w:r>
      <w:r w:rsidRPr="00747FC1">
        <w:rPr>
          <w:rFonts w:cstheme="minorHAnsi"/>
          <w:shd w:val="clear" w:color="auto" w:fill="FFFFFF"/>
        </w:rPr>
        <w:t xml:space="preserve"> is placed at the </w:t>
      </w:r>
      <w:r w:rsidR="00473F8D">
        <w:rPr>
          <w:rFonts w:cstheme="minorHAnsi"/>
          <w:shd w:val="clear" w:color="auto" w:fill="FFFFFF"/>
        </w:rPr>
        <w:t>core</w:t>
      </w:r>
      <w:r w:rsidRPr="00747FC1">
        <w:rPr>
          <w:rFonts w:cstheme="minorHAnsi"/>
          <w:shd w:val="clear" w:color="auto" w:fill="FFFFFF"/>
        </w:rPr>
        <w:t xml:space="preserve"> of </w:t>
      </w:r>
      <w:r w:rsidR="00837BE6">
        <w:rPr>
          <w:rFonts w:cstheme="minorHAnsi"/>
          <w:shd w:val="clear" w:color="auto" w:fill="FFFFFF"/>
        </w:rPr>
        <w:t>decisions</w:t>
      </w:r>
      <w:r w:rsidR="0047406D">
        <w:rPr>
          <w:rFonts w:cstheme="minorHAnsi"/>
          <w:shd w:val="clear" w:color="auto" w:fill="FFFFFF"/>
        </w:rPr>
        <w:t xml:space="preserve"> on </w:t>
      </w:r>
      <w:r w:rsidRPr="00747FC1">
        <w:rPr>
          <w:rFonts w:cstheme="minorHAnsi"/>
          <w:shd w:val="clear" w:color="auto" w:fill="FFFFFF"/>
        </w:rPr>
        <w:t>retrofit</w:t>
      </w:r>
      <w:r w:rsidR="00837BE6">
        <w:rPr>
          <w:rFonts w:cstheme="minorHAnsi"/>
          <w:shd w:val="clear" w:color="auto" w:fill="FFFFFF"/>
        </w:rPr>
        <w:t>, procurement and the environment</w:t>
      </w:r>
      <w:r w:rsidR="00A04F9A">
        <w:rPr>
          <w:rFonts w:cstheme="minorHAnsi"/>
          <w:shd w:val="clear" w:color="auto" w:fill="FFFFFF"/>
        </w:rPr>
        <w:t>,</w:t>
      </w:r>
      <w:r w:rsidR="00837BE6">
        <w:rPr>
          <w:rFonts w:cstheme="minorHAnsi"/>
          <w:shd w:val="clear" w:color="auto" w:fill="FFFFFF"/>
        </w:rPr>
        <w:t xml:space="preserve"> </w:t>
      </w:r>
      <w:r w:rsidRPr="00747FC1">
        <w:rPr>
          <w:rFonts w:cstheme="minorHAnsi"/>
          <w:shd w:val="clear" w:color="auto" w:fill="FFFFFF"/>
        </w:rPr>
        <w:t xml:space="preserve">the outcomes are </w:t>
      </w:r>
      <w:r w:rsidR="00DF4D22">
        <w:rPr>
          <w:rFonts w:cstheme="minorHAnsi"/>
          <w:shd w:val="clear" w:color="auto" w:fill="FFFFFF"/>
        </w:rPr>
        <w:t>advantageous</w:t>
      </w:r>
      <w:r w:rsidRPr="00747FC1">
        <w:rPr>
          <w:rFonts w:cstheme="minorHAnsi"/>
          <w:shd w:val="clear" w:color="auto" w:fill="FFFFFF"/>
        </w:rPr>
        <w:t xml:space="preserve"> </w:t>
      </w:r>
      <w:r w:rsidR="00DF4D22">
        <w:rPr>
          <w:rFonts w:cstheme="minorHAnsi"/>
          <w:shd w:val="clear" w:color="auto" w:fill="FFFFFF"/>
        </w:rPr>
        <w:t>for all stakeholders</w:t>
      </w:r>
      <w:r w:rsidRPr="00747FC1">
        <w:rPr>
          <w:rFonts w:cstheme="minorHAnsi"/>
          <w:shd w:val="clear" w:color="auto" w:fill="FFFFFF"/>
        </w:rPr>
        <w:t xml:space="preserve"> and a recent study looking at energy customer engagement during retrofit works helped decrease energy consumption</w:t>
      </w:r>
      <w:r w:rsidR="00C32E7B">
        <w:rPr>
          <w:rFonts w:cstheme="minorHAnsi"/>
          <w:shd w:val="clear" w:color="auto" w:fill="FFFFFF"/>
        </w:rPr>
        <w:t xml:space="preserve"> and this is illustrated in figure 4 below</w:t>
      </w:r>
      <w:r w:rsidRPr="00747FC1">
        <w:rPr>
          <w:rFonts w:cstheme="minorHAnsi"/>
          <w:shd w:val="clear" w:color="auto" w:fill="FFFFFF"/>
        </w:rPr>
        <w:t xml:space="preserve">, </w:t>
      </w:r>
      <w:r w:rsidRPr="003710E2">
        <w:rPr>
          <w:rFonts w:cstheme="minorHAnsi"/>
          <w:i/>
          <w:iCs/>
          <w:shd w:val="clear" w:color="auto" w:fill="FFFFFF"/>
        </w:rPr>
        <w:t>“It was found that education, social norms, and self-awareness are all key components when it comes to initiating environmentally responsible behaviours. The three approaches complemented each other”</w:t>
      </w:r>
      <w:r w:rsidRPr="00747FC1">
        <w:rPr>
          <w:rFonts w:cstheme="minorHAnsi"/>
          <w:shd w:val="clear" w:color="auto" w:fill="FFFFFF"/>
        </w:rPr>
        <w:t xml:space="preserve"> </w:t>
      </w:r>
      <w:sdt>
        <w:sdtPr>
          <w:rPr>
            <w:rFonts w:cstheme="minorHAnsi"/>
            <w:shd w:val="clear" w:color="auto" w:fill="FFFFFF"/>
          </w:rPr>
          <w:id w:val="-911698959"/>
          <w:citation/>
        </w:sdtPr>
        <w:sdtEndPr/>
        <w:sdtContent>
          <w:r w:rsidRPr="00747FC1">
            <w:rPr>
              <w:rFonts w:cstheme="minorHAnsi"/>
              <w:shd w:val="clear" w:color="auto" w:fill="FFFFFF"/>
            </w:rPr>
            <w:fldChar w:fldCharType="begin"/>
          </w:r>
          <w:r w:rsidR="00632784">
            <w:rPr>
              <w:rFonts w:cstheme="minorHAnsi"/>
              <w:shd w:val="clear" w:color="auto" w:fill="FFFFFF"/>
            </w:rPr>
            <w:instrText xml:space="preserve">CITATION Cat17 \l 2057 </w:instrText>
          </w:r>
          <w:r w:rsidRPr="00747FC1">
            <w:rPr>
              <w:rFonts w:cstheme="minorHAnsi"/>
              <w:shd w:val="clear" w:color="auto" w:fill="FFFFFF"/>
            </w:rPr>
            <w:fldChar w:fldCharType="separate"/>
          </w:r>
          <w:r w:rsidR="003E1953" w:rsidRPr="003E1953">
            <w:rPr>
              <w:rFonts w:cstheme="minorHAnsi"/>
              <w:noProof/>
              <w:shd w:val="clear" w:color="auto" w:fill="FFFFFF"/>
            </w:rPr>
            <w:t>(V &amp; Jansson-Boyd, 2017)</w:t>
          </w:r>
          <w:r w:rsidRPr="00747FC1">
            <w:rPr>
              <w:rFonts w:cstheme="minorHAnsi"/>
              <w:shd w:val="clear" w:color="auto" w:fill="FFFFFF"/>
            </w:rPr>
            <w:fldChar w:fldCharType="end"/>
          </w:r>
        </w:sdtContent>
      </w:sdt>
      <w:r w:rsidRPr="00747FC1">
        <w:rPr>
          <w:rFonts w:cstheme="minorHAnsi"/>
          <w:shd w:val="clear" w:color="auto" w:fill="FFFFFF"/>
        </w:rPr>
        <w:t xml:space="preserve">. </w:t>
      </w:r>
    </w:p>
    <w:p w14:paraId="7A955E69" w14:textId="2AF98553" w:rsidR="00032EB9" w:rsidRPr="00747FC1" w:rsidRDefault="0093689A" w:rsidP="00747FC1">
      <w:pPr>
        <w:pStyle w:val="ListParagraph"/>
        <w:ind w:left="1077"/>
        <w:rPr>
          <w:rFonts w:cstheme="minorHAnsi"/>
          <w:shd w:val="clear" w:color="auto" w:fill="FFFFFF"/>
        </w:rPr>
      </w:pPr>
      <w:r w:rsidRPr="00FA6DDC">
        <w:rPr>
          <w:noProof/>
          <w:shd w:val="clear" w:color="auto" w:fill="FFFFFF"/>
        </w:rPr>
        <w:lastRenderedPageBreak/>
        <w:drawing>
          <wp:anchor distT="0" distB="0" distL="114300" distR="114300" simplePos="0" relativeHeight="251665408" behindDoc="0" locked="0" layoutInCell="1" allowOverlap="1" wp14:anchorId="1DEB56B4" wp14:editId="024C9A71">
            <wp:simplePos x="0" y="0"/>
            <wp:positionH relativeFrom="margin">
              <wp:posOffset>721995</wp:posOffset>
            </wp:positionH>
            <wp:positionV relativeFrom="paragraph">
              <wp:posOffset>0</wp:posOffset>
            </wp:positionV>
            <wp:extent cx="4511040" cy="3289935"/>
            <wp:effectExtent l="0" t="0" r="3810" b="5715"/>
            <wp:wrapSquare wrapText="bothSides"/>
            <wp:docPr id="7" name="Picture 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catte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511040" cy="3289935"/>
                    </a:xfrm>
                    <a:prstGeom prst="rect">
                      <a:avLst/>
                    </a:prstGeom>
                  </pic:spPr>
                </pic:pic>
              </a:graphicData>
            </a:graphic>
            <wp14:sizeRelH relativeFrom="page">
              <wp14:pctWidth>0</wp14:pctWidth>
            </wp14:sizeRelH>
            <wp14:sizeRelV relativeFrom="page">
              <wp14:pctHeight>0</wp14:pctHeight>
            </wp14:sizeRelV>
          </wp:anchor>
        </w:drawing>
      </w:r>
    </w:p>
    <w:p w14:paraId="1F756D80" w14:textId="69BCF57B" w:rsidR="00747FC1" w:rsidRDefault="00747FC1" w:rsidP="00510D13">
      <w:pPr>
        <w:pStyle w:val="ListParagraph"/>
      </w:pPr>
    </w:p>
    <w:p w14:paraId="76F690DA" w14:textId="77777777" w:rsidR="00747FC1" w:rsidRDefault="00747FC1" w:rsidP="00510D13">
      <w:pPr>
        <w:pStyle w:val="ListParagraph"/>
      </w:pPr>
    </w:p>
    <w:p w14:paraId="23D11868" w14:textId="77777777" w:rsidR="0093689A" w:rsidRDefault="0093689A" w:rsidP="00510D13">
      <w:pPr>
        <w:jc w:val="center"/>
        <w:rPr>
          <w:shd w:val="clear" w:color="auto" w:fill="FFFFFF"/>
        </w:rPr>
      </w:pPr>
    </w:p>
    <w:p w14:paraId="103BEE71" w14:textId="77777777" w:rsidR="0093689A" w:rsidRDefault="0093689A" w:rsidP="00510D13">
      <w:pPr>
        <w:jc w:val="center"/>
        <w:rPr>
          <w:shd w:val="clear" w:color="auto" w:fill="FFFFFF"/>
        </w:rPr>
      </w:pPr>
    </w:p>
    <w:p w14:paraId="6A308AA9" w14:textId="77777777" w:rsidR="0093689A" w:rsidRDefault="0093689A" w:rsidP="00510D13">
      <w:pPr>
        <w:jc w:val="center"/>
        <w:rPr>
          <w:shd w:val="clear" w:color="auto" w:fill="FFFFFF"/>
        </w:rPr>
      </w:pPr>
    </w:p>
    <w:p w14:paraId="53F8C4E9" w14:textId="77777777" w:rsidR="0093689A" w:rsidRDefault="0093689A" w:rsidP="00510D13">
      <w:pPr>
        <w:jc w:val="center"/>
        <w:rPr>
          <w:shd w:val="clear" w:color="auto" w:fill="FFFFFF"/>
        </w:rPr>
      </w:pPr>
    </w:p>
    <w:p w14:paraId="64C2C849" w14:textId="77777777" w:rsidR="0093689A" w:rsidRDefault="0093689A" w:rsidP="00510D13">
      <w:pPr>
        <w:jc w:val="center"/>
        <w:rPr>
          <w:shd w:val="clear" w:color="auto" w:fill="FFFFFF"/>
        </w:rPr>
      </w:pPr>
    </w:p>
    <w:p w14:paraId="22B5C705" w14:textId="77777777" w:rsidR="0093689A" w:rsidRDefault="0093689A" w:rsidP="00510D13">
      <w:pPr>
        <w:jc w:val="center"/>
        <w:rPr>
          <w:shd w:val="clear" w:color="auto" w:fill="FFFFFF"/>
        </w:rPr>
      </w:pPr>
    </w:p>
    <w:p w14:paraId="5E23B8B9" w14:textId="77777777" w:rsidR="0093689A" w:rsidRDefault="0093689A" w:rsidP="00510D13">
      <w:pPr>
        <w:jc w:val="center"/>
        <w:rPr>
          <w:shd w:val="clear" w:color="auto" w:fill="FFFFFF"/>
        </w:rPr>
      </w:pPr>
    </w:p>
    <w:p w14:paraId="12C8D745" w14:textId="77777777" w:rsidR="0093689A" w:rsidRDefault="0093689A" w:rsidP="00510D13">
      <w:pPr>
        <w:jc w:val="center"/>
        <w:rPr>
          <w:shd w:val="clear" w:color="auto" w:fill="FFFFFF"/>
        </w:rPr>
      </w:pPr>
    </w:p>
    <w:p w14:paraId="6C1FF4BA" w14:textId="6C4415E8" w:rsidR="00747FC1" w:rsidRDefault="0093689A" w:rsidP="00510D13">
      <w:pPr>
        <w:jc w:val="center"/>
      </w:pPr>
      <w:r>
        <w:rPr>
          <w:shd w:val="clear" w:color="auto" w:fill="FFFFFF"/>
        </w:rPr>
        <w:t xml:space="preserve"> </w:t>
      </w:r>
      <w:r w:rsidR="00A24BF5">
        <w:rPr>
          <w:shd w:val="clear" w:color="auto" w:fill="FFFFFF"/>
        </w:rPr>
        <w:t xml:space="preserve">(Taken From </w:t>
      </w:r>
      <w:r>
        <w:rPr>
          <w:shd w:val="clear" w:color="auto" w:fill="FFFFFF"/>
        </w:rPr>
        <w:t xml:space="preserve">V &amp; </w:t>
      </w:r>
      <w:r w:rsidR="00C32E7B">
        <w:rPr>
          <w:shd w:val="clear" w:color="auto" w:fill="FFFFFF"/>
        </w:rPr>
        <w:t>Jansson</w:t>
      </w:r>
      <w:r>
        <w:rPr>
          <w:shd w:val="clear" w:color="auto" w:fill="FFFFFF"/>
        </w:rPr>
        <w:t>-Boyd, 2017)</w:t>
      </w:r>
    </w:p>
    <w:p w14:paraId="20FC7563" w14:textId="54CBF7DA" w:rsidR="00747FC1" w:rsidRDefault="00747FC1" w:rsidP="00510D13">
      <w:pPr>
        <w:pStyle w:val="ListParagraph"/>
        <w:jc w:val="center"/>
      </w:pPr>
      <w:r w:rsidRPr="00D45F54">
        <w:t xml:space="preserve">Fig. </w:t>
      </w:r>
      <w:r w:rsidR="00B8065D">
        <w:t>4</w:t>
      </w:r>
    </w:p>
    <w:p w14:paraId="32945F5B" w14:textId="530BC1A7" w:rsidR="009473B5" w:rsidRPr="00416375" w:rsidRDefault="008D0BD9" w:rsidP="00910591">
      <w:pPr>
        <w:ind w:left="1077"/>
      </w:pPr>
      <w:r>
        <w:t>An une</w:t>
      </w:r>
      <w:r w:rsidR="00462AD9">
        <w:t>ngaged</w:t>
      </w:r>
      <w:r w:rsidR="00416375" w:rsidRPr="00416375">
        <w:t xml:space="preserve"> </w:t>
      </w:r>
      <w:r w:rsidR="000377F4">
        <w:t>customer</w:t>
      </w:r>
      <w:r w:rsidR="00416375" w:rsidRPr="00416375">
        <w:t xml:space="preserve"> </w:t>
      </w:r>
      <w:r w:rsidR="006068D9">
        <w:t>could</w:t>
      </w:r>
      <w:r w:rsidR="00416375" w:rsidRPr="00416375">
        <w:t xml:space="preserve"> reduce the effectiveness of a retrofit project</w:t>
      </w:r>
      <w:r w:rsidR="00416375">
        <w:t xml:space="preserve"> and customers</w:t>
      </w:r>
      <w:r w:rsidR="00416375" w:rsidRPr="00416375">
        <w:t xml:space="preserve"> should receive training to </w:t>
      </w:r>
      <w:r w:rsidR="000377F4" w:rsidRPr="00416375">
        <w:t xml:space="preserve">understand </w:t>
      </w:r>
      <w:r w:rsidR="000377F4">
        <w:t>firstly</w:t>
      </w:r>
      <w:r w:rsidR="00416375">
        <w:t xml:space="preserve"> why the measure are need</w:t>
      </w:r>
      <w:r w:rsidR="00972F3E">
        <w:t>ed,</w:t>
      </w:r>
      <w:r w:rsidR="00416375">
        <w:t xml:space="preserve"> then </w:t>
      </w:r>
      <w:r w:rsidR="00972F3E">
        <w:t xml:space="preserve">training on </w:t>
      </w:r>
      <w:r w:rsidR="000377F4">
        <w:t xml:space="preserve">how </w:t>
      </w:r>
      <w:r w:rsidR="00972F3E">
        <w:t>to</w:t>
      </w:r>
      <w:r w:rsidR="000377F4">
        <w:t xml:space="preserve"> </w:t>
      </w:r>
      <w:r w:rsidR="00972F3E">
        <w:t>operate</w:t>
      </w:r>
      <w:r w:rsidR="000377F4">
        <w:t xml:space="preserve"> the technologies in their home. </w:t>
      </w:r>
      <w:r w:rsidR="00972F3E">
        <w:t>“</w:t>
      </w:r>
      <w:r w:rsidR="00416375" w:rsidRPr="00C32E7B">
        <w:rPr>
          <w:i/>
          <w:iCs/>
        </w:rPr>
        <w:t xml:space="preserve">holistic retrofit that benefits the tenant, and tenant engagement are critical if decarbonisation is to be perceived </w:t>
      </w:r>
      <w:r w:rsidR="00972F3E" w:rsidRPr="00C32E7B">
        <w:rPr>
          <w:i/>
          <w:iCs/>
        </w:rPr>
        <w:t>positively and</w:t>
      </w:r>
      <w:r w:rsidR="00416375" w:rsidRPr="00C32E7B">
        <w:rPr>
          <w:i/>
          <w:iCs/>
        </w:rPr>
        <w:t xml:space="preserve"> be as effective as possible</w:t>
      </w:r>
      <w:r w:rsidR="00972F3E" w:rsidRPr="00C32E7B">
        <w:rPr>
          <w:i/>
          <w:iCs/>
        </w:rPr>
        <w:t>”</w:t>
      </w:r>
      <w:r w:rsidR="00972F3E">
        <w:t xml:space="preserve"> </w:t>
      </w:r>
      <w:sdt>
        <w:sdtPr>
          <w:id w:val="232591949"/>
          <w:citation/>
        </w:sdtPr>
        <w:sdtEndPr/>
        <w:sdtContent>
          <w:r w:rsidR="00910591">
            <w:fldChar w:fldCharType="begin"/>
          </w:r>
          <w:r w:rsidR="00910591">
            <w:rPr>
              <w:lang w:val="en-US"/>
            </w:rPr>
            <w:instrText xml:space="preserve"> CITATION Gre20 \l 1033 </w:instrText>
          </w:r>
          <w:r w:rsidR="00910591">
            <w:fldChar w:fldCharType="separate"/>
          </w:r>
          <w:r w:rsidR="003E1953" w:rsidRPr="003E1953">
            <w:rPr>
              <w:noProof/>
              <w:lang w:val="en-US"/>
            </w:rPr>
            <w:t>(Green, 2020)</w:t>
          </w:r>
          <w:r w:rsidR="00910591">
            <w:fldChar w:fldCharType="end"/>
          </w:r>
        </w:sdtContent>
      </w:sdt>
      <w:r w:rsidR="00910591">
        <w:t>.</w:t>
      </w:r>
      <w:r w:rsidR="00462AD9">
        <w:t xml:space="preserve"> </w:t>
      </w:r>
      <w:r w:rsidR="00D171F7">
        <w:t xml:space="preserve">Customers must be a key stakeholder </w:t>
      </w:r>
      <w:r w:rsidR="00747FC1" w:rsidRPr="00416375">
        <w:t xml:space="preserve">within the retrofit process, this is to better understand the retrofit action required, </w:t>
      </w:r>
      <w:r w:rsidR="00592834">
        <w:t>this is critical to ensuring</w:t>
      </w:r>
      <w:r w:rsidR="00747FC1" w:rsidRPr="00416375">
        <w:t xml:space="preserve"> the goal of net zero</w:t>
      </w:r>
      <w:r w:rsidR="00D171F7">
        <w:t xml:space="preserve"> and decarbonisation</w:t>
      </w:r>
      <w:r w:rsidR="00747FC1" w:rsidRPr="00416375">
        <w:t xml:space="preserve"> is achieved </w:t>
      </w:r>
      <w:sdt>
        <w:sdtPr>
          <w:id w:val="-41525030"/>
          <w:citation/>
        </w:sdtPr>
        <w:sdtEndPr/>
        <w:sdtContent>
          <w:r w:rsidR="00747FC1" w:rsidRPr="00416375">
            <w:fldChar w:fldCharType="begin"/>
          </w:r>
          <w:r w:rsidR="00747FC1" w:rsidRPr="00416375">
            <w:instrText xml:space="preserve"> CITATION Ben18 \l 2057 </w:instrText>
          </w:r>
          <w:r w:rsidR="00747FC1" w:rsidRPr="00416375">
            <w:fldChar w:fldCharType="separate"/>
          </w:r>
          <w:r w:rsidR="003E1953" w:rsidRPr="003E1953">
            <w:rPr>
              <w:noProof/>
            </w:rPr>
            <w:t>(Ben &amp; Steemers, 2018)</w:t>
          </w:r>
          <w:r w:rsidR="00747FC1" w:rsidRPr="00416375">
            <w:fldChar w:fldCharType="end"/>
          </w:r>
        </w:sdtContent>
      </w:sdt>
      <w:r w:rsidR="00747FC1" w:rsidRPr="00416375">
        <w:t xml:space="preserve">. Engagement with customers’ </w:t>
      </w:r>
      <w:r w:rsidR="002C18FE">
        <w:t xml:space="preserve">and all key stakeholders </w:t>
      </w:r>
      <w:r w:rsidR="00747FC1" w:rsidRPr="00416375">
        <w:t>needs to be flexible and adaptable</w:t>
      </w:r>
      <w:r w:rsidR="000D49B7">
        <w:t xml:space="preserve">, the flexibility to tailor communication to the end user is critical to ensure </w:t>
      </w:r>
      <w:r w:rsidR="008A54B9">
        <w:t xml:space="preserve">housing providers are </w:t>
      </w:r>
      <w:r w:rsidR="00747FC1" w:rsidRPr="00416375">
        <w:t>carrying out</w:t>
      </w:r>
      <w:r w:rsidR="00432DB6" w:rsidRPr="00416375">
        <w:t xml:space="preserve"> good initial </w:t>
      </w:r>
      <w:r w:rsidR="00432DB6" w:rsidRPr="00416375">
        <w:rPr>
          <w:rFonts w:cstheme="minorHAnsi"/>
        </w:rPr>
        <w:t xml:space="preserve">assessments and then reassessments </w:t>
      </w:r>
      <w:r w:rsidR="00432DB6" w:rsidRPr="00416375">
        <w:rPr>
          <w:rFonts w:cstheme="minorHAnsi"/>
          <w:shd w:val="clear" w:color="auto" w:fill="FFFFFF"/>
        </w:rPr>
        <w:t>(Professor Fionn Stevenson 2023, personal communication, 28 March</w:t>
      </w:r>
      <w:r w:rsidR="00D171F7">
        <w:rPr>
          <w:rFonts w:cstheme="minorHAnsi"/>
          <w:shd w:val="clear" w:color="auto" w:fill="FFFFFF"/>
        </w:rPr>
        <w:t xml:space="preserve"> 2023</w:t>
      </w:r>
      <w:r w:rsidR="00432DB6" w:rsidRPr="00416375">
        <w:rPr>
          <w:rFonts w:cstheme="minorHAnsi"/>
          <w:shd w:val="clear" w:color="auto" w:fill="FFFFFF"/>
        </w:rPr>
        <w:t>).</w:t>
      </w:r>
    </w:p>
    <w:p w14:paraId="005EBF2F" w14:textId="77777777" w:rsidR="00E35CE3" w:rsidRPr="00E35CE3" w:rsidRDefault="00E35CE3" w:rsidP="00E35CE3"/>
    <w:p w14:paraId="48B665FB" w14:textId="438A9F5D" w:rsidR="00865012" w:rsidRPr="005F2EE6" w:rsidRDefault="00B54545" w:rsidP="00865012">
      <w:pPr>
        <w:pStyle w:val="Heading3"/>
        <w:numPr>
          <w:ilvl w:val="2"/>
          <w:numId w:val="1"/>
        </w:numPr>
        <w:ind w:left="1077" w:hanging="1077"/>
        <w:rPr>
          <w:color w:val="auto"/>
        </w:rPr>
      </w:pPr>
      <w:bookmarkStart w:id="22" w:name="_Toc162681900"/>
      <w:r w:rsidRPr="005F2EE6">
        <w:rPr>
          <w:color w:val="auto"/>
        </w:rPr>
        <w:t>Research Gaps</w:t>
      </w:r>
      <w:bookmarkEnd w:id="22"/>
      <w:r w:rsidR="002A5592" w:rsidRPr="005F2EE6">
        <w:rPr>
          <w:color w:val="auto"/>
        </w:rPr>
        <w:t xml:space="preserve"> </w:t>
      </w:r>
    </w:p>
    <w:p w14:paraId="4B62A9F7" w14:textId="5C06667C" w:rsidR="00636559" w:rsidRPr="00D061B7" w:rsidRDefault="004722FB" w:rsidP="001C1C75">
      <w:pPr>
        <w:pStyle w:val="ListParagraph"/>
        <w:ind w:left="1077"/>
      </w:pPr>
      <w:r>
        <w:rPr>
          <w:rFonts w:cstheme="minorHAnsi"/>
          <w:color w:val="202124"/>
          <w:shd w:val="clear" w:color="auto" w:fill="FFFFFF"/>
        </w:rPr>
        <w:t>Holistically</w:t>
      </w:r>
      <w:r w:rsidR="000A35A8">
        <w:rPr>
          <w:rFonts w:cstheme="minorHAnsi"/>
          <w:color w:val="202124"/>
          <w:shd w:val="clear" w:color="auto" w:fill="FFFFFF"/>
        </w:rPr>
        <w:t xml:space="preserve"> l</w:t>
      </w:r>
      <w:r>
        <w:rPr>
          <w:rFonts w:cstheme="minorHAnsi"/>
          <w:color w:val="202124"/>
          <w:shd w:val="clear" w:color="auto" w:fill="FFFFFF"/>
        </w:rPr>
        <w:t>ooking</w:t>
      </w:r>
      <w:r w:rsidR="00636559" w:rsidRPr="00636559">
        <w:rPr>
          <w:rFonts w:cstheme="minorHAnsi"/>
          <w:color w:val="202124"/>
          <w:shd w:val="clear" w:color="auto" w:fill="FFFFFF"/>
        </w:rPr>
        <w:t xml:space="preserve"> </w:t>
      </w:r>
      <w:r w:rsidR="00D041BB">
        <w:rPr>
          <w:rFonts w:cstheme="minorHAnsi"/>
          <w:color w:val="202124"/>
          <w:shd w:val="clear" w:color="auto" w:fill="FFFFFF"/>
        </w:rPr>
        <w:t xml:space="preserve">at </w:t>
      </w:r>
      <w:r w:rsidR="00D325A1" w:rsidRPr="00636559">
        <w:rPr>
          <w:rFonts w:cstheme="minorHAnsi"/>
          <w:color w:val="202124"/>
          <w:shd w:val="clear" w:color="auto" w:fill="FFFFFF"/>
        </w:rPr>
        <w:t xml:space="preserve">academic </w:t>
      </w:r>
      <w:r w:rsidR="00B5476A">
        <w:rPr>
          <w:rFonts w:cstheme="minorHAnsi"/>
          <w:color w:val="202124"/>
          <w:shd w:val="clear" w:color="auto" w:fill="FFFFFF"/>
        </w:rPr>
        <w:t>literature</w:t>
      </w:r>
      <w:r w:rsidR="00D325A1">
        <w:rPr>
          <w:rFonts w:cstheme="minorHAnsi"/>
          <w:color w:val="202124"/>
          <w:shd w:val="clear" w:color="auto" w:fill="FFFFFF"/>
        </w:rPr>
        <w:t>,</w:t>
      </w:r>
      <w:r w:rsidR="00D325A1" w:rsidRPr="00636559">
        <w:rPr>
          <w:rFonts w:cstheme="minorHAnsi"/>
          <w:color w:val="202124"/>
          <w:shd w:val="clear" w:color="auto" w:fill="FFFFFF"/>
        </w:rPr>
        <w:t xml:space="preserve"> </w:t>
      </w:r>
      <w:r w:rsidR="00636559" w:rsidRPr="00636559">
        <w:rPr>
          <w:rFonts w:cstheme="minorHAnsi"/>
          <w:color w:val="202124"/>
          <w:shd w:val="clear" w:color="auto" w:fill="FFFFFF"/>
        </w:rPr>
        <w:t>legislation</w:t>
      </w:r>
      <w:r w:rsidR="00D325A1">
        <w:rPr>
          <w:rFonts w:cstheme="minorHAnsi"/>
          <w:color w:val="202124"/>
          <w:shd w:val="clear" w:color="auto" w:fill="FFFFFF"/>
        </w:rPr>
        <w:t xml:space="preserve"> and best</w:t>
      </w:r>
      <w:r w:rsidR="00B5476A">
        <w:rPr>
          <w:rFonts w:cstheme="minorHAnsi"/>
          <w:color w:val="202124"/>
          <w:shd w:val="clear" w:color="auto" w:fill="FFFFFF"/>
        </w:rPr>
        <w:t xml:space="preserve"> practice</w:t>
      </w:r>
      <w:r w:rsidR="00636559" w:rsidRPr="00636559">
        <w:rPr>
          <w:rFonts w:cstheme="minorHAnsi"/>
          <w:color w:val="202124"/>
          <w:shd w:val="clear" w:color="auto" w:fill="FFFFFF"/>
        </w:rPr>
        <w:t xml:space="preserve"> guidance documents, </w:t>
      </w:r>
      <w:r>
        <w:rPr>
          <w:rFonts w:cstheme="minorHAnsi"/>
          <w:color w:val="202124"/>
          <w:shd w:val="clear" w:color="auto" w:fill="FFFFFF"/>
        </w:rPr>
        <w:t>the</w:t>
      </w:r>
      <w:r w:rsidR="00636559" w:rsidRPr="00636559">
        <w:rPr>
          <w:rFonts w:cstheme="minorHAnsi"/>
          <w:color w:val="202124"/>
          <w:shd w:val="clear" w:color="auto" w:fill="FFFFFF"/>
        </w:rPr>
        <w:t xml:space="preserve"> literature is extremely relevant around </w:t>
      </w:r>
      <w:r w:rsidR="00D6058F">
        <w:rPr>
          <w:rFonts w:cstheme="minorHAnsi"/>
          <w:color w:val="202124"/>
          <w:shd w:val="clear" w:color="auto" w:fill="FFFFFF"/>
        </w:rPr>
        <w:t xml:space="preserve">general net zero principles and </w:t>
      </w:r>
      <w:r w:rsidR="005511E5">
        <w:rPr>
          <w:rFonts w:cstheme="minorHAnsi"/>
          <w:color w:val="202124"/>
          <w:shd w:val="clear" w:color="auto" w:fill="FFFFFF"/>
        </w:rPr>
        <w:t xml:space="preserve">technologies and </w:t>
      </w:r>
      <w:r w:rsidR="006A3E2E" w:rsidRPr="00636559">
        <w:rPr>
          <w:rFonts w:cstheme="minorHAnsi"/>
          <w:color w:val="202124"/>
          <w:shd w:val="clear" w:color="auto" w:fill="FFFFFF"/>
        </w:rPr>
        <w:t>retrofit</w:t>
      </w:r>
      <w:r w:rsidR="006A3E2E">
        <w:rPr>
          <w:rFonts w:cstheme="minorHAnsi"/>
          <w:color w:val="202124"/>
          <w:shd w:val="clear" w:color="auto" w:fill="FFFFFF"/>
        </w:rPr>
        <w:t>, but</w:t>
      </w:r>
      <w:r w:rsidR="008E195B">
        <w:rPr>
          <w:rFonts w:cstheme="minorHAnsi"/>
          <w:color w:val="202124"/>
          <w:shd w:val="clear" w:color="auto" w:fill="FFFFFF"/>
        </w:rPr>
        <w:t xml:space="preserve"> when it comes </w:t>
      </w:r>
      <w:r w:rsidR="00D041BB">
        <w:rPr>
          <w:rFonts w:cstheme="minorHAnsi"/>
          <w:color w:val="202124"/>
          <w:shd w:val="clear" w:color="auto" w:fill="FFFFFF"/>
        </w:rPr>
        <w:t xml:space="preserve">to the </w:t>
      </w:r>
      <w:r w:rsidR="008E195B">
        <w:rPr>
          <w:rFonts w:cstheme="minorHAnsi"/>
          <w:color w:val="202124"/>
          <w:shd w:val="clear" w:color="auto" w:fill="FFFFFF"/>
        </w:rPr>
        <w:t xml:space="preserve">reassessment </w:t>
      </w:r>
      <w:r w:rsidR="003128D4">
        <w:rPr>
          <w:rFonts w:cstheme="minorHAnsi"/>
          <w:color w:val="202124"/>
          <w:shd w:val="clear" w:color="auto" w:fill="FFFFFF"/>
        </w:rPr>
        <w:t xml:space="preserve">of homes to ensure </w:t>
      </w:r>
      <w:r w:rsidR="00131522">
        <w:rPr>
          <w:rFonts w:cstheme="minorHAnsi"/>
          <w:color w:val="202124"/>
          <w:shd w:val="clear" w:color="auto" w:fill="FFFFFF"/>
        </w:rPr>
        <w:t>there are on the retrofit pathway</w:t>
      </w:r>
      <w:r w:rsidR="003128D4">
        <w:rPr>
          <w:rFonts w:cstheme="minorHAnsi"/>
          <w:color w:val="202124"/>
          <w:shd w:val="clear" w:color="auto" w:fill="FFFFFF"/>
        </w:rPr>
        <w:t xml:space="preserve"> </w:t>
      </w:r>
      <w:r w:rsidR="00D041BB">
        <w:rPr>
          <w:rFonts w:cstheme="minorHAnsi"/>
          <w:color w:val="202124"/>
          <w:shd w:val="clear" w:color="auto" w:fill="FFFFFF"/>
        </w:rPr>
        <w:t>is very little in terms of tangible research</w:t>
      </w:r>
      <w:r w:rsidR="00C84168">
        <w:rPr>
          <w:rFonts w:cstheme="minorHAnsi"/>
          <w:color w:val="202124"/>
          <w:shd w:val="clear" w:color="auto" w:fill="FFFFFF"/>
        </w:rPr>
        <w:t>.</w:t>
      </w:r>
      <w:r w:rsidR="003128D4">
        <w:rPr>
          <w:rFonts w:cstheme="minorHAnsi"/>
          <w:color w:val="202124"/>
          <w:shd w:val="clear" w:color="auto" w:fill="FFFFFF"/>
        </w:rPr>
        <w:t xml:space="preserve"> </w:t>
      </w:r>
      <w:r w:rsidR="00C84168">
        <w:rPr>
          <w:rFonts w:cstheme="minorHAnsi"/>
          <w:color w:val="202124"/>
          <w:shd w:val="clear" w:color="auto" w:fill="FFFFFF"/>
        </w:rPr>
        <w:t xml:space="preserve">There is </w:t>
      </w:r>
      <w:r w:rsidR="00C84168">
        <w:rPr>
          <w:rFonts w:cstheme="minorHAnsi"/>
          <w:color w:val="202124"/>
          <w:shd w:val="clear" w:color="auto" w:fill="FFFFFF"/>
        </w:rPr>
        <w:lastRenderedPageBreak/>
        <w:t>guidance and literature around the initial</w:t>
      </w:r>
      <w:r w:rsidR="00636559" w:rsidRPr="00636559">
        <w:rPr>
          <w:rFonts w:cstheme="minorHAnsi"/>
          <w:color w:val="202124"/>
          <w:shd w:val="clear" w:color="auto" w:fill="FFFFFF"/>
        </w:rPr>
        <w:t xml:space="preserve"> retrofit assessment</w:t>
      </w:r>
      <w:r w:rsidR="00AD2A24">
        <w:rPr>
          <w:rFonts w:cstheme="minorHAnsi"/>
          <w:color w:val="202124"/>
          <w:shd w:val="clear" w:color="auto" w:fill="FFFFFF"/>
        </w:rPr>
        <w:t>s</w:t>
      </w:r>
      <w:r w:rsidR="00636559" w:rsidRPr="00636559">
        <w:rPr>
          <w:rFonts w:cstheme="minorHAnsi"/>
          <w:color w:val="202124"/>
          <w:shd w:val="clear" w:color="auto" w:fill="FFFFFF"/>
        </w:rPr>
        <w:t xml:space="preserve">, but the research doesn’t focus in on reassessment </w:t>
      </w:r>
      <w:r w:rsidR="00AD2A24">
        <w:rPr>
          <w:rFonts w:cstheme="minorHAnsi"/>
          <w:color w:val="202124"/>
          <w:shd w:val="clear" w:color="auto" w:fill="FFFFFF"/>
        </w:rPr>
        <w:t>or what role the</w:t>
      </w:r>
      <w:r w:rsidR="00636559" w:rsidRPr="00636559">
        <w:rPr>
          <w:rFonts w:cstheme="minorHAnsi"/>
          <w:color w:val="202124"/>
          <w:shd w:val="clear" w:color="auto" w:fill="FFFFFF"/>
        </w:rPr>
        <w:t xml:space="preserve"> customer </w:t>
      </w:r>
      <w:r w:rsidR="00AD2A24">
        <w:rPr>
          <w:rFonts w:cstheme="minorHAnsi"/>
          <w:color w:val="202124"/>
          <w:shd w:val="clear" w:color="auto" w:fill="FFFFFF"/>
        </w:rPr>
        <w:t>plays within that</w:t>
      </w:r>
      <w:r w:rsidR="00C84168">
        <w:rPr>
          <w:rFonts w:cstheme="minorHAnsi"/>
          <w:color w:val="202124"/>
          <w:shd w:val="clear" w:color="auto" w:fill="FFFFFF"/>
        </w:rPr>
        <w:t xml:space="preserve"> </w:t>
      </w:r>
      <w:r w:rsidR="00EA556C">
        <w:rPr>
          <w:rFonts w:cstheme="minorHAnsi"/>
          <w:color w:val="202124"/>
          <w:shd w:val="clear" w:color="auto" w:fill="FFFFFF"/>
        </w:rPr>
        <w:t>journey</w:t>
      </w:r>
      <w:r w:rsidR="00636559" w:rsidRPr="00636559">
        <w:rPr>
          <w:rFonts w:cstheme="minorHAnsi"/>
          <w:color w:val="202124"/>
          <w:shd w:val="clear" w:color="auto" w:fill="FFFFFF"/>
        </w:rPr>
        <w:t>. All the current research around reassessment</w:t>
      </w:r>
      <w:r w:rsidR="00EA556C">
        <w:rPr>
          <w:rFonts w:cstheme="minorHAnsi"/>
          <w:color w:val="202124"/>
          <w:shd w:val="clear" w:color="auto" w:fill="FFFFFF"/>
        </w:rPr>
        <w:t xml:space="preserve"> within homes</w:t>
      </w:r>
      <w:r w:rsidR="00636559" w:rsidRPr="00636559">
        <w:rPr>
          <w:rFonts w:cstheme="minorHAnsi"/>
          <w:color w:val="202124"/>
          <w:shd w:val="clear" w:color="auto" w:fill="FFFFFF"/>
        </w:rPr>
        <w:t xml:space="preserve"> and customer influence seems to be light touch without ever </w:t>
      </w:r>
      <w:r w:rsidR="0089683A">
        <w:rPr>
          <w:rFonts w:cstheme="minorHAnsi"/>
          <w:color w:val="202124"/>
          <w:shd w:val="clear" w:color="auto" w:fill="FFFFFF"/>
        </w:rPr>
        <w:t>diving into the more integrate details of the subject</w:t>
      </w:r>
      <w:r w:rsidR="00636559" w:rsidRPr="00636559">
        <w:rPr>
          <w:rFonts w:cstheme="minorHAnsi"/>
          <w:color w:val="202124"/>
          <w:shd w:val="clear" w:color="auto" w:fill="FFFFFF"/>
        </w:rPr>
        <w:t xml:space="preserve">. </w:t>
      </w:r>
      <w:r w:rsidR="00D75933">
        <w:rPr>
          <w:rFonts w:cstheme="minorHAnsi"/>
          <w:color w:val="202124"/>
          <w:shd w:val="clear" w:color="auto" w:fill="FFFFFF"/>
        </w:rPr>
        <w:t>Reassessment</w:t>
      </w:r>
      <w:r w:rsidR="00636559" w:rsidRPr="00636559">
        <w:rPr>
          <w:rFonts w:cstheme="minorHAnsi"/>
          <w:color w:val="202124"/>
          <w:shd w:val="clear" w:color="auto" w:fill="FFFFFF"/>
        </w:rPr>
        <w:t xml:space="preserve"> is not mentioned </w:t>
      </w:r>
      <w:r w:rsidR="0045122E">
        <w:rPr>
          <w:rFonts w:cstheme="minorHAnsi"/>
          <w:color w:val="202124"/>
          <w:shd w:val="clear" w:color="auto" w:fill="FFFFFF"/>
        </w:rPr>
        <w:t>in</w:t>
      </w:r>
      <w:r w:rsidR="00636559" w:rsidRPr="00636559">
        <w:rPr>
          <w:rFonts w:cstheme="minorHAnsi"/>
          <w:color w:val="202124"/>
          <w:shd w:val="clear" w:color="auto" w:fill="FFFFFF"/>
        </w:rPr>
        <w:t xml:space="preserve"> WHQS23</w:t>
      </w:r>
      <w:r w:rsidR="0045122E">
        <w:rPr>
          <w:rFonts w:cstheme="minorHAnsi"/>
          <w:color w:val="202124"/>
          <w:shd w:val="clear" w:color="auto" w:fill="FFFFFF"/>
        </w:rPr>
        <w:t>,</w:t>
      </w:r>
      <w:r w:rsidR="006A3E2E" w:rsidRPr="00636559">
        <w:rPr>
          <w:rFonts w:cstheme="minorHAnsi"/>
          <w:color w:val="202124"/>
          <w:shd w:val="clear" w:color="auto" w:fill="FFFFFF"/>
        </w:rPr>
        <w:t>PAS2035,</w:t>
      </w:r>
      <w:r w:rsidR="0045122E">
        <w:rPr>
          <w:rFonts w:cstheme="minorHAnsi"/>
          <w:color w:val="202124"/>
          <w:shd w:val="clear" w:color="auto" w:fill="FFFFFF"/>
        </w:rPr>
        <w:t xml:space="preserve"> or any other housing related document,</w:t>
      </w:r>
      <w:r w:rsidR="00E95B51">
        <w:rPr>
          <w:rFonts w:cstheme="minorHAnsi"/>
          <w:color w:val="202124"/>
          <w:shd w:val="clear" w:color="auto" w:fill="FFFFFF"/>
        </w:rPr>
        <w:t xml:space="preserve"> and both U</w:t>
      </w:r>
      <w:r w:rsidR="00A565B3">
        <w:rPr>
          <w:rFonts w:cstheme="minorHAnsi"/>
          <w:color w:val="202124"/>
          <w:shd w:val="clear" w:color="auto" w:fill="FFFFFF"/>
        </w:rPr>
        <w:t>K</w:t>
      </w:r>
      <w:r w:rsidR="00E95B51">
        <w:rPr>
          <w:rFonts w:cstheme="minorHAnsi"/>
          <w:color w:val="202124"/>
          <w:shd w:val="clear" w:color="auto" w:fill="FFFFFF"/>
        </w:rPr>
        <w:t xml:space="preserve"> and </w:t>
      </w:r>
      <w:r w:rsidR="00A565B3">
        <w:rPr>
          <w:rFonts w:cstheme="minorHAnsi"/>
          <w:color w:val="202124"/>
          <w:shd w:val="clear" w:color="auto" w:fill="FFFFFF"/>
        </w:rPr>
        <w:t>Welsh</w:t>
      </w:r>
      <w:r w:rsidR="00E95B51">
        <w:rPr>
          <w:rFonts w:cstheme="minorHAnsi"/>
          <w:color w:val="202124"/>
          <w:shd w:val="clear" w:color="auto" w:fill="FFFFFF"/>
        </w:rPr>
        <w:t xml:space="preserve"> </w:t>
      </w:r>
      <w:r w:rsidR="00A565B3">
        <w:rPr>
          <w:rFonts w:cstheme="minorHAnsi"/>
          <w:color w:val="202124"/>
          <w:shd w:val="clear" w:color="auto" w:fill="FFFFFF"/>
        </w:rPr>
        <w:t>Governments</w:t>
      </w:r>
      <w:r w:rsidR="00E95B51">
        <w:rPr>
          <w:rFonts w:cstheme="minorHAnsi"/>
          <w:color w:val="202124"/>
          <w:shd w:val="clear" w:color="auto" w:fill="FFFFFF"/>
        </w:rPr>
        <w:t xml:space="preserve"> have not </w:t>
      </w:r>
      <w:r w:rsidR="00E95B51" w:rsidRPr="003E196C">
        <w:rPr>
          <w:rFonts w:cstheme="minorHAnsi"/>
          <w:color w:val="202124"/>
          <w:shd w:val="clear" w:color="auto" w:fill="FFFFFF"/>
        </w:rPr>
        <w:t xml:space="preserve">legislated for it in any of the </w:t>
      </w:r>
      <w:r w:rsidR="00A565B3" w:rsidRPr="003E196C">
        <w:rPr>
          <w:rFonts w:cstheme="minorHAnsi"/>
          <w:color w:val="202124"/>
          <w:shd w:val="clear" w:color="auto" w:fill="FFFFFF"/>
        </w:rPr>
        <w:t>legislation on the statute books,</w:t>
      </w:r>
      <w:r w:rsidR="00636559" w:rsidRPr="003E196C">
        <w:rPr>
          <w:rFonts w:cstheme="minorHAnsi"/>
          <w:color w:val="202124"/>
          <w:shd w:val="clear" w:color="auto" w:fill="FFFFFF"/>
        </w:rPr>
        <w:t xml:space="preserve"> so </w:t>
      </w:r>
      <w:r w:rsidR="00EA556C" w:rsidRPr="003E196C">
        <w:rPr>
          <w:rFonts w:cstheme="minorHAnsi"/>
        </w:rPr>
        <w:t xml:space="preserve">housing associations &amp; local authorities </w:t>
      </w:r>
      <w:r w:rsidR="00636559" w:rsidRPr="003E196C">
        <w:rPr>
          <w:rFonts w:cstheme="minorHAnsi"/>
          <w:color w:val="202124"/>
          <w:shd w:val="clear" w:color="auto" w:fill="FFFFFF"/>
        </w:rPr>
        <w:t>have no requirement to undertake it in the first place</w:t>
      </w:r>
      <w:r w:rsidR="003E196C" w:rsidRPr="003E196C">
        <w:rPr>
          <w:rFonts w:cstheme="minorHAnsi"/>
          <w:color w:val="202124"/>
          <w:shd w:val="clear" w:color="auto" w:fill="FFFFFF"/>
        </w:rPr>
        <w:t xml:space="preserve"> “</w:t>
      </w:r>
      <w:r w:rsidR="003E196C" w:rsidRPr="0045122E">
        <w:rPr>
          <w:rFonts w:cstheme="minorHAnsi"/>
          <w:i/>
          <w:iCs/>
          <w:shd w:val="clear" w:color="auto" w:fill="FFFFFF"/>
        </w:rPr>
        <w:t>Considering this ambition and the scale of the challenge, there remains a surprising paucity of documented post occupancy evaluation studies of deep retrofit projects”</w:t>
      </w:r>
      <w:r w:rsidR="003124A6">
        <w:rPr>
          <w:rFonts w:cstheme="minorHAnsi"/>
          <w:shd w:val="clear" w:color="auto" w:fill="FFFFFF"/>
        </w:rPr>
        <w:t xml:space="preserve"> </w:t>
      </w:r>
      <w:sdt>
        <w:sdtPr>
          <w:rPr>
            <w:rFonts w:cstheme="minorHAnsi"/>
            <w:shd w:val="clear" w:color="auto" w:fill="FFFFFF"/>
          </w:rPr>
          <w:id w:val="-1743631295"/>
          <w:citation/>
        </w:sdtPr>
        <w:sdtEndPr/>
        <w:sdtContent>
          <w:r w:rsidR="003124A6">
            <w:rPr>
              <w:rFonts w:cstheme="minorHAnsi"/>
              <w:shd w:val="clear" w:color="auto" w:fill="FFFFFF"/>
            </w:rPr>
            <w:fldChar w:fldCharType="begin"/>
          </w:r>
          <w:r w:rsidR="003124A6">
            <w:rPr>
              <w:rFonts w:cstheme="minorHAnsi"/>
              <w:shd w:val="clear" w:color="auto" w:fill="FFFFFF"/>
              <w:lang w:val="en-US"/>
            </w:rPr>
            <w:instrText xml:space="preserve"> CITATION Col22 \l 1033 </w:instrText>
          </w:r>
          <w:r w:rsidR="003124A6">
            <w:rPr>
              <w:rFonts w:cstheme="minorHAnsi"/>
              <w:shd w:val="clear" w:color="auto" w:fill="FFFFFF"/>
            </w:rPr>
            <w:fldChar w:fldCharType="separate"/>
          </w:r>
          <w:r w:rsidR="003E1953" w:rsidRPr="003E1953">
            <w:rPr>
              <w:rFonts w:cstheme="minorHAnsi"/>
              <w:noProof/>
              <w:shd w:val="clear" w:color="auto" w:fill="FFFFFF"/>
              <w:lang w:val="en-US"/>
            </w:rPr>
            <w:t>(Colclough, et al., 2022)</w:t>
          </w:r>
          <w:r w:rsidR="003124A6">
            <w:rPr>
              <w:rFonts w:cstheme="minorHAnsi"/>
              <w:shd w:val="clear" w:color="auto" w:fill="FFFFFF"/>
            </w:rPr>
            <w:fldChar w:fldCharType="end"/>
          </w:r>
        </w:sdtContent>
      </w:sdt>
      <w:r w:rsidR="003124A6">
        <w:rPr>
          <w:rFonts w:cstheme="minorHAnsi"/>
          <w:shd w:val="clear" w:color="auto" w:fill="FFFFFF"/>
        </w:rPr>
        <w:t>.</w:t>
      </w:r>
      <w:r w:rsidR="00A565B3" w:rsidRPr="003E196C">
        <w:rPr>
          <w:rFonts w:cstheme="minorHAnsi"/>
          <w:shd w:val="clear" w:color="auto" w:fill="FFFFFF"/>
        </w:rPr>
        <w:t xml:space="preserve"> </w:t>
      </w:r>
      <w:r w:rsidR="00A565B3" w:rsidRPr="003E196C">
        <w:rPr>
          <w:rFonts w:cstheme="minorHAnsi"/>
          <w:color w:val="202124"/>
          <w:shd w:val="clear" w:color="auto" w:fill="FFFFFF"/>
        </w:rPr>
        <w:t>T</w:t>
      </w:r>
      <w:r w:rsidR="00636559" w:rsidRPr="003E196C">
        <w:rPr>
          <w:rFonts w:cstheme="minorHAnsi"/>
          <w:color w:val="202124"/>
          <w:shd w:val="clear" w:color="auto" w:fill="FFFFFF"/>
        </w:rPr>
        <w:t xml:space="preserve">his is in contrast to the </w:t>
      </w:r>
      <w:r w:rsidR="0041276C">
        <w:rPr>
          <w:rFonts w:cstheme="minorHAnsi"/>
          <w:color w:val="202124"/>
          <w:shd w:val="clear" w:color="auto" w:fill="FFFFFF"/>
        </w:rPr>
        <w:t xml:space="preserve">previous </w:t>
      </w:r>
      <w:r w:rsidR="00636559" w:rsidRPr="003E196C">
        <w:rPr>
          <w:rFonts w:cstheme="minorHAnsi"/>
          <w:color w:val="202124"/>
          <w:shd w:val="clear" w:color="auto" w:fill="FFFFFF"/>
        </w:rPr>
        <w:t xml:space="preserve">stock condition surveys in which </w:t>
      </w:r>
      <w:r w:rsidR="00636559" w:rsidRPr="003E196C">
        <w:rPr>
          <w:rFonts w:cstheme="minorHAnsi"/>
        </w:rPr>
        <w:t xml:space="preserve">required </w:t>
      </w:r>
      <w:r w:rsidR="00A565B3" w:rsidRPr="003E196C">
        <w:rPr>
          <w:rFonts w:cstheme="minorHAnsi"/>
        </w:rPr>
        <w:t xml:space="preserve">housing associations &amp; local authorities </w:t>
      </w:r>
      <w:r w:rsidR="00636559" w:rsidRPr="003E196C">
        <w:rPr>
          <w:rFonts w:cstheme="minorHAnsi"/>
          <w:color w:val="202124"/>
          <w:shd w:val="clear" w:color="auto" w:fill="FFFFFF"/>
        </w:rPr>
        <w:t>to</w:t>
      </w:r>
      <w:r w:rsidR="00636559" w:rsidRPr="003E196C">
        <w:rPr>
          <w:rFonts w:cstheme="minorHAnsi"/>
        </w:rPr>
        <w:t xml:space="preserve"> undertake housing stock condition surveys every five years or at change of tenancy under the </w:t>
      </w:r>
      <w:r w:rsidR="00636559" w:rsidRPr="003E196C">
        <w:rPr>
          <w:rFonts w:cstheme="minorHAnsi"/>
          <w:lang w:val="en-US"/>
        </w:rPr>
        <w:t>Housing</w:t>
      </w:r>
      <w:r w:rsidR="00636559" w:rsidRPr="00636559">
        <w:rPr>
          <w:lang w:val="en-US"/>
        </w:rPr>
        <w:t xml:space="preserve"> Stock Condition Survey’s: Guidance for Local Authorities, </w:t>
      </w:r>
      <w:r w:rsidR="00636559" w:rsidRPr="008B79F9">
        <w:t>2008</w:t>
      </w:r>
      <w:r w:rsidR="00636559">
        <w:t xml:space="preserve">. </w:t>
      </w:r>
      <w:r w:rsidR="00297107">
        <w:t>Drilling down into the</w:t>
      </w:r>
      <w:r w:rsidR="00636559">
        <w:t xml:space="preserve"> academic literature we have a clear understanding that </w:t>
      </w:r>
      <w:r w:rsidR="00297107">
        <w:t>the</w:t>
      </w:r>
      <w:r w:rsidR="00636559">
        <w:t xml:space="preserve"> missing piece of the puzzle </w:t>
      </w:r>
      <w:r w:rsidR="00297107">
        <w:t>is</w:t>
      </w:r>
      <w:r w:rsidR="00636559">
        <w:t xml:space="preserve"> the role of the customer</w:t>
      </w:r>
      <w:r w:rsidR="00297107">
        <w:t xml:space="preserve"> in the whole process</w:t>
      </w:r>
      <w:r w:rsidR="00636559">
        <w:t xml:space="preserve">, the customer </w:t>
      </w:r>
      <w:r w:rsidR="00297107">
        <w:t>is</w:t>
      </w:r>
      <w:r w:rsidR="00636559">
        <w:t xml:space="preserve"> the least understood element of retrofit </w:t>
      </w:r>
      <w:sdt>
        <w:sdtPr>
          <w:id w:val="-1552140020"/>
          <w:citation/>
        </w:sdtPr>
        <w:sdtEndPr/>
        <w:sdtContent>
          <w:r w:rsidR="00636559" w:rsidRPr="001C1C75">
            <w:rPr>
              <w:rFonts w:cstheme="minorHAnsi"/>
            </w:rPr>
            <w:fldChar w:fldCharType="begin"/>
          </w:r>
          <w:r w:rsidR="00636559" w:rsidRPr="001C1C75">
            <w:rPr>
              <w:rFonts w:cstheme="minorHAnsi"/>
            </w:rPr>
            <w:instrText xml:space="preserve"> CITATION Van19 \l 2057 </w:instrText>
          </w:r>
          <w:r w:rsidR="00636559" w:rsidRPr="001C1C75">
            <w:rPr>
              <w:rFonts w:cstheme="minorHAnsi"/>
            </w:rPr>
            <w:fldChar w:fldCharType="separate"/>
          </w:r>
          <w:r w:rsidR="003E1953" w:rsidRPr="001C1C75">
            <w:rPr>
              <w:rFonts w:cstheme="minorHAnsi"/>
              <w:noProof/>
            </w:rPr>
            <w:t>(Van Den Brom, et al., 2019)</w:t>
          </w:r>
          <w:r w:rsidR="00636559" w:rsidRPr="001C1C75">
            <w:rPr>
              <w:rFonts w:cstheme="minorHAnsi"/>
            </w:rPr>
            <w:fldChar w:fldCharType="end"/>
          </w:r>
        </w:sdtContent>
      </w:sdt>
      <w:r w:rsidR="00D65BB0">
        <w:t>.  The c</w:t>
      </w:r>
      <w:r w:rsidR="007924E3">
        <w:t>ustomer need</w:t>
      </w:r>
      <w:r w:rsidR="00D65BB0">
        <w:t>s</w:t>
      </w:r>
      <w:r w:rsidR="007924E3">
        <w:t xml:space="preserve"> to feel that </w:t>
      </w:r>
      <w:r w:rsidR="00D65BB0">
        <w:t xml:space="preserve">their views and considerations are taken into account and that they are then taken on the journey, what’s also vitally important that customers feedback at the end point, this could be once the whole home assessment has taken place or once a retrofit measure has been installed </w:t>
      </w:r>
      <w:sdt>
        <w:sdtPr>
          <w:id w:val="-1445075871"/>
          <w:citation/>
        </w:sdtPr>
        <w:sdtEndPr/>
        <w:sdtContent>
          <w:r w:rsidR="00D65BB0">
            <w:fldChar w:fldCharType="begin"/>
          </w:r>
          <w:r w:rsidR="00D65BB0" w:rsidRPr="001C1C75">
            <w:rPr>
              <w:lang w:val="en-US"/>
            </w:rPr>
            <w:instrText xml:space="preserve"> CITATION SJD19 \l 1033 </w:instrText>
          </w:r>
          <w:r w:rsidR="00D65BB0">
            <w:fldChar w:fldCharType="separate"/>
          </w:r>
          <w:r w:rsidR="003E1953" w:rsidRPr="001C1C75">
            <w:rPr>
              <w:noProof/>
              <w:lang w:val="en-US"/>
            </w:rPr>
            <w:t>(Darby, 2019)</w:t>
          </w:r>
          <w:r w:rsidR="00D65BB0">
            <w:fldChar w:fldCharType="end"/>
          </w:r>
        </w:sdtContent>
      </w:sdt>
      <w:r w:rsidR="00636559" w:rsidRPr="001C1C75">
        <w:rPr>
          <w:rFonts w:cstheme="minorHAnsi"/>
        </w:rPr>
        <w:t xml:space="preserve">. The two </w:t>
      </w:r>
      <w:r w:rsidR="00066680">
        <w:rPr>
          <w:rFonts w:cstheme="minorHAnsi"/>
        </w:rPr>
        <w:t xml:space="preserve">very </w:t>
      </w:r>
      <w:r w:rsidR="00636559" w:rsidRPr="001C1C75">
        <w:rPr>
          <w:rFonts w:cstheme="minorHAnsi"/>
        </w:rPr>
        <w:t xml:space="preserve">contrasting </w:t>
      </w:r>
      <w:r w:rsidR="00451B95">
        <w:rPr>
          <w:rFonts w:cstheme="minorHAnsi"/>
        </w:rPr>
        <w:t>points of view</w:t>
      </w:r>
      <w:r w:rsidR="00636559" w:rsidRPr="001C1C75">
        <w:rPr>
          <w:rFonts w:cstheme="minorHAnsi"/>
        </w:rPr>
        <w:t xml:space="preserve"> </w:t>
      </w:r>
      <w:r w:rsidR="00A677EB">
        <w:rPr>
          <w:rFonts w:cstheme="minorHAnsi"/>
        </w:rPr>
        <w:t>evidence</w:t>
      </w:r>
      <w:r w:rsidR="00636559" w:rsidRPr="001C1C75">
        <w:rPr>
          <w:rFonts w:cstheme="minorHAnsi"/>
        </w:rPr>
        <w:t xml:space="preserve"> an almost disconnect between </w:t>
      </w:r>
      <w:r w:rsidR="00A677EB">
        <w:rPr>
          <w:rFonts w:cstheme="minorHAnsi"/>
        </w:rPr>
        <w:t xml:space="preserve">all key stakeholders and </w:t>
      </w:r>
      <w:r w:rsidR="00636559" w:rsidRPr="001C1C75">
        <w:rPr>
          <w:rFonts w:cstheme="minorHAnsi"/>
        </w:rPr>
        <w:t xml:space="preserve">political agenda/policy. </w:t>
      </w:r>
    </w:p>
    <w:p w14:paraId="2AB6343A" w14:textId="77777777" w:rsidR="00E35CE3" w:rsidRPr="00E35CE3" w:rsidRDefault="00E35CE3" w:rsidP="00636559">
      <w:pPr>
        <w:ind w:left="720"/>
      </w:pPr>
    </w:p>
    <w:p w14:paraId="2F78253A" w14:textId="4557F8CD" w:rsidR="003C3763" w:rsidRPr="008A236A" w:rsidRDefault="003977A0" w:rsidP="003C3763">
      <w:pPr>
        <w:pStyle w:val="Heading3"/>
        <w:numPr>
          <w:ilvl w:val="1"/>
          <w:numId w:val="1"/>
        </w:numPr>
        <w:ind w:left="720"/>
        <w:rPr>
          <w:color w:val="auto"/>
          <w:sz w:val="28"/>
          <w:szCs w:val="28"/>
        </w:rPr>
      </w:pPr>
      <w:bookmarkStart w:id="23" w:name="_Toc162681901"/>
      <w:r w:rsidRPr="008A236A">
        <w:rPr>
          <w:color w:val="auto"/>
          <w:sz w:val="28"/>
          <w:szCs w:val="28"/>
        </w:rPr>
        <w:t>Summary</w:t>
      </w:r>
      <w:bookmarkEnd w:id="23"/>
      <w:r w:rsidRPr="008A236A">
        <w:rPr>
          <w:color w:val="auto"/>
          <w:sz w:val="28"/>
          <w:szCs w:val="28"/>
        </w:rPr>
        <w:t xml:space="preserve"> </w:t>
      </w:r>
    </w:p>
    <w:p w14:paraId="7E3C6EF3" w14:textId="1DF9F0E3" w:rsidR="00E35CE3" w:rsidRDefault="00C728CC" w:rsidP="00236CFF">
      <w:pPr>
        <w:ind w:left="720"/>
      </w:pPr>
      <w:r>
        <w:t>Focusing in on reassessments of whole home surveys there is very little in terms of legislation, guidance/</w:t>
      </w:r>
      <w:r w:rsidR="00AA1199">
        <w:t>best</w:t>
      </w:r>
      <w:r>
        <w:t xml:space="preserve"> </w:t>
      </w:r>
      <w:r w:rsidR="00543B5A">
        <w:t>practice,</w:t>
      </w:r>
      <w:r>
        <w:t xml:space="preserve"> or academic </w:t>
      </w:r>
      <w:r w:rsidR="00384FBA">
        <w:t>literature</w:t>
      </w:r>
      <w:r w:rsidR="00291961">
        <w:t xml:space="preserve"> and certainly no mention of what frequency or what triggers a reassessment. </w:t>
      </w:r>
      <w:r w:rsidR="00511C74">
        <w:t xml:space="preserve">It is </w:t>
      </w:r>
      <w:r w:rsidR="008D724A">
        <w:t xml:space="preserve">widely accepted that the customer should be a key part of the journey of net zero </w:t>
      </w:r>
      <w:r w:rsidR="00FA4DEA">
        <w:t>with</w:t>
      </w:r>
      <w:r w:rsidR="008D724A">
        <w:t xml:space="preserve"> </w:t>
      </w:r>
      <w:r w:rsidR="00FA4DEA">
        <w:t>their</w:t>
      </w:r>
      <w:r w:rsidR="008D724A">
        <w:t xml:space="preserve"> views and thoughts at the forefront of decision making</w:t>
      </w:r>
      <w:r w:rsidR="00FA4DEA">
        <w:t xml:space="preserve"> ensuring there is a feedback </w:t>
      </w:r>
      <w:r w:rsidR="00B76FF3">
        <w:t>loop</w:t>
      </w:r>
      <w:r w:rsidR="00FA4DEA">
        <w:t xml:space="preserve"> on all measures and assessments</w:t>
      </w:r>
      <w:r w:rsidR="00B76FF3">
        <w:t xml:space="preserve"> undertaken in </w:t>
      </w:r>
      <w:r w:rsidR="00C50E10">
        <w:t>their</w:t>
      </w:r>
      <w:r w:rsidR="00B76FF3">
        <w:t xml:space="preserve"> homes</w:t>
      </w:r>
      <w:r w:rsidR="00FA4DEA">
        <w:t>.</w:t>
      </w:r>
      <w:r w:rsidR="008D724A">
        <w:t xml:space="preserve">  </w:t>
      </w:r>
      <w:r w:rsidR="00291961">
        <w:t xml:space="preserve">The majority of literature is </w:t>
      </w:r>
      <w:r w:rsidR="0093651D">
        <w:t>focused</w:t>
      </w:r>
      <w:r w:rsidR="00291961">
        <w:t xml:space="preserve"> on the front end of the retrofit problem with very little concern as to the future surveying requirements of future social housing homes in Wales. </w:t>
      </w:r>
      <w:r w:rsidR="00D6606A">
        <w:t>Currently the technology aspect is well understood in term</w:t>
      </w:r>
      <w:r w:rsidR="0056058A">
        <w:t>s</w:t>
      </w:r>
      <w:r w:rsidR="00D6606A">
        <w:t xml:space="preserve"> of the full measures that could be required within homes, also there is a </w:t>
      </w:r>
      <w:r w:rsidR="0056058A">
        <w:t xml:space="preserve">good understanding and framework for the implementation of these </w:t>
      </w:r>
      <w:r w:rsidR="00BA3F7E">
        <w:t>technologies</w:t>
      </w:r>
      <w:r w:rsidR="0056058A">
        <w:t xml:space="preserve"> </w:t>
      </w:r>
      <w:r w:rsidR="00543B5A">
        <w:t>u</w:t>
      </w:r>
      <w:r w:rsidR="00BA3F7E">
        <w:t>n</w:t>
      </w:r>
      <w:r w:rsidR="00543B5A">
        <w:t>der</w:t>
      </w:r>
      <w:r w:rsidR="0056058A">
        <w:t xml:space="preserve"> PAS 2035 and PAS </w:t>
      </w:r>
      <w:r w:rsidR="00543B5A">
        <w:t>2038</w:t>
      </w:r>
      <w:r w:rsidR="00BA3F7E">
        <w:t xml:space="preserve">. </w:t>
      </w:r>
      <w:r w:rsidR="00E137C6">
        <w:lastRenderedPageBreak/>
        <w:t xml:space="preserve">The overarching legislation across the UK and Wales is robust enough in principle to </w:t>
      </w:r>
      <w:r w:rsidR="00792BF5">
        <w:t xml:space="preserve">help social housing providers </w:t>
      </w:r>
      <w:r w:rsidR="00721ECE">
        <w:t xml:space="preserve">with achieving net zero but there are questions what around what is actually achievable based on </w:t>
      </w:r>
      <w:r w:rsidR="00511C74">
        <w:t>both</w:t>
      </w:r>
      <w:r w:rsidR="00721ECE">
        <w:t xml:space="preserve"> </w:t>
      </w:r>
      <w:r w:rsidR="00511C74">
        <w:t>financial</w:t>
      </w:r>
      <w:r w:rsidR="00721ECE">
        <w:t xml:space="preserve"> and </w:t>
      </w:r>
      <w:r w:rsidR="00511C74">
        <w:t xml:space="preserve">labour constraints in Wales and the UK. </w:t>
      </w:r>
    </w:p>
    <w:p w14:paraId="0679558F" w14:textId="77777777" w:rsidR="0020200A" w:rsidRDefault="0020200A" w:rsidP="008A236A">
      <w:pPr>
        <w:tabs>
          <w:tab w:val="left" w:pos="2340"/>
        </w:tabs>
      </w:pPr>
    </w:p>
    <w:p w14:paraId="761AA2AB" w14:textId="7C2725B0" w:rsidR="0020200A" w:rsidRDefault="0020200A" w:rsidP="0020200A">
      <w:pPr>
        <w:rPr>
          <w:b/>
          <w:bCs/>
          <w:sz w:val="32"/>
          <w:szCs w:val="32"/>
          <w:u w:val="single"/>
        </w:rPr>
      </w:pPr>
      <w:r w:rsidRPr="00B22395">
        <w:rPr>
          <w:b/>
          <w:bCs/>
          <w:sz w:val="32"/>
          <w:szCs w:val="32"/>
          <w:u w:val="single"/>
        </w:rPr>
        <w:t xml:space="preserve">Chapter </w:t>
      </w:r>
      <w:r>
        <w:rPr>
          <w:b/>
          <w:bCs/>
          <w:sz w:val="32"/>
          <w:szCs w:val="32"/>
          <w:u w:val="single"/>
        </w:rPr>
        <w:t>3</w:t>
      </w:r>
    </w:p>
    <w:p w14:paraId="769B3184" w14:textId="473CF7AB" w:rsidR="0020200A" w:rsidRPr="00911A89" w:rsidRDefault="00703E74" w:rsidP="0020200A">
      <w:pPr>
        <w:pStyle w:val="Heading1"/>
        <w:numPr>
          <w:ilvl w:val="0"/>
          <w:numId w:val="1"/>
        </w:numPr>
        <w:rPr>
          <w:rFonts w:asciiTheme="minorHAnsi" w:hAnsiTheme="minorHAnsi" w:cstheme="minorHAnsi"/>
          <w:b/>
          <w:bCs/>
          <w:color w:val="auto"/>
          <w:u w:val="single"/>
        </w:rPr>
      </w:pPr>
      <w:bookmarkStart w:id="24" w:name="_Toc162681902"/>
      <w:r w:rsidRPr="00911A89">
        <w:rPr>
          <w:rFonts w:asciiTheme="minorHAnsi" w:hAnsiTheme="minorHAnsi" w:cstheme="minorHAnsi"/>
          <w:b/>
          <w:bCs/>
          <w:color w:val="auto"/>
          <w:u w:val="single"/>
        </w:rPr>
        <w:t>Methodology</w:t>
      </w:r>
      <w:bookmarkEnd w:id="24"/>
    </w:p>
    <w:p w14:paraId="3A5C5F52" w14:textId="0C016107" w:rsidR="00642547" w:rsidRDefault="00642547" w:rsidP="00703E74">
      <w:pPr>
        <w:pStyle w:val="Heading3"/>
        <w:numPr>
          <w:ilvl w:val="1"/>
          <w:numId w:val="1"/>
        </w:numPr>
        <w:ind w:left="720"/>
        <w:rPr>
          <w:color w:val="FF0000"/>
          <w:sz w:val="28"/>
          <w:szCs w:val="28"/>
        </w:rPr>
      </w:pPr>
      <w:bookmarkStart w:id="25" w:name="_Toc162681903"/>
      <w:r>
        <w:rPr>
          <w:color w:val="auto"/>
          <w:sz w:val="28"/>
          <w:szCs w:val="28"/>
        </w:rPr>
        <w:t>Research Approach</w:t>
      </w:r>
      <w:bookmarkEnd w:id="25"/>
      <w:r>
        <w:rPr>
          <w:color w:val="auto"/>
          <w:sz w:val="28"/>
          <w:szCs w:val="28"/>
        </w:rPr>
        <w:t xml:space="preserve"> </w:t>
      </w:r>
    </w:p>
    <w:p w14:paraId="4B3B6F1B" w14:textId="6F438011" w:rsidR="00745562" w:rsidRDefault="00E30E22" w:rsidP="00147829">
      <w:pPr>
        <w:ind w:left="720"/>
      </w:pPr>
      <w:r>
        <w:t xml:space="preserve">This research will be </w:t>
      </w:r>
      <w:r w:rsidR="002F7FD4">
        <w:t>looking at</w:t>
      </w:r>
      <w:r>
        <w:t xml:space="preserve"> potentially a wide range of dat</w:t>
      </w:r>
      <w:r w:rsidR="00050C26">
        <w:t>a</w:t>
      </w:r>
      <w:r>
        <w:t xml:space="preserve"> sets from property data </w:t>
      </w:r>
      <w:r w:rsidR="002F7FD4">
        <w:t>metrics</w:t>
      </w:r>
      <w:r>
        <w:t xml:space="preserve"> to </w:t>
      </w:r>
      <w:r w:rsidR="002F7FD4">
        <w:t>property experts and customer opinions. Because of this a variet</w:t>
      </w:r>
      <w:r w:rsidR="00050C26">
        <w:t>y</w:t>
      </w:r>
      <w:r w:rsidR="002F7FD4">
        <w:t xml:space="preserve"> of data collection methods will be required</w:t>
      </w:r>
      <w:r w:rsidR="00784825">
        <w:t>, stock condition data will be gathered using excel and asset management system</w:t>
      </w:r>
      <w:r w:rsidR="00050C26">
        <w:t>s</w:t>
      </w:r>
      <w:r w:rsidR="00784825">
        <w:t xml:space="preserve">, </w:t>
      </w:r>
      <w:r w:rsidR="00D0357F">
        <w:t>and then a mix of interview</w:t>
      </w:r>
      <w:r w:rsidR="00050C26">
        <w:t>s</w:t>
      </w:r>
      <w:r w:rsidR="00D0357F">
        <w:t xml:space="preserve"> and questionnaires will be used to attain the relevant information.</w:t>
      </w:r>
      <w:r w:rsidR="00050C26">
        <w:t xml:space="preserve"> By </w:t>
      </w:r>
      <w:r w:rsidR="00EF5801">
        <w:t>undertaking</w:t>
      </w:r>
      <w:r w:rsidR="009B4CD6">
        <w:t xml:space="preserve"> these methods</w:t>
      </w:r>
      <w:r w:rsidR="00147829">
        <w:t xml:space="preserve"> in this way this</w:t>
      </w:r>
      <w:r w:rsidR="009B4CD6">
        <w:t xml:space="preserve"> will help achieve the aims and objectives of the research.  </w:t>
      </w:r>
      <w:r w:rsidR="00D0357F">
        <w:t xml:space="preserve"> </w:t>
      </w:r>
      <w:r w:rsidR="002F7FD4">
        <w:t xml:space="preserve">  </w:t>
      </w:r>
    </w:p>
    <w:p w14:paraId="2F7A3A2D" w14:textId="77777777" w:rsidR="00147829" w:rsidRPr="00745562" w:rsidRDefault="00147829" w:rsidP="00147829">
      <w:pPr>
        <w:ind w:left="720"/>
      </w:pPr>
    </w:p>
    <w:p w14:paraId="373D4C1D" w14:textId="2DCEC7B2" w:rsidR="0091043E" w:rsidRDefault="0091043E" w:rsidP="0091043E">
      <w:pPr>
        <w:pStyle w:val="Heading3"/>
        <w:numPr>
          <w:ilvl w:val="1"/>
          <w:numId w:val="1"/>
        </w:numPr>
        <w:ind w:left="720"/>
        <w:rPr>
          <w:color w:val="FF0000"/>
          <w:sz w:val="28"/>
          <w:szCs w:val="28"/>
        </w:rPr>
      </w:pPr>
      <w:bookmarkStart w:id="26" w:name="_Toc162681904"/>
      <w:r>
        <w:rPr>
          <w:color w:val="auto"/>
          <w:sz w:val="28"/>
          <w:szCs w:val="28"/>
        </w:rPr>
        <w:t>Philosophy</w:t>
      </w:r>
      <w:r w:rsidR="009E6ABD">
        <w:rPr>
          <w:color w:val="auto"/>
          <w:sz w:val="28"/>
          <w:szCs w:val="28"/>
        </w:rPr>
        <w:t xml:space="preserve"> </w:t>
      </w:r>
      <w:r w:rsidR="006242AE">
        <w:rPr>
          <w:color w:val="auto"/>
          <w:sz w:val="28"/>
          <w:szCs w:val="28"/>
        </w:rPr>
        <w:t>&amp; Strategy</w:t>
      </w:r>
      <w:bookmarkEnd w:id="26"/>
      <w:r w:rsidR="006242AE">
        <w:rPr>
          <w:color w:val="auto"/>
          <w:sz w:val="28"/>
          <w:szCs w:val="28"/>
        </w:rPr>
        <w:t xml:space="preserve"> </w:t>
      </w:r>
    </w:p>
    <w:p w14:paraId="51F5688E" w14:textId="269B4D05" w:rsidR="00985E22" w:rsidRDefault="009F6489" w:rsidP="00985E22">
      <w:pPr>
        <w:ind w:left="720"/>
      </w:pPr>
      <w:r w:rsidRPr="009F6489">
        <w:rPr>
          <w:noProof/>
        </w:rPr>
        <w:drawing>
          <wp:anchor distT="0" distB="0" distL="114300" distR="114300" simplePos="0" relativeHeight="251674624" behindDoc="0" locked="0" layoutInCell="1" allowOverlap="1" wp14:anchorId="34D6B85D" wp14:editId="590E8DC7">
            <wp:simplePos x="0" y="0"/>
            <wp:positionH relativeFrom="margin">
              <wp:posOffset>167459</wp:posOffset>
            </wp:positionH>
            <wp:positionV relativeFrom="paragraph">
              <wp:posOffset>660309</wp:posOffset>
            </wp:positionV>
            <wp:extent cx="5615305" cy="2865120"/>
            <wp:effectExtent l="0" t="0" r="4445" b="0"/>
            <wp:wrapSquare wrapText="bothSides"/>
            <wp:docPr id="6" name="Picture 5" descr="A screenshot of a chart&#10;&#10;Description automatically generated">
              <a:extLst xmlns:a="http://schemas.openxmlformats.org/drawingml/2006/main">
                <a:ext uri="{FF2B5EF4-FFF2-40B4-BE49-F238E27FC236}">
                  <a16:creationId xmlns:a16="http://schemas.microsoft.com/office/drawing/2014/main" id="{45467645-0FB0-EA90-1A89-D55680F797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hart&#10;&#10;Description automatically generated">
                      <a:extLst>
                        <a:ext uri="{FF2B5EF4-FFF2-40B4-BE49-F238E27FC236}">
                          <a16:creationId xmlns:a16="http://schemas.microsoft.com/office/drawing/2014/main" id="{45467645-0FB0-EA90-1A89-D55680F79787}"/>
                        </a:ext>
                      </a:extLst>
                    </pic:cNvPr>
                    <pic:cNvPicPr>
                      <a:picLocks noChangeAspect="1"/>
                    </pic:cNvPicPr>
                  </pic:nvPicPr>
                  <pic:blipFill rotWithShape="1">
                    <a:blip r:embed="rId13">
                      <a:extLst>
                        <a:ext uri="{28A0092B-C50C-407E-A947-70E740481C1C}">
                          <a14:useLocalDpi xmlns:a14="http://schemas.microsoft.com/office/drawing/2010/main" val="0"/>
                        </a:ext>
                      </a:extLst>
                    </a:blip>
                    <a:srcRect r="1241"/>
                    <a:stretch/>
                  </pic:blipFill>
                  <pic:spPr>
                    <a:xfrm>
                      <a:off x="0" y="0"/>
                      <a:ext cx="5615305" cy="2865120"/>
                    </a:xfrm>
                    <a:prstGeom prst="rect">
                      <a:avLst/>
                    </a:prstGeom>
                  </pic:spPr>
                </pic:pic>
              </a:graphicData>
            </a:graphic>
            <wp14:sizeRelH relativeFrom="page">
              <wp14:pctWidth>0</wp14:pctWidth>
            </wp14:sizeRelH>
            <wp14:sizeRelV relativeFrom="page">
              <wp14:pctHeight>0</wp14:pctHeight>
            </wp14:sizeRelV>
          </wp:anchor>
        </w:drawing>
      </w:r>
      <w:r w:rsidR="00985E22" w:rsidRPr="00985E22">
        <w:t xml:space="preserve">Creswell states that there are 4 philosophical worldviews which influence </w:t>
      </w:r>
      <w:r w:rsidRPr="00985E22">
        <w:t>research</w:t>
      </w:r>
      <w:r w:rsidR="00C32E7B">
        <w:t xml:space="preserve"> which are illustrated in figure 5 below</w:t>
      </w:r>
      <w:r w:rsidRPr="00985E22">
        <w:t>.</w:t>
      </w:r>
      <w:r w:rsidR="00985E22" w:rsidRPr="00985E22">
        <w:t xml:space="preserve"> </w:t>
      </w:r>
    </w:p>
    <w:p w14:paraId="525CC074" w14:textId="62484756" w:rsidR="009F6489" w:rsidRDefault="00C32E7B" w:rsidP="00C32E7B">
      <w:pPr>
        <w:jc w:val="center"/>
      </w:pPr>
      <w:r>
        <w:rPr>
          <w:shd w:val="clear" w:color="auto" w:fill="FFFFFF"/>
        </w:rPr>
        <w:t>(Taken From Creswell, 20</w:t>
      </w:r>
      <w:r w:rsidR="009F7BD5">
        <w:rPr>
          <w:shd w:val="clear" w:color="auto" w:fill="FFFFFF"/>
        </w:rPr>
        <w:t>09</w:t>
      </w:r>
      <w:r>
        <w:rPr>
          <w:shd w:val="clear" w:color="auto" w:fill="FFFFFF"/>
        </w:rPr>
        <w:t>)</w:t>
      </w:r>
    </w:p>
    <w:p w14:paraId="0660D26C" w14:textId="661EB956" w:rsidR="00E14238" w:rsidRDefault="009F6489" w:rsidP="000F6025">
      <w:pPr>
        <w:pStyle w:val="ListParagraph"/>
        <w:jc w:val="center"/>
      </w:pPr>
      <w:r w:rsidRPr="00D45F54">
        <w:t xml:space="preserve">Fig. </w:t>
      </w:r>
      <w:r>
        <w:t>5</w:t>
      </w:r>
    </w:p>
    <w:p w14:paraId="61A51AC7" w14:textId="211A937B" w:rsidR="00745562" w:rsidRPr="00745562" w:rsidRDefault="00E14238" w:rsidP="00EF5801">
      <w:pPr>
        <w:ind w:left="720"/>
      </w:pPr>
      <w:r>
        <w:lastRenderedPageBreak/>
        <w:t xml:space="preserve">This research will </w:t>
      </w:r>
      <w:r w:rsidR="00F954EF">
        <w:t>base it data collection and analyses</w:t>
      </w:r>
      <w:r>
        <w:t xml:space="preserve"> </w:t>
      </w:r>
      <w:r w:rsidR="00F954EF">
        <w:t>on</w:t>
      </w:r>
      <w:r>
        <w:t xml:space="preserve"> pragmatic approach based on real world problem solving and this will be </w:t>
      </w:r>
      <w:r w:rsidR="00F954EF">
        <w:t>based</w:t>
      </w:r>
      <w:r>
        <w:t xml:space="preserve"> </w:t>
      </w:r>
      <w:r w:rsidR="00F954EF">
        <w:t>on</w:t>
      </w:r>
      <w:r>
        <w:t xml:space="preserve"> grounded theory using mixed methods</w:t>
      </w:r>
      <w:r w:rsidR="004B4CFB" w:rsidRPr="004B4CFB">
        <w:rPr>
          <w:rFonts w:eastAsia="Calibri" w:hAnsi="Calibri"/>
          <w:color w:val="FFFFFF" w:themeColor="background1"/>
          <w:kern w:val="24"/>
          <w:sz w:val="32"/>
          <w:szCs w:val="32"/>
        </w:rPr>
        <w:t xml:space="preserve"> </w:t>
      </w:r>
      <w:r w:rsidR="004B4CFB" w:rsidRPr="004B4CFB">
        <w:t xml:space="preserve">approach utilising both </w:t>
      </w:r>
      <w:r w:rsidR="00F44E00">
        <w:t>q</w:t>
      </w:r>
      <w:r w:rsidR="004B4CFB" w:rsidRPr="004B4CFB">
        <w:t xml:space="preserve">uantitative and </w:t>
      </w:r>
      <w:r w:rsidR="00F44E00">
        <w:t>q</w:t>
      </w:r>
      <w:r w:rsidR="004B4CFB" w:rsidRPr="004B4CFB">
        <w:t xml:space="preserve">ualitive </w:t>
      </w:r>
      <w:r w:rsidR="00F570DA">
        <w:t>r</w:t>
      </w:r>
      <w:r w:rsidR="004B4CFB" w:rsidRPr="004B4CFB">
        <w:t>esearch</w:t>
      </w:r>
      <w:r>
        <w:t xml:space="preserve"> to help formulate new approaches to the issues</w:t>
      </w:r>
      <w:sdt>
        <w:sdtPr>
          <w:id w:val="-429667989"/>
          <w:citation/>
        </w:sdtPr>
        <w:sdtEndPr/>
        <w:sdtContent>
          <w:r>
            <w:fldChar w:fldCharType="begin"/>
          </w:r>
          <w:r>
            <w:instrText xml:space="preserve"> CITATION Cre09 \l 2057 </w:instrText>
          </w:r>
          <w:r>
            <w:fldChar w:fldCharType="separate"/>
          </w:r>
          <w:r w:rsidR="003E1953">
            <w:rPr>
              <w:noProof/>
            </w:rPr>
            <w:t xml:space="preserve"> </w:t>
          </w:r>
          <w:r w:rsidR="003E1953" w:rsidRPr="003E1953">
            <w:rPr>
              <w:noProof/>
            </w:rPr>
            <w:t>(Creswell, 2009)</w:t>
          </w:r>
          <w:r>
            <w:fldChar w:fldCharType="end"/>
          </w:r>
        </w:sdtContent>
      </w:sdt>
      <w:r>
        <w:t xml:space="preserve">. </w:t>
      </w:r>
      <w:r w:rsidR="00AA01FA">
        <w:t xml:space="preserve">Adopting both </w:t>
      </w:r>
      <w:r w:rsidR="00050C26">
        <w:t>q</w:t>
      </w:r>
      <w:r w:rsidR="00AA01FA" w:rsidRPr="004B4CFB">
        <w:t xml:space="preserve">uantitative and </w:t>
      </w:r>
      <w:r w:rsidR="00050C26">
        <w:t>q</w:t>
      </w:r>
      <w:r w:rsidR="00050C26" w:rsidRPr="004B4CFB">
        <w:t>ualitive</w:t>
      </w:r>
      <w:r w:rsidR="00050C26">
        <w:t xml:space="preserve"> research</w:t>
      </w:r>
      <w:r w:rsidR="00517D3F">
        <w:t xml:space="preserve"> </w:t>
      </w:r>
      <w:r w:rsidR="007B6B6D">
        <w:t>methods</w:t>
      </w:r>
      <w:r w:rsidR="00517D3F">
        <w:t xml:space="preserve"> will allow for follow on questions which could deep dive </w:t>
      </w:r>
      <w:r w:rsidR="007B6B6D">
        <w:t>in on</w:t>
      </w:r>
      <w:r w:rsidR="00517D3F">
        <w:t xml:space="preserve"> interesting trends and </w:t>
      </w:r>
      <w:r w:rsidR="0038092C">
        <w:t>outcomes and</w:t>
      </w:r>
      <w:r w:rsidR="00517D3F">
        <w:t xml:space="preserve"> </w:t>
      </w:r>
      <w:r w:rsidR="00BE0545">
        <w:t xml:space="preserve">will also allow for analysing numerical data based on Likert scale </w:t>
      </w:r>
      <w:sdt>
        <w:sdtPr>
          <w:id w:val="-1988317781"/>
          <w:citation/>
        </w:sdtPr>
        <w:sdtEndPr/>
        <w:sdtContent>
          <w:r w:rsidR="00F53399">
            <w:fldChar w:fldCharType="begin"/>
          </w:r>
          <w:r w:rsidR="008A2E0F">
            <w:rPr>
              <w:lang w:val="en-US"/>
            </w:rPr>
            <w:instrText xml:space="preserve">CITATION Lau16 \l 1033 </w:instrText>
          </w:r>
          <w:r w:rsidR="00F53399">
            <w:fldChar w:fldCharType="separate"/>
          </w:r>
          <w:r w:rsidR="003E1953" w:rsidRPr="003E1953">
            <w:rPr>
              <w:noProof/>
              <w:lang w:val="en-US"/>
            </w:rPr>
            <w:t>(O'Dwyer &amp; Bernauer, 2016)</w:t>
          </w:r>
          <w:r w:rsidR="00F53399">
            <w:fldChar w:fldCharType="end"/>
          </w:r>
        </w:sdtContent>
      </w:sdt>
      <w:r w:rsidR="00050C26">
        <w:t xml:space="preserve">. </w:t>
      </w:r>
      <w:r w:rsidR="007B6B6D">
        <w:t xml:space="preserve">By using grounded theory </w:t>
      </w:r>
      <w:r w:rsidR="000F6025">
        <w:t>approach,</w:t>
      </w:r>
      <w:r w:rsidR="007B6B6D">
        <w:t xml:space="preserve"> it will allow </w:t>
      </w:r>
      <w:r w:rsidR="006242AE">
        <w:t xml:space="preserve">for the development of theories which offers explanations around the </w:t>
      </w:r>
      <w:r w:rsidR="00C90F95">
        <w:t xml:space="preserve">main concerns </w:t>
      </w:r>
      <w:r w:rsidR="00152373">
        <w:t xml:space="preserve">when analysing the data and formulating </w:t>
      </w:r>
      <w:r w:rsidR="005558D7">
        <w:t>hypothesis</w:t>
      </w:r>
      <w:r w:rsidR="001E59E5" w:rsidRPr="001E59E5">
        <w:t xml:space="preserve"> </w:t>
      </w:r>
      <w:sdt>
        <w:sdtPr>
          <w:id w:val="948973303"/>
          <w:citation/>
        </w:sdtPr>
        <w:sdtEndPr/>
        <w:sdtContent>
          <w:r w:rsidR="00EA122C">
            <w:fldChar w:fldCharType="begin"/>
          </w:r>
          <w:r w:rsidR="00EA122C">
            <w:rPr>
              <w:lang w:val="en-US"/>
            </w:rPr>
            <w:instrText xml:space="preserve"> CITATION Tar20 \l 1033 </w:instrText>
          </w:r>
          <w:r w:rsidR="00EA122C">
            <w:fldChar w:fldCharType="separate"/>
          </w:r>
          <w:r w:rsidR="003E1953" w:rsidRPr="003E1953">
            <w:rPr>
              <w:noProof/>
              <w:lang w:val="en-US"/>
            </w:rPr>
            <w:t>(Tarozzi, 2020)</w:t>
          </w:r>
          <w:r w:rsidR="00EA122C">
            <w:fldChar w:fldCharType="end"/>
          </w:r>
        </w:sdtContent>
      </w:sdt>
      <w:r w:rsidR="00C90F95">
        <w:t>.</w:t>
      </w:r>
      <w:r w:rsidR="007B6B6D">
        <w:t xml:space="preserve"> </w:t>
      </w:r>
      <w:r w:rsidR="00E168C1">
        <w:t>A clear gap exists</w:t>
      </w:r>
      <w:r>
        <w:t xml:space="preserve"> </w:t>
      </w:r>
      <w:r w:rsidR="00E168C1">
        <w:t>in the academic</w:t>
      </w:r>
      <w:r>
        <w:t xml:space="preserve"> </w:t>
      </w:r>
      <w:r w:rsidR="00F954EF">
        <w:t>literature,</w:t>
      </w:r>
      <w:r>
        <w:t xml:space="preserve"> </w:t>
      </w:r>
      <w:r w:rsidR="00E168C1">
        <w:t>and this demonstrates</w:t>
      </w:r>
      <w:r>
        <w:t xml:space="preserve"> a need for new and creative ways of thinking about retrofit based not only on </w:t>
      </w:r>
      <w:r w:rsidR="00C2507A">
        <w:t>sound building pathology techniques</w:t>
      </w:r>
      <w:r>
        <w:t xml:space="preserve"> but on human factors and how they both interlink.</w:t>
      </w:r>
    </w:p>
    <w:p w14:paraId="7F36E171" w14:textId="637683D7" w:rsidR="00745562" w:rsidRPr="00745562" w:rsidRDefault="00745562" w:rsidP="00745562"/>
    <w:p w14:paraId="4863C9B0" w14:textId="50D2B60C" w:rsidR="0091043E" w:rsidRDefault="00157923" w:rsidP="0091043E">
      <w:pPr>
        <w:pStyle w:val="Heading3"/>
        <w:numPr>
          <w:ilvl w:val="1"/>
          <w:numId w:val="1"/>
        </w:numPr>
        <w:ind w:left="720"/>
        <w:rPr>
          <w:color w:val="FF0000"/>
          <w:sz w:val="28"/>
          <w:szCs w:val="28"/>
        </w:rPr>
      </w:pPr>
      <w:bookmarkStart w:id="27" w:name="_Toc162681905"/>
      <w:r>
        <w:rPr>
          <w:color w:val="auto"/>
          <w:sz w:val="28"/>
          <w:szCs w:val="28"/>
        </w:rPr>
        <w:t>Selection of Participants</w:t>
      </w:r>
      <w:bookmarkEnd w:id="27"/>
      <w:r w:rsidR="00473804">
        <w:rPr>
          <w:color w:val="auto"/>
          <w:sz w:val="28"/>
          <w:szCs w:val="28"/>
        </w:rPr>
        <w:t xml:space="preserve"> </w:t>
      </w:r>
    </w:p>
    <w:p w14:paraId="3866BA6B" w14:textId="32427933" w:rsidR="00D94159" w:rsidRPr="00D94159" w:rsidRDefault="00D94159" w:rsidP="00D94159">
      <w:pPr>
        <w:pStyle w:val="ListParagraph"/>
        <w:rPr>
          <w:lang w:val="en-US"/>
        </w:rPr>
      </w:pPr>
      <w:r>
        <w:t xml:space="preserve">This research will focus on two groups of participants within the social housing sector, </w:t>
      </w:r>
      <w:r w:rsidR="00C33105">
        <w:t>these w</w:t>
      </w:r>
      <w:r w:rsidR="00CB5DD3">
        <w:t xml:space="preserve">ill be </w:t>
      </w:r>
      <w:r w:rsidRPr="00D94159">
        <w:rPr>
          <w:lang w:val="en-US"/>
        </w:rPr>
        <w:t>unbiased and balanced experts</w:t>
      </w:r>
      <w:r w:rsidR="00CB5DD3">
        <w:rPr>
          <w:lang w:val="en-US"/>
        </w:rPr>
        <w:t xml:space="preserve"> who currently either work within the sector or are directly affiliated </w:t>
      </w:r>
      <w:r w:rsidR="00795664">
        <w:rPr>
          <w:lang w:val="en-US"/>
        </w:rPr>
        <w:t>either</w:t>
      </w:r>
      <w:r w:rsidR="00CB5DD3">
        <w:rPr>
          <w:lang w:val="en-US"/>
        </w:rPr>
        <w:t xml:space="preserve"> as consultants or contractors</w:t>
      </w:r>
      <w:r w:rsidRPr="00D94159">
        <w:rPr>
          <w:lang w:val="en-US"/>
        </w:rPr>
        <w:t xml:space="preserve">, </w:t>
      </w:r>
      <w:r w:rsidR="00E70F34">
        <w:rPr>
          <w:lang w:val="en-US"/>
        </w:rPr>
        <w:t>c</w:t>
      </w:r>
      <w:r w:rsidRPr="00D94159">
        <w:rPr>
          <w:lang w:val="en-US"/>
        </w:rPr>
        <w:t>ustomers within the social housing sector</w:t>
      </w:r>
      <w:r w:rsidR="00795664">
        <w:rPr>
          <w:lang w:val="en-US"/>
        </w:rPr>
        <w:t xml:space="preserve"> will also form part of this research</w:t>
      </w:r>
      <w:r w:rsidR="00EC3139">
        <w:rPr>
          <w:lang w:val="en-US"/>
        </w:rPr>
        <w:t xml:space="preserve">, the </w:t>
      </w:r>
      <w:r w:rsidR="006743DB">
        <w:rPr>
          <w:lang w:val="en-US"/>
        </w:rPr>
        <w:t>questionnaires</w:t>
      </w:r>
      <w:r w:rsidR="00EC3139">
        <w:rPr>
          <w:lang w:val="en-US"/>
        </w:rPr>
        <w:t xml:space="preserve"> will aim to target as many </w:t>
      </w:r>
      <w:r w:rsidR="006743DB">
        <w:rPr>
          <w:lang w:val="en-US"/>
        </w:rPr>
        <w:t>customers as possible from varying geographical areas</w:t>
      </w:r>
      <w:r w:rsidRPr="00D94159">
        <w:rPr>
          <w:lang w:val="en-US"/>
        </w:rPr>
        <w:t xml:space="preserve">. </w:t>
      </w:r>
      <w:r w:rsidR="00ED78D6">
        <w:rPr>
          <w:lang w:val="en-US"/>
        </w:rPr>
        <w:t>Industry experts</w:t>
      </w:r>
      <w:r w:rsidRPr="00D94159">
        <w:rPr>
          <w:lang w:val="en-US"/>
        </w:rPr>
        <w:t xml:space="preserve"> will take part in a detailed retrofit </w:t>
      </w:r>
      <w:r w:rsidR="0069427A" w:rsidRPr="00D94159">
        <w:rPr>
          <w:lang w:val="en-US"/>
        </w:rPr>
        <w:t>interview</w:t>
      </w:r>
      <w:r w:rsidRPr="00D94159">
        <w:rPr>
          <w:lang w:val="en-US"/>
        </w:rPr>
        <w:t xml:space="preserve"> and</w:t>
      </w:r>
      <w:r w:rsidR="00ED78D6">
        <w:rPr>
          <w:lang w:val="en-US"/>
        </w:rPr>
        <w:t xml:space="preserve"> both industry experts and customers will take part in</w:t>
      </w:r>
      <w:r w:rsidRPr="00D94159">
        <w:rPr>
          <w:lang w:val="en-US"/>
        </w:rPr>
        <w:t xml:space="preserve"> </w:t>
      </w:r>
      <w:r w:rsidR="0048515A">
        <w:rPr>
          <w:lang w:val="en-US"/>
        </w:rPr>
        <w:t xml:space="preserve">wider </w:t>
      </w:r>
      <w:r w:rsidR="00E168C1">
        <w:rPr>
          <w:lang w:val="en-US"/>
        </w:rPr>
        <w:t>retrofit topics</w:t>
      </w:r>
      <w:r w:rsidRPr="00D94159">
        <w:rPr>
          <w:lang w:val="en-US"/>
        </w:rPr>
        <w:t xml:space="preserve"> within the questionnaire. </w:t>
      </w:r>
      <w:r w:rsidR="00553D0C">
        <w:rPr>
          <w:lang w:val="en-US"/>
        </w:rPr>
        <w:t>E</w:t>
      </w:r>
      <w:r w:rsidRPr="00D94159">
        <w:rPr>
          <w:lang w:val="en-US"/>
        </w:rPr>
        <w:t xml:space="preserve">xperts and customers will be sampled from </w:t>
      </w:r>
      <w:r w:rsidR="00553D0C">
        <w:rPr>
          <w:lang w:val="en-US"/>
        </w:rPr>
        <w:t>Wales</w:t>
      </w:r>
      <w:r w:rsidRPr="00D94159">
        <w:rPr>
          <w:lang w:val="en-US"/>
        </w:rPr>
        <w:t xml:space="preserve"> current 3</w:t>
      </w:r>
      <w:r w:rsidR="003A143A">
        <w:rPr>
          <w:lang w:val="en-US"/>
        </w:rPr>
        <w:t>8</w:t>
      </w:r>
      <w:r w:rsidRPr="00D94159">
        <w:rPr>
          <w:lang w:val="en-US"/>
        </w:rPr>
        <w:t xml:space="preserve"> </w:t>
      </w:r>
      <w:r w:rsidR="006743DB">
        <w:rPr>
          <w:lang w:val="en-US"/>
        </w:rPr>
        <w:t xml:space="preserve">housing </w:t>
      </w:r>
      <w:r w:rsidR="005558D7">
        <w:rPr>
          <w:lang w:val="en-US"/>
        </w:rPr>
        <w:t>associations</w:t>
      </w:r>
      <w:r w:rsidRPr="00D94159">
        <w:rPr>
          <w:lang w:val="en-US"/>
        </w:rPr>
        <w:t xml:space="preserve"> and 22 </w:t>
      </w:r>
      <w:r w:rsidR="006743DB">
        <w:rPr>
          <w:lang w:val="en-US"/>
        </w:rPr>
        <w:t>local authorities</w:t>
      </w:r>
      <w:r w:rsidRPr="00D94159">
        <w:rPr>
          <w:lang w:val="en-US"/>
        </w:rPr>
        <w:t xml:space="preserve"> which cover all major </w:t>
      </w:r>
      <w:r w:rsidR="006743DB">
        <w:rPr>
          <w:lang w:val="en-US"/>
        </w:rPr>
        <w:t xml:space="preserve">geographical </w:t>
      </w:r>
      <w:r w:rsidRPr="00D94159">
        <w:rPr>
          <w:lang w:val="en-US"/>
        </w:rPr>
        <w:t xml:space="preserve">locations in Wales as classified by Ed Green, which are </w:t>
      </w:r>
      <w:r w:rsidR="0048515A" w:rsidRPr="00D94159">
        <w:rPr>
          <w:lang w:val="en-US"/>
        </w:rPr>
        <w:t>Rural</w:t>
      </w:r>
      <w:r w:rsidRPr="00D94159">
        <w:rPr>
          <w:lang w:val="en-US"/>
        </w:rPr>
        <w:t xml:space="preserve">, </w:t>
      </w:r>
      <w:r w:rsidR="000A5DDF">
        <w:rPr>
          <w:lang w:val="en-US"/>
        </w:rPr>
        <w:t>Suburban</w:t>
      </w:r>
      <w:r w:rsidR="0048515A">
        <w:rPr>
          <w:lang w:val="en-US"/>
        </w:rPr>
        <w:t xml:space="preserve"> &amp; Urban</w:t>
      </w:r>
      <w:r w:rsidR="000A5DDF">
        <w:rPr>
          <w:lang w:val="en-US"/>
        </w:rPr>
        <w:t xml:space="preserve"> </w:t>
      </w:r>
      <w:r w:rsidRPr="00D94159">
        <w:rPr>
          <w:lang w:val="en-US"/>
        </w:rPr>
        <w:t xml:space="preserve"> </w:t>
      </w:r>
      <w:sdt>
        <w:sdtPr>
          <w:rPr>
            <w:lang w:val="en-US"/>
          </w:rPr>
          <w:id w:val="-1260826389"/>
          <w:citation/>
        </w:sdtPr>
        <w:sdtEndPr/>
        <w:sdtContent>
          <w:r w:rsidRPr="00D94159">
            <w:rPr>
              <w:lang w:val="en-US"/>
            </w:rPr>
            <w:fldChar w:fldCharType="begin"/>
          </w:r>
          <w:r>
            <w:instrText xml:space="preserve"> CITATION Gre20 \l 2057 </w:instrText>
          </w:r>
          <w:r w:rsidRPr="00D94159">
            <w:rPr>
              <w:lang w:val="en-US"/>
            </w:rPr>
            <w:fldChar w:fldCharType="separate"/>
          </w:r>
          <w:r w:rsidR="003E1953" w:rsidRPr="003E1953">
            <w:rPr>
              <w:noProof/>
            </w:rPr>
            <w:t>(Green, 2020)</w:t>
          </w:r>
          <w:r w:rsidRPr="00D94159">
            <w:rPr>
              <w:lang w:val="en-US"/>
            </w:rPr>
            <w:fldChar w:fldCharType="end"/>
          </w:r>
        </w:sdtContent>
      </w:sdt>
      <w:r w:rsidRPr="00D94159">
        <w:rPr>
          <w:lang w:val="en-US"/>
        </w:rPr>
        <w:t xml:space="preserve">. </w:t>
      </w:r>
    </w:p>
    <w:p w14:paraId="34364D0F" w14:textId="22D649E4" w:rsidR="00D94159" w:rsidRPr="00D94159" w:rsidRDefault="00D94159" w:rsidP="00D94159"/>
    <w:p w14:paraId="40B8D43C" w14:textId="0F8DD1B8" w:rsidR="00E708F1" w:rsidRPr="00445C29" w:rsidRDefault="00157923" w:rsidP="00445C29">
      <w:pPr>
        <w:pStyle w:val="Heading3"/>
        <w:numPr>
          <w:ilvl w:val="1"/>
          <w:numId w:val="1"/>
        </w:numPr>
        <w:ind w:left="720"/>
        <w:rPr>
          <w:color w:val="FF0000"/>
          <w:sz w:val="28"/>
          <w:szCs w:val="28"/>
        </w:rPr>
      </w:pPr>
      <w:bookmarkStart w:id="28" w:name="_Toc162681906"/>
      <w:r>
        <w:rPr>
          <w:color w:val="auto"/>
          <w:sz w:val="28"/>
          <w:szCs w:val="28"/>
        </w:rPr>
        <w:t>Data Collection Methods</w:t>
      </w:r>
      <w:bookmarkEnd w:id="28"/>
      <w:r>
        <w:rPr>
          <w:color w:val="auto"/>
          <w:sz w:val="28"/>
          <w:szCs w:val="28"/>
        </w:rPr>
        <w:t xml:space="preserve"> </w:t>
      </w:r>
    </w:p>
    <w:p w14:paraId="005D1490" w14:textId="00B58CBB" w:rsidR="00F75DCD" w:rsidRDefault="00F75DCD" w:rsidP="00EF5801">
      <w:pPr>
        <w:ind w:left="720"/>
        <w:rPr>
          <w:lang w:val="en-US"/>
        </w:rPr>
      </w:pPr>
      <w:r>
        <w:rPr>
          <w:lang w:val="en-US"/>
        </w:rPr>
        <w:t>Random</w:t>
      </w:r>
      <w:r w:rsidR="00685659">
        <w:rPr>
          <w:lang w:val="en-US"/>
        </w:rPr>
        <w:t xml:space="preserve"> sampling </w:t>
      </w:r>
      <w:r w:rsidR="00553D0C">
        <w:rPr>
          <w:lang w:val="en-US"/>
        </w:rPr>
        <w:t xml:space="preserve">method </w:t>
      </w:r>
      <w:r w:rsidR="00685659">
        <w:rPr>
          <w:lang w:val="en-US"/>
        </w:rPr>
        <w:t xml:space="preserve">will be used for this research, </w:t>
      </w:r>
      <w:r w:rsidR="00D7658C">
        <w:rPr>
          <w:lang w:val="en-US"/>
        </w:rPr>
        <w:t>this will</w:t>
      </w:r>
      <w:r w:rsidR="00685659">
        <w:rPr>
          <w:lang w:val="en-US"/>
        </w:rPr>
        <w:t xml:space="preserve"> allow for </w:t>
      </w:r>
      <w:r w:rsidR="00D7658C">
        <w:rPr>
          <w:lang w:val="en-US"/>
        </w:rPr>
        <w:t>accurate</w:t>
      </w:r>
      <w:r w:rsidR="00685659">
        <w:rPr>
          <w:lang w:val="en-US"/>
        </w:rPr>
        <w:t xml:space="preserve"> results but only relying on a fraction of the population </w:t>
      </w:r>
      <w:sdt>
        <w:sdtPr>
          <w:rPr>
            <w:lang w:val="en-US"/>
          </w:rPr>
          <w:id w:val="-849173763"/>
          <w:citation/>
        </w:sdtPr>
        <w:sdtEndPr/>
        <w:sdtContent>
          <w:r w:rsidR="00685659">
            <w:rPr>
              <w:lang w:val="en-US"/>
            </w:rPr>
            <w:fldChar w:fldCharType="begin"/>
          </w:r>
          <w:r w:rsidR="00685659">
            <w:instrText xml:space="preserve"> CITATION Qui23 \l 2057 </w:instrText>
          </w:r>
          <w:r w:rsidR="00685659">
            <w:rPr>
              <w:lang w:val="en-US"/>
            </w:rPr>
            <w:fldChar w:fldCharType="separate"/>
          </w:r>
          <w:r w:rsidR="003E1953" w:rsidRPr="003E1953">
            <w:rPr>
              <w:noProof/>
            </w:rPr>
            <w:t>(Quinlan, 2023)</w:t>
          </w:r>
          <w:r w:rsidR="00685659">
            <w:rPr>
              <w:lang w:val="en-US"/>
            </w:rPr>
            <w:fldChar w:fldCharType="end"/>
          </w:r>
        </w:sdtContent>
      </w:sdt>
      <w:r w:rsidR="004D0BC6">
        <w:rPr>
          <w:lang w:val="en-US"/>
        </w:rPr>
        <w:t xml:space="preserve">, </w:t>
      </w:r>
      <w:r w:rsidR="005558D7">
        <w:rPr>
          <w:lang w:val="en-US"/>
        </w:rPr>
        <w:t>by</w:t>
      </w:r>
      <w:r w:rsidR="004D0BC6">
        <w:rPr>
          <w:lang w:val="en-US"/>
        </w:rPr>
        <w:t xml:space="preserve"> undertaking</w:t>
      </w:r>
      <w:r w:rsidRPr="00F75DCD">
        <w:t xml:space="preserve"> </w:t>
      </w:r>
      <w:r>
        <w:t xml:space="preserve">random sampling </w:t>
      </w:r>
      <w:r w:rsidR="004D0BC6">
        <w:t xml:space="preserve">it </w:t>
      </w:r>
      <w:r>
        <w:t xml:space="preserve">will mitigate the risk of any real or perceived biases </w:t>
      </w:r>
      <w:r w:rsidR="004D0BC6">
        <w:t xml:space="preserve">during the process </w:t>
      </w:r>
      <w:sdt>
        <w:sdtPr>
          <w:id w:val="-1007053860"/>
          <w:citation/>
        </w:sdtPr>
        <w:sdtEndPr/>
        <w:sdtContent>
          <w:r w:rsidR="004D0BC6">
            <w:fldChar w:fldCharType="begin"/>
          </w:r>
          <w:r w:rsidR="004D0BC6">
            <w:rPr>
              <w:lang w:val="en-US"/>
            </w:rPr>
            <w:instrText xml:space="preserve"> CITATION Lor23 \l 1033 </w:instrText>
          </w:r>
          <w:r w:rsidR="004D0BC6">
            <w:fldChar w:fldCharType="separate"/>
          </w:r>
          <w:r w:rsidR="003E1953" w:rsidRPr="003E1953">
            <w:rPr>
              <w:noProof/>
              <w:lang w:val="en-US"/>
            </w:rPr>
            <w:t>(Novosel, 2023)</w:t>
          </w:r>
          <w:r w:rsidR="004D0BC6">
            <w:fldChar w:fldCharType="end"/>
          </w:r>
        </w:sdtContent>
      </w:sdt>
      <w:r w:rsidR="00685659">
        <w:rPr>
          <w:lang w:val="en-US"/>
        </w:rPr>
        <w:t xml:space="preserve">. </w:t>
      </w:r>
      <w:r w:rsidR="004A00B5">
        <w:rPr>
          <w:lang w:val="en-US"/>
        </w:rPr>
        <w:t>Figure 6</w:t>
      </w:r>
      <w:r w:rsidR="00685659">
        <w:rPr>
          <w:lang w:val="en-US"/>
        </w:rPr>
        <w:t xml:space="preserve"> below sets out each sampling method</w:t>
      </w:r>
      <w:r w:rsidR="008C6F55">
        <w:rPr>
          <w:lang w:val="en-US"/>
        </w:rPr>
        <w:t xml:space="preserve"> for each data gathering tool. The </w:t>
      </w:r>
      <w:r w:rsidR="00685659">
        <w:rPr>
          <w:lang w:val="en-US"/>
        </w:rPr>
        <w:t xml:space="preserve">sample size and </w:t>
      </w:r>
      <w:r w:rsidR="008C6F55">
        <w:rPr>
          <w:lang w:val="en-US"/>
        </w:rPr>
        <w:t xml:space="preserve">the </w:t>
      </w:r>
      <w:r w:rsidR="002B4233">
        <w:rPr>
          <w:lang w:val="en-US"/>
        </w:rPr>
        <w:t>connected</w:t>
      </w:r>
      <w:r w:rsidR="00685659">
        <w:rPr>
          <w:lang w:val="en-US"/>
        </w:rPr>
        <w:t xml:space="preserve"> aims and objectives </w:t>
      </w:r>
      <w:r w:rsidR="004D0BC6">
        <w:rPr>
          <w:lang w:val="en-US"/>
        </w:rPr>
        <w:t xml:space="preserve">that </w:t>
      </w:r>
      <w:r w:rsidR="00685659">
        <w:rPr>
          <w:lang w:val="en-US"/>
        </w:rPr>
        <w:t>are related</w:t>
      </w:r>
      <w:r w:rsidR="004D0BC6">
        <w:rPr>
          <w:lang w:val="en-US"/>
        </w:rPr>
        <w:t xml:space="preserve"> to the sp</w:t>
      </w:r>
      <w:r w:rsidR="00B101D9">
        <w:rPr>
          <w:lang w:val="en-US"/>
        </w:rPr>
        <w:t>ecific section of data</w:t>
      </w:r>
      <w:r w:rsidR="002B4233">
        <w:rPr>
          <w:lang w:val="en-US"/>
        </w:rPr>
        <w:t xml:space="preserve"> are also in the table </w:t>
      </w:r>
      <w:r w:rsidR="00685659">
        <w:rPr>
          <w:lang w:val="en-US"/>
        </w:rPr>
        <w:t xml:space="preserve">. </w:t>
      </w:r>
    </w:p>
    <w:p w14:paraId="37701D6F" w14:textId="6470C7BF" w:rsidR="004A00B5" w:rsidRDefault="003C5586" w:rsidP="00EF5801">
      <w:pPr>
        <w:ind w:left="720"/>
        <w:rPr>
          <w:lang w:val="en-US"/>
        </w:rPr>
      </w:pPr>
      <w:r w:rsidRPr="003C5586">
        <w:rPr>
          <w:noProof/>
          <w:lang w:val="en-US"/>
        </w:rPr>
        <w:lastRenderedPageBreak/>
        <w:drawing>
          <wp:anchor distT="0" distB="0" distL="114300" distR="114300" simplePos="0" relativeHeight="251753472" behindDoc="0" locked="0" layoutInCell="1" allowOverlap="1" wp14:anchorId="03255EDF" wp14:editId="55ABC50D">
            <wp:simplePos x="0" y="0"/>
            <wp:positionH relativeFrom="column">
              <wp:posOffset>457200</wp:posOffset>
            </wp:positionH>
            <wp:positionV relativeFrom="paragraph">
              <wp:posOffset>-635</wp:posOffset>
            </wp:positionV>
            <wp:extent cx="4914900" cy="1490345"/>
            <wp:effectExtent l="0" t="0" r="0" b="0"/>
            <wp:wrapSquare wrapText="bothSides"/>
            <wp:docPr id="1153723475" name="Picture 1" descr="A close-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23475" name="Picture 1" descr="A close-up of a lis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914900" cy="1490345"/>
                    </a:xfrm>
                    <a:prstGeom prst="rect">
                      <a:avLst/>
                    </a:prstGeom>
                  </pic:spPr>
                </pic:pic>
              </a:graphicData>
            </a:graphic>
            <wp14:sizeRelH relativeFrom="page">
              <wp14:pctWidth>0</wp14:pctWidth>
            </wp14:sizeRelH>
            <wp14:sizeRelV relativeFrom="page">
              <wp14:pctHeight>0</wp14:pctHeight>
            </wp14:sizeRelV>
          </wp:anchor>
        </w:drawing>
      </w:r>
    </w:p>
    <w:p w14:paraId="3F91D8E8" w14:textId="3328B29A" w:rsidR="004A00B5" w:rsidRPr="00EF5801" w:rsidRDefault="004A00B5" w:rsidP="00EF5801">
      <w:pPr>
        <w:ind w:left="720"/>
        <w:rPr>
          <w:lang w:val="en-US"/>
        </w:rPr>
      </w:pPr>
    </w:p>
    <w:p w14:paraId="474C6E1C" w14:textId="77777777" w:rsidR="004A00B5" w:rsidRDefault="004A00B5" w:rsidP="004C0F47">
      <w:pPr>
        <w:pStyle w:val="ListParagraph"/>
        <w:jc w:val="center"/>
      </w:pPr>
    </w:p>
    <w:p w14:paraId="70A11162" w14:textId="77777777" w:rsidR="004A00B5" w:rsidRDefault="004A00B5" w:rsidP="004C0F47">
      <w:pPr>
        <w:pStyle w:val="ListParagraph"/>
        <w:jc w:val="center"/>
      </w:pPr>
    </w:p>
    <w:p w14:paraId="3488274C" w14:textId="77777777" w:rsidR="004A00B5" w:rsidRDefault="004A00B5" w:rsidP="00ED78D6"/>
    <w:p w14:paraId="380F16DD" w14:textId="70EC4E63" w:rsidR="004C0F47" w:rsidRDefault="004C0F47" w:rsidP="004C0F47">
      <w:pPr>
        <w:pStyle w:val="ListParagraph"/>
        <w:jc w:val="center"/>
      </w:pPr>
      <w:r w:rsidRPr="00D45F54">
        <w:t xml:space="preserve">Fig. </w:t>
      </w:r>
      <w:r w:rsidR="009F6489">
        <w:t>6</w:t>
      </w:r>
    </w:p>
    <w:p w14:paraId="715EAF4D" w14:textId="00EEBE10" w:rsidR="00685659" w:rsidRDefault="00685659" w:rsidP="00D94159">
      <w:pPr>
        <w:ind w:left="720"/>
      </w:pPr>
      <w:r>
        <w:t xml:space="preserve">The interviews will be </w:t>
      </w:r>
      <w:r w:rsidR="002755FC">
        <w:t>undertaken</w:t>
      </w:r>
      <w:r>
        <w:t xml:space="preserve"> first with the questionnaires </w:t>
      </w:r>
      <w:r w:rsidR="00B101D9">
        <w:t>being s</w:t>
      </w:r>
      <w:r>
        <w:t xml:space="preserve">ent out shortly </w:t>
      </w:r>
      <w:r w:rsidR="005558D7">
        <w:t xml:space="preserve">after </w:t>
      </w:r>
      <w:r w:rsidR="002755FC">
        <w:t xml:space="preserve">then the data will </w:t>
      </w:r>
      <w:r w:rsidR="0013354C">
        <w:t>be analysed</w:t>
      </w:r>
      <w:r>
        <w:t xml:space="preserve"> </w:t>
      </w:r>
      <w:r w:rsidR="002755FC">
        <w:t xml:space="preserve">to check if </w:t>
      </w:r>
      <w:r w:rsidR="005558D7">
        <w:t>any</w:t>
      </w:r>
      <w:r>
        <w:t xml:space="preserve"> follow up interviews and questionnaires will </w:t>
      </w:r>
      <w:r w:rsidR="0013354C">
        <w:t xml:space="preserve">be </w:t>
      </w:r>
      <w:r w:rsidR="002755FC">
        <w:t>needed</w:t>
      </w:r>
      <w:r w:rsidR="0013354C">
        <w:t>.</w:t>
      </w:r>
      <w:r>
        <w:t xml:space="preserve"> if </w:t>
      </w:r>
      <w:r w:rsidR="0013354C">
        <w:t>follow if questions</w:t>
      </w:r>
      <w:r>
        <w:t xml:space="preserve"> are needed and they will follow the same.</w:t>
      </w:r>
      <w:r w:rsidR="00D44A1A">
        <w:t xml:space="preserve"> It is not expected that follow up question</w:t>
      </w:r>
      <w:r w:rsidR="005558D7">
        <w:t>s</w:t>
      </w:r>
      <w:r w:rsidR="00D44A1A">
        <w:t xml:space="preserve"> will be required unless specific trends arise from the interviews. </w:t>
      </w:r>
    </w:p>
    <w:p w14:paraId="510D76C9" w14:textId="77777777" w:rsidR="00685659" w:rsidRPr="00E708F1" w:rsidRDefault="00685659" w:rsidP="00E708F1">
      <w:pPr>
        <w:ind w:left="720"/>
      </w:pPr>
    </w:p>
    <w:p w14:paraId="69262B60" w14:textId="1135EA36" w:rsidR="004F7B19" w:rsidRPr="00DC159A" w:rsidRDefault="00157923" w:rsidP="004F7B19">
      <w:pPr>
        <w:pStyle w:val="Heading3"/>
        <w:numPr>
          <w:ilvl w:val="2"/>
          <w:numId w:val="1"/>
        </w:numPr>
        <w:ind w:left="1077" w:hanging="1077"/>
        <w:rPr>
          <w:color w:val="auto"/>
          <w:sz w:val="28"/>
          <w:szCs w:val="28"/>
        </w:rPr>
      </w:pPr>
      <w:bookmarkStart w:id="29" w:name="_Toc162681907"/>
      <w:r w:rsidRPr="00DC159A">
        <w:rPr>
          <w:color w:val="auto"/>
        </w:rPr>
        <w:t>Housing Stock Data</w:t>
      </w:r>
      <w:bookmarkEnd w:id="29"/>
      <w:r w:rsidRPr="00DC159A">
        <w:rPr>
          <w:color w:val="auto"/>
        </w:rPr>
        <w:t xml:space="preserve"> </w:t>
      </w:r>
    </w:p>
    <w:p w14:paraId="26EA0841" w14:textId="04236AB9" w:rsidR="00445C29" w:rsidRPr="00BE603D" w:rsidRDefault="00BE603D" w:rsidP="005E6F82">
      <w:pPr>
        <w:ind w:left="1077"/>
      </w:pPr>
      <w:r w:rsidRPr="0007717C">
        <w:t xml:space="preserve">Housing stock data </w:t>
      </w:r>
      <w:r>
        <w:t xml:space="preserve">is </w:t>
      </w:r>
      <w:r w:rsidR="00B7173F">
        <w:t>pivotal</w:t>
      </w:r>
      <w:r>
        <w:t xml:space="preserve"> to ensuring </w:t>
      </w:r>
      <w:r w:rsidR="00B7173F">
        <w:t>medium and long term</w:t>
      </w:r>
      <w:r>
        <w:t xml:space="preserve"> retrofit plans</w:t>
      </w:r>
      <w:r w:rsidR="00B7173F">
        <w:t xml:space="preserve"> ar</w:t>
      </w:r>
      <w:r w:rsidR="00831EC7">
        <w:t>e successful both for customer and client,</w:t>
      </w:r>
      <w:r>
        <w:t xml:space="preserve"> </w:t>
      </w:r>
      <w:r w:rsidR="00831EC7">
        <w:t xml:space="preserve">so it is vital that </w:t>
      </w:r>
      <w:r w:rsidR="00331224">
        <w:t xml:space="preserve">(Initial &amp; reassessment) whole home </w:t>
      </w:r>
      <w:r>
        <w:t xml:space="preserve">assessments are accurate and are carried out </w:t>
      </w:r>
      <w:r w:rsidR="00EC4BBC">
        <w:t>in the correct way</w:t>
      </w:r>
      <w:r>
        <w:t xml:space="preserve">, so having strong asset management data is </w:t>
      </w:r>
      <w:r w:rsidR="00EC4BBC">
        <w:t>critical</w:t>
      </w:r>
      <w:r>
        <w:t xml:space="preserve"> to making</w:t>
      </w:r>
      <w:r w:rsidR="00EC4BBC">
        <w:t xml:space="preserve"> good</w:t>
      </w:r>
      <w:r>
        <w:t xml:space="preserve"> informed decisions </w:t>
      </w:r>
      <w:sdt>
        <w:sdtPr>
          <w:id w:val="-961266741"/>
          <w:citation/>
        </w:sdtPr>
        <w:sdtEndPr/>
        <w:sdtContent>
          <w:r>
            <w:fldChar w:fldCharType="begin"/>
          </w:r>
          <w:r>
            <w:instrText xml:space="preserve"> CITATION Mar17 \l 2057 </w:instrText>
          </w:r>
          <w:r>
            <w:fldChar w:fldCharType="separate"/>
          </w:r>
          <w:r w:rsidR="003E1953" w:rsidRPr="003E1953">
            <w:rPr>
              <w:noProof/>
            </w:rPr>
            <w:t>(María Carmen Carnero, 2017)</w:t>
          </w:r>
          <w:r>
            <w:fldChar w:fldCharType="end"/>
          </w:r>
        </w:sdtContent>
      </w:sdt>
      <w:r>
        <w:t xml:space="preserve"> to avoid unintended </w:t>
      </w:r>
      <w:r w:rsidRPr="00FB32B8">
        <w:t>consequences</w:t>
      </w:r>
      <w:r w:rsidR="00105DFB">
        <w:t xml:space="preserve"> under PAS 2035</w:t>
      </w:r>
      <w:r>
        <w:t>.</w:t>
      </w:r>
      <w:r w:rsidR="00F80BF5" w:rsidRPr="00F80BF5">
        <w:rPr>
          <w:rFonts w:eastAsiaTheme="minorEastAsia" w:hAnsi="Calibri"/>
          <w:color w:val="FFFFFF"/>
          <w:kern w:val="24"/>
          <w:lang w:val="en-US"/>
        </w:rPr>
        <w:t xml:space="preserve"> </w:t>
      </w:r>
      <w:r>
        <w:t xml:space="preserve">The research will sample stock </w:t>
      </w:r>
      <w:r w:rsidR="0012441F">
        <w:t xml:space="preserve">data and </w:t>
      </w:r>
      <w:r w:rsidR="0012441F" w:rsidRPr="00F80BF5">
        <w:rPr>
          <w:lang w:val="en-US"/>
        </w:rPr>
        <w:t xml:space="preserve">will be </w:t>
      </w:r>
      <w:r w:rsidR="0012441F" w:rsidRPr="00F80BF5">
        <w:t xml:space="preserve">quantitative data including, </w:t>
      </w:r>
      <w:r w:rsidR="00830957">
        <w:t>specific building component data</w:t>
      </w:r>
      <w:r w:rsidR="0012441F" w:rsidRPr="00F80BF5">
        <w:t>,</w:t>
      </w:r>
      <w:r w:rsidR="0012441F" w:rsidRPr="00F80BF5">
        <w:rPr>
          <w:lang w:val="en-US"/>
        </w:rPr>
        <w:t xml:space="preserve"> component replacement costs, etc.</w:t>
      </w:r>
      <w:r w:rsidR="0012441F">
        <w:t>, and it will be from</w:t>
      </w:r>
      <w:r>
        <w:t xml:space="preserve"> various </w:t>
      </w:r>
      <w:r w:rsidR="00BC6AF9">
        <w:t>housing associations and local authorities</w:t>
      </w:r>
      <w:r w:rsidR="001D3B6E">
        <w:t xml:space="preserve"> that are willing to share this information, this</w:t>
      </w:r>
      <w:r>
        <w:t xml:space="preserve"> </w:t>
      </w:r>
      <w:r w:rsidR="001D3B6E">
        <w:t xml:space="preserve">will </w:t>
      </w:r>
      <w:r>
        <w:t xml:space="preserve">ensure that the information being stored is relevant to the assessment and </w:t>
      </w:r>
      <w:r w:rsidR="00750601">
        <w:t>idenify if there are any data gaps</w:t>
      </w:r>
      <w:r>
        <w:t xml:space="preserve">. PAS2035 </w:t>
      </w:r>
      <w:r w:rsidR="00A66A7C">
        <w:t>outlines</w:t>
      </w:r>
      <w:r>
        <w:t xml:space="preserve"> </w:t>
      </w:r>
      <w:r w:rsidR="00A66A7C">
        <w:t xml:space="preserve">what </w:t>
      </w:r>
      <w:r>
        <w:t xml:space="preserve">data sets are required to </w:t>
      </w:r>
      <w:r w:rsidR="00A66A7C">
        <w:t>manage</w:t>
      </w:r>
      <w:r>
        <w:t xml:space="preserve"> </w:t>
      </w:r>
      <w:r w:rsidR="00A66A7C">
        <w:t xml:space="preserve">retrofit </w:t>
      </w:r>
      <w:r>
        <w:t xml:space="preserve">coordination out effectively. </w:t>
      </w:r>
      <w:r w:rsidR="00A66A7C">
        <w:t>Property stock data</w:t>
      </w:r>
      <w:r>
        <w:t xml:space="preserve"> collected randomly from </w:t>
      </w:r>
      <w:r w:rsidR="00A66A7C">
        <w:t>housing providers</w:t>
      </w:r>
      <w:r>
        <w:t xml:space="preserve"> and organisations via their annual WHQ</w:t>
      </w:r>
      <w:r w:rsidR="00830957">
        <w:t>S</w:t>
      </w:r>
      <w:r>
        <w:t xml:space="preserve"> submissions which are made available via the Welsh Government</w:t>
      </w:r>
      <w:r w:rsidR="00336743">
        <w:t>, or via direct request</w:t>
      </w:r>
      <w:r w:rsidR="00830957">
        <w:t xml:space="preserve"> to </w:t>
      </w:r>
      <w:r w:rsidR="006E5523">
        <w:t>social housing providers</w:t>
      </w:r>
      <w:r w:rsidR="002755FC">
        <w:t xml:space="preserve"> and t</w:t>
      </w:r>
      <w:r>
        <w:t xml:space="preserve">he data will then be compared like for like </w:t>
      </w:r>
      <w:r w:rsidR="00A66A7C">
        <w:t xml:space="preserve">if </w:t>
      </w:r>
      <w:r w:rsidR="002755FC">
        <w:t>we are able to.</w:t>
      </w:r>
      <w:r>
        <w:t xml:space="preserve"> </w:t>
      </w:r>
      <w:r w:rsidR="00C159CE">
        <w:t>This research will be looking at the main capital component information</w:t>
      </w:r>
      <w:r w:rsidR="00143075">
        <w:t xml:space="preserve"> and their replacement cycles</w:t>
      </w:r>
      <w:r w:rsidR="00C159CE">
        <w:t xml:space="preserve">, as this information would be </w:t>
      </w:r>
      <w:r w:rsidR="00143075">
        <w:t xml:space="preserve">most relevant in terms of </w:t>
      </w:r>
      <w:r w:rsidR="007A2648">
        <w:t>reassessment.</w:t>
      </w:r>
      <w:r w:rsidR="00C159CE">
        <w:t xml:space="preserve"> </w:t>
      </w:r>
      <w:r w:rsidR="000B56A8">
        <w:t>Interpreting</w:t>
      </w:r>
      <w:r w:rsidR="00AD1221">
        <w:t xml:space="preserve"> the usefulness of </w:t>
      </w:r>
      <w:r w:rsidR="000B56A8">
        <w:t xml:space="preserve">this data will require </w:t>
      </w:r>
      <w:r w:rsidR="00AD1221">
        <w:t xml:space="preserve">skills not only from asset managers </w:t>
      </w:r>
      <w:r w:rsidR="00D81644">
        <w:t>but</w:t>
      </w:r>
      <w:r w:rsidR="000B56A8">
        <w:t xml:space="preserve"> data analyst</w:t>
      </w:r>
      <w:r w:rsidR="00497D39">
        <w:t xml:space="preserve">s </w:t>
      </w:r>
      <w:r w:rsidR="00D81644">
        <w:t xml:space="preserve">also, </w:t>
      </w:r>
      <w:r w:rsidR="00497D39">
        <w:t>these key people will</w:t>
      </w:r>
      <w:r w:rsidR="000B56A8">
        <w:t xml:space="preserve"> help organisations make the best financial decisions </w:t>
      </w:r>
      <w:sdt>
        <w:sdtPr>
          <w:id w:val="-932042861"/>
          <w:citation/>
        </w:sdtPr>
        <w:sdtEndPr/>
        <w:sdtContent>
          <w:r w:rsidR="000B56A8">
            <w:fldChar w:fldCharType="begin"/>
          </w:r>
          <w:r w:rsidR="000B56A8">
            <w:instrText xml:space="preserve"> CITATION Kir02 \l 2057 </w:instrText>
          </w:r>
          <w:r w:rsidR="000B56A8">
            <w:fldChar w:fldCharType="separate"/>
          </w:r>
          <w:r w:rsidR="003E1953" w:rsidRPr="003E1953">
            <w:rPr>
              <w:noProof/>
            </w:rPr>
            <w:t>(Kirkham, et al., 2002)</w:t>
          </w:r>
          <w:r w:rsidR="000B56A8">
            <w:fldChar w:fldCharType="end"/>
          </w:r>
        </w:sdtContent>
      </w:sdt>
      <w:r w:rsidR="000B56A8">
        <w:t xml:space="preserve">. </w:t>
      </w:r>
      <w:r w:rsidR="00D21D48">
        <w:t xml:space="preserve">Analysing this data will be key, as </w:t>
      </w:r>
      <w:r w:rsidR="00D81644">
        <w:t xml:space="preserve">having </w:t>
      </w:r>
      <w:r w:rsidR="00D81644" w:rsidRPr="007269DD">
        <w:rPr>
          <w:i/>
          <w:iCs/>
        </w:rPr>
        <w:t>“</w:t>
      </w:r>
      <w:r w:rsidR="000B56A8" w:rsidRPr="007269DD">
        <w:rPr>
          <w:i/>
          <w:iCs/>
        </w:rPr>
        <w:t>big data”</w:t>
      </w:r>
      <w:r w:rsidR="000B56A8">
        <w:t xml:space="preserve"> </w:t>
      </w:r>
      <w:r w:rsidR="00D21D48">
        <w:t>that doesn’t add value to the assessment is worthless</w:t>
      </w:r>
      <w:sdt>
        <w:sdtPr>
          <w:id w:val="856773160"/>
          <w:citation/>
        </w:sdtPr>
        <w:sdtEndPr/>
        <w:sdtContent>
          <w:r w:rsidR="000B56A8">
            <w:fldChar w:fldCharType="begin"/>
          </w:r>
          <w:r w:rsidR="000B56A8">
            <w:instrText xml:space="preserve"> CITATION Azi17 \l 2057 </w:instrText>
          </w:r>
          <w:r w:rsidR="000B56A8">
            <w:fldChar w:fldCharType="separate"/>
          </w:r>
          <w:r w:rsidR="003E1953">
            <w:rPr>
              <w:noProof/>
            </w:rPr>
            <w:t xml:space="preserve"> </w:t>
          </w:r>
          <w:r w:rsidR="003E1953" w:rsidRPr="003E1953">
            <w:rPr>
              <w:noProof/>
            </w:rPr>
            <w:t>(Aziz, 2017)</w:t>
          </w:r>
          <w:r w:rsidR="000B56A8">
            <w:fldChar w:fldCharType="end"/>
          </w:r>
        </w:sdtContent>
      </w:sdt>
      <w:r w:rsidR="00D21D48">
        <w:t xml:space="preserve">. </w:t>
      </w:r>
    </w:p>
    <w:p w14:paraId="5E79ECC1" w14:textId="730CB3BB" w:rsidR="00530793" w:rsidRPr="00807FB5" w:rsidRDefault="00530793" w:rsidP="00530793">
      <w:pPr>
        <w:pStyle w:val="Heading3"/>
        <w:numPr>
          <w:ilvl w:val="2"/>
          <w:numId w:val="1"/>
        </w:numPr>
        <w:ind w:left="1077" w:hanging="1077"/>
        <w:rPr>
          <w:color w:val="auto"/>
          <w:sz w:val="28"/>
          <w:szCs w:val="28"/>
        </w:rPr>
      </w:pPr>
      <w:bookmarkStart w:id="30" w:name="_Toc162681908"/>
      <w:r w:rsidRPr="00807FB5">
        <w:rPr>
          <w:color w:val="auto"/>
        </w:rPr>
        <w:lastRenderedPageBreak/>
        <w:t>Limitations</w:t>
      </w:r>
      <w:bookmarkEnd w:id="30"/>
      <w:r w:rsidRPr="00807FB5">
        <w:rPr>
          <w:color w:val="auto"/>
        </w:rPr>
        <w:t xml:space="preserve"> </w:t>
      </w:r>
    </w:p>
    <w:p w14:paraId="78D5DE15" w14:textId="0A49A95C" w:rsidR="001C6AA5" w:rsidRDefault="00AB3A29" w:rsidP="00807FB5">
      <w:pPr>
        <w:pStyle w:val="ListParagraph"/>
        <w:ind w:left="1077"/>
      </w:pPr>
      <w:r>
        <w:t>Some of the data might</w:t>
      </w:r>
      <w:r w:rsidR="00807FB5">
        <w:t xml:space="preserve"> not be comparable as there is no set standard for data collection and storage within the social housing sector</w:t>
      </w:r>
      <w:r w:rsidR="00C9423B">
        <w:t xml:space="preserve">, the vast majority of </w:t>
      </w:r>
      <w:r w:rsidR="00BA730C">
        <w:t xml:space="preserve">housing </w:t>
      </w:r>
      <w:r w:rsidR="0034746D">
        <w:t>associations</w:t>
      </w:r>
      <w:r w:rsidR="00BA730C">
        <w:t xml:space="preserve"> &amp; local authorities base </w:t>
      </w:r>
      <w:r w:rsidR="0034746D">
        <w:t>their</w:t>
      </w:r>
      <w:r w:rsidR="00BA730C">
        <w:t xml:space="preserve"> storage structure off </w:t>
      </w:r>
      <w:r w:rsidR="00E26E56">
        <w:t>WHQS,</w:t>
      </w:r>
      <w:r w:rsidR="0034746D">
        <w:t xml:space="preserve"> but these data sets will vary depending on the housing provider and </w:t>
      </w:r>
      <w:r w:rsidR="002F1F41">
        <w:t>their</w:t>
      </w:r>
      <w:r w:rsidR="0034746D">
        <w:t xml:space="preserve"> stock portfolios</w:t>
      </w:r>
      <w:r w:rsidR="00807FB5">
        <w:t>. Each organisation will</w:t>
      </w:r>
      <w:r>
        <w:t xml:space="preserve"> have different asset management systems and </w:t>
      </w:r>
      <w:r w:rsidR="00807FB5">
        <w:t>different way of collecting data</w:t>
      </w:r>
      <w:r>
        <w:t>.</w:t>
      </w:r>
    </w:p>
    <w:p w14:paraId="39F537BF" w14:textId="1838504D" w:rsidR="001C6AA5" w:rsidRDefault="001C6AA5" w:rsidP="003513EC">
      <w:pPr>
        <w:pStyle w:val="ListParagraph"/>
        <w:numPr>
          <w:ilvl w:val="0"/>
          <w:numId w:val="7"/>
        </w:numPr>
      </w:pPr>
      <w:r>
        <w:t>I</w:t>
      </w:r>
      <w:r w:rsidR="00807FB5">
        <w:t>n-house</w:t>
      </w:r>
      <w:r>
        <w:t xml:space="preserve"> Retrofit </w:t>
      </w:r>
      <w:r w:rsidR="00395E19">
        <w:t>Assessors (Surveyors)</w:t>
      </w:r>
    </w:p>
    <w:p w14:paraId="3695B75A" w14:textId="61F510B7" w:rsidR="001C6AA5" w:rsidRDefault="00395E19" w:rsidP="003513EC">
      <w:pPr>
        <w:pStyle w:val="ListParagraph"/>
        <w:numPr>
          <w:ilvl w:val="0"/>
          <w:numId w:val="7"/>
        </w:numPr>
      </w:pPr>
      <w:r>
        <w:t>Building Maintenance C</w:t>
      </w:r>
      <w:r w:rsidR="00807FB5">
        <w:t>ontractors</w:t>
      </w:r>
      <w:r>
        <w:t xml:space="preserve"> – </w:t>
      </w:r>
      <w:r w:rsidR="00E90028">
        <w:t>collect</w:t>
      </w:r>
      <w:r>
        <w:t xml:space="preserve"> information post </w:t>
      </w:r>
      <w:r w:rsidR="00E90028">
        <w:t>upgrading of capital replacements (Kitchen, Bathrooms, Boilers, etc).</w:t>
      </w:r>
    </w:p>
    <w:p w14:paraId="4A4C18DD" w14:textId="55A47883" w:rsidR="001C6AA5" w:rsidRDefault="00E90028" w:rsidP="003513EC">
      <w:pPr>
        <w:pStyle w:val="ListParagraph"/>
        <w:numPr>
          <w:ilvl w:val="0"/>
          <w:numId w:val="7"/>
        </w:numPr>
      </w:pPr>
      <w:r>
        <w:t>C</w:t>
      </w:r>
      <w:r w:rsidR="00807FB5">
        <w:t>onsultant</w:t>
      </w:r>
      <w:r>
        <w:t xml:space="preserve">s </w:t>
      </w:r>
      <w:r w:rsidR="002F1F41">
        <w:t>–</w:t>
      </w:r>
      <w:r>
        <w:t xml:space="preserve"> </w:t>
      </w:r>
      <w:r w:rsidR="002F1F41">
        <w:t xml:space="preserve">Third Party Retrofit Surveyors/Property Surveyors </w:t>
      </w:r>
    </w:p>
    <w:p w14:paraId="620AB7CA" w14:textId="77777777" w:rsidR="001C6AA5" w:rsidRDefault="001C6AA5" w:rsidP="00807FB5">
      <w:pPr>
        <w:pStyle w:val="ListParagraph"/>
        <w:ind w:left="1077"/>
      </w:pPr>
    </w:p>
    <w:p w14:paraId="732ADAB6" w14:textId="3A791770" w:rsidR="00807FB5" w:rsidRDefault="00C205BD" w:rsidP="00807FB5">
      <w:pPr>
        <w:pStyle w:val="ListParagraph"/>
        <w:ind w:left="1077"/>
      </w:pPr>
      <w:r>
        <w:t>So,</w:t>
      </w:r>
      <w:r w:rsidR="00807FB5">
        <w:t xml:space="preserve"> information might be incomplete in some instances</w:t>
      </w:r>
      <w:r w:rsidR="001C02A5">
        <w:t xml:space="preserve"> depending on the collection method also there might be several elements of cloned data </w:t>
      </w:r>
      <w:r>
        <w:t xml:space="preserve">due to property access issues. </w:t>
      </w:r>
    </w:p>
    <w:p w14:paraId="4BEA361D" w14:textId="77777777" w:rsidR="00807FB5" w:rsidRPr="00807FB5" w:rsidRDefault="00807FB5" w:rsidP="008E6DAF"/>
    <w:p w14:paraId="408720F5" w14:textId="7F694A04" w:rsidR="00530793" w:rsidRPr="00CD3607" w:rsidRDefault="004E1C86" w:rsidP="00157923">
      <w:pPr>
        <w:pStyle w:val="Heading3"/>
        <w:numPr>
          <w:ilvl w:val="2"/>
          <w:numId w:val="1"/>
        </w:numPr>
        <w:ind w:left="1077" w:hanging="1077"/>
        <w:rPr>
          <w:color w:val="auto"/>
          <w:sz w:val="28"/>
          <w:szCs w:val="28"/>
        </w:rPr>
      </w:pPr>
      <w:bookmarkStart w:id="31" w:name="_Toc162681909"/>
      <w:r w:rsidRPr="00CD3607">
        <w:rPr>
          <w:color w:val="auto"/>
        </w:rPr>
        <w:t>Interviews</w:t>
      </w:r>
      <w:bookmarkEnd w:id="31"/>
      <w:r w:rsidR="00473804" w:rsidRPr="00CD3607">
        <w:rPr>
          <w:color w:val="auto"/>
        </w:rPr>
        <w:t xml:space="preserve"> </w:t>
      </w:r>
    </w:p>
    <w:p w14:paraId="2A0C7DAD" w14:textId="715A60F2" w:rsidR="00CD3607" w:rsidRDefault="00F13859" w:rsidP="001D0784">
      <w:pPr>
        <w:pStyle w:val="ListParagraph"/>
        <w:ind w:left="1077"/>
      </w:pPr>
      <w:r>
        <w:t xml:space="preserve">For this research </w:t>
      </w:r>
      <w:r w:rsidR="00B84373">
        <w:t xml:space="preserve">Interviews </w:t>
      </w:r>
      <w:r>
        <w:t xml:space="preserve">will </w:t>
      </w:r>
      <w:r w:rsidR="00B84373">
        <w:t xml:space="preserve">provide great holistic </w:t>
      </w:r>
      <w:r>
        <w:t xml:space="preserve">flow </w:t>
      </w:r>
      <w:r w:rsidR="00C638B9">
        <w:t>of information</w:t>
      </w:r>
      <w:r w:rsidR="00B84373">
        <w:t xml:space="preserve"> from a diverse </w:t>
      </w:r>
      <w:r w:rsidR="00C638B9">
        <w:t>pool of people</w:t>
      </w:r>
      <w:r w:rsidR="00B84373">
        <w:t xml:space="preserve"> and </w:t>
      </w:r>
      <w:r w:rsidR="00C638B9">
        <w:t xml:space="preserve">will </w:t>
      </w:r>
      <w:r w:rsidR="00B84373">
        <w:t>help understand</w:t>
      </w:r>
      <w:r w:rsidR="00C638B9">
        <w:t xml:space="preserve"> how reassessment should be handled in the future</w:t>
      </w:r>
      <w:r w:rsidR="007B361F">
        <w:t>. It will also help understand</w:t>
      </w:r>
      <w:r w:rsidR="00B84373">
        <w:t xml:space="preserve"> the root cause of </w:t>
      </w:r>
      <w:r w:rsidR="007B361F">
        <w:t>current</w:t>
      </w:r>
      <w:r w:rsidR="00B84373">
        <w:t xml:space="preserve"> problem</w:t>
      </w:r>
      <w:r w:rsidR="007B361F">
        <w:t xml:space="preserve">s within the initial assessment and the </w:t>
      </w:r>
      <w:r w:rsidR="00DA4F15">
        <w:t>expert’s</w:t>
      </w:r>
      <w:r w:rsidR="007B361F">
        <w:t xml:space="preserve"> </w:t>
      </w:r>
      <w:r w:rsidR="00396612">
        <w:t xml:space="preserve">knowledge gap. </w:t>
      </w:r>
      <w:r w:rsidR="00116218">
        <w:t xml:space="preserve">The aim is that </w:t>
      </w:r>
      <w:r w:rsidR="00B84373">
        <w:t>interviews will be semi structured</w:t>
      </w:r>
      <w:r w:rsidR="00116218">
        <w:t xml:space="preserve"> but this is totally dependent upon the interviewee and what time they can give up to take part in the interview</w:t>
      </w:r>
      <w:r w:rsidR="00B84373">
        <w:t xml:space="preserve">; this approach will </w:t>
      </w:r>
      <w:r w:rsidR="00A34ADD">
        <w:t xml:space="preserve">hopefully </w:t>
      </w:r>
      <w:r w:rsidR="00B84373">
        <w:t xml:space="preserve">allow flexibility </w:t>
      </w:r>
      <w:r w:rsidR="00A34ADD">
        <w:t xml:space="preserve">and each </w:t>
      </w:r>
      <w:r w:rsidR="002B15E3">
        <w:t>person that being interviews will have differing experiences with this type of data gathering</w:t>
      </w:r>
      <w:r w:rsidR="00B84373" w:rsidRPr="00B84373">
        <w:rPr>
          <w:rFonts w:cstheme="minorHAnsi"/>
        </w:rPr>
        <w:t xml:space="preserve">, Brinkmann states </w:t>
      </w:r>
      <w:r w:rsidR="00B84373" w:rsidRPr="00F628F0">
        <w:rPr>
          <w:rFonts w:cstheme="minorHAnsi"/>
          <w:i/>
          <w:iCs/>
        </w:rPr>
        <w:t>“</w:t>
      </w:r>
      <w:r w:rsidR="00B84373" w:rsidRPr="00F628F0">
        <w:rPr>
          <w:rFonts w:cstheme="minorHAnsi"/>
          <w:i/>
          <w:iCs/>
          <w:shd w:val="clear" w:color="auto" w:fill="FFFFFF"/>
        </w:rPr>
        <w:t>semi structured interviews can make better use of the knowledge-producing potentials of dialogues by allowing much more leeway for following up on whatever angles are deemed important by the</w:t>
      </w:r>
      <w:r w:rsidR="00396612" w:rsidRPr="00F628F0">
        <w:rPr>
          <w:rFonts w:cstheme="minorHAnsi"/>
          <w:i/>
          <w:iCs/>
          <w:shd w:val="clear" w:color="auto" w:fill="FFFFFF"/>
        </w:rPr>
        <w:t xml:space="preserve"> </w:t>
      </w:r>
      <w:r w:rsidR="00B84373" w:rsidRPr="00F628F0">
        <w:rPr>
          <w:rFonts w:cstheme="minorHAnsi"/>
          <w:i/>
          <w:iCs/>
          <w:shd w:val="clear" w:color="auto" w:fill="FFFFFF"/>
        </w:rPr>
        <w:t>interviewee.”</w:t>
      </w:r>
      <w:r w:rsidR="00B84373" w:rsidRPr="00B84373">
        <w:rPr>
          <w:rFonts w:cstheme="minorHAnsi"/>
          <w:shd w:val="clear" w:color="auto" w:fill="FFFFFF"/>
        </w:rPr>
        <w:t> </w:t>
      </w:r>
      <w:sdt>
        <w:sdtPr>
          <w:rPr>
            <w:rFonts w:cstheme="minorHAnsi"/>
            <w:shd w:val="clear" w:color="auto" w:fill="FFFFFF"/>
          </w:rPr>
          <w:id w:val="854621884"/>
          <w:citation/>
        </w:sdtPr>
        <w:sdtEndPr/>
        <w:sdtContent>
          <w:r w:rsidR="00B84373" w:rsidRPr="00B84373">
            <w:rPr>
              <w:rFonts w:cstheme="minorHAnsi"/>
              <w:shd w:val="clear" w:color="auto" w:fill="FFFFFF"/>
            </w:rPr>
            <w:fldChar w:fldCharType="begin"/>
          </w:r>
          <w:r w:rsidR="00B84373" w:rsidRPr="00B84373">
            <w:rPr>
              <w:rFonts w:cstheme="minorHAnsi"/>
              <w:shd w:val="clear" w:color="auto" w:fill="FFFFFF"/>
            </w:rPr>
            <w:instrText xml:space="preserve"> CITATION Sve22 \l 2057 </w:instrText>
          </w:r>
          <w:r w:rsidR="00B84373" w:rsidRPr="00B84373">
            <w:rPr>
              <w:rFonts w:cstheme="minorHAnsi"/>
              <w:shd w:val="clear" w:color="auto" w:fill="FFFFFF"/>
            </w:rPr>
            <w:fldChar w:fldCharType="separate"/>
          </w:r>
          <w:r w:rsidR="003E1953" w:rsidRPr="003E1953">
            <w:rPr>
              <w:rFonts w:cstheme="minorHAnsi"/>
              <w:noProof/>
              <w:shd w:val="clear" w:color="auto" w:fill="FFFFFF"/>
            </w:rPr>
            <w:t>(Brinkmann, 2022)</w:t>
          </w:r>
          <w:r w:rsidR="00B84373" w:rsidRPr="00B84373">
            <w:rPr>
              <w:rFonts w:cstheme="minorHAnsi"/>
              <w:shd w:val="clear" w:color="auto" w:fill="FFFFFF"/>
            </w:rPr>
            <w:fldChar w:fldCharType="end"/>
          </w:r>
        </w:sdtContent>
      </w:sdt>
      <w:r w:rsidR="00B84373" w:rsidRPr="00B84373">
        <w:rPr>
          <w:rFonts w:cstheme="minorHAnsi"/>
          <w:shd w:val="clear" w:color="auto" w:fill="FFFFFF"/>
        </w:rPr>
        <w:t xml:space="preserve">. </w:t>
      </w:r>
      <w:r w:rsidR="00B84373" w:rsidRPr="00F5297B">
        <w:t xml:space="preserve"> </w:t>
      </w:r>
      <w:r w:rsidR="00B84373">
        <w:t xml:space="preserve">The interviews will consist of </w:t>
      </w:r>
      <w:r w:rsidR="00DD6043">
        <w:t>8</w:t>
      </w:r>
      <w:r w:rsidR="00B84373">
        <w:t xml:space="preserve"> questions with </w:t>
      </w:r>
      <w:r w:rsidR="00EE37D0">
        <w:t>further</w:t>
      </w:r>
      <w:r w:rsidR="00B84373">
        <w:t xml:space="preserve"> questions</w:t>
      </w:r>
      <w:r w:rsidR="00EE37D0">
        <w:t xml:space="preserve"> if needed</w:t>
      </w:r>
      <w:r w:rsidR="00B84373">
        <w:t xml:space="preserve">, these </w:t>
      </w:r>
      <w:r w:rsidR="00EE37D0">
        <w:t>extra</w:t>
      </w:r>
      <w:r w:rsidR="00B84373">
        <w:t xml:space="preserve"> questions will allow further explanation for some of the more pressing questions </w:t>
      </w:r>
      <w:sdt>
        <w:sdtPr>
          <w:id w:val="-1254900568"/>
          <w:citation/>
        </w:sdtPr>
        <w:sdtEndPr/>
        <w:sdtContent>
          <w:r w:rsidR="00B84373">
            <w:fldChar w:fldCharType="begin"/>
          </w:r>
          <w:r w:rsidR="00B84373">
            <w:instrText xml:space="preserve"> CITATION Row12 \l 2057 </w:instrText>
          </w:r>
          <w:r w:rsidR="00B84373">
            <w:fldChar w:fldCharType="separate"/>
          </w:r>
          <w:r w:rsidR="003E1953" w:rsidRPr="003E1953">
            <w:rPr>
              <w:noProof/>
            </w:rPr>
            <w:t>(Rowley, 2012)</w:t>
          </w:r>
          <w:r w:rsidR="00B84373">
            <w:fldChar w:fldCharType="end"/>
          </w:r>
        </w:sdtContent>
      </w:sdt>
      <w:r w:rsidR="00396612">
        <w:t>, if required</w:t>
      </w:r>
      <w:r w:rsidR="00B84373">
        <w:t>. Each interviewee will be offered to undertake the interview in person</w:t>
      </w:r>
      <w:r w:rsidR="00792CA3">
        <w:t xml:space="preserve"> at there place of work on online via zoom, MS teams of another digital platform</w:t>
      </w:r>
      <w:r w:rsidR="00B84373">
        <w:t xml:space="preserve"> </w:t>
      </w:r>
      <w:r w:rsidR="00990D21">
        <w:t>and if</w:t>
      </w:r>
      <w:r w:rsidR="00792CA3">
        <w:t xml:space="preserve"> th</w:t>
      </w:r>
      <w:r w:rsidR="00573C3A">
        <w:t>e interview</w:t>
      </w:r>
      <w:r w:rsidR="00990D21">
        <w:t>ee</w:t>
      </w:r>
      <w:r w:rsidR="00573C3A">
        <w:t xml:space="preserve"> will allow</w:t>
      </w:r>
      <w:r w:rsidR="00990D21">
        <w:t>,</w:t>
      </w:r>
      <w:r w:rsidR="00573C3A">
        <w:t xml:space="preserve"> it will be recorded</w:t>
      </w:r>
      <w:r w:rsidR="00B84373">
        <w:t>, the recording will prove the validity of the data collected</w:t>
      </w:r>
      <w:r w:rsidR="00EE37D0">
        <w:t xml:space="preserve"> and </w:t>
      </w:r>
      <w:r w:rsidR="00497A81">
        <w:t>then</w:t>
      </w:r>
      <w:r w:rsidR="00EE37D0">
        <w:t xml:space="preserve"> deleted once the information has been</w:t>
      </w:r>
      <w:r w:rsidR="00ED78D6">
        <w:t xml:space="preserve"> </w:t>
      </w:r>
      <w:r w:rsidR="00ED78D6">
        <w:lastRenderedPageBreak/>
        <w:t>recorded</w:t>
      </w:r>
      <w:r w:rsidR="00396612">
        <w:t xml:space="preserve">. </w:t>
      </w:r>
      <w:r w:rsidR="00497A81">
        <w:t>If the</w:t>
      </w:r>
      <w:r w:rsidR="00396612">
        <w:t xml:space="preserve"> </w:t>
      </w:r>
      <w:r w:rsidR="001F72BC">
        <w:t>interview</w:t>
      </w:r>
      <w:r w:rsidR="00ED78D6">
        <w:t>ee</w:t>
      </w:r>
      <w:r w:rsidR="001F72BC">
        <w:t xml:space="preserve"> declin</w:t>
      </w:r>
      <w:r w:rsidR="00ED78D6">
        <w:t>es</w:t>
      </w:r>
      <w:r w:rsidR="001F72BC">
        <w:t xml:space="preserve"> for the interview to be record</w:t>
      </w:r>
      <w:r w:rsidR="00ED78D6">
        <w:t>ed</w:t>
      </w:r>
      <w:r w:rsidR="001F72BC">
        <w:t xml:space="preserve"> this will be noted on the interview form.</w:t>
      </w:r>
      <w:r w:rsidR="00244B83">
        <w:t xml:space="preserve"> </w:t>
      </w:r>
      <w:r w:rsidR="00AB3256">
        <w:t xml:space="preserve">Please </w:t>
      </w:r>
      <w:r w:rsidR="00AB3256" w:rsidRPr="0091024D">
        <w:t>see Appendix 7 for the</w:t>
      </w:r>
      <w:r w:rsidR="00AB3256">
        <w:t xml:space="preserve"> full list of interview questions</w:t>
      </w:r>
      <w:r w:rsidR="001D7630">
        <w:t>.</w:t>
      </w:r>
    </w:p>
    <w:p w14:paraId="65F326AD" w14:textId="77777777" w:rsidR="001D0784" w:rsidRPr="00CD3607" w:rsidRDefault="001D0784" w:rsidP="001D0784">
      <w:pPr>
        <w:pStyle w:val="ListParagraph"/>
        <w:ind w:left="1077"/>
      </w:pPr>
    </w:p>
    <w:p w14:paraId="732D2CAF" w14:textId="5432E44C" w:rsidR="00157923" w:rsidRDefault="00530793" w:rsidP="00530793">
      <w:pPr>
        <w:pStyle w:val="Heading3"/>
        <w:numPr>
          <w:ilvl w:val="2"/>
          <w:numId w:val="1"/>
        </w:numPr>
        <w:ind w:left="1077" w:hanging="1077"/>
        <w:rPr>
          <w:color w:val="auto"/>
          <w:sz w:val="28"/>
          <w:szCs w:val="28"/>
        </w:rPr>
      </w:pPr>
      <w:bookmarkStart w:id="32" w:name="_Toc162681910"/>
      <w:r w:rsidRPr="00CD3607">
        <w:rPr>
          <w:color w:val="auto"/>
        </w:rPr>
        <w:t>Limitations</w:t>
      </w:r>
      <w:bookmarkEnd w:id="32"/>
      <w:r w:rsidRPr="00CD3607">
        <w:rPr>
          <w:color w:val="auto"/>
        </w:rPr>
        <w:t xml:space="preserve"> </w:t>
      </w:r>
    </w:p>
    <w:p w14:paraId="668D7FD6" w14:textId="071501B8" w:rsidR="001D7630" w:rsidRDefault="00C31FF3" w:rsidP="001D7630">
      <w:pPr>
        <w:pStyle w:val="ListParagraph"/>
        <w:ind w:left="1077"/>
      </w:pPr>
      <w:r>
        <w:t xml:space="preserve">The </w:t>
      </w:r>
      <w:r w:rsidR="00AB3A29">
        <w:t>information collated</w:t>
      </w:r>
      <w:r w:rsidR="00FD7CC0">
        <w:t xml:space="preserve"> from experts </w:t>
      </w:r>
      <w:r>
        <w:t>may be biased</w:t>
      </w:r>
      <w:r w:rsidR="00CA3AA5">
        <w:t xml:space="preserve"> </w:t>
      </w:r>
      <w:r w:rsidR="00A80DF1">
        <w:t>and geographically</w:t>
      </w:r>
      <w:r w:rsidR="00CA3AA5">
        <w:t xml:space="preserve"> isolated in terms of </w:t>
      </w:r>
      <w:r w:rsidR="00A80DF1">
        <w:t>their</w:t>
      </w:r>
      <w:r w:rsidR="00CA3AA5">
        <w:t xml:space="preserve"> view</w:t>
      </w:r>
      <w:r w:rsidR="00A80DF1">
        <w:t>s on retrofit and whole home assessments, this</w:t>
      </w:r>
      <w:r w:rsidR="004432B7">
        <w:t xml:space="preserve"> might exist because of urban and rural difference</w:t>
      </w:r>
      <w:r w:rsidR="00497A81">
        <w:t>s</w:t>
      </w:r>
      <w:r w:rsidR="004432B7">
        <w:t xml:space="preserve"> and access to services and technology.</w:t>
      </w:r>
      <w:r w:rsidR="000139C1">
        <w:t xml:space="preserve"> </w:t>
      </w:r>
      <w:r w:rsidR="00DA4F15">
        <w:t>Given that a wide range of experts from differing background</w:t>
      </w:r>
      <w:r w:rsidR="001D7630">
        <w:t>s</w:t>
      </w:r>
      <w:r w:rsidR="00DA4F15">
        <w:t xml:space="preserve"> will be interviewed</w:t>
      </w:r>
      <w:r>
        <w:t>,</w:t>
      </w:r>
      <w:r w:rsidR="00DA4F15">
        <w:t xml:space="preserve"> it is expected that they will </w:t>
      </w:r>
      <w:r w:rsidR="001D7630">
        <w:t>have</w:t>
      </w:r>
      <w:r w:rsidR="00DA4F15">
        <w:t xml:space="preserve"> differing agendas based on </w:t>
      </w:r>
      <w:r w:rsidR="001D7630">
        <w:t>their</w:t>
      </w:r>
      <w:r w:rsidR="00DA4F15">
        <w:t xml:space="preserve"> experience and organisations strategic direction. </w:t>
      </w:r>
      <w:r w:rsidR="001D7630">
        <w:t>Below are some of the key area</w:t>
      </w:r>
      <w:r w:rsidR="00394CC8">
        <w:t>s</w:t>
      </w:r>
      <w:r w:rsidR="001D7630">
        <w:t xml:space="preserve"> that organisations are focusing on at the present time, so there may be link</w:t>
      </w:r>
      <w:r w:rsidR="00394CC8">
        <w:t>s</w:t>
      </w:r>
      <w:r w:rsidR="001D7630">
        <w:t xml:space="preserve"> to the below in their answers. </w:t>
      </w:r>
    </w:p>
    <w:p w14:paraId="0C530726" w14:textId="5CD90655" w:rsidR="000139C1" w:rsidRDefault="00CB777F" w:rsidP="003513EC">
      <w:pPr>
        <w:pStyle w:val="ListParagraph"/>
        <w:numPr>
          <w:ilvl w:val="0"/>
          <w:numId w:val="8"/>
        </w:numPr>
      </w:pPr>
      <w:r>
        <w:t>H</w:t>
      </w:r>
      <w:r w:rsidR="00C31FF3">
        <w:t xml:space="preserve">ousing </w:t>
      </w:r>
      <w:r>
        <w:t>D</w:t>
      </w:r>
      <w:r w:rsidR="00C31FF3">
        <w:t xml:space="preserve">isrepair </w:t>
      </w:r>
      <w:r>
        <w:t>C</w:t>
      </w:r>
      <w:r w:rsidR="00C31FF3">
        <w:t xml:space="preserve">laims for </w:t>
      </w:r>
      <w:r>
        <w:t>No</w:t>
      </w:r>
      <w:r w:rsidR="00C31FF3">
        <w:t>n-</w:t>
      </w:r>
      <w:r>
        <w:t>C</w:t>
      </w:r>
      <w:r w:rsidR="00C31FF3">
        <w:t xml:space="preserve">ompleted </w:t>
      </w:r>
      <w:r>
        <w:t>R</w:t>
      </w:r>
      <w:r w:rsidR="00C31FF3">
        <w:t xml:space="preserve">epairs </w:t>
      </w:r>
      <w:r>
        <w:t>W</w:t>
      </w:r>
      <w:r w:rsidR="00C31FF3">
        <w:t>orks</w:t>
      </w:r>
    </w:p>
    <w:p w14:paraId="3AAC83B3" w14:textId="34E9FDEE" w:rsidR="000139C1" w:rsidRDefault="00CB777F" w:rsidP="003513EC">
      <w:pPr>
        <w:pStyle w:val="ListParagraph"/>
        <w:numPr>
          <w:ilvl w:val="0"/>
          <w:numId w:val="8"/>
        </w:numPr>
      </w:pPr>
      <w:r>
        <w:t>D</w:t>
      </w:r>
      <w:r w:rsidR="000139C1">
        <w:t xml:space="preserve">amp and Mould </w:t>
      </w:r>
    </w:p>
    <w:p w14:paraId="3E9D0B76" w14:textId="29525C71" w:rsidR="00CB777F" w:rsidRDefault="00394CC8" w:rsidP="003513EC">
      <w:pPr>
        <w:pStyle w:val="ListParagraph"/>
        <w:numPr>
          <w:ilvl w:val="0"/>
          <w:numId w:val="8"/>
        </w:numPr>
      </w:pPr>
      <w:r>
        <w:t xml:space="preserve">Training and Qualifications </w:t>
      </w:r>
    </w:p>
    <w:p w14:paraId="23FD4607" w14:textId="789DCE15" w:rsidR="00C31FF3" w:rsidRDefault="006C3EF6" w:rsidP="001525CB">
      <w:pPr>
        <w:pStyle w:val="ListParagraph"/>
        <w:ind w:left="1077"/>
      </w:pPr>
      <w:r>
        <w:t xml:space="preserve">The above must be taken into consideration when </w:t>
      </w:r>
      <w:r w:rsidR="004A38CB">
        <w:t>analysing</w:t>
      </w:r>
      <w:r>
        <w:t xml:space="preserve"> the </w:t>
      </w:r>
      <w:r w:rsidR="00394CC8">
        <w:t xml:space="preserve">data as for some </w:t>
      </w:r>
      <w:r w:rsidR="00F119A7">
        <w:t>organisations</w:t>
      </w:r>
      <w:r w:rsidR="00394CC8">
        <w:t xml:space="preserve"> this is a st</w:t>
      </w:r>
      <w:r w:rsidR="00F119A7">
        <w:t>rategic direction set by them. Some</w:t>
      </w:r>
      <w:r w:rsidR="00C31FF3">
        <w:t xml:space="preserve"> experts</w:t>
      </w:r>
      <w:r w:rsidR="00A07C5D">
        <w:t xml:space="preserve"> that work in the sector</w:t>
      </w:r>
      <w:r w:rsidR="00C31FF3">
        <w:t xml:space="preserve"> may be biased </w:t>
      </w:r>
      <w:r w:rsidR="00A07C5D">
        <w:t>because</w:t>
      </w:r>
      <w:r w:rsidR="00C31FF3">
        <w:t xml:space="preserve"> </w:t>
      </w:r>
      <w:r w:rsidR="00A07C5D">
        <w:t>of their organisations strategic mandate,</w:t>
      </w:r>
      <w:r w:rsidR="00C31FF3">
        <w:t xml:space="preserve"> long standing ways of working with their current employer</w:t>
      </w:r>
      <w:r w:rsidR="001525CB">
        <w:t xml:space="preserve"> and </w:t>
      </w:r>
      <w:r w:rsidR="005D75D4">
        <w:t>their</w:t>
      </w:r>
      <w:r w:rsidR="001525CB">
        <w:t xml:space="preserve"> </w:t>
      </w:r>
      <w:r w:rsidR="005D75D4">
        <w:t>affiliations</w:t>
      </w:r>
      <w:r w:rsidR="001525CB">
        <w:t xml:space="preserve"> with </w:t>
      </w:r>
      <w:r w:rsidR="005D75D4">
        <w:t>external partners and bodies like CIOB, RICS, etc</w:t>
      </w:r>
      <w:r w:rsidR="00C31FF3">
        <w:t xml:space="preserve">.  </w:t>
      </w:r>
    </w:p>
    <w:p w14:paraId="5CE51B25" w14:textId="77777777" w:rsidR="001D0784" w:rsidRPr="001D0784" w:rsidRDefault="001D0784" w:rsidP="001D0784"/>
    <w:p w14:paraId="46CAB247" w14:textId="1F628F41" w:rsidR="004F7B19" w:rsidRDefault="004E1C86" w:rsidP="004F7B19">
      <w:pPr>
        <w:pStyle w:val="Heading3"/>
        <w:numPr>
          <w:ilvl w:val="2"/>
          <w:numId w:val="1"/>
        </w:numPr>
        <w:ind w:left="1077" w:hanging="1077"/>
        <w:rPr>
          <w:color w:val="auto"/>
          <w:sz w:val="28"/>
          <w:szCs w:val="28"/>
        </w:rPr>
      </w:pPr>
      <w:bookmarkStart w:id="33" w:name="_Toc162681911"/>
      <w:r w:rsidRPr="00CD3607">
        <w:rPr>
          <w:color w:val="auto"/>
        </w:rPr>
        <w:t>Questionnaires</w:t>
      </w:r>
      <w:bookmarkEnd w:id="33"/>
      <w:r w:rsidRPr="00CD3607">
        <w:rPr>
          <w:color w:val="auto"/>
        </w:rPr>
        <w:t xml:space="preserve"> </w:t>
      </w:r>
    </w:p>
    <w:p w14:paraId="5EB506D5" w14:textId="0CEA58D2" w:rsidR="00EB7F30" w:rsidRDefault="002E19A3" w:rsidP="002E19A3">
      <w:pPr>
        <w:pStyle w:val="ListParagraph"/>
        <w:ind w:left="1077"/>
      </w:pPr>
      <w:r>
        <w:t>Two</w:t>
      </w:r>
      <w:r w:rsidR="00EB7F30">
        <w:t xml:space="preserve"> questionnaires </w:t>
      </w:r>
      <w:r w:rsidR="00BB2735">
        <w:t xml:space="preserve">will be </w:t>
      </w:r>
      <w:r w:rsidR="00AF763E">
        <w:t>sent out</w:t>
      </w:r>
      <w:r w:rsidR="0018722C">
        <w:t xml:space="preserve"> which will have similarities from </w:t>
      </w:r>
      <w:r w:rsidR="00004E46">
        <w:t>one another,</w:t>
      </w:r>
      <w:r w:rsidR="00DA33D9">
        <w:t xml:space="preserve"> but</w:t>
      </w:r>
      <w:r w:rsidR="00EB7F30">
        <w:t xml:space="preserve"> one </w:t>
      </w:r>
      <w:r w:rsidR="00DA33D9">
        <w:t>will be for</w:t>
      </w:r>
      <w:r w:rsidR="00EB7F30">
        <w:t xml:space="preserve"> customers and one for the industry experts, but both questionnaires will look at the </w:t>
      </w:r>
      <w:r>
        <w:t>larger issues</w:t>
      </w:r>
      <w:r w:rsidR="006C09E5">
        <w:t xml:space="preserve"> </w:t>
      </w:r>
      <w:r>
        <w:t>like</w:t>
      </w:r>
      <w:r w:rsidR="00EB7F30">
        <w:t xml:space="preserve"> </w:t>
      </w:r>
      <w:r>
        <w:t xml:space="preserve">decarbonisation, </w:t>
      </w:r>
      <w:r w:rsidR="00EB7F30">
        <w:t>whole home assessment</w:t>
      </w:r>
      <w:r w:rsidR="00DA33D9">
        <w:t xml:space="preserve"> &amp; reassessment</w:t>
      </w:r>
      <w:r w:rsidR="00EB7F30">
        <w:t xml:space="preserve">. The questionnaire will need to achieve three things, firstly </w:t>
      </w:r>
      <w:r w:rsidR="00004E46">
        <w:t>ascertain</w:t>
      </w:r>
      <w:r w:rsidR="00EB7F30">
        <w:t xml:space="preserve"> what the baseline of knowledge</w:t>
      </w:r>
      <w:r w:rsidR="00004E46">
        <w:t xml:space="preserve"> currently </w:t>
      </w:r>
      <w:r w:rsidR="008E494F">
        <w:t>exists</w:t>
      </w:r>
      <w:r w:rsidR="00EB7F30">
        <w:t xml:space="preserve"> for retrofit and reassessment</w:t>
      </w:r>
      <w:r w:rsidR="00004E46">
        <w:t xml:space="preserve"> amongst both customer and industry experts</w:t>
      </w:r>
      <w:r w:rsidR="00EB7F30">
        <w:t xml:space="preserve">, second </w:t>
      </w:r>
      <w:r w:rsidR="003C4B4B">
        <w:t>understand</w:t>
      </w:r>
      <w:r w:rsidR="00EB7F30">
        <w:t xml:space="preserve"> what communication</w:t>
      </w:r>
      <w:r w:rsidR="00AF763E">
        <w:t xml:space="preserve"> </w:t>
      </w:r>
      <w:r w:rsidR="003C4B4B">
        <w:t>baseline</w:t>
      </w:r>
      <w:r w:rsidR="00EB7F30">
        <w:t xml:space="preserve"> </w:t>
      </w:r>
      <w:r w:rsidR="00FD7CC0">
        <w:t>best and what legislation/guidance or best practice is</w:t>
      </w:r>
      <w:r w:rsidR="00EB7F30">
        <w:t xml:space="preserve"> is there to support </w:t>
      </w:r>
      <w:r w:rsidR="008E3F14">
        <w:t xml:space="preserve">communication being at the </w:t>
      </w:r>
      <w:r w:rsidR="005E42BB">
        <w:t>heart</w:t>
      </w:r>
      <w:r w:rsidR="008E3F14">
        <w:t xml:space="preserve"> of </w:t>
      </w:r>
      <w:r w:rsidR="00D12AA2">
        <w:t>retrofit and whole home assessments. Finally</w:t>
      </w:r>
      <w:r w:rsidR="00EB7F30">
        <w:t xml:space="preserve"> understand what marker</w:t>
      </w:r>
      <w:r w:rsidR="00D12AA2">
        <w:t>s, both</w:t>
      </w:r>
      <w:r w:rsidR="00B90797">
        <w:t xml:space="preserve"> social and building oriented</w:t>
      </w:r>
      <w:r w:rsidR="00EB7F30">
        <w:t xml:space="preserve"> are able to be reassessed and how this can be developed into a decision-making tool.</w:t>
      </w:r>
      <w:r w:rsidR="00B90797">
        <w:t xml:space="preserve"> </w:t>
      </w:r>
      <w:r w:rsidR="00EB7F30">
        <w:t xml:space="preserve">For both </w:t>
      </w:r>
      <w:r w:rsidR="00E37BAB">
        <w:t xml:space="preserve">customer and expert </w:t>
      </w:r>
      <w:r w:rsidR="00836C14">
        <w:t>questionnaires,</w:t>
      </w:r>
      <w:r w:rsidR="00E37BAB">
        <w:t xml:space="preserve"> </w:t>
      </w:r>
      <w:r w:rsidR="00EB7F30">
        <w:t xml:space="preserve">a </w:t>
      </w:r>
      <w:r w:rsidR="00E37BAB">
        <w:t>variety</w:t>
      </w:r>
      <w:r w:rsidR="00EB7F30">
        <w:t xml:space="preserve"> of checklists and ranking questions will be used </w:t>
      </w:r>
      <w:r>
        <w:t>predominantly with</w:t>
      </w:r>
      <w:r w:rsidR="00EB7F30">
        <w:t xml:space="preserve"> the Likert scale, the Likert scale is </w:t>
      </w:r>
      <w:r w:rsidR="00E10450">
        <w:t>extremely good</w:t>
      </w:r>
      <w:r w:rsidR="00EB7F30">
        <w:t xml:space="preserve"> in the cross-cultural research where different groups of </w:t>
      </w:r>
      <w:r w:rsidR="00EB7F30">
        <w:lastRenderedPageBreak/>
        <w:t xml:space="preserve">people are being surveyed </w:t>
      </w:r>
      <w:sdt>
        <w:sdtPr>
          <w:id w:val="-1619053601"/>
          <w:citation/>
        </w:sdtPr>
        <w:sdtEndPr/>
        <w:sdtContent>
          <w:r w:rsidR="00EB7F30">
            <w:fldChar w:fldCharType="begin"/>
          </w:r>
          <w:r w:rsidR="00EB7F30">
            <w:instrText xml:space="preserve"> CITATION Wei16 \l 2057 </w:instrText>
          </w:r>
          <w:r w:rsidR="00EB7F30">
            <w:fldChar w:fldCharType="separate"/>
          </w:r>
          <w:r w:rsidR="003E1953" w:rsidRPr="003E1953">
            <w:rPr>
              <w:noProof/>
            </w:rPr>
            <w:t>(Weijters, et al., 2016)</w:t>
          </w:r>
          <w:r w:rsidR="00EB7F30">
            <w:fldChar w:fldCharType="end"/>
          </w:r>
        </w:sdtContent>
      </w:sdt>
      <w:r w:rsidR="00EB7F30">
        <w:t xml:space="preserve">. </w:t>
      </w:r>
      <w:r>
        <w:t>Customer and Expert</w:t>
      </w:r>
      <w:r w:rsidR="00EB7F30">
        <w:t xml:space="preserve"> </w:t>
      </w:r>
      <w:r>
        <w:t>questionnaires</w:t>
      </w:r>
      <w:r w:rsidR="00EB7F30">
        <w:t xml:space="preserve"> will be provided via </w:t>
      </w:r>
      <w:r w:rsidR="00B90797">
        <w:t xml:space="preserve">Microsoft forms, </w:t>
      </w:r>
      <w:r w:rsidR="000B1334">
        <w:t>it</w:t>
      </w:r>
      <w:r w:rsidR="00B90797">
        <w:t xml:space="preserve"> is an online tool which can be access remotely via the cloud. Using this tool will allow </w:t>
      </w:r>
      <w:r w:rsidR="008E494F">
        <w:t>a</w:t>
      </w:r>
      <w:r w:rsidR="00B90797">
        <w:t xml:space="preserve"> </w:t>
      </w:r>
      <w:r w:rsidR="000B1334">
        <w:t xml:space="preserve">customer to complete this in person if needed. </w:t>
      </w:r>
      <w:r w:rsidR="00244B83">
        <w:t xml:space="preserve">Please see </w:t>
      </w:r>
      <w:r w:rsidR="00F53007" w:rsidRPr="00F53007">
        <w:t>Appendices</w:t>
      </w:r>
      <w:r w:rsidR="00244B83" w:rsidRPr="00F53007">
        <w:t xml:space="preserve"> 8</w:t>
      </w:r>
      <w:r w:rsidR="00F53007" w:rsidRPr="00F53007">
        <w:t xml:space="preserve"> &amp;</w:t>
      </w:r>
      <w:r w:rsidR="00F53007">
        <w:t xml:space="preserve"> 9</w:t>
      </w:r>
      <w:r w:rsidR="00244B83">
        <w:t xml:space="preserve"> for the </w:t>
      </w:r>
      <w:r w:rsidR="00F53007">
        <w:t xml:space="preserve">customer and industry expert </w:t>
      </w:r>
      <w:r w:rsidR="00244B83">
        <w:t>questionnaire</w:t>
      </w:r>
      <w:r w:rsidR="00212A75">
        <w:t>s</w:t>
      </w:r>
      <w:r w:rsidR="00244B83">
        <w:t xml:space="preserve"> in which people will be completing. </w:t>
      </w:r>
    </w:p>
    <w:p w14:paraId="602532B4" w14:textId="77777777" w:rsidR="00EB7F30" w:rsidRPr="00EB7F30" w:rsidRDefault="00EB7F30" w:rsidP="00EB7F30"/>
    <w:p w14:paraId="547EC33A" w14:textId="79A00764" w:rsidR="00530793" w:rsidRDefault="00530793" w:rsidP="00530793">
      <w:pPr>
        <w:pStyle w:val="Heading3"/>
        <w:numPr>
          <w:ilvl w:val="2"/>
          <w:numId w:val="1"/>
        </w:numPr>
        <w:ind w:left="1077" w:hanging="1077"/>
        <w:rPr>
          <w:color w:val="auto"/>
          <w:sz w:val="28"/>
          <w:szCs w:val="28"/>
        </w:rPr>
      </w:pPr>
      <w:bookmarkStart w:id="34" w:name="_Toc162681912"/>
      <w:r w:rsidRPr="00CD3607">
        <w:rPr>
          <w:color w:val="auto"/>
        </w:rPr>
        <w:t>Limitations</w:t>
      </w:r>
      <w:bookmarkEnd w:id="34"/>
      <w:r w:rsidRPr="00CD3607">
        <w:rPr>
          <w:color w:val="auto"/>
        </w:rPr>
        <w:t xml:space="preserve"> </w:t>
      </w:r>
    </w:p>
    <w:p w14:paraId="124F05AC" w14:textId="2DC3084F" w:rsidR="002F5BB6" w:rsidRPr="00CE4D64" w:rsidRDefault="002F5BB6" w:rsidP="002F5BB6">
      <w:pPr>
        <w:ind w:left="1077"/>
      </w:pPr>
      <w:r>
        <w:t xml:space="preserve">The process </w:t>
      </w:r>
      <w:r w:rsidR="00852985">
        <w:t>of</w:t>
      </w:r>
      <w:r>
        <w:t xml:space="preserve"> collect</w:t>
      </w:r>
      <w:r w:rsidR="00852985">
        <w:t>ing</w:t>
      </w:r>
      <w:r>
        <w:t xml:space="preserve"> data via questionnaires is time consuming</w:t>
      </w:r>
      <w:r w:rsidR="008E494F">
        <w:t xml:space="preserve"> given the volume of customer</w:t>
      </w:r>
      <w:r w:rsidR="00A000B0">
        <w:t>s that this research intends on gathering data from</w:t>
      </w:r>
      <w:r>
        <w:t xml:space="preserve"> with participates potentially taking longer periods of time to complete</w:t>
      </w:r>
      <w:r w:rsidR="00053349">
        <w:t xml:space="preserve">, this could be due to several factors like age, </w:t>
      </w:r>
      <w:r w:rsidR="000D3442">
        <w:t>hearing,</w:t>
      </w:r>
      <w:r w:rsidR="00053349">
        <w:t xml:space="preserve"> </w:t>
      </w:r>
      <w:r w:rsidR="00852985">
        <w:t xml:space="preserve">and </w:t>
      </w:r>
      <w:r w:rsidR="00053349">
        <w:t>ability to communicate etc. I</w:t>
      </w:r>
      <w:r>
        <w:t>f the question sets are complicated or</w:t>
      </w:r>
      <w:r w:rsidR="0030222E">
        <w:t xml:space="preserve"> there are</w:t>
      </w:r>
      <w:r>
        <w:t xml:space="preserve"> </w:t>
      </w:r>
      <w:r w:rsidR="0030222E">
        <w:t>abnormally long</w:t>
      </w:r>
      <w:r>
        <w:t xml:space="preserve"> data sets </w:t>
      </w:r>
      <w:r w:rsidR="0030222E">
        <w:t xml:space="preserve">and questions to interpret it could </w:t>
      </w:r>
      <w:r>
        <w:t xml:space="preserve">require a </w:t>
      </w:r>
      <w:r w:rsidR="001B5B5D">
        <w:t>vast</w:t>
      </w:r>
      <w:r>
        <w:t xml:space="preserve"> amount of </w:t>
      </w:r>
      <w:r w:rsidR="000507DA">
        <w:t>time</w:t>
      </w:r>
      <w:r>
        <w:t xml:space="preserve"> to </w:t>
      </w:r>
      <w:r w:rsidRPr="00CB6D52">
        <w:t>analyse</w:t>
      </w:r>
      <w:r w:rsidR="0030222E">
        <w:t xml:space="preserve"> and complete the </w:t>
      </w:r>
      <w:r w:rsidR="00852985">
        <w:t>questionnaire</w:t>
      </w:r>
      <w:r>
        <w:t xml:space="preserve">. Participants could </w:t>
      </w:r>
      <w:r w:rsidR="00852985">
        <w:t>possibl</w:t>
      </w:r>
      <w:r w:rsidR="000D3442">
        <w:t>y</w:t>
      </w:r>
      <w:r w:rsidR="00852985">
        <w:t xml:space="preserve"> be less</w:t>
      </w:r>
      <w:r>
        <w:t xml:space="preserve"> engaged than other </w:t>
      </w:r>
      <w:r w:rsidR="007E10B0">
        <w:t xml:space="preserve">methods of </w:t>
      </w:r>
      <w:r w:rsidR="00252AE0">
        <w:t xml:space="preserve">data sampling and </w:t>
      </w:r>
      <w:r>
        <w:t xml:space="preserve">collection and poorly chosen distribution methods </w:t>
      </w:r>
      <w:r w:rsidR="00852985">
        <w:t>could</w:t>
      </w:r>
      <w:r>
        <w:t xml:space="preserve"> lead to </w:t>
      </w:r>
      <w:r w:rsidR="00252AE0">
        <w:t>lower-than-normal</w:t>
      </w:r>
      <w:r>
        <w:t xml:space="preserve"> response rates</w:t>
      </w:r>
      <w:r w:rsidR="00852985">
        <w:t xml:space="preserve"> in certain customer groups</w:t>
      </w:r>
      <w:r>
        <w:t xml:space="preserve">. </w:t>
      </w:r>
    </w:p>
    <w:p w14:paraId="791114E9" w14:textId="77777777" w:rsidR="00E55409" w:rsidRPr="00CE4D64" w:rsidRDefault="00E55409" w:rsidP="00E55409">
      <w:pPr>
        <w:ind w:left="1077"/>
      </w:pPr>
    </w:p>
    <w:p w14:paraId="3CBD47EC" w14:textId="19AD9102" w:rsidR="001110F6" w:rsidRPr="00CE4D64" w:rsidRDefault="009961FA" w:rsidP="001110F6">
      <w:pPr>
        <w:pStyle w:val="Heading3"/>
        <w:numPr>
          <w:ilvl w:val="1"/>
          <w:numId w:val="1"/>
        </w:numPr>
        <w:ind w:left="720"/>
        <w:rPr>
          <w:color w:val="auto"/>
          <w:sz w:val="28"/>
          <w:szCs w:val="28"/>
        </w:rPr>
      </w:pPr>
      <w:bookmarkStart w:id="35" w:name="_Toc162681913"/>
      <w:r w:rsidRPr="00CE4D64">
        <w:rPr>
          <w:color w:val="auto"/>
          <w:sz w:val="28"/>
          <w:szCs w:val="28"/>
        </w:rPr>
        <w:t>Data Analysis</w:t>
      </w:r>
      <w:bookmarkEnd w:id="35"/>
    </w:p>
    <w:p w14:paraId="4359CBDF" w14:textId="5A60A00D" w:rsidR="00A05C56" w:rsidRPr="00CE4D64" w:rsidRDefault="00254ADA" w:rsidP="00A05C56">
      <w:pPr>
        <w:pStyle w:val="ListParagraph"/>
      </w:pPr>
      <w:r>
        <w:t>After the</w:t>
      </w:r>
      <w:r w:rsidR="00A05C56" w:rsidRPr="00CE4D64">
        <w:t xml:space="preserve"> data is collected</w:t>
      </w:r>
      <w:r w:rsidR="00D97360">
        <w:t xml:space="preserve"> from the participants</w:t>
      </w:r>
      <w:r w:rsidR="00A05C56" w:rsidRPr="00CE4D64">
        <w:t xml:space="preserve"> </w:t>
      </w:r>
      <w:r w:rsidR="009961FA" w:rsidRPr="00CE4D64">
        <w:t>it will be</w:t>
      </w:r>
      <w:r w:rsidR="00A05C56" w:rsidRPr="00CE4D64">
        <w:t xml:space="preserve"> </w:t>
      </w:r>
      <w:r w:rsidR="00D97360">
        <w:t>collated organised and stored</w:t>
      </w:r>
      <w:r w:rsidR="009A0451" w:rsidRPr="00CE4D64">
        <w:t xml:space="preserve"> automatically using Microsoft </w:t>
      </w:r>
      <w:r w:rsidR="00DB26A3" w:rsidRPr="00CE4D64">
        <w:t>F</w:t>
      </w:r>
      <w:r w:rsidR="009A0451" w:rsidRPr="00CE4D64">
        <w:t>orms</w:t>
      </w:r>
      <w:r w:rsidR="00A05C56" w:rsidRPr="00CE4D64">
        <w:t>, the</w:t>
      </w:r>
      <w:r w:rsidR="00D7331E" w:rsidRPr="00CE4D64">
        <w:t xml:space="preserve">n the information must be broken down </w:t>
      </w:r>
      <w:r w:rsidR="00EA44D8" w:rsidRPr="00CE4D64">
        <w:t xml:space="preserve">granularly </w:t>
      </w:r>
      <w:r w:rsidR="004C242E" w:rsidRPr="00CE4D64">
        <w:t xml:space="preserve">to understand the data sets </w:t>
      </w:r>
      <w:sdt>
        <w:sdtPr>
          <w:id w:val="-1925487569"/>
          <w:citation/>
        </w:sdtPr>
        <w:sdtEndPr/>
        <w:sdtContent>
          <w:r w:rsidR="00A05C56" w:rsidRPr="00CE4D64">
            <w:fldChar w:fldCharType="begin"/>
          </w:r>
          <w:r w:rsidR="00A05C56" w:rsidRPr="00CE4D64">
            <w:instrText xml:space="preserve"> CITATION Cre09 \l 2057 </w:instrText>
          </w:r>
          <w:r w:rsidR="00A05C56" w:rsidRPr="00CE4D64">
            <w:fldChar w:fldCharType="separate"/>
          </w:r>
          <w:r w:rsidR="003E1953" w:rsidRPr="003E1953">
            <w:rPr>
              <w:noProof/>
            </w:rPr>
            <w:t>(Creswell, 2009)</w:t>
          </w:r>
          <w:r w:rsidR="00A05C56" w:rsidRPr="00CE4D64">
            <w:fldChar w:fldCharType="end"/>
          </w:r>
        </w:sdtContent>
      </w:sdt>
      <w:r w:rsidR="00A05C56" w:rsidRPr="00CE4D64">
        <w:t>, this can be a</w:t>
      </w:r>
      <w:r w:rsidR="00EA44D8" w:rsidRPr="00CE4D64">
        <w:t xml:space="preserve"> very</w:t>
      </w:r>
      <w:r w:rsidR="00A05C56" w:rsidRPr="00CE4D64">
        <w:t xml:space="preserve"> arduous task</w:t>
      </w:r>
      <w:r w:rsidR="00EA44D8" w:rsidRPr="00CE4D64">
        <w:t xml:space="preserve"> depending on the data sets</w:t>
      </w:r>
      <w:r w:rsidR="00A05C56" w:rsidRPr="00CE4D64">
        <w:t xml:space="preserve">. When </w:t>
      </w:r>
      <w:r w:rsidR="00640A54">
        <w:t>critiquing the data sets</w:t>
      </w:r>
      <w:r w:rsidR="00A05C56" w:rsidRPr="00CE4D64">
        <w:t xml:space="preserve">, </w:t>
      </w:r>
      <w:r w:rsidR="007E10B0">
        <w:t>its vital that we</w:t>
      </w:r>
      <w:r w:rsidR="00A05C56" w:rsidRPr="00CE4D64">
        <w:t xml:space="preserve"> </w:t>
      </w:r>
      <w:r w:rsidR="00CA3AEA" w:rsidRPr="00CE4D64">
        <w:t xml:space="preserve">ensure that the </w:t>
      </w:r>
      <w:r w:rsidR="00A05C56" w:rsidRPr="00CE4D64">
        <w:t>research objectives</w:t>
      </w:r>
      <w:r w:rsidR="00CA3AEA" w:rsidRPr="00CE4D64">
        <w:t xml:space="preserve"> are considered</w:t>
      </w:r>
      <w:r w:rsidR="00DF632C">
        <w:t xml:space="preserve"> and </w:t>
      </w:r>
      <w:r w:rsidR="00757B18">
        <w:t>cross referenced</w:t>
      </w:r>
      <w:r w:rsidR="00B97524" w:rsidRPr="00CE4D64">
        <w:t xml:space="preserve">, data </w:t>
      </w:r>
      <w:r w:rsidR="007E10B0">
        <w:t>must be</w:t>
      </w:r>
      <w:r w:rsidR="00B97524" w:rsidRPr="00CE4D64">
        <w:t xml:space="preserve"> in an eas</w:t>
      </w:r>
      <w:r w:rsidR="00C87FDA">
        <w:t>ily</w:t>
      </w:r>
      <w:r w:rsidR="00B97524" w:rsidRPr="00CE4D64">
        <w:t xml:space="preserve"> understandable format</w:t>
      </w:r>
      <w:r w:rsidR="00757B18">
        <w:t xml:space="preserve"> that can be translated into </w:t>
      </w:r>
      <w:r w:rsidR="00C87FDA">
        <w:t>easy-to-understand</w:t>
      </w:r>
      <w:r w:rsidR="00757B18">
        <w:t xml:space="preserve"> tables</w:t>
      </w:r>
      <w:r w:rsidR="00C87FDA">
        <w:t>, graphs, and data sets in</w:t>
      </w:r>
      <w:r w:rsidR="00B97524" w:rsidRPr="00CE4D64">
        <w:t xml:space="preserve"> which </w:t>
      </w:r>
      <w:r w:rsidR="00E034E6" w:rsidRPr="00CE4D64">
        <w:t xml:space="preserve">you can clearly identify trends and anomalies. </w:t>
      </w:r>
    </w:p>
    <w:p w14:paraId="66EF0AD1" w14:textId="35F94439" w:rsidR="00A05C56" w:rsidRPr="00CE4D64" w:rsidRDefault="00C87FDA" w:rsidP="00A05C56">
      <w:pPr>
        <w:pStyle w:val="ListParagraph"/>
      </w:pPr>
      <w:r>
        <w:t>Within the customer data sets there are</w:t>
      </w:r>
      <w:r w:rsidR="00A05C56" w:rsidRPr="00CE4D64">
        <w:t xml:space="preserve"> results which can already be predicted around the customer element of reassessment, it is expected that customer knowledge of reassessment to be low</w:t>
      </w:r>
      <w:r>
        <w:t xml:space="preserve"> as an overall </w:t>
      </w:r>
      <w:r w:rsidR="007B3E1B">
        <w:t>average</w:t>
      </w:r>
      <w:r w:rsidR="00A05C56" w:rsidRPr="00CE4D64">
        <w:t xml:space="preserve"> and customer expectation of communication </w:t>
      </w:r>
      <w:r>
        <w:t>and an overwhelming need to feel involved in the process</w:t>
      </w:r>
      <w:r w:rsidR="00A05C56" w:rsidRPr="00CE4D64">
        <w:t xml:space="preserve"> to be high in </w:t>
      </w:r>
      <w:r w:rsidR="007B3E1B">
        <w:t xml:space="preserve">terms of </w:t>
      </w:r>
      <w:r w:rsidR="00A05C56" w:rsidRPr="00CE4D64">
        <w:t xml:space="preserve">retrofit. This is extremely predictable given the current </w:t>
      </w:r>
      <w:r w:rsidR="00745562" w:rsidRPr="00CE4D64">
        <w:t>energy</w:t>
      </w:r>
      <w:r w:rsidR="007B3E1B">
        <w:t>, geopolitical</w:t>
      </w:r>
      <w:r w:rsidR="00745562" w:rsidRPr="00CE4D64">
        <w:t xml:space="preserve"> and</w:t>
      </w:r>
      <w:r w:rsidR="00B564A6" w:rsidRPr="00CE4D64">
        <w:t xml:space="preserve"> cost of living </w:t>
      </w:r>
      <w:r w:rsidR="00A05C56" w:rsidRPr="00CE4D64">
        <w:t xml:space="preserve">crisis </w:t>
      </w:r>
      <w:r w:rsidR="00B564A6" w:rsidRPr="00CE4D64">
        <w:t>that the UK is current</w:t>
      </w:r>
      <w:r w:rsidR="00DF632C">
        <w:t>ly</w:t>
      </w:r>
      <w:r w:rsidR="00B564A6" w:rsidRPr="00CE4D64">
        <w:t xml:space="preserve"> </w:t>
      </w:r>
      <w:r w:rsidR="00F20061" w:rsidRPr="00CE4D64">
        <w:t xml:space="preserve">going through. </w:t>
      </w:r>
    </w:p>
    <w:p w14:paraId="67B8AE81" w14:textId="77777777" w:rsidR="00A05C56" w:rsidRPr="00CE4D64" w:rsidRDefault="00A05C56" w:rsidP="00DB26A3"/>
    <w:p w14:paraId="647A81A6" w14:textId="0A71C52D" w:rsidR="001110F6" w:rsidRPr="00CE4D64" w:rsidRDefault="00965889" w:rsidP="001110F6">
      <w:pPr>
        <w:pStyle w:val="Heading3"/>
        <w:numPr>
          <w:ilvl w:val="1"/>
          <w:numId w:val="1"/>
        </w:numPr>
        <w:ind w:left="720"/>
        <w:rPr>
          <w:color w:val="auto"/>
          <w:sz w:val="28"/>
          <w:szCs w:val="28"/>
        </w:rPr>
      </w:pPr>
      <w:bookmarkStart w:id="36" w:name="_Toc162681914"/>
      <w:r w:rsidRPr="00CE4D64">
        <w:rPr>
          <w:color w:val="auto"/>
          <w:sz w:val="28"/>
          <w:szCs w:val="28"/>
        </w:rPr>
        <w:lastRenderedPageBreak/>
        <w:t>Summary</w:t>
      </w:r>
      <w:bookmarkEnd w:id="36"/>
    </w:p>
    <w:p w14:paraId="27446906" w14:textId="69EEFD51" w:rsidR="008876E1" w:rsidRPr="00CE4D64" w:rsidRDefault="00DC16A1" w:rsidP="006C54CF">
      <w:pPr>
        <w:ind w:left="720"/>
      </w:pPr>
      <w:r w:rsidRPr="00CE4D64">
        <w:t xml:space="preserve">Both </w:t>
      </w:r>
      <w:r w:rsidR="00A21A27" w:rsidRPr="00CE4D64">
        <w:t>qualitative and quantitative data</w:t>
      </w:r>
      <w:r w:rsidR="00322399" w:rsidRPr="00CE4D64">
        <w:t xml:space="preserve"> sets have been collected</w:t>
      </w:r>
      <w:r w:rsidR="00A21A27" w:rsidRPr="00CE4D64">
        <w:t xml:space="preserve"> under the framework of grounded theory with a pragmatic approach based on real world </w:t>
      </w:r>
      <w:r w:rsidR="00322399" w:rsidRPr="00CE4D64">
        <w:t>issues,</w:t>
      </w:r>
      <w:r w:rsidR="000011D1" w:rsidRPr="00CE4D64">
        <w:t xml:space="preserve"> both questionnaires and interviews </w:t>
      </w:r>
      <w:r w:rsidR="00A9345A" w:rsidRPr="00CE4D64">
        <w:t xml:space="preserve">were </w:t>
      </w:r>
      <w:r w:rsidR="00776041" w:rsidRPr="00CE4D64">
        <w:t>tailored</w:t>
      </w:r>
      <w:r w:rsidR="00430FF0" w:rsidRPr="00CE4D64">
        <w:t xml:space="preserve"> to</w:t>
      </w:r>
      <w:r w:rsidR="00776041" w:rsidRPr="00CE4D64">
        <w:t xml:space="preserve"> differing</w:t>
      </w:r>
      <w:r w:rsidR="00430FF0" w:rsidRPr="00CE4D64">
        <w:t xml:space="preserve"> </w:t>
      </w:r>
      <w:r w:rsidR="00776041" w:rsidRPr="00CE4D64">
        <w:t xml:space="preserve">audiences. By undertaking this method </w:t>
      </w:r>
      <w:r w:rsidR="00CA7BD8">
        <w:t xml:space="preserve">of </w:t>
      </w:r>
      <w:r w:rsidR="00776041" w:rsidRPr="00CE4D64">
        <w:t>data gathering</w:t>
      </w:r>
      <w:r w:rsidR="00CA7BD8">
        <w:t>,</w:t>
      </w:r>
      <w:r w:rsidR="00776041" w:rsidRPr="00CE4D64">
        <w:t xml:space="preserve"> it was easier to </w:t>
      </w:r>
      <w:r w:rsidR="00B37ADD">
        <w:t>investigate</w:t>
      </w:r>
      <w:r w:rsidR="00A9345A" w:rsidRPr="00CE4D64">
        <w:t xml:space="preserve"> and address the aims and objectives of the </w:t>
      </w:r>
      <w:r w:rsidR="00776041" w:rsidRPr="00CE4D64">
        <w:t>research</w:t>
      </w:r>
      <w:r w:rsidR="00A9345A" w:rsidRPr="00CE4D64">
        <w:t xml:space="preserve">. </w:t>
      </w:r>
      <w:r w:rsidR="006C54CF" w:rsidRPr="00CE4D64">
        <w:t>All the data sets wil</w:t>
      </w:r>
      <w:r w:rsidR="00F20F5B" w:rsidRPr="00CE4D64">
        <w:t xml:space="preserve">l be summarised within the next chapter of this dissertation. </w:t>
      </w:r>
    </w:p>
    <w:p w14:paraId="62EB2474" w14:textId="77777777" w:rsidR="00F15899" w:rsidRPr="00CE4D64" w:rsidRDefault="00F15899" w:rsidP="008A236A">
      <w:pPr>
        <w:tabs>
          <w:tab w:val="left" w:pos="2340"/>
        </w:tabs>
      </w:pPr>
    </w:p>
    <w:p w14:paraId="7AB123D9" w14:textId="7EF7AA91" w:rsidR="00F15899" w:rsidRPr="00CE4D64" w:rsidRDefault="00F15899" w:rsidP="00F15899">
      <w:pPr>
        <w:rPr>
          <w:b/>
          <w:bCs/>
          <w:sz w:val="32"/>
          <w:szCs w:val="32"/>
          <w:u w:val="single"/>
        </w:rPr>
      </w:pPr>
      <w:r w:rsidRPr="00CE4D64">
        <w:rPr>
          <w:b/>
          <w:bCs/>
          <w:sz w:val="32"/>
          <w:szCs w:val="32"/>
          <w:u w:val="single"/>
        </w:rPr>
        <w:t>Chapter 4</w:t>
      </w:r>
    </w:p>
    <w:p w14:paraId="78B92DDF" w14:textId="13514680" w:rsidR="00F15899" w:rsidRPr="00CE4D64" w:rsidRDefault="00997250" w:rsidP="00F15899">
      <w:pPr>
        <w:pStyle w:val="Heading1"/>
        <w:numPr>
          <w:ilvl w:val="0"/>
          <w:numId w:val="1"/>
        </w:numPr>
        <w:rPr>
          <w:rFonts w:asciiTheme="minorHAnsi" w:hAnsiTheme="minorHAnsi" w:cstheme="minorHAnsi"/>
          <w:b/>
          <w:bCs/>
          <w:color w:val="auto"/>
        </w:rPr>
      </w:pPr>
      <w:bookmarkStart w:id="37" w:name="_Toc162681915"/>
      <w:r w:rsidRPr="00CE4D64">
        <w:rPr>
          <w:rFonts w:asciiTheme="minorHAnsi" w:hAnsiTheme="minorHAnsi" w:cstheme="minorHAnsi"/>
          <w:b/>
          <w:bCs/>
          <w:color w:val="auto"/>
          <w:u w:val="single"/>
        </w:rPr>
        <w:t>Findings</w:t>
      </w:r>
      <w:bookmarkEnd w:id="37"/>
      <w:r w:rsidRPr="00CE4D64">
        <w:rPr>
          <w:rFonts w:asciiTheme="minorHAnsi" w:hAnsiTheme="minorHAnsi" w:cstheme="minorHAnsi"/>
          <w:b/>
          <w:bCs/>
          <w:color w:val="auto"/>
        </w:rPr>
        <w:t xml:space="preserve"> </w:t>
      </w:r>
    </w:p>
    <w:p w14:paraId="468EA840" w14:textId="77777777" w:rsidR="00CE4D64" w:rsidRPr="00CE4D64" w:rsidRDefault="00CE4D64" w:rsidP="00CE4D64"/>
    <w:p w14:paraId="6AC78F34" w14:textId="1BEB69EF" w:rsidR="00CD1602" w:rsidRDefault="00997250" w:rsidP="00CD1602">
      <w:pPr>
        <w:pStyle w:val="Heading3"/>
        <w:numPr>
          <w:ilvl w:val="1"/>
          <w:numId w:val="1"/>
        </w:numPr>
        <w:ind w:left="720"/>
        <w:rPr>
          <w:color w:val="FF0000"/>
          <w:sz w:val="28"/>
          <w:szCs w:val="28"/>
        </w:rPr>
      </w:pPr>
      <w:bookmarkStart w:id="38" w:name="_Toc162681916"/>
      <w:r>
        <w:rPr>
          <w:color w:val="auto"/>
          <w:sz w:val="28"/>
          <w:szCs w:val="28"/>
        </w:rPr>
        <w:t>Introduction</w:t>
      </w:r>
      <w:bookmarkEnd w:id="38"/>
    </w:p>
    <w:p w14:paraId="5739B677" w14:textId="75CE10AD" w:rsidR="00637FEC" w:rsidRDefault="00442BF9" w:rsidP="003F1481">
      <w:pPr>
        <w:ind w:left="720"/>
      </w:pPr>
      <w:r>
        <w:t xml:space="preserve">As this research </w:t>
      </w:r>
      <w:r w:rsidR="00637FEC">
        <w:t>will be using a pragmatic approach based on real world problem solving coupled with grounded theory using mixed methods</w:t>
      </w:r>
      <w:r w:rsidR="00637FEC" w:rsidRPr="004B4CFB">
        <w:rPr>
          <w:rFonts w:eastAsia="Calibri" w:hAnsi="Calibri"/>
          <w:color w:val="FFFFFF" w:themeColor="background1"/>
          <w:kern w:val="24"/>
          <w:sz w:val="32"/>
          <w:szCs w:val="32"/>
        </w:rPr>
        <w:t xml:space="preserve"> </w:t>
      </w:r>
      <w:r w:rsidR="00637FEC" w:rsidRPr="004B4CFB">
        <w:t xml:space="preserve">approach utilising both </w:t>
      </w:r>
      <w:r w:rsidR="00637FEC">
        <w:t>q</w:t>
      </w:r>
      <w:r w:rsidR="00637FEC" w:rsidRPr="004B4CFB">
        <w:t xml:space="preserve">uantitative and </w:t>
      </w:r>
      <w:r w:rsidR="00637FEC">
        <w:t>q</w:t>
      </w:r>
      <w:r w:rsidR="00637FEC" w:rsidRPr="004B4CFB">
        <w:t xml:space="preserve">ualitive </w:t>
      </w:r>
      <w:r w:rsidR="00637FEC">
        <w:t>data sets, this chapter will be split into 3 section</w:t>
      </w:r>
      <w:r w:rsidR="00B37ADD">
        <w:t>s</w:t>
      </w:r>
      <w:r w:rsidR="003F1481">
        <w:t xml:space="preserve">. </w:t>
      </w:r>
    </w:p>
    <w:p w14:paraId="6441C431" w14:textId="66F2F7E9" w:rsidR="00637FEC" w:rsidRDefault="00637FEC" w:rsidP="003513EC">
      <w:pPr>
        <w:pStyle w:val="ListParagraph"/>
        <w:numPr>
          <w:ilvl w:val="0"/>
          <w:numId w:val="10"/>
        </w:numPr>
      </w:pPr>
      <w:r>
        <w:t xml:space="preserve">Housing Stock Data </w:t>
      </w:r>
      <w:r w:rsidR="00B867AC">
        <w:t>-This data was collected through anonymised requests from asset managers and other staffing members within social housing providers throughout Wales</w:t>
      </w:r>
      <w:r w:rsidR="00301DF7">
        <w:t xml:space="preserve">, 5 data sets were </w:t>
      </w:r>
      <w:r w:rsidR="00647AAB">
        <w:t xml:space="preserve">collected. </w:t>
      </w:r>
      <w:r w:rsidR="00B867AC">
        <w:t xml:space="preserve">This raw data can be found in Appendix 10. </w:t>
      </w:r>
    </w:p>
    <w:p w14:paraId="1EC4599E" w14:textId="635EE2FA" w:rsidR="00637FEC" w:rsidRDefault="00637FEC" w:rsidP="003513EC">
      <w:pPr>
        <w:pStyle w:val="ListParagraph"/>
        <w:numPr>
          <w:ilvl w:val="0"/>
          <w:numId w:val="9"/>
        </w:numPr>
      </w:pPr>
      <w:r>
        <w:t xml:space="preserve">Interviews </w:t>
      </w:r>
      <w:r w:rsidR="00B867AC">
        <w:t xml:space="preserve">– </w:t>
      </w:r>
      <w:r w:rsidR="00F50460">
        <w:t>8</w:t>
      </w:r>
      <w:r w:rsidR="00B867AC">
        <w:t xml:space="preserve"> </w:t>
      </w:r>
      <w:r w:rsidR="00E54D93">
        <w:t>interviews</w:t>
      </w:r>
      <w:r w:rsidR="00F50460">
        <w:t xml:space="preserve"> were conducted </w:t>
      </w:r>
      <w:r w:rsidR="00E54D93">
        <w:t>with</w:t>
      </w:r>
      <w:r w:rsidR="00F50460">
        <w:t xml:space="preserve"> </w:t>
      </w:r>
      <w:r w:rsidR="00E54D93">
        <w:t xml:space="preserve">housing </w:t>
      </w:r>
      <w:r w:rsidR="00C56FA0">
        <w:t>association</w:t>
      </w:r>
      <w:r w:rsidR="00E54D93">
        <w:t xml:space="preserve"> experts that currently work within the sector within </w:t>
      </w:r>
      <w:r w:rsidR="00C56FA0">
        <w:t>Wales</w:t>
      </w:r>
      <w:r w:rsidR="00E54D93">
        <w:t xml:space="preserve">. They were asked </w:t>
      </w:r>
      <w:r w:rsidR="00C56FA0">
        <w:t xml:space="preserve">a total of 8 questions in which some </w:t>
      </w:r>
      <w:r w:rsidR="00B37ADD">
        <w:t>have</w:t>
      </w:r>
      <w:r w:rsidR="00C56FA0">
        <w:t xml:space="preserve"> follow on sub questions.</w:t>
      </w:r>
      <w:r w:rsidR="00E54D93">
        <w:t xml:space="preserve">  </w:t>
      </w:r>
      <w:r w:rsidR="001C1A59">
        <w:t>This raw data can be found in Appendix 11.</w:t>
      </w:r>
    </w:p>
    <w:p w14:paraId="0248434A" w14:textId="2C7BF268" w:rsidR="00637FEC" w:rsidRDefault="00637FEC" w:rsidP="003513EC">
      <w:pPr>
        <w:pStyle w:val="ListParagraph"/>
        <w:numPr>
          <w:ilvl w:val="0"/>
          <w:numId w:val="9"/>
        </w:numPr>
      </w:pPr>
      <w:r>
        <w:t xml:space="preserve">Questionnaires </w:t>
      </w:r>
    </w:p>
    <w:p w14:paraId="28A3694F" w14:textId="4A366E68" w:rsidR="00637FEC" w:rsidRDefault="00637FEC" w:rsidP="003513EC">
      <w:pPr>
        <w:pStyle w:val="ListParagraph"/>
        <w:numPr>
          <w:ilvl w:val="1"/>
          <w:numId w:val="9"/>
        </w:numPr>
      </w:pPr>
      <w:r>
        <w:t>Customer (Sub Section)</w:t>
      </w:r>
      <w:r w:rsidR="001C1A59">
        <w:t xml:space="preserve"> </w:t>
      </w:r>
      <w:r w:rsidR="00FC292E">
        <w:t xml:space="preserve">- </w:t>
      </w:r>
      <w:r w:rsidR="009860BE">
        <w:t xml:space="preserve">35 customer questionnaires were completed via </w:t>
      </w:r>
      <w:r w:rsidR="00FC292E">
        <w:t>an</w:t>
      </w:r>
      <w:r w:rsidR="009860BE">
        <w:t xml:space="preserve"> online Microsoft </w:t>
      </w:r>
      <w:r w:rsidR="00FC292E">
        <w:t>Form;</w:t>
      </w:r>
      <w:r w:rsidR="009860BE">
        <w:t xml:space="preserve"> </w:t>
      </w:r>
      <w:r w:rsidR="00B37ADD">
        <w:t>t</w:t>
      </w:r>
      <w:r w:rsidR="009860BE">
        <w:t xml:space="preserve">his method automatically collects and summarizes the </w:t>
      </w:r>
      <w:r w:rsidR="0089375F">
        <w:t>data,</w:t>
      </w:r>
      <w:r w:rsidR="00FC292E">
        <w:t xml:space="preserve"> and this raw data can be found in Appendix 12.</w:t>
      </w:r>
    </w:p>
    <w:p w14:paraId="5905EB19" w14:textId="2536609A" w:rsidR="00CE4D64" w:rsidRDefault="00637FEC" w:rsidP="003513EC">
      <w:pPr>
        <w:pStyle w:val="ListParagraph"/>
        <w:numPr>
          <w:ilvl w:val="1"/>
          <w:numId w:val="9"/>
        </w:numPr>
      </w:pPr>
      <w:r>
        <w:t>Industry Experts (Sub Section)</w:t>
      </w:r>
      <w:r w:rsidR="00FC292E" w:rsidRPr="00FC292E">
        <w:t xml:space="preserve"> </w:t>
      </w:r>
      <w:r w:rsidR="00FC292E">
        <w:t xml:space="preserve">- 22 expert questionnaires were completed via an online Microsoft Form; </w:t>
      </w:r>
      <w:r w:rsidR="00B37ADD">
        <w:t>t</w:t>
      </w:r>
      <w:r w:rsidR="00FC292E">
        <w:t xml:space="preserve">his method automatically collects and </w:t>
      </w:r>
    </w:p>
    <w:p w14:paraId="5920D3DE" w14:textId="3B3B3A6D" w:rsidR="00CE4D64" w:rsidRDefault="00FC292E" w:rsidP="00B37ADD">
      <w:pPr>
        <w:pStyle w:val="ListParagraph"/>
        <w:ind w:left="2160"/>
      </w:pPr>
      <w:r>
        <w:t xml:space="preserve">summarizes the </w:t>
      </w:r>
      <w:r w:rsidR="0089375F">
        <w:t>data,</w:t>
      </w:r>
      <w:r>
        <w:t xml:space="preserve"> and this raw data can be found in Appendix 12.</w:t>
      </w:r>
    </w:p>
    <w:p w14:paraId="4C576819" w14:textId="77777777" w:rsidR="00B37ADD" w:rsidRDefault="00B37ADD" w:rsidP="00B37ADD">
      <w:pPr>
        <w:pStyle w:val="ListParagraph"/>
        <w:ind w:left="2160"/>
      </w:pPr>
    </w:p>
    <w:p w14:paraId="32E771AD" w14:textId="77777777" w:rsidR="00CD1602" w:rsidRPr="00CD1602" w:rsidRDefault="00CD1602" w:rsidP="009F2B7E"/>
    <w:p w14:paraId="0227944A" w14:textId="372B000F" w:rsidR="00997250" w:rsidRDefault="00C67FED" w:rsidP="00997250">
      <w:pPr>
        <w:pStyle w:val="Heading3"/>
        <w:numPr>
          <w:ilvl w:val="1"/>
          <w:numId w:val="1"/>
        </w:numPr>
        <w:ind w:left="720"/>
        <w:rPr>
          <w:color w:val="auto"/>
          <w:sz w:val="28"/>
          <w:szCs w:val="28"/>
        </w:rPr>
      </w:pPr>
      <w:bookmarkStart w:id="39" w:name="_Toc162681917"/>
      <w:r>
        <w:rPr>
          <w:color w:val="auto"/>
          <w:sz w:val="28"/>
          <w:szCs w:val="28"/>
        </w:rPr>
        <w:lastRenderedPageBreak/>
        <w:t>Housing Stock</w:t>
      </w:r>
      <w:r w:rsidR="00005DB9">
        <w:rPr>
          <w:color w:val="auto"/>
          <w:sz w:val="28"/>
          <w:szCs w:val="28"/>
        </w:rPr>
        <w:t xml:space="preserve"> Data</w:t>
      </w:r>
      <w:bookmarkEnd w:id="39"/>
      <w:r w:rsidR="00005DB9">
        <w:rPr>
          <w:color w:val="auto"/>
          <w:sz w:val="28"/>
          <w:szCs w:val="28"/>
        </w:rPr>
        <w:t xml:space="preserve"> </w:t>
      </w:r>
    </w:p>
    <w:p w14:paraId="7FC46A3A" w14:textId="19496A8A" w:rsidR="00111221" w:rsidRDefault="00111221" w:rsidP="00111221">
      <w:pPr>
        <w:pStyle w:val="ListParagraph"/>
      </w:pPr>
      <w:r>
        <w:t>Within this chapter of the research 5 data sets will be discussed separately and within chapter 5 they will be analysed to look at trends and observations between them.</w:t>
      </w:r>
      <w:r w:rsidR="007E188D">
        <w:t xml:space="preserve"> The full data sets are within Appendix 10.</w:t>
      </w:r>
    </w:p>
    <w:p w14:paraId="5B3D923D" w14:textId="13E7E0C9" w:rsidR="00997250" w:rsidRDefault="00A36629" w:rsidP="00CD1602">
      <w:pPr>
        <w:ind w:left="720"/>
      </w:pPr>
      <w:r>
        <w:t xml:space="preserve">The 5 data sets that </w:t>
      </w:r>
      <w:r w:rsidR="002271AD">
        <w:t xml:space="preserve">have been collected have a variety </w:t>
      </w:r>
      <w:r w:rsidR="00B37ADD">
        <w:t>of</w:t>
      </w:r>
      <w:r w:rsidR="002271AD">
        <w:t xml:space="preserve"> differing </w:t>
      </w:r>
      <w:r w:rsidR="00BE0B64">
        <w:t>components within them, within this we will look at 3 key areas of difference.</w:t>
      </w:r>
    </w:p>
    <w:p w14:paraId="2F990C53" w14:textId="7F609AB6" w:rsidR="00BE0B64" w:rsidRDefault="00BE0B64" w:rsidP="003513EC">
      <w:pPr>
        <w:pStyle w:val="ListParagraph"/>
        <w:numPr>
          <w:ilvl w:val="0"/>
          <w:numId w:val="11"/>
        </w:numPr>
      </w:pPr>
      <w:r>
        <w:t xml:space="preserve">Total </w:t>
      </w:r>
      <w:r w:rsidR="00E261BB">
        <w:t>Component</w:t>
      </w:r>
      <w:r>
        <w:t xml:space="preserve"> </w:t>
      </w:r>
      <w:r w:rsidR="00B37ADD">
        <w:t>Count</w:t>
      </w:r>
      <w:r>
        <w:t xml:space="preserve"> </w:t>
      </w:r>
    </w:p>
    <w:p w14:paraId="6765E116" w14:textId="7EC6F48A" w:rsidR="00BE0B64" w:rsidRDefault="00BE0B64" w:rsidP="003513EC">
      <w:pPr>
        <w:pStyle w:val="ListParagraph"/>
        <w:numPr>
          <w:ilvl w:val="0"/>
          <w:numId w:val="11"/>
        </w:numPr>
      </w:pPr>
      <w:r>
        <w:t xml:space="preserve">Average Life </w:t>
      </w:r>
      <w:r w:rsidR="00E261BB">
        <w:t xml:space="preserve">Cycle in Years </w:t>
      </w:r>
    </w:p>
    <w:p w14:paraId="4FCB0239" w14:textId="35541581" w:rsidR="00E261BB" w:rsidRDefault="00464DB3" w:rsidP="003513EC">
      <w:pPr>
        <w:pStyle w:val="ListParagraph"/>
        <w:numPr>
          <w:ilvl w:val="0"/>
          <w:numId w:val="11"/>
        </w:numPr>
      </w:pPr>
      <w:r>
        <w:t>Total/</w:t>
      </w:r>
      <w:r w:rsidR="00E261BB">
        <w:t xml:space="preserve">Average Component Cost </w:t>
      </w:r>
    </w:p>
    <w:p w14:paraId="26172663" w14:textId="77777777" w:rsidR="00E261BB" w:rsidRDefault="00E261BB" w:rsidP="00E261BB"/>
    <w:p w14:paraId="730FEF59" w14:textId="45D6B120" w:rsidR="00E261BB" w:rsidRPr="00E261BB" w:rsidRDefault="00B33146" w:rsidP="00E261BB">
      <w:pPr>
        <w:ind w:firstLine="720"/>
        <w:rPr>
          <w:u w:val="single"/>
        </w:rPr>
      </w:pPr>
      <w:r w:rsidRPr="00B33146">
        <w:rPr>
          <w:noProof/>
        </w:rPr>
        <w:drawing>
          <wp:anchor distT="0" distB="0" distL="114300" distR="114300" simplePos="0" relativeHeight="251745280" behindDoc="0" locked="0" layoutInCell="1" allowOverlap="1" wp14:anchorId="7F4C492A" wp14:editId="57246EBA">
            <wp:simplePos x="0" y="0"/>
            <wp:positionH relativeFrom="column">
              <wp:posOffset>389890</wp:posOffset>
            </wp:positionH>
            <wp:positionV relativeFrom="paragraph">
              <wp:posOffset>349250</wp:posOffset>
            </wp:positionV>
            <wp:extent cx="5179060" cy="3143250"/>
            <wp:effectExtent l="0" t="0" r="2540" b="0"/>
            <wp:wrapSquare wrapText="bothSides"/>
            <wp:docPr id="529864958" name="Picture 1" descr="A graph of a component cou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64958" name="Picture 1" descr="A graph of a component cou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79060" cy="3143250"/>
                    </a:xfrm>
                    <a:prstGeom prst="rect">
                      <a:avLst/>
                    </a:prstGeom>
                  </pic:spPr>
                </pic:pic>
              </a:graphicData>
            </a:graphic>
            <wp14:sizeRelH relativeFrom="page">
              <wp14:pctWidth>0</wp14:pctWidth>
            </wp14:sizeRelH>
            <wp14:sizeRelV relativeFrom="page">
              <wp14:pctHeight>0</wp14:pctHeight>
            </wp14:sizeRelV>
          </wp:anchor>
        </w:drawing>
      </w:r>
      <w:r w:rsidR="00E261BB" w:rsidRPr="00E261BB">
        <w:rPr>
          <w:u w:val="single"/>
        </w:rPr>
        <w:t xml:space="preserve">Total Component </w:t>
      </w:r>
      <w:r w:rsidR="00B37ADD">
        <w:rPr>
          <w:u w:val="single"/>
        </w:rPr>
        <w:t>Count</w:t>
      </w:r>
      <w:r w:rsidR="00E261BB" w:rsidRPr="00E261BB">
        <w:rPr>
          <w:u w:val="single"/>
        </w:rPr>
        <w:t xml:space="preserve"> </w:t>
      </w:r>
    </w:p>
    <w:p w14:paraId="50AB0621" w14:textId="12865A33" w:rsidR="00E261BB" w:rsidRDefault="00212C03" w:rsidP="00212C03">
      <w:pPr>
        <w:pStyle w:val="ListParagraph"/>
        <w:jc w:val="center"/>
      </w:pPr>
      <w:r w:rsidRPr="00D45F54">
        <w:t xml:space="preserve">Fig. </w:t>
      </w:r>
      <w:r>
        <w:t>7</w:t>
      </w:r>
    </w:p>
    <w:p w14:paraId="5354711B" w14:textId="3FA9BD1D" w:rsidR="00CD1602" w:rsidRDefault="000E0846" w:rsidP="000E0846">
      <w:pPr>
        <w:ind w:left="720"/>
      </w:pPr>
      <w:r>
        <w:t>Looking at the 5 data sets provider by the different housing provider</w:t>
      </w:r>
      <w:r w:rsidR="0077362E">
        <w:t>s</w:t>
      </w:r>
      <w:r>
        <w:t xml:space="preserve"> there is a clear difference between what </w:t>
      </w:r>
      <w:r w:rsidR="000A7998">
        <w:t>constitutes</w:t>
      </w:r>
      <w:r>
        <w:t xml:space="preserve"> a </w:t>
      </w:r>
      <w:r w:rsidR="000A7998">
        <w:t>component that need</w:t>
      </w:r>
      <w:r w:rsidR="0077362E">
        <w:t>s</w:t>
      </w:r>
      <w:r w:rsidR="000A7998">
        <w:t xml:space="preserve"> to be monitored and have a replacement </w:t>
      </w:r>
      <w:r w:rsidR="006B77E0">
        <w:t xml:space="preserve">programme. </w:t>
      </w:r>
      <w:r w:rsidR="0077362E">
        <w:t xml:space="preserve">Currently there is no set structure that housing providers need to follow, they only need to comply with WHQS in terms of ages of </w:t>
      </w:r>
      <w:r w:rsidR="005D797D">
        <w:t xml:space="preserve">specific components like Kitchens, Bathrooms, Boilers, Electrical Systems and etc. as per the </w:t>
      </w:r>
      <w:r w:rsidR="009E4FC1">
        <w:t xml:space="preserve">raw data in Appendix 10 all housing providers </w:t>
      </w:r>
      <w:r w:rsidR="00087373">
        <w:t>do have these major components.</w:t>
      </w:r>
    </w:p>
    <w:p w14:paraId="5BBC85CD" w14:textId="77777777" w:rsidR="000617EE" w:rsidRDefault="000617EE" w:rsidP="000617EE"/>
    <w:p w14:paraId="671A8BB6" w14:textId="77777777" w:rsidR="000617EE" w:rsidRDefault="000617EE" w:rsidP="000617EE"/>
    <w:p w14:paraId="78FBFAB6" w14:textId="77777777" w:rsidR="00B37ADD" w:rsidRDefault="00B37ADD" w:rsidP="000617EE"/>
    <w:p w14:paraId="7368D116" w14:textId="77777777" w:rsidR="00672037" w:rsidRPr="00672037" w:rsidRDefault="00672037" w:rsidP="00672037">
      <w:pPr>
        <w:pStyle w:val="ListParagraph"/>
        <w:ind w:left="1077"/>
        <w:rPr>
          <w:u w:val="single"/>
        </w:rPr>
      </w:pPr>
      <w:r w:rsidRPr="00672037">
        <w:rPr>
          <w:u w:val="single"/>
        </w:rPr>
        <w:t xml:space="preserve">Average Life Cycle in Years </w:t>
      </w:r>
    </w:p>
    <w:p w14:paraId="15939E74" w14:textId="49EA9BBA" w:rsidR="009C4BA4" w:rsidRDefault="009C4BA4" w:rsidP="00CD1602">
      <w:pPr>
        <w:ind w:left="720"/>
      </w:pPr>
    </w:p>
    <w:p w14:paraId="3EA58111" w14:textId="2560306B" w:rsidR="009C4BA4" w:rsidRDefault="00F160EE" w:rsidP="00CD1602">
      <w:pPr>
        <w:ind w:left="720"/>
      </w:pPr>
      <w:r w:rsidRPr="00F160EE">
        <w:rPr>
          <w:noProof/>
        </w:rPr>
        <w:drawing>
          <wp:anchor distT="0" distB="0" distL="114300" distR="114300" simplePos="0" relativeHeight="251746304" behindDoc="0" locked="0" layoutInCell="1" allowOverlap="1" wp14:anchorId="77E69056" wp14:editId="0A13B667">
            <wp:simplePos x="0" y="0"/>
            <wp:positionH relativeFrom="margin">
              <wp:posOffset>229235</wp:posOffset>
            </wp:positionH>
            <wp:positionV relativeFrom="paragraph">
              <wp:posOffset>96520</wp:posOffset>
            </wp:positionV>
            <wp:extent cx="5071745" cy="3093720"/>
            <wp:effectExtent l="0" t="0" r="0" b="0"/>
            <wp:wrapSquare wrapText="bothSides"/>
            <wp:docPr id="987852677" name="Picture 1" descr="A graph of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52677" name="Picture 1" descr="A graph of life cyc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071745" cy="3093720"/>
                    </a:xfrm>
                    <a:prstGeom prst="rect">
                      <a:avLst/>
                    </a:prstGeom>
                  </pic:spPr>
                </pic:pic>
              </a:graphicData>
            </a:graphic>
            <wp14:sizeRelH relativeFrom="page">
              <wp14:pctWidth>0</wp14:pctWidth>
            </wp14:sizeRelH>
            <wp14:sizeRelV relativeFrom="page">
              <wp14:pctHeight>0</wp14:pctHeight>
            </wp14:sizeRelV>
          </wp:anchor>
        </w:drawing>
      </w:r>
    </w:p>
    <w:p w14:paraId="55B41C3F" w14:textId="71B41A41" w:rsidR="009C4BA4" w:rsidRDefault="009C4BA4" w:rsidP="00CD1602">
      <w:pPr>
        <w:ind w:left="720"/>
      </w:pPr>
    </w:p>
    <w:p w14:paraId="6C4761B8" w14:textId="760E2A9A" w:rsidR="009C4BA4" w:rsidRDefault="009C4BA4" w:rsidP="00CD1602">
      <w:pPr>
        <w:ind w:left="720"/>
      </w:pPr>
    </w:p>
    <w:p w14:paraId="0F8EE46D" w14:textId="4E0F0780" w:rsidR="009C4BA4" w:rsidRDefault="009C4BA4" w:rsidP="00CD1602">
      <w:pPr>
        <w:ind w:left="720"/>
      </w:pPr>
    </w:p>
    <w:p w14:paraId="171D8091" w14:textId="119AD285" w:rsidR="009C4BA4" w:rsidRDefault="009C4BA4" w:rsidP="00CD1602">
      <w:pPr>
        <w:ind w:left="720"/>
      </w:pPr>
    </w:p>
    <w:p w14:paraId="01B752A7" w14:textId="77777777" w:rsidR="009C4BA4" w:rsidRDefault="009C4BA4" w:rsidP="00CD1602">
      <w:pPr>
        <w:ind w:left="720"/>
      </w:pPr>
    </w:p>
    <w:p w14:paraId="700A4F0B" w14:textId="77777777" w:rsidR="009C4BA4" w:rsidRDefault="009C4BA4" w:rsidP="00CD1602">
      <w:pPr>
        <w:ind w:left="720"/>
      </w:pPr>
    </w:p>
    <w:p w14:paraId="20B813D0" w14:textId="509FB3E9" w:rsidR="009C4BA4" w:rsidRDefault="009C4BA4" w:rsidP="00CD1602">
      <w:pPr>
        <w:ind w:left="720"/>
      </w:pPr>
    </w:p>
    <w:p w14:paraId="42248E1B" w14:textId="6A7594D6" w:rsidR="009C4BA4" w:rsidRDefault="009C4BA4" w:rsidP="00CD1602">
      <w:pPr>
        <w:ind w:left="720"/>
      </w:pPr>
    </w:p>
    <w:p w14:paraId="4E1894C3" w14:textId="77777777" w:rsidR="009C4BA4" w:rsidRDefault="009C4BA4" w:rsidP="00CD1602">
      <w:pPr>
        <w:ind w:left="720"/>
      </w:pPr>
    </w:p>
    <w:p w14:paraId="63DE7F0C" w14:textId="122A441E" w:rsidR="00212C03" w:rsidRDefault="00212C03" w:rsidP="00212C03">
      <w:pPr>
        <w:pStyle w:val="ListParagraph"/>
        <w:jc w:val="center"/>
      </w:pPr>
      <w:r w:rsidRPr="00D45F54">
        <w:t xml:space="preserve">Fig. </w:t>
      </w:r>
      <w:r>
        <w:t>8</w:t>
      </w:r>
    </w:p>
    <w:p w14:paraId="1D1B66D2" w14:textId="77777777" w:rsidR="009C4BA4" w:rsidRDefault="009C4BA4" w:rsidP="00CD1602">
      <w:pPr>
        <w:ind w:left="720"/>
      </w:pPr>
    </w:p>
    <w:p w14:paraId="24A032CA" w14:textId="68E6F20E" w:rsidR="009C4BA4" w:rsidRDefault="00634B59" w:rsidP="00CD1602">
      <w:pPr>
        <w:ind w:left="720"/>
      </w:pPr>
      <w:r>
        <w:t xml:space="preserve">Looking at the average life </w:t>
      </w:r>
      <w:r w:rsidR="00AE1FC0">
        <w:t>cycles there</w:t>
      </w:r>
      <w:r>
        <w:t xml:space="preserve"> does seem to be certain level of </w:t>
      </w:r>
      <w:r w:rsidR="00883371">
        <w:t xml:space="preserve">cohesiveness, this would be because of WHQS and </w:t>
      </w:r>
      <w:r w:rsidR="00677225">
        <w:t>their</w:t>
      </w:r>
      <w:r w:rsidR="00DE0E56">
        <w:t xml:space="preserve"> recommended life cycle replacement dates. </w:t>
      </w:r>
      <w:r w:rsidR="00AE1FC0">
        <w:t xml:space="preserve">The </w:t>
      </w:r>
      <w:r w:rsidR="00BA7353">
        <w:t>size</w:t>
      </w:r>
      <w:r w:rsidR="00AE1FC0">
        <w:t xml:space="preserve"> </w:t>
      </w:r>
      <w:r w:rsidR="00BA7353">
        <w:t>of</w:t>
      </w:r>
      <w:r w:rsidR="00AE1FC0">
        <w:t xml:space="preserve"> an </w:t>
      </w:r>
      <w:r w:rsidR="00BA7353">
        <w:t xml:space="preserve">organisation in terms of </w:t>
      </w:r>
      <w:r w:rsidR="00925BBC">
        <w:t>stock</w:t>
      </w:r>
      <w:r w:rsidR="00BA7353">
        <w:t xml:space="preserve"> numbers (i.e. an </w:t>
      </w:r>
      <w:r w:rsidR="00925BBC">
        <w:t>organisation</w:t>
      </w:r>
      <w:r w:rsidR="00BA7353">
        <w:t xml:space="preserve"> with </w:t>
      </w:r>
      <w:r w:rsidR="00925BBC">
        <w:t xml:space="preserve">a large stock portfolio) </w:t>
      </w:r>
      <w:r w:rsidR="00AE1FC0">
        <w:t xml:space="preserve">and </w:t>
      </w:r>
      <w:r w:rsidR="00677225">
        <w:t>their</w:t>
      </w:r>
      <w:r w:rsidR="00AE1FC0">
        <w:t xml:space="preserve"> </w:t>
      </w:r>
      <w:r w:rsidR="00BA7353">
        <w:t>financial</w:t>
      </w:r>
      <w:r w:rsidR="00AE1FC0">
        <w:t xml:space="preserve"> </w:t>
      </w:r>
      <w:r w:rsidR="00BA7353">
        <w:t xml:space="preserve">position </w:t>
      </w:r>
      <w:r w:rsidR="00677225">
        <w:t xml:space="preserve">will have an impact on this element of operations. </w:t>
      </w:r>
    </w:p>
    <w:p w14:paraId="12ACDB7D" w14:textId="77777777" w:rsidR="000617EE" w:rsidRDefault="000617EE" w:rsidP="00CD1602">
      <w:pPr>
        <w:ind w:left="720"/>
      </w:pPr>
    </w:p>
    <w:p w14:paraId="0F25DE22" w14:textId="77777777" w:rsidR="000617EE" w:rsidRDefault="000617EE" w:rsidP="00CD1602">
      <w:pPr>
        <w:ind w:left="720"/>
      </w:pPr>
    </w:p>
    <w:p w14:paraId="186CDE86" w14:textId="77777777" w:rsidR="000617EE" w:rsidRDefault="000617EE" w:rsidP="00CD1602">
      <w:pPr>
        <w:ind w:left="720"/>
      </w:pPr>
    </w:p>
    <w:p w14:paraId="0470362C" w14:textId="77777777" w:rsidR="000617EE" w:rsidRDefault="000617EE" w:rsidP="00CD1602">
      <w:pPr>
        <w:ind w:left="720"/>
      </w:pPr>
    </w:p>
    <w:p w14:paraId="6A527B86" w14:textId="77777777" w:rsidR="000617EE" w:rsidRDefault="000617EE" w:rsidP="00CD1602">
      <w:pPr>
        <w:ind w:left="720"/>
      </w:pPr>
    </w:p>
    <w:p w14:paraId="7F6CB86E" w14:textId="77777777" w:rsidR="000617EE" w:rsidRDefault="000617EE" w:rsidP="00CD1602">
      <w:pPr>
        <w:ind w:left="720"/>
      </w:pPr>
    </w:p>
    <w:p w14:paraId="366E543D" w14:textId="319F89D3" w:rsidR="00E978BF" w:rsidRDefault="00E978BF" w:rsidP="00464DB3"/>
    <w:p w14:paraId="1BDE83CE" w14:textId="726AF4FB" w:rsidR="00672037" w:rsidRDefault="00F74D60" w:rsidP="00672037">
      <w:pPr>
        <w:pStyle w:val="ListParagraph"/>
        <w:ind w:left="1077"/>
        <w:rPr>
          <w:u w:val="single"/>
        </w:rPr>
      </w:pPr>
      <w:r w:rsidRPr="00464DB3">
        <w:rPr>
          <w:noProof/>
          <w:u w:val="single"/>
        </w:rPr>
        <w:lastRenderedPageBreak/>
        <w:drawing>
          <wp:anchor distT="0" distB="0" distL="114300" distR="114300" simplePos="0" relativeHeight="251752448" behindDoc="0" locked="0" layoutInCell="1" allowOverlap="1" wp14:anchorId="69DD648D" wp14:editId="1BC210E0">
            <wp:simplePos x="0" y="0"/>
            <wp:positionH relativeFrom="margin">
              <wp:align>center</wp:align>
            </wp:positionH>
            <wp:positionV relativeFrom="paragraph">
              <wp:posOffset>244150</wp:posOffset>
            </wp:positionV>
            <wp:extent cx="4972685" cy="2880995"/>
            <wp:effectExtent l="0" t="0" r="0" b="0"/>
            <wp:wrapSquare wrapText="bothSides"/>
            <wp:docPr id="1339352540" name="Picture 1"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352540" name="Picture 1" descr="A graph of a diagram&#10;&#10;Description automatically generated with medium confidence"/>
                    <pic:cNvPicPr/>
                  </pic:nvPicPr>
                  <pic:blipFill rotWithShape="1">
                    <a:blip r:embed="rId17">
                      <a:extLst>
                        <a:ext uri="{28A0092B-C50C-407E-A947-70E740481C1C}">
                          <a14:useLocalDpi xmlns:a14="http://schemas.microsoft.com/office/drawing/2010/main" val="0"/>
                        </a:ext>
                      </a:extLst>
                    </a:blip>
                    <a:srcRect b="980"/>
                    <a:stretch/>
                  </pic:blipFill>
                  <pic:spPr bwMode="auto">
                    <a:xfrm>
                      <a:off x="0" y="0"/>
                      <a:ext cx="4972685" cy="2880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4DB3">
        <w:rPr>
          <w:u w:val="single"/>
        </w:rPr>
        <w:t>Total/</w:t>
      </w:r>
      <w:r w:rsidR="00672037" w:rsidRPr="00672037">
        <w:rPr>
          <w:u w:val="single"/>
        </w:rPr>
        <w:t xml:space="preserve">Average Component Cost </w:t>
      </w:r>
    </w:p>
    <w:p w14:paraId="077AFD38" w14:textId="417CF90B" w:rsidR="00677225" w:rsidRDefault="00677225" w:rsidP="00F74D60">
      <w:pPr>
        <w:rPr>
          <w:u w:val="single"/>
        </w:rPr>
      </w:pPr>
    </w:p>
    <w:p w14:paraId="2F0F174B" w14:textId="77777777" w:rsidR="00F74D60" w:rsidRDefault="00F74D60" w:rsidP="00F74D60">
      <w:pPr>
        <w:rPr>
          <w:u w:val="single"/>
        </w:rPr>
      </w:pPr>
    </w:p>
    <w:p w14:paraId="41B8F996" w14:textId="77777777" w:rsidR="00F74D60" w:rsidRDefault="00F74D60" w:rsidP="00F74D60">
      <w:pPr>
        <w:rPr>
          <w:u w:val="single"/>
        </w:rPr>
      </w:pPr>
    </w:p>
    <w:p w14:paraId="2352B7C4" w14:textId="77777777" w:rsidR="00F74D60" w:rsidRDefault="00F74D60" w:rsidP="00F74D60">
      <w:pPr>
        <w:rPr>
          <w:u w:val="single"/>
        </w:rPr>
      </w:pPr>
    </w:p>
    <w:p w14:paraId="0E8F993B" w14:textId="77777777" w:rsidR="00F74D60" w:rsidRDefault="00F74D60" w:rsidP="00F74D60">
      <w:pPr>
        <w:rPr>
          <w:u w:val="single"/>
        </w:rPr>
      </w:pPr>
    </w:p>
    <w:p w14:paraId="3EE5374C" w14:textId="77777777" w:rsidR="00F74D60" w:rsidRDefault="00F74D60" w:rsidP="00F74D60">
      <w:pPr>
        <w:rPr>
          <w:u w:val="single"/>
        </w:rPr>
      </w:pPr>
    </w:p>
    <w:p w14:paraId="32704FB9" w14:textId="77777777" w:rsidR="00F74D60" w:rsidRDefault="00F74D60" w:rsidP="00F74D60">
      <w:pPr>
        <w:rPr>
          <w:u w:val="single"/>
        </w:rPr>
      </w:pPr>
    </w:p>
    <w:p w14:paraId="73CE8FA6" w14:textId="77777777" w:rsidR="00F74D60" w:rsidRPr="00F74D60" w:rsidRDefault="00F74D60" w:rsidP="00F74D60">
      <w:pPr>
        <w:rPr>
          <w:u w:val="single"/>
        </w:rPr>
      </w:pPr>
    </w:p>
    <w:p w14:paraId="4A8F2C6F" w14:textId="77777777" w:rsidR="00212C03" w:rsidRDefault="00212C03" w:rsidP="00212C03">
      <w:pPr>
        <w:pStyle w:val="ListParagraph"/>
        <w:jc w:val="center"/>
      </w:pPr>
    </w:p>
    <w:p w14:paraId="2B56384A" w14:textId="6E1F0E93" w:rsidR="00F74D60" w:rsidRDefault="00212C03" w:rsidP="00212C03">
      <w:pPr>
        <w:pStyle w:val="ListParagraph"/>
        <w:jc w:val="center"/>
      </w:pPr>
      <w:r w:rsidRPr="00D45F54">
        <w:t xml:space="preserve">Fig. </w:t>
      </w:r>
      <w:r>
        <w:t>9</w:t>
      </w:r>
    </w:p>
    <w:p w14:paraId="113FB8BD" w14:textId="434EC8A1" w:rsidR="00E978BF" w:rsidRDefault="00907616" w:rsidP="002A210E">
      <w:pPr>
        <w:ind w:left="720"/>
      </w:pPr>
      <w:r w:rsidRPr="001133C4">
        <w:rPr>
          <w:noProof/>
        </w:rPr>
        <w:drawing>
          <wp:anchor distT="0" distB="0" distL="114300" distR="114300" simplePos="0" relativeHeight="251747328" behindDoc="0" locked="0" layoutInCell="1" allowOverlap="1" wp14:anchorId="66903C0F" wp14:editId="532F7A6F">
            <wp:simplePos x="0" y="0"/>
            <wp:positionH relativeFrom="margin">
              <wp:posOffset>870585</wp:posOffset>
            </wp:positionH>
            <wp:positionV relativeFrom="paragraph">
              <wp:posOffset>1736725</wp:posOffset>
            </wp:positionV>
            <wp:extent cx="4507230" cy="2821940"/>
            <wp:effectExtent l="0" t="0" r="7620" b="0"/>
            <wp:wrapSquare wrapText="bothSides"/>
            <wp:docPr id="1038041585" name="Picture 1" descr="A graph of 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041585" name="Picture 1" descr="A graph of a graph with numbers and a bar char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4507230" cy="2821940"/>
                    </a:xfrm>
                    <a:prstGeom prst="rect">
                      <a:avLst/>
                    </a:prstGeom>
                  </pic:spPr>
                </pic:pic>
              </a:graphicData>
            </a:graphic>
            <wp14:sizeRelH relativeFrom="page">
              <wp14:pctWidth>0</wp14:pctWidth>
            </wp14:sizeRelH>
            <wp14:sizeRelV relativeFrom="page">
              <wp14:pctHeight>0</wp14:pctHeight>
            </wp14:sizeRelV>
          </wp:anchor>
        </w:drawing>
      </w:r>
      <w:r w:rsidR="00464DB3">
        <w:t xml:space="preserve">Total component costs per component </w:t>
      </w:r>
      <w:r w:rsidR="00FE74D5">
        <w:t xml:space="preserve">are high across the 5 data sets, </w:t>
      </w:r>
      <w:r w:rsidR="006E6B69">
        <w:t xml:space="preserve">housing providers will have components like a </w:t>
      </w:r>
      <w:r w:rsidR="006A5DBE">
        <w:t>Kitchen</w:t>
      </w:r>
      <w:r w:rsidR="006E6B69">
        <w:t xml:space="preserve"> but will have X amount of volume of this component with </w:t>
      </w:r>
      <w:r w:rsidR="0080571B">
        <w:t>their</w:t>
      </w:r>
      <w:r w:rsidR="006E6B69">
        <w:t xml:space="preserve"> housing stocks</w:t>
      </w:r>
      <w:r w:rsidR="006A5DBE">
        <w:t>,</w:t>
      </w:r>
      <w:r w:rsidR="006E6B69">
        <w:t xml:space="preserve"> so if </w:t>
      </w:r>
      <w:r w:rsidR="00C127D8">
        <w:t>housing</w:t>
      </w:r>
      <w:r w:rsidR="006A5DBE">
        <w:t xml:space="preserve"> provider 1 has 100 </w:t>
      </w:r>
      <w:r w:rsidR="00C127D8">
        <w:t>kitchens</w:t>
      </w:r>
      <w:r w:rsidR="006A5DBE">
        <w:t xml:space="preserve"> at £2,</w:t>
      </w:r>
      <w:r w:rsidR="00C127D8">
        <w:t xml:space="preserve">900.00 their total capital replacement programme for kitchens would be £290,000.00. </w:t>
      </w:r>
      <w:r w:rsidR="00B37ADD">
        <w:t>T</w:t>
      </w:r>
      <w:r w:rsidR="00C127D8">
        <w:t xml:space="preserve">he above figures are the costs per component per unit not for </w:t>
      </w:r>
      <w:r w:rsidR="0080571B">
        <w:t>their</w:t>
      </w:r>
      <w:r w:rsidR="00C127D8">
        <w:t xml:space="preserve"> total stock volume. This data was provided by </w:t>
      </w:r>
      <w:r w:rsidR="00B37ADD">
        <w:t>all</w:t>
      </w:r>
      <w:r w:rsidR="00C127D8">
        <w:t xml:space="preserve"> of the housing providers, </w:t>
      </w:r>
      <w:r w:rsidR="00F74D60">
        <w:t xml:space="preserve">but data can be estimated and extrapolated based on estimated property figures. </w:t>
      </w:r>
    </w:p>
    <w:p w14:paraId="6CCE211E" w14:textId="67D36723" w:rsidR="00E978BF" w:rsidRDefault="00E978BF" w:rsidP="00CD1602">
      <w:pPr>
        <w:ind w:left="720"/>
      </w:pPr>
    </w:p>
    <w:p w14:paraId="43EDE99B" w14:textId="67722692" w:rsidR="00E978BF" w:rsidRDefault="00E978BF" w:rsidP="00CD1602">
      <w:pPr>
        <w:ind w:left="720"/>
      </w:pPr>
    </w:p>
    <w:p w14:paraId="21C071F5" w14:textId="77777777" w:rsidR="00E978BF" w:rsidRDefault="00E978BF" w:rsidP="00CD1602">
      <w:pPr>
        <w:ind w:left="720"/>
      </w:pPr>
    </w:p>
    <w:p w14:paraId="3531D166" w14:textId="77777777" w:rsidR="00E978BF" w:rsidRDefault="00E978BF" w:rsidP="00CD1602">
      <w:pPr>
        <w:ind w:left="720"/>
      </w:pPr>
    </w:p>
    <w:p w14:paraId="1A3FA87D" w14:textId="77777777" w:rsidR="00E978BF" w:rsidRDefault="00E978BF" w:rsidP="00CD1602">
      <w:pPr>
        <w:ind w:left="720"/>
      </w:pPr>
    </w:p>
    <w:p w14:paraId="159155E1" w14:textId="77777777" w:rsidR="00E978BF" w:rsidRDefault="00E978BF" w:rsidP="00CD1602">
      <w:pPr>
        <w:ind w:left="720"/>
      </w:pPr>
    </w:p>
    <w:p w14:paraId="46CC10C3" w14:textId="77777777" w:rsidR="00E978BF" w:rsidRDefault="00E978BF" w:rsidP="00CD1602">
      <w:pPr>
        <w:ind w:left="720"/>
      </w:pPr>
    </w:p>
    <w:p w14:paraId="4300C8D3" w14:textId="77777777" w:rsidR="00F74D60" w:rsidRDefault="00F74D60" w:rsidP="00CD1602">
      <w:pPr>
        <w:ind w:left="720"/>
      </w:pPr>
    </w:p>
    <w:p w14:paraId="6CC200D3" w14:textId="77777777" w:rsidR="00212C03" w:rsidRDefault="00212C03" w:rsidP="00212C03">
      <w:pPr>
        <w:pStyle w:val="ListParagraph"/>
        <w:jc w:val="center"/>
      </w:pPr>
    </w:p>
    <w:p w14:paraId="387F094D" w14:textId="07BC5CB2" w:rsidR="00212C03" w:rsidRDefault="00212C03" w:rsidP="00212C03">
      <w:pPr>
        <w:pStyle w:val="ListParagraph"/>
        <w:jc w:val="center"/>
      </w:pPr>
      <w:r w:rsidRPr="00D45F54">
        <w:t xml:space="preserve">Fig. </w:t>
      </w:r>
      <w:r>
        <w:t>10</w:t>
      </w:r>
    </w:p>
    <w:p w14:paraId="18A0C3B4" w14:textId="77777777" w:rsidR="00F74D60" w:rsidRDefault="00F74D60" w:rsidP="00CD1602">
      <w:pPr>
        <w:ind w:left="720"/>
      </w:pPr>
    </w:p>
    <w:p w14:paraId="06E69D05" w14:textId="712B43FA" w:rsidR="00CE4D64" w:rsidRPr="00997250" w:rsidRDefault="002A2D71" w:rsidP="00F74D60">
      <w:pPr>
        <w:ind w:left="720"/>
      </w:pPr>
      <w:r>
        <w:lastRenderedPageBreak/>
        <w:t xml:space="preserve">Average component costs across the 5 data sets </w:t>
      </w:r>
      <w:r w:rsidR="00B275D8">
        <w:t>are</w:t>
      </w:r>
      <w:r w:rsidR="00C706A9">
        <w:t xml:space="preserve"> varied with some organisations hav</w:t>
      </w:r>
      <w:r w:rsidR="00B37ADD">
        <w:t>ing</w:t>
      </w:r>
      <w:r w:rsidR="00C706A9">
        <w:t xml:space="preserve"> very low average costs per component type. </w:t>
      </w:r>
    </w:p>
    <w:p w14:paraId="5228D90A" w14:textId="77BEE2D1" w:rsidR="00997250" w:rsidRDefault="00005DB9" w:rsidP="00997250">
      <w:pPr>
        <w:pStyle w:val="Heading3"/>
        <w:numPr>
          <w:ilvl w:val="1"/>
          <w:numId w:val="1"/>
        </w:numPr>
        <w:ind w:left="720"/>
        <w:rPr>
          <w:color w:val="auto"/>
          <w:sz w:val="28"/>
          <w:szCs w:val="28"/>
        </w:rPr>
      </w:pPr>
      <w:bookmarkStart w:id="40" w:name="_Toc162681918"/>
      <w:r>
        <w:rPr>
          <w:color w:val="auto"/>
          <w:sz w:val="28"/>
          <w:szCs w:val="28"/>
        </w:rPr>
        <w:t>Interviews</w:t>
      </w:r>
      <w:bookmarkEnd w:id="40"/>
      <w:r w:rsidR="005D0132">
        <w:rPr>
          <w:color w:val="auto"/>
          <w:sz w:val="28"/>
          <w:szCs w:val="28"/>
        </w:rPr>
        <w:t xml:space="preserve"> </w:t>
      </w:r>
    </w:p>
    <w:p w14:paraId="02989F4F" w14:textId="790C6AEB" w:rsidR="002A210E" w:rsidRDefault="008A4A74" w:rsidP="002A210E">
      <w:pPr>
        <w:pStyle w:val="ListParagraph"/>
      </w:pPr>
      <w:r>
        <w:t xml:space="preserve">Within this chapter of the research the interview </w:t>
      </w:r>
      <w:r w:rsidR="006120F8">
        <w:t>answers from the 8 industry experts will be briefly summarised</w:t>
      </w:r>
      <w:r>
        <w:t xml:space="preserve">. Within chapter 5 </w:t>
      </w:r>
      <w:r w:rsidR="006120F8">
        <w:t xml:space="preserve">these </w:t>
      </w:r>
      <w:r w:rsidR="005632C8">
        <w:t>answers will</w:t>
      </w:r>
      <w:r w:rsidR="006120F8">
        <w:t xml:space="preserve"> be </w:t>
      </w:r>
      <w:r w:rsidR="005632C8">
        <w:t>critiqued</w:t>
      </w:r>
      <w:r>
        <w:t xml:space="preserve"> to discuss trends and observations between them. The full data sets are within Appendix 12.</w:t>
      </w:r>
    </w:p>
    <w:p w14:paraId="6D763DDF" w14:textId="77777777" w:rsidR="002A210E" w:rsidRPr="002A210E" w:rsidRDefault="002A210E" w:rsidP="002A210E">
      <w:pPr>
        <w:pStyle w:val="ListParagraph"/>
      </w:pPr>
    </w:p>
    <w:p w14:paraId="460532B8" w14:textId="52D5C605" w:rsidR="002A210E" w:rsidRDefault="002A210E" w:rsidP="002A210E">
      <w:pPr>
        <w:ind w:firstLine="720"/>
        <w:rPr>
          <w:u w:val="single"/>
        </w:rPr>
      </w:pPr>
      <w:r>
        <w:rPr>
          <w:u w:val="single"/>
        </w:rPr>
        <w:t>Question 1</w:t>
      </w:r>
    </w:p>
    <w:p w14:paraId="3F4F5219" w14:textId="2A243EDA" w:rsidR="00997250" w:rsidRDefault="00506A4D" w:rsidP="00CD1602">
      <w:pPr>
        <w:ind w:left="720"/>
      </w:pPr>
      <w:r w:rsidRPr="00506A4D">
        <w:rPr>
          <w:noProof/>
        </w:rPr>
        <w:drawing>
          <wp:anchor distT="0" distB="0" distL="114300" distR="114300" simplePos="0" relativeHeight="251760640" behindDoc="0" locked="0" layoutInCell="1" allowOverlap="1" wp14:anchorId="30A591FA" wp14:editId="58D1399C">
            <wp:simplePos x="0" y="0"/>
            <wp:positionH relativeFrom="column">
              <wp:posOffset>76200</wp:posOffset>
            </wp:positionH>
            <wp:positionV relativeFrom="paragraph">
              <wp:posOffset>433705</wp:posOffset>
            </wp:positionV>
            <wp:extent cx="5731510" cy="2463800"/>
            <wp:effectExtent l="0" t="0" r="2540" b="0"/>
            <wp:wrapSquare wrapText="bothSides"/>
            <wp:docPr id="326915090" name="Picture 1" descr="A close-up of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915090" name="Picture 1" descr="A close-up of a blue backgroun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463800"/>
                    </a:xfrm>
                    <a:prstGeom prst="rect">
                      <a:avLst/>
                    </a:prstGeom>
                  </pic:spPr>
                </pic:pic>
              </a:graphicData>
            </a:graphic>
            <wp14:sizeRelH relativeFrom="page">
              <wp14:pctWidth>0</wp14:pctWidth>
            </wp14:sizeRelH>
            <wp14:sizeRelV relativeFrom="page">
              <wp14:pctHeight>0</wp14:pctHeight>
            </wp14:sizeRelV>
          </wp:anchor>
        </w:drawing>
      </w:r>
      <w:r w:rsidR="00645D8C">
        <w:t xml:space="preserve">What is your job title? </w:t>
      </w:r>
    </w:p>
    <w:p w14:paraId="21DB557A" w14:textId="61CDAEE8" w:rsidR="00645D8C" w:rsidRDefault="0063154B" w:rsidP="00212C03">
      <w:pPr>
        <w:pStyle w:val="ListParagraph"/>
        <w:jc w:val="center"/>
      </w:pPr>
      <w:r>
        <w:tab/>
      </w:r>
      <w:r w:rsidR="00212C03" w:rsidRPr="00D45F54">
        <w:t xml:space="preserve">Fig. </w:t>
      </w:r>
      <w:r w:rsidR="00212C03">
        <w:t>11</w:t>
      </w:r>
    </w:p>
    <w:p w14:paraId="773B142F" w14:textId="7EE9FDD2" w:rsidR="0063154B" w:rsidRDefault="0063154B" w:rsidP="00BB1D95">
      <w:pPr>
        <w:ind w:left="720"/>
      </w:pPr>
      <w:r>
        <w:t>Over the 8 interviews we had the majority of titles included the word “Asset”</w:t>
      </w:r>
      <w:r w:rsidR="00BB1D95">
        <w:t xml:space="preserve"> as illustrated above. The full list of titles is below.</w:t>
      </w:r>
    </w:p>
    <w:p w14:paraId="310F2A53" w14:textId="77777777" w:rsidR="00BB1D95" w:rsidRDefault="00BB1D95" w:rsidP="003513EC">
      <w:pPr>
        <w:pStyle w:val="ListParagraph"/>
        <w:numPr>
          <w:ilvl w:val="0"/>
          <w:numId w:val="12"/>
        </w:numPr>
      </w:pPr>
      <w:r>
        <w:t>Asset Manager</w:t>
      </w:r>
    </w:p>
    <w:p w14:paraId="2B87C1EB" w14:textId="058BBF0F" w:rsidR="00BB1D95" w:rsidRDefault="0092723D" w:rsidP="003513EC">
      <w:pPr>
        <w:pStyle w:val="ListParagraph"/>
        <w:numPr>
          <w:ilvl w:val="0"/>
          <w:numId w:val="12"/>
        </w:numPr>
      </w:pPr>
      <w:r>
        <w:t>Director</w:t>
      </w:r>
      <w:r w:rsidR="00BB1D95">
        <w:t xml:space="preserve"> of Asset Management </w:t>
      </w:r>
    </w:p>
    <w:p w14:paraId="0EC12934" w14:textId="77777777" w:rsidR="0092723D" w:rsidRDefault="00BB1D95" w:rsidP="003513EC">
      <w:pPr>
        <w:pStyle w:val="ListParagraph"/>
        <w:numPr>
          <w:ilvl w:val="0"/>
          <w:numId w:val="12"/>
        </w:numPr>
      </w:pPr>
      <w:r>
        <w:t>Head of Assets</w:t>
      </w:r>
      <w:r w:rsidR="0092723D">
        <w:t xml:space="preserve"> &amp; Compliance </w:t>
      </w:r>
    </w:p>
    <w:p w14:paraId="2C504520" w14:textId="77777777" w:rsidR="0092723D" w:rsidRDefault="0092723D" w:rsidP="003513EC">
      <w:pPr>
        <w:pStyle w:val="ListParagraph"/>
        <w:numPr>
          <w:ilvl w:val="0"/>
          <w:numId w:val="12"/>
        </w:numPr>
      </w:pPr>
      <w:r>
        <w:t xml:space="preserve">Asset Manager </w:t>
      </w:r>
    </w:p>
    <w:p w14:paraId="6986CFB4" w14:textId="77777777" w:rsidR="0092723D" w:rsidRDefault="0092723D" w:rsidP="003513EC">
      <w:pPr>
        <w:pStyle w:val="ListParagraph"/>
        <w:numPr>
          <w:ilvl w:val="0"/>
          <w:numId w:val="12"/>
        </w:numPr>
      </w:pPr>
      <w:r>
        <w:t xml:space="preserve">Decarbonisation Manager </w:t>
      </w:r>
    </w:p>
    <w:p w14:paraId="6D9998A7" w14:textId="4B45E413" w:rsidR="00BB1D95" w:rsidRDefault="0092723D" w:rsidP="003513EC">
      <w:pPr>
        <w:pStyle w:val="ListParagraph"/>
        <w:numPr>
          <w:ilvl w:val="0"/>
          <w:numId w:val="12"/>
        </w:numPr>
      </w:pPr>
      <w:r>
        <w:t xml:space="preserve">Senior Asset Surveyor </w:t>
      </w:r>
    </w:p>
    <w:p w14:paraId="0551E524" w14:textId="1F4BDBE1" w:rsidR="0092723D" w:rsidRDefault="0092723D" w:rsidP="003513EC">
      <w:pPr>
        <w:pStyle w:val="ListParagraph"/>
        <w:numPr>
          <w:ilvl w:val="0"/>
          <w:numId w:val="12"/>
        </w:numPr>
      </w:pPr>
      <w:r>
        <w:t xml:space="preserve">Asset &amp; Sustainability Manager </w:t>
      </w:r>
    </w:p>
    <w:p w14:paraId="204FF42A" w14:textId="7E923D48" w:rsidR="0092723D" w:rsidRDefault="005B6255" w:rsidP="003513EC">
      <w:pPr>
        <w:pStyle w:val="ListParagraph"/>
        <w:numPr>
          <w:ilvl w:val="0"/>
          <w:numId w:val="12"/>
        </w:numPr>
      </w:pPr>
      <w:r>
        <w:t>Area Maintenance Manager</w:t>
      </w:r>
    </w:p>
    <w:p w14:paraId="1B0AD1EE" w14:textId="3FBD7B04" w:rsidR="008344DD" w:rsidRDefault="00E54051" w:rsidP="00212C03">
      <w:pPr>
        <w:ind w:left="720"/>
      </w:pPr>
      <w:r>
        <w:t xml:space="preserve">All the </w:t>
      </w:r>
      <w:r w:rsidR="00044CD5">
        <w:t xml:space="preserve">people who </w:t>
      </w:r>
      <w:r w:rsidR="000070F7">
        <w:t>took</w:t>
      </w:r>
      <w:r w:rsidR="00044CD5">
        <w:t xml:space="preserve"> </w:t>
      </w:r>
      <w:r w:rsidR="000070F7">
        <w:t>part</w:t>
      </w:r>
      <w:r w:rsidR="00044CD5">
        <w:t xml:space="preserve"> in the interviews are leading large teams within the social housing sector that </w:t>
      </w:r>
      <w:r w:rsidR="000070F7">
        <w:t>are</w:t>
      </w:r>
      <w:r w:rsidR="00044CD5">
        <w:t xml:space="preserve"> undertaking retrofit and </w:t>
      </w:r>
      <w:r w:rsidR="00244BD8">
        <w:t>whole home assessments.</w:t>
      </w:r>
    </w:p>
    <w:p w14:paraId="089DC7FE" w14:textId="39A2E76D" w:rsidR="00244BD8" w:rsidRDefault="00244BD8" w:rsidP="00244BD8">
      <w:pPr>
        <w:ind w:firstLine="720"/>
        <w:rPr>
          <w:u w:val="single"/>
        </w:rPr>
      </w:pPr>
      <w:r>
        <w:rPr>
          <w:u w:val="single"/>
        </w:rPr>
        <w:lastRenderedPageBreak/>
        <w:t>Question 2</w:t>
      </w:r>
    </w:p>
    <w:p w14:paraId="35265036" w14:textId="5B919E45" w:rsidR="00E978BF" w:rsidRDefault="00B92453" w:rsidP="00997250">
      <w:r w:rsidRPr="00B92453">
        <w:rPr>
          <w:noProof/>
        </w:rPr>
        <w:drawing>
          <wp:anchor distT="0" distB="0" distL="114300" distR="114300" simplePos="0" relativeHeight="251761664" behindDoc="0" locked="0" layoutInCell="1" allowOverlap="1" wp14:anchorId="657F76BB" wp14:editId="06CBEE1C">
            <wp:simplePos x="0" y="0"/>
            <wp:positionH relativeFrom="column">
              <wp:posOffset>85725</wp:posOffset>
            </wp:positionH>
            <wp:positionV relativeFrom="paragraph">
              <wp:posOffset>477520</wp:posOffset>
            </wp:positionV>
            <wp:extent cx="5731510" cy="2292350"/>
            <wp:effectExtent l="0" t="0" r="2540" b="0"/>
            <wp:wrapSquare wrapText="bothSides"/>
            <wp:docPr id="179815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158898"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292350"/>
                    </a:xfrm>
                    <a:prstGeom prst="rect">
                      <a:avLst/>
                    </a:prstGeom>
                  </pic:spPr>
                </pic:pic>
              </a:graphicData>
            </a:graphic>
            <wp14:sizeRelH relativeFrom="page">
              <wp14:pctWidth>0</wp14:pctWidth>
            </wp14:sizeRelH>
            <wp14:sizeRelV relativeFrom="page">
              <wp14:pctHeight>0</wp14:pctHeight>
            </wp14:sizeRelV>
          </wp:anchor>
        </w:drawing>
      </w:r>
      <w:r w:rsidR="00244BD8">
        <w:tab/>
      </w:r>
      <w:r w:rsidR="00EE4CBD" w:rsidRPr="00EE4CBD">
        <w:t>What are the main issues for you and your organisation in delivering retrofit at scale?</w:t>
      </w:r>
    </w:p>
    <w:p w14:paraId="2D04B736" w14:textId="05908ED0" w:rsidR="00873F54" w:rsidRDefault="00873F54" w:rsidP="00873F54">
      <w:pPr>
        <w:pStyle w:val="ListParagraph"/>
        <w:jc w:val="center"/>
      </w:pPr>
      <w:r w:rsidRPr="00D45F54">
        <w:t xml:space="preserve">Fig. </w:t>
      </w:r>
      <w:r>
        <w:t>12</w:t>
      </w:r>
    </w:p>
    <w:p w14:paraId="3E7CFB84" w14:textId="579D8A68" w:rsidR="00E978BF" w:rsidRDefault="00E978BF" w:rsidP="00997250"/>
    <w:p w14:paraId="5CCCCE2C" w14:textId="77777777" w:rsidR="00D14BB0" w:rsidRDefault="00D14BB0" w:rsidP="00997250"/>
    <w:p w14:paraId="6AB754B2" w14:textId="60918A24" w:rsidR="004665D3" w:rsidRPr="004F6D1A" w:rsidRDefault="006116BF" w:rsidP="006D00D8">
      <w:pPr>
        <w:ind w:left="720"/>
        <w:rPr>
          <w:i/>
          <w:iCs/>
        </w:rPr>
      </w:pPr>
      <w:r w:rsidRPr="006116BF">
        <w:t>Interview 1, Asset Manager -</w:t>
      </w:r>
      <w:r>
        <w:rPr>
          <w:i/>
          <w:iCs/>
        </w:rPr>
        <w:t xml:space="preserve"> </w:t>
      </w:r>
      <w:r w:rsidR="004F6D1A">
        <w:rPr>
          <w:i/>
          <w:iCs/>
        </w:rPr>
        <w:t>“</w:t>
      </w:r>
      <w:r w:rsidR="004F6D1A" w:rsidRPr="004F6D1A">
        <w:rPr>
          <w:i/>
          <w:iCs/>
        </w:rPr>
        <w:t xml:space="preserve">having the right skill sets, both internally with our staff and externally with our contractors, we can’t recruit surveyors or tradespeople at the </w:t>
      </w:r>
      <w:r w:rsidRPr="004F6D1A">
        <w:rPr>
          <w:i/>
          <w:iCs/>
        </w:rPr>
        <w:t>moment</w:t>
      </w:r>
      <w:r>
        <w:rPr>
          <w:i/>
          <w:iCs/>
        </w:rPr>
        <w:t>”.</w:t>
      </w:r>
    </w:p>
    <w:p w14:paraId="1C77A2D5" w14:textId="5FD893ED" w:rsidR="00B67ADA" w:rsidRDefault="00DE43BD" w:rsidP="00B67ADA">
      <w:pPr>
        <w:ind w:left="720"/>
      </w:pPr>
      <w:r w:rsidRPr="006116BF">
        <w:t xml:space="preserve">Interview </w:t>
      </w:r>
      <w:r>
        <w:t>3</w:t>
      </w:r>
      <w:r w:rsidRPr="006116BF">
        <w:t xml:space="preserve">, </w:t>
      </w:r>
      <w:r>
        <w:t>Head of Assets &amp; Compliance</w:t>
      </w:r>
      <w:r w:rsidRPr="006116BF">
        <w:t xml:space="preserve"> </w:t>
      </w:r>
      <w:r w:rsidR="000D6C7D" w:rsidRPr="006116BF">
        <w:t>-</w:t>
      </w:r>
      <w:r w:rsidR="000D6C7D">
        <w:rPr>
          <w:i/>
          <w:iCs/>
        </w:rPr>
        <w:t xml:space="preserve"> </w:t>
      </w:r>
      <w:r w:rsidRPr="00DE43BD">
        <w:t>“Skill shortage is huge at the moment, both with our own staff and contractors”.</w:t>
      </w:r>
      <w:r w:rsidR="00B67ADA" w:rsidRPr="00B67ADA">
        <w:t xml:space="preserve"> </w:t>
      </w:r>
    </w:p>
    <w:p w14:paraId="18D1C536" w14:textId="56411153" w:rsidR="00D14BB0" w:rsidRDefault="000D6C7D" w:rsidP="006C69DA">
      <w:pPr>
        <w:ind w:left="720"/>
        <w:rPr>
          <w:i/>
          <w:iCs/>
        </w:rPr>
      </w:pPr>
      <w:r w:rsidRPr="006116BF">
        <w:t xml:space="preserve">Interview </w:t>
      </w:r>
      <w:r w:rsidR="008C0A3E">
        <w:t>6</w:t>
      </w:r>
      <w:r w:rsidRPr="006116BF">
        <w:t xml:space="preserve">, </w:t>
      </w:r>
      <w:r w:rsidR="008C0A3E">
        <w:t>Senior Asset Surveyor</w:t>
      </w:r>
      <w:r w:rsidRPr="006116BF">
        <w:t xml:space="preserve"> </w:t>
      </w:r>
      <w:r w:rsidR="001C291D" w:rsidRPr="006116BF">
        <w:t>-</w:t>
      </w:r>
      <w:r w:rsidR="001C291D">
        <w:rPr>
          <w:i/>
          <w:iCs/>
        </w:rPr>
        <w:t xml:space="preserve"> </w:t>
      </w:r>
      <w:r w:rsidR="008C0A3E" w:rsidRPr="008C0A3E">
        <w:rPr>
          <w:i/>
          <w:iCs/>
        </w:rPr>
        <w:t>“</w:t>
      </w:r>
      <w:r w:rsidRPr="008C0A3E">
        <w:rPr>
          <w:i/>
          <w:iCs/>
        </w:rPr>
        <w:t>For us and my team the main issue is having the right skill set to deliver the retrofit programmes for in house and with our contractors</w:t>
      </w:r>
      <w:r w:rsidR="008C0A3E" w:rsidRPr="008C0A3E">
        <w:rPr>
          <w:i/>
          <w:iCs/>
        </w:rPr>
        <w:t>”.</w:t>
      </w:r>
    </w:p>
    <w:p w14:paraId="2679D8D6" w14:textId="77777777" w:rsidR="006C69DA" w:rsidRPr="006C69DA" w:rsidRDefault="006C69DA" w:rsidP="006C69DA">
      <w:pPr>
        <w:ind w:left="720"/>
        <w:rPr>
          <w:i/>
          <w:iCs/>
        </w:rPr>
      </w:pPr>
    </w:p>
    <w:p w14:paraId="3AA85E21" w14:textId="2A10B2CD" w:rsidR="00B67ADA" w:rsidRDefault="00B67ADA" w:rsidP="00B67ADA">
      <w:pPr>
        <w:ind w:left="720"/>
      </w:pPr>
      <w:r>
        <w:t>Across the 8 interview</w:t>
      </w:r>
      <w:r w:rsidR="00A15E66">
        <w:t>s</w:t>
      </w:r>
      <w:r>
        <w:t xml:space="preserve"> contractors, skills and data were all the common themes and these are illustrated above, with 5 interviews talking about the right skill sets in both contractors and internal staff. </w:t>
      </w:r>
    </w:p>
    <w:p w14:paraId="695BA1E8" w14:textId="682FEAEF" w:rsidR="00E978BF" w:rsidRDefault="00E978BF" w:rsidP="00DE43BD">
      <w:pPr>
        <w:ind w:left="720"/>
      </w:pPr>
    </w:p>
    <w:p w14:paraId="61740D64" w14:textId="77777777" w:rsidR="00D14BB0" w:rsidRDefault="00D14BB0" w:rsidP="00DE43BD">
      <w:pPr>
        <w:ind w:left="720"/>
      </w:pPr>
    </w:p>
    <w:p w14:paraId="000C185A" w14:textId="77777777" w:rsidR="00D14BB0" w:rsidRDefault="00D14BB0" w:rsidP="00DE43BD">
      <w:pPr>
        <w:ind w:left="720"/>
      </w:pPr>
    </w:p>
    <w:p w14:paraId="333EB091" w14:textId="77777777" w:rsidR="00D14BB0" w:rsidRDefault="00D14BB0" w:rsidP="00DE43BD">
      <w:pPr>
        <w:ind w:left="720"/>
      </w:pPr>
    </w:p>
    <w:p w14:paraId="2AA61448" w14:textId="77777777" w:rsidR="00D14BB0" w:rsidRDefault="00D14BB0" w:rsidP="00873F54"/>
    <w:p w14:paraId="649CC9A4" w14:textId="7D5A18A2" w:rsidR="001810D1" w:rsidRDefault="001810D1" w:rsidP="001810D1">
      <w:pPr>
        <w:ind w:firstLine="720"/>
        <w:rPr>
          <w:u w:val="single"/>
        </w:rPr>
      </w:pPr>
      <w:r>
        <w:rPr>
          <w:u w:val="single"/>
        </w:rPr>
        <w:lastRenderedPageBreak/>
        <w:t>Question 3</w:t>
      </w:r>
    </w:p>
    <w:p w14:paraId="32F8239E" w14:textId="0A9112EB" w:rsidR="00935A6A" w:rsidRDefault="00A61791" w:rsidP="00A61791">
      <w:pPr>
        <w:ind w:left="720"/>
      </w:pPr>
      <w:r w:rsidRPr="00A61791">
        <w:t>What is your view on the role of PAS 2035/2038 in the context of social housing retrofit planning? </w:t>
      </w:r>
    </w:p>
    <w:p w14:paraId="7B5EEA59" w14:textId="18BFD3C0" w:rsidR="00CE4D64" w:rsidRDefault="00D14BB0" w:rsidP="00997250">
      <w:r w:rsidRPr="00D14BB0">
        <w:rPr>
          <w:noProof/>
        </w:rPr>
        <w:drawing>
          <wp:anchor distT="0" distB="0" distL="114300" distR="114300" simplePos="0" relativeHeight="251762688" behindDoc="0" locked="0" layoutInCell="1" allowOverlap="1" wp14:anchorId="2868D535" wp14:editId="3ABA1DEA">
            <wp:simplePos x="0" y="0"/>
            <wp:positionH relativeFrom="margin">
              <wp:align>center</wp:align>
            </wp:positionH>
            <wp:positionV relativeFrom="paragraph">
              <wp:posOffset>173355</wp:posOffset>
            </wp:positionV>
            <wp:extent cx="6120130" cy="2409825"/>
            <wp:effectExtent l="0" t="0" r="0" b="9525"/>
            <wp:wrapSquare wrapText="bothSides"/>
            <wp:docPr id="382969842"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969842" name="Picture 1" descr="A close-up of word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120130" cy="2409825"/>
                    </a:xfrm>
                    <a:prstGeom prst="rect">
                      <a:avLst/>
                    </a:prstGeom>
                  </pic:spPr>
                </pic:pic>
              </a:graphicData>
            </a:graphic>
            <wp14:sizeRelH relativeFrom="page">
              <wp14:pctWidth>0</wp14:pctWidth>
            </wp14:sizeRelH>
            <wp14:sizeRelV relativeFrom="page">
              <wp14:pctHeight>0</wp14:pctHeight>
            </wp14:sizeRelV>
          </wp:anchor>
        </w:drawing>
      </w:r>
    </w:p>
    <w:p w14:paraId="7BACD4F2" w14:textId="184B19A8" w:rsidR="00873F54" w:rsidRDefault="00873F54" w:rsidP="00873F54">
      <w:pPr>
        <w:pStyle w:val="ListParagraph"/>
        <w:jc w:val="center"/>
      </w:pPr>
      <w:r w:rsidRPr="00D45F54">
        <w:t xml:space="preserve">Fig. </w:t>
      </w:r>
      <w:r>
        <w:t>13</w:t>
      </w:r>
    </w:p>
    <w:p w14:paraId="62DB1039" w14:textId="77777777" w:rsidR="00CE4D64" w:rsidRDefault="00CE4D64" w:rsidP="00997250"/>
    <w:p w14:paraId="3BDDF8B4" w14:textId="56370306" w:rsidR="00CE4D64" w:rsidRDefault="007D320A" w:rsidP="007D320A">
      <w:pPr>
        <w:ind w:left="720"/>
        <w:rPr>
          <w:i/>
          <w:iCs/>
        </w:rPr>
      </w:pPr>
      <w:r w:rsidRPr="006116BF">
        <w:t xml:space="preserve">Interview </w:t>
      </w:r>
      <w:r>
        <w:t>3</w:t>
      </w:r>
      <w:r w:rsidRPr="006116BF">
        <w:t xml:space="preserve">, </w:t>
      </w:r>
      <w:r>
        <w:t>Head of Assets &amp; Compliance</w:t>
      </w:r>
      <w:r w:rsidRPr="006116BF">
        <w:t xml:space="preserve"> </w:t>
      </w:r>
      <w:r>
        <w:t xml:space="preserve">- </w:t>
      </w:r>
      <w:r w:rsidRPr="007D320A">
        <w:rPr>
          <w:i/>
          <w:iCs/>
        </w:rPr>
        <w:t>“</w:t>
      </w:r>
      <w:r w:rsidR="00DC336C" w:rsidRPr="007D320A">
        <w:rPr>
          <w:i/>
          <w:iCs/>
        </w:rPr>
        <w:t>there shouldn't be fees evetime you undertake the correct procedure</w:t>
      </w:r>
      <w:r w:rsidRPr="007D320A">
        <w:rPr>
          <w:i/>
          <w:iCs/>
        </w:rPr>
        <w:t>”</w:t>
      </w:r>
      <w:r w:rsidR="00DC336C" w:rsidRPr="007D320A">
        <w:rPr>
          <w:i/>
          <w:iCs/>
        </w:rPr>
        <w:t>.</w:t>
      </w:r>
    </w:p>
    <w:p w14:paraId="3F3F570D" w14:textId="6F56DF20" w:rsidR="00F854DE" w:rsidRDefault="00F854DE" w:rsidP="007D320A">
      <w:pPr>
        <w:ind w:left="720"/>
      </w:pPr>
      <w:r w:rsidRPr="006116BF">
        <w:t xml:space="preserve">Interview </w:t>
      </w:r>
      <w:r>
        <w:t>5</w:t>
      </w:r>
      <w:r w:rsidRPr="006116BF">
        <w:t xml:space="preserve">, </w:t>
      </w:r>
      <w:r>
        <w:t>Decarbonisation Manager</w:t>
      </w:r>
      <w:r w:rsidRPr="006116BF">
        <w:t xml:space="preserve"> -</w:t>
      </w:r>
      <w:r>
        <w:rPr>
          <w:i/>
          <w:iCs/>
        </w:rPr>
        <w:t xml:space="preserve"> </w:t>
      </w:r>
      <w:r w:rsidRPr="00F854DE">
        <w:rPr>
          <w:i/>
          <w:iCs/>
        </w:rPr>
        <w:t>“the only downside is the added cost of TrustMark which if I'm honest did catch us by surprise”.</w:t>
      </w:r>
    </w:p>
    <w:p w14:paraId="4C027F50" w14:textId="6A252743" w:rsidR="00CE4D64" w:rsidRDefault="001C291D" w:rsidP="006C69DA">
      <w:pPr>
        <w:ind w:left="720"/>
      </w:pPr>
      <w:r w:rsidRPr="006116BF">
        <w:t xml:space="preserve">Interview </w:t>
      </w:r>
      <w:r>
        <w:t>7</w:t>
      </w:r>
      <w:r w:rsidRPr="006116BF">
        <w:t xml:space="preserve">, </w:t>
      </w:r>
      <w:r w:rsidR="006C69DA">
        <w:t>Asset &amp; Sustainability Manager</w:t>
      </w:r>
      <w:r w:rsidRPr="006116BF">
        <w:t xml:space="preserve"> </w:t>
      </w:r>
      <w:r w:rsidR="006C69DA">
        <w:t xml:space="preserve">- </w:t>
      </w:r>
      <w:r w:rsidR="006C69DA" w:rsidRPr="00F74E50">
        <w:rPr>
          <w:i/>
          <w:iCs/>
        </w:rPr>
        <w:t>“</w:t>
      </w:r>
      <w:r w:rsidRPr="00F74E50">
        <w:rPr>
          <w:i/>
          <w:iCs/>
        </w:rPr>
        <w:t xml:space="preserve">It’s a very onerous </w:t>
      </w:r>
      <w:r w:rsidR="000070F7">
        <w:rPr>
          <w:i/>
          <w:iCs/>
        </w:rPr>
        <w:t>process</w:t>
      </w:r>
      <w:r w:rsidRPr="00F74E50">
        <w:rPr>
          <w:i/>
          <w:iCs/>
        </w:rPr>
        <w:t xml:space="preserve"> to follow PAS and then the lodgement is </w:t>
      </w:r>
      <w:r w:rsidR="006C69DA" w:rsidRPr="00F74E50">
        <w:rPr>
          <w:i/>
          <w:iCs/>
        </w:rPr>
        <w:t>costly”.</w:t>
      </w:r>
      <w:r w:rsidRPr="00F74E50">
        <w:rPr>
          <w:i/>
          <w:iCs/>
        </w:rPr>
        <w:t xml:space="preserve">  </w:t>
      </w:r>
    </w:p>
    <w:p w14:paraId="7C1B4BC8" w14:textId="77777777" w:rsidR="00A15E66" w:rsidRDefault="00A15E66" w:rsidP="006C69DA">
      <w:pPr>
        <w:ind w:left="720"/>
      </w:pPr>
    </w:p>
    <w:p w14:paraId="6492DE25" w14:textId="5A805BE9" w:rsidR="00A15E66" w:rsidRDefault="00A15E66" w:rsidP="00A15E66">
      <w:pPr>
        <w:ind w:left="720"/>
      </w:pPr>
      <w:r>
        <w:t xml:space="preserve">Across the 8 interviews cost of the PAS process specifically the TrustMark </w:t>
      </w:r>
      <w:r w:rsidR="005770A0">
        <w:t>lodgement</w:t>
      </w:r>
      <w:r>
        <w:t xml:space="preserve"> </w:t>
      </w:r>
      <w:r w:rsidR="005770A0">
        <w:t>was the key takeaway from the answer to this question. Other</w:t>
      </w:r>
      <w:r>
        <w:t xml:space="preserve"> common themes </w:t>
      </w:r>
      <w:r w:rsidR="00946BF3">
        <w:t xml:space="preserve">are around the overall process of </w:t>
      </w:r>
      <w:r w:rsidR="003763E9">
        <w:t>PAS,</w:t>
      </w:r>
      <w:r w:rsidR="00946BF3">
        <w:t xml:space="preserve"> </w:t>
      </w:r>
      <w:r>
        <w:t>and these are illustrated above</w:t>
      </w:r>
      <w:r w:rsidR="003763E9">
        <w:t>.</w:t>
      </w:r>
    </w:p>
    <w:p w14:paraId="67E0398A" w14:textId="77777777" w:rsidR="00CE4D64" w:rsidRDefault="00CE4D64" w:rsidP="00997250"/>
    <w:p w14:paraId="0FAE91D3" w14:textId="77777777" w:rsidR="00935A6A" w:rsidRDefault="00935A6A" w:rsidP="00997250"/>
    <w:p w14:paraId="05EC3395" w14:textId="77777777" w:rsidR="00935A6A" w:rsidRDefault="00935A6A" w:rsidP="00997250"/>
    <w:p w14:paraId="7CD65D88" w14:textId="77777777" w:rsidR="003763E9" w:rsidRDefault="003763E9" w:rsidP="00997250"/>
    <w:p w14:paraId="28126D42" w14:textId="77777777" w:rsidR="005E6F82" w:rsidRDefault="005E6F82" w:rsidP="00997250"/>
    <w:p w14:paraId="4D1744B9" w14:textId="54A44988" w:rsidR="003763E9" w:rsidRDefault="003763E9" w:rsidP="003763E9">
      <w:pPr>
        <w:ind w:firstLine="720"/>
        <w:rPr>
          <w:u w:val="single"/>
        </w:rPr>
      </w:pPr>
      <w:r>
        <w:rPr>
          <w:u w:val="single"/>
        </w:rPr>
        <w:lastRenderedPageBreak/>
        <w:t>Question 4</w:t>
      </w:r>
    </w:p>
    <w:p w14:paraId="159C7A0C" w14:textId="17BA67D6" w:rsidR="008344DD" w:rsidRDefault="008F592C" w:rsidP="008F592C">
      <w:pPr>
        <w:ind w:firstLine="720"/>
      </w:pPr>
      <w:r w:rsidRPr="008F592C">
        <w:t>Does WHQS 23 go too far or not far enough in providing best practice and industry targets?</w:t>
      </w:r>
    </w:p>
    <w:p w14:paraId="12273114" w14:textId="189AD73B" w:rsidR="003763E9" w:rsidRDefault="002420FF" w:rsidP="00997250">
      <w:r w:rsidRPr="00DE4828">
        <w:rPr>
          <w:noProof/>
        </w:rPr>
        <w:drawing>
          <wp:anchor distT="0" distB="0" distL="114300" distR="114300" simplePos="0" relativeHeight="251763712" behindDoc="0" locked="0" layoutInCell="1" allowOverlap="1" wp14:anchorId="41F4D8D6" wp14:editId="3C2EFAF4">
            <wp:simplePos x="0" y="0"/>
            <wp:positionH relativeFrom="margin">
              <wp:posOffset>-200025</wp:posOffset>
            </wp:positionH>
            <wp:positionV relativeFrom="paragraph">
              <wp:posOffset>335915</wp:posOffset>
            </wp:positionV>
            <wp:extent cx="6470650" cy="2667000"/>
            <wp:effectExtent l="0" t="0" r="6350" b="0"/>
            <wp:wrapSquare wrapText="bothSides"/>
            <wp:docPr id="963153096"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153096" name="Picture 1" descr="A close-up of word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470650" cy="2667000"/>
                    </a:xfrm>
                    <a:prstGeom prst="rect">
                      <a:avLst/>
                    </a:prstGeom>
                  </pic:spPr>
                </pic:pic>
              </a:graphicData>
            </a:graphic>
            <wp14:sizeRelH relativeFrom="page">
              <wp14:pctWidth>0</wp14:pctWidth>
            </wp14:sizeRelH>
            <wp14:sizeRelV relativeFrom="page">
              <wp14:pctHeight>0</wp14:pctHeight>
            </wp14:sizeRelV>
          </wp:anchor>
        </w:drawing>
      </w:r>
    </w:p>
    <w:p w14:paraId="270FFD1C" w14:textId="24FD8459" w:rsidR="00873F54" w:rsidRDefault="00873F54" w:rsidP="00873F54">
      <w:pPr>
        <w:pStyle w:val="ListParagraph"/>
        <w:jc w:val="center"/>
      </w:pPr>
      <w:r w:rsidRPr="00D45F54">
        <w:t xml:space="preserve">Fig. </w:t>
      </w:r>
      <w:r>
        <w:t>14</w:t>
      </w:r>
    </w:p>
    <w:p w14:paraId="03C2879F" w14:textId="77777777" w:rsidR="003763E9" w:rsidRDefault="003763E9" w:rsidP="00997250"/>
    <w:p w14:paraId="43BFCA23" w14:textId="318DC6BE" w:rsidR="003D6D93" w:rsidRDefault="003D6D93" w:rsidP="003D6D93">
      <w:pPr>
        <w:ind w:left="720"/>
        <w:rPr>
          <w:i/>
          <w:iCs/>
        </w:rPr>
      </w:pPr>
      <w:r w:rsidRPr="006116BF">
        <w:t xml:space="preserve">Interview </w:t>
      </w:r>
      <w:r w:rsidR="00BE3F18">
        <w:t>4</w:t>
      </w:r>
      <w:r w:rsidRPr="006116BF">
        <w:t xml:space="preserve">, </w:t>
      </w:r>
      <w:r w:rsidR="00BE3F18">
        <w:t>Asset Manager</w:t>
      </w:r>
      <w:r w:rsidRPr="006116BF">
        <w:t xml:space="preserve"> </w:t>
      </w:r>
      <w:r w:rsidR="00787503">
        <w:t>-</w:t>
      </w:r>
      <w:r>
        <w:t xml:space="preserve"> </w:t>
      </w:r>
      <w:r w:rsidR="00EA72C3">
        <w:t>“</w:t>
      </w:r>
      <w:r w:rsidR="00EA72C3" w:rsidRPr="00EA72C3">
        <w:rPr>
          <w:i/>
          <w:iCs/>
        </w:rPr>
        <w:t>Yes these standards are amongst the highest in the UK, it’s a big jump from the original standards</w:t>
      </w:r>
      <w:r w:rsidR="00EA72C3">
        <w:rPr>
          <w:i/>
          <w:iCs/>
        </w:rPr>
        <w:t>”</w:t>
      </w:r>
      <w:r w:rsidR="00EA72C3" w:rsidRPr="00EA72C3">
        <w:rPr>
          <w:i/>
          <w:iCs/>
        </w:rPr>
        <w:t>.</w:t>
      </w:r>
    </w:p>
    <w:p w14:paraId="2FBA78C2" w14:textId="4790E716" w:rsidR="003D6D93" w:rsidRPr="00CF02A3" w:rsidRDefault="00CF02A3" w:rsidP="00CF02A3">
      <w:pPr>
        <w:ind w:left="720"/>
        <w:rPr>
          <w:i/>
          <w:iCs/>
        </w:rPr>
      </w:pPr>
      <w:r w:rsidRPr="006116BF">
        <w:t xml:space="preserve">Interview </w:t>
      </w:r>
      <w:r>
        <w:t>6</w:t>
      </w:r>
      <w:r w:rsidRPr="006116BF">
        <w:t xml:space="preserve">, </w:t>
      </w:r>
      <w:r>
        <w:t>Senior Asset Surveyor</w:t>
      </w:r>
      <w:r w:rsidRPr="006116BF">
        <w:t xml:space="preserve"> -</w:t>
      </w:r>
      <w:r>
        <w:rPr>
          <w:i/>
          <w:iCs/>
        </w:rPr>
        <w:t xml:space="preserve"> “</w:t>
      </w:r>
      <w:r w:rsidRPr="00CF02A3">
        <w:rPr>
          <w:i/>
          <w:iCs/>
        </w:rPr>
        <w:t>So I think it’s a big jump in standards but it’s good for tenants, I think we will straggle to be able to budget for all the additional works that are required</w:t>
      </w:r>
      <w:r>
        <w:rPr>
          <w:i/>
          <w:iCs/>
        </w:rPr>
        <w:t xml:space="preserve">. </w:t>
      </w:r>
      <w:r w:rsidRPr="00CF02A3">
        <w:rPr>
          <w:i/>
          <w:iCs/>
        </w:rPr>
        <w:t>The targets are a big ask but could be doable with the right support from gov</w:t>
      </w:r>
      <w:r>
        <w:rPr>
          <w:i/>
          <w:iCs/>
        </w:rPr>
        <w:t>”.</w:t>
      </w:r>
    </w:p>
    <w:p w14:paraId="0745EF1A" w14:textId="12393562" w:rsidR="00F74E50" w:rsidRDefault="003D6D93" w:rsidP="00F74E50">
      <w:pPr>
        <w:ind w:left="720"/>
        <w:rPr>
          <w:i/>
          <w:iCs/>
        </w:rPr>
      </w:pPr>
      <w:r w:rsidRPr="006116BF">
        <w:t xml:space="preserve">Interview </w:t>
      </w:r>
      <w:r w:rsidR="00F74E50">
        <w:t>8</w:t>
      </w:r>
      <w:r w:rsidRPr="006116BF">
        <w:t xml:space="preserve">, </w:t>
      </w:r>
      <w:r w:rsidR="00F74E50">
        <w:t>Area Maintenance Manager</w:t>
      </w:r>
      <w:r w:rsidRPr="006116BF">
        <w:t xml:space="preserve"> </w:t>
      </w:r>
      <w:r w:rsidR="00F74E50">
        <w:t>-</w:t>
      </w:r>
      <w:r>
        <w:t xml:space="preserve"> </w:t>
      </w:r>
      <w:r w:rsidR="00F74E50" w:rsidRPr="00F74E50">
        <w:rPr>
          <w:i/>
          <w:iCs/>
        </w:rPr>
        <w:t>“I don’t see how you could push it anymore without causing massive issues for housing providers”.</w:t>
      </w:r>
    </w:p>
    <w:p w14:paraId="279FEF99" w14:textId="77777777" w:rsidR="00A43E51" w:rsidRDefault="00A43E51" w:rsidP="00F74E50">
      <w:pPr>
        <w:ind w:left="720"/>
      </w:pPr>
    </w:p>
    <w:p w14:paraId="1511657B" w14:textId="321BA72A" w:rsidR="00A43E51" w:rsidRDefault="00A43E51" w:rsidP="00A43E51">
      <w:pPr>
        <w:ind w:left="720"/>
      </w:pPr>
      <w:r>
        <w:t xml:space="preserve">Across the 8 interviews </w:t>
      </w:r>
      <w:r w:rsidR="004A5D31">
        <w:t>the overwhelming consensus was that the standards are already very</w:t>
      </w:r>
      <w:r w:rsidR="004D2848">
        <w:t xml:space="preserve"> high</w:t>
      </w:r>
      <w:r>
        <w:t xml:space="preserve">. </w:t>
      </w:r>
      <w:r w:rsidR="00D51181">
        <w:t>All responses were concerned around the how their organisation will achieve the new standard. This is</w:t>
      </w:r>
      <w:r>
        <w:t xml:space="preserve"> illustrated above.</w:t>
      </w:r>
    </w:p>
    <w:p w14:paraId="392F4593" w14:textId="77777777" w:rsidR="003763E9" w:rsidRDefault="003763E9" w:rsidP="00997250"/>
    <w:p w14:paraId="6275FFA6" w14:textId="77777777" w:rsidR="00873F54" w:rsidRDefault="00873F54" w:rsidP="00997250"/>
    <w:p w14:paraId="3BE9EDBC" w14:textId="77777777" w:rsidR="003763E9" w:rsidRDefault="003763E9" w:rsidP="00997250"/>
    <w:p w14:paraId="6FF8B9D8" w14:textId="77777777" w:rsidR="003763E9" w:rsidRDefault="003763E9" w:rsidP="00997250"/>
    <w:p w14:paraId="761F5F47" w14:textId="1EEB757F" w:rsidR="00141480" w:rsidRDefault="00141480" w:rsidP="00141480">
      <w:pPr>
        <w:ind w:firstLine="720"/>
        <w:rPr>
          <w:u w:val="single"/>
        </w:rPr>
      </w:pPr>
      <w:r>
        <w:rPr>
          <w:u w:val="single"/>
        </w:rPr>
        <w:lastRenderedPageBreak/>
        <w:t>Question 5</w:t>
      </w:r>
    </w:p>
    <w:p w14:paraId="2BC6966E" w14:textId="5F58FC64" w:rsidR="003763E9" w:rsidRDefault="00107423" w:rsidP="00107423">
      <w:pPr>
        <w:ind w:firstLine="720"/>
      </w:pPr>
      <w:r w:rsidRPr="00107423">
        <w:t>What asset stock data</w:t>
      </w:r>
      <w:r w:rsidR="00C82602">
        <w:t xml:space="preserve"> should</w:t>
      </w:r>
      <w:r w:rsidRPr="00107423">
        <w:t xml:space="preserve"> be harmonised between social housing providers if not why?</w:t>
      </w:r>
    </w:p>
    <w:p w14:paraId="4D6D51C3" w14:textId="4E18C142" w:rsidR="003763E9" w:rsidRDefault="00A7605D" w:rsidP="00997250">
      <w:r w:rsidRPr="00A7605D">
        <w:rPr>
          <w:noProof/>
        </w:rPr>
        <w:drawing>
          <wp:anchor distT="0" distB="0" distL="114300" distR="114300" simplePos="0" relativeHeight="251764736" behindDoc="0" locked="0" layoutInCell="1" allowOverlap="1" wp14:anchorId="444AFAF5" wp14:editId="24AEA405">
            <wp:simplePos x="0" y="0"/>
            <wp:positionH relativeFrom="margin">
              <wp:align>center</wp:align>
            </wp:positionH>
            <wp:positionV relativeFrom="paragraph">
              <wp:posOffset>335915</wp:posOffset>
            </wp:positionV>
            <wp:extent cx="6682740" cy="2819400"/>
            <wp:effectExtent l="0" t="0" r="3810" b="0"/>
            <wp:wrapSquare wrapText="bothSides"/>
            <wp:docPr id="1596720944" name="Picture 1" descr="A blue and white background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720944" name="Picture 1" descr="A blue and white background with word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682740" cy="2819400"/>
                    </a:xfrm>
                    <a:prstGeom prst="rect">
                      <a:avLst/>
                    </a:prstGeom>
                  </pic:spPr>
                </pic:pic>
              </a:graphicData>
            </a:graphic>
            <wp14:sizeRelH relativeFrom="page">
              <wp14:pctWidth>0</wp14:pctWidth>
            </wp14:sizeRelH>
            <wp14:sizeRelV relativeFrom="page">
              <wp14:pctHeight>0</wp14:pctHeight>
            </wp14:sizeRelV>
          </wp:anchor>
        </w:drawing>
      </w:r>
    </w:p>
    <w:p w14:paraId="63DD60D0" w14:textId="2C707610" w:rsidR="00873F54" w:rsidRDefault="00873F54" w:rsidP="00873F54">
      <w:pPr>
        <w:pStyle w:val="ListParagraph"/>
        <w:jc w:val="center"/>
      </w:pPr>
      <w:r w:rsidRPr="00D45F54">
        <w:t xml:space="preserve">Fig. </w:t>
      </w:r>
      <w:r>
        <w:t>15</w:t>
      </w:r>
    </w:p>
    <w:p w14:paraId="5E90360B" w14:textId="77777777" w:rsidR="003763E9" w:rsidRDefault="003763E9" w:rsidP="00997250"/>
    <w:p w14:paraId="579626BE" w14:textId="77777777" w:rsidR="00CF5B26" w:rsidRDefault="00CF5B26" w:rsidP="00CF5B26"/>
    <w:p w14:paraId="36593611" w14:textId="2DEA21F7" w:rsidR="00CF5B26" w:rsidRDefault="00CF5B26" w:rsidP="00CF5B26">
      <w:pPr>
        <w:ind w:left="720"/>
        <w:rPr>
          <w:i/>
          <w:iCs/>
        </w:rPr>
      </w:pPr>
      <w:r w:rsidRPr="006116BF">
        <w:t xml:space="preserve">Interview </w:t>
      </w:r>
      <w:r>
        <w:t>4</w:t>
      </w:r>
      <w:r w:rsidRPr="006116BF">
        <w:t xml:space="preserve">, </w:t>
      </w:r>
      <w:r>
        <w:t>Asset Manager</w:t>
      </w:r>
      <w:r w:rsidRPr="006116BF">
        <w:t xml:space="preserve"> </w:t>
      </w:r>
      <w:r>
        <w:t>– “</w:t>
      </w:r>
      <w:r w:rsidR="00B7729D" w:rsidRPr="00B7729D">
        <w:rPr>
          <w:i/>
          <w:iCs/>
        </w:rPr>
        <w:t>All of our stock components could be and yes we would welcome it</w:t>
      </w:r>
      <w:r>
        <w:rPr>
          <w:i/>
          <w:iCs/>
        </w:rPr>
        <w:t>”</w:t>
      </w:r>
      <w:r w:rsidRPr="00EA72C3">
        <w:rPr>
          <w:i/>
          <w:iCs/>
        </w:rPr>
        <w:t>.</w:t>
      </w:r>
    </w:p>
    <w:p w14:paraId="70F897B9" w14:textId="200F34A5" w:rsidR="00B7729D" w:rsidRPr="00CF02A3" w:rsidRDefault="00B7729D" w:rsidP="00B7729D">
      <w:pPr>
        <w:ind w:firstLine="720"/>
        <w:rPr>
          <w:i/>
          <w:iCs/>
        </w:rPr>
      </w:pPr>
      <w:r w:rsidRPr="006116BF">
        <w:t xml:space="preserve">Interview </w:t>
      </w:r>
      <w:r>
        <w:t>6</w:t>
      </w:r>
      <w:r w:rsidRPr="006116BF">
        <w:t xml:space="preserve">, </w:t>
      </w:r>
      <w:r>
        <w:t>Senior Asset Surveyor</w:t>
      </w:r>
      <w:r w:rsidRPr="006116BF">
        <w:t xml:space="preserve"> -</w:t>
      </w:r>
      <w:r>
        <w:rPr>
          <w:i/>
          <w:iCs/>
        </w:rPr>
        <w:t xml:space="preserve"> </w:t>
      </w:r>
      <w:r w:rsidRPr="00B7729D">
        <w:t>“100% the basics as in kitchens, bathroom etc”.</w:t>
      </w:r>
    </w:p>
    <w:p w14:paraId="320C745D" w14:textId="6DE6765E" w:rsidR="00185D33" w:rsidRPr="00185D33" w:rsidRDefault="00185D33" w:rsidP="00185D33">
      <w:pPr>
        <w:ind w:left="720"/>
      </w:pPr>
      <w:r w:rsidRPr="006116BF">
        <w:t xml:space="preserve">Interview </w:t>
      </w:r>
      <w:r>
        <w:t>8</w:t>
      </w:r>
      <w:r w:rsidRPr="006116BF">
        <w:t xml:space="preserve">, </w:t>
      </w:r>
      <w:r>
        <w:t>Area Maintenance Manager</w:t>
      </w:r>
      <w:r w:rsidRPr="006116BF">
        <w:t xml:space="preserve"> </w:t>
      </w:r>
      <w:r>
        <w:t xml:space="preserve">- </w:t>
      </w:r>
      <w:r w:rsidRPr="00185D33">
        <w:t>“Basic stuff like boilers bathrooms and kitchens you could … yea definitely”.</w:t>
      </w:r>
    </w:p>
    <w:p w14:paraId="253C50E1" w14:textId="77777777" w:rsidR="00107423" w:rsidRDefault="00107423" w:rsidP="00997250"/>
    <w:p w14:paraId="1A95C4A6" w14:textId="24BD2ECE" w:rsidR="006D2C4B" w:rsidRDefault="006D2C4B" w:rsidP="006D2C4B">
      <w:pPr>
        <w:ind w:left="720"/>
      </w:pPr>
      <w:r>
        <w:t xml:space="preserve">Across the 8 interviews </w:t>
      </w:r>
      <w:r w:rsidR="00074177">
        <w:t xml:space="preserve">the answers were very short and </w:t>
      </w:r>
      <w:r w:rsidR="004D2848">
        <w:t>overall,</w:t>
      </w:r>
      <w:r w:rsidR="00074177">
        <w:t xml:space="preserve"> very positive towards </w:t>
      </w:r>
      <w:r w:rsidR="008F5BF8">
        <w:t>the idea</w:t>
      </w:r>
      <w:r w:rsidR="00074177">
        <w:t xml:space="preserve"> of </w:t>
      </w:r>
      <w:r w:rsidR="002A6789">
        <w:t xml:space="preserve">component stock data </w:t>
      </w:r>
      <w:r w:rsidR="002A6789" w:rsidRPr="00107423">
        <w:t>harmonis</w:t>
      </w:r>
      <w:r w:rsidR="002A6789">
        <w:t xml:space="preserve">ation and this is illustrated above. </w:t>
      </w:r>
    </w:p>
    <w:p w14:paraId="5324B44E" w14:textId="77777777" w:rsidR="00107423" w:rsidRDefault="00107423" w:rsidP="00997250"/>
    <w:p w14:paraId="484C5370" w14:textId="77777777" w:rsidR="00107423" w:rsidRDefault="00107423" w:rsidP="00997250"/>
    <w:p w14:paraId="65A94BC4" w14:textId="77777777" w:rsidR="00107423" w:rsidRDefault="00107423" w:rsidP="00997250"/>
    <w:p w14:paraId="016B0C91" w14:textId="77777777" w:rsidR="00107423" w:rsidRDefault="00107423" w:rsidP="00997250"/>
    <w:p w14:paraId="52989616" w14:textId="77777777" w:rsidR="00107423" w:rsidRDefault="00107423" w:rsidP="00997250"/>
    <w:p w14:paraId="61B6B179" w14:textId="210EC314" w:rsidR="002A6789" w:rsidRDefault="002A6789" w:rsidP="002A6789">
      <w:pPr>
        <w:ind w:firstLine="720"/>
        <w:rPr>
          <w:u w:val="single"/>
        </w:rPr>
      </w:pPr>
      <w:r>
        <w:rPr>
          <w:u w:val="single"/>
        </w:rPr>
        <w:lastRenderedPageBreak/>
        <w:t>Question 6</w:t>
      </w:r>
    </w:p>
    <w:p w14:paraId="438ABC1E" w14:textId="3613C9B0" w:rsidR="00107423" w:rsidRDefault="00254BA9" w:rsidP="00254BA9">
      <w:pPr>
        <w:ind w:firstLine="720"/>
      </w:pPr>
      <w:r w:rsidRPr="00254BA9">
        <w:t>What is your view on Whole Home Assessments?</w:t>
      </w:r>
    </w:p>
    <w:p w14:paraId="3ADB485E" w14:textId="0E57124A" w:rsidR="00107423" w:rsidRDefault="00107423" w:rsidP="00997250"/>
    <w:p w14:paraId="503E5875" w14:textId="3D6551BD" w:rsidR="003763E9" w:rsidRDefault="00D53894" w:rsidP="00997250">
      <w:r w:rsidRPr="00D53894">
        <w:rPr>
          <w:noProof/>
        </w:rPr>
        <w:drawing>
          <wp:anchor distT="0" distB="0" distL="114300" distR="114300" simplePos="0" relativeHeight="251765760" behindDoc="0" locked="0" layoutInCell="1" allowOverlap="1" wp14:anchorId="52D11A21" wp14:editId="1AAC7898">
            <wp:simplePos x="0" y="0"/>
            <wp:positionH relativeFrom="margin">
              <wp:align>center</wp:align>
            </wp:positionH>
            <wp:positionV relativeFrom="paragraph">
              <wp:posOffset>162885</wp:posOffset>
            </wp:positionV>
            <wp:extent cx="6123940" cy="2889885"/>
            <wp:effectExtent l="0" t="0" r="0" b="5715"/>
            <wp:wrapSquare wrapText="bothSides"/>
            <wp:docPr id="58721577"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21577" name="Picture 1" descr="A close-up of word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123940" cy="2889885"/>
                    </a:xfrm>
                    <a:prstGeom prst="rect">
                      <a:avLst/>
                    </a:prstGeom>
                  </pic:spPr>
                </pic:pic>
              </a:graphicData>
            </a:graphic>
            <wp14:sizeRelH relativeFrom="page">
              <wp14:pctWidth>0</wp14:pctWidth>
            </wp14:sizeRelH>
            <wp14:sizeRelV relativeFrom="page">
              <wp14:pctHeight>0</wp14:pctHeight>
            </wp14:sizeRelV>
          </wp:anchor>
        </w:drawing>
      </w:r>
    </w:p>
    <w:p w14:paraId="1D904EB1" w14:textId="5754F4A2" w:rsidR="00873F54" w:rsidRDefault="00873F54" w:rsidP="00873F54">
      <w:pPr>
        <w:pStyle w:val="ListParagraph"/>
        <w:jc w:val="center"/>
      </w:pPr>
      <w:r w:rsidRPr="00D45F54">
        <w:t xml:space="preserve">Fig. </w:t>
      </w:r>
      <w:r>
        <w:t>16</w:t>
      </w:r>
    </w:p>
    <w:p w14:paraId="748373A0" w14:textId="77777777" w:rsidR="004A3890" w:rsidRDefault="004A3890" w:rsidP="00997250"/>
    <w:p w14:paraId="20DBF5E4" w14:textId="7374E688" w:rsidR="002A6789" w:rsidRPr="004A3890" w:rsidRDefault="004A3890" w:rsidP="004A3890">
      <w:pPr>
        <w:ind w:left="720"/>
        <w:rPr>
          <w:i/>
          <w:iCs/>
        </w:rPr>
      </w:pPr>
      <w:r w:rsidRPr="006116BF">
        <w:t xml:space="preserve">Interview 1, Asset Manager </w:t>
      </w:r>
      <w:r>
        <w:t>-</w:t>
      </w:r>
      <w:r w:rsidRPr="004A3890">
        <w:t xml:space="preserve"> </w:t>
      </w:r>
      <w:r w:rsidRPr="004A3890">
        <w:rPr>
          <w:i/>
          <w:iCs/>
        </w:rPr>
        <w:t>“The idea behind them is great and they gather lots of data which we do need for our retrofit plans, but it comes down to resources”.</w:t>
      </w:r>
    </w:p>
    <w:p w14:paraId="719394F3" w14:textId="42658422" w:rsidR="002A6789" w:rsidRDefault="00787503" w:rsidP="00A8660B">
      <w:pPr>
        <w:ind w:left="720"/>
      </w:pPr>
      <w:r w:rsidRPr="006116BF">
        <w:t xml:space="preserve">Interview </w:t>
      </w:r>
      <w:r w:rsidR="000A4485">
        <w:t>2</w:t>
      </w:r>
      <w:r w:rsidRPr="006116BF">
        <w:t xml:space="preserve">, </w:t>
      </w:r>
      <w:r w:rsidR="000A4485">
        <w:t>Director of Asset Management -</w:t>
      </w:r>
      <w:r>
        <w:t xml:space="preserve"> </w:t>
      </w:r>
      <w:r w:rsidR="000A4485" w:rsidRPr="000A4485">
        <w:rPr>
          <w:i/>
          <w:iCs/>
        </w:rPr>
        <w:t>“</w:t>
      </w:r>
      <w:r w:rsidRPr="000A4485">
        <w:rPr>
          <w:i/>
          <w:iCs/>
        </w:rPr>
        <w:t xml:space="preserve">Very onerous but yes i see the reasons for </w:t>
      </w:r>
      <w:r w:rsidR="0091765D" w:rsidRPr="000A4485">
        <w:rPr>
          <w:i/>
          <w:iCs/>
        </w:rPr>
        <w:t>undertak</w:t>
      </w:r>
      <w:r w:rsidR="0091765D">
        <w:rPr>
          <w:i/>
          <w:iCs/>
        </w:rPr>
        <w:t xml:space="preserve">ing </w:t>
      </w:r>
      <w:r w:rsidR="0091765D" w:rsidRPr="000A4485">
        <w:rPr>
          <w:i/>
          <w:iCs/>
        </w:rPr>
        <w:t>such</w:t>
      </w:r>
      <w:r w:rsidRPr="000A4485">
        <w:rPr>
          <w:i/>
          <w:iCs/>
        </w:rPr>
        <w:t xml:space="preserve"> a detailed assessment but this does add significant time, money and effort onto every housing provider</w:t>
      </w:r>
      <w:r w:rsidR="000A4485" w:rsidRPr="000A4485">
        <w:rPr>
          <w:i/>
          <w:iCs/>
        </w:rPr>
        <w:t>”</w:t>
      </w:r>
      <w:r w:rsidRPr="000A4485">
        <w:rPr>
          <w:i/>
          <w:iCs/>
        </w:rPr>
        <w:t>.</w:t>
      </w:r>
    </w:p>
    <w:p w14:paraId="1F439BAA" w14:textId="4CB32086" w:rsidR="002A6789" w:rsidRDefault="00A8660B" w:rsidP="00A8660B">
      <w:pPr>
        <w:ind w:left="720"/>
        <w:rPr>
          <w:i/>
          <w:iCs/>
        </w:rPr>
      </w:pPr>
      <w:r w:rsidRPr="006116BF">
        <w:t xml:space="preserve">Interview </w:t>
      </w:r>
      <w:r>
        <w:t>3</w:t>
      </w:r>
      <w:r w:rsidRPr="006116BF">
        <w:t xml:space="preserve">, </w:t>
      </w:r>
      <w:r>
        <w:t>Head of Assets &amp; Compliance</w:t>
      </w:r>
      <w:r w:rsidRPr="006116BF">
        <w:t xml:space="preserve"> </w:t>
      </w:r>
      <w:r>
        <w:t>-</w:t>
      </w:r>
      <w:r>
        <w:rPr>
          <w:i/>
          <w:iCs/>
        </w:rPr>
        <w:t xml:space="preserve"> </w:t>
      </w:r>
      <w:r w:rsidRPr="00A8660B">
        <w:rPr>
          <w:i/>
          <w:iCs/>
        </w:rPr>
        <w:t>“volume of data we are now collecting is staggering and it forced us to reevaluate our asset managment systems”.</w:t>
      </w:r>
    </w:p>
    <w:p w14:paraId="2EFABF5A" w14:textId="77777777" w:rsidR="001D32C4" w:rsidRDefault="001D32C4" w:rsidP="00A8660B">
      <w:pPr>
        <w:ind w:left="720"/>
      </w:pPr>
    </w:p>
    <w:p w14:paraId="3E9BDDF9" w14:textId="2AE5AFCB" w:rsidR="002A6789" w:rsidRDefault="001D32C4" w:rsidP="006F79D3">
      <w:pPr>
        <w:ind w:left="720"/>
      </w:pPr>
      <w:r>
        <w:t xml:space="preserve">All responses centred around the same issues of data, </w:t>
      </w:r>
      <w:r w:rsidR="003E615A">
        <w:t>time,</w:t>
      </w:r>
      <w:r w:rsidR="006E1340">
        <w:t xml:space="preserve"> and resources, </w:t>
      </w:r>
      <w:r w:rsidR="006F79D3">
        <w:t xml:space="preserve">and this is illustrated above.  </w:t>
      </w:r>
    </w:p>
    <w:p w14:paraId="6D26364D" w14:textId="77777777" w:rsidR="002A6789" w:rsidRDefault="002A6789" w:rsidP="00997250"/>
    <w:p w14:paraId="1AC6376B" w14:textId="77777777" w:rsidR="00873F54" w:rsidRDefault="00873F54" w:rsidP="00997250"/>
    <w:p w14:paraId="6E202DB6" w14:textId="77777777" w:rsidR="002A6789" w:rsidRDefault="002A6789" w:rsidP="00997250"/>
    <w:p w14:paraId="70B59ABD" w14:textId="7401FAC1" w:rsidR="002A6789" w:rsidRDefault="002A6789" w:rsidP="002C6DC7">
      <w:pPr>
        <w:ind w:firstLine="720"/>
        <w:rPr>
          <w:u w:val="single"/>
        </w:rPr>
      </w:pPr>
      <w:r>
        <w:rPr>
          <w:u w:val="single"/>
        </w:rPr>
        <w:lastRenderedPageBreak/>
        <w:t>Question 7</w:t>
      </w:r>
    </w:p>
    <w:p w14:paraId="1240087D" w14:textId="341934DF" w:rsidR="002A6789" w:rsidRPr="002C6DC7" w:rsidRDefault="002C6DC7" w:rsidP="002A6789">
      <w:pPr>
        <w:ind w:firstLine="720"/>
      </w:pPr>
      <w:r w:rsidRPr="002C6DC7">
        <w:t>How could the initial Whole Home Assessment be improved?</w:t>
      </w:r>
    </w:p>
    <w:p w14:paraId="30A95BD3" w14:textId="54401AC6" w:rsidR="002A6789" w:rsidRDefault="002A6789" w:rsidP="002A6789">
      <w:pPr>
        <w:ind w:firstLine="720"/>
        <w:rPr>
          <w:u w:val="single"/>
        </w:rPr>
      </w:pPr>
    </w:p>
    <w:p w14:paraId="33FFD850" w14:textId="3A5000B0" w:rsidR="002A6789" w:rsidRDefault="00EB0BDC" w:rsidP="002A6789">
      <w:pPr>
        <w:ind w:firstLine="720"/>
        <w:rPr>
          <w:u w:val="single"/>
        </w:rPr>
      </w:pPr>
      <w:r w:rsidRPr="00EB0BDC">
        <w:rPr>
          <w:noProof/>
        </w:rPr>
        <w:drawing>
          <wp:anchor distT="0" distB="0" distL="114300" distR="114300" simplePos="0" relativeHeight="251766784" behindDoc="0" locked="0" layoutInCell="1" allowOverlap="1" wp14:anchorId="7779B8F7" wp14:editId="2A3722DA">
            <wp:simplePos x="0" y="0"/>
            <wp:positionH relativeFrom="margin">
              <wp:align>center</wp:align>
            </wp:positionH>
            <wp:positionV relativeFrom="paragraph">
              <wp:posOffset>205518</wp:posOffset>
            </wp:positionV>
            <wp:extent cx="6988175" cy="2508885"/>
            <wp:effectExtent l="0" t="0" r="3175" b="5715"/>
            <wp:wrapSquare wrapText="bothSides"/>
            <wp:docPr id="57669838" name="Picture 1"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9838" name="Picture 1" descr="A close-up of word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988175" cy="2508885"/>
                    </a:xfrm>
                    <a:prstGeom prst="rect">
                      <a:avLst/>
                    </a:prstGeom>
                  </pic:spPr>
                </pic:pic>
              </a:graphicData>
            </a:graphic>
            <wp14:sizeRelH relativeFrom="page">
              <wp14:pctWidth>0</wp14:pctWidth>
            </wp14:sizeRelH>
            <wp14:sizeRelV relativeFrom="page">
              <wp14:pctHeight>0</wp14:pctHeight>
            </wp14:sizeRelV>
          </wp:anchor>
        </w:drawing>
      </w:r>
    </w:p>
    <w:p w14:paraId="7E4F683F" w14:textId="4E95192E" w:rsidR="002A6789" w:rsidRDefault="002A6789" w:rsidP="002A6789">
      <w:pPr>
        <w:ind w:firstLine="720"/>
        <w:rPr>
          <w:u w:val="single"/>
        </w:rPr>
      </w:pPr>
    </w:p>
    <w:p w14:paraId="4148D026" w14:textId="79DD0B73" w:rsidR="00873F54" w:rsidRDefault="00873F54" w:rsidP="00873F54">
      <w:pPr>
        <w:pStyle w:val="ListParagraph"/>
        <w:jc w:val="center"/>
      </w:pPr>
      <w:r w:rsidRPr="00D45F54">
        <w:t xml:space="preserve">Fig. </w:t>
      </w:r>
      <w:r>
        <w:t>17</w:t>
      </w:r>
    </w:p>
    <w:p w14:paraId="3E7BA43B" w14:textId="0919F201" w:rsidR="002A6789" w:rsidRDefault="002A6789" w:rsidP="002A6789">
      <w:pPr>
        <w:ind w:firstLine="720"/>
        <w:rPr>
          <w:u w:val="single"/>
        </w:rPr>
      </w:pPr>
    </w:p>
    <w:p w14:paraId="14B64FDF" w14:textId="77777777" w:rsidR="005C69B0" w:rsidRDefault="005C69B0" w:rsidP="00826AEC">
      <w:pPr>
        <w:rPr>
          <w:u w:val="single"/>
        </w:rPr>
      </w:pPr>
    </w:p>
    <w:p w14:paraId="5CF92504" w14:textId="40DDE1E4" w:rsidR="002A6789" w:rsidRPr="00826AEC" w:rsidRDefault="00826AEC" w:rsidP="00826AEC">
      <w:pPr>
        <w:ind w:left="720"/>
        <w:rPr>
          <w:i/>
          <w:iCs/>
        </w:rPr>
      </w:pPr>
      <w:r w:rsidRPr="006116BF">
        <w:t xml:space="preserve">Interview 1, Asset Manager </w:t>
      </w:r>
      <w:r>
        <w:t>-</w:t>
      </w:r>
      <w:r w:rsidRPr="004A3890">
        <w:t xml:space="preserve"> </w:t>
      </w:r>
      <w:r w:rsidR="005C69B0">
        <w:rPr>
          <w:i/>
          <w:iCs/>
        </w:rPr>
        <w:t>“</w:t>
      </w:r>
      <w:r w:rsidR="005C69B0" w:rsidRPr="005C69B0">
        <w:rPr>
          <w:i/>
          <w:iCs/>
        </w:rPr>
        <w:t>The ability to use cloned data could help fill gaps that helps decrease the volume of data that surveyors need to collect</w:t>
      </w:r>
      <w:r w:rsidR="005C69B0">
        <w:rPr>
          <w:i/>
          <w:iCs/>
        </w:rPr>
        <w:t>”.</w:t>
      </w:r>
    </w:p>
    <w:p w14:paraId="541CD1B4" w14:textId="0AE349CA" w:rsidR="00D924E2" w:rsidRPr="00D924E2" w:rsidRDefault="00D924E2" w:rsidP="00D924E2">
      <w:pPr>
        <w:ind w:firstLine="720"/>
        <w:rPr>
          <w:i/>
          <w:iCs/>
        </w:rPr>
      </w:pPr>
      <w:r w:rsidRPr="006116BF">
        <w:t xml:space="preserve">Interview </w:t>
      </w:r>
      <w:r>
        <w:t>2</w:t>
      </w:r>
      <w:r w:rsidRPr="006116BF">
        <w:t xml:space="preserve">, </w:t>
      </w:r>
      <w:r>
        <w:t>Director of Asset Management –</w:t>
      </w:r>
      <w:r w:rsidRPr="00D924E2">
        <w:t xml:space="preserve"> </w:t>
      </w:r>
      <w:r>
        <w:t>“</w:t>
      </w:r>
      <w:r w:rsidRPr="00D924E2">
        <w:rPr>
          <w:i/>
          <w:iCs/>
        </w:rPr>
        <w:t xml:space="preserve">It could focus more on missing data </w:t>
      </w:r>
      <w:r w:rsidR="00273CBA" w:rsidRPr="00D924E2">
        <w:rPr>
          <w:i/>
          <w:iCs/>
        </w:rPr>
        <w:t>sets</w:t>
      </w:r>
      <w:r w:rsidR="00273CBA">
        <w:rPr>
          <w:i/>
          <w:iCs/>
        </w:rPr>
        <w:t>”.</w:t>
      </w:r>
    </w:p>
    <w:p w14:paraId="79635E42" w14:textId="37005ADF" w:rsidR="002A6789" w:rsidRDefault="00273CBA" w:rsidP="00273CBA">
      <w:pPr>
        <w:ind w:left="720"/>
        <w:rPr>
          <w:u w:val="single"/>
        </w:rPr>
      </w:pPr>
      <w:r w:rsidRPr="006116BF">
        <w:t xml:space="preserve">Interview </w:t>
      </w:r>
      <w:r>
        <w:t>7</w:t>
      </w:r>
      <w:r w:rsidRPr="006116BF">
        <w:t xml:space="preserve">, </w:t>
      </w:r>
      <w:r>
        <w:t>Asset &amp; Sustainability Manager</w:t>
      </w:r>
      <w:r w:rsidRPr="006116BF">
        <w:t xml:space="preserve"> </w:t>
      </w:r>
      <w:r>
        <w:t>-</w:t>
      </w:r>
      <w:r>
        <w:rPr>
          <w:i/>
          <w:iCs/>
        </w:rPr>
        <w:t xml:space="preserve"> “</w:t>
      </w:r>
      <w:r w:rsidRPr="00273CBA">
        <w:rPr>
          <w:i/>
          <w:iCs/>
        </w:rPr>
        <w:t>Definitely look at what data sets are firstly needed</w:t>
      </w:r>
      <w:r>
        <w:rPr>
          <w:i/>
          <w:iCs/>
        </w:rPr>
        <w:t>”.</w:t>
      </w:r>
    </w:p>
    <w:p w14:paraId="03C500AC" w14:textId="77777777" w:rsidR="00826AEC" w:rsidRDefault="00826AEC" w:rsidP="00826AEC"/>
    <w:p w14:paraId="37B77816" w14:textId="2E4902E4" w:rsidR="00826AEC" w:rsidRDefault="00826AEC" w:rsidP="00826AEC">
      <w:pPr>
        <w:ind w:left="720"/>
      </w:pPr>
      <w:r>
        <w:t>All responses centred around the same issues of data</w:t>
      </w:r>
      <w:r w:rsidR="00B472D4">
        <w:t xml:space="preserve"> expect for one, views </w:t>
      </w:r>
      <w:r w:rsidR="00D70052">
        <w:t>were</w:t>
      </w:r>
      <w:r w:rsidR="00B472D4">
        <w:t xml:space="preserve"> heavily data </w:t>
      </w:r>
      <w:r w:rsidR="003B299E">
        <w:t>centric,</w:t>
      </w:r>
      <w:r w:rsidR="00D70052">
        <w:t xml:space="preserve"> and this is illustrated above.  </w:t>
      </w:r>
    </w:p>
    <w:p w14:paraId="098414D6" w14:textId="77777777" w:rsidR="002A6789" w:rsidRDefault="002A6789" w:rsidP="002A6789">
      <w:pPr>
        <w:ind w:firstLine="720"/>
        <w:rPr>
          <w:u w:val="single"/>
        </w:rPr>
      </w:pPr>
    </w:p>
    <w:p w14:paraId="5BFC0529" w14:textId="77777777" w:rsidR="002A6789" w:rsidRDefault="002A6789" w:rsidP="00B472D4">
      <w:pPr>
        <w:rPr>
          <w:u w:val="single"/>
        </w:rPr>
      </w:pPr>
    </w:p>
    <w:p w14:paraId="5A85A32D" w14:textId="77777777" w:rsidR="00873F54" w:rsidRDefault="00873F54" w:rsidP="00B472D4">
      <w:pPr>
        <w:rPr>
          <w:u w:val="single"/>
        </w:rPr>
      </w:pPr>
    </w:p>
    <w:p w14:paraId="49B849E9" w14:textId="77777777" w:rsidR="002A6789" w:rsidRDefault="002A6789" w:rsidP="002A6789">
      <w:pPr>
        <w:ind w:firstLine="720"/>
        <w:rPr>
          <w:u w:val="single"/>
        </w:rPr>
      </w:pPr>
    </w:p>
    <w:p w14:paraId="288E9C9F" w14:textId="1E96A480" w:rsidR="002A6789" w:rsidRDefault="002A6789" w:rsidP="002A6789">
      <w:pPr>
        <w:ind w:firstLine="720"/>
        <w:rPr>
          <w:u w:val="single"/>
        </w:rPr>
      </w:pPr>
      <w:r>
        <w:rPr>
          <w:u w:val="single"/>
        </w:rPr>
        <w:lastRenderedPageBreak/>
        <w:t>Question 8</w:t>
      </w:r>
    </w:p>
    <w:p w14:paraId="7C4CC781" w14:textId="0FC2E2D5" w:rsidR="002A6789" w:rsidRPr="000C392A" w:rsidRDefault="000C392A" w:rsidP="002A6789">
      <w:pPr>
        <w:ind w:firstLine="720"/>
      </w:pPr>
      <w:r w:rsidRPr="000C392A">
        <w:t>How do you think retrofit reassessment should be undertaken if undertaken at all? </w:t>
      </w:r>
    </w:p>
    <w:p w14:paraId="5591EB7F" w14:textId="1FFA2227" w:rsidR="002A6789" w:rsidRDefault="002A6789" w:rsidP="00997250"/>
    <w:p w14:paraId="3BD50A86" w14:textId="59FCFA2C" w:rsidR="002A6789" w:rsidRDefault="000C392A" w:rsidP="00997250">
      <w:r w:rsidRPr="000C392A">
        <w:rPr>
          <w:noProof/>
        </w:rPr>
        <w:drawing>
          <wp:anchor distT="0" distB="0" distL="114300" distR="114300" simplePos="0" relativeHeight="251767808" behindDoc="0" locked="0" layoutInCell="1" allowOverlap="1" wp14:anchorId="75C40434" wp14:editId="1944C62F">
            <wp:simplePos x="0" y="0"/>
            <wp:positionH relativeFrom="margin">
              <wp:posOffset>-159489</wp:posOffset>
            </wp:positionH>
            <wp:positionV relativeFrom="paragraph">
              <wp:posOffset>183928</wp:posOffset>
            </wp:positionV>
            <wp:extent cx="6224270" cy="3072765"/>
            <wp:effectExtent l="0" t="0" r="5080" b="0"/>
            <wp:wrapSquare wrapText="bothSides"/>
            <wp:docPr id="395032282" name="Picture 1" descr="A blue and white background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32282" name="Picture 1" descr="A blue and white background with word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224270" cy="3072765"/>
                    </a:xfrm>
                    <a:prstGeom prst="rect">
                      <a:avLst/>
                    </a:prstGeom>
                  </pic:spPr>
                </pic:pic>
              </a:graphicData>
            </a:graphic>
            <wp14:sizeRelH relativeFrom="page">
              <wp14:pctWidth>0</wp14:pctWidth>
            </wp14:sizeRelH>
            <wp14:sizeRelV relativeFrom="page">
              <wp14:pctHeight>0</wp14:pctHeight>
            </wp14:sizeRelV>
          </wp:anchor>
        </w:drawing>
      </w:r>
    </w:p>
    <w:p w14:paraId="4B33EAB6" w14:textId="77777777" w:rsidR="002A6789" w:rsidRDefault="002A6789" w:rsidP="00997250"/>
    <w:p w14:paraId="613E768C" w14:textId="3B955044" w:rsidR="00F22DB6" w:rsidRDefault="00F22DB6" w:rsidP="00F22DB6">
      <w:pPr>
        <w:pStyle w:val="ListParagraph"/>
        <w:jc w:val="center"/>
      </w:pPr>
      <w:r w:rsidRPr="00D45F54">
        <w:t xml:space="preserve">Fig. </w:t>
      </w:r>
      <w:r>
        <w:t>18</w:t>
      </w:r>
    </w:p>
    <w:p w14:paraId="655069BD" w14:textId="77777777" w:rsidR="002A6789" w:rsidRDefault="002A6789" w:rsidP="00997250"/>
    <w:p w14:paraId="51DE621B" w14:textId="294028B4" w:rsidR="000A5B31" w:rsidRDefault="00886C74" w:rsidP="00886C74">
      <w:pPr>
        <w:ind w:left="720"/>
      </w:pPr>
      <w:r w:rsidRPr="006116BF">
        <w:t xml:space="preserve">Interview </w:t>
      </w:r>
      <w:r>
        <w:t>2</w:t>
      </w:r>
      <w:r w:rsidRPr="006116BF">
        <w:t xml:space="preserve">, </w:t>
      </w:r>
      <w:r>
        <w:t>Director of Asset Management – “</w:t>
      </w:r>
      <w:r w:rsidRPr="00886C74">
        <w:t>Currently we don't undertake reassessment purely because of resources and cost issues and it is not mandated</w:t>
      </w:r>
      <w:r>
        <w:t>”.</w:t>
      </w:r>
    </w:p>
    <w:p w14:paraId="41415CA4" w14:textId="6FEA8719" w:rsidR="00606E73" w:rsidRDefault="000A5B31" w:rsidP="000A5B31">
      <w:pPr>
        <w:ind w:left="720"/>
      </w:pPr>
      <w:r w:rsidRPr="006116BF">
        <w:t xml:space="preserve">Interview </w:t>
      </w:r>
      <w:r>
        <w:t>5</w:t>
      </w:r>
      <w:r w:rsidRPr="006116BF">
        <w:t xml:space="preserve">, </w:t>
      </w:r>
      <w:r>
        <w:t>Decarbonisation Manager</w:t>
      </w:r>
      <w:r w:rsidRPr="006116BF">
        <w:t xml:space="preserve"> -</w:t>
      </w:r>
      <w:r w:rsidRPr="000A5B31">
        <w:t xml:space="preserve"> </w:t>
      </w:r>
      <w:r w:rsidRPr="000A5B31">
        <w:rPr>
          <w:i/>
          <w:iCs/>
        </w:rPr>
        <w:t xml:space="preserve">“We currently don't do reassessments but if </w:t>
      </w:r>
      <w:r w:rsidR="003B299E" w:rsidRPr="000A5B31">
        <w:rPr>
          <w:i/>
          <w:iCs/>
        </w:rPr>
        <w:t>we could</w:t>
      </w:r>
      <w:r w:rsidRPr="000A5B31">
        <w:rPr>
          <w:i/>
          <w:iCs/>
        </w:rPr>
        <w:t xml:space="preserve"> look to do them at change of tenancy”.</w:t>
      </w:r>
    </w:p>
    <w:p w14:paraId="27B06914" w14:textId="6715E2F8" w:rsidR="00606E73" w:rsidRPr="00937148" w:rsidRDefault="00E30F64" w:rsidP="00E30F64">
      <w:pPr>
        <w:ind w:firstLine="720"/>
        <w:rPr>
          <w:i/>
          <w:iCs/>
        </w:rPr>
      </w:pPr>
      <w:r w:rsidRPr="006116BF">
        <w:t xml:space="preserve">Interview </w:t>
      </w:r>
      <w:r>
        <w:t>8</w:t>
      </w:r>
      <w:r w:rsidRPr="006116BF">
        <w:t xml:space="preserve">, </w:t>
      </w:r>
      <w:r>
        <w:t>Area Maintenance Manager</w:t>
      </w:r>
      <w:r w:rsidRPr="006116BF">
        <w:t xml:space="preserve"> </w:t>
      </w:r>
      <w:r w:rsidR="00937148">
        <w:t xml:space="preserve">- </w:t>
      </w:r>
      <w:r w:rsidR="00937148" w:rsidRPr="00937148">
        <w:rPr>
          <w:i/>
          <w:iCs/>
        </w:rPr>
        <w:t>“I wasn’t aware that this was even a thing”.</w:t>
      </w:r>
    </w:p>
    <w:p w14:paraId="05DCBCD5" w14:textId="77777777" w:rsidR="00606E73" w:rsidRDefault="00606E73" w:rsidP="00997250"/>
    <w:p w14:paraId="6F31E262" w14:textId="5A1670BF" w:rsidR="00606E73" w:rsidRDefault="00FB51E7" w:rsidP="00D70052">
      <w:pPr>
        <w:ind w:left="720"/>
      </w:pPr>
      <w:r>
        <w:t xml:space="preserve">Across the 8 interviews the general consensus was the same with all interviewees </w:t>
      </w:r>
      <w:r w:rsidR="00D70052">
        <w:t>answer very similar. One interviewee didn’t even know about reassessment,</w:t>
      </w:r>
      <w:r w:rsidR="00D70052" w:rsidRPr="00D70052">
        <w:t xml:space="preserve"> </w:t>
      </w:r>
      <w:r w:rsidR="00D70052">
        <w:t xml:space="preserve">and this is illustrated above.  </w:t>
      </w:r>
    </w:p>
    <w:p w14:paraId="155A79F3" w14:textId="77777777" w:rsidR="000A5B31" w:rsidRDefault="000A5B31" w:rsidP="00997250"/>
    <w:p w14:paraId="5B1759DE" w14:textId="77777777" w:rsidR="002A6789" w:rsidRDefault="002A6789" w:rsidP="00997250"/>
    <w:p w14:paraId="016F1971" w14:textId="77777777" w:rsidR="002A6789" w:rsidRPr="00997250" w:rsidRDefault="002A6789" w:rsidP="00997250"/>
    <w:p w14:paraId="6D70B63B" w14:textId="0EDF2389" w:rsidR="00F61ED0" w:rsidRPr="00F61ED0" w:rsidRDefault="00005DB9" w:rsidP="00F61ED0">
      <w:pPr>
        <w:pStyle w:val="Heading3"/>
        <w:numPr>
          <w:ilvl w:val="1"/>
          <w:numId w:val="1"/>
        </w:numPr>
        <w:ind w:left="720"/>
        <w:rPr>
          <w:color w:val="auto"/>
          <w:sz w:val="28"/>
          <w:szCs w:val="28"/>
        </w:rPr>
      </w:pPr>
      <w:bookmarkStart w:id="41" w:name="_Toc162681919"/>
      <w:r>
        <w:rPr>
          <w:color w:val="auto"/>
          <w:sz w:val="28"/>
          <w:szCs w:val="28"/>
        </w:rPr>
        <w:lastRenderedPageBreak/>
        <w:t>Questionnaires</w:t>
      </w:r>
      <w:bookmarkEnd w:id="41"/>
      <w:r>
        <w:rPr>
          <w:color w:val="auto"/>
          <w:sz w:val="28"/>
          <w:szCs w:val="28"/>
        </w:rPr>
        <w:t xml:space="preserve"> </w:t>
      </w:r>
    </w:p>
    <w:p w14:paraId="4D2CFCF6" w14:textId="6C8D91AA" w:rsidR="00935A6A" w:rsidRDefault="009531DC" w:rsidP="007E188D">
      <w:pPr>
        <w:pStyle w:val="ListParagraph"/>
      </w:pPr>
      <w:r>
        <w:t xml:space="preserve">Within this chapter of the research both customer and expert </w:t>
      </w:r>
      <w:r w:rsidR="00935A6A">
        <w:t>questionnaires</w:t>
      </w:r>
      <w:r>
        <w:t xml:space="preserve"> will be </w:t>
      </w:r>
      <w:r w:rsidR="00935A6A">
        <w:t xml:space="preserve">discussed separately </w:t>
      </w:r>
      <w:r w:rsidR="00111221">
        <w:t>and</w:t>
      </w:r>
      <w:r w:rsidR="00935A6A">
        <w:t xml:space="preserve"> formally </w:t>
      </w:r>
      <w:r w:rsidR="00111221">
        <w:t>layout</w:t>
      </w:r>
      <w:r w:rsidR="00935A6A">
        <w:t xml:space="preserve"> the findings of each </w:t>
      </w:r>
      <w:r w:rsidR="00111221">
        <w:t>individual.</w:t>
      </w:r>
      <w:r w:rsidR="00935A6A">
        <w:t xml:space="preserve"> </w:t>
      </w:r>
      <w:r w:rsidR="00111221">
        <w:t>W</w:t>
      </w:r>
      <w:r w:rsidR="00935A6A">
        <w:t xml:space="preserve">ithin chapter 5 both questionnaires will be analysed together to discuss trends and observations between them both. </w:t>
      </w:r>
      <w:r w:rsidR="007E188D">
        <w:t>The full data sets are within Appendix 12.</w:t>
      </w:r>
    </w:p>
    <w:p w14:paraId="1E55A933" w14:textId="77777777" w:rsidR="00F6313A" w:rsidRPr="003F467E" w:rsidRDefault="00F6313A" w:rsidP="007E188D">
      <w:pPr>
        <w:pStyle w:val="ListParagraph"/>
      </w:pPr>
    </w:p>
    <w:p w14:paraId="7E173E2C" w14:textId="0D12DFF5" w:rsidR="003F467E" w:rsidRDefault="003F467E" w:rsidP="003F467E">
      <w:pPr>
        <w:pStyle w:val="Heading3"/>
        <w:numPr>
          <w:ilvl w:val="2"/>
          <w:numId w:val="1"/>
        </w:numPr>
        <w:ind w:left="1077" w:hanging="1077"/>
        <w:rPr>
          <w:color w:val="auto"/>
        </w:rPr>
      </w:pPr>
      <w:bookmarkStart w:id="42" w:name="_Toc162681920"/>
      <w:r w:rsidRPr="007B5C32">
        <w:rPr>
          <w:color w:val="auto"/>
        </w:rPr>
        <w:t>Customers</w:t>
      </w:r>
      <w:bookmarkEnd w:id="42"/>
    </w:p>
    <w:p w14:paraId="59EDA709" w14:textId="44489ACB" w:rsidR="003F467E" w:rsidRPr="007B5C32" w:rsidRDefault="007B5C32" w:rsidP="003F467E">
      <w:pPr>
        <w:ind w:left="1077"/>
        <w:rPr>
          <w:u w:val="single"/>
        </w:rPr>
      </w:pPr>
      <w:r w:rsidRPr="007B5C32">
        <w:rPr>
          <w:u w:val="single"/>
        </w:rPr>
        <w:t>Question 1</w:t>
      </w:r>
    </w:p>
    <w:p w14:paraId="1C03413F" w14:textId="40EAC637" w:rsidR="007B5C32" w:rsidRDefault="009C50CC" w:rsidP="008344DD">
      <w:r w:rsidRPr="008344DD">
        <w:rPr>
          <w:noProof/>
        </w:rPr>
        <w:drawing>
          <wp:anchor distT="0" distB="0" distL="114300" distR="114300" simplePos="0" relativeHeight="251695104" behindDoc="0" locked="0" layoutInCell="1" allowOverlap="1" wp14:anchorId="2E821AC2" wp14:editId="02E905E0">
            <wp:simplePos x="0" y="0"/>
            <wp:positionH relativeFrom="margin">
              <wp:align>left</wp:align>
            </wp:positionH>
            <wp:positionV relativeFrom="paragraph">
              <wp:posOffset>204433</wp:posOffset>
            </wp:positionV>
            <wp:extent cx="5939790" cy="3924300"/>
            <wp:effectExtent l="0" t="0" r="3810" b="0"/>
            <wp:wrapSquare wrapText="bothSides"/>
            <wp:docPr id="112839016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390165" name="Picture 1" descr="A screenshot of a graph&#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39790" cy="3924300"/>
                    </a:xfrm>
                    <a:prstGeom prst="rect">
                      <a:avLst/>
                    </a:prstGeom>
                  </pic:spPr>
                </pic:pic>
              </a:graphicData>
            </a:graphic>
            <wp14:sizeRelH relativeFrom="page">
              <wp14:pctWidth>0</wp14:pctWidth>
            </wp14:sizeRelH>
            <wp14:sizeRelV relativeFrom="page">
              <wp14:pctHeight>0</wp14:pctHeight>
            </wp14:sizeRelV>
          </wp:anchor>
        </w:drawing>
      </w:r>
      <w:r w:rsidR="006A3FE8">
        <w:rPr>
          <w:noProof/>
        </w:rPr>
        <w:t xml:space="preserve"> b</w:t>
      </w:r>
    </w:p>
    <w:p w14:paraId="4F81FB63" w14:textId="53A9C69A" w:rsidR="00F22DB6" w:rsidRDefault="00F22DB6" w:rsidP="00F22DB6">
      <w:pPr>
        <w:pStyle w:val="ListParagraph"/>
        <w:jc w:val="center"/>
      </w:pPr>
      <w:r w:rsidRPr="00D45F54">
        <w:t xml:space="preserve">Fig. </w:t>
      </w:r>
      <w:r>
        <w:t>19</w:t>
      </w:r>
    </w:p>
    <w:p w14:paraId="6DCF91F6" w14:textId="1125391B" w:rsidR="008344DD" w:rsidRDefault="008344DD" w:rsidP="003F467E">
      <w:pPr>
        <w:ind w:left="1077"/>
      </w:pPr>
    </w:p>
    <w:p w14:paraId="12763236" w14:textId="77777777" w:rsidR="009C50CC" w:rsidRDefault="009C50CC" w:rsidP="003F2BA0">
      <w:pPr>
        <w:ind w:left="1077"/>
      </w:pPr>
    </w:p>
    <w:p w14:paraId="41FF29CD" w14:textId="08B94CD0" w:rsidR="009C50CC" w:rsidRPr="00F22DB6" w:rsidRDefault="006B79DA" w:rsidP="00F22DB6">
      <w:pPr>
        <w:ind w:left="1077"/>
      </w:pPr>
      <w:r>
        <w:t>The majority of customer</w:t>
      </w:r>
      <w:r w:rsidR="00D235CF">
        <w:t>s</w:t>
      </w:r>
      <w:r>
        <w:t xml:space="preserve"> who took </w:t>
      </w:r>
      <w:r w:rsidR="007C55D9">
        <w:t xml:space="preserve">part in the questionnaire were from a suburban community, 17 out of a total of </w:t>
      </w:r>
      <w:r w:rsidR="005D0864">
        <w:t>3</w:t>
      </w:r>
      <w:r w:rsidR="007A2192">
        <w:t>,</w:t>
      </w:r>
      <w:r w:rsidR="00886732">
        <w:t xml:space="preserve"> with urban having 10 customers and rural having 8 customers take part. </w:t>
      </w:r>
    </w:p>
    <w:p w14:paraId="5E6AD8B6" w14:textId="77777777" w:rsidR="00AE6BB9" w:rsidRDefault="00AE6BB9" w:rsidP="008A46C7">
      <w:pPr>
        <w:ind w:left="1077"/>
        <w:rPr>
          <w:u w:val="single"/>
        </w:rPr>
      </w:pPr>
    </w:p>
    <w:p w14:paraId="3392BD2D" w14:textId="77777777" w:rsidR="009C50CC" w:rsidRDefault="009C50CC" w:rsidP="009C50CC">
      <w:pPr>
        <w:rPr>
          <w:u w:val="single"/>
        </w:rPr>
      </w:pPr>
    </w:p>
    <w:p w14:paraId="3D0604B3" w14:textId="4979D382" w:rsidR="008A46C7" w:rsidRDefault="008A46C7" w:rsidP="008A46C7">
      <w:pPr>
        <w:ind w:left="1077"/>
        <w:rPr>
          <w:u w:val="single"/>
        </w:rPr>
      </w:pPr>
      <w:r w:rsidRPr="007B5C32">
        <w:rPr>
          <w:u w:val="single"/>
        </w:rPr>
        <w:lastRenderedPageBreak/>
        <w:t xml:space="preserve">Question </w:t>
      </w:r>
      <w:r>
        <w:rPr>
          <w:u w:val="single"/>
        </w:rPr>
        <w:t>2</w:t>
      </w:r>
    </w:p>
    <w:p w14:paraId="65B4E7D2" w14:textId="77777777" w:rsidR="009C50CC" w:rsidRDefault="009C50CC" w:rsidP="008A46C7">
      <w:pPr>
        <w:ind w:left="1077"/>
        <w:rPr>
          <w:u w:val="single"/>
        </w:rPr>
      </w:pPr>
    </w:p>
    <w:p w14:paraId="60AFF630" w14:textId="17EC7799" w:rsidR="009C50CC" w:rsidRDefault="009C50CC" w:rsidP="008A46C7">
      <w:pPr>
        <w:ind w:left="1077"/>
        <w:rPr>
          <w:u w:val="single"/>
        </w:rPr>
      </w:pPr>
      <w:r w:rsidRPr="00424892">
        <w:rPr>
          <w:noProof/>
          <w:u w:val="single"/>
        </w:rPr>
        <w:drawing>
          <wp:anchor distT="0" distB="0" distL="114300" distR="114300" simplePos="0" relativeHeight="251696128" behindDoc="0" locked="0" layoutInCell="1" allowOverlap="1" wp14:anchorId="08544E1E" wp14:editId="79DD821B">
            <wp:simplePos x="0" y="0"/>
            <wp:positionH relativeFrom="margin">
              <wp:align>left</wp:align>
            </wp:positionH>
            <wp:positionV relativeFrom="paragraph">
              <wp:posOffset>10981</wp:posOffset>
            </wp:positionV>
            <wp:extent cx="5335270" cy="4466590"/>
            <wp:effectExtent l="0" t="0" r="0" b="0"/>
            <wp:wrapSquare wrapText="bothSides"/>
            <wp:docPr id="63460899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08999" name="Picture 1" descr="A screenshot of a graph&#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335270" cy="4466590"/>
                    </a:xfrm>
                    <a:prstGeom prst="rect">
                      <a:avLst/>
                    </a:prstGeom>
                  </pic:spPr>
                </pic:pic>
              </a:graphicData>
            </a:graphic>
            <wp14:sizeRelH relativeFrom="page">
              <wp14:pctWidth>0</wp14:pctWidth>
            </wp14:sizeRelH>
            <wp14:sizeRelV relativeFrom="page">
              <wp14:pctHeight>0</wp14:pctHeight>
            </wp14:sizeRelV>
          </wp:anchor>
        </w:drawing>
      </w:r>
    </w:p>
    <w:p w14:paraId="4CAFC1F3" w14:textId="77777777" w:rsidR="009C50CC" w:rsidRDefault="009C50CC" w:rsidP="008A46C7">
      <w:pPr>
        <w:ind w:left="1077"/>
        <w:rPr>
          <w:u w:val="single"/>
        </w:rPr>
      </w:pPr>
    </w:p>
    <w:p w14:paraId="79C24363" w14:textId="14CAA034" w:rsidR="003F2BA0" w:rsidRPr="007B5C32" w:rsidRDefault="003F2BA0" w:rsidP="008A46C7">
      <w:pPr>
        <w:ind w:left="1077"/>
        <w:rPr>
          <w:u w:val="single"/>
        </w:rPr>
      </w:pPr>
    </w:p>
    <w:p w14:paraId="3E563A50" w14:textId="77777777" w:rsidR="006D3668" w:rsidRDefault="006D3668" w:rsidP="003F467E"/>
    <w:p w14:paraId="0EAD0AFA" w14:textId="77777777" w:rsidR="006D3668" w:rsidRDefault="006D3668" w:rsidP="003F467E"/>
    <w:p w14:paraId="2D2B1E2B" w14:textId="77777777" w:rsidR="006D3668" w:rsidRDefault="006D3668" w:rsidP="003F467E"/>
    <w:p w14:paraId="2CE05EF1" w14:textId="77777777" w:rsidR="009C50CC" w:rsidRDefault="009C50CC" w:rsidP="003F467E"/>
    <w:p w14:paraId="4056A295" w14:textId="77777777" w:rsidR="009C50CC" w:rsidRDefault="009C50CC" w:rsidP="003F467E"/>
    <w:p w14:paraId="4E14DDE9" w14:textId="77777777" w:rsidR="009C50CC" w:rsidRDefault="009C50CC" w:rsidP="003F467E"/>
    <w:p w14:paraId="1185DF31" w14:textId="77777777" w:rsidR="009C50CC" w:rsidRDefault="009C50CC" w:rsidP="003F467E"/>
    <w:p w14:paraId="129DAC4F" w14:textId="77777777" w:rsidR="009C50CC" w:rsidRDefault="009C50CC" w:rsidP="003F467E"/>
    <w:p w14:paraId="44948D37" w14:textId="77777777" w:rsidR="009C50CC" w:rsidRDefault="009C50CC" w:rsidP="003F467E"/>
    <w:p w14:paraId="52D9BC6C" w14:textId="77777777" w:rsidR="009C50CC" w:rsidRDefault="009C50CC" w:rsidP="003F467E"/>
    <w:p w14:paraId="3CE25444" w14:textId="77777777" w:rsidR="009C50CC" w:rsidRDefault="009C50CC" w:rsidP="003F467E"/>
    <w:p w14:paraId="0F19D199" w14:textId="5019099A" w:rsidR="00F22DB6" w:rsidRDefault="00F22DB6" w:rsidP="00F22DB6">
      <w:pPr>
        <w:pStyle w:val="ListParagraph"/>
        <w:jc w:val="center"/>
      </w:pPr>
      <w:r w:rsidRPr="00D45F54">
        <w:t xml:space="preserve">Fig. </w:t>
      </w:r>
      <w:r>
        <w:t>20</w:t>
      </w:r>
    </w:p>
    <w:p w14:paraId="2D15E7FD" w14:textId="77777777" w:rsidR="009C50CC" w:rsidRDefault="009C50CC" w:rsidP="003F467E"/>
    <w:p w14:paraId="0874725E" w14:textId="231B1039" w:rsidR="009C50CC" w:rsidRDefault="009C50CC" w:rsidP="009C50CC">
      <w:pPr>
        <w:ind w:left="1077"/>
      </w:pPr>
      <w:r>
        <w:t xml:space="preserve">The </w:t>
      </w:r>
      <w:r w:rsidR="0013692D">
        <w:t xml:space="preserve">spread of household types that took part </w:t>
      </w:r>
      <w:r w:rsidR="000A7906">
        <w:t xml:space="preserve">was mixed with detached homes, semidetached house and flats making up the majority of </w:t>
      </w:r>
      <w:r w:rsidR="004D2848">
        <w:t>replies</w:t>
      </w:r>
      <w:r w:rsidR="000A7906">
        <w:t>.</w:t>
      </w:r>
      <w:r w:rsidR="008279C4">
        <w:t xml:space="preserve"> Bungalows had a lower response percentage</w:t>
      </w:r>
      <w:r w:rsidR="00575F1F">
        <w:t xml:space="preserve"> making up just 22% of responses</w:t>
      </w:r>
      <w:r w:rsidR="00896EDD">
        <w:t xml:space="preserve">. </w:t>
      </w:r>
    </w:p>
    <w:p w14:paraId="5381F071" w14:textId="77777777" w:rsidR="009C50CC" w:rsidRDefault="009C50CC" w:rsidP="003F467E"/>
    <w:p w14:paraId="25CF35B0" w14:textId="77777777" w:rsidR="009C50CC" w:rsidRDefault="009C50CC" w:rsidP="003F467E"/>
    <w:p w14:paraId="346A373D" w14:textId="77777777" w:rsidR="00F22DB6" w:rsidRDefault="00F22DB6" w:rsidP="003F467E"/>
    <w:p w14:paraId="56E3AE16" w14:textId="77777777" w:rsidR="00D70052" w:rsidRDefault="00D70052" w:rsidP="003F467E"/>
    <w:p w14:paraId="3C9C82D6" w14:textId="77777777" w:rsidR="00935A6A" w:rsidRDefault="00935A6A" w:rsidP="003F467E"/>
    <w:p w14:paraId="0427DBBE" w14:textId="77777777" w:rsidR="009C50CC" w:rsidRDefault="009C50CC" w:rsidP="003F467E"/>
    <w:p w14:paraId="6F1E89DE" w14:textId="443331EC" w:rsidR="004A340A" w:rsidRDefault="004A340A" w:rsidP="004A340A">
      <w:pPr>
        <w:ind w:left="1077"/>
        <w:rPr>
          <w:u w:val="single"/>
        </w:rPr>
      </w:pPr>
      <w:r w:rsidRPr="007B5C32">
        <w:rPr>
          <w:u w:val="single"/>
        </w:rPr>
        <w:lastRenderedPageBreak/>
        <w:t xml:space="preserve">Question </w:t>
      </w:r>
      <w:r>
        <w:rPr>
          <w:u w:val="single"/>
        </w:rPr>
        <w:t>3</w:t>
      </w:r>
    </w:p>
    <w:p w14:paraId="5451F0D7" w14:textId="7B0EF715" w:rsidR="00BB0682" w:rsidRDefault="008003F6" w:rsidP="004A340A">
      <w:pPr>
        <w:ind w:left="1077"/>
        <w:rPr>
          <w:u w:val="single"/>
        </w:rPr>
      </w:pPr>
      <w:r w:rsidRPr="00BB0682">
        <w:rPr>
          <w:noProof/>
          <w:u w:val="single"/>
        </w:rPr>
        <w:drawing>
          <wp:anchor distT="0" distB="0" distL="114300" distR="114300" simplePos="0" relativeHeight="251697152" behindDoc="0" locked="0" layoutInCell="1" allowOverlap="1" wp14:anchorId="6F130386" wp14:editId="727C1E6D">
            <wp:simplePos x="0" y="0"/>
            <wp:positionH relativeFrom="margin">
              <wp:align>left</wp:align>
            </wp:positionH>
            <wp:positionV relativeFrom="paragraph">
              <wp:posOffset>249555</wp:posOffset>
            </wp:positionV>
            <wp:extent cx="6055360" cy="3743325"/>
            <wp:effectExtent l="0" t="0" r="2540" b="9525"/>
            <wp:wrapSquare wrapText="bothSides"/>
            <wp:docPr id="945733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335" name="Picture 1" descr="A screenshot of a graph&#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055360" cy="3743325"/>
                    </a:xfrm>
                    <a:prstGeom prst="rect">
                      <a:avLst/>
                    </a:prstGeom>
                  </pic:spPr>
                </pic:pic>
              </a:graphicData>
            </a:graphic>
            <wp14:sizeRelH relativeFrom="page">
              <wp14:pctWidth>0</wp14:pctWidth>
            </wp14:sizeRelH>
            <wp14:sizeRelV relativeFrom="page">
              <wp14:pctHeight>0</wp14:pctHeight>
            </wp14:sizeRelV>
          </wp:anchor>
        </w:drawing>
      </w:r>
    </w:p>
    <w:p w14:paraId="7E2DE6AA" w14:textId="15288E6C" w:rsidR="00944D56" w:rsidRDefault="00944D56" w:rsidP="00944D56">
      <w:pPr>
        <w:pStyle w:val="ListParagraph"/>
        <w:jc w:val="center"/>
      </w:pPr>
      <w:r w:rsidRPr="00D45F54">
        <w:t xml:space="preserve">Fig. </w:t>
      </w:r>
      <w:r>
        <w:t>21</w:t>
      </w:r>
    </w:p>
    <w:p w14:paraId="15BABA63" w14:textId="77777777" w:rsidR="008003F6" w:rsidRDefault="008003F6" w:rsidP="004A340A">
      <w:pPr>
        <w:ind w:left="1077"/>
        <w:rPr>
          <w:u w:val="single"/>
        </w:rPr>
      </w:pPr>
    </w:p>
    <w:p w14:paraId="78D90E2C" w14:textId="77777777" w:rsidR="008003F6" w:rsidRDefault="008003F6" w:rsidP="004A340A">
      <w:pPr>
        <w:ind w:left="1077"/>
        <w:rPr>
          <w:u w:val="single"/>
        </w:rPr>
      </w:pPr>
    </w:p>
    <w:p w14:paraId="083F3D66" w14:textId="1659585E" w:rsidR="00D235CF" w:rsidRDefault="00DE7D94" w:rsidP="00D235CF">
      <w:pPr>
        <w:ind w:left="1077"/>
      </w:pPr>
      <w:r>
        <w:t xml:space="preserve">As this was </w:t>
      </w:r>
      <w:r w:rsidR="004D2848">
        <w:t xml:space="preserve">a </w:t>
      </w:r>
      <w:r>
        <w:t xml:space="preserve">question where multiple choices could be selected </w:t>
      </w:r>
      <w:r w:rsidR="00123001">
        <w:t>so there</w:t>
      </w:r>
      <w:r w:rsidR="00190867">
        <w:t xml:space="preserve"> </w:t>
      </w:r>
      <w:r w:rsidR="00123001">
        <w:t>is</w:t>
      </w:r>
      <w:r w:rsidR="00190867">
        <w:t xml:space="preserve"> a higher number</w:t>
      </w:r>
      <w:r w:rsidR="00123001">
        <w:t xml:space="preserve"> of responses per </w:t>
      </w:r>
      <w:r w:rsidR="00D62BF7">
        <w:t>option. The</w:t>
      </w:r>
      <w:r w:rsidR="00D235CF">
        <w:t xml:space="preserve"> majority of customers who took part </w:t>
      </w:r>
      <w:r w:rsidR="00326201">
        <w:t>in the</w:t>
      </w:r>
      <w:r w:rsidR="00D235CF">
        <w:t xml:space="preserve"> questionnaire did have </w:t>
      </w:r>
      <w:r w:rsidR="00D84F55">
        <w:t xml:space="preserve">a good overall knowledge of the main drivers behind the push for retrofit works as </w:t>
      </w:r>
      <w:r w:rsidR="002F4772">
        <w:t xml:space="preserve">the Climate Change Act 2008 and WQHS 23 was selected 33 times which is a </w:t>
      </w:r>
      <w:r w:rsidR="00D62BF7">
        <w:t>combined</w:t>
      </w:r>
      <w:r w:rsidR="002F4772">
        <w:t xml:space="preserve"> percentage of </w:t>
      </w:r>
      <w:r w:rsidR="00D62BF7">
        <w:t>63%</w:t>
      </w:r>
      <w:r w:rsidR="002F4772">
        <w:t xml:space="preserve">. </w:t>
      </w:r>
      <w:r w:rsidR="008A49ED">
        <w:t xml:space="preserve">Only 36% of the responses didn’t have a good </w:t>
      </w:r>
      <w:r w:rsidR="00941DA0">
        <w:t>knowledge</w:t>
      </w:r>
      <w:r w:rsidR="008A49ED">
        <w:t xml:space="preserve"> as there was 12 selections </w:t>
      </w:r>
      <w:r w:rsidR="00941DA0">
        <w:t>for</w:t>
      </w:r>
      <w:r w:rsidR="008A49ED">
        <w:t xml:space="preserve"> Unsure and 7 for Rented Homes Wales Act 2022, </w:t>
      </w:r>
      <w:r w:rsidR="00941DA0">
        <w:t>which</w:t>
      </w:r>
      <w:r w:rsidR="008A49ED">
        <w:t xml:space="preserve"> doesn’t actually </w:t>
      </w:r>
      <w:r w:rsidR="008003F6">
        <w:t xml:space="preserve">play a major role in the overall direction of net zero. </w:t>
      </w:r>
    </w:p>
    <w:p w14:paraId="32DBDA1F" w14:textId="2BB8A7E2" w:rsidR="008003F6" w:rsidRDefault="008003F6" w:rsidP="003F467E"/>
    <w:p w14:paraId="36BA7CD7" w14:textId="433BE325" w:rsidR="008003F6" w:rsidRDefault="009F44AB" w:rsidP="008003F6">
      <w:pPr>
        <w:ind w:left="1077"/>
        <w:rPr>
          <w:u w:val="single"/>
        </w:rPr>
      </w:pPr>
      <w:r w:rsidRPr="009F44AB">
        <w:rPr>
          <w:noProof/>
        </w:rPr>
        <w:lastRenderedPageBreak/>
        <w:drawing>
          <wp:anchor distT="0" distB="0" distL="114300" distR="114300" simplePos="0" relativeHeight="251698176" behindDoc="0" locked="0" layoutInCell="1" allowOverlap="1" wp14:anchorId="02CD84D9" wp14:editId="78357FE3">
            <wp:simplePos x="0" y="0"/>
            <wp:positionH relativeFrom="margin">
              <wp:posOffset>581025</wp:posOffset>
            </wp:positionH>
            <wp:positionV relativeFrom="paragraph">
              <wp:posOffset>334645</wp:posOffset>
            </wp:positionV>
            <wp:extent cx="5034280" cy="5886450"/>
            <wp:effectExtent l="0" t="0" r="0" b="0"/>
            <wp:wrapSquare wrapText="bothSides"/>
            <wp:docPr id="1206557407" name="Picture 1" descr="A pie chart with numbers and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57407" name="Picture 1" descr="A pie chart with numbers and a graph&#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034280" cy="5886450"/>
                    </a:xfrm>
                    <a:prstGeom prst="rect">
                      <a:avLst/>
                    </a:prstGeom>
                  </pic:spPr>
                </pic:pic>
              </a:graphicData>
            </a:graphic>
            <wp14:sizeRelH relativeFrom="page">
              <wp14:pctWidth>0</wp14:pctWidth>
            </wp14:sizeRelH>
            <wp14:sizeRelV relativeFrom="page">
              <wp14:pctHeight>0</wp14:pctHeight>
            </wp14:sizeRelV>
          </wp:anchor>
        </w:drawing>
      </w:r>
      <w:r w:rsidR="008003F6" w:rsidRPr="007B5C32">
        <w:rPr>
          <w:u w:val="single"/>
        </w:rPr>
        <w:t xml:space="preserve">Question </w:t>
      </w:r>
      <w:r w:rsidR="008003F6">
        <w:rPr>
          <w:u w:val="single"/>
        </w:rPr>
        <w:t>4</w:t>
      </w:r>
    </w:p>
    <w:p w14:paraId="06B0A85E" w14:textId="77777777" w:rsidR="00C804DB" w:rsidRDefault="00C804DB" w:rsidP="009F44AB"/>
    <w:p w14:paraId="7C104393" w14:textId="77777777" w:rsidR="00C804DB" w:rsidRDefault="00C804DB" w:rsidP="009F44AB"/>
    <w:p w14:paraId="4FEC8081" w14:textId="011C5C3F" w:rsidR="00944D56" w:rsidRDefault="00944D56" w:rsidP="00944D56">
      <w:pPr>
        <w:pStyle w:val="ListParagraph"/>
        <w:jc w:val="center"/>
      </w:pPr>
      <w:r w:rsidRPr="00D45F54">
        <w:t xml:space="preserve">Fig. </w:t>
      </w:r>
      <w:r>
        <w:t>22</w:t>
      </w:r>
    </w:p>
    <w:p w14:paraId="344E4253" w14:textId="77777777" w:rsidR="009F44AB" w:rsidRDefault="009F44AB" w:rsidP="00D54D9C">
      <w:pPr>
        <w:ind w:left="1440"/>
      </w:pPr>
    </w:p>
    <w:p w14:paraId="7AB1FA87" w14:textId="0F350CA4" w:rsidR="008003F6" w:rsidRDefault="006679B1" w:rsidP="00883DD0">
      <w:pPr>
        <w:ind w:left="1077"/>
      </w:pPr>
      <w:r>
        <w:t xml:space="preserve">This question used the </w:t>
      </w:r>
      <w:r w:rsidR="008755D7">
        <w:t>Likert</w:t>
      </w:r>
      <w:r>
        <w:t xml:space="preserve"> scale </w:t>
      </w:r>
      <w:r w:rsidR="00BA6034">
        <w:t xml:space="preserve">to </w:t>
      </w:r>
      <w:r w:rsidR="00D008C5">
        <w:t xml:space="preserve">ascertain </w:t>
      </w:r>
      <w:r w:rsidR="00D54D9C">
        <w:t>customer knowledge</w:t>
      </w:r>
      <w:r w:rsidR="00580FC6">
        <w:t xml:space="preserve"> and </w:t>
      </w:r>
      <w:r w:rsidR="00D54D9C">
        <w:t xml:space="preserve">background </w:t>
      </w:r>
      <w:r w:rsidR="00580FC6">
        <w:t xml:space="preserve">of </w:t>
      </w:r>
      <w:r w:rsidR="00D54D9C">
        <w:t xml:space="preserve">guidance behind WHQS 23 and the </w:t>
      </w:r>
      <w:r w:rsidR="00580FC6">
        <w:t xml:space="preserve">whole home assessments. </w:t>
      </w:r>
      <w:r w:rsidR="006101F3">
        <w:t>Generally,</w:t>
      </w:r>
      <w:r w:rsidR="00580FC6">
        <w:t xml:space="preserve"> the </w:t>
      </w:r>
      <w:r w:rsidR="00D63520">
        <w:t xml:space="preserve">outcomes where mixed with 28.4% </w:t>
      </w:r>
      <w:r w:rsidR="003E0253">
        <w:t>unsure</w:t>
      </w:r>
      <w:r w:rsidR="00F84F57">
        <w:t>, 37.2% between very good to good</w:t>
      </w:r>
      <w:r w:rsidR="008F4376">
        <w:t xml:space="preserve"> and the remaining split between fair, poor and very poor. </w:t>
      </w:r>
      <w:r w:rsidR="00191A17">
        <w:t xml:space="preserve">No exceptional responses were submitted. </w:t>
      </w:r>
    </w:p>
    <w:p w14:paraId="13404B83" w14:textId="77777777" w:rsidR="002A53D7" w:rsidRDefault="002A53D7" w:rsidP="003F467E"/>
    <w:p w14:paraId="21CD31B0" w14:textId="77777777" w:rsidR="002A53D7" w:rsidRDefault="002A53D7" w:rsidP="003F467E"/>
    <w:p w14:paraId="67385791" w14:textId="639850B1" w:rsidR="0044754D" w:rsidRDefault="00357690" w:rsidP="00883DD0">
      <w:pPr>
        <w:ind w:firstLine="720"/>
        <w:rPr>
          <w:u w:val="single"/>
        </w:rPr>
      </w:pPr>
      <w:r w:rsidRPr="00357690">
        <w:rPr>
          <w:noProof/>
        </w:rPr>
        <w:lastRenderedPageBreak/>
        <w:drawing>
          <wp:anchor distT="0" distB="0" distL="114300" distR="114300" simplePos="0" relativeHeight="251699200" behindDoc="0" locked="0" layoutInCell="1" allowOverlap="1" wp14:anchorId="6BFC7544" wp14:editId="52CF391A">
            <wp:simplePos x="0" y="0"/>
            <wp:positionH relativeFrom="margin">
              <wp:posOffset>533400</wp:posOffset>
            </wp:positionH>
            <wp:positionV relativeFrom="paragraph">
              <wp:posOffset>266700</wp:posOffset>
            </wp:positionV>
            <wp:extent cx="4641215" cy="5857875"/>
            <wp:effectExtent l="0" t="0" r="6985" b="9525"/>
            <wp:wrapSquare wrapText="bothSides"/>
            <wp:docPr id="2081727899" name="Picture 1" descr="A pie chart with numbers and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727899" name="Picture 1" descr="A pie chart with numbers and a graph&#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641215" cy="5857875"/>
                    </a:xfrm>
                    <a:prstGeom prst="rect">
                      <a:avLst/>
                    </a:prstGeom>
                  </pic:spPr>
                </pic:pic>
              </a:graphicData>
            </a:graphic>
            <wp14:sizeRelH relativeFrom="page">
              <wp14:pctWidth>0</wp14:pctWidth>
            </wp14:sizeRelH>
            <wp14:sizeRelV relativeFrom="page">
              <wp14:pctHeight>0</wp14:pctHeight>
            </wp14:sizeRelV>
          </wp:anchor>
        </w:drawing>
      </w:r>
      <w:r w:rsidR="0044754D" w:rsidRPr="007B5C32">
        <w:rPr>
          <w:u w:val="single"/>
        </w:rPr>
        <w:t xml:space="preserve">Question </w:t>
      </w:r>
      <w:r w:rsidR="0044754D">
        <w:rPr>
          <w:u w:val="single"/>
        </w:rPr>
        <w:t>5</w:t>
      </w:r>
    </w:p>
    <w:p w14:paraId="4A4CD62F" w14:textId="7C18EF11" w:rsidR="0044754D" w:rsidRDefault="0044754D" w:rsidP="0044754D">
      <w:pPr>
        <w:ind w:left="1077"/>
        <w:rPr>
          <w:u w:val="single"/>
        </w:rPr>
      </w:pPr>
    </w:p>
    <w:p w14:paraId="5B4695BB" w14:textId="77777777" w:rsidR="002A53D7" w:rsidRDefault="002A53D7" w:rsidP="003F467E"/>
    <w:p w14:paraId="7D21AB3C" w14:textId="77777777" w:rsidR="002A53D7" w:rsidRDefault="002A53D7" w:rsidP="003F467E"/>
    <w:p w14:paraId="63E56C55" w14:textId="77777777" w:rsidR="002A53D7" w:rsidRDefault="002A53D7" w:rsidP="003F467E"/>
    <w:p w14:paraId="28109AEB" w14:textId="77777777" w:rsidR="002A53D7" w:rsidRDefault="002A53D7" w:rsidP="003F467E"/>
    <w:p w14:paraId="35C9F9F8" w14:textId="77777777" w:rsidR="002A53D7" w:rsidRDefault="002A53D7" w:rsidP="003F467E"/>
    <w:p w14:paraId="07A1C13A" w14:textId="77777777" w:rsidR="002A53D7" w:rsidRDefault="002A53D7" w:rsidP="003F467E"/>
    <w:p w14:paraId="04CA05BA" w14:textId="77777777" w:rsidR="002A53D7" w:rsidRDefault="002A53D7" w:rsidP="003F467E"/>
    <w:p w14:paraId="2442D722" w14:textId="77777777" w:rsidR="002A53D7" w:rsidRDefault="002A53D7" w:rsidP="003F467E"/>
    <w:p w14:paraId="52AFBA02" w14:textId="77777777" w:rsidR="002A53D7" w:rsidRDefault="002A53D7" w:rsidP="003F467E"/>
    <w:p w14:paraId="53F1C0A7" w14:textId="77777777" w:rsidR="002A53D7" w:rsidRDefault="002A53D7" w:rsidP="003F467E"/>
    <w:p w14:paraId="3CA69665" w14:textId="77777777" w:rsidR="002A53D7" w:rsidRDefault="002A53D7" w:rsidP="003F467E"/>
    <w:p w14:paraId="22F2716C" w14:textId="77777777" w:rsidR="002A53D7" w:rsidRDefault="002A53D7" w:rsidP="003F467E"/>
    <w:p w14:paraId="7EC57F13" w14:textId="77777777" w:rsidR="002A53D7" w:rsidRDefault="002A53D7" w:rsidP="003F467E"/>
    <w:p w14:paraId="6104FEC3" w14:textId="77777777" w:rsidR="002A53D7" w:rsidRDefault="002A53D7" w:rsidP="003F467E"/>
    <w:p w14:paraId="1B1628A3" w14:textId="77777777" w:rsidR="002A53D7" w:rsidRDefault="002A53D7" w:rsidP="003F467E"/>
    <w:p w14:paraId="32BE8BC8" w14:textId="77777777" w:rsidR="00357690" w:rsidRDefault="00357690" w:rsidP="003F467E"/>
    <w:p w14:paraId="2B2A7105" w14:textId="77777777" w:rsidR="00357690" w:rsidRDefault="00357690" w:rsidP="003F467E"/>
    <w:p w14:paraId="380B93A9" w14:textId="62AC4A8D" w:rsidR="00944D56" w:rsidRDefault="00944D56" w:rsidP="00944D56">
      <w:pPr>
        <w:pStyle w:val="ListParagraph"/>
        <w:jc w:val="center"/>
      </w:pPr>
      <w:r w:rsidRPr="00D45F54">
        <w:t xml:space="preserve">Fig. </w:t>
      </w:r>
      <w:r>
        <w:t>23</w:t>
      </w:r>
    </w:p>
    <w:p w14:paraId="69272E71" w14:textId="77777777" w:rsidR="00357690" w:rsidRDefault="00357690" w:rsidP="003F467E"/>
    <w:p w14:paraId="33936CDE" w14:textId="105A3BB7" w:rsidR="00883DD0" w:rsidRDefault="00883DD0" w:rsidP="00883DD0">
      <w:pPr>
        <w:ind w:left="1077"/>
      </w:pPr>
      <w:r>
        <w:t xml:space="preserve">This question used the Likert scale to ascertain customer knowledge </w:t>
      </w:r>
      <w:r w:rsidR="000C4E13">
        <w:t xml:space="preserve">for the general </w:t>
      </w:r>
      <w:r w:rsidR="00737F3A">
        <w:t>term of retrofit</w:t>
      </w:r>
      <w:r>
        <w:t xml:space="preserve">. </w:t>
      </w:r>
      <w:r w:rsidR="00737F3A">
        <w:t xml:space="preserve">The overall answers to this questions matched question 4 answers, </w:t>
      </w:r>
      <w:r w:rsidR="0084174B">
        <w:t>overall,</w:t>
      </w:r>
      <w:r w:rsidR="00737F3A">
        <w:t xml:space="preserve"> a mixed </w:t>
      </w:r>
      <w:r w:rsidR="005E4578">
        <w:t>response</w:t>
      </w:r>
      <w:r w:rsidR="00737F3A">
        <w:t xml:space="preserve"> </w:t>
      </w:r>
      <w:r w:rsidR="00ED6493">
        <w:t xml:space="preserve">with just over 50% responding god to fair in their understanding. </w:t>
      </w:r>
      <w:r w:rsidR="00191A17">
        <w:t>No exceptional responses were submitted.</w:t>
      </w:r>
    </w:p>
    <w:p w14:paraId="32D95AED" w14:textId="39C45518" w:rsidR="00357690" w:rsidRDefault="00357690" w:rsidP="003F467E"/>
    <w:p w14:paraId="3456B41A" w14:textId="77777777" w:rsidR="00357690" w:rsidRDefault="00357690" w:rsidP="003F467E"/>
    <w:p w14:paraId="50DDD774" w14:textId="77777777" w:rsidR="00357690" w:rsidRDefault="00357690" w:rsidP="003F467E"/>
    <w:p w14:paraId="10B6325B" w14:textId="7756156C" w:rsidR="0084174B" w:rsidRDefault="0041037F" w:rsidP="0084174B">
      <w:pPr>
        <w:ind w:left="1077"/>
        <w:rPr>
          <w:u w:val="single"/>
        </w:rPr>
      </w:pPr>
      <w:r w:rsidRPr="0041037F">
        <w:rPr>
          <w:noProof/>
        </w:rPr>
        <w:drawing>
          <wp:anchor distT="0" distB="0" distL="114300" distR="114300" simplePos="0" relativeHeight="251700224" behindDoc="0" locked="0" layoutInCell="1" allowOverlap="1" wp14:anchorId="71E22DE4" wp14:editId="0F9BBA6D">
            <wp:simplePos x="0" y="0"/>
            <wp:positionH relativeFrom="column">
              <wp:posOffset>313690</wp:posOffset>
            </wp:positionH>
            <wp:positionV relativeFrom="paragraph">
              <wp:posOffset>342900</wp:posOffset>
            </wp:positionV>
            <wp:extent cx="5686425" cy="5724525"/>
            <wp:effectExtent l="0" t="0" r="9525" b="9525"/>
            <wp:wrapSquare wrapText="bothSides"/>
            <wp:docPr id="194034626" name="Picture 1" descr="A graph with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4626" name="Picture 1" descr="A graph with a pie char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686425" cy="5724525"/>
                    </a:xfrm>
                    <a:prstGeom prst="rect">
                      <a:avLst/>
                    </a:prstGeom>
                  </pic:spPr>
                </pic:pic>
              </a:graphicData>
            </a:graphic>
            <wp14:sizeRelH relativeFrom="page">
              <wp14:pctWidth>0</wp14:pctWidth>
            </wp14:sizeRelH>
            <wp14:sizeRelV relativeFrom="page">
              <wp14:pctHeight>0</wp14:pctHeight>
            </wp14:sizeRelV>
          </wp:anchor>
        </w:drawing>
      </w:r>
      <w:r w:rsidR="0084174B" w:rsidRPr="007B5C32">
        <w:rPr>
          <w:u w:val="single"/>
        </w:rPr>
        <w:t xml:space="preserve">Question </w:t>
      </w:r>
      <w:r w:rsidR="00FF0AA4">
        <w:rPr>
          <w:u w:val="single"/>
        </w:rPr>
        <w:t>6</w:t>
      </w:r>
    </w:p>
    <w:p w14:paraId="20D06E01" w14:textId="57495752" w:rsidR="00D37064" w:rsidRDefault="00D37064" w:rsidP="00D37064">
      <w:pPr>
        <w:pStyle w:val="ListParagraph"/>
        <w:jc w:val="center"/>
      </w:pPr>
      <w:r w:rsidRPr="00D45F54">
        <w:t xml:space="preserve">Fig. </w:t>
      </w:r>
      <w:r>
        <w:t>24</w:t>
      </w:r>
    </w:p>
    <w:p w14:paraId="37CDBA1D" w14:textId="77777777" w:rsidR="0084174B" w:rsidRDefault="0084174B" w:rsidP="003F467E"/>
    <w:p w14:paraId="2D453E8C" w14:textId="065ACFC1" w:rsidR="0084174B" w:rsidRDefault="0084174B" w:rsidP="0084174B">
      <w:pPr>
        <w:ind w:left="1077"/>
      </w:pPr>
      <w:r>
        <w:t xml:space="preserve">This question used the Likert scale to ascertain </w:t>
      </w:r>
      <w:r w:rsidR="001F3174">
        <w:t>if</w:t>
      </w:r>
      <w:r w:rsidR="0079149D">
        <w:t xml:space="preserve"> customer</w:t>
      </w:r>
      <w:r w:rsidR="001F3174">
        <w:t>s</w:t>
      </w:r>
      <w:r w:rsidR="0079149D">
        <w:t xml:space="preserve"> know what targets social housing providers</w:t>
      </w:r>
      <w:r w:rsidR="001F3174">
        <w:t xml:space="preserve"> have to meet before 2030</w:t>
      </w:r>
      <w:r>
        <w:t xml:space="preserve">. </w:t>
      </w:r>
      <w:r w:rsidR="003026CB">
        <w:t xml:space="preserve">Customers seemed to lack knowledge around the specific </w:t>
      </w:r>
      <w:r w:rsidR="00885171">
        <w:t>target of EPC/SAP C/75</w:t>
      </w:r>
      <w:r w:rsidR="00783691">
        <w:t>, the majority of customer</w:t>
      </w:r>
      <w:r w:rsidR="000F52A7">
        <w:t>s</w:t>
      </w:r>
      <w:r w:rsidR="00783691">
        <w:t xml:space="preserve"> 54.8% </w:t>
      </w:r>
      <w:r w:rsidR="000F52A7">
        <w:t>were unsure of the target within WHQS</w:t>
      </w:r>
      <w:r w:rsidR="009A3A3E">
        <w:t xml:space="preserve">. </w:t>
      </w:r>
    </w:p>
    <w:p w14:paraId="1CEA8964" w14:textId="77777777" w:rsidR="00357690" w:rsidRDefault="00357690" w:rsidP="003F467E"/>
    <w:p w14:paraId="24450014" w14:textId="77777777" w:rsidR="00357690" w:rsidRDefault="00357690" w:rsidP="003F467E"/>
    <w:p w14:paraId="5CC3046B" w14:textId="77777777" w:rsidR="009A3A3E" w:rsidRDefault="009A3A3E" w:rsidP="003F467E"/>
    <w:p w14:paraId="0CED6BA2" w14:textId="43B9846F" w:rsidR="009A3A3E" w:rsidRDefault="008B06B0" w:rsidP="009A3A3E">
      <w:pPr>
        <w:ind w:left="1077"/>
      </w:pPr>
      <w:r w:rsidRPr="00C4001F">
        <w:rPr>
          <w:b/>
          <w:bCs/>
          <w:noProof/>
        </w:rPr>
        <w:drawing>
          <wp:anchor distT="0" distB="0" distL="114300" distR="114300" simplePos="0" relativeHeight="251701248" behindDoc="0" locked="0" layoutInCell="1" allowOverlap="1" wp14:anchorId="59C46CC9" wp14:editId="0220B653">
            <wp:simplePos x="0" y="0"/>
            <wp:positionH relativeFrom="margin">
              <wp:posOffset>-478790</wp:posOffset>
            </wp:positionH>
            <wp:positionV relativeFrom="paragraph">
              <wp:posOffset>339725</wp:posOffset>
            </wp:positionV>
            <wp:extent cx="6854190" cy="6517640"/>
            <wp:effectExtent l="0" t="0" r="3810" b="0"/>
            <wp:wrapSquare wrapText="bothSides"/>
            <wp:docPr id="16468955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895577" name="Picture 1"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854190" cy="6517640"/>
                    </a:xfrm>
                    <a:prstGeom prst="rect">
                      <a:avLst/>
                    </a:prstGeom>
                  </pic:spPr>
                </pic:pic>
              </a:graphicData>
            </a:graphic>
            <wp14:sizeRelH relativeFrom="page">
              <wp14:pctWidth>0</wp14:pctWidth>
            </wp14:sizeRelH>
            <wp14:sizeRelV relativeFrom="page">
              <wp14:pctHeight>0</wp14:pctHeight>
            </wp14:sizeRelV>
          </wp:anchor>
        </w:drawing>
      </w:r>
      <w:r w:rsidR="009A3A3E" w:rsidRPr="007B5C32">
        <w:rPr>
          <w:u w:val="single"/>
        </w:rPr>
        <w:t>Questio</w:t>
      </w:r>
      <w:r w:rsidR="009A3A3E">
        <w:rPr>
          <w:u w:val="single"/>
        </w:rPr>
        <w:t>n 7</w:t>
      </w:r>
    </w:p>
    <w:p w14:paraId="46108E88" w14:textId="77777777" w:rsidR="008B06B0" w:rsidRDefault="008B06B0" w:rsidP="008B06B0"/>
    <w:p w14:paraId="20BC8E29" w14:textId="0FC31C6C" w:rsidR="00017C06" w:rsidRDefault="00E3116F" w:rsidP="00E3116F">
      <w:pPr>
        <w:pStyle w:val="ListParagraph"/>
        <w:jc w:val="center"/>
      </w:pPr>
      <w:r w:rsidRPr="00D45F54">
        <w:t xml:space="preserve">Fig. </w:t>
      </w:r>
      <w:r>
        <w:t>25</w:t>
      </w:r>
    </w:p>
    <w:p w14:paraId="0371A0B0" w14:textId="5CD3CCE0" w:rsidR="00017C06" w:rsidRDefault="00BF729A" w:rsidP="00E611E8">
      <w:pPr>
        <w:ind w:left="1077"/>
      </w:pPr>
      <w:r>
        <w:t xml:space="preserve">This question used the Likert scale </w:t>
      </w:r>
      <w:r w:rsidR="006101F3">
        <w:t xml:space="preserve">to </w:t>
      </w:r>
      <w:r>
        <w:t xml:space="preserve">understand what </w:t>
      </w:r>
      <w:r w:rsidR="00C87E51">
        <w:t>types</w:t>
      </w:r>
      <w:r>
        <w:t xml:space="preserve"> of </w:t>
      </w:r>
      <w:r w:rsidR="00B14B7D">
        <w:t>retrofit measures customers would like to see installed in their own homes</w:t>
      </w:r>
      <w:r w:rsidR="00E6191C">
        <w:t xml:space="preserve">. </w:t>
      </w:r>
      <w:r w:rsidR="00E3116F">
        <w:t>It’s</w:t>
      </w:r>
      <w:r w:rsidR="00E6191C">
        <w:t xml:space="preserve"> quite clear that customers favoured solar PV, underfloor </w:t>
      </w:r>
      <w:r w:rsidR="00145D1D">
        <w:t>heating,</w:t>
      </w:r>
      <w:r w:rsidR="00E6191C">
        <w:t xml:space="preserve"> and additional loft Insulation. </w:t>
      </w:r>
      <w:r w:rsidR="00145D1D">
        <w:t xml:space="preserve">These customer </w:t>
      </w:r>
      <w:r w:rsidR="00145D1D">
        <w:lastRenderedPageBreak/>
        <w:t xml:space="preserve">views do not correspond </w:t>
      </w:r>
      <w:r w:rsidR="000E4CF3">
        <w:t xml:space="preserve">with current </w:t>
      </w:r>
      <w:r w:rsidR="00145D1D">
        <w:t>guidance</w:t>
      </w:r>
      <w:r w:rsidR="000E4CF3">
        <w:t xml:space="preserve"> from WHQ23 and </w:t>
      </w:r>
      <w:r w:rsidR="00145D1D">
        <w:t xml:space="preserve">PAS 2035. Fabric </w:t>
      </w:r>
      <w:r w:rsidR="00E3116F" w:rsidRPr="001D4CD5">
        <w:rPr>
          <w:noProof/>
        </w:rPr>
        <w:drawing>
          <wp:anchor distT="0" distB="0" distL="114300" distR="114300" simplePos="0" relativeHeight="251703296" behindDoc="0" locked="0" layoutInCell="1" allowOverlap="1" wp14:anchorId="4DC9724A" wp14:editId="078BBF0E">
            <wp:simplePos x="0" y="0"/>
            <wp:positionH relativeFrom="page">
              <wp:posOffset>201930</wp:posOffset>
            </wp:positionH>
            <wp:positionV relativeFrom="paragraph">
              <wp:posOffset>677337</wp:posOffset>
            </wp:positionV>
            <wp:extent cx="6962775" cy="2812415"/>
            <wp:effectExtent l="0" t="0" r="9525" b="6985"/>
            <wp:wrapSquare wrapText="bothSides"/>
            <wp:docPr id="11516638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63861" name="Picture 1"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962775" cy="2812415"/>
                    </a:xfrm>
                    <a:prstGeom prst="rect">
                      <a:avLst/>
                    </a:prstGeom>
                  </pic:spPr>
                </pic:pic>
              </a:graphicData>
            </a:graphic>
            <wp14:sizeRelH relativeFrom="page">
              <wp14:pctWidth>0</wp14:pctWidth>
            </wp14:sizeRelH>
            <wp14:sizeRelV relativeFrom="page">
              <wp14:pctHeight>0</wp14:pctHeight>
            </wp14:sizeRelV>
          </wp:anchor>
        </w:drawing>
      </w:r>
      <w:r w:rsidR="00145D1D">
        <w:t xml:space="preserve">measures </w:t>
      </w:r>
      <w:r w:rsidR="00E611E8">
        <w:t xml:space="preserve">are currently promoted, especially within WHQS. </w:t>
      </w:r>
    </w:p>
    <w:p w14:paraId="66754770" w14:textId="2C2B7863" w:rsidR="00E3116F" w:rsidRDefault="00E3116F" w:rsidP="00E3116F">
      <w:pPr>
        <w:pStyle w:val="ListParagraph"/>
        <w:jc w:val="center"/>
      </w:pPr>
      <w:r w:rsidRPr="003265BA">
        <w:rPr>
          <w:noProof/>
        </w:rPr>
        <w:drawing>
          <wp:anchor distT="0" distB="0" distL="114300" distR="114300" simplePos="0" relativeHeight="251705344" behindDoc="0" locked="0" layoutInCell="1" allowOverlap="1" wp14:anchorId="130F31EE" wp14:editId="1AB62F61">
            <wp:simplePos x="0" y="0"/>
            <wp:positionH relativeFrom="margin">
              <wp:align>center</wp:align>
            </wp:positionH>
            <wp:positionV relativeFrom="paragraph">
              <wp:posOffset>3296626</wp:posOffset>
            </wp:positionV>
            <wp:extent cx="7037705" cy="2828925"/>
            <wp:effectExtent l="0" t="0" r="0" b="9525"/>
            <wp:wrapSquare wrapText="bothSides"/>
            <wp:docPr id="1000196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6629" name="Picture 1"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037705" cy="2828925"/>
                    </a:xfrm>
                    <a:prstGeom prst="rect">
                      <a:avLst/>
                    </a:prstGeom>
                  </pic:spPr>
                </pic:pic>
              </a:graphicData>
            </a:graphic>
            <wp14:sizeRelH relativeFrom="page">
              <wp14:pctWidth>0</wp14:pctWidth>
            </wp14:sizeRelH>
            <wp14:sizeRelV relativeFrom="page">
              <wp14:pctHeight>0</wp14:pctHeight>
            </wp14:sizeRelV>
          </wp:anchor>
        </w:drawing>
      </w:r>
      <w:r w:rsidRPr="00D45F54">
        <w:t xml:space="preserve">Fig. </w:t>
      </w:r>
      <w:r>
        <w:t>26</w:t>
      </w:r>
    </w:p>
    <w:p w14:paraId="5DF8615F" w14:textId="3EE39DF4" w:rsidR="00E611E8" w:rsidRDefault="00E3116F" w:rsidP="00E3116F">
      <w:pPr>
        <w:pStyle w:val="ListParagraph"/>
        <w:jc w:val="center"/>
      </w:pPr>
      <w:r w:rsidRPr="00D45F54">
        <w:t xml:space="preserve">Fig. </w:t>
      </w:r>
      <w:r>
        <w:t>27</w:t>
      </w:r>
    </w:p>
    <w:p w14:paraId="2F8CF3A9" w14:textId="1FE0C6E9" w:rsidR="00357690" w:rsidRDefault="00E611E8" w:rsidP="008D7A4B">
      <w:pPr>
        <w:ind w:left="1077"/>
      </w:pPr>
      <w:r>
        <w:t xml:space="preserve">Lots of customers were unsure with heating and fabric </w:t>
      </w:r>
      <w:r w:rsidR="00CB7ADF">
        <w:t xml:space="preserve">technologies, but all </w:t>
      </w:r>
      <w:r w:rsidR="00C86AF5">
        <w:t xml:space="preserve">customers recognized that retrofit measures would be needed and recommended at least one </w:t>
      </w:r>
      <w:r w:rsidR="006101F3">
        <w:t>that</w:t>
      </w:r>
      <w:r w:rsidR="00C86AF5">
        <w:t xml:space="preserve"> they would like to have installed in their home. </w:t>
      </w:r>
    </w:p>
    <w:p w14:paraId="03228889" w14:textId="26830D7F" w:rsidR="009A3A3E" w:rsidRDefault="0055529C" w:rsidP="00535A9C">
      <w:pPr>
        <w:ind w:left="1077"/>
      </w:pPr>
      <w:r w:rsidRPr="00535A9C">
        <w:rPr>
          <w:noProof/>
        </w:rPr>
        <w:lastRenderedPageBreak/>
        <w:drawing>
          <wp:anchor distT="0" distB="0" distL="114300" distR="114300" simplePos="0" relativeHeight="251706368" behindDoc="0" locked="0" layoutInCell="1" allowOverlap="1" wp14:anchorId="0B1B0036" wp14:editId="79A5EFAE">
            <wp:simplePos x="0" y="0"/>
            <wp:positionH relativeFrom="margin">
              <wp:posOffset>-128270</wp:posOffset>
            </wp:positionH>
            <wp:positionV relativeFrom="paragraph">
              <wp:posOffset>381224</wp:posOffset>
            </wp:positionV>
            <wp:extent cx="6163945" cy="3752850"/>
            <wp:effectExtent l="0" t="0" r="8255" b="0"/>
            <wp:wrapSquare wrapText="bothSides"/>
            <wp:docPr id="187548958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89582" name="Picture 1" descr="A screenshot of a graph&#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163945" cy="3752850"/>
                    </a:xfrm>
                    <a:prstGeom prst="rect">
                      <a:avLst/>
                    </a:prstGeom>
                  </pic:spPr>
                </pic:pic>
              </a:graphicData>
            </a:graphic>
            <wp14:sizeRelH relativeFrom="page">
              <wp14:pctWidth>0</wp14:pctWidth>
            </wp14:sizeRelH>
            <wp14:sizeRelV relativeFrom="page">
              <wp14:pctHeight>0</wp14:pctHeight>
            </wp14:sizeRelV>
          </wp:anchor>
        </w:drawing>
      </w:r>
      <w:r w:rsidR="00535A9C" w:rsidRPr="007B5C32">
        <w:rPr>
          <w:u w:val="single"/>
        </w:rPr>
        <w:t>Questio</w:t>
      </w:r>
      <w:r w:rsidR="00535A9C">
        <w:rPr>
          <w:u w:val="single"/>
        </w:rPr>
        <w:t>n 8</w:t>
      </w:r>
    </w:p>
    <w:p w14:paraId="1BDB8946" w14:textId="14673DF6" w:rsidR="00087D1B" w:rsidRDefault="00F32A4B" w:rsidP="00087D1B">
      <w:pPr>
        <w:pStyle w:val="ListParagraph"/>
        <w:jc w:val="center"/>
      </w:pPr>
      <w:r w:rsidRPr="003D143C">
        <w:rPr>
          <w:noProof/>
        </w:rPr>
        <w:drawing>
          <wp:anchor distT="0" distB="0" distL="114300" distR="114300" simplePos="0" relativeHeight="251707392" behindDoc="0" locked="0" layoutInCell="1" allowOverlap="1" wp14:anchorId="758F3446" wp14:editId="0B40906C">
            <wp:simplePos x="0" y="0"/>
            <wp:positionH relativeFrom="margin">
              <wp:posOffset>-546072</wp:posOffset>
            </wp:positionH>
            <wp:positionV relativeFrom="paragraph">
              <wp:posOffset>4215443</wp:posOffset>
            </wp:positionV>
            <wp:extent cx="7069455" cy="2827655"/>
            <wp:effectExtent l="0" t="0" r="0" b="0"/>
            <wp:wrapSquare wrapText="bothSides"/>
            <wp:docPr id="7352278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227867" name="Picture 1"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7069455" cy="2827655"/>
                    </a:xfrm>
                    <a:prstGeom prst="rect">
                      <a:avLst/>
                    </a:prstGeom>
                  </pic:spPr>
                </pic:pic>
              </a:graphicData>
            </a:graphic>
            <wp14:sizeRelH relativeFrom="page">
              <wp14:pctWidth>0</wp14:pctWidth>
            </wp14:sizeRelH>
            <wp14:sizeRelV relativeFrom="page">
              <wp14:pctHeight>0</wp14:pctHeight>
            </wp14:sizeRelV>
          </wp:anchor>
        </w:drawing>
      </w:r>
      <w:r w:rsidR="00087D1B" w:rsidRPr="00D45F54">
        <w:t xml:space="preserve">Fig. </w:t>
      </w:r>
      <w:r w:rsidR="00087D1B">
        <w:t>28</w:t>
      </w:r>
    </w:p>
    <w:p w14:paraId="6D6D72C7" w14:textId="210D3858" w:rsidR="006B2C4A" w:rsidRDefault="00F32A4B" w:rsidP="00F32A4B">
      <w:pPr>
        <w:pStyle w:val="ListParagraph"/>
        <w:jc w:val="center"/>
      </w:pPr>
      <w:r w:rsidRPr="00D45F54">
        <w:t xml:space="preserve">Fig. </w:t>
      </w:r>
      <w:r>
        <w:t>29</w:t>
      </w:r>
    </w:p>
    <w:p w14:paraId="07717EF4" w14:textId="3D39F22B" w:rsidR="002F34D8" w:rsidRDefault="002F34D8" w:rsidP="002F34D8">
      <w:pPr>
        <w:ind w:left="1077"/>
      </w:pPr>
      <w:r>
        <w:t xml:space="preserve">This question used the Likert scale </w:t>
      </w:r>
      <w:r w:rsidR="000473AF">
        <w:t xml:space="preserve">to </w:t>
      </w:r>
      <w:r>
        <w:t xml:space="preserve">understand what </w:t>
      </w:r>
      <w:r w:rsidR="00CA4A9E">
        <w:t xml:space="preserve">communication methods </w:t>
      </w:r>
      <w:r w:rsidR="000E45ED">
        <w:t>customers would</w:t>
      </w:r>
      <w:r w:rsidR="00CA4A9E">
        <w:t xml:space="preserve"> prefer if they were to </w:t>
      </w:r>
      <w:r w:rsidR="000E45ED">
        <w:t>have of</w:t>
      </w:r>
      <w:r>
        <w:t xml:space="preserve"> retrofit measures </w:t>
      </w:r>
      <w:r w:rsidR="00CA4A9E">
        <w:t>installed in their homes.</w:t>
      </w:r>
      <w:r>
        <w:t xml:space="preserve"> </w:t>
      </w:r>
      <w:r w:rsidR="00CA4A9E">
        <w:t>Very m</w:t>
      </w:r>
      <w:r w:rsidR="000E45ED">
        <w:t>ixed repose with a wide variety of methods preferred or not</w:t>
      </w:r>
      <w:r w:rsidR="007617B8">
        <w:t xml:space="preserve">, only a small amount </w:t>
      </w:r>
      <w:r w:rsidR="003055FF">
        <w:t>was</w:t>
      </w:r>
      <w:r w:rsidR="007617B8">
        <w:t xml:space="preserve"> usure of certain methods. </w:t>
      </w:r>
    </w:p>
    <w:p w14:paraId="7901539E" w14:textId="22A57B10" w:rsidR="00535A9C" w:rsidRDefault="00535A9C" w:rsidP="003F467E"/>
    <w:p w14:paraId="0E8B93CC" w14:textId="7C28A4A3" w:rsidR="0089177C" w:rsidRDefault="00F32A4B" w:rsidP="00F32A4B">
      <w:pPr>
        <w:ind w:left="1077"/>
      </w:pPr>
      <w:r w:rsidRPr="003C6AF0">
        <w:rPr>
          <w:noProof/>
        </w:rPr>
        <w:drawing>
          <wp:anchor distT="0" distB="0" distL="114300" distR="114300" simplePos="0" relativeHeight="251708416" behindDoc="0" locked="0" layoutInCell="1" allowOverlap="1" wp14:anchorId="191C8DDA" wp14:editId="61683B3A">
            <wp:simplePos x="0" y="0"/>
            <wp:positionH relativeFrom="margin">
              <wp:align>right</wp:align>
            </wp:positionH>
            <wp:positionV relativeFrom="paragraph">
              <wp:posOffset>268292</wp:posOffset>
            </wp:positionV>
            <wp:extent cx="5895340" cy="2916555"/>
            <wp:effectExtent l="0" t="0" r="0" b="0"/>
            <wp:wrapSquare wrapText="bothSides"/>
            <wp:docPr id="455579458"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79458" name="Picture 1" descr="A graph of a bar chart&#10;&#10;Description automatically generated with medium confidence"/>
                    <pic:cNvPicPr/>
                  </pic:nvPicPr>
                  <pic:blipFill>
                    <a:blip r:embed="rId38">
                      <a:extLst>
                        <a:ext uri="{28A0092B-C50C-407E-A947-70E740481C1C}">
                          <a14:useLocalDpi xmlns:a14="http://schemas.microsoft.com/office/drawing/2010/main" val="0"/>
                        </a:ext>
                      </a:extLst>
                    </a:blip>
                    <a:stretch>
                      <a:fillRect/>
                    </a:stretch>
                  </pic:blipFill>
                  <pic:spPr>
                    <a:xfrm>
                      <a:off x="0" y="0"/>
                      <a:ext cx="5895340" cy="2916555"/>
                    </a:xfrm>
                    <a:prstGeom prst="rect">
                      <a:avLst/>
                    </a:prstGeom>
                  </pic:spPr>
                </pic:pic>
              </a:graphicData>
            </a:graphic>
            <wp14:sizeRelH relativeFrom="page">
              <wp14:pctWidth>0</wp14:pctWidth>
            </wp14:sizeRelH>
            <wp14:sizeRelV relativeFrom="page">
              <wp14:pctHeight>0</wp14:pctHeight>
            </wp14:sizeRelV>
          </wp:anchor>
        </w:drawing>
      </w:r>
      <w:r w:rsidR="003055FF" w:rsidRPr="007B5C32">
        <w:rPr>
          <w:u w:val="single"/>
        </w:rPr>
        <w:t>Questio</w:t>
      </w:r>
      <w:r w:rsidR="003055FF">
        <w:rPr>
          <w:u w:val="single"/>
        </w:rPr>
        <w:t>n 9</w:t>
      </w:r>
    </w:p>
    <w:p w14:paraId="76B50D63" w14:textId="2F63355E" w:rsidR="00F32A4B" w:rsidRDefault="00F32A4B" w:rsidP="00F32A4B">
      <w:pPr>
        <w:pStyle w:val="ListParagraph"/>
        <w:jc w:val="center"/>
      </w:pPr>
      <w:r w:rsidRPr="00FF3BE4">
        <w:rPr>
          <w:noProof/>
        </w:rPr>
        <w:drawing>
          <wp:anchor distT="0" distB="0" distL="114300" distR="114300" simplePos="0" relativeHeight="251710464" behindDoc="0" locked="0" layoutInCell="1" allowOverlap="1" wp14:anchorId="539D89AF" wp14:editId="0FD8868B">
            <wp:simplePos x="0" y="0"/>
            <wp:positionH relativeFrom="margin">
              <wp:posOffset>232012</wp:posOffset>
            </wp:positionH>
            <wp:positionV relativeFrom="paragraph">
              <wp:posOffset>3119386</wp:posOffset>
            </wp:positionV>
            <wp:extent cx="5540375" cy="3340100"/>
            <wp:effectExtent l="0" t="0" r="3175" b="0"/>
            <wp:wrapSquare wrapText="bothSides"/>
            <wp:docPr id="11695882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588206" name="Picture 1" descr="A screenshot of a computer scree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540375" cy="3340100"/>
                    </a:xfrm>
                    <a:prstGeom prst="rect">
                      <a:avLst/>
                    </a:prstGeom>
                  </pic:spPr>
                </pic:pic>
              </a:graphicData>
            </a:graphic>
            <wp14:sizeRelH relativeFrom="page">
              <wp14:pctWidth>0</wp14:pctWidth>
            </wp14:sizeRelH>
            <wp14:sizeRelV relativeFrom="page">
              <wp14:pctHeight>0</wp14:pctHeight>
            </wp14:sizeRelV>
          </wp:anchor>
        </w:drawing>
      </w:r>
      <w:r w:rsidRPr="00D45F54">
        <w:t xml:space="preserve">Fig. </w:t>
      </w:r>
      <w:r>
        <w:t>30</w:t>
      </w:r>
    </w:p>
    <w:p w14:paraId="04CDC97F" w14:textId="0E5349DA" w:rsidR="00F32A4B" w:rsidRDefault="00F32A4B" w:rsidP="00F32A4B">
      <w:pPr>
        <w:pStyle w:val="ListParagraph"/>
        <w:jc w:val="center"/>
      </w:pPr>
      <w:r w:rsidRPr="00D45F54">
        <w:t xml:space="preserve">Fig. </w:t>
      </w:r>
      <w:r>
        <w:t>31</w:t>
      </w:r>
    </w:p>
    <w:p w14:paraId="5EEA2996" w14:textId="0D3B9EEE" w:rsidR="006B2C4A" w:rsidRDefault="006B2C4A" w:rsidP="006B2C4A">
      <w:pPr>
        <w:ind w:left="1077"/>
      </w:pPr>
      <w:r>
        <w:t xml:space="preserve">This question used the Likert scale </w:t>
      </w:r>
      <w:r w:rsidR="00484705">
        <w:t xml:space="preserve">to </w:t>
      </w:r>
      <w:r>
        <w:t>understand what</w:t>
      </w:r>
      <w:r w:rsidR="00484705">
        <w:t xml:space="preserve"> customer expectations and knowledge </w:t>
      </w:r>
      <w:r w:rsidR="00470BD6">
        <w:t>around initial home assessment and reassessment was</w:t>
      </w:r>
      <w:r w:rsidR="00484705">
        <w:t xml:space="preserve">. </w:t>
      </w:r>
      <w:r w:rsidR="006804CE">
        <w:t>The majority of customer</w:t>
      </w:r>
      <w:r w:rsidR="006101F3">
        <w:t>s</w:t>
      </w:r>
      <w:r w:rsidR="006804CE">
        <w:t xml:space="preserve"> knew about an initial assessment but did</w:t>
      </w:r>
      <w:r w:rsidR="00470BD6">
        <w:t xml:space="preserve"> not know about any further future assessments that might need to be undertaken. </w:t>
      </w:r>
    </w:p>
    <w:p w14:paraId="217004D0" w14:textId="02B9C5D1" w:rsidR="0055529C" w:rsidRDefault="0055529C" w:rsidP="003F467E"/>
    <w:p w14:paraId="6E2A54DE" w14:textId="668DF4E3" w:rsidR="005879E5" w:rsidRDefault="005879E5" w:rsidP="005879E5">
      <w:pPr>
        <w:ind w:left="1077"/>
      </w:pPr>
      <w:r w:rsidRPr="007B5C32">
        <w:rPr>
          <w:u w:val="single"/>
        </w:rPr>
        <w:lastRenderedPageBreak/>
        <w:t>Questio</w:t>
      </w:r>
      <w:r>
        <w:rPr>
          <w:u w:val="single"/>
        </w:rPr>
        <w:t xml:space="preserve">n </w:t>
      </w:r>
      <w:r w:rsidR="008A2E6F">
        <w:rPr>
          <w:u w:val="single"/>
        </w:rPr>
        <w:t>10</w:t>
      </w:r>
    </w:p>
    <w:p w14:paraId="705811C3" w14:textId="003B5125" w:rsidR="0055529C" w:rsidRDefault="00B03B4A" w:rsidP="003F467E">
      <w:r w:rsidRPr="008F56E2">
        <w:rPr>
          <w:noProof/>
        </w:rPr>
        <w:drawing>
          <wp:anchor distT="0" distB="0" distL="114300" distR="114300" simplePos="0" relativeHeight="251711488" behindDoc="0" locked="0" layoutInCell="1" allowOverlap="1" wp14:anchorId="408F308B" wp14:editId="754E689D">
            <wp:simplePos x="0" y="0"/>
            <wp:positionH relativeFrom="margin">
              <wp:posOffset>463550</wp:posOffset>
            </wp:positionH>
            <wp:positionV relativeFrom="paragraph">
              <wp:posOffset>22225</wp:posOffset>
            </wp:positionV>
            <wp:extent cx="4503420" cy="2987040"/>
            <wp:effectExtent l="0" t="0" r="0" b="3810"/>
            <wp:wrapSquare wrapText="bothSides"/>
            <wp:docPr id="1921797209"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97209" name="Picture 1" descr="A graph of a bar chart&#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4503420" cy="2987040"/>
                    </a:xfrm>
                    <a:prstGeom prst="rect">
                      <a:avLst/>
                    </a:prstGeom>
                  </pic:spPr>
                </pic:pic>
              </a:graphicData>
            </a:graphic>
            <wp14:sizeRelH relativeFrom="page">
              <wp14:pctWidth>0</wp14:pctWidth>
            </wp14:sizeRelH>
            <wp14:sizeRelV relativeFrom="page">
              <wp14:pctHeight>0</wp14:pctHeight>
            </wp14:sizeRelV>
          </wp:anchor>
        </w:drawing>
      </w:r>
    </w:p>
    <w:p w14:paraId="266B074C" w14:textId="19D49C23" w:rsidR="0055529C" w:rsidRDefault="0055529C" w:rsidP="003F467E"/>
    <w:p w14:paraId="70145924" w14:textId="03FA1960" w:rsidR="0055529C" w:rsidRPr="00AA72E4" w:rsidRDefault="0055529C" w:rsidP="003F467E">
      <w:pPr>
        <w:rPr>
          <w:b/>
          <w:bCs/>
        </w:rPr>
      </w:pPr>
    </w:p>
    <w:p w14:paraId="4343CBE0" w14:textId="77777777" w:rsidR="005879E5" w:rsidRDefault="005879E5" w:rsidP="003F467E"/>
    <w:p w14:paraId="710EAA84" w14:textId="77777777" w:rsidR="005879E5" w:rsidRDefault="005879E5" w:rsidP="003F467E"/>
    <w:p w14:paraId="3E3E8572" w14:textId="77777777" w:rsidR="005879E5" w:rsidRDefault="005879E5" w:rsidP="003F467E"/>
    <w:p w14:paraId="285EB34C" w14:textId="77777777" w:rsidR="005879E5" w:rsidRDefault="005879E5" w:rsidP="003F467E"/>
    <w:p w14:paraId="31936E75" w14:textId="77777777" w:rsidR="005879E5" w:rsidRDefault="005879E5" w:rsidP="003F467E"/>
    <w:p w14:paraId="4B096348" w14:textId="77777777" w:rsidR="005879E5" w:rsidRDefault="005879E5" w:rsidP="003F467E"/>
    <w:p w14:paraId="2DC3E1E4" w14:textId="3A5554FB" w:rsidR="005879E5" w:rsidRDefault="005879E5" w:rsidP="003F467E"/>
    <w:p w14:paraId="1CE06699" w14:textId="0310E87E" w:rsidR="00947952" w:rsidRDefault="00947952" w:rsidP="00947952">
      <w:pPr>
        <w:pStyle w:val="ListParagraph"/>
        <w:jc w:val="center"/>
      </w:pPr>
      <w:r w:rsidRPr="0024372A">
        <w:rPr>
          <w:noProof/>
        </w:rPr>
        <w:drawing>
          <wp:anchor distT="0" distB="0" distL="114300" distR="114300" simplePos="0" relativeHeight="251713536" behindDoc="0" locked="0" layoutInCell="1" allowOverlap="1" wp14:anchorId="6E6BC089" wp14:editId="256108EC">
            <wp:simplePos x="0" y="0"/>
            <wp:positionH relativeFrom="margin">
              <wp:align>left</wp:align>
            </wp:positionH>
            <wp:positionV relativeFrom="paragraph">
              <wp:posOffset>319083</wp:posOffset>
            </wp:positionV>
            <wp:extent cx="6100445" cy="3574415"/>
            <wp:effectExtent l="0" t="0" r="0" b="6985"/>
            <wp:wrapSquare wrapText="bothSides"/>
            <wp:docPr id="149154241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542417" name="Picture 1" descr="A screenshot of a computer scree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100445" cy="3574415"/>
                    </a:xfrm>
                    <a:prstGeom prst="rect">
                      <a:avLst/>
                    </a:prstGeom>
                  </pic:spPr>
                </pic:pic>
              </a:graphicData>
            </a:graphic>
            <wp14:sizeRelH relativeFrom="page">
              <wp14:pctWidth>0</wp14:pctWidth>
            </wp14:sizeRelH>
            <wp14:sizeRelV relativeFrom="page">
              <wp14:pctHeight>0</wp14:pctHeight>
            </wp14:sizeRelV>
          </wp:anchor>
        </w:drawing>
      </w:r>
      <w:r w:rsidRPr="00D45F54">
        <w:t xml:space="preserve">Fig. </w:t>
      </w:r>
      <w:r>
        <w:t>32</w:t>
      </w:r>
    </w:p>
    <w:p w14:paraId="10FB8169" w14:textId="5BF3B03B" w:rsidR="00B03B4A" w:rsidRDefault="00947952" w:rsidP="00947952">
      <w:pPr>
        <w:pStyle w:val="ListParagraph"/>
        <w:jc w:val="center"/>
      </w:pPr>
      <w:r w:rsidRPr="00D45F54">
        <w:t xml:space="preserve">Fig. </w:t>
      </w:r>
      <w:r>
        <w:t>33</w:t>
      </w:r>
    </w:p>
    <w:p w14:paraId="34FDE70D" w14:textId="4896F299" w:rsidR="009C50CC" w:rsidRDefault="00B03B4A" w:rsidP="00947952">
      <w:pPr>
        <w:ind w:left="1077"/>
      </w:pPr>
      <w:r>
        <w:t>This question used the Likert scale to understand what customer</w:t>
      </w:r>
      <w:r w:rsidR="006101F3">
        <w:t>s deemed</w:t>
      </w:r>
      <w:r>
        <w:t xml:space="preserve"> </w:t>
      </w:r>
      <w:r w:rsidR="00206865">
        <w:t xml:space="preserve">reasonable </w:t>
      </w:r>
      <w:r w:rsidR="006101F3">
        <w:t xml:space="preserve">in </w:t>
      </w:r>
      <w:r w:rsidR="00206865">
        <w:t>terms of social factors that could be reassessed.</w:t>
      </w:r>
      <w:r w:rsidR="00270119">
        <w:t xml:space="preserve"> </w:t>
      </w:r>
      <w:r w:rsidR="008A2E6F">
        <w:t>Overall,</w:t>
      </w:r>
      <w:r w:rsidR="00270119">
        <w:t xml:space="preserve"> a mixed response with </w:t>
      </w:r>
      <w:r w:rsidR="006101F3">
        <w:t>s</w:t>
      </w:r>
      <w:r w:rsidR="00270119">
        <w:t xml:space="preserve">ome </w:t>
      </w:r>
      <w:r w:rsidR="008A2E6F">
        <w:t>customers</w:t>
      </w:r>
      <w:r w:rsidR="00270119">
        <w:t xml:space="preserve"> in</w:t>
      </w:r>
      <w:r w:rsidR="008A2E6F">
        <w:t xml:space="preserve"> favour of certain factors and not in favour of others. </w:t>
      </w:r>
    </w:p>
    <w:p w14:paraId="79361374" w14:textId="3E1287D2" w:rsidR="003F467E" w:rsidRDefault="003F467E" w:rsidP="003F467E">
      <w:pPr>
        <w:pStyle w:val="Heading3"/>
        <w:numPr>
          <w:ilvl w:val="2"/>
          <w:numId w:val="1"/>
        </w:numPr>
        <w:ind w:left="1077" w:hanging="1077"/>
        <w:rPr>
          <w:color w:val="auto"/>
        </w:rPr>
      </w:pPr>
      <w:bookmarkStart w:id="43" w:name="_Toc162681921"/>
      <w:r>
        <w:rPr>
          <w:color w:val="auto"/>
        </w:rPr>
        <w:lastRenderedPageBreak/>
        <w:t>Industry Experts</w:t>
      </w:r>
      <w:bookmarkEnd w:id="43"/>
      <w:r>
        <w:rPr>
          <w:color w:val="auto"/>
        </w:rPr>
        <w:t xml:space="preserve"> </w:t>
      </w:r>
    </w:p>
    <w:p w14:paraId="735BB527" w14:textId="0D5B089F" w:rsidR="00CD1602" w:rsidRDefault="00317515" w:rsidP="003F467E">
      <w:pPr>
        <w:ind w:left="1077"/>
        <w:rPr>
          <w:u w:val="single"/>
        </w:rPr>
      </w:pPr>
      <w:r w:rsidRPr="007B5C32">
        <w:rPr>
          <w:u w:val="single"/>
        </w:rPr>
        <w:t>Questio</w:t>
      </w:r>
      <w:r>
        <w:rPr>
          <w:u w:val="single"/>
        </w:rPr>
        <w:t xml:space="preserve">n 1 </w:t>
      </w:r>
    </w:p>
    <w:p w14:paraId="54B4C3FB" w14:textId="5BF97DC6" w:rsidR="001E7157" w:rsidRDefault="001E7157" w:rsidP="003F467E">
      <w:pPr>
        <w:ind w:left="1077"/>
        <w:rPr>
          <w:u w:val="single"/>
        </w:rPr>
      </w:pPr>
      <w:r w:rsidRPr="00E00B49">
        <w:rPr>
          <w:noProof/>
        </w:rPr>
        <w:drawing>
          <wp:anchor distT="0" distB="0" distL="114300" distR="114300" simplePos="0" relativeHeight="251714560" behindDoc="0" locked="0" layoutInCell="1" allowOverlap="1" wp14:anchorId="7E0B9D88" wp14:editId="45DEDD08">
            <wp:simplePos x="0" y="0"/>
            <wp:positionH relativeFrom="column">
              <wp:posOffset>28575</wp:posOffset>
            </wp:positionH>
            <wp:positionV relativeFrom="paragraph">
              <wp:posOffset>198755</wp:posOffset>
            </wp:positionV>
            <wp:extent cx="5731510" cy="3404235"/>
            <wp:effectExtent l="0" t="0" r="2540" b="5715"/>
            <wp:wrapSquare wrapText="bothSides"/>
            <wp:docPr id="78422476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24760" name="Picture 1" descr="A screenshot of a computer screen&#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3404235"/>
                    </a:xfrm>
                    <a:prstGeom prst="rect">
                      <a:avLst/>
                    </a:prstGeom>
                  </pic:spPr>
                </pic:pic>
              </a:graphicData>
            </a:graphic>
            <wp14:sizeRelH relativeFrom="page">
              <wp14:pctWidth>0</wp14:pctWidth>
            </wp14:sizeRelH>
            <wp14:sizeRelV relativeFrom="page">
              <wp14:pctHeight>0</wp14:pctHeight>
            </wp14:sizeRelV>
          </wp:anchor>
        </w:drawing>
      </w:r>
    </w:p>
    <w:p w14:paraId="4462F3C6" w14:textId="6145243B" w:rsidR="00132074" w:rsidRDefault="00132074" w:rsidP="00132074">
      <w:pPr>
        <w:pStyle w:val="ListParagraph"/>
        <w:jc w:val="center"/>
      </w:pPr>
      <w:r w:rsidRPr="00D45F54">
        <w:t xml:space="preserve">Fig. </w:t>
      </w:r>
      <w:r>
        <w:t>34</w:t>
      </w:r>
    </w:p>
    <w:p w14:paraId="58B846E0" w14:textId="77777777" w:rsidR="001E7157" w:rsidRDefault="001E7157" w:rsidP="00FC7A03">
      <w:pPr>
        <w:ind w:left="1077"/>
      </w:pPr>
    </w:p>
    <w:p w14:paraId="61ECA237" w14:textId="29DE859B" w:rsidR="00FC7A03" w:rsidRDefault="00FC7A03" w:rsidP="00FC7A03">
      <w:pPr>
        <w:ind w:left="1077"/>
      </w:pPr>
      <w:r>
        <w:t xml:space="preserve">The majority of industry </w:t>
      </w:r>
      <w:r w:rsidR="00D535EE">
        <w:t>experts</w:t>
      </w:r>
      <w:r>
        <w:t xml:space="preserve"> who took part in in the questionnaire </w:t>
      </w:r>
      <w:r w:rsidR="00D535EE">
        <w:t xml:space="preserve">were managers, 10 </w:t>
      </w:r>
      <w:r w:rsidR="001E7157">
        <w:t>out</w:t>
      </w:r>
      <w:r w:rsidR="00D535EE">
        <w:t xml:space="preserve"> of the 22 </w:t>
      </w:r>
      <w:r w:rsidR="00782B73">
        <w:t xml:space="preserve">responses which equates to 45%. The overwhelming majority were from </w:t>
      </w:r>
      <w:r w:rsidR="001E7157">
        <w:t xml:space="preserve">the social housing sector. </w:t>
      </w:r>
    </w:p>
    <w:p w14:paraId="0D2E48D5" w14:textId="77777777" w:rsidR="001E7157" w:rsidRDefault="001E7157" w:rsidP="001E7157">
      <w:pPr>
        <w:ind w:left="1077"/>
        <w:rPr>
          <w:u w:val="single"/>
        </w:rPr>
      </w:pPr>
    </w:p>
    <w:p w14:paraId="4F83E9E2" w14:textId="77777777" w:rsidR="001E7157" w:rsidRDefault="001E7157" w:rsidP="00132074">
      <w:pPr>
        <w:rPr>
          <w:u w:val="single"/>
        </w:rPr>
      </w:pPr>
    </w:p>
    <w:p w14:paraId="117D4BA6" w14:textId="77777777" w:rsidR="001E7157" w:rsidRDefault="001E7157" w:rsidP="001E7157">
      <w:pPr>
        <w:ind w:left="1077"/>
        <w:rPr>
          <w:u w:val="single"/>
        </w:rPr>
      </w:pPr>
    </w:p>
    <w:p w14:paraId="40028A8E" w14:textId="77777777" w:rsidR="001E7157" w:rsidRDefault="001E7157" w:rsidP="001E7157">
      <w:pPr>
        <w:ind w:left="1077"/>
        <w:rPr>
          <w:u w:val="single"/>
        </w:rPr>
      </w:pPr>
    </w:p>
    <w:p w14:paraId="20F5CB01" w14:textId="77777777" w:rsidR="001E7157" w:rsidRDefault="001E7157" w:rsidP="001E7157">
      <w:pPr>
        <w:ind w:left="1077"/>
        <w:rPr>
          <w:u w:val="single"/>
        </w:rPr>
      </w:pPr>
    </w:p>
    <w:p w14:paraId="57B5FDE3" w14:textId="77777777" w:rsidR="001E7157" w:rsidRDefault="001E7157" w:rsidP="001E7157">
      <w:pPr>
        <w:ind w:left="1077"/>
        <w:rPr>
          <w:u w:val="single"/>
        </w:rPr>
      </w:pPr>
    </w:p>
    <w:p w14:paraId="3039005E" w14:textId="77777777" w:rsidR="001E7157" w:rsidRDefault="001E7157" w:rsidP="001E7157">
      <w:pPr>
        <w:ind w:left="1077"/>
        <w:rPr>
          <w:u w:val="single"/>
        </w:rPr>
      </w:pPr>
    </w:p>
    <w:p w14:paraId="26F647C7" w14:textId="77777777" w:rsidR="001E7157" w:rsidRDefault="001E7157" w:rsidP="001E7157">
      <w:pPr>
        <w:ind w:left="1077"/>
        <w:rPr>
          <w:u w:val="single"/>
        </w:rPr>
      </w:pPr>
    </w:p>
    <w:p w14:paraId="2DE0F332" w14:textId="77777777" w:rsidR="001E7157" w:rsidRDefault="001E7157" w:rsidP="001E7157">
      <w:pPr>
        <w:ind w:left="1077"/>
        <w:rPr>
          <w:u w:val="single"/>
        </w:rPr>
      </w:pPr>
    </w:p>
    <w:p w14:paraId="26CD8362" w14:textId="562C7A94" w:rsidR="001E7157" w:rsidRDefault="001E7157" w:rsidP="001E7157">
      <w:pPr>
        <w:ind w:left="1077"/>
        <w:rPr>
          <w:u w:val="single"/>
        </w:rPr>
      </w:pPr>
      <w:r w:rsidRPr="007B5C32">
        <w:rPr>
          <w:u w:val="single"/>
        </w:rPr>
        <w:lastRenderedPageBreak/>
        <w:t>Questio</w:t>
      </w:r>
      <w:r>
        <w:rPr>
          <w:u w:val="single"/>
        </w:rPr>
        <w:t>n 2</w:t>
      </w:r>
    </w:p>
    <w:p w14:paraId="7381ADA1" w14:textId="036761ED" w:rsidR="00317515" w:rsidRDefault="00FC07D2" w:rsidP="003F467E">
      <w:pPr>
        <w:ind w:left="1077"/>
      </w:pPr>
      <w:r w:rsidRPr="00087266">
        <w:rPr>
          <w:noProof/>
        </w:rPr>
        <w:drawing>
          <wp:anchor distT="0" distB="0" distL="114300" distR="114300" simplePos="0" relativeHeight="251715584" behindDoc="0" locked="0" layoutInCell="1" allowOverlap="1" wp14:anchorId="7077C281" wp14:editId="2961DC72">
            <wp:simplePos x="0" y="0"/>
            <wp:positionH relativeFrom="margin">
              <wp:posOffset>-276225</wp:posOffset>
            </wp:positionH>
            <wp:positionV relativeFrom="paragraph">
              <wp:posOffset>248920</wp:posOffset>
            </wp:positionV>
            <wp:extent cx="6473190" cy="3676650"/>
            <wp:effectExtent l="0" t="0" r="3810" b="0"/>
            <wp:wrapSquare wrapText="bothSides"/>
            <wp:docPr id="119707126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71262" name="Picture 1" descr="A screenshot of a graph&#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6473190" cy="3676650"/>
                    </a:xfrm>
                    <a:prstGeom prst="rect">
                      <a:avLst/>
                    </a:prstGeom>
                  </pic:spPr>
                </pic:pic>
              </a:graphicData>
            </a:graphic>
            <wp14:sizeRelH relativeFrom="page">
              <wp14:pctWidth>0</wp14:pctWidth>
            </wp14:sizeRelH>
            <wp14:sizeRelV relativeFrom="page">
              <wp14:pctHeight>0</wp14:pctHeight>
            </wp14:sizeRelV>
          </wp:anchor>
        </w:drawing>
      </w:r>
    </w:p>
    <w:p w14:paraId="5942CC88" w14:textId="7204F5E6" w:rsidR="00132074" w:rsidRDefault="00132074" w:rsidP="00132074">
      <w:pPr>
        <w:pStyle w:val="ListParagraph"/>
        <w:jc w:val="center"/>
      </w:pPr>
      <w:r w:rsidRPr="00D45F54">
        <w:t xml:space="preserve">Fig. </w:t>
      </w:r>
      <w:r>
        <w:t>35</w:t>
      </w:r>
    </w:p>
    <w:p w14:paraId="320ADA23" w14:textId="77777777" w:rsidR="00FC07D2" w:rsidRDefault="00FC07D2" w:rsidP="00744671">
      <w:pPr>
        <w:ind w:left="1077"/>
      </w:pPr>
    </w:p>
    <w:p w14:paraId="1088CB9F" w14:textId="77777777" w:rsidR="00FC07D2" w:rsidRDefault="00FC07D2" w:rsidP="00744671">
      <w:pPr>
        <w:ind w:left="1077"/>
      </w:pPr>
    </w:p>
    <w:p w14:paraId="6DB57A73" w14:textId="274A2239" w:rsidR="00087266" w:rsidRDefault="00087266" w:rsidP="00744671">
      <w:pPr>
        <w:ind w:left="1077"/>
      </w:pPr>
      <w:r>
        <w:t>The majority of industry experts who took part in the questionnaire</w:t>
      </w:r>
      <w:r w:rsidR="006101F3">
        <w:t>s</w:t>
      </w:r>
      <w:r>
        <w:t xml:space="preserve"> </w:t>
      </w:r>
      <w:r w:rsidR="006101F3">
        <w:t>have their</w:t>
      </w:r>
      <w:r>
        <w:t xml:space="preserve"> </w:t>
      </w:r>
      <w:r w:rsidR="00744671">
        <w:t xml:space="preserve">organisations operate in </w:t>
      </w:r>
      <w:r>
        <w:t>suburban communit</w:t>
      </w:r>
      <w:r w:rsidR="006101F3">
        <w:t>ies</w:t>
      </w:r>
      <w:r>
        <w:t xml:space="preserve">, </w:t>
      </w:r>
      <w:r w:rsidR="00E920E5">
        <w:t xml:space="preserve">which is 50% of the overall </w:t>
      </w:r>
      <w:r w:rsidR="00F21DE1">
        <w:t>responses</w:t>
      </w:r>
      <w:r w:rsidR="00E920E5">
        <w:t xml:space="preserve">. This question </w:t>
      </w:r>
      <w:r w:rsidR="000F67D6">
        <w:t>was</w:t>
      </w:r>
      <w:r w:rsidR="00E920E5">
        <w:t xml:space="preserve"> </w:t>
      </w:r>
      <w:r w:rsidR="00F21DE1">
        <w:t>able to have multiple answers as many organisation</w:t>
      </w:r>
      <w:r w:rsidR="006101F3">
        <w:t>s</w:t>
      </w:r>
      <w:r w:rsidR="00F21DE1">
        <w:t xml:space="preserve"> operate across multiple </w:t>
      </w:r>
      <w:r w:rsidR="006101F3">
        <w:t>geo</w:t>
      </w:r>
      <w:r w:rsidR="000F67D6">
        <w:t>graphical areas;</w:t>
      </w:r>
      <w:r>
        <w:t xml:space="preserve"> </w:t>
      </w:r>
      <w:r w:rsidR="00F21DE1">
        <w:t xml:space="preserve">this is why </w:t>
      </w:r>
      <w:r w:rsidR="006101F3">
        <w:t xml:space="preserve">a </w:t>
      </w:r>
      <w:r w:rsidR="000F67D6">
        <w:t xml:space="preserve">total of 36 answers have been provided across the 22 responses. </w:t>
      </w:r>
      <w:r>
        <w:t xml:space="preserve"> </w:t>
      </w:r>
    </w:p>
    <w:p w14:paraId="455EC910" w14:textId="3326BB90" w:rsidR="00317515" w:rsidRDefault="00317515" w:rsidP="003F467E">
      <w:pPr>
        <w:ind w:left="1077"/>
      </w:pPr>
    </w:p>
    <w:p w14:paraId="3DEE3651" w14:textId="77777777" w:rsidR="00317515" w:rsidRDefault="00317515" w:rsidP="00132074"/>
    <w:p w14:paraId="093140EC" w14:textId="77777777" w:rsidR="00132074" w:rsidRDefault="00132074" w:rsidP="00132074"/>
    <w:p w14:paraId="71CD23CB" w14:textId="77777777" w:rsidR="00317515" w:rsidRDefault="00317515" w:rsidP="003F467E">
      <w:pPr>
        <w:ind w:left="1077"/>
      </w:pPr>
    </w:p>
    <w:p w14:paraId="2F8A8DAC" w14:textId="77777777" w:rsidR="001E7157" w:rsidRDefault="001E7157" w:rsidP="003F467E">
      <w:pPr>
        <w:ind w:left="1077"/>
      </w:pPr>
    </w:p>
    <w:p w14:paraId="5417292A" w14:textId="77777777" w:rsidR="00317515" w:rsidRDefault="00317515" w:rsidP="006101F3"/>
    <w:p w14:paraId="230F7CC7" w14:textId="77777777" w:rsidR="006101F3" w:rsidRDefault="006101F3" w:rsidP="006101F3"/>
    <w:p w14:paraId="247D2A92" w14:textId="484322DE" w:rsidR="00FC07D2" w:rsidRDefault="00FC07D2" w:rsidP="00FC07D2">
      <w:pPr>
        <w:ind w:left="1077"/>
        <w:rPr>
          <w:u w:val="single"/>
        </w:rPr>
      </w:pPr>
      <w:r w:rsidRPr="007B5C32">
        <w:rPr>
          <w:u w:val="single"/>
        </w:rPr>
        <w:lastRenderedPageBreak/>
        <w:t>Questio</w:t>
      </w:r>
      <w:r>
        <w:rPr>
          <w:u w:val="single"/>
        </w:rPr>
        <w:t>n 3</w:t>
      </w:r>
    </w:p>
    <w:p w14:paraId="1B3DD8C0" w14:textId="48278C23" w:rsidR="003F467E" w:rsidRDefault="00796819" w:rsidP="000E6EEE">
      <w:pPr>
        <w:ind w:left="720"/>
      </w:pPr>
      <w:r w:rsidRPr="00796819">
        <w:rPr>
          <w:noProof/>
        </w:rPr>
        <w:drawing>
          <wp:anchor distT="0" distB="0" distL="114300" distR="114300" simplePos="0" relativeHeight="251716608" behindDoc="1" locked="0" layoutInCell="1" allowOverlap="1" wp14:anchorId="560695A5" wp14:editId="66D065E8">
            <wp:simplePos x="0" y="0"/>
            <wp:positionH relativeFrom="column">
              <wp:posOffset>-439420</wp:posOffset>
            </wp:positionH>
            <wp:positionV relativeFrom="paragraph">
              <wp:posOffset>334645</wp:posOffset>
            </wp:positionV>
            <wp:extent cx="6627495" cy="4057650"/>
            <wp:effectExtent l="0" t="0" r="1905" b="0"/>
            <wp:wrapSquare wrapText="bothSides"/>
            <wp:docPr id="1981413289" name="Picture 1" descr="A graph with a pie char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413289" name="Picture 1" descr="A graph with a pie chart and numbers&#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6627495" cy="4057650"/>
                    </a:xfrm>
                    <a:prstGeom prst="rect">
                      <a:avLst/>
                    </a:prstGeom>
                  </pic:spPr>
                </pic:pic>
              </a:graphicData>
            </a:graphic>
            <wp14:sizeRelH relativeFrom="page">
              <wp14:pctWidth>0</wp14:pctWidth>
            </wp14:sizeRelH>
            <wp14:sizeRelV relativeFrom="page">
              <wp14:pctHeight>0</wp14:pctHeight>
            </wp14:sizeRelV>
          </wp:anchor>
        </w:drawing>
      </w:r>
    </w:p>
    <w:p w14:paraId="7E43C5B4" w14:textId="7EEBF242" w:rsidR="00132074" w:rsidRDefault="00132074" w:rsidP="00132074">
      <w:pPr>
        <w:pStyle w:val="ListParagraph"/>
        <w:jc w:val="center"/>
      </w:pPr>
      <w:r w:rsidRPr="00D45F54">
        <w:t xml:space="preserve">Fig. </w:t>
      </w:r>
      <w:r>
        <w:t>36</w:t>
      </w:r>
    </w:p>
    <w:p w14:paraId="0DFC75CF" w14:textId="2F436933" w:rsidR="00FC07D2" w:rsidRDefault="00FC07D2" w:rsidP="000E6EEE">
      <w:pPr>
        <w:ind w:left="720"/>
      </w:pPr>
    </w:p>
    <w:p w14:paraId="30334440" w14:textId="49221294" w:rsidR="00FC07D2" w:rsidRDefault="00796819" w:rsidP="00207E7E">
      <w:pPr>
        <w:ind w:left="1077"/>
      </w:pPr>
      <w:r>
        <w:t xml:space="preserve">As this was </w:t>
      </w:r>
      <w:r w:rsidR="006101F3">
        <w:t xml:space="preserve">a </w:t>
      </w:r>
      <w:r>
        <w:t xml:space="preserve">question where multiple choices could be selected so there is a higher number of responses per option. The majority of experts who took part in the questionnaire did have a good overall knowledge of the main drivers behind the push for retrofit works as the Climate Change Act 2008 and </w:t>
      </w:r>
      <w:r w:rsidR="006101F3">
        <w:t>WHQS</w:t>
      </w:r>
      <w:r>
        <w:t xml:space="preserve"> 23 was selected 33 times which is a combined percentage of </w:t>
      </w:r>
      <w:r w:rsidR="00AD4225">
        <w:t>75</w:t>
      </w:r>
      <w:r>
        <w:t xml:space="preserve">%. Only </w:t>
      </w:r>
      <w:r w:rsidR="00AD4225">
        <w:t>23</w:t>
      </w:r>
      <w:r>
        <w:t xml:space="preserve">% of the responses didn’t have a good </w:t>
      </w:r>
      <w:r w:rsidR="00AD4225">
        <w:t>understanding</w:t>
      </w:r>
      <w:r>
        <w:t xml:space="preserve"> as there was </w:t>
      </w:r>
      <w:r w:rsidR="00AD4225">
        <w:t>10</w:t>
      </w:r>
      <w:r>
        <w:t xml:space="preserve"> for Rented Homes Wales Act 2022, </w:t>
      </w:r>
      <w:r w:rsidR="00AD4225">
        <w:t>which</w:t>
      </w:r>
      <w:r>
        <w:t xml:space="preserve"> doesn’t actually play a major role in the overall direction of net zero. </w:t>
      </w:r>
      <w:r w:rsidR="00AD4225">
        <w:t xml:space="preserve">No </w:t>
      </w:r>
      <w:r w:rsidR="00941DA0">
        <w:t xml:space="preserve">responses selected Unsure which is positive as its shows good education within the sector. </w:t>
      </w:r>
    </w:p>
    <w:p w14:paraId="05A2AA44" w14:textId="77777777" w:rsidR="00207E7E" w:rsidRDefault="00207E7E" w:rsidP="00207E7E">
      <w:pPr>
        <w:ind w:left="1077"/>
      </w:pPr>
    </w:p>
    <w:p w14:paraId="2E4AA127" w14:textId="77777777" w:rsidR="00FC07D2" w:rsidRDefault="00FC07D2" w:rsidP="000E6EEE">
      <w:pPr>
        <w:ind w:left="720"/>
      </w:pPr>
    </w:p>
    <w:p w14:paraId="716DE4C7" w14:textId="0C5ED5D4" w:rsidR="008E0161" w:rsidRPr="008E0161" w:rsidRDefault="008E0161" w:rsidP="008E0161">
      <w:pPr>
        <w:ind w:left="1077"/>
        <w:rPr>
          <w:u w:val="single"/>
        </w:rPr>
      </w:pPr>
      <w:r w:rsidRPr="008E0161">
        <w:rPr>
          <w:noProof/>
        </w:rPr>
        <w:lastRenderedPageBreak/>
        <w:drawing>
          <wp:anchor distT="0" distB="0" distL="114300" distR="114300" simplePos="0" relativeHeight="251717632" behindDoc="0" locked="0" layoutInCell="1" allowOverlap="1" wp14:anchorId="7FCBDC63" wp14:editId="301C72BA">
            <wp:simplePos x="0" y="0"/>
            <wp:positionH relativeFrom="margin">
              <wp:posOffset>552450</wp:posOffset>
            </wp:positionH>
            <wp:positionV relativeFrom="paragraph">
              <wp:posOffset>239395</wp:posOffset>
            </wp:positionV>
            <wp:extent cx="4933950" cy="6241415"/>
            <wp:effectExtent l="0" t="0" r="0" b="6985"/>
            <wp:wrapSquare wrapText="bothSides"/>
            <wp:docPr id="974180041" name="Picture 1" descr="A pie chart with numbers and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80041" name="Picture 1" descr="A pie chart with numbers and a graph&#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4933950" cy="6241415"/>
                    </a:xfrm>
                    <a:prstGeom prst="rect">
                      <a:avLst/>
                    </a:prstGeom>
                  </pic:spPr>
                </pic:pic>
              </a:graphicData>
            </a:graphic>
            <wp14:sizeRelH relativeFrom="page">
              <wp14:pctWidth>0</wp14:pctWidth>
            </wp14:sizeRelH>
            <wp14:sizeRelV relativeFrom="page">
              <wp14:pctHeight>0</wp14:pctHeight>
            </wp14:sizeRelV>
          </wp:anchor>
        </w:drawing>
      </w:r>
      <w:r w:rsidR="00EE14A5" w:rsidRPr="007B5C32">
        <w:rPr>
          <w:u w:val="single"/>
        </w:rPr>
        <w:t>Questio</w:t>
      </w:r>
      <w:r w:rsidR="00EE14A5">
        <w:rPr>
          <w:u w:val="single"/>
        </w:rPr>
        <w:t>n</w:t>
      </w:r>
      <w:r w:rsidR="008673AD">
        <w:rPr>
          <w:u w:val="single"/>
        </w:rPr>
        <w:t xml:space="preserve"> 4</w:t>
      </w:r>
    </w:p>
    <w:p w14:paraId="749C3F16" w14:textId="77777777" w:rsidR="00FC07D2" w:rsidRDefault="00FC07D2" w:rsidP="00D14378"/>
    <w:p w14:paraId="0638FE73" w14:textId="77777777" w:rsidR="00D14378" w:rsidRDefault="00D14378" w:rsidP="00D14378"/>
    <w:p w14:paraId="617BDEB6" w14:textId="77777777" w:rsidR="00D14378" w:rsidRDefault="00D14378" w:rsidP="00D14378"/>
    <w:p w14:paraId="10BEE90D" w14:textId="4F1FC6A7" w:rsidR="00D14378" w:rsidRDefault="00620447" w:rsidP="00620447">
      <w:pPr>
        <w:pStyle w:val="ListParagraph"/>
        <w:jc w:val="center"/>
      </w:pPr>
      <w:r w:rsidRPr="00D45F54">
        <w:t xml:space="preserve">Fig. </w:t>
      </w:r>
      <w:r>
        <w:t>37</w:t>
      </w:r>
    </w:p>
    <w:p w14:paraId="387EDF80" w14:textId="5A8753BC" w:rsidR="00EE14A5" w:rsidRDefault="00EE14A5" w:rsidP="00EE14A5">
      <w:pPr>
        <w:ind w:left="1077"/>
      </w:pPr>
      <w:r>
        <w:t xml:space="preserve">This question used the Likert scale to ascertain industry </w:t>
      </w:r>
      <w:r w:rsidR="00D14378">
        <w:t>experts’</w:t>
      </w:r>
      <w:r>
        <w:t xml:space="preserve"> knowledge and background </w:t>
      </w:r>
      <w:r w:rsidR="006101F3">
        <w:t>of the guidance</w:t>
      </w:r>
      <w:r>
        <w:t xml:space="preserve"> behind WHQS 23 and the whole home assessments. Genera</w:t>
      </w:r>
      <w:r w:rsidR="006101F3">
        <w:t>l</w:t>
      </w:r>
      <w:r>
        <w:t>l</w:t>
      </w:r>
      <w:r w:rsidR="006101F3">
        <w:t>y,</w:t>
      </w:r>
      <w:r>
        <w:t xml:space="preserve"> the outcomes </w:t>
      </w:r>
      <w:r w:rsidR="00D14378">
        <w:t>really good with the overwhelming majority having ex</w:t>
      </w:r>
      <w:r w:rsidR="004A26B2">
        <w:t>ceptional, very good and good understanding when it comes to WHQS</w:t>
      </w:r>
      <w:r w:rsidR="004744B4">
        <w:t>. No very poor or unsure responses were submitted.</w:t>
      </w:r>
    </w:p>
    <w:p w14:paraId="42DF5B90" w14:textId="77777777" w:rsidR="00FC07D2" w:rsidRDefault="00FC07D2" w:rsidP="000E6EEE">
      <w:pPr>
        <w:ind w:left="720"/>
      </w:pPr>
    </w:p>
    <w:p w14:paraId="68962820" w14:textId="77777777" w:rsidR="00620447" w:rsidRDefault="00620447" w:rsidP="000E6EEE">
      <w:pPr>
        <w:ind w:left="720"/>
      </w:pPr>
    </w:p>
    <w:p w14:paraId="2E22F5D9" w14:textId="3C1CF75C" w:rsidR="008673AD" w:rsidRPr="008E0161" w:rsidRDefault="008673AD" w:rsidP="008673AD">
      <w:pPr>
        <w:ind w:left="1077"/>
        <w:rPr>
          <w:u w:val="single"/>
        </w:rPr>
      </w:pPr>
      <w:r w:rsidRPr="007B5C32">
        <w:rPr>
          <w:u w:val="single"/>
        </w:rPr>
        <w:lastRenderedPageBreak/>
        <w:t>Questio</w:t>
      </w:r>
      <w:r>
        <w:rPr>
          <w:u w:val="single"/>
        </w:rPr>
        <w:t>n 5</w:t>
      </w:r>
    </w:p>
    <w:p w14:paraId="630C512E" w14:textId="342CDFF2" w:rsidR="00FC07D2" w:rsidRDefault="00906914" w:rsidP="000E6EEE">
      <w:pPr>
        <w:ind w:left="720"/>
      </w:pPr>
      <w:r w:rsidRPr="00906914">
        <w:rPr>
          <w:noProof/>
        </w:rPr>
        <w:drawing>
          <wp:anchor distT="0" distB="0" distL="114300" distR="114300" simplePos="0" relativeHeight="251718656" behindDoc="0" locked="0" layoutInCell="1" allowOverlap="1" wp14:anchorId="400B27E3" wp14:editId="30C92FB5">
            <wp:simplePos x="0" y="0"/>
            <wp:positionH relativeFrom="margin">
              <wp:align>center</wp:align>
            </wp:positionH>
            <wp:positionV relativeFrom="paragraph">
              <wp:posOffset>163195</wp:posOffset>
            </wp:positionV>
            <wp:extent cx="4705350" cy="6292215"/>
            <wp:effectExtent l="0" t="0" r="0" b="0"/>
            <wp:wrapSquare wrapText="bothSides"/>
            <wp:docPr id="967100192" name="Picture 1" descr="A pie chart with numbers and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00192" name="Picture 1" descr="A pie chart with numbers and a graph&#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705350" cy="6292215"/>
                    </a:xfrm>
                    <a:prstGeom prst="rect">
                      <a:avLst/>
                    </a:prstGeom>
                  </pic:spPr>
                </pic:pic>
              </a:graphicData>
            </a:graphic>
            <wp14:sizeRelH relativeFrom="page">
              <wp14:pctWidth>0</wp14:pctWidth>
            </wp14:sizeRelH>
            <wp14:sizeRelV relativeFrom="page">
              <wp14:pctHeight>0</wp14:pctHeight>
            </wp14:sizeRelV>
          </wp:anchor>
        </w:drawing>
      </w:r>
    </w:p>
    <w:p w14:paraId="6C54D0A5" w14:textId="1EA828AB" w:rsidR="00FC07D2" w:rsidRDefault="00FC07D2" w:rsidP="000E6EEE">
      <w:pPr>
        <w:ind w:left="720"/>
      </w:pPr>
    </w:p>
    <w:p w14:paraId="11A021DF" w14:textId="77777777" w:rsidR="00FC07D2" w:rsidRDefault="00FC07D2" w:rsidP="000E6EEE">
      <w:pPr>
        <w:ind w:left="720"/>
      </w:pPr>
    </w:p>
    <w:p w14:paraId="34178518" w14:textId="77777777" w:rsidR="00FC07D2" w:rsidRDefault="00FC07D2" w:rsidP="000E6EEE">
      <w:pPr>
        <w:ind w:left="720"/>
      </w:pPr>
    </w:p>
    <w:p w14:paraId="40E9F09E" w14:textId="77777777" w:rsidR="00FC07D2" w:rsidRDefault="00FC07D2" w:rsidP="000E6EEE">
      <w:pPr>
        <w:ind w:left="720"/>
      </w:pPr>
    </w:p>
    <w:p w14:paraId="74DC8FCE" w14:textId="77777777" w:rsidR="00FC07D2" w:rsidRDefault="00FC07D2" w:rsidP="000E6EEE">
      <w:pPr>
        <w:ind w:left="720"/>
      </w:pPr>
    </w:p>
    <w:p w14:paraId="46C419DD" w14:textId="77777777" w:rsidR="008673AD" w:rsidRDefault="008673AD" w:rsidP="000E6EEE">
      <w:pPr>
        <w:ind w:left="720"/>
      </w:pPr>
    </w:p>
    <w:p w14:paraId="42DD6069" w14:textId="77777777" w:rsidR="008673AD" w:rsidRDefault="008673AD" w:rsidP="000E6EEE">
      <w:pPr>
        <w:ind w:left="720"/>
      </w:pPr>
    </w:p>
    <w:p w14:paraId="4181ABF2" w14:textId="77777777" w:rsidR="008673AD" w:rsidRDefault="008673AD" w:rsidP="000E6EEE">
      <w:pPr>
        <w:ind w:left="720"/>
      </w:pPr>
    </w:p>
    <w:p w14:paraId="05520A4E" w14:textId="77777777" w:rsidR="008673AD" w:rsidRDefault="008673AD" w:rsidP="000E6EEE">
      <w:pPr>
        <w:ind w:left="720"/>
      </w:pPr>
    </w:p>
    <w:p w14:paraId="48ECF28F" w14:textId="77777777" w:rsidR="008673AD" w:rsidRDefault="008673AD" w:rsidP="000E6EEE">
      <w:pPr>
        <w:ind w:left="720"/>
      </w:pPr>
    </w:p>
    <w:p w14:paraId="4BDCE40E" w14:textId="77777777" w:rsidR="008673AD" w:rsidRDefault="008673AD" w:rsidP="000E6EEE">
      <w:pPr>
        <w:ind w:left="720"/>
      </w:pPr>
    </w:p>
    <w:p w14:paraId="683C048B" w14:textId="77777777" w:rsidR="008673AD" w:rsidRDefault="008673AD" w:rsidP="000E6EEE">
      <w:pPr>
        <w:ind w:left="720"/>
      </w:pPr>
    </w:p>
    <w:p w14:paraId="1BE06504" w14:textId="77777777" w:rsidR="008673AD" w:rsidRDefault="008673AD" w:rsidP="000E6EEE">
      <w:pPr>
        <w:ind w:left="720"/>
      </w:pPr>
    </w:p>
    <w:p w14:paraId="521B98FA" w14:textId="77777777" w:rsidR="008673AD" w:rsidRDefault="008673AD" w:rsidP="000E6EEE">
      <w:pPr>
        <w:ind w:left="720"/>
      </w:pPr>
    </w:p>
    <w:p w14:paraId="328E944F" w14:textId="77777777" w:rsidR="008673AD" w:rsidRDefault="008673AD" w:rsidP="000E6EEE">
      <w:pPr>
        <w:ind w:left="720"/>
      </w:pPr>
    </w:p>
    <w:p w14:paraId="7E75638B" w14:textId="77777777" w:rsidR="008673AD" w:rsidRDefault="008673AD" w:rsidP="000E6EEE">
      <w:pPr>
        <w:ind w:left="720"/>
      </w:pPr>
    </w:p>
    <w:p w14:paraId="4BDDF2C7" w14:textId="77777777" w:rsidR="008673AD" w:rsidRDefault="008673AD" w:rsidP="000E6EEE">
      <w:pPr>
        <w:ind w:left="720"/>
      </w:pPr>
    </w:p>
    <w:p w14:paraId="47EB0056" w14:textId="77777777" w:rsidR="008673AD" w:rsidRDefault="008673AD" w:rsidP="000E6EEE">
      <w:pPr>
        <w:ind w:left="720"/>
      </w:pPr>
    </w:p>
    <w:p w14:paraId="3D08D425" w14:textId="77777777" w:rsidR="008673AD" w:rsidRDefault="008673AD" w:rsidP="000E6EEE">
      <w:pPr>
        <w:ind w:left="720"/>
      </w:pPr>
    </w:p>
    <w:p w14:paraId="64C5AE1C" w14:textId="5BEC1C3E" w:rsidR="00620447" w:rsidRDefault="00620447" w:rsidP="00620447">
      <w:pPr>
        <w:pStyle w:val="ListParagraph"/>
        <w:jc w:val="center"/>
      </w:pPr>
      <w:r w:rsidRPr="00D45F54">
        <w:t xml:space="preserve">Fig. </w:t>
      </w:r>
      <w:r>
        <w:t>38</w:t>
      </w:r>
    </w:p>
    <w:p w14:paraId="78F6E9FA" w14:textId="2BDF694B" w:rsidR="00403452" w:rsidRDefault="00403452" w:rsidP="00403452">
      <w:pPr>
        <w:ind w:left="1077"/>
      </w:pPr>
      <w:r>
        <w:t xml:space="preserve">This question used the Likert scale to ascertain industry experts’ knowledge for the general term of retrofit. The overall answers to this questions matched question 4 answers, </w:t>
      </w:r>
      <w:r w:rsidR="00822C53">
        <w:t xml:space="preserve">the overwhelming majority having exceptional, very good and good understanding when it comes </w:t>
      </w:r>
      <w:r w:rsidR="006101F3">
        <w:t xml:space="preserve">to </w:t>
      </w:r>
      <w:r w:rsidR="00822C53">
        <w:t>the term retrofit and its meaning in homes</w:t>
      </w:r>
      <w:r>
        <w:t>. No poor, very poor or unsure responses were submitted.</w:t>
      </w:r>
    </w:p>
    <w:p w14:paraId="4795C812" w14:textId="77777777" w:rsidR="008673AD" w:rsidRDefault="008673AD" w:rsidP="000E6EEE">
      <w:pPr>
        <w:ind w:left="720"/>
      </w:pPr>
    </w:p>
    <w:p w14:paraId="02A03D9E" w14:textId="5A68E571" w:rsidR="00197E4E" w:rsidRDefault="00EA267F" w:rsidP="00197E4E">
      <w:pPr>
        <w:ind w:left="1077"/>
        <w:rPr>
          <w:u w:val="single"/>
        </w:rPr>
      </w:pPr>
      <w:r w:rsidRPr="00EA267F">
        <w:rPr>
          <w:noProof/>
        </w:rPr>
        <w:lastRenderedPageBreak/>
        <w:drawing>
          <wp:anchor distT="0" distB="0" distL="114300" distR="114300" simplePos="0" relativeHeight="251719680" behindDoc="0" locked="0" layoutInCell="1" allowOverlap="1" wp14:anchorId="7187257E" wp14:editId="1010BB8B">
            <wp:simplePos x="0" y="0"/>
            <wp:positionH relativeFrom="margin">
              <wp:posOffset>292735</wp:posOffset>
            </wp:positionH>
            <wp:positionV relativeFrom="paragraph">
              <wp:posOffset>381000</wp:posOffset>
            </wp:positionV>
            <wp:extent cx="5730875" cy="6191250"/>
            <wp:effectExtent l="0" t="0" r="3175" b="0"/>
            <wp:wrapSquare wrapText="bothSides"/>
            <wp:docPr id="7179502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5021" name="Picture 1" descr="A screenshot of a graph&#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0875" cy="6191250"/>
                    </a:xfrm>
                    <a:prstGeom prst="rect">
                      <a:avLst/>
                    </a:prstGeom>
                  </pic:spPr>
                </pic:pic>
              </a:graphicData>
            </a:graphic>
            <wp14:sizeRelH relativeFrom="page">
              <wp14:pctWidth>0</wp14:pctWidth>
            </wp14:sizeRelH>
            <wp14:sizeRelV relativeFrom="page">
              <wp14:pctHeight>0</wp14:pctHeight>
            </wp14:sizeRelV>
          </wp:anchor>
        </w:drawing>
      </w:r>
      <w:r w:rsidR="00197E4E" w:rsidRPr="007B5C32">
        <w:rPr>
          <w:u w:val="single"/>
        </w:rPr>
        <w:t xml:space="preserve">Question </w:t>
      </w:r>
      <w:r w:rsidR="00197E4E">
        <w:rPr>
          <w:u w:val="single"/>
        </w:rPr>
        <w:t>6</w:t>
      </w:r>
    </w:p>
    <w:p w14:paraId="4E1354A3" w14:textId="526BC080" w:rsidR="00620447" w:rsidRDefault="00620447" w:rsidP="00620447">
      <w:pPr>
        <w:pStyle w:val="ListParagraph"/>
        <w:jc w:val="center"/>
      </w:pPr>
      <w:r w:rsidRPr="00D45F54">
        <w:t xml:space="preserve">Fig. </w:t>
      </w:r>
      <w:r>
        <w:t>39</w:t>
      </w:r>
    </w:p>
    <w:p w14:paraId="6D69C778" w14:textId="77777777" w:rsidR="00197E4E" w:rsidRDefault="00197E4E" w:rsidP="00197E4E"/>
    <w:p w14:paraId="3E2200AE" w14:textId="38D10EEA" w:rsidR="00197E4E" w:rsidRDefault="00197E4E" w:rsidP="00197E4E">
      <w:pPr>
        <w:ind w:left="1077"/>
      </w:pPr>
      <w:r>
        <w:t xml:space="preserve">This question used the Likert scale to ascertain if </w:t>
      </w:r>
      <w:r w:rsidR="00F85B59">
        <w:t>industry experts</w:t>
      </w:r>
      <w:r>
        <w:t xml:space="preserve"> know what targets social housing providers have to meet before 2030. </w:t>
      </w:r>
      <w:r w:rsidR="00696FA4">
        <w:t>The experts have excellent</w:t>
      </w:r>
      <w:r>
        <w:t xml:space="preserve"> knowledge around the specific target of EPC/SAP C/75, </w:t>
      </w:r>
      <w:r w:rsidR="00696FA4">
        <w:t xml:space="preserve">with </w:t>
      </w:r>
      <w:r>
        <w:t xml:space="preserve">the majority </w:t>
      </w:r>
      <w:r w:rsidR="00696FA4">
        <w:t>of them submitting the correct target of EPC C</w:t>
      </w:r>
      <w:r w:rsidR="00014718">
        <w:t>/ SAP 75 76.2%</w:t>
      </w:r>
      <w:r w:rsidR="00F85B59">
        <w:t>. No unsure responses were submitted.</w:t>
      </w:r>
    </w:p>
    <w:p w14:paraId="360B8A34" w14:textId="77777777" w:rsidR="00FC07D2" w:rsidRDefault="00FC07D2" w:rsidP="00620447"/>
    <w:p w14:paraId="06AC26FE" w14:textId="3E0DDE71" w:rsidR="005055CC" w:rsidRDefault="00A84A42" w:rsidP="005055CC">
      <w:pPr>
        <w:ind w:left="1077"/>
      </w:pPr>
      <w:r w:rsidRPr="00A84A42">
        <w:rPr>
          <w:noProof/>
        </w:rPr>
        <w:lastRenderedPageBreak/>
        <w:drawing>
          <wp:anchor distT="0" distB="0" distL="114300" distR="114300" simplePos="0" relativeHeight="251724800" behindDoc="0" locked="0" layoutInCell="1" allowOverlap="1" wp14:anchorId="7BFA1370" wp14:editId="15270D9C">
            <wp:simplePos x="0" y="0"/>
            <wp:positionH relativeFrom="margin">
              <wp:posOffset>-488315</wp:posOffset>
            </wp:positionH>
            <wp:positionV relativeFrom="paragraph">
              <wp:posOffset>332740</wp:posOffset>
            </wp:positionV>
            <wp:extent cx="6705600" cy="6410325"/>
            <wp:effectExtent l="0" t="0" r="0" b="9525"/>
            <wp:wrapSquare wrapText="bothSides"/>
            <wp:docPr id="16344051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05163" name="Picture 1" descr="A screenshot of a graph&#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6705600" cy="6410325"/>
                    </a:xfrm>
                    <a:prstGeom prst="rect">
                      <a:avLst/>
                    </a:prstGeom>
                  </pic:spPr>
                </pic:pic>
              </a:graphicData>
            </a:graphic>
            <wp14:sizeRelH relativeFrom="page">
              <wp14:pctWidth>0</wp14:pctWidth>
            </wp14:sizeRelH>
            <wp14:sizeRelV relativeFrom="page">
              <wp14:pctHeight>0</wp14:pctHeight>
            </wp14:sizeRelV>
          </wp:anchor>
        </w:drawing>
      </w:r>
      <w:r w:rsidR="005055CC" w:rsidRPr="007B5C32">
        <w:rPr>
          <w:u w:val="single"/>
        </w:rPr>
        <w:t>Questio</w:t>
      </w:r>
      <w:r w:rsidR="005055CC">
        <w:rPr>
          <w:u w:val="single"/>
        </w:rPr>
        <w:t>n 7</w:t>
      </w:r>
    </w:p>
    <w:p w14:paraId="3B04ABFD" w14:textId="18230633" w:rsidR="00781706" w:rsidRDefault="00781706" w:rsidP="00781706">
      <w:pPr>
        <w:pStyle w:val="ListParagraph"/>
        <w:jc w:val="center"/>
      </w:pPr>
      <w:r w:rsidRPr="00D45F54">
        <w:t xml:space="preserve">Fig. </w:t>
      </w:r>
      <w:r>
        <w:t>40</w:t>
      </w:r>
    </w:p>
    <w:p w14:paraId="322C424C" w14:textId="77777777" w:rsidR="005055CC" w:rsidRDefault="005055CC" w:rsidP="005301A6"/>
    <w:p w14:paraId="66F82FE1" w14:textId="5020D46C" w:rsidR="005055CC" w:rsidRDefault="005055CC" w:rsidP="005055CC">
      <w:pPr>
        <w:ind w:left="1077"/>
      </w:pPr>
      <w:r>
        <w:t xml:space="preserve">This question used the Likert scale </w:t>
      </w:r>
      <w:r w:rsidR="006101F3">
        <w:t xml:space="preserve">to </w:t>
      </w:r>
      <w:r>
        <w:t xml:space="preserve">understand what types of retrofit measures </w:t>
      </w:r>
      <w:r w:rsidR="005301A6">
        <w:t>social housing providers</w:t>
      </w:r>
      <w:r>
        <w:t xml:space="preserve"> </w:t>
      </w:r>
      <w:r w:rsidR="005301A6">
        <w:t>are planning to</w:t>
      </w:r>
      <w:r>
        <w:t xml:space="preserve"> </w:t>
      </w:r>
      <w:r w:rsidR="005301A6">
        <w:t>install</w:t>
      </w:r>
      <w:r>
        <w:t xml:space="preserve"> in </w:t>
      </w:r>
      <w:r w:rsidR="005301A6">
        <w:t>their</w:t>
      </w:r>
      <w:r>
        <w:t xml:space="preserve"> homes. </w:t>
      </w:r>
      <w:r w:rsidR="005301A6">
        <w:t>Housing providers are looking at a fabric first options coupled with energy generatio</w:t>
      </w:r>
      <w:r w:rsidR="006101F3">
        <w:t>n</w:t>
      </w:r>
      <w:r w:rsidR="005301A6">
        <w:t xml:space="preserve"> and heat pumps, these rea the common themes</w:t>
      </w:r>
      <w:r>
        <w:t xml:space="preserve">. </w:t>
      </w:r>
      <w:r w:rsidR="00806A37">
        <w:t xml:space="preserve">Housing providers plans do </w:t>
      </w:r>
      <w:r>
        <w:t>correspond with current guidance from WHQ23 and PAS 2035</w:t>
      </w:r>
      <w:r w:rsidR="00806A37">
        <w:t>, which is</w:t>
      </w:r>
      <w:r>
        <w:t xml:space="preserve"> </w:t>
      </w:r>
      <w:r w:rsidR="00806A37">
        <w:t>fabric</w:t>
      </w:r>
      <w:r>
        <w:t xml:space="preserve"> </w:t>
      </w:r>
      <w:r w:rsidR="00806A37">
        <w:t xml:space="preserve">first approach. </w:t>
      </w:r>
    </w:p>
    <w:p w14:paraId="5A51B583" w14:textId="41E3D15C" w:rsidR="005055CC" w:rsidRDefault="00781706" w:rsidP="005055CC">
      <w:pPr>
        <w:ind w:left="1077"/>
      </w:pPr>
      <w:r w:rsidRPr="00413A5F">
        <w:rPr>
          <w:noProof/>
        </w:rPr>
        <w:lastRenderedPageBreak/>
        <w:drawing>
          <wp:anchor distT="0" distB="0" distL="114300" distR="114300" simplePos="0" relativeHeight="251725824" behindDoc="0" locked="0" layoutInCell="1" allowOverlap="1" wp14:anchorId="4DFE2FFB" wp14:editId="5BE38326">
            <wp:simplePos x="0" y="0"/>
            <wp:positionH relativeFrom="margin">
              <wp:align>center</wp:align>
            </wp:positionH>
            <wp:positionV relativeFrom="paragraph">
              <wp:posOffset>215103</wp:posOffset>
            </wp:positionV>
            <wp:extent cx="7146290" cy="2876550"/>
            <wp:effectExtent l="0" t="0" r="0" b="0"/>
            <wp:wrapSquare wrapText="bothSides"/>
            <wp:docPr id="3755100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510071" name="Picture 1" descr="A screenshot of a compu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7146290" cy="2876550"/>
                    </a:xfrm>
                    <a:prstGeom prst="rect">
                      <a:avLst/>
                    </a:prstGeom>
                  </pic:spPr>
                </pic:pic>
              </a:graphicData>
            </a:graphic>
            <wp14:sizeRelH relativeFrom="page">
              <wp14:pctWidth>0</wp14:pctWidth>
            </wp14:sizeRelH>
            <wp14:sizeRelV relativeFrom="page">
              <wp14:pctHeight>0</wp14:pctHeight>
            </wp14:sizeRelV>
          </wp:anchor>
        </w:drawing>
      </w:r>
    </w:p>
    <w:p w14:paraId="0BAD3637" w14:textId="597D95AC" w:rsidR="005055CC" w:rsidRDefault="005055CC" w:rsidP="005055CC">
      <w:pPr>
        <w:ind w:left="1077"/>
      </w:pPr>
    </w:p>
    <w:p w14:paraId="0F05845F" w14:textId="227215EE" w:rsidR="005055CC" w:rsidRDefault="00781706" w:rsidP="00781706">
      <w:pPr>
        <w:pStyle w:val="ListParagraph"/>
        <w:jc w:val="center"/>
      </w:pPr>
      <w:r w:rsidRPr="00D45F54">
        <w:t xml:space="preserve">Fig. </w:t>
      </w:r>
      <w:r>
        <w:t>41</w:t>
      </w:r>
    </w:p>
    <w:p w14:paraId="61B3E050" w14:textId="333E7381" w:rsidR="005055CC" w:rsidRDefault="00781706" w:rsidP="005055CC">
      <w:pPr>
        <w:ind w:left="1077"/>
      </w:pPr>
      <w:r w:rsidRPr="00BE590F">
        <w:rPr>
          <w:noProof/>
        </w:rPr>
        <w:drawing>
          <wp:anchor distT="0" distB="0" distL="114300" distR="114300" simplePos="0" relativeHeight="251726848" behindDoc="0" locked="0" layoutInCell="1" allowOverlap="1" wp14:anchorId="393BD957" wp14:editId="0E3D393F">
            <wp:simplePos x="0" y="0"/>
            <wp:positionH relativeFrom="margin">
              <wp:posOffset>-534698</wp:posOffset>
            </wp:positionH>
            <wp:positionV relativeFrom="paragraph">
              <wp:posOffset>175373</wp:posOffset>
            </wp:positionV>
            <wp:extent cx="7128510" cy="2857500"/>
            <wp:effectExtent l="0" t="0" r="0" b="0"/>
            <wp:wrapSquare wrapText="bothSides"/>
            <wp:docPr id="195910600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106005" name="Picture 1" descr="A screenshot of a computer screen&#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7128510" cy="2857500"/>
                    </a:xfrm>
                    <a:prstGeom prst="rect">
                      <a:avLst/>
                    </a:prstGeom>
                  </pic:spPr>
                </pic:pic>
              </a:graphicData>
            </a:graphic>
            <wp14:sizeRelH relativeFrom="page">
              <wp14:pctWidth>0</wp14:pctWidth>
            </wp14:sizeRelH>
            <wp14:sizeRelV relativeFrom="page">
              <wp14:pctHeight>0</wp14:pctHeight>
            </wp14:sizeRelV>
          </wp:anchor>
        </w:drawing>
      </w:r>
    </w:p>
    <w:p w14:paraId="5EE6DFB8" w14:textId="2569EF06" w:rsidR="00781706" w:rsidRDefault="00781706" w:rsidP="00781706">
      <w:pPr>
        <w:pStyle w:val="ListParagraph"/>
        <w:jc w:val="center"/>
      </w:pPr>
      <w:r w:rsidRPr="00D45F54">
        <w:t xml:space="preserve">Fig. </w:t>
      </w:r>
      <w:r>
        <w:t>4</w:t>
      </w:r>
      <w:r w:rsidR="005353AD">
        <w:t>2</w:t>
      </w:r>
    </w:p>
    <w:p w14:paraId="4AAD12E0" w14:textId="6D1D1293" w:rsidR="005055CC" w:rsidRDefault="00076FE2" w:rsidP="005055CC">
      <w:pPr>
        <w:ind w:left="1077"/>
      </w:pPr>
      <w:r>
        <w:t>Social</w:t>
      </w:r>
      <w:r w:rsidR="005A4B3B">
        <w:t xml:space="preserve"> housing providers have a clear </w:t>
      </w:r>
      <w:r>
        <w:t>understanding</w:t>
      </w:r>
      <w:r w:rsidR="005A4B3B">
        <w:t xml:space="preserve"> of what is </w:t>
      </w:r>
      <w:r>
        <w:t>need</w:t>
      </w:r>
      <w:r w:rsidR="006101F3">
        <w:t>ed</w:t>
      </w:r>
      <w:r>
        <w:t xml:space="preserve"> especially when it comes to a fabric first approach, it is also clear that certain technologies like electric </w:t>
      </w:r>
      <w:r w:rsidR="00DF3904">
        <w:t>boilers</w:t>
      </w:r>
      <w:r>
        <w:t>, solar thermal and under</w:t>
      </w:r>
      <w:r w:rsidR="00DF3904">
        <w:t xml:space="preserve"> floor heating will not be install</w:t>
      </w:r>
      <w:r w:rsidR="006101F3">
        <w:t>ed</w:t>
      </w:r>
      <w:r w:rsidR="00DF3904">
        <w:t xml:space="preserve"> on mass if even at all. </w:t>
      </w:r>
    </w:p>
    <w:p w14:paraId="67D4CFC5" w14:textId="3E0B5241" w:rsidR="00FC07D2" w:rsidRDefault="00FC07D2" w:rsidP="000E6EEE">
      <w:pPr>
        <w:ind w:left="720"/>
      </w:pPr>
    </w:p>
    <w:p w14:paraId="6AAF8AEF" w14:textId="65DE83F0" w:rsidR="00FC07D2" w:rsidRDefault="00FC07D2" w:rsidP="000E6EEE">
      <w:pPr>
        <w:ind w:left="720"/>
      </w:pPr>
    </w:p>
    <w:p w14:paraId="4D09C289" w14:textId="77777777" w:rsidR="00FC07D2" w:rsidRDefault="00FC07D2" w:rsidP="000E6EEE">
      <w:pPr>
        <w:ind w:left="720"/>
      </w:pPr>
    </w:p>
    <w:p w14:paraId="2CAD3E56" w14:textId="6395F700" w:rsidR="00DF3904" w:rsidRDefault="00B15F44" w:rsidP="00DF3904">
      <w:pPr>
        <w:ind w:left="1077"/>
      </w:pPr>
      <w:r w:rsidRPr="00EF2EBC">
        <w:rPr>
          <w:noProof/>
        </w:rPr>
        <w:lastRenderedPageBreak/>
        <w:drawing>
          <wp:anchor distT="0" distB="0" distL="114300" distR="114300" simplePos="0" relativeHeight="251731968" behindDoc="0" locked="0" layoutInCell="1" allowOverlap="1" wp14:anchorId="22E73B17" wp14:editId="0B319451">
            <wp:simplePos x="0" y="0"/>
            <wp:positionH relativeFrom="margin">
              <wp:align>center</wp:align>
            </wp:positionH>
            <wp:positionV relativeFrom="paragraph">
              <wp:posOffset>304800</wp:posOffset>
            </wp:positionV>
            <wp:extent cx="6779895" cy="3981450"/>
            <wp:effectExtent l="0" t="0" r="1905" b="0"/>
            <wp:wrapSquare wrapText="bothSides"/>
            <wp:docPr id="183259857"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9857" name="Picture 1" descr="A graph of a bar chart&#10;&#10;Description automatically generated with medium confidence"/>
                    <pic:cNvPicPr/>
                  </pic:nvPicPr>
                  <pic:blipFill>
                    <a:blip r:embed="rId51">
                      <a:extLst>
                        <a:ext uri="{28A0092B-C50C-407E-A947-70E740481C1C}">
                          <a14:useLocalDpi xmlns:a14="http://schemas.microsoft.com/office/drawing/2010/main" val="0"/>
                        </a:ext>
                      </a:extLst>
                    </a:blip>
                    <a:stretch>
                      <a:fillRect/>
                    </a:stretch>
                  </pic:blipFill>
                  <pic:spPr>
                    <a:xfrm>
                      <a:off x="0" y="0"/>
                      <a:ext cx="6779895" cy="3981450"/>
                    </a:xfrm>
                    <a:prstGeom prst="rect">
                      <a:avLst/>
                    </a:prstGeom>
                  </pic:spPr>
                </pic:pic>
              </a:graphicData>
            </a:graphic>
            <wp14:sizeRelH relativeFrom="page">
              <wp14:pctWidth>0</wp14:pctWidth>
            </wp14:sizeRelH>
            <wp14:sizeRelV relativeFrom="page">
              <wp14:pctHeight>0</wp14:pctHeight>
            </wp14:sizeRelV>
          </wp:anchor>
        </w:drawing>
      </w:r>
      <w:r w:rsidR="00DF3904" w:rsidRPr="007B5C32">
        <w:rPr>
          <w:u w:val="single"/>
        </w:rPr>
        <w:t>Questio</w:t>
      </w:r>
      <w:r w:rsidR="00DF3904">
        <w:rPr>
          <w:u w:val="single"/>
        </w:rPr>
        <w:t>n 8</w:t>
      </w:r>
    </w:p>
    <w:p w14:paraId="25514307" w14:textId="2F350236" w:rsidR="00781706" w:rsidRDefault="005353AD" w:rsidP="00781706">
      <w:pPr>
        <w:pStyle w:val="ListParagraph"/>
        <w:jc w:val="center"/>
      </w:pPr>
      <w:r w:rsidRPr="00F91A8F">
        <w:rPr>
          <w:noProof/>
        </w:rPr>
        <w:drawing>
          <wp:anchor distT="0" distB="0" distL="114300" distR="114300" simplePos="0" relativeHeight="251732992" behindDoc="0" locked="0" layoutInCell="1" allowOverlap="1" wp14:anchorId="1D4FF601" wp14:editId="1FA296A1">
            <wp:simplePos x="0" y="0"/>
            <wp:positionH relativeFrom="margin">
              <wp:align>center</wp:align>
            </wp:positionH>
            <wp:positionV relativeFrom="paragraph">
              <wp:posOffset>4259760</wp:posOffset>
            </wp:positionV>
            <wp:extent cx="7037070" cy="2828925"/>
            <wp:effectExtent l="0" t="0" r="0" b="9525"/>
            <wp:wrapSquare wrapText="bothSides"/>
            <wp:docPr id="21367889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88909" name="Picture 1"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7037070" cy="2828925"/>
                    </a:xfrm>
                    <a:prstGeom prst="rect">
                      <a:avLst/>
                    </a:prstGeom>
                  </pic:spPr>
                </pic:pic>
              </a:graphicData>
            </a:graphic>
            <wp14:sizeRelH relativeFrom="page">
              <wp14:pctWidth>0</wp14:pctWidth>
            </wp14:sizeRelH>
            <wp14:sizeRelV relativeFrom="page">
              <wp14:pctHeight>0</wp14:pctHeight>
            </wp14:sizeRelV>
          </wp:anchor>
        </w:drawing>
      </w:r>
      <w:r w:rsidR="00781706" w:rsidRPr="00D45F54">
        <w:t xml:space="preserve">Fig. </w:t>
      </w:r>
      <w:r>
        <w:t>43</w:t>
      </w:r>
    </w:p>
    <w:p w14:paraId="16B0A0CC" w14:textId="61874A85" w:rsidR="00B15F44" w:rsidRDefault="005353AD" w:rsidP="005353AD">
      <w:pPr>
        <w:pStyle w:val="ListParagraph"/>
        <w:jc w:val="center"/>
      </w:pPr>
      <w:r w:rsidRPr="00D45F54">
        <w:t xml:space="preserve">Fig. </w:t>
      </w:r>
      <w:r>
        <w:t>44</w:t>
      </w:r>
    </w:p>
    <w:p w14:paraId="75BA33A4" w14:textId="6D7F262E" w:rsidR="00DF3904" w:rsidRDefault="00DF3904" w:rsidP="00DF3904">
      <w:pPr>
        <w:ind w:left="1077"/>
      </w:pPr>
      <w:r>
        <w:t xml:space="preserve">This question used the Likert scale to understand what communication methods </w:t>
      </w:r>
      <w:r w:rsidR="00BD24D2">
        <w:t>social housing providers</w:t>
      </w:r>
      <w:r w:rsidR="006101F3">
        <w:t xml:space="preserve"> are</w:t>
      </w:r>
      <w:r>
        <w:t xml:space="preserve"> </w:t>
      </w:r>
      <w:r w:rsidR="00BD24D2">
        <w:t>current</w:t>
      </w:r>
      <w:r w:rsidR="006101F3">
        <w:t>ly</w:t>
      </w:r>
      <w:r w:rsidR="00BD24D2">
        <w:t xml:space="preserve"> undertaking when they are installing retrofit</w:t>
      </w:r>
      <w:r>
        <w:t xml:space="preserve"> measures in their homes. Very mixed </w:t>
      </w:r>
      <w:r w:rsidR="006101F3">
        <w:t>response</w:t>
      </w:r>
      <w:r>
        <w:t xml:space="preserve"> with a wide variety of methods </w:t>
      </w:r>
      <w:r w:rsidR="00BD24D2">
        <w:t xml:space="preserve">being currently used. </w:t>
      </w:r>
    </w:p>
    <w:p w14:paraId="05AE5580" w14:textId="77777777" w:rsidR="00DF3904" w:rsidRDefault="00DF3904" w:rsidP="000E6EEE">
      <w:pPr>
        <w:ind w:left="720"/>
      </w:pPr>
    </w:p>
    <w:p w14:paraId="39608A52" w14:textId="63358115" w:rsidR="004562E9" w:rsidRDefault="00B34F3F" w:rsidP="006B3E4A">
      <w:pPr>
        <w:ind w:left="1077"/>
      </w:pPr>
      <w:r w:rsidRPr="004562E9">
        <w:rPr>
          <w:noProof/>
        </w:rPr>
        <w:lastRenderedPageBreak/>
        <w:drawing>
          <wp:anchor distT="0" distB="0" distL="114300" distR="114300" simplePos="0" relativeHeight="251737088" behindDoc="0" locked="0" layoutInCell="1" allowOverlap="1" wp14:anchorId="74D0C63A" wp14:editId="5F0F55FF">
            <wp:simplePos x="0" y="0"/>
            <wp:positionH relativeFrom="margin">
              <wp:align>center</wp:align>
            </wp:positionH>
            <wp:positionV relativeFrom="paragraph">
              <wp:posOffset>225492</wp:posOffset>
            </wp:positionV>
            <wp:extent cx="7143750" cy="3284855"/>
            <wp:effectExtent l="0" t="0" r="0" b="0"/>
            <wp:wrapSquare wrapText="bothSides"/>
            <wp:docPr id="44854357" name="Picture 1" descr="A graph with blue and 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4357" name="Picture 1" descr="A graph with blue and red squares&#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7143750" cy="3284855"/>
                    </a:xfrm>
                    <a:prstGeom prst="rect">
                      <a:avLst/>
                    </a:prstGeom>
                  </pic:spPr>
                </pic:pic>
              </a:graphicData>
            </a:graphic>
            <wp14:sizeRelH relativeFrom="page">
              <wp14:pctWidth>0</wp14:pctWidth>
            </wp14:sizeRelH>
            <wp14:sizeRelV relativeFrom="page">
              <wp14:pctHeight>0</wp14:pctHeight>
            </wp14:sizeRelV>
          </wp:anchor>
        </w:drawing>
      </w:r>
      <w:r w:rsidR="00E33914" w:rsidRPr="007B5C32">
        <w:rPr>
          <w:u w:val="single"/>
        </w:rPr>
        <w:t>Questio</w:t>
      </w:r>
      <w:r w:rsidR="00E33914">
        <w:rPr>
          <w:u w:val="single"/>
        </w:rPr>
        <w:t>n 9</w:t>
      </w:r>
    </w:p>
    <w:p w14:paraId="0B11FA76" w14:textId="4CC34170" w:rsidR="00B34F3F" w:rsidRDefault="00B34F3F" w:rsidP="00B34F3F">
      <w:pPr>
        <w:pStyle w:val="ListParagraph"/>
        <w:jc w:val="center"/>
      </w:pPr>
      <w:r w:rsidRPr="006B3E4A">
        <w:rPr>
          <w:noProof/>
        </w:rPr>
        <w:drawing>
          <wp:anchor distT="0" distB="0" distL="114300" distR="114300" simplePos="0" relativeHeight="251738112" behindDoc="0" locked="0" layoutInCell="1" allowOverlap="1" wp14:anchorId="0E22FB8F" wp14:editId="625C3D93">
            <wp:simplePos x="0" y="0"/>
            <wp:positionH relativeFrom="margin">
              <wp:posOffset>327319</wp:posOffset>
            </wp:positionH>
            <wp:positionV relativeFrom="paragraph">
              <wp:posOffset>3457821</wp:posOffset>
            </wp:positionV>
            <wp:extent cx="5576570" cy="3362325"/>
            <wp:effectExtent l="0" t="0" r="5080" b="9525"/>
            <wp:wrapSquare wrapText="bothSides"/>
            <wp:docPr id="207730739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07399" name="Picture 1" descr="A screenshot of a computer screen&#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576570" cy="3362325"/>
                    </a:xfrm>
                    <a:prstGeom prst="rect">
                      <a:avLst/>
                    </a:prstGeom>
                  </pic:spPr>
                </pic:pic>
              </a:graphicData>
            </a:graphic>
            <wp14:sizeRelH relativeFrom="page">
              <wp14:pctWidth>0</wp14:pctWidth>
            </wp14:sizeRelH>
            <wp14:sizeRelV relativeFrom="page">
              <wp14:pctHeight>0</wp14:pctHeight>
            </wp14:sizeRelV>
          </wp:anchor>
        </w:drawing>
      </w:r>
      <w:r w:rsidRPr="00D45F54">
        <w:t xml:space="preserve">Fig. </w:t>
      </w:r>
      <w:r>
        <w:t>45</w:t>
      </w:r>
    </w:p>
    <w:p w14:paraId="572DC126" w14:textId="69DAE3EE" w:rsidR="00B34F3F" w:rsidRDefault="00B34F3F" w:rsidP="00B34F3F">
      <w:pPr>
        <w:pStyle w:val="ListParagraph"/>
        <w:jc w:val="center"/>
      </w:pPr>
      <w:r w:rsidRPr="00D45F54">
        <w:t xml:space="preserve">Fig. </w:t>
      </w:r>
      <w:r>
        <w:t>46</w:t>
      </w:r>
    </w:p>
    <w:p w14:paraId="46D1A25D" w14:textId="33BECD39" w:rsidR="00DF3904" w:rsidRDefault="00E33914" w:rsidP="00B34F3F">
      <w:pPr>
        <w:ind w:left="1077"/>
      </w:pPr>
      <w:r>
        <w:t xml:space="preserve">This question used the Likert scale to understand what </w:t>
      </w:r>
      <w:r w:rsidR="00DF2F09">
        <w:t>social housing providers</w:t>
      </w:r>
      <w:r>
        <w:t xml:space="preserve"> </w:t>
      </w:r>
      <w:r w:rsidR="00DF2F09">
        <w:t xml:space="preserve">current </w:t>
      </w:r>
      <w:r w:rsidR="00734BF3">
        <w:t xml:space="preserve">arrangements </w:t>
      </w:r>
      <w:r w:rsidR="00DF2F09">
        <w:t>around initial home assessment and reassessment</w:t>
      </w:r>
      <w:r w:rsidR="00734BF3">
        <w:t xml:space="preserve"> was</w:t>
      </w:r>
      <w:r>
        <w:t xml:space="preserve">. The majority </w:t>
      </w:r>
      <w:r w:rsidR="00734BF3">
        <w:t>undertook</w:t>
      </w:r>
      <w:r>
        <w:t xml:space="preserve"> initial </w:t>
      </w:r>
      <w:r w:rsidR="0092489C">
        <w:t>assessment, but</w:t>
      </w:r>
      <w:r>
        <w:t xml:space="preserve"> future assessments </w:t>
      </w:r>
      <w:r w:rsidR="00734BF3">
        <w:t xml:space="preserve">practices were sporadic and not </w:t>
      </w:r>
      <w:r w:rsidR="0092489C">
        <w:t>uniform</w:t>
      </w:r>
      <w:r w:rsidR="00734BF3">
        <w:t xml:space="preserve">, with the majority not undertaking any reassessment at all. </w:t>
      </w:r>
    </w:p>
    <w:p w14:paraId="57D1419F" w14:textId="3F1DBFA8" w:rsidR="005078D5" w:rsidRDefault="002A1C6B" w:rsidP="00267489">
      <w:pPr>
        <w:ind w:left="1077"/>
      </w:pPr>
      <w:r w:rsidRPr="00171403">
        <w:rPr>
          <w:noProof/>
        </w:rPr>
        <w:lastRenderedPageBreak/>
        <w:drawing>
          <wp:anchor distT="0" distB="0" distL="114300" distR="114300" simplePos="0" relativeHeight="251742208" behindDoc="0" locked="0" layoutInCell="1" allowOverlap="1" wp14:anchorId="4565078B" wp14:editId="2F6018A1">
            <wp:simplePos x="0" y="0"/>
            <wp:positionH relativeFrom="margin">
              <wp:align>center</wp:align>
            </wp:positionH>
            <wp:positionV relativeFrom="paragraph">
              <wp:posOffset>218127</wp:posOffset>
            </wp:positionV>
            <wp:extent cx="5226685" cy="3497580"/>
            <wp:effectExtent l="0" t="0" r="0" b="7620"/>
            <wp:wrapSquare wrapText="bothSides"/>
            <wp:docPr id="2129366492" name="Picture 1" descr="A graph of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366492" name="Picture 1" descr="A graph of a bar&#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226685" cy="3497580"/>
                    </a:xfrm>
                    <a:prstGeom prst="rect">
                      <a:avLst/>
                    </a:prstGeom>
                  </pic:spPr>
                </pic:pic>
              </a:graphicData>
            </a:graphic>
            <wp14:sizeRelH relativeFrom="page">
              <wp14:pctWidth>0</wp14:pctWidth>
            </wp14:sizeRelH>
            <wp14:sizeRelV relativeFrom="page">
              <wp14:pctHeight>0</wp14:pctHeight>
            </wp14:sizeRelV>
          </wp:anchor>
        </w:drawing>
      </w:r>
      <w:r w:rsidR="005078D5" w:rsidRPr="007B5C32">
        <w:rPr>
          <w:u w:val="single"/>
        </w:rPr>
        <w:t>Questio</w:t>
      </w:r>
      <w:r w:rsidR="005078D5">
        <w:rPr>
          <w:u w:val="single"/>
        </w:rPr>
        <w:t>n 10</w:t>
      </w:r>
    </w:p>
    <w:p w14:paraId="49CF6171" w14:textId="65A41CF8" w:rsidR="008258CB" w:rsidRDefault="008258CB" w:rsidP="008258CB">
      <w:pPr>
        <w:pStyle w:val="ListParagraph"/>
        <w:jc w:val="center"/>
      </w:pPr>
      <w:r w:rsidRPr="00D45F54">
        <w:t xml:space="preserve">Fig. </w:t>
      </w:r>
      <w:r>
        <w:t>47</w:t>
      </w:r>
    </w:p>
    <w:p w14:paraId="53363873" w14:textId="77777777" w:rsidR="008258CB" w:rsidRDefault="008258CB" w:rsidP="008258CB">
      <w:pPr>
        <w:pStyle w:val="ListParagraph"/>
        <w:jc w:val="center"/>
      </w:pPr>
    </w:p>
    <w:p w14:paraId="101D2374" w14:textId="354A2A4F" w:rsidR="008258CB" w:rsidRDefault="008258CB" w:rsidP="008258CB">
      <w:pPr>
        <w:pStyle w:val="ListParagraph"/>
        <w:jc w:val="center"/>
      </w:pPr>
      <w:r w:rsidRPr="002A1C6B">
        <w:rPr>
          <w:b/>
          <w:bCs/>
          <w:noProof/>
        </w:rPr>
        <w:drawing>
          <wp:anchor distT="0" distB="0" distL="114300" distR="114300" simplePos="0" relativeHeight="251743232" behindDoc="0" locked="0" layoutInCell="1" allowOverlap="1" wp14:anchorId="385996F5" wp14:editId="7945E9D8">
            <wp:simplePos x="0" y="0"/>
            <wp:positionH relativeFrom="margin">
              <wp:align>right</wp:align>
            </wp:positionH>
            <wp:positionV relativeFrom="paragraph">
              <wp:posOffset>369485</wp:posOffset>
            </wp:positionV>
            <wp:extent cx="5731510" cy="3368675"/>
            <wp:effectExtent l="0" t="0" r="2540" b="3175"/>
            <wp:wrapSquare wrapText="bothSides"/>
            <wp:docPr id="210171475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14758" name="Picture 1" descr="A screenshot of a computer screen&#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31510" cy="3368675"/>
                    </a:xfrm>
                    <a:prstGeom prst="rect">
                      <a:avLst/>
                    </a:prstGeom>
                  </pic:spPr>
                </pic:pic>
              </a:graphicData>
            </a:graphic>
            <wp14:sizeRelH relativeFrom="page">
              <wp14:pctWidth>0</wp14:pctWidth>
            </wp14:sizeRelH>
            <wp14:sizeRelV relativeFrom="page">
              <wp14:pctHeight>0</wp14:pctHeight>
            </wp14:sizeRelV>
          </wp:anchor>
        </w:drawing>
      </w:r>
    </w:p>
    <w:p w14:paraId="35713DD8" w14:textId="2669C4BC" w:rsidR="008258CB" w:rsidRDefault="008258CB" w:rsidP="008258CB">
      <w:pPr>
        <w:pStyle w:val="ListParagraph"/>
        <w:jc w:val="center"/>
      </w:pPr>
    </w:p>
    <w:p w14:paraId="1FEEE281" w14:textId="3F1E8DA1" w:rsidR="008258CB" w:rsidRDefault="008258CB" w:rsidP="008258CB">
      <w:pPr>
        <w:pStyle w:val="ListParagraph"/>
        <w:jc w:val="center"/>
      </w:pPr>
      <w:r w:rsidRPr="00D45F54">
        <w:t xml:space="preserve">Fig. </w:t>
      </w:r>
      <w:r>
        <w:t>48</w:t>
      </w:r>
    </w:p>
    <w:p w14:paraId="0BC00657" w14:textId="471E7B8C" w:rsidR="008258CB" w:rsidRDefault="008258CB" w:rsidP="005078D5">
      <w:pPr>
        <w:ind w:left="1077"/>
      </w:pPr>
    </w:p>
    <w:p w14:paraId="1AAE54BB" w14:textId="2171BEBF" w:rsidR="006B3E4A" w:rsidRDefault="005078D5" w:rsidP="005078D5">
      <w:pPr>
        <w:ind w:left="1077"/>
      </w:pPr>
      <w:r>
        <w:lastRenderedPageBreak/>
        <w:t xml:space="preserve">This question used the Likert scale to understand what </w:t>
      </w:r>
      <w:r w:rsidR="00267489">
        <w:t xml:space="preserve">social housing providers found to be </w:t>
      </w:r>
      <w:r>
        <w:t xml:space="preserve">reasonable </w:t>
      </w:r>
      <w:r w:rsidR="0092489C">
        <w:t xml:space="preserve">in </w:t>
      </w:r>
      <w:r>
        <w:t xml:space="preserve">terms of social factors that could be reassessed. </w:t>
      </w:r>
      <w:r w:rsidR="00267489">
        <w:t xml:space="preserve">The majority found all </w:t>
      </w:r>
      <w:r w:rsidR="0092489C">
        <w:t>f</w:t>
      </w:r>
      <w:r w:rsidR="00F61ED0">
        <w:t>actors to be suitable for reassessment</w:t>
      </w:r>
      <w:r>
        <w:t>.</w:t>
      </w:r>
    </w:p>
    <w:p w14:paraId="21EA1926" w14:textId="77777777" w:rsidR="008258CB" w:rsidRDefault="008258CB" w:rsidP="005078D5">
      <w:pPr>
        <w:ind w:left="1077"/>
      </w:pPr>
    </w:p>
    <w:p w14:paraId="1A44748C" w14:textId="77777777" w:rsidR="008258CB" w:rsidRDefault="008258CB" w:rsidP="005078D5">
      <w:pPr>
        <w:ind w:left="1077"/>
      </w:pPr>
    </w:p>
    <w:p w14:paraId="2BB81CFA" w14:textId="77777777" w:rsidR="008258CB" w:rsidRDefault="008258CB" w:rsidP="005078D5">
      <w:pPr>
        <w:ind w:left="1077"/>
      </w:pPr>
    </w:p>
    <w:p w14:paraId="00658992" w14:textId="55BA3BC5" w:rsidR="00715D65" w:rsidRPr="00657C30" w:rsidRDefault="0083194B" w:rsidP="00657C30">
      <w:pPr>
        <w:pStyle w:val="Heading3"/>
        <w:numPr>
          <w:ilvl w:val="1"/>
          <w:numId w:val="1"/>
        </w:numPr>
        <w:ind w:left="720"/>
        <w:rPr>
          <w:color w:val="FF0000"/>
          <w:sz w:val="28"/>
          <w:szCs w:val="28"/>
        </w:rPr>
      </w:pPr>
      <w:bookmarkStart w:id="44" w:name="_Toc162681922"/>
      <w:r>
        <w:rPr>
          <w:color w:val="auto"/>
          <w:sz w:val="28"/>
          <w:szCs w:val="28"/>
        </w:rPr>
        <w:t>Summary</w:t>
      </w:r>
      <w:bookmarkEnd w:id="44"/>
      <w:r>
        <w:rPr>
          <w:color w:val="auto"/>
          <w:sz w:val="28"/>
          <w:szCs w:val="28"/>
        </w:rPr>
        <w:t xml:space="preserve"> </w:t>
      </w:r>
      <w:r w:rsidR="00E343BB">
        <w:tab/>
      </w:r>
      <w:r w:rsidR="00743D27">
        <w:tab/>
      </w:r>
    </w:p>
    <w:p w14:paraId="78CA5CAB" w14:textId="77777777" w:rsidR="00C01E2A" w:rsidRDefault="00037DED" w:rsidP="00C01E2A">
      <w:pPr>
        <w:ind w:left="720"/>
      </w:pPr>
      <w:r>
        <w:t xml:space="preserve">The Housing Stock Data that was collected </w:t>
      </w:r>
      <w:r w:rsidR="00D0422D">
        <w:t xml:space="preserve">was </w:t>
      </w:r>
      <w:r w:rsidR="00B74DDF">
        <w:t xml:space="preserve">vast </w:t>
      </w:r>
      <w:r w:rsidR="00A64FB8">
        <w:t xml:space="preserve">and </w:t>
      </w:r>
      <w:r w:rsidR="000520FC">
        <w:t>detailed,</w:t>
      </w:r>
      <w:r w:rsidR="00B2634D">
        <w:t xml:space="preserve"> but the data sets are very specific to the housing providers that they originated from, this does make it difficult to look for trend</w:t>
      </w:r>
      <w:r w:rsidR="000520FC">
        <w:t>s</w:t>
      </w:r>
      <w:r w:rsidR="00B2634D">
        <w:t xml:space="preserve"> and </w:t>
      </w:r>
      <w:r w:rsidR="000520FC">
        <w:t xml:space="preserve">themes within the data sets. Housing </w:t>
      </w:r>
      <w:r w:rsidR="002E2D61">
        <w:t>providers</w:t>
      </w:r>
      <w:r w:rsidR="000520FC">
        <w:t xml:space="preserve"> </w:t>
      </w:r>
      <w:r w:rsidR="002E2D61">
        <w:t xml:space="preserve">that have shared these data sets are clearly </w:t>
      </w:r>
      <w:r w:rsidR="008B176C">
        <w:t>prioritising</w:t>
      </w:r>
      <w:r w:rsidR="002E2D61">
        <w:t xml:space="preserve"> </w:t>
      </w:r>
      <w:r w:rsidR="008B176C">
        <w:t>their</w:t>
      </w:r>
      <w:r w:rsidR="002E2D61">
        <w:t xml:space="preserve"> own </w:t>
      </w:r>
      <w:r w:rsidR="008B176C">
        <w:t xml:space="preserve">policies </w:t>
      </w:r>
      <w:r w:rsidR="00C01E2A">
        <w:t>as these</w:t>
      </w:r>
      <w:r w:rsidR="008B176C">
        <w:t xml:space="preserve"> data sets have very little in common from the components </w:t>
      </w:r>
      <w:r w:rsidR="00C01E2A">
        <w:t>themselves</w:t>
      </w:r>
      <w:r w:rsidR="008B176C">
        <w:t xml:space="preserve"> to life cycles and actual </w:t>
      </w:r>
      <w:r w:rsidR="00C01E2A">
        <w:t xml:space="preserve">replacement costs. </w:t>
      </w:r>
      <w:r w:rsidR="008B176C">
        <w:t xml:space="preserve"> </w:t>
      </w:r>
    </w:p>
    <w:p w14:paraId="69D2FC19" w14:textId="775B0BC2" w:rsidR="00037DED" w:rsidRDefault="00FF604F" w:rsidP="00C01E2A">
      <w:pPr>
        <w:ind w:left="720"/>
      </w:pPr>
      <w:r>
        <w:t>The I</w:t>
      </w:r>
      <w:r w:rsidR="00037DED">
        <w:t xml:space="preserve">nterviews </w:t>
      </w:r>
      <w:r>
        <w:t>gather</w:t>
      </w:r>
      <w:r w:rsidR="001916FE">
        <w:t>ed a lot of data that was very subjective</w:t>
      </w:r>
      <w:r w:rsidR="000F53D3">
        <w:t xml:space="preserve"> </w:t>
      </w:r>
      <w:r w:rsidR="00AD3A3C">
        <w:t>and passionate</w:t>
      </w:r>
      <w:r w:rsidR="00A12722">
        <w:t>, b</w:t>
      </w:r>
      <w:r w:rsidR="00E929C8">
        <w:t xml:space="preserve">ut there are clear </w:t>
      </w:r>
      <w:r w:rsidR="00A12722">
        <w:t xml:space="preserve">themes which </w:t>
      </w:r>
      <w:r w:rsidR="00E23CAA">
        <w:t>all 8 interviewees have brought up, data is one</w:t>
      </w:r>
      <w:r w:rsidR="0092489C">
        <w:t xml:space="preserve"> of</w:t>
      </w:r>
      <w:r w:rsidR="00E23CAA">
        <w:t xml:space="preserve"> the key themes and how they would like</w:t>
      </w:r>
      <w:r w:rsidR="00AD3A3C">
        <w:t xml:space="preserve"> that</w:t>
      </w:r>
      <w:r w:rsidR="00E23CAA">
        <w:t xml:space="preserve"> data to be use</w:t>
      </w:r>
      <w:r w:rsidR="00AF3654">
        <w:t xml:space="preserve">d, especially the volume of data </w:t>
      </w:r>
      <w:r w:rsidR="00AD3A3C">
        <w:t xml:space="preserve">and how its handled and </w:t>
      </w:r>
      <w:r w:rsidR="005422FA">
        <w:t xml:space="preserve">what could be cloned in regard to data gaps. </w:t>
      </w:r>
    </w:p>
    <w:p w14:paraId="303A8C2F" w14:textId="6C52398C" w:rsidR="002835E0" w:rsidRDefault="00ED583B" w:rsidP="002835E0">
      <w:pPr>
        <w:ind w:left="720"/>
      </w:pPr>
      <w:r>
        <w:t>The q</w:t>
      </w:r>
      <w:r w:rsidR="00037DED">
        <w:t xml:space="preserve">uestionnaires </w:t>
      </w:r>
      <w:r>
        <w:t>bot</w:t>
      </w:r>
      <w:r w:rsidR="009D782A">
        <w:t>h</w:t>
      </w:r>
      <w:r>
        <w:t xml:space="preserve"> customer and industry experts</w:t>
      </w:r>
      <w:r w:rsidR="00B9307A">
        <w:t xml:space="preserve"> had a total of 57 responses which has generated very interesting data comparisons </w:t>
      </w:r>
      <w:r w:rsidR="00FD535E">
        <w:t>especially</w:t>
      </w:r>
      <w:r w:rsidR="00B9307A">
        <w:t xml:space="preserve"> </w:t>
      </w:r>
      <w:r w:rsidR="0092489C">
        <w:t>between</w:t>
      </w:r>
      <w:r w:rsidR="00B9307A">
        <w:t xml:space="preserve"> </w:t>
      </w:r>
      <w:r w:rsidR="00FD535E">
        <w:t xml:space="preserve">questions 7, 8, 9 &amp; 10. </w:t>
      </w:r>
      <w:r w:rsidR="009279CF">
        <w:t>Customers</w:t>
      </w:r>
      <w:r w:rsidR="00FD535E">
        <w:t xml:space="preserve"> have a very clear view on what </w:t>
      </w:r>
      <w:r w:rsidR="009279CF">
        <w:t>technologies</w:t>
      </w:r>
      <w:r w:rsidR="00FD535E">
        <w:t xml:space="preserve"> they would </w:t>
      </w:r>
      <w:r w:rsidR="0092489C">
        <w:t>like</w:t>
      </w:r>
      <w:r w:rsidR="00FD535E">
        <w:t xml:space="preserve"> to have </w:t>
      </w:r>
      <w:r w:rsidR="009279CF">
        <w:t>installed</w:t>
      </w:r>
      <w:r w:rsidR="00FD535E">
        <w:t xml:space="preserve"> </w:t>
      </w:r>
      <w:r w:rsidR="00DE0235">
        <w:t>in</w:t>
      </w:r>
      <w:r w:rsidR="00FD535E">
        <w:t xml:space="preserve"> their home</w:t>
      </w:r>
      <w:r w:rsidR="009279CF">
        <w:t>s and</w:t>
      </w:r>
      <w:r w:rsidR="00FD535E">
        <w:t xml:space="preserve"> the industry </w:t>
      </w:r>
      <w:r w:rsidR="009279CF">
        <w:t>experts</w:t>
      </w:r>
      <w:r w:rsidR="00FD535E">
        <w:t xml:space="preserve"> also have a view on </w:t>
      </w:r>
      <w:r w:rsidR="00B80BA5">
        <w:t>this,</w:t>
      </w:r>
      <w:r w:rsidR="00FD535E">
        <w:t xml:space="preserve"> but they do differ</w:t>
      </w:r>
      <w:r w:rsidR="009279CF">
        <w:t>. Question 10 around what social mark</w:t>
      </w:r>
      <w:r w:rsidR="00DE0235">
        <w:t>er</w:t>
      </w:r>
      <w:r w:rsidR="009279CF">
        <w:t xml:space="preserve">s could be </w:t>
      </w:r>
      <w:r w:rsidR="00B80BA5">
        <w:t xml:space="preserve">reassessed has also drawn some very interesting responses where customers and industry </w:t>
      </w:r>
      <w:r w:rsidR="002835E0">
        <w:t>experts</w:t>
      </w:r>
      <w:r w:rsidR="00B80BA5">
        <w:t xml:space="preserve"> have very </w:t>
      </w:r>
      <w:r w:rsidR="002835E0">
        <w:t>contrasting views on what they deem acceptable.</w:t>
      </w:r>
    </w:p>
    <w:p w14:paraId="2C893D3E" w14:textId="3AE2D7F4" w:rsidR="002835E0" w:rsidRDefault="002835E0" w:rsidP="002835E0">
      <w:pPr>
        <w:ind w:left="720"/>
      </w:pPr>
      <w:r>
        <w:t xml:space="preserve">The results will now be </w:t>
      </w:r>
      <w:r w:rsidR="00213AC4">
        <w:t>analysed</w:t>
      </w:r>
      <w:r>
        <w:t xml:space="preserve"> in </w:t>
      </w:r>
      <w:r w:rsidR="00213AC4">
        <w:t>chapter</w:t>
      </w:r>
      <w:r>
        <w:t xml:space="preserve"> 5 of this </w:t>
      </w:r>
      <w:r w:rsidR="00E33D77">
        <w:t>research</w:t>
      </w:r>
      <w:r>
        <w:t xml:space="preserve"> with a view to deep dive into </w:t>
      </w:r>
      <w:r w:rsidR="00DE0235">
        <w:t>trends</w:t>
      </w:r>
      <w:r w:rsidR="009D03EB">
        <w:t xml:space="preserve"> with a view to </w:t>
      </w:r>
      <w:r w:rsidR="00855382">
        <w:t xml:space="preserve">try and compare each data set against the aims and objectives. </w:t>
      </w:r>
    </w:p>
    <w:p w14:paraId="63E492BB" w14:textId="77777777" w:rsidR="00574B5F" w:rsidRDefault="00574B5F" w:rsidP="008A236A">
      <w:pPr>
        <w:tabs>
          <w:tab w:val="left" w:pos="2340"/>
        </w:tabs>
      </w:pPr>
    </w:p>
    <w:p w14:paraId="293B21A0" w14:textId="77777777" w:rsidR="00574B5F" w:rsidRDefault="00574B5F" w:rsidP="008A236A">
      <w:pPr>
        <w:tabs>
          <w:tab w:val="left" w:pos="2340"/>
        </w:tabs>
      </w:pPr>
    </w:p>
    <w:p w14:paraId="071385E9" w14:textId="77777777" w:rsidR="00574B5F" w:rsidRDefault="00574B5F" w:rsidP="008A236A">
      <w:pPr>
        <w:tabs>
          <w:tab w:val="left" w:pos="2340"/>
        </w:tabs>
      </w:pPr>
    </w:p>
    <w:p w14:paraId="293D7F5F" w14:textId="77777777" w:rsidR="00C02905" w:rsidRDefault="00C02905" w:rsidP="008A236A">
      <w:pPr>
        <w:tabs>
          <w:tab w:val="left" w:pos="2340"/>
        </w:tabs>
      </w:pPr>
    </w:p>
    <w:p w14:paraId="29472C1F" w14:textId="77777777" w:rsidR="0070702D" w:rsidRDefault="0070702D" w:rsidP="008A236A">
      <w:pPr>
        <w:tabs>
          <w:tab w:val="left" w:pos="2340"/>
        </w:tabs>
      </w:pPr>
    </w:p>
    <w:p w14:paraId="702AB67A" w14:textId="58B19B4F" w:rsidR="00574B5F" w:rsidRPr="00CE4D64" w:rsidRDefault="00574B5F" w:rsidP="00574B5F">
      <w:pPr>
        <w:rPr>
          <w:b/>
          <w:bCs/>
          <w:sz w:val="32"/>
          <w:szCs w:val="32"/>
          <w:u w:val="single"/>
        </w:rPr>
      </w:pPr>
      <w:r w:rsidRPr="00CE4D64">
        <w:rPr>
          <w:b/>
          <w:bCs/>
          <w:sz w:val="32"/>
          <w:szCs w:val="32"/>
          <w:u w:val="single"/>
        </w:rPr>
        <w:lastRenderedPageBreak/>
        <w:t xml:space="preserve">Chapter </w:t>
      </w:r>
      <w:r w:rsidR="0092341D">
        <w:rPr>
          <w:b/>
          <w:bCs/>
          <w:sz w:val="32"/>
          <w:szCs w:val="32"/>
          <w:u w:val="single"/>
        </w:rPr>
        <w:t>5</w:t>
      </w:r>
    </w:p>
    <w:p w14:paraId="4DA36870" w14:textId="71D0DECD" w:rsidR="003B4103" w:rsidRPr="00944BC1" w:rsidRDefault="0068104B" w:rsidP="003B4103">
      <w:pPr>
        <w:pStyle w:val="Heading1"/>
        <w:numPr>
          <w:ilvl w:val="0"/>
          <w:numId w:val="1"/>
        </w:numPr>
        <w:rPr>
          <w:rFonts w:asciiTheme="minorHAnsi" w:hAnsiTheme="minorHAnsi" w:cstheme="minorHAnsi"/>
          <w:b/>
          <w:bCs/>
          <w:color w:val="auto"/>
        </w:rPr>
      </w:pPr>
      <w:bookmarkStart w:id="45" w:name="_Toc162681923"/>
      <w:r>
        <w:rPr>
          <w:rFonts w:asciiTheme="minorHAnsi" w:hAnsiTheme="minorHAnsi" w:cstheme="minorHAnsi"/>
          <w:b/>
          <w:bCs/>
          <w:color w:val="auto"/>
          <w:u w:val="single"/>
        </w:rPr>
        <w:t>Analysis</w:t>
      </w:r>
      <w:bookmarkEnd w:id="45"/>
    </w:p>
    <w:p w14:paraId="3E335A99" w14:textId="79516C6C" w:rsidR="003B4103" w:rsidRDefault="003B4103" w:rsidP="003B4103">
      <w:pPr>
        <w:pStyle w:val="Heading3"/>
        <w:numPr>
          <w:ilvl w:val="1"/>
          <w:numId w:val="1"/>
        </w:numPr>
        <w:ind w:left="720"/>
        <w:rPr>
          <w:color w:val="auto"/>
          <w:sz w:val="28"/>
          <w:szCs w:val="28"/>
        </w:rPr>
      </w:pPr>
      <w:bookmarkStart w:id="46" w:name="_Toc162681924"/>
      <w:r>
        <w:rPr>
          <w:color w:val="auto"/>
          <w:sz w:val="28"/>
          <w:szCs w:val="28"/>
        </w:rPr>
        <w:t>Introduction</w:t>
      </w:r>
      <w:bookmarkEnd w:id="46"/>
      <w:r>
        <w:rPr>
          <w:color w:val="auto"/>
          <w:sz w:val="28"/>
          <w:szCs w:val="28"/>
        </w:rPr>
        <w:t xml:space="preserve"> </w:t>
      </w:r>
    </w:p>
    <w:p w14:paraId="6B1C2194" w14:textId="337435E3" w:rsidR="00232E31" w:rsidRDefault="0084398C" w:rsidP="00232E31">
      <w:pPr>
        <w:ind w:left="720"/>
      </w:pPr>
      <w:r>
        <w:t xml:space="preserve">This </w:t>
      </w:r>
      <w:r w:rsidR="00DF41F7">
        <w:t xml:space="preserve">chapter </w:t>
      </w:r>
      <w:r w:rsidR="004A4A45">
        <w:t>will</w:t>
      </w:r>
      <w:r w:rsidR="00DF41F7">
        <w:t xml:space="preserve"> </w:t>
      </w:r>
      <w:r w:rsidR="007D4E50">
        <w:t>analyse</w:t>
      </w:r>
      <w:r w:rsidR="00DF41F7">
        <w:t xml:space="preserve"> the results from chapter 4, firstly looking back to the </w:t>
      </w:r>
      <w:r w:rsidR="00606A31">
        <w:t>aims and objectives</w:t>
      </w:r>
      <w:r w:rsidR="00DF41F7">
        <w:t xml:space="preserve"> of the research </w:t>
      </w:r>
      <w:r w:rsidR="004A4A45">
        <w:t xml:space="preserve">we need to </w:t>
      </w:r>
      <w:r w:rsidR="00DD5E12">
        <w:t xml:space="preserve">define </w:t>
      </w:r>
      <w:r w:rsidR="00A207AF">
        <w:t xml:space="preserve">at what </w:t>
      </w:r>
      <w:r w:rsidR="00AA6F81">
        <w:t>juncture should whole home reassessment take place and what are the parameters that trigger a reassessment. The data o</w:t>
      </w:r>
      <w:r w:rsidR="00264CE6">
        <w:t>btained will be analysed to help set out recommendations to meet the aims and o</w:t>
      </w:r>
      <w:r w:rsidR="00232E31">
        <w:t>bjectives of this research.</w:t>
      </w:r>
      <w:r w:rsidR="00316D23">
        <w:t xml:space="preserve"> T</w:t>
      </w:r>
      <w:r w:rsidR="00232E31">
        <w:t>his chapter will be split into 3 section</w:t>
      </w:r>
      <w:r w:rsidR="007D4E50">
        <w:t>s</w:t>
      </w:r>
      <w:r w:rsidR="00316D23">
        <w:t xml:space="preserve"> which are as follows. </w:t>
      </w:r>
    </w:p>
    <w:p w14:paraId="31410A3A" w14:textId="16B58E86" w:rsidR="00232E31" w:rsidRDefault="00232E31" w:rsidP="003513EC">
      <w:pPr>
        <w:pStyle w:val="ListParagraph"/>
        <w:numPr>
          <w:ilvl w:val="0"/>
          <w:numId w:val="10"/>
        </w:numPr>
      </w:pPr>
      <w:r>
        <w:t xml:space="preserve">Housing Stock Data </w:t>
      </w:r>
    </w:p>
    <w:p w14:paraId="2732166F" w14:textId="5AFDB24D" w:rsidR="00232E31" w:rsidRDefault="00232E31" w:rsidP="003513EC">
      <w:pPr>
        <w:pStyle w:val="ListParagraph"/>
        <w:numPr>
          <w:ilvl w:val="0"/>
          <w:numId w:val="9"/>
        </w:numPr>
      </w:pPr>
      <w:r>
        <w:t xml:space="preserve">Interviews </w:t>
      </w:r>
    </w:p>
    <w:p w14:paraId="69CFFCA4" w14:textId="25F071FF" w:rsidR="00232E31" w:rsidRPr="0084398C" w:rsidRDefault="00232E31" w:rsidP="003513EC">
      <w:pPr>
        <w:pStyle w:val="ListParagraph"/>
        <w:numPr>
          <w:ilvl w:val="0"/>
          <w:numId w:val="9"/>
        </w:numPr>
      </w:pPr>
      <w:r>
        <w:t xml:space="preserve">Questionnaires </w:t>
      </w:r>
      <w:r w:rsidR="00316D23">
        <w:t>– Both customer and Industry Expert</w:t>
      </w:r>
      <w:r w:rsidR="007A2158">
        <w:t xml:space="preserve"> data will be analysed together. </w:t>
      </w:r>
    </w:p>
    <w:p w14:paraId="7B96D122" w14:textId="77777777" w:rsidR="00574B5F" w:rsidRPr="00CE4D64" w:rsidRDefault="00574B5F" w:rsidP="00574B5F"/>
    <w:p w14:paraId="63E2063A" w14:textId="2A2470C4" w:rsidR="00574B5F" w:rsidRDefault="007E573C" w:rsidP="00574B5F">
      <w:pPr>
        <w:pStyle w:val="Heading3"/>
        <w:numPr>
          <w:ilvl w:val="1"/>
          <w:numId w:val="1"/>
        </w:numPr>
        <w:ind w:left="720"/>
        <w:rPr>
          <w:color w:val="auto"/>
          <w:sz w:val="28"/>
          <w:szCs w:val="28"/>
        </w:rPr>
      </w:pPr>
      <w:bookmarkStart w:id="47" w:name="_Toc162681925"/>
      <w:r>
        <w:rPr>
          <w:color w:val="auto"/>
          <w:sz w:val="28"/>
          <w:szCs w:val="28"/>
        </w:rPr>
        <w:t>Housing Stock Data</w:t>
      </w:r>
      <w:bookmarkEnd w:id="47"/>
      <w:r>
        <w:rPr>
          <w:color w:val="auto"/>
          <w:sz w:val="28"/>
          <w:szCs w:val="28"/>
        </w:rPr>
        <w:t xml:space="preserve"> </w:t>
      </w:r>
    </w:p>
    <w:p w14:paraId="66D8BA10" w14:textId="1175AC92" w:rsidR="00E1670D" w:rsidRPr="00E1670D" w:rsidRDefault="00DC37B5" w:rsidP="00DC37B5">
      <w:pPr>
        <w:pStyle w:val="ListParagraph"/>
        <w:rPr>
          <w:u w:val="single"/>
        </w:rPr>
      </w:pPr>
      <w:r w:rsidRPr="00E1670D">
        <w:rPr>
          <w:u w:val="single"/>
        </w:rPr>
        <w:t xml:space="preserve">Housing </w:t>
      </w:r>
      <w:r w:rsidR="00E1670D">
        <w:rPr>
          <w:u w:val="single"/>
        </w:rPr>
        <w:t>P</w:t>
      </w:r>
      <w:r w:rsidRPr="00E1670D">
        <w:rPr>
          <w:u w:val="single"/>
        </w:rPr>
        <w:t>rovider 1</w:t>
      </w:r>
    </w:p>
    <w:p w14:paraId="3D4605A8" w14:textId="77777777" w:rsidR="00E1670D" w:rsidRDefault="00E1670D" w:rsidP="00DC37B5">
      <w:pPr>
        <w:pStyle w:val="ListParagraph"/>
      </w:pPr>
    </w:p>
    <w:p w14:paraId="508CC0FA" w14:textId="438C7EA3" w:rsidR="00DC37B5" w:rsidRDefault="00E1670D" w:rsidP="00E1670D">
      <w:pPr>
        <w:pStyle w:val="ListParagraph"/>
      </w:pPr>
      <w:r>
        <w:t>Housing provider 1</w:t>
      </w:r>
      <w:r w:rsidR="00A27DCF">
        <w:t xml:space="preserve"> </w:t>
      </w:r>
      <w:r w:rsidR="00DC37B5">
        <w:t xml:space="preserve">has a total of 27 </w:t>
      </w:r>
      <w:r w:rsidR="00C13AE7">
        <w:t xml:space="preserve">components that cover its housing stock, the average </w:t>
      </w:r>
      <w:r w:rsidR="00772E71">
        <w:t>life</w:t>
      </w:r>
      <w:r w:rsidR="00C13AE7">
        <w:t xml:space="preserve"> </w:t>
      </w:r>
      <w:r w:rsidR="009003BE">
        <w:t>cycle</w:t>
      </w:r>
      <w:r w:rsidR="00C13AE7">
        <w:t xml:space="preserve"> is 26 </w:t>
      </w:r>
      <w:r w:rsidR="00C63768">
        <w:t>years,</w:t>
      </w:r>
      <w:r w:rsidR="00C13AE7">
        <w:t xml:space="preserve"> and </w:t>
      </w:r>
      <w:r w:rsidR="00C63768">
        <w:t>its</w:t>
      </w:r>
      <w:r w:rsidR="00C13AE7">
        <w:t xml:space="preserve"> </w:t>
      </w:r>
      <w:r w:rsidR="00772E71">
        <w:t>average</w:t>
      </w:r>
      <w:r w:rsidR="00C13AE7">
        <w:t xml:space="preserve"> cost </w:t>
      </w:r>
      <w:r w:rsidR="009003BE">
        <w:t>of component replacement is £131K</w:t>
      </w:r>
      <w:r w:rsidR="00772E71">
        <w:t xml:space="preserve">. </w:t>
      </w:r>
    </w:p>
    <w:p w14:paraId="002A5B6D" w14:textId="69E6E944" w:rsidR="00C02905" w:rsidRDefault="00E1670D" w:rsidP="008A236A">
      <w:pPr>
        <w:tabs>
          <w:tab w:val="left" w:pos="2340"/>
        </w:tabs>
      </w:pPr>
      <w:r w:rsidRPr="00502D37">
        <w:rPr>
          <w:noProof/>
        </w:rPr>
        <w:drawing>
          <wp:anchor distT="0" distB="0" distL="114300" distR="114300" simplePos="0" relativeHeight="251768832" behindDoc="0" locked="0" layoutInCell="1" allowOverlap="1" wp14:anchorId="29327FB8" wp14:editId="314B6176">
            <wp:simplePos x="0" y="0"/>
            <wp:positionH relativeFrom="margin">
              <wp:posOffset>-569595</wp:posOffset>
            </wp:positionH>
            <wp:positionV relativeFrom="paragraph">
              <wp:posOffset>238125</wp:posOffset>
            </wp:positionV>
            <wp:extent cx="7068185" cy="2540000"/>
            <wp:effectExtent l="0" t="0" r="0" b="0"/>
            <wp:wrapSquare wrapText="bothSides"/>
            <wp:docPr id="819719766"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19766" name="Picture 1" descr="A graph of a number of people&#10;&#10;Description automatically generated with medium confidence"/>
                    <pic:cNvPicPr/>
                  </pic:nvPicPr>
                  <pic:blipFill>
                    <a:blip r:embed="rId57">
                      <a:extLst>
                        <a:ext uri="{28A0092B-C50C-407E-A947-70E740481C1C}">
                          <a14:useLocalDpi xmlns:a14="http://schemas.microsoft.com/office/drawing/2010/main" val="0"/>
                        </a:ext>
                      </a:extLst>
                    </a:blip>
                    <a:stretch>
                      <a:fillRect/>
                    </a:stretch>
                  </pic:blipFill>
                  <pic:spPr>
                    <a:xfrm>
                      <a:off x="0" y="0"/>
                      <a:ext cx="7068185" cy="2540000"/>
                    </a:xfrm>
                    <a:prstGeom prst="rect">
                      <a:avLst/>
                    </a:prstGeom>
                  </pic:spPr>
                </pic:pic>
              </a:graphicData>
            </a:graphic>
            <wp14:sizeRelH relativeFrom="page">
              <wp14:pctWidth>0</wp14:pctWidth>
            </wp14:sizeRelH>
            <wp14:sizeRelV relativeFrom="page">
              <wp14:pctHeight>0</wp14:pctHeight>
            </wp14:sizeRelV>
          </wp:anchor>
        </w:drawing>
      </w:r>
      <w:r w:rsidR="00DC37B5">
        <w:tab/>
      </w:r>
    </w:p>
    <w:p w14:paraId="58AC925E" w14:textId="799DDA47" w:rsidR="00E1670D" w:rsidRDefault="00033278" w:rsidP="00033278">
      <w:pPr>
        <w:pStyle w:val="ListParagraph"/>
        <w:jc w:val="center"/>
      </w:pPr>
      <w:r w:rsidRPr="00D45F54">
        <w:t xml:space="preserve">Fig. </w:t>
      </w:r>
      <w:r>
        <w:t>49</w:t>
      </w:r>
    </w:p>
    <w:p w14:paraId="12E0D856" w14:textId="15A127C6" w:rsidR="00772E71" w:rsidRDefault="00C63768" w:rsidP="00C63768">
      <w:pPr>
        <w:tabs>
          <w:tab w:val="left" w:pos="2340"/>
        </w:tabs>
        <w:ind w:left="720"/>
      </w:pPr>
      <w:r>
        <w:t xml:space="preserve">Housing provider 1 </w:t>
      </w:r>
      <w:r w:rsidR="000F5B15">
        <w:t xml:space="preserve">as illustrated above has a very typical set of components </w:t>
      </w:r>
      <w:r w:rsidR="0089747B">
        <w:t>which align with WHQS</w:t>
      </w:r>
      <w:r w:rsidR="00694EEA">
        <w:t>23,</w:t>
      </w:r>
      <w:r w:rsidR="0089747B">
        <w:t xml:space="preserve"> but they also have </w:t>
      </w:r>
      <w:r w:rsidR="007A24C3">
        <w:t>specific</w:t>
      </w:r>
      <w:r w:rsidR="0089747B">
        <w:t xml:space="preserve"> </w:t>
      </w:r>
      <w:r w:rsidR="007A24C3">
        <w:t>components</w:t>
      </w:r>
      <w:r w:rsidR="0089747B">
        <w:t xml:space="preserve"> like </w:t>
      </w:r>
      <w:r w:rsidR="007A24C3">
        <w:t xml:space="preserve">ceiling track hoist and </w:t>
      </w:r>
      <w:r w:rsidR="00BA17F9">
        <w:t>stair lift</w:t>
      </w:r>
      <w:r w:rsidR="00694EEA">
        <w:t xml:space="preserve">. </w:t>
      </w:r>
      <w:r w:rsidR="003461FC">
        <w:t xml:space="preserve">Costs </w:t>
      </w:r>
      <w:r w:rsidR="003461FC">
        <w:lastRenderedPageBreak/>
        <w:t xml:space="preserve">of component replacement </w:t>
      </w:r>
      <w:r w:rsidR="00E05786">
        <w:t>are also</w:t>
      </w:r>
      <w:r w:rsidR="003461FC">
        <w:t xml:space="preserve"> </w:t>
      </w:r>
      <w:r w:rsidR="004528B2">
        <w:t>in line</w:t>
      </w:r>
      <w:r w:rsidR="003461FC">
        <w:t xml:space="preserve"> with WHQ23, External Wall Finish </w:t>
      </w:r>
      <w:r w:rsidR="00790249">
        <w:t>(EWI)</w:t>
      </w:r>
      <w:r w:rsidR="000D1AA8">
        <w:t xml:space="preserve"> which</w:t>
      </w:r>
      <w:r w:rsidR="00790249">
        <w:t xml:space="preserve"> </w:t>
      </w:r>
      <w:r w:rsidR="00E05786">
        <w:t xml:space="preserve">has a </w:t>
      </w:r>
      <w:r w:rsidR="004528B2">
        <w:t xml:space="preserve">cost of £18K </w:t>
      </w:r>
      <w:r w:rsidR="00F809DB">
        <w:t xml:space="preserve">which is </w:t>
      </w:r>
      <w:proofErr w:type="spellStart"/>
      <w:r w:rsidR="00F809DB">
        <w:t>inline</w:t>
      </w:r>
      <w:proofErr w:type="spellEnd"/>
      <w:r w:rsidR="00F809DB">
        <w:t xml:space="preserve"> with current cost </w:t>
      </w:r>
      <w:r w:rsidR="006B5F91">
        <w:t>market costs</w:t>
      </w:r>
      <w:r w:rsidR="00A612B1">
        <w:t xml:space="preserve">. </w:t>
      </w:r>
      <w:r w:rsidR="005E73C9">
        <w:t>The housing provider would not share the volume of each component that they have in their stock so we cannot look deeper into the overall total capital cost of their component replacements but only into the unit cost of the component.</w:t>
      </w:r>
    </w:p>
    <w:p w14:paraId="3B70FC36" w14:textId="77777777" w:rsidR="00E51269" w:rsidRDefault="00E51269" w:rsidP="00C63768">
      <w:pPr>
        <w:tabs>
          <w:tab w:val="left" w:pos="2340"/>
        </w:tabs>
        <w:ind w:left="720"/>
      </w:pPr>
    </w:p>
    <w:p w14:paraId="02F6FEE5" w14:textId="0636D119" w:rsidR="00E1670D" w:rsidRDefault="00E1670D" w:rsidP="00E1670D">
      <w:pPr>
        <w:pStyle w:val="ListParagraph"/>
        <w:rPr>
          <w:u w:val="single"/>
        </w:rPr>
      </w:pPr>
      <w:r w:rsidRPr="00E1670D">
        <w:rPr>
          <w:u w:val="single"/>
        </w:rPr>
        <w:t xml:space="preserve">Housing </w:t>
      </w:r>
      <w:r>
        <w:rPr>
          <w:u w:val="single"/>
        </w:rPr>
        <w:t>P</w:t>
      </w:r>
      <w:r w:rsidRPr="00E1670D">
        <w:rPr>
          <w:u w:val="single"/>
        </w:rPr>
        <w:t xml:space="preserve">rovider </w:t>
      </w:r>
      <w:r>
        <w:rPr>
          <w:u w:val="single"/>
        </w:rPr>
        <w:t>2</w:t>
      </w:r>
    </w:p>
    <w:p w14:paraId="20545DC7" w14:textId="77777777" w:rsidR="00E1670D" w:rsidRDefault="00E1670D" w:rsidP="00E1670D">
      <w:pPr>
        <w:pStyle w:val="ListParagraph"/>
        <w:rPr>
          <w:u w:val="single"/>
        </w:rPr>
      </w:pPr>
    </w:p>
    <w:p w14:paraId="4DCF86A1" w14:textId="5B0A6DBC" w:rsidR="00A27DCF" w:rsidRDefault="00A27DCF" w:rsidP="00A27DCF">
      <w:pPr>
        <w:pStyle w:val="ListParagraph"/>
      </w:pPr>
      <w:r>
        <w:t>Housing provider 2 has a total of 2</w:t>
      </w:r>
      <w:r w:rsidR="00640F66">
        <w:t>9</w:t>
      </w:r>
      <w:r>
        <w:t xml:space="preserve"> components that cover its housing stock, the average life cycle is 2</w:t>
      </w:r>
      <w:r w:rsidR="002A339C">
        <w:t>7</w:t>
      </w:r>
      <w:r>
        <w:t xml:space="preserve"> years, and its average cost of component replacement is £1</w:t>
      </w:r>
      <w:r w:rsidR="00640F66">
        <w:t>72</w:t>
      </w:r>
      <w:r>
        <w:t xml:space="preserve">K. </w:t>
      </w:r>
    </w:p>
    <w:p w14:paraId="2D6C9C6A" w14:textId="0A5E5186" w:rsidR="00A27DCF" w:rsidRDefault="006919D6" w:rsidP="00A27DCF">
      <w:pPr>
        <w:tabs>
          <w:tab w:val="left" w:pos="2340"/>
        </w:tabs>
      </w:pPr>
      <w:r w:rsidRPr="006919D6">
        <w:rPr>
          <w:noProof/>
        </w:rPr>
        <w:drawing>
          <wp:anchor distT="0" distB="0" distL="114300" distR="114300" simplePos="0" relativeHeight="251769856" behindDoc="0" locked="0" layoutInCell="1" allowOverlap="1" wp14:anchorId="0A0DB4D5" wp14:editId="5F6A49FC">
            <wp:simplePos x="0" y="0"/>
            <wp:positionH relativeFrom="margin">
              <wp:align>left</wp:align>
            </wp:positionH>
            <wp:positionV relativeFrom="paragraph">
              <wp:posOffset>258445</wp:posOffset>
            </wp:positionV>
            <wp:extent cx="6390640" cy="2276475"/>
            <wp:effectExtent l="0" t="0" r="0" b="9525"/>
            <wp:wrapSquare wrapText="bothSides"/>
            <wp:docPr id="1026770700" name="Picture 1" descr="A graph showing the cost of hou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70700" name="Picture 1" descr="A graph showing the cost of housing&#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6390640" cy="2276475"/>
                    </a:xfrm>
                    <a:prstGeom prst="rect">
                      <a:avLst/>
                    </a:prstGeom>
                  </pic:spPr>
                </pic:pic>
              </a:graphicData>
            </a:graphic>
            <wp14:sizeRelH relativeFrom="page">
              <wp14:pctWidth>0</wp14:pctWidth>
            </wp14:sizeRelH>
            <wp14:sizeRelV relativeFrom="page">
              <wp14:pctHeight>0</wp14:pctHeight>
            </wp14:sizeRelV>
          </wp:anchor>
        </w:drawing>
      </w:r>
      <w:r w:rsidR="00A27DCF">
        <w:tab/>
      </w:r>
    </w:p>
    <w:p w14:paraId="37CBD4DF" w14:textId="2A8C6A7C" w:rsidR="00033278" w:rsidRDefault="00033278" w:rsidP="00033278">
      <w:pPr>
        <w:pStyle w:val="ListParagraph"/>
        <w:jc w:val="center"/>
      </w:pPr>
      <w:r w:rsidRPr="00D45F54">
        <w:t xml:space="preserve">Fig. </w:t>
      </w:r>
      <w:r>
        <w:t>50</w:t>
      </w:r>
    </w:p>
    <w:p w14:paraId="65BAB4A8" w14:textId="77777777" w:rsidR="005E73C9" w:rsidRDefault="005E73C9" w:rsidP="00033278">
      <w:pPr>
        <w:tabs>
          <w:tab w:val="left" w:pos="2340"/>
        </w:tabs>
      </w:pPr>
    </w:p>
    <w:p w14:paraId="755AF635" w14:textId="64B526F7" w:rsidR="00A27DCF" w:rsidRDefault="00A27DCF" w:rsidP="00A27DCF">
      <w:pPr>
        <w:tabs>
          <w:tab w:val="left" w:pos="2340"/>
        </w:tabs>
        <w:ind w:left="720"/>
      </w:pPr>
      <w:r>
        <w:t xml:space="preserve">Housing provider </w:t>
      </w:r>
      <w:r w:rsidR="00640F66">
        <w:t>2</w:t>
      </w:r>
      <w:r>
        <w:t xml:space="preserve"> as illustrated above has a very typical set of components which align with WHQS23, but </w:t>
      </w:r>
      <w:r w:rsidR="00FE4F0D">
        <w:t>unliked housing provider 1 they do not seem to have</w:t>
      </w:r>
      <w:r>
        <w:t xml:space="preserve"> specific </w:t>
      </w:r>
      <w:r w:rsidR="008965E5">
        <w:t>components,</w:t>
      </w:r>
      <w:r>
        <w:t xml:space="preserve"> </w:t>
      </w:r>
      <w:r w:rsidR="002001BF">
        <w:t xml:space="preserve">but </w:t>
      </w:r>
      <w:r w:rsidR="000D1AA8">
        <w:t>their</w:t>
      </w:r>
      <w:r w:rsidR="002001BF">
        <w:t xml:space="preserve"> components seem very generic</w:t>
      </w:r>
      <w:r>
        <w:t xml:space="preserve">. Costs of component replacement are </w:t>
      </w:r>
      <w:r w:rsidR="000D1AA8">
        <w:t>generally</w:t>
      </w:r>
      <w:r>
        <w:t xml:space="preserve"> in line with WHQ</w:t>
      </w:r>
      <w:r w:rsidR="000D1AA8">
        <w:t>S</w:t>
      </w:r>
      <w:r>
        <w:t xml:space="preserve">23, </w:t>
      </w:r>
      <w:r w:rsidR="000D1AA8">
        <w:t xml:space="preserve">but there are some abnormal costs like Cladding which </w:t>
      </w:r>
      <w:r>
        <w:t>ha</w:t>
      </w:r>
      <w:r w:rsidR="000D1AA8">
        <w:t>s</w:t>
      </w:r>
      <w:r>
        <w:t xml:space="preserve"> a cost of £</w:t>
      </w:r>
      <w:r w:rsidR="000D1AA8">
        <w:t>50</w:t>
      </w:r>
      <w:r>
        <w:t xml:space="preserve">K which </w:t>
      </w:r>
      <w:r w:rsidR="000D1AA8">
        <w:t>is higher than</w:t>
      </w:r>
      <w:r w:rsidR="008965E5">
        <w:t xml:space="preserve"> expected, this could be because of a specific extra care scheme requirement within their respective housing stock</w:t>
      </w:r>
      <w:r>
        <w:t xml:space="preserve">. </w:t>
      </w:r>
      <w:r w:rsidR="005E73C9">
        <w:t>The housing provider would not share the volume of each component that they have in their stock so we cannot look deeper into the overall total capital cost of their component replacements but only into the unit cost of the component.</w:t>
      </w:r>
    </w:p>
    <w:p w14:paraId="6F702C3F" w14:textId="77777777" w:rsidR="005E73C9" w:rsidRPr="006C5B5C" w:rsidRDefault="005E73C9" w:rsidP="006C5B5C">
      <w:pPr>
        <w:rPr>
          <w:u w:val="single"/>
        </w:rPr>
      </w:pPr>
    </w:p>
    <w:p w14:paraId="0055831B" w14:textId="6C55D22C" w:rsidR="00E1670D" w:rsidRDefault="00E1670D" w:rsidP="00E1670D">
      <w:pPr>
        <w:pStyle w:val="ListParagraph"/>
        <w:rPr>
          <w:u w:val="single"/>
        </w:rPr>
      </w:pPr>
      <w:r w:rsidRPr="00E1670D">
        <w:rPr>
          <w:u w:val="single"/>
        </w:rPr>
        <w:lastRenderedPageBreak/>
        <w:t xml:space="preserve">Housing </w:t>
      </w:r>
      <w:r>
        <w:rPr>
          <w:u w:val="single"/>
        </w:rPr>
        <w:t>P</w:t>
      </w:r>
      <w:r w:rsidRPr="00E1670D">
        <w:rPr>
          <w:u w:val="single"/>
        </w:rPr>
        <w:t xml:space="preserve">rovider </w:t>
      </w:r>
      <w:r>
        <w:rPr>
          <w:u w:val="single"/>
        </w:rPr>
        <w:t>3</w:t>
      </w:r>
    </w:p>
    <w:p w14:paraId="63FA5054" w14:textId="77777777" w:rsidR="00E1670D" w:rsidRDefault="00E1670D" w:rsidP="00E1670D">
      <w:pPr>
        <w:pStyle w:val="ListParagraph"/>
        <w:rPr>
          <w:u w:val="single"/>
        </w:rPr>
      </w:pPr>
    </w:p>
    <w:p w14:paraId="15A168AB" w14:textId="2F5D7A5F" w:rsidR="00981C50" w:rsidRDefault="006C5B5C" w:rsidP="005E73C9">
      <w:pPr>
        <w:pStyle w:val="ListParagraph"/>
      </w:pPr>
      <w:r>
        <w:t xml:space="preserve">Housing provider 3 has a total of </w:t>
      </w:r>
      <w:r w:rsidR="0080571B">
        <w:t>31</w:t>
      </w:r>
      <w:r>
        <w:t xml:space="preserve"> components that cover its housing stock, the average life cycle is 2</w:t>
      </w:r>
      <w:r w:rsidR="002A339C">
        <w:t>7</w:t>
      </w:r>
      <w:r>
        <w:t xml:space="preserve"> years, and its average cost of component replacement is £1</w:t>
      </w:r>
      <w:r w:rsidR="002A339C">
        <w:t>04</w:t>
      </w:r>
      <w:r>
        <w:t xml:space="preserve">K. </w:t>
      </w:r>
    </w:p>
    <w:p w14:paraId="17A6F3C2" w14:textId="302C5133" w:rsidR="005E73C9" w:rsidRDefault="005E73C9" w:rsidP="005E73C9">
      <w:pPr>
        <w:pStyle w:val="ListParagraph"/>
      </w:pPr>
      <w:r w:rsidRPr="006516E6">
        <w:rPr>
          <w:noProof/>
        </w:rPr>
        <w:drawing>
          <wp:anchor distT="0" distB="0" distL="114300" distR="114300" simplePos="0" relativeHeight="251770880" behindDoc="0" locked="0" layoutInCell="1" allowOverlap="1" wp14:anchorId="2FCFF74E" wp14:editId="25E74AB2">
            <wp:simplePos x="0" y="0"/>
            <wp:positionH relativeFrom="column">
              <wp:posOffset>-419735</wp:posOffset>
            </wp:positionH>
            <wp:positionV relativeFrom="paragraph">
              <wp:posOffset>415925</wp:posOffset>
            </wp:positionV>
            <wp:extent cx="6621145" cy="2409825"/>
            <wp:effectExtent l="0" t="0" r="8255" b="9525"/>
            <wp:wrapSquare wrapText="bothSides"/>
            <wp:docPr id="135925031" name="Picture 1" descr="A graph showing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25031" name="Picture 1" descr="A graph showing a number of people&#10;&#10;Description automatically generated with medium confidence"/>
                    <pic:cNvPicPr/>
                  </pic:nvPicPr>
                  <pic:blipFill>
                    <a:blip r:embed="rId59">
                      <a:extLst>
                        <a:ext uri="{28A0092B-C50C-407E-A947-70E740481C1C}">
                          <a14:useLocalDpi xmlns:a14="http://schemas.microsoft.com/office/drawing/2010/main" val="0"/>
                        </a:ext>
                      </a:extLst>
                    </a:blip>
                    <a:stretch>
                      <a:fillRect/>
                    </a:stretch>
                  </pic:blipFill>
                  <pic:spPr>
                    <a:xfrm>
                      <a:off x="0" y="0"/>
                      <a:ext cx="6621145" cy="2409825"/>
                    </a:xfrm>
                    <a:prstGeom prst="rect">
                      <a:avLst/>
                    </a:prstGeom>
                  </pic:spPr>
                </pic:pic>
              </a:graphicData>
            </a:graphic>
            <wp14:sizeRelH relativeFrom="page">
              <wp14:pctWidth>0</wp14:pctWidth>
            </wp14:sizeRelH>
            <wp14:sizeRelV relativeFrom="page">
              <wp14:pctHeight>0</wp14:pctHeight>
            </wp14:sizeRelV>
          </wp:anchor>
        </w:drawing>
      </w:r>
    </w:p>
    <w:p w14:paraId="55558F42" w14:textId="0F74D32B" w:rsidR="00033278" w:rsidRDefault="00033278" w:rsidP="00033278">
      <w:pPr>
        <w:pStyle w:val="ListParagraph"/>
        <w:jc w:val="center"/>
      </w:pPr>
      <w:r w:rsidRPr="00D45F54">
        <w:t xml:space="preserve">Fig. </w:t>
      </w:r>
      <w:r>
        <w:t>51</w:t>
      </w:r>
    </w:p>
    <w:p w14:paraId="1815861B" w14:textId="77777777" w:rsidR="005E73C9" w:rsidRPr="005E73C9" w:rsidRDefault="005E73C9" w:rsidP="005E73C9">
      <w:pPr>
        <w:pStyle w:val="ListParagraph"/>
      </w:pPr>
    </w:p>
    <w:p w14:paraId="3ABBEE53" w14:textId="14A4CEB7" w:rsidR="00E1670D" w:rsidRDefault="00981C50" w:rsidP="005E73C9">
      <w:pPr>
        <w:tabs>
          <w:tab w:val="left" w:pos="2340"/>
        </w:tabs>
        <w:ind w:left="720"/>
      </w:pPr>
      <w:r>
        <w:t xml:space="preserve">Housing provider 3 as illustrated above has a very typical set of components which align with WHQS23, </w:t>
      </w:r>
      <w:r w:rsidR="00EB2C19">
        <w:t xml:space="preserve">they do have both generic </w:t>
      </w:r>
      <w:r w:rsidR="002A4971">
        <w:t>housing</w:t>
      </w:r>
      <w:r w:rsidR="00EB2C19">
        <w:t xml:space="preserve"> </w:t>
      </w:r>
      <w:r w:rsidR="002A4971">
        <w:t>components</w:t>
      </w:r>
      <w:r w:rsidR="00EB2C19">
        <w:t xml:space="preserve"> and some stock specific </w:t>
      </w:r>
      <w:r w:rsidR="002A4971">
        <w:t>components</w:t>
      </w:r>
      <w:r w:rsidR="00EB2C19">
        <w:t xml:space="preserve"> like </w:t>
      </w:r>
      <w:r w:rsidR="002A4971">
        <w:t>CCTV &amp; Communal Outdoor Areas</w:t>
      </w:r>
      <w:r>
        <w:t xml:space="preserve">. Costs of component replacement are in line with WHQS23, </w:t>
      </w:r>
      <w:r w:rsidR="00570520">
        <w:t>unlike the other data sets from the other housing providers</w:t>
      </w:r>
      <w:r w:rsidR="00DF699D">
        <w:t xml:space="preserve">, housing providers 3 has the most a typical costs and almost perfects </w:t>
      </w:r>
      <w:r w:rsidR="00BD6BF3">
        <w:t>reflect</w:t>
      </w:r>
      <w:r w:rsidR="00DF699D">
        <w:t xml:space="preserve"> </w:t>
      </w:r>
      <w:r w:rsidR="00BD6BF3">
        <w:t xml:space="preserve">current </w:t>
      </w:r>
      <w:r w:rsidR="00DF699D">
        <w:t>market expectations within the sector.</w:t>
      </w:r>
      <w:r>
        <w:t xml:space="preserve"> </w:t>
      </w:r>
      <w:r w:rsidR="005E73C9">
        <w:t>The housing provider would not share the volume of each component that they have in their stock so we cannot look deeper into the overall total capital cost of their component replacements but only into the unit cost of the component.</w:t>
      </w:r>
    </w:p>
    <w:p w14:paraId="46AD6BD3" w14:textId="77777777" w:rsidR="005E73C9" w:rsidRDefault="005E73C9" w:rsidP="005E73C9">
      <w:pPr>
        <w:tabs>
          <w:tab w:val="left" w:pos="2340"/>
        </w:tabs>
        <w:ind w:left="720"/>
      </w:pPr>
    </w:p>
    <w:p w14:paraId="73E51D52" w14:textId="77777777" w:rsidR="005E73C9" w:rsidRDefault="005E73C9" w:rsidP="005E73C9">
      <w:pPr>
        <w:tabs>
          <w:tab w:val="left" w:pos="2340"/>
        </w:tabs>
        <w:ind w:left="720"/>
      </w:pPr>
    </w:p>
    <w:p w14:paraId="41EED359" w14:textId="77777777" w:rsidR="005E73C9" w:rsidRDefault="005E73C9" w:rsidP="00033278">
      <w:pPr>
        <w:tabs>
          <w:tab w:val="left" w:pos="2340"/>
        </w:tabs>
      </w:pPr>
    </w:p>
    <w:p w14:paraId="5A5D8084" w14:textId="77777777" w:rsidR="005E73C9" w:rsidRDefault="005E73C9" w:rsidP="005E73C9">
      <w:pPr>
        <w:tabs>
          <w:tab w:val="left" w:pos="2340"/>
        </w:tabs>
        <w:ind w:left="720"/>
      </w:pPr>
    </w:p>
    <w:p w14:paraId="72C952CC" w14:textId="77777777" w:rsidR="00537883" w:rsidRDefault="00537883" w:rsidP="005E73C9">
      <w:pPr>
        <w:tabs>
          <w:tab w:val="left" w:pos="2340"/>
        </w:tabs>
        <w:ind w:left="720"/>
      </w:pPr>
    </w:p>
    <w:p w14:paraId="4BFFECF3" w14:textId="77777777" w:rsidR="005E73C9" w:rsidRDefault="005E73C9" w:rsidP="005E73C9">
      <w:pPr>
        <w:tabs>
          <w:tab w:val="left" w:pos="2340"/>
        </w:tabs>
        <w:ind w:left="720"/>
      </w:pPr>
    </w:p>
    <w:p w14:paraId="7FDED22D" w14:textId="77777777" w:rsidR="005E73C9" w:rsidRPr="005E73C9" w:rsidRDefault="005E73C9" w:rsidP="005E73C9">
      <w:pPr>
        <w:tabs>
          <w:tab w:val="left" w:pos="2340"/>
        </w:tabs>
        <w:ind w:left="720"/>
      </w:pPr>
    </w:p>
    <w:p w14:paraId="784A322F" w14:textId="73A9A1A0" w:rsidR="005E73C9" w:rsidRDefault="00E1670D" w:rsidP="00E01637">
      <w:pPr>
        <w:pStyle w:val="ListParagraph"/>
        <w:rPr>
          <w:u w:val="single"/>
        </w:rPr>
      </w:pPr>
      <w:r w:rsidRPr="00E1670D">
        <w:rPr>
          <w:u w:val="single"/>
        </w:rPr>
        <w:lastRenderedPageBreak/>
        <w:t xml:space="preserve">Housing </w:t>
      </w:r>
      <w:r>
        <w:rPr>
          <w:u w:val="single"/>
        </w:rPr>
        <w:t>P</w:t>
      </w:r>
      <w:r w:rsidRPr="00E1670D">
        <w:rPr>
          <w:u w:val="single"/>
        </w:rPr>
        <w:t xml:space="preserve">rovider </w:t>
      </w:r>
      <w:r>
        <w:rPr>
          <w:u w:val="single"/>
        </w:rPr>
        <w:t>4</w:t>
      </w:r>
    </w:p>
    <w:p w14:paraId="1CF342D2" w14:textId="77777777" w:rsidR="00E01637" w:rsidRPr="00E01637" w:rsidRDefault="00E01637" w:rsidP="00E01637">
      <w:pPr>
        <w:pStyle w:val="ListParagraph"/>
        <w:rPr>
          <w:u w:val="single"/>
        </w:rPr>
      </w:pPr>
    </w:p>
    <w:p w14:paraId="663C846F" w14:textId="5EC56D5D" w:rsidR="00E1670D" w:rsidRDefault="00A352CB" w:rsidP="005E73C9">
      <w:pPr>
        <w:ind w:left="720"/>
      </w:pPr>
      <w:r w:rsidRPr="00A352CB">
        <w:rPr>
          <w:noProof/>
        </w:rPr>
        <w:drawing>
          <wp:anchor distT="0" distB="0" distL="114300" distR="114300" simplePos="0" relativeHeight="251771904" behindDoc="0" locked="0" layoutInCell="1" allowOverlap="1" wp14:anchorId="676C5595" wp14:editId="5D63BF57">
            <wp:simplePos x="0" y="0"/>
            <wp:positionH relativeFrom="margin">
              <wp:align>center</wp:align>
            </wp:positionH>
            <wp:positionV relativeFrom="paragraph">
              <wp:posOffset>690880</wp:posOffset>
            </wp:positionV>
            <wp:extent cx="6505575" cy="2701290"/>
            <wp:effectExtent l="0" t="0" r="9525" b="3810"/>
            <wp:wrapSquare wrapText="bothSides"/>
            <wp:docPr id="1182430021"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430021" name="Picture 1" descr="A graph of a number of people&#10;&#10;Description automatically generated with medium confidence"/>
                    <pic:cNvPicPr/>
                  </pic:nvPicPr>
                  <pic:blipFill>
                    <a:blip r:embed="rId60">
                      <a:extLst>
                        <a:ext uri="{28A0092B-C50C-407E-A947-70E740481C1C}">
                          <a14:useLocalDpi xmlns:a14="http://schemas.microsoft.com/office/drawing/2010/main" val="0"/>
                        </a:ext>
                      </a:extLst>
                    </a:blip>
                    <a:stretch>
                      <a:fillRect/>
                    </a:stretch>
                  </pic:blipFill>
                  <pic:spPr>
                    <a:xfrm>
                      <a:off x="0" y="0"/>
                      <a:ext cx="6505575" cy="2701290"/>
                    </a:xfrm>
                    <a:prstGeom prst="rect">
                      <a:avLst/>
                    </a:prstGeom>
                  </pic:spPr>
                </pic:pic>
              </a:graphicData>
            </a:graphic>
            <wp14:sizeRelH relativeFrom="page">
              <wp14:pctWidth>0</wp14:pctWidth>
            </wp14:sizeRelH>
            <wp14:sizeRelV relativeFrom="page">
              <wp14:pctHeight>0</wp14:pctHeight>
            </wp14:sizeRelV>
          </wp:anchor>
        </w:drawing>
      </w:r>
      <w:r w:rsidR="00D42914">
        <w:t xml:space="preserve">Housing provider 4 has a total of 53 components that cover its housing stock, the average life cycle is 26 years, and its average cost of component replacement is £166K. </w:t>
      </w:r>
    </w:p>
    <w:p w14:paraId="6BB87FB7" w14:textId="45B4E354" w:rsidR="005E73C9" w:rsidRPr="005E73C9" w:rsidRDefault="00033278" w:rsidP="00033278">
      <w:pPr>
        <w:pStyle w:val="ListParagraph"/>
        <w:jc w:val="center"/>
      </w:pPr>
      <w:r w:rsidRPr="00D45F54">
        <w:t xml:space="preserve">Fig. </w:t>
      </w:r>
      <w:r>
        <w:t>52</w:t>
      </w:r>
    </w:p>
    <w:p w14:paraId="7275D3DB" w14:textId="7B9787D0" w:rsidR="00D347CA" w:rsidRDefault="00A352CB" w:rsidP="00CA2297">
      <w:pPr>
        <w:tabs>
          <w:tab w:val="left" w:pos="2340"/>
        </w:tabs>
        <w:ind w:left="720"/>
      </w:pPr>
      <w:r>
        <w:t xml:space="preserve">Housing provider 4 as illustrated above has an unusually high volume of components but these do align with WHQS23 and in some </w:t>
      </w:r>
      <w:r w:rsidR="00FB7A39">
        <w:t>areas</w:t>
      </w:r>
      <w:r>
        <w:t xml:space="preserve"> exceed</w:t>
      </w:r>
      <w:r w:rsidR="003D76EB">
        <w:t xml:space="preserve"> WHQS23.</w:t>
      </w:r>
      <w:r>
        <w:t xml:space="preserve"> </w:t>
      </w:r>
      <w:r w:rsidR="00297C4A">
        <w:t>T</w:t>
      </w:r>
      <w:r>
        <w:t>hey do have both generic housing components and some stock specific components</w:t>
      </w:r>
      <w:r w:rsidR="00297C4A">
        <w:t xml:space="preserve">, but all </w:t>
      </w:r>
      <w:r w:rsidR="00927B1A">
        <w:t>components</w:t>
      </w:r>
      <w:r w:rsidR="00297C4A">
        <w:t xml:space="preserve"> </w:t>
      </w:r>
      <w:r w:rsidR="00927B1A">
        <w:t xml:space="preserve">are more methodical in there listing, this housing providers for example splits </w:t>
      </w:r>
      <w:r w:rsidR="001F46E7">
        <w:t>heating</w:t>
      </w:r>
      <w:r w:rsidR="00927B1A">
        <w:t xml:space="preserve"> systems </w:t>
      </w:r>
      <w:r w:rsidR="001F46E7">
        <w:t>into property types (1 bed, 2 bed, 3 bed, etc)</w:t>
      </w:r>
      <w:r>
        <w:t>. Costs of component replacement are in line with WHQS23</w:t>
      </w:r>
      <w:r w:rsidR="00F46D56">
        <w:t xml:space="preserve"> and are </w:t>
      </w:r>
      <w:r w:rsidR="00331038">
        <w:t xml:space="preserve">very typical, but the difference would like the better costing </w:t>
      </w:r>
      <w:r w:rsidR="007D4E50">
        <w:t xml:space="preserve">structure </w:t>
      </w:r>
      <w:r w:rsidR="00331038">
        <w:t>for specific items like heating systems. H</w:t>
      </w:r>
      <w:r>
        <w:t xml:space="preserve">ousing providers </w:t>
      </w:r>
      <w:r w:rsidR="00331038">
        <w:t>4</w:t>
      </w:r>
      <w:r>
        <w:t xml:space="preserve"> </w:t>
      </w:r>
      <w:r w:rsidR="00331038">
        <w:t xml:space="preserve">has a very large </w:t>
      </w:r>
      <w:r w:rsidR="00CA2297">
        <w:t>number</w:t>
      </w:r>
      <w:r w:rsidR="00331038">
        <w:t xml:space="preserve"> of components, this would be very typical from a </w:t>
      </w:r>
      <w:r w:rsidR="007D4E50">
        <w:t>larger</w:t>
      </w:r>
      <w:r w:rsidR="00331038">
        <w:t xml:space="preserve"> housing provider which delivers a variety of different service</w:t>
      </w:r>
      <w:r w:rsidR="007D4E50">
        <w:t>s</w:t>
      </w:r>
      <w:r w:rsidR="00331038">
        <w:t xml:space="preserve"> across Wales.</w:t>
      </w:r>
      <w:r>
        <w:t xml:space="preserve"> </w:t>
      </w:r>
      <w:r w:rsidR="005E73C9">
        <w:t>The housing provider would not share the volume of each component that they have in their stock so we cannot look deeper into the overall total capital cost of their component replacements but only into the unit cost of the component.</w:t>
      </w:r>
    </w:p>
    <w:p w14:paraId="29A2A471" w14:textId="77777777" w:rsidR="00E01637" w:rsidRPr="00CA2297" w:rsidRDefault="00E01637" w:rsidP="00CA2297">
      <w:pPr>
        <w:tabs>
          <w:tab w:val="left" w:pos="2340"/>
        </w:tabs>
        <w:ind w:left="720"/>
      </w:pPr>
    </w:p>
    <w:p w14:paraId="3BBD6D71" w14:textId="77777777" w:rsidR="00E01637" w:rsidRDefault="00E01637" w:rsidP="00E01637">
      <w:pPr>
        <w:pStyle w:val="ListParagraph"/>
        <w:rPr>
          <w:u w:val="single"/>
        </w:rPr>
      </w:pPr>
      <w:r w:rsidRPr="00E1670D">
        <w:rPr>
          <w:u w:val="single"/>
        </w:rPr>
        <w:t xml:space="preserve">Housing </w:t>
      </w:r>
      <w:r>
        <w:rPr>
          <w:u w:val="single"/>
        </w:rPr>
        <w:t>P</w:t>
      </w:r>
      <w:r w:rsidRPr="00E1670D">
        <w:rPr>
          <w:u w:val="single"/>
        </w:rPr>
        <w:t xml:space="preserve">rovider </w:t>
      </w:r>
      <w:r>
        <w:rPr>
          <w:u w:val="single"/>
        </w:rPr>
        <w:t>5</w:t>
      </w:r>
    </w:p>
    <w:p w14:paraId="6D1C541A" w14:textId="77777777" w:rsidR="00E01637" w:rsidRPr="005E73C9" w:rsidRDefault="00E01637" w:rsidP="00E01637">
      <w:pPr>
        <w:pStyle w:val="ListParagraph"/>
        <w:rPr>
          <w:u w:val="single"/>
        </w:rPr>
      </w:pPr>
    </w:p>
    <w:p w14:paraId="72D3514B" w14:textId="77777777" w:rsidR="00E01637" w:rsidRDefault="00E01637" w:rsidP="00E01637">
      <w:pPr>
        <w:pStyle w:val="ListParagraph"/>
      </w:pPr>
      <w:r>
        <w:t xml:space="preserve">Housing provider 5 has a total of 17 components that cover its housing stock, the average life cycle is 26 years, and its average cost of component replacement is £99K. </w:t>
      </w:r>
    </w:p>
    <w:p w14:paraId="75CA2356" w14:textId="77777777" w:rsidR="005E73C9" w:rsidRDefault="005E73C9" w:rsidP="00CA2297">
      <w:pPr>
        <w:rPr>
          <w:u w:val="single"/>
        </w:rPr>
      </w:pPr>
    </w:p>
    <w:p w14:paraId="4781D85E" w14:textId="5CC1997C" w:rsidR="00033278" w:rsidRDefault="00033278" w:rsidP="00033278">
      <w:pPr>
        <w:pStyle w:val="ListParagraph"/>
        <w:jc w:val="center"/>
      </w:pPr>
      <w:r w:rsidRPr="00FB7A39">
        <w:rPr>
          <w:noProof/>
        </w:rPr>
        <w:drawing>
          <wp:anchor distT="0" distB="0" distL="114300" distR="114300" simplePos="0" relativeHeight="251772928" behindDoc="0" locked="0" layoutInCell="1" allowOverlap="1" wp14:anchorId="7C1E7F5C" wp14:editId="4BF766BE">
            <wp:simplePos x="0" y="0"/>
            <wp:positionH relativeFrom="margin">
              <wp:posOffset>-65111</wp:posOffset>
            </wp:positionH>
            <wp:positionV relativeFrom="paragraph">
              <wp:posOffset>59149</wp:posOffset>
            </wp:positionV>
            <wp:extent cx="6279515" cy="2524125"/>
            <wp:effectExtent l="0" t="0" r="6985" b="9525"/>
            <wp:wrapSquare wrapText="bothSides"/>
            <wp:docPr id="762655491" name="Picture 1" descr="A graph showing a number of housing provi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55491" name="Picture 1" descr="A graph showing a number of housing provider&#10;&#10;Description automatically generated with medium confidence"/>
                    <pic:cNvPicPr/>
                  </pic:nvPicPr>
                  <pic:blipFill>
                    <a:blip r:embed="rId61">
                      <a:extLst>
                        <a:ext uri="{28A0092B-C50C-407E-A947-70E740481C1C}">
                          <a14:useLocalDpi xmlns:a14="http://schemas.microsoft.com/office/drawing/2010/main" val="0"/>
                        </a:ext>
                      </a:extLst>
                    </a:blip>
                    <a:stretch>
                      <a:fillRect/>
                    </a:stretch>
                  </pic:blipFill>
                  <pic:spPr>
                    <a:xfrm>
                      <a:off x="0" y="0"/>
                      <a:ext cx="6279515" cy="2524125"/>
                    </a:xfrm>
                    <a:prstGeom prst="rect">
                      <a:avLst/>
                    </a:prstGeom>
                  </pic:spPr>
                </pic:pic>
              </a:graphicData>
            </a:graphic>
            <wp14:sizeRelH relativeFrom="page">
              <wp14:pctWidth>0</wp14:pctWidth>
            </wp14:sizeRelH>
            <wp14:sizeRelV relativeFrom="page">
              <wp14:pctHeight>0</wp14:pctHeight>
            </wp14:sizeRelV>
          </wp:anchor>
        </w:drawing>
      </w:r>
      <w:r w:rsidRPr="00D45F54">
        <w:t xml:space="preserve">Fig. </w:t>
      </w:r>
      <w:r>
        <w:t>53</w:t>
      </w:r>
    </w:p>
    <w:p w14:paraId="28592E64" w14:textId="67C9DA49" w:rsidR="00E1670D" w:rsidRPr="00E01637" w:rsidRDefault="00E1670D" w:rsidP="00E01637">
      <w:pPr>
        <w:rPr>
          <w:u w:val="single"/>
        </w:rPr>
      </w:pPr>
    </w:p>
    <w:p w14:paraId="326B3000" w14:textId="79EB0ECF" w:rsidR="00FB7A39" w:rsidRDefault="00FB7A39" w:rsidP="00FB7A39">
      <w:pPr>
        <w:tabs>
          <w:tab w:val="left" w:pos="2340"/>
        </w:tabs>
        <w:ind w:left="720"/>
      </w:pPr>
      <w:r>
        <w:t xml:space="preserve">Housing provider 5 as illustrated above has an unusually low volume of components </w:t>
      </w:r>
      <w:r w:rsidR="005B1EB8">
        <w:t>and</w:t>
      </w:r>
      <w:r>
        <w:t xml:space="preserve"> </w:t>
      </w:r>
      <w:r w:rsidR="005B1EB8">
        <w:t>they partly</w:t>
      </w:r>
      <w:r>
        <w:t xml:space="preserve"> align with WHQS23 and in some areas </w:t>
      </w:r>
      <w:r w:rsidR="005B1EB8">
        <w:t>fall short of</w:t>
      </w:r>
      <w:r w:rsidR="005B1EB8" w:rsidRPr="005B1EB8">
        <w:t xml:space="preserve"> </w:t>
      </w:r>
      <w:r w:rsidR="005B1EB8">
        <w:t>WHQS23.</w:t>
      </w:r>
      <w:r>
        <w:t xml:space="preserve"> They do have both generic housing components and some stock specific components. Costs of component replacement are</w:t>
      </w:r>
      <w:r w:rsidR="00D33047">
        <w:t xml:space="preserve"> partly</w:t>
      </w:r>
      <w:r>
        <w:t xml:space="preserve"> in line with </w:t>
      </w:r>
      <w:r w:rsidR="009B3967">
        <w:t>WHQS23,</w:t>
      </w:r>
      <w:r>
        <w:t xml:space="preserve"> </w:t>
      </w:r>
      <w:r w:rsidR="000D737E">
        <w:t>but some costs do look specific to this housing provider</w:t>
      </w:r>
      <w:r>
        <w:t xml:space="preserve">, </w:t>
      </w:r>
      <w:r w:rsidR="000D737E">
        <w:t>P</w:t>
      </w:r>
      <w:r w:rsidR="009B3967">
        <w:t xml:space="preserve">aths, Floors </w:t>
      </w:r>
      <w:r w:rsidR="007D4E50">
        <w:t>&amp;</w:t>
      </w:r>
      <w:r w:rsidR="009B3967">
        <w:t xml:space="preserve"> Fence</w:t>
      </w:r>
      <w:r>
        <w:t xml:space="preserve">. Housing providers </w:t>
      </w:r>
      <w:r w:rsidR="009B3967">
        <w:t>5</w:t>
      </w:r>
      <w:r>
        <w:t xml:space="preserve"> has a very </w:t>
      </w:r>
      <w:r w:rsidR="009B3967">
        <w:t>small</w:t>
      </w:r>
      <w:r>
        <w:t xml:space="preserve"> number of components, this would be very typical from a </w:t>
      </w:r>
      <w:r w:rsidR="009B3967">
        <w:t>small</w:t>
      </w:r>
      <w:r>
        <w:t xml:space="preserve"> housing provider which delivers </w:t>
      </w:r>
      <w:r w:rsidR="009B3967">
        <w:t>limited</w:t>
      </w:r>
      <w:r>
        <w:t xml:space="preserve"> service</w:t>
      </w:r>
      <w:r w:rsidR="007D4E50">
        <w:t>s</w:t>
      </w:r>
      <w:r>
        <w:t xml:space="preserve"> across </w:t>
      </w:r>
      <w:r w:rsidR="009B3967">
        <w:t>a small geographical area</w:t>
      </w:r>
      <w:r>
        <w:t>. The housing provider would not share the volume of each component that they have in their stock so we cannot</w:t>
      </w:r>
      <w:r w:rsidR="006F6AFA">
        <w:t xml:space="preserve"> look deeper into the overall total capital cost of their component replacements but only into the </w:t>
      </w:r>
      <w:r w:rsidR="005E73C9">
        <w:t>unit cost of the component</w:t>
      </w:r>
      <w:r>
        <w:t xml:space="preserve">. </w:t>
      </w:r>
    </w:p>
    <w:p w14:paraId="4AD03D7F" w14:textId="77777777" w:rsidR="00537883" w:rsidRDefault="00537883" w:rsidP="00E71FC2">
      <w:pPr>
        <w:tabs>
          <w:tab w:val="left" w:pos="2340"/>
        </w:tabs>
      </w:pPr>
    </w:p>
    <w:p w14:paraId="69111FCE" w14:textId="4D1FD60A" w:rsidR="00A33B30" w:rsidRDefault="0023106F" w:rsidP="00BF16C9">
      <w:pPr>
        <w:tabs>
          <w:tab w:val="left" w:pos="2340"/>
        </w:tabs>
        <w:ind w:left="720"/>
      </w:pPr>
      <w:r>
        <w:t xml:space="preserve">Across all 5 housing providers the data provide is non </w:t>
      </w:r>
      <w:r w:rsidR="00466BC6">
        <w:t>comparable</w:t>
      </w:r>
      <w:r>
        <w:t xml:space="preserve"> but follows a similar thre</w:t>
      </w:r>
      <w:r w:rsidR="00466BC6">
        <w:t xml:space="preserve">ad which is WHQS23, </w:t>
      </w:r>
      <w:r w:rsidR="00784C7E">
        <w:t>individual</w:t>
      </w:r>
      <w:r w:rsidR="00466BC6">
        <w:t xml:space="preserve"> data sets like Kitchen/Complete Kitchen can be mapped across </w:t>
      </w:r>
      <w:r w:rsidR="00E71FC2">
        <w:t xml:space="preserve">and compared to a certain extent but </w:t>
      </w:r>
      <w:r w:rsidR="007D4E50">
        <w:t>it’s</w:t>
      </w:r>
      <w:r w:rsidR="00E71FC2">
        <w:t xml:space="preserve"> clear that there are very different interpretations of what each component is meant to represent. </w:t>
      </w:r>
      <w:r w:rsidR="002721AC">
        <w:t xml:space="preserve">Also housing stock numbers and services provided clearly </w:t>
      </w:r>
      <w:r w:rsidR="00BB3576">
        <w:t>a</w:t>
      </w:r>
      <w:r w:rsidR="002721AC">
        <w:t xml:space="preserve">ffect the volume and type of data collected by a housing provider, </w:t>
      </w:r>
      <w:r w:rsidR="00BB3576">
        <w:t xml:space="preserve">component costs are somewhat </w:t>
      </w:r>
      <w:r w:rsidR="00E01637">
        <w:t>comparable,</w:t>
      </w:r>
      <w:r w:rsidR="00BB3576">
        <w:t xml:space="preserve"> but these have </w:t>
      </w:r>
      <w:r w:rsidR="007D4E50">
        <w:t>ge</w:t>
      </w:r>
      <w:r w:rsidR="00252D80">
        <w:t>ographical</w:t>
      </w:r>
      <w:r w:rsidR="00BB3576">
        <w:t xml:space="preserve"> variances and again </w:t>
      </w:r>
      <w:r w:rsidR="00976F63">
        <w:t xml:space="preserve">costs also reflect stock numbers and services provided with larger housing providers being able to </w:t>
      </w:r>
      <w:r w:rsidR="00E01637">
        <w:t xml:space="preserve">compress costs </w:t>
      </w:r>
      <w:r w:rsidR="00BF16C9">
        <w:t>by</w:t>
      </w:r>
      <w:r w:rsidR="00E01637">
        <w:t xml:space="preserve"> offering larger volumes to tender or leverage when negotiating costs. </w:t>
      </w:r>
    </w:p>
    <w:p w14:paraId="6F069934" w14:textId="77777777" w:rsidR="00BF16C9" w:rsidRDefault="00BF16C9" w:rsidP="00BF16C9">
      <w:pPr>
        <w:tabs>
          <w:tab w:val="left" w:pos="2340"/>
        </w:tabs>
        <w:ind w:left="720"/>
      </w:pPr>
    </w:p>
    <w:p w14:paraId="38E131F5" w14:textId="6E0DBE1D" w:rsidR="003B4103" w:rsidRPr="009E2751" w:rsidRDefault="007E573C" w:rsidP="003B4103">
      <w:pPr>
        <w:pStyle w:val="Heading3"/>
        <w:numPr>
          <w:ilvl w:val="1"/>
          <w:numId w:val="1"/>
        </w:numPr>
        <w:ind w:left="720"/>
        <w:rPr>
          <w:color w:val="auto"/>
          <w:sz w:val="28"/>
          <w:szCs w:val="28"/>
        </w:rPr>
      </w:pPr>
      <w:bookmarkStart w:id="48" w:name="_Toc162681926"/>
      <w:r>
        <w:rPr>
          <w:color w:val="auto"/>
          <w:sz w:val="28"/>
          <w:szCs w:val="28"/>
        </w:rPr>
        <w:t>Interviews</w:t>
      </w:r>
      <w:bookmarkEnd w:id="48"/>
      <w:r>
        <w:rPr>
          <w:color w:val="auto"/>
          <w:sz w:val="28"/>
          <w:szCs w:val="28"/>
        </w:rPr>
        <w:t xml:space="preserve"> </w:t>
      </w:r>
    </w:p>
    <w:p w14:paraId="3D9075D3" w14:textId="0BCBA781" w:rsidR="00D43155" w:rsidRDefault="00D43155" w:rsidP="005349AC">
      <w:pPr>
        <w:pStyle w:val="ListParagraph"/>
        <w:rPr>
          <w:u w:val="single"/>
        </w:rPr>
      </w:pPr>
      <w:r>
        <w:rPr>
          <w:u w:val="single"/>
        </w:rPr>
        <w:t>Question 1</w:t>
      </w:r>
    </w:p>
    <w:p w14:paraId="67DB8AA3" w14:textId="44336492" w:rsidR="00A916BD" w:rsidRPr="00A916BD" w:rsidRDefault="00A916BD" w:rsidP="005349AC">
      <w:pPr>
        <w:ind w:left="720"/>
        <w:rPr>
          <w:u w:val="single"/>
        </w:rPr>
      </w:pPr>
      <w:r w:rsidRPr="00A916BD">
        <w:rPr>
          <w:u w:val="single"/>
        </w:rPr>
        <w:t xml:space="preserve">What is your job title? </w:t>
      </w:r>
    </w:p>
    <w:p w14:paraId="75B2DF3B" w14:textId="7B42BE47" w:rsidR="00A916BD" w:rsidRDefault="00A916BD" w:rsidP="005349AC">
      <w:pPr>
        <w:ind w:left="720"/>
      </w:pPr>
      <w:r>
        <w:t xml:space="preserve">Across the 8 interviews we had </w:t>
      </w:r>
      <w:r w:rsidR="00861CAB">
        <w:t>strategic</w:t>
      </w:r>
      <w:r>
        <w:t xml:space="preserve"> senior </w:t>
      </w:r>
      <w:r w:rsidR="00861CAB">
        <w:t>managers and operational managers</w:t>
      </w:r>
      <w:r w:rsidR="00AE44F5">
        <w:t xml:space="preserve"> give their views. </w:t>
      </w:r>
      <w:r w:rsidR="00861CAB">
        <w:t xml:space="preserve"> </w:t>
      </w:r>
      <w:r w:rsidR="00AE44F5">
        <w:t xml:space="preserve">The interviews targeted the right </w:t>
      </w:r>
      <w:r w:rsidR="0058124D">
        <w:t xml:space="preserve">target audience, so the </w:t>
      </w:r>
      <w:r w:rsidR="00252D80">
        <w:t>opinions</w:t>
      </w:r>
      <w:r w:rsidR="0058124D">
        <w:t xml:space="preserve"> of the interviewees are very topical and </w:t>
      </w:r>
      <w:r w:rsidR="005139E4">
        <w:t xml:space="preserve">accurate. The full list of </w:t>
      </w:r>
      <w:r w:rsidR="00CA1284">
        <w:t xml:space="preserve">job titles of the interviewees is below. </w:t>
      </w:r>
    </w:p>
    <w:p w14:paraId="6A2AC44E" w14:textId="77777777" w:rsidR="00A916BD" w:rsidRDefault="00A916BD" w:rsidP="003513EC">
      <w:pPr>
        <w:pStyle w:val="ListParagraph"/>
        <w:numPr>
          <w:ilvl w:val="0"/>
          <w:numId w:val="13"/>
        </w:numPr>
      </w:pPr>
      <w:r>
        <w:t>Asset Manager</w:t>
      </w:r>
    </w:p>
    <w:p w14:paraId="05B9D781" w14:textId="77777777" w:rsidR="00A916BD" w:rsidRDefault="00A916BD" w:rsidP="003513EC">
      <w:pPr>
        <w:pStyle w:val="ListParagraph"/>
        <w:numPr>
          <w:ilvl w:val="0"/>
          <w:numId w:val="13"/>
        </w:numPr>
      </w:pPr>
      <w:r>
        <w:t xml:space="preserve">Director of Asset Management </w:t>
      </w:r>
    </w:p>
    <w:p w14:paraId="458D2A4F" w14:textId="77777777" w:rsidR="00A916BD" w:rsidRDefault="00A916BD" w:rsidP="003513EC">
      <w:pPr>
        <w:pStyle w:val="ListParagraph"/>
        <w:numPr>
          <w:ilvl w:val="0"/>
          <w:numId w:val="13"/>
        </w:numPr>
      </w:pPr>
      <w:r>
        <w:t xml:space="preserve">Head of Assets &amp; Compliance </w:t>
      </w:r>
    </w:p>
    <w:p w14:paraId="539CE640" w14:textId="77777777" w:rsidR="00A916BD" w:rsidRDefault="00A916BD" w:rsidP="003513EC">
      <w:pPr>
        <w:pStyle w:val="ListParagraph"/>
        <w:numPr>
          <w:ilvl w:val="0"/>
          <w:numId w:val="13"/>
        </w:numPr>
      </w:pPr>
      <w:r>
        <w:t xml:space="preserve">Asset Manager </w:t>
      </w:r>
    </w:p>
    <w:p w14:paraId="4539FF04" w14:textId="77777777" w:rsidR="00A916BD" w:rsidRDefault="00A916BD" w:rsidP="003513EC">
      <w:pPr>
        <w:pStyle w:val="ListParagraph"/>
        <w:numPr>
          <w:ilvl w:val="0"/>
          <w:numId w:val="13"/>
        </w:numPr>
      </w:pPr>
      <w:r>
        <w:t xml:space="preserve">Decarbonisation Manager </w:t>
      </w:r>
    </w:p>
    <w:p w14:paraId="5CF90728" w14:textId="77777777" w:rsidR="00A916BD" w:rsidRDefault="00A916BD" w:rsidP="003513EC">
      <w:pPr>
        <w:pStyle w:val="ListParagraph"/>
        <w:numPr>
          <w:ilvl w:val="0"/>
          <w:numId w:val="13"/>
        </w:numPr>
      </w:pPr>
      <w:r>
        <w:t xml:space="preserve">Senior Asset Surveyor </w:t>
      </w:r>
    </w:p>
    <w:p w14:paraId="5894670A" w14:textId="77777777" w:rsidR="00A916BD" w:rsidRDefault="00A916BD" w:rsidP="003513EC">
      <w:pPr>
        <w:pStyle w:val="ListParagraph"/>
        <w:numPr>
          <w:ilvl w:val="0"/>
          <w:numId w:val="13"/>
        </w:numPr>
      </w:pPr>
      <w:r>
        <w:t xml:space="preserve">Asset &amp; Sustainability Manager </w:t>
      </w:r>
    </w:p>
    <w:p w14:paraId="5041DED9" w14:textId="77777777" w:rsidR="00A916BD" w:rsidRDefault="00A916BD" w:rsidP="003513EC">
      <w:pPr>
        <w:pStyle w:val="ListParagraph"/>
        <w:numPr>
          <w:ilvl w:val="0"/>
          <w:numId w:val="13"/>
        </w:numPr>
      </w:pPr>
      <w:r>
        <w:t>Area Maintenance Manager</w:t>
      </w:r>
    </w:p>
    <w:p w14:paraId="2405D14A" w14:textId="77777777" w:rsidR="00D43155" w:rsidRDefault="00D43155" w:rsidP="00CA1284">
      <w:pPr>
        <w:rPr>
          <w:u w:val="single"/>
        </w:rPr>
      </w:pPr>
    </w:p>
    <w:p w14:paraId="37DB39C7" w14:textId="77777777" w:rsidR="00C33EEF" w:rsidRPr="00CA1284" w:rsidRDefault="00C33EEF" w:rsidP="00CA1284">
      <w:pPr>
        <w:rPr>
          <w:u w:val="single"/>
        </w:rPr>
      </w:pPr>
    </w:p>
    <w:p w14:paraId="71EA4F50" w14:textId="48E9E352" w:rsidR="00D43155" w:rsidRDefault="00D43155" w:rsidP="005349AC">
      <w:pPr>
        <w:pStyle w:val="ListParagraph"/>
        <w:contextualSpacing w:val="0"/>
        <w:rPr>
          <w:u w:val="single"/>
        </w:rPr>
      </w:pPr>
      <w:r>
        <w:rPr>
          <w:u w:val="single"/>
        </w:rPr>
        <w:t>Question 2</w:t>
      </w:r>
    </w:p>
    <w:p w14:paraId="16A289B1" w14:textId="2785E860" w:rsidR="005349AC" w:rsidRPr="005349AC" w:rsidRDefault="00E30D67" w:rsidP="005349AC">
      <w:pPr>
        <w:pStyle w:val="ListParagraph"/>
        <w:contextualSpacing w:val="0"/>
        <w:rPr>
          <w:u w:val="single"/>
        </w:rPr>
      </w:pPr>
      <w:r w:rsidRPr="00E30D67">
        <w:rPr>
          <w:u w:val="single"/>
        </w:rPr>
        <w:t>What are the main issues for you and your organisation in delivering retrofit at scale?</w:t>
      </w:r>
    </w:p>
    <w:p w14:paraId="21432239" w14:textId="4152B3DE" w:rsidR="0055542E" w:rsidRDefault="00D5720D" w:rsidP="0055542E">
      <w:pPr>
        <w:pStyle w:val="ListParagraph"/>
        <w:contextualSpacing w:val="0"/>
      </w:pPr>
      <w:r>
        <w:t>Out of the 8 interviews</w:t>
      </w:r>
      <w:r w:rsidR="005349AC">
        <w:t>,</w:t>
      </w:r>
      <w:r>
        <w:t xml:space="preserve"> </w:t>
      </w:r>
      <w:r w:rsidR="005F3C5A">
        <w:t>skill shortage</w:t>
      </w:r>
      <w:r w:rsidR="00F5295F">
        <w:t xml:space="preserve">/qualifications </w:t>
      </w:r>
      <w:r w:rsidR="005349AC">
        <w:t xml:space="preserve">were </w:t>
      </w:r>
      <w:r w:rsidR="00557270">
        <w:t xml:space="preserve">directly </w:t>
      </w:r>
      <w:r w:rsidR="005349AC">
        <w:t xml:space="preserve">mentioned in 6 of the responses so 75% of interviewees are concerned with what skills sets are needed and how they attain qualifications and experience to deliver retrofit at scale. </w:t>
      </w:r>
      <w:r w:rsidR="00EA186F">
        <w:t xml:space="preserve">Other </w:t>
      </w:r>
      <w:r w:rsidR="00755B67">
        <w:t xml:space="preserve">key topics that were brought up were financial elements around retrofit and </w:t>
      </w:r>
      <w:r w:rsidR="0055542E">
        <w:t>the data volume that the retrofit process creates.</w:t>
      </w:r>
    </w:p>
    <w:p w14:paraId="256A4DC4" w14:textId="1BAE95B0" w:rsidR="0055542E" w:rsidRDefault="00557270" w:rsidP="0055542E">
      <w:pPr>
        <w:pStyle w:val="ListParagraph"/>
        <w:contextualSpacing w:val="0"/>
      </w:pPr>
      <w:r>
        <w:t>Overall, the</w:t>
      </w:r>
      <w:r w:rsidR="0055542E">
        <w:t xml:space="preserve"> responses were fairly similar</w:t>
      </w:r>
      <w:r w:rsidR="00252D80">
        <w:t>,</w:t>
      </w:r>
      <w:r w:rsidR="0055542E">
        <w:t xml:space="preserve"> </w:t>
      </w:r>
      <w:r w:rsidR="00252D80">
        <w:t>with</w:t>
      </w:r>
      <w:r w:rsidR="0055542E">
        <w:t xml:space="preserve"> all </w:t>
      </w:r>
      <w:r w:rsidR="00755D03">
        <w:t>responses</w:t>
      </w:r>
      <w:r w:rsidR="007E09CE">
        <w:t xml:space="preserve"> either </w:t>
      </w:r>
      <w:r w:rsidR="00755D03">
        <w:t>directly</w:t>
      </w:r>
      <w:r w:rsidR="007E09CE">
        <w:t xml:space="preserve"> mentioning skill shortage/qualifications or indirectly by </w:t>
      </w:r>
      <w:r w:rsidR="00755D03">
        <w:t>mentioning “</w:t>
      </w:r>
      <w:r w:rsidR="00755D03" w:rsidRPr="00755D03">
        <w:rPr>
          <w:i/>
          <w:iCs/>
        </w:rPr>
        <w:t>won’t be unlikely to take on all this additional works so we will need to look at new frameworks to deliver”</w:t>
      </w:r>
      <w:r w:rsidR="00121D2E" w:rsidRPr="00121D2E">
        <w:t xml:space="preserve"> </w:t>
      </w:r>
      <w:r w:rsidR="00121D2E" w:rsidRPr="006116BF">
        <w:t xml:space="preserve">Interview </w:t>
      </w:r>
      <w:r w:rsidR="00121D2E">
        <w:t xml:space="preserve">7. </w:t>
      </w:r>
    </w:p>
    <w:p w14:paraId="1FD1EC6E" w14:textId="5978641C" w:rsidR="005349AC" w:rsidRPr="00E30D67" w:rsidRDefault="00755B67" w:rsidP="005349AC">
      <w:pPr>
        <w:pStyle w:val="ListParagraph"/>
        <w:contextualSpacing w:val="0"/>
      </w:pPr>
      <w:r>
        <w:t xml:space="preserve"> </w:t>
      </w:r>
    </w:p>
    <w:p w14:paraId="5539CA46" w14:textId="77777777" w:rsidR="00D43155" w:rsidRDefault="00D43155" w:rsidP="00D43155">
      <w:pPr>
        <w:pStyle w:val="ListParagraph"/>
        <w:rPr>
          <w:u w:val="single"/>
        </w:rPr>
      </w:pPr>
    </w:p>
    <w:p w14:paraId="359E2AFD" w14:textId="77777777" w:rsidR="00D43155" w:rsidRDefault="00D43155" w:rsidP="00D43155">
      <w:pPr>
        <w:pStyle w:val="ListParagraph"/>
        <w:rPr>
          <w:u w:val="single"/>
        </w:rPr>
      </w:pPr>
    </w:p>
    <w:p w14:paraId="26A50B52" w14:textId="77777777" w:rsidR="00D43155" w:rsidRDefault="00D43155" w:rsidP="00D43155">
      <w:pPr>
        <w:pStyle w:val="ListParagraph"/>
        <w:rPr>
          <w:u w:val="single"/>
        </w:rPr>
      </w:pPr>
    </w:p>
    <w:p w14:paraId="322C9E4C" w14:textId="79C3CC5C" w:rsidR="00D43155" w:rsidRDefault="00D43155" w:rsidP="001A3293">
      <w:pPr>
        <w:pStyle w:val="ListParagraph"/>
        <w:contextualSpacing w:val="0"/>
        <w:rPr>
          <w:u w:val="single"/>
        </w:rPr>
      </w:pPr>
      <w:r>
        <w:rPr>
          <w:u w:val="single"/>
        </w:rPr>
        <w:t>Question 3</w:t>
      </w:r>
    </w:p>
    <w:p w14:paraId="19E99CAF" w14:textId="157BA542" w:rsidR="00D43155" w:rsidRDefault="005D7A05" w:rsidP="001A3293">
      <w:pPr>
        <w:pStyle w:val="ListParagraph"/>
        <w:contextualSpacing w:val="0"/>
        <w:rPr>
          <w:u w:val="single"/>
        </w:rPr>
      </w:pPr>
      <w:r w:rsidRPr="005D7A05">
        <w:rPr>
          <w:u w:val="single"/>
        </w:rPr>
        <w:t>What is your view on the role of PAS 2035/2038 in the context of social housing retrofit planning? </w:t>
      </w:r>
    </w:p>
    <w:p w14:paraId="1E03878B" w14:textId="6E9311FA" w:rsidR="003E6CD1" w:rsidRDefault="003E6CD1" w:rsidP="001A3293">
      <w:pPr>
        <w:pStyle w:val="ListParagraph"/>
        <w:contextualSpacing w:val="0"/>
      </w:pPr>
      <w:r>
        <w:t xml:space="preserve">Out of the 8 interviews, costs of the PAS process </w:t>
      </w:r>
      <w:r w:rsidR="00D46278">
        <w:t>were</w:t>
      </w:r>
      <w:r>
        <w:t xml:space="preserve"> directly mentioned in 5 of the responses so </w:t>
      </w:r>
      <w:r w:rsidR="004479C3">
        <w:t>62</w:t>
      </w:r>
      <w:r>
        <w:t xml:space="preserve">% of interviewees are concerned with </w:t>
      </w:r>
      <w:r w:rsidR="004479C3">
        <w:t>the cost of the PAS 20</w:t>
      </w:r>
      <w:r w:rsidR="00252D80">
        <w:t>3</w:t>
      </w:r>
      <w:r w:rsidR="004479C3">
        <w:t xml:space="preserve">5 process and </w:t>
      </w:r>
      <w:r w:rsidR="008F0CB7">
        <w:t>their</w:t>
      </w:r>
      <w:r w:rsidR="004479C3">
        <w:t xml:space="preserve"> ability to </w:t>
      </w:r>
      <w:r w:rsidR="008F0CB7">
        <w:t xml:space="preserve">absorb this cost within </w:t>
      </w:r>
      <w:r w:rsidR="009B73F2">
        <w:t>their</w:t>
      </w:r>
      <w:r w:rsidR="008F0CB7">
        <w:t xml:space="preserve"> budgets</w:t>
      </w:r>
      <w:r>
        <w:t>. Other ke</w:t>
      </w:r>
      <w:r w:rsidR="00252D80">
        <w:t>y</w:t>
      </w:r>
      <w:r>
        <w:t xml:space="preserve"> topics that were brought up were </w:t>
      </w:r>
      <w:r w:rsidR="008F0CB7">
        <w:t>the very onerous process that PAS lodgement</w:t>
      </w:r>
      <w:r w:rsidR="00D46278">
        <w:t xml:space="preserve"> </w:t>
      </w:r>
      <w:r w:rsidR="008F0CB7">
        <w:t>is</w:t>
      </w:r>
      <w:r w:rsidR="00D46278">
        <w:t xml:space="preserve"> and </w:t>
      </w:r>
      <w:r w:rsidR="00DF107C">
        <w:t xml:space="preserve">the additional time and resources that the overall process is needed to </w:t>
      </w:r>
      <w:r w:rsidR="002747F9">
        <w:t>complete.</w:t>
      </w:r>
      <w:r w:rsidR="00DF107C">
        <w:t xml:space="preserve"> </w:t>
      </w:r>
    </w:p>
    <w:p w14:paraId="35366335" w14:textId="5E3ECF98" w:rsidR="00C33EEF" w:rsidRPr="001A3293" w:rsidRDefault="002747F9" w:rsidP="001A3293">
      <w:pPr>
        <w:pStyle w:val="ListParagraph"/>
        <w:contextualSpacing w:val="0"/>
        <w:rPr>
          <w:u w:val="single"/>
        </w:rPr>
      </w:pPr>
      <w:r>
        <w:t xml:space="preserve">Overall, the responses were fairly similar </w:t>
      </w:r>
      <w:r w:rsidR="00252D80">
        <w:t>with</w:t>
      </w:r>
      <w:r>
        <w:t xml:space="preserve"> all responses either directly mentioning </w:t>
      </w:r>
      <w:r w:rsidR="00922A31">
        <w:t>the additional costs</w:t>
      </w:r>
      <w:r>
        <w:t xml:space="preserve"> or indirectly by mentioning “</w:t>
      </w:r>
      <w:r w:rsidR="00290DCB" w:rsidRPr="00290DCB">
        <w:rPr>
          <w:i/>
          <w:iCs/>
        </w:rPr>
        <w:t>the requirement to lodge with Trustmark which add to the costs isn't sustainable</w:t>
      </w:r>
      <w:r w:rsidRPr="00755D03">
        <w:rPr>
          <w:i/>
          <w:iCs/>
        </w:rPr>
        <w:t>”</w:t>
      </w:r>
      <w:r w:rsidRPr="00121D2E">
        <w:t xml:space="preserve"> </w:t>
      </w:r>
      <w:r w:rsidRPr="006116BF">
        <w:t xml:space="preserve">Interview </w:t>
      </w:r>
      <w:r w:rsidR="001A3293">
        <w:t xml:space="preserve">2. </w:t>
      </w:r>
    </w:p>
    <w:p w14:paraId="66E3D0B5" w14:textId="77777777" w:rsidR="0086361D" w:rsidRDefault="0086361D" w:rsidP="00D43155">
      <w:pPr>
        <w:pStyle w:val="ListParagraph"/>
        <w:rPr>
          <w:u w:val="single"/>
        </w:rPr>
      </w:pPr>
    </w:p>
    <w:p w14:paraId="386F4103" w14:textId="4B54AE21" w:rsidR="00D43155" w:rsidRDefault="00D43155" w:rsidP="001A3293">
      <w:pPr>
        <w:pStyle w:val="ListParagraph"/>
        <w:contextualSpacing w:val="0"/>
        <w:rPr>
          <w:u w:val="single"/>
        </w:rPr>
      </w:pPr>
      <w:r>
        <w:rPr>
          <w:u w:val="single"/>
        </w:rPr>
        <w:t>Question 4</w:t>
      </w:r>
    </w:p>
    <w:p w14:paraId="51334F1F" w14:textId="43285A8F" w:rsidR="00D43155" w:rsidRDefault="00260340" w:rsidP="001A3293">
      <w:pPr>
        <w:pStyle w:val="ListParagraph"/>
        <w:contextualSpacing w:val="0"/>
        <w:rPr>
          <w:u w:val="single"/>
        </w:rPr>
      </w:pPr>
      <w:r w:rsidRPr="00260340">
        <w:rPr>
          <w:u w:val="single"/>
        </w:rPr>
        <w:t>Does WHQS 23 go too far or not far enough in providing best practice and industry targets?</w:t>
      </w:r>
    </w:p>
    <w:p w14:paraId="35414D98" w14:textId="2E03E268" w:rsidR="001A3293" w:rsidRDefault="001A3293" w:rsidP="001A3293">
      <w:pPr>
        <w:pStyle w:val="ListParagraph"/>
        <w:contextualSpacing w:val="0"/>
      </w:pPr>
      <w:r>
        <w:t xml:space="preserve">Out of the 8 interviews, </w:t>
      </w:r>
      <w:r w:rsidR="006D7208">
        <w:t xml:space="preserve">all agreed that the WHQS </w:t>
      </w:r>
      <w:r w:rsidR="001C018B">
        <w:t xml:space="preserve">23 was more than sufficient in </w:t>
      </w:r>
      <w:r w:rsidR="00804555">
        <w:t>terms</w:t>
      </w:r>
      <w:r w:rsidR="001C018B">
        <w:t xml:space="preserve"> of setting a high standard of living within social housing homes, </w:t>
      </w:r>
      <w:r w:rsidR="006D7E85">
        <w:t>that</w:t>
      </w:r>
      <w:r w:rsidR="00804555">
        <w:t>’s</w:t>
      </w:r>
      <w:r w:rsidR="001C018B">
        <w:t xml:space="preserve"> </w:t>
      </w:r>
      <w:r w:rsidR="006D7E85">
        <w:t>100% of</w:t>
      </w:r>
      <w:r w:rsidR="001C018B">
        <w:t xml:space="preserve"> </w:t>
      </w:r>
      <w:r>
        <w:t xml:space="preserve">responses. Other key topics that were brought up were </w:t>
      </w:r>
      <w:r w:rsidR="006D7E85">
        <w:t>additional costs that the new standard brings and it possibly being unaffordable</w:t>
      </w:r>
      <w:r>
        <w:t xml:space="preserve">. </w:t>
      </w:r>
    </w:p>
    <w:p w14:paraId="6E307308" w14:textId="3C2B8D54" w:rsidR="00804555" w:rsidRDefault="001A3293" w:rsidP="00804555">
      <w:pPr>
        <w:pStyle w:val="ListParagraph"/>
        <w:contextualSpacing w:val="0"/>
        <w:rPr>
          <w:u w:val="single"/>
        </w:rPr>
      </w:pPr>
      <w:r>
        <w:t xml:space="preserve">Overall, the responses were fairly similar </w:t>
      </w:r>
      <w:r w:rsidR="00C13411">
        <w:t>with</w:t>
      </w:r>
      <w:r>
        <w:t xml:space="preserve"> </w:t>
      </w:r>
      <w:r w:rsidR="006D7E85">
        <w:t>some</w:t>
      </w:r>
      <w:r>
        <w:t xml:space="preserve"> responses either directly mentioning the additional cost</w:t>
      </w:r>
      <w:r w:rsidR="006D7E85">
        <w:t xml:space="preserve"> of the new standard of WHQS23</w:t>
      </w:r>
      <w:r>
        <w:t xml:space="preserve"> or indirectly by mentioning </w:t>
      </w:r>
      <w:r w:rsidR="00804555" w:rsidRPr="00F74E50">
        <w:rPr>
          <w:i/>
          <w:iCs/>
        </w:rPr>
        <w:t>“I don’t see how you could push it anymore without causing massive issues for housing providers”</w:t>
      </w:r>
      <w:r w:rsidR="00804555">
        <w:rPr>
          <w:i/>
          <w:iCs/>
        </w:rPr>
        <w:t xml:space="preserve"> </w:t>
      </w:r>
      <w:r w:rsidRPr="006116BF">
        <w:t xml:space="preserve">Interview </w:t>
      </w:r>
      <w:r w:rsidR="00804555">
        <w:t>8</w:t>
      </w:r>
      <w:r>
        <w:t>.</w:t>
      </w:r>
    </w:p>
    <w:p w14:paraId="12D459B9" w14:textId="3CE56E3D" w:rsidR="00804555" w:rsidRPr="0011385F" w:rsidRDefault="00804555" w:rsidP="0011385F">
      <w:pPr>
        <w:rPr>
          <w:u w:val="single"/>
        </w:rPr>
      </w:pPr>
      <w:r>
        <w:rPr>
          <w:u w:val="single"/>
        </w:rPr>
        <w:t xml:space="preserve"> </w:t>
      </w:r>
    </w:p>
    <w:p w14:paraId="578C165A" w14:textId="1047D8BC" w:rsidR="00D43155" w:rsidRDefault="00D43155" w:rsidP="009B73F2">
      <w:pPr>
        <w:pStyle w:val="ListParagraph"/>
        <w:contextualSpacing w:val="0"/>
        <w:rPr>
          <w:u w:val="single"/>
        </w:rPr>
      </w:pPr>
      <w:r>
        <w:rPr>
          <w:u w:val="single"/>
        </w:rPr>
        <w:t>Question 5</w:t>
      </w:r>
    </w:p>
    <w:p w14:paraId="5D59B89E" w14:textId="319D3377" w:rsidR="00804555" w:rsidRDefault="009B73F2" w:rsidP="009B73F2">
      <w:pPr>
        <w:pStyle w:val="ListParagraph"/>
        <w:contextualSpacing w:val="0"/>
        <w:rPr>
          <w:u w:val="single"/>
        </w:rPr>
      </w:pPr>
      <w:r w:rsidRPr="009B73F2">
        <w:rPr>
          <w:u w:val="single"/>
        </w:rPr>
        <w:t xml:space="preserve">What asset stock data </w:t>
      </w:r>
      <w:r w:rsidR="008D6B66">
        <w:rPr>
          <w:u w:val="single"/>
        </w:rPr>
        <w:t xml:space="preserve">should </w:t>
      </w:r>
      <w:r w:rsidRPr="009B73F2">
        <w:rPr>
          <w:u w:val="single"/>
        </w:rPr>
        <w:t>be harmonised between social housing providers if not why?</w:t>
      </w:r>
    </w:p>
    <w:p w14:paraId="7A57DC0F" w14:textId="1D8CE276" w:rsidR="00804555" w:rsidRDefault="00804555" w:rsidP="009B73F2">
      <w:pPr>
        <w:pStyle w:val="ListParagraph"/>
        <w:contextualSpacing w:val="0"/>
      </w:pPr>
      <w:r>
        <w:t xml:space="preserve">Out of the 8 interviews, </w:t>
      </w:r>
      <w:r w:rsidR="00BC5B9E">
        <w:t>all agreed that harmonising data would be a positive, that’s 100% of responses</w:t>
      </w:r>
      <w:r>
        <w:t xml:space="preserve">. </w:t>
      </w:r>
      <w:r w:rsidR="004E07AA">
        <w:t xml:space="preserve">There was mixed reposed tho on what could be harmonised and </w:t>
      </w:r>
      <w:r w:rsidR="009B2D63">
        <w:t>weather that could actually be achievable</w:t>
      </w:r>
      <w:r w:rsidR="00936128">
        <w:t xml:space="preserve">, it was mentioned that </w:t>
      </w:r>
      <w:r w:rsidR="00A26825">
        <w:t>basic</w:t>
      </w:r>
      <w:r w:rsidR="00936128">
        <w:t xml:space="preserve"> components could be mapped across but there was </w:t>
      </w:r>
      <w:r w:rsidR="00A26825">
        <w:t xml:space="preserve">some scepticism around how it could be achieved. </w:t>
      </w:r>
    </w:p>
    <w:p w14:paraId="17A22A3B" w14:textId="13DCA09E" w:rsidR="00804555" w:rsidRPr="001A3293" w:rsidRDefault="00804555" w:rsidP="009B73F2">
      <w:pPr>
        <w:pStyle w:val="ListParagraph"/>
        <w:contextualSpacing w:val="0"/>
        <w:rPr>
          <w:u w:val="single"/>
        </w:rPr>
      </w:pPr>
      <w:r>
        <w:t xml:space="preserve">Overall, the responses were fairly similar </w:t>
      </w:r>
      <w:r w:rsidR="00C13411">
        <w:t>with</w:t>
      </w:r>
      <w:r>
        <w:t xml:space="preserve"> all </w:t>
      </w:r>
      <w:r w:rsidR="00A26825">
        <w:t xml:space="preserve">agreeing it was a positive </w:t>
      </w:r>
      <w:r>
        <w:t>“</w:t>
      </w:r>
      <w:r w:rsidR="0048118D" w:rsidRPr="0048118D">
        <w:rPr>
          <w:i/>
          <w:iCs/>
        </w:rPr>
        <w:t>All of our stock components could be and yes we would welcome it</w:t>
      </w:r>
      <w:r w:rsidRPr="00755D03">
        <w:rPr>
          <w:i/>
          <w:iCs/>
        </w:rPr>
        <w:t>”</w:t>
      </w:r>
      <w:r w:rsidRPr="00121D2E">
        <w:t xml:space="preserve"> </w:t>
      </w:r>
      <w:r w:rsidRPr="006116BF">
        <w:t xml:space="preserve">Interview </w:t>
      </w:r>
      <w:r w:rsidR="0048118D">
        <w:t>4</w:t>
      </w:r>
      <w:r>
        <w:t xml:space="preserve">. </w:t>
      </w:r>
    </w:p>
    <w:p w14:paraId="7EBEC176" w14:textId="77777777" w:rsidR="00D43155" w:rsidRPr="00F73ED2" w:rsidRDefault="00D43155" w:rsidP="00F73ED2">
      <w:pPr>
        <w:rPr>
          <w:u w:val="single"/>
        </w:rPr>
      </w:pPr>
    </w:p>
    <w:p w14:paraId="3F7FD89E" w14:textId="0603ACD6" w:rsidR="00D43155" w:rsidRDefault="00D43155" w:rsidP="008C09A3">
      <w:pPr>
        <w:pStyle w:val="ListParagraph"/>
        <w:contextualSpacing w:val="0"/>
        <w:rPr>
          <w:u w:val="single"/>
        </w:rPr>
      </w:pPr>
      <w:r>
        <w:rPr>
          <w:u w:val="single"/>
        </w:rPr>
        <w:t>Question 6</w:t>
      </w:r>
    </w:p>
    <w:p w14:paraId="5BB4BB3C" w14:textId="3F17CB4B" w:rsidR="00D43155" w:rsidRDefault="008D4285" w:rsidP="008C09A3">
      <w:pPr>
        <w:pStyle w:val="ListParagraph"/>
        <w:contextualSpacing w:val="0"/>
        <w:rPr>
          <w:u w:val="single"/>
        </w:rPr>
      </w:pPr>
      <w:r w:rsidRPr="008D4285">
        <w:rPr>
          <w:u w:val="single"/>
        </w:rPr>
        <w:t>What is your view on Whole Home Assessments?</w:t>
      </w:r>
    </w:p>
    <w:p w14:paraId="15171EFF" w14:textId="18EEC359" w:rsidR="003557E2" w:rsidRDefault="003557E2" w:rsidP="008C09A3">
      <w:pPr>
        <w:pStyle w:val="ListParagraph"/>
        <w:contextualSpacing w:val="0"/>
      </w:pPr>
      <w:r>
        <w:t xml:space="preserve">Out of the 8 interviews, </w:t>
      </w:r>
      <w:r w:rsidR="00664E3F">
        <w:t xml:space="preserve">resource </w:t>
      </w:r>
      <w:r w:rsidR="00114615">
        <w:t xml:space="preserve">/ </w:t>
      </w:r>
      <w:r w:rsidR="00664E3F">
        <w:t>time to complete the initial whole home assessment was</w:t>
      </w:r>
      <w:r>
        <w:t xml:space="preserve"> directly mentioned in </w:t>
      </w:r>
      <w:r w:rsidR="00114615">
        <w:t>7</w:t>
      </w:r>
      <w:r>
        <w:t xml:space="preserve"> of the responses so </w:t>
      </w:r>
      <w:r w:rsidR="00114615">
        <w:t>87</w:t>
      </w:r>
      <w:r>
        <w:t xml:space="preserve">% of interviewees are concerned </w:t>
      </w:r>
      <w:r w:rsidR="00F13849">
        <w:t>with the timescales to achieve an initial whole home assessment and the level of resources that might be needed</w:t>
      </w:r>
      <w:r>
        <w:t>. Other key topics that were brought up w</w:t>
      </w:r>
      <w:r w:rsidR="00F13849">
        <w:t xml:space="preserve">as the volume of data that these </w:t>
      </w:r>
      <w:r w:rsidR="003A3788">
        <w:t>initial whole home assessments were creating and how best to deal with this data,</w:t>
      </w:r>
      <w:r>
        <w:t xml:space="preserve"> </w:t>
      </w:r>
    </w:p>
    <w:p w14:paraId="330CE11F" w14:textId="7B87AEB7" w:rsidR="003557E2" w:rsidRDefault="003557E2" w:rsidP="008C09A3">
      <w:pPr>
        <w:pStyle w:val="ListParagraph"/>
        <w:contextualSpacing w:val="0"/>
      </w:pPr>
      <w:r>
        <w:t xml:space="preserve">Overall, the responses were fairly similar </w:t>
      </w:r>
      <w:r w:rsidR="003143F7">
        <w:t xml:space="preserve">with </w:t>
      </w:r>
      <w:r>
        <w:t xml:space="preserve">responses mentioning </w:t>
      </w:r>
      <w:r w:rsidR="0006266D">
        <w:t xml:space="preserve">the </w:t>
      </w:r>
      <w:r w:rsidR="008C09A3">
        <w:t>resources</w:t>
      </w:r>
      <w:r w:rsidR="0006266D">
        <w:t xml:space="preserve"> </w:t>
      </w:r>
      <w:r w:rsidR="008C09A3">
        <w:t>and time needed to undertake the initial assessment</w:t>
      </w:r>
      <w:r>
        <w:t xml:space="preserve"> </w:t>
      </w:r>
      <w:r w:rsidR="003768DA" w:rsidRPr="000A4485">
        <w:rPr>
          <w:i/>
          <w:iCs/>
        </w:rPr>
        <w:t>“Very onerous but yes i see the reasons for undertak</w:t>
      </w:r>
      <w:r w:rsidR="003768DA">
        <w:rPr>
          <w:i/>
          <w:iCs/>
        </w:rPr>
        <w:t xml:space="preserve">ing </w:t>
      </w:r>
      <w:r w:rsidR="003768DA" w:rsidRPr="000A4485">
        <w:rPr>
          <w:i/>
          <w:iCs/>
        </w:rPr>
        <w:t>such a detailed assessment but this does add significant time, money and effort onto every housing provider”</w:t>
      </w:r>
      <w:r w:rsidR="003768DA">
        <w:rPr>
          <w:i/>
          <w:iCs/>
        </w:rPr>
        <w:t xml:space="preserve"> </w:t>
      </w:r>
      <w:r w:rsidRPr="006116BF">
        <w:t xml:space="preserve">Interview </w:t>
      </w:r>
      <w:r w:rsidR="003768DA">
        <w:t>3</w:t>
      </w:r>
      <w:r>
        <w:t xml:space="preserve">. </w:t>
      </w:r>
    </w:p>
    <w:p w14:paraId="0F6D3512" w14:textId="77777777" w:rsidR="00D43155" w:rsidRPr="003C20D2" w:rsidRDefault="00D43155" w:rsidP="008C09A3">
      <w:pPr>
        <w:rPr>
          <w:u w:val="single"/>
        </w:rPr>
      </w:pPr>
    </w:p>
    <w:p w14:paraId="053AF756" w14:textId="63AE24EB" w:rsidR="00D43155" w:rsidRDefault="00D43155" w:rsidP="008C09A3">
      <w:pPr>
        <w:pStyle w:val="ListParagraph"/>
        <w:contextualSpacing w:val="0"/>
        <w:rPr>
          <w:u w:val="single"/>
        </w:rPr>
      </w:pPr>
      <w:r>
        <w:rPr>
          <w:u w:val="single"/>
        </w:rPr>
        <w:t>Question 7</w:t>
      </w:r>
    </w:p>
    <w:p w14:paraId="4E4276C4" w14:textId="022E2482" w:rsidR="00D43155" w:rsidRDefault="008D4285" w:rsidP="008C09A3">
      <w:pPr>
        <w:pStyle w:val="ListParagraph"/>
        <w:contextualSpacing w:val="0"/>
        <w:rPr>
          <w:u w:val="single"/>
        </w:rPr>
      </w:pPr>
      <w:r w:rsidRPr="008D4285">
        <w:rPr>
          <w:u w:val="single"/>
        </w:rPr>
        <w:t>How could the initial Whole Home Assessment be improved?</w:t>
      </w:r>
    </w:p>
    <w:p w14:paraId="30B5BC08" w14:textId="51A96668" w:rsidR="003C20D2" w:rsidRDefault="003C20D2" w:rsidP="008C09A3">
      <w:pPr>
        <w:pStyle w:val="ListParagraph"/>
        <w:contextualSpacing w:val="0"/>
      </w:pPr>
      <w:r>
        <w:t xml:space="preserve">Out of the 8 interviews, </w:t>
      </w:r>
      <w:r w:rsidR="00A41BE4">
        <w:t>d</w:t>
      </w:r>
      <w:r w:rsidR="00A41BE4" w:rsidRPr="00A41BE4">
        <w:t xml:space="preserve">ata </w:t>
      </w:r>
      <w:r w:rsidR="00A41BE4">
        <w:t>c</w:t>
      </w:r>
      <w:r w:rsidR="00A41BE4" w:rsidRPr="00A41BE4">
        <w:t xml:space="preserve">loning or </w:t>
      </w:r>
      <w:r w:rsidR="00A41BE4">
        <w:t>o</w:t>
      </w:r>
      <w:r w:rsidR="00A41BE4" w:rsidRPr="00A41BE4">
        <w:t>ptimising</w:t>
      </w:r>
      <w:r>
        <w:t xml:space="preserve"> </w:t>
      </w:r>
      <w:r w:rsidR="00A41BE4">
        <w:t>was</w:t>
      </w:r>
      <w:r>
        <w:t xml:space="preserve"> directly mentioned in 6 of the responses so 75% of interviewees</w:t>
      </w:r>
      <w:r w:rsidR="008010E9">
        <w:t xml:space="preserve"> would like to see a different approach when it comes to what data should be collected and what </w:t>
      </w:r>
      <w:r w:rsidR="003143F7">
        <w:t>housing</w:t>
      </w:r>
      <w:r w:rsidR="008010E9">
        <w:t xml:space="preserve"> providers can do with their existing data sets to make the process more streamlined</w:t>
      </w:r>
      <w:r>
        <w:t xml:space="preserve">. </w:t>
      </w:r>
      <w:r w:rsidR="004F7C7E">
        <w:t xml:space="preserve">Interviewee 6 was concerned with timeframes to deliver and interview 8 didn’t have a view as </w:t>
      </w:r>
      <w:r w:rsidR="00B432C0">
        <w:t xml:space="preserve">it wasn’t his area of expertise. </w:t>
      </w:r>
    </w:p>
    <w:p w14:paraId="209B8177" w14:textId="6ACA91EC" w:rsidR="0011385F" w:rsidRPr="003C20D2" w:rsidRDefault="003C20D2" w:rsidP="008C09A3">
      <w:pPr>
        <w:pStyle w:val="ListParagraph"/>
        <w:contextualSpacing w:val="0"/>
      </w:pPr>
      <w:r>
        <w:t xml:space="preserve">Overall, the responses were fairly similar </w:t>
      </w:r>
      <w:r w:rsidR="003143F7">
        <w:t>with</w:t>
      </w:r>
      <w:r>
        <w:t xml:space="preserve"> all responses either directly mentioning skill shortage/qualifications or indirectly by mentioning </w:t>
      </w:r>
      <w:r w:rsidR="008C1DD9">
        <w:rPr>
          <w:i/>
          <w:iCs/>
        </w:rPr>
        <w:t>“</w:t>
      </w:r>
      <w:r w:rsidR="008C1DD9" w:rsidRPr="005C69B0">
        <w:rPr>
          <w:i/>
          <w:iCs/>
        </w:rPr>
        <w:t>The ability to use cloned data could help fill gaps that helps decrease the volume of data that surveyors need to collect</w:t>
      </w:r>
      <w:r w:rsidR="008C1DD9">
        <w:rPr>
          <w:i/>
          <w:iCs/>
        </w:rPr>
        <w:t xml:space="preserve">” </w:t>
      </w:r>
      <w:r w:rsidRPr="006116BF">
        <w:t xml:space="preserve">Interview </w:t>
      </w:r>
      <w:r w:rsidR="008C1DD9">
        <w:t>1</w:t>
      </w:r>
      <w:r>
        <w:t>.</w:t>
      </w:r>
    </w:p>
    <w:p w14:paraId="12825720" w14:textId="77777777" w:rsidR="00D43155" w:rsidRPr="008D4285" w:rsidRDefault="00D43155" w:rsidP="008C09A3">
      <w:pPr>
        <w:rPr>
          <w:u w:val="single"/>
        </w:rPr>
      </w:pPr>
    </w:p>
    <w:p w14:paraId="546CC8A3" w14:textId="1C946FC5" w:rsidR="00D43155" w:rsidRDefault="00D43155" w:rsidP="008C09A3">
      <w:pPr>
        <w:pStyle w:val="ListParagraph"/>
        <w:contextualSpacing w:val="0"/>
        <w:rPr>
          <w:u w:val="single"/>
        </w:rPr>
      </w:pPr>
      <w:r>
        <w:rPr>
          <w:u w:val="single"/>
        </w:rPr>
        <w:t>Question 8</w:t>
      </w:r>
    </w:p>
    <w:p w14:paraId="4FFA67CB" w14:textId="6AB0DDF2" w:rsidR="00D43155" w:rsidRDefault="008D4285" w:rsidP="008C09A3">
      <w:pPr>
        <w:pStyle w:val="ListParagraph"/>
        <w:contextualSpacing w:val="0"/>
        <w:rPr>
          <w:u w:val="single"/>
        </w:rPr>
      </w:pPr>
      <w:r w:rsidRPr="008D4285">
        <w:rPr>
          <w:u w:val="single"/>
        </w:rPr>
        <w:t>How do you think retrofit reassessment should be undertaken if undertaken at all? </w:t>
      </w:r>
    </w:p>
    <w:p w14:paraId="09011FA8" w14:textId="357C03B1" w:rsidR="003C20D2" w:rsidRDefault="003C20D2" w:rsidP="008C09A3">
      <w:pPr>
        <w:pStyle w:val="ListParagraph"/>
        <w:contextualSpacing w:val="0"/>
      </w:pPr>
      <w:r>
        <w:t xml:space="preserve">Out of the 8 interviews, </w:t>
      </w:r>
      <w:r w:rsidR="00EA1E17">
        <w:t>reassessment at void/change of tenancy was</w:t>
      </w:r>
      <w:r>
        <w:t xml:space="preserve"> directly mentioned in </w:t>
      </w:r>
      <w:r w:rsidR="00EA1E17">
        <w:t xml:space="preserve">7 </w:t>
      </w:r>
      <w:r>
        <w:t xml:space="preserve">of the responses so </w:t>
      </w:r>
      <w:r w:rsidR="00C0264B">
        <w:t>87</w:t>
      </w:r>
      <w:r>
        <w:t xml:space="preserve">% of interviewees </w:t>
      </w:r>
      <w:r w:rsidR="00C0264B">
        <w:t xml:space="preserve">think it was best if </w:t>
      </w:r>
      <w:r w:rsidR="003143F7">
        <w:t xml:space="preserve">the </w:t>
      </w:r>
      <w:r w:rsidR="00C0264B">
        <w:t>reassessment was undertaken at void/change of tenancy</w:t>
      </w:r>
      <w:r>
        <w:t xml:space="preserve">. Other key topics that were brought up were </w:t>
      </w:r>
      <w:r w:rsidR="00C0264B">
        <w:t xml:space="preserve">that </w:t>
      </w:r>
      <w:r w:rsidR="00A02EFC">
        <w:t>a lot of housing provider</w:t>
      </w:r>
      <w:r w:rsidR="003143F7">
        <w:t>s</w:t>
      </w:r>
      <w:r w:rsidR="00A02EFC">
        <w:t xml:space="preserve"> </w:t>
      </w:r>
      <w:r w:rsidR="003143F7">
        <w:t>don’t</w:t>
      </w:r>
      <w:r w:rsidR="00A02EFC">
        <w:t xml:space="preserve"> currently undertake reassessment and that it </w:t>
      </w:r>
      <w:r w:rsidR="003143F7">
        <w:t>would</w:t>
      </w:r>
      <w:r w:rsidR="00A02EFC">
        <w:t xml:space="preserve"> be costly in both resources and budget</w:t>
      </w:r>
      <w:r>
        <w:t>.</w:t>
      </w:r>
    </w:p>
    <w:p w14:paraId="0B2836B1" w14:textId="1A1B09D3" w:rsidR="003C20D2" w:rsidRDefault="003C20D2" w:rsidP="008C09A3">
      <w:pPr>
        <w:pStyle w:val="ListParagraph"/>
        <w:contextualSpacing w:val="0"/>
      </w:pPr>
      <w:r>
        <w:lastRenderedPageBreak/>
        <w:t xml:space="preserve">Overall, the responses were fairly similar </w:t>
      </w:r>
      <w:r w:rsidR="003143F7">
        <w:t>with</w:t>
      </w:r>
      <w:r>
        <w:t xml:space="preserve"> </w:t>
      </w:r>
      <w:r w:rsidR="004E54EC">
        <w:t>most</w:t>
      </w:r>
      <w:r>
        <w:t xml:space="preserve"> responses directly mentioning </w:t>
      </w:r>
      <w:r w:rsidR="004E54EC">
        <w:t>reassessment at void/change of tenancy</w:t>
      </w:r>
      <w:r>
        <w:t xml:space="preserve"> </w:t>
      </w:r>
      <w:r w:rsidR="004E54EC" w:rsidRPr="000A5B31">
        <w:rPr>
          <w:i/>
          <w:iCs/>
        </w:rPr>
        <w:t>“We currently don't do reassessments but if we could look to do them at change of tenancy”</w:t>
      </w:r>
      <w:r w:rsidRPr="00121D2E">
        <w:t xml:space="preserve"> </w:t>
      </w:r>
      <w:r w:rsidRPr="006116BF">
        <w:t xml:space="preserve">Interview </w:t>
      </w:r>
      <w:r w:rsidR="004E54EC">
        <w:t>5</w:t>
      </w:r>
      <w:r>
        <w:t xml:space="preserve">. </w:t>
      </w:r>
    </w:p>
    <w:p w14:paraId="02F00162" w14:textId="2C1F6D89" w:rsidR="007C0979" w:rsidRDefault="007C0979" w:rsidP="003B4103"/>
    <w:p w14:paraId="76694D5B" w14:textId="394DC923" w:rsidR="00F71FF7" w:rsidRDefault="00F71FF7" w:rsidP="00F71FF7">
      <w:pPr>
        <w:ind w:left="720"/>
      </w:pPr>
      <w:r w:rsidRPr="000C236C">
        <w:rPr>
          <w:noProof/>
        </w:rPr>
        <w:drawing>
          <wp:anchor distT="0" distB="0" distL="114300" distR="114300" simplePos="0" relativeHeight="251773952" behindDoc="0" locked="0" layoutInCell="1" allowOverlap="1" wp14:anchorId="459057DE" wp14:editId="0AEF7958">
            <wp:simplePos x="0" y="0"/>
            <wp:positionH relativeFrom="margin">
              <wp:posOffset>-582295</wp:posOffset>
            </wp:positionH>
            <wp:positionV relativeFrom="paragraph">
              <wp:posOffset>804998</wp:posOffset>
            </wp:positionV>
            <wp:extent cx="6894830" cy="1697990"/>
            <wp:effectExtent l="0" t="0" r="1270" b="0"/>
            <wp:wrapSquare wrapText="bothSides"/>
            <wp:docPr id="3261466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46619" name="Picture 1" descr="A screenshot of a computer&#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6894830" cy="1697990"/>
                    </a:xfrm>
                    <a:prstGeom prst="rect">
                      <a:avLst/>
                    </a:prstGeom>
                  </pic:spPr>
                </pic:pic>
              </a:graphicData>
            </a:graphic>
            <wp14:sizeRelH relativeFrom="page">
              <wp14:pctWidth>0</wp14:pctWidth>
            </wp14:sizeRelH>
            <wp14:sizeRelV relativeFrom="page">
              <wp14:pctHeight>0</wp14:pctHeight>
            </wp14:sizeRelV>
          </wp:anchor>
        </w:drawing>
      </w:r>
      <w:r w:rsidR="0087773B">
        <w:t xml:space="preserve">The main themes of the interviews have </w:t>
      </w:r>
      <w:r w:rsidR="007D13AE">
        <w:t>been</w:t>
      </w:r>
      <w:r w:rsidR="0087773B">
        <w:t xml:space="preserve"> </w:t>
      </w:r>
      <w:r w:rsidR="007D13AE">
        <w:t>summarised</w:t>
      </w:r>
      <w:r w:rsidR="0087773B">
        <w:t xml:space="preserve"> in the table </w:t>
      </w:r>
      <w:r w:rsidR="007D13AE">
        <w:t>below.</w:t>
      </w:r>
      <w:r w:rsidR="0087773B">
        <w:t xml:space="preserve"> </w:t>
      </w:r>
      <w:r w:rsidR="009135D8">
        <w:t xml:space="preserve">Question 1 answers have been left out of the overall summary below as this question was just asking for their job title within the sector. </w:t>
      </w:r>
    </w:p>
    <w:p w14:paraId="00645711" w14:textId="7F012D58" w:rsidR="000F7200" w:rsidRDefault="000F7200" w:rsidP="000F7200">
      <w:pPr>
        <w:pStyle w:val="ListParagraph"/>
        <w:jc w:val="center"/>
      </w:pPr>
      <w:r>
        <w:t>F</w:t>
      </w:r>
      <w:r w:rsidRPr="00D45F54">
        <w:t xml:space="preserve">ig. </w:t>
      </w:r>
      <w:r>
        <w:t>54</w:t>
      </w:r>
    </w:p>
    <w:p w14:paraId="27F0FA9C" w14:textId="77777777" w:rsidR="00F71FF7" w:rsidRDefault="00F71FF7" w:rsidP="003B4103"/>
    <w:p w14:paraId="1CF2374B" w14:textId="7F043A72" w:rsidR="007D13AE" w:rsidRDefault="009135D8" w:rsidP="00F30E3B">
      <w:pPr>
        <w:ind w:left="720"/>
      </w:pPr>
      <w:r>
        <w:t>Overall,</w:t>
      </w:r>
      <w:r w:rsidR="007D13AE">
        <w:t xml:space="preserve"> across the 8 interviews </w:t>
      </w:r>
      <w:r w:rsidR="003143F7">
        <w:t>there have been</w:t>
      </w:r>
      <w:r>
        <w:t xml:space="preserve"> </w:t>
      </w:r>
      <w:r w:rsidR="003143F7">
        <w:t>several</w:t>
      </w:r>
      <w:r w:rsidR="00762D3F">
        <w:t xml:space="preserve"> key themes </w:t>
      </w:r>
      <w:r w:rsidR="00F30E3B">
        <w:t xml:space="preserve">which have the overall consensus of the </w:t>
      </w:r>
      <w:r w:rsidR="003143F7">
        <w:t>group, and these</w:t>
      </w:r>
      <w:r w:rsidR="00F30E3B">
        <w:t xml:space="preserve"> </w:t>
      </w:r>
      <w:r w:rsidR="00F71FF7">
        <w:t>have been identified</w:t>
      </w:r>
      <w:r w:rsidR="003143F7">
        <w:t xml:space="preserve"> below</w:t>
      </w:r>
      <w:r w:rsidR="00F30E3B">
        <w:t>.</w:t>
      </w:r>
    </w:p>
    <w:p w14:paraId="4228BBC7" w14:textId="3BCE34AF" w:rsidR="00F30E3B" w:rsidRDefault="00F30E3B" w:rsidP="003513EC">
      <w:pPr>
        <w:pStyle w:val="ListParagraph"/>
        <w:numPr>
          <w:ilvl w:val="1"/>
          <w:numId w:val="14"/>
        </w:numPr>
      </w:pPr>
      <w:r>
        <w:t xml:space="preserve">The current WHQS is sufficient and does </w:t>
      </w:r>
      <w:r w:rsidR="003143F7">
        <w:t>not</w:t>
      </w:r>
      <w:r>
        <w:t xml:space="preserve"> need to be strengthened further. </w:t>
      </w:r>
      <w:r w:rsidR="007473D2" w:rsidRPr="007473D2">
        <w:rPr>
          <w:b/>
          <w:bCs/>
        </w:rPr>
        <w:t>100%</w:t>
      </w:r>
    </w:p>
    <w:p w14:paraId="6FBA67A6" w14:textId="7B88D1E3" w:rsidR="00F30E3B" w:rsidRPr="007473D2" w:rsidRDefault="00F30E3B" w:rsidP="003513EC">
      <w:pPr>
        <w:pStyle w:val="ListParagraph"/>
        <w:numPr>
          <w:ilvl w:val="1"/>
          <w:numId w:val="14"/>
        </w:numPr>
      </w:pPr>
      <w:r>
        <w:t xml:space="preserve">Main headline data sets should be harmonized but how to implement </w:t>
      </w:r>
      <w:r w:rsidR="003143F7">
        <w:t>this</w:t>
      </w:r>
      <w:r>
        <w:t xml:space="preserve"> was still up for further discussion. </w:t>
      </w:r>
      <w:r w:rsidR="007473D2" w:rsidRPr="007473D2">
        <w:rPr>
          <w:b/>
          <w:bCs/>
        </w:rPr>
        <w:t>100</w:t>
      </w:r>
      <w:r w:rsidR="007473D2">
        <w:rPr>
          <w:b/>
          <w:bCs/>
        </w:rPr>
        <w:t>%</w:t>
      </w:r>
    </w:p>
    <w:p w14:paraId="62347DEE" w14:textId="7B219319" w:rsidR="007473D2" w:rsidRDefault="007473D2" w:rsidP="003513EC">
      <w:pPr>
        <w:pStyle w:val="ListParagraph"/>
        <w:numPr>
          <w:ilvl w:val="1"/>
          <w:numId w:val="14"/>
        </w:numPr>
      </w:pPr>
      <w:r w:rsidRPr="007473D2">
        <w:t>Reassessment should happen at void/change of tenancy.</w:t>
      </w:r>
      <w:r>
        <w:rPr>
          <w:b/>
          <w:bCs/>
        </w:rPr>
        <w:t xml:space="preserve"> 87</w:t>
      </w:r>
      <w:r w:rsidRPr="007473D2">
        <w:rPr>
          <w:b/>
          <w:bCs/>
        </w:rPr>
        <w:t>%</w:t>
      </w:r>
    </w:p>
    <w:p w14:paraId="56CCF36A" w14:textId="76541C1C" w:rsidR="00F30E3B" w:rsidRDefault="00F30E3B" w:rsidP="003513EC">
      <w:pPr>
        <w:pStyle w:val="ListParagraph"/>
        <w:numPr>
          <w:ilvl w:val="1"/>
          <w:numId w:val="14"/>
        </w:numPr>
      </w:pPr>
      <w:r>
        <w:t xml:space="preserve">Data that is </w:t>
      </w:r>
      <w:r w:rsidR="00815EF5">
        <w:t xml:space="preserve">currently being collected in the initial whole home assessments needs to be streamlined with either existing data or cloned </w:t>
      </w:r>
      <w:r w:rsidR="007473D2">
        <w:t>data.</w:t>
      </w:r>
      <w:r w:rsidR="00815EF5">
        <w:t xml:space="preserve"> </w:t>
      </w:r>
      <w:r w:rsidR="007473D2">
        <w:rPr>
          <w:b/>
          <w:bCs/>
        </w:rPr>
        <w:t>75</w:t>
      </w:r>
      <w:r w:rsidR="007473D2" w:rsidRPr="007473D2">
        <w:rPr>
          <w:b/>
          <w:bCs/>
        </w:rPr>
        <w:t>%</w:t>
      </w:r>
    </w:p>
    <w:p w14:paraId="01540A73" w14:textId="37CDC7DF" w:rsidR="00815EF5" w:rsidRPr="00F71FF7" w:rsidRDefault="00F71FF7" w:rsidP="003513EC">
      <w:pPr>
        <w:pStyle w:val="ListParagraph"/>
        <w:numPr>
          <w:ilvl w:val="1"/>
          <w:numId w:val="14"/>
        </w:numPr>
      </w:pPr>
      <w:r>
        <w:t>Industry</w:t>
      </w:r>
      <w:r w:rsidR="007473D2">
        <w:t xml:space="preserve"> skill shortage will </w:t>
      </w:r>
      <w:r>
        <w:t xml:space="preserve">hinder the progress to decarbonisation of the housing stock in Wales. </w:t>
      </w:r>
      <w:r>
        <w:rPr>
          <w:b/>
          <w:bCs/>
        </w:rPr>
        <w:t>75%</w:t>
      </w:r>
    </w:p>
    <w:p w14:paraId="0A8E3E0A" w14:textId="30D09194" w:rsidR="00F71FF7" w:rsidRDefault="00F71FF7" w:rsidP="003513EC">
      <w:pPr>
        <w:pStyle w:val="ListParagraph"/>
        <w:numPr>
          <w:ilvl w:val="1"/>
          <w:numId w:val="14"/>
        </w:numPr>
      </w:pPr>
      <w:r>
        <w:t xml:space="preserve">PAS 2035 </w:t>
      </w:r>
      <w:r w:rsidR="00345E8F">
        <w:t xml:space="preserve">cost and lodgement </w:t>
      </w:r>
      <w:r w:rsidR="003143F7">
        <w:t>process</w:t>
      </w:r>
      <w:r w:rsidR="00345E8F">
        <w:t xml:space="preserve"> needs a rethink and possibly a different approach. </w:t>
      </w:r>
      <w:r w:rsidR="00345E8F">
        <w:rPr>
          <w:b/>
          <w:bCs/>
        </w:rPr>
        <w:t>62</w:t>
      </w:r>
      <w:r w:rsidR="00345E8F" w:rsidRPr="007473D2">
        <w:rPr>
          <w:b/>
          <w:bCs/>
        </w:rPr>
        <w:t>%</w:t>
      </w:r>
    </w:p>
    <w:p w14:paraId="38CD3A38" w14:textId="4E42CD22" w:rsidR="00F73ED2" w:rsidRDefault="00F73ED2" w:rsidP="003513EC">
      <w:pPr>
        <w:ind w:left="720"/>
      </w:pPr>
    </w:p>
    <w:p w14:paraId="3699923B" w14:textId="77777777" w:rsidR="007C0979" w:rsidRDefault="007C0979" w:rsidP="003B4103"/>
    <w:p w14:paraId="73B277FA" w14:textId="77777777" w:rsidR="003513EC" w:rsidRPr="003B4103" w:rsidRDefault="003513EC" w:rsidP="003B4103"/>
    <w:p w14:paraId="31C0A5DF" w14:textId="35A45EF6" w:rsidR="004C02C3" w:rsidRPr="002A0B1D" w:rsidRDefault="007E573C" w:rsidP="003B4103">
      <w:pPr>
        <w:pStyle w:val="Heading3"/>
        <w:numPr>
          <w:ilvl w:val="1"/>
          <w:numId w:val="1"/>
        </w:numPr>
        <w:ind w:left="720"/>
        <w:rPr>
          <w:color w:val="auto"/>
          <w:sz w:val="28"/>
          <w:szCs w:val="28"/>
        </w:rPr>
      </w:pPr>
      <w:bookmarkStart w:id="49" w:name="_Toc162681927"/>
      <w:r>
        <w:rPr>
          <w:color w:val="auto"/>
          <w:sz w:val="28"/>
          <w:szCs w:val="28"/>
        </w:rPr>
        <w:lastRenderedPageBreak/>
        <w:t>Questionnaires</w:t>
      </w:r>
      <w:bookmarkEnd w:id="49"/>
      <w:r>
        <w:rPr>
          <w:color w:val="auto"/>
          <w:sz w:val="28"/>
          <w:szCs w:val="28"/>
        </w:rPr>
        <w:t xml:space="preserve"> </w:t>
      </w:r>
    </w:p>
    <w:p w14:paraId="5E8A9CB8" w14:textId="297BEC05" w:rsidR="00DC27A3" w:rsidRDefault="00DC27A3" w:rsidP="00DC27A3">
      <w:pPr>
        <w:pStyle w:val="ListParagraph"/>
      </w:pPr>
      <w:r w:rsidRPr="00C31838">
        <w:t>Both questions 1</w:t>
      </w:r>
      <w:r>
        <w:t xml:space="preserve"> </w:t>
      </w:r>
      <w:r w:rsidRPr="00C31838">
        <w:t>&amp;</w:t>
      </w:r>
      <w:r>
        <w:t xml:space="preserve"> </w:t>
      </w:r>
      <w:r w:rsidRPr="00C31838">
        <w:t>2 in the customer and expert</w:t>
      </w:r>
      <w:r>
        <w:t xml:space="preserve"> questionnaires are different from each other, the remaining 8 questions are the same but aim at their respective target audience. This first part will briefly </w:t>
      </w:r>
      <w:r w:rsidR="003143F7">
        <w:t>anal</w:t>
      </w:r>
      <w:r w:rsidR="00393F5F">
        <w:t>yse</w:t>
      </w:r>
      <w:r>
        <w:t xml:space="preserve"> questions 1 &amp; 2 of the customer and expert questionnaire. </w:t>
      </w:r>
    </w:p>
    <w:p w14:paraId="41E5BFE3" w14:textId="77777777" w:rsidR="00DC27A3" w:rsidRDefault="00DC27A3" w:rsidP="00DC27A3">
      <w:pPr>
        <w:rPr>
          <w:u w:val="single"/>
        </w:rPr>
      </w:pPr>
    </w:p>
    <w:p w14:paraId="053BBD21" w14:textId="738854EC" w:rsidR="004C02C3" w:rsidRDefault="002A0B1D" w:rsidP="002A0B1D">
      <w:pPr>
        <w:ind w:firstLine="720"/>
      </w:pPr>
      <w:r>
        <w:rPr>
          <w:u w:val="single"/>
        </w:rPr>
        <w:t>Question 1 &amp; 2</w:t>
      </w:r>
      <w:r w:rsidR="00E20323">
        <w:rPr>
          <w:u w:val="single"/>
        </w:rPr>
        <w:t xml:space="preserve"> – Customer </w:t>
      </w:r>
    </w:p>
    <w:p w14:paraId="67FB5DB6" w14:textId="3C011B63" w:rsidR="00DC27A3" w:rsidRDefault="003F3B8B" w:rsidP="00196C37">
      <w:pPr>
        <w:ind w:left="720"/>
      </w:pPr>
      <w:r w:rsidRPr="00887FBF">
        <w:rPr>
          <w:noProof/>
        </w:rPr>
        <w:drawing>
          <wp:anchor distT="0" distB="0" distL="114300" distR="114300" simplePos="0" relativeHeight="251774976" behindDoc="0" locked="0" layoutInCell="1" allowOverlap="1" wp14:anchorId="2087E0A0" wp14:editId="749C0FF9">
            <wp:simplePos x="0" y="0"/>
            <wp:positionH relativeFrom="margin">
              <wp:posOffset>513080</wp:posOffset>
            </wp:positionH>
            <wp:positionV relativeFrom="paragraph">
              <wp:posOffset>2294890</wp:posOffset>
            </wp:positionV>
            <wp:extent cx="5065395" cy="4047490"/>
            <wp:effectExtent l="0" t="0" r="1905" b="0"/>
            <wp:wrapSquare wrapText="bothSides"/>
            <wp:docPr id="8015521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55212" name="Picture 1" descr="A screenshot of a graph&#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5065395" cy="4047490"/>
                    </a:xfrm>
                    <a:prstGeom prst="rect">
                      <a:avLst/>
                    </a:prstGeom>
                  </pic:spPr>
                </pic:pic>
              </a:graphicData>
            </a:graphic>
            <wp14:sizeRelH relativeFrom="page">
              <wp14:pctWidth>0</wp14:pctWidth>
            </wp14:sizeRelH>
            <wp14:sizeRelV relativeFrom="page">
              <wp14:pctHeight>0</wp14:pctHeight>
            </wp14:sizeRelV>
          </wp:anchor>
        </w:drawing>
      </w:r>
      <w:r w:rsidR="0049012B">
        <w:t xml:space="preserve">Looking at </w:t>
      </w:r>
      <w:r w:rsidR="00AE5D71">
        <w:t xml:space="preserve">responses to both questions 1 &amp; 2, </w:t>
      </w:r>
      <w:r w:rsidR="00C2198A">
        <w:t>sub</w:t>
      </w:r>
      <w:r w:rsidR="00FA7F5E">
        <w:t xml:space="preserve">urban setting </w:t>
      </w:r>
      <w:r w:rsidR="0098162D">
        <w:t>has</w:t>
      </w:r>
      <w:r w:rsidR="00FA7F5E">
        <w:t xml:space="preserve"> had the greatest response</w:t>
      </w:r>
      <w:r w:rsidR="008A756A">
        <w:t xml:space="preserve">, with urban and </w:t>
      </w:r>
      <w:r w:rsidR="0098162D">
        <w:t>closely behind</w:t>
      </w:r>
      <w:r w:rsidR="00393F5F">
        <w:t xml:space="preserve"> is rural. </w:t>
      </w:r>
      <w:r w:rsidR="009F657B">
        <w:t xml:space="preserve">Looking at the property types, this is </w:t>
      </w:r>
      <w:r w:rsidR="003E79BE">
        <w:t xml:space="preserve">an overall mixed </w:t>
      </w:r>
      <w:r w:rsidR="00601329">
        <w:t>response,</w:t>
      </w:r>
      <w:r w:rsidR="003E79BE">
        <w:t xml:space="preserve"> but </w:t>
      </w:r>
      <w:r w:rsidR="00551728">
        <w:t>semidetached</w:t>
      </w:r>
      <w:r w:rsidR="003E79BE">
        <w:t xml:space="preserve"> </w:t>
      </w:r>
      <w:r w:rsidR="00601329">
        <w:t>house</w:t>
      </w:r>
      <w:r w:rsidR="00393F5F">
        <w:t>s</w:t>
      </w:r>
      <w:r w:rsidR="00601329">
        <w:t xml:space="preserve"> did get the greatest number</w:t>
      </w:r>
      <w:r w:rsidR="00393F5F">
        <w:t xml:space="preserve"> o</w:t>
      </w:r>
      <w:r w:rsidR="00551728">
        <w:t>f returns</w:t>
      </w:r>
      <w:r w:rsidR="00601329">
        <w:t xml:space="preserve">. In terms of data </w:t>
      </w:r>
      <w:r w:rsidR="006B48AF">
        <w:t>correlation,</w:t>
      </w:r>
      <w:r w:rsidR="00601329">
        <w:t xml:space="preserve"> </w:t>
      </w:r>
      <w:r w:rsidR="005D3DB1">
        <w:t xml:space="preserve">it is a fair representation of how social housing is managed. </w:t>
      </w:r>
      <w:r w:rsidR="00FE0CD3">
        <w:t>An example of this is u</w:t>
      </w:r>
      <w:r w:rsidR="006B48AF">
        <w:t xml:space="preserve">sually customers in bungalows are older </w:t>
      </w:r>
      <w:r w:rsidR="00735859">
        <w:t xml:space="preserve">and are not usually supported by the housing provider, </w:t>
      </w:r>
      <w:r w:rsidR="00A06B1D">
        <w:t>so in</w:t>
      </w:r>
      <w:r w:rsidR="00735859">
        <w:t xml:space="preserve"> terms of number of response it is </w:t>
      </w:r>
      <w:r w:rsidR="00A06B1D">
        <w:t xml:space="preserve">around the expected percentage. </w:t>
      </w:r>
      <w:r w:rsidR="00FE0CD3">
        <w:t xml:space="preserve"> Below is a table with the combined data </w:t>
      </w:r>
      <w:r w:rsidR="00551728">
        <w:t>from</w:t>
      </w:r>
      <w:r w:rsidR="00FE0CD3">
        <w:t xml:space="preserve"> questions 1 &amp; 2, </w:t>
      </w:r>
      <w:r w:rsidR="00D4646F">
        <w:t>overall,</w:t>
      </w:r>
      <w:r w:rsidR="00FE0CD3">
        <w:t xml:space="preserve"> there is nothing in terms of results that </w:t>
      </w:r>
      <w:r w:rsidR="00F3237E">
        <w:t xml:space="preserve">could be analysed but it’s </w:t>
      </w:r>
      <w:r w:rsidR="00CB45CB">
        <w:t xml:space="preserve">a </w:t>
      </w:r>
      <w:r w:rsidR="00F3237E">
        <w:t xml:space="preserve">very </w:t>
      </w:r>
      <w:r w:rsidR="00D4646F">
        <w:t>typical and wide-reaching data sample to work from.</w:t>
      </w:r>
    </w:p>
    <w:p w14:paraId="7615D788" w14:textId="592D08CE" w:rsidR="004C02C3" w:rsidRDefault="004C02C3" w:rsidP="003B4103"/>
    <w:p w14:paraId="26478FBA" w14:textId="6FF4B301" w:rsidR="004B2B22" w:rsidRDefault="004B2B22" w:rsidP="003B4103"/>
    <w:p w14:paraId="1576C878" w14:textId="55A7453E" w:rsidR="004B2B22" w:rsidRDefault="004B2B22" w:rsidP="003B4103"/>
    <w:p w14:paraId="49AC6198" w14:textId="4A9BF8CC" w:rsidR="004B2B22" w:rsidRDefault="004B2B22" w:rsidP="003B4103"/>
    <w:p w14:paraId="0BB0D3EE" w14:textId="409DA538" w:rsidR="00887FBF" w:rsidRDefault="00887FBF" w:rsidP="003B4103"/>
    <w:p w14:paraId="39781F78" w14:textId="32CF0253" w:rsidR="00887FBF" w:rsidRDefault="00887FBF" w:rsidP="003B4103"/>
    <w:p w14:paraId="0FA2CEF4" w14:textId="77777777" w:rsidR="00887FBF" w:rsidRDefault="00887FBF" w:rsidP="003B4103"/>
    <w:p w14:paraId="76800800" w14:textId="77777777" w:rsidR="00887FBF" w:rsidRDefault="00887FBF" w:rsidP="003B4103"/>
    <w:p w14:paraId="29CA3A11" w14:textId="2F3317D3" w:rsidR="00FE0CD3" w:rsidRPr="000F7200" w:rsidRDefault="000F7200" w:rsidP="000F7200">
      <w:pPr>
        <w:pStyle w:val="ListParagraph"/>
        <w:jc w:val="center"/>
      </w:pPr>
      <w:r>
        <w:t>F</w:t>
      </w:r>
      <w:r w:rsidRPr="00D45F54">
        <w:t xml:space="preserve">ig. </w:t>
      </w:r>
      <w:r>
        <w:t>55</w:t>
      </w:r>
    </w:p>
    <w:p w14:paraId="1616402B" w14:textId="77777777" w:rsidR="00FE0CD3" w:rsidRDefault="00FE0CD3" w:rsidP="0016453B">
      <w:pPr>
        <w:ind w:firstLine="720"/>
        <w:rPr>
          <w:u w:val="single"/>
        </w:rPr>
      </w:pPr>
    </w:p>
    <w:p w14:paraId="5134D3F9" w14:textId="77777777" w:rsidR="00FE0CD3" w:rsidRDefault="00FE0CD3" w:rsidP="0016453B">
      <w:pPr>
        <w:ind w:firstLine="720"/>
        <w:rPr>
          <w:u w:val="single"/>
        </w:rPr>
      </w:pPr>
    </w:p>
    <w:p w14:paraId="077EAAC2" w14:textId="6EA87F9E" w:rsidR="0016453B" w:rsidRDefault="0016453B" w:rsidP="0016453B">
      <w:pPr>
        <w:ind w:firstLine="720"/>
      </w:pPr>
      <w:r>
        <w:rPr>
          <w:u w:val="single"/>
        </w:rPr>
        <w:t>Question 1 &amp; 2 – Exp</w:t>
      </w:r>
      <w:r w:rsidR="00364EF3">
        <w:rPr>
          <w:u w:val="single"/>
        </w:rPr>
        <w:t>ert</w:t>
      </w:r>
      <w:r>
        <w:rPr>
          <w:u w:val="single"/>
        </w:rPr>
        <w:t xml:space="preserve"> </w:t>
      </w:r>
    </w:p>
    <w:p w14:paraId="625C05BE" w14:textId="14325658" w:rsidR="00887FBF" w:rsidRDefault="00D21A86" w:rsidP="00D9398D">
      <w:pPr>
        <w:ind w:left="720"/>
      </w:pPr>
      <w:r w:rsidRPr="00D21A86">
        <w:rPr>
          <w:noProof/>
        </w:rPr>
        <w:drawing>
          <wp:anchor distT="0" distB="0" distL="114300" distR="114300" simplePos="0" relativeHeight="251779072" behindDoc="0" locked="0" layoutInCell="1" allowOverlap="1" wp14:anchorId="21E3F374" wp14:editId="671920C4">
            <wp:simplePos x="0" y="0"/>
            <wp:positionH relativeFrom="column">
              <wp:posOffset>4209415</wp:posOffset>
            </wp:positionH>
            <wp:positionV relativeFrom="paragraph">
              <wp:posOffset>12065</wp:posOffset>
            </wp:positionV>
            <wp:extent cx="1819275" cy="3406775"/>
            <wp:effectExtent l="0" t="0" r="9525" b="3175"/>
            <wp:wrapSquare wrapText="bothSides"/>
            <wp:docPr id="1192688638" name="Picture 1" descr="A list of word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688638" name="Picture 1" descr="A list of words on a white background&#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1819275" cy="3406775"/>
                    </a:xfrm>
                    <a:prstGeom prst="rect">
                      <a:avLst/>
                    </a:prstGeom>
                  </pic:spPr>
                </pic:pic>
              </a:graphicData>
            </a:graphic>
            <wp14:sizeRelH relativeFrom="page">
              <wp14:pctWidth>0</wp14:pctWidth>
            </wp14:sizeRelH>
            <wp14:sizeRelV relativeFrom="page">
              <wp14:pctHeight>0</wp14:pctHeight>
            </wp14:sizeRelV>
          </wp:anchor>
        </w:drawing>
      </w:r>
      <w:r w:rsidR="003F3B8B">
        <w:t xml:space="preserve">Question </w:t>
      </w:r>
      <w:r>
        <w:t>1</w:t>
      </w:r>
      <w:r w:rsidR="003F3B8B">
        <w:t xml:space="preserve"> looks at </w:t>
      </w:r>
      <w:r>
        <w:t xml:space="preserve">the </w:t>
      </w:r>
      <w:r w:rsidR="00D9398D">
        <w:t>expert’s</w:t>
      </w:r>
      <w:r>
        <w:t xml:space="preserve"> job titles </w:t>
      </w:r>
      <w:r w:rsidR="00CB45CB">
        <w:t>only;</w:t>
      </w:r>
      <w:r>
        <w:t xml:space="preserve"> the responses are from experts that are all in </w:t>
      </w:r>
      <w:r w:rsidR="00D9398D">
        <w:t xml:space="preserve">relevant fields of work within the social housing sector. All job titles are in the table to the right. </w:t>
      </w:r>
    </w:p>
    <w:p w14:paraId="6EB4F7AD" w14:textId="79C70DC6" w:rsidR="005D78CE" w:rsidRDefault="005D78CE" w:rsidP="003B4103"/>
    <w:p w14:paraId="311CC70B" w14:textId="77777777" w:rsidR="00CB45CB" w:rsidRDefault="00CB45CB" w:rsidP="003B4103"/>
    <w:p w14:paraId="34785E7B" w14:textId="22DAC1F4" w:rsidR="000F7200" w:rsidRDefault="00D9398D" w:rsidP="00CB45CB">
      <w:pPr>
        <w:pStyle w:val="ListParagraph"/>
      </w:pPr>
      <w:r>
        <w:t xml:space="preserve">Question 2 looks at what </w:t>
      </w:r>
      <w:r w:rsidR="00E01817">
        <w:t xml:space="preserve">community </w:t>
      </w:r>
      <w:proofErr w:type="gramStart"/>
      <w:r w:rsidR="00546FEB">
        <w:t>types</w:t>
      </w:r>
      <w:proofErr w:type="gramEnd"/>
      <w:r w:rsidR="00546FEB">
        <w:t xml:space="preserve"> </w:t>
      </w:r>
      <w:r w:rsidR="00C35434">
        <w:t>their organisations work</w:t>
      </w:r>
      <w:r w:rsidR="00CB45CB">
        <w:t xml:space="preserve"> and</w:t>
      </w:r>
      <w:r w:rsidR="00E01817">
        <w:t xml:space="preserve"> </w:t>
      </w:r>
      <w:r w:rsidR="00546FEB">
        <w:t>operate in,</w:t>
      </w:r>
      <w:r w:rsidR="00C35434">
        <w:t xml:space="preserve"> and </w:t>
      </w:r>
      <w:r w:rsidR="00546FEB">
        <w:t>the table below outlines this</w:t>
      </w:r>
      <w:r w:rsidR="00730094">
        <w:t xml:space="preserve">. there is a good mix or organisational areas with some organisation operating across multiple </w:t>
      </w:r>
      <w:r w:rsidR="00AD1432">
        <w:t>community</w:t>
      </w:r>
      <w:r w:rsidR="00730094">
        <w:t xml:space="preserve"> types and some operating within a singular type.  The </w:t>
      </w:r>
      <w:r w:rsidR="00AD1432">
        <w:t>responses</w:t>
      </w:r>
      <w:r w:rsidR="00730094">
        <w:t xml:space="preserve"> are a good representation of the current housing providers within </w:t>
      </w:r>
      <w:r w:rsidR="00AD1432">
        <w:t>Wales</w:t>
      </w:r>
      <w:r w:rsidR="00730094">
        <w:t xml:space="preserve"> and does </w:t>
      </w:r>
      <w:r w:rsidR="007C12AD">
        <w:t xml:space="preserve">offer good representation when compared with the customer </w:t>
      </w:r>
      <w:r w:rsidR="00AE597E">
        <w:t xml:space="preserve">demographic. </w:t>
      </w:r>
      <w:r w:rsidR="000F7200">
        <w:tab/>
      </w:r>
      <w:r w:rsidR="000F7200">
        <w:tab/>
      </w:r>
      <w:r w:rsidR="000F7200">
        <w:tab/>
      </w:r>
      <w:r w:rsidR="000F7200">
        <w:tab/>
      </w:r>
      <w:r w:rsidR="000F7200">
        <w:tab/>
      </w:r>
      <w:r w:rsidR="000F7200">
        <w:tab/>
        <w:t>F</w:t>
      </w:r>
      <w:r w:rsidR="000F7200" w:rsidRPr="00D45F54">
        <w:t xml:space="preserve">ig. </w:t>
      </w:r>
      <w:r w:rsidR="000F7200">
        <w:t>5</w:t>
      </w:r>
      <w:r w:rsidR="004668A3">
        <w:t>6</w:t>
      </w:r>
    </w:p>
    <w:p w14:paraId="0D1A0056" w14:textId="60517179" w:rsidR="005D78CE" w:rsidRDefault="004668A3" w:rsidP="00E01817">
      <w:pPr>
        <w:ind w:left="720"/>
      </w:pPr>
      <w:r w:rsidRPr="00DD5E3A">
        <w:rPr>
          <w:noProof/>
        </w:rPr>
        <w:drawing>
          <wp:anchor distT="0" distB="0" distL="114300" distR="114300" simplePos="0" relativeHeight="251776000" behindDoc="0" locked="0" layoutInCell="1" allowOverlap="1" wp14:anchorId="7F38BF16" wp14:editId="2F7B116A">
            <wp:simplePos x="0" y="0"/>
            <wp:positionH relativeFrom="margin">
              <wp:align>left</wp:align>
            </wp:positionH>
            <wp:positionV relativeFrom="paragraph">
              <wp:posOffset>344018</wp:posOffset>
            </wp:positionV>
            <wp:extent cx="6242685" cy="3173730"/>
            <wp:effectExtent l="0" t="0" r="5715" b="7620"/>
            <wp:wrapSquare wrapText="bothSides"/>
            <wp:docPr id="2000002310"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02310" name="Picture 1" descr="A graph with different colored bars&#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6242685" cy="3173730"/>
                    </a:xfrm>
                    <a:prstGeom prst="rect">
                      <a:avLst/>
                    </a:prstGeom>
                  </pic:spPr>
                </pic:pic>
              </a:graphicData>
            </a:graphic>
            <wp14:sizeRelH relativeFrom="page">
              <wp14:pctWidth>0</wp14:pctWidth>
            </wp14:sizeRelH>
            <wp14:sizeRelV relativeFrom="page">
              <wp14:pctHeight>0</wp14:pctHeight>
            </wp14:sizeRelV>
          </wp:anchor>
        </w:drawing>
      </w:r>
    </w:p>
    <w:p w14:paraId="0882AC42" w14:textId="5291B940" w:rsidR="00DB5029" w:rsidRDefault="004668A3" w:rsidP="004668A3">
      <w:pPr>
        <w:pStyle w:val="ListParagraph"/>
        <w:jc w:val="center"/>
      </w:pPr>
      <w:r>
        <w:t>F</w:t>
      </w:r>
      <w:r w:rsidRPr="00D45F54">
        <w:t xml:space="preserve">ig. </w:t>
      </w:r>
      <w:r>
        <w:t>57</w:t>
      </w:r>
    </w:p>
    <w:p w14:paraId="4DBFAC6B" w14:textId="77777777" w:rsidR="009A1DF5" w:rsidRDefault="009A1DF5" w:rsidP="003B4103"/>
    <w:p w14:paraId="60C98EE5" w14:textId="7EA9548D" w:rsidR="004B2B22" w:rsidRDefault="004B2B22" w:rsidP="004B2B22">
      <w:pPr>
        <w:ind w:firstLine="720"/>
        <w:rPr>
          <w:u w:val="single"/>
        </w:rPr>
      </w:pPr>
      <w:r>
        <w:rPr>
          <w:u w:val="single"/>
        </w:rPr>
        <w:lastRenderedPageBreak/>
        <w:t>Question 3</w:t>
      </w:r>
    </w:p>
    <w:p w14:paraId="6D70D456" w14:textId="127BF3D5" w:rsidR="00065DB3" w:rsidRPr="000A2E92" w:rsidRDefault="000A2E92" w:rsidP="002175A0">
      <w:pPr>
        <w:ind w:left="720"/>
      </w:pPr>
      <w:r w:rsidRPr="000A2E92">
        <w:t xml:space="preserve">Below </w:t>
      </w:r>
      <w:r>
        <w:t xml:space="preserve">looks at the </w:t>
      </w:r>
      <w:r w:rsidR="002175A0">
        <w:t xml:space="preserve">customer and </w:t>
      </w:r>
      <w:r w:rsidR="00347F21">
        <w:t>experts’</w:t>
      </w:r>
      <w:r w:rsidR="002175A0">
        <w:t xml:space="preserve"> knowledge around what is driving the need for retrofit in Wales. </w:t>
      </w:r>
      <w:r w:rsidR="00BD0923">
        <w:t xml:space="preserve">The below table of customer data looks at the correlations between this and what community type they are from. </w:t>
      </w:r>
      <w:r w:rsidR="00742C9D">
        <w:t>Answers were mixed</w:t>
      </w:r>
      <w:r w:rsidR="00D87D9D">
        <w:t xml:space="preserve">, they </w:t>
      </w:r>
      <w:r w:rsidR="00347F21">
        <w:t>either</w:t>
      </w:r>
      <w:r w:rsidR="00742C9D">
        <w:t xml:space="preserve"> were unsure or did not know the right answers</w:t>
      </w:r>
      <w:r w:rsidR="00D87D9D">
        <w:t xml:space="preserve"> the majority did have a good overall knowledge tho</w:t>
      </w:r>
      <w:r w:rsidR="005D4378">
        <w:t xml:space="preserve"> and when look</w:t>
      </w:r>
      <w:r w:rsidR="00C35434">
        <w:t>ing</w:t>
      </w:r>
      <w:r w:rsidR="005D4378">
        <w:t xml:space="preserve"> at the community types that they are from this did not</w:t>
      </w:r>
      <w:r w:rsidR="00EE1EAB">
        <w:t xml:space="preserve"> make</w:t>
      </w:r>
      <w:r w:rsidR="005D4378">
        <w:t xml:space="preserve"> </w:t>
      </w:r>
      <w:r w:rsidR="005241B5">
        <w:t>a huge difference</w:t>
      </w:r>
      <w:r w:rsidR="00EE1EAB">
        <w:t>,</w:t>
      </w:r>
      <w:r w:rsidR="005241B5">
        <w:t xml:space="preserve"> if anything there was more </w:t>
      </w:r>
      <w:r w:rsidR="00C35434">
        <w:t>confusion</w:t>
      </w:r>
      <w:r w:rsidR="005241B5">
        <w:t xml:space="preserve"> from the urban and suburban areas </w:t>
      </w:r>
      <w:r w:rsidR="00347F21">
        <w:t xml:space="preserve">with more sporadic answers. </w:t>
      </w:r>
    </w:p>
    <w:p w14:paraId="2FE7A275" w14:textId="3485C413" w:rsidR="00065DB3" w:rsidRDefault="00065DB3" w:rsidP="004B2B22">
      <w:pPr>
        <w:ind w:firstLine="720"/>
        <w:rPr>
          <w:u w:val="single"/>
        </w:rPr>
      </w:pPr>
    </w:p>
    <w:p w14:paraId="7375C12A" w14:textId="66965924" w:rsidR="00065DB3" w:rsidRDefault="00065DB3" w:rsidP="004B2B22">
      <w:pPr>
        <w:ind w:firstLine="720"/>
        <w:rPr>
          <w:u w:val="single"/>
        </w:rPr>
      </w:pPr>
    </w:p>
    <w:p w14:paraId="30E9FBAE" w14:textId="30E6AC92" w:rsidR="00347F21" w:rsidRDefault="00142503" w:rsidP="00D87D9D">
      <w:pPr>
        <w:rPr>
          <w:u w:val="single"/>
        </w:rPr>
      </w:pPr>
      <w:r w:rsidRPr="00DE3DAB">
        <w:rPr>
          <w:noProof/>
        </w:rPr>
        <w:drawing>
          <wp:anchor distT="0" distB="0" distL="114300" distR="114300" simplePos="0" relativeHeight="251777024" behindDoc="0" locked="0" layoutInCell="1" allowOverlap="1" wp14:anchorId="72BA5A0D" wp14:editId="3D2B7C1F">
            <wp:simplePos x="0" y="0"/>
            <wp:positionH relativeFrom="margin">
              <wp:posOffset>-267970</wp:posOffset>
            </wp:positionH>
            <wp:positionV relativeFrom="paragraph">
              <wp:posOffset>433070</wp:posOffset>
            </wp:positionV>
            <wp:extent cx="6473190" cy="3314700"/>
            <wp:effectExtent l="0" t="0" r="3810" b="0"/>
            <wp:wrapSquare wrapText="bothSides"/>
            <wp:docPr id="196618567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85672" name="Picture 1" descr="A screenshot of a graph&#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6473190" cy="3314700"/>
                    </a:xfrm>
                    <a:prstGeom prst="rect">
                      <a:avLst/>
                    </a:prstGeom>
                  </pic:spPr>
                </pic:pic>
              </a:graphicData>
            </a:graphic>
            <wp14:sizeRelH relativeFrom="page">
              <wp14:pctWidth>0</wp14:pctWidth>
            </wp14:sizeRelH>
            <wp14:sizeRelV relativeFrom="page">
              <wp14:pctHeight>0</wp14:pctHeight>
            </wp14:sizeRelV>
          </wp:anchor>
        </w:drawing>
      </w:r>
    </w:p>
    <w:p w14:paraId="40CAC552" w14:textId="77777777" w:rsidR="00D603BF" w:rsidRDefault="00D603BF" w:rsidP="004668A3"/>
    <w:p w14:paraId="38B1A9E1" w14:textId="6FE028B8" w:rsidR="004668A3" w:rsidRDefault="004668A3" w:rsidP="004668A3">
      <w:pPr>
        <w:pStyle w:val="ListParagraph"/>
        <w:jc w:val="center"/>
      </w:pPr>
      <w:r>
        <w:t>F</w:t>
      </w:r>
      <w:r w:rsidRPr="00D45F54">
        <w:t xml:space="preserve">ig. </w:t>
      </w:r>
      <w:r>
        <w:t>58</w:t>
      </w:r>
    </w:p>
    <w:p w14:paraId="3CD61FE1" w14:textId="77777777" w:rsidR="00D603BF" w:rsidRDefault="00D603BF" w:rsidP="00376D41">
      <w:pPr>
        <w:ind w:left="1077"/>
      </w:pPr>
    </w:p>
    <w:p w14:paraId="5C339EDA" w14:textId="77777777" w:rsidR="00D603BF" w:rsidRDefault="00D603BF" w:rsidP="00376D41">
      <w:pPr>
        <w:ind w:left="1077"/>
      </w:pPr>
    </w:p>
    <w:p w14:paraId="22E9573F" w14:textId="77777777" w:rsidR="00D603BF" w:rsidRDefault="00D603BF" w:rsidP="00376D41">
      <w:pPr>
        <w:ind w:left="1077"/>
      </w:pPr>
    </w:p>
    <w:p w14:paraId="57FBAA42" w14:textId="77777777" w:rsidR="00D603BF" w:rsidRDefault="00D603BF" w:rsidP="00376D41">
      <w:pPr>
        <w:ind w:left="1077"/>
      </w:pPr>
    </w:p>
    <w:p w14:paraId="7D0C4BC7" w14:textId="77777777" w:rsidR="00D603BF" w:rsidRDefault="00D603BF" w:rsidP="00376D41">
      <w:pPr>
        <w:ind w:left="1077"/>
      </w:pPr>
    </w:p>
    <w:p w14:paraId="6DB18043" w14:textId="039ACF65" w:rsidR="00376D41" w:rsidRDefault="00347F21" w:rsidP="00376D41">
      <w:pPr>
        <w:ind w:left="1077"/>
      </w:pPr>
      <w:r w:rsidRPr="00347F21">
        <w:lastRenderedPageBreak/>
        <w:t xml:space="preserve">The next table looks </w:t>
      </w:r>
      <w:r w:rsidR="00376D41">
        <w:t xml:space="preserve">at </w:t>
      </w:r>
      <w:r w:rsidR="001E3440">
        <w:t>experts’</w:t>
      </w:r>
      <w:r w:rsidR="00376D41">
        <w:t xml:space="preserve"> overall knowledge</w:t>
      </w:r>
      <w:r w:rsidR="007461C7">
        <w:t xml:space="preserve">, </w:t>
      </w:r>
      <w:r w:rsidR="00A47580">
        <w:t xml:space="preserve">responses </w:t>
      </w:r>
      <w:r w:rsidR="007461C7">
        <w:t>with a correct</w:t>
      </w:r>
      <w:r w:rsidR="00376D41">
        <w:t xml:space="preserve"> percentage</w:t>
      </w:r>
      <w:r w:rsidR="007461C7">
        <w:t xml:space="preserve"> score</w:t>
      </w:r>
      <w:r w:rsidR="00376D41">
        <w:t xml:space="preserve"> </w:t>
      </w:r>
      <w:r w:rsidR="00A47580">
        <w:t>was</w:t>
      </w:r>
      <w:r w:rsidR="00376D41">
        <w:t xml:space="preserve"> 75%. 23% of </w:t>
      </w:r>
      <w:r w:rsidR="007461C7">
        <w:t>experts</w:t>
      </w:r>
      <w:r w:rsidR="00376D41">
        <w:t xml:space="preserve"> didn’t have a good</w:t>
      </w:r>
      <w:r w:rsidR="007461C7">
        <w:t xml:space="preserve">, with nobody </w:t>
      </w:r>
      <w:r w:rsidR="00D603BF">
        <w:t xml:space="preserve">responding with unsure. </w:t>
      </w:r>
    </w:p>
    <w:p w14:paraId="70755269" w14:textId="4D927869" w:rsidR="00347F21" w:rsidRDefault="00347F21" w:rsidP="004B2B22">
      <w:pPr>
        <w:ind w:firstLine="720"/>
      </w:pPr>
    </w:p>
    <w:p w14:paraId="21E6456A" w14:textId="77777777" w:rsidR="00142503" w:rsidRDefault="00142503" w:rsidP="004B2B22">
      <w:pPr>
        <w:ind w:firstLine="720"/>
      </w:pPr>
    </w:p>
    <w:p w14:paraId="0273F2BF" w14:textId="0E68B653" w:rsidR="00D87D9D" w:rsidRPr="00347F21" w:rsidRDefault="00D603BF" w:rsidP="004B2B22">
      <w:pPr>
        <w:ind w:firstLine="720"/>
      </w:pPr>
      <w:r w:rsidRPr="00DB5029">
        <w:rPr>
          <w:noProof/>
        </w:rPr>
        <w:drawing>
          <wp:anchor distT="0" distB="0" distL="114300" distR="114300" simplePos="0" relativeHeight="251778048" behindDoc="0" locked="0" layoutInCell="1" allowOverlap="1" wp14:anchorId="69DFC071" wp14:editId="3F797587">
            <wp:simplePos x="0" y="0"/>
            <wp:positionH relativeFrom="margin">
              <wp:posOffset>1008380</wp:posOffset>
            </wp:positionH>
            <wp:positionV relativeFrom="paragraph">
              <wp:posOffset>12700</wp:posOffset>
            </wp:positionV>
            <wp:extent cx="4415155" cy="3249930"/>
            <wp:effectExtent l="0" t="0" r="4445" b="7620"/>
            <wp:wrapSquare wrapText="bothSides"/>
            <wp:docPr id="98082868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828682" name="Picture 1" descr="A screenshot of a graph&#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4415155" cy="3249930"/>
                    </a:xfrm>
                    <a:prstGeom prst="rect">
                      <a:avLst/>
                    </a:prstGeom>
                  </pic:spPr>
                </pic:pic>
              </a:graphicData>
            </a:graphic>
            <wp14:sizeRelH relativeFrom="page">
              <wp14:pctWidth>0</wp14:pctWidth>
            </wp14:sizeRelH>
            <wp14:sizeRelV relativeFrom="page">
              <wp14:pctHeight>0</wp14:pctHeight>
            </wp14:sizeRelV>
          </wp:anchor>
        </w:drawing>
      </w:r>
    </w:p>
    <w:p w14:paraId="6567DAD9" w14:textId="40004B33" w:rsidR="00065DB3" w:rsidRDefault="00065DB3" w:rsidP="004B2B22">
      <w:pPr>
        <w:ind w:firstLine="720"/>
        <w:rPr>
          <w:u w:val="single"/>
        </w:rPr>
      </w:pPr>
    </w:p>
    <w:p w14:paraId="2BFFCF62" w14:textId="16BB81C5" w:rsidR="00065DB3" w:rsidRDefault="00065DB3" w:rsidP="004B2B22">
      <w:pPr>
        <w:ind w:firstLine="720"/>
        <w:rPr>
          <w:u w:val="single"/>
        </w:rPr>
      </w:pPr>
    </w:p>
    <w:p w14:paraId="6226F7F9" w14:textId="7D5A5B2D" w:rsidR="00065DB3" w:rsidRDefault="00065DB3" w:rsidP="004B2B22">
      <w:pPr>
        <w:ind w:firstLine="720"/>
        <w:rPr>
          <w:u w:val="single"/>
        </w:rPr>
      </w:pPr>
    </w:p>
    <w:p w14:paraId="0E6BF02B" w14:textId="45FB9588" w:rsidR="00065DB3" w:rsidRDefault="00065DB3" w:rsidP="004B2B22">
      <w:pPr>
        <w:ind w:firstLine="720"/>
        <w:rPr>
          <w:u w:val="single"/>
        </w:rPr>
      </w:pPr>
    </w:p>
    <w:p w14:paraId="3E7D33D5" w14:textId="2E1B0C58" w:rsidR="004E6827" w:rsidRDefault="004E6827" w:rsidP="004B2B22">
      <w:pPr>
        <w:ind w:firstLine="720"/>
        <w:rPr>
          <w:u w:val="single"/>
        </w:rPr>
      </w:pPr>
    </w:p>
    <w:p w14:paraId="2026B353" w14:textId="58746DBD" w:rsidR="004E6827" w:rsidRDefault="004E6827" w:rsidP="004B2B22">
      <w:pPr>
        <w:ind w:firstLine="720"/>
        <w:rPr>
          <w:u w:val="single"/>
        </w:rPr>
      </w:pPr>
    </w:p>
    <w:p w14:paraId="0EE7D2CC" w14:textId="723F12BF" w:rsidR="004E6827" w:rsidRDefault="004E6827" w:rsidP="004B2B22">
      <w:pPr>
        <w:ind w:firstLine="720"/>
        <w:rPr>
          <w:u w:val="single"/>
        </w:rPr>
      </w:pPr>
    </w:p>
    <w:p w14:paraId="6FB9AD0E" w14:textId="6B201A3E" w:rsidR="004E6827" w:rsidRDefault="004E6827" w:rsidP="004B2B22">
      <w:pPr>
        <w:ind w:firstLine="720"/>
        <w:rPr>
          <w:u w:val="single"/>
        </w:rPr>
      </w:pPr>
    </w:p>
    <w:p w14:paraId="0D86D5BD" w14:textId="21D5B21E" w:rsidR="004E6827" w:rsidRDefault="004E6827" w:rsidP="004B2B22">
      <w:pPr>
        <w:ind w:firstLine="720"/>
        <w:rPr>
          <w:u w:val="single"/>
        </w:rPr>
      </w:pPr>
    </w:p>
    <w:p w14:paraId="2388AC12" w14:textId="59629E56" w:rsidR="004E6827" w:rsidRDefault="004E6827" w:rsidP="004B2B22">
      <w:pPr>
        <w:ind w:firstLine="720"/>
        <w:rPr>
          <w:u w:val="single"/>
        </w:rPr>
      </w:pPr>
    </w:p>
    <w:p w14:paraId="375CBB47" w14:textId="630585EB" w:rsidR="00142503" w:rsidRPr="00234F62" w:rsidRDefault="00234F62" w:rsidP="00234F62">
      <w:pPr>
        <w:pStyle w:val="ListParagraph"/>
        <w:jc w:val="center"/>
      </w:pPr>
      <w:r>
        <w:t>F</w:t>
      </w:r>
      <w:r w:rsidRPr="00D45F54">
        <w:t xml:space="preserve">ig. </w:t>
      </w:r>
      <w:r>
        <w:t>59</w:t>
      </w:r>
    </w:p>
    <w:p w14:paraId="51AB66F4" w14:textId="77777777" w:rsidR="00142503" w:rsidRDefault="00142503" w:rsidP="004B2B22">
      <w:pPr>
        <w:ind w:firstLine="720"/>
        <w:rPr>
          <w:u w:val="single"/>
        </w:rPr>
      </w:pPr>
    </w:p>
    <w:p w14:paraId="19D0AF59" w14:textId="01C824A8" w:rsidR="00D603BF" w:rsidRPr="00D603BF" w:rsidRDefault="00D603BF" w:rsidP="00D603BF">
      <w:pPr>
        <w:ind w:left="720"/>
      </w:pPr>
      <w:r w:rsidRPr="00D603BF">
        <w:t>Overall experts showed a reasonably good level of understanding</w:t>
      </w:r>
      <w:r>
        <w:t>, but this is expected as these are the experts that will be leading the pathway to net zero.</w:t>
      </w:r>
      <w:r w:rsidRPr="00D603BF">
        <w:t xml:space="preserve"> </w:t>
      </w:r>
      <w:r>
        <w:t>When look</w:t>
      </w:r>
      <w:r w:rsidR="00142503">
        <w:t>ing</w:t>
      </w:r>
      <w:r>
        <w:t xml:space="preserve"> at the customer </w:t>
      </w:r>
      <w:r w:rsidR="000B651C">
        <w:t>responses</w:t>
      </w:r>
      <w:r>
        <w:t xml:space="preserve"> it is clear that</w:t>
      </w:r>
      <w:r w:rsidR="00C35434">
        <w:t>,</w:t>
      </w:r>
      <w:r w:rsidR="000B651C">
        <w:t xml:space="preserve"> </w:t>
      </w:r>
      <w:r w:rsidR="00574494">
        <w:t>targeted</w:t>
      </w:r>
      <w:r w:rsidR="000B651C">
        <w:t xml:space="preserve"> and concise education around decarbonisation is lacking</w:t>
      </w:r>
      <w:r w:rsidR="00142503">
        <w:t xml:space="preserve"> </w:t>
      </w:r>
      <w:r w:rsidR="00574494">
        <w:t>and</w:t>
      </w:r>
      <w:r w:rsidR="00142503">
        <w:t xml:space="preserve"> g</w:t>
      </w:r>
      <w:r w:rsidR="003A62A3">
        <w:t>reat</w:t>
      </w:r>
      <w:r w:rsidR="00142503">
        <w:t>er</w:t>
      </w:r>
      <w:r w:rsidR="003A62A3">
        <w:t xml:space="preserve"> confusion exists with the urban and suburban </w:t>
      </w:r>
      <w:r w:rsidR="00142503">
        <w:t xml:space="preserve">communities. When looking at education and understanding around decarbonisation the golden thread of </w:t>
      </w:r>
      <w:r w:rsidR="00201080">
        <w:t>training</w:t>
      </w:r>
      <w:r w:rsidR="00142503">
        <w:t xml:space="preserve"> will be key to ensure successful projects from start to finish. </w:t>
      </w:r>
    </w:p>
    <w:p w14:paraId="5EF12D20" w14:textId="6C5C31F6" w:rsidR="004E6827" w:rsidRDefault="004E6827" w:rsidP="004B2B22">
      <w:pPr>
        <w:ind w:firstLine="720"/>
        <w:rPr>
          <w:u w:val="single"/>
        </w:rPr>
      </w:pPr>
    </w:p>
    <w:p w14:paraId="4C637DAC" w14:textId="77777777" w:rsidR="00142503" w:rsidRDefault="00142503" w:rsidP="004B2B22">
      <w:pPr>
        <w:ind w:firstLine="720"/>
      </w:pPr>
    </w:p>
    <w:p w14:paraId="16471D4F" w14:textId="77777777" w:rsidR="00142503" w:rsidRDefault="00142503" w:rsidP="004B2B22">
      <w:pPr>
        <w:ind w:firstLine="720"/>
        <w:rPr>
          <w:u w:val="single"/>
        </w:rPr>
      </w:pPr>
    </w:p>
    <w:p w14:paraId="4DFAC37F" w14:textId="77777777" w:rsidR="00347F21" w:rsidRDefault="00347F21" w:rsidP="004B2B22">
      <w:pPr>
        <w:ind w:firstLine="720"/>
        <w:rPr>
          <w:u w:val="single"/>
        </w:rPr>
      </w:pPr>
    </w:p>
    <w:p w14:paraId="0A4EFD43" w14:textId="77777777" w:rsidR="00347F21" w:rsidRDefault="00347F21" w:rsidP="004B2B22">
      <w:pPr>
        <w:ind w:firstLine="720"/>
        <w:rPr>
          <w:u w:val="single"/>
        </w:rPr>
      </w:pPr>
    </w:p>
    <w:p w14:paraId="3DF6100C" w14:textId="282ABADA" w:rsidR="004B2B22" w:rsidRDefault="004B2B22" w:rsidP="004B2B22">
      <w:pPr>
        <w:ind w:firstLine="720"/>
        <w:rPr>
          <w:u w:val="single"/>
        </w:rPr>
      </w:pPr>
      <w:r>
        <w:rPr>
          <w:u w:val="single"/>
        </w:rPr>
        <w:lastRenderedPageBreak/>
        <w:t>Question 4</w:t>
      </w:r>
    </w:p>
    <w:p w14:paraId="7C74905B" w14:textId="14E962B7" w:rsidR="00D61F42" w:rsidRPr="000A2E92" w:rsidRDefault="00D61F42" w:rsidP="00D61F42">
      <w:pPr>
        <w:ind w:left="720"/>
      </w:pPr>
      <w:r w:rsidRPr="000A2E92">
        <w:t xml:space="preserve">Below </w:t>
      </w:r>
      <w:r>
        <w:t xml:space="preserve">looks at the customer and experts’ knowledge around </w:t>
      </w:r>
      <w:r w:rsidR="005004ED">
        <w:t>WHQS 23</w:t>
      </w:r>
      <w:r>
        <w:t xml:space="preserve">. The below table of customer data looks at the correlations between this and what community type they are from. Answers were </w:t>
      </w:r>
      <w:r w:rsidR="00F7362E">
        <w:t>mixed but</w:t>
      </w:r>
      <w:r w:rsidR="005004ED">
        <w:t xml:space="preserve"> </w:t>
      </w:r>
      <w:r w:rsidR="00E51A68">
        <w:t>overall customer</w:t>
      </w:r>
      <w:r w:rsidR="00201080">
        <w:t>s</w:t>
      </w:r>
      <w:r w:rsidR="00E51A68">
        <w:t xml:space="preserve"> felt like they </w:t>
      </w:r>
      <w:r w:rsidR="00F7362E">
        <w:t>understood</w:t>
      </w:r>
      <w:r w:rsidR="00E51A68">
        <w:t xml:space="preserve"> the new version of WHQS well</w:t>
      </w:r>
      <w:r w:rsidR="00487A96">
        <w:t xml:space="preserve"> but </w:t>
      </w:r>
      <w:r w:rsidR="00482A7F">
        <w:t>across</w:t>
      </w:r>
      <w:r w:rsidR="00F7362E">
        <w:t xml:space="preserve"> all the community types 39%</w:t>
      </w:r>
      <w:r w:rsidR="004B255E">
        <w:t xml:space="preserve"> </w:t>
      </w:r>
      <w:r w:rsidR="00201080">
        <w:t xml:space="preserve">of </w:t>
      </w:r>
      <w:r w:rsidR="004B255E">
        <w:t xml:space="preserve">response were very poor, </w:t>
      </w:r>
      <w:r w:rsidR="00482A7F">
        <w:t>poor,</w:t>
      </w:r>
      <w:r w:rsidR="004B255E">
        <w:t xml:space="preserve"> or unsure</w:t>
      </w:r>
      <w:r>
        <w:t>.</w:t>
      </w:r>
      <w:r w:rsidR="009F507A">
        <w:t xml:space="preserve"> Customer from a rural setting seem to have the best </w:t>
      </w:r>
      <w:r w:rsidR="00482A7F">
        <w:t xml:space="preserve">understanding with </w:t>
      </w:r>
      <w:r w:rsidR="00B86DE4">
        <w:t xml:space="preserve">all responses from rural customer either very good, good, </w:t>
      </w:r>
      <w:r w:rsidR="00F4469F">
        <w:t>fair,</w:t>
      </w:r>
      <w:r w:rsidR="00B86DE4">
        <w:t xml:space="preserve"> or unsure. Linking this fact to the </w:t>
      </w:r>
      <w:r w:rsidR="00F4469F">
        <w:t xml:space="preserve">responses from question 3, rural customers seem to have a better understanding in broader terms around decarbonisation. </w:t>
      </w:r>
      <w:r w:rsidR="00482A7F">
        <w:t xml:space="preserve"> </w:t>
      </w:r>
      <w:r>
        <w:t xml:space="preserve"> </w:t>
      </w:r>
    </w:p>
    <w:p w14:paraId="734FB8B6" w14:textId="06ABFB15" w:rsidR="00DB5029" w:rsidRDefault="00005111" w:rsidP="00D61F42">
      <w:pPr>
        <w:rPr>
          <w:u w:val="single"/>
        </w:rPr>
      </w:pPr>
      <w:r w:rsidRPr="005D2CF8">
        <w:rPr>
          <w:noProof/>
        </w:rPr>
        <w:drawing>
          <wp:anchor distT="0" distB="0" distL="114300" distR="114300" simplePos="0" relativeHeight="251780096" behindDoc="0" locked="0" layoutInCell="1" allowOverlap="1" wp14:anchorId="3EC5C808" wp14:editId="4F48B619">
            <wp:simplePos x="0" y="0"/>
            <wp:positionH relativeFrom="column">
              <wp:posOffset>10795</wp:posOffset>
            </wp:positionH>
            <wp:positionV relativeFrom="paragraph">
              <wp:posOffset>586105</wp:posOffset>
            </wp:positionV>
            <wp:extent cx="5732145" cy="3629025"/>
            <wp:effectExtent l="0" t="0" r="1905" b="9525"/>
            <wp:wrapSquare wrapText="bothSides"/>
            <wp:docPr id="130483148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31480" name="Picture 1" descr="A screenshot of a graph&#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5732145" cy="3629025"/>
                    </a:xfrm>
                    <a:prstGeom prst="rect">
                      <a:avLst/>
                    </a:prstGeom>
                  </pic:spPr>
                </pic:pic>
              </a:graphicData>
            </a:graphic>
            <wp14:sizeRelH relativeFrom="page">
              <wp14:pctWidth>0</wp14:pctWidth>
            </wp14:sizeRelH>
            <wp14:sizeRelV relativeFrom="page">
              <wp14:pctHeight>0</wp14:pctHeight>
            </wp14:sizeRelV>
          </wp:anchor>
        </w:drawing>
      </w:r>
    </w:p>
    <w:p w14:paraId="1F51A454" w14:textId="77777777" w:rsidR="00DB5029" w:rsidRDefault="00DB5029" w:rsidP="004B2B22">
      <w:pPr>
        <w:ind w:firstLine="720"/>
        <w:rPr>
          <w:u w:val="single"/>
        </w:rPr>
      </w:pPr>
    </w:p>
    <w:p w14:paraId="7058BB7C" w14:textId="11C6EEEA" w:rsidR="00876D54" w:rsidRPr="00234F62" w:rsidRDefault="00876D54" w:rsidP="00876D54">
      <w:pPr>
        <w:pStyle w:val="ListParagraph"/>
        <w:jc w:val="center"/>
      </w:pPr>
      <w:r>
        <w:t>F</w:t>
      </w:r>
      <w:r w:rsidRPr="00D45F54">
        <w:t xml:space="preserve">ig. </w:t>
      </w:r>
      <w:r>
        <w:t>60</w:t>
      </w:r>
    </w:p>
    <w:p w14:paraId="70E422B9" w14:textId="77777777" w:rsidR="00DB5029" w:rsidRDefault="00DB5029" w:rsidP="004B2B22">
      <w:pPr>
        <w:ind w:firstLine="720"/>
        <w:rPr>
          <w:u w:val="single"/>
        </w:rPr>
      </w:pPr>
    </w:p>
    <w:p w14:paraId="702C709E" w14:textId="463B638D" w:rsidR="00DB5029" w:rsidRDefault="00DB5029" w:rsidP="004B2B22">
      <w:pPr>
        <w:ind w:firstLine="720"/>
        <w:rPr>
          <w:u w:val="single"/>
        </w:rPr>
      </w:pPr>
    </w:p>
    <w:p w14:paraId="5B372900" w14:textId="77777777" w:rsidR="00DB5029" w:rsidRDefault="00DB5029" w:rsidP="004B2B22">
      <w:pPr>
        <w:ind w:firstLine="720"/>
        <w:rPr>
          <w:u w:val="single"/>
        </w:rPr>
      </w:pPr>
    </w:p>
    <w:p w14:paraId="4831724A" w14:textId="77777777" w:rsidR="00DB5029" w:rsidRDefault="00DB5029" w:rsidP="004B2B22">
      <w:pPr>
        <w:ind w:firstLine="720"/>
        <w:rPr>
          <w:u w:val="single"/>
        </w:rPr>
      </w:pPr>
    </w:p>
    <w:p w14:paraId="41571BC6" w14:textId="77777777" w:rsidR="00DB5029" w:rsidRDefault="00DB5029" w:rsidP="004B2B22">
      <w:pPr>
        <w:ind w:firstLine="720"/>
        <w:rPr>
          <w:u w:val="single"/>
        </w:rPr>
      </w:pPr>
    </w:p>
    <w:p w14:paraId="07BCBD20" w14:textId="77777777" w:rsidR="00DB5029" w:rsidRDefault="00DB5029" w:rsidP="004B2B22">
      <w:pPr>
        <w:ind w:firstLine="720"/>
        <w:rPr>
          <w:u w:val="single"/>
        </w:rPr>
      </w:pPr>
    </w:p>
    <w:p w14:paraId="77C2B652" w14:textId="77777777" w:rsidR="00DB5029" w:rsidRDefault="00DB5029" w:rsidP="004B2B22">
      <w:pPr>
        <w:ind w:firstLine="720"/>
        <w:rPr>
          <w:u w:val="single"/>
        </w:rPr>
      </w:pPr>
    </w:p>
    <w:p w14:paraId="6B116B8D" w14:textId="3BC22730" w:rsidR="00A47580" w:rsidRDefault="00A47580" w:rsidP="00A47580">
      <w:pPr>
        <w:ind w:left="1077"/>
      </w:pPr>
      <w:r w:rsidRPr="00347F21">
        <w:t xml:space="preserve">The next table looks </w:t>
      </w:r>
      <w:r>
        <w:t xml:space="preserve">at experts’ overall </w:t>
      </w:r>
      <w:r w:rsidR="00744435">
        <w:t>knowledge in</w:t>
      </w:r>
      <w:r>
        <w:t xml:space="preserve"> regard to WHQ</w:t>
      </w:r>
      <w:r w:rsidR="00744435">
        <w:t>S23 against what community type</w:t>
      </w:r>
      <w:r w:rsidR="00631951">
        <w:t>’s</w:t>
      </w:r>
      <w:r w:rsidR="00744435">
        <w:t xml:space="preserve"> their organisation deliver</w:t>
      </w:r>
      <w:r w:rsidR="000A5DDF">
        <w:t>s</w:t>
      </w:r>
      <w:r w:rsidR="00744435">
        <w:t xml:space="preserve"> services in. </w:t>
      </w:r>
      <w:r w:rsidR="003D4991">
        <w:t>A</w:t>
      </w:r>
      <w:r w:rsidR="00631951">
        <w:t xml:space="preserve">s </w:t>
      </w:r>
      <w:r w:rsidR="00866E1E">
        <w:t>expected,</w:t>
      </w:r>
      <w:r w:rsidR="00631951">
        <w:t xml:space="preserve"> knowledge of WHQS is </w:t>
      </w:r>
      <w:r w:rsidR="003955DC">
        <w:t xml:space="preserve">very good with one exception with one response </w:t>
      </w:r>
      <w:r w:rsidR="00301F99">
        <w:t xml:space="preserve">voting poor and </w:t>
      </w:r>
      <w:r w:rsidR="00866B1C">
        <w:t>their</w:t>
      </w:r>
      <w:r w:rsidR="003B3F5C">
        <w:t xml:space="preserve"> organisation services urban and suburban areas</w:t>
      </w:r>
      <w:r w:rsidR="003D4991">
        <w:t xml:space="preserve">. This overall type of response was fully expected </w:t>
      </w:r>
      <w:r w:rsidR="00866E1E">
        <w:t>given</w:t>
      </w:r>
      <w:r w:rsidR="003D4991">
        <w:t xml:space="preserve"> </w:t>
      </w:r>
      <w:r w:rsidR="00866E1E">
        <w:t>as these</w:t>
      </w:r>
      <w:r w:rsidR="003D4991">
        <w:t xml:space="preserve"> people </w:t>
      </w:r>
      <w:r w:rsidR="00866E1E">
        <w:t xml:space="preserve">work in the sector.  </w:t>
      </w:r>
    </w:p>
    <w:p w14:paraId="44AB61B6" w14:textId="77777777" w:rsidR="00DB5029" w:rsidRDefault="00DB5029" w:rsidP="004B2B22">
      <w:pPr>
        <w:ind w:firstLine="720"/>
        <w:rPr>
          <w:u w:val="single"/>
        </w:rPr>
      </w:pPr>
    </w:p>
    <w:p w14:paraId="3F98FD02" w14:textId="6C939AE8" w:rsidR="00DB5029" w:rsidRDefault="00631951" w:rsidP="004B2B22">
      <w:pPr>
        <w:ind w:firstLine="720"/>
        <w:rPr>
          <w:u w:val="single"/>
        </w:rPr>
      </w:pPr>
      <w:r w:rsidRPr="00005111">
        <w:rPr>
          <w:noProof/>
        </w:rPr>
        <w:drawing>
          <wp:anchor distT="0" distB="0" distL="114300" distR="114300" simplePos="0" relativeHeight="251781120" behindDoc="0" locked="0" layoutInCell="1" allowOverlap="1" wp14:anchorId="0D7B41FC" wp14:editId="75AA9D14">
            <wp:simplePos x="0" y="0"/>
            <wp:positionH relativeFrom="margin">
              <wp:align>center</wp:align>
            </wp:positionH>
            <wp:positionV relativeFrom="paragraph">
              <wp:posOffset>170815</wp:posOffset>
            </wp:positionV>
            <wp:extent cx="6499860" cy="3486150"/>
            <wp:effectExtent l="0" t="0" r="0" b="0"/>
            <wp:wrapSquare wrapText="bothSides"/>
            <wp:docPr id="3024958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49580" name="Picture 1" descr="A screenshot of a graph&#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6499860" cy="3486150"/>
                    </a:xfrm>
                    <a:prstGeom prst="rect">
                      <a:avLst/>
                    </a:prstGeom>
                  </pic:spPr>
                </pic:pic>
              </a:graphicData>
            </a:graphic>
            <wp14:sizeRelH relativeFrom="page">
              <wp14:pctWidth>0</wp14:pctWidth>
            </wp14:sizeRelH>
            <wp14:sizeRelV relativeFrom="page">
              <wp14:pctHeight>0</wp14:pctHeight>
            </wp14:sizeRelV>
          </wp:anchor>
        </w:drawing>
      </w:r>
    </w:p>
    <w:p w14:paraId="2498BE7A" w14:textId="793E3736" w:rsidR="00876D54" w:rsidRPr="00234F62" w:rsidRDefault="00876D54" w:rsidP="00876D54">
      <w:pPr>
        <w:pStyle w:val="ListParagraph"/>
        <w:jc w:val="center"/>
      </w:pPr>
      <w:r>
        <w:t>F</w:t>
      </w:r>
      <w:r w:rsidRPr="00D45F54">
        <w:t xml:space="preserve">ig. </w:t>
      </w:r>
      <w:r>
        <w:t>61</w:t>
      </w:r>
    </w:p>
    <w:p w14:paraId="45AB37B1" w14:textId="77777777" w:rsidR="00D54726" w:rsidRDefault="00D54726" w:rsidP="00D54726">
      <w:pPr>
        <w:ind w:left="1077"/>
      </w:pPr>
    </w:p>
    <w:p w14:paraId="20D24857" w14:textId="4870192A" w:rsidR="00DB5029" w:rsidRDefault="00D54726" w:rsidP="00876D54">
      <w:pPr>
        <w:ind w:left="1077"/>
      </w:pPr>
      <w:r w:rsidRPr="00347F21">
        <w:t>The</w:t>
      </w:r>
      <w:r w:rsidR="00A85539">
        <w:t>re are some very clear patterns within customer knowledge and understanding, customer</w:t>
      </w:r>
      <w:r w:rsidR="00D13477">
        <w:t>s</w:t>
      </w:r>
      <w:r w:rsidR="00A85539">
        <w:t xml:space="preserve"> in </w:t>
      </w:r>
      <w:r w:rsidR="001F6CCA">
        <w:t>urban</w:t>
      </w:r>
      <w:r w:rsidR="00A85539">
        <w:t xml:space="preserve"> and suburban areas seem overall less sure and </w:t>
      </w:r>
      <w:r w:rsidR="001F6CCA">
        <w:t xml:space="preserve">more confused around both general decarbonisation and WHQS23. </w:t>
      </w:r>
    </w:p>
    <w:p w14:paraId="119FA6E5" w14:textId="77777777" w:rsidR="00876D54" w:rsidRPr="00876D54" w:rsidRDefault="00876D54" w:rsidP="00876D54">
      <w:pPr>
        <w:ind w:left="1077"/>
      </w:pPr>
    </w:p>
    <w:p w14:paraId="0483083B" w14:textId="5591313A" w:rsidR="00DB5029" w:rsidRDefault="00DB5029" w:rsidP="004B2B22">
      <w:pPr>
        <w:ind w:firstLine="720"/>
        <w:rPr>
          <w:u w:val="single"/>
        </w:rPr>
      </w:pPr>
    </w:p>
    <w:p w14:paraId="3C1FE8B1" w14:textId="77777777" w:rsidR="00DB5029" w:rsidRDefault="00DB5029" w:rsidP="001F6CCA">
      <w:pPr>
        <w:rPr>
          <w:u w:val="single"/>
        </w:rPr>
      </w:pPr>
    </w:p>
    <w:p w14:paraId="2C90E866" w14:textId="77777777" w:rsidR="001F6CCA" w:rsidRDefault="001F6CCA" w:rsidP="001F6CCA">
      <w:pPr>
        <w:rPr>
          <w:u w:val="single"/>
        </w:rPr>
      </w:pPr>
    </w:p>
    <w:p w14:paraId="72214BF1" w14:textId="77777777" w:rsidR="00DB5029" w:rsidRDefault="00DB5029" w:rsidP="004B2B22">
      <w:pPr>
        <w:ind w:firstLine="720"/>
      </w:pPr>
    </w:p>
    <w:p w14:paraId="78579979" w14:textId="17C5564C" w:rsidR="00D539EB" w:rsidRPr="00D13477" w:rsidRDefault="004B2B22" w:rsidP="00D13477">
      <w:pPr>
        <w:ind w:firstLine="720"/>
        <w:rPr>
          <w:u w:val="single"/>
        </w:rPr>
      </w:pPr>
      <w:r>
        <w:rPr>
          <w:u w:val="single"/>
        </w:rPr>
        <w:lastRenderedPageBreak/>
        <w:t>Question 5</w:t>
      </w:r>
    </w:p>
    <w:p w14:paraId="2D8DFDE6" w14:textId="5807D884" w:rsidR="001F6CCA" w:rsidRPr="001F6CCA" w:rsidRDefault="00D539EB" w:rsidP="00D539EB">
      <w:pPr>
        <w:ind w:left="720"/>
      </w:pPr>
      <w:r w:rsidRPr="000A2E92">
        <w:t xml:space="preserve">Below </w:t>
      </w:r>
      <w:r>
        <w:t xml:space="preserve">looks at </w:t>
      </w:r>
      <w:r w:rsidR="00605238">
        <w:t xml:space="preserve">how </w:t>
      </w:r>
      <w:r>
        <w:t>customer</w:t>
      </w:r>
      <w:r w:rsidR="00605238">
        <w:t>s</w:t>
      </w:r>
      <w:r>
        <w:t xml:space="preserve"> and </w:t>
      </w:r>
      <w:r w:rsidR="0013231D">
        <w:t>experts</w:t>
      </w:r>
      <w:r>
        <w:t xml:space="preserve"> understand the term </w:t>
      </w:r>
      <w:r w:rsidR="000E477E">
        <w:t>retrofit in the context of the homes they live in and own as an organisation</w:t>
      </w:r>
      <w:r>
        <w:t xml:space="preserve">. The below table of customer data looks at the correlations between this and what community type they are from. Answers </w:t>
      </w:r>
      <w:r w:rsidR="0013231D">
        <w:t xml:space="preserve">overall </w:t>
      </w:r>
      <w:r w:rsidR="0052119E">
        <w:t xml:space="preserve">were </w:t>
      </w:r>
      <w:r w:rsidR="0013231D">
        <w:t xml:space="preserve">very </w:t>
      </w:r>
      <w:r w:rsidR="0052119E">
        <w:t>mixed</w:t>
      </w:r>
      <w:r w:rsidR="0013231D">
        <w:t xml:space="preserve"> with all customer</w:t>
      </w:r>
      <w:r w:rsidR="0052119E">
        <w:t>s</w:t>
      </w:r>
      <w:r w:rsidR="0013231D">
        <w:t xml:space="preserve"> voting </w:t>
      </w:r>
      <w:r w:rsidR="0052119E">
        <w:t>across the spectrum available</w:t>
      </w:r>
      <w:r w:rsidR="00871449">
        <w:t xml:space="preserve">, no one community </w:t>
      </w:r>
      <w:r w:rsidR="002D7B63">
        <w:t>setting</w:t>
      </w:r>
      <w:r w:rsidR="00871449">
        <w:t xml:space="preserve"> stands </w:t>
      </w:r>
      <w:r w:rsidR="00016031">
        <w:t>out,</w:t>
      </w:r>
      <w:r w:rsidR="00871449">
        <w:t xml:space="preserve"> but </w:t>
      </w:r>
      <w:r w:rsidR="002D7B63">
        <w:t xml:space="preserve">it is clear that customers have an uneven understanding of what the term retrofit means to them and </w:t>
      </w:r>
      <w:r w:rsidR="00016031">
        <w:t>their</w:t>
      </w:r>
      <w:r w:rsidR="002D7B63">
        <w:t xml:space="preserve"> homes.</w:t>
      </w:r>
      <w:r w:rsidR="005022F3">
        <w:t xml:space="preserve"> </w:t>
      </w:r>
    </w:p>
    <w:p w14:paraId="58EB10A7" w14:textId="643A3405" w:rsidR="001F6CCA" w:rsidRPr="001F6CCA" w:rsidRDefault="001F6CCA" w:rsidP="00DB5029">
      <w:pPr>
        <w:ind w:firstLine="720"/>
      </w:pPr>
    </w:p>
    <w:p w14:paraId="632BD544" w14:textId="27EA9542" w:rsidR="001F6CCA" w:rsidRPr="001F6CCA" w:rsidRDefault="00D13477" w:rsidP="00DB5029">
      <w:pPr>
        <w:ind w:firstLine="720"/>
      </w:pPr>
      <w:r w:rsidRPr="00306EA9">
        <w:rPr>
          <w:noProof/>
        </w:rPr>
        <w:drawing>
          <wp:anchor distT="0" distB="0" distL="114300" distR="114300" simplePos="0" relativeHeight="251783168" behindDoc="0" locked="0" layoutInCell="1" allowOverlap="1" wp14:anchorId="4E6B0011" wp14:editId="23B3DA10">
            <wp:simplePos x="0" y="0"/>
            <wp:positionH relativeFrom="margin">
              <wp:posOffset>-19050</wp:posOffset>
            </wp:positionH>
            <wp:positionV relativeFrom="paragraph">
              <wp:posOffset>316865</wp:posOffset>
            </wp:positionV>
            <wp:extent cx="5888990" cy="3600450"/>
            <wp:effectExtent l="0" t="0" r="0" b="0"/>
            <wp:wrapSquare wrapText="bothSides"/>
            <wp:docPr id="122721051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10516" name="Picture 1" descr="A screenshot of a graph&#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888990" cy="3600450"/>
                    </a:xfrm>
                    <a:prstGeom prst="rect">
                      <a:avLst/>
                    </a:prstGeom>
                  </pic:spPr>
                </pic:pic>
              </a:graphicData>
            </a:graphic>
            <wp14:sizeRelH relativeFrom="page">
              <wp14:pctWidth>0</wp14:pctWidth>
            </wp14:sizeRelH>
            <wp14:sizeRelV relativeFrom="page">
              <wp14:pctHeight>0</wp14:pctHeight>
            </wp14:sizeRelV>
          </wp:anchor>
        </w:drawing>
      </w:r>
    </w:p>
    <w:p w14:paraId="162E40D7" w14:textId="76803A3C" w:rsidR="001F6CCA" w:rsidRDefault="001F6CCA" w:rsidP="00AA63FD"/>
    <w:p w14:paraId="11610BEC" w14:textId="29D0C4A3" w:rsidR="00AA63FD" w:rsidRPr="00234F62" w:rsidRDefault="00AA63FD" w:rsidP="00AA63FD">
      <w:pPr>
        <w:pStyle w:val="ListParagraph"/>
        <w:jc w:val="center"/>
      </w:pPr>
      <w:r>
        <w:t>F</w:t>
      </w:r>
      <w:r w:rsidRPr="00D45F54">
        <w:t xml:space="preserve">ig. </w:t>
      </w:r>
      <w:r>
        <w:t>62</w:t>
      </w:r>
    </w:p>
    <w:p w14:paraId="44F53AA9" w14:textId="77777777" w:rsidR="001F6CCA" w:rsidRDefault="001F6CCA" w:rsidP="00DB5029">
      <w:pPr>
        <w:ind w:firstLine="720"/>
      </w:pPr>
    </w:p>
    <w:p w14:paraId="04B28958" w14:textId="77777777" w:rsidR="00D13477" w:rsidRDefault="00D13477" w:rsidP="00DB5029">
      <w:pPr>
        <w:ind w:firstLine="720"/>
      </w:pPr>
    </w:p>
    <w:p w14:paraId="17FC0993" w14:textId="77777777" w:rsidR="001F6CCA" w:rsidRDefault="001F6CCA" w:rsidP="00DB5029">
      <w:pPr>
        <w:ind w:firstLine="720"/>
      </w:pPr>
    </w:p>
    <w:p w14:paraId="3F826ECB" w14:textId="77777777" w:rsidR="001F6CCA" w:rsidRDefault="001F6CCA" w:rsidP="00DB5029">
      <w:pPr>
        <w:ind w:firstLine="720"/>
      </w:pPr>
    </w:p>
    <w:p w14:paraId="22F3C16E" w14:textId="77777777" w:rsidR="001F6CCA" w:rsidRDefault="001F6CCA" w:rsidP="00DB5029">
      <w:pPr>
        <w:ind w:firstLine="720"/>
      </w:pPr>
    </w:p>
    <w:p w14:paraId="3314EDE2" w14:textId="77777777" w:rsidR="001F6CCA" w:rsidRDefault="001F6CCA" w:rsidP="00DB5029">
      <w:pPr>
        <w:ind w:firstLine="720"/>
      </w:pPr>
    </w:p>
    <w:p w14:paraId="48172920" w14:textId="77777777" w:rsidR="001F6CCA" w:rsidRDefault="001F6CCA" w:rsidP="00DB5029">
      <w:pPr>
        <w:ind w:firstLine="720"/>
      </w:pPr>
    </w:p>
    <w:p w14:paraId="5F66CDE5" w14:textId="0C067809" w:rsidR="00AB43AA" w:rsidRDefault="00AB43AA" w:rsidP="00AB43AA">
      <w:pPr>
        <w:ind w:left="1077"/>
      </w:pPr>
      <w:r w:rsidRPr="00347F21">
        <w:t xml:space="preserve">The next table looks </w:t>
      </w:r>
      <w:r>
        <w:t>at experts’ un</w:t>
      </w:r>
      <w:r w:rsidR="00B330F6">
        <w:t>derstanding of the term retrofit</w:t>
      </w:r>
      <w:r>
        <w:t xml:space="preserve"> against what community type’s their organisation </w:t>
      </w:r>
      <w:r w:rsidR="00605238">
        <w:t>delivers</w:t>
      </w:r>
      <w:r>
        <w:t xml:space="preserve"> services in. As expected, </w:t>
      </w:r>
      <w:r w:rsidR="006E7714">
        <w:t xml:space="preserve">the industry expects have a good </w:t>
      </w:r>
      <w:r w:rsidR="00DA48E0">
        <w:t>understanding of the term retrofit, t</w:t>
      </w:r>
      <w:r>
        <w:t xml:space="preserve">his overall type of response was fully expected given as these people work in the sector.  </w:t>
      </w:r>
      <w:r w:rsidR="00DA48E0">
        <w:t xml:space="preserve">There is nothing that stands out when mapped across the communities their organisations work in. </w:t>
      </w:r>
    </w:p>
    <w:p w14:paraId="5849169C" w14:textId="77777777" w:rsidR="001F6CCA" w:rsidRDefault="001F6CCA" w:rsidP="00DB5029">
      <w:pPr>
        <w:ind w:firstLine="720"/>
      </w:pPr>
    </w:p>
    <w:p w14:paraId="4241D45A" w14:textId="77777777" w:rsidR="001F6CCA" w:rsidRPr="001F6CCA" w:rsidRDefault="001F6CCA" w:rsidP="00AB43AA"/>
    <w:p w14:paraId="27792DA4" w14:textId="5461B0CF" w:rsidR="001F6CCA" w:rsidRPr="001F6CCA" w:rsidRDefault="00DA48E0" w:rsidP="00DB5029">
      <w:pPr>
        <w:ind w:firstLine="720"/>
      </w:pPr>
      <w:r w:rsidRPr="00D539EB">
        <w:rPr>
          <w:noProof/>
        </w:rPr>
        <w:drawing>
          <wp:anchor distT="0" distB="0" distL="114300" distR="114300" simplePos="0" relativeHeight="251782144" behindDoc="0" locked="0" layoutInCell="1" allowOverlap="1" wp14:anchorId="0DFDC391" wp14:editId="42C8CBAB">
            <wp:simplePos x="0" y="0"/>
            <wp:positionH relativeFrom="margin">
              <wp:align>center</wp:align>
            </wp:positionH>
            <wp:positionV relativeFrom="paragraph">
              <wp:posOffset>283845</wp:posOffset>
            </wp:positionV>
            <wp:extent cx="6701790" cy="3581400"/>
            <wp:effectExtent l="0" t="0" r="3810" b="0"/>
            <wp:wrapSquare wrapText="bothSides"/>
            <wp:docPr id="36411955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119556" name="Picture 1" descr="A screenshot of a graph&#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6701790" cy="3581400"/>
                    </a:xfrm>
                    <a:prstGeom prst="rect">
                      <a:avLst/>
                    </a:prstGeom>
                  </pic:spPr>
                </pic:pic>
              </a:graphicData>
            </a:graphic>
            <wp14:sizeRelH relativeFrom="page">
              <wp14:pctWidth>0</wp14:pctWidth>
            </wp14:sizeRelH>
            <wp14:sizeRelV relativeFrom="page">
              <wp14:pctHeight>0</wp14:pctHeight>
            </wp14:sizeRelV>
          </wp:anchor>
        </w:drawing>
      </w:r>
    </w:p>
    <w:p w14:paraId="0C3294B4" w14:textId="480F0676" w:rsidR="001F6CCA" w:rsidRPr="001F6CCA" w:rsidRDefault="00AA63FD" w:rsidP="00AA63FD">
      <w:pPr>
        <w:pStyle w:val="ListParagraph"/>
        <w:jc w:val="center"/>
      </w:pPr>
      <w:r>
        <w:t>F</w:t>
      </w:r>
      <w:r w:rsidRPr="00D45F54">
        <w:t xml:space="preserve">ig. </w:t>
      </w:r>
      <w:r>
        <w:t>63</w:t>
      </w:r>
    </w:p>
    <w:p w14:paraId="339840A2" w14:textId="79DFEF19" w:rsidR="001F6CCA" w:rsidRPr="001F6CCA" w:rsidRDefault="001F6CCA" w:rsidP="00AA63FD"/>
    <w:p w14:paraId="4E6EE0A5" w14:textId="2BBDFD11" w:rsidR="00DA48E0" w:rsidRDefault="00D13477" w:rsidP="00DA48E0">
      <w:pPr>
        <w:ind w:left="1077"/>
      </w:pPr>
      <w:r>
        <w:t>Again,</w:t>
      </w:r>
      <w:r w:rsidR="005B2757">
        <w:t xml:space="preserve"> the outcomes of this question </w:t>
      </w:r>
      <w:r>
        <w:t>mirror</w:t>
      </w:r>
      <w:r w:rsidR="005B2757">
        <w:t xml:space="preserve"> the previous questions </w:t>
      </w:r>
      <w:r>
        <w:t>with</w:t>
      </w:r>
      <w:r w:rsidR="00DA48E0">
        <w:t xml:space="preserve"> very clear patterns within customer knowledge and understanding, customer</w:t>
      </w:r>
      <w:r>
        <w:t>s</w:t>
      </w:r>
      <w:r w:rsidR="00DA48E0">
        <w:t xml:space="preserve"> in urban and suburban areas seem overall less sure and more confused around </w:t>
      </w:r>
      <w:r>
        <w:t xml:space="preserve">the whole subject. </w:t>
      </w:r>
      <w:r w:rsidR="00DA48E0">
        <w:t xml:space="preserve"> </w:t>
      </w:r>
    </w:p>
    <w:p w14:paraId="3A4102BA" w14:textId="77777777" w:rsidR="001F6CCA" w:rsidRDefault="001F6CCA" w:rsidP="00DB5029">
      <w:pPr>
        <w:ind w:firstLine="720"/>
      </w:pPr>
    </w:p>
    <w:p w14:paraId="3C224A99" w14:textId="77777777" w:rsidR="00D13477" w:rsidRPr="001F6CCA" w:rsidRDefault="00D13477" w:rsidP="00DB5029">
      <w:pPr>
        <w:ind w:firstLine="720"/>
      </w:pPr>
    </w:p>
    <w:p w14:paraId="3D585B06" w14:textId="77777777" w:rsidR="001F6CCA" w:rsidRPr="00DB5029" w:rsidRDefault="001F6CCA" w:rsidP="00DB5029">
      <w:pPr>
        <w:ind w:firstLine="720"/>
        <w:rPr>
          <w:u w:val="single"/>
        </w:rPr>
      </w:pPr>
    </w:p>
    <w:p w14:paraId="4FD30FD7" w14:textId="36817927" w:rsidR="004B2B22" w:rsidRDefault="004B2B22" w:rsidP="004B2B22">
      <w:pPr>
        <w:ind w:firstLine="720"/>
        <w:rPr>
          <w:u w:val="single"/>
        </w:rPr>
      </w:pPr>
      <w:r>
        <w:rPr>
          <w:u w:val="single"/>
        </w:rPr>
        <w:lastRenderedPageBreak/>
        <w:t>Question 6</w:t>
      </w:r>
    </w:p>
    <w:p w14:paraId="43B2F377" w14:textId="44ED3051" w:rsidR="00D13477" w:rsidRPr="001F6CCA" w:rsidRDefault="00D13477" w:rsidP="00D13477">
      <w:pPr>
        <w:ind w:left="720"/>
      </w:pPr>
      <w:r w:rsidRPr="000A2E92">
        <w:t xml:space="preserve">Below </w:t>
      </w:r>
      <w:r>
        <w:t>looks at the customer and experts understand</w:t>
      </w:r>
      <w:r w:rsidR="005208C8">
        <w:t>ing of</w:t>
      </w:r>
      <w:r>
        <w:t xml:space="preserve"> </w:t>
      </w:r>
      <w:r w:rsidR="005208C8">
        <w:t xml:space="preserve">what targets have been set for retrofit by Welsh </w:t>
      </w:r>
      <w:r w:rsidR="00C72F5D">
        <w:t>Government.</w:t>
      </w:r>
      <w:r>
        <w:t xml:space="preserve"> The below table of customer data looks at the correlations between this and what community type they are from. </w:t>
      </w:r>
      <w:r w:rsidR="00C72F5D">
        <w:t xml:space="preserve">This result was partially expected as this is a technical target that does require people to have a working knowledge of building pathology. Only 13 </w:t>
      </w:r>
      <w:r w:rsidR="00AA0D00">
        <w:t>customers had</w:t>
      </w:r>
      <w:r w:rsidR="00C134AB">
        <w:t xml:space="preserve"> the correct answer of EPC C / SAP 75</w:t>
      </w:r>
      <w:r w:rsidR="00AA0D00">
        <w:t xml:space="preserve">, </w:t>
      </w:r>
      <w:r w:rsidR="0044219E">
        <w:t>again customer</w:t>
      </w:r>
      <w:r w:rsidR="00673B51">
        <w:t>s</w:t>
      </w:r>
      <w:r w:rsidR="0044219E">
        <w:t xml:space="preserve"> from suburban and urban settings were the most unsure overall. </w:t>
      </w:r>
    </w:p>
    <w:p w14:paraId="5B247A3E" w14:textId="59D4E857" w:rsidR="00D13477" w:rsidRDefault="00D13477" w:rsidP="004B2B22">
      <w:pPr>
        <w:ind w:firstLine="720"/>
        <w:rPr>
          <w:u w:val="single"/>
        </w:rPr>
      </w:pPr>
    </w:p>
    <w:p w14:paraId="5F1AA08A" w14:textId="6530D6D8" w:rsidR="00D13477" w:rsidRDefault="00E20EFB" w:rsidP="004B2B22">
      <w:pPr>
        <w:ind w:firstLine="720"/>
        <w:rPr>
          <w:u w:val="single"/>
        </w:rPr>
      </w:pPr>
      <w:r w:rsidRPr="009F5BAE">
        <w:rPr>
          <w:noProof/>
        </w:rPr>
        <w:drawing>
          <wp:anchor distT="0" distB="0" distL="114300" distR="114300" simplePos="0" relativeHeight="251784192" behindDoc="0" locked="0" layoutInCell="1" allowOverlap="1" wp14:anchorId="6BF66E1F" wp14:editId="00793222">
            <wp:simplePos x="0" y="0"/>
            <wp:positionH relativeFrom="column">
              <wp:posOffset>-381000</wp:posOffset>
            </wp:positionH>
            <wp:positionV relativeFrom="paragraph">
              <wp:posOffset>372745</wp:posOffset>
            </wp:positionV>
            <wp:extent cx="6702425" cy="3076575"/>
            <wp:effectExtent l="0" t="0" r="3175" b="9525"/>
            <wp:wrapSquare wrapText="bothSides"/>
            <wp:docPr id="78476335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763354" name="Picture 1" descr="A screenshot of a graph&#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6702425" cy="3076575"/>
                    </a:xfrm>
                    <a:prstGeom prst="rect">
                      <a:avLst/>
                    </a:prstGeom>
                  </pic:spPr>
                </pic:pic>
              </a:graphicData>
            </a:graphic>
            <wp14:sizeRelH relativeFrom="page">
              <wp14:pctWidth>0</wp14:pctWidth>
            </wp14:sizeRelH>
            <wp14:sizeRelV relativeFrom="page">
              <wp14:pctHeight>0</wp14:pctHeight>
            </wp14:sizeRelV>
          </wp:anchor>
        </w:drawing>
      </w:r>
    </w:p>
    <w:p w14:paraId="74270C57" w14:textId="77777777" w:rsidR="00AA63FD" w:rsidRDefault="00AA63FD" w:rsidP="00AA63FD">
      <w:pPr>
        <w:pStyle w:val="ListParagraph"/>
        <w:jc w:val="center"/>
      </w:pPr>
    </w:p>
    <w:p w14:paraId="23FC402B" w14:textId="1727FD24" w:rsidR="00AA63FD" w:rsidRPr="001F6CCA" w:rsidRDefault="00AA63FD" w:rsidP="00AA63FD">
      <w:pPr>
        <w:pStyle w:val="ListParagraph"/>
        <w:jc w:val="center"/>
      </w:pPr>
      <w:r>
        <w:t>F</w:t>
      </w:r>
      <w:r w:rsidRPr="00D45F54">
        <w:t xml:space="preserve">ig. </w:t>
      </w:r>
      <w:r>
        <w:t>64</w:t>
      </w:r>
    </w:p>
    <w:p w14:paraId="24922000" w14:textId="77777777" w:rsidR="00D13477" w:rsidRDefault="00D13477" w:rsidP="00AA63FD">
      <w:pPr>
        <w:rPr>
          <w:u w:val="single"/>
        </w:rPr>
      </w:pPr>
    </w:p>
    <w:p w14:paraId="7A868EFA" w14:textId="77777777" w:rsidR="00AA63FD" w:rsidRDefault="00AA63FD" w:rsidP="00AA63FD">
      <w:pPr>
        <w:rPr>
          <w:u w:val="single"/>
        </w:rPr>
      </w:pPr>
    </w:p>
    <w:p w14:paraId="17B3D3F4" w14:textId="77777777" w:rsidR="00D13477" w:rsidRDefault="00D13477" w:rsidP="004B2B22">
      <w:pPr>
        <w:ind w:firstLine="720"/>
        <w:rPr>
          <w:u w:val="single"/>
        </w:rPr>
      </w:pPr>
    </w:p>
    <w:p w14:paraId="1AEC4E35" w14:textId="77777777" w:rsidR="00D13477" w:rsidRDefault="00D13477" w:rsidP="004B2B22">
      <w:pPr>
        <w:ind w:firstLine="720"/>
        <w:rPr>
          <w:u w:val="single"/>
        </w:rPr>
      </w:pPr>
    </w:p>
    <w:p w14:paraId="4EB21780" w14:textId="77777777" w:rsidR="00D13477" w:rsidRDefault="00D13477" w:rsidP="004B2B22">
      <w:pPr>
        <w:ind w:firstLine="720"/>
        <w:rPr>
          <w:u w:val="single"/>
        </w:rPr>
      </w:pPr>
    </w:p>
    <w:p w14:paraId="2476D562" w14:textId="77777777" w:rsidR="00D13477" w:rsidRDefault="00D13477" w:rsidP="004B2B22">
      <w:pPr>
        <w:ind w:firstLine="720"/>
        <w:rPr>
          <w:u w:val="single"/>
        </w:rPr>
      </w:pPr>
    </w:p>
    <w:p w14:paraId="4F849F6F" w14:textId="77777777" w:rsidR="00D13477" w:rsidRDefault="00D13477" w:rsidP="004B2B22">
      <w:pPr>
        <w:ind w:firstLine="720"/>
        <w:rPr>
          <w:u w:val="single"/>
        </w:rPr>
      </w:pPr>
    </w:p>
    <w:p w14:paraId="586B7371" w14:textId="5A636326" w:rsidR="00E20EFB" w:rsidRDefault="00E20EFB" w:rsidP="00E20EFB">
      <w:pPr>
        <w:ind w:left="1077"/>
      </w:pPr>
      <w:r w:rsidRPr="00347F21">
        <w:lastRenderedPageBreak/>
        <w:t xml:space="preserve">The next table looks </w:t>
      </w:r>
      <w:r>
        <w:t xml:space="preserve">at experts’ </w:t>
      </w:r>
      <w:r w:rsidR="00D3295D">
        <w:t xml:space="preserve">understanding of what targets have been set for retrofit by Welsh Government. </w:t>
      </w:r>
      <w:r w:rsidR="0044219E">
        <w:t>Now this result was a little un</w:t>
      </w:r>
      <w:r w:rsidR="00B03188">
        <w:t xml:space="preserve">expected, experts that operate in urban and suburban areas did flag up </w:t>
      </w:r>
      <w:r w:rsidR="007D4622">
        <w:t>as providing</w:t>
      </w:r>
      <w:r w:rsidR="00B72D35">
        <w:t xml:space="preserve"> the wrong answer, 5 in total were wr</w:t>
      </w:r>
      <w:r w:rsidR="007D4622">
        <w:t xml:space="preserve">ong and there all from either urban and suburban separately or combined. </w:t>
      </w:r>
    </w:p>
    <w:p w14:paraId="2D389BF4" w14:textId="77777777" w:rsidR="00E20EFB" w:rsidRDefault="00E20EFB" w:rsidP="00E20EFB">
      <w:pPr>
        <w:ind w:firstLine="720"/>
      </w:pPr>
    </w:p>
    <w:p w14:paraId="6FC3BAAD" w14:textId="4A6D94A3" w:rsidR="00E20EFB" w:rsidRPr="001F6CCA" w:rsidRDefault="00AF4F64" w:rsidP="00E20EFB">
      <w:r w:rsidRPr="00AF4F64">
        <w:rPr>
          <w:noProof/>
        </w:rPr>
        <w:drawing>
          <wp:anchor distT="0" distB="0" distL="114300" distR="114300" simplePos="0" relativeHeight="251786240" behindDoc="0" locked="0" layoutInCell="1" allowOverlap="1" wp14:anchorId="274E6371" wp14:editId="08B04CDB">
            <wp:simplePos x="0" y="0"/>
            <wp:positionH relativeFrom="column">
              <wp:posOffset>-596900</wp:posOffset>
            </wp:positionH>
            <wp:positionV relativeFrom="paragraph">
              <wp:posOffset>302895</wp:posOffset>
            </wp:positionV>
            <wp:extent cx="6918325" cy="2905125"/>
            <wp:effectExtent l="0" t="0" r="0" b="9525"/>
            <wp:wrapSquare wrapText="bothSides"/>
            <wp:docPr id="40568162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81628" name="Picture 1" descr="A screenshot of a graph&#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6918325" cy="2905125"/>
                    </a:xfrm>
                    <a:prstGeom prst="rect">
                      <a:avLst/>
                    </a:prstGeom>
                  </pic:spPr>
                </pic:pic>
              </a:graphicData>
            </a:graphic>
            <wp14:sizeRelH relativeFrom="page">
              <wp14:pctWidth>0</wp14:pctWidth>
            </wp14:sizeRelH>
            <wp14:sizeRelV relativeFrom="page">
              <wp14:pctHeight>0</wp14:pctHeight>
            </wp14:sizeRelV>
          </wp:anchor>
        </w:drawing>
      </w:r>
    </w:p>
    <w:p w14:paraId="42DD7349" w14:textId="5F2FDE3C" w:rsidR="00E20EFB" w:rsidRPr="001F6CCA" w:rsidRDefault="00E20EFB" w:rsidP="00E20EFB">
      <w:pPr>
        <w:ind w:firstLine="720"/>
      </w:pPr>
    </w:p>
    <w:p w14:paraId="0592AE8C" w14:textId="393BEACB" w:rsidR="00AA63FD" w:rsidRPr="001F6CCA" w:rsidRDefault="00AA63FD" w:rsidP="00AA63FD">
      <w:pPr>
        <w:pStyle w:val="ListParagraph"/>
        <w:jc w:val="center"/>
      </w:pPr>
      <w:r>
        <w:t>F</w:t>
      </w:r>
      <w:r w:rsidRPr="00D45F54">
        <w:t xml:space="preserve">ig. </w:t>
      </w:r>
      <w:r>
        <w:t>65</w:t>
      </w:r>
    </w:p>
    <w:p w14:paraId="4713B5FD" w14:textId="77777777" w:rsidR="00E20EFB" w:rsidRPr="001F6CCA" w:rsidRDefault="00E20EFB" w:rsidP="00AA63FD"/>
    <w:p w14:paraId="72F448EB" w14:textId="1BCB7ADC" w:rsidR="00D13477" w:rsidRPr="00AA0D8F" w:rsidRDefault="00673B51" w:rsidP="00AA0D8F">
      <w:pPr>
        <w:ind w:left="1077"/>
      </w:pPr>
      <w:r>
        <w:t>It’s</w:t>
      </w:r>
      <w:r w:rsidR="00826A27">
        <w:t xml:space="preserve"> now clear that </w:t>
      </w:r>
      <w:r>
        <w:t>understanding</w:t>
      </w:r>
      <w:r w:rsidR="00826A27">
        <w:t xml:space="preserve"> around </w:t>
      </w:r>
      <w:r w:rsidR="00971181">
        <w:t xml:space="preserve">the whole decarbonisation agenda is weakest in urban and </w:t>
      </w:r>
      <w:r>
        <w:t>sub</w:t>
      </w:r>
      <w:r w:rsidR="00971181">
        <w:t xml:space="preserve">urban areas, but customers and industry </w:t>
      </w:r>
      <w:r w:rsidR="00A63A0F">
        <w:t>experts</w:t>
      </w:r>
      <w:r w:rsidR="00971181">
        <w:t xml:space="preserve"> in a rural </w:t>
      </w:r>
      <w:r w:rsidR="00C96239">
        <w:t>setting have</w:t>
      </w:r>
      <w:r w:rsidR="00A63A0F">
        <w:t xml:space="preserve"> better </w:t>
      </w:r>
      <w:r>
        <w:t>understanding</w:t>
      </w:r>
      <w:r w:rsidR="00A63A0F">
        <w:t xml:space="preserve">. </w:t>
      </w:r>
    </w:p>
    <w:p w14:paraId="74A614AA" w14:textId="77777777" w:rsidR="00D13477" w:rsidRDefault="00D13477" w:rsidP="004B2B22">
      <w:pPr>
        <w:ind w:firstLine="720"/>
        <w:rPr>
          <w:u w:val="single"/>
        </w:rPr>
      </w:pPr>
    </w:p>
    <w:p w14:paraId="4B4E8F14" w14:textId="77777777" w:rsidR="00D13477" w:rsidRDefault="00D13477" w:rsidP="004B2B22">
      <w:pPr>
        <w:ind w:firstLine="720"/>
        <w:rPr>
          <w:u w:val="single"/>
        </w:rPr>
      </w:pPr>
    </w:p>
    <w:p w14:paraId="1D63814D" w14:textId="77777777" w:rsidR="00D13477" w:rsidRDefault="00D13477" w:rsidP="004B2B22">
      <w:pPr>
        <w:ind w:firstLine="720"/>
        <w:rPr>
          <w:u w:val="single"/>
        </w:rPr>
      </w:pPr>
    </w:p>
    <w:p w14:paraId="53C4E60B" w14:textId="77777777" w:rsidR="00D13477" w:rsidRDefault="00D13477" w:rsidP="004B2B22">
      <w:pPr>
        <w:ind w:firstLine="720"/>
        <w:rPr>
          <w:u w:val="single"/>
        </w:rPr>
      </w:pPr>
    </w:p>
    <w:p w14:paraId="56609D81" w14:textId="77777777" w:rsidR="00D13477" w:rsidRDefault="00D13477" w:rsidP="004B2B22">
      <w:pPr>
        <w:ind w:firstLine="720"/>
        <w:rPr>
          <w:u w:val="single"/>
        </w:rPr>
      </w:pPr>
    </w:p>
    <w:p w14:paraId="171ACA96" w14:textId="77777777" w:rsidR="00D13477" w:rsidRDefault="00D13477" w:rsidP="00AA0D8F">
      <w:pPr>
        <w:rPr>
          <w:u w:val="single"/>
        </w:rPr>
      </w:pPr>
    </w:p>
    <w:p w14:paraId="1F3E9960" w14:textId="77777777" w:rsidR="00AA0D8F" w:rsidRDefault="00AA0D8F" w:rsidP="00AA0D8F"/>
    <w:p w14:paraId="6127D828" w14:textId="30F2CC85" w:rsidR="00AA0D8F" w:rsidRPr="00E10D04" w:rsidRDefault="004B2B22" w:rsidP="00E10D04">
      <w:pPr>
        <w:ind w:firstLine="720"/>
        <w:rPr>
          <w:u w:val="single"/>
        </w:rPr>
      </w:pPr>
      <w:r>
        <w:rPr>
          <w:u w:val="single"/>
        </w:rPr>
        <w:lastRenderedPageBreak/>
        <w:t>Question 7</w:t>
      </w:r>
    </w:p>
    <w:p w14:paraId="3BE218FB" w14:textId="3D5FCBF5" w:rsidR="00E10D04" w:rsidRPr="001F6CCA" w:rsidRDefault="00E10D04" w:rsidP="00E10D04">
      <w:pPr>
        <w:ind w:left="720"/>
      </w:pPr>
      <w:r>
        <w:t xml:space="preserve">This </w:t>
      </w:r>
      <w:r w:rsidR="008F78E7">
        <w:t>section</w:t>
      </w:r>
      <w:r>
        <w:t xml:space="preserve"> will direct</w:t>
      </w:r>
      <w:r w:rsidR="00F21C10">
        <w:t>ly</w:t>
      </w:r>
      <w:r>
        <w:t xml:space="preserve"> compare the </w:t>
      </w:r>
      <w:r w:rsidR="00673B51">
        <w:t>customers’</w:t>
      </w:r>
      <w:r>
        <w:t xml:space="preserve"> </w:t>
      </w:r>
      <w:r w:rsidR="00523E0B">
        <w:t>expectations</w:t>
      </w:r>
      <w:r>
        <w:t xml:space="preserve"> around </w:t>
      </w:r>
      <w:r w:rsidR="00523E0B">
        <w:t xml:space="preserve">what type of technology they would like to see installed in their homes against what the housing providers intend to install on their retrofit journey. </w:t>
      </w:r>
      <w:r w:rsidR="00557F69">
        <w:t xml:space="preserve"> The table below compares this data. </w:t>
      </w:r>
    </w:p>
    <w:p w14:paraId="6BE5395C" w14:textId="2D8DDD5B" w:rsidR="00E10D04" w:rsidRDefault="00E24046" w:rsidP="00E10D04">
      <w:pPr>
        <w:ind w:firstLine="720"/>
        <w:rPr>
          <w:u w:val="single"/>
        </w:rPr>
      </w:pPr>
      <w:r w:rsidRPr="0006477D">
        <w:rPr>
          <w:noProof/>
        </w:rPr>
        <w:drawing>
          <wp:anchor distT="0" distB="0" distL="114300" distR="114300" simplePos="0" relativeHeight="251787264" behindDoc="0" locked="0" layoutInCell="1" allowOverlap="1" wp14:anchorId="647D383A" wp14:editId="34C48169">
            <wp:simplePos x="0" y="0"/>
            <wp:positionH relativeFrom="margin">
              <wp:align>center</wp:align>
            </wp:positionH>
            <wp:positionV relativeFrom="paragraph">
              <wp:posOffset>205740</wp:posOffset>
            </wp:positionV>
            <wp:extent cx="6979285" cy="4333875"/>
            <wp:effectExtent l="0" t="0" r="0" b="9525"/>
            <wp:wrapSquare wrapText="bothSides"/>
            <wp:docPr id="2057164512"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64512" name="Picture 1" descr="A graph of a bar chart&#10;&#10;Description automatically generated with medium confidence"/>
                    <pic:cNvPicPr/>
                  </pic:nvPicPr>
                  <pic:blipFill>
                    <a:blip r:embed="rId74">
                      <a:extLst>
                        <a:ext uri="{28A0092B-C50C-407E-A947-70E740481C1C}">
                          <a14:useLocalDpi xmlns:a14="http://schemas.microsoft.com/office/drawing/2010/main" val="0"/>
                        </a:ext>
                      </a:extLst>
                    </a:blip>
                    <a:stretch>
                      <a:fillRect/>
                    </a:stretch>
                  </pic:blipFill>
                  <pic:spPr>
                    <a:xfrm>
                      <a:off x="0" y="0"/>
                      <a:ext cx="6979285" cy="4333875"/>
                    </a:xfrm>
                    <a:prstGeom prst="rect">
                      <a:avLst/>
                    </a:prstGeom>
                  </pic:spPr>
                </pic:pic>
              </a:graphicData>
            </a:graphic>
            <wp14:sizeRelH relativeFrom="page">
              <wp14:pctWidth>0</wp14:pctWidth>
            </wp14:sizeRelH>
            <wp14:sizeRelV relativeFrom="page">
              <wp14:pctHeight>0</wp14:pctHeight>
            </wp14:sizeRelV>
          </wp:anchor>
        </w:drawing>
      </w:r>
    </w:p>
    <w:p w14:paraId="4F7912B3" w14:textId="45C1D782" w:rsidR="00E10D04" w:rsidRDefault="00E10D04" w:rsidP="00E24046">
      <w:pPr>
        <w:rPr>
          <w:u w:val="single"/>
        </w:rPr>
      </w:pPr>
    </w:p>
    <w:p w14:paraId="3BD4180F" w14:textId="392361CB" w:rsidR="00E24046" w:rsidRPr="00F620C4" w:rsidRDefault="00F620C4" w:rsidP="00F620C4">
      <w:pPr>
        <w:pStyle w:val="ListParagraph"/>
        <w:jc w:val="center"/>
      </w:pPr>
      <w:r>
        <w:t>F</w:t>
      </w:r>
      <w:r w:rsidRPr="00D45F54">
        <w:t xml:space="preserve">ig. </w:t>
      </w:r>
      <w:r>
        <w:t>66</w:t>
      </w:r>
    </w:p>
    <w:p w14:paraId="08BBDA1D" w14:textId="0BEEC347" w:rsidR="00E24046" w:rsidRDefault="00557F69" w:rsidP="00E24046">
      <w:pPr>
        <w:ind w:left="1077"/>
      </w:pPr>
      <w:r>
        <w:t xml:space="preserve">From the above comparison </w:t>
      </w:r>
      <w:r w:rsidR="00673B51">
        <w:t>it’s</w:t>
      </w:r>
      <w:r>
        <w:t xml:space="preserve"> clear that customer </w:t>
      </w:r>
      <w:r w:rsidR="00B10CFB">
        <w:t>expectations</w:t>
      </w:r>
      <w:r>
        <w:t xml:space="preserve"> and </w:t>
      </w:r>
      <w:r w:rsidR="00B10CFB">
        <w:t xml:space="preserve">what </w:t>
      </w:r>
      <w:r w:rsidR="00374F92">
        <w:t>organisations</w:t>
      </w:r>
      <w:r w:rsidR="00B10CFB">
        <w:t xml:space="preserve"> will actually be </w:t>
      </w:r>
      <w:r w:rsidR="00374F92">
        <w:t xml:space="preserve">installing are not aligned. Measures like PV, Battery Storage &amp; Additional Loft Insulation are </w:t>
      </w:r>
      <w:r w:rsidR="00786822">
        <w:t xml:space="preserve">aligned but other elements like Under Floor </w:t>
      </w:r>
      <w:r w:rsidR="002007A9">
        <w:t>Heating are</w:t>
      </w:r>
      <w:r w:rsidR="00ED66A8">
        <w:t xml:space="preserve"> not. </w:t>
      </w:r>
      <w:r w:rsidR="00673B51">
        <w:t>It’s</w:t>
      </w:r>
      <w:r w:rsidR="00ED66A8">
        <w:t xml:space="preserve"> clear from the above data that housing providers will be </w:t>
      </w:r>
      <w:r w:rsidR="002007A9">
        <w:t>undertaking</w:t>
      </w:r>
      <w:r w:rsidR="00ED66A8">
        <w:t xml:space="preserve"> a fabric first </w:t>
      </w:r>
      <w:r w:rsidR="002007A9">
        <w:t>approach</w:t>
      </w:r>
      <w:r w:rsidR="00ED66A8">
        <w:t xml:space="preserve"> by install</w:t>
      </w:r>
      <w:r w:rsidR="002007A9">
        <w:t>ing</w:t>
      </w:r>
      <w:r w:rsidR="00ED66A8">
        <w:t xml:space="preserve"> insulation, EWI</w:t>
      </w:r>
      <w:r w:rsidR="002007A9">
        <w:t xml:space="preserve">, IWI etc, which follows what is mandated in WHQS23. </w:t>
      </w:r>
      <w:r w:rsidR="00673B51">
        <w:t>It’s</w:t>
      </w:r>
      <w:r w:rsidR="002007A9">
        <w:t xml:space="preserve"> clear that this lack of cohesion is </w:t>
      </w:r>
      <w:r w:rsidR="00673B51">
        <w:t>linked</w:t>
      </w:r>
      <w:r w:rsidR="002007A9">
        <w:t xml:space="preserve"> back to </w:t>
      </w:r>
      <w:r w:rsidR="00E517E4">
        <w:t xml:space="preserve">customers having the correct knowledge base. </w:t>
      </w:r>
    </w:p>
    <w:p w14:paraId="2EE9513C" w14:textId="77777777" w:rsidR="00AA0D8F" w:rsidRDefault="00AA0D8F" w:rsidP="00E517E4">
      <w:pPr>
        <w:rPr>
          <w:u w:val="single"/>
        </w:rPr>
      </w:pPr>
    </w:p>
    <w:p w14:paraId="454CCA5D" w14:textId="77777777" w:rsidR="00E517E4" w:rsidRPr="00AA0D8F" w:rsidRDefault="00E517E4" w:rsidP="00E517E4"/>
    <w:p w14:paraId="4BFF3E80" w14:textId="48E2F860" w:rsidR="004B2B22" w:rsidRDefault="004B2B22" w:rsidP="004B2B22">
      <w:pPr>
        <w:ind w:firstLine="720"/>
        <w:rPr>
          <w:u w:val="single"/>
        </w:rPr>
      </w:pPr>
      <w:r>
        <w:rPr>
          <w:u w:val="single"/>
        </w:rPr>
        <w:lastRenderedPageBreak/>
        <w:t>Question 8</w:t>
      </w:r>
    </w:p>
    <w:p w14:paraId="1AD99718" w14:textId="54BB0C8D" w:rsidR="008F78E7" w:rsidRPr="001F6CCA" w:rsidRDefault="008F78E7" w:rsidP="008F78E7">
      <w:pPr>
        <w:ind w:left="720"/>
      </w:pPr>
      <w:r>
        <w:t>This section will directly compare the customers’ expectations around what communication</w:t>
      </w:r>
      <w:r w:rsidR="00F51718">
        <w:t xml:space="preserve"> </w:t>
      </w:r>
      <w:r>
        <w:t xml:space="preserve">methods would customers like and what is currently being used by organisations.  The table below compares this data. </w:t>
      </w:r>
    </w:p>
    <w:p w14:paraId="44CB84AA" w14:textId="77777777" w:rsidR="00E517E4" w:rsidRPr="00E517E4" w:rsidRDefault="00E517E4" w:rsidP="004B2B22">
      <w:pPr>
        <w:ind w:firstLine="720"/>
      </w:pPr>
    </w:p>
    <w:p w14:paraId="6D656299" w14:textId="6CA3E4E1" w:rsidR="00E517E4" w:rsidRPr="00E517E4" w:rsidRDefault="00E517E4" w:rsidP="008F78E7"/>
    <w:p w14:paraId="288DB971" w14:textId="66908C2A" w:rsidR="00E517E4" w:rsidRDefault="004B3227" w:rsidP="004B2B22">
      <w:pPr>
        <w:ind w:firstLine="720"/>
      </w:pPr>
      <w:r w:rsidRPr="004B3227">
        <w:rPr>
          <w:noProof/>
        </w:rPr>
        <w:drawing>
          <wp:anchor distT="0" distB="0" distL="114300" distR="114300" simplePos="0" relativeHeight="251788288" behindDoc="0" locked="0" layoutInCell="1" allowOverlap="1" wp14:anchorId="6B7A404F" wp14:editId="4F396C90">
            <wp:simplePos x="0" y="0"/>
            <wp:positionH relativeFrom="column">
              <wp:posOffset>-514350</wp:posOffset>
            </wp:positionH>
            <wp:positionV relativeFrom="paragraph">
              <wp:posOffset>368935</wp:posOffset>
            </wp:positionV>
            <wp:extent cx="6816090" cy="3171825"/>
            <wp:effectExtent l="0" t="0" r="3810" b="9525"/>
            <wp:wrapSquare wrapText="bothSides"/>
            <wp:docPr id="1424113032" name="Picture 1" descr="A graph of a customer and expe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13032" name="Picture 1" descr="A graph of a customer and experts&#10;&#10;Description automatically generated with medium confidence"/>
                    <pic:cNvPicPr/>
                  </pic:nvPicPr>
                  <pic:blipFill>
                    <a:blip r:embed="rId75">
                      <a:extLst>
                        <a:ext uri="{28A0092B-C50C-407E-A947-70E740481C1C}">
                          <a14:useLocalDpi xmlns:a14="http://schemas.microsoft.com/office/drawing/2010/main" val="0"/>
                        </a:ext>
                      </a:extLst>
                    </a:blip>
                    <a:stretch>
                      <a:fillRect/>
                    </a:stretch>
                  </pic:blipFill>
                  <pic:spPr>
                    <a:xfrm>
                      <a:off x="0" y="0"/>
                      <a:ext cx="6816090" cy="3171825"/>
                    </a:xfrm>
                    <a:prstGeom prst="rect">
                      <a:avLst/>
                    </a:prstGeom>
                  </pic:spPr>
                </pic:pic>
              </a:graphicData>
            </a:graphic>
            <wp14:sizeRelH relativeFrom="page">
              <wp14:pctWidth>0</wp14:pctWidth>
            </wp14:sizeRelH>
            <wp14:sizeRelV relativeFrom="page">
              <wp14:pctHeight>0</wp14:pctHeight>
            </wp14:sizeRelV>
          </wp:anchor>
        </w:drawing>
      </w:r>
    </w:p>
    <w:p w14:paraId="0CA1AB5D" w14:textId="49A0D0A5" w:rsidR="00E517E4" w:rsidRDefault="00F620C4" w:rsidP="00F620C4">
      <w:pPr>
        <w:pStyle w:val="ListParagraph"/>
        <w:jc w:val="center"/>
      </w:pPr>
      <w:r>
        <w:t>F</w:t>
      </w:r>
      <w:r w:rsidRPr="00D45F54">
        <w:t xml:space="preserve">ig. </w:t>
      </w:r>
      <w:r>
        <w:t>67</w:t>
      </w:r>
    </w:p>
    <w:p w14:paraId="45353E37" w14:textId="77777777" w:rsidR="00E517E4" w:rsidRDefault="00E517E4" w:rsidP="004B2B22">
      <w:pPr>
        <w:ind w:firstLine="720"/>
      </w:pPr>
    </w:p>
    <w:p w14:paraId="7C1B0437" w14:textId="74535B5E" w:rsidR="00E517E4" w:rsidRDefault="008F78E7" w:rsidP="00D97D28">
      <w:pPr>
        <w:ind w:left="720"/>
      </w:pPr>
      <w:r>
        <w:t xml:space="preserve">From the above comparison </w:t>
      </w:r>
      <w:r w:rsidR="00F51718">
        <w:t>it’s</w:t>
      </w:r>
      <w:r w:rsidR="0000625F">
        <w:t xml:space="preserve"> clear that customers expect</w:t>
      </w:r>
      <w:r w:rsidR="007673C6">
        <w:t xml:space="preserve"> </w:t>
      </w:r>
      <w:r w:rsidR="00D97D28">
        <w:t>a variety of communication types</w:t>
      </w:r>
      <w:r w:rsidR="009159CF">
        <w:t xml:space="preserve">, </w:t>
      </w:r>
      <w:r w:rsidR="00E17BFF">
        <w:t xml:space="preserve">overall social housing </w:t>
      </w:r>
      <w:r w:rsidR="007D1037">
        <w:t>providers</w:t>
      </w:r>
      <w:r w:rsidR="00E17BFF">
        <w:t xml:space="preserve"> </w:t>
      </w:r>
      <w:r w:rsidR="007D1037">
        <w:t xml:space="preserve">do provide a wide range of communication types to meet customer expectations. </w:t>
      </w:r>
    </w:p>
    <w:p w14:paraId="76AE17E4" w14:textId="77777777" w:rsidR="00E517E4" w:rsidRDefault="00E517E4" w:rsidP="004B2B22">
      <w:pPr>
        <w:ind w:firstLine="720"/>
      </w:pPr>
    </w:p>
    <w:p w14:paraId="16CE8966" w14:textId="77777777" w:rsidR="007906D8" w:rsidRDefault="007906D8" w:rsidP="004B2B22">
      <w:pPr>
        <w:ind w:firstLine="720"/>
      </w:pPr>
    </w:p>
    <w:p w14:paraId="39B40588" w14:textId="77777777" w:rsidR="007906D8" w:rsidRDefault="007906D8" w:rsidP="004B2B22">
      <w:pPr>
        <w:ind w:firstLine="720"/>
      </w:pPr>
    </w:p>
    <w:p w14:paraId="53EB55F7" w14:textId="77777777" w:rsidR="007906D8" w:rsidRDefault="007906D8" w:rsidP="00F620C4"/>
    <w:p w14:paraId="720FFC21" w14:textId="77777777" w:rsidR="007906D8" w:rsidRDefault="007906D8" w:rsidP="004B2B22">
      <w:pPr>
        <w:ind w:firstLine="720"/>
      </w:pPr>
    </w:p>
    <w:p w14:paraId="56807DCB" w14:textId="75CB4169" w:rsidR="00E517E4" w:rsidRDefault="007D1037" w:rsidP="007906D8">
      <w:pPr>
        <w:ind w:left="720"/>
      </w:pPr>
      <w:r>
        <w:lastRenderedPageBreak/>
        <w:t xml:space="preserve">The below table looks at customer </w:t>
      </w:r>
      <w:r w:rsidR="00174E28">
        <w:t xml:space="preserve">expectations around </w:t>
      </w:r>
      <w:r w:rsidR="007906D8">
        <w:t xml:space="preserve">communication types in comparison to what community types they are from. </w:t>
      </w:r>
    </w:p>
    <w:p w14:paraId="70F99A04" w14:textId="46F3ACBC" w:rsidR="00E517E4" w:rsidRDefault="00E97A5D" w:rsidP="004B2B22">
      <w:pPr>
        <w:ind w:firstLine="720"/>
      </w:pPr>
      <w:r w:rsidRPr="00627D36">
        <w:rPr>
          <w:noProof/>
        </w:rPr>
        <w:drawing>
          <wp:anchor distT="0" distB="0" distL="114300" distR="114300" simplePos="0" relativeHeight="251789312" behindDoc="0" locked="0" layoutInCell="1" allowOverlap="1" wp14:anchorId="6C1841FD" wp14:editId="64FE2458">
            <wp:simplePos x="0" y="0"/>
            <wp:positionH relativeFrom="column">
              <wp:posOffset>-490220</wp:posOffset>
            </wp:positionH>
            <wp:positionV relativeFrom="paragraph">
              <wp:posOffset>326390</wp:posOffset>
            </wp:positionV>
            <wp:extent cx="6684645" cy="5165725"/>
            <wp:effectExtent l="0" t="0" r="1905" b="0"/>
            <wp:wrapSquare wrapText="bothSides"/>
            <wp:docPr id="30947895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78955" name="Picture 1" descr="A screenshot of a graph&#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6684645" cy="5165725"/>
                    </a:xfrm>
                    <a:prstGeom prst="rect">
                      <a:avLst/>
                    </a:prstGeom>
                  </pic:spPr>
                </pic:pic>
              </a:graphicData>
            </a:graphic>
            <wp14:sizeRelH relativeFrom="page">
              <wp14:pctWidth>0</wp14:pctWidth>
            </wp14:sizeRelH>
            <wp14:sizeRelV relativeFrom="page">
              <wp14:pctHeight>0</wp14:pctHeight>
            </wp14:sizeRelV>
          </wp:anchor>
        </w:drawing>
      </w:r>
    </w:p>
    <w:p w14:paraId="44038680" w14:textId="1EF65639" w:rsidR="00F620C4" w:rsidRDefault="00F620C4" w:rsidP="00F620C4">
      <w:pPr>
        <w:pStyle w:val="ListParagraph"/>
        <w:jc w:val="center"/>
      </w:pPr>
      <w:r>
        <w:t>F</w:t>
      </w:r>
      <w:r w:rsidRPr="00D45F54">
        <w:t xml:space="preserve">ig. </w:t>
      </w:r>
      <w:r>
        <w:t>68</w:t>
      </w:r>
    </w:p>
    <w:p w14:paraId="47C034FA" w14:textId="77777777" w:rsidR="00E517E4" w:rsidRDefault="00E517E4" w:rsidP="00F620C4"/>
    <w:p w14:paraId="7E1857DD" w14:textId="14E69D44" w:rsidR="00E517E4" w:rsidRDefault="00CC3E08" w:rsidP="00BB3BD7">
      <w:pPr>
        <w:ind w:left="720"/>
      </w:pPr>
      <w:r>
        <w:t xml:space="preserve">Looking at the data above there is no </w:t>
      </w:r>
      <w:r w:rsidR="008D0AE2">
        <w:t xml:space="preserve">trends that are evident but if additional data was collected </w:t>
      </w:r>
      <w:r w:rsidR="00F51718">
        <w:t>around elements like</w:t>
      </w:r>
      <w:r w:rsidR="008D0AE2">
        <w:t xml:space="preserve"> customer age, we could have looked at </w:t>
      </w:r>
      <w:r w:rsidR="00BB3BD7">
        <w:t xml:space="preserve">any correlation between age and communication </w:t>
      </w:r>
      <w:r w:rsidR="0018159C">
        <w:t>type.</w:t>
      </w:r>
      <w:r w:rsidR="00BB3BD7">
        <w:t xml:space="preserve"> </w:t>
      </w:r>
    </w:p>
    <w:p w14:paraId="33F3F605" w14:textId="77777777" w:rsidR="00E517E4" w:rsidRDefault="00E517E4" w:rsidP="004B2B22">
      <w:pPr>
        <w:ind w:firstLine="720"/>
      </w:pPr>
    </w:p>
    <w:p w14:paraId="10B97994" w14:textId="77777777" w:rsidR="00BB3BD7" w:rsidRDefault="00BB3BD7" w:rsidP="00BB3BD7"/>
    <w:p w14:paraId="551702BA" w14:textId="77777777" w:rsidR="00E97A5D" w:rsidRDefault="00E97A5D" w:rsidP="00BB3BD7"/>
    <w:p w14:paraId="7CE025E3" w14:textId="77777777" w:rsidR="00BB3BD7" w:rsidRDefault="00BB3BD7" w:rsidP="00BB3BD7"/>
    <w:p w14:paraId="171A1A43" w14:textId="53897369" w:rsidR="004B2B22" w:rsidRDefault="004B2B22" w:rsidP="004B2B22">
      <w:pPr>
        <w:ind w:firstLine="720"/>
        <w:rPr>
          <w:u w:val="single"/>
        </w:rPr>
      </w:pPr>
      <w:r>
        <w:rPr>
          <w:u w:val="single"/>
        </w:rPr>
        <w:lastRenderedPageBreak/>
        <w:t>Question 9</w:t>
      </w:r>
    </w:p>
    <w:p w14:paraId="60030B40" w14:textId="4BBA34AA" w:rsidR="007F3149" w:rsidRPr="001F6CCA" w:rsidRDefault="008761FB" w:rsidP="007F3149">
      <w:pPr>
        <w:ind w:left="720"/>
      </w:pPr>
      <w:r w:rsidRPr="00AA5A9D">
        <w:rPr>
          <w:noProof/>
        </w:rPr>
        <w:drawing>
          <wp:anchor distT="0" distB="0" distL="114300" distR="114300" simplePos="0" relativeHeight="251790336" behindDoc="0" locked="0" layoutInCell="1" allowOverlap="1" wp14:anchorId="789EF7D2" wp14:editId="02AA76D0">
            <wp:simplePos x="0" y="0"/>
            <wp:positionH relativeFrom="margin">
              <wp:posOffset>-635</wp:posOffset>
            </wp:positionH>
            <wp:positionV relativeFrom="paragraph">
              <wp:posOffset>885578</wp:posOffset>
            </wp:positionV>
            <wp:extent cx="6146800" cy="4229100"/>
            <wp:effectExtent l="0" t="0" r="6350" b="0"/>
            <wp:wrapSquare wrapText="bothSides"/>
            <wp:docPr id="27729183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91839" name="Picture 1" descr="A screenshot of a graph&#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6146800" cy="4229100"/>
                    </a:xfrm>
                    <a:prstGeom prst="rect">
                      <a:avLst/>
                    </a:prstGeom>
                  </pic:spPr>
                </pic:pic>
              </a:graphicData>
            </a:graphic>
            <wp14:sizeRelH relativeFrom="page">
              <wp14:pctWidth>0</wp14:pctWidth>
            </wp14:sizeRelH>
            <wp14:sizeRelV relativeFrom="page">
              <wp14:pctHeight>0</wp14:pctHeight>
            </wp14:sizeRelV>
          </wp:anchor>
        </w:drawing>
      </w:r>
      <w:r w:rsidR="007F3149">
        <w:t xml:space="preserve">This section will directly compare customers’ </w:t>
      </w:r>
      <w:r w:rsidR="00B22652">
        <w:t>and experts cur</w:t>
      </w:r>
      <w:r>
        <w:t>rent understanding and processes around Initial whole home assessment and reassessment</w:t>
      </w:r>
      <w:r w:rsidR="007F3149">
        <w:t xml:space="preserve"> The table below compares this data. </w:t>
      </w:r>
    </w:p>
    <w:p w14:paraId="62C94C73" w14:textId="103D32F3" w:rsidR="00AA5A9D" w:rsidRDefault="00AA5A9D" w:rsidP="007F3149"/>
    <w:p w14:paraId="1FD09422" w14:textId="3B2889F4" w:rsidR="008561B5" w:rsidRDefault="008561B5" w:rsidP="008561B5">
      <w:pPr>
        <w:pStyle w:val="ListParagraph"/>
        <w:jc w:val="center"/>
      </w:pPr>
      <w:r>
        <w:t>F</w:t>
      </w:r>
      <w:r w:rsidRPr="00D45F54">
        <w:t xml:space="preserve">ig. </w:t>
      </w:r>
      <w:r>
        <w:t>69</w:t>
      </w:r>
    </w:p>
    <w:p w14:paraId="1B105CAC" w14:textId="2AE21930" w:rsidR="007F3149" w:rsidRPr="00BB3BD7" w:rsidRDefault="007F3149" w:rsidP="007F3149"/>
    <w:p w14:paraId="64E4B07E" w14:textId="4C0513EF" w:rsidR="00BB3BD7" w:rsidRPr="00BB3BD7" w:rsidRDefault="008761FB" w:rsidP="00AC71E2">
      <w:pPr>
        <w:ind w:left="720"/>
      </w:pPr>
      <w:r>
        <w:t>Both customer</w:t>
      </w:r>
      <w:r w:rsidR="00052F10">
        <w:t>s</w:t>
      </w:r>
      <w:r>
        <w:t xml:space="preserve"> and housing providers are fully aware </w:t>
      </w:r>
      <w:r w:rsidR="00AC71E2">
        <w:t xml:space="preserve">and undertake the initial assessment but when it comes to anything beyond that both customers and </w:t>
      </w:r>
      <w:r w:rsidR="000A7784">
        <w:t>experts</w:t>
      </w:r>
      <w:r w:rsidR="00AC71E2">
        <w:t xml:space="preserve"> </w:t>
      </w:r>
      <w:r w:rsidR="00C56D8F">
        <w:t>either don’t know of</w:t>
      </w:r>
      <w:r w:rsidR="00F305B6">
        <w:t xml:space="preserve"> </w:t>
      </w:r>
      <w:r w:rsidR="00F51718">
        <w:t>re</w:t>
      </w:r>
      <w:r w:rsidR="00F305B6">
        <w:t xml:space="preserve">assessment </w:t>
      </w:r>
      <w:r w:rsidR="006F4E0B">
        <w:t>currently</w:t>
      </w:r>
      <w:r w:rsidR="00F51718">
        <w:t xml:space="preserve"> or </w:t>
      </w:r>
      <w:r w:rsidR="00F305B6">
        <w:t xml:space="preserve">they don’t do any </w:t>
      </w:r>
      <w:r w:rsidR="00F51718">
        <w:t>re</w:t>
      </w:r>
      <w:r w:rsidR="00F305B6">
        <w:t xml:space="preserve">assessments. Looking at the data above </w:t>
      </w:r>
      <w:r w:rsidR="00F51718">
        <w:t xml:space="preserve">about </w:t>
      </w:r>
      <w:r w:rsidR="00F305B6">
        <w:t xml:space="preserve">undertaking </w:t>
      </w:r>
      <w:r w:rsidR="006F4E0B">
        <w:t xml:space="preserve">reassessment at void stage does seem to be the leading </w:t>
      </w:r>
      <w:r w:rsidR="00C62496">
        <w:t xml:space="preserve">choice. This would make </w:t>
      </w:r>
      <w:r w:rsidR="005532FC">
        <w:t>sense</w:t>
      </w:r>
      <w:r w:rsidR="00C62496">
        <w:t xml:space="preserve"> as the property is </w:t>
      </w:r>
      <w:r w:rsidR="005532FC">
        <w:t>empty,</w:t>
      </w:r>
      <w:r w:rsidR="00C62496">
        <w:t xml:space="preserve"> but </w:t>
      </w:r>
      <w:r w:rsidR="005532FC">
        <w:t xml:space="preserve">you will struggle then to attain any customer data. </w:t>
      </w:r>
    </w:p>
    <w:p w14:paraId="0DEA9E29" w14:textId="77777777" w:rsidR="00BB3BD7" w:rsidRPr="00BB3BD7" w:rsidRDefault="00BB3BD7" w:rsidP="004B2B22">
      <w:pPr>
        <w:ind w:firstLine="720"/>
      </w:pPr>
    </w:p>
    <w:p w14:paraId="206EF1CE" w14:textId="77777777" w:rsidR="00AA5A9D" w:rsidRPr="00BB3BD7" w:rsidRDefault="00AA5A9D" w:rsidP="00AA5A9D"/>
    <w:p w14:paraId="1C753853" w14:textId="77777777" w:rsidR="00BB3BD7" w:rsidRDefault="00BB3BD7" w:rsidP="008561B5"/>
    <w:p w14:paraId="2069BF65" w14:textId="7D3E012A" w:rsidR="004B2B22" w:rsidRDefault="004B2B22" w:rsidP="004B2B22">
      <w:pPr>
        <w:ind w:firstLine="720"/>
      </w:pPr>
      <w:r>
        <w:rPr>
          <w:u w:val="single"/>
        </w:rPr>
        <w:lastRenderedPageBreak/>
        <w:t>Question 10</w:t>
      </w:r>
    </w:p>
    <w:p w14:paraId="4F1242FA" w14:textId="79DA8BBE" w:rsidR="004C02C3" w:rsidRDefault="00C1641C" w:rsidP="00C1641C">
      <w:pPr>
        <w:ind w:left="720"/>
      </w:pPr>
      <w:r>
        <w:t>This section will directly compare customers’ and experts’ views on what can be reassessed in terms of social factors</w:t>
      </w:r>
      <w:r w:rsidR="00F51718">
        <w:t>.</w:t>
      </w:r>
      <w:r>
        <w:t xml:space="preserve"> The table below compares this data.</w:t>
      </w:r>
      <w:r>
        <w:tab/>
      </w:r>
    </w:p>
    <w:p w14:paraId="5A4EC66E" w14:textId="17CC30CE" w:rsidR="0084702A" w:rsidRDefault="00C1641C" w:rsidP="003B4103">
      <w:r w:rsidRPr="0084702A">
        <w:rPr>
          <w:noProof/>
        </w:rPr>
        <w:drawing>
          <wp:anchor distT="0" distB="0" distL="114300" distR="114300" simplePos="0" relativeHeight="251791360" behindDoc="0" locked="0" layoutInCell="1" allowOverlap="1" wp14:anchorId="48BBDB39" wp14:editId="0B3A6AF0">
            <wp:simplePos x="0" y="0"/>
            <wp:positionH relativeFrom="column">
              <wp:posOffset>-266824</wp:posOffset>
            </wp:positionH>
            <wp:positionV relativeFrom="paragraph">
              <wp:posOffset>451130</wp:posOffset>
            </wp:positionV>
            <wp:extent cx="6496685" cy="3276600"/>
            <wp:effectExtent l="0" t="0" r="0" b="0"/>
            <wp:wrapSquare wrapText="bothSides"/>
            <wp:docPr id="870296829"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96829" name="Picture 1" descr="A graph of a bar chart&#10;&#10;Description automatically generated with medium confidence"/>
                    <pic:cNvPicPr/>
                  </pic:nvPicPr>
                  <pic:blipFill>
                    <a:blip r:embed="rId78">
                      <a:extLst>
                        <a:ext uri="{28A0092B-C50C-407E-A947-70E740481C1C}">
                          <a14:useLocalDpi xmlns:a14="http://schemas.microsoft.com/office/drawing/2010/main" val="0"/>
                        </a:ext>
                      </a:extLst>
                    </a:blip>
                    <a:stretch>
                      <a:fillRect/>
                    </a:stretch>
                  </pic:blipFill>
                  <pic:spPr>
                    <a:xfrm>
                      <a:off x="0" y="0"/>
                      <a:ext cx="6496685" cy="3276600"/>
                    </a:xfrm>
                    <a:prstGeom prst="rect">
                      <a:avLst/>
                    </a:prstGeom>
                  </pic:spPr>
                </pic:pic>
              </a:graphicData>
            </a:graphic>
            <wp14:sizeRelH relativeFrom="page">
              <wp14:pctWidth>0</wp14:pctWidth>
            </wp14:sizeRelH>
            <wp14:sizeRelV relativeFrom="page">
              <wp14:pctHeight>0</wp14:pctHeight>
            </wp14:sizeRelV>
          </wp:anchor>
        </w:drawing>
      </w:r>
    </w:p>
    <w:p w14:paraId="6A39CDA4" w14:textId="70D9DEA9" w:rsidR="00C1641C" w:rsidRDefault="00C1641C" w:rsidP="003B4103"/>
    <w:p w14:paraId="1D4132EE" w14:textId="548D4392" w:rsidR="008561B5" w:rsidRDefault="008561B5" w:rsidP="008561B5">
      <w:pPr>
        <w:pStyle w:val="ListParagraph"/>
        <w:jc w:val="center"/>
      </w:pPr>
      <w:r>
        <w:t>F</w:t>
      </w:r>
      <w:r w:rsidRPr="00D45F54">
        <w:t xml:space="preserve">ig. </w:t>
      </w:r>
      <w:r>
        <w:t>70</w:t>
      </w:r>
    </w:p>
    <w:p w14:paraId="1FD0BEF8" w14:textId="078BC333" w:rsidR="004C02C3" w:rsidRDefault="004C02C3" w:rsidP="003B4103"/>
    <w:p w14:paraId="1919E123" w14:textId="77777777" w:rsidR="00C1641C" w:rsidRDefault="00C1641C" w:rsidP="003B4103"/>
    <w:p w14:paraId="059F1970" w14:textId="53A5EC4A" w:rsidR="004C02C3" w:rsidRDefault="00C1641C" w:rsidP="005C46DF">
      <w:pPr>
        <w:ind w:left="720"/>
      </w:pPr>
      <w:r>
        <w:t xml:space="preserve">The data above </w:t>
      </w:r>
      <w:r w:rsidR="005C46DF">
        <w:t>shows</w:t>
      </w:r>
      <w:r>
        <w:t xml:space="preserve"> that </w:t>
      </w:r>
      <w:r w:rsidR="005C46DF">
        <w:t>experts</w:t>
      </w:r>
      <w:r>
        <w:t xml:space="preserve"> are </w:t>
      </w:r>
      <w:r w:rsidR="005C46DF">
        <w:t xml:space="preserve">deeming more social markers that could be assessed than customers. </w:t>
      </w:r>
      <w:r w:rsidR="00F51718">
        <w:t>It’s</w:t>
      </w:r>
      <w:r w:rsidR="005C46DF">
        <w:t xml:space="preserve"> clear from the above that customers </w:t>
      </w:r>
      <w:r w:rsidR="00144666">
        <w:t xml:space="preserve">are </w:t>
      </w:r>
      <w:r w:rsidR="00647159">
        <w:t>protective</w:t>
      </w:r>
      <w:r w:rsidR="00144666">
        <w:t xml:space="preserve"> of data like </w:t>
      </w:r>
      <w:r w:rsidR="00647159">
        <w:t>meter</w:t>
      </w:r>
      <w:r w:rsidR="00144666">
        <w:t xml:space="preserve"> </w:t>
      </w:r>
      <w:r w:rsidR="00F51718">
        <w:t>readings</w:t>
      </w:r>
      <w:r w:rsidR="00144666">
        <w:t xml:space="preserve"> and </w:t>
      </w:r>
      <w:r w:rsidR="00647159">
        <w:t xml:space="preserve">social temperament. </w:t>
      </w:r>
      <w:r w:rsidR="004D52B2">
        <w:t xml:space="preserve">The data shows that there must be very little communication from social housing providers to </w:t>
      </w:r>
      <w:r w:rsidR="00DB0A3D">
        <w:t>customers around</w:t>
      </w:r>
      <w:r w:rsidR="008809CA">
        <w:t xml:space="preserve"> what they </w:t>
      </w:r>
      <w:r w:rsidR="001E079D">
        <w:t xml:space="preserve">would reassess. </w:t>
      </w:r>
    </w:p>
    <w:p w14:paraId="43C1D7E6" w14:textId="77777777" w:rsidR="004C02C3" w:rsidRDefault="004C02C3" w:rsidP="003B4103"/>
    <w:p w14:paraId="00336913" w14:textId="77777777" w:rsidR="004C02C3" w:rsidRDefault="004C02C3" w:rsidP="003B4103"/>
    <w:p w14:paraId="7CCC034D" w14:textId="77777777" w:rsidR="004C02C3" w:rsidRDefault="004C02C3" w:rsidP="003B4103"/>
    <w:p w14:paraId="200AE2C3" w14:textId="77777777" w:rsidR="004C02C3" w:rsidRDefault="004C02C3" w:rsidP="003B4103"/>
    <w:p w14:paraId="0C0C1F45" w14:textId="77777777" w:rsidR="004C02C3" w:rsidRDefault="004C02C3" w:rsidP="003B4103"/>
    <w:p w14:paraId="3818F4DA" w14:textId="77777777" w:rsidR="004C02C3" w:rsidRPr="003B4103" w:rsidRDefault="004C02C3" w:rsidP="003B4103"/>
    <w:p w14:paraId="3BF77BFA" w14:textId="77B77EB9" w:rsidR="005078D5" w:rsidRPr="00557A97" w:rsidRDefault="003B4103" w:rsidP="00557A97">
      <w:pPr>
        <w:pStyle w:val="Heading3"/>
        <w:numPr>
          <w:ilvl w:val="1"/>
          <w:numId w:val="1"/>
        </w:numPr>
        <w:ind w:left="720"/>
        <w:rPr>
          <w:color w:val="auto"/>
          <w:sz w:val="28"/>
          <w:szCs w:val="28"/>
        </w:rPr>
      </w:pPr>
      <w:bookmarkStart w:id="50" w:name="_Toc162681928"/>
      <w:r>
        <w:rPr>
          <w:color w:val="auto"/>
          <w:sz w:val="28"/>
          <w:szCs w:val="28"/>
        </w:rPr>
        <w:t>Summary</w:t>
      </w:r>
      <w:bookmarkEnd w:id="50"/>
      <w:r>
        <w:rPr>
          <w:color w:val="auto"/>
          <w:sz w:val="28"/>
          <w:szCs w:val="28"/>
        </w:rPr>
        <w:t xml:space="preserve"> </w:t>
      </w:r>
      <w:r w:rsidR="004368A6">
        <w:tab/>
      </w:r>
    </w:p>
    <w:p w14:paraId="23F5D990" w14:textId="38BCF235" w:rsidR="00796ED6" w:rsidRDefault="00796ED6" w:rsidP="00796ED6">
      <w:pPr>
        <w:ind w:left="720"/>
      </w:pPr>
      <w:r>
        <w:t xml:space="preserve">From the data collected </w:t>
      </w:r>
      <w:r w:rsidR="002E61BF">
        <w:t>between</w:t>
      </w:r>
      <w:r w:rsidR="00D00A07">
        <w:t xml:space="preserve"> all three data sets there are clear threads and themes </w:t>
      </w:r>
      <w:r w:rsidR="00F476CD">
        <w:t>that have</w:t>
      </w:r>
      <w:r w:rsidR="00D00A07">
        <w:t xml:space="preserve"> been </w:t>
      </w:r>
      <w:r w:rsidR="00812EAF">
        <w:t xml:space="preserve">identified, </w:t>
      </w:r>
    </w:p>
    <w:p w14:paraId="29A82C13" w14:textId="77777777" w:rsidR="00796ED6" w:rsidRDefault="00796ED6" w:rsidP="00F476CD">
      <w:pPr>
        <w:ind w:firstLine="720"/>
        <w:rPr>
          <w:u w:val="single"/>
        </w:rPr>
      </w:pPr>
      <w:r w:rsidRPr="00F476CD">
        <w:rPr>
          <w:u w:val="single"/>
        </w:rPr>
        <w:t xml:space="preserve">Housing Stock Data </w:t>
      </w:r>
    </w:p>
    <w:p w14:paraId="36F5EF79" w14:textId="310BAF69" w:rsidR="00973AD0" w:rsidRDefault="00973AD0" w:rsidP="001429EB">
      <w:pPr>
        <w:pStyle w:val="ListParagraph"/>
        <w:numPr>
          <w:ilvl w:val="0"/>
          <w:numId w:val="16"/>
        </w:numPr>
        <w:tabs>
          <w:tab w:val="left" w:pos="2340"/>
        </w:tabs>
      </w:pPr>
      <w:r>
        <w:t xml:space="preserve">Some commonalities between components </w:t>
      </w:r>
    </w:p>
    <w:p w14:paraId="63500971" w14:textId="7B1A31D0" w:rsidR="001429EB" w:rsidRDefault="001429EB" w:rsidP="001429EB">
      <w:pPr>
        <w:pStyle w:val="ListParagraph"/>
        <w:numPr>
          <w:ilvl w:val="0"/>
          <w:numId w:val="16"/>
        </w:numPr>
        <w:tabs>
          <w:tab w:val="left" w:pos="2340"/>
        </w:tabs>
      </w:pPr>
      <w:r>
        <w:t>Non comparable data</w:t>
      </w:r>
      <w:r w:rsidR="0090121A">
        <w:t xml:space="preserve"> </w:t>
      </w:r>
    </w:p>
    <w:p w14:paraId="7CA90463" w14:textId="5F64393F" w:rsidR="00973AD0" w:rsidRDefault="00973AD0" w:rsidP="001429EB">
      <w:pPr>
        <w:pStyle w:val="ListParagraph"/>
        <w:numPr>
          <w:ilvl w:val="0"/>
          <w:numId w:val="16"/>
        </w:numPr>
        <w:tabs>
          <w:tab w:val="left" w:pos="2340"/>
        </w:tabs>
      </w:pPr>
      <w:r>
        <w:t>Geographical</w:t>
      </w:r>
      <w:r w:rsidR="00AB18D4">
        <w:t xml:space="preserve"> and </w:t>
      </w:r>
      <w:r>
        <w:t>service</w:t>
      </w:r>
      <w:r w:rsidR="00AB18D4">
        <w:t xml:space="preserve"> delivery </w:t>
      </w:r>
      <w:r>
        <w:t>difference which influence costs.</w:t>
      </w:r>
    </w:p>
    <w:p w14:paraId="3D406760" w14:textId="77777777" w:rsidR="00A3746E" w:rsidRPr="00F476CD" w:rsidRDefault="00A3746E" w:rsidP="00973AD0">
      <w:pPr>
        <w:rPr>
          <w:u w:val="single"/>
        </w:rPr>
      </w:pPr>
    </w:p>
    <w:p w14:paraId="33AFA8AC" w14:textId="77777777" w:rsidR="00796ED6" w:rsidRDefault="00796ED6" w:rsidP="00F476CD">
      <w:pPr>
        <w:ind w:firstLine="720"/>
        <w:rPr>
          <w:u w:val="single"/>
        </w:rPr>
      </w:pPr>
      <w:r w:rsidRPr="00F476CD">
        <w:rPr>
          <w:u w:val="single"/>
        </w:rPr>
        <w:t xml:space="preserve">Interviews </w:t>
      </w:r>
    </w:p>
    <w:p w14:paraId="4A05B842" w14:textId="1F66B078" w:rsidR="00483D6D" w:rsidRDefault="00483D6D" w:rsidP="00973AD0">
      <w:pPr>
        <w:pStyle w:val="ListParagraph"/>
        <w:numPr>
          <w:ilvl w:val="0"/>
          <w:numId w:val="17"/>
        </w:numPr>
      </w:pPr>
      <w:r>
        <w:t>The current WHQS is sufficient and does no</w:t>
      </w:r>
      <w:r w:rsidR="00F51718">
        <w:t>t</w:t>
      </w:r>
      <w:r>
        <w:t xml:space="preserve"> need to be strengthened further.</w:t>
      </w:r>
    </w:p>
    <w:p w14:paraId="587AAB78" w14:textId="17D93208" w:rsidR="00483D6D" w:rsidRPr="007473D2" w:rsidRDefault="00483D6D" w:rsidP="00973AD0">
      <w:pPr>
        <w:pStyle w:val="ListParagraph"/>
        <w:numPr>
          <w:ilvl w:val="0"/>
          <w:numId w:val="17"/>
        </w:numPr>
      </w:pPr>
      <w:r>
        <w:t xml:space="preserve">Main headline data sets should be harmonized but how to implement his was still up for further discussion. </w:t>
      </w:r>
    </w:p>
    <w:p w14:paraId="7510FF38" w14:textId="413383E4" w:rsidR="00483D6D" w:rsidRDefault="00483D6D" w:rsidP="00973AD0">
      <w:pPr>
        <w:pStyle w:val="ListParagraph"/>
        <w:numPr>
          <w:ilvl w:val="0"/>
          <w:numId w:val="17"/>
        </w:numPr>
      </w:pPr>
      <w:r w:rsidRPr="007473D2">
        <w:t>Reassessment should happen at void/change of tenancy.</w:t>
      </w:r>
    </w:p>
    <w:p w14:paraId="281C0560" w14:textId="6765E379" w:rsidR="00483D6D" w:rsidRDefault="00483D6D" w:rsidP="00973AD0">
      <w:pPr>
        <w:pStyle w:val="ListParagraph"/>
        <w:numPr>
          <w:ilvl w:val="0"/>
          <w:numId w:val="17"/>
        </w:numPr>
      </w:pPr>
      <w:r>
        <w:t xml:space="preserve">Data that is currently being collected in the initial whole home assessments needs to be streamlined with either existing data or cloned data. </w:t>
      </w:r>
    </w:p>
    <w:p w14:paraId="5606FB6E" w14:textId="40770D7E" w:rsidR="00483D6D" w:rsidRPr="00F71FF7" w:rsidRDefault="00483D6D" w:rsidP="00973AD0">
      <w:pPr>
        <w:pStyle w:val="ListParagraph"/>
        <w:numPr>
          <w:ilvl w:val="0"/>
          <w:numId w:val="17"/>
        </w:numPr>
      </w:pPr>
      <w:r>
        <w:t>Industry skill shortage will hinder the progress to decarbonisation of the housing stock in Wales.</w:t>
      </w:r>
    </w:p>
    <w:p w14:paraId="425F8BF7" w14:textId="04CF5EAB" w:rsidR="00A3746E" w:rsidRPr="000203D4" w:rsidRDefault="00483D6D" w:rsidP="000203D4">
      <w:pPr>
        <w:pStyle w:val="ListParagraph"/>
        <w:numPr>
          <w:ilvl w:val="0"/>
          <w:numId w:val="17"/>
        </w:numPr>
      </w:pPr>
      <w:r>
        <w:t xml:space="preserve">PAS 2035 cost and lodgement </w:t>
      </w:r>
      <w:r w:rsidR="00F51718">
        <w:t>process</w:t>
      </w:r>
      <w:r>
        <w:t xml:space="preserve"> needs a rethink and possibly a different approach. </w:t>
      </w:r>
    </w:p>
    <w:p w14:paraId="3F7A55A9" w14:textId="77777777" w:rsidR="00A3746E" w:rsidRPr="00F476CD" w:rsidRDefault="00A3746E" w:rsidP="00F476CD">
      <w:pPr>
        <w:ind w:firstLine="720"/>
        <w:rPr>
          <w:u w:val="single"/>
        </w:rPr>
      </w:pPr>
    </w:p>
    <w:p w14:paraId="5C5E7420" w14:textId="3828382C" w:rsidR="005078D5" w:rsidRPr="000203D4" w:rsidRDefault="00796ED6" w:rsidP="000203D4">
      <w:pPr>
        <w:ind w:firstLine="720"/>
        <w:rPr>
          <w:u w:val="single"/>
        </w:rPr>
      </w:pPr>
      <w:r w:rsidRPr="00F476CD">
        <w:rPr>
          <w:u w:val="single"/>
        </w:rPr>
        <w:t xml:space="preserve">Questionnaires </w:t>
      </w:r>
    </w:p>
    <w:p w14:paraId="67C58FC9" w14:textId="59589E6A" w:rsidR="000203D4" w:rsidRDefault="00071EB7" w:rsidP="000203D4">
      <w:pPr>
        <w:pStyle w:val="ListParagraph"/>
        <w:numPr>
          <w:ilvl w:val="0"/>
          <w:numId w:val="16"/>
        </w:numPr>
        <w:tabs>
          <w:tab w:val="left" w:pos="2340"/>
        </w:tabs>
      </w:pPr>
      <w:r>
        <w:t xml:space="preserve">Knowledge and understanding of retrofit as a whole process is lacking between both customer and </w:t>
      </w:r>
      <w:r w:rsidR="003E3956">
        <w:t xml:space="preserve">some </w:t>
      </w:r>
      <w:r w:rsidR="007668B3">
        <w:t>experts.</w:t>
      </w:r>
      <w:r w:rsidR="003E3956">
        <w:t xml:space="preserve"> </w:t>
      </w:r>
    </w:p>
    <w:p w14:paraId="2129F71A" w14:textId="5E23C5EE" w:rsidR="000203D4" w:rsidRDefault="003E3956" w:rsidP="000203D4">
      <w:pPr>
        <w:pStyle w:val="ListParagraph"/>
        <w:numPr>
          <w:ilvl w:val="0"/>
          <w:numId w:val="16"/>
        </w:numPr>
        <w:tabs>
          <w:tab w:val="left" w:pos="2340"/>
        </w:tabs>
      </w:pPr>
      <w:r>
        <w:t xml:space="preserve">Social markers </w:t>
      </w:r>
      <w:r w:rsidR="00515BDA">
        <w:t>for reassessment</w:t>
      </w:r>
      <w:r w:rsidR="009A1250">
        <w:t xml:space="preserve"> need </w:t>
      </w:r>
      <w:r w:rsidR="005E631B">
        <w:t xml:space="preserve">proper and meaningful </w:t>
      </w:r>
      <w:r w:rsidR="0090137F">
        <w:t>discussion</w:t>
      </w:r>
      <w:r w:rsidR="005E631B">
        <w:t xml:space="preserve"> between the housing provider and </w:t>
      </w:r>
      <w:r w:rsidR="0090137F">
        <w:t>their</w:t>
      </w:r>
      <w:r w:rsidR="005E631B">
        <w:t xml:space="preserve"> customer base</w:t>
      </w:r>
      <w:r w:rsidR="0090137F">
        <w:t xml:space="preserve">, but overall customers are receptive to a variety of social markers being reassessed. </w:t>
      </w:r>
    </w:p>
    <w:p w14:paraId="3AF569A4" w14:textId="45DACF53" w:rsidR="00A44FCB" w:rsidRDefault="00450F2D" w:rsidP="00362708">
      <w:pPr>
        <w:pStyle w:val="ListParagraph"/>
        <w:numPr>
          <w:ilvl w:val="0"/>
          <w:numId w:val="16"/>
        </w:numPr>
        <w:tabs>
          <w:tab w:val="left" w:pos="2340"/>
        </w:tabs>
      </w:pPr>
      <w:r>
        <w:t xml:space="preserve">Rural </w:t>
      </w:r>
      <w:r w:rsidR="004129E0">
        <w:t>customers</w:t>
      </w:r>
      <w:r>
        <w:t xml:space="preserve"> have a better </w:t>
      </w:r>
      <w:r w:rsidR="004129E0">
        <w:t>knowledge</w:t>
      </w:r>
      <w:r>
        <w:t xml:space="preserve"> and </w:t>
      </w:r>
      <w:r w:rsidR="00F51718">
        <w:t>understanding</w:t>
      </w:r>
      <w:r>
        <w:t xml:space="preserve"> of retrofit</w:t>
      </w:r>
      <w:r w:rsidR="004129E0">
        <w:t xml:space="preserve"> than </w:t>
      </w:r>
      <w:r w:rsidR="00F4390A">
        <w:t xml:space="preserve">urban and suburban customers. </w:t>
      </w:r>
    </w:p>
    <w:p w14:paraId="3CFE9262" w14:textId="77777777" w:rsidR="00A44FCB" w:rsidRDefault="00A44FCB" w:rsidP="00362708"/>
    <w:p w14:paraId="1AB9CCB8" w14:textId="77777777" w:rsidR="00CA2DD6" w:rsidRDefault="00CA2DD6" w:rsidP="00362708"/>
    <w:p w14:paraId="239A82FE" w14:textId="493EB6F6" w:rsidR="00CA2DD6" w:rsidRPr="00CE4D64" w:rsidRDefault="00CA2DD6" w:rsidP="00CA2DD6">
      <w:pPr>
        <w:rPr>
          <w:b/>
          <w:bCs/>
          <w:sz w:val="32"/>
          <w:szCs w:val="32"/>
          <w:u w:val="single"/>
        </w:rPr>
      </w:pPr>
      <w:r w:rsidRPr="00CE4D64">
        <w:rPr>
          <w:b/>
          <w:bCs/>
          <w:sz w:val="32"/>
          <w:szCs w:val="32"/>
          <w:u w:val="single"/>
        </w:rPr>
        <w:lastRenderedPageBreak/>
        <w:t xml:space="preserve">Chapter </w:t>
      </w:r>
      <w:r w:rsidR="000833A7">
        <w:rPr>
          <w:b/>
          <w:bCs/>
          <w:sz w:val="32"/>
          <w:szCs w:val="32"/>
          <w:u w:val="single"/>
        </w:rPr>
        <w:t>6</w:t>
      </w:r>
    </w:p>
    <w:p w14:paraId="0CCA7E6A" w14:textId="680B7080" w:rsidR="00CA2DD6" w:rsidRPr="00944BC1" w:rsidRDefault="00C11837" w:rsidP="00CA2DD6">
      <w:pPr>
        <w:pStyle w:val="Heading1"/>
        <w:numPr>
          <w:ilvl w:val="0"/>
          <w:numId w:val="1"/>
        </w:numPr>
        <w:rPr>
          <w:rFonts w:asciiTheme="minorHAnsi" w:hAnsiTheme="minorHAnsi" w:cstheme="minorHAnsi"/>
          <w:b/>
          <w:bCs/>
          <w:color w:val="auto"/>
        </w:rPr>
      </w:pPr>
      <w:bookmarkStart w:id="51" w:name="_Toc162681929"/>
      <w:r>
        <w:rPr>
          <w:rFonts w:asciiTheme="minorHAnsi" w:hAnsiTheme="minorHAnsi" w:cstheme="minorHAnsi"/>
          <w:b/>
          <w:bCs/>
          <w:color w:val="auto"/>
          <w:u w:val="single"/>
        </w:rPr>
        <w:t>Conclusion and Recommendations</w:t>
      </w:r>
      <w:bookmarkEnd w:id="51"/>
      <w:r w:rsidR="00CA2DD6" w:rsidRPr="00CE4D64">
        <w:rPr>
          <w:rFonts w:asciiTheme="minorHAnsi" w:hAnsiTheme="minorHAnsi" w:cstheme="minorHAnsi"/>
          <w:b/>
          <w:bCs/>
          <w:color w:val="auto"/>
        </w:rPr>
        <w:t xml:space="preserve"> </w:t>
      </w:r>
    </w:p>
    <w:p w14:paraId="4F6051F1" w14:textId="1D139220" w:rsidR="00CA2DD6" w:rsidRDefault="00CA2DD6" w:rsidP="00CA2DD6">
      <w:pPr>
        <w:pStyle w:val="Heading3"/>
        <w:numPr>
          <w:ilvl w:val="1"/>
          <w:numId w:val="1"/>
        </w:numPr>
        <w:ind w:left="720"/>
        <w:rPr>
          <w:color w:val="auto"/>
          <w:sz w:val="28"/>
          <w:szCs w:val="28"/>
        </w:rPr>
      </w:pPr>
      <w:bookmarkStart w:id="52" w:name="_Toc162681930"/>
      <w:r>
        <w:rPr>
          <w:color w:val="auto"/>
          <w:sz w:val="28"/>
          <w:szCs w:val="28"/>
        </w:rPr>
        <w:t>Introduction</w:t>
      </w:r>
      <w:bookmarkEnd w:id="52"/>
      <w:r>
        <w:rPr>
          <w:color w:val="auto"/>
          <w:sz w:val="28"/>
          <w:szCs w:val="28"/>
        </w:rPr>
        <w:t xml:space="preserve"> </w:t>
      </w:r>
    </w:p>
    <w:p w14:paraId="47E61252" w14:textId="3E6ABF89" w:rsidR="001A6447" w:rsidRPr="00581A42" w:rsidRDefault="00CC080A" w:rsidP="001A6447">
      <w:pPr>
        <w:ind w:left="720"/>
      </w:pPr>
      <w:r>
        <w:t xml:space="preserve">The aim of the dissertation was to </w:t>
      </w:r>
      <w:r w:rsidR="001A6447">
        <w:t>ascertain</w:t>
      </w:r>
      <w:r w:rsidR="00F51718">
        <w:t xml:space="preserve"> at what</w:t>
      </w:r>
      <w:r w:rsidR="001A6447">
        <w:t xml:space="preserve"> juncture should</w:t>
      </w:r>
      <w:r w:rsidR="001A6447" w:rsidRPr="00581A42">
        <w:t xml:space="preserve"> a Whole Home Reassessment</w:t>
      </w:r>
      <w:r w:rsidR="001A6447">
        <w:t xml:space="preserve"> take place and what are the parameters that trigger a reassessment and what elements do you reassess</w:t>
      </w:r>
      <w:r w:rsidR="001A6447" w:rsidRPr="00581A42">
        <w:t>.</w:t>
      </w:r>
      <w:r w:rsidR="001A6447">
        <w:t xml:space="preserve"> This aim was chosen because of the lack of guidance and/or steer on how, when and what to assess after the initial assessment. </w:t>
      </w:r>
    </w:p>
    <w:p w14:paraId="25A9F539" w14:textId="58561C48" w:rsidR="00522637" w:rsidRDefault="0004280F" w:rsidP="00522637">
      <w:pPr>
        <w:ind w:left="720"/>
      </w:pPr>
      <w:r>
        <w:t xml:space="preserve">Given the lack of </w:t>
      </w:r>
      <w:r w:rsidR="00E94642">
        <w:t>literature</w:t>
      </w:r>
      <w:r w:rsidR="0008149C">
        <w:t xml:space="preserve"> and data around whole home reassessment for retrofit</w:t>
      </w:r>
      <w:r w:rsidR="00E94642">
        <w:t>,</w:t>
      </w:r>
      <w:r w:rsidR="0008149C">
        <w:t xml:space="preserve"> data was </w:t>
      </w:r>
      <w:r w:rsidR="00E10CB5">
        <w:t>collected</w:t>
      </w:r>
      <w:r w:rsidR="0008149C">
        <w:t xml:space="preserve"> from </w:t>
      </w:r>
      <w:r w:rsidR="00E10CB5">
        <w:t>secondary</w:t>
      </w:r>
      <w:r w:rsidR="0008149C">
        <w:t xml:space="preserve"> sources within </w:t>
      </w:r>
      <w:r w:rsidR="00E10CB5">
        <w:t>the social housing sector from both customers and industry experts</w:t>
      </w:r>
      <w:r w:rsidR="00E94642">
        <w:t>, also current asset management data was collected from a s</w:t>
      </w:r>
      <w:r w:rsidR="002B2B8B">
        <w:t xml:space="preserve">mall number of social housing providers in Wales. </w:t>
      </w:r>
    </w:p>
    <w:p w14:paraId="29F62B3F" w14:textId="1DC83DF9" w:rsidR="00E74677" w:rsidRDefault="00223A73" w:rsidP="00E74677">
      <w:pPr>
        <w:ind w:left="720"/>
      </w:pPr>
      <w:r>
        <w:t xml:space="preserve">The objectives of the dissertation were as </w:t>
      </w:r>
      <w:r w:rsidR="00E50814">
        <w:t>follows.</w:t>
      </w:r>
      <w:r>
        <w:t xml:space="preserve"> </w:t>
      </w:r>
    </w:p>
    <w:p w14:paraId="141C3FA0" w14:textId="77777777" w:rsidR="00E50814" w:rsidRPr="0091024D" w:rsidRDefault="00E50814" w:rsidP="00E50814">
      <w:pPr>
        <w:spacing w:line="240" w:lineRule="auto"/>
        <w:ind w:left="1440"/>
      </w:pPr>
      <w:r w:rsidRPr="0091024D">
        <w:rPr>
          <w:b/>
          <w:bCs/>
        </w:rPr>
        <w:t>Secondary 1</w:t>
      </w:r>
      <w:r w:rsidRPr="0091024D">
        <w:t xml:space="preserve"> - Evaluate PAS 2035/2038 and its role in reassessment.</w:t>
      </w:r>
    </w:p>
    <w:p w14:paraId="1AC1A67B" w14:textId="77777777" w:rsidR="00E50814" w:rsidRPr="0091024D" w:rsidRDefault="00E50814" w:rsidP="00E50814">
      <w:pPr>
        <w:spacing w:line="240" w:lineRule="auto"/>
        <w:ind w:left="1440"/>
      </w:pPr>
      <w:r w:rsidRPr="0091024D">
        <w:rPr>
          <w:b/>
          <w:bCs/>
        </w:rPr>
        <w:t>Primary 2</w:t>
      </w:r>
      <w:r w:rsidRPr="0091024D">
        <w:t xml:space="preserve"> - Assess customers understanding of reassessment. </w:t>
      </w:r>
    </w:p>
    <w:p w14:paraId="121C8FDB" w14:textId="77777777" w:rsidR="00E50814" w:rsidRPr="0091024D" w:rsidRDefault="00E50814" w:rsidP="00E50814">
      <w:pPr>
        <w:spacing w:line="240" w:lineRule="auto"/>
        <w:ind w:left="1440"/>
      </w:pPr>
      <w:r w:rsidRPr="0091024D">
        <w:rPr>
          <w:b/>
          <w:bCs/>
        </w:rPr>
        <w:t>Secondary 2</w:t>
      </w:r>
      <w:r w:rsidRPr="0091024D">
        <w:t xml:space="preserve"> - Consider the role of communication in best practice/legislation reassessment.</w:t>
      </w:r>
    </w:p>
    <w:p w14:paraId="6CC78FDC" w14:textId="77777777" w:rsidR="00E50814" w:rsidRDefault="00E50814" w:rsidP="00E50814">
      <w:pPr>
        <w:spacing w:line="240" w:lineRule="auto"/>
        <w:ind w:left="1440"/>
      </w:pPr>
      <w:r w:rsidRPr="0091024D">
        <w:rPr>
          <w:b/>
          <w:bCs/>
        </w:rPr>
        <w:t>Primary 3</w:t>
      </w:r>
      <w:r w:rsidRPr="0091024D">
        <w:t xml:space="preserve"> - Propose a best practice set of recommendations (or decision-making tool) for reassessment.</w:t>
      </w:r>
    </w:p>
    <w:p w14:paraId="2C7EB470" w14:textId="2ED21972" w:rsidR="00E50814" w:rsidRDefault="00E50814" w:rsidP="009C0633">
      <w:pPr>
        <w:ind w:left="1440"/>
      </w:pPr>
      <w:r w:rsidRPr="00530883">
        <w:rPr>
          <w:b/>
          <w:bCs/>
        </w:rPr>
        <w:t>Secondary</w:t>
      </w:r>
      <w:r>
        <w:rPr>
          <w:b/>
          <w:bCs/>
        </w:rPr>
        <w:t xml:space="preserve"> 3</w:t>
      </w:r>
      <w:r>
        <w:t xml:space="preserve"> - </w:t>
      </w:r>
      <w:r w:rsidRPr="00521E6E">
        <w:t xml:space="preserve">Assess what social markers are fit for reassessment. </w:t>
      </w:r>
    </w:p>
    <w:p w14:paraId="0F529496" w14:textId="520F2FF0" w:rsidR="00384F05" w:rsidRDefault="00E50814" w:rsidP="009C0633">
      <w:pPr>
        <w:ind w:left="720"/>
      </w:pPr>
      <w:r>
        <w:t>Based on the research undertaken within this dissertation the following recommendations have</w:t>
      </w:r>
      <w:r w:rsidR="00F51718">
        <w:t xml:space="preserve"> been</w:t>
      </w:r>
      <w:r>
        <w:t xml:space="preserve"> made. </w:t>
      </w:r>
    </w:p>
    <w:p w14:paraId="21E2D41F" w14:textId="77777777" w:rsidR="00E50814" w:rsidRPr="00E74677" w:rsidRDefault="00E50814" w:rsidP="00E74677">
      <w:pPr>
        <w:ind w:left="720"/>
      </w:pPr>
    </w:p>
    <w:p w14:paraId="11ADEC5B" w14:textId="6B238CF0" w:rsidR="00CA2DD6" w:rsidRDefault="000833A7" w:rsidP="00BC3886">
      <w:pPr>
        <w:pStyle w:val="Heading3"/>
        <w:numPr>
          <w:ilvl w:val="1"/>
          <w:numId w:val="1"/>
        </w:numPr>
        <w:ind w:left="720"/>
        <w:rPr>
          <w:color w:val="auto"/>
          <w:sz w:val="28"/>
          <w:szCs w:val="28"/>
        </w:rPr>
      </w:pPr>
      <w:bookmarkStart w:id="53" w:name="_Toc162681931"/>
      <w:r>
        <w:rPr>
          <w:color w:val="auto"/>
          <w:sz w:val="28"/>
          <w:szCs w:val="28"/>
        </w:rPr>
        <w:t>Recommendations</w:t>
      </w:r>
      <w:bookmarkEnd w:id="53"/>
      <w:r w:rsidR="00CA2DD6">
        <w:rPr>
          <w:color w:val="auto"/>
          <w:sz w:val="28"/>
          <w:szCs w:val="28"/>
        </w:rPr>
        <w:t xml:space="preserve"> </w:t>
      </w:r>
    </w:p>
    <w:p w14:paraId="23974CDF" w14:textId="77777777" w:rsidR="00CC7497" w:rsidRDefault="00BC3886" w:rsidP="00BC3886">
      <w:pPr>
        <w:ind w:left="720"/>
      </w:pPr>
      <w:r>
        <w:t xml:space="preserve">The recommendations that are set out below follow </w:t>
      </w:r>
      <w:r w:rsidR="00CC7497">
        <w:t xml:space="preserve">a similar format to the overall objectives from chapter one of this research. </w:t>
      </w:r>
    </w:p>
    <w:p w14:paraId="18BCFA2C" w14:textId="351B8D6E" w:rsidR="00BC3886" w:rsidRDefault="001D2806" w:rsidP="00CC7497">
      <w:pPr>
        <w:pStyle w:val="ListParagraph"/>
        <w:numPr>
          <w:ilvl w:val="0"/>
          <w:numId w:val="19"/>
        </w:numPr>
      </w:pPr>
      <w:r>
        <w:t xml:space="preserve">Currently very little in terms of </w:t>
      </w:r>
      <w:r w:rsidR="009B0FA6">
        <w:t xml:space="preserve">guidance, legislation and academic literature exists around </w:t>
      </w:r>
      <w:r w:rsidR="00C3775B">
        <w:t>reassessment, it</w:t>
      </w:r>
      <w:r w:rsidR="009B0FA6">
        <w:t xml:space="preserve"> is </w:t>
      </w:r>
      <w:r w:rsidR="00C3775B">
        <w:t>recommended</w:t>
      </w:r>
      <w:r w:rsidR="009B0FA6">
        <w:t xml:space="preserve"> that </w:t>
      </w:r>
      <w:r w:rsidR="00C3775B">
        <w:t>this be strengthened particular</w:t>
      </w:r>
      <w:r w:rsidR="00B4401D">
        <w:t>ly</w:t>
      </w:r>
      <w:r w:rsidR="00C3775B">
        <w:t xml:space="preserve"> within best practice guidance</w:t>
      </w:r>
      <w:r w:rsidR="00B4401D">
        <w:t xml:space="preserve">. There is little need for legislation to be amended as the </w:t>
      </w:r>
      <w:r w:rsidR="00A14DB1">
        <w:t xml:space="preserve">simplest </w:t>
      </w:r>
      <w:r w:rsidR="00F51718">
        <w:t>w</w:t>
      </w:r>
      <w:r w:rsidR="00A14DB1">
        <w:t xml:space="preserve">ay this could be achieved is an amendment to WHQS23. Through the research it was identified that the standard in its current iteration is strong </w:t>
      </w:r>
      <w:r w:rsidR="005E5B75">
        <w:t>enough,</w:t>
      </w:r>
      <w:r w:rsidR="00A14DB1">
        <w:t xml:space="preserve"> </w:t>
      </w:r>
      <w:r w:rsidR="00A14DB1">
        <w:lastRenderedPageBreak/>
        <w:t xml:space="preserve">but it is recommended that reassessment is added to </w:t>
      </w:r>
      <w:r w:rsidR="00F51718">
        <w:t>provide</w:t>
      </w:r>
      <w:r w:rsidR="00A14DB1">
        <w:t xml:space="preserve"> customer and </w:t>
      </w:r>
      <w:r w:rsidR="007F0F5E">
        <w:t xml:space="preserve">housing providers clarity on the requirement to undertaken them in the first instance. </w:t>
      </w:r>
    </w:p>
    <w:p w14:paraId="3E0E46D0" w14:textId="4BA859F0" w:rsidR="00365544" w:rsidRDefault="005E5B75" w:rsidP="00365544">
      <w:pPr>
        <w:pStyle w:val="ListParagraph"/>
        <w:numPr>
          <w:ilvl w:val="0"/>
          <w:numId w:val="19"/>
        </w:numPr>
      </w:pPr>
      <w:r>
        <w:t xml:space="preserve">It is recommended that PAS 2035 and the </w:t>
      </w:r>
      <w:r w:rsidR="00FE0A66">
        <w:t>lodgement</w:t>
      </w:r>
      <w:r>
        <w:t xml:space="preserve"> process be</w:t>
      </w:r>
      <w:r w:rsidR="00FE0A66">
        <w:t xml:space="preserve"> reworked so that the overall lodgement process is simplified to a similar process like building control notifications. Organisations </w:t>
      </w:r>
      <w:r w:rsidR="00D23AF1">
        <w:t xml:space="preserve">need a streamline process to help with </w:t>
      </w:r>
      <w:r w:rsidR="005B0AC6">
        <w:t>workload and cost control. When it comes to the lodgement cost Welsh government need to seriously consider the implications of this additional cost as housing providers will serious</w:t>
      </w:r>
      <w:r w:rsidR="00F51718">
        <w:t>ly</w:t>
      </w:r>
      <w:r w:rsidR="005B0AC6">
        <w:t xml:space="preserve"> look to avoid any additional costs and if that means </w:t>
      </w:r>
      <w:r w:rsidR="00365544">
        <w:t>avoiding PAS 2035 and funding opportunities then unfortunately some will avoid this process.</w:t>
      </w:r>
    </w:p>
    <w:p w14:paraId="466FCCE8" w14:textId="54F47238" w:rsidR="005E5B75" w:rsidRDefault="00A0779A" w:rsidP="00365544">
      <w:pPr>
        <w:pStyle w:val="ListParagraph"/>
        <w:numPr>
          <w:ilvl w:val="0"/>
          <w:numId w:val="19"/>
        </w:numPr>
      </w:pPr>
      <w:r>
        <w:t>Knowledge</w:t>
      </w:r>
      <w:r w:rsidR="00A1482F">
        <w:t xml:space="preserve"> around </w:t>
      </w:r>
      <w:r>
        <w:t xml:space="preserve">retrofit, decarbonisation and reassessment is unfortunately a postcode lottery with </w:t>
      </w:r>
      <w:r w:rsidR="005258C5">
        <w:t xml:space="preserve">more rural customers </w:t>
      </w:r>
      <w:r w:rsidR="005723EE">
        <w:t xml:space="preserve">having a better baseline knowledge and understanding of the requirements and </w:t>
      </w:r>
      <w:r w:rsidR="00210697">
        <w:t xml:space="preserve">targets. Both urban and suburban customers </w:t>
      </w:r>
      <w:r w:rsidR="00960D18">
        <w:t xml:space="preserve">struggled </w:t>
      </w:r>
      <w:r w:rsidR="00F820F6">
        <w:t xml:space="preserve">compared to customers from a more rural setting, because of this it is recommended that whole home </w:t>
      </w:r>
      <w:r w:rsidR="00A928EF">
        <w:t>assessment</w:t>
      </w:r>
      <w:r w:rsidR="00F820F6">
        <w:t xml:space="preserve"> be made </w:t>
      </w:r>
      <w:r w:rsidR="00A928EF">
        <w:t xml:space="preserve">part of </w:t>
      </w:r>
      <w:r w:rsidR="00F51718">
        <w:t>their</w:t>
      </w:r>
      <w:r w:rsidR="00A928EF">
        <w:t xml:space="preserve"> tenancy sign up which would be added to their occupancy contracts when they accept a social housing home. Housing </w:t>
      </w:r>
      <w:r w:rsidR="00371C79">
        <w:t>providers</w:t>
      </w:r>
      <w:r w:rsidR="00A928EF">
        <w:t xml:space="preserve"> </w:t>
      </w:r>
      <w:r w:rsidR="00371C79">
        <w:t>should</w:t>
      </w:r>
      <w:r w:rsidR="00A928EF">
        <w:t xml:space="preserve"> lay on </w:t>
      </w:r>
      <w:r w:rsidR="00371C79">
        <w:t>courses for all customers when they start their tenancy</w:t>
      </w:r>
      <w:r w:rsidR="00A06700">
        <w:t xml:space="preserve">, these could be </w:t>
      </w:r>
      <w:r w:rsidR="00D7316F">
        <w:t>delivered</w:t>
      </w:r>
      <w:r w:rsidR="00A06700">
        <w:t xml:space="preserve"> in person</w:t>
      </w:r>
      <w:r w:rsidR="00D7316F">
        <w:t>, online or at the customers’ homes if needed. Within this small course housing providers would outline the organisations plans and what part the custome</w:t>
      </w:r>
      <w:r w:rsidR="00C71325">
        <w:t>r</w:t>
      </w:r>
      <w:r w:rsidR="00D7316F">
        <w:t xml:space="preserve"> </w:t>
      </w:r>
      <w:r w:rsidR="00BD6C7D">
        <w:t>play</w:t>
      </w:r>
      <w:r w:rsidR="00C71325">
        <w:t>s</w:t>
      </w:r>
      <w:r w:rsidR="00D7316F">
        <w:t xml:space="preserve"> in the process.</w:t>
      </w:r>
    </w:p>
    <w:p w14:paraId="62D9AB02" w14:textId="4E58B25F" w:rsidR="00BD6C7D" w:rsidRDefault="00BD6C7D" w:rsidP="00365544">
      <w:pPr>
        <w:pStyle w:val="ListParagraph"/>
        <w:numPr>
          <w:ilvl w:val="0"/>
          <w:numId w:val="19"/>
        </w:numPr>
      </w:pPr>
      <w:r>
        <w:t xml:space="preserve">When it comes to the legislation and best practice around </w:t>
      </w:r>
      <w:r w:rsidR="00F51718">
        <w:t>communications</w:t>
      </w:r>
      <w:r>
        <w:t xml:space="preserve"> </w:t>
      </w:r>
      <w:r w:rsidR="00866C5F">
        <w:t xml:space="preserve">since the start of this research Welsh government and certain housing providers have been working on a </w:t>
      </w:r>
      <w:r w:rsidR="00CF0B54">
        <w:t xml:space="preserve">website where organisations can share knowledge and experience from retrofit projects </w:t>
      </w:r>
      <w:sdt>
        <w:sdtPr>
          <w:id w:val="-1799132856"/>
          <w:citation/>
        </w:sdtPr>
        <w:sdtEndPr/>
        <w:sdtContent>
          <w:r w:rsidR="00CF0B54">
            <w:fldChar w:fldCharType="begin"/>
          </w:r>
          <w:r w:rsidR="00CF0B54">
            <w:rPr>
              <w:lang w:val="en-US"/>
            </w:rPr>
            <w:instrText xml:space="preserve"> CITATION Tru24 \l 1033 </w:instrText>
          </w:r>
          <w:r w:rsidR="00CF0B54">
            <w:fldChar w:fldCharType="separate"/>
          </w:r>
          <w:r w:rsidR="003E1953" w:rsidRPr="003E1953">
            <w:rPr>
              <w:noProof/>
              <w:lang w:val="en-US"/>
            </w:rPr>
            <w:t>(TrustMark, 2024)</w:t>
          </w:r>
          <w:r w:rsidR="00CF0B54">
            <w:fldChar w:fldCharType="end"/>
          </w:r>
        </w:sdtContent>
      </w:sdt>
      <w:r w:rsidR="00CF0B54">
        <w:t>, it is recommended that all housing provider</w:t>
      </w:r>
      <w:r w:rsidR="00052D23">
        <w:t>s</w:t>
      </w:r>
      <w:r w:rsidR="00CF0B54">
        <w:t xml:space="preserve"> and contractors have access to this site </w:t>
      </w:r>
      <w:r w:rsidR="00052D23">
        <w:t xml:space="preserve">and that </w:t>
      </w:r>
      <w:r w:rsidR="00F51718">
        <w:t xml:space="preserve">that </w:t>
      </w:r>
      <w:r w:rsidR="00052D23">
        <w:t>it</w:t>
      </w:r>
      <w:r w:rsidR="00F51718">
        <w:t xml:space="preserve"> is</w:t>
      </w:r>
      <w:r w:rsidR="00052D23">
        <w:t xml:space="preserve"> mandated within best practice , this will </w:t>
      </w:r>
      <w:r w:rsidR="00CF0B54">
        <w:t>help promote go</w:t>
      </w:r>
      <w:r w:rsidR="00052D23">
        <w:t>o</w:t>
      </w:r>
      <w:r w:rsidR="00CF0B54">
        <w:t>d communication and knowledge throughout the sector.</w:t>
      </w:r>
    </w:p>
    <w:p w14:paraId="2C17C635" w14:textId="12DC0C39" w:rsidR="00052D23" w:rsidRDefault="009843CB" w:rsidP="00365544">
      <w:pPr>
        <w:pStyle w:val="ListParagraph"/>
        <w:numPr>
          <w:ilvl w:val="0"/>
          <w:numId w:val="19"/>
        </w:numPr>
      </w:pPr>
      <w:r>
        <w:t xml:space="preserve">When looking at </w:t>
      </w:r>
      <w:r w:rsidR="00496748">
        <w:t xml:space="preserve">a best practice set of recommendations around reassessment it is recommended </w:t>
      </w:r>
      <w:r w:rsidR="00F51718">
        <w:t>that</w:t>
      </w:r>
      <w:r w:rsidR="00496748">
        <w:t xml:space="preserve"> </w:t>
      </w:r>
      <w:r w:rsidR="00F51718">
        <w:t>re</w:t>
      </w:r>
      <w:r w:rsidR="00496748">
        <w:t>assessment to be added as an amended to WHQS23 and that reassessment should be done under the following conditions</w:t>
      </w:r>
      <w:r w:rsidR="00BA605B">
        <w:t>.</w:t>
      </w:r>
      <w:r w:rsidR="00496748">
        <w:t xml:space="preserve"> </w:t>
      </w:r>
    </w:p>
    <w:p w14:paraId="77062D42" w14:textId="0826F5DF" w:rsidR="00496748" w:rsidRDefault="00496748" w:rsidP="00496748">
      <w:pPr>
        <w:pStyle w:val="ListParagraph"/>
        <w:numPr>
          <w:ilvl w:val="2"/>
          <w:numId w:val="19"/>
        </w:numPr>
      </w:pPr>
      <w:r>
        <w:t xml:space="preserve">At void stage when the property becomes vacant </w:t>
      </w:r>
    </w:p>
    <w:p w14:paraId="145B0773" w14:textId="1ECD9D42" w:rsidR="00496748" w:rsidRDefault="00496748" w:rsidP="00496748">
      <w:pPr>
        <w:pStyle w:val="ListParagraph"/>
        <w:numPr>
          <w:ilvl w:val="2"/>
          <w:numId w:val="19"/>
        </w:numPr>
      </w:pPr>
      <w:r>
        <w:t xml:space="preserve">At a mutual exchange of a property </w:t>
      </w:r>
    </w:p>
    <w:p w14:paraId="70F2BB69" w14:textId="0CF347D8" w:rsidR="00BA605B" w:rsidRDefault="00BA605B" w:rsidP="00496748">
      <w:pPr>
        <w:pStyle w:val="ListParagraph"/>
        <w:numPr>
          <w:ilvl w:val="2"/>
          <w:numId w:val="19"/>
        </w:numPr>
      </w:pPr>
      <w:r>
        <w:t xml:space="preserve">Every 5 years unless one of the above </w:t>
      </w:r>
      <w:r w:rsidR="00F51718">
        <w:t>is</w:t>
      </w:r>
      <w:r>
        <w:t xml:space="preserve"> me</w:t>
      </w:r>
      <w:r w:rsidR="00F51718">
        <w:t>t</w:t>
      </w:r>
      <w:r>
        <w:t xml:space="preserve"> first. </w:t>
      </w:r>
    </w:p>
    <w:p w14:paraId="537A18CF" w14:textId="6C17DA2C" w:rsidR="00095C1A" w:rsidRDefault="00617727" w:rsidP="00BA605B">
      <w:pPr>
        <w:pStyle w:val="ListParagraph"/>
        <w:ind w:left="1440"/>
      </w:pPr>
      <w:r>
        <w:t>Firstly,</w:t>
      </w:r>
      <w:r w:rsidR="00BA605B">
        <w:t xml:space="preserve"> by </w:t>
      </w:r>
      <w:r>
        <w:t>undertaking</w:t>
      </w:r>
      <w:r w:rsidR="00BA605B">
        <w:t xml:space="preserve"> </w:t>
      </w:r>
      <w:r>
        <w:t>reassessment when the property is being vacated the housing provider is able to get extremely accurate building pathology data</w:t>
      </w:r>
      <w:r w:rsidR="00446B94">
        <w:t xml:space="preserve">. Secondly </w:t>
      </w:r>
      <w:r w:rsidR="00095C1A">
        <w:t xml:space="preserve">to </w:t>
      </w:r>
      <w:r w:rsidR="00095C1A">
        <w:lastRenderedPageBreak/>
        <w:t>capture the properties that are not being vacated a timeframe of 5 years is sufficient as this falls in line with the previous stock condition timeframe, this will not add any additional resource issues to the housing providers and still meet reassessment requirements.</w:t>
      </w:r>
    </w:p>
    <w:p w14:paraId="318F46D9" w14:textId="7737EE28" w:rsidR="00BD6C7D" w:rsidRDefault="00095C1A" w:rsidP="00BD6C7D">
      <w:pPr>
        <w:pStyle w:val="ListParagraph"/>
        <w:numPr>
          <w:ilvl w:val="0"/>
          <w:numId w:val="19"/>
        </w:numPr>
      </w:pPr>
      <w:r>
        <w:t xml:space="preserve"> </w:t>
      </w:r>
      <w:r w:rsidR="00F51718">
        <w:t>It</w:t>
      </w:r>
      <w:r w:rsidR="00B16751">
        <w:t xml:space="preserve"> is </w:t>
      </w:r>
      <w:r w:rsidR="00AD336A">
        <w:t>recommended</w:t>
      </w:r>
      <w:r w:rsidR="00B16751">
        <w:t xml:space="preserve"> that the following social markers be </w:t>
      </w:r>
      <w:r w:rsidR="00AD336A">
        <w:t>reassessed.</w:t>
      </w:r>
      <w:r>
        <w:t xml:space="preserve"> </w:t>
      </w:r>
    </w:p>
    <w:p w14:paraId="5F190A96" w14:textId="4AEBBE3A" w:rsidR="00AD336A" w:rsidRDefault="00C32064" w:rsidP="00AD336A">
      <w:pPr>
        <w:pStyle w:val="ListParagraph"/>
        <w:numPr>
          <w:ilvl w:val="2"/>
          <w:numId w:val="19"/>
        </w:numPr>
      </w:pPr>
      <w:r w:rsidRPr="00C32064">
        <w:t>Gas, Water &amp; Electric Meter Readings</w:t>
      </w:r>
    </w:p>
    <w:p w14:paraId="435BDDA5" w14:textId="3904A07A" w:rsidR="00C32064" w:rsidRDefault="00C32064" w:rsidP="00AD336A">
      <w:pPr>
        <w:pStyle w:val="ListParagraph"/>
        <w:numPr>
          <w:ilvl w:val="2"/>
          <w:numId w:val="19"/>
        </w:numPr>
      </w:pPr>
      <w:r w:rsidRPr="00C32064">
        <w:t>Number of People Living in the home</w:t>
      </w:r>
    </w:p>
    <w:p w14:paraId="4C3C7315" w14:textId="6760AB23" w:rsidR="00591199" w:rsidRDefault="00591199" w:rsidP="00AD336A">
      <w:pPr>
        <w:pStyle w:val="ListParagraph"/>
        <w:numPr>
          <w:ilvl w:val="2"/>
          <w:numId w:val="19"/>
        </w:numPr>
      </w:pPr>
      <w:r w:rsidRPr="00591199">
        <w:t>Working Patterns </w:t>
      </w:r>
    </w:p>
    <w:p w14:paraId="40587E04" w14:textId="0E50F765" w:rsidR="00591199" w:rsidRDefault="00591199" w:rsidP="00AD336A">
      <w:pPr>
        <w:pStyle w:val="ListParagraph"/>
        <w:numPr>
          <w:ilvl w:val="2"/>
          <w:numId w:val="19"/>
        </w:numPr>
      </w:pPr>
      <w:r w:rsidRPr="00591199">
        <w:t>If Animals Live in the Home </w:t>
      </w:r>
    </w:p>
    <w:p w14:paraId="64791DED" w14:textId="1DA99634" w:rsidR="00591199" w:rsidRDefault="00591199" w:rsidP="00AD336A">
      <w:pPr>
        <w:pStyle w:val="ListParagraph"/>
        <w:numPr>
          <w:ilvl w:val="2"/>
          <w:numId w:val="19"/>
        </w:numPr>
      </w:pPr>
      <w:r w:rsidRPr="00591199">
        <w:t>Number of Children </w:t>
      </w:r>
    </w:p>
    <w:p w14:paraId="17215483" w14:textId="0DE54BC5" w:rsidR="00591199" w:rsidRDefault="00591199" w:rsidP="00591199">
      <w:pPr>
        <w:pStyle w:val="ListParagraph"/>
        <w:numPr>
          <w:ilvl w:val="2"/>
          <w:numId w:val="19"/>
        </w:numPr>
      </w:pPr>
      <w:r w:rsidRPr="00591199">
        <w:t>Cleanliness</w:t>
      </w:r>
    </w:p>
    <w:p w14:paraId="64E0288E" w14:textId="0EC84D71" w:rsidR="00591199" w:rsidRDefault="00591199" w:rsidP="00591199">
      <w:pPr>
        <w:pStyle w:val="ListParagraph"/>
        <w:ind w:left="1440"/>
      </w:pPr>
      <w:r>
        <w:t xml:space="preserve">The only social </w:t>
      </w:r>
      <w:r w:rsidR="00F51718">
        <w:t>m</w:t>
      </w:r>
      <w:r>
        <w:t>arker that is not recommended is Social Temperament</w:t>
      </w:r>
      <w:r w:rsidR="00F51718">
        <w:t>,</w:t>
      </w:r>
      <w:r>
        <w:t xml:space="preserve"> this is because there </w:t>
      </w:r>
      <w:r w:rsidR="00DE708E">
        <w:t>were</w:t>
      </w:r>
      <w:r>
        <w:t xml:space="preserve"> significant </w:t>
      </w:r>
      <w:r w:rsidR="002742CF">
        <w:t xml:space="preserve">negative responses to this element within the questionnaires from both customer and experts. </w:t>
      </w:r>
      <w:r w:rsidR="00DE708E">
        <w:t>So,</w:t>
      </w:r>
      <w:r w:rsidR="002742CF">
        <w:t xml:space="preserve"> to ensure customer </w:t>
      </w:r>
      <w:r w:rsidR="00F51718">
        <w:t>buy in</w:t>
      </w:r>
      <w:r w:rsidR="002742CF">
        <w:t xml:space="preserve"> it is not </w:t>
      </w:r>
      <w:r w:rsidR="00DE708E">
        <w:t>recommended</w:t>
      </w:r>
      <w:r w:rsidR="002742CF">
        <w:t xml:space="preserve"> to </w:t>
      </w:r>
      <w:r w:rsidR="00DE708E">
        <w:t>undertake</w:t>
      </w:r>
      <w:r w:rsidR="002742CF">
        <w:t xml:space="preserve"> a</w:t>
      </w:r>
      <w:r w:rsidR="00DE708E">
        <w:t xml:space="preserve">n assessment of the customers Social Temperament. </w:t>
      </w:r>
    </w:p>
    <w:p w14:paraId="6EEA2B5E" w14:textId="77777777" w:rsidR="00095C1A" w:rsidRPr="00BC3886" w:rsidRDefault="00095C1A" w:rsidP="00095C1A">
      <w:pPr>
        <w:pStyle w:val="ListParagraph"/>
        <w:ind w:left="1440"/>
      </w:pPr>
    </w:p>
    <w:p w14:paraId="58510FFC" w14:textId="1CF3906A" w:rsidR="00CA2DD6" w:rsidRDefault="00D2422B" w:rsidP="00CA2DD6">
      <w:pPr>
        <w:pStyle w:val="Heading3"/>
        <w:numPr>
          <w:ilvl w:val="1"/>
          <w:numId w:val="1"/>
        </w:numPr>
        <w:ind w:left="720"/>
        <w:rPr>
          <w:color w:val="auto"/>
          <w:sz w:val="28"/>
          <w:szCs w:val="28"/>
        </w:rPr>
      </w:pPr>
      <w:bookmarkStart w:id="54" w:name="_Toc162681932"/>
      <w:r>
        <w:rPr>
          <w:color w:val="auto"/>
          <w:sz w:val="28"/>
          <w:szCs w:val="28"/>
        </w:rPr>
        <w:t>Conclusion</w:t>
      </w:r>
      <w:bookmarkEnd w:id="54"/>
      <w:r w:rsidR="00CA2DD6">
        <w:rPr>
          <w:color w:val="auto"/>
          <w:sz w:val="28"/>
          <w:szCs w:val="28"/>
        </w:rPr>
        <w:t xml:space="preserve"> </w:t>
      </w:r>
    </w:p>
    <w:p w14:paraId="38DF27D7" w14:textId="663E92BA" w:rsidR="00CA2DD6" w:rsidRDefault="00A76E24" w:rsidP="00BC157E">
      <w:pPr>
        <w:ind w:left="720"/>
      </w:pPr>
      <w:r>
        <w:t xml:space="preserve">This research has demonstrated that </w:t>
      </w:r>
      <w:r w:rsidR="009B4241">
        <w:t xml:space="preserve">there is a significant gap </w:t>
      </w:r>
      <w:r w:rsidR="00980EB1">
        <w:t>in academic</w:t>
      </w:r>
      <w:r w:rsidR="009B4241">
        <w:t xml:space="preserve"> literature, </w:t>
      </w:r>
      <w:r w:rsidR="00282CEB">
        <w:t>legislation</w:t>
      </w:r>
      <w:r w:rsidR="009B4241">
        <w:t xml:space="preserve"> </w:t>
      </w:r>
      <w:r w:rsidR="00282CEB">
        <w:t xml:space="preserve">&amp; industry best practice guidance around whole home reassessment, it </w:t>
      </w:r>
      <w:r w:rsidR="00A57D9B">
        <w:t xml:space="preserve">also </w:t>
      </w:r>
      <w:r w:rsidR="005E28D6">
        <w:t xml:space="preserve">shows how </w:t>
      </w:r>
      <w:r w:rsidR="00F51718">
        <w:t>little</w:t>
      </w:r>
      <w:r w:rsidR="005E28D6">
        <w:t xml:space="preserve"> the sector is currently focussing on reassessment as all social housing providers are currently trying to </w:t>
      </w:r>
      <w:r w:rsidR="00854D0A">
        <w:t xml:space="preserve">integrate WHQS23 into their operating practices and there is little time or resources to deal with the next phase of retrofit which </w:t>
      </w:r>
      <w:r w:rsidR="00F822DB">
        <w:t>is</w:t>
      </w:r>
      <w:r w:rsidR="00854D0A">
        <w:t xml:space="preserve"> reassessment.</w:t>
      </w:r>
      <w:r w:rsidR="00C72122">
        <w:t xml:space="preserve"> There is also a clear </w:t>
      </w:r>
      <w:r w:rsidR="00BB79C6">
        <w:t>breakdown</w:t>
      </w:r>
      <w:r w:rsidR="00F822DB">
        <w:t xml:space="preserve"> of</w:t>
      </w:r>
      <w:r w:rsidR="00BB79C6">
        <w:t xml:space="preserve"> knowledge and communication between housing provider and customer base, </w:t>
      </w:r>
      <w:r w:rsidR="0030630C">
        <w:t>the improvement in this link will be fundament</w:t>
      </w:r>
      <w:r w:rsidR="00F822DB">
        <w:t>al</w:t>
      </w:r>
      <w:r w:rsidR="0030630C">
        <w:t xml:space="preserve"> to the success in achieving the targets set out in WHSQ23 by Welsh government. </w:t>
      </w:r>
    </w:p>
    <w:p w14:paraId="46F3E106" w14:textId="0976F79B" w:rsidR="0030630C" w:rsidRDefault="00091B46" w:rsidP="00BC157E">
      <w:pPr>
        <w:ind w:left="720"/>
      </w:pPr>
      <w:r>
        <w:t>Overall,</w:t>
      </w:r>
      <w:r w:rsidR="0030630C">
        <w:t xml:space="preserve"> the </w:t>
      </w:r>
      <w:r w:rsidR="005F685B">
        <w:t xml:space="preserve">research sets out clear recommendations to help </w:t>
      </w:r>
      <w:r w:rsidR="00F822DB">
        <w:t>put</w:t>
      </w:r>
      <w:r w:rsidR="005F685B">
        <w:t xml:space="preserve"> reassessment firmly on the agenda of social housing providers in Wales</w:t>
      </w:r>
      <w:r>
        <w:t xml:space="preserve">. </w:t>
      </w:r>
    </w:p>
    <w:p w14:paraId="7DD9C3A8" w14:textId="77777777" w:rsidR="00BC157E" w:rsidRDefault="00BC157E" w:rsidP="00CA2DD6"/>
    <w:p w14:paraId="34232883" w14:textId="77777777" w:rsidR="00BC157E" w:rsidRDefault="00BC157E" w:rsidP="00CA2DD6"/>
    <w:p w14:paraId="24851A89" w14:textId="77777777" w:rsidR="00BC157E" w:rsidRDefault="00BC157E" w:rsidP="00CA2DD6"/>
    <w:p w14:paraId="296C04EE" w14:textId="77777777" w:rsidR="00BC157E" w:rsidRPr="003B4103" w:rsidRDefault="00BC157E" w:rsidP="00CA2DD6"/>
    <w:p w14:paraId="64082F28" w14:textId="31E08D7C" w:rsidR="00CA2DD6" w:rsidRDefault="00D2422B" w:rsidP="00CA2DD6">
      <w:pPr>
        <w:pStyle w:val="Heading3"/>
        <w:numPr>
          <w:ilvl w:val="1"/>
          <w:numId w:val="1"/>
        </w:numPr>
        <w:ind w:left="720"/>
        <w:rPr>
          <w:color w:val="auto"/>
          <w:sz w:val="28"/>
          <w:szCs w:val="28"/>
        </w:rPr>
      </w:pPr>
      <w:bookmarkStart w:id="55" w:name="_Toc162681933"/>
      <w:r>
        <w:rPr>
          <w:color w:val="auto"/>
          <w:sz w:val="28"/>
          <w:szCs w:val="28"/>
        </w:rPr>
        <w:lastRenderedPageBreak/>
        <w:t>Critique</w:t>
      </w:r>
      <w:bookmarkEnd w:id="55"/>
      <w:r>
        <w:rPr>
          <w:color w:val="auto"/>
          <w:sz w:val="28"/>
          <w:szCs w:val="28"/>
        </w:rPr>
        <w:t xml:space="preserve"> </w:t>
      </w:r>
    </w:p>
    <w:p w14:paraId="2905F962" w14:textId="7F5AD7E4" w:rsidR="00CA2DD6" w:rsidRPr="003B4103" w:rsidRDefault="00773FD3" w:rsidP="00773FD3">
      <w:pPr>
        <w:ind w:left="720"/>
      </w:pPr>
      <w:r>
        <w:t xml:space="preserve">The topic chosen was very </w:t>
      </w:r>
      <w:r w:rsidR="000E6A36">
        <w:t>narrow in terms of focus but did form part of the wider issues of retrofit of homes in the UK,</w:t>
      </w:r>
      <w:r w:rsidR="00FA7449">
        <w:t xml:space="preserve"> also </w:t>
      </w:r>
      <w:r w:rsidR="0088621D">
        <w:t>given that the main underpinning document</w:t>
      </w:r>
      <w:r w:rsidR="00D210CF">
        <w:t xml:space="preserve"> is new (WHQS23) it was </w:t>
      </w:r>
      <w:r w:rsidR="00A54D9F">
        <w:t>challenging as the topic is so new to the industry and the fact that WHQS23 only mandates the initial whole home assessment</w:t>
      </w:r>
      <w:r w:rsidR="00032819">
        <w:t xml:space="preserve">. Because this area of </w:t>
      </w:r>
      <w:r w:rsidR="000073BA">
        <w:t>research</w:t>
      </w:r>
      <w:r w:rsidR="00032819">
        <w:t xml:space="preserve"> is so new and the complete lack of industry best practice or guidance it was difficult to get a true sense of the </w:t>
      </w:r>
      <w:r w:rsidR="0072254A">
        <w:t xml:space="preserve">issues as the housing sector in Wales is dealing with a constant </w:t>
      </w:r>
      <w:r w:rsidR="006A276B">
        <w:t xml:space="preserve">set of moving objectives. </w:t>
      </w:r>
      <w:r w:rsidR="0072254A">
        <w:t xml:space="preserve"> </w:t>
      </w:r>
      <w:r w:rsidR="0088621D">
        <w:t xml:space="preserve">  </w:t>
      </w:r>
    </w:p>
    <w:p w14:paraId="653CF4FF" w14:textId="64A4C0CC" w:rsidR="00CA2DD6" w:rsidRDefault="00D2422B" w:rsidP="00CA2DD6">
      <w:pPr>
        <w:pStyle w:val="Heading3"/>
        <w:numPr>
          <w:ilvl w:val="1"/>
          <w:numId w:val="1"/>
        </w:numPr>
        <w:ind w:left="720"/>
        <w:rPr>
          <w:color w:val="auto"/>
          <w:sz w:val="28"/>
          <w:szCs w:val="28"/>
        </w:rPr>
      </w:pPr>
      <w:bookmarkStart w:id="56" w:name="_Toc162681934"/>
      <w:r>
        <w:rPr>
          <w:color w:val="auto"/>
          <w:sz w:val="28"/>
          <w:szCs w:val="28"/>
        </w:rPr>
        <w:t>Future Research</w:t>
      </w:r>
      <w:bookmarkEnd w:id="56"/>
      <w:r>
        <w:rPr>
          <w:color w:val="auto"/>
          <w:sz w:val="28"/>
          <w:szCs w:val="28"/>
        </w:rPr>
        <w:t xml:space="preserve"> </w:t>
      </w:r>
    </w:p>
    <w:p w14:paraId="68F28179" w14:textId="506CD845" w:rsidR="00CA2DD6" w:rsidRDefault="001527E3" w:rsidP="001527E3">
      <w:pPr>
        <w:ind w:left="720"/>
      </w:pPr>
      <w:r>
        <w:t xml:space="preserve">Future research could focus on </w:t>
      </w:r>
      <w:r w:rsidR="00A34D0C">
        <w:t xml:space="preserve">how to mandate collaboration between social housing providers to provide </w:t>
      </w:r>
      <w:r w:rsidR="00A41CA7">
        <w:t xml:space="preserve">more of a </w:t>
      </w:r>
      <w:r w:rsidR="00FA624B">
        <w:t>joined-up</w:t>
      </w:r>
      <w:r w:rsidR="00A41CA7">
        <w:t xml:space="preserve"> </w:t>
      </w:r>
      <w:r w:rsidR="00FA624B">
        <w:t>approach</w:t>
      </w:r>
      <w:r w:rsidR="00A41CA7">
        <w:t xml:space="preserve"> t</w:t>
      </w:r>
      <w:r w:rsidR="00FA624B">
        <w:t>o</w:t>
      </w:r>
      <w:r w:rsidR="00A41CA7">
        <w:t xml:space="preserve"> not only </w:t>
      </w:r>
      <w:r w:rsidR="00FA624B">
        <w:t>data but to customer knowledge</w:t>
      </w:r>
      <w:r w:rsidR="007A7F5F">
        <w:t xml:space="preserve"> and </w:t>
      </w:r>
      <w:r w:rsidR="00FA624B">
        <w:t>learning and development</w:t>
      </w:r>
      <w:r w:rsidR="007A7F5F">
        <w:t xml:space="preserve">. </w:t>
      </w:r>
      <w:r w:rsidR="00F822DB">
        <w:t>It’s</w:t>
      </w:r>
      <w:r w:rsidR="007A7F5F">
        <w:t xml:space="preserve"> clear that more </w:t>
      </w:r>
      <w:r w:rsidR="005E3533">
        <w:t>joined up</w:t>
      </w:r>
      <w:r w:rsidR="007A7F5F">
        <w:t xml:space="preserve"> working between </w:t>
      </w:r>
      <w:r w:rsidR="005E3533">
        <w:t>organisations</w:t>
      </w:r>
      <w:r w:rsidR="007A7F5F">
        <w:t xml:space="preserve"> would bring better outcomes in terms of customer experience and</w:t>
      </w:r>
      <w:r w:rsidR="005E3533">
        <w:t xml:space="preserve"> organisational benefits, this could bring about </w:t>
      </w:r>
      <w:r w:rsidR="000C4B47">
        <w:t xml:space="preserve">more organisational mergers or a completely new look and approach on how Wales deals with social housing. </w:t>
      </w:r>
    </w:p>
    <w:p w14:paraId="5D6C99B7" w14:textId="77777777" w:rsidR="00CA2DD6" w:rsidRDefault="00CA2DD6" w:rsidP="00362708"/>
    <w:p w14:paraId="7BB336C0" w14:textId="77777777" w:rsidR="00CA2DD6" w:rsidRDefault="00CA2DD6" w:rsidP="00362708"/>
    <w:p w14:paraId="5E1A942B" w14:textId="77777777" w:rsidR="00CA2DD6" w:rsidRDefault="00CA2DD6" w:rsidP="00362708"/>
    <w:p w14:paraId="19F1136E" w14:textId="77777777" w:rsidR="00CA2DD6" w:rsidRDefault="00CA2DD6" w:rsidP="00362708"/>
    <w:p w14:paraId="4F33F25C" w14:textId="77777777" w:rsidR="00EB03F0" w:rsidRDefault="00EB03F0" w:rsidP="00362708"/>
    <w:p w14:paraId="2221BC11" w14:textId="77777777" w:rsidR="00EB03F0" w:rsidRDefault="00EB03F0" w:rsidP="00362708"/>
    <w:p w14:paraId="74D5DE45" w14:textId="77777777" w:rsidR="00EB03F0" w:rsidRDefault="00EB03F0" w:rsidP="00362708"/>
    <w:p w14:paraId="2351787C" w14:textId="77777777" w:rsidR="00CA2DD6" w:rsidRDefault="00CA2DD6" w:rsidP="00362708"/>
    <w:p w14:paraId="2668BEC7" w14:textId="77777777" w:rsidR="00CA2DD6" w:rsidRDefault="00CA2DD6" w:rsidP="00362708"/>
    <w:p w14:paraId="3FCD0C54" w14:textId="77777777" w:rsidR="00CA2DD6" w:rsidRDefault="00CA2DD6" w:rsidP="00362708"/>
    <w:p w14:paraId="488B0855" w14:textId="77777777" w:rsidR="00CA2DD6" w:rsidRDefault="00CA2DD6" w:rsidP="00362708"/>
    <w:p w14:paraId="67E0F80F" w14:textId="77777777" w:rsidR="00091B46" w:rsidRDefault="00091B46" w:rsidP="00362708"/>
    <w:bookmarkStart w:id="57" w:name="_Toc162681935" w:displacedByCustomXml="next"/>
    <w:sdt>
      <w:sdtPr>
        <w:rPr>
          <w:rFonts w:asciiTheme="minorHAnsi" w:eastAsiaTheme="minorHAnsi" w:hAnsiTheme="minorHAnsi" w:cstheme="minorBidi"/>
          <w:color w:val="auto"/>
          <w:sz w:val="22"/>
          <w:szCs w:val="22"/>
        </w:rPr>
        <w:id w:val="-1011375757"/>
        <w:docPartObj>
          <w:docPartGallery w:val="Bibliographies"/>
          <w:docPartUnique/>
        </w:docPartObj>
      </w:sdtPr>
      <w:sdtEndPr/>
      <w:sdtContent>
        <w:p w14:paraId="52B057FE" w14:textId="322502A3" w:rsidR="0075357D" w:rsidRPr="00D806EF" w:rsidRDefault="004E70AD" w:rsidP="004E70AD">
          <w:pPr>
            <w:pStyle w:val="Heading1"/>
            <w:numPr>
              <w:ilvl w:val="0"/>
              <w:numId w:val="1"/>
            </w:numPr>
            <w:rPr>
              <w:rFonts w:asciiTheme="minorHAnsi" w:hAnsiTheme="minorHAnsi" w:cstheme="minorHAnsi"/>
              <w:color w:val="auto"/>
            </w:rPr>
          </w:pPr>
          <w:r w:rsidRPr="00D806EF">
            <w:rPr>
              <w:rFonts w:asciiTheme="minorHAnsi" w:hAnsiTheme="minorHAnsi" w:cstheme="minorHAnsi"/>
              <w:color w:val="auto"/>
            </w:rPr>
            <w:t>References</w:t>
          </w:r>
          <w:bookmarkEnd w:id="57"/>
          <w:r w:rsidRPr="00D806EF">
            <w:rPr>
              <w:rFonts w:asciiTheme="minorHAnsi" w:hAnsiTheme="minorHAnsi" w:cstheme="minorHAnsi"/>
              <w:color w:val="auto"/>
            </w:rPr>
            <w:t xml:space="preserve"> </w:t>
          </w:r>
        </w:p>
        <w:sdt>
          <w:sdtPr>
            <w:id w:val="-573587230"/>
            <w:bibliography/>
          </w:sdtPr>
          <w:sdtEndPr/>
          <w:sdtContent>
            <w:p w14:paraId="3A9CB086" w14:textId="77777777" w:rsidR="003E1953" w:rsidRDefault="0075357D" w:rsidP="003E1953">
              <w:pPr>
                <w:pStyle w:val="Bibliography"/>
                <w:rPr>
                  <w:noProof/>
                  <w:sz w:val="24"/>
                  <w:szCs w:val="24"/>
                </w:rPr>
              </w:pPr>
              <w:r>
                <w:fldChar w:fldCharType="begin"/>
              </w:r>
              <w:r>
                <w:instrText xml:space="preserve"> BIBLIOGRAPHY </w:instrText>
              </w:r>
              <w:r>
                <w:fldChar w:fldCharType="separate"/>
              </w:r>
              <w:r w:rsidR="003E1953">
                <w:rPr>
                  <w:noProof/>
                </w:rPr>
                <w:t xml:space="preserve">Aziz, Z. R. Z. &amp;. A. M., 2017. Leveraging BIM and Big Data to deliver well maintained highways. </w:t>
              </w:r>
              <w:r w:rsidR="003E1953">
                <w:rPr>
                  <w:i/>
                  <w:iCs/>
                  <w:noProof/>
                </w:rPr>
                <w:t xml:space="preserve">Facilities, </w:t>
              </w:r>
              <w:r w:rsidR="003E1953">
                <w:rPr>
                  <w:noProof/>
                </w:rPr>
                <w:t>35(13), pp. 818-832.</w:t>
              </w:r>
            </w:p>
            <w:p w14:paraId="282CC678" w14:textId="77777777" w:rsidR="003E1953" w:rsidRDefault="003E1953" w:rsidP="003E1953">
              <w:pPr>
                <w:pStyle w:val="Bibliography"/>
                <w:rPr>
                  <w:noProof/>
                </w:rPr>
              </w:pPr>
              <w:r>
                <w:rPr>
                  <w:noProof/>
                </w:rPr>
                <w:t xml:space="preserve">Ben, H. &amp; Steemers, K., 2018. Household archetypes and behavioural patterns in UK domestic energy use. </w:t>
              </w:r>
              <w:r>
                <w:rPr>
                  <w:i/>
                  <w:iCs/>
                  <w:noProof/>
                </w:rPr>
                <w:t xml:space="preserve">Energy efficiency, </w:t>
              </w:r>
              <w:r>
                <w:rPr>
                  <w:noProof/>
                </w:rPr>
                <w:t>11(3), pp. 761-771.</w:t>
              </w:r>
            </w:p>
            <w:p w14:paraId="58C6AF80" w14:textId="77777777" w:rsidR="003E1953" w:rsidRDefault="003E1953" w:rsidP="003E1953">
              <w:pPr>
                <w:pStyle w:val="Bibliography"/>
                <w:rPr>
                  <w:noProof/>
                </w:rPr>
              </w:pPr>
              <w:r>
                <w:rPr>
                  <w:noProof/>
                </w:rPr>
                <w:t xml:space="preserve">Brinkmann, S., 2022. </w:t>
              </w:r>
              <w:r>
                <w:rPr>
                  <w:i/>
                  <w:iCs/>
                  <w:noProof/>
                </w:rPr>
                <w:t xml:space="preserve">Qualitative interviewing : conversational knowledge through research interviews. </w:t>
              </w:r>
              <w:r>
                <w:rPr>
                  <w:noProof/>
                </w:rPr>
                <w:t>2nd ed. London: Oxford University Press .</w:t>
              </w:r>
            </w:p>
            <w:p w14:paraId="5947AD65" w14:textId="77777777" w:rsidR="003E1953" w:rsidRDefault="003E1953" w:rsidP="003E1953">
              <w:pPr>
                <w:pStyle w:val="Bibliography"/>
                <w:rPr>
                  <w:noProof/>
                </w:rPr>
              </w:pPr>
              <w:r>
                <w:rPr>
                  <w:noProof/>
                </w:rPr>
                <w:t xml:space="preserve">BSI, 2023. </w:t>
              </w:r>
              <w:r>
                <w:rPr>
                  <w:i/>
                  <w:iCs/>
                  <w:noProof/>
                </w:rPr>
                <w:t xml:space="preserve">Retrofit Academy. </w:t>
              </w:r>
              <w:r>
                <w:rPr>
                  <w:noProof/>
                </w:rPr>
                <w:t xml:space="preserve">[Online] </w:t>
              </w:r>
              <w:r>
                <w:rPr>
                  <w:noProof/>
                </w:rPr>
                <w:br/>
                <w:t xml:space="preserve">Available at: </w:t>
              </w:r>
              <w:r>
                <w:rPr>
                  <w:noProof/>
                  <w:u w:val="single"/>
                </w:rPr>
                <w:t>https://memberships.retrofitacademy.org/wp-content/uploads/2021/02/PAS-2035-and-PAS-2030-2020.pdf</w:t>
              </w:r>
              <w:r>
                <w:rPr>
                  <w:noProof/>
                </w:rPr>
                <w:br/>
                <w:t>[Accessed 12 January 2024].</w:t>
              </w:r>
            </w:p>
            <w:p w14:paraId="2DD3EB1C" w14:textId="77777777" w:rsidR="003E1953" w:rsidRDefault="003E1953" w:rsidP="003E1953">
              <w:pPr>
                <w:pStyle w:val="Bibliography"/>
                <w:rPr>
                  <w:noProof/>
                </w:rPr>
              </w:pPr>
              <w:r>
                <w:rPr>
                  <w:noProof/>
                </w:rPr>
                <w:t xml:space="preserve">Campbell, L. &amp; Finch, E., 2004. Customer satisfaction and organisational justice. </w:t>
              </w:r>
              <w:r>
                <w:rPr>
                  <w:i/>
                  <w:iCs/>
                  <w:noProof/>
                </w:rPr>
                <w:t xml:space="preserve">Facilities, </w:t>
              </w:r>
              <w:r>
                <w:rPr>
                  <w:noProof/>
                </w:rPr>
                <w:t>Volume 22, pp. 178-189.</w:t>
              </w:r>
            </w:p>
            <w:p w14:paraId="35EF6ED5" w14:textId="77777777" w:rsidR="003E1953" w:rsidRDefault="003E1953" w:rsidP="003E1953">
              <w:pPr>
                <w:pStyle w:val="Bibliography"/>
                <w:rPr>
                  <w:noProof/>
                </w:rPr>
              </w:pPr>
              <w:r>
                <w:rPr>
                  <w:noProof/>
                </w:rPr>
                <w:t xml:space="preserve">Climate Change Committee, 2023. </w:t>
              </w:r>
              <w:r>
                <w:rPr>
                  <w:i/>
                  <w:iCs/>
                  <w:noProof/>
                </w:rPr>
                <w:t xml:space="preserve">TheCCC.org.uk. </w:t>
              </w:r>
              <w:r>
                <w:rPr>
                  <w:noProof/>
                </w:rPr>
                <w:t xml:space="preserve">[Online] </w:t>
              </w:r>
              <w:r>
                <w:rPr>
                  <w:noProof/>
                </w:rPr>
                <w:br/>
                <w:t xml:space="preserve">Available at: </w:t>
              </w:r>
              <w:r>
                <w:rPr>
                  <w:noProof/>
                  <w:u w:val="single"/>
                </w:rPr>
                <w:t>https://www.theccc.org.uk/2023/03/09/a-reliable-secure-and-decarbonised-power-system-by-2035-is-possible-but-not-at-this-pace-of-delivery/#:~:text=Decarbonised%20electricity%20by%202035%20will,electric%20vehicles%20and%20heat%20pumps.</w:t>
              </w:r>
              <w:r>
                <w:rPr>
                  <w:noProof/>
                </w:rPr>
                <w:br/>
                <w:t>[Accessed 12 January 2024].</w:t>
              </w:r>
            </w:p>
            <w:p w14:paraId="3D7BBD2B" w14:textId="77777777" w:rsidR="003E1953" w:rsidRDefault="003E1953" w:rsidP="003E1953">
              <w:pPr>
                <w:pStyle w:val="Bibliography"/>
                <w:rPr>
                  <w:noProof/>
                </w:rPr>
              </w:pPr>
              <w:r>
                <w:rPr>
                  <w:noProof/>
                </w:rPr>
                <w:t xml:space="preserve">Colclough, S. et al., 2022. Post occupancy evaluation of 12 retrofit nZEB dwellings: The impact of occupants and high in-use interior temperatures on the predictive accuracy of the nZEB energy standard. </w:t>
              </w:r>
              <w:r>
                <w:rPr>
                  <w:i/>
                  <w:iCs/>
                  <w:noProof/>
                </w:rPr>
                <w:t xml:space="preserve">Energy and Buildings , </w:t>
              </w:r>
              <w:r>
                <w:rPr>
                  <w:noProof/>
                </w:rPr>
                <w:t>Volume 254, p. 111563.</w:t>
              </w:r>
            </w:p>
            <w:p w14:paraId="4F14E1A7" w14:textId="77777777" w:rsidR="003E1953" w:rsidRDefault="003E1953" w:rsidP="003E1953">
              <w:pPr>
                <w:pStyle w:val="Bibliography"/>
                <w:rPr>
                  <w:noProof/>
                </w:rPr>
              </w:pPr>
              <w:r>
                <w:rPr>
                  <w:noProof/>
                </w:rPr>
                <w:t xml:space="preserve">Creswell, J. W., 2009. </w:t>
              </w:r>
              <w:r>
                <w:rPr>
                  <w:i/>
                  <w:iCs/>
                  <w:noProof/>
                </w:rPr>
                <w:t xml:space="preserve">Research Design: Qualitative, Quantitative, and Mixed Methods Approaches. </w:t>
              </w:r>
              <w:r>
                <w:rPr>
                  <w:noProof/>
                </w:rPr>
                <w:t>3rd ed. London : Sage Publications Ltd.</w:t>
              </w:r>
            </w:p>
            <w:p w14:paraId="6F21A4FF" w14:textId="77777777" w:rsidR="003E1953" w:rsidRDefault="003E1953" w:rsidP="003E1953">
              <w:pPr>
                <w:pStyle w:val="Bibliography"/>
                <w:rPr>
                  <w:noProof/>
                </w:rPr>
              </w:pPr>
              <w:r>
                <w:rPr>
                  <w:noProof/>
                </w:rPr>
                <w:t xml:space="preserve">Crisp, S., 2023. </w:t>
              </w:r>
              <w:r>
                <w:rPr>
                  <w:i/>
                  <w:iCs/>
                  <w:noProof/>
                </w:rPr>
                <w:t xml:space="preserve">Proposal Lifespan Software. </w:t>
              </w:r>
              <w:r>
                <w:rPr>
                  <w:noProof/>
                </w:rPr>
                <w:t>s.l.:Porperty Tectonics.</w:t>
              </w:r>
            </w:p>
            <w:p w14:paraId="78C3C8F6" w14:textId="77777777" w:rsidR="003E1953" w:rsidRDefault="003E1953" w:rsidP="003E1953">
              <w:pPr>
                <w:pStyle w:val="Bibliography"/>
                <w:rPr>
                  <w:noProof/>
                </w:rPr>
              </w:pPr>
              <w:r>
                <w:rPr>
                  <w:noProof/>
                </w:rPr>
                <w:t xml:space="preserve">Darby, S. J., 2019. Communicating innovations: examples from smart technology retrofits. </w:t>
              </w:r>
              <w:r>
                <w:rPr>
                  <w:i/>
                  <w:iCs/>
                  <w:noProof/>
                </w:rPr>
                <w:t xml:space="preserve">IOP conference series. Earth and environmental science, </w:t>
              </w:r>
              <w:r>
                <w:rPr>
                  <w:noProof/>
                </w:rPr>
                <w:t>329(1), p. 12020.</w:t>
              </w:r>
            </w:p>
            <w:p w14:paraId="0A018F2A" w14:textId="77777777" w:rsidR="003E1953" w:rsidRDefault="003E1953" w:rsidP="003E1953">
              <w:pPr>
                <w:pStyle w:val="Bibliography"/>
                <w:rPr>
                  <w:noProof/>
                </w:rPr>
              </w:pPr>
              <w:r>
                <w:rPr>
                  <w:noProof/>
                </w:rPr>
                <w:t xml:space="preserve">Edwards, J., 2020. New Standards in Retrofit. </w:t>
              </w:r>
              <w:r>
                <w:rPr>
                  <w:i/>
                  <w:iCs/>
                  <w:noProof/>
                </w:rPr>
                <w:t xml:space="preserve">Property Journal, </w:t>
              </w:r>
              <w:r>
                <w:rPr>
                  <w:noProof/>
                </w:rPr>
                <w:t>pp. 20-21.</w:t>
              </w:r>
            </w:p>
            <w:p w14:paraId="78DDF33B" w14:textId="77777777" w:rsidR="003E1953" w:rsidRDefault="003E1953" w:rsidP="003E1953">
              <w:pPr>
                <w:pStyle w:val="Bibliography"/>
                <w:rPr>
                  <w:noProof/>
                </w:rPr>
              </w:pPr>
              <w:r>
                <w:rPr>
                  <w:noProof/>
                </w:rPr>
                <w:t xml:space="preserve">Ehsan, A. et al., 2023. Development of an optimization model for decision-making in building retrofit projects using RETROSIM. </w:t>
              </w:r>
              <w:r>
                <w:rPr>
                  <w:i/>
                  <w:iCs/>
                  <w:noProof/>
                </w:rPr>
                <w:t xml:space="preserve">Advances in building energy research, </w:t>
              </w:r>
              <w:r>
                <w:rPr>
                  <w:noProof/>
                </w:rPr>
                <w:t>17(3), pp. 324-322.</w:t>
              </w:r>
            </w:p>
            <w:p w14:paraId="75C90861" w14:textId="77777777" w:rsidR="003E1953" w:rsidRDefault="003E1953" w:rsidP="003E1953">
              <w:pPr>
                <w:pStyle w:val="Bibliography"/>
                <w:rPr>
                  <w:noProof/>
                </w:rPr>
              </w:pPr>
              <w:r>
                <w:rPr>
                  <w:noProof/>
                </w:rPr>
                <w:lastRenderedPageBreak/>
                <w:t xml:space="preserve">elmhurst energy, 2021. </w:t>
              </w:r>
              <w:r>
                <w:rPr>
                  <w:i/>
                  <w:iCs/>
                  <w:noProof/>
                </w:rPr>
                <w:t xml:space="preserve">elmhurst energy. </w:t>
              </w:r>
              <w:r>
                <w:rPr>
                  <w:noProof/>
                </w:rPr>
                <w:t xml:space="preserve">[Online] </w:t>
              </w:r>
              <w:r>
                <w:rPr>
                  <w:noProof/>
                </w:rPr>
                <w:br/>
                <w:t xml:space="preserve">Available at: </w:t>
              </w:r>
              <w:r>
                <w:rPr>
                  <w:noProof/>
                  <w:u w:val="single"/>
                </w:rPr>
                <w:t>https://www.elmhurstenergy.co.uk/blog/2022/07/04/what-is-pas-2035/</w:t>
              </w:r>
              <w:r>
                <w:rPr>
                  <w:noProof/>
                </w:rPr>
                <w:br/>
                <w:t>[Accessed 10 January 2024].</w:t>
              </w:r>
            </w:p>
            <w:p w14:paraId="3C536B72" w14:textId="77777777" w:rsidR="003E1953" w:rsidRDefault="003E1953" w:rsidP="003E1953">
              <w:pPr>
                <w:pStyle w:val="Bibliography"/>
                <w:rPr>
                  <w:noProof/>
                </w:rPr>
              </w:pPr>
              <w:r>
                <w:rPr>
                  <w:noProof/>
                </w:rPr>
                <w:t xml:space="preserve">elmhurst energy, 2021. </w:t>
              </w:r>
              <w:r>
                <w:rPr>
                  <w:i/>
                  <w:iCs/>
                  <w:noProof/>
                </w:rPr>
                <w:t xml:space="preserve">elmhurst energy. </w:t>
              </w:r>
              <w:r>
                <w:rPr>
                  <w:noProof/>
                </w:rPr>
                <w:t xml:space="preserve">[Online] </w:t>
              </w:r>
              <w:r>
                <w:rPr>
                  <w:noProof/>
                </w:rPr>
                <w:br/>
                <w:t xml:space="preserve">Available at: </w:t>
              </w:r>
              <w:r>
                <w:rPr>
                  <w:noProof/>
                  <w:u w:val="single"/>
                </w:rPr>
                <w:t>https://www.elmhurstenergy.co.uk/blog/2022/07/04/what-is-pas-2035/</w:t>
              </w:r>
              <w:r>
                <w:rPr>
                  <w:noProof/>
                </w:rPr>
                <w:br/>
                <w:t>[Accessed 12 January 2024].</w:t>
              </w:r>
            </w:p>
            <w:p w14:paraId="674DD824" w14:textId="77777777" w:rsidR="003E1953" w:rsidRDefault="003E1953" w:rsidP="003E1953">
              <w:pPr>
                <w:pStyle w:val="Bibliography"/>
                <w:rPr>
                  <w:noProof/>
                </w:rPr>
              </w:pPr>
              <w:r>
                <w:rPr>
                  <w:noProof/>
                </w:rPr>
                <w:t xml:space="preserve">Fylan, F. a. G. D., 2021. Barriers to domestic retrofit quality: Are failures in retrofit standards a failure of retrofit standards?. </w:t>
              </w:r>
              <w:r>
                <w:rPr>
                  <w:i/>
                  <w:iCs/>
                  <w:noProof/>
                </w:rPr>
                <w:t xml:space="preserve">Indoor and Built Environment, </w:t>
              </w:r>
              <w:r>
                <w:rPr>
                  <w:noProof/>
                </w:rPr>
                <w:t>p. 1420326.</w:t>
              </w:r>
            </w:p>
            <w:p w14:paraId="3069D437" w14:textId="77777777" w:rsidR="003E1953" w:rsidRDefault="003E1953" w:rsidP="003E1953">
              <w:pPr>
                <w:pStyle w:val="Bibliography"/>
                <w:rPr>
                  <w:noProof/>
                </w:rPr>
              </w:pPr>
              <w:r>
                <w:rPr>
                  <w:noProof/>
                </w:rPr>
                <w:t xml:space="preserve">Green, E., 2020. Decarbonising the Welsh housing stock: from practice to policy. </w:t>
              </w:r>
              <w:r>
                <w:rPr>
                  <w:i/>
                  <w:iCs/>
                  <w:noProof/>
                </w:rPr>
                <w:t xml:space="preserve">Buildings &amp; Cities, </w:t>
              </w:r>
              <w:r>
                <w:rPr>
                  <w:noProof/>
                </w:rPr>
                <w:t>1(1), pp. 277-292.</w:t>
              </w:r>
            </w:p>
            <w:p w14:paraId="66FF1479" w14:textId="77777777" w:rsidR="003E1953" w:rsidRDefault="003E1953" w:rsidP="003E1953">
              <w:pPr>
                <w:pStyle w:val="Bibliography"/>
                <w:rPr>
                  <w:noProof/>
                </w:rPr>
              </w:pPr>
              <w:r>
                <w:rPr>
                  <w:noProof/>
                </w:rPr>
                <w:t xml:space="preserve">Health and Safety Executive, 2023. </w:t>
              </w:r>
              <w:r>
                <w:rPr>
                  <w:i/>
                  <w:iCs/>
                  <w:noProof/>
                </w:rPr>
                <w:t xml:space="preserve">Health and Safety Executive. </w:t>
              </w:r>
              <w:r>
                <w:rPr>
                  <w:noProof/>
                </w:rPr>
                <w:t xml:space="preserve">[Online] </w:t>
              </w:r>
              <w:r>
                <w:rPr>
                  <w:noProof/>
                </w:rPr>
                <w:br/>
                <w:t xml:space="preserve">Available at: </w:t>
              </w:r>
              <w:r>
                <w:rPr>
                  <w:noProof/>
                  <w:u w:val="single"/>
                </w:rPr>
                <w:t>https://www.hse.gov.uk/temperature/thermal/</w:t>
              </w:r>
              <w:r>
                <w:rPr>
                  <w:noProof/>
                </w:rPr>
                <w:br/>
                <w:t>[Accessed 21 January 2024].</w:t>
              </w:r>
            </w:p>
            <w:p w14:paraId="62C165A2" w14:textId="77777777" w:rsidR="003E1953" w:rsidRDefault="003E1953" w:rsidP="003E1953">
              <w:pPr>
                <w:pStyle w:val="Bibliography"/>
                <w:rPr>
                  <w:noProof/>
                </w:rPr>
              </w:pPr>
              <w:r>
                <w:rPr>
                  <w:noProof/>
                </w:rPr>
                <w:t xml:space="preserve">Highfield, D., 2000. </w:t>
              </w:r>
              <w:r>
                <w:rPr>
                  <w:i/>
                  <w:iCs/>
                  <w:noProof/>
                </w:rPr>
                <w:t xml:space="preserve">Refurbishment and Upgrading of buildings. </w:t>
              </w:r>
              <w:r>
                <w:rPr>
                  <w:noProof/>
                </w:rPr>
                <w:t>1st ed. London: Taylor &amp; Francis Group.</w:t>
              </w:r>
            </w:p>
            <w:p w14:paraId="3064E579" w14:textId="77777777" w:rsidR="003E1953" w:rsidRDefault="003E1953" w:rsidP="003E1953">
              <w:pPr>
                <w:pStyle w:val="Bibliography"/>
                <w:rPr>
                  <w:noProof/>
                </w:rPr>
              </w:pPr>
              <w:r>
                <w:rPr>
                  <w:noProof/>
                </w:rPr>
                <w:t xml:space="preserve">hsqeconsultancy, 2023. </w:t>
              </w:r>
              <w:r>
                <w:rPr>
                  <w:i/>
                  <w:iCs/>
                  <w:noProof/>
                </w:rPr>
                <w:t xml:space="preserve">hsqeconsultancy. </w:t>
              </w:r>
              <w:r>
                <w:rPr>
                  <w:noProof/>
                </w:rPr>
                <w:t xml:space="preserve">[Online] </w:t>
              </w:r>
              <w:r>
                <w:rPr>
                  <w:noProof/>
                </w:rPr>
                <w:br/>
                <w:t xml:space="preserve">Available at: </w:t>
              </w:r>
              <w:r>
                <w:rPr>
                  <w:noProof/>
                  <w:u w:val="single"/>
                </w:rPr>
                <w:t>https://hsqeconsultancy.co.uk/the-six-basic-factors/</w:t>
              </w:r>
              <w:r>
                <w:rPr>
                  <w:noProof/>
                </w:rPr>
                <w:br/>
                <w:t>[Accessed 21 January 2024].</w:t>
              </w:r>
            </w:p>
            <w:p w14:paraId="29C422D5" w14:textId="77777777" w:rsidR="003E1953" w:rsidRDefault="003E1953" w:rsidP="003E1953">
              <w:pPr>
                <w:pStyle w:val="Bibliography"/>
                <w:rPr>
                  <w:noProof/>
                </w:rPr>
              </w:pPr>
              <w:r>
                <w:rPr>
                  <w:noProof/>
                </w:rPr>
                <w:t xml:space="preserve">Jofeh, C., 2019. </w:t>
              </w:r>
              <w:r>
                <w:rPr>
                  <w:i/>
                  <w:iCs/>
                  <w:noProof/>
                </w:rPr>
                <w:t xml:space="preserve">Better Homes, Better Wales, Better World - Decarbonising existing homes in Wales, </w:t>
              </w:r>
              <w:r>
                <w:rPr>
                  <w:noProof/>
                </w:rPr>
                <w:t>Cardiff: Decarbonisation of Homes in Wales Advisory Group.</w:t>
              </w:r>
            </w:p>
            <w:p w14:paraId="647910FB" w14:textId="77777777" w:rsidR="003E1953" w:rsidRDefault="003E1953" w:rsidP="003E1953">
              <w:pPr>
                <w:pStyle w:val="Bibliography"/>
                <w:rPr>
                  <w:noProof/>
                </w:rPr>
              </w:pPr>
              <w:r>
                <w:rPr>
                  <w:noProof/>
                </w:rPr>
                <w:t xml:space="preserve">Justine, P., Simon, N., Helen, G. &amp; Matthew, C., 2020. </w:t>
              </w:r>
              <w:r>
                <w:rPr>
                  <w:i/>
                  <w:iCs/>
                  <w:noProof/>
                </w:rPr>
                <w:t xml:space="preserve">The Housing Stock of The United Kingdom, </w:t>
              </w:r>
              <w:r>
                <w:rPr>
                  <w:noProof/>
                </w:rPr>
                <w:t>Watford: BRE Trust.</w:t>
              </w:r>
            </w:p>
            <w:p w14:paraId="138D5197" w14:textId="77777777" w:rsidR="003E1953" w:rsidRDefault="003E1953" w:rsidP="003E1953">
              <w:pPr>
                <w:pStyle w:val="Bibliography"/>
                <w:rPr>
                  <w:noProof/>
                </w:rPr>
              </w:pPr>
              <w:r>
                <w:rPr>
                  <w:noProof/>
                </w:rPr>
                <w:t xml:space="preserve">Kirkham, R. J., Boussabaine, A. H. &amp; Awwad, B. H., 2002. Probability distributions of facilities management costs for whole life cycle costing in acute care NHS hospital buildings. </w:t>
              </w:r>
              <w:r>
                <w:rPr>
                  <w:i/>
                  <w:iCs/>
                  <w:noProof/>
                </w:rPr>
                <w:t xml:space="preserve">Construction management and economics, </w:t>
              </w:r>
              <w:r>
                <w:rPr>
                  <w:noProof/>
                </w:rPr>
                <w:t>20(3), pp. 251-261.</w:t>
              </w:r>
            </w:p>
            <w:p w14:paraId="2F7FD09E" w14:textId="77777777" w:rsidR="003E1953" w:rsidRDefault="003E1953" w:rsidP="003E1953">
              <w:pPr>
                <w:pStyle w:val="Bibliography"/>
                <w:rPr>
                  <w:noProof/>
                </w:rPr>
              </w:pPr>
              <w:r>
                <w:rPr>
                  <w:noProof/>
                </w:rPr>
                <w:t xml:space="preserve">legislation, 2019. </w:t>
              </w:r>
              <w:r>
                <w:rPr>
                  <w:i/>
                  <w:iCs/>
                  <w:noProof/>
                </w:rPr>
                <w:t xml:space="preserve">legislation.gov.uk. </w:t>
              </w:r>
              <w:r>
                <w:rPr>
                  <w:noProof/>
                </w:rPr>
                <w:t xml:space="preserve">[Online] </w:t>
              </w:r>
              <w:r>
                <w:rPr>
                  <w:noProof/>
                </w:rPr>
                <w:br/>
                <w:t xml:space="preserve">Available at: </w:t>
              </w:r>
              <w:r>
                <w:rPr>
                  <w:noProof/>
                  <w:u w:val="single"/>
                </w:rPr>
                <w:t>https://www.legislation.gov.uk/ukdsi/2019/9780111187654</w:t>
              </w:r>
              <w:r>
                <w:rPr>
                  <w:noProof/>
                </w:rPr>
                <w:br/>
                <w:t>[Accessed 1 December 2023].</w:t>
              </w:r>
            </w:p>
            <w:p w14:paraId="5573112B" w14:textId="77777777" w:rsidR="003E1953" w:rsidRDefault="003E1953" w:rsidP="003E1953">
              <w:pPr>
                <w:pStyle w:val="Bibliography"/>
                <w:rPr>
                  <w:noProof/>
                </w:rPr>
              </w:pPr>
              <w:r>
                <w:rPr>
                  <w:noProof/>
                </w:rPr>
                <w:t xml:space="preserve">legislation, 2019. </w:t>
              </w:r>
              <w:r>
                <w:rPr>
                  <w:i/>
                  <w:iCs/>
                  <w:noProof/>
                </w:rPr>
                <w:t xml:space="preserve">legislation.gov.uk. </w:t>
              </w:r>
              <w:r>
                <w:rPr>
                  <w:noProof/>
                </w:rPr>
                <w:t xml:space="preserve">[Online] </w:t>
              </w:r>
              <w:r>
                <w:rPr>
                  <w:noProof/>
                </w:rPr>
                <w:br/>
                <w:t xml:space="preserve">Available at: </w:t>
              </w:r>
              <w:r>
                <w:rPr>
                  <w:noProof/>
                  <w:u w:val="single"/>
                </w:rPr>
                <w:t>https://www.legislation.gov.uk/ukdsi/2019/9780111187654</w:t>
              </w:r>
              <w:r>
                <w:rPr>
                  <w:noProof/>
                </w:rPr>
                <w:br/>
                <w:t>[Accessed 12 January 2024].</w:t>
              </w:r>
            </w:p>
            <w:p w14:paraId="3A667B4F" w14:textId="77777777" w:rsidR="003E1953" w:rsidRDefault="003E1953" w:rsidP="003E1953">
              <w:pPr>
                <w:pStyle w:val="Bibliography"/>
                <w:rPr>
                  <w:noProof/>
                </w:rPr>
              </w:pPr>
              <w:r>
                <w:rPr>
                  <w:noProof/>
                </w:rPr>
                <w:lastRenderedPageBreak/>
                <w:t xml:space="preserve">legislation, 2022. </w:t>
              </w:r>
              <w:r>
                <w:rPr>
                  <w:i/>
                  <w:iCs/>
                  <w:noProof/>
                </w:rPr>
                <w:t xml:space="preserve">legislation.gov.uk. </w:t>
              </w:r>
              <w:r>
                <w:rPr>
                  <w:noProof/>
                </w:rPr>
                <w:t xml:space="preserve">[Online] </w:t>
              </w:r>
              <w:r>
                <w:rPr>
                  <w:noProof/>
                </w:rPr>
                <w:br/>
                <w:t xml:space="preserve">Available at: </w:t>
              </w:r>
              <w:r>
                <w:rPr>
                  <w:noProof/>
                  <w:u w:val="single"/>
                </w:rPr>
                <w:t>https://www.legislation.gov.uk/wsi/2022/244/contents/made</w:t>
              </w:r>
              <w:r>
                <w:rPr>
                  <w:noProof/>
                </w:rPr>
                <w:br/>
                <w:t>[Accessed 12 January 2024].</w:t>
              </w:r>
            </w:p>
            <w:p w14:paraId="089553A1" w14:textId="77777777" w:rsidR="003E1953" w:rsidRDefault="003E1953" w:rsidP="003E1953">
              <w:pPr>
                <w:pStyle w:val="Bibliography"/>
                <w:rPr>
                  <w:noProof/>
                </w:rPr>
              </w:pPr>
              <w:r>
                <w:rPr>
                  <w:noProof/>
                </w:rPr>
                <w:t xml:space="preserve">María Carmen Carnero, V. G.-P., 2017. </w:t>
              </w:r>
              <w:r>
                <w:rPr>
                  <w:i/>
                  <w:iCs/>
                  <w:noProof/>
                </w:rPr>
                <w:t xml:space="preserve">Optimum decision making in asset management. </w:t>
              </w:r>
              <w:r>
                <w:rPr>
                  <w:noProof/>
                </w:rPr>
                <w:t>Hershey: IGI Global.</w:t>
              </w:r>
            </w:p>
            <w:p w14:paraId="63B5F75E" w14:textId="77777777" w:rsidR="003E1953" w:rsidRDefault="003E1953" w:rsidP="003E1953">
              <w:pPr>
                <w:pStyle w:val="Bibliography"/>
                <w:rPr>
                  <w:noProof/>
                </w:rPr>
              </w:pPr>
              <w:r>
                <w:rPr>
                  <w:noProof/>
                </w:rPr>
                <w:t xml:space="preserve">Mbungu, N. T., 2019. Smart Energy Coordination of Autonomous residential Home. </w:t>
              </w:r>
              <w:r>
                <w:rPr>
                  <w:i/>
                  <w:iCs/>
                  <w:noProof/>
                </w:rPr>
                <w:t xml:space="preserve">IET Smart Grid , </w:t>
              </w:r>
              <w:r>
                <w:rPr>
                  <w:noProof/>
                </w:rPr>
                <w:t>2(3), pp. 336-346.</w:t>
              </w:r>
            </w:p>
            <w:p w14:paraId="56DFAD9C" w14:textId="77777777" w:rsidR="003E1953" w:rsidRDefault="003E1953" w:rsidP="003E1953">
              <w:pPr>
                <w:pStyle w:val="Bibliography"/>
                <w:rPr>
                  <w:noProof/>
                </w:rPr>
              </w:pPr>
              <w:r>
                <w:rPr>
                  <w:noProof/>
                </w:rPr>
                <w:t xml:space="preserve">National Energy Action, 2022. </w:t>
              </w:r>
              <w:r>
                <w:rPr>
                  <w:i/>
                  <w:iCs/>
                  <w:noProof/>
                </w:rPr>
                <w:t xml:space="preserve">National Energy Action. </w:t>
              </w:r>
              <w:r>
                <w:rPr>
                  <w:noProof/>
                </w:rPr>
                <w:t xml:space="preserve">[Online] </w:t>
              </w:r>
              <w:r>
                <w:rPr>
                  <w:noProof/>
                </w:rPr>
                <w:br/>
                <w:t xml:space="preserve">Available at: </w:t>
              </w:r>
              <w:r>
                <w:rPr>
                  <w:noProof/>
                  <w:u w:val="single"/>
                </w:rPr>
                <w:t>https://www.nea.org.uk/fuel-poverty-map/fuel-poverty-in-wales/#:~:text=How%20many%20people%20in%20Wales,cap%20increase%20of%20April%202022.</w:t>
              </w:r>
              <w:r>
                <w:rPr>
                  <w:noProof/>
                </w:rPr>
                <w:br/>
                <w:t>[Accessed 3 December 2023].</w:t>
              </w:r>
            </w:p>
            <w:p w14:paraId="5E14190E" w14:textId="77777777" w:rsidR="003E1953" w:rsidRDefault="003E1953" w:rsidP="003E1953">
              <w:pPr>
                <w:pStyle w:val="Bibliography"/>
                <w:rPr>
                  <w:noProof/>
                </w:rPr>
              </w:pPr>
              <w:r>
                <w:rPr>
                  <w:noProof/>
                </w:rPr>
                <w:t xml:space="preserve">Novosel, L. M., 2023. Understanding the Evidence: Sampling and Probability (Random) Sampling Designs. </w:t>
              </w:r>
              <w:r>
                <w:rPr>
                  <w:i/>
                  <w:iCs/>
                  <w:noProof/>
                </w:rPr>
                <w:t xml:space="preserve">Urologic nursing, </w:t>
              </w:r>
              <w:r>
                <w:rPr>
                  <w:noProof/>
                </w:rPr>
                <w:t>43(4), pp. 1294-196.</w:t>
              </w:r>
            </w:p>
            <w:p w14:paraId="441210B1" w14:textId="77777777" w:rsidR="003E1953" w:rsidRDefault="003E1953" w:rsidP="003E1953">
              <w:pPr>
                <w:pStyle w:val="Bibliography"/>
                <w:rPr>
                  <w:noProof/>
                </w:rPr>
              </w:pPr>
              <w:r>
                <w:rPr>
                  <w:noProof/>
                </w:rPr>
                <w:t xml:space="preserve">O'Dwyer, L. M. &amp; Bernauer, J. A., 2016. </w:t>
              </w:r>
              <w:r>
                <w:rPr>
                  <w:i/>
                  <w:iCs/>
                  <w:noProof/>
                </w:rPr>
                <w:t xml:space="preserve">Quantitative Research for the Qualitative Researcher. </w:t>
              </w:r>
              <w:r>
                <w:rPr>
                  <w:noProof/>
                </w:rPr>
                <w:t>1st ed. London: SAGE.</w:t>
              </w:r>
            </w:p>
            <w:p w14:paraId="041731A4" w14:textId="77777777" w:rsidR="003E1953" w:rsidRDefault="003E1953" w:rsidP="003E1953">
              <w:pPr>
                <w:pStyle w:val="Bibliography"/>
                <w:rPr>
                  <w:noProof/>
                </w:rPr>
              </w:pPr>
              <w:r>
                <w:rPr>
                  <w:noProof/>
                </w:rPr>
                <w:t xml:space="preserve">ORP, 2022. </w:t>
              </w:r>
              <w:r>
                <w:rPr>
                  <w:i/>
                  <w:iCs/>
                  <w:noProof/>
                </w:rPr>
                <w:t xml:space="preserve">gve.wales. </w:t>
              </w:r>
              <w:r>
                <w:rPr>
                  <w:noProof/>
                </w:rPr>
                <w:t xml:space="preserve">[Online] </w:t>
              </w:r>
              <w:r>
                <w:rPr>
                  <w:noProof/>
                </w:rPr>
                <w:br/>
                <w:t xml:space="preserve">Available at: </w:t>
              </w:r>
              <w:r>
                <w:rPr>
                  <w:noProof/>
                  <w:u w:val="single"/>
                </w:rPr>
                <w:t>https://www.gov.wales/optimised-retrofit-programme-3-guidance-2022-2025-html</w:t>
              </w:r>
              <w:r>
                <w:rPr>
                  <w:noProof/>
                </w:rPr>
                <w:br/>
                <w:t>[Accessed 28 January 2024].</w:t>
              </w:r>
            </w:p>
            <w:p w14:paraId="08D8242B" w14:textId="77777777" w:rsidR="003E1953" w:rsidRDefault="003E1953" w:rsidP="003E1953">
              <w:pPr>
                <w:pStyle w:val="Bibliography"/>
                <w:rPr>
                  <w:noProof/>
                </w:rPr>
              </w:pPr>
              <w:r>
                <w:rPr>
                  <w:noProof/>
                </w:rPr>
                <w:t xml:space="preserve">Patterson, J. L., 2016. Evaluation of a Regional Retrofit Programme to Upgrade Existing Housing Stock to Reduce Carbon Emissions, Fuel Poverty and Support the Local Supply Chain. </w:t>
              </w:r>
              <w:r>
                <w:rPr>
                  <w:i/>
                  <w:iCs/>
                  <w:noProof/>
                </w:rPr>
                <w:t xml:space="preserve">Sustainability , </w:t>
              </w:r>
              <w:r>
                <w:rPr>
                  <w:noProof/>
                </w:rPr>
                <w:t>6(12), pp. 1261-1261.</w:t>
              </w:r>
            </w:p>
            <w:p w14:paraId="66F032F3" w14:textId="77777777" w:rsidR="003E1953" w:rsidRDefault="003E1953" w:rsidP="003E1953">
              <w:pPr>
                <w:pStyle w:val="Bibliography"/>
                <w:rPr>
                  <w:noProof/>
                </w:rPr>
              </w:pPr>
              <w:r>
                <w:rPr>
                  <w:noProof/>
                </w:rPr>
                <w:t xml:space="preserve">Quinlan, C., 2023. </w:t>
              </w:r>
              <w:r>
                <w:rPr>
                  <w:i/>
                  <w:iCs/>
                  <w:noProof/>
                </w:rPr>
                <w:t xml:space="preserve">Populations, samples, and sampling methods. </w:t>
              </w:r>
              <w:r>
                <w:rPr>
                  <w:noProof/>
                </w:rPr>
                <w:t>Dublin : The Business &amp; Management Collection.</w:t>
              </w:r>
            </w:p>
            <w:p w14:paraId="27DF905C" w14:textId="77777777" w:rsidR="003E1953" w:rsidRDefault="003E1953" w:rsidP="003E1953">
              <w:pPr>
                <w:pStyle w:val="Bibliography"/>
                <w:rPr>
                  <w:noProof/>
                </w:rPr>
              </w:pPr>
              <w:r>
                <w:rPr>
                  <w:noProof/>
                </w:rPr>
                <w:t xml:space="preserve">Rogers, K., 2018. Careering on course. </w:t>
              </w:r>
              <w:r>
                <w:rPr>
                  <w:i/>
                  <w:iCs/>
                  <w:noProof/>
                </w:rPr>
                <w:t xml:space="preserve">Building Surveying Journal, </w:t>
              </w:r>
              <w:r>
                <w:rPr>
                  <w:noProof/>
                </w:rPr>
                <w:t>Volume 11, pp. 9-9.</w:t>
              </w:r>
            </w:p>
            <w:p w14:paraId="46B1EB78" w14:textId="77777777" w:rsidR="003E1953" w:rsidRDefault="003E1953" w:rsidP="003E1953">
              <w:pPr>
                <w:pStyle w:val="Bibliography"/>
                <w:rPr>
                  <w:noProof/>
                </w:rPr>
              </w:pPr>
              <w:r>
                <w:rPr>
                  <w:noProof/>
                </w:rPr>
                <w:t xml:space="preserve">Rowley, J., 2012. Conducting research interviews. </w:t>
              </w:r>
              <w:r>
                <w:rPr>
                  <w:i/>
                  <w:iCs/>
                  <w:noProof/>
                </w:rPr>
                <w:t xml:space="preserve">Management Research Review, </w:t>
              </w:r>
              <w:r>
                <w:rPr>
                  <w:noProof/>
                </w:rPr>
                <w:t>35(3), pp. 260-271.</w:t>
              </w:r>
            </w:p>
            <w:p w14:paraId="32A33076" w14:textId="77777777" w:rsidR="003E1953" w:rsidRDefault="003E1953" w:rsidP="003E1953">
              <w:pPr>
                <w:pStyle w:val="Bibliography"/>
                <w:rPr>
                  <w:noProof/>
                </w:rPr>
              </w:pPr>
              <w:r>
                <w:rPr>
                  <w:noProof/>
                </w:rPr>
                <w:t xml:space="preserve">Statistics for Wales &amp; Welsh Government, 2019. </w:t>
              </w:r>
              <w:r>
                <w:rPr>
                  <w:i/>
                  <w:iCs/>
                  <w:noProof/>
                </w:rPr>
                <w:t xml:space="preserve">Welsh Housing Conditions Survey 2017-18: Energy Efficiency of Dwellings, </w:t>
              </w:r>
              <w:r>
                <w:rPr>
                  <w:noProof/>
                </w:rPr>
                <w:t>s.l.: Welsh goverment.</w:t>
              </w:r>
            </w:p>
            <w:p w14:paraId="3986FEDA" w14:textId="77777777" w:rsidR="003E1953" w:rsidRDefault="003E1953" w:rsidP="003E1953">
              <w:pPr>
                <w:pStyle w:val="Bibliography"/>
                <w:rPr>
                  <w:noProof/>
                </w:rPr>
              </w:pPr>
              <w:r>
                <w:rPr>
                  <w:noProof/>
                </w:rPr>
                <w:t xml:space="preserve">SUNAMP, 2023. </w:t>
              </w:r>
              <w:r>
                <w:rPr>
                  <w:i/>
                  <w:iCs/>
                  <w:noProof/>
                </w:rPr>
                <w:t xml:space="preserve">SUNAMP. </w:t>
              </w:r>
              <w:r>
                <w:rPr>
                  <w:noProof/>
                </w:rPr>
                <w:t xml:space="preserve">[Online] </w:t>
              </w:r>
              <w:r>
                <w:rPr>
                  <w:noProof/>
                </w:rPr>
                <w:br/>
                <w:t xml:space="preserve">Available at: </w:t>
              </w:r>
              <w:r>
                <w:rPr>
                  <w:noProof/>
                  <w:u w:val="single"/>
                </w:rPr>
                <w:t>https://sunamp.com/en-gb/case-studies/smart-mini-district-heating-network-tackling-fuel-poverty-for-older-people/</w:t>
              </w:r>
              <w:r>
                <w:rPr>
                  <w:noProof/>
                </w:rPr>
                <w:br/>
                <w:t>[Accessed 21 January 2024].</w:t>
              </w:r>
            </w:p>
            <w:p w14:paraId="0AEBBED3" w14:textId="77777777" w:rsidR="003E1953" w:rsidRDefault="003E1953" w:rsidP="003E1953">
              <w:pPr>
                <w:pStyle w:val="Bibliography"/>
                <w:rPr>
                  <w:noProof/>
                </w:rPr>
              </w:pPr>
              <w:r>
                <w:rPr>
                  <w:noProof/>
                </w:rPr>
                <w:lastRenderedPageBreak/>
                <w:t xml:space="preserve">Tarozzi, M., 2020. </w:t>
              </w:r>
              <w:r>
                <w:rPr>
                  <w:i/>
                  <w:iCs/>
                  <w:noProof/>
                </w:rPr>
                <w:t xml:space="preserve">What is grounded theory?. </w:t>
              </w:r>
              <w:r>
                <w:rPr>
                  <w:noProof/>
                </w:rPr>
                <w:t>1st ed. London: Bloomsbury Academic.</w:t>
              </w:r>
            </w:p>
            <w:p w14:paraId="11045F06" w14:textId="77777777" w:rsidR="003E1953" w:rsidRDefault="003E1953" w:rsidP="003E1953">
              <w:pPr>
                <w:pStyle w:val="Bibliography"/>
                <w:rPr>
                  <w:noProof/>
                </w:rPr>
              </w:pPr>
              <w:r>
                <w:rPr>
                  <w:noProof/>
                </w:rPr>
                <w:t xml:space="preserve">TrustMark , 2023. </w:t>
              </w:r>
              <w:r>
                <w:rPr>
                  <w:i/>
                  <w:iCs/>
                  <w:noProof/>
                </w:rPr>
                <w:t xml:space="preserve">TrustMark. </w:t>
              </w:r>
              <w:r>
                <w:rPr>
                  <w:noProof/>
                </w:rPr>
                <w:t xml:space="preserve">[Online] </w:t>
              </w:r>
              <w:r>
                <w:rPr>
                  <w:noProof/>
                </w:rPr>
                <w:br/>
                <w:t xml:space="preserve">Available at: </w:t>
              </w:r>
              <w:r>
                <w:rPr>
                  <w:noProof/>
                  <w:u w:val="single"/>
                </w:rPr>
                <w:t>https://cms.trustmark.org.uk/media/ja0hyidk/pas2035-roles-and-qualifications-v13.pdf</w:t>
              </w:r>
              <w:r>
                <w:rPr>
                  <w:noProof/>
                </w:rPr>
                <w:br/>
                <w:t>[Accessed 12 January 2024].</w:t>
              </w:r>
            </w:p>
            <w:p w14:paraId="6FBE2FC2" w14:textId="77777777" w:rsidR="003E1953" w:rsidRDefault="003E1953" w:rsidP="003E1953">
              <w:pPr>
                <w:pStyle w:val="Bibliography"/>
                <w:rPr>
                  <w:noProof/>
                </w:rPr>
              </w:pPr>
              <w:r>
                <w:rPr>
                  <w:noProof/>
                </w:rPr>
                <w:t xml:space="preserve">TrustMark, 2024. </w:t>
              </w:r>
              <w:r>
                <w:rPr>
                  <w:i/>
                  <w:iCs/>
                  <w:noProof/>
                </w:rPr>
                <w:t xml:space="preserve">Carbon Hwb. </w:t>
              </w:r>
              <w:r>
                <w:rPr>
                  <w:noProof/>
                </w:rPr>
                <w:t xml:space="preserve">[Online] </w:t>
              </w:r>
              <w:r>
                <w:rPr>
                  <w:noProof/>
                </w:rPr>
                <w:br/>
                <w:t xml:space="preserve">Available at: </w:t>
              </w:r>
              <w:r>
                <w:rPr>
                  <w:noProof/>
                  <w:u w:val="single"/>
                </w:rPr>
                <w:t>https://zerocarbonhwb.cymru/</w:t>
              </w:r>
              <w:r>
                <w:rPr>
                  <w:noProof/>
                </w:rPr>
                <w:br/>
                <w:t>[Accessed 1 March 2024].</w:t>
              </w:r>
            </w:p>
            <w:p w14:paraId="6E3B29B9" w14:textId="77777777" w:rsidR="003E1953" w:rsidRDefault="003E1953" w:rsidP="003E1953">
              <w:pPr>
                <w:pStyle w:val="Bibliography"/>
                <w:rPr>
                  <w:noProof/>
                </w:rPr>
              </w:pPr>
              <w:r>
                <w:rPr>
                  <w:noProof/>
                </w:rPr>
                <w:t xml:space="preserve">Tucker, M. &amp; Pitt, M., 2009. National standards of customer satisfaction in facilities management. </w:t>
              </w:r>
              <w:r>
                <w:rPr>
                  <w:i/>
                  <w:iCs/>
                  <w:noProof/>
                </w:rPr>
                <w:t xml:space="preserve">Facilities, </w:t>
              </w:r>
              <w:r>
                <w:rPr>
                  <w:noProof/>
                </w:rPr>
                <w:t>Volume 27, pp. 497-514.</w:t>
              </w:r>
            </w:p>
            <w:p w14:paraId="6EBC8EF9" w14:textId="77777777" w:rsidR="003E1953" w:rsidRDefault="003E1953" w:rsidP="003E1953">
              <w:pPr>
                <w:pStyle w:val="Bibliography"/>
                <w:rPr>
                  <w:noProof/>
                </w:rPr>
              </w:pPr>
              <w:r>
                <w:rPr>
                  <w:noProof/>
                </w:rPr>
                <w:t xml:space="preserve">UK Government, 2021. </w:t>
              </w:r>
              <w:r>
                <w:rPr>
                  <w:i/>
                  <w:iCs/>
                  <w:noProof/>
                </w:rPr>
                <w:t xml:space="preserve">gov.co.uk. </w:t>
              </w:r>
              <w:r>
                <w:rPr>
                  <w:noProof/>
                </w:rPr>
                <w:t xml:space="preserve">[Online] </w:t>
              </w:r>
              <w:r>
                <w:rPr>
                  <w:noProof/>
                </w:rPr>
                <w:br/>
                <w:t xml:space="preserve">Available at: </w:t>
              </w:r>
              <w:r>
                <w:rPr>
                  <w:noProof/>
                  <w:u w:val="single"/>
                </w:rPr>
                <w:t>https://www.gov.uk/government/news/plans-unveiled-to-decarbonise-uk-power-system-by-2035</w:t>
              </w:r>
              <w:r>
                <w:rPr>
                  <w:noProof/>
                </w:rPr>
                <w:br/>
                <w:t>[Accessed 3 December 2023].</w:t>
              </w:r>
            </w:p>
            <w:p w14:paraId="52C5CE88" w14:textId="77777777" w:rsidR="003E1953" w:rsidRDefault="003E1953" w:rsidP="003E1953">
              <w:pPr>
                <w:pStyle w:val="Bibliography"/>
                <w:rPr>
                  <w:noProof/>
                </w:rPr>
              </w:pPr>
              <w:r>
                <w:rPr>
                  <w:noProof/>
                </w:rPr>
                <w:t xml:space="preserve">UK Government, 2023. </w:t>
              </w:r>
              <w:r>
                <w:rPr>
                  <w:i/>
                  <w:iCs/>
                  <w:noProof/>
                </w:rPr>
                <w:t xml:space="preserve">Gov.UK. </w:t>
              </w:r>
              <w:r>
                <w:rPr>
                  <w:noProof/>
                </w:rPr>
                <w:t xml:space="preserve">[Online] </w:t>
              </w:r>
              <w:r>
                <w:rPr>
                  <w:noProof/>
                </w:rPr>
                <w:br/>
                <w:t xml:space="preserve">Available at: </w:t>
              </w:r>
              <w:r>
                <w:rPr>
                  <w:noProof/>
                  <w:u w:val="single"/>
                </w:rPr>
                <w:t>https://www.gov.uk/government/speeches/pm-speech-on-net-zero-20-september-2023</w:t>
              </w:r>
              <w:r>
                <w:rPr>
                  <w:noProof/>
                </w:rPr>
                <w:br/>
                <w:t>[Accessed 12 January 2024].</w:t>
              </w:r>
            </w:p>
            <w:p w14:paraId="09911CCA" w14:textId="77777777" w:rsidR="003E1953" w:rsidRDefault="003E1953" w:rsidP="003E1953">
              <w:pPr>
                <w:pStyle w:val="Bibliography"/>
                <w:rPr>
                  <w:noProof/>
                </w:rPr>
              </w:pPr>
              <w:r>
                <w:rPr>
                  <w:noProof/>
                </w:rPr>
                <w:t xml:space="preserve">Van Den Brom, P., Meijer, A. &amp; Visscher, H., 2019. Actual energy saving effects of thermal renovations in dwellings—longitudinal data analysis including building and occupant characteristics. </w:t>
              </w:r>
              <w:r>
                <w:rPr>
                  <w:i/>
                  <w:iCs/>
                  <w:noProof/>
                </w:rPr>
                <w:t xml:space="preserve">Energy and Buildings , </w:t>
              </w:r>
              <w:r>
                <w:rPr>
                  <w:noProof/>
                </w:rPr>
                <w:t>Volume 182, pp. 251-263.</w:t>
              </w:r>
            </w:p>
            <w:p w14:paraId="1F0A1BA5" w14:textId="77777777" w:rsidR="003E1953" w:rsidRDefault="003E1953" w:rsidP="003E1953">
              <w:pPr>
                <w:pStyle w:val="Bibliography"/>
                <w:rPr>
                  <w:noProof/>
                </w:rPr>
              </w:pPr>
              <w:r>
                <w:rPr>
                  <w:noProof/>
                </w:rPr>
                <w:t xml:space="preserve">V, C. &amp; Jansson-Boyd, R. A. V. R. R. C. C. J.-B., 2017. Complementing retrofit with engagement: exploring energy consumption with social housing tenants. </w:t>
              </w:r>
              <w:r>
                <w:rPr>
                  <w:i/>
                  <w:iCs/>
                  <w:noProof/>
                </w:rPr>
                <w:t xml:space="preserve">International journal of Energy Research, </w:t>
              </w:r>
              <w:r>
                <w:rPr>
                  <w:noProof/>
                </w:rPr>
                <w:t>41(8), pp. 1150-1163.</w:t>
              </w:r>
            </w:p>
            <w:p w14:paraId="61D34D80" w14:textId="77777777" w:rsidR="003E1953" w:rsidRDefault="003E1953" w:rsidP="003E1953">
              <w:pPr>
                <w:pStyle w:val="Bibliography"/>
                <w:rPr>
                  <w:noProof/>
                </w:rPr>
              </w:pPr>
              <w:r>
                <w:rPr>
                  <w:noProof/>
                </w:rPr>
                <w:t xml:space="preserve">Wales &amp; West Housing , 2023. </w:t>
              </w:r>
              <w:r>
                <w:rPr>
                  <w:i/>
                  <w:iCs/>
                  <w:noProof/>
                </w:rPr>
                <w:t xml:space="preserve">wwha. </w:t>
              </w:r>
              <w:r>
                <w:rPr>
                  <w:noProof/>
                </w:rPr>
                <w:t xml:space="preserve">[Online] </w:t>
              </w:r>
              <w:r>
                <w:rPr>
                  <w:noProof/>
                </w:rPr>
                <w:br/>
                <w:t xml:space="preserve">Available at: </w:t>
              </w:r>
              <w:r>
                <w:rPr>
                  <w:noProof/>
                  <w:u w:val="single"/>
                </w:rPr>
                <w:t>https://www.wwha.co.uk/en/news/waleswesthousingleadsthewayininstallingenergy-savingtechnologyforresidentslivingincardiffapartments/</w:t>
              </w:r>
              <w:r>
                <w:rPr>
                  <w:noProof/>
                </w:rPr>
                <w:br/>
                <w:t>[Accessed 20 January 2024].</w:t>
              </w:r>
            </w:p>
            <w:p w14:paraId="02510910" w14:textId="77777777" w:rsidR="003E1953" w:rsidRDefault="003E1953" w:rsidP="003E1953">
              <w:pPr>
                <w:pStyle w:val="Bibliography"/>
                <w:rPr>
                  <w:noProof/>
                </w:rPr>
              </w:pPr>
              <w:r>
                <w:rPr>
                  <w:noProof/>
                </w:rPr>
                <w:t xml:space="preserve">Wavehill, 2022. </w:t>
              </w:r>
              <w:r>
                <w:rPr>
                  <w:i/>
                  <w:iCs/>
                  <w:noProof/>
                </w:rPr>
                <w:t xml:space="preserve">Welsh Housing Quality Standard 2023 - Summary of consultation responses, </w:t>
              </w:r>
              <w:r>
                <w:rPr>
                  <w:noProof/>
                </w:rPr>
                <w:t>Cardiff: Wavehill.</w:t>
              </w:r>
            </w:p>
            <w:p w14:paraId="79D54AF4" w14:textId="77777777" w:rsidR="003E1953" w:rsidRDefault="003E1953" w:rsidP="003E1953">
              <w:pPr>
                <w:pStyle w:val="Bibliography"/>
                <w:rPr>
                  <w:noProof/>
                </w:rPr>
              </w:pPr>
              <w:r>
                <w:rPr>
                  <w:noProof/>
                </w:rPr>
                <w:t xml:space="preserve">Weijters, B., Baumgartner, H. &amp; Geuens, M., 2016. The calibrated sigma method: An efficient remedy for between-group differences in response category use on Likert scales. </w:t>
              </w:r>
              <w:r>
                <w:rPr>
                  <w:i/>
                  <w:iCs/>
                  <w:noProof/>
                </w:rPr>
                <w:t xml:space="preserve">nternational journal of research in marketing, </w:t>
              </w:r>
              <w:r>
                <w:rPr>
                  <w:noProof/>
                </w:rPr>
                <w:t>33(4), pp. 944-960.</w:t>
              </w:r>
            </w:p>
            <w:p w14:paraId="06A96FED" w14:textId="77777777" w:rsidR="003E1953" w:rsidRDefault="003E1953" w:rsidP="003E1953">
              <w:pPr>
                <w:pStyle w:val="Bibliography"/>
                <w:rPr>
                  <w:noProof/>
                </w:rPr>
              </w:pPr>
              <w:r>
                <w:rPr>
                  <w:noProof/>
                </w:rPr>
                <w:lastRenderedPageBreak/>
                <w:t xml:space="preserve">Welsh Government , 2021. </w:t>
              </w:r>
              <w:r>
                <w:rPr>
                  <w:i/>
                  <w:iCs/>
                  <w:noProof/>
                </w:rPr>
                <w:t xml:space="preserve">Net zero carbon status by 2030 - A route map for decarbonisation across the Welsh public sector, </w:t>
              </w:r>
              <w:r>
                <w:rPr>
                  <w:noProof/>
                </w:rPr>
                <w:t>Cardiff: Crown .</w:t>
              </w:r>
            </w:p>
            <w:p w14:paraId="2D379644" w14:textId="77777777" w:rsidR="003E1953" w:rsidRDefault="003E1953" w:rsidP="003E1953">
              <w:pPr>
                <w:pStyle w:val="Bibliography"/>
                <w:rPr>
                  <w:noProof/>
                </w:rPr>
              </w:pPr>
              <w:r>
                <w:rPr>
                  <w:noProof/>
                </w:rPr>
                <w:t xml:space="preserve">Welsh Government, 2000. </w:t>
              </w:r>
              <w:r>
                <w:rPr>
                  <w:i/>
                  <w:iCs/>
                  <w:noProof/>
                </w:rPr>
                <w:t xml:space="preserve">Gov.Wales. </w:t>
              </w:r>
              <w:r>
                <w:rPr>
                  <w:noProof/>
                </w:rPr>
                <w:t xml:space="preserve">[Online] </w:t>
              </w:r>
              <w:r>
                <w:rPr>
                  <w:noProof/>
                </w:rPr>
                <w:br/>
                <w:t xml:space="preserve">Available at: </w:t>
              </w:r>
              <w:r>
                <w:rPr>
                  <w:noProof/>
                  <w:u w:val="single"/>
                </w:rPr>
                <w:t>https://www.gov.wales/sites/default/files/publications/2019-06/housing-stock-condition-surveys-guidance-for-local-authorities.pdf</w:t>
              </w:r>
              <w:r>
                <w:rPr>
                  <w:noProof/>
                </w:rPr>
                <w:br/>
                <w:t>[Accessed 12 January 2024].</w:t>
              </w:r>
            </w:p>
            <w:p w14:paraId="488C66E6" w14:textId="77777777" w:rsidR="003E1953" w:rsidRDefault="003E1953" w:rsidP="003E1953">
              <w:pPr>
                <w:pStyle w:val="Bibliography"/>
                <w:rPr>
                  <w:noProof/>
                </w:rPr>
              </w:pPr>
              <w:r>
                <w:rPr>
                  <w:noProof/>
                </w:rPr>
                <w:t xml:space="preserve">Welsh Government, 2020. </w:t>
              </w:r>
              <w:r>
                <w:rPr>
                  <w:i/>
                  <w:iCs/>
                  <w:noProof/>
                </w:rPr>
                <w:t xml:space="preserve">Gov.wales. </w:t>
              </w:r>
              <w:r>
                <w:rPr>
                  <w:noProof/>
                </w:rPr>
                <w:t xml:space="preserve">[Online] </w:t>
              </w:r>
              <w:r>
                <w:rPr>
                  <w:noProof/>
                </w:rPr>
                <w:br/>
                <w:t xml:space="preserve">Available at: </w:t>
              </w:r>
              <w:r>
                <w:rPr>
                  <w:noProof/>
                  <w:u w:val="single"/>
                </w:rPr>
                <w:t>https://gov.wales/household-estimates-mid-2019</w:t>
              </w:r>
              <w:r>
                <w:rPr>
                  <w:noProof/>
                </w:rPr>
                <w:br/>
                <w:t>[Accessed 12 December 2023].</w:t>
              </w:r>
            </w:p>
            <w:p w14:paraId="4D54683C" w14:textId="77777777" w:rsidR="003E1953" w:rsidRDefault="003E1953" w:rsidP="003E1953">
              <w:pPr>
                <w:pStyle w:val="Bibliography"/>
                <w:rPr>
                  <w:noProof/>
                </w:rPr>
              </w:pPr>
              <w:r>
                <w:rPr>
                  <w:noProof/>
                </w:rPr>
                <w:t xml:space="preserve">Welsh Government, 2021. </w:t>
              </w:r>
              <w:r>
                <w:rPr>
                  <w:i/>
                  <w:iCs/>
                  <w:noProof/>
                </w:rPr>
                <w:t xml:space="preserve">Gov.wales. </w:t>
              </w:r>
              <w:r>
                <w:rPr>
                  <w:noProof/>
                </w:rPr>
                <w:t xml:space="preserve">[Online] </w:t>
              </w:r>
              <w:r>
                <w:rPr>
                  <w:noProof/>
                </w:rPr>
                <w:br/>
                <w:t xml:space="preserve">Available at: </w:t>
              </w:r>
              <w:r>
                <w:rPr>
                  <w:noProof/>
                  <w:u w:val="single"/>
                </w:rPr>
                <w:t>https://www.gov.wales/household-estimates-mid-2020-html</w:t>
              </w:r>
              <w:r>
                <w:rPr>
                  <w:noProof/>
                </w:rPr>
                <w:br/>
                <w:t>[Accessed 21 January 2024].</w:t>
              </w:r>
            </w:p>
            <w:p w14:paraId="3A2FA81A" w14:textId="77777777" w:rsidR="003E1953" w:rsidRDefault="003E1953" w:rsidP="003E1953">
              <w:pPr>
                <w:pStyle w:val="Bibliography"/>
                <w:rPr>
                  <w:noProof/>
                </w:rPr>
              </w:pPr>
              <w:r>
                <w:rPr>
                  <w:noProof/>
                </w:rPr>
                <w:t xml:space="preserve">Welsh Government, 2021. </w:t>
              </w:r>
              <w:r>
                <w:rPr>
                  <w:i/>
                  <w:iCs/>
                  <w:noProof/>
                </w:rPr>
                <w:t xml:space="preserve">Tackling fuel poverty 2022 to 2035. </w:t>
              </w:r>
              <w:r>
                <w:rPr>
                  <w:noProof/>
                </w:rPr>
                <w:t xml:space="preserve">[Online] </w:t>
              </w:r>
              <w:r>
                <w:rPr>
                  <w:noProof/>
                </w:rPr>
                <w:br/>
                <w:t xml:space="preserve">Available at: </w:t>
              </w:r>
              <w:r>
                <w:rPr>
                  <w:noProof/>
                  <w:u w:val="single"/>
                </w:rPr>
                <w:t>https://www.gov.wales/tackling-fuel-poverty-2021-2035-html</w:t>
              </w:r>
              <w:r>
                <w:rPr>
                  <w:noProof/>
                </w:rPr>
                <w:br/>
                <w:t>[Accessed 27 November 2021].</w:t>
              </w:r>
            </w:p>
            <w:p w14:paraId="5150D346" w14:textId="77777777" w:rsidR="003E1953" w:rsidRDefault="003E1953" w:rsidP="003E1953">
              <w:pPr>
                <w:pStyle w:val="Bibliography"/>
                <w:rPr>
                  <w:noProof/>
                </w:rPr>
              </w:pPr>
              <w:r>
                <w:rPr>
                  <w:noProof/>
                </w:rPr>
                <w:t xml:space="preserve">Welsh Government, 2022. </w:t>
              </w:r>
              <w:r>
                <w:rPr>
                  <w:i/>
                  <w:iCs/>
                  <w:noProof/>
                </w:rPr>
                <w:t xml:space="preserve">Fitness of homes for human habitation: guidance for landlords, </w:t>
              </w:r>
              <w:r>
                <w:rPr>
                  <w:noProof/>
                </w:rPr>
                <w:t>Cardiff: Welsh Government.</w:t>
              </w:r>
            </w:p>
            <w:p w14:paraId="24C5F880" w14:textId="77777777" w:rsidR="003E1953" w:rsidRDefault="003E1953" w:rsidP="003E1953">
              <w:pPr>
                <w:pStyle w:val="Bibliography"/>
                <w:rPr>
                  <w:noProof/>
                </w:rPr>
              </w:pPr>
              <w:r>
                <w:rPr>
                  <w:noProof/>
                </w:rPr>
                <w:t xml:space="preserve">Welsh Government, 2022. </w:t>
              </w:r>
              <w:r>
                <w:rPr>
                  <w:i/>
                  <w:iCs/>
                  <w:noProof/>
                </w:rPr>
                <w:t xml:space="preserve">Sector Risk Overview - Challenges, Risks and Regulatory Expectations, </w:t>
              </w:r>
              <w:r>
                <w:rPr>
                  <w:noProof/>
                </w:rPr>
                <w:t>Cardiff: Welsh Government.</w:t>
              </w:r>
            </w:p>
            <w:p w14:paraId="59DB18B2" w14:textId="77777777" w:rsidR="003E1953" w:rsidRDefault="003E1953" w:rsidP="003E1953">
              <w:pPr>
                <w:pStyle w:val="Bibliography"/>
                <w:rPr>
                  <w:noProof/>
                </w:rPr>
              </w:pPr>
              <w:r>
                <w:rPr>
                  <w:noProof/>
                </w:rPr>
                <w:t xml:space="preserve">Welsh Government, 2023. </w:t>
              </w:r>
              <w:r>
                <w:rPr>
                  <w:i/>
                  <w:iCs/>
                  <w:noProof/>
                </w:rPr>
                <w:t xml:space="preserve">gov.wales. </w:t>
              </w:r>
              <w:r>
                <w:rPr>
                  <w:noProof/>
                </w:rPr>
                <w:t xml:space="preserve">[Online] </w:t>
              </w:r>
              <w:r>
                <w:rPr>
                  <w:noProof/>
                </w:rPr>
                <w:br/>
                <w:t xml:space="preserve">Available at: </w:t>
              </w:r>
              <w:r>
                <w:rPr>
                  <w:noProof/>
                  <w:u w:val="single"/>
                </w:rPr>
                <w:t>https://www.gov.wales/sites/default/files/publications/2023-10/welsh-housing-quality-standard-2023.pdf</w:t>
              </w:r>
              <w:r>
                <w:rPr>
                  <w:noProof/>
                </w:rPr>
                <w:br/>
                <w:t>[Accessed 12 January 2024].</w:t>
              </w:r>
            </w:p>
            <w:p w14:paraId="454F4878" w14:textId="77777777" w:rsidR="003E1953" w:rsidRDefault="003E1953" w:rsidP="003E1953">
              <w:pPr>
                <w:pStyle w:val="Bibliography"/>
                <w:rPr>
                  <w:noProof/>
                </w:rPr>
              </w:pPr>
              <w:r>
                <w:rPr>
                  <w:noProof/>
                </w:rPr>
                <w:t xml:space="preserve">Welsh Government, 2023. </w:t>
              </w:r>
              <w:r>
                <w:rPr>
                  <w:i/>
                  <w:iCs/>
                  <w:noProof/>
                </w:rPr>
                <w:t xml:space="preserve">gov.wales. </w:t>
              </w:r>
              <w:r>
                <w:rPr>
                  <w:noProof/>
                </w:rPr>
                <w:t xml:space="preserve">[Online] </w:t>
              </w:r>
              <w:r>
                <w:rPr>
                  <w:noProof/>
                </w:rPr>
                <w:br/>
                <w:t xml:space="preserve">Available at: </w:t>
              </w:r>
              <w:r>
                <w:rPr>
                  <w:noProof/>
                  <w:u w:val="single"/>
                </w:rPr>
                <w:t>https://www.gov.wales/net-zero-wales</w:t>
              </w:r>
              <w:r>
                <w:rPr>
                  <w:noProof/>
                </w:rPr>
                <w:br/>
                <w:t>[Accessed 3 December 2023].</w:t>
              </w:r>
            </w:p>
            <w:p w14:paraId="0D9BFB57" w14:textId="77777777" w:rsidR="003E1953" w:rsidRDefault="003E1953" w:rsidP="003E1953">
              <w:pPr>
                <w:pStyle w:val="Bibliography"/>
                <w:rPr>
                  <w:noProof/>
                </w:rPr>
              </w:pPr>
              <w:r>
                <w:rPr>
                  <w:noProof/>
                </w:rPr>
                <w:t xml:space="preserve">Wright, F., 2010. Old and Cold: Older People and Policies Failing to Address Fuel Poverty. </w:t>
              </w:r>
              <w:r>
                <w:rPr>
                  <w:i/>
                  <w:iCs/>
                  <w:noProof/>
                </w:rPr>
                <w:t xml:space="preserve">Social policy &amp; administration, </w:t>
              </w:r>
              <w:r>
                <w:rPr>
                  <w:noProof/>
                </w:rPr>
                <w:t>38(5), pp. 488-503.</w:t>
              </w:r>
            </w:p>
            <w:p w14:paraId="3405E09E" w14:textId="77777777" w:rsidR="003E1953" w:rsidRDefault="003E1953" w:rsidP="003E1953">
              <w:pPr>
                <w:pStyle w:val="Bibliography"/>
                <w:rPr>
                  <w:noProof/>
                </w:rPr>
              </w:pPr>
              <w:r>
                <w:rPr>
                  <w:noProof/>
                </w:rPr>
                <w:t xml:space="preserve">Zeifman, M., 2020. Residential retrofits at scale: opportunity identification, saving estimation, and personalized messaging based on communicating thermostat data. </w:t>
              </w:r>
              <w:r>
                <w:rPr>
                  <w:i/>
                  <w:iCs/>
                  <w:noProof/>
                </w:rPr>
                <w:t xml:space="preserve">Energy efficiency, </w:t>
              </w:r>
              <w:r>
                <w:rPr>
                  <w:noProof/>
                </w:rPr>
                <w:t>12(3), pp. 393-405.</w:t>
              </w:r>
            </w:p>
            <w:p w14:paraId="1F2B6AF3" w14:textId="7083ABF2" w:rsidR="006840D5" w:rsidRDefault="0075357D" w:rsidP="00362708">
              <w:r>
                <w:rPr>
                  <w:b/>
                  <w:bCs/>
                  <w:noProof/>
                </w:rPr>
                <w:lastRenderedPageBreak/>
                <w:fldChar w:fldCharType="end"/>
              </w:r>
            </w:p>
          </w:sdtContent>
        </w:sdt>
      </w:sdtContent>
    </w:sdt>
    <w:bookmarkStart w:id="58" w:name="_Toc162681936" w:displacedByCustomXml="next"/>
    <w:bookmarkStart w:id="59" w:name="_Toc132746461" w:displacedByCustomXml="next"/>
    <w:sdt>
      <w:sdtPr>
        <w:rPr>
          <w:rFonts w:asciiTheme="minorHAnsi" w:eastAsiaTheme="minorHAnsi" w:hAnsiTheme="minorHAnsi" w:cstheme="minorBidi"/>
          <w:color w:val="auto"/>
          <w:sz w:val="22"/>
          <w:szCs w:val="22"/>
        </w:rPr>
        <w:id w:val="-1882085217"/>
        <w:docPartObj>
          <w:docPartGallery w:val="Bibliographies"/>
          <w:docPartUnique/>
        </w:docPartObj>
      </w:sdtPr>
      <w:sdtEndPr/>
      <w:sdtContent>
        <w:p w14:paraId="317D42C6" w14:textId="671ABE31" w:rsidR="001D77B7" w:rsidRPr="00D806EF" w:rsidRDefault="00856F8A" w:rsidP="001D77B7">
          <w:pPr>
            <w:pStyle w:val="Heading1"/>
            <w:numPr>
              <w:ilvl w:val="0"/>
              <w:numId w:val="1"/>
            </w:numPr>
            <w:rPr>
              <w:rFonts w:asciiTheme="minorHAnsi" w:hAnsiTheme="minorHAnsi" w:cstheme="minorHAnsi"/>
              <w:color w:val="auto"/>
            </w:rPr>
          </w:pPr>
          <w:r>
            <w:rPr>
              <w:rFonts w:asciiTheme="minorHAnsi" w:hAnsiTheme="minorHAnsi" w:cstheme="minorHAnsi"/>
              <w:color w:val="auto"/>
            </w:rPr>
            <w:t>Bibliography</w:t>
          </w:r>
          <w:bookmarkEnd w:id="58"/>
        </w:p>
        <w:sdt>
          <w:sdtPr>
            <w:rPr>
              <w:rFonts w:asciiTheme="minorHAnsi" w:eastAsiaTheme="minorHAnsi" w:hAnsiTheme="minorHAnsi" w:cstheme="minorBidi"/>
              <w:color w:val="auto"/>
              <w:sz w:val="22"/>
              <w:szCs w:val="22"/>
            </w:rPr>
            <w:id w:val="111145805"/>
            <w:bibliography/>
          </w:sdtPr>
          <w:sdtEndPr/>
          <w:sdtContent>
            <w:p w14:paraId="099F83B9" w14:textId="2D777F78" w:rsidR="001D77B7" w:rsidRPr="001D77B7" w:rsidRDefault="001D77B7" w:rsidP="001D77B7">
              <w:pPr>
                <w:pStyle w:val="Heading1"/>
                <w:rPr>
                  <w:rFonts w:asciiTheme="minorHAnsi" w:hAnsiTheme="minorHAnsi" w:cstheme="minorHAnsi"/>
                  <w:noProof/>
                  <w:color w:val="auto"/>
                  <w:sz w:val="22"/>
                  <w:szCs w:val="22"/>
                </w:rPr>
              </w:pPr>
              <w:r>
                <w:fldChar w:fldCharType="begin"/>
              </w:r>
              <w:r>
                <w:instrText xml:space="preserve"> BIBLIOGRAPHY </w:instrText>
              </w:r>
              <w:r>
                <w:fldChar w:fldCharType="separate"/>
              </w:r>
              <w:bookmarkStart w:id="60" w:name="_Toc162681937"/>
              <w:r w:rsidRPr="001D77B7">
                <w:rPr>
                  <w:rFonts w:asciiTheme="minorHAnsi" w:hAnsiTheme="minorHAnsi" w:cstheme="minorHAnsi"/>
                  <w:noProof/>
                  <w:color w:val="auto"/>
                  <w:sz w:val="22"/>
                  <w:szCs w:val="22"/>
                </w:rPr>
                <w:t xml:space="preserve">Aziz, Z. R. Z. &amp;. A. M., 2017. Leveraging BIM and Big Data to deliver well maintained highways. </w:t>
              </w:r>
              <w:r w:rsidRPr="001D77B7">
                <w:rPr>
                  <w:rFonts w:asciiTheme="minorHAnsi" w:hAnsiTheme="minorHAnsi" w:cstheme="minorHAnsi"/>
                  <w:i/>
                  <w:iCs/>
                  <w:noProof/>
                  <w:color w:val="auto"/>
                  <w:sz w:val="22"/>
                  <w:szCs w:val="22"/>
                </w:rPr>
                <w:t xml:space="preserve">Facilities, </w:t>
              </w:r>
              <w:r w:rsidRPr="001D77B7">
                <w:rPr>
                  <w:rFonts w:asciiTheme="minorHAnsi" w:hAnsiTheme="minorHAnsi" w:cstheme="minorHAnsi"/>
                  <w:noProof/>
                  <w:color w:val="auto"/>
                  <w:sz w:val="22"/>
                  <w:szCs w:val="22"/>
                </w:rPr>
                <w:t>35(13), pp. 818-832.</w:t>
              </w:r>
              <w:bookmarkEnd w:id="60"/>
            </w:p>
            <w:p w14:paraId="478D0D59" w14:textId="77777777" w:rsidR="001D77B7" w:rsidRPr="001D77B7" w:rsidRDefault="001D77B7" w:rsidP="001D77B7">
              <w:pPr>
                <w:pStyle w:val="Bibliography"/>
                <w:rPr>
                  <w:rFonts w:cstheme="minorHAnsi"/>
                  <w:noProof/>
                </w:rPr>
              </w:pPr>
              <w:r w:rsidRPr="001D77B7">
                <w:rPr>
                  <w:rFonts w:cstheme="minorHAnsi"/>
                  <w:noProof/>
                </w:rPr>
                <w:t xml:space="preserve">Ben, H. &amp; Steemers, K., 2018. Household archetypes and behavioural patterns in UK domestic energy use. </w:t>
              </w:r>
              <w:r w:rsidRPr="001D77B7">
                <w:rPr>
                  <w:rFonts w:cstheme="minorHAnsi"/>
                  <w:i/>
                  <w:iCs/>
                  <w:noProof/>
                </w:rPr>
                <w:t xml:space="preserve">Energy efficiency, </w:t>
              </w:r>
              <w:r w:rsidRPr="001D77B7">
                <w:rPr>
                  <w:rFonts w:cstheme="minorHAnsi"/>
                  <w:noProof/>
                </w:rPr>
                <w:t>11(3), pp. 761-771.</w:t>
              </w:r>
            </w:p>
            <w:p w14:paraId="0945F191" w14:textId="77777777" w:rsidR="001D77B7" w:rsidRPr="001D77B7" w:rsidRDefault="001D77B7" w:rsidP="001D77B7">
              <w:pPr>
                <w:pStyle w:val="Bibliography"/>
                <w:rPr>
                  <w:rFonts w:cstheme="minorHAnsi"/>
                  <w:noProof/>
                </w:rPr>
              </w:pPr>
              <w:r w:rsidRPr="001D77B7">
                <w:rPr>
                  <w:rFonts w:cstheme="minorHAnsi"/>
                  <w:noProof/>
                </w:rPr>
                <w:t xml:space="preserve">Brinkmann, S., 2022. </w:t>
              </w:r>
              <w:r w:rsidRPr="001D77B7">
                <w:rPr>
                  <w:rFonts w:cstheme="minorHAnsi"/>
                  <w:i/>
                  <w:iCs/>
                  <w:noProof/>
                </w:rPr>
                <w:t xml:space="preserve">Qualitative interviewing : conversational knowledge through research interviews. </w:t>
              </w:r>
              <w:r w:rsidRPr="001D77B7">
                <w:rPr>
                  <w:rFonts w:cstheme="minorHAnsi"/>
                  <w:noProof/>
                </w:rPr>
                <w:t>2nd ed. London: Oxford University Press .</w:t>
              </w:r>
            </w:p>
            <w:p w14:paraId="5B51002C" w14:textId="77777777" w:rsidR="001D77B7" w:rsidRDefault="001D77B7" w:rsidP="001D77B7">
              <w:pPr>
                <w:pStyle w:val="Bibliography"/>
                <w:rPr>
                  <w:noProof/>
                </w:rPr>
              </w:pPr>
              <w:r w:rsidRPr="001D77B7">
                <w:rPr>
                  <w:rFonts w:cstheme="minorHAnsi"/>
                  <w:noProof/>
                </w:rPr>
                <w:t xml:space="preserve">BSI, 2023. </w:t>
              </w:r>
              <w:r w:rsidRPr="001D77B7">
                <w:rPr>
                  <w:rFonts w:cstheme="minorHAnsi"/>
                  <w:i/>
                  <w:iCs/>
                  <w:noProof/>
                </w:rPr>
                <w:t xml:space="preserve">Retrofit Academy. </w:t>
              </w:r>
              <w:r w:rsidRPr="001D77B7">
                <w:rPr>
                  <w:rFonts w:cstheme="minorHAnsi"/>
                  <w:noProof/>
                </w:rPr>
                <w:t xml:space="preserve">[Online] </w:t>
              </w:r>
              <w:r>
                <w:rPr>
                  <w:noProof/>
                </w:rPr>
                <w:br/>
                <w:t xml:space="preserve">Available at: </w:t>
              </w:r>
              <w:r>
                <w:rPr>
                  <w:noProof/>
                  <w:u w:val="single"/>
                </w:rPr>
                <w:t>https://memberships.retrofitacademy.org/wp-content/uploads/2021/02/PAS-2035-and-PAS-2030-2020.pdf</w:t>
              </w:r>
              <w:r>
                <w:rPr>
                  <w:noProof/>
                </w:rPr>
                <w:br/>
                <w:t>[Accessed 12 January 2024].</w:t>
              </w:r>
            </w:p>
            <w:p w14:paraId="4D80702D" w14:textId="77777777" w:rsidR="001D77B7" w:rsidRDefault="001D77B7" w:rsidP="001D77B7">
              <w:pPr>
                <w:pStyle w:val="Bibliography"/>
                <w:rPr>
                  <w:noProof/>
                </w:rPr>
              </w:pPr>
              <w:r>
                <w:rPr>
                  <w:noProof/>
                </w:rPr>
                <w:t xml:space="preserve">Campbell, L. &amp; Finch, E., 2004. Customer satisfaction and organisational justice. </w:t>
              </w:r>
              <w:r>
                <w:rPr>
                  <w:i/>
                  <w:iCs/>
                  <w:noProof/>
                </w:rPr>
                <w:t xml:space="preserve">Facilities, </w:t>
              </w:r>
              <w:r>
                <w:rPr>
                  <w:noProof/>
                </w:rPr>
                <w:t>Volume 22, pp. 178-189.</w:t>
              </w:r>
            </w:p>
            <w:p w14:paraId="535C402B" w14:textId="77777777" w:rsidR="001D77B7" w:rsidRDefault="001D77B7" w:rsidP="001D77B7">
              <w:pPr>
                <w:pStyle w:val="Bibliography"/>
                <w:rPr>
                  <w:noProof/>
                </w:rPr>
              </w:pPr>
              <w:r>
                <w:rPr>
                  <w:noProof/>
                </w:rPr>
                <w:t xml:space="preserve">Climate Change Committee, 2023. </w:t>
              </w:r>
              <w:r>
                <w:rPr>
                  <w:i/>
                  <w:iCs/>
                  <w:noProof/>
                </w:rPr>
                <w:t xml:space="preserve">TheCCC.org.uk. </w:t>
              </w:r>
              <w:r>
                <w:rPr>
                  <w:noProof/>
                </w:rPr>
                <w:t xml:space="preserve">[Online] </w:t>
              </w:r>
              <w:r>
                <w:rPr>
                  <w:noProof/>
                </w:rPr>
                <w:br/>
                <w:t xml:space="preserve">Available at: </w:t>
              </w:r>
              <w:r>
                <w:rPr>
                  <w:noProof/>
                  <w:u w:val="single"/>
                </w:rPr>
                <w:t>https://www.theccc.org.uk/2023/03/09/a-reliable-secure-and-decarbonised-power-system-by-2035-is-possible-but-not-at-this-pace-of-delivery/#:~:text=Decarbonised%20electricity%20by%202035%20will,electric%20vehicles%20and%20heat%20pumps.</w:t>
              </w:r>
              <w:r>
                <w:rPr>
                  <w:noProof/>
                </w:rPr>
                <w:br/>
                <w:t>[Accessed 12 January 2024].</w:t>
              </w:r>
            </w:p>
            <w:p w14:paraId="151698F3" w14:textId="77777777" w:rsidR="001D77B7" w:rsidRDefault="001D77B7" w:rsidP="001D77B7">
              <w:pPr>
                <w:pStyle w:val="Bibliography"/>
                <w:rPr>
                  <w:noProof/>
                </w:rPr>
              </w:pPr>
              <w:r>
                <w:rPr>
                  <w:noProof/>
                </w:rPr>
                <w:t xml:space="preserve">Colclough, S. et al., 2022. Post occupancy evaluation of 12 retrofit nZEB dwellings: The impact of occupants and high in-use interior temperatures on the predictive accuracy of the nZEB energy standard. </w:t>
              </w:r>
              <w:r>
                <w:rPr>
                  <w:i/>
                  <w:iCs/>
                  <w:noProof/>
                </w:rPr>
                <w:t xml:space="preserve">Energy and Buildings , </w:t>
              </w:r>
              <w:r>
                <w:rPr>
                  <w:noProof/>
                </w:rPr>
                <w:t>Volume 254, p. 111563.</w:t>
              </w:r>
            </w:p>
            <w:p w14:paraId="1EF66843" w14:textId="77777777" w:rsidR="001D77B7" w:rsidRDefault="001D77B7" w:rsidP="001D77B7">
              <w:pPr>
                <w:pStyle w:val="Bibliography"/>
                <w:rPr>
                  <w:noProof/>
                </w:rPr>
              </w:pPr>
              <w:r>
                <w:rPr>
                  <w:noProof/>
                </w:rPr>
                <w:t xml:space="preserve">Creswell, J. W., 2009. </w:t>
              </w:r>
              <w:r>
                <w:rPr>
                  <w:i/>
                  <w:iCs/>
                  <w:noProof/>
                </w:rPr>
                <w:t xml:space="preserve">Research Design: Qualitative, Quantitative, and Mixed Methods Approaches. </w:t>
              </w:r>
              <w:r>
                <w:rPr>
                  <w:noProof/>
                </w:rPr>
                <w:t>3rd ed. London : Sage Publications Ltd.</w:t>
              </w:r>
            </w:p>
            <w:p w14:paraId="6E0A9ED7" w14:textId="77777777" w:rsidR="001D77B7" w:rsidRDefault="001D77B7" w:rsidP="001D77B7">
              <w:pPr>
                <w:pStyle w:val="Bibliography"/>
                <w:rPr>
                  <w:noProof/>
                </w:rPr>
              </w:pPr>
              <w:r>
                <w:rPr>
                  <w:noProof/>
                </w:rPr>
                <w:t xml:space="preserve">Crisp, S., 2023. </w:t>
              </w:r>
              <w:r>
                <w:rPr>
                  <w:i/>
                  <w:iCs/>
                  <w:noProof/>
                </w:rPr>
                <w:t xml:space="preserve">Proposal Lifespan Software. </w:t>
              </w:r>
              <w:r>
                <w:rPr>
                  <w:noProof/>
                </w:rPr>
                <w:t>s.l.:Porperty Tectonics.</w:t>
              </w:r>
            </w:p>
            <w:p w14:paraId="287C8968" w14:textId="77777777" w:rsidR="001D77B7" w:rsidRDefault="001D77B7" w:rsidP="001D77B7">
              <w:pPr>
                <w:pStyle w:val="Bibliography"/>
                <w:rPr>
                  <w:noProof/>
                </w:rPr>
              </w:pPr>
              <w:r>
                <w:rPr>
                  <w:noProof/>
                </w:rPr>
                <w:t xml:space="preserve">Darby, S. J., 2019. Communicating innovations: examples from smart technology retrofits. </w:t>
              </w:r>
              <w:r>
                <w:rPr>
                  <w:i/>
                  <w:iCs/>
                  <w:noProof/>
                </w:rPr>
                <w:t xml:space="preserve">IOP conference series. Earth and environmental science, </w:t>
              </w:r>
              <w:r>
                <w:rPr>
                  <w:noProof/>
                </w:rPr>
                <w:t>329(1), p. 12020.</w:t>
              </w:r>
            </w:p>
            <w:p w14:paraId="4CB01274" w14:textId="77777777" w:rsidR="001D77B7" w:rsidRDefault="001D77B7" w:rsidP="001D77B7">
              <w:pPr>
                <w:pStyle w:val="Bibliography"/>
                <w:rPr>
                  <w:noProof/>
                </w:rPr>
              </w:pPr>
              <w:r>
                <w:rPr>
                  <w:noProof/>
                </w:rPr>
                <w:t xml:space="preserve">Edwards, J., 2020. New Standards in Retrofit. </w:t>
              </w:r>
              <w:r>
                <w:rPr>
                  <w:i/>
                  <w:iCs/>
                  <w:noProof/>
                </w:rPr>
                <w:t xml:space="preserve">Property Journal, </w:t>
              </w:r>
              <w:r>
                <w:rPr>
                  <w:noProof/>
                </w:rPr>
                <w:t>pp. 20-21.</w:t>
              </w:r>
            </w:p>
            <w:p w14:paraId="19C0C469" w14:textId="77777777" w:rsidR="001D77B7" w:rsidRDefault="001D77B7" w:rsidP="001D77B7">
              <w:pPr>
                <w:pStyle w:val="Bibliography"/>
                <w:rPr>
                  <w:noProof/>
                </w:rPr>
              </w:pPr>
              <w:r>
                <w:rPr>
                  <w:noProof/>
                </w:rPr>
                <w:lastRenderedPageBreak/>
                <w:t xml:space="preserve">Ehsan, A. et al., 2023. Development of an optimization model for decision-making in building retrofit projects using RETROSIM. </w:t>
              </w:r>
              <w:r>
                <w:rPr>
                  <w:i/>
                  <w:iCs/>
                  <w:noProof/>
                </w:rPr>
                <w:t xml:space="preserve">Advances in building energy research, </w:t>
              </w:r>
              <w:r>
                <w:rPr>
                  <w:noProof/>
                </w:rPr>
                <w:t>17(3), pp. 324-322.</w:t>
              </w:r>
            </w:p>
            <w:p w14:paraId="133BA293" w14:textId="77777777" w:rsidR="001D77B7" w:rsidRDefault="001D77B7" w:rsidP="001D77B7">
              <w:pPr>
                <w:pStyle w:val="Bibliography"/>
                <w:rPr>
                  <w:noProof/>
                </w:rPr>
              </w:pPr>
              <w:r>
                <w:rPr>
                  <w:noProof/>
                </w:rPr>
                <w:t xml:space="preserve">elmhurst energy, 2021. </w:t>
              </w:r>
              <w:r>
                <w:rPr>
                  <w:i/>
                  <w:iCs/>
                  <w:noProof/>
                </w:rPr>
                <w:t xml:space="preserve">elmhurst energy. </w:t>
              </w:r>
              <w:r>
                <w:rPr>
                  <w:noProof/>
                </w:rPr>
                <w:t xml:space="preserve">[Online] </w:t>
              </w:r>
              <w:r>
                <w:rPr>
                  <w:noProof/>
                </w:rPr>
                <w:br/>
                <w:t xml:space="preserve">Available at: </w:t>
              </w:r>
              <w:r>
                <w:rPr>
                  <w:noProof/>
                  <w:u w:val="single"/>
                </w:rPr>
                <w:t>https://www.elmhurstenergy.co.uk/blog/2022/07/04/what-is-pas-2035/</w:t>
              </w:r>
              <w:r>
                <w:rPr>
                  <w:noProof/>
                </w:rPr>
                <w:br/>
                <w:t>[Accessed 10 January 2024].</w:t>
              </w:r>
            </w:p>
            <w:p w14:paraId="71D89E3E" w14:textId="77777777" w:rsidR="001D77B7" w:rsidRDefault="001D77B7" w:rsidP="001D77B7">
              <w:pPr>
                <w:pStyle w:val="Bibliography"/>
                <w:rPr>
                  <w:noProof/>
                </w:rPr>
              </w:pPr>
              <w:r>
                <w:rPr>
                  <w:noProof/>
                </w:rPr>
                <w:t xml:space="preserve">elmhurst energy, 2021. </w:t>
              </w:r>
              <w:r>
                <w:rPr>
                  <w:i/>
                  <w:iCs/>
                  <w:noProof/>
                </w:rPr>
                <w:t xml:space="preserve">elmhurst energy. </w:t>
              </w:r>
              <w:r>
                <w:rPr>
                  <w:noProof/>
                </w:rPr>
                <w:t xml:space="preserve">[Online] </w:t>
              </w:r>
              <w:r>
                <w:rPr>
                  <w:noProof/>
                </w:rPr>
                <w:br/>
                <w:t xml:space="preserve">Available at: </w:t>
              </w:r>
              <w:r>
                <w:rPr>
                  <w:noProof/>
                  <w:u w:val="single"/>
                </w:rPr>
                <w:t>https://www.elmhurstenergy.co.uk/blog/2022/07/04/what-is-pas-2035/</w:t>
              </w:r>
              <w:r>
                <w:rPr>
                  <w:noProof/>
                </w:rPr>
                <w:br/>
                <w:t>[Accessed 12 January 2024].</w:t>
              </w:r>
            </w:p>
            <w:p w14:paraId="1E3B9D3F" w14:textId="77777777" w:rsidR="001D77B7" w:rsidRDefault="001D77B7" w:rsidP="001D77B7">
              <w:pPr>
                <w:pStyle w:val="Bibliography"/>
                <w:rPr>
                  <w:noProof/>
                </w:rPr>
              </w:pPr>
              <w:r>
                <w:rPr>
                  <w:noProof/>
                </w:rPr>
                <w:t xml:space="preserve">Fylan, F. a. G. D., 2021. Barriers to domestic retrofit quality: Are failures in retrofit standards a failure of retrofit standards?. </w:t>
              </w:r>
              <w:r>
                <w:rPr>
                  <w:i/>
                  <w:iCs/>
                  <w:noProof/>
                </w:rPr>
                <w:t xml:space="preserve">Indoor and Built Environment, </w:t>
              </w:r>
              <w:r>
                <w:rPr>
                  <w:noProof/>
                </w:rPr>
                <w:t>p. 1420326.</w:t>
              </w:r>
            </w:p>
            <w:p w14:paraId="700C42F0" w14:textId="77777777" w:rsidR="001D77B7" w:rsidRDefault="001D77B7" w:rsidP="001D77B7">
              <w:pPr>
                <w:pStyle w:val="Bibliography"/>
                <w:rPr>
                  <w:noProof/>
                </w:rPr>
              </w:pPr>
              <w:r>
                <w:rPr>
                  <w:noProof/>
                </w:rPr>
                <w:t xml:space="preserve">Green, E., 2020. Decarbonising the Welsh housing stock: from practice to policy. </w:t>
              </w:r>
              <w:r>
                <w:rPr>
                  <w:i/>
                  <w:iCs/>
                  <w:noProof/>
                </w:rPr>
                <w:t xml:space="preserve">Buildings &amp; Cities, </w:t>
              </w:r>
              <w:r>
                <w:rPr>
                  <w:noProof/>
                </w:rPr>
                <w:t>1(1), pp. 277-292.</w:t>
              </w:r>
            </w:p>
            <w:p w14:paraId="2170F537" w14:textId="77777777" w:rsidR="001D77B7" w:rsidRDefault="001D77B7" w:rsidP="001D77B7">
              <w:pPr>
                <w:pStyle w:val="Bibliography"/>
                <w:rPr>
                  <w:noProof/>
                </w:rPr>
              </w:pPr>
              <w:r>
                <w:rPr>
                  <w:noProof/>
                </w:rPr>
                <w:t xml:space="preserve">Health and Safety Executive, 2023. </w:t>
              </w:r>
              <w:r>
                <w:rPr>
                  <w:i/>
                  <w:iCs/>
                  <w:noProof/>
                </w:rPr>
                <w:t xml:space="preserve">Health and Safety Executive. </w:t>
              </w:r>
              <w:r>
                <w:rPr>
                  <w:noProof/>
                </w:rPr>
                <w:t xml:space="preserve">[Online] </w:t>
              </w:r>
              <w:r>
                <w:rPr>
                  <w:noProof/>
                </w:rPr>
                <w:br/>
                <w:t xml:space="preserve">Available at: </w:t>
              </w:r>
              <w:r>
                <w:rPr>
                  <w:noProof/>
                  <w:u w:val="single"/>
                </w:rPr>
                <w:t>https://www.hse.gov.uk/temperature/thermal/</w:t>
              </w:r>
              <w:r>
                <w:rPr>
                  <w:noProof/>
                </w:rPr>
                <w:br/>
                <w:t>[Accessed 21 January 2024].</w:t>
              </w:r>
            </w:p>
            <w:p w14:paraId="057BF48F" w14:textId="77777777" w:rsidR="001D77B7" w:rsidRDefault="001D77B7" w:rsidP="001D77B7">
              <w:pPr>
                <w:pStyle w:val="Bibliography"/>
                <w:rPr>
                  <w:noProof/>
                </w:rPr>
              </w:pPr>
              <w:r>
                <w:rPr>
                  <w:noProof/>
                </w:rPr>
                <w:t xml:space="preserve">Highfield, D., 2000. </w:t>
              </w:r>
              <w:r>
                <w:rPr>
                  <w:i/>
                  <w:iCs/>
                  <w:noProof/>
                </w:rPr>
                <w:t xml:space="preserve">Refurbishment and Upgrading of buildings. </w:t>
              </w:r>
              <w:r>
                <w:rPr>
                  <w:noProof/>
                </w:rPr>
                <w:t>1st ed. London: Taylor &amp; Francis Group.</w:t>
              </w:r>
            </w:p>
            <w:p w14:paraId="7F61C08D" w14:textId="77777777" w:rsidR="001D77B7" w:rsidRDefault="001D77B7" w:rsidP="001D77B7">
              <w:pPr>
                <w:pStyle w:val="Bibliography"/>
                <w:rPr>
                  <w:noProof/>
                </w:rPr>
              </w:pPr>
              <w:r>
                <w:rPr>
                  <w:noProof/>
                </w:rPr>
                <w:t xml:space="preserve">hsqeconsultancy, 2023. </w:t>
              </w:r>
              <w:r>
                <w:rPr>
                  <w:i/>
                  <w:iCs/>
                  <w:noProof/>
                </w:rPr>
                <w:t xml:space="preserve">hsqeconsultancy. </w:t>
              </w:r>
              <w:r>
                <w:rPr>
                  <w:noProof/>
                </w:rPr>
                <w:t xml:space="preserve">[Online] </w:t>
              </w:r>
              <w:r>
                <w:rPr>
                  <w:noProof/>
                </w:rPr>
                <w:br/>
                <w:t xml:space="preserve">Available at: </w:t>
              </w:r>
              <w:r>
                <w:rPr>
                  <w:noProof/>
                  <w:u w:val="single"/>
                </w:rPr>
                <w:t>https://hsqeconsultancy.co.uk/the-six-basic-factors/</w:t>
              </w:r>
              <w:r>
                <w:rPr>
                  <w:noProof/>
                </w:rPr>
                <w:br/>
                <w:t>[Accessed 21 January 2024].</w:t>
              </w:r>
            </w:p>
            <w:p w14:paraId="6424E0AC" w14:textId="77777777" w:rsidR="001D77B7" w:rsidRDefault="001D77B7" w:rsidP="001D77B7">
              <w:pPr>
                <w:pStyle w:val="Bibliography"/>
                <w:rPr>
                  <w:noProof/>
                </w:rPr>
              </w:pPr>
              <w:r>
                <w:rPr>
                  <w:noProof/>
                </w:rPr>
                <w:t xml:space="preserve">Jankovic, L., 2012. </w:t>
              </w:r>
              <w:r>
                <w:rPr>
                  <w:i/>
                  <w:iCs/>
                  <w:noProof/>
                </w:rPr>
                <w:t xml:space="preserve">Designing zero carbon buildings : using dynamic simulation methods. </w:t>
              </w:r>
              <w:r>
                <w:rPr>
                  <w:noProof/>
                </w:rPr>
                <w:t>2nd ed. London : Routledge.</w:t>
              </w:r>
            </w:p>
            <w:p w14:paraId="75CC25A2" w14:textId="77777777" w:rsidR="001D77B7" w:rsidRDefault="001D77B7" w:rsidP="001D77B7">
              <w:pPr>
                <w:pStyle w:val="Bibliography"/>
                <w:rPr>
                  <w:noProof/>
                </w:rPr>
              </w:pPr>
              <w:r>
                <w:rPr>
                  <w:noProof/>
                </w:rPr>
                <w:t xml:space="preserve">Jofeh, C., 2019. </w:t>
              </w:r>
              <w:r>
                <w:rPr>
                  <w:i/>
                  <w:iCs/>
                  <w:noProof/>
                </w:rPr>
                <w:t xml:space="preserve">Better Homes, Better Wales, Better World - Decarbonising existing homes in Wales, </w:t>
              </w:r>
              <w:r>
                <w:rPr>
                  <w:noProof/>
                </w:rPr>
                <w:t>Cardiff: Decarbonisation of Homes in Wales Advisory Group.</w:t>
              </w:r>
            </w:p>
            <w:p w14:paraId="33CCC16C" w14:textId="77777777" w:rsidR="001D77B7" w:rsidRDefault="001D77B7" w:rsidP="001D77B7">
              <w:pPr>
                <w:pStyle w:val="Bibliography"/>
                <w:rPr>
                  <w:noProof/>
                </w:rPr>
              </w:pPr>
              <w:r>
                <w:rPr>
                  <w:noProof/>
                </w:rPr>
                <w:t xml:space="preserve">Jones, P., Li, X., Perisoglou, E. &amp; Patterson, J., 2017. Five energy retrofit houses in South Wales. </w:t>
              </w:r>
              <w:r>
                <w:rPr>
                  <w:i/>
                  <w:iCs/>
                  <w:noProof/>
                </w:rPr>
                <w:t xml:space="preserve">Energy and buildings,, </w:t>
              </w:r>
              <w:r>
                <w:rPr>
                  <w:noProof/>
                </w:rPr>
                <w:t>Volume 154, pp. 335-342.</w:t>
              </w:r>
            </w:p>
            <w:p w14:paraId="51251297" w14:textId="77777777" w:rsidR="001D77B7" w:rsidRDefault="001D77B7" w:rsidP="001D77B7">
              <w:pPr>
                <w:pStyle w:val="Bibliography"/>
                <w:rPr>
                  <w:noProof/>
                </w:rPr>
              </w:pPr>
              <w:r>
                <w:rPr>
                  <w:noProof/>
                </w:rPr>
                <w:t xml:space="preserve">Justine, P., Simon, N., Helen, G. &amp; Matthew, C., 2020. </w:t>
              </w:r>
              <w:r>
                <w:rPr>
                  <w:i/>
                  <w:iCs/>
                  <w:noProof/>
                </w:rPr>
                <w:t xml:space="preserve">The Housing Stock of The United Kingdom, </w:t>
              </w:r>
              <w:r>
                <w:rPr>
                  <w:noProof/>
                </w:rPr>
                <w:t>Watford: BRE Trust.</w:t>
              </w:r>
            </w:p>
            <w:p w14:paraId="16471A34" w14:textId="77777777" w:rsidR="001D77B7" w:rsidRDefault="001D77B7" w:rsidP="001D77B7">
              <w:pPr>
                <w:pStyle w:val="Bibliography"/>
                <w:rPr>
                  <w:noProof/>
                </w:rPr>
              </w:pPr>
              <w:r>
                <w:rPr>
                  <w:noProof/>
                </w:rPr>
                <w:t xml:space="preserve">Kirkham, R. J., Boussabaine, A. H. &amp; Awwad, B. H., 2002. Probability distributions of facilities management costs for whole life cycle costing in acute care NHS hospital buildings. </w:t>
              </w:r>
              <w:r>
                <w:rPr>
                  <w:i/>
                  <w:iCs/>
                  <w:noProof/>
                </w:rPr>
                <w:t xml:space="preserve">Construction management and economics, </w:t>
              </w:r>
              <w:r>
                <w:rPr>
                  <w:noProof/>
                </w:rPr>
                <w:t>20(3), pp. 251-261.</w:t>
              </w:r>
            </w:p>
            <w:p w14:paraId="40C4ED38" w14:textId="77777777" w:rsidR="001D77B7" w:rsidRDefault="001D77B7" w:rsidP="001D77B7">
              <w:pPr>
                <w:pStyle w:val="Bibliography"/>
                <w:rPr>
                  <w:noProof/>
                </w:rPr>
              </w:pPr>
              <w:r>
                <w:rPr>
                  <w:noProof/>
                </w:rPr>
                <w:lastRenderedPageBreak/>
                <w:t xml:space="preserve">legislation, 2019. </w:t>
              </w:r>
              <w:r>
                <w:rPr>
                  <w:i/>
                  <w:iCs/>
                  <w:noProof/>
                </w:rPr>
                <w:t xml:space="preserve">legislation.gov.uk. </w:t>
              </w:r>
              <w:r>
                <w:rPr>
                  <w:noProof/>
                </w:rPr>
                <w:t xml:space="preserve">[Online] </w:t>
              </w:r>
              <w:r>
                <w:rPr>
                  <w:noProof/>
                </w:rPr>
                <w:br/>
                <w:t xml:space="preserve">Available at: </w:t>
              </w:r>
              <w:r>
                <w:rPr>
                  <w:noProof/>
                  <w:u w:val="single"/>
                </w:rPr>
                <w:t>https://www.legislation.gov.uk/ukdsi/2019/9780111187654</w:t>
              </w:r>
              <w:r>
                <w:rPr>
                  <w:noProof/>
                </w:rPr>
                <w:br/>
                <w:t>[Accessed 1 December 2023].</w:t>
              </w:r>
            </w:p>
            <w:p w14:paraId="5DCD5D40" w14:textId="77777777" w:rsidR="001D77B7" w:rsidRDefault="001D77B7" w:rsidP="001D77B7">
              <w:pPr>
                <w:pStyle w:val="Bibliography"/>
                <w:rPr>
                  <w:noProof/>
                </w:rPr>
              </w:pPr>
              <w:r>
                <w:rPr>
                  <w:noProof/>
                </w:rPr>
                <w:t xml:space="preserve">legislation, 2019. </w:t>
              </w:r>
              <w:r>
                <w:rPr>
                  <w:i/>
                  <w:iCs/>
                  <w:noProof/>
                </w:rPr>
                <w:t xml:space="preserve">legislation.gov.uk. </w:t>
              </w:r>
              <w:r>
                <w:rPr>
                  <w:noProof/>
                </w:rPr>
                <w:t xml:space="preserve">[Online] </w:t>
              </w:r>
              <w:r>
                <w:rPr>
                  <w:noProof/>
                </w:rPr>
                <w:br/>
                <w:t xml:space="preserve">Available at: </w:t>
              </w:r>
              <w:r>
                <w:rPr>
                  <w:noProof/>
                  <w:u w:val="single"/>
                </w:rPr>
                <w:t>https://www.legislation.gov.uk/ukdsi/2019/9780111187654</w:t>
              </w:r>
              <w:r>
                <w:rPr>
                  <w:noProof/>
                </w:rPr>
                <w:br/>
                <w:t>[Accessed 12 January 2024].</w:t>
              </w:r>
            </w:p>
            <w:p w14:paraId="2A7F4D46" w14:textId="77777777" w:rsidR="001D77B7" w:rsidRDefault="001D77B7" w:rsidP="001D77B7">
              <w:pPr>
                <w:pStyle w:val="Bibliography"/>
                <w:rPr>
                  <w:noProof/>
                </w:rPr>
              </w:pPr>
              <w:r>
                <w:rPr>
                  <w:noProof/>
                </w:rPr>
                <w:t xml:space="preserve">legislation, 2022. </w:t>
              </w:r>
              <w:r>
                <w:rPr>
                  <w:i/>
                  <w:iCs/>
                  <w:noProof/>
                </w:rPr>
                <w:t xml:space="preserve">legislation.gov.uk. </w:t>
              </w:r>
              <w:r>
                <w:rPr>
                  <w:noProof/>
                </w:rPr>
                <w:t xml:space="preserve">[Online] </w:t>
              </w:r>
              <w:r>
                <w:rPr>
                  <w:noProof/>
                </w:rPr>
                <w:br/>
                <w:t xml:space="preserve">Available at: </w:t>
              </w:r>
              <w:r>
                <w:rPr>
                  <w:noProof/>
                  <w:u w:val="single"/>
                </w:rPr>
                <w:t>https://www.legislation.gov.uk/wsi/2022/244/contents/made</w:t>
              </w:r>
              <w:r>
                <w:rPr>
                  <w:noProof/>
                </w:rPr>
                <w:br/>
                <w:t>[Accessed 12 January 2024].</w:t>
              </w:r>
            </w:p>
            <w:p w14:paraId="70C434EB" w14:textId="77777777" w:rsidR="001D77B7" w:rsidRDefault="001D77B7" w:rsidP="001D77B7">
              <w:pPr>
                <w:pStyle w:val="Bibliography"/>
                <w:rPr>
                  <w:noProof/>
                </w:rPr>
              </w:pPr>
              <w:r>
                <w:rPr>
                  <w:noProof/>
                </w:rPr>
                <w:t xml:space="preserve">María Carmen Carnero, V. G.-P., 2017. </w:t>
              </w:r>
              <w:r>
                <w:rPr>
                  <w:i/>
                  <w:iCs/>
                  <w:noProof/>
                </w:rPr>
                <w:t xml:space="preserve">Optimum decision making in asset management. </w:t>
              </w:r>
              <w:r>
                <w:rPr>
                  <w:noProof/>
                </w:rPr>
                <w:t>Hershey: IGI Global.</w:t>
              </w:r>
            </w:p>
            <w:p w14:paraId="322F07F2" w14:textId="77777777" w:rsidR="001D77B7" w:rsidRDefault="001D77B7" w:rsidP="001D77B7">
              <w:pPr>
                <w:pStyle w:val="Bibliography"/>
                <w:rPr>
                  <w:noProof/>
                </w:rPr>
              </w:pPr>
              <w:r>
                <w:rPr>
                  <w:noProof/>
                </w:rPr>
                <w:t xml:space="preserve">Mbungu, N. T., 2019. Smart Energy Coordination of Autonomous residential Home. </w:t>
              </w:r>
              <w:r>
                <w:rPr>
                  <w:i/>
                  <w:iCs/>
                  <w:noProof/>
                </w:rPr>
                <w:t xml:space="preserve">IET Smart Grid , </w:t>
              </w:r>
              <w:r>
                <w:rPr>
                  <w:noProof/>
                </w:rPr>
                <w:t>2(3), pp. 336-346.</w:t>
              </w:r>
            </w:p>
            <w:p w14:paraId="51508A08" w14:textId="77777777" w:rsidR="001D77B7" w:rsidRDefault="001D77B7" w:rsidP="001D77B7">
              <w:pPr>
                <w:pStyle w:val="Bibliography"/>
                <w:rPr>
                  <w:noProof/>
                </w:rPr>
              </w:pPr>
              <w:r>
                <w:rPr>
                  <w:noProof/>
                </w:rPr>
                <w:t xml:space="preserve">National Energy Action, 2022. </w:t>
              </w:r>
              <w:r>
                <w:rPr>
                  <w:i/>
                  <w:iCs/>
                  <w:noProof/>
                </w:rPr>
                <w:t xml:space="preserve">National Energy Action. </w:t>
              </w:r>
              <w:r>
                <w:rPr>
                  <w:noProof/>
                </w:rPr>
                <w:t xml:space="preserve">[Online] </w:t>
              </w:r>
              <w:r>
                <w:rPr>
                  <w:noProof/>
                </w:rPr>
                <w:br/>
                <w:t xml:space="preserve">Available at: </w:t>
              </w:r>
              <w:r>
                <w:rPr>
                  <w:noProof/>
                  <w:u w:val="single"/>
                </w:rPr>
                <w:t>https://www.nea.org.uk/fuel-poverty-map/fuel-poverty-in-wales/#:~:text=How%20many%20people%20in%20Wales,cap%20increase%20of%20April%202022.</w:t>
              </w:r>
              <w:r>
                <w:rPr>
                  <w:noProof/>
                </w:rPr>
                <w:br/>
                <w:t>[Accessed 3 December 2023].</w:t>
              </w:r>
            </w:p>
            <w:p w14:paraId="19CC3AD0" w14:textId="77777777" w:rsidR="001D77B7" w:rsidRDefault="001D77B7" w:rsidP="001D77B7">
              <w:pPr>
                <w:pStyle w:val="Bibliography"/>
                <w:rPr>
                  <w:noProof/>
                </w:rPr>
              </w:pPr>
              <w:r>
                <w:rPr>
                  <w:noProof/>
                </w:rPr>
                <w:t xml:space="preserve">Novosel, L. M., 2023. Understanding the Evidence: Sampling and Probability (Random) Sampling Designs. </w:t>
              </w:r>
              <w:r>
                <w:rPr>
                  <w:i/>
                  <w:iCs/>
                  <w:noProof/>
                </w:rPr>
                <w:t xml:space="preserve">Urologic nursing, </w:t>
              </w:r>
              <w:r>
                <w:rPr>
                  <w:noProof/>
                </w:rPr>
                <w:t>43(4), pp. 1294-196.</w:t>
              </w:r>
            </w:p>
            <w:p w14:paraId="4AF8F23D" w14:textId="77777777" w:rsidR="001D77B7" w:rsidRDefault="001D77B7" w:rsidP="001D77B7">
              <w:pPr>
                <w:pStyle w:val="Bibliography"/>
                <w:rPr>
                  <w:noProof/>
                </w:rPr>
              </w:pPr>
              <w:r>
                <w:rPr>
                  <w:noProof/>
                </w:rPr>
                <w:t xml:space="preserve">O'Dwyer, L. M. &amp; Bernauer, J. A., 2016. </w:t>
              </w:r>
              <w:r>
                <w:rPr>
                  <w:i/>
                  <w:iCs/>
                  <w:noProof/>
                </w:rPr>
                <w:t xml:space="preserve">Quantitative Research for the Qualitative Researcher. </w:t>
              </w:r>
              <w:r>
                <w:rPr>
                  <w:noProof/>
                </w:rPr>
                <w:t>1st ed. London: SAGE.</w:t>
              </w:r>
            </w:p>
            <w:p w14:paraId="4B71DC3C" w14:textId="77777777" w:rsidR="001D77B7" w:rsidRDefault="001D77B7" w:rsidP="001D77B7">
              <w:pPr>
                <w:pStyle w:val="Bibliography"/>
                <w:rPr>
                  <w:noProof/>
                </w:rPr>
              </w:pPr>
              <w:r>
                <w:rPr>
                  <w:noProof/>
                </w:rPr>
                <w:t xml:space="preserve">ORP, 2022. </w:t>
              </w:r>
              <w:r>
                <w:rPr>
                  <w:i/>
                  <w:iCs/>
                  <w:noProof/>
                </w:rPr>
                <w:t xml:space="preserve">gve.wales. </w:t>
              </w:r>
              <w:r>
                <w:rPr>
                  <w:noProof/>
                </w:rPr>
                <w:t xml:space="preserve">[Online] </w:t>
              </w:r>
              <w:r>
                <w:rPr>
                  <w:noProof/>
                </w:rPr>
                <w:br/>
                <w:t xml:space="preserve">Available at: </w:t>
              </w:r>
              <w:r>
                <w:rPr>
                  <w:noProof/>
                  <w:u w:val="single"/>
                </w:rPr>
                <w:t>https://www.gov.wales/optimised-retrofit-programme-3-guidance-2022-2025-html</w:t>
              </w:r>
              <w:r>
                <w:rPr>
                  <w:noProof/>
                </w:rPr>
                <w:br/>
                <w:t>[Accessed 28 January 2024].</w:t>
              </w:r>
            </w:p>
            <w:p w14:paraId="6A1ACDF9" w14:textId="77777777" w:rsidR="001D77B7" w:rsidRDefault="001D77B7" w:rsidP="001D77B7">
              <w:pPr>
                <w:pStyle w:val="Bibliography"/>
                <w:rPr>
                  <w:noProof/>
                </w:rPr>
              </w:pPr>
              <w:r>
                <w:rPr>
                  <w:noProof/>
                </w:rPr>
                <w:t xml:space="preserve">Patterson, J. L., 2016. Evaluation of a Regional Retrofit Programme to Upgrade Existing Housing Stock to Reduce Carbon Emissions, Fuel Poverty and Support the Local Supply Chain. </w:t>
              </w:r>
              <w:r>
                <w:rPr>
                  <w:i/>
                  <w:iCs/>
                  <w:noProof/>
                </w:rPr>
                <w:t xml:space="preserve">Sustainability , </w:t>
              </w:r>
              <w:r>
                <w:rPr>
                  <w:noProof/>
                </w:rPr>
                <w:t>6(12), pp. 1261-1261.</w:t>
              </w:r>
            </w:p>
            <w:p w14:paraId="215CC40B" w14:textId="77777777" w:rsidR="001D77B7" w:rsidRDefault="001D77B7" w:rsidP="001D77B7">
              <w:pPr>
                <w:pStyle w:val="Bibliography"/>
                <w:rPr>
                  <w:noProof/>
                </w:rPr>
              </w:pPr>
              <w:r>
                <w:rPr>
                  <w:noProof/>
                </w:rPr>
                <w:t xml:space="preserve">Quinlan, C., 2023. </w:t>
              </w:r>
              <w:r>
                <w:rPr>
                  <w:i/>
                  <w:iCs/>
                  <w:noProof/>
                </w:rPr>
                <w:t xml:space="preserve">Populations, samples, and sampling methods. </w:t>
              </w:r>
              <w:r>
                <w:rPr>
                  <w:noProof/>
                </w:rPr>
                <w:t>Dublin : The Business &amp; Management Collection.</w:t>
              </w:r>
            </w:p>
            <w:p w14:paraId="7ED993C3" w14:textId="77777777" w:rsidR="001D77B7" w:rsidRDefault="001D77B7" w:rsidP="001D77B7">
              <w:pPr>
                <w:pStyle w:val="Bibliography"/>
                <w:rPr>
                  <w:noProof/>
                </w:rPr>
              </w:pPr>
              <w:r>
                <w:rPr>
                  <w:noProof/>
                </w:rPr>
                <w:t xml:space="preserve">Rogers, K., 2018. Careering on course. </w:t>
              </w:r>
              <w:r>
                <w:rPr>
                  <w:i/>
                  <w:iCs/>
                  <w:noProof/>
                </w:rPr>
                <w:t xml:space="preserve">Building Surveying Journal, </w:t>
              </w:r>
              <w:r>
                <w:rPr>
                  <w:noProof/>
                </w:rPr>
                <w:t>Volume 11, pp. 9-9.</w:t>
              </w:r>
            </w:p>
            <w:p w14:paraId="7C06A1C3" w14:textId="77777777" w:rsidR="001D77B7" w:rsidRDefault="001D77B7" w:rsidP="001D77B7">
              <w:pPr>
                <w:pStyle w:val="Bibliography"/>
                <w:rPr>
                  <w:noProof/>
                </w:rPr>
              </w:pPr>
              <w:r>
                <w:rPr>
                  <w:noProof/>
                </w:rPr>
                <w:t xml:space="preserve">Rowley, J., 2012. Conducting research interviews. </w:t>
              </w:r>
              <w:r>
                <w:rPr>
                  <w:i/>
                  <w:iCs/>
                  <w:noProof/>
                </w:rPr>
                <w:t xml:space="preserve">Management Research Review, </w:t>
              </w:r>
              <w:r>
                <w:rPr>
                  <w:noProof/>
                </w:rPr>
                <w:t>35(3), pp. 260-271.</w:t>
              </w:r>
            </w:p>
            <w:p w14:paraId="2578B4D8" w14:textId="77777777" w:rsidR="001D77B7" w:rsidRDefault="001D77B7" w:rsidP="001D77B7">
              <w:pPr>
                <w:pStyle w:val="Bibliography"/>
                <w:rPr>
                  <w:noProof/>
                </w:rPr>
              </w:pPr>
              <w:r>
                <w:rPr>
                  <w:noProof/>
                </w:rPr>
                <w:lastRenderedPageBreak/>
                <w:t xml:space="preserve">Statistics for Wales &amp; Welsh Government, 2019. </w:t>
              </w:r>
              <w:r>
                <w:rPr>
                  <w:i/>
                  <w:iCs/>
                  <w:noProof/>
                </w:rPr>
                <w:t xml:space="preserve">Welsh Housing Conditions Survey 2017-18: Energy Efficiency of Dwellings, </w:t>
              </w:r>
              <w:r>
                <w:rPr>
                  <w:noProof/>
                </w:rPr>
                <w:t>s.l.: Welsh goverment.</w:t>
              </w:r>
            </w:p>
            <w:p w14:paraId="22BE97D0" w14:textId="77777777" w:rsidR="001D77B7" w:rsidRDefault="001D77B7" w:rsidP="001D77B7">
              <w:pPr>
                <w:pStyle w:val="Bibliography"/>
                <w:rPr>
                  <w:noProof/>
                </w:rPr>
              </w:pPr>
              <w:r>
                <w:rPr>
                  <w:noProof/>
                </w:rPr>
                <w:t xml:space="preserve">SUNAMP, 2023. </w:t>
              </w:r>
              <w:r>
                <w:rPr>
                  <w:i/>
                  <w:iCs/>
                  <w:noProof/>
                </w:rPr>
                <w:t xml:space="preserve">SUNAMP. </w:t>
              </w:r>
              <w:r>
                <w:rPr>
                  <w:noProof/>
                </w:rPr>
                <w:t xml:space="preserve">[Online] </w:t>
              </w:r>
              <w:r>
                <w:rPr>
                  <w:noProof/>
                </w:rPr>
                <w:br/>
                <w:t xml:space="preserve">Available at: </w:t>
              </w:r>
              <w:r>
                <w:rPr>
                  <w:noProof/>
                  <w:u w:val="single"/>
                </w:rPr>
                <w:t>https://sunamp.com/en-gb/case-studies/smart-mini-district-heating-network-tackling-fuel-poverty-for-older-people/</w:t>
              </w:r>
              <w:r>
                <w:rPr>
                  <w:noProof/>
                </w:rPr>
                <w:br/>
                <w:t>[Accessed 21 January 2024].</w:t>
              </w:r>
            </w:p>
            <w:p w14:paraId="04D2DC22" w14:textId="77777777" w:rsidR="001D77B7" w:rsidRDefault="001D77B7" w:rsidP="001D77B7">
              <w:pPr>
                <w:pStyle w:val="Bibliography"/>
                <w:rPr>
                  <w:noProof/>
                </w:rPr>
              </w:pPr>
              <w:r>
                <w:rPr>
                  <w:noProof/>
                </w:rPr>
                <w:t xml:space="preserve">Tarozzi, M., 2020. </w:t>
              </w:r>
              <w:r>
                <w:rPr>
                  <w:i/>
                  <w:iCs/>
                  <w:noProof/>
                </w:rPr>
                <w:t xml:space="preserve">What is grounded theory?. </w:t>
              </w:r>
              <w:r>
                <w:rPr>
                  <w:noProof/>
                </w:rPr>
                <w:t>1st ed. London: Bloomsbury Academic.</w:t>
              </w:r>
            </w:p>
            <w:p w14:paraId="2853C877" w14:textId="77777777" w:rsidR="001D77B7" w:rsidRDefault="001D77B7" w:rsidP="001D77B7">
              <w:pPr>
                <w:pStyle w:val="Bibliography"/>
                <w:rPr>
                  <w:noProof/>
                </w:rPr>
              </w:pPr>
              <w:r>
                <w:rPr>
                  <w:noProof/>
                </w:rPr>
                <w:t xml:space="preserve">TrustMark , 2023. </w:t>
              </w:r>
              <w:r>
                <w:rPr>
                  <w:i/>
                  <w:iCs/>
                  <w:noProof/>
                </w:rPr>
                <w:t xml:space="preserve">TrustMark. </w:t>
              </w:r>
              <w:r>
                <w:rPr>
                  <w:noProof/>
                </w:rPr>
                <w:t xml:space="preserve">[Online] </w:t>
              </w:r>
              <w:r>
                <w:rPr>
                  <w:noProof/>
                </w:rPr>
                <w:br/>
                <w:t xml:space="preserve">Available at: </w:t>
              </w:r>
              <w:r>
                <w:rPr>
                  <w:noProof/>
                  <w:u w:val="single"/>
                </w:rPr>
                <w:t>https://cms.trustmark.org.uk/media/ja0hyidk/pas2035-roles-and-qualifications-v13.pdf</w:t>
              </w:r>
              <w:r>
                <w:rPr>
                  <w:noProof/>
                </w:rPr>
                <w:br/>
                <w:t>[Accessed 12 January 2024].</w:t>
              </w:r>
            </w:p>
            <w:p w14:paraId="313E34FA" w14:textId="77777777" w:rsidR="001D77B7" w:rsidRDefault="001D77B7" w:rsidP="001D77B7">
              <w:pPr>
                <w:pStyle w:val="Bibliography"/>
                <w:rPr>
                  <w:noProof/>
                </w:rPr>
              </w:pPr>
              <w:r>
                <w:rPr>
                  <w:noProof/>
                </w:rPr>
                <w:t xml:space="preserve">TrustMark, 2024. </w:t>
              </w:r>
              <w:r>
                <w:rPr>
                  <w:i/>
                  <w:iCs/>
                  <w:noProof/>
                </w:rPr>
                <w:t xml:space="preserve">Carbon Hwb. </w:t>
              </w:r>
              <w:r>
                <w:rPr>
                  <w:noProof/>
                </w:rPr>
                <w:t xml:space="preserve">[Online] </w:t>
              </w:r>
              <w:r>
                <w:rPr>
                  <w:noProof/>
                </w:rPr>
                <w:br/>
                <w:t xml:space="preserve">Available at: </w:t>
              </w:r>
              <w:r>
                <w:rPr>
                  <w:noProof/>
                  <w:u w:val="single"/>
                </w:rPr>
                <w:t>https://zerocarbonhwb.cymru/</w:t>
              </w:r>
              <w:r>
                <w:rPr>
                  <w:noProof/>
                </w:rPr>
                <w:br/>
                <w:t>[Accessed 1 March 2024].</w:t>
              </w:r>
            </w:p>
            <w:p w14:paraId="3A833A0E" w14:textId="77777777" w:rsidR="001D77B7" w:rsidRDefault="001D77B7" w:rsidP="001D77B7">
              <w:pPr>
                <w:pStyle w:val="Bibliography"/>
                <w:rPr>
                  <w:noProof/>
                </w:rPr>
              </w:pPr>
              <w:r>
                <w:rPr>
                  <w:noProof/>
                </w:rPr>
                <w:t xml:space="preserve">Tucker, M. &amp; Pitt, M., 2009. National standards of customer satisfaction in facilities management. </w:t>
              </w:r>
              <w:r>
                <w:rPr>
                  <w:i/>
                  <w:iCs/>
                  <w:noProof/>
                </w:rPr>
                <w:t xml:space="preserve">Facilities, </w:t>
              </w:r>
              <w:r>
                <w:rPr>
                  <w:noProof/>
                </w:rPr>
                <w:t>Volume 27, pp. 497-514.</w:t>
              </w:r>
            </w:p>
            <w:p w14:paraId="5756FFC1" w14:textId="77777777" w:rsidR="001D77B7" w:rsidRDefault="001D77B7" w:rsidP="001D77B7">
              <w:pPr>
                <w:pStyle w:val="Bibliography"/>
                <w:rPr>
                  <w:noProof/>
                </w:rPr>
              </w:pPr>
              <w:r>
                <w:rPr>
                  <w:noProof/>
                </w:rPr>
                <w:t xml:space="preserve">UK Government, 2021. </w:t>
              </w:r>
              <w:r>
                <w:rPr>
                  <w:i/>
                  <w:iCs/>
                  <w:noProof/>
                </w:rPr>
                <w:t xml:space="preserve">gov.co.uk. </w:t>
              </w:r>
              <w:r>
                <w:rPr>
                  <w:noProof/>
                </w:rPr>
                <w:t xml:space="preserve">[Online] </w:t>
              </w:r>
              <w:r>
                <w:rPr>
                  <w:noProof/>
                </w:rPr>
                <w:br/>
                <w:t xml:space="preserve">Available at: </w:t>
              </w:r>
              <w:r>
                <w:rPr>
                  <w:noProof/>
                  <w:u w:val="single"/>
                </w:rPr>
                <w:t>https://www.gov.uk/government/news/plans-unveiled-to-decarbonise-uk-power-system-by-2035</w:t>
              </w:r>
              <w:r>
                <w:rPr>
                  <w:noProof/>
                </w:rPr>
                <w:br/>
                <w:t>[Accessed 3 December 2023].</w:t>
              </w:r>
            </w:p>
            <w:p w14:paraId="3F9E72B1" w14:textId="77777777" w:rsidR="001D77B7" w:rsidRDefault="001D77B7" w:rsidP="001D77B7">
              <w:pPr>
                <w:pStyle w:val="Bibliography"/>
                <w:rPr>
                  <w:noProof/>
                </w:rPr>
              </w:pPr>
              <w:r>
                <w:rPr>
                  <w:noProof/>
                </w:rPr>
                <w:t xml:space="preserve">UK Government, 2023. </w:t>
              </w:r>
              <w:r>
                <w:rPr>
                  <w:i/>
                  <w:iCs/>
                  <w:noProof/>
                </w:rPr>
                <w:t xml:space="preserve">Gov.UK. </w:t>
              </w:r>
              <w:r>
                <w:rPr>
                  <w:noProof/>
                </w:rPr>
                <w:t xml:space="preserve">[Online] </w:t>
              </w:r>
              <w:r>
                <w:rPr>
                  <w:noProof/>
                </w:rPr>
                <w:br/>
                <w:t xml:space="preserve">Available at: </w:t>
              </w:r>
              <w:r>
                <w:rPr>
                  <w:noProof/>
                  <w:u w:val="single"/>
                </w:rPr>
                <w:t>https://www.gov.uk/government/speeches/pm-speech-on-net-zero-20-september-2023</w:t>
              </w:r>
              <w:r>
                <w:rPr>
                  <w:noProof/>
                </w:rPr>
                <w:br/>
                <w:t>[Accessed 12 January 2024].</w:t>
              </w:r>
            </w:p>
            <w:p w14:paraId="3CA2D980" w14:textId="77777777" w:rsidR="001D77B7" w:rsidRDefault="001D77B7" w:rsidP="001D77B7">
              <w:pPr>
                <w:pStyle w:val="Bibliography"/>
                <w:rPr>
                  <w:noProof/>
                </w:rPr>
              </w:pPr>
              <w:r>
                <w:rPr>
                  <w:noProof/>
                </w:rPr>
                <w:t xml:space="preserve">Van Den Brom, P., Meijer, A. &amp; Visscher, H., 2019. Actual energy saving effects of thermal renovations in dwellings—longitudinal data analysis including building and occupant characteristics. </w:t>
              </w:r>
              <w:r>
                <w:rPr>
                  <w:i/>
                  <w:iCs/>
                  <w:noProof/>
                </w:rPr>
                <w:t xml:space="preserve">Energy and Buildings , </w:t>
              </w:r>
              <w:r>
                <w:rPr>
                  <w:noProof/>
                </w:rPr>
                <w:t>Volume 182, pp. 251-263.</w:t>
              </w:r>
            </w:p>
            <w:p w14:paraId="4E7EDE3D" w14:textId="77777777" w:rsidR="001D77B7" w:rsidRDefault="001D77B7" w:rsidP="001D77B7">
              <w:pPr>
                <w:pStyle w:val="Bibliography"/>
                <w:rPr>
                  <w:noProof/>
                </w:rPr>
              </w:pPr>
              <w:r>
                <w:rPr>
                  <w:noProof/>
                </w:rPr>
                <w:t xml:space="preserve">V, C. &amp; Jansson-Boyd, R. A. V. R. R. C. C. J.-B., 2017. Complementing retrofit with engagement: exploring energy consumption with social housing tenants. </w:t>
              </w:r>
              <w:r>
                <w:rPr>
                  <w:i/>
                  <w:iCs/>
                  <w:noProof/>
                </w:rPr>
                <w:t xml:space="preserve">International journal of Energy Research, </w:t>
              </w:r>
              <w:r>
                <w:rPr>
                  <w:noProof/>
                </w:rPr>
                <w:t>41(8), pp. 1150-1163.</w:t>
              </w:r>
            </w:p>
            <w:p w14:paraId="7420A2B9" w14:textId="77777777" w:rsidR="001D77B7" w:rsidRDefault="001D77B7" w:rsidP="001D77B7">
              <w:pPr>
                <w:pStyle w:val="Bibliography"/>
                <w:rPr>
                  <w:noProof/>
                </w:rPr>
              </w:pPr>
              <w:r>
                <w:rPr>
                  <w:noProof/>
                </w:rPr>
                <w:t xml:space="preserve">Wales &amp; West Housing , 2023. </w:t>
              </w:r>
              <w:r>
                <w:rPr>
                  <w:i/>
                  <w:iCs/>
                  <w:noProof/>
                </w:rPr>
                <w:t xml:space="preserve">wwha. </w:t>
              </w:r>
              <w:r>
                <w:rPr>
                  <w:noProof/>
                </w:rPr>
                <w:t xml:space="preserve">[Online] </w:t>
              </w:r>
              <w:r>
                <w:rPr>
                  <w:noProof/>
                </w:rPr>
                <w:br/>
                <w:t xml:space="preserve">Available at: </w:t>
              </w:r>
              <w:r>
                <w:rPr>
                  <w:noProof/>
                  <w:u w:val="single"/>
                </w:rPr>
                <w:t>https://www.wwha.co.uk/en/news/waleswesthousingleadsthewayininstallingenergy-</w:t>
              </w:r>
              <w:r>
                <w:rPr>
                  <w:noProof/>
                  <w:u w:val="single"/>
                </w:rPr>
                <w:lastRenderedPageBreak/>
                <w:t>savingtechnologyforresidentslivingincardiffapartments/</w:t>
              </w:r>
              <w:r>
                <w:rPr>
                  <w:noProof/>
                </w:rPr>
                <w:br/>
                <w:t>[Accessed 20 January 2024].</w:t>
              </w:r>
            </w:p>
            <w:p w14:paraId="230F87DF" w14:textId="77777777" w:rsidR="001D77B7" w:rsidRDefault="001D77B7" w:rsidP="001D77B7">
              <w:pPr>
                <w:pStyle w:val="Bibliography"/>
                <w:rPr>
                  <w:noProof/>
                </w:rPr>
              </w:pPr>
              <w:r>
                <w:rPr>
                  <w:noProof/>
                </w:rPr>
                <w:t xml:space="preserve">Wavehill, 2022. </w:t>
              </w:r>
              <w:r>
                <w:rPr>
                  <w:i/>
                  <w:iCs/>
                  <w:noProof/>
                </w:rPr>
                <w:t xml:space="preserve">Welsh Housing Quality Standard 2023 - Summary of consultation responses, </w:t>
              </w:r>
              <w:r>
                <w:rPr>
                  <w:noProof/>
                </w:rPr>
                <w:t>Cardiff: Wavehill.</w:t>
              </w:r>
            </w:p>
            <w:p w14:paraId="25DC48CF" w14:textId="77777777" w:rsidR="001D77B7" w:rsidRDefault="001D77B7" w:rsidP="001D77B7">
              <w:pPr>
                <w:pStyle w:val="Bibliography"/>
                <w:rPr>
                  <w:noProof/>
                </w:rPr>
              </w:pPr>
              <w:r>
                <w:rPr>
                  <w:noProof/>
                </w:rPr>
                <w:t xml:space="preserve">Weijters, B., Baumgartner, H. &amp; Geuens, M., 2016. The calibrated sigma method: An efficient remedy for between-group differences in response category use on Likert scales. </w:t>
              </w:r>
              <w:r>
                <w:rPr>
                  <w:i/>
                  <w:iCs/>
                  <w:noProof/>
                </w:rPr>
                <w:t xml:space="preserve">nternational journal of research in marketing, </w:t>
              </w:r>
              <w:r>
                <w:rPr>
                  <w:noProof/>
                </w:rPr>
                <w:t>33(4), pp. 944-960.</w:t>
              </w:r>
            </w:p>
            <w:p w14:paraId="0EE1FC07" w14:textId="77777777" w:rsidR="001D77B7" w:rsidRDefault="001D77B7" w:rsidP="001D77B7">
              <w:pPr>
                <w:pStyle w:val="Bibliography"/>
                <w:rPr>
                  <w:noProof/>
                </w:rPr>
              </w:pPr>
              <w:r>
                <w:rPr>
                  <w:noProof/>
                </w:rPr>
                <w:t xml:space="preserve">Welsh Government , 2021. </w:t>
              </w:r>
              <w:r>
                <w:rPr>
                  <w:i/>
                  <w:iCs/>
                  <w:noProof/>
                </w:rPr>
                <w:t xml:space="preserve">Net zero carbon status by 2030 - A route map for decarbonisation across the Welsh public sector, </w:t>
              </w:r>
              <w:r>
                <w:rPr>
                  <w:noProof/>
                </w:rPr>
                <w:t>Cardiff: Crown .</w:t>
              </w:r>
            </w:p>
            <w:p w14:paraId="0E8E4F52" w14:textId="77777777" w:rsidR="001D77B7" w:rsidRDefault="001D77B7" w:rsidP="001D77B7">
              <w:pPr>
                <w:pStyle w:val="Bibliography"/>
                <w:rPr>
                  <w:noProof/>
                </w:rPr>
              </w:pPr>
              <w:r>
                <w:rPr>
                  <w:noProof/>
                </w:rPr>
                <w:t xml:space="preserve">Welsh Government, 2000. </w:t>
              </w:r>
              <w:r>
                <w:rPr>
                  <w:i/>
                  <w:iCs/>
                  <w:noProof/>
                </w:rPr>
                <w:t xml:space="preserve">Gov.Wales. </w:t>
              </w:r>
              <w:r>
                <w:rPr>
                  <w:noProof/>
                </w:rPr>
                <w:t xml:space="preserve">[Online] </w:t>
              </w:r>
              <w:r>
                <w:rPr>
                  <w:noProof/>
                </w:rPr>
                <w:br/>
                <w:t xml:space="preserve">Available at: </w:t>
              </w:r>
              <w:r>
                <w:rPr>
                  <w:noProof/>
                  <w:u w:val="single"/>
                </w:rPr>
                <w:t>https://www.gov.wales/sites/default/files/publications/2019-06/housing-stock-condition-surveys-guidance-for-local-authorities.pdf</w:t>
              </w:r>
              <w:r>
                <w:rPr>
                  <w:noProof/>
                </w:rPr>
                <w:br/>
                <w:t>[Accessed 12 January 2024].</w:t>
              </w:r>
            </w:p>
            <w:p w14:paraId="0485A7CD" w14:textId="77777777" w:rsidR="001D77B7" w:rsidRDefault="001D77B7" w:rsidP="001D77B7">
              <w:pPr>
                <w:pStyle w:val="Bibliography"/>
                <w:rPr>
                  <w:noProof/>
                </w:rPr>
              </w:pPr>
              <w:r>
                <w:rPr>
                  <w:noProof/>
                </w:rPr>
                <w:t xml:space="preserve">Welsh Government, 2020. </w:t>
              </w:r>
              <w:r>
                <w:rPr>
                  <w:i/>
                  <w:iCs/>
                  <w:noProof/>
                </w:rPr>
                <w:t xml:space="preserve">Gov.wales. </w:t>
              </w:r>
              <w:r>
                <w:rPr>
                  <w:noProof/>
                </w:rPr>
                <w:t xml:space="preserve">[Online] </w:t>
              </w:r>
              <w:r>
                <w:rPr>
                  <w:noProof/>
                </w:rPr>
                <w:br/>
                <w:t xml:space="preserve">Available at: </w:t>
              </w:r>
              <w:r>
                <w:rPr>
                  <w:noProof/>
                  <w:u w:val="single"/>
                </w:rPr>
                <w:t>https://gov.wales/household-estimates-mid-2019</w:t>
              </w:r>
              <w:r>
                <w:rPr>
                  <w:noProof/>
                </w:rPr>
                <w:br/>
                <w:t>[Accessed 12 December 2023].</w:t>
              </w:r>
            </w:p>
            <w:p w14:paraId="168320FE" w14:textId="77777777" w:rsidR="001D77B7" w:rsidRDefault="001D77B7" w:rsidP="001D77B7">
              <w:pPr>
                <w:pStyle w:val="Bibliography"/>
                <w:rPr>
                  <w:noProof/>
                </w:rPr>
              </w:pPr>
              <w:r>
                <w:rPr>
                  <w:noProof/>
                </w:rPr>
                <w:t xml:space="preserve">Welsh Government, 2021. </w:t>
              </w:r>
              <w:r>
                <w:rPr>
                  <w:i/>
                  <w:iCs/>
                  <w:noProof/>
                </w:rPr>
                <w:t xml:space="preserve">Gov.wales. </w:t>
              </w:r>
              <w:r>
                <w:rPr>
                  <w:noProof/>
                </w:rPr>
                <w:t xml:space="preserve">[Online] </w:t>
              </w:r>
              <w:r>
                <w:rPr>
                  <w:noProof/>
                </w:rPr>
                <w:br/>
                <w:t xml:space="preserve">Available at: </w:t>
              </w:r>
              <w:r>
                <w:rPr>
                  <w:noProof/>
                  <w:u w:val="single"/>
                </w:rPr>
                <w:t>https://www.gov.wales/household-estimates-mid-2020-html</w:t>
              </w:r>
              <w:r>
                <w:rPr>
                  <w:noProof/>
                </w:rPr>
                <w:br/>
                <w:t>[Accessed 21 January 2024].</w:t>
              </w:r>
            </w:p>
            <w:p w14:paraId="3F95689F" w14:textId="77777777" w:rsidR="001D77B7" w:rsidRDefault="001D77B7" w:rsidP="001D77B7">
              <w:pPr>
                <w:pStyle w:val="Bibliography"/>
                <w:rPr>
                  <w:noProof/>
                </w:rPr>
              </w:pPr>
              <w:r>
                <w:rPr>
                  <w:noProof/>
                </w:rPr>
                <w:t xml:space="preserve">Welsh Government, 2021. </w:t>
              </w:r>
              <w:r>
                <w:rPr>
                  <w:i/>
                  <w:iCs/>
                  <w:noProof/>
                </w:rPr>
                <w:t xml:space="preserve">Tackling fuel poverty 2022 to 2035. </w:t>
              </w:r>
              <w:r>
                <w:rPr>
                  <w:noProof/>
                </w:rPr>
                <w:t xml:space="preserve">[Online] </w:t>
              </w:r>
              <w:r>
                <w:rPr>
                  <w:noProof/>
                </w:rPr>
                <w:br/>
                <w:t xml:space="preserve">Available at: </w:t>
              </w:r>
              <w:r>
                <w:rPr>
                  <w:noProof/>
                  <w:u w:val="single"/>
                </w:rPr>
                <w:t>https://www.gov.wales/tackling-fuel-poverty-2021-2035-html</w:t>
              </w:r>
              <w:r>
                <w:rPr>
                  <w:noProof/>
                </w:rPr>
                <w:br/>
                <w:t>[Accessed 27 November 2021].</w:t>
              </w:r>
            </w:p>
            <w:p w14:paraId="61DB6604" w14:textId="77777777" w:rsidR="001D77B7" w:rsidRDefault="001D77B7" w:rsidP="001D77B7">
              <w:pPr>
                <w:pStyle w:val="Bibliography"/>
                <w:rPr>
                  <w:noProof/>
                </w:rPr>
              </w:pPr>
              <w:r>
                <w:rPr>
                  <w:noProof/>
                </w:rPr>
                <w:t xml:space="preserve">Welsh Government, 2022. </w:t>
              </w:r>
              <w:r>
                <w:rPr>
                  <w:i/>
                  <w:iCs/>
                  <w:noProof/>
                </w:rPr>
                <w:t xml:space="preserve">Fitness of homes for human habitation: guidance for landlords, </w:t>
              </w:r>
              <w:r>
                <w:rPr>
                  <w:noProof/>
                </w:rPr>
                <w:t>Cardiff: Welsh Government.</w:t>
              </w:r>
            </w:p>
            <w:p w14:paraId="38E58185" w14:textId="77777777" w:rsidR="001D77B7" w:rsidRDefault="001D77B7" w:rsidP="001D77B7">
              <w:pPr>
                <w:pStyle w:val="Bibliography"/>
                <w:rPr>
                  <w:noProof/>
                </w:rPr>
              </w:pPr>
              <w:r>
                <w:rPr>
                  <w:noProof/>
                </w:rPr>
                <w:t xml:space="preserve">Welsh Government, 2022. </w:t>
              </w:r>
              <w:r>
                <w:rPr>
                  <w:i/>
                  <w:iCs/>
                  <w:noProof/>
                </w:rPr>
                <w:t xml:space="preserve">Sector Risk Overview - Challenges, Risks and Regulatory Expectations, </w:t>
              </w:r>
              <w:r>
                <w:rPr>
                  <w:noProof/>
                </w:rPr>
                <w:t>Cardiff: Welsh Government.</w:t>
              </w:r>
            </w:p>
            <w:p w14:paraId="57A68B87" w14:textId="77777777" w:rsidR="001D77B7" w:rsidRDefault="001D77B7" w:rsidP="001D77B7">
              <w:pPr>
                <w:pStyle w:val="Bibliography"/>
                <w:rPr>
                  <w:noProof/>
                </w:rPr>
              </w:pPr>
              <w:r>
                <w:rPr>
                  <w:noProof/>
                </w:rPr>
                <w:t xml:space="preserve">Welsh Government, 2023. </w:t>
              </w:r>
              <w:r>
                <w:rPr>
                  <w:i/>
                  <w:iCs/>
                  <w:noProof/>
                </w:rPr>
                <w:t xml:space="preserve">gov.wales. </w:t>
              </w:r>
              <w:r>
                <w:rPr>
                  <w:noProof/>
                </w:rPr>
                <w:t xml:space="preserve">[Online] </w:t>
              </w:r>
              <w:r>
                <w:rPr>
                  <w:noProof/>
                </w:rPr>
                <w:br/>
                <w:t xml:space="preserve">Available at: </w:t>
              </w:r>
              <w:r>
                <w:rPr>
                  <w:noProof/>
                  <w:u w:val="single"/>
                </w:rPr>
                <w:t>https://www.gov.wales/sites/default/files/publications/2023-10/welsh-housing-quality-standard-2023.pdf</w:t>
              </w:r>
              <w:r>
                <w:rPr>
                  <w:noProof/>
                </w:rPr>
                <w:br/>
                <w:t>[Accessed 12 January 2024].</w:t>
              </w:r>
            </w:p>
            <w:p w14:paraId="2B43AD6F" w14:textId="77777777" w:rsidR="001D77B7" w:rsidRDefault="001D77B7" w:rsidP="001D77B7">
              <w:pPr>
                <w:pStyle w:val="Bibliography"/>
                <w:rPr>
                  <w:noProof/>
                </w:rPr>
              </w:pPr>
              <w:r>
                <w:rPr>
                  <w:noProof/>
                </w:rPr>
                <w:lastRenderedPageBreak/>
                <w:t xml:space="preserve">Welsh Government, 2023. </w:t>
              </w:r>
              <w:r>
                <w:rPr>
                  <w:i/>
                  <w:iCs/>
                  <w:noProof/>
                </w:rPr>
                <w:t xml:space="preserve">gov.wales. </w:t>
              </w:r>
              <w:r>
                <w:rPr>
                  <w:noProof/>
                </w:rPr>
                <w:t xml:space="preserve">[Online] </w:t>
              </w:r>
              <w:r>
                <w:rPr>
                  <w:noProof/>
                </w:rPr>
                <w:br/>
                <w:t xml:space="preserve">Available at: </w:t>
              </w:r>
              <w:r>
                <w:rPr>
                  <w:noProof/>
                  <w:u w:val="single"/>
                </w:rPr>
                <w:t>https://www.gov.wales/net-zero-wales</w:t>
              </w:r>
              <w:r>
                <w:rPr>
                  <w:noProof/>
                </w:rPr>
                <w:br/>
                <w:t>[Accessed 3 December 2023].</w:t>
              </w:r>
            </w:p>
            <w:p w14:paraId="5E614AAC" w14:textId="77777777" w:rsidR="001D77B7" w:rsidRDefault="001D77B7" w:rsidP="001D77B7">
              <w:pPr>
                <w:pStyle w:val="Bibliography"/>
                <w:rPr>
                  <w:noProof/>
                </w:rPr>
              </w:pPr>
              <w:r>
                <w:rPr>
                  <w:noProof/>
                </w:rPr>
                <w:t xml:space="preserve">Wright, F., 2004. Old and Cold: Older People and Policies Failing to Address Fuel Poverty. </w:t>
              </w:r>
              <w:r>
                <w:rPr>
                  <w:i/>
                  <w:iCs/>
                  <w:noProof/>
                </w:rPr>
                <w:t xml:space="preserve">Social policy &amp; administration, </w:t>
              </w:r>
              <w:r>
                <w:rPr>
                  <w:noProof/>
                </w:rPr>
                <w:t>38(5), pp. 488-503.</w:t>
              </w:r>
            </w:p>
            <w:p w14:paraId="557A9009" w14:textId="77777777" w:rsidR="001D77B7" w:rsidRDefault="001D77B7" w:rsidP="001D77B7">
              <w:pPr>
                <w:pStyle w:val="Bibliography"/>
                <w:rPr>
                  <w:noProof/>
                </w:rPr>
              </w:pPr>
              <w:r>
                <w:rPr>
                  <w:noProof/>
                </w:rPr>
                <w:t xml:space="preserve">Wright, F., 2010. Old and Cold: Older People and Policies Failing to Address Fuel Poverty. </w:t>
              </w:r>
              <w:r>
                <w:rPr>
                  <w:i/>
                  <w:iCs/>
                  <w:noProof/>
                </w:rPr>
                <w:t xml:space="preserve">Social policy &amp; administration, </w:t>
              </w:r>
              <w:r>
                <w:rPr>
                  <w:noProof/>
                </w:rPr>
                <w:t>38(5), pp. 488-503.</w:t>
              </w:r>
            </w:p>
            <w:p w14:paraId="59F48428" w14:textId="77777777" w:rsidR="001D77B7" w:rsidRDefault="001D77B7" w:rsidP="001D77B7">
              <w:pPr>
                <w:pStyle w:val="Bibliography"/>
                <w:rPr>
                  <w:noProof/>
                </w:rPr>
              </w:pPr>
              <w:r>
                <w:rPr>
                  <w:noProof/>
                </w:rPr>
                <w:t xml:space="preserve">Yang, L., Yan, H. &amp; Lam, J. C., 2014. Thermal comfort and building energy consumption implications – A review. </w:t>
              </w:r>
              <w:r>
                <w:rPr>
                  <w:i/>
                  <w:iCs/>
                  <w:noProof/>
                </w:rPr>
                <w:t xml:space="preserve">Applied Energy , </w:t>
              </w:r>
              <w:r>
                <w:rPr>
                  <w:noProof/>
                </w:rPr>
                <w:t>Volume 115, pp. 164-173.</w:t>
              </w:r>
            </w:p>
            <w:p w14:paraId="147ED909" w14:textId="77777777" w:rsidR="001D77B7" w:rsidRDefault="001D77B7" w:rsidP="001D77B7">
              <w:pPr>
                <w:pStyle w:val="Bibliography"/>
                <w:rPr>
                  <w:noProof/>
                </w:rPr>
              </w:pPr>
              <w:r>
                <w:rPr>
                  <w:noProof/>
                </w:rPr>
                <w:t xml:space="preserve">Zeifman, M., 2020. Residential retrofits at scale: opportunity identification, saving estimation, and personalized messaging based on communicating thermostat data. </w:t>
              </w:r>
              <w:r>
                <w:rPr>
                  <w:i/>
                  <w:iCs/>
                  <w:noProof/>
                </w:rPr>
                <w:t xml:space="preserve">Energy efficiency, </w:t>
              </w:r>
              <w:r>
                <w:rPr>
                  <w:noProof/>
                </w:rPr>
                <w:t>12(3), pp. 393-405.</w:t>
              </w:r>
            </w:p>
            <w:p w14:paraId="13D2C3E1" w14:textId="5FFF63B9" w:rsidR="001D77B7" w:rsidRDefault="001D77B7" w:rsidP="001D77B7">
              <w:r>
                <w:rPr>
                  <w:b/>
                  <w:bCs/>
                  <w:noProof/>
                </w:rPr>
                <w:fldChar w:fldCharType="end"/>
              </w:r>
            </w:p>
          </w:sdtContent>
        </w:sdt>
      </w:sdtContent>
    </w:sdt>
    <w:p w14:paraId="3BA5E732" w14:textId="77777777" w:rsidR="001D77B7" w:rsidRPr="001D77B7" w:rsidRDefault="001D77B7" w:rsidP="001D77B7"/>
    <w:p w14:paraId="75B5C280" w14:textId="6E5BC999" w:rsidR="001D77B7" w:rsidRPr="001D77B7" w:rsidRDefault="008355CC" w:rsidP="00856F8A">
      <w:pPr>
        <w:pStyle w:val="Heading1"/>
        <w:numPr>
          <w:ilvl w:val="0"/>
          <w:numId w:val="2"/>
        </w:numPr>
        <w:rPr>
          <w:color w:val="auto"/>
        </w:rPr>
      </w:pPr>
      <w:bookmarkStart w:id="61" w:name="_Toc162681938"/>
      <w:r>
        <w:rPr>
          <w:color w:val="auto"/>
        </w:rPr>
        <w:t>List of Figures</w:t>
      </w:r>
      <w:bookmarkEnd w:id="61"/>
      <w:bookmarkEnd w:id="59"/>
      <w:r>
        <w:rPr>
          <w:color w:val="auto"/>
        </w:rPr>
        <w:t xml:space="preserve"> </w:t>
      </w:r>
    </w:p>
    <w:p w14:paraId="0D1109CF" w14:textId="46DEFD82" w:rsidR="00AA6F47" w:rsidRPr="00495C6C" w:rsidRDefault="00AA6F47" w:rsidP="00AA6F47">
      <w:pPr>
        <w:pStyle w:val="ListParagraph"/>
      </w:pPr>
      <w:bookmarkStart w:id="62" w:name="_Toc132746462"/>
      <w:r w:rsidRPr="00495C6C">
        <w:t xml:space="preserve">Figure 1 - </w:t>
      </w:r>
      <w:r w:rsidRPr="00495C6C">
        <w:tab/>
        <w:t>Welsh Journey to Net Zero</w:t>
      </w:r>
      <w:r w:rsidRPr="00495C6C">
        <w:tab/>
      </w:r>
      <w:r w:rsidRPr="00495C6C">
        <w:tab/>
      </w:r>
      <w:r w:rsidRPr="00495C6C">
        <w:tab/>
      </w:r>
      <w:r w:rsidRPr="00495C6C">
        <w:tab/>
      </w:r>
      <w:r w:rsidRPr="00495C6C">
        <w:tab/>
        <w:t>Pg. 1</w:t>
      </w:r>
      <w:r w:rsidR="007465A9">
        <w:t>4</w:t>
      </w:r>
    </w:p>
    <w:p w14:paraId="61B1F295" w14:textId="48E59F65" w:rsidR="00AA6F47" w:rsidRPr="00495C6C" w:rsidRDefault="00AA6F47" w:rsidP="00AA6F47">
      <w:pPr>
        <w:pStyle w:val="ListParagraph"/>
      </w:pPr>
      <w:r w:rsidRPr="00495C6C">
        <w:t xml:space="preserve">Figure 2 - </w:t>
      </w:r>
      <w:r w:rsidRPr="00495C6C">
        <w:tab/>
        <w:t>Thermal comfort Six Basic Factors</w:t>
      </w:r>
      <w:r w:rsidRPr="00495C6C">
        <w:tab/>
      </w:r>
      <w:r w:rsidRPr="00495C6C">
        <w:tab/>
      </w:r>
      <w:r w:rsidRPr="00495C6C">
        <w:tab/>
      </w:r>
      <w:r w:rsidRPr="00495C6C">
        <w:tab/>
        <w:t>Pg. 1</w:t>
      </w:r>
      <w:r w:rsidR="007465A9">
        <w:t>9</w:t>
      </w:r>
    </w:p>
    <w:p w14:paraId="02B43AAA" w14:textId="2BDE8BF3" w:rsidR="00AA6F47" w:rsidRPr="00495C6C" w:rsidRDefault="00AA6F47" w:rsidP="00AA6F47">
      <w:pPr>
        <w:pStyle w:val="ListParagraph"/>
      </w:pPr>
      <w:r w:rsidRPr="00495C6C">
        <w:t xml:space="preserve">Figure 3 - </w:t>
      </w:r>
      <w:r w:rsidRPr="00495C6C">
        <w:tab/>
        <w:t xml:space="preserve">Wavehill Study </w:t>
      </w:r>
      <w:r w:rsidRPr="00495C6C">
        <w:tab/>
      </w:r>
      <w:r w:rsidRPr="00495C6C">
        <w:tab/>
        <w:t xml:space="preserve"> </w:t>
      </w:r>
      <w:r w:rsidRPr="00495C6C">
        <w:tab/>
      </w:r>
      <w:r w:rsidRPr="00495C6C">
        <w:tab/>
      </w:r>
      <w:r w:rsidRPr="00495C6C">
        <w:tab/>
      </w:r>
      <w:r w:rsidRPr="00495C6C">
        <w:tab/>
      </w:r>
      <w:r w:rsidRPr="00495C6C">
        <w:tab/>
        <w:t xml:space="preserve">Pg. </w:t>
      </w:r>
      <w:r w:rsidR="007465A9">
        <w:t>20</w:t>
      </w:r>
    </w:p>
    <w:p w14:paraId="573B3AE3" w14:textId="3EAE4FFA" w:rsidR="00AA6F47" w:rsidRPr="00495C6C" w:rsidRDefault="00AA6F47" w:rsidP="00AA6F47">
      <w:pPr>
        <w:pStyle w:val="ListParagraph"/>
      </w:pPr>
      <w:r w:rsidRPr="00495C6C">
        <w:t xml:space="preserve">Figure 4 - </w:t>
      </w:r>
      <w:r w:rsidRPr="00495C6C">
        <w:tab/>
        <w:t>Energy Consumption Chart</w:t>
      </w:r>
      <w:r w:rsidRPr="00495C6C">
        <w:tab/>
      </w:r>
      <w:r w:rsidRPr="00495C6C">
        <w:tab/>
      </w:r>
      <w:r w:rsidRPr="00495C6C">
        <w:tab/>
      </w:r>
      <w:r w:rsidRPr="00495C6C">
        <w:tab/>
      </w:r>
      <w:r w:rsidRPr="00495C6C">
        <w:tab/>
        <w:t>Pg. 2</w:t>
      </w:r>
      <w:r w:rsidR="007465A9">
        <w:t>1</w:t>
      </w:r>
    </w:p>
    <w:p w14:paraId="164EF9FA" w14:textId="4C511E01" w:rsidR="00AA6F47" w:rsidRPr="00495C6C" w:rsidRDefault="00AA6F47" w:rsidP="00AA6F47">
      <w:pPr>
        <w:pStyle w:val="ListParagraph"/>
      </w:pPr>
      <w:r w:rsidRPr="00495C6C">
        <w:t xml:space="preserve">Figure 5 - </w:t>
      </w:r>
      <w:r w:rsidRPr="00495C6C">
        <w:tab/>
        <w:t xml:space="preserve">Philosophical Worldviews Table </w:t>
      </w:r>
      <w:r w:rsidRPr="00495C6C">
        <w:tab/>
      </w:r>
      <w:r w:rsidRPr="00495C6C">
        <w:tab/>
      </w:r>
      <w:r w:rsidRPr="00495C6C">
        <w:tab/>
      </w:r>
      <w:r w:rsidRPr="00495C6C">
        <w:tab/>
      </w:r>
      <w:r w:rsidRPr="00495C6C">
        <w:tab/>
        <w:t>Pg. 2</w:t>
      </w:r>
      <w:r w:rsidR="007465A9">
        <w:t>4</w:t>
      </w:r>
    </w:p>
    <w:p w14:paraId="6ED89853" w14:textId="1116A2DD" w:rsidR="00AA6F47" w:rsidRPr="00495C6C" w:rsidRDefault="00AA6F47" w:rsidP="00AA6F47">
      <w:pPr>
        <w:pStyle w:val="ListParagraph"/>
      </w:pPr>
      <w:r w:rsidRPr="00495C6C">
        <w:t xml:space="preserve">Figure 6 - </w:t>
      </w:r>
      <w:r w:rsidRPr="00495C6C">
        <w:tab/>
        <w:t xml:space="preserve">Data Collection Overview Table </w:t>
      </w:r>
      <w:r w:rsidRPr="00495C6C">
        <w:tab/>
      </w:r>
      <w:r w:rsidRPr="00495C6C">
        <w:tab/>
      </w:r>
      <w:r w:rsidRPr="00495C6C">
        <w:tab/>
      </w:r>
      <w:r w:rsidRPr="00495C6C">
        <w:tab/>
      </w:r>
      <w:r w:rsidRPr="00495C6C">
        <w:tab/>
        <w:t>Pg. 2</w:t>
      </w:r>
      <w:r w:rsidR="007465A9">
        <w:t>5</w:t>
      </w:r>
    </w:p>
    <w:p w14:paraId="0658A450" w14:textId="464288DD" w:rsidR="00AA6F47" w:rsidRPr="00495C6C" w:rsidRDefault="00AA6F47" w:rsidP="00AA6F47">
      <w:pPr>
        <w:pStyle w:val="ListParagraph"/>
      </w:pPr>
      <w:r w:rsidRPr="00495C6C">
        <w:t xml:space="preserve">Figure 7 - </w:t>
      </w:r>
      <w:r w:rsidRPr="00495C6C">
        <w:tab/>
        <w:t xml:space="preserve">Housing Component Count Table </w:t>
      </w:r>
      <w:r w:rsidRPr="00495C6C">
        <w:tab/>
      </w:r>
      <w:r w:rsidRPr="00495C6C">
        <w:tab/>
      </w:r>
      <w:r w:rsidRPr="00495C6C">
        <w:tab/>
      </w:r>
      <w:r w:rsidRPr="00495C6C">
        <w:tab/>
        <w:t>Pg. 3</w:t>
      </w:r>
      <w:r w:rsidR="007465A9">
        <w:t>1</w:t>
      </w:r>
    </w:p>
    <w:p w14:paraId="11A443CB" w14:textId="10D17F6D" w:rsidR="00AA6F47" w:rsidRPr="00495C6C" w:rsidRDefault="00AA6F47" w:rsidP="00AA6F47">
      <w:pPr>
        <w:pStyle w:val="ListParagraph"/>
      </w:pPr>
      <w:r w:rsidRPr="00495C6C">
        <w:t xml:space="preserve">Figure 8 - </w:t>
      </w:r>
      <w:r w:rsidRPr="00495C6C">
        <w:tab/>
        <w:t>Housing Life Cyle Table</w:t>
      </w:r>
      <w:r w:rsidRPr="00495C6C">
        <w:tab/>
      </w:r>
      <w:r w:rsidRPr="00495C6C">
        <w:tab/>
      </w:r>
      <w:r w:rsidRPr="00495C6C">
        <w:tab/>
      </w:r>
      <w:r w:rsidRPr="00495C6C">
        <w:tab/>
      </w:r>
      <w:r w:rsidRPr="00495C6C">
        <w:tab/>
      </w:r>
      <w:r w:rsidRPr="00495C6C">
        <w:tab/>
        <w:t>Pg. 3</w:t>
      </w:r>
      <w:r w:rsidR="007465A9">
        <w:t>2</w:t>
      </w:r>
    </w:p>
    <w:p w14:paraId="65C97519" w14:textId="65318690" w:rsidR="00AA6F47" w:rsidRPr="00495C6C" w:rsidRDefault="00AA6F47" w:rsidP="00AA6F47">
      <w:pPr>
        <w:pStyle w:val="ListParagraph"/>
      </w:pPr>
      <w:r w:rsidRPr="00495C6C">
        <w:t xml:space="preserve">Figure 9 - </w:t>
      </w:r>
      <w:r w:rsidRPr="00495C6C">
        <w:tab/>
        <w:t>Housing Component Cost Table</w:t>
      </w:r>
      <w:r w:rsidRPr="00495C6C">
        <w:tab/>
        <w:t>1</w:t>
      </w:r>
      <w:r w:rsidRPr="00495C6C">
        <w:tab/>
      </w:r>
      <w:r w:rsidRPr="00495C6C">
        <w:tab/>
      </w:r>
      <w:r w:rsidRPr="00495C6C">
        <w:tab/>
      </w:r>
      <w:r w:rsidRPr="00495C6C">
        <w:tab/>
        <w:t>Pg. 3</w:t>
      </w:r>
      <w:r w:rsidR="007465A9">
        <w:t>3</w:t>
      </w:r>
    </w:p>
    <w:p w14:paraId="7C9E1C51" w14:textId="1561C02C" w:rsidR="00AA6F47" w:rsidRPr="00495C6C" w:rsidRDefault="00AA6F47" w:rsidP="00AA6F47">
      <w:pPr>
        <w:pStyle w:val="ListParagraph"/>
      </w:pPr>
      <w:r w:rsidRPr="00495C6C">
        <w:t xml:space="preserve">Figure 10 - </w:t>
      </w:r>
      <w:r w:rsidRPr="00495C6C">
        <w:tab/>
        <w:t>Housing Component Cost Table</w:t>
      </w:r>
      <w:r w:rsidRPr="00495C6C">
        <w:tab/>
        <w:t>2</w:t>
      </w:r>
      <w:r w:rsidRPr="00495C6C">
        <w:tab/>
      </w:r>
      <w:r w:rsidRPr="00495C6C">
        <w:tab/>
      </w:r>
      <w:r w:rsidRPr="00495C6C">
        <w:tab/>
      </w:r>
      <w:r w:rsidRPr="00495C6C">
        <w:tab/>
        <w:t>Pg. 3</w:t>
      </w:r>
      <w:r w:rsidR="007465A9">
        <w:t>4</w:t>
      </w:r>
    </w:p>
    <w:p w14:paraId="58B14044" w14:textId="051B4484" w:rsidR="00AA6F47" w:rsidRPr="00495C6C" w:rsidRDefault="00AA6F47" w:rsidP="00AA6F47">
      <w:pPr>
        <w:pStyle w:val="ListParagraph"/>
      </w:pPr>
      <w:r w:rsidRPr="00495C6C">
        <w:t xml:space="preserve">Figure 11 - </w:t>
      </w:r>
      <w:r w:rsidRPr="00495C6C">
        <w:tab/>
        <w:t xml:space="preserve">Interviews – Q1 Visual </w:t>
      </w:r>
      <w:r w:rsidRPr="00495C6C">
        <w:tab/>
      </w:r>
      <w:r w:rsidRPr="00495C6C">
        <w:tab/>
      </w:r>
      <w:r w:rsidRPr="00495C6C">
        <w:tab/>
      </w:r>
      <w:r w:rsidRPr="00495C6C">
        <w:tab/>
      </w:r>
      <w:r w:rsidRPr="00495C6C">
        <w:tab/>
      </w:r>
      <w:r w:rsidRPr="00495C6C">
        <w:tab/>
        <w:t>Pg. 3</w:t>
      </w:r>
      <w:r w:rsidR="007465A9">
        <w:t>5</w:t>
      </w:r>
    </w:p>
    <w:p w14:paraId="22FB5FD3" w14:textId="2163D306" w:rsidR="00AA6F47" w:rsidRPr="00495C6C" w:rsidRDefault="00AA6F47" w:rsidP="00AA6F47">
      <w:pPr>
        <w:pStyle w:val="ListParagraph"/>
      </w:pPr>
      <w:r w:rsidRPr="00495C6C">
        <w:t xml:space="preserve">Figure 12 - </w:t>
      </w:r>
      <w:r w:rsidRPr="00495C6C">
        <w:tab/>
        <w:t xml:space="preserve">Interviews – Q2 Visual </w:t>
      </w:r>
      <w:r w:rsidRPr="00495C6C">
        <w:tab/>
      </w:r>
      <w:r w:rsidRPr="00495C6C">
        <w:tab/>
      </w:r>
      <w:r w:rsidRPr="00495C6C">
        <w:tab/>
      </w:r>
      <w:r w:rsidRPr="00495C6C">
        <w:tab/>
      </w:r>
      <w:r w:rsidRPr="00495C6C">
        <w:tab/>
      </w:r>
      <w:r w:rsidRPr="00495C6C">
        <w:tab/>
        <w:t>Pg. 3</w:t>
      </w:r>
      <w:r w:rsidR="00D3349F">
        <w:t>5</w:t>
      </w:r>
    </w:p>
    <w:p w14:paraId="2097E371" w14:textId="4F01F004" w:rsidR="00AA6F47" w:rsidRPr="00495C6C" w:rsidRDefault="00AA6F47" w:rsidP="00AA6F47">
      <w:pPr>
        <w:pStyle w:val="ListParagraph"/>
      </w:pPr>
      <w:r w:rsidRPr="00495C6C">
        <w:t xml:space="preserve">Figure 13 - </w:t>
      </w:r>
      <w:r w:rsidRPr="00495C6C">
        <w:tab/>
        <w:t>Interviews – Q3 Visual</w:t>
      </w:r>
      <w:r w:rsidRPr="00495C6C">
        <w:tab/>
      </w:r>
      <w:r w:rsidRPr="00495C6C">
        <w:tab/>
      </w:r>
      <w:r w:rsidRPr="00495C6C">
        <w:tab/>
      </w:r>
      <w:r w:rsidRPr="00495C6C">
        <w:tab/>
      </w:r>
      <w:r w:rsidRPr="00495C6C">
        <w:tab/>
      </w:r>
      <w:r w:rsidRPr="00495C6C">
        <w:tab/>
        <w:t>Pg. 3</w:t>
      </w:r>
      <w:r w:rsidR="00D3349F">
        <w:t>6</w:t>
      </w:r>
    </w:p>
    <w:p w14:paraId="7DFD2BF5" w14:textId="75F5D814" w:rsidR="00AA6F47" w:rsidRPr="00495C6C" w:rsidRDefault="00AA6F47" w:rsidP="00AA6F47">
      <w:pPr>
        <w:pStyle w:val="ListParagraph"/>
      </w:pPr>
      <w:r w:rsidRPr="00495C6C">
        <w:t>Figure 14 -</w:t>
      </w:r>
      <w:r w:rsidRPr="00495C6C">
        <w:tab/>
        <w:t>Interviews – Q4 Visual</w:t>
      </w:r>
      <w:r w:rsidRPr="00495C6C">
        <w:tab/>
      </w:r>
      <w:r w:rsidRPr="00495C6C">
        <w:tab/>
      </w:r>
      <w:r w:rsidRPr="00495C6C">
        <w:tab/>
      </w:r>
      <w:r w:rsidRPr="00495C6C">
        <w:tab/>
      </w:r>
      <w:r w:rsidRPr="00495C6C">
        <w:tab/>
      </w:r>
      <w:r w:rsidRPr="00495C6C">
        <w:tab/>
        <w:t>Pg. 3</w:t>
      </w:r>
      <w:r w:rsidR="00D3349F">
        <w:t>7</w:t>
      </w:r>
    </w:p>
    <w:p w14:paraId="748C41E6" w14:textId="135E89C4" w:rsidR="00AA6F47" w:rsidRPr="00495C6C" w:rsidRDefault="00AA6F47" w:rsidP="00AA6F47">
      <w:pPr>
        <w:pStyle w:val="ListParagraph"/>
      </w:pPr>
      <w:r w:rsidRPr="00495C6C">
        <w:t xml:space="preserve">Figure 15 - </w:t>
      </w:r>
      <w:r w:rsidRPr="00495C6C">
        <w:tab/>
        <w:t>Interviews – Q5 Visual</w:t>
      </w:r>
      <w:r w:rsidRPr="00495C6C">
        <w:tab/>
      </w:r>
      <w:r w:rsidRPr="00495C6C">
        <w:tab/>
      </w:r>
      <w:r w:rsidRPr="00495C6C">
        <w:tab/>
      </w:r>
      <w:r w:rsidRPr="00495C6C">
        <w:tab/>
      </w:r>
      <w:r w:rsidRPr="00495C6C">
        <w:tab/>
      </w:r>
      <w:r w:rsidRPr="00495C6C">
        <w:tab/>
        <w:t>Pg. 3</w:t>
      </w:r>
      <w:r w:rsidR="00D3349F">
        <w:t>8</w:t>
      </w:r>
    </w:p>
    <w:p w14:paraId="43C903F9" w14:textId="6E660C4C" w:rsidR="00AA6F47" w:rsidRPr="00495C6C" w:rsidRDefault="00AA6F47" w:rsidP="00AA6F47">
      <w:pPr>
        <w:pStyle w:val="ListParagraph"/>
      </w:pPr>
      <w:r w:rsidRPr="00495C6C">
        <w:t xml:space="preserve">Figure 16 - </w:t>
      </w:r>
      <w:r w:rsidRPr="00495C6C">
        <w:tab/>
        <w:t>Interviews – Q6 Visual</w:t>
      </w:r>
      <w:r w:rsidRPr="00495C6C">
        <w:tab/>
      </w:r>
      <w:r w:rsidRPr="00495C6C">
        <w:tab/>
      </w:r>
      <w:r w:rsidRPr="00495C6C">
        <w:tab/>
      </w:r>
      <w:r w:rsidRPr="00495C6C">
        <w:tab/>
      </w:r>
      <w:r w:rsidRPr="00495C6C">
        <w:tab/>
      </w:r>
      <w:r w:rsidRPr="00495C6C">
        <w:tab/>
        <w:t>Pg. 3</w:t>
      </w:r>
      <w:r w:rsidR="00D3349F">
        <w:t>9</w:t>
      </w:r>
    </w:p>
    <w:p w14:paraId="11AA4532" w14:textId="71C3BBF6" w:rsidR="00AA6F47" w:rsidRPr="00495C6C" w:rsidRDefault="00AA6F47" w:rsidP="00AA6F47">
      <w:pPr>
        <w:pStyle w:val="ListParagraph"/>
      </w:pPr>
      <w:r w:rsidRPr="00495C6C">
        <w:t xml:space="preserve">Figure 17 - </w:t>
      </w:r>
      <w:r w:rsidRPr="00495C6C">
        <w:tab/>
        <w:t>Interviews – Q7 Visual</w:t>
      </w:r>
      <w:r w:rsidRPr="00495C6C">
        <w:tab/>
      </w:r>
      <w:r w:rsidRPr="00495C6C">
        <w:tab/>
      </w:r>
      <w:r w:rsidRPr="00495C6C">
        <w:tab/>
      </w:r>
      <w:r w:rsidRPr="00495C6C">
        <w:tab/>
      </w:r>
      <w:r w:rsidRPr="00495C6C">
        <w:tab/>
      </w:r>
      <w:r w:rsidRPr="00495C6C">
        <w:tab/>
        <w:t xml:space="preserve">Pg. </w:t>
      </w:r>
      <w:r w:rsidR="00D3349F">
        <w:t>40</w:t>
      </w:r>
    </w:p>
    <w:p w14:paraId="4C2D4B8E" w14:textId="38F38F95" w:rsidR="00AA6F47" w:rsidRPr="00495C6C" w:rsidRDefault="00AA6F47" w:rsidP="00AA6F47">
      <w:pPr>
        <w:pStyle w:val="ListParagraph"/>
      </w:pPr>
      <w:r w:rsidRPr="00495C6C">
        <w:lastRenderedPageBreak/>
        <w:t xml:space="preserve">Figure 18 - </w:t>
      </w:r>
      <w:r w:rsidRPr="00495C6C">
        <w:tab/>
        <w:t>Interviews – Q8 Visual</w:t>
      </w:r>
      <w:r w:rsidRPr="00495C6C">
        <w:tab/>
      </w:r>
      <w:r w:rsidRPr="00495C6C">
        <w:tab/>
      </w:r>
      <w:r w:rsidRPr="00495C6C">
        <w:tab/>
      </w:r>
      <w:r w:rsidRPr="00495C6C">
        <w:tab/>
      </w:r>
      <w:r w:rsidRPr="00495C6C">
        <w:tab/>
      </w:r>
      <w:r w:rsidRPr="00495C6C">
        <w:tab/>
        <w:t>Pg. 4</w:t>
      </w:r>
      <w:r w:rsidR="00D3349F">
        <w:t>1</w:t>
      </w:r>
    </w:p>
    <w:p w14:paraId="00B86FDD" w14:textId="65C3BACD" w:rsidR="00AA6F47" w:rsidRPr="00495C6C" w:rsidRDefault="00AA6F47" w:rsidP="00AA6F47">
      <w:pPr>
        <w:pStyle w:val="ListParagraph"/>
      </w:pPr>
      <w:r w:rsidRPr="00495C6C">
        <w:t xml:space="preserve">Figure 19 - </w:t>
      </w:r>
      <w:r w:rsidRPr="00495C6C">
        <w:tab/>
        <w:t>Customer Questionnaire – Q1 Visual</w:t>
      </w:r>
      <w:r w:rsidRPr="00495C6C">
        <w:tab/>
      </w:r>
      <w:r w:rsidRPr="00495C6C">
        <w:tab/>
      </w:r>
      <w:r w:rsidRPr="00495C6C">
        <w:tab/>
      </w:r>
      <w:r w:rsidRPr="00495C6C">
        <w:tab/>
        <w:t>Pg. 4</w:t>
      </w:r>
      <w:r w:rsidR="00D3349F">
        <w:t>2</w:t>
      </w:r>
    </w:p>
    <w:p w14:paraId="3EA82CA1" w14:textId="230A2F86" w:rsidR="00AA6F47" w:rsidRPr="00495C6C" w:rsidRDefault="00AA6F47" w:rsidP="00AA6F47">
      <w:pPr>
        <w:pStyle w:val="ListParagraph"/>
      </w:pPr>
      <w:r w:rsidRPr="00495C6C">
        <w:t xml:space="preserve">Figure 20 - </w:t>
      </w:r>
      <w:r w:rsidRPr="00495C6C">
        <w:tab/>
        <w:t>Customer Questionnaire – Q2 Visual</w:t>
      </w:r>
      <w:r w:rsidRPr="00495C6C">
        <w:tab/>
      </w:r>
      <w:r w:rsidRPr="00495C6C">
        <w:tab/>
      </w:r>
      <w:r w:rsidRPr="00495C6C">
        <w:tab/>
      </w:r>
      <w:r w:rsidRPr="00495C6C">
        <w:tab/>
        <w:t>Pg. 4</w:t>
      </w:r>
      <w:r w:rsidR="00D3349F">
        <w:t>3</w:t>
      </w:r>
    </w:p>
    <w:p w14:paraId="54C4F0EF" w14:textId="6EF28175" w:rsidR="00AA6F47" w:rsidRPr="00495C6C" w:rsidRDefault="00AA6F47" w:rsidP="00AA6F47">
      <w:pPr>
        <w:pStyle w:val="ListParagraph"/>
      </w:pPr>
      <w:r w:rsidRPr="00495C6C">
        <w:t xml:space="preserve">Figure 21 - </w:t>
      </w:r>
      <w:r w:rsidRPr="00495C6C">
        <w:tab/>
        <w:t>Customer Questionnaire – Q3 Visual</w:t>
      </w:r>
      <w:r w:rsidRPr="00495C6C">
        <w:tab/>
      </w:r>
      <w:r w:rsidRPr="00495C6C">
        <w:tab/>
      </w:r>
      <w:r w:rsidRPr="00495C6C">
        <w:tab/>
      </w:r>
      <w:r w:rsidRPr="00495C6C">
        <w:tab/>
        <w:t>Pg. 4</w:t>
      </w:r>
      <w:r w:rsidR="00D3349F">
        <w:t>4</w:t>
      </w:r>
    </w:p>
    <w:p w14:paraId="225BDAF7" w14:textId="5DF1D217" w:rsidR="00AA6F47" w:rsidRPr="00495C6C" w:rsidRDefault="00AA6F47" w:rsidP="00AA6F47">
      <w:pPr>
        <w:pStyle w:val="ListParagraph"/>
      </w:pPr>
      <w:r w:rsidRPr="00495C6C">
        <w:t xml:space="preserve">Figure 22 - </w:t>
      </w:r>
      <w:r w:rsidRPr="00495C6C">
        <w:tab/>
        <w:t>Customer Questionnaire – Q4 Visual</w:t>
      </w:r>
      <w:r w:rsidRPr="00495C6C">
        <w:tab/>
      </w:r>
      <w:r w:rsidRPr="00495C6C">
        <w:tab/>
      </w:r>
      <w:r w:rsidRPr="00495C6C">
        <w:tab/>
      </w:r>
      <w:r w:rsidRPr="00495C6C">
        <w:tab/>
        <w:t>Pg. 4</w:t>
      </w:r>
      <w:r w:rsidR="00D3349F">
        <w:t>5</w:t>
      </w:r>
    </w:p>
    <w:p w14:paraId="38EBFCEA" w14:textId="5837BF68" w:rsidR="00AA6F47" w:rsidRPr="00495C6C" w:rsidRDefault="00AA6F47" w:rsidP="00AA6F47">
      <w:pPr>
        <w:pStyle w:val="ListParagraph"/>
      </w:pPr>
      <w:r w:rsidRPr="00495C6C">
        <w:t xml:space="preserve">Figure 23 - </w:t>
      </w:r>
      <w:r w:rsidRPr="00495C6C">
        <w:tab/>
        <w:t>Customer Questionnaire – Q5 Visual</w:t>
      </w:r>
      <w:r w:rsidRPr="00495C6C">
        <w:tab/>
      </w:r>
      <w:r w:rsidRPr="00495C6C">
        <w:tab/>
      </w:r>
      <w:r w:rsidRPr="00495C6C">
        <w:tab/>
      </w:r>
      <w:r w:rsidRPr="00495C6C">
        <w:tab/>
        <w:t>Pg. 4</w:t>
      </w:r>
      <w:r w:rsidR="00D3349F">
        <w:t>6</w:t>
      </w:r>
    </w:p>
    <w:p w14:paraId="505265EA" w14:textId="1C2AB35F" w:rsidR="00AA6F47" w:rsidRPr="00495C6C" w:rsidRDefault="00AA6F47" w:rsidP="00AA6F47">
      <w:pPr>
        <w:pStyle w:val="ListParagraph"/>
      </w:pPr>
      <w:r w:rsidRPr="00495C6C">
        <w:t xml:space="preserve">Figure 24 - </w:t>
      </w:r>
      <w:r w:rsidRPr="00495C6C">
        <w:tab/>
        <w:t>Customer Questionnaire – Q6 Visual</w:t>
      </w:r>
      <w:r w:rsidRPr="00495C6C">
        <w:tab/>
      </w:r>
      <w:r w:rsidRPr="00495C6C">
        <w:tab/>
      </w:r>
      <w:r w:rsidRPr="00495C6C">
        <w:tab/>
      </w:r>
      <w:r w:rsidRPr="00495C6C">
        <w:tab/>
        <w:t>Pg. 4</w:t>
      </w:r>
      <w:r w:rsidR="00D3349F">
        <w:t>7</w:t>
      </w:r>
    </w:p>
    <w:p w14:paraId="041C91BC" w14:textId="280B6C94" w:rsidR="00AA6F47" w:rsidRPr="00495C6C" w:rsidRDefault="00AA6F47" w:rsidP="00AA6F47">
      <w:pPr>
        <w:pStyle w:val="ListParagraph"/>
      </w:pPr>
      <w:r w:rsidRPr="00495C6C">
        <w:t xml:space="preserve">Figure 25 - </w:t>
      </w:r>
      <w:r w:rsidRPr="00495C6C">
        <w:tab/>
        <w:t>Customer Questionnaire – Q7 Visual 1</w:t>
      </w:r>
      <w:r w:rsidRPr="00495C6C">
        <w:tab/>
      </w:r>
      <w:r w:rsidRPr="00495C6C">
        <w:tab/>
      </w:r>
      <w:r w:rsidRPr="00495C6C">
        <w:tab/>
      </w:r>
      <w:r w:rsidRPr="00495C6C">
        <w:tab/>
        <w:t>Pg. 4</w:t>
      </w:r>
      <w:r w:rsidR="00D3349F">
        <w:t>8</w:t>
      </w:r>
    </w:p>
    <w:p w14:paraId="570F96F6" w14:textId="13CAE831" w:rsidR="00AA6F47" w:rsidRPr="00495C6C" w:rsidRDefault="00AA6F47" w:rsidP="00AA6F47">
      <w:pPr>
        <w:pStyle w:val="ListParagraph"/>
      </w:pPr>
      <w:r w:rsidRPr="00495C6C">
        <w:t xml:space="preserve">Figure 26 - </w:t>
      </w:r>
      <w:r w:rsidRPr="00495C6C">
        <w:tab/>
        <w:t>Customer Questionnaire – Q7 Visual 2</w:t>
      </w:r>
      <w:r w:rsidRPr="00495C6C">
        <w:tab/>
      </w:r>
      <w:r w:rsidRPr="00495C6C">
        <w:tab/>
      </w:r>
      <w:r w:rsidRPr="00495C6C">
        <w:tab/>
      </w:r>
      <w:r w:rsidRPr="00495C6C">
        <w:tab/>
        <w:t>Pg. 4</w:t>
      </w:r>
      <w:r w:rsidR="00E27880">
        <w:t>9</w:t>
      </w:r>
    </w:p>
    <w:p w14:paraId="0C1F4804" w14:textId="59632A6E" w:rsidR="00AA6F47" w:rsidRPr="00495C6C" w:rsidRDefault="00AA6F47" w:rsidP="00AA6F47">
      <w:pPr>
        <w:pStyle w:val="ListParagraph"/>
      </w:pPr>
      <w:r w:rsidRPr="00495C6C">
        <w:t xml:space="preserve">Figure 27 - </w:t>
      </w:r>
      <w:r w:rsidRPr="00495C6C">
        <w:tab/>
        <w:t>Customer Questionnaire – Q7 Visual 3</w:t>
      </w:r>
      <w:r w:rsidRPr="00495C6C">
        <w:tab/>
      </w:r>
      <w:r w:rsidRPr="00495C6C">
        <w:tab/>
      </w:r>
      <w:r w:rsidRPr="00495C6C">
        <w:tab/>
      </w:r>
      <w:r w:rsidRPr="00495C6C">
        <w:tab/>
        <w:t>Pg. 4</w:t>
      </w:r>
      <w:r w:rsidR="00E27880">
        <w:t>9</w:t>
      </w:r>
    </w:p>
    <w:p w14:paraId="271A8378" w14:textId="20A0F7D7" w:rsidR="00AA6F47" w:rsidRPr="00495C6C" w:rsidRDefault="00AA6F47" w:rsidP="00AA6F47">
      <w:pPr>
        <w:pStyle w:val="ListParagraph"/>
      </w:pPr>
      <w:r w:rsidRPr="00495C6C">
        <w:t xml:space="preserve">Figure 28 - </w:t>
      </w:r>
      <w:r w:rsidRPr="00495C6C">
        <w:tab/>
        <w:t>Customer Questionnaire – Q8 Visual 1</w:t>
      </w:r>
      <w:r w:rsidRPr="00495C6C">
        <w:tab/>
      </w:r>
      <w:r w:rsidRPr="00495C6C">
        <w:tab/>
      </w:r>
      <w:r w:rsidRPr="00495C6C">
        <w:tab/>
      </w:r>
      <w:r w:rsidRPr="00495C6C">
        <w:tab/>
        <w:t xml:space="preserve">Pg. </w:t>
      </w:r>
      <w:r w:rsidR="00E27880">
        <w:t>50</w:t>
      </w:r>
    </w:p>
    <w:p w14:paraId="3F32470B" w14:textId="659DE2FF" w:rsidR="00AA6F47" w:rsidRPr="00495C6C" w:rsidRDefault="00AA6F47" w:rsidP="00AA6F47">
      <w:pPr>
        <w:pStyle w:val="ListParagraph"/>
      </w:pPr>
      <w:r w:rsidRPr="00495C6C">
        <w:t xml:space="preserve">Figure 29 - </w:t>
      </w:r>
      <w:r w:rsidRPr="00495C6C">
        <w:tab/>
        <w:t>Customer Questionnaire – Q8 Visual 2</w:t>
      </w:r>
      <w:r w:rsidRPr="00495C6C">
        <w:tab/>
      </w:r>
      <w:r w:rsidRPr="00495C6C">
        <w:tab/>
      </w:r>
      <w:r w:rsidRPr="00495C6C">
        <w:tab/>
      </w:r>
      <w:r w:rsidRPr="00495C6C">
        <w:tab/>
        <w:t xml:space="preserve">Pg. </w:t>
      </w:r>
      <w:r w:rsidR="00E27880">
        <w:t>50</w:t>
      </w:r>
    </w:p>
    <w:p w14:paraId="06DC5089" w14:textId="0CC7635A" w:rsidR="00AA6F47" w:rsidRPr="00495C6C" w:rsidRDefault="00AA6F47" w:rsidP="00AA6F47">
      <w:pPr>
        <w:pStyle w:val="ListParagraph"/>
      </w:pPr>
      <w:r w:rsidRPr="00495C6C">
        <w:t xml:space="preserve">Figure 30 - </w:t>
      </w:r>
      <w:r w:rsidRPr="00495C6C">
        <w:tab/>
        <w:t>Customer Questionnaire – Q9 Visual 1</w:t>
      </w:r>
      <w:r w:rsidRPr="00495C6C">
        <w:tab/>
      </w:r>
      <w:r w:rsidRPr="00495C6C">
        <w:tab/>
      </w:r>
      <w:r w:rsidRPr="00495C6C">
        <w:tab/>
      </w:r>
      <w:r w:rsidRPr="00495C6C">
        <w:tab/>
        <w:t>Pg. 5</w:t>
      </w:r>
      <w:r w:rsidR="00E27880">
        <w:t>1</w:t>
      </w:r>
    </w:p>
    <w:p w14:paraId="4D0A3B96" w14:textId="35A9590C" w:rsidR="00AA6F47" w:rsidRPr="00495C6C" w:rsidRDefault="00AA6F47" w:rsidP="00AA6F47">
      <w:pPr>
        <w:pStyle w:val="ListParagraph"/>
      </w:pPr>
      <w:r w:rsidRPr="00495C6C">
        <w:t xml:space="preserve">Figure 31 - </w:t>
      </w:r>
      <w:r w:rsidRPr="00495C6C">
        <w:tab/>
        <w:t>Customer Questionnaire – Q9 Visual 2</w:t>
      </w:r>
      <w:r w:rsidRPr="00495C6C">
        <w:tab/>
      </w:r>
      <w:r w:rsidRPr="00495C6C">
        <w:tab/>
      </w:r>
      <w:r w:rsidRPr="00495C6C">
        <w:tab/>
      </w:r>
      <w:r w:rsidRPr="00495C6C">
        <w:tab/>
        <w:t>Pg. 5</w:t>
      </w:r>
      <w:r w:rsidR="00E27880">
        <w:t>1</w:t>
      </w:r>
    </w:p>
    <w:p w14:paraId="1C9CBC97" w14:textId="2A4995A0" w:rsidR="00AA6F47" w:rsidRPr="00495C6C" w:rsidRDefault="00AA6F47" w:rsidP="00AA6F47">
      <w:pPr>
        <w:pStyle w:val="ListParagraph"/>
      </w:pPr>
      <w:r w:rsidRPr="00495C6C">
        <w:t xml:space="preserve">Figure 32 - </w:t>
      </w:r>
      <w:r w:rsidRPr="00495C6C">
        <w:tab/>
        <w:t>Customer Questionnaire – Q10 Visual 1</w:t>
      </w:r>
      <w:r w:rsidRPr="00495C6C">
        <w:tab/>
      </w:r>
      <w:r w:rsidRPr="00495C6C">
        <w:tab/>
      </w:r>
      <w:r w:rsidRPr="00495C6C">
        <w:tab/>
      </w:r>
      <w:r w:rsidRPr="00495C6C">
        <w:tab/>
        <w:t>Pg. 5</w:t>
      </w:r>
      <w:r w:rsidR="00E27880">
        <w:t>2</w:t>
      </w:r>
    </w:p>
    <w:p w14:paraId="43FBB131" w14:textId="1E8C31D9" w:rsidR="00AA6F47" w:rsidRPr="00495C6C" w:rsidRDefault="00AA6F47" w:rsidP="00AA6F47">
      <w:pPr>
        <w:pStyle w:val="ListParagraph"/>
      </w:pPr>
      <w:r w:rsidRPr="00495C6C">
        <w:t xml:space="preserve">Figure 33 - </w:t>
      </w:r>
      <w:r w:rsidRPr="00495C6C">
        <w:tab/>
        <w:t>Customer Questionnaire – Q10 Visual 2</w:t>
      </w:r>
      <w:r w:rsidRPr="00495C6C">
        <w:tab/>
      </w:r>
      <w:r w:rsidRPr="00495C6C">
        <w:tab/>
      </w:r>
      <w:r w:rsidRPr="00495C6C">
        <w:tab/>
      </w:r>
      <w:r w:rsidRPr="00495C6C">
        <w:tab/>
        <w:t>Pg. 5</w:t>
      </w:r>
      <w:r w:rsidR="00E27880">
        <w:t>3</w:t>
      </w:r>
    </w:p>
    <w:p w14:paraId="29C97174" w14:textId="32BFBC5B" w:rsidR="00AA6F47" w:rsidRPr="00495C6C" w:rsidRDefault="00AA6F47" w:rsidP="00AA6F47">
      <w:pPr>
        <w:pStyle w:val="ListParagraph"/>
      </w:pPr>
      <w:r w:rsidRPr="00495C6C">
        <w:t xml:space="preserve">Figure 34 - </w:t>
      </w:r>
      <w:r w:rsidRPr="00495C6C">
        <w:tab/>
        <w:t>Expert Questionnaire – Q1 Visual</w:t>
      </w:r>
      <w:r w:rsidRPr="00495C6C">
        <w:tab/>
      </w:r>
      <w:r w:rsidRPr="00495C6C">
        <w:tab/>
      </w:r>
      <w:r w:rsidRPr="00495C6C">
        <w:tab/>
      </w:r>
      <w:r w:rsidRPr="00495C6C">
        <w:tab/>
        <w:t>Pg. 5</w:t>
      </w:r>
      <w:r w:rsidR="00E27880">
        <w:t>3</w:t>
      </w:r>
    </w:p>
    <w:p w14:paraId="30124203" w14:textId="0C4AD434" w:rsidR="00AA6F47" w:rsidRPr="00495C6C" w:rsidRDefault="00AA6F47" w:rsidP="00AA6F47">
      <w:pPr>
        <w:pStyle w:val="ListParagraph"/>
      </w:pPr>
      <w:r w:rsidRPr="00495C6C">
        <w:t xml:space="preserve">Figure 35 - </w:t>
      </w:r>
      <w:r w:rsidRPr="00495C6C">
        <w:tab/>
        <w:t>Customer Questionnaire – Q2 Visual</w:t>
      </w:r>
      <w:r w:rsidRPr="00495C6C">
        <w:tab/>
      </w:r>
      <w:r w:rsidRPr="00495C6C">
        <w:tab/>
      </w:r>
      <w:r w:rsidRPr="00495C6C">
        <w:tab/>
      </w:r>
      <w:r w:rsidRPr="00495C6C">
        <w:tab/>
        <w:t>Pg. 5</w:t>
      </w:r>
      <w:r w:rsidR="00E27880">
        <w:t>4</w:t>
      </w:r>
    </w:p>
    <w:p w14:paraId="477B42E2" w14:textId="1028AEEF" w:rsidR="00AA6F47" w:rsidRPr="00495C6C" w:rsidRDefault="00AA6F47" w:rsidP="00AA6F47">
      <w:pPr>
        <w:pStyle w:val="ListParagraph"/>
      </w:pPr>
      <w:r w:rsidRPr="00495C6C">
        <w:t xml:space="preserve">Figure 36 - </w:t>
      </w:r>
      <w:r w:rsidRPr="00495C6C">
        <w:tab/>
        <w:t>Customer Questionnaire – Q3 Visual</w:t>
      </w:r>
      <w:r w:rsidRPr="00495C6C">
        <w:tab/>
      </w:r>
      <w:r w:rsidRPr="00495C6C">
        <w:tab/>
      </w:r>
      <w:r w:rsidRPr="00495C6C">
        <w:tab/>
      </w:r>
      <w:r w:rsidRPr="00495C6C">
        <w:tab/>
        <w:t>Pg. 5</w:t>
      </w:r>
      <w:r w:rsidR="00E27880">
        <w:t>5</w:t>
      </w:r>
    </w:p>
    <w:p w14:paraId="5EC1B11D" w14:textId="3A70554E" w:rsidR="00AA6F47" w:rsidRPr="00495C6C" w:rsidRDefault="00AA6F47" w:rsidP="00AA6F47">
      <w:pPr>
        <w:pStyle w:val="ListParagraph"/>
      </w:pPr>
      <w:r w:rsidRPr="00495C6C">
        <w:t xml:space="preserve">Figure 37 - </w:t>
      </w:r>
      <w:r w:rsidRPr="00495C6C">
        <w:tab/>
        <w:t>Customer Questionnaire – Q4 Visual</w:t>
      </w:r>
      <w:r w:rsidRPr="00495C6C">
        <w:tab/>
      </w:r>
      <w:r w:rsidRPr="00495C6C">
        <w:tab/>
      </w:r>
      <w:r w:rsidRPr="00495C6C">
        <w:tab/>
      </w:r>
      <w:r w:rsidRPr="00495C6C">
        <w:tab/>
        <w:t>Pg. 5</w:t>
      </w:r>
      <w:r w:rsidR="00E27880">
        <w:t>6</w:t>
      </w:r>
    </w:p>
    <w:p w14:paraId="47B49DA5" w14:textId="50E53C25" w:rsidR="00AA6F47" w:rsidRPr="00495C6C" w:rsidRDefault="00AA6F47" w:rsidP="00AA6F47">
      <w:pPr>
        <w:pStyle w:val="ListParagraph"/>
      </w:pPr>
      <w:r w:rsidRPr="00495C6C">
        <w:t xml:space="preserve">Figure 38 - </w:t>
      </w:r>
      <w:r w:rsidRPr="00495C6C">
        <w:tab/>
        <w:t>Customer Questionnaire – Q5 Visual</w:t>
      </w:r>
      <w:r w:rsidRPr="00495C6C">
        <w:tab/>
      </w:r>
      <w:r w:rsidRPr="00495C6C">
        <w:tab/>
      </w:r>
      <w:r w:rsidRPr="00495C6C">
        <w:tab/>
      </w:r>
      <w:r w:rsidRPr="00495C6C">
        <w:tab/>
        <w:t>Pg. 5</w:t>
      </w:r>
      <w:r w:rsidR="00E27880">
        <w:t>7</w:t>
      </w:r>
    </w:p>
    <w:p w14:paraId="7710A34C" w14:textId="31BEB7D0" w:rsidR="00AA6F47" w:rsidRPr="00495C6C" w:rsidRDefault="00AA6F47" w:rsidP="00AA6F47">
      <w:pPr>
        <w:pStyle w:val="ListParagraph"/>
      </w:pPr>
      <w:r w:rsidRPr="00495C6C">
        <w:t xml:space="preserve">Figure 39 - </w:t>
      </w:r>
      <w:r w:rsidRPr="00495C6C">
        <w:tab/>
        <w:t>Customer Questionnaire – Q6 Visual</w:t>
      </w:r>
      <w:r w:rsidRPr="00495C6C">
        <w:tab/>
      </w:r>
      <w:r w:rsidRPr="00495C6C">
        <w:tab/>
      </w:r>
      <w:r w:rsidRPr="00495C6C">
        <w:tab/>
      </w:r>
      <w:r w:rsidRPr="00495C6C">
        <w:tab/>
        <w:t>Pg. 5</w:t>
      </w:r>
      <w:r w:rsidR="00E27880">
        <w:t>8</w:t>
      </w:r>
    </w:p>
    <w:p w14:paraId="54558B13" w14:textId="6837DB02" w:rsidR="00AA6F47" w:rsidRPr="00495C6C" w:rsidRDefault="00AA6F47" w:rsidP="00AA6F47">
      <w:pPr>
        <w:pStyle w:val="ListParagraph"/>
      </w:pPr>
      <w:r w:rsidRPr="00495C6C">
        <w:t xml:space="preserve">Figure 40 - </w:t>
      </w:r>
      <w:r w:rsidRPr="00495C6C">
        <w:tab/>
        <w:t>Customer Questionnaire – Q7 Visual 1</w:t>
      </w:r>
      <w:r w:rsidRPr="00495C6C">
        <w:tab/>
      </w:r>
      <w:r w:rsidRPr="00495C6C">
        <w:tab/>
      </w:r>
      <w:r w:rsidRPr="00495C6C">
        <w:tab/>
      </w:r>
      <w:r w:rsidRPr="00495C6C">
        <w:tab/>
        <w:t>Pg. 5</w:t>
      </w:r>
      <w:r w:rsidR="00E27880">
        <w:t>9</w:t>
      </w:r>
    </w:p>
    <w:p w14:paraId="70C54A77" w14:textId="5D79112A" w:rsidR="00AA6F47" w:rsidRPr="00495C6C" w:rsidRDefault="00AA6F47" w:rsidP="00AA6F47">
      <w:pPr>
        <w:pStyle w:val="ListParagraph"/>
      </w:pPr>
      <w:r w:rsidRPr="00495C6C">
        <w:t xml:space="preserve">Figure 41 - </w:t>
      </w:r>
      <w:r w:rsidRPr="00495C6C">
        <w:tab/>
        <w:t>Customer Questionnaire – Q7 Visual 2</w:t>
      </w:r>
      <w:r w:rsidRPr="00495C6C">
        <w:tab/>
      </w:r>
      <w:r w:rsidRPr="00495C6C">
        <w:tab/>
      </w:r>
      <w:r w:rsidRPr="00495C6C">
        <w:tab/>
      </w:r>
      <w:r w:rsidRPr="00495C6C">
        <w:tab/>
        <w:t xml:space="preserve">Pg. </w:t>
      </w:r>
      <w:r w:rsidR="00E27880">
        <w:t>60</w:t>
      </w:r>
    </w:p>
    <w:p w14:paraId="5BC6AD04" w14:textId="0372B6C2" w:rsidR="00AA6F47" w:rsidRPr="00495C6C" w:rsidRDefault="00AA6F47" w:rsidP="00AA6F47">
      <w:pPr>
        <w:pStyle w:val="ListParagraph"/>
      </w:pPr>
      <w:r w:rsidRPr="00495C6C">
        <w:t xml:space="preserve">Figure 42 - </w:t>
      </w:r>
      <w:r w:rsidRPr="00495C6C">
        <w:tab/>
        <w:t>Customer Questionnaire – Q7 Visual 3</w:t>
      </w:r>
      <w:r w:rsidRPr="00495C6C">
        <w:tab/>
      </w:r>
      <w:r w:rsidRPr="00495C6C">
        <w:tab/>
      </w:r>
      <w:r w:rsidRPr="00495C6C">
        <w:tab/>
      </w:r>
      <w:r w:rsidRPr="00495C6C">
        <w:tab/>
        <w:t xml:space="preserve">Pg. </w:t>
      </w:r>
      <w:r w:rsidR="00BB55C4">
        <w:t>60</w:t>
      </w:r>
    </w:p>
    <w:p w14:paraId="6FE860F8" w14:textId="5AC0482F" w:rsidR="00AA6F47" w:rsidRPr="00495C6C" w:rsidRDefault="00AA6F47" w:rsidP="00AA6F47">
      <w:pPr>
        <w:pStyle w:val="ListParagraph"/>
      </w:pPr>
      <w:r w:rsidRPr="00495C6C">
        <w:t xml:space="preserve">Figure 43 - </w:t>
      </w:r>
      <w:r w:rsidRPr="00495C6C">
        <w:tab/>
        <w:t>Customer Questionnaire – Q8 Visual 1</w:t>
      </w:r>
      <w:r w:rsidRPr="00495C6C">
        <w:tab/>
      </w:r>
      <w:r w:rsidRPr="00495C6C">
        <w:tab/>
      </w:r>
      <w:r w:rsidRPr="00495C6C">
        <w:tab/>
      </w:r>
      <w:r w:rsidRPr="00495C6C">
        <w:tab/>
        <w:t>Pg. 6</w:t>
      </w:r>
      <w:r w:rsidR="00BB55C4">
        <w:t>1</w:t>
      </w:r>
    </w:p>
    <w:p w14:paraId="40DD0739" w14:textId="5559480C" w:rsidR="00AA6F47" w:rsidRPr="00495C6C" w:rsidRDefault="00AA6F47" w:rsidP="00AA6F47">
      <w:pPr>
        <w:pStyle w:val="ListParagraph"/>
      </w:pPr>
      <w:r w:rsidRPr="00495C6C">
        <w:t xml:space="preserve">Figure 44 - </w:t>
      </w:r>
      <w:r w:rsidRPr="00495C6C">
        <w:tab/>
        <w:t>Customer Questionnaire – Q8 Visual 2</w:t>
      </w:r>
      <w:r w:rsidRPr="00495C6C">
        <w:tab/>
      </w:r>
      <w:r w:rsidRPr="00495C6C">
        <w:tab/>
      </w:r>
      <w:r w:rsidRPr="00495C6C">
        <w:tab/>
      </w:r>
      <w:r w:rsidRPr="00495C6C">
        <w:tab/>
        <w:t>Pg. 6</w:t>
      </w:r>
      <w:r w:rsidR="00BB55C4">
        <w:t>1</w:t>
      </w:r>
    </w:p>
    <w:p w14:paraId="7A6AFCBB" w14:textId="091D7E45" w:rsidR="00AA6F47" w:rsidRPr="00495C6C" w:rsidRDefault="00AA6F47" w:rsidP="00AA6F47">
      <w:pPr>
        <w:pStyle w:val="ListParagraph"/>
      </w:pPr>
      <w:r w:rsidRPr="00495C6C">
        <w:t xml:space="preserve">Figure 45 - </w:t>
      </w:r>
      <w:r w:rsidRPr="00495C6C">
        <w:tab/>
        <w:t>Customer Questionnaire – Q9 Visual 1</w:t>
      </w:r>
      <w:r w:rsidRPr="00495C6C">
        <w:tab/>
      </w:r>
      <w:r w:rsidRPr="00495C6C">
        <w:tab/>
      </w:r>
      <w:r w:rsidRPr="00495C6C">
        <w:tab/>
      </w:r>
      <w:r w:rsidRPr="00495C6C">
        <w:tab/>
        <w:t>Pg. 6</w:t>
      </w:r>
      <w:r w:rsidR="00BB55C4">
        <w:t>2</w:t>
      </w:r>
    </w:p>
    <w:p w14:paraId="756E88C4" w14:textId="4C9D8804" w:rsidR="00AA6F47" w:rsidRPr="00495C6C" w:rsidRDefault="00AA6F47" w:rsidP="00AA6F47">
      <w:pPr>
        <w:pStyle w:val="ListParagraph"/>
      </w:pPr>
      <w:r w:rsidRPr="00495C6C">
        <w:t xml:space="preserve">Figure 46 - </w:t>
      </w:r>
      <w:r w:rsidRPr="00495C6C">
        <w:tab/>
        <w:t>Customer Questionnaire – Q9 Visual 2</w:t>
      </w:r>
      <w:r w:rsidRPr="00495C6C">
        <w:tab/>
      </w:r>
      <w:r w:rsidRPr="00495C6C">
        <w:tab/>
      </w:r>
      <w:r w:rsidRPr="00495C6C">
        <w:tab/>
      </w:r>
      <w:r w:rsidRPr="00495C6C">
        <w:tab/>
        <w:t>Pg. 6</w:t>
      </w:r>
      <w:r w:rsidR="00BB55C4">
        <w:t>2</w:t>
      </w:r>
    </w:p>
    <w:p w14:paraId="2C81CAB4" w14:textId="5A10AA55" w:rsidR="00AA6F47" w:rsidRPr="00495C6C" w:rsidRDefault="00AA6F47" w:rsidP="00AA6F47">
      <w:pPr>
        <w:pStyle w:val="ListParagraph"/>
      </w:pPr>
      <w:r w:rsidRPr="00495C6C">
        <w:t xml:space="preserve">Figure 47 - </w:t>
      </w:r>
      <w:r w:rsidRPr="00495C6C">
        <w:tab/>
        <w:t>Customer Questionnaire – Q10 Visual 1</w:t>
      </w:r>
      <w:r w:rsidRPr="00495C6C">
        <w:tab/>
      </w:r>
      <w:r w:rsidRPr="00495C6C">
        <w:tab/>
      </w:r>
      <w:r w:rsidRPr="00495C6C">
        <w:tab/>
      </w:r>
      <w:r w:rsidRPr="00495C6C">
        <w:tab/>
        <w:t>Pg. 6</w:t>
      </w:r>
      <w:r w:rsidR="00BB55C4">
        <w:t>3</w:t>
      </w:r>
    </w:p>
    <w:p w14:paraId="0A4A2CD7" w14:textId="48BCE140" w:rsidR="00AA6F47" w:rsidRPr="00495C6C" w:rsidRDefault="00AA6F47" w:rsidP="00AA6F47">
      <w:pPr>
        <w:pStyle w:val="ListParagraph"/>
      </w:pPr>
      <w:r w:rsidRPr="00495C6C">
        <w:t xml:space="preserve">Figure 48 - </w:t>
      </w:r>
      <w:r w:rsidRPr="00495C6C">
        <w:tab/>
        <w:t>Customer Questionnaire – Q10 Visual 2</w:t>
      </w:r>
      <w:r w:rsidRPr="00495C6C">
        <w:tab/>
      </w:r>
      <w:r w:rsidRPr="00495C6C">
        <w:tab/>
      </w:r>
      <w:r w:rsidRPr="00495C6C">
        <w:tab/>
      </w:r>
      <w:r w:rsidRPr="00495C6C">
        <w:tab/>
        <w:t>Pg. 6</w:t>
      </w:r>
      <w:r w:rsidR="00BB55C4">
        <w:t>3</w:t>
      </w:r>
    </w:p>
    <w:p w14:paraId="5AA6F897" w14:textId="36020789" w:rsidR="00AA6F47" w:rsidRPr="00495C6C" w:rsidRDefault="00AA6F47" w:rsidP="00AA6F47">
      <w:pPr>
        <w:pStyle w:val="ListParagraph"/>
      </w:pPr>
      <w:r w:rsidRPr="00495C6C">
        <w:t xml:space="preserve">Figure 49 - </w:t>
      </w:r>
      <w:r w:rsidRPr="00495C6C">
        <w:tab/>
        <w:t xml:space="preserve">Housing Provider 1 – Asset Data </w:t>
      </w:r>
      <w:r w:rsidRPr="00495C6C">
        <w:tab/>
      </w:r>
      <w:r w:rsidRPr="00495C6C">
        <w:tab/>
      </w:r>
      <w:r w:rsidRPr="00495C6C">
        <w:tab/>
      </w:r>
      <w:r w:rsidRPr="00495C6C">
        <w:tab/>
        <w:t>Pg. 6</w:t>
      </w:r>
      <w:r w:rsidR="00BB55C4">
        <w:t>5</w:t>
      </w:r>
    </w:p>
    <w:p w14:paraId="529B9371" w14:textId="0847E70C" w:rsidR="00AA6F47" w:rsidRPr="00495C6C" w:rsidRDefault="00AA6F47" w:rsidP="00AA6F47">
      <w:pPr>
        <w:pStyle w:val="ListParagraph"/>
      </w:pPr>
      <w:r w:rsidRPr="00495C6C">
        <w:t xml:space="preserve">Figure 50 - </w:t>
      </w:r>
      <w:r w:rsidRPr="00495C6C">
        <w:tab/>
        <w:t>Housing Provider 2 – Asset Data</w:t>
      </w:r>
      <w:r w:rsidRPr="00495C6C">
        <w:tab/>
      </w:r>
      <w:r w:rsidRPr="00495C6C">
        <w:tab/>
      </w:r>
      <w:r w:rsidRPr="00495C6C">
        <w:tab/>
      </w:r>
      <w:r w:rsidRPr="00495C6C">
        <w:tab/>
      </w:r>
      <w:r w:rsidRPr="00495C6C">
        <w:tab/>
        <w:t>Pg. 6</w:t>
      </w:r>
      <w:r w:rsidR="00BB55C4">
        <w:t>6</w:t>
      </w:r>
    </w:p>
    <w:p w14:paraId="3574470B" w14:textId="0832E3EC" w:rsidR="00AA6F47" w:rsidRPr="00495C6C" w:rsidRDefault="00AA6F47" w:rsidP="00AA6F47">
      <w:pPr>
        <w:pStyle w:val="ListParagraph"/>
      </w:pPr>
      <w:r w:rsidRPr="00495C6C">
        <w:t xml:space="preserve">Figure 51 - </w:t>
      </w:r>
      <w:r w:rsidRPr="00495C6C">
        <w:tab/>
        <w:t>Housing Provider 3 – Asset Data</w:t>
      </w:r>
      <w:r w:rsidRPr="00495C6C">
        <w:tab/>
      </w:r>
      <w:r w:rsidRPr="00495C6C">
        <w:tab/>
      </w:r>
      <w:r w:rsidRPr="00495C6C">
        <w:tab/>
      </w:r>
      <w:r w:rsidRPr="00495C6C">
        <w:tab/>
      </w:r>
      <w:r w:rsidRPr="00495C6C">
        <w:tab/>
        <w:t>Pg. 6</w:t>
      </w:r>
      <w:r w:rsidR="00BB55C4">
        <w:t>7</w:t>
      </w:r>
    </w:p>
    <w:p w14:paraId="48D6478A" w14:textId="7D90A64B" w:rsidR="00AA6F47" w:rsidRPr="00495C6C" w:rsidRDefault="00AA6F47" w:rsidP="00AA6F47">
      <w:pPr>
        <w:pStyle w:val="ListParagraph"/>
      </w:pPr>
      <w:r w:rsidRPr="00495C6C">
        <w:lastRenderedPageBreak/>
        <w:t xml:space="preserve">Figure 52 - </w:t>
      </w:r>
      <w:r w:rsidRPr="00495C6C">
        <w:tab/>
        <w:t>Housing Provider 4 – Asset Data</w:t>
      </w:r>
      <w:r w:rsidRPr="00495C6C">
        <w:tab/>
      </w:r>
      <w:r w:rsidRPr="00495C6C">
        <w:tab/>
      </w:r>
      <w:r w:rsidRPr="00495C6C">
        <w:tab/>
      </w:r>
      <w:r w:rsidRPr="00495C6C">
        <w:tab/>
      </w:r>
      <w:r w:rsidRPr="00495C6C">
        <w:tab/>
        <w:t>Pg. 6</w:t>
      </w:r>
      <w:r w:rsidR="00BB55C4">
        <w:t>8</w:t>
      </w:r>
    </w:p>
    <w:p w14:paraId="5F834B1A" w14:textId="391CC1D4" w:rsidR="00AA6F47" w:rsidRPr="00495C6C" w:rsidRDefault="00AA6F47" w:rsidP="00AA6F47">
      <w:pPr>
        <w:pStyle w:val="ListParagraph"/>
      </w:pPr>
      <w:r w:rsidRPr="00495C6C">
        <w:t xml:space="preserve">Figure 53 - </w:t>
      </w:r>
      <w:r w:rsidRPr="00495C6C">
        <w:tab/>
        <w:t>Housing Provider 5 – Asset Data</w:t>
      </w:r>
      <w:r w:rsidRPr="00495C6C">
        <w:tab/>
      </w:r>
      <w:r w:rsidRPr="00495C6C">
        <w:tab/>
      </w:r>
      <w:r w:rsidRPr="00495C6C">
        <w:tab/>
      </w:r>
      <w:r w:rsidRPr="00495C6C">
        <w:tab/>
      </w:r>
      <w:r w:rsidRPr="00495C6C">
        <w:tab/>
        <w:t>Pg. 6</w:t>
      </w:r>
      <w:r w:rsidR="00BB55C4">
        <w:t>9</w:t>
      </w:r>
    </w:p>
    <w:p w14:paraId="4AE519B5" w14:textId="2732FCE9" w:rsidR="00AA6F47" w:rsidRPr="00495C6C" w:rsidRDefault="00AA6F47" w:rsidP="00AA6F47">
      <w:pPr>
        <w:pStyle w:val="ListParagraph"/>
      </w:pPr>
      <w:r w:rsidRPr="00495C6C">
        <w:t xml:space="preserve">Figure 54 - </w:t>
      </w:r>
      <w:r w:rsidRPr="00495C6C">
        <w:tab/>
        <w:t xml:space="preserve">Interview Trend Data Table </w:t>
      </w:r>
      <w:r w:rsidRPr="00495C6C">
        <w:tab/>
      </w:r>
      <w:r w:rsidRPr="00495C6C">
        <w:tab/>
      </w:r>
      <w:r w:rsidRPr="00495C6C">
        <w:tab/>
      </w:r>
      <w:r w:rsidRPr="00495C6C">
        <w:tab/>
      </w:r>
      <w:r w:rsidRPr="00495C6C">
        <w:tab/>
        <w:t>Pg. 7</w:t>
      </w:r>
      <w:r w:rsidR="00BB55C4">
        <w:t>3</w:t>
      </w:r>
    </w:p>
    <w:p w14:paraId="521818DB" w14:textId="7E699BF6" w:rsidR="00AA6F47" w:rsidRPr="00495C6C" w:rsidRDefault="00AA6F47" w:rsidP="00AA6F47">
      <w:pPr>
        <w:pStyle w:val="ListParagraph"/>
      </w:pPr>
      <w:r w:rsidRPr="00495C6C">
        <w:t xml:space="preserve">Figure 55 - </w:t>
      </w:r>
      <w:r w:rsidRPr="00495C6C">
        <w:tab/>
        <w:t>Customer Questionnaire – Q1&amp;2</w:t>
      </w:r>
      <w:r w:rsidRPr="00495C6C">
        <w:tab/>
      </w:r>
      <w:r w:rsidRPr="00495C6C">
        <w:tab/>
      </w:r>
      <w:r w:rsidRPr="00495C6C">
        <w:tab/>
      </w:r>
      <w:r w:rsidRPr="00495C6C">
        <w:tab/>
        <w:t>Pg. 7</w:t>
      </w:r>
      <w:r w:rsidR="00BB55C4">
        <w:t>4</w:t>
      </w:r>
    </w:p>
    <w:p w14:paraId="017E7D2D" w14:textId="3FFA73B3" w:rsidR="00AA6F47" w:rsidRPr="00495C6C" w:rsidRDefault="00AA6F47" w:rsidP="00AA6F47">
      <w:pPr>
        <w:pStyle w:val="ListParagraph"/>
      </w:pPr>
      <w:r w:rsidRPr="00495C6C">
        <w:t xml:space="preserve">Figure 56 - </w:t>
      </w:r>
      <w:r w:rsidRPr="00495C6C">
        <w:tab/>
        <w:t>Expert Questionnaire – Q1&amp;2 (1)</w:t>
      </w:r>
      <w:r w:rsidRPr="00495C6C">
        <w:tab/>
      </w:r>
      <w:r w:rsidRPr="00495C6C">
        <w:tab/>
      </w:r>
      <w:r w:rsidRPr="00495C6C">
        <w:tab/>
      </w:r>
      <w:r w:rsidRPr="00495C6C">
        <w:tab/>
        <w:t>Pg. 7</w:t>
      </w:r>
      <w:r w:rsidR="00BB55C4">
        <w:t>5</w:t>
      </w:r>
    </w:p>
    <w:p w14:paraId="6C94E53C" w14:textId="492C5918" w:rsidR="00AA6F47" w:rsidRPr="00495C6C" w:rsidRDefault="00AA6F47" w:rsidP="00AA6F47">
      <w:pPr>
        <w:pStyle w:val="ListParagraph"/>
      </w:pPr>
      <w:r w:rsidRPr="00495C6C">
        <w:t xml:space="preserve">Figure 57 - </w:t>
      </w:r>
      <w:r w:rsidRPr="00495C6C">
        <w:tab/>
        <w:t>Expert Questionnaire – Q1&amp;2 (2)</w:t>
      </w:r>
      <w:r w:rsidRPr="00495C6C">
        <w:tab/>
      </w:r>
      <w:r w:rsidRPr="00495C6C">
        <w:tab/>
      </w:r>
      <w:r w:rsidRPr="00495C6C">
        <w:tab/>
      </w:r>
      <w:r w:rsidRPr="00495C6C">
        <w:tab/>
        <w:t>Pg. 7</w:t>
      </w:r>
      <w:r w:rsidR="00BB55C4">
        <w:t>5</w:t>
      </w:r>
    </w:p>
    <w:p w14:paraId="272B305A" w14:textId="785AF875" w:rsidR="00AA6F47" w:rsidRPr="00495C6C" w:rsidRDefault="00AA6F47" w:rsidP="00AA6F47">
      <w:pPr>
        <w:pStyle w:val="ListParagraph"/>
      </w:pPr>
      <w:r w:rsidRPr="00495C6C">
        <w:t xml:space="preserve">Figure 58 - </w:t>
      </w:r>
      <w:r w:rsidRPr="00495C6C">
        <w:tab/>
        <w:t>Questionnaire – Q3 Table 1</w:t>
      </w:r>
      <w:r w:rsidRPr="00495C6C">
        <w:tab/>
      </w:r>
      <w:r w:rsidRPr="00495C6C">
        <w:tab/>
      </w:r>
      <w:r w:rsidRPr="00495C6C">
        <w:tab/>
      </w:r>
      <w:r w:rsidRPr="00495C6C">
        <w:tab/>
      </w:r>
      <w:r w:rsidRPr="00495C6C">
        <w:tab/>
        <w:t>Pg. 7</w:t>
      </w:r>
      <w:r w:rsidR="00BB55C4">
        <w:t>6</w:t>
      </w:r>
    </w:p>
    <w:p w14:paraId="3EEAADF5" w14:textId="2AFA53D9" w:rsidR="00AA6F47" w:rsidRPr="00495C6C" w:rsidRDefault="00AA6F47" w:rsidP="00AA6F47">
      <w:pPr>
        <w:pStyle w:val="ListParagraph"/>
      </w:pPr>
      <w:r w:rsidRPr="00495C6C">
        <w:t xml:space="preserve">Figure 59 - </w:t>
      </w:r>
      <w:r w:rsidRPr="00495C6C">
        <w:tab/>
        <w:t>Questionnaire – Q3 Table 2</w:t>
      </w:r>
      <w:r w:rsidRPr="00495C6C">
        <w:tab/>
      </w:r>
      <w:r w:rsidRPr="00495C6C">
        <w:tab/>
      </w:r>
      <w:r w:rsidRPr="00495C6C">
        <w:tab/>
      </w:r>
      <w:r w:rsidRPr="00495C6C">
        <w:tab/>
      </w:r>
      <w:r w:rsidRPr="00495C6C">
        <w:tab/>
        <w:t>Pg. 7</w:t>
      </w:r>
      <w:r w:rsidR="00BB55C4">
        <w:t>7</w:t>
      </w:r>
    </w:p>
    <w:p w14:paraId="4C2071DC" w14:textId="62D4151A" w:rsidR="00AA6F47" w:rsidRPr="00495C6C" w:rsidRDefault="00AA6F47" w:rsidP="00AA6F47">
      <w:pPr>
        <w:pStyle w:val="ListParagraph"/>
      </w:pPr>
      <w:r w:rsidRPr="00495C6C">
        <w:t xml:space="preserve">Figure 60 - </w:t>
      </w:r>
      <w:r w:rsidRPr="00495C6C">
        <w:tab/>
        <w:t>Questionnaire – Q4 Table 1</w:t>
      </w:r>
      <w:r w:rsidRPr="00495C6C">
        <w:tab/>
      </w:r>
      <w:r w:rsidRPr="00495C6C">
        <w:tab/>
      </w:r>
      <w:r w:rsidRPr="00495C6C">
        <w:tab/>
      </w:r>
      <w:r w:rsidRPr="00495C6C">
        <w:tab/>
      </w:r>
      <w:r w:rsidRPr="00495C6C">
        <w:tab/>
        <w:t>Pg. 7</w:t>
      </w:r>
      <w:r w:rsidR="00BB55C4">
        <w:t>8</w:t>
      </w:r>
    </w:p>
    <w:p w14:paraId="13BCE74E" w14:textId="448996D0" w:rsidR="00AA6F47" w:rsidRPr="00495C6C" w:rsidRDefault="00AA6F47" w:rsidP="00AA6F47">
      <w:pPr>
        <w:pStyle w:val="ListParagraph"/>
      </w:pPr>
      <w:r w:rsidRPr="00495C6C">
        <w:t xml:space="preserve">Figure 61 - </w:t>
      </w:r>
      <w:r w:rsidRPr="00495C6C">
        <w:tab/>
        <w:t>Questionnaire – Q4 Table 2</w:t>
      </w:r>
      <w:r w:rsidRPr="00495C6C">
        <w:tab/>
      </w:r>
      <w:r w:rsidRPr="00495C6C">
        <w:tab/>
      </w:r>
      <w:r w:rsidRPr="00495C6C">
        <w:tab/>
      </w:r>
      <w:r w:rsidRPr="00495C6C">
        <w:tab/>
      </w:r>
      <w:r w:rsidRPr="00495C6C">
        <w:tab/>
        <w:t>Pg. 7</w:t>
      </w:r>
      <w:r w:rsidR="00BB55C4">
        <w:t>9</w:t>
      </w:r>
    </w:p>
    <w:p w14:paraId="510261C5" w14:textId="0F801481" w:rsidR="00AA6F47" w:rsidRPr="00495C6C" w:rsidRDefault="00AA6F47" w:rsidP="00AA6F47">
      <w:pPr>
        <w:pStyle w:val="ListParagraph"/>
      </w:pPr>
      <w:r w:rsidRPr="00495C6C">
        <w:t xml:space="preserve">Figure 62 - </w:t>
      </w:r>
      <w:r w:rsidRPr="00495C6C">
        <w:tab/>
        <w:t>Questionnaire – Q5 Table 1</w:t>
      </w:r>
      <w:r w:rsidRPr="00495C6C">
        <w:tab/>
      </w:r>
      <w:r w:rsidRPr="00495C6C">
        <w:tab/>
      </w:r>
      <w:r w:rsidRPr="00495C6C">
        <w:tab/>
      </w:r>
      <w:r w:rsidRPr="00495C6C">
        <w:tab/>
      </w:r>
      <w:r w:rsidRPr="00495C6C">
        <w:tab/>
        <w:t xml:space="preserve">Pg. </w:t>
      </w:r>
      <w:r w:rsidR="00BB55C4">
        <w:t>80</w:t>
      </w:r>
    </w:p>
    <w:p w14:paraId="636D9283" w14:textId="5DB948D9" w:rsidR="00AA6F47" w:rsidRPr="00495C6C" w:rsidRDefault="00AA6F47" w:rsidP="00AA6F47">
      <w:pPr>
        <w:pStyle w:val="ListParagraph"/>
      </w:pPr>
      <w:r w:rsidRPr="00495C6C">
        <w:t xml:space="preserve">Figure 63 - </w:t>
      </w:r>
      <w:r w:rsidRPr="00495C6C">
        <w:tab/>
        <w:t>Questionnaire – Q5 Table 2</w:t>
      </w:r>
      <w:r w:rsidRPr="00495C6C">
        <w:tab/>
      </w:r>
      <w:r w:rsidRPr="00495C6C">
        <w:tab/>
      </w:r>
      <w:r w:rsidRPr="00495C6C">
        <w:tab/>
      </w:r>
      <w:r w:rsidRPr="00495C6C">
        <w:tab/>
      </w:r>
      <w:r w:rsidRPr="00495C6C">
        <w:tab/>
        <w:t>Pg. 8</w:t>
      </w:r>
      <w:r w:rsidR="00BB55C4">
        <w:t>1</w:t>
      </w:r>
    </w:p>
    <w:p w14:paraId="7D9AA485" w14:textId="0DB0C5E7" w:rsidR="00AA6F47" w:rsidRPr="00495C6C" w:rsidRDefault="00AA6F47" w:rsidP="00AA6F47">
      <w:pPr>
        <w:pStyle w:val="ListParagraph"/>
      </w:pPr>
      <w:r w:rsidRPr="00495C6C">
        <w:t xml:space="preserve">Figure 64 - </w:t>
      </w:r>
      <w:r w:rsidRPr="00495C6C">
        <w:tab/>
        <w:t>Questionnaire – Q6 Table 1</w:t>
      </w:r>
      <w:r w:rsidRPr="00495C6C">
        <w:tab/>
      </w:r>
      <w:r w:rsidRPr="00495C6C">
        <w:tab/>
      </w:r>
      <w:r w:rsidRPr="00495C6C">
        <w:tab/>
      </w:r>
      <w:r w:rsidRPr="00495C6C">
        <w:tab/>
      </w:r>
      <w:r w:rsidRPr="00495C6C">
        <w:tab/>
        <w:t>Pg. 8</w:t>
      </w:r>
      <w:r w:rsidR="00BB55C4">
        <w:t>2</w:t>
      </w:r>
    </w:p>
    <w:p w14:paraId="30A688F7" w14:textId="3F8517BB" w:rsidR="00AA6F47" w:rsidRPr="00495C6C" w:rsidRDefault="00AA6F47" w:rsidP="00AA6F47">
      <w:pPr>
        <w:pStyle w:val="ListParagraph"/>
      </w:pPr>
      <w:r w:rsidRPr="00495C6C">
        <w:t xml:space="preserve">Figure 65 - </w:t>
      </w:r>
      <w:r w:rsidRPr="00495C6C">
        <w:tab/>
        <w:t>Questionnaire – Q6 Table 2</w:t>
      </w:r>
      <w:r w:rsidRPr="00495C6C">
        <w:tab/>
      </w:r>
      <w:r w:rsidRPr="00495C6C">
        <w:tab/>
      </w:r>
      <w:r w:rsidRPr="00495C6C">
        <w:tab/>
      </w:r>
      <w:r w:rsidRPr="00495C6C">
        <w:tab/>
      </w:r>
      <w:r w:rsidRPr="00495C6C">
        <w:tab/>
        <w:t>Pg. 8</w:t>
      </w:r>
      <w:r w:rsidR="00BB55C4">
        <w:t>3</w:t>
      </w:r>
    </w:p>
    <w:p w14:paraId="7FE12EF0" w14:textId="55AE630E" w:rsidR="00AA6F47" w:rsidRPr="00495C6C" w:rsidRDefault="00AA6F47" w:rsidP="00AA6F47">
      <w:pPr>
        <w:pStyle w:val="ListParagraph"/>
      </w:pPr>
      <w:r w:rsidRPr="00495C6C">
        <w:t xml:space="preserve">Figure 66 - </w:t>
      </w:r>
      <w:r w:rsidRPr="00495C6C">
        <w:tab/>
        <w:t>Questionnaire – Q7 Table 2</w:t>
      </w:r>
      <w:r w:rsidRPr="00495C6C">
        <w:tab/>
      </w:r>
      <w:r w:rsidRPr="00495C6C">
        <w:tab/>
      </w:r>
      <w:r w:rsidRPr="00495C6C">
        <w:tab/>
      </w:r>
      <w:r w:rsidRPr="00495C6C">
        <w:tab/>
      </w:r>
      <w:r w:rsidRPr="00495C6C">
        <w:tab/>
        <w:t>Pg. 8</w:t>
      </w:r>
      <w:r w:rsidR="00BB55C4">
        <w:t>4</w:t>
      </w:r>
    </w:p>
    <w:p w14:paraId="7CD2AAC4" w14:textId="0CD45503" w:rsidR="00AA6F47" w:rsidRPr="00495C6C" w:rsidRDefault="00AA6F47" w:rsidP="00AA6F47">
      <w:pPr>
        <w:pStyle w:val="ListParagraph"/>
      </w:pPr>
      <w:r w:rsidRPr="00495C6C">
        <w:t xml:space="preserve">Figure 67 - </w:t>
      </w:r>
      <w:r w:rsidRPr="00495C6C">
        <w:tab/>
        <w:t>Questionnaire – Q8 Table 1</w:t>
      </w:r>
      <w:r w:rsidRPr="00495C6C">
        <w:tab/>
      </w:r>
      <w:r w:rsidRPr="00495C6C">
        <w:tab/>
      </w:r>
      <w:r w:rsidRPr="00495C6C">
        <w:tab/>
      </w:r>
      <w:r w:rsidRPr="00495C6C">
        <w:tab/>
      </w:r>
      <w:r w:rsidRPr="00495C6C">
        <w:tab/>
        <w:t>Pg. 8</w:t>
      </w:r>
      <w:r w:rsidR="00BB55C4">
        <w:t>5</w:t>
      </w:r>
    </w:p>
    <w:p w14:paraId="38EE0B87" w14:textId="20D77070" w:rsidR="00AA6F47" w:rsidRPr="00495C6C" w:rsidRDefault="00AA6F47" w:rsidP="00AA6F47">
      <w:pPr>
        <w:pStyle w:val="ListParagraph"/>
      </w:pPr>
      <w:r w:rsidRPr="00495C6C">
        <w:t xml:space="preserve">Figure 68 - </w:t>
      </w:r>
      <w:r w:rsidRPr="00495C6C">
        <w:tab/>
        <w:t>Questionnaire – Q8 Table 2</w:t>
      </w:r>
      <w:r w:rsidRPr="00495C6C">
        <w:tab/>
      </w:r>
      <w:r w:rsidRPr="00495C6C">
        <w:tab/>
      </w:r>
      <w:r w:rsidRPr="00495C6C">
        <w:tab/>
      </w:r>
      <w:r w:rsidRPr="00495C6C">
        <w:tab/>
      </w:r>
      <w:r w:rsidRPr="00495C6C">
        <w:tab/>
        <w:t>Pg. 8</w:t>
      </w:r>
      <w:r w:rsidR="00BB55C4">
        <w:t>6</w:t>
      </w:r>
    </w:p>
    <w:p w14:paraId="1F3D0A4B" w14:textId="40CAE219" w:rsidR="00AA6F47" w:rsidRPr="00495C6C" w:rsidRDefault="00AA6F47" w:rsidP="00AA6F47">
      <w:pPr>
        <w:pStyle w:val="ListParagraph"/>
      </w:pPr>
      <w:r w:rsidRPr="00495C6C">
        <w:t xml:space="preserve">Figure 69 - </w:t>
      </w:r>
      <w:r w:rsidRPr="00495C6C">
        <w:tab/>
        <w:t>Questionnaire – Q9 Table 1</w:t>
      </w:r>
      <w:r w:rsidRPr="00495C6C">
        <w:tab/>
      </w:r>
      <w:r w:rsidRPr="00495C6C">
        <w:tab/>
      </w:r>
      <w:r w:rsidRPr="00495C6C">
        <w:tab/>
      </w:r>
      <w:r w:rsidRPr="00495C6C">
        <w:tab/>
      </w:r>
      <w:r w:rsidRPr="00495C6C">
        <w:tab/>
        <w:t>Pg. 8</w:t>
      </w:r>
      <w:r w:rsidR="00BB55C4">
        <w:t>7</w:t>
      </w:r>
    </w:p>
    <w:p w14:paraId="03C0A755" w14:textId="29B6BE65" w:rsidR="00AA6F47" w:rsidRDefault="00AA6F47" w:rsidP="00AA6F47">
      <w:pPr>
        <w:pStyle w:val="ListParagraph"/>
      </w:pPr>
      <w:r w:rsidRPr="00495C6C">
        <w:t xml:space="preserve">Figure 70 - </w:t>
      </w:r>
      <w:r w:rsidRPr="00495C6C">
        <w:tab/>
        <w:t>Questionnaire – Q10 Table 1</w:t>
      </w:r>
      <w:r w:rsidRPr="00495C6C">
        <w:tab/>
      </w:r>
      <w:r w:rsidRPr="00495C6C">
        <w:tab/>
      </w:r>
      <w:r w:rsidRPr="00495C6C">
        <w:tab/>
      </w:r>
      <w:r w:rsidRPr="00495C6C">
        <w:tab/>
      </w:r>
      <w:r w:rsidRPr="00495C6C">
        <w:tab/>
        <w:t>Pg. 8</w:t>
      </w:r>
      <w:r w:rsidR="00BB55C4">
        <w:t>8</w:t>
      </w:r>
    </w:p>
    <w:p w14:paraId="10E01151" w14:textId="77777777" w:rsidR="00AA6F47" w:rsidRDefault="00AA6F47" w:rsidP="00AA6F47">
      <w:pPr>
        <w:pStyle w:val="ListParagraph"/>
      </w:pPr>
    </w:p>
    <w:p w14:paraId="7F05150E" w14:textId="77777777" w:rsidR="00AA6F47" w:rsidRDefault="00AA6F47" w:rsidP="00AA6F47">
      <w:pPr>
        <w:pStyle w:val="ListParagraph"/>
      </w:pPr>
    </w:p>
    <w:p w14:paraId="6BB2EDD2" w14:textId="77777777" w:rsidR="007B70B8" w:rsidRDefault="007B70B8" w:rsidP="0075357D"/>
    <w:p w14:paraId="33C7010C" w14:textId="77777777" w:rsidR="00AA6F47" w:rsidRDefault="00AA6F47" w:rsidP="0075357D"/>
    <w:p w14:paraId="6DA011DA" w14:textId="77777777" w:rsidR="00AA6F47" w:rsidRDefault="00AA6F47" w:rsidP="0075357D"/>
    <w:p w14:paraId="2F809C1D" w14:textId="77777777" w:rsidR="00AA6F47" w:rsidRDefault="00AA6F47" w:rsidP="0075357D"/>
    <w:p w14:paraId="206000E3" w14:textId="77777777" w:rsidR="00AA6F47" w:rsidRDefault="00AA6F47" w:rsidP="0075357D"/>
    <w:p w14:paraId="37291969" w14:textId="77777777" w:rsidR="00AA6F47" w:rsidRDefault="00AA6F47" w:rsidP="0075357D"/>
    <w:p w14:paraId="2CA2F332" w14:textId="77777777" w:rsidR="00B938BC" w:rsidRDefault="00B938BC" w:rsidP="0075357D"/>
    <w:p w14:paraId="364360B0" w14:textId="77777777" w:rsidR="001D77B7" w:rsidRDefault="001D77B7" w:rsidP="0075357D"/>
    <w:p w14:paraId="593527C0" w14:textId="2E71D998" w:rsidR="0075357D" w:rsidRPr="0075357D" w:rsidRDefault="008F4545" w:rsidP="0075357D">
      <w:pPr>
        <w:pStyle w:val="Heading1"/>
        <w:numPr>
          <w:ilvl w:val="0"/>
          <w:numId w:val="2"/>
        </w:numPr>
        <w:rPr>
          <w:color w:val="auto"/>
        </w:rPr>
      </w:pPr>
      <w:bookmarkStart w:id="63" w:name="_Toc162681939"/>
      <w:r w:rsidRPr="009E7E57">
        <w:rPr>
          <w:color w:val="auto"/>
        </w:rPr>
        <w:lastRenderedPageBreak/>
        <w:t>Appendixes</w:t>
      </w:r>
      <w:bookmarkEnd w:id="62"/>
      <w:bookmarkEnd w:id="63"/>
    </w:p>
    <w:p w14:paraId="36A1A7C3" w14:textId="410A943A" w:rsidR="008F4545" w:rsidRPr="00CD799F" w:rsidRDefault="008F4545" w:rsidP="008F4545">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64" w:name="_Toc105671809"/>
      <w:bookmarkStart w:id="65" w:name="_Toc105671835"/>
      <w:bookmarkStart w:id="66" w:name="_Toc105858644"/>
      <w:bookmarkStart w:id="67" w:name="_Toc105858670"/>
      <w:bookmarkStart w:id="68" w:name="_Toc105858696"/>
      <w:bookmarkStart w:id="69" w:name="_Toc105917124"/>
      <w:bookmarkStart w:id="70" w:name="_Toc105940199"/>
      <w:bookmarkStart w:id="71" w:name="_Toc106002601"/>
      <w:bookmarkStart w:id="72" w:name="_Toc106022360"/>
      <w:bookmarkStart w:id="73" w:name="_Toc106549180"/>
      <w:bookmarkStart w:id="74" w:name="_Toc106549479"/>
      <w:bookmarkStart w:id="75" w:name="_Toc106550713"/>
      <w:bookmarkStart w:id="76" w:name="_Toc106829443"/>
      <w:bookmarkStart w:id="77" w:name="_Toc106832574"/>
      <w:bookmarkStart w:id="78" w:name="_Toc106835335"/>
      <w:bookmarkStart w:id="79" w:name="_Toc106913566"/>
      <w:bookmarkStart w:id="80" w:name="_Toc106913906"/>
      <w:bookmarkStart w:id="81" w:name="_Toc106915547"/>
      <w:bookmarkStart w:id="82" w:name="_Toc118806538"/>
      <w:bookmarkStart w:id="83" w:name="_Toc120704667"/>
      <w:bookmarkStart w:id="84" w:name="_Toc120707770"/>
      <w:bookmarkStart w:id="85" w:name="_Toc120707796"/>
      <w:bookmarkStart w:id="86" w:name="_Toc121567895"/>
      <w:bookmarkStart w:id="87" w:name="_Toc121568041"/>
      <w:bookmarkStart w:id="88" w:name="_Toc121649121"/>
      <w:bookmarkStart w:id="89" w:name="_Toc121649156"/>
      <w:bookmarkStart w:id="90" w:name="_Toc121649222"/>
      <w:bookmarkStart w:id="91" w:name="_Toc121660261"/>
      <w:bookmarkStart w:id="92" w:name="_Toc121670415"/>
      <w:bookmarkStart w:id="93" w:name="_Toc121750394"/>
      <w:bookmarkStart w:id="94" w:name="_Toc121753499"/>
      <w:bookmarkStart w:id="95" w:name="_Toc121761108"/>
      <w:bookmarkStart w:id="96" w:name="_Toc121767105"/>
      <w:bookmarkStart w:id="97" w:name="_Toc121767155"/>
      <w:bookmarkStart w:id="98" w:name="_Toc121768134"/>
      <w:bookmarkStart w:id="99" w:name="_Toc123226806"/>
      <w:bookmarkStart w:id="100" w:name="_Toc123226962"/>
      <w:bookmarkStart w:id="101" w:name="_Toc123226997"/>
      <w:bookmarkStart w:id="102" w:name="_Toc123228300"/>
      <w:bookmarkStart w:id="103" w:name="_Toc123681897"/>
      <w:bookmarkStart w:id="104" w:name="_Toc123761647"/>
      <w:bookmarkStart w:id="105" w:name="_Toc123765364"/>
      <w:bookmarkStart w:id="106" w:name="_Toc123769071"/>
      <w:bookmarkStart w:id="107" w:name="_Toc123845369"/>
      <w:bookmarkStart w:id="108" w:name="_Toc123848969"/>
      <w:bookmarkStart w:id="109" w:name="_Toc123851775"/>
      <w:bookmarkStart w:id="110" w:name="_Toc123852752"/>
      <w:bookmarkStart w:id="111" w:name="_Toc123852855"/>
      <w:bookmarkStart w:id="112" w:name="_Toc123995639"/>
      <w:bookmarkStart w:id="113" w:name="_Toc123999222"/>
      <w:bookmarkStart w:id="114" w:name="_Toc124188354"/>
      <w:bookmarkStart w:id="115" w:name="_Toc124192807"/>
      <w:bookmarkStart w:id="116" w:name="_Toc132024875"/>
      <w:bookmarkStart w:id="117" w:name="_Toc132029759"/>
      <w:bookmarkStart w:id="118" w:name="_Toc132272476"/>
      <w:bookmarkStart w:id="119" w:name="_Toc132272540"/>
      <w:bookmarkStart w:id="120" w:name="_Toc132452021"/>
      <w:bookmarkStart w:id="121" w:name="_Toc132453295"/>
      <w:bookmarkStart w:id="122" w:name="_Toc132458581"/>
      <w:bookmarkStart w:id="123" w:name="_Toc132576486"/>
      <w:bookmarkStart w:id="124" w:name="_Toc132621771"/>
      <w:bookmarkStart w:id="125" w:name="_Toc132633766"/>
      <w:bookmarkStart w:id="126" w:name="_Toc132746463"/>
      <w:bookmarkStart w:id="127" w:name="_Toc155969259"/>
      <w:bookmarkStart w:id="128" w:name="_Toc156820647"/>
      <w:bookmarkStart w:id="129" w:name="_Toc156838478"/>
      <w:bookmarkStart w:id="130" w:name="_Toc157437138"/>
      <w:bookmarkStart w:id="131" w:name="_Toc157437282"/>
      <w:bookmarkStart w:id="132" w:name="_Toc157437323"/>
      <w:bookmarkStart w:id="133" w:name="_Toc157492561"/>
      <w:bookmarkStart w:id="134" w:name="_Toc157524860"/>
      <w:bookmarkStart w:id="135" w:name="_Toc157599624"/>
      <w:bookmarkStart w:id="136" w:name="_Toc157601681"/>
      <w:bookmarkStart w:id="137" w:name="_Toc157772169"/>
      <w:bookmarkStart w:id="138" w:name="_Toc157777063"/>
      <w:bookmarkStart w:id="139" w:name="_Toc157782019"/>
      <w:bookmarkStart w:id="140" w:name="_Toc158133226"/>
      <w:bookmarkStart w:id="141" w:name="_Toc158201084"/>
      <w:bookmarkStart w:id="142" w:name="_Toc158201152"/>
      <w:bookmarkStart w:id="143" w:name="_Toc158202155"/>
      <w:bookmarkStart w:id="144" w:name="_Toc158204081"/>
      <w:bookmarkStart w:id="145" w:name="_Toc158975122"/>
      <w:bookmarkStart w:id="146" w:name="_Toc158975269"/>
      <w:bookmarkStart w:id="147" w:name="_Toc158987891"/>
      <w:bookmarkStart w:id="148" w:name="_Toc158987966"/>
      <w:bookmarkStart w:id="149" w:name="_Toc160896868"/>
      <w:bookmarkStart w:id="150" w:name="_Toc161498588"/>
      <w:bookmarkStart w:id="151" w:name="_Toc161572143"/>
      <w:bookmarkStart w:id="152" w:name="_Toc161575666"/>
      <w:bookmarkStart w:id="153" w:name="_Toc161575739"/>
      <w:bookmarkStart w:id="154" w:name="_Toc162622208"/>
      <w:bookmarkStart w:id="155" w:name="_Toc162681940"/>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72ADBAD4" w14:textId="77777777" w:rsidR="008F4545" w:rsidRPr="00CD799F" w:rsidRDefault="008F4545" w:rsidP="008F4545">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156" w:name="_Toc132746464"/>
      <w:bookmarkStart w:id="157" w:name="_Toc155969260"/>
      <w:bookmarkStart w:id="158" w:name="_Toc156820648"/>
      <w:bookmarkStart w:id="159" w:name="_Toc156838479"/>
      <w:bookmarkStart w:id="160" w:name="_Toc157437139"/>
      <w:bookmarkStart w:id="161" w:name="_Toc157437283"/>
      <w:bookmarkStart w:id="162" w:name="_Toc157437324"/>
      <w:bookmarkStart w:id="163" w:name="_Toc157492562"/>
      <w:bookmarkStart w:id="164" w:name="_Toc157524861"/>
      <w:bookmarkStart w:id="165" w:name="_Toc157599625"/>
      <w:bookmarkStart w:id="166" w:name="_Toc157601682"/>
      <w:bookmarkStart w:id="167" w:name="_Toc157772170"/>
      <w:bookmarkStart w:id="168" w:name="_Toc157777064"/>
      <w:bookmarkStart w:id="169" w:name="_Toc157782020"/>
      <w:bookmarkStart w:id="170" w:name="_Toc158133227"/>
      <w:bookmarkStart w:id="171" w:name="_Toc158201085"/>
      <w:bookmarkStart w:id="172" w:name="_Toc158201153"/>
      <w:bookmarkStart w:id="173" w:name="_Toc158202156"/>
      <w:bookmarkStart w:id="174" w:name="_Toc158204082"/>
      <w:bookmarkStart w:id="175" w:name="_Toc158975123"/>
      <w:bookmarkStart w:id="176" w:name="_Toc158975270"/>
      <w:bookmarkStart w:id="177" w:name="_Toc158987892"/>
      <w:bookmarkStart w:id="178" w:name="_Toc158987967"/>
      <w:bookmarkStart w:id="179" w:name="_Toc160896869"/>
      <w:bookmarkStart w:id="180" w:name="_Toc161498589"/>
      <w:bookmarkStart w:id="181" w:name="_Toc161572144"/>
      <w:bookmarkStart w:id="182" w:name="_Toc161575667"/>
      <w:bookmarkStart w:id="183" w:name="_Toc161575740"/>
      <w:bookmarkStart w:id="184" w:name="_Toc162622209"/>
      <w:bookmarkStart w:id="185" w:name="_Toc162681941"/>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0DE552CD" w14:textId="77777777" w:rsidR="008F4545" w:rsidRDefault="008F4545" w:rsidP="008F4545">
      <w:pPr>
        <w:pStyle w:val="Heading3"/>
        <w:numPr>
          <w:ilvl w:val="1"/>
          <w:numId w:val="1"/>
        </w:numPr>
        <w:tabs>
          <w:tab w:val="num" w:pos="832"/>
        </w:tabs>
        <w:ind w:left="720"/>
        <w:rPr>
          <w:color w:val="auto"/>
          <w:sz w:val="28"/>
          <w:szCs w:val="28"/>
        </w:rPr>
      </w:pPr>
      <w:bookmarkStart w:id="186" w:name="_Toc132746465"/>
      <w:bookmarkStart w:id="187" w:name="_Toc162681942"/>
      <w:r>
        <w:rPr>
          <w:color w:val="auto"/>
          <w:sz w:val="28"/>
          <w:szCs w:val="28"/>
        </w:rPr>
        <w:t>Appendix 1</w:t>
      </w:r>
      <w:bookmarkEnd w:id="186"/>
      <w:bookmarkEnd w:id="187"/>
    </w:p>
    <w:p w14:paraId="57D350FE" w14:textId="77777777" w:rsidR="00852CE0" w:rsidRPr="00C2487F" w:rsidRDefault="00852CE0" w:rsidP="00852CE0">
      <w:pPr>
        <w:tabs>
          <w:tab w:val="left" w:pos="7933"/>
        </w:tabs>
        <w:rPr>
          <w:rFonts w:cstheme="minorHAnsi"/>
        </w:rPr>
      </w:pPr>
      <w:r>
        <w:rPr>
          <w:rFonts w:cstheme="minorHAnsi"/>
        </w:rPr>
        <w:t>Below sets out the full list of 29 matters or circumstances with the Rented Homes Wales Act 2022</w:t>
      </w:r>
    </w:p>
    <w:p w14:paraId="60D709C5"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 xml:space="preserve">Damp and mould </w:t>
      </w:r>
      <w:proofErr w:type="gramStart"/>
      <w:r w:rsidRPr="00852CE0">
        <w:rPr>
          <w:rFonts w:cstheme="minorHAnsi"/>
          <w:b/>
          <w:bCs/>
          <w:sz w:val="18"/>
          <w:szCs w:val="18"/>
        </w:rPr>
        <w:t>growth</w:t>
      </w:r>
      <w:proofErr w:type="gramEnd"/>
    </w:p>
    <w:p w14:paraId="349EC12E"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Cold</w:t>
      </w:r>
    </w:p>
    <w:p w14:paraId="4965C9CB"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Heat</w:t>
      </w:r>
    </w:p>
    <w:p w14:paraId="60FB408B"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Asbestos and Manufactured Mineral Fibres</w:t>
      </w:r>
    </w:p>
    <w:p w14:paraId="21E7FF7F"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Biocides</w:t>
      </w:r>
    </w:p>
    <w:p w14:paraId="5C416D4C" w14:textId="77777777" w:rsidR="00852CE0" w:rsidRPr="00852CE0" w:rsidRDefault="00852CE0" w:rsidP="003513EC">
      <w:pPr>
        <w:pStyle w:val="ListParagraph"/>
        <w:numPr>
          <w:ilvl w:val="0"/>
          <w:numId w:val="3"/>
        </w:numPr>
        <w:autoSpaceDE w:val="0"/>
        <w:autoSpaceDN w:val="0"/>
        <w:adjustRightInd w:val="0"/>
        <w:spacing w:after="0" w:line="240" w:lineRule="auto"/>
        <w:rPr>
          <w:rFonts w:cstheme="minorHAnsi"/>
          <w:b/>
          <w:bCs/>
          <w:sz w:val="18"/>
          <w:szCs w:val="18"/>
        </w:rPr>
      </w:pPr>
      <w:r w:rsidRPr="00852CE0">
        <w:rPr>
          <w:rFonts w:cstheme="minorHAnsi"/>
          <w:b/>
          <w:bCs/>
          <w:sz w:val="18"/>
          <w:szCs w:val="18"/>
        </w:rPr>
        <w:t>Carbon monoxide and fuel combustion products</w:t>
      </w:r>
    </w:p>
    <w:p w14:paraId="1E0DD1B7" w14:textId="609E2B18" w:rsidR="00852CE0" w:rsidRPr="00852CE0" w:rsidRDefault="00852CE0" w:rsidP="00852CE0">
      <w:pPr>
        <w:pStyle w:val="ListParagraph"/>
        <w:autoSpaceDE w:val="0"/>
        <w:autoSpaceDN w:val="0"/>
        <w:adjustRightInd w:val="0"/>
        <w:spacing w:after="0" w:line="240" w:lineRule="auto"/>
        <w:rPr>
          <w:rFonts w:cstheme="minorHAnsi"/>
          <w:b/>
          <w:bCs/>
          <w:sz w:val="18"/>
          <w:szCs w:val="18"/>
        </w:rPr>
      </w:pPr>
      <w:r w:rsidRPr="00852CE0">
        <w:rPr>
          <w:rFonts w:cstheme="minorHAnsi"/>
          <w:b/>
          <w:bCs/>
          <w:sz w:val="18"/>
          <w:szCs w:val="18"/>
        </w:rPr>
        <w:t xml:space="preserve"> (nitrogen dioxide, sulphur dioxide and smoke)</w:t>
      </w:r>
    </w:p>
    <w:p w14:paraId="13332469"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Lead</w:t>
      </w:r>
    </w:p>
    <w:p w14:paraId="2C089C33"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Radiation</w:t>
      </w:r>
    </w:p>
    <w:p w14:paraId="615D1203"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Uncombusted fuel gas</w:t>
      </w:r>
    </w:p>
    <w:p w14:paraId="4A88F3DA"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Volatile organic compounds (VOCs)</w:t>
      </w:r>
    </w:p>
    <w:p w14:paraId="02FFC838"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Crowding and space</w:t>
      </w:r>
    </w:p>
    <w:p w14:paraId="29B0AD8A"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Entry by intruders</w:t>
      </w:r>
    </w:p>
    <w:p w14:paraId="79FE4C84"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Lighting</w:t>
      </w:r>
    </w:p>
    <w:p w14:paraId="2BCA5C70"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Noise</w:t>
      </w:r>
    </w:p>
    <w:p w14:paraId="0D491187"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 xml:space="preserve">Domestic hygiene, </w:t>
      </w:r>
      <w:proofErr w:type="gramStart"/>
      <w:r w:rsidRPr="00852CE0">
        <w:rPr>
          <w:rFonts w:cstheme="minorHAnsi"/>
          <w:b/>
          <w:bCs/>
          <w:sz w:val="18"/>
          <w:szCs w:val="18"/>
        </w:rPr>
        <w:t>pests</w:t>
      </w:r>
      <w:proofErr w:type="gramEnd"/>
      <w:r w:rsidRPr="00852CE0">
        <w:rPr>
          <w:rFonts w:cstheme="minorHAnsi"/>
          <w:b/>
          <w:bCs/>
          <w:sz w:val="18"/>
          <w:szCs w:val="18"/>
        </w:rPr>
        <w:t xml:space="preserve"> and refuse</w:t>
      </w:r>
    </w:p>
    <w:p w14:paraId="47321D8B"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Food safety</w:t>
      </w:r>
    </w:p>
    <w:p w14:paraId="68A42B7F"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 xml:space="preserve">Personal hygiene, </w:t>
      </w:r>
      <w:proofErr w:type="gramStart"/>
      <w:r w:rsidRPr="00852CE0">
        <w:rPr>
          <w:rFonts w:cstheme="minorHAnsi"/>
          <w:b/>
          <w:bCs/>
          <w:sz w:val="18"/>
          <w:szCs w:val="18"/>
        </w:rPr>
        <w:t>sanitation</w:t>
      </w:r>
      <w:proofErr w:type="gramEnd"/>
      <w:r w:rsidRPr="00852CE0">
        <w:rPr>
          <w:rFonts w:cstheme="minorHAnsi"/>
          <w:b/>
          <w:bCs/>
          <w:sz w:val="18"/>
          <w:szCs w:val="18"/>
        </w:rPr>
        <w:t xml:space="preserve"> and drainage</w:t>
      </w:r>
    </w:p>
    <w:p w14:paraId="7D258458"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Water supply</w:t>
      </w:r>
    </w:p>
    <w:p w14:paraId="235322AD"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 xml:space="preserve">Falls associate with baths </w:t>
      </w:r>
      <w:proofErr w:type="gramStart"/>
      <w:r w:rsidRPr="00852CE0">
        <w:rPr>
          <w:rFonts w:cstheme="minorHAnsi"/>
          <w:b/>
          <w:bCs/>
          <w:sz w:val="18"/>
          <w:szCs w:val="18"/>
        </w:rPr>
        <w:t>etc</w:t>
      </w:r>
      <w:proofErr w:type="gramEnd"/>
    </w:p>
    <w:p w14:paraId="47660051"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Falling on surfaces</w:t>
      </w:r>
    </w:p>
    <w:p w14:paraId="2F27097B"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Falling on stairs etc</w:t>
      </w:r>
    </w:p>
    <w:p w14:paraId="07A3764C"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Falling between levels</w:t>
      </w:r>
    </w:p>
    <w:p w14:paraId="24FE0772"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Electrical hazards</w:t>
      </w:r>
    </w:p>
    <w:p w14:paraId="40705EFB"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Fire</w:t>
      </w:r>
    </w:p>
    <w:p w14:paraId="31F8905C"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Flames, hot surfaces etc</w:t>
      </w:r>
    </w:p>
    <w:p w14:paraId="27C6F6B6"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Collision and entrapment</w:t>
      </w:r>
    </w:p>
    <w:p w14:paraId="16F35D11"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Explosions</w:t>
      </w:r>
    </w:p>
    <w:p w14:paraId="11460A74"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 xml:space="preserve">Position and operability of amenities </w:t>
      </w:r>
      <w:proofErr w:type="gramStart"/>
      <w:r w:rsidRPr="00852CE0">
        <w:rPr>
          <w:rFonts w:cstheme="minorHAnsi"/>
          <w:b/>
          <w:bCs/>
          <w:sz w:val="18"/>
          <w:szCs w:val="18"/>
        </w:rPr>
        <w:t>etc</w:t>
      </w:r>
      <w:proofErr w:type="gramEnd"/>
    </w:p>
    <w:p w14:paraId="470BBD3C" w14:textId="77777777" w:rsidR="00852CE0" w:rsidRPr="00852CE0" w:rsidRDefault="00852CE0" w:rsidP="003513EC">
      <w:pPr>
        <w:pStyle w:val="ListParagraph"/>
        <w:numPr>
          <w:ilvl w:val="0"/>
          <w:numId w:val="3"/>
        </w:numPr>
        <w:tabs>
          <w:tab w:val="left" w:pos="7933"/>
        </w:tabs>
        <w:rPr>
          <w:rFonts w:cstheme="minorHAnsi"/>
          <w:b/>
          <w:bCs/>
          <w:sz w:val="18"/>
          <w:szCs w:val="18"/>
        </w:rPr>
      </w:pPr>
      <w:r w:rsidRPr="00852CE0">
        <w:rPr>
          <w:rFonts w:cstheme="minorHAnsi"/>
          <w:b/>
          <w:bCs/>
          <w:sz w:val="18"/>
          <w:szCs w:val="18"/>
        </w:rPr>
        <w:t>Structural collapse and falling elements.</w:t>
      </w:r>
    </w:p>
    <w:p w14:paraId="2867905F" w14:textId="77777777" w:rsidR="00852CE0" w:rsidRDefault="00852CE0" w:rsidP="00852CE0">
      <w:pPr>
        <w:pStyle w:val="ListParagraph"/>
        <w:tabs>
          <w:tab w:val="left" w:pos="7933"/>
        </w:tabs>
        <w:rPr>
          <w:rFonts w:cstheme="minorHAnsi"/>
          <w:b/>
          <w:bCs/>
          <w:sz w:val="20"/>
          <w:szCs w:val="20"/>
        </w:rPr>
      </w:pPr>
    </w:p>
    <w:p w14:paraId="4DD157A5" w14:textId="362C01D7" w:rsidR="002003AE" w:rsidRPr="00032EB9" w:rsidRDefault="009C1E7C" w:rsidP="00032EB9">
      <w:pPr>
        <w:pStyle w:val="ListParagraph"/>
        <w:tabs>
          <w:tab w:val="left" w:pos="7933"/>
        </w:tabs>
        <w:jc w:val="center"/>
        <w:rPr>
          <w:rFonts w:cstheme="minorHAnsi"/>
          <w:b/>
          <w:bCs/>
          <w:sz w:val="20"/>
          <w:szCs w:val="20"/>
        </w:rPr>
      </w:pPr>
      <w:sdt>
        <w:sdtPr>
          <w:rPr>
            <w:rFonts w:cstheme="minorHAnsi"/>
            <w:b/>
            <w:bCs/>
            <w:sz w:val="20"/>
            <w:szCs w:val="20"/>
          </w:rPr>
          <w:id w:val="-2108426089"/>
          <w:citation/>
        </w:sdtPr>
        <w:sdtEndPr/>
        <w:sdtContent>
          <w:r w:rsidR="00852CE0">
            <w:rPr>
              <w:rFonts w:cstheme="minorHAnsi"/>
              <w:b/>
              <w:bCs/>
              <w:sz w:val="20"/>
              <w:szCs w:val="20"/>
            </w:rPr>
            <w:fldChar w:fldCharType="begin"/>
          </w:r>
          <w:r w:rsidR="00852CE0">
            <w:rPr>
              <w:rFonts w:cstheme="minorHAnsi"/>
              <w:b/>
              <w:bCs/>
              <w:sz w:val="20"/>
              <w:szCs w:val="20"/>
            </w:rPr>
            <w:instrText xml:space="preserve"> CITATION Wel221 \l 2057 </w:instrText>
          </w:r>
          <w:r w:rsidR="00852CE0">
            <w:rPr>
              <w:rFonts w:cstheme="minorHAnsi"/>
              <w:b/>
              <w:bCs/>
              <w:sz w:val="20"/>
              <w:szCs w:val="20"/>
            </w:rPr>
            <w:fldChar w:fldCharType="separate"/>
          </w:r>
          <w:r w:rsidR="003E1953" w:rsidRPr="003E1953">
            <w:rPr>
              <w:rFonts w:cstheme="minorHAnsi"/>
              <w:noProof/>
              <w:sz w:val="20"/>
              <w:szCs w:val="20"/>
            </w:rPr>
            <w:t>(Welsh Government, 2022)</w:t>
          </w:r>
          <w:r w:rsidR="00852CE0">
            <w:rPr>
              <w:rFonts w:cstheme="minorHAnsi"/>
              <w:b/>
              <w:bCs/>
              <w:sz w:val="20"/>
              <w:szCs w:val="20"/>
            </w:rPr>
            <w:fldChar w:fldCharType="end"/>
          </w:r>
        </w:sdtContent>
      </w:sdt>
    </w:p>
    <w:p w14:paraId="0FEBEF5B" w14:textId="779F5ADA" w:rsidR="002003AE" w:rsidRPr="002003AE" w:rsidRDefault="002003AE" w:rsidP="002003AE">
      <w:pPr>
        <w:pStyle w:val="Heading3"/>
        <w:numPr>
          <w:ilvl w:val="1"/>
          <w:numId w:val="1"/>
        </w:numPr>
        <w:tabs>
          <w:tab w:val="num" w:pos="832"/>
        </w:tabs>
        <w:ind w:left="720"/>
        <w:rPr>
          <w:color w:val="auto"/>
          <w:sz w:val="28"/>
          <w:szCs w:val="28"/>
        </w:rPr>
      </w:pPr>
      <w:bookmarkStart w:id="188" w:name="_Toc162681943"/>
      <w:r>
        <w:rPr>
          <w:color w:val="auto"/>
          <w:sz w:val="28"/>
          <w:szCs w:val="28"/>
        </w:rPr>
        <w:lastRenderedPageBreak/>
        <w:t xml:space="preserve">Appendix </w:t>
      </w:r>
      <w:r w:rsidR="00ED46F4">
        <w:rPr>
          <w:color w:val="auto"/>
          <w:sz w:val="28"/>
          <w:szCs w:val="28"/>
        </w:rPr>
        <w:t>2</w:t>
      </w:r>
      <w:bookmarkEnd w:id="188"/>
    </w:p>
    <w:p w14:paraId="20F9376A" w14:textId="48250F73" w:rsidR="0009665F" w:rsidRDefault="0009665F" w:rsidP="0009665F">
      <w:pPr>
        <w:ind w:left="720"/>
      </w:pPr>
      <w:r w:rsidRPr="0009665F">
        <w:rPr>
          <w:noProof/>
        </w:rPr>
        <w:drawing>
          <wp:anchor distT="0" distB="0" distL="114300" distR="114300" simplePos="0" relativeHeight="251660288" behindDoc="0" locked="0" layoutInCell="1" allowOverlap="1" wp14:anchorId="0D8C40FB" wp14:editId="5BD202AD">
            <wp:simplePos x="0" y="0"/>
            <wp:positionH relativeFrom="margin">
              <wp:align>center</wp:align>
            </wp:positionH>
            <wp:positionV relativeFrom="paragraph">
              <wp:posOffset>678815</wp:posOffset>
            </wp:positionV>
            <wp:extent cx="5216525" cy="7448550"/>
            <wp:effectExtent l="0" t="0" r="3175" b="0"/>
            <wp:wrapSquare wrapText="bothSides"/>
            <wp:docPr id="97541723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17238" name="Picture 1" descr="A screenshot of a document&#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5216525" cy="7448550"/>
                    </a:xfrm>
                    <a:prstGeom prst="rect">
                      <a:avLst/>
                    </a:prstGeom>
                  </pic:spPr>
                </pic:pic>
              </a:graphicData>
            </a:graphic>
            <wp14:sizeRelH relativeFrom="page">
              <wp14:pctWidth>0</wp14:pctWidth>
            </wp14:sizeRelH>
            <wp14:sizeRelV relativeFrom="page">
              <wp14:pctHeight>0</wp14:pctHeight>
            </wp14:sizeRelV>
          </wp:anchor>
        </w:drawing>
      </w:r>
      <w:r>
        <w:t>Below is an extract from WHQS 2023 Part 3 around decarbonisation, this sections set outs ambitious targets from Welsh housing associations.</w:t>
      </w:r>
    </w:p>
    <w:p w14:paraId="20BCD9E6" w14:textId="700342C2" w:rsidR="0009665F" w:rsidRDefault="0009665F" w:rsidP="0009665F">
      <w:pPr>
        <w:ind w:left="720"/>
      </w:pPr>
    </w:p>
    <w:p w14:paraId="0BA3D492" w14:textId="2D209CD5" w:rsidR="008D2035" w:rsidRDefault="0009665F" w:rsidP="0009665F">
      <w:pPr>
        <w:ind w:left="720"/>
      </w:pPr>
      <w:r>
        <w:lastRenderedPageBreak/>
        <w:t xml:space="preserve"> </w:t>
      </w:r>
    </w:p>
    <w:p w14:paraId="5A74E125" w14:textId="28DA981C" w:rsidR="008D2035" w:rsidRDefault="008D2035" w:rsidP="008D2035"/>
    <w:p w14:paraId="1817C628" w14:textId="2C8F54DF" w:rsidR="008D2035" w:rsidRPr="008D2035" w:rsidRDefault="00EA76FD" w:rsidP="008D2035">
      <w:r w:rsidRPr="00EA76FD">
        <w:rPr>
          <w:noProof/>
        </w:rPr>
        <w:drawing>
          <wp:anchor distT="0" distB="0" distL="114300" distR="114300" simplePos="0" relativeHeight="251661312" behindDoc="0" locked="0" layoutInCell="1" allowOverlap="1" wp14:anchorId="2BFA32A0" wp14:editId="60AD26E4">
            <wp:simplePos x="0" y="0"/>
            <wp:positionH relativeFrom="margin">
              <wp:align>center</wp:align>
            </wp:positionH>
            <wp:positionV relativeFrom="paragraph">
              <wp:posOffset>280035</wp:posOffset>
            </wp:positionV>
            <wp:extent cx="5347335" cy="6924675"/>
            <wp:effectExtent l="0" t="0" r="5715" b="9525"/>
            <wp:wrapSquare wrapText="bothSides"/>
            <wp:docPr id="124572473"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72473" name="Picture 1" descr="A document with text on it&#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347335" cy="6924675"/>
                    </a:xfrm>
                    <a:prstGeom prst="rect">
                      <a:avLst/>
                    </a:prstGeom>
                  </pic:spPr>
                </pic:pic>
              </a:graphicData>
            </a:graphic>
            <wp14:sizeRelH relativeFrom="page">
              <wp14:pctWidth>0</wp14:pctWidth>
            </wp14:sizeRelH>
            <wp14:sizeRelV relativeFrom="page">
              <wp14:pctHeight>0</wp14:pctHeight>
            </wp14:sizeRelV>
          </wp:anchor>
        </w:drawing>
      </w:r>
    </w:p>
    <w:p w14:paraId="4F153AFD" w14:textId="7896AFF4" w:rsidR="008F4545" w:rsidRDefault="008F4545" w:rsidP="008F4545">
      <w:pPr>
        <w:pStyle w:val="Heading3"/>
        <w:numPr>
          <w:ilvl w:val="1"/>
          <w:numId w:val="1"/>
        </w:numPr>
        <w:tabs>
          <w:tab w:val="num" w:pos="832"/>
        </w:tabs>
        <w:ind w:left="720"/>
        <w:rPr>
          <w:color w:val="auto"/>
          <w:sz w:val="28"/>
          <w:szCs w:val="28"/>
        </w:rPr>
      </w:pPr>
      <w:bookmarkStart w:id="189" w:name="_Toc162681944"/>
      <w:r>
        <w:rPr>
          <w:color w:val="auto"/>
          <w:sz w:val="28"/>
          <w:szCs w:val="28"/>
        </w:rPr>
        <w:lastRenderedPageBreak/>
        <w:t xml:space="preserve">Appendix </w:t>
      </w:r>
      <w:r w:rsidR="00ED46F4">
        <w:rPr>
          <w:color w:val="auto"/>
          <w:sz w:val="28"/>
          <w:szCs w:val="28"/>
        </w:rPr>
        <w:t>3</w:t>
      </w:r>
      <w:bookmarkEnd w:id="189"/>
    </w:p>
    <w:p w14:paraId="540E9920" w14:textId="27F07012" w:rsidR="008F4545" w:rsidRDefault="002416C5" w:rsidP="00285D6B">
      <w:pPr>
        <w:ind w:left="720"/>
      </w:pPr>
      <w:r w:rsidRPr="002416C5">
        <w:rPr>
          <w:noProof/>
        </w:rPr>
        <w:drawing>
          <wp:anchor distT="0" distB="0" distL="114300" distR="114300" simplePos="0" relativeHeight="251658240" behindDoc="0" locked="0" layoutInCell="1" allowOverlap="1" wp14:anchorId="0D2AA3D9" wp14:editId="0F03DD9F">
            <wp:simplePos x="0" y="0"/>
            <wp:positionH relativeFrom="margin">
              <wp:align>left</wp:align>
            </wp:positionH>
            <wp:positionV relativeFrom="paragraph">
              <wp:posOffset>340995</wp:posOffset>
            </wp:positionV>
            <wp:extent cx="6264275" cy="6229350"/>
            <wp:effectExtent l="0" t="0" r="3175" b="0"/>
            <wp:wrapSquare wrapText="bothSides"/>
            <wp:docPr id="547505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05489" name=""/>
                    <pic:cNvPicPr/>
                  </pic:nvPicPr>
                  <pic:blipFill>
                    <a:blip r:embed="rId81">
                      <a:extLst>
                        <a:ext uri="{28A0092B-C50C-407E-A947-70E740481C1C}">
                          <a14:useLocalDpi xmlns:a14="http://schemas.microsoft.com/office/drawing/2010/main" val="0"/>
                        </a:ext>
                      </a:extLst>
                    </a:blip>
                    <a:stretch>
                      <a:fillRect/>
                    </a:stretch>
                  </pic:blipFill>
                  <pic:spPr>
                    <a:xfrm>
                      <a:off x="0" y="0"/>
                      <a:ext cx="6264275" cy="6229350"/>
                    </a:xfrm>
                    <a:prstGeom prst="rect">
                      <a:avLst/>
                    </a:prstGeom>
                  </pic:spPr>
                </pic:pic>
              </a:graphicData>
            </a:graphic>
            <wp14:sizeRelH relativeFrom="page">
              <wp14:pctWidth>0</wp14:pctWidth>
            </wp14:sizeRelH>
            <wp14:sizeRelV relativeFrom="page">
              <wp14:pctHeight>0</wp14:pctHeight>
            </wp14:sizeRelV>
          </wp:anchor>
        </w:drawing>
      </w:r>
      <w:r w:rsidR="00285D6B">
        <w:t>Below is a document from the TrustMark website which outlines the role with PAS 2035</w:t>
      </w:r>
      <w:r>
        <w:t>.</w:t>
      </w:r>
    </w:p>
    <w:p w14:paraId="0B81E7B5" w14:textId="77B425A1" w:rsidR="00285D6B" w:rsidRDefault="00285D6B" w:rsidP="00285D6B">
      <w:pPr>
        <w:ind w:left="720"/>
      </w:pPr>
    </w:p>
    <w:p w14:paraId="2BC4AAF8" w14:textId="59A2B19D" w:rsidR="00285D6B" w:rsidRPr="008F4545" w:rsidRDefault="009C1E7C" w:rsidP="002416C5">
      <w:pPr>
        <w:ind w:left="720"/>
        <w:jc w:val="center"/>
      </w:pPr>
      <w:sdt>
        <w:sdtPr>
          <w:id w:val="-1481997686"/>
          <w:citation/>
        </w:sdtPr>
        <w:sdtEndPr/>
        <w:sdtContent>
          <w:r w:rsidR="002416C5">
            <w:fldChar w:fldCharType="begin"/>
          </w:r>
          <w:r w:rsidR="002416C5">
            <w:rPr>
              <w:lang w:val="en-US"/>
            </w:rPr>
            <w:instrText xml:space="preserve"> CITATION Tru23 \l 1033 </w:instrText>
          </w:r>
          <w:r w:rsidR="002416C5">
            <w:fldChar w:fldCharType="separate"/>
          </w:r>
          <w:r w:rsidR="003E1953" w:rsidRPr="003E1953">
            <w:rPr>
              <w:noProof/>
              <w:lang w:val="en-US"/>
            </w:rPr>
            <w:t>(TrustMark , 2023)</w:t>
          </w:r>
          <w:r w:rsidR="002416C5">
            <w:fldChar w:fldCharType="end"/>
          </w:r>
        </w:sdtContent>
      </w:sdt>
    </w:p>
    <w:p w14:paraId="2B48A055" w14:textId="77777777" w:rsidR="008F4545" w:rsidRDefault="008F4545" w:rsidP="00362708"/>
    <w:p w14:paraId="7C157840" w14:textId="77777777" w:rsidR="009B47E1" w:rsidRDefault="009B47E1" w:rsidP="00362708"/>
    <w:p w14:paraId="1819CA61" w14:textId="77777777" w:rsidR="009B47E1" w:rsidRDefault="009B47E1" w:rsidP="00362708"/>
    <w:p w14:paraId="2E61A11B" w14:textId="77777777" w:rsidR="009B47E1" w:rsidRDefault="009B47E1" w:rsidP="00362708"/>
    <w:p w14:paraId="16A41120" w14:textId="579AB56C" w:rsidR="009B47E1" w:rsidRDefault="009B47E1" w:rsidP="009B47E1">
      <w:pPr>
        <w:pStyle w:val="Heading3"/>
        <w:numPr>
          <w:ilvl w:val="1"/>
          <w:numId w:val="1"/>
        </w:numPr>
        <w:tabs>
          <w:tab w:val="num" w:pos="832"/>
        </w:tabs>
        <w:ind w:left="720"/>
        <w:rPr>
          <w:color w:val="auto"/>
          <w:sz w:val="28"/>
          <w:szCs w:val="28"/>
        </w:rPr>
      </w:pPr>
      <w:bookmarkStart w:id="190" w:name="_Toc162681945"/>
      <w:r>
        <w:rPr>
          <w:color w:val="auto"/>
          <w:sz w:val="28"/>
          <w:szCs w:val="28"/>
        </w:rPr>
        <w:lastRenderedPageBreak/>
        <w:t xml:space="preserve">Appendix </w:t>
      </w:r>
      <w:r w:rsidR="00ED46F4">
        <w:rPr>
          <w:color w:val="auto"/>
          <w:sz w:val="28"/>
          <w:szCs w:val="28"/>
        </w:rPr>
        <w:t>4</w:t>
      </w:r>
      <w:bookmarkEnd w:id="190"/>
    </w:p>
    <w:p w14:paraId="460DA799" w14:textId="34537DF9" w:rsidR="009B47E1" w:rsidRDefault="0094059A" w:rsidP="009B47E1">
      <w:pPr>
        <w:pStyle w:val="ListParagraph"/>
      </w:pPr>
      <w:r w:rsidRPr="009B47E1">
        <w:rPr>
          <w:noProof/>
        </w:rPr>
        <w:drawing>
          <wp:anchor distT="0" distB="0" distL="114300" distR="114300" simplePos="0" relativeHeight="251659264" behindDoc="0" locked="0" layoutInCell="1" allowOverlap="1" wp14:anchorId="1A38403F" wp14:editId="02149267">
            <wp:simplePos x="0" y="0"/>
            <wp:positionH relativeFrom="margin">
              <wp:align>center</wp:align>
            </wp:positionH>
            <wp:positionV relativeFrom="paragraph">
              <wp:posOffset>598170</wp:posOffset>
            </wp:positionV>
            <wp:extent cx="7172325" cy="7122795"/>
            <wp:effectExtent l="0" t="0" r="9525" b="1905"/>
            <wp:wrapSquare wrapText="bothSides"/>
            <wp:docPr id="1823195404" name="Picture 1"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195404" name="Picture 1" descr="A diagram of a graph&#10;&#10;Description automatically generated with medium confidence"/>
                    <pic:cNvPicPr/>
                  </pic:nvPicPr>
                  <pic:blipFill>
                    <a:blip r:embed="rId82">
                      <a:extLst>
                        <a:ext uri="{28A0092B-C50C-407E-A947-70E740481C1C}">
                          <a14:useLocalDpi xmlns:a14="http://schemas.microsoft.com/office/drawing/2010/main" val="0"/>
                        </a:ext>
                      </a:extLst>
                    </a:blip>
                    <a:stretch>
                      <a:fillRect/>
                    </a:stretch>
                  </pic:blipFill>
                  <pic:spPr>
                    <a:xfrm>
                      <a:off x="0" y="0"/>
                      <a:ext cx="7172325" cy="7122795"/>
                    </a:xfrm>
                    <a:prstGeom prst="rect">
                      <a:avLst/>
                    </a:prstGeom>
                  </pic:spPr>
                </pic:pic>
              </a:graphicData>
            </a:graphic>
            <wp14:sizeRelH relativeFrom="page">
              <wp14:pctWidth>0</wp14:pctWidth>
            </wp14:sizeRelH>
            <wp14:sizeRelV relativeFrom="page">
              <wp14:pctHeight>0</wp14:pctHeight>
            </wp14:sizeRelV>
          </wp:anchor>
        </w:drawing>
      </w:r>
      <w:r w:rsidR="009B47E1">
        <w:t>Below is an extract from the PAS 20</w:t>
      </w:r>
      <w:r>
        <w:t>3</w:t>
      </w:r>
      <w:r w:rsidR="009B47E1">
        <w:t xml:space="preserve">5 </w:t>
      </w:r>
      <w:r>
        <w:t>specification</w:t>
      </w:r>
      <w:r w:rsidR="009B47E1">
        <w:t xml:space="preserve"> document which outlines </w:t>
      </w:r>
      <w:r>
        <w:t xml:space="preserve">measures that would cause unintended consequences when installed in tandem. </w:t>
      </w:r>
    </w:p>
    <w:p w14:paraId="0F163421" w14:textId="7669146F" w:rsidR="009B47E1" w:rsidRDefault="009B47E1" w:rsidP="00362708"/>
    <w:p w14:paraId="40316AB4" w14:textId="04000B84" w:rsidR="009B47E1" w:rsidRDefault="009C1E7C" w:rsidP="002003AE">
      <w:pPr>
        <w:jc w:val="center"/>
      </w:pPr>
      <w:sdt>
        <w:sdtPr>
          <w:id w:val="-2022704232"/>
          <w:citation/>
        </w:sdtPr>
        <w:sdtEndPr/>
        <w:sdtContent>
          <w:r w:rsidR="0094059A">
            <w:fldChar w:fldCharType="begin"/>
          </w:r>
          <w:r w:rsidR="0094059A">
            <w:rPr>
              <w:lang w:val="en-US"/>
            </w:rPr>
            <w:instrText xml:space="preserve"> CITATION BSI23 \l 1033 </w:instrText>
          </w:r>
          <w:r w:rsidR="0094059A">
            <w:fldChar w:fldCharType="separate"/>
          </w:r>
          <w:r w:rsidR="003E1953" w:rsidRPr="003E1953">
            <w:rPr>
              <w:noProof/>
              <w:lang w:val="en-US"/>
            </w:rPr>
            <w:t>(BSI, 2023)</w:t>
          </w:r>
          <w:r w:rsidR="0094059A">
            <w:fldChar w:fldCharType="end"/>
          </w:r>
        </w:sdtContent>
      </w:sdt>
    </w:p>
    <w:p w14:paraId="590FA200" w14:textId="68546C21" w:rsidR="00C24F40" w:rsidRDefault="00C24F40" w:rsidP="00C24F40">
      <w:pPr>
        <w:pStyle w:val="Heading3"/>
        <w:numPr>
          <w:ilvl w:val="1"/>
          <w:numId w:val="1"/>
        </w:numPr>
        <w:tabs>
          <w:tab w:val="num" w:pos="832"/>
        </w:tabs>
        <w:ind w:left="720"/>
        <w:rPr>
          <w:color w:val="auto"/>
          <w:sz w:val="28"/>
          <w:szCs w:val="28"/>
        </w:rPr>
      </w:pPr>
      <w:bookmarkStart w:id="191" w:name="_Toc162681946"/>
      <w:r>
        <w:rPr>
          <w:color w:val="auto"/>
          <w:sz w:val="28"/>
          <w:szCs w:val="28"/>
        </w:rPr>
        <w:lastRenderedPageBreak/>
        <w:t>Appendix 5</w:t>
      </w:r>
      <w:bookmarkEnd w:id="191"/>
    </w:p>
    <w:p w14:paraId="0586884F" w14:textId="1CB1170F" w:rsidR="007150B8" w:rsidRDefault="00D06877" w:rsidP="00C24F40">
      <w:r>
        <w:t xml:space="preserve">Below are extracts from </w:t>
      </w:r>
      <w:r w:rsidR="009638FB">
        <w:t>a System Upgrade Proposal from Salma Crisp</w:t>
      </w:r>
      <w:r w:rsidR="00DD0D8B">
        <w:t xml:space="preserve"> BSc MCIOB</w:t>
      </w:r>
      <w:r w:rsidR="009638FB">
        <w:t xml:space="preserve"> of Property </w:t>
      </w:r>
    </w:p>
    <w:p w14:paraId="7AC7870F" w14:textId="383F344C" w:rsidR="00C24F40" w:rsidRDefault="007150B8" w:rsidP="00C24F40">
      <w:r w:rsidRPr="007150B8">
        <w:rPr>
          <w:noProof/>
        </w:rPr>
        <w:drawing>
          <wp:anchor distT="0" distB="0" distL="114300" distR="114300" simplePos="0" relativeHeight="251668480" behindDoc="0" locked="0" layoutInCell="1" allowOverlap="1" wp14:anchorId="6DDC0FA4" wp14:editId="64A158DF">
            <wp:simplePos x="0" y="0"/>
            <wp:positionH relativeFrom="margin">
              <wp:align>right</wp:align>
            </wp:positionH>
            <wp:positionV relativeFrom="paragraph">
              <wp:posOffset>4175125</wp:posOffset>
            </wp:positionV>
            <wp:extent cx="5695950" cy="4023995"/>
            <wp:effectExtent l="0" t="0" r="0" b="0"/>
            <wp:wrapSquare wrapText="bothSides"/>
            <wp:docPr id="1092339558"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39558" name="Picture 1" descr="A screenshot of a website&#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5695950" cy="4023995"/>
                    </a:xfrm>
                    <a:prstGeom prst="rect">
                      <a:avLst/>
                    </a:prstGeom>
                  </pic:spPr>
                </pic:pic>
              </a:graphicData>
            </a:graphic>
            <wp14:sizeRelH relativeFrom="page">
              <wp14:pctWidth>0</wp14:pctWidth>
            </wp14:sizeRelH>
            <wp14:sizeRelV relativeFrom="page">
              <wp14:pctHeight>0</wp14:pctHeight>
            </wp14:sizeRelV>
          </wp:anchor>
        </w:drawing>
      </w:r>
      <w:r w:rsidRPr="00E55FD6">
        <w:rPr>
          <w:noProof/>
        </w:rPr>
        <w:drawing>
          <wp:anchor distT="0" distB="0" distL="114300" distR="114300" simplePos="0" relativeHeight="251667456" behindDoc="0" locked="0" layoutInCell="1" allowOverlap="1" wp14:anchorId="5E4CDD9D" wp14:editId="040A89DC">
            <wp:simplePos x="0" y="0"/>
            <wp:positionH relativeFrom="margin">
              <wp:align>right</wp:align>
            </wp:positionH>
            <wp:positionV relativeFrom="paragraph">
              <wp:posOffset>237490</wp:posOffset>
            </wp:positionV>
            <wp:extent cx="5562600" cy="3896995"/>
            <wp:effectExtent l="0" t="0" r="0" b="8255"/>
            <wp:wrapSquare wrapText="bothSides"/>
            <wp:docPr id="1693394863" name="Picture 1" descr="A close-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394863" name="Picture 1" descr="A close-up of a computer&#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562600" cy="3896995"/>
                    </a:xfrm>
                    <a:prstGeom prst="rect">
                      <a:avLst/>
                    </a:prstGeom>
                  </pic:spPr>
                </pic:pic>
              </a:graphicData>
            </a:graphic>
            <wp14:sizeRelH relativeFrom="page">
              <wp14:pctWidth>0</wp14:pctWidth>
            </wp14:sizeRelH>
            <wp14:sizeRelV relativeFrom="page">
              <wp14:pctHeight>0</wp14:pctHeight>
            </wp14:sizeRelV>
          </wp:anchor>
        </w:drawing>
      </w:r>
      <w:r w:rsidR="009638FB">
        <w:t xml:space="preserve">Tectonics </w:t>
      </w:r>
      <w:r w:rsidR="00DD0D8B">
        <w:t>dated 11/</w:t>
      </w:r>
      <w:r w:rsidR="00C04DEA">
        <w:t xml:space="preserve">8/23.  </w:t>
      </w:r>
    </w:p>
    <w:p w14:paraId="3F858E97" w14:textId="72D3DF66" w:rsidR="007150B8" w:rsidRDefault="00326771" w:rsidP="00C24F40">
      <w:r w:rsidRPr="00326771">
        <w:rPr>
          <w:noProof/>
        </w:rPr>
        <w:lastRenderedPageBreak/>
        <w:drawing>
          <wp:anchor distT="0" distB="0" distL="114300" distR="114300" simplePos="0" relativeHeight="251670528" behindDoc="0" locked="0" layoutInCell="1" allowOverlap="1" wp14:anchorId="33ACC064" wp14:editId="452E485C">
            <wp:simplePos x="0" y="0"/>
            <wp:positionH relativeFrom="margin">
              <wp:align>right</wp:align>
            </wp:positionH>
            <wp:positionV relativeFrom="paragraph">
              <wp:posOffset>4191000</wp:posOffset>
            </wp:positionV>
            <wp:extent cx="5731510" cy="3903980"/>
            <wp:effectExtent l="0" t="0" r="2540" b="1270"/>
            <wp:wrapSquare wrapText="bothSides"/>
            <wp:docPr id="7296969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96957" name="Picture 1" descr="A screenshot of a computer&#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5731510" cy="3903980"/>
                    </a:xfrm>
                    <a:prstGeom prst="rect">
                      <a:avLst/>
                    </a:prstGeom>
                  </pic:spPr>
                </pic:pic>
              </a:graphicData>
            </a:graphic>
            <wp14:sizeRelH relativeFrom="page">
              <wp14:pctWidth>0</wp14:pctWidth>
            </wp14:sizeRelH>
            <wp14:sizeRelV relativeFrom="page">
              <wp14:pctHeight>0</wp14:pctHeight>
            </wp14:sizeRelV>
          </wp:anchor>
        </w:drawing>
      </w:r>
      <w:r w:rsidR="00980851" w:rsidRPr="00980851">
        <w:rPr>
          <w:noProof/>
        </w:rPr>
        <w:drawing>
          <wp:anchor distT="0" distB="0" distL="114300" distR="114300" simplePos="0" relativeHeight="251669504" behindDoc="0" locked="0" layoutInCell="1" allowOverlap="1" wp14:anchorId="380585B9" wp14:editId="21963DAE">
            <wp:simplePos x="0" y="0"/>
            <wp:positionH relativeFrom="column">
              <wp:posOffset>-180975</wp:posOffset>
            </wp:positionH>
            <wp:positionV relativeFrom="paragraph">
              <wp:posOffset>190500</wp:posOffset>
            </wp:positionV>
            <wp:extent cx="5943600" cy="4021651"/>
            <wp:effectExtent l="0" t="0" r="0" b="0"/>
            <wp:wrapSquare wrapText="bothSides"/>
            <wp:docPr id="3909132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13273" name="Picture 1" descr="A screenshot of a computer&#10;&#10;Description automatically generated"/>
                    <pic:cNvPicPr/>
                  </pic:nvPicPr>
                  <pic:blipFill rotWithShape="1">
                    <a:blip r:embed="rId86">
                      <a:extLst>
                        <a:ext uri="{28A0092B-C50C-407E-A947-70E740481C1C}">
                          <a14:useLocalDpi xmlns:a14="http://schemas.microsoft.com/office/drawing/2010/main" val="0"/>
                        </a:ext>
                      </a:extLst>
                    </a:blip>
                    <a:srcRect l="7977" t="11181" r="3112" b="2711"/>
                    <a:stretch/>
                  </pic:blipFill>
                  <pic:spPr bwMode="auto">
                    <a:xfrm>
                      <a:off x="0" y="0"/>
                      <a:ext cx="5943600" cy="40216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6373A4" w14:textId="4C939052" w:rsidR="007150B8" w:rsidRDefault="007150B8" w:rsidP="00C24F40"/>
    <w:p w14:paraId="26983DC3" w14:textId="4B814E9E" w:rsidR="00E55FD6" w:rsidRDefault="009C1E7C" w:rsidP="00326771">
      <w:pPr>
        <w:jc w:val="center"/>
      </w:pPr>
      <w:sdt>
        <w:sdtPr>
          <w:id w:val="564690782"/>
          <w:citation/>
        </w:sdtPr>
        <w:sdtEndPr/>
        <w:sdtContent>
          <w:r w:rsidR="00326771">
            <w:fldChar w:fldCharType="begin"/>
          </w:r>
          <w:r w:rsidR="00326771">
            <w:rPr>
              <w:lang w:val="en-US"/>
            </w:rPr>
            <w:instrText xml:space="preserve"> CITATION Sal23 \l 1033 </w:instrText>
          </w:r>
          <w:r w:rsidR="00326771">
            <w:fldChar w:fldCharType="separate"/>
          </w:r>
          <w:r w:rsidR="003E1953" w:rsidRPr="003E1953">
            <w:rPr>
              <w:noProof/>
              <w:lang w:val="en-US"/>
            </w:rPr>
            <w:t>(Crisp, 2023)</w:t>
          </w:r>
          <w:r w:rsidR="00326771">
            <w:fldChar w:fldCharType="end"/>
          </w:r>
        </w:sdtContent>
      </w:sdt>
    </w:p>
    <w:p w14:paraId="532811C5" w14:textId="64F7D394" w:rsidR="001D4481" w:rsidRDefault="001D4481" w:rsidP="001D4481">
      <w:pPr>
        <w:pStyle w:val="Heading3"/>
        <w:numPr>
          <w:ilvl w:val="1"/>
          <w:numId w:val="1"/>
        </w:numPr>
        <w:tabs>
          <w:tab w:val="num" w:pos="832"/>
        </w:tabs>
        <w:ind w:left="720"/>
        <w:rPr>
          <w:color w:val="auto"/>
          <w:sz w:val="28"/>
          <w:szCs w:val="28"/>
        </w:rPr>
      </w:pPr>
      <w:bookmarkStart w:id="192" w:name="_Toc162681947"/>
      <w:r>
        <w:rPr>
          <w:color w:val="auto"/>
          <w:sz w:val="28"/>
          <w:szCs w:val="28"/>
        </w:rPr>
        <w:lastRenderedPageBreak/>
        <w:t>Appendix 6</w:t>
      </w:r>
      <w:bookmarkEnd w:id="192"/>
    </w:p>
    <w:p w14:paraId="6A175D23" w14:textId="423D133F" w:rsidR="00E55FD6" w:rsidRDefault="00796AE4" w:rsidP="00796AE4">
      <w:pPr>
        <w:ind w:left="720"/>
      </w:pPr>
      <w:r>
        <w:t xml:space="preserve">Publication </w:t>
      </w:r>
      <w:r w:rsidR="004E7FAB">
        <w:t>of</w:t>
      </w:r>
      <w:r>
        <w:t xml:space="preserve"> Wales &amp; West Housing </w:t>
      </w:r>
      <w:r w:rsidR="00317961">
        <w:t>tenanted retrofit programme</w:t>
      </w:r>
      <w:r w:rsidR="00FC5BA7">
        <w:t xml:space="preserve">, customer views on what measures should be installed in their homes were considered and they also took part in the procurement of the main contractor. </w:t>
      </w:r>
    </w:p>
    <w:p w14:paraId="5E0A588D" w14:textId="3C183207" w:rsidR="00FC5BA7" w:rsidRDefault="004E7FAB" w:rsidP="00796AE4">
      <w:pPr>
        <w:ind w:left="720"/>
      </w:pPr>
      <w:r w:rsidRPr="00796AE4">
        <w:rPr>
          <w:noProof/>
        </w:rPr>
        <w:drawing>
          <wp:anchor distT="0" distB="0" distL="114300" distR="114300" simplePos="0" relativeHeight="251671552" behindDoc="0" locked="0" layoutInCell="1" allowOverlap="1" wp14:anchorId="5C8438E9" wp14:editId="0743FDBB">
            <wp:simplePos x="0" y="0"/>
            <wp:positionH relativeFrom="margin">
              <wp:align>left</wp:align>
            </wp:positionH>
            <wp:positionV relativeFrom="paragraph">
              <wp:posOffset>12065</wp:posOffset>
            </wp:positionV>
            <wp:extent cx="3368040" cy="6048375"/>
            <wp:effectExtent l="0" t="0" r="3810" b="9525"/>
            <wp:wrapSquare wrapText="bothSides"/>
            <wp:docPr id="871174131" name="Picture 1" descr="A group of people in reflective ves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74131" name="Picture 1" descr="A group of people in reflective vests&#10;&#10;Description automatically generated"/>
                    <pic:cNvPicPr/>
                  </pic:nvPicPr>
                  <pic:blipFill>
                    <a:blip r:embed="rId87">
                      <a:extLst>
                        <a:ext uri="{28A0092B-C50C-407E-A947-70E740481C1C}">
                          <a14:useLocalDpi xmlns:a14="http://schemas.microsoft.com/office/drawing/2010/main" val="0"/>
                        </a:ext>
                      </a:extLst>
                    </a:blip>
                    <a:stretch>
                      <a:fillRect/>
                    </a:stretch>
                  </pic:blipFill>
                  <pic:spPr>
                    <a:xfrm>
                      <a:off x="0" y="0"/>
                      <a:ext cx="3368040" cy="6048375"/>
                    </a:xfrm>
                    <a:prstGeom prst="rect">
                      <a:avLst/>
                    </a:prstGeom>
                  </pic:spPr>
                </pic:pic>
              </a:graphicData>
            </a:graphic>
            <wp14:sizeRelH relativeFrom="page">
              <wp14:pctWidth>0</wp14:pctWidth>
            </wp14:sizeRelH>
            <wp14:sizeRelV relativeFrom="page">
              <wp14:pctHeight>0</wp14:pctHeight>
            </wp14:sizeRelV>
          </wp:anchor>
        </w:drawing>
      </w:r>
    </w:p>
    <w:p w14:paraId="26FC2DBB" w14:textId="213C0827" w:rsidR="00FC5BA7" w:rsidRDefault="00FC5BA7" w:rsidP="00796AE4">
      <w:pPr>
        <w:ind w:left="720"/>
      </w:pPr>
    </w:p>
    <w:p w14:paraId="6367975B" w14:textId="1BD9C3F3" w:rsidR="00FC5BA7" w:rsidRDefault="009C1E7C" w:rsidP="00796AE4">
      <w:pPr>
        <w:ind w:left="720"/>
      </w:pPr>
      <w:hyperlink r:id="rId88" w:history="1">
        <w:r w:rsidR="00EA3517" w:rsidRPr="002761DC">
          <w:rPr>
            <w:rStyle w:val="Hyperlink"/>
          </w:rPr>
          <w:t>https://youtu.be/QNNxPfUXV8Q</w:t>
        </w:r>
      </w:hyperlink>
    </w:p>
    <w:p w14:paraId="5677D0EF" w14:textId="77777777" w:rsidR="00EA3517" w:rsidRDefault="00EA3517" w:rsidP="00796AE4">
      <w:pPr>
        <w:ind w:left="720"/>
      </w:pPr>
    </w:p>
    <w:p w14:paraId="122C428C" w14:textId="77777777" w:rsidR="00FC5BA7" w:rsidRDefault="00FC5BA7" w:rsidP="00796AE4">
      <w:pPr>
        <w:ind w:left="720"/>
      </w:pPr>
    </w:p>
    <w:p w14:paraId="290AB5BB" w14:textId="77777777" w:rsidR="00FC5BA7" w:rsidRDefault="00FC5BA7" w:rsidP="00796AE4">
      <w:pPr>
        <w:ind w:left="720"/>
      </w:pPr>
    </w:p>
    <w:p w14:paraId="32EDA2B8" w14:textId="77777777" w:rsidR="00FC5BA7" w:rsidRDefault="00FC5BA7" w:rsidP="00796AE4">
      <w:pPr>
        <w:ind w:left="720"/>
      </w:pPr>
    </w:p>
    <w:p w14:paraId="43012546" w14:textId="77777777" w:rsidR="00FC5BA7" w:rsidRDefault="00FC5BA7" w:rsidP="00796AE4">
      <w:pPr>
        <w:ind w:left="720"/>
      </w:pPr>
    </w:p>
    <w:p w14:paraId="78933228" w14:textId="77777777" w:rsidR="00FC5BA7" w:rsidRDefault="00FC5BA7" w:rsidP="00796AE4">
      <w:pPr>
        <w:ind w:left="720"/>
      </w:pPr>
    </w:p>
    <w:p w14:paraId="69399ADD" w14:textId="77777777" w:rsidR="00FC5BA7" w:rsidRDefault="00FC5BA7" w:rsidP="00796AE4">
      <w:pPr>
        <w:ind w:left="720"/>
      </w:pPr>
    </w:p>
    <w:p w14:paraId="5E48FCB1" w14:textId="77777777" w:rsidR="00FC5BA7" w:rsidRDefault="00FC5BA7" w:rsidP="00796AE4">
      <w:pPr>
        <w:ind w:left="720"/>
      </w:pPr>
    </w:p>
    <w:p w14:paraId="41CE26A6" w14:textId="77777777" w:rsidR="00FC5BA7" w:rsidRDefault="00FC5BA7" w:rsidP="00796AE4">
      <w:pPr>
        <w:ind w:left="720"/>
      </w:pPr>
    </w:p>
    <w:p w14:paraId="4A5ACD72" w14:textId="6FA0B1E4" w:rsidR="00FC5BA7" w:rsidRDefault="00FC5BA7" w:rsidP="00796AE4">
      <w:pPr>
        <w:ind w:left="720"/>
      </w:pPr>
    </w:p>
    <w:p w14:paraId="45FA216E" w14:textId="24D5D93E" w:rsidR="00FC5BA7" w:rsidRDefault="00FC5BA7" w:rsidP="00796AE4">
      <w:pPr>
        <w:ind w:left="720"/>
      </w:pPr>
    </w:p>
    <w:p w14:paraId="093DFF24" w14:textId="237E7F44" w:rsidR="00FC5BA7" w:rsidRDefault="00FC5BA7" w:rsidP="00796AE4">
      <w:pPr>
        <w:ind w:left="720"/>
      </w:pPr>
    </w:p>
    <w:p w14:paraId="68E4605E" w14:textId="77777777" w:rsidR="00FC5BA7" w:rsidRDefault="00FC5BA7" w:rsidP="00796AE4">
      <w:pPr>
        <w:ind w:left="720"/>
      </w:pPr>
    </w:p>
    <w:p w14:paraId="0C25F1BF" w14:textId="77777777" w:rsidR="00FC5BA7" w:rsidRDefault="00FC5BA7" w:rsidP="00796AE4">
      <w:pPr>
        <w:ind w:left="720"/>
      </w:pPr>
    </w:p>
    <w:p w14:paraId="4C738D69" w14:textId="77777777" w:rsidR="00FC5BA7" w:rsidRDefault="00FC5BA7"/>
    <w:p w14:paraId="3B490DEF" w14:textId="60B51C3C" w:rsidR="00FC5BA7" w:rsidRDefault="00FC5BA7"/>
    <w:p w14:paraId="646B9243" w14:textId="77777777" w:rsidR="00FC5BA7" w:rsidRDefault="00FC5BA7"/>
    <w:p w14:paraId="53BE57BB" w14:textId="45DCBB8B" w:rsidR="00047A65" w:rsidRDefault="009C1E7C" w:rsidP="00047A65">
      <w:pPr>
        <w:jc w:val="center"/>
      </w:pPr>
      <w:sdt>
        <w:sdtPr>
          <w:id w:val="1417050391"/>
          <w:citation/>
        </w:sdtPr>
        <w:sdtEndPr/>
        <w:sdtContent>
          <w:r w:rsidR="004E7FAB">
            <w:fldChar w:fldCharType="begin"/>
          </w:r>
          <w:r w:rsidR="004E7FAB">
            <w:rPr>
              <w:lang w:val="en-US"/>
            </w:rPr>
            <w:instrText xml:space="preserve"> CITATION Wal23 \l 1033 </w:instrText>
          </w:r>
          <w:r w:rsidR="004E7FAB">
            <w:fldChar w:fldCharType="separate"/>
          </w:r>
          <w:r w:rsidR="003E1953" w:rsidRPr="003E1953">
            <w:rPr>
              <w:noProof/>
              <w:lang w:val="en-US"/>
            </w:rPr>
            <w:t>(Wales &amp; West Housing , 2023)</w:t>
          </w:r>
          <w:r w:rsidR="004E7FAB">
            <w:fldChar w:fldCharType="end"/>
          </w:r>
        </w:sdtContent>
      </w:sdt>
    </w:p>
    <w:p w14:paraId="489019A8" w14:textId="77777777" w:rsidR="00047A65" w:rsidRDefault="00047A65" w:rsidP="00047A65">
      <w:pPr>
        <w:jc w:val="center"/>
      </w:pPr>
    </w:p>
    <w:p w14:paraId="2904911F" w14:textId="77777777" w:rsidR="00047A65" w:rsidRDefault="00047A65" w:rsidP="00047A65"/>
    <w:p w14:paraId="1E17011F" w14:textId="428774A9" w:rsidR="00796AE4" w:rsidRDefault="00047A65" w:rsidP="00047A65">
      <w:pPr>
        <w:pStyle w:val="Heading3"/>
        <w:numPr>
          <w:ilvl w:val="1"/>
          <w:numId w:val="1"/>
        </w:numPr>
        <w:tabs>
          <w:tab w:val="num" w:pos="832"/>
        </w:tabs>
        <w:ind w:left="720"/>
        <w:rPr>
          <w:color w:val="auto"/>
          <w:sz w:val="28"/>
          <w:szCs w:val="28"/>
        </w:rPr>
      </w:pPr>
      <w:bookmarkStart w:id="193" w:name="_Toc162681948"/>
      <w:r>
        <w:rPr>
          <w:color w:val="auto"/>
          <w:sz w:val="28"/>
          <w:szCs w:val="28"/>
        </w:rPr>
        <w:lastRenderedPageBreak/>
        <w:t>Appendix 7</w:t>
      </w:r>
      <w:bookmarkEnd w:id="193"/>
    </w:p>
    <w:p w14:paraId="3DA82216" w14:textId="7638E831" w:rsidR="00244B83" w:rsidRDefault="0091024D" w:rsidP="00AB3256">
      <w:pPr>
        <w:ind w:left="720"/>
      </w:pPr>
      <w:r>
        <w:t xml:space="preserve">Below are the interview questions that will be used. </w:t>
      </w:r>
    </w:p>
    <w:p w14:paraId="3D882158" w14:textId="00308CC0" w:rsidR="00244B83" w:rsidRDefault="00296DA0" w:rsidP="00AB3256">
      <w:pPr>
        <w:ind w:left="720"/>
      </w:pPr>
      <w:r w:rsidRPr="00FB4B2C">
        <w:rPr>
          <w:noProof/>
        </w:rPr>
        <w:drawing>
          <wp:anchor distT="0" distB="0" distL="114300" distR="114300" simplePos="0" relativeHeight="251754496" behindDoc="0" locked="0" layoutInCell="1" allowOverlap="1" wp14:anchorId="2615838E" wp14:editId="29924361">
            <wp:simplePos x="0" y="0"/>
            <wp:positionH relativeFrom="margin">
              <wp:posOffset>-289560</wp:posOffset>
            </wp:positionH>
            <wp:positionV relativeFrom="paragraph">
              <wp:posOffset>313055</wp:posOffset>
            </wp:positionV>
            <wp:extent cx="6013450" cy="5267325"/>
            <wp:effectExtent l="0" t="0" r="6350" b="9525"/>
            <wp:wrapSquare wrapText="bothSides"/>
            <wp:docPr id="1671212083"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12083" name="Picture 1" descr="A screenshot of a survey&#10;&#10;Description automatically generated"/>
                    <pic:cNvPicPr/>
                  </pic:nvPicPr>
                  <pic:blipFill rotWithShape="1">
                    <a:blip r:embed="rId89">
                      <a:extLst>
                        <a:ext uri="{28A0092B-C50C-407E-A947-70E740481C1C}">
                          <a14:useLocalDpi xmlns:a14="http://schemas.microsoft.com/office/drawing/2010/main" val="0"/>
                        </a:ext>
                      </a:extLst>
                    </a:blip>
                    <a:srcRect r="454"/>
                    <a:stretch/>
                  </pic:blipFill>
                  <pic:spPr bwMode="auto">
                    <a:xfrm>
                      <a:off x="0" y="0"/>
                      <a:ext cx="6013450" cy="526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9200BC" w14:textId="4B5CBD16" w:rsidR="00244B83" w:rsidRDefault="00244B83" w:rsidP="00AB3256">
      <w:pPr>
        <w:ind w:left="720"/>
      </w:pPr>
    </w:p>
    <w:p w14:paraId="09EA1C23" w14:textId="77777777" w:rsidR="00244B83" w:rsidRDefault="00244B83" w:rsidP="00AB3256">
      <w:pPr>
        <w:ind w:left="720"/>
      </w:pPr>
    </w:p>
    <w:p w14:paraId="1C40A3A6" w14:textId="77777777" w:rsidR="00244B83" w:rsidRDefault="00244B83" w:rsidP="00AB3256">
      <w:pPr>
        <w:ind w:left="720"/>
      </w:pPr>
    </w:p>
    <w:p w14:paraId="1409FAAC" w14:textId="35F4045A" w:rsidR="00244B83" w:rsidRDefault="00244B83" w:rsidP="00AB3256">
      <w:pPr>
        <w:ind w:left="720"/>
      </w:pPr>
    </w:p>
    <w:p w14:paraId="4C0D7F1C" w14:textId="09BC9CB6" w:rsidR="00244B83" w:rsidRDefault="00244B83" w:rsidP="00AB3256">
      <w:pPr>
        <w:ind w:left="720"/>
      </w:pPr>
    </w:p>
    <w:p w14:paraId="67598CA3" w14:textId="4DA71A6B" w:rsidR="00244B83" w:rsidRDefault="00244B83" w:rsidP="00AB3256">
      <w:pPr>
        <w:ind w:left="720"/>
      </w:pPr>
    </w:p>
    <w:p w14:paraId="3A1E7019" w14:textId="3A05CB44" w:rsidR="00244B83" w:rsidRDefault="00244B83" w:rsidP="00AB3256">
      <w:pPr>
        <w:ind w:left="720"/>
      </w:pPr>
    </w:p>
    <w:p w14:paraId="0FE1E87B" w14:textId="77777777" w:rsidR="00244B83" w:rsidRDefault="00244B83" w:rsidP="00AB3256">
      <w:pPr>
        <w:ind w:left="720"/>
      </w:pPr>
    </w:p>
    <w:p w14:paraId="6E0CAD71" w14:textId="349241FA" w:rsidR="00244B83" w:rsidRDefault="00244B83" w:rsidP="00AB3256">
      <w:pPr>
        <w:ind w:left="720"/>
      </w:pPr>
    </w:p>
    <w:p w14:paraId="3BAD47EA" w14:textId="77777777" w:rsidR="00244B83" w:rsidRDefault="00244B83" w:rsidP="00AB3256">
      <w:pPr>
        <w:ind w:left="720"/>
      </w:pPr>
    </w:p>
    <w:p w14:paraId="59561CAD" w14:textId="402FD502" w:rsidR="00244B83" w:rsidRDefault="00244B83" w:rsidP="00AB3256">
      <w:pPr>
        <w:ind w:left="720"/>
      </w:pPr>
    </w:p>
    <w:p w14:paraId="568CDFBB" w14:textId="059E63D3" w:rsidR="00244B83" w:rsidRDefault="00244B83" w:rsidP="00AB3256">
      <w:pPr>
        <w:ind w:left="720"/>
      </w:pPr>
    </w:p>
    <w:p w14:paraId="60C03313" w14:textId="69F9D455" w:rsidR="00244B83" w:rsidRDefault="00296DA0" w:rsidP="00AB3256">
      <w:pPr>
        <w:ind w:left="720"/>
      </w:pPr>
      <w:r w:rsidRPr="00296DA0">
        <w:rPr>
          <w:noProof/>
        </w:rPr>
        <w:drawing>
          <wp:anchor distT="0" distB="0" distL="114300" distR="114300" simplePos="0" relativeHeight="251755520" behindDoc="0" locked="0" layoutInCell="1" allowOverlap="1" wp14:anchorId="326016B0" wp14:editId="6EB01857">
            <wp:simplePos x="0" y="0"/>
            <wp:positionH relativeFrom="margin">
              <wp:posOffset>-334010</wp:posOffset>
            </wp:positionH>
            <wp:positionV relativeFrom="paragraph">
              <wp:posOffset>452755</wp:posOffset>
            </wp:positionV>
            <wp:extent cx="6324600" cy="3971925"/>
            <wp:effectExtent l="0" t="0" r="0" b="9525"/>
            <wp:wrapSquare wrapText="bothSides"/>
            <wp:docPr id="767870499"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70499" name="Picture 1" descr="A screenshot of a questionnaire&#10;&#10;Description automatically generated"/>
                    <pic:cNvPicPr/>
                  </pic:nvPicPr>
                  <pic:blipFill>
                    <a:blip r:embed="rId90">
                      <a:extLst>
                        <a:ext uri="{28A0092B-C50C-407E-A947-70E740481C1C}">
                          <a14:useLocalDpi xmlns:a14="http://schemas.microsoft.com/office/drawing/2010/main" val="0"/>
                        </a:ext>
                      </a:extLst>
                    </a:blip>
                    <a:stretch>
                      <a:fillRect/>
                    </a:stretch>
                  </pic:blipFill>
                  <pic:spPr>
                    <a:xfrm>
                      <a:off x="0" y="0"/>
                      <a:ext cx="6324600" cy="3971925"/>
                    </a:xfrm>
                    <a:prstGeom prst="rect">
                      <a:avLst/>
                    </a:prstGeom>
                  </pic:spPr>
                </pic:pic>
              </a:graphicData>
            </a:graphic>
            <wp14:sizeRelH relativeFrom="page">
              <wp14:pctWidth>0</wp14:pctWidth>
            </wp14:sizeRelH>
            <wp14:sizeRelV relativeFrom="page">
              <wp14:pctHeight>0</wp14:pctHeight>
            </wp14:sizeRelV>
          </wp:anchor>
        </w:drawing>
      </w:r>
    </w:p>
    <w:p w14:paraId="2F2B3070" w14:textId="77777777" w:rsidR="00244B83" w:rsidRDefault="00244B83" w:rsidP="00AB3256">
      <w:pPr>
        <w:ind w:left="720"/>
      </w:pPr>
    </w:p>
    <w:p w14:paraId="1255C43E" w14:textId="77777777" w:rsidR="00244B83" w:rsidRDefault="00244B83" w:rsidP="00AB3256">
      <w:pPr>
        <w:ind w:left="720"/>
      </w:pPr>
    </w:p>
    <w:p w14:paraId="27A3C8DD" w14:textId="77777777" w:rsidR="00244B83" w:rsidRDefault="00244B83" w:rsidP="00AB3256">
      <w:pPr>
        <w:ind w:left="720"/>
      </w:pPr>
    </w:p>
    <w:p w14:paraId="0F8440EC" w14:textId="77777777" w:rsidR="00244B83" w:rsidRDefault="00244B83" w:rsidP="00AB3256">
      <w:pPr>
        <w:ind w:left="720"/>
      </w:pPr>
    </w:p>
    <w:p w14:paraId="3021968D" w14:textId="77777777" w:rsidR="00244B83" w:rsidRDefault="00244B83" w:rsidP="00AB3256">
      <w:pPr>
        <w:ind w:left="720"/>
      </w:pPr>
    </w:p>
    <w:p w14:paraId="7D31613F" w14:textId="77777777" w:rsidR="00244B83" w:rsidRDefault="00244B83" w:rsidP="00AB3256">
      <w:pPr>
        <w:ind w:left="720"/>
      </w:pPr>
    </w:p>
    <w:p w14:paraId="65514642" w14:textId="77777777" w:rsidR="00244B83" w:rsidRDefault="00244B83" w:rsidP="00AB3256">
      <w:pPr>
        <w:ind w:left="720"/>
      </w:pPr>
    </w:p>
    <w:p w14:paraId="1B8490E2" w14:textId="77777777" w:rsidR="00244B83" w:rsidRDefault="00244B83" w:rsidP="00AB3256">
      <w:pPr>
        <w:ind w:left="720"/>
      </w:pPr>
    </w:p>
    <w:p w14:paraId="4F8B2A55" w14:textId="77777777" w:rsidR="00244B83" w:rsidRDefault="00244B83" w:rsidP="00AB3256">
      <w:pPr>
        <w:ind w:left="720"/>
      </w:pPr>
    </w:p>
    <w:p w14:paraId="47B31FE1" w14:textId="77777777" w:rsidR="00244B83" w:rsidRDefault="00244B83" w:rsidP="00AB3256">
      <w:pPr>
        <w:ind w:left="720"/>
      </w:pPr>
    </w:p>
    <w:p w14:paraId="35346553" w14:textId="248E985C" w:rsidR="00244B83" w:rsidRDefault="00244B83" w:rsidP="00244B83">
      <w:pPr>
        <w:pStyle w:val="Heading3"/>
        <w:numPr>
          <w:ilvl w:val="1"/>
          <w:numId w:val="1"/>
        </w:numPr>
        <w:tabs>
          <w:tab w:val="num" w:pos="832"/>
        </w:tabs>
        <w:ind w:left="720"/>
        <w:rPr>
          <w:color w:val="auto"/>
          <w:sz w:val="28"/>
          <w:szCs w:val="28"/>
        </w:rPr>
      </w:pPr>
      <w:bookmarkStart w:id="194" w:name="_Toc162681949"/>
      <w:r>
        <w:rPr>
          <w:color w:val="auto"/>
          <w:sz w:val="28"/>
          <w:szCs w:val="28"/>
        </w:rPr>
        <w:t>Appendix 8</w:t>
      </w:r>
      <w:bookmarkEnd w:id="194"/>
    </w:p>
    <w:p w14:paraId="664828AE" w14:textId="1913980B" w:rsidR="00207A9B" w:rsidRDefault="00003ADF" w:rsidP="00296DA0">
      <w:pPr>
        <w:ind w:left="720"/>
      </w:pPr>
      <w:r w:rsidRPr="00003ADF">
        <w:rPr>
          <w:noProof/>
        </w:rPr>
        <w:drawing>
          <wp:anchor distT="0" distB="0" distL="114300" distR="114300" simplePos="0" relativeHeight="251676672" behindDoc="0" locked="0" layoutInCell="1" allowOverlap="1" wp14:anchorId="7F21B32A" wp14:editId="6EF3BCE7">
            <wp:simplePos x="0" y="0"/>
            <wp:positionH relativeFrom="column">
              <wp:posOffset>-43180</wp:posOffset>
            </wp:positionH>
            <wp:positionV relativeFrom="paragraph">
              <wp:posOffset>484505</wp:posOffset>
            </wp:positionV>
            <wp:extent cx="5865495" cy="7626350"/>
            <wp:effectExtent l="0" t="0" r="1905" b="0"/>
            <wp:wrapSquare wrapText="bothSides"/>
            <wp:docPr id="3655299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29997" name="Picture 1" descr="A screenshot of a computer&#10;&#10;Description automatically generated"/>
                    <pic:cNvPicPr/>
                  </pic:nvPicPr>
                  <pic:blipFill>
                    <a:blip r:embed="rId91">
                      <a:extLst>
                        <a:ext uri="{28A0092B-C50C-407E-A947-70E740481C1C}">
                          <a14:useLocalDpi xmlns:a14="http://schemas.microsoft.com/office/drawing/2010/main" val="0"/>
                        </a:ext>
                      </a:extLst>
                    </a:blip>
                    <a:stretch>
                      <a:fillRect/>
                    </a:stretch>
                  </pic:blipFill>
                  <pic:spPr>
                    <a:xfrm>
                      <a:off x="0" y="0"/>
                      <a:ext cx="5865495" cy="7626350"/>
                    </a:xfrm>
                    <a:prstGeom prst="rect">
                      <a:avLst/>
                    </a:prstGeom>
                  </pic:spPr>
                </pic:pic>
              </a:graphicData>
            </a:graphic>
            <wp14:sizeRelH relativeFrom="page">
              <wp14:pctWidth>0</wp14:pctWidth>
            </wp14:sizeRelH>
            <wp14:sizeRelV relativeFrom="page">
              <wp14:pctHeight>0</wp14:pctHeight>
            </wp14:sizeRelV>
          </wp:anchor>
        </w:drawing>
      </w:r>
      <w:r w:rsidR="0051607F" w:rsidRPr="0051607F">
        <w:t xml:space="preserve">Below is the </w:t>
      </w:r>
      <w:r w:rsidR="00F53007">
        <w:t>q</w:t>
      </w:r>
      <w:r w:rsidR="00244B83" w:rsidRPr="0051607F">
        <w:t xml:space="preserve">uestionnaire </w:t>
      </w:r>
      <w:r w:rsidR="0051607F" w:rsidRPr="0051607F">
        <w:t xml:space="preserve">for </w:t>
      </w:r>
      <w:r w:rsidR="00B16E07" w:rsidRPr="0051607F">
        <w:t>Customers</w:t>
      </w:r>
      <w:r w:rsidR="00B16E07">
        <w:t>.</w:t>
      </w:r>
    </w:p>
    <w:p w14:paraId="6AAF8A65" w14:textId="09BE5825" w:rsidR="00244B83" w:rsidRDefault="00207A9B" w:rsidP="00207A9B">
      <w:pPr>
        <w:ind w:left="720"/>
      </w:pPr>
      <w:r w:rsidRPr="00207A9B">
        <w:rPr>
          <w:noProof/>
        </w:rPr>
        <w:lastRenderedPageBreak/>
        <w:drawing>
          <wp:anchor distT="0" distB="0" distL="114300" distR="114300" simplePos="0" relativeHeight="251678720" behindDoc="0" locked="0" layoutInCell="1" allowOverlap="1" wp14:anchorId="774E87C2" wp14:editId="024E1D15">
            <wp:simplePos x="0" y="0"/>
            <wp:positionH relativeFrom="margin">
              <wp:align>center</wp:align>
            </wp:positionH>
            <wp:positionV relativeFrom="paragraph">
              <wp:posOffset>3898493</wp:posOffset>
            </wp:positionV>
            <wp:extent cx="5166995" cy="4494530"/>
            <wp:effectExtent l="0" t="0" r="0" b="1270"/>
            <wp:wrapSquare wrapText="bothSides"/>
            <wp:docPr id="189000482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004829" name="Picture 1" descr="A screenshot of a survey&#10;&#10;Description automatically generated"/>
                    <pic:cNvPicPr/>
                  </pic:nvPicPr>
                  <pic:blipFill>
                    <a:blip r:embed="rId92">
                      <a:extLst>
                        <a:ext uri="{28A0092B-C50C-407E-A947-70E740481C1C}">
                          <a14:useLocalDpi xmlns:a14="http://schemas.microsoft.com/office/drawing/2010/main" val="0"/>
                        </a:ext>
                      </a:extLst>
                    </a:blip>
                    <a:stretch>
                      <a:fillRect/>
                    </a:stretch>
                  </pic:blipFill>
                  <pic:spPr>
                    <a:xfrm>
                      <a:off x="0" y="0"/>
                      <a:ext cx="5166995" cy="4494530"/>
                    </a:xfrm>
                    <a:prstGeom prst="rect">
                      <a:avLst/>
                    </a:prstGeom>
                  </pic:spPr>
                </pic:pic>
              </a:graphicData>
            </a:graphic>
            <wp14:sizeRelH relativeFrom="page">
              <wp14:pctWidth>0</wp14:pctWidth>
            </wp14:sizeRelH>
            <wp14:sizeRelV relativeFrom="page">
              <wp14:pctHeight>0</wp14:pctHeight>
            </wp14:sizeRelV>
          </wp:anchor>
        </w:drawing>
      </w:r>
      <w:r w:rsidR="00843717" w:rsidRPr="00843717">
        <w:rPr>
          <w:noProof/>
        </w:rPr>
        <w:drawing>
          <wp:anchor distT="0" distB="0" distL="114300" distR="114300" simplePos="0" relativeHeight="251677696" behindDoc="0" locked="0" layoutInCell="1" allowOverlap="1" wp14:anchorId="75A93D42" wp14:editId="19D9F119">
            <wp:simplePos x="0" y="0"/>
            <wp:positionH relativeFrom="column">
              <wp:posOffset>198395</wp:posOffset>
            </wp:positionH>
            <wp:positionV relativeFrom="paragraph">
              <wp:posOffset>129372</wp:posOffset>
            </wp:positionV>
            <wp:extent cx="5236210" cy="3664585"/>
            <wp:effectExtent l="0" t="0" r="2540" b="0"/>
            <wp:wrapSquare wrapText="bothSides"/>
            <wp:docPr id="2441919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19194" name="Picture 1" descr="A screenshot of a survey&#10;&#10;Description automatically generated"/>
                    <pic:cNvPicPr/>
                  </pic:nvPicPr>
                  <pic:blipFill>
                    <a:blip r:embed="rId93">
                      <a:extLst>
                        <a:ext uri="{28A0092B-C50C-407E-A947-70E740481C1C}">
                          <a14:useLocalDpi xmlns:a14="http://schemas.microsoft.com/office/drawing/2010/main" val="0"/>
                        </a:ext>
                      </a:extLst>
                    </a:blip>
                    <a:stretch>
                      <a:fillRect/>
                    </a:stretch>
                  </pic:blipFill>
                  <pic:spPr>
                    <a:xfrm>
                      <a:off x="0" y="0"/>
                      <a:ext cx="5236210" cy="3664585"/>
                    </a:xfrm>
                    <a:prstGeom prst="rect">
                      <a:avLst/>
                    </a:prstGeom>
                  </pic:spPr>
                </pic:pic>
              </a:graphicData>
            </a:graphic>
            <wp14:sizeRelH relativeFrom="page">
              <wp14:pctWidth>0</wp14:pctWidth>
            </wp14:sizeRelH>
            <wp14:sizeRelV relativeFrom="page">
              <wp14:pctHeight>0</wp14:pctHeight>
            </wp14:sizeRelV>
          </wp:anchor>
        </w:drawing>
      </w:r>
    </w:p>
    <w:p w14:paraId="43BC1F46" w14:textId="398B05D4" w:rsidR="00244B83" w:rsidRDefault="00E268FE" w:rsidP="00E268FE">
      <w:pPr>
        <w:ind w:left="720"/>
      </w:pPr>
      <w:r w:rsidRPr="00E268FE">
        <w:rPr>
          <w:noProof/>
        </w:rPr>
        <w:lastRenderedPageBreak/>
        <w:drawing>
          <wp:anchor distT="0" distB="0" distL="114300" distR="114300" simplePos="0" relativeHeight="251680768" behindDoc="0" locked="0" layoutInCell="1" allowOverlap="1" wp14:anchorId="4F689554" wp14:editId="453FA80E">
            <wp:simplePos x="0" y="0"/>
            <wp:positionH relativeFrom="margin">
              <wp:posOffset>482731</wp:posOffset>
            </wp:positionH>
            <wp:positionV relativeFrom="paragraph">
              <wp:posOffset>5080167</wp:posOffset>
            </wp:positionV>
            <wp:extent cx="5114925" cy="3380740"/>
            <wp:effectExtent l="0" t="0" r="9525" b="0"/>
            <wp:wrapSquare wrapText="bothSides"/>
            <wp:docPr id="139185306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853060" name="Picture 1" descr="A screenshot of a survey&#10;&#10;Description automatically generated"/>
                    <pic:cNvPicPr/>
                  </pic:nvPicPr>
                  <pic:blipFill>
                    <a:blip r:embed="rId94">
                      <a:extLst>
                        <a:ext uri="{28A0092B-C50C-407E-A947-70E740481C1C}">
                          <a14:useLocalDpi xmlns:a14="http://schemas.microsoft.com/office/drawing/2010/main" val="0"/>
                        </a:ext>
                      </a:extLst>
                    </a:blip>
                    <a:stretch>
                      <a:fillRect/>
                    </a:stretch>
                  </pic:blipFill>
                  <pic:spPr>
                    <a:xfrm>
                      <a:off x="0" y="0"/>
                      <a:ext cx="5114925" cy="3380740"/>
                    </a:xfrm>
                    <a:prstGeom prst="rect">
                      <a:avLst/>
                    </a:prstGeom>
                  </pic:spPr>
                </pic:pic>
              </a:graphicData>
            </a:graphic>
            <wp14:sizeRelH relativeFrom="page">
              <wp14:pctWidth>0</wp14:pctWidth>
            </wp14:sizeRelH>
            <wp14:sizeRelV relativeFrom="page">
              <wp14:pctHeight>0</wp14:pctHeight>
            </wp14:sizeRelV>
          </wp:anchor>
        </w:drawing>
      </w:r>
      <w:r w:rsidRPr="001D6EB5">
        <w:rPr>
          <w:noProof/>
        </w:rPr>
        <w:drawing>
          <wp:anchor distT="0" distB="0" distL="114300" distR="114300" simplePos="0" relativeHeight="251679744" behindDoc="0" locked="0" layoutInCell="1" allowOverlap="1" wp14:anchorId="79A38C8A" wp14:editId="0B9E19A1">
            <wp:simplePos x="0" y="0"/>
            <wp:positionH relativeFrom="column">
              <wp:posOffset>491490</wp:posOffset>
            </wp:positionH>
            <wp:positionV relativeFrom="paragraph">
              <wp:posOffset>25400</wp:posOffset>
            </wp:positionV>
            <wp:extent cx="4977130" cy="4969510"/>
            <wp:effectExtent l="0" t="0" r="0" b="2540"/>
            <wp:wrapSquare wrapText="bothSides"/>
            <wp:docPr id="192925672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256722" name="Picture 1" descr="A screenshot of a survey&#10;&#10;Description automatically generated"/>
                    <pic:cNvPicPr/>
                  </pic:nvPicPr>
                  <pic:blipFill>
                    <a:blip r:embed="rId95">
                      <a:extLst>
                        <a:ext uri="{28A0092B-C50C-407E-A947-70E740481C1C}">
                          <a14:useLocalDpi xmlns:a14="http://schemas.microsoft.com/office/drawing/2010/main" val="0"/>
                        </a:ext>
                      </a:extLst>
                    </a:blip>
                    <a:stretch>
                      <a:fillRect/>
                    </a:stretch>
                  </pic:blipFill>
                  <pic:spPr>
                    <a:xfrm>
                      <a:off x="0" y="0"/>
                      <a:ext cx="4977130" cy="4969510"/>
                    </a:xfrm>
                    <a:prstGeom prst="rect">
                      <a:avLst/>
                    </a:prstGeom>
                  </pic:spPr>
                </pic:pic>
              </a:graphicData>
            </a:graphic>
            <wp14:sizeRelH relativeFrom="page">
              <wp14:pctWidth>0</wp14:pctWidth>
            </wp14:sizeRelH>
            <wp14:sizeRelV relativeFrom="page">
              <wp14:pctHeight>0</wp14:pctHeight>
            </wp14:sizeRelV>
          </wp:anchor>
        </w:drawing>
      </w:r>
    </w:p>
    <w:p w14:paraId="53ABEE66" w14:textId="553E766E" w:rsidR="00244B83" w:rsidRDefault="00244B83" w:rsidP="00244B83">
      <w:pPr>
        <w:pStyle w:val="Heading3"/>
        <w:numPr>
          <w:ilvl w:val="1"/>
          <w:numId w:val="1"/>
        </w:numPr>
        <w:tabs>
          <w:tab w:val="num" w:pos="832"/>
        </w:tabs>
        <w:ind w:left="720"/>
        <w:rPr>
          <w:color w:val="auto"/>
          <w:sz w:val="28"/>
          <w:szCs w:val="28"/>
        </w:rPr>
      </w:pPr>
      <w:bookmarkStart w:id="195" w:name="_Toc162681950"/>
      <w:r>
        <w:rPr>
          <w:color w:val="auto"/>
          <w:sz w:val="28"/>
          <w:szCs w:val="28"/>
        </w:rPr>
        <w:lastRenderedPageBreak/>
        <w:t>Appendix 9</w:t>
      </w:r>
      <w:bookmarkEnd w:id="195"/>
    </w:p>
    <w:p w14:paraId="66FE5599" w14:textId="7E50B409" w:rsidR="00244B83" w:rsidRPr="00244B83" w:rsidRDefault="00887E5A" w:rsidP="00E268FE">
      <w:pPr>
        <w:ind w:left="720"/>
      </w:pPr>
      <w:r w:rsidRPr="00887E5A">
        <w:rPr>
          <w:noProof/>
        </w:rPr>
        <w:drawing>
          <wp:anchor distT="0" distB="0" distL="114300" distR="114300" simplePos="0" relativeHeight="251681792" behindDoc="0" locked="0" layoutInCell="1" allowOverlap="1" wp14:anchorId="74834B6A" wp14:editId="13037C0E">
            <wp:simplePos x="0" y="0"/>
            <wp:positionH relativeFrom="margin">
              <wp:posOffset>284480</wp:posOffset>
            </wp:positionH>
            <wp:positionV relativeFrom="paragraph">
              <wp:posOffset>312420</wp:posOffset>
            </wp:positionV>
            <wp:extent cx="4779010" cy="4703445"/>
            <wp:effectExtent l="0" t="0" r="2540" b="1905"/>
            <wp:wrapSquare wrapText="bothSides"/>
            <wp:docPr id="1000471300"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1300" name="Picture 1" descr="A screenshot of a questionnaire&#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4779010" cy="4703445"/>
                    </a:xfrm>
                    <a:prstGeom prst="rect">
                      <a:avLst/>
                    </a:prstGeom>
                  </pic:spPr>
                </pic:pic>
              </a:graphicData>
            </a:graphic>
            <wp14:sizeRelH relativeFrom="page">
              <wp14:pctWidth>0</wp14:pctWidth>
            </wp14:sizeRelH>
            <wp14:sizeRelV relativeFrom="page">
              <wp14:pctHeight>0</wp14:pctHeight>
            </wp14:sizeRelV>
          </wp:anchor>
        </w:drawing>
      </w:r>
      <w:r w:rsidR="00E268FE">
        <w:t xml:space="preserve">Below is the </w:t>
      </w:r>
      <w:r w:rsidR="00F53007">
        <w:t>questionnaire</w:t>
      </w:r>
      <w:r w:rsidR="00E268FE">
        <w:t xml:space="preserve"> for the </w:t>
      </w:r>
      <w:r w:rsidR="00F53007">
        <w:t xml:space="preserve">Industry </w:t>
      </w:r>
      <w:r>
        <w:t>e</w:t>
      </w:r>
      <w:r w:rsidR="00F53007">
        <w:t>xperts</w:t>
      </w:r>
      <w:r>
        <w:t>.</w:t>
      </w:r>
    </w:p>
    <w:p w14:paraId="53FB34D0" w14:textId="77777777" w:rsidR="00D16D68" w:rsidRDefault="00D16D68" w:rsidP="00AB3256">
      <w:pPr>
        <w:ind w:left="720"/>
      </w:pPr>
    </w:p>
    <w:p w14:paraId="370468BC" w14:textId="575C6416" w:rsidR="00D16D68" w:rsidRDefault="00D16D68" w:rsidP="00AB3256">
      <w:pPr>
        <w:ind w:left="720"/>
      </w:pPr>
    </w:p>
    <w:p w14:paraId="18D360A4" w14:textId="77777777" w:rsidR="00D16D68" w:rsidRDefault="00D16D68" w:rsidP="00AB3256">
      <w:pPr>
        <w:ind w:left="720"/>
      </w:pPr>
    </w:p>
    <w:p w14:paraId="308C0120" w14:textId="77777777" w:rsidR="00D16D68" w:rsidRDefault="00D16D68" w:rsidP="00AB3256">
      <w:pPr>
        <w:ind w:left="720"/>
      </w:pPr>
    </w:p>
    <w:p w14:paraId="44797FC9" w14:textId="4ECC5627" w:rsidR="00D16D68" w:rsidRDefault="00D16D68" w:rsidP="00AB3256">
      <w:pPr>
        <w:ind w:left="720"/>
      </w:pPr>
    </w:p>
    <w:p w14:paraId="12992EE6" w14:textId="77777777" w:rsidR="00D16D68" w:rsidRDefault="00D16D68" w:rsidP="00AB3256">
      <w:pPr>
        <w:ind w:left="720"/>
      </w:pPr>
    </w:p>
    <w:p w14:paraId="7E69261A" w14:textId="4EDAD0AC" w:rsidR="00D16D68" w:rsidRDefault="00D16D68" w:rsidP="00AB3256">
      <w:pPr>
        <w:ind w:left="720"/>
      </w:pPr>
    </w:p>
    <w:p w14:paraId="2C70E9D0" w14:textId="77777777" w:rsidR="00D16D68" w:rsidRDefault="00D16D68" w:rsidP="00AB3256">
      <w:pPr>
        <w:ind w:left="720"/>
      </w:pPr>
    </w:p>
    <w:p w14:paraId="15F7D778" w14:textId="02B3C52E" w:rsidR="00D16D68" w:rsidRDefault="00D16D68" w:rsidP="00AB3256">
      <w:pPr>
        <w:ind w:left="720"/>
      </w:pPr>
    </w:p>
    <w:p w14:paraId="28593C7F" w14:textId="55BFD6EC" w:rsidR="00D16D68" w:rsidRDefault="00D16D68" w:rsidP="00AB3256">
      <w:pPr>
        <w:ind w:left="720"/>
      </w:pPr>
    </w:p>
    <w:p w14:paraId="02167DB0" w14:textId="0DFA16AD" w:rsidR="00D16D68" w:rsidRDefault="00D16D68" w:rsidP="00AB3256">
      <w:pPr>
        <w:ind w:left="720"/>
      </w:pPr>
    </w:p>
    <w:p w14:paraId="4867BC47" w14:textId="7D4E0FE5" w:rsidR="00D16D68" w:rsidRDefault="00D16D68" w:rsidP="00AB3256">
      <w:pPr>
        <w:ind w:left="720"/>
      </w:pPr>
    </w:p>
    <w:p w14:paraId="23ADAFB0" w14:textId="437BC735" w:rsidR="00D16D68" w:rsidRDefault="00D16D68" w:rsidP="00AB3256">
      <w:pPr>
        <w:ind w:left="720"/>
      </w:pPr>
    </w:p>
    <w:p w14:paraId="16894177" w14:textId="1C46515A" w:rsidR="00D16D68" w:rsidRDefault="00D16D68" w:rsidP="00AB3256">
      <w:pPr>
        <w:ind w:left="720"/>
      </w:pPr>
    </w:p>
    <w:p w14:paraId="02198EF9" w14:textId="75BBE179" w:rsidR="00D16D68" w:rsidRDefault="00D16D68" w:rsidP="00AB3256">
      <w:pPr>
        <w:ind w:left="720"/>
      </w:pPr>
    </w:p>
    <w:p w14:paraId="610CFC78" w14:textId="39788F66" w:rsidR="00D16D68" w:rsidRDefault="00D16D68" w:rsidP="00AB3256">
      <w:pPr>
        <w:ind w:left="720"/>
      </w:pPr>
      <w:r w:rsidRPr="00D16D68">
        <w:rPr>
          <w:noProof/>
        </w:rPr>
        <w:drawing>
          <wp:anchor distT="0" distB="0" distL="114300" distR="114300" simplePos="0" relativeHeight="251682816" behindDoc="0" locked="0" layoutInCell="1" allowOverlap="1" wp14:anchorId="68E22DB4" wp14:editId="5D3060E7">
            <wp:simplePos x="0" y="0"/>
            <wp:positionH relativeFrom="page">
              <wp:posOffset>1218026</wp:posOffset>
            </wp:positionH>
            <wp:positionV relativeFrom="paragraph">
              <wp:posOffset>-148866</wp:posOffset>
            </wp:positionV>
            <wp:extent cx="4884843" cy="3368332"/>
            <wp:effectExtent l="0" t="0" r="0" b="3810"/>
            <wp:wrapSquare wrapText="bothSides"/>
            <wp:docPr id="169462092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20922" name="Picture 1" descr="A screenshot of a survey&#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4884843" cy="3368332"/>
                    </a:xfrm>
                    <a:prstGeom prst="rect">
                      <a:avLst/>
                    </a:prstGeom>
                  </pic:spPr>
                </pic:pic>
              </a:graphicData>
            </a:graphic>
            <wp14:sizeRelH relativeFrom="page">
              <wp14:pctWidth>0</wp14:pctWidth>
            </wp14:sizeRelH>
            <wp14:sizeRelV relativeFrom="page">
              <wp14:pctHeight>0</wp14:pctHeight>
            </wp14:sizeRelV>
          </wp:anchor>
        </w:drawing>
      </w:r>
    </w:p>
    <w:p w14:paraId="56F5E7F1" w14:textId="77777777" w:rsidR="00D16D68" w:rsidRDefault="00D16D68" w:rsidP="00AB3256">
      <w:pPr>
        <w:ind w:left="720"/>
      </w:pPr>
    </w:p>
    <w:p w14:paraId="6EDEC8F6" w14:textId="77777777" w:rsidR="00D16D68" w:rsidRDefault="00D16D68" w:rsidP="00AB3256">
      <w:pPr>
        <w:ind w:left="720"/>
      </w:pPr>
    </w:p>
    <w:p w14:paraId="1D11F84B" w14:textId="3D639257" w:rsidR="00D16D68" w:rsidRDefault="00D16D68" w:rsidP="00AB3256">
      <w:pPr>
        <w:ind w:left="720"/>
      </w:pPr>
    </w:p>
    <w:p w14:paraId="195E59E9" w14:textId="5075277C" w:rsidR="00244B83" w:rsidRDefault="00244B83" w:rsidP="00AB3256">
      <w:pPr>
        <w:ind w:left="720"/>
      </w:pPr>
    </w:p>
    <w:p w14:paraId="6FFD0E69" w14:textId="77777777" w:rsidR="00D16D68" w:rsidRDefault="00D16D68" w:rsidP="00AB3256">
      <w:pPr>
        <w:ind w:left="720"/>
      </w:pPr>
    </w:p>
    <w:p w14:paraId="7ED8687D" w14:textId="77777777" w:rsidR="00D16D68" w:rsidRDefault="00D16D68" w:rsidP="00AB3256">
      <w:pPr>
        <w:ind w:left="720"/>
      </w:pPr>
    </w:p>
    <w:p w14:paraId="1CE0353C" w14:textId="77777777" w:rsidR="00D16D68" w:rsidRDefault="00D16D68" w:rsidP="00AB3256">
      <w:pPr>
        <w:ind w:left="720"/>
      </w:pPr>
    </w:p>
    <w:p w14:paraId="6AB0BED9" w14:textId="77777777" w:rsidR="00D16D68" w:rsidRDefault="00D16D68" w:rsidP="00AB3256">
      <w:pPr>
        <w:ind w:left="720"/>
      </w:pPr>
    </w:p>
    <w:p w14:paraId="3AAC4021" w14:textId="77777777" w:rsidR="00D16D68" w:rsidRDefault="00D16D68" w:rsidP="00AB3256">
      <w:pPr>
        <w:ind w:left="720"/>
      </w:pPr>
    </w:p>
    <w:p w14:paraId="5E18ED94" w14:textId="32A510E4" w:rsidR="00D16D68" w:rsidRDefault="001559D7" w:rsidP="00AB3256">
      <w:pPr>
        <w:ind w:left="720"/>
      </w:pPr>
      <w:r w:rsidRPr="001559D7">
        <w:rPr>
          <w:noProof/>
        </w:rPr>
        <w:lastRenderedPageBreak/>
        <w:drawing>
          <wp:anchor distT="0" distB="0" distL="114300" distR="114300" simplePos="0" relativeHeight="251683840" behindDoc="0" locked="0" layoutInCell="1" allowOverlap="1" wp14:anchorId="71B35D39" wp14:editId="6A38CE8E">
            <wp:simplePos x="0" y="0"/>
            <wp:positionH relativeFrom="margin">
              <wp:posOffset>569020</wp:posOffset>
            </wp:positionH>
            <wp:positionV relativeFrom="paragraph">
              <wp:posOffset>4012828</wp:posOffset>
            </wp:positionV>
            <wp:extent cx="4830793" cy="4830793"/>
            <wp:effectExtent l="0" t="0" r="8255" b="8255"/>
            <wp:wrapSquare wrapText="bothSides"/>
            <wp:docPr id="204047372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473728" name="Picture 1" descr="A screenshot of a survey&#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4830793" cy="4830793"/>
                    </a:xfrm>
                    <a:prstGeom prst="rect">
                      <a:avLst/>
                    </a:prstGeom>
                  </pic:spPr>
                </pic:pic>
              </a:graphicData>
            </a:graphic>
            <wp14:sizeRelH relativeFrom="page">
              <wp14:pctWidth>0</wp14:pctWidth>
            </wp14:sizeRelH>
            <wp14:sizeRelV relativeFrom="page">
              <wp14:pctHeight>0</wp14:pctHeight>
            </wp14:sizeRelV>
          </wp:anchor>
        </w:drawing>
      </w:r>
      <w:r w:rsidRPr="00A25B2A">
        <w:rPr>
          <w:noProof/>
        </w:rPr>
        <w:drawing>
          <wp:anchor distT="0" distB="0" distL="114300" distR="114300" simplePos="0" relativeHeight="251684864" behindDoc="0" locked="0" layoutInCell="1" allowOverlap="1" wp14:anchorId="3FF2C78C" wp14:editId="37EEB710">
            <wp:simplePos x="0" y="0"/>
            <wp:positionH relativeFrom="column">
              <wp:posOffset>543057</wp:posOffset>
            </wp:positionH>
            <wp:positionV relativeFrom="paragraph">
              <wp:posOffset>12</wp:posOffset>
            </wp:positionV>
            <wp:extent cx="4884420" cy="4023360"/>
            <wp:effectExtent l="0" t="0" r="0" b="0"/>
            <wp:wrapSquare wrapText="bothSides"/>
            <wp:docPr id="21832896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28966" name="Picture 1" descr="A screenshot of a survey&#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4884420" cy="4023360"/>
                    </a:xfrm>
                    <a:prstGeom prst="rect">
                      <a:avLst/>
                    </a:prstGeom>
                  </pic:spPr>
                </pic:pic>
              </a:graphicData>
            </a:graphic>
            <wp14:sizeRelH relativeFrom="page">
              <wp14:pctWidth>0</wp14:pctWidth>
            </wp14:sizeRelH>
            <wp14:sizeRelV relativeFrom="page">
              <wp14:pctHeight>0</wp14:pctHeight>
            </wp14:sizeRelV>
          </wp:anchor>
        </w:drawing>
      </w:r>
    </w:p>
    <w:p w14:paraId="4A2CD589" w14:textId="3497DED1" w:rsidR="00D16D68" w:rsidRDefault="00293738" w:rsidP="00AB3256">
      <w:pPr>
        <w:ind w:left="720"/>
      </w:pPr>
      <w:r w:rsidRPr="00293738">
        <w:rPr>
          <w:noProof/>
        </w:rPr>
        <w:lastRenderedPageBreak/>
        <w:drawing>
          <wp:anchor distT="0" distB="0" distL="114300" distR="114300" simplePos="0" relativeHeight="251685888" behindDoc="0" locked="0" layoutInCell="1" allowOverlap="1" wp14:anchorId="079DA880" wp14:editId="5A6C3B6B">
            <wp:simplePos x="0" y="0"/>
            <wp:positionH relativeFrom="margin">
              <wp:align>right</wp:align>
            </wp:positionH>
            <wp:positionV relativeFrom="paragraph">
              <wp:posOffset>457200</wp:posOffset>
            </wp:positionV>
            <wp:extent cx="5645150" cy="3778250"/>
            <wp:effectExtent l="0" t="0" r="0" b="0"/>
            <wp:wrapSquare wrapText="bothSides"/>
            <wp:docPr id="39641211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12117" name="Picture 1" descr="A screenshot of a survey&#10;&#10;Description automatically generated"/>
                    <pic:cNvPicPr/>
                  </pic:nvPicPr>
                  <pic:blipFill>
                    <a:blip r:embed="rId100">
                      <a:extLst>
                        <a:ext uri="{28A0092B-C50C-407E-A947-70E740481C1C}">
                          <a14:useLocalDpi xmlns:a14="http://schemas.microsoft.com/office/drawing/2010/main" val="0"/>
                        </a:ext>
                      </a:extLst>
                    </a:blip>
                    <a:stretch>
                      <a:fillRect/>
                    </a:stretch>
                  </pic:blipFill>
                  <pic:spPr>
                    <a:xfrm>
                      <a:off x="0" y="0"/>
                      <a:ext cx="5645150" cy="3778250"/>
                    </a:xfrm>
                    <a:prstGeom prst="rect">
                      <a:avLst/>
                    </a:prstGeom>
                  </pic:spPr>
                </pic:pic>
              </a:graphicData>
            </a:graphic>
            <wp14:sizeRelH relativeFrom="page">
              <wp14:pctWidth>0</wp14:pctWidth>
            </wp14:sizeRelH>
            <wp14:sizeRelV relativeFrom="page">
              <wp14:pctHeight>0</wp14:pctHeight>
            </wp14:sizeRelV>
          </wp:anchor>
        </w:drawing>
      </w:r>
    </w:p>
    <w:p w14:paraId="2AC5BBDD" w14:textId="5ED1E054" w:rsidR="00D16D68" w:rsidRDefault="00D16D68" w:rsidP="00AB3256">
      <w:pPr>
        <w:ind w:left="720"/>
      </w:pPr>
    </w:p>
    <w:p w14:paraId="62315050" w14:textId="5D3934F8" w:rsidR="00D16D68" w:rsidRDefault="00D16D68" w:rsidP="00AB3256">
      <w:pPr>
        <w:ind w:left="720"/>
      </w:pPr>
    </w:p>
    <w:p w14:paraId="577B52A7" w14:textId="77777777" w:rsidR="00D16D68" w:rsidRDefault="00D16D68" w:rsidP="00AB3256">
      <w:pPr>
        <w:ind w:left="720"/>
      </w:pPr>
    </w:p>
    <w:p w14:paraId="025D396F" w14:textId="576E050A" w:rsidR="00D16D68" w:rsidRDefault="00D16D68" w:rsidP="00AB3256">
      <w:pPr>
        <w:ind w:left="720"/>
      </w:pPr>
    </w:p>
    <w:p w14:paraId="059E21CE" w14:textId="77777777" w:rsidR="00D16D68" w:rsidRDefault="00D16D68" w:rsidP="00AB3256">
      <w:pPr>
        <w:ind w:left="720"/>
      </w:pPr>
    </w:p>
    <w:p w14:paraId="38152220" w14:textId="373F0F4B" w:rsidR="00D16D68" w:rsidRDefault="00D16D68" w:rsidP="00AB3256">
      <w:pPr>
        <w:ind w:left="720"/>
      </w:pPr>
    </w:p>
    <w:p w14:paraId="0BC0978F" w14:textId="77777777" w:rsidR="00D16D68" w:rsidRDefault="00D16D68" w:rsidP="00AB3256">
      <w:pPr>
        <w:ind w:left="720"/>
      </w:pPr>
    </w:p>
    <w:p w14:paraId="1993995A" w14:textId="77777777" w:rsidR="00D16D68" w:rsidRDefault="00D16D68" w:rsidP="00AB3256">
      <w:pPr>
        <w:ind w:left="720"/>
      </w:pPr>
    </w:p>
    <w:p w14:paraId="0AC87813" w14:textId="77777777" w:rsidR="00D16D68" w:rsidRDefault="00D16D68" w:rsidP="00AB3256">
      <w:pPr>
        <w:ind w:left="720"/>
      </w:pPr>
    </w:p>
    <w:p w14:paraId="3D9BB984" w14:textId="73AB9830" w:rsidR="00D16D68" w:rsidRDefault="00D16D68" w:rsidP="00AB3256">
      <w:pPr>
        <w:ind w:left="720"/>
      </w:pPr>
    </w:p>
    <w:p w14:paraId="2A9A08DF" w14:textId="7714B1E0" w:rsidR="00D16D68" w:rsidRDefault="00D16D68" w:rsidP="00AB3256">
      <w:pPr>
        <w:ind w:left="720"/>
      </w:pPr>
    </w:p>
    <w:p w14:paraId="77187079" w14:textId="77777777" w:rsidR="00D16D68" w:rsidRDefault="00D16D68" w:rsidP="00AB3256">
      <w:pPr>
        <w:ind w:left="720"/>
      </w:pPr>
    </w:p>
    <w:p w14:paraId="3256B4BF" w14:textId="77777777" w:rsidR="00D16D68" w:rsidRDefault="00D16D68" w:rsidP="00AB3256">
      <w:pPr>
        <w:ind w:left="720"/>
      </w:pPr>
    </w:p>
    <w:p w14:paraId="71FD7AD0" w14:textId="77777777" w:rsidR="00D16D68" w:rsidRDefault="00D16D68" w:rsidP="00AB3256">
      <w:pPr>
        <w:ind w:left="720"/>
      </w:pPr>
    </w:p>
    <w:p w14:paraId="5F7AD54C" w14:textId="0FBDEF1D" w:rsidR="00D16D68" w:rsidRDefault="00D16D68" w:rsidP="00D16D68">
      <w:pPr>
        <w:pStyle w:val="Heading3"/>
        <w:numPr>
          <w:ilvl w:val="1"/>
          <w:numId w:val="1"/>
        </w:numPr>
        <w:tabs>
          <w:tab w:val="num" w:pos="832"/>
        </w:tabs>
        <w:ind w:left="720"/>
        <w:rPr>
          <w:color w:val="auto"/>
          <w:sz w:val="28"/>
          <w:szCs w:val="28"/>
        </w:rPr>
      </w:pPr>
      <w:bookmarkStart w:id="196" w:name="_Toc162681951"/>
      <w:r>
        <w:rPr>
          <w:color w:val="auto"/>
          <w:sz w:val="28"/>
          <w:szCs w:val="28"/>
        </w:rPr>
        <w:lastRenderedPageBreak/>
        <w:t>Appendix 10</w:t>
      </w:r>
      <w:bookmarkEnd w:id="196"/>
    </w:p>
    <w:p w14:paraId="61BF806E" w14:textId="54452BD5" w:rsidR="00E90120" w:rsidRDefault="001D75C8" w:rsidP="00B16E07">
      <w:pPr>
        <w:ind w:left="720"/>
      </w:pPr>
      <w:r w:rsidRPr="001D75C8">
        <w:rPr>
          <w:noProof/>
        </w:rPr>
        <w:drawing>
          <wp:anchor distT="0" distB="0" distL="114300" distR="114300" simplePos="0" relativeHeight="251748352" behindDoc="0" locked="0" layoutInCell="1" allowOverlap="1" wp14:anchorId="5D6A57B1" wp14:editId="6007CFEB">
            <wp:simplePos x="0" y="0"/>
            <wp:positionH relativeFrom="margin">
              <wp:align>right</wp:align>
            </wp:positionH>
            <wp:positionV relativeFrom="paragraph">
              <wp:posOffset>359410</wp:posOffset>
            </wp:positionV>
            <wp:extent cx="5660390" cy="6276975"/>
            <wp:effectExtent l="0" t="0" r="0" b="9525"/>
            <wp:wrapSquare wrapText="bothSides"/>
            <wp:docPr id="9999493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49340" name="Picture 1" descr="A screenshot of a computer&#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5660390" cy="6276975"/>
                    </a:xfrm>
                    <a:prstGeom prst="rect">
                      <a:avLst/>
                    </a:prstGeom>
                  </pic:spPr>
                </pic:pic>
              </a:graphicData>
            </a:graphic>
            <wp14:sizeRelH relativeFrom="page">
              <wp14:pctWidth>0</wp14:pctWidth>
            </wp14:sizeRelH>
            <wp14:sizeRelV relativeFrom="page">
              <wp14:pctHeight>0</wp14:pctHeight>
            </wp14:sizeRelV>
          </wp:anchor>
        </w:drawing>
      </w:r>
      <w:r w:rsidR="00B16E07">
        <w:t>Below is the raw data</w:t>
      </w:r>
      <w:r w:rsidR="00B014B9">
        <w:t xml:space="preserve"> for the</w:t>
      </w:r>
      <w:r w:rsidR="00B16E07">
        <w:t xml:space="preserve"> housing stock data.</w:t>
      </w:r>
    </w:p>
    <w:p w14:paraId="739CE4FE" w14:textId="6C0CF2ED" w:rsidR="00E90120" w:rsidRDefault="00E90120" w:rsidP="00AB3256">
      <w:pPr>
        <w:ind w:left="720"/>
      </w:pPr>
    </w:p>
    <w:p w14:paraId="4386FC6C" w14:textId="13408356" w:rsidR="00E90120" w:rsidRDefault="00E90120" w:rsidP="00AB3256">
      <w:pPr>
        <w:ind w:left="720"/>
      </w:pPr>
    </w:p>
    <w:p w14:paraId="3D9A6886" w14:textId="77777777" w:rsidR="001D75C8" w:rsidRDefault="001D75C8" w:rsidP="00AB3256">
      <w:pPr>
        <w:ind w:left="720"/>
      </w:pPr>
    </w:p>
    <w:p w14:paraId="4D25D089" w14:textId="77777777" w:rsidR="001D75C8" w:rsidRDefault="001D75C8" w:rsidP="00AB3256">
      <w:pPr>
        <w:ind w:left="720"/>
      </w:pPr>
    </w:p>
    <w:p w14:paraId="1B5777E7" w14:textId="77777777" w:rsidR="001D75C8" w:rsidRDefault="001D75C8" w:rsidP="00AB3256">
      <w:pPr>
        <w:ind w:left="720"/>
      </w:pPr>
    </w:p>
    <w:p w14:paraId="5624617D" w14:textId="77777777" w:rsidR="001D75C8" w:rsidRDefault="001D75C8" w:rsidP="00AB3256">
      <w:pPr>
        <w:ind w:left="720"/>
      </w:pPr>
    </w:p>
    <w:p w14:paraId="0680E8E5" w14:textId="561E9BBC" w:rsidR="001D75C8" w:rsidRDefault="001D75C8" w:rsidP="00AB3256">
      <w:pPr>
        <w:ind w:left="720"/>
      </w:pPr>
    </w:p>
    <w:p w14:paraId="54C128C0" w14:textId="5E17E4C1" w:rsidR="001D75C8" w:rsidRDefault="00140F05" w:rsidP="00AB3256">
      <w:pPr>
        <w:ind w:left="720"/>
      </w:pPr>
      <w:r w:rsidRPr="00140F05">
        <w:rPr>
          <w:noProof/>
        </w:rPr>
        <w:drawing>
          <wp:anchor distT="0" distB="0" distL="114300" distR="114300" simplePos="0" relativeHeight="251749376" behindDoc="0" locked="0" layoutInCell="1" allowOverlap="1" wp14:anchorId="67B1F0DB" wp14:editId="25E2484D">
            <wp:simplePos x="0" y="0"/>
            <wp:positionH relativeFrom="column">
              <wp:posOffset>161290</wp:posOffset>
            </wp:positionH>
            <wp:positionV relativeFrom="paragraph">
              <wp:posOffset>258445</wp:posOffset>
            </wp:positionV>
            <wp:extent cx="5324475" cy="6257925"/>
            <wp:effectExtent l="0" t="0" r="9525" b="9525"/>
            <wp:wrapSquare wrapText="bothSides"/>
            <wp:docPr id="17453872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387256" name="Picture 1" descr="A screenshot of a computer&#10;&#10;Description automatically generated"/>
                    <pic:cNvPicPr/>
                  </pic:nvPicPr>
                  <pic:blipFill>
                    <a:blip r:embed="rId102">
                      <a:extLst>
                        <a:ext uri="{28A0092B-C50C-407E-A947-70E740481C1C}">
                          <a14:useLocalDpi xmlns:a14="http://schemas.microsoft.com/office/drawing/2010/main" val="0"/>
                        </a:ext>
                      </a:extLst>
                    </a:blip>
                    <a:stretch>
                      <a:fillRect/>
                    </a:stretch>
                  </pic:blipFill>
                  <pic:spPr>
                    <a:xfrm>
                      <a:off x="0" y="0"/>
                      <a:ext cx="5324475" cy="6257925"/>
                    </a:xfrm>
                    <a:prstGeom prst="rect">
                      <a:avLst/>
                    </a:prstGeom>
                  </pic:spPr>
                </pic:pic>
              </a:graphicData>
            </a:graphic>
            <wp14:sizeRelH relativeFrom="page">
              <wp14:pctWidth>0</wp14:pctWidth>
            </wp14:sizeRelH>
            <wp14:sizeRelV relativeFrom="page">
              <wp14:pctHeight>0</wp14:pctHeight>
            </wp14:sizeRelV>
          </wp:anchor>
        </w:drawing>
      </w:r>
    </w:p>
    <w:p w14:paraId="1535B4AB" w14:textId="2BCFCDD3" w:rsidR="001D75C8" w:rsidRDefault="001D75C8" w:rsidP="00AB3256">
      <w:pPr>
        <w:ind w:left="720"/>
      </w:pPr>
    </w:p>
    <w:p w14:paraId="72678930" w14:textId="77777777" w:rsidR="00E90120" w:rsidRDefault="00E90120" w:rsidP="00AB3256">
      <w:pPr>
        <w:ind w:left="720"/>
      </w:pPr>
    </w:p>
    <w:p w14:paraId="767EF0E7" w14:textId="77777777" w:rsidR="001D75C8" w:rsidRDefault="001D75C8" w:rsidP="00AB3256">
      <w:pPr>
        <w:ind w:left="720"/>
      </w:pPr>
    </w:p>
    <w:p w14:paraId="12D5328E" w14:textId="77777777" w:rsidR="00140F05" w:rsidRDefault="00140F05" w:rsidP="00AB3256">
      <w:pPr>
        <w:ind w:left="720"/>
      </w:pPr>
    </w:p>
    <w:p w14:paraId="73281177" w14:textId="77777777" w:rsidR="00140F05" w:rsidRDefault="00140F05" w:rsidP="00AB3256">
      <w:pPr>
        <w:ind w:left="720"/>
      </w:pPr>
    </w:p>
    <w:p w14:paraId="68D23E89" w14:textId="77777777" w:rsidR="00E90120" w:rsidRDefault="00E90120" w:rsidP="00AB3256">
      <w:pPr>
        <w:ind w:left="720"/>
      </w:pPr>
    </w:p>
    <w:p w14:paraId="35461205" w14:textId="25356B20" w:rsidR="00E90120" w:rsidRDefault="0065162B" w:rsidP="00AB3256">
      <w:pPr>
        <w:ind w:left="720"/>
      </w:pPr>
      <w:r w:rsidRPr="0065162B">
        <w:rPr>
          <w:noProof/>
        </w:rPr>
        <w:lastRenderedPageBreak/>
        <w:drawing>
          <wp:anchor distT="0" distB="0" distL="114300" distR="114300" simplePos="0" relativeHeight="251750400" behindDoc="0" locked="0" layoutInCell="1" allowOverlap="1" wp14:anchorId="76444475" wp14:editId="79195E57">
            <wp:simplePos x="0" y="0"/>
            <wp:positionH relativeFrom="margin">
              <wp:align>center</wp:align>
            </wp:positionH>
            <wp:positionV relativeFrom="paragraph">
              <wp:posOffset>400050</wp:posOffset>
            </wp:positionV>
            <wp:extent cx="5136515" cy="6372225"/>
            <wp:effectExtent l="0" t="0" r="6985" b="9525"/>
            <wp:wrapSquare wrapText="bothSides"/>
            <wp:docPr id="11089504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50409" name="Picture 1" descr="A screenshot of a computer&#10;&#10;Description automatically generated"/>
                    <pic:cNvPicPr/>
                  </pic:nvPicPr>
                  <pic:blipFill>
                    <a:blip r:embed="rId103">
                      <a:extLst>
                        <a:ext uri="{28A0092B-C50C-407E-A947-70E740481C1C}">
                          <a14:useLocalDpi xmlns:a14="http://schemas.microsoft.com/office/drawing/2010/main" val="0"/>
                        </a:ext>
                      </a:extLst>
                    </a:blip>
                    <a:stretch>
                      <a:fillRect/>
                    </a:stretch>
                  </pic:blipFill>
                  <pic:spPr>
                    <a:xfrm>
                      <a:off x="0" y="0"/>
                      <a:ext cx="5136515" cy="6372225"/>
                    </a:xfrm>
                    <a:prstGeom prst="rect">
                      <a:avLst/>
                    </a:prstGeom>
                  </pic:spPr>
                </pic:pic>
              </a:graphicData>
            </a:graphic>
            <wp14:sizeRelH relativeFrom="page">
              <wp14:pctWidth>0</wp14:pctWidth>
            </wp14:sizeRelH>
            <wp14:sizeRelV relativeFrom="page">
              <wp14:pctHeight>0</wp14:pctHeight>
            </wp14:sizeRelV>
          </wp:anchor>
        </w:drawing>
      </w:r>
    </w:p>
    <w:p w14:paraId="711D9592" w14:textId="1D356A22" w:rsidR="00E90120" w:rsidRDefault="00E90120" w:rsidP="00AB3256">
      <w:pPr>
        <w:ind w:left="720"/>
      </w:pPr>
    </w:p>
    <w:p w14:paraId="75B37E3B" w14:textId="77777777" w:rsidR="00E90120" w:rsidRDefault="00E90120" w:rsidP="00AB3256">
      <w:pPr>
        <w:ind w:left="720"/>
      </w:pPr>
    </w:p>
    <w:p w14:paraId="7C3D99F5" w14:textId="5D5B4D17" w:rsidR="00E90120" w:rsidRDefault="008D4B2E" w:rsidP="00817B59">
      <w:r w:rsidRPr="008D4B2E">
        <w:rPr>
          <w:noProof/>
        </w:rPr>
        <w:lastRenderedPageBreak/>
        <w:drawing>
          <wp:anchor distT="0" distB="0" distL="114300" distR="114300" simplePos="0" relativeHeight="251751424" behindDoc="0" locked="0" layoutInCell="1" allowOverlap="1" wp14:anchorId="45603419" wp14:editId="3F3A91DC">
            <wp:simplePos x="0" y="0"/>
            <wp:positionH relativeFrom="column">
              <wp:posOffset>457199</wp:posOffset>
            </wp:positionH>
            <wp:positionV relativeFrom="paragraph">
              <wp:posOffset>0</wp:posOffset>
            </wp:positionV>
            <wp:extent cx="4314825" cy="8875876"/>
            <wp:effectExtent l="0" t="0" r="0" b="1905"/>
            <wp:wrapSquare wrapText="bothSides"/>
            <wp:docPr id="1293121427" name="Picture 1" descr="A tabl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21427" name="Picture 1" descr="A table with numbers and text&#10;&#10;Description automatically generated with medium confidence"/>
                    <pic:cNvPicPr/>
                  </pic:nvPicPr>
                  <pic:blipFill>
                    <a:blip r:embed="rId104">
                      <a:extLst>
                        <a:ext uri="{28A0092B-C50C-407E-A947-70E740481C1C}">
                          <a14:useLocalDpi xmlns:a14="http://schemas.microsoft.com/office/drawing/2010/main" val="0"/>
                        </a:ext>
                      </a:extLst>
                    </a:blip>
                    <a:stretch>
                      <a:fillRect/>
                    </a:stretch>
                  </pic:blipFill>
                  <pic:spPr>
                    <a:xfrm>
                      <a:off x="0" y="0"/>
                      <a:ext cx="4317714" cy="8881819"/>
                    </a:xfrm>
                    <a:prstGeom prst="rect">
                      <a:avLst/>
                    </a:prstGeom>
                  </pic:spPr>
                </pic:pic>
              </a:graphicData>
            </a:graphic>
            <wp14:sizeRelH relativeFrom="page">
              <wp14:pctWidth>0</wp14:pctWidth>
            </wp14:sizeRelH>
            <wp14:sizeRelV relativeFrom="page">
              <wp14:pctHeight>0</wp14:pctHeight>
            </wp14:sizeRelV>
          </wp:anchor>
        </w:drawing>
      </w:r>
    </w:p>
    <w:p w14:paraId="3EE19333" w14:textId="77777777" w:rsidR="00E21715" w:rsidRDefault="00E21715" w:rsidP="00E90120">
      <w:pPr>
        <w:pStyle w:val="Heading3"/>
        <w:numPr>
          <w:ilvl w:val="1"/>
          <w:numId w:val="1"/>
        </w:numPr>
        <w:tabs>
          <w:tab w:val="num" w:pos="832"/>
        </w:tabs>
        <w:ind w:left="720"/>
        <w:rPr>
          <w:color w:val="auto"/>
          <w:sz w:val="28"/>
          <w:szCs w:val="28"/>
        </w:rPr>
        <w:sectPr w:rsidR="00E21715" w:rsidSect="00D46628">
          <w:footerReference w:type="default" r:id="rId105"/>
          <w:pgSz w:w="11906" w:h="16838"/>
          <w:pgMar w:top="1440" w:right="1440" w:bottom="1440" w:left="1440" w:header="708" w:footer="708" w:gutter="0"/>
          <w:cols w:space="708"/>
          <w:docGrid w:linePitch="360"/>
        </w:sectPr>
      </w:pPr>
    </w:p>
    <w:p w14:paraId="5EC99749" w14:textId="21935EA4" w:rsidR="00E90120" w:rsidRDefault="00E90120" w:rsidP="00E90120">
      <w:pPr>
        <w:pStyle w:val="Heading3"/>
        <w:numPr>
          <w:ilvl w:val="1"/>
          <w:numId w:val="1"/>
        </w:numPr>
        <w:tabs>
          <w:tab w:val="num" w:pos="832"/>
        </w:tabs>
        <w:ind w:left="720"/>
        <w:rPr>
          <w:color w:val="auto"/>
          <w:sz w:val="28"/>
          <w:szCs w:val="28"/>
        </w:rPr>
      </w:pPr>
      <w:bookmarkStart w:id="197" w:name="_Toc162681952"/>
      <w:r>
        <w:rPr>
          <w:color w:val="auto"/>
          <w:sz w:val="28"/>
          <w:szCs w:val="28"/>
        </w:rPr>
        <w:lastRenderedPageBreak/>
        <w:t>Appendix 11</w:t>
      </w:r>
      <w:bookmarkEnd w:id="197"/>
    </w:p>
    <w:p w14:paraId="4DD1551E" w14:textId="2F4C8228" w:rsidR="00497A81" w:rsidRDefault="00E21715" w:rsidP="00E21715">
      <w:pPr>
        <w:ind w:left="720"/>
      </w:pPr>
      <w:r w:rsidRPr="00E21715">
        <w:rPr>
          <w:noProof/>
        </w:rPr>
        <w:drawing>
          <wp:anchor distT="0" distB="0" distL="114300" distR="114300" simplePos="0" relativeHeight="251756544" behindDoc="0" locked="0" layoutInCell="1" allowOverlap="1" wp14:anchorId="1C8181B4" wp14:editId="6758E443">
            <wp:simplePos x="0" y="0"/>
            <wp:positionH relativeFrom="column">
              <wp:posOffset>-581025</wp:posOffset>
            </wp:positionH>
            <wp:positionV relativeFrom="paragraph">
              <wp:posOffset>506095</wp:posOffset>
            </wp:positionV>
            <wp:extent cx="10064750" cy="4362450"/>
            <wp:effectExtent l="0" t="0" r="0" b="0"/>
            <wp:wrapSquare wrapText="bothSides"/>
            <wp:docPr id="8669588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958861" name="Picture 1" descr="A screenshot of a computer&#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10064750" cy="4362450"/>
                    </a:xfrm>
                    <a:prstGeom prst="rect">
                      <a:avLst/>
                    </a:prstGeom>
                  </pic:spPr>
                </pic:pic>
              </a:graphicData>
            </a:graphic>
            <wp14:sizeRelH relativeFrom="page">
              <wp14:pctWidth>0</wp14:pctWidth>
            </wp14:sizeRelH>
            <wp14:sizeRelV relativeFrom="page">
              <wp14:pctHeight>0</wp14:pctHeight>
            </wp14:sizeRelV>
          </wp:anchor>
        </w:drawing>
      </w:r>
      <w:r w:rsidR="00817B59">
        <w:t xml:space="preserve">Below is the raw data for </w:t>
      </w:r>
      <w:r w:rsidR="00B014B9">
        <w:t>the interviews</w:t>
      </w:r>
      <w:r w:rsidR="00497A81">
        <w:t xml:space="preserve">. </w:t>
      </w:r>
    </w:p>
    <w:p w14:paraId="6ED8E7E9" w14:textId="0606CC1E" w:rsidR="00E21715" w:rsidRPr="00497A81" w:rsidRDefault="00497A81" w:rsidP="00E21715">
      <w:pPr>
        <w:ind w:left="720"/>
        <w:rPr>
          <w:b/>
          <w:bCs/>
          <w:u w:val="single"/>
        </w:rPr>
        <w:sectPr w:rsidR="00E21715" w:rsidRPr="00497A81" w:rsidSect="00D46628">
          <w:pgSz w:w="16838" w:h="11906" w:orient="landscape"/>
          <w:pgMar w:top="1440" w:right="1440" w:bottom="1440" w:left="1440" w:header="709" w:footer="709" w:gutter="0"/>
          <w:cols w:space="708"/>
          <w:docGrid w:linePitch="360"/>
        </w:sectPr>
      </w:pPr>
      <w:r w:rsidRPr="00497A81">
        <w:rPr>
          <w:b/>
          <w:bCs/>
          <w:u w:val="single"/>
        </w:rPr>
        <w:t xml:space="preserve">NOTE – All interviewees declined to for their interviews to be recorded   for professional </w:t>
      </w:r>
      <w:proofErr w:type="gramStart"/>
      <w:r w:rsidRPr="00497A81">
        <w:rPr>
          <w:b/>
          <w:bCs/>
          <w:u w:val="single"/>
        </w:rPr>
        <w:t>reasons .</w:t>
      </w:r>
      <w:proofErr w:type="gramEnd"/>
    </w:p>
    <w:p w14:paraId="5D815AC9" w14:textId="43E7119A" w:rsidR="00E90120" w:rsidRDefault="00AD06D2" w:rsidP="00E90120">
      <w:r w:rsidRPr="00BD75D5">
        <w:rPr>
          <w:noProof/>
        </w:rPr>
        <w:lastRenderedPageBreak/>
        <w:drawing>
          <wp:anchor distT="0" distB="0" distL="114300" distR="114300" simplePos="0" relativeHeight="251757568" behindDoc="0" locked="0" layoutInCell="1" allowOverlap="1" wp14:anchorId="3F5D3DAC" wp14:editId="5D0D742E">
            <wp:simplePos x="0" y="0"/>
            <wp:positionH relativeFrom="margin">
              <wp:align>center</wp:align>
            </wp:positionH>
            <wp:positionV relativeFrom="paragraph">
              <wp:posOffset>133350</wp:posOffset>
            </wp:positionV>
            <wp:extent cx="9707245" cy="5238750"/>
            <wp:effectExtent l="0" t="0" r="8255" b="0"/>
            <wp:wrapSquare wrapText="bothSides"/>
            <wp:docPr id="14670681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068185" name="Picture 1" descr="A screenshot of a computer&#10;&#10;Description automatically generated"/>
                    <pic:cNvPicPr/>
                  </pic:nvPicPr>
                  <pic:blipFill>
                    <a:blip r:embed="rId107">
                      <a:extLst>
                        <a:ext uri="{28A0092B-C50C-407E-A947-70E740481C1C}">
                          <a14:useLocalDpi xmlns:a14="http://schemas.microsoft.com/office/drawing/2010/main" val="0"/>
                        </a:ext>
                      </a:extLst>
                    </a:blip>
                    <a:stretch>
                      <a:fillRect/>
                    </a:stretch>
                  </pic:blipFill>
                  <pic:spPr>
                    <a:xfrm>
                      <a:off x="0" y="0"/>
                      <a:ext cx="9707245" cy="5238750"/>
                    </a:xfrm>
                    <a:prstGeom prst="rect">
                      <a:avLst/>
                    </a:prstGeom>
                  </pic:spPr>
                </pic:pic>
              </a:graphicData>
            </a:graphic>
            <wp14:sizeRelH relativeFrom="page">
              <wp14:pctWidth>0</wp14:pctWidth>
            </wp14:sizeRelH>
            <wp14:sizeRelV relativeFrom="page">
              <wp14:pctHeight>0</wp14:pctHeight>
            </wp14:sizeRelV>
          </wp:anchor>
        </w:drawing>
      </w:r>
    </w:p>
    <w:p w14:paraId="7C98DDE6" w14:textId="5BCB2917" w:rsidR="009B453E" w:rsidRDefault="002E4B06" w:rsidP="000A6027">
      <w:pPr>
        <w:pStyle w:val="Heading3"/>
        <w:tabs>
          <w:tab w:val="num" w:pos="1429"/>
        </w:tabs>
        <w:rPr>
          <w:color w:val="auto"/>
          <w:sz w:val="28"/>
          <w:szCs w:val="28"/>
        </w:rPr>
      </w:pPr>
      <w:bookmarkStart w:id="198" w:name="_Toc158975135"/>
      <w:bookmarkStart w:id="199" w:name="_Toc158975282"/>
      <w:bookmarkStart w:id="200" w:name="_Toc158987904"/>
      <w:bookmarkStart w:id="201" w:name="_Toc158987979"/>
      <w:bookmarkStart w:id="202" w:name="_Toc160896881"/>
      <w:bookmarkStart w:id="203" w:name="_Toc161498601"/>
      <w:bookmarkStart w:id="204" w:name="_Toc161572156"/>
      <w:bookmarkStart w:id="205" w:name="_Toc161575752"/>
      <w:bookmarkStart w:id="206" w:name="_Toc162622221"/>
      <w:bookmarkStart w:id="207" w:name="_Toc162681953"/>
      <w:r w:rsidRPr="002E4B06">
        <w:rPr>
          <w:noProof/>
        </w:rPr>
        <w:lastRenderedPageBreak/>
        <w:drawing>
          <wp:anchor distT="0" distB="0" distL="114300" distR="114300" simplePos="0" relativeHeight="251758592" behindDoc="0" locked="0" layoutInCell="1" allowOverlap="1" wp14:anchorId="16B22D5A" wp14:editId="6709ACC5">
            <wp:simplePos x="0" y="0"/>
            <wp:positionH relativeFrom="margin">
              <wp:posOffset>-448310</wp:posOffset>
            </wp:positionH>
            <wp:positionV relativeFrom="paragraph">
              <wp:posOffset>171450</wp:posOffset>
            </wp:positionV>
            <wp:extent cx="9964420" cy="4886325"/>
            <wp:effectExtent l="0" t="0" r="0" b="9525"/>
            <wp:wrapSquare wrapText="bothSides"/>
            <wp:docPr id="4837000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00060" name="Picture 1" descr="A screenshot of a computer&#10;&#10;Description automatically generated"/>
                    <pic:cNvPicPr/>
                  </pic:nvPicPr>
                  <pic:blipFill>
                    <a:blip r:embed="rId108">
                      <a:extLst>
                        <a:ext uri="{28A0092B-C50C-407E-A947-70E740481C1C}">
                          <a14:useLocalDpi xmlns:a14="http://schemas.microsoft.com/office/drawing/2010/main" val="0"/>
                        </a:ext>
                      </a:extLst>
                    </a:blip>
                    <a:stretch>
                      <a:fillRect/>
                    </a:stretch>
                  </pic:blipFill>
                  <pic:spPr>
                    <a:xfrm>
                      <a:off x="0" y="0"/>
                      <a:ext cx="9964420" cy="4886325"/>
                    </a:xfrm>
                    <a:prstGeom prst="rect">
                      <a:avLst/>
                    </a:prstGeom>
                  </pic:spPr>
                </pic:pic>
              </a:graphicData>
            </a:graphic>
            <wp14:sizeRelH relativeFrom="page">
              <wp14:pctWidth>0</wp14:pctWidth>
            </wp14:sizeRelH>
            <wp14:sizeRelV relativeFrom="page">
              <wp14:pctHeight>0</wp14:pctHeight>
            </wp14:sizeRelV>
          </wp:anchor>
        </w:drawing>
      </w:r>
      <w:bookmarkEnd w:id="198"/>
      <w:bookmarkEnd w:id="199"/>
      <w:bookmarkEnd w:id="200"/>
      <w:bookmarkEnd w:id="201"/>
      <w:bookmarkEnd w:id="202"/>
      <w:bookmarkEnd w:id="203"/>
      <w:bookmarkEnd w:id="204"/>
      <w:bookmarkEnd w:id="205"/>
      <w:bookmarkEnd w:id="206"/>
      <w:bookmarkEnd w:id="207"/>
    </w:p>
    <w:p w14:paraId="25429305" w14:textId="77777777" w:rsidR="00A40453" w:rsidRDefault="00A40453" w:rsidP="00A40453"/>
    <w:p w14:paraId="45B3442D" w14:textId="28BA5F58" w:rsidR="002E4B06" w:rsidRDefault="00612023" w:rsidP="00A40453">
      <w:r w:rsidRPr="00612023">
        <w:rPr>
          <w:noProof/>
        </w:rPr>
        <w:lastRenderedPageBreak/>
        <w:drawing>
          <wp:anchor distT="0" distB="0" distL="114300" distR="114300" simplePos="0" relativeHeight="251759616" behindDoc="0" locked="0" layoutInCell="1" allowOverlap="1" wp14:anchorId="2F6FC0FA" wp14:editId="3F18FC36">
            <wp:simplePos x="0" y="0"/>
            <wp:positionH relativeFrom="margin">
              <wp:posOffset>1019175</wp:posOffset>
            </wp:positionH>
            <wp:positionV relativeFrom="paragraph">
              <wp:posOffset>13335</wp:posOffset>
            </wp:positionV>
            <wp:extent cx="6467475" cy="5572350"/>
            <wp:effectExtent l="0" t="0" r="0" b="9525"/>
            <wp:wrapSquare wrapText="bothSides"/>
            <wp:docPr id="169757341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73417" name="Picture 1" descr="A screenshot of a computer screen&#10;&#10;Description automatically generated"/>
                    <pic:cNvPicPr/>
                  </pic:nvPicPr>
                  <pic:blipFill>
                    <a:blip r:embed="rId109">
                      <a:extLst>
                        <a:ext uri="{28A0092B-C50C-407E-A947-70E740481C1C}">
                          <a14:useLocalDpi xmlns:a14="http://schemas.microsoft.com/office/drawing/2010/main" val="0"/>
                        </a:ext>
                      </a:extLst>
                    </a:blip>
                    <a:stretch>
                      <a:fillRect/>
                    </a:stretch>
                  </pic:blipFill>
                  <pic:spPr>
                    <a:xfrm>
                      <a:off x="0" y="0"/>
                      <a:ext cx="6467475" cy="5572350"/>
                    </a:xfrm>
                    <a:prstGeom prst="rect">
                      <a:avLst/>
                    </a:prstGeom>
                  </pic:spPr>
                </pic:pic>
              </a:graphicData>
            </a:graphic>
            <wp14:sizeRelH relativeFrom="page">
              <wp14:pctWidth>0</wp14:pctWidth>
            </wp14:sizeRelH>
            <wp14:sizeRelV relativeFrom="page">
              <wp14:pctHeight>0</wp14:pctHeight>
            </wp14:sizeRelV>
          </wp:anchor>
        </w:drawing>
      </w:r>
    </w:p>
    <w:p w14:paraId="36AAAD75" w14:textId="41099C34" w:rsidR="002E4B06" w:rsidRPr="00A40453" w:rsidRDefault="002E4B06" w:rsidP="00A40453">
      <w:pPr>
        <w:sectPr w:rsidR="002E4B06" w:rsidRPr="00A40453" w:rsidSect="00D46628">
          <w:pgSz w:w="16838" w:h="11906" w:orient="landscape"/>
          <w:pgMar w:top="1440" w:right="1440" w:bottom="1440" w:left="1440" w:header="709" w:footer="709" w:gutter="0"/>
          <w:cols w:space="708"/>
          <w:docGrid w:linePitch="360"/>
        </w:sectPr>
      </w:pPr>
    </w:p>
    <w:p w14:paraId="7F257F9A" w14:textId="4547F807" w:rsidR="00E90120" w:rsidRDefault="00E90120" w:rsidP="00E90120">
      <w:pPr>
        <w:pStyle w:val="Heading3"/>
        <w:numPr>
          <w:ilvl w:val="1"/>
          <w:numId w:val="1"/>
        </w:numPr>
        <w:tabs>
          <w:tab w:val="num" w:pos="832"/>
        </w:tabs>
        <w:ind w:left="720"/>
        <w:rPr>
          <w:color w:val="auto"/>
          <w:sz w:val="28"/>
          <w:szCs w:val="28"/>
        </w:rPr>
      </w:pPr>
      <w:bookmarkStart w:id="208" w:name="_Toc162681954"/>
      <w:r>
        <w:rPr>
          <w:color w:val="auto"/>
          <w:sz w:val="28"/>
          <w:szCs w:val="28"/>
        </w:rPr>
        <w:lastRenderedPageBreak/>
        <w:t>Appendix 12</w:t>
      </w:r>
      <w:bookmarkEnd w:id="208"/>
    </w:p>
    <w:p w14:paraId="4364FC75" w14:textId="35585AD4" w:rsidR="009B453E" w:rsidRDefault="009B453E" w:rsidP="0091014D">
      <w:pPr>
        <w:ind w:left="720"/>
      </w:pPr>
      <w:r w:rsidRPr="009B453E">
        <w:rPr>
          <w:noProof/>
        </w:rPr>
        <w:drawing>
          <wp:anchor distT="0" distB="0" distL="114300" distR="114300" simplePos="0" relativeHeight="251686912" behindDoc="0" locked="0" layoutInCell="1" allowOverlap="1" wp14:anchorId="6A0AC870" wp14:editId="033168B9">
            <wp:simplePos x="0" y="0"/>
            <wp:positionH relativeFrom="column">
              <wp:posOffset>-667385</wp:posOffset>
            </wp:positionH>
            <wp:positionV relativeFrom="paragraph">
              <wp:posOffset>344170</wp:posOffset>
            </wp:positionV>
            <wp:extent cx="10297160" cy="4286250"/>
            <wp:effectExtent l="0" t="0" r="8890" b="0"/>
            <wp:wrapSquare wrapText="bothSides"/>
            <wp:docPr id="10026363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636386" name="Picture 1" descr="A screenshot of a computer&#10;&#10;Description automatically generated"/>
                    <pic:cNvPicPr/>
                  </pic:nvPicPr>
                  <pic:blipFill>
                    <a:blip r:embed="rId110">
                      <a:extLst>
                        <a:ext uri="{28A0092B-C50C-407E-A947-70E740481C1C}">
                          <a14:useLocalDpi xmlns:a14="http://schemas.microsoft.com/office/drawing/2010/main" val="0"/>
                        </a:ext>
                      </a:extLst>
                    </a:blip>
                    <a:stretch>
                      <a:fillRect/>
                    </a:stretch>
                  </pic:blipFill>
                  <pic:spPr>
                    <a:xfrm>
                      <a:off x="0" y="0"/>
                      <a:ext cx="10297160" cy="4286250"/>
                    </a:xfrm>
                    <a:prstGeom prst="rect">
                      <a:avLst/>
                    </a:prstGeom>
                  </pic:spPr>
                </pic:pic>
              </a:graphicData>
            </a:graphic>
            <wp14:sizeRelH relativeFrom="page">
              <wp14:pctWidth>0</wp14:pctWidth>
            </wp14:sizeRelH>
            <wp14:sizeRelV relativeFrom="page">
              <wp14:pctHeight>0</wp14:pctHeight>
            </wp14:sizeRelV>
          </wp:anchor>
        </w:drawing>
      </w:r>
      <w:r w:rsidR="0091014D">
        <w:t xml:space="preserve">Below is the </w:t>
      </w:r>
      <w:r w:rsidR="001C5FBF">
        <w:t>raw data from the customer questionnaire</w:t>
      </w:r>
      <w:r>
        <w:t>.</w:t>
      </w:r>
    </w:p>
    <w:p w14:paraId="0D89F6ED" w14:textId="7D86BEF3" w:rsidR="00E90120" w:rsidRDefault="001C5FBF" w:rsidP="0091014D">
      <w:pPr>
        <w:ind w:left="720"/>
      </w:pPr>
      <w:r>
        <w:t xml:space="preserve"> </w:t>
      </w:r>
    </w:p>
    <w:p w14:paraId="19839054" w14:textId="77777777" w:rsidR="0038674B" w:rsidRDefault="0038674B" w:rsidP="0091014D">
      <w:pPr>
        <w:ind w:left="720"/>
      </w:pPr>
    </w:p>
    <w:p w14:paraId="35A4265B" w14:textId="17C40349" w:rsidR="0038674B" w:rsidRDefault="0038674B" w:rsidP="0091014D">
      <w:pPr>
        <w:ind w:left="720"/>
      </w:pPr>
      <w:r w:rsidRPr="0038674B">
        <w:rPr>
          <w:noProof/>
        </w:rPr>
        <w:lastRenderedPageBreak/>
        <w:drawing>
          <wp:anchor distT="0" distB="0" distL="114300" distR="114300" simplePos="0" relativeHeight="251687936" behindDoc="0" locked="0" layoutInCell="1" allowOverlap="1" wp14:anchorId="36FBAA29" wp14:editId="445CD0F3">
            <wp:simplePos x="0" y="0"/>
            <wp:positionH relativeFrom="column">
              <wp:posOffset>-619125</wp:posOffset>
            </wp:positionH>
            <wp:positionV relativeFrom="paragraph">
              <wp:posOffset>180975</wp:posOffset>
            </wp:positionV>
            <wp:extent cx="9823450" cy="4286250"/>
            <wp:effectExtent l="0" t="0" r="6350" b="0"/>
            <wp:wrapSquare wrapText="bothSides"/>
            <wp:docPr id="13537128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12813" name="Picture 1" descr="A screenshot of a computer&#10;&#10;Description automatically generated"/>
                    <pic:cNvPicPr/>
                  </pic:nvPicPr>
                  <pic:blipFill>
                    <a:blip r:embed="rId111">
                      <a:extLst>
                        <a:ext uri="{28A0092B-C50C-407E-A947-70E740481C1C}">
                          <a14:useLocalDpi xmlns:a14="http://schemas.microsoft.com/office/drawing/2010/main" val="0"/>
                        </a:ext>
                      </a:extLst>
                    </a:blip>
                    <a:stretch>
                      <a:fillRect/>
                    </a:stretch>
                  </pic:blipFill>
                  <pic:spPr>
                    <a:xfrm>
                      <a:off x="0" y="0"/>
                      <a:ext cx="9823450" cy="4286250"/>
                    </a:xfrm>
                    <a:prstGeom prst="rect">
                      <a:avLst/>
                    </a:prstGeom>
                  </pic:spPr>
                </pic:pic>
              </a:graphicData>
            </a:graphic>
            <wp14:sizeRelH relativeFrom="page">
              <wp14:pctWidth>0</wp14:pctWidth>
            </wp14:sizeRelH>
            <wp14:sizeRelV relativeFrom="page">
              <wp14:pctHeight>0</wp14:pctHeight>
            </wp14:sizeRelV>
          </wp:anchor>
        </w:drawing>
      </w:r>
    </w:p>
    <w:p w14:paraId="06D63162" w14:textId="726B41B0" w:rsidR="0038674B" w:rsidRDefault="0038674B" w:rsidP="0091014D">
      <w:pPr>
        <w:ind w:left="720"/>
      </w:pPr>
    </w:p>
    <w:p w14:paraId="67612403" w14:textId="77777777" w:rsidR="00AE2262" w:rsidRDefault="00AE2262" w:rsidP="0091014D">
      <w:pPr>
        <w:ind w:left="720"/>
      </w:pPr>
    </w:p>
    <w:p w14:paraId="3FFD06E0" w14:textId="77777777" w:rsidR="00AE2262" w:rsidRDefault="00AE2262" w:rsidP="0091014D">
      <w:pPr>
        <w:ind w:left="720"/>
      </w:pPr>
    </w:p>
    <w:p w14:paraId="65307609" w14:textId="77777777" w:rsidR="00AE2262" w:rsidRDefault="00AE2262" w:rsidP="0091014D">
      <w:pPr>
        <w:ind w:left="720"/>
      </w:pPr>
    </w:p>
    <w:p w14:paraId="056525B0" w14:textId="7E1040A2" w:rsidR="00AE2262" w:rsidRDefault="00AE2262" w:rsidP="0091014D">
      <w:pPr>
        <w:ind w:left="720"/>
      </w:pPr>
      <w:r w:rsidRPr="00AE2262">
        <w:rPr>
          <w:noProof/>
        </w:rPr>
        <w:lastRenderedPageBreak/>
        <w:drawing>
          <wp:anchor distT="0" distB="0" distL="114300" distR="114300" simplePos="0" relativeHeight="251688960" behindDoc="0" locked="0" layoutInCell="1" allowOverlap="1" wp14:anchorId="589499D5" wp14:editId="0688D729">
            <wp:simplePos x="0" y="0"/>
            <wp:positionH relativeFrom="column">
              <wp:posOffset>-638175</wp:posOffset>
            </wp:positionH>
            <wp:positionV relativeFrom="paragraph">
              <wp:posOffset>441960</wp:posOffset>
            </wp:positionV>
            <wp:extent cx="10171430" cy="5267325"/>
            <wp:effectExtent l="0" t="0" r="1270" b="9525"/>
            <wp:wrapSquare wrapText="bothSides"/>
            <wp:docPr id="4765312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31289" name="Picture 1" descr="A screenshot of a computer&#10;&#10;Description automatically generated"/>
                    <pic:cNvPicPr/>
                  </pic:nvPicPr>
                  <pic:blipFill>
                    <a:blip r:embed="rId112">
                      <a:extLst>
                        <a:ext uri="{28A0092B-C50C-407E-A947-70E740481C1C}">
                          <a14:useLocalDpi xmlns:a14="http://schemas.microsoft.com/office/drawing/2010/main" val="0"/>
                        </a:ext>
                      </a:extLst>
                    </a:blip>
                    <a:stretch>
                      <a:fillRect/>
                    </a:stretch>
                  </pic:blipFill>
                  <pic:spPr>
                    <a:xfrm>
                      <a:off x="0" y="0"/>
                      <a:ext cx="10171430" cy="5267325"/>
                    </a:xfrm>
                    <a:prstGeom prst="rect">
                      <a:avLst/>
                    </a:prstGeom>
                  </pic:spPr>
                </pic:pic>
              </a:graphicData>
            </a:graphic>
            <wp14:sizeRelH relativeFrom="page">
              <wp14:pctWidth>0</wp14:pctWidth>
            </wp14:sizeRelH>
            <wp14:sizeRelV relativeFrom="page">
              <wp14:pctHeight>0</wp14:pctHeight>
            </wp14:sizeRelV>
          </wp:anchor>
        </w:drawing>
      </w:r>
    </w:p>
    <w:p w14:paraId="493A83E9" w14:textId="41646FC1" w:rsidR="00AE2262" w:rsidRDefault="00CA30B5" w:rsidP="0091014D">
      <w:pPr>
        <w:ind w:left="720"/>
      </w:pPr>
      <w:r w:rsidRPr="00CA30B5">
        <w:rPr>
          <w:noProof/>
        </w:rPr>
        <w:lastRenderedPageBreak/>
        <w:drawing>
          <wp:anchor distT="0" distB="0" distL="114300" distR="114300" simplePos="0" relativeHeight="251689984" behindDoc="0" locked="0" layoutInCell="1" allowOverlap="1" wp14:anchorId="45202790" wp14:editId="1F89436E">
            <wp:simplePos x="0" y="0"/>
            <wp:positionH relativeFrom="column">
              <wp:posOffset>457200</wp:posOffset>
            </wp:positionH>
            <wp:positionV relativeFrom="paragraph">
              <wp:posOffset>0</wp:posOffset>
            </wp:positionV>
            <wp:extent cx="7734300" cy="5721985"/>
            <wp:effectExtent l="0" t="0" r="0" b="0"/>
            <wp:wrapSquare wrapText="bothSides"/>
            <wp:docPr id="1867887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87977" name="Picture 1" descr="A screenshot of a computer&#10;&#10;Description automatically generated"/>
                    <pic:cNvPicPr/>
                  </pic:nvPicPr>
                  <pic:blipFill>
                    <a:blip r:embed="rId113">
                      <a:extLst>
                        <a:ext uri="{28A0092B-C50C-407E-A947-70E740481C1C}">
                          <a14:useLocalDpi xmlns:a14="http://schemas.microsoft.com/office/drawing/2010/main" val="0"/>
                        </a:ext>
                      </a:extLst>
                    </a:blip>
                    <a:stretch>
                      <a:fillRect/>
                    </a:stretch>
                  </pic:blipFill>
                  <pic:spPr>
                    <a:xfrm>
                      <a:off x="0" y="0"/>
                      <a:ext cx="7734300" cy="5721985"/>
                    </a:xfrm>
                    <a:prstGeom prst="rect">
                      <a:avLst/>
                    </a:prstGeom>
                  </pic:spPr>
                </pic:pic>
              </a:graphicData>
            </a:graphic>
            <wp14:sizeRelH relativeFrom="page">
              <wp14:pctWidth>0</wp14:pctWidth>
            </wp14:sizeRelH>
            <wp14:sizeRelV relativeFrom="page">
              <wp14:pctHeight>0</wp14:pctHeight>
            </wp14:sizeRelV>
          </wp:anchor>
        </w:drawing>
      </w:r>
    </w:p>
    <w:p w14:paraId="53D89896" w14:textId="7F4B1276" w:rsidR="00AE2262" w:rsidRDefault="00AE2262" w:rsidP="0091014D">
      <w:pPr>
        <w:ind w:left="720"/>
      </w:pPr>
    </w:p>
    <w:p w14:paraId="5C2CB959" w14:textId="579F0F22" w:rsidR="00AE2262" w:rsidRDefault="00AE2262" w:rsidP="0091014D">
      <w:pPr>
        <w:ind w:left="720"/>
      </w:pPr>
    </w:p>
    <w:p w14:paraId="779CFD7A" w14:textId="77777777" w:rsidR="00CA52C8" w:rsidRDefault="00CA52C8" w:rsidP="0091014D">
      <w:pPr>
        <w:ind w:left="720"/>
      </w:pPr>
    </w:p>
    <w:p w14:paraId="0584FFC6" w14:textId="77777777" w:rsidR="00CA52C8" w:rsidRDefault="00CA52C8" w:rsidP="0091014D">
      <w:pPr>
        <w:ind w:left="720"/>
      </w:pPr>
    </w:p>
    <w:p w14:paraId="0BE80ED5" w14:textId="77777777" w:rsidR="00CA52C8" w:rsidRDefault="00CA52C8" w:rsidP="0091014D">
      <w:pPr>
        <w:ind w:left="720"/>
      </w:pPr>
    </w:p>
    <w:p w14:paraId="3A5CA4D5" w14:textId="77777777" w:rsidR="00CA52C8" w:rsidRDefault="00CA52C8" w:rsidP="0091014D">
      <w:pPr>
        <w:ind w:left="720"/>
      </w:pPr>
    </w:p>
    <w:p w14:paraId="300931D1" w14:textId="77777777" w:rsidR="00CA52C8" w:rsidRDefault="00CA52C8" w:rsidP="0091014D">
      <w:pPr>
        <w:ind w:left="720"/>
      </w:pPr>
    </w:p>
    <w:p w14:paraId="1378BCDE" w14:textId="77777777" w:rsidR="00CA52C8" w:rsidRDefault="00CA52C8" w:rsidP="0091014D">
      <w:pPr>
        <w:ind w:left="720"/>
      </w:pPr>
    </w:p>
    <w:p w14:paraId="7F2945EA" w14:textId="77777777" w:rsidR="00CA52C8" w:rsidRDefault="00CA52C8" w:rsidP="0091014D">
      <w:pPr>
        <w:ind w:left="720"/>
      </w:pPr>
    </w:p>
    <w:p w14:paraId="65BD2224" w14:textId="77777777" w:rsidR="00CA52C8" w:rsidRDefault="00CA52C8" w:rsidP="0091014D">
      <w:pPr>
        <w:ind w:left="720"/>
      </w:pPr>
    </w:p>
    <w:p w14:paraId="0BDCD029" w14:textId="77777777" w:rsidR="00CA52C8" w:rsidRDefault="00CA52C8" w:rsidP="0091014D">
      <w:pPr>
        <w:ind w:left="720"/>
      </w:pPr>
    </w:p>
    <w:p w14:paraId="45263CD6" w14:textId="77777777" w:rsidR="00CA52C8" w:rsidRDefault="00CA52C8" w:rsidP="0091014D">
      <w:pPr>
        <w:ind w:left="720"/>
      </w:pPr>
    </w:p>
    <w:p w14:paraId="6E45E532" w14:textId="77777777" w:rsidR="00CA52C8" w:rsidRDefault="00CA52C8" w:rsidP="0091014D">
      <w:pPr>
        <w:ind w:left="720"/>
      </w:pPr>
    </w:p>
    <w:p w14:paraId="042192B2" w14:textId="77777777" w:rsidR="00CA52C8" w:rsidRDefault="00CA52C8" w:rsidP="0091014D">
      <w:pPr>
        <w:ind w:left="720"/>
      </w:pPr>
    </w:p>
    <w:p w14:paraId="4566DD05" w14:textId="77777777" w:rsidR="00CA52C8" w:rsidRDefault="00CA52C8" w:rsidP="0091014D">
      <w:pPr>
        <w:ind w:left="720"/>
      </w:pPr>
    </w:p>
    <w:p w14:paraId="711C6764" w14:textId="77777777" w:rsidR="00A75F53" w:rsidRDefault="00A75F53" w:rsidP="0091014D">
      <w:pPr>
        <w:ind w:left="720"/>
      </w:pPr>
    </w:p>
    <w:p w14:paraId="3C8CF842" w14:textId="329498E8" w:rsidR="00A75F53" w:rsidRDefault="00E94070" w:rsidP="0091014D">
      <w:pPr>
        <w:ind w:left="720"/>
      </w:pPr>
      <w:r w:rsidRPr="00E94070">
        <w:rPr>
          <w:noProof/>
          <w:sz w:val="28"/>
          <w:szCs w:val="28"/>
        </w:rPr>
        <w:lastRenderedPageBreak/>
        <w:drawing>
          <wp:anchor distT="0" distB="0" distL="114300" distR="114300" simplePos="0" relativeHeight="251691008" behindDoc="0" locked="0" layoutInCell="1" allowOverlap="1" wp14:anchorId="724CCD49" wp14:editId="6EE149AC">
            <wp:simplePos x="0" y="0"/>
            <wp:positionH relativeFrom="column">
              <wp:posOffset>-731520</wp:posOffset>
            </wp:positionH>
            <wp:positionV relativeFrom="paragraph">
              <wp:posOffset>451485</wp:posOffset>
            </wp:positionV>
            <wp:extent cx="10348595" cy="3080385"/>
            <wp:effectExtent l="0" t="0" r="0" b="5715"/>
            <wp:wrapSquare wrapText="bothSides"/>
            <wp:docPr id="17023512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51218" name="Picture 1" descr="A screenshot of a computer&#10;&#10;Description automatically generated"/>
                    <pic:cNvPicPr/>
                  </pic:nvPicPr>
                  <pic:blipFill>
                    <a:blip r:embed="rId114">
                      <a:extLst>
                        <a:ext uri="{28A0092B-C50C-407E-A947-70E740481C1C}">
                          <a14:useLocalDpi xmlns:a14="http://schemas.microsoft.com/office/drawing/2010/main" val="0"/>
                        </a:ext>
                      </a:extLst>
                    </a:blip>
                    <a:stretch>
                      <a:fillRect/>
                    </a:stretch>
                  </pic:blipFill>
                  <pic:spPr>
                    <a:xfrm>
                      <a:off x="0" y="0"/>
                      <a:ext cx="10348595" cy="3080385"/>
                    </a:xfrm>
                    <a:prstGeom prst="rect">
                      <a:avLst/>
                    </a:prstGeom>
                  </pic:spPr>
                </pic:pic>
              </a:graphicData>
            </a:graphic>
            <wp14:sizeRelH relativeFrom="page">
              <wp14:pctWidth>0</wp14:pctWidth>
            </wp14:sizeRelH>
            <wp14:sizeRelV relativeFrom="page">
              <wp14:pctHeight>0</wp14:pctHeight>
            </wp14:sizeRelV>
          </wp:anchor>
        </w:drawing>
      </w:r>
      <w:r w:rsidR="00A75F53">
        <w:t>Below is the raw data from the expert questionnaire.</w:t>
      </w:r>
    </w:p>
    <w:p w14:paraId="430A179D" w14:textId="2AA024BF" w:rsidR="00CA52C8" w:rsidRDefault="00CA52C8" w:rsidP="0091014D">
      <w:pPr>
        <w:ind w:left="720"/>
      </w:pPr>
    </w:p>
    <w:p w14:paraId="12496D71" w14:textId="77777777" w:rsidR="00CA52C8" w:rsidRDefault="00CA52C8" w:rsidP="00CB6FD8">
      <w:pPr>
        <w:pStyle w:val="Heading3"/>
        <w:tabs>
          <w:tab w:val="num" w:pos="1429"/>
        </w:tabs>
        <w:ind w:left="720"/>
        <w:rPr>
          <w:color w:val="auto"/>
          <w:sz w:val="28"/>
          <w:szCs w:val="28"/>
        </w:rPr>
      </w:pPr>
    </w:p>
    <w:p w14:paraId="42D65043" w14:textId="77777777" w:rsidR="007C57D2" w:rsidRDefault="007C57D2" w:rsidP="007C57D2"/>
    <w:p w14:paraId="3AF6215E" w14:textId="77777777" w:rsidR="007C57D2" w:rsidRDefault="007C57D2" w:rsidP="007C57D2"/>
    <w:p w14:paraId="12DC058D" w14:textId="77777777" w:rsidR="007C57D2" w:rsidRDefault="007C57D2" w:rsidP="007C57D2"/>
    <w:p w14:paraId="78BEAEA4" w14:textId="77777777" w:rsidR="007C57D2" w:rsidRDefault="007C57D2" w:rsidP="007C57D2"/>
    <w:p w14:paraId="6F34ED67" w14:textId="77777777" w:rsidR="007C57D2" w:rsidRDefault="007C57D2" w:rsidP="007C57D2"/>
    <w:p w14:paraId="64012781" w14:textId="1DDF8539" w:rsidR="007C57D2" w:rsidRDefault="008655E7" w:rsidP="007C57D2">
      <w:r w:rsidRPr="008655E7">
        <w:rPr>
          <w:noProof/>
        </w:rPr>
        <w:lastRenderedPageBreak/>
        <w:drawing>
          <wp:anchor distT="0" distB="0" distL="114300" distR="114300" simplePos="0" relativeHeight="251692032" behindDoc="0" locked="0" layoutInCell="1" allowOverlap="1" wp14:anchorId="592C4F4B" wp14:editId="22806F7F">
            <wp:simplePos x="0" y="0"/>
            <wp:positionH relativeFrom="page">
              <wp:posOffset>150495</wp:posOffset>
            </wp:positionH>
            <wp:positionV relativeFrom="paragraph">
              <wp:posOffset>440690</wp:posOffset>
            </wp:positionV>
            <wp:extent cx="10370185" cy="2887345"/>
            <wp:effectExtent l="0" t="0" r="0" b="8255"/>
            <wp:wrapSquare wrapText="bothSides"/>
            <wp:docPr id="13741433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43371" name="Picture 1" descr="A screenshot of a computer&#10;&#10;Description automatically generated"/>
                    <pic:cNvPicPr/>
                  </pic:nvPicPr>
                  <pic:blipFill>
                    <a:blip r:embed="rId115">
                      <a:extLst>
                        <a:ext uri="{28A0092B-C50C-407E-A947-70E740481C1C}">
                          <a14:useLocalDpi xmlns:a14="http://schemas.microsoft.com/office/drawing/2010/main" val="0"/>
                        </a:ext>
                      </a:extLst>
                    </a:blip>
                    <a:stretch>
                      <a:fillRect/>
                    </a:stretch>
                  </pic:blipFill>
                  <pic:spPr>
                    <a:xfrm>
                      <a:off x="0" y="0"/>
                      <a:ext cx="10370185" cy="2887345"/>
                    </a:xfrm>
                    <a:prstGeom prst="rect">
                      <a:avLst/>
                    </a:prstGeom>
                  </pic:spPr>
                </pic:pic>
              </a:graphicData>
            </a:graphic>
            <wp14:sizeRelH relativeFrom="page">
              <wp14:pctWidth>0</wp14:pctWidth>
            </wp14:sizeRelH>
            <wp14:sizeRelV relativeFrom="page">
              <wp14:pctHeight>0</wp14:pctHeight>
            </wp14:sizeRelV>
          </wp:anchor>
        </w:drawing>
      </w:r>
    </w:p>
    <w:p w14:paraId="6A369528" w14:textId="77777777" w:rsidR="007C57D2" w:rsidRDefault="007C57D2" w:rsidP="007C57D2"/>
    <w:p w14:paraId="78FAE131" w14:textId="77777777" w:rsidR="008655E7" w:rsidRDefault="008655E7" w:rsidP="007C57D2"/>
    <w:p w14:paraId="0C14080B" w14:textId="77777777" w:rsidR="008655E7" w:rsidRDefault="008655E7" w:rsidP="007C57D2"/>
    <w:p w14:paraId="4E1F3146" w14:textId="77777777" w:rsidR="008655E7" w:rsidRDefault="008655E7" w:rsidP="007C57D2"/>
    <w:p w14:paraId="592E59D2" w14:textId="77777777" w:rsidR="008655E7" w:rsidRDefault="008655E7" w:rsidP="007C57D2"/>
    <w:p w14:paraId="32596FB2" w14:textId="77777777" w:rsidR="008655E7" w:rsidRDefault="008655E7" w:rsidP="007C57D2"/>
    <w:p w14:paraId="35AAC5A0" w14:textId="77777777" w:rsidR="008655E7" w:rsidRDefault="008655E7" w:rsidP="007C57D2"/>
    <w:p w14:paraId="1CC6D34E" w14:textId="5E94CA67" w:rsidR="008655E7" w:rsidRDefault="00FE09A0" w:rsidP="007C57D2">
      <w:r w:rsidRPr="00FE09A0">
        <w:rPr>
          <w:noProof/>
        </w:rPr>
        <w:lastRenderedPageBreak/>
        <w:drawing>
          <wp:anchor distT="0" distB="0" distL="114300" distR="114300" simplePos="0" relativeHeight="251693056" behindDoc="0" locked="0" layoutInCell="1" allowOverlap="1" wp14:anchorId="41B5081D" wp14:editId="05940B55">
            <wp:simplePos x="0" y="0"/>
            <wp:positionH relativeFrom="column">
              <wp:posOffset>-785495</wp:posOffset>
            </wp:positionH>
            <wp:positionV relativeFrom="paragraph">
              <wp:posOffset>279400</wp:posOffset>
            </wp:positionV>
            <wp:extent cx="10511155" cy="3281045"/>
            <wp:effectExtent l="0" t="0" r="4445" b="0"/>
            <wp:wrapSquare wrapText="bothSides"/>
            <wp:docPr id="18263278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327862" name="Picture 1" descr="A screenshot of a computer&#10;&#10;Description automatically generated"/>
                    <pic:cNvPicPr/>
                  </pic:nvPicPr>
                  <pic:blipFill>
                    <a:blip r:embed="rId116">
                      <a:extLst>
                        <a:ext uri="{28A0092B-C50C-407E-A947-70E740481C1C}">
                          <a14:useLocalDpi xmlns:a14="http://schemas.microsoft.com/office/drawing/2010/main" val="0"/>
                        </a:ext>
                      </a:extLst>
                    </a:blip>
                    <a:stretch>
                      <a:fillRect/>
                    </a:stretch>
                  </pic:blipFill>
                  <pic:spPr>
                    <a:xfrm>
                      <a:off x="0" y="0"/>
                      <a:ext cx="10511155" cy="3281045"/>
                    </a:xfrm>
                    <a:prstGeom prst="rect">
                      <a:avLst/>
                    </a:prstGeom>
                  </pic:spPr>
                </pic:pic>
              </a:graphicData>
            </a:graphic>
            <wp14:sizeRelH relativeFrom="page">
              <wp14:pctWidth>0</wp14:pctWidth>
            </wp14:sizeRelH>
            <wp14:sizeRelV relativeFrom="page">
              <wp14:pctHeight>0</wp14:pctHeight>
            </wp14:sizeRelV>
          </wp:anchor>
        </w:drawing>
      </w:r>
    </w:p>
    <w:p w14:paraId="1C3CC8C4" w14:textId="77777777" w:rsidR="008655E7" w:rsidRDefault="008655E7" w:rsidP="007C57D2"/>
    <w:p w14:paraId="4F33D147" w14:textId="77777777" w:rsidR="00FE09A0" w:rsidRDefault="00FE09A0" w:rsidP="007C57D2"/>
    <w:p w14:paraId="016C1534" w14:textId="6D7BF4E3" w:rsidR="00FE09A0" w:rsidRPr="007C57D2" w:rsidRDefault="0095021B" w:rsidP="007C57D2">
      <w:pPr>
        <w:sectPr w:rsidR="00FE09A0" w:rsidRPr="007C57D2" w:rsidSect="00D46628">
          <w:pgSz w:w="16838" w:h="11906" w:orient="landscape"/>
          <w:pgMar w:top="1440" w:right="1440" w:bottom="1440" w:left="1440" w:header="709" w:footer="709" w:gutter="0"/>
          <w:cols w:space="708"/>
          <w:docGrid w:linePitch="360"/>
        </w:sectPr>
      </w:pPr>
      <w:r w:rsidRPr="0095021B">
        <w:rPr>
          <w:noProof/>
        </w:rPr>
        <w:lastRenderedPageBreak/>
        <w:drawing>
          <wp:anchor distT="0" distB="0" distL="114300" distR="114300" simplePos="0" relativeHeight="251694080" behindDoc="0" locked="0" layoutInCell="1" allowOverlap="1" wp14:anchorId="5CFD0000" wp14:editId="1D21B5AE">
            <wp:simplePos x="0" y="0"/>
            <wp:positionH relativeFrom="margin">
              <wp:align>left</wp:align>
            </wp:positionH>
            <wp:positionV relativeFrom="paragraph">
              <wp:posOffset>290344</wp:posOffset>
            </wp:positionV>
            <wp:extent cx="9224645" cy="4410075"/>
            <wp:effectExtent l="0" t="0" r="0" b="9525"/>
            <wp:wrapSquare wrapText="bothSides"/>
            <wp:docPr id="1811740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40411" name="Picture 1" descr="A screenshot of a computer&#10;&#10;Description automatically generated"/>
                    <pic:cNvPicPr/>
                  </pic:nvPicPr>
                  <pic:blipFill>
                    <a:blip r:embed="rId117">
                      <a:extLst>
                        <a:ext uri="{28A0092B-C50C-407E-A947-70E740481C1C}">
                          <a14:useLocalDpi xmlns:a14="http://schemas.microsoft.com/office/drawing/2010/main" val="0"/>
                        </a:ext>
                      </a:extLst>
                    </a:blip>
                    <a:stretch>
                      <a:fillRect/>
                    </a:stretch>
                  </pic:blipFill>
                  <pic:spPr>
                    <a:xfrm>
                      <a:off x="0" y="0"/>
                      <a:ext cx="9224645" cy="4410075"/>
                    </a:xfrm>
                    <a:prstGeom prst="rect">
                      <a:avLst/>
                    </a:prstGeom>
                  </pic:spPr>
                </pic:pic>
              </a:graphicData>
            </a:graphic>
            <wp14:sizeRelH relativeFrom="page">
              <wp14:pctWidth>0</wp14:pctWidth>
            </wp14:sizeRelH>
            <wp14:sizeRelV relativeFrom="page">
              <wp14:pctHeight>0</wp14:pctHeight>
            </wp14:sizeRelV>
          </wp:anchor>
        </w:drawing>
      </w:r>
    </w:p>
    <w:p w14:paraId="2A761E65" w14:textId="77777777" w:rsidR="00A56E1B" w:rsidRDefault="00A56E1B" w:rsidP="00A56E1B">
      <w:pPr>
        <w:sectPr w:rsidR="00A56E1B" w:rsidSect="00D46628">
          <w:pgSz w:w="11906" w:h="16838"/>
          <w:pgMar w:top="1440" w:right="1440" w:bottom="1440" w:left="1440" w:header="709" w:footer="709" w:gutter="0"/>
          <w:cols w:space="708"/>
          <w:docGrid w:linePitch="360"/>
        </w:sectPr>
      </w:pPr>
    </w:p>
    <w:p w14:paraId="79901C97" w14:textId="77777777" w:rsidR="00502C51" w:rsidRPr="00E90120" w:rsidRDefault="00502C51" w:rsidP="00343C54"/>
    <w:sectPr w:rsidR="00502C51" w:rsidRPr="00E90120" w:rsidSect="00D466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1ED970" w14:textId="77777777" w:rsidR="00D46628" w:rsidRDefault="00D46628" w:rsidP="002601CD">
      <w:pPr>
        <w:spacing w:after="0" w:line="240" w:lineRule="auto"/>
      </w:pPr>
      <w:r>
        <w:separator/>
      </w:r>
    </w:p>
  </w:endnote>
  <w:endnote w:type="continuationSeparator" w:id="0">
    <w:p w14:paraId="7421BEEB" w14:textId="77777777" w:rsidR="00D46628" w:rsidRDefault="00D46628" w:rsidP="0026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rta-Regular">
    <w:altName w:val="Courier New"/>
    <w:panose1 w:val="00000000000000000000"/>
    <w:charset w:val="00"/>
    <w:family w:val="modern"/>
    <w:notTrueType/>
    <w:pitch w:val="variable"/>
    <w:sig w:usb0="20000087" w:usb1="00000001" w:usb2="00000000" w:usb3="00000000" w:csb0="000001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7A5A7" w14:textId="77777777" w:rsidR="00CD79F2" w:rsidRDefault="00CD79F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B153C5" w14:textId="77777777" w:rsidR="00CD79F2" w:rsidRDefault="00CD7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17ECB" w14:textId="77777777" w:rsidR="00D46628" w:rsidRDefault="00D46628" w:rsidP="002601CD">
      <w:pPr>
        <w:spacing w:after="0" w:line="240" w:lineRule="auto"/>
      </w:pPr>
      <w:r>
        <w:separator/>
      </w:r>
    </w:p>
  </w:footnote>
  <w:footnote w:type="continuationSeparator" w:id="0">
    <w:p w14:paraId="540B2A0E" w14:textId="77777777" w:rsidR="00D46628" w:rsidRDefault="00D46628" w:rsidP="002601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D38DD"/>
    <w:multiLevelType w:val="hybridMultilevel"/>
    <w:tmpl w:val="7DD251B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7C492E"/>
    <w:multiLevelType w:val="hybridMultilevel"/>
    <w:tmpl w:val="E1F4FD3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174604B1"/>
    <w:multiLevelType w:val="hybridMultilevel"/>
    <w:tmpl w:val="592686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3A2E7A"/>
    <w:multiLevelType w:val="hybridMultilevel"/>
    <w:tmpl w:val="795E93E6"/>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81A23A6"/>
    <w:multiLevelType w:val="hybridMultilevel"/>
    <w:tmpl w:val="95346562"/>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5" w15:restartNumberingAfterBreak="0">
    <w:nsid w:val="2CF15650"/>
    <w:multiLevelType w:val="hybridMultilevel"/>
    <w:tmpl w:val="051425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D7F0DDC"/>
    <w:multiLevelType w:val="hybridMultilevel"/>
    <w:tmpl w:val="AD2C0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2680D25"/>
    <w:multiLevelType w:val="multilevel"/>
    <w:tmpl w:val="AC0CC5F2"/>
    <w:lvl w:ilvl="0">
      <w:start w:val="9"/>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8" w15:restartNumberingAfterBreak="0">
    <w:nsid w:val="398B42FD"/>
    <w:multiLevelType w:val="hybridMultilevel"/>
    <w:tmpl w:val="3B965C84"/>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9" w15:restartNumberingAfterBreak="0">
    <w:nsid w:val="3B8C286C"/>
    <w:multiLevelType w:val="hybridMultilevel"/>
    <w:tmpl w:val="E1F4FD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6D770A2"/>
    <w:multiLevelType w:val="hybridMultilevel"/>
    <w:tmpl w:val="718C6D48"/>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BD7145"/>
    <w:multiLevelType w:val="hybridMultilevel"/>
    <w:tmpl w:val="D66C82F4"/>
    <w:lvl w:ilvl="0" w:tplc="FFFFFFFF">
      <w:start w:val="1"/>
      <w:numFmt w:val="decimal"/>
      <w:lvlText w:val="%1."/>
      <w:lvlJc w:val="left"/>
      <w:pPr>
        <w:ind w:left="2160" w:hanging="360"/>
      </w:pPr>
    </w:lvl>
    <w:lvl w:ilvl="1" w:tplc="FFFFFFFF">
      <w:start w:val="1"/>
      <w:numFmt w:val="decimal"/>
      <w:lvlText w:val="%2."/>
      <w:lvlJc w:val="left"/>
      <w:pPr>
        <w:ind w:left="144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13224A8"/>
    <w:multiLevelType w:val="hybridMultilevel"/>
    <w:tmpl w:val="CCAEEBEC"/>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E87C8E"/>
    <w:multiLevelType w:val="hybridMultilevel"/>
    <w:tmpl w:val="3EE07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42A0D3E"/>
    <w:multiLevelType w:val="hybridMultilevel"/>
    <w:tmpl w:val="909C22F0"/>
    <w:lvl w:ilvl="0" w:tplc="08090001">
      <w:start w:val="1"/>
      <w:numFmt w:val="bullet"/>
      <w:lvlText w:val=""/>
      <w:lvlJc w:val="left"/>
      <w:pPr>
        <w:ind w:left="1845" w:hanging="360"/>
      </w:pPr>
      <w:rPr>
        <w:rFonts w:ascii="Symbol" w:hAnsi="Symbol" w:hint="default"/>
      </w:rPr>
    </w:lvl>
    <w:lvl w:ilvl="1" w:tplc="08090003" w:tentative="1">
      <w:start w:val="1"/>
      <w:numFmt w:val="bullet"/>
      <w:lvlText w:val="o"/>
      <w:lvlJc w:val="left"/>
      <w:pPr>
        <w:ind w:left="2565" w:hanging="360"/>
      </w:pPr>
      <w:rPr>
        <w:rFonts w:ascii="Courier New" w:hAnsi="Courier New" w:cs="Courier New" w:hint="default"/>
      </w:rPr>
    </w:lvl>
    <w:lvl w:ilvl="2" w:tplc="08090005" w:tentative="1">
      <w:start w:val="1"/>
      <w:numFmt w:val="bullet"/>
      <w:lvlText w:val=""/>
      <w:lvlJc w:val="left"/>
      <w:pPr>
        <w:ind w:left="3285" w:hanging="360"/>
      </w:pPr>
      <w:rPr>
        <w:rFonts w:ascii="Wingdings" w:hAnsi="Wingdings" w:hint="default"/>
      </w:rPr>
    </w:lvl>
    <w:lvl w:ilvl="3" w:tplc="08090001" w:tentative="1">
      <w:start w:val="1"/>
      <w:numFmt w:val="bullet"/>
      <w:lvlText w:val=""/>
      <w:lvlJc w:val="left"/>
      <w:pPr>
        <w:ind w:left="4005" w:hanging="360"/>
      </w:pPr>
      <w:rPr>
        <w:rFonts w:ascii="Symbol" w:hAnsi="Symbol" w:hint="default"/>
      </w:rPr>
    </w:lvl>
    <w:lvl w:ilvl="4" w:tplc="08090003" w:tentative="1">
      <w:start w:val="1"/>
      <w:numFmt w:val="bullet"/>
      <w:lvlText w:val="o"/>
      <w:lvlJc w:val="left"/>
      <w:pPr>
        <w:ind w:left="4725" w:hanging="360"/>
      </w:pPr>
      <w:rPr>
        <w:rFonts w:ascii="Courier New" w:hAnsi="Courier New" w:cs="Courier New" w:hint="default"/>
      </w:rPr>
    </w:lvl>
    <w:lvl w:ilvl="5" w:tplc="08090005" w:tentative="1">
      <w:start w:val="1"/>
      <w:numFmt w:val="bullet"/>
      <w:lvlText w:val=""/>
      <w:lvlJc w:val="left"/>
      <w:pPr>
        <w:ind w:left="5445" w:hanging="360"/>
      </w:pPr>
      <w:rPr>
        <w:rFonts w:ascii="Wingdings" w:hAnsi="Wingdings" w:hint="default"/>
      </w:rPr>
    </w:lvl>
    <w:lvl w:ilvl="6" w:tplc="08090001" w:tentative="1">
      <w:start w:val="1"/>
      <w:numFmt w:val="bullet"/>
      <w:lvlText w:val=""/>
      <w:lvlJc w:val="left"/>
      <w:pPr>
        <w:ind w:left="6165" w:hanging="360"/>
      </w:pPr>
      <w:rPr>
        <w:rFonts w:ascii="Symbol" w:hAnsi="Symbol" w:hint="default"/>
      </w:rPr>
    </w:lvl>
    <w:lvl w:ilvl="7" w:tplc="08090003" w:tentative="1">
      <w:start w:val="1"/>
      <w:numFmt w:val="bullet"/>
      <w:lvlText w:val="o"/>
      <w:lvlJc w:val="left"/>
      <w:pPr>
        <w:ind w:left="6885" w:hanging="360"/>
      </w:pPr>
      <w:rPr>
        <w:rFonts w:ascii="Courier New" w:hAnsi="Courier New" w:cs="Courier New" w:hint="default"/>
      </w:rPr>
    </w:lvl>
    <w:lvl w:ilvl="8" w:tplc="08090005" w:tentative="1">
      <w:start w:val="1"/>
      <w:numFmt w:val="bullet"/>
      <w:lvlText w:val=""/>
      <w:lvlJc w:val="left"/>
      <w:pPr>
        <w:ind w:left="7605" w:hanging="360"/>
      </w:pPr>
      <w:rPr>
        <w:rFonts w:ascii="Wingdings" w:hAnsi="Wingdings" w:hint="default"/>
      </w:rPr>
    </w:lvl>
  </w:abstractNum>
  <w:abstractNum w:abstractNumId="15" w15:restartNumberingAfterBreak="0">
    <w:nsid w:val="544938AA"/>
    <w:multiLevelType w:val="hybridMultilevel"/>
    <w:tmpl w:val="A2F04A1E"/>
    <w:lvl w:ilvl="0" w:tplc="F9ACD97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B755D0"/>
    <w:multiLevelType w:val="hybridMultilevel"/>
    <w:tmpl w:val="864A51E0"/>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17" w15:restartNumberingAfterBreak="0">
    <w:nsid w:val="602358B6"/>
    <w:multiLevelType w:val="hybridMultilevel"/>
    <w:tmpl w:val="95A423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BFA78AA"/>
    <w:multiLevelType w:val="multilevel"/>
    <w:tmpl w:val="753E559E"/>
    <w:lvl w:ilvl="0">
      <w:start w:val="1"/>
      <w:numFmt w:val="decimal"/>
      <w:lvlText w:val="%1.0"/>
      <w:lvlJc w:val="left"/>
      <w:pPr>
        <w:tabs>
          <w:tab w:val="num" w:pos="720"/>
        </w:tabs>
        <w:ind w:left="720" w:hanging="720"/>
      </w:pPr>
      <w:rPr>
        <w:rFonts w:asciiTheme="minorHAnsi" w:hAnsiTheme="minorHAnsi" w:cstheme="minorHAnsi" w:hint="default"/>
        <w:b/>
        <w:bCs w:val="0"/>
        <w:sz w:val="28"/>
        <w:szCs w:val="28"/>
      </w:rPr>
    </w:lvl>
    <w:lvl w:ilvl="1">
      <w:start w:val="1"/>
      <w:numFmt w:val="decimal"/>
      <w:lvlText w:val="%1.%2"/>
      <w:lvlJc w:val="left"/>
      <w:pPr>
        <w:tabs>
          <w:tab w:val="num" w:pos="1429"/>
        </w:tabs>
        <w:ind w:left="1429"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num w:numId="1" w16cid:durableId="2138522240">
    <w:abstractNumId w:val="18"/>
  </w:num>
  <w:num w:numId="2" w16cid:durableId="850608579">
    <w:abstractNumId w:val="7"/>
  </w:num>
  <w:num w:numId="3" w16cid:durableId="454174227">
    <w:abstractNumId w:val="15"/>
  </w:num>
  <w:num w:numId="4" w16cid:durableId="287248879">
    <w:abstractNumId w:val="5"/>
  </w:num>
  <w:num w:numId="5" w16cid:durableId="1721198777">
    <w:abstractNumId w:val="17"/>
  </w:num>
  <w:num w:numId="6" w16cid:durableId="1108817688">
    <w:abstractNumId w:val="14"/>
  </w:num>
  <w:num w:numId="7" w16cid:durableId="554044063">
    <w:abstractNumId w:val="4"/>
  </w:num>
  <w:num w:numId="8" w16cid:durableId="1223709389">
    <w:abstractNumId w:val="8"/>
  </w:num>
  <w:num w:numId="9" w16cid:durableId="1801608481">
    <w:abstractNumId w:val="0"/>
  </w:num>
  <w:num w:numId="10" w16cid:durableId="748119771">
    <w:abstractNumId w:val="6"/>
  </w:num>
  <w:num w:numId="11" w16cid:durableId="150685363">
    <w:abstractNumId w:val="2"/>
  </w:num>
  <w:num w:numId="12" w16cid:durableId="656417264">
    <w:abstractNumId w:val="9"/>
  </w:num>
  <w:num w:numId="13" w16cid:durableId="590309474">
    <w:abstractNumId w:val="1"/>
  </w:num>
  <w:num w:numId="14" w16cid:durableId="637876772">
    <w:abstractNumId w:val="11"/>
  </w:num>
  <w:num w:numId="15" w16cid:durableId="398600162">
    <w:abstractNumId w:val="10"/>
  </w:num>
  <w:num w:numId="16" w16cid:durableId="144321123">
    <w:abstractNumId w:val="13"/>
  </w:num>
  <w:num w:numId="17" w16cid:durableId="113062950">
    <w:abstractNumId w:val="12"/>
  </w:num>
  <w:num w:numId="18" w16cid:durableId="2018577113">
    <w:abstractNumId w:val="16"/>
  </w:num>
  <w:num w:numId="19" w16cid:durableId="207473914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9C8"/>
    <w:rsid w:val="0000041F"/>
    <w:rsid w:val="000006EB"/>
    <w:rsid w:val="000011D1"/>
    <w:rsid w:val="000019A4"/>
    <w:rsid w:val="000024A0"/>
    <w:rsid w:val="0000279A"/>
    <w:rsid w:val="00002E49"/>
    <w:rsid w:val="000036FC"/>
    <w:rsid w:val="00003ADF"/>
    <w:rsid w:val="00003C5C"/>
    <w:rsid w:val="00004304"/>
    <w:rsid w:val="000047A9"/>
    <w:rsid w:val="0000485F"/>
    <w:rsid w:val="00004900"/>
    <w:rsid w:val="00004E46"/>
    <w:rsid w:val="00004FCF"/>
    <w:rsid w:val="00005111"/>
    <w:rsid w:val="00005170"/>
    <w:rsid w:val="000057E8"/>
    <w:rsid w:val="00005D9C"/>
    <w:rsid w:val="00005DB9"/>
    <w:rsid w:val="00005E5A"/>
    <w:rsid w:val="0000625F"/>
    <w:rsid w:val="0000643B"/>
    <w:rsid w:val="0000661F"/>
    <w:rsid w:val="00006B71"/>
    <w:rsid w:val="00006BBD"/>
    <w:rsid w:val="00006C5C"/>
    <w:rsid w:val="00006CC8"/>
    <w:rsid w:val="00006D0E"/>
    <w:rsid w:val="000070F7"/>
    <w:rsid w:val="000073BA"/>
    <w:rsid w:val="00007B5A"/>
    <w:rsid w:val="00010150"/>
    <w:rsid w:val="00010625"/>
    <w:rsid w:val="00010807"/>
    <w:rsid w:val="000108E2"/>
    <w:rsid w:val="000109EB"/>
    <w:rsid w:val="00010BBD"/>
    <w:rsid w:val="00010F46"/>
    <w:rsid w:val="00011328"/>
    <w:rsid w:val="00011691"/>
    <w:rsid w:val="00011954"/>
    <w:rsid w:val="00011BEF"/>
    <w:rsid w:val="0001253B"/>
    <w:rsid w:val="0001272B"/>
    <w:rsid w:val="00012C23"/>
    <w:rsid w:val="00012F02"/>
    <w:rsid w:val="000137DA"/>
    <w:rsid w:val="0001391C"/>
    <w:rsid w:val="000139C1"/>
    <w:rsid w:val="00014072"/>
    <w:rsid w:val="00014662"/>
    <w:rsid w:val="00014718"/>
    <w:rsid w:val="000152BC"/>
    <w:rsid w:val="00015866"/>
    <w:rsid w:val="00015A6A"/>
    <w:rsid w:val="00015AB7"/>
    <w:rsid w:val="00015EC3"/>
    <w:rsid w:val="00016031"/>
    <w:rsid w:val="00017C06"/>
    <w:rsid w:val="00020107"/>
    <w:rsid w:val="000203D4"/>
    <w:rsid w:val="0002065A"/>
    <w:rsid w:val="000206A9"/>
    <w:rsid w:val="00020E7D"/>
    <w:rsid w:val="0002111A"/>
    <w:rsid w:val="00021DE7"/>
    <w:rsid w:val="00022353"/>
    <w:rsid w:val="00022D19"/>
    <w:rsid w:val="00022D40"/>
    <w:rsid w:val="00022E15"/>
    <w:rsid w:val="0002348D"/>
    <w:rsid w:val="00023578"/>
    <w:rsid w:val="00023CED"/>
    <w:rsid w:val="00023F50"/>
    <w:rsid w:val="00023F7A"/>
    <w:rsid w:val="00024302"/>
    <w:rsid w:val="000247C3"/>
    <w:rsid w:val="00024F69"/>
    <w:rsid w:val="000257A0"/>
    <w:rsid w:val="00025C56"/>
    <w:rsid w:val="00025FA7"/>
    <w:rsid w:val="0002628D"/>
    <w:rsid w:val="00026AAD"/>
    <w:rsid w:val="00027054"/>
    <w:rsid w:val="00027237"/>
    <w:rsid w:val="00027798"/>
    <w:rsid w:val="000277F6"/>
    <w:rsid w:val="0002794D"/>
    <w:rsid w:val="00027B5A"/>
    <w:rsid w:val="00027DA4"/>
    <w:rsid w:val="00027E18"/>
    <w:rsid w:val="00030673"/>
    <w:rsid w:val="000310A6"/>
    <w:rsid w:val="000313C8"/>
    <w:rsid w:val="000316F2"/>
    <w:rsid w:val="00031869"/>
    <w:rsid w:val="00031930"/>
    <w:rsid w:val="00031AA2"/>
    <w:rsid w:val="00031EF6"/>
    <w:rsid w:val="00031F53"/>
    <w:rsid w:val="00032819"/>
    <w:rsid w:val="00032A3F"/>
    <w:rsid w:val="00032E25"/>
    <w:rsid w:val="00032EB9"/>
    <w:rsid w:val="000331C4"/>
    <w:rsid w:val="00033255"/>
    <w:rsid w:val="00033278"/>
    <w:rsid w:val="000342E3"/>
    <w:rsid w:val="00034C6C"/>
    <w:rsid w:val="00035100"/>
    <w:rsid w:val="00035812"/>
    <w:rsid w:val="000359EE"/>
    <w:rsid w:val="00035CCA"/>
    <w:rsid w:val="00036DF4"/>
    <w:rsid w:val="000377F4"/>
    <w:rsid w:val="00037867"/>
    <w:rsid w:val="00037DED"/>
    <w:rsid w:val="0004044E"/>
    <w:rsid w:val="0004105B"/>
    <w:rsid w:val="0004138F"/>
    <w:rsid w:val="0004184F"/>
    <w:rsid w:val="0004251F"/>
    <w:rsid w:val="0004280F"/>
    <w:rsid w:val="00043D4D"/>
    <w:rsid w:val="00043E34"/>
    <w:rsid w:val="0004400D"/>
    <w:rsid w:val="0004432F"/>
    <w:rsid w:val="00044CD5"/>
    <w:rsid w:val="00045270"/>
    <w:rsid w:val="00045983"/>
    <w:rsid w:val="00045DE1"/>
    <w:rsid w:val="000460BF"/>
    <w:rsid w:val="000465B6"/>
    <w:rsid w:val="000465F3"/>
    <w:rsid w:val="00046B57"/>
    <w:rsid w:val="00046CCB"/>
    <w:rsid w:val="00046F2A"/>
    <w:rsid w:val="000473AF"/>
    <w:rsid w:val="00047A65"/>
    <w:rsid w:val="00047FFB"/>
    <w:rsid w:val="000507DA"/>
    <w:rsid w:val="0005081A"/>
    <w:rsid w:val="00050C26"/>
    <w:rsid w:val="00051761"/>
    <w:rsid w:val="000520FC"/>
    <w:rsid w:val="00052D23"/>
    <w:rsid w:val="00052F10"/>
    <w:rsid w:val="00052F3C"/>
    <w:rsid w:val="00052FCB"/>
    <w:rsid w:val="00053349"/>
    <w:rsid w:val="00053627"/>
    <w:rsid w:val="000538C2"/>
    <w:rsid w:val="00053A4C"/>
    <w:rsid w:val="00053BAF"/>
    <w:rsid w:val="00053DF2"/>
    <w:rsid w:val="00054CB4"/>
    <w:rsid w:val="0005567F"/>
    <w:rsid w:val="00056FDF"/>
    <w:rsid w:val="000607DB"/>
    <w:rsid w:val="0006124C"/>
    <w:rsid w:val="0006136C"/>
    <w:rsid w:val="00061474"/>
    <w:rsid w:val="000617EE"/>
    <w:rsid w:val="0006188B"/>
    <w:rsid w:val="0006266D"/>
    <w:rsid w:val="0006310F"/>
    <w:rsid w:val="000631AA"/>
    <w:rsid w:val="00063799"/>
    <w:rsid w:val="00063833"/>
    <w:rsid w:val="000638AF"/>
    <w:rsid w:val="000639BB"/>
    <w:rsid w:val="00064088"/>
    <w:rsid w:val="00064486"/>
    <w:rsid w:val="0006477D"/>
    <w:rsid w:val="00064A20"/>
    <w:rsid w:val="00064C16"/>
    <w:rsid w:val="00064FEF"/>
    <w:rsid w:val="00065DB3"/>
    <w:rsid w:val="00065F55"/>
    <w:rsid w:val="0006645A"/>
    <w:rsid w:val="00066680"/>
    <w:rsid w:val="00066A34"/>
    <w:rsid w:val="00067740"/>
    <w:rsid w:val="00070279"/>
    <w:rsid w:val="000703AB"/>
    <w:rsid w:val="0007093C"/>
    <w:rsid w:val="00071DD5"/>
    <w:rsid w:val="00071E68"/>
    <w:rsid w:val="00071EB7"/>
    <w:rsid w:val="00072B99"/>
    <w:rsid w:val="00072E1F"/>
    <w:rsid w:val="00072F2D"/>
    <w:rsid w:val="0007339C"/>
    <w:rsid w:val="00073609"/>
    <w:rsid w:val="000736A3"/>
    <w:rsid w:val="00073CCC"/>
    <w:rsid w:val="00074177"/>
    <w:rsid w:val="0007427A"/>
    <w:rsid w:val="00074672"/>
    <w:rsid w:val="00074877"/>
    <w:rsid w:val="0007551F"/>
    <w:rsid w:val="0007573D"/>
    <w:rsid w:val="0007596D"/>
    <w:rsid w:val="000761C8"/>
    <w:rsid w:val="00076FE2"/>
    <w:rsid w:val="0007717C"/>
    <w:rsid w:val="000779B9"/>
    <w:rsid w:val="0008149C"/>
    <w:rsid w:val="00081A72"/>
    <w:rsid w:val="00081C36"/>
    <w:rsid w:val="00082A24"/>
    <w:rsid w:val="000833A7"/>
    <w:rsid w:val="00083AD0"/>
    <w:rsid w:val="00083C0E"/>
    <w:rsid w:val="00084BC4"/>
    <w:rsid w:val="00084BC6"/>
    <w:rsid w:val="00084CE5"/>
    <w:rsid w:val="00084EF5"/>
    <w:rsid w:val="0008543F"/>
    <w:rsid w:val="00085DCC"/>
    <w:rsid w:val="0008667D"/>
    <w:rsid w:val="00086927"/>
    <w:rsid w:val="00087266"/>
    <w:rsid w:val="00087373"/>
    <w:rsid w:val="0008746E"/>
    <w:rsid w:val="00087C68"/>
    <w:rsid w:val="00087CBB"/>
    <w:rsid w:val="00087D1B"/>
    <w:rsid w:val="000906BA"/>
    <w:rsid w:val="00090703"/>
    <w:rsid w:val="00090FEE"/>
    <w:rsid w:val="00091B46"/>
    <w:rsid w:val="000926B1"/>
    <w:rsid w:val="000927AA"/>
    <w:rsid w:val="00092BAC"/>
    <w:rsid w:val="00092F5F"/>
    <w:rsid w:val="000935EF"/>
    <w:rsid w:val="00093C61"/>
    <w:rsid w:val="00093F52"/>
    <w:rsid w:val="000946FE"/>
    <w:rsid w:val="00094DD9"/>
    <w:rsid w:val="00094E5F"/>
    <w:rsid w:val="000956EC"/>
    <w:rsid w:val="00095C1A"/>
    <w:rsid w:val="00095F33"/>
    <w:rsid w:val="000964F9"/>
    <w:rsid w:val="0009665F"/>
    <w:rsid w:val="00096E04"/>
    <w:rsid w:val="000971D8"/>
    <w:rsid w:val="0009755D"/>
    <w:rsid w:val="00097828"/>
    <w:rsid w:val="00097BD0"/>
    <w:rsid w:val="00097FF7"/>
    <w:rsid w:val="000A042A"/>
    <w:rsid w:val="000A0817"/>
    <w:rsid w:val="000A09C8"/>
    <w:rsid w:val="000A0A39"/>
    <w:rsid w:val="000A1C4F"/>
    <w:rsid w:val="000A1E21"/>
    <w:rsid w:val="000A1FE6"/>
    <w:rsid w:val="000A2049"/>
    <w:rsid w:val="000A2E76"/>
    <w:rsid w:val="000A2E92"/>
    <w:rsid w:val="000A35A8"/>
    <w:rsid w:val="000A3824"/>
    <w:rsid w:val="000A3D8A"/>
    <w:rsid w:val="000A4485"/>
    <w:rsid w:val="000A514C"/>
    <w:rsid w:val="000A5180"/>
    <w:rsid w:val="000A546D"/>
    <w:rsid w:val="000A54FE"/>
    <w:rsid w:val="000A5B31"/>
    <w:rsid w:val="000A5DDF"/>
    <w:rsid w:val="000A6027"/>
    <w:rsid w:val="000A6275"/>
    <w:rsid w:val="000A6680"/>
    <w:rsid w:val="000A6ECB"/>
    <w:rsid w:val="000A71F8"/>
    <w:rsid w:val="000A7784"/>
    <w:rsid w:val="000A7906"/>
    <w:rsid w:val="000A7998"/>
    <w:rsid w:val="000A7CF6"/>
    <w:rsid w:val="000B0BF5"/>
    <w:rsid w:val="000B0D91"/>
    <w:rsid w:val="000B1334"/>
    <w:rsid w:val="000B13B9"/>
    <w:rsid w:val="000B165F"/>
    <w:rsid w:val="000B218E"/>
    <w:rsid w:val="000B28BE"/>
    <w:rsid w:val="000B2A9C"/>
    <w:rsid w:val="000B312A"/>
    <w:rsid w:val="000B4852"/>
    <w:rsid w:val="000B4AEA"/>
    <w:rsid w:val="000B4B4D"/>
    <w:rsid w:val="000B53E2"/>
    <w:rsid w:val="000B56A8"/>
    <w:rsid w:val="000B5B39"/>
    <w:rsid w:val="000B651C"/>
    <w:rsid w:val="000B6F8E"/>
    <w:rsid w:val="000B7000"/>
    <w:rsid w:val="000B7A3C"/>
    <w:rsid w:val="000C00D6"/>
    <w:rsid w:val="000C0C12"/>
    <w:rsid w:val="000C1208"/>
    <w:rsid w:val="000C14F7"/>
    <w:rsid w:val="000C1D66"/>
    <w:rsid w:val="000C1EAF"/>
    <w:rsid w:val="000C236C"/>
    <w:rsid w:val="000C26AB"/>
    <w:rsid w:val="000C2736"/>
    <w:rsid w:val="000C2C03"/>
    <w:rsid w:val="000C2FC2"/>
    <w:rsid w:val="000C2FC7"/>
    <w:rsid w:val="000C338A"/>
    <w:rsid w:val="000C392A"/>
    <w:rsid w:val="000C3AFA"/>
    <w:rsid w:val="000C3C08"/>
    <w:rsid w:val="000C42D1"/>
    <w:rsid w:val="000C4B47"/>
    <w:rsid w:val="000C4E13"/>
    <w:rsid w:val="000C592D"/>
    <w:rsid w:val="000C6B0A"/>
    <w:rsid w:val="000C6C4D"/>
    <w:rsid w:val="000C75C6"/>
    <w:rsid w:val="000C772F"/>
    <w:rsid w:val="000D02A8"/>
    <w:rsid w:val="000D144F"/>
    <w:rsid w:val="000D15A8"/>
    <w:rsid w:val="000D1AA8"/>
    <w:rsid w:val="000D1B2D"/>
    <w:rsid w:val="000D260A"/>
    <w:rsid w:val="000D2DB6"/>
    <w:rsid w:val="000D32D4"/>
    <w:rsid w:val="000D3442"/>
    <w:rsid w:val="000D3E53"/>
    <w:rsid w:val="000D49B7"/>
    <w:rsid w:val="000D4EC5"/>
    <w:rsid w:val="000D52C0"/>
    <w:rsid w:val="000D5EEC"/>
    <w:rsid w:val="000D654F"/>
    <w:rsid w:val="000D6C7D"/>
    <w:rsid w:val="000D6EED"/>
    <w:rsid w:val="000D737E"/>
    <w:rsid w:val="000D784A"/>
    <w:rsid w:val="000D7957"/>
    <w:rsid w:val="000D7A6D"/>
    <w:rsid w:val="000E0846"/>
    <w:rsid w:val="000E0B3F"/>
    <w:rsid w:val="000E12BE"/>
    <w:rsid w:val="000E1A24"/>
    <w:rsid w:val="000E2027"/>
    <w:rsid w:val="000E2312"/>
    <w:rsid w:val="000E23B4"/>
    <w:rsid w:val="000E29DE"/>
    <w:rsid w:val="000E3F23"/>
    <w:rsid w:val="000E4010"/>
    <w:rsid w:val="000E4163"/>
    <w:rsid w:val="000E45ED"/>
    <w:rsid w:val="000E477E"/>
    <w:rsid w:val="000E4CF3"/>
    <w:rsid w:val="000E5BC6"/>
    <w:rsid w:val="000E5BD3"/>
    <w:rsid w:val="000E65D5"/>
    <w:rsid w:val="000E669B"/>
    <w:rsid w:val="000E6A36"/>
    <w:rsid w:val="000E6EEE"/>
    <w:rsid w:val="000E71D6"/>
    <w:rsid w:val="000E7A65"/>
    <w:rsid w:val="000F1081"/>
    <w:rsid w:val="000F1736"/>
    <w:rsid w:val="000F3EA7"/>
    <w:rsid w:val="000F44E9"/>
    <w:rsid w:val="000F4826"/>
    <w:rsid w:val="000F4918"/>
    <w:rsid w:val="000F4DC2"/>
    <w:rsid w:val="000F52A7"/>
    <w:rsid w:val="000F53D3"/>
    <w:rsid w:val="000F5822"/>
    <w:rsid w:val="000F5B15"/>
    <w:rsid w:val="000F6025"/>
    <w:rsid w:val="000F6039"/>
    <w:rsid w:val="000F67D6"/>
    <w:rsid w:val="000F7200"/>
    <w:rsid w:val="000F720C"/>
    <w:rsid w:val="000F7685"/>
    <w:rsid w:val="000F76EF"/>
    <w:rsid w:val="000F7E0A"/>
    <w:rsid w:val="00101290"/>
    <w:rsid w:val="0010242F"/>
    <w:rsid w:val="001024E1"/>
    <w:rsid w:val="001025DF"/>
    <w:rsid w:val="00102C6C"/>
    <w:rsid w:val="00102F52"/>
    <w:rsid w:val="001030E7"/>
    <w:rsid w:val="0010342D"/>
    <w:rsid w:val="001034E2"/>
    <w:rsid w:val="0010457B"/>
    <w:rsid w:val="00104587"/>
    <w:rsid w:val="00104C00"/>
    <w:rsid w:val="00104D6D"/>
    <w:rsid w:val="00104E0C"/>
    <w:rsid w:val="00105244"/>
    <w:rsid w:val="0010535A"/>
    <w:rsid w:val="0010578F"/>
    <w:rsid w:val="001057D3"/>
    <w:rsid w:val="00105DFB"/>
    <w:rsid w:val="00105FAE"/>
    <w:rsid w:val="00106035"/>
    <w:rsid w:val="0010643A"/>
    <w:rsid w:val="00107423"/>
    <w:rsid w:val="0010749A"/>
    <w:rsid w:val="00107AAB"/>
    <w:rsid w:val="00107B83"/>
    <w:rsid w:val="00110636"/>
    <w:rsid w:val="001110F6"/>
    <w:rsid w:val="00111221"/>
    <w:rsid w:val="00111292"/>
    <w:rsid w:val="00112575"/>
    <w:rsid w:val="001133C4"/>
    <w:rsid w:val="00113539"/>
    <w:rsid w:val="00113680"/>
    <w:rsid w:val="0011385F"/>
    <w:rsid w:val="00114615"/>
    <w:rsid w:val="00114817"/>
    <w:rsid w:val="00114B9F"/>
    <w:rsid w:val="001159F5"/>
    <w:rsid w:val="00116218"/>
    <w:rsid w:val="001166FA"/>
    <w:rsid w:val="00116FC1"/>
    <w:rsid w:val="00117FF5"/>
    <w:rsid w:val="00120C65"/>
    <w:rsid w:val="00121ACA"/>
    <w:rsid w:val="00121D2E"/>
    <w:rsid w:val="00121E37"/>
    <w:rsid w:val="00121EC0"/>
    <w:rsid w:val="00123001"/>
    <w:rsid w:val="0012441F"/>
    <w:rsid w:val="00125025"/>
    <w:rsid w:val="001252E2"/>
    <w:rsid w:val="001254CB"/>
    <w:rsid w:val="0012597C"/>
    <w:rsid w:val="00125A1F"/>
    <w:rsid w:val="00125DE6"/>
    <w:rsid w:val="001261D0"/>
    <w:rsid w:val="001263F6"/>
    <w:rsid w:val="00127232"/>
    <w:rsid w:val="00130E08"/>
    <w:rsid w:val="001310B0"/>
    <w:rsid w:val="00131522"/>
    <w:rsid w:val="00132074"/>
    <w:rsid w:val="0013231D"/>
    <w:rsid w:val="00132902"/>
    <w:rsid w:val="00132939"/>
    <w:rsid w:val="0013303E"/>
    <w:rsid w:val="0013354C"/>
    <w:rsid w:val="00133714"/>
    <w:rsid w:val="00133A70"/>
    <w:rsid w:val="00133F1B"/>
    <w:rsid w:val="001345BD"/>
    <w:rsid w:val="00134A04"/>
    <w:rsid w:val="00135F73"/>
    <w:rsid w:val="00135FC3"/>
    <w:rsid w:val="001361AB"/>
    <w:rsid w:val="0013624E"/>
    <w:rsid w:val="001363A7"/>
    <w:rsid w:val="001365D6"/>
    <w:rsid w:val="0013663F"/>
    <w:rsid w:val="0013687A"/>
    <w:rsid w:val="0013692D"/>
    <w:rsid w:val="00136937"/>
    <w:rsid w:val="00137237"/>
    <w:rsid w:val="001409D9"/>
    <w:rsid w:val="00140A63"/>
    <w:rsid w:val="00140A9E"/>
    <w:rsid w:val="00140F05"/>
    <w:rsid w:val="00141480"/>
    <w:rsid w:val="0014173B"/>
    <w:rsid w:val="00141A40"/>
    <w:rsid w:val="00141DAF"/>
    <w:rsid w:val="00142503"/>
    <w:rsid w:val="001426C4"/>
    <w:rsid w:val="001429EB"/>
    <w:rsid w:val="00142C45"/>
    <w:rsid w:val="00142C5D"/>
    <w:rsid w:val="00142E48"/>
    <w:rsid w:val="00142FAD"/>
    <w:rsid w:val="00143075"/>
    <w:rsid w:val="00143694"/>
    <w:rsid w:val="0014441D"/>
    <w:rsid w:val="00144666"/>
    <w:rsid w:val="00144667"/>
    <w:rsid w:val="001453D6"/>
    <w:rsid w:val="00145BB7"/>
    <w:rsid w:val="00145D1D"/>
    <w:rsid w:val="0014621C"/>
    <w:rsid w:val="001468C3"/>
    <w:rsid w:val="00147829"/>
    <w:rsid w:val="00147A6C"/>
    <w:rsid w:val="00147FE6"/>
    <w:rsid w:val="001504E6"/>
    <w:rsid w:val="00150528"/>
    <w:rsid w:val="0015097C"/>
    <w:rsid w:val="00152373"/>
    <w:rsid w:val="0015246C"/>
    <w:rsid w:val="001524DD"/>
    <w:rsid w:val="001525CB"/>
    <w:rsid w:val="001527E3"/>
    <w:rsid w:val="001528E3"/>
    <w:rsid w:val="00152D95"/>
    <w:rsid w:val="0015317D"/>
    <w:rsid w:val="001546AF"/>
    <w:rsid w:val="00154842"/>
    <w:rsid w:val="00154DE5"/>
    <w:rsid w:val="001554A2"/>
    <w:rsid w:val="00155848"/>
    <w:rsid w:val="001559D7"/>
    <w:rsid w:val="00155CC5"/>
    <w:rsid w:val="00156135"/>
    <w:rsid w:val="001562C5"/>
    <w:rsid w:val="001566B8"/>
    <w:rsid w:val="0015703C"/>
    <w:rsid w:val="001572F1"/>
    <w:rsid w:val="00157923"/>
    <w:rsid w:val="00157AEC"/>
    <w:rsid w:val="00160793"/>
    <w:rsid w:val="00160D22"/>
    <w:rsid w:val="001612A9"/>
    <w:rsid w:val="00161621"/>
    <w:rsid w:val="00161D47"/>
    <w:rsid w:val="00161F0E"/>
    <w:rsid w:val="00162120"/>
    <w:rsid w:val="00162AAC"/>
    <w:rsid w:val="0016311A"/>
    <w:rsid w:val="00163846"/>
    <w:rsid w:val="00163BD2"/>
    <w:rsid w:val="00163E31"/>
    <w:rsid w:val="00163E5A"/>
    <w:rsid w:val="0016453B"/>
    <w:rsid w:val="001648B5"/>
    <w:rsid w:val="00165196"/>
    <w:rsid w:val="001657A6"/>
    <w:rsid w:val="0016583E"/>
    <w:rsid w:val="001659C4"/>
    <w:rsid w:val="00165A87"/>
    <w:rsid w:val="0016754A"/>
    <w:rsid w:val="00170032"/>
    <w:rsid w:val="001706CB"/>
    <w:rsid w:val="00170A40"/>
    <w:rsid w:val="00170D8D"/>
    <w:rsid w:val="00170FBD"/>
    <w:rsid w:val="00171403"/>
    <w:rsid w:val="0017205E"/>
    <w:rsid w:val="00172115"/>
    <w:rsid w:val="00172758"/>
    <w:rsid w:val="00172C79"/>
    <w:rsid w:val="00173342"/>
    <w:rsid w:val="00173495"/>
    <w:rsid w:val="001736D8"/>
    <w:rsid w:val="00173E09"/>
    <w:rsid w:val="00174375"/>
    <w:rsid w:val="00174B7D"/>
    <w:rsid w:val="00174E28"/>
    <w:rsid w:val="00176989"/>
    <w:rsid w:val="00176FE8"/>
    <w:rsid w:val="0017700E"/>
    <w:rsid w:val="001775CD"/>
    <w:rsid w:val="00180309"/>
    <w:rsid w:val="00180820"/>
    <w:rsid w:val="00180BF7"/>
    <w:rsid w:val="001810D1"/>
    <w:rsid w:val="001814EE"/>
    <w:rsid w:val="0018159C"/>
    <w:rsid w:val="00182325"/>
    <w:rsid w:val="00182820"/>
    <w:rsid w:val="00182DFF"/>
    <w:rsid w:val="001836CB"/>
    <w:rsid w:val="00183955"/>
    <w:rsid w:val="001839A7"/>
    <w:rsid w:val="0018438E"/>
    <w:rsid w:val="0018467A"/>
    <w:rsid w:val="001846C2"/>
    <w:rsid w:val="00184A30"/>
    <w:rsid w:val="00184ED5"/>
    <w:rsid w:val="00185021"/>
    <w:rsid w:val="001853D2"/>
    <w:rsid w:val="001856A5"/>
    <w:rsid w:val="00185D33"/>
    <w:rsid w:val="00185DDD"/>
    <w:rsid w:val="00186546"/>
    <w:rsid w:val="0018722C"/>
    <w:rsid w:val="001875A3"/>
    <w:rsid w:val="0018795B"/>
    <w:rsid w:val="00190867"/>
    <w:rsid w:val="00190D18"/>
    <w:rsid w:val="00190F4A"/>
    <w:rsid w:val="00190FD3"/>
    <w:rsid w:val="00191607"/>
    <w:rsid w:val="001916FE"/>
    <w:rsid w:val="00191A17"/>
    <w:rsid w:val="00192E2E"/>
    <w:rsid w:val="001931A6"/>
    <w:rsid w:val="001935D6"/>
    <w:rsid w:val="0019378D"/>
    <w:rsid w:val="00194212"/>
    <w:rsid w:val="00194C6B"/>
    <w:rsid w:val="001958D9"/>
    <w:rsid w:val="00195E2F"/>
    <w:rsid w:val="001962B7"/>
    <w:rsid w:val="00196AA7"/>
    <w:rsid w:val="00196C37"/>
    <w:rsid w:val="00196F5D"/>
    <w:rsid w:val="00197029"/>
    <w:rsid w:val="00197D11"/>
    <w:rsid w:val="00197E4E"/>
    <w:rsid w:val="001A027C"/>
    <w:rsid w:val="001A03ED"/>
    <w:rsid w:val="001A1CD6"/>
    <w:rsid w:val="001A275C"/>
    <w:rsid w:val="001A3293"/>
    <w:rsid w:val="001A3424"/>
    <w:rsid w:val="001A366D"/>
    <w:rsid w:val="001A37F3"/>
    <w:rsid w:val="001A3B8E"/>
    <w:rsid w:val="001A3EA2"/>
    <w:rsid w:val="001A48BB"/>
    <w:rsid w:val="001A6127"/>
    <w:rsid w:val="001A6297"/>
    <w:rsid w:val="001A63DF"/>
    <w:rsid w:val="001A6440"/>
    <w:rsid w:val="001A6447"/>
    <w:rsid w:val="001A6D93"/>
    <w:rsid w:val="001A74F2"/>
    <w:rsid w:val="001B19B6"/>
    <w:rsid w:val="001B1CC9"/>
    <w:rsid w:val="001B1EAE"/>
    <w:rsid w:val="001B1F5D"/>
    <w:rsid w:val="001B21C6"/>
    <w:rsid w:val="001B2E55"/>
    <w:rsid w:val="001B3C3A"/>
    <w:rsid w:val="001B4668"/>
    <w:rsid w:val="001B4815"/>
    <w:rsid w:val="001B4D5B"/>
    <w:rsid w:val="001B50D8"/>
    <w:rsid w:val="001B5B5D"/>
    <w:rsid w:val="001B5B64"/>
    <w:rsid w:val="001B5D79"/>
    <w:rsid w:val="001B63B5"/>
    <w:rsid w:val="001B6864"/>
    <w:rsid w:val="001B6A0B"/>
    <w:rsid w:val="001B71F7"/>
    <w:rsid w:val="001B74A6"/>
    <w:rsid w:val="001B76B0"/>
    <w:rsid w:val="001C018B"/>
    <w:rsid w:val="001C01DE"/>
    <w:rsid w:val="001C02A5"/>
    <w:rsid w:val="001C070F"/>
    <w:rsid w:val="001C080D"/>
    <w:rsid w:val="001C09EF"/>
    <w:rsid w:val="001C14C7"/>
    <w:rsid w:val="001C15F2"/>
    <w:rsid w:val="001C198C"/>
    <w:rsid w:val="001C1A59"/>
    <w:rsid w:val="001C1C75"/>
    <w:rsid w:val="001C28C6"/>
    <w:rsid w:val="001C291D"/>
    <w:rsid w:val="001C2A34"/>
    <w:rsid w:val="001C2B8E"/>
    <w:rsid w:val="001C2BA4"/>
    <w:rsid w:val="001C2FB1"/>
    <w:rsid w:val="001C344B"/>
    <w:rsid w:val="001C35B2"/>
    <w:rsid w:val="001C39B9"/>
    <w:rsid w:val="001C3D0F"/>
    <w:rsid w:val="001C3E5E"/>
    <w:rsid w:val="001C3EBA"/>
    <w:rsid w:val="001C4EB3"/>
    <w:rsid w:val="001C5FBF"/>
    <w:rsid w:val="001C603C"/>
    <w:rsid w:val="001C665E"/>
    <w:rsid w:val="001C66AD"/>
    <w:rsid w:val="001C6AA5"/>
    <w:rsid w:val="001C7D78"/>
    <w:rsid w:val="001D0607"/>
    <w:rsid w:val="001D0784"/>
    <w:rsid w:val="001D0FDA"/>
    <w:rsid w:val="001D1817"/>
    <w:rsid w:val="001D2806"/>
    <w:rsid w:val="001D2FD8"/>
    <w:rsid w:val="001D32C4"/>
    <w:rsid w:val="001D35F3"/>
    <w:rsid w:val="001D3B6E"/>
    <w:rsid w:val="001D43E2"/>
    <w:rsid w:val="001D4481"/>
    <w:rsid w:val="001D454F"/>
    <w:rsid w:val="001D57B0"/>
    <w:rsid w:val="001D5F23"/>
    <w:rsid w:val="001D60C1"/>
    <w:rsid w:val="001D6EB5"/>
    <w:rsid w:val="001D7393"/>
    <w:rsid w:val="001D7491"/>
    <w:rsid w:val="001D75C8"/>
    <w:rsid w:val="001D7630"/>
    <w:rsid w:val="001D77B7"/>
    <w:rsid w:val="001D79C8"/>
    <w:rsid w:val="001D7BC1"/>
    <w:rsid w:val="001D7E20"/>
    <w:rsid w:val="001E03F2"/>
    <w:rsid w:val="001E079D"/>
    <w:rsid w:val="001E1366"/>
    <w:rsid w:val="001E1AC5"/>
    <w:rsid w:val="001E2066"/>
    <w:rsid w:val="001E3360"/>
    <w:rsid w:val="001E3440"/>
    <w:rsid w:val="001E34AF"/>
    <w:rsid w:val="001E38D3"/>
    <w:rsid w:val="001E3F8B"/>
    <w:rsid w:val="001E458C"/>
    <w:rsid w:val="001E4986"/>
    <w:rsid w:val="001E4C28"/>
    <w:rsid w:val="001E4CF3"/>
    <w:rsid w:val="001E5738"/>
    <w:rsid w:val="001E5888"/>
    <w:rsid w:val="001E59E5"/>
    <w:rsid w:val="001E5B90"/>
    <w:rsid w:val="001E6400"/>
    <w:rsid w:val="001E6CCC"/>
    <w:rsid w:val="001E7157"/>
    <w:rsid w:val="001F07C6"/>
    <w:rsid w:val="001F0937"/>
    <w:rsid w:val="001F16C7"/>
    <w:rsid w:val="001F1EAF"/>
    <w:rsid w:val="001F23DB"/>
    <w:rsid w:val="001F26BE"/>
    <w:rsid w:val="001F2B3B"/>
    <w:rsid w:val="001F305D"/>
    <w:rsid w:val="001F3174"/>
    <w:rsid w:val="001F3D37"/>
    <w:rsid w:val="001F3F27"/>
    <w:rsid w:val="001F4677"/>
    <w:rsid w:val="001F46E7"/>
    <w:rsid w:val="001F4E43"/>
    <w:rsid w:val="001F5163"/>
    <w:rsid w:val="001F5C8C"/>
    <w:rsid w:val="001F6CCA"/>
    <w:rsid w:val="001F6DDD"/>
    <w:rsid w:val="001F6E56"/>
    <w:rsid w:val="001F6E5E"/>
    <w:rsid w:val="001F72BC"/>
    <w:rsid w:val="001F77E3"/>
    <w:rsid w:val="001F7AF7"/>
    <w:rsid w:val="002001BF"/>
    <w:rsid w:val="002003AE"/>
    <w:rsid w:val="002007A9"/>
    <w:rsid w:val="00200DF8"/>
    <w:rsid w:val="00200E34"/>
    <w:rsid w:val="00201080"/>
    <w:rsid w:val="0020125A"/>
    <w:rsid w:val="002014C0"/>
    <w:rsid w:val="00201681"/>
    <w:rsid w:val="002016A8"/>
    <w:rsid w:val="0020200A"/>
    <w:rsid w:val="002021BB"/>
    <w:rsid w:val="00202599"/>
    <w:rsid w:val="0020260A"/>
    <w:rsid w:val="00203832"/>
    <w:rsid w:val="002038CC"/>
    <w:rsid w:val="00203CA0"/>
    <w:rsid w:val="0020476C"/>
    <w:rsid w:val="0020539E"/>
    <w:rsid w:val="00205845"/>
    <w:rsid w:val="0020668A"/>
    <w:rsid w:val="002067CD"/>
    <w:rsid w:val="00206865"/>
    <w:rsid w:val="00206D9D"/>
    <w:rsid w:val="0020712E"/>
    <w:rsid w:val="0020722B"/>
    <w:rsid w:val="002079B8"/>
    <w:rsid w:val="00207A9B"/>
    <w:rsid w:val="00207E7E"/>
    <w:rsid w:val="00210697"/>
    <w:rsid w:val="00210993"/>
    <w:rsid w:val="002112E5"/>
    <w:rsid w:val="00212010"/>
    <w:rsid w:val="00212A75"/>
    <w:rsid w:val="00212C03"/>
    <w:rsid w:val="00213AC4"/>
    <w:rsid w:val="00213C1F"/>
    <w:rsid w:val="00214CF7"/>
    <w:rsid w:val="00215430"/>
    <w:rsid w:val="00215845"/>
    <w:rsid w:val="00216C40"/>
    <w:rsid w:val="00216E01"/>
    <w:rsid w:val="002175A0"/>
    <w:rsid w:val="00217AF0"/>
    <w:rsid w:val="00217DD9"/>
    <w:rsid w:val="00217DF7"/>
    <w:rsid w:val="002201F9"/>
    <w:rsid w:val="002207CB"/>
    <w:rsid w:val="0022083D"/>
    <w:rsid w:val="00220C23"/>
    <w:rsid w:val="00220E33"/>
    <w:rsid w:val="00220F3D"/>
    <w:rsid w:val="00221B87"/>
    <w:rsid w:val="00221EF9"/>
    <w:rsid w:val="0022257C"/>
    <w:rsid w:val="00222DF0"/>
    <w:rsid w:val="00223363"/>
    <w:rsid w:val="0022362C"/>
    <w:rsid w:val="00223A73"/>
    <w:rsid w:val="002243EC"/>
    <w:rsid w:val="00224C2B"/>
    <w:rsid w:val="00225395"/>
    <w:rsid w:val="00226009"/>
    <w:rsid w:val="00226A13"/>
    <w:rsid w:val="00226D60"/>
    <w:rsid w:val="002270C0"/>
    <w:rsid w:val="002271AD"/>
    <w:rsid w:val="002301F9"/>
    <w:rsid w:val="00230ABA"/>
    <w:rsid w:val="0023106F"/>
    <w:rsid w:val="00231162"/>
    <w:rsid w:val="00231C65"/>
    <w:rsid w:val="00232568"/>
    <w:rsid w:val="0023297F"/>
    <w:rsid w:val="00232E31"/>
    <w:rsid w:val="002333DD"/>
    <w:rsid w:val="00233A2F"/>
    <w:rsid w:val="00233A77"/>
    <w:rsid w:val="00234C98"/>
    <w:rsid w:val="00234F2F"/>
    <w:rsid w:val="00234F62"/>
    <w:rsid w:val="002366C9"/>
    <w:rsid w:val="00236CFF"/>
    <w:rsid w:val="0023740F"/>
    <w:rsid w:val="00237B4D"/>
    <w:rsid w:val="00240457"/>
    <w:rsid w:val="00240F4E"/>
    <w:rsid w:val="002416C5"/>
    <w:rsid w:val="00241E14"/>
    <w:rsid w:val="00241F3E"/>
    <w:rsid w:val="002420FF"/>
    <w:rsid w:val="00242C9D"/>
    <w:rsid w:val="00243AB4"/>
    <w:rsid w:val="00243E87"/>
    <w:rsid w:val="00244037"/>
    <w:rsid w:val="00244253"/>
    <w:rsid w:val="002447D4"/>
    <w:rsid w:val="00244A8D"/>
    <w:rsid w:val="00244B83"/>
    <w:rsid w:val="00244BD8"/>
    <w:rsid w:val="002452D8"/>
    <w:rsid w:val="00245516"/>
    <w:rsid w:val="00245BDE"/>
    <w:rsid w:val="00245E9F"/>
    <w:rsid w:val="0024670E"/>
    <w:rsid w:val="0024752D"/>
    <w:rsid w:val="0024795E"/>
    <w:rsid w:val="0025182C"/>
    <w:rsid w:val="0025246B"/>
    <w:rsid w:val="00252505"/>
    <w:rsid w:val="002525DF"/>
    <w:rsid w:val="002527D2"/>
    <w:rsid w:val="0025284C"/>
    <w:rsid w:val="00252AE0"/>
    <w:rsid w:val="00252C48"/>
    <w:rsid w:val="00252D80"/>
    <w:rsid w:val="00253184"/>
    <w:rsid w:val="002532AD"/>
    <w:rsid w:val="00253587"/>
    <w:rsid w:val="002539E7"/>
    <w:rsid w:val="00253AE7"/>
    <w:rsid w:val="00253D51"/>
    <w:rsid w:val="00253F81"/>
    <w:rsid w:val="0025492A"/>
    <w:rsid w:val="00254ADA"/>
    <w:rsid w:val="00254BA9"/>
    <w:rsid w:val="00254D8C"/>
    <w:rsid w:val="002553B8"/>
    <w:rsid w:val="0025560D"/>
    <w:rsid w:val="00255B85"/>
    <w:rsid w:val="002563C7"/>
    <w:rsid w:val="0025722D"/>
    <w:rsid w:val="0025793B"/>
    <w:rsid w:val="002601CD"/>
    <w:rsid w:val="00260340"/>
    <w:rsid w:val="00260662"/>
    <w:rsid w:val="00260680"/>
    <w:rsid w:val="002616A5"/>
    <w:rsid w:val="00262251"/>
    <w:rsid w:val="00262846"/>
    <w:rsid w:val="00263B9D"/>
    <w:rsid w:val="0026406F"/>
    <w:rsid w:val="002640F5"/>
    <w:rsid w:val="00264610"/>
    <w:rsid w:val="00264B2B"/>
    <w:rsid w:val="00264CE6"/>
    <w:rsid w:val="00264FBB"/>
    <w:rsid w:val="002651EC"/>
    <w:rsid w:val="00266586"/>
    <w:rsid w:val="0026674F"/>
    <w:rsid w:val="00266876"/>
    <w:rsid w:val="00266C69"/>
    <w:rsid w:val="00267489"/>
    <w:rsid w:val="00267785"/>
    <w:rsid w:val="00267903"/>
    <w:rsid w:val="00270119"/>
    <w:rsid w:val="0027044D"/>
    <w:rsid w:val="00270C40"/>
    <w:rsid w:val="00271386"/>
    <w:rsid w:val="0027140B"/>
    <w:rsid w:val="002719EF"/>
    <w:rsid w:val="002721AC"/>
    <w:rsid w:val="0027274A"/>
    <w:rsid w:val="00272F38"/>
    <w:rsid w:val="00273580"/>
    <w:rsid w:val="00273701"/>
    <w:rsid w:val="00273B17"/>
    <w:rsid w:val="00273C02"/>
    <w:rsid w:val="00273CBA"/>
    <w:rsid w:val="00273D79"/>
    <w:rsid w:val="002741AD"/>
    <w:rsid w:val="002742CF"/>
    <w:rsid w:val="002742E1"/>
    <w:rsid w:val="0027450C"/>
    <w:rsid w:val="002747F9"/>
    <w:rsid w:val="00274894"/>
    <w:rsid w:val="002755FC"/>
    <w:rsid w:val="00275BE2"/>
    <w:rsid w:val="002766FB"/>
    <w:rsid w:val="00276895"/>
    <w:rsid w:val="00276E76"/>
    <w:rsid w:val="002773D7"/>
    <w:rsid w:val="00277833"/>
    <w:rsid w:val="00277C3F"/>
    <w:rsid w:val="00280B9C"/>
    <w:rsid w:val="00280CB6"/>
    <w:rsid w:val="002827C1"/>
    <w:rsid w:val="00282A56"/>
    <w:rsid w:val="00282BAA"/>
    <w:rsid w:val="00282CEB"/>
    <w:rsid w:val="00283448"/>
    <w:rsid w:val="00283459"/>
    <w:rsid w:val="002835E0"/>
    <w:rsid w:val="00283B97"/>
    <w:rsid w:val="002847C4"/>
    <w:rsid w:val="00284CEF"/>
    <w:rsid w:val="0028536D"/>
    <w:rsid w:val="002857F1"/>
    <w:rsid w:val="00285D6B"/>
    <w:rsid w:val="00285E51"/>
    <w:rsid w:val="00287663"/>
    <w:rsid w:val="00287879"/>
    <w:rsid w:val="00290DCB"/>
    <w:rsid w:val="00291961"/>
    <w:rsid w:val="00291F39"/>
    <w:rsid w:val="00291FC7"/>
    <w:rsid w:val="00292A94"/>
    <w:rsid w:val="00292B00"/>
    <w:rsid w:val="00292EDE"/>
    <w:rsid w:val="002932D4"/>
    <w:rsid w:val="0029359C"/>
    <w:rsid w:val="00293610"/>
    <w:rsid w:val="00293738"/>
    <w:rsid w:val="00293967"/>
    <w:rsid w:val="00293B4F"/>
    <w:rsid w:val="0029432B"/>
    <w:rsid w:val="00294F0B"/>
    <w:rsid w:val="00294F3D"/>
    <w:rsid w:val="00295C64"/>
    <w:rsid w:val="0029646E"/>
    <w:rsid w:val="0029648A"/>
    <w:rsid w:val="00296DA0"/>
    <w:rsid w:val="00296F84"/>
    <w:rsid w:val="00297107"/>
    <w:rsid w:val="00297726"/>
    <w:rsid w:val="00297C4A"/>
    <w:rsid w:val="002A05D3"/>
    <w:rsid w:val="002A09CD"/>
    <w:rsid w:val="002A0B1D"/>
    <w:rsid w:val="002A113E"/>
    <w:rsid w:val="002A1C6B"/>
    <w:rsid w:val="002A1DBB"/>
    <w:rsid w:val="002A210E"/>
    <w:rsid w:val="002A2290"/>
    <w:rsid w:val="002A2795"/>
    <w:rsid w:val="002A2D71"/>
    <w:rsid w:val="002A303D"/>
    <w:rsid w:val="002A339C"/>
    <w:rsid w:val="002A374C"/>
    <w:rsid w:val="002A3A39"/>
    <w:rsid w:val="002A3C4B"/>
    <w:rsid w:val="002A3D33"/>
    <w:rsid w:val="002A4430"/>
    <w:rsid w:val="002A4971"/>
    <w:rsid w:val="002A4DE1"/>
    <w:rsid w:val="002A53D7"/>
    <w:rsid w:val="002A553D"/>
    <w:rsid w:val="002A5592"/>
    <w:rsid w:val="002A5E94"/>
    <w:rsid w:val="002A5F43"/>
    <w:rsid w:val="002A643F"/>
    <w:rsid w:val="002A658A"/>
    <w:rsid w:val="002A6789"/>
    <w:rsid w:val="002B0176"/>
    <w:rsid w:val="002B027A"/>
    <w:rsid w:val="002B0428"/>
    <w:rsid w:val="002B06ED"/>
    <w:rsid w:val="002B0888"/>
    <w:rsid w:val="002B1029"/>
    <w:rsid w:val="002B143F"/>
    <w:rsid w:val="002B15E3"/>
    <w:rsid w:val="002B1624"/>
    <w:rsid w:val="002B2952"/>
    <w:rsid w:val="002B2A5E"/>
    <w:rsid w:val="002B2B8B"/>
    <w:rsid w:val="002B2C8B"/>
    <w:rsid w:val="002B3818"/>
    <w:rsid w:val="002B3CCA"/>
    <w:rsid w:val="002B41C1"/>
    <w:rsid w:val="002B4233"/>
    <w:rsid w:val="002B42DB"/>
    <w:rsid w:val="002B464C"/>
    <w:rsid w:val="002B4951"/>
    <w:rsid w:val="002B4C01"/>
    <w:rsid w:val="002B51F0"/>
    <w:rsid w:val="002B539F"/>
    <w:rsid w:val="002B580B"/>
    <w:rsid w:val="002B5B09"/>
    <w:rsid w:val="002B6616"/>
    <w:rsid w:val="002B68D6"/>
    <w:rsid w:val="002C1273"/>
    <w:rsid w:val="002C18FE"/>
    <w:rsid w:val="002C22D4"/>
    <w:rsid w:val="002C2770"/>
    <w:rsid w:val="002C2BB1"/>
    <w:rsid w:val="002C2F3F"/>
    <w:rsid w:val="002C302E"/>
    <w:rsid w:val="002C30D1"/>
    <w:rsid w:val="002C3DF6"/>
    <w:rsid w:val="002C3E47"/>
    <w:rsid w:val="002C433B"/>
    <w:rsid w:val="002C442A"/>
    <w:rsid w:val="002C4813"/>
    <w:rsid w:val="002C48A4"/>
    <w:rsid w:val="002C5038"/>
    <w:rsid w:val="002C6011"/>
    <w:rsid w:val="002C6C77"/>
    <w:rsid w:val="002C6DC7"/>
    <w:rsid w:val="002D0291"/>
    <w:rsid w:val="002D030D"/>
    <w:rsid w:val="002D078D"/>
    <w:rsid w:val="002D0C39"/>
    <w:rsid w:val="002D0D83"/>
    <w:rsid w:val="002D1357"/>
    <w:rsid w:val="002D2453"/>
    <w:rsid w:val="002D2523"/>
    <w:rsid w:val="002D32AB"/>
    <w:rsid w:val="002D34E0"/>
    <w:rsid w:val="002D464A"/>
    <w:rsid w:val="002D4D5D"/>
    <w:rsid w:val="002D5135"/>
    <w:rsid w:val="002D53CF"/>
    <w:rsid w:val="002D53E7"/>
    <w:rsid w:val="002D5DC2"/>
    <w:rsid w:val="002D64A5"/>
    <w:rsid w:val="002D65F6"/>
    <w:rsid w:val="002D6B78"/>
    <w:rsid w:val="002D7202"/>
    <w:rsid w:val="002D7B20"/>
    <w:rsid w:val="002D7B63"/>
    <w:rsid w:val="002D7EAF"/>
    <w:rsid w:val="002E005F"/>
    <w:rsid w:val="002E0084"/>
    <w:rsid w:val="002E076B"/>
    <w:rsid w:val="002E0A81"/>
    <w:rsid w:val="002E11EE"/>
    <w:rsid w:val="002E19A3"/>
    <w:rsid w:val="002E23E4"/>
    <w:rsid w:val="002E23EF"/>
    <w:rsid w:val="002E2543"/>
    <w:rsid w:val="002E2D61"/>
    <w:rsid w:val="002E3256"/>
    <w:rsid w:val="002E3307"/>
    <w:rsid w:val="002E361D"/>
    <w:rsid w:val="002E3DEE"/>
    <w:rsid w:val="002E44A4"/>
    <w:rsid w:val="002E4A1C"/>
    <w:rsid w:val="002E4B06"/>
    <w:rsid w:val="002E4D3B"/>
    <w:rsid w:val="002E54A6"/>
    <w:rsid w:val="002E61BF"/>
    <w:rsid w:val="002E6705"/>
    <w:rsid w:val="002E69AB"/>
    <w:rsid w:val="002E7064"/>
    <w:rsid w:val="002E73F4"/>
    <w:rsid w:val="002E78D4"/>
    <w:rsid w:val="002E7929"/>
    <w:rsid w:val="002E7F97"/>
    <w:rsid w:val="002F0249"/>
    <w:rsid w:val="002F0506"/>
    <w:rsid w:val="002F08FB"/>
    <w:rsid w:val="002F19C7"/>
    <w:rsid w:val="002F1F41"/>
    <w:rsid w:val="002F243A"/>
    <w:rsid w:val="002F32C1"/>
    <w:rsid w:val="002F33DB"/>
    <w:rsid w:val="002F34D8"/>
    <w:rsid w:val="002F3CCD"/>
    <w:rsid w:val="002F41DE"/>
    <w:rsid w:val="002F431F"/>
    <w:rsid w:val="002F4772"/>
    <w:rsid w:val="002F55DF"/>
    <w:rsid w:val="002F57D3"/>
    <w:rsid w:val="002F596D"/>
    <w:rsid w:val="002F5AD5"/>
    <w:rsid w:val="002F5BB6"/>
    <w:rsid w:val="002F5F88"/>
    <w:rsid w:val="002F6C0E"/>
    <w:rsid w:val="002F7660"/>
    <w:rsid w:val="002F7CC4"/>
    <w:rsid w:val="002F7FD4"/>
    <w:rsid w:val="0030018A"/>
    <w:rsid w:val="0030067B"/>
    <w:rsid w:val="00300805"/>
    <w:rsid w:val="00300A51"/>
    <w:rsid w:val="003019CE"/>
    <w:rsid w:val="00301DF7"/>
    <w:rsid w:val="00301F99"/>
    <w:rsid w:val="0030222E"/>
    <w:rsid w:val="003026CB"/>
    <w:rsid w:val="00304396"/>
    <w:rsid w:val="00304633"/>
    <w:rsid w:val="00304BB0"/>
    <w:rsid w:val="00304FE9"/>
    <w:rsid w:val="0030503E"/>
    <w:rsid w:val="003052AB"/>
    <w:rsid w:val="00305446"/>
    <w:rsid w:val="003054D9"/>
    <w:rsid w:val="003055FF"/>
    <w:rsid w:val="0030630C"/>
    <w:rsid w:val="00306646"/>
    <w:rsid w:val="00306B8A"/>
    <w:rsid w:val="00306EA9"/>
    <w:rsid w:val="0030735A"/>
    <w:rsid w:val="00307535"/>
    <w:rsid w:val="0031093A"/>
    <w:rsid w:val="00310CCC"/>
    <w:rsid w:val="00310FEB"/>
    <w:rsid w:val="00311874"/>
    <w:rsid w:val="00311DA9"/>
    <w:rsid w:val="003124A6"/>
    <w:rsid w:val="003128D4"/>
    <w:rsid w:val="00312FAB"/>
    <w:rsid w:val="00313515"/>
    <w:rsid w:val="003135CA"/>
    <w:rsid w:val="00313D48"/>
    <w:rsid w:val="00314059"/>
    <w:rsid w:val="003143F7"/>
    <w:rsid w:val="00314754"/>
    <w:rsid w:val="00314F9F"/>
    <w:rsid w:val="003151DB"/>
    <w:rsid w:val="00315F0F"/>
    <w:rsid w:val="003161B0"/>
    <w:rsid w:val="00316D23"/>
    <w:rsid w:val="00317515"/>
    <w:rsid w:val="0031760F"/>
    <w:rsid w:val="003177B6"/>
    <w:rsid w:val="00317961"/>
    <w:rsid w:val="00317C75"/>
    <w:rsid w:val="0032096D"/>
    <w:rsid w:val="00321773"/>
    <w:rsid w:val="00321E97"/>
    <w:rsid w:val="003221F3"/>
    <w:rsid w:val="00322399"/>
    <w:rsid w:val="00322CD2"/>
    <w:rsid w:val="003238E7"/>
    <w:rsid w:val="00324017"/>
    <w:rsid w:val="00324469"/>
    <w:rsid w:val="003244D8"/>
    <w:rsid w:val="00324896"/>
    <w:rsid w:val="00324C43"/>
    <w:rsid w:val="00324D21"/>
    <w:rsid w:val="00324E2F"/>
    <w:rsid w:val="00324F41"/>
    <w:rsid w:val="0032523C"/>
    <w:rsid w:val="00325734"/>
    <w:rsid w:val="00325AB3"/>
    <w:rsid w:val="00326201"/>
    <w:rsid w:val="00326234"/>
    <w:rsid w:val="00326771"/>
    <w:rsid w:val="00327A35"/>
    <w:rsid w:val="00327E10"/>
    <w:rsid w:val="003300DF"/>
    <w:rsid w:val="0033022E"/>
    <w:rsid w:val="00330756"/>
    <w:rsid w:val="00330CCB"/>
    <w:rsid w:val="00331038"/>
    <w:rsid w:val="00331224"/>
    <w:rsid w:val="0033137F"/>
    <w:rsid w:val="00331A7E"/>
    <w:rsid w:val="00331A86"/>
    <w:rsid w:val="00331C9C"/>
    <w:rsid w:val="00332211"/>
    <w:rsid w:val="00333722"/>
    <w:rsid w:val="00333EFE"/>
    <w:rsid w:val="0033400B"/>
    <w:rsid w:val="00334E54"/>
    <w:rsid w:val="00334F22"/>
    <w:rsid w:val="00335DE5"/>
    <w:rsid w:val="003360D5"/>
    <w:rsid w:val="003362EE"/>
    <w:rsid w:val="00336743"/>
    <w:rsid w:val="003369F7"/>
    <w:rsid w:val="00336C56"/>
    <w:rsid w:val="00336E06"/>
    <w:rsid w:val="003373E0"/>
    <w:rsid w:val="003408A7"/>
    <w:rsid w:val="00341279"/>
    <w:rsid w:val="003424B9"/>
    <w:rsid w:val="00342E64"/>
    <w:rsid w:val="003432EC"/>
    <w:rsid w:val="00343C54"/>
    <w:rsid w:val="00344AC0"/>
    <w:rsid w:val="00344BA8"/>
    <w:rsid w:val="0034585E"/>
    <w:rsid w:val="00345E8F"/>
    <w:rsid w:val="003461FC"/>
    <w:rsid w:val="003465A3"/>
    <w:rsid w:val="00346949"/>
    <w:rsid w:val="00346D42"/>
    <w:rsid w:val="00347419"/>
    <w:rsid w:val="0034746D"/>
    <w:rsid w:val="00347AAD"/>
    <w:rsid w:val="00347F21"/>
    <w:rsid w:val="003503C5"/>
    <w:rsid w:val="00350524"/>
    <w:rsid w:val="00350D7D"/>
    <w:rsid w:val="00351285"/>
    <w:rsid w:val="003512AA"/>
    <w:rsid w:val="0035139C"/>
    <w:rsid w:val="003513EC"/>
    <w:rsid w:val="00351902"/>
    <w:rsid w:val="00351BC7"/>
    <w:rsid w:val="00351FD3"/>
    <w:rsid w:val="0035371D"/>
    <w:rsid w:val="00353794"/>
    <w:rsid w:val="003540AA"/>
    <w:rsid w:val="00354A8E"/>
    <w:rsid w:val="00354CA9"/>
    <w:rsid w:val="00354E89"/>
    <w:rsid w:val="00355048"/>
    <w:rsid w:val="0035516E"/>
    <w:rsid w:val="0035578D"/>
    <w:rsid w:val="003557E2"/>
    <w:rsid w:val="00355A96"/>
    <w:rsid w:val="00355E1A"/>
    <w:rsid w:val="0035663A"/>
    <w:rsid w:val="00356AB5"/>
    <w:rsid w:val="00356D46"/>
    <w:rsid w:val="00356D70"/>
    <w:rsid w:val="00356E9A"/>
    <w:rsid w:val="003570CD"/>
    <w:rsid w:val="003572C0"/>
    <w:rsid w:val="00357690"/>
    <w:rsid w:val="00357E6B"/>
    <w:rsid w:val="00357E6F"/>
    <w:rsid w:val="003603A7"/>
    <w:rsid w:val="00361071"/>
    <w:rsid w:val="003615C3"/>
    <w:rsid w:val="00362708"/>
    <w:rsid w:val="0036275C"/>
    <w:rsid w:val="00362815"/>
    <w:rsid w:val="003634E1"/>
    <w:rsid w:val="00363614"/>
    <w:rsid w:val="00363C0B"/>
    <w:rsid w:val="003640C6"/>
    <w:rsid w:val="003641B4"/>
    <w:rsid w:val="00364C06"/>
    <w:rsid w:val="00364EF3"/>
    <w:rsid w:val="0036550F"/>
    <w:rsid w:val="00365544"/>
    <w:rsid w:val="00365F9C"/>
    <w:rsid w:val="00366191"/>
    <w:rsid w:val="00366796"/>
    <w:rsid w:val="003671B0"/>
    <w:rsid w:val="00367A8D"/>
    <w:rsid w:val="00370180"/>
    <w:rsid w:val="003710E2"/>
    <w:rsid w:val="0037161A"/>
    <w:rsid w:val="003718B8"/>
    <w:rsid w:val="00371C79"/>
    <w:rsid w:val="00372AB9"/>
    <w:rsid w:val="0037384B"/>
    <w:rsid w:val="00373E07"/>
    <w:rsid w:val="00374EBF"/>
    <w:rsid w:val="00374F92"/>
    <w:rsid w:val="00375A36"/>
    <w:rsid w:val="00375EF8"/>
    <w:rsid w:val="003763E9"/>
    <w:rsid w:val="003765D1"/>
    <w:rsid w:val="003768DA"/>
    <w:rsid w:val="00376A65"/>
    <w:rsid w:val="00376C8D"/>
    <w:rsid w:val="00376D41"/>
    <w:rsid w:val="00377C34"/>
    <w:rsid w:val="003807E1"/>
    <w:rsid w:val="0038092C"/>
    <w:rsid w:val="003809FA"/>
    <w:rsid w:val="00380A80"/>
    <w:rsid w:val="00381A1D"/>
    <w:rsid w:val="00381F71"/>
    <w:rsid w:val="003836B3"/>
    <w:rsid w:val="00383C44"/>
    <w:rsid w:val="00383C6B"/>
    <w:rsid w:val="0038492E"/>
    <w:rsid w:val="00384AD9"/>
    <w:rsid w:val="00384F05"/>
    <w:rsid w:val="00384FBA"/>
    <w:rsid w:val="00385A07"/>
    <w:rsid w:val="00385EBC"/>
    <w:rsid w:val="0038674B"/>
    <w:rsid w:val="00387A7E"/>
    <w:rsid w:val="00390BEA"/>
    <w:rsid w:val="00391745"/>
    <w:rsid w:val="00392036"/>
    <w:rsid w:val="0039371E"/>
    <w:rsid w:val="00393D04"/>
    <w:rsid w:val="00393F5F"/>
    <w:rsid w:val="00394CC8"/>
    <w:rsid w:val="00395466"/>
    <w:rsid w:val="003955DC"/>
    <w:rsid w:val="00395E19"/>
    <w:rsid w:val="00396612"/>
    <w:rsid w:val="003966AD"/>
    <w:rsid w:val="00396D44"/>
    <w:rsid w:val="00396F43"/>
    <w:rsid w:val="00397724"/>
    <w:rsid w:val="003977A0"/>
    <w:rsid w:val="003A00CC"/>
    <w:rsid w:val="003A05D6"/>
    <w:rsid w:val="003A0A36"/>
    <w:rsid w:val="003A124B"/>
    <w:rsid w:val="003A140F"/>
    <w:rsid w:val="003A143A"/>
    <w:rsid w:val="003A1582"/>
    <w:rsid w:val="003A15AB"/>
    <w:rsid w:val="003A2321"/>
    <w:rsid w:val="003A30AA"/>
    <w:rsid w:val="003A34EA"/>
    <w:rsid w:val="003A3788"/>
    <w:rsid w:val="003A380D"/>
    <w:rsid w:val="003A3D2E"/>
    <w:rsid w:val="003A4A17"/>
    <w:rsid w:val="003A54BF"/>
    <w:rsid w:val="003A55C1"/>
    <w:rsid w:val="003A58DE"/>
    <w:rsid w:val="003A5D5F"/>
    <w:rsid w:val="003A62A3"/>
    <w:rsid w:val="003A6B8E"/>
    <w:rsid w:val="003A7656"/>
    <w:rsid w:val="003A77B1"/>
    <w:rsid w:val="003A7857"/>
    <w:rsid w:val="003A7968"/>
    <w:rsid w:val="003A7CD6"/>
    <w:rsid w:val="003B1073"/>
    <w:rsid w:val="003B163F"/>
    <w:rsid w:val="003B21C0"/>
    <w:rsid w:val="003B299E"/>
    <w:rsid w:val="003B3330"/>
    <w:rsid w:val="003B3AA3"/>
    <w:rsid w:val="003B3B3F"/>
    <w:rsid w:val="003B3E53"/>
    <w:rsid w:val="003B3F5C"/>
    <w:rsid w:val="003B4103"/>
    <w:rsid w:val="003B41F9"/>
    <w:rsid w:val="003B490C"/>
    <w:rsid w:val="003B51AD"/>
    <w:rsid w:val="003B56F4"/>
    <w:rsid w:val="003B685E"/>
    <w:rsid w:val="003B6B06"/>
    <w:rsid w:val="003B706E"/>
    <w:rsid w:val="003B74E7"/>
    <w:rsid w:val="003B7C90"/>
    <w:rsid w:val="003C0005"/>
    <w:rsid w:val="003C09EA"/>
    <w:rsid w:val="003C1002"/>
    <w:rsid w:val="003C15A1"/>
    <w:rsid w:val="003C20D2"/>
    <w:rsid w:val="003C2A2F"/>
    <w:rsid w:val="003C2B4C"/>
    <w:rsid w:val="003C2EAA"/>
    <w:rsid w:val="003C3279"/>
    <w:rsid w:val="003C36A6"/>
    <w:rsid w:val="003C3763"/>
    <w:rsid w:val="003C3B4B"/>
    <w:rsid w:val="003C3D75"/>
    <w:rsid w:val="003C411D"/>
    <w:rsid w:val="003C4AE4"/>
    <w:rsid w:val="003C4AEF"/>
    <w:rsid w:val="003C4B4B"/>
    <w:rsid w:val="003C5586"/>
    <w:rsid w:val="003C6AF0"/>
    <w:rsid w:val="003C6BDC"/>
    <w:rsid w:val="003C6EE9"/>
    <w:rsid w:val="003C6EEA"/>
    <w:rsid w:val="003C73F3"/>
    <w:rsid w:val="003C7450"/>
    <w:rsid w:val="003C74D0"/>
    <w:rsid w:val="003C797F"/>
    <w:rsid w:val="003D009D"/>
    <w:rsid w:val="003D0E96"/>
    <w:rsid w:val="003D17AC"/>
    <w:rsid w:val="003D1F42"/>
    <w:rsid w:val="003D21D2"/>
    <w:rsid w:val="003D2447"/>
    <w:rsid w:val="003D36B4"/>
    <w:rsid w:val="003D3A70"/>
    <w:rsid w:val="003D3B7F"/>
    <w:rsid w:val="003D3FA0"/>
    <w:rsid w:val="003D47A3"/>
    <w:rsid w:val="003D4991"/>
    <w:rsid w:val="003D49EB"/>
    <w:rsid w:val="003D4D03"/>
    <w:rsid w:val="003D530F"/>
    <w:rsid w:val="003D5B51"/>
    <w:rsid w:val="003D65FA"/>
    <w:rsid w:val="003D68D7"/>
    <w:rsid w:val="003D6B61"/>
    <w:rsid w:val="003D6C73"/>
    <w:rsid w:val="003D6D93"/>
    <w:rsid w:val="003D74A7"/>
    <w:rsid w:val="003D76EB"/>
    <w:rsid w:val="003D7A18"/>
    <w:rsid w:val="003D7E99"/>
    <w:rsid w:val="003E0253"/>
    <w:rsid w:val="003E038F"/>
    <w:rsid w:val="003E0ABE"/>
    <w:rsid w:val="003E0EB7"/>
    <w:rsid w:val="003E110E"/>
    <w:rsid w:val="003E1953"/>
    <w:rsid w:val="003E1955"/>
    <w:rsid w:val="003E196C"/>
    <w:rsid w:val="003E19B7"/>
    <w:rsid w:val="003E1AFE"/>
    <w:rsid w:val="003E23C0"/>
    <w:rsid w:val="003E2B87"/>
    <w:rsid w:val="003E3956"/>
    <w:rsid w:val="003E3EDA"/>
    <w:rsid w:val="003E404D"/>
    <w:rsid w:val="003E4AB8"/>
    <w:rsid w:val="003E4B7C"/>
    <w:rsid w:val="003E4C51"/>
    <w:rsid w:val="003E53FA"/>
    <w:rsid w:val="003E5521"/>
    <w:rsid w:val="003E583F"/>
    <w:rsid w:val="003E591C"/>
    <w:rsid w:val="003E60AE"/>
    <w:rsid w:val="003E615A"/>
    <w:rsid w:val="003E65FA"/>
    <w:rsid w:val="003E65FB"/>
    <w:rsid w:val="003E694A"/>
    <w:rsid w:val="003E6CD1"/>
    <w:rsid w:val="003E6E7F"/>
    <w:rsid w:val="003E6F8B"/>
    <w:rsid w:val="003E73FD"/>
    <w:rsid w:val="003E781B"/>
    <w:rsid w:val="003E79BE"/>
    <w:rsid w:val="003E7BAD"/>
    <w:rsid w:val="003E7BB5"/>
    <w:rsid w:val="003E7FF0"/>
    <w:rsid w:val="003F048F"/>
    <w:rsid w:val="003F0989"/>
    <w:rsid w:val="003F0C34"/>
    <w:rsid w:val="003F0F55"/>
    <w:rsid w:val="003F1481"/>
    <w:rsid w:val="003F1AAE"/>
    <w:rsid w:val="003F2017"/>
    <w:rsid w:val="003F22AF"/>
    <w:rsid w:val="003F2BA0"/>
    <w:rsid w:val="003F2ECF"/>
    <w:rsid w:val="003F39BE"/>
    <w:rsid w:val="003F3B8B"/>
    <w:rsid w:val="003F467E"/>
    <w:rsid w:val="003F54F9"/>
    <w:rsid w:val="003F5795"/>
    <w:rsid w:val="003F6D3D"/>
    <w:rsid w:val="003F73B2"/>
    <w:rsid w:val="003F755B"/>
    <w:rsid w:val="003F75C9"/>
    <w:rsid w:val="003F7B2B"/>
    <w:rsid w:val="004001F8"/>
    <w:rsid w:val="00400464"/>
    <w:rsid w:val="004013A6"/>
    <w:rsid w:val="00402F2A"/>
    <w:rsid w:val="00403452"/>
    <w:rsid w:val="0040350B"/>
    <w:rsid w:val="0040363B"/>
    <w:rsid w:val="004041B2"/>
    <w:rsid w:val="00404CA4"/>
    <w:rsid w:val="004053B6"/>
    <w:rsid w:val="00405BC4"/>
    <w:rsid w:val="00406176"/>
    <w:rsid w:val="004066A6"/>
    <w:rsid w:val="00407DBC"/>
    <w:rsid w:val="0041037F"/>
    <w:rsid w:val="00410998"/>
    <w:rsid w:val="00410F6E"/>
    <w:rsid w:val="00411362"/>
    <w:rsid w:val="00411D35"/>
    <w:rsid w:val="00412314"/>
    <w:rsid w:val="0041276C"/>
    <w:rsid w:val="004129E0"/>
    <w:rsid w:val="00413A5F"/>
    <w:rsid w:val="00413F9D"/>
    <w:rsid w:val="0041524C"/>
    <w:rsid w:val="004156B7"/>
    <w:rsid w:val="00415E41"/>
    <w:rsid w:val="00416080"/>
    <w:rsid w:val="00416375"/>
    <w:rsid w:val="0041663A"/>
    <w:rsid w:val="00416A3F"/>
    <w:rsid w:val="00417170"/>
    <w:rsid w:val="004173CF"/>
    <w:rsid w:val="004176BF"/>
    <w:rsid w:val="00417F2C"/>
    <w:rsid w:val="00417FAA"/>
    <w:rsid w:val="004200B0"/>
    <w:rsid w:val="00420268"/>
    <w:rsid w:val="0042094C"/>
    <w:rsid w:val="00420981"/>
    <w:rsid w:val="00420EAF"/>
    <w:rsid w:val="0042117A"/>
    <w:rsid w:val="004212CE"/>
    <w:rsid w:val="00421A9A"/>
    <w:rsid w:val="00422A9B"/>
    <w:rsid w:val="0042302E"/>
    <w:rsid w:val="00423190"/>
    <w:rsid w:val="004231AA"/>
    <w:rsid w:val="0042330D"/>
    <w:rsid w:val="00423E9A"/>
    <w:rsid w:val="00424892"/>
    <w:rsid w:val="00424BD9"/>
    <w:rsid w:val="00424E35"/>
    <w:rsid w:val="00424F06"/>
    <w:rsid w:val="004259AC"/>
    <w:rsid w:val="00425E56"/>
    <w:rsid w:val="00425F1B"/>
    <w:rsid w:val="0042609E"/>
    <w:rsid w:val="004275DE"/>
    <w:rsid w:val="00427B26"/>
    <w:rsid w:val="00427F45"/>
    <w:rsid w:val="00430DEF"/>
    <w:rsid w:val="00430FF0"/>
    <w:rsid w:val="00431386"/>
    <w:rsid w:val="0043186C"/>
    <w:rsid w:val="00431BAB"/>
    <w:rsid w:val="00431E7C"/>
    <w:rsid w:val="00431F02"/>
    <w:rsid w:val="004321AF"/>
    <w:rsid w:val="00432BF1"/>
    <w:rsid w:val="00432D3C"/>
    <w:rsid w:val="00432DB6"/>
    <w:rsid w:val="004330AC"/>
    <w:rsid w:val="00433E9A"/>
    <w:rsid w:val="00433EFC"/>
    <w:rsid w:val="0043423F"/>
    <w:rsid w:val="00434A55"/>
    <w:rsid w:val="00436261"/>
    <w:rsid w:val="004368A6"/>
    <w:rsid w:val="00436BF1"/>
    <w:rsid w:val="004373C7"/>
    <w:rsid w:val="00437409"/>
    <w:rsid w:val="00437BC9"/>
    <w:rsid w:val="00437C28"/>
    <w:rsid w:val="00437EE8"/>
    <w:rsid w:val="0044050F"/>
    <w:rsid w:val="00440517"/>
    <w:rsid w:val="004406B5"/>
    <w:rsid w:val="00440758"/>
    <w:rsid w:val="00440AF6"/>
    <w:rsid w:val="00440EDC"/>
    <w:rsid w:val="004410A6"/>
    <w:rsid w:val="0044219E"/>
    <w:rsid w:val="00442BF9"/>
    <w:rsid w:val="00442E55"/>
    <w:rsid w:val="00442F97"/>
    <w:rsid w:val="004432B7"/>
    <w:rsid w:val="004432CD"/>
    <w:rsid w:val="00443C50"/>
    <w:rsid w:val="0044408A"/>
    <w:rsid w:val="00444578"/>
    <w:rsid w:val="00444E52"/>
    <w:rsid w:val="004450DD"/>
    <w:rsid w:val="00445C29"/>
    <w:rsid w:val="0044640A"/>
    <w:rsid w:val="00446B94"/>
    <w:rsid w:val="0044754D"/>
    <w:rsid w:val="00447626"/>
    <w:rsid w:val="004479C3"/>
    <w:rsid w:val="00447B8E"/>
    <w:rsid w:val="004506FE"/>
    <w:rsid w:val="00450F2D"/>
    <w:rsid w:val="00451130"/>
    <w:rsid w:val="0045122E"/>
    <w:rsid w:val="004518D0"/>
    <w:rsid w:val="00451B95"/>
    <w:rsid w:val="004520E0"/>
    <w:rsid w:val="004528B2"/>
    <w:rsid w:val="00452B5E"/>
    <w:rsid w:val="004532F2"/>
    <w:rsid w:val="00453F0E"/>
    <w:rsid w:val="00453F14"/>
    <w:rsid w:val="00454F07"/>
    <w:rsid w:val="004553A4"/>
    <w:rsid w:val="004561D4"/>
    <w:rsid w:val="004562E9"/>
    <w:rsid w:val="00456A08"/>
    <w:rsid w:val="00456E43"/>
    <w:rsid w:val="00457148"/>
    <w:rsid w:val="00457184"/>
    <w:rsid w:val="00457388"/>
    <w:rsid w:val="004574F6"/>
    <w:rsid w:val="00457516"/>
    <w:rsid w:val="00457ACF"/>
    <w:rsid w:val="00457ADA"/>
    <w:rsid w:val="004604C8"/>
    <w:rsid w:val="00460581"/>
    <w:rsid w:val="00460A98"/>
    <w:rsid w:val="004616E1"/>
    <w:rsid w:val="00462AD9"/>
    <w:rsid w:val="00462F0A"/>
    <w:rsid w:val="00463768"/>
    <w:rsid w:val="00463900"/>
    <w:rsid w:val="00464DB3"/>
    <w:rsid w:val="00464F3F"/>
    <w:rsid w:val="004657FF"/>
    <w:rsid w:val="00466140"/>
    <w:rsid w:val="00466307"/>
    <w:rsid w:val="004665D3"/>
    <w:rsid w:val="004668A3"/>
    <w:rsid w:val="00466BC6"/>
    <w:rsid w:val="00466C71"/>
    <w:rsid w:val="00467824"/>
    <w:rsid w:val="00470BD6"/>
    <w:rsid w:val="004710F8"/>
    <w:rsid w:val="004713F8"/>
    <w:rsid w:val="004718BD"/>
    <w:rsid w:val="004722FB"/>
    <w:rsid w:val="004725E4"/>
    <w:rsid w:val="004726EF"/>
    <w:rsid w:val="004737FC"/>
    <w:rsid w:val="00473804"/>
    <w:rsid w:val="00473913"/>
    <w:rsid w:val="00473DE8"/>
    <w:rsid w:val="00473E23"/>
    <w:rsid w:val="00473F51"/>
    <w:rsid w:val="00473F8D"/>
    <w:rsid w:val="0047406D"/>
    <w:rsid w:val="00474239"/>
    <w:rsid w:val="004744B4"/>
    <w:rsid w:val="00474AC4"/>
    <w:rsid w:val="004752C1"/>
    <w:rsid w:val="00476D17"/>
    <w:rsid w:val="0047788F"/>
    <w:rsid w:val="004779F2"/>
    <w:rsid w:val="00480607"/>
    <w:rsid w:val="00480AB5"/>
    <w:rsid w:val="0048118D"/>
    <w:rsid w:val="004812B7"/>
    <w:rsid w:val="0048151D"/>
    <w:rsid w:val="00481D04"/>
    <w:rsid w:val="00482172"/>
    <w:rsid w:val="004825EB"/>
    <w:rsid w:val="00482A7F"/>
    <w:rsid w:val="00482E5F"/>
    <w:rsid w:val="00482E6C"/>
    <w:rsid w:val="00483B12"/>
    <w:rsid w:val="00483D6D"/>
    <w:rsid w:val="00484447"/>
    <w:rsid w:val="00484705"/>
    <w:rsid w:val="00484BFA"/>
    <w:rsid w:val="004850A4"/>
    <w:rsid w:val="0048515A"/>
    <w:rsid w:val="0048556F"/>
    <w:rsid w:val="00485FEF"/>
    <w:rsid w:val="00486004"/>
    <w:rsid w:val="004863D3"/>
    <w:rsid w:val="00486F68"/>
    <w:rsid w:val="0048798C"/>
    <w:rsid w:val="004879B5"/>
    <w:rsid w:val="00487A96"/>
    <w:rsid w:val="0049012B"/>
    <w:rsid w:val="00490259"/>
    <w:rsid w:val="00490DDD"/>
    <w:rsid w:val="00490E3B"/>
    <w:rsid w:val="00490F8D"/>
    <w:rsid w:val="0049173F"/>
    <w:rsid w:val="00492A98"/>
    <w:rsid w:val="00492D3C"/>
    <w:rsid w:val="0049344D"/>
    <w:rsid w:val="00493803"/>
    <w:rsid w:val="00493883"/>
    <w:rsid w:val="00494FDE"/>
    <w:rsid w:val="00495251"/>
    <w:rsid w:val="00495527"/>
    <w:rsid w:val="0049600E"/>
    <w:rsid w:val="00496748"/>
    <w:rsid w:val="0049697B"/>
    <w:rsid w:val="00496EF4"/>
    <w:rsid w:val="004978D0"/>
    <w:rsid w:val="00497A81"/>
    <w:rsid w:val="00497ADB"/>
    <w:rsid w:val="00497B34"/>
    <w:rsid w:val="00497CAF"/>
    <w:rsid w:val="00497D39"/>
    <w:rsid w:val="004A00B5"/>
    <w:rsid w:val="004A15DC"/>
    <w:rsid w:val="004A180C"/>
    <w:rsid w:val="004A190A"/>
    <w:rsid w:val="004A198C"/>
    <w:rsid w:val="004A1F2E"/>
    <w:rsid w:val="004A1F47"/>
    <w:rsid w:val="004A26B2"/>
    <w:rsid w:val="004A31D1"/>
    <w:rsid w:val="004A340A"/>
    <w:rsid w:val="004A34B1"/>
    <w:rsid w:val="004A3890"/>
    <w:rsid w:val="004A38B8"/>
    <w:rsid w:val="004A38CB"/>
    <w:rsid w:val="004A3E26"/>
    <w:rsid w:val="004A3EA0"/>
    <w:rsid w:val="004A462A"/>
    <w:rsid w:val="004A4756"/>
    <w:rsid w:val="004A481B"/>
    <w:rsid w:val="004A4946"/>
    <w:rsid w:val="004A4A45"/>
    <w:rsid w:val="004A4A72"/>
    <w:rsid w:val="004A4CC3"/>
    <w:rsid w:val="004A53FF"/>
    <w:rsid w:val="004A5C28"/>
    <w:rsid w:val="004A5D31"/>
    <w:rsid w:val="004A5FD1"/>
    <w:rsid w:val="004A6B22"/>
    <w:rsid w:val="004A6C83"/>
    <w:rsid w:val="004A6F4A"/>
    <w:rsid w:val="004A7A04"/>
    <w:rsid w:val="004B0800"/>
    <w:rsid w:val="004B0916"/>
    <w:rsid w:val="004B0FF9"/>
    <w:rsid w:val="004B1DC8"/>
    <w:rsid w:val="004B1DCB"/>
    <w:rsid w:val="004B1EB2"/>
    <w:rsid w:val="004B20E0"/>
    <w:rsid w:val="004B24DA"/>
    <w:rsid w:val="004B255E"/>
    <w:rsid w:val="004B2665"/>
    <w:rsid w:val="004B28EC"/>
    <w:rsid w:val="004B2B22"/>
    <w:rsid w:val="004B30A4"/>
    <w:rsid w:val="004B3227"/>
    <w:rsid w:val="004B336F"/>
    <w:rsid w:val="004B3E59"/>
    <w:rsid w:val="004B44A5"/>
    <w:rsid w:val="004B45A1"/>
    <w:rsid w:val="004B4813"/>
    <w:rsid w:val="004B4CFB"/>
    <w:rsid w:val="004B5384"/>
    <w:rsid w:val="004B5395"/>
    <w:rsid w:val="004B5909"/>
    <w:rsid w:val="004B6C07"/>
    <w:rsid w:val="004B6D95"/>
    <w:rsid w:val="004B7B17"/>
    <w:rsid w:val="004B7BE3"/>
    <w:rsid w:val="004B7DB5"/>
    <w:rsid w:val="004B7E1E"/>
    <w:rsid w:val="004C02C3"/>
    <w:rsid w:val="004C0558"/>
    <w:rsid w:val="004C0F47"/>
    <w:rsid w:val="004C1489"/>
    <w:rsid w:val="004C1BA6"/>
    <w:rsid w:val="004C1CB7"/>
    <w:rsid w:val="004C242E"/>
    <w:rsid w:val="004C2AF4"/>
    <w:rsid w:val="004C300B"/>
    <w:rsid w:val="004C3FBE"/>
    <w:rsid w:val="004C42DA"/>
    <w:rsid w:val="004C4405"/>
    <w:rsid w:val="004C475B"/>
    <w:rsid w:val="004C4B96"/>
    <w:rsid w:val="004C4E13"/>
    <w:rsid w:val="004C549A"/>
    <w:rsid w:val="004C55AE"/>
    <w:rsid w:val="004C5B22"/>
    <w:rsid w:val="004C648A"/>
    <w:rsid w:val="004C6DB6"/>
    <w:rsid w:val="004C714B"/>
    <w:rsid w:val="004C71F7"/>
    <w:rsid w:val="004C7AD4"/>
    <w:rsid w:val="004C7CB1"/>
    <w:rsid w:val="004D0731"/>
    <w:rsid w:val="004D0BC6"/>
    <w:rsid w:val="004D14AE"/>
    <w:rsid w:val="004D2093"/>
    <w:rsid w:val="004D2848"/>
    <w:rsid w:val="004D286B"/>
    <w:rsid w:val="004D2D11"/>
    <w:rsid w:val="004D3204"/>
    <w:rsid w:val="004D4697"/>
    <w:rsid w:val="004D4FD3"/>
    <w:rsid w:val="004D5010"/>
    <w:rsid w:val="004D510D"/>
    <w:rsid w:val="004D52B2"/>
    <w:rsid w:val="004D6120"/>
    <w:rsid w:val="004D6852"/>
    <w:rsid w:val="004D73EE"/>
    <w:rsid w:val="004D7A9E"/>
    <w:rsid w:val="004D7C4A"/>
    <w:rsid w:val="004D7D03"/>
    <w:rsid w:val="004E07AA"/>
    <w:rsid w:val="004E08C6"/>
    <w:rsid w:val="004E13CA"/>
    <w:rsid w:val="004E1C86"/>
    <w:rsid w:val="004E214F"/>
    <w:rsid w:val="004E23EC"/>
    <w:rsid w:val="004E28BE"/>
    <w:rsid w:val="004E3B24"/>
    <w:rsid w:val="004E41A8"/>
    <w:rsid w:val="004E4430"/>
    <w:rsid w:val="004E4BDE"/>
    <w:rsid w:val="004E54EC"/>
    <w:rsid w:val="004E56C0"/>
    <w:rsid w:val="004E5DB4"/>
    <w:rsid w:val="004E5E9B"/>
    <w:rsid w:val="004E6123"/>
    <w:rsid w:val="004E665B"/>
    <w:rsid w:val="004E6827"/>
    <w:rsid w:val="004E70AD"/>
    <w:rsid w:val="004E7FAB"/>
    <w:rsid w:val="004F007E"/>
    <w:rsid w:val="004F00CD"/>
    <w:rsid w:val="004F0352"/>
    <w:rsid w:val="004F0449"/>
    <w:rsid w:val="004F08D9"/>
    <w:rsid w:val="004F1302"/>
    <w:rsid w:val="004F1648"/>
    <w:rsid w:val="004F1734"/>
    <w:rsid w:val="004F344F"/>
    <w:rsid w:val="004F4219"/>
    <w:rsid w:val="004F4956"/>
    <w:rsid w:val="004F4D1C"/>
    <w:rsid w:val="004F5DA5"/>
    <w:rsid w:val="004F66ED"/>
    <w:rsid w:val="004F69F0"/>
    <w:rsid w:val="004F6D1A"/>
    <w:rsid w:val="004F6EC8"/>
    <w:rsid w:val="004F7B19"/>
    <w:rsid w:val="004F7C7E"/>
    <w:rsid w:val="005004ED"/>
    <w:rsid w:val="00500FBB"/>
    <w:rsid w:val="00501039"/>
    <w:rsid w:val="00501053"/>
    <w:rsid w:val="00501C85"/>
    <w:rsid w:val="005022F3"/>
    <w:rsid w:val="0050292A"/>
    <w:rsid w:val="00502C51"/>
    <w:rsid w:val="00502D37"/>
    <w:rsid w:val="0050331B"/>
    <w:rsid w:val="00503357"/>
    <w:rsid w:val="00503B3F"/>
    <w:rsid w:val="00504651"/>
    <w:rsid w:val="005055CC"/>
    <w:rsid w:val="00505725"/>
    <w:rsid w:val="00506728"/>
    <w:rsid w:val="005067B7"/>
    <w:rsid w:val="00506A4D"/>
    <w:rsid w:val="00506E01"/>
    <w:rsid w:val="005078D5"/>
    <w:rsid w:val="00510583"/>
    <w:rsid w:val="00510AC9"/>
    <w:rsid w:val="00510D13"/>
    <w:rsid w:val="00510EA3"/>
    <w:rsid w:val="00511410"/>
    <w:rsid w:val="00511C74"/>
    <w:rsid w:val="005121AB"/>
    <w:rsid w:val="00512644"/>
    <w:rsid w:val="00512C81"/>
    <w:rsid w:val="00512D61"/>
    <w:rsid w:val="00512FA5"/>
    <w:rsid w:val="005132EC"/>
    <w:rsid w:val="005133B1"/>
    <w:rsid w:val="00513863"/>
    <w:rsid w:val="005138CC"/>
    <w:rsid w:val="005139E4"/>
    <w:rsid w:val="005141FF"/>
    <w:rsid w:val="005142CE"/>
    <w:rsid w:val="005149E7"/>
    <w:rsid w:val="00514CB1"/>
    <w:rsid w:val="00515170"/>
    <w:rsid w:val="0051526A"/>
    <w:rsid w:val="0051536B"/>
    <w:rsid w:val="00515518"/>
    <w:rsid w:val="00515BDA"/>
    <w:rsid w:val="00516051"/>
    <w:rsid w:val="0051607F"/>
    <w:rsid w:val="00516BCE"/>
    <w:rsid w:val="00516C52"/>
    <w:rsid w:val="005170B8"/>
    <w:rsid w:val="00517204"/>
    <w:rsid w:val="005178E3"/>
    <w:rsid w:val="00517D3F"/>
    <w:rsid w:val="00517F2F"/>
    <w:rsid w:val="005208C8"/>
    <w:rsid w:val="0052092A"/>
    <w:rsid w:val="0052119E"/>
    <w:rsid w:val="00521E6E"/>
    <w:rsid w:val="00522198"/>
    <w:rsid w:val="00522637"/>
    <w:rsid w:val="00522C4C"/>
    <w:rsid w:val="00522E64"/>
    <w:rsid w:val="00523287"/>
    <w:rsid w:val="00523739"/>
    <w:rsid w:val="00523E0B"/>
    <w:rsid w:val="005241B5"/>
    <w:rsid w:val="005242A8"/>
    <w:rsid w:val="005243ED"/>
    <w:rsid w:val="00524DD2"/>
    <w:rsid w:val="00525136"/>
    <w:rsid w:val="005251C7"/>
    <w:rsid w:val="005255A3"/>
    <w:rsid w:val="005258C5"/>
    <w:rsid w:val="00525D9C"/>
    <w:rsid w:val="00526044"/>
    <w:rsid w:val="00526CAC"/>
    <w:rsid w:val="00526DBD"/>
    <w:rsid w:val="00527F09"/>
    <w:rsid w:val="00527F0B"/>
    <w:rsid w:val="005301A6"/>
    <w:rsid w:val="00530419"/>
    <w:rsid w:val="00530483"/>
    <w:rsid w:val="00530517"/>
    <w:rsid w:val="00530793"/>
    <w:rsid w:val="005307F1"/>
    <w:rsid w:val="00530883"/>
    <w:rsid w:val="005312DE"/>
    <w:rsid w:val="00532534"/>
    <w:rsid w:val="00532BC6"/>
    <w:rsid w:val="00534468"/>
    <w:rsid w:val="005349AC"/>
    <w:rsid w:val="005353AD"/>
    <w:rsid w:val="00535A62"/>
    <w:rsid w:val="00535A9C"/>
    <w:rsid w:val="005362F3"/>
    <w:rsid w:val="00536802"/>
    <w:rsid w:val="005373C0"/>
    <w:rsid w:val="005373D4"/>
    <w:rsid w:val="00537883"/>
    <w:rsid w:val="00537A49"/>
    <w:rsid w:val="005407A4"/>
    <w:rsid w:val="00541EA8"/>
    <w:rsid w:val="005422FA"/>
    <w:rsid w:val="0054284A"/>
    <w:rsid w:val="00542E46"/>
    <w:rsid w:val="0054308B"/>
    <w:rsid w:val="00543439"/>
    <w:rsid w:val="00543B5A"/>
    <w:rsid w:val="00543D58"/>
    <w:rsid w:val="005445EE"/>
    <w:rsid w:val="005452CE"/>
    <w:rsid w:val="0054577A"/>
    <w:rsid w:val="00546007"/>
    <w:rsid w:val="00546251"/>
    <w:rsid w:val="00546D27"/>
    <w:rsid w:val="00546FEB"/>
    <w:rsid w:val="00547129"/>
    <w:rsid w:val="005476D6"/>
    <w:rsid w:val="00547807"/>
    <w:rsid w:val="00547D70"/>
    <w:rsid w:val="00550853"/>
    <w:rsid w:val="005511E5"/>
    <w:rsid w:val="00551728"/>
    <w:rsid w:val="005527C8"/>
    <w:rsid w:val="00552C1D"/>
    <w:rsid w:val="005530C7"/>
    <w:rsid w:val="005532FC"/>
    <w:rsid w:val="00553AC3"/>
    <w:rsid w:val="00553D0C"/>
    <w:rsid w:val="00553D83"/>
    <w:rsid w:val="00554100"/>
    <w:rsid w:val="005541DC"/>
    <w:rsid w:val="00554D70"/>
    <w:rsid w:val="00554F06"/>
    <w:rsid w:val="005551EF"/>
    <w:rsid w:val="0055529C"/>
    <w:rsid w:val="0055542E"/>
    <w:rsid w:val="005558D7"/>
    <w:rsid w:val="00555B55"/>
    <w:rsid w:val="00555C26"/>
    <w:rsid w:val="00557270"/>
    <w:rsid w:val="00557A97"/>
    <w:rsid w:val="00557F69"/>
    <w:rsid w:val="00560214"/>
    <w:rsid w:val="0056036A"/>
    <w:rsid w:val="0056058A"/>
    <w:rsid w:val="00560E85"/>
    <w:rsid w:val="00561958"/>
    <w:rsid w:val="00562968"/>
    <w:rsid w:val="00562A01"/>
    <w:rsid w:val="00562AFD"/>
    <w:rsid w:val="00562CBA"/>
    <w:rsid w:val="005632C8"/>
    <w:rsid w:val="005647B0"/>
    <w:rsid w:val="00565671"/>
    <w:rsid w:val="00566041"/>
    <w:rsid w:val="005662E5"/>
    <w:rsid w:val="005666C1"/>
    <w:rsid w:val="00566E62"/>
    <w:rsid w:val="0056742B"/>
    <w:rsid w:val="00567B3B"/>
    <w:rsid w:val="00567FF7"/>
    <w:rsid w:val="00570116"/>
    <w:rsid w:val="00570520"/>
    <w:rsid w:val="0057079A"/>
    <w:rsid w:val="00571D16"/>
    <w:rsid w:val="00572212"/>
    <w:rsid w:val="005723EE"/>
    <w:rsid w:val="005724D2"/>
    <w:rsid w:val="005729BA"/>
    <w:rsid w:val="00573C3A"/>
    <w:rsid w:val="00573E68"/>
    <w:rsid w:val="00574494"/>
    <w:rsid w:val="005746D9"/>
    <w:rsid w:val="00574B5F"/>
    <w:rsid w:val="00574BB0"/>
    <w:rsid w:val="00574C7A"/>
    <w:rsid w:val="00574D4E"/>
    <w:rsid w:val="0057560E"/>
    <w:rsid w:val="00575F1F"/>
    <w:rsid w:val="005760D7"/>
    <w:rsid w:val="005765E0"/>
    <w:rsid w:val="00576A72"/>
    <w:rsid w:val="00576DAD"/>
    <w:rsid w:val="005770A0"/>
    <w:rsid w:val="005770B5"/>
    <w:rsid w:val="005804B2"/>
    <w:rsid w:val="005808BD"/>
    <w:rsid w:val="00580FC6"/>
    <w:rsid w:val="0058124D"/>
    <w:rsid w:val="005812A6"/>
    <w:rsid w:val="00581916"/>
    <w:rsid w:val="00581A42"/>
    <w:rsid w:val="00581B8E"/>
    <w:rsid w:val="005834A9"/>
    <w:rsid w:val="005845EA"/>
    <w:rsid w:val="005854C8"/>
    <w:rsid w:val="00585A47"/>
    <w:rsid w:val="00586158"/>
    <w:rsid w:val="00586826"/>
    <w:rsid w:val="00586B1F"/>
    <w:rsid w:val="0058760C"/>
    <w:rsid w:val="005879E5"/>
    <w:rsid w:val="00587E61"/>
    <w:rsid w:val="00587F0E"/>
    <w:rsid w:val="00590AF2"/>
    <w:rsid w:val="00591199"/>
    <w:rsid w:val="005913B3"/>
    <w:rsid w:val="00592067"/>
    <w:rsid w:val="00592134"/>
    <w:rsid w:val="0059258B"/>
    <w:rsid w:val="00592680"/>
    <w:rsid w:val="00592834"/>
    <w:rsid w:val="005931B5"/>
    <w:rsid w:val="00593874"/>
    <w:rsid w:val="005938A9"/>
    <w:rsid w:val="00593B2D"/>
    <w:rsid w:val="005943F7"/>
    <w:rsid w:val="005945C0"/>
    <w:rsid w:val="00594803"/>
    <w:rsid w:val="0059482C"/>
    <w:rsid w:val="00594C83"/>
    <w:rsid w:val="00595592"/>
    <w:rsid w:val="005955AB"/>
    <w:rsid w:val="005957B4"/>
    <w:rsid w:val="005962B7"/>
    <w:rsid w:val="005962C0"/>
    <w:rsid w:val="00596562"/>
    <w:rsid w:val="00596D68"/>
    <w:rsid w:val="00597274"/>
    <w:rsid w:val="005A0937"/>
    <w:rsid w:val="005A09F7"/>
    <w:rsid w:val="005A0EFF"/>
    <w:rsid w:val="005A18B7"/>
    <w:rsid w:val="005A1A89"/>
    <w:rsid w:val="005A20A3"/>
    <w:rsid w:val="005A25B5"/>
    <w:rsid w:val="005A2EEC"/>
    <w:rsid w:val="005A38DC"/>
    <w:rsid w:val="005A4187"/>
    <w:rsid w:val="005A429B"/>
    <w:rsid w:val="005A429E"/>
    <w:rsid w:val="005A49EE"/>
    <w:rsid w:val="005A4B3B"/>
    <w:rsid w:val="005A506F"/>
    <w:rsid w:val="005A5904"/>
    <w:rsid w:val="005A5B2A"/>
    <w:rsid w:val="005A5E54"/>
    <w:rsid w:val="005A6731"/>
    <w:rsid w:val="005A69B6"/>
    <w:rsid w:val="005A70DF"/>
    <w:rsid w:val="005A7109"/>
    <w:rsid w:val="005A759E"/>
    <w:rsid w:val="005A78DE"/>
    <w:rsid w:val="005A78F4"/>
    <w:rsid w:val="005B02D4"/>
    <w:rsid w:val="005B0760"/>
    <w:rsid w:val="005B07DE"/>
    <w:rsid w:val="005B0AC6"/>
    <w:rsid w:val="005B130F"/>
    <w:rsid w:val="005B16BC"/>
    <w:rsid w:val="005B1EB8"/>
    <w:rsid w:val="005B2061"/>
    <w:rsid w:val="005B2757"/>
    <w:rsid w:val="005B2B4B"/>
    <w:rsid w:val="005B34A7"/>
    <w:rsid w:val="005B34B2"/>
    <w:rsid w:val="005B4522"/>
    <w:rsid w:val="005B453E"/>
    <w:rsid w:val="005B485B"/>
    <w:rsid w:val="005B4A76"/>
    <w:rsid w:val="005B4B45"/>
    <w:rsid w:val="005B4D71"/>
    <w:rsid w:val="005B5119"/>
    <w:rsid w:val="005B5128"/>
    <w:rsid w:val="005B59EF"/>
    <w:rsid w:val="005B5C9F"/>
    <w:rsid w:val="005B6255"/>
    <w:rsid w:val="005B7457"/>
    <w:rsid w:val="005C06F6"/>
    <w:rsid w:val="005C0EB1"/>
    <w:rsid w:val="005C10EB"/>
    <w:rsid w:val="005C186A"/>
    <w:rsid w:val="005C1F7C"/>
    <w:rsid w:val="005C2338"/>
    <w:rsid w:val="005C2343"/>
    <w:rsid w:val="005C23B8"/>
    <w:rsid w:val="005C2454"/>
    <w:rsid w:val="005C249F"/>
    <w:rsid w:val="005C2725"/>
    <w:rsid w:val="005C2F80"/>
    <w:rsid w:val="005C434C"/>
    <w:rsid w:val="005C4428"/>
    <w:rsid w:val="005C46DF"/>
    <w:rsid w:val="005C69B0"/>
    <w:rsid w:val="005D0132"/>
    <w:rsid w:val="005D05A7"/>
    <w:rsid w:val="005D0864"/>
    <w:rsid w:val="005D122D"/>
    <w:rsid w:val="005D131D"/>
    <w:rsid w:val="005D19FC"/>
    <w:rsid w:val="005D2CF8"/>
    <w:rsid w:val="005D36B8"/>
    <w:rsid w:val="005D3DB1"/>
    <w:rsid w:val="005D4378"/>
    <w:rsid w:val="005D49F5"/>
    <w:rsid w:val="005D5713"/>
    <w:rsid w:val="005D59E4"/>
    <w:rsid w:val="005D6549"/>
    <w:rsid w:val="005D6556"/>
    <w:rsid w:val="005D6BEE"/>
    <w:rsid w:val="005D75D4"/>
    <w:rsid w:val="005D78CE"/>
    <w:rsid w:val="005D797D"/>
    <w:rsid w:val="005D7A05"/>
    <w:rsid w:val="005E13A2"/>
    <w:rsid w:val="005E13DA"/>
    <w:rsid w:val="005E1959"/>
    <w:rsid w:val="005E1DCA"/>
    <w:rsid w:val="005E1ED8"/>
    <w:rsid w:val="005E22EF"/>
    <w:rsid w:val="005E2846"/>
    <w:rsid w:val="005E28D6"/>
    <w:rsid w:val="005E3074"/>
    <w:rsid w:val="005E3368"/>
    <w:rsid w:val="005E3455"/>
    <w:rsid w:val="005E3533"/>
    <w:rsid w:val="005E385E"/>
    <w:rsid w:val="005E3F6D"/>
    <w:rsid w:val="005E3FDC"/>
    <w:rsid w:val="005E42BB"/>
    <w:rsid w:val="005E4578"/>
    <w:rsid w:val="005E4648"/>
    <w:rsid w:val="005E50F7"/>
    <w:rsid w:val="005E5976"/>
    <w:rsid w:val="005E5B75"/>
    <w:rsid w:val="005E5E30"/>
    <w:rsid w:val="005E631B"/>
    <w:rsid w:val="005E6AC1"/>
    <w:rsid w:val="005E6F82"/>
    <w:rsid w:val="005E7163"/>
    <w:rsid w:val="005E73C9"/>
    <w:rsid w:val="005E7CAC"/>
    <w:rsid w:val="005E7D33"/>
    <w:rsid w:val="005F0238"/>
    <w:rsid w:val="005F15A9"/>
    <w:rsid w:val="005F1AE9"/>
    <w:rsid w:val="005F1EDA"/>
    <w:rsid w:val="005F2261"/>
    <w:rsid w:val="005F2A5A"/>
    <w:rsid w:val="005F2A95"/>
    <w:rsid w:val="005F2EE6"/>
    <w:rsid w:val="005F3341"/>
    <w:rsid w:val="005F3412"/>
    <w:rsid w:val="005F38F2"/>
    <w:rsid w:val="005F3C5A"/>
    <w:rsid w:val="005F45EC"/>
    <w:rsid w:val="005F5B3F"/>
    <w:rsid w:val="005F5E64"/>
    <w:rsid w:val="005F685B"/>
    <w:rsid w:val="005F6862"/>
    <w:rsid w:val="005F7724"/>
    <w:rsid w:val="0060006E"/>
    <w:rsid w:val="006007D5"/>
    <w:rsid w:val="00600CA9"/>
    <w:rsid w:val="00601329"/>
    <w:rsid w:val="00601617"/>
    <w:rsid w:val="006018DB"/>
    <w:rsid w:val="00601D55"/>
    <w:rsid w:val="00602024"/>
    <w:rsid w:val="00602070"/>
    <w:rsid w:val="006020DE"/>
    <w:rsid w:val="0060299D"/>
    <w:rsid w:val="00602B0A"/>
    <w:rsid w:val="00603222"/>
    <w:rsid w:val="00603385"/>
    <w:rsid w:val="0060379D"/>
    <w:rsid w:val="00603B48"/>
    <w:rsid w:val="00603DB2"/>
    <w:rsid w:val="0060446E"/>
    <w:rsid w:val="006049BD"/>
    <w:rsid w:val="00604AF7"/>
    <w:rsid w:val="00604E4C"/>
    <w:rsid w:val="00604EAF"/>
    <w:rsid w:val="00605238"/>
    <w:rsid w:val="0060599B"/>
    <w:rsid w:val="0060664D"/>
    <w:rsid w:val="006068D9"/>
    <w:rsid w:val="00606A31"/>
    <w:rsid w:val="00606B38"/>
    <w:rsid w:val="00606D95"/>
    <w:rsid w:val="00606E73"/>
    <w:rsid w:val="00606F10"/>
    <w:rsid w:val="0060703F"/>
    <w:rsid w:val="00607101"/>
    <w:rsid w:val="00607179"/>
    <w:rsid w:val="00607692"/>
    <w:rsid w:val="00607A36"/>
    <w:rsid w:val="00607ABB"/>
    <w:rsid w:val="00607B4E"/>
    <w:rsid w:val="00607EAA"/>
    <w:rsid w:val="006101F3"/>
    <w:rsid w:val="006105C7"/>
    <w:rsid w:val="0061154A"/>
    <w:rsid w:val="006116BF"/>
    <w:rsid w:val="00612023"/>
    <w:rsid w:val="006120F8"/>
    <w:rsid w:val="0061261C"/>
    <w:rsid w:val="006128A3"/>
    <w:rsid w:val="00612AF9"/>
    <w:rsid w:val="00612D57"/>
    <w:rsid w:val="00613119"/>
    <w:rsid w:val="00614627"/>
    <w:rsid w:val="00614BC5"/>
    <w:rsid w:val="00615557"/>
    <w:rsid w:val="0061573B"/>
    <w:rsid w:val="00615F41"/>
    <w:rsid w:val="00616252"/>
    <w:rsid w:val="00616D50"/>
    <w:rsid w:val="00617727"/>
    <w:rsid w:val="00620447"/>
    <w:rsid w:val="00620CCC"/>
    <w:rsid w:val="0062127F"/>
    <w:rsid w:val="006215E5"/>
    <w:rsid w:val="00622040"/>
    <w:rsid w:val="00622209"/>
    <w:rsid w:val="00622F08"/>
    <w:rsid w:val="006236F8"/>
    <w:rsid w:val="006242AE"/>
    <w:rsid w:val="0062449B"/>
    <w:rsid w:val="006247AE"/>
    <w:rsid w:val="00624F7A"/>
    <w:rsid w:val="00625754"/>
    <w:rsid w:val="00626058"/>
    <w:rsid w:val="00626BAF"/>
    <w:rsid w:val="00626C1B"/>
    <w:rsid w:val="00626F18"/>
    <w:rsid w:val="00627D36"/>
    <w:rsid w:val="006303B6"/>
    <w:rsid w:val="0063085E"/>
    <w:rsid w:val="00630FA7"/>
    <w:rsid w:val="00631457"/>
    <w:rsid w:val="0063154B"/>
    <w:rsid w:val="00631951"/>
    <w:rsid w:val="00631FF1"/>
    <w:rsid w:val="00632697"/>
    <w:rsid w:val="00632784"/>
    <w:rsid w:val="00632830"/>
    <w:rsid w:val="006336E8"/>
    <w:rsid w:val="006337BD"/>
    <w:rsid w:val="00633868"/>
    <w:rsid w:val="00633F34"/>
    <w:rsid w:val="006348FE"/>
    <w:rsid w:val="00634A0F"/>
    <w:rsid w:val="00634B59"/>
    <w:rsid w:val="00634BAE"/>
    <w:rsid w:val="00635016"/>
    <w:rsid w:val="0063528A"/>
    <w:rsid w:val="0063558B"/>
    <w:rsid w:val="00635699"/>
    <w:rsid w:val="006358C9"/>
    <w:rsid w:val="00635C66"/>
    <w:rsid w:val="0063614D"/>
    <w:rsid w:val="00636559"/>
    <w:rsid w:val="006371E8"/>
    <w:rsid w:val="006378D7"/>
    <w:rsid w:val="00637FC7"/>
    <w:rsid w:val="00637FEC"/>
    <w:rsid w:val="00640507"/>
    <w:rsid w:val="00640A54"/>
    <w:rsid w:val="00640F66"/>
    <w:rsid w:val="00641929"/>
    <w:rsid w:val="00642547"/>
    <w:rsid w:val="00642910"/>
    <w:rsid w:val="00642B62"/>
    <w:rsid w:val="00642E93"/>
    <w:rsid w:val="00643016"/>
    <w:rsid w:val="006430E7"/>
    <w:rsid w:val="006445D8"/>
    <w:rsid w:val="006446B8"/>
    <w:rsid w:val="006447FE"/>
    <w:rsid w:val="0064482B"/>
    <w:rsid w:val="006453A5"/>
    <w:rsid w:val="00645D8C"/>
    <w:rsid w:val="00646510"/>
    <w:rsid w:val="00646829"/>
    <w:rsid w:val="006469A7"/>
    <w:rsid w:val="00646F4F"/>
    <w:rsid w:val="00647159"/>
    <w:rsid w:val="00647883"/>
    <w:rsid w:val="00647AAB"/>
    <w:rsid w:val="00647E5F"/>
    <w:rsid w:val="00647F01"/>
    <w:rsid w:val="00650007"/>
    <w:rsid w:val="00650541"/>
    <w:rsid w:val="00651272"/>
    <w:rsid w:val="00651461"/>
    <w:rsid w:val="00651625"/>
    <w:rsid w:val="0065162B"/>
    <w:rsid w:val="006516E6"/>
    <w:rsid w:val="006516E8"/>
    <w:rsid w:val="00651964"/>
    <w:rsid w:val="00651C0E"/>
    <w:rsid w:val="00651CFA"/>
    <w:rsid w:val="00652978"/>
    <w:rsid w:val="00652A27"/>
    <w:rsid w:val="00652C8C"/>
    <w:rsid w:val="00652CCF"/>
    <w:rsid w:val="00652D0A"/>
    <w:rsid w:val="006531AD"/>
    <w:rsid w:val="006532BF"/>
    <w:rsid w:val="00653CE6"/>
    <w:rsid w:val="006542AD"/>
    <w:rsid w:val="00654617"/>
    <w:rsid w:val="00654C84"/>
    <w:rsid w:val="00654D70"/>
    <w:rsid w:val="00654F0E"/>
    <w:rsid w:val="00654F1D"/>
    <w:rsid w:val="006552DA"/>
    <w:rsid w:val="00655562"/>
    <w:rsid w:val="00655953"/>
    <w:rsid w:val="00655F10"/>
    <w:rsid w:val="00656021"/>
    <w:rsid w:val="00656235"/>
    <w:rsid w:val="0065630C"/>
    <w:rsid w:val="00656406"/>
    <w:rsid w:val="0065689D"/>
    <w:rsid w:val="00656AAC"/>
    <w:rsid w:val="00656CA0"/>
    <w:rsid w:val="00657AAD"/>
    <w:rsid w:val="00657C30"/>
    <w:rsid w:val="006600F3"/>
    <w:rsid w:val="0066062C"/>
    <w:rsid w:val="00661303"/>
    <w:rsid w:val="00661F58"/>
    <w:rsid w:val="006627BD"/>
    <w:rsid w:val="00662EA6"/>
    <w:rsid w:val="00664322"/>
    <w:rsid w:val="00664E3F"/>
    <w:rsid w:val="006656A7"/>
    <w:rsid w:val="00665831"/>
    <w:rsid w:val="00665976"/>
    <w:rsid w:val="00665C9A"/>
    <w:rsid w:val="00665F36"/>
    <w:rsid w:val="00665FA5"/>
    <w:rsid w:val="00666006"/>
    <w:rsid w:val="0066620B"/>
    <w:rsid w:val="00666240"/>
    <w:rsid w:val="006676A8"/>
    <w:rsid w:val="006679B1"/>
    <w:rsid w:val="00667B71"/>
    <w:rsid w:val="00671AA8"/>
    <w:rsid w:val="00671D55"/>
    <w:rsid w:val="00672037"/>
    <w:rsid w:val="006730F8"/>
    <w:rsid w:val="00673925"/>
    <w:rsid w:val="00673B51"/>
    <w:rsid w:val="00674254"/>
    <w:rsid w:val="006743BE"/>
    <w:rsid w:val="006743DB"/>
    <w:rsid w:val="00674538"/>
    <w:rsid w:val="00674E68"/>
    <w:rsid w:val="006759F1"/>
    <w:rsid w:val="00675C83"/>
    <w:rsid w:val="0067606B"/>
    <w:rsid w:val="00676188"/>
    <w:rsid w:val="0067618D"/>
    <w:rsid w:val="006765ED"/>
    <w:rsid w:val="006767AD"/>
    <w:rsid w:val="00677225"/>
    <w:rsid w:val="00677431"/>
    <w:rsid w:val="006776CA"/>
    <w:rsid w:val="006778E7"/>
    <w:rsid w:val="00677936"/>
    <w:rsid w:val="00677C71"/>
    <w:rsid w:val="006804CE"/>
    <w:rsid w:val="0068084C"/>
    <w:rsid w:val="0068104B"/>
    <w:rsid w:val="00681655"/>
    <w:rsid w:val="00681BB2"/>
    <w:rsid w:val="006821F3"/>
    <w:rsid w:val="00682721"/>
    <w:rsid w:val="00682828"/>
    <w:rsid w:val="006828CA"/>
    <w:rsid w:val="00682E56"/>
    <w:rsid w:val="0068305B"/>
    <w:rsid w:val="006837AE"/>
    <w:rsid w:val="00683C64"/>
    <w:rsid w:val="00683EE1"/>
    <w:rsid w:val="00684096"/>
    <w:rsid w:val="006840D5"/>
    <w:rsid w:val="006841DA"/>
    <w:rsid w:val="00684770"/>
    <w:rsid w:val="00685659"/>
    <w:rsid w:val="006856B0"/>
    <w:rsid w:val="00685866"/>
    <w:rsid w:val="006861D4"/>
    <w:rsid w:val="00686902"/>
    <w:rsid w:val="00687624"/>
    <w:rsid w:val="00687644"/>
    <w:rsid w:val="00687773"/>
    <w:rsid w:val="00691099"/>
    <w:rsid w:val="006919D6"/>
    <w:rsid w:val="00691A16"/>
    <w:rsid w:val="0069427A"/>
    <w:rsid w:val="006943F7"/>
    <w:rsid w:val="00694703"/>
    <w:rsid w:val="006949EE"/>
    <w:rsid w:val="00694EEA"/>
    <w:rsid w:val="00695A45"/>
    <w:rsid w:val="00695CCB"/>
    <w:rsid w:val="00696FA4"/>
    <w:rsid w:val="006A0141"/>
    <w:rsid w:val="006A1428"/>
    <w:rsid w:val="006A1498"/>
    <w:rsid w:val="006A176E"/>
    <w:rsid w:val="006A19EB"/>
    <w:rsid w:val="006A276B"/>
    <w:rsid w:val="006A2902"/>
    <w:rsid w:val="006A298D"/>
    <w:rsid w:val="006A2F44"/>
    <w:rsid w:val="006A3AA2"/>
    <w:rsid w:val="006A3E2E"/>
    <w:rsid w:val="006A3FE8"/>
    <w:rsid w:val="006A4B71"/>
    <w:rsid w:val="006A4D41"/>
    <w:rsid w:val="006A579D"/>
    <w:rsid w:val="006A5A74"/>
    <w:rsid w:val="006A5DBE"/>
    <w:rsid w:val="006A6151"/>
    <w:rsid w:val="006A65E4"/>
    <w:rsid w:val="006A6C1A"/>
    <w:rsid w:val="006A74E3"/>
    <w:rsid w:val="006A76C6"/>
    <w:rsid w:val="006A7C65"/>
    <w:rsid w:val="006A7E0D"/>
    <w:rsid w:val="006A7F6C"/>
    <w:rsid w:val="006B0412"/>
    <w:rsid w:val="006B04F1"/>
    <w:rsid w:val="006B0AFE"/>
    <w:rsid w:val="006B1063"/>
    <w:rsid w:val="006B1DBD"/>
    <w:rsid w:val="006B21BA"/>
    <w:rsid w:val="006B2BD6"/>
    <w:rsid w:val="006B2C4A"/>
    <w:rsid w:val="006B3083"/>
    <w:rsid w:val="006B3A97"/>
    <w:rsid w:val="006B3E4A"/>
    <w:rsid w:val="006B4195"/>
    <w:rsid w:val="006B477C"/>
    <w:rsid w:val="006B48AF"/>
    <w:rsid w:val="006B4911"/>
    <w:rsid w:val="006B56C1"/>
    <w:rsid w:val="006B56CD"/>
    <w:rsid w:val="006B5919"/>
    <w:rsid w:val="006B5A71"/>
    <w:rsid w:val="006B5F91"/>
    <w:rsid w:val="006B63D5"/>
    <w:rsid w:val="006B65D6"/>
    <w:rsid w:val="006B6600"/>
    <w:rsid w:val="006B6A3F"/>
    <w:rsid w:val="006B6B09"/>
    <w:rsid w:val="006B723F"/>
    <w:rsid w:val="006B77E0"/>
    <w:rsid w:val="006B78B1"/>
    <w:rsid w:val="006B79DA"/>
    <w:rsid w:val="006C031A"/>
    <w:rsid w:val="006C09E5"/>
    <w:rsid w:val="006C0B4F"/>
    <w:rsid w:val="006C0C8C"/>
    <w:rsid w:val="006C1A65"/>
    <w:rsid w:val="006C1AC2"/>
    <w:rsid w:val="006C1C7F"/>
    <w:rsid w:val="006C1E0D"/>
    <w:rsid w:val="006C1E9E"/>
    <w:rsid w:val="006C20F4"/>
    <w:rsid w:val="006C23FE"/>
    <w:rsid w:val="006C2752"/>
    <w:rsid w:val="006C2A6C"/>
    <w:rsid w:val="006C347E"/>
    <w:rsid w:val="006C34EF"/>
    <w:rsid w:val="006C3741"/>
    <w:rsid w:val="006C397B"/>
    <w:rsid w:val="006C3C97"/>
    <w:rsid w:val="006C3EF6"/>
    <w:rsid w:val="006C4F33"/>
    <w:rsid w:val="006C5074"/>
    <w:rsid w:val="006C54CF"/>
    <w:rsid w:val="006C5B5C"/>
    <w:rsid w:val="006C69DA"/>
    <w:rsid w:val="006C6FD9"/>
    <w:rsid w:val="006C7509"/>
    <w:rsid w:val="006D00D8"/>
    <w:rsid w:val="006D021C"/>
    <w:rsid w:val="006D070D"/>
    <w:rsid w:val="006D0E03"/>
    <w:rsid w:val="006D1078"/>
    <w:rsid w:val="006D1E2F"/>
    <w:rsid w:val="006D212E"/>
    <w:rsid w:val="006D24C4"/>
    <w:rsid w:val="006D2C4B"/>
    <w:rsid w:val="006D3668"/>
    <w:rsid w:val="006D36B2"/>
    <w:rsid w:val="006D3F64"/>
    <w:rsid w:val="006D5808"/>
    <w:rsid w:val="006D5F0D"/>
    <w:rsid w:val="006D6000"/>
    <w:rsid w:val="006D7208"/>
    <w:rsid w:val="006D7272"/>
    <w:rsid w:val="006D7716"/>
    <w:rsid w:val="006D7E85"/>
    <w:rsid w:val="006E0B07"/>
    <w:rsid w:val="006E0C26"/>
    <w:rsid w:val="006E1340"/>
    <w:rsid w:val="006E19D5"/>
    <w:rsid w:val="006E1A71"/>
    <w:rsid w:val="006E1F78"/>
    <w:rsid w:val="006E1FFD"/>
    <w:rsid w:val="006E27AB"/>
    <w:rsid w:val="006E29D6"/>
    <w:rsid w:val="006E2D7D"/>
    <w:rsid w:val="006E2DDE"/>
    <w:rsid w:val="006E3388"/>
    <w:rsid w:val="006E381D"/>
    <w:rsid w:val="006E3D64"/>
    <w:rsid w:val="006E408D"/>
    <w:rsid w:val="006E416A"/>
    <w:rsid w:val="006E4836"/>
    <w:rsid w:val="006E4F81"/>
    <w:rsid w:val="006E5523"/>
    <w:rsid w:val="006E5703"/>
    <w:rsid w:val="006E5E1A"/>
    <w:rsid w:val="006E67E2"/>
    <w:rsid w:val="006E6B69"/>
    <w:rsid w:val="006E72E0"/>
    <w:rsid w:val="006E7386"/>
    <w:rsid w:val="006E7582"/>
    <w:rsid w:val="006E7714"/>
    <w:rsid w:val="006E7D86"/>
    <w:rsid w:val="006F01FE"/>
    <w:rsid w:val="006F0312"/>
    <w:rsid w:val="006F0499"/>
    <w:rsid w:val="006F05AF"/>
    <w:rsid w:val="006F074E"/>
    <w:rsid w:val="006F11A2"/>
    <w:rsid w:val="006F1259"/>
    <w:rsid w:val="006F125E"/>
    <w:rsid w:val="006F12B6"/>
    <w:rsid w:val="006F1BBF"/>
    <w:rsid w:val="006F2496"/>
    <w:rsid w:val="006F2A72"/>
    <w:rsid w:val="006F3695"/>
    <w:rsid w:val="006F3F79"/>
    <w:rsid w:val="006F41DE"/>
    <w:rsid w:val="006F4E0B"/>
    <w:rsid w:val="006F4FC2"/>
    <w:rsid w:val="006F501A"/>
    <w:rsid w:val="006F5402"/>
    <w:rsid w:val="006F59EB"/>
    <w:rsid w:val="006F6457"/>
    <w:rsid w:val="006F64C4"/>
    <w:rsid w:val="006F6AFA"/>
    <w:rsid w:val="006F6CFA"/>
    <w:rsid w:val="006F6D4E"/>
    <w:rsid w:val="006F711B"/>
    <w:rsid w:val="006F7798"/>
    <w:rsid w:val="006F79D3"/>
    <w:rsid w:val="0070005C"/>
    <w:rsid w:val="00702185"/>
    <w:rsid w:val="0070271F"/>
    <w:rsid w:val="007027D3"/>
    <w:rsid w:val="00702FE2"/>
    <w:rsid w:val="0070392A"/>
    <w:rsid w:val="00703E74"/>
    <w:rsid w:val="00704F35"/>
    <w:rsid w:val="007054C6"/>
    <w:rsid w:val="00705747"/>
    <w:rsid w:val="00705F43"/>
    <w:rsid w:val="00706A0E"/>
    <w:rsid w:val="00706BE5"/>
    <w:rsid w:val="0070702D"/>
    <w:rsid w:val="0070734A"/>
    <w:rsid w:val="00710913"/>
    <w:rsid w:val="0071108A"/>
    <w:rsid w:val="007113BD"/>
    <w:rsid w:val="00712051"/>
    <w:rsid w:val="00712206"/>
    <w:rsid w:val="00712B22"/>
    <w:rsid w:val="00712BAD"/>
    <w:rsid w:val="00712F39"/>
    <w:rsid w:val="007137BC"/>
    <w:rsid w:val="007137EE"/>
    <w:rsid w:val="00713CF8"/>
    <w:rsid w:val="00714A18"/>
    <w:rsid w:val="00714B40"/>
    <w:rsid w:val="00714E28"/>
    <w:rsid w:val="007150B8"/>
    <w:rsid w:val="00715170"/>
    <w:rsid w:val="007155CC"/>
    <w:rsid w:val="00715D65"/>
    <w:rsid w:val="00716533"/>
    <w:rsid w:val="007167BD"/>
    <w:rsid w:val="00717E91"/>
    <w:rsid w:val="007206DC"/>
    <w:rsid w:val="007208E2"/>
    <w:rsid w:val="00720993"/>
    <w:rsid w:val="007211EC"/>
    <w:rsid w:val="007212F3"/>
    <w:rsid w:val="0072147B"/>
    <w:rsid w:val="00721A8B"/>
    <w:rsid w:val="00721ECE"/>
    <w:rsid w:val="0072254A"/>
    <w:rsid w:val="00723596"/>
    <w:rsid w:val="00723BF3"/>
    <w:rsid w:val="007255EC"/>
    <w:rsid w:val="0072592D"/>
    <w:rsid w:val="00725D30"/>
    <w:rsid w:val="0072605D"/>
    <w:rsid w:val="0072627A"/>
    <w:rsid w:val="00726745"/>
    <w:rsid w:val="007269DD"/>
    <w:rsid w:val="007269F7"/>
    <w:rsid w:val="00726C8C"/>
    <w:rsid w:val="00726D70"/>
    <w:rsid w:val="00726ED6"/>
    <w:rsid w:val="00727172"/>
    <w:rsid w:val="00730094"/>
    <w:rsid w:val="00731FF4"/>
    <w:rsid w:val="007321D1"/>
    <w:rsid w:val="007323ED"/>
    <w:rsid w:val="00732676"/>
    <w:rsid w:val="007327B9"/>
    <w:rsid w:val="00732D36"/>
    <w:rsid w:val="0073343C"/>
    <w:rsid w:val="00733DE5"/>
    <w:rsid w:val="00734429"/>
    <w:rsid w:val="00734742"/>
    <w:rsid w:val="00734BF3"/>
    <w:rsid w:val="00734DEE"/>
    <w:rsid w:val="007354C2"/>
    <w:rsid w:val="00735859"/>
    <w:rsid w:val="00735D61"/>
    <w:rsid w:val="00736A92"/>
    <w:rsid w:val="00737152"/>
    <w:rsid w:val="007375F4"/>
    <w:rsid w:val="00737801"/>
    <w:rsid w:val="00737BFB"/>
    <w:rsid w:val="00737F3A"/>
    <w:rsid w:val="00741678"/>
    <w:rsid w:val="00742507"/>
    <w:rsid w:val="00742C9D"/>
    <w:rsid w:val="00743077"/>
    <w:rsid w:val="007435A8"/>
    <w:rsid w:val="007436B1"/>
    <w:rsid w:val="00743847"/>
    <w:rsid w:val="00743D27"/>
    <w:rsid w:val="00744435"/>
    <w:rsid w:val="00744671"/>
    <w:rsid w:val="00744676"/>
    <w:rsid w:val="007449D3"/>
    <w:rsid w:val="00745562"/>
    <w:rsid w:val="0074604E"/>
    <w:rsid w:val="007461C7"/>
    <w:rsid w:val="007465A9"/>
    <w:rsid w:val="007466F3"/>
    <w:rsid w:val="007468D3"/>
    <w:rsid w:val="00746CA2"/>
    <w:rsid w:val="007473D2"/>
    <w:rsid w:val="007476FA"/>
    <w:rsid w:val="00747F57"/>
    <w:rsid w:val="00747FC1"/>
    <w:rsid w:val="00750601"/>
    <w:rsid w:val="00750674"/>
    <w:rsid w:val="00750ABF"/>
    <w:rsid w:val="0075105E"/>
    <w:rsid w:val="00752530"/>
    <w:rsid w:val="0075253D"/>
    <w:rsid w:val="0075257C"/>
    <w:rsid w:val="00752B2D"/>
    <w:rsid w:val="00752E6A"/>
    <w:rsid w:val="0075357D"/>
    <w:rsid w:val="00753B6B"/>
    <w:rsid w:val="00753BE9"/>
    <w:rsid w:val="00753C87"/>
    <w:rsid w:val="00753D5B"/>
    <w:rsid w:val="0075409F"/>
    <w:rsid w:val="00754BC1"/>
    <w:rsid w:val="00754CDA"/>
    <w:rsid w:val="007551C8"/>
    <w:rsid w:val="00755842"/>
    <w:rsid w:val="00755B67"/>
    <w:rsid w:val="00755D03"/>
    <w:rsid w:val="00755EF2"/>
    <w:rsid w:val="007563C6"/>
    <w:rsid w:val="00756C1A"/>
    <w:rsid w:val="00757592"/>
    <w:rsid w:val="007576B6"/>
    <w:rsid w:val="00757784"/>
    <w:rsid w:val="007579C3"/>
    <w:rsid w:val="007579CD"/>
    <w:rsid w:val="00757B18"/>
    <w:rsid w:val="00757BAC"/>
    <w:rsid w:val="00760ABA"/>
    <w:rsid w:val="00761442"/>
    <w:rsid w:val="007617B8"/>
    <w:rsid w:val="007619F1"/>
    <w:rsid w:val="007624DA"/>
    <w:rsid w:val="00762651"/>
    <w:rsid w:val="007628F9"/>
    <w:rsid w:val="00762A93"/>
    <w:rsid w:val="00762B3E"/>
    <w:rsid w:val="00762D3F"/>
    <w:rsid w:val="00762E9D"/>
    <w:rsid w:val="00762F54"/>
    <w:rsid w:val="007639A2"/>
    <w:rsid w:val="00764153"/>
    <w:rsid w:val="00764562"/>
    <w:rsid w:val="00764577"/>
    <w:rsid w:val="00765089"/>
    <w:rsid w:val="007654FE"/>
    <w:rsid w:val="007666D8"/>
    <w:rsid w:val="007668B3"/>
    <w:rsid w:val="00766B04"/>
    <w:rsid w:val="00766D95"/>
    <w:rsid w:val="007673C6"/>
    <w:rsid w:val="00767725"/>
    <w:rsid w:val="00770362"/>
    <w:rsid w:val="00770A91"/>
    <w:rsid w:val="00770DB9"/>
    <w:rsid w:val="00771D61"/>
    <w:rsid w:val="0077220F"/>
    <w:rsid w:val="007723C2"/>
    <w:rsid w:val="00772600"/>
    <w:rsid w:val="007727EC"/>
    <w:rsid w:val="0077299A"/>
    <w:rsid w:val="00772E71"/>
    <w:rsid w:val="0077362E"/>
    <w:rsid w:val="007739F9"/>
    <w:rsid w:val="00773A51"/>
    <w:rsid w:val="00773FD3"/>
    <w:rsid w:val="007740EE"/>
    <w:rsid w:val="00774D75"/>
    <w:rsid w:val="00774F27"/>
    <w:rsid w:val="00775ABB"/>
    <w:rsid w:val="00775C6F"/>
    <w:rsid w:val="00775CCD"/>
    <w:rsid w:val="00775E1D"/>
    <w:rsid w:val="00776041"/>
    <w:rsid w:val="00776B92"/>
    <w:rsid w:val="00780B3D"/>
    <w:rsid w:val="007810A7"/>
    <w:rsid w:val="0078114E"/>
    <w:rsid w:val="007814F2"/>
    <w:rsid w:val="00781706"/>
    <w:rsid w:val="007820D5"/>
    <w:rsid w:val="00782115"/>
    <w:rsid w:val="007823D5"/>
    <w:rsid w:val="00782B73"/>
    <w:rsid w:val="00783691"/>
    <w:rsid w:val="00783A52"/>
    <w:rsid w:val="00783E3A"/>
    <w:rsid w:val="00783F28"/>
    <w:rsid w:val="007845D9"/>
    <w:rsid w:val="00784825"/>
    <w:rsid w:val="00784C7E"/>
    <w:rsid w:val="0078508B"/>
    <w:rsid w:val="0078563B"/>
    <w:rsid w:val="007857C0"/>
    <w:rsid w:val="00785C20"/>
    <w:rsid w:val="00786133"/>
    <w:rsid w:val="0078641C"/>
    <w:rsid w:val="00786822"/>
    <w:rsid w:val="00787503"/>
    <w:rsid w:val="00787919"/>
    <w:rsid w:val="0078798C"/>
    <w:rsid w:val="00787AB9"/>
    <w:rsid w:val="00787FC1"/>
    <w:rsid w:val="00790249"/>
    <w:rsid w:val="007906D8"/>
    <w:rsid w:val="0079091D"/>
    <w:rsid w:val="00791256"/>
    <w:rsid w:val="0079149D"/>
    <w:rsid w:val="007918FC"/>
    <w:rsid w:val="00791D4E"/>
    <w:rsid w:val="0079241B"/>
    <w:rsid w:val="007924E3"/>
    <w:rsid w:val="00792930"/>
    <w:rsid w:val="00792BF5"/>
    <w:rsid w:val="00792CA3"/>
    <w:rsid w:val="0079321A"/>
    <w:rsid w:val="00793D2A"/>
    <w:rsid w:val="00794DD2"/>
    <w:rsid w:val="00795664"/>
    <w:rsid w:val="00795939"/>
    <w:rsid w:val="00795BA5"/>
    <w:rsid w:val="00796095"/>
    <w:rsid w:val="00796819"/>
    <w:rsid w:val="00796AE4"/>
    <w:rsid w:val="00796D23"/>
    <w:rsid w:val="00796ED6"/>
    <w:rsid w:val="00797115"/>
    <w:rsid w:val="007973C8"/>
    <w:rsid w:val="00797788"/>
    <w:rsid w:val="007978EB"/>
    <w:rsid w:val="00797BBB"/>
    <w:rsid w:val="00797CFD"/>
    <w:rsid w:val="007A196C"/>
    <w:rsid w:val="007A1F71"/>
    <w:rsid w:val="007A2158"/>
    <w:rsid w:val="007A2192"/>
    <w:rsid w:val="007A22B0"/>
    <w:rsid w:val="007A24C3"/>
    <w:rsid w:val="007A2648"/>
    <w:rsid w:val="007A2EB1"/>
    <w:rsid w:val="007A3BFB"/>
    <w:rsid w:val="007A3C9D"/>
    <w:rsid w:val="007A3FF7"/>
    <w:rsid w:val="007A4851"/>
    <w:rsid w:val="007A58BC"/>
    <w:rsid w:val="007A599B"/>
    <w:rsid w:val="007A5E79"/>
    <w:rsid w:val="007A7916"/>
    <w:rsid w:val="007A7982"/>
    <w:rsid w:val="007A7B89"/>
    <w:rsid w:val="007A7D10"/>
    <w:rsid w:val="007A7E49"/>
    <w:rsid w:val="007A7F3A"/>
    <w:rsid w:val="007A7F5F"/>
    <w:rsid w:val="007B04AD"/>
    <w:rsid w:val="007B11FD"/>
    <w:rsid w:val="007B1538"/>
    <w:rsid w:val="007B182F"/>
    <w:rsid w:val="007B1EED"/>
    <w:rsid w:val="007B25F0"/>
    <w:rsid w:val="007B2900"/>
    <w:rsid w:val="007B2B08"/>
    <w:rsid w:val="007B2E1B"/>
    <w:rsid w:val="007B361F"/>
    <w:rsid w:val="007B3C9B"/>
    <w:rsid w:val="007B3CD6"/>
    <w:rsid w:val="007B3E1B"/>
    <w:rsid w:val="007B3FB0"/>
    <w:rsid w:val="007B4DF7"/>
    <w:rsid w:val="007B52E5"/>
    <w:rsid w:val="007B5C32"/>
    <w:rsid w:val="007B6A2E"/>
    <w:rsid w:val="007B6B6D"/>
    <w:rsid w:val="007B6B9E"/>
    <w:rsid w:val="007B70B8"/>
    <w:rsid w:val="007B736D"/>
    <w:rsid w:val="007B7FC5"/>
    <w:rsid w:val="007C00DA"/>
    <w:rsid w:val="007C063A"/>
    <w:rsid w:val="007C0979"/>
    <w:rsid w:val="007C0989"/>
    <w:rsid w:val="007C09E2"/>
    <w:rsid w:val="007C0DBB"/>
    <w:rsid w:val="007C105D"/>
    <w:rsid w:val="007C12AD"/>
    <w:rsid w:val="007C1856"/>
    <w:rsid w:val="007C1BF9"/>
    <w:rsid w:val="007C332A"/>
    <w:rsid w:val="007C3705"/>
    <w:rsid w:val="007C44F5"/>
    <w:rsid w:val="007C5588"/>
    <w:rsid w:val="007C55D9"/>
    <w:rsid w:val="007C57D2"/>
    <w:rsid w:val="007C6014"/>
    <w:rsid w:val="007C653B"/>
    <w:rsid w:val="007C68C2"/>
    <w:rsid w:val="007C71FF"/>
    <w:rsid w:val="007C7614"/>
    <w:rsid w:val="007C79B8"/>
    <w:rsid w:val="007C7A8C"/>
    <w:rsid w:val="007D1037"/>
    <w:rsid w:val="007D13AE"/>
    <w:rsid w:val="007D14B7"/>
    <w:rsid w:val="007D1FDF"/>
    <w:rsid w:val="007D2CA6"/>
    <w:rsid w:val="007D320A"/>
    <w:rsid w:val="007D4622"/>
    <w:rsid w:val="007D4E50"/>
    <w:rsid w:val="007D50EE"/>
    <w:rsid w:val="007D5DB4"/>
    <w:rsid w:val="007D6149"/>
    <w:rsid w:val="007D67E6"/>
    <w:rsid w:val="007D7213"/>
    <w:rsid w:val="007D7868"/>
    <w:rsid w:val="007E06E1"/>
    <w:rsid w:val="007E0719"/>
    <w:rsid w:val="007E09CE"/>
    <w:rsid w:val="007E0DF6"/>
    <w:rsid w:val="007E10B0"/>
    <w:rsid w:val="007E188D"/>
    <w:rsid w:val="007E1B14"/>
    <w:rsid w:val="007E216D"/>
    <w:rsid w:val="007E282E"/>
    <w:rsid w:val="007E418F"/>
    <w:rsid w:val="007E486A"/>
    <w:rsid w:val="007E506C"/>
    <w:rsid w:val="007E5392"/>
    <w:rsid w:val="007E553D"/>
    <w:rsid w:val="007E573C"/>
    <w:rsid w:val="007E59A5"/>
    <w:rsid w:val="007E5B9C"/>
    <w:rsid w:val="007E62DA"/>
    <w:rsid w:val="007E69C8"/>
    <w:rsid w:val="007E6B9E"/>
    <w:rsid w:val="007E6F0B"/>
    <w:rsid w:val="007E7FB3"/>
    <w:rsid w:val="007F0187"/>
    <w:rsid w:val="007F01A6"/>
    <w:rsid w:val="007F042C"/>
    <w:rsid w:val="007F0587"/>
    <w:rsid w:val="007F0C14"/>
    <w:rsid w:val="007F0F5E"/>
    <w:rsid w:val="007F1475"/>
    <w:rsid w:val="007F1EAA"/>
    <w:rsid w:val="007F2087"/>
    <w:rsid w:val="007F2439"/>
    <w:rsid w:val="007F3149"/>
    <w:rsid w:val="007F3235"/>
    <w:rsid w:val="007F3334"/>
    <w:rsid w:val="007F4494"/>
    <w:rsid w:val="007F49DA"/>
    <w:rsid w:val="007F4ED0"/>
    <w:rsid w:val="007F5246"/>
    <w:rsid w:val="007F5784"/>
    <w:rsid w:val="007F57BD"/>
    <w:rsid w:val="007F63D7"/>
    <w:rsid w:val="007F7CA9"/>
    <w:rsid w:val="008001DD"/>
    <w:rsid w:val="008003F6"/>
    <w:rsid w:val="00800C69"/>
    <w:rsid w:val="00800D7C"/>
    <w:rsid w:val="00800E49"/>
    <w:rsid w:val="008010E9"/>
    <w:rsid w:val="00801641"/>
    <w:rsid w:val="00802235"/>
    <w:rsid w:val="00802674"/>
    <w:rsid w:val="0080341F"/>
    <w:rsid w:val="00803838"/>
    <w:rsid w:val="00803B97"/>
    <w:rsid w:val="008041D8"/>
    <w:rsid w:val="00804243"/>
    <w:rsid w:val="00804555"/>
    <w:rsid w:val="00804A6E"/>
    <w:rsid w:val="00804D9E"/>
    <w:rsid w:val="0080571B"/>
    <w:rsid w:val="00806276"/>
    <w:rsid w:val="00806679"/>
    <w:rsid w:val="00806A37"/>
    <w:rsid w:val="00806A87"/>
    <w:rsid w:val="00806CF7"/>
    <w:rsid w:val="00807B62"/>
    <w:rsid w:val="00807FB5"/>
    <w:rsid w:val="00811F08"/>
    <w:rsid w:val="0081246D"/>
    <w:rsid w:val="00812628"/>
    <w:rsid w:val="008126CC"/>
    <w:rsid w:val="00812D22"/>
    <w:rsid w:val="00812EAF"/>
    <w:rsid w:val="00813023"/>
    <w:rsid w:val="00813A9D"/>
    <w:rsid w:val="0081434B"/>
    <w:rsid w:val="00814701"/>
    <w:rsid w:val="00814818"/>
    <w:rsid w:val="00814AF9"/>
    <w:rsid w:val="00814D83"/>
    <w:rsid w:val="00814FE6"/>
    <w:rsid w:val="00815312"/>
    <w:rsid w:val="00815EF5"/>
    <w:rsid w:val="008165E9"/>
    <w:rsid w:val="00816EC0"/>
    <w:rsid w:val="008177D3"/>
    <w:rsid w:val="00817B59"/>
    <w:rsid w:val="0082095E"/>
    <w:rsid w:val="00820E1D"/>
    <w:rsid w:val="008213CF"/>
    <w:rsid w:val="008217C6"/>
    <w:rsid w:val="00821DEB"/>
    <w:rsid w:val="0082260B"/>
    <w:rsid w:val="00822682"/>
    <w:rsid w:val="00822C53"/>
    <w:rsid w:val="008231D0"/>
    <w:rsid w:val="00823CB6"/>
    <w:rsid w:val="008246A4"/>
    <w:rsid w:val="008247E5"/>
    <w:rsid w:val="008250F6"/>
    <w:rsid w:val="00825310"/>
    <w:rsid w:val="008254AD"/>
    <w:rsid w:val="008258CB"/>
    <w:rsid w:val="008259AA"/>
    <w:rsid w:val="0082645B"/>
    <w:rsid w:val="008266B0"/>
    <w:rsid w:val="0082672E"/>
    <w:rsid w:val="00826A27"/>
    <w:rsid w:val="00826AEC"/>
    <w:rsid w:val="0082707E"/>
    <w:rsid w:val="008279C4"/>
    <w:rsid w:val="00830037"/>
    <w:rsid w:val="00830957"/>
    <w:rsid w:val="00830BBC"/>
    <w:rsid w:val="008315F0"/>
    <w:rsid w:val="0083194B"/>
    <w:rsid w:val="00831EC7"/>
    <w:rsid w:val="00831FAB"/>
    <w:rsid w:val="008322C1"/>
    <w:rsid w:val="008323C0"/>
    <w:rsid w:val="008325A3"/>
    <w:rsid w:val="00832A3E"/>
    <w:rsid w:val="008333C2"/>
    <w:rsid w:val="00833BCE"/>
    <w:rsid w:val="008344DD"/>
    <w:rsid w:val="00834752"/>
    <w:rsid w:val="00834C31"/>
    <w:rsid w:val="00834C5B"/>
    <w:rsid w:val="008351F6"/>
    <w:rsid w:val="00835295"/>
    <w:rsid w:val="008355CC"/>
    <w:rsid w:val="00835BB3"/>
    <w:rsid w:val="008365CF"/>
    <w:rsid w:val="008367B5"/>
    <w:rsid w:val="00836C14"/>
    <w:rsid w:val="00836D90"/>
    <w:rsid w:val="008378A9"/>
    <w:rsid w:val="008378AC"/>
    <w:rsid w:val="00837BE6"/>
    <w:rsid w:val="008400D7"/>
    <w:rsid w:val="00840331"/>
    <w:rsid w:val="00840372"/>
    <w:rsid w:val="00840C04"/>
    <w:rsid w:val="00840D3C"/>
    <w:rsid w:val="00840E7B"/>
    <w:rsid w:val="0084174B"/>
    <w:rsid w:val="00841C0C"/>
    <w:rsid w:val="00841EE7"/>
    <w:rsid w:val="0084242B"/>
    <w:rsid w:val="0084254B"/>
    <w:rsid w:val="008432B1"/>
    <w:rsid w:val="00843717"/>
    <w:rsid w:val="0084398C"/>
    <w:rsid w:val="00843BB6"/>
    <w:rsid w:val="008441E7"/>
    <w:rsid w:val="00844474"/>
    <w:rsid w:val="008458EF"/>
    <w:rsid w:val="00846E93"/>
    <w:rsid w:val="0084702A"/>
    <w:rsid w:val="00850FF0"/>
    <w:rsid w:val="00852141"/>
    <w:rsid w:val="00852842"/>
    <w:rsid w:val="00852985"/>
    <w:rsid w:val="00852CE0"/>
    <w:rsid w:val="00852FE8"/>
    <w:rsid w:val="00853F8C"/>
    <w:rsid w:val="0085422C"/>
    <w:rsid w:val="0085427D"/>
    <w:rsid w:val="008543B4"/>
    <w:rsid w:val="0085497F"/>
    <w:rsid w:val="00854A03"/>
    <w:rsid w:val="00854D0A"/>
    <w:rsid w:val="00854DC4"/>
    <w:rsid w:val="00854F7E"/>
    <w:rsid w:val="0085531F"/>
    <w:rsid w:val="00855382"/>
    <w:rsid w:val="00855F58"/>
    <w:rsid w:val="008561B5"/>
    <w:rsid w:val="00856F8A"/>
    <w:rsid w:val="0085702E"/>
    <w:rsid w:val="008574A6"/>
    <w:rsid w:val="00857C8C"/>
    <w:rsid w:val="0086024F"/>
    <w:rsid w:val="008616E0"/>
    <w:rsid w:val="00861CAB"/>
    <w:rsid w:val="00861ED9"/>
    <w:rsid w:val="008620BC"/>
    <w:rsid w:val="00862265"/>
    <w:rsid w:val="00862D82"/>
    <w:rsid w:val="0086361D"/>
    <w:rsid w:val="0086467D"/>
    <w:rsid w:val="00864806"/>
    <w:rsid w:val="00865012"/>
    <w:rsid w:val="008655E7"/>
    <w:rsid w:val="0086573B"/>
    <w:rsid w:val="00865742"/>
    <w:rsid w:val="00866534"/>
    <w:rsid w:val="00866975"/>
    <w:rsid w:val="00866AB8"/>
    <w:rsid w:val="00866B1C"/>
    <w:rsid w:val="00866C5F"/>
    <w:rsid w:val="00866E1E"/>
    <w:rsid w:val="008673AD"/>
    <w:rsid w:val="00867B9D"/>
    <w:rsid w:val="008711C4"/>
    <w:rsid w:val="00871314"/>
    <w:rsid w:val="00871449"/>
    <w:rsid w:val="0087155D"/>
    <w:rsid w:val="00871655"/>
    <w:rsid w:val="0087192D"/>
    <w:rsid w:val="00871DD4"/>
    <w:rsid w:val="00872068"/>
    <w:rsid w:val="00872A5E"/>
    <w:rsid w:val="00872FAC"/>
    <w:rsid w:val="008731EE"/>
    <w:rsid w:val="00873211"/>
    <w:rsid w:val="00873F54"/>
    <w:rsid w:val="008747C6"/>
    <w:rsid w:val="00874B74"/>
    <w:rsid w:val="0087502C"/>
    <w:rsid w:val="008752B3"/>
    <w:rsid w:val="008755D7"/>
    <w:rsid w:val="008761FB"/>
    <w:rsid w:val="00876390"/>
    <w:rsid w:val="00876406"/>
    <w:rsid w:val="00876850"/>
    <w:rsid w:val="00876D54"/>
    <w:rsid w:val="008776F0"/>
    <w:rsid w:val="0087773B"/>
    <w:rsid w:val="008777FD"/>
    <w:rsid w:val="00877B35"/>
    <w:rsid w:val="008804B6"/>
    <w:rsid w:val="008806F2"/>
    <w:rsid w:val="008807AB"/>
    <w:rsid w:val="008809CA"/>
    <w:rsid w:val="00880FF8"/>
    <w:rsid w:val="00881056"/>
    <w:rsid w:val="008814E5"/>
    <w:rsid w:val="00881975"/>
    <w:rsid w:val="00882652"/>
    <w:rsid w:val="00882960"/>
    <w:rsid w:val="00882F9C"/>
    <w:rsid w:val="008830B8"/>
    <w:rsid w:val="00883283"/>
    <w:rsid w:val="00883371"/>
    <w:rsid w:val="00883772"/>
    <w:rsid w:val="00883A86"/>
    <w:rsid w:val="00883AB0"/>
    <w:rsid w:val="00883CAD"/>
    <w:rsid w:val="00883DD0"/>
    <w:rsid w:val="00884004"/>
    <w:rsid w:val="008843CD"/>
    <w:rsid w:val="00885171"/>
    <w:rsid w:val="0088621D"/>
    <w:rsid w:val="00886573"/>
    <w:rsid w:val="00886732"/>
    <w:rsid w:val="00886C74"/>
    <w:rsid w:val="008870D3"/>
    <w:rsid w:val="008876E1"/>
    <w:rsid w:val="00887718"/>
    <w:rsid w:val="00887D10"/>
    <w:rsid w:val="00887E0F"/>
    <w:rsid w:val="00887E5A"/>
    <w:rsid w:val="00887FBF"/>
    <w:rsid w:val="008901A5"/>
    <w:rsid w:val="008901FD"/>
    <w:rsid w:val="00891173"/>
    <w:rsid w:val="0089177C"/>
    <w:rsid w:val="00891B2E"/>
    <w:rsid w:val="00892C64"/>
    <w:rsid w:val="0089375F"/>
    <w:rsid w:val="0089446B"/>
    <w:rsid w:val="00894ACA"/>
    <w:rsid w:val="00894CB7"/>
    <w:rsid w:val="008965E5"/>
    <w:rsid w:val="0089683A"/>
    <w:rsid w:val="008969A0"/>
    <w:rsid w:val="00896EDD"/>
    <w:rsid w:val="00896F5A"/>
    <w:rsid w:val="00897207"/>
    <w:rsid w:val="0089747B"/>
    <w:rsid w:val="00897734"/>
    <w:rsid w:val="0089776E"/>
    <w:rsid w:val="00897A8B"/>
    <w:rsid w:val="00897E2D"/>
    <w:rsid w:val="008A0232"/>
    <w:rsid w:val="008A08AF"/>
    <w:rsid w:val="008A0BD4"/>
    <w:rsid w:val="008A0BEB"/>
    <w:rsid w:val="008A1C2B"/>
    <w:rsid w:val="008A1E9A"/>
    <w:rsid w:val="008A2056"/>
    <w:rsid w:val="008A236A"/>
    <w:rsid w:val="008A2E0F"/>
    <w:rsid w:val="008A2E6F"/>
    <w:rsid w:val="008A301C"/>
    <w:rsid w:val="008A3827"/>
    <w:rsid w:val="008A3AEC"/>
    <w:rsid w:val="008A3DFC"/>
    <w:rsid w:val="008A3EFF"/>
    <w:rsid w:val="008A46C7"/>
    <w:rsid w:val="008A49A4"/>
    <w:rsid w:val="008A49ED"/>
    <w:rsid w:val="008A4A74"/>
    <w:rsid w:val="008A54B9"/>
    <w:rsid w:val="008A54FD"/>
    <w:rsid w:val="008A5621"/>
    <w:rsid w:val="008A5C15"/>
    <w:rsid w:val="008A62E0"/>
    <w:rsid w:val="008A756A"/>
    <w:rsid w:val="008A75CE"/>
    <w:rsid w:val="008A77DD"/>
    <w:rsid w:val="008A77EC"/>
    <w:rsid w:val="008A7D45"/>
    <w:rsid w:val="008B018C"/>
    <w:rsid w:val="008B06B0"/>
    <w:rsid w:val="008B13BA"/>
    <w:rsid w:val="008B176C"/>
    <w:rsid w:val="008B183F"/>
    <w:rsid w:val="008B2C0B"/>
    <w:rsid w:val="008B3331"/>
    <w:rsid w:val="008B3705"/>
    <w:rsid w:val="008B43CB"/>
    <w:rsid w:val="008B442B"/>
    <w:rsid w:val="008B48DB"/>
    <w:rsid w:val="008B4A53"/>
    <w:rsid w:val="008B65A8"/>
    <w:rsid w:val="008B665D"/>
    <w:rsid w:val="008B6820"/>
    <w:rsid w:val="008B6C7E"/>
    <w:rsid w:val="008B79F9"/>
    <w:rsid w:val="008B7BFA"/>
    <w:rsid w:val="008C08B2"/>
    <w:rsid w:val="008C09A3"/>
    <w:rsid w:val="008C0A3E"/>
    <w:rsid w:val="008C0E7D"/>
    <w:rsid w:val="008C145D"/>
    <w:rsid w:val="008C1553"/>
    <w:rsid w:val="008C162D"/>
    <w:rsid w:val="008C181D"/>
    <w:rsid w:val="008C1DD9"/>
    <w:rsid w:val="008C2548"/>
    <w:rsid w:val="008C2702"/>
    <w:rsid w:val="008C28E8"/>
    <w:rsid w:val="008C2F37"/>
    <w:rsid w:val="008C311B"/>
    <w:rsid w:val="008C3948"/>
    <w:rsid w:val="008C3D87"/>
    <w:rsid w:val="008C52EA"/>
    <w:rsid w:val="008C60FF"/>
    <w:rsid w:val="008C6F55"/>
    <w:rsid w:val="008C7251"/>
    <w:rsid w:val="008C7257"/>
    <w:rsid w:val="008C7B1F"/>
    <w:rsid w:val="008D053F"/>
    <w:rsid w:val="008D0AE2"/>
    <w:rsid w:val="008D0BD9"/>
    <w:rsid w:val="008D1457"/>
    <w:rsid w:val="008D1778"/>
    <w:rsid w:val="008D2035"/>
    <w:rsid w:val="008D2188"/>
    <w:rsid w:val="008D2600"/>
    <w:rsid w:val="008D2BA5"/>
    <w:rsid w:val="008D31EE"/>
    <w:rsid w:val="008D34D1"/>
    <w:rsid w:val="008D370A"/>
    <w:rsid w:val="008D3B5B"/>
    <w:rsid w:val="008D3D20"/>
    <w:rsid w:val="008D3E16"/>
    <w:rsid w:val="008D3F46"/>
    <w:rsid w:val="008D423D"/>
    <w:rsid w:val="008D4285"/>
    <w:rsid w:val="008D4725"/>
    <w:rsid w:val="008D4B2E"/>
    <w:rsid w:val="008D4B5F"/>
    <w:rsid w:val="008D4D08"/>
    <w:rsid w:val="008D522A"/>
    <w:rsid w:val="008D543B"/>
    <w:rsid w:val="008D5D13"/>
    <w:rsid w:val="008D5EA4"/>
    <w:rsid w:val="008D6177"/>
    <w:rsid w:val="008D6B66"/>
    <w:rsid w:val="008D6F70"/>
    <w:rsid w:val="008D724A"/>
    <w:rsid w:val="008D74CC"/>
    <w:rsid w:val="008D7A4B"/>
    <w:rsid w:val="008E0161"/>
    <w:rsid w:val="008E139D"/>
    <w:rsid w:val="008E195B"/>
    <w:rsid w:val="008E1E70"/>
    <w:rsid w:val="008E3051"/>
    <w:rsid w:val="008E3389"/>
    <w:rsid w:val="008E342C"/>
    <w:rsid w:val="008E3B1B"/>
    <w:rsid w:val="008E3F14"/>
    <w:rsid w:val="008E494F"/>
    <w:rsid w:val="008E49CF"/>
    <w:rsid w:val="008E6053"/>
    <w:rsid w:val="008E660A"/>
    <w:rsid w:val="008E6932"/>
    <w:rsid w:val="008E6DAF"/>
    <w:rsid w:val="008E7233"/>
    <w:rsid w:val="008E7B8B"/>
    <w:rsid w:val="008F03CA"/>
    <w:rsid w:val="008F0C8C"/>
    <w:rsid w:val="008F0C90"/>
    <w:rsid w:val="008F0CB7"/>
    <w:rsid w:val="008F2635"/>
    <w:rsid w:val="008F2AFE"/>
    <w:rsid w:val="008F2EFF"/>
    <w:rsid w:val="008F311A"/>
    <w:rsid w:val="008F4376"/>
    <w:rsid w:val="008F4545"/>
    <w:rsid w:val="008F56E2"/>
    <w:rsid w:val="008F592C"/>
    <w:rsid w:val="008F5BF8"/>
    <w:rsid w:val="008F67E4"/>
    <w:rsid w:val="008F6EC4"/>
    <w:rsid w:val="008F6FC6"/>
    <w:rsid w:val="008F729A"/>
    <w:rsid w:val="008F7621"/>
    <w:rsid w:val="008F78E7"/>
    <w:rsid w:val="008F793F"/>
    <w:rsid w:val="009003BE"/>
    <w:rsid w:val="00900FC4"/>
    <w:rsid w:val="0090121A"/>
    <w:rsid w:val="0090137F"/>
    <w:rsid w:val="009013B2"/>
    <w:rsid w:val="00901969"/>
    <w:rsid w:val="00901AB9"/>
    <w:rsid w:val="00902259"/>
    <w:rsid w:val="00902E78"/>
    <w:rsid w:val="00903DD2"/>
    <w:rsid w:val="009043C8"/>
    <w:rsid w:val="00904EC9"/>
    <w:rsid w:val="00905165"/>
    <w:rsid w:val="009058B5"/>
    <w:rsid w:val="00905C52"/>
    <w:rsid w:val="00905D0C"/>
    <w:rsid w:val="00905E11"/>
    <w:rsid w:val="00905FED"/>
    <w:rsid w:val="009060D9"/>
    <w:rsid w:val="00906914"/>
    <w:rsid w:val="00907616"/>
    <w:rsid w:val="00907A03"/>
    <w:rsid w:val="00907C6E"/>
    <w:rsid w:val="0091014D"/>
    <w:rsid w:val="0091024D"/>
    <w:rsid w:val="0091043E"/>
    <w:rsid w:val="00910591"/>
    <w:rsid w:val="00910B00"/>
    <w:rsid w:val="00910F43"/>
    <w:rsid w:val="009119B5"/>
    <w:rsid w:val="00911A89"/>
    <w:rsid w:val="00911CED"/>
    <w:rsid w:val="00912155"/>
    <w:rsid w:val="009127C4"/>
    <w:rsid w:val="009133CE"/>
    <w:rsid w:val="009135D8"/>
    <w:rsid w:val="00913799"/>
    <w:rsid w:val="00914E55"/>
    <w:rsid w:val="00914F18"/>
    <w:rsid w:val="00914FC1"/>
    <w:rsid w:val="0091580E"/>
    <w:rsid w:val="009159CF"/>
    <w:rsid w:val="00915AC4"/>
    <w:rsid w:val="00915C88"/>
    <w:rsid w:val="00915E16"/>
    <w:rsid w:val="009162E6"/>
    <w:rsid w:val="0091641D"/>
    <w:rsid w:val="0091739C"/>
    <w:rsid w:val="0091765D"/>
    <w:rsid w:val="0092177D"/>
    <w:rsid w:val="0092189B"/>
    <w:rsid w:val="009221D0"/>
    <w:rsid w:val="00922870"/>
    <w:rsid w:val="00922A31"/>
    <w:rsid w:val="00922D8D"/>
    <w:rsid w:val="00922F5E"/>
    <w:rsid w:val="009232C2"/>
    <w:rsid w:val="0092341D"/>
    <w:rsid w:val="009238E9"/>
    <w:rsid w:val="00923AD5"/>
    <w:rsid w:val="00923EF4"/>
    <w:rsid w:val="00924673"/>
    <w:rsid w:val="0092489C"/>
    <w:rsid w:val="0092495C"/>
    <w:rsid w:val="00924E2D"/>
    <w:rsid w:val="00925013"/>
    <w:rsid w:val="0092553D"/>
    <w:rsid w:val="00925AD7"/>
    <w:rsid w:val="00925B0D"/>
    <w:rsid w:val="00925BBC"/>
    <w:rsid w:val="00925DE8"/>
    <w:rsid w:val="00925F4B"/>
    <w:rsid w:val="00925FDA"/>
    <w:rsid w:val="0092723D"/>
    <w:rsid w:val="00927781"/>
    <w:rsid w:val="009279CF"/>
    <w:rsid w:val="00927B0B"/>
    <w:rsid w:val="00927B1A"/>
    <w:rsid w:val="00927F6B"/>
    <w:rsid w:val="00930422"/>
    <w:rsid w:val="0093125C"/>
    <w:rsid w:val="00931EBC"/>
    <w:rsid w:val="00932269"/>
    <w:rsid w:val="009324B1"/>
    <w:rsid w:val="00932851"/>
    <w:rsid w:val="009331E8"/>
    <w:rsid w:val="009341FD"/>
    <w:rsid w:val="009347F6"/>
    <w:rsid w:val="0093579F"/>
    <w:rsid w:val="0093597E"/>
    <w:rsid w:val="00935A6A"/>
    <w:rsid w:val="00936128"/>
    <w:rsid w:val="0093651D"/>
    <w:rsid w:val="0093689A"/>
    <w:rsid w:val="0093691B"/>
    <w:rsid w:val="00936C42"/>
    <w:rsid w:val="00936C95"/>
    <w:rsid w:val="00937002"/>
    <w:rsid w:val="00937148"/>
    <w:rsid w:val="00937CD1"/>
    <w:rsid w:val="0094059A"/>
    <w:rsid w:val="009412D8"/>
    <w:rsid w:val="0094153C"/>
    <w:rsid w:val="009415C2"/>
    <w:rsid w:val="00941CB1"/>
    <w:rsid w:val="00941DA0"/>
    <w:rsid w:val="00941DDE"/>
    <w:rsid w:val="00942997"/>
    <w:rsid w:val="00942A25"/>
    <w:rsid w:val="00942BB4"/>
    <w:rsid w:val="00943CBE"/>
    <w:rsid w:val="0094458F"/>
    <w:rsid w:val="009445A6"/>
    <w:rsid w:val="00944860"/>
    <w:rsid w:val="00944914"/>
    <w:rsid w:val="009449F7"/>
    <w:rsid w:val="00944BC1"/>
    <w:rsid w:val="00944D56"/>
    <w:rsid w:val="009451AC"/>
    <w:rsid w:val="0094530D"/>
    <w:rsid w:val="0094558A"/>
    <w:rsid w:val="00945926"/>
    <w:rsid w:val="00945B0A"/>
    <w:rsid w:val="009460DF"/>
    <w:rsid w:val="00946177"/>
    <w:rsid w:val="00946631"/>
    <w:rsid w:val="00946BF3"/>
    <w:rsid w:val="0094727A"/>
    <w:rsid w:val="009472EB"/>
    <w:rsid w:val="009473A1"/>
    <w:rsid w:val="009473B5"/>
    <w:rsid w:val="00947952"/>
    <w:rsid w:val="0095021B"/>
    <w:rsid w:val="0095021D"/>
    <w:rsid w:val="009503A6"/>
    <w:rsid w:val="0095083E"/>
    <w:rsid w:val="009509D8"/>
    <w:rsid w:val="00950DE0"/>
    <w:rsid w:val="00950FB5"/>
    <w:rsid w:val="009517AB"/>
    <w:rsid w:val="00952107"/>
    <w:rsid w:val="009524D5"/>
    <w:rsid w:val="00952625"/>
    <w:rsid w:val="00952850"/>
    <w:rsid w:val="00952A5F"/>
    <w:rsid w:val="009531DC"/>
    <w:rsid w:val="00953C0F"/>
    <w:rsid w:val="0095475F"/>
    <w:rsid w:val="00954DE9"/>
    <w:rsid w:val="00955B9D"/>
    <w:rsid w:val="00955C91"/>
    <w:rsid w:val="009562E0"/>
    <w:rsid w:val="00956B39"/>
    <w:rsid w:val="009571B0"/>
    <w:rsid w:val="009571FF"/>
    <w:rsid w:val="009572F6"/>
    <w:rsid w:val="009579CE"/>
    <w:rsid w:val="00957ECB"/>
    <w:rsid w:val="00957FB0"/>
    <w:rsid w:val="009603A1"/>
    <w:rsid w:val="00960B8C"/>
    <w:rsid w:val="00960D18"/>
    <w:rsid w:val="009627A9"/>
    <w:rsid w:val="00963237"/>
    <w:rsid w:val="00963589"/>
    <w:rsid w:val="009638FB"/>
    <w:rsid w:val="00963CBC"/>
    <w:rsid w:val="009641D4"/>
    <w:rsid w:val="00964487"/>
    <w:rsid w:val="009648B1"/>
    <w:rsid w:val="00964A4F"/>
    <w:rsid w:val="00964F8C"/>
    <w:rsid w:val="009651C6"/>
    <w:rsid w:val="00965889"/>
    <w:rsid w:val="00966D2E"/>
    <w:rsid w:val="009674BA"/>
    <w:rsid w:val="00967EFD"/>
    <w:rsid w:val="00970235"/>
    <w:rsid w:val="0097114D"/>
    <w:rsid w:val="00971181"/>
    <w:rsid w:val="00972F3E"/>
    <w:rsid w:val="00973AD0"/>
    <w:rsid w:val="00974040"/>
    <w:rsid w:val="0097418F"/>
    <w:rsid w:val="00974764"/>
    <w:rsid w:val="00974981"/>
    <w:rsid w:val="00974AF5"/>
    <w:rsid w:val="009758FF"/>
    <w:rsid w:val="009759DB"/>
    <w:rsid w:val="009760C7"/>
    <w:rsid w:val="009765AC"/>
    <w:rsid w:val="009767FC"/>
    <w:rsid w:val="00976F63"/>
    <w:rsid w:val="00977124"/>
    <w:rsid w:val="009773DC"/>
    <w:rsid w:val="00977420"/>
    <w:rsid w:val="00977F9A"/>
    <w:rsid w:val="00977FA2"/>
    <w:rsid w:val="00980836"/>
    <w:rsid w:val="00980851"/>
    <w:rsid w:val="00980890"/>
    <w:rsid w:val="00980ABB"/>
    <w:rsid w:val="00980BDA"/>
    <w:rsid w:val="00980EB1"/>
    <w:rsid w:val="0098137A"/>
    <w:rsid w:val="0098162D"/>
    <w:rsid w:val="00981807"/>
    <w:rsid w:val="009818D4"/>
    <w:rsid w:val="00981C50"/>
    <w:rsid w:val="00981D00"/>
    <w:rsid w:val="009827E7"/>
    <w:rsid w:val="00982987"/>
    <w:rsid w:val="00982DD4"/>
    <w:rsid w:val="0098332A"/>
    <w:rsid w:val="009833D4"/>
    <w:rsid w:val="00983816"/>
    <w:rsid w:val="00983B41"/>
    <w:rsid w:val="00983F14"/>
    <w:rsid w:val="009843CB"/>
    <w:rsid w:val="009845FD"/>
    <w:rsid w:val="00985E22"/>
    <w:rsid w:val="009860BE"/>
    <w:rsid w:val="00986669"/>
    <w:rsid w:val="00986B2C"/>
    <w:rsid w:val="00986B5C"/>
    <w:rsid w:val="0098711D"/>
    <w:rsid w:val="009878AE"/>
    <w:rsid w:val="0099003D"/>
    <w:rsid w:val="00990064"/>
    <w:rsid w:val="00990D21"/>
    <w:rsid w:val="00990FDD"/>
    <w:rsid w:val="00991441"/>
    <w:rsid w:val="00991607"/>
    <w:rsid w:val="009934A8"/>
    <w:rsid w:val="009937A8"/>
    <w:rsid w:val="009945FC"/>
    <w:rsid w:val="0099503E"/>
    <w:rsid w:val="00995BEC"/>
    <w:rsid w:val="00996125"/>
    <w:rsid w:val="009961FA"/>
    <w:rsid w:val="009965A4"/>
    <w:rsid w:val="00997250"/>
    <w:rsid w:val="00997729"/>
    <w:rsid w:val="00997C24"/>
    <w:rsid w:val="009A0451"/>
    <w:rsid w:val="009A0911"/>
    <w:rsid w:val="009A0C83"/>
    <w:rsid w:val="009A1227"/>
    <w:rsid w:val="009A1250"/>
    <w:rsid w:val="009A1260"/>
    <w:rsid w:val="009A18AC"/>
    <w:rsid w:val="009A1DF5"/>
    <w:rsid w:val="009A2954"/>
    <w:rsid w:val="009A2A96"/>
    <w:rsid w:val="009A3154"/>
    <w:rsid w:val="009A3A3E"/>
    <w:rsid w:val="009A3AF0"/>
    <w:rsid w:val="009A4B99"/>
    <w:rsid w:val="009A51E8"/>
    <w:rsid w:val="009A55C2"/>
    <w:rsid w:val="009A5DCB"/>
    <w:rsid w:val="009A6109"/>
    <w:rsid w:val="009A6976"/>
    <w:rsid w:val="009A6A20"/>
    <w:rsid w:val="009A7359"/>
    <w:rsid w:val="009A7B71"/>
    <w:rsid w:val="009A7E9D"/>
    <w:rsid w:val="009A7EAE"/>
    <w:rsid w:val="009B01B6"/>
    <w:rsid w:val="009B0334"/>
    <w:rsid w:val="009B0C32"/>
    <w:rsid w:val="009B0FA6"/>
    <w:rsid w:val="009B1510"/>
    <w:rsid w:val="009B1DC0"/>
    <w:rsid w:val="009B1F72"/>
    <w:rsid w:val="009B2854"/>
    <w:rsid w:val="009B2C02"/>
    <w:rsid w:val="009B2D63"/>
    <w:rsid w:val="009B34CA"/>
    <w:rsid w:val="009B3967"/>
    <w:rsid w:val="009B3E0C"/>
    <w:rsid w:val="009B4241"/>
    <w:rsid w:val="009B432F"/>
    <w:rsid w:val="009B453E"/>
    <w:rsid w:val="009B47E1"/>
    <w:rsid w:val="009B4CD6"/>
    <w:rsid w:val="009B4F65"/>
    <w:rsid w:val="009B5498"/>
    <w:rsid w:val="009B55D9"/>
    <w:rsid w:val="009B634E"/>
    <w:rsid w:val="009B671F"/>
    <w:rsid w:val="009B71C5"/>
    <w:rsid w:val="009B72C5"/>
    <w:rsid w:val="009B73F2"/>
    <w:rsid w:val="009B790E"/>
    <w:rsid w:val="009B7C36"/>
    <w:rsid w:val="009C0223"/>
    <w:rsid w:val="009C0633"/>
    <w:rsid w:val="009C06F0"/>
    <w:rsid w:val="009C17AF"/>
    <w:rsid w:val="009C19AC"/>
    <w:rsid w:val="009C1B41"/>
    <w:rsid w:val="009C1B62"/>
    <w:rsid w:val="009C1E7C"/>
    <w:rsid w:val="009C282E"/>
    <w:rsid w:val="009C3167"/>
    <w:rsid w:val="009C3B61"/>
    <w:rsid w:val="009C3EE3"/>
    <w:rsid w:val="009C4313"/>
    <w:rsid w:val="009C474B"/>
    <w:rsid w:val="009C4BA4"/>
    <w:rsid w:val="009C4C5C"/>
    <w:rsid w:val="009C50CC"/>
    <w:rsid w:val="009C5CA1"/>
    <w:rsid w:val="009C6A46"/>
    <w:rsid w:val="009C6C9D"/>
    <w:rsid w:val="009C76A8"/>
    <w:rsid w:val="009D03EB"/>
    <w:rsid w:val="009D0B6D"/>
    <w:rsid w:val="009D11A0"/>
    <w:rsid w:val="009D13BF"/>
    <w:rsid w:val="009D18EB"/>
    <w:rsid w:val="009D1A23"/>
    <w:rsid w:val="009D21BE"/>
    <w:rsid w:val="009D2718"/>
    <w:rsid w:val="009D3124"/>
    <w:rsid w:val="009D36AE"/>
    <w:rsid w:val="009D3A62"/>
    <w:rsid w:val="009D40B6"/>
    <w:rsid w:val="009D419F"/>
    <w:rsid w:val="009D4412"/>
    <w:rsid w:val="009D4436"/>
    <w:rsid w:val="009D4717"/>
    <w:rsid w:val="009D4DE2"/>
    <w:rsid w:val="009D4E32"/>
    <w:rsid w:val="009D50B2"/>
    <w:rsid w:val="009D570E"/>
    <w:rsid w:val="009D5953"/>
    <w:rsid w:val="009D59A2"/>
    <w:rsid w:val="009D62E8"/>
    <w:rsid w:val="009D6545"/>
    <w:rsid w:val="009D782A"/>
    <w:rsid w:val="009D7CD5"/>
    <w:rsid w:val="009E007A"/>
    <w:rsid w:val="009E0789"/>
    <w:rsid w:val="009E0E92"/>
    <w:rsid w:val="009E1070"/>
    <w:rsid w:val="009E1431"/>
    <w:rsid w:val="009E1E3E"/>
    <w:rsid w:val="009E21AE"/>
    <w:rsid w:val="009E2751"/>
    <w:rsid w:val="009E2F35"/>
    <w:rsid w:val="009E33D0"/>
    <w:rsid w:val="009E4AC4"/>
    <w:rsid w:val="009E4ACF"/>
    <w:rsid w:val="009E4AF8"/>
    <w:rsid w:val="009E4B30"/>
    <w:rsid w:val="009E4FC1"/>
    <w:rsid w:val="009E6096"/>
    <w:rsid w:val="009E682D"/>
    <w:rsid w:val="009E6ABD"/>
    <w:rsid w:val="009E7B52"/>
    <w:rsid w:val="009E7E57"/>
    <w:rsid w:val="009F264E"/>
    <w:rsid w:val="009F26B1"/>
    <w:rsid w:val="009F2906"/>
    <w:rsid w:val="009F2B7E"/>
    <w:rsid w:val="009F2C50"/>
    <w:rsid w:val="009F2EDD"/>
    <w:rsid w:val="009F332C"/>
    <w:rsid w:val="009F3CF2"/>
    <w:rsid w:val="009F3F8F"/>
    <w:rsid w:val="009F4457"/>
    <w:rsid w:val="009F44AB"/>
    <w:rsid w:val="009F4B52"/>
    <w:rsid w:val="009F507A"/>
    <w:rsid w:val="009F5BAE"/>
    <w:rsid w:val="009F6489"/>
    <w:rsid w:val="009F657B"/>
    <w:rsid w:val="009F6D1B"/>
    <w:rsid w:val="009F6F3B"/>
    <w:rsid w:val="009F777A"/>
    <w:rsid w:val="009F7A12"/>
    <w:rsid w:val="009F7BD5"/>
    <w:rsid w:val="009F7BEF"/>
    <w:rsid w:val="00A000B0"/>
    <w:rsid w:val="00A004AB"/>
    <w:rsid w:val="00A004C5"/>
    <w:rsid w:val="00A00A1E"/>
    <w:rsid w:val="00A00C28"/>
    <w:rsid w:val="00A00C71"/>
    <w:rsid w:val="00A00DED"/>
    <w:rsid w:val="00A01B51"/>
    <w:rsid w:val="00A021A0"/>
    <w:rsid w:val="00A02324"/>
    <w:rsid w:val="00A027B3"/>
    <w:rsid w:val="00A02EFC"/>
    <w:rsid w:val="00A03370"/>
    <w:rsid w:val="00A035C0"/>
    <w:rsid w:val="00A0427D"/>
    <w:rsid w:val="00A049CC"/>
    <w:rsid w:val="00A04F9A"/>
    <w:rsid w:val="00A04FFF"/>
    <w:rsid w:val="00A0557B"/>
    <w:rsid w:val="00A0591A"/>
    <w:rsid w:val="00A05C3F"/>
    <w:rsid w:val="00A05C56"/>
    <w:rsid w:val="00A0627A"/>
    <w:rsid w:val="00A0630E"/>
    <w:rsid w:val="00A06542"/>
    <w:rsid w:val="00A06700"/>
    <w:rsid w:val="00A06B1D"/>
    <w:rsid w:val="00A06B3A"/>
    <w:rsid w:val="00A06CBE"/>
    <w:rsid w:val="00A06D05"/>
    <w:rsid w:val="00A0759D"/>
    <w:rsid w:val="00A0779A"/>
    <w:rsid w:val="00A077D6"/>
    <w:rsid w:val="00A07C5D"/>
    <w:rsid w:val="00A100ED"/>
    <w:rsid w:val="00A10B02"/>
    <w:rsid w:val="00A11743"/>
    <w:rsid w:val="00A12414"/>
    <w:rsid w:val="00A124B5"/>
    <w:rsid w:val="00A12722"/>
    <w:rsid w:val="00A12B5A"/>
    <w:rsid w:val="00A12CC6"/>
    <w:rsid w:val="00A1407B"/>
    <w:rsid w:val="00A14330"/>
    <w:rsid w:val="00A147B8"/>
    <w:rsid w:val="00A1482F"/>
    <w:rsid w:val="00A14DB1"/>
    <w:rsid w:val="00A153A5"/>
    <w:rsid w:val="00A154A1"/>
    <w:rsid w:val="00A1572C"/>
    <w:rsid w:val="00A1582A"/>
    <w:rsid w:val="00A15E66"/>
    <w:rsid w:val="00A161F3"/>
    <w:rsid w:val="00A16481"/>
    <w:rsid w:val="00A16B35"/>
    <w:rsid w:val="00A1726E"/>
    <w:rsid w:val="00A17E4D"/>
    <w:rsid w:val="00A200C5"/>
    <w:rsid w:val="00A207AF"/>
    <w:rsid w:val="00A208D6"/>
    <w:rsid w:val="00A21904"/>
    <w:rsid w:val="00A21A27"/>
    <w:rsid w:val="00A2201E"/>
    <w:rsid w:val="00A226C4"/>
    <w:rsid w:val="00A22715"/>
    <w:rsid w:val="00A22ADA"/>
    <w:rsid w:val="00A235EA"/>
    <w:rsid w:val="00A23613"/>
    <w:rsid w:val="00A236FB"/>
    <w:rsid w:val="00A24A3E"/>
    <w:rsid w:val="00A24BF5"/>
    <w:rsid w:val="00A25557"/>
    <w:rsid w:val="00A25577"/>
    <w:rsid w:val="00A25A6E"/>
    <w:rsid w:val="00A25B2A"/>
    <w:rsid w:val="00A2605F"/>
    <w:rsid w:val="00A26825"/>
    <w:rsid w:val="00A27956"/>
    <w:rsid w:val="00A279B7"/>
    <w:rsid w:val="00A27DCF"/>
    <w:rsid w:val="00A32237"/>
    <w:rsid w:val="00A32786"/>
    <w:rsid w:val="00A32CBE"/>
    <w:rsid w:val="00A3349E"/>
    <w:rsid w:val="00A3373B"/>
    <w:rsid w:val="00A33B30"/>
    <w:rsid w:val="00A34092"/>
    <w:rsid w:val="00A34309"/>
    <w:rsid w:val="00A34400"/>
    <w:rsid w:val="00A34A2E"/>
    <w:rsid w:val="00A34ADD"/>
    <w:rsid w:val="00A34B41"/>
    <w:rsid w:val="00A34D0C"/>
    <w:rsid w:val="00A352CB"/>
    <w:rsid w:val="00A353FA"/>
    <w:rsid w:val="00A356E4"/>
    <w:rsid w:val="00A35825"/>
    <w:rsid w:val="00A35B8F"/>
    <w:rsid w:val="00A36629"/>
    <w:rsid w:val="00A3746E"/>
    <w:rsid w:val="00A4032D"/>
    <w:rsid w:val="00A40453"/>
    <w:rsid w:val="00A40A31"/>
    <w:rsid w:val="00A411CF"/>
    <w:rsid w:val="00A4178C"/>
    <w:rsid w:val="00A41BE4"/>
    <w:rsid w:val="00A41CA7"/>
    <w:rsid w:val="00A423BC"/>
    <w:rsid w:val="00A426B8"/>
    <w:rsid w:val="00A4332B"/>
    <w:rsid w:val="00A43E51"/>
    <w:rsid w:val="00A445F4"/>
    <w:rsid w:val="00A447C9"/>
    <w:rsid w:val="00A44FCB"/>
    <w:rsid w:val="00A4502C"/>
    <w:rsid w:val="00A4506D"/>
    <w:rsid w:val="00A450B4"/>
    <w:rsid w:val="00A4510E"/>
    <w:rsid w:val="00A457FF"/>
    <w:rsid w:val="00A458A9"/>
    <w:rsid w:val="00A45B86"/>
    <w:rsid w:val="00A45B9A"/>
    <w:rsid w:val="00A45CE3"/>
    <w:rsid w:val="00A4610A"/>
    <w:rsid w:val="00A46893"/>
    <w:rsid w:val="00A47580"/>
    <w:rsid w:val="00A500EF"/>
    <w:rsid w:val="00A503F6"/>
    <w:rsid w:val="00A503FE"/>
    <w:rsid w:val="00A52F1B"/>
    <w:rsid w:val="00A5318F"/>
    <w:rsid w:val="00A53411"/>
    <w:rsid w:val="00A5352F"/>
    <w:rsid w:val="00A53D83"/>
    <w:rsid w:val="00A5478D"/>
    <w:rsid w:val="00A54C46"/>
    <w:rsid w:val="00A54D9F"/>
    <w:rsid w:val="00A54DFC"/>
    <w:rsid w:val="00A54E17"/>
    <w:rsid w:val="00A5549F"/>
    <w:rsid w:val="00A55A70"/>
    <w:rsid w:val="00A5658C"/>
    <w:rsid w:val="00A565B3"/>
    <w:rsid w:val="00A56689"/>
    <w:rsid w:val="00A56E1B"/>
    <w:rsid w:val="00A57D9B"/>
    <w:rsid w:val="00A57F4D"/>
    <w:rsid w:val="00A6005B"/>
    <w:rsid w:val="00A60162"/>
    <w:rsid w:val="00A60730"/>
    <w:rsid w:val="00A60773"/>
    <w:rsid w:val="00A60944"/>
    <w:rsid w:val="00A60E0D"/>
    <w:rsid w:val="00A60F0B"/>
    <w:rsid w:val="00A612B1"/>
    <w:rsid w:val="00A61791"/>
    <w:rsid w:val="00A61E98"/>
    <w:rsid w:val="00A6241E"/>
    <w:rsid w:val="00A625D2"/>
    <w:rsid w:val="00A629CE"/>
    <w:rsid w:val="00A63633"/>
    <w:rsid w:val="00A63A0F"/>
    <w:rsid w:val="00A63BEA"/>
    <w:rsid w:val="00A63E46"/>
    <w:rsid w:val="00A63E9E"/>
    <w:rsid w:val="00A6490D"/>
    <w:rsid w:val="00A64FB8"/>
    <w:rsid w:val="00A66A7C"/>
    <w:rsid w:val="00A66F83"/>
    <w:rsid w:val="00A677EB"/>
    <w:rsid w:val="00A70834"/>
    <w:rsid w:val="00A70D86"/>
    <w:rsid w:val="00A70F1B"/>
    <w:rsid w:val="00A714F3"/>
    <w:rsid w:val="00A71F5D"/>
    <w:rsid w:val="00A71FA9"/>
    <w:rsid w:val="00A71FDC"/>
    <w:rsid w:val="00A720D7"/>
    <w:rsid w:val="00A7274E"/>
    <w:rsid w:val="00A72769"/>
    <w:rsid w:val="00A72954"/>
    <w:rsid w:val="00A7298E"/>
    <w:rsid w:val="00A72F93"/>
    <w:rsid w:val="00A739A7"/>
    <w:rsid w:val="00A73CE7"/>
    <w:rsid w:val="00A74033"/>
    <w:rsid w:val="00A7404F"/>
    <w:rsid w:val="00A740E8"/>
    <w:rsid w:val="00A74101"/>
    <w:rsid w:val="00A74D9F"/>
    <w:rsid w:val="00A75739"/>
    <w:rsid w:val="00A7580A"/>
    <w:rsid w:val="00A75DBD"/>
    <w:rsid w:val="00A75F53"/>
    <w:rsid w:val="00A7605D"/>
    <w:rsid w:val="00A76065"/>
    <w:rsid w:val="00A76E24"/>
    <w:rsid w:val="00A76F79"/>
    <w:rsid w:val="00A77410"/>
    <w:rsid w:val="00A7751E"/>
    <w:rsid w:val="00A80030"/>
    <w:rsid w:val="00A803F0"/>
    <w:rsid w:val="00A80DF1"/>
    <w:rsid w:val="00A819BA"/>
    <w:rsid w:val="00A81B53"/>
    <w:rsid w:val="00A81CA3"/>
    <w:rsid w:val="00A81EFB"/>
    <w:rsid w:val="00A82459"/>
    <w:rsid w:val="00A826C5"/>
    <w:rsid w:val="00A828DD"/>
    <w:rsid w:val="00A83287"/>
    <w:rsid w:val="00A8343B"/>
    <w:rsid w:val="00A84555"/>
    <w:rsid w:val="00A84A42"/>
    <w:rsid w:val="00A84D02"/>
    <w:rsid w:val="00A85539"/>
    <w:rsid w:val="00A8555F"/>
    <w:rsid w:val="00A85D56"/>
    <w:rsid w:val="00A8660B"/>
    <w:rsid w:val="00A86B37"/>
    <w:rsid w:val="00A86F7F"/>
    <w:rsid w:val="00A8708D"/>
    <w:rsid w:val="00A87722"/>
    <w:rsid w:val="00A87869"/>
    <w:rsid w:val="00A9001B"/>
    <w:rsid w:val="00A90295"/>
    <w:rsid w:val="00A905DB"/>
    <w:rsid w:val="00A90CD7"/>
    <w:rsid w:val="00A916BD"/>
    <w:rsid w:val="00A928EF"/>
    <w:rsid w:val="00A92C31"/>
    <w:rsid w:val="00A9309B"/>
    <w:rsid w:val="00A9341B"/>
    <w:rsid w:val="00A9345A"/>
    <w:rsid w:val="00A93755"/>
    <w:rsid w:val="00A94D3F"/>
    <w:rsid w:val="00A95D69"/>
    <w:rsid w:val="00A96904"/>
    <w:rsid w:val="00A96B55"/>
    <w:rsid w:val="00A96DD2"/>
    <w:rsid w:val="00A97310"/>
    <w:rsid w:val="00A975AD"/>
    <w:rsid w:val="00AA0066"/>
    <w:rsid w:val="00AA01FA"/>
    <w:rsid w:val="00AA0566"/>
    <w:rsid w:val="00AA05D6"/>
    <w:rsid w:val="00AA08A1"/>
    <w:rsid w:val="00AA0A15"/>
    <w:rsid w:val="00AA0D00"/>
    <w:rsid w:val="00AA0D11"/>
    <w:rsid w:val="00AA0D73"/>
    <w:rsid w:val="00AA0D8F"/>
    <w:rsid w:val="00AA1199"/>
    <w:rsid w:val="00AA1652"/>
    <w:rsid w:val="00AA19B1"/>
    <w:rsid w:val="00AA1A3E"/>
    <w:rsid w:val="00AA1F74"/>
    <w:rsid w:val="00AA29AD"/>
    <w:rsid w:val="00AA2FBD"/>
    <w:rsid w:val="00AA33B1"/>
    <w:rsid w:val="00AA36DB"/>
    <w:rsid w:val="00AA4527"/>
    <w:rsid w:val="00AA4782"/>
    <w:rsid w:val="00AA4B1E"/>
    <w:rsid w:val="00AA56AB"/>
    <w:rsid w:val="00AA56EB"/>
    <w:rsid w:val="00AA59AF"/>
    <w:rsid w:val="00AA5A9D"/>
    <w:rsid w:val="00AA5B58"/>
    <w:rsid w:val="00AA5B98"/>
    <w:rsid w:val="00AA5CFF"/>
    <w:rsid w:val="00AA5F52"/>
    <w:rsid w:val="00AA6001"/>
    <w:rsid w:val="00AA63FD"/>
    <w:rsid w:val="00AA6F47"/>
    <w:rsid w:val="00AA6F81"/>
    <w:rsid w:val="00AA72E4"/>
    <w:rsid w:val="00AA7A62"/>
    <w:rsid w:val="00AA7F27"/>
    <w:rsid w:val="00AB00A5"/>
    <w:rsid w:val="00AB0680"/>
    <w:rsid w:val="00AB0864"/>
    <w:rsid w:val="00AB0B10"/>
    <w:rsid w:val="00AB0E29"/>
    <w:rsid w:val="00AB16DD"/>
    <w:rsid w:val="00AB1867"/>
    <w:rsid w:val="00AB18A3"/>
    <w:rsid w:val="00AB18D4"/>
    <w:rsid w:val="00AB1D89"/>
    <w:rsid w:val="00AB2674"/>
    <w:rsid w:val="00AB3256"/>
    <w:rsid w:val="00AB3A29"/>
    <w:rsid w:val="00AB431A"/>
    <w:rsid w:val="00AB43AA"/>
    <w:rsid w:val="00AB43C1"/>
    <w:rsid w:val="00AB4934"/>
    <w:rsid w:val="00AB558F"/>
    <w:rsid w:val="00AB5AA5"/>
    <w:rsid w:val="00AB5C44"/>
    <w:rsid w:val="00AB640B"/>
    <w:rsid w:val="00AB6432"/>
    <w:rsid w:val="00AB6758"/>
    <w:rsid w:val="00AB709A"/>
    <w:rsid w:val="00AB70E8"/>
    <w:rsid w:val="00AB73E4"/>
    <w:rsid w:val="00AB768A"/>
    <w:rsid w:val="00AC0476"/>
    <w:rsid w:val="00AC0C4A"/>
    <w:rsid w:val="00AC1F7B"/>
    <w:rsid w:val="00AC23C4"/>
    <w:rsid w:val="00AC2DAA"/>
    <w:rsid w:val="00AC3968"/>
    <w:rsid w:val="00AC3BC2"/>
    <w:rsid w:val="00AC3C7D"/>
    <w:rsid w:val="00AC4CCD"/>
    <w:rsid w:val="00AC5134"/>
    <w:rsid w:val="00AC59DB"/>
    <w:rsid w:val="00AC5F88"/>
    <w:rsid w:val="00AC624D"/>
    <w:rsid w:val="00AC664C"/>
    <w:rsid w:val="00AC7020"/>
    <w:rsid w:val="00AC7166"/>
    <w:rsid w:val="00AC71E2"/>
    <w:rsid w:val="00AC75CB"/>
    <w:rsid w:val="00AC7C1B"/>
    <w:rsid w:val="00AC7D50"/>
    <w:rsid w:val="00AD03E3"/>
    <w:rsid w:val="00AD0470"/>
    <w:rsid w:val="00AD06D2"/>
    <w:rsid w:val="00AD0AA3"/>
    <w:rsid w:val="00AD0FFC"/>
    <w:rsid w:val="00AD1221"/>
    <w:rsid w:val="00AD1432"/>
    <w:rsid w:val="00AD1458"/>
    <w:rsid w:val="00AD1764"/>
    <w:rsid w:val="00AD1CD7"/>
    <w:rsid w:val="00AD2419"/>
    <w:rsid w:val="00AD2A24"/>
    <w:rsid w:val="00AD336A"/>
    <w:rsid w:val="00AD3A3C"/>
    <w:rsid w:val="00AD4225"/>
    <w:rsid w:val="00AD4759"/>
    <w:rsid w:val="00AD4CE2"/>
    <w:rsid w:val="00AD4E61"/>
    <w:rsid w:val="00AD556C"/>
    <w:rsid w:val="00AD558C"/>
    <w:rsid w:val="00AD5D3C"/>
    <w:rsid w:val="00AD5DD6"/>
    <w:rsid w:val="00AD6460"/>
    <w:rsid w:val="00AD6937"/>
    <w:rsid w:val="00AD71C4"/>
    <w:rsid w:val="00AE0549"/>
    <w:rsid w:val="00AE08BC"/>
    <w:rsid w:val="00AE0933"/>
    <w:rsid w:val="00AE14AB"/>
    <w:rsid w:val="00AE14FB"/>
    <w:rsid w:val="00AE1CB6"/>
    <w:rsid w:val="00AE1FC0"/>
    <w:rsid w:val="00AE2262"/>
    <w:rsid w:val="00AE28BD"/>
    <w:rsid w:val="00AE40A0"/>
    <w:rsid w:val="00AE44F5"/>
    <w:rsid w:val="00AE5008"/>
    <w:rsid w:val="00AE5833"/>
    <w:rsid w:val="00AE597E"/>
    <w:rsid w:val="00AE5C77"/>
    <w:rsid w:val="00AE5D71"/>
    <w:rsid w:val="00AE5FAF"/>
    <w:rsid w:val="00AE62F3"/>
    <w:rsid w:val="00AE6BB9"/>
    <w:rsid w:val="00AE6FE1"/>
    <w:rsid w:val="00AE774C"/>
    <w:rsid w:val="00AE7D6A"/>
    <w:rsid w:val="00AE7F2C"/>
    <w:rsid w:val="00AF04F9"/>
    <w:rsid w:val="00AF1931"/>
    <w:rsid w:val="00AF1A15"/>
    <w:rsid w:val="00AF1F85"/>
    <w:rsid w:val="00AF300F"/>
    <w:rsid w:val="00AF3654"/>
    <w:rsid w:val="00AF3749"/>
    <w:rsid w:val="00AF45B3"/>
    <w:rsid w:val="00AF472D"/>
    <w:rsid w:val="00AF4F64"/>
    <w:rsid w:val="00AF510D"/>
    <w:rsid w:val="00AF5201"/>
    <w:rsid w:val="00AF589A"/>
    <w:rsid w:val="00AF58A2"/>
    <w:rsid w:val="00AF62FB"/>
    <w:rsid w:val="00AF6D7F"/>
    <w:rsid w:val="00AF7086"/>
    <w:rsid w:val="00AF70B0"/>
    <w:rsid w:val="00AF763E"/>
    <w:rsid w:val="00AF7DE8"/>
    <w:rsid w:val="00AF7FF0"/>
    <w:rsid w:val="00B00A76"/>
    <w:rsid w:val="00B01051"/>
    <w:rsid w:val="00B01099"/>
    <w:rsid w:val="00B01451"/>
    <w:rsid w:val="00B014B9"/>
    <w:rsid w:val="00B01F54"/>
    <w:rsid w:val="00B020D9"/>
    <w:rsid w:val="00B0226B"/>
    <w:rsid w:val="00B0228B"/>
    <w:rsid w:val="00B0239E"/>
    <w:rsid w:val="00B0242B"/>
    <w:rsid w:val="00B02A02"/>
    <w:rsid w:val="00B02B03"/>
    <w:rsid w:val="00B02B75"/>
    <w:rsid w:val="00B03188"/>
    <w:rsid w:val="00B039B7"/>
    <w:rsid w:val="00B03B4A"/>
    <w:rsid w:val="00B04665"/>
    <w:rsid w:val="00B052BE"/>
    <w:rsid w:val="00B05F88"/>
    <w:rsid w:val="00B067E7"/>
    <w:rsid w:val="00B06A46"/>
    <w:rsid w:val="00B06C0C"/>
    <w:rsid w:val="00B10140"/>
    <w:rsid w:val="00B10149"/>
    <w:rsid w:val="00B101D9"/>
    <w:rsid w:val="00B10CCF"/>
    <w:rsid w:val="00B10CFB"/>
    <w:rsid w:val="00B10F47"/>
    <w:rsid w:val="00B111A1"/>
    <w:rsid w:val="00B11AC3"/>
    <w:rsid w:val="00B123E8"/>
    <w:rsid w:val="00B12534"/>
    <w:rsid w:val="00B129ED"/>
    <w:rsid w:val="00B12E4B"/>
    <w:rsid w:val="00B136E9"/>
    <w:rsid w:val="00B14B7D"/>
    <w:rsid w:val="00B1515F"/>
    <w:rsid w:val="00B153A2"/>
    <w:rsid w:val="00B15BBA"/>
    <w:rsid w:val="00B15F44"/>
    <w:rsid w:val="00B160DB"/>
    <w:rsid w:val="00B166C2"/>
    <w:rsid w:val="00B16751"/>
    <w:rsid w:val="00B16890"/>
    <w:rsid w:val="00B16E07"/>
    <w:rsid w:val="00B16F98"/>
    <w:rsid w:val="00B1721A"/>
    <w:rsid w:val="00B1756F"/>
    <w:rsid w:val="00B17BA0"/>
    <w:rsid w:val="00B22295"/>
    <w:rsid w:val="00B22395"/>
    <w:rsid w:val="00B22652"/>
    <w:rsid w:val="00B245E4"/>
    <w:rsid w:val="00B24DA2"/>
    <w:rsid w:val="00B24FE1"/>
    <w:rsid w:val="00B2570B"/>
    <w:rsid w:val="00B260D2"/>
    <w:rsid w:val="00B2634D"/>
    <w:rsid w:val="00B26579"/>
    <w:rsid w:val="00B26698"/>
    <w:rsid w:val="00B26A2F"/>
    <w:rsid w:val="00B26B0D"/>
    <w:rsid w:val="00B26B2A"/>
    <w:rsid w:val="00B26EAC"/>
    <w:rsid w:val="00B271ED"/>
    <w:rsid w:val="00B275D8"/>
    <w:rsid w:val="00B27C36"/>
    <w:rsid w:val="00B3071A"/>
    <w:rsid w:val="00B31265"/>
    <w:rsid w:val="00B31335"/>
    <w:rsid w:val="00B31377"/>
    <w:rsid w:val="00B31EE3"/>
    <w:rsid w:val="00B320C0"/>
    <w:rsid w:val="00B322F5"/>
    <w:rsid w:val="00B32349"/>
    <w:rsid w:val="00B330F6"/>
    <w:rsid w:val="00B33146"/>
    <w:rsid w:val="00B3337F"/>
    <w:rsid w:val="00B33433"/>
    <w:rsid w:val="00B33CAF"/>
    <w:rsid w:val="00B33F0A"/>
    <w:rsid w:val="00B34F3F"/>
    <w:rsid w:val="00B35306"/>
    <w:rsid w:val="00B355A3"/>
    <w:rsid w:val="00B359EA"/>
    <w:rsid w:val="00B35C91"/>
    <w:rsid w:val="00B36711"/>
    <w:rsid w:val="00B3690E"/>
    <w:rsid w:val="00B36C77"/>
    <w:rsid w:val="00B36DC4"/>
    <w:rsid w:val="00B37513"/>
    <w:rsid w:val="00B37ADD"/>
    <w:rsid w:val="00B37CB3"/>
    <w:rsid w:val="00B40EC2"/>
    <w:rsid w:val="00B412CC"/>
    <w:rsid w:val="00B41877"/>
    <w:rsid w:val="00B41878"/>
    <w:rsid w:val="00B4188C"/>
    <w:rsid w:val="00B4199A"/>
    <w:rsid w:val="00B41AFA"/>
    <w:rsid w:val="00B41FE6"/>
    <w:rsid w:val="00B420CE"/>
    <w:rsid w:val="00B42187"/>
    <w:rsid w:val="00B42CF4"/>
    <w:rsid w:val="00B432C0"/>
    <w:rsid w:val="00B4344B"/>
    <w:rsid w:val="00B4401D"/>
    <w:rsid w:val="00B442E5"/>
    <w:rsid w:val="00B44637"/>
    <w:rsid w:val="00B44C4D"/>
    <w:rsid w:val="00B4535B"/>
    <w:rsid w:val="00B45BE1"/>
    <w:rsid w:val="00B45CCC"/>
    <w:rsid w:val="00B46BB7"/>
    <w:rsid w:val="00B472D4"/>
    <w:rsid w:val="00B473C2"/>
    <w:rsid w:val="00B47735"/>
    <w:rsid w:val="00B50083"/>
    <w:rsid w:val="00B502B9"/>
    <w:rsid w:val="00B50609"/>
    <w:rsid w:val="00B50F29"/>
    <w:rsid w:val="00B5165D"/>
    <w:rsid w:val="00B518D0"/>
    <w:rsid w:val="00B51A3C"/>
    <w:rsid w:val="00B5208B"/>
    <w:rsid w:val="00B526FE"/>
    <w:rsid w:val="00B527AE"/>
    <w:rsid w:val="00B52B75"/>
    <w:rsid w:val="00B5339E"/>
    <w:rsid w:val="00B53CAB"/>
    <w:rsid w:val="00B54145"/>
    <w:rsid w:val="00B54545"/>
    <w:rsid w:val="00B5476A"/>
    <w:rsid w:val="00B55022"/>
    <w:rsid w:val="00B555BA"/>
    <w:rsid w:val="00B55B07"/>
    <w:rsid w:val="00B56210"/>
    <w:rsid w:val="00B564A6"/>
    <w:rsid w:val="00B5772C"/>
    <w:rsid w:val="00B60C02"/>
    <w:rsid w:val="00B60C20"/>
    <w:rsid w:val="00B60D41"/>
    <w:rsid w:val="00B6156A"/>
    <w:rsid w:val="00B61DB8"/>
    <w:rsid w:val="00B61E20"/>
    <w:rsid w:val="00B625F1"/>
    <w:rsid w:val="00B629E1"/>
    <w:rsid w:val="00B62BEA"/>
    <w:rsid w:val="00B62D4A"/>
    <w:rsid w:val="00B63D6A"/>
    <w:rsid w:val="00B64C84"/>
    <w:rsid w:val="00B65616"/>
    <w:rsid w:val="00B65AEF"/>
    <w:rsid w:val="00B663E2"/>
    <w:rsid w:val="00B66B3D"/>
    <w:rsid w:val="00B6723B"/>
    <w:rsid w:val="00B67538"/>
    <w:rsid w:val="00B67ADA"/>
    <w:rsid w:val="00B67D49"/>
    <w:rsid w:val="00B70A5A"/>
    <w:rsid w:val="00B70CFD"/>
    <w:rsid w:val="00B71228"/>
    <w:rsid w:val="00B7173F"/>
    <w:rsid w:val="00B72D35"/>
    <w:rsid w:val="00B73AB6"/>
    <w:rsid w:val="00B73E0C"/>
    <w:rsid w:val="00B741D7"/>
    <w:rsid w:val="00B74C58"/>
    <w:rsid w:val="00B74DDF"/>
    <w:rsid w:val="00B753CC"/>
    <w:rsid w:val="00B75441"/>
    <w:rsid w:val="00B7553F"/>
    <w:rsid w:val="00B75851"/>
    <w:rsid w:val="00B76359"/>
    <w:rsid w:val="00B76601"/>
    <w:rsid w:val="00B76C75"/>
    <w:rsid w:val="00B76FF3"/>
    <w:rsid w:val="00B7729D"/>
    <w:rsid w:val="00B77842"/>
    <w:rsid w:val="00B801F9"/>
    <w:rsid w:val="00B8065D"/>
    <w:rsid w:val="00B80ADA"/>
    <w:rsid w:val="00B80BA5"/>
    <w:rsid w:val="00B81942"/>
    <w:rsid w:val="00B81EE8"/>
    <w:rsid w:val="00B82360"/>
    <w:rsid w:val="00B8242F"/>
    <w:rsid w:val="00B82583"/>
    <w:rsid w:val="00B827FD"/>
    <w:rsid w:val="00B82B4A"/>
    <w:rsid w:val="00B84046"/>
    <w:rsid w:val="00B8407E"/>
    <w:rsid w:val="00B84373"/>
    <w:rsid w:val="00B84F9D"/>
    <w:rsid w:val="00B854A0"/>
    <w:rsid w:val="00B85C65"/>
    <w:rsid w:val="00B8615A"/>
    <w:rsid w:val="00B867AC"/>
    <w:rsid w:val="00B86DE4"/>
    <w:rsid w:val="00B87667"/>
    <w:rsid w:val="00B903D1"/>
    <w:rsid w:val="00B90797"/>
    <w:rsid w:val="00B90F96"/>
    <w:rsid w:val="00B919AF"/>
    <w:rsid w:val="00B92453"/>
    <w:rsid w:val="00B9307A"/>
    <w:rsid w:val="00B9376C"/>
    <w:rsid w:val="00B938BC"/>
    <w:rsid w:val="00B941AB"/>
    <w:rsid w:val="00B944B7"/>
    <w:rsid w:val="00B94562"/>
    <w:rsid w:val="00B947EC"/>
    <w:rsid w:val="00B9486A"/>
    <w:rsid w:val="00B94973"/>
    <w:rsid w:val="00B94C6C"/>
    <w:rsid w:val="00B95D78"/>
    <w:rsid w:val="00B96776"/>
    <w:rsid w:val="00B96834"/>
    <w:rsid w:val="00B97149"/>
    <w:rsid w:val="00B9731F"/>
    <w:rsid w:val="00B97524"/>
    <w:rsid w:val="00B97745"/>
    <w:rsid w:val="00B97BDA"/>
    <w:rsid w:val="00BA02C0"/>
    <w:rsid w:val="00BA06ED"/>
    <w:rsid w:val="00BA1085"/>
    <w:rsid w:val="00BA1260"/>
    <w:rsid w:val="00BA14E8"/>
    <w:rsid w:val="00BA17F9"/>
    <w:rsid w:val="00BA1873"/>
    <w:rsid w:val="00BA1A9E"/>
    <w:rsid w:val="00BA3F7E"/>
    <w:rsid w:val="00BA4EE7"/>
    <w:rsid w:val="00BA4F68"/>
    <w:rsid w:val="00BA4FC7"/>
    <w:rsid w:val="00BA52C2"/>
    <w:rsid w:val="00BA573C"/>
    <w:rsid w:val="00BA5FB4"/>
    <w:rsid w:val="00BA6034"/>
    <w:rsid w:val="00BA605B"/>
    <w:rsid w:val="00BA61C2"/>
    <w:rsid w:val="00BA6368"/>
    <w:rsid w:val="00BA6AA8"/>
    <w:rsid w:val="00BA6E07"/>
    <w:rsid w:val="00BA730C"/>
    <w:rsid w:val="00BA7353"/>
    <w:rsid w:val="00BB0682"/>
    <w:rsid w:val="00BB07EA"/>
    <w:rsid w:val="00BB0B26"/>
    <w:rsid w:val="00BB0C08"/>
    <w:rsid w:val="00BB1CEC"/>
    <w:rsid w:val="00BB1D95"/>
    <w:rsid w:val="00BB20EA"/>
    <w:rsid w:val="00BB2735"/>
    <w:rsid w:val="00BB2785"/>
    <w:rsid w:val="00BB2979"/>
    <w:rsid w:val="00BB2DCB"/>
    <w:rsid w:val="00BB3124"/>
    <w:rsid w:val="00BB3172"/>
    <w:rsid w:val="00BB3576"/>
    <w:rsid w:val="00BB3BD7"/>
    <w:rsid w:val="00BB3F44"/>
    <w:rsid w:val="00BB4757"/>
    <w:rsid w:val="00BB4920"/>
    <w:rsid w:val="00BB4B3F"/>
    <w:rsid w:val="00BB4D93"/>
    <w:rsid w:val="00BB50B2"/>
    <w:rsid w:val="00BB55C4"/>
    <w:rsid w:val="00BB64B6"/>
    <w:rsid w:val="00BB69C8"/>
    <w:rsid w:val="00BB69E6"/>
    <w:rsid w:val="00BB7882"/>
    <w:rsid w:val="00BB79C6"/>
    <w:rsid w:val="00BC0256"/>
    <w:rsid w:val="00BC0BF8"/>
    <w:rsid w:val="00BC157E"/>
    <w:rsid w:val="00BC1C9B"/>
    <w:rsid w:val="00BC2316"/>
    <w:rsid w:val="00BC244E"/>
    <w:rsid w:val="00BC2F70"/>
    <w:rsid w:val="00BC3258"/>
    <w:rsid w:val="00BC3886"/>
    <w:rsid w:val="00BC3CE7"/>
    <w:rsid w:val="00BC3EBA"/>
    <w:rsid w:val="00BC4E74"/>
    <w:rsid w:val="00BC5284"/>
    <w:rsid w:val="00BC598E"/>
    <w:rsid w:val="00BC5B9E"/>
    <w:rsid w:val="00BC615A"/>
    <w:rsid w:val="00BC63D0"/>
    <w:rsid w:val="00BC6AF9"/>
    <w:rsid w:val="00BC6CCB"/>
    <w:rsid w:val="00BD0923"/>
    <w:rsid w:val="00BD096F"/>
    <w:rsid w:val="00BD1799"/>
    <w:rsid w:val="00BD24D2"/>
    <w:rsid w:val="00BD26EA"/>
    <w:rsid w:val="00BD2D72"/>
    <w:rsid w:val="00BD3627"/>
    <w:rsid w:val="00BD3806"/>
    <w:rsid w:val="00BD3884"/>
    <w:rsid w:val="00BD3AA3"/>
    <w:rsid w:val="00BD3B8C"/>
    <w:rsid w:val="00BD3F25"/>
    <w:rsid w:val="00BD4518"/>
    <w:rsid w:val="00BD4636"/>
    <w:rsid w:val="00BD4BCA"/>
    <w:rsid w:val="00BD4DBC"/>
    <w:rsid w:val="00BD50AF"/>
    <w:rsid w:val="00BD51C8"/>
    <w:rsid w:val="00BD537F"/>
    <w:rsid w:val="00BD58A2"/>
    <w:rsid w:val="00BD5B4B"/>
    <w:rsid w:val="00BD6130"/>
    <w:rsid w:val="00BD6962"/>
    <w:rsid w:val="00BD6BF3"/>
    <w:rsid w:val="00BD6C7D"/>
    <w:rsid w:val="00BD7049"/>
    <w:rsid w:val="00BD7168"/>
    <w:rsid w:val="00BD7280"/>
    <w:rsid w:val="00BD75D5"/>
    <w:rsid w:val="00BD7932"/>
    <w:rsid w:val="00BD795D"/>
    <w:rsid w:val="00BD7FF6"/>
    <w:rsid w:val="00BE0099"/>
    <w:rsid w:val="00BE043D"/>
    <w:rsid w:val="00BE0545"/>
    <w:rsid w:val="00BE0B64"/>
    <w:rsid w:val="00BE0F15"/>
    <w:rsid w:val="00BE1485"/>
    <w:rsid w:val="00BE1C43"/>
    <w:rsid w:val="00BE21FD"/>
    <w:rsid w:val="00BE26DE"/>
    <w:rsid w:val="00BE2C22"/>
    <w:rsid w:val="00BE390B"/>
    <w:rsid w:val="00BE3BD3"/>
    <w:rsid w:val="00BE3F18"/>
    <w:rsid w:val="00BE441C"/>
    <w:rsid w:val="00BE5338"/>
    <w:rsid w:val="00BE560F"/>
    <w:rsid w:val="00BE56B7"/>
    <w:rsid w:val="00BE590F"/>
    <w:rsid w:val="00BE603D"/>
    <w:rsid w:val="00BE6744"/>
    <w:rsid w:val="00BE6A00"/>
    <w:rsid w:val="00BE7065"/>
    <w:rsid w:val="00BE7AF4"/>
    <w:rsid w:val="00BF0500"/>
    <w:rsid w:val="00BF085A"/>
    <w:rsid w:val="00BF0EDA"/>
    <w:rsid w:val="00BF16C9"/>
    <w:rsid w:val="00BF2096"/>
    <w:rsid w:val="00BF2A0F"/>
    <w:rsid w:val="00BF2D2C"/>
    <w:rsid w:val="00BF373C"/>
    <w:rsid w:val="00BF38C8"/>
    <w:rsid w:val="00BF4801"/>
    <w:rsid w:val="00BF490C"/>
    <w:rsid w:val="00BF4B94"/>
    <w:rsid w:val="00BF4DC6"/>
    <w:rsid w:val="00BF4F28"/>
    <w:rsid w:val="00BF57B8"/>
    <w:rsid w:val="00BF633B"/>
    <w:rsid w:val="00BF6A95"/>
    <w:rsid w:val="00BF6BFA"/>
    <w:rsid w:val="00BF7299"/>
    <w:rsid w:val="00BF729A"/>
    <w:rsid w:val="00C002D5"/>
    <w:rsid w:val="00C00518"/>
    <w:rsid w:val="00C00A7A"/>
    <w:rsid w:val="00C013DA"/>
    <w:rsid w:val="00C01415"/>
    <w:rsid w:val="00C01BAC"/>
    <w:rsid w:val="00C01E2A"/>
    <w:rsid w:val="00C0236C"/>
    <w:rsid w:val="00C02499"/>
    <w:rsid w:val="00C0264B"/>
    <w:rsid w:val="00C02905"/>
    <w:rsid w:val="00C03B5F"/>
    <w:rsid w:val="00C04227"/>
    <w:rsid w:val="00C043D2"/>
    <w:rsid w:val="00C048EB"/>
    <w:rsid w:val="00C04DEA"/>
    <w:rsid w:val="00C0511E"/>
    <w:rsid w:val="00C05536"/>
    <w:rsid w:val="00C05B7F"/>
    <w:rsid w:val="00C05D14"/>
    <w:rsid w:val="00C0615A"/>
    <w:rsid w:val="00C061BD"/>
    <w:rsid w:val="00C067F5"/>
    <w:rsid w:val="00C068B8"/>
    <w:rsid w:val="00C0715C"/>
    <w:rsid w:val="00C07913"/>
    <w:rsid w:val="00C1047E"/>
    <w:rsid w:val="00C1131A"/>
    <w:rsid w:val="00C114D2"/>
    <w:rsid w:val="00C11837"/>
    <w:rsid w:val="00C120D4"/>
    <w:rsid w:val="00C124EF"/>
    <w:rsid w:val="00C126CF"/>
    <w:rsid w:val="00C127D8"/>
    <w:rsid w:val="00C12963"/>
    <w:rsid w:val="00C13411"/>
    <w:rsid w:val="00C134AB"/>
    <w:rsid w:val="00C13AE7"/>
    <w:rsid w:val="00C13FB8"/>
    <w:rsid w:val="00C14D79"/>
    <w:rsid w:val="00C159CE"/>
    <w:rsid w:val="00C15D2B"/>
    <w:rsid w:val="00C15D84"/>
    <w:rsid w:val="00C16261"/>
    <w:rsid w:val="00C16316"/>
    <w:rsid w:val="00C1641C"/>
    <w:rsid w:val="00C202A1"/>
    <w:rsid w:val="00C205BD"/>
    <w:rsid w:val="00C208C7"/>
    <w:rsid w:val="00C20B9B"/>
    <w:rsid w:val="00C20C44"/>
    <w:rsid w:val="00C21687"/>
    <w:rsid w:val="00C217E0"/>
    <w:rsid w:val="00C218CB"/>
    <w:rsid w:val="00C2198A"/>
    <w:rsid w:val="00C21DDC"/>
    <w:rsid w:val="00C22929"/>
    <w:rsid w:val="00C22E1E"/>
    <w:rsid w:val="00C233D7"/>
    <w:rsid w:val="00C2361F"/>
    <w:rsid w:val="00C236B8"/>
    <w:rsid w:val="00C239E5"/>
    <w:rsid w:val="00C239F8"/>
    <w:rsid w:val="00C2487F"/>
    <w:rsid w:val="00C249F6"/>
    <w:rsid w:val="00C24AE0"/>
    <w:rsid w:val="00C24F40"/>
    <w:rsid w:val="00C24FC2"/>
    <w:rsid w:val="00C2507A"/>
    <w:rsid w:val="00C25672"/>
    <w:rsid w:val="00C257D2"/>
    <w:rsid w:val="00C25989"/>
    <w:rsid w:val="00C303D2"/>
    <w:rsid w:val="00C30B49"/>
    <w:rsid w:val="00C31147"/>
    <w:rsid w:val="00C31529"/>
    <w:rsid w:val="00C31838"/>
    <w:rsid w:val="00C31FF3"/>
    <w:rsid w:val="00C32064"/>
    <w:rsid w:val="00C32514"/>
    <w:rsid w:val="00C32D9B"/>
    <w:rsid w:val="00C32E7B"/>
    <w:rsid w:val="00C33105"/>
    <w:rsid w:val="00C332B1"/>
    <w:rsid w:val="00C338E5"/>
    <w:rsid w:val="00C33EEF"/>
    <w:rsid w:val="00C341DE"/>
    <w:rsid w:val="00C342B0"/>
    <w:rsid w:val="00C35434"/>
    <w:rsid w:val="00C35F80"/>
    <w:rsid w:val="00C36319"/>
    <w:rsid w:val="00C36B00"/>
    <w:rsid w:val="00C36BFE"/>
    <w:rsid w:val="00C3775B"/>
    <w:rsid w:val="00C37782"/>
    <w:rsid w:val="00C37C64"/>
    <w:rsid w:val="00C4001F"/>
    <w:rsid w:val="00C40025"/>
    <w:rsid w:val="00C40118"/>
    <w:rsid w:val="00C403FD"/>
    <w:rsid w:val="00C41781"/>
    <w:rsid w:val="00C438BE"/>
    <w:rsid w:val="00C44564"/>
    <w:rsid w:val="00C44DEA"/>
    <w:rsid w:val="00C46C4C"/>
    <w:rsid w:val="00C4789D"/>
    <w:rsid w:val="00C501F2"/>
    <w:rsid w:val="00C50E10"/>
    <w:rsid w:val="00C51646"/>
    <w:rsid w:val="00C516DB"/>
    <w:rsid w:val="00C51DFC"/>
    <w:rsid w:val="00C51FFE"/>
    <w:rsid w:val="00C5218F"/>
    <w:rsid w:val="00C52425"/>
    <w:rsid w:val="00C528D9"/>
    <w:rsid w:val="00C52BD0"/>
    <w:rsid w:val="00C535DE"/>
    <w:rsid w:val="00C53C7C"/>
    <w:rsid w:val="00C54431"/>
    <w:rsid w:val="00C54EF9"/>
    <w:rsid w:val="00C55001"/>
    <w:rsid w:val="00C55A7A"/>
    <w:rsid w:val="00C56356"/>
    <w:rsid w:val="00C56410"/>
    <w:rsid w:val="00C56907"/>
    <w:rsid w:val="00C56C2F"/>
    <w:rsid w:val="00C56D8F"/>
    <w:rsid w:val="00C56FA0"/>
    <w:rsid w:val="00C577AB"/>
    <w:rsid w:val="00C609FF"/>
    <w:rsid w:val="00C61BDA"/>
    <w:rsid w:val="00C61DE4"/>
    <w:rsid w:val="00C6208B"/>
    <w:rsid w:val="00C62496"/>
    <w:rsid w:val="00C62734"/>
    <w:rsid w:val="00C631FB"/>
    <w:rsid w:val="00C63261"/>
    <w:rsid w:val="00C63768"/>
    <w:rsid w:val="00C638B9"/>
    <w:rsid w:val="00C640DA"/>
    <w:rsid w:val="00C64256"/>
    <w:rsid w:val="00C64A92"/>
    <w:rsid w:val="00C64C2D"/>
    <w:rsid w:val="00C66377"/>
    <w:rsid w:val="00C66E51"/>
    <w:rsid w:val="00C6704E"/>
    <w:rsid w:val="00C67349"/>
    <w:rsid w:val="00C6750D"/>
    <w:rsid w:val="00C67FED"/>
    <w:rsid w:val="00C70388"/>
    <w:rsid w:val="00C706A9"/>
    <w:rsid w:val="00C7089D"/>
    <w:rsid w:val="00C70A8B"/>
    <w:rsid w:val="00C70C00"/>
    <w:rsid w:val="00C71325"/>
    <w:rsid w:val="00C717F2"/>
    <w:rsid w:val="00C72122"/>
    <w:rsid w:val="00C728CC"/>
    <w:rsid w:val="00C72ACE"/>
    <w:rsid w:val="00C72E8C"/>
    <w:rsid w:val="00C72F5D"/>
    <w:rsid w:val="00C738CE"/>
    <w:rsid w:val="00C73B99"/>
    <w:rsid w:val="00C749AF"/>
    <w:rsid w:val="00C74C2F"/>
    <w:rsid w:val="00C804DB"/>
    <w:rsid w:val="00C80B16"/>
    <w:rsid w:val="00C81028"/>
    <w:rsid w:val="00C82312"/>
    <w:rsid w:val="00C82553"/>
    <w:rsid w:val="00C82593"/>
    <w:rsid w:val="00C82602"/>
    <w:rsid w:val="00C835C1"/>
    <w:rsid w:val="00C83746"/>
    <w:rsid w:val="00C838C6"/>
    <w:rsid w:val="00C83A36"/>
    <w:rsid w:val="00C83AD0"/>
    <w:rsid w:val="00C83BF5"/>
    <w:rsid w:val="00C83C88"/>
    <w:rsid w:val="00C84168"/>
    <w:rsid w:val="00C84898"/>
    <w:rsid w:val="00C8540C"/>
    <w:rsid w:val="00C85424"/>
    <w:rsid w:val="00C8597D"/>
    <w:rsid w:val="00C86AF5"/>
    <w:rsid w:val="00C873DD"/>
    <w:rsid w:val="00C87466"/>
    <w:rsid w:val="00C87835"/>
    <w:rsid w:val="00C87E51"/>
    <w:rsid w:val="00C87FDA"/>
    <w:rsid w:val="00C9021F"/>
    <w:rsid w:val="00C90A27"/>
    <w:rsid w:val="00C90B24"/>
    <w:rsid w:val="00C90F95"/>
    <w:rsid w:val="00C91035"/>
    <w:rsid w:val="00C91309"/>
    <w:rsid w:val="00C92B45"/>
    <w:rsid w:val="00C93E57"/>
    <w:rsid w:val="00C93F3F"/>
    <w:rsid w:val="00C94004"/>
    <w:rsid w:val="00C9423B"/>
    <w:rsid w:val="00C94301"/>
    <w:rsid w:val="00C94F1B"/>
    <w:rsid w:val="00C9519F"/>
    <w:rsid w:val="00C95981"/>
    <w:rsid w:val="00C9611E"/>
    <w:rsid w:val="00C96239"/>
    <w:rsid w:val="00C962D4"/>
    <w:rsid w:val="00C96EEE"/>
    <w:rsid w:val="00C97ACB"/>
    <w:rsid w:val="00C97D8B"/>
    <w:rsid w:val="00CA05EC"/>
    <w:rsid w:val="00CA0A17"/>
    <w:rsid w:val="00CA0A89"/>
    <w:rsid w:val="00CA1284"/>
    <w:rsid w:val="00CA20D1"/>
    <w:rsid w:val="00CA2297"/>
    <w:rsid w:val="00CA2369"/>
    <w:rsid w:val="00CA2DD6"/>
    <w:rsid w:val="00CA30B5"/>
    <w:rsid w:val="00CA3AA5"/>
    <w:rsid w:val="00CA3AEA"/>
    <w:rsid w:val="00CA3B69"/>
    <w:rsid w:val="00CA3EC1"/>
    <w:rsid w:val="00CA4242"/>
    <w:rsid w:val="00CA4A9E"/>
    <w:rsid w:val="00CA4EB2"/>
    <w:rsid w:val="00CA52C8"/>
    <w:rsid w:val="00CA5318"/>
    <w:rsid w:val="00CA561C"/>
    <w:rsid w:val="00CA57A9"/>
    <w:rsid w:val="00CA6018"/>
    <w:rsid w:val="00CA6277"/>
    <w:rsid w:val="00CA63D5"/>
    <w:rsid w:val="00CA6C51"/>
    <w:rsid w:val="00CA73D3"/>
    <w:rsid w:val="00CA74C2"/>
    <w:rsid w:val="00CA78B1"/>
    <w:rsid w:val="00CA7BD8"/>
    <w:rsid w:val="00CA7DFD"/>
    <w:rsid w:val="00CB097E"/>
    <w:rsid w:val="00CB0B1C"/>
    <w:rsid w:val="00CB0B49"/>
    <w:rsid w:val="00CB2926"/>
    <w:rsid w:val="00CB4384"/>
    <w:rsid w:val="00CB45CB"/>
    <w:rsid w:val="00CB500A"/>
    <w:rsid w:val="00CB51DB"/>
    <w:rsid w:val="00CB51F2"/>
    <w:rsid w:val="00CB5DD3"/>
    <w:rsid w:val="00CB636D"/>
    <w:rsid w:val="00CB6AF3"/>
    <w:rsid w:val="00CB6D52"/>
    <w:rsid w:val="00CB6FD8"/>
    <w:rsid w:val="00CB71FB"/>
    <w:rsid w:val="00CB736A"/>
    <w:rsid w:val="00CB777F"/>
    <w:rsid w:val="00CB77AE"/>
    <w:rsid w:val="00CB7ADF"/>
    <w:rsid w:val="00CC022A"/>
    <w:rsid w:val="00CC080A"/>
    <w:rsid w:val="00CC0BA4"/>
    <w:rsid w:val="00CC0C8E"/>
    <w:rsid w:val="00CC0DD4"/>
    <w:rsid w:val="00CC1110"/>
    <w:rsid w:val="00CC182D"/>
    <w:rsid w:val="00CC20C3"/>
    <w:rsid w:val="00CC247E"/>
    <w:rsid w:val="00CC28C5"/>
    <w:rsid w:val="00CC2D75"/>
    <w:rsid w:val="00CC31B0"/>
    <w:rsid w:val="00CC3E08"/>
    <w:rsid w:val="00CC4891"/>
    <w:rsid w:val="00CC5969"/>
    <w:rsid w:val="00CC5EEC"/>
    <w:rsid w:val="00CC628D"/>
    <w:rsid w:val="00CC678E"/>
    <w:rsid w:val="00CC6CB3"/>
    <w:rsid w:val="00CC72CB"/>
    <w:rsid w:val="00CC7497"/>
    <w:rsid w:val="00CC7DA8"/>
    <w:rsid w:val="00CD019C"/>
    <w:rsid w:val="00CD1602"/>
    <w:rsid w:val="00CD24BA"/>
    <w:rsid w:val="00CD2891"/>
    <w:rsid w:val="00CD2967"/>
    <w:rsid w:val="00CD2E46"/>
    <w:rsid w:val="00CD30B6"/>
    <w:rsid w:val="00CD30FC"/>
    <w:rsid w:val="00CD3607"/>
    <w:rsid w:val="00CD43BA"/>
    <w:rsid w:val="00CD4D5C"/>
    <w:rsid w:val="00CD55AF"/>
    <w:rsid w:val="00CD579A"/>
    <w:rsid w:val="00CD57AB"/>
    <w:rsid w:val="00CD5D2A"/>
    <w:rsid w:val="00CD5F88"/>
    <w:rsid w:val="00CD6091"/>
    <w:rsid w:val="00CD6363"/>
    <w:rsid w:val="00CD656D"/>
    <w:rsid w:val="00CD6725"/>
    <w:rsid w:val="00CD6CCA"/>
    <w:rsid w:val="00CD7217"/>
    <w:rsid w:val="00CD773B"/>
    <w:rsid w:val="00CD799F"/>
    <w:rsid w:val="00CD79F2"/>
    <w:rsid w:val="00CE0284"/>
    <w:rsid w:val="00CE1E4B"/>
    <w:rsid w:val="00CE1FE6"/>
    <w:rsid w:val="00CE20E5"/>
    <w:rsid w:val="00CE2158"/>
    <w:rsid w:val="00CE2251"/>
    <w:rsid w:val="00CE3054"/>
    <w:rsid w:val="00CE3223"/>
    <w:rsid w:val="00CE3616"/>
    <w:rsid w:val="00CE3955"/>
    <w:rsid w:val="00CE3F51"/>
    <w:rsid w:val="00CE49E0"/>
    <w:rsid w:val="00CE4D64"/>
    <w:rsid w:val="00CE570A"/>
    <w:rsid w:val="00CE5F1E"/>
    <w:rsid w:val="00CE6B47"/>
    <w:rsid w:val="00CE70E2"/>
    <w:rsid w:val="00CE7C6C"/>
    <w:rsid w:val="00CF02A3"/>
    <w:rsid w:val="00CF0B54"/>
    <w:rsid w:val="00CF0D3F"/>
    <w:rsid w:val="00CF1093"/>
    <w:rsid w:val="00CF3986"/>
    <w:rsid w:val="00CF3A43"/>
    <w:rsid w:val="00CF41F5"/>
    <w:rsid w:val="00CF55CC"/>
    <w:rsid w:val="00CF5828"/>
    <w:rsid w:val="00CF5915"/>
    <w:rsid w:val="00CF5B26"/>
    <w:rsid w:val="00CF6DEF"/>
    <w:rsid w:val="00D003A3"/>
    <w:rsid w:val="00D00420"/>
    <w:rsid w:val="00D00599"/>
    <w:rsid w:val="00D005CA"/>
    <w:rsid w:val="00D008C5"/>
    <w:rsid w:val="00D00A07"/>
    <w:rsid w:val="00D00CF3"/>
    <w:rsid w:val="00D00DAF"/>
    <w:rsid w:val="00D0146C"/>
    <w:rsid w:val="00D015C7"/>
    <w:rsid w:val="00D0183C"/>
    <w:rsid w:val="00D022DC"/>
    <w:rsid w:val="00D02AF4"/>
    <w:rsid w:val="00D02E45"/>
    <w:rsid w:val="00D02FC7"/>
    <w:rsid w:val="00D0331F"/>
    <w:rsid w:val="00D0357F"/>
    <w:rsid w:val="00D038B3"/>
    <w:rsid w:val="00D03D9B"/>
    <w:rsid w:val="00D041BB"/>
    <w:rsid w:val="00D0422D"/>
    <w:rsid w:val="00D04877"/>
    <w:rsid w:val="00D04B0D"/>
    <w:rsid w:val="00D04B54"/>
    <w:rsid w:val="00D05140"/>
    <w:rsid w:val="00D05728"/>
    <w:rsid w:val="00D058CF"/>
    <w:rsid w:val="00D05B6A"/>
    <w:rsid w:val="00D061B7"/>
    <w:rsid w:val="00D066E1"/>
    <w:rsid w:val="00D06877"/>
    <w:rsid w:val="00D06C1A"/>
    <w:rsid w:val="00D10F3C"/>
    <w:rsid w:val="00D11E45"/>
    <w:rsid w:val="00D12819"/>
    <w:rsid w:val="00D12AA2"/>
    <w:rsid w:val="00D13157"/>
    <w:rsid w:val="00D13164"/>
    <w:rsid w:val="00D132CA"/>
    <w:rsid w:val="00D13314"/>
    <w:rsid w:val="00D133A5"/>
    <w:rsid w:val="00D13477"/>
    <w:rsid w:val="00D14217"/>
    <w:rsid w:val="00D14378"/>
    <w:rsid w:val="00D14A01"/>
    <w:rsid w:val="00D14BB0"/>
    <w:rsid w:val="00D161B8"/>
    <w:rsid w:val="00D16D68"/>
    <w:rsid w:val="00D171F7"/>
    <w:rsid w:val="00D17842"/>
    <w:rsid w:val="00D2043E"/>
    <w:rsid w:val="00D20D3B"/>
    <w:rsid w:val="00D210CF"/>
    <w:rsid w:val="00D211FD"/>
    <w:rsid w:val="00D21A64"/>
    <w:rsid w:val="00D21A86"/>
    <w:rsid w:val="00D21B8F"/>
    <w:rsid w:val="00D21D48"/>
    <w:rsid w:val="00D21FCD"/>
    <w:rsid w:val="00D22616"/>
    <w:rsid w:val="00D22E65"/>
    <w:rsid w:val="00D235CF"/>
    <w:rsid w:val="00D23767"/>
    <w:rsid w:val="00D239E0"/>
    <w:rsid w:val="00D23AF1"/>
    <w:rsid w:val="00D23DE9"/>
    <w:rsid w:val="00D2401E"/>
    <w:rsid w:val="00D2422B"/>
    <w:rsid w:val="00D244D3"/>
    <w:rsid w:val="00D24A58"/>
    <w:rsid w:val="00D24EC8"/>
    <w:rsid w:val="00D259CF"/>
    <w:rsid w:val="00D25A31"/>
    <w:rsid w:val="00D260CA"/>
    <w:rsid w:val="00D2673D"/>
    <w:rsid w:val="00D302FC"/>
    <w:rsid w:val="00D31451"/>
    <w:rsid w:val="00D314D0"/>
    <w:rsid w:val="00D31A89"/>
    <w:rsid w:val="00D31C42"/>
    <w:rsid w:val="00D325A1"/>
    <w:rsid w:val="00D327C1"/>
    <w:rsid w:val="00D3295D"/>
    <w:rsid w:val="00D32A77"/>
    <w:rsid w:val="00D33047"/>
    <w:rsid w:val="00D3349F"/>
    <w:rsid w:val="00D33754"/>
    <w:rsid w:val="00D337B3"/>
    <w:rsid w:val="00D33C5E"/>
    <w:rsid w:val="00D34270"/>
    <w:rsid w:val="00D34274"/>
    <w:rsid w:val="00D344F5"/>
    <w:rsid w:val="00D34672"/>
    <w:rsid w:val="00D347CA"/>
    <w:rsid w:val="00D34B01"/>
    <w:rsid w:val="00D34B0A"/>
    <w:rsid w:val="00D356CF"/>
    <w:rsid w:val="00D35753"/>
    <w:rsid w:val="00D358FB"/>
    <w:rsid w:val="00D35A9D"/>
    <w:rsid w:val="00D35ED4"/>
    <w:rsid w:val="00D35EDA"/>
    <w:rsid w:val="00D36297"/>
    <w:rsid w:val="00D36754"/>
    <w:rsid w:val="00D3695E"/>
    <w:rsid w:val="00D369CA"/>
    <w:rsid w:val="00D37064"/>
    <w:rsid w:val="00D37619"/>
    <w:rsid w:val="00D37C90"/>
    <w:rsid w:val="00D37D57"/>
    <w:rsid w:val="00D4114B"/>
    <w:rsid w:val="00D41242"/>
    <w:rsid w:val="00D42500"/>
    <w:rsid w:val="00D427BD"/>
    <w:rsid w:val="00D42914"/>
    <w:rsid w:val="00D43155"/>
    <w:rsid w:val="00D43924"/>
    <w:rsid w:val="00D43E87"/>
    <w:rsid w:val="00D44A1A"/>
    <w:rsid w:val="00D456F2"/>
    <w:rsid w:val="00D45BE4"/>
    <w:rsid w:val="00D45F54"/>
    <w:rsid w:val="00D46278"/>
    <w:rsid w:val="00D4646F"/>
    <w:rsid w:val="00D46628"/>
    <w:rsid w:val="00D469F4"/>
    <w:rsid w:val="00D46CE2"/>
    <w:rsid w:val="00D4723D"/>
    <w:rsid w:val="00D47650"/>
    <w:rsid w:val="00D4792D"/>
    <w:rsid w:val="00D47A5E"/>
    <w:rsid w:val="00D50178"/>
    <w:rsid w:val="00D50DDE"/>
    <w:rsid w:val="00D51181"/>
    <w:rsid w:val="00D51466"/>
    <w:rsid w:val="00D518C0"/>
    <w:rsid w:val="00D51EEC"/>
    <w:rsid w:val="00D52273"/>
    <w:rsid w:val="00D53081"/>
    <w:rsid w:val="00D535EE"/>
    <w:rsid w:val="00D53894"/>
    <w:rsid w:val="00D53954"/>
    <w:rsid w:val="00D539EB"/>
    <w:rsid w:val="00D542B1"/>
    <w:rsid w:val="00D54726"/>
    <w:rsid w:val="00D54C48"/>
    <w:rsid w:val="00D54D9C"/>
    <w:rsid w:val="00D553BC"/>
    <w:rsid w:val="00D557AB"/>
    <w:rsid w:val="00D55EC7"/>
    <w:rsid w:val="00D566A9"/>
    <w:rsid w:val="00D5682E"/>
    <w:rsid w:val="00D570FF"/>
    <w:rsid w:val="00D5720D"/>
    <w:rsid w:val="00D57502"/>
    <w:rsid w:val="00D57B7C"/>
    <w:rsid w:val="00D57E36"/>
    <w:rsid w:val="00D603BF"/>
    <w:rsid w:val="00D6058F"/>
    <w:rsid w:val="00D60EF8"/>
    <w:rsid w:val="00D61F42"/>
    <w:rsid w:val="00D61F46"/>
    <w:rsid w:val="00D61F95"/>
    <w:rsid w:val="00D62936"/>
    <w:rsid w:val="00D62BF7"/>
    <w:rsid w:val="00D632B3"/>
    <w:rsid w:val="00D63520"/>
    <w:rsid w:val="00D637EB"/>
    <w:rsid w:val="00D638CC"/>
    <w:rsid w:val="00D6421B"/>
    <w:rsid w:val="00D64431"/>
    <w:rsid w:val="00D64773"/>
    <w:rsid w:val="00D64943"/>
    <w:rsid w:val="00D64975"/>
    <w:rsid w:val="00D64F0A"/>
    <w:rsid w:val="00D650C7"/>
    <w:rsid w:val="00D65BB0"/>
    <w:rsid w:val="00D65CA3"/>
    <w:rsid w:val="00D65FB9"/>
    <w:rsid w:val="00D65FE2"/>
    <w:rsid w:val="00D66041"/>
    <w:rsid w:val="00D6606A"/>
    <w:rsid w:val="00D66114"/>
    <w:rsid w:val="00D661A1"/>
    <w:rsid w:val="00D66E0D"/>
    <w:rsid w:val="00D6722B"/>
    <w:rsid w:val="00D6745B"/>
    <w:rsid w:val="00D67551"/>
    <w:rsid w:val="00D6765C"/>
    <w:rsid w:val="00D67DE7"/>
    <w:rsid w:val="00D70052"/>
    <w:rsid w:val="00D70078"/>
    <w:rsid w:val="00D70BD7"/>
    <w:rsid w:val="00D7160E"/>
    <w:rsid w:val="00D7186F"/>
    <w:rsid w:val="00D726EB"/>
    <w:rsid w:val="00D727A6"/>
    <w:rsid w:val="00D7294E"/>
    <w:rsid w:val="00D72991"/>
    <w:rsid w:val="00D7316F"/>
    <w:rsid w:val="00D7331E"/>
    <w:rsid w:val="00D73744"/>
    <w:rsid w:val="00D73AA7"/>
    <w:rsid w:val="00D748FC"/>
    <w:rsid w:val="00D754F8"/>
    <w:rsid w:val="00D75933"/>
    <w:rsid w:val="00D7658C"/>
    <w:rsid w:val="00D766DC"/>
    <w:rsid w:val="00D76861"/>
    <w:rsid w:val="00D76B52"/>
    <w:rsid w:val="00D76C37"/>
    <w:rsid w:val="00D76E1F"/>
    <w:rsid w:val="00D7772A"/>
    <w:rsid w:val="00D8031D"/>
    <w:rsid w:val="00D80579"/>
    <w:rsid w:val="00D80601"/>
    <w:rsid w:val="00D806E3"/>
    <w:rsid w:val="00D806EF"/>
    <w:rsid w:val="00D80B86"/>
    <w:rsid w:val="00D81504"/>
    <w:rsid w:val="00D8152E"/>
    <w:rsid w:val="00D81566"/>
    <w:rsid w:val="00D81644"/>
    <w:rsid w:val="00D81691"/>
    <w:rsid w:val="00D81D07"/>
    <w:rsid w:val="00D84AC7"/>
    <w:rsid w:val="00D84C9E"/>
    <w:rsid w:val="00D84F55"/>
    <w:rsid w:val="00D852F3"/>
    <w:rsid w:val="00D854D6"/>
    <w:rsid w:val="00D85505"/>
    <w:rsid w:val="00D85971"/>
    <w:rsid w:val="00D859B5"/>
    <w:rsid w:val="00D85C3F"/>
    <w:rsid w:val="00D86CCA"/>
    <w:rsid w:val="00D87640"/>
    <w:rsid w:val="00D87D9D"/>
    <w:rsid w:val="00D90034"/>
    <w:rsid w:val="00D91029"/>
    <w:rsid w:val="00D9224E"/>
    <w:rsid w:val="00D924E2"/>
    <w:rsid w:val="00D92527"/>
    <w:rsid w:val="00D92529"/>
    <w:rsid w:val="00D926E7"/>
    <w:rsid w:val="00D92AC4"/>
    <w:rsid w:val="00D92B49"/>
    <w:rsid w:val="00D92D86"/>
    <w:rsid w:val="00D93772"/>
    <w:rsid w:val="00D9398D"/>
    <w:rsid w:val="00D94159"/>
    <w:rsid w:val="00D94350"/>
    <w:rsid w:val="00D952F5"/>
    <w:rsid w:val="00D95617"/>
    <w:rsid w:val="00D95CAB"/>
    <w:rsid w:val="00D95E72"/>
    <w:rsid w:val="00D960AA"/>
    <w:rsid w:val="00D96208"/>
    <w:rsid w:val="00D96316"/>
    <w:rsid w:val="00D96F5E"/>
    <w:rsid w:val="00D971EB"/>
    <w:rsid w:val="00D97360"/>
    <w:rsid w:val="00D97621"/>
    <w:rsid w:val="00D97D1A"/>
    <w:rsid w:val="00D97D28"/>
    <w:rsid w:val="00DA0250"/>
    <w:rsid w:val="00DA0B9E"/>
    <w:rsid w:val="00DA1018"/>
    <w:rsid w:val="00DA1557"/>
    <w:rsid w:val="00DA19D9"/>
    <w:rsid w:val="00DA1A6F"/>
    <w:rsid w:val="00DA1B35"/>
    <w:rsid w:val="00DA26AB"/>
    <w:rsid w:val="00DA27D5"/>
    <w:rsid w:val="00DA2DCC"/>
    <w:rsid w:val="00DA33D9"/>
    <w:rsid w:val="00DA3487"/>
    <w:rsid w:val="00DA47A3"/>
    <w:rsid w:val="00DA48E0"/>
    <w:rsid w:val="00DA4A88"/>
    <w:rsid w:val="00DA4D5F"/>
    <w:rsid w:val="00DA4F15"/>
    <w:rsid w:val="00DA5799"/>
    <w:rsid w:val="00DA5DC6"/>
    <w:rsid w:val="00DA62D2"/>
    <w:rsid w:val="00DA6FD4"/>
    <w:rsid w:val="00DA70A0"/>
    <w:rsid w:val="00DB068D"/>
    <w:rsid w:val="00DB0953"/>
    <w:rsid w:val="00DB0A02"/>
    <w:rsid w:val="00DB0A21"/>
    <w:rsid w:val="00DB0A3D"/>
    <w:rsid w:val="00DB109B"/>
    <w:rsid w:val="00DB16A1"/>
    <w:rsid w:val="00DB174A"/>
    <w:rsid w:val="00DB1FAA"/>
    <w:rsid w:val="00DB24AF"/>
    <w:rsid w:val="00DB26A3"/>
    <w:rsid w:val="00DB2A5E"/>
    <w:rsid w:val="00DB2B52"/>
    <w:rsid w:val="00DB33CF"/>
    <w:rsid w:val="00DB39F1"/>
    <w:rsid w:val="00DB3C62"/>
    <w:rsid w:val="00DB3FFB"/>
    <w:rsid w:val="00DB430F"/>
    <w:rsid w:val="00DB4A6D"/>
    <w:rsid w:val="00DB4CF6"/>
    <w:rsid w:val="00DB5029"/>
    <w:rsid w:val="00DB61B1"/>
    <w:rsid w:val="00DB62F3"/>
    <w:rsid w:val="00DB6840"/>
    <w:rsid w:val="00DB69BC"/>
    <w:rsid w:val="00DB6F87"/>
    <w:rsid w:val="00DB7CC3"/>
    <w:rsid w:val="00DC159A"/>
    <w:rsid w:val="00DC16A1"/>
    <w:rsid w:val="00DC27A3"/>
    <w:rsid w:val="00DC335E"/>
    <w:rsid w:val="00DC336C"/>
    <w:rsid w:val="00DC34A1"/>
    <w:rsid w:val="00DC363F"/>
    <w:rsid w:val="00DC37B5"/>
    <w:rsid w:val="00DC3E1C"/>
    <w:rsid w:val="00DC3E71"/>
    <w:rsid w:val="00DC4330"/>
    <w:rsid w:val="00DC6041"/>
    <w:rsid w:val="00DC6A93"/>
    <w:rsid w:val="00DC6FF6"/>
    <w:rsid w:val="00DD0032"/>
    <w:rsid w:val="00DD0A76"/>
    <w:rsid w:val="00DD0D8B"/>
    <w:rsid w:val="00DD190D"/>
    <w:rsid w:val="00DD26DB"/>
    <w:rsid w:val="00DD280D"/>
    <w:rsid w:val="00DD29B0"/>
    <w:rsid w:val="00DD3625"/>
    <w:rsid w:val="00DD37D9"/>
    <w:rsid w:val="00DD5ACE"/>
    <w:rsid w:val="00DD5E12"/>
    <w:rsid w:val="00DD5E3A"/>
    <w:rsid w:val="00DD6043"/>
    <w:rsid w:val="00DD6336"/>
    <w:rsid w:val="00DD68BE"/>
    <w:rsid w:val="00DD6D1C"/>
    <w:rsid w:val="00DD710A"/>
    <w:rsid w:val="00DD7805"/>
    <w:rsid w:val="00DE0235"/>
    <w:rsid w:val="00DE0746"/>
    <w:rsid w:val="00DE07A0"/>
    <w:rsid w:val="00DE0E56"/>
    <w:rsid w:val="00DE0FAB"/>
    <w:rsid w:val="00DE1226"/>
    <w:rsid w:val="00DE15B6"/>
    <w:rsid w:val="00DE1CE7"/>
    <w:rsid w:val="00DE23EE"/>
    <w:rsid w:val="00DE33D3"/>
    <w:rsid w:val="00DE357D"/>
    <w:rsid w:val="00DE3A58"/>
    <w:rsid w:val="00DE3DAB"/>
    <w:rsid w:val="00DE43BD"/>
    <w:rsid w:val="00DE4828"/>
    <w:rsid w:val="00DE4909"/>
    <w:rsid w:val="00DE4F2A"/>
    <w:rsid w:val="00DE5088"/>
    <w:rsid w:val="00DE6E26"/>
    <w:rsid w:val="00DE705C"/>
    <w:rsid w:val="00DE708E"/>
    <w:rsid w:val="00DE70E7"/>
    <w:rsid w:val="00DE7990"/>
    <w:rsid w:val="00DE7D94"/>
    <w:rsid w:val="00DF014D"/>
    <w:rsid w:val="00DF093B"/>
    <w:rsid w:val="00DF0BD3"/>
    <w:rsid w:val="00DF107C"/>
    <w:rsid w:val="00DF1BA2"/>
    <w:rsid w:val="00DF1BCC"/>
    <w:rsid w:val="00DF208C"/>
    <w:rsid w:val="00DF2877"/>
    <w:rsid w:val="00DF2E06"/>
    <w:rsid w:val="00DF2F09"/>
    <w:rsid w:val="00DF3115"/>
    <w:rsid w:val="00DF325C"/>
    <w:rsid w:val="00DF3904"/>
    <w:rsid w:val="00DF4141"/>
    <w:rsid w:val="00DF41F7"/>
    <w:rsid w:val="00DF45AF"/>
    <w:rsid w:val="00DF4D22"/>
    <w:rsid w:val="00DF529C"/>
    <w:rsid w:val="00DF537E"/>
    <w:rsid w:val="00DF5638"/>
    <w:rsid w:val="00DF632C"/>
    <w:rsid w:val="00DF699D"/>
    <w:rsid w:val="00DF6A08"/>
    <w:rsid w:val="00DF6D7B"/>
    <w:rsid w:val="00DF6DDF"/>
    <w:rsid w:val="00DF7248"/>
    <w:rsid w:val="00DF741D"/>
    <w:rsid w:val="00DF7746"/>
    <w:rsid w:val="00E001A7"/>
    <w:rsid w:val="00E00473"/>
    <w:rsid w:val="00E005F5"/>
    <w:rsid w:val="00E00686"/>
    <w:rsid w:val="00E00733"/>
    <w:rsid w:val="00E00ADD"/>
    <w:rsid w:val="00E00B49"/>
    <w:rsid w:val="00E01339"/>
    <w:rsid w:val="00E01428"/>
    <w:rsid w:val="00E01637"/>
    <w:rsid w:val="00E01817"/>
    <w:rsid w:val="00E01AD5"/>
    <w:rsid w:val="00E02371"/>
    <w:rsid w:val="00E02B8F"/>
    <w:rsid w:val="00E0313B"/>
    <w:rsid w:val="00E034E6"/>
    <w:rsid w:val="00E038A4"/>
    <w:rsid w:val="00E039BE"/>
    <w:rsid w:val="00E04942"/>
    <w:rsid w:val="00E04CBB"/>
    <w:rsid w:val="00E05055"/>
    <w:rsid w:val="00E055D2"/>
    <w:rsid w:val="00E05786"/>
    <w:rsid w:val="00E06504"/>
    <w:rsid w:val="00E068AC"/>
    <w:rsid w:val="00E06A4F"/>
    <w:rsid w:val="00E06CCB"/>
    <w:rsid w:val="00E07B2A"/>
    <w:rsid w:val="00E07BD7"/>
    <w:rsid w:val="00E07F15"/>
    <w:rsid w:val="00E07F7B"/>
    <w:rsid w:val="00E10450"/>
    <w:rsid w:val="00E10604"/>
    <w:rsid w:val="00E10CB5"/>
    <w:rsid w:val="00E10D04"/>
    <w:rsid w:val="00E10EE4"/>
    <w:rsid w:val="00E110E1"/>
    <w:rsid w:val="00E11CD9"/>
    <w:rsid w:val="00E129D5"/>
    <w:rsid w:val="00E12E1D"/>
    <w:rsid w:val="00E137C6"/>
    <w:rsid w:val="00E1383C"/>
    <w:rsid w:val="00E13FDE"/>
    <w:rsid w:val="00E14238"/>
    <w:rsid w:val="00E1442B"/>
    <w:rsid w:val="00E1473B"/>
    <w:rsid w:val="00E14884"/>
    <w:rsid w:val="00E14CEC"/>
    <w:rsid w:val="00E14D12"/>
    <w:rsid w:val="00E162E5"/>
    <w:rsid w:val="00E165EA"/>
    <w:rsid w:val="00E1670D"/>
    <w:rsid w:val="00E168C1"/>
    <w:rsid w:val="00E171E7"/>
    <w:rsid w:val="00E17B6B"/>
    <w:rsid w:val="00E17BFF"/>
    <w:rsid w:val="00E2005E"/>
    <w:rsid w:val="00E20323"/>
    <w:rsid w:val="00E20748"/>
    <w:rsid w:val="00E20935"/>
    <w:rsid w:val="00E20AA2"/>
    <w:rsid w:val="00E20E3C"/>
    <w:rsid w:val="00E20EFB"/>
    <w:rsid w:val="00E2109B"/>
    <w:rsid w:val="00E21715"/>
    <w:rsid w:val="00E21CF2"/>
    <w:rsid w:val="00E21FF3"/>
    <w:rsid w:val="00E22027"/>
    <w:rsid w:val="00E22A5C"/>
    <w:rsid w:val="00E22CD4"/>
    <w:rsid w:val="00E22F14"/>
    <w:rsid w:val="00E23122"/>
    <w:rsid w:val="00E23813"/>
    <w:rsid w:val="00E23A35"/>
    <w:rsid w:val="00E23BF8"/>
    <w:rsid w:val="00E23CAA"/>
    <w:rsid w:val="00E24046"/>
    <w:rsid w:val="00E24125"/>
    <w:rsid w:val="00E245AF"/>
    <w:rsid w:val="00E246D3"/>
    <w:rsid w:val="00E24D2A"/>
    <w:rsid w:val="00E2534C"/>
    <w:rsid w:val="00E25A61"/>
    <w:rsid w:val="00E261BB"/>
    <w:rsid w:val="00E268FE"/>
    <w:rsid w:val="00E26B5A"/>
    <w:rsid w:val="00E26E56"/>
    <w:rsid w:val="00E275BF"/>
    <w:rsid w:val="00E2785C"/>
    <w:rsid w:val="00E27880"/>
    <w:rsid w:val="00E308FB"/>
    <w:rsid w:val="00E30D67"/>
    <w:rsid w:val="00E30E22"/>
    <w:rsid w:val="00E30F64"/>
    <w:rsid w:val="00E31042"/>
    <w:rsid w:val="00E3116F"/>
    <w:rsid w:val="00E3191E"/>
    <w:rsid w:val="00E31EEE"/>
    <w:rsid w:val="00E31FD2"/>
    <w:rsid w:val="00E3205C"/>
    <w:rsid w:val="00E33914"/>
    <w:rsid w:val="00E33BF8"/>
    <w:rsid w:val="00E33D77"/>
    <w:rsid w:val="00E33DD3"/>
    <w:rsid w:val="00E343BB"/>
    <w:rsid w:val="00E35CE3"/>
    <w:rsid w:val="00E36CAA"/>
    <w:rsid w:val="00E37728"/>
    <w:rsid w:val="00E37BAB"/>
    <w:rsid w:val="00E37DA1"/>
    <w:rsid w:val="00E405F9"/>
    <w:rsid w:val="00E4068E"/>
    <w:rsid w:val="00E40BE6"/>
    <w:rsid w:val="00E4116C"/>
    <w:rsid w:val="00E41FBD"/>
    <w:rsid w:val="00E42FD7"/>
    <w:rsid w:val="00E433E6"/>
    <w:rsid w:val="00E43BF8"/>
    <w:rsid w:val="00E43D94"/>
    <w:rsid w:val="00E44031"/>
    <w:rsid w:val="00E450B6"/>
    <w:rsid w:val="00E452C8"/>
    <w:rsid w:val="00E461DC"/>
    <w:rsid w:val="00E464D3"/>
    <w:rsid w:val="00E465A8"/>
    <w:rsid w:val="00E4748F"/>
    <w:rsid w:val="00E4770F"/>
    <w:rsid w:val="00E50814"/>
    <w:rsid w:val="00E51269"/>
    <w:rsid w:val="00E517E4"/>
    <w:rsid w:val="00E51A68"/>
    <w:rsid w:val="00E52640"/>
    <w:rsid w:val="00E52845"/>
    <w:rsid w:val="00E53508"/>
    <w:rsid w:val="00E535AD"/>
    <w:rsid w:val="00E53ABE"/>
    <w:rsid w:val="00E54051"/>
    <w:rsid w:val="00E5498C"/>
    <w:rsid w:val="00E54D93"/>
    <w:rsid w:val="00E55392"/>
    <w:rsid w:val="00E55409"/>
    <w:rsid w:val="00E55FD6"/>
    <w:rsid w:val="00E5791E"/>
    <w:rsid w:val="00E57BEA"/>
    <w:rsid w:val="00E60538"/>
    <w:rsid w:val="00E60626"/>
    <w:rsid w:val="00E6062F"/>
    <w:rsid w:val="00E607F5"/>
    <w:rsid w:val="00E60C1B"/>
    <w:rsid w:val="00E60E01"/>
    <w:rsid w:val="00E611E8"/>
    <w:rsid w:val="00E6136D"/>
    <w:rsid w:val="00E61508"/>
    <w:rsid w:val="00E615D4"/>
    <w:rsid w:val="00E6191C"/>
    <w:rsid w:val="00E61945"/>
    <w:rsid w:val="00E619E4"/>
    <w:rsid w:val="00E63444"/>
    <w:rsid w:val="00E63746"/>
    <w:rsid w:val="00E64AD6"/>
    <w:rsid w:val="00E65F49"/>
    <w:rsid w:val="00E660E8"/>
    <w:rsid w:val="00E663E9"/>
    <w:rsid w:val="00E66616"/>
    <w:rsid w:val="00E66A5F"/>
    <w:rsid w:val="00E678DD"/>
    <w:rsid w:val="00E67913"/>
    <w:rsid w:val="00E6798E"/>
    <w:rsid w:val="00E67CA2"/>
    <w:rsid w:val="00E708C4"/>
    <w:rsid w:val="00E708F1"/>
    <w:rsid w:val="00E70BA6"/>
    <w:rsid w:val="00E70F34"/>
    <w:rsid w:val="00E71572"/>
    <w:rsid w:val="00E715E6"/>
    <w:rsid w:val="00E71EDD"/>
    <w:rsid w:val="00E71FC2"/>
    <w:rsid w:val="00E732E3"/>
    <w:rsid w:val="00E7457A"/>
    <w:rsid w:val="00E74677"/>
    <w:rsid w:val="00E74D45"/>
    <w:rsid w:val="00E7525C"/>
    <w:rsid w:val="00E7558C"/>
    <w:rsid w:val="00E75BEA"/>
    <w:rsid w:val="00E75CDD"/>
    <w:rsid w:val="00E75F24"/>
    <w:rsid w:val="00E76997"/>
    <w:rsid w:val="00E77596"/>
    <w:rsid w:val="00E77AF1"/>
    <w:rsid w:val="00E77DFB"/>
    <w:rsid w:val="00E80A9F"/>
    <w:rsid w:val="00E80F2C"/>
    <w:rsid w:val="00E81917"/>
    <w:rsid w:val="00E81A39"/>
    <w:rsid w:val="00E81DA0"/>
    <w:rsid w:val="00E82BE9"/>
    <w:rsid w:val="00E834EE"/>
    <w:rsid w:val="00E839BC"/>
    <w:rsid w:val="00E84015"/>
    <w:rsid w:val="00E8496F"/>
    <w:rsid w:val="00E85B96"/>
    <w:rsid w:val="00E85FD9"/>
    <w:rsid w:val="00E86340"/>
    <w:rsid w:val="00E8658A"/>
    <w:rsid w:val="00E86639"/>
    <w:rsid w:val="00E86AB6"/>
    <w:rsid w:val="00E87B91"/>
    <w:rsid w:val="00E87CFA"/>
    <w:rsid w:val="00E90028"/>
    <w:rsid w:val="00E90120"/>
    <w:rsid w:val="00E90437"/>
    <w:rsid w:val="00E90513"/>
    <w:rsid w:val="00E90CFD"/>
    <w:rsid w:val="00E920E5"/>
    <w:rsid w:val="00E921E1"/>
    <w:rsid w:val="00E92629"/>
    <w:rsid w:val="00E929C8"/>
    <w:rsid w:val="00E92E79"/>
    <w:rsid w:val="00E93EC4"/>
    <w:rsid w:val="00E93EC9"/>
    <w:rsid w:val="00E94070"/>
    <w:rsid w:val="00E94098"/>
    <w:rsid w:val="00E94642"/>
    <w:rsid w:val="00E95089"/>
    <w:rsid w:val="00E956C8"/>
    <w:rsid w:val="00E959D7"/>
    <w:rsid w:val="00E95B51"/>
    <w:rsid w:val="00E96CAF"/>
    <w:rsid w:val="00E978BF"/>
    <w:rsid w:val="00E97A5D"/>
    <w:rsid w:val="00E97FDB"/>
    <w:rsid w:val="00EA0901"/>
    <w:rsid w:val="00EA122C"/>
    <w:rsid w:val="00EA186F"/>
    <w:rsid w:val="00EA1D5F"/>
    <w:rsid w:val="00EA1E17"/>
    <w:rsid w:val="00EA1FF6"/>
    <w:rsid w:val="00EA267F"/>
    <w:rsid w:val="00EA27E1"/>
    <w:rsid w:val="00EA2D07"/>
    <w:rsid w:val="00EA3517"/>
    <w:rsid w:val="00EA3551"/>
    <w:rsid w:val="00EA39E0"/>
    <w:rsid w:val="00EA4233"/>
    <w:rsid w:val="00EA44D8"/>
    <w:rsid w:val="00EA4950"/>
    <w:rsid w:val="00EA4C5C"/>
    <w:rsid w:val="00EA556C"/>
    <w:rsid w:val="00EA5D79"/>
    <w:rsid w:val="00EA63E9"/>
    <w:rsid w:val="00EA6431"/>
    <w:rsid w:val="00EA7257"/>
    <w:rsid w:val="00EA72C3"/>
    <w:rsid w:val="00EA733E"/>
    <w:rsid w:val="00EA76FD"/>
    <w:rsid w:val="00EB0362"/>
    <w:rsid w:val="00EB03F0"/>
    <w:rsid w:val="00EB084D"/>
    <w:rsid w:val="00EB0856"/>
    <w:rsid w:val="00EB0BDC"/>
    <w:rsid w:val="00EB13FD"/>
    <w:rsid w:val="00EB1F3D"/>
    <w:rsid w:val="00EB21AD"/>
    <w:rsid w:val="00EB2C19"/>
    <w:rsid w:val="00EB2C59"/>
    <w:rsid w:val="00EB316C"/>
    <w:rsid w:val="00EB31F9"/>
    <w:rsid w:val="00EB3363"/>
    <w:rsid w:val="00EB3BDA"/>
    <w:rsid w:val="00EB3BDF"/>
    <w:rsid w:val="00EB3EB6"/>
    <w:rsid w:val="00EB4446"/>
    <w:rsid w:val="00EB4666"/>
    <w:rsid w:val="00EB5A6E"/>
    <w:rsid w:val="00EB5BF1"/>
    <w:rsid w:val="00EB6EA2"/>
    <w:rsid w:val="00EB6EA7"/>
    <w:rsid w:val="00EB759C"/>
    <w:rsid w:val="00EB7A18"/>
    <w:rsid w:val="00EB7F30"/>
    <w:rsid w:val="00EC08CA"/>
    <w:rsid w:val="00EC0B2E"/>
    <w:rsid w:val="00EC0C40"/>
    <w:rsid w:val="00EC1F32"/>
    <w:rsid w:val="00EC3139"/>
    <w:rsid w:val="00EC35D7"/>
    <w:rsid w:val="00EC36E3"/>
    <w:rsid w:val="00EC4092"/>
    <w:rsid w:val="00EC4329"/>
    <w:rsid w:val="00EC4BBC"/>
    <w:rsid w:val="00EC55D7"/>
    <w:rsid w:val="00EC5A84"/>
    <w:rsid w:val="00EC60F0"/>
    <w:rsid w:val="00EC7739"/>
    <w:rsid w:val="00EC7BE2"/>
    <w:rsid w:val="00ED0660"/>
    <w:rsid w:val="00ED070C"/>
    <w:rsid w:val="00ED117F"/>
    <w:rsid w:val="00ED11F0"/>
    <w:rsid w:val="00ED1393"/>
    <w:rsid w:val="00ED16DF"/>
    <w:rsid w:val="00ED21B6"/>
    <w:rsid w:val="00ED223D"/>
    <w:rsid w:val="00ED2910"/>
    <w:rsid w:val="00ED2AAF"/>
    <w:rsid w:val="00ED3194"/>
    <w:rsid w:val="00ED3281"/>
    <w:rsid w:val="00ED3DED"/>
    <w:rsid w:val="00ED4427"/>
    <w:rsid w:val="00ED46F4"/>
    <w:rsid w:val="00ED4B4A"/>
    <w:rsid w:val="00ED4D7A"/>
    <w:rsid w:val="00ED583B"/>
    <w:rsid w:val="00ED61D3"/>
    <w:rsid w:val="00ED6493"/>
    <w:rsid w:val="00ED66A8"/>
    <w:rsid w:val="00ED6BC4"/>
    <w:rsid w:val="00ED6ED9"/>
    <w:rsid w:val="00ED764E"/>
    <w:rsid w:val="00ED78D6"/>
    <w:rsid w:val="00ED7CAD"/>
    <w:rsid w:val="00ED7F1F"/>
    <w:rsid w:val="00EE048E"/>
    <w:rsid w:val="00EE078E"/>
    <w:rsid w:val="00EE0DFE"/>
    <w:rsid w:val="00EE14A5"/>
    <w:rsid w:val="00EE199A"/>
    <w:rsid w:val="00EE1EAB"/>
    <w:rsid w:val="00EE1F72"/>
    <w:rsid w:val="00EE2D11"/>
    <w:rsid w:val="00EE2E91"/>
    <w:rsid w:val="00EE3025"/>
    <w:rsid w:val="00EE31A4"/>
    <w:rsid w:val="00EE37D0"/>
    <w:rsid w:val="00EE3945"/>
    <w:rsid w:val="00EE422E"/>
    <w:rsid w:val="00EE4CBD"/>
    <w:rsid w:val="00EE53C2"/>
    <w:rsid w:val="00EE5B32"/>
    <w:rsid w:val="00EE5F45"/>
    <w:rsid w:val="00EE6534"/>
    <w:rsid w:val="00EE7209"/>
    <w:rsid w:val="00EE74BC"/>
    <w:rsid w:val="00EE7D8C"/>
    <w:rsid w:val="00EF0CE2"/>
    <w:rsid w:val="00EF19DA"/>
    <w:rsid w:val="00EF1D5C"/>
    <w:rsid w:val="00EF1E31"/>
    <w:rsid w:val="00EF2ED6"/>
    <w:rsid w:val="00EF3019"/>
    <w:rsid w:val="00EF42F7"/>
    <w:rsid w:val="00EF4D91"/>
    <w:rsid w:val="00EF5250"/>
    <w:rsid w:val="00EF5425"/>
    <w:rsid w:val="00EF56CF"/>
    <w:rsid w:val="00EF5801"/>
    <w:rsid w:val="00EF5903"/>
    <w:rsid w:val="00EF5B7E"/>
    <w:rsid w:val="00EF61AF"/>
    <w:rsid w:val="00EF7C68"/>
    <w:rsid w:val="00F001AB"/>
    <w:rsid w:val="00F001AE"/>
    <w:rsid w:val="00F0025D"/>
    <w:rsid w:val="00F0037B"/>
    <w:rsid w:val="00F003F7"/>
    <w:rsid w:val="00F004B3"/>
    <w:rsid w:val="00F00988"/>
    <w:rsid w:val="00F00CFC"/>
    <w:rsid w:val="00F01BC5"/>
    <w:rsid w:val="00F01E0F"/>
    <w:rsid w:val="00F02174"/>
    <w:rsid w:val="00F02219"/>
    <w:rsid w:val="00F02541"/>
    <w:rsid w:val="00F02C06"/>
    <w:rsid w:val="00F0377A"/>
    <w:rsid w:val="00F040B0"/>
    <w:rsid w:val="00F045B3"/>
    <w:rsid w:val="00F04AB3"/>
    <w:rsid w:val="00F04D38"/>
    <w:rsid w:val="00F057A3"/>
    <w:rsid w:val="00F05AD0"/>
    <w:rsid w:val="00F05ED8"/>
    <w:rsid w:val="00F06119"/>
    <w:rsid w:val="00F062B8"/>
    <w:rsid w:val="00F06460"/>
    <w:rsid w:val="00F066AE"/>
    <w:rsid w:val="00F06AA9"/>
    <w:rsid w:val="00F06DCA"/>
    <w:rsid w:val="00F0766A"/>
    <w:rsid w:val="00F07D47"/>
    <w:rsid w:val="00F07E27"/>
    <w:rsid w:val="00F1001C"/>
    <w:rsid w:val="00F10420"/>
    <w:rsid w:val="00F10CBD"/>
    <w:rsid w:val="00F11086"/>
    <w:rsid w:val="00F119A7"/>
    <w:rsid w:val="00F12D58"/>
    <w:rsid w:val="00F12E2E"/>
    <w:rsid w:val="00F1310F"/>
    <w:rsid w:val="00F132D1"/>
    <w:rsid w:val="00F13849"/>
    <w:rsid w:val="00F13859"/>
    <w:rsid w:val="00F14785"/>
    <w:rsid w:val="00F14CCD"/>
    <w:rsid w:val="00F15899"/>
    <w:rsid w:val="00F15A50"/>
    <w:rsid w:val="00F160B6"/>
    <w:rsid w:val="00F160EE"/>
    <w:rsid w:val="00F16245"/>
    <w:rsid w:val="00F16724"/>
    <w:rsid w:val="00F168A5"/>
    <w:rsid w:val="00F16960"/>
    <w:rsid w:val="00F16DC1"/>
    <w:rsid w:val="00F20061"/>
    <w:rsid w:val="00F2091F"/>
    <w:rsid w:val="00F20B26"/>
    <w:rsid w:val="00F20DE7"/>
    <w:rsid w:val="00F20F5B"/>
    <w:rsid w:val="00F21038"/>
    <w:rsid w:val="00F2113A"/>
    <w:rsid w:val="00F212E2"/>
    <w:rsid w:val="00F21C10"/>
    <w:rsid w:val="00F21DE1"/>
    <w:rsid w:val="00F22763"/>
    <w:rsid w:val="00F22DB6"/>
    <w:rsid w:val="00F2306E"/>
    <w:rsid w:val="00F23D94"/>
    <w:rsid w:val="00F241D2"/>
    <w:rsid w:val="00F24276"/>
    <w:rsid w:val="00F24361"/>
    <w:rsid w:val="00F2496E"/>
    <w:rsid w:val="00F24D9B"/>
    <w:rsid w:val="00F25A8F"/>
    <w:rsid w:val="00F25AC7"/>
    <w:rsid w:val="00F26971"/>
    <w:rsid w:val="00F26D28"/>
    <w:rsid w:val="00F270EE"/>
    <w:rsid w:val="00F27154"/>
    <w:rsid w:val="00F27D22"/>
    <w:rsid w:val="00F3022C"/>
    <w:rsid w:val="00F3051B"/>
    <w:rsid w:val="00F3055B"/>
    <w:rsid w:val="00F305B6"/>
    <w:rsid w:val="00F309EA"/>
    <w:rsid w:val="00F30B59"/>
    <w:rsid w:val="00F30E3B"/>
    <w:rsid w:val="00F3102C"/>
    <w:rsid w:val="00F31C21"/>
    <w:rsid w:val="00F31CA0"/>
    <w:rsid w:val="00F3237E"/>
    <w:rsid w:val="00F323DC"/>
    <w:rsid w:val="00F328F2"/>
    <w:rsid w:val="00F32922"/>
    <w:rsid w:val="00F32A4B"/>
    <w:rsid w:val="00F32FA0"/>
    <w:rsid w:val="00F331F2"/>
    <w:rsid w:val="00F33C90"/>
    <w:rsid w:val="00F3490E"/>
    <w:rsid w:val="00F34F70"/>
    <w:rsid w:val="00F35088"/>
    <w:rsid w:val="00F35248"/>
    <w:rsid w:val="00F35959"/>
    <w:rsid w:val="00F35B97"/>
    <w:rsid w:val="00F35D51"/>
    <w:rsid w:val="00F36869"/>
    <w:rsid w:val="00F36B9B"/>
    <w:rsid w:val="00F370AF"/>
    <w:rsid w:val="00F373FE"/>
    <w:rsid w:val="00F376C0"/>
    <w:rsid w:val="00F37B04"/>
    <w:rsid w:val="00F37CCD"/>
    <w:rsid w:val="00F40522"/>
    <w:rsid w:val="00F40D78"/>
    <w:rsid w:val="00F40E2A"/>
    <w:rsid w:val="00F40E58"/>
    <w:rsid w:val="00F40FB4"/>
    <w:rsid w:val="00F41133"/>
    <w:rsid w:val="00F411D8"/>
    <w:rsid w:val="00F4172E"/>
    <w:rsid w:val="00F42864"/>
    <w:rsid w:val="00F428FB"/>
    <w:rsid w:val="00F42CD5"/>
    <w:rsid w:val="00F43591"/>
    <w:rsid w:val="00F438D1"/>
    <w:rsid w:val="00F4390A"/>
    <w:rsid w:val="00F44216"/>
    <w:rsid w:val="00F4469F"/>
    <w:rsid w:val="00F44A24"/>
    <w:rsid w:val="00F44DE8"/>
    <w:rsid w:val="00F44E00"/>
    <w:rsid w:val="00F45082"/>
    <w:rsid w:val="00F45D17"/>
    <w:rsid w:val="00F461B2"/>
    <w:rsid w:val="00F46D56"/>
    <w:rsid w:val="00F46E15"/>
    <w:rsid w:val="00F476CD"/>
    <w:rsid w:val="00F477C7"/>
    <w:rsid w:val="00F50170"/>
    <w:rsid w:val="00F50427"/>
    <w:rsid w:val="00F50460"/>
    <w:rsid w:val="00F506D8"/>
    <w:rsid w:val="00F50FD4"/>
    <w:rsid w:val="00F51013"/>
    <w:rsid w:val="00F51718"/>
    <w:rsid w:val="00F5189A"/>
    <w:rsid w:val="00F52096"/>
    <w:rsid w:val="00F527E8"/>
    <w:rsid w:val="00F5288D"/>
    <w:rsid w:val="00F5295F"/>
    <w:rsid w:val="00F5297B"/>
    <w:rsid w:val="00F52C0C"/>
    <w:rsid w:val="00F52DEA"/>
    <w:rsid w:val="00F53007"/>
    <w:rsid w:val="00F53399"/>
    <w:rsid w:val="00F5360A"/>
    <w:rsid w:val="00F536C4"/>
    <w:rsid w:val="00F5421F"/>
    <w:rsid w:val="00F5453D"/>
    <w:rsid w:val="00F54844"/>
    <w:rsid w:val="00F548C6"/>
    <w:rsid w:val="00F55833"/>
    <w:rsid w:val="00F55947"/>
    <w:rsid w:val="00F559F9"/>
    <w:rsid w:val="00F56921"/>
    <w:rsid w:val="00F570DA"/>
    <w:rsid w:val="00F573CA"/>
    <w:rsid w:val="00F57AAF"/>
    <w:rsid w:val="00F60E1E"/>
    <w:rsid w:val="00F61353"/>
    <w:rsid w:val="00F61A87"/>
    <w:rsid w:val="00F61ED0"/>
    <w:rsid w:val="00F620C4"/>
    <w:rsid w:val="00F628F0"/>
    <w:rsid w:val="00F62D4C"/>
    <w:rsid w:val="00F62F53"/>
    <w:rsid w:val="00F6313A"/>
    <w:rsid w:val="00F6389B"/>
    <w:rsid w:val="00F63E87"/>
    <w:rsid w:val="00F64F52"/>
    <w:rsid w:val="00F6511E"/>
    <w:rsid w:val="00F651E7"/>
    <w:rsid w:val="00F652AF"/>
    <w:rsid w:val="00F6607A"/>
    <w:rsid w:val="00F67602"/>
    <w:rsid w:val="00F70109"/>
    <w:rsid w:val="00F711E4"/>
    <w:rsid w:val="00F71BC5"/>
    <w:rsid w:val="00F71FF7"/>
    <w:rsid w:val="00F7205D"/>
    <w:rsid w:val="00F7362E"/>
    <w:rsid w:val="00F73AD1"/>
    <w:rsid w:val="00F73EBC"/>
    <w:rsid w:val="00F73ED2"/>
    <w:rsid w:val="00F74238"/>
    <w:rsid w:val="00F74D60"/>
    <w:rsid w:val="00F74E50"/>
    <w:rsid w:val="00F75DCD"/>
    <w:rsid w:val="00F770C7"/>
    <w:rsid w:val="00F77F56"/>
    <w:rsid w:val="00F809DB"/>
    <w:rsid w:val="00F80AC5"/>
    <w:rsid w:val="00F80B57"/>
    <w:rsid w:val="00F80BF5"/>
    <w:rsid w:val="00F80C52"/>
    <w:rsid w:val="00F80F63"/>
    <w:rsid w:val="00F811DB"/>
    <w:rsid w:val="00F8150C"/>
    <w:rsid w:val="00F81528"/>
    <w:rsid w:val="00F81F5D"/>
    <w:rsid w:val="00F820F6"/>
    <w:rsid w:val="00F822DB"/>
    <w:rsid w:val="00F8268C"/>
    <w:rsid w:val="00F82F7C"/>
    <w:rsid w:val="00F837C1"/>
    <w:rsid w:val="00F83C2D"/>
    <w:rsid w:val="00F84F2B"/>
    <w:rsid w:val="00F84F57"/>
    <w:rsid w:val="00F8536A"/>
    <w:rsid w:val="00F854DE"/>
    <w:rsid w:val="00F85B59"/>
    <w:rsid w:val="00F85DAB"/>
    <w:rsid w:val="00F86408"/>
    <w:rsid w:val="00F86C09"/>
    <w:rsid w:val="00F87771"/>
    <w:rsid w:val="00F90084"/>
    <w:rsid w:val="00F90B7B"/>
    <w:rsid w:val="00F91D03"/>
    <w:rsid w:val="00F91E44"/>
    <w:rsid w:val="00F92361"/>
    <w:rsid w:val="00F925BC"/>
    <w:rsid w:val="00F9273E"/>
    <w:rsid w:val="00F92867"/>
    <w:rsid w:val="00F94853"/>
    <w:rsid w:val="00F94B76"/>
    <w:rsid w:val="00F94D3F"/>
    <w:rsid w:val="00F954EF"/>
    <w:rsid w:val="00F95D67"/>
    <w:rsid w:val="00F9608A"/>
    <w:rsid w:val="00F966FB"/>
    <w:rsid w:val="00F9776D"/>
    <w:rsid w:val="00F97C41"/>
    <w:rsid w:val="00F97C83"/>
    <w:rsid w:val="00FA0779"/>
    <w:rsid w:val="00FA07AB"/>
    <w:rsid w:val="00FA096A"/>
    <w:rsid w:val="00FA11BF"/>
    <w:rsid w:val="00FA1775"/>
    <w:rsid w:val="00FA285F"/>
    <w:rsid w:val="00FA2973"/>
    <w:rsid w:val="00FA2AC9"/>
    <w:rsid w:val="00FA2BF2"/>
    <w:rsid w:val="00FA2FE9"/>
    <w:rsid w:val="00FA30A0"/>
    <w:rsid w:val="00FA30CF"/>
    <w:rsid w:val="00FA3A16"/>
    <w:rsid w:val="00FA404E"/>
    <w:rsid w:val="00FA450F"/>
    <w:rsid w:val="00FA4644"/>
    <w:rsid w:val="00FA46E7"/>
    <w:rsid w:val="00FA479A"/>
    <w:rsid w:val="00FA4B8C"/>
    <w:rsid w:val="00FA4CCE"/>
    <w:rsid w:val="00FA4DEA"/>
    <w:rsid w:val="00FA5314"/>
    <w:rsid w:val="00FA5D46"/>
    <w:rsid w:val="00FA5E4E"/>
    <w:rsid w:val="00FA624B"/>
    <w:rsid w:val="00FA65CE"/>
    <w:rsid w:val="00FA6747"/>
    <w:rsid w:val="00FA6DDC"/>
    <w:rsid w:val="00FA7449"/>
    <w:rsid w:val="00FA78DF"/>
    <w:rsid w:val="00FA7C11"/>
    <w:rsid w:val="00FA7F5E"/>
    <w:rsid w:val="00FB0319"/>
    <w:rsid w:val="00FB03B8"/>
    <w:rsid w:val="00FB0C8C"/>
    <w:rsid w:val="00FB111F"/>
    <w:rsid w:val="00FB16B2"/>
    <w:rsid w:val="00FB1F21"/>
    <w:rsid w:val="00FB2594"/>
    <w:rsid w:val="00FB2E3D"/>
    <w:rsid w:val="00FB3167"/>
    <w:rsid w:val="00FB32B8"/>
    <w:rsid w:val="00FB32F2"/>
    <w:rsid w:val="00FB3FB4"/>
    <w:rsid w:val="00FB4386"/>
    <w:rsid w:val="00FB4B2C"/>
    <w:rsid w:val="00FB51E7"/>
    <w:rsid w:val="00FB639A"/>
    <w:rsid w:val="00FB659A"/>
    <w:rsid w:val="00FB6A4C"/>
    <w:rsid w:val="00FB7239"/>
    <w:rsid w:val="00FB7A39"/>
    <w:rsid w:val="00FB7DBF"/>
    <w:rsid w:val="00FB7EEA"/>
    <w:rsid w:val="00FC05CC"/>
    <w:rsid w:val="00FC07D2"/>
    <w:rsid w:val="00FC2866"/>
    <w:rsid w:val="00FC292E"/>
    <w:rsid w:val="00FC2976"/>
    <w:rsid w:val="00FC2B2A"/>
    <w:rsid w:val="00FC3F31"/>
    <w:rsid w:val="00FC3F91"/>
    <w:rsid w:val="00FC4B2A"/>
    <w:rsid w:val="00FC58EE"/>
    <w:rsid w:val="00FC5B33"/>
    <w:rsid w:val="00FC5BA7"/>
    <w:rsid w:val="00FC6454"/>
    <w:rsid w:val="00FC7A03"/>
    <w:rsid w:val="00FC7F0E"/>
    <w:rsid w:val="00FD1DA5"/>
    <w:rsid w:val="00FD24C2"/>
    <w:rsid w:val="00FD24C7"/>
    <w:rsid w:val="00FD2B7C"/>
    <w:rsid w:val="00FD39EB"/>
    <w:rsid w:val="00FD3EA4"/>
    <w:rsid w:val="00FD4A9B"/>
    <w:rsid w:val="00FD5355"/>
    <w:rsid w:val="00FD535E"/>
    <w:rsid w:val="00FD551B"/>
    <w:rsid w:val="00FD56F7"/>
    <w:rsid w:val="00FD6715"/>
    <w:rsid w:val="00FD7311"/>
    <w:rsid w:val="00FD797F"/>
    <w:rsid w:val="00FD7CC0"/>
    <w:rsid w:val="00FD7EBF"/>
    <w:rsid w:val="00FE07F2"/>
    <w:rsid w:val="00FE094A"/>
    <w:rsid w:val="00FE09A0"/>
    <w:rsid w:val="00FE0A66"/>
    <w:rsid w:val="00FE0CD3"/>
    <w:rsid w:val="00FE1C83"/>
    <w:rsid w:val="00FE2826"/>
    <w:rsid w:val="00FE4B57"/>
    <w:rsid w:val="00FE4F0D"/>
    <w:rsid w:val="00FE5015"/>
    <w:rsid w:val="00FE56AC"/>
    <w:rsid w:val="00FE6068"/>
    <w:rsid w:val="00FE67EF"/>
    <w:rsid w:val="00FE74D5"/>
    <w:rsid w:val="00FE7AE0"/>
    <w:rsid w:val="00FF001F"/>
    <w:rsid w:val="00FF0118"/>
    <w:rsid w:val="00FF037D"/>
    <w:rsid w:val="00FF07C1"/>
    <w:rsid w:val="00FF0AA4"/>
    <w:rsid w:val="00FF184C"/>
    <w:rsid w:val="00FF1E5B"/>
    <w:rsid w:val="00FF216B"/>
    <w:rsid w:val="00FF217C"/>
    <w:rsid w:val="00FF257A"/>
    <w:rsid w:val="00FF2610"/>
    <w:rsid w:val="00FF26E5"/>
    <w:rsid w:val="00FF344D"/>
    <w:rsid w:val="00FF38AF"/>
    <w:rsid w:val="00FF43DC"/>
    <w:rsid w:val="00FF43FC"/>
    <w:rsid w:val="00FF4C95"/>
    <w:rsid w:val="00FF532C"/>
    <w:rsid w:val="00FF5C38"/>
    <w:rsid w:val="00FF604F"/>
    <w:rsid w:val="00FF6518"/>
    <w:rsid w:val="00FF6600"/>
    <w:rsid w:val="00FF6941"/>
    <w:rsid w:val="00FF77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B5A0E"/>
  <w15:docId w15:val="{AF75B1EB-4120-46AC-9BD0-D1CC71290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70A"/>
  </w:style>
  <w:style w:type="paragraph" w:styleId="Heading1">
    <w:name w:val="heading 1"/>
    <w:basedOn w:val="Normal"/>
    <w:next w:val="Normal"/>
    <w:link w:val="Heading1Char"/>
    <w:uiPriority w:val="9"/>
    <w:qFormat/>
    <w:rsid w:val="00E959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C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1F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C1F3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1F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C1F3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C1F3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C1F3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1F3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9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59D7"/>
    <w:pPr>
      <w:spacing w:line="259" w:lineRule="auto"/>
      <w:outlineLvl w:val="9"/>
    </w:pPr>
    <w:rPr>
      <w:lang w:val="en-US"/>
    </w:rPr>
  </w:style>
  <w:style w:type="character" w:customStyle="1" w:styleId="Heading2Char">
    <w:name w:val="Heading 2 Char"/>
    <w:basedOn w:val="DefaultParagraphFont"/>
    <w:link w:val="Heading2"/>
    <w:uiPriority w:val="9"/>
    <w:rsid w:val="002B4C0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54EF9"/>
    <w:pPr>
      <w:tabs>
        <w:tab w:val="left" w:pos="660"/>
        <w:tab w:val="right" w:leader="dot" w:pos="9016"/>
      </w:tabs>
      <w:spacing w:after="0" w:line="240" w:lineRule="auto"/>
    </w:pPr>
    <w:rPr>
      <w:rFonts w:cstheme="minorHAnsi"/>
      <w:b/>
      <w:bCs/>
      <w:noProof/>
    </w:rPr>
  </w:style>
  <w:style w:type="paragraph" w:styleId="TOC2">
    <w:name w:val="toc 2"/>
    <w:basedOn w:val="Normal"/>
    <w:next w:val="Normal"/>
    <w:autoRedefine/>
    <w:uiPriority w:val="39"/>
    <w:unhideWhenUsed/>
    <w:rsid w:val="002B4C01"/>
    <w:pPr>
      <w:spacing w:after="100"/>
      <w:ind w:left="220"/>
    </w:pPr>
  </w:style>
  <w:style w:type="character" w:styleId="Hyperlink">
    <w:name w:val="Hyperlink"/>
    <w:basedOn w:val="DefaultParagraphFont"/>
    <w:uiPriority w:val="99"/>
    <w:unhideWhenUsed/>
    <w:rsid w:val="002B4C01"/>
    <w:rPr>
      <w:color w:val="0563C1" w:themeColor="hyperlink"/>
      <w:u w:val="single"/>
    </w:rPr>
  </w:style>
  <w:style w:type="paragraph" w:styleId="ListParagraph">
    <w:name w:val="List Paragraph"/>
    <w:basedOn w:val="Normal"/>
    <w:uiPriority w:val="34"/>
    <w:qFormat/>
    <w:rsid w:val="00EC1F32"/>
    <w:pPr>
      <w:ind w:left="720"/>
      <w:contextualSpacing/>
    </w:pPr>
  </w:style>
  <w:style w:type="character" w:customStyle="1" w:styleId="Heading3Char">
    <w:name w:val="Heading 3 Char"/>
    <w:basedOn w:val="DefaultParagraphFont"/>
    <w:link w:val="Heading3"/>
    <w:uiPriority w:val="9"/>
    <w:rsid w:val="00EC1F3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C1F3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C1F3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C1F3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C1F3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C1F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C1F32"/>
    <w:rPr>
      <w:rFonts w:asciiTheme="majorHAnsi" w:eastAsiaTheme="majorEastAsia" w:hAnsiTheme="majorHAnsi" w:cstheme="majorBidi"/>
      <w:i/>
      <w:iCs/>
      <w:color w:val="272727" w:themeColor="text1" w:themeTint="D8"/>
      <w:sz w:val="21"/>
      <w:szCs w:val="21"/>
    </w:rPr>
  </w:style>
  <w:style w:type="paragraph" w:styleId="Bibliography">
    <w:name w:val="Bibliography"/>
    <w:basedOn w:val="Normal"/>
    <w:next w:val="Normal"/>
    <w:uiPriority w:val="37"/>
    <w:unhideWhenUsed/>
    <w:rsid w:val="005E13DA"/>
  </w:style>
  <w:style w:type="character" w:styleId="Strong">
    <w:name w:val="Strong"/>
    <w:basedOn w:val="DefaultParagraphFont"/>
    <w:uiPriority w:val="22"/>
    <w:qFormat/>
    <w:rsid w:val="002E73F4"/>
    <w:rPr>
      <w:b/>
      <w:bCs/>
    </w:rPr>
  </w:style>
  <w:style w:type="paragraph" w:styleId="TOC3">
    <w:name w:val="toc 3"/>
    <w:basedOn w:val="Normal"/>
    <w:next w:val="Normal"/>
    <w:autoRedefine/>
    <w:uiPriority w:val="39"/>
    <w:unhideWhenUsed/>
    <w:rsid w:val="0068104B"/>
    <w:pPr>
      <w:tabs>
        <w:tab w:val="left" w:pos="1100"/>
        <w:tab w:val="right" w:leader="dot" w:pos="9016"/>
      </w:tabs>
      <w:spacing w:after="100" w:line="240" w:lineRule="auto"/>
      <w:ind w:left="440"/>
    </w:pPr>
  </w:style>
  <w:style w:type="paragraph" w:styleId="Header">
    <w:name w:val="header"/>
    <w:basedOn w:val="Normal"/>
    <w:link w:val="HeaderChar"/>
    <w:uiPriority w:val="99"/>
    <w:unhideWhenUsed/>
    <w:rsid w:val="00260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1CD"/>
  </w:style>
  <w:style w:type="paragraph" w:styleId="Footer">
    <w:name w:val="footer"/>
    <w:basedOn w:val="Normal"/>
    <w:link w:val="FooterChar"/>
    <w:uiPriority w:val="99"/>
    <w:unhideWhenUsed/>
    <w:rsid w:val="00260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1CD"/>
  </w:style>
  <w:style w:type="paragraph" w:styleId="BalloonText">
    <w:name w:val="Balloon Text"/>
    <w:basedOn w:val="Normal"/>
    <w:link w:val="BalloonTextChar"/>
    <w:uiPriority w:val="99"/>
    <w:semiHidden/>
    <w:unhideWhenUsed/>
    <w:rsid w:val="00AA7F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F27"/>
    <w:rPr>
      <w:rFonts w:ascii="Tahoma" w:hAnsi="Tahoma" w:cs="Tahoma"/>
      <w:sz w:val="16"/>
      <w:szCs w:val="16"/>
    </w:rPr>
  </w:style>
  <w:style w:type="table" w:styleId="TableGrid">
    <w:name w:val="Table Grid"/>
    <w:basedOn w:val="TableNormal"/>
    <w:uiPriority w:val="39"/>
    <w:unhideWhenUsed/>
    <w:rsid w:val="006F1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272B"/>
    <w:rPr>
      <w:sz w:val="16"/>
      <w:szCs w:val="16"/>
    </w:rPr>
  </w:style>
  <w:style w:type="paragraph" w:styleId="CommentText">
    <w:name w:val="annotation text"/>
    <w:basedOn w:val="Normal"/>
    <w:link w:val="CommentTextChar"/>
    <w:uiPriority w:val="99"/>
    <w:semiHidden/>
    <w:unhideWhenUsed/>
    <w:rsid w:val="0001272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01272B"/>
    <w:rPr>
      <w:sz w:val="20"/>
      <w:szCs w:val="20"/>
    </w:rPr>
  </w:style>
  <w:style w:type="paragraph" w:styleId="CommentSubject">
    <w:name w:val="annotation subject"/>
    <w:basedOn w:val="CommentText"/>
    <w:next w:val="CommentText"/>
    <w:link w:val="CommentSubjectChar"/>
    <w:uiPriority w:val="99"/>
    <w:semiHidden/>
    <w:unhideWhenUsed/>
    <w:rsid w:val="0001272B"/>
    <w:rPr>
      <w:b/>
      <w:bCs/>
    </w:rPr>
  </w:style>
  <w:style w:type="character" w:customStyle="1" w:styleId="CommentSubjectChar">
    <w:name w:val="Comment Subject Char"/>
    <w:basedOn w:val="CommentTextChar"/>
    <w:link w:val="CommentSubject"/>
    <w:uiPriority w:val="99"/>
    <w:semiHidden/>
    <w:rsid w:val="0001272B"/>
    <w:rPr>
      <w:b/>
      <w:bCs/>
      <w:sz w:val="20"/>
      <w:szCs w:val="20"/>
    </w:rPr>
  </w:style>
  <w:style w:type="character" w:styleId="UnresolvedMention">
    <w:name w:val="Unresolved Mention"/>
    <w:basedOn w:val="DefaultParagraphFont"/>
    <w:uiPriority w:val="99"/>
    <w:semiHidden/>
    <w:unhideWhenUsed/>
    <w:rsid w:val="0001272B"/>
    <w:rPr>
      <w:color w:val="605E5C"/>
      <w:shd w:val="clear" w:color="auto" w:fill="E1DFDD"/>
    </w:rPr>
  </w:style>
  <w:style w:type="character" w:customStyle="1" w:styleId="normaltextrun">
    <w:name w:val="normaltextrun"/>
    <w:basedOn w:val="DefaultParagraphFont"/>
    <w:rsid w:val="0001272B"/>
  </w:style>
  <w:style w:type="character" w:customStyle="1" w:styleId="eop">
    <w:name w:val="eop"/>
    <w:basedOn w:val="DefaultParagraphFont"/>
    <w:rsid w:val="0001272B"/>
  </w:style>
  <w:style w:type="paragraph" w:customStyle="1" w:styleId="paragraph">
    <w:name w:val="paragraph"/>
    <w:basedOn w:val="Normal"/>
    <w:rsid w:val="00012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1272B"/>
    <w:rPr>
      <w:color w:val="954F72" w:themeColor="followedHyperlink"/>
      <w:u w:val="single"/>
    </w:rPr>
  </w:style>
  <w:style w:type="paragraph" w:styleId="NormalWeb">
    <w:name w:val="Normal (Web)"/>
    <w:basedOn w:val="Normal"/>
    <w:uiPriority w:val="99"/>
    <w:unhideWhenUsed/>
    <w:rsid w:val="00527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2D0C39"/>
  </w:style>
  <w:style w:type="character" w:customStyle="1" w:styleId="contentcontrolboundarysink">
    <w:name w:val="contentcontrolboundarysink"/>
    <w:basedOn w:val="DefaultParagraphFont"/>
    <w:rsid w:val="00526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4451">
      <w:bodyDiv w:val="1"/>
      <w:marLeft w:val="0"/>
      <w:marRight w:val="0"/>
      <w:marTop w:val="0"/>
      <w:marBottom w:val="0"/>
      <w:divBdr>
        <w:top w:val="none" w:sz="0" w:space="0" w:color="auto"/>
        <w:left w:val="none" w:sz="0" w:space="0" w:color="auto"/>
        <w:bottom w:val="none" w:sz="0" w:space="0" w:color="auto"/>
        <w:right w:val="none" w:sz="0" w:space="0" w:color="auto"/>
      </w:divBdr>
    </w:div>
    <w:div w:id="7488101">
      <w:bodyDiv w:val="1"/>
      <w:marLeft w:val="0"/>
      <w:marRight w:val="0"/>
      <w:marTop w:val="0"/>
      <w:marBottom w:val="0"/>
      <w:divBdr>
        <w:top w:val="none" w:sz="0" w:space="0" w:color="auto"/>
        <w:left w:val="none" w:sz="0" w:space="0" w:color="auto"/>
        <w:bottom w:val="none" w:sz="0" w:space="0" w:color="auto"/>
        <w:right w:val="none" w:sz="0" w:space="0" w:color="auto"/>
      </w:divBdr>
    </w:div>
    <w:div w:id="8995820">
      <w:bodyDiv w:val="1"/>
      <w:marLeft w:val="0"/>
      <w:marRight w:val="0"/>
      <w:marTop w:val="0"/>
      <w:marBottom w:val="0"/>
      <w:divBdr>
        <w:top w:val="none" w:sz="0" w:space="0" w:color="auto"/>
        <w:left w:val="none" w:sz="0" w:space="0" w:color="auto"/>
        <w:bottom w:val="none" w:sz="0" w:space="0" w:color="auto"/>
        <w:right w:val="none" w:sz="0" w:space="0" w:color="auto"/>
      </w:divBdr>
    </w:div>
    <w:div w:id="9336247">
      <w:bodyDiv w:val="1"/>
      <w:marLeft w:val="0"/>
      <w:marRight w:val="0"/>
      <w:marTop w:val="0"/>
      <w:marBottom w:val="0"/>
      <w:divBdr>
        <w:top w:val="none" w:sz="0" w:space="0" w:color="auto"/>
        <w:left w:val="none" w:sz="0" w:space="0" w:color="auto"/>
        <w:bottom w:val="none" w:sz="0" w:space="0" w:color="auto"/>
        <w:right w:val="none" w:sz="0" w:space="0" w:color="auto"/>
      </w:divBdr>
    </w:div>
    <w:div w:id="9915584">
      <w:bodyDiv w:val="1"/>
      <w:marLeft w:val="0"/>
      <w:marRight w:val="0"/>
      <w:marTop w:val="0"/>
      <w:marBottom w:val="0"/>
      <w:divBdr>
        <w:top w:val="none" w:sz="0" w:space="0" w:color="auto"/>
        <w:left w:val="none" w:sz="0" w:space="0" w:color="auto"/>
        <w:bottom w:val="none" w:sz="0" w:space="0" w:color="auto"/>
        <w:right w:val="none" w:sz="0" w:space="0" w:color="auto"/>
      </w:divBdr>
    </w:div>
    <w:div w:id="10112655">
      <w:bodyDiv w:val="1"/>
      <w:marLeft w:val="0"/>
      <w:marRight w:val="0"/>
      <w:marTop w:val="0"/>
      <w:marBottom w:val="0"/>
      <w:divBdr>
        <w:top w:val="none" w:sz="0" w:space="0" w:color="auto"/>
        <w:left w:val="none" w:sz="0" w:space="0" w:color="auto"/>
        <w:bottom w:val="none" w:sz="0" w:space="0" w:color="auto"/>
        <w:right w:val="none" w:sz="0" w:space="0" w:color="auto"/>
      </w:divBdr>
    </w:div>
    <w:div w:id="10575953">
      <w:bodyDiv w:val="1"/>
      <w:marLeft w:val="0"/>
      <w:marRight w:val="0"/>
      <w:marTop w:val="0"/>
      <w:marBottom w:val="0"/>
      <w:divBdr>
        <w:top w:val="none" w:sz="0" w:space="0" w:color="auto"/>
        <w:left w:val="none" w:sz="0" w:space="0" w:color="auto"/>
        <w:bottom w:val="none" w:sz="0" w:space="0" w:color="auto"/>
        <w:right w:val="none" w:sz="0" w:space="0" w:color="auto"/>
      </w:divBdr>
    </w:div>
    <w:div w:id="10647826">
      <w:bodyDiv w:val="1"/>
      <w:marLeft w:val="0"/>
      <w:marRight w:val="0"/>
      <w:marTop w:val="0"/>
      <w:marBottom w:val="0"/>
      <w:divBdr>
        <w:top w:val="none" w:sz="0" w:space="0" w:color="auto"/>
        <w:left w:val="none" w:sz="0" w:space="0" w:color="auto"/>
        <w:bottom w:val="none" w:sz="0" w:space="0" w:color="auto"/>
        <w:right w:val="none" w:sz="0" w:space="0" w:color="auto"/>
      </w:divBdr>
    </w:div>
    <w:div w:id="11151051">
      <w:bodyDiv w:val="1"/>
      <w:marLeft w:val="0"/>
      <w:marRight w:val="0"/>
      <w:marTop w:val="0"/>
      <w:marBottom w:val="0"/>
      <w:divBdr>
        <w:top w:val="none" w:sz="0" w:space="0" w:color="auto"/>
        <w:left w:val="none" w:sz="0" w:space="0" w:color="auto"/>
        <w:bottom w:val="none" w:sz="0" w:space="0" w:color="auto"/>
        <w:right w:val="none" w:sz="0" w:space="0" w:color="auto"/>
      </w:divBdr>
    </w:div>
    <w:div w:id="11811249">
      <w:bodyDiv w:val="1"/>
      <w:marLeft w:val="0"/>
      <w:marRight w:val="0"/>
      <w:marTop w:val="0"/>
      <w:marBottom w:val="0"/>
      <w:divBdr>
        <w:top w:val="none" w:sz="0" w:space="0" w:color="auto"/>
        <w:left w:val="none" w:sz="0" w:space="0" w:color="auto"/>
        <w:bottom w:val="none" w:sz="0" w:space="0" w:color="auto"/>
        <w:right w:val="none" w:sz="0" w:space="0" w:color="auto"/>
      </w:divBdr>
    </w:div>
    <w:div w:id="14966547">
      <w:bodyDiv w:val="1"/>
      <w:marLeft w:val="0"/>
      <w:marRight w:val="0"/>
      <w:marTop w:val="0"/>
      <w:marBottom w:val="0"/>
      <w:divBdr>
        <w:top w:val="none" w:sz="0" w:space="0" w:color="auto"/>
        <w:left w:val="none" w:sz="0" w:space="0" w:color="auto"/>
        <w:bottom w:val="none" w:sz="0" w:space="0" w:color="auto"/>
        <w:right w:val="none" w:sz="0" w:space="0" w:color="auto"/>
      </w:divBdr>
    </w:div>
    <w:div w:id="18088473">
      <w:bodyDiv w:val="1"/>
      <w:marLeft w:val="0"/>
      <w:marRight w:val="0"/>
      <w:marTop w:val="0"/>
      <w:marBottom w:val="0"/>
      <w:divBdr>
        <w:top w:val="none" w:sz="0" w:space="0" w:color="auto"/>
        <w:left w:val="none" w:sz="0" w:space="0" w:color="auto"/>
        <w:bottom w:val="none" w:sz="0" w:space="0" w:color="auto"/>
        <w:right w:val="none" w:sz="0" w:space="0" w:color="auto"/>
      </w:divBdr>
    </w:div>
    <w:div w:id="18169784">
      <w:bodyDiv w:val="1"/>
      <w:marLeft w:val="0"/>
      <w:marRight w:val="0"/>
      <w:marTop w:val="0"/>
      <w:marBottom w:val="0"/>
      <w:divBdr>
        <w:top w:val="none" w:sz="0" w:space="0" w:color="auto"/>
        <w:left w:val="none" w:sz="0" w:space="0" w:color="auto"/>
        <w:bottom w:val="none" w:sz="0" w:space="0" w:color="auto"/>
        <w:right w:val="none" w:sz="0" w:space="0" w:color="auto"/>
      </w:divBdr>
    </w:div>
    <w:div w:id="18630221">
      <w:bodyDiv w:val="1"/>
      <w:marLeft w:val="0"/>
      <w:marRight w:val="0"/>
      <w:marTop w:val="0"/>
      <w:marBottom w:val="0"/>
      <w:divBdr>
        <w:top w:val="none" w:sz="0" w:space="0" w:color="auto"/>
        <w:left w:val="none" w:sz="0" w:space="0" w:color="auto"/>
        <w:bottom w:val="none" w:sz="0" w:space="0" w:color="auto"/>
        <w:right w:val="none" w:sz="0" w:space="0" w:color="auto"/>
      </w:divBdr>
    </w:div>
    <w:div w:id="18707736">
      <w:bodyDiv w:val="1"/>
      <w:marLeft w:val="0"/>
      <w:marRight w:val="0"/>
      <w:marTop w:val="0"/>
      <w:marBottom w:val="0"/>
      <w:divBdr>
        <w:top w:val="none" w:sz="0" w:space="0" w:color="auto"/>
        <w:left w:val="none" w:sz="0" w:space="0" w:color="auto"/>
        <w:bottom w:val="none" w:sz="0" w:space="0" w:color="auto"/>
        <w:right w:val="none" w:sz="0" w:space="0" w:color="auto"/>
      </w:divBdr>
    </w:div>
    <w:div w:id="20127358">
      <w:bodyDiv w:val="1"/>
      <w:marLeft w:val="0"/>
      <w:marRight w:val="0"/>
      <w:marTop w:val="0"/>
      <w:marBottom w:val="0"/>
      <w:divBdr>
        <w:top w:val="none" w:sz="0" w:space="0" w:color="auto"/>
        <w:left w:val="none" w:sz="0" w:space="0" w:color="auto"/>
        <w:bottom w:val="none" w:sz="0" w:space="0" w:color="auto"/>
        <w:right w:val="none" w:sz="0" w:space="0" w:color="auto"/>
      </w:divBdr>
    </w:div>
    <w:div w:id="20282797">
      <w:bodyDiv w:val="1"/>
      <w:marLeft w:val="0"/>
      <w:marRight w:val="0"/>
      <w:marTop w:val="0"/>
      <w:marBottom w:val="0"/>
      <w:divBdr>
        <w:top w:val="none" w:sz="0" w:space="0" w:color="auto"/>
        <w:left w:val="none" w:sz="0" w:space="0" w:color="auto"/>
        <w:bottom w:val="none" w:sz="0" w:space="0" w:color="auto"/>
        <w:right w:val="none" w:sz="0" w:space="0" w:color="auto"/>
      </w:divBdr>
    </w:div>
    <w:div w:id="21169378">
      <w:bodyDiv w:val="1"/>
      <w:marLeft w:val="0"/>
      <w:marRight w:val="0"/>
      <w:marTop w:val="0"/>
      <w:marBottom w:val="0"/>
      <w:divBdr>
        <w:top w:val="none" w:sz="0" w:space="0" w:color="auto"/>
        <w:left w:val="none" w:sz="0" w:space="0" w:color="auto"/>
        <w:bottom w:val="none" w:sz="0" w:space="0" w:color="auto"/>
        <w:right w:val="none" w:sz="0" w:space="0" w:color="auto"/>
      </w:divBdr>
    </w:div>
    <w:div w:id="21515268">
      <w:bodyDiv w:val="1"/>
      <w:marLeft w:val="0"/>
      <w:marRight w:val="0"/>
      <w:marTop w:val="0"/>
      <w:marBottom w:val="0"/>
      <w:divBdr>
        <w:top w:val="none" w:sz="0" w:space="0" w:color="auto"/>
        <w:left w:val="none" w:sz="0" w:space="0" w:color="auto"/>
        <w:bottom w:val="none" w:sz="0" w:space="0" w:color="auto"/>
        <w:right w:val="none" w:sz="0" w:space="0" w:color="auto"/>
      </w:divBdr>
    </w:div>
    <w:div w:id="24864917">
      <w:bodyDiv w:val="1"/>
      <w:marLeft w:val="0"/>
      <w:marRight w:val="0"/>
      <w:marTop w:val="0"/>
      <w:marBottom w:val="0"/>
      <w:divBdr>
        <w:top w:val="none" w:sz="0" w:space="0" w:color="auto"/>
        <w:left w:val="none" w:sz="0" w:space="0" w:color="auto"/>
        <w:bottom w:val="none" w:sz="0" w:space="0" w:color="auto"/>
        <w:right w:val="none" w:sz="0" w:space="0" w:color="auto"/>
      </w:divBdr>
    </w:div>
    <w:div w:id="25915459">
      <w:bodyDiv w:val="1"/>
      <w:marLeft w:val="0"/>
      <w:marRight w:val="0"/>
      <w:marTop w:val="0"/>
      <w:marBottom w:val="0"/>
      <w:divBdr>
        <w:top w:val="none" w:sz="0" w:space="0" w:color="auto"/>
        <w:left w:val="none" w:sz="0" w:space="0" w:color="auto"/>
        <w:bottom w:val="none" w:sz="0" w:space="0" w:color="auto"/>
        <w:right w:val="none" w:sz="0" w:space="0" w:color="auto"/>
      </w:divBdr>
    </w:div>
    <w:div w:id="26104160">
      <w:bodyDiv w:val="1"/>
      <w:marLeft w:val="0"/>
      <w:marRight w:val="0"/>
      <w:marTop w:val="0"/>
      <w:marBottom w:val="0"/>
      <w:divBdr>
        <w:top w:val="none" w:sz="0" w:space="0" w:color="auto"/>
        <w:left w:val="none" w:sz="0" w:space="0" w:color="auto"/>
        <w:bottom w:val="none" w:sz="0" w:space="0" w:color="auto"/>
        <w:right w:val="none" w:sz="0" w:space="0" w:color="auto"/>
      </w:divBdr>
    </w:div>
    <w:div w:id="28647784">
      <w:bodyDiv w:val="1"/>
      <w:marLeft w:val="0"/>
      <w:marRight w:val="0"/>
      <w:marTop w:val="0"/>
      <w:marBottom w:val="0"/>
      <w:divBdr>
        <w:top w:val="none" w:sz="0" w:space="0" w:color="auto"/>
        <w:left w:val="none" w:sz="0" w:space="0" w:color="auto"/>
        <w:bottom w:val="none" w:sz="0" w:space="0" w:color="auto"/>
        <w:right w:val="none" w:sz="0" w:space="0" w:color="auto"/>
      </w:divBdr>
    </w:div>
    <w:div w:id="29116316">
      <w:bodyDiv w:val="1"/>
      <w:marLeft w:val="0"/>
      <w:marRight w:val="0"/>
      <w:marTop w:val="0"/>
      <w:marBottom w:val="0"/>
      <w:divBdr>
        <w:top w:val="none" w:sz="0" w:space="0" w:color="auto"/>
        <w:left w:val="none" w:sz="0" w:space="0" w:color="auto"/>
        <w:bottom w:val="none" w:sz="0" w:space="0" w:color="auto"/>
        <w:right w:val="none" w:sz="0" w:space="0" w:color="auto"/>
      </w:divBdr>
    </w:div>
    <w:div w:id="29454720">
      <w:bodyDiv w:val="1"/>
      <w:marLeft w:val="0"/>
      <w:marRight w:val="0"/>
      <w:marTop w:val="0"/>
      <w:marBottom w:val="0"/>
      <w:divBdr>
        <w:top w:val="none" w:sz="0" w:space="0" w:color="auto"/>
        <w:left w:val="none" w:sz="0" w:space="0" w:color="auto"/>
        <w:bottom w:val="none" w:sz="0" w:space="0" w:color="auto"/>
        <w:right w:val="none" w:sz="0" w:space="0" w:color="auto"/>
      </w:divBdr>
    </w:div>
    <w:div w:id="30110037">
      <w:bodyDiv w:val="1"/>
      <w:marLeft w:val="0"/>
      <w:marRight w:val="0"/>
      <w:marTop w:val="0"/>
      <w:marBottom w:val="0"/>
      <w:divBdr>
        <w:top w:val="none" w:sz="0" w:space="0" w:color="auto"/>
        <w:left w:val="none" w:sz="0" w:space="0" w:color="auto"/>
        <w:bottom w:val="none" w:sz="0" w:space="0" w:color="auto"/>
        <w:right w:val="none" w:sz="0" w:space="0" w:color="auto"/>
      </w:divBdr>
    </w:div>
    <w:div w:id="30881778">
      <w:bodyDiv w:val="1"/>
      <w:marLeft w:val="0"/>
      <w:marRight w:val="0"/>
      <w:marTop w:val="0"/>
      <w:marBottom w:val="0"/>
      <w:divBdr>
        <w:top w:val="none" w:sz="0" w:space="0" w:color="auto"/>
        <w:left w:val="none" w:sz="0" w:space="0" w:color="auto"/>
        <w:bottom w:val="none" w:sz="0" w:space="0" w:color="auto"/>
        <w:right w:val="none" w:sz="0" w:space="0" w:color="auto"/>
      </w:divBdr>
    </w:div>
    <w:div w:id="31612495">
      <w:bodyDiv w:val="1"/>
      <w:marLeft w:val="0"/>
      <w:marRight w:val="0"/>
      <w:marTop w:val="0"/>
      <w:marBottom w:val="0"/>
      <w:divBdr>
        <w:top w:val="none" w:sz="0" w:space="0" w:color="auto"/>
        <w:left w:val="none" w:sz="0" w:space="0" w:color="auto"/>
        <w:bottom w:val="none" w:sz="0" w:space="0" w:color="auto"/>
        <w:right w:val="none" w:sz="0" w:space="0" w:color="auto"/>
      </w:divBdr>
    </w:div>
    <w:div w:id="31804394">
      <w:bodyDiv w:val="1"/>
      <w:marLeft w:val="0"/>
      <w:marRight w:val="0"/>
      <w:marTop w:val="0"/>
      <w:marBottom w:val="0"/>
      <w:divBdr>
        <w:top w:val="none" w:sz="0" w:space="0" w:color="auto"/>
        <w:left w:val="none" w:sz="0" w:space="0" w:color="auto"/>
        <w:bottom w:val="none" w:sz="0" w:space="0" w:color="auto"/>
        <w:right w:val="none" w:sz="0" w:space="0" w:color="auto"/>
      </w:divBdr>
    </w:div>
    <w:div w:id="32467266">
      <w:bodyDiv w:val="1"/>
      <w:marLeft w:val="0"/>
      <w:marRight w:val="0"/>
      <w:marTop w:val="0"/>
      <w:marBottom w:val="0"/>
      <w:divBdr>
        <w:top w:val="none" w:sz="0" w:space="0" w:color="auto"/>
        <w:left w:val="none" w:sz="0" w:space="0" w:color="auto"/>
        <w:bottom w:val="none" w:sz="0" w:space="0" w:color="auto"/>
        <w:right w:val="none" w:sz="0" w:space="0" w:color="auto"/>
      </w:divBdr>
    </w:div>
    <w:div w:id="34237683">
      <w:bodyDiv w:val="1"/>
      <w:marLeft w:val="0"/>
      <w:marRight w:val="0"/>
      <w:marTop w:val="0"/>
      <w:marBottom w:val="0"/>
      <w:divBdr>
        <w:top w:val="none" w:sz="0" w:space="0" w:color="auto"/>
        <w:left w:val="none" w:sz="0" w:space="0" w:color="auto"/>
        <w:bottom w:val="none" w:sz="0" w:space="0" w:color="auto"/>
        <w:right w:val="none" w:sz="0" w:space="0" w:color="auto"/>
      </w:divBdr>
    </w:div>
    <w:div w:id="34552035">
      <w:bodyDiv w:val="1"/>
      <w:marLeft w:val="0"/>
      <w:marRight w:val="0"/>
      <w:marTop w:val="0"/>
      <w:marBottom w:val="0"/>
      <w:divBdr>
        <w:top w:val="none" w:sz="0" w:space="0" w:color="auto"/>
        <w:left w:val="none" w:sz="0" w:space="0" w:color="auto"/>
        <w:bottom w:val="none" w:sz="0" w:space="0" w:color="auto"/>
        <w:right w:val="none" w:sz="0" w:space="0" w:color="auto"/>
      </w:divBdr>
    </w:div>
    <w:div w:id="34620973">
      <w:bodyDiv w:val="1"/>
      <w:marLeft w:val="0"/>
      <w:marRight w:val="0"/>
      <w:marTop w:val="0"/>
      <w:marBottom w:val="0"/>
      <w:divBdr>
        <w:top w:val="none" w:sz="0" w:space="0" w:color="auto"/>
        <w:left w:val="none" w:sz="0" w:space="0" w:color="auto"/>
        <w:bottom w:val="none" w:sz="0" w:space="0" w:color="auto"/>
        <w:right w:val="none" w:sz="0" w:space="0" w:color="auto"/>
      </w:divBdr>
    </w:div>
    <w:div w:id="35008267">
      <w:bodyDiv w:val="1"/>
      <w:marLeft w:val="0"/>
      <w:marRight w:val="0"/>
      <w:marTop w:val="0"/>
      <w:marBottom w:val="0"/>
      <w:divBdr>
        <w:top w:val="none" w:sz="0" w:space="0" w:color="auto"/>
        <w:left w:val="none" w:sz="0" w:space="0" w:color="auto"/>
        <w:bottom w:val="none" w:sz="0" w:space="0" w:color="auto"/>
        <w:right w:val="none" w:sz="0" w:space="0" w:color="auto"/>
      </w:divBdr>
    </w:div>
    <w:div w:id="35399972">
      <w:bodyDiv w:val="1"/>
      <w:marLeft w:val="0"/>
      <w:marRight w:val="0"/>
      <w:marTop w:val="0"/>
      <w:marBottom w:val="0"/>
      <w:divBdr>
        <w:top w:val="none" w:sz="0" w:space="0" w:color="auto"/>
        <w:left w:val="none" w:sz="0" w:space="0" w:color="auto"/>
        <w:bottom w:val="none" w:sz="0" w:space="0" w:color="auto"/>
        <w:right w:val="none" w:sz="0" w:space="0" w:color="auto"/>
      </w:divBdr>
    </w:div>
    <w:div w:id="36243388">
      <w:bodyDiv w:val="1"/>
      <w:marLeft w:val="0"/>
      <w:marRight w:val="0"/>
      <w:marTop w:val="0"/>
      <w:marBottom w:val="0"/>
      <w:divBdr>
        <w:top w:val="none" w:sz="0" w:space="0" w:color="auto"/>
        <w:left w:val="none" w:sz="0" w:space="0" w:color="auto"/>
        <w:bottom w:val="none" w:sz="0" w:space="0" w:color="auto"/>
        <w:right w:val="none" w:sz="0" w:space="0" w:color="auto"/>
      </w:divBdr>
    </w:div>
    <w:div w:id="36592512">
      <w:bodyDiv w:val="1"/>
      <w:marLeft w:val="0"/>
      <w:marRight w:val="0"/>
      <w:marTop w:val="0"/>
      <w:marBottom w:val="0"/>
      <w:divBdr>
        <w:top w:val="none" w:sz="0" w:space="0" w:color="auto"/>
        <w:left w:val="none" w:sz="0" w:space="0" w:color="auto"/>
        <w:bottom w:val="none" w:sz="0" w:space="0" w:color="auto"/>
        <w:right w:val="none" w:sz="0" w:space="0" w:color="auto"/>
      </w:divBdr>
    </w:div>
    <w:div w:id="37752076">
      <w:bodyDiv w:val="1"/>
      <w:marLeft w:val="0"/>
      <w:marRight w:val="0"/>
      <w:marTop w:val="0"/>
      <w:marBottom w:val="0"/>
      <w:divBdr>
        <w:top w:val="none" w:sz="0" w:space="0" w:color="auto"/>
        <w:left w:val="none" w:sz="0" w:space="0" w:color="auto"/>
        <w:bottom w:val="none" w:sz="0" w:space="0" w:color="auto"/>
        <w:right w:val="none" w:sz="0" w:space="0" w:color="auto"/>
      </w:divBdr>
    </w:div>
    <w:div w:id="39282269">
      <w:bodyDiv w:val="1"/>
      <w:marLeft w:val="0"/>
      <w:marRight w:val="0"/>
      <w:marTop w:val="0"/>
      <w:marBottom w:val="0"/>
      <w:divBdr>
        <w:top w:val="none" w:sz="0" w:space="0" w:color="auto"/>
        <w:left w:val="none" w:sz="0" w:space="0" w:color="auto"/>
        <w:bottom w:val="none" w:sz="0" w:space="0" w:color="auto"/>
        <w:right w:val="none" w:sz="0" w:space="0" w:color="auto"/>
      </w:divBdr>
    </w:div>
    <w:div w:id="39596941">
      <w:bodyDiv w:val="1"/>
      <w:marLeft w:val="0"/>
      <w:marRight w:val="0"/>
      <w:marTop w:val="0"/>
      <w:marBottom w:val="0"/>
      <w:divBdr>
        <w:top w:val="none" w:sz="0" w:space="0" w:color="auto"/>
        <w:left w:val="none" w:sz="0" w:space="0" w:color="auto"/>
        <w:bottom w:val="none" w:sz="0" w:space="0" w:color="auto"/>
        <w:right w:val="none" w:sz="0" w:space="0" w:color="auto"/>
      </w:divBdr>
    </w:div>
    <w:div w:id="41029486">
      <w:bodyDiv w:val="1"/>
      <w:marLeft w:val="0"/>
      <w:marRight w:val="0"/>
      <w:marTop w:val="0"/>
      <w:marBottom w:val="0"/>
      <w:divBdr>
        <w:top w:val="none" w:sz="0" w:space="0" w:color="auto"/>
        <w:left w:val="none" w:sz="0" w:space="0" w:color="auto"/>
        <w:bottom w:val="none" w:sz="0" w:space="0" w:color="auto"/>
        <w:right w:val="none" w:sz="0" w:space="0" w:color="auto"/>
      </w:divBdr>
    </w:div>
    <w:div w:id="41447719">
      <w:bodyDiv w:val="1"/>
      <w:marLeft w:val="0"/>
      <w:marRight w:val="0"/>
      <w:marTop w:val="0"/>
      <w:marBottom w:val="0"/>
      <w:divBdr>
        <w:top w:val="none" w:sz="0" w:space="0" w:color="auto"/>
        <w:left w:val="none" w:sz="0" w:space="0" w:color="auto"/>
        <w:bottom w:val="none" w:sz="0" w:space="0" w:color="auto"/>
        <w:right w:val="none" w:sz="0" w:space="0" w:color="auto"/>
      </w:divBdr>
    </w:div>
    <w:div w:id="44568340">
      <w:bodyDiv w:val="1"/>
      <w:marLeft w:val="0"/>
      <w:marRight w:val="0"/>
      <w:marTop w:val="0"/>
      <w:marBottom w:val="0"/>
      <w:divBdr>
        <w:top w:val="none" w:sz="0" w:space="0" w:color="auto"/>
        <w:left w:val="none" w:sz="0" w:space="0" w:color="auto"/>
        <w:bottom w:val="none" w:sz="0" w:space="0" w:color="auto"/>
        <w:right w:val="none" w:sz="0" w:space="0" w:color="auto"/>
      </w:divBdr>
    </w:div>
    <w:div w:id="46150634">
      <w:bodyDiv w:val="1"/>
      <w:marLeft w:val="0"/>
      <w:marRight w:val="0"/>
      <w:marTop w:val="0"/>
      <w:marBottom w:val="0"/>
      <w:divBdr>
        <w:top w:val="none" w:sz="0" w:space="0" w:color="auto"/>
        <w:left w:val="none" w:sz="0" w:space="0" w:color="auto"/>
        <w:bottom w:val="none" w:sz="0" w:space="0" w:color="auto"/>
        <w:right w:val="none" w:sz="0" w:space="0" w:color="auto"/>
      </w:divBdr>
    </w:div>
    <w:div w:id="46757436">
      <w:bodyDiv w:val="1"/>
      <w:marLeft w:val="0"/>
      <w:marRight w:val="0"/>
      <w:marTop w:val="0"/>
      <w:marBottom w:val="0"/>
      <w:divBdr>
        <w:top w:val="none" w:sz="0" w:space="0" w:color="auto"/>
        <w:left w:val="none" w:sz="0" w:space="0" w:color="auto"/>
        <w:bottom w:val="none" w:sz="0" w:space="0" w:color="auto"/>
        <w:right w:val="none" w:sz="0" w:space="0" w:color="auto"/>
      </w:divBdr>
    </w:div>
    <w:div w:id="49809055">
      <w:bodyDiv w:val="1"/>
      <w:marLeft w:val="0"/>
      <w:marRight w:val="0"/>
      <w:marTop w:val="0"/>
      <w:marBottom w:val="0"/>
      <w:divBdr>
        <w:top w:val="none" w:sz="0" w:space="0" w:color="auto"/>
        <w:left w:val="none" w:sz="0" w:space="0" w:color="auto"/>
        <w:bottom w:val="none" w:sz="0" w:space="0" w:color="auto"/>
        <w:right w:val="none" w:sz="0" w:space="0" w:color="auto"/>
      </w:divBdr>
    </w:div>
    <w:div w:id="50427908">
      <w:bodyDiv w:val="1"/>
      <w:marLeft w:val="0"/>
      <w:marRight w:val="0"/>
      <w:marTop w:val="0"/>
      <w:marBottom w:val="0"/>
      <w:divBdr>
        <w:top w:val="none" w:sz="0" w:space="0" w:color="auto"/>
        <w:left w:val="none" w:sz="0" w:space="0" w:color="auto"/>
        <w:bottom w:val="none" w:sz="0" w:space="0" w:color="auto"/>
        <w:right w:val="none" w:sz="0" w:space="0" w:color="auto"/>
      </w:divBdr>
    </w:div>
    <w:div w:id="50737589">
      <w:bodyDiv w:val="1"/>
      <w:marLeft w:val="0"/>
      <w:marRight w:val="0"/>
      <w:marTop w:val="0"/>
      <w:marBottom w:val="0"/>
      <w:divBdr>
        <w:top w:val="none" w:sz="0" w:space="0" w:color="auto"/>
        <w:left w:val="none" w:sz="0" w:space="0" w:color="auto"/>
        <w:bottom w:val="none" w:sz="0" w:space="0" w:color="auto"/>
        <w:right w:val="none" w:sz="0" w:space="0" w:color="auto"/>
      </w:divBdr>
    </w:div>
    <w:div w:id="51270023">
      <w:bodyDiv w:val="1"/>
      <w:marLeft w:val="0"/>
      <w:marRight w:val="0"/>
      <w:marTop w:val="0"/>
      <w:marBottom w:val="0"/>
      <w:divBdr>
        <w:top w:val="none" w:sz="0" w:space="0" w:color="auto"/>
        <w:left w:val="none" w:sz="0" w:space="0" w:color="auto"/>
        <w:bottom w:val="none" w:sz="0" w:space="0" w:color="auto"/>
        <w:right w:val="none" w:sz="0" w:space="0" w:color="auto"/>
      </w:divBdr>
    </w:div>
    <w:div w:id="52628908">
      <w:bodyDiv w:val="1"/>
      <w:marLeft w:val="0"/>
      <w:marRight w:val="0"/>
      <w:marTop w:val="0"/>
      <w:marBottom w:val="0"/>
      <w:divBdr>
        <w:top w:val="none" w:sz="0" w:space="0" w:color="auto"/>
        <w:left w:val="none" w:sz="0" w:space="0" w:color="auto"/>
        <w:bottom w:val="none" w:sz="0" w:space="0" w:color="auto"/>
        <w:right w:val="none" w:sz="0" w:space="0" w:color="auto"/>
      </w:divBdr>
    </w:div>
    <w:div w:id="53043864">
      <w:bodyDiv w:val="1"/>
      <w:marLeft w:val="0"/>
      <w:marRight w:val="0"/>
      <w:marTop w:val="0"/>
      <w:marBottom w:val="0"/>
      <w:divBdr>
        <w:top w:val="none" w:sz="0" w:space="0" w:color="auto"/>
        <w:left w:val="none" w:sz="0" w:space="0" w:color="auto"/>
        <w:bottom w:val="none" w:sz="0" w:space="0" w:color="auto"/>
        <w:right w:val="none" w:sz="0" w:space="0" w:color="auto"/>
      </w:divBdr>
    </w:div>
    <w:div w:id="53085106">
      <w:bodyDiv w:val="1"/>
      <w:marLeft w:val="0"/>
      <w:marRight w:val="0"/>
      <w:marTop w:val="0"/>
      <w:marBottom w:val="0"/>
      <w:divBdr>
        <w:top w:val="none" w:sz="0" w:space="0" w:color="auto"/>
        <w:left w:val="none" w:sz="0" w:space="0" w:color="auto"/>
        <w:bottom w:val="none" w:sz="0" w:space="0" w:color="auto"/>
        <w:right w:val="none" w:sz="0" w:space="0" w:color="auto"/>
      </w:divBdr>
    </w:div>
    <w:div w:id="53437164">
      <w:bodyDiv w:val="1"/>
      <w:marLeft w:val="0"/>
      <w:marRight w:val="0"/>
      <w:marTop w:val="0"/>
      <w:marBottom w:val="0"/>
      <w:divBdr>
        <w:top w:val="none" w:sz="0" w:space="0" w:color="auto"/>
        <w:left w:val="none" w:sz="0" w:space="0" w:color="auto"/>
        <w:bottom w:val="none" w:sz="0" w:space="0" w:color="auto"/>
        <w:right w:val="none" w:sz="0" w:space="0" w:color="auto"/>
      </w:divBdr>
    </w:div>
    <w:div w:id="53891075">
      <w:bodyDiv w:val="1"/>
      <w:marLeft w:val="0"/>
      <w:marRight w:val="0"/>
      <w:marTop w:val="0"/>
      <w:marBottom w:val="0"/>
      <w:divBdr>
        <w:top w:val="none" w:sz="0" w:space="0" w:color="auto"/>
        <w:left w:val="none" w:sz="0" w:space="0" w:color="auto"/>
        <w:bottom w:val="none" w:sz="0" w:space="0" w:color="auto"/>
        <w:right w:val="none" w:sz="0" w:space="0" w:color="auto"/>
      </w:divBdr>
    </w:div>
    <w:div w:id="55203332">
      <w:bodyDiv w:val="1"/>
      <w:marLeft w:val="0"/>
      <w:marRight w:val="0"/>
      <w:marTop w:val="0"/>
      <w:marBottom w:val="0"/>
      <w:divBdr>
        <w:top w:val="none" w:sz="0" w:space="0" w:color="auto"/>
        <w:left w:val="none" w:sz="0" w:space="0" w:color="auto"/>
        <w:bottom w:val="none" w:sz="0" w:space="0" w:color="auto"/>
        <w:right w:val="none" w:sz="0" w:space="0" w:color="auto"/>
      </w:divBdr>
    </w:div>
    <w:div w:id="55738350">
      <w:bodyDiv w:val="1"/>
      <w:marLeft w:val="0"/>
      <w:marRight w:val="0"/>
      <w:marTop w:val="0"/>
      <w:marBottom w:val="0"/>
      <w:divBdr>
        <w:top w:val="none" w:sz="0" w:space="0" w:color="auto"/>
        <w:left w:val="none" w:sz="0" w:space="0" w:color="auto"/>
        <w:bottom w:val="none" w:sz="0" w:space="0" w:color="auto"/>
        <w:right w:val="none" w:sz="0" w:space="0" w:color="auto"/>
      </w:divBdr>
    </w:div>
    <w:div w:id="55931766">
      <w:bodyDiv w:val="1"/>
      <w:marLeft w:val="0"/>
      <w:marRight w:val="0"/>
      <w:marTop w:val="0"/>
      <w:marBottom w:val="0"/>
      <w:divBdr>
        <w:top w:val="none" w:sz="0" w:space="0" w:color="auto"/>
        <w:left w:val="none" w:sz="0" w:space="0" w:color="auto"/>
        <w:bottom w:val="none" w:sz="0" w:space="0" w:color="auto"/>
        <w:right w:val="none" w:sz="0" w:space="0" w:color="auto"/>
      </w:divBdr>
    </w:div>
    <w:div w:id="56247512">
      <w:bodyDiv w:val="1"/>
      <w:marLeft w:val="0"/>
      <w:marRight w:val="0"/>
      <w:marTop w:val="0"/>
      <w:marBottom w:val="0"/>
      <w:divBdr>
        <w:top w:val="none" w:sz="0" w:space="0" w:color="auto"/>
        <w:left w:val="none" w:sz="0" w:space="0" w:color="auto"/>
        <w:bottom w:val="none" w:sz="0" w:space="0" w:color="auto"/>
        <w:right w:val="none" w:sz="0" w:space="0" w:color="auto"/>
      </w:divBdr>
    </w:div>
    <w:div w:id="56588368">
      <w:bodyDiv w:val="1"/>
      <w:marLeft w:val="0"/>
      <w:marRight w:val="0"/>
      <w:marTop w:val="0"/>
      <w:marBottom w:val="0"/>
      <w:divBdr>
        <w:top w:val="none" w:sz="0" w:space="0" w:color="auto"/>
        <w:left w:val="none" w:sz="0" w:space="0" w:color="auto"/>
        <w:bottom w:val="none" w:sz="0" w:space="0" w:color="auto"/>
        <w:right w:val="none" w:sz="0" w:space="0" w:color="auto"/>
      </w:divBdr>
    </w:div>
    <w:div w:id="57940867">
      <w:bodyDiv w:val="1"/>
      <w:marLeft w:val="0"/>
      <w:marRight w:val="0"/>
      <w:marTop w:val="0"/>
      <w:marBottom w:val="0"/>
      <w:divBdr>
        <w:top w:val="none" w:sz="0" w:space="0" w:color="auto"/>
        <w:left w:val="none" w:sz="0" w:space="0" w:color="auto"/>
        <w:bottom w:val="none" w:sz="0" w:space="0" w:color="auto"/>
        <w:right w:val="none" w:sz="0" w:space="0" w:color="auto"/>
      </w:divBdr>
    </w:div>
    <w:div w:id="60758294">
      <w:bodyDiv w:val="1"/>
      <w:marLeft w:val="0"/>
      <w:marRight w:val="0"/>
      <w:marTop w:val="0"/>
      <w:marBottom w:val="0"/>
      <w:divBdr>
        <w:top w:val="none" w:sz="0" w:space="0" w:color="auto"/>
        <w:left w:val="none" w:sz="0" w:space="0" w:color="auto"/>
        <w:bottom w:val="none" w:sz="0" w:space="0" w:color="auto"/>
        <w:right w:val="none" w:sz="0" w:space="0" w:color="auto"/>
      </w:divBdr>
    </w:div>
    <w:div w:id="62607421">
      <w:bodyDiv w:val="1"/>
      <w:marLeft w:val="0"/>
      <w:marRight w:val="0"/>
      <w:marTop w:val="0"/>
      <w:marBottom w:val="0"/>
      <w:divBdr>
        <w:top w:val="none" w:sz="0" w:space="0" w:color="auto"/>
        <w:left w:val="none" w:sz="0" w:space="0" w:color="auto"/>
        <w:bottom w:val="none" w:sz="0" w:space="0" w:color="auto"/>
        <w:right w:val="none" w:sz="0" w:space="0" w:color="auto"/>
      </w:divBdr>
    </w:div>
    <w:div w:id="63721119">
      <w:bodyDiv w:val="1"/>
      <w:marLeft w:val="0"/>
      <w:marRight w:val="0"/>
      <w:marTop w:val="0"/>
      <w:marBottom w:val="0"/>
      <w:divBdr>
        <w:top w:val="none" w:sz="0" w:space="0" w:color="auto"/>
        <w:left w:val="none" w:sz="0" w:space="0" w:color="auto"/>
        <w:bottom w:val="none" w:sz="0" w:space="0" w:color="auto"/>
        <w:right w:val="none" w:sz="0" w:space="0" w:color="auto"/>
      </w:divBdr>
    </w:div>
    <w:div w:id="63994830">
      <w:bodyDiv w:val="1"/>
      <w:marLeft w:val="0"/>
      <w:marRight w:val="0"/>
      <w:marTop w:val="0"/>
      <w:marBottom w:val="0"/>
      <w:divBdr>
        <w:top w:val="none" w:sz="0" w:space="0" w:color="auto"/>
        <w:left w:val="none" w:sz="0" w:space="0" w:color="auto"/>
        <w:bottom w:val="none" w:sz="0" w:space="0" w:color="auto"/>
        <w:right w:val="none" w:sz="0" w:space="0" w:color="auto"/>
      </w:divBdr>
    </w:div>
    <w:div w:id="64762368">
      <w:bodyDiv w:val="1"/>
      <w:marLeft w:val="0"/>
      <w:marRight w:val="0"/>
      <w:marTop w:val="0"/>
      <w:marBottom w:val="0"/>
      <w:divBdr>
        <w:top w:val="none" w:sz="0" w:space="0" w:color="auto"/>
        <w:left w:val="none" w:sz="0" w:space="0" w:color="auto"/>
        <w:bottom w:val="none" w:sz="0" w:space="0" w:color="auto"/>
        <w:right w:val="none" w:sz="0" w:space="0" w:color="auto"/>
      </w:divBdr>
    </w:div>
    <w:div w:id="64766939">
      <w:bodyDiv w:val="1"/>
      <w:marLeft w:val="0"/>
      <w:marRight w:val="0"/>
      <w:marTop w:val="0"/>
      <w:marBottom w:val="0"/>
      <w:divBdr>
        <w:top w:val="none" w:sz="0" w:space="0" w:color="auto"/>
        <w:left w:val="none" w:sz="0" w:space="0" w:color="auto"/>
        <w:bottom w:val="none" w:sz="0" w:space="0" w:color="auto"/>
        <w:right w:val="none" w:sz="0" w:space="0" w:color="auto"/>
      </w:divBdr>
    </w:div>
    <w:div w:id="64768882">
      <w:bodyDiv w:val="1"/>
      <w:marLeft w:val="0"/>
      <w:marRight w:val="0"/>
      <w:marTop w:val="0"/>
      <w:marBottom w:val="0"/>
      <w:divBdr>
        <w:top w:val="none" w:sz="0" w:space="0" w:color="auto"/>
        <w:left w:val="none" w:sz="0" w:space="0" w:color="auto"/>
        <w:bottom w:val="none" w:sz="0" w:space="0" w:color="auto"/>
        <w:right w:val="none" w:sz="0" w:space="0" w:color="auto"/>
      </w:divBdr>
    </w:div>
    <w:div w:id="65155407">
      <w:bodyDiv w:val="1"/>
      <w:marLeft w:val="0"/>
      <w:marRight w:val="0"/>
      <w:marTop w:val="0"/>
      <w:marBottom w:val="0"/>
      <w:divBdr>
        <w:top w:val="none" w:sz="0" w:space="0" w:color="auto"/>
        <w:left w:val="none" w:sz="0" w:space="0" w:color="auto"/>
        <w:bottom w:val="none" w:sz="0" w:space="0" w:color="auto"/>
        <w:right w:val="none" w:sz="0" w:space="0" w:color="auto"/>
      </w:divBdr>
    </w:div>
    <w:div w:id="66920893">
      <w:bodyDiv w:val="1"/>
      <w:marLeft w:val="0"/>
      <w:marRight w:val="0"/>
      <w:marTop w:val="0"/>
      <w:marBottom w:val="0"/>
      <w:divBdr>
        <w:top w:val="none" w:sz="0" w:space="0" w:color="auto"/>
        <w:left w:val="none" w:sz="0" w:space="0" w:color="auto"/>
        <w:bottom w:val="none" w:sz="0" w:space="0" w:color="auto"/>
        <w:right w:val="none" w:sz="0" w:space="0" w:color="auto"/>
      </w:divBdr>
    </w:div>
    <w:div w:id="69429842">
      <w:bodyDiv w:val="1"/>
      <w:marLeft w:val="0"/>
      <w:marRight w:val="0"/>
      <w:marTop w:val="0"/>
      <w:marBottom w:val="0"/>
      <w:divBdr>
        <w:top w:val="none" w:sz="0" w:space="0" w:color="auto"/>
        <w:left w:val="none" w:sz="0" w:space="0" w:color="auto"/>
        <w:bottom w:val="none" w:sz="0" w:space="0" w:color="auto"/>
        <w:right w:val="none" w:sz="0" w:space="0" w:color="auto"/>
      </w:divBdr>
    </w:div>
    <w:div w:id="70469569">
      <w:bodyDiv w:val="1"/>
      <w:marLeft w:val="0"/>
      <w:marRight w:val="0"/>
      <w:marTop w:val="0"/>
      <w:marBottom w:val="0"/>
      <w:divBdr>
        <w:top w:val="none" w:sz="0" w:space="0" w:color="auto"/>
        <w:left w:val="none" w:sz="0" w:space="0" w:color="auto"/>
        <w:bottom w:val="none" w:sz="0" w:space="0" w:color="auto"/>
        <w:right w:val="none" w:sz="0" w:space="0" w:color="auto"/>
      </w:divBdr>
    </w:div>
    <w:div w:id="70545235">
      <w:bodyDiv w:val="1"/>
      <w:marLeft w:val="0"/>
      <w:marRight w:val="0"/>
      <w:marTop w:val="0"/>
      <w:marBottom w:val="0"/>
      <w:divBdr>
        <w:top w:val="none" w:sz="0" w:space="0" w:color="auto"/>
        <w:left w:val="none" w:sz="0" w:space="0" w:color="auto"/>
        <w:bottom w:val="none" w:sz="0" w:space="0" w:color="auto"/>
        <w:right w:val="none" w:sz="0" w:space="0" w:color="auto"/>
      </w:divBdr>
    </w:div>
    <w:div w:id="71199358">
      <w:bodyDiv w:val="1"/>
      <w:marLeft w:val="0"/>
      <w:marRight w:val="0"/>
      <w:marTop w:val="0"/>
      <w:marBottom w:val="0"/>
      <w:divBdr>
        <w:top w:val="none" w:sz="0" w:space="0" w:color="auto"/>
        <w:left w:val="none" w:sz="0" w:space="0" w:color="auto"/>
        <w:bottom w:val="none" w:sz="0" w:space="0" w:color="auto"/>
        <w:right w:val="none" w:sz="0" w:space="0" w:color="auto"/>
      </w:divBdr>
    </w:div>
    <w:div w:id="71783960">
      <w:bodyDiv w:val="1"/>
      <w:marLeft w:val="0"/>
      <w:marRight w:val="0"/>
      <w:marTop w:val="0"/>
      <w:marBottom w:val="0"/>
      <w:divBdr>
        <w:top w:val="none" w:sz="0" w:space="0" w:color="auto"/>
        <w:left w:val="none" w:sz="0" w:space="0" w:color="auto"/>
        <w:bottom w:val="none" w:sz="0" w:space="0" w:color="auto"/>
        <w:right w:val="none" w:sz="0" w:space="0" w:color="auto"/>
      </w:divBdr>
    </w:div>
    <w:div w:id="73476922">
      <w:bodyDiv w:val="1"/>
      <w:marLeft w:val="0"/>
      <w:marRight w:val="0"/>
      <w:marTop w:val="0"/>
      <w:marBottom w:val="0"/>
      <w:divBdr>
        <w:top w:val="none" w:sz="0" w:space="0" w:color="auto"/>
        <w:left w:val="none" w:sz="0" w:space="0" w:color="auto"/>
        <w:bottom w:val="none" w:sz="0" w:space="0" w:color="auto"/>
        <w:right w:val="none" w:sz="0" w:space="0" w:color="auto"/>
      </w:divBdr>
    </w:div>
    <w:div w:id="77098630">
      <w:bodyDiv w:val="1"/>
      <w:marLeft w:val="0"/>
      <w:marRight w:val="0"/>
      <w:marTop w:val="0"/>
      <w:marBottom w:val="0"/>
      <w:divBdr>
        <w:top w:val="none" w:sz="0" w:space="0" w:color="auto"/>
        <w:left w:val="none" w:sz="0" w:space="0" w:color="auto"/>
        <w:bottom w:val="none" w:sz="0" w:space="0" w:color="auto"/>
        <w:right w:val="none" w:sz="0" w:space="0" w:color="auto"/>
      </w:divBdr>
    </w:div>
    <w:div w:id="77140347">
      <w:bodyDiv w:val="1"/>
      <w:marLeft w:val="0"/>
      <w:marRight w:val="0"/>
      <w:marTop w:val="0"/>
      <w:marBottom w:val="0"/>
      <w:divBdr>
        <w:top w:val="none" w:sz="0" w:space="0" w:color="auto"/>
        <w:left w:val="none" w:sz="0" w:space="0" w:color="auto"/>
        <w:bottom w:val="none" w:sz="0" w:space="0" w:color="auto"/>
        <w:right w:val="none" w:sz="0" w:space="0" w:color="auto"/>
      </w:divBdr>
    </w:div>
    <w:div w:id="77288465">
      <w:bodyDiv w:val="1"/>
      <w:marLeft w:val="0"/>
      <w:marRight w:val="0"/>
      <w:marTop w:val="0"/>
      <w:marBottom w:val="0"/>
      <w:divBdr>
        <w:top w:val="none" w:sz="0" w:space="0" w:color="auto"/>
        <w:left w:val="none" w:sz="0" w:space="0" w:color="auto"/>
        <w:bottom w:val="none" w:sz="0" w:space="0" w:color="auto"/>
        <w:right w:val="none" w:sz="0" w:space="0" w:color="auto"/>
      </w:divBdr>
      <w:divsChild>
        <w:div w:id="593897787">
          <w:marLeft w:val="1166"/>
          <w:marRight w:val="0"/>
          <w:marTop w:val="72"/>
          <w:marBottom w:val="120"/>
          <w:divBdr>
            <w:top w:val="none" w:sz="0" w:space="0" w:color="auto"/>
            <w:left w:val="none" w:sz="0" w:space="0" w:color="auto"/>
            <w:bottom w:val="none" w:sz="0" w:space="0" w:color="auto"/>
            <w:right w:val="none" w:sz="0" w:space="0" w:color="auto"/>
          </w:divBdr>
        </w:div>
        <w:div w:id="299697617">
          <w:marLeft w:val="1166"/>
          <w:marRight w:val="0"/>
          <w:marTop w:val="72"/>
          <w:marBottom w:val="120"/>
          <w:divBdr>
            <w:top w:val="none" w:sz="0" w:space="0" w:color="auto"/>
            <w:left w:val="none" w:sz="0" w:space="0" w:color="auto"/>
            <w:bottom w:val="none" w:sz="0" w:space="0" w:color="auto"/>
            <w:right w:val="none" w:sz="0" w:space="0" w:color="auto"/>
          </w:divBdr>
        </w:div>
        <w:div w:id="1257637604">
          <w:marLeft w:val="1166"/>
          <w:marRight w:val="0"/>
          <w:marTop w:val="72"/>
          <w:marBottom w:val="120"/>
          <w:divBdr>
            <w:top w:val="none" w:sz="0" w:space="0" w:color="auto"/>
            <w:left w:val="none" w:sz="0" w:space="0" w:color="auto"/>
            <w:bottom w:val="none" w:sz="0" w:space="0" w:color="auto"/>
            <w:right w:val="none" w:sz="0" w:space="0" w:color="auto"/>
          </w:divBdr>
        </w:div>
        <w:div w:id="2063627616">
          <w:marLeft w:val="1166"/>
          <w:marRight w:val="0"/>
          <w:marTop w:val="72"/>
          <w:marBottom w:val="120"/>
          <w:divBdr>
            <w:top w:val="none" w:sz="0" w:space="0" w:color="auto"/>
            <w:left w:val="none" w:sz="0" w:space="0" w:color="auto"/>
            <w:bottom w:val="none" w:sz="0" w:space="0" w:color="auto"/>
            <w:right w:val="none" w:sz="0" w:space="0" w:color="auto"/>
          </w:divBdr>
        </w:div>
        <w:div w:id="54789221">
          <w:marLeft w:val="1166"/>
          <w:marRight w:val="0"/>
          <w:marTop w:val="72"/>
          <w:marBottom w:val="120"/>
          <w:divBdr>
            <w:top w:val="none" w:sz="0" w:space="0" w:color="auto"/>
            <w:left w:val="none" w:sz="0" w:space="0" w:color="auto"/>
            <w:bottom w:val="none" w:sz="0" w:space="0" w:color="auto"/>
            <w:right w:val="none" w:sz="0" w:space="0" w:color="auto"/>
          </w:divBdr>
        </w:div>
        <w:div w:id="260797079">
          <w:marLeft w:val="1166"/>
          <w:marRight w:val="0"/>
          <w:marTop w:val="72"/>
          <w:marBottom w:val="120"/>
          <w:divBdr>
            <w:top w:val="none" w:sz="0" w:space="0" w:color="auto"/>
            <w:left w:val="none" w:sz="0" w:space="0" w:color="auto"/>
            <w:bottom w:val="none" w:sz="0" w:space="0" w:color="auto"/>
            <w:right w:val="none" w:sz="0" w:space="0" w:color="auto"/>
          </w:divBdr>
        </w:div>
        <w:div w:id="1425686414">
          <w:marLeft w:val="1166"/>
          <w:marRight w:val="0"/>
          <w:marTop w:val="72"/>
          <w:marBottom w:val="120"/>
          <w:divBdr>
            <w:top w:val="none" w:sz="0" w:space="0" w:color="auto"/>
            <w:left w:val="none" w:sz="0" w:space="0" w:color="auto"/>
            <w:bottom w:val="none" w:sz="0" w:space="0" w:color="auto"/>
            <w:right w:val="none" w:sz="0" w:space="0" w:color="auto"/>
          </w:divBdr>
        </w:div>
        <w:div w:id="916206852">
          <w:marLeft w:val="1166"/>
          <w:marRight w:val="0"/>
          <w:marTop w:val="72"/>
          <w:marBottom w:val="120"/>
          <w:divBdr>
            <w:top w:val="none" w:sz="0" w:space="0" w:color="auto"/>
            <w:left w:val="none" w:sz="0" w:space="0" w:color="auto"/>
            <w:bottom w:val="none" w:sz="0" w:space="0" w:color="auto"/>
            <w:right w:val="none" w:sz="0" w:space="0" w:color="auto"/>
          </w:divBdr>
        </w:div>
      </w:divsChild>
    </w:div>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80298607">
      <w:bodyDiv w:val="1"/>
      <w:marLeft w:val="0"/>
      <w:marRight w:val="0"/>
      <w:marTop w:val="0"/>
      <w:marBottom w:val="0"/>
      <w:divBdr>
        <w:top w:val="none" w:sz="0" w:space="0" w:color="auto"/>
        <w:left w:val="none" w:sz="0" w:space="0" w:color="auto"/>
        <w:bottom w:val="none" w:sz="0" w:space="0" w:color="auto"/>
        <w:right w:val="none" w:sz="0" w:space="0" w:color="auto"/>
      </w:divBdr>
    </w:div>
    <w:div w:id="81723998">
      <w:bodyDiv w:val="1"/>
      <w:marLeft w:val="0"/>
      <w:marRight w:val="0"/>
      <w:marTop w:val="0"/>
      <w:marBottom w:val="0"/>
      <w:divBdr>
        <w:top w:val="none" w:sz="0" w:space="0" w:color="auto"/>
        <w:left w:val="none" w:sz="0" w:space="0" w:color="auto"/>
        <w:bottom w:val="none" w:sz="0" w:space="0" w:color="auto"/>
        <w:right w:val="none" w:sz="0" w:space="0" w:color="auto"/>
      </w:divBdr>
    </w:div>
    <w:div w:id="81727425">
      <w:bodyDiv w:val="1"/>
      <w:marLeft w:val="0"/>
      <w:marRight w:val="0"/>
      <w:marTop w:val="0"/>
      <w:marBottom w:val="0"/>
      <w:divBdr>
        <w:top w:val="none" w:sz="0" w:space="0" w:color="auto"/>
        <w:left w:val="none" w:sz="0" w:space="0" w:color="auto"/>
        <w:bottom w:val="none" w:sz="0" w:space="0" w:color="auto"/>
        <w:right w:val="none" w:sz="0" w:space="0" w:color="auto"/>
      </w:divBdr>
    </w:div>
    <w:div w:id="82193707">
      <w:bodyDiv w:val="1"/>
      <w:marLeft w:val="0"/>
      <w:marRight w:val="0"/>
      <w:marTop w:val="0"/>
      <w:marBottom w:val="0"/>
      <w:divBdr>
        <w:top w:val="none" w:sz="0" w:space="0" w:color="auto"/>
        <w:left w:val="none" w:sz="0" w:space="0" w:color="auto"/>
        <w:bottom w:val="none" w:sz="0" w:space="0" w:color="auto"/>
        <w:right w:val="none" w:sz="0" w:space="0" w:color="auto"/>
      </w:divBdr>
    </w:div>
    <w:div w:id="82847576">
      <w:bodyDiv w:val="1"/>
      <w:marLeft w:val="0"/>
      <w:marRight w:val="0"/>
      <w:marTop w:val="0"/>
      <w:marBottom w:val="0"/>
      <w:divBdr>
        <w:top w:val="none" w:sz="0" w:space="0" w:color="auto"/>
        <w:left w:val="none" w:sz="0" w:space="0" w:color="auto"/>
        <w:bottom w:val="none" w:sz="0" w:space="0" w:color="auto"/>
        <w:right w:val="none" w:sz="0" w:space="0" w:color="auto"/>
      </w:divBdr>
    </w:div>
    <w:div w:id="83499421">
      <w:bodyDiv w:val="1"/>
      <w:marLeft w:val="0"/>
      <w:marRight w:val="0"/>
      <w:marTop w:val="0"/>
      <w:marBottom w:val="0"/>
      <w:divBdr>
        <w:top w:val="none" w:sz="0" w:space="0" w:color="auto"/>
        <w:left w:val="none" w:sz="0" w:space="0" w:color="auto"/>
        <w:bottom w:val="none" w:sz="0" w:space="0" w:color="auto"/>
        <w:right w:val="none" w:sz="0" w:space="0" w:color="auto"/>
      </w:divBdr>
    </w:div>
    <w:div w:id="84228757">
      <w:bodyDiv w:val="1"/>
      <w:marLeft w:val="0"/>
      <w:marRight w:val="0"/>
      <w:marTop w:val="0"/>
      <w:marBottom w:val="0"/>
      <w:divBdr>
        <w:top w:val="none" w:sz="0" w:space="0" w:color="auto"/>
        <w:left w:val="none" w:sz="0" w:space="0" w:color="auto"/>
        <w:bottom w:val="none" w:sz="0" w:space="0" w:color="auto"/>
        <w:right w:val="none" w:sz="0" w:space="0" w:color="auto"/>
      </w:divBdr>
    </w:div>
    <w:div w:id="84688764">
      <w:bodyDiv w:val="1"/>
      <w:marLeft w:val="0"/>
      <w:marRight w:val="0"/>
      <w:marTop w:val="0"/>
      <w:marBottom w:val="0"/>
      <w:divBdr>
        <w:top w:val="none" w:sz="0" w:space="0" w:color="auto"/>
        <w:left w:val="none" w:sz="0" w:space="0" w:color="auto"/>
        <w:bottom w:val="none" w:sz="0" w:space="0" w:color="auto"/>
        <w:right w:val="none" w:sz="0" w:space="0" w:color="auto"/>
      </w:divBdr>
    </w:div>
    <w:div w:id="84889816">
      <w:bodyDiv w:val="1"/>
      <w:marLeft w:val="0"/>
      <w:marRight w:val="0"/>
      <w:marTop w:val="0"/>
      <w:marBottom w:val="0"/>
      <w:divBdr>
        <w:top w:val="none" w:sz="0" w:space="0" w:color="auto"/>
        <w:left w:val="none" w:sz="0" w:space="0" w:color="auto"/>
        <w:bottom w:val="none" w:sz="0" w:space="0" w:color="auto"/>
        <w:right w:val="none" w:sz="0" w:space="0" w:color="auto"/>
      </w:divBdr>
    </w:div>
    <w:div w:id="85083354">
      <w:bodyDiv w:val="1"/>
      <w:marLeft w:val="0"/>
      <w:marRight w:val="0"/>
      <w:marTop w:val="0"/>
      <w:marBottom w:val="0"/>
      <w:divBdr>
        <w:top w:val="none" w:sz="0" w:space="0" w:color="auto"/>
        <w:left w:val="none" w:sz="0" w:space="0" w:color="auto"/>
        <w:bottom w:val="none" w:sz="0" w:space="0" w:color="auto"/>
        <w:right w:val="none" w:sz="0" w:space="0" w:color="auto"/>
      </w:divBdr>
    </w:div>
    <w:div w:id="85420798">
      <w:bodyDiv w:val="1"/>
      <w:marLeft w:val="0"/>
      <w:marRight w:val="0"/>
      <w:marTop w:val="0"/>
      <w:marBottom w:val="0"/>
      <w:divBdr>
        <w:top w:val="none" w:sz="0" w:space="0" w:color="auto"/>
        <w:left w:val="none" w:sz="0" w:space="0" w:color="auto"/>
        <w:bottom w:val="none" w:sz="0" w:space="0" w:color="auto"/>
        <w:right w:val="none" w:sz="0" w:space="0" w:color="auto"/>
      </w:divBdr>
    </w:div>
    <w:div w:id="85687753">
      <w:bodyDiv w:val="1"/>
      <w:marLeft w:val="0"/>
      <w:marRight w:val="0"/>
      <w:marTop w:val="0"/>
      <w:marBottom w:val="0"/>
      <w:divBdr>
        <w:top w:val="none" w:sz="0" w:space="0" w:color="auto"/>
        <w:left w:val="none" w:sz="0" w:space="0" w:color="auto"/>
        <w:bottom w:val="none" w:sz="0" w:space="0" w:color="auto"/>
        <w:right w:val="none" w:sz="0" w:space="0" w:color="auto"/>
      </w:divBdr>
    </w:div>
    <w:div w:id="88963065">
      <w:bodyDiv w:val="1"/>
      <w:marLeft w:val="0"/>
      <w:marRight w:val="0"/>
      <w:marTop w:val="0"/>
      <w:marBottom w:val="0"/>
      <w:divBdr>
        <w:top w:val="none" w:sz="0" w:space="0" w:color="auto"/>
        <w:left w:val="none" w:sz="0" w:space="0" w:color="auto"/>
        <w:bottom w:val="none" w:sz="0" w:space="0" w:color="auto"/>
        <w:right w:val="none" w:sz="0" w:space="0" w:color="auto"/>
      </w:divBdr>
    </w:div>
    <w:div w:id="89088849">
      <w:bodyDiv w:val="1"/>
      <w:marLeft w:val="0"/>
      <w:marRight w:val="0"/>
      <w:marTop w:val="0"/>
      <w:marBottom w:val="0"/>
      <w:divBdr>
        <w:top w:val="none" w:sz="0" w:space="0" w:color="auto"/>
        <w:left w:val="none" w:sz="0" w:space="0" w:color="auto"/>
        <w:bottom w:val="none" w:sz="0" w:space="0" w:color="auto"/>
        <w:right w:val="none" w:sz="0" w:space="0" w:color="auto"/>
      </w:divBdr>
    </w:div>
    <w:div w:id="91172184">
      <w:bodyDiv w:val="1"/>
      <w:marLeft w:val="0"/>
      <w:marRight w:val="0"/>
      <w:marTop w:val="0"/>
      <w:marBottom w:val="0"/>
      <w:divBdr>
        <w:top w:val="none" w:sz="0" w:space="0" w:color="auto"/>
        <w:left w:val="none" w:sz="0" w:space="0" w:color="auto"/>
        <w:bottom w:val="none" w:sz="0" w:space="0" w:color="auto"/>
        <w:right w:val="none" w:sz="0" w:space="0" w:color="auto"/>
      </w:divBdr>
    </w:div>
    <w:div w:id="95102903">
      <w:bodyDiv w:val="1"/>
      <w:marLeft w:val="0"/>
      <w:marRight w:val="0"/>
      <w:marTop w:val="0"/>
      <w:marBottom w:val="0"/>
      <w:divBdr>
        <w:top w:val="none" w:sz="0" w:space="0" w:color="auto"/>
        <w:left w:val="none" w:sz="0" w:space="0" w:color="auto"/>
        <w:bottom w:val="none" w:sz="0" w:space="0" w:color="auto"/>
        <w:right w:val="none" w:sz="0" w:space="0" w:color="auto"/>
      </w:divBdr>
    </w:div>
    <w:div w:id="95637935">
      <w:bodyDiv w:val="1"/>
      <w:marLeft w:val="0"/>
      <w:marRight w:val="0"/>
      <w:marTop w:val="0"/>
      <w:marBottom w:val="0"/>
      <w:divBdr>
        <w:top w:val="none" w:sz="0" w:space="0" w:color="auto"/>
        <w:left w:val="none" w:sz="0" w:space="0" w:color="auto"/>
        <w:bottom w:val="none" w:sz="0" w:space="0" w:color="auto"/>
        <w:right w:val="none" w:sz="0" w:space="0" w:color="auto"/>
      </w:divBdr>
    </w:div>
    <w:div w:id="96827221">
      <w:bodyDiv w:val="1"/>
      <w:marLeft w:val="0"/>
      <w:marRight w:val="0"/>
      <w:marTop w:val="0"/>
      <w:marBottom w:val="0"/>
      <w:divBdr>
        <w:top w:val="none" w:sz="0" w:space="0" w:color="auto"/>
        <w:left w:val="none" w:sz="0" w:space="0" w:color="auto"/>
        <w:bottom w:val="none" w:sz="0" w:space="0" w:color="auto"/>
        <w:right w:val="none" w:sz="0" w:space="0" w:color="auto"/>
      </w:divBdr>
    </w:div>
    <w:div w:id="97408751">
      <w:bodyDiv w:val="1"/>
      <w:marLeft w:val="0"/>
      <w:marRight w:val="0"/>
      <w:marTop w:val="0"/>
      <w:marBottom w:val="0"/>
      <w:divBdr>
        <w:top w:val="none" w:sz="0" w:space="0" w:color="auto"/>
        <w:left w:val="none" w:sz="0" w:space="0" w:color="auto"/>
        <w:bottom w:val="none" w:sz="0" w:space="0" w:color="auto"/>
        <w:right w:val="none" w:sz="0" w:space="0" w:color="auto"/>
      </w:divBdr>
    </w:div>
    <w:div w:id="98111465">
      <w:bodyDiv w:val="1"/>
      <w:marLeft w:val="0"/>
      <w:marRight w:val="0"/>
      <w:marTop w:val="0"/>
      <w:marBottom w:val="0"/>
      <w:divBdr>
        <w:top w:val="none" w:sz="0" w:space="0" w:color="auto"/>
        <w:left w:val="none" w:sz="0" w:space="0" w:color="auto"/>
        <w:bottom w:val="none" w:sz="0" w:space="0" w:color="auto"/>
        <w:right w:val="none" w:sz="0" w:space="0" w:color="auto"/>
      </w:divBdr>
    </w:div>
    <w:div w:id="100732987">
      <w:bodyDiv w:val="1"/>
      <w:marLeft w:val="0"/>
      <w:marRight w:val="0"/>
      <w:marTop w:val="0"/>
      <w:marBottom w:val="0"/>
      <w:divBdr>
        <w:top w:val="none" w:sz="0" w:space="0" w:color="auto"/>
        <w:left w:val="none" w:sz="0" w:space="0" w:color="auto"/>
        <w:bottom w:val="none" w:sz="0" w:space="0" w:color="auto"/>
        <w:right w:val="none" w:sz="0" w:space="0" w:color="auto"/>
      </w:divBdr>
    </w:div>
    <w:div w:id="101464414">
      <w:bodyDiv w:val="1"/>
      <w:marLeft w:val="0"/>
      <w:marRight w:val="0"/>
      <w:marTop w:val="0"/>
      <w:marBottom w:val="0"/>
      <w:divBdr>
        <w:top w:val="none" w:sz="0" w:space="0" w:color="auto"/>
        <w:left w:val="none" w:sz="0" w:space="0" w:color="auto"/>
        <w:bottom w:val="none" w:sz="0" w:space="0" w:color="auto"/>
        <w:right w:val="none" w:sz="0" w:space="0" w:color="auto"/>
      </w:divBdr>
    </w:div>
    <w:div w:id="103614960">
      <w:bodyDiv w:val="1"/>
      <w:marLeft w:val="0"/>
      <w:marRight w:val="0"/>
      <w:marTop w:val="0"/>
      <w:marBottom w:val="0"/>
      <w:divBdr>
        <w:top w:val="none" w:sz="0" w:space="0" w:color="auto"/>
        <w:left w:val="none" w:sz="0" w:space="0" w:color="auto"/>
        <w:bottom w:val="none" w:sz="0" w:space="0" w:color="auto"/>
        <w:right w:val="none" w:sz="0" w:space="0" w:color="auto"/>
      </w:divBdr>
    </w:div>
    <w:div w:id="104082973">
      <w:bodyDiv w:val="1"/>
      <w:marLeft w:val="0"/>
      <w:marRight w:val="0"/>
      <w:marTop w:val="0"/>
      <w:marBottom w:val="0"/>
      <w:divBdr>
        <w:top w:val="none" w:sz="0" w:space="0" w:color="auto"/>
        <w:left w:val="none" w:sz="0" w:space="0" w:color="auto"/>
        <w:bottom w:val="none" w:sz="0" w:space="0" w:color="auto"/>
        <w:right w:val="none" w:sz="0" w:space="0" w:color="auto"/>
      </w:divBdr>
    </w:div>
    <w:div w:id="104807765">
      <w:bodyDiv w:val="1"/>
      <w:marLeft w:val="0"/>
      <w:marRight w:val="0"/>
      <w:marTop w:val="0"/>
      <w:marBottom w:val="0"/>
      <w:divBdr>
        <w:top w:val="none" w:sz="0" w:space="0" w:color="auto"/>
        <w:left w:val="none" w:sz="0" w:space="0" w:color="auto"/>
        <w:bottom w:val="none" w:sz="0" w:space="0" w:color="auto"/>
        <w:right w:val="none" w:sz="0" w:space="0" w:color="auto"/>
      </w:divBdr>
    </w:div>
    <w:div w:id="105082437">
      <w:bodyDiv w:val="1"/>
      <w:marLeft w:val="0"/>
      <w:marRight w:val="0"/>
      <w:marTop w:val="0"/>
      <w:marBottom w:val="0"/>
      <w:divBdr>
        <w:top w:val="none" w:sz="0" w:space="0" w:color="auto"/>
        <w:left w:val="none" w:sz="0" w:space="0" w:color="auto"/>
        <w:bottom w:val="none" w:sz="0" w:space="0" w:color="auto"/>
        <w:right w:val="none" w:sz="0" w:space="0" w:color="auto"/>
      </w:divBdr>
    </w:div>
    <w:div w:id="105466765">
      <w:bodyDiv w:val="1"/>
      <w:marLeft w:val="0"/>
      <w:marRight w:val="0"/>
      <w:marTop w:val="0"/>
      <w:marBottom w:val="0"/>
      <w:divBdr>
        <w:top w:val="none" w:sz="0" w:space="0" w:color="auto"/>
        <w:left w:val="none" w:sz="0" w:space="0" w:color="auto"/>
        <w:bottom w:val="none" w:sz="0" w:space="0" w:color="auto"/>
        <w:right w:val="none" w:sz="0" w:space="0" w:color="auto"/>
      </w:divBdr>
    </w:div>
    <w:div w:id="106124073">
      <w:bodyDiv w:val="1"/>
      <w:marLeft w:val="0"/>
      <w:marRight w:val="0"/>
      <w:marTop w:val="0"/>
      <w:marBottom w:val="0"/>
      <w:divBdr>
        <w:top w:val="none" w:sz="0" w:space="0" w:color="auto"/>
        <w:left w:val="none" w:sz="0" w:space="0" w:color="auto"/>
        <w:bottom w:val="none" w:sz="0" w:space="0" w:color="auto"/>
        <w:right w:val="none" w:sz="0" w:space="0" w:color="auto"/>
      </w:divBdr>
    </w:div>
    <w:div w:id="106320168">
      <w:bodyDiv w:val="1"/>
      <w:marLeft w:val="0"/>
      <w:marRight w:val="0"/>
      <w:marTop w:val="0"/>
      <w:marBottom w:val="0"/>
      <w:divBdr>
        <w:top w:val="none" w:sz="0" w:space="0" w:color="auto"/>
        <w:left w:val="none" w:sz="0" w:space="0" w:color="auto"/>
        <w:bottom w:val="none" w:sz="0" w:space="0" w:color="auto"/>
        <w:right w:val="none" w:sz="0" w:space="0" w:color="auto"/>
      </w:divBdr>
    </w:div>
    <w:div w:id="108206041">
      <w:bodyDiv w:val="1"/>
      <w:marLeft w:val="0"/>
      <w:marRight w:val="0"/>
      <w:marTop w:val="0"/>
      <w:marBottom w:val="0"/>
      <w:divBdr>
        <w:top w:val="none" w:sz="0" w:space="0" w:color="auto"/>
        <w:left w:val="none" w:sz="0" w:space="0" w:color="auto"/>
        <w:bottom w:val="none" w:sz="0" w:space="0" w:color="auto"/>
        <w:right w:val="none" w:sz="0" w:space="0" w:color="auto"/>
      </w:divBdr>
    </w:div>
    <w:div w:id="109520737">
      <w:bodyDiv w:val="1"/>
      <w:marLeft w:val="0"/>
      <w:marRight w:val="0"/>
      <w:marTop w:val="0"/>
      <w:marBottom w:val="0"/>
      <w:divBdr>
        <w:top w:val="none" w:sz="0" w:space="0" w:color="auto"/>
        <w:left w:val="none" w:sz="0" w:space="0" w:color="auto"/>
        <w:bottom w:val="none" w:sz="0" w:space="0" w:color="auto"/>
        <w:right w:val="none" w:sz="0" w:space="0" w:color="auto"/>
      </w:divBdr>
    </w:div>
    <w:div w:id="110515103">
      <w:bodyDiv w:val="1"/>
      <w:marLeft w:val="0"/>
      <w:marRight w:val="0"/>
      <w:marTop w:val="0"/>
      <w:marBottom w:val="0"/>
      <w:divBdr>
        <w:top w:val="none" w:sz="0" w:space="0" w:color="auto"/>
        <w:left w:val="none" w:sz="0" w:space="0" w:color="auto"/>
        <w:bottom w:val="none" w:sz="0" w:space="0" w:color="auto"/>
        <w:right w:val="none" w:sz="0" w:space="0" w:color="auto"/>
      </w:divBdr>
    </w:div>
    <w:div w:id="115298702">
      <w:bodyDiv w:val="1"/>
      <w:marLeft w:val="0"/>
      <w:marRight w:val="0"/>
      <w:marTop w:val="0"/>
      <w:marBottom w:val="0"/>
      <w:divBdr>
        <w:top w:val="none" w:sz="0" w:space="0" w:color="auto"/>
        <w:left w:val="none" w:sz="0" w:space="0" w:color="auto"/>
        <w:bottom w:val="none" w:sz="0" w:space="0" w:color="auto"/>
        <w:right w:val="none" w:sz="0" w:space="0" w:color="auto"/>
      </w:divBdr>
    </w:div>
    <w:div w:id="115761983">
      <w:bodyDiv w:val="1"/>
      <w:marLeft w:val="0"/>
      <w:marRight w:val="0"/>
      <w:marTop w:val="0"/>
      <w:marBottom w:val="0"/>
      <w:divBdr>
        <w:top w:val="none" w:sz="0" w:space="0" w:color="auto"/>
        <w:left w:val="none" w:sz="0" w:space="0" w:color="auto"/>
        <w:bottom w:val="none" w:sz="0" w:space="0" w:color="auto"/>
        <w:right w:val="none" w:sz="0" w:space="0" w:color="auto"/>
      </w:divBdr>
    </w:div>
    <w:div w:id="116487912">
      <w:bodyDiv w:val="1"/>
      <w:marLeft w:val="0"/>
      <w:marRight w:val="0"/>
      <w:marTop w:val="0"/>
      <w:marBottom w:val="0"/>
      <w:divBdr>
        <w:top w:val="none" w:sz="0" w:space="0" w:color="auto"/>
        <w:left w:val="none" w:sz="0" w:space="0" w:color="auto"/>
        <w:bottom w:val="none" w:sz="0" w:space="0" w:color="auto"/>
        <w:right w:val="none" w:sz="0" w:space="0" w:color="auto"/>
      </w:divBdr>
    </w:div>
    <w:div w:id="117915283">
      <w:bodyDiv w:val="1"/>
      <w:marLeft w:val="0"/>
      <w:marRight w:val="0"/>
      <w:marTop w:val="0"/>
      <w:marBottom w:val="0"/>
      <w:divBdr>
        <w:top w:val="none" w:sz="0" w:space="0" w:color="auto"/>
        <w:left w:val="none" w:sz="0" w:space="0" w:color="auto"/>
        <w:bottom w:val="none" w:sz="0" w:space="0" w:color="auto"/>
        <w:right w:val="none" w:sz="0" w:space="0" w:color="auto"/>
      </w:divBdr>
    </w:div>
    <w:div w:id="120004989">
      <w:bodyDiv w:val="1"/>
      <w:marLeft w:val="0"/>
      <w:marRight w:val="0"/>
      <w:marTop w:val="0"/>
      <w:marBottom w:val="0"/>
      <w:divBdr>
        <w:top w:val="none" w:sz="0" w:space="0" w:color="auto"/>
        <w:left w:val="none" w:sz="0" w:space="0" w:color="auto"/>
        <w:bottom w:val="none" w:sz="0" w:space="0" w:color="auto"/>
        <w:right w:val="none" w:sz="0" w:space="0" w:color="auto"/>
      </w:divBdr>
    </w:div>
    <w:div w:id="120272074">
      <w:bodyDiv w:val="1"/>
      <w:marLeft w:val="0"/>
      <w:marRight w:val="0"/>
      <w:marTop w:val="0"/>
      <w:marBottom w:val="0"/>
      <w:divBdr>
        <w:top w:val="none" w:sz="0" w:space="0" w:color="auto"/>
        <w:left w:val="none" w:sz="0" w:space="0" w:color="auto"/>
        <w:bottom w:val="none" w:sz="0" w:space="0" w:color="auto"/>
        <w:right w:val="none" w:sz="0" w:space="0" w:color="auto"/>
      </w:divBdr>
    </w:div>
    <w:div w:id="121273566">
      <w:bodyDiv w:val="1"/>
      <w:marLeft w:val="0"/>
      <w:marRight w:val="0"/>
      <w:marTop w:val="0"/>
      <w:marBottom w:val="0"/>
      <w:divBdr>
        <w:top w:val="none" w:sz="0" w:space="0" w:color="auto"/>
        <w:left w:val="none" w:sz="0" w:space="0" w:color="auto"/>
        <w:bottom w:val="none" w:sz="0" w:space="0" w:color="auto"/>
        <w:right w:val="none" w:sz="0" w:space="0" w:color="auto"/>
      </w:divBdr>
    </w:div>
    <w:div w:id="123935987">
      <w:bodyDiv w:val="1"/>
      <w:marLeft w:val="0"/>
      <w:marRight w:val="0"/>
      <w:marTop w:val="0"/>
      <w:marBottom w:val="0"/>
      <w:divBdr>
        <w:top w:val="none" w:sz="0" w:space="0" w:color="auto"/>
        <w:left w:val="none" w:sz="0" w:space="0" w:color="auto"/>
        <w:bottom w:val="none" w:sz="0" w:space="0" w:color="auto"/>
        <w:right w:val="none" w:sz="0" w:space="0" w:color="auto"/>
      </w:divBdr>
    </w:div>
    <w:div w:id="124324106">
      <w:bodyDiv w:val="1"/>
      <w:marLeft w:val="0"/>
      <w:marRight w:val="0"/>
      <w:marTop w:val="0"/>
      <w:marBottom w:val="0"/>
      <w:divBdr>
        <w:top w:val="none" w:sz="0" w:space="0" w:color="auto"/>
        <w:left w:val="none" w:sz="0" w:space="0" w:color="auto"/>
        <w:bottom w:val="none" w:sz="0" w:space="0" w:color="auto"/>
        <w:right w:val="none" w:sz="0" w:space="0" w:color="auto"/>
      </w:divBdr>
    </w:div>
    <w:div w:id="126440174">
      <w:bodyDiv w:val="1"/>
      <w:marLeft w:val="0"/>
      <w:marRight w:val="0"/>
      <w:marTop w:val="0"/>
      <w:marBottom w:val="0"/>
      <w:divBdr>
        <w:top w:val="none" w:sz="0" w:space="0" w:color="auto"/>
        <w:left w:val="none" w:sz="0" w:space="0" w:color="auto"/>
        <w:bottom w:val="none" w:sz="0" w:space="0" w:color="auto"/>
        <w:right w:val="none" w:sz="0" w:space="0" w:color="auto"/>
      </w:divBdr>
    </w:div>
    <w:div w:id="131220202">
      <w:bodyDiv w:val="1"/>
      <w:marLeft w:val="0"/>
      <w:marRight w:val="0"/>
      <w:marTop w:val="0"/>
      <w:marBottom w:val="0"/>
      <w:divBdr>
        <w:top w:val="none" w:sz="0" w:space="0" w:color="auto"/>
        <w:left w:val="none" w:sz="0" w:space="0" w:color="auto"/>
        <w:bottom w:val="none" w:sz="0" w:space="0" w:color="auto"/>
        <w:right w:val="none" w:sz="0" w:space="0" w:color="auto"/>
      </w:divBdr>
    </w:div>
    <w:div w:id="131751134">
      <w:bodyDiv w:val="1"/>
      <w:marLeft w:val="0"/>
      <w:marRight w:val="0"/>
      <w:marTop w:val="0"/>
      <w:marBottom w:val="0"/>
      <w:divBdr>
        <w:top w:val="none" w:sz="0" w:space="0" w:color="auto"/>
        <w:left w:val="none" w:sz="0" w:space="0" w:color="auto"/>
        <w:bottom w:val="none" w:sz="0" w:space="0" w:color="auto"/>
        <w:right w:val="none" w:sz="0" w:space="0" w:color="auto"/>
      </w:divBdr>
    </w:div>
    <w:div w:id="132603304">
      <w:bodyDiv w:val="1"/>
      <w:marLeft w:val="0"/>
      <w:marRight w:val="0"/>
      <w:marTop w:val="0"/>
      <w:marBottom w:val="0"/>
      <w:divBdr>
        <w:top w:val="none" w:sz="0" w:space="0" w:color="auto"/>
        <w:left w:val="none" w:sz="0" w:space="0" w:color="auto"/>
        <w:bottom w:val="none" w:sz="0" w:space="0" w:color="auto"/>
        <w:right w:val="none" w:sz="0" w:space="0" w:color="auto"/>
      </w:divBdr>
    </w:div>
    <w:div w:id="132604207">
      <w:bodyDiv w:val="1"/>
      <w:marLeft w:val="0"/>
      <w:marRight w:val="0"/>
      <w:marTop w:val="0"/>
      <w:marBottom w:val="0"/>
      <w:divBdr>
        <w:top w:val="none" w:sz="0" w:space="0" w:color="auto"/>
        <w:left w:val="none" w:sz="0" w:space="0" w:color="auto"/>
        <w:bottom w:val="none" w:sz="0" w:space="0" w:color="auto"/>
        <w:right w:val="none" w:sz="0" w:space="0" w:color="auto"/>
      </w:divBdr>
    </w:div>
    <w:div w:id="135418568">
      <w:bodyDiv w:val="1"/>
      <w:marLeft w:val="0"/>
      <w:marRight w:val="0"/>
      <w:marTop w:val="0"/>
      <w:marBottom w:val="0"/>
      <w:divBdr>
        <w:top w:val="none" w:sz="0" w:space="0" w:color="auto"/>
        <w:left w:val="none" w:sz="0" w:space="0" w:color="auto"/>
        <w:bottom w:val="none" w:sz="0" w:space="0" w:color="auto"/>
        <w:right w:val="none" w:sz="0" w:space="0" w:color="auto"/>
      </w:divBdr>
    </w:div>
    <w:div w:id="137693941">
      <w:bodyDiv w:val="1"/>
      <w:marLeft w:val="0"/>
      <w:marRight w:val="0"/>
      <w:marTop w:val="0"/>
      <w:marBottom w:val="0"/>
      <w:divBdr>
        <w:top w:val="none" w:sz="0" w:space="0" w:color="auto"/>
        <w:left w:val="none" w:sz="0" w:space="0" w:color="auto"/>
        <w:bottom w:val="none" w:sz="0" w:space="0" w:color="auto"/>
        <w:right w:val="none" w:sz="0" w:space="0" w:color="auto"/>
      </w:divBdr>
    </w:div>
    <w:div w:id="137963748">
      <w:bodyDiv w:val="1"/>
      <w:marLeft w:val="0"/>
      <w:marRight w:val="0"/>
      <w:marTop w:val="0"/>
      <w:marBottom w:val="0"/>
      <w:divBdr>
        <w:top w:val="none" w:sz="0" w:space="0" w:color="auto"/>
        <w:left w:val="none" w:sz="0" w:space="0" w:color="auto"/>
        <w:bottom w:val="none" w:sz="0" w:space="0" w:color="auto"/>
        <w:right w:val="none" w:sz="0" w:space="0" w:color="auto"/>
      </w:divBdr>
    </w:div>
    <w:div w:id="139275280">
      <w:bodyDiv w:val="1"/>
      <w:marLeft w:val="0"/>
      <w:marRight w:val="0"/>
      <w:marTop w:val="0"/>
      <w:marBottom w:val="0"/>
      <w:divBdr>
        <w:top w:val="none" w:sz="0" w:space="0" w:color="auto"/>
        <w:left w:val="none" w:sz="0" w:space="0" w:color="auto"/>
        <w:bottom w:val="none" w:sz="0" w:space="0" w:color="auto"/>
        <w:right w:val="none" w:sz="0" w:space="0" w:color="auto"/>
      </w:divBdr>
    </w:div>
    <w:div w:id="141243325">
      <w:bodyDiv w:val="1"/>
      <w:marLeft w:val="0"/>
      <w:marRight w:val="0"/>
      <w:marTop w:val="0"/>
      <w:marBottom w:val="0"/>
      <w:divBdr>
        <w:top w:val="none" w:sz="0" w:space="0" w:color="auto"/>
        <w:left w:val="none" w:sz="0" w:space="0" w:color="auto"/>
        <w:bottom w:val="none" w:sz="0" w:space="0" w:color="auto"/>
        <w:right w:val="none" w:sz="0" w:space="0" w:color="auto"/>
      </w:divBdr>
    </w:div>
    <w:div w:id="141891758">
      <w:bodyDiv w:val="1"/>
      <w:marLeft w:val="0"/>
      <w:marRight w:val="0"/>
      <w:marTop w:val="0"/>
      <w:marBottom w:val="0"/>
      <w:divBdr>
        <w:top w:val="none" w:sz="0" w:space="0" w:color="auto"/>
        <w:left w:val="none" w:sz="0" w:space="0" w:color="auto"/>
        <w:bottom w:val="none" w:sz="0" w:space="0" w:color="auto"/>
        <w:right w:val="none" w:sz="0" w:space="0" w:color="auto"/>
      </w:divBdr>
    </w:div>
    <w:div w:id="148642424">
      <w:bodyDiv w:val="1"/>
      <w:marLeft w:val="0"/>
      <w:marRight w:val="0"/>
      <w:marTop w:val="0"/>
      <w:marBottom w:val="0"/>
      <w:divBdr>
        <w:top w:val="none" w:sz="0" w:space="0" w:color="auto"/>
        <w:left w:val="none" w:sz="0" w:space="0" w:color="auto"/>
        <w:bottom w:val="none" w:sz="0" w:space="0" w:color="auto"/>
        <w:right w:val="none" w:sz="0" w:space="0" w:color="auto"/>
      </w:divBdr>
    </w:div>
    <w:div w:id="148906638">
      <w:bodyDiv w:val="1"/>
      <w:marLeft w:val="0"/>
      <w:marRight w:val="0"/>
      <w:marTop w:val="0"/>
      <w:marBottom w:val="0"/>
      <w:divBdr>
        <w:top w:val="none" w:sz="0" w:space="0" w:color="auto"/>
        <w:left w:val="none" w:sz="0" w:space="0" w:color="auto"/>
        <w:bottom w:val="none" w:sz="0" w:space="0" w:color="auto"/>
        <w:right w:val="none" w:sz="0" w:space="0" w:color="auto"/>
      </w:divBdr>
    </w:div>
    <w:div w:id="151650715">
      <w:bodyDiv w:val="1"/>
      <w:marLeft w:val="0"/>
      <w:marRight w:val="0"/>
      <w:marTop w:val="0"/>
      <w:marBottom w:val="0"/>
      <w:divBdr>
        <w:top w:val="none" w:sz="0" w:space="0" w:color="auto"/>
        <w:left w:val="none" w:sz="0" w:space="0" w:color="auto"/>
        <w:bottom w:val="none" w:sz="0" w:space="0" w:color="auto"/>
        <w:right w:val="none" w:sz="0" w:space="0" w:color="auto"/>
      </w:divBdr>
    </w:div>
    <w:div w:id="152449590">
      <w:bodyDiv w:val="1"/>
      <w:marLeft w:val="0"/>
      <w:marRight w:val="0"/>
      <w:marTop w:val="0"/>
      <w:marBottom w:val="0"/>
      <w:divBdr>
        <w:top w:val="none" w:sz="0" w:space="0" w:color="auto"/>
        <w:left w:val="none" w:sz="0" w:space="0" w:color="auto"/>
        <w:bottom w:val="none" w:sz="0" w:space="0" w:color="auto"/>
        <w:right w:val="none" w:sz="0" w:space="0" w:color="auto"/>
      </w:divBdr>
    </w:div>
    <w:div w:id="155656085">
      <w:bodyDiv w:val="1"/>
      <w:marLeft w:val="0"/>
      <w:marRight w:val="0"/>
      <w:marTop w:val="0"/>
      <w:marBottom w:val="0"/>
      <w:divBdr>
        <w:top w:val="none" w:sz="0" w:space="0" w:color="auto"/>
        <w:left w:val="none" w:sz="0" w:space="0" w:color="auto"/>
        <w:bottom w:val="none" w:sz="0" w:space="0" w:color="auto"/>
        <w:right w:val="none" w:sz="0" w:space="0" w:color="auto"/>
      </w:divBdr>
    </w:div>
    <w:div w:id="157813179">
      <w:bodyDiv w:val="1"/>
      <w:marLeft w:val="0"/>
      <w:marRight w:val="0"/>
      <w:marTop w:val="0"/>
      <w:marBottom w:val="0"/>
      <w:divBdr>
        <w:top w:val="none" w:sz="0" w:space="0" w:color="auto"/>
        <w:left w:val="none" w:sz="0" w:space="0" w:color="auto"/>
        <w:bottom w:val="none" w:sz="0" w:space="0" w:color="auto"/>
        <w:right w:val="none" w:sz="0" w:space="0" w:color="auto"/>
      </w:divBdr>
    </w:div>
    <w:div w:id="158548859">
      <w:bodyDiv w:val="1"/>
      <w:marLeft w:val="0"/>
      <w:marRight w:val="0"/>
      <w:marTop w:val="0"/>
      <w:marBottom w:val="0"/>
      <w:divBdr>
        <w:top w:val="none" w:sz="0" w:space="0" w:color="auto"/>
        <w:left w:val="none" w:sz="0" w:space="0" w:color="auto"/>
        <w:bottom w:val="none" w:sz="0" w:space="0" w:color="auto"/>
        <w:right w:val="none" w:sz="0" w:space="0" w:color="auto"/>
      </w:divBdr>
    </w:div>
    <w:div w:id="159082112">
      <w:bodyDiv w:val="1"/>
      <w:marLeft w:val="0"/>
      <w:marRight w:val="0"/>
      <w:marTop w:val="0"/>
      <w:marBottom w:val="0"/>
      <w:divBdr>
        <w:top w:val="none" w:sz="0" w:space="0" w:color="auto"/>
        <w:left w:val="none" w:sz="0" w:space="0" w:color="auto"/>
        <w:bottom w:val="none" w:sz="0" w:space="0" w:color="auto"/>
        <w:right w:val="none" w:sz="0" w:space="0" w:color="auto"/>
      </w:divBdr>
    </w:div>
    <w:div w:id="159271975">
      <w:bodyDiv w:val="1"/>
      <w:marLeft w:val="0"/>
      <w:marRight w:val="0"/>
      <w:marTop w:val="0"/>
      <w:marBottom w:val="0"/>
      <w:divBdr>
        <w:top w:val="none" w:sz="0" w:space="0" w:color="auto"/>
        <w:left w:val="none" w:sz="0" w:space="0" w:color="auto"/>
        <w:bottom w:val="none" w:sz="0" w:space="0" w:color="auto"/>
        <w:right w:val="none" w:sz="0" w:space="0" w:color="auto"/>
      </w:divBdr>
    </w:div>
    <w:div w:id="159855453">
      <w:bodyDiv w:val="1"/>
      <w:marLeft w:val="0"/>
      <w:marRight w:val="0"/>
      <w:marTop w:val="0"/>
      <w:marBottom w:val="0"/>
      <w:divBdr>
        <w:top w:val="none" w:sz="0" w:space="0" w:color="auto"/>
        <w:left w:val="none" w:sz="0" w:space="0" w:color="auto"/>
        <w:bottom w:val="none" w:sz="0" w:space="0" w:color="auto"/>
        <w:right w:val="none" w:sz="0" w:space="0" w:color="auto"/>
      </w:divBdr>
    </w:div>
    <w:div w:id="161044315">
      <w:bodyDiv w:val="1"/>
      <w:marLeft w:val="0"/>
      <w:marRight w:val="0"/>
      <w:marTop w:val="0"/>
      <w:marBottom w:val="0"/>
      <w:divBdr>
        <w:top w:val="none" w:sz="0" w:space="0" w:color="auto"/>
        <w:left w:val="none" w:sz="0" w:space="0" w:color="auto"/>
        <w:bottom w:val="none" w:sz="0" w:space="0" w:color="auto"/>
        <w:right w:val="none" w:sz="0" w:space="0" w:color="auto"/>
      </w:divBdr>
    </w:div>
    <w:div w:id="161285006">
      <w:bodyDiv w:val="1"/>
      <w:marLeft w:val="0"/>
      <w:marRight w:val="0"/>
      <w:marTop w:val="0"/>
      <w:marBottom w:val="0"/>
      <w:divBdr>
        <w:top w:val="none" w:sz="0" w:space="0" w:color="auto"/>
        <w:left w:val="none" w:sz="0" w:space="0" w:color="auto"/>
        <w:bottom w:val="none" w:sz="0" w:space="0" w:color="auto"/>
        <w:right w:val="none" w:sz="0" w:space="0" w:color="auto"/>
      </w:divBdr>
    </w:div>
    <w:div w:id="162010679">
      <w:bodyDiv w:val="1"/>
      <w:marLeft w:val="0"/>
      <w:marRight w:val="0"/>
      <w:marTop w:val="0"/>
      <w:marBottom w:val="0"/>
      <w:divBdr>
        <w:top w:val="none" w:sz="0" w:space="0" w:color="auto"/>
        <w:left w:val="none" w:sz="0" w:space="0" w:color="auto"/>
        <w:bottom w:val="none" w:sz="0" w:space="0" w:color="auto"/>
        <w:right w:val="none" w:sz="0" w:space="0" w:color="auto"/>
      </w:divBdr>
    </w:div>
    <w:div w:id="166598733">
      <w:bodyDiv w:val="1"/>
      <w:marLeft w:val="0"/>
      <w:marRight w:val="0"/>
      <w:marTop w:val="0"/>
      <w:marBottom w:val="0"/>
      <w:divBdr>
        <w:top w:val="none" w:sz="0" w:space="0" w:color="auto"/>
        <w:left w:val="none" w:sz="0" w:space="0" w:color="auto"/>
        <w:bottom w:val="none" w:sz="0" w:space="0" w:color="auto"/>
        <w:right w:val="none" w:sz="0" w:space="0" w:color="auto"/>
      </w:divBdr>
    </w:div>
    <w:div w:id="170486547">
      <w:bodyDiv w:val="1"/>
      <w:marLeft w:val="0"/>
      <w:marRight w:val="0"/>
      <w:marTop w:val="0"/>
      <w:marBottom w:val="0"/>
      <w:divBdr>
        <w:top w:val="none" w:sz="0" w:space="0" w:color="auto"/>
        <w:left w:val="none" w:sz="0" w:space="0" w:color="auto"/>
        <w:bottom w:val="none" w:sz="0" w:space="0" w:color="auto"/>
        <w:right w:val="none" w:sz="0" w:space="0" w:color="auto"/>
      </w:divBdr>
    </w:div>
    <w:div w:id="172115113">
      <w:bodyDiv w:val="1"/>
      <w:marLeft w:val="0"/>
      <w:marRight w:val="0"/>
      <w:marTop w:val="0"/>
      <w:marBottom w:val="0"/>
      <w:divBdr>
        <w:top w:val="none" w:sz="0" w:space="0" w:color="auto"/>
        <w:left w:val="none" w:sz="0" w:space="0" w:color="auto"/>
        <w:bottom w:val="none" w:sz="0" w:space="0" w:color="auto"/>
        <w:right w:val="none" w:sz="0" w:space="0" w:color="auto"/>
      </w:divBdr>
    </w:div>
    <w:div w:id="172234500">
      <w:bodyDiv w:val="1"/>
      <w:marLeft w:val="0"/>
      <w:marRight w:val="0"/>
      <w:marTop w:val="0"/>
      <w:marBottom w:val="0"/>
      <w:divBdr>
        <w:top w:val="none" w:sz="0" w:space="0" w:color="auto"/>
        <w:left w:val="none" w:sz="0" w:space="0" w:color="auto"/>
        <w:bottom w:val="none" w:sz="0" w:space="0" w:color="auto"/>
        <w:right w:val="none" w:sz="0" w:space="0" w:color="auto"/>
      </w:divBdr>
    </w:div>
    <w:div w:id="172258701">
      <w:bodyDiv w:val="1"/>
      <w:marLeft w:val="0"/>
      <w:marRight w:val="0"/>
      <w:marTop w:val="0"/>
      <w:marBottom w:val="0"/>
      <w:divBdr>
        <w:top w:val="none" w:sz="0" w:space="0" w:color="auto"/>
        <w:left w:val="none" w:sz="0" w:space="0" w:color="auto"/>
        <w:bottom w:val="none" w:sz="0" w:space="0" w:color="auto"/>
        <w:right w:val="none" w:sz="0" w:space="0" w:color="auto"/>
      </w:divBdr>
    </w:div>
    <w:div w:id="173544850">
      <w:bodyDiv w:val="1"/>
      <w:marLeft w:val="0"/>
      <w:marRight w:val="0"/>
      <w:marTop w:val="0"/>
      <w:marBottom w:val="0"/>
      <w:divBdr>
        <w:top w:val="none" w:sz="0" w:space="0" w:color="auto"/>
        <w:left w:val="none" w:sz="0" w:space="0" w:color="auto"/>
        <w:bottom w:val="none" w:sz="0" w:space="0" w:color="auto"/>
        <w:right w:val="none" w:sz="0" w:space="0" w:color="auto"/>
      </w:divBdr>
    </w:div>
    <w:div w:id="173618182">
      <w:bodyDiv w:val="1"/>
      <w:marLeft w:val="0"/>
      <w:marRight w:val="0"/>
      <w:marTop w:val="0"/>
      <w:marBottom w:val="0"/>
      <w:divBdr>
        <w:top w:val="none" w:sz="0" w:space="0" w:color="auto"/>
        <w:left w:val="none" w:sz="0" w:space="0" w:color="auto"/>
        <w:bottom w:val="none" w:sz="0" w:space="0" w:color="auto"/>
        <w:right w:val="none" w:sz="0" w:space="0" w:color="auto"/>
      </w:divBdr>
    </w:div>
    <w:div w:id="173765910">
      <w:bodyDiv w:val="1"/>
      <w:marLeft w:val="0"/>
      <w:marRight w:val="0"/>
      <w:marTop w:val="0"/>
      <w:marBottom w:val="0"/>
      <w:divBdr>
        <w:top w:val="none" w:sz="0" w:space="0" w:color="auto"/>
        <w:left w:val="none" w:sz="0" w:space="0" w:color="auto"/>
        <w:bottom w:val="none" w:sz="0" w:space="0" w:color="auto"/>
        <w:right w:val="none" w:sz="0" w:space="0" w:color="auto"/>
      </w:divBdr>
    </w:div>
    <w:div w:id="173960897">
      <w:bodyDiv w:val="1"/>
      <w:marLeft w:val="0"/>
      <w:marRight w:val="0"/>
      <w:marTop w:val="0"/>
      <w:marBottom w:val="0"/>
      <w:divBdr>
        <w:top w:val="none" w:sz="0" w:space="0" w:color="auto"/>
        <w:left w:val="none" w:sz="0" w:space="0" w:color="auto"/>
        <w:bottom w:val="none" w:sz="0" w:space="0" w:color="auto"/>
        <w:right w:val="none" w:sz="0" w:space="0" w:color="auto"/>
      </w:divBdr>
    </w:div>
    <w:div w:id="175192547">
      <w:bodyDiv w:val="1"/>
      <w:marLeft w:val="0"/>
      <w:marRight w:val="0"/>
      <w:marTop w:val="0"/>
      <w:marBottom w:val="0"/>
      <w:divBdr>
        <w:top w:val="none" w:sz="0" w:space="0" w:color="auto"/>
        <w:left w:val="none" w:sz="0" w:space="0" w:color="auto"/>
        <w:bottom w:val="none" w:sz="0" w:space="0" w:color="auto"/>
        <w:right w:val="none" w:sz="0" w:space="0" w:color="auto"/>
      </w:divBdr>
    </w:div>
    <w:div w:id="178354110">
      <w:bodyDiv w:val="1"/>
      <w:marLeft w:val="0"/>
      <w:marRight w:val="0"/>
      <w:marTop w:val="0"/>
      <w:marBottom w:val="0"/>
      <w:divBdr>
        <w:top w:val="none" w:sz="0" w:space="0" w:color="auto"/>
        <w:left w:val="none" w:sz="0" w:space="0" w:color="auto"/>
        <w:bottom w:val="none" w:sz="0" w:space="0" w:color="auto"/>
        <w:right w:val="none" w:sz="0" w:space="0" w:color="auto"/>
      </w:divBdr>
    </w:div>
    <w:div w:id="179777709">
      <w:bodyDiv w:val="1"/>
      <w:marLeft w:val="0"/>
      <w:marRight w:val="0"/>
      <w:marTop w:val="0"/>
      <w:marBottom w:val="0"/>
      <w:divBdr>
        <w:top w:val="none" w:sz="0" w:space="0" w:color="auto"/>
        <w:left w:val="none" w:sz="0" w:space="0" w:color="auto"/>
        <w:bottom w:val="none" w:sz="0" w:space="0" w:color="auto"/>
        <w:right w:val="none" w:sz="0" w:space="0" w:color="auto"/>
      </w:divBdr>
    </w:div>
    <w:div w:id="181818799">
      <w:bodyDiv w:val="1"/>
      <w:marLeft w:val="0"/>
      <w:marRight w:val="0"/>
      <w:marTop w:val="0"/>
      <w:marBottom w:val="0"/>
      <w:divBdr>
        <w:top w:val="none" w:sz="0" w:space="0" w:color="auto"/>
        <w:left w:val="none" w:sz="0" w:space="0" w:color="auto"/>
        <w:bottom w:val="none" w:sz="0" w:space="0" w:color="auto"/>
        <w:right w:val="none" w:sz="0" w:space="0" w:color="auto"/>
      </w:divBdr>
    </w:div>
    <w:div w:id="182746519">
      <w:bodyDiv w:val="1"/>
      <w:marLeft w:val="0"/>
      <w:marRight w:val="0"/>
      <w:marTop w:val="0"/>
      <w:marBottom w:val="0"/>
      <w:divBdr>
        <w:top w:val="none" w:sz="0" w:space="0" w:color="auto"/>
        <w:left w:val="none" w:sz="0" w:space="0" w:color="auto"/>
        <w:bottom w:val="none" w:sz="0" w:space="0" w:color="auto"/>
        <w:right w:val="none" w:sz="0" w:space="0" w:color="auto"/>
      </w:divBdr>
    </w:div>
    <w:div w:id="183976992">
      <w:bodyDiv w:val="1"/>
      <w:marLeft w:val="0"/>
      <w:marRight w:val="0"/>
      <w:marTop w:val="0"/>
      <w:marBottom w:val="0"/>
      <w:divBdr>
        <w:top w:val="none" w:sz="0" w:space="0" w:color="auto"/>
        <w:left w:val="none" w:sz="0" w:space="0" w:color="auto"/>
        <w:bottom w:val="none" w:sz="0" w:space="0" w:color="auto"/>
        <w:right w:val="none" w:sz="0" w:space="0" w:color="auto"/>
      </w:divBdr>
    </w:div>
    <w:div w:id="185798286">
      <w:bodyDiv w:val="1"/>
      <w:marLeft w:val="0"/>
      <w:marRight w:val="0"/>
      <w:marTop w:val="0"/>
      <w:marBottom w:val="0"/>
      <w:divBdr>
        <w:top w:val="none" w:sz="0" w:space="0" w:color="auto"/>
        <w:left w:val="none" w:sz="0" w:space="0" w:color="auto"/>
        <w:bottom w:val="none" w:sz="0" w:space="0" w:color="auto"/>
        <w:right w:val="none" w:sz="0" w:space="0" w:color="auto"/>
      </w:divBdr>
    </w:div>
    <w:div w:id="186408264">
      <w:bodyDiv w:val="1"/>
      <w:marLeft w:val="0"/>
      <w:marRight w:val="0"/>
      <w:marTop w:val="0"/>
      <w:marBottom w:val="0"/>
      <w:divBdr>
        <w:top w:val="none" w:sz="0" w:space="0" w:color="auto"/>
        <w:left w:val="none" w:sz="0" w:space="0" w:color="auto"/>
        <w:bottom w:val="none" w:sz="0" w:space="0" w:color="auto"/>
        <w:right w:val="none" w:sz="0" w:space="0" w:color="auto"/>
      </w:divBdr>
    </w:div>
    <w:div w:id="186606650">
      <w:bodyDiv w:val="1"/>
      <w:marLeft w:val="0"/>
      <w:marRight w:val="0"/>
      <w:marTop w:val="0"/>
      <w:marBottom w:val="0"/>
      <w:divBdr>
        <w:top w:val="none" w:sz="0" w:space="0" w:color="auto"/>
        <w:left w:val="none" w:sz="0" w:space="0" w:color="auto"/>
        <w:bottom w:val="none" w:sz="0" w:space="0" w:color="auto"/>
        <w:right w:val="none" w:sz="0" w:space="0" w:color="auto"/>
      </w:divBdr>
    </w:div>
    <w:div w:id="191379891">
      <w:bodyDiv w:val="1"/>
      <w:marLeft w:val="0"/>
      <w:marRight w:val="0"/>
      <w:marTop w:val="0"/>
      <w:marBottom w:val="0"/>
      <w:divBdr>
        <w:top w:val="none" w:sz="0" w:space="0" w:color="auto"/>
        <w:left w:val="none" w:sz="0" w:space="0" w:color="auto"/>
        <w:bottom w:val="none" w:sz="0" w:space="0" w:color="auto"/>
        <w:right w:val="none" w:sz="0" w:space="0" w:color="auto"/>
      </w:divBdr>
    </w:div>
    <w:div w:id="192502667">
      <w:bodyDiv w:val="1"/>
      <w:marLeft w:val="0"/>
      <w:marRight w:val="0"/>
      <w:marTop w:val="0"/>
      <w:marBottom w:val="0"/>
      <w:divBdr>
        <w:top w:val="none" w:sz="0" w:space="0" w:color="auto"/>
        <w:left w:val="none" w:sz="0" w:space="0" w:color="auto"/>
        <w:bottom w:val="none" w:sz="0" w:space="0" w:color="auto"/>
        <w:right w:val="none" w:sz="0" w:space="0" w:color="auto"/>
      </w:divBdr>
    </w:div>
    <w:div w:id="194735287">
      <w:bodyDiv w:val="1"/>
      <w:marLeft w:val="0"/>
      <w:marRight w:val="0"/>
      <w:marTop w:val="0"/>
      <w:marBottom w:val="0"/>
      <w:divBdr>
        <w:top w:val="none" w:sz="0" w:space="0" w:color="auto"/>
        <w:left w:val="none" w:sz="0" w:space="0" w:color="auto"/>
        <w:bottom w:val="none" w:sz="0" w:space="0" w:color="auto"/>
        <w:right w:val="none" w:sz="0" w:space="0" w:color="auto"/>
      </w:divBdr>
    </w:div>
    <w:div w:id="196430653">
      <w:bodyDiv w:val="1"/>
      <w:marLeft w:val="0"/>
      <w:marRight w:val="0"/>
      <w:marTop w:val="0"/>
      <w:marBottom w:val="0"/>
      <w:divBdr>
        <w:top w:val="none" w:sz="0" w:space="0" w:color="auto"/>
        <w:left w:val="none" w:sz="0" w:space="0" w:color="auto"/>
        <w:bottom w:val="none" w:sz="0" w:space="0" w:color="auto"/>
        <w:right w:val="none" w:sz="0" w:space="0" w:color="auto"/>
      </w:divBdr>
    </w:div>
    <w:div w:id="197201000">
      <w:bodyDiv w:val="1"/>
      <w:marLeft w:val="0"/>
      <w:marRight w:val="0"/>
      <w:marTop w:val="0"/>
      <w:marBottom w:val="0"/>
      <w:divBdr>
        <w:top w:val="none" w:sz="0" w:space="0" w:color="auto"/>
        <w:left w:val="none" w:sz="0" w:space="0" w:color="auto"/>
        <w:bottom w:val="none" w:sz="0" w:space="0" w:color="auto"/>
        <w:right w:val="none" w:sz="0" w:space="0" w:color="auto"/>
      </w:divBdr>
    </w:div>
    <w:div w:id="198979336">
      <w:bodyDiv w:val="1"/>
      <w:marLeft w:val="0"/>
      <w:marRight w:val="0"/>
      <w:marTop w:val="0"/>
      <w:marBottom w:val="0"/>
      <w:divBdr>
        <w:top w:val="none" w:sz="0" w:space="0" w:color="auto"/>
        <w:left w:val="none" w:sz="0" w:space="0" w:color="auto"/>
        <w:bottom w:val="none" w:sz="0" w:space="0" w:color="auto"/>
        <w:right w:val="none" w:sz="0" w:space="0" w:color="auto"/>
      </w:divBdr>
    </w:div>
    <w:div w:id="199558788">
      <w:bodyDiv w:val="1"/>
      <w:marLeft w:val="0"/>
      <w:marRight w:val="0"/>
      <w:marTop w:val="0"/>
      <w:marBottom w:val="0"/>
      <w:divBdr>
        <w:top w:val="none" w:sz="0" w:space="0" w:color="auto"/>
        <w:left w:val="none" w:sz="0" w:space="0" w:color="auto"/>
        <w:bottom w:val="none" w:sz="0" w:space="0" w:color="auto"/>
        <w:right w:val="none" w:sz="0" w:space="0" w:color="auto"/>
      </w:divBdr>
    </w:div>
    <w:div w:id="200216775">
      <w:bodyDiv w:val="1"/>
      <w:marLeft w:val="0"/>
      <w:marRight w:val="0"/>
      <w:marTop w:val="0"/>
      <w:marBottom w:val="0"/>
      <w:divBdr>
        <w:top w:val="none" w:sz="0" w:space="0" w:color="auto"/>
        <w:left w:val="none" w:sz="0" w:space="0" w:color="auto"/>
        <w:bottom w:val="none" w:sz="0" w:space="0" w:color="auto"/>
        <w:right w:val="none" w:sz="0" w:space="0" w:color="auto"/>
      </w:divBdr>
    </w:div>
    <w:div w:id="201330712">
      <w:bodyDiv w:val="1"/>
      <w:marLeft w:val="0"/>
      <w:marRight w:val="0"/>
      <w:marTop w:val="0"/>
      <w:marBottom w:val="0"/>
      <w:divBdr>
        <w:top w:val="none" w:sz="0" w:space="0" w:color="auto"/>
        <w:left w:val="none" w:sz="0" w:space="0" w:color="auto"/>
        <w:bottom w:val="none" w:sz="0" w:space="0" w:color="auto"/>
        <w:right w:val="none" w:sz="0" w:space="0" w:color="auto"/>
      </w:divBdr>
    </w:div>
    <w:div w:id="205067608">
      <w:bodyDiv w:val="1"/>
      <w:marLeft w:val="0"/>
      <w:marRight w:val="0"/>
      <w:marTop w:val="0"/>
      <w:marBottom w:val="0"/>
      <w:divBdr>
        <w:top w:val="none" w:sz="0" w:space="0" w:color="auto"/>
        <w:left w:val="none" w:sz="0" w:space="0" w:color="auto"/>
        <w:bottom w:val="none" w:sz="0" w:space="0" w:color="auto"/>
        <w:right w:val="none" w:sz="0" w:space="0" w:color="auto"/>
      </w:divBdr>
    </w:div>
    <w:div w:id="206571676">
      <w:bodyDiv w:val="1"/>
      <w:marLeft w:val="0"/>
      <w:marRight w:val="0"/>
      <w:marTop w:val="0"/>
      <w:marBottom w:val="0"/>
      <w:divBdr>
        <w:top w:val="none" w:sz="0" w:space="0" w:color="auto"/>
        <w:left w:val="none" w:sz="0" w:space="0" w:color="auto"/>
        <w:bottom w:val="none" w:sz="0" w:space="0" w:color="auto"/>
        <w:right w:val="none" w:sz="0" w:space="0" w:color="auto"/>
      </w:divBdr>
    </w:div>
    <w:div w:id="209148259">
      <w:bodyDiv w:val="1"/>
      <w:marLeft w:val="0"/>
      <w:marRight w:val="0"/>
      <w:marTop w:val="0"/>
      <w:marBottom w:val="0"/>
      <w:divBdr>
        <w:top w:val="none" w:sz="0" w:space="0" w:color="auto"/>
        <w:left w:val="none" w:sz="0" w:space="0" w:color="auto"/>
        <w:bottom w:val="none" w:sz="0" w:space="0" w:color="auto"/>
        <w:right w:val="none" w:sz="0" w:space="0" w:color="auto"/>
      </w:divBdr>
    </w:div>
    <w:div w:id="211886813">
      <w:bodyDiv w:val="1"/>
      <w:marLeft w:val="0"/>
      <w:marRight w:val="0"/>
      <w:marTop w:val="0"/>
      <w:marBottom w:val="0"/>
      <w:divBdr>
        <w:top w:val="none" w:sz="0" w:space="0" w:color="auto"/>
        <w:left w:val="none" w:sz="0" w:space="0" w:color="auto"/>
        <w:bottom w:val="none" w:sz="0" w:space="0" w:color="auto"/>
        <w:right w:val="none" w:sz="0" w:space="0" w:color="auto"/>
      </w:divBdr>
    </w:div>
    <w:div w:id="214513324">
      <w:bodyDiv w:val="1"/>
      <w:marLeft w:val="0"/>
      <w:marRight w:val="0"/>
      <w:marTop w:val="0"/>
      <w:marBottom w:val="0"/>
      <w:divBdr>
        <w:top w:val="none" w:sz="0" w:space="0" w:color="auto"/>
        <w:left w:val="none" w:sz="0" w:space="0" w:color="auto"/>
        <w:bottom w:val="none" w:sz="0" w:space="0" w:color="auto"/>
        <w:right w:val="none" w:sz="0" w:space="0" w:color="auto"/>
      </w:divBdr>
    </w:div>
    <w:div w:id="218521371">
      <w:bodyDiv w:val="1"/>
      <w:marLeft w:val="0"/>
      <w:marRight w:val="0"/>
      <w:marTop w:val="0"/>
      <w:marBottom w:val="0"/>
      <w:divBdr>
        <w:top w:val="none" w:sz="0" w:space="0" w:color="auto"/>
        <w:left w:val="none" w:sz="0" w:space="0" w:color="auto"/>
        <w:bottom w:val="none" w:sz="0" w:space="0" w:color="auto"/>
        <w:right w:val="none" w:sz="0" w:space="0" w:color="auto"/>
      </w:divBdr>
    </w:div>
    <w:div w:id="218631611">
      <w:bodyDiv w:val="1"/>
      <w:marLeft w:val="0"/>
      <w:marRight w:val="0"/>
      <w:marTop w:val="0"/>
      <w:marBottom w:val="0"/>
      <w:divBdr>
        <w:top w:val="none" w:sz="0" w:space="0" w:color="auto"/>
        <w:left w:val="none" w:sz="0" w:space="0" w:color="auto"/>
        <w:bottom w:val="none" w:sz="0" w:space="0" w:color="auto"/>
        <w:right w:val="none" w:sz="0" w:space="0" w:color="auto"/>
      </w:divBdr>
    </w:div>
    <w:div w:id="219288188">
      <w:bodyDiv w:val="1"/>
      <w:marLeft w:val="0"/>
      <w:marRight w:val="0"/>
      <w:marTop w:val="0"/>
      <w:marBottom w:val="0"/>
      <w:divBdr>
        <w:top w:val="none" w:sz="0" w:space="0" w:color="auto"/>
        <w:left w:val="none" w:sz="0" w:space="0" w:color="auto"/>
        <w:bottom w:val="none" w:sz="0" w:space="0" w:color="auto"/>
        <w:right w:val="none" w:sz="0" w:space="0" w:color="auto"/>
      </w:divBdr>
    </w:div>
    <w:div w:id="219830256">
      <w:bodyDiv w:val="1"/>
      <w:marLeft w:val="0"/>
      <w:marRight w:val="0"/>
      <w:marTop w:val="0"/>
      <w:marBottom w:val="0"/>
      <w:divBdr>
        <w:top w:val="none" w:sz="0" w:space="0" w:color="auto"/>
        <w:left w:val="none" w:sz="0" w:space="0" w:color="auto"/>
        <w:bottom w:val="none" w:sz="0" w:space="0" w:color="auto"/>
        <w:right w:val="none" w:sz="0" w:space="0" w:color="auto"/>
      </w:divBdr>
    </w:div>
    <w:div w:id="221451233">
      <w:bodyDiv w:val="1"/>
      <w:marLeft w:val="0"/>
      <w:marRight w:val="0"/>
      <w:marTop w:val="0"/>
      <w:marBottom w:val="0"/>
      <w:divBdr>
        <w:top w:val="none" w:sz="0" w:space="0" w:color="auto"/>
        <w:left w:val="none" w:sz="0" w:space="0" w:color="auto"/>
        <w:bottom w:val="none" w:sz="0" w:space="0" w:color="auto"/>
        <w:right w:val="none" w:sz="0" w:space="0" w:color="auto"/>
      </w:divBdr>
    </w:div>
    <w:div w:id="221596246">
      <w:bodyDiv w:val="1"/>
      <w:marLeft w:val="0"/>
      <w:marRight w:val="0"/>
      <w:marTop w:val="0"/>
      <w:marBottom w:val="0"/>
      <w:divBdr>
        <w:top w:val="none" w:sz="0" w:space="0" w:color="auto"/>
        <w:left w:val="none" w:sz="0" w:space="0" w:color="auto"/>
        <w:bottom w:val="none" w:sz="0" w:space="0" w:color="auto"/>
        <w:right w:val="none" w:sz="0" w:space="0" w:color="auto"/>
      </w:divBdr>
    </w:div>
    <w:div w:id="221914973">
      <w:bodyDiv w:val="1"/>
      <w:marLeft w:val="0"/>
      <w:marRight w:val="0"/>
      <w:marTop w:val="0"/>
      <w:marBottom w:val="0"/>
      <w:divBdr>
        <w:top w:val="none" w:sz="0" w:space="0" w:color="auto"/>
        <w:left w:val="none" w:sz="0" w:space="0" w:color="auto"/>
        <w:bottom w:val="none" w:sz="0" w:space="0" w:color="auto"/>
        <w:right w:val="none" w:sz="0" w:space="0" w:color="auto"/>
      </w:divBdr>
    </w:div>
    <w:div w:id="222063158">
      <w:bodyDiv w:val="1"/>
      <w:marLeft w:val="0"/>
      <w:marRight w:val="0"/>
      <w:marTop w:val="0"/>
      <w:marBottom w:val="0"/>
      <w:divBdr>
        <w:top w:val="none" w:sz="0" w:space="0" w:color="auto"/>
        <w:left w:val="none" w:sz="0" w:space="0" w:color="auto"/>
        <w:bottom w:val="none" w:sz="0" w:space="0" w:color="auto"/>
        <w:right w:val="none" w:sz="0" w:space="0" w:color="auto"/>
      </w:divBdr>
    </w:div>
    <w:div w:id="222258578">
      <w:bodyDiv w:val="1"/>
      <w:marLeft w:val="0"/>
      <w:marRight w:val="0"/>
      <w:marTop w:val="0"/>
      <w:marBottom w:val="0"/>
      <w:divBdr>
        <w:top w:val="none" w:sz="0" w:space="0" w:color="auto"/>
        <w:left w:val="none" w:sz="0" w:space="0" w:color="auto"/>
        <w:bottom w:val="none" w:sz="0" w:space="0" w:color="auto"/>
        <w:right w:val="none" w:sz="0" w:space="0" w:color="auto"/>
      </w:divBdr>
    </w:div>
    <w:div w:id="224726852">
      <w:bodyDiv w:val="1"/>
      <w:marLeft w:val="0"/>
      <w:marRight w:val="0"/>
      <w:marTop w:val="0"/>
      <w:marBottom w:val="0"/>
      <w:divBdr>
        <w:top w:val="none" w:sz="0" w:space="0" w:color="auto"/>
        <w:left w:val="none" w:sz="0" w:space="0" w:color="auto"/>
        <w:bottom w:val="none" w:sz="0" w:space="0" w:color="auto"/>
        <w:right w:val="none" w:sz="0" w:space="0" w:color="auto"/>
      </w:divBdr>
    </w:div>
    <w:div w:id="225990312">
      <w:bodyDiv w:val="1"/>
      <w:marLeft w:val="0"/>
      <w:marRight w:val="0"/>
      <w:marTop w:val="0"/>
      <w:marBottom w:val="0"/>
      <w:divBdr>
        <w:top w:val="none" w:sz="0" w:space="0" w:color="auto"/>
        <w:left w:val="none" w:sz="0" w:space="0" w:color="auto"/>
        <w:bottom w:val="none" w:sz="0" w:space="0" w:color="auto"/>
        <w:right w:val="none" w:sz="0" w:space="0" w:color="auto"/>
      </w:divBdr>
    </w:div>
    <w:div w:id="228617476">
      <w:bodyDiv w:val="1"/>
      <w:marLeft w:val="0"/>
      <w:marRight w:val="0"/>
      <w:marTop w:val="0"/>
      <w:marBottom w:val="0"/>
      <w:divBdr>
        <w:top w:val="none" w:sz="0" w:space="0" w:color="auto"/>
        <w:left w:val="none" w:sz="0" w:space="0" w:color="auto"/>
        <w:bottom w:val="none" w:sz="0" w:space="0" w:color="auto"/>
        <w:right w:val="none" w:sz="0" w:space="0" w:color="auto"/>
      </w:divBdr>
    </w:div>
    <w:div w:id="229462788">
      <w:bodyDiv w:val="1"/>
      <w:marLeft w:val="0"/>
      <w:marRight w:val="0"/>
      <w:marTop w:val="0"/>
      <w:marBottom w:val="0"/>
      <w:divBdr>
        <w:top w:val="none" w:sz="0" w:space="0" w:color="auto"/>
        <w:left w:val="none" w:sz="0" w:space="0" w:color="auto"/>
        <w:bottom w:val="none" w:sz="0" w:space="0" w:color="auto"/>
        <w:right w:val="none" w:sz="0" w:space="0" w:color="auto"/>
      </w:divBdr>
    </w:div>
    <w:div w:id="229468155">
      <w:bodyDiv w:val="1"/>
      <w:marLeft w:val="0"/>
      <w:marRight w:val="0"/>
      <w:marTop w:val="0"/>
      <w:marBottom w:val="0"/>
      <w:divBdr>
        <w:top w:val="none" w:sz="0" w:space="0" w:color="auto"/>
        <w:left w:val="none" w:sz="0" w:space="0" w:color="auto"/>
        <w:bottom w:val="none" w:sz="0" w:space="0" w:color="auto"/>
        <w:right w:val="none" w:sz="0" w:space="0" w:color="auto"/>
      </w:divBdr>
    </w:div>
    <w:div w:id="230426602">
      <w:bodyDiv w:val="1"/>
      <w:marLeft w:val="0"/>
      <w:marRight w:val="0"/>
      <w:marTop w:val="0"/>
      <w:marBottom w:val="0"/>
      <w:divBdr>
        <w:top w:val="none" w:sz="0" w:space="0" w:color="auto"/>
        <w:left w:val="none" w:sz="0" w:space="0" w:color="auto"/>
        <w:bottom w:val="none" w:sz="0" w:space="0" w:color="auto"/>
        <w:right w:val="none" w:sz="0" w:space="0" w:color="auto"/>
      </w:divBdr>
    </w:div>
    <w:div w:id="231622916">
      <w:bodyDiv w:val="1"/>
      <w:marLeft w:val="0"/>
      <w:marRight w:val="0"/>
      <w:marTop w:val="0"/>
      <w:marBottom w:val="0"/>
      <w:divBdr>
        <w:top w:val="none" w:sz="0" w:space="0" w:color="auto"/>
        <w:left w:val="none" w:sz="0" w:space="0" w:color="auto"/>
        <w:bottom w:val="none" w:sz="0" w:space="0" w:color="auto"/>
        <w:right w:val="none" w:sz="0" w:space="0" w:color="auto"/>
      </w:divBdr>
    </w:div>
    <w:div w:id="233392521">
      <w:bodyDiv w:val="1"/>
      <w:marLeft w:val="0"/>
      <w:marRight w:val="0"/>
      <w:marTop w:val="0"/>
      <w:marBottom w:val="0"/>
      <w:divBdr>
        <w:top w:val="none" w:sz="0" w:space="0" w:color="auto"/>
        <w:left w:val="none" w:sz="0" w:space="0" w:color="auto"/>
        <w:bottom w:val="none" w:sz="0" w:space="0" w:color="auto"/>
        <w:right w:val="none" w:sz="0" w:space="0" w:color="auto"/>
      </w:divBdr>
    </w:div>
    <w:div w:id="233470359">
      <w:bodyDiv w:val="1"/>
      <w:marLeft w:val="0"/>
      <w:marRight w:val="0"/>
      <w:marTop w:val="0"/>
      <w:marBottom w:val="0"/>
      <w:divBdr>
        <w:top w:val="none" w:sz="0" w:space="0" w:color="auto"/>
        <w:left w:val="none" w:sz="0" w:space="0" w:color="auto"/>
        <w:bottom w:val="none" w:sz="0" w:space="0" w:color="auto"/>
        <w:right w:val="none" w:sz="0" w:space="0" w:color="auto"/>
      </w:divBdr>
    </w:div>
    <w:div w:id="233855000">
      <w:bodyDiv w:val="1"/>
      <w:marLeft w:val="0"/>
      <w:marRight w:val="0"/>
      <w:marTop w:val="0"/>
      <w:marBottom w:val="0"/>
      <w:divBdr>
        <w:top w:val="none" w:sz="0" w:space="0" w:color="auto"/>
        <w:left w:val="none" w:sz="0" w:space="0" w:color="auto"/>
        <w:bottom w:val="none" w:sz="0" w:space="0" w:color="auto"/>
        <w:right w:val="none" w:sz="0" w:space="0" w:color="auto"/>
      </w:divBdr>
    </w:div>
    <w:div w:id="234627358">
      <w:bodyDiv w:val="1"/>
      <w:marLeft w:val="0"/>
      <w:marRight w:val="0"/>
      <w:marTop w:val="0"/>
      <w:marBottom w:val="0"/>
      <w:divBdr>
        <w:top w:val="none" w:sz="0" w:space="0" w:color="auto"/>
        <w:left w:val="none" w:sz="0" w:space="0" w:color="auto"/>
        <w:bottom w:val="none" w:sz="0" w:space="0" w:color="auto"/>
        <w:right w:val="none" w:sz="0" w:space="0" w:color="auto"/>
      </w:divBdr>
    </w:div>
    <w:div w:id="235751122">
      <w:bodyDiv w:val="1"/>
      <w:marLeft w:val="0"/>
      <w:marRight w:val="0"/>
      <w:marTop w:val="0"/>
      <w:marBottom w:val="0"/>
      <w:divBdr>
        <w:top w:val="none" w:sz="0" w:space="0" w:color="auto"/>
        <w:left w:val="none" w:sz="0" w:space="0" w:color="auto"/>
        <w:bottom w:val="none" w:sz="0" w:space="0" w:color="auto"/>
        <w:right w:val="none" w:sz="0" w:space="0" w:color="auto"/>
      </w:divBdr>
    </w:div>
    <w:div w:id="238253781">
      <w:bodyDiv w:val="1"/>
      <w:marLeft w:val="0"/>
      <w:marRight w:val="0"/>
      <w:marTop w:val="0"/>
      <w:marBottom w:val="0"/>
      <w:divBdr>
        <w:top w:val="none" w:sz="0" w:space="0" w:color="auto"/>
        <w:left w:val="none" w:sz="0" w:space="0" w:color="auto"/>
        <w:bottom w:val="none" w:sz="0" w:space="0" w:color="auto"/>
        <w:right w:val="none" w:sz="0" w:space="0" w:color="auto"/>
      </w:divBdr>
    </w:div>
    <w:div w:id="238832565">
      <w:bodyDiv w:val="1"/>
      <w:marLeft w:val="0"/>
      <w:marRight w:val="0"/>
      <w:marTop w:val="0"/>
      <w:marBottom w:val="0"/>
      <w:divBdr>
        <w:top w:val="none" w:sz="0" w:space="0" w:color="auto"/>
        <w:left w:val="none" w:sz="0" w:space="0" w:color="auto"/>
        <w:bottom w:val="none" w:sz="0" w:space="0" w:color="auto"/>
        <w:right w:val="none" w:sz="0" w:space="0" w:color="auto"/>
      </w:divBdr>
    </w:div>
    <w:div w:id="239995628">
      <w:bodyDiv w:val="1"/>
      <w:marLeft w:val="0"/>
      <w:marRight w:val="0"/>
      <w:marTop w:val="0"/>
      <w:marBottom w:val="0"/>
      <w:divBdr>
        <w:top w:val="none" w:sz="0" w:space="0" w:color="auto"/>
        <w:left w:val="none" w:sz="0" w:space="0" w:color="auto"/>
        <w:bottom w:val="none" w:sz="0" w:space="0" w:color="auto"/>
        <w:right w:val="none" w:sz="0" w:space="0" w:color="auto"/>
      </w:divBdr>
    </w:div>
    <w:div w:id="241567704">
      <w:bodyDiv w:val="1"/>
      <w:marLeft w:val="0"/>
      <w:marRight w:val="0"/>
      <w:marTop w:val="0"/>
      <w:marBottom w:val="0"/>
      <w:divBdr>
        <w:top w:val="none" w:sz="0" w:space="0" w:color="auto"/>
        <w:left w:val="none" w:sz="0" w:space="0" w:color="auto"/>
        <w:bottom w:val="none" w:sz="0" w:space="0" w:color="auto"/>
        <w:right w:val="none" w:sz="0" w:space="0" w:color="auto"/>
      </w:divBdr>
    </w:div>
    <w:div w:id="242758102">
      <w:bodyDiv w:val="1"/>
      <w:marLeft w:val="0"/>
      <w:marRight w:val="0"/>
      <w:marTop w:val="0"/>
      <w:marBottom w:val="0"/>
      <w:divBdr>
        <w:top w:val="none" w:sz="0" w:space="0" w:color="auto"/>
        <w:left w:val="none" w:sz="0" w:space="0" w:color="auto"/>
        <w:bottom w:val="none" w:sz="0" w:space="0" w:color="auto"/>
        <w:right w:val="none" w:sz="0" w:space="0" w:color="auto"/>
      </w:divBdr>
    </w:div>
    <w:div w:id="243803193">
      <w:bodyDiv w:val="1"/>
      <w:marLeft w:val="0"/>
      <w:marRight w:val="0"/>
      <w:marTop w:val="0"/>
      <w:marBottom w:val="0"/>
      <w:divBdr>
        <w:top w:val="none" w:sz="0" w:space="0" w:color="auto"/>
        <w:left w:val="none" w:sz="0" w:space="0" w:color="auto"/>
        <w:bottom w:val="none" w:sz="0" w:space="0" w:color="auto"/>
        <w:right w:val="none" w:sz="0" w:space="0" w:color="auto"/>
      </w:divBdr>
    </w:div>
    <w:div w:id="243883348">
      <w:bodyDiv w:val="1"/>
      <w:marLeft w:val="0"/>
      <w:marRight w:val="0"/>
      <w:marTop w:val="0"/>
      <w:marBottom w:val="0"/>
      <w:divBdr>
        <w:top w:val="none" w:sz="0" w:space="0" w:color="auto"/>
        <w:left w:val="none" w:sz="0" w:space="0" w:color="auto"/>
        <w:bottom w:val="none" w:sz="0" w:space="0" w:color="auto"/>
        <w:right w:val="none" w:sz="0" w:space="0" w:color="auto"/>
      </w:divBdr>
    </w:div>
    <w:div w:id="245381913">
      <w:bodyDiv w:val="1"/>
      <w:marLeft w:val="0"/>
      <w:marRight w:val="0"/>
      <w:marTop w:val="0"/>
      <w:marBottom w:val="0"/>
      <w:divBdr>
        <w:top w:val="none" w:sz="0" w:space="0" w:color="auto"/>
        <w:left w:val="none" w:sz="0" w:space="0" w:color="auto"/>
        <w:bottom w:val="none" w:sz="0" w:space="0" w:color="auto"/>
        <w:right w:val="none" w:sz="0" w:space="0" w:color="auto"/>
      </w:divBdr>
    </w:div>
    <w:div w:id="247077219">
      <w:bodyDiv w:val="1"/>
      <w:marLeft w:val="0"/>
      <w:marRight w:val="0"/>
      <w:marTop w:val="0"/>
      <w:marBottom w:val="0"/>
      <w:divBdr>
        <w:top w:val="none" w:sz="0" w:space="0" w:color="auto"/>
        <w:left w:val="none" w:sz="0" w:space="0" w:color="auto"/>
        <w:bottom w:val="none" w:sz="0" w:space="0" w:color="auto"/>
        <w:right w:val="none" w:sz="0" w:space="0" w:color="auto"/>
      </w:divBdr>
    </w:div>
    <w:div w:id="249899509">
      <w:bodyDiv w:val="1"/>
      <w:marLeft w:val="0"/>
      <w:marRight w:val="0"/>
      <w:marTop w:val="0"/>
      <w:marBottom w:val="0"/>
      <w:divBdr>
        <w:top w:val="none" w:sz="0" w:space="0" w:color="auto"/>
        <w:left w:val="none" w:sz="0" w:space="0" w:color="auto"/>
        <w:bottom w:val="none" w:sz="0" w:space="0" w:color="auto"/>
        <w:right w:val="none" w:sz="0" w:space="0" w:color="auto"/>
      </w:divBdr>
    </w:div>
    <w:div w:id="249972550">
      <w:bodyDiv w:val="1"/>
      <w:marLeft w:val="0"/>
      <w:marRight w:val="0"/>
      <w:marTop w:val="0"/>
      <w:marBottom w:val="0"/>
      <w:divBdr>
        <w:top w:val="none" w:sz="0" w:space="0" w:color="auto"/>
        <w:left w:val="none" w:sz="0" w:space="0" w:color="auto"/>
        <w:bottom w:val="none" w:sz="0" w:space="0" w:color="auto"/>
        <w:right w:val="none" w:sz="0" w:space="0" w:color="auto"/>
      </w:divBdr>
    </w:div>
    <w:div w:id="251815418">
      <w:bodyDiv w:val="1"/>
      <w:marLeft w:val="0"/>
      <w:marRight w:val="0"/>
      <w:marTop w:val="0"/>
      <w:marBottom w:val="0"/>
      <w:divBdr>
        <w:top w:val="none" w:sz="0" w:space="0" w:color="auto"/>
        <w:left w:val="none" w:sz="0" w:space="0" w:color="auto"/>
        <w:bottom w:val="none" w:sz="0" w:space="0" w:color="auto"/>
        <w:right w:val="none" w:sz="0" w:space="0" w:color="auto"/>
      </w:divBdr>
    </w:div>
    <w:div w:id="253515013">
      <w:bodyDiv w:val="1"/>
      <w:marLeft w:val="0"/>
      <w:marRight w:val="0"/>
      <w:marTop w:val="0"/>
      <w:marBottom w:val="0"/>
      <w:divBdr>
        <w:top w:val="none" w:sz="0" w:space="0" w:color="auto"/>
        <w:left w:val="none" w:sz="0" w:space="0" w:color="auto"/>
        <w:bottom w:val="none" w:sz="0" w:space="0" w:color="auto"/>
        <w:right w:val="none" w:sz="0" w:space="0" w:color="auto"/>
      </w:divBdr>
    </w:div>
    <w:div w:id="253516147">
      <w:bodyDiv w:val="1"/>
      <w:marLeft w:val="0"/>
      <w:marRight w:val="0"/>
      <w:marTop w:val="0"/>
      <w:marBottom w:val="0"/>
      <w:divBdr>
        <w:top w:val="none" w:sz="0" w:space="0" w:color="auto"/>
        <w:left w:val="none" w:sz="0" w:space="0" w:color="auto"/>
        <w:bottom w:val="none" w:sz="0" w:space="0" w:color="auto"/>
        <w:right w:val="none" w:sz="0" w:space="0" w:color="auto"/>
      </w:divBdr>
    </w:div>
    <w:div w:id="253517256">
      <w:bodyDiv w:val="1"/>
      <w:marLeft w:val="0"/>
      <w:marRight w:val="0"/>
      <w:marTop w:val="0"/>
      <w:marBottom w:val="0"/>
      <w:divBdr>
        <w:top w:val="none" w:sz="0" w:space="0" w:color="auto"/>
        <w:left w:val="none" w:sz="0" w:space="0" w:color="auto"/>
        <w:bottom w:val="none" w:sz="0" w:space="0" w:color="auto"/>
        <w:right w:val="none" w:sz="0" w:space="0" w:color="auto"/>
      </w:divBdr>
    </w:div>
    <w:div w:id="254024466">
      <w:bodyDiv w:val="1"/>
      <w:marLeft w:val="0"/>
      <w:marRight w:val="0"/>
      <w:marTop w:val="0"/>
      <w:marBottom w:val="0"/>
      <w:divBdr>
        <w:top w:val="none" w:sz="0" w:space="0" w:color="auto"/>
        <w:left w:val="none" w:sz="0" w:space="0" w:color="auto"/>
        <w:bottom w:val="none" w:sz="0" w:space="0" w:color="auto"/>
        <w:right w:val="none" w:sz="0" w:space="0" w:color="auto"/>
      </w:divBdr>
    </w:div>
    <w:div w:id="257180147">
      <w:bodyDiv w:val="1"/>
      <w:marLeft w:val="0"/>
      <w:marRight w:val="0"/>
      <w:marTop w:val="0"/>
      <w:marBottom w:val="0"/>
      <w:divBdr>
        <w:top w:val="none" w:sz="0" w:space="0" w:color="auto"/>
        <w:left w:val="none" w:sz="0" w:space="0" w:color="auto"/>
        <w:bottom w:val="none" w:sz="0" w:space="0" w:color="auto"/>
        <w:right w:val="none" w:sz="0" w:space="0" w:color="auto"/>
      </w:divBdr>
    </w:div>
    <w:div w:id="258491245">
      <w:bodyDiv w:val="1"/>
      <w:marLeft w:val="0"/>
      <w:marRight w:val="0"/>
      <w:marTop w:val="0"/>
      <w:marBottom w:val="0"/>
      <w:divBdr>
        <w:top w:val="none" w:sz="0" w:space="0" w:color="auto"/>
        <w:left w:val="none" w:sz="0" w:space="0" w:color="auto"/>
        <w:bottom w:val="none" w:sz="0" w:space="0" w:color="auto"/>
        <w:right w:val="none" w:sz="0" w:space="0" w:color="auto"/>
      </w:divBdr>
    </w:div>
    <w:div w:id="260114925">
      <w:bodyDiv w:val="1"/>
      <w:marLeft w:val="0"/>
      <w:marRight w:val="0"/>
      <w:marTop w:val="0"/>
      <w:marBottom w:val="0"/>
      <w:divBdr>
        <w:top w:val="none" w:sz="0" w:space="0" w:color="auto"/>
        <w:left w:val="none" w:sz="0" w:space="0" w:color="auto"/>
        <w:bottom w:val="none" w:sz="0" w:space="0" w:color="auto"/>
        <w:right w:val="none" w:sz="0" w:space="0" w:color="auto"/>
      </w:divBdr>
    </w:div>
    <w:div w:id="261643787">
      <w:bodyDiv w:val="1"/>
      <w:marLeft w:val="0"/>
      <w:marRight w:val="0"/>
      <w:marTop w:val="0"/>
      <w:marBottom w:val="0"/>
      <w:divBdr>
        <w:top w:val="none" w:sz="0" w:space="0" w:color="auto"/>
        <w:left w:val="none" w:sz="0" w:space="0" w:color="auto"/>
        <w:bottom w:val="none" w:sz="0" w:space="0" w:color="auto"/>
        <w:right w:val="none" w:sz="0" w:space="0" w:color="auto"/>
      </w:divBdr>
    </w:div>
    <w:div w:id="262962734">
      <w:bodyDiv w:val="1"/>
      <w:marLeft w:val="0"/>
      <w:marRight w:val="0"/>
      <w:marTop w:val="0"/>
      <w:marBottom w:val="0"/>
      <w:divBdr>
        <w:top w:val="none" w:sz="0" w:space="0" w:color="auto"/>
        <w:left w:val="none" w:sz="0" w:space="0" w:color="auto"/>
        <w:bottom w:val="none" w:sz="0" w:space="0" w:color="auto"/>
        <w:right w:val="none" w:sz="0" w:space="0" w:color="auto"/>
      </w:divBdr>
    </w:div>
    <w:div w:id="263072091">
      <w:bodyDiv w:val="1"/>
      <w:marLeft w:val="0"/>
      <w:marRight w:val="0"/>
      <w:marTop w:val="0"/>
      <w:marBottom w:val="0"/>
      <w:divBdr>
        <w:top w:val="none" w:sz="0" w:space="0" w:color="auto"/>
        <w:left w:val="none" w:sz="0" w:space="0" w:color="auto"/>
        <w:bottom w:val="none" w:sz="0" w:space="0" w:color="auto"/>
        <w:right w:val="none" w:sz="0" w:space="0" w:color="auto"/>
      </w:divBdr>
    </w:div>
    <w:div w:id="264772377">
      <w:bodyDiv w:val="1"/>
      <w:marLeft w:val="0"/>
      <w:marRight w:val="0"/>
      <w:marTop w:val="0"/>
      <w:marBottom w:val="0"/>
      <w:divBdr>
        <w:top w:val="none" w:sz="0" w:space="0" w:color="auto"/>
        <w:left w:val="none" w:sz="0" w:space="0" w:color="auto"/>
        <w:bottom w:val="none" w:sz="0" w:space="0" w:color="auto"/>
        <w:right w:val="none" w:sz="0" w:space="0" w:color="auto"/>
      </w:divBdr>
    </w:div>
    <w:div w:id="265424453">
      <w:bodyDiv w:val="1"/>
      <w:marLeft w:val="0"/>
      <w:marRight w:val="0"/>
      <w:marTop w:val="0"/>
      <w:marBottom w:val="0"/>
      <w:divBdr>
        <w:top w:val="none" w:sz="0" w:space="0" w:color="auto"/>
        <w:left w:val="none" w:sz="0" w:space="0" w:color="auto"/>
        <w:bottom w:val="none" w:sz="0" w:space="0" w:color="auto"/>
        <w:right w:val="none" w:sz="0" w:space="0" w:color="auto"/>
      </w:divBdr>
    </w:div>
    <w:div w:id="268313653">
      <w:bodyDiv w:val="1"/>
      <w:marLeft w:val="0"/>
      <w:marRight w:val="0"/>
      <w:marTop w:val="0"/>
      <w:marBottom w:val="0"/>
      <w:divBdr>
        <w:top w:val="none" w:sz="0" w:space="0" w:color="auto"/>
        <w:left w:val="none" w:sz="0" w:space="0" w:color="auto"/>
        <w:bottom w:val="none" w:sz="0" w:space="0" w:color="auto"/>
        <w:right w:val="none" w:sz="0" w:space="0" w:color="auto"/>
      </w:divBdr>
    </w:div>
    <w:div w:id="269047580">
      <w:bodyDiv w:val="1"/>
      <w:marLeft w:val="0"/>
      <w:marRight w:val="0"/>
      <w:marTop w:val="0"/>
      <w:marBottom w:val="0"/>
      <w:divBdr>
        <w:top w:val="none" w:sz="0" w:space="0" w:color="auto"/>
        <w:left w:val="none" w:sz="0" w:space="0" w:color="auto"/>
        <w:bottom w:val="none" w:sz="0" w:space="0" w:color="auto"/>
        <w:right w:val="none" w:sz="0" w:space="0" w:color="auto"/>
      </w:divBdr>
    </w:div>
    <w:div w:id="269554029">
      <w:bodyDiv w:val="1"/>
      <w:marLeft w:val="0"/>
      <w:marRight w:val="0"/>
      <w:marTop w:val="0"/>
      <w:marBottom w:val="0"/>
      <w:divBdr>
        <w:top w:val="none" w:sz="0" w:space="0" w:color="auto"/>
        <w:left w:val="none" w:sz="0" w:space="0" w:color="auto"/>
        <w:bottom w:val="none" w:sz="0" w:space="0" w:color="auto"/>
        <w:right w:val="none" w:sz="0" w:space="0" w:color="auto"/>
      </w:divBdr>
    </w:div>
    <w:div w:id="269703745">
      <w:bodyDiv w:val="1"/>
      <w:marLeft w:val="0"/>
      <w:marRight w:val="0"/>
      <w:marTop w:val="0"/>
      <w:marBottom w:val="0"/>
      <w:divBdr>
        <w:top w:val="none" w:sz="0" w:space="0" w:color="auto"/>
        <w:left w:val="none" w:sz="0" w:space="0" w:color="auto"/>
        <w:bottom w:val="none" w:sz="0" w:space="0" w:color="auto"/>
        <w:right w:val="none" w:sz="0" w:space="0" w:color="auto"/>
      </w:divBdr>
    </w:div>
    <w:div w:id="269820840">
      <w:bodyDiv w:val="1"/>
      <w:marLeft w:val="0"/>
      <w:marRight w:val="0"/>
      <w:marTop w:val="0"/>
      <w:marBottom w:val="0"/>
      <w:divBdr>
        <w:top w:val="none" w:sz="0" w:space="0" w:color="auto"/>
        <w:left w:val="none" w:sz="0" w:space="0" w:color="auto"/>
        <w:bottom w:val="none" w:sz="0" w:space="0" w:color="auto"/>
        <w:right w:val="none" w:sz="0" w:space="0" w:color="auto"/>
      </w:divBdr>
    </w:div>
    <w:div w:id="270162444">
      <w:bodyDiv w:val="1"/>
      <w:marLeft w:val="0"/>
      <w:marRight w:val="0"/>
      <w:marTop w:val="0"/>
      <w:marBottom w:val="0"/>
      <w:divBdr>
        <w:top w:val="none" w:sz="0" w:space="0" w:color="auto"/>
        <w:left w:val="none" w:sz="0" w:space="0" w:color="auto"/>
        <w:bottom w:val="none" w:sz="0" w:space="0" w:color="auto"/>
        <w:right w:val="none" w:sz="0" w:space="0" w:color="auto"/>
      </w:divBdr>
    </w:div>
    <w:div w:id="271860889">
      <w:bodyDiv w:val="1"/>
      <w:marLeft w:val="0"/>
      <w:marRight w:val="0"/>
      <w:marTop w:val="0"/>
      <w:marBottom w:val="0"/>
      <w:divBdr>
        <w:top w:val="none" w:sz="0" w:space="0" w:color="auto"/>
        <w:left w:val="none" w:sz="0" w:space="0" w:color="auto"/>
        <w:bottom w:val="none" w:sz="0" w:space="0" w:color="auto"/>
        <w:right w:val="none" w:sz="0" w:space="0" w:color="auto"/>
      </w:divBdr>
    </w:div>
    <w:div w:id="274949481">
      <w:bodyDiv w:val="1"/>
      <w:marLeft w:val="0"/>
      <w:marRight w:val="0"/>
      <w:marTop w:val="0"/>
      <w:marBottom w:val="0"/>
      <w:divBdr>
        <w:top w:val="none" w:sz="0" w:space="0" w:color="auto"/>
        <w:left w:val="none" w:sz="0" w:space="0" w:color="auto"/>
        <w:bottom w:val="none" w:sz="0" w:space="0" w:color="auto"/>
        <w:right w:val="none" w:sz="0" w:space="0" w:color="auto"/>
      </w:divBdr>
    </w:div>
    <w:div w:id="278032398">
      <w:bodyDiv w:val="1"/>
      <w:marLeft w:val="0"/>
      <w:marRight w:val="0"/>
      <w:marTop w:val="0"/>
      <w:marBottom w:val="0"/>
      <w:divBdr>
        <w:top w:val="none" w:sz="0" w:space="0" w:color="auto"/>
        <w:left w:val="none" w:sz="0" w:space="0" w:color="auto"/>
        <w:bottom w:val="none" w:sz="0" w:space="0" w:color="auto"/>
        <w:right w:val="none" w:sz="0" w:space="0" w:color="auto"/>
      </w:divBdr>
    </w:div>
    <w:div w:id="279577366">
      <w:bodyDiv w:val="1"/>
      <w:marLeft w:val="0"/>
      <w:marRight w:val="0"/>
      <w:marTop w:val="0"/>
      <w:marBottom w:val="0"/>
      <w:divBdr>
        <w:top w:val="none" w:sz="0" w:space="0" w:color="auto"/>
        <w:left w:val="none" w:sz="0" w:space="0" w:color="auto"/>
        <w:bottom w:val="none" w:sz="0" w:space="0" w:color="auto"/>
        <w:right w:val="none" w:sz="0" w:space="0" w:color="auto"/>
      </w:divBdr>
    </w:div>
    <w:div w:id="279648897">
      <w:bodyDiv w:val="1"/>
      <w:marLeft w:val="0"/>
      <w:marRight w:val="0"/>
      <w:marTop w:val="0"/>
      <w:marBottom w:val="0"/>
      <w:divBdr>
        <w:top w:val="none" w:sz="0" w:space="0" w:color="auto"/>
        <w:left w:val="none" w:sz="0" w:space="0" w:color="auto"/>
        <w:bottom w:val="none" w:sz="0" w:space="0" w:color="auto"/>
        <w:right w:val="none" w:sz="0" w:space="0" w:color="auto"/>
      </w:divBdr>
    </w:div>
    <w:div w:id="281309508">
      <w:bodyDiv w:val="1"/>
      <w:marLeft w:val="0"/>
      <w:marRight w:val="0"/>
      <w:marTop w:val="0"/>
      <w:marBottom w:val="0"/>
      <w:divBdr>
        <w:top w:val="none" w:sz="0" w:space="0" w:color="auto"/>
        <w:left w:val="none" w:sz="0" w:space="0" w:color="auto"/>
        <w:bottom w:val="none" w:sz="0" w:space="0" w:color="auto"/>
        <w:right w:val="none" w:sz="0" w:space="0" w:color="auto"/>
      </w:divBdr>
    </w:div>
    <w:div w:id="282420704">
      <w:bodyDiv w:val="1"/>
      <w:marLeft w:val="0"/>
      <w:marRight w:val="0"/>
      <w:marTop w:val="0"/>
      <w:marBottom w:val="0"/>
      <w:divBdr>
        <w:top w:val="none" w:sz="0" w:space="0" w:color="auto"/>
        <w:left w:val="none" w:sz="0" w:space="0" w:color="auto"/>
        <w:bottom w:val="none" w:sz="0" w:space="0" w:color="auto"/>
        <w:right w:val="none" w:sz="0" w:space="0" w:color="auto"/>
      </w:divBdr>
    </w:div>
    <w:div w:id="282616531">
      <w:bodyDiv w:val="1"/>
      <w:marLeft w:val="0"/>
      <w:marRight w:val="0"/>
      <w:marTop w:val="0"/>
      <w:marBottom w:val="0"/>
      <w:divBdr>
        <w:top w:val="none" w:sz="0" w:space="0" w:color="auto"/>
        <w:left w:val="none" w:sz="0" w:space="0" w:color="auto"/>
        <w:bottom w:val="none" w:sz="0" w:space="0" w:color="auto"/>
        <w:right w:val="none" w:sz="0" w:space="0" w:color="auto"/>
      </w:divBdr>
    </w:div>
    <w:div w:id="284389973">
      <w:bodyDiv w:val="1"/>
      <w:marLeft w:val="0"/>
      <w:marRight w:val="0"/>
      <w:marTop w:val="0"/>
      <w:marBottom w:val="0"/>
      <w:divBdr>
        <w:top w:val="none" w:sz="0" w:space="0" w:color="auto"/>
        <w:left w:val="none" w:sz="0" w:space="0" w:color="auto"/>
        <w:bottom w:val="none" w:sz="0" w:space="0" w:color="auto"/>
        <w:right w:val="none" w:sz="0" w:space="0" w:color="auto"/>
      </w:divBdr>
    </w:div>
    <w:div w:id="286859533">
      <w:bodyDiv w:val="1"/>
      <w:marLeft w:val="0"/>
      <w:marRight w:val="0"/>
      <w:marTop w:val="0"/>
      <w:marBottom w:val="0"/>
      <w:divBdr>
        <w:top w:val="none" w:sz="0" w:space="0" w:color="auto"/>
        <w:left w:val="none" w:sz="0" w:space="0" w:color="auto"/>
        <w:bottom w:val="none" w:sz="0" w:space="0" w:color="auto"/>
        <w:right w:val="none" w:sz="0" w:space="0" w:color="auto"/>
      </w:divBdr>
    </w:div>
    <w:div w:id="287396654">
      <w:bodyDiv w:val="1"/>
      <w:marLeft w:val="0"/>
      <w:marRight w:val="0"/>
      <w:marTop w:val="0"/>
      <w:marBottom w:val="0"/>
      <w:divBdr>
        <w:top w:val="none" w:sz="0" w:space="0" w:color="auto"/>
        <w:left w:val="none" w:sz="0" w:space="0" w:color="auto"/>
        <w:bottom w:val="none" w:sz="0" w:space="0" w:color="auto"/>
        <w:right w:val="none" w:sz="0" w:space="0" w:color="auto"/>
      </w:divBdr>
    </w:div>
    <w:div w:id="287903758">
      <w:bodyDiv w:val="1"/>
      <w:marLeft w:val="0"/>
      <w:marRight w:val="0"/>
      <w:marTop w:val="0"/>
      <w:marBottom w:val="0"/>
      <w:divBdr>
        <w:top w:val="none" w:sz="0" w:space="0" w:color="auto"/>
        <w:left w:val="none" w:sz="0" w:space="0" w:color="auto"/>
        <w:bottom w:val="none" w:sz="0" w:space="0" w:color="auto"/>
        <w:right w:val="none" w:sz="0" w:space="0" w:color="auto"/>
      </w:divBdr>
    </w:div>
    <w:div w:id="287932115">
      <w:bodyDiv w:val="1"/>
      <w:marLeft w:val="0"/>
      <w:marRight w:val="0"/>
      <w:marTop w:val="0"/>
      <w:marBottom w:val="0"/>
      <w:divBdr>
        <w:top w:val="none" w:sz="0" w:space="0" w:color="auto"/>
        <w:left w:val="none" w:sz="0" w:space="0" w:color="auto"/>
        <w:bottom w:val="none" w:sz="0" w:space="0" w:color="auto"/>
        <w:right w:val="none" w:sz="0" w:space="0" w:color="auto"/>
      </w:divBdr>
    </w:div>
    <w:div w:id="290793443">
      <w:bodyDiv w:val="1"/>
      <w:marLeft w:val="0"/>
      <w:marRight w:val="0"/>
      <w:marTop w:val="0"/>
      <w:marBottom w:val="0"/>
      <w:divBdr>
        <w:top w:val="none" w:sz="0" w:space="0" w:color="auto"/>
        <w:left w:val="none" w:sz="0" w:space="0" w:color="auto"/>
        <w:bottom w:val="none" w:sz="0" w:space="0" w:color="auto"/>
        <w:right w:val="none" w:sz="0" w:space="0" w:color="auto"/>
      </w:divBdr>
    </w:div>
    <w:div w:id="290870154">
      <w:bodyDiv w:val="1"/>
      <w:marLeft w:val="0"/>
      <w:marRight w:val="0"/>
      <w:marTop w:val="0"/>
      <w:marBottom w:val="0"/>
      <w:divBdr>
        <w:top w:val="none" w:sz="0" w:space="0" w:color="auto"/>
        <w:left w:val="none" w:sz="0" w:space="0" w:color="auto"/>
        <w:bottom w:val="none" w:sz="0" w:space="0" w:color="auto"/>
        <w:right w:val="none" w:sz="0" w:space="0" w:color="auto"/>
      </w:divBdr>
    </w:div>
    <w:div w:id="291331472">
      <w:bodyDiv w:val="1"/>
      <w:marLeft w:val="0"/>
      <w:marRight w:val="0"/>
      <w:marTop w:val="0"/>
      <w:marBottom w:val="0"/>
      <w:divBdr>
        <w:top w:val="none" w:sz="0" w:space="0" w:color="auto"/>
        <w:left w:val="none" w:sz="0" w:space="0" w:color="auto"/>
        <w:bottom w:val="none" w:sz="0" w:space="0" w:color="auto"/>
        <w:right w:val="none" w:sz="0" w:space="0" w:color="auto"/>
      </w:divBdr>
    </w:div>
    <w:div w:id="291517737">
      <w:bodyDiv w:val="1"/>
      <w:marLeft w:val="0"/>
      <w:marRight w:val="0"/>
      <w:marTop w:val="0"/>
      <w:marBottom w:val="0"/>
      <w:divBdr>
        <w:top w:val="none" w:sz="0" w:space="0" w:color="auto"/>
        <w:left w:val="none" w:sz="0" w:space="0" w:color="auto"/>
        <w:bottom w:val="none" w:sz="0" w:space="0" w:color="auto"/>
        <w:right w:val="none" w:sz="0" w:space="0" w:color="auto"/>
      </w:divBdr>
    </w:div>
    <w:div w:id="293755824">
      <w:bodyDiv w:val="1"/>
      <w:marLeft w:val="0"/>
      <w:marRight w:val="0"/>
      <w:marTop w:val="0"/>
      <w:marBottom w:val="0"/>
      <w:divBdr>
        <w:top w:val="none" w:sz="0" w:space="0" w:color="auto"/>
        <w:left w:val="none" w:sz="0" w:space="0" w:color="auto"/>
        <w:bottom w:val="none" w:sz="0" w:space="0" w:color="auto"/>
        <w:right w:val="none" w:sz="0" w:space="0" w:color="auto"/>
      </w:divBdr>
    </w:div>
    <w:div w:id="296031413">
      <w:bodyDiv w:val="1"/>
      <w:marLeft w:val="0"/>
      <w:marRight w:val="0"/>
      <w:marTop w:val="0"/>
      <w:marBottom w:val="0"/>
      <w:divBdr>
        <w:top w:val="none" w:sz="0" w:space="0" w:color="auto"/>
        <w:left w:val="none" w:sz="0" w:space="0" w:color="auto"/>
        <w:bottom w:val="none" w:sz="0" w:space="0" w:color="auto"/>
        <w:right w:val="none" w:sz="0" w:space="0" w:color="auto"/>
      </w:divBdr>
    </w:div>
    <w:div w:id="297880519">
      <w:bodyDiv w:val="1"/>
      <w:marLeft w:val="0"/>
      <w:marRight w:val="0"/>
      <w:marTop w:val="0"/>
      <w:marBottom w:val="0"/>
      <w:divBdr>
        <w:top w:val="none" w:sz="0" w:space="0" w:color="auto"/>
        <w:left w:val="none" w:sz="0" w:space="0" w:color="auto"/>
        <w:bottom w:val="none" w:sz="0" w:space="0" w:color="auto"/>
        <w:right w:val="none" w:sz="0" w:space="0" w:color="auto"/>
      </w:divBdr>
    </w:div>
    <w:div w:id="298608339">
      <w:bodyDiv w:val="1"/>
      <w:marLeft w:val="0"/>
      <w:marRight w:val="0"/>
      <w:marTop w:val="0"/>
      <w:marBottom w:val="0"/>
      <w:divBdr>
        <w:top w:val="none" w:sz="0" w:space="0" w:color="auto"/>
        <w:left w:val="none" w:sz="0" w:space="0" w:color="auto"/>
        <w:bottom w:val="none" w:sz="0" w:space="0" w:color="auto"/>
        <w:right w:val="none" w:sz="0" w:space="0" w:color="auto"/>
      </w:divBdr>
    </w:div>
    <w:div w:id="298732487">
      <w:bodyDiv w:val="1"/>
      <w:marLeft w:val="0"/>
      <w:marRight w:val="0"/>
      <w:marTop w:val="0"/>
      <w:marBottom w:val="0"/>
      <w:divBdr>
        <w:top w:val="none" w:sz="0" w:space="0" w:color="auto"/>
        <w:left w:val="none" w:sz="0" w:space="0" w:color="auto"/>
        <w:bottom w:val="none" w:sz="0" w:space="0" w:color="auto"/>
        <w:right w:val="none" w:sz="0" w:space="0" w:color="auto"/>
      </w:divBdr>
    </w:div>
    <w:div w:id="299310444">
      <w:bodyDiv w:val="1"/>
      <w:marLeft w:val="0"/>
      <w:marRight w:val="0"/>
      <w:marTop w:val="0"/>
      <w:marBottom w:val="0"/>
      <w:divBdr>
        <w:top w:val="none" w:sz="0" w:space="0" w:color="auto"/>
        <w:left w:val="none" w:sz="0" w:space="0" w:color="auto"/>
        <w:bottom w:val="none" w:sz="0" w:space="0" w:color="auto"/>
        <w:right w:val="none" w:sz="0" w:space="0" w:color="auto"/>
      </w:divBdr>
    </w:div>
    <w:div w:id="301086458">
      <w:bodyDiv w:val="1"/>
      <w:marLeft w:val="0"/>
      <w:marRight w:val="0"/>
      <w:marTop w:val="0"/>
      <w:marBottom w:val="0"/>
      <w:divBdr>
        <w:top w:val="none" w:sz="0" w:space="0" w:color="auto"/>
        <w:left w:val="none" w:sz="0" w:space="0" w:color="auto"/>
        <w:bottom w:val="none" w:sz="0" w:space="0" w:color="auto"/>
        <w:right w:val="none" w:sz="0" w:space="0" w:color="auto"/>
      </w:divBdr>
    </w:div>
    <w:div w:id="301423272">
      <w:bodyDiv w:val="1"/>
      <w:marLeft w:val="0"/>
      <w:marRight w:val="0"/>
      <w:marTop w:val="0"/>
      <w:marBottom w:val="0"/>
      <w:divBdr>
        <w:top w:val="none" w:sz="0" w:space="0" w:color="auto"/>
        <w:left w:val="none" w:sz="0" w:space="0" w:color="auto"/>
        <w:bottom w:val="none" w:sz="0" w:space="0" w:color="auto"/>
        <w:right w:val="none" w:sz="0" w:space="0" w:color="auto"/>
      </w:divBdr>
    </w:div>
    <w:div w:id="301469402">
      <w:bodyDiv w:val="1"/>
      <w:marLeft w:val="0"/>
      <w:marRight w:val="0"/>
      <w:marTop w:val="0"/>
      <w:marBottom w:val="0"/>
      <w:divBdr>
        <w:top w:val="none" w:sz="0" w:space="0" w:color="auto"/>
        <w:left w:val="none" w:sz="0" w:space="0" w:color="auto"/>
        <w:bottom w:val="none" w:sz="0" w:space="0" w:color="auto"/>
        <w:right w:val="none" w:sz="0" w:space="0" w:color="auto"/>
      </w:divBdr>
    </w:div>
    <w:div w:id="302933154">
      <w:bodyDiv w:val="1"/>
      <w:marLeft w:val="0"/>
      <w:marRight w:val="0"/>
      <w:marTop w:val="0"/>
      <w:marBottom w:val="0"/>
      <w:divBdr>
        <w:top w:val="none" w:sz="0" w:space="0" w:color="auto"/>
        <w:left w:val="none" w:sz="0" w:space="0" w:color="auto"/>
        <w:bottom w:val="none" w:sz="0" w:space="0" w:color="auto"/>
        <w:right w:val="none" w:sz="0" w:space="0" w:color="auto"/>
      </w:divBdr>
    </w:div>
    <w:div w:id="303196207">
      <w:bodyDiv w:val="1"/>
      <w:marLeft w:val="0"/>
      <w:marRight w:val="0"/>
      <w:marTop w:val="0"/>
      <w:marBottom w:val="0"/>
      <w:divBdr>
        <w:top w:val="none" w:sz="0" w:space="0" w:color="auto"/>
        <w:left w:val="none" w:sz="0" w:space="0" w:color="auto"/>
        <w:bottom w:val="none" w:sz="0" w:space="0" w:color="auto"/>
        <w:right w:val="none" w:sz="0" w:space="0" w:color="auto"/>
      </w:divBdr>
    </w:div>
    <w:div w:id="306666244">
      <w:bodyDiv w:val="1"/>
      <w:marLeft w:val="0"/>
      <w:marRight w:val="0"/>
      <w:marTop w:val="0"/>
      <w:marBottom w:val="0"/>
      <w:divBdr>
        <w:top w:val="none" w:sz="0" w:space="0" w:color="auto"/>
        <w:left w:val="none" w:sz="0" w:space="0" w:color="auto"/>
        <w:bottom w:val="none" w:sz="0" w:space="0" w:color="auto"/>
        <w:right w:val="none" w:sz="0" w:space="0" w:color="auto"/>
      </w:divBdr>
    </w:div>
    <w:div w:id="308634518">
      <w:bodyDiv w:val="1"/>
      <w:marLeft w:val="0"/>
      <w:marRight w:val="0"/>
      <w:marTop w:val="0"/>
      <w:marBottom w:val="0"/>
      <w:divBdr>
        <w:top w:val="none" w:sz="0" w:space="0" w:color="auto"/>
        <w:left w:val="none" w:sz="0" w:space="0" w:color="auto"/>
        <w:bottom w:val="none" w:sz="0" w:space="0" w:color="auto"/>
        <w:right w:val="none" w:sz="0" w:space="0" w:color="auto"/>
      </w:divBdr>
    </w:div>
    <w:div w:id="309015764">
      <w:bodyDiv w:val="1"/>
      <w:marLeft w:val="0"/>
      <w:marRight w:val="0"/>
      <w:marTop w:val="0"/>
      <w:marBottom w:val="0"/>
      <w:divBdr>
        <w:top w:val="none" w:sz="0" w:space="0" w:color="auto"/>
        <w:left w:val="none" w:sz="0" w:space="0" w:color="auto"/>
        <w:bottom w:val="none" w:sz="0" w:space="0" w:color="auto"/>
        <w:right w:val="none" w:sz="0" w:space="0" w:color="auto"/>
      </w:divBdr>
    </w:div>
    <w:div w:id="309284763">
      <w:bodyDiv w:val="1"/>
      <w:marLeft w:val="0"/>
      <w:marRight w:val="0"/>
      <w:marTop w:val="0"/>
      <w:marBottom w:val="0"/>
      <w:divBdr>
        <w:top w:val="none" w:sz="0" w:space="0" w:color="auto"/>
        <w:left w:val="none" w:sz="0" w:space="0" w:color="auto"/>
        <w:bottom w:val="none" w:sz="0" w:space="0" w:color="auto"/>
        <w:right w:val="none" w:sz="0" w:space="0" w:color="auto"/>
      </w:divBdr>
      <w:divsChild>
        <w:div w:id="1578130299">
          <w:marLeft w:val="0"/>
          <w:marRight w:val="0"/>
          <w:marTop w:val="0"/>
          <w:marBottom w:val="315"/>
          <w:divBdr>
            <w:top w:val="none" w:sz="0" w:space="0" w:color="auto"/>
            <w:left w:val="none" w:sz="0" w:space="0" w:color="auto"/>
            <w:bottom w:val="none" w:sz="0" w:space="0" w:color="auto"/>
            <w:right w:val="none" w:sz="0" w:space="0" w:color="auto"/>
          </w:divBdr>
          <w:divsChild>
            <w:div w:id="7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108933">
      <w:bodyDiv w:val="1"/>
      <w:marLeft w:val="0"/>
      <w:marRight w:val="0"/>
      <w:marTop w:val="0"/>
      <w:marBottom w:val="0"/>
      <w:divBdr>
        <w:top w:val="none" w:sz="0" w:space="0" w:color="auto"/>
        <w:left w:val="none" w:sz="0" w:space="0" w:color="auto"/>
        <w:bottom w:val="none" w:sz="0" w:space="0" w:color="auto"/>
        <w:right w:val="none" w:sz="0" w:space="0" w:color="auto"/>
      </w:divBdr>
    </w:div>
    <w:div w:id="312301194">
      <w:bodyDiv w:val="1"/>
      <w:marLeft w:val="0"/>
      <w:marRight w:val="0"/>
      <w:marTop w:val="0"/>
      <w:marBottom w:val="0"/>
      <w:divBdr>
        <w:top w:val="none" w:sz="0" w:space="0" w:color="auto"/>
        <w:left w:val="none" w:sz="0" w:space="0" w:color="auto"/>
        <w:bottom w:val="none" w:sz="0" w:space="0" w:color="auto"/>
        <w:right w:val="none" w:sz="0" w:space="0" w:color="auto"/>
      </w:divBdr>
    </w:div>
    <w:div w:id="315231331">
      <w:bodyDiv w:val="1"/>
      <w:marLeft w:val="0"/>
      <w:marRight w:val="0"/>
      <w:marTop w:val="0"/>
      <w:marBottom w:val="0"/>
      <w:divBdr>
        <w:top w:val="none" w:sz="0" w:space="0" w:color="auto"/>
        <w:left w:val="none" w:sz="0" w:space="0" w:color="auto"/>
        <w:bottom w:val="none" w:sz="0" w:space="0" w:color="auto"/>
        <w:right w:val="none" w:sz="0" w:space="0" w:color="auto"/>
      </w:divBdr>
    </w:div>
    <w:div w:id="315767876">
      <w:bodyDiv w:val="1"/>
      <w:marLeft w:val="0"/>
      <w:marRight w:val="0"/>
      <w:marTop w:val="0"/>
      <w:marBottom w:val="0"/>
      <w:divBdr>
        <w:top w:val="none" w:sz="0" w:space="0" w:color="auto"/>
        <w:left w:val="none" w:sz="0" w:space="0" w:color="auto"/>
        <w:bottom w:val="none" w:sz="0" w:space="0" w:color="auto"/>
        <w:right w:val="none" w:sz="0" w:space="0" w:color="auto"/>
      </w:divBdr>
    </w:div>
    <w:div w:id="316571602">
      <w:bodyDiv w:val="1"/>
      <w:marLeft w:val="0"/>
      <w:marRight w:val="0"/>
      <w:marTop w:val="0"/>
      <w:marBottom w:val="0"/>
      <w:divBdr>
        <w:top w:val="none" w:sz="0" w:space="0" w:color="auto"/>
        <w:left w:val="none" w:sz="0" w:space="0" w:color="auto"/>
        <w:bottom w:val="none" w:sz="0" w:space="0" w:color="auto"/>
        <w:right w:val="none" w:sz="0" w:space="0" w:color="auto"/>
      </w:divBdr>
    </w:div>
    <w:div w:id="316886034">
      <w:bodyDiv w:val="1"/>
      <w:marLeft w:val="0"/>
      <w:marRight w:val="0"/>
      <w:marTop w:val="0"/>
      <w:marBottom w:val="0"/>
      <w:divBdr>
        <w:top w:val="none" w:sz="0" w:space="0" w:color="auto"/>
        <w:left w:val="none" w:sz="0" w:space="0" w:color="auto"/>
        <w:bottom w:val="none" w:sz="0" w:space="0" w:color="auto"/>
        <w:right w:val="none" w:sz="0" w:space="0" w:color="auto"/>
      </w:divBdr>
    </w:div>
    <w:div w:id="318122595">
      <w:bodyDiv w:val="1"/>
      <w:marLeft w:val="0"/>
      <w:marRight w:val="0"/>
      <w:marTop w:val="0"/>
      <w:marBottom w:val="0"/>
      <w:divBdr>
        <w:top w:val="none" w:sz="0" w:space="0" w:color="auto"/>
        <w:left w:val="none" w:sz="0" w:space="0" w:color="auto"/>
        <w:bottom w:val="none" w:sz="0" w:space="0" w:color="auto"/>
        <w:right w:val="none" w:sz="0" w:space="0" w:color="auto"/>
      </w:divBdr>
    </w:div>
    <w:div w:id="320040764">
      <w:bodyDiv w:val="1"/>
      <w:marLeft w:val="0"/>
      <w:marRight w:val="0"/>
      <w:marTop w:val="0"/>
      <w:marBottom w:val="0"/>
      <w:divBdr>
        <w:top w:val="none" w:sz="0" w:space="0" w:color="auto"/>
        <w:left w:val="none" w:sz="0" w:space="0" w:color="auto"/>
        <w:bottom w:val="none" w:sz="0" w:space="0" w:color="auto"/>
        <w:right w:val="none" w:sz="0" w:space="0" w:color="auto"/>
      </w:divBdr>
    </w:div>
    <w:div w:id="322592503">
      <w:bodyDiv w:val="1"/>
      <w:marLeft w:val="0"/>
      <w:marRight w:val="0"/>
      <w:marTop w:val="0"/>
      <w:marBottom w:val="0"/>
      <w:divBdr>
        <w:top w:val="none" w:sz="0" w:space="0" w:color="auto"/>
        <w:left w:val="none" w:sz="0" w:space="0" w:color="auto"/>
        <w:bottom w:val="none" w:sz="0" w:space="0" w:color="auto"/>
        <w:right w:val="none" w:sz="0" w:space="0" w:color="auto"/>
      </w:divBdr>
    </w:div>
    <w:div w:id="323972909">
      <w:bodyDiv w:val="1"/>
      <w:marLeft w:val="0"/>
      <w:marRight w:val="0"/>
      <w:marTop w:val="0"/>
      <w:marBottom w:val="0"/>
      <w:divBdr>
        <w:top w:val="none" w:sz="0" w:space="0" w:color="auto"/>
        <w:left w:val="none" w:sz="0" w:space="0" w:color="auto"/>
        <w:bottom w:val="none" w:sz="0" w:space="0" w:color="auto"/>
        <w:right w:val="none" w:sz="0" w:space="0" w:color="auto"/>
      </w:divBdr>
    </w:div>
    <w:div w:id="324360740">
      <w:bodyDiv w:val="1"/>
      <w:marLeft w:val="0"/>
      <w:marRight w:val="0"/>
      <w:marTop w:val="0"/>
      <w:marBottom w:val="0"/>
      <w:divBdr>
        <w:top w:val="none" w:sz="0" w:space="0" w:color="auto"/>
        <w:left w:val="none" w:sz="0" w:space="0" w:color="auto"/>
        <w:bottom w:val="none" w:sz="0" w:space="0" w:color="auto"/>
        <w:right w:val="none" w:sz="0" w:space="0" w:color="auto"/>
      </w:divBdr>
    </w:div>
    <w:div w:id="326252634">
      <w:bodyDiv w:val="1"/>
      <w:marLeft w:val="0"/>
      <w:marRight w:val="0"/>
      <w:marTop w:val="0"/>
      <w:marBottom w:val="0"/>
      <w:divBdr>
        <w:top w:val="none" w:sz="0" w:space="0" w:color="auto"/>
        <w:left w:val="none" w:sz="0" w:space="0" w:color="auto"/>
        <w:bottom w:val="none" w:sz="0" w:space="0" w:color="auto"/>
        <w:right w:val="none" w:sz="0" w:space="0" w:color="auto"/>
      </w:divBdr>
    </w:div>
    <w:div w:id="326401540">
      <w:bodyDiv w:val="1"/>
      <w:marLeft w:val="0"/>
      <w:marRight w:val="0"/>
      <w:marTop w:val="0"/>
      <w:marBottom w:val="0"/>
      <w:divBdr>
        <w:top w:val="none" w:sz="0" w:space="0" w:color="auto"/>
        <w:left w:val="none" w:sz="0" w:space="0" w:color="auto"/>
        <w:bottom w:val="none" w:sz="0" w:space="0" w:color="auto"/>
        <w:right w:val="none" w:sz="0" w:space="0" w:color="auto"/>
      </w:divBdr>
    </w:div>
    <w:div w:id="327289215">
      <w:bodyDiv w:val="1"/>
      <w:marLeft w:val="0"/>
      <w:marRight w:val="0"/>
      <w:marTop w:val="0"/>
      <w:marBottom w:val="0"/>
      <w:divBdr>
        <w:top w:val="none" w:sz="0" w:space="0" w:color="auto"/>
        <w:left w:val="none" w:sz="0" w:space="0" w:color="auto"/>
        <w:bottom w:val="none" w:sz="0" w:space="0" w:color="auto"/>
        <w:right w:val="none" w:sz="0" w:space="0" w:color="auto"/>
      </w:divBdr>
    </w:div>
    <w:div w:id="327367651">
      <w:bodyDiv w:val="1"/>
      <w:marLeft w:val="0"/>
      <w:marRight w:val="0"/>
      <w:marTop w:val="0"/>
      <w:marBottom w:val="0"/>
      <w:divBdr>
        <w:top w:val="none" w:sz="0" w:space="0" w:color="auto"/>
        <w:left w:val="none" w:sz="0" w:space="0" w:color="auto"/>
        <w:bottom w:val="none" w:sz="0" w:space="0" w:color="auto"/>
        <w:right w:val="none" w:sz="0" w:space="0" w:color="auto"/>
      </w:divBdr>
    </w:div>
    <w:div w:id="327683439">
      <w:bodyDiv w:val="1"/>
      <w:marLeft w:val="0"/>
      <w:marRight w:val="0"/>
      <w:marTop w:val="0"/>
      <w:marBottom w:val="0"/>
      <w:divBdr>
        <w:top w:val="none" w:sz="0" w:space="0" w:color="auto"/>
        <w:left w:val="none" w:sz="0" w:space="0" w:color="auto"/>
        <w:bottom w:val="none" w:sz="0" w:space="0" w:color="auto"/>
        <w:right w:val="none" w:sz="0" w:space="0" w:color="auto"/>
      </w:divBdr>
    </w:div>
    <w:div w:id="327683957">
      <w:bodyDiv w:val="1"/>
      <w:marLeft w:val="0"/>
      <w:marRight w:val="0"/>
      <w:marTop w:val="0"/>
      <w:marBottom w:val="0"/>
      <w:divBdr>
        <w:top w:val="none" w:sz="0" w:space="0" w:color="auto"/>
        <w:left w:val="none" w:sz="0" w:space="0" w:color="auto"/>
        <w:bottom w:val="none" w:sz="0" w:space="0" w:color="auto"/>
        <w:right w:val="none" w:sz="0" w:space="0" w:color="auto"/>
      </w:divBdr>
      <w:divsChild>
        <w:div w:id="835343592">
          <w:marLeft w:val="0"/>
          <w:marRight w:val="0"/>
          <w:marTop w:val="58"/>
          <w:marBottom w:val="0"/>
          <w:divBdr>
            <w:top w:val="none" w:sz="0" w:space="0" w:color="auto"/>
            <w:left w:val="none" w:sz="0" w:space="0" w:color="auto"/>
            <w:bottom w:val="none" w:sz="0" w:space="0" w:color="auto"/>
            <w:right w:val="none" w:sz="0" w:space="0" w:color="auto"/>
          </w:divBdr>
        </w:div>
        <w:div w:id="1532374320">
          <w:marLeft w:val="0"/>
          <w:marRight w:val="0"/>
          <w:marTop w:val="58"/>
          <w:marBottom w:val="0"/>
          <w:divBdr>
            <w:top w:val="none" w:sz="0" w:space="0" w:color="auto"/>
            <w:left w:val="none" w:sz="0" w:space="0" w:color="auto"/>
            <w:bottom w:val="none" w:sz="0" w:space="0" w:color="auto"/>
            <w:right w:val="none" w:sz="0" w:space="0" w:color="auto"/>
          </w:divBdr>
        </w:div>
        <w:div w:id="1832285828">
          <w:marLeft w:val="0"/>
          <w:marRight w:val="0"/>
          <w:marTop w:val="58"/>
          <w:marBottom w:val="0"/>
          <w:divBdr>
            <w:top w:val="none" w:sz="0" w:space="0" w:color="auto"/>
            <w:left w:val="none" w:sz="0" w:space="0" w:color="auto"/>
            <w:bottom w:val="none" w:sz="0" w:space="0" w:color="auto"/>
            <w:right w:val="none" w:sz="0" w:space="0" w:color="auto"/>
          </w:divBdr>
        </w:div>
        <w:div w:id="1891264043">
          <w:marLeft w:val="0"/>
          <w:marRight w:val="0"/>
          <w:marTop w:val="58"/>
          <w:marBottom w:val="0"/>
          <w:divBdr>
            <w:top w:val="none" w:sz="0" w:space="0" w:color="auto"/>
            <w:left w:val="none" w:sz="0" w:space="0" w:color="auto"/>
            <w:bottom w:val="none" w:sz="0" w:space="0" w:color="auto"/>
            <w:right w:val="none" w:sz="0" w:space="0" w:color="auto"/>
          </w:divBdr>
        </w:div>
        <w:div w:id="857279910">
          <w:marLeft w:val="0"/>
          <w:marRight w:val="0"/>
          <w:marTop w:val="58"/>
          <w:marBottom w:val="0"/>
          <w:divBdr>
            <w:top w:val="none" w:sz="0" w:space="0" w:color="auto"/>
            <w:left w:val="none" w:sz="0" w:space="0" w:color="auto"/>
            <w:bottom w:val="none" w:sz="0" w:space="0" w:color="auto"/>
            <w:right w:val="none" w:sz="0" w:space="0" w:color="auto"/>
          </w:divBdr>
        </w:div>
      </w:divsChild>
    </w:div>
    <w:div w:id="328950163">
      <w:bodyDiv w:val="1"/>
      <w:marLeft w:val="0"/>
      <w:marRight w:val="0"/>
      <w:marTop w:val="0"/>
      <w:marBottom w:val="0"/>
      <w:divBdr>
        <w:top w:val="none" w:sz="0" w:space="0" w:color="auto"/>
        <w:left w:val="none" w:sz="0" w:space="0" w:color="auto"/>
        <w:bottom w:val="none" w:sz="0" w:space="0" w:color="auto"/>
        <w:right w:val="none" w:sz="0" w:space="0" w:color="auto"/>
      </w:divBdr>
    </w:div>
    <w:div w:id="329330853">
      <w:bodyDiv w:val="1"/>
      <w:marLeft w:val="0"/>
      <w:marRight w:val="0"/>
      <w:marTop w:val="0"/>
      <w:marBottom w:val="0"/>
      <w:divBdr>
        <w:top w:val="none" w:sz="0" w:space="0" w:color="auto"/>
        <w:left w:val="none" w:sz="0" w:space="0" w:color="auto"/>
        <w:bottom w:val="none" w:sz="0" w:space="0" w:color="auto"/>
        <w:right w:val="none" w:sz="0" w:space="0" w:color="auto"/>
      </w:divBdr>
    </w:div>
    <w:div w:id="330302235">
      <w:bodyDiv w:val="1"/>
      <w:marLeft w:val="0"/>
      <w:marRight w:val="0"/>
      <w:marTop w:val="0"/>
      <w:marBottom w:val="0"/>
      <w:divBdr>
        <w:top w:val="none" w:sz="0" w:space="0" w:color="auto"/>
        <w:left w:val="none" w:sz="0" w:space="0" w:color="auto"/>
        <w:bottom w:val="none" w:sz="0" w:space="0" w:color="auto"/>
        <w:right w:val="none" w:sz="0" w:space="0" w:color="auto"/>
      </w:divBdr>
    </w:div>
    <w:div w:id="330764021">
      <w:bodyDiv w:val="1"/>
      <w:marLeft w:val="0"/>
      <w:marRight w:val="0"/>
      <w:marTop w:val="0"/>
      <w:marBottom w:val="0"/>
      <w:divBdr>
        <w:top w:val="none" w:sz="0" w:space="0" w:color="auto"/>
        <w:left w:val="none" w:sz="0" w:space="0" w:color="auto"/>
        <w:bottom w:val="none" w:sz="0" w:space="0" w:color="auto"/>
        <w:right w:val="none" w:sz="0" w:space="0" w:color="auto"/>
      </w:divBdr>
    </w:div>
    <w:div w:id="331107076">
      <w:bodyDiv w:val="1"/>
      <w:marLeft w:val="0"/>
      <w:marRight w:val="0"/>
      <w:marTop w:val="0"/>
      <w:marBottom w:val="0"/>
      <w:divBdr>
        <w:top w:val="none" w:sz="0" w:space="0" w:color="auto"/>
        <w:left w:val="none" w:sz="0" w:space="0" w:color="auto"/>
        <w:bottom w:val="none" w:sz="0" w:space="0" w:color="auto"/>
        <w:right w:val="none" w:sz="0" w:space="0" w:color="auto"/>
      </w:divBdr>
    </w:div>
    <w:div w:id="332027081">
      <w:bodyDiv w:val="1"/>
      <w:marLeft w:val="0"/>
      <w:marRight w:val="0"/>
      <w:marTop w:val="0"/>
      <w:marBottom w:val="0"/>
      <w:divBdr>
        <w:top w:val="none" w:sz="0" w:space="0" w:color="auto"/>
        <w:left w:val="none" w:sz="0" w:space="0" w:color="auto"/>
        <w:bottom w:val="none" w:sz="0" w:space="0" w:color="auto"/>
        <w:right w:val="none" w:sz="0" w:space="0" w:color="auto"/>
      </w:divBdr>
    </w:div>
    <w:div w:id="335888578">
      <w:bodyDiv w:val="1"/>
      <w:marLeft w:val="0"/>
      <w:marRight w:val="0"/>
      <w:marTop w:val="0"/>
      <w:marBottom w:val="0"/>
      <w:divBdr>
        <w:top w:val="none" w:sz="0" w:space="0" w:color="auto"/>
        <w:left w:val="none" w:sz="0" w:space="0" w:color="auto"/>
        <w:bottom w:val="none" w:sz="0" w:space="0" w:color="auto"/>
        <w:right w:val="none" w:sz="0" w:space="0" w:color="auto"/>
      </w:divBdr>
    </w:div>
    <w:div w:id="336081589">
      <w:bodyDiv w:val="1"/>
      <w:marLeft w:val="0"/>
      <w:marRight w:val="0"/>
      <w:marTop w:val="0"/>
      <w:marBottom w:val="0"/>
      <w:divBdr>
        <w:top w:val="none" w:sz="0" w:space="0" w:color="auto"/>
        <w:left w:val="none" w:sz="0" w:space="0" w:color="auto"/>
        <w:bottom w:val="none" w:sz="0" w:space="0" w:color="auto"/>
        <w:right w:val="none" w:sz="0" w:space="0" w:color="auto"/>
      </w:divBdr>
    </w:div>
    <w:div w:id="336159910">
      <w:bodyDiv w:val="1"/>
      <w:marLeft w:val="0"/>
      <w:marRight w:val="0"/>
      <w:marTop w:val="0"/>
      <w:marBottom w:val="0"/>
      <w:divBdr>
        <w:top w:val="none" w:sz="0" w:space="0" w:color="auto"/>
        <w:left w:val="none" w:sz="0" w:space="0" w:color="auto"/>
        <w:bottom w:val="none" w:sz="0" w:space="0" w:color="auto"/>
        <w:right w:val="none" w:sz="0" w:space="0" w:color="auto"/>
      </w:divBdr>
    </w:div>
    <w:div w:id="337543087">
      <w:bodyDiv w:val="1"/>
      <w:marLeft w:val="0"/>
      <w:marRight w:val="0"/>
      <w:marTop w:val="0"/>
      <w:marBottom w:val="0"/>
      <w:divBdr>
        <w:top w:val="none" w:sz="0" w:space="0" w:color="auto"/>
        <w:left w:val="none" w:sz="0" w:space="0" w:color="auto"/>
        <w:bottom w:val="none" w:sz="0" w:space="0" w:color="auto"/>
        <w:right w:val="none" w:sz="0" w:space="0" w:color="auto"/>
      </w:divBdr>
    </w:div>
    <w:div w:id="338041411">
      <w:bodyDiv w:val="1"/>
      <w:marLeft w:val="0"/>
      <w:marRight w:val="0"/>
      <w:marTop w:val="0"/>
      <w:marBottom w:val="0"/>
      <w:divBdr>
        <w:top w:val="none" w:sz="0" w:space="0" w:color="auto"/>
        <w:left w:val="none" w:sz="0" w:space="0" w:color="auto"/>
        <w:bottom w:val="none" w:sz="0" w:space="0" w:color="auto"/>
        <w:right w:val="none" w:sz="0" w:space="0" w:color="auto"/>
      </w:divBdr>
    </w:div>
    <w:div w:id="341125020">
      <w:bodyDiv w:val="1"/>
      <w:marLeft w:val="0"/>
      <w:marRight w:val="0"/>
      <w:marTop w:val="0"/>
      <w:marBottom w:val="0"/>
      <w:divBdr>
        <w:top w:val="none" w:sz="0" w:space="0" w:color="auto"/>
        <w:left w:val="none" w:sz="0" w:space="0" w:color="auto"/>
        <w:bottom w:val="none" w:sz="0" w:space="0" w:color="auto"/>
        <w:right w:val="none" w:sz="0" w:space="0" w:color="auto"/>
      </w:divBdr>
    </w:div>
    <w:div w:id="342437140">
      <w:bodyDiv w:val="1"/>
      <w:marLeft w:val="0"/>
      <w:marRight w:val="0"/>
      <w:marTop w:val="0"/>
      <w:marBottom w:val="0"/>
      <w:divBdr>
        <w:top w:val="none" w:sz="0" w:space="0" w:color="auto"/>
        <w:left w:val="none" w:sz="0" w:space="0" w:color="auto"/>
        <w:bottom w:val="none" w:sz="0" w:space="0" w:color="auto"/>
        <w:right w:val="none" w:sz="0" w:space="0" w:color="auto"/>
      </w:divBdr>
    </w:div>
    <w:div w:id="342704945">
      <w:bodyDiv w:val="1"/>
      <w:marLeft w:val="0"/>
      <w:marRight w:val="0"/>
      <w:marTop w:val="0"/>
      <w:marBottom w:val="0"/>
      <w:divBdr>
        <w:top w:val="none" w:sz="0" w:space="0" w:color="auto"/>
        <w:left w:val="none" w:sz="0" w:space="0" w:color="auto"/>
        <w:bottom w:val="none" w:sz="0" w:space="0" w:color="auto"/>
        <w:right w:val="none" w:sz="0" w:space="0" w:color="auto"/>
      </w:divBdr>
    </w:div>
    <w:div w:id="342822933">
      <w:bodyDiv w:val="1"/>
      <w:marLeft w:val="0"/>
      <w:marRight w:val="0"/>
      <w:marTop w:val="0"/>
      <w:marBottom w:val="0"/>
      <w:divBdr>
        <w:top w:val="none" w:sz="0" w:space="0" w:color="auto"/>
        <w:left w:val="none" w:sz="0" w:space="0" w:color="auto"/>
        <w:bottom w:val="none" w:sz="0" w:space="0" w:color="auto"/>
        <w:right w:val="none" w:sz="0" w:space="0" w:color="auto"/>
      </w:divBdr>
    </w:div>
    <w:div w:id="345402354">
      <w:bodyDiv w:val="1"/>
      <w:marLeft w:val="0"/>
      <w:marRight w:val="0"/>
      <w:marTop w:val="0"/>
      <w:marBottom w:val="0"/>
      <w:divBdr>
        <w:top w:val="none" w:sz="0" w:space="0" w:color="auto"/>
        <w:left w:val="none" w:sz="0" w:space="0" w:color="auto"/>
        <w:bottom w:val="none" w:sz="0" w:space="0" w:color="auto"/>
        <w:right w:val="none" w:sz="0" w:space="0" w:color="auto"/>
      </w:divBdr>
    </w:div>
    <w:div w:id="345521405">
      <w:bodyDiv w:val="1"/>
      <w:marLeft w:val="0"/>
      <w:marRight w:val="0"/>
      <w:marTop w:val="0"/>
      <w:marBottom w:val="0"/>
      <w:divBdr>
        <w:top w:val="none" w:sz="0" w:space="0" w:color="auto"/>
        <w:left w:val="none" w:sz="0" w:space="0" w:color="auto"/>
        <w:bottom w:val="none" w:sz="0" w:space="0" w:color="auto"/>
        <w:right w:val="none" w:sz="0" w:space="0" w:color="auto"/>
      </w:divBdr>
    </w:div>
    <w:div w:id="345788144">
      <w:bodyDiv w:val="1"/>
      <w:marLeft w:val="0"/>
      <w:marRight w:val="0"/>
      <w:marTop w:val="0"/>
      <w:marBottom w:val="0"/>
      <w:divBdr>
        <w:top w:val="none" w:sz="0" w:space="0" w:color="auto"/>
        <w:left w:val="none" w:sz="0" w:space="0" w:color="auto"/>
        <w:bottom w:val="none" w:sz="0" w:space="0" w:color="auto"/>
        <w:right w:val="none" w:sz="0" w:space="0" w:color="auto"/>
      </w:divBdr>
    </w:div>
    <w:div w:id="346568206">
      <w:bodyDiv w:val="1"/>
      <w:marLeft w:val="0"/>
      <w:marRight w:val="0"/>
      <w:marTop w:val="0"/>
      <w:marBottom w:val="0"/>
      <w:divBdr>
        <w:top w:val="none" w:sz="0" w:space="0" w:color="auto"/>
        <w:left w:val="none" w:sz="0" w:space="0" w:color="auto"/>
        <w:bottom w:val="none" w:sz="0" w:space="0" w:color="auto"/>
        <w:right w:val="none" w:sz="0" w:space="0" w:color="auto"/>
      </w:divBdr>
    </w:div>
    <w:div w:id="346712316">
      <w:bodyDiv w:val="1"/>
      <w:marLeft w:val="0"/>
      <w:marRight w:val="0"/>
      <w:marTop w:val="0"/>
      <w:marBottom w:val="0"/>
      <w:divBdr>
        <w:top w:val="none" w:sz="0" w:space="0" w:color="auto"/>
        <w:left w:val="none" w:sz="0" w:space="0" w:color="auto"/>
        <w:bottom w:val="none" w:sz="0" w:space="0" w:color="auto"/>
        <w:right w:val="none" w:sz="0" w:space="0" w:color="auto"/>
      </w:divBdr>
    </w:div>
    <w:div w:id="346715524">
      <w:bodyDiv w:val="1"/>
      <w:marLeft w:val="0"/>
      <w:marRight w:val="0"/>
      <w:marTop w:val="0"/>
      <w:marBottom w:val="0"/>
      <w:divBdr>
        <w:top w:val="none" w:sz="0" w:space="0" w:color="auto"/>
        <w:left w:val="none" w:sz="0" w:space="0" w:color="auto"/>
        <w:bottom w:val="none" w:sz="0" w:space="0" w:color="auto"/>
        <w:right w:val="none" w:sz="0" w:space="0" w:color="auto"/>
      </w:divBdr>
    </w:div>
    <w:div w:id="348219716">
      <w:bodyDiv w:val="1"/>
      <w:marLeft w:val="0"/>
      <w:marRight w:val="0"/>
      <w:marTop w:val="0"/>
      <w:marBottom w:val="0"/>
      <w:divBdr>
        <w:top w:val="none" w:sz="0" w:space="0" w:color="auto"/>
        <w:left w:val="none" w:sz="0" w:space="0" w:color="auto"/>
        <w:bottom w:val="none" w:sz="0" w:space="0" w:color="auto"/>
        <w:right w:val="none" w:sz="0" w:space="0" w:color="auto"/>
      </w:divBdr>
    </w:div>
    <w:div w:id="348793871">
      <w:bodyDiv w:val="1"/>
      <w:marLeft w:val="0"/>
      <w:marRight w:val="0"/>
      <w:marTop w:val="0"/>
      <w:marBottom w:val="0"/>
      <w:divBdr>
        <w:top w:val="none" w:sz="0" w:space="0" w:color="auto"/>
        <w:left w:val="none" w:sz="0" w:space="0" w:color="auto"/>
        <w:bottom w:val="none" w:sz="0" w:space="0" w:color="auto"/>
        <w:right w:val="none" w:sz="0" w:space="0" w:color="auto"/>
      </w:divBdr>
    </w:div>
    <w:div w:id="349643182">
      <w:bodyDiv w:val="1"/>
      <w:marLeft w:val="0"/>
      <w:marRight w:val="0"/>
      <w:marTop w:val="0"/>
      <w:marBottom w:val="0"/>
      <w:divBdr>
        <w:top w:val="none" w:sz="0" w:space="0" w:color="auto"/>
        <w:left w:val="none" w:sz="0" w:space="0" w:color="auto"/>
        <w:bottom w:val="none" w:sz="0" w:space="0" w:color="auto"/>
        <w:right w:val="none" w:sz="0" w:space="0" w:color="auto"/>
      </w:divBdr>
    </w:div>
    <w:div w:id="350035951">
      <w:bodyDiv w:val="1"/>
      <w:marLeft w:val="0"/>
      <w:marRight w:val="0"/>
      <w:marTop w:val="0"/>
      <w:marBottom w:val="0"/>
      <w:divBdr>
        <w:top w:val="none" w:sz="0" w:space="0" w:color="auto"/>
        <w:left w:val="none" w:sz="0" w:space="0" w:color="auto"/>
        <w:bottom w:val="none" w:sz="0" w:space="0" w:color="auto"/>
        <w:right w:val="none" w:sz="0" w:space="0" w:color="auto"/>
      </w:divBdr>
    </w:div>
    <w:div w:id="351347755">
      <w:bodyDiv w:val="1"/>
      <w:marLeft w:val="0"/>
      <w:marRight w:val="0"/>
      <w:marTop w:val="0"/>
      <w:marBottom w:val="0"/>
      <w:divBdr>
        <w:top w:val="none" w:sz="0" w:space="0" w:color="auto"/>
        <w:left w:val="none" w:sz="0" w:space="0" w:color="auto"/>
        <w:bottom w:val="none" w:sz="0" w:space="0" w:color="auto"/>
        <w:right w:val="none" w:sz="0" w:space="0" w:color="auto"/>
      </w:divBdr>
    </w:div>
    <w:div w:id="351687045">
      <w:bodyDiv w:val="1"/>
      <w:marLeft w:val="0"/>
      <w:marRight w:val="0"/>
      <w:marTop w:val="0"/>
      <w:marBottom w:val="0"/>
      <w:divBdr>
        <w:top w:val="none" w:sz="0" w:space="0" w:color="auto"/>
        <w:left w:val="none" w:sz="0" w:space="0" w:color="auto"/>
        <w:bottom w:val="none" w:sz="0" w:space="0" w:color="auto"/>
        <w:right w:val="none" w:sz="0" w:space="0" w:color="auto"/>
      </w:divBdr>
    </w:div>
    <w:div w:id="351804594">
      <w:bodyDiv w:val="1"/>
      <w:marLeft w:val="0"/>
      <w:marRight w:val="0"/>
      <w:marTop w:val="0"/>
      <w:marBottom w:val="0"/>
      <w:divBdr>
        <w:top w:val="none" w:sz="0" w:space="0" w:color="auto"/>
        <w:left w:val="none" w:sz="0" w:space="0" w:color="auto"/>
        <w:bottom w:val="none" w:sz="0" w:space="0" w:color="auto"/>
        <w:right w:val="none" w:sz="0" w:space="0" w:color="auto"/>
      </w:divBdr>
    </w:div>
    <w:div w:id="351928670">
      <w:bodyDiv w:val="1"/>
      <w:marLeft w:val="0"/>
      <w:marRight w:val="0"/>
      <w:marTop w:val="0"/>
      <w:marBottom w:val="0"/>
      <w:divBdr>
        <w:top w:val="none" w:sz="0" w:space="0" w:color="auto"/>
        <w:left w:val="none" w:sz="0" w:space="0" w:color="auto"/>
        <w:bottom w:val="none" w:sz="0" w:space="0" w:color="auto"/>
        <w:right w:val="none" w:sz="0" w:space="0" w:color="auto"/>
      </w:divBdr>
    </w:div>
    <w:div w:id="352651623">
      <w:bodyDiv w:val="1"/>
      <w:marLeft w:val="0"/>
      <w:marRight w:val="0"/>
      <w:marTop w:val="0"/>
      <w:marBottom w:val="0"/>
      <w:divBdr>
        <w:top w:val="none" w:sz="0" w:space="0" w:color="auto"/>
        <w:left w:val="none" w:sz="0" w:space="0" w:color="auto"/>
        <w:bottom w:val="none" w:sz="0" w:space="0" w:color="auto"/>
        <w:right w:val="none" w:sz="0" w:space="0" w:color="auto"/>
      </w:divBdr>
    </w:div>
    <w:div w:id="353191500">
      <w:bodyDiv w:val="1"/>
      <w:marLeft w:val="0"/>
      <w:marRight w:val="0"/>
      <w:marTop w:val="0"/>
      <w:marBottom w:val="0"/>
      <w:divBdr>
        <w:top w:val="none" w:sz="0" w:space="0" w:color="auto"/>
        <w:left w:val="none" w:sz="0" w:space="0" w:color="auto"/>
        <w:bottom w:val="none" w:sz="0" w:space="0" w:color="auto"/>
        <w:right w:val="none" w:sz="0" w:space="0" w:color="auto"/>
      </w:divBdr>
    </w:div>
    <w:div w:id="354115000">
      <w:bodyDiv w:val="1"/>
      <w:marLeft w:val="0"/>
      <w:marRight w:val="0"/>
      <w:marTop w:val="0"/>
      <w:marBottom w:val="0"/>
      <w:divBdr>
        <w:top w:val="none" w:sz="0" w:space="0" w:color="auto"/>
        <w:left w:val="none" w:sz="0" w:space="0" w:color="auto"/>
        <w:bottom w:val="none" w:sz="0" w:space="0" w:color="auto"/>
        <w:right w:val="none" w:sz="0" w:space="0" w:color="auto"/>
      </w:divBdr>
    </w:div>
    <w:div w:id="354117572">
      <w:bodyDiv w:val="1"/>
      <w:marLeft w:val="0"/>
      <w:marRight w:val="0"/>
      <w:marTop w:val="0"/>
      <w:marBottom w:val="0"/>
      <w:divBdr>
        <w:top w:val="none" w:sz="0" w:space="0" w:color="auto"/>
        <w:left w:val="none" w:sz="0" w:space="0" w:color="auto"/>
        <w:bottom w:val="none" w:sz="0" w:space="0" w:color="auto"/>
        <w:right w:val="none" w:sz="0" w:space="0" w:color="auto"/>
      </w:divBdr>
    </w:div>
    <w:div w:id="355932669">
      <w:bodyDiv w:val="1"/>
      <w:marLeft w:val="0"/>
      <w:marRight w:val="0"/>
      <w:marTop w:val="0"/>
      <w:marBottom w:val="0"/>
      <w:divBdr>
        <w:top w:val="none" w:sz="0" w:space="0" w:color="auto"/>
        <w:left w:val="none" w:sz="0" w:space="0" w:color="auto"/>
        <w:bottom w:val="none" w:sz="0" w:space="0" w:color="auto"/>
        <w:right w:val="none" w:sz="0" w:space="0" w:color="auto"/>
      </w:divBdr>
    </w:div>
    <w:div w:id="357777340">
      <w:bodyDiv w:val="1"/>
      <w:marLeft w:val="0"/>
      <w:marRight w:val="0"/>
      <w:marTop w:val="0"/>
      <w:marBottom w:val="0"/>
      <w:divBdr>
        <w:top w:val="none" w:sz="0" w:space="0" w:color="auto"/>
        <w:left w:val="none" w:sz="0" w:space="0" w:color="auto"/>
        <w:bottom w:val="none" w:sz="0" w:space="0" w:color="auto"/>
        <w:right w:val="none" w:sz="0" w:space="0" w:color="auto"/>
      </w:divBdr>
    </w:div>
    <w:div w:id="360471047">
      <w:bodyDiv w:val="1"/>
      <w:marLeft w:val="0"/>
      <w:marRight w:val="0"/>
      <w:marTop w:val="0"/>
      <w:marBottom w:val="0"/>
      <w:divBdr>
        <w:top w:val="none" w:sz="0" w:space="0" w:color="auto"/>
        <w:left w:val="none" w:sz="0" w:space="0" w:color="auto"/>
        <w:bottom w:val="none" w:sz="0" w:space="0" w:color="auto"/>
        <w:right w:val="none" w:sz="0" w:space="0" w:color="auto"/>
      </w:divBdr>
    </w:div>
    <w:div w:id="361590882">
      <w:bodyDiv w:val="1"/>
      <w:marLeft w:val="0"/>
      <w:marRight w:val="0"/>
      <w:marTop w:val="0"/>
      <w:marBottom w:val="0"/>
      <w:divBdr>
        <w:top w:val="none" w:sz="0" w:space="0" w:color="auto"/>
        <w:left w:val="none" w:sz="0" w:space="0" w:color="auto"/>
        <w:bottom w:val="none" w:sz="0" w:space="0" w:color="auto"/>
        <w:right w:val="none" w:sz="0" w:space="0" w:color="auto"/>
      </w:divBdr>
    </w:div>
    <w:div w:id="361827547">
      <w:bodyDiv w:val="1"/>
      <w:marLeft w:val="0"/>
      <w:marRight w:val="0"/>
      <w:marTop w:val="0"/>
      <w:marBottom w:val="0"/>
      <w:divBdr>
        <w:top w:val="none" w:sz="0" w:space="0" w:color="auto"/>
        <w:left w:val="none" w:sz="0" w:space="0" w:color="auto"/>
        <w:bottom w:val="none" w:sz="0" w:space="0" w:color="auto"/>
        <w:right w:val="none" w:sz="0" w:space="0" w:color="auto"/>
      </w:divBdr>
    </w:div>
    <w:div w:id="364672561">
      <w:bodyDiv w:val="1"/>
      <w:marLeft w:val="0"/>
      <w:marRight w:val="0"/>
      <w:marTop w:val="0"/>
      <w:marBottom w:val="0"/>
      <w:divBdr>
        <w:top w:val="none" w:sz="0" w:space="0" w:color="auto"/>
        <w:left w:val="none" w:sz="0" w:space="0" w:color="auto"/>
        <w:bottom w:val="none" w:sz="0" w:space="0" w:color="auto"/>
        <w:right w:val="none" w:sz="0" w:space="0" w:color="auto"/>
      </w:divBdr>
    </w:div>
    <w:div w:id="364674137">
      <w:bodyDiv w:val="1"/>
      <w:marLeft w:val="0"/>
      <w:marRight w:val="0"/>
      <w:marTop w:val="0"/>
      <w:marBottom w:val="0"/>
      <w:divBdr>
        <w:top w:val="none" w:sz="0" w:space="0" w:color="auto"/>
        <w:left w:val="none" w:sz="0" w:space="0" w:color="auto"/>
        <w:bottom w:val="none" w:sz="0" w:space="0" w:color="auto"/>
        <w:right w:val="none" w:sz="0" w:space="0" w:color="auto"/>
      </w:divBdr>
    </w:div>
    <w:div w:id="366640744">
      <w:bodyDiv w:val="1"/>
      <w:marLeft w:val="0"/>
      <w:marRight w:val="0"/>
      <w:marTop w:val="0"/>
      <w:marBottom w:val="0"/>
      <w:divBdr>
        <w:top w:val="none" w:sz="0" w:space="0" w:color="auto"/>
        <w:left w:val="none" w:sz="0" w:space="0" w:color="auto"/>
        <w:bottom w:val="none" w:sz="0" w:space="0" w:color="auto"/>
        <w:right w:val="none" w:sz="0" w:space="0" w:color="auto"/>
      </w:divBdr>
    </w:div>
    <w:div w:id="368263317">
      <w:bodyDiv w:val="1"/>
      <w:marLeft w:val="0"/>
      <w:marRight w:val="0"/>
      <w:marTop w:val="0"/>
      <w:marBottom w:val="0"/>
      <w:divBdr>
        <w:top w:val="none" w:sz="0" w:space="0" w:color="auto"/>
        <w:left w:val="none" w:sz="0" w:space="0" w:color="auto"/>
        <w:bottom w:val="none" w:sz="0" w:space="0" w:color="auto"/>
        <w:right w:val="none" w:sz="0" w:space="0" w:color="auto"/>
      </w:divBdr>
    </w:div>
    <w:div w:id="368603640">
      <w:bodyDiv w:val="1"/>
      <w:marLeft w:val="0"/>
      <w:marRight w:val="0"/>
      <w:marTop w:val="0"/>
      <w:marBottom w:val="0"/>
      <w:divBdr>
        <w:top w:val="none" w:sz="0" w:space="0" w:color="auto"/>
        <w:left w:val="none" w:sz="0" w:space="0" w:color="auto"/>
        <w:bottom w:val="none" w:sz="0" w:space="0" w:color="auto"/>
        <w:right w:val="none" w:sz="0" w:space="0" w:color="auto"/>
      </w:divBdr>
    </w:div>
    <w:div w:id="368991499">
      <w:bodyDiv w:val="1"/>
      <w:marLeft w:val="0"/>
      <w:marRight w:val="0"/>
      <w:marTop w:val="0"/>
      <w:marBottom w:val="0"/>
      <w:divBdr>
        <w:top w:val="none" w:sz="0" w:space="0" w:color="auto"/>
        <w:left w:val="none" w:sz="0" w:space="0" w:color="auto"/>
        <w:bottom w:val="none" w:sz="0" w:space="0" w:color="auto"/>
        <w:right w:val="none" w:sz="0" w:space="0" w:color="auto"/>
      </w:divBdr>
    </w:div>
    <w:div w:id="369382932">
      <w:bodyDiv w:val="1"/>
      <w:marLeft w:val="0"/>
      <w:marRight w:val="0"/>
      <w:marTop w:val="0"/>
      <w:marBottom w:val="0"/>
      <w:divBdr>
        <w:top w:val="none" w:sz="0" w:space="0" w:color="auto"/>
        <w:left w:val="none" w:sz="0" w:space="0" w:color="auto"/>
        <w:bottom w:val="none" w:sz="0" w:space="0" w:color="auto"/>
        <w:right w:val="none" w:sz="0" w:space="0" w:color="auto"/>
      </w:divBdr>
    </w:div>
    <w:div w:id="369456423">
      <w:bodyDiv w:val="1"/>
      <w:marLeft w:val="0"/>
      <w:marRight w:val="0"/>
      <w:marTop w:val="0"/>
      <w:marBottom w:val="0"/>
      <w:divBdr>
        <w:top w:val="none" w:sz="0" w:space="0" w:color="auto"/>
        <w:left w:val="none" w:sz="0" w:space="0" w:color="auto"/>
        <w:bottom w:val="none" w:sz="0" w:space="0" w:color="auto"/>
        <w:right w:val="none" w:sz="0" w:space="0" w:color="auto"/>
      </w:divBdr>
    </w:div>
    <w:div w:id="371350766">
      <w:bodyDiv w:val="1"/>
      <w:marLeft w:val="0"/>
      <w:marRight w:val="0"/>
      <w:marTop w:val="0"/>
      <w:marBottom w:val="0"/>
      <w:divBdr>
        <w:top w:val="none" w:sz="0" w:space="0" w:color="auto"/>
        <w:left w:val="none" w:sz="0" w:space="0" w:color="auto"/>
        <w:bottom w:val="none" w:sz="0" w:space="0" w:color="auto"/>
        <w:right w:val="none" w:sz="0" w:space="0" w:color="auto"/>
      </w:divBdr>
    </w:div>
    <w:div w:id="372582508">
      <w:bodyDiv w:val="1"/>
      <w:marLeft w:val="0"/>
      <w:marRight w:val="0"/>
      <w:marTop w:val="0"/>
      <w:marBottom w:val="0"/>
      <w:divBdr>
        <w:top w:val="none" w:sz="0" w:space="0" w:color="auto"/>
        <w:left w:val="none" w:sz="0" w:space="0" w:color="auto"/>
        <w:bottom w:val="none" w:sz="0" w:space="0" w:color="auto"/>
        <w:right w:val="none" w:sz="0" w:space="0" w:color="auto"/>
      </w:divBdr>
    </w:div>
    <w:div w:id="373963116">
      <w:bodyDiv w:val="1"/>
      <w:marLeft w:val="0"/>
      <w:marRight w:val="0"/>
      <w:marTop w:val="0"/>
      <w:marBottom w:val="0"/>
      <w:divBdr>
        <w:top w:val="none" w:sz="0" w:space="0" w:color="auto"/>
        <w:left w:val="none" w:sz="0" w:space="0" w:color="auto"/>
        <w:bottom w:val="none" w:sz="0" w:space="0" w:color="auto"/>
        <w:right w:val="none" w:sz="0" w:space="0" w:color="auto"/>
      </w:divBdr>
    </w:div>
    <w:div w:id="375668884">
      <w:bodyDiv w:val="1"/>
      <w:marLeft w:val="0"/>
      <w:marRight w:val="0"/>
      <w:marTop w:val="0"/>
      <w:marBottom w:val="0"/>
      <w:divBdr>
        <w:top w:val="none" w:sz="0" w:space="0" w:color="auto"/>
        <w:left w:val="none" w:sz="0" w:space="0" w:color="auto"/>
        <w:bottom w:val="none" w:sz="0" w:space="0" w:color="auto"/>
        <w:right w:val="none" w:sz="0" w:space="0" w:color="auto"/>
      </w:divBdr>
    </w:div>
    <w:div w:id="376125157">
      <w:bodyDiv w:val="1"/>
      <w:marLeft w:val="0"/>
      <w:marRight w:val="0"/>
      <w:marTop w:val="0"/>
      <w:marBottom w:val="0"/>
      <w:divBdr>
        <w:top w:val="none" w:sz="0" w:space="0" w:color="auto"/>
        <w:left w:val="none" w:sz="0" w:space="0" w:color="auto"/>
        <w:bottom w:val="none" w:sz="0" w:space="0" w:color="auto"/>
        <w:right w:val="none" w:sz="0" w:space="0" w:color="auto"/>
      </w:divBdr>
    </w:div>
    <w:div w:id="378406333">
      <w:bodyDiv w:val="1"/>
      <w:marLeft w:val="0"/>
      <w:marRight w:val="0"/>
      <w:marTop w:val="0"/>
      <w:marBottom w:val="0"/>
      <w:divBdr>
        <w:top w:val="none" w:sz="0" w:space="0" w:color="auto"/>
        <w:left w:val="none" w:sz="0" w:space="0" w:color="auto"/>
        <w:bottom w:val="none" w:sz="0" w:space="0" w:color="auto"/>
        <w:right w:val="none" w:sz="0" w:space="0" w:color="auto"/>
      </w:divBdr>
    </w:div>
    <w:div w:id="380710877">
      <w:bodyDiv w:val="1"/>
      <w:marLeft w:val="0"/>
      <w:marRight w:val="0"/>
      <w:marTop w:val="0"/>
      <w:marBottom w:val="0"/>
      <w:divBdr>
        <w:top w:val="none" w:sz="0" w:space="0" w:color="auto"/>
        <w:left w:val="none" w:sz="0" w:space="0" w:color="auto"/>
        <w:bottom w:val="none" w:sz="0" w:space="0" w:color="auto"/>
        <w:right w:val="none" w:sz="0" w:space="0" w:color="auto"/>
      </w:divBdr>
    </w:div>
    <w:div w:id="381054752">
      <w:bodyDiv w:val="1"/>
      <w:marLeft w:val="0"/>
      <w:marRight w:val="0"/>
      <w:marTop w:val="0"/>
      <w:marBottom w:val="0"/>
      <w:divBdr>
        <w:top w:val="none" w:sz="0" w:space="0" w:color="auto"/>
        <w:left w:val="none" w:sz="0" w:space="0" w:color="auto"/>
        <w:bottom w:val="none" w:sz="0" w:space="0" w:color="auto"/>
        <w:right w:val="none" w:sz="0" w:space="0" w:color="auto"/>
      </w:divBdr>
    </w:div>
    <w:div w:id="381448308">
      <w:bodyDiv w:val="1"/>
      <w:marLeft w:val="0"/>
      <w:marRight w:val="0"/>
      <w:marTop w:val="0"/>
      <w:marBottom w:val="0"/>
      <w:divBdr>
        <w:top w:val="none" w:sz="0" w:space="0" w:color="auto"/>
        <w:left w:val="none" w:sz="0" w:space="0" w:color="auto"/>
        <w:bottom w:val="none" w:sz="0" w:space="0" w:color="auto"/>
        <w:right w:val="none" w:sz="0" w:space="0" w:color="auto"/>
      </w:divBdr>
    </w:div>
    <w:div w:id="383452459">
      <w:bodyDiv w:val="1"/>
      <w:marLeft w:val="0"/>
      <w:marRight w:val="0"/>
      <w:marTop w:val="0"/>
      <w:marBottom w:val="0"/>
      <w:divBdr>
        <w:top w:val="none" w:sz="0" w:space="0" w:color="auto"/>
        <w:left w:val="none" w:sz="0" w:space="0" w:color="auto"/>
        <w:bottom w:val="none" w:sz="0" w:space="0" w:color="auto"/>
        <w:right w:val="none" w:sz="0" w:space="0" w:color="auto"/>
      </w:divBdr>
    </w:div>
    <w:div w:id="385373731">
      <w:bodyDiv w:val="1"/>
      <w:marLeft w:val="0"/>
      <w:marRight w:val="0"/>
      <w:marTop w:val="0"/>
      <w:marBottom w:val="0"/>
      <w:divBdr>
        <w:top w:val="none" w:sz="0" w:space="0" w:color="auto"/>
        <w:left w:val="none" w:sz="0" w:space="0" w:color="auto"/>
        <w:bottom w:val="none" w:sz="0" w:space="0" w:color="auto"/>
        <w:right w:val="none" w:sz="0" w:space="0" w:color="auto"/>
      </w:divBdr>
    </w:div>
    <w:div w:id="385690973">
      <w:bodyDiv w:val="1"/>
      <w:marLeft w:val="0"/>
      <w:marRight w:val="0"/>
      <w:marTop w:val="0"/>
      <w:marBottom w:val="0"/>
      <w:divBdr>
        <w:top w:val="none" w:sz="0" w:space="0" w:color="auto"/>
        <w:left w:val="none" w:sz="0" w:space="0" w:color="auto"/>
        <w:bottom w:val="none" w:sz="0" w:space="0" w:color="auto"/>
        <w:right w:val="none" w:sz="0" w:space="0" w:color="auto"/>
      </w:divBdr>
    </w:div>
    <w:div w:id="386535646">
      <w:bodyDiv w:val="1"/>
      <w:marLeft w:val="0"/>
      <w:marRight w:val="0"/>
      <w:marTop w:val="0"/>
      <w:marBottom w:val="0"/>
      <w:divBdr>
        <w:top w:val="none" w:sz="0" w:space="0" w:color="auto"/>
        <w:left w:val="none" w:sz="0" w:space="0" w:color="auto"/>
        <w:bottom w:val="none" w:sz="0" w:space="0" w:color="auto"/>
        <w:right w:val="none" w:sz="0" w:space="0" w:color="auto"/>
      </w:divBdr>
    </w:div>
    <w:div w:id="387581652">
      <w:bodyDiv w:val="1"/>
      <w:marLeft w:val="0"/>
      <w:marRight w:val="0"/>
      <w:marTop w:val="0"/>
      <w:marBottom w:val="0"/>
      <w:divBdr>
        <w:top w:val="none" w:sz="0" w:space="0" w:color="auto"/>
        <w:left w:val="none" w:sz="0" w:space="0" w:color="auto"/>
        <w:bottom w:val="none" w:sz="0" w:space="0" w:color="auto"/>
        <w:right w:val="none" w:sz="0" w:space="0" w:color="auto"/>
      </w:divBdr>
    </w:div>
    <w:div w:id="387609451">
      <w:bodyDiv w:val="1"/>
      <w:marLeft w:val="0"/>
      <w:marRight w:val="0"/>
      <w:marTop w:val="0"/>
      <w:marBottom w:val="0"/>
      <w:divBdr>
        <w:top w:val="none" w:sz="0" w:space="0" w:color="auto"/>
        <w:left w:val="none" w:sz="0" w:space="0" w:color="auto"/>
        <w:bottom w:val="none" w:sz="0" w:space="0" w:color="auto"/>
        <w:right w:val="none" w:sz="0" w:space="0" w:color="auto"/>
      </w:divBdr>
    </w:div>
    <w:div w:id="389505342">
      <w:bodyDiv w:val="1"/>
      <w:marLeft w:val="0"/>
      <w:marRight w:val="0"/>
      <w:marTop w:val="0"/>
      <w:marBottom w:val="0"/>
      <w:divBdr>
        <w:top w:val="none" w:sz="0" w:space="0" w:color="auto"/>
        <w:left w:val="none" w:sz="0" w:space="0" w:color="auto"/>
        <w:bottom w:val="none" w:sz="0" w:space="0" w:color="auto"/>
        <w:right w:val="none" w:sz="0" w:space="0" w:color="auto"/>
      </w:divBdr>
    </w:div>
    <w:div w:id="392196710">
      <w:bodyDiv w:val="1"/>
      <w:marLeft w:val="0"/>
      <w:marRight w:val="0"/>
      <w:marTop w:val="0"/>
      <w:marBottom w:val="0"/>
      <w:divBdr>
        <w:top w:val="none" w:sz="0" w:space="0" w:color="auto"/>
        <w:left w:val="none" w:sz="0" w:space="0" w:color="auto"/>
        <w:bottom w:val="none" w:sz="0" w:space="0" w:color="auto"/>
        <w:right w:val="none" w:sz="0" w:space="0" w:color="auto"/>
      </w:divBdr>
    </w:div>
    <w:div w:id="393086289">
      <w:bodyDiv w:val="1"/>
      <w:marLeft w:val="0"/>
      <w:marRight w:val="0"/>
      <w:marTop w:val="0"/>
      <w:marBottom w:val="0"/>
      <w:divBdr>
        <w:top w:val="none" w:sz="0" w:space="0" w:color="auto"/>
        <w:left w:val="none" w:sz="0" w:space="0" w:color="auto"/>
        <w:bottom w:val="none" w:sz="0" w:space="0" w:color="auto"/>
        <w:right w:val="none" w:sz="0" w:space="0" w:color="auto"/>
      </w:divBdr>
    </w:div>
    <w:div w:id="393740413">
      <w:bodyDiv w:val="1"/>
      <w:marLeft w:val="0"/>
      <w:marRight w:val="0"/>
      <w:marTop w:val="0"/>
      <w:marBottom w:val="0"/>
      <w:divBdr>
        <w:top w:val="none" w:sz="0" w:space="0" w:color="auto"/>
        <w:left w:val="none" w:sz="0" w:space="0" w:color="auto"/>
        <w:bottom w:val="none" w:sz="0" w:space="0" w:color="auto"/>
        <w:right w:val="none" w:sz="0" w:space="0" w:color="auto"/>
      </w:divBdr>
    </w:div>
    <w:div w:id="395400243">
      <w:bodyDiv w:val="1"/>
      <w:marLeft w:val="0"/>
      <w:marRight w:val="0"/>
      <w:marTop w:val="0"/>
      <w:marBottom w:val="0"/>
      <w:divBdr>
        <w:top w:val="none" w:sz="0" w:space="0" w:color="auto"/>
        <w:left w:val="none" w:sz="0" w:space="0" w:color="auto"/>
        <w:bottom w:val="none" w:sz="0" w:space="0" w:color="auto"/>
        <w:right w:val="none" w:sz="0" w:space="0" w:color="auto"/>
      </w:divBdr>
    </w:div>
    <w:div w:id="398751858">
      <w:bodyDiv w:val="1"/>
      <w:marLeft w:val="0"/>
      <w:marRight w:val="0"/>
      <w:marTop w:val="0"/>
      <w:marBottom w:val="0"/>
      <w:divBdr>
        <w:top w:val="none" w:sz="0" w:space="0" w:color="auto"/>
        <w:left w:val="none" w:sz="0" w:space="0" w:color="auto"/>
        <w:bottom w:val="none" w:sz="0" w:space="0" w:color="auto"/>
        <w:right w:val="none" w:sz="0" w:space="0" w:color="auto"/>
      </w:divBdr>
    </w:div>
    <w:div w:id="398789549">
      <w:bodyDiv w:val="1"/>
      <w:marLeft w:val="0"/>
      <w:marRight w:val="0"/>
      <w:marTop w:val="0"/>
      <w:marBottom w:val="0"/>
      <w:divBdr>
        <w:top w:val="none" w:sz="0" w:space="0" w:color="auto"/>
        <w:left w:val="none" w:sz="0" w:space="0" w:color="auto"/>
        <w:bottom w:val="none" w:sz="0" w:space="0" w:color="auto"/>
        <w:right w:val="none" w:sz="0" w:space="0" w:color="auto"/>
      </w:divBdr>
    </w:div>
    <w:div w:id="400251495">
      <w:bodyDiv w:val="1"/>
      <w:marLeft w:val="0"/>
      <w:marRight w:val="0"/>
      <w:marTop w:val="0"/>
      <w:marBottom w:val="0"/>
      <w:divBdr>
        <w:top w:val="none" w:sz="0" w:space="0" w:color="auto"/>
        <w:left w:val="none" w:sz="0" w:space="0" w:color="auto"/>
        <w:bottom w:val="none" w:sz="0" w:space="0" w:color="auto"/>
        <w:right w:val="none" w:sz="0" w:space="0" w:color="auto"/>
      </w:divBdr>
    </w:div>
    <w:div w:id="402221498">
      <w:bodyDiv w:val="1"/>
      <w:marLeft w:val="0"/>
      <w:marRight w:val="0"/>
      <w:marTop w:val="0"/>
      <w:marBottom w:val="0"/>
      <w:divBdr>
        <w:top w:val="none" w:sz="0" w:space="0" w:color="auto"/>
        <w:left w:val="none" w:sz="0" w:space="0" w:color="auto"/>
        <w:bottom w:val="none" w:sz="0" w:space="0" w:color="auto"/>
        <w:right w:val="none" w:sz="0" w:space="0" w:color="auto"/>
      </w:divBdr>
    </w:div>
    <w:div w:id="405880705">
      <w:bodyDiv w:val="1"/>
      <w:marLeft w:val="0"/>
      <w:marRight w:val="0"/>
      <w:marTop w:val="0"/>
      <w:marBottom w:val="0"/>
      <w:divBdr>
        <w:top w:val="none" w:sz="0" w:space="0" w:color="auto"/>
        <w:left w:val="none" w:sz="0" w:space="0" w:color="auto"/>
        <w:bottom w:val="none" w:sz="0" w:space="0" w:color="auto"/>
        <w:right w:val="none" w:sz="0" w:space="0" w:color="auto"/>
      </w:divBdr>
    </w:div>
    <w:div w:id="406078436">
      <w:bodyDiv w:val="1"/>
      <w:marLeft w:val="0"/>
      <w:marRight w:val="0"/>
      <w:marTop w:val="0"/>
      <w:marBottom w:val="0"/>
      <w:divBdr>
        <w:top w:val="none" w:sz="0" w:space="0" w:color="auto"/>
        <w:left w:val="none" w:sz="0" w:space="0" w:color="auto"/>
        <w:bottom w:val="none" w:sz="0" w:space="0" w:color="auto"/>
        <w:right w:val="none" w:sz="0" w:space="0" w:color="auto"/>
      </w:divBdr>
    </w:div>
    <w:div w:id="406924500">
      <w:bodyDiv w:val="1"/>
      <w:marLeft w:val="0"/>
      <w:marRight w:val="0"/>
      <w:marTop w:val="0"/>
      <w:marBottom w:val="0"/>
      <w:divBdr>
        <w:top w:val="none" w:sz="0" w:space="0" w:color="auto"/>
        <w:left w:val="none" w:sz="0" w:space="0" w:color="auto"/>
        <w:bottom w:val="none" w:sz="0" w:space="0" w:color="auto"/>
        <w:right w:val="none" w:sz="0" w:space="0" w:color="auto"/>
      </w:divBdr>
    </w:div>
    <w:div w:id="408162427">
      <w:bodyDiv w:val="1"/>
      <w:marLeft w:val="0"/>
      <w:marRight w:val="0"/>
      <w:marTop w:val="0"/>
      <w:marBottom w:val="0"/>
      <w:divBdr>
        <w:top w:val="none" w:sz="0" w:space="0" w:color="auto"/>
        <w:left w:val="none" w:sz="0" w:space="0" w:color="auto"/>
        <w:bottom w:val="none" w:sz="0" w:space="0" w:color="auto"/>
        <w:right w:val="none" w:sz="0" w:space="0" w:color="auto"/>
      </w:divBdr>
    </w:div>
    <w:div w:id="411316804">
      <w:bodyDiv w:val="1"/>
      <w:marLeft w:val="0"/>
      <w:marRight w:val="0"/>
      <w:marTop w:val="0"/>
      <w:marBottom w:val="0"/>
      <w:divBdr>
        <w:top w:val="none" w:sz="0" w:space="0" w:color="auto"/>
        <w:left w:val="none" w:sz="0" w:space="0" w:color="auto"/>
        <w:bottom w:val="none" w:sz="0" w:space="0" w:color="auto"/>
        <w:right w:val="none" w:sz="0" w:space="0" w:color="auto"/>
      </w:divBdr>
    </w:div>
    <w:div w:id="414204629">
      <w:bodyDiv w:val="1"/>
      <w:marLeft w:val="0"/>
      <w:marRight w:val="0"/>
      <w:marTop w:val="0"/>
      <w:marBottom w:val="0"/>
      <w:divBdr>
        <w:top w:val="none" w:sz="0" w:space="0" w:color="auto"/>
        <w:left w:val="none" w:sz="0" w:space="0" w:color="auto"/>
        <w:bottom w:val="none" w:sz="0" w:space="0" w:color="auto"/>
        <w:right w:val="none" w:sz="0" w:space="0" w:color="auto"/>
      </w:divBdr>
    </w:div>
    <w:div w:id="415439578">
      <w:bodyDiv w:val="1"/>
      <w:marLeft w:val="0"/>
      <w:marRight w:val="0"/>
      <w:marTop w:val="0"/>
      <w:marBottom w:val="0"/>
      <w:divBdr>
        <w:top w:val="none" w:sz="0" w:space="0" w:color="auto"/>
        <w:left w:val="none" w:sz="0" w:space="0" w:color="auto"/>
        <w:bottom w:val="none" w:sz="0" w:space="0" w:color="auto"/>
        <w:right w:val="none" w:sz="0" w:space="0" w:color="auto"/>
      </w:divBdr>
    </w:div>
    <w:div w:id="415782220">
      <w:bodyDiv w:val="1"/>
      <w:marLeft w:val="0"/>
      <w:marRight w:val="0"/>
      <w:marTop w:val="0"/>
      <w:marBottom w:val="0"/>
      <w:divBdr>
        <w:top w:val="none" w:sz="0" w:space="0" w:color="auto"/>
        <w:left w:val="none" w:sz="0" w:space="0" w:color="auto"/>
        <w:bottom w:val="none" w:sz="0" w:space="0" w:color="auto"/>
        <w:right w:val="none" w:sz="0" w:space="0" w:color="auto"/>
      </w:divBdr>
    </w:div>
    <w:div w:id="416292685">
      <w:bodyDiv w:val="1"/>
      <w:marLeft w:val="0"/>
      <w:marRight w:val="0"/>
      <w:marTop w:val="0"/>
      <w:marBottom w:val="0"/>
      <w:divBdr>
        <w:top w:val="none" w:sz="0" w:space="0" w:color="auto"/>
        <w:left w:val="none" w:sz="0" w:space="0" w:color="auto"/>
        <w:bottom w:val="none" w:sz="0" w:space="0" w:color="auto"/>
        <w:right w:val="none" w:sz="0" w:space="0" w:color="auto"/>
      </w:divBdr>
    </w:div>
    <w:div w:id="416365189">
      <w:bodyDiv w:val="1"/>
      <w:marLeft w:val="0"/>
      <w:marRight w:val="0"/>
      <w:marTop w:val="0"/>
      <w:marBottom w:val="0"/>
      <w:divBdr>
        <w:top w:val="none" w:sz="0" w:space="0" w:color="auto"/>
        <w:left w:val="none" w:sz="0" w:space="0" w:color="auto"/>
        <w:bottom w:val="none" w:sz="0" w:space="0" w:color="auto"/>
        <w:right w:val="none" w:sz="0" w:space="0" w:color="auto"/>
      </w:divBdr>
    </w:div>
    <w:div w:id="417362073">
      <w:bodyDiv w:val="1"/>
      <w:marLeft w:val="0"/>
      <w:marRight w:val="0"/>
      <w:marTop w:val="0"/>
      <w:marBottom w:val="0"/>
      <w:divBdr>
        <w:top w:val="none" w:sz="0" w:space="0" w:color="auto"/>
        <w:left w:val="none" w:sz="0" w:space="0" w:color="auto"/>
        <w:bottom w:val="none" w:sz="0" w:space="0" w:color="auto"/>
        <w:right w:val="none" w:sz="0" w:space="0" w:color="auto"/>
      </w:divBdr>
    </w:div>
    <w:div w:id="417483945">
      <w:bodyDiv w:val="1"/>
      <w:marLeft w:val="0"/>
      <w:marRight w:val="0"/>
      <w:marTop w:val="0"/>
      <w:marBottom w:val="0"/>
      <w:divBdr>
        <w:top w:val="none" w:sz="0" w:space="0" w:color="auto"/>
        <w:left w:val="none" w:sz="0" w:space="0" w:color="auto"/>
        <w:bottom w:val="none" w:sz="0" w:space="0" w:color="auto"/>
        <w:right w:val="none" w:sz="0" w:space="0" w:color="auto"/>
      </w:divBdr>
    </w:div>
    <w:div w:id="420878862">
      <w:bodyDiv w:val="1"/>
      <w:marLeft w:val="0"/>
      <w:marRight w:val="0"/>
      <w:marTop w:val="0"/>
      <w:marBottom w:val="0"/>
      <w:divBdr>
        <w:top w:val="none" w:sz="0" w:space="0" w:color="auto"/>
        <w:left w:val="none" w:sz="0" w:space="0" w:color="auto"/>
        <w:bottom w:val="none" w:sz="0" w:space="0" w:color="auto"/>
        <w:right w:val="none" w:sz="0" w:space="0" w:color="auto"/>
      </w:divBdr>
    </w:div>
    <w:div w:id="423377027">
      <w:bodyDiv w:val="1"/>
      <w:marLeft w:val="0"/>
      <w:marRight w:val="0"/>
      <w:marTop w:val="0"/>
      <w:marBottom w:val="0"/>
      <w:divBdr>
        <w:top w:val="none" w:sz="0" w:space="0" w:color="auto"/>
        <w:left w:val="none" w:sz="0" w:space="0" w:color="auto"/>
        <w:bottom w:val="none" w:sz="0" w:space="0" w:color="auto"/>
        <w:right w:val="none" w:sz="0" w:space="0" w:color="auto"/>
      </w:divBdr>
    </w:div>
    <w:div w:id="424040491">
      <w:bodyDiv w:val="1"/>
      <w:marLeft w:val="0"/>
      <w:marRight w:val="0"/>
      <w:marTop w:val="0"/>
      <w:marBottom w:val="0"/>
      <w:divBdr>
        <w:top w:val="none" w:sz="0" w:space="0" w:color="auto"/>
        <w:left w:val="none" w:sz="0" w:space="0" w:color="auto"/>
        <w:bottom w:val="none" w:sz="0" w:space="0" w:color="auto"/>
        <w:right w:val="none" w:sz="0" w:space="0" w:color="auto"/>
      </w:divBdr>
    </w:div>
    <w:div w:id="426079717">
      <w:bodyDiv w:val="1"/>
      <w:marLeft w:val="0"/>
      <w:marRight w:val="0"/>
      <w:marTop w:val="0"/>
      <w:marBottom w:val="0"/>
      <w:divBdr>
        <w:top w:val="none" w:sz="0" w:space="0" w:color="auto"/>
        <w:left w:val="none" w:sz="0" w:space="0" w:color="auto"/>
        <w:bottom w:val="none" w:sz="0" w:space="0" w:color="auto"/>
        <w:right w:val="none" w:sz="0" w:space="0" w:color="auto"/>
      </w:divBdr>
    </w:div>
    <w:div w:id="426124855">
      <w:bodyDiv w:val="1"/>
      <w:marLeft w:val="0"/>
      <w:marRight w:val="0"/>
      <w:marTop w:val="0"/>
      <w:marBottom w:val="0"/>
      <w:divBdr>
        <w:top w:val="none" w:sz="0" w:space="0" w:color="auto"/>
        <w:left w:val="none" w:sz="0" w:space="0" w:color="auto"/>
        <w:bottom w:val="none" w:sz="0" w:space="0" w:color="auto"/>
        <w:right w:val="none" w:sz="0" w:space="0" w:color="auto"/>
      </w:divBdr>
    </w:div>
    <w:div w:id="426273872">
      <w:bodyDiv w:val="1"/>
      <w:marLeft w:val="0"/>
      <w:marRight w:val="0"/>
      <w:marTop w:val="0"/>
      <w:marBottom w:val="0"/>
      <w:divBdr>
        <w:top w:val="none" w:sz="0" w:space="0" w:color="auto"/>
        <w:left w:val="none" w:sz="0" w:space="0" w:color="auto"/>
        <w:bottom w:val="none" w:sz="0" w:space="0" w:color="auto"/>
        <w:right w:val="none" w:sz="0" w:space="0" w:color="auto"/>
      </w:divBdr>
    </w:div>
    <w:div w:id="427896007">
      <w:bodyDiv w:val="1"/>
      <w:marLeft w:val="0"/>
      <w:marRight w:val="0"/>
      <w:marTop w:val="0"/>
      <w:marBottom w:val="0"/>
      <w:divBdr>
        <w:top w:val="none" w:sz="0" w:space="0" w:color="auto"/>
        <w:left w:val="none" w:sz="0" w:space="0" w:color="auto"/>
        <w:bottom w:val="none" w:sz="0" w:space="0" w:color="auto"/>
        <w:right w:val="none" w:sz="0" w:space="0" w:color="auto"/>
      </w:divBdr>
    </w:div>
    <w:div w:id="428739745">
      <w:bodyDiv w:val="1"/>
      <w:marLeft w:val="0"/>
      <w:marRight w:val="0"/>
      <w:marTop w:val="0"/>
      <w:marBottom w:val="0"/>
      <w:divBdr>
        <w:top w:val="none" w:sz="0" w:space="0" w:color="auto"/>
        <w:left w:val="none" w:sz="0" w:space="0" w:color="auto"/>
        <w:bottom w:val="none" w:sz="0" w:space="0" w:color="auto"/>
        <w:right w:val="none" w:sz="0" w:space="0" w:color="auto"/>
      </w:divBdr>
    </w:div>
    <w:div w:id="428938245">
      <w:bodyDiv w:val="1"/>
      <w:marLeft w:val="0"/>
      <w:marRight w:val="0"/>
      <w:marTop w:val="0"/>
      <w:marBottom w:val="0"/>
      <w:divBdr>
        <w:top w:val="none" w:sz="0" w:space="0" w:color="auto"/>
        <w:left w:val="none" w:sz="0" w:space="0" w:color="auto"/>
        <w:bottom w:val="none" w:sz="0" w:space="0" w:color="auto"/>
        <w:right w:val="none" w:sz="0" w:space="0" w:color="auto"/>
      </w:divBdr>
    </w:div>
    <w:div w:id="429854524">
      <w:bodyDiv w:val="1"/>
      <w:marLeft w:val="0"/>
      <w:marRight w:val="0"/>
      <w:marTop w:val="0"/>
      <w:marBottom w:val="0"/>
      <w:divBdr>
        <w:top w:val="none" w:sz="0" w:space="0" w:color="auto"/>
        <w:left w:val="none" w:sz="0" w:space="0" w:color="auto"/>
        <w:bottom w:val="none" w:sz="0" w:space="0" w:color="auto"/>
        <w:right w:val="none" w:sz="0" w:space="0" w:color="auto"/>
      </w:divBdr>
    </w:div>
    <w:div w:id="430706145">
      <w:bodyDiv w:val="1"/>
      <w:marLeft w:val="0"/>
      <w:marRight w:val="0"/>
      <w:marTop w:val="0"/>
      <w:marBottom w:val="0"/>
      <w:divBdr>
        <w:top w:val="none" w:sz="0" w:space="0" w:color="auto"/>
        <w:left w:val="none" w:sz="0" w:space="0" w:color="auto"/>
        <w:bottom w:val="none" w:sz="0" w:space="0" w:color="auto"/>
        <w:right w:val="none" w:sz="0" w:space="0" w:color="auto"/>
      </w:divBdr>
    </w:div>
    <w:div w:id="431098100">
      <w:bodyDiv w:val="1"/>
      <w:marLeft w:val="0"/>
      <w:marRight w:val="0"/>
      <w:marTop w:val="0"/>
      <w:marBottom w:val="0"/>
      <w:divBdr>
        <w:top w:val="none" w:sz="0" w:space="0" w:color="auto"/>
        <w:left w:val="none" w:sz="0" w:space="0" w:color="auto"/>
        <w:bottom w:val="none" w:sz="0" w:space="0" w:color="auto"/>
        <w:right w:val="none" w:sz="0" w:space="0" w:color="auto"/>
      </w:divBdr>
    </w:div>
    <w:div w:id="433326170">
      <w:bodyDiv w:val="1"/>
      <w:marLeft w:val="0"/>
      <w:marRight w:val="0"/>
      <w:marTop w:val="0"/>
      <w:marBottom w:val="0"/>
      <w:divBdr>
        <w:top w:val="none" w:sz="0" w:space="0" w:color="auto"/>
        <w:left w:val="none" w:sz="0" w:space="0" w:color="auto"/>
        <w:bottom w:val="none" w:sz="0" w:space="0" w:color="auto"/>
        <w:right w:val="none" w:sz="0" w:space="0" w:color="auto"/>
      </w:divBdr>
    </w:div>
    <w:div w:id="435442363">
      <w:bodyDiv w:val="1"/>
      <w:marLeft w:val="0"/>
      <w:marRight w:val="0"/>
      <w:marTop w:val="0"/>
      <w:marBottom w:val="0"/>
      <w:divBdr>
        <w:top w:val="none" w:sz="0" w:space="0" w:color="auto"/>
        <w:left w:val="none" w:sz="0" w:space="0" w:color="auto"/>
        <w:bottom w:val="none" w:sz="0" w:space="0" w:color="auto"/>
        <w:right w:val="none" w:sz="0" w:space="0" w:color="auto"/>
      </w:divBdr>
    </w:div>
    <w:div w:id="437523937">
      <w:bodyDiv w:val="1"/>
      <w:marLeft w:val="0"/>
      <w:marRight w:val="0"/>
      <w:marTop w:val="0"/>
      <w:marBottom w:val="0"/>
      <w:divBdr>
        <w:top w:val="none" w:sz="0" w:space="0" w:color="auto"/>
        <w:left w:val="none" w:sz="0" w:space="0" w:color="auto"/>
        <w:bottom w:val="none" w:sz="0" w:space="0" w:color="auto"/>
        <w:right w:val="none" w:sz="0" w:space="0" w:color="auto"/>
      </w:divBdr>
    </w:div>
    <w:div w:id="438335539">
      <w:bodyDiv w:val="1"/>
      <w:marLeft w:val="0"/>
      <w:marRight w:val="0"/>
      <w:marTop w:val="0"/>
      <w:marBottom w:val="0"/>
      <w:divBdr>
        <w:top w:val="none" w:sz="0" w:space="0" w:color="auto"/>
        <w:left w:val="none" w:sz="0" w:space="0" w:color="auto"/>
        <w:bottom w:val="none" w:sz="0" w:space="0" w:color="auto"/>
        <w:right w:val="none" w:sz="0" w:space="0" w:color="auto"/>
      </w:divBdr>
    </w:div>
    <w:div w:id="438837986">
      <w:bodyDiv w:val="1"/>
      <w:marLeft w:val="0"/>
      <w:marRight w:val="0"/>
      <w:marTop w:val="0"/>
      <w:marBottom w:val="0"/>
      <w:divBdr>
        <w:top w:val="none" w:sz="0" w:space="0" w:color="auto"/>
        <w:left w:val="none" w:sz="0" w:space="0" w:color="auto"/>
        <w:bottom w:val="none" w:sz="0" w:space="0" w:color="auto"/>
        <w:right w:val="none" w:sz="0" w:space="0" w:color="auto"/>
      </w:divBdr>
    </w:div>
    <w:div w:id="444079195">
      <w:bodyDiv w:val="1"/>
      <w:marLeft w:val="0"/>
      <w:marRight w:val="0"/>
      <w:marTop w:val="0"/>
      <w:marBottom w:val="0"/>
      <w:divBdr>
        <w:top w:val="none" w:sz="0" w:space="0" w:color="auto"/>
        <w:left w:val="none" w:sz="0" w:space="0" w:color="auto"/>
        <w:bottom w:val="none" w:sz="0" w:space="0" w:color="auto"/>
        <w:right w:val="none" w:sz="0" w:space="0" w:color="auto"/>
      </w:divBdr>
    </w:div>
    <w:div w:id="444234408">
      <w:bodyDiv w:val="1"/>
      <w:marLeft w:val="0"/>
      <w:marRight w:val="0"/>
      <w:marTop w:val="0"/>
      <w:marBottom w:val="0"/>
      <w:divBdr>
        <w:top w:val="none" w:sz="0" w:space="0" w:color="auto"/>
        <w:left w:val="none" w:sz="0" w:space="0" w:color="auto"/>
        <w:bottom w:val="none" w:sz="0" w:space="0" w:color="auto"/>
        <w:right w:val="none" w:sz="0" w:space="0" w:color="auto"/>
      </w:divBdr>
    </w:div>
    <w:div w:id="445007817">
      <w:bodyDiv w:val="1"/>
      <w:marLeft w:val="0"/>
      <w:marRight w:val="0"/>
      <w:marTop w:val="0"/>
      <w:marBottom w:val="0"/>
      <w:divBdr>
        <w:top w:val="none" w:sz="0" w:space="0" w:color="auto"/>
        <w:left w:val="none" w:sz="0" w:space="0" w:color="auto"/>
        <w:bottom w:val="none" w:sz="0" w:space="0" w:color="auto"/>
        <w:right w:val="none" w:sz="0" w:space="0" w:color="auto"/>
      </w:divBdr>
    </w:div>
    <w:div w:id="446123853">
      <w:bodyDiv w:val="1"/>
      <w:marLeft w:val="0"/>
      <w:marRight w:val="0"/>
      <w:marTop w:val="0"/>
      <w:marBottom w:val="0"/>
      <w:divBdr>
        <w:top w:val="none" w:sz="0" w:space="0" w:color="auto"/>
        <w:left w:val="none" w:sz="0" w:space="0" w:color="auto"/>
        <w:bottom w:val="none" w:sz="0" w:space="0" w:color="auto"/>
        <w:right w:val="none" w:sz="0" w:space="0" w:color="auto"/>
      </w:divBdr>
    </w:div>
    <w:div w:id="446200608">
      <w:bodyDiv w:val="1"/>
      <w:marLeft w:val="0"/>
      <w:marRight w:val="0"/>
      <w:marTop w:val="0"/>
      <w:marBottom w:val="0"/>
      <w:divBdr>
        <w:top w:val="none" w:sz="0" w:space="0" w:color="auto"/>
        <w:left w:val="none" w:sz="0" w:space="0" w:color="auto"/>
        <w:bottom w:val="none" w:sz="0" w:space="0" w:color="auto"/>
        <w:right w:val="none" w:sz="0" w:space="0" w:color="auto"/>
      </w:divBdr>
    </w:div>
    <w:div w:id="446393006">
      <w:bodyDiv w:val="1"/>
      <w:marLeft w:val="0"/>
      <w:marRight w:val="0"/>
      <w:marTop w:val="0"/>
      <w:marBottom w:val="0"/>
      <w:divBdr>
        <w:top w:val="none" w:sz="0" w:space="0" w:color="auto"/>
        <w:left w:val="none" w:sz="0" w:space="0" w:color="auto"/>
        <w:bottom w:val="none" w:sz="0" w:space="0" w:color="auto"/>
        <w:right w:val="none" w:sz="0" w:space="0" w:color="auto"/>
      </w:divBdr>
    </w:div>
    <w:div w:id="448429225">
      <w:bodyDiv w:val="1"/>
      <w:marLeft w:val="0"/>
      <w:marRight w:val="0"/>
      <w:marTop w:val="0"/>
      <w:marBottom w:val="0"/>
      <w:divBdr>
        <w:top w:val="none" w:sz="0" w:space="0" w:color="auto"/>
        <w:left w:val="none" w:sz="0" w:space="0" w:color="auto"/>
        <w:bottom w:val="none" w:sz="0" w:space="0" w:color="auto"/>
        <w:right w:val="none" w:sz="0" w:space="0" w:color="auto"/>
      </w:divBdr>
    </w:div>
    <w:div w:id="450167689">
      <w:bodyDiv w:val="1"/>
      <w:marLeft w:val="0"/>
      <w:marRight w:val="0"/>
      <w:marTop w:val="0"/>
      <w:marBottom w:val="0"/>
      <w:divBdr>
        <w:top w:val="none" w:sz="0" w:space="0" w:color="auto"/>
        <w:left w:val="none" w:sz="0" w:space="0" w:color="auto"/>
        <w:bottom w:val="none" w:sz="0" w:space="0" w:color="auto"/>
        <w:right w:val="none" w:sz="0" w:space="0" w:color="auto"/>
      </w:divBdr>
    </w:div>
    <w:div w:id="450516068">
      <w:bodyDiv w:val="1"/>
      <w:marLeft w:val="0"/>
      <w:marRight w:val="0"/>
      <w:marTop w:val="0"/>
      <w:marBottom w:val="0"/>
      <w:divBdr>
        <w:top w:val="none" w:sz="0" w:space="0" w:color="auto"/>
        <w:left w:val="none" w:sz="0" w:space="0" w:color="auto"/>
        <w:bottom w:val="none" w:sz="0" w:space="0" w:color="auto"/>
        <w:right w:val="none" w:sz="0" w:space="0" w:color="auto"/>
      </w:divBdr>
    </w:div>
    <w:div w:id="451438008">
      <w:bodyDiv w:val="1"/>
      <w:marLeft w:val="0"/>
      <w:marRight w:val="0"/>
      <w:marTop w:val="0"/>
      <w:marBottom w:val="0"/>
      <w:divBdr>
        <w:top w:val="none" w:sz="0" w:space="0" w:color="auto"/>
        <w:left w:val="none" w:sz="0" w:space="0" w:color="auto"/>
        <w:bottom w:val="none" w:sz="0" w:space="0" w:color="auto"/>
        <w:right w:val="none" w:sz="0" w:space="0" w:color="auto"/>
      </w:divBdr>
    </w:div>
    <w:div w:id="453645519">
      <w:bodyDiv w:val="1"/>
      <w:marLeft w:val="0"/>
      <w:marRight w:val="0"/>
      <w:marTop w:val="0"/>
      <w:marBottom w:val="0"/>
      <w:divBdr>
        <w:top w:val="none" w:sz="0" w:space="0" w:color="auto"/>
        <w:left w:val="none" w:sz="0" w:space="0" w:color="auto"/>
        <w:bottom w:val="none" w:sz="0" w:space="0" w:color="auto"/>
        <w:right w:val="none" w:sz="0" w:space="0" w:color="auto"/>
      </w:divBdr>
    </w:div>
    <w:div w:id="454373844">
      <w:bodyDiv w:val="1"/>
      <w:marLeft w:val="0"/>
      <w:marRight w:val="0"/>
      <w:marTop w:val="0"/>
      <w:marBottom w:val="0"/>
      <w:divBdr>
        <w:top w:val="none" w:sz="0" w:space="0" w:color="auto"/>
        <w:left w:val="none" w:sz="0" w:space="0" w:color="auto"/>
        <w:bottom w:val="none" w:sz="0" w:space="0" w:color="auto"/>
        <w:right w:val="none" w:sz="0" w:space="0" w:color="auto"/>
      </w:divBdr>
    </w:div>
    <w:div w:id="455880436">
      <w:bodyDiv w:val="1"/>
      <w:marLeft w:val="0"/>
      <w:marRight w:val="0"/>
      <w:marTop w:val="0"/>
      <w:marBottom w:val="0"/>
      <w:divBdr>
        <w:top w:val="none" w:sz="0" w:space="0" w:color="auto"/>
        <w:left w:val="none" w:sz="0" w:space="0" w:color="auto"/>
        <w:bottom w:val="none" w:sz="0" w:space="0" w:color="auto"/>
        <w:right w:val="none" w:sz="0" w:space="0" w:color="auto"/>
      </w:divBdr>
    </w:div>
    <w:div w:id="456222316">
      <w:bodyDiv w:val="1"/>
      <w:marLeft w:val="0"/>
      <w:marRight w:val="0"/>
      <w:marTop w:val="0"/>
      <w:marBottom w:val="0"/>
      <w:divBdr>
        <w:top w:val="none" w:sz="0" w:space="0" w:color="auto"/>
        <w:left w:val="none" w:sz="0" w:space="0" w:color="auto"/>
        <w:bottom w:val="none" w:sz="0" w:space="0" w:color="auto"/>
        <w:right w:val="none" w:sz="0" w:space="0" w:color="auto"/>
      </w:divBdr>
    </w:div>
    <w:div w:id="457837067">
      <w:bodyDiv w:val="1"/>
      <w:marLeft w:val="0"/>
      <w:marRight w:val="0"/>
      <w:marTop w:val="0"/>
      <w:marBottom w:val="0"/>
      <w:divBdr>
        <w:top w:val="none" w:sz="0" w:space="0" w:color="auto"/>
        <w:left w:val="none" w:sz="0" w:space="0" w:color="auto"/>
        <w:bottom w:val="none" w:sz="0" w:space="0" w:color="auto"/>
        <w:right w:val="none" w:sz="0" w:space="0" w:color="auto"/>
      </w:divBdr>
    </w:div>
    <w:div w:id="461001870">
      <w:bodyDiv w:val="1"/>
      <w:marLeft w:val="0"/>
      <w:marRight w:val="0"/>
      <w:marTop w:val="0"/>
      <w:marBottom w:val="0"/>
      <w:divBdr>
        <w:top w:val="none" w:sz="0" w:space="0" w:color="auto"/>
        <w:left w:val="none" w:sz="0" w:space="0" w:color="auto"/>
        <w:bottom w:val="none" w:sz="0" w:space="0" w:color="auto"/>
        <w:right w:val="none" w:sz="0" w:space="0" w:color="auto"/>
      </w:divBdr>
    </w:div>
    <w:div w:id="461382547">
      <w:bodyDiv w:val="1"/>
      <w:marLeft w:val="0"/>
      <w:marRight w:val="0"/>
      <w:marTop w:val="0"/>
      <w:marBottom w:val="0"/>
      <w:divBdr>
        <w:top w:val="none" w:sz="0" w:space="0" w:color="auto"/>
        <w:left w:val="none" w:sz="0" w:space="0" w:color="auto"/>
        <w:bottom w:val="none" w:sz="0" w:space="0" w:color="auto"/>
        <w:right w:val="none" w:sz="0" w:space="0" w:color="auto"/>
      </w:divBdr>
    </w:div>
    <w:div w:id="461776654">
      <w:bodyDiv w:val="1"/>
      <w:marLeft w:val="0"/>
      <w:marRight w:val="0"/>
      <w:marTop w:val="0"/>
      <w:marBottom w:val="0"/>
      <w:divBdr>
        <w:top w:val="none" w:sz="0" w:space="0" w:color="auto"/>
        <w:left w:val="none" w:sz="0" w:space="0" w:color="auto"/>
        <w:bottom w:val="none" w:sz="0" w:space="0" w:color="auto"/>
        <w:right w:val="none" w:sz="0" w:space="0" w:color="auto"/>
      </w:divBdr>
    </w:div>
    <w:div w:id="462968080">
      <w:bodyDiv w:val="1"/>
      <w:marLeft w:val="0"/>
      <w:marRight w:val="0"/>
      <w:marTop w:val="0"/>
      <w:marBottom w:val="0"/>
      <w:divBdr>
        <w:top w:val="none" w:sz="0" w:space="0" w:color="auto"/>
        <w:left w:val="none" w:sz="0" w:space="0" w:color="auto"/>
        <w:bottom w:val="none" w:sz="0" w:space="0" w:color="auto"/>
        <w:right w:val="none" w:sz="0" w:space="0" w:color="auto"/>
      </w:divBdr>
    </w:div>
    <w:div w:id="463500481">
      <w:bodyDiv w:val="1"/>
      <w:marLeft w:val="0"/>
      <w:marRight w:val="0"/>
      <w:marTop w:val="0"/>
      <w:marBottom w:val="0"/>
      <w:divBdr>
        <w:top w:val="none" w:sz="0" w:space="0" w:color="auto"/>
        <w:left w:val="none" w:sz="0" w:space="0" w:color="auto"/>
        <w:bottom w:val="none" w:sz="0" w:space="0" w:color="auto"/>
        <w:right w:val="none" w:sz="0" w:space="0" w:color="auto"/>
      </w:divBdr>
    </w:div>
    <w:div w:id="465856358">
      <w:bodyDiv w:val="1"/>
      <w:marLeft w:val="0"/>
      <w:marRight w:val="0"/>
      <w:marTop w:val="0"/>
      <w:marBottom w:val="0"/>
      <w:divBdr>
        <w:top w:val="none" w:sz="0" w:space="0" w:color="auto"/>
        <w:left w:val="none" w:sz="0" w:space="0" w:color="auto"/>
        <w:bottom w:val="none" w:sz="0" w:space="0" w:color="auto"/>
        <w:right w:val="none" w:sz="0" w:space="0" w:color="auto"/>
      </w:divBdr>
    </w:div>
    <w:div w:id="466167380">
      <w:bodyDiv w:val="1"/>
      <w:marLeft w:val="0"/>
      <w:marRight w:val="0"/>
      <w:marTop w:val="0"/>
      <w:marBottom w:val="0"/>
      <w:divBdr>
        <w:top w:val="none" w:sz="0" w:space="0" w:color="auto"/>
        <w:left w:val="none" w:sz="0" w:space="0" w:color="auto"/>
        <w:bottom w:val="none" w:sz="0" w:space="0" w:color="auto"/>
        <w:right w:val="none" w:sz="0" w:space="0" w:color="auto"/>
      </w:divBdr>
    </w:div>
    <w:div w:id="466701425">
      <w:bodyDiv w:val="1"/>
      <w:marLeft w:val="0"/>
      <w:marRight w:val="0"/>
      <w:marTop w:val="0"/>
      <w:marBottom w:val="0"/>
      <w:divBdr>
        <w:top w:val="none" w:sz="0" w:space="0" w:color="auto"/>
        <w:left w:val="none" w:sz="0" w:space="0" w:color="auto"/>
        <w:bottom w:val="none" w:sz="0" w:space="0" w:color="auto"/>
        <w:right w:val="none" w:sz="0" w:space="0" w:color="auto"/>
      </w:divBdr>
    </w:div>
    <w:div w:id="466896238">
      <w:bodyDiv w:val="1"/>
      <w:marLeft w:val="0"/>
      <w:marRight w:val="0"/>
      <w:marTop w:val="0"/>
      <w:marBottom w:val="0"/>
      <w:divBdr>
        <w:top w:val="none" w:sz="0" w:space="0" w:color="auto"/>
        <w:left w:val="none" w:sz="0" w:space="0" w:color="auto"/>
        <w:bottom w:val="none" w:sz="0" w:space="0" w:color="auto"/>
        <w:right w:val="none" w:sz="0" w:space="0" w:color="auto"/>
      </w:divBdr>
    </w:div>
    <w:div w:id="470483296">
      <w:bodyDiv w:val="1"/>
      <w:marLeft w:val="0"/>
      <w:marRight w:val="0"/>
      <w:marTop w:val="0"/>
      <w:marBottom w:val="0"/>
      <w:divBdr>
        <w:top w:val="none" w:sz="0" w:space="0" w:color="auto"/>
        <w:left w:val="none" w:sz="0" w:space="0" w:color="auto"/>
        <w:bottom w:val="none" w:sz="0" w:space="0" w:color="auto"/>
        <w:right w:val="none" w:sz="0" w:space="0" w:color="auto"/>
      </w:divBdr>
    </w:div>
    <w:div w:id="474638906">
      <w:bodyDiv w:val="1"/>
      <w:marLeft w:val="0"/>
      <w:marRight w:val="0"/>
      <w:marTop w:val="0"/>
      <w:marBottom w:val="0"/>
      <w:divBdr>
        <w:top w:val="none" w:sz="0" w:space="0" w:color="auto"/>
        <w:left w:val="none" w:sz="0" w:space="0" w:color="auto"/>
        <w:bottom w:val="none" w:sz="0" w:space="0" w:color="auto"/>
        <w:right w:val="none" w:sz="0" w:space="0" w:color="auto"/>
      </w:divBdr>
    </w:div>
    <w:div w:id="475339462">
      <w:bodyDiv w:val="1"/>
      <w:marLeft w:val="0"/>
      <w:marRight w:val="0"/>
      <w:marTop w:val="0"/>
      <w:marBottom w:val="0"/>
      <w:divBdr>
        <w:top w:val="none" w:sz="0" w:space="0" w:color="auto"/>
        <w:left w:val="none" w:sz="0" w:space="0" w:color="auto"/>
        <w:bottom w:val="none" w:sz="0" w:space="0" w:color="auto"/>
        <w:right w:val="none" w:sz="0" w:space="0" w:color="auto"/>
      </w:divBdr>
    </w:div>
    <w:div w:id="476843404">
      <w:bodyDiv w:val="1"/>
      <w:marLeft w:val="0"/>
      <w:marRight w:val="0"/>
      <w:marTop w:val="0"/>
      <w:marBottom w:val="0"/>
      <w:divBdr>
        <w:top w:val="none" w:sz="0" w:space="0" w:color="auto"/>
        <w:left w:val="none" w:sz="0" w:space="0" w:color="auto"/>
        <w:bottom w:val="none" w:sz="0" w:space="0" w:color="auto"/>
        <w:right w:val="none" w:sz="0" w:space="0" w:color="auto"/>
      </w:divBdr>
    </w:div>
    <w:div w:id="477579799">
      <w:bodyDiv w:val="1"/>
      <w:marLeft w:val="0"/>
      <w:marRight w:val="0"/>
      <w:marTop w:val="0"/>
      <w:marBottom w:val="0"/>
      <w:divBdr>
        <w:top w:val="none" w:sz="0" w:space="0" w:color="auto"/>
        <w:left w:val="none" w:sz="0" w:space="0" w:color="auto"/>
        <w:bottom w:val="none" w:sz="0" w:space="0" w:color="auto"/>
        <w:right w:val="none" w:sz="0" w:space="0" w:color="auto"/>
      </w:divBdr>
    </w:div>
    <w:div w:id="478307782">
      <w:bodyDiv w:val="1"/>
      <w:marLeft w:val="0"/>
      <w:marRight w:val="0"/>
      <w:marTop w:val="0"/>
      <w:marBottom w:val="0"/>
      <w:divBdr>
        <w:top w:val="none" w:sz="0" w:space="0" w:color="auto"/>
        <w:left w:val="none" w:sz="0" w:space="0" w:color="auto"/>
        <w:bottom w:val="none" w:sz="0" w:space="0" w:color="auto"/>
        <w:right w:val="none" w:sz="0" w:space="0" w:color="auto"/>
      </w:divBdr>
    </w:div>
    <w:div w:id="479687168">
      <w:bodyDiv w:val="1"/>
      <w:marLeft w:val="0"/>
      <w:marRight w:val="0"/>
      <w:marTop w:val="0"/>
      <w:marBottom w:val="0"/>
      <w:divBdr>
        <w:top w:val="none" w:sz="0" w:space="0" w:color="auto"/>
        <w:left w:val="none" w:sz="0" w:space="0" w:color="auto"/>
        <w:bottom w:val="none" w:sz="0" w:space="0" w:color="auto"/>
        <w:right w:val="none" w:sz="0" w:space="0" w:color="auto"/>
      </w:divBdr>
    </w:div>
    <w:div w:id="480117925">
      <w:bodyDiv w:val="1"/>
      <w:marLeft w:val="0"/>
      <w:marRight w:val="0"/>
      <w:marTop w:val="0"/>
      <w:marBottom w:val="0"/>
      <w:divBdr>
        <w:top w:val="none" w:sz="0" w:space="0" w:color="auto"/>
        <w:left w:val="none" w:sz="0" w:space="0" w:color="auto"/>
        <w:bottom w:val="none" w:sz="0" w:space="0" w:color="auto"/>
        <w:right w:val="none" w:sz="0" w:space="0" w:color="auto"/>
      </w:divBdr>
    </w:div>
    <w:div w:id="481386442">
      <w:bodyDiv w:val="1"/>
      <w:marLeft w:val="0"/>
      <w:marRight w:val="0"/>
      <w:marTop w:val="0"/>
      <w:marBottom w:val="0"/>
      <w:divBdr>
        <w:top w:val="none" w:sz="0" w:space="0" w:color="auto"/>
        <w:left w:val="none" w:sz="0" w:space="0" w:color="auto"/>
        <w:bottom w:val="none" w:sz="0" w:space="0" w:color="auto"/>
        <w:right w:val="none" w:sz="0" w:space="0" w:color="auto"/>
      </w:divBdr>
    </w:div>
    <w:div w:id="482046524">
      <w:bodyDiv w:val="1"/>
      <w:marLeft w:val="0"/>
      <w:marRight w:val="0"/>
      <w:marTop w:val="0"/>
      <w:marBottom w:val="0"/>
      <w:divBdr>
        <w:top w:val="none" w:sz="0" w:space="0" w:color="auto"/>
        <w:left w:val="none" w:sz="0" w:space="0" w:color="auto"/>
        <w:bottom w:val="none" w:sz="0" w:space="0" w:color="auto"/>
        <w:right w:val="none" w:sz="0" w:space="0" w:color="auto"/>
      </w:divBdr>
    </w:div>
    <w:div w:id="482433158">
      <w:bodyDiv w:val="1"/>
      <w:marLeft w:val="0"/>
      <w:marRight w:val="0"/>
      <w:marTop w:val="0"/>
      <w:marBottom w:val="0"/>
      <w:divBdr>
        <w:top w:val="none" w:sz="0" w:space="0" w:color="auto"/>
        <w:left w:val="none" w:sz="0" w:space="0" w:color="auto"/>
        <w:bottom w:val="none" w:sz="0" w:space="0" w:color="auto"/>
        <w:right w:val="none" w:sz="0" w:space="0" w:color="auto"/>
      </w:divBdr>
    </w:div>
    <w:div w:id="483131493">
      <w:bodyDiv w:val="1"/>
      <w:marLeft w:val="0"/>
      <w:marRight w:val="0"/>
      <w:marTop w:val="0"/>
      <w:marBottom w:val="0"/>
      <w:divBdr>
        <w:top w:val="none" w:sz="0" w:space="0" w:color="auto"/>
        <w:left w:val="none" w:sz="0" w:space="0" w:color="auto"/>
        <w:bottom w:val="none" w:sz="0" w:space="0" w:color="auto"/>
        <w:right w:val="none" w:sz="0" w:space="0" w:color="auto"/>
      </w:divBdr>
    </w:div>
    <w:div w:id="483277751">
      <w:bodyDiv w:val="1"/>
      <w:marLeft w:val="0"/>
      <w:marRight w:val="0"/>
      <w:marTop w:val="0"/>
      <w:marBottom w:val="0"/>
      <w:divBdr>
        <w:top w:val="none" w:sz="0" w:space="0" w:color="auto"/>
        <w:left w:val="none" w:sz="0" w:space="0" w:color="auto"/>
        <w:bottom w:val="none" w:sz="0" w:space="0" w:color="auto"/>
        <w:right w:val="none" w:sz="0" w:space="0" w:color="auto"/>
      </w:divBdr>
    </w:div>
    <w:div w:id="485822066">
      <w:bodyDiv w:val="1"/>
      <w:marLeft w:val="0"/>
      <w:marRight w:val="0"/>
      <w:marTop w:val="0"/>
      <w:marBottom w:val="0"/>
      <w:divBdr>
        <w:top w:val="none" w:sz="0" w:space="0" w:color="auto"/>
        <w:left w:val="none" w:sz="0" w:space="0" w:color="auto"/>
        <w:bottom w:val="none" w:sz="0" w:space="0" w:color="auto"/>
        <w:right w:val="none" w:sz="0" w:space="0" w:color="auto"/>
      </w:divBdr>
    </w:div>
    <w:div w:id="486821345">
      <w:bodyDiv w:val="1"/>
      <w:marLeft w:val="0"/>
      <w:marRight w:val="0"/>
      <w:marTop w:val="0"/>
      <w:marBottom w:val="0"/>
      <w:divBdr>
        <w:top w:val="none" w:sz="0" w:space="0" w:color="auto"/>
        <w:left w:val="none" w:sz="0" w:space="0" w:color="auto"/>
        <w:bottom w:val="none" w:sz="0" w:space="0" w:color="auto"/>
        <w:right w:val="none" w:sz="0" w:space="0" w:color="auto"/>
      </w:divBdr>
    </w:div>
    <w:div w:id="487088351">
      <w:bodyDiv w:val="1"/>
      <w:marLeft w:val="0"/>
      <w:marRight w:val="0"/>
      <w:marTop w:val="0"/>
      <w:marBottom w:val="0"/>
      <w:divBdr>
        <w:top w:val="none" w:sz="0" w:space="0" w:color="auto"/>
        <w:left w:val="none" w:sz="0" w:space="0" w:color="auto"/>
        <w:bottom w:val="none" w:sz="0" w:space="0" w:color="auto"/>
        <w:right w:val="none" w:sz="0" w:space="0" w:color="auto"/>
      </w:divBdr>
    </w:div>
    <w:div w:id="487092595">
      <w:bodyDiv w:val="1"/>
      <w:marLeft w:val="0"/>
      <w:marRight w:val="0"/>
      <w:marTop w:val="0"/>
      <w:marBottom w:val="0"/>
      <w:divBdr>
        <w:top w:val="none" w:sz="0" w:space="0" w:color="auto"/>
        <w:left w:val="none" w:sz="0" w:space="0" w:color="auto"/>
        <w:bottom w:val="none" w:sz="0" w:space="0" w:color="auto"/>
        <w:right w:val="none" w:sz="0" w:space="0" w:color="auto"/>
      </w:divBdr>
    </w:div>
    <w:div w:id="487983649">
      <w:bodyDiv w:val="1"/>
      <w:marLeft w:val="0"/>
      <w:marRight w:val="0"/>
      <w:marTop w:val="0"/>
      <w:marBottom w:val="0"/>
      <w:divBdr>
        <w:top w:val="none" w:sz="0" w:space="0" w:color="auto"/>
        <w:left w:val="none" w:sz="0" w:space="0" w:color="auto"/>
        <w:bottom w:val="none" w:sz="0" w:space="0" w:color="auto"/>
        <w:right w:val="none" w:sz="0" w:space="0" w:color="auto"/>
      </w:divBdr>
    </w:div>
    <w:div w:id="487985011">
      <w:bodyDiv w:val="1"/>
      <w:marLeft w:val="0"/>
      <w:marRight w:val="0"/>
      <w:marTop w:val="0"/>
      <w:marBottom w:val="0"/>
      <w:divBdr>
        <w:top w:val="none" w:sz="0" w:space="0" w:color="auto"/>
        <w:left w:val="none" w:sz="0" w:space="0" w:color="auto"/>
        <w:bottom w:val="none" w:sz="0" w:space="0" w:color="auto"/>
        <w:right w:val="none" w:sz="0" w:space="0" w:color="auto"/>
      </w:divBdr>
    </w:div>
    <w:div w:id="488520272">
      <w:bodyDiv w:val="1"/>
      <w:marLeft w:val="0"/>
      <w:marRight w:val="0"/>
      <w:marTop w:val="0"/>
      <w:marBottom w:val="0"/>
      <w:divBdr>
        <w:top w:val="none" w:sz="0" w:space="0" w:color="auto"/>
        <w:left w:val="none" w:sz="0" w:space="0" w:color="auto"/>
        <w:bottom w:val="none" w:sz="0" w:space="0" w:color="auto"/>
        <w:right w:val="none" w:sz="0" w:space="0" w:color="auto"/>
      </w:divBdr>
    </w:div>
    <w:div w:id="489912045">
      <w:bodyDiv w:val="1"/>
      <w:marLeft w:val="0"/>
      <w:marRight w:val="0"/>
      <w:marTop w:val="0"/>
      <w:marBottom w:val="0"/>
      <w:divBdr>
        <w:top w:val="none" w:sz="0" w:space="0" w:color="auto"/>
        <w:left w:val="none" w:sz="0" w:space="0" w:color="auto"/>
        <w:bottom w:val="none" w:sz="0" w:space="0" w:color="auto"/>
        <w:right w:val="none" w:sz="0" w:space="0" w:color="auto"/>
      </w:divBdr>
    </w:div>
    <w:div w:id="492990706">
      <w:bodyDiv w:val="1"/>
      <w:marLeft w:val="0"/>
      <w:marRight w:val="0"/>
      <w:marTop w:val="0"/>
      <w:marBottom w:val="0"/>
      <w:divBdr>
        <w:top w:val="none" w:sz="0" w:space="0" w:color="auto"/>
        <w:left w:val="none" w:sz="0" w:space="0" w:color="auto"/>
        <w:bottom w:val="none" w:sz="0" w:space="0" w:color="auto"/>
        <w:right w:val="none" w:sz="0" w:space="0" w:color="auto"/>
      </w:divBdr>
    </w:div>
    <w:div w:id="493420858">
      <w:bodyDiv w:val="1"/>
      <w:marLeft w:val="0"/>
      <w:marRight w:val="0"/>
      <w:marTop w:val="0"/>
      <w:marBottom w:val="0"/>
      <w:divBdr>
        <w:top w:val="none" w:sz="0" w:space="0" w:color="auto"/>
        <w:left w:val="none" w:sz="0" w:space="0" w:color="auto"/>
        <w:bottom w:val="none" w:sz="0" w:space="0" w:color="auto"/>
        <w:right w:val="none" w:sz="0" w:space="0" w:color="auto"/>
      </w:divBdr>
    </w:div>
    <w:div w:id="493642303">
      <w:bodyDiv w:val="1"/>
      <w:marLeft w:val="0"/>
      <w:marRight w:val="0"/>
      <w:marTop w:val="0"/>
      <w:marBottom w:val="0"/>
      <w:divBdr>
        <w:top w:val="none" w:sz="0" w:space="0" w:color="auto"/>
        <w:left w:val="none" w:sz="0" w:space="0" w:color="auto"/>
        <w:bottom w:val="none" w:sz="0" w:space="0" w:color="auto"/>
        <w:right w:val="none" w:sz="0" w:space="0" w:color="auto"/>
      </w:divBdr>
    </w:div>
    <w:div w:id="494339725">
      <w:bodyDiv w:val="1"/>
      <w:marLeft w:val="0"/>
      <w:marRight w:val="0"/>
      <w:marTop w:val="0"/>
      <w:marBottom w:val="0"/>
      <w:divBdr>
        <w:top w:val="none" w:sz="0" w:space="0" w:color="auto"/>
        <w:left w:val="none" w:sz="0" w:space="0" w:color="auto"/>
        <w:bottom w:val="none" w:sz="0" w:space="0" w:color="auto"/>
        <w:right w:val="none" w:sz="0" w:space="0" w:color="auto"/>
      </w:divBdr>
    </w:div>
    <w:div w:id="495801810">
      <w:bodyDiv w:val="1"/>
      <w:marLeft w:val="0"/>
      <w:marRight w:val="0"/>
      <w:marTop w:val="0"/>
      <w:marBottom w:val="0"/>
      <w:divBdr>
        <w:top w:val="none" w:sz="0" w:space="0" w:color="auto"/>
        <w:left w:val="none" w:sz="0" w:space="0" w:color="auto"/>
        <w:bottom w:val="none" w:sz="0" w:space="0" w:color="auto"/>
        <w:right w:val="none" w:sz="0" w:space="0" w:color="auto"/>
      </w:divBdr>
    </w:div>
    <w:div w:id="496112434">
      <w:bodyDiv w:val="1"/>
      <w:marLeft w:val="0"/>
      <w:marRight w:val="0"/>
      <w:marTop w:val="0"/>
      <w:marBottom w:val="0"/>
      <w:divBdr>
        <w:top w:val="none" w:sz="0" w:space="0" w:color="auto"/>
        <w:left w:val="none" w:sz="0" w:space="0" w:color="auto"/>
        <w:bottom w:val="none" w:sz="0" w:space="0" w:color="auto"/>
        <w:right w:val="none" w:sz="0" w:space="0" w:color="auto"/>
      </w:divBdr>
    </w:div>
    <w:div w:id="496305556">
      <w:bodyDiv w:val="1"/>
      <w:marLeft w:val="0"/>
      <w:marRight w:val="0"/>
      <w:marTop w:val="0"/>
      <w:marBottom w:val="0"/>
      <w:divBdr>
        <w:top w:val="none" w:sz="0" w:space="0" w:color="auto"/>
        <w:left w:val="none" w:sz="0" w:space="0" w:color="auto"/>
        <w:bottom w:val="none" w:sz="0" w:space="0" w:color="auto"/>
        <w:right w:val="none" w:sz="0" w:space="0" w:color="auto"/>
      </w:divBdr>
    </w:div>
    <w:div w:id="496532538">
      <w:bodyDiv w:val="1"/>
      <w:marLeft w:val="0"/>
      <w:marRight w:val="0"/>
      <w:marTop w:val="0"/>
      <w:marBottom w:val="0"/>
      <w:divBdr>
        <w:top w:val="none" w:sz="0" w:space="0" w:color="auto"/>
        <w:left w:val="none" w:sz="0" w:space="0" w:color="auto"/>
        <w:bottom w:val="none" w:sz="0" w:space="0" w:color="auto"/>
        <w:right w:val="none" w:sz="0" w:space="0" w:color="auto"/>
      </w:divBdr>
    </w:div>
    <w:div w:id="497888799">
      <w:bodyDiv w:val="1"/>
      <w:marLeft w:val="0"/>
      <w:marRight w:val="0"/>
      <w:marTop w:val="0"/>
      <w:marBottom w:val="0"/>
      <w:divBdr>
        <w:top w:val="none" w:sz="0" w:space="0" w:color="auto"/>
        <w:left w:val="none" w:sz="0" w:space="0" w:color="auto"/>
        <w:bottom w:val="none" w:sz="0" w:space="0" w:color="auto"/>
        <w:right w:val="none" w:sz="0" w:space="0" w:color="auto"/>
      </w:divBdr>
    </w:div>
    <w:div w:id="498934063">
      <w:bodyDiv w:val="1"/>
      <w:marLeft w:val="0"/>
      <w:marRight w:val="0"/>
      <w:marTop w:val="0"/>
      <w:marBottom w:val="0"/>
      <w:divBdr>
        <w:top w:val="none" w:sz="0" w:space="0" w:color="auto"/>
        <w:left w:val="none" w:sz="0" w:space="0" w:color="auto"/>
        <w:bottom w:val="none" w:sz="0" w:space="0" w:color="auto"/>
        <w:right w:val="none" w:sz="0" w:space="0" w:color="auto"/>
      </w:divBdr>
    </w:div>
    <w:div w:id="499081888">
      <w:bodyDiv w:val="1"/>
      <w:marLeft w:val="0"/>
      <w:marRight w:val="0"/>
      <w:marTop w:val="0"/>
      <w:marBottom w:val="0"/>
      <w:divBdr>
        <w:top w:val="none" w:sz="0" w:space="0" w:color="auto"/>
        <w:left w:val="none" w:sz="0" w:space="0" w:color="auto"/>
        <w:bottom w:val="none" w:sz="0" w:space="0" w:color="auto"/>
        <w:right w:val="none" w:sz="0" w:space="0" w:color="auto"/>
      </w:divBdr>
    </w:div>
    <w:div w:id="500395323">
      <w:bodyDiv w:val="1"/>
      <w:marLeft w:val="0"/>
      <w:marRight w:val="0"/>
      <w:marTop w:val="0"/>
      <w:marBottom w:val="0"/>
      <w:divBdr>
        <w:top w:val="none" w:sz="0" w:space="0" w:color="auto"/>
        <w:left w:val="none" w:sz="0" w:space="0" w:color="auto"/>
        <w:bottom w:val="none" w:sz="0" w:space="0" w:color="auto"/>
        <w:right w:val="none" w:sz="0" w:space="0" w:color="auto"/>
      </w:divBdr>
    </w:div>
    <w:div w:id="501120302">
      <w:bodyDiv w:val="1"/>
      <w:marLeft w:val="0"/>
      <w:marRight w:val="0"/>
      <w:marTop w:val="0"/>
      <w:marBottom w:val="0"/>
      <w:divBdr>
        <w:top w:val="none" w:sz="0" w:space="0" w:color="auto"/>
        <w:left w:val="none" w:sz="0" w:space="0" w:color="auto"/>
        <w:bottom w:val="none" w:sz="0" w:space="0" w:color="auto"/>
        <w:right w:val="none" w:sz="0" w:space="0" w:color="auto"/>
      </w:divBdr>
    </w:div>
    <w:div w:id="501628579">
      <w:bodyDiv w:val="1"/>
      <w:marLeft w:val="0"/>
      <w:marRight w:val="0"/>
      <w:marTop w:val="0"/>
      <w:marBottom w:val="0"/>
      <w:divBdr>
        <w:top w:val="none" w:sz="0" w:space="0" w:color="auto"/>
        <w:left w:val="none" w:sz="0" w:space="0" w:color="auto"/>
        <w:bottom w:val="none" w:sz="0" w:space="0" w:color="auto"/>
        <w:right w:val="none" w:sz="0" w:space="0" w:color="auto"/>
      </w:divBdr>
    </w:div>
    <w:div w:id="501698320">
      <w:bodyDiv w:val="1"/>
      <w:marLeft w:val="0"/>
      <w:marRight w:val="0"/>
      <w:marTop w:val="0"/>
      <w:marBottom w:val="0"/>
      <w:divBdr>
        <w:top w:val="none" w:sz="0" w:space="0" w:color="auto"/>
        <w:left w:val="none" w:sz="0" w:space="0" w:color="auto"/>
        <w:bottom w:val="none" w:sz="0" w:space="0" w:color="auto"/>
        <w:right w:val="none" w:sz="0" w:space="0" w:color="auto"/>
      </w:divBdr>
    </w:div>
    <w:div w:id="501817142">
      <w:bodyDiv w:val="1"/>
      <w:marLeft w:val="0"/>
      <w:marRight w:val="0"/>
      <w:marTop w:val="0"/>
      <w:marBottom w:val="0"/>
      <w:divBdr>
        <w:top w:val="none" w:sz="0" w:space="0" w:color="auto"/>
        <w:left w:val="none" w:sz="0" w:space="0" w:color="auto"/>
        <w:bottom w:val="none" w:sz="0" w:space="0" w:color="auto"/>
        <w:right w:val="none" w:sz="0" w:space="0" w:color="auto"/>
      </w:divBdr>
    </w:div>
    <w:div w:id="502741228">
      <w:bodyDiv w:val="1"/>
      <w:marLeft w:val="0"/>
      <w:marRight w:val="0"/>
      <w:marTop w:val="0"/>
      <w:marBottom w:val="0"/>
      <w:divBdr>
        <w:top w:val="none" w:sz="0" w:space="0" w:color="auto"/>
        <w:left w:val="none" w:sz="0" w:space="0" w:color="auto"/>
        <w:bottom w:val="none" w:sz="0" w:space="0" w:color="auto"/>
        <w:right w:val="none" w:sz="0" w:space="0" w:color="auto"/>
      </w:divBdr>
    </w:div>
    <w:div w:id="506795195">
      <w:bodyDiv w:val="1"/>
      <w:marLeft w:val="0"/>
      <w:marRight w:val="0"/>
      <w:marTop w:val="0"/>
      <w:marBottom w:val="0"/>
      <w:divBdr>
        <w:top w:val="none" w:sz="0" w:space="0" w:color="auto"/>
        <w:left w:val="none" w:sz="0" w:space="0" w:color="auto"/>
        <w:bottom w:val="none" w:sz="0" w:space="0" w:color="auto"/>
        <w:right w:val="none" w:sz="0" w:space="0" w:color="auto"/>
      </w:divBdr>
    </w:div>
    <w:div w:id="507602286">
      <w:bodyDiv w:val="1"/>
      <w:marLeft w:val="0"/>
      <w:marRight w:val="0"/>
      <w:marTop w:val="0"/>
      <w:marBottom w:val="0"/>
      <w:divBdr>
        <w:top w:val="none" w:sz="0" w:space="0" w:color="auto"/>
        <w:left w:val="none" w:sz="0" w:space="0" w:color="auto"/>
        <w:bottom w:val="none" w:sz="0" w:space="0" w:color="auto"/>
        <w:right w:val="none" w:sz="0" w:space="0" w:color="auto"/>
      </w:divBdr>
    </w:div>
    <w:div w:id="510071828">
      <w:bodyDiv w:val="1"/>
      <w:marLeft w:val="0"/>
      <w:marRight w:val="0"/>
      <w:marTop w:val="0"/>
      <w:marBottom w:val="0"/>
      <w:divBdr>
        <w:top w:val="none" w:sz="0" w:space="0" w:color="auto"/>
        <w:left w:val="none" w:sz="0" w:space="0" w:color="auto"/>
        <w:bottom w:val="none" w:sz="0" w:space="0" w:color="auto"/>
        <w:right w:val="none" w:sz="0" w:space="0" w:color="auto"/>
      </w:divBdr>
    </w:div>
    <w:div w:id="511379726">
      <w:bodyDiv w:val="1"/>
      <w:marLeft w:val="0"/>
      <w:marRight w:val="0"/>
      <w:marTop w:val="0"/>
      <w:marBottom w:val="0"/>
      <w:divBdr>
        <w:top w:val="none" w:sz="0" w:space="0" w:color="auto"/>
        <w:left w:val="none" w:sz="0" w:space="0" w:color="auto"/>
        <w:bottom w:val="none" w:sz="0" w:space="0" w:color="auto"/>
        <w:right w:val="none" w:sz="0" w:space="0" w:color="auto"/>
      </w:divBdr>
    </w:div>
    <w:div w:id="511533133">
      <w:bodyDiv w:val="1"/>
      <w:marLeft w:val="0"/>
      <w:marRight w:val="0"/>
      <w:marTop w:val="0"/>
      <w:marBottom w:val="0"/>
      <w:divBdr>
        <w:top w:val="none" w:sz="0" w:space="0" w:color="auto"/>
        <w:left w:val="none" w:sz="0" w:space="0" w:color="auto"/>
        <w:bottom w:val="none" w:sz="0" w:space="0" w:color="auto"/>
        <w:right w:val="none" w:sz="0" w:space="0" w:color="auto"/>
      </w:divBdr>
    </w:div>
    <w:div w:id="512106877">
      <w:bodyDiv w:val="1"/>
      <w:marLeft w:val="0"/>
      <w:marRight w:val="0"/>
      <w:marTop w:val="0"/>
      <w:marBottom w:val="0"/>
      <w:divBdr>
        <w:top w:val="none" w:sz="0" w:space="0" w:color="auto"/>
        <w:left w:val="none" w:sz="0" w:space="0" w:color="auto"/>
        <w:bottom w:val="none" w:sz="0" w:space="0" w:color="auto"/>
        <w:right w:val="none" w:sz="0" w:space="0" w:color="auto"/>
      </w:divBdr>
    </w:div>
    <w:div w:id="512502182">
      <w:bodyDiv w:val="1"/>
      <w:marLeft w:val="0"/>
      <w:marRight w:val="0"/>
      <w:marTop w:val="0"/>
      <w:marBottom w:val="0"/>
      <w:divBdr>
        <w:top w:val="none" w:sz="0" w:space="0" w:color="auto"/>
        <w:left w:val="none" w:sz="0" w:space="0" w:color="auto"/>
        <w:bottom w:val="none" w:sz="0" w:space="0" w:color="auto"/>
        <w:right w:val="none" w:sz="0" w:space="0" w:color="auto"/>
      </w:divBdr>
    </w:div>
    <w:div w:id="515577558">
      <w:bodyDiv w:val="1"/>
      <w:marLeft w:val="0"/>
      <w:marRight w:val="0"/>
      <w:marTop w:val="0"/>
      <w:marBottom w:val="0"/>
      <w:divBdr>
        <w:top w:val="none" w:sz="0" w:space="0" w:color="auto"/>
        <w:left w:val="none" w:sz="0" w:space="0" w:color="auto"/>
        <w:bottom w:val="none" w:sz="0" w:space="0" w:color="auto"/>
        <w:right w:val="none" w:sz="0" w:space="0" w:color="auto"/>
      </w:divBdr>
    </w:div>
    <w:div w:id="515578684">
      <w:bodyDiv w:val="1"/>
      <w:marLeft w:val="0"/>
      <w:marRight w:val="0"/>
      <w:marTop w:val="0"/>
      <w:marBottom w:val="0"/>
      <w:divBdr>
        <w:top w:val="none" w:sz="0" w:space="0" w:color="auto"/>
        <w:left w:val="none" w:sz="0" w:space="0" w:color="auto"/>
        <w:bottom w:val="none" w:sz="0" w:space="0" w:color="auto"/>
        <w:right w:val="none" w:sz="0" w:space="0" w:color="auto"/>
      </w:divBdr>
    </w:div>
    <w:div w:id="515734046">
      <w:bodyDiv w:val="1"/>
      <w:marLeft w:val="0"/>
      <w:marRight w:val="0"/>
      <w:marTop w:val="0"/>
      <w:marBottom w:val="0"/>
      <w:divBdr>
        <w:top w:val="none" w:sz="0" w:space="0" w:color="auto"/>
        <w:left w:val="none" w:sz="0" w:space="0" w:color="auto"/>
        <w:bottom w:val="none" w:sz="0" w:space="0" w:color="auto"/>
        <w:right w:val="none" w:sz="0" w:space="0" w:color="auto"/>
      </w:divBdr>
    </w:div>
    <w:div w:id="517741688">
      <w:bodyDiv w:val="1"/>
      <w:marLeft w:val="0"/>
      <w:marRight w:val="0"/>
      <w:marTop w:val="0"/>
      <w:marBottom w:val="0"/>
      <w:divBdr>
        <w:top w:val="none" w:sz="0" w:space="0" w:color="auto"/>
        <w:left w:val="none" w:sz="0" w:space="0" w:color="auto"/>
        <w:bottom w:val="none" w:sz="0" w:space="0" w:color="auto"/>
        <w:right w:val="none" w:sz="0" w:space="0" w:color="auto"/>
      </w:divBdr>
    </w:div>
    <w:div w:id="518278960">
      <w:bodyDiv w:val="1"/>
      <w:marLeft w:val="0"/>
      <w:marRight w:val="0"/>
      <w:marTop w:val="0"/>
      <w:marBottom w:val="0"/>
      <w:divBdr>
        <w:top w:val="none" w:sz="0" w:space="0" w:color="auto"/>
        <w:left w:val="none" w:sz="0" w:space="0" w:color="auto"/>
        <w:bottom w:val="none" w:sz="0" w:space="0" w:color="auto"/>
        <w:right w:val="none" w:sz="0" w:space="0" w:color="auto"/>
      </w:divBdr>
    </w:div>
    <w:div w:id="519666973">
      <w:bodyDiv w:val="1"/>
      <w:marLeft w:val="0"/>
      <w:marRight w:val="0"/>
      <w:marTop w:val="0"/>
      <w:marBottom w:val="0"/>
      <w:divBdr>
        <w:top w:val="none" w:sz="0" w:space="0" w:color="auto"/>
        <w:left w:val="none" w:sz="0" w:space="0" w:color="auto"/>
        <w:bottom w:val="none" w:sz="0" w:space="0" w:color="auto"/>
        <w:right w:val="none" w:sz="0" w:space="0" w:color="auto"/>
      </w:divBdr>
      <w:divsChild>
        <w:div w:id="1732658905">
          <w:marLeft w:val="1166"/>
          <w:marRight w:val="0"/>
          <w:marTop w:val="86"/>
          <w:marBottom w:val="144"/>
          <w:divBdr>
            <w:top w:val="none" w:sz="0" w:space="0" w:color="auto"/>
            <w:left w:val="none" w:sz="0" w:space="0" w:color="auto"/>
            <w:bottom w:val="none" w:sz="0" w:space="0" w:color="auto"/>
            <w:right w:val="none" w:sz="0" w:space="0" w:color="auto"/>
          </w:divBdr>
        </w:div>
        <w:div w:id="1254390623">
          <w:marLeft w:val="1166"/>
          <w:marRight w:val="0"/>
          <w:marTop w:val="86"/>
          <w:marBottom w:val="144"/>
          <w:divBdr>
            <w:top w:val="none" w:sz="0" w:space="0" w:color="auto"/>
            <w:left w:val="none" w:sz="0" w:space="0" w:color="auto"/>
            <w:bottom w:val="none" w:sz="0" w:space="0" w:color="auto"/>
            <w:right w:val="none" w:sz="0" w:space="0" w:color="auto"/>
          </w:divBdr>
        </w:div>
        <w:div w:id="858208">
          <w:marLeft w:val="1166"/>
          <w:marRight w:val="0"/>
          <w:marTop w:val="86"/>
          <w:marBottom w:val="144"/>
          <w:divBdr>
            <w:top w:val="none" w:sz="0" w:space="0" w:color="auto"/>
            <w:left w:val="none" w:sz="0" w:space="0" w:color="auto"/>
            <w:bottom w:val="none" w:sz="0" w:space="0" w:color="auto"/>
            <w:right w:val="none" w:sz="0" w:space="0" w:color="auto"/>
          </w:divBdr>
        </w:div>
        <w:div w:id="1804226338">
          <w:marLeft w:val="1166"/>
          <w:marRight w:val="0"/>
          <w:marTop w:val="86"/>
          <w:marBottom w:val="144"/>
          <w:divBdr>
            <w:top w:val="none" w:sz="0" w:space="0" w:color="auto"/>
            <w:left w:val="none" w:sz="0" w:space="0" w:color="auto"/>
            <w:bottom w:val="none" w:sz="0" w:space="0" w:color="auto"/>
            <w:right w:val="none" w:sz="0" w:space="0" w:color="auto"/>
          </w:divBdr>
        </w:div>
        <w:div w:id="820001796">
          <w:marLeft w:val="1166"/>
          <w:marRight w:val="0"/>
          <w:marTop w:val="86"/>
          <w:marBottom w:val="144"/>
          <w:divBdr>
            <w:top w:val="none" w:sz="0" w:space="0" w:color="auto"/>
            <w:left w:val="none" w:sz="0" w:space="0" w:color="auto"/>
            <w:bottom w:val="none" w:sz="0" w:space="0" w:color="auto"/>
            <w:right w:val="none" w:sz="0" w:space="0" w:color="auto"/>
          </w:divBdr>
        </w:div>
        <w:div w:id="49152681">
          <w:marLeft w:val="1166"/>
          <w:marRight w:val="0"/>
          <w:marTop w:val="86"/>
          <w:marBottom w:val="144"/>
          <w:divBdr>
            <w:top w:val="none" w:sz="0" w:space="0" w:color="auto"/>
            <w:left w:val="none" w:sz="0" w:space="0" w:color="auto"/>
            <w:bottom w:val="none" w:sz="0" w:space="0" w:color="auto"/>
            <w:right w:val="none" w:sz="0" w:space="0" w:color="auto"/>
          </w:divBdr>
        </w:div>
      </w:divsChild>
    </w:div>
    <w:div w:id="521280489">
      <w:bodyDiv w:val="1"/>
      <w:marLeft w:val="0"/>
      <w:marRight w:val="0"/>
      <w:marTop w:val="0"/>
      <w:marBottom w:val="0"/>
      <w:divBdr>
        <w:top w:val="none" w:sz="0" w:space="0" w:color="auto"/>
        <w:left w:val="none" w:sz="0" w:space="0" w:color="auto"/>
        <w:bottom w:val="none" w:sz="0" w:space="0" w:color="auto"/>
        <w:right w:val="none" w:sz="0" w:space="0" w:color="auto"/>
      </w:divBdr>
    </w:div>
    <w:div w:id="521628676">
      <w:bodyDiv w:val="1"/>
      <w:marLeft w:val="0"/>
      <w:marRight w:val="0"/>
      <w:marTop w:val="0"/>
      <w:marBottom w:val="0"/>
      <w:divBdr>
        <w:top w:val="none" w:sz="0" w:space="0" w:color="auto"/>
        <w:left w:val="none" w:sz="0" w:space="0" w:color="auto"/>
        <w:bottom w:val="none" w:sz="0" w:space="0" w:color="auto"/>
        <w:right w:val="none" w:sz="0" w:space="0" w:color="auto"/>
      </w:divBdr>
    </w:div>
    <w:div w:id="521819539">
      <w:bodyDiv w:val="1"/>
      <w:marLeft w:val="0"/>
      <w:marRight w:val="0"/>
      <w:marTop w:val="0"/>
      <w:marBottom w:val="0"/>
      <w:divBdr>
        <w:top w:val="none" w:sz="0" w:space="0" w:color="auto"/>
        <w:left w:val="none" w:sz="0" w:space="0" w:color="auto"/>
        <w:bottom w:val="none" w:sz="0" w:space="0" w:color="auto"/>
        <w:right w:val="none" w:sz="0" w:space="0" w:color="auto"/>
      </w:divBdr>
    </w:div>
    <w:div w:id="521869197">
      <w:bodyDiv w:val="1"/>
      <w:marLeft w:val="0"/>
      <w:marRight w:val="0"/>
      <w:marTop w:val="0"/>
      <w:marBottom w:val="0"/>
      <w:divBdr>
        <w:top w:val="none" w:sz="0" w:space="0" w:color="auto"/>
        <w:left w:val="none" w:sz="0" w:space="0" w:color="auto"/>
        <w:bottom w:val="none" w:sz="0" w:space="0" w:color="auto"/>
        <w:right w:val="none" w:sz="0" w:space="0" w:color="auto"/>
      </w:divBdr>
    </w:div>
    <w:div w:id="522282449">
      <w:bodyDiv w:val="1"/>
      <w:marLeft w:val="0"/>
      <w:marRight w:val="0"/>
      <w:marTop w:val="0"/>
      <w:marBottom w:val="0"/>
      <w:divBdr>
        <w:top w:val="none" w:sz="0" w:space="0" w:color="auto"/>
        <w:left w:val="none" w:sz="0" w:space="0" w:color="auto"/>
        <w:bottom w:val="none" w:sz="0" w:space="0" w:color="auto"/>
        <w:right w:val="none" w:sz="0" w:space="0" w:color="auto"/>
      </w:divBdr>
    </w:div>
    <w:div w:id="522403681">
      <w:bodyDiv w:val="1"/>
      <w:marLeft w:val="0"/>
      <w:marRight w:val="0"/>
      <w:marTop w:val="0"/>
      <w:marBottom w:val="0"/>
      <w:divBdr>
        <w:top w:val="none" w:sz="0" w:space="0" w:color="auto"/>
        <w:left w:val="none" w:sz="0" w:space="0" w:color="auto"/>
        <w:bottom w:val="none" w:sz="0" w:space="0" w:color="auto"/>
        <w:right w:val="none" w:sz="0" w:space="0" w:color="auto"/>
      </w:divBdr>
    </w:div>
    <w:div w:id="523059682">
      <w:bodyDiv w:val="1"/>
      <w:marLeft w:val="0"/>
      <w:marRight w:val="0"/>
      <w:marTop w:val="0"/>
      <w:marBottom w:val="0"/>
      <w:divBdr>
        <w:top w:val="none" w:sz="0" w:space="0" w:color="auto"/>
        <w:left w:val="none" w:sz="0" w:space="0" w:color="auto"/>
        <w:bottom w:val="none" w:sz="0" w:space="0" w:color="auto"/>
        <w:right w:val="none" w:sz="0" w:space="0" w:color="auto"/>
      </w:divBdr>
    </w:div>
    <w:div w:id="524369347">
      <w:bodyDiv w:val="1"/>
      <w:marLeft w:val="0"/>
      <w:marRight w:val="0"/>
      <w:marTop w:val="0"/>
      <w:marBottom w:val="0"/>
      <w:divBdr>
        <w:top w:val="none" w:sz="0" w:space="0" w:color="auto"/>
        <w:left w:val="none" w:sz="0" w:space="0" w:color="auto"/>
        <w:bottom w:val="none" w:sz="0" w:space="0" w:color="auto"/>
        <w:right w:val="none" w:sz="0" w:space="0" w:color="auto"/>
      </w:divBdr>
    </w:div>
    <w:div w:id="526141567">
      <w:bodyDiv w:val="1"/>
      <w:marLeft w:val="0"/>
      <w:marRight w:val="0"/>
      <w:marTop w:val="0"/>
      <w:marBottom w:val="0"/>
      <w:divBdr>
        <w:top w:val="none" w:sz="0" w:space="0" w:color="auto"/>
        <w:left w:val="none" w:sz="0" w:space="0" w:color="auto"/>
        <w:bottom w:val="none" w:sz="0" w:space="0" w:color="auto"/>
        <w:right w:val="none" w:sz="0" w:space="0" w:color="auto"/>
      </w:divBdr>
    </w:div>
    <w:div w:id="526259956">
      <w:bodyDiv w:val="1"/>
      <w:marLeft w:val="0"/>
      <w:marRight w:val="0"/>
      <w:marTop w:val="0"/>
      <w:marBottom w:val="0"/>
      <w:divBdr>
        <w:top w:val="none" w:sz="0" w:space="0" w:color="auto"/>
        <w:left w:val="none" w:sz="0" w:space="0" w:color="auto"/>
        <w:bottom w:val="none" w:sz="0" w:space="0" w:color="auto"/>
        <w:right w:val="none" w:sz="0" w:space="0" w:color="auto"/>
      </w:divBdr>
    </w:div>
    <w:div w:id="527186226">
      <w:bodyDiv w:val="1"/>
      <w:marLeft w:val="0"/>
      <w:marRight w:val="0"/>
      <w:marTop w:val="0"/>
      <w:marBottom w:val="0"/>
      <w:divBdr>
        <w:top w:val="none" w:sz="0" w:space="0" w:color="auto"/>
        <w:left w:val="none" w:sz="0" w:space="0" w:color="auto"/>
        <w:bottom w:val="none" w:sz="0" w:space="0" w:color="auto"/>
        <w:right w:val="none" w:sz="0" w:space="0" w:color="auto"/>
      </w:divBdr>
    </w:div>
    <w:div w:id="528370459">
      <w:bodyDiv w:val="1"/>
      <w:marLeft w:val="0"/>
      <w:marRight w:val="0"/>
      <w:marTop w:val="0"/>
      <w:marBottom w:val="0"/>
      <w:divBdr>
        <w:top w:val="none" w:sz="0" w:space="0" w:color="auto"/>
        <w:left w:val="none" w:sz="0" w:space="0" w:color="auto"/>
        <w:bottom w:val="none" w:sz="0" w:space="0" w:color="auto"/>
        <w:right w:val="none" w:sz="0" w:space="0" w:color="auto"/>
      </w:divBdr>
    </w:div>
    <w:div w:id="528376102">
      <w:bodyDiv w:val="1"/>
      <w:marLeft w:val="0"/>
      <w:marRight w:val="0"/>
      <w:marTop w:val="0"/>
      <w:marBottom w:val="0"/>
      <w:divBdr>
        <w:top w:val="none" w:sz="0" w:space="0" w:color="auto"/>
        <w:left w:val="none" w:sz="0" w:space="0" w:color="auto"/>
        <w:bottom w:val="none" w:sz="0" w:space="0" w:color="auto"/>
        <w:right w:val="none" w:sz="0" w:space="0" w:color="auto"/>
      </w:divBdr>
    </w:div>
    <w:div w:id="530730793">
      <w:bodyDiv w:val="1"/>
      <w:marLeft w:val="0"/>
      <w:marRight w:val="0"/>
      <w:marTop w:val="0"/>
      <w:marBottom w:val="0"/>
      <w:divBdr>
        <w:top w:val="none" w:sz="0" w:space="0" w:color="auto"/>
        <w:left w:val="none" w:sz="0" w:space="0" w:color="auto"/>
        <w:bottom w:val="none" w:sz="0" w:space="0" w:color="auto"/>
        <w:right w:val="none" w:sz="0" w:space="0" w:color="auto"/>
      </w:divBdr>
    </w:div>
    <w:div w:id="532419889">
      <w:bodyDiv w:val="1"/>
      <w:marLeft w:val="0"/>
      <w:marRight w:val="0"/>
      <w:marTop w:val="0"/>
      <w:marBottom w:val="0"/>
      <w:divBdr>
        <w:top w:val="none" w:sz="0" w:space="0" w:color="auto"/>
        <w:left w:val="none" w:sz="0" w:space="0" w:color="auto"/>
        <w:bottom w:val="none" w:sz="0" w:space="0" w:color="auto"/>
        <w:right w:val="none" w:sz="0" w:space="0" w:color="auto"/>
      </w:divBdr>
    </w:div>
    <w:div w:id="534074486">
      <w:bodyDiv w:val="1"/>
      <w:marLeft w:val="0"/>
      <w:marRight w:val="0"/>
      <w:marTop w:val="0"/>
      <w:marBottom w:val="0"/>
      <w:divBdr>
        <w:top w:val="none" w:sz="0" w:space="0" w:color="auto"/>
        <w:left w:val="none" w:sz="0" w:space="0" w:color="auto"/>
        <w:bottom w:val="none" w:sz="0" w:space="0" w:color="auto"/>
        <w:right w:val="none" w:sz="0" w:space="0" w:color="auto"/>
      </w:divBdr>
    </w:div>
    <w:div w:id="543566282">
      <w:bodyDiv w:val="1"/>
      <w:marLeft w:val="0"/>
      <w:marRight w:val="0"/>
      <w:marTop w:val="0"/>
      <w:marBottom w:val="0"/>
      <w:divBdr>
        <w:top w:val="none" w:sz="0" w:space="0" w:color="auto"/>
        <w:left w:val="none" w:sz="0" w:space="0" w:color="auto"/>
        <w:bottom w:val="none" w:sz="0" w:space="0" w:color="auto"/>
        <w:right w:val="none" w:sz="0" w:space="0" w:color="auto"/>
      </w:divBdr>
    </w:div>
    <w:div w:id="543644258">
      <w:bodyDiv w:val="1"/>
      <w:marLeft w:val="0"/>
      <w:marRight w:val="0"/>
      <w:marTop w:val="0"/>
      <w:marBottom w:val="0"/>
      <w:divBdr>
        <w:top w:val="none" w:sz="0" w:space="0" w:color="auto"/>
        <w:left w:val="none" w:sz="0" w:space="0" w:color="auto"/>
        <w:bottom w:val="none" w:sz="0" w:space="0" w:color="auto"/>
        <w:right w:val="none" w:sz="0" w:space="0" w:color="auto"/>
      </w:divBdr>
    </w:div>
    <w:div w:id="545407095">
      <w:bodyDiv w:val="1"/>
      <w:marLeft w:val="0"/>
      <w:marRight w:val="0"/>
      <w:marTop w:val="0"/>
      <w:marBottom w:val="0"/>
      <w:divBdr>
        <w:top w:val="none" w:sz="0" w:space="0" w:color="auto"/>
        <w:left w:val="none" w:sz="0" w:space="0" w:color="auto"/>
        <w:bottom w:val="none" w:sz="0" w:space="0" w:color="auto"/>
        <w:right w:val="none" w:sz="0" w:space="0" w:color="auto"/>
      </w:divBdr>
    </w:div>
    <w:div w:id="547497209">
      <w:bodyDiv w:val="1"/>
      <w:marLeft w:val="0"/>
      <w:marRight w:val="0"/>
      <w:marTop w:val="0"/>
      <w:marBottom w:val="0"/>
      <w:divBdr>
        <w:top w:val="none" w:sz="0" w:space="0" w:color="auto"/>
        <w:left w:val="none" w:sz="0" w:space="0" w:color="auto"/>
        <w:bottom w:val="none" w:sz="0" w:space="0" w:color="auto"/>
        <w:right w:val="none" w:sz="0" w:space="0" w:color="auto"/>
      </w:divBdr>
    </w:div>
    <w:div w:id="548149158">
      <w:bodyDiv w:val="1"/>
      <w:marLeft w:val="0"/>
      <w:marRight w:val="0"/>
      <w:marTop w:val="0"/>
      <w:marBottom w:val="0"/>
      <w:divBdr>
        <w:top w:val="none" w:sz="0" w:space="0" w:color="auto"/>
        <w:left w:val="none" w:sz="0" w:space="0" w:color="auto"/>
        <w:bottom w:val="none" w:sz="0" w:space="0" w:color="auto"/>
        <w:right w:val="none" w:sz="0" w:space="0" w:color="auto"/>
      </w:divBdr>
    </w:div>
    <w:div w:id="548499019">
      <w:bodyDiv w:val="1"/>
      <w:marLeft w:val="0"/>
      <w:marRight w:val="0"/>
      <w:marTop w:val="0"/>
      <w:marBottom w:val="0"/>
      <w:divBdr>
        <w:top w:val="none" w:sz="0" w:space="0" w:color="auto"/>
        <w:left w:val="none" w:sz="0" w:space="0" w:color="auto"/>
        <w:bottom w:val="none" w:sz="0" w:space="0" w:color="auto"/>
        <w:right w:val="none" w:sz="0" w:space="0" w:color="auto"/>
      </w:divBdr>
    </w:div>
    <w:div w:id="548691238">
      <w:bodyDiv w:val="1"/>
      <w:marLeft w:val="0"/>
      <w:marRight w:val="0"/>
      <w:marTop w:val="0"/>
      <w:marBottom w:val="0"/>
      <w:divBdr>
        <w:top w:val="none" w:sz="0" w:space="0" w:color="auto"/>
        <w:left w:val="none" w:sz="0" w:space="0" w:color="auto"/>
        <w:bottom w:val="none" w:sz="0" w:space="0" w:color="auto"/>
        <w:right w:val="none" w:sz="0" w:space="0" w:color="auto"/>
      </w:divBdr>
    </w:div>
    <w:div w:id="550306973">
      <w:bodyDiv w:val="1"/>
      <w:marLeft w:val="0"/>
      <w:marRight w:val="0"/>
      <w:marTop w:val="0"/>
      <w:marBottom w:val="0"/>
      <w:divBdr>
        <w:top w:val="none" w:sz="0" w:space="0" w:color="auto"/>
        <w:left w:val="none" w:sz="0" w:space="0" w:color="auto"/>
        <w:bottom w:val="none" w:sz="0" w:space="0" w:color="auto"/>
        <w:right w:val="none" w:sz="0" w:space="0" w:color="auto"/>
      </w:divBdr>
    </w:div>
    <w:div w:id="550773817">
      <w:bodyDiv w:val="1"/>
      <w:marLeft w:val="0"/>
      <w:marRight w:val="0"/>
      <w:marTop w:val="0"/>
      <w:marBottom w:val="0"/>
      <w:divBdr>
        <w:top w:val="none" w:sz="0" w:space="0" w:color="auto"/>
        <w:left w:val="none" w:sz="0" w:space="0" w:color="auto"/>
        <w:bottom w:val="none" w:sz="0" w:space="0" w:color="auto"/>
        <w:right w:val="none" w:sz="0" w:space="0" w:color="auto"/>
      </w:divBdr>
    </w:div>
    <w:div w:id="551309360">
      <w:bodyDiv w:val="1"/>
      <w:marLeft w:val="0"/>
      <w:marRight w:val="0"/>
      <w:marTop w:val="0"/>
      <w:marBottom w:val="0"/>
      <w:divBdr>
        <w:top w:val="none" w:sz="0" w:space="0" w:color="auto"/>
        <w:left w:val="none" w:sz="0" w:space="0" w:color="auto"/>
        <w:bottom w:val="none" w:sz="0" w:space="0" w:color="auto"/>
        <w:right w:val="none" w:sz="0" w:space="0" w:color="auto"/>
      </w:divBdr>
    </w:div>
    <w:div w:id="555164984">
      <w:bodyDiv w:val="1"/>
      <w:marLeft w:val="0"/>
      <w:marRight w:val="0"/>
      <w:marTop w:val="0"/>
      <w:marBottom w:val="0"/>
      <w:divBdr>
        <w:top w:val="none" w:sz="0" w:space="0" w:color="auto"/>
        <w:left w:val="none" w:sz="0" w:space="0" w:color="auto"/>
        <w:bottom w:val="none" w:sz="0" w:space="0" w:color="auto"/>
        <w:right w:val="none" w:sz="0" w:space="0" w:color="auto"/>
      </w:divBdr>
    </w:div>
    <w:div w:id="555432692">
      <w:bodyDiv w:val="1"/>
      <w:marLeft w:val="0"/>
      <w:marRight w:val="0"/>
      <w:marTop w:val="0"/>
      <w:marBottom w:val="0"/>
      <w:divBdr>
        <w:top w:val="none" w:sz="0" w:space="0" w:color="auto"/>
        <w:left w:val="none" w:sz="0" w:space="0" w:color="auto"/>
        <w:bottom w:val="none" w:sz="0" w:space="0" w:color="auto"/>
        <w:right w:val="none" w:sz="0" w:space="0" w:color="auto"/>
      </w:divBdr>
    </w:div>
    <w:div w:id="555556883">
      <w:bodyDiv w:val="1"/>
      <w:marLeft w:val="0"/>
      <w:marRight w:val="0"/>
      <w:marTop w:val="0"/>
      <w:marBottom w:val="0"/>
      <w:divBdr>
        <w:top w:val="none" w:sz="0" w:space="0" w:color="auto"/>
        <w:left w:val="none" w:sz="0" w:space="0" w:color="auto"/>
        <w:bottom w:val="none" w:sz="0" w:space="0" w:color="auto"/>
        <w:right w:val="none" w:sz="0" w:space="0" w:color="auto"/>
      </w:divBdr>
    </w:div>
    <w:div w:id="555825737">
      <w:bodyDiv w:val="1"/>
      <w:marLeft w:val="0"/>
      <w:marRight w:val="0"/>
      <w:marTop w:val="0"/>
      <w:marBottom w:val="0"/>
      <w:divBdr>
        <w:top w:val="none" w:sz="0" w:space="0" w:color="auto"/>
        <w:left w:val="none" w:sz="0" w:space="0" w:color="auto"/>
        <w:bottom w:val="none" w:sz="0" w:space="0" w:color="auto"/>
        <w:right w:val="none" w:sz="0" w:space="0" w:color="auto"/>
      </w:divBdr>
    </w:div>
    <w:div w:id="556287272">
      <w:bodyDiv w:val="1"/>
      <w:marLeft w:val="0"/>
      <w:marRight w:val="0"/>
      <w:marTop w:val="0"/>
      <w:marBottom w:val="0"/>
      <w:divBdr>
        <w:top w:val="none" w:sz="0" w:space="0" w:color="auto"/>
        <w:left w:val="none" w:sz="0" w:space="0" w:color="auto"/>
        <w:bottom w:val="none" w:sz="0" w:space="0" w:color="auto"/>
        <w:right w:val="none" w:sz="0" w:space="0" w:color="auto"/>
      </w:divBdr>
    </w:div>
    <w:div w:id="557321558">
      <w:bodyDiv w:val="1"/>
      <w:marLeft w:val="0"/>
      <w:marRight w:val="0"/>
      <w:marTop w:val="0"/>
      <w:marBottom w:val="0"/>
      <w:divBdr>
        <w:top w:val="none" w:sz="0" w:space="0" w:color="auto"/>
        <w:left w:val="none" w:sz="0" w:space="0" w:color="auto"/>
        <w:bottom w:val="none" w:sz="0" w:space="0" w:color="auto"/>
        <w:right w:val="none" w:sz="0" w:space="0" w:color="auto"/>
      </w:divBdr>
    </w:div>
    <w:div w:id="559096391">
      <w:bodyDiv w:val="1"/>
      <w:marLeft w:val="0"/>
      <w:marRight w:val="0"/>
      <w:marTop w:val="0"/>
      <w:marBottom w:val="0"/>
      <w:divBdr>
        <w:top w:val="none" w:sz="0" w:space="0" w:color="auto"/>
        <w:left w:val="none" w:sz="0" w:space="0" w:color="auto"/>
        <w:bottom w:val="none" w:sz="0" w:space="0" w:color="auto"/>
        <w:right w:val="none" w:sz="0" w:space="0" w:color="auto"/>
      </w:divBdr>
    </w:div>
    <w:div w:id="562066699">
      <w:bodyDiv w:val="1"/>
      <w:marLeft w:val="0"/>
      <w:marRight w:val="0"/>
      <w:marTop w:val="0"/>
      <w:marBottom w:val="0"/>
      <w:divBdr>
        <w:top w:val="none" w:sz="0" w:space="0" w:color="auto"/>
        <w:left w:val="none" w:sz="0" w:space="0" w:color="auto"/>
        <w:bottom w:val="none" w:sz="0" w:space="0" w:color="auto"/>
        <w:right w:val="none" w:sz="0" w:space="0" w:color="auto"/>
      </w:divBdr>
    </w:div>
    <w:div w:id="565803865">
      <w:bodyDiv w:val="1"/>
      <w:marLeft w:val="0"/>
      <w:marRight w:val="0"/>
      <w:marTop w:val="0"/>
      <w:marBottom w:val="0"/>
      <w:divBdr>
        <w:top w:val="none" w:sz="0" w:space="0" w:color="auto"/>
        <w:left w:val="none" w:sz="0" w:space="0" w:color="auto"/>
        <w:bottom w:val="none" w:sz="0" w:space="0" w:color="auto"/>
        <w:right w:val="none" w:sz="0" w:space="0" w:color="auto"/>
      </w:divBdr>
    </w:div>
    <w:div w:id="567768327">
      <w:bodyDiv w:val="1"/>
      <w:marLeft w:val="0"/>
      <w:marRight w:val="0"/>
      <w:marTop w:val="0"/>
      <w:marBottom w:val="0"/>
      <w:divBdr>
        <w:top w:val="none" w:sz="0" w:space="0" w:color="auto"/>
        <w:left w:val="none" w:sz="0" w:space="0" w:color="auto"/>
        <w:bottom w:val="none" w:sz="0" w:space="0" w:color="auto"/>
        <w:right w:val="none" w:sz="0" w:space="0" w:color="auto"/>
      </w:divBdr>
    </w:div>
    <w:div w:id="567885200">
      <w:bodyDiv w:val="1"/>
      <w:marLeft w:val="0"/>
      <w:marRight w:val="0"/>
      <w:marTop w:val="0"/>
      <w:marBottom w:val="0"/>
      <w:divBdr>
        <w:top w:val="none" w:sz="0" w:space="0" w:color="auto"/>
        <w:left w:val="none" w:sz="0" w:space="0" w:color="auto"/>
        <w:bottom w:val="none" w:sz="0" w:space="0" w:color="auto"/>
        <w:right w:val="none" w:sz="0" w:space="0" w:color="auto"/>
      </w:divBdr>
    </w:div>
    <w:div w:id="568419572">
      <w:bodyDiv w:val="1"/>
      <w:marLeft w:val="0"/>
      <w:marRight w:val="0"/>
      <w:marTop w:val="0"/>
      <w:marBottom w:val="0"/>
      <w:divBdr>
        <w:top w:val="none" w:sz="0" w:space="0" w:color="auto"/>
        <w:left w:val="none" w:sz="0" w:space="0" w:color="auto"/>
        <w:bottom w:val="none" w:sz="0" w:space="0" w:color="auto"/>
        <w:right w:val="none" w:sz="0" w:space="0" w:color="auto"/>
      </w:divBdr>
    </w:div>
    <w:div w:id="569922662">
      <w:bodyDiv w:val="1"/>
      <w:marLeft w:val="0"/>
      <w:marRight w:val="0"/>
      <w:marTop w:val="0"/>
      <w:marBottom w:val="0"/>
      <w:divBdr>
        <w:top w:val="none" w:sz="0" w:space="0" w:color="auto"/>
        <w:left w:val="none" w:sz="0" w:space="0" w:color="auto"/>
        <w:bottom w:val="none" w:sz="0" w:space="0" w:color="auto"/>
        <w:right w:val="none" w:sz="0" w:space="0" w:color="auto"/>
      </w:divBdr>
    </w:div>
    <w:div w:id="570166141">
      <w:bodyDiv w:val="1"/>
      <w:marLeft w:val="0"/>
      <w:marRight w:val="0"/>
      <w:marTop w:val="0"/>
      <w:marBottom w:val="0"/>
      <w:divBdr>
        <w:top w:val="none" w:sz="0" w:space="0" w:color="auto"/>
        <w:left w:val="none" w:sz="0" w:space="0" w:color="auto"/>
        <w:bottom w:val="none" w:sz="0" w:space="0" w:color="auto"/>
        <w:right w:val="none" w:sz="0" w:space="0" w:color="auto"/>
      </w:divBdr>
    </w:div>
    <w:div w:id="571426620">
      <w:bodyDiv w:val="1"/>
      <w:marLeft w:val="0"/>
      <w:marRight w:val="0"/>
      <w:marTop w:val="0"/>
      <w:marBottom w:val="0"/>
      <w:divBdr>
        <w:top w:val="none" w:sz="0" w:space="0" w:color="auto"/>
        <w:left w:val="none" w:sz="0" w:space="0" w:color="auto"/>
        <w:bottom w:val="none" w:sz="0" w:space="0" w:color="auto"/>
        <w:right w:val="none" w:sz="0" w:space="0" w:color="auto"/>
      </w:divBdr>
    </w:div>
    <w:div w:id="571547304">
      <w:bodyDiv w:val="1"/>
      <w:marLeft w:val="0"/>
      <w:marRight w:val="0"/>
      <w:marTop w:val="0"/>
      <w:marBottom w:val="0"/>
      <w:divBdr>
        <w:top w:val="none" w:sz="0" w:space="0" w:color="auto"/>
        <w:left w:val="none" w:sz="0" w:space="0" w:color="auto"/>
        <w:bottom w:val="none" w:sz="0" w:space="0" w:color="auto"/>
        <w:right w:val="none" w:sz="0" w:space="0" w:color="auto"/>
      </w:divBdr>
    </w:div>
    <w:div w:id="572392177">
      <w:bodyDiv w:val="1"/>
      <w:marLeft w:val="0"/>
      <w:marRight w:val="0"/>
      <w:marTop w:val="0"/>
      <w:marBottom w:val="0"/>
      <w:divBdr>
        <w:top w:val="none" w:sz="0" w:space="0" w:color="auto"/>
        <w:left w:val="none" w:sz="0" w:space="0" w:color="auto"/>
        <w:bottom w:val="none" w:sz="0" w:space="0" w:color="auto"/>
        <w:right w:val="none" w:sz="0" w:space="0" w:color="auto"/>
      </w:divBdr>
    </w:div>
    <w:div w:id="572593432">
      <w:bodyDiv w:val="1"/>
      <w:marLeft w:val="0"/>
      <w:marRight w:val="0"/>
      <w:marTop w:val="0"/>
      <w:marBottom w:val="0"/>
      <w:divBdr>
        <w:top w:val="none" w:sz="0" w:space="0" w:color="auto"/>
        <w:left w:val="none" w:sz="0" w:space="0" w:color="auto"/>
        <w:bottom w:val="none" w:sz="0" w:space="0" w:color="auto"/>
        <w:right w:val="none" w:sz="0" w:space="0" w:color="auto"/>
      </w:divBdr>
    </w:div>
    <w:div w:id="572593651">
      <w:bodyDiv w:val="1"/>
      <w:marLeft w:val="0"/>
      <w:marRight w:val="0"/>
      <w:marTop w:val="0"/>
      <w:marBottom w:val="0"/>
      <w:divBdr>
        <w:top w:val="none" w:sz="0" w:space="0" w:color="auto"/>
        <w:left w:val="none" w:sz="0" w:space="0" w:color="auto"/>
        <w:bottom w:val="none" w:sz="0" w:space="0" w:color="auto"/>
        <w:right w:val="none" w:sz="0" w:space="0" w:color="auto"/>
      </w:divBdr>
    </w:div>
    <w:div w:id="573508208">
      <w:bodyDiv w:val="1"/>
      <w:marLeft w:val="0"/>
      <w:marRight w:val="0"/>
      <w:marTop w:val="0"/>
      <w:marBottom w:val="0"/>
      <w:divBdr>
        <w:top w:val="none" w:sz="0" w:space="0" w:color="auto"/>
        <w:left w:val="none" w:sz="0" w:space="0" w:color="auto"/>
        <w:bottom w:val="none" w:sz="0" w:space="0" w:color="auto"/>
        <w:right w:val="none" w:sz="0" w:space="0" w:color="auto"/>
      </w:divBdr>
    </w:div>
    <w:div w:id="573703668">
      <w:bodyDiv w:val="1"/>
      <w:marLeft w:val="0"/>
      <w:marRight w:val="0"/>
      <w:marTop w:val="0"/>
      <w:marBottom w:val="0"/>
      <w:divBdr>
        <w:top w:val="none" w:sz="0" w:space="0" w:color="auto"/>
        <w:left w:val="none" w:sz="0" w:space="0" w:color="auto"/>
        <w:bottom w:val="none" w:sz="0" w:space="0" w:color="auto"/>
        <w:right w:val="none" w:sz="0" w:space="0" w:color="auto"/>
      </w:divBdr>
    </w:div>
    <w:div w:id="575938424">
      <w:bodyDiv w:val="1"/>
      <w:marLeft w:val="0"/>
      <w:marRight w:val="0"/>
      <w:marTop w:val="0"/>
      <w:marBottom w:val="0"/>
      <w:divBdr>
        <w:top w:val="none" w:sz="0" w:space="0" w:color="auto"/>
        <w:left w:val="none" w:sz="0" w:space="0" w:color="auto"/>
        <w:bottom w:val="none" w:sz="0" w:space="0" w:color="auto"/>
        <w:right w:val="none" w:sz="0" w:space="0" w:color="auto"/>
      </w:divBdr>
    </w:div>
    <w:div w:id="576020362">
      <w:bodyDiv w:val="1"/>
      <w:marLeft w:val="0"/>
      <w:marRight w:val="0"/>
      <w:marTop w:val="0"/>
      <w:marBottom w:val="0"/>
      <w:divBdr>
        <w:top w:val="none" w:sz="0" w:space="0" w:color="auto"/>
        <w:left w:val="none" w:sz="0" w:space="0" w:color="auto"/>
        <w:bottom w:val="none" w:sz="0" w:space="0" w:color="auto"/>
        <w:right w:val="none" w:sz="0" w:space="0" w:color="auto"/>
      </w:divBdr>
    </w:div>
    <w:div w:id="576862162">
      <w:bodyDiv w:val="1"/>
      <w:marLeft w:val="0"/>
      <w:marRight w:val="0"/>
      <w:marTop w:val="0"/>
      <w:marBottom w:val="0"/>
      <w:divBdr>
        <w:top w:val="none" w:sz="0" w:space="0" w:color="auto"/>
        <w:left w:val="none" w:sz="0" w:space="0" w:color="auto"/>
        <w:bottom w:val="none" w:sz="0" w:space="0" w:color="auto"/>
        <w:right w:val="none" w:sz="0" w:space="0" w:color="auto"/>
      </w:divBdr>
    </w:div>
    <w:div w:id="579173909">
      <w:bodyDiv w:val="1"/>
      <w:marLeft w:val="0"/>
      <w:marRight w:val="0"/>
      <w:marTop w:val="0"/>
      <w:marBottom w:val="0"/>
      <w:divBdr>
        <w:top w:val="none" w:sz="0" w:space="0" w:color="auto"/>
        <w:left w:val="none" w:sz="0" w:space="0" w:color="auto"/>
        <w:bottom w:val="none" w:sz="0" w:space="0" w:color="auto"/>
        <w:right w:val="none" w:sz="0" w:space="0" w:color="auto"/>
      </w:divBdr>
    </w:div>
    <w:div w:id="579369033">
      <w:bodyDiv w:val="1"/>
      <w:marLeft w:val="0"/>
      <w:marRight w:val="0"/>
      <w:marTop w:val="0"/>
      <w:marBottom w:val="0"/>
      <w:divBdr>
        <w:top w:val="none" w:sz="0" w:space="0" w:color="auto"/>
        <w:left w:val="none" w:sz="0" w:space="0" w:color="auto"/>
        <w:bottom w:val="none" w:sz="0" w:space="0" w:color="auto"/>
        <w:right w:val="none" w:sz="0" w:space="0" w:color="auto"/>
      </w:divBdr>
    </w:div>
    <w:div w:id="579797657">
      <w:bodyDiv w:val="1"/>
      <w:marLeft w:val="0"/>
      <w:marRight w:val="0"/>
      <w:marTop w:val="0"/>
      <w:marBottom w:val="0"/>
      <w:divBdr>
        <w:top w:val="none" w:sz="0" w:space="0" w:color="auto"/>
        <w:left w:val="none" w:sz="0" w:space="0" w:color="auto"/>
        <w:bottom w:val="none" w:sz="0" w:space="0" w:color="auto"/>
        <w:right w:val="none" w:sz="0" w:space="0" w:color="auto"/>
      </w:divBdr>
    </w:div>
    <w:div w:id="580871202">
      <w:bodyDiv w:val="1"/>
      <w:marLeft w:val="0"/>
      <w:marRight w:val="0"/>
      <w:marTop w:val="0"/>
      <w:marBottom w:val="0"/>
      <w:divBdr>
        <w:top w:val="none" w:sz="0" w:space="0" w:color="auto"/>
        <w:left w:val="none" w:sz="0" w:space="0" w:color="auto"/>
        <w:bottom w:val="none" w:sz="0" w:space="0" w:color="auto"/>
        <w:right w:val="none" w:sz="0" w:space="0" w:color="auto"/>
      </w:divBdr>
    </w:div>
    <w:div w:id="581716529">
      <w:bodyDiv w:val="1"/>
      <w:marLeft w:val="0"/>
      <w:marRight w:val="0"/>
      <w:marTop w:val="0"/>
      <w:marBottom w:val="0"/>
      <w:divBdr>
        <w:top w:val="none" w:sz="0" w:space="0" w:color="auto"/>
        <w:left w:val="none" w:sz="0" w:space="0" w:color="auto"/>
        <w:bottom w:val="none" w:sz="0" w:space="0" w:color="auto"/>
        <w:right w:val="none" w:sz="0" w:space="0" w:color="auto"/>
      </w:divBdr>
    </w:div>
    <w:div w:id="584072856">
      <w:bodyDiv w:val="1"/>
      <w:marLeft w:val="0"/>
      <w:marRight w:val="0"/>
      <w:marTop w:val="0"/>
      <w:marBottom w:val="0"/>
      <w:divBdr>
        <w:top w:val="none" w:sz="0" w:space="0" w:color="auto"/>
        <w:left w:val="none" w:sz="0" w:space="0" w:color="auto"/>
        <w:bottom w:val="none" w:sz="0" w:space="0" w:color="auto"/>
        <w:right w:val="none" w:sz="0" w:space="0" w:color="auto"/>
      </w:divBdr>
    </w:div>
    <w:div w:id="585067230">
      <w:bodyDiv w:val="1"/>
      <w:marLeft w:val="0"/>
      <w:marRight w:val="0"/>
      <w:marTop w:val="0"/>
      <w:marBottom w:val="0"/>
      <w:divBdr>
        <w:top w:val="none" w:sz="0" w:space="0" w:color="auto"/>
        <w:left w:val="none" w:sz="0" w:space="0" w:color="auto"/>
        <w:bottom w:val="none" w:sz="0" w:space="0" w:color="auto"/>
        <w:right w:val="none" w:sz="0" w:space="0" w:color="auto"/>
      </w:divBdr>
    </w:div>
    <w:div w:id="585192287">
      <w:bodyDiv w:val="1"/>
      <w:marLeft w:val="0"/>
      <w:marRight w:val="0"/>
      <w:marTop w:val="0"/>
      <w:marBottom w:val="0"/>
      <w:divBdr>
        <w:top w:val="none" w:sz="0" w:space="0" w:color="auto"/>
        <w:left w:val="none" w:sz="0" w:space="0" w:color="auto"/>
        <w:bottom w:val="none" w:sz="0" w:space="0" w:color="auto"/>
        <w:right w:val="none" w:sz="0" w:space="0" w:color="auto"/>
      </w:divBdr>
    </w:div>
    <w:div w:id="586040771">
      <w:bodyDiv w:val="1"/>
      <w:marLeft w:val="0"/>
      <w:marRight w:val="0"/>
      <w:marTop w:val="0"/>
      <w:marBottom w:val="0"/>
      <w:divBdr>
        <w:top w:val="none" w:sz="0" w:space="0" w:color="auto"/>
        <w:left w:val="none" w:sz="0" w:space="0" w:color="auto"/>
        <w:bottom w:val="none" w:sz="0" w:space="0" w:color="auto"/>
        <w:right w:val="none" w:sz="0" w:space="0" w:color="auto"/>
      </w:divBdr>
    </w:div>
    <w:div w:id="587202611">
      <w:bodyDiv w:val="1"/>
      <w:marLeft w:val="0"/>
      <w:marRight w:val="0"/>
      <w:marTop w:val="0"/>
      <w:marBottom w:val="0"/>
      <w:divBdr>
        <w:top w:val="none" w:sz="0" w:space="0" w:color="auto"/>
        <w:left w:val="none" w:sz="0" w:space="0" w:color="auto"/>
        <w:bottom w:val="none" w:sz="0" w:space="0" w:color="auto"/>
        <w:right w:val="none" w:sz="0" w:space="0" w:color="auto"/>
      </w:divBdr>
    </w:div>
    <w:div w:id="587270194">
      <w:bodyDiv w:val="1"/>
      <w:marLeft w:val="0"/>
      <w:marRight w:val="0"/>
      <w:marTop w:val="0"/>
      <w:marBottom w:val="0"/>
      <w:divBdr>
        <w:top w:val="none" w:sz="0" w:space="0" w:color="auto"/>
        <w:left w:val="none" w:sz="0" w:space="0" w:color="auto"/>
        <w:bottom w:val="none" w:sz="0" w:space="0" w:color="auto"/>
        <w:right w:val="none" w:sz="0" w:space="0" w:color="auto"/>
      </w:divBdr>
    </w:div>
    <w:div w:id="588277309">
      <w:bodyDiv w:val="1"/>
      <w:marLeft w:val="0"/>
      <w:marRight w:val="0"/>
      <w:marTop w:val="0"/>
      <w:marBottom w:val="0"/>
      <w:divBdr>
        <w:top w:val="none" w:sz="0" w:space="0" w:color="auto"/>
        <w:left w:val="none" w:sz="0" w:space="0" w:color="auto"/>
        <w:bottom w:val="none" w:sz="0" w:space="0" w:color="auto"/>
        <w:right w:val="none" w:sz="0" w:space="0" w:color="auto"/>
      </w:divBdr>
    </w:div>
    <w:div w:id="588849127">
      <w:bodyDiv w:val="1"/>
      <w:marLeft w:val="0"/>
      <w:marRight w:val="0"/>
      <w:marTop w:val="0"/>
      <w:marBottom w:val="0"/>
      <w:divBdr>
        <w:top w:val="none" w:sz="0" w:space="0" w:color="auto"/>
        <w:left w:val="none" w:sz="0" w:space="0" w:color="auto"/>
        <w:bottom w:val="none" w:sz="0" w:space="0" w:color="auto"/>
        <w:right w:val="none" w:sz="0" w:space="0" w:color="auto"/>
      </w:divBdr>
    </w:div>
    <w:div w:id="589779008">
      <w:bodyDiv w:val="1"/>
      <w:marLeft w:val="0"/>
      <w:marRight w:val="0"/>
      <w:marTop w:val="0"/>
      <w:marBottom w:val="0"/>
      <w:divBdr>
        <w:top w:val="none" w:sz="0" w:space="0" w:color="auto"/>
        <w:left w:val="none" w:sz="0" w:space="0" w:color="auto"/>
        <w:bottom w:val="none" w:sz="0" w:space="0" w:color="auto"/>
        <w:right w:val="none" w:sz="0" w:space="0" w:color="auto"/>
      </w:divBdr>
    </w:div>
    <w:div w:id="591358230">
      <w:bodyDiv w:val="1"/>
      <w:marLeft w:val="0"/>
      <w:marRight w:val="0"/>
      <w:marTop w:val="0"/>
      <w:marBottom w:val="0"/>
      <w:divBdr>
        <w:top w:val="none" w:sz="0" w:space="0" w:color="auto"/>
        <w:left w:val="none" w:sz="0" w:space="0" w:color="auto"/>
        <w:bottom w:val="none" w:sz="0" w:space="0" w:color="auto"/>
        <w:right w:val="none" w:sz="0" w:space="0" w:color="auto"/>
      </w:divBdr>
    </w:div>
    <w:div w:id="591544820">
      <w:bodyDiv w:val="1"/>
      <w:marLeft w:val="0"/>
      <w:marRight w:val="0"/>
      <w:marTop w:val="0"/>
      <w:marBottom w:val="0"/>
      <w:divBdr>
        <w:top w:val="none" w:sz="0" w:space="0" w:color="auto"/>
        <w:left w:val="none" w:sz="0" w:space="0" w:color="auto"/>
        <w:bottom w:val="none" w:sz="0" w:space="0" w:color="auto"/>
        <w:right w:val="none" w:sz="0" w:space="0" w:color="auto"/>
      </w:divBdr>
    </w:div>
    <w:div w:id="595333615">
      <w:bodyDiv w:val="1"/>
      <w:marLeft w:val="0"/>
      <w:marRight w:val="0"/>
      <w:marTop w:val="0"/>
      <w:marBottom w:val="0"/>
      <w:divBdr>
        <w:top w:val="none" w:sz="0" w:space="0" w:color="auto"/>
        <w:left w:val="none" w:sz="0" w:space="0" w:color="auto"/>
        <w:bottom w:val="none" w:sz="0" w:space="0" w:color="auto"/>
        <w:right w:val="none" w:sz="0" w:space="0" w:color="auto"/>
      </w:divBdr>
    </w:div>
    <w:div w:id="595484921">
      <w:bodyDiv w:val="1"/>
      <w:marLeft w:val="0"/>
      <w:marRight w:val="0"/>
      <w:marTop w:val="0"/>
      <w:marBottom w:val="0"/>
      <w:divBdr>
        <w:top w:val="none" w:sz="0" w:space="0" w:color="auto"/>
        <w:left w:val="none" w:sz="0" w:space="0" w:color="auto"/>
        <w:bottom w:val="none" w:sz="0" w:space="0" w:color="auto"/>
        <w:right w:val="none" w:sz="0" w:space="0" w:color="auto"/>
      </w:divBdr>
    </w:div>
    <w:div w:id="596209797">
      <w:bodyDiv w:val="1"/>
      <w:marLeft w:val="0"/>
      <w:marRight w:val="0"/>
      <w:marTop w:val="0"/>
      <w:marBottom w:val="0"/>
      <w:divBdr>
        <w:top w:val="none" w:sz="0" w:space="0" w:color="auto"/>
        <w:left w:val="none" w:sz="0" w:space="0" w:color="auto"/>
        <w:bottom w:val="none" w:sz="0" w:space="0" w:color="auto"/>
        <w:right w:val="none" w:sz="0" w:space="0" w:color="auto"/>
      </w:divBdr>
    </w:div>
    <w:div w:id="598566620">
      <w:bodyDiv w:val="1"/>
      <w:marLeft w:val="0"/>
      <w:marRight w:val="0"/>
      <w:marTop w:val="0"/>
      <w:marBottom w:val="0"/>
      <w:divBdr>
        <w:top w:val="none" w:sz="0" w:space="0" w:color="auto"/>
        <w:left w:val="none" w:sz="0" w:space="0" w:color="auto"/>
        <w:bottom w:val="none" w:sz="0" w:space="0" w:color="auto"/>
        <w:right w:val="none" w:sz="0" w:space="0" w:color="auto"/>
      </w:divBdr>
    </w:div>
    <w:div w:id="598758665">
      <w:bodyDiv w:val="1"/>
      <w:marLeft w:val="0"/>
      <w:marRight w:val="0"/>
      <w:marTop w:val="0"/>
      <w:marBottom w:val="0"/>
      <w:divBdr>
        <w:top w:val="none" w:sz="0" w:space="0" w:color="auto"/>
        <w:left w:val="none" w:sz="0" w:space="0" w:color="auto"/>
        <w:bottom w:val="none" w:sz="0" w:space="0" w:color="auto"/>
        <w:right w:val="none" w:sz="0" w:space="0" w:color="auto"/>
      </w:divBdr>
    </w:div>
    <w:div w:id="600524987">
      <w:bodyDiv w:val="1"/>
      <w:marLeft w:val="0"/>
      <w:marRight w:val="0"/>
      <w:marTop w:val="0"/>
      <w:marBottom w:val="0"/>
      <w:divBdr>
        <w:top w:val="none" w:sz="0" w:space="0" w:color="auto"/>
        <w:left w:val="none" w:sz="0" w:space="0" w:color="auto"/>
        <w:bottom w:val="none" w:sz="0" w:space="0" w:color="auto"/>
        <w:right w:val="none" w:sz="0" w:space="0" w:color="auto"/>
      </w:divBdr>
    </w:div>
    <w:div w:id="602301155">
      <w:bodyDiv w:val="1"/>
      <w:marLeft w:val="0"/>
      <w:marRight w:val="0"/>
      <w:marTop w:val="0"/>
      <w:marBottom w:val="0"/>
      <w:divBdr>
        <w:top w:val="none" w:sz="0" w:space="0" w:color="auto"/>
        <w:left w:val="none" w:sz="0" w:space="0" w:color="auto"/>
        <w:bottom w:val="none" w:sz="0" w:space="0" w:color="auto"/>
        <w:right w:val="none" w:sz="0" w:space="0" w:color="auto"/>
      </w:divBdr>
    </w:div>
    <w:div w:id="603807315">
      <w:bodyDiv w:val="1"/>
      <w:marLeft w:val="0"/>
      <w:marRight w:val="0"/>
      <w:marTop w:val="0"/>
      <w:marBottom w:val="0"/>
      <w:divBdr>
        <w:top w:val="none" w:sz="0" w:space="0" w:color="auto"/>
        <w:left w:val="none" w:sz="0" w:space="0" w:color="auto"/>
        <w:bottom w:val="none" w:sz="0" w:space="0" w:color="auto"/>
        <w:right w:val="none" w:sz="0" w:space="0" w:color="auto"/>
      </w:divBdr>
    </w:div>
    <w:div w:id="606817381">
      <w:bodyDiv w:val="1"/>
      <w:marLeft w:val="0"/>
      <w:marRight w:val="0"/>
      <w:marTop w:val="0"/>
      <w:marBottom w:val="0"/>
      <w:divBdr>
        <w:top w:val="none" w:sz="0" w:space="0" w:color="auto"/>
        <w:left w:val="none" w:sz="0" w:space="0" w:color="auto"/>
        <w:bottom w:val="none" w:sz="0" w:space="0" w:color="auto"/>
        <w:right w:val="none" w:sz="0" w:space="0" w:color="auto"/>
      </w:divBdr>
    </w:div>
    <w:div w:id="607350448">
      <w:bodyDiv w:val="1"/>
      <w:marLeft w:val="0"/>
      <w:marRight w:val="0"/>
      <w:marTop w:val="0"/>
      <w:marBottom w:val="0"/>
      <w:divBdr>
        <w:top w:val="none" w:sz="0" w:space="0" w:color="auto"/>
        <w:left w:val="none" w:sz="0" w:space="0" w:color="auto"/>
        <w:bottom w:val="none" w:sz="0" w:space="0" w:color="auto"/>
        <w:right w:val="none" w:sz="0" w:space="0" w:color="auto"/>
      </w:divBdr>
    </w:div>
    <w:div w:id="608239958">
      <w:bodyDiv w:val="1"/>
      <w:marLeft w:val="0"/>
      <w:marRight w:val="0"/>
      <w:marTop w:val="0"/>
      <w:marBottom w:val="0"/>
      <w:divBdr>
        <w:top w:val="none" w:sz="0" w:space="0" w:color="auto"/>
        <w:left w:val="none" w:sz="0" w:space="0" w:color="auto"/>
        <w:bottom w:val="none" w:sz="0" w:space="0" w:color="auto"/>
        <w:right w:val="none" w:sz="0" w:space="0" w:color="auto"/>
      </w:divBdr>
    </w:div>
    <w:div w:id="609094712">
      <w:bodyDiv w:val="1"/>
      <w:marLeft w:val="0"/>
      <w:marRight w:val="0"/>
      <w:marTop w:val="0"/>
      <w:marBottom w:val="0"/>
      <w:divBdr>
        <w:top w:val="none" w:sz="0" w:space="0" w:color="auto"/>
        <w:left w:val="none" w:sz="0" w:space="0" w:color="auto"/>
        <w:bottom w:val="none" w:sz="0" w:space="0" w:color="auto"/>
        <w:right w:val="none" w:sz="0" w:space="0" w:color="auto"/>
      </w:divBdr>
    </w:div>
    <w:div w:id="609246438">
      <w:bodyDiv w:val="1"/>
      <w:marLeft w:val="0"/>
      <w:marRight w:val="0"/>
      <w:marTop w:val="0"/>
      <w:marBottom w:val="0"/>
      <w:divBdr>
        <w:top w:val="none" w:sz="0" w:space="0" w:color="auto"/>
        <w:left w:val="none" w:sz="0" w:space="0" w:color="auto"/>
        <w:bottom w:val="none" w:sz="0" w:space="0" w:color="auto"/>
        <w:right w:val="none" w:sz="0" w:space="0" w:color="auto"/>
      </w:divBdr>
    </w:div>
    <w:div w:id="609826053">
      <w:bodyDiv w:val="1"/>
      <w:marLeft w:val="0"/>
      <w:marRight w:val="0"/>
      <w:marTop w:val="0"/>
      <w:marBottom w:val="0"/>
      <w:divBdr>
        <w:top w:val="none" w:sz="0" w:space="0" w:color="auto"/>
        <w:left w:val="none" w:sz="0" w:space="0" w:color="auto"/>
        <w:bottom w:val="none" w:sz="0" w:space="0" w:color="auto"/>
        <w:right w:val="none" w:sz="0" w:space="0" w:color="auto"/>
      </w:divBdr>
    </w:div>
    <w:div w:id="610861120">
      <w:bodyDiv w:val="1"/>
      <w:marLeft w:val="0"/>
      <w:marRight w:val="0"/>
      <w:marTop w:val="0"/>
      <w:marBottom w:val="0"/>
      <w:divBdr>
        <w:top w:val="none" w:sz="0" w:space="0" w:color="auto"/>
        <w:left w:val="none" w:sz="0" w:space="0" w:color="auto"/>
        <w:bottom w:val="none" w:sz="0" w:space="0" w:color="auto"/>
        <w:right w:val="none" w:sz="0" w:space="0" w:color="auto"/>
      </w:divBdr>
    </w:div>
    <w:div w:id="611286813">
      <w:bodyDiv w:val="1"/>
      <w:marLeft w:val="0"/>
      <w:marRight w:val="0"/>
      <w:marTop w:val="0"/>
      <w:marBottom w:val="0"/>
      <w:divBdr>
        <w:top w:val="none" w:sz="0" w:space="0" w:color="auto"/>
        <w:left w:val="none" w:sz="0" w:space="0" w:color="auto"/>
        <w:bottom w:val="none" w:sz="0" w:space="0" w:color="auto"/>
        <w:right w:val="none" w:sz="0" w:space="0" w:color="auto"/>
      </w:divBdr>
    </w:div>
    <w:div w:id="611784002">
      <w:bodyDiv w:val="1"/>
      <w:marLeft w:val="0"/>
      <w:marRight w:val="0"/>
      <w:marTop w:val="0"/>
      <w:marBottom w:val="0"/>
      <w:divBdr>
        <w:top w:val="none" w:sz="0" w:space="0" w:color="auto"/>
        <w:left w:val="none" w:sz="0" w:space="0" w:color="auto"/>
        <w:bottom w:val="none" w:sz="0" w:space="0" w:color="auto"/>
        <w:right w:val="none" w:sz="0" w:space="0" w:color="auto"/>
      </w:divBdr>
    </w:div>
    <w:div w:id="612785545">
      <w:bodyDiv w:val="1"/>
      <w:marLeft w:val="0"/>
      <w:marRight w:val="0"/>
      <w:marTop w:val="0"/>
      <w:marBottom w:val="0"/>
      <w:divBdr>
        <w:top w:val="none" w:sz="0" w:space="0" w:color="auto"/>
        <w:left w:val="none" w:sz="0" w:space="0" w:color="auto"/>
        <w:bottom w:val="none" w:sz="0" w:space="0" w:color="auto"/>
        <w:right w:val="none" w:sz="0" w:space="0" w:color="auto"/>
      </w:divBdr>
    </w:div>
    <w:div w:id="612980751">
      <w:bodyDiv w:val="1"/>
      <w:marLeft w:val="0"/>
      <w:marRight w:val="0"/>
      <w:marTop w:val="0"/>
      <w:marBottom w:val="0"/>
      <w:divBdr>
        <w:top w:val="none" w:sz="0" w:space="0" w:color="auto"/>
        <w:left w:val="none" w:sz="0" w:space="0" w:color="auto"/>
        <w:bottom w:val="none" w:sz="0" w:space="0" w:color="auto"/>
        <w:right w:val="none" w:sz="0" w:space="0" w:color="auto"/>
      </w:divBdr>
    </w:div>
    <w:div w:id="613293400">
      <w:bodyDiv w:val="1"/>
      <w:marLeft w:val="0"/>
      <w:marRight w:val="0"/>
      <w:marTop w:val="0"/>
      <w:marBottom w:val="0"/>
      <w:divBdr>
        <w:top w:val="none" w:sz="0" w:space="0" w:color="auto"/>
        <w:left w:val="none" w:sz="0" w:space="0" w:color="auto"/>
        <w:bottom w:val="none" w:sz="0" w:space="0" w:color="auto"/>
        <w:right w:val="none" w:sz="0" w:space="0" w:color="auto"/>
      </w:divBdr>
    </w:div>
    <w:div w:id="613295418">
      <w:bodyDiv w:val="1"/>
      <w:marLeft w:val="0"/>
      <w:marRight w:val="0"/>
      <w:marTop w:val="0"/>
      <w:marBottom w:val="0"/>
      <w:divBdr>
        <w:top w:val="none" w:sz="0" w:space="0" w:color="auto"/>
        <w:left w:val="none" w:sz="0" w:space="0" w:color="auto"/>
        <w:bottom w:val="none" w:sz="0" w:space="0" w:color="auto"/>
        <w:right w:val="none" w:sz="0" w:space="0" w:color="auto"/>
      </w:divBdr>
    </w:div>
    <w:div w:id="615253204">
      <w:bodyDiv w:val="1"/>
      <w:marLeft w:val="0"/>
      <w:marRight w:val="0"/>
      <w:marTop w:val="0"/>
      <w:marBottom w:val="0"/>
      <w:divBdr>
        <w:top w:val="none" w:sz="0" w:space="0" w:color="auto"/>
        <w:left w:val="none" w:sz="0" w:space="0" w:color="auto"/>
        <w:bottom w:val="none" w:sz="0" w:space="0" w:color="auto"/>
        <w:right w:val="none" w:sz="0" w:space="0" w:color="auto"/>
      </w:divBdr>
    </w:div>
    <w:div w:id="617218530">
      <w:bodyDiv w:val="1"/>
      <w:marLeft w:val="0"/>
      <w:marRight w:val="0"/>
      <w:marTop w:val="0"/>
      <w:marBottom w:val="0"/>
      <w:divBdr>
        <w:top w:val="none" w:sz="0" w:space="0" w:color="auto"/>
        <w:left w:val="none" w:sz="0" w:space="0" w:color="auto"/>
        <w:bottom w:val="none" w:sz="0" w:space="0" w:color="auto"/>
        <w:right w:val="none" w:sz="0" w:space="0" w:color="auto"/>
      </w:divBdr>
    </w:div>
    <w:div w:id="617220175">
      <w:bodyDiv w:val="1"/>
      <w:marLeft w:val="0"/>
      <w:marRight w:val="0"/>
      <w:marTop w:val="0"/>
      <w:marBottom w:val="0"/>
      <w:divBdr>
        <w:top w:val="none" w:sz="0" w:space="0" w:color="auto"/>
        <w:left w:val="none" w:sz="0" w:space="0" w:color="auto"/>
        <w:bottom w:val="none" w:sz="0" w:space="0" w:color="auto"/>
        <w:right w:val="none" w:sz="0" w:space="0" w:color="auto"/>
      </w:divBdr>
    </w:div>
    <w:div w:id="617295801">
      <w:bodyDiv w:val="1"/>
      <w:marLeft w:val="0"/>
      <w:marRight w:val="0"/>
      <w:marTop w:val="0"/>
      <w:marBottom w:val="0"/>
      <w:divBdr>
        <w:top w:val="none" w:sz="0" w:space="0" w:color="auto"/>
        <w:left w:val="none" w:sz="0" w:space="0" w:color="auto"/>
        <w:bottom w:val="none" w:sz="0" w:space="0" w:color="auto"/>
        <w:right w:val="none" w:sz="0" w:space="0" w:color="auto"/>
      </w:divBdr>
    </w:div>
    <w:div w:id="620039237">
      <w:bodyDiv w:val="1"/>
      <w:marLeft w:val="0"/>
      <w:marRight w:val="0"/>
      <w:marTop w:val="0"/>
      <w:marBottom w:val="0"/>
      <w:divBdr>
        <w:top w:val="none" w:sz="0" w:space="0" w:color="auto"/>
        <w:left w:val="none" w:sz="0" w:space="0" w:color="auto"/>
        <w:bottom w:val="none" w:sz="0" w:space="0" w:color="auto"/>
        <w:right w:val="none" w:sz="0" w:space="0" w:color="auto"/>
      </w:divBdr>
    </w:div>
    <w:div w:id="620651748">
      <w:bodyDiv w:val="1"/>
      <w:marLeft w:val="0"/>
      <w:marRight w:val="0"/>
      <w:marTop w:val="0"/>
      <w:marBottom w:val="0"/>
      <w:divBdr>
        <w:top w:val="none" w:sz="0" w:space="0" w:color="auto"/>
        <w:left w:val="none" w:sz="0" w:space="0" w:color="auto"/>
        <w:bottom w:val="none" w:sz="0" w:space="0" w:color="auto"/>
        <w:right w:val="none" w:sz="0" w:space="0" w:color="auto"/>
      </w:divBdr>
    </w:div>
    <w:div w:id="620890004">
      <w:bodyDiv w:val="1"/>
      <w:marLeft w:val="0"/>
      <w:marRight w:val="0"/>
      <w:marTop w:val="0"/>
      <w:marBottom w:val="0"/>
      <w:divBdr>
        <w:top w:val="none" w:sz="0" w:space="0" w:color="auto"/>
        <w:left w:val="none" w:sz="0" w:space="0" w:color="auto"/>
        <w:bottom w:val="none" w:sz="0" w:space="0" w:color="auto"/>
        <w:right w:val="none" w:sz="0" w:space="0" w:color="auto"/>
      </w:divBdr>
    </w:div>
    <w:div w:id="621419838">
      <w:bodyDiv w:val="1"/>
      <w:marLeft w:val="0"/>
      <w:marRight w:val="0"/>
      <w:marTop w:val="0"/>
      <w:marBottom w:val="0"/>
      <w:divBdr>
        <w:top w:val="none" w:sz="0" w:space="0" w:color="auto"/>
        <w:left w:val="none" w:sz="0" w:space="0" w:color="auto"/>
        <w:bottom w:val="none" w:sz="0" w:space="0" w:color="auto"/>
        <w:right w:val="none" w:sz="0" w:space="0" w:color="auto"/>
      </w:divBdr>
    </w:div>
    <w:div w:id="622346167">
      <w:bodyDiv w:val="1"/>
      <w:marLeft w:val="0"/>
      <w:marRight w:val="0"/>
      <w:marTop w:val="0"/>
      <w:marBottom w:val="0"/>
      <w:divBdr>
        <w:top w:val="none" w:sz="0" w:space="0" w:color="auto"/>
        <w:left w:val="none" w:sz="0" w:space="0" w:color="auto"/>
        <w:bottom w:val="none" w:sz="0" w:space="0" w:color="auto"/>
        <w:right w:val="none" w:sz="0" w:space="0" w:color="auto"/>
      </w:divBdr>
    </w:div>
    <w:div w:id="624391868">
      <w:bodyDiv w:val="1"/>
      <w:marLeft w:val="0"/>
      <w:marRight w:val="0"/>
      <w:marTop w:val="0"/>
      <w:marBottom w:val="0"/>
      <w:divBdr>
        <w:top w:val="none" w:sz="0" w:space="0" w:color="auto"/>
        <w:left w:val="none" w:sz="0" w:space="0" w:color="auto"/>
        <w:bottom w:val="none" w:sz="0" w:space="0" w:color="auto"/>
        <w:right w:val="none" w:sz="0" w:space="0" w:color="auto"/>
      </w:divBdr>
    </w:div>
    <w:div w:id="624585173">
      <w:bodyDiv w:val="1"/>
      <w:marLeft w:val="0"/>
      <w:marRight w:val="0"/>
      <w:marTop w:val="0"/>
      <w:marBottom w:val="0"/>
      <w:divBdr>
        <w:top w:val="none" w:sz="0" w:space="0" w:color="auto"/>
        <w:left w:val="none" w:sz="0" w:space="0" w:color="auto"/>
        <w:bottom w:val="none" w:sz="0" w:space="0" w:color="auto"/>
        <w:right w:val="none" w:sz="0" w:space="0" w:color="auto"/>
      </w:divBdr>
    </w:div>
    <w:div w:id="624893382">
      <w:bodyDiv w:val="1"/>
      <w:marLeft w:val="0"/>
      <w:marRight w:val="0"/>
      <w:marTop w:val="0"/>
      <w:marBottom w:val="0"/>
      <w:divBdr>
        <w:top w:val="none" w:sz="0" w:space="0" w:color="auto"/>
        <w:left w:val="none" w:sz="0" w:space="0" w:color="auto"/>
        <w:bottom w:val="none" w:sz="0" w:space="0" w:color="auto"/>
        <w:right w:val="none" w:sz="0" w:space="0" w:color="auto"/>
      </w:divBdr>
    </w:div>
    <w:div w:id="625357053">
      <w:bodyDiv w:val="1"/>
      <w:marLeft w:val="0"/>
      <w:marRight w:val="0"/>
      <w:marTop w:val="0"/>
      <w:marBottom w:val="0"/>
      <w:divBdr>
        <w:top w:val="none" w:sz="0" w:space="0" w:color="auto"/>
        <w:left w:val="none" w:sz="0" w:space="0" w:color="auto"/>
        <w:bottom w:val="none" w:sz="0" w:space="0" w:color="auto"/>
        <w:right w:val="none" w:sz="0" w:space="0" w:color="auto"/>
      </w:divBdr>
    </w:div>
    <w:div w:id="628629417">
      <w:bodyDiv w:val="1"/>
      <w:marLeft w:val="0"/>
      <w:marRight w:val="0"/>
      <w:marTop w:val="0"/>
      <w:marBottom w:val="0"/>
      <w:divBdr>
        <w:top w:val="none" w:sz="0" w:space="0" w:color="auto"/>
        <w:left w:val="none" w:sz="0" w:space="0" w:color="auto"/>
        <w:bottom w:val="none" w:sz="0" w:space="0" w:color="auto"/>
        <w:right w:val="none" w:sz="0" w:space="0" w:color="auto"/>
      </w:divBdr>
    </w:div>
    <w:div w:id="628822631">
      <w:bodyDiv w:val="1"/>
      <w:marLeft w:val="0"/>
      <w:marRight w:val="0"/>
      <w:marTop w:val="0"/>
      <w:marBottom w:val="0"/>
      <w:divBdr>
        <w:top w:val="none" w:sz="0" w:space="0" w:color="auto"/>
        <w:left w:val="none" w:sz="0" w:space="0" w:color="auto"/>
        <w:bottom w:val="none" w:sz="0" w:space="0" w:color="auto"/>
        <w:right w:val="none" w:sz="0" w:space="0" w:color="auto"/>
      </w:divBdr>
    </w:div>
    <w:div w:id="629093443">
      <w:bodyDiv w:val="1"/>
      <w:marLeft w:val="0"/>
      <w:marRight w:val="0"/>
      <w:marTop w:val="0"/>
      <w:marBottom w:val="0"/>
      <w:divBdr>
        <w:top w:val="none" w:sz="0" w:space="0" w:color="auto"/>
        <w:left w:val="none" w:sz="0" w:space="0" w:color="auto"/>
        <w:bottom w:val="none" w:sz="0" w:space="0" w:color="auto"/>
        <w:right w:val="none" w:sz="0" w:space="0" w:color="auto"/>
      </w:divBdr>
    </w:div>
    <w:div w:id="629164495">
      <w:bodyDiv w:val="1"/>
      <w:marLeft w:val="0"/>
      <w:marRight w:val="0"/>
      <w:marTop w:val="0"/>
      <w:marBottom w:val="0"/>
      <w:divBdr>
        <w:top w:val="none" w:sz="0" w:space="0" w:color="auto"/>
        <w:left w:val="none" w:sz="0" w:space="0" w:color="auto"/>
        <w:bottom w:val="none" w:sz="0" w:space="0" w:color="auto"/>
        <w:right w:val="none" w:sz="0" w:space="0" w:color="auto"/>
      </w:divBdr>
    </w:div>
    <w:div w:id="629478381">
      <w:bodyDiv w:val="1"/>
      <w:marLeft w:val="0"/>
      <w:marRight w:val="0"/>
      <w:marTop w:val="0"/>
      <w:marBottom w:val="0"/>
      <w:divBdr>
        <w:top w:val="none" w:sz="0" w:space="0" w:color="auto"/>
        <w:left w:val="none" w:sz="0" w:space="0" w:color="auto"/>
        <w:bottom w:val="none" w:sz="0" w:space="0" w:color="auto"/>
        <w:right w:val="none" w:sz="0" w:space="0" w:color="auto"/>
      </w:divBdr>
    </w:div>
    <w:div w:id="630404122">
      <w:bodyDiv w:val="1"/>
      <w:marLeft w:val="0"/>
      <w:marRight w:val="0"/>
      <w:marTop w:val="0"/>
      <w:marBottom w:val="0"/>
      <w:divBdr>
        <w:top w:val="none" w:sz="0" w:space="0" w:color="auto"/>
        <w:left w:val="none" w:sz="0" w:space="0" w:color="auto"/>
        <w:bottom w:val="none" w:sz="0" w:space="0" w:color="auto"/>
        <w:right w:val="none" w:sz="0" w:space="0" w:color="auto"/>
      </w:divBdr>
    </w:div>
    <w:div w:id="632101437">
      <w:bodyDiv w:val="1"/>
      <w:marLeft w:val="0"/>
      <w:marRight w:val="0"/>
      <w:marTop w:val="0"/>
      <w:marBottom w:val="0"/>
      <w:divBdr>
        <w:top w:val="none" w:sz="0" w:space="0" w:color="auto"/>
        <w:left w:val="none" w:sz="0" w:space="0" w:color="auto"/>
        <w:bottom w:val="none" w:sz="0" w:space="0" w:color="auto"/>
        <w:right w:val="none" w:sz="0" w:space="0" w:color="auto"/>
      </w:divBdr>
    </w:div>
    <w:div w:id="633407391">
      <w:bodyDiv w:val="1"/>
      <w:marLeft w:val="0"/>
      <w:marRight w:val="0"/>
      <w:marTop w:val="0"/>
      <w:marBottom w:val="0"/>
      <w:divBdr>
        <w:top w:val="none" w:sz="0" w:space="0" w:color="auto"/>
        <w:left w:val="none" w:sz="0" w:space="0" w:color="auto"/>
        <w:bottom w:val="none" w:sz="0" w:space="0" w:color="auto"/>
        <w:right w:val="none" w:sz="0" w:space="0" w:color="auto"/>
      </w:divBdr>
    </w:div>
    <w:div w:id="633952722">
      <w:bodyDiv w:val="1"/>
      <w:marLeft w:val="0"/>
      <w:marRight w:val="0"/>
      <w:marTop w:val="0"/>
      <w:marBottom w:val="0"/>
      <w:divBdr>
        <w:top w:val="none" w:sz="0" w:space="0" w:color="auto"/>
        <w:left w:val="none" w:sz="0" w:space="0" w:color="auto"/>
        <w:bottom w:val="none" w:sz="0" w:space="0" w:color="auto"/>
        <w:right w:val="none" w:sz="0" w:space="0" w:color="auto"/>
      </w:divBdr>
    </w:div>
    <w:div w:id="634721366">
      <w:bodyDiv w:val="1"/>
      <w:marLeft w:val="0"/>
      <w:marRight w:val="0"/>
      <w:marTop w:val="0"/>
      <w:marBottom w:val="0"/>
      <w:divBdr>
        <w:top w:val="none" w:sz="0" w:space="0" w:color="auto"/>
        <w:left w:val="none" w:sz="0" w:space="0" w:color="auto"/>
        <w:bottom w:val="none" w:sz="0" w:space="0" w:color="auto"/>
        <w:right w:val="none" w:sz="0" w:space="0" w:color="auto"/>
      </w:divBdr>
    </w:div>
    <w:div w:id="635599730">
      <w:bodyDiv w:val="1"/>
      <w:marLeft w:val="0"/>
      <w:marRight w:val="0"/>
      <w:marTop w:val="0"/>
      <w:marBottom w:val="0"/>
      <w:divBdr>
        <w:top w:val="none" w:sz="0" w:space="0" w:color="auto"/>
        <w:left w:val="none" w:sz="0" w:space="0" w:color="auto"/>
        <w:bottom w:val="none" w:sz="0" w:space="0" w:color="auto"/>
        <w:right w:val="none" w:sz="0" w:space="0" w:color="auto"/>
      </w:divBdr>
    </w:div>
    <w:div w:id="636568902">
      <w:bodyDiv w:val="1"/>
      <w:marLeft w:val="0"/>
      <w:marRight w:val="0"/>
      <w:marTop w:val="0"/>
      <w:marBottom w:val="0"/>
      <w:divBdr>
        <w:top w:val="none" w:sz="0" w:space="0" w:color="auto"/>
        <w:left w:val="none" w:sz="0" w:space="0" w:color="auto"/>
        <w:bottom w:val="none" w:sz="0" w:space="0" w:color="auto"/>
        <w:right w:val="none" w:sz="0" w:space="0" w:color="auto"/>
      </w:divBdr>
    </w:div>
    <w:div w:id="637881828">
      <w:bodyDiv w:val="1"/>
      <w:marLeft w:val="0"/>
      <w:marRight w:val="0"/>
      <w:marTop w:val="0"/>
      <w:marBottom w:val="0"/>
      <w:divBdr>
        <w:top w:val="none" w:sz="0" w:space="0" w:color="auto"/>
        <w:left w:val="none" w:sz="0" w:space="0" w:color="auto"/>
        <w:bottom w:val="none" w:sz="0" w:space="0" w:color="auto"/>
        <w:right w:val="none" w:sz="0" w:space="0" w:color="auto"/>
      </w:divBdr>
    </w:div>
    <w:div w:id="638150095">
      <w:bodyDiv w:val="1"/>
      <w:marLeft w:val="0"/>
      <w:marRight w:val="0"/>
      <w:marTop w:val="0"/>
      <w:marBottom w:val="0"/>
      <w:divBdr>
        <w:top w:val="none" w:sz="0" w:space="0" w:color="auto"/>
        <w:left w:val="none" w:sz="0" w:space="0" w:color="auto"/>
        <w:bottom w:val="none" w:sz="0" w:space="0" w:color="auto"/>
        <w:right w:val="none" w:sz="0" w:space="0" w:color="auto"/>
      </w:divBdr>
    </w:div>
    <w:div w:id="638461199">
      <w:bodyDiv w:val="1"/>
      <w:marLeft w:val="0"/>
      <w:marRight w:val="0"/>
      <w:marTop w:val="0"/>
      <w:marBottom w:val="0"/>
      <w:divBdr>
        <w:top w:val="none" w:sz="0" w:space="0" w:color="auto"/>
        <w:left w:val="none" w:sz="0" w:space="0" w:color="auto"/>
        <w:bottom w:val="none" w:sz="0" w:space="0" w:color="auto"/>
        <w:right w:val="none" w:sz="0" w:space="0" w:color="auto"/>
      </w:divBdr>
    </w:div>
    <w:div w:id="639506166">
      <w:bodyDiv w:val="1"/>
      <w:marLeft w:val="0"/>
      <w:marRight w:val="0"/>
      <w:marTop w:val="0"/>
      <w:marBottom w:val="0"/>
      <w:divBdr>
        <w:top w:val="none" w:sz="0" w:space="0" w:color="auto"/>
        <w:left w:val="none" w:sz="0" w:space="0" w:color="auto"/>
        <w:bottom w:val="none" w:sz="0" w:space="0" w:color="auto"/>
        <w:right w:val="none" w:sz="0" w:space="0" w:color="auto"/>
      </w:divBdr>
    </w:div>
    <w:div w:id="639573693">
      <w:bodyDiv w:val="1"/>
      <w:marLeft w:val="0"/>
      <w:marRight w:val="0"/>
      <w:marTop w:val="0"/>
      <w:marBottom w:val="0"/>
      <w:divBdr>
        <w:top w:val="none" w:sz="0" w:space="0" w:color="auto"/>
        <w:left w:val="none" w:sz="0" w:space="0" w:color="auto"/>
        <w:bottom w:val="none" w:sz="0" w:space="0" w:color="auto"/>
        <w:right w:val="none" w:sz="0" w:space="0" w:color="auto"/>
      </w:divBdr>
    </w:div>
    <w:div w:id="639578203">
      <w:bodyDiv w:val="1"/>
      <w:marLeft w:val="0"/>
      <w:marRight w:val="0"/>
      <w:marTop w:val="0"/>
      <w:marBottom w:val="0"/>
      <w:divBdr>
        <w:top w:val="none" w:sz="0" w:space="0" w:color="auto"/>
        <w:left w:val="none" w:sz="0" w:space="0" w:color="auto"/>
        <w:bottom w:val="none" w:sz="0" w:space="0" w:color="auto"/>
        <w:right w:val="none" w:sz="0" w:space="0" w:color="auto"/>
      </w:divBdr>
    </w:div>
    <w:div w:id="640035884">
      <w:bodyDiv w:val="1"/>
      <w:marLeft w:val="0"/>
      <w:marRight w:val="0"/>
      <w:marTop w:val="0"/>
      <w:marBottom w:val="0"/>
      <w:divBdr>
        <w:top w:val="none" w:sz="0" w:space="0" w:color="auto"/>
        <w:left w:val="none" w:sz="0" w:space="0" w:color="auto"/>
        <w:bottom w:val="none" w:sz="0" w:space="0" w:color="auto"/>
        <w:right w:val="none" w:sz="0" w:space="0" w:color="auto"/>
      </w:divBdr>
    </w:div>
    <w:div w:id="641082985">
      <w:bodyDiv w:val="1"/>
      <w:marLeft w:val="0"/>
      <w:marRight w:val="0"/>
      <w:marTop w:val="0"/>
      <w:marBottom w:val="0"/>
      <w:divBdr>
        <w:top w:val="none" w:sz="0" w:space="0" w:color="auto"/>
        <w:left w:val="none" w:sz="0" w:space="0" w:color="auto"/>
        <w:bottom w:val="none" w:sz="0" w:space="0" w:color="auto"/>
        <w:right w:val="none" w:sz="0" w:space="0" w:color="auto"/>
      </w:divBdr>
    </w:div>
    <w:div w:id="642002805">
      <w:bodyDiv w:val="1"/>
      <w:marLeft w:val="0"/>
      <w:marRight w:val="0"/>
      <w:marTop w:val="0"/>
      <w:marBottom w:val="0"/>
      <w:divBdr>
        <w:top w:val="none" w:sz="0" w:space="0" w:color="auto"/>
        <w:left w:val="none" w:sz="0" w:space="0" w:color="auto"/>
        <w:bottom w:val="none" w:sz="0" w:space="0" w:color="auto"/>
        <w:right w:val="none" w:sz="0" w:space="0" w:color="auto"/>
      </w:divBdr>
    </w:div>
    <w:div w:id="642199242">
      <w:bodyDiv w:val="1"/>
      <w:marLeft w:val="0"/>
      <w:marRight w:val="0"/>
      <w:marTop w:val="0"/>
      <w:marBottom w:val="0"/>
      <w:divBdr>
        <w:top w:val="none" w:sz="0" w:space="0" w:color="auto"/>
        <w:left w:val="none" w:sz="0" w:space="0" w:color="auto"/>
        <w:bottom w:val="none" w:sz="0" w:space="0" w:color="auto"/>
        <w:right w:val="none" w:sz="0" w:space="0" w:color="auto"/>
      </w:divBdr>
    </w:div>
    <w:div w:id="643697344">
      <w:bodyDiv w:val="1"/>
      <w:marLeft w:val="0"/>
      <w:marRight w:val="0"/>
      <w:marTop w:val="0"/>
      <w:marBottom w:val="0"/>
      <w:divBdr>
        <w:top w:val="none" w:sz="0" w:space="0" w:color="auto"/>
        <w:left w:val="none" w:sz="0" w:space="0" w:color="auto"/>
        <w:bottom w:val="none" w:sz="0" w:space="0" w:color="auto"/>
        <w:right w:val="none" w:sz="0" w:space="0" w:color="auto"/>
      </w:divBdr>
    </w:div>
    <w:div w:id="644504714">
      <w:bodyDiv w:val="1"/>
      <w:marLeft w:val="0"/>
      <w:marRight w:val="0"/>
      <w:marTop w:val="0"/>
      <w:marBottom w:val="0"/>
      <w:divBdr>
        <w:top w:val="none" w:sz="0" w:space="0" w:color="auto"/>
        <w:left w:val="none" w:sz="0" w:space="0" w:color="auto"/>
        <w:bottom w:val="none" w:sz="0" w:space="0" w:color="auto"/>
        <w:right w:val="none" w:sz="0" w:space="0" w:color="auto"/>
      </w:divBdr>
    </w:div>
    <w:div w:id="646861546">
      <w:bodyDiv w:val="1"/>
      <w:marLeft w:val="0"/>
      <w:marRight w:val="0"/>
      <w:marTop w:val="0"/>
      <w:marBottom w:val="0"/>
      <w:divBdr>
        <w:top w:val="none" w:sz="0" w:space="0" w:color="auto"/>
        <w:left w:val="none" w:sz="0" w:space="0" w:color="auto"/>
        <w:bottom w:val="none" w:sz="0" w:space="0" w:color="auto"/>
        <w:right w:val="none" w:sz="0" w:space="0" w:color="auto"/>
      </w:divBdr>
    </w:div>
    <w:div w:id="648561303">
      <w:bodyDiv w:val="1"/>
      <w:marLeft w:val="0"/>
      <w:marRight w:val="0"/>
      <w:marTop w:val="0"/>
      <w:marBottom w:val="0"/>
      <w:divBdr>
        <w:top w:val="none" w:sz="0" w:space="0" w:color="auto"/>
        <w:left w:val="none" w:sz="0" w:space="0" w:color="auto"/>
        <w:bottom w:val="none" w:sz="0" w:space="0" w:color="auto"/>
        <w:right w:val="none" w:sz="0" w:space="0" w:color="auto"/>
      </w:divBdr>
    </w:div>
    <w:div w:id="650595912">
      <w:bodyDiv w:val="1"/>
      <w:marLeft w:val="0"/>
      <w:marRight w:val="0"/>
      <w:marTop w:val="0"/>
      <w:marBottom w:val="0"/>
      <w:divBdr>
        <w:top w:val="none" w:sz="0" w:space="0" w:color="auto"/>
        <w:left w:val="none" w:sz="0" w:space="0" w:color="auto"/>
        <w:bottom w:val="none" w:sz="0" w:space="0" w:color="auto"/>
        <w:right w:val="none" w:sz="0" w:space="0" w:color="auto"/>
      </w:divBdr>
    </w:div>
    <w:div w:id="651906561">
      <w:bodyDiv w:val="1"/>
      <w:marLeft w:val="0"/>
      <w:marRight w:val="0"/>
      <w:marTop w:val="0"/>
      <w:marBottom w:val="0"/>
      <w:divBdr>
        <w:top w:val="none" w:sz="0" w:space="0" w:color="auto"/>
        <w:left w:val="none" w:sz="0" w:space="0" w:color="auto"/>
        <w:bottom w:val="none" w:sz="0" w:space="0" w:color="auto"/>
        <w:right w:val="none" w:sz="0" w:space="0" w:color="auto"/>
      </w:divBdr>
    </w:div>
    <w:div w:id="652872394">
      <w:bodyDiv w:val="1"/>
      <w:marLeft w:val="0"/>
      <w:marRight w:val="0"/>
      <w:marTop w:val="0"/>
      <w:marBottom w:val="0"/>
      <w:divBdr>
        <w:top w:val="none" w:sz="0" w:space="0" w:color="auto"/>
        <w:left w:val="none" w:sz="0" w:space="0" w:color="auto"/>
        <w:bottom w:val="none" w:sz="0" w:space="0" w:color="auto"/>
        <w:right w:val="none" w:sz="0" w:space="0" w:color="auto"/>
      </w:divBdr>
    </w:div>
    <w:div w:id="653027157">
      <w:bodyDiv w:val="1"/>
      <w:marLeft w:val="0"/>
      <w:marRight w:val="0"/>
      <w:marTop w:val="0"/>
      <w:marBottom w:val="0"/>
      <w:divBdr>
        <w:top w:val="none" w:sz="0" w:space="0" w:color="auto"/>
        <w:left w:val="none" w:sz="0" w:space="0" w:color="auto"/>
        <w:bottom w:val="none" w:sz="0" w:space="0" w:color="auto"/>
        <w:right w:val="none" w:sz="0" w:space="0" w:color="auto"/>
      </w:divBdr>
    </w:div>
    <w:div w:id="653143736">
      <w:bodyDiv w:val="1"/>
      <w:marLeft w:val="0"/>
      <w:marRight w:val="0"/>
      <w:marTop w:val="0"/>
      <w:marBottom w:val="0"/>
      <w:divBdr>
        <w:top w:val="none" w:sz="0" w:space="0" w:color="auto"/>
        <w:left w:val="none" w:sz="0" w:space="0" w:color="auto"/>
        <w:bottom w:val="none" w:sz="0" w:space="0" w:color="auto"/>
        <w:right w:val="none" w:sz="0" w:space="0" w:color="auto"/>
      </w:divBdr>
    </w:div>
    <w:div w:id="653409991">
      <w:bodyDiv w:val="1"/>
      <w:marLeft w:val="0"/>
      <w:marRight w:val="0"/>
      <w:marTop w:val="0"/>
      <w:marBottom w:val="0"/>
      <w:divBdr>
        <w:top w:val="none" w:sz="0" w:space="0" w:color="auto"/>
        <w:left w:val="none" w:sz="0" w:space="0" w:color="auto"/>
        <w:bottom w:val="none" w:sz="0" w:space="0" w:color="auto"/>
        <w:right w:val="none" w:sz="0" w:space="0" w:color="auto"/>
      </w:divBdr>
    </w:div>
    <w:div w:id="657420837">
      <w:bodyDiv w:val="1"/>
      <w:marLeft w:val="0"/>
      <w:marRight w:val="0"/>
      <w:marTop w:val="0"/>
      <w:marBottom w:val="0"/>
      <w:divBdr>
        <w:top w:val="none" w:sz="0" w:space="0" w:color="auto"/>
        <w:left w:val="none" w:sz="0" w:space="0" w:color="auto"/>
        <w:bottom w:val="none" w:sz="0" w:space="0" w:color="auto"/>
        <w:right w:val="none" w:sz="0" w:space="0" w:color="auto"/>
      </w:divBdr>
    </w:div>
    <w:div w:id="658584804">
      <w:bodyDiv w:val="1"/>
      <w:marLeft w:val="0"/>
      <w:marRight w:val="0"/>
      <w:marTop w:val="0"/>
      <w:marBottom w:val="0"/>
      <w:divBdr>
        <w:top w:val="none" w:sz="0" w:space="0" w:color="auto"/>
        <w:left w:val="none" w:sz="0" w:space="0" w:color="auto"/>
        <w:bottom w:val="none" w:sz="0" w:space="0" w:color="auto"/>
        <w:right w:val="none" w:sz="0" w:space="0" w:color="auto"/>
      </w:divBdr>
    </w:div>
    <w:div w:id="659045070">
      <w:bodyDiv w:val="1"/>
      <w:marLeft w:val="0"/>
      <w:marRight w:val="0"/>
      <w:marTop w:val="0"/>
      <w:marBottom w:val="0"/>
      <w:divBdr>
        <w:top w:val="none" w:sz="0" w:space="0" w:color="auto"/>
        <w:left w:val="none" w:sz="0" w:space="0" w:color="auto"/>
        <w:bottom w:val="none" w:sz="0" w:space="0" w:color="auto"/>
        <w:right w:val="none" w:sz="0" w:space="0" w:color="auto"/>
      </w:divBdr>
    </w:div>
    <w:div w:id="659625794">
      <w:bodyDiv w:val="1"/>
      <w:marLeft w:val="0"/>
      <w:marRight w:val="0"/>
      <w:marTop w:val="0"/>
      <w:marBottom w:val="0"/>
      <w:divBdr>
        <w:top w:val="none" w:sz="0" w:space="0" w:color="auto"/>
        <w:left w:val="none" w:sz="0" w:space="0" w:color="auto"/>
        <w:bottom w:val="none" w:sz="0" w:space="0" w:color="auto"/>
        <w:right w:val="none" w:sz="0" w:space="0" w:color="auto"/>
      </w:divBdr>
    </w:div>
    <w:div w:id="660813569">
      <w:bodyDiv w:val="1"/>
      <w:marLeft w:val="0"/>
      <w:marRight w:val="0"/>
      <w:marTop w:val="0"/>
      <w:marBottom w:val="0"/>
      <w:divBdr>
        <w:top w:val="none" w:sz="0" w:space="0" w:color="auto"/>
        <w:left w:val="none" w:sz="0" w:space="0" w:color="auto"/>
        <w:bottom w:val="none" w:sz="0" w:space="0" w:color="auto"/>
        <w:right w:val="none" w:sz="0" w:space="0" w:color="auto"/>
      </w:divBdr>
    </w:div>
    <w:div w:id="663362416">
      <w:bodyDiv w:val="1"/>
      <w:marLeft w:val="0"/>
      <w:marRight w:val="0"/>
      <w:marTop w:val="0"/>
      <w:marBottom w:val="0"/>
      <w:divBdr>
        <w:top w:val="none" w:sz="0" w:space="0" w:color="auto"/>
        <w:left w:val="none" w:sz="0" w:space="0" w:color="auto"/>
        <w:bottom w:val="none" w:sz="0" w:space="0" w:color="auto"/>
        <w:right w:val="none" w:sz="0" w:space="0" w:color="auto"/>
      </w:divBdr>
    </w:div>
    <w:div w:id="664430781">
      <w:bodyDiv w:val="1"/>
      <w:marLeft w:val="0"/>
      <w:marRight w:val="0"/>
      <w:marTop w:val="0"/>
      <w:marBottom w:val="0"/>
      <w:divBdr>
        <w:top w:val="none" w:sz="0" w:space="0" w:color="auto"/>
        <w:left w:val="none" w:sz="0" w:space="0" w:color="auto"/>
        <w:bottom w:val="none" w:sz="0" w:space="0" w:color="auto"/>
        <w:right w:val="none" w:sz="0" w:space="0" w:color="auto"/>
      </w:divBdr>
    </w:div>
    <w:div w:id="665280584">
      <w:bodyDiv w:val="1"/>
      <w:marLeft w:val="0"/>
      <w:marRight w:val="0"/>
      <w:marTop w:val="0"/>
      <w:marBottom w:val="0"/>
      <w:divBdr>
        <w:top w:val="none" w:sz="0" w:space="0" w:color="auto"/>
        <w:left w:val="none" w:sz="0" w:space="0" w:color="auto"/>
        <w:bottom w:val="none" w:sz="0" w:space="0" w:color="auto"/>
        <w:right w:val="none" w:sz="0" w:space="0" w:color="auto"/>
      </w:divBdr>
    </w:div>
    <w:div w:id="665672176">
      <w:bodyDiv w:val="1"/>
      <w:marLeft w:val="0"/>
      <w:marRight w:val="0"/>
      <w:marTop w:val="0"/>
      <w:marBottom w:val="0"/>
      <w:divBdr>
        <w:top w:val="none" w:sz="0" w:space="0" w:color="auto"/>
        <w:left w:val="none" w:sz="0" w:space="0" w:color="auto"/>
        <w:bottom w:val="none" w:sz="0" w:space="0" w:color="auto"/>
        <w:right w:val="none" w:sz="0" w:space="0" w:color="auto"/>
      </w:divBdr>
    </w:div>
    <w:div w:id="668561828">
      <w:bodyDiv w:val="1"/>
      <w:marLeft w:val="0"/>
      <w:marRight w:val="0"/>
      <w:marTop w:val="0"/>
      <w:marBottom w:val="0"/>
      <w:divBdr>
        <w:top w:val="none" w:sz="0" w:space="0" w:color="auto"/>
        <w:left w:val="none" w:sz="0" w:space="0" w:color="auto"/>
        <w:bottom w:val="none" w:sz="0" w:space="0" w:color="auto"/>
        <w:right w:val="none" w:sz="0" w:space="0" w:color="auto"/>
      </w:divBdr>
    </w:div>
    <w:div w:id="669597950">
      <w:bodyDiv w:val="1"/>
      <w:marLeft w:val="0"/>
      <w:marRight w:val="0"/>
      <w:marTop w:val="0"/>
      <w:marBottom w:val="0"/>
      <w:divBdr>
        <w:top w:val="none" w:sz="0" w:space="0" w:color="auto"/>
        <w:left w:val="none" w:sz="0" w:space="0" w:color="auto"/>
        <w:bottom w:val="none" w:sz="0" w:space="0" w:color="auto"/>
        <w:right w:val="none" w:sz="0" w:space="0" w:color="auto"/>
      </w:divBdr>
    </w:div>
    <w:div w:id="670255598">
      <w:bodyDiv w:val="1"/>
      <w:marLeft w:val="0"/>
      <w:marRight w:val="0"/>
      <w:marTop w:val="0"/>
      <w:marBottom w:val="0"/>
      <w:divBdr>
        <w:top w:val="none" w:sz="0" w:space="0" w:color="auto"/>
        <w:left w:val="none" w:sz="0" w:space="0" w:color="auto"/>
        <w:bottom w:val="none" w:sz="0" w:space="0" w:color="auto"/>
        <w:right w:val="none" w:sz="0" w:space="0" w:color="auto"/>
      </w:divBdr>
    </w:div>
    <w:div w:id="671179172">
      <w:bodyDiv w:val="1"/>
      <w:marLeft w:val="0"/>
      <w:marRight w:val="0"/>
      <w:marTop w:val="0"/>
      <w:marBottom w:val="0"/>
      <w:divBdr>
        <w:top w:val="none" w:sz="0" w:space="0" w:color="auto"/>
        <w:left w:val="none" w:sz="0" w:space="0" w:color="auto"/>
        <w:bottom w:val="none" w:sz="0" w:space="0" w:color="auto"/>
        <w:right w:val="none" w:sz="0" w:space="0" w:color="auto"/>
      </w:divBdr>
    </w:div>
    <w:div w:id="672998734">
      <w:bodyDiv w:val="1"/>
      <w:marLeft w:val="0"/>
      <w:marRight w:val="0"/>
      <w:marTop w:val="0"/>
      <w:marBottom w:val="0"/>
      <w:divBdr>
        <w:top w:val="none" w:sz="0" w:space="0" w:color="auto"/>
        <w:left w:val="none" w:sz="0" w:space="0" w:color="auto"/>
        <w:bottom w:val="none" w:sz="0" w:space="0" w:color="auto"/>
        <w:right w:val="none" w:sz="0" w:space="0" w:color="auto"/>
      </w:divBdr>
    </w:div>
    <w:div w:id="673996507">
      <w:bodyDiv w:val="1"/>
      <w:marLeft w:val="0"/>
      <w:marRight w:val="0"/>
      <w:marTop w:val="0"/>
      <w:marBottom w:val="0"/>
      <w:divBdr>
        <w:top w:val="none" w:sz="0" w:space="0" w:color="auto"/>
        <w:left w:val="none" w:sz="0" w:space="0" w:color="auto"/>
        <w:bottom w:val="none" w:sz="0" w:space="0" w:color="auto"/>
        <w:right w:val="none" w:sz="0" w:space="0" w:color="auto"/>
      </w:divBdr>
    </w:div>
    <w:div w:id="675503384">
      <w:bodyDiv w:val="1"/>
      <w:marLeft w:val="0"/>
      <w:marRight w:val="0"/>
      <w:marTop w:val="0"/>
      <w:marBottom w:val="0"/>
      <w:divBdr>
        <w:top w:val="none" w:sz="0" w:space="0" w:color="auto"/>
        <w:left w:val="none" w:sz="0" w:space="0" w:color="auto"/>
        <w:bottom w:val="none" w:sz="0" w:space="0" w:color="auto"/>
        <w:right w:val="none" w:sz="0" w:space="0" w:color="auto"/>
      </w:divBdr>
    </w:div>
    <w:div w:id="676662111">
      <w:bodyDiv w:val="1"/>
      <w:marLeft w:val="0"/>
      <w:marRight w:val="0"/>
      <w:marTop w:val="0"/>
      <w:marBottom w:val="0"/>
      <w:divBdr>
        <w:top w:val="none" w:sz="0" w:space="0" w:color="auto"/>
        <w:left w:val="none" w:sz="0" w:space="0" w:color="auto"/>
        <w:bottom w:val="none" w:sz="0" w:space="0" w:color="auto"/>
        <w:right w:val="none" w:sz="0" w:space="0" w:color="auto"/>
      </w:divBdr>
    </w:div>
    <w:div w:id="677344051">
      <w:bodyDiv w:val="1"/>
      <w:marLeft w:val="0"/>
      <w:marRight w:val="0"/>
      <w:marTop w:val="0"/>
      <w:marBottom w:val="0"/>
      <w:divBdr>
        <w:top w:val="none" w:sz="0" w:space="0" w:color="auto"/>
        <w:left w:val="none" w:sz="0" w:space="0" w:color="auto"/>
        <w:bottom w:val="none" w:sz="0" w:space="0" w:color="auto"/>
        <w:right w:val="none" w:sz="0" w:space="0" w:color="auto"/>
      </w:divBdr>
    </w:div>
    <w:div w:id="678505773">
      <w:bodyDiv w:val="1"/>
      <w:marLeft w:val="0"/>
      <w:marRight w:val="0"/>
      <w:marTop w:val="0"/>
      <w:marBottom w:val="0"/>
      <w:divBdr>
        <w:top w:val="none" w:sz="0" w:space="0" w:color="auto"/>
        <w:left w:val="none" w:sz="0" w:space="0" w:color="auto"/>
        <w:bottom w:val="none" w:sz="0" w:space="0" w:color="auto"/>
        <w:right w:val="none" w:sz="0" w:space="0" w:color="auto"/>
      </w:divBdr>
    </w:div>
    <w:div w:id="680476017">
      <w:bodyDiv w:val="1"/>
      <w:marLeft w:val="0"/>
      <w:marRight w:val="0"/>
      <w:marTop w:val="0"/>
      <w:marBottom w:val="0"/>
      <w:divBdr>
        <w:top w:val="none" w:sz="0" w:space="0" w:color="auto"/>
        <w:left w:val="none" w:sz="0" w:space="0" w:color="auto"/>
        <w:bottom w:val="none" w:sz="0" w:space="0" w:color="auto"/>
        <w:right w:val="none" w:sz="0" w:space="0" w:color="auto"/>
      </w:divBdr>
    </w:div>
    <w:div w:id="681276785">
      <w:bodyDiv w:val="1"/>
      <w:marLeft w:val="0"/>
      <w:marRight w:val="0"/>
      <w:marTop w:val="0"/>
      <w:marBottom w:val="0"/>
      <w:divBdr>
        <w:top w:val="none" w:sz="0" w:space="0" w:color="auto"/>
        <w:left w:val="none" w:sz="0" w:space="0" w:color="auto"/>
        <w:bottom w:val="none" w:sz="0" w:space="0" w:color="auto"/>
        <w:right w:val="none" w:sz="0" w:space="0" w:color="auto"/>
      </w:divBdr>
    </w:div>
    <w:div w:id="681784114">
      <w:bodyDiv w:val="1"/>
      <w:marLeft w:val="0"/>
      <w:marRight w:val="0"/>
      <w:marTop w:val="0"/>
      <w:marBottom w:val="0"/>
      <w:divBdr>
        <w:top w:val="none" w:sz="0" w:space="0" w:color="auto"/>
        <w:left w:val="none" w:sz="0" w:space="0" w:color="auto"/>
        <w:bottom w:val="none" w:sz="0" w:space="0" w:color="auto"/>
        <w:right w:val="none" w:sz="0" w:space="0" w:color="auto"/>
      </w:divBdr>
    </w:div>
    <w:div w:id="683943188">
      <w:bodyDiv w:val="1"/>
      <w:marLeft w:val="0"/>
      <w:marRight w:val="0"/>
      <w:marTop w:val="0"/>
      <w:marBottom w:val="0"/>
      <w:divBdr>
        <w:top w:val="none" w:sz="0" w:space="0" w:color="auto"/>
        <w:left w:val="none" w:sz="0" w:space="0" w:color="auto"/>
        <w:bottom w:val="none" w:sz="0" w:space="0" w:color="auto"/>
        <w:right w:val="none" w:sz="0" w:space="0" w:color="auto"/>
      </w:divBdr>
    </w:div>
    <w:div w:id="684602004">
      <w:bodyDiv w:val="1"/>
      <w:marLeft w:val="0"/>
      <w:marRight w:val="0"/>
      <w:marTop w:val="0"/>
      <w:marBottom w:val="0"/>
      <w:divBdr>
        <w:top w:val="none" w:sz="0" w:space="0" w:color="auto"/>
        <w:left w:val="none" w:sz="0" w:space="0" w:color="auto"/>
        <w:bottom w:val="none" w:sz="0" w:space="0" w:color="auto"/>
        <w:right w:val="none" w:sz="0" w:space="0" w:color="auto"/>
      </w:divBdr>
    </w:div>
    <w:div w:id="685597862">
      <w:bodyDiv w:val="1"/>
      <w:marLeft w:val="0"/>
      <w:marRight w:val="0"/>
      <w:marTop w:val="0"/>
      <w:marBottom w:val="0"/>
      <w:divBdr>
        <w:top w:val="none" w:sz="0" w:space="0" w:color="auto"/>
        <w:left w:val="none" w:sz="0" w:space="0" w:color="auto"/>
        <w:bottom w:val="none" w:sz="0" w:space="0" w:color="auto"/>
        <w:right w:val="none" w:sz="0" w:space="0" w:color="auto"/>
      </w:divBdr>
    </w:div>
    <w:div w:id="686172950">
      <w:bodyDiv w:val="1"/>
      <w:marLeft w:val="0"/>
      <w:marRight w:val="0"/>
      <w:marTop w:val="0"/>
      <w:marBottom w:val="0"/>
      <w:divBdr>
        <w:top w:val="none" w:sz="0" w:space="0" w:color="auto"/>
        <w:left w:val="none" w:sz="0" w:space="0" w:color="auto"/>
        <w:bottom w:val="none" w:sz="0" w:space="0" w:color="auto"/>
        <w:right w:val="none" w:sz="0" w:space="0" w:color="auto"/>
      </w:divBdr>
    </w:div>
    <w:div w:id="687633509">
      <w:bodyDiv w:val="1"/>
      <w:marLeft w:val="0"/>
      <w:marRight w:val="0"/>
      <w:marTop w:val="0"/>
      <w:marBottom w:val="0"/>
      <w:divBdr>
        <w:top w:val="none" w:sz="0" w:space="0" w:color="auto"/>
        <w:left w:val="none" w:sz="0" w:space="0" w:color="auto"/>
        <w:bottom w:val="none" w:sz="0" w:space="0" w:color="auto"/>
        <w:right w:val="none" w:sz="0" w:space="0" w:color="auto"/>
      </w:divBdr>
    </w:div>
    <w:div w:id="688409009">
      <w:bodyDiv w:val="1"/>
      <w:marLeft w:val="0"/>
      <w:marRight w:val="0"/>
      <w:marTop w:val="0"/>
      <w:marBottom w:val="0"/>
      <w:divBdr>
        <w:top w:val="none" w:sz="0" w:space="0" w:color="auto"/>
        <w:left w:val="none" w:sz="0" w:space="0" w:color="auto"/>
        <w:bottom w:val="none" w:sz="0" w:space="0" w:color="auto"/>
        <w:right w:val="none" w:sz="0" w:space="0" w:color="auto"/>
      </w:divBdr>
    </w:div>
    <w:div w:id="688601732">
      <w:bodyDiv w:val="1"/>
      <w:marLeft w:val="0"/>
      <w:marRight w:val="0"/>
      <w:marTop w:val="0"/>
      <w:marBottom w:val="0"/>
      <w:divBdr>
        <w:top w:val="none" w:sz="0" w:space="0" w:color="auto"/>
        <w:left w:val="none" w:sz="0" w:space="0" w:color="auto"/>
        <w:bottom w:val="none" w:sz="0" w:space="0" w:color="auto"/>
        <w:right w:val="none" w:sz="0" w:space="0" w:color="auto"/>
      </w:divBdr>
    </w:div>
    <w:div w:id="688801101">
      <w:bodyDiv w:val="1"/>
      <w:marLeft w:val="0"/>
      <w:marRight w:val="0"/>
      <w:marTop w:val="0"/>
      <w:marBottom w:val="0"/>
      <w:divBdr>
        <w:top w:val="none" w:sz="0" w:space="0" w:color="auto"/>
        <w:left w:val="none" w:sz="0" w:space="0" w:color="auto"/>
        <w:bottom w:val="none" w:sz="0" w:space="0" w:color="auto"/>
        <w:right w:val="none" w:sz="0" w:space="0" w:color="auto"/>
      </w:divBdr>
    </w:div>
    <w:div w:id="689571669">
      <w:bodyDiv w:val="1"/>
      <w:marLeft w:val="0"/>
      <w:marRight w:val="0"/>
      <w:marTop w:val="0"/>
      <w:marBottom w:val="0"/>
      <w:divBdr>
        <w:top w:val="none" w:sz="0" w:space="0" w:color="auto"/>
        <w:left w:val="none" w:sz="0" w:space="0" w:color="auto"/>
        <w:bottom w:val="none" w:sz="0" w:space="0" w:color="auto"/>
        <w:right w:val="none" w:sz="0" w:space="0" w:color="auto"/>
      </w:divBdr>
    </w:div>
    <w:div w:id="690111547">
      <w:bodyDiv w:val="1"/>
      <w:marLeft w:val="0"/>
      <w:marRight w:val="0"/>
      <w:marTop w:val="0"/>
      <w:marBottom w:val="0"/>
      <w:divBdr>
        <w:top w:val="none" w:sz="0" w:space="0" w:color="auto"/>
        <w:left w:val="none" w:sz="0" w:space="0" w:color="auto"/>
        <w:bottom w:val="none" w:sz="0" w:space="0" w:color="auto"/>
        <w:right w:val="none" w:sz="0" w:space="0" w:color="auto"/>
      </w:divBdr>
    </w:div>
    <w:div w:id="691151746">
      <w:bodyDiv w:val="1"/>
      <w:marLeft w:val="0"/>
      <w:marRight w:val="0"/>
      <w:marTop w:val="0"/>
      <w:marBottom w:val="0"/>
      <w:divBdr>
        <w:top w:val="none" w:sz="0" w:space="0" w:color="auto"/>
        <w:left w:val="none" w:sz="0" w:space="0" w:color="auto"/>
        <w:bottom w:val="none" w:sz="0" w:space="0" w:color="auto"/>
        <w:right w:val="none" w:sz="0" w:space="0" w:color="auto"/>
      </w:divBdr>
    </w:div>
    <w:div w:id="691951508">
      <w:bodyDiv w:val="1"/>
      <w:marLeft w:val="0"/>
      <w:marRight w:val="0"/>
      <w:marTop w:val="0"/>
      <w:marBottom w:val="0"/>
      <w:divBdr>
        <w:top w:val="none" w:sz="0" w:space="0" w:color="auto"/>
        <w:left w:val="none" w:sz="0" w:space="0" w:color="auto"/>
        <w:bottom w:val="none" w:sz="0" w:space="0" w:color="auto"/>
        <w:right w:val="none" w:sz="0" w:space="0" w:color="auto"/>
      </w:divBdr>
    </w:div>
    <w:div w:id="692338109">
      <w:bodyDiv w:val="1"/>
      <w:marLeft w:val="0"/>
      <w:marRight w:val="0"/>
      <w:marTop w:val="0"/>
      <w:marBottom w:val="0"/>
      <w:divBdr>
        <w:top w:val="none" w:sz="0" w:space="0" w:color="auto"/>
        <w:left w:val="none" w:sz="0" w:space="0" w:color="auto"/>
        <w:bottom w:val="none" w:sz="0" w:space="0" w:color="auto"/>
        <w:right w:val="none" w:sz="0" w:space="0" w:color="auto"/>
      </w:divBdr>
    </w:div>
    <w:div w:id="694303867">
      <w:bodyDiv w:val="1"/>
      <w:marLeft w:val="0"/>
      <w:marRight w:val="0"/>
      <w:marTop w:val="0"/>
      <w:marBottom w:val="0"/>
      <w:divBdr>
        <w:top w:val="none" w:sz="0" w:space="0" w:color="auto"/>
        <w:left w:val="none" w:sz="0" w:space="0" w:color="auto"/>
        <w:bottom w:val="none" w:sz="0" w:space="0" w:color="auto"/>
        <w:right w:val="none" w:sz="0" w:space="0" w:color="auto"/>
      </w:divBdr>
    </w:div>
    <w:div w:id="695930076">
      <w:bodyDiv w:val="1"/>
      <w:marLeft w:val="0"/>
      <w:marRight w:val="0"/>
      <w:marTop w:val="0"/>
      <w:marBottom w:val="0"/>
      <w:divBdr>
        <w:top w:val="none" w:sz="0" w:space="0" w:color="auto"/>
        <w:left w:val="none" w:sz="0" w:space="0" w:color="auto"/>
        <w:bottom w:val="none" w:sz="0" w:space="0" w:color="auto"/>
        <w:right w:val="none" w:sz="0" w:space="0" w:color="auto"/>
      </w:divBdr>
    </w:div>
    <w:div w:id="701638009">
      <w:bodyDiv w:val="1"/>
      <w:marLeft w:val="0"/>
      <w:marRight w:val="0"/>
      <w:marTop w:val="0"/>
      <w:marBottom w:val="0"/>
      <w:divBdr>
        <w:top w:val="none" w:sz="0" w:space="0" w:color="auto"/>
        <w:left w:val="none" w:sz="0" w:space="0" w:color="auto"/>
        <w:bottom w:val="none" w:sz="0" w:space="0" w:color="auto"/>
        <w:right w:val="none" w:sz="0" w:space="0" w:color="auto"/>
      </w:divBdr>
    </w:div>
    <w:div w:id="702362534">
      <w:bodyDiv w:val="1"/>
      <w:marLeft w:val="0"/>
      <w:marRight w:val="0"/>
      <w:marTop w:val="0"/>
      <w:marBottom w:val="0"/>
      <w:divBdr>
        <w:top w:val="none" w:sz="0" w:space="0" w:color="auto"/>
        <w:left w:val="none" w:sz="0" w:space="0" w:color="auto"/>
        <w:bottom w:val="none" w:sz="0" w:space="0" w:color="auto"/>
        <w:right w:val="none" w:sz="0" w:space="0" w:color="auto"/>
      </w:divBdr>
    </w:div>
    <w:div w:id="703092257">
      <w:bodyDiv w:val="1"/>
      <w:marLeft w:val="0"/>
      <w:marRight w:val="0"/>
      <w:marTop w:val="0"/>
      <w:marBottom w:val="0"/>
      <w:divBdr>
        <w:top w:val="none" w:sz="0" w:space="0" w:color="auto"/>
        <w:left w:val="none" w:sz="0" w:space="0" w:color="auto"/>
        <w:bottom w:val="none" w:sz="0" w:space="0" w:color="auto"/>
        <w:right w:val="none" w:sz="0" w:space="0" w:color="auto"/>
      </w:divBdr>
    </w:div>
    <w:div w:id="703601353">
      <w:bodyDiv w:val="1"/>
      <w:marLeft w:val="0"/>
      <w:marRight w:val="0"/>
      <w:marTop w:val="0"/>
      <w:marBottom w:val="0"/>
      <w:divBdr>
        <w:top w:val="none" w:sz="0" w:space="0" w:color="auto"/>
        <w:left w:val="none" w:sz="0" w:space="0" w:color="auto"/>
        <w:bottom w:val="none" w:sz="0" w:space="0" w:color="auto"/>
        <w:right w:val="none" w:sz="0" w:space="0" w:color="auto"/>
      </w:divBdr>
    </w:div>
    <w:div w:id="703822463">
      <w:bodyDiv w:val="1"/>
      <w:marLeft w:val="0"/>
      <w:marRight w:val="0"/>
      <w:marTop w:val="0"/>
      <w:marBottom w:val="0"/>
      <w:divBdr>
        <w:top w:val="none" w:sz="0" w:space="0" w:color="auto"/>
        <w:left w:val="none" w:sz="0" w:space="0" w:color="auto"/>
        <w:bottom w:val="none" w:sz="0" w:space="0" w:color="auto"/>
        <w:right w:val="none" w:sz="0" w:space="0" w:color="auto"/>
      </w:divBdr>
    </w:div>
    <w:div w:id="706024786">
      <w:bodyDiv w:val="1"/>
      <w:marLeft w:val="0"/>
      <w:marRight w:val="0"/>
      <w:marTop w:val="0"/>
      <w:marBottom w:val="0"/>
      <w:divBdr>
        <w:top w:val="none" w:sz="0" w:space="0" w:color="auto"/>
        <w:left w:val="none" w:sz="0" w:space="0" w:color="auto"/>
        <w:bottom w:val="none" w:sz="0" w:space="0" w:color="auto"/>
        <w:right w:val="none" w:sz="0" w:space="0" w:color="auto"/>
      </w:divBdr>
    </w:div>
    <w:div w:id="706640277">
      <w:bodyDiv w:val="1"/>
      <w:marLeft w:val="0"/>
      <w:marRight w:val="0"/>
      <w:marTop w:val="0"/>
      <w:marBottom w:val="0"/>
      <w:divBdr>
        <w:top w:val="none" w:sz="0" w:space="0" w:color="auto"/>
        <w:left w:val="none" w:sz="0" w:space="0" w:color="auto"/>
        <w:bottom w:val="none" w:sz="0" w:space="0" w:color="auto"/>
        <w:right w:val="none" w:sz="0" w:space="0" w:color="auto"/>
      </w:divBdr>
    </w:div>
    <w:div w:id="707216209">
      <w:bodyDiv w:val="1"/>
      <w:marLeft w:val="0"/>
      <w:marRight w:val="0"/>
      <w:marTop w:val="0"/>
      <w:marBottom w:val="0"/>
      <w:divBdr>
        <w:top w:val="none" w:sz="0" w:space="0" w:color="auto"/>
        <w:left w:val="none" w:sz="0" w:space="0" w:color="auto"/>
        <w:bottom w:val="none" w:sz="0" w:space="0" w:color="auto"/>
        <w:right w:val="none" w:sz="0" w:space="0" w:color="auto"/>
      </w:divBdr>
    </w:div>
    <w:div w:id="711927976">
      <w:bodyDiv w:val="1"/>
      <w:marLeft w:val="0"/>
      <w:marRight w:val="0"/>
      <w:marTop w:val="0"/>
      <w:marBottom w:val="0"/>
      <w:divBdr>
        <w:top w:val="none" w:sz="0" w:space="0" w:color="auto"/>
        <w:left w:val="none" w:sz="0" w:space="0" w:color="auto"/>
        <w:bottom w:val="none" w:sz="0" w:space="0" w:color="auto"/>
        <w:right w:val="none" w:sz="0" w:space="0" w:color="auto"/>
      </w:divBdr>
    </w:div>
    <w:div w:id="712970651">
      <w:bodyDiv w:val="1"/>
      <w:marLeft w:val="0"/>
      <w:marRight w:val="0"/>
      <w:marTop w:val="0"/>
      <w:marBottom w:val="0"/>
      <w:divBdr>
        <w:top w:val="none" w:sz="0" w:space="0" w:color="auto"/>
        <w:left w:val="none" w:sz="0" w:space="0" w:color="auto"/>
        <w:bottom w:val="none" w:sz="0" w:space="0" w:color="auto"/>
        <w:right w:val="none" w:sz="0" w:space="0" w:color="auto"/>
      </w:divBdr>
    </w:div>
    <w:div w:id="713580503">
      <w:bodyDiv w:val="1"/>
      <w:marLeft w:val="0"/>
      <w:marRight w:val="0"/>
      <w:marTop w:val="0"/>
      <w:marBottom w:val="0"/>
      <w:divBdr>
        <w:top w:val="none" w:sz="0" w:space="0" w:color="auto"/>
        <w:left w:val="none" w:sz="0" w:space="0" w:color="auto"/>
        <w:bottom w:val="none" w:sz="0" w:space="0" w:color="auto"/>
        <w:right w:val="none" w:sz="0" w:space="0" w:color="auto"/>
      </w:divBdr>
    </w:div>
    <w:div w:id="714818235">
      <w:bodyDiv w:val="1"/>
      <w:marLeft w:val="0"/>
      <w:marRight w:val="0"/>
      <w:marTop w:val="0"/>
      <w:marBottom w:val="0"/>
      <w:divBdr>
        <w:top w:val="none" w:sz="0" w:space="0" w:color="auto"/>
        <w:left w:val="none" w:sz="0" w:space="0" w:color="auto"/>
        <w:bottom w:val="none" w:sz="0" w:space="0" w:color="auto"/>
        <w:right w:val="none" w:sz="0" w:space="0" w:color="auto"/>
      </w:divBdr>
    </w:div>
    <w:div w:id="715392709">
      <w:bodyDiv w:val="1"/>
      <w:marLeft w:val="0"/>
      <w:marRight w:val="0"/>
      <w:marTop w:val="0"/>
      <w:marBottom w:val="0"/>
      <w:divBdr>
        <w:top w:val="none" w:sz="0" w:space="0" w:color="auto"/>
        <w:left w:val="none" w:sz="0" w:space="0" w:color="auto"/>
        <w:bottom w:val="none" w:sz="0" w:space="0" w:color="auto"/>
        <w:right w:val="none" w:sz="0" w:space="0" w:color="auto"/>
      </w:divBdr>
    </w:div>
    <w:div w:id="715784929">
      <w:bodyDiv w:val="1"/>
      <w:marLeft w:val="0"/>
      <w:marRight w:val="0"/>
      <w:marTop w:val="0"/>
      <w:marBottom w:val="0"/>
      <w:divBdr>
        <w:top w:val="none" w:sz="0" w:space="0" w:color="auto"/>
        <w:left w:val="none" w:sz="0" w:space="0" w:color="auto"/>
        <w:bottom w:val="none" w:sz="0" w:space="0" w:color="auto"/>
        <w:right w:val="none" w:sz="0" w:space="0" w:color="auto"/>
      </w:divBdr>
    </w:div>
    <w:div w:id="715930412">
      <w:bodyDiv w:val="1"/>
      <w:marLeft w:val="0"/>
      <w:marRight w:val="0"/>
      <w:marTop w:val="0"/>
      <w:marBottom w:val="0"/>
      <w:divBdr>
        <w:top w:val="none" w:sz="0" w:space="0" w:color="auto"/>
        <w:left w:val="none" w:sz="0" w:space="0" w:color="auto"/>
        <w:bottom w:val="none" w:sz="0" w:space="0" w:color="auto"/>
        <w:right w:val="none" w:sz="0" w:space="0" w:color="auto"/>
      </w:divBdr>
    </w:div>
    <w:div w:id="716664315">
      <w:bodyDiv w:val="1"/>
      <w:marLeft w:val="0"/>
      <w:marRight w:val="0"/>
      <w:marTop w:val="0"/>
      <w:marBottom w:val="0"/>
      <w:divBdr>
        <w:top w:val="none" w:sz="0" w:space="0" w:color="auto"/>
        <w:left w:val="none" w:sz="0" w:space="0" w:color="auto"/>
        <w:bottom w:val="none" w:sz="0" w:space="0" w:color="auto"/>
        <w:right w:val="none" w:sz="0" w:space="0" w:color="auto"/>
      </w:divBdr>
    </w:div>
    <w:div w:id="718090262">
      <w:bodyDiv w:val="1"/>
      <w:marLeft w:val="0"/>
      <w:marRight w:val="0"/>
      <w:marTop w:val="0"/>
      <w:marBottom w:val="0"/>
      <w:divBdr>
        <w:top w:val="none" w:sz="0" w:space="0" w:color="auto"/>
        <w:left w:val="none" w:sz="0" w:space="0" w:color="auto"/>
        <w:bottom w:val="none" w:sz="0" w:space="0" w:color="auto"/>
        <w:right w:val="none" w:sz="0" w:space="0" w:color="auto"/>
      </w:divBdr>
    </w:div>
    <w:div w:id="719597134">
      <w:bodyDiv w:val="1"/>
      <w:marLeft w:val="0"/>
      <w:marRight w:val="0"/>
      <w:marTop w:val="0"/>
      <w:marBottom w:val="0"/>
      <w:divBdr>
        <w:top w:val="none" w:sz="0" w:space="0" w:color="auto"/>
        <w:left w:val="none" w:sz="0" w:space="0" w:color="auto"/>
        <w:bottom w:val="none" w:sz="0" w:space="0" w:color="auto"/>
        <w:right w:val="none" w:sz="0" w:space="0" w:color="auto"/>
      </w:divBdr>
    </w:div>
    <w:div w:id="719665962">
      <w:bodyDiv w:val="1"/>
      <w:marLeft w:val="0"/>
      <w:marRight w:val="0"/>
      <w:marTop w:val="0"/>
      <w:marBottom w:val="0"/>
      <w:divBdr>
        <w:top w:val="none" w:sz="0" w:space="0" w:color="auto"/>
        <w:left w:val="none" w:sz="0" w:space="0" w:color="auto"/>
        <w:bottom w:val="none" w:sz="0" w:space="0" w:color="auto"/>
        <w:right w:val="none" w:sz="0" w:space="0" w:color="auto"/>
      </w:divBdr>
    </w:div>
    <w:div w:id="720861510">
      <w:bodyDiv w:val="1"/>
      <w:marLeft w:val="0"/>
      <w:marRight w:val="0"/>
      <w:marTop w:val="0"/>
      <w:marBottom w:val="0"/>
      <w:divBdr>
        <w:top w:val="none" w:sz="0" w:space="0" w:color="auto"/>
        <w:left w:val="none" w:sz="0" w:space="0" w:color="auto"/>
        <w:bottom w:val="none" w:sz="0" w:space="0" w:color="auto"/>
        <w:right w:val="none" w:sz="0" w:space="0" w:color="auto"/>
      </w:divBdr>
    </w:div>
    <w:div w:id="722488262">
      <w:bodyDiv w:val="1"/>
      <w:marLeft w:val="0"/>
      <w:marRight w:val="0"/>
      <w:marTop w:val="0"/>
      <w:marBottom w:val="0"/>
      <w:divBdr>
        <w:top w:val="none" w:sz="0" w:space="0" w:color="auto"/>
        <w:left w:val="none" w:sz="0" w:space="0" w:color="auto"/>
        <w:bottom w:val="none" w:sz="0" w:space="0" w:color="auto"/>
        <w:right w:val="none" w:sz="0" w:space="0" w:color="auto"/>
      </w:divBdr>
    </w:div>
    <w:div w:id="725835906">
      <w:bodyDiv w:val="1"/>
      <w:marLeft w:val="0"/>
      <w:marRight w:val="0"/>
      <w:marTop w:val="0"/>
      <w:marBottom w:val="0"/>
      <w:divBdr>
        <w:top w:val="none" w:sz="0" w:space="0" w:color="auto"/>
        <w:left w:val="none" w:sz="0" w:space="0" w:color="auto"/>
        <w:bottom w:val="none" w:sz="0" w:space="0" w:color="auto"/>
        <w:right w:val="none" w:sz="0" w:space="0" w:color="auto"/>
      </w:divBdr>
    </w:div>
    <w:div w:id="729621829">
      <w:bodyDiv w:val="1"/>
      <w:marLeft w:val="0"/>
      <w:marRight w:val="0"/>
      <w:marTop w:val="0"/>
      <w:marBottom w:val="0"/>
      <w:divBdr>
        <w:top w:val="none" w:sz="0" w:space="0" w:color="auto"/>
        <w:left w:val="none" w:sz="0" w:space="0" w:color="auto"/>
        <w:bottom w:val="none" w:sz="0" w:space="0" w:color="auto"/>
        <w:right w:val="none" w:sz="0" w:space="0" w:color="auto"/>
      </w:divBdr>
    </w:div>
    <w:div w:id="733159968">
      <w:bodyDiv w:val="1"/>
      <w:marLeft w:val="0"/>
      <w:marRight w:val="0"/>
      <w:marTop w:val="0"/>
      <w:marBottom w:val="0"/>
      <w:divBdr>
        <w:top w:val="none" w:sz="0" w:space="0" w:color="auto"/>
        <w:left w:val="none" w:sz="0" w:space="0" w:color="auto"/>
        <w:bottom w:val="none" w:sz="0" w:space="0" w:color="auto"/>
        <w:right w:val="none" w:sz="0" w:space="0" w:color="auto"/>
      </w:divBdr>
    </w:div>
    <w:div w:id="733239102">
      <w:bodyDiv w:val="1"/>
      <w:marLeft w:val="0"/>
      <w:marRight w:val="0"/>
      <w:marTop w:val="0"/>
      <w:marBottom w:val="0"/>
      <w:divBdr>
        <w:top w:val="none" w:sz="0" w:space="0" w:color="auto"/>
        <w:left w:val="none" w:sz="0" w:space="0" w:color="auto"/>
        <w:bottom w:val="none" w:sz="0" w:space="0" w:color="auto"/>
        <w:right w:val="none" w:sz="0" w:space="0" w:color="auto"/>
      </w:divBdr>
    </w:div>
    <w:div w:id="733970215">
      <w:bodyDiv w:val="1"/>
      <w:marLeft w:val="0"/>
      <w:marRight w:val="0"/>
      <w:marTop w:val="0"/>
      <w:marBottom w:val="0"/>
      <w:divBdr>
        <w:top w:val="none" w:sz="0" w:space="0" w:color="auto"/>
        <w:left w:val="none" w:sz="0" w:space="0" w:color="auto"/>
        <w:bottom w:val="none" w:sz="0" w:space="0" w:color="auto"/>
        <w:right w:val="none" w:sz="0" w:space="0" w:color="auto"/>
      </w:divBdr>
    </w:div>
    <w:div w:id="734284742">
      <w:bodyDiv w:val="1"/>
      <w:marLeft w:val="0"/>
      <w:marRight w:val="0"/>
      <w:marTop w:val="0"/>
      <w:marBottom w:val="0"/>
      <w:divBdr>
        <w:top w:val="none" w:sz="0" w:space="0" w:color="auto"/>
        <w:left w:val="none" w:sz="0" w:space="0" w:color="auto"/>
        <w:bottom w:val="none" w:sz="0" w:space="0" w:color="auto"/>
        <w:right w:val="none" w:sz="0" w:space="0" w:color="auto"/>
      </w:divBdr>
    </w:div>
    <w:div w:id="734356714">
      <w:bodyDiv w:val="1"/>
      <w:marLeft w:val="0"/>
      <w:marRight w:val="0"/>
      <w:marTop w:val="0"/>
      <w:marBottom w:val="0"/>
      <w:divBdr>
        <w:top w:val="none" w:sz="0" w:space="0" w:color="auto"/>
        <w:left w:val="none" w:sz="0" w:space="0" w:color="auto"/>
        <w:bottom w:val="none" w:sz="0" w:space="0" w:color="auto"/>
        <w:right w:val="none" w:sz="0" w:space="0" w:color="auto"/>
      </w:divBdr>
    </w:div>
    <w:div w:id="735014903">
      <w:bodyDiv w:val="1"/>
      <w:marLeft w:val="0"/>
      <w:marRight w:val="0"/>
      <w:marTop w:val="0"/>
      <w:marBottom w:val="0"/>
      <w:divBdr>
        <w:top w:val="none" w:sz="0" w:space="0" w:color="auto"/>
        <w:left w:val="none" w:sz="0" w:space="0" w:color="auto"/>
        <w:bottom w:val="none" w:sz="0" w:space="0" w:color="auto"/>
        <w:right w:val="none" w:sz="0" w:space="0" w:color="auto"/>
      </w:divBdr>
    </w:div>
    <w:div w:id="737247007">
      <w:bodyDiv w:val="1"/>
      <w:marLeft w:val="0"/>
      <w:marRight w:val="0"/>
      <w:marTop w:val="0"/>
      <w:marBottom w:val="0"/>
      <w:divBdr>
        <w:top w:val="none" w:sz="0" w:space="0" w:color="auto"/>
        <w:left w:val="none" w:sz="0" w:space="0" w:color="auto"/>
        <w:bottom w:val="none" w:sz="0" w:space="0" w:color="auto"/>
        <w:right w:val="none" w:sz="0" w:space="0" w:color="auto"/>
      </w:divBdr>
    </w:div>
    <w:div w:id="737478468">
      <w:bodyDiv w:val="1"/>
      <w:marLeft w:val="0"/>
      <w:marRight w:val="0"/>
      <w:marTop w:val="0"/>
      <w:marBottom w:val="0"/>
      <w:divBdr>
        <w:top w:val="none" w:sz="0" w:space="0" w:color="auto"/>
        <w:left w:val="none" w:sz="0" w:space="0" w:color="auto"/>
        <w:bottom w:val="none" w:sz="0" w:space="0" w:color="auto"/>
        <w:right w:val="none" w:sz="0" w:space="0" w:color="auto"/>
      </w:divBdr>
    </w:div>
    <w:div w:id="738014240">
      <w:bodyDiv w:val="1"/>
      <w:marLeft w:val="0"/>
      <w:marRight w:val="0"/>
      <w:marTop w:val="0"/>
      <w:marBottom w:val="0"/>
      <w:divBdr>
        <w:top w:val="none" w:sz="0" w:space="0" w:color="auto"/>
        <w:left w:val="none" w:sz="0" w:space="0" w:color="auto"/>
        <w:bottom w:val="none" w:sz="0" w:space="0" w:color="auto"/>
        <w:right w:val="none" w:sz="0" w:space="0" w:color="auto"/>
      </w:divBdr>
    </w:div>
    <w:div w:id="738213734">
      <w:bodyDiv w:val="1"/>
      <w:marLeft w:val="0"/>
      <w:marRight w:val="0"/>
      <w:marTop w:val="0"/>
      <w:marBottom w:val="0"/>
      <w:divBdr>
        <w:top w:val="none" w:sz="0" w:space="0" w:color="auto"/>
        <w:left w:val="none" w:sz="0" w:space="0" w:color="auto"/>
        <w:bottom w:val="none" w:sz="0" w:space="0" w:color="auto"/>
        <w:right w:val="none" w:sz="0" w:space="0" w:color="auto"/>
      </w:divBdr>
    </w:div>
    <w:div w:id="738283424">
      <w:bodyDiv w:val="1"/>
      <w:marLeft w:val="0"/>
      <w:marRight w:val="0"/>
      <w:marTop w:val="0"/>
      <w:marBottom w:val="0"/>
      <w:divBdr>
        <w:top w:val="none" w:sz="0" w:space="0" w:color="auto"/>
        <w:left w:val="none" w:sz="0" w:space="0" w:color="auto"/>
        <w:bottom w:val="none" w:sz="0" w:space="0" w:color="auto"/>
        <w:right w:val="none" w:sz="0" w:space="0" w:color="auto"/>
      </w:divBdr>
    </w:div>
    <w:div w:id="739905760">
      <w:bodyDiv w:val="1"/>
      <w:marLeft w:val="0"/>
      <w:marRight w:val="0"/>
      <w:marTop w:val="0"/>
      <w:marBottom w:val="0"/>
      <w:divBdr>
        <w:top w:val="none" w:sz="0" w:space="0" w:color="auto"/>
        <w:left w:val="none" w:sz="0" w:space="0" w:color="auto"/>
        <w:bottom w:val="none" w:sz="0" w:space="0" w:color="auto"/>
        <w:right w:val="none" w:sz="0" w:space="0" w:color="auto"/>
      </w:divBdr>
    </w:div>
    <w:div w:id="739980342">
      <w:bodyDiv w:val="1"/>
      <w:marLeft w:val="0"/>
      <w:marRight w:val="0"/>
      <w:marTop w:val="0"/>
      <w:marBottom w:val="0"/>
      <w:divBdr>
        <w:top w:val="none" w:sz="0" w:space="0" w:color="auto"/>
        <w:left w:val="none" w:sz="0" w:space="0" w:color="auto"/>
        <w:bottom w:val="none" w:sz="0" w:space="0" w:color="auto"/>
        <w:right w:val="none" w:sz="0" w:space="0" w:color="auto"/>
      </w:divBdr>
    </w:div>
    <w:div w:id="741803619">
      <w:bodyDiv w:val="1"/>
      <w:marLeft w:val="0"/>
      <w:marRight w:val="0"/>
      <w:marTop w:val="0"/>
      <w:marBottom w:val="0"/>
      <w:divBdr>
        <w:top w:val="none" w:sz="0" w:space="0" w:color="auto"/>
        <w:left w:val="none" w:sz="0" w:space="0" w:color="auto"/>
        <w:bottom w:val="none" w:sz="0" w:space="0" w:color="auto"/>
        <w:right w:val="none" w:sz="0" w:space="0" w:color="auto"/>
      </w:divBdr>
    </w:div>
    <w:div w:id="742525896">
      <w:bodyDiv w:val="1"/>
      <w:marLeft w:val="0"/>
      <w:marRight w:val="0"/>
      <w:marTop w:val="0"/>
      <w:marBottom w:val="0"/>
      <w:divBdr>
        <w:top w:val="none" w:sz="0" w:space="0" w:color="auto"/>
        <w:left w:val="none" w:sz="0" w:space="0" w:color="auto"/>
        <w:bottom w:val="none" w:sz="0" w:space="0" w:color="auto"/>
        <w:right w:val="none" w:sz="0" w:space="0" w:color="auto"/>
      </w:divBdr>
    </w:div>
    <w:div w:id="743796274">
      <w:bodyDiv w:val="1"/>
      <w:marLeft w:val="0"/>
      <w:marRight w:val="0"/>
      <w:marTop w:val="0"/>
      <w:marBottom w:val="0"/>
      <w:divBdr>
        <w:top w:val="none" w:sz="0" w:space="0" w:color="auto"/>
        <w:left w:val="none" w:sz="0" w:space="0" w:color="auto"/>
        <w:bottom w:val="none" w:sz="0" w:space="0" w:color="auto"/>
        <w:right w:val="none" w:sz="0" w:space="0" w:color="auto"/>
      </w:divBdr>
    </w:div>
    <w:div w:id="744449707">
      <w:bodyDiv w:val="1"/>
      <w:marLeft w:val="0"/>
      <w:marRight w:val="0"/>
      <w:marTop w:val="0"/>
      <w:marBottom w:val="0"/>
      <w:divBdr>
        <w:top w:val="none" w:sz="0" w:space="0" w:color="auto"/>
        <w:left w:val="none" w:sz="0" w:space="0" w:color="auto"/>
        <w:bottom w:val="none" w:sz="0" w:space="0" w:color="auto"/>
        <w:right w:val="none" w:sz="0" w:space="0" w:color="auto"/>
      </w:divBdr>
    </w:div>
    <w:div w:id="744766235">
      <w:bodyDiv w:val="1"/>
      <w:marLeft w:val="0"/>
      <w:marRight w:val="0"/>
      <w:marTop w:val="0"/>
      <w:marBottom w:val="0"/>
      <w:divBdr>
        <w:top w:val="none" w:sz="0" w:space="0" w:color="auto"/>
        <w:left w:val="none" w:sz="0" w:space="0" w:color="auto"/>
        <w:bottom w:val="none" w:sz="0" w:space="0" w:color="auto"/>
        <w:right w:val="none" w:sz="0" w:space="0" w:color="auto"/>
      </w:divBdr>
    </w:div>
    <w:div w:id="745029193">
      <w:bodyDiv w:val="1"/>
      <w:marLeft w:val="0"/>
      <w:marRight w:val="0"/>
      <w:marTop w:val="0"/>
      <w:marBottom w:val="0"/>
      <w:divBdr>
        <w:top w:val="none" w:sz="0" w:space="0" w:color="auto"/>
        <w:left w:val="none" w:sz="0" w:space="0" w:color="auto"/>
        <w:bottom w:val="none" w:sz="0" w:space="0" w:color="auto"/>
        <w:right w:val="none" w:sz="0" w:space="0" w:color="auto"/>
      </w:divBdr>
    </w:div>
    <w:div w:id="747926795">
      <w:bodyDiv w:val="1"/>
      <w:marLeft w:val="0"/>
      <w:marRight w:val="0"/>
      <w:marTop w:val="0"/>
      <w:marBottom w:val="0"/>
      <w:divBdr>
        <w:top w:val="none" w:sz="0" w:space="0" w:color="auto"/>
        <w:left w:val="none" w:sz="0" w:space="0" w:color="auto"/>
        <w:bottom w:val="none" w:sz="0" w:space="0" w:color="auto"/>
        <w:right w:val="none" w:sz="0" w:space="0" w:color="auto"/>
      </w:divBdr>
    </w:div>
    <w:div w:id="748770423">
      <w:bodyDiv w:val="1"/>
      <w:marLeft w:val="0"/>
      <w:marRight w:val="0"/>
      <w:marTop w:val="0"/>
      <w:marBottom w:val="0"/>
      <w:divBdr>
        <w:top w:val="none" w:sz="0" w:space="0" w:color="auto"/>
        <w:left w:val="none" w:sz="0" w:space="0" w:color="auto"/>
        <w:bottom w:val="none" w:sz="0" w:space="0" w:color="auto"/>
        <w:right w:val="none" w:sz="0" w:space="0" w:color="auto"/>
      </w:divBdr>
    </w:div>
    <w:div w:id="751854412">
      <w:bodyDiv w:val="1"/>
      <w:marLeft w:val="0"/>
      <w:marRight w:val="0"/>
      <w:marTop w:val="0"/>
      <w:marBottom w:val="0"/>
      <w:divBdr>
        <w:top w:val="none" w:sz="0" w:space="0" w:color="auto"/>
        <w:left w:val="none" w:sz="0" w:space="0" w:color="auto"/>
        <w:bottom w:val="none" w:sz="0" w:space="0" w:color="auto"/>
        <w:right w:val="none" w:sz="0" w:space="0" w:color="auto"/>
      </w:divBdr>
    </w:div>
    <w:div w:id="751971926">
      <w:bodyDiv w:val="1"/>
      <w:marLeft w:val="0"/>
      <w:marRight w:val="0"/>
      <w:marTop w:val="0"/>
      <w:marBottom w:val="0"/>
      <w:divBdr>
        <w:top w:val="none" w:sz="0" w:space="0" w:color="auto"/>
        <w:left w:val="none" w:sz="0" w:space="0" w:color="auto"/>
        <w:bottom w:val="none" w:sz="0" w:space="0" w:color="auto"/>
        <w:right w:val="none" w:sz="0" w:space="0" w:color="auto"/>
      </w:divBdr>
    </w:div>
    <w:div w:id="753937942">
      <w:bodyDiv w:val="1"/>
      <w:marLeft w:val="0"/>
      <w:marRight w:val="0"/>
      <w:marTop w:val="0"/>
      <w:marBottom w:val="0"/>
      <w:divBdr>
        <w:top w:val="none" w:sz="0" w:space="0" w:color="auto"/>
        <w:left w:val="none" w:sz="0" w:space="0" w:color="auto"/>
        <w:bottom w:val="none" w:sz="0" w:space="0" w:color="auto"/>
        <w:right w:val="none" w:sz="0" w:space="0" w:color="auto"/>
      </w:divBdr>
    </w:div>
    <w:div w:id="754596747">
      <w:bodyDiv w:val="1"/>
      <w:marLeft w:val="0"/>
      <w:marRight w:val="0"/>
      <w:marTop w:val="0"/>
      <w:marBottom w:val="0"/>
      <w:divBdr>
        <w:top w:val="none" w:sz="0" w:space="0" w:color="auto"/>
        <w:left w:val="none" w:sz="0" w:space="0" w:color="auto"/>
        <w:bottom w:val="none" w:sz="0" w:space="0" w:color="auto"/>
        <w:right w:val="none" w:sz="0" w:space="0" w:color="auto"/>
      </w:divBdr>
    </w:div>
    <w:div w:id="755244321">
      <w:bodyDiv w:val="1"/>
      <w:marLeft w:val="0"/>
      <w:marRight w:val="0"/>
      <w:marTop w:val="0"/>
      <w:marBottom w:val="0"/>
      <w:divBdr>
        <w:top w:val="none" w:sz="0" w:space="0" w:color="auto"/>
        <w:left w:val="none" w:sz="0" w:space="0" w:color="auto"/>
        <w:bottom w:val="none" w:sz="0" w:space="0" w:color="auto"/>
        <w:right w:val="none" w:sz="0" w:space="0" w:color="auto"/>
      </w:divBdr>
    </w:div>
    <w:div w:id="755440005">
      <w:bodyDiv w:val="1"/>
      <w:marLeft w:val="0"/>
      <w:marRight w:val="0"/>
      <w:marTop w:val="0"/>
      <w:marBottom w:val="0"/>
      <w:divBdr>
        <w:top w:val="none" w:sz="0" w:space="0" w:color="auto"/>
        <w:left w:val="none" w:sz="0" w:space="0" w:color="auto"/>
        <w:bottom w:val="none" w:sz="0" w:space="0" w:color="auto"/>
        <w:right w:val="none" w:sz="0" w:space="0" w:color="auto"/>
      </w:divBdr>
    </w:div>
    <w:div w:id="755442713">
      <w:bodyDiv w:val="1"/>
      <w:marLeft w:val="0"/>
      <w:marRight w:val="0"/>
      <w:marTop w:val="0"/>
      <w:marBottom w:val="0"/>
      <w:divBdr>
        <w:top w:val="none" w:sz="0" w:space="0" w:color="auto"/>
        <w:left w:val="none" w:sz="0" w:space="0" w:color="auto"/>
        <w:bottom w:val="none" w:sz="0" w:space="0" w:color="auto"/>
        <w:right w:val="none" w:sz="0" w:space="0" w:color="auto"/>
      </w:divBdr>
    </w:div>
    <w:div w:id="756250846">
      <w:bodyDiv w:val="1"/>
      <w:marLeft w:val="0"/>
      <w:marRight w:val="0"/>
      <w:marTop w:val="0"/>
      <w:marBottom w:val="0"/>
      <w:divBdr>
        <w:top w:val="none" w:sz="0" w:space="0" w:color="auto"/>
        <w:left w:val="none" w:sz="0" w:space="0" w:color="auto"/>
        <w:bottom w:val="none" w:sz="0" w:space="0" w:color="auto"/>
        <w:right w:val="none" w:sz="0" w:space="0" w:color="auto"/>
      </w:divBdr>
    </w:div>
    <w:div w:id="757019549">
      <w:bodyDiv w:val="1"/>
      <w:marLeft w:val="0"/>
      <w:marRight w:val="0"/>
      <w:marTop w:val="0"/>
      <w:marBottom w:val="0"/>
      <w:divBdr>
        <w:top w:val="none" w:sz="0" w:space="0" w:color="auto"/>
        <w:left w:val="none" w:sz="0" w:space="0" w:color="auto"/>
        <w:bottom w:val="none" w:sz="0" w:space="0" w:color="auto"/>
        <w:right w:val="none" w:sz="0" w:space="0" w:color="auto"/>
      </w:divBdr>
    </w:div>
    <w:div w:id="759570908">
      <w:bodyDiv w:val="1"/>
      <w:marLeft w:val="0"/>
      <w:marRight w:val="0"/>
      <w:marTop w:val="0"/>
      <w:marBottom w:val="0"/>
      <w:divBdr>
        <w:top w:val="none" w:sz="0" w:space="0" w:color="auto"/>
        <w:left w:val="none" w:sz="0" w:space="0" w:color="auto"/>
        <w:bottom w:val="none" w:sz="0" w:space="0" w:color="auto"/>
        <w:right w:val="none" w:sz="0" w:space="0" w:color="auto"/>
      </w:divBdr>
    </w:div>
    <w:div w:id="762994816">
      <w:bodyDiv w:val="1"/>
      <w:marLeft w:val="0"/>
      <w:marRight w:val="0"/>
      <w:marTop w:val="0"/>
      <w:marBottom w:val="0"/>
      <w:divBdr>
        <w:top w:val="none" w:sz="0" w:space="0" w:color="auto"/>
        <w:left w:val="none" w:sz="0" w:space="0" w:color="auto"/>
        <w:bottom w:val="none" w:sz="0" w:space="0" w:color="auto"/>
        <w:right w:val="none" w:sz="0" w:space="0" w:color="auto"/>
      </w:divBdr>
    </w:div>
    <w:div w:id="763496044">
      <w:bodyDiv w:val="1"/>
      <w:marLeft w:val="0"/>
      <w:marRight w:val="0"/>
      <w:marTop w:val="0"/>
      <w:marBottom w:val="0"/>
      <w:divBdr>
        <w:top w:val="none" w:sz="0" w:space="0" w:color="auto"/>
        <w:left w:val="none" w:sz="0" w:space="0" w:color="auto"/>
        <w:bottom w:val="none" w:sz="0" w:space="0" w:color="auto"/>
        <w:right w:val="none" w:sz="0" w:space="0" w:color="auto"/>
      </w:divBdr>
    </w:div>
    <w:div w:id="765272494">
      <w:bodyDiv w:val="1"/>
      <w:marLeft w:val="0"/>
      <w:marRight w:val="0"/>
      <w:marTop w:val="0"/>
      <w:marBottom w:val="0"/>
      <w:divBdr>
        <w:top w:val="none" w:sz="0" w:space="0" w:color="auto"/>
        <w:left w:val="none" w:sz="0" w:space="0" w:color="auto"/>
        <w:bottom w:val="none" w:sz="0" w:space="0" w:color="auto"/>
        <w:right w:val="none" w:sz="0" w:space="0" w:color="auto"/>
      </w:divBdr>
    </w:div>
    <w:div w:id="765686630">
      <w:bodyDiv w:val="1"/>
      <w:marLeft w:val="0"/>
      <w:marRight w:val="0"/>
      <w:marTop w:val="0"/>
      <w:marBottom w:val="0"/>
      <w:divBdr>
        <w:top w:val="none" w:sz="0" w:space="0" w:color="auto"/>
        <w:left w:val="none" w:sz="0" w:space="0" w:color="auto"/>
        <w:bottom w:val="none" w:sz="0" w:space="0" w:color="auto"/>
        <w:right w:val="none" w:sz="0" w:space="0" w:color="auto"/>
      </w:divBdr>
    </w:div>
    <w:div w:id="767233848">
      <w:bodyDiv w:val="1"/>
      <w:marLeft w:val="0"/>
      <w:marRight w:val="0"/>
      <w:marTop w:val="0"/>
      <w:marBottom w:val="0"/>
      <w:divBdr>
        <w:top w:val="none" w:sz="0" w:space="0" w:color="auto"/>
        <w:left w:val="none" w:sz="0" w:space="0" w:color="auto"/>
        <w:bottom w:val="none" w:sz="0" w:space="0" w:color="auto"/>
        <w:right w:val="none" w:sz="0" w:space="0" w:color="auto"/>
      </w:divBdr>
    </w:div>
    <w:div w:id="769159189">
      <w:bodyDiv w:val="1"/>
      <w:marLeft w:val="0"/>
      <w:marRight w:val="0"/>
      <w:marTop w:val="0"/>
      <w:marBottom w:val="0"/>
      <w:divBdr>
        <w:top w:val="none" w:sz="0" w:space="0" w:color="auto"/>
        <w:left w:val="none" w:sz="0" w:space="0" w:color="auto"/>
        <w:bottom w:val="none" w:sz="0" w:space="0" w:color="auto"/>
        <w:right w:val="none" w:sz="0" w:space="0" w:color="auto"/>
      </w:divBdr>
    </w:div>
    <w:div w:id="771389881">
      <w:bodyDiv w:val="1"/>
      <w:marLeft w:val="0"/>
      <w:marRight w:val="0"/>
      <w:marTop w:val="0"/>
      <w:marBottom w:val="0"/>
      <w:divBdr>
        <w:top w:val="none" w:sz="0" w:space="0" w:color="auto"/>
        <w:left w:val="none" w:sz="0" w:space="0" w:color="auto"/>
        <w:bottom w:val="none" w:sz="0" w:space="0" w:color="auto"/>
        <w:right w:val="none" w:sz="0" w:space="0" w:color="auto"/>
      </w:divBdr>
    </w:div>
    <w:div w:id="772674146">
      <w:bodyDiv w:val="1"/>
      <w:marLeft w:val="0"/>
      <w:marRight w:val="0"/>
      <w:marTop w:val="0"/>
      <w:marBottom w:val="0"/>
      <w:divBdr>
        <w:top w:val="none" w:sz="0" w:space="0" w:color="auto"/>
        <w:left w:val="none" w:sz="0" w:space="0" w:color="auto"/>
        <w:bottom w:val="none" w:sz="0" w:space="0" w:color="auto"/>
        <w:right w:val="none" w:sz="0" w:space="0" w:color="auto"/>
      </w:divBdr>
    </w:div>
    <w:div w:id="773094155">
      <w:bodyDiv w:val="1"/>
      <w:marLeft w:val="0"/>
      <w:marRight w:val="0"/>
      <w:marTop w:val="0"/>
      <w:marBottom w:val="0"/>
      <w:divBdr>
        <w:top w:val="none" w:sz="0" w:space="0" w:color="auto"/>
        <w:left w:val="none" w:sz="0" w:space="0" w:color="auto"/>
        <w:bottom w:val="none" w:sz="0" w:space="0" w:color="auto"/>
        <w:right w:val="none" w:sz="0" w:space="0" w:color="auto"/>
      </w:divBdr>
    </w:div>
    <w:div w:id="775751440">
      <w:bodyDiv w:val="1"/>
      <w:marLeft w:val="0"/>
      <w:marRight w:val="0"/>
      <w:marTop w:val="0"/>
      <w:marBottom w:val="0"/>
      <w:divBdr>
        <w:top w:val="none" w:sz="0" w:space="0" w:color="auto"/>
        <w:left w:val="none" w:sz="0" w:space="0" w:color="auto"/>
        <w:bottom w:val="none" w:sz="0" w:space="0" w:color="auto"/>
        <w:right w:val="none" w:sz="0" w:space="0" w:color="auto"/>
      </w:divBdr>
    </w:div>
    <w:div w:id="775751525">
      <w:bodyDiv w:val="1"/>
      <w:marLeft w:val="0"/>
      <w:marRight w:val="0"/>
      <w:marTop w:val="0"/>
      <w:marBottom w:val="0"/>
      <w:divBdr>
        <w:top w:val="none" w:sz="0" w:space="0" w:color="auto"/>
        <w:left w:val="none" w:sz="0" w:space="0" w:color="auto"/>
        <w:bottom w:val="none" w:sz="0" w:space="0" w:color="auto"/>
        <w:right w:val="none" w:sz="0" w:space="0" w:color="auto"/>
      </w:divBdr>
    </w:div>
    <w:div w:id="778261650">
      <w:bodyDiv w:val="1"/>
      <w:marLeft w:val="0"/>
      <w:marRight w:val="0"/>
      <w:marTop w:val="0"/>
      <w:marBottom w:val="0"/>
      <w:divBdr>
        <w:top w:val="none" w:sz="0" w:space="0" w:color="auto"/>
        <w:left w:val="none" w:sz="0" w:space="0" w:color="auto"/>
        <w:bottom w:val="none" w:sz="0" w:space="0" w:color="auto"/>
        <w:right w:val="none" w:sz="0" w:space="0" w:color="auto"/>
      </w:divBdr>
    </w:div>
    <w:div w:id="778723253">
      <w:bodyDiv w:val="1"/>
      <w:marLeft w:val="0"/>
      <w:marRight w:val="0"/>
      <w:marTop w:val="0"/>
      <w:marBottom w:val="0"/>
      <w:divBdr>
        <w:top w:val="none" w:sz="0" w:space="0" w:color="auto"/>
        <w:left w:val="none" w:sz="0" w:space="0" w:color="auto"/>
        <w:bottom w:val="none" w:sz="0" w:space="0" w:color="auto"/>
        <w:right w:val="none" w:sz="0" w:space="0" w:color="auto"/>
      </w:divBdr>
    </w:div>
    <w:div w:id="779954899">
      <w:bodyDiv w:val="1"/>
      <w:marLeft w:val="0"/>
      <w:marRight w:val="0"/>
      <w:marTop w:val="0"/>
      <w:marBottom w:val="0"/>
      <w:divBdr>
        <w:top w:val="none" w:sz="0" w:space="0" w:color="auto"/>
        <w:left w:val="none" w:sz="0" w:space="0" w:color="auto"/>
        <w:bottom w:val="none" w:sz="0" w:space="0" w:color="auto"/>
        <w:right w:val="none" w:sz="0" w:space="0" w:color="auto"/>
      </w:divBdr>
    </w:div>
    <w:div w:id="780223779">
      <w:bodyDiv w:val="1"/>
      <w:marLeft w:val="0"/>
      <w:marRight w:val="0"/>
      <w:marTop w:val="0"/>
      <w:marBottom w:val="0"/>
      <w:divBdr>
        <w:top w:val="none" w:sz="0" w:space="0" w:color="auto"/>
        <w:left w:val="none" w:sz="0" w:space="0" w:color="auto"/>
        <w:bottom w:val="none" w:sz="0" w:space="0" w:color="auto"/>
        <w:right w:val="none" w:sz="0" w:space="0" w:color="auto"/>
      </w:divBdr>
    </w:div>
    <w:div w:id="781338979">
      <w:bodyDiv w:val="1"/>
      <w:marLeft w:val="0"/>
      <w:marRight w:val="0"/>
      <w:marTop w:val="0"/>
      <w:marBottom w:val="0"/>
      <w:divBdr>
        <w:top w:val="none" w:sz="0" w:space="0" w:color="auto"/>
        <w:left w:val="none" w:sz="0" w:space="0" w:color="auto"/>
        <w:bottom w:val="none" w:sz="0" w:space="0" w:color="auto"/>
        <w:right w:val="none" w:sz="0" w:space="0" w:color="auto"/>
      </w:divBdr>
    </w:div>
    <w:div w:id="784424890">
      <w:bodyDiv w:val="1"/>
      <w:marLeft w:val="0"/>
      <w:marRight w:val="0"/>
      <w:marTop w:val="0"/>
      <w:marBottom w:val="0"/>
      <w:divBdr>
        <w:top w:val="none" w:sz="0" w:space="0" w:color="auto"/>
        <w:left w:val="none" w:sz="0" w:space="0" w:color="auto"/>
        <w:bottom w:val="none" w:sz="0" w:space="0" w:color="auto"/>
        <w:right w:val="none" w:sz="0" w:space="0" w:color="auto"/>
      </w:divBdr>
    </w:div>
    <w:div w:id="785196245">
      <w:bodyDiv w:val="1"/>
      <w:marLeft w:val="0"/>
      <w:marRight w:val="0"/>
      <w:marTop w:val="0"/>
      <w:marBottom w:val="0"/>
      <w:divBdr>
        <w:top w:val="none" w:sz="0" w:space="0" w:color="auto"/>
        <w:left w:val="none" w:sz="0" w:space="0" w:color="auto"/>
        <w:bottom w:val="none" w:sz="0" w:space="0" w:color="auto"/>
        <w:right w:val="none" w:sz="0" w:space="0" w:color="auto"/>
      </w:divBdr>
    </w:div>
    <w:div w:id="786508974">
      <w:bodyDiv w:val="1"/>
      <w:marLeft w:val="0"/>
      <w:marRight w:val="0"/>
      <w:marTop w:val="0"/>
      <w:marBottom w:val="0"/>
      <w:divBdr>
        <w:top w:val="none" w:sz="0" w:space="0" w:color="auto"/>
        <w:left w:val="none" w:sz="0" w:space="0" w:color="auto"/>
        <w:bottom w:val="none" w:sz="0" w:space="0" w:color="auto"/>
        <w:right w:val="none" w:sz="0" w:space="0" w:color="auto"/>
      </w:divBdr>
    </w:div>
    <w:div w:id="787044878">
      <w:bodyDiv w:val="1"/>
      <w:marLeft w:val="0"/>
      <w:marRight w:val="0"/>
      <w:marTop w:val="0"/>
      <w:marBottom w:val="0"/>
      <w:divBdr>
        <w:top w:val="none" w:sz="0" w:space="0" w:color="auto"/>
        <w:left w:val="none" w:sz="0" w:space="0" w:color="auto"/>
        <w:bottom w:val="none" w:sz="0" w:space="0" w:color="auto"/>
        <w:right w:val="none" w:sz="0" w:space="0" w:color="auto"/>
      </w:divBdr>
    </w:div>
    <w:div w:id="789591835">
      <w:bodyDiv w:val="1"/>
      <w:marLeft w:val="0"/>
      <w:marRight w:val="0"/>
      <w:marTop w:val="0"/>
      <w:marBottom w:val="0"/>
      <w:divBdr>
        <w:top w:val="none" w:sz="0" w:space="0" w:color="auto"/>
        <w:left w:val="none" w:sz="0" w:space="0" w:color="auto"/>
        <w:bottom w:val="none" w:sz="0" w:space="0" w:color="auto"/>
        <w:right w:val="none" w:sz="0" w:space="0" w:color="auto"/>
      </w:divBdr>
    </w:div>
    <w:div w:id="790245849">
      <w:bodyDiv w:val="1"/>
      <w:marLeft w:val="0"/>
      <w:marRight w:val="0"/>
      <w:marTop w:val="0"/>
      <w:marBottom w:val="0"/>
      <w:divBdr>
        <w:top w:val="none" w:sz="0" w:space="0" w:color="auto"/>
        <w:left w:val="none" w:sz="0" w:space="0" w:color="auto"/>
        <w:bottom w:val="none" w:sz="0" w:space="0" w:color="auto"/>
        <w:right w:val="none" w:sz="0" w:space="0" w:color="auto"/>
      </w:divBdr>
    </w:div>
    <w:div w:id="790587831">
      <w:bodyDiv w:val="1"/>
      <w:marLeft w:val="0"/>
      <w:marRight w:val="0"/>
      <w:marTop w:val="0"/>
      <w:marBottom w:val="0"/>
      <w:divBdr>
        <w:top w:val="none" w:sz="0" w:space="0" w:color="auto"/>
        <w:left w:val="none" w:sz="0" w:space="0" w:color="auto"/>
        <w:bottom w:val="none" w:sz="0" w:space="0" w:color="auto"/>
        <w:right w:val="none" w:sz="0" w:space="0" w:color="auto"/>
      </w:divBdr>
    </w:div>
    <w:div w:id="792675091">
      <w:bodyDiv w:val="1"/>
      <w:marLeft w:val="0"/>
      <w:marRight w:val="0"/>
      <w:marTop w:val="0"/>
      <w:marBottom w:val="0"/>
      <w:divBdr>
        <w:top w:val="none" w:sz="0" w:space="0" w:color="auto"/>
        <w:left w:val="none" w:sz="0" w:space="0" w:color="auto"/>
        <w:bottom w:val="none" w:sz="0" w:space="0" w:color="auto"/>
        <w:right w:val="none" w:sz="0" w:space="0" w:color="auto"/>
      </w:divBdr>
    </w:div>
    <w:div w:id="796796991">
      <w:bodyDiv w:val="1"/>
      <w:marLeft w:val="0"/>
      <w:marRight w:val="0"/>
      <w:marTop w:val="0"/>
      <w:marBottom w:val="0"/>
      <w:divBdr>
        <w:top w:val="none" w:sz="0" w:space="0" w:color="auto"/>
        <w:left w:val="none" w:sz="0" w:space="0" w:color="auto"/>
        <w:bottom w:val="none" w:sz="0" w:space="0" w:color="auto"/>
        <w:right w:val="none" w:sz="0" w:space="0" w:color="auto"/>
      </w:divBdr>
    </w:div>
    <w:div w:id="796988687">
      <w:bodyDiv w:val="1"/>
      <w:marLeft w:val="0"/>
      <w:marRight w:val="0"/>
      <w:marTop w:val="0"/>
      <w:marBottom w:val="0"/>
      <w:divBdr>
        <w:top w:val="none" w:sz="0" w:space="0" w:color="auto"/>
        <w:left w:val="none" w:sz="0" w:space="0" w:color="auto"/>
        <w:bottom w:val="none" w:sz="0" w:space="0" w:color="auto"/>
        <w:right w:val="none" w:sz="0" w:space="0" w:color="auto"/>
      </w:divBdr>
    </w:div>
    <w:div w:id="797648440">
      <w:bodyDiv w:val="1"/>
      <w:marLeft w:val="0"/>
      <w:marRight w:val="0"/>
      <w:marTop w:val="0"/>
      <w:marBottom w:val="0"/>
      <w:divBdr>
        <w:top w:val="none" w:sz="0" w:space="0" w:color="auto"/>
        <w:left w:val="none" w:sz="0" w:space="0" w:color="auto"/>
        <w:bottom w:val="none" w:sz="0" w:space="0" w:color="auto"/>
        <w:right w:val="none" w:sz="0" w:space="0" w:color="auto"/>
      </w:divBdr>
    </w:div>
    <w:div w:id="797649719">
      <w:bodyDiv w:val="1"/>
      <w:marLeft w:val="0"/>
      <w:marRight w:val="0"/>
      <w:marTop w:val="0"/>
      <w:marBottom w:val="0"/>
      <w:divBdr>
        <w:top w:val="none" w:sz="0" w:space="0" w:color="auto"/>
        <w:left w:val="none" w:sz="0" w:space="0" w:color="auto"/>
        <w:bottom w:val="none" w:sz="0" w:space="0" w:color="auto"/>
        <w:right w:val="none" w:sz="0" w:space="0" w:color="auto"/>
      </w:divBdr>
    </w:div>
    <w:div w:id="800684010">
      <w:bodyDiv w:val="1"/>
      <w:marLeft w:val="0"/>
      <w:marRight w:val="0"/>
      <w:marTop w:val="0"/>
      <w:marBottom w:val="0"/>
      <w:divBdr>
        <w:top w:val="none" w:sz="0" w:space="0" w:color="auto"/>
        <w:left w:val="none" w:sz="0" w:space="0" w:color="auto"/>
        <w:bottom w:val="none" w:sz="0" w:space="0" w:color="auto"/>
        <w:right w:val="none" w:sz="0" w:space="0" w:color="auto"/>
      </w:divBdr>
    </w:div>
    <w:div w:id="801268895">
      <w:bodyDiv w:val="1"/>
      <w:marLeft w:val="0"/>
      <w:marRight w:val="0"/>
      <w:marTop w:val="0"/>
      <w:marBottom w:val="0"/>
      <w:divBdr>
        <w:top w:val="none" w:sz="0" w:space="0" w:color="auto"/>
        <w:left w:val="none" w:sz="0" w:space="0" w:color="auto"/>
        <w:bottom w:val="none" w:sz="0" w:space="0" w:color="auto"/>
        <w:right w:val="none" w:sz="0" w:space="0" w:color="auto"/>
      </w:divBdr>
    </w:div>
    <w:div w:id="801505299">
      <w:bodyDiv w:val="1"/>
      <w:marLeft w:val="0"/>
      <w:marRight w:val="0"/>
      <w:marTop w:val="0"/>
      <w:marBottom w:val="0"/>
      <w:divBdr>
        <w:top w:val="none" w:sz="0" w:space="0" w:color="auto"/>
        <w:left w:val="none" w:sz="0" w:space="0" w:color="auto"/>
        <w:bottom w:val="none" w:sz="0" w:space="0" w:color="auto"/>
        <w:right w:val="none" w:sz="0" w:space="0" w:color="auto"/>
      </w:divBdr>
    </w:div>
    <w:div w:id="804472296">
      <w:bodyDiv w:val="1"/>
      <w:marLeft w:val="0"/>
      <w:marRight w:val="0"/>
      <w:marTop w:val="0"/>
      <w:marBottom w:val="0"/>
      <w:divBdr>
        <w:top w:val="none" w:sz="0" w:space="0" w:color="auto"/>
        <w:left w:val="none" w:sz="0" w:space="0" w:color="auto"/>
        <w:bottom w:val="none" w:sz="0" w:space="0" w:color="auto"/>
        <w:right w:val="none" w:sz="0" w:space="0" w:color="auto"/>
      </w:divBdr>
    </w:div>
    <w:div w:id="805242029">
      <w:bodyDiv w:val="1"/>
      <w:marLeft w:val="0"/>
      <w:marRight w:val="0"/>
      <w:marTop w:val="0"/>
      <w:marBottom w:val="0"/>
      <w:divBdr>
        <w:top w:val="none" w:sz="0" w:space="0" w:color="auto"/>
        <w:left w:val="none" w:sz="0" w:space="0" w:color="auto"/>
        <w:bottom w:val="none" w:sz="0" w:space="0" w:color="auto"/>
        <w:right w:val="none" w:sz="0" w:space="0" w:color="auto"/>
      </w:divBdr>
    </w:div>
    <w:div w:id="805270553">
      <w:bodyDiv w:val="1"/>
      <w:marLeft w:val="0"/>
      <w:marRight w:val="0"/>
      <w:marTop w:val="0"/>
      <w:marBottom w:val="0"/>
      <w:divBdr>
        <w:top w:val="none" w:sz="0" w:space="0" w:color="auto"/>
        <w:left w:val="none" w:sz="0" w:space="0" w:color="auto"/>
        <w:bottom w:val="none" w:sz="0" w:space="0" w:color="auto"/>
        <w:right w:val="none" w:sz="0" w:space="0" w:color="auto"/>
      </w:divBdr>
    </w:div>
    <w:div w:id="806121736">
      <w:bodyDiv w:val="1"/>
      <w:marLeft w:val="0"/>
      <w:marRight w:val="0"/>
      <w:marTop w:val="0"/>
      <w:marBottom w:val="0"/>
      <w:divBdr>
        <w:top w:val="none" w:sz="0" w:space="0" w:color="auto"/>
        <w:left w:val="none" w:sz="0" w:space="0" w:color="auto"/>
        <w:bottom w:val="none" w:sz="0" w:space="0" w:color="auto"/>
        <w:right w:val="none" w:sz="0" w:space="0" w:color="auto"/>
      </w:divBdr>
    </w:div>
    <w:div w:id="807363205">
      <w:bodyDiv w:val="1"/>
      <w:marLeft w:val="0"/>
      <w:marRight w:val="0"/>
      <w:marTop w:val="0"/>
      <w:marBottom w:val="0"/>
      <w:divBdr>
        <w:top w:val="none" w:sz="0" w:space="0" w:color="auto"/>
        <w:left w:val="none" w:sz="0" w:space="0" w:color="auto"/>
        <w:bottom w:val="none" w:sz="0" w:space="0" w:color="auto"/>
        <w:right w:val="none" w:sz="0" w:space="0" w:color="auto"/>
      </w:divBdr>
    </w:div>
    <w:div w:id="809053127">
      <w:bodyDiv w:val="1"/>
      <w:marLeft w:val="0"/>
      <w:marRight w:val="0"/>
      <w:marTop w:val="0"/>
      <w:marBottom w:val="0"/>
      <w:divBdr>
        <w:top w:val="none" w:sz="0" w:space="0" w:color="auto"/>
        <w:left w:val="none" w:sz="0" w:space="0" w:color="auto"/>
        <w:bottom w:val="none" w:sz="0" w:space="0" w:color="auto"/>
        <w:right w:val="none" w:sz="0" w:space="0" w:color="auto"/>
      </w:divBdr>
    </w:div>
    <w:div w:id="811019424">
      <w:bodyDiv w:val="1"/>
      <w:marLeft w:val="0"/>
      <w:marRight w:val="0"/>
      <w:marTop w:val="0"/>
      <w:marBottom w:val="0"/>
      <w:divBdr>
        <w:top w:val="none" w:sz="0" w:space="0" w:color="auto"/>
        <w:left w:val="none" w:sz="0" w:space="0" w:color="auto"/>
        <w:bottom w:val="none" w:sz="0" w:space="0" w:color="auto"/>
        <w:right w:val="none" w:sz="0" w:space="0" w:color="auto"/>
      </w:divBdr>
    </w:div>
    <w:div w:id="812672434">
      <w:bodyDiv w:val="1"/>
      <w:marLeft w:val="0"/>
      <w:marRight w:val="0"/>
      <w:marTop w:val="0"/>
      <w:marBottom w:val="0"/>
      <w:divBdr>
        <w:top w:val="none" w:sz="0" w:space="0" w:color="auto"/>
        <w:left w:val="none" w:sz="0" w:space="0" w:color="auto"/>
        <w:bottom w:val="none" w:sz="0" w:space="0" w:color="auto"/>
        <w:right w:val="none" w:sz="0" w:space="0" w:color="auto"/>
      </w:divBdr>
    </w:div>
    <w:div w:id="814103434">
      <w:bodyDiv w:val="1"/>
      <w:marLeft w:val="0"/>
      <w:marRight w:val="0"/>
      <w:marTop w:val="0"/>
      <w:marBottom w:val="0"/>
      <w:divBdr>
        <w:top w:val="none" w:sz="0" w:space="0" w:color="auto"/>
        <w:left w:val="none" w:sz="0" w:space="0" w:color="auto"/>
        <w:bottom w:val="none" w:sz="0" w:space="0" w:color="auto"/>
        <w:right w:val="none" w:sz="0" w:space="0" w:color="auto"/>
      </w:divBdr>
    </w:div>
    <w:div w:id="814182154">
      <w:bodyDiv w:val="1"/>
      <w:marLeft w:val="0"/>
      <w:marRight w:val="0"/>
      <w:marTop w:val="0"/>
      <w:marBottom w:val="0"/>
      <w:divBdr>
        <w:top w:val="none" w:sz="0" w:space="0" w:color="auto"/>
        <w:left w:val="none" w:sz="0" w:space="0" w:color="auto"/>
        <w:bottom w:val="none" w:sz="0" w:space="0" w:color="auto"/>
        <w:right w:val="none" w:sz="0" w:space="0" w:color="auto"/>
      </w:divBdr>
    </w:div>
    <w:div w:id="815756806">
      <w:bodyDiv w:val="1"/>
      <w:marLeft w:val="0"/>
      <w:marRight w:val="0"/>
      <w:marTop w:val="0"/>
      <w:marBottom w:val="0"/>
      <w:divBdr>
        <w:top w:val="none" w:sz="0" w:space="0" w:color="auto"/>
        <w:left w:val="none" w:sz="0" w:space="0" w:color="auto"/>
        <w:bottom w:val="none" w:sz="0" w:space="0" w:color="auto"/>
        <w:right w:val="none" w:sz="0" w:space="0" w:color="auto"/>
      </w:divBdr>
    </w:div>
    <w:div w:id="816651600">
      <w:bodyDiv w:val="1"/>
      <w:marLeft w:val="0"/>
      <w:marRight w:val="0"/>
      <w:marTop w:val="0"/>
      <w:marBottom w:val="0"/>
      <w:divBdr>
        <w:top w:val="none" w:sz="0" w:space="0" w:color="auto"/>
        <w:left w:val="none" w:sz="0" w:space="0" w:color="auto"/>
        <w:bottom w:val="none" w:sz="0" w:space="0" w:color="auto"/>
        <w:right w:val="none" w:sz="0" w:space="0" w:color="auto"/>
      </w:divBdr>
    </w:div>
    <w:div w:id="817262973">
      <w:bodyDiv w:val="1"/>
      <w:marLeft w:val="0"/>
      <w:marRight w:val="0"/>
      <w:marTop w:val="0"/>
      <w:marBottom w:val="0"/>
      <w:divBdr>
        <w:top w:val="none" w:sz="0" w:space="0" w:color="auto"/>
        <w:left w:val="none" w:sz="0" w:space="0" w:color="auto"/>
        <w:bottom w:val="none" w:sz="0" w:space="0" w:color="auto"/>
        <w:right w:val="none" w:sz="0" w:space="0" w:color="auto"/>
      </w:divBdr>
    </w:div>
    <w:div w:id="818965153">
      <w:bodyDiv w:val="1"/>
      <w:marLeft w:val="0"/>
      <w:marRight w:val="0"/>
      <w:marTop w:val="0"/>
      <w:marBottom w:val="0"/>
      <w:divBdr>
        <w:top w:val="none" w:sz="0" w:space="0" w:color="auto"/>
        <w:left w:val="none" w:sz="0" w:space="0" w:color="auto"/>
        <w:bottom w:val="none" w:sz="0" w:space="0" w:color="auto"/>
        <w:right w:val="none" w:sz="0" w:space="0" w:color="auto"/>
      </w:divBdr>
    </w:div>
    <w:div w:id="819154305">
      <w:bodyDiv w:val="1"/>
      <w:marLeft w:val="0"/>
      <w:marRight w:val="0"/>
      <w:marTop w:val="0"/>
      <w:marBottom w:val="0"/>
      <w:divBdr>
        <w:top w:val="none" w:sz="0" w:space="0" w:color="auto"/>
        <w:left w:val="none" w:sz="0" w:space="0" w:color="auto"/>
        <w:bottom w:val="none" w:sz="0" w:space="0" w:color="auto"/>
        <w:right w:val="none" w:sz="0" w:space="0" w:color="auto"/>
      </w:divBdr>
    </w:div>
    <w:div w:id="820779852">
      <w:bodyDiv w:val="1"/>
      <w:marLeft w:val="0"/>
      <w:marRight w:val="0"/>
      <w:marTop w:val="0"/>
      <w:marBottom w:val="0"/>
      <w:divBdr>
        <w:top w:val="none" w:sz="0" w:space="0" w:color="auto"/>
        <w:left w:val="none" w:sz="0" w:space="0" w:color="auto"/>
        <w:bottom w:val="none" w:sz="0" w:space="0" w:color="auto"/>
        <w:right w:val="none" w:sz="0" w:space="0" w:color="auto"/>
      </w:divBdr>
    </w:div>
    <w:div w:id="821504683">
      <w:bodyDiv w:val="1"/>
      <w:marLeft w:val="0"/>
      <w:marRight w:val="0"/>
      <w:marTop w:val="0"/>
      <w:marBottom w:val="0"/>
      <w:divBdr>
        <w:top w:val="none" w:sz="0" w:space="0" w:color="auto"/>
        <w:left w:val="none" w:sz="0" w:space="0" w:color="auto"/>
        <w:bottom w:val="none" w:sz="0" w:space="0" w:color="auto"/>
        <w:right w:val="none" w:sz="0" w:space="0" w:color="auto"/>
      </w:divBdr>
    </w:div>
    <w:div w:id="822745193">
      <w:bodyDiv w:val="1"/>
      <w:marLeft w:val="0"/>
      <w:marRight w:val="0"/>
      <w:marTop w:val="0"/>
      <w:marBottom w:val="0"/>
      <w:divBdr>
        <w:top w:val="none" w:sz="0" w:space="0" w:color="auto"/>
        <w:left w:val="none" w:sz="0" w:space="0" w:color="auto"/>
        <w:bottom w:val="none" w:sz="0" w:space="0" w:color="auto"/>
        <w:right w:val="none" w:sz="0" w:space="0" w:color="auto"/>
      </w:divBdr>
    </w:div>
    <w:div w:id="823590964">
      <w:bodyDiv w:val="1"/>
      <w:marLeft w:val="0"/>
      <w:marRight w:val="0"/>
      <w:marTop w:val="0"/>
      <w:marBottom w:val="0"/>
      <w:divBdr>
        <w:top w:val="none" w:sz="0" w:space="0" w:color="auto"/>
        <w:left w:val="none" w:sz="0" w:space="0" w:color="auto"/>
        <w:bottom w:val="none" w:sz="0" w:space="0" w:color="auto"/>
        <w:right w:val="none" w:sz="0" w:space="0" w:color="auto"/>
      </w:divBdr>
    </w:div>
    <w:div w:id="824273460">
      <w:bodyDiv w:val="1"/>
      <w:marLeft w:val="0"/>
      <w:marRight w:val="0"/>
      <w:marTop w:val="0"/>
      <w:marBottom w:val="0"/>
      <w:divBdr>
        <w:top w:val="none" w:sz="0" w:space="0" w:color="auto"/>
        <w:left w:val="none" w:sz="0" w:space="0" w:color="auto"/>
        <w:bottom w:val="none" w:sz="0" w:space="0" w:color="auto"/>
        <w:right w:val="none" w:sz="0" w:space="0" w:color="auto"/>
      </w:divBdr>
    </w:div>
    <w:div w:id="824905001">
      <w:bodyDiv w:val="1"/>
      <w:marLeft w:val="0"/>
      <w:marRight w:val="0"/>
      <w:marTop w:val="0"/>
      <w:marBottom w:val="0"/>
      <w:divBdr>
        <w:top w:val="none" w:sz="0" w:space="0" w:color="auto"/>
        <w:left w:val="none" w:sz="0" w:space="0" w:color="auto"/>
        <w:bottom w:val="none" w:sz="0" w:space="0" w:color="auto"/>
        <w:right w:val="none" w:sz="0" w:space="0" w:color="auto"/>
      </w:divBdr>
    </w:div>
    <w:div w:id="825898421">
      <w:bodyDiv w:val="1"/>
      <w:marLeft w:val="0"/>
      <w:marRight w:val="0"/>
      <w:marTop w:val="0"/>
      <w:marBottom w:val="0"/>
      <w:divBdr>
        <w:top w:val="none" w:sz="0" w:space="0" w:color="auto"/>
        <w:left w:val="none" w:sz="0" w:space="0" w:color="auto"/>
        <w:bottom w:val="none" w:sz="0" w:space="0" w:color="auto"/>
        <w:right w:val="none" w:sz="0" w:space="0" w:color="auto"/>
      </w:divBdr>
    </w:div>
    <w:div w:id="827750696">
      <w:bodyDiv w:val="1"/>
      <w:marLeft w:val="0"/>
      <w:marRight w:val="0"/>
      <w:marTop w:val="0"/>
      <w:marBottom w:val="0"/>
      <w:divBdr>
        <w:top w:val="none" w:sz="0" w:space="0" w:color="auto"/>
        <w:left w:val="none" w:sz="0" w:space="0" w:color="auto"/>
        <w:bottom w:val="none" w:sz="0" w:space="0" w:color="auto"/>
        <w:right w:val="none" w:sz="0" w:space="0" w:color="auto"/>
      </w:divBdr>
    </w:div>
    <w:div w:id="828441695">
      <w:bodyDiv w:val="1"/>
      <w:marLeft w:val="0"/>
      <w:marRight w:val="0"/>
      <w:marTop w:val="0"/>
      <w:marBottom w:val="0"/>
      <w:divBdr>
        <w:top w:val="none" w:sz="0" w:space="0" w:color="auto"/>
        <w:left w:val="none" w:sz="0" w:space="0" w:color="auto"/>
        <w:bottom w:val="none" w:sz="0" w:space="0" w:color="auto"/>
        <w:right w:val="none" w:sz="0" w:space="0" w:color="auto"/>
      </w:divBdr>
    </w:div>
    <w:div w:id="829180215">
      <w:bodyDiv w:val="1"/>
      <w:marLeft w:val="0"/>
      <w:marRight w:val="0"/>
      <w:marTop w:val="0"/>
      <w:marBottom w:val="0"/>
      <w:divBdr>
        <w:top w:val="none" w:sz="0" w:space="0" w:color="auto"/>
        <w:left w:val="none" w:sz="0" w:space="0" w:color="auto"/>
        <w:bottom w:val="none" w:sz="0" w:space="0" w:color="auto"/>
        <w:right w:val="none" w:sz="0" w:space="0" w:color="auto"/>
      </w:divBdr>
    </w:div>
    <w:div w:id="829949072">
      <w:bodyDiv w:val="1"/>
      <w:marLeft w:val="0"/>
      <w:marRight w:val="0"/>
      <w:marTop w:val="0"/>
      <w:marBottom w:val="0"/>
      <w:divBdr>
        <w:top w:val="none" w:sz="0" w:space="0" w:color="auto"/>
        <w:left w:val="none" w:sz="0" w:space="0" w:color="auto"/>
        <w:bottom w:val="none" w:sz="0" w:space="0" w:color="auto"/>
        <w:right w:val="none" w:sz="0" w:space="0" w:color="auto"/>
      </w:divBdr>
    </w:div>
    <w:div w:id="830364511">
      <w:bodyDiv w:val="1"/>
      <w:marLeft w:val="0"/>
      <w:marRight w:val="0"/>
      <w:marTop w:val="0"/>
      <w:marBottom w:val="0"/>
      <w:divBdr>
        <w:top w:val="none" w:sz="0" w:space="0" w:color="auto"/>
        <w:left w:val="none" w:sz="0" w:space="0" w:color="auto"/>
        <w:bottom w:val="none" w:sz="0" w:space="0" w:color="auto"/>
        <w:right w:val="none" w:sz="0" w:space="0" w:color="auto"/>
      </w:divBdr>
    </w:div>
    <w:div w:id="830951821">
      <w:bodyDiv w:val="1"/>
      <w:marLeft w:val="0"/>
      <w:marRight w:val="0"/>
      <w:marTop w:val="0"/>
      <w:marBottom w:val="0"/>
      <w:divBdr>
        <w:top w:val="none" w:sz="0" w:space="0" w:color="auto"/>
        <w:left w:val="none" w:sz="0" w:space="0" w:color="auto"/>
        <w:bottom w:val="none" w:sz="0" w:space="0" w:color="auto"/>
        <w:right w:val="none" w:sz="0" w:space="0" w:color="auto"/>
      </w:divBdr>
    </w:div>
    <w:div w:id="834107013">
      <w:bodyDiv w:val="1"/>
      <w:marLeft w:val="0"/>
      <w:marRight w:val="0"/>
      <w:marTop w:val="0"/>
      <w:marBottom w:val="0"/>
      <w:divBdr>
        <w:top w:val="none" w:sz="0" w:space="0" w:color="auto"/>
        <w:left w:val="none" w:sz="0" w:space="0" w:color="auto"/>
        <w:bottom w:val="none" w:sz="0" w:space="0" w:color="auto"/>
        <w:right w:val="none" w:sz="0" w:space="0" w:color="auto"/>
      </w:divBdr>
    </w:div>
    <w:div w:id="834144802">
      <w:bodyDiv w:val="1"/>
      <w:marLeft w:val="0"/>
      <w:marRight w:val="0"/>
      <w:marTop w:val="0"/>
      <w:marBottom w:val="0"/>
      <w:divBdr>
        <w:top w:val="none" w:sz="0" w:space="0" w:color="auto"/>
        <w:left w:val="none" w:sz="0" w:space="0" w:color="auto"/>
        <w:bottom w:val="none" w:sz="0" w:space="0" w:color="auto"/>
        <w:right w:val="none" w:sz="0" w:space="0" w:color="auto"/>
      </w:divBdr>
    </w:div>
    <w:div w:id="835532269">
      <w:bodyDiv w:val="1"/>
      <w:marLeft w:val="0"/>
      <w:marRight w:val="0"/>
      <w:marTop w:val="0"/>
      <w:marBottom w:val="0"/>
      <w:divBdr>
        <w:top w:val="none" w:sz="0" w:space="0" w:color="auto"/>
        <w:left w:val="none" w:sz="0" w:space="0" w:color="auto"/>
        <w:bottom w:val="none" w:sz="0" w:space="0" w:color="auto"/>
        <w:right w:val="none" w:sz="0" w:space="0" w:color="auto"/>
      </w:divBdr>
    </w:div>
    <w:div w:id="837303206">
      <w:bodyDiv w:val="1"/>
      <w:marLeft w:val="0"/>
      <w:marRight w:val="0"/>
      <w:marTop w:val="0"/>
      <w:marBottom w:val="0"/>
      <w:divBdr>
        <w:top w:val="none" w:sz="0" w:space="0" w:color="auto"/>
        <w:left w:val="none" w:sz="0" w:space="0" w:color="auto"/>
        <w:bottom w:val="none" w:sz="0" w:space="0" w:color="auto"/>
        <w:right w:val="none" w:sz="0" w:space="0" w:color="auto"/>
      </w:divBdr>
    </w:div>
    <w:div w:id="837691041">
      <w:bodyDiv w:val="1"/>
      <w:marLeft w:val="0"/>
      <w:marRight w:val="0"/>
      <w:marTop w:val="0"/>
      <w:marBottom w:val="0"/>
      <w:divBdr>
        <w:top w:val="none" w:sz="0" w:space="0" w:color="auto"/>
        <w:left w:val="none" w:sz="0" w:space="0" w:color="auto"/>
        <w:bottom w:val="none" w:sz="0" w:space="0" w:color="auto"/>
        <w:right w:val="none" w:sz="0" w:space="0" w:color="auto"/>
      </w:divBdr>
    </w:div>
    <w:div w:id="837813318">
      <w:bodyDiv w:val="1"/>
      <w:marLeft w:val="0"/>
      <w:marRight w:val="0"/>
      <w:marTop w:val="0"/>
      <w:marBottom w:val="0"/>
      <w:divBdr>
        <w:top w:val="none" w:sz="0" w:space="0" w:color="auto"/>
        <w:left w:val="none" w:sz="0" w:space="0" w:color="auto"/>
        <w:bottom w:val="none" w:sz="0" w:space="0" w:color="auto"/>
        <w:right w:val="none" w:sz="0" w:space="0" w:color="auto"/>
      </w:divBdr>
    </w:div>
    <w:div w:id="837817100">
      <w:bodyDiv w:val="1"/>
      <w:marLeft w:val="0"/>
      <w:marRight w:val="0"/>
      <w:marTop w:val="0"/>
      <w:marBottom w:val="0"/>
      <w:divBdr>
        <w:top w:val="none" w:sz="0" w:space="0" w:color="auto"/>
        <w:left w:val="none" w:sz="0" w:space="0" w:color="auto"/>
        <w:bottom w:val="none" w:sz="0" w:space="0" w:color="auto"/>
        <w:right w:val="none" w:sz="0" w:space="0" w:color="auto"/>
      </w:divBdr>
    </w:div>
    <w:div w:id="839464980">
      <w:bodyDiv w:val="1"/>
      <w:marLeft w:val="0"/>
      <w:marRight w:val="0"/>
      <w:marTop w:val="0"/>
      <w:marBottom w:val="0"/>
      <w:divBdr>
        <w:top w:val="none" w:sz="0" w:space="0" w:color="auto"/>
        <w:left w:val="none" w:sz="0" w:space="0" w:color="auto"/>
        <w:bottom w:val="none" w:sz="0" w:space="0" w:color="auto"/>
        <w:right w:val="none" w:sz="0" w:space="0" w:color="auto"/>
      </w:divBdr>
    </w:div>
    <w:div w:id="840316745">
      <w:bodyDiv w:val="1"/>
      <w:marLeft w:val="0"/>
      <w:marRight w:val="0"/>
      <w:marTop w:val="0"/>
      <w:marBottom w:val="0"/>
      <w:divBdr>
        <w:top w:val="none" w:sz="0" w:space="0" w:color="auto"/>
        <w:left w:val="none" w:sz="0" w:space="0" w:color="auto"/>
        <w:bottom w:val="none" w:sz="0" w:space="0" w:color="auto"/>
        <w:right w:val="none" w:sz="0" w:space="0" w:color="auto"/>
      </w:divBdr>
    </w:div>
    <w:div w:id="840395621">
      <w:bodyDiv w:val="1"/>
      <w:marLeft w:val="0"/>
      <w:marRight w:val="0"/>
      <w:marTop w:val="0"/>
      <w:marBottom w:val="0"/>
      <w:divBdr>
        <w:top w:val="none" w:sz="0" w:space="0" w:color="auto"/>
        <w:left w:val="none" w:sz="0" w:space="0" w:color="auto"/>
        <w:bottom w:val="none" w:sz="0" w:space="0" w:color="auto"/>
        <w:right w:val="none" w:sz="0" w:space="0" w:color="auto"/>
      </w:divBdr>
    </w:div>
    <w:div w:id="842283000">
      <w:bodyDiv w:val="1"/>
      <w:marLeft w:val="0"/>
      <w:marRight w:val="0"/>
      <w:marTop w:val="0"/>
      <w:marBottom w:val="0"/>
      <w:divBdr>
        <w:top w:val="none" w:sz="0" w:space="0" w:color="auto"/>
        <w:left w:val="none" w:sz="0" w:space="0" w:color="auto"/>
        <w:bottom w:val="none" w:sz="0" w:space="0" w:color="auto"/>
        <w:right w:val="none" w:sz="0" w:space="0" w:color="auto"/>
      </w:divBdr>
    </w:div>
    <w:div w:id="845172364">
      <w:bodyDiv w:val="1"/>
      <w:marLeft w:val="0"/>
      <w:marRight w:val="0"/>
      <w:marTop w:val="0"/>
      <w:marBottom w:val="0"/>
      <w:divBdr>
        <w:top w:val="none" w:sz="0" w:space="0" w:color="auto"/>
        <w:left w:val="none" w:sz="0" w:space="0" w:color="auto"/>
        <w:bottom w:val="none" w:sz="0" w:space="0" w:color="auto"/>
        <w:right w:val="none" w:sz="0" w:space="0" w:color="auto"/>
      </w:divBdr>
    </w:div>
    <w:div w:id="846212262">
      <w:bodyDiv w:val="1"/>
      <w:marLeft w:val="0"/>
      <w:marRight w:val="0"/>
      <w:marTop w:val="0"/>
      <w:marBottom w:val="0"/>
      <w:divBdr>
        <w:top w:val="none" w:sz="0" w:space="0" w:color="auto"/>
        <w:left w:val="none" w:sz="0" w:space="0" w:color="auto"/>
        <w:bottom w:val="none" w:sz="0" w:space="0" w:color="auto"/>
        <w:right w:val="none" w:sz="0" w:space="0" w:color="auto"/>
      </w:divBdr>
    </w:div>
    <w:div w:id="847325601">
      <w:bodyDiv w:val="1"/>
      <w:marLeft w:val="0"/>
      <w:marRight w:val="0"/>
      <w:marTop w:val="0"/>
      <w:marBottom w:val="0"/>
      <w:divBdr>
        <w:top w:val="none" w:sz="0" w:space="0" w:color="auto"/>
        <w:left w:val="none" w:sz="0" w:space="0" w:color="auto"/>
        <w:bottom w:val="none" w:sz="0" w:space="0" w:color="auto"/>
        <w:right w:val="none" w:sz="0" w:space="0" w:color="auto"/>
      </w:divBdr>
    </w:div>
    <w:div w:id="848105738">
      <w:bodyDiv w:val="1"/>
      <w:marLeft w:val="0"/>
      <w:marRight w:val="0"/>
      <w:marTop w:val="0"/>
      <w:marBottom w:val="0"/>
      <w:divBdr>
        <w:top w:val="none" w:sz="0" w:space="0" w:color="auto"/>
        <w:left w:val="none" w:sz="0" w:space="0" w:color="auto"/>
        <w:bottom w:val="none" w:sz="0" w:space="0" w:color="auto"/>
        <w:right w:val="none" w:sz="0" w:space="0" w:color="auto"/>
      </w:divBdr>
    </w:div>
    <w:div w:id="848446325">
      <w:bodyDiv w:val="1"/>
      <w:marLeft w:val="0"/>
      <w:marRight w:val="0"/>
      <w:marTop w:val="0"/>
      <w:marBottom w:val="0"/>
      <w:divBdr>
        <w:top w:val="none" w:sz="0" w:space="0" w:color="auto"/>
        <w:left w:val="none" w:sz="0" w:space="0" w:color="auto"/>
        <w:bottom w:val="none" w:sz="0" w:space="0" w:color="auto"/>
        <w:right w:val="none" w:sz="0" w:space="0" w:color="auto"/>
      </w:divBdr>
    </w:div>
    <w:div w:id="848561661">
      <w:bodyDiv w:val="1"/>
      <w:marLeft w:val="0"/>
      <w:marRight w:val="0"/>
      <w:marTop w:val="0"/>
      <w:marBottom w:val="0"/>
      <w:divBdr>
        <w:top w:val="none" w:sz="0" w:space="0" w:color="auto"/>
        <w:left w:val="none" w:sz="0" w:space="0" w:color="auto"/>
        <w:bottom w:val="none" w:sz="0" w:space="0" w:color="auto"/>
        <w:right w:val="none" w:sz="0" w:space="0" w:color="auto"/>
      </w:divBdr>
    </w:div>
    <w:div w:id="851190838">
      <w:bodyDiv w:val="1"/>
      <w:marLeft w:val="0"/>
      <w:marRight w:val="0"/>
      <w:marTop w:val="0"/>
      <w:marBottom w:val="0"/>
      <w:divBdr>
        <w:top w:val="none" w:sz="0" w:space="0" w:color="auto"/>
        <w:left w:val="none" w:sz="0" w:space="0" w:color="auto"/>
        <w:bottom w:val="none" w:sz="0" w:space="0" w:color="auto"/>
        <w:right w:val="none" w:sz="0" w:space="0" w:color="auto"/>
      </w:divBdr>
    </w:div>
    <w:div w:id="851381595">
      <w:bodyDiv w:val="1"/>
      <w:marLeft w:val="0"/>
      <w:marRight w:val="0"/>
      <w:marTop w:val="0"/>
      <w:marBottom w:val="0"/>
      <w:divBdr>
        <w:top w:val="none" w:sz="0" w:space="0" w:color="auto"/>
        <w:left w:val="none" w:sz="0" w:space="0" w:color="auto"/>
        <w:bottom w:val="none" w:sz="0" w:space="0" w:color="auto"/>
        <w:right w:val="none" w:sz="0" w:space="0" w:color="auto"/>
      </w:divBdr>
    </w:div>
    <w:div w:id="853302890">
      <w:bodyDiv w:val="1"/>
      <w:marLeft w:val="0"/>
      <w:marRight w:val="0"/>
      <w:marTop w:val="0"/>
      <w:marBottom w:val="0"/>
      <w:divBdr>
        <w:top w:val="none" w:sz="0" w:space="0" w:color="auto"/>
        <w:left w:val="none" w:sz="0" w:space="0" w:color="auto"/>
        <w:bottom w:val="none" w:sz="0" w:space="0" w:color="auto"/>
        <w:right w:val="none" w:sz="0" w:space="0" w:color="auto"/>
      </w:divBdr>
    </w:div>
    <w:div w:id="853495659">
      <w:bodyDiv w:val="1"/>
      <w:marLeft w:val="0"/>
      <w:marRight w:val="0"/>
      <w:marTop w:val="0"/>
      <w:marBottom w:val="0"/>
      <w:divBdr>
        <w:top w:val="none" w:sz="0" w:space="0" w:color="auto"/>
        <w:left w:val="none" w:sz="0" w:space="0" w:color="auto"/>
        <w:bottom w:val="none" w:sz="0" w:space="0" w:color="auto"/>
        <w:right w:val="none" w:sz="0" w:space="0" w:color="auto"/>
      </w:divBdr>
    </w:div>
    <w:div w:id="854464043">
      <w:bodyDiv w:val="1"/>
      <w:marLeft w:val="0"/>
      <w:marRight w:val="0"/>
      <w:marTop w:val="0"/>
      <w:marBottom w:val="0"/>
      <w:divBdr>
        <w:top w:val="none" w:sz="0" w:space="0" w:color="auto"/>
        <w:left w:val="none" w:sz="0" w:space="0" w:color="auto"/>
        <w:bottom w:val="none" w:sz="0" w:space="0" w:color="auto"/>
        <w:right w:val="none" w:sz="0" w:space="0" w:color="auto"/>
      </w:divBdr>
    </w:div>
    <w:div w:id="854925406">
      <w:bodyDiv w:val="1"/>
      <w:marLeft w:val="0"/>
      <w:marRight w:val="0"/>
      <w:marTop w:val="0"/>
      <w:marBottom w:val="0"/>
      <w:divBdr>
        <w:top w:val="none" w:sz="0" w:space="0" w:color="auto"/>
        <w:left w:val="none" w:sz="0" w:space="0" w:color="auto"/>
        <w:bottom w:val="none" w:sz="0" w:space="0" w:color="auto"/>
        <w:right w:val="none" w:sz="0" w:space="0" w:color="auto"/>
      </w:divBdr>
    </w:div>
    <w:div w:id="855507329">
      <w:bodyDiv w:val="1"/>
      <w:marLeft w:val="0"/>
      <w:marRight w:val="0"/>
      <w:marTop w:val="0"/>
      <w:marBottom w:val="0"/>
      <w:divBdr>
        <w:top w:val="none" w:sz="0" w:space="0" w:color="auto"/>
        <w:left w:val="none" w:sz="0" w:space="0" w:color="auto"/>
        <w:bottom w:val="none" w:sz="0" w:space="0" w:color="auto"/>
        <w:right w:val="none" w:sz="0" w:space="0" w:color="auto"/>
      </w:divBdr>
    </w:div>
    <w:div w:id="856425715">
      <w:bodyDiv w:val="1"/>
      <w:marLeft w:val="0"/>
      <w:marRight w:val="0"/>
      <w:marTop w:val="0"/>
      <w:marBottom w:val="0"/>
      <w:divBdr>
        <w:top w:val="none" w:sz="0" w:space="0" w:color="auto"/>
        <w:left w:val="none" w:sz="0" w:space="0" w:color="auto"/>
        <w:bottom w:val="none" w:sz="0" w:space="0" w:color="auto"/>
        <w:right w:val="none" w:sz="0" w:space="0" w:color="auto"/>
      </w:divBdr>
    </w:div>
    <w:div w:id="856505731">
      <w:bodyDiv w:val="1"/>
      <w:marLeft w:val="0"/>
      <w:marRight w:val="0"/>
      <w:marTop w:val="0"/>
      <w:marBottom w:val="0"/>
      <w:divBdr>
        <w:top w:val="none" w:sz="0" w:space="0" w:color="auto"/>
        <w:left w:val="none" w:sz="0" w:space="0" w:color="auto"/>
        <w:bottom w:val="none" w:sz="0" w:space="0" w:color="auto"/>
        <w:right w:val="none" w:sz="0" w:space="0" w:color="auto"/>
      </w:divBdr>
    </w:div>
    <w:div w:id="860238010">
      <w:bodyDiv w:val="1"/>
      <w:marLeft w:val="0"/>
      <w:marRight w:val="0"/>
      <w:marTop w:val="0"/>
      <w:marBottom w:val="0"/>
      <w:divBdr>
        <w:top w:val="none" w:sz="0" w:space="0" w:color="auto"/>
        <w:left w:val="none" w:sz="0" w:space="0" w:color="auto"/>
        <w:bottom w:val="none" w:sz="0" w:space="0" w:color="auto"/>
        <w:right w:val="none" w:sz="0" w:space="0" w:color="auto"/>
      </w:divBdr>
    </w:div>
    <w:div w:id="860824911">
      <w:bodyDiv w:val="1"/>
      <w:marLeft w:val="0"/>
      <w:marRight w:val="0"/>
      <w:marTop w:val="0"/>
      <w:marBottom w:val="0"/>
      <w:divBdr>
        <w:top w:val="none" w:sz="0" w:space="0" w:color="auto"/>
        <w:left w:val="none" w:sz="0" w:space="0" w:color="auto"/>
        <w:bottom w:val="none" w:sz="0" w:space="0" w:color="auto"/>
        <w:right w:val="none" w:sz="0" w:space="0" w:color="auto"/>
      </w:divBdr>
    </w:div>
    <w:div w:id="862547433">
      <w:bodyDiv w:val="1"/>
      <w:marLeft w:val="0"/>
      <w:marRight w:val="0"/>
      <w:marTop w:val="0"/>
      <w:marBottom w:val="0"/>
      <w:divBdr>
        <w:top w:val="none" w:sz="0" w:space="0" w:color="auto"/>
        <w:left w:val="none" w:sz="0" w:space="0" w:color="auto"/>
        <w:bottom w:val="none" w:sz="0" w:space="0" w:color="auto"/>
        <w:right w:val="none" w:sz="0" w:space="0" w:color="auto"/>
      </w:divBdr>
    </w:div>
    <w:div w:id="862717198">
      <w:bodyDiv w:val="1"/>
      <w:marLeft w:val="0"/>
      <w:marRight w:val="0"/>
      <w:marTop w:val="0"/>
      <w:marBottom w:val="0"/>
      <w:divBdr>
        <w:top w:val="none" w:sz="0" w:space="0" w:color="auto"/>
        <w:left w:val="none" w:sz="0" w:space="0" w:color="auto"/>
        <w:bottom w:val="none" w:sz="0" w:space="0" w:color="auto"/>
        <w:right w:val="none" w:sz="0" w:space="0" w:color="auto"/>
      </w:divBdr>
    </w:div>
    <w:div w:id="865562963">
      <w:bodyDiv w:val="1"/>
      <w:marLeft w:val="0"/>
      <w:marRight w:val="0"/>
      <w:marTop w:val="0"/>
      <w:marBottom w:val="0"/>
      <w:divBdr>
        <w:top w:val="none" w:sz="0" w:space="0" w:color="auto"/>
        <w:left w:val="none" w:sz="0" w:space="0" w:color="auto"/>
        <w:bottom w:val="none" w:sz="0" w:space="0" w:color="auto"/>
        <w:right w:val="none" w:sz="0" w:space="0" w:color="auto"/>
      </w:divBdr>
    </w:div>
    <w:div w:id="866214999">
      <w:bodyDiv w:val="1"/>
      <w:marLeft w:val="0"/>
      <w:marRight w:val="0"/>
      <w:marTop w:val="0"/>
      <w:marBottom w:val="0"/>
      <w:divBdr>
        <w:top w:val="none" w:sz="0" w:space="0" w:color="auto"/>
        <w:left w:val="none" w:sz="0" w:space="0" w:color="auto"/>
        <w:bottom w:val="none" w:sz="0" w:space="0" w:color="auto"/>
        <w:right w:val="none" w:sz="0" w:space="0" w:color="auto"/>
      </w:divBdr>
    </w:div>
    <w:div w:id="868950695">
      <w:bodyDiv w:val="1"/>
      <w:marLeft w:val="0"/>
      <w:marRight w:val="0"/>
      <w:marTop w:val="0"/>
      <w:marBottom w:val="0"/>
      <w:divBdr>
        <w:top w:val="none" w:sz="0" w:space="0" w:color="auto"/>
        <w:left w:val="none" w:sz="0" w:space="0" w:color="auto"/>
        <w:bottom w:val="none" w:sz="0" w:space="0" w:color="auto"/>
        <w:right w:val="none" w:sz="0" w:space="0" w:color="auto"/>
      </w:divBdr>
    </w:div>
    <w:div w:id="869151889">
      <w:bodyDiv w:val="1"/>
      <w:marLeft w:val="0"/>
      <w:marRight w:val="0"/>
      <w:marTop w:val="0"/>
      <w:marBottom w:val="0"/>
      <w:divBdr>
        <w:top w:val="none" w:sz="0" w:space="0" w:color="auto"/>
        <w:left w:val="none" w:sz="0" w:space="0" w:color="auto"/>
        <w:bottom w:val="none" w:sz="0" w:space="0" w:color="auto"/>
        <w:right w:val="none" w:sz="0" w:space="0" w:color="auto"/>
      </w:divBdr>
    </w:div>
    <w:div w:id="870344169">
      <w:bodyDiv w:val="1"/>
      <w:marLeft w:val="0"/>
      <w:marRight w:val="0"/>
      <w:marTop w:val="0"/>
      <w:marBottom w:val="0"/>
      <w:divBdr>
        <w:top w:val="none" w:sz="0" w:space="0" w:color="auto"/>
        <w:left w:val="none" w:sz="0" w:space="0" w:color="auto"/>
        <w:bottom w:val="none" w:sz="0" w:space="0" w:color="auto"/>
        <w:right w:val="none" w:sz="0" w:space="0" w:color="auto"/>
      </w:divBdr>
    </w:div>
    <w:div w:id="871460999">
      <w:bodyDiv w:val="1"/>
      <w:marLeft w:val="0"/>
      <w:marRight w:val="0"/>
      <w:marTop w:val="0"/>
      <w:marBottom w:val="0"/>
      <w:divBdr>
        <w:top w:val="none" w:sz="0" w:space="0" w:color="auto"/>
        <w:left w:val="none" w:sz="0" w:space="0" w:color="auto"/>
        <w:bottom w:val="none" w:sz="0" w:space="0" w:color="auto"/>
        <w:right w:val="none" w:sz="0" w:space="0" w:color="auto"/>
      </w:divBdr>
    </w:div>
    <w:div w:id="871962792">
      <w:bodyDiv w:val="1"/>
      <w:marLeft w:val="0"/>
      <w:marRight w:val="0"/>
      <w:marTop w:val="0"/>
      <w:marBottom w:val="0"/>
      <w:divBdr>
        <w:top w:val="none" w:sz="0" w:space="0" w:color="auto"/>
        <w:left w:val="none" w:sz="0" w:space="0" w:color="auto"/>
        <w:bottom w:val="none" w:sz="0" w:space="0" w:color="auto"/>
        <w:right w:val="none" w:sz="0" w:space="0" w:color="auto"/>
      </w:divBdr>
    </w:div>
    <w:div w:id="872766994">
      <w:bodyDiv w:val="1"/>
      <w:marLeft w:val="0"/>
      <w:marRight w:val="0"/>
      <w:marTop w:val="0"/>
      <w:marBottom w:val="0"/>
      <w:divBdr>
        <w:top w:val="none" w:sz="0" w:space="0" w:color="auto"/>
        <w:left w:val="none" w:sz="0" w:space="0" w:color="auto"/>
        <w:bottom w:val="none" w:sz="0" w:space="0" w:color="auto"/>
        <w:right w:val="none" w:sz="0" w:space="0" w:color="auto"/>
      </w:divBdr>
    </w:div>
    <w:div w:id="873423089">
      <w:bodyDiv w:val="1"/>
      <w:marLeft w:val="0"/>
      <w:marRight w:val="0"/>
      <w:marTop w:val="0"/>
      <w:marBottom w:val="0"/>
      <w:divBdr>
        <w:top w:val="none" w:sz="0" w:space="0" w:color="auto"/>
        <w:left w:val="none" w:sz="0" w:space="0" w:color="auto"/>
        <w:bottom w:val="none" w:sz="0" w:space="0" w:color="auto"/>
        <w:right w:val="none" w:sz="0" w:space="0" w:color="auto"/>
      </w:divBdr>
    </w:div>
    <w:div w:id="873999267">
      <w:bodyDiv w:val="1"/>
      <w:marLeft w:val="0"/>
      <w:marRight w:val="0"/>
      <w:marTop w:val="0"/>
      <w:marBottom w:val="0"/>
      <w:divBdr>
        <w:top w:val="none" w:sz="0" w:space="0" w:color="auto"/>
        <w:left w:val="none" w:sz="0" w:space="0" w:color="auto"/>
        <w:bottom w:val="none" w:sz="0" w:space="0" w:color="auto"/>
        <w:right w:val="none" w:sz="0" w:space="0" w:color="auto"/>
      </w:divBdr>
    </w:div>
    <w:div w:id="874082246">
      <w:bodyDiv w:val="1"/>
      <w:marLeft w:val="0"/>
      <w:marRight w:val="0"/>
      <w:marTop w:val="0"/>
      <w:marBottom w:val="0"/>
      <w:divBdr>
        <w:top w:val="none" w:sz="0" w:space="0" w:color="auto"/>
        <w:left w:val="none" w:sz="0" w:space="0" w:color="auto"/>
        <w:bottom w:val="none" w:sz="0" w:space="0" w:color="auto"/>
        <w:right w:val="none" w:sz="0" w:space="0" w:color="auto"/>
      </w:divBdr>
    </w:div>
    <w:div w:id="875195540">
      <w:bodyDiv w:val="1"/>
      <w:marLeft w:val="0"/>
      <w:marRight w:val="0"/>
      <w:marTop w:val="0"/>
      <w:marBottom w:val="0"/>
      <w:divBdr>
        <w:top w:val="none" w:sz="0" w:space="0" w:color="auto"/>
        <w:left w:val="none" w:sz="0" w:space="0" w:color="auto"/>
        <w:bottom w:val="none" w:sz="0" w:space="0" w:color="auto"/>
        <w:right w:val="none" w:sz="0" w:space="0" w:color="auto"/>
      </w:divBdr>
    </w:div>
    <w:div w:id="877931724">
      <w:bodyDiv w:val="1"/>
      <w:marLeft w:val="0"/>
      <w:marRight w:val="0"/>
      <w:marTop w:val="0"/>
      <w:marBottom w:val="0"/>
      <w:divBdr>
        <w:top w:val="none" w:sz="0" w:space="0" w:color="auto"/>
        <w:left w:val="none" w:sz="0" w:space="0" w:color="auto"/>
        <w:bottom w:val="none" w:sz="0" w:space="0" w:color="auto"/>
        <w:right w:val="none" w:sz="0" w:space="0" w:color="auto"/>
      </w:divBdr>
    </w:div>
    <w:div w:id="881747433">
      <w:bodyDiv w:val="1"/>
      <w:marLeft w:val="0"/>
      <w:marRight w:val="0"/>
      <w:marTop w:val="0"/>
      <w:marBottom w:val="0"/>
      <w:divBdr>
        <w:top w:val="none" w:sz="0" w:space="0" w:color="auto"/>
        <w:left w:val="none" w:sz="0" w:space="0" w:color="auto"/>
        <w:bottom w:val="none" w:sz="0" w:space="0" w:color="auto"/>
        <w:right w:val="none" w:sz="0" w:space="0" w:color="auto"/>
      </w:divBdr>
    </w:div>
    <w:div w:id="884563682">
      <w:bodyDiv w:val="1"/>
      <w:marLeft w:val="0"/>
      <w:marRight w:val="0"/>
      <w:marTop w:val="0"/>
      <w:marBottom w:val="0"/>
      <w:divBdr>
        <w:top w:val="none" w:sz="0" w:space="0" w:color="auto"/>
        <w:left w:val="none" w:sz="0" w:space="0" w:color="auto"/>
        <w:bottom w:val="none" w:sz="0" w:space="0" w:color="auto"/>
        <w:right w:val="none" w:sz="0" w:space="0" w:color="auto"/>
      </w:divBdr>
    </w:div>
    <w:div w:id="885487991">
      <w:bodyDiv w:val="1"/>
      <w:marLeft w:val="0"/>
      <w:marRight w:val="0"/>
      <w:marTop w:val="0"/>
      <w:marBottom w:val="0"/>
      <w:divBdr>
        <w:top w:val="none" w:sz="0" w:space="0" w:color="auto"/>
        <w:left w:val="none" w:sz="0" w:space="0" w:color="auto"/>
        <w:bottom w:val="none" w:sz="0" w:space="0" w:color="auto"/>
        <w:right w:val="none" w:sz="0" w:space="0" w:color="auto"/>
      </w:divBdr>
    </w:div>
    <w:div w:id="885875062">
      <w:bodyDiv w:val="1"/>
      <w:marLeft w:val="0"/>
      <w:marRight w:val="0"/>
      <w:marTop w:val="0"/>
      <w:marBottom w:val="0"/>
      <w:divBdr>
        <w:top w:val="none" w:sz="0" w:space="0" w:color="auto"/>
        <w:left w:val="none" w:sz="0" w:space="0" w:color="auto"/>
        <w:bottom w:val="none" w:sz="0" w:space="0" w:color="auto"/>
        <w:right w:val="none" w:sz="0" w:space="0" w:color="auto"/>
      </w:divBdr>
    </w:div>
    <w:div w:id="886139312">
      <w:bodyDiv w:val="1"/>
      <w:marLeft w:val="0"/>
      <w:marRight w:val="0"/>
      <w:marTop w:val="0"/>
      <w:marBottom w:val="0"/>
      <w:divBdr>
        <w:top w:val="none" w:sz="0" w:space="0" w:color="auto"/>
        <w:left w:val="none" w:sz="0" w:space="0" w:color="auto"/>
        <w:bottom w:val="none" w:sz="0" w:space="0" w:color="auto"/>
        <w:right w:val="none" w:sz="0" w:space="0" w:color="auto"/>
      </w:divBdr>
    </w:div>
    <w:div w:id="890771747">
      <w:bodyDiv w:val="1"/>
      <w:marLeft w:val="0"/>
      <w:marRight w:val="0"/>
      <w:marTop w:val="0"/>
      <w:marBottom w:val="0"/>
      <w:divBdr>
        <w:top w:val="none" w:sz="0" w:space="0" w:color="auto"/>
        <w:left w:val="none" w:sz="0" w:space="0" w:color="auto"/>
        <w:bottom w:val="none" w:sz="0" w:space="0" w:color="auto"/>
        <w:right w:val="none" w:sz="0" w:space="0" w:color="auto"/>
      </w:divBdr>
      <w:divsChild>
        <w:div w:id="828637486">
          <w:marLeft w:val="504"/>
          <w:marRight w:val="0"/>
          <w:marTop w:val="186"/>
          <w:marBottom w:val="0"/>
          <w:divBdr>
            <w:top w:val="none" w:sz="0" w:space="0" w:color="auto"/>
            <w:left w:val="none" w:sz="0" w:space="0" w:color="auto"/>
            <w:bottom w:val="none" w:sz="0" w:space="0" w:color="auto"/>
            <w:right w:val="none" w:sz="0" w:space="0" w:color="auto"/>
          </w:divBdr>
        </w:div>
        <w:div w:id="81997002">
          <w:marLeft w:val="504"/>
          <w:marRight w:val="0"/>
          <w:marTop w:val="186"/>
          <w:marBottom w:val="0"/>
          <w:divBdr>
            <w:top w:val="none" w:sz="0" w:space="0" w:color="auto"/>
            <w:left w:val="none" w:sz="0" w:space="0" w:color="auto"/>
            <w:bottom w:val="none" w:sz="0" w:space="0" w:color="auto"/>
            <w:right w:val="none" w:sz="0" w:space="0" w:color="auto"/>
          </w:divBdr>
        </w:div>
        <w:div w:id="23291302">
          <w:marLeft w:val="504"/>
          <w:marRight w:val="0"/>
          <w:marTop w:val="186"/>
          <w:marBottom w:val="0"/>
          <w:divBdr>
            <w:top w:val="none" w:sz="0" w:space="0" w:color="auto"/>
            <w:left w:val="none" w:sz="0" w:space="0" w:color="auto"/>
            <w:bottom w:val="none" w:sz="0" w:space="0" w:color="auto"/>
            <w:right w:val="none" w:sz="0" w:space="0" w:color="auto"/>
          </w:divBdr>
        </w:div>
      </w:divsChild>
    </w:div>
    <w:div w:id="891114560">
      <w:bodyDiv w:val="1"/>
      <w:marLeft w:val="0"/>
      <w:marRight w:val="0"/>
      <w:marTop w:val="0"/>
      <w:marBottom w:val="0"/>
      <w:divBdr>
        <w:top w:val="none" w:sz="0" w:space="0" w:color="auto"/>
        <w:left w:val="none" w:sz="0" w:space="0" w:color="auto"/>
        <w:bottom w:val="none" w:sz="0" w:space="0" w:color="auto"/>
        <w:right w:val="none" w:sz="0" w:space="0" w:color="auto"/>
      </w:divBdr>
    </w:div>
    <w:div w:id="891119943">
      <w:bodyDiv w:val="1"/>
      <w:marLeft w:val="0"/>
      <w:marRight w:val="0"/>
      <w:marTop w:val="0"/>
      <w:marBottom w:val="0"/>
      <w:divBdr>
        <w:top w:val="none" w:sz="0" w:space="0" w:color="auto"/>
        <w:left w:val="none" w:sz="0" w:space="0" w:color="auto"/>
        <w:bottom w:val="none" w:sz="0" w:space="0" w:color="auto"/>
        <w:right w:val="none" w:sz="0" w:space="0" w:color="auto"/>
      </w:divBdr>
    </w:div>
    <w:div w:id="892077638">
      <w:bodyDiv w:val="1"/>
      <w:marLeft w:val="0"/>
      <w:marRight w:val="0"/>
      <w:marTop w:val="0"/>
      <w:marBottom w:val="0"/>
      <w:divBdr>
        <w:top w:val="none" w:sz="0" w:space="0" w:color="auto"/>
        <w:left w:val="none" w:sz="0" w:space="0" w:color="auto"/>
        <w:bottom w:val="none" w:sz="0" w:space="0" w:color="auto"/>
        <w:right w:val="none" w:sz="0" w:space="0" w:color="auto"/>
      </w:divBdr>
    </w:div>
    <w:div w:id="892738410">
      <w:bodyDiv w:val="1"/>
      <w:marLeft w:val="0"/>
      <w:marRight w:val="0"/>
      <w:marTop w:val="0"/>
      <w:marBottom w:val="0"/>
      <w:divBdr>
        <w:top w:val="none" w:sz="0" w:space="0" w:color="auto"/>
        <w:left w:val="none" w:sz="0" w:space="0" w:color="auto"/>
        <w:bottom w:val="none" w:sz="0" w:space="0" w:color="auto"/>
        <w:right w:val="none" w:sz="0" w:space="0" w:color="auto"/>
      </w:divBdr>
    </w:div>
    <w:div w:id="895311252">
      <w:bodyDiv w:val="1"/>
      <w:marLeft w:val="0"/>
      <w:marRight w:val="0"/>
      <w:marTop w:val="0"/>
      <w:marBottom w:val="0"/>
      <w:divBdr>
        <w:top w:val="none" w:sz="0" w:space="0" w:color="auto"/>
        <w:left w:val="none" w:sz="0" w:space="0" w:color="auto"/>
        <w:bottom w:val="none" w:sz="0" w:space="0" w:color="auto"/>
        <w:right w:val="none" w:sz="0" w:space="0" w:color="auto"/>
      </w:divBdr>
    </w:div>
    <w:div w:id="897397318">
      <w:bodyDiv w:val="1"/>
      <w:marLeft w:val="0"/>
      <w:marRight w:val="0"/>
      <w:marTop w:val="0"/>
      <w:marBottom w:val="0"/>
      <w:divBdr>
        <w:top w:val="none" w:sz="0" w:space="0" w:color="auto"/>
        <w:left w:val="none" w:sz="0" w:space="0" w:color="auto"/>
        <w:bottom w:val="none" w:sz="0" w:space="0" w:color="auto"/>
        <w:right w:val="none" w:sz="0" w:space="0" w:color="auto"/>
      </w:divBdr>
    </w:div>
    <w:div w:id="898906247">
      <w:bodyDiv w:val="1"/>
      <w:marLeft w:val="0"/>
      <w:marRight w:val="0"/>
      <w:marTop w:val="0"/>
      <w:marBottom w:val="0"/>
      <w:divBdr>
        <w:top w:val="none" w:sz="0" w:space="0" w:color="auto"/>
        <w:left w:val="none" w:sz="0" w:space="0" w:color="auto"/>
        <w:bottom w:val="none" w:sz="0" w:space="0" w:color="auto"/>
        <w:right w:val="none" w:sz="0" w:space="0" w:color="auto"/>
      </w:divBdr>
    </w:div>
    <w:div w:id="901016334">
      <w:bodyDiv w:val="1"/>
      <w:marLeft w:val="0"/>
      <w:marRight w:val="0"/>
      <w:marTop w:val="0"/>
      <w:marBottom w:val="0"/>
      <w:divBdr>
        <w:top w:val="none" w:sz="0" w:space="0" w:color="auto"/>
        <w:left w:val="none" w:sz="0" w:space="0" w:color="auto"/>
        <w:bottom w:val="none" w:sz="0" w:space="0" w:color="auto"/>
        <w:right w:val="none" w:sz="0" w:space="0" w:color="auto"/>
      </w:divBdr>
    </w:div>
    <w:div w:id="901403730">
      <w:bodyDiv w:val="1"/>
      <w:marLeft w:val="0"/>
      <w:marRight w:val="0"/>
      <w:marTop w:val="0"/>
      <w:marBottom w:val="0"/>
      <w:divBdr>
        <w:top w:val="none" w:sz="0" w:space="0" w:color="auto"/>
        <w:left w:val="none" w:sz="0" w:space="0" w:color="auto"/>
        <w:bottom w:val="none" w:sz="0" w:space="0" w:color="auto"/>
        <w:right w:val="none" w:sz="0" w:space="0" w:color="auto"/>
      </w:divBdr>
    </w:div>
    <w:div w:id="902905735">
      <w:bodyDiv w:val="1"/>
      <w:marLeft w:val="0"/>
      <w:marRight w:val="0"/>
      <w:marTop w:val="0"/>
      <w:marBottom w:val="0"/>
      <w:divBdr>
        <w:top w:val="none" w:sz="0" w:space="0" w:color="auto"/>
        <w:left w:val="none" w:sz="0" w:space="0" w:color="auto"/>
        <w:bottom w:val="none" w:sz="0" w:space="0" w:color="auto"/>
        <w:right w:val="none" w:sz="0" w:space="0" w:color="auto"/>
      </w:divBdr>
    </w:div>
    <w:div w:id="903029853">
      <w:bodyDiv w:val="1"/>
      <w:marLeft w:val="0"/>
      <w:marRight w:val="0"/>
      <w:marTop w:val="0"/>
      <w:marBottom w:val="0"/>
      <w:divBdr>
        <w:top w:val="none" w:sz="0" w:space="0" w:color="auto"/>
        <w:left w:val="none" w:sz="0" w:space="0" w:color="auto"/>
        <w:bottom w:val="none" w:sz="0" w:space="0" w:color="auto"/>
        <w:right w:val="none" w:sz="0" w:space="0" w:color="auto"/>
      </w:divBdr>
    </w:div>
    <w:div w:id="903217954">
      <w:bodyDiv w:val="1"/>
      <w:marLeft w:val="0"/>
      <w:marRight w:val="0"/>
      <w:marTop w:val="0"/>
      <w:marBottom w:val="0"/>
      <w:divBdr>
        <w:top w:val="none" w:sz="0" w:space="0" w:color="auto"/>
        <w:left w:val="none" w:sz="0" w:space="0" w:color="auto"/>
        <w:bottom w:val="none" w:sz="0" w:space="0" w:color="auto"/>
        <w:right w:val="none" w:sz="0" w:space="0" w:color="auto"/>
      </w:divBdr>
    </w:div>
    <w:div w:id="903417434">
      <w:bodyDiv w:val="1"/>
      <w:marLeft w:val="0"/>
      <w:marRight w:val="0"/>
      <w:marTop w:val="0"/>
      <w:marBottom w:val="0"/>
      <w:divBdr>
        <w:top w:val="none" w:sz="0" w:space="0" w:color="auto"/>
        <w:left w:val="none" w:sz="0" w:space="0" w:color="auto"/>
        <w:bottom w:val="none" w:sz="0" w:space="0" w:color="auto"/>
        <w:right w:val="none" w:sz="0" w:space="0" w:color="auto"/>
      </w:divBdr>
    </w:div>
    <w:div w:id="904032084">
      <w:bodyDiv w:val="1"/>
      <w:marLeft w:val="0"/>
      <w:marRight w:val="0"/>
      <w:marTop w:val="0"/>
      <w:marBottom w:val="0"/>
      <w:divBdr>
        <w:top w:val="none" w:sz="0" w:space="0" w:color="auto"/>
        <w:left w:val="none" w:sz="0" w:space="0" w:color="auto"/>
        <w:bottom w:val="none" w:sz="0" w:space="0" w:color="auto"/>
        <w:right w:val="none" w:sz="0" w:space="0" w:color="auto"/>
      </w:divBdr>
    </w:div>
    <w:div w:id="904416585">
      <w:bodyDiv w:val="1"/>
      <w:marLeft w:val="0"/>
      <w:marRight w:val="0"/>
      <w:marTop w:val="0"/>
      <w:marBottom w:val="0"/>
      <w:divBdr>
        <w:top w:val="none" w:sz="0" w:space="0" w:color="auto"/>
        <w:left w:val="none" w:sz="0" w:space="0" w:color="auto"/>
        <w:bottom w:val="none" w:sz="0" w:space="0" w:color="auto"/>
        <w:right w:val="none" w:sz="0" w:space="0" w:color="auto"/>
      </w:divBdr>
    </w:div>
    <w:div w:id="904991335">
      <w:bodyDiv w:val="1"/>
      <w:marLeft w:val="0"/>
      <w:marRight w:val="0"/>
      <w:marTop w:val="0"/>
      <w:marBottom w:val="0"/>
      <w:divBdr>
        <w:top w:val="none" w:sz="0" w:space="0" w:color="auto"/>
        <w:left w:val="none" w:sz="0" w:space="0" w:color="auto"/>
        <w:bottom w:val="none" w:sz="0" w:space="0" w:color="auto"/>
        <w:right w:val="none" w:sz="0" w:space="0" w:color="auto"/>
      </w:divBdr>
    </w:div>
    <w:div w:id="907501084">
      <w:bodyDiv w:val="1"/>
      <w:marLeft w:val="0"/>
      <w:marRight w:val="0"/>
      <w:marTop w:val="0"/>
      <w:marBottom w:val="0"/>
      <w:divBdr>
        <w:top w:val="none" w:sz="0" w:space="0" w:color="auto"/>
        <w:left w:val="none" w:sz="0" w:space="0" w:color="auto"/>
        <w:bottom w:val="none" w:sz="0" w:space="0" w:color="auto"/>
        <w:right w:val="none" w:sz="0" w:space="0" w:color="auto"/>
      </w:divBdr>
    </w:div>
    <w:div w:id="908156122">
      <w:bodyDiv w:val="1"/>
      <w:marLeft w:val="0"/>
      <w:marRight w:val="0"/>
      <w:marTop w:val="0"/>
      <w:marBottom w:val="0"/>
      <w:divBdr>
        <w:top w:val="none" w:sz="0" w:space="0" w:color="auto"/>
        <w:left w:val="none" w:sz="0" w:space="0" w:color="auto"/>
        <w:bottom w:val="none" w:sz="0" w:space="0" w:color="auto"/>
        <w:right w:val="none" w:sz="0" w:space="0" w:color="auto"/>
      </w:divBdr>
    </w:div>
    <w:div w:id="908615673">
      <w:bodyDiv w:val="1"/>
      <w:marLeft w:val="0"/>
      <w:marRight w:val="0"/>
      <w:marTop w:val="0"/>
      <w:marBottom w:val="0"/>
      <w:divBdr>
        <w:top w:val="none" w:sz="0" w:space="0" w:color="auto"/>
        <w:left w:val="none" w:sz="0" w:space="0" w:color="auto"/>
        <w:bottom w:val="none" w:sz="0" w:space="0" w:color="auto"/>
        <w:right w:val="none" w:sz="0" w:space="0" w:color="auto"/>
      </w:divBdr>
    </w:div>
    <w:div w:id="910962387">
      <w:bodyDiv w:val="1"/>
      <w:marLeft w:val="0"/>
      <w:marRight w:val="0"/>
      <w:marTop w:val="0"/>
      <w:marBottom w:val="0"/>
      <w:divBdr>
        <w:top w:val="none" w:sz="0" w:space="0" w:color="auto"/>
        <w:left w:val="none" w:sz="0" w:space="0" w:color="auto"/>
        <w:bottom w:val="none" w:sz="0" w:space="0" w:color="auto"/>
        <w:right w:val="none" w:sz="0" w:space="0" w:color="auto"/>
      </w:divBdr>
    </w:div>
    <w:div w:id="915476863">
      <w:bodyDiv w:val="1"/>
      <w:marLeft w:val="0"/>
      <w:marRight w:val="0"/>
      <w:marTop w:val="0"/>
      <w:marBottom w:val="0"/>
      <w:divBdr>
        <w:top w:val="none" w:sz="0" w:space="0" w:color="auto"/>
        <w:left w:val="none" w:sz="0" w:space="0" w:color="auto"/>
        <w:bottom w:val="none" w:sz="0" w:space="0" w:color="auto"/>
        <w:right w:val="none" w:sz="0" w:space="0" w:color="auto"/>
      </w:divBdr>
    </w:div>
    <w:div w:id="916094798">
      <w:bodyDiv w:val="1"/>
      <w:marLeft w:val="0"/>
      <w:marRight w:val="0"/>
      <w:marTop w:val="0"/>
      <w:marBottom w:val="0"/>
      <w:divBdr>
        <w:top w:val="none" w:sz="0" w:space="0" w:color="auto"/>
        <w:left w:val="none" w:sz="0" w:space="0" w:color="auto"/>
        <w:bottom w:val="none" w:sz="0" w:space="0" w:color="auto"/>
        <w:right w:val="none" w:sz="0" w:space="0" w:color="auto"/>
      </w:divBdr>
    </w:div>
    <w:div w:id="916355198">
      <w:bodyDiv w:val="1"/>
      <w:marLeft w:val="0"/>
      <w:marRight w:val="0"/>
      <w:marTop w:val="0"/>
      <w:marBottom w:val="0"/>
      <w:divBdr>
        <w:top w:val="none" w:sz="0" w:space="0" w:color="auto"/>
        <w:left w:val="none" w:sz="0" w:space="0" w:color="auto"/>
        <w:bottom w:val="none" w:sz="0" w:space="0" w:color="auto"/>
        <w:right w:val="none" w:sz="0" w:space="0" w:color="auto"/>
      </w:divBdr>
    </w:div>
    <w:div w:id="919101526">
      <w:bodyDiv w:val="1"/>
      <w:marLeft w:val="0"/>
      <w:marRight w:val="0"/>
      <w:marTop w:val="0"/>
      <w:marBottom w:val="0"/>
      <w:divBdr>
        <w:top w:val="none" w:sz="0" w:space="0" w:color="auto"/>
        <w:left w:val="none" w:sz="0" w:space="0" w:color="auto"/>
        <w:bottom w:val="none" w:sz="0" w:space="0" w:color="auto"/>
        <w:right w:val="none" w:sz="0" w:space="0" w:color="auto"/>
      </w:divBdr>
    </w:div>
    <w:div w:id="920025178">
      <w:bodyDiv w:val="1"/>
      <w:marLeft w:val="0"/>
      <w:marRight w:val="0"/>
      <w:marTop w:val="0"/>
      <w:marBottom w:val="0"/>
      <w:divBdr>
        <w:top w:val="none" w:sz="0" w:space="0" w:color="auto"/>
        <w:left w:val="none" w:sz="0" w:space="0" w:color="auto"/>
        <w:bottom w:val="none" w:sz="0" w:space="0" w:color="auto"/>
        <w:right w:val="none" w:sz="0" w:space="0" w:color="auto"/>
      </w:divBdr>
    </w:div>
    <w:div w:id="921062646">
      <w:bodyDiv w:val="1"/>
      <w:marLeft w:val="0"/>
      <w:marRight w:val="0"/>
      <w:marTop w:val="0"/>
      <w:marBottom w:val="0"/>
      <w:divBdr>
        <w:top w:val="none" w:sz="0" w:space="0" w:color="auto"/>
        <w:left w:val="none" w:sz="0" w:space="0" w:color="auto"/>
        <w:bottom w:val="none" w:sz="0" w:space="0" w:color="auto"/>
        <w:right w:val="none" w:sz="0" w:space="0" w:color="auto"/>
      </w:divBdr>
    </w:div>
    <w:div w:id="921331626">
      <w:bodyDiv w:val="1"/>
      <w:marLeft w:val="0"/>
      <w:marRight w:val="0"/>
      <w:marTop w:val="0"/>
      <w:marBottom w:val="0"/>
      <w:divBdr>
        <w:top w:val="none" w:sz="0" w:space="0" w:color="auto"/>
        <w:left w:val="none" w:sz="0" w:space="0" w:color="auto"/>
        <w:bottom w:val="none" w:sz="0" w:space="0" w:color="auto"/>
        <w:right w:val="none" w:sz="0" w:space="0" w:color="auto"/>
      </w:divBdr>
    </w:div>
    <w:div w:id="924848440">
      <w:bodyDiv w:val="1"/>
      <w:marLeft w:val="0"/>
      <w:marRight w:val="0"/>
      <w:marTop w:val="0"/>
      <w:marBottom w:val="0"/>
      <w:divBdr>
        <w:top w:val="none" w:sz="0" w:space="0" w:color="auto"/>
        <w:left w:val="none" w:sz="0" w:space="0" w:color="auto"/>
        <w:bottom w:val="none" w:sz="0" w:space="0" w:color="auto"/>
        <w:right w:val="none" w:sz="0" w:space="0" w:color="auto"/>
      </w:divBdr>
    </w:div>
    <w:div w:id="926616946">
      <w:bodyDiv w:val="1"/>
      <w:marLeft w:val="0"/>
      <w:marRight w:val="0"/>
      <w:marTop w:val="0"/>
      <w:marBottom w:val="0"/>
      <w:divBdr>
        <w:top w:val="none" w:sz="0" w:space="0" w:color="auto"/>
        <w:left w:val="none" w:sz="0" w:space="0" w:color="auto"/>
        <w:bottom w:val="none" w:sz="0" w:space="0" w:color="auto"/>
        <w:right w:val="none" w:sz="0" w:space="0" w:color="auto"/>
      </w:divBdr>
    </w:div>
    <w:div w:id="927688359">
      <w:bodyDiv w:val="1"/>
      <w:marLeft w:val="0"/>
      <w:marRight w:val="0"/>
      <w:marTop w:val="0"/>
      <w:marBottom w:val="0"/>
      <w:divBdr>
        <w:top w:val="none" w:sz="0" w:space="0" w:color="auto"/>
        <w:left w:val="none" w:sz="0" w:space="0" w:color="auto"/>
        <w:bottom w:val="none" w:sz="0" w:space="0" w:color="auto"/>
        <w:right w:val="none" w:sz="0" w:space="0" w:color="auto"/>
      </w:divBdr>
    </w:div>
    <w:div w:id="928739068">
      <w:bodyDiv w:val="1"/>
      <w:marLeft w:val="0"/>
      <w:marRight w:val="0"/>
      <w:marTop w:val="0"/>
      <w:marBottom w:val="0"/>
      <w:divBdr>
        <w:top w:val="none" w:sz="0" w:space="0" w:color="auto"/>
        <w:left w:val="none" w:sz="0" w:space="0" w:color="auto"/>
        <w:bottom w:val="none" w:sz="0" w:space="0" w:color="auto"/>
        <w:right w:val="none" w:sz="0" w:space="0" w:color="auto"/>
      </w:divBdr>
    </w:div>
    <w:div w:id="930283827">
      <w:bodyDiv w:val="1"/>
      <w:marLeft w:val="0"/>
      <w:marRight w:val="0"/>
      <w:marTop w:val="0"/>
      <w:marBottom w:val="0"/>
      <w:divBdr>
        <w:top w:val="none" w:sz="0" w:space="0" w:color="auto"/>
        <w:left w:val="none" w:sz="0" w:space="0" w:color="auto"/>
        <w:bottom w:val="none" w:sz="0" w:space="0" w:color="auto"/>
        <w:right w:val="none" w:sz="0" w:space="0" w:color="auto"/>
      </w:divBdr>
    </w:div>
    <w:div w:id="930889787">
      <w:bodyDiv w:val="1"/>
      <w:marLeft w:val="0"/>
      <w:marRight w:val="0"/>
      <w:marTop w:val="0"/>
      <w:marBottom w:val="0"/>
      <w:divBdr>
        <w:top w:val="none" w:sz="0" w:space="0" w:color="auto"/>
        <w:left w:val="none" w:sz="0" w:space="0" w:color="auto"/>
        <w:bottom w:val="none" w:sz="0" w:space="0" w:color="auto"/>
        <w:right w:val="none" w:sz="0" w:space="0" w:color="auto"/>
      </w:divBdr>
    </w:div>
    <w:div w:id="931161525">
      <w:bodyDiv w:val="1"/>
      <w:marLeft w:val="0"/>
      <w:marRight w:val="0"/>
      <w:marTop w:val="0"/>
      <w:marBottom w:val="0"/>
      <w:divBdr>
        <w:top w:val="none" w:sz="0" w:space="0" w:color="auto"/>
        <w:left w:val="none" w:sz="0" w:space="0" w:color="auto"/>
        <w:bottom w:val="none" w:sz="0" w:space="0" w:color="auto"/>
        <w:right w:val="none" w:sz="0" w:space="0" w:color="auto"/>
      </w:divBdr>
    </w:div>
    <w:div w:id="932053821">
      <w:bodyDiv w:val="1"/>
      <w:marLeft w:val="0"/>
      <w:marRight w:val="0"/>
      <w:marTop w:val="0"/>
      <w:marBottom w:val="0"/>
      <w:divBdr>
        <w:top w:val="none" w:sz="0" w:space="0" w:color="auto"/>
        <w:left w:val="none" w:sz="0" w:space="0" w:color="auto"/>
        <w:bottom w:val="none" w:sz="0" w:space="0" w:color="auto"/>
        <w:right w:val="none" w:sz="0" w:space="0" w:color="auto"/>
      </w:divBdr>
    </w:div>
    <w:div w:id="935556535">
      <w:bodyDiv w:val="1"/>
      <w:marLeft w:val="0"/>
      <w:marRight w:val="0"/>
      <w:marTop w:val="0"/>
      <w:marBottom w:val="0"/>
      <w:divBdr>
        <w:top w:val="none" w:sz="0" w:space="0" w:color="auto"/>
        <w:left w:val="none" w:sz="0" w:space="0" w:color="auto"/>
        <w:bottom w:val="none" w:sz="0" w:space="0" w:color="auto"/>
        <w:right w:val="none" w:sz="0" w:space="0" w:color="auto"/>
      </w:divBdr>
    </w:div>
    <w:div w:id="935674075">
      <w:bodyDiv w:val="1"/>
      <w:marLeft w:val="0"/>
      <w:marRight w:val="0"/>
      <w:marTop w:val="0"/>
      <w:marBottom w:val="0"/>
      <w:divBdr>
        <w:top w:val="none" w:sz="0" w:space="0" w:color="auto"/>
        <w:left w:val="none" w:sz="0" w:space="0" w:color="auto"/>
        <w:bottom w:val="none" w:sz="0" w:space="0" w:color="auto"/>
        <w:right w:val="none" w:sz="0" w:space="0" w:color="auto"/>
      </w:divBdr>
    </w:div>
    <w:div w:id="937561607">
      <w:bodyDiv w:val="1"/>
      <w:marLeft w:val="0"/>
      <w:marRight w:val="0"/>
      <w:marTop w:val="0"/>
      <w:marBottom w:val="0"/>
      <w:divBdr>
        <w:top w:val="none" w:sz="0" w:space="0" w:color="auto"/>
        <w:left w:val="none" w:sz="0" w:space="0" w:color="auto"/>
        <w:bottom w:val="none" w:sz="0" w:space="0" w:color="auto"/>
        <w:right w:val="none" w:sz="0" w:space="0" w:color="auto"/>
      </w:divBdr>
    </w:div>
    <w:div w:id="937755185">
      <w:bodyDiv w:val="1"/>
      <w:marLeft w:val="0"/>
      <w:marRight w:val="0"/>
      <w:marTop w:val="0"/>
      <w:marBottom w:val="0"/>
      <w:divBdr>
        <w:top w:val="none" w:sz="0" w:space="0" w:color="auto"/>
        <w:left w:val="none" w:sz="0" w:space="0" w:color="auto"/>
        <w:bottom w:val="none" w:sz="0" w:space="0" w:color="auto"/>
        <w:right w:val="none" w:sz="0" w:space="0" w:color="auto"/>
      </w:divBdr>
    </w:div>
    <w:div w:id="939026507">
      <w:bodyDiv w:val="1"/>
      <w:marLeft w:val="0"/>
      <w:marRight w:val="0"/>
      <w:marTop w:val="0"/>
      <w:marBottom w:val="0"/>
      <w:divBdr>
        <w:top w:val="none" w:sz="0" w:space="0" w:color="auto"/>
        <w:left w:val="none" w:sz="0" w:space="0" w:color="auto"/>
        <w:bottom w:val="none" w:sz="0" w:space="0" w:color="auto"/>
        <w:right w:val="none" w:sz="0" w:space="0" w:color="auto"/>
      </w:divBdr>
    </w:div>
    <w:div w:id="939413212">
      <w:bodyDiv w:val="1"/>
      <w:marLeft w:val="0"/>
      <w:marRight w:val="0"/>
      <w:marTop w:val="0"/>
      <w:marBottom w:val="0"/>
      <w:divBdr>
        <w:top w:val="none" w:sz="0" w:space="0" w:color="auto"/>
        <w:left w:val="none" w:sz="0" w:space="0" w:color="auto"/>
        <w:bottom w:val="none" w:sz="0" w:space="0" w:color="auto"/>
        <w:right w:val="none" w:sz="0" w:space="0" w:color="auto"/>
      </w:divBdr>
    </w:div>
    <w:div w:id="939795003">
      <w:bodyDiv w:val="1"/>
      <w:marLeft w:val="0"/>
      <w:marRight w:val="0"/>
      <w:marTop w:val="0"/>
      <w:marBottom w:val="0"/>
      <w:divBdr>
        <w:top w:val="none" w:sz="0" w:space="0" w:color="auto"/>
        <w:left w:val="none" w:sz="0" w:space="0" w:color="auto"/>
        <w:bottom w:val="none" w:sz="0" w:space="0" w:color="auto"/>
        <w:right w:val="none" w:sz="0" w:space="0" w:color="auto"/>
      </w:divBdr>
    </w:div>
    <w:div w:id="939993772">
      <w:bodyDiv w:val="1"/>
      <w:marLeft w:val="0"/>
      <w:marRight w:val="0"/>
      <w:marTop w:val="0"/>
      <w:marBottom w:val="0"/>
      <w:divBdr>
        <w:top w:val="none" w:sz="0" w:space="0" w:color="auto"/>
        <w:left w:val="none" w:sz="0" w:space="0" w:color="auto"/>
        <w:bottom w:val="none" w:sz="0" w:space="0" w:color="auto"/>
        <w:right w:val="none" w:sz="0" w:space="0" w:color="auto"/>
      </w:divBdr>
    </w:div>
    <w:div w:id="941766300">
      <w:bodyDiv w:val="1"/>
      <w:marLeft w:val="0"/>
      <w:marRight w:val="0"/>
      <w:marTop w:val="0"/>
      <w:marBottom w:val="0"/>
      <w:divBdr>
        <w:top w:val="none" w:sz="0" w:space="0" w:color="auto"/>
        <w:left w:val="none" w:sz="0" w:space="0" w:color="auto"/>
        <w:bottom w:val="none" w:sz="0" w:space="0" w:color="auto"/>
        <w:right w:val="none" w:sz="0" w:space="0" w:color="auto"/>
      </w:divBdr>
    </w:div>
    <w:div w:id="942151692">
      <w:bodyDiv w:val="1"/>
      <w:marLeft w:val="0"/>
      <w:marRight w:val="0"/>
      <w:marTop w:val="0"/>
      <w:marBottom w:val="0"/>
      <w:divBdr>
        <w:top w:val="none" w:sz="0" w:space="0" w:color="auto"/>
        <w:left w:val="none" w:sz="0" w:space="0" w:color="auto"/>
        <w:bottom w:val="none" w:sz="0" w:space="0" w:color="auto"/>
        <w:right w:val="none" w:sz="0" w:space="0" w:color="auto"/>
      </w:divBdr>
    </w:div>
    <w:div w:id="942420414">
      <w:bodyDiv w:val="1"/>
      <w:marLeft w:val="0"/>
      <w:marRight w:val="0"/>
      <w:marTop w:val="0"/>
      <w:marBottom w:val="0"/>
      <w:divBdr>
        <w:top w:val="none" w:sz="0" w:space="0" w:color="auto"/>
        <w:left w:val="none" w:sz="0" w:space="0" w:color="auto"/>
        <w:bottom w:val="none" w:sz="0" w:space="0" w:color="auto"/>
        <w:right w:val="none" w:sz="0" w:space="0" w:color="auto"/>
      </w:divBdr>
    </w:div>
    <w:div w:id="942957169">
      <w:bodyDiv w:val="1"/>
      <w:marLeft w:val="0"/>
      <w:marRight w:val="0"/>
      <w:marTop w:val="0"/>
      <w:marBottom w:val="0"/>
      <w:divBdr>
        <w:top w:val="none" w:sz="0" w:space="0" w:color="auto"/>
        <w:left w:val="none" w:sz="0" w:space="0" w:color="auto"/>
        <w:bottom w:val="none" w:sz="0" w:space="0" w:color="auto"/>
        <w:right w:val="none" w:sz="0" w:space="0" w:color="auto"/>
      </w:divBdr>
    </w:div>
    <w:div w:id="943808927">
      <w:bodyDiv w:val="1"/>
      <w:marLeft w:val="0"/>
      <w:marRight w:val="0"/>
      <w:marTop w:val="0"/>
      <w:marBottom w:val="0"/>
      <w:divBdr>
        <w:top w:val="none" w:sz="0" w:space="0" w:color="auto"/>
        <w:left w:val="none" w:sz="0" w:space="0" w:color="auto"/>
        <w:bottom w:val="none" w:sz="0" w:space="0" w:color="auto"/>
        <w:right w:val="none" w:sz="0" w:space="0" w:color="auto"/>
      </w:divBdr>
    </w:div>
    <w:div w:id="944269931">
      <w:bodyDiv w:val="1"/>
      <w:marLeft w:val="0"/>
      <w:marRight w:val="0"/>
      <w:marTop w:val="0"/>
      <w:marBottom w:val="0"/>
      <w:divBdr>
        <w:top w:val="none" w:sz="0" w:space="0" w:color="auto"/>
        <w:left w:val="none" w:sz="0" w:space="0" w:color="auto"/>
        <w:bottom w:val="none" w:sz="0" w:space="0" w:color="auto"/>
        <w:right w:val="none" w:sz="0" w:space="0" w:color="auto"/>
      </w:divBdr>
    </w:div>
    <w:div w:id="944576629">
      <w:bodyDiv w:val="1"/>
      <w:marLeft w:val="0"/>
      <w:marRight w:val="0"/>
      <w:marTop w:val="0"/>
      <w:marBottom w:val="0"/>
      <w:divBdr>
        <w:top w:val="none" w:sz="0" w:space="0" w:color="auto"/>
        <w:left w:val="none" w:sz="0" w:space="0" w:color="auto"/>
        <w:bottom w:val="none" w:sz="0" w:space="0" w:color="auto"/>
        <w:right w:val="none" w:sz="0" w:space="0" w:color="auto"/>
      </w:divBdr>
    </w:div>
    <w:div w:id="944996125">
      <w:bodyDiv w:val="1"/>
      <w:marLeft w:val="0"/>
      <w:marRight w:val="0"/>
      <w:marTop w:val="0"/>
      <w:marBottom w:val="0"/>
      <w:divBdr>
        <w:top w:val="none" w:sz="0" w:space="0" w:color="auto"/>
        <w:left w:val="none" w:sz="0" w:space="0" w:color="auto"/>
        <w:bottom w:val="none" w:sz="0" w:space="0" w:color="auto"/>
        <w:right w:val="none" w:sz="0" w:space="0" w:color="auto"/>
      </w:divBdr>
    </w:div>
    <w:div w:id="945499132">
      <w:bodyDiv w:val="1"/>
      <w:marLeft w:val="0"/>
      <w:marRight w:val="0"/>
      <w:marTop w:val="0"/>
      <w:marBottom w:val="0"/>
      <w:divBdr>
        <w:top w:val="none" w:sz="0" w:space="0" w:color="auto"/>
        <w:left w:val="none" w:sz="0" w:space="0" w:color="auto"/>
        <w:bottom w:val="none" w:sz="0" w:space="0" w:color="auto"/>
        <w:right w:val="none" w:sz="0" w:space="0" w:color="auto"/>
      </w:divBdr>
    </w:div>
    <w:div w:id="945579767">
      <w:bodyDiv w:val="1"/>
      <w:marLeft w:val="0"/>
      <w:marRight w:val="0"/>
      <w:marTop w:val="0"/>
      <w:marBottom w:val="0"/>
      <w:divBdr>
        <w:top w:val="none" w:sz="0" w:space="0" w:color="auto"/>
        <w:left w:val="none" w:sz="0" w:space="0" w:color="auto"/>
        <w:bottom w:val="none" w:sz="0" w:space="0" w:color="auto"/>
        <w:right w:val="none" w:sz="0" w:space="0" w:color="auto"/>
      </w:divBdr>
    </w:div>
    <w:div w:id="947544867">
      <w:bodyDiv w:val="1"/>
      <w:marLeft w:val="0"/>
      <w:marRight w:val="0"/>
      <w:marTop w:val="0"/>
      <w:marBottom w:val="0"/>
      <w:divBdr>
        <w:top w:val="none" w:sz="0" w:space="0" w:color="auto"/>
        <w:left w:val="none" w:sz="0" w:space="0" w:color="auto"/>
        <w:bottom w:val="none" w:sz="0" w:space="0" w:color="auto"/>
        <w:right w:val="none" w:sz="0" w:space="0" w:color="auto"/>
      </w:divBdr>
    </w:div>
    <w:div w:id="948053378">
      <w:bodyDiv w:val="1"/>
      <w:marLeft w:val="0"/>
      <w:marRight w:val="0"/>
      <w:marTop w:val="0"/>
      <w:marBottom w:val="0"/>
      <w:divBdr>
        <w:top w:val="none" w:sz="0" w:space="0" w:color="auto"/>
        <w:left w:val="none" w:sz="0" w:space="0" w:color="auto"/>
        <w:bottom w:val="none" w:sz="0" w:space="0" w:color="auto"/>
        <w:right w:val="none" w:sz="0" w:space="0" w:color="auto"/>
      </w:divBdr>
    </w:div>
    <w:div w:id="948508410">
      <w:bodyDiv w:val="1"/>
      <w:marLeft w:val="0"/>
      <w:marRight w:val="0"/>
      <w:marTop w:val="0"/>
      <w:marBottom w:val="0"/>
      <w:divBdr>
        <w:top w:val="none" w:sz="0" w:space="0" w:color="auto"/>
        <w:left w:val="none" w:sz="0" w:space="0" w:color="auto"/>
        <w:bottom w:val="none" w:sz="0" w:space="0" w:color="auto"/>
        <w:right w:val="none" w:sz="0" w:space="0" w:color="auto"/>
      </w:divBdr>
    </w:div>
    <w:div w:id="950084773">
      <w:bodyDiv w:val="1"/>
      <w:marLeft w:val="0"/>
      <w:marRight w:val="0"/>
      <w:marTop w:val="0"/>
      <w:marBottom w:val="0"/>
      <w:divBdr>
        <w:top w:val="none" w:sz="0" w:space="0" w:color="auto"/>
        <w:left w:val="none" w:sz="0" w:space="0" w:color="auto"/>
        <w:bottom w:val="none" w:sz="0" w:space="0" w:color="auto"/>
        <w:right w:val="none" w:sz="0" w:space="0" w:color="auto"/>
      </w:divBdr>
    </w:div>
    <w:div w:id="950360305">
      <w:bodyDiv w:val="1"/>
      <w:marLeft w:val="0"/>
      <w:marRight w:val="0"/>
      <w:marTop w:val="0"/>
      <w:marBottom w:val="0"/>
      <w:divBdr>
        <w:top w:val="none" w:sz="0" w:space="0" w:color="auto"/>
        <w:left w:val="none" w:sz="0" w:space="0" w:color="auto"/>
        <w:bottom w:val="none" w:sz="0" w:space="0" w:color="auto"/>
        <w:right w:val="none" w:sz="0" w:space="0" w:color="auto"/>
      </w:divBdr>
    </w:div>
    <w:div w:id="952444769">
      <w:bodyDiv w:val="1"/>
      <w:marLeft w:val="0"/>
      <w:marRight w:val="0"/>
      <w:marTop w:val="0"/>
      <w:marBottom w:val="0"/>
      <w:divBdr>
        <w:top w:val="none" w:sz="0" w:space="0" w:color="auto"/>
        <w:left w:val="none" w:sz="0" w:space="0" w:color="auto"/>
        <w:bottom w:val="none" w:sz="0" w:space="0" w:color="auto"/>
        <w:right w:val="none" w:sz="0" w:space="0" w:color="auto"/>
      </w:divBdr>
    </w:div>
    <w:div w:id="952663906">
      <w:bodyDiv w:val="1"/>
      <w:marLeft w:val="0"/>
      <w:marRight w:val="0"/>
      <w:marTop w:val="0"/>
      <w:marBottom w:val="0"/>
      <w:divBdr>
        <w:top w:val="none" w:sz="0" w:space="0" w:color="auto"/>
        <w:left w:val="none" w:sz="0" w:space="0" w:color="auto"/>
        <w:bottom w:val="none" w:sz="0" w:space="0" w:color="auto"/>
        <w:right w:val="none" w:sz="0" w:space="0" w:color="auto"/>
      </w:divBdr>
    </w:div>
    <w:div w:id="953169638">
      <w:bodyDiv w:val="1"/>
      <w:marLeft w:val="0"/>
      <w:marRight w:val="0"/>
      <w:marTop w:val="0"/>
      <w:marBottom w:val="0"/>
      <w:divBdr>
        <w:top w:val="none" w:sz="0" w:space="0" w:color="auto"/>
        <w:left w:val="none" w:sz="0" w:space="0" w:color="auto"/>
        <w:bottom w:val="none" w:sz="0" w:space="0" w:color="auto"/>
        <w:right w:val="none" w:sz="0" w:space="0" w:color="auto"/>
      </w:divBdr>
    </w:div>
    <w:div w:id="955868018">
      <w:bodyDiv w:val="1"/>
      <w:marLeft w:val="0"/>
      <w:marRight w:val="0"/>
      <w:marTop w:val="0"/>
      <w:marBottom w:val="0"/>
      <w:divBdr>
        <w:top w:val="none" w:sz="0" w:space="0" w:color="auto"/>
        <w:left w:val="none" w:sz="0" w:space="0" w:color="auto"/>
        <w:bottom w:val="none" w:sz="0" w:space="0" w:color="auto"/>
        <w:right w:val="none" w:sz="0" w:space="0" w:color="auto"/>
      </w:divBdr>
    </w:div>
    <w:div w:id="957108436">
      <w:bodyDiv w:val="1"/>
      <w:marLeft w:val="0"/>
      <w:marRight w:val="0"/>
      <w:marTop w:val="0"/>
      <w:marBottom w:val="0"/>
      <w:divBdr>
        <w:top w:val="none" w:sz="0" w:space="0" w:color="auto"/>
        <w:left w:val="none" w:sz="0" w:space="0" w:color="auto"/>
        <w:bottom w:val="none" w:sz="0" w:space="0" w:color="auto"/>
        <w:right w:val="none" w:sz="0" w:space="0" w:color="auto"/>
      </w:divBdr>
    </w:div>
    <w:div w:id="957374214">
      <w:bodyDiv w:val="1"/>
      <w:marLeft w:val="0"/>
      <w:marRight w:val="0"/>
      <w:marTop w:val="0"/>
      <w:marBottom w:val="0"/>
      <w:divBdr>
        <w:top w:val="none" w:sz="0" w:space="0" w:color="auto"/>
        <w:left w:val="none" w:sz="0" w:space="0" w:color="auto"/>
        <w:bottom w:val="none" w:sz="0" w:space="0" w:color="auto"/>
        <w:right w:val="none" w:sz="0" w:space="0" w:color="auto"/>
      </w:divBdr>
    </w:div>
    <w:div w:id="958220481">
      <w:bodyDiv w:val="1"/>
      <w:marLeft w:val="0"/>
      <w:marRight w:val="0"/>
      <w:marTop w:val="0"/>
      <w:marBottom w:val="0"/>
      <w:divBdr>
        <w:top w:val="none" w:sz="0" w:space="0" w:color="auto"/>
        <w:left w:val="none" w:sz="0" w:space="0" w:color="auto"/>
        <w:bottom w:val="none" w:sz="0" w:space="0" w:color="auto"/>
        <w:right w:val="none" w:sz="0" w:space="0" w:color="auto"/>
      </w:divBdr>
    </w:div>
    <w:div w:id="958805626">
      <w:bodyDiv w:val="1"/>
      <w:marLeft w:val="0"/>
      <w:marRight w:val="0"/>
      <w:marTop w:val="0"/>
      <w:marBottom w:val="0"/>
      <w:divBdr>
        <w:top w:val="none" w:sz="0" w:space="0" w:color="auto"/>
        <w:left w:val="none" w:sz="0" w:space="0" w:color="auto"/>
        <w:bottom w:val="none" w:sz="0" w:space="0" w:color="auto"/>
        <w:right w:val="none" w:sz="0" w:space="0" w:color="auto"/>
      </w:divBdr>
    </w:div>
    <w:div w:id="959527842">
      <w:bodyDiv w:val="1"/>
      <w:marLeft w:val="0"/>
      <w:marRight w:val="0"/>
      <w:marTop w:val="0"/>
      <w:marBottom w:val="0"/>
      <w:divBdr>
        <w:top w:val="none" w:sz="0" w:space="0" w:color="auto"/>
        <w:left w:val="none" w:sz="0" w:space="0" w:color="auto"/>
        <w:bottom w:val="none" w:sz="0" w:space="0" w:color="auto"/>
        <w:right w:val="none" w:sz="0" w:space="0" w:color="auto"/>
      </w:divBdr>
    </w:div>
    <w:div w:id="960038518">
      <w:bodyDiv w:val="1"/>
      <w:marLeft w:val="0"/>
      <w:marRight w:val="0"/>
      <w:marTop w:val="0"/>
      <w:marBottom w:val="0"/>
      <w:divBdr>
        <w:top w:val="none" w:sz="0" w:space="0" w:color="auto"/>
        <w:left w:val="none" w:sz="0" w:space="0" w:color="auto"/>
        <w:bottom w:val="none" w:sz="0" w:space="0" w:color="auto"/>
        <w:right w:val="none" w:sz="0" w:space="0" w:color="auto"/>
      </w:divBdr>
    </w:div>
    <w:div w:id="963342487">
      <w:bodyDiv w:val="1"/>
      <w:marLeft w:val="0"/>
      <w:marRight w:val="0"/>
      <w:marTop w:val="0"/>
      <w:marBottom w:val="0"/>
      <w:divBdr>
        <w:top w:val="none" w:sz="0" w:space="0" w:color="auto"/>
        <w:left w:val="none" w:sz="0" w:space="0" w:color="auto"/>
        <w:bottom w:val="none" w:sz="0" w:space="0" w:color="auto"/>
        <w:right w:val="none" w:sz="0" w:space="0" w:color="auto"/>
      </w:divBdr>
    </w:div>
    <w:div w:id="964047095">
      <w:bodyDiv w:val="1"/>
      <w:marLeft w:val="0"/>
      <w:marRight w:val="0"/>
      <w:marTop w:val="0"/>
      <w:marBottom w:val="0"/>
      <w:divBdr>
        <w:top w:val="none" w:sz="0" w:space="0" w:color="auto"/>
        <w:left w:val="none" w:sz="0" w:space="0" w:color="auto"/>
        <w:bottom w:val="none" w:sz="0" w:space="0" w:color="auto"/>
        <w:right w:val="none" w:sz="0" w:space="0" w:color="auto"/>
      </w:divBdr>
    </w:div>
    <w:div w:id="964851233">
      <w:bodyDiv w:val="1"/>
      <w:marLeft w:val="0"/>
      <w:marRight w:val="0"/>
      <w:marTop w:val="0"/>
      <w:marBottom w:val="0"/>
      <w:divBdr>
        <w:top w:val="none" w:sz="0" w:space="0" w:color="auto"/>
        <w:left w:val="none" w:sz="0" w:space="0" w:color="auto"/>
        <w:bottom w:val="none" w:sz="0" w:space="0" w:color="auto"/>
        <w:right w:val="none" w:sz="0" w:space="0" w:color="auto"/>
      </w:divBdr>
    </w:div>
    <w:div w:id="965770379">
      <w:bodyDiv w:val="1"/>
      <w:marLeft w:val="0"/>
      <w:marRight w:val="0"/>
      <w:marTop w:val="0"/>
      <w:marBottom w:val="0"/>
      <w:divBdr>
        <w:top w:val="none" w:sz="0" w:space="0" w:color="auto"/>
        <w:left w:val="none" w:sz="0" w:space="0" w:color="auto"/>
        <w:bottom w:val="none" w:sz="0" w:space="0" w:color="auto"/>
        <w:right w:val="none" w:sz="0" w:space="0" w:color="auto"/>
      </w:divBdr>
    </w:div>
    <w:div w:id="965890420">
      <w:bodyDiv w:val="1"/>
      <w:marLeft w:val="0"/>
      <w:marRight w:val="0"/>
      <w:marTop w:val="0"/>
      <w:marBottom w:val="0"/>
      <w:divBdr>
        <w:top w:val="none" w:sz="0" w:space="0" w:color="auto"/>
        <w:left w:val="none" w:sz="0" w:space="0" w:color="auto"/>
        <w:bottom w:val="none" w:sz="0" w:space="0" w:color="auto"/>
        <w:right w:val="none" w:sz="0" w:space="0" w:color="auto"/>
      </w:divBdr>
    </w:div>
    <w:div w:id="967008956">
      <w:bodyDiv w:val="1"/>
      <w:marLeft w:val="0"/>
      <w:marRight w:val="0"/>
      <w:marTop w:val="0"/>
      <w:marBottom w:val="0"/>
      <w:divBdr>
        <w:top w:val="none" w:sz="0" w:space="0" w:color="auto"/>
        <w:left w:val="none" w:sz="0" w:space="0" w:color="auto"/>
        <w:bottom w:val="none" w:sz="0" w:space="0" w:color="auto"/>
        <w:right w:val="none" w:sz="0" w:space="0" w:color="auto"/>
      </w:divBdr>
    </w:div>
    <w:div w:id="968559894">
      <w:bodyDiv w:val="1"/>
      <w:marLeft w:val="0"/>
      <w:marRight w:val="0"/>
      <w:marTop w:val="0"/>
      <w:marBottom w:val="0"/>
      <w:divBdr>
        <w:top w:val="none" w:sz="0" w:space="0" w:color="auto"/>
        <w:left w:val="none" w:sz="0" w:space="0" w:color="auto"/>
        <w:bottom w:val="none" w:sz="0" w:space="0" w:color="auto"/>
        <w:right w:val="none" w:sz="0" w:space="0" w:color="auto"/>
      </w:divBdr>
    </w:div>
    <w:div w:id="971132764">
      <w:bodyDiv w:val="1"/>
      <w:marLeft w:val="0"/>
      <w:marRight w:val="0"/>
      <w:marTop w:val="0"/>
      <w:marBottom w:val="0"/>
      <w:divBdr>
        <w:top w:val="none" w:sz="0" w:space="0" w:color="auto"/>
        <w:left w:val="none" w:sz="0" w:space="0" w:color="auto"/>
        <w:bottom w:val="none" w:sz="0" w:space="0" w:color="auto"/>
        <w:right w:val="none" w:sz="0" w:space="0" w:color="auto"/>
      </w:divBdr>
    </w:div>
    <w:div w:id="971716737">
      <w:bodyDiv w:val="1"/>
      <w:marLeft w:val="0"/>
      <w:marRight w:val="0"/>
      <w:marTop w:val="0"/>
      <w:marBottom w:val="0"/>
      <w:divBdr>
        <w:top w:val="none" w:sz="0" w:space="0" w:color="auto"/>
        <w:left w:val="none" w:sz="0" w:space="0" w:color="auto"/>
        <w:bottom w:val="none" w:sz="0" w:space="0" w:color="auto"/>
        <w:right w:val="none" w:sz="0" w:space="0" w:color="auto"/>
      </w:divBdr>
    </w:div>
    <w:div w:id="972255285">
      <w:bodyDiv w:val="1"/>
      <w:marLeft w:val="0"/>
      <w:marRight w:val="0"/>
      <w:marTop w:val="0"/>
      <w:marBottom w:val="0"/>
      <w:divBdr>
        <w:top w:val="none" w:sz="0" w:space="0" w:color="auto"/>
        <w:left w:val="none" w:sz="0" w:space="0" w:color="auto"/>
        <w:bottom w:val="none" w:sz="0" w:space="0" w:color="auto"/>
        <w:right w:val="none" w:sz="0" w:space="0" w:color="auto"/>
      </w:divBdr>
    </w:div>
    <w:div w:id="972364367">
      <w:bodyDiv w:val="1"/>
      <w:marLeft w:val="0"/>
      <w:marRight w:val="0"/>
      <w:marTop w:val="0"/>
      <w:marBottom w:val="0"/>
      <w:divBdr>
        <w:top w:val="none" w:sz="0" w:space="0" w:color="auto"/>
        <w:left w:val="none" w:sz="0" w:space="0" w:color="auto"/>
        <w:bottom w:val="none" w:sz="0" w:space="0" w:color="auto"/>
        <w:right w:val="none" w:sz="0" w:space="0" w:color="auto"/>
      </w:divBdr>
    </w:div>
    <w:div w:id="972441777">
      <w:bodyDiv w:val="1"/>
      <w:marLeft w:val="0"/>
      <w:marRight w:val="0"/>
      <w:marTop w:val="0"/>
      <w:marBottom w:val="0"/>
      <w:divBdr>
        <w:top w:val="none" w:sz="0" w:space="0" w:color="auto"/>
        <w:left w:val="none" w:sz="0" w:space="0" w:color="auto"/>
        <w:bottom w:val="none" w:sz="0" w:space="0" w:color="auto"/>
        <w:right w:val="none" w:sz="0" w:space="0" w:color="auto"/>
      </w:divBdr>
    </w:div>
    <w:div w:id="973024196">
      <w:bodyDiv w:val="1"/>
      <w:marLeft w:val="0"/>
      <w:marRight w:val="0"/>
      <w:marTop w:val="0"/>
      <w:marBottom w:val="0"/>
      <w:divBdr>
        <w:top w:val="none" w:sz="0" w:space="0" w:color="auto"/>
        <w:left w:val="none" w:sz="0" w:space="0" w:color="auto"/>
        <w:bottom w:val="none" w:sz="0" w:space="0" w:color="auto"/>
        <w:right w:val="none" w:sz="0" w:space="0" w:color="auto"/>
      </w:divBdr>
    </w:div>
    <w:div w:id="973176677">
      <w:bodyDiv w:val="1"/>
      <w:marLeft w:val="0"/>
      <w:marRight w:val="0"/>
      <w:marTop w:val="0"/>
      <w:marBottom w:val="0"/>
      <w:divBdr>
        <w:top w:val="none" w:sz="0" w:space="0" w:color="auto"/>
        <w:left w:val="none" w:sz="0" w:space="0" w:color="auto"/>
        <w:bottom w:val="none" w:sz="0" w:space="0" w:color="auto"/>
        <w:right w:val="none" w:sz="0" w:space="0" w:color="auto"/>
      </w:divBdr>
    </w:div>
    <w:div w:id="973948963">
      <w:bodyDiv w:val="1"/>
      <w:marLeft w:val="0"/>
      <w:marRight w:val="0"/>
      <w:marTop w:val="0"/>
      <w:marBottom w:val="0"/>
      <w:divBdr>
        <w:top w:val="none" w:sz="0" w:space="0" w:color="auto"/>
        <w:left w:val="none" w:sz="0" w:space="0" w:color="auto"/>
        <w:bottom w:val="none" w:sz="0" w:space="0" w:color="auto"/>
        <w:right w:val="none" w:sz="0" w:space="0" w:color="auto"/>
      </w:divBdr>
    </w:div>
    <w:div w:id="976908245">
      <w:bodyDiv w:val="1"/>
      <w:marLeft w:val="0"/>
      <w:marRight w:val="0"/>
      <w:marTop w:val="0"/>
      <w:marBottom w:val="0"/>
      <w:divBdr>
        <w:top w:val="none" w:sz="0" w:space="0" w:color="auto"/>
        <w:left w:val="none" w:sz="0" w:space="0" w:color="auto"/>
        <w:bottom w:val="none" w:sz="0" w:space="0" w:color="auto"/>
        <w:right w:val="none" w:sz="0" w:space="0" w:color="auto"/>
      </w:divBdr>
    </w:div>
    <w:div w:id="978876953">
      <w:bodyDiv w:val="1"/>
      <w:marLeft w:val="0"/>
      <w:marRight w:val="0"/>
      <w:marTop w:val="0"/>
      <w:marBottom w:val="0"/>
      <w:divBdr>
        <w:top w:val="none" w:sz="0" w:space="0" w:color="auto"/>
        <w:left w:val="none" w:sz="0" w:space="0" w:color="auto"/>
        <w:bottom w:val="none" w:sz="0" w:space="0" w:color="auto"/>
        <w:right w:val="none" w:sz="0" w:space="0" w:color="auto"/>
      </w:divBdr>
    </w:div>
    <w:div w:id="979723580">
      <w:bodyDiv w:val="1"/>
      <w:marLeft w:val="0"/>
      <w:marRight w:val="0"/>
      <w:marTop w:val="0"/>
      <w:marBottom w:val="0"/>
      <w:divBdr>
        <w:top w:val="none" w:sz="0" w:space="0" w:color="auto"/>
        <w:left w:val="none" w:sz="0" w:space="0" w:color="auto"/>
        <w:bottom w:val="none" w:sz="0" w:space="0" w:color="auto"/>
        <w:right w:val="none" w:sz="0" w:space="0" w:color="auto"/>
      </w:divBdr>
    </w:div>
    <w:div w:id="980425172">
      <w:bodyDiv w:val="1"/>
      <w:marLeft w:val="0"/>
      <w:marRight w:val="0"/>
      <w:marTop w:val="0"/>
      <w:marBottom w:val="0"/>
      <w:divBdr>
        <w:top w:val="none" w:sz="0" w:space="0" w:color="auto"/>
        <w:left w:val="none" w:sz="0" w:space="0" w:color="auto"/>
        <w:bottom w:val="none" w:sz="0" w:space="0" w:color="auto"/>
        <w:right w:val="none" w:sz="0" w:space="0" w:color="auto"/>
      </w:divBdr>
    </w:div>
    <w:div w:id="982001845">
      <w:bodyDiv w:val="1"/>
      <w:marLeft w:val="0"/>
      <w:marRight w:val="0"/>
      <w:marTop w:val="0"/>
      <w:marBottom w:val="0"/>
      <w:divBdr>
        <w:top w:val="none" w:sz="0" w:space="0" w:color="auto"/>
        <w:left w:val="none" w:sz="0" w:space="0" w:color="auto"/>
        <w:bottom w:val="none" w:sz="0" w:space="0" w:color="auto"/>
        <w:right w:val="none" w:sz="0" w:space="0" w:color="auto"/>
      </w:divBdr>
    </w:div>
    <w:div w:id="982075255">
      <w:bodyDiv w:val="1"/>
      <w:marLeft w:val="0"/>
      <w:marRight w:val="0"/>
      <w:marTop w:val="0"/>
      <w:marBottom w:val="0"/>
      <w:divBdr>
        <w:top w:val="none" w:sz="0" w:space="0" w:color="auto"/>
        <w:left w:val="none" w:sz="0" w:space="0" w:color="auto"/>
        <w:bottom w:val="none" w:sz="0" w:space="0" w:color="auto"/>
        <w:right w:val="none" w:sz="0" w:space="0" w:color="auto"/>
      </w:divBdr>
    </w:div>
    <w:div w:id="983122228">
      <w:bodyDiv w:val="1"/>
      <w:marLeft w:val="0"/>
      <w:marRight w:val="0"/>
      <w:marTop w:val="0"/>
      <w:marBottom w:val="0"/>
      <w:divBdr>
        <w:top w:val="none" w:sz="0" w:space="0" w:color="auto"/>
        <w:left w:val="none" w:sz="0" w:space="0" w:color="auto"/>
        <w:bottom w:val="none" w:sz="0" w:space="0" w:color="auto"/>
        <w:right w:val="none" w:sz="0" w:space="0" w:color="auto"/>
      </w:divBdr>
    </w:div>
    <w:div w:id="983584652">
      <w:bodyDiv w:val="1"/>
      <w:marLeft w:val="0"/>
      <w:marRight w:val="0"/>
      <w:marTop w:val="0"/>
      <w:marBottom w:val="0"/>
      <w:divBdr>
        <w:top w:val="none" w:sz="0" w:space="0" w:color="auto"/>
        <w:left w:val="none" w:sz="0" w:space="0" w:color="auto"/>
        <w:bottom w:val="none" w:sz="0" w:space="0" w:color="auto"/>
        <w:right w:val="none" w:sz="0" w:space="0" w:color="auto"/>
      </w:divBdr>
    </w:div>
    <w:div w:id="983970817">
      <w:bodyDiv w:val="1"/>
      <w:marLeft w:val="0"/>
      <w:marRight w:val="0"/>
      <w:marTop w:val="0"/>
      <w:marBottom w:val="0"/>
      <w:divBdr>
        <w:top w:val="none" w:sz="0" w:space="0" w:color="auto"/>
        <w:left w:val="none" w:sz="0" w:space="0" w:color="auto"/>
        <w:bottom w:val="none" w:sz="0" w:space="0" w:color="auto"/>
        <w:right w:val="none" w:sz="0" w:space="0" w:color="auto"/>
      </w:divBdr>
    </w:div>
    <w:div w:id="984702497">
      <w:bodyDiv w:val="1"/>
      <w:marLeft w:val="0"/>
      <w:marRight w:val="0"/>
      <w:marTop w:val="0"/>
      <w:marBottom w:val="0"/>
      <w:divBdr>
        <w:top w:val="none" w:sz="0" w:space="0" w:color="auto"/>
        <w:left w:val="none" w:sz="0" w:space="0" w:color="auto"/>
        <w:bottom w:val="none" w:sz="0" w:space="0" w:color="auto"/>
        <w:right w:val="none" w:sz="0" w:space="0" w:color="auto"/>
      </w:divBdr>
    </w:div>
    <w:div w:id="985813969">
      <w:bodyDiv w:val="1"/>
      <w:marLeft w:val="0"/>
      <w:marRight w:val="0"/>
      <w:marTop w:val="0"/>
      <w:marBottom w:val="0"/>
      <w:divBdr>
        <w:top w:val="none" w:sz="0" w:space="0" w:color="auto"/>
        <w:left w:val="none" w:sz="0" w:space="0" w:color="auto"/>
        <w:bottom w:val="none" w:sz="0" w:space="0" w:color="auto"/>
        <w:right w:val="none" w:sz="0" w:space="0" w:color="auto"/>
      </w:divBdr>
    </w:div>
    <w:div w:id="986473107">
      <w:bodyDiv w:val="1"/>
      <w:marLeft w:val="0"/>
      <w:marRight w:val="0"/>
      <w:marTop w:val="0"/>
      <w:marBottom w:val="0"/>
      <w:divBdr>
        <w:top w:val="none" w:sz="0" w:space="0" w:color="auto"/>
        <w:left w:val="none" w:sz="0" w:space="0" w:color="auto"/>
        <w:bottom w:val="none" w:sz="0" w:space="0" w:color="auto"/>
        <w:right w:val="none" w:sz="0" w:space="0" w:color="auto"/>
      </w:divBdr>
    </w:div>
    <w:div w:id="986517395">
      <w:bodyDiv w:val="1"/>
      <w:marLeft w:val="0"/>
      <w:marRight w:val="0"/>
      <w:marTop w:val="0"/>
      <w:marBottom w:val="0"/>
      <w:divBdr>
        <w:top w:val="none" w:sz="0" w:space="0" w:color="auto"/>
        <w:left w:val="none" w:sz="0" w:space="0" w:color="auto"/>
        <w:bottom w:val="none" w:sz="0" w:space="0" w:color="auto"/>
        <w:right w:val="none" w:sz="0" w:space="0" w:color="auto"/>
      </w:divBdr>
    </w:div>
    <w:div w:id="987246733">
      <w:bodyDiv w:val="1"/>
      <w:marLeft w:val="0"/>
      <w:marRight w:val="0"/>
      <w:marTop w:val="0"/>
      <w:marBottom w:val="0"/>
      <w:divBdr>
        <w:top w:val="none" w:sz="0" w:space="0" w:color="auto"/>
        <w:left w:val="none" w:sz="0" w:space="0" w:color="auto"/>
        <w:bottom w:val="none" w:sz="0" w:space="0" w:color="auto"/>
        <w:right w:val="none" w:sz="0" w:space="0" w:color="auto"/>
      </w:divBdr>
    </w:div>
    <w:div w:id="987786955">
      <w:bodyDiv w:val="1"/>
      <w:marLeft w:val="0"/>
      <w:marRight w:val="0"/>
      <w:marTop w:val="0"/>
      <w:marBottom w:val="0"/>
      <w:divBdr>
        <w:top w:val="none" w:sz="0" w:space="0" w:color="auto"/>
        <w:left w:val="none" w:sz="0" w:space="0" w:color="auto"/>
        <w:bottom w:val="none" w:sz="0" w:space="0" w:color="auto"/>
        <w:right w:val="none" w:sz="0" w:space="0" w:color="auto"/>
      </w:divBdr>
    </w:div>
    <w:div w:id="988510386">
      <w:bodyDiv w:val="1"/>
      <w:marLeft w:val="0"/>
      <w:marRight w:val="0"/>
      <w:marTop w:val="0"/>
      <w:marBottom w:val="0"/>
      <w:divBdr>
        <w:top w:val="none" w:sz="0" w:space="0" w:color="auto"/>
        <w:left w:val="none" w:sz="0" w:space="0" w:color="auto"/>
        <w:bottom w:val="none" w:sz="0" w:space="0" w:color="auto"/>
        <w:right w:val="none" w:sz="0" w:space="0" w:color="auto"/>
      </w:divBdr>
    </w:div>
    <w:div w:id="989017351">
      <w:bodyDiv w:val="1"/>
      <w:marLeft w:val="0"/>
      <w:marRight w:val="0"/>
      <w:marTop w:val="0"/>
      <w:marBottom w:val="0"/>
      <w:divBdr>
        <w:top w:val="none" w:sz="0" w:space="0" w:color="auto"/>
        <w:left w:val="none" w:sz="0" w:space="0" w:color="auto"/>
        <w:bottom w:val="none" w:sz="0" w:space="0" w:color="auto"/>
        <w:right w:val="none" w:sz="0" w:space="0" w:color="auto"/>
      </w:divBdr>
    </w:div>
    <w:div w:id="991375998">
      <w:bodyDiv w:val="1"/>
      <w:marLeft w:val="0"/>
      <w:marRight w:val="0"/>
      <w:marTop w:val="0"/>
      <w:marBottom w:val="0"/>
      <w:divBdr>
        <w:top w:val="none" w:sz="0" w:space="0" w:color="auto"/>
        <w:left w:val="none" w:sz="0" w:space="0" w:color="auto"/>
        <w:bottom w:val="none" w:sz="0" w:space="0" w:color="auto"/>
        <w:right w:val="none" w:sz="0" w:space="0" w:color="auto"/>
      </w:divBdr>
    </w:div>
    <w:div w:id="992182155">
      <w:bodyDiv w:val="1"/>
      <w:marLeft w:val="0"/>
      <w:marRight w:val="0"/>
      <w:marTop w:val="0"/>
      <w:marBottom w:val="0"/>
      <w:divBdr>
        <w:top w:val="none" w:sz="0" w:space="0" w:color="auto"/>
        <w:left w:val="none" w:sz="0" w:space="0" w:color="auto"/>
        <w:bottom w:val="none" w:sz="0" w:space="0" w:color="auto"/>
        <w:right w:val="none" w:sz="0" w:space="0" w:color="auto"/>
      </w:divBdr>
    </w:div>
    <w:div w:id="992829214">
      <w:bodyDiv w:val="1"/>
      <w:marLeft w:val="0"/>
      <w:marRight w:val="0"/>
      <w:marTop w:val="0"/>
      <w:marBottom w:val="0"/>
      <w:divBdr>
        <w:top w:val="none" w:sz="0" w:space="0" w:color="auto"/>
        <w:left w:val="none" w:sz="0" w:space="0" w:color="auto"/>
        <w:bottom w:val="none" w:sz="0" w:space="0" w:color="auto"/>
        <w:right w:val="none" w:sz="0" w:space="0" w:color="auto"/>
      </w:divBdr>
    </w:div>
    <w:div w:id="993797997">
      <w:bodyDiv w:val="1"/>
      <w:marLeft w:val="0"/>
      <w:marRight w:val="0"/>
      <w:marTop w:val="0"/>
      <w:marBottom w:val="0"/>
      <w:divBdr>
        <w:top w:val="none" w:sz="0" w:space="0" w:color="auto"/>
        <w:left w:val="none" w:sz="0" w:space="0" w:color="auto"/>
        <w:bottom w:val="none" w:sz="0" w:space="0" w:color="auto"/>
        <w:right w:val="none" w:sz="0" w:space="0" w:color="auto"/>
      </w:divBdr>
    </w:div>
    <w:div w:id="993803586">
      <w:bodyDiv w:val="1"/>
      <w:marLeft w:val="0"/>
      <w:marRight w:val="0"/>
      <w:marTop w:val="0"/>
      <w:marBottom w:val="0"/>
      <w:divBdr>
        <w:top w:val="none" w:sz="0" w:space="0" w:color="auto"/>
        <w:left w:val="none" w:sz="0" w:space="0" w:color="auto"/>
        <w:bottom w:val="none" w:sz="0" w:space="0" w:color="auto"/>
        <w:right w:val="none" w:sz="0" w:space="0" w:color="auto"/>
      </w:divBdr>
    </w:div>
    <w:div w:id="996419460">
      <w:bodyDiv w:val="1"/>
      <w:marLeft w:val="0"/>
      <w:marRight w:val="0"/>
      <w:marTop w:val="0"/>
      <w:marBottom w:val="0"/>
      <w:divBdr>
        <w:top w:val="none" w:sz="0" w:space="0" w:color="auto"/>
        <w:left w:val="none" w:sz="0" w:space="0" w:color="auto"/>
        <w:bottom w:val="none" w:sz="0" w:space="0" w:color="auto"/>
        <w:right w:val="none" w:sz="0" w:space="0" w:color="auto"/>
      </w:divBdr>
    </w:div>
    <w:div w:id="996808406">
      <w:bodyDiv w:val="1"/>
      <w:marLeft w:val="0"/>
      <w:marRight w:val="0"/>
      <w:marTop w:val="0"/>
      <w:marBottom w:val="0"/>
      <w:divBdr>
        <w:top w:val="none" w:sz="0" w:space="0" w:color="auto"/>
        <w:left w:val="none" w:sz="0" w:space="0" w:color="auto"/>
        <w:bottom w:val="none" w:sz="0" w:space="0" w:color="auto"/>
        <w:right w:val="none" w:sz="0" w:space="0" w:color="auto"/>
      </w:divBdr>
    </w:div>
    <w:div w:id="997541594">
      <w:bodyDiv w:val="1"/>
      <w:marLeft w:val="0"/>
      <w:marRight w:val="0"/>
      <w:marTop w:val="0"/>
      <w:marBottom w:val="0"/>
      <w:divBdr>
        <w:top w:val="none" w:sz="0" w:space="0" w:color="auto"/>
        <w:left w:val="none" w:sz="0" w:space="0" w:color="auto"/>
        <w:bottom w:val="none" w:sz="0" w:space="0" w:color="auto"/>
        <w:right w:val="none" w:sz="0" w:space="0" w:color="auto"/>
      </w:divBdr>
    </w:div>
    <w:div w:id="997878071">
      <w:bodyDiv w:val="1"/>
      <w:marLeft w:val="0"/>
      <w:marRight w:val="0"/>
      <w:marTop w:val="0"/>
      <w:marBottom w:val="0"/>
      <w:divBdr>
        <w:top w:val="none" w:sz="0" w:space="0" w:color="auto"/>
        <w:left w:val="none" w:sz="0" w:space="0" w:color="auto"/>
        <w:bottom w:val="none" w:sz="0" w:space="0" w:color="auto"/>
        <w:right w:val="none" w:sz="0" w:space="0" w:color="auto"/>
      </w:divBdr>
    </w:div>
    <w:div w:id="999960968">
      <w:bodyDiv w:val="1"/>
      <w:marLeft w:val="0"/>
      <w:marRight w:val="0"/>
      <w:marTop w:val="0"/>
      <w:marBottom w:val="0"/>
      <w:divBdr>
        <w:top w:val="none" w:sz="0" w:space="0" w:color="auto"/>
        <w:left w:val="none" w:sz="0" w:space="0" w:color="auto"/>
        <w:bottom w:val="none" w:sz="0" w:space="0" w:color="auto"/>
        <w:right w:val="none" w:sz="0" w:space="0" w:color="auto"/>
      </w:divBdr>
    </w:div>
    <w:div w:id="1001470594">
      <w:bodyDiv w:val="1"/>
      <w:marLeft w:val="0"/>
      <w:marRight w:val="0"/>
      <w:marTop w:val="0"/>
      <w:marBottom w:val="0"/>
      <w:divBdr>
        <w:top w:val="none" w:sz="0" w:space="0" w:color="auto"/>
        <w:left w:val="none" w:sz="0" w:space="0" w:color="auto"/>
        <w:bottom w:val="none" w:sz="0" w:space="0" w:color="auto"/>
        <w:right w:val="none" w:sz="0" w:space="0" w:color="auto"/>
      </w:divBdr>
    </w:div>
    <w:div w:id="1003897599">
      <w:bodyDiv w:val="1"/>
      <w:marLeft w:val="0"/>
      <w:marRight w:val="0"/>
      <w:marTop w:val="0"/>
      <w:marBottom w:val="0"/>
      <w:divBdr>
        <w:top w:val="none" w:sz="0" w:space="0" w:color="auto"/>
        <w:left w:val="none" w:sz="0" w:space="0" w:color="auto"/>
        <w:bottom w:val="none" w:sz="0" w:space="0" w:color="auto"/>
        <w:right w:val="none" w:sz="0" w:space="0" w:color="auto"/>
      </w:divBdr>
      <w:divsChild>
        <w:div w:id="1674214969">
          <w:marLeft w:val="0"/>
          <w:marRight w:val="0"/>
          <w:marTop w:val="58"/>
          <w:marBottom w:val="0"/>
          <w:divBdr>
            <w:top w:val="none" w:sz="0" w:space="0" w:color="auto"/>
            <w:left w:val="none" w:sz="0" w:space="0" w:color="auto"/>
            <w:bottom w:val="none" w:sz="0" w:space="0" w:color="auto"/>
            <w:right w:val="none" w:sz="0" w:space="0" w:color="auto"/>
          </w:divBdr>
        </w:div>
        <w:div w:id="1569337204">
          <w:marLeft w:val="0"/>
          <w:marRight w:val="0"/>
          <w:marTop w:val="58"/>
          <w:marBottom w:val="0"/>
          <w:divBdr>
            <w:top w:val="none" w:sz="0" w:space="0" w:color="auto"/>
            <w:left w:val="none" w:sz="0" w:space="0" w:color="auto"/>
            <w:bottom w:val="none" w:sz="0" w:space="0" w:color="auto"/>
            <w:right w:val="none" w:sz="0" w:space="0" w:color="auto"/>
          </w:divBdr>
        </w:div>
        <w:div w:id="1260026525">
          <w:marLeft w:val="0"/>
          <w:marRight w:val="0"/>
          <w:marTop w:val="58"/>
          <w:marBottom w:val="0"/>
          <w:divBdr>
            <w:top w:val="none" w:sz="0" w:space="0" w:color="auto"/>
            <w:left w:val="none" w:sz="0" w:space="0" w:color="auto"/>
            <w:bottom w:val="none" w:sz="0" w:space="0" w:color="auto"/>
            <w:right w:val="none" w:sz="0" w:space="0" w:color="auto"/>
          </w:divBdr>
        </w:div>
        <w:div w:id="1658342894">
          <w:marLeft w:val="0"/>
          <w:marRight w:val="0"/>
          <w:marTop w:val="58"/>
          <w:marBottom w:val="0"/>
          <w:divBdr>
            <w:top w:val="none" w:sz="0" w:space="0" w:color="auto"/>
            <w:left w:val="none" w:sz="0" w:space="0" w:color="auto"/>
            <w:bottom w:val="none" w:sz="0" w:space="0" w:color="auto"/>
            <w:right w:val="none" w:sz="0" w:space="0" w:color="auto"/>
          </w:divBdr>
        </w:div>
        <w:div w:id="1869174118">
          <w:marLeft w:val="0"/>
          <w:marRight w:val="0"/>
          <w:marTop w:val="58"/>
          <w:marBottom w:val="0"/>
          <w:divBdr>
            <w:top w:val="none" w:sz="0" w:space="0" w:color="auto"/>
            <w:left w:val="none" w:sz="0" w:space="0" w:color="auto"/>
            <w:bottom w:val="none" w:sz="0" w:space="0" w:color="auto"/>
            <w:right w:val="none" w:sz="0" w:space="0" w:color="auto"/>
          </w:divBdr>
        </w:div>
      </w:divsChild>
    </w:div>
    <w:div w:id="1007172889">
      <w:bodyDiv w:val="1"/>
      <w:marLeft w:val="0"/>
      <w:marRight w:val="0"/>
      <w:marTop w:val="0"/>
      <w:marBottom w:val="0"/>
      <w:divBdr>
        <w:top w:val="none" w:sz="0" w:space="0" w:color="auto"/>
        <w:left w:val="none" w:sz="0" w:space="0" w:color="auto"/>
        <w:bottom w:val="none" w:sz="0" w:space="0" w:color="auto"/>
        <w:right w:val="none" w:sz="0" w:space="0" w:color="auto"/>
      </w:divBdr>
    </w:div>
    <w:div w:id="1008018236">
      <w:bodyDiv w:val="1"/>
      <w:marLeft w:val="0"/>
      <w:marRight w:val="0"/>
      <w:marTop w:val="0"/>
      <w:marBottom w:val="0"/>
      <w:divBdr>
        <w:top w:val="none" w:sz="0" w:space="0" w:color="auto"/>
        <w:left w:val="none" w:sz="0" w:space="0" w:color="auto"/>
        <w:bottom w:val="none" w:sz="0" w:space="0" w:color="auto"/>
        <w:right w:val="none" w:sz="0" w:space="0" w:color="auto"/>
      </w:divBdr>
    </w:div>
    <w:div w:id="1008557527">
      <w:bodyDiv w:val="1"/>
      <w:marLeft w:val="0"/>
      <w:marRight w:val="0"/>
      <w:marTop w:val="0"/>
      <w:marBottom w:val="0"/>
      <w:divBdr>
        <w:top w:val="none" w:sz="0" w:space="0" w:color="auto"/>
        <w:left w:val="none" w:sz="0" w:space="0" w:color="auto"/>
        <w:bottom w:val="none" w:sz="0" w:space="0" w:color="auto"/>
        <w:right w:val="none" w:sz="0" w:space="0" w:color="auto"/>
      </w:divBdr>
    </w:div>
    <w:div w:id="1009525697">
      <w:bodyDiv w:val="1"/>
      <w:marLeft w:val="0"/>
      <w:marRight w:val="0"/>
      <w:marTop w:val="0"/>
      <w:marBottom w:val="0"/>
      <w:divBdr>
        <w:top w:val="none" w:sz="0" w:space="0" w:color="auto"/>
        <w:left w:val="none" w:sz="0" w:space="0" w:color="auto"/>
        <w:bottom w:val="none" w:sz="0" w:space="0" w:color="auto"/>
        <w:right w:val="none" w:sz="0" w:space="0" w:color="auto"/>
      </w:divBdr>
    </w:div>
    <w:div w:id="1009525836">
      <w:bodyDiv w:val="1"/>
      <w:marLeft w:val="0"/>
      <w:marRight w:val="0"/>
      <w:marTop w:val="0"/>
      <w:marBottom w:val="0"/>
      <w:divBdr>
        <w:top w:val="none" w:sz="0" w:space="0" w:color="auto"/>
        <w:left w:val="none" w:sz="0" w:space="0" w:color="auto"/>
        <w:bottom w:val="none" w:sz="0" w:space="0" w:color="auto"/>
        <w:right w:val="none" w:sz="0" w:space="0" w:color="auto"/>
      </w:divBdr>
    </w:div>
    <w:div w:id="1010176655">
      <w:bodyDiv w:val="1"/>
      <w:marLeft w:val="0"/>
      <w:marRight w:val="0"/>
      <w:marTop w:val="0"/>
      <w:marBottom w:val="0"/>
      <w:divBdr>
        <w:top w:val="none" w:sz="0" w:space="0" w:color="auto"/>
        <w:left w:val="none" w:sz="0" w:space="0" w:color="auto"/>
        <w:bottom w:val="none" w:sz="0" w:space="0" w:color="auto"/>
        <w:right w:val="none" w:sz="0" w:space="0" w:color="auto"/>
      </w:divBdr>
    </w:div>
    <w:div w:id="1010914073">
      <w:bodyDiv w:val="1"/>
      <w:marLeft w:val="0"/>
      <w:marRight w:val="0"/>
      <w:marTop w:val="0"/>
      <w:marBottom w:val="0"/>
      <w:divBdr>
        <w:top w:val="none" w:sz="0" w:space="0" w:color="auto"/>
        <w:left w:val="none" w:sz="0" w:space="0" w:color="auto"/>
        <w:bottom w:val="none" w:sz="0" w:space="0" w:color="auto"/>
        <w:right w:val="none" w:sz="0" w:space="0" w:color="auto"/>
      </w:divBdr>
    </w:div>
    <w:div w:id="1011176532">
      <w:bodyDiv w:val="1"/>
      <w:marLeft w:val="0"/>
      <w:marRight w:val="0"/>
      <w:marTop w:val="0"/>
      <w:marBottom w:val="0"/>
      <w:divBdr>
        <w:top w:val="none" w:sz="0" w:space="0" w:color="auto"/>
        <w:left w:val="none" w:sz="0" w:space="0" w:color="auto"/>
        <w:bottom w:val="none" w:sz="0" w:space="0" w:color="auto"/>
        <w:right w:val="none" w:sz="0" w:space="0" w:color="auto"/>
      </w:divBdr>
    </w:div>
    <w:div w:id="1011838714">
      <w:bodyDiv w:val="1"/>
      <w:marLeft w:val="0"/>
      <w:marRight w:val="0"/>
      <w:marTop w:val="0"/>
      <w:marBottom w:val="0"/>
      <w:divBdr>
        <w:top w:val="none" w:sz="0" w:space="0" w:color="auto"/>
        <w:left w:val="none" w:sz="0" w:space="0" w:color="auto"/>
        <w:bottom w:val="none" w:sz="0" w:space="0" w:color="auto"/>
        <w:right w:val="none" w:sz="0" w:space="0" w:color="auto"/>
      </w:divBdr>
    </w:div>
    <w:div w:id="1012031930">
      <w:bodyDiv w:val="1"/>
      <w:marLeft w:val="0"/>
      <w:marRight w:val="0"/>
      <w:marTop w:val="0"/>
      <w:marBottom w:val="0"/>
      <w:divBdr>
        <w:top w:val="none" w:sz="0" w:space="0" w:color="auto"/>
        <w:left w:val="none" w:sz="0" w:space="0" w:color="auto"/>
        <w:bottom w:val="none" w:sz="0" w:space="0" w:color="auto"/>
        <w:right w:val="none" w:sz="0" w:space="0" w:color="auto"/>
      </w:divBdr>
    </w:div>
    <w:div w:id="1012225489">
      <w:bodyDiv w:val="1"/>
      <w:marLeft w:val="0"/>
      <w:marRight w:val="0"/>
      <w:marTop w:val="0"/>
      <w:marBottom w:val="0"/>
      <w:divBdr>
        <w:top w:val="none" w:sz="0" w:space="0" w:color="auto"/>
        <w:left w:val="none" w:sz="0" w:space="0" w:color="auto"/>
        <w:bottom w:val="none" w:sz="0" w:space="0" w:color="auto"/>
        <w:right w:val="none" w:sz="0" w:space="0" w:color="auto"/>
      </w:divBdr>
    </w:div>
    <w:div w:id="1012611079">
      <w:bodyDiv w:val="1"/>
      <w:marLeft w:val="0"/>
      <w:marRight w:val="0"/>
      <w:marTop w:val="0"/>
      <w:marBottom w:val="0"/>
      <w:divBdr>
        <w:top w:val="none" w:sz="0" w:space="0" w:color="auto"/>
        <w:left w:val="none" w:sz="0" w:space="0" w:color="auto"/>
        <w:bottom w:val="none" w:sz="0" w:space="0" w:color="auto"/>
        <w:right w:val="none" w:sz="0" w:space="0" w:color="auto"/>
      </w:divBdr>
    </w:div>
    <w:div w:id="1013218072">
      <w:bodyDiv w:val="1"/>
      <w:marLeft w:val="0"/>
      <w:marRight w:val="0"/>
      <w:marTop w:val="0"/>
      <w:marBottom w:val="0"/>
      <w:divBdr>
        <w:top w:val="none" w:sz="0" w:space="0" w:color="auto"/>
        <w:left w:val="none" w:sz="0" w:space="0" w:color="auto"/>
        <w:bottom w:val="none" w:sz="0" w:space="0" w:color="auto"/>
        <w:right w:val="none" w:sz="0" w:space="0" w:color="auto"/>
      </w:divBdr>
    </w:div>
    <w:div w:id="1015307432">
      <w:bodyDiv w:val="1"/>
      <w:marLeft w:val="0"/>
      <w:marRight w:val="0"/>
      <w:marTop w:val="0"/>
      <w:marBottom w:val="0"/>
      <w:divBdr>
        <w:top w:val="none" w:sz="0" w:space="0" w:color="auto"/>
        <w:left w:val="none" w:sz="0" w:space="0" w:color="auto"/>
        <w:bottom w:val="none" w:sz="0" w:space="0" w:color="auto"/>
        <w:right w:val="none" w:sz="0" w:space="0" w:color="auto"/>
      </w:divBdr>
    </w:div>
    <w:div w:id="1015500565">
      <w:bodyDiv w:val="1"/>
      <w:marLeft w:val="0"/>
      <w:marRight w:val="0"/>
      <w:marTop w:val="0"/>
      <w:marBottom w:val="0"/>
      <w:divBdr>
        <w:top w:val="none" w:sz="0" w:space="0" w:color="auto"/>
        <w:left w:val="none" w:sz="0" w:space="0" w:color="auto"/>
        <w:bottom w:val="none" w:sz="0" w:space="0" w:color="auto"/>
        <w:right w:val="none" w:sz="0" w:space="0" w:color="auto"/>
      </w:divBdr>
    </w:div>
    <w:div w:id="1015840577">
      <w:bodyDiv w:val="1"/>
      <w:marLeft w:val="0"/>
      <w:marRight w:val="0"/>
      <w:marTop w:val="0"/>
      <w:marBottom w:val="0"/>
      <w:divBdr>
        <w:top w:val="none" w:sz="0" w:space="0" w:color="auto"/>
        <w:left w:val="none" w:sz="0" w:space="0" w:color="auto"/>
        <w:bottom w:val="none" w:sz="0" w:space="0" w:color="auto"/>
        <w:right w:val="none" w:sz="0" w:space="0" w:color="auto"/>
      </w:divBdr>
    </w:div>
    <w:div w:id="1016686307">
      <w:bodyDiv w:val="1"/>
      <w:marLeft w:val="0"/>
      <w:marRight w:val="0"/>
      <w:marTop w:val="0"/>
      <w:marBottom w:val="0"/>
      <w:divBdr>
        <w:top w:val="none" w:sz="0" w:space="0" w:color="auto"/>
        <w:left w:val="none" w:sz="0" w:space="0" w:color="auto"/>
        <w:bottom w:val="none" w:sz="0" w:space="0" w:color="auto"/>
        <w:right w:val="none" w:sz="0" w:space="0" w:color="auto"/>
      </w:divBdr>
    </w:div>
    <w:div w:id="1017776190">
      <w:bodyDiv w:val="1"/>
      <w:marLeft w:val="0"/>
      <w:marRight w:val="0"/>
      <w:marTop w:val="0"/>
      <w:marBottom w:val="0"/>
      <w:divBdr>
        <w:top w:val="none" w:sz="0" w:space="0" w:color="auto"/>
        <w:left w:val="none" w:sz="0" w:space="0" w:color="auto"/>
        <w:bottom w:val="none" w:sz="0" w:space="0" w:color="auto"/>
        <w:right w:val="none" w:sz="0" w:space="0" w:color="auto"/>
      </w:divBdr>
    </w:div>
    <w:div w:id="1019157035">
      <w:bodyDiv w:val="1"/>
      <w:marLeft w:val="0"/>
      <w:marRight w:val="0"/>
      <w:marTop w:val="0"/>
      <w:marBottom w:val="0"/>
      <w:divBdr>
        <w:top w:val="none" w:sz="0" w:space="0" w:color="auto"/>
        <w:left w:val="none" w:sz="0" w:space="0" w:color="auto"/>
        <w:bottom w:val="none" w:sz="0" w:space="0" w:color="auto"/>
        <w:right w:val="none" w:sz="0" w:space="0" w:color="auto"/>
      </w:divBdr>
    </w:div>
    <w:div w:id="1019351468">
      <w:bodyDiv w:val="1"/>
      <w:marLeft w:val="0"/>
      <w:marRight w:val="0"/>
      <w:marTop w:val="0"/>
      <w:marBottom w:val="0"/>
      <w:divBdr>
        <w:top w:val="none" w:sz="0" w:space="0" w:color="auto"/>
        <w:left w:val="none" w:sz="0" w:space="0" w:color="auto"/>
        <w:bottom w:val="none" w:sz="0" w:space="0" w:color="auto"/>
        <w:right w:val="none" w:sz="0" w:space="0" w:color="auto"/>
      </w:divBdr>
    </w:div>
    <w:div w:id="1020667906">
      <w:bodyDiv w:val="1"/>
      <w:marLeft w:val="0"/>
      <w:marRight w:val="0"/>
      <w:marTop w:val="0"/>
      <w:marBottom w:val="0"/>
      <w:divBdr>
        <w:top w:val="none" w:sz="0" w:space="0" w:color="auto"/>
        <w:left w:val="none" w:sz="0" w:space="0" w:color="auto"/>
        <w:bottom w:val="none" w:sz="0" w:space="0" w:color="auto"/>
        <w:right w:val="none" w:sz="0" w:space="0" w:color="auto"/>
      </w:divBdr>
    </w:div>
    <w:div w:id="1022433897">
      <w:bodyDiv w:val="1"/>
      <w:marLeft w:val="0"/>
      <w:marRight w:val="0"/>
      <w:marTop w:val="0"/>
      <w:marBottom w:val="0"/>
      <w:divBdr>
        <w:top w:val="none" w:sz="0" w:space="0" w:color="auto"/>
        <w:left w:val="none" w:sz="0" w:space="0" w:color="auto"/>
        <w:bottom w:val="none" w:sz="0" w:space="0" w:color="auto"/>
        <w:right w:val="none" w:sz="0" w:space="0" w:color="auto"/>
      </w:divBdr>
    </w:div>
    <w:div w:id="1023022655">
      <w:bodyDiv w:val="1"/>
      <w:marLeft w:val="0"/>
      <w:marRight w:val="0"/>
      <w:marTop w:val="0"/>
      <w:marBottom w:val="0"/>
      <w:divBdr>
        <w:top w:val="none" w:sz="0" w:space="0" w:color="auto"/>
        <w:left w:val="none" w:sz="0" w:space="0" w:color="auto"/>
        <w:bottom w:val="none" w:sz="0" w:space="0" w:color="auto"/>
        <w:right w:val="none" w:sz="0" w:space="0" w:color="auto"/>
      </w:divBdr>
    </w:div>
    <w:div w:id="1023093935">
      <w:bodyDiv w:val="1"/>
      <w:marLeft w:val="0"/>
      <w:marRight w:val="0"/>
      <w:marTop w:val="0"/>
      <w:marBottom w:val="0"/>
      <w:divBdr>
        <w:top w:val="none" w:sz="0" w:space="0" w:color="auto"/>
        <w:left w:val="none" w:sz="0" w:space="0" w:color="auto"/>
        <w:bottom w:val="none" w:sz="0" w:space="0" w:color="auto"/>
        <w:right w:val="none" w:sz="0" w:space="0" w:color="auto"/>
      </w:divBdr>
    </w:div>
    <w:div w:id="1023745466">
      <w:bodyDiv w:val="1"/>
      <w:marLeft w:val="0"/>
      <w:marRight w:val="0"/>
      <w:marTop w:val="0"/>
      <w:marBottom w:val="0"/>
      <w:divBdr>
        <w:top w:val="none" w:sz="0" w:space="0" w:color="auto"/>
        <w:left w:val="none" w:sz="0" w:space="0" w:color="auto"/>
        <w:bottom w:val="none" w:sz="0" w:space="0" w:color="auto"/>
        <w:right w:val="none" w:sz="0" w:space="0" w:color="auto"/>
      </w:divBdr>
    </w:div>
    <w:div w:id="1025138283">
      <w:bodyDiv w:val="1"/>
      <w:marLeft w:val="0"/>
      <w:marRight w:val="0"/>
      <w:marTop w:val="0"/>
      <w:marBottom w:val="0"/>
      <w:divBdr>
        <w:top w:val="none" w:sz="0" w:space="0" w:color="auto"/>
        <w:left w:val="none" w:sz="0" w:space="0" w:color="auto"/>
        <w:bottom w:val="none" w:sz="0" w:space="0" w:color="auto"/>
        <w:right w:val="none" w:sz="0" w:space="0" w:color="auto"/>
      </w:divBdr>
    </w:div>
    <w:div w:id="1025712755">
      <w:bodyDiv w:val="1"/>
      <w:marLeft w:val="0"/>
      <w:marRight w:val="0"/>
      <w:marTop w:val="0"/>
      <w:marBottom w:val="0"/>
      <w:divBdr>
        <w:top w:val="none" w:sz="0" w:space="0" w:color="auto"/>
        <w:left w:val="none" w:sz="0" w:space="0" w:color="auto"/>
        <w:bottom w:val="none" w:sz="0" w:space="0" w:color="auto"/>
        <w:right w:val="none" w:sz="0" w:space="0" w:color="auto"/>
      </w:divBdr>
    </w:div>
    <w:div w:id="1028331476">
      <w:bodyDiv w:val="1"/>
      <w:marLeft w:val="0"/>
      <w:marRight w:val="0"/>
      <w:marTop w:val="0"/>
      <w:marBottom w:val="0"/>
      <w:divBdr>
        <w:top w:val="none" w:sz="0" w:space="0" w:color="auto"/>
        <w:left w:val="none" w:sz="0" w:space="0" w:color="auto"/>
        <w:bottom w:val="none" w:sz="0" w:space="0" w:color="auto"/>
        <w:right w:val="none" w:sz="0" w:space="0" w:color="auto"/>
      </w:divBdr>
    </w:div>
    <w:div w:id="1029527861">
      <w:bodyDiv w:val="1"/>
      <w:marLeft w:val="0"/>
      <w:marRight w:val="0"/>
      <w:marTop w:val="0"/>
      <w:marBottom w:val="0"/>
      <w:divBdr>
        <w:top w:val="none" w:sz="0" w:space="0" w:color="auto"/>
        <w:left w:val="none" w:sz="0" w:space="0" w:color="auto"/>
        <w:bottom w:val="none" w:sz="0" w:space="0" w:color="auto"/>
        <w:right w:val="none" w:sz="0" w:space="0" w:color="auto"/>
      </w:divBdr>
    </w:div>
    <w:div w:id="1030448410">
      <w:bodyDiv w:val="1"/>
      <w:marLeft w:val="0"/>
      <w:marRight w:val="0"/>
      <w:marTop w:val="0"/>
      <w:marBottom w:val="0"/>
      <w:divBdr>
        <w:top w:val="none" w:sz="0" w:space="0" w:color="auto"/>
        <w:left w:val="none" w:sz="0" w:space="0" w:color="auto"/>
        <w:bottom w:val="none" w:sz="0" w:space="0" w:color="auto"/>
        <w:right w:val="none" w:sz="0" w:space="0" w:color="auto"/>
      </w:divBdr>
    </w:div>
    <w:div w:id="1033724995">
      <w:bodyDiv w:val="1"/>
      <w:marLeft w:val="0"/>
      <w:marRight w:val="0"/>
      <w:marTop w:val="0"/>
      <w:marBottom w:val="0"/>
      <w:divBdr>
        <w:top w:val="none" w:sz="0" w:space="0" w:color="auto"/>
        <w:left w:val="none" w:sz="0" w:space="0" w:color="auto"/>
        <w:bottom w:val="none" w:sz="0" w:space="0" w:color="auto"/>
        <w:right w:val="none" w:sz="0" w:space="0" w:color="auto"/>
      </w:divBdr>
    </w:div>
    <w:div w:id="1036347301">
      <w:bodyDiv w:val="1"/>
      <w:marLeft w:val="0"/>
      <w:marRight w:val="0"/>
      <w:marTop w:val="0"/>
      <w:marBottom w:val="0"/>
      <w:divBdr>
        <w:top w:val="none" w:sz="0" w:space="0" w:color="auto"/>
        <w:left w:val="none" w:sz="0" w:space="0" w:color="auto"/>
        <w:bottom w:val="none" w:sz="0" w:space="0" w:color="auto"/>
        <w:right w:val="none" w:sz="0" w:space="0" w:color="auto"/>
      </w:divBdr>
    </w:div>
    <w:div w:id="1036929994">
      <w:bodyDiv w:val="1"/>
      <w:marLeft w:val="0"/>
      <w:marRight w:val="0"/>
      <w:marTop w:val="0"/>
      <w:marBottom w:val="0"/>
      <w:divBdr>
        <w:top w:val="none" w:sz="0" w:space="0" w:color="auto"/>
        <w:left w:val="none" w:sz="0" w:space="0" w:color="auto"/>
        <w:bottom w:val="none" w:sz="0" w:space="0" w:color="auto"/>
        <w:right w:val="none" w:sz="0" w:space="0" w:color="auto"/>
      </w:divBdr>
    </w:div>
    <w:div w:id="1037436200">
      <w:bodyDiv w:val="1"/>
      <w:marLeft w:val="0"/>
      <w:marRight w:val="0"/>
      <w:marTop w:val="0"/>
      <w:marBottom w:val="0"/>
      <w:divBdr>
        <w:top w:val="none" w:sz="0" w:space="0" w:color="auto"/>
        <w:left w:val="none" w:sz="0" w:space="0" w:color="auto"/>
        <w:bottom w:val="none" w:sz="0" w:space="0" w:color="auto"/>
        <w:right w:val="none" w:sz="0" w:space="0" w:color="auto"/>
      </w:divBdr>
    </w:div>
    <w:div w:id="1038625048">
      <w:bodyDiv w:val="1"/>
      <w:marLeft w:val="0"/>
      <w:marRight w:val="0"/>
      <w:marTop w:val="0"/>
      <w:marBottom w:val="0"/>
      <w:divBdr>
        <w:top w:val="none" w:sz="0" w:space="0" w:color="auto"/>
        <w:left w:val="none" w:sz="0" w:space="0" w:color="auto"/>
        <w:bottom w:val="none" w:sz="0" w:space="0" w:color="auto"/>
        <w:right w:val="none" w:sz="0" w:space="0" w:color="auto"/>
      </w:divBdr>
    </w:div>
    <w:div w:id="1038700001">
      <w:bodyDiv w:val="1"/>
      <w:marLeft w:val="0"/>
      <w:marRight w:val="0"/>
      <w:marTop w:val="0"/>
      <w:marBottom w:val="0"/>
      <w:divBdr>
        <w:top w:val="none" w:sz="0" w:space="0" w:color="auto"/>
        <w:left w:val="none" w:sz="0" w:space="0" w:color="auto"/>
        <w:bottom w:val="none" w:sz="0" w:space="0" w:color="auto"/>
        <w:right w:val="none" w:sz="0" w:space="0" w:color="auto"/>
      </w:divBdr>
    </w:div>
    <w:div w:id="1039165818">
      <w:bodyDiv w:val="1"/>
      <w:marLeft w:val="0"/>
      <w:marRight w:val="0"/>
      <w:marTop w:val="0"/>
      <w:marBottom w:val="0"/>
      <w:divBdr>
        <w:top w:val="none" w:sz="0" w:space="0" w:color="auto"/>
        <w:left w:val="none" w:sz="0" w:space="0" w:color="auto"/>
        <w:bottom w:val="none" w:sz="0" w:space="0" w:color="auto"/>
        <w:right w:val="none" w:sz="0" w:space="0" w:color="auto"/>
      </w:divBdr>
    </w:div>
    <w:div w:id="1039630319">
      <w:bodyDiv w:val="1"/>
      <w:marLeft w:val="0"/>
      <w:marRight w:val="0"/>
      <w:marTop w:val="0"/>
      <w:marBottom w:val="0"/>
      <w:divBdr>
        <w:top w:val="none" w:sz="0" w:space="0" w:color="auto"/>
        <w:left w:val="none" w:sz="0" w:space="0" w:color="auto"/>
        <w:bottom w:val="none" w:sz="0" w:space="0" w:color="auto"/>
        <w:right w:val="none" w:sz="0" w:space="0" w:color="auto"/>
      </w:divBdr>
    </w:div>
    <w:div w:id="1041058877">
      <w:bodyDiv w:val="1"/>
      <w:marLeft w:val="0"/>
      <w:marRight w:val="0"/>
      <w:marTop w:val="0"/>
      <w:marBottom w:val="0"/>
      <w:divBdr>
        <w:top w:val="none" w:sz="0" w:space="0" w:color="auto"/>
        <w:left w:val="none" w:sz="0" w:space="0" w:color="auto"/>
        <w:bottom w:val="none" w:sz="0" w:space="0" w:color="auto"/>
        <w:right w:val="none" w:sz="0" w:space="0" w:color="auto"/>
      </w:divBdr>
    </w:div>
    <w:div w:id="1042250783">
      <w:bodyDiv w:val="1"/>
      <w:marLeft w:val="0"/>
      <w:marRight w:val="0"/>
      <w:marTop w:val="0"/>
      <w:marBottom w:val="0"/>
      <w:divBdr>
        <w:top w:val="none" w:sz="0" w:space="0" w:color="auto"/>
        <w:left w:val="none" w:sz="0" w:space="0" w:color="auto"/>
        <w:bottom w:val="none" w:sz="0" w:space="0" w:color="auto"/>
        <w:right w:val="none" w:sz="0" w:space="0" w:color="auto"/>
      </w:divBdr>
    </w:div>
    <w:div w:id="1043019587">
      <w:bodyDiv w:val="1"/>
      <w:marLeft w:val="0"/>
      <w:marRight w:val="0"/>
      <w:marTop w:val="0"/>
      <w:marBottom w:val="0"/>
      <w:divBdr>
        <w:top w:val="none" w:sz="0" w:space="0" w:color="auto"/>
        <w:left w:val="none" w:sz="0" w:space="0" w:color="auto"/>
        <w:bottom w:val="none" w:sz="0" w:space="0" w:color="auto"/>
        <w:right w:val="none" w:sz="0" w:space="0" w:color="auto"/>
      </w:divBdr>
    </w:div>
    <w:div w:id="1043561425">
      <w:bodyDiv w:val="1"/>
      <w:marLeft w:val="0"/>
      <w:marRight w:val="0"/>
      <w:marTop w:val="0"/>
      <w:marBottom w:val="0"/>
      <w:divBdr>
        <w:top w:val="none" w:sz="0" w:space="0" w:color="auto"/>
        <w:left w:val="none" w:sz="0" w:space="0" w:color="auto"/>
        <w:bottom w:val="none" w:sz="0" w:space="0" w:color="auto"/>
        <w:right w:val="none" w:sz="0" w:space="0" w:color="auto"/>
      </w:divBdr>
    </w:div>
    <w:div w:id="1043674846">
      <w:bodyDiv w:val="1"/>
      <w:marLeft w:val="0"/>
      <w:marRight w:val="0"/>
      <w:marTop w:val="0"/>
      <w:marBottom w:val="0"/>
      <w:divBdr>
        <w:top w:val="none" w:sz="0" w:space="0" w:color="auto"/>
        <w:left w:val="none" w:sz="0" w:space="0" w:color="auto"/>
        <w:bottom w:val="none" w:sz="0" w:space="0" w:color="auto"/>
        <w:right w:val="none" w:sz="0" w:space="0" w:color="auto"/>
      </w:divBdr>
    </w:div>
    <w:div w:id="1044714173">
      <w:bodyDiv w:val="1"/>
      <w:marLeft w:val="0"/>
      <w:marRight w:val="0"/>
      <w:marTop w:val="0"/>
      <w:marBottom w:val="0"/>
      <w:divBdr>
        <w:top w:val="none" w:sz="0" w:space="0" w:color="auto"/>
        <w:left w:val="none" w:sz="0" w:space="0" w:color="auto"/>
        <w:bottom w:val="none" w:sz="0" w:space="0" w:color="auto"/>
        <w:right w:val="none" w:sz="0" w:space="0" w:color="auto"/>
      </w:divBdr>
    </w:div>
    <w:div w:id="1045714686">
      <w:bodyDiv w:val="1"/>
      <w:marLeft w:val="0"/>
      <w:marRight w:val="0"/>
      <w:marTop w:val="0"/>
      <w:marBottom w:val="0"/>
      <w:divBdr>
        <w:top w:val="none" w:sz="0" w:space="0" w:color="auto"/>
        <w:left w:val="none" w:sz="0" w:space="0" w:color="auto"/>
        <w:bottom w:val="none" w:sz="0" w:space="0" w:color="auto"/>
        <w:right w:val="none" w:sz="0" w:space="0" w:color="auto"/>
      </w:divBdr>
    </w:div>
    <w:div w:id="1045982365">
      <w:bodyDiv w:val="1"/>
      <w:marLeft w:val="0"/>
      <w:marRight w:val="0"/>
      <w:marTop w:val="0"/>
      <w:marBottom w:val="0"/>
      <w:divBdr>
        <w:top w:val="none" w:sz="0" w:space="0" w:color="auto"/>
        <w:left w:val="none" w:sz="0" w:space="0" w:color="auto"/>
        <w:bottom w:val="none" w:sz="0" w:space="0" w:color="auto"/>
        <w:right w:val="none" w:sz="0" w:space="0" w:color="auto"/>
      </w:divBdr>
    </w:div>
    <w:div w:id="1047488964">
      <w:bodyDiv w:val="1"/>
      <w:marLeft w:val="0"/>
      <w:marRight w:val="0"/>
      <w:marTop w:val="0"/>
      <w:marBottom w:val="0"/>
      <w:divBdr>
        <w:top w:val="none" w:sz="0" w:space="0" w:color="auto"/>
        <w:left w:val="none" w:sz="0" w:space="0" w:color="auto"/>
        <w:bottom w:val="none" w:sz="0" w:space="0" w:color="auto"/>
        <w:right w:val="none" w:sz="0" w:space="0" w:color="auto"/>
      </w:divBdr>
    </w:div>
    <w:div w:id="1047921678">
      <w:bodyDiv w:val="1"/>
      <w:marLeft w:val="0"/>
      <w:marRight w:val="0"/>
      <w:marTop w:val="0"/>
      <w:marBottom w:val="0"/>
      <w:divBdr>
        <w:top w:val="none" w:sz="0" w:space="0" w:color="auto"/>
        <w:left w:val="none" w:sz="0" w:space="0" w:color="auto"/>
        <w:bottom w:val="none" w:sz="0" w:space="0" w:color="auto"/>
        <w:right w:val="none" w:sz="0" w:space="0" w:color="auto"/>
      </w:divBdr>
    </w:div>
    <w:div w:id="1049188809">
      <w:bodyDiv w:val="1"/>
      <w:marLeft w:val="0"/>
      <w:marRight w:val="0"/>
      <w:marTop w:val="0"/>
      <w:marBottom w:val="0"/>
      <w:divBdr>
        <w:top w:val="none" w:sz="0" w:space="0" w:color="auto"/>
        <w:left w:val="none" w:sz="0" w:space="0" w:color="auto"/>
        <w:bottom w:val="none" w:sz="0" w:space="0" w:color="auto"/>
        <w:right w:val="none" w:sz="0" w:space="0" w:color="auto"/>
      </w:divBdr>
    </w:div>
    <w:div w:id="1049499419">
      <w:bodyDiv w:val="1"/>
      <w:marLeft w:val="0"/>
      <w:marRight w:val="0"/>
      <w:marTop w:val="0"/>
      <w:marBottom w:val="0"/>
      <w:divBdr>
        <w:top w:val="none" w:sz="0" w:space="0" w:color="auto"/>
        <w:left w:val="none" w:sz="0" w:space="0" w:color="auto"/>
        <w:bottom w:val="none" w:sz="0" w:space="0" w:color="auto"/>
        <w:right w:val="none" w:sz="0" w:space="0" w:color="auto"/>
      </w:divBdr>
    </w:div>
    <w:div w:id="1050811684">
      <w:bodyDiv w:val="1"/>
      <w:marLeft w:val="0"/>
      <w:marRight w:val="0"/>
      <w:marTop w:val="0"/>
      <w:marBottom w:val="0"/>
      <w:divBdr>
        <w:top w:val="none" w:sz="0" w:space="0" w:color="auto"/>
        <w:left w:val="none" w:sz="0" w:space="0" w:color="auto"/>
        <w:bottom w:val="none" w:sz="0" w:space="0" w:color="auto"/>
        <w:right w:val="none" w:sz="0" w:space="0" w:color="auto"/>
      </w:divBdr>
    </w:div>
    <w:div w:id="1052266727">
      <w:bodyDiv w:val="1"/>
      <w:marLeft w:val="0"/>
      <w:marRight w:val="0"/>
      <w:marTop w:val="0"/>
      <w:marBottom w:val="0"/>
      <w:divBdr>
        <w:top w:val="none" w:sz="0" w:space="0" w:color="auto"/>
        <w:left w:val="none" w:sz="0" w:space="0" w:color="auto"/>
        <w:bottom w:val="none" w:sz="0" w:space="0" w:color="auto"/>
        <w:right w:val="none" w:sz="0" w:space="0" w:color="auto"/>
      </w:divBdr>
    </w:div>
    <w:div w:id="1052537590">
      <w:bodyDiv w:val="1"/>
      <w:marLeft w:val="0"/>
      <w:marRight w:val="0"/>
      <w:marTop w:val="0"/>
      <w:marBottom w:val="0"/>
      <w:divBdr>
        <w:top w:val="none" w:sz="0" w:space="0" w:color="auto"/>
        <w:left w:val="none" w:sz="0" w:space="0" w:color="auto"/>
        <w:bottom w:val="none" w:sz="0" w:space="0" w:color="auto"/>
        <w:right w:val="none" w:sz="0" w:space="0" w:color="auto"/>
      </w:divBdr>
    </w:div>
    <w:div w:id="1053577791">
      <w:bodyDiv w:val="1"/>
      <w:marLeft w:val="0"/>
      <w:marRight w:val="0"/>
      <w:marTop w:val="0"/>
      <w:marBottom w:val="0"/>
      <w:divBdr>
        <w:top w:val="none" w:sz="0" w:space="0" w:color="auto"/>
        <w:left w:val="none" w:sz="0" w:space="0" w:color="auto"/>
        <w:bottom w:val="none" w:sz="0" w:space="0" w:color="auto"/>
        <w:right w:val="none" w:sz="0" w:space="0" w:color="auto"/>
      </w:divBdr>
    </w:div>
    <w:div w:id="1054235621">
      <w:bodyDiv w:val="1"/>
      <w:marLeft w:val="0"/>
      <w:marRight w:val="0"/>
      <w:marTop w:val="0"/>
      <w:marBottom w:val="0"/>
      <w:divBdr>
        <w:top w:val="none" w:sz="0" w:space="0" w:color="auto"/>
        <w:left w:val="none" w:sz="0" w:space="0" w:color="auto"/>
        <w:bottom w:val="none" w:sz="0" w:space="0" w:color="auto"/>
        <w:right w:val="none" w:sz="0" w:space="0" w:color="auto"/>
      </w:divBdr>
    </w:div>
    <w:div w:id="1054962120">
      <w:bodyDiv w:val="1"/>
      <w:marLeft w:val="0"/>
      <w:marRight w:val="0"/>
      <w:marTop w:val="0"/>
      <w:marBottom w:val="0"/>
      <w:divBdr>
        <w:top w:val="none" w:sz="0" w:space="0" w:color="auto"/>
        <w:left w:val="none" w:sz="0" w:space="0" w:color="auto"/>
        <w:bottom w:val="none" w:sz="0" w:space="0" w:color="auto"/>
        <w:right w:val="none" w:sz="0" w:space="0" w:color="auto"/>
      </w:divBdr>
    </w:div>
    <w:div w:id="1054963975">
      <w:bodyDiv w:val="1"/>
      <w:marLeft w:val="0"/>
      <w:marRight w:val="0"/>
      <w:marTop w:val="0"/>
      <w:marBottom w:val="0"/>
      <w:divBdr>
        <w:top w:val="none" w:sz="0" w:space="0" w:color="auto"/>
        <w:left w:val="none" w:sz="0" w:space="0" w:color="auto"/>
        <w:bottom w:val="none" w:sz="0" w:space="0" w:color="auto"/>
        <w:right w:val="none" w:sz="0" w:space="0" w:color="auto"/>
      </w:divBdr>
    </w:div>
    <w:div w:id="1057322407">
      <w:bodyDiv w:val="1"/>
      <w:marLeft w:val="0"/>
      <w:marRight w:val="0"/>
      <w:marTop w:val="0"/>
      <w:marBottom w:val="0"/>
      <w:divBdr>
        <w:top w:val="none" w:sz="0" w:space="0" w:color="auto"/>
        <w:left w:val="none" w:sz="0" w:space="0" w:color="auto"/>
        <w:bottom w:val="none" w:sz="0" w:space="0" w:color="auto"/>
        <w:right w:val="none" w:sz="0" w:space="0" w:color="auto"/>
      </w:divBdr>
    </w:div>
    <w:div w:id="1057436921">
      <w:bodyDiv w:val="1"/>
      <w:marLeft w:val="0"/>
      <w:marRight w:val="0"/>
      <w:marTop w:val="0"/>
      <w:marBottom w:val="0"/>
      <w:divBdr>
        <w:top w:val="none" w:sz="0" w:space="0" w:color="auto"/>
        <w:left w:val="none" w:sz="0" w:space="0" w:color="auto"/>
        <w:bottom w:val="none" w:sz="0" w:space="0" w:color="auto"/>
        <w:right w:val="none" w:sz="0" w:space="0" w:color="auto"/>
      </w:divBdr>
    </w:div>
    <w:div w:id="1058555608">
      <w:bodyDiv w:val="1"/>
      <w:marLeft w:val="0"/>
      <w:marRight w:val="0"/>
      <w:marTop w:val="0"/>
      <w:marBottom w:val="0"/>
      <w:divBdr>
        <w:top w:val="none" w:sz="0" w:space="0" w:color="auto"/>
        <w:left w:val="none" w:sz="0" w:space="0" w:color="auto"/>
        <w:bottom w:val="none" w:sz="0" w:space="0" w:color="auto"/>
        <w:right w:val="none" w:sz="0" w:space="0" w:color="auto"/>
      </w:divBdr>
    </w:div>
    <w:div w:id="1061444048">
      <w:bodyDiv w:val="1"/>
      <w:marLeft w:val="0"/>
      <w:marRight w:val="0"/>
      <w:marTop w:val="0"/>
      <w:marBottom w:val="0"/>
      <w:divBdr>
        <w:top w:val="none" w:sz="0" w:space="0" w:color="auto"/>
        <w:left w:val="none" w:sz="0" w:space="0" w:color="auto"/>
        <w:bottom w:val="none" w:sz="0" w:space="0" w:color="auto"/>
        <w:right w:val="none" w:sz="0" w:space="0" w:color="auto"/>
      </w:divBdr>
    </w:div>
    <w:div w:id="1063258181">
      <w:bodyDiv w:val="1"/>
      <w:marLeft w:val="0"/>
      <w:marRight w:val="0"/>
      <w:marTop w:val="0"/>
      <w:marBottom w:val="0"/>
      <w:divBdr>
        <w:top w:val="none" w:sz="0" w:space="0" w:color="auto"/>
        <w:left w:val="none" w:sz="0" w:space="0" w:color="auto"/>
        <w:bottom w:val="none" w:sz="0" w:space="0" w:color="auto"/>
        <w:right w:val="none" w:sz="0" w:space="0" w:color="auto"/>
      </w:divBdr>
    </w:div>
    <w:div w:id="1063330258">
      <w:bodyDiv w:val="1"/>
      <w:marLeft w:val="0"/>
      <w:marRight w:val="0"/>
      <w:marTop w:val="0"/>
      <w:marBottom w:val="0"/>
      <w:divBdr>
        <w:top w:val="none" w:sz="0" w:space="0" w:color="auto"/>
        <w:left w:val="none" w:sz="0" w:space="0" w:color="auto"/>
        <w:bottom w:val="none" w:sz="0" w:space="0" w:color="auto"/>
        <w:right w:val="none" w:sz="0" w:space="0" w:color="auto"/>
      </w:divBdr>
    </w:div>
    <w:div w:id="1063942123">
      <w:bodyDiv w:val="1"/>
      <w:marLeft w:val="0"/>
      <w:marRight w:val="0"/>
      <w:marTop w:val="0"/>
      <w:marBottom w:val="0"/>
      <w:divBdr>
        <w:top w:val="none" w:sz="0" w:space="0" w:color="auto"/>
        <w:left w:val="none" w:sz="0" w:space="0" w:color="auto"/>
        <w:bottom w:val="none" w:sz="0" w:space="0" w:color="auto"/>
        <w:right w:val="none" w:sz="0" w:space="0" w:color="auto"/>
      </w:divBdr>
    </w:div>
    <w:div w:id="1067148848">
      <w:bodyDiv w:val="1"/>
      <w:marLeft w:val="0"/>
      <w:marRight w:val="0"/>
      <w:marTop w:val="0"/>
      <w:marBottom w:val="0"/>
      <w:divBdr>
        <w:top w:val="none" w:sz="0" w:space="0" w:color="auto"/>
        <w:left w:val="none" w:sz="0" w:space="0" w:color="auto"/>
        <w:bottom w:val="none" w:sz="0" w:space="0" w:color="auto"/>
        <w:right w:val="none" w:sz="0" w:space="0" w:color="auto"/>
      </w:divBdr>
    </w:div>
    <w:div w:id="1070732986">
      <w:bodyDiv w:val="1"/>
      <w:marLeft w:val="0"/>
      <w:marRight w:val="0"/>
      <w:marTop w:val="0"/>
      <w:marBottom w:val="0"/>
      <w:divBdr>
        <w:top w:val="none" w:sz="0" w:space="0" w:color="auto"/>
        <w:left w:val="none" w:sz="0" w:space="0" w:color="auto"/>
        <w:bottom w:val="none" w:sz="0" w:space="0" w:color="auto"/>
        <w:right w:val="none" w:sz="0" w:space="0" w:color="auto"/>
      </w:divBdr>
    </w:div>
    <w:div w:id="1071660957">
      <w:bodyDiv w:val="1"/>
      <w:marLeft w:val="0"/>
      <w:marRight w:val="0"/>
      <w:marTop w:val="0"/>
      <w:marBottom w:val="0"/>
      <w:divBdr>
        <w:top w:val="none" w:sz="0" w:space="0" w:color="auto"/>
        <w:left w:val="none" w:sz="0" w:space="0" w:color="auto"/>
        <w:bottom w:val="none" w:sz="0" w:space="0" w:color="auto"/>
        <w:right w:val="none" w:sz="0" w:space="0" w:color="auto"/>
      </w:divBdr>
    </w:div>
    <w:div w:id="1072503478">
      <w:bodyDiv w:val="1"/>
      <w:marLeft w:val="0"/>
      <w:marRight w:val="0"/>
      <w:marTop w:val="0"/>
      <w:marBottom w:val="0"/>
      <w:divBdr>
        <w:top w:val="none" w:sz="0" w:space="0" w:color="auto"/>
        <w:left w:val="none" w:sz="0" w:space="0" w:color="auto"/>
        <w:bottom w:val="none" w:sz="0" w:space="0" w:color="auto"/>
        <w:right w:val="none" w:sz="0" w:space="0" w:color="auto"/>
      </w:divBdr>
    </w:div>
    <w:div w:id="1073814936">
      <w:bodyDiv w:val="1"/>
      <w:marLeft w:val="0"/>
      <w:marRight w:val="0"/>
      <w:marTop w:val="0"/>
      <w:marBottom w:val="0"/>
      <w:divBdr>
        <w:top w:val="none" w:sz="0" w:space="0" w:color="auto"/>
        <w:left w:val="none" w:sz="0" w:space="0" w:color="auto"/>
        <w:bottom w:val="none" w:sz="0" w:space="0" w:color="auto"/>
        <w:right w:val="none" w:sz="0" w:space="0" w:color="auto"/>
      </w:divBdr>
    </w:div>
    <w:div w:id="1074856776">
      <w:bodyDiv w:val="1"/>
      <w:marLeft w:val="0"/>
      <w:marRight w:val="0"/>
      <w:marTop w:val="0"/>
      <w:marBottom w:val="0"/>
      <w:divBdr>
        <w:top w:val="none" w:sz="0" w:space="0" w:color="auto"/>
        <w:left w:val="none" w:sz="0" w:space="0" w:color="auto"/>
        <w:bottom w:val="none" w:sz="0" w:space="0" w:color="auto"/>
        <w:right w:val="none" w:sz="0" w:space="0" w:color="auto"/>
      </w:divBdr>
    </w:div>
    <w:div w:id="1076634790">
      <w:bodyDiv w:val="1"/>
      <w:marLeft w:val="0"/>
      <w:marRight w:val="0"/>
      <w:marTop w:val="0"/>
      <w:marBottom w:val="0"/>
      <w:divBdr>
        <w:top w:val="none" w:sz="0" w:space="0" w:color="auto"/>
        <w:left w:val="none" w:sz="0" w:space="0" w:color="auto"/>
        <w:bottom w:val="none" w:sz="0" w:space="0" w:color="auto"/>
        <w:right w:val="none" w:sz="0" w:space="0" w:color="auto"/>
      </w:divBdr>
    </w:div>
    <w:div w:id="1077437026">
      <w:bodyDiv w:val="1"/>
      <w:marLeft w:val="0"/>
      <w:marRight w:val="0"/>
      <w:marTop w:val="0"/>
      <w:marBottom w:val="0"/>
      <w:divBdr>
        <w:top w:val="none" w:sz="0" w:space="0" w:color="auto"/>
        <w:left w:val="none" w:sz="0" w:space="0" w:color="auto"/>
        <w:bottom w:val="none" w:sz="0" w:space="0" w:color="auto"/>
        <w:right w:val="none" w:sz="0" w:space="0" w:color="auto"/>
      </w:divBdr>
    </w:div>
    <w:div w:id="1079521639">
      <w:bodyDiv w:val="1"/>
      <w:marLeft w:val="0"/>
      <w:marRight w:val="0"/>
      <w:marTop w:val="0"/>
      <w:marBottom w:val="0"/>
      <w:divBdr>
        <w:top w:val="none" w:sz="0" w:space="0" w:color="auto"/>
        <w:left w:val="none" w:sz="0" w:space="0" w:color="auto"/>
        <w:bottom w:val="none" w:sz="0" w:space="0" w:color="auto"/>
        <w:right w:val="none" w:sz="0" w:space="0" w:color="auto"/>
      </w:divBdr>
    </w:div>
    <w:div w:id="1079521905">
      <w:bodyDiv w:val="1"/>
      <w:marLeft w:val="0"/>
      <w:marRight w:val="0"/>
      <w:marTop w:val="0"/>
      <w:marBottom w:val="0"/>
      <w:divBdr>
        <w:top w:val="none" w:sz="0" w:space="0" w:color="auto"/>
        <w:left w:val="none" w:sz="0" w:space="0" w:color="auto"/>
        <w:bottom w:val="none" w:sz="0" w:space="0" w:color="auto"/>
        <w:right w:val="none" w:sz="0" w:space="0" w:color="auto"/>
      </w:divBdr>
    </w:div>
    <w:div w:id="1079867453">
      <w:bodyDiv w:val="1"/>
      <w:marLeft w:val="0"/>
      <w:marRight w:val="0"/>
      <w:marTop w:val="0"/>
      <w:marBottom w:val="0"/>
      <w:divBdr>
        <w:top w:val="none" w:sz="0" w:space="0" w:color="auto"/>
        <w:left w:val="none" w:sz="0" w:space="0" w:color="auto"/>
        <w:bottom w:val="none" w:sz="0" w:space="0" w:color="auto"/>
        <w:right w:val="none" w:sz="0" w:space="0" w:color="auto"/>
      </w:divBdr>
    </w:div>
    <w:div w:id="1082138312">
      <w:bodyDiv w:val="1"/>
      <w:marLeft w:val="0"/>
      <w:marRight w:val="0"/>
      <w:marTop w:val="0"/>
      <w:marBottom w:val="0"/>
      <w:divBdr>
        <w:top w:val="none" w:sz="0" w:space="0" w:color="auto"/>
        <w:left w:val="none" w:sz="0" w:space="0" w:color="auto"/>
        <w:bottom w:val="none" w:sz="0" w:space="0" w:color="auto"/>
        <w:right w:val="none" w:sz="0" w:space="0" w:color="auto"/>
      </w:divBdr>
    </w:div>
    <w:div w:id="1083333181">
      <w:bodyDiv w:val="1"/>
      <w:marLeft w:val="0"/>
      <w:marRight w:val="0"/>
      <w:marTop w:val="0"/>
      <w:marBottom w:val="0"/>
      <w:divBdr>
        <w:top w:val="none" w:sz="0" w:space="0" w:color="auto"/>
        <w:left w:val="none" w:sz="0" w:space="0" w:color="auto"/>
        <w:bottom w:val="none" w:sz="0" w:space="0" w:color="auto"/>
        <w:right w:val="none" w:sz="0" w:space="0" w:color="auto"/>
      </w:divBdr>
    </w:div>
    <w:div w:id="1083450579">
      <w:bodyDiv w:val="1"/>
      <w:marLeft w:val="0"/>
      <w:marRight w:val="0"/>
      <w:marTop w:val="0"/>
      <w:marBottom w:val="0"/>
      <w:divBdr>
        <w:top w:val="none" w:sz="0" w:space="0" w:color="auto"/>
        <w:left w:val="none" w:sz="0" w:space="0" w:color="auto"/>
        <w:bottom w:val="none" w:sz="0" w:space="0" w:color="auto"/>
        <w:right w:val="none" w:sz="0" w:space="0" w:color="auto"/>
      </w:divBdr>
    </w:div>
    <w:div w:id="1083919928">
      <w:bodyDiv w:val="1"/>
      <w:marLeft w:val="0"/>
      <w:marRight w:val="0"/>
      <w:marTop w:val="0"/>
      <w:marBottom w:val="0"/>
      <w:divBdr>
        <w:top w:val="none" w:sz="0" w:space="0" w:color="auto"/>
        <w:left w:val="none" w:sz="0" w:space="0" w:color="auto"/>
        <w:bottom w:val="none" w:sz="0" w:space="0" w:color="auto"/>
        <w:right w:val="none" w:sz="0" w:space="0" w:color="auto"/>
      </w:divBdr>
    </w:div>
    <w:div w:id="1084642629">
      <w:bodyDiv w:val="1"/>
      <w:marLeft w:val="0"/>
      <w:marRight w:val="0"/>
      <w:marTop w:val="0"/>
      <w:marBottom w:val="0"/>
      <w:divBdr>
        <w:top w:val="none" w:sz="0" w:space="0" w:color="auto"/>
        <w:left w:val="none" w:sz="0" w:space="0" w:color="auto"/>
        <w:bottom w:val="none" w:sz="0" w:space="0" w:color="auto"/>
        <w:right w:val="none" w:sz="0" w:space="0" w:color="auto"/>
      </w:divBdr>
    </w:div>
    <w:div w:id="1084760906">
      <w:bodyDiv w:val="1"/>
      <w:marLeft w:val="0"/>
      <w:marRight w:val="0"/>
      <w:marTop w:val="0"/>
      <w:marBottom w:val="0"/>
      <w:divBdr>
        <w:top w:val="none" w:sz="0" w:space="0" w:color="auto"/>
        <w:left w:val="none" w:sz="0" w:space="0" w:color="auto"/>
        <w:bottom w:val="none" w:sz="0" w:space="0" w:color="auto"/>
        <w:right w:val="none" w:sz="0" w:space="0" w:color="auto"/>
      </w:divBdr>
    </w:div>
    <w:div w:id="1085955824">
      <w:bodyDiv w:val="1"/>
      <w:marLeft w:val="0"/>
      <w:marRight w:val="0"/>
      <w:marTop w:val="0"/>
      <w:marBottom w:val="0"/>
      <w:divBdr>
        <w:top w:val="none" w:sz="0" w:space="0" w:color="auto"/>
        <w:left w:val="none" w:sz="0" w:space="0" w:color="auto"/>
        <w:bottom w:val="none" w:sz="0" w:space="0" w:color="auto"/>
        <w:right w:val="none" w:sz="0" w:space="0" w:color="auto"/>
      </w:divBdr>
    </w:div>
    <w:div w:id="1088624857">
      <w:bodyDiv w:val="1"/>
      <w:marLeft w:val="0"/>
      <w:marRight w:val="0"/>
      <w:marTop w:val="0"/>
      <w:marBottom w:val="0"/>
      <w:divBdr>
        <w:top w:val="none" w:sz="0" w:space="0" w:color="auto"/>
        <w:left w:val="none" w:sz="0" w:space="0" w:color="auto"/>
        <w:bottom w:val="none" w:sz="0" w:space="0" w:color="auto"/>
        <w:right w:val="none" w:sz="0" w:space="0" w:color="auto"/>
      </w:divBdr>
    </w:div>
    <w:div w:id="1089153289">
      <w:bodyDiv w:val="1"/>
      <w:marLeft w:val="0"/>
      <w:marRight w:val="0"/>
      <w:marTop w:val="0"/>
      <w:marBottom w:val="0"/>
      <w:divBdr>
        <w:top w:val="none" w:sz="0" w:space="0" w:color="auto"/>
        <w:left w:val="none" w:sz="0" w:space="0" w:color="auto"/>
        <w:bottom w:val="none" w:sz="0" w:space="0" w:color="auto"/>
        <w:right w:val="none" w:sz="0" w:space="0" w:color="auto"/>
      </w:divBdr>
    </w:div>
    <w:div w:id="1090391172">
      <w:bodyDiv w:val="1"/>
      <w:marLeft w:val="0"/>
      <w:marRight w:val="0"/>
      <w:marTop w:val="0"/>
      <w:marBottom w:val="0"/>
      <w:divBdr>
        <w:top w:val="none" w:sz="0" w:space="0" w:color="auto"/>
        <w:left w:val="none" w:sz="0" w:space="0" w:color="auto"/>
        <w:bottom w:val="none" w:sz="0" w:space="0" w:color="auto"/>
        <w:right w:val="none" w:sz="0" w:space="0" w:color="auto"/>
      </w:divBdr>
    </w:div>
    <w:div w:id="1090589838">
      <w:bodyDiv w:val="1"/>
      <w:marLeft w:val="0"/>
      <w:marRight w:val="0"/>
      <w:marTop w:val="0"/>
      <w:marBottom w:val="0"/>
      <w:divBdr>
        <w:top w:val="none" w:sz="0" w:space="0" w:color="auto"/>
        <w:left w:val="none" w:sz="0" w:space="0" w:color="auto"/>
        <w:bottom w:val="none" w:sz="0" w:space="0" w:color="auto"/>
        <w:right w:val="none" w:sz="0" w:space="0" w:color="auto"/>
      </w:divBdr>
    </w:div>
    <w:div w:id="1091582648">
      <w:bodyDiv w:val="1"/>
      <w:marLeft w:val="0"/>
      <w:marRight w:val="0"/>
      <w:marTop w:val="0"/>
      <w:marBottom w:val="0"/>
      <w:divBdr>
        <w:top w:val="none" w:sz="0" w:space="0" w:color="auto"/>
        <w:left w:val="none" w:sz="0" w:space="0" w:color="auto"/>
        <w:bottom w:val="none" w:sz="0" w:space="0" w:color="auto"/>
        <w:right w:val="none" w:sz="0" w:space="0" w:color="auto"/>
      </w:divBdr>
    </w:div>
    <w:div w:id="1093009671">
      <w:bodyDiv w:val="1"/>
      <w:marLeft w:val="0"/>
      <w:marRight w:val="0"/>
      <w:marTop w:val="0"/>
      <w:marBottom w:val="0"/>
      <w:divBdr>
        <w:top w:val="none" w:sz="0" w:space="0" w:color="auto"/>
        <w:left w:val="none" w:sz="0" w:space="0" w:color="auto"/>
        <w:bottom w:val="none" w:sz="0" w:space="0" w:color="auto"/>
        <w:right w:val="none" w:sz="0" w:space="0" w:color="auto"/>
      </w:divBdr>
    </w:div>
    <w:div w:id="1093167352">
      <w:bodyDiv w:val="1"/>
      <w:marLeft w:val="0"/>
      <w:marRight w:val="0"/>
      <w:marTop w:val="0"/>
      <w:marBottom w:val="0"/>
      <w:divBdr>
        <w:top w:val="none" w:sz="0" w:space="0" w:color="auto"/>
        <w:left w:val="none" w:sz="0" w:space="0" w:color="auto"/>
        <w:bottom w:val="none" w:sz="0" w:space="0" w:color="auto"/>
        <w:right w:val="none" w:sz="0" w:space="0" w:color="auto"/>
      </w:divBdr>
    </w:div>
    <w:div w:id="1095008171">
      <w:bodyDiv w:val="1"/>
      <w:marLeft w:val="0"/>
      <w:marRight w:val="0"/>
      <w:marTop w:val="0"/>
      <w:marBottom w:val="0"/>
      <w:divBdr>
        <w:top w:val="none" w:sz="0" w:space="0" w:color="auto"/>
        <w:left w:val="none" w:sz="0" w:space="0" w:color="auto"/>
        <w:bottom w:val="none" w:sz="0" w:space="0" w:color="auto"/>
        <w:right w:val="none" w:sz="0" w:space="0" w:color="auto"/>
      </w:divBdr>
    </w:div>
    <w:div w:id="1096513248">
      <w:bodyDiv w:val="1"/>
      <w:marLeft w:val="0"/>
      <w:marRight w:val="0"/>
      <w:marTop w:val="0"/>
      <w:marBottom w:val="0"/>
      <w:divBdr>
        <w:top w:val="none" w:sz="0" w:space="0" w:color="auto"/>
        <w:left w:val="none" w:sz="0" w:space="0" w:color="auto"/>
        <w:bottom w:val="none" w:sz="0" w:space="0" w:color="auto"/>
        <w:right w:val="none" w:sz="0" w:space="0" w:color="auto"/>
      </w:divBdr>
    </w:div>
    <w:div w:id="1097289977">
      <w:bodyDiv w:val="1"/>
      <w:marLeft w:val="0"/>
      <w:marRight w:val="0"/>
      <w:marTop w:val="0"/>
      <w:marBottom w:val="0"/>
      <w:divBdr>
        <w:top w:val="none" w:sz="0" w:space="0" w:color="auto"/>
        <w:left w:val="none" w:sz="0" w:space="0" w:color="auto"/>
        <w:bottom w:val="none" w:sz="0" w:space="0" w:color="auto"/>
        <w:right w:val="none" w:sz="0" w:space="0" w:color="auto"/>
      </w:divBdr>
    </w:div>
    <w:div w:id="1101922753">
      <w:bodyDiv w:val="1"/>
      <w:marLeft w:val="0"/>
      <w:marRight w:val="0"/>
      <w:marTop w:val="0"/>
      <w:marBottom w:val="0"/>
      <w:divBdr>
        <w:top w:val="none" w:sz="0" w:space="0" w:color="auto"/>
        <w:left w:val="none" w:sz="0" w:space="0" w:color="auto"/>
        <w:bottom w:val="none" w:sz="0" w:space="0" w:color="auto"/>
        <w:right w:val="none" w:sz="0" w:space="0" w:color="auto"/>
      </w:divBdr>
    </w:div>
    <w:div w:id="1102070828">
      <w:bodyDiv w:val="1"/>
      <w:marLeft w:val="0"/>
      <w:marRight w:val="0"/>
      <w:marTop w:val="0"/>
      <w:marBottom w:val="0"/>
      <w:divBdr>
        <w:top w:val="none" w:sz="0" w:space="0" w:color="auto"/>
        <w:left w:val="none" w:sz="0" w:space="0" w:color="auto"/>
        <w:bottom w:val="none" w:sz="0" w:space="0" w:color="auto"/>
        <w:right w:val="none" w:sz="0" w:space="0" w:color="auto"/>
      </w:divBdr>
    </w:div>
    <w:div w:id="1103233697">
      <w:bodyDiv w:val="1"/>
      <w:marLeft w:val="0"/>
      <w:marRight w:val="0"/>
      <w:marTop w:val="0"/>
      <w:marBottom w:val="0"/>
      <w:divBdr>
        <w:top w:val="none" w:sz="0" w:space="0" w:color="auto"/>
        <w:left w:val="none" w:sz="0" w:space="0" w:color="auto"/>
        <w:bottom w:val="none" w:sz="0" w:space="0" w:color="auto"/>
        <w:right w:val="none" w:sz="0" w:space="0" w:color="auto"/>
      </w:divBdr>
    </w:div>
    <w:div w:id="1103695494">
      <w:bodyDiv w:val="1"/>
      <w:marLeft w:val="0"/>
      <w:marRight w:val="0"/>
      <w:marTop w:val="0"/>
      <w:marBottom w:val="0"/>
      <w:divBdr>
        <w:top w:val="none" w:sz="0" w:space="0" w:color="auto"/>
        <w:left w:val="none" w:sz="0" w:space="0" w:color="auto"/>
        <w:bottom w:val="none" w:sz="0" w:space="0" w:color="auto"/>
        <w:right w:val="none" w:sz="0" w:space="0" w:color="auto"/>
      </w:divBdr>
    </w:div>
    <w:div w:id="1103723797">
      <w:bodyDiv w:val="1"/>
      <w:marLeft w:val="0"/>
      <w:marRight w:val="0"/>
      <w:marTop w:val="0"/>
      <w:marBottom w:val="0"/>
      <w:divBdr>
        <w:top w:val="none" w:sz="0" w:space="0" w:color="auto"/>
        <w:left w:val="none" w:sz="0" w:space="0" w:color="auto"/>
        <w:bottom w:val="none" w:sz="0" w:space="0" w:color="auto"/>
        <w:right w:val="none" w:sz="0" w:space="0" w:color="auto"/>
      </w:divBdr>
    </w:div>
    <w:div w:id="1104181091">
      <w:bodyDiv w:val="1"/>
      <w:marLeft w:val="0"/>
      <w:marRight w:val="0"/>
      <w:marTop w:val="0"/>
      <w:marBottom w:val="0"/>
      <w:divBdr>
        <w:top w:val="none" w:sz="0" w:space="0" w:color="auto"/>
        <w:left w:val="none" w:sz="0" w:space="0" w:color="auto"/>
        <w:bottom w:val="none" w:sz="0" w:space="0" w:color="auto"/>
        <w:right w:val="none" w:sz="0" w:space="0" w:color="auto"/>
      </w:divBdr>
    </w:div>
    <w:div w:id="1105690165">
      <w:bodyDiv w:val="1"/>
      <w:marLeft w:val="0"/>
      <w:marRight w:val="0"/>
      <w:marTop w:val="0"/>
      <w:marBottom w:val="0"/>
      <w:divBdr>
        <w:top w:val="none" w:sz="0" w:space="0" w:color="auto"/>
        <w:left w:val="none" w:sz="0" w:space="0" w:color="auto"/>
        <w:bottom w:val="none" w:sz="0" w:space="0" w:color="auto"/>
        <w:right w:val="none" w:sz="0" w:space="0" w:color="auto"/>
      </w:divBdr>
    </w:div>
    <w:div w:id="1108548728">
      <w:bodyDiv w:val="1"/>
      <w:marLeft w:val="0"/>
      <w:marRight w:val="0"/>
      <w:marTop w:val="0"/>
      <w:marBottom w:val="0"/>
      <w:divBdr>
        <w:top w:val="none" w:sz="0" w:space="0" w:color="auto"/>
        <w:left w:val="none" w:sz="0" w:space="0" w:color="auto"/>
        <w:bottom w:val="none" w:sz="0" w:space="0" w:color="auto"/>
        <w:right w:val="none" w:sz="0" w:space="0" w:color="auto"/>
      </w:divBdr>
    </w:div>
    <w:div w:id="1108891942">
      <w:bodyDiv w:val="1"/>
      <w:marLeft w:val="0"/>
      <w:marRight w:val="0"/>
      <w:marTop w:val="0"/>
      <w:marBottom w:val="0"/>
      <w:divBdr>
        <w:top w:val="none" w:sz="0" w:space="0" w:color="auto"/>
        <w:left w:val="none" w:sz="0" w:space="0" w:color="auto"/>
        <w:bottom w:val="none" w:sz="0" w:space="0" w:color="auto"/>
        <w:right w:val="none" w:sz="0" w:space="0" w:color="auto"/>
      </w:divBdr>
    </w:div>
    <w:div w:id="1110005624">
      <w:bodyDiv w:val="1"/>
      <w:marLeft w:val="0"/>
      <w:marRight w:val="0"/>
      <w:marTop w:val="0"/>
      <w:marBottom w:val="0"/>
      <w:divBdr>
        <w:top w:val="none" w:sz="0" w:space="0" w:color="auto"/>
        <w:left w:val="none" w:sz="0" w:space="0" w:color="auto"/>
        <w:bottom w:val="none" w:sz="0" w:space="0" w:color="auto"/>
        <w:right w:val="none" w:sz="0" w:space="0" w:color="auto"/>
      </w:divBdr>
    </w:div>
    <w:div w:id="1111782593">
      <w:bodyDiv w:val="1"/>
      <w:marLeft w:val="0"/>
      <w:marRight w:val="0"/>
      <w:marTop w:val="0"/>
      <w:marBottom w:val="0"/>
      <w:divBdr>
        <w:top w:val="none" w:sz="0" w:space="0" w:color="auto"/>
        <w:left w:val="none" w:sz="0" w:space="0" w:color="auto"/>
        <w:bottom w:val="none" w:sz="0" w:space="0" w:color="auto"/>
        <w:right w:val="none" w:sz="0" w:space="0" w:color="auto"/>
      </w:divBdr>
    </w:div>
    <w:div w:id="1113666495">
      <w:bodyDiv w:val="1"/>
      <w:marLeft w:val="0"/>
      <w:marRight w:val="0"/>
      <w:marTop w:val="0"/>
      <w:marBottom w:val="0"/>
      <w:divBdr>
        <w:top w:val="none" w:sz="0" w:space="0" w:color="auto"/>
        <w:left w:val="none" w:sz="0" w:space="0" w:color="auto"/>
        <w:bottom w:val="none" w:sz="0" w:space="0" w:color="auto"/>
        <w:right w:val="none" w:sz="0" w:space="0" w:color="auto"/>
      </w:divBdr>
    </w:div>
    <w:div w:id="1114448417">
      <w:bodyDiv w:val="1"/>
      <w:marLeft w:val="0"/>
      <w:marRight w:val="0"/>
      <w:marTop w:val="0"/>
      <w:marBottom w:val="0"/>
      <w:divBdr>
        <w:top w:val="none" w:sz="0" w:space="0" w:color="auto"/>
        <w:left w:val="none" w:sz="0" w:space="0" w:color="auto"/>
        <w:bottom w:val="none" w:sz="0" w:space="0" w:color="auto"/>
        <w:right w:val="none" w:sz="0" w:space="0" w:color="auto"/>
      </w:divBdr>
    </w:div>
    <w:div w:id="1115174969">
      <w:bodyDiv w:val="1"/>
      <w:marLeft w:val="0"/>
      <w:marRight w:val="0"/>
      <w:marTop w:val="0"/>
      <w:marBottom w:val="0"/>
      <w:divBdr>
        <w:top w:val="none" w:sz="0" w:space="0" w:color="auto"/>
        <w:left w:val="none" w:sz="0" w:space="0" w:color="auto"/>
        <w:bottom w:val="none" w:sz="0" w:space="0" w:color="auto"/>
        <w:right w:val="none" w:sz="0" w:space="0" w:color="auto"/>
      </w:divBdr>
    </w:div>
    <w:div w:id="1116558355">
      <w:bodyDiv w:val="1"/>
      <w:marLeft w:val="0"/>
      <w:marRight w:val="0"/>
      <w:marTop w:val="0"/>
      <w:marBottom w:val="0"/>
      <w:divBdr>
        <w:top w:val="none" w:sz="0" w:space="0" w:color="auto"/>
        <w:left w:val="none" w:sz="0" w:space="0" w:color="auto"/>
        <w:bottom w:val="none" w:sz="0" w:space="0" w:color="auto"/>
        <w:right w:val="none" w:sz="0" w:space="0" w:color="auto"/>
      </w:divBdr>
    </w:div>
    <w:div w:id="1117217493">
      <w:bodyDiv w:val="1"/>
      <w:marLeft w:val="0"/>
      <w:marRight w:val="0"/>
      <w:marTop w:val="0"/>
      <w:marBottom w:val="0"/>
      <w:divBdr>
        <w:top w:val="none" w:sz="0" w:space="0" w:color="auto"/>
        <w:left w:val="none" w:sz="0" w:space="0" w:color="auto"/>
        <w:bottom w:val="none" w:sz="0" w:space="0" w:color="auto"/>
        <w:right w:val="none" w:sz="0" w:space="0" w:color="auto"/>
      </w:divBdr>
    </w:div>
    <w:div w:id="1117288400">
      <w:bodyDiv w:val="1"/>
      <w:marLeft w:val="0"/>
      <w:marRight w:val="0"/>
      <w:marTop w:val="0"/>
      <w:marBottom w:val="0"/>
      <w:divBdr>
        <w:top w:val="none" w:sz="0" w:space="0" w:color="auto"/>
        <w:left w:val="none" w:sz="0" w:space="0" w:color="auto"/>
        <w:bottom w:val="none" w:sz="0" w:space="0" w:color="auto"/>
        <w:right w:val="none" w:sz="0" w:space="0" w:color="auto"/>
      </w:divBdr>
    </w:div>
    <w:div w:id="1117413153">
      <w:bodyDiv w:val="1"/>
      <w:marLeft w:val="0"/>
      <w:marRight w:val="0"/>
      <w:marTop w:val="0"/>
      <w:marBottom w:val="0"/>
      <w:divBdr>
        <w:top w:val="none" w:sz="0" w:space="0" w:color="auto"/>
        <w:left w:val="none" w:sz="0" w:space="0" w:color="auto"/>
        <w:bottom w:val="none" w:sz="0" w:space="0" w:color="auto"/>
        <w:right w:val="none" w:sz="0" w:space="0" w:color="auto"/>
      </w:divBdr>
    </w:div>
    <w:div w:id="1117797454">
      <w:bodyDiv w:val="1"/>
      <w:marLeft w:val="0"/>
      <w:marRight w:val="0"/>
      <w:marTop w:val="0"/>
      <w:marBottom w:val="0"/>
      <w:divBdr>
        <w:top w:val="none" w:sz="0" w:space="0" w:color="auto"/>
        <w:left w:val="none" w:sz="0" w:space="0" w:color="auto"/>
        <w:bottom w:val="none" w:sz="0" w:space="0" w:color="auto"/>
        <w:right w:val="none" w:sz="0" w:space="0" w:color="auto"/>
      </w:divBdr>
    </w:div>
    <w:div w:id="1121807746">
      <w:bodyDiv w:val="1"/>
      <w:marLeft w:val="0"/>
      <w:marRight w:val="0"/>
      <w:marTop w:val="0"/>
      <w:marBottom w:val="0"/>
      <w:divBdr>
        <w:top w:val="none" w:sz="0" w:space="0" w:color="auto"/>
        <w:left w:val="none" w:sz="0" w:space="0" w:color="auto"/>
        <w:bottom w:val="none" w:sz="0" w:space="0" w:color="auto"/>
        <w:right w:val="none" w:sz="0" w:space="0" w:color="auto"/>
      </w:divBdr>
    </w:div>
    <w:div w:id="1122118555">
      <w:bodyDiv w:val="1"/>
      <w:marLeft w:val="0"/>
      <w:marRight w:val="0"/>
      <w:marTop w:val="0"/>
      <w:marBottom w:val="0"/>
      <w:divBdr>
        <w:top w:val="none" w:sz="0" w:space="0" w:color="auto"/>
        <w:left w:val="none" w:sz="0" w:space="0" w:color="auto"/>
        <w:bottom w:val="none" w:sz="0" w:space="0" w:color="auto"/>
        <w:right w:val="none" w:sz="0" w:space="0" w:color="auto"/>
      </w:divBdr>
    </w:div>
    <w:div w:id="1124546287">
      <w:bodyDiv w:val="1"/>
      <w:marLeft w:val="0"/>
      <w:marRight w:val="0"/>
      <w:marTop w:val="0"/>
      <w:marBottom w:val="0"/>
      <w:divBdr>
        <w:top w:val="none" w:sz="0" w:space="0" w:color="auto"/>
        <w:left w:val="none" w:sz="0" w:space="0" w:color="auto"/>
        <w:bottom w:val="none" w:sz="0" w:space="0" w:color="auto"/>
        <w:right w:val="none" w:sz="0" w:space="0" w:color="auto"/>
      </w:divBdr>
    </w:div>
    <w:div w:id="1124621393">
      <w:bodyDiv w:val="1"/>
      <w:marLeft w:val="0"/>
      <w:marRight w:val="0"/>
      <w:marTop w:val="0"/>
      <w:marBottom w:val="0"/>
      <w:divBdr>
        <w:top w:val="none" w:sz="0" w:space="0" w:color="auto"/>
        <w:left w:val="none" w:sz="0" w:space="0" w:color="auto"/>
        <w:bottom w:val="none" w:sz="0" w:space="0" w:color="auto"/>
        <w:right w:val="none" w:sz="0" w:space="0" w:color="auto"/>
      </w:divBdr>
    </w:div>
    <w:div w:id="1127898499">
      <w:bodyDiv w:val="1"/>
      <w:marLeft w:val="0"/>
      <w:marRight w:val="0"/>
      <w:marTop w:val="0"/>
      <w:marBottom w:val="0"/>
      <w:divBdr>
        <w:top w:val="none" w:sz="0" w:space="0" w:color="auto"/>
        <w:left w:val="none" w:sz="0" w:space="0" w:color="auto"/>
        <w:bottom w:val="none" w:sz="0" w:space="0" w:color="auto"/>
        <w:right w:val="none" w:sz="0" w:space="0" w:color="auto"/>
      </w:divBdr>
    </w:div>
    <w:div w:id="1129932595">
      <w:bodyDiv w:val="1"/>
      <w:marLeft w:val="0"/>
      <w:marRight w:val="0"/>
      <w:marTop w:val="0"/>
      <w:marBottom w:val="0"/>
      <w:divBdr>
        <w:top w:val="none" w:sz="0" w:space="0" w:color="auto"/>
        <w:left w:val="none" w:sz="0" w:space="0" w:color="auto"/>
        <w:bottom w:val="none" w:sz="0" w:space="0" w:color="auto"/>
        <w:right w:val="none" w:sz="0" w:space="0" w:color="auto"/>
      </w:divBdr>
    </w:div>
    <w:div w:id="1131942480">
      <w:bodyDiv w:val="1"/>
      <w:marLeft w:val="0"/>
      <w:marRight w:val="0"/>
      <w:marTop w:val="0"/>
      <w:marBottom w:val="0"/>
      <w:divBdr>
        <w:top w:val="none" w:sz="0" w:space="0" w:color="auto"/>
        <w:left w:val="none" w:sz="0" w:space="0" w:color="auto"/>
        <w:bottom w:val="none" w:sz="0" w:space="0" w:color="auto"/>
        <w:right w:val="none" w:sz="0" w:space="0" w:color="auto"/>
      </w:divBdr>
    </w:div>
    <w:div w:id="1132668962">
      <w:bodyDiv w:val="1"/>
      <w:marLeft w:val="0"/>
      <w:marRight w:val="0"/>
      <w:marTop w:val="0"/>
      <w:marBottom w:val="0"/>
      <w:divBdr>
        <w:top w:val="none" w:sz="0" w:space="0" w:color="auto"/>
        <w:left w:val="none" w:sz="0" w:space="0" w:color="auto"/>
        <w:bottom w:val="none" w:sz="0" w:space="0" w:color="auto"/>
        <w:right w:val="none" w:sz="0" w:space="0" w:color="auto"/>
      </w:divBdr>
    </w:div>
    <w:div w:id="1132822112">
      <w:bodyDiv w:val="1"/>
      <w:marLeft w:val="0"/>
      <w:marRight w:val="0"/>
      <w:marTop w:val="0"/>
      <w:marBottom w:val="0"/>
      <w:divBdr>
        <w:top w:val="none" w:sz="0" w:space="0" w:color="auto"/>
        <w:left w:val="none" w:sz="0" w:space="0" w:color="auto"/>
        <w:bottom w:val="none" w:sz="0" w:space="0" w:color="auto"/>
        <w:right w:val="none" w:sz="0" w:space="0" w:color="auto"/>
      </w:divBdr>
    </w:div>
    <w:div w:id="1133014956">
      <w:bodyDiv w:val="1"/>
      <w:marLeft w:val="0"/>
      <w:marRight w:val="0"/>
      <w:marTop w:val="0"/>
      <w:marBottom w:val="0"/>
      <w:divBdr>
        <w:top w:val="none" w:sz="0" w:space="0" w:color="auto"/>
        <w:left w:val="none" w:sz="0" w:space="0" w:color="auto"/>
        <w:bottom w:val="none" w:sz="0" w:space="0" w:color="auto"/>
        <w:right w:val="none" w:sz="0" w:space="0" w:color="auto"/>
      </w:divBdr>
    </w:div>
    <w:div w:id="1133445929">
      <w:bodyDiv w:val="1"/>
      <w:marLeft w:val="0"/>
      <w:marRight w:val="0"/>
      <w:marTop w:val="0"/>
      <w:marBottom w:val="0"/>
      <w:divBdr>
        <w:top w:val="none" w:sz="0" w:space="0" w:color="auto"/>
        <w:left w:val="none" w:sz="0" w:space="0" w:color="auto"/>
        <w:bottom w:val="none" w:sz="0" w:space="0" w:color="auto"/>
        <w:right w:val="none" w:sz="0" w:space="0" w:color="auto"/>
      </w:divBdr>
    </w:div>
    <w:div w:id="1134719075">
      <w:bodyDiv w:val="1"/>
      <w:marLeft w:val="0"/>
      <w:marRight w:val="0"/>
      <w:marTop w:val="0"/>
      <w:marBottom w:val="0"/>
      <w:divBdr>
        <w:top w:val="none" w:sz="0" w:space="0" w:color="auto"/>
        <w:left w:val="none" w:sz="0" w:space="0" w:color="auto"/>
        <w:bottom w:val="none" w:sz="0" w:space="0" w:color="auto"/>
        <w:right w:val="none" w:sz="0" w:space="0" w:color="auto"/>
      </w:divBdr>
    </w:div>
    <w:div w:id="1136531030">
      <w:bodyDiv w:val="1"/>
      <w:marLeft w:val="0"/>
      <w:marRight w:val="0"/>
      <w:marTop w:val="0"/>
      <w:marBottom w:val="0"/>
      <w:divBdr>
        <w:top w:val="none" w:sz="0" w:space="0" w:color="auto"/>
        <w:left w:val="none" w:sz="0" w:space="0" w:color="auto"/>
        <w:bottom w:val="none" w:sz="0" w:space="0" w:color="auto"/>
        <w:right w:val="none" w:sz="0" w:space="0" w:color="auto"/>
      </w:divBdr>
    </w:div>
    <w:div w:id="1136754126">
      <w:bodyDiv w:val="1"/>
      <w:marLeft w:val="0"/>
      <w:marRight w:val="0"/>
      <w:marTop w:val="0"/>
      <w:marBottom w:val="0"/>
      <w:divBdr>
        <w:top w:val="none" w:sz="0" w:space="0" w:color="auto"/>
        <w:left w:val="none" w:sz="0" w:space="0" w:color="auto"/>
        <w:bottom w:val="none" w:sz="0" w:space="0" w:color="auto"/>
        <w:right w:val="none" w:sz="0" w:space="0" w:color="auto"/>
      </w:divBdr>
    </w:div>
    <w:div w:id="1137651207">
      <w:bodyDiv w:val="1"/>
      <w:marLeft w:val="0"/>
      <w:marRight w:val="0"/>
      <w:marTop w:val="0"/>
      <w:marBottom w:val="0"/>
      <w:divBdr>
        <w:top w:val="none" w:sz="0" w:space="0" w:color="auto"/>
        <w:left w:val="none" w:sz="0" w:space="0" w:color="auto"/>
        <w:bottom w:val="none" w:sz="0" w:space="0" w:color="auto"/>
        <w:right w:val="none" w:sz="0" w:space="0" w:color="auto"/>
      </w:divBdr>
    </w:div>
    <w:div w:id="1139685506">
      <w:bodyDiv w:val="1"/>
      <w:marLeft w:val="0"/>
      <w:marRight w:val="0"/>
      <w:marTop w:val="0"/>
      <w:marBottom w:val="0"/>
      <w:divBdr>
        <w:top w:val="none" w:sz="0" w:space="0" w:color="auto"/>
        <w:left w:val="none" w:sz="0" w:space="0" w:color="auto"/>
        <w:bottom w:val="none" w:sz="0" w:space="0" w:color="auto"/>
        <w:right w:val="none" w:sz="0" w:space="0" w:color="auto"/>
      </w:divBdr>
    </w:div>
    <w:div w:id="1139760531">
      <w:bodyDiv w:val="1"/>
      <w:marLeft w:val="0"/>
      <w:marRight w:val="0"/>
      <w:marTop w:val="0"/>
      <w:marBottom w:val="0"/>
      <w:divBdr>
        <w:top w:val="none" w:sz="0" w:space="0" w:color="auto"/>
        <w:left w:val="none" w:sz="0" w:space="0" w:color="auto"/>
        <w:bottom w:val="none" w:sz="0" w:space="0" w:color="auto"/>
        <w:right w:val="none" w:sz="0" w:space="0" w:color="auto"/>
      </w:divBdr>
    </w:div>
    <w:div w:id="1140263875">
      <w:bodyDiv w:val="1"/>
      <w:marLeft w:val="0"/>
      <w:marRight w:val="0"/>
      <w:marTop w:val="0"/>
      <w:marBottom w:val="0"/>
      <w:divBdr>
        <w:top w:val="none" w:sz="0" w:space="0" w:color="auto"/>
        <w:left w:val="none" w:sz="0" w:space="0" w:color="auto"/>
        <w:bottom w:val="none" w:sz="0" w:space="0" w:color="auto"/>
        <w:right w:val="none" w:sz="0" w:space="0" w:color="auto"/>
      </w:divBdr>
    </w:div>
    <w:div w:id="1141070521">
      <w:bodyDiv w:val="1"/>
      <w:marLeft w:val="0"/>
      <w:marRight w:val="0"/>
      <w:marTop w:val="0"/>
      <w:marBottom w:val="0"/>
      <w:divBdr>
        <w:top w:val="none" w:sz="0" w:space="0" w:color="auto"/>
        <w:left w:val="none" w:sz="0" w:space="0" w:color="auto"/>
        <w:bottom w:val="none" w:sz="0" w:space="0" w:color="auto"/>
        <w:right w:val="none" w:sz="0" w:space="0" w:color="auto"/>
      </w:divBdr>
    </w:div>
    <w:div w:id="1141727465">
      <w:bodyDiv w:val="1"/>
      <w:marLeft w:val="0"/>
      <w:marRight w:val="0"/>
      <w:marTop w:val="0"/>
      <w:marBottom w:val="0"/>
      <w:divBdr>
        <w:top w:val="none" w:sz="0" w:space="0" w:color="auto"/>
        <w:left w:val="none" w:sz="0" w:space="0" w:color="auto"/>
        <w:bottom w:val="none" w:sz="0" w:space="0" w:color="auto"/>
        <w:right w:val="none" w:sz="0" w:space="0" w:color="auto"/>
      </w:divBdr>
    </w:div>
    <w:div w:id="1141849123">
      <w:bodyDiv w:val="1"/>
      <w:marLeft w:val="0"/>
      <w:marRight w:val="0"/>
      <w:marTop w:val="0"/>
      <w:marBottom w:val="0"/>
      <w:divBdr>
        <w:top w:val="none" w:sz="0" w:space="0" w:color="auto"/>
        <w:left w:val="none" w:sz="0" w:space="0" w:color="auto"/>
        <w:bottom w:val="none" w:sz="0" w:space="0" w:color="auto"/>
        <w:right w:val="none" w:sz="0" w:space="0" w:color="auto"/>
      </w:divBdr>
    </w:div>
    <w:div w:id="1142886589">
      <w:bodyDiv w:val="1"/>
      <w:marLeft w:val="0"/>
      <w:marRight w:val="0"/>
      <w:marTop w:val="0"/>
      <w:marBottom w:val="0"/>
      <w:divBdr>
        <w:top w:val="none" w:sz="0" w:space="0" w:color="auto"/>
        <w:left w:val="none" w:sz="0" w:space="0" w:color="auto"/>
        <w:bottom w:val="none" w:sz="0" w:space="0" w:color="auto"/>
        <w:right w:val="none" w:sz="0" w:space="0" w:color="auto"/>
      </w:divBdr>
    </w:div>
    <w:div w:id="1143041365">
      <w:bodyDiv w:val="1"/>
      <w:marLeft w:val="0"/>
      <w:marRight w:val="0"/>
      <w:marTop w:val="0"/>
      <w:marBottom w:val="0"/>
      <w:divBdr>
        <w:top w:val="none" w:sz="0" w:space="0" w:color="auto"/>
        <w:left w:val="none" w:sz="0" w:space="0" w:color="auto"/>
        <w:bottom w:val="none" w:sz="0" w:space="0" w:color="auto"/>
        <w:right w:val="none" w:sz="0" w:space="0" w:color="auto"/>
      </w:divBdr>
    </w:div>
    <w:div w:id="1144467476">
      <w:bodyDiv w:val="1"/>
      <w:marLeft w:val="0"/>
      <w:marRight w:val="0"/>
      <w:marTop w:val="0"/>
      <w:marBottom w:val="0"/>
      <w:divBdr>
        <w:top w:val="none" w:sz="0" w:space="0" w:color="auto"/>
        <w:left w:val="none" w:sz="0" w:space="0" w:color="auto"/>
        <w:bottom w:val="none" w:sz="0" w:space="0" w:color="auto"/>
        <w:right w:val="none" w:sz="0" w:space="0" w:color="auto"/>
      </w:divBdr>
    </w:div>
    <w:div w:id="1145663352">
      <w:bodyDiv w:val="1"/>
      <w:marLeft w:val="0"/>
      <w:marRight w:val="0"/>
      <w:marTop w:val="0"/>
      <w:marBottom w:val="0"/>
      <w:divBdr>
        <w:top w:val="none" w:sz="0" w:space="0" w:color="auto"/>
        <w:left w:val="none" w:sz="0" w:space="0" w:color="auto"/>
        <w:bottom w:val="none" w:sz="0" w:space="0" w:color="auto"/>
        <w:right w:val="none" w:sz="0" w:space="0" w:color="auto"/>
      </w:divBdr>
    </w:div>
    <w:div w:id="1146776223">
      <w:bodyDiv w:val="1"/>
      <w:marLeft w:val="0"/>
      <w:marRight w:val="0"/>
      <w:marTop w:val="0"/>
      <w:marBottom w:val="0"/>
      <w:divBdr>
        <w:top w:val="none" w:sz="0" w:space="0" w:color="auto"/>
        <w:left w:val="none" w:sz="0" w:space="0" w:color="auto"/>
        <w:bottom w:val="none" w:sz="0" w:space="0" w:color="auto"/>
        <w:right w:val="none" w:sz="0" w:space="0" w:color="auto"/>
      </w:divBdr>
    </w:div>
    <w:div w:id="1150051512">
      <w:bodyDiv w:val="1"/>
      <w:marLeft w:val="0"/>
      <w:marRight w:val="0"/>
      <w:marTop w:val="0"/>
      <w:marBottom w:val="0"/>
      <w:divBdr>
        <w:top w:val="none" w:sz="0" w:space="0" w:color="auto"/>
        <w:left w:val="none" w:sz="0" w:space="0" w:color="auto"/>
        <w:bottom w:val="none" w:sz="0" w:space="0" w:color="auto"/>
        <w:right w:val="none" w:sz="0" w:space="0" w:color="auto"/>
      </w:divBdr>
    </w:div>
    <w:div w:id="1153715963">
      <w:bodyDiv w:val="1"/>
      <w:marLeft w:val="0"/>
      <w:marRight w:val="0"/>
      <w:marTop w:val="0"/>
      <w:marBottom w:val="0"/>
      <w:divBdr>
        <w:top w:val="none" w:sz="0" w:space="0" w:color="auto"/>
        <w:left w:val="none" w:sz="0" w:space="0" w:color="auto"/>
        <w:bottom w:val="none" w:sz="0" w:space="0" w:color="auto"/>
        <w:right w:val="none" w:sz="0" w:space="0" w:color="auto"/>
      </w:divBdr>
    </w:div>
    <w:div w:id="1155294763">
      <w:bodyDiv w:val="1"/>
      <w:marLeft w:val="0"/>
      <w:marRight w:val="0"/>
      <w:marTop w:val="0"/>
      <w:marBottom w:val="0"/>
      <w:divBdr>
        <w:top w:val="none" w:sz="0" w:space="0" w:color="auto"/>
        <w:left w:val="none" w:sz="0" w:space="0" w:color="auto"/>
        <w:bottom w:val="none" w:sz="0" w:space="0" w:color="auto"/>
        <w:right w:val="none" w:sz="0" w:space="0" w:color="auto"/>
      </w:divBdr>
    </w:div>
    <w:div w:id="1155990893">
      <w:bodyDiv w:val="1"/>
      <w:marLeft w:val="0"/>
      <w:marRight w:val="0"/>
      <w:marTop w:val="0"/>
      <w:marBottom w:val="0"/>
      <w:divBdr>
        <w:top w:val="none" w:sz="0" w:space="0" w:color="auto"/>
        <w:left w:val="none" w:sz="0" w:space="0" w:color="auto"/>
        <w:bottom w:val="none" w:sz="0" w:space="0" w:color="auto"/>
        <w:right w:val="none" w:sz="0" w:space="0" w:color="auto"/>
      </w:divBdr>
    </w:div>
    <w:div w:id="1156796261">
      <w:bodyDiv w:val="1"/>
      <w:marLeft w:val="0"/>
      <w:marRight w:val="0"/>
      <w:marTop w:val="0"/>
      <w:marBottom w:val="0"/>
      <w:divBdr>
        <w:top w:val="none" w:sz="0" w:space="0" w:color="auto"/>
        <w:left w:val="none" w:sz="0" w:space="0" w:color="auto"/>
        <w:bottom w:val="none" w:sz="0" w:space="0" w:color="auto"/>
        <w:right w:val="none" w:sz="0" w:space="0" w:color="auto"/>
      </w:divBdr>
    </w:div>
    <w:div w:id="1157572857">
      <w:bodyDiv w:val="1"/>
      <w:marLeft w:val="0"/>
      <w:marRight w:val="0"/>
      <w:marTop w:val="0"/>
      <w:marBottom w:val="0"/>
      <w:divBdr>
        <w:top w:val="none" w:sz="0" w:space="0" w:color="auto"/>
        <w:left w:val="none" w:sz="0" w:space="0" w:color="auto"/>
        <w:bottom w:val="none" w:sz="0" w:space="0" w:color="auto"/>
        <w:right w:val="none" w:sz="0" w:space="0" w:color="auto"/>
      </w:divBdr>
    </w:div>
    <w:div w:id="1157921717">
      <w:bodyDiv w:val="1"/>
      <w:marLeft w:val="0"/>
      <w:marRight w:val="0"/>
      <w:marTop w:val="0"/>
      <w:marBottom w:val="0"/>
      <w:divBdr>
        <w:top w:val="none" w:sz="0" w:space="0" w:color="auto"/>
        <w:left w:val="none" w:sz="0" w:space="0" w:color="auto"/>
        <w:bottom w:val="none" w:sz="0" w:space="0" w:color="auto"/>
        <w:right w:val="none" w:sz="0" w:space="0" w:color="auto"/>
      </w:divBdr>
    </w:div>
    <w:div w:id="1159228552">
      <w:bodyDiv w:val="1"/>
      <w:marLeft w:val="0"/>
      <w:marRight w:val="0"/>
      <w:marTop w:val="0"/>
      <w:marBottom w:val="0"/>
      <w:divBdr>
        <w:top w:val="none" w:sz="0" w:space="0" w:color="auto"/>
        <w:left w:val="none" w:sz="0" w:space="0" w:color="auto"/>
        <w:bottom w:val="none" w:sz="0" w:space="0" w:color="auto"/>
        <w:right w:val="none" w:sz="0" w:space="0" w:color="auto"/>
      </w:divBdr>
    </w:div>
    <w:div w:id="1160120904">
      <w:bodyDiv w:val="1"/>
      <w:marLeft w:val="0"/>
      <w:marRight w:val="0"/>
      <w:marTop w:val="0"/>
      <w:marBottom w:val="0"/>
      <w:divBdr>
        <w:top w:val="none" w:sz="0" w:space="0" w:color="auto"/>
        <w:left w:val="none" w:sz="0" w:space="0" w:color="auto"/>
        <w:bottom w:val="none" w:sz="0" w:space="0" w:color="auto"/>
        <w:right w:val="none" w:sz="0" w:space="0" w:color="auto"/>
      </w:divBdr>
    </w:div>
    <w:div w:id="1162237324">
      <w:bodyDiv w:val="1"/>
      <w:marLeft w:val="0"/>
      <w:marRight w:val="0"/>
      <w:marTop w:val="0"/>
      <w:marBottom w:val="0"/>
      <w:divBdr>
        <w:top w:val="none" w:sz="0" w:space="0" w:color="auto"/>
        <w:left w:val="none" w:sz="0" w:space="0" w:color="auto"/>
        <w:bottom w:val="none" w:sz="0" w:space="0" w:color="auto"/>
        <w:right w:val="none" w:sz="0" w:space="0" w:color="auto"/>
      </w:divBdr>
    </w:div>
    <w:div w:id="1162307295">
      <w:bodyDiv w:val="1"/>
      <w:marLeft w:val="0"/>
      <w:marRight w:val="0"/>
      <w:marTop w:val="0"/>
      <w:marBottom w:val="0"/>
      <w:divBdr>
        <w:top w:val="none" w:sz="0" w:space="0" w:color="auto"/>
        <w:left w:val="none" w:sz="0" w:space="0" w:color="auto"/>
        <w:bottom w:val="none" w:sz="0" w:space="0" w:color="auto"/>
        <w:right w:val="none" w:sz="0" w:space="0" w:color="auto"/>
      </w:divBdr>
    </w:div>
    <w:div w:id="1163230988">
      <w:bodyDiv w:val="1"/>
      <w:marLeft w:val="0"/>
      <w:marRight w:val="0"/>
      <w:marTop w:val="0"/>
      <w:marBottom w:val="0"/>
      <w:divBdr>
        <w:top w:val="none" w:sz="0" w:space="0" w:color="auto"/>
        <w:left w:val="none" w:sz="0" w:space="0" w:color="auto"/>
        <w:bottom w:val="none" w:sz="0" w:space="0" w:color="auto"/>
        <w:right w:val="none" w:sz="0" w:space="0" w:color="auto"/>
      </w:divBdr>
    </w:div>
    <w:div w:id="1165707722">
      <w:bodyDiv w:val="1"/>
      <w:marLeft w:val="0"/>
      <w:marRight w:val="0"/>
      <w:marTop w:val="0"/>
      <w:marBottom w:val="0"/>
      <w:divBdr>
        <w:top w:val="none" w:sz="0" w:space="0" w:color="auto"/>
        <w:left w:val="none" w:sz="0" w:space="0" w:color="auto"/>
        <w:bottom w:val="none" w:sz="0" w:space="0" w:color="auto"/>
        <w:right w:val="none" w:sz="0" w:space="0" w:color="auto"/>
      </w:divBdr>
    </w:div>
    <w:div w:id="1165974965">
      <w:bodyDiv w:val="1"/>
      <w:marLeft w:val="0"/>
      <w:marRight w:val="0"/>
      <w:marTop w:val="0"/>
      <w:marBottom w:val="0"/>
      <w:divBdr>
        <w:top w:val="none" w:sz="0" w:space="0" w:color="auto"/>
        <w:left w:val="none" w:sz="0" w:space="0" w:color="auto"/>
        <w:bottom w:val="none" w:sz="0" w:space="0" w:color="auto"/>
        <w:right w:val="none" w:sz="0" w:space="0" w:color="auto"/>
      </w:divBdr>
    </w:div>
    <w:div w:id="1167793076">
      <w:bodyDiv w:val="1"/>
      <w:marLeft w:val="0"/>
      <w:marRight w:val="0"/>
      <w:marTop w:val="0"/>
      <w:marBottom w:val="0"/>
      <w:divBdr>
        <w:top w:val="none" w:sz="0" w:space="0" w:color="auto"/>
        <w:left w:val="none" w:sz="0" w:space="0" w:color="auto"/>
        <w:bottom w:val="none" w:sz="0" w:space="0" w:color="auto"/>
        <w:right w:val="none" w:sz="0" w:space="0" w:color="auto"/>
      </w:divBdr>
    </w:div>
    <w:div w:id="1168054168">
      <w:bodyDiv w:val="1"/>
      <w:marLeft w:val="0"/>
      <w:marRight w:val="0"/>
      <w:marTop w:val="0"/>
      <w:marBottom w:val="0"/>
      <w:divBdr>
        <w:top w:val="none" w:sz="0" w:space="0" w:color="auto"/>
        <w:left w:val="none" w:sz="0" w:space="0" w:color="auto"/>
        <w:bottom w:val="none" w:sz="0" w:space="0" w:color="auto"/>
        <w:right w:val="none" w:sz="0" w:space="0" w:color="auto"/>
      </w:divBdr>
    </w:div>
    <w:div w:id="1168591176">
      <w:bodyDiv w:val="1"/>
      <w:marLeft w:val="0"/>
      <w:marRight w:val="0"/>
      <w:marTop w:val="0"/>
      <w:marBottom w:val="0"/>
      <w:divBdr>
        <w:top w:val="none" w:sz="0" w:space="0" w:color="auto"/>
        <w:left w:val="none" w:sz="0" w:space="0" w:color="auto"/>
        <w:bottom w:val="none" w:sz="0" w:space="0" w:color="auto"/>
        <w:right w:val="none" w:sz="0" w:space="0" w:color="auto"/>
      </w:divBdr>
    </w:div>
    <w:div w:id="1169948897">
      <w:bodyDiv w:val="1"/>
      <w:marLeft w:val="0"/>
      <w:marRight w:val="0"/>
      <w:marTop w:val="0"/>
      <w:marBottom w:val="0"/>
      <w:divBdr>
        <w:top w:val="none" w:sz="0" w:space="0" w:color="auto"/>
        <w:left w:val="none" w:sz="0" w:space="0" w:color="auto"/>
        <w:bottom w:val="none" w:sz="0" w:space="0" w:color="auto"/>
        <w:right w:val="none" w:sz="0" w:space="0" w:color="auto"/>
      </w:divBdr>
    </w:div>
    <w:div w:id="1170098840">
      <w:bodyDiv w:val="1"/>
      <w:marLeft w:val="0"/>
      <w:marRight w:val="0"/>
      <w:marTop w:val="0"/>
      <w:marBottom w:val="0"/>
      <w:divBdr>
        <w:top w:val="none" w:sz="0" w:space="0" w:color="auto"/>
        <w:left w:val="none" w:sz="0" w:space="0" w:color="auto"/>
        <w:bottom w:val="none" w:sz="0" w:space="0" w:color="auto"/>
        <w:right w:val="none" w:sz="0" w:space="0" w:color="auto"/>
      </w:divBdr>
    </w:div>
    <w:div w:id="1171068980">
      <w:bodyDiv w:val="1"/>
      <w:marLeft w:val="0"/>
      <w:marRight w:val="0"/>
      <w:marTop w:val="0"/>
      <w:marBottom w:val="0"/>
      <w:divBdr>
        <w:top w:val="none" w:sz="0" w:space="0" w:color="auto"/>
        <w:left w:val="none" w:sz="0" w:space="0" w:color="auto"/>
        <w:bottom w:val="none" w:sz="0" w:space="0" w:color="auto"/>
        <w:right w:val="none" w:sz="0" w:space="0" w:color="auto"/>
      </w:divBdr>
    </w:div>
    <w:div w:id="1171792930">
      <w:bodyDiv w:val="1"/>
      <w:marLeft w:val="0"/>
      <w:marRight w:val="0"/>
      <w:marTop w:val="0"/>
      <w:marBottom w:val="0"/>
      <w:divBdr>
        <w:top w:val="none" w:sz="0" w:space="0" w:color="auto"/>
        <w:left w:val="none" w:sz="0" w:space="0" w:color="auto"/>
        <w:bottom w:val="none" w:sz="0" w:space="0" w:color="auto"/>
        <w:right w:val="none" w:sz="0" w:space="0" w:color="auto"/>
      </w:divBdr>
    </w:div>
    <w:div w:id="1172136618">
      <w:bodyDiv w:val="1"/>
      <w:marLeft w:val="0"/>
      <w:marRight w:val="0"/>
      <w:marTop w:val="0"/>
      <w:marBottom w:val="0"/>
      <w:divBdr>
        <w:top w:val="none" w:sz="0" w:space="0" w:color="auto"/>
        <w:left w:val="none" w:sz="0" w:space="0" w:color="auto"/>
        <w:bottom w:val="none" w:sz="0" w:space="0" w:color="auto"/>
        <w:right w:val="none" w:sz="0" w:space="0" w:color="auto"/>
      </w:divBdr>
    </w:div>
    <w:div w:id="1172138483">
      <w:bodyDiv w:val="1"/>
      <w:marLeft w:val="0"/>
      <w:marRight w:val="0"/>
      <w:marTop w:val="0"/>
      <w:marBottom w:val="0"/>
      <w:divBdr>
        <w:top w:val="none" w:sz="0" w:space="0" w:color="auto"/>
        <w:left w:val="none" w:sz="0" w:space="0" w:color="auto"/>
        <w:bottom w:val="none" w:sz="0" w:space="0" w:color="auto"/>
        <w:right w:val="none" w:sz="0" w:space="0" w:color="auto"/>
      </w:divBdr>
    </w:div>
    <w:div w:id="1172139578">
      <w:bodyDiv w:val="1"/>
      <w:marLeft w:val="0"/>
      <w:marRight w:val="0"/>
      <w:marTop w:val="0"/>
      <w:marBottom w:val="0"/>
      <w:divBdr>
        <w:top w:val="none" w:sz="0" w:space="0" w:color="auto"/>
        <w:left w:val="none" w:sz="0" w:space="0" w:color="auto"/>
        <w:bottom w:val="none" w:sz="0" w:space="0" w:color="auto"/>
        <w:right w:val="none" w:sz="0" w:space="0" w:color="auto"/>
      </w:divBdr>
    </w:div>
    <w:div w:id="1174027153">
      <w:bodyDiv w:val="1"/>
      <w:marLeft w:val="0"/>
      <w:marRight w:val="0"/>
      <w:marTop w:val="0"/>
      <w:marBottom w:val="0"/>
      <w:divBdr>
        <w:top w:val="none" w:sz="0" w:space="0" w:color="auto"/>
        <w:left w:val="none" w:sz="0" w:space="0" w:color="auto"/>
        <w:bottom w:val="none" w:sz="0" w:space="0" w:color="auto"/>
        <w:right w:val="none" w:sz="0" w:space="0" w:color="auto"/>
      </w:divBdr>
    </w:div>
    <w:div w:id="1175876634">
      <w:bodyDiv w:val="1"/>
      <w:marLeft w:val="0"/>
      <w:marRight w:val="0"/>
      <w:marTop w:val="0"/>
      <w:marBottom w:val="0"/>
      <w:divBdr>
        <w:top w:val="none" w:sz="0" w:space="0" w:color="auto"/>
        <w:left w:val="none" w:sz="0" w:space="0" w:color="auto"/>
        <w:bottom w:val="none" w:sz="0" w:space="0" w:color="auto"/>
        <w:right w:val="none" w:sz="0" w:space="0" w:color="auto"/>
      </w:divBdr>
    </w:div>
    <w:div w:id="1176337782">
      <w:bodyDiv w:val="1"/>
      <w:marLeft w:val="0"/>
      <w:marRight w:val="0"/>
      <w:marTop w:val="0"/>
      <w:marBottom w:val="0"/>
      <w:divBdr>
        <w:top w:val="none" w:sz="0" w:space="0" w:color="auto"/>
        <w:left w:val="none" w:sz="0" w:space="0" w:color="auto"/>
        <w:bottom w:val="none" w:sz="0" w:space="0" w:color="auto"/>
        <w:right w:val="none" w:sz="0" w:space="0" w:color="auto"/>
      </w:divBdr>
    </w:div>
    <w:div w:id="1176923165">
      <w:bodyDiv w:val="1"/>
      <w:marLeft w:val="0"/>
      <w:marRight w:val="0"/>
      <w:marTop w:val="0"/>
      <w:marBottom w:val="0"/>
      <w:divBdr>
        <w:top w:val="none" w:sz="0" w:space="0" w:color="auto"/>
        <w:left w:val="none" w:sz="0" w:space="0" w:color="auto"/>
        <w:bottom w:val="none" w:sz="0" w:space="0" w:color="auto"/>
        <w:right w:val="none" w:sz="0" w:space="0" w:color="auto"/>
      </w:divBdr>
    </w:div>
    <w:div w:id="1177234781">
      <w:bodyDiv w:val="1"/>
      <w:marLeft w:val="0"/>
      <w:marRight w:val="0"/>
      <w:marTop w:val="0"/>
      <w:marBottom w:val="0"/>
      <w:divBdr>
        <w:top w:val="none" w:sz="0" w:space="0" w:color="auto"/>
        <w:left w:val="none" w:sz="0" w:space="0" w:color="auto"/>
        <w:bottom w:val="none" w:sz="0" w:space="0" w:color="auto"/>
        <w:right w:val="none" w:sz="0" w:space="0" w:color="auto"/>
      </w:divBdr>
    </w:div>
    <w:div w:id="1177689579">
      <w:bodyDiv w:val="1"/>
      <w:marLeft w:val="0"/>
      <w:marRight w:val="0"/>
      <w:marTop w:val="0"/>
      <w:marBottom w:val="0"/>
      <w:divBdr>
        <w:top w:val="none" w:sz="0" w:space="0" w:color="auto"/>
        <w:left w:val="none" w:sz="0" w:space="0" w:color="auto"/>
        <w:bottom w:val="none" w:sz="0" w:space="0" w:color="auto"/>
        <w:right w:val="none" w:sz="0" w:space="0" w:color="auto"/>
      </w:divBdr>
    </w:div>
    <w:div w:id="1180896717">
      <w:bodyDiv w:val="1"/>
      <w:marLeft w:val="0"/>
      <w:marRight w:val="0"/>
      <w:marTop w:val="0"/>
      <w:marBottom w:val="0"/>
      <w:divBdr>
        <w:top w:val="none" w:sz="0" w:space="0" w:color="auto"/>
        <w:left w:val="none" w:sz="0" w:space="0" w:color="auto"/>
        <w:bottom w:val="none" w:sz="0" w:space="0" w:color="auto"/>
        <w:right w:val="none" w:sz="0" w:space="0" w:color="auto"/>
      </w:divBdr>
    </w:div>
    <w:div w:id="1183712818">
      <w:bodyDiv w:val="1"/>
      <w:marLeft w:val="0"/>
      <w:marRight w:val="0"/>
      <w:marTop w:val="0"/>
      <w:marBottom w:val="0"/>
      <w:divBdr>
        <w:top w:val="none" w:sz="0" w:space="0" w:color="auto"/>
        <w:left w:val="none" w:sz="0" w:space="0" w:color="auto"/>
        <w:bottom w:val="none" w:sz="0" w:space="0" w:color="auto"/>
        <w:right w:val="none" w:sz="0" w:space="0" w:color="auto"/>
      </w:divBdr>
    </w:div>
    <w:div w:id="1184049372">
      <w:bodyDiv w:val="1"/>
      <w:marLeft w:val="0"/>
      <w:marRight w:val="0"/>
      <w:marTop w:val="0"/>
      <w:marBottom w:val="0"/>
      <w:divBdr>
        <w:top w:val="none" w:sz="0" w:space="0" w:color="auto"/>
        <w:left w:val="none" w:sz="0" w:space="0" w:color="auto"/>
        <w:bottom w:val="none" w:sz="0" w:space="0" w:color="auto"/>
        <w:right w:val="none" w:sz="0" w:space="0" w:color="auto"/>
      </w:divBdr>
    </w:div>
    <w:div w:id="1184709932">
      <w:bodyDiv w:val="1"/>
      <w:marLeft w:val="0"/>
      <w:marRight w:val="0"/>
      <w:marTop w:val="0"/>
      <w:marBottom w:val="0"/>
      <w:divBdr>
        <w:top w:val="none" w:sz="0" w:space="0" w:color="auto"/>
        <w:left w:val="none" w:sz="0" w:space="0" w:color="auto"/>
        <w:bottom w:val="none" w:sz="0" w:space="0" w:color="auto"/>
        <w:right w:val="none" w:sz="0" w:space="0" w:color="auto"/>
      </w:divBdr>
    </w:div>
    <w:div w:id="1187013921">
      <w:bodyDiv w:val="1"/>
      <w:marLeft w:val="0"/>
      <w:marRight w:val="0"/>
      <w:marTop w:val="0"/>
      <w:marBottom w:val="0"/>
      <w:divBdr>
        <w:top w:val="none" w:sz="0" w:space="0" w:color="auto"/>
        <w:left w:val="none" w:sz="0" w:space="0" w:color="auto"/>
        <w:bottom w:val="none" w:sz="0" w:space="0" w:color="auto"/>
        <w:right w:val="none" w:sz="0" w:space="0" w:color="auto"/>
      </w:divBdr>
    </w:div>
    <w:div w:id="1187866401">
      <w:bodyDiv w:val="1"/>
      <w:marLeft w:val="0"/>
      <w:marRight w:val="0"/>
      <w:marTop w:val="0"/>
      <w:marBottom w:val="0"/>
      <w:divBdr>
        <w:top w:val="none" w:sz="0" w:space="0" w:color="auto"/>
        <w:left w:val="none" w:sz="0" w:space="0" w:color="auto"/>
        <w:bottom w:val="none" w:sz="0" w:space="0" w:color="auto"/>
        <w:right w:val="none" w:sz="0" w:space="0" w:color="auto"/>
      </w:divBdr>
    </w:div>
    <w:div w:id="1187868995">
      <w:bodyDiv w:val="1"/>
      <w:marLeft w:val="0"/>
      <w:marRight w:val="0"/>
      <w:marTop w:val="0"/>
      <w:marBottom w:val="0"/>
      <w:divBdr>
        <w:top w:val="none" w:sz="0" w:space="0" w:color="auto"/>
        <w:left w:val="none" w:sz="0" w:space="0" w:color="auto"/>
        <w:bottom w:val="none" w:sz="0" w:space="0" w:color="auto"/>
        <w:right w:val="none" w:sz="0" w:space="0" w:color="auto"/>
      </w:divBdr>
    </w:div>
    <w:div w:id="1189296503">
      <w:bodyDiv w:val="1"/>
      <w:marLeft w:val="0"/>
      <w:marRight w:val="0"/>
      <w:marTop w:val="0"/>
      <w:marBottom w:val="0"/>
      <w:divBdr>
        <w:top w:val="none" w:sz="0" w:space="0" w:color="auto"/>
        <w:left w:val="none" w:sz="0" w:space="0" w:color="auto"/>
        <w:bottom w:val="none" w:sz="0" w:space="0" w:color="auto"/>
        <w:right w:val="none" w:sz="0" w:space="0" w:color="auto"/>
      </w:divBdr>
    </w:div>
    <w:div w:id="1190724744">
      <w:bodyDiv w:val="1"/>
      <w:marLeft w:val="0"/>
      <w:marRight w:val="0"/>
      <w:marTop w:val="0"/>
      <w:marBottom w:val="0"/>
      <w:divBdr>
        <w:top w:val="none" w:sz="0" w:space="0" w:color="auto"/>
        <w:left w:val="none" w:sz="0" w:space="0" w:color="auto"/>
        <w:bottom w:val="none" w:sz="0" w:space="0" w:color="auto"/>
        <w:right w:val="none" w:sz="0" w:space="0" w:color="auto"/>
      </w:divBdr>
    </w:div>
    <w:div w:id="1191184377">
      <w:bodyDiv w:val="1"/>
      <w:marLeft w:val="0"/>
      <w:marRight w:val="0"/>
      <w:marTop w:val="0"/>
      <w:marBottom w:val="0"/>
      <w:divBdr>
        <w:top w:val="none" w:sz="0" w:space="0" w:color="auto"/>
        <w:left w:val="none" w:sz="0" w:space="0" w:color="auto"/>
        <w:bottom w:val="none" w:sz="0" w:space="0" w:color="auto"/>
        <w:right w:val="none" w:sz="0" w:space="0" w:color="auto"/>
      </w:divBdr>
    </w:div>
    <w:div w:id="1192114719">
      <w:bodyDiv w:val="1"/>
      <w:marLeft w:val="0"/>
      <w:marRight w:val="0"/>
      <w:marTop w:val="0"/>
      <w:marBottom w:val="0"/>
      <w:divBdr>
        <w:top w:val="none" w:sz="0" w:space="0" w:color="auto"/>
        <w:left w:val="none" w:sz="0" w:space="0" w:color="auto"/>
        <w:bottom w:val="none" w:sz="0" w:space="0" w:color="auto"/>
        <w:right w:val="none" w:sz="0" w:space="0" w:color="auto"/>
      </w:divBdr>
    </w:div>
    <w:div w:id="1194155697">
      <w:bodyDiv w:val="1"/>
      <w:marLeft w:val="0"/>
      <w:marRight w:val="0"/>
      <w:marTop w:val="0"/>
      <w:marBottom w:val="0"/>
      <w:divBdr>
        <w:top w:val="none" w:sz="0" w:space="0" w:color="auto"/>
        <w:left w:val="none" w:sz="0" w:space="0" w:color="auto"/>
        <w:bottom w:val="none" w:sz="0" w:space="0" w:color="auto"/>
        <w:right w:val="none" w:sz="0" w:space="0" w:color="auto"/>
      </w:divBdr>
    </w:div>
    <w:div w:id="1194657671">
      <w:bodyDiv w:val="1"/>
      <w:marLeft w:val="0"/>
      <w:marRight w:val="0"/>
      <w:marTop w:val="0"/>
      <w:marBottom w:val="0"/>
      <w:divBdr>
        <w:top w:val="none" w:sz="0" w:space="0" w:color="auto"/>
        <w:left w:val="none" w:sz="0" w:space="0" w:color="auto"/>
        <w:bottom w:val="none" w:sz="0" w:space="0" w:color="auto"/>
        <w:right w:val="none" w:sz="0" w:space="0" w:color="auto"/>
      </w:divBdr>
    </w:div>
    <w:div w:id="1194881727">
      <w:bodyDiv w:val="1"/>
      <w:marLeft w:val="0"/>
      <w:marRight w:val="0"/>
      <w:marTop w:val="0"/>
      <w:marBottom w:val="0"/>
      <w:divBdr>
        <w:top w:val="none" w:sz="0" w:space="0" w:color="auto"/>
        <w:left w:val="none" w:sz="0" w:space="0" w:color="auto"/>
        <w:bottom w:val="none" w:sz="0" w:space="0" w:color="auto"/>
        <w:right w:val="none" w:sz="0" w:space="0" w:color="auto"/>
      </w:divBdr>
    </w:div>
    <w:div w:id="1195339539">
      <w:bodyDiv w:val="1"/>
      <w:marLeft w:val="0"/>
      <w:marRight w:val="0"/>
      <w:marTop w:val="0"/>
      <w:marBottom w:val="0"/>
      <w:divBdr>
        <w:top w:val="none" w:sz="0" w:space="0" w:color="auto"/>
        <w:left w:val="none" w:sz="0" w:space="0" w:color="auto"/>
        <w:bottom w:val="none" w:sz="0" w:space="0" w:color="auto"/>
        <w:right w:val="none" w:sz="0" w:space="0" w:color="auto"/>
      </w:divBdr>
    </w:div>
    <w:div w:id="1197280138">
      <w:bodyDiv w:val="1"/>
      <w:marLeft w:val="0"/>
      <w:marRight w:val="0"/>
      <w:marTop w:val="0"/>
      <w:marBottom w:val="0"/>
      <w:divBdr>
        <w:top w:val="none" w:sz="0" w:space="0" w:color="auto"/>
        <w:left w:val="none" w:sz="0" w:space="0" w:color="auto"/>
        <w:bottom w:val="none" w:sz="0" w:space="0" w:color="auto"/>
        <w:right w:val="none" w:sz="0" w:space="0" w:color="auto"/>
      </w:divBdr>
      <w:divsChild>
        <w:div w:id="1022901570">
          <w:marLeft w:val="504"/>
          <w:marRight w:val="0"/>
          <w:marTop w:val="186"/>
          <w:marBottom w:val="0"/>
          <w:divBdr>
            <w:top w:val="none" w:sz="0" w:space="0" w:color="auto"/>
            <w:left w:val="none" w:sz="0" w:space="0" w:color="auto"/>
            <w:bottom w:val="none" w:sz="0" w:space="0" w:color="auto"/>
            <w:right w:val="none" w:sz="0" w:space="0" w:color="auto"/>
          </w:divBdr>
        </w:div>
        <w:div w:id="1292597064">
          <w:marLeft w:val="504"/>
          <w:marRight w:val="0"/>
          <w:marTop w:val="186"/>
          <w:marBottom w:val="0"/>
          <w:divBdr>
            <w:top w:val="none" w:sz="0" w:space="0" w:color="auto"/>
            <w:left w:val="none" w:sz="0" w:space="0" w:color="auto"/>
            <w:bottom w:val="none" w:sz="0" w:space="0" w:color="auto"/>
            <w:right w:val="none" w:sz="0" w:space="0" w:color="auto"/>
          </w:divBdr>
        </w:div>
        <w:div w:id="1686713481">
          <w:marLeft w:val="504"/>
          <w:marRight w:val="0"/>
          <w:marTop w:val="186"/>
          <w:marBottom w:val="0"/>
          <w:divBdr>
            <w:top w:val="none" w:sz="0" w:space="0" w:color="auto"/>
            <w:left w:val="none" w:sz="0" w:space="0" w:color="auto"/>
            <w:bottom w:val="none" w:sz="0" w:space="0" w:color="auto"/>
            <w:right w:val="none" w:sz="0" w:space="0" w:color="auto"/>
          </w:divBdr>
        </w:div>
        <w:div w:id="1622953514">
          <w:marLeft w:val="504"/>
          <w:marRight w:val="0"/>
          <w:marTop w:val="186"/>
          <w:marBottom w:val="0"/>
          <w:divBdr>
            <w:top w:val="none" w:sz="0" w:space="0" w:color="auto"/>
            <w:left w:val="none" w:sz="0" w:space="0" w:color="auto"/>
            <w:bottom w:val="none" w:sz="0" w:space="0" w:color="auto"/>
            <w:right w:val="none" w:sz="0" w:space="0" w:color="auto"/>
          </w:divBdr>
        </w:div>
      </w:divsChild>
    </w:div>
    <w:div w:id="1197698140">
      <w:bodyDiv w:val="1"/>
      <w:marLeft w:val="0"/>
      <w:marRight w:val="0"/>
      <w:marTop w:val="0"/>
      <w:marBottom w:val="0"/>
      <w:divBdr>
        <w:top w:val="none" w:sz="0" w:space="0" w:color="auto"/>
        <w:left w:val="none" w:sz="0" w:space="0" w:color="auto"/>
        <w:bottom w:val="none" w:sz="0" w:space="0" w:color="auto"/>
        <w:right w:val="none" w:sz="0" w:space="0" w:color="auto"/>
      </w:divBdr>
    </w:div>
    <w:div w:id="1199661617">
      <w:bodyDiv w:val="1"/>
      <w:marLeft w:val="0"/>
      <w:marRight w:val="0"/>
      <w:marTop w:val="0"/>
      <w:marBottom w:val="0"/>
      <w:divBdr>
        <w:top w:val="none" w:sz="0" w:space="0" w:color="auto"/>
        <w:left w:val="none" w:sz="0" w:space="0" w:color="auto"/>
        <w:bottom w:val="none" w:sz="0" w:space="0" w:color="auto"/>
        <w:right w:val="none" w:sz="0" w:space="0" w:color="auto"/>
      </w:divBdr>
    </w:div>
    <w:div w:id="1202985264">
      <w:bodyDiv w:val="1"/>
      <w:marLeft w:val="0"/>
      <w:marRight w:val="0"/>
      <w:marTop w:val="0"/>
      <w:marBottom w:val="0"/>
      <w:divBdr>
        <w:top w:val="none" w:sz="0" w:space="0" w:color="auto"/>
        <w:left w:val="none" w:sz="0" w:space="0" w:color="auto"/>
        <w:bottom w:val="none" w:sz="0" w:space="0" w:color="auto"/>
        <w:right w:val="none" w:sz="0" w:space="0" w:color="auto"/>
      </w:divBdr>
    </w:div>
    <w:div w:id="1203903205">
      <w:bodyDiv w:val="1"/>
      <w:marLeft w:val="0"/>
      <w:marRight w:val="0"/>
      <w:marTop w:val="0"/>
      <w:marBottom w:val="0"/>
      <w:divBdr>
        <w:top w:val="none" w:sz="0" w:space="0" w:color="auto"/>
        <w:left w:val="none" w:sz="0" w:space="0" w:color="auto"/>
        <w:bottom w:val="none" w:sz="0" w:space="0" w:color="auto"/>
        <w:right w:val="none" w:sz="0" w:space="0" w:color="auto"/>
      </w:divBdr>
    </w:div>
    <w:div w:id="1204096676">
      <w:bodyDiv w:val="1"/>
      <w:marLeft w:val="0"/>
      <w:marRight w:val="0"/>
      <w:marTop w:val="0"/>
      <w:marBottom w:val="0"/>
      <w:divBdr>
        <w:top w:val="none" w:sz="0" w:space="0" w:color="auto"/>
        <w:left w:val="none" w:sz="0" w:space="0" w:color="auto"/>
        <w:bottom w:val="none" w:sz="0" w:space="0" w:color="auto"/>
        <w:right w:val="none" w:sz="0" w:space="0" w:color="auto"/>
      </w:divBdr>
    </w:div>
    <w:div w:id="1204445850">
      <w:bodyDiv w:val="1"/>
      <w:marLeft w:val="0"/>
      <w:marRight w:val="0"/>
      <w:marTop w:val="0"/>
      <w:marBottom w:val="0"/>
      <w:divBdr>
        <w:top w:val="none" w:sz="0" w:space="0" w:color="auto"/>
        <w:left w:val="none" w:sz="0" w:space="0" w:color="auto"/>
        <w:bottom w:val="none" w:sz="0" w:space="0" w:color="auto"/>
        <w:right w:val="none" w:sz="0" w:space="0" w:color="auto"/>
      </w:divBdr>
    </w:div>
    <w:div w:id="1204516540">
      <w:bodyDiv w:val="1"/>
      <w:marLeft w:val="0"/>
      <w:marRight w:val="0"/>
      <w:marTop w:val="0"/>
      <w:marBottom w:val="0"/>
      <w:divBdr>
        <w:top w:val="none" w:sz="0" w:space="0" w:color="auto"/>
        <w:left w:val="none" w:sz="0" w:space="0" w:color="auto"/>
        <w:bottom w:val="none" w:sz="0" w:space="0" w:color="auto"/>
        <w:right w:val="none" w:sz="0" w:space="0" w:color="auto"/>
      </w:divBdr>
    </w:div>
    <w:div w:id="1204829230">
      <w:bodyDiv w:val="1"/>
      <w:marLeft w:val="0"/>
      <w:marRight w:val="0"/>
      <w:marTop w:val="0"/>
      <w:marBottom w:val="0"/>
      <w:divBdr>
        <w:top w:val="none" w:sz="0" w:space="0" w:color="auto"/>
        <w:left w:val="none" w:sz="0" w:space="0" w:color="auto"/>
        <w:bottom w:val="none" w:sz="0" w:space="0" w:color="auto"/>
        <w:right w:val="none" w:sz="0" w:space="0" w:color="auto"/>
      </w:divBdr>
    </w:div>
    <w:div w:id="1205362743">
      <w:bodyDiv w:val="1"/>
      <w:marLeft w:val="0"/>
      <w:marRight w:val="0"/>
      <w:marTop w:val="0"/>
      <w:marBottom w:val="0"/>
      <w:divBdr>
        <w:top w:val="none" w:sz="0" w:space="0" w:color="auto"/>
        <w:left w:val="none" w:sz="0" w:space="0" w:color="auto"/>
        <w:bottom w:val="none" w:sz="0" w:space="0" w:color="auto"/>
        <w:right w:val="none" w:sz="0" w:space="0" w:color="auto"/>
      </w:divBdr>
    </w:div>
    <w:div w:id="1206914819">
      <w:bodyDiv w:val="1"/>
      <w:marLeft w:val="0"/>
      <w:marRight w:val="0"/>
      <w:marTop w:val="0"/>
      <w:marBottom w:val="0"/>
      <w:divBdr>
        <w:top w:val="none" w:sz="0" w:space="0" w:color="auto"/>
        <w:left w:val="none" w:sz="0" w:space="0" w:color="auto"/>
        <w:bottom w:val="none" w:sz="0" w:space="0" w:color="auto"/>
        <w:right w:val="none" w:sz="0" w:space="0" w:color="auto"/>
      </w:divBdr>
    </w:div>
    <w:div w:id="1208496277">
      <w:bodyDiv w:val="1"/>
      <w:marLeft w:val="0"/>
      <w:marRight w:val="0"/>
      <w:marTop w:val="0"/>
      <w:marBottom w:val="0"/>
      <w:divBdr>
        <w:top w:val="none" w:sz="0" w:space="0" w:color="auto"/>
        <w:left w:val="none" w:sz="0" w:space="0" w:color="auto"/>
        <w:bottom w:val="none" w:sz="0" w:space="0" w:color="auto"/>
        <w:right w:val="none" w:sz="0" w:space="0" w:color="auto"/>
      </w:divBdr>
    </w:div>
    <w:div w:id="1209100576">
      <w:bodyDiv w:val="1"/>
      <w:marLeft w:val="0"/>
      <w:marRight w:val="0"/>
      <w:marTop w:val="0"/>
      <w:marBottom w:val="0"/>
      <w:divBdr>
        <w:top w:val="none" w:sz="0" w:space="0" w:color="auto"/>
        <w:left w:val="none" w:sz="0" w:space="0" w:color="auto"/>
        <w:bottom w:val="none" w:sz="0" w:space="0" w:color="auto"/>
        <w:right w:val="none" w:sz="0" w:space="0" w:color="auto"/>
      </w:divBdr>
    </w:div>
    <w:div w:id="1210147471">
      <w:bodyDiv w:val="1"/>
      <w:marLeft w:val="0"/>
      <w:marRight w:val="0"/>
      <w:marTop w:val="0"/>
      <w:marBottom w:val="0"/>
      <w:divBdr>
        <w:top w:val="none" w:sz="0" w:space="0" w:color="auto"/>
        <w:left w:val="none" w:sz="0" w:space="0" w:color="auto"/>
        <w:bottom w:val="none" w:sz="0" w:space="0" w:color="auto"/>
        <w:right w:val="none" w:sz="0" w:space="0" w:color="auto"/>
      </w:divBdr>
    </w:div>
    <w:div w:id="1210268595">
      <w:bodyDiv w:val="1"/>
      <w:marLeft w:val="0"/>
      <w:marRight w:val="0"/>
      <w:marTop w:val="0"/>
      <w:marBottom w:val="0"/>
      <w:divBdr>
        <w:top w:val="none" w:sz="0" w:space="0" w:color="auto"/>
        <w:left w:val="none" w:sz="0" w:space="0" w:color="auto"/>
        <w:bottom w:val="none" w:sz="0" w:space="0" w:color="auto"/>
        <w:right w:val="none" w:sz="0" w:space="0" w:color="auto"/>
      </w:divBdr>
    </w:div>
    <w:div w:id="1211383739">
      <w:bodyDiv w:val="1"/>
      <w:marLeft w:val="0"/>
      <w:marRight w:val="0"/>
      <w:marTop w:val="0"/>
      <w:marBottom w:val="0"/>
      <w:divBdr>
        <w:top w:val="none" w:sz="0" w:space="0" w:color="auto"/>
        <w:left w:val="none" w:sz="0" w:space="0" w:color="auto"/>
        <w:bottom w:val="none" w:sz="0" w:space="0" w:color="auto"/>
        <w:right w:val="none" w:sz="0" w:space="0" w:color="auto"/>
      </w:divBdr>
    </w:div>
    <w:div w:id="1213154217">
      <w:bodyDiv w:val="1"/>
      <w:marLeft w:val="0"/>
      <w:marRight w:val="0"/>
      <w:marTop w:val="0"/>
      <w:marBottom w:val="0"/>
      <w:divBdr>
        <w:top w:val="none" w:sz="0" w:space="0" w:color="auto"/>
        <w:left w:val="none" w:sz="0" w:space="0" w:color="auto"/>
        <w:bottom w:val="none" w:sz="0" w:space="0" w:color="auto"/>
        <w:right w:val="none" w:sz="0" w:space="0" w:color="auto"/>
      </w:divBdr>
    </w:div>
    <w:div w:id="1213418677">
      <w:bodyDiv w:val="1"/>
      <w:marLeft w:val="0"/>
      <w:marRight w:val="0"/>
      <w:marTop w:val="0"/>
      <w:marBottom w:val="0"/>
      <w:divBdr>
        <w:top w:val="none" w:sz="0" w:space="0" w:color="auto"/>
        <w:left w:val="none" w:sz="0" w:space="0" w:color="auto"/>
        <w:bottom w:val="none" w:sz="0" w:space="0" w:color="auto"/>
        <w:right w:val="none" w:sz="0" w:space="0" w:color="auto"/>
      </w:divBdr>
    </w:div>
    <w:div w:id="1213612889">
      <w:bodyDiv w:val="1"/>
      <w:marLeft w:val="0"/>
      <w:marRight w:val="0"/>
      <w:marTop w:val="0"/>
      <w:marBottom w:val="0"/>
      <w:divBdr>
        <w:top w:val="none" w:sz="0" w:space="0" w:color="auto"/>
        <w:left w:val="none" w:sz="0" w:space="0" w:color="auto"/>
        <w:bottom w:val="none" w:sz="0" w:space="0" w:color="auto"/>
        <w:right w:val="none" w:sz="0" w:space="0" w:color="auto"/>
      </w:divBdr>
    </w:div>
    <w:div w:id="1213998133">
      <w:bodyDiv w:val="1"/>
      <w:marLeft w:val="0"/>
      <w:marRight w:val="0"/>
      <w:marTop w:val="0"/>
      <w:marBottom w:val="0"/>
      <w:divBdr>
        <w:top w:val="none" w:sz="0" w:space="0" w:color="auto"/>
        <w:left w:val="none" w:sz="0" w:space="0" w:color="auto"/>
        <w:bottom w:val="none" w:sz="0" w:space="0" w:color="auto"/>
        <w:right w:val="none" w:sz="0" w:space="0" w:color="auto"/>
      </w:divBdr>
    </w:div>
    <w:div w:id="1214348571">
      <w:bodyDiv w:val="1"/>
      <w:marLeft w:val="0"/>
      <w:marRight w:val="0"/>
      <w:marTop w:val="0"/>
      <w:marBottom w:val="0"/>
      <w:divBdr>
        <w:top w:val="none" w:sz="0" w:space="0" w:color="auto"/>
        <w:left w:val="none" w:sz="0" w:space="0" w:color="auto"/>
        <w:bottom w:val="none" w:sz="0" w:space="0" w:color="auto"/>
        <w:right w:val="none" w:sz="0" w:space="0" w:color="auto"/>
      </w:divBdr>
    </w:div>
    <w:div w:id="1215431794">
      <w:bodyDiv w:val="1"/>
      <w:marLeft w:val="0"/>
      <w:marRight w:val="0"/>
      <w:marTop w:val="0"/>
      <w:marBottom w:val="0"/>
      <w:divBdr>
        <w:top w:val="none" w:sz="0" w:space="0" w:color="auto"/>
        <w:left w:val="none" w:sz="0" w:space="0" w:color="auto"/>
        <w:bottom w:val="none" w:sz="0" w:space="0" w:color="auto"/>
        <w:right w:val="none" w:sz="0" w:space="0" w:color="auto"/>
      </w:divBdr>
    </w:div>
    <w:div w:id="1215578160">
      <w:bodyDiv w:val="1"/>
      <w:marLeft w:val="0"/>
      <w:marRight w:val="0"/>
      <w:marTop w:val="0"/>
      <w:marBottom w:val="0"/>
      <w:divBdr>
        <w:top w:val="none" w:sz="0" w:space="0" w:color="auto"/>
        <w:left w:val="none" w:sz="0" w:space="0" w:color="auto"/>
        <w:bottom w:val="none" w:sz="0" w:space="0" w:color="auto"/>
        <w:right w:val="none" w:sz="0" w:space="0" w:color="auto"/>
      </w:divBdr>
    </w:div>
    <w:div w:id="1215849624">
      <w:bodyDiv w:val="1"/>
      <w:marLeft w:val="0"/>
      <w:marRight w:val="0"/>
      <w:marTop w:val="0"/>
      <w:marBottom w:val="0"/>
      <w:divBdr>
        <w:top w:val="none" w:sz="0" w:space="0" w:color="auto"/>
        <w:left w:val="none" w:sz="0" w:space="0" w:color="auto"/>
        <w:bottom w:val="none" w:sz="0" w:space="0" w:color="auto"/>
        <w:right w:val="none" w:sz="0" w:space="0" w:color="auto"/>
      </w:divBdr>
    </w:div>
    <w:div w:id="1217281413">
      <w:bodyDiv w:val="1"/>
      <w:marLeft w:val="0"/>
      <w:marRight w:val="0"/>
      <w:marTop w:val="0"/>
      <w:marBottom w:val="0"/>
      <w:divBdr>
        <w:top w:val="none" w:sz="0" w:space="0" w:color="auto"/>
        <w:left w:val="none" w:sz="0" w:space="0" w:color="auto"/>
        <w:bottom w:val="none" w:sz="0" w:space="0" w:color="auto"/>
        <w:right w:val="none" w:sz="0" w:space="0" w:color="auto"/>
      </w:divBdr>
    </w:div>
    <w:div w:id="1217812299">
      <w:bodyDiv w:val="1"/>
      <w:marLeft w:val="0"/>
      <w:marRight w:val="0"/>
      <w:marTop w:val="0"/>
      <w:marBottom w:val="0"/>
      <w:divBdr>
        <w:top w:val="none" w:sz="0" w:space="0" w:color="auto"/>
        <w:left w:val="none" w:sz="0" w:space="0" w:color="auto"/>
        <w:bottom w:val="none" w:sz="0" w:space="0" w:color="auto"/>
        <w:right w:val="none" w:sz="0" w:space="0" w:color="auto"/>
      </w:divBdr>
    </w:div>
    <w:div w:id="1217818159">
      <w:bodyDiv w:val="1"/>
      <w:marLeft w:val="0"/>
      <w:marRight w:val="0"/>
      <w:marTop w:val="0"/>
      <w:marBottom w:val="0"/>
      <w:divBdr>
        <w:top w:val="none" w:sz="0" w:space="0" w:color="auto"/>
        <w:left w:val="none" w:sz="0" w:space="0" w:color="auto"/>
        <w:bottom w:val="none" w:sz="0" w:space="0" w:color="auto"/>
        <w:right w:val="none" w:sz="0" w:space="0" w:color="auto"/>
      </w:divBdr>
    </w:div>
    <w:div w:id="1218129278">
      <w:bodyDiv w:val="1"/>
      <w:marLeft w:val="0"/>
      <w:marRight w:val="0"/>
      <w:marTop w:val="0"/>
      <w:marBottom w:val="0"/>
      <w:divBdr>
        <w:top w:val="none" w:sz="0" w:space="0" w:color="auto"/>
        <w:left w:val="none" w:sz="0" w:space="0" w:color="auto"/>
        <w:bottom w:val="none" w:sz="0" w:space="0" w:color="auto"/>
        <w:right w:val="none" w:sz="0" w:space="0" w:color="auto"/>
      </w:divBdr>
    </w:div>
    <w:div w:id="1218856185">
      <w:bodyDiv w:val="1"/>
      <w:marLeft w:val="0"/>
      <w:marRight w:val="0"/>
      <w:marTop w:val="0"/>
      <w:marBottom w:val="0"/>
      <w:divBdr>
        <w:top w:val="none" w:sz="0" w:space="0" w:color="auto"/>
        <w:left w:val="none" w:sz="0" w:space="0" w:color="auto"/>
        <w:bottom w:val="none" w:sz="0" w:space="0" w:color="auto"/>
        <w:right w:val="none" w:sz="0" w:space="0" w:color="auto"/>
      </w:divBdr>
    </w:div>
    <w:div w:id="1218934722">
      <w:bodyDiv w:val="1"/>
      <w:marLeft w:val="0"/>
      <w:marRight w:val="0"/>
      <w:marTop w:val="0"/>
      <w:marBottom w:val="0"/>
      <w:divBdr>
        <w:top w:val="none" w:sz="0" w:space="0" w:color="auto"/>
        <w:left w:val="none" w:sz="0" w:space="0" w:color="auto"/>
        <w:bottom w:val="none" w:sz="0" w:space="0" w:color="auto"/>
        <w:right w:val="none" w:sz="0" w:space="0" w:color="auto"/>
      </w:divBdr>
    </w:div>
    <w:div w:id="1218935508">
      <w:bodyDiv w:val="1"/>
      <w:marLeft w:val="0"/>
      <w:marRight w:val="0"/>
      <w:marTop w:val="0"/>
      <w:marBottom w:val="0"/>
      <w:divBdr>
        <w:top w:val="none" w:sz="0" w:space="0" w:color="auto"/>
        <w:left w:val="none" w:sz="0" w:space="0" w:color="auto"/>
        <w:bottom w:val="none" w:sz="0" w:space="0" w:color="auto"/>
        <w:right w:val="none" w:sz="0" w:space="0" w:color="auto"/>
      </w:divBdr>
    </w:div>
    <w:div w:id="1218973794">
      <w:bodyDiv w:val="1"/>
      <w:marLeft w:val="0"/>
      <w:marRight w:val="0"/>
      <w:marTop w:val="0"/>
      <w:marBottom w:val="0"/>
      <w:divBdr>
        <w:top w:val="none" w:sz="0" w:space="0" w:color="auto"/>
        <w:left w:val="none" w:sz="0" w:space="0" w:color="auto"/>
        <w:bottom w:val="none" w:sz="0" w:space="0" w:color="auto"/>
        <w:right w:val="none" w:sz="0" w:space="0" w:color="auto"/>
      </w:divBdr>
    </w:div>
    <w:div w:id="1222862824">
      <w:bodyDiv w:val="1"/>
      <w:marLeft w:val="0"/>
      <w:marRight w:val="0"/>
      <w:marTop w:val="0"/>
      <w:marBottom w:val="0"/>
      <w:divBdr>
        <w:top w:val="none" w:sz="0" w:space="0" w:color="auto"/>
        <w:left w:val="none" w:sz="0" w:space="0" w:color="auto"/>
        <w:bottom w:val="none" w:sz="0" w:space="0" w:color="auto"/>
        <w:right w:val="none" w:sz="0" w:space="0" w:color="auto"/>
      </w:divBdr>
    </w:div>
    <w:div w:id="1224440097">
      <w:bodyDiv w:val="1"/>
      <w:marLeft w:val="0"/>
      <w:marRight w:val="0"/>
      <w:marTop w:val="0"/>
      <w:marBottom w:val="0"/>
      <w:divBdr>
        <w:top w:val="none" w:sz="0" w:space="0" w:color="auto"/>
        <w:left w:val="none" w:sz="0" w:space="0" w:color="auto"/>
        <w:bottom w:val="none" w:sz="0" w:space="0" w:color="auto"/>
        <w:right w:val="none" w:sz="0" w:space="0" w:color="auto"/>
      </w:divBdr>
    </w:div>
    <w:div w:id="1226798676">
      <w:bodyDiv w:val="1"/>
      <w:marLeft w:val="0"/>
      <w:marRight w:val="0"/>
      <w:marTop w:val="0"/>
      <w:marBottom w:val="0"/>
      <w:divBdr>
        <w:top w:val="none" w:sz="0" w:space="0" w:color="auto"/>
        <w:left w:val="none" w:sz="0" w:space="0" w:color="auto"/>
        <w:bottom w:val="none" w:sz="0" w:space="0" w:color="auto"/>
        <w:right w:val="none" w:sz="0" w:space="0" w:color="auto"/>
      </w:divBdr>
    </w:div>
    <w:div w:id="1227187405">
      <w:bodyDiv w:val="1"/>
      <w:marLeft w:val="0"/>
      <w:marRight w:val="0"/>
      <w:marTop w:val="0"/>
      <w:marBottom w:val="0"/>
      <w:divBdr>
        <w:top w:val="none" w:sz="0" w:space="0" w:color="auto"/>
        <w:left w:val="none" w:sz="0" w:space="0" w:color="auto"/>
        <w:bottom w:val="none" w:sz="0" w:space="0" w:color="auto"/>
        <w:right w:val="none" w:sz="0" w:space="0" w:color="auto"/>
      </w:divBdr>
    </w:div>
    <w:div w:id="1227377385">
      <w:bodyDiv w:val="1"/>
      <w:marLeft w:val="0"/>
      <w:marRight w:val="0"/>
      <w:marTop w:val="0"/>
      <w:marBottom w:val="0"/>
      <w:divBdr>
        <w:top w:val="none" w:sz="0" w:space="0" w:color="auto"/>
        <w:left w:val="none" w:sz="0" w:space="0" w:color="auto"/>
        <w:bottom w:val="none" w:sz="0" w:space="0" w:color="auto"/>
        <w:right w:val="none" w:sz="0" w:space="0" w:color="auto"/>
      </w:divBdr>
    </w:div>
    <w:div w:id="1228028829">
      <w:bodyDiv w:val="1"/>
      <w:marLeft w:val="0"/>
      <w:marRight w:val="0"/>
      <w:marTop w:val="0"/>
      <w:marBottom w:val="0"/>
      <w:divBdr>
        <w:top w:val="none" w:sz="0" w:space="0" w:color="auto"/>
        <w:left w:val="none" w:sz="0" w:space="0" w:color="auto"/>
        <w:bottom w:val="none" w:sz="0" w:space="0" w:color="auto"/>
        <w:right w:val="none" w:sz="0" w:space="0" w:color="auto"/>
      </w:divBdr>
    </w:div>
    <w:div w:id="1228808719">
      <w:bodyDiv w:val="1"/>
      <w:marLeft w:val="0"/>
      <w:marRight w:val="0"/>
      <w:marTop w:val="0"/>
      <w:marBottom w:val="0"/>
      <w:divBdr>
        <w:top w:val="none" w:sz="0" w:space="0" w:color="auto"/>
        <w:left w:val="none" w:sz="0" w:space="0" w:color="auto"/>
        <w:bottom w:val="none" w:sz="0" w:space="0" w:color="auto"/>
        <w:right w:val="none" w:sz="0" w:space="0" w:color="auto"/>
      </w:divBdr>
    </w:div>
    <w:div w:id="1228884905">
      <w:bodyDiv w:val="1"/>
      <w:marLeft w:val="0"/>
      <w:marRight w:val="0"/>
      <w:marTop w:val="0"/>
      <w:marBottom w:val="0"/>
      <w:divBdr>
        <w:top w:val="none" w:sz="0" w:space="0" w:color="auto"/>
        <w:left w:val="none" w:sz="0" w:space="0" w:color="auto"/>
        <w:bottom w:val="none" w:sz="0" w:space="0" w:color="auto"/>
        <w:right w:val="none" w:sz="0" w:space="0" w:color="auto"/>
      </w:divBdr>
    </w:div>
    <w:div w:id="1230458622">
      <w:bodyDiv w:val="1"/>
      <w:marLeft w:val="0"/>
      <w:marRight w:val="0"/>
      <w:marTop w:val="0"/>
      <w:marBottom w:val="0"/>
      <w:divBdr>
        <w:top w:val="none" w:sz="0" w:space="0" w:color="auto"/>
        <w:left w:val="none" w:sz="0" w:space="0" w:color="auto"/>
        <w:bottom w:val="none" w:sz="0" w:space="0" w:color="auto"/>
        <w:right w:val="none" w:sz="0" w:space="0" w:color="auto"/>
      </w:divBdr>
    </w:div>
    <w:div w:id="1232077597">
      <w:bodyDiv w:val="1"/>
      <w:marLeft w:val="0"/>
      <w:marRight w:val="0"/>
      <w:marTop w:val="0"/>
      <w:marBottom w:val="0"/>
      <w:divBdr>
        <w:top w:val="none" w:sz="0" w:space="0" w:color="auto"/>
        <w:left w:val="none" w:sz="0" w:space="0" w:color="auto"/>
        <w:bottom w:val="none" w:sz="0" w:space="0" w:color="auto"/>
        <w:right w:val="none" w:sz="0" w:space="0" w:color="auto"/>
      </w:divBdr>
    </w:div>
    <w:div w:id="1233542902">
      <w:bodyDiv w:val="1"/>
      <w:marLeft w:val="0"/>
      <w:marRight w:val="0"/>
      <w:marTop w:val="0"/>
      <w:marBottom w:val="0"/>
      <w:divBdr>
        <w:top w:val="none" w:sz="0" w:space="0" w:color="auto"/>
        <w:left w:val="none" w:sz="0" w:space="0" w:color="auto"/>
        <w:bottom w:val="none" w:sz="0" w:space="0" w:color="auto"/>
        <w:right w:val="none" w:sz="0" w:space="0" w:color="auto"/>
      </w:divBdr>
    </w:div>
    <w:div w:id="1233656242">
      <w:bodyDiv w:val="1"/>
      <w:marLeft w:val="0"/>
      <w:marRight w:val="0"/>
      <w:marTop w:val="0"/>
      <w:marBottom w:val="0"/>
      <w:divBdr>
        <w:top w:val="none" w:sz="0" w:space="0" w:color="auto"/>
        <w:left w:val="none" w:sz="0" w:space="0" w:color="auto"/>
        <w:bottom w:val="none" w:sz="0" w:space="0" w:color="auto"/>
        <w:right w:val="none" w:sz="0" w:space="0" w:color="auto"/>
      </w:divBdr>
    </w:div>
    <w:div w:id="1234848854">
      <w:bodyDiv w:val="1"/>
      <w:marLeft w:val="0"/>
      <w:marRight w:val="0"/>
      <w:marTop w:val="0"/>
      <w:marBottom w:val="0"/>
      <w:divBdr>
        <w:top w:val="none" w:sz="0" w:space="0" w:color="auto"/>
        <w:left w:val="none" w:sz="0" w:space="0" w:color="auto"/>
        <w:bottom w:val="none" w:sz="0" w:space="0" w:color="auto"/>
        <w:right w:val="none" w:sz="0" w:space="0" w:color="auto"/>
      </w:divBdr>
    </w:div>
    <w:div w:id="1235317544">
      <w:bodyDiv w:val="1"/>
      <w:marLeft w:val="0"/>
      <w:marRight w:val="0"/>
      <w:marTop w:val="0"/>
      <w:marBottom w:val="0"/>
      <w:divBdr>
        <w:top w:val="none" w:sz="0" w:space="0" w:color="auto"/>
        <w:left w:val="none" w:sz="0" w:space="0" w:color="auto"/>
        <w:bottom w:val="none" w:sz="0" w:space="0" w:color="auto"/>
        <w:right w:val="none" w:sz="0" w:space="0" w:color="auto"/>
      </w:divBdr>
    </w:div>
    <w:div w:id="1235705926">
      <w:bodyDiv w:val="1"/>
      <w:marLeft w:val="0"/>
      <w:marRight w:val="0"/>
      <w:marTop w:val="0"/>
      <w:marBottom w:val="0"/>
      <w:divBdr>
        <w:top w:val="none" w:sz="0" w:space="0" w:color="auto"/>
        <w:left w:val="none" w:sz="0" w:space="0" w:color="auto"/>
        <w:bottom w:val="none" w:sz="0" w:space="0" w:color="auto"/>
        <w:right w:val="none" w:sz="0" w:space="0" w:color="auto"/>
      </w:divBdr>
    </w:div>
    <w:div w:id="1237671252">
      <w:bodyDiv w:val="1"/>
      <w:marLeft w:val="0"/>
      <w:marRight w:val="0"/>
      <w:marTop w:val="0"/>
      <w:marBottom w:val="0"/>
      <w:divBdr>
        <w:top w:val="none" w:sz="0" w:space="0" w:color="auto"/>
        <w:left w:val="none" w:sz="0" w:space="0" w:color="auto"/>
        <w:bottom w:val="none" w:sz="0" w:space="0" w:color="auto"/>
        <w:right w:val="none" w:sz="0" w:space="0" w:color="auto"/>
      </w:divBdr>
    </w:div>
    <w:div w:id="1239486018">
      <w:bodyDiv w:val="1"/>
      <w:marLeft w:val="0"/>
      <w:marRight w:val="0"/>
      <w:marTop w:val="0"/>
      <w:marBottom w:val="0"/>
      <w:divBdr>
        <w:top w:val="none" w:sz="0" w:space="0" w:color="auto"/>
        <w:left w:val="none" w:sz="0" w:space="0" w:color="auto"/>
        <w:bottom w:val="none" w:sz="0" w:space="0" w:color="auto"/>
        <w:right w:val="none" w:sz="0" w:space="0" w:color="auto"/>
      </w:divBdr>
    </w:div>
    <w:div w:id="1240284109">
      <w:bodyDiv w:val="1"/>
      <w:marLeft w:val="0"/>
      <w:marRight w:val="0"/>
      <w:marTop w:val="0"/>
      <w:marBottom w:val="0"/>
      <w:divBdr>
        <w:top w:val="none" w:sz="0" w:space="0" w:color="auto"/>
        <w:left w:val="none" w:sz="0" w:space="0" w:color="auto"/>
        <w:bottom w:val="none" w:sz="0" w:space="0" w:color="auto"/>
        <w:right w:val="none" w:sz="0" w:space="0" w:color="auto"/>
      </w:divBdr>
    </w:div>
    <w:div w:id="1242836215">
      <w:bodyDiv w:val="1"/>
      <w:marLeft w:val="0"/>
      <w:marRight w:val="0"/>
      <w:marTop w:val="0"/>
      <w:marBottom w:val="0"/>
      <w:divBdr>
        <w:top w:val="none" w:sz="0" w:space="0" w:color="auto"/>
        <w:left w:val="none" w:sz="0" w:space="0" w:color="auto"/>
        <w:bottom w:val="none" w:sz="0" w:space="0" w:color="auto"/>
        <w:right w:val="none" w:sz="0" w:space="0" w:color="auto"/>
      </w:divBdr>
    </w:div>
    <w:div w:id="1243567557">
      <w:bodyDiv w:val="1"/>
      <w:marLeft w:val="0"/>
      <w:marRight w:val="0"/>
      <w:marTop w:val="0"/>
      <w:marBottom w:val="0"/>
      <w:divBdr>
        <w:top w:val="none" w:sz="0" w:space="0" w:color="auto"/>
        <w:left w:val="none" w:sz="0" w:space="0" w:color="auto"/>
        <w:bottom w:val="none" w:sz="0" w:space="0" w:color="auto"/>
        <w:right w:val="none" w:sz="0" w:space="0" w:color="auto"/>
      </w:divBdr>
    </w:div>
    <w:div w:id="1245455208">
      <w:bodyDiv w:val="1"/>
      <w:marLeft w:val="0"/>
      <w:marRight w:val="0"/>
      <w:marTop w:val="0"/>
      <w:marBottom w:val="0"/>
      <w:divBdr>
        <w:top w:val="none" w:sz="0" w:space="0" w:color="auto"/>
        <w:left w:val="none" w:sz="0" w:space="0" w:color="auto"/>
        <w:bottom w:val="none" w:sz="0" w:space="0" w:color="auto"/>
        <w:right w:val="none" w:sz="0" w:space="0" w:color="auto"/>
      </w:divBdr>
    </w:div>
    <w:div w:id="1248421082">
      <w:bodyDiv w:val="1"/>
      <w:marLeft w:val="0"/>
      <w:marRight w:val="0"/>
      <w:marTop w:val="0"/>
      <w:marBottom w:val="0"/>
      <w:divBdr>
        <w:top w:val="none" w:sz="0" w:space="0" w:color="auto"/>
        <w:left w:val="none" w:sz="0" w:space="0" w:color="auto"/>
        <w:bottom w:val="none" w:sz="0" w:space="0" w:color="auto"/>
        <w:right w:val="none" w:sz="0" w:space="0" w:color="auto"/>
      </w:divBdr>
    </w:div>
    <w:div w:id="1248610393">
      <w:bodyDiv w:val="1"/>
      <w:marLeft w:val="0"/>
      <w:marRight w:val="0"/>
      <w:marTop w:val="0"/>
      <w:marBottom w:val="0"/>
      <w:divBdr>
        <w:top w:val="none" w:sz="0" w:space="0" w:color="auto"/>
        <w:left w:val="none" w:sz="0" w:space="0" w:color="auto"/>
        <w:bottom w:val="none" w:sz="0" w:space="0" w:color="auto"/>
        <w:right w:val="none" w:sz="0" w:space="0" w:color="auto"/>
      </w:divBdr>
    </w:div>
    <w:div w:id="1248613030">
      <w:bodyDiv w:val="1"/>
      <w:marLeft w:val="0"/>
      <w:marRight w:val="0"/>
      <w:marTop w:val="0"/>
      <w:marBottom w:val="0"/>
      <w:divBdr>
        <w:top w:val="none" w:sz="0" w:space="0" w:color="auto"/>
        <w:left w:val="none" w:sz="0" w:space="0" w:color="auto"/>
        <w:bottom w:val="none" w:sz="0" w:space="0" w:color="auto"/>
        <w:right w:val="none" w:sz="0" w:space="0" w:color="auto"/>
      </w:divBdr>
    </w:div>
    <w:div w:id="1251279592">
      <w:bodyDiv w:val="1"/>
      <w:marLeft w:val="0"/>
      <w:marRight w:val="0"/>
      <w:marTop w:val="0"/>
      <w:marBottom w:val="0"/>
      <w:divBdr>
        <w:top w:val="none" w:sz="0" w:space="0" w:color="auto"/>
        <w:left w:val="none" w:sz="0" w:space="0" w:color="auto"/>
        <w:bottom w:val="none" w:sz="0" w:space="0" w:color="auto"/>
        <w:right w:val="none" w:sz="0" w:space="0" w:color="auto"/>
      </w:divBdr>
    </w:div>
    <w:div w:id="1252616833">
      <w:bodyDiv w:val="1"/>
      <w:marLeft w:val="0"/>
      <w:marRight w:val="0"/>
      <w:marTop w:val="0"/>
      <w:marBottom w:val="0"/>
      <w:divBdr>
        <w:top w:val="none" w:sz="0" w:space="0" w:color="auto"/>
        <w:left w:val="none" w:sz="0" w:space="0" w:color="auto"/>
        <w:bottom w:val="none" w:sz="0" w:space="0" w:color="auto"/>
        <w:right w:val="none" w:sz="0" w:space="0" w:color="auto"/>
      </w:divBdr>
    </w:div>
    <w:div w:id="1252857285">
      <w:bodyDiv w:val="1"/>
      <w:marLeft w:val="0"/>
      <w:marRight w:val="0"/>
      <w:marTop w:val="0"/>
      <w:marBottom w:val="0"/>
      <w:divBdr>
        <w:top w:val="none" w:sz="0" w:space="0" w:color="auto"/>
        <w:left w:val="none" w:sz="0" w:space="0" w:color="auto"/>
        <w:bottom w:val="none" w:sz="0" w:space="0" w:color="auto"/>
        <w:right w:val="none" w:sz="0" w:space="0" w:color="auto"/>
      </w:divBdr>
    </w:div>
    <w:div w:id="1253011872">
      <w:bodyDiv w:val="1"/>
      <w:marLeft w:val="0"/>
      <w:marRight w:val="0"/>
      <w:marTop w:val="0"/>
      <w:marBottom w:val="0"/>
      <w:divBdr>
        <w:top w:val="none" w:sz="0" w:space="0" w:color="auto"/>
        <w:left w:val="none" w:sz="0" w:space="0" w:color="auto"/>
        <w:bottom w:val="none" w:sz="0" w:space="0" w:color="auto"/>
        <w:right w:val="none" w:sz="0" w:space="0" w:color="auto"/>
      </w:divBdr>
    </w:div>
    <w:div w:id="1253515866">
      <w:bodyDiv w:val="1"/>
      <w:marLeft w:val="0"/>
      <w:marRight w:val="0"/>
      <w:marTop w:val="0"/>
      <w:marBottom w:val="0"/>
      <w:divBdr>
        <w:top w:val="none" w:sz="0" w:space="0" w:color="auto"/>
        <w:left w:val="none" w:sz="0" w:space="0" w:color="auto"/>
        <w:bottom w:val="none" w:sz="0" w:space="0" w:color="auto"/>
        <w:right w:val="none" w:sz="0" w:space="0" w:color="auto"/>
      </w:divBdr>
    </w:div>
    <w:div w:id="1255239410">
      <w:bodyDiv w:val="1"/>
      <w:marLeft w:val="0"/>
      <w:marRight w:val="0"/>
      <w:marTop w:val="0"/>
      <w:marBottom w:val="0"/>
      <w:divBdr>
        <w:top w:val="none" w:sz="0" w:space="0" w:color="auto"/>
        <w:left w:val="none" w:sz="0" w:space="0" w:color="auto"/>
        <w:bottom w:val="none" w:sz="0" w:space="0" w:color="auto"/>
        <w:right w:val="none" w:sz="0" w:space="0" w:color="auto"/>
      </w:divBdr>
    </w:div>
    <w:div w:id="1258098180">
      <w:bodyDiv w:val="1"/>
      <w:marLeft w:val="0"/>
      <w:marRight w:val="0"/>
      <w:marTop w:val="0"/>
      <w:marBottom w:val="0"/>
      <w:divBdr>
        <w:top w:val="none" w:sz="0" w:space="0" w:color="auto"/>
        <w:left w:val="none" w:sz="0" w:space="0" w:color="auto"/>
        <w:bottom w:val="none" w:sz="0" w:space="0" w:color="auto"/>
        <w:right w:val="none" w:sz="0" w:space="0" w:color="auto"/>
      </w:divBdr>
    </w:div>
    <w:div w:id="1259557812">
      <w:bodyDiv w:val="1"/>
      <w:marLeft w:val="0"/>
      <w:marRight w:val="0"/>
      <w:marTop w:val="0"/>
      <w:marBottom w:val="0"/>
      <w:divBdr>
        <w:top w:val="none" w:sz="0" w:space="0" w:color="auto"/>
        <w:left w:val="none" w:sz="0" w:space="0" w:color="auto"/>
        <w:bottom w:val="none" w:sz="0" w:space="0" w:color="auto"/>
        <w:right w:val="none" w:sz="0" w:space="0" w:color="auto"/>
      </w:divBdr>
    </w:div>
    <w:div w:id="1261599768">
      <w:bodyDiv w:val="1"/>
      <w:marLeft w:val="0"/>
      <w:marRight w:val="0"/>
      <w:marTop w:val="0"/>
      <w:marBottom w:val="0"/>
      <w:divBdr>
        <w:top w:val="none" w:sz="0" w:space="0" w:color="auto"/>
        <w:left w:val="none" w:sz="0" w:space="0" w:color="auto"/>
        <w:bottom w:val="none" w:sz="0" w:space="0" w:color="auto"/>
        <w:right w:val="none" w:sz="0" w:space="0" w:color="auto"/>
      </w:divBdr>
    </w:div>
    <w:div w:id="1262105475">
      <w:bodyDiv w:val="1"/>
      <w:marLeft w:val="0"/>
      <w:marRight w:val="0"/>
      <w:marTop w:val="0"/>
      <w:marBottom w:val="0"/>
      <w:divBdr>
        <w:top w:val="none" w:sz="0" w:space="0" w:color="auto"/>
        <w:left w:val="none" w:sz="0" w:space="0" w:color="auto"/>
        <w:bottom w:val="none" w:sz="0" w:space="0" w:color="auto"/>
        <w:right w:val="none" w:sz="0" w:space="0" w:color="auto"/>
      </w:divBdr>
    </w:div>
    <w:div w:id="1265455031">
      <w:bodyDiv w:val="1"/>
      <w:marLeft w:val="0"/>
      <w:marRight w:val="0"/>
      <w:marTop w:val="0"/>
      <w:marBottom w:val="0"/>
      <w:divBdr>
        <w:top w:val="none" w:sz="0" w:space="0" w:color="auto"/>
        <w:left w:val="none" w:sz="0" w:space="0" w:color="auto"/>
        <w:bottom w:val="none" w:sz="0" w:space="0" w:color="auto"/>
        <w:right w:val="none" w:sz="0" w:space="0" w:color="auto"/>
      </w:divBdr>
    </w:div>
    <w:div w:id="1265919291">
      <w:bodyDiv w:val="1"/>
      <w:marLeft w:val="0"/>
      <w:marRight w:val="0"/>
      <w:marTop w:val="0"/>
      <w:marBottom w:val="0"/>
      <w:divBdr>
        <w:top w:val="none" w:sz="0" w:space="0" w:color="auto"/>
        <w:left w:val="none" w:sz="0" w:space="0" w:color="auto"/>
        <w:bottom w:val="none" w:sz="0" w:space="0" w:color="auto"/>
        <w:right w:val="none" w:sz="0" w:space="0" w:color="auto"/>
      </w:divBdr>
    </w:div>
    <w:div w:id="1270695087">
      <w:bodyDiv w:val="1"/>
      <w:marLeft w:val="0"/>
      <w:marRight w:val="0"/>
      <w:marTop w:val="0"/>
      <w:marBottom w:val="0"/>
      <w:divBdr>
        <w:top w:val="none" w:sz="0" w:space="0" w:color="auto"/>
        <w:left w:val="none" w:sz="0" w:space="0" w:color="auto"/>
        <w:bottom w:val="none" w:sz="0" w:space="0" w:color="auto"/>
        <w:right w:val="none" w:sz="0" w:space="0" w:color="auto"/>
      </w:divBdr>
    </w:div>
    <w:div w:id="1272392311">
      <w:bodyDiv w:val="1"/>
      <w:marLeft w:val="0"/>
      <w:marRight w:val="0"/>
      <w:marTop w:val="0"/>
      <w:marBottom w:val="0"/>
      <w:divBdr>
        <w:top w:val="none" w:sz="0" w:space="0" w:color="auto"/>
        <w:left w:val="none" w:sz="0" w:space="0" w:color="auto"/>
        <w:bottom w:val="none" w:sz="0" w:space="0" w:color="auto"/>
        <w:right w:val="none" w:sz="0" w:space="0" w:color="auto"/>
      </w:divBdr>
    </w:div>
    <w:div w:id="1274897286">
      <w:bodyDiv w:val="1"/>
      <w:marLeft w:val="0"/>
      <w:marRight w:val="0"/>
      <w:marTop w:val="0"/>
      <w:marBottom w:val="0"/>
      <w:divBdr>
        <w:top w:val="none" w:sz="0" w:space="0" w:color="auto"/>
        <w:left w:val="none" w:sz="0" w:space="0" w:color="auto"/>
        <w:bottom w:val="none" w:sz="0" w:space="0" w:color="auto"/>
        <w:right w:val="none" w:sz="0" w:space="0" w:color="auto"/>
      </w:divBdr>
    </w:div>
    <w:div w:id="1275945009">
      <w:bodyDiv w:val="1"/>
      <w:marLeft w:val="0"/>
      <w:marRight w:val="0"/>
      <w:marTop w:val="0"/>
      <w:marBottom w:val="0"/>
      <w:divBdr>
        <w:top w:val="none" w:sz="0" w:space="0" w:color="auto"/>
        <w:left w:val="none" w:sz="0" w:space="0" w:color="auto"/>
        <w:bottom w:val="none" w:sz="0" w:space="0" w:color="auto"/>
        <w:right w:val="none" w:sz="0" w:space="0" w:color="auto"/>
      </w:divBdr>
    </w:div>
    <w:div w:id="1276596529">
      <w:bodyDiv w:val="1"/>
      <w:marLeft w:val="0"/>
      <w:marRight w:val="0"/>
      <w:marTop w:val="0"/>
      <w:marBottom w:val="0"/>
      <w:divBdr>
        <w:top w:val="none" w:sz="0" w:space="0" w:color="auto"/>
        <w:left w:val="none" w:sz="0" w:space="0" w:color="auto"/>
        <w:bottom w:val="none" w:sz="0" w:space="0" w:color="auto"/>
        <w:right w:val="none" w:sz="0" w:space="0" w:color="auto"/>
      </w:divBdr>
    </w:div>
    <w:div w:id="1278298356">
      <w:bodyDiv w:val="1"/>
      <w:marLeft w:val="0"/>
      <w:marRight w:val="0"/>
      <w:marTop w:val="0"/>
      <w:marBottom w:val="0"/>
      <w:divBdr>
        <w:top w:val="none" w:sz="0" w:space="0" w:color="auto"/>
        <w:left w:val="none" w:sz="0" w:space="0" w:color="auto"/>
        <w:bottom w:val="none" w:sz="0" w:space="0" w:color="auto"/>
        <w:right w:val="none" w:sz="0" w:space="0" w:color="auto"/>
      </w:divBdr>
    </w:div>
    <w:div w:id="1279340027">
      <w:bodyDiv w:val="1"/>
      <w:marLeft w:val="0"/>
      <w:marRight w:val="0"/>
      <w:marTop w:val="0"/>
      <w:marBottom w:val="0"/>
      <w:divBdr>
        <w:top w:val="none" w:sz="0" w:space="0" w:color="auto"/>
        <w:left w:val="none" w:sz="0" w:space="0" w:color="auto"/>
        <w:bottom w:val="none" w:sz="0" w:space="0" w:color="auto"/>
        <w:right w:val="none" w:sz="0" w:space="0" w:color="auto"/>
      </w:divBdr>
    </w:div>
    <w:div w:id="1280142282">
      <w:bodyDiv w:val="1"/>
      <w:marLeft w:val="0"/>
      <w:marRight w:val="0"/>
      <w:marTop w:val="0"/>
      <w:marBottom w:val="0"/>
      <w:divBdr>
        <w:top w:val="none" w:sz="0" w:space="0" w:color="auto"/>
        <w:left w:val="none" w:sz="0" w:space="0" w:color="auto"/>
        <w:bottom w:val="none" w:sz="0" w:space="0" w:color="auto"/>
        <w:right w:val="none" w:sz="0" w:space="0" w:color="auto"/>
      </w:divBdr>
    </w:div>
    <w:div w:id="1281762654">
      <w:bodyDiv w:val="1"/>
      <w:marLeft w:val="0"/>
      <w:marRight w:val="0"/>
      <w:marTop w:val="0"/>
      <w:marBottom w:val="0"/>
      <w:divBdr>
        <w:top w:val="none" w:sz="0" w:space="0" w:color="auto"/>
        <w:left w:val="none" w:sz="0" w:space="0" w:color="auto"/>
        <w:bottom w:val="none" w:sz="0" w:space="0" w:color="auto"/>
        <w:right w:val="none" w:sz="0" w:space="0" w:color="auto"/>
      </w:divBdr>
    </w:div>
    <w:div w:id="1282612174">
      <w:bodyDiv w:val="1"/>
      <w:marLeft w:val="0"/>
      <w:marRight w:val="0"/>
      <w:marTop w:val="0"/>
      <w:marBottom w:val="0"/>
      <w:divBdr>
        <w:top w:val="none" w:sz="0" w:space="0" w:color="auto"/>
        <w:left w:val="none" w:sz="0" w:space="0" w:color="auto"/>
        <w:bottom w:val="none" w:sz="0" w:space="0" w:color="auto"/>
        <w:right w:val="none" w:sz="0" w:space="0" w:color="auto"/>
      </w:divBdr>
    </w:div>
    <w:div w:id="1282686581">
      <w:bodyDiv w:val="1"/>
      <w:marLeft w:val="0"/>
      <w:marRight w:val="0"/>
      <w:marTop w:val="0"/>
      <w:marBottom w:val="0"/>
      <w:divBdr>
        <w:top w:val="none" w:sz="0" w:space="0" w:color="auto"/>
        <w:left w:val="none" w:sz="0" w:space="0" w:color="auto"/>
        <w:bottom w:val="none" w:sz="0" w:space="0" w:color="auto"/>
        <w:right w:val="none" w:sz="0" w:space="0" w:color="auto"/>
      </w:divBdr>
    </w:div>
    <w:div w:id="1283270230">
      <w:bodyDiv w:val="1"/>
      <w:marLeft w:val="0"/>
      <w:marRight w:val="0"/>
      <w:marTop w:val="0"/>
      <w:marBottom w:val="0"/>
      <w:divBdr>
        <w:top w:val="none" w:sz="0" w:space="0" w:color="auto"/>
        <w:left w:val="none" w:sz="0" w:space="0" w:color="auto"/>
        <w:bottom w:val="none" w:sz="0" w:space="0" w:color="auto"/>
        <w:right w:val="none" w:sz="0" w:space="0" w:color="auto"/>
      </w:divBdr>
    </w:div>
    <w:div w:id="1284077406">
      <w:bodyDiv w:val="1"/>
      <w:marLeft w:val="0"/>
      <w:marRight w:val="0"/>
      <w:marTop w:val="0"/>
      <w:marBottom w:val="0"/>
      <w:divBdr>
        <w:top w:val="none" w:sz="0" w:space="0" w:color="auto"/>
        <w:left w:val="none" w:sz="0" w:space="0" w:color="auto"/>
        <w:bottom w:val="none" w:sz="0" w:space="0" w:color="auto"/>
        <w:right w:val="none" w:sz="0" w:space="0" w:color="auto"/>
      </w:divBdr>
    </w:div>
    <w:div w:id="1284726102">
      <w:bodyDiv w:val="1"/>
      <w:marLeft w:val="0"/>
      <w:marRight w:val="0"/>
      <w:marTop w:val="0"/>
      <w:marBottom w:val="0"/>
      <w:divBdr>
        <w:top w:val="none" w:sz="0" w:space="0" w:color="auto"/>
        <w:left w:val="none" w:sz="0" w:space="0" w:color="auto"/>
        <w:bottom w:val="none" w:sz="0" w:space="0" w:color="auto"/>
        <w:right w:val="none" w:sz="0" w:space="0" w:color="auto"/>
      </w:divBdr>
    </w:div>
    <w:div w:id="1285311024">
      <w:bodyDiv w:val="1"/>
      <w:marLeft w:val="0"/>
      <w:marRight w:val="0"/>
      <w:marTop w:val="0"/>
      <w:marBottom w:val="0"/>
      <w:divBdr>
        <w:top w:val="none" w:sz="0" w:space="0" w:color="auto"/>
        <w:left w:val="none" w:sz="0" w:space="0" w:color="auto"/>
        <w:bottom w:val="none" w:sz="0" w:space="0" w:color="auto"/>
        <w:right w:val="none" w:sz="0" w:space="0" w:color="auto"/>
      </w:divBdr>
    </w:div>
    <w:div w:id="1287159235">
      <w:bodyDiv w:val="1"/>
      <w:marLeft w:val="0"/>
      <w:marRight w:val="0"/>
      <w:marTop w:val="0"/>
      <w:marBottom w:val="0"/>
      <w:divBdr>
        <w:top w:val="none" w:sz="0" w:space="0" w:color="auto"/>
        <w:left w:val="none" w:sz="0" w:space="0" w:color="auto"/>
        <w:bottom w:val="none" w:sz="0" w:space="0" w:color="auto"/>
        <w:right w:val="none" w:sz="0" w:space="0" w:color="auto"/>
      </w:divBdr>
    </w:div>
    <w:div w:id="1287929262">
      <w:bodyDiv w:val="1"/>
      <w:marLeft w:val="0"/>
      <w:marRight w:val="0"/>
      <w:marTop w:val="0"/>
      <w:marBottom w:val="0"/>
      <w:divBdr>
        <w:top w:val="none" w:sz="0" w:space="0" w:color="auto"/>
        <w:left w:val="none" w:sz="0" w:space="0" w:color="auto"/>
        <w:bottom w:val="none" w:sz="0" w:space="0" w:color="auto"/>
        <w:right w:val="none" w:sz="0" w:space="0" w:color="auto"/>
      </w:divBdr>
    </w:div>
    <w:div w:id="1288195098">
      <w:bodyDiv w:val="1"/>
      <w:marLeft w:val="0"/>
      <w:marRight w:val="0"/>
      <w:marTop w:val="0"/>
      <w:marBottom w:val="0"/>
      <w:divBdr>
        <w:top w:val="none" w:sz="0" w:space="0" w:color="auto"/>
        <w:left w:val="none" w:sz="0" w:space="0" w:color="auto"/>
        <w:bottom w:val="none" w:sz="0" w:space="0" w:color="auto"/>
        <w:right w:val="none" w:sz="0" w:space="0" w:color="auto"/>
      </w:divBdr>
    </w:div>
    <w:div w:id="1288468291">
      <w:bodyDiv w:val="1"/>
      <w:marLeft w:val="0"/>
      <w:marRight w:val="0"/>
      <w:marTop w:val="0"/>
      <w:marBottom w:val="0"/>
      <w:divBdr>
        <w:top w:val="none" w:sz="0" w:space="0" w:color="auto"/>
        <w:left w:val="none" w:sz="0" w:space="0" w:color="auto"/>
        <w:bottom w:val="none" w:sz="0" w:space="0" w:color="auto"/>
        <w:right w:val="none" w:sz="0" w:space="0" w:color="auto"/>
      </w:divBdr>
    </w:div>
    <w:div w:id="1290165886">
      <w:bodyDiv w:val="1"/>
      <w:marLeft w:val="0"/>
      <w:marRight w:val="0"/>
      <w:marTop w:val="0"/>
      <w:marBottom w:val="0"/>
      <w:divBdr>
        <w:top w:val="none" w:sz="0" w:space="0" w:color="auto"/>
        <w:left w:val="none" w:sz="0" w:space="0" w:color="auto"/>
        <w:bottom w:val="none" w:sz="0" w:space="0" w:color="auto"/>
        <w:right w:val="none" w:sz="0" w:space="0" w:color="auto"/>
      </w:divBdr>
    </w:div>
    <w:div w:id="1290626008">
      <w:bodyDiv w:val="1"/>
      <w:marLeft w:val="0"/>
      <w:marRight w:val="0"/>
      <w:marTop w:val="0"/>
      <w:marBottom w:val="0"/>
      <w:divBdr>
        <w:top w:val="none" w:sz="0" w:space="0" w:color="auto"/>
        <w:left w:val="none" w:sz="0" w:space="0" w:color="auto"/>
        <w:bottom w:val="none" w:sz="0" w:space="0" w:color="auto"/>
        <w:right w:val="none" w:sz="0" w:space="0" w:color="auto"/>
      </w:divBdr>
    </w:div>
    <w:div w:id="1290934370">
      <w:bodyDiv w:val="1"/>
      <w:marLeft w:val="0"/>
      <w:marRight w:val="0"/>
      <w:marTop w:val="0"/>
      <w:marBottom w:val="0"/>
      <w:divBdr>
        <w:top w:val="none" w:sz="0" w:space="0" w:color="auto"/>
        <w:left w:val="none" w:sz="0" w:space="0" w:color="auto"/>
        <w:bottom w:val="none" w:sz="0" w:space="0" w:color="auto"/>
        <w:right w:val="none" w:sz="0" w:space="0" w:color="auto"/>
      </w:divBdr>
    </w:div>
    <w:div w:id="1291664145">
      <w:bodyDiv w:val="1"/>
      <w:marLeft w:val="0"/>
      <w:marRight w:val="0"/>
      <w:marTop w:val="0"/>
      <w:marBottom w:val="0"/>
      <w:divBdr>
        <w:top w:val="none" w:sz="0" w:space="0" w:color="auto"/>
        <w:left w:val="none" w:sz="0" w:space="0" w:color="auto"/>
        <w:bottom w:val="none" w:sz="0" w:space="0" w:color="auto"/>
        <w:right w:val="none" w:sz="0" w:space="0" w:color="auto"/>
      </w:divBdr>
    </w:div>
    <w:div w:id="1292905106">
      <w:bodyDiv w:val="1"/>
      <w:marLeft w:val="0"/>
      <w:marRight w:val="0"/>
      <w:marTop w:val="0"/>
      <w:marBottom w:val="0"/>
      <w:divBdr>
        <w:top w:val="none" w:sz="0" w:space="0" w:color="auto"/>
        <w:left w:val="none" w:sz="0" w:space="0" w:color="auto"/>
        <w:bottom w:val="none" w:sz="0" w:space="0" w:color="auto"/>
        <w:right w:val="none" w:sz="0" w:space="0" w:color="auto"/>
      </w:divBdr>
    </w:div>
    <w:div w:id="1293249034">
      <w:bodyDiv w:val="1"/>
      <w:marLeft w:val="0"/>
      <w:marRight w:val="0"/>
      <w:marTop w:val="0"/>
      <w:marBottom w:val="0"/>
      <w:divBdr>
        <w:top w:val="none" w:sz="0" w:space="0" w:color="auto"/>
        <w:left w:val="none" w:sz="0" w:space="0" w:color="auto"/>
        <w:bottom w:val="none" w:sz="0" w:space="0" w:color="auto"/>
        <w:right w:val="none" w:sz="0" w:space="0" w:color="auto"/>
      </w:divBdr>
    </w:div>
    <w:div w:id="1294402535">
      <w:bodyDiv w:val="1"/>
      <w:marLeft w:val="0"/>
      <w:marRight w:val="0"/>
      <w:marTop w:val="0"/>
      <w:marBottom w:val="0"/>
      <w:divBdr>
        <w:top w:val="none" w:sz="0" w:space="0" w:color="auto"/>
        <w:left w:val="none" w:sz="0" w:space="0" w:color="auto"/>
        <w:bottom w:val="none" w:sz="0" w:space="0" w:color="auto"/>
        <w:right w:val="none" w:sz="0" w:space="0" w:color="auto"/>
      </w:divBdr>
    </w:div>
    <w:div w:id="1294409546">
      <w:bodyDiv w:val="1"/>
      <w:marLeft w:val="0"/>
      <w:marRight w:val="0"/>
      <w:marTop w:val="0"/>
      <w:marBottom w:val="0"/>
      <w:divBdr>
        <w:top w:val="none" w:sz="0" w:space="0" w:color="auto"/>
        <w:left w:val="none" w:sz="0" w:space="0" w:color="auto"/>
        <w:bottom w:val="none" w:sz="0" w:space="0" w:color="auto"/>
        <w:right w:val="none" w:sz="0" w:space="0" w:color="auto"/>
      </w:divBdr>
    </w:div>
    <w:div w:id="1294942252">
      <w:bodyDiv w:val="1"/>
      <w:marLeft w:val="0"/>
      <w:marRight w:val="0"/>
      <w:marTop w:val="0"/>
      <w:marBottom w:val="0"/>
      <w:divBdr>
        <w:top w:val="none" w:sz="0" w:space="0" w:color="auto"/>
        <w:left w:val="none" w:sz="0" w:space="0" w:color="auto"/>
        <w:bottom w:val="none" w:sz="0" w:space="0" w:color="auto"/>
        <w:right w:val="none" w:sz="0" w:space="0" w:color="auto"/>
      </w:divBdr>
    </w:div>
    <w:div w:id="1295209330">
      <w:bodyDiv w:val="1"/>
      <w:marLeft w:val="0"/>
      <w:marRight w:val="0"/>
      <w:marTop w:val="0"/>
      <w:marBottom w:val="0"/>
      <w:divBdr>
        <w:top w:val="none" w:sz="0" w:space="0" w:color="auto"/>
        <w:left w:val="none" w:sz="0" w:space="0" w:color="auto"/>
        <w:bottom w:val="none" w:sz="0" w:space="0" w:color="auto"/>
        <w:right w:val="none" w:sz="0" w:space="0" w:color="auto"/>
      </w:divBdr>
    </w:div>
    <w:div w:id="1295939167">
      <w:bodyDiv w:val="1"/>
      <w:marLeft w:val="0"/>
      <w:marRight w:val="0"/>
      <w:marTop w:val="0"/>
      <w:marBottom w:val="0"/>
      <w:divBdr>
        <w:top w:val="none" w:sz="0" w:space="0" w:color="auto"/>
        <w:left w:val="none" w:sz="0" w:space="0" w:color="auto"/>
        <w:bottom w:val="none" w:sz="0" w:space="0" w:color="auto"/>
        <w:right w:val="none" w:sz="0" w:space="0" w:color="auto"/>
      </w:divBdr>
    </w:div>
    <w:div w:id="1297023501">
      <w:bodyDiv w:val="1"/>
      <w:marLeft w:val="0"/>
      <w:marRight w:val="0"/>
      <w:marTop w:val="0"/>
      <w:marBottom w:val="0"/>
      <w:divBdr>
        <w:top w:val="none" w:sz="0" w:space="0" w:color="auto"/>
        <w:left w:val="none" w:sz="0" w:space="0" w:color="auto"/>
        <w:bottom w:val="none" w:sz="0" w:space="0" w:color="auto"/>
        <w:right w:val="none" w:sz="0" w:space="0" w:color="auto"/>
      </w:divBdr>
    </w:div>
    <w:div w:id="1300379963">
      <w:bodyDiv w:val="1"/>
      <w:marLeft w:val="0"/>
      <w:marRight w:val="0"/>
      <w:marTop w:val="0"/>
      <w:marBottom w:val="0"/>
      <w:divBdr>
        <w:top w:val="none" w:sz="0" w:space="0" w:color="auto"/>
        <w:left w:val="none" w:sz="0" w:space="0" w:color="auto"/>
        <w:bottom w:val="none" w:sz="0" w:space="0" w:color="auto"/>
        <w:right w:val="none" w:sz="0" w:space="0" w:color="auto"/>
      </w:divBdr>
    </w:div>
    <w:div w:id="1300499904">
      <w:bodyDiv w:val="1"/>
      <w:marLeft w:val="0"/>
      <w:marRight w:val="0"/>
      <w:marTop w:val="0"/>
      <w:marBottom w:val="0"/>
      <w:divBdr>
        <w:top w:val="none" w:sz="0" w:space="0" w:color="auto"/>
        <w:left w:val="none" w:sz="0" w:space="0" w:color="auto"/>
        <w:bottom w:val="none" w:sz="0" w:space="0" w:color="auto"/>
        <w:right w:val="none" w:sz="0" w:space="0" w:color="auto"/>
      </w:divBdr>
    </w:div>
    <w:div w:id="1302688066">
      <w:bodyDiv w:val="1"/>
      <w:marLeft w:val="0"/>
      <w:marRight w:val="0"/>
      <w:marTop w:val="0"/>
      <w:marBottom w:val="0"/>
      <w:divBdr>
        <w:top w:val="none" w:sz="0" w:space="0" w:color="auto"/>
        <w:left w:val="none" w:sz="0" w:space="0" w:color="auto"/>
        <w:bottom w:val="none" w:sz="0" w:space="0" w:color="auto"/>
        <w:right w:val="none" w:sz="0" w:space="0" w:color="auto"/>
      </w:divBdr>
    </w:div>
    <w:div w:id="1303579418">
      <w:bodyDiv w:val="1"/>
      <w:marLeft w:val="0"/>
      <w:marRight w:val="0"/>
      <w:marTop w:val="0"/>
      <w:marBottom w:val="0"/>
      <w:divBdr>
        <w:top w:val="none" w:sz="0" w:space="0" w:color="auto"/>
        <w:left w:val="none" w:sz="0" w:space="0" w:color="auto"/>
        <w:bottom w:val="none" w:sz="0" w:space="0" w:color="auto"/>
        <w:right w:val="none" w:sz="0" w:space="0" w:color="auto"/>
      </w:divBdr>
    </w:div>
    <w:div w:id="1304314957">
      <w:bodyDiv w:val="1"/>
      <w:marLeft w:val="0"/>
      <w:marRight w:val="0"/>
      <w:marTop w:val="0"/>
      <w:marBottom w:val="0"/>
      <w:divBdr>
        <w:top w:val="none" w:sz="0" w:space="0" w:color="auto"/>
        <w:left w:val="none" w:sz="0" w:space="0" w:color="auto"/>
        <w:bottom w:val="none" w:sz="0" w:space="0" w:color="auto"/>
        <w:right w:val="none" w:sz="0" w:space="0" w:color="auto"/>
      </w:divBdr>
    </w:div>
    <w:div w:id="1306398097">
      <w:bodyDiv w:val="1"/>
      <w:marLeft w:val="0"/>
      <w:marRight w:val="0"/>
      <w:marTop w:val="0"/>
      <w:marBottom w:val="0"/>
      <w:divBdr>
        <w:top w:val="none" w:sz="0" w:space="0" w:color="auto"/>
        <w:left w:val="none" w:sz="0" w:space="0" w:color="auto"/>
        <w:bottom w:val="none" w:sz="0" w:space="0" w:color="auto"/>
        <w:right w:val="none" w:sz="0" w:space="0" w:color="auto"/>
      </w:divBdr>
    </w:div>
    <w:div w:id="1306855724">
      <w:bodyDiv w:val="1"/>
      <w:marLeft w:val="0"/>
      <w:marRight w:val="0"/>
      <w:marTop w:val="0"/>
      <w:marBottom w:val="0"/>
      <w:divBdr>
        <w:top w:val="none" w:sz="0" w:space="0" w:color="auto"/>
        <w:left w:val="none" w:sz="0" w:space="0" w:color="auto"/>
        <w:bottom w:val="none" w:sz="0" w:space="0" w:color="auto"/>
        <w:right w:val="none" w:sz="0" w:space="0" w:color="auto"/>
      </w:divBdr>
    </w:div>
    <w:div w:id="1306857164">
      <w:bodyDiv w:val="1"/>
      <w:marLeft w:val="0"/>
      <w:marRight w:val="0"/>
      <w:marTop w:val="0"/>
      <w:marBottom w:val="0"/>
      <w:divBdr>
        <w:top w:val="none" w:sz="0" w:space="0" w:color="auto"/>
        <w:left w:val="none" w:sz="0" w:space="0" w:color="auto"/>
        <w:bottom w:val="none" w:sz="0" w:space="0" w:color="auto"/>
        <w:right w:val="none" w:sz="0" w:space="0" w:color="auto"/>
      </w:divBdr>
    </w:div>
    <w:div w:id="1308969649">
      <w:bodyDiv w:val="1"/>
      <w:marLeft w:val="0"/>
      <w:marRight w:val="0"/>
      <w:marTop w:val="0"/>
      <w:marBottom w:val="0"/>
      <w:divBdr>
        <w:top w:val="none" w:sz="0" w:space="0" w:color="auto"/>
        <w:left w:val="none" w:sz="0" w:space="0" w:color="auto"/>
        <w:bottom w:val="none" w:sz="0" w:space="0" w:color="auto"/>
        <w:right w:val="none" w:sz="0" w:space="0" w:color="auto"/>
      </w:divBdr>
    </w:div>
    <w:div w:id="1309095609">
      <w:bodyDiv w:val="1"/>
      <w:marLeft w:val="0"/>
      <w:marRight w:val="0"/>
      <w:marTop w:val="0"/>
      <w:marBottom w:val="0"/>
      <w:divBdr>
        <w:top w:val="none" w:sz="0" w:space="0" w:color="auto"/>
        <w:left w:val="none" w:sz="0" w:space="0" w:color="auto"/>
        <w:bottom w:val="none" w:sz="0" w:space="0" w:color="auto"/>
        <w:right w:val="none" w:sz="0" w:space="0" w:color="auto"/>
      </w:divBdr>
    </w:div>
    <w:div w:id="1309558393">
      <w:bodyDiv w:val="1"/>
      <w:marLeft w:val="0"/>
      <w:marRight w:val="0"/>
      <w:marTop w:val="0"/>
      <w:marBottom w:val="0"/>
      <w:divBdr>
        <w:top w:val="none" w:sz="0" w:space="0" w:color="auto"/>
        <w:left w:val="none" w:sz="0" w:space="0" w:color="auto"/>
        <w:bottom w:val="none" w:sz="0" w:space="0" w:color="auto"/>
        <w:right w:val="none" w:sz="0" w:space="0" w:color="auto"/>
      </w:divBdr>
    </w:div>
    <w:div w:id="1309627137">
      <w:bodyDiv w:val="1"/>
      <w:marLeft w:val="0"/>
      <w:marRight w:val="0"/>
      <w:marTop w:val="0"/>
      <w:marBottom w:val="0"/>
      <w:divBdr>
        <w:top w:val="none" w:sz="0" w:space="0" w:color="auto"/>
        <w:left w:val="none" w:sz="0" w:space="0" w:color="auto"/>
        <w:bottom w:val="none" w:sz="0" w:space="0" w:color="auto"/>
        <w:right w:val="none" w:sz="0" w:space="0" w:color="auto"/>
      </w:divBdr>
    </w:div>
    <w:div w:id="1310474918">
      <w:bodyDiv w:val="1"/>
      <w:marLeft w:val="0"/>
      <w:marRight w:val="0"/>
      <w:marTop w:val="0"/>
      <w:marBottom w:val="0"/>
      <w:divBdr>
        <w:top w:val="none" w:sz="0" w:space="0" w:color="auto"/>
        <w:left w:val="none" w:sz="0" w:space="0" w:color="auto"/>
        <w:bottom w:val="none" w:sz="0" w:space="0" w:color="auto"/>
        <w:right w:val="none" w:sz="0" w:space="0" w:color="auto"/>
      </w:divBdr>
    </w:div>
    <w:div w:id="1312707613">
      <w:bodyDiv w:val="1"/>
      <w:marLeft w:val="0"/>
      <w:marRight w:val="0"/>
      <w:marTop w:val="0"/>
      <w:marBottom w:val="0"/>
      <w:divBdr>
        <w:top w:val="none" w:sz="0" w:space="0" w:color="auto"/>
        <w:left w:val="none" w:sz="0" w:space="0" w:color="auto"/>
        <w:bottom w:val="none" w:sz="0" w:space="0" w:color="auto"/>
        <w:right w:val="none" w:sz="0" w:space="0" w:color="auto"/>
      </w:divBdr>
      <w:divsChild>
        <w:div w:id="1812211507">
          <w:marLeft w:val="1166"/>
          <w:marRight w:val="0"/>
          <w:marTop w:val="86"/>
          <w:marBottom w:val="144"/>
          <w:divBdr>
            <w:top w:val="none" w:sz="0" w:space="0" w:color="auto"/>
            <w:left w:val="none" w:sz="0" w:space="0" w:color="auto"/>
            <w:bottom w:val="none" w:sz="0" w:space="0" w:color="auto"/>
            <w:right w:val="none" w:sz="0" w:space="0" w:color="auto"/>
          </w:divBdr>
        </w:div>
        <w:div w:id="888149305">
          <w:marLeft w:val="1166"/>
          <w:marRight w:val="0"/>
          <w:marTop w:val="86"/>
          <w:marBottom w:val="144"/>
          <w:divBdr>
            <w:top w:val="none" w:sz="0" w:space="0" w:color="auto"/>
            <w:left w:val="none" w:sz="0" w:space="0" w:color="auto"/>
            <w:bottom w:val="none" w:sz="0" w:space="0" w:color="auto"/>
            <w:right w:val="none" w:sz="0" w:space="0" w:color="auto"/>
          </w:divBdr>
        </w:div>
        <w:div w:id="1886212948">
          <w:marLeft w:val="1166"/>
          <w:marRight w:val="0"/>
          <w:marTop w:val="86"/>
          <w:marBottom w:val="144"/>
          <w:divBdr>
            <w:top w:val="none" w:sz="0" w:space="0" w:color="auto"/>
            <w:left w:val="none" w:sz="0" w:space="0" w:color="auto"/>
            <w:bottom w:val="none" w:sz="0" w:space="0" w:color="auto"/>
            <w:right w:val="none" w:sz="0" w:space="0" w:color="auto"/>
          </w:divBdr>
        </w:div>
      </w:divsChild>
    </w:div>
    <w:div w:id="1312951784">
      <w:bodyDiv w:val="1"/>
      <w:marLeft w:val="0"/>
      <w:marRight w:val="0"/>
      <w:marTop w:val="0"/>
      <w:marBottom w:val="0"/>
      <w:divBdr>
        <w:top w:val="none" w:sz="0" w:space="0" w:color="auto"/>
        <w:left w:val="none" w:sz="0" w:space="0" w:color="auto"/>
        <w:bottom w:val="none" w:sz="0" w:space="0" w:color="auto"/>
        <w:right w:val="none" w:sz="0" w:space="0" w:color="auto"/>
      </w:divBdr>
    </w:div>
    <w:div w:id="1313633259">
      <w:bodyDiv w:val="1"/>
      <w:marLeft w:val="0"/>
      <w:marRight w:val="0"/>
      <w:marTop w:val="0"/>
      <w:marBottom w:val="0"/>
      <w:divBdr>
        <w:top w:val="none" w:sz="0" w:space="0" w:color="auto"/>
        <w:left w:val="none" w:sz="0" w:space="0" w:color="auto"/>
        <w:bottom w:val="none" w:sz="0" w:space="0" w:color="auto"/>
        <w:right w:val="none" w:sz="0" w:space="0" w:color="auto"/>
      </w:divBdr>
    </w:div>
    <w:div w:id="1313635041">
      <w:bodyDiv w:val="1"/>
      <w:marLeft w:val="0"/>
      <w:marRight w:val="0"/>
      <w:marTop w:val="0"/>
      <w:marBottom w:val="0"/>
      <w:divBdr>
        <w:top w:val="none" w:sz="0" w:space="0" w:color="auto"/>
        <w:left w:val="none" w:sz="0" w:space="0" w:color="auto"/>
        <w:bottom w:val="none" w:sz="0" w:space="0" w:color="auto"/>
        <w:right w:val="none" w:sz="0" w:space="0" w:color="auto"/>
      </w:divBdr>
    </w:div>
    <w:div w:id="1317420986">
      <w:bodyDiv w:val="1"/>
      <w:marLeft w:val="0"/>
      <w:marRight w:val="0"/>
      <w:marTop w:val="0"/>
      <w:marBottom w:val="0"/>
      <w:divBdr>
        <w:top w:val="none" w:sz="0" w:space="0" w:color="auto"/>
        <w:left w:val="none" w:sz="0" w:space="0" w:color="auto"/>
        <w:bottom w:val="none" w:sz="0" w:space="0" w:color="auto"/>
        <w:right w:val="none" w:sz="0" w:space="0" w:color="auto"/>
      </w:divBdr>
    </w:div>
    <w:div w:id="1319067365">
      <w:bodyDiv w:val="1"/>
      <w:marLeft w:val="0"/>
      <w:marRight w:val="0"/>
      <w:marTop w:val="0"/>
      <w:marBottom w:val="0"/>
      <w:divBdr>
        <w:top w:val="none" w:sz="0" w:space="0" w:color="auto"/>
        <w:left w:val="none" w:sz="0" w:space="0" w:color="auto"/>
        <w:bottom w:val="none" w:sz="0" w:space="0" w:color="auto"/>
        <w:right w:val="none" w:sz="0" w:space="0" w:color="auto"/>
      </w:divBdr>
    </w:div>
    <w:div w:id="1319306172">
      <w:bodyDiv w:val="1"/>
      <w:marLeft w:val="0"/>
      <w:marRight w:val="0"/>
      <w:marTop w:val="0"/>
      <w:marBottom w:val="0"/>
      <w:divBdr>
        <w:top w:val="none" w:sz="0" w:space="0" w:color="auto"/>
        <w:left w:val="none" w:sz="0" w:space="0" w:color="auto"/>
        <w:bottom w:val="none" w:sz="0" w:space="0" w:color="auto"/>
        <w:right w:val="none" w:sz="0" w:space="0" w:color="auto"/>
      </w:divBdr>
    </w:div>
    <w:div w:id="1319841025">
      <w:bodyDiv w:val="1"/>
      <w:marLeft w:val="0"/>
      <w:marRight w:val="0"/>
      <w:marTop w:val="0"/>
      <w:marBottom w:val="0"/>
      <w:divBdr>
        <w:top w:val="none" w:sz="0" w:space="0" w:color="auto"/>
        <w:left w:val="none" w:sz="0" w:space="0" w:color="auto"/>
        <w:bottom w:val="none" w:sz="0" w:space="0" w:color="auto"/>
        <w:right w:val="none" w:sz="0" w:space="0" w:color="auto"/>
      </w:divBdr>
    </w:div>
    <w:div w:id="1321035813">
      <w:bodyDiv w:val="1"/>
      <w:marLeft w:val="0"/>
      <w:marRight w:val="0"/>
      <w:marTop w:val="0"/>
      <w:marBottom w:val="0"/>
      <w:divBdr>
        <w:top w:val="none" w:sz="0" w:space="0" w:color="auto"/>
        <w:left w:val="none" w:sz="0" w:space="0" w:color="auto"/>
        <w:bottom w:val="none" w:sz="0" w:space="0" w:color="auto"/>
        <w:right w:val="none" w:sz="0" w:space="0" w:color="auto"/>
      </w:divBdr>
    </w:div>
    <w:div w:id="1322614693">
      <w:bodyDiv w:val="1"/>
      <w:marLeft w:val="0"/>
      <w:marRight w:val="0"/>
      <w:marTop w:val="0"/>
      <w:marBottom w:val="0"/>
      <w:divBdr>
        <w:top w:val="none" w:sz="0" w:space="0" w:color="auto"/>
        <w:left w:val="none" w:sz="0" w:space="0" w:color="auto"/>
        <w:bottom w:val="none" w:sz="0" w:space="0" w:color="auto"/>
        <w:right w:val="none" w:sz="0" w:space="0" w:color="auto"/>
      </w:divBdr>
    </w:div>
    <w:div w:id="1323195195">
      <w:bodyDiv w:val="1"/>
      <w:marLeft w:val="0"/>
      <w:marRight w:val="0"/>
      <w:marTop w:val="0"/>
      <w:marBottom w:val="0"/>
      <w:divBdr>
        <w:top w:val="none" w:sz="0" w:space="0" w:color="auto"/>
        <w:left w:val="none" w:sz="0" w:space="0" w:color="auto"/>
        <w:bottom w:val="none" w:sz="0" w:space="0" w:color="auto"/>
        <w:right w:val="none" w:sz="0" w:space="0" w:color="auto"/>
      </w:divBdr>
    </w:div>
    <w:div w:id="1324242737">
      <w:bodyDiv w:val="1"/>
      <w:marLeft w:val="0"/>
      <w:marRight w:val="0"/>
      <w:marTop w:val="0"/>
      <w:marBottom w:val="0"/>
      <w:divBdr>
        <w:top w:val="none" w:sz="0" w:space="0" w:color="auto"/>
        <w:left w:val="none" w:sz="0" w:space="0" w:color="auto"/>
        <w:bottom w:val="none" w:sz="0" w:space="0" w:color="auto"/>
        <w:right w:val="none" w:sz="0" w:space="0" w:color="auto"/>
      </w:divBdr>
    </w:div>
    <w:div w:id="1324553060">
      <w:bodyDiv w:val="1"/>
      <w:marLeft w:val="0"/>
      <w:marRight w:val="0"/>
      <w:marTop w:val="0"/>
      <w:marBottom w:val="0"/>
      <w:divBdr>
        <w:top w:val="none" w:sz="0" w:space="0" w:color="auto"/>
        <w:left w:val="none" w:sz="0" w:space="0" w:color="auto"/>
        <w:bottom w:val="none" w:sz="0" w:space="0" w:color="auto"/>
        <w:right w:val="none" w:sz="0" w:space="0" w:color="auto"/>
      </w:divBdr>
    </w:div>
    <w:div w:id="1324702055">
      <w:bodyDiv w:val="1"/>
      <w:marLeft w:val="0"/>
      <w:marRight w:val="0"/>
      <w:marTop w:val="0"/>
      <w:marBottom w:val="0"/>
      <w:divBdr>
        <w:top w:val="none" w:sz="0" w:space="0" w:color="auto"/>
        <w:left w:val="none" w:sz="0" w:space="0" w:color="auto"/>
        <w:bottom w:val="none" w:sz="0" w:space="0" w:color="auto"/>
        <w:right w:val="none" w:sz="0" w:space="0" w:color="auto"/>
      </w:divBdr>
    </w:div>
    <w:div w:id="1324813972">
      <w:bodyDiv w:val="1"/>
      <w:marLeft w:val="0"/>
      <w:marRight w:val="0"/>
      <w:marTop w:val="0"/>
      <w:marBottom w:val="0"/>
      <w:divBdr>
        <w:top w:val="none" w:sz="0" w:space="0" w:color="auto"/>
        <w:left w:val="none" w:sz="0" w:space="0" w:color="auto"/>
        <w:bottom w:val="none" w:sz="0" w:space="0" w:color="auto"/>
        <w:right w:val="none" w:sz="0" w:space="0" w:color="auto"/>
      </w:divBdr>
    </w:div>
    <w:div w:id="1325165812">
      <w:bodyDiv w:val="1"/>
      <w:marLeft w:val="0"/>
      <w:marRight w:val="0"/>
      <w:marTop w:val="0"/>
      <w:marBottom w:val="0"/>
      <w:divBdr>
        <w:top w:val="none" w:sz="0" w:space="0" w:color="auto"/>
        <w:left w:val="none" w:sz="0" w:space="0" w:color="auto"/>
        <w:bottom w:val="none" w:sz="0" w:space="0" w:color="auto"/>
        <w:right w:val="none" w:sz="0" w:space="0" w:color="auto"/>
      </w:divBdr>
    </w:div>
    <w:div w:id="1325620701">
      <w:bodyDiv w:val="1"/>
      <w:marLeft w:val="0"/>
      <w:marRight w:val="0"/>
      <w:marTop w:val="0"/>
      <w:marBottom w:val="0"/>
      <w:divBdr>
        <w:top w:val="none" w:sz="0" w:space="0" w:color="auto"/>
        <w:left w:val="none" w:sz="0" w:space="0" w:color="auto"/>
        <w:bottom w:val="none" w:sz="0" w:space="0" w:color="auto"/>
        <w:right w:val="none" w:sz="0" w:space="0" w:color="auto"/>
      </w:divBdr>
    </w:div>
    <w:div w:id="1326400650">
      <w:bodyDiv w:val="1"/>
      <w:marLeft w:val="0"/>
      <w:marRight w:val="0"/>
      <w:marTop w:val="0"/>
      <w:marBottom w:val="0"/>
      <w:divBdr>
        <w:top w:val="none" w:sz="0" w:space="0" w:color="auto"/>
        <w:left w:val="none" w:sz="0" w:space="0" w:color="auto"/>
        <w:bottom w:val="none" w:sz="0" w:space="0" w:color="auto"/>
        <w:right w:val="none" w:sz="0" w:space="0" w:color="auto"/>
      </w:divBdr>
    </w:div>
    <w:div w:id="1326864293">
      <w:bodyDiv w:val="1"/>
      <w:marLeft w:val="0"/>
      <w:marRight w:val="0"/>
      <w:marTop w:val="0"/>
      <w:marBottom w:val="0"/>
      <w:divBdr>
        <w:top w:val="none" w:sz="0" w:space="0" w:color="auto"/>
        <w:left w:val="none" w:sz="0" w:space="0" w:color="auto"/>
        <w:bottom w:val="none" w:sz="0" w:space="0" w:color="auto"/>
        <w:right w:val="none" w:sz="0" w:space="0" w:color="auto"/>
      </w:divBdr>
    </w:div>
    <w:div w:id="1326935219">
      <w:bodyDiv w:val="1"/>
      <w:marLeft w:val="0"/>
      <w:marRight w:val="0"/>
      <w:marTop w:val="0"/>
      <w:marBottom w:val="0"/>
      <w:divBdr>
        <w:top w:val="none" w:sz="0" w:space="0" w:color="auto"/>
        <w:left w:val="none" w:sz="0" w:space="0" w:color="auto"/>
        <w:bottom w:val="none" w:sz="0" w:space="0" w:color="auto"/>
        <w:right w:val="none" w:sz="0" w:space="0" w:color="auto"/>
      </w:divBdr>
    </w:div>
    <w:div w:id="1327972549">
      <w:bodyDiv w:val="1"/>
      <w:marLeft w:val="0"/>
      <w:marRight w:val="0"/>
      <w:marTop w:val="0"/>
      <w:marBottom w:val="0"/>
      <w:divBdr>
        <w:top w:val="none" w:sz="0" w:space="0" w:color="auto"/>
        <w:left w:val="none" w:sz="0" w:space="0" w:color="auto"/>
        <w:bottom w:val="none" w:sz="0" w:space="0" w:color="auto"/>
        <w:right w:val="none" w:sz="0" w:space="0" w:color="auto"/>
      </w:divBdr>
    </w:div>
    <w:div w:id="1328287828">
      <w:bodyDiv w:val="1"/>
      <w:marLeft w:val="0"/>
      <w:marRight w:val="0"/>
      <w:marTop w:val="0"/>
      <w:marBottom w:val="0"/>
      <w:divBdr>
        <w:top w:val="none" w:sz="0" w:space="0" w:color="auto"/>
        <w:left w:val="none" w:sz="0" w:space="0" w:color="auto"/>
        <w:bottom w:val="none" w:sz="0" w:space="0" w:color="auto"/>
        <w:right w:val="none" w:sz="0" w:space="0" w:color="auto"/>
      </w:divBdr>
    </w:div>
    <w:div w:id="1328509669">
      <w:bodyDiv w:val="1"/>
      <w:marLeft w:val="0"/>
      <w:marRight w:val="0"/>
      <w:marTop w:val="0"/>
      <w:marBottom w:val="0"/>
      <w:divBdr>
        <w:top w:val="none" w:sz="0" w:space="0" w:color="auto"/>
        <w:left w:val="none" w:sz="0" w:space="0" w:color="auto"/>
        <w:bottom w:val="none" w:sz="0" w:space="0" w:color="auto"/>
        <w:right w:val="none" w:sz="0" w:space="0" w:color="auto"/>
      </w:divBdr>
    </w:div>
    <w:div w:id="1329358590">
      <w:bodyDiv w:val="1"/>
      <w:marLeft w:val="0"/>
      <w:marRight w:val="0"/>
      <w:marTop w:val="0"/>
      <w:marBottom w:val="0"/>
      <w:divBdr>
        <w:top w:val="none" w:sz="0" w:space="0" w:color="auto"/>
        <w:left w:val="none" w:sz="0" w:space="0" w:color="auto"/>
        <w:bottom w:val="none" w:sz="0" w:space="0" w:color="auto"/>
        <w:right w:val="none" w:sz="0" w:space="0" w:color="auto"/>
      </w:divBdr>
    </w:div>
    <w:div w:id="1329947008">
      <w:bodyDiv w:val="1"/>
      <w:marLeft w:val="0"/>
      <w:marRight w:val="0"/>
      <w:marTop w:val="0"/>
      <w:marBottom w:val="0"/>
      <w:divBdr>
        <w:top w:val="none" w:sz="0" w:space="0" w:color="auto"/>
        <w:left w:val="none" w:sz="0" w:space="0" w:color="auto"/>
        <w:bottom w:val="none" w:sz="0" w:space="0" w:color="auto"/>
        <w:right w:val="none" w:sz="0" w:space="0" w:color="auto"/>
      </w:divBdr>
    </w:div>
    <w:div w:id="1334143546">
      <w:bodyDiv w:val="1"/>
      <w:marLeft w:val="0"/>
      <w:marRight w:val="0"/>
      <w:marTop w:val="0"/>
      <w:marBottom w:val="0"/>
      <w:divBdr>
        <w:top w:val="none" w:sz="0" w:space="0" w:color="auto"/>
        <w:left w:val="none" w:sz="0" w:space="0" w:color="auto"/>
        <w:bottom w:val="none" w:sz="0" w:space="0" w:color="auto"/>
        <w:right w:val="none" w:sz="0" w:space="0" w:color="auto"/>
      </w:divBdr>
    </w:div>
    <w:div w:id="1334188562">
      <w:bodyDiv w:val="1"/>
      <w:marLeft w:val="0"/>
      <w:marRight w:val="0"/>
      <w:marTop w:val="0"/>
      <w:marBottom w:val="0"/>
      <w:divBdr>
        <w:top w:val="none" w:sz="0" w:space="0" w:color="auto"/>
        <w:left w:val="none" w:sz="0" w:space="0" w:color="auto"/>
        <w:bottom w:val="none" w:sz="0" w:space="0" w:color="auto"/>
        <w:right w:val="none" w:sz="0" w:space="0" w:color="auto"/>
      </w:divBdr>
    </w:div>
    <w:div w:id="1335255366">
      <w:bodyDiv w:val="1"/>
      <w:marLeft w:val="0"/>
      <w:marRight w:val="0"/>
      <w:marTop w:val="0"/>
      <w:marBottom w:val="0"/>
      <w:divBdr>
        <w:top w:val="none" w:sz="0" w:space="0" w:color="auto"/>
        <w:left w:val="none" w:sz="0" w:space="0" w:color="auto"/>
        <w:bottom w:val="none" w:sz="0" w:space="0" w:color="auto"/>
        <w:right w:val="none" w:sz="0" w:space="0" w:color="auto"/>
      </w:divBdr>
    </w:div>
    <w:div w:id="1335766610">
      <w:bodyDiv w:val="1"/>
      <w:marLeft w:val="0"/>
      <w:marRight w:val="0"/>
      <w:marTop w:val="0"/>
      <w:marBottom w:val="0"/>
      <w:divBdr>
        <w:top w:val="none" w:sz="0" w:space="0" w:color="auto"/>
        <w:left w:val="none" w:sz="0" w:space="0" w:color="auto"/>
        <w:bottom w:val="none" w:sz="0" w:space="0" w:color="auto"/>
        <w:right w:val="none" w:sz="0" w:space="0" w:color="auto"/>
      </w:divBdr>
    </w:div>
    <w:div w:id="1337070508">
      <w:bodyDiv w:val="1"/>
      <w:marLeft w:val="0"/>
      <w:marRight w:val="0"/>
      <w:marTop w:val="0"/>
      <w:marBottom w:val="0"/>
      <w:divBdr>
        <w:top w:val="none" w:sz="0" w:space="0" w:color="auto"/>
        <w:left w:val="none" w:sz="0" w:space="0" w:color="auto"/>
        <w:bottom w:val="none" w:sz="0" w:space="0" w:color="auto"/>
        <w:right w:val="none" w:sz="0" w:space="0" w:color="auto"/>
      </w:divBdr>
    </w:div>
    <w:div w:id="1337656851">
      <w:bodyDiv w:val="1"/>
      <w:marLeft w:val="0"/>
      <w:marRight w:val="0"/>
      <w:marTop w:val="0"/>
      <w:marBottom w:val="0"/>
      <w:divBdr>
        <w:top w:val="none" w:sz="0" w:space="0" w:color="auto"/>
        <w:left w:val="none" w:sz="0" w:space="0" w:color="auto"/>
        <w:bottom w:val="none" w:sz="0" w:space="0" w:color="auto"/>
        <w:right w:val="none" w:sz="0" w:space="0" w:color="auto"/>
      </w:divBdr>
    </w:div>
    <w:div w:id="1338540013">
      <w:bodyDiv w:val="1"/>
      <w:marLeft w:val="0"/>
      <w:marRight w:val="0"/>
      <w:marTop w:val="0"/>
      <w:marBottom w:val="0"/>
      <w:divBdr>
        <w:top w:val="none" w:sz="0" w:space="0" w:color="auto"/>
        <w:left w:val="none" w:sz="0" w:space="0" w:color="auto"/>
        <w:bottom w:val="none" w:sz="0" w:space="0" w:color="auto"/>
        <w:right w:val="none" w:sz="0" w:space="0" w:color="auto"/>
      </w:divBdr>
    </w:div>
    <w:div w:id="1338801500">
      <w:bodyDiv w:val="1"/>
      <w:marLeft w:val="0"/>
      <w:marRight w:val="0"/>
      <w:marTop w:val="0"/>
      <w:marBottom w:val="0"/>
      <w:divBdr>
        <w:top w:val="none" w:sz="0" w:space="0" w:color="auto"/>
        <w:left w:val="none" w:sz="0" w:space="0" w:color="auto"/>
        <w:bottom w:val="none" w:sz="0" w:space="0" w:color="auto"/>
        <w:right w:val="none" w:sz="0" w:space="0" w:color="auto"/>
      </w:divBdr>
    </w:div>
    <w:div w:id="1338843674">
      <w:bodyDiv w:val="1"/>
      <w:marLeft w:val="0"/>
      <w:marRight w:val="0"/>
      <w:marTop w:val="0"/>
      <w:marBottom w:val="0"/>
      <w:divBdr>
        <w:top w:val="none" w:sz="0" w:space="0" w:color="auto"/>
        <w:left w:val="none" w:sz="0" w:space="0" w:color="auto"/>
        <w:bottom w:val="none" w:sz="0" w:space="0" w:color="auto"/>
        <w:right w:val="none" w:sz="0" w:space="0" w:color="auto"/>
      </w:divBdr>
    </w:div>
    <w:div w:id="1338925178">
      <w:bodyDiv w:val="1"/>
      <w:marLeft w:val="0"/>
      <w:marRight w:val="0"/>
      <w:marTop w:val="0"/>
      <w:marBottom w:val="0"/>
      <w:divBdr>
        <w:top w:val="none" w:sz="0" w:space="0" w:color="auto"/>
        <w:left w:val="none" w:sz="0" w:space="0" w:color="auto"/>
        <w:bottom w:val="none" w:sz="0" w:space="0" w:color="auto"/>
        <w:right w:val="none" w:sz="0" w:space="0" w:color="auto"/>
      </w:divBdr>
    </w:div>
    <w:div w:id="1339113603">
      <w:bodyDiv w:val="1"/>
      <w:marLeft w:val="0"/>
      <w:marRight w:val="0"/>
      <w:marTop w:val="0"/>
      <w:marBottom w:val="0"/>
      <w:divBdr>
        <w:top w:val="none" w:sz="0" w:space="0" w:color="auto"/>
        <w:left w:val="none" w:sz="0" w:space="0" w:color="auto"/>
        <w:bottom w:val="none" w:sz="0" w:space="0" w:color="auto"/>
        <w:right w:val="none" w:sz="0" w:space="0" w:color="auto"/>
      </w:divBdr>
    </w:div>
    <w:div w:id="1339622158">
      <w:bodyDiv w:val="1"/>
      <w:marLeft w:val="0"/>
      <w:marRight w:val="0"/>
      <w:marTop w:val="0"/>
      <w:marBottom w:val="0"/>
      <w:divBdr>
        <w:top w:val="none" w:sz="0" w:space="0" w:color="auto"/>
        <w:left w:val="none" w:sz="0" w:space="0" w:color="auto"/>
        <w:bottom w:val="none" w:sz="0" w:space="0" w:color="auto"/>
        <w:right w:val="none" w:sz="0" w:space="0" w:color="auto"/>
      </w:divBdr>
    </w:div>
    <w:div w:id="1340348557">
      <w:bodyDiv w:val="1"/>
      <w:marLeft w:val="0"/>
      <w:marRight w:val="0"/>
      <w:marTop w:val="0"/>
      <w:marBottom w:val="0"/>
      <w:divBdr>
        <w:top w:val="none" w:sz="0" w:space="0" w:color="auto"/>
        <w:left w:val="none" w:sz="0" w:space="0" w:color="auto"/>
        <w:bottom w:val="none" w:sz="0" w:space="0" w:color="auto"/>
        <w:right w:val="none" w:sz="0" w:space="0" w:color="auto"/>
      </w:divBdr>
    </w:div>
    <w:div w:id="1343161535">
      <w:bodyDiv w:val="1"/>
      <w:marLeft w:val="0"/>
      <w:marRight w:val="0"/>
      <w:marTop w:val="0"/>
      <w:marBottom w:val="0"/>
      <w:divBdr>
        <w:top w:val="none" w:sz="0" w:space="0" w:color="auto"/>
        <w:left w:val="none" w:sz="0" w:space="0" w:color="auto"/>
        <w:bottom w:val="none" w:sz="0" w:space="0" w:color="auto"/>
        <w:right w:val="none" w:sz="0" w:space="0" w:color="auto"/>
      </w:divBdr>
    </w:div>
    <w:div w:id="1343705896">
      <w:bodyDiv w:val="1"/>
      <w:marLeft w:val="0"/>
      <w:marRight w:val="0"/>
      <w:marTop w:val="0"/>
      <w:marBottom w:val="0"/>
      <w:divBdr>
        <w:top w:val="none" w:sz="0" w:space="0" w:color="auto"/>
        <w:left w:val="none" w:sz="0" w:space="0" w:color="auto"/>
        <w:bottom w:val="none" w:sz="0" w:space="0" w:color="auto"/>
        <w:right w:val="none" w:sz="0" w:space="0" w:color="auto"/>
      </w:divBdr>
    </w:div>
    <w:div w:id="1347555858">
      <w:bodyDiv w:val="1"/>
      <w:marLeft w:val="0"/>
      <w:marRight w:val="0"/>
      <w:marTop w:val="0"/>
      <w:marBottom w:val="0"/>
      <w:divBdr>
        <w:top w:val="none" w:sz="0" w:space="0" w:color="auto"/>
        <w:left w:val="none" w:sz="0" w:space="0" w:color="auto"/>
        <w:bottom w:val="none" w:sz="0" w:space="0" w:color="auto"/>
        <w:right w:val="none" w:sz="0" w:space="0" w:color="auto"/>
      </w:divBdr>
    </w:div>
    <w:div w:id="1348097651">
      <w:bodyDiv w:val="1"/>
      <w:marLeft w:val="0"/>
      <w:marRight w:val="0"/>
      <w:marTop w:val="0"/>
      <w:marBottom w:val="0"/>
      <w:divBdr>
        <w:top w:val="none" w:sz="0" w:space="0" w:color="auto"/>
        <w:left w:val="none" w:sz="0" w:space="0" w:color="auto"/>
        <w:bottom w:val="none" w:sz="0" w:space="0" w:color="auto"/>
        <w:right w:val="none" w:sz="0" w:space="0" w:color="auto"/>
      </w:divBdr>
    </w:div>
    <w:div w:id="1350376616">
      <w:bodyDiv w:val="1"/>
      <w:marLeft w:val="0"/>
      <w:marRight w:val="0"/>
      <w:marTop w:val="0"/>
      <w:marBottom w:val="0"/>
      <w:divBdr>
        <w:top w:val="none" w:sz="0" w:space="0" w:color="auto"/>
        <w:left w:val="none" w:sz="0" w:space="0" w:color="auto"/>
        <w:bottom w:val="none" w:sz="0" w:space="0" w:color="auto"/>
        <w:right w:val="none" w:sz="0" w:space="0" w:color="auto"/>
      </w:divBdr>
    </w:div>
    <w:div w:id="1352031289">
      <w:bodyDiv w:val="1"/>
      <w:marLeft w:val="0"/>
      <w:marRight w:val="0"/>
      <w:marTop w:val="0"/>
      <w:marBottom w:val="0"/>
      <w:divBdr>
        <w:top w:val="none" w:sz="0" w:space="0" w:color="auto"/>
        <w:left w:val="none" w:sz="0" w:space="0" w:color="auto"/>
        <w:bottom w:val="none" w:sz="0" w:space="0" w:color="auto"/>
        <w:right w:val="none" w:sz="0" w:space="0" w:color="auto"/>
      </w:divBdr>
    </w:div>
    <w:div w:id="1352997886">
      <w:bodyDiv w:val="1"/>
      <w:marLeft w:val="0"/>
      <w:marRight w:val="0"/>
      <w:marTop w:val="0"/>
      <w:marBottom w:val="0"/>
      <w:divBdr>
        <w:top w:val="none" w:sz="0" w:space="0" w:color="auto"/>
        <w:left w:val="none" w:sz="0" w:space="0" w:color="auto"/>
        <w:bottom w:val="none" w:sz="0" w:space="0" w:color="auto"/>
        <w:right w:val="none" w:sz="0" w:space="0" w:color="auto"/>
      </w:divBdr>
    </w:div>
    <w:div w:id="1353460077">
      <w:bodyDiv w:val="1"/>
      <w:marLeft w:val="0"/>
      <w:marRight w:val="0"/>
      <w:marTop w:val="0"/>
      <w:marBottom w:val="0"/>
      <w:divBdr>
        <w:top w:val="none" w:sz="0" w:space="0" w:color="auto"/>
        <w:left w:val="none" w:sz="0" w:space="0" w:color="auto"/>
        <w:bottom w:val="none" w:sz="0" w:space="0" w:color="auto"/>
        <w:right w:val="none" w:sz="0" w:space="0" w:color="auto"/>
      </w:divBdr>
    </w:div>
    <w:div w:id="1355884388">
      <w:bodyDiv w:val="1"/>
      <w:marLeft w:val="0"/>
      <w:marRight w:val="0"/>
      <w:marTop w:val="0"/>
      <w:marBottom w:val="0"/>
      <w:divBdr>
        <w:top w:val="none" w:sz="0" w:space="0" w:color="auto"/>
        <w:left w:val="none" w:sz="0" w:space="0" w:color="auto"/>
        <w:bottom w:val="none" w:sz="0" w:space="0" w:color="auto"/>
        <w:right w:val="none" w:sz="0" w:space="0" w:color="auto"/>
      </w:divBdr>
    </w:div>
    <w:div w:id="1356268259">
      <w:bodyDiv w:val="1"/>
      <w:marLeft w:val="0"/>
      <w:marRight w:val="0"/>
      <w:marTop w:val="0"/>
      <w:marBottom w:val="0"/>
      <w:divBdr>
        <w:top w:val="none" w:sz="0" w:space="0" w:color="auto"/>
        <w:left w:val="none" w:sz="0" w:space="0" w:color="auto"/>
        <w:bottom w:val="none" w:sz="0" w:space="0" w:color="auto"/>
        <w:right w:val="none" w:sz="0" w:space="0" w:color="auto"/>
      </w:divBdr>
    </w:div>
    <w:div w:id="1356349023">
      <w:bodyDiv w:val="1"/>
      <w:marLeft w:val="0"/>
      <w:marRight w:val="0"/>
      <w:marTop w:val="0"/>
      <w:marBottom w:val="0"/>
      <w:divBdr>
        <w:top w:val="none" w:sz="0" w:space="0" w:color="auto"/>
        <w:left w:val="none" w:sz="0" w:space="0" w:color="auto"/>
        <w:bottom w:val="none" w:sz="0" w:space="0" w:color="auto"/>
        <w:right w:val="none" w:sz="0" w:space="0" w:color="auto"/>
      </w:divBdr>
    </w:div>
    <w:div w:id="1357006283">
      <w:bodyDiv w:val="1"/>
      <w:marLeft w:val="0"/>
      <w:marRight w:val="0"/>
      <w:marTop w:val="0"/>
      <w:marBottom w:val="0"/>
      <w:divBdr>
        <w:top w:val="none" w:sz="0" w:space="0" w:color="auto"/>
        <w:left w:val="none" w:sz="0" w:space="0" w:color="auto"/>
        <w:bottom w:val="none" w:sz="0" w:space="0" w:color="auto"/>
        <w:right w:val="none" w:sz="0" w:space="0" w:color="auto"/>
      </w:divBdr>
    </w:div>
    <w:div w:id="1359891746">
      <w:bodyDiv w:val="1"/>
      <w:marLeft w:val="0"/>
      <w:marRight w:val="0"/>
      <w:marTop w:val="0"/>
      <w:marBottom w:val="0"/>
      <w:divBdr>
        <w:top w:val="none" w:sz="0" w:space="0" w:color="auto"/>
        <w:left w:val="none" w:sz="0" w:space="0" w:color="auto"/>
        <w:bottom w:val="none" w:sz="0" w:space="0" w:color="auto"/>
        <w:right w:val="none" w:sz="0" w:space="0" w:color="auto"/>
      </w:divBdr>
    </w:div>
    <w:div w:id="1360736511">
      <w:bodyDiv w:val="1"/>
      <w:marLeft w:val="0"/>
      <w:marRight w:val="0"/>
      <w:marTop w:val="0"/>
      <w:marBottom w:val="0"/>
      <w:divBdr>
        <w:top w:val="none" w:sz="0" w:space="0" w:color="auto"/>
        <w:left w:val="none" w:sz="0" w:space="0" w:color="auto"/>
        <w:bottom w:val="none" w:sz="0" w:space="0" w:color="auto"/>
        <w:right w:val="none" w:sz="0" w:space="0" w:color="auto"/>
      </w:divBdr>
    </w:div>
    <w:div w:id="1364355770">
      <w:bodyDiv w:val="1"/>
      <w:marLeft w:val="0"/>
      <w:marRight w:val="0"/>
      <w:marTop w:val="0"/>
      <w:marBottom w:val="0"/>
      <w:divBdr>
        <w:top w:val="none" w:sz="0" w:space="0" w:color="auto"/>
        <w:left w:val="none" w:sz="0" w:space="0" w:color="auto"/>
        <w:bottom w:val="none" w:sz="0" w:space="0" w:color="auto"/>
        <w:right w:val="none" w:sz="0" w:space="0" w:color="auto"/>
      </w:divBdr>
    </w:div>
    <w:div w:id="1364867136">
      <w:bodyDiv w:val="1"/>
      <w:marLeft w:val="0"/>
      <w:marRight w:val="0"/>
      <w:marTop w:val="0"/>
      <w:marBottom w:val="0"/>
      <w:divBdr>
        <w:top w:val="none" w:sz="0" w:space="0" w:color="auto"/>
        <w:left w:val="none" w:sz="0" w:space="0" w:color="auto"/>
        <w:bottom w:val="none" w:sz="0" w:space="0" w:color="auto"/>
        <w:right w:val="none" w:sz="0" w:space="0" w:color="auto"/>
      </w:divBdr>
    </w:div>
    <w:div w:id="1367100429">
      <w:bodyDiv w:val="1"/>
      <w:marLeft w:val="0"/>
      <w:marRight w:val="0"/>
      <w:marTop w:val="0"/>
      <w:marBottom w:val="0"/>
      <w:divBdr>
        <w:top w:val="none" w:sz="0" w:space="0" w:color="auto"/>
        <w:left w:val="none" w:sz="0" w:space="0" w:color="auto"/>
        <w:bottom w:val="none" w:sz="0" w:space="0" w:color="auto"/>
        <w:right w:val="none" w:sz="0" w:space="0" w:color="auto"/>
      </w:divBdr>
    </w:div>
    <w:div w:id="1367950894">
      <w:bodyDiv w:val="1"/>
      <w:marLeft w:val="0"/>
      <w:marRight w:val="0"/>
      <w:marTop w:val="0"/>
      <w:marBottom w:val="0"/>
      <w:divBdr>
        <w:top w:val="none" w:sz="0" w:space="0" w:color="auto"/>
        <w:left w:val="none" w:sz="0" w:space="0" w:color="auto"/>
        <w:bottom w:val="none" w:sz="0" w:space="0" w:color="auto"/>
        <w:right w:val="none" w:sz="0" w:space="0" w:color="auto"/>
      </w:divBdr>
    </w:div>
    <w:div w:id="1368989308">
      <w:bodyDiv w:val="1"/>
      <w:marLeft w:val="0"/>
      <w:marRight w:val="0"/>
      <w:marTop w:val="0"/>
      <w:marBottom w:val="0"/>
      <w:divBdr>
        <w:top w:val="none" w:sz="0" w:space="0" w:color="auto"/>
        <w:left w:val="none" w:sz="0" w:space="0" w:color="auto"/>
        <w:bottom w:val="none" w:sz="0" w:space="0" w:color="auto"/>
        <w:right w:val="none" w:sz="0" w:space="0" w:color="auto"/>
      </w:divBdr>
    </w:div>
    <w:div w:id="1370034707">
      <w:bodyDiv w:val="1"/>
      <w:marLeft w:val="0"/>
      <w:marRight w:val="0"/>
      <w:marTop w:val="0"/>
      <w:marBottom w:val="0"/>
      <w:divBdr>
        <w:top w:val="none" w:sz="0" w:space="0" w:color="auto"/>
        <w:left w:val="none" w:sz="0" w:space="0" w:color="auto"/>
        <w:bottom w:val="none" w:sz="0" w:space="0" w:color="auto"/>
        <w:right w:val="none" w:sz="0" w:space="0" w:color="auto"/>
      </w:divBdr>
    </w:div>
    <w:div w:id="1370842370">
      <w:bodyDiv w:val="1"/>
      <w:marLeft w:val="0"/>
      <w:marRight w:val="0"/>
      <w:marTop w:val="0"/>
      <w:marBottom w:val="0"/>
      <w:divBdr>
        <w:top w:val="none" w:sz="0" w:space="0" w:color="auto"/>
        <w:left w:val="none" w:sz="0" w:space="0" w:color="auto"/>
        <w:bottom w:val="none" w:sz="0" w:space="0" w:color="auto"/>
        <w:right w:val="none" w:sz="0" w:space="0" w:color="auto"/>
      </w:divBdr>
    </w:div>
    <w:div w:id="1372150867">
      <w:bodyDiv w:val="1"/>
      <w:marLeft w:val="0"/>
      <w:marRight w:val="0"/>
      <w:marTop w:val="0"/>
      <w:marBottom w:val="0"/>
      <w:divBdr>
        <w:top w:val="none" w:sz="0" w:space="0" w:color="auto"/>
        <w:left w:val="none" w:sz="0" w:space="0" w:color="auto"/>
        <w:bottom w:val="none" w:sz="0" w:space="0" w:color="auto"/>
        <w:right w:val="none" w:sz="0" w:space="0" w:color="auto"/>
      </w:divBdr>
    </w:div>
    <w:div w:id="1372417660">
      <w:bodyDiv w:val="1"/>
      <w:marLeft w:val="0"/>
      <w:marRight w:val="0"/>
      <w:marTop w:val="0"/>
      <w:marBottom w:val="0"/>
      <w:divBdr>
        <w:top w:val="none" w:sz="0" w:space="0" w:color="auto"/>
        <w:left w:val="none" w:sz="0" w:space="0" w:color="auto"/>
        <w:bottom w:val="none" w:sz="0" w:space="0" w:color="auto"/>
        <w:right w:val="none" w:sz="0" w:space="0" w:color="auto"/>
      </w:divBdr>
    </w:div>
    <w:div w:id="1374112808">
      <w:bodyDiv w:val="1"/>
      <w:marLeft w:val="0"/>
      <w:marRight w:val="0"/>
      <w:marTop w:val="0"/>
      <w:marBottom w:val="0"/>
      <w:divBdr>
        <w:top w:val="none" w:sz="0" w:space="0" w:color="auto"/>
        <w:left w:val="none" w:sz="0" w:space="0" w:color="auto"/>
        <w:bottom w:val="none" w:sz="0" w:space="0" w:color="auto"/>
        <w:right w:val="none" w:sz="0" w:space="0" w:color="auto"/>
      </w:divBdr>
    </w:div>
    <w:div w:id="1375226622">
      <w:bodyDiv w:val="1"/>
      <w:marLeft w:val="0"/>
      <w:marRight w:val="0"/>
      <w:marTop w:val="0"/>
      <w:marBottom w:val="0"/>
      <w:divBdr>
        <w:top w:val="none" w:sz="0" w:space="0" w:color="auto"/>
        <w:left w:val="none" w:sz="0" w:space="0" w:color="auto"/>
        <w:bottom w:val="none" w:sz="0" w:space="0" w:color="auto"/>
        <w:right w:val="none" w:sz="0" w:space="0" w:color="auto"/>
      </w:divBdr>
    </w:div>
    <w:div w:id="1375882700">
      <w:bodyDiv w:val="1"/>
      <w:marLeft w:val="0"/>
      <w:marRight w:val="0"/>
      <w:marTop w:val="0"/>
      <w:marBottom w:val="0"/>
      <w:divBdr>
        <w:top w:val="none" w:sz="0" w:space="0" w:color="auto"/>
        <w:left w:val="none" w:sz="0" w:space="0" w:color="auto"/>
        <w:bottom w:val="none" w:sz="0" w:space="0" w:color="auto"/>
        <w:right w:val="none" w:sz="0" w:space="0" w:color="auto"/>
      </w:divBdr>
    </w:div>
    <w:div w:id="1377007930">
      <w:bodyDiv w:val="1"/>
      <w:marLeft w:val="0"/>
      <w:marRight w:val="0"/>
      <w:marTop w:val="0"/>
      <w:marBottom w:val="0"/>
      <w:divBdr>
        <w:top w:val="none" w:sz="0" w:space="0" w:color="auto"/>
        <w:left w:val="none" w:sz="0" w:space="0" w:color="auto"/>
        <w:bottom w:val="none" w:sz="0" w:space="0" w:color="auto"/>
        <w:right w:val="none" w:sz="0" w:space="0" w:color="auto"/>
      </w:divBdr>
    </w:div>
    <w:div w:id="1380394684">
      <w:bodyDiv w:val="1"/>
      <w:marLeft w:val="0"/>
      <w:marRight w:val="0"/>
      <w:marTop w:val="0"/>
      <w:marBottom w:val="0"/>
      <w:divBdr>
        <w:top w:val="none" w:sz="0" w:space="0" w:color="auto"/>
        <w:left w:val="none" w:sz="0" w:space="0" w:color="auto"/>
        <w:bottom w:val="none" w:sz="0" w:space="0" w:color="auto"/>
        <w:right w:val="none" w:sz="0" w:space="0" w:color="auto"/>
      </w:divBdr>
    </w:div>
    <w:div w:id="1384138349">
      <w:bodyDiv w:val="1"/>
      <w:marLeft w:val="0"/>
      <w:marRight w:val="0"/>
      <w:marTop w:val="0"/>
      <w:marBottom w:val="0"/>
      <w:divBdr>
        <w:top w:val="none" w:sz="0" w:space="0" w:color="auto"/>
        <w:left w:val="none" w:sz="0" w:space="0" w:color="auto"/>
        <w:bottom w:val="none" w:sz="0" w:space="0" w:color="auto"/>
        <w:right w:val="none" w:sz="0" w:space="0" w:color="auto"/>
      </w:divBdr>
    </w:div>
    <w:div w:id="1386366318">
      <w:bodyDiv w:val="1"/>
      <w:marLeft w:val="0"/>
      <w:marRight w:val="0"/>
      <w:marTop w:val="0"/>
      <w:marBottom w:val="0"/>
      <w:divBdr>
        <w:top w:val="none" w:sz="0" w:space="0" w:color="auto"/>
        <w:left w:val="none" w:sz="0" w:space="0" w:color="auto"/>
        <w:bottom w:val="none" w:sz="0" w:space="0" w:color="auto"/>
        <w:right w:val="none" w:sz="0" w:space="0" w:color="auto"/>
      </w:divBdr>
    </w:div>
    <w:div w:id="1386877711">
      <w:bodyDiv w:val="1"/>
      <w:marLeft w:val="0"/>
      <w:marRight w:val="0"/>
      <w:marTop w:val="0"/>
      <w:marBottom w:val="0"/>
      <w:divBdr>
        <w:top w:val="none" w:sz="0" w:space="0" w:color="auto"/>
        <w:left w:val="none" w:sz="0" w:space="0" w:color="auto"/>
        <w:bottom w:val="none" w:sz="0" w:space="0" w:color="auto"/>
        <w:right w:val="none" w:sz="0" w:space="0" w:color="auto"/>
      </w:divBdr>
    </w:div>
    <w:div w:id="1388265520">
      <w:bodyDiv w:val="1"/>
      <w:marLeft w:val="0"/>
      <w:marRight w:val="0"/>
      <w:marTop w:val="0"/>
      <w:marBottom w:val="0"/>
      <w:divBdr>
        <w:top w:val="none" w:sz="0" w:space="0" w:color="auto"/>
        <w:left w:val="none" w:sz="0" w:space="0" w:color="auto"/>
        <w:bottom w:val="none" w:sz="0" w:space="0" w:color="auto"/>
        <w:right w:val="none" w:sz="0" w:space="0" w:color="auto"/>
      </w:divBdr>
    </w:div>
    <w:div w:id="1388526620">
      <w:bodyDiv w:val="1"/>
      <w:marLeft w:val="0"/>
      <w:marRight w:val="0"/>
      <w:marTop w:val="0"/>
      <w:marBottom w:val="0"/>
      <w:divBdr>
        <w:top w:val="none" w:sz="0" w:space="0" w:color="auto"/>
        <w:left w:val="none" w:sz="0" w:space="0" w:color="auto"/>
        <w:bottom w:val="none" w:sz="0" w:space="0" w:color="auto"/>
        <w:right w:val="none" w:sz="0" w:space="0" w:color="auto"/>
      </w:divBdr>
    </w:div>
    <w:div w:id="1388600621">
      <w:bodyDiv w:val="1"/>
      <w:marLeft w:val="0"/>
      <w:marRight w:val="0"/>
      <w:marTop w:val="0"/>
      <w:marBottom w:val="0"/>
      <w:divBdr>
        <w:top w:val="none" w:sz="0" w:space="0" w:color="auto"/>
        <w:left w:val="none" w:sz="0" w:space="0" w:color="auto"/>
        <w:bottom w:val="none" w:sz="0" w:space="0" w:color="auto"/>
        <w:right w:val="none" w:sz="0" w:space="0" w:color="auto"/>
      </w:divBdr>
    </w:div>
    <w:div w:id="1389114836">
      <w:bodyDiv w:val="1"/>
      <w:marLeft w:val="0"/>
      <w:marRight w:val="0"/>
      <w:marTop w:val="0"/>
      <w:marBottom w:val="0"/>
      <w:divBdr>
        <w:top w:val="none" w:sz="0" w:space="0" w:color="auto"/>
        <w:left w:val="none" w:sz="0" w:space="0" w:color="auto"/>
        <w:bottom w:val="none" w:sz="0" w:space="0" w:color="auto"/>
        <w:right w:val="none" w:sz="0" w:space="0" w:color="auto"/>
      </w:divBdr>
    </w:div>
    <w:div w:id="1393431246">
      <w:bodyDiv w:val="1"/>
      <w:marLeft w:val="0"/>
      <w:marRight w:val="0"/>
      <w:marTop w:val="0"/>
      <w:marBottom w:val="0"/>
      <w:divBdr>
        <w:top w:val="none" w:sz="0" w:space="0" w:color="auto"/>
        <w:left w:val="none" w:sz="0" w:space="0" w:color="auto"/>
        <w:bottom w:val="none" w:sz="0" w:space="0" w:color="auto"/>
        <w:right w:val="none" w:sz="0" w:space="0" w:color="auto"/>
      </w:divBdr>
    </w:div>
    <w:div w:id="1396396425">
      <w:bodyDiv w:val="1"/>
      <w:marLeft w:val="0"/>
      <w:marRight w:val="0"/>
      <w:marTop w:val="0"/>
      <w:marBottom w:val="0"/>
      <w:divBdr>
        <w:top w:val="none" w:sz="0" w:space="0" w:color="auto"/>
        <w:left w:val="none" w:sz="0" w:space="0" w:color="auto"/>
        <w:bottom w:val="none" w:sz="0" w:space="0" w:color="auto"/>
        <w:right w:val="none" w:sz="0" w:space="0" w:color="auto"/>
      </w:divBdr>
    </w:div>
    <w:div w:id="1396858976">
      <w:bodyDiv w:val="1"/>
      <w:marLeft w:val="0"/>
      <w:marRight w:val="0"/>
      <w:marTop w:val="0"/>
      <w:marBottom w:val="0"/>
      <w:divBdr>
        <w:top w:val="none" w:sz="0" w:space="0" w:color="auto"/>
        <w:left w:val="none" w:sz="0" w:space="0" w:color="auto"/>
        <w:bottom w:val="none" w:sz="0" w:space="0" w:color="auto"/>
        <w:right w:val="none" w:sz="0" w:space="0" w:color="auto"/>
      </w:divBdr>
    </w:div>
    <w:div w:id="1398163437">
      <w:bodyDiv w:val="1"/>
      <w:marLeft w:val="0"/>
      <w:marRight w:val="0"/>
      <w:marTop w:val="0"/>
      <w:marBottom w:val="0"/>
      <w:divBdr>
        <w:top w:val="none" w:sz="0" w:space="0" w:color="auto"/>
        <w:left w:val="none" w:sz="0" w:space="0" w:color="auto"/>
        <w:bottom w:val="none" w:sz="0" w:space="0" w:color="auto"/>
        <w:right w:val="none" w:sz="0" w:space="0" w:color="auto"/>
      </w:divBdr>
    </w:div>
    <w:div w:id="1400443689">
      <w:bodyDiv w:val="1"/>
      <w:marLeft w:val="0"/>
      <w:marRight w:val="0"/>
      <w:marTop w:val="0"/>
      <w:marBottom w:val="0"/>
      <w:divBdr>
        <w:top w:val="none" w:sz="0" w:space="0" w:color="auto"/>
        <w:left w:val="none" w:sz="0" w:space="0" w:color="auto"/>
        <w:bottom w:val="none" w:sz="0" w:space="0" w:color="auto"/>
        <w:right w:val="none" w:sz="0" w:space="0" w:color="auto"/>
      </w:divBdr>
    </w:div>
    <w:div w:id="1405297285">
      <w:bodyDiv w:val="1"/>
      <w:marLeft w:val="0"/>
      <w:marRight w:val="0"/>
      <w:marTop w:val="0"/>
      <w:marBottom w:val="0"/>
      <w:divBdr>
        <w:top w:val="none" w:sz="0" w:space="0" w:color="auto"/>
        <w:left w:val="none" w:sz="0" w:space="0" w:color="auto"/>
        <w:bottom w:val="none" w:sz="0" w:space="0" w:color="auto"/>
        <w:right w:val="none" w:sz="0" w:space="0" w:color="auto"/>
      </w:divBdr>
    </w:div>
    <w:div w:id="1406416137">
      <w:bodyDiv w:val="1"/>
      <w:marLeft w:val="0"/>
      <w:marRight w:val="0"/>
      <w:marTop w:val="0"/>
      <w:marBottom w:val="0"/>
      <w:divBdr>
        <w:top w:val="none" w:sz="0" w:space="0" w:color="auto"/>
        <w:left w:val="none" w:sz="0" w:space="0" w:color="auto"/>
        <w:bottom w:val="none" w:sz="0" w:space="0" w:color="auto"/>
        <w:right w:val="none" w:sz="0" w:space="0" w:color="auto"/>
      </w:divBdr>
    </w:div>
    <w:div w:id="1406493431">
      <w:bodyDiv w:val="1"/>
      <w:marLeft w:val="0"/>
      <w:marRight w:val="0"/>
      <w:marTop w:val="0"/>
      <w:marBottom w:val="0"/>
      <w:divBdr>
        <w:top w:val="none" w:sz="0" w:space="0" w:color="auto"/>
        <w:left w:val="none" w:sz="0" w:space="0" w:color="auto"/>
        <w:bottom w:val="none" w:sz="0" w:space="0" w:color="auto"/>
        <w:right w:val="none" w:sz="0" w:space="0" w:color="auto"/>
      </w:divBdr>
    </w:div>
    <w:div w:id="1408377521">
      <w:bodyDiv w:val="1"/>
      <w:marLeft w:val="0"/>
      <w:marRight w:val="0"/>
      <w:marTop w:val="0"/>
      <w:marBottom w:val="0"/>
      <w:divBdr>
        <w:top w:val="none" w:sz="0" w:space="0" w:color="auto"/>
        <w:left w:val="none" w:sz="0" w:space="0" w:color="auto"/>
        <w:bottom w:val="none" w:sz="0" w:space="0" w:color="auto"/>
        <w:right w:val="none" w:sz="0" w:space="0" w:color="auto"/>
      </w:divBdr>
    </w:div>
    <w:div w:id="1409232780">
      <w:bodyDiv w:val="1"/>
      <w:marLeft w:val="0"/>
      <w:marRight w:val="0"/>
      <w:marTop w:val="0"/>
      <w:marBottom w:val="0"/>
      <w:divBdr>
        <w:top w:val="none" w:sz="0" w:space="0" w:color="auto"/>
        <w:left w:val="none" w:sz="0" w:space="0" w:color="auto"/>
        <w:bottom w:val="none" w:sz="0" w:space="0" w:color="auto"/>
        <w:right w:val="none" w:sz="0" w:space="0" w:color="auto"/>
      </w:divBdr>
    </w:div>
    <w:div w:id="1409233501">
      <w:bodyDiv w:val="1"/>
      <w:marLeft w:val="0"/>
      <w:marRight w:val="0"/>
      <w:marTop w:val="0"/>
      <w:marBottom w:val="0"/>
      <w:divBdr>
        <w:top w:val="none" w:sz="0" w:space="0" w:color="auto"/>
        <w:left w:val="none" w:sz="0" w:space="0" w:color="auto"/>
        <w:bottom w:val="none" w:sz="0" w:space="0" w:color="auto"/>
        <w:right w:val="none" w:sz="0" w:space="0" w:color="auto"/>
      </w:divBdr>
    </w:div>
    <w:div w:id="1410542113">
      <w:bodyDiv w:val="1"/>
      <w:marLeft w:val="0"/>
      <w:marRight w:val="0"/>
      <w:marTop w:val="0"/>
      <w:marBottom w:val="0"/>
      <w:divBdr>
        <w:top w:val="none" w:sz="0" w:space="0" w:color="auto"/>
        <w:left w:val="none" w:sz="0" w:space="0" w:color="auto"/>
        <w:bottom w:val="none" w:sz="0" w:space="0" w:color="auto"/>
        <w:right w:val="none" w:sz="0" w:space="0" w:color="auto"/>
      </w:divBdr>
    </w:div>
    <w:div w:id="1411927567">
      <w:bodyDiv w:val="1"/>
      <w:marLeft w:val="0"/>
      <w:marRight w:val="0"/>
      <w:marTop w:val="0"/>
      <w:marBottom w:val="0"/>
      <w:divBdr>
        <w:top w:val="none" w:sz="0" w:space="0" w:color="auto"/>
        <w:left w:val="none" w:sz="0" w:space="0" w:color="auto"/>
        <w:bottom w:val="none" w:sz="0" w:space="0" w:color="auto"/>
        <w:right w:val="none" w:sz="0" w:space="0" w:color="auto"/>
      </w:divBdr>
    </w:div>
    <w:div w:id="1412004872">
      <w:bodyDiv w:val="1"/>
      <w:marLeft w:val="0"/>
      <w:marRight w:val="0"/>
      <w:marTop w:val="0"/>
      <w:marBottom w:val="0"/>
      <w:divBdr>
        <w:top w:val="none" w:sz="0" w:space="0" w:color="auto"/>
        <w:left w:val="none" w:sz="0" w:space="0" w:color="auto"/>
        <w:bottom w:val="none" w:sz="0" w:space="0" w:color="auto"/>
        <w:right w:val="none" w:sz="0" w:space="0" w:color="auto"/>
      </w:divBdr>
    </w:div>
    <w:div w:id="1412391261">
      <w:bodyDiv w:val="1"/>
      <w:marLeft w:val="0"/>
      <w:marRight w:val="0"/>
      <w:marTop w:val="0"/>
      <w:marBottom w:val="0"/>
      <w:divBdr>
        <w:top w:val="none" w:sz="0" w:space="0" w:color="auto"/>
        <w:left w:val="none" w:sz="0" w:space="0" w:color="auto"/>
        <w:bottom w:val="none" w:sz="0" w:space="0" w:color="auto"/>
        <w:right w:val="none" w:sz="0" w:space="0" w:color="auto"/>
      </w:divBdr>
    </w:div>
    <w:div w:id="1413048484">
      <w:bodyDiv w:val="1"/>
      <w:marLeft w:val="0"/>
      <w:marRight w:val="0"/>
      <w:marTop w:val="0"/>
      <w:marBottom w:val="0"/>
      <w:divBdr>
        <w:top w:val="none" w:sz="0" w:space="0" w:color="auto"/>
        <w:left w:val="none" w:sz="0" w:space="0" w:color="auto"/>
        <w:bottom w:val="none" w:sz="0" w:space="0" w:color="auto"/>
        <w:right w:val="none" w:sz="0" w:space="0" w:color="auto"/>
      </w:divBdr>
    </w:div>
    <w:div w:id="1413626668">
      <w:bodyDiv w:val="1"/>
      <w:marLeft w:val="0"/>
      <w:marRight w:val="0"/>
      <w:marTop w:val="0"/>
      <w:marBottom w:val="0"/>
      <w:divBdr>
        <w:top w:val="none" w:sz="0" w:space="0" w:color="auto"/>
        <w:left w:val="none" w:sz="0" w:space="0" w:color="auto"/>
        <w:bottom w:val="none" w:sz="0" w:space="0" w:color="auto"/>
        <w:right w:val="none" w:sz="0" w:space="0" w:color="auto"/>
      </w:divBdr>
    </w:div>
    <w:div w:id="1413698891">
      <w:bodyDiv w:val="1"/>
      <w:marLeft w:val="0"/>
      <w:marRight w:val="0"/>
      <w:marTop w:val="0"/>
      <w:marBottom w:val="0"/>
      <w:divBdr>
        <w:top w:val="none" w:sz="0" w:space="0" w:color="auto"/>
        <w:left w:val="none" w:sz="0" w:space="0" w:color="auto"/>
        <w:bottom w:val="none" w:sz="0" w:space="0" w:color="auto"/>
        <w:right w:val="none" w:sz="0" w:space="0" w:color="auto"/>
      </w:divBdr>
    </w:div>
    <w:div w:id="1413773808">
      <w:bodyDiv w:val="1"/>
      <w:marLeft w:val="0"/>
      <w:marRight w:val="0"/>
      <w:marTop w:val="0"/>
      <w:marBottom w:val="0"/>
      <w:divBdr>
        <w:top w:val="none" w:sz="0" w:space="0" w:color="auto"/>
        <w:left w:val="none" w:sz="0" w:space="0" w:color="auto"/>
        <w:bottom w:val="none" w:sz="0" w:space="0" w:color="auto"/>
        <w:right w:val="none" w:sz="0" w:space="0" w:color="auto"/>
      </w:divBdr>
    </w:div>
    <w:div w:id="1414358671">
      <w:bodyDiv w:val="1"/>
      <w:marLeft w:val="0"/>
      <w:marRight w:val="0"/>
      <w:marTop w:val="0"/>
      <w:marBottom w:val="0"/>
      <w:divBdr>
        <w:top w:val="none" w:sz="0" w:space="0" w:color="auto"/>
        <w:left w:val="none" w:sz="0" w:space="0" w:color="auto"/>
        <w:bottom w:val="none" w:sz="0" w:space="0" w:color="auto"/>
        <w:right w:val="none" w:sz="0" w:space="0" w:color="auto"/>
      </w:divBdr>
    </w:div>
    <w:div w:id="1414622044">
      <w:bodyDiv w:val="1"/>
      <w:marLeft w:val="0"/>
      <w:marRight w:val="0"/>
      <w:marTop w:val="0"/>
      <w:marBottom w:val="0"/>
      <w:divBdr>
        <w:top w:val="none" w:sz="0" w:space="0" w:color="auto"/>
        <w:left w:val="none" w:sz="0" w:space="0" w:color="auto"/>
        <w:bottom w:val="none" w:sz="0" w:space="0" w:color="auto"/>
        <w:right w:val="none" w:sz="0" w:space="0" w:color="auto"/>
      </w:divBdr>
    </w:div>
    <w:div w:id="1414622458">
      <w:bodyDiv w:val="1"/>
      <w:marLeft w:val="0"/>
      <w:marRight w:val="0"/>
      <w:marTop w:val="0"/>
      <w:marBottom w:val="0"/>
      <w:divBdr>
        <w:top w:val="none" w:sz="0" w:space="0" w:color="auto"/>
        <w:left w:val="none" w:sz="0" w:space="0" w:color="auto"/>
        <w:bottom w:val="none" w:sz="0" w:space="0" w:color="auto"/>
        <w:right w:val="none" w:sz="0" w:space="0" w:color="auto"/>
      </w:divBdr>
    </w:div>
    <w:div w:id="1414859006">
      <w:bodyDiv w:val="1"/>
      <w:marLeft w:val="0"/>
      <w:marRight w:val="0"/>
      <w:marTop w:val="0"/>
      <w:marBottom w:val="0"/>
      <w:divBdr>
        <w:top w:val="none" w:sz="0" w:space="0" w:color="auto"/>
        <w:left w:val="none" w:sz="0" w:space="0" w:color="auto"/>
        <w:bottom w:val="none" w:sz="0" w:space="0" w:color="auto"/>
        <w:right w:val="none" w:sz="0" w:space="0" w:color="auto"/>
      </w:divBdr>
    </w:div>
    <w:div w:id="1415786368">
      <w:bodyDiv w:val="1"/>
      <w:marLeft w:val="0"/>
      <w:marRight w:val="0"/>
      <w:marTop w:val="0"/>
      <w:marBottom w:val="0"/>
      <w:divBdr>
        <w:top w:val="none" w:sz="0" w:space="0" w:color="auto"/>
        <w:left w:val="none" w:sz="0" w:space="0" w:color="auto"/>
        <w:bottom w:val="none" w:sz="0" w:space="0" w:color="auto"/>
        <w:right w:val="none" w:sz="0" w:space="0" w:color="auto"/>
      </w:divBdr>
    </w:div>
    <w:div w:id="1416365629">
      <w:bodyDiv w:val="1"/>
      <w:marLeft w:val="0"/>
      <w:marRight w:val="0"/>
      <w:marTop w:val="0"/>
      <w:marBottom w:val="0"/>
      <w:divBdr>
        <w:top w:val="none" w:sz="0" w:space="0" w:color="auto"/>
        <w:left w:val="none" w:sz="0" w:space="0" w:color="auto"/>
        <w:bottom w:val="none" w:sz="0" w:space="0" w:color="auto"/>
        <w:right w:val="none" w:sz="0" w:space="0" w:color="auto"/>
      </w:divBdr>
    </w:div>
    <w:div w:id="1416631077">
      <w:bodyDiv w:val="1"/>
      <w:marLeft w:val="0"/>
      <w:marRight w:val="0"/>
      <w:marTop w:val="0"/>
      <w:marBottom w:val="0"/>
      <w:divBdr>
        <w:top w:val="none" w:sz="0" w:space="0" w:color="auto"/>
        <w:left w:val="none" w:sz="0" w:space="0" w:color="auto"/>
        <w:bottom w:val="none" w:sz="0" w:space="0" w:color="auto"/>
        <w:right w:val="none" w:sz="0" w:space="0" w:color="auto"/>
      </w:divBdr>
    </w:div>
    <w:div w:id="1417557710">
      <w:bodyDiv w:val="1"/>
      <w:marLeft w:val="0"/>
      <w:marRight w:val="0"/>
      <w:marTop w:val="0"/>
      <w:marBottom w:val="0"/>
      <w:divBdr>
        <w:top w:val="none" w:sz="0" w:space="0" w:color="auto"/>
        <w:left w:val="none" w:sz="0" w:space="0" w:color="auto"/>
        <w:bottom w:val="none" w:sz="0" w:space="0" w:color="auto"/>
        <w:right w:val="none" w:sz="0" w:space="0" w:color="auto"/>
      </w:divBdr>
    </w:div>
    <w:div w:id="1417900279">
      <w:bodyDiv w:val="1"/>
      <w:marLeft w:val="0"/>
      <w:marRight w:val="0"/>
      <w:marTop w:val="0"/>
      <w:marBottom w:val="0"/>
      <w:divBdr>
        <w:top w:val="none" w:sz="0" w:space="0" w:color="auto"/>
        <w:left w:val="none" w:sz="0" w:space="0" w:color="auto"/>
        <w:bottom w:val="none" w:sz="0" w:space="0" w:color="auto"/>
        <w:right w:val="none" w:sz="0" w:space="0" w:color="auto"/>
      </w:divBdr>
    </w:div>
    <w:div w:id="1419717757">
      <w:bodyDiv w:val="1"/>
      <w:marLeft w:val="0"/>
      <w:marRight w:val="0"/>
      <w:marTop w:val="0"/>
      <w:marBottom w:val="0"/>
      <w:divBdr>
        <w:top w:val="none" w:sz="0" w:space="0" w:color="auto"/>
        <w:left w:val="none" w:sz="0" w:space="0" w:color="auto"/>
        <w:bottom w:val="none" w:sz="0" w:space="0" w:color="auto"/>
        <w:right w:val="none" w:sz="0" w:space="0" w:color="auto"/>
      </w:divBdr>
    </w:div>
    <w:div w:id="1420953304">
      <w:bodyDiv w:val="1"/>
      <w:marLeft w:val="0"/>
      <w:marRight w:val="0"/>
      <w:marTop w:val="0"/>
      <w:marBottom w:val="0"/>
      <w:divBdr>
        <w:top w:val="none" w:sz="0" w:space="0" w:color="auto"/>
        <w:left w:val="none" w:sz="0" w:space="0" w:color="auto"/>
        <w:bottom w:val="none" w:sz="0" w:space="0" w:color="auto"/>
        <w:right w:val="none" w:sz="0" w:space="0" w:color="auto"/>
      </w:divBdr>
    </w:div>
    <w:div w:id="1421291236">
      <w:bodyDiv w:val="1"/>
      <w:marLeft w:val="0"/>
      <w:marRight w:val="0"/>
      <w:marTop w:val="0"/>
      <w:marBottom w:val="0"/>
      <w:divBdr>
        <w:top w:val="none" w:sz="0" w:space="0" w:color="auto"/>
        <w:left w:val="none" w:sz="0" w:space="0" w:color="auto"/>
        <w:bottom w:val="none" w:sz="0" w:space="0" w:color="auto"/>
        <w:right w:val="none" w:sz="0" w:space="0" w:color="auto"/>
      </w:divBdr>
    </w:div>
    <w:div w:id="1421441147">
      <w:bodyDiv w:val="1"/>
      <w:marLeft w:val="0"/>
      <w:marRight w:val="0"/>
      <w:marTop w:val="0"/>
      <w:marBottom w:val="0"/>
      <w:divBdr>
        <w:top w:val="none" w:sz="0" w:space="0" w:color="auto"/>
        <w:left w:val="none" w:sz="0" w:space="0" w:color="auto"/>
        <w:bottom w:val="none" w:sz="0" w:space="0" w:color="auto"/>
        <w:right w:val="none" w:sz="0" w:space="0" w:color="auto"/>
      </w:divBdr>
    </w:div>
    <w:div w:id="1422215361">
      <w:bodyDiv w:val="1"/>
      <w:marLeft w:val="0"/>
      <w:marRight w:val="0"/>
      <w:marTop w:val="0"/>
      <w:marBottom w:val="0"/>
      <w:divBdr>
        <w:top w:val="none" w:sz="0" w:space="0" w:color="auto"/>
        <w:left w:val="none" w:sz="0" w:space="0" w:color="auto"/>
        <w:bottom w:val="none" w:sz="0" w:space="0" w:color="auto"/>
        <w:right w:val="none" w:sz="0" w:space="0" w:color="auto"/>
      </w:divBdr>
    </w:div>
    <w:div w:id="1422681830">
      <w:bodyDiv w:val="1"/>
      <w:marLeft w:val="0"/>
      <w:marRight w:val="0"/>
      <w:marTop w:val="0"/>
      <w:marBottom w:val="0"/>
      <w:divBdr>
        <w:top w:val="none" w:sz="0" w:space="0" w:color="auto"/>
        <w:left w:val="none" w:sz="0" w:space="0" w:color="auto"/>
        <w:bottom w:val="none" w:sz="0" w:space="0" w:color="auto"/>
        <w:right w:val="none" w:sz="0" w:space="0" w:color="auto"/>
      </w:divBdr>
    </w:div>
    <w:div w:id="1423182963">
      <w:bodyDiv w:val="1"/>
      <w:marLeft w:val="0"/>
      <w:marRight w:val="0"/>
      <w:marTop w:val="0"/>
      <w:marBottom w:val="0"/>
      <w:divBdr>
        <w:top w:val="none" w:sz="0" w:space="0" w:color="auto"/>
        <w:left w:val="none" w:sz="0" w:space="0" w:color="auto"/>
        <w:bottom w:val="none" w:sz="0" w:space="0" w:color="auto"/>
        <w:right w:val="none" w:sz="0" w:space="0" w:color="auto"/>
      </w:divBdr>
    </w:div>
    <w:div w:id="1423262701">
      <w:bodyDiv w:val="1"/>
      <w:marLeft w:val="0"/>
      <w:marRight w:val="0"/>
      <w:marTop w:val="0"/>
      <w:marBottom w:val="0"/>
      <w:divBdr>
        <w:top w:val="none" w:sz="0" w:space="0" w:color="auto"/>
        <w:left w:val="none" w:sz="0" w:space="0" w:color="auto"/>
        <w:bottom w:val="none" w:sz="0" w:space="0" w:color="auto"/>
        <w:right w:val="none" w:sz="0" w:space="0" w:color="auto"/>
      </w:divBdr>
    </w:div>
    <w:div w:id="1424690382">
      <w:bodyDiv w:val="1"/>
      <w:marLeft w:val="0"/>
      <w:marRight w:val="0"/>
      <w:marTop w:val="0"/>
      <w:marBottom w:val="0"/>
      <w:divBdr>
        <w:top w:val="none" w:sz="0" w:space="0" w:color="auto"/>
        <w:left w:val="none" w:sz="0" w:space="0" w:color="auto"/>
        <w:bottom w:val="none" w:sz="0" w:space="0" w:color="auto"/>
        <w:right w:val="none" w:sz="0" w:space="0" w:color="auto"/>
      </w:divBdr>
    </w:div>
    <w:div w:id="1426263916">
      <w:bodyDiv w:val="1"/>
      <w:marLeft w:val="0"/>
      <w:marRight w:val="0"/>
      <w:marTop w:val="0"/>
      <w:marBottom w:val="0"/>
      <w:divBdr>
        <w:top w:val="none" w:sz="0" w:space="0" w:color="auto"/>
        <w:left w:val="none" w:sz="0" w:space="0" w:color="auto"/>
        <w:bottom w:val="none" w:sz="0" w:space="0" w:color="auto"/>
        <w:right w:val="none" w:sz="0" w:space="0" w:color="auto"/>
      </w:divBdr>
    </w:div>
    <w:div w:id="1427919463">
      <w:bodyDiv w:val="1"/>
      <w:marLeft w:val="0"/>
      <w:marRight w:val="0"/>
      <w:marTop w:val="0"/>
      <w:marBottom w:val="0"/>
      <w:divBdr>
        <w:top w:val="none" w:sz="0" w:space="0" w:color="auto"/>
        <w:left w:val="none" w:sz="0" w:space="0" w:color="auto"/>
        <w:bottom w:val="none" w:sz="0" w:space="0" w:color="auto"/>
        <w:right w:val="none" w:sz="0" w:space="0" w:color="auto"/>
      </w:divBdr>
    </w:div>
    <w:div w:id="1433748496">
      <w:bodyDiv w:val="1"/>
      <w:marLeft w:val="0"/>
      <w:marRight w:val="0"/>
      <w:marTop w:val="0"/>
      <w:marBottom w:val="0"/>
      <w:divBdr>
        <w:top w:val="none" w:sz="0" w:space="0" w:color="auto"/>
        <w:left w:val="none" w:sz="0" w:space="0" w:color="auto"/>
        <w:bottom w:val="none" w:sz="0" w:space="0" w:color="auto"/>
        <w:right w:val="none" w:sz="0" w:space="0" w:color="auto"/>
      </w:divBdr>
    </w:div>
    <w:div w:id="1435247902">
      <w:bodyDiv w:val="1"/>
      <w:marLeft w:val="0"/>
      <w:marRight w:val="0"/>
      <w:marTop w:val="0"/>
      <w:marBottom w:val="0"/>
      <w:divBdr>
        <w:top w:val="none" w:sz="0" w:space="0" w:color="auto"/>
        <w:left w:val="none" w:sz="0" w:space="0" w:color="auto"/>
        <w:bottom w:val="none" w:sz="0" w:space="0" w:color="auto"/>
        <w:right w:val="none" w:sz="0" w:space="0" w:color="auto"/>
      </w:divBdr>
    </w:div>
    <w:div w:id="1437211985">
      <w:bodyDiv w:val="1"/>
      <w:marLeft w:val="0"/>
      <w:marRight w:val="0"/>
      <w:marTop w:val="0"/>
      <w:marBottom w:val="0"/>
      <w:divBdr>
        <w:top w:val="none" w:sz="0" w:space="0" w:color="auto"/>
        <w:left w:val="none" w:sz="0" w:space="0" w:color="auto"/>
        <w:bottom w:val="none" w:sz="0" w:space="0" w:color="auto"/>
        <w:right w:val="none" w:sz="0" w:space="0" w:color="auto"/>
      </w:divBdr>
    </w:div>
    <w:div w:id="1437604771">
      <w:bodyDiv w:val="1"/>
      <w:marLeft w:val="0"/>
      <w:marRight w:val="0"/>
      <w:marTop w:val="0"/>
      <w:marBottom w:val="0"/>
      <w:divBdr>
        <w:top w:val="none" w:sz="0" w:space="0" w:color="auto"/>
        <w:left w:val="none" w:sz="0" w:space="0" w:color="auto"/>
        <w:bottom w:val="none" w:sz="0" w:space="0" w:color="auto"/>
        <w:right w:val="none" w:sz="0" w:space="0" w:color="auto"/>
      </w:divBdr>
    </w:div>
    <w:div w:id="1437746936">
      <w:bodyDiv w:val="1"/>
      <w:marLeft w:val="0"/>
      <w:marRight w:val="0"/>
      <w:marTop w:val="0"/>
      <w:marBottom w:val="0"/>
      <w:divBdr>
        <w:top w:val="none" w:sz="0" w:space="0" w:color="auto"/>
        <w:left w:val="none" w:sz="0" w:space="0" w:color="auto"/>
        <w:bottom w:val="none" w:sz="0" w:space="0" w:color="auto"/>
        <w:right w:val="none" w:sz="0" w:space="0" w:color="auto"/>
      </w:divBdr>
    </w:div>
    <w:div w:id="1438253888">
      <w:bodyDiv w:val="1"/>
      <w:marLeft w:val="0"/>
      <w:marRight w:val="0"/>
      <w:marTop w:val="0"/>
      <w:marBottom w:val="0"/>
      <w:divBdr>
        <w:top w:val="none" w:sz="0" w:space="0" w:color="auto"/>
        <w:left w:val="none" w:sz="0" w:space="0" w:color="auto"/>
        <w:bottom w:val="none" w:sz="0" w:space="0" w:color="auto"/>
        <w:right w:val="none" w:sz="0" w:space="0" w:color="auto"/>
      </w:divBdr>
    </w:div>
    <w:div w:id="1440029540">
      <w:bodyDiv w:val="1"/>
      <w:marLeft w:val="0"/>
      <w:marRight w:val="0"/>
      <w:marTop w:val="0"/>
      <w:marBottom w:val="0"/>
      <w:divBdr>
        <w:top w:val="none" w:sz="0" w:space="0" w:color="auto"/>
        <w:left w:val="none" w:sz="0" w:space="0" w:color="auto"/>
        <w:bottom w:val="none" w:sz="0" w:space="0" w:color="auto"/>
        <w:right w:val="none" w:sz="0" w:space="0" w:color="auto"/>
      </w:divBdr>
    </w:div>
    <w:div w:id="1441605574">
      <w:bodyDiv w:val="1"/>
      <w:marLeft w:val="0"/>
      <w:marRight w:val="0"/>
      <w:marTop w:val="0"/>
      <w:marBottom w:val="0"/>
      <w:divBdr>
        <w:top w:val="none" w:sz="0" w:space="0" w:color="auto"/>
        <w:left w:val="none" w:sz="0" w:space="0" w:color="auto"/>
        <w:bottom w:val="none" w:sz="0" w:space="0" w:color="auto"/>
        <w:right w:val="none" w:sz="0" w:space="0" w:color="auto"/>
      </w:divBdr>
    </w:div>
    <w:div w:id="1444687122">
      <w:bodyDiv w:val="1"/>
      <w:marLeft w:val="0"/>
      <w:marRight w:val="0"/>
      <w:marTop w:val="0"/>
      <w:marBottom w:val="0"/>
      <w:divBdr>
        <w:top w:val="none" w:sz="0" w:space="0" w:color="auto"/>
        <w:left w:val="none" w:sz="0" w:space="0" w:color="auto"/>
        <w:bottom w:val="none" w:sz="0" w:space="0" w:color="auto"/>
        <w:right w:val="none" w:sz="0" w:space="0" w:color="auto"/>
      </w:divBdr>
    </w:div>
    <w:div w:id="1450471096">
      <w:bodyDiv w:val="1"/>
      <w:marLeft w:val="0"/>
      <w:marRight w:val="0"/>
      <w:marTop w:val="0"/>
      <w:marBottom w:val="0"/>
      <w:divBdr>
        <w:top w:val="none" w:sz="0" w:space="0" w:color="auto"/>
        <w:left w:val="none" w:sz="0" w:space="0" w:color="auto"/>
        <w:bottom w:val="none" w:sz="0" w:space="0" w:color="auto"/>
        <w:right w:val="none" w:sz="0" w:space="0" w:color="auto"/>
      </w:divBdr>
    </w:div>
    <w:div w:id="1450857393">
      <w:bodyDiv w:val="1"/>
      <w:marLeft w:val="0"/>
      <w:marRight w:val="0"/>
      <w:marTop w:val="0"/>
      <w:marBottom w:val="0"/>
      <w:divBdr>
        <w:top w:val="none" w:sz="0" w:space="0" w:color="auto"/>
        <w:left w:val="none" w:sz="0" w:space="0" w:color="auto"/>
        <w:bottom w:val="none" w:sz="0" w:space="0" w:color="auto"/>
        <w:right w:val="none" w:sz="0" w:space="0" w:color="auto"/>
      </w:divBdr>
    </w:div>
    <w:div w:id="1453356618">
      <w:bodyDiv w:val="1"/>
      <w:marLeft w:val="0"/>
      <w:marRight w:val="0"/>
      <w:marTop w:val="0"/>
      <w:marBottom w:val="0"/>
      <w:divBdr>
        <w:top w:val="none" w:sz="0" w:space="0" w:color="auto"/>
        <w:left w:val="none" w:sz="0" w:space="0" w:color="auto"/>
        <w:bottom w:val="none" w:sz="0" w:space="0" w:color="auto"/>
        <w:right w:val="none" w:sz="0" w:space="0" w:color="auto"/>
      </w:divBdr>
    </w:div>
    <w:div w:id="1453402594">
      <w:bodyDiv w:val="1"/>
      <w:marLeft w:val="0"/>
      <w:marRight w:val="0"/>
      <w:marTop w:val="0"/>
      <w:marBottom w:val="0"/>
      <w:divBdr>
        <w:top w:val="none" w:sz="0" w:space="0" w:color="auto"/>
        <w:left w:val="none" w:sz="0" w:space="0" w:color="auto"/>
        <w:bottom w:val="none" w:sz="0" w:space="0" w:color="auto"/>
        <w:right w:val="none" w:sz="0" w:space="0" w:color="auto"/>
      </w:divBdr>
    </w:div>
    <w:div w:id="1454711080">
      <w:bodyDiv w:val="1"/>
      <w:marLeft w:val="0"/>
      <w:marRight w:val="0"/>
      <w:marTop w:val="0"/>
      <w:marBottom w:val="0"/>
      <w:divBdr>
        <w:top w:val="none" w:sz="0" w:space="0" w:color="auto"/>
        <w:left w:val="none" w:sz="0" w:space="0" w:color="auto"/>
        <w:bottom w:val="none" w:sz="0" w:space="0" w:color="auto"/>
        <w:right w:val="none" w:sz="0" w:space="0" w:color="auto"/>
      </w:divBdr>
    </w:div>
    <w:div w:id="1454864931">
      <w:bodyDiv w:val="1"/>
      <w:marLeft w:val="0"/>
      <w:marRight w:val="0"/>
      <w:marTop w:val="0"/>
      <w:marBottom w:val="0"/>
      <w:divBdr>
        <w:top w:val="none" w:sz="0" w:space="0" w:color="auto"/>
        <w:left w:val="none" w:sz="0" w:space="0" w:color="auto"/>
        <w:bottom w:val="none" w:sz="0" w:space="0" w:color="auto"/>
        <w:right w:val="none" w:sz="0" w:space="0" w:color="auto"/>
      </w:divBdr>
    </w:div>
    <w:div w:id="1454903135">
      <w:bodyDiv w:val="1"/>
      <w:marLeft w:val="0"/>
      <w:marRight w:val="0"/>
      <w:marTop w:val="0"/>
      <w:marBottom w:val="0"/>
      <w:divBdr>
        <w:top w:val="none" w:sz="0" w:space="0" w:color="auto"/>
        <w:left w:val="none" w:sz="0" w:space="0" w:color="auto"/>
        <w:bottom w:val="none" w:sz="0" w:space="0" w:color="auto"/>
        <w:right w:val="none" w:sz="0" w:space="0" w:color="auto"/>
      </w:divBdr>
    </w:div>
    <w:div w:id="1455440750">
      <w:bodyDiv w:val="1"/>
      <w:marLeft w:val="0"/>
      <w:marRight w:val="0"/>
      <w:marTop w:val="0"/>
      <w:marBottom w:val="0"/>
      <w:divBdr>
        <w:top w:val="none" w:sz="0" w:space="0" w:color="auto"/>
        <w:left w:val="none" w:sz="0" w:space="0" w:color="auto"/>
        <w:bottom w:val="none" w:sz="0" w:space="0" w:color="auto"/>
        <w:right w:val="none" w:sz="0" w:space="0" w:color="auto"/>
      </w:divBdr>
    </w:div>
    <w:div w:id="1458523820">
      <w:bodyDiv w:val="1"/>
      <w:marLeft w:val="0"/>
      <w:marRight w:val="0"/>
      <w:marTop w:val="0"/>
      <w:marBottom w:val="0"/>
      <w:divBdr>
        <w:top w:val="none" w:sz="0" w:space="0" w:color="auto"/>
        <w:left w:val="none" w:sz="0" w:space="0" w:color="auto"/>
        <w:bottom w:val="none" w:sz="0" w:space="0" w:color="auto"/>
        <w:right w:val="none" w:sz="0" w:space="0" w:color="auto"/>
      </w:divBdr>
    </w:div>
    <w:div w:id="1463882705">
      <w:bodyDiv w:val="1"/>
      <w:marLeft w:val="0"/>
      <w:marRight w:val="0"/>
      <w:marTop w:val="0"/>
      <w:marBottom w:val="0"/>
      <w:divBdr>
        <w:top w:val="none" w:sz="0" w:space="0" w:color="auto"/>
        <w:left w:val="none" w:sz="0" w:space="0" w:color="auto"/>
        <w:bottom w:val="none" w:sz="0" w:space="0" w:color="auto"/>
        <w:right w:val="none" w:sz="0" w:space="0" w:color="auto"/>
      </w:divBdr>
    </w:div>
    <w:div w:id="1464424784">
      <w:bodyDiv w:val="1"/>
      <w:marLeft w:val="0"/>
      <w:marRight w:val="0"/>
      <w:marTop w:val="0"/>
      <w:marBottom w:val="0"/>
      <w:divBdr>
        <w:top w:val="none" w:sz="0" w:space="0" w:color="auto"/>
        <w:left w:val="none" w:sz="0" w:space="0" w:color="auto"/>
        <w:bottom w:val="none" w:sz="0" w:space="0" w:color="auto"/>
        <w:right w:val="none" w:sz="0" w:space="0" w:color="auto"/>
      </w:divBdr>
    </w:div>
    <w:div w:id="1464539170">
      <w:bodyDiv w:val="1"/>
      <w:marLeft w:val="0"/>
      <w:marRight w:val="0"/>
      <w:marTop w:val="0"/>
      <w:marBottom w:val="0"/>
      <w:divBdr>
        <w:top w:val="none" w:sz="0" w:space="0" w:color="auto"/>
        <w:left w:val="none" w:sz="0" w:space="0" w:color="auto"/>
        <w:bottom w:val="none" w:sz="0" w:space="0" w:color="auto"/>
        <w:right w:val="none" w:sz="0" w:space="0" w:color="auto"/>
      </w:divBdr>
    </w:div>
    <w:div w:id="1465585926">
      <w:bodyDiv w:val="1"/>
      <w:marLeft w:val="0"/>
      <w:marRight w:val="0"/>
      <w:marTop w:val="0"/>
      <w:marBottom w:val="0"/>
      <w:divBdr>
        <w:top w:val="none" w:sz="0" w:space="0" w:color="auto"/>
        <w:left w:val="none" w:sz="0" w:space="0" w:color="auto"/>
        <w:bottom w:val="none" w:sz="0" w:space="0" w:color="auto"/>
        <w:right w:val="none" w:sz="0" w:space="0" w:color="auto"/>
      </w:divBdr>
    </w:div>
    <w:div w:id="1465808975">
      <w:bodyDiv w:val="1"/>
      <w:marLeft w:val="0"/>
      <w:marRight w:val="0"/>
      <w:marTop w:val="0"/>
      <w:marBottom w:val="0"/>
      <w:divBdr>
        <w:top w:val="none" w:sz="0" w:space="0" w:color="auto"/>
        <w:left w:val="none" w:sz="0" w:space="0" w:color="auto"/>
        <w:bottom w:val="none" w:sz="0" w:space="0" w:color="auto"/>
        <w:right w:val="none" w:sz="0" w:space="0" w:color="auto"/>
      </w:divBdr>
    </w:div>
    <w:div w:id="1466923662">
      <w:bodyDiv w:val="1"/>
      <w:marLeft w:val="0"/>
      <w:marRight w:val="0"/>
      <w:marTop w:val="0"/>
      <w:marBottom w:val="0"/>
      <w:divBdr>
        <w:top w:val="none" w:sz="0" w:space="0" w:color="auto"/>
        <w:left w:val="none" w:sz="0" w:space="0" w:color="auto"/>
        <w:bottom w:val="none" w:sz="0" w:space="0" w:color="auto"/>
        <w:right w:val="none" w:sz="0" w:space="0" w:color="auto"/>
      </w:divBdr>
    </w:div>
    <w:div w:id="1467623543">
      <w:bodyDiv w:val="1"/>
      <w:marLeft w:val="0"/>
      <w:marRight w:val="0"/>
      <w:marTop w:val="0"/>
      <w:marBottom w:val="0"/>
      <w:divBdr>
        <w:top w:val="none" w:sz="0" w:space="0" w:color="auto"/>
        <w:left w:val="none" w:sz="0" w:space="0" w:color="auto"/>
        <w:bottom w:val="none" w:sz="0" w:space="0" w:color="auto"/>
        <w:right w:val="none" w:sz="0" w:space="0" w:color="auto"/>
      </w:divBdr>
    </w:div>
    <w:div w:id="1468477060">
      <w:bodyDiv w:val="1"/>
      <w:marLeft w:val="0"/>
      <w:marRight w:val="0"/>
      <w:marTop w:val="0"/>
      <w:marBottom w:val="0"/>
      <w:divBdr>
        <w:top w:val="none" w:sz="0" w:space="0" w:color="auto"/>
        <w:left w:val="none" w:sz="0" w:space="0" w:color="auto"/>
        <w:bottom w:val="none" w:sz="0" w:space="0" w:color="auto"/>
        <w:right w:val="none" w:sz="0" w:space="0" w:color="auto"/>
      </w:divBdr>
    </w:div>
    <w:div w:id="1471824284">
      <w:bodyDiv w:val="1"/>
      <w:marLeft w:val="0"/>
      <w:marRight w:val="0"/>
      <w:marTop w:val="0"/>
      <w:marBottom w:val="0"/>
      <w:divBdr>
        <w:top w:val="none" w:sz="0" w:space="0" w:color="auto"/>
        <w:left w:val="none" w:sz="0" w:space="0" w:color="auto"/>
        <w:bottom w:val="none" w:sz="0" w:space="0" w:color="auto"/>
        <w:right w:val="none" w:sz="0" w:space="0" w:color="auto"/>
      </w:divBdr>
    </w:div>
    <w:div w:id="1473476503">
      <w:bodyDiv w:val="1"/>
      <w:marLeft w:val="0"/>
      <w:marRight w:val="0"/>
      <w:marTop w:val="0"/>
      <w:marBottom w:val="0"/>
      <w:divBdr>
        <w:top w:val="none" w:sz="0" w:space="0" w:color="auto"/>
        <w:left w:val="none" w:sz="0" w:space="0" w:color="auto"/>
        <w:bottom w:val="none" w:sz="0" w:space="0" w:color="auto"/>
        <w:right w:val="none" w:sz="0" w:space="0" w:color="auto"/>
      </w:divBdr>
    </w:div>
    <w:div w:id="1474328663">
      <w:bodyDiv w:val="1"/>
      <w:marLeft w:val="0"/>
      <w:marRight w:val="0"/>
      <w:marTop w:val="0"/>
      <w:marBottom w:val="0"/>
      <w:divBdr>
        <w:top w:val="none" w:sz="0" w:space="0" w:color="auto"/>
        <w:left w:val="none" w:sz="0" w:space="0" w:color="auto"/>
        <w:bottom w:val="none" w:sz="0" w:space="0" w:color="auto"/>
        <w:right w:val="none" w:sz="0" w:space="0" w:color="auto"/>
      </w:divBdr>
    </w:div>
    <w:div w:id="1475291902">
      <w:bodyDiv w:val="1"/>
      <w:marLeft w:val="0"/>
      <w:marRight w:val="0"/>
      <w:marTop w:val="0"/>
      <w:marBottom w:val="0"/>
      <w:divBdr>
        <w:top w:val="none" w:sz="0" w:space="0" w:color="auto"/>
        <w:left w:val="none" w:sz="0" w:space="0" w:color="auto"/>
        <w:bottom w:val="none" w:sz="0" w:space="0" w:color="auto"/>
        <w:right w:val="none" w:sz="0" w:space="0" w:color="auto"/>
      </w:divBdr>
    </w:div>
    <w:div w:id="1475752124">
      <w:bodyDiv w:val="1"/>
      <w:marLeft w:val="0"/>
      <w:marRight w:val="0"/>
      <w:marTop w:val="0"/>
      <w:marBottom w:val="0"/>
      <w:divBdr>
        <w:top w:val="none" w:sz="0" w:space="0" w:color="auto"/>
        <w:left w:val="none" w:sz="0" w:space="0" w:color="auto"/>
        <w:bottom w:val="none" w:sz="0" w:space="0" w:color="auto"/>
        <w:right w:val="none" w:sz="0" w:space="0" w:color="auto"/>
      </w:divBdr>
    </w:div>
    <w:div w:id="1476334575">
      <w:bodyDiv w:val="1"/>
      <w:marLeft w:val="0"/>
      <w:marRight w:val="0"/>
      <w:marTop w:val="0"/>
      <w:marBottom w:val="0"/>
      <w:divBdr>
        <w:top w:val="none" w:sz="0" w:space="0" w:color="auto"/>
        <w:left w:val="none" w:sz="0" w:space="0" w:color="auto"/>
        <w:bottom w:val="none" w:sz="0" w:space="0" w:color="auto"/>
        <w:right w:val="none" w:sz="0" w:space="0" w:color="auto"/>
      </w:divBdr>
    </w:div>
    <w:div w:id="1477138937">
      <w:bodyDiv w:val="1"/>
      <w:marLeft w:val="0"/>
      <w:marRight w:val="0"/>
      <w:marTop w:val="0"/>
      <w:marBottom w:val="0"/>
      <w:divBdr>
        <w:top w:val="none" w:sz="0" w:space="0" w:color="auto"/>
        <w:left w:val="none" w:sz="0" w:space="0" w:color="auto"/>
        <w:bottom w:val="none" w:sz="0" w:space="0" w:color="auto"/>
        <w:right w:val="none" w:sz="0" w:space="0" w:color="auto"/>
      </w:divBdr>
    </w:div>
    <w:div w:id="1480418986">
      <w:bodyDiv w:val="1"/>
      <w:marLeft w:val="0"/>
      <w:marRight w:val="0"/>
      <w:marTop w:val="0"/>
      <w:marBottom w:val="0"/>
      <w:divBdr>
        <w:top w:val="none" w:sz="0" w:space="0" w:color="auto"/>
        <w:left w:val="none" w:sz="0" w:space="0" w:color="auto"/>
        <w:bottom w:val="none" w:sz="0" w:space="0" w:color="auto"/>
        <w:right w:val="none" w:sz="0" w:space="0" w:color="auto"/>
      </w:divBdr>
    </w:div>
    <w:div w:id="1482431482">
      <w:bodyDiv w:val="1"/>
      <w:marLeft w:val="0"/>
      <w:marRight w:val="0"/>
      <w:marTop w:val="0"/>
      <w:marBottom w:val="0"/>
      <w:divBdr>
        <w:top w:val="none" w:sz="0" w:space="0" w:color="auto"/>
        <w:left w:val="none" w:sz="0" w:space="0" w:color="auto"/>
        <w:bottom w:val="none" w:sz="0" w:space="0" w:color="auto"/>
        <w:right w:val="none" w:sz="0" w:space="0" w:color="auto"/>
      </w:divBdr>
    </w:div>
    <w:div w:id="1483691404">
      <w:bodyDiv w:val="1"/>
      <w:marLeft w:val="0"/>
      <w:marRight w:val="0"/>
      <w:marTop w:val="0"/>
      <w:marBottom w:val="0"/>
      <w:divBdr>
        <w:top w:val="none" w:sz="0" w:space="0" w:color="auto"/>
        <w:left w:val="none" w:sz="0" w:space="0" w:color="auto"/>
        <w:bottom w:val="none" w:sz="0" w:space="0" w:color="auto"/>
        <w:right w:val="none" w:sz="0" w:space="0" w:color="auto"/>
      </w:divBdr>
    </w:div>
    <w:div w:id="1485585399">
      <w:bodyDiv w:val="1"/>
      <w:marLeft w:val="0"/>
      <w:marRight w:val="0"/>
      <w:marTop w:val="0"/>
      <w:marBottom w:val="0"/>
      <w:divBdr>
        <w:top w:val="none" w:sz="0" w:space="0" w:color="auto"/>
        <w:left w:val="none" w:sz="0" w:space="0" w:color="auto"/>
        <w:bottom w:val="none" w:sz="0" w:space="0" w:color="auto"/>
        <w:right w:val="none" w:sz="0" w:space="0" w:color="auto"/>
      </w:divBdr>
    </w:div>
    <w:div w:id="1486120381">
      <w:bodyDiv w:val="1"/>
      <w:marLeft w:val="0"/>
      <w:marRight w:val="0"/>
      <w:marTop w:val="0"/>
      <w:marBottom w:val="0"/>
      <w:divBdr>
        <w:top w:val="none" w:sz="0" w:space="0" w:color="auto"/>
        <w:left w:val="none" w:sz="0" w:space="0" w:color="auto"/>
        <w:bottom w:val="none" w:sz="0" w:space="0" w:color="auto"/>
        <w:right w:val="none" w:sz="0" w:space="0" w:color="auto"/>
      </w:divBdr>
    </w:div>
    <w:div w:id="1486438669">
      <w:bodyDiv w:val="1"/>
      <w:marLeft w:val="0"/>
      <w:marRight w:val="0"/>
      <w:marTop w:val="0"/>
      <w:marBottom w:val="0"/>
      <w:divBdr>
        <w:top w:val="none" w:sz="0" w:space="0" w:color="auto"/>
        <w:left w:val="none" w:sz="0" w:space="0" w:color="auto"/>
        <w:bottom w:val="none" w:sz="0" w:space="0" w:color="auto"/>
        <w:right w:val="none" w:sz="0" w:space="0" w:color="auto"/>
      </w:divBdr>
    </w:div>
    <w:div w:id="1488551298">
      <w:bodyDiv w:val="1"/>
      <w:marLeft w:val="0"/>
      <w:marRight w:val="0"/>
      <w:marTop w:val="0"/>
      <w:marBottom w:val="0"/>
      <w:divBdr>
        <w:top w:val="none" w:sz="0" w:space="0" w:color="auto"/>
        <w:left w:val="none" w:sz="0" w:space="0" w:color="auto"/>
        <w:bottom w:val="none" w:sz="0" w:space="0" w:color="auto"/>
        <w:right w:val="none" w:sz="0" w:space="0" w:color="auto"/>
      </w:divBdr>
    </w:div>
    <w:div w:id="1489051875">
      <w:bodyDiv w:val="1"/>
      <w:marLeft w:val="0"/>
      <w:marRight w:val="0"/>
      <w:marTop w:val="0"/>
      <w:marBottom w:val="0"/>
      <w:divBdr>
        <w:top w:val="none" w:sz="0" w:space="0" w:color="auto"/>
        <w:left w:val="none" w:sz="0" w:space="0" w:color="auto"/>
        <w:bottom w:val="none" w:sz="0" w:space="0" w:color="auto"/>
        <w:right w:val="none" w:sz="0" w:space="0" w:color="auto"/>
      </w:divBdr>
    </w:div>
    <w:div w:id="1490290053">
      <w:bodyDiv w:val="1"/>
      <w:marLeft w:val="0"/>
      <w:marRight w:val="0"/>
      <w:marTop w:val="0"/>
      <w:marBottom w:val="0"/>
      <w:divBdr>
        <w:top w:val="none" w:sz="0" w:space="0" w:color="auto"/>
        <w:left w:val="none" w:sz="0" w:space="0" w:color="auto"/>
        <w:bottom w:val="none" w:sz="0" w:space="0" w:color="auto"/>
        <w:right w:val="none" w:sz="0" w:space="0" w:color="auto"/>
      </w:divBdr>
    </w:div>
    <w:div w:id="1491168512">
      <w:bodyDiv w:val="1"/>
      <w:marLeft w:val="0"/>
      <w:marRight w:val="0"/>
      <w:marTop w:val="0"/>
      <w:marBottom w:val="0"/>
      <w:divBdr>
        <w:top w:val="none" w:sz="0" w:space="0" w:color="auto"/>
        <w:left w:val="none" w:sz="0" w:space="0" w:color="auto"/>
        <w:bottom w:val="none" w:sz="0" w:space="0" w:color="auto"/>
        <w:right w:val="none" w:sz="0" w:space="0" w:color="auto"/>
      </w:divBdr>
    </w:div>
    <w:div w:id="1491483801">
      <w:bodyDiv w:val="1"/>
      <w:marLeft w:val="0"/>
      <w:marRight w:val="0"/>
      <w:marTop w:val="0"/>
      <w:marBottom w:val="0"/>
      <w:divBdr>
        <w:top w:val="none" w:sz="0" w:space="0" w:color="auto"/>
        <w:left w:val="none" w:sz="0" w:space="0" w:color="auto"/>
        <w:bottom w:val="none" w:sz="0" w:space="0" w:color="auto"/>
        <w:right w:val="none" w:sz="0" w:space="0" w:color="auto"/>
      </w:divBdr>
    </w:div>
    <w:div w:id="1491554809">
      <w:bodyDiv w:val="1"/>
      <w:marLeft w:val="0"/>
      <w:marRight w:val="0"/>
      <w:marTop w:val="0"/>
      <w:marBottom w:val="0"/>
      <w:divBdr>
        <w:top w:val="none" w:sz="0" w:space="0" w:color="auto"/>
        <w:left w:val="none" w:sz="0" w:space="0" w:color="auto"/>
        <w:bottom w:val="none" w:sz="0" w:space="0" w:color="auto"/>
        <w:right w:val="none" w:sz="0" w:space="0" w:color="auto"/>
      </w:divBdr>
    </w:div>
    <w:div w:id="1491672670">
      <w:bodyDiv w:val="1"/>
      <w:marLeft w:val="0"/>
      <w:marRight w:val="0"/>
      <w:marTop w:val="0"/>
      <w:marBottom w:val="0"/>
      <w:divBdr>
        <w:top w:val="none" w:sz="0" w:space="0" w:color="auto"/>
        <w:left w:val="none" w:sz="0" w:space="0" w:color="auto"/>
        <w:bottom w:val="none" w:sz="0" w:space="0" w:color="auto"/>
        <w:right w:val="none" w:sz="0" w:space="0" w:color="auto"/>
      </w:divBdr>
    </w:div>
    <w:div w:id="1492139301">
      <w:bodyDiv w:val="1"/>
      <w:marLeft w:val="0"/>
      <w:marRight w:val="0"/>
      <w:marTop w:val="0"/>
      <w:marBottom w:val="0"/>
      <w:divBdr>
        <w:top w:val="none" w:sz="0" w:space="0" w:color="auto"/>
        <w:left w:val="none" w:sz="0" w:space="0" w:color="auto"/>
        <w:bottom w:val="none" w:sz="0" w:space="0" w:color="auto"/>
        <w:right w:val="none" w:sz="0" w:space="0" w:color="auto"/>
      </w:divBdr>
    </w:div>
    <w:div w:id="1493257082">
      <w:bodyDiv w:val="1"/>
      <w:marLeft w:val="0"/>
      <w:marRight w:val="0"/>
      <w:marTop w:val="0"/>
      <w:marBottom w:val="0"/>
      <w:divBdr>
        <w:top w:val="none" w:sz="0" w:space="0" w:color="auto"/>
        <w:left w:val="none" w:sz="0" w:space="0" w:color="auto"/>
        <w:bottom w:val="none" w:sz="0" w:space="0" w:color="auto"/>
        <w:right w:val="none" w:sz="0" w:space="0" w:color="auto"/>
      </w:divBdr>
    </w:div>
    <w:div w:id="1493643312">
      <w:bodyDiv w:val="1"/>
      <w:marLeft w:val="0"/>
      <w:marRight w:val="0"/>
      <w:marTop w:val="0"/>
      <w:marBottom w:val="0"/>
      <w:divBdr>
        <w:top w:val="none" w:sz="0" w:space="0" w:color="auto"/>
        <w:left w:val="none" w:sz="0" w:space="0" w:color="auto"/>
        <w:bottom w:val="none" w:sz="0" w:space="0" w:color="auto"/>
        <w:right w:val="none" w:sz="0" w:space="0" w:color="auto"/>
      </w:divBdr>
    </w:div>
    <w:div w:id="1495219916">
      <w:bodyDiv w:val="1"/>
      <w:marLeft w:val="0"/>
      <w:marRight w:val="0"/>
      <w:marTop w:val="0"/>
      <w:marBottom w:val="0"/>
      <w:divBdr>
        <w:top w:val="none" w:sz="0" w:space="0" w:color="auto"/>
        <w:left w:val="none" w:sz="0" w:space="0" w:color="auto"/>
        <w:bottom w:val="none" w:sz="0" w:space="0" w:color="auto"/>
        <w:right w:val="none" w:sz="0" w:space="0" w:color="auto"/>
      </w:divBdr>
    </w:div>
    <w:div w:id="1495492225">
      <w:bodyDiv w:val="1"/>
      <w:marLeft w:val="0"/>
      <w:marRight w:val="0"/>
      <w:marTop w:val="0"/>
      <w:marBottom w:val="0"/>
      <w:divBdr>
        <w:top w:val="none" w:sz="0" w:space="0" w:color="auto"/>
        <w:left w:val="none" w:sz="0" w:space="0" w:color="auto"/>
        <w:bottom w:val="none" w:sz="0" w:space="0" w:color="auto"/>
        <w:right w:val="none" w:sz="0" w:space="0" w:color="auto"/>
      </w:divBdr>
    </w:div>
    <w:div w:id="1496453296">
      <w:bodyDiv w:val="1"/>
      <w:marLeft w:val="0"/>
      <w:marRight w:val="0"/>
      <w:marTop w:val="0"/>
      <w:marBottom w:val="0"/>
      <w:divBdr>
        <w:top w:val="none" w:sz="0" w:space="0" w:color="auto"/>
        <w:left w:val="none" w:sz="0" w:space="0" w:color="auto"/>
        <w:bottom w:val="none" w:sz="0" w:space="0" w:color="auto"/>
        <w:right w:val="none" w:sz="0" w:space="0" w:color="auto"/>
      </w:divBdr>
    </w:div>
    <w:div w:id="1498572819">
      <w:bodyDiv w:val="1"/>
      <w:marLeft w:val="0"/>
      <w:marRight w:val="0"/>
      <w:marTop w:val="0"/>
      <w:marBottom w:val="0"/>
      <w:divBdr>
        <w:top w:val="none" w:sz="0" w:space="0" w:color="auto"/>
        <w:left w:val="none" w:sz="0" w:space="0" w:color="auto"/>
        <w:bottom w:val="none" w:sz="0" w:space="0" w:color="auto"/>
        <w:right w:val="none" w:sz="0" w:space="0" w:color="auto"/>
      </w:divBdr>
    </w:div>
    <w:div w:id="1501309517">
      <w:bodyDiv w:val="1"/>
      <w:marLeft w:val="0"/>
      <w:marRight w:val="0"/>
      <w:marTop w:val="0"/>
      <w:marBottom w:val="0"/>
      <w:divBdr>
        <w:top w:val="none" w:sz="0" w:space="0" w:color="auto"/>
        <w:left w:val="none" w:sz="0" w:space="0" w:color="auto"/>
        <w:bottom w:val="none" w:sz="0" w:space="0" w:color="auto"/>
        <w:right w:val="none" w:sz="0" w:space="0" w:color="auto"/>
      </w:divBdr>
    </w:div>
    <w:div w:id="1504082931">
      <w:bodyDiv w:val="1"/>
      <w:marLeft w:val="0"/>
      <w:marRight w:val="0"/>
      <w:marTop w:val="0"/>
      <w:marBottom w:val="0"/>
      <w:divBdr>
        <w:top w:val="none" w:sz="0" w:space="0" w:color="auto"/>
        <w:left w:val="none" w:sz="0" w:space="0" w:color="auto"/>
        <w:bottom w:val="none" w:sz="0" w:space="0" w:color="auto"/>
        <w:right w:val="none" w:sz="0" w:space="0" w:color="auto"/>
      </w:divBdr>
    </w:div>
    <w:div w:id="1504276106">
      <w:bodyDiv w:val="1"/>
      <w:marLeft w:val="0"/>
      <w:marRight w:val="0"/>
      <w:marTop w:val="0"/>
      <w:marBottom w:val="0"/>
      <w:divBdr>
        <w:top w:val="none" w:sz="0" w:space="0" w:color="auto"/>
        <w:left w:val="none" w:sz="0" w:space="0" w:color="auto"/>
        <w:bottom w:val="none" w:sz="0" w:space="0" w:color="auto"/>
        <w:right w:val="none" w:sz="0" w:space="0" w:color="auto"/>
      </w:divBdr>
    </w:div>
    <w:div w:id="1505045634">
      <w:bodyDiv w:val="1"/>
      <w:marLeft w:val="0"/>
      <w:marRight w:val="0"/>
      <w:marTop w:val="0"/>
      <w:marBottom w:val="0"/>
      <w:divBdr>
        <w:top w:val="none" w:sz="0" w:space="0" w:color="auto"/>
        <w:left w:val="none" w:sz="0" w:space="0" w:color="auto"/>
        <w:bottom w:val="none" w:sz="0" w:space="0" w:color="auto"/>
        <w:right w:val="none" w:sz="0" w:space="0" w:color="auto"/>
      </w:divBdr>
    </w:div>
    <w:div w:id="1506557574">
      <w:bodyDiv w:val="1"/>
      <w:marLeft w:val="0"/>
      <w:marRight w:val="0"/>
      <w:marTop w:val="0"/>
      <w:marBottom w:val="0"/>
      <w:divBdr>
        <w:top w:val="none" w:sz="0" w:space="0" w:color="auto"/>
        <w:left w:val="none" w:sz="0" w:space="0" w:color="auto"/>
        <w:bottom w:val="none" w:sz="0" w:space="0" w:color="auto"/>
        <w:right w:val="none" w:sz="0" w:space="0" w:color="auto"/>
      </w:divBdr>
    </w:div>
    <w:div w:id="1507550828">
      <w:bodyDiv w:val="1"/>
      <w:marLeft w:val="0"/>
      <w:marRight w:val="0"/>
      <w:marTop w:val="0"/>
      <w:marBottom w:val="0"/>
      <w:divBdr>
        <w:top w:val="none" w:sz="0" w:space="0" w:color="auto"/>
        <w:left w:val="none" w:sz="0" w:space="0" w:color="auto"/>
        <w:bottom w:val="none" w:sz="0" w:space="0" w:color="auto"/>
        <w:right w:val="none" w:sz="0" w:space="0" w:color="auto"/>
      </w:divBdr>
    </w:div>
    <w:div w:id="1508524259">
      <w:bodyDiv w:val="1"/>
      <w:marLeft w:val="0"/>
      <w:marRight w:val="0"/>
      <w:marTop w:val="0"/>
      <w:marBottom w:val="0"/>
      <w:divBdr>
        <w:top w:val="none" w:sz="0" w:space="0" w:color="auto"/>
        <w:left w:val="none" w:sz="0" w:space="0" w:color="auto"/>
        <w:bottom w:val="none" w:sz="0" w:space="0" w:color="auto"/>
        <w:right w:val="none" w:sz="0" w:space="0" w:color="auto"/>
      </w:divBdr>
    </w:div>
    <w:div w:id="1508596543">
      <w:bodyDiv w:val="1"/>
      <w:marLeft w:val="0"/>
      <w:marRight w:val="0"/>
      <w:marTop w:val="0"/>
      <w:marBottom w:val="0"/>
      <w:divBdr>
        <w:top w:val="none" w:sz="0" w:space="0" w:color="auto"/>
        <w:left w:val="none" w:sz="0" w:space="0" w:color="auto"/>
        <w:bottom w:val="none" w:sz="0" w:space="0" w:color="auto"/>
        <w:right w:val="none" w:sz="0" w:space="0" w:color="auto"/>
      </w:divBdr>
    </w:div>
    <w:div w:id="1509099558">
      <w:bodyDiv w:val="1"/>
      <w:marLeft w:val="0"/>
      <w:marRight w:val="0"/>
      <w:marTop w:val="0"/>
      <w:marBottom w:val="0"/>
      <w:divBdr>
        <w:top w:val="none" w:sz="0" w:space="0" w:color="auto"/>
        <w:left w:val="none" w:sz="0" w:space="0" w:color="auto"/>
        <w:bottom w:val="none" w:sz="0" w:space="0" w:color="auto"/>
        <w:right w:val="none" w:sz="0" w:space="0" w:color="auto"/>
      </w:divBdr>
    </w:div>
    <w:div w:id="1509246516">
      <w:bodyDiv w:val="1"/>
      <w:marLeft w:val="0"/>
      <w:marRight w:val="0"/>
      <w:marTop w:val="0"/>
      <w:marBottom w:val="0"/>
      <w:divBdr>
        <w:top w:val="none" w:sz="0" w:space="0" w:color="auto"/>
        <w:left w:val="none" w:sz="0" w:space="0" w:color="auto"/>
        <w:bottom w:val="none" w:sz="0" w:space="0" w:color="auto"/>
        <w:right w:val="none" w:sz="0" w:space="0" w:color="auto"/>
      </w:divBdr>
    </w:div>
    <w:div w:id="1509522936">
      <w:bodyDiv w:val="1"/>
      <w:marLeft w:val="0"/>
      <w:marRight w:val="0"/>
      <w:marTop w:val="0"/>
      <w:marBottom w:val="0"/>
      <w:divBdr>
        <w:top w:val="none" w:sz="0" w:space="0" w:color="auto"/>
        <w:left w:val="none" w:sz="0" w:space="0" w:color="auto"/>
        <w:bottom w:val="none" w:sz="0" w:space="0" w:color="auto"/>
        <w:right w:val="none" w:sz="0" w:space="0" w:color="auto"/>
      </w:divBdr>
    </w:div>
    <w:div w:id="1512600047">
      <w:bodyDiv w:val="1"/>
      <w:marLeft w:val="0"/>
      <w:marRight w:val="0"/>
      <w:marTop w:val="0"/>
      <w:marBottom w:val="0"/>
      <w:divBdr>
        <w:top w:val="none" w:sz="0" w:space="0" w:color="auto"/>
        <w:left w:val="none" w:sz="0" w:space="0" w:color="auto"/>
        <w:bottom w:val="none" w:sz="0" w:space="0" w:color="auto"/>
        <w:right w:val="none" w:sz="0" w:space="0" w:color="auto"/>
      </w:divBdr>
    </w:div>
    <w:div w:id="1512988418">
      <w:bodyDiv w:val="1"/>
      <w:marLeft w:val="0"/>
      <w:marRight w:val="0"/>
      <w:marTop w:val="0"/>
      <w:marBottom w:val="0"/>
      <w:divBdr>
        <w:top w:val="none" w:sz="0" w:space="0" w:color="auto"/>
        <w:left w:val="none" w:sz="0" w:space="0" w:color="auto"/>
        <w:bottom w:val="none" w:sz="0" w:space="0" w:color="auto"/>
        <w:right w:val="none" w:sz="0" w:space="0" w:color="auto"/>
      </w:divBdr>
    </w:div>
    <w:div w:id="1513374698">
      <w:bodyDiv w:val="1"/>
      <w:marLeft w:val="0"/>
      <w:marRight w:val="0"/>
      <w:marTop w:val="0"/>
      <w:marBottom w:val="0"/>
      <w:divBdr>
        <w:top w:val="none" w:sz="0" w:space="0" w:color="auto"/>
        <w:left w:val="none" w:sz="0" w:space="0" w:color="auto"/>
        <w:bottom w:val="none" w:sz="0" w:space="0" w:color="auto"/>
        <w:right w:val="none" w:sz="0" w:space="0" w:color="auto"/>
      </w:divBdr>
    </w:div>
    <w:div w:id="1514765263">
      <w:bodyDiv w:val="1"/>
      <w:marLeft w:val="0"/>
      <w:marRight w:val="0"/>
      <w:marTop w:val="0"/>
      <w:marBottom w:val="0"/>
      <w:divBdr>
        <w:top w:val="none" w:sz="0" w:space="0" w:color="auto"/>
        <w:left w:val="none" w:sz="0" w:space="0" w:color="auto"/>
        <w:bottom w:val="none" w:sz="0" w:space="0" w:color="auto"/>
        <w:right w:val="none" w:sz="0" w:space="0" w:color="auto"/>
      </w:divBdr>
    </w:div>
    <w:div w:id="1516336256">
      <w:bodyDiv w:val="1"/>
      <w:marLeft w:val="0"/>
      <w:marRight w:val="0"/>
      <w:marTop w:val="0"/>
      <w:marBottom w:val="0"/>
      <w:divBdr>
        <w:top w:val="none" w:sz="0" w:space="0" w:color="auto"/>
        <w:left w:val="none" w:sz="0" w:space="0" w:color="auto"/>
        <w:bottom w:val="none" w:sz="0" w:space="0" w:color="auto"/>
        <w:right w:val="none" w:sz="0" w:space="0" w:color="auto"/>
      </w:divBdr>
    </w:div>
    <w:div w:id="1516652016">
      <w:bodyDiv w:val="1"/>
      <w:marLeft w:val="0"/>
      <w:marRight w:val="0"/>
      <w:marTop w:val="0"/>
      <w:marBottom w:val="0"/>
      <w:divBdr>
        <w:top w:val="none" w:sz="0" w:space="0" w:color="auto"/>
        <w:left w:val="none" w:sz="0" w:space="0" w:color="auto"/>
        <w:bottom w:val="none" w:sz="0" w:space="0" w:color="auto"/>
        <w:right w:val="none" w:sz="0" w:space="0" w:color="auto"/>
      </w:divBdr>
    </w:div>
    <w:div w:id="1518807339">
      <w:bodyDiv w:val="1"/>
      <w:marLeft w:val="0"/>
      <w:marRight w:val="0"/>
      <w:marTop w:val="0"/>
      <w:marBottom w:val="0"/>
      <w:divBdr>
        <w:top w:val="none" w:sz="0" w:space="0" w:color="auto"/>
        <w:left w:val="none" w:sz="0" w:space="0" w:color="auto"/>
        <w:bottom w:val="none" w:sz="0" w:space="0" w:color="auto"/>
        <w:right w:val="none" w:sz="0" w:space="0" w:color="auto"/>
      </w:divBdr>
    </w:div>
    <w:div w:id="1520659933">
      <w:bodyDiv w:val="1"/>
      <w:marLeft w:val="0"/>
      <w:marRight w:val="0"/>
      <w:marTop w:val="0"/>
      <w:marBottom w:val="0"/>
      <w:divBdr>
        <w:top w:val="none" w:sz="0" w:space="0" w:color="auto"/>
        <w:left w:val="none" w:sz="0" w:space="0" w:color="auto"/>
        <w:bottom w:val="none" w:sz="0" w:space="0" w:color="auto"/>
        <w:right w:val="none" w:sz="0" w:space="0" w:color="auto"/>
      </w:divBdr>
    </w:div>
    <w:div w:id="1520925576">
      <w:bodyDiv w:val="1"/>
      <w:marLeft w:val="0"/>
      <w:marRight w:val="0"/>
      <w:marTop w:val="0"/>
      <w:marBottom w:val="0"/>
      <w:divBdr>
        <w:top w:val="none" w:sz="0" w:space="0" w:color="auto"/>
        <w:left w:val="none" w:sz="0" w:space="0" w:color="auto"/>
        <w:bottom w:val="none" w:sz="0" w:space="0" w:color="auto"/>
        <w:right w:val="none" w:sz="0" w:space="0" w:color="auto"/>
      </w:divBdr>
    </w:div>
    <w:div w:id="1522013112">
      <w:bodyDiv w:val="1"/>
      <w:marLeft w:val="0"/>
      <w:marRight w:val="0"/>
      <w:marTop w:val="0"/>
      <w:marBottom w:val="0"/>
      <w:divBdr>
        <w:top w:val="none" w:sz="0" w:space="0" w:color="auto"/>
        <w:left w:val="none" w:sz="0" w:space="0" w:color="auto"/>
        <w:bottom w:val="none" w:sz="0" w:space="0" w:color="auto"/>
        <w:right w:val="none" w:sz="0" w:space="0" w:color="auto"/>
      </w:divBdr>
    </w:div>
    <w:div w:id="1522694964">
      <w:bodyDiv w:val="1"/>
      <w:marLeft w:val="0"/>
      <w:marRight w:val="0"/>
      <w:marTop w:val="0"/>
      <w:marBottom w:val="0"/>
      <w:divBdr>
        <w:top w:val="none" w:sz="0" w:space="0" w:color="auto"/>
        <w:left w:val="none" w:sz="0" w:space="0" w:color="auto"/>
        <w:bottom w:val="none" w:sz="0" w:space="0" w:color="auto"/>
        <w:right w:val="none" w:sz="0" w:space="0" w:color="auto"/>
      </w:divBdr>
    </w:div>
    <w:div w:id="1523855330">
      <w:bodyDiv w:val="1"/>
      <w:marLeft w:val="0"/>
      <w:marRight w:val="0"/>
      <w:marTop w:val="0"/>
      <w:marBottom w:val="0"/>
      <w:divBdr>
        <w:top w:val="none" w:sz="0" w:space="0" w:color="auto"/>
        <w:left w:val="none" w:sz="0" w:space="0" w:color="auto"/>
        <w:bottom w:val="none" w:sz="0" w:space="0" w:color="auto"/>
        <w:right w:val="none" w:sz="0" w:space="0" w:color="auto"/>
      </w:divBdr>
    </w:div>
    <w:div w:id="1524394777">
      <w:bodyDiv w:val="1"/>
      <w:marLeft w:val="0"/>
      <w:marRight w:val="0"/>
      <w:marTop w:val="0"/>
      <w:marBottom w:val="0"/>
      <w:divBdr>
        <w:top w:val="none" w:sz="0" w:space="0" w:color="auto"/>
        <w:left w:val="none" w:sz="0" w:space="0" w:color="auto"/>
        <w:bottom w:val="none" w:sz="0" w:space="0" w:color="auto"/>
        <w:right w:val="none" w:sz="0" w:space="0" w:color="auto"/>
      </w:divBdr>
    </w:div>
    <w:div w:id="1527593556">
      <w:bodyDiv w:val="1"/>
      <w:marLeft w:val="0"/>
      <w:marRight w:val="0"/>
      <w:marTop w:val="0"/>
      <w:marBottom w:val="0"/>
      <w:divBdr>
        <w:top w:val="none" w:sz="0" w:space="0" w:color="auto"/>
        <w:left w:val="none" w:sz="0" w:space="0" w:color="auto"/>
        <w:bottom w:val="none" w:sz="0" w:space="0" w:color="auto"/>
        <w:right w:val="none" w:sz="0" w:space="0" w:color="auto"/>
      </w:divBdr>
    </w:div>
    <w:div w:id="1527795209">
      <w:bodyDiv w:val="1"/>
      <w:marLeft w:val="0"/>
      <w:marRight w:val="0"/>
      <w:marTop w:val="0"/>
      <w:marBottom w:val="0"/>
      <w:divBdr>
        <w:top w:val="none" w:sz="0" w:space="0" w:color="auto"/>
        <w:left w:val="none" w:sz="0" w:space="0" w:color="auto"/>
        <w:bottom w:val="none" w:sz="0" w:space="0" w:color="auto"/>
        <w:right w:val="none" w:sz="0" w:space="0" w:color="auto"/>
      </w:divBdr>
    </w:div>
    <w:div w:id="1529441231">
      <w:bodyDiv w:val="1"/>
      <w:marLeft w:val="0"/>
      <w:marRight w:val="0"/>
      <w:marTop w:val="0"/>
      <w:marBottom w:val="0"/>
      <w:divBdr>
        <w:top w:val="none" w:sz="0" w:space="0" w:color="auto"/>
        <w:left w:val="none" w:sz="0" w:space="0" w:color="auto"/>
        <w:bottom w:val="none" w:sz="0" w:space="0" w:color="auto"/>
        <w:right w:val="none" w:sz="0" w:space="0" w:color="auto"/>
      </w:divBdr>
    </w:div>
    <w:div w:id="1530755769">
      <w:bodyDiv w:val="1"/>
      <w:marLeft w:val="0"/>
      <w:marRight w:val="0"/>
      <w:marTop w:val="0"/>
      <w:marBottom w:val="0"/>
      <w:divBdr>
        <w:top w:val="none" w:sz="0" w:space="0" w:color="auto"/>
        <w:left w:val="none" w:sz="0" w:space="0" w:color="auto"/>
        <w:bottom w:val="none" w:sz="0" w:space="0" w:color="auto"/>
        <w:right w:val="none" w:sz="0" w:space="0" w:color="auto"/>
      </w:divBdr>
    </w:div>
    <w:div w:id="1532916760">
      <w:bodyDiv w:val="1"/>
      <w:marLeft w:val="0"/>
      <w:marRight w:val="0"/>
      <w:marTop w:val="0"/>
      <w:marBottom w:val="0"/>
      <w:divBdr>
        <w:top w:val="none" w:sz="0" w:space="0" w:color="auto"/>
        <w:left w:val="none" w:sz="0" w:space="0" w:color="auto"/>
        <w:bottom w:val="none" w:sz="0" w:space="0" w:color="auto"/>
        <w:right w:val="none" w:sz="0" w:space="0" w:color="auto"/>
      </w:divBdr>
    </w:div>
    <w:div w:id="1533347851">
      <w:bodyDiv w:val="1"/>
      <w:marLeft w:val="0"/>
      <w:marRight w:val="0"/>
      <w:marTop w:val="0"/>
      <w:marBottom w:val="0"/>
      <w:divBdr>
        <w:top w:val="none" w:sz="0" w:space="0" w:color="auto"/>
        <w:left w:val="none" w:sz="0" w:space="0" w:color="auto"/>
        <w:bottom w:val="none" w:sz="0" w:space="0" w:color="auto"/>
        <w:right w:val="none" w:sz="0" w:space="0" w:color="auto"/>
      </w:divBdr>
    </w:div>
    <w:div w:id="1534032448">
      <w:bodyDiv w:val="1"/>
      <w:marLeft w:val="0"/>
      <w:marRight w:val="0"/>
      <w:marTop w:val="0"/>
      <w:marBottom w:val="0"/>
      <w:divBdr>
        <w:top w:val="none" w:sz="0" w:space="0" w:color="auto"/>
        <w:left w:val="none" w:sz="0" w:space="0" w:color="auto"/>
        <w:bottom w:val="none" w:sz="0" w:space="0" w:color="auto"/>
        <w:right w:val="none" w:sz="0" w:space="0" w:color="auto"/>
      </w:divBdr>
    </w:div>
    <w:div w:id="1540315217">
      <w:bodyDiv w:val="1"/>
      <w:marLeft w:val="0"/>
      <w:marRight w:val="0"/>
      <w:marTop w:val="0"/>
      <w:marBottom w:val="0"/>
      <w:divBdr>
        <w:top w:val="none" w:sz="0" w:space="0" w:color="auto"/>
        <w:left w:val="none" w:sz="0" w:space="0" w:color="auto"/>
        <w:bottom w:val="none" w:sz="0" w:space="0" w:color="auto"/>
        <w:right w:val="none" w:sz="0" w:space="0" w:color="auto"/>
      </w:divBdr>
    </w:div>
    <w:div w:id="1541933639">
      <w:bodyDiv w:val="1"/>
      <w:marLeft w:val="0"/>
      <w:marRight w:val="0"/>
      <w:marTop w:val="0"/>
      <w:marBottom w:val="0"/>
      <w:divBdr>
        <w:top w:val="none" w:sz="0" w:space="0" w:color="auto"/>
        <w:left w:val="none" w:sz="0" w:space="0" w:color="auto"/>
        <w:bottom w:val="none" w:sz="0" w:space="0" w:color="auto"/>
        <w:right w:val="none" w:sz="0" w:space="0" w:color="auto"/>
      </w:divBdr>
    </w:div>
    <w:div w:id="1542860553">
      <w:bodyDiv w:val="1"/>
      <w:marLeft w:val="0"/>
      <w:marRight w:val="0"/>
      <w:marTop w:val="0"/>
      <w:marBottom w:val="0"/>
      <w:divBdr>
        <w:top w:val="none" w:sz="0" w:space="0" w:color="auto"/>
        <w:left w:val="none" w:sz="0" w:space="0" w:color="auto"/>
        <w:bottom w:val="none" w:sz="0" w:space="0" w:color="auto"/>
        <w:right w:val="none" w:sz="0" w:space="0" w:color="auto"/>
      </w:divBdr>
    </w:div>
    <w:div w:id="1543176849">
      <w:bodyDiv w:val="1"/>
      <w:marLeft w:val="0"/>
      <w:marRight w:val="0"/>
      <w:marTop w:val="0"/>
      <w:marBottom w:val="0"/>
      <w:divBdr>
        <w:top w:val="none" w:sz="0" w:space="0" w:color="auto"/>
        <w:left w:val="none" w:sz="0" w:space="0" w:color="auto"/>
        <w:bottom w:val="none" w:sz="0" w:space="0" w:color="auto"/>
        <w:right w:val="none" w:sz="0" w:space="0" w:color="auto"/>
      </w:divBdr>
    </w:div>
    <w:div w:id="1543638471">
      <w:bodyDiv w:val="1"/>
      <w:marLeft w:val="0"/>
      <w:marRight w:val="0"/>
      <w:marTop w:val="0"/>
      <w:marBottom w:val="0"/>
      <w:divBdr>
        <w:top w:val="none" w:sz="0" w:space="0" w:color="auto"/>
        <w:left w:val="none" w:sz="0" w:space="0" w:color="auto"/>
        <w:bottom w:val="none" w:sz="0" w:space="0" w:color="auto"/>
        <w:right w:val="none" w:sz="0" w:space="0" w:color="auto"/>
      </w:divBdr>
    </w:div>
    <w:div w:id="1543864087">
      <w:bodyDiv w:val="1"/>
      <w:marLeft w:val="0"/>
      <w:marRight w:val="0"/>
      <w:marTop w:val="0"/>
      <w:marBottom w:val="0"/>
      <w:divBdr>
        <w:top w:val="none" w:sz="0" w:space="0" w:color="auto"/>
        <w:left w:val="none" w:sz="0" w:space="0" w:color="auto"/>
        <w:bottom w:val="none" w:sz="0" w:space="0" w:color="auto"/>
        <w:right w:val="none" w:sz="0" w:space="0" w:color="auto"/>
      </w:divBdr>
    </w:div>
    <w:div w:id="1544631950">
      <w:bodyDiv w:val="1"/>
      <w:marLeft w:val="0"/>
      <w:marRight w:val="0"/>
      <w:marTop w:val="0"/>
      <w:marBottom w:val="0"/>
      <w:divBdr>
        <w:top w:val="none" w:sz="0" w:space="0" w:color="auto"/>
        <w:left w:val="none" w:sz="0" w:space="0" w:color="auto"/>
        <w:bottom w:val="none" w:sz="0" w:space="0" w:color="auto"/>
        <w:right w:val="none" w:sz="0" w:space="0" w:color="auto"/>
      </w:divBdr>
    </w:div>
    <w:div w:id="1544708478">
      <w:bodyDiv w:val="1"/>
      <w:marLeft w:val="0"/>
      <w:marRight w:val="0"/>
      <w:marTop w:val="0"/>
      <w:marBottom w:val="0"/>
      <w:divBdr>
        <w:top w:val="none" w:sz="0" w:space="0" w:color="auto"/>
        <w:left w:val="none" w:sz="0" w:space="0" w:color="auto"/>
        <w:bottom w:val="none" w:sz="0" w:space="0" w:color="auto"/>
        <w:right w:val="none" w:sz="0" w:space="0" w:color="auto"/>
      </w:divBdr>
    </w:div>
    <w:div w:id="1547982849">
      <w:bodyDiv w:val="1"/>
      <w:marLeft w:val="0"/>
      <w:marRight w:val="0"/>
      <w:marTop w:val="0"/>
      <w:marBottom w:val="0"/>
      <w:divBdr>
        <w:top w:val="none" w:sz="0" w:space="0" w:color="auto"/>
        <w:left w:val="none" w:sz="0" w:space="0" w:color="auto"/>
        <w:bottom w:val="none" w:sz="0" w:space="0" w:color="auto"/>
        <w:right w:val="none" w:sz="0" w:space="0" w:color="auto"/>
      </w:divBdr>
    </w:div>
    <w:div w:id="1547984999">
      <w:bodyDiv w:val="1"/>
      <w:marLeft w:val="0"/>
      <w:marRight w:val="0"/>
      <w:marTop w:val="0"/>
      <w:marBottom w:val="0"/>
      <w:divBdr>
        <w:top w:val="none" w:sz="0" w:space="0" w:color="auto"/>
        <w:left w:val="none" w:sz="0" w:space="0" w:color="auto"/>
        <w:bottom w:val="none" w:sz="0" w:space="0" w:color="auto"/>
        <w:right w:val="none" w:sz="0" w:space="0" w:color="auto"/>
      </w:divBdr>
    </w:div>
    <w:div w:id="1548563684">
      <w:bodyDiv w:val="1"/>
      <w:marLeft w:val="0"/>
      <w:marRight w:val="0"/>
      <w:marTop w:val="0"/>
      <w:marBottom w:val="0"/>
      <w:divBdr>
        <w:top w:val="none" w:sz="0" w:space="0" w:color="auto"/>
        <w:left w:val="none" w:sz="0" w:space="0" w:color="auto"/>
        <w:bottom w:val="none" w:sz="0" w:space="0" w:color="auto"/>
        <w:right w:val="none" w:sz="0" w:space="0" w:color="auto"/>
      </w:divBdr>
    </w:div>
    <w:div w:id="1548569816">
      <w:bodyDiv w:val="1"/>
      <w:marLeft w:val="0"/>
      <w:marRight w:val="0"/>
      <w:marTop w:val="0"/>
      <w:marBottom w:val="0"/>
      <w:divBdr>
        <w:top w:val="none" w:sz="0" w:space="0" w:color="auto"/>
        <w:left w:val="none" w:sz="0" w:space="0" w:color="auto"/>
        <w:bottom w:val="none" w:sz="0" w:space="0" w:color="auto"/>
        <w:right w:val="none" w:sz="0" w:space="0" w:color="auto"/>
      </w:divBdr>
    </w:div>
    <w:div w:id="1548949861">
      <w:bodyDiv w:val="1"/>
      <w:marLeft w:val="0"/>
      <w:marRight w:val="0"/>
      <w:marTop w:val="0"/>
      <w:marBottom w:val="0"/>
      <w:divBdr>
        <w:top w:val="none" w:sz="0" w:space="0" w:color="auto"/>
        <w:left w:val="none" w:sz="0" w:space="0" w:color="auto"/>
        <w:bottom w:val="none" w:sz="0" w:space="0" w:color="auto"/>
        <w:right w:val="none" w:sz="0" w:space="0" w:color="auto"/>
      </w:divBdr>
    </w:div>
    <w:div w:id="1549025744">
      <w:bodyDiv w:val="1"/>
      <w:marLeft w:val="0"/>
      <w:marRight w:val="0"/>
      <w:marTop w:val="0"/>
      <w:marBottom w:val="0"/>
      <w:divBdr>
        <w:top w:val="none" w:sz="0" w:space="0" w:color="auto"/>
        <w:left w:val="none" w:sz="0" w:space="0" w:color="auto"/>
        <w:bottom w:val="none" w:sz="0" w:space="0" w:color="auto"/>
        <w:right w:val="none" w:sz="0" w:space="0" w:color="auto"/>
      </w:divBdr>
    </w:div>
    <w:div w:id="1550648469">
      <w:bodyDiv w:val="1"/>
      <w:marLeft w:val="0"/>
      <w:marRight w:val="0"/>
      <w:marTop w:val="0"/>
      <w:marBottom w:val="0"/>
      <w:divBdr>
        <w:top w:val="none" w:sz="0" w:space="0" w:color="auto"/>
        <w:left w:val="none" w:sz="0" w:space="0" w:color="auto"/>
        <w:bottom w:val="none" w:sz="0" w:space="0" w:color="auto"/>
        <w:right w:val="none" w:sz="0" w:space="0" w:color="auto"/>
      </w:divBdr>
    </w:div>
    <w:div w:id="1551066302">
      <w:bodyDiv w:val="1"/>
      <w:marLeft w:val="0"/>
      <w:marRight w:val="0"/>
      <w:marTop w:val="0"/>
      <w:marBottom w:val="0"/>
      <w:divBdr>
        <w:top w:val="none" w:sz="0" w:space="0" w:color="auto"/>
        <w:left w:val="none" w:sz="0" w:space="0" w:color="auto"/>
        <w:bottom w:val="none" w:sz="0" w:space="0" w:color="auto"/>
        <w:right w:val="none" w:sz="0" w:space="0" w:color="auto"/>
      </w:divBdr>
    </w:div>
    <w:div w:id="1553347569">
      <w:bodyDiv w:val="1"/>
      <w:marLeft w:val="0"/>
      <w:marRight w:val="0"/>
      <w:marTop w:val="0"/>
      <w:marBottom w:val="0"/>
      <w:divBdr>
        <w:top w:val="none" w:sz="0" w:space="0" w:color="auto"/>
        <w:left w:val="none" w:sz="0" w:space="0" w:color="auto"/>
        <w:bottom w:val="none" w:sz="0" w:space="0" w:color="auto"/>
        <w:right w:val="none" w:sz="0" w:space="0" w:color="auto"/>
      </w:divBdr>
    </w:div>
    <w:div w:id="1554074661">
      <w:bodyDiv w:val="1"/>
      <w:marLeft w:val="0"/>
      <w:marRight w:val="0"/>
      <w:marTop w:val="0"/>
      <w:marBottom w:val="0"/>
      <w:divBdr>
        <w:top w:val="none" w:sz="0" w:space="0" w:color="auto"/>
        <w:left w:val="none" w:sz="0" w:space="0" w:color="auto"/>
        <w:bottom w:val="none" w:sz="0" w:space="0" w:color="auto"/>
        <w:right w:val="none" w:sz="0" w:space="0" w:color="auto"/>
      </w:divBdr>
    </w:div>
    <w:div w:id="1554266184">
      <w:bodyDiv w:val="1"/>
      <w:marLeft w:val="0"/>
      <w:marRight w:val="0"/>
      <w:marTop w:val="0"/>
      <w:marBottom w:val="0"/>
      <w:divBdr>
        <w:top w:val="none" w:sz="0" w:space="0" w:color="auto"/>
        <w:left w:val="none" w:sz="0" w:space="0" w:color="auto"/>
        <w:bottom w:val="none" w:sz="0" w:space="0" w:color="auto"/>
        <w:right w:val="none" w:sz="0" w:space="0" w:color="auto"/>
      </w:divBdr>
    </w:div>
    <w:div w:id="1556045468">
      <w:bodyDiv w:val="1"/>
      <w:marLeft w:val="0"/>
      <w:marRight w:val="0"/>
      <w:marTop w:val="0"/>
      <w:marBottom w:val="0"/>
      <w:divBdr>
        <w:top w:val="none" w:sz="0" w:space="0" w:color="auto"/>
        <w:left w:val="none" w:sz="0" w:space="0" w:color="auto"/>
        <w:bottom w:val="none" w:sz="0" w:space="0" w:color="auto"/>
        <w:right w:val="none" w:sz="0" w:space="0" w:color="auto"/>
      </w:divBdr>
    </w:div>
    <w:div w:id="1558321009">
      <w:bodyDiv w:val="1"/>
      <w:marLeft w:val="0"/>
      <w:marRight w:val="0"/>
      <w:marTop w:val="0"/>
      <w:marBottom w:val="0"/>
      <w:divBdr>
        <w:top w:val="none" w:sz="0" w:space="0" w:color="auto"/>
        <w:left w:val="none" w:sz="0" w:space="0" w:color="auto"/>
        <w:bottom w:val="none" w:sz="0" w:space="0" w:color="auto"/>
        <w:right w:val="none" w:sz="0" w:space="0" w:color="auto"/>
      </w:divBdr>
    </w:div>
    <w:div w:id="1558395514">
      <w:bodyDiv w:val="1"/>
      <w:marLeft w:val="0"/>
      <w:marRight w:val="0"/>
      <w:marTop w:val="0"/>
      <w:marBottom w:val="0"/>
      <w:divBdr>
        <w:top w:val="none" w:sz="0" w:space="0" w:color="auto"/>
        <w:left w:val="none" w:sz="0" w:space="0" w:color="auto"/>
        <w:bottom w:val="none" w:sz="0" w:space="0" w:color="auto"/>
        <w:right w:val="none" w:sz="0" w:space="0" w:color="auto"/>
      </w:divBdr>
    </w:div>
    <w:div w:id="1558973354">
      <w:bodyDiv w:val="1"/>
      <w:marLeft w:val="0"/>
      <w:marRight w:val="0"/>
      <w:marTop w:val="0"/>
      <w:marBottom w:val="0"/>
      <w:divBdr>
        <w:top w:val="none" w:sz="0" w:space="0" w:color="auto"/>
        <w:left w:val="none" w:sz="0" w:space="0" w:color="auto"/>
        <w:bottom w:val="none" w:sz="0" w:space="0" w:color="auto"/>
        <w:right w:val="none" w:sz="0" w:space="0" w:color="auto"/>
      </w:divBdr>
    </w:div>
    <w:div w:id="1559896980">
      <w:bodyDiv w:val="1"/>
      <w:marLeft w:val="0"/>
      <w:marRight w:val="0"/>
      <w:marTop w:val="0"/>
      <w:marBottom w:val="0"/>
      <w:divBdr>
        <w:top w:val="none" w:sz="0" w:space="0" w:color="auto"/>
        <w:left w:val="none" w:sz="0" w:space="0" w:color="auto"/>
        <w:bottom w:val="none" w:sz="0" w:space="0" w:color="auto"/>
        <w:right w:val="none" w:sz="0" w:space="0" w:color="auto"/>
      </w:divBdr>
    </w:div>
    <w:div w:id="1560677223">
      <w:bodyDiv w:val="1"/>
      <w:marLeft w:val="0"/>
      <w:marRight w:val="0"/>
      <w:marTop w:val="0"/>
      <w:marBottom w:val="0"/>
      <w:divBdr>
        <w:top w:val="none" w:sz="0" w:space="0" w:color="auto"/>
        <w:left w:val="none" w:sz="0" w:space="0" w:color="auto"/>
        <w:bottom w:val="none" w:sz="0" w:space="0" w:color="auto"/>
        <w:right w:val="none" w:sz="0" w:space="0" w:color="auto"/>
      </w:divBdr>
    </w:div>
    <w:div w:id="1560937188">
      <w:bodyDiv w:val="1"/>
      <w:marLeft w:val="0"/>
      <w:marRight w:val="0"/>
      <w:marTop w:val="0"/>
      <w:marBottom w:val="0"/>
      <w:divBdr>
        <w:top w:val="none" w:sz="0" w:space="0" w:color="auto"/>
        <w:left w:val="none" w:sz="0" w:space="0" w:color="auto"/>
        <w:bottom w:val="none" w:sz="0" w:space="0" w:color="auto"/>
        <w:right w:val="none" w:sz="0" w:space="0" w:color="auto"/>
      </w:divBdr>
    </w:div>
    <w:div w:id="1561213233">
      <w:bodyDiv w:val="1"/>
      <w:marLeft w:val="0"/>
      <w:marRight w:val="0"/>
      <w:marTop w:val="0"/>
      <w:marBottom w:val="0"/>
      <w:divBdr>
        <w:top w:val="none" w:sz="0" w:space="0" w:color="auto"/>
        <w:left w:val="none" w:sz="0" w:space="0" w:color="auto"/>
        <w:bottom w:val="none" w:sz="0" w:space="0" w:color="auto"/>
        <w:right w:val="none" w:sz="0" w:space="0" w:color="auto"/>
      </w:divBdr>
    </w:div>
    <w:div w:id="1562014943">
      <w:bodyDiv w:val="1"/>
      <w:marLeft w:val="0"/>
      <w:marRight w:val="0"/>
      <w:marTop w:val="0"/>
      <w:marBottom w:val="0"/>
      <w:divBdr>
        <w:top w:val="none" w:sz="0" w:space="0" w:color="auto"/>
        <w:left w:val="none" w:sz="0" w:space="0" w:color="auto"/>
        <w:bottom w:val="none" w:sz="0" w:space="0" w:color="auto"/>
        <w:right w:val="none" w:sz="0" w:space="0" w:color="auto"/>
      </w:divBdr>
    </w:div>
    <w:div w:id="1562449374">
      <w:bodyDiv w:val="1"/>
      <w:marLeft w:val="0"/>
      <w:marRight w:val="0"/>
      <w:marTop w:val="0"/>
      <w:marBottom w:val="0"/>
      <w:divBdr>
        <w:top w:val="none" w:sz="0" w:space="0" w:color="auto"/>
        <w:left w:val="none" w:sz="0" w:space="0" w:color="auto"/>
        <w:bottom w:val="none" w:sz="0" w:space="0" w:color="auto"/>
        <w:right w:val="none" w:sz="0" w:space="0" w:color="auto"/>
      </w:divBdr>
    </w:div>
    <w:div w:id="1563831956">
      <w:bodyDiv w:val="1"/>
      <w:marLeft w:val="0"/>
      <w:marRight w:val="0"/>
      <w:marTop w:val="0"/>
      <w:marBottom w:val="0"/>
      <w:divBdr>
        <w:top w:val="none" w:sz="0" w:space="0" w:color="auto"/>
        <w:left w:val="none" w:sz="0" w:space="0" w:color="auto"/>
        <w:bottom w:val="none" w:sz="0" w:space="0" w:color="auto"/>
        <w:right w:val="none" w:sz="0" w:space="0" w:color="auto"/>
      </w:divBdr>
    </w:div>
    <w:div w:id="1565337439">
      <w:bodyDiv w:val="1"/>
      <w:marLeft w:val="0"/>
      <w:marRight w:val="0"/>
      <w:marTop w:val="0"/>
      <w:marBottom w:val="0"/>
      <w:divBdr>
        <w:top w:val="none" w:sz="0" w:space="0" w:color="auto"/>
        <w:left w:val="none" w:sz="0" w:space="0" w:color="auto"/>
        <w:bottom w:val="none" w:sz="0" w:space="0" w:color="auto"/>
        <w:right w:val="none" w:sz="0" w:space="0" w:color="auto"/>
      </w:divBdr>
    </w:div>
    <w:div w:id="1566063095">
      <w:bodyDiv w:val="1"/>
      <w:marLeft w:val="0"/>
      <w:marRight w:val="0"/>
      <w:marTop w:val="0"/>
      <w:marBottom w:val="0"/>
      <w:divBdr>
        <w:top w:val="none" w:sz="0" w:space="0" w:color="auto"/>
        <w:left w:val="none" w:sz="0" w:space="0" w:color="auto"/>
        <w:bottom w:val="none" w:sz="0" w:space="0" w:color="auto"/>
        <w:right w:val="none" w:sz="0" w:space="0" w:color="auto"/>
      </w:divBdr>
    </w:div>
    <w:div w:id="1569606974">
      <w:bodyDiv w:val="1"/>
      <w:marLeft w:val="0"/>
      <w:marRight w:val="0"/>
      <w:marTop w:val="0"/>
      <w:marBottom w:val="0"/>
      <w:divBdr>
        <w:top w:val="none" w:sz="0" w:space="0" w:color="auto"/>
        <w:left w:val="none" w:sz="0" w:space="0" w:color="auto"/>
        <w:bottom w:val="none" w:sz="0" w:space="0" w:color="auto"/>
        <w:right w:val="none" w:sz="0" w:space="0" w:color="auto"/>
      </w:divBdr>
    </w:div>
    <w:div w:id="1569730219">
      <w:bodyDiv w:val="1"/>
      <w:marLeft w:val="0"/>
      <w:marRight w:val="0"/>
      <w:marTop w:val="0"/>
      <w:marBottom w:val="0"/>
      <w:divBdr>
        <w:top w:val="none" w:sz="0" w:space="0" w:color="auto"/>
        <w:left w:val="none" w:sz="0" w:space="0" w:color="auto"/>
        <w:bottom w:val="none" w:sz="0" w:space="0" w:color="auto"/>
        <w:right w:val="none" w:sz="0" w:space="0" w:color="auto"/>
      </w:divBdr>
    </w:div>
    <w:div w:id="1570309742">
      <w:bodyDiv w:val="1"/>
      <w:marLeft w:val="0"/>
      <w:marRight w:val="0"/>
      <w:marTop w:val="0"/>
      <w:marBottom w:val="0"/>
      <w:divBdr>
        <w:top w:val="none" w:sz="0" w:space="0" w:color="auto"/>
        <w:left w:val="none" w:sz="0" w:space="0" w:color="auto"/>
        <w:bottom w:val="none" w:sz="0" w:space="0" w:color="auto"/>
        <w:right w:val="none" w:sz="0" w:space="0" w:color="auto"/>
      </w:divBdr>
    </w:div>
    <w:div w:id="1570574562">
      <w:bodyDiv w:val="1"/>
      <w:marLeft w:val="0"/>
      <w:marRight w:val="0"/>
      <w:marTop w:val="0"/>
      <w:marBottom w:val="0"/>
      <w:divBdr>
        <w:top w:val="none" w:sz="0" w:space="0" w:color="auto"/>
        <w:left w:val="none" w:sz="0" w:space="0" w:color="auto"/>
        <w:bottom w:val="none" w:sz="0" w:space="0" w:color="auto"/>
        <w:right w:val="none" w:sz="0" w:space="0" w:color="auto"/>
      </w:divBdr>
    </w:div>
    <w:div w:id="1570774027">
      <w:bodyDiv w:val="1"/>
      <w:marLeft w:val="0"/>
      <w:marRight w:val="0"/>
      <w:marTop w:val="0"/>
      <w:marBottom w:val="0"/>
      <w:divBdr>
        <w:top w:val="none" w:sz="0" w:space="0" w:color="auto"/>
        <w:left w:val="none" w:sz="0" w:space="0" w:color="auto"/>
        <w:bottom w:val="none" w:sz="0" w:space="0" w:color="auto"/>
        <w:right w:val="none" w:sz="0" w:space="0" w:color="auto"/>
      </w:divBdr>
    </w:div>
    <w:div w:id="1572695559">
      <w:bodyDiv w:val="1"/>
      <w:marLeft w:val="0"/>
      <w:marRight w:val="0"/>
      <w:marTop w:val="0"/>
      <w:marBottom w:val="0"/>
      <w:divBdr>
        <w:top w:val="none" w:sz="0" w:space="0" w:color="auto"/>
        <w:left w:val="none" w:sz="0" w:space="0" w:color="auto"/>
        <w:bottom w:val="none" w:sz="0" w:space="0" w:color="auto"/>
        <w:right w:val="none" w:sz="0" w:space="0" w:color="auto"/>
      </w:divBdr>
    </w:div>
    <w:div w:id="1572890068">
      <w:bodyDiv w:val="1"/>
      <w:marLeft w:val="0"/>
      <w:marRight w:val="0"/>
      <w:marTop w:val="0"/>
      <w:marBottom w:val="0"/>
      <w:divBdr>
        <w:top w:val="none" w:sz="0" w:space="0" w:color="auto"/>
        <w:left w:val="none" w:sz="0" w:space="0" w:color="auto"/>
        <w:bottom w:val="none" w:sz="0" w:space="0" w:color="auto"/>
        <w:right w:val="none" w:sz="0" w:space="0" w:color="auto"/>
      </w:divBdr>
    </w:div>
    <w:div w:id="1573150673">
      <w:bodyDiv w:val="1"/>
      <w:marLeft w:val="0"/>
      <w:marRight w:val="0"/>
      <w:marTop w:val="0"/>
      <w:marBottom w:val="0"/>
      <w:divBdr>
        <w:top w:val="none" w:sz="0" w:space="0" w:color="auto"/>
        <w:left w:val="none" w:sz="0" w:space="0" w:color="auto"/>
        <w:bottom w:val="none" w:sz="0" w:space="0" w:color="auto"/>
        <w:right w:val="none" w:sz="0" w:space="0" w:color="auto"/>
      </w:divBdr>
    </w:div>
    <w:div w:id="1573662191">
      <w:bodyDiv w:val="1"/>
      <w:marLeft w:val="0"/>
      <w:marRight w:val="0"/>
      <w:marTop w:val="0"/>
      <w:marBottom w:val="0"/>
      <w:divBdr>
        <w:top w:val="none" w:sz="0" w:space="0" w:color="auto"/>
        <w:left w:val="none" w:sz="0" w:space="0" w:color="auto"/>
        <w:bottom w:val="none" w:sz="0" w:space="0" w:color="auto"/>
        <w:right w:val="none" w:sz="0" w:space="0" w:color="auto"/>
      </w:divBdr>
    </w:div>
    <w:div w:id="1574585934">
      <w:bodyDiv w:val="1"/>
      <w:marLeft w:val="0"/>
      <w:marRight w:val="0"/>
      <w:marTop w:val="0"/>
      <w:marBottom w:val="0"/>
      <w:divBdr>
        <w:top w:val="none" w:sz="0" w:space="0" w:color="auto"/>
        <w:left w:val="none" w:sz="0" w:space="0" w:color="auto"/>
        <w:bottom w:val="none" w:sz="0" w:space="0" w:color="auto"/>
        <w:right w:val="none" w:sz="0" w:space="0" w:color="auto"/>
      </w:divBdr>
    </w:div>
    <w:div w:id="1577787673">
      <w:bodyDiv w:val="1"/>
      <w:marLeft w:val="0"/>
      <w:marRight w:val="0"/>
      <w:marTop w:val="0"/>
      <w:marBottom w:val="0"/>
      <w:divBdr>
        <w:top w:val="none" w:sz="0" w:space="0" w:color="auto"/>
        <w:left w:val="none" w:sz="0" w:space="0" w:color="auto"/>
        <w:bottom w:val="none" w:sz="0" w:space="0" w:color="auto"/>
        <w:right w:val="none" w:sz="0" w:space="0" w:color="auto"/>
      </w:divBdr>
    </w:div>
    <w:div w:id="1578053346">
      <w:bodyDiv w:val="1"/>
      <w:marLeft w:val="0"/>
      <w:marRight w:val="0"/>
      <w:marTop w:val="0"/>
      <w:marBottom w:val="0"/>
      <w:divBdr>
        <w:top w:val="none" w:sz="0" w:space="0" w:color="auto"/>
        <w:left w:val="none" w:sz="0" w:space="0" w:color="auto"/>
        <w:bottom w:val="none" w:sz="0" w:space="0" w:color="auto"/>
        <w:right w:val="none" w:sz="0" w:space="0" w:color="auto"/>
      </w:divBdr>
    </w:div>
    <w:div w:id="1578860263">
      <w:bodyDiv w:val="1"/>
      <w:marLeft w:val="0"/>
      <w:marRight w:val="0"/>
      <w:marTop w:val="0"/>
      <w:marBottom w:val="0"/>
      <w:divBdr>
        <w:top w:val="none" w:sz="0" w:space="0" w:color="auto"/>
        <w:left w:val="none" w:sz="0" w:space="0" w:color="auto"/>
        <w:bottom w:val="none" w:sz="0" w:space="0" w:color="auto"/>
        <w:right w:val="none" w:sz="0" w:space="0" w:color="auto"/>
      </w:divBdr>
    </w:div>
    <w:div w:id="1580745816">
      <w:bodyDiv w:val="1"/>
      <w:marLeft w:val="0"/>
      <w:marRight w:val="0"/>
      <w:marTop w:val="0"/>
      <w:marBottom w:val="0"/>
      <w:divBdr>
        <w:top w:val="none" w:sz="0" w:space="0" w:color="auto"/>
        <w:left w:val="none" w:sz="0" w:space="0" w:color="auto"/>
        <w:bottom w:val="none" w:sz="0" w:space="0" w:color="auto"/>
        <w:right w:val="none" w:sz="0" w:space="0" w:color="auto"/>
      </w:divBdr>
    </w:div>
    <w:div w:id="1581138151">
      <w:bodyDiv w:val="1"/>
      <w:marLeft w:val="0"/>
      <w:marRight w:val="0"/>
      <w:marTop w:val="0"/>
      <w:marBottom w:val="0"/>
      <w:divBdr>
        <w:top w:val="none" w:sz="0" w:space="0" w:color="auto"/>
        <w:left w:val="none" w:sz="0" w:space="0" w:color="auto"/>
        <w:bottom w:val="none" w:sz="0" w:space="0" w:color="auto"/>
        <w:right w:val="none" w:sz="0" w:space="0" w:color="auto"/>
      </w:divBdr>
    </w:div>
    <w:div w:id="1582593447">
      <w:bodyDiv w:val="1"/>
      <w:marLeft w:val="0"/>
      <w:marRight w:val="0"/>
      <w:marTop w:val="0"/>
      <w:marBottom w:val="0"/>
      <w:divBdr>
        <w:top w:val="none" w:sz="0" w:space="0" w:color="auto"/>
        <w:left w:val="none" w:sz="0" w:space="0" w:color="auto"/>
        <w:bottom w:val="none" w:sz="0" w:space="0" w:color="auto"/>
        <w:right w:val="none" w:sz="0" w:space="0" w:color="auto"/>
      </w:divBdr>
    </w:div>
    <w:div w:id="1583952938">
      <w:bodyDiv w:val="1"/>
      <w:marLeft w:val="0"/>
      <w:marRight w:val="0"/>
      <w:marTop w:val="0"/>
      <w:marBottom w:val="0"/>
      <w:divBdr>
        <w:top w:val="none" w:sz="0" w:space="0" w:color="auto"/>
        <w:left w:val="none" w:sz="0" w:space="0" w:color="auto"/>
        <w:bottom w:val="none" w:sz="0" w:space="0" w:color="auto"/>
        <w:right w:val="none" w:sz="0" w:space="0" w:color="auto"/>
      </w:divBdr>
    </w:div>
    <w:div w:id="1584802583">
      <w:bodyDiv w:val="1"/>
      <w:marLeft w:val="0"/>
      <w:marRight w:val="0"/>
      <w:marTop w:val="0"/>
      <w:marBottom w:val="0"/>
      <w:divBdr>
        <w:top w:val="none" w:sz="0" w:space="0" w:color="auto"/>
        <w:left w:val="none" w:sz="0" w:space="0" w:color="auto"/>
        <w:bottom w:val="none" w:sz="0" w:space="0" w:color="auto"/>
        <w:right w:val="none" w:sz="0" w:space="0" w:color="auto"/>
      </w:divBdr>
    </w:div>
    <w:div w:id="1586259866">
      <w:bodyDiv w:val="1"/>
      <w:marLeft w:val="0"/>
      <w:marRight w:val="0"/>
      <w:marTop w:val="0"/>
      <w:marBottom w:val="0"/>
      <w:divBdr>
        <w:top w:val="none" w:sz="0" w:space="0" w:color="auto"/>
        <w:left w:val="none" w:sz="0" w:space="0" w:color="auto"/>
        <w:bottom w:val="none" w:sz="0" w:space="0" w:color="auto"/>
        <w:right w:val="none" w:sz="0" w:space="0" w:color="auto"/>
      </w:divBdr>
    </w:div>
    <w:div w:id="1587109465">
      <w:bodyDiv w:val="1"/>
      <w:marLeft w:val="0"/>
      <w:marRight w:val="0"/>
      <w:marTop w:val="0"/>
      <w:marBottom w:val="0"/>
      <w:divBdr>
        <w:top w:val="none" w:sz="0" w:space="0" w:color="auto"/>
        <w:left w:val="none" w:sz="0" w:space="0" w:color="auto"/>
        <w:bottom w:val="none" w:sz="0" w:space="0" w:color="auto"/>
        <w:right w:val="none" w:sz="0" w:space="0" w:color="auto"/>
      </w:divBdr>
    </w:div>
    <w:div w:id="1588267428">
      <w:bodyDiv w:val="1"/>
      <w:marLeft w:val="0"/>
      <w:marRight w:val="0"/>
      <w:marTop w:val="0"/>
      <w:marBottom w:val="0"/>
      <w:divBdr>
        <w:top w:val="none" w:sz="0" w:space="0" w:color="auto"/>
        <w:left w:val="none" w:sz="0" w:space="0" w:color="auto"/>
        <w:bottom w:val="none" w:sz="0" w:space="0" w:color="auto"/>
        <w:right w:val="none" w:sz="0" w:space="0" w:color="auto"/>
      </w:divBdr>
    </w:div>
    <w:div w:id="1588267530">
      <w:bodyDiv w:val="1"/>
      <w:marLeft w:val="0"/>
      <w:marRight w:val="0"/>
      <w:marTop w:val="0"/>
      <w:marBottom w:val="0"/>
      <w:divBdr>
        <w:top w:val="none" w:sz="0" w:space="0" w:color="auto"/>
        <w:left w:val="none" w:sz="0" w:space="0" w:color="auto"/>
        <w:bottom w:val="none" w:sz="0" w:space="0" w:color="auto"/>
        <w:right w:val="none" w:sz="0" w:space="0" w:color="auto"/>
      </w:divBdr>
    </w:div>
    <w:div w:id="1592278087">
      <w:bodyDiv w:val="1"/>
      <w:marLeft w:val="0"/>
      <w:marRight w:val="0"/>
      <w:marTop w:val="0"/>
      <w:marBottom w:val="0"/>
      <w:divBdr>
        <w:top w:val="none" w:sz="0" w:space="0" w:color="auto"/>
        <w:left w:val="none" w:sz="0" w:space="0" w:color="auto"/>
        <w:bottom w:val="none" w:sz="0" w:space="0" w:color="auto"/>
        <w:right w:val="none" w:sz="0" w:space="0" w:color="auto"/>
      </w:divBdr>
    </w:div>
    <w:div w:id="1593590699">
      <w:bodyDiv w:val="1"/>
      <w:marLeft w:val="0"/>
      <w:marRight w:val="0"/>
      <w:marTop w:val="0"/>
      <w:marBottom w:val="0"/>
      <w:divBdr>
        <w:top w:val="none" w:sz="0" w:space="0" w:color="auto"/>
        <w:left w:val="none" w:sz="0" w:space="0" w:color="auto"/>
        <w:bottom w:val="none" w:sz="0" w:space="0" w:color="auto"/>
        <w:right w:val="none" w:sz="0" w:space="0" w:color="auto"/>
      </w:divBdr>
    </w:div>
    <w:div w:id="1594779310">
      <w:bodyDiv w:val="1"/>
      <w:marLeft w:val="0"/>
      <w:marRight w:val="0"/>
      <w:marTop w:val="0"/>
      <w:marBottom w:val="0"/>
      <w:divBdr>
        <w:top w:val="none" w:sz="0" w:space="0" w:color="auto"/>
        <w:left w:val="none" w:sz="0" w:space="0" w:color="auto"/>
        <w:bottom w:val="none" w:sz="0" w:space="0" w:color="auto"/>
        <w:right w:val="none" w:sz="0" w:space="0" w:color="auto"/>
      </w:divBdr>
    </w:div>
    <w:div w:id="1594972742">
      <w:bodyDiv w:val="1"/>
      <w:marLeft w:val="0"/>
      <w:marRight w:val="0"/>
      <w:marTop w:val="0"/>
      <w:marBottom w:val="0"/>
      <w:divBdr>
        <w:top w:val="none" w:sz="0" w:space="0" w:color="auto"/>
        <w:left w:val="none" w:sz="0" w:space="0" w:color="auto"/>
        <w:bottom w:val="none" w:sz="0" w:space="0" w:color="auto"/>
        <w:right w:val="none" w:sz="0" w:space="0" w:color="auto"/>
      </w:divBdr>
    </w:div>
    <w:div w:id="1597128666">
      <w:bodyDiv w:val="1"/>
      <w:marLeft w:val="0"/>
      <w:marRight w:val="0"/>
      <w:marTop w:val="0"/>
      <w:marBottom w:val="0"/>
      <w:divBdr>
        <w:top w:val="none" w:sz="0" w:space="0" w:color="auto"/>
        <w:left w:val="none" w:sz="0" w:space="0" w:color="auto"/>
        <w:bottom w:val="none" w:sz="0" w:space="0" w:color="auto"/>
        <w:right w:val="none" w:sz="0" w:space="0" w:color="auto"/>
      </w:divBdr>
    </w:div>
    <w:div w:id="1598444125">
      <w:bodyDiv w:val="1"/>
      <w:marLeft w:val="0"/>
      <w:marRight w:val="0"/>
      <w:marTop w:val="0"/>
      <w:marBottom w:val="0"/>
      <w:divBdr>
        <w:top w:val="none" w:sz="0" w:space="0" w:color="auto"/>
        <w:left w:val="none" w:sz="0" w:space="0" w:color="auto"/>
        <w:bottom w:val="none" w:sz="0" w:space="0" w:color="auto"/>
        <w:right w:val="none" w:sz="0" w:space="0" w:color="auto"/>
      </w:divBdr>
    </w:div>
    <w:div w:id="1600289297">
      <w:bodyDiv w:val="1"/>
      <w:marLeft w:val="0"/>
      <w:marRight w:val="0"/>
      <w:marTop w:val="0"/>
      <w:marBottom w:val="0"/>
      <w:divBdr>
        <w:top w:val="none" w:sz="0" w:space="0" w:color="auto"/>
        <w:left w:val="none" w:sz="0" w:space="0" w:color="auto"/>
        <w:bottom w:val="none" w:sz="0" w:space="0" w:color="auto"/>
        <w:right w:val="none" w:sz="0" w:space="0" w:color="auto"/>
      </w:divBdr>
    </w:div>
    <w:div w:id="1600872743">
      <w:bodyDiv w:val="1"/>
      <w:marLeft w:val="0"/>
      <w:marRight w:val="0"/>
      <w:marTop w:val="0"/>
      <w:marBottom w:val="0"/>
      <w:divBdr>
        <w:top w:val="none" w:sz="0" w:space="0" w:color="auto"/>
        <w:left w:val="none" w:sz="0" w:space="0" w:color="auto"/>
        <w:bottom w:val="none" w:sz="0" w:space="0" w:color="auto"/>
        <w:right w:val="none" w:sz="0" w:space="0" w:color="auto"/>
      </w:divBdr>
    </w:div>
    <w:div w:id="1602297187">
      <w:bodyDiv w:val="1"/>
      <w:marLeft w:val="0"/>
      <w:marRight w:val="0"/>
      <w:marTop w:val="0"/>
      <w:marBottom w:val="0"/>
      <w:divBdr>
        <w:top w:val="none" w:sz="0" w:space="0" w:color="auto"/>
        <w:left w:val="none" w:sz="0" w:space="0" w:color="auto"/>
        <w:bottom w:val="none" w:sz="0" w:space="0" w:color="auto"/>
        <w:right w:val="none" w:sz="0" w:space="0" w:color="auto"/>
      </w:divBdr>
    </w:div>
    <w:div w:id="1602951796">
      <w:bodyDiv w:val="1"/>
      <w:marLeft w:val="0"/>
      <w:marRight w:val="0"/>
      <w:marTop w:val="0"/>
      <w:marBottom w:val="0"/>
      <w:divBdr>
        <w:top w:val="none" w:sz="0" w:space="0" w:color="auto"/>
        <w:left w:val="none" w:sz="0" w:space="0" w:color="auto"/>
        <w:bottom w:val="none" w:sz="0" w:space="0" w:color="auto"/>
        <w:right w:val="none" w:sz="0" w:space="0" w:color="auto"/>
      </w:divBdr>
    </w:div>
    <w:div w:id="1606769849">
      <w:bodyDiv w:val="1"/>
      <w:marLeft w:val="0"/>
      <w:marRight w:val="0"/>
      <w:marTop w:val="0"/>
      <w:marBottom w:val="0"/>
      <w:divBdr>
        <w:top w:val="none" w:sz="0" w:space="0" w:color="auto"/>
        <w:left w:val="none" w:sz="0" w:space="0" w:color="auto"/>
        <w:bottom w:val="none" w:sz="0" w:space="0" w:color="auto"/>
        <w:right w:val="none" w:sz="0" w:space="0" w:color="auto"/>
      </w:divBdr>
    </w:div>
    <w:div w:id="1607693324">
      <w:bodyDiv w:val="1"/>
      <w:marLeft w:val="0"/>
      <w:marRight w:val="0"/>
      <w:marTop w:val="0"/>
      <w:marBottom w:val="0"/>
      <w:divBdr>
        <w:top w:val="none" w:sz="0" w:space="0" w:color="auto"/>
        <w:left w:val="none" w:sz="0" w:space="0" w:color="auto"/>
        <w:bottom w:val="none" w:sz="0" w:space="0" w:color="auto"/>
        <w:right w:val="none" w:sz="0" w:space="0" w:color="auto"/>
      </w:divBdr>
    </w:div>
    <w:div w:id="1609656316">
      <w:bodyDiv w:val="1"/>
      <w:marLeft w:val="0"/>
      <w:marRight w:val="0"/>
      <w:marTop w:val="0"/>
      <w:marBottom w:val="0"/>
      <w:divBdr>
        <w:top w:val="none" w:sz="0" w:space="0" w:color="auto"/>
        <w:left w:val="none" w:sz="0" w:space="0" w:color="auto"/>
        <w:bottom w:val="none" w:sz="0" w:space="0" w:color="auto"/>
        <w:right w:val="none" w:sz="0" w:space="0" w:color="auto"/>
      </w:divBdr>
    </w:div>
    <w:div w:id="1611277497">
      <w:bodyDiv w:val="1"/>
      <w:marLeft w:val="0"/>
      <w:marRight w:val="0"/>
      <w:marTop w:val="0"/>
      <w:marBottom w:val="0"/>
      <w:divBdr>
        <w:top w:val="none" w:sz="0" w:space="0" w:color="auto"/>
        <w:left w:val="none" w:sz="0" w:space="0" w:color="auto"/>
        <w:bottom w:val="none" w:sz="0" w:space="0" w:color="auto"/>
        <w:right w:val="none" w:sz="0" w:space="0" w:color="auto"/>
      </w:divBdr>
    </w:div>
    <w:div w:id="1614360868">
      <w:bodyDiv w:val="1"/>
      <w:marLeft w:val="0"/>
      <w:marRight w:val="0"/>
      <w:marTop w:val="0"/>
      <w:marBottom w:val="0"/>
      <w:divBdr>
        <w:top w:val="none" w:sz="0" w:space="0" w:color="auto"/>
        <w:left w:val="none" w:sz="0" w:space="0" w:color="auto"/>
        <w:bottom w:val="none" w:sz="0" w:space="0" w:color="auto"/>
        <w:right w:val="none" w:sz="0" w:space="0" w:color="auto"/>
      </w:divBdr>
    </w:div>
    <w:div w:id="1614633079">
      <w:bodyDiv w:val="1"/>
      <w:marLeft w:val="0"/>
      <w:marRight w:val="0"/>
      <w:marTop w:val="0"/>
      <w:marBottom w:val="0"/>
      <w:divBdr>
        <w:top w:val="none" w:sz="0" w:space="0" w:color="auto"/>
        <w:left w:val="none" w:sz="0" w:space="0" w:color="auto"/>
        <w:bottom w:val="none" w:sz="0" w:space="0" w:color="auto"/>
        <w:right w:val="none" w:sz="0" w:space="0" w:color="auto"/>
      </w:divBdr>
    </w:div>
    <w:div w:id="1614750756">
      <w:bodyDiv w:val="1"/>
      <w:marLeft w:val="0"/>
      <w:marRight w:val="0"/>
      <w:marTop w:val="0"/>
      <w:marBottom w:val="0"/>
      <w:divBdr>
        <w:top w:val="none" w:sz="0" w:space="0" w:color="auto"/>
        <w:left w:val="none" w:sz="0" w:space="0" w:color="auto"/>
        <w:bottom w:val="none" w:sz="0" w:space="0" w:color="auto"/>
        <w:right w:val="none" w:sz="0" w:space="0" w:color="auto"/>
      </w:divBdr>
    </w:div>
    <w:div w:id="1615013673">
      <w:bodyDiv w:val="1"/>
      <w:marLeft w:val="0"/>
      <w:marRight w:val="0"/>
      <w:marTop w:val="0"/>
      <w:marBottom w:val="0"/>
      <w:divBdr>
        <w:top w:val="none" w:sz="0" w:space="0" w:color="auto"/>
        <w:left w:val="none" w:sz="0" w:space="0" w:color="auto"/>
        <w:bottom w:val="none" w:sz="0" w:space="0" w:color="auto"/>
        <w:right w:val="none" w:sz="0" w:space="0" w:color="auto"/>
      </w:divBdr>
    </w:div>
    <w:div w:id="1615356961">
      <w:bodyDiv w:val="1"/>
      <w:marLeft w:val="0"/>
      <w:marRight w:val="0"/>
      <w:marTop w:val="0"/>
      <w:marBottom w:val="0"/>
      <w:divBdr>
        <w:top w:val="none" w:sz="0" w:space="0" w:color="auto"/>
        <w:left w:val="none" w:sz="0" w:space="0" w:color="auto"/>
        <w:bottom w:val="none" w:sz="0" w:space="0" w:color="auto"/>
        <w:right w:val="none" w:sz="0" w:space="0" w:color="auto"/>
      </w:divBdr>
    </w:div>
    <w:div w:id="1615675897">
      <w:bodyDiv w:val="1"/>
      <w:marLeft w:val="0"/>
      <w:marRight w:val="0"/>
      <w:marTop w:val="0"/>
      <w:marBottom w:val="0"/>
      <w:divBdr>
        <w:top w:val="none" w:sz="0" w:space="0" w:color="auto"/>
        <w:left w:val="none" w:sz="0" w:space="0" w:color="auto"/>
        <w:bottom w:val="none" w:sz="0" w:space="0" w:color="auto"/>
        <w:right w:val="none" w:sz="0" w:space="0" w:color="auto"/>
      </w:divBdr>
    </w:div>
    <w:div w:id="1616325255">
      <w:bodyDiv w:val="1"/>
      <w:marLeft w:val="0"/>
      <w:marRight w:val="0"/>
      <w:marTop w:val="0"/>
      <w:marBottom w:val="0"/>
      <w:divBdr>
        <w:top w:val="none" w:sz="0" w:space="0" w:color="auto"/>
        <w:left w:val="none" w:sz="0" w:space="0" w:color="auto"/>
        <w:bottom w:val="none" w:sz="0" w:space="0" w:color="auto"/>
        <w:right w:val="none" w:sz="0" w:space="0" w:color="auto"/>
      </w:divBdr>
    </w:div>
    <w:div w:id="1616332225">
      <w:bodyDiv w:val="1"/>
      <w:marLeft w:val="0"/>
      <w:marRight w:val="0"/>
      <w:marTop w:val="0"/>
      <w:marBottom w:val="0"/>
      <w:divBdr>
        <w:top w:val="none" w:sz="0" w:space="0" w:color="auto"/>
        <w:left w:val="none" w:sz="0" w:space="0" w:color="auto"/>
        <w:bottom w:val="none" w:sz="0" w:space="0" w:color="auto"/>
        <w:right w:val="none" w:sz="0" w:space="0" w:color="auto"/>
      </w:divBdr>
    </w:div>
    <w:div w:id="1616476424">
      <w:bodyDiv w:val="1"/>
      <w:marLeft w:val="0"/>
      <w:marRight w:val="0"/>
      <w:marTop w:val="0"/>
      <w:marBottom w:val="0"/>
      <w:divBdr>
        <w:top w:val="none" w:sz="0" w:space="0" w:color="auto"/>
        <w:left w:val="none" w:sz="0" w:space="0" w:color="auto"/>
        <w:bottom w:val="none" w:sz="0" w:space="0" w:color="auto"/>
        <w:right w:val="none" w:sz="0" w:space="0" w:color="auto"/>
      </w:divBdr>
    </w:div>
    <w:div w:id="1617449398">
      <w:bodyDiv w:val="1"/>
      <w:marLeft w:val="0"/>
      <w:marRight w:val="0"/>
      <w:marTop w:val="0"/>
      <w:marBottom w:val="0"/>
      <w:divBdr>
        <w:top w:val="none" w:sz="0" w:space="0" w:color="auto"/>
        <w:left w:val="none" w:sz="0" w:space="0" w:color="auto"/>
        <w:bottom w:val="none" w:sz="0" w:space="0" w:color="auto"/>
        <w:right w:val="none" w:sz="0" w:space="0" w:color="auto"/>
      </w:divBdr>
    </w:div>
    <w:div w:id="1619293397">
      <w:bodyDiv w:val="1"/>
      <w:marLeft w:val="0"/>
      <w:marRight w:val="0"/>
      <w:marTop w:val="0"/>
      <w:marBottom w:val="0"/>
      <w:divBdr>
        <w:top w:val="none" w:sz="0" w:space="0" w:color="auto"/>
        <w:left w:val="none" w:sz="0" w:space="0" w:color="auto"/>
        <w:bottom w:val="none" w:sz="0" w:space="0" w:color="auto"/>
        <w:right w:val="none" w:sz="0" w:space="0" w:color="auto"/>
      </w:divBdr>
    </w:div>
    <w:div w:id="1622227550">
      <w:bodyDiv w:val="1"/>
      <w:marLeft w:val="0"/>
      <w:marRight w:val="0"/>
      <w:marTop w:val="0"/>
      <w:marBottom w:val="0"/>
      <w:divBdr>
        <w:top w:val="none" w:sz="0" w:space="0" w:color="auto"/>
        <w:left w:val="none" w:sz="0" w:space="0" w:color="auto"/>
        <w:bottom w:val="none" w:sz="0" w:space="0" w:color="auto"/>
        <w:right w:val="none" w:sz="0" w:space="0" w:color="auto"/>
      </w:divBdr>
    </w:div>
    <w:div w:id="1622304042">
      <w:bodyDiv w:val="1"/>
      <w:marLeft w:val="0"/>
      <w:marRight w:val="0"/>
      <w:marTop w:val="0"/>
      <w:marBottom w:val="0"/>
      <w:divBdr>
        <w:top w:val="none" w:sz="0" w:space="0" w:color="auto"/>
        <w:left w:val="none" w:sz="0" w:space="0" w:color="auto"/>
        <w:bottom w:val="none" w:sz="0" w:space="0" w:color="auto"/>
        <w:right w:val="none" w:sz="0" w:space="0" w:color="auto"/>
      </w:divBdr>
    </w:div>
    <w:div w:id="1623345858">
      <w:bodyDiv w:val="1"/>
      <w:marLeft w:val="0"/>
      <w:marRight w:val="0"/>
      <w:marTop w:val="0"/>
      <w:marBottom w:val="0"/>
      <w:divBdr>
        <w:top w:val="none" w:sz="0" w:space="0" w:color="auto"/>
        <w:left w:val="none" w:sz="0" w:space="0" w:color="auto"/>
        <w:bottom w:val="none" w:sz="0" w:space="0" w:color="auto"/>
        <w:right w:val="none" w:sz="0" w:space="0" w:color="auto"/>
      </w:divBdr>
    </w:div>
    <w:div w:id="1624582363">
      <w:bodyDiv w:val="1"/>
      <w:marLeft w:val="0"/>
      <w:marRight w:val="0"/>
      <w:marTop w:val="0"/>
      <w:marBottom w:val="0"/>
      <w:divBdr>
        <w:top w:val="none" w:sz="0" w:space="0" w:color="auto"/>
        <w:left w:val="none" w:sz="0" w:space="0" w:color="auto"/>
        <w:bottom w:val="none" w:sz="0" w:space="0" w:color="auto"/>
        <w:right w:val="none" w:sz="0" w:space="0" w:color="auto"/>
      </w:divBdr>
    </w:div>
    <w:div w:id="1624995063">
      <w:bodyDiv w:val="1"/>
      <w:marLeft w:val="0"/>
      <w:marRight w:val="0"/>
      <w:marTop w:val="0"/>
      <w:marBottom w:val="0"/>
      <w:divBdr>
        <w:top w:val="none" w:sz="0" w:space="0" w:color="auto"/>
        <w:left w:val="none" w:sz="0" w:space="0" w:color="auto"/>
        <w:bottom w:val="none" w:sz="0" w:space="0" w:color="auto"/>
        <w:right w:val="none" w:sz="0" w:space="0" w:color="auto"/>
      </w:divBdr>
    </w:div>
    <w:div w:id="1625186942">
      <w:bodyDiv w:val="1"/>
      <w:marLeft w:val="0"/>
      <w:marRight w:val="0"/>
      <w:marTop w:val="0"/>
      <w:marBottom w:val="0"/>
      <w:divBdr>
        <w:top w:val="none" w:sz="0" w:space="0" w:color="auto"/>
        <w:left w:val="none" w:sz="0" w:space="0" w:color="auto"/>
        <w:bottom w:val="none" w:sz="0" w:space="0" w:color="auto"/>
        <w:right w:val="none" w:sz="0" w:space="0" w:color="auto"/>
      </w:divBdr>
    </w:div>
    <w:div w:id="1627085574">
      <w:bodyDiv w:val="1"/>
      <w:marLeft w:val="0"/>
      <w:marRight w:val="0"/>
      <w:marTop w:val="0"/>
      <w:marBottom w:val="0"/>
      <w:divBdr>
        <w:top w:val="none" w:sz="0" w:space="0" w:color="auto"/>
        <w:left w:val="none" w:sz="0" w:space="0" w:color="auto"/>
        <w:bottom w:val="none" w:sz="0" w:space="0" w:color="auto"/>
        <w:right w:val="none" w:sz="0" w:space="0" w:color="auto"/>
      </w:divBdr>
    </w:div>
    <w:div w:id="1627810915">
      <w:bodyDiv w:val="1"/>
      <w:marLeft w:val="0"/>
      <w:marRight w:val="0"/>
      <w:marTop w:val="0"/>
      <w:marBottom w:val="0"/>
      <w:divBdr>
        <w:top w:val="none" w:sz="0" w:space="0" w:color="auto"/>
        <w:left w:val="none" w:sz="0" w:space="0" w:color="auto"/>
        <w:bottom w:val="none" w:sz="0" w:space="0" w:color="auto"/>
        <w:right w:val="none" w:sz="0" w:space="0" w:color="auto"/>
      </w:divBdr>
    </w:div>
    <w:div w:id="1628851683">
      <w:bodyDiv w:val="1"/>
      <w:marLeft w:val="0"/>
      <w:marRight w:val="0"/>
      <w:marTop w:val="0"/>
      <w:marBottom w:val="0"/>
      <w:divBdr>
        <w:top w:val="none" w:sz="0" w:space="0" w:color="auto"/>
        <w:left w:val="none" w:sz="0" w:space="0" w:color="auto"/>
        <w:bottom w:val="none" w:sz="0" w:space="0" w:color="auto"/>
        <w:right w:val="none" w:sz="0" w:space="0" w:color="auto"/>
      </w:divBdr>
    </w:div>
    <w:div w:id="1629122152">
      <w:bodyDiv w:val="1"/>
      <w:marLeft w:val="0"/>
      <w:marRight w:val="0"/>
      <w:marTop w:val="0"/>
      <w:marBottom w:val="0"/>
      <w:divBdr>
        <w:top w:val="none" w:sz="0" w:space="0" w:color="auto"/>
        <w:left w:val="none" w:sz="0" w:space="0" w:color="auto"/>
        <w:bottom w:val="none" w:sz="0" w:space="0" w:color="auto"/>
        <w:right w:val="none" w:sz="0" w:space="0" w:color="auto"/>
      </w:divBdr>
    </w:div>
    <w:div w:id="1629629273">
      <w:bodyDiv w:val="1"/>
      <w:marLeft w:val="0"/>
      <w:marRight w:val="0"/>
      <w:marTop w:val="0"/>
      <w:marBottom w:val="0"/>
      <w:divBdr>
        <w:top w:val="none" w:sz="0" w:space="0" w:color="auto"/>
        <w:left w:val="none" w:sz="0" w:space="0" w:color="auto"/>
        <w:bottom w:val="none" w:sz="0" w:space="0" w:color="auto"/>
        <w:right w:val="none" w:sz="0" w:space="0" w:color="auto"/>
      </w:divBdr>
    </w:div>
    <w:div w:id="1632010019">
      <w:bodyDiv w:val="1"/>
      <w:marLeft w:val="0"/>
      <w:marRight w:val="0"/>
      <w:marTop w:val="0"/>
      <w:marBottom w:val="0"/>
      <w:divBdr>
        <w:top w:val="none" w:sz="0" w:space="0" w:color="auto"/>
        <w:left w:val="none" w:sz="0" w:space="0" w:color="auto"/>
        <w:bottom w:val="none" w:sz="0" w:space="0" w:color="auto"/>
        <w:right w:val="none" w:sz="0" w:space="0" w:color="auto"/>
      </w:divBdr>
    </w:div>
    <w:div w:id="1632978853">
      <w:bodyDiv w:val="1"/>
      <w:marLeft w:val="0"/>
      <w:marRight w:val="0"/>
      <w:marTop w:val="0"/>
      <w:marBottom w:val="0"/>
      <w:divBdr>
        <w:top w:val="none" w:sz="0" w:space="0" w:color="auto"/>
        <w:left w:val="none" w:sz="0" w:space="0" w:color="auto"/>
        <w:bottom w:val="none" w:sz="0" w:space="0" w:color="auto"/>
        <w:right w:val="none" w:sz="0" w:space="0" w:color="auto"/>
      </w:divBdr>
    </w:div>
    <w:div w:id="1635141366">
      <w:bodyDiv w:val="1"/>
      <w:marLeft w:val="0"/>
      <w:marRight w:val="0"/>
      <w:marTop w:val="0"/>
      <w:marBottom w:val="0"/>
      <w:divBdr>
        <w:top w:val="none" w:sz="0" w:space="0" w:color="auto"/>
        <w:left w:val="none" w:sz="0" w:space="0" w:color="auto"/>
        <w:bottom w:val="none" w:sz="0" w:space="0" w:color="auto"/>
        <w:right w:val="none" w:sz="0" w:space="0" w:color="auto"/>
      </w:divBdr>
    </w:div>
    <w:div w:id="1635797022">
      <w:bodyDiv w:val="1"/>
      <w:marLeft w:val="0"/>
      <w:marRight w:val="0"/>
      <w:marTop w:val="0"/>
      <w:marBottom w:val="0"/>
      <w:divBdr>
        <w:top w:val="none" w:sz="0" w:space="0" w:color="auto"/>
        <w:left w:val="none" w:sz="0" w:space="0" w:color="auto"/>
        <w:bottom w:val="none" w:sz="0" w:space="0" w:color="auto"/>
        <w:right w:val="none" w:sz="0" w:space="0" w:color="auto"/>
      </w:divBdr>
    </w:div>
    <w:div w:id="1636446887">
      <w:bodyDiv w:val="1"/>
      <w:marLeft w:val="0"/>
      <w:marRight w:val="0"/>
      <w:marTop w:val="0"/>
      <w:marBottom w:val="0"/>
      <w:divBdr>
        <w:top w:val="none" w:sz="0" w:space="0" w:color="auto"/>
        <w:left w:val="none" w:sz="0" w:space="0" w:color="auto"/>
        <w:bottom w:val="none" w:sz="0" w:space="0" w:color="auto"/>
        <w:right w:val="none" w:sz="0" w:space="0" w:color="auto"/>
      </w:divBdr>
    </w:div>
    <w:div w:id="1638028482">
      <w:bodyDiv w:val="1"/>
      <w:marLeft w:val="0"/>
      <w:marRight w:val="0"/>
      <w:marTop w:val="0"/>
      <w:marBottom w:val="0"/>
      <w:divBdr>
        <w:top w:val="none" w:sz="0" w:space="0" w:color="auto"/>
        <w:left w:val="none" w:sz="0" w:space="0" w:color="auto"/>
        <w:bottom w:val="none" w:sz="0" w:space="0" w:color="auto"/>
        <w:right w:val="none" w:sz="0" w:space="0" w:color="auto"/>
      </w:divBdr>
    </w:div>
    <w:div w:id="1638293269">
      <w:bodyDiv w:val="1"/>
      <w:marLeft w:val="0"/>
      <w:marRight w:val="0"/>
      <w:marTop w:val="0"/>
      <w:marBottom w:val="0"/>
      <w:divBdr>
        <w:top w:val="none" w:sz="0" w:space="0" w:color="auto"/>
        <w:left w:val="none" w:sz="0" w:space="0" w:color="auto"/>
        <w:bottom w:val="none" w:sz="0" w:space="0" w:color="auto"/>
        <w:right w:val="none" w:sz="0" w:space="0" w:color="auto"/>
      </w:divBdr>
    </w:div>
    <w:div w:id="1638609962">
      <w:bodyDiv w:val="1"/>
      <w:marLeft w:val="0"/>
      <w:marRight w:val="0"/>
      <w:marTop w:val="0"/>
      <w:marBottom w:val="0"/>
      <w:divBdr>
        <w:top w:val="none" w:sz="0" w:space="0" w:color="auto"/>
        <w:left w:val="none" w:sz="0" w:space="0" w:color="auto"/>
        <w:bottom w:val="none" w:sz="0" w:space="0" w:color="auto"/>
        <w:right w:val="none" w:sz="0" w:space="0" w:color="auto"/>
      </w:divBdr>
    </w:div>
    <w:div w:id="1638729137">
      <w:bodyDiv w:val="1"/>
      <w:marLeft w:val="0"/>
      <w:marRight w:val="0"/>
      <w:marTop w:val="0"/>
      <w:marBottom w:val="0"/>
      <w:divBdr>
        <w:top w:val="none" w:sz="0" w:space="0" w:color="auto"/>
        <w:left w:val="none" w:sz="0" w:space="0" w:color="auto"/>
        <w:bottom w:val="none" w:sz="0" w:space="0" w:color="auto"/>
        <w:right w:val="none" w:sz="0" w:space="0" w:color="auto"/>
      </w:divBdr>
    </w:div>
    <w:div w:id="1638955933">
      <w:bodyDiv w:val="1"/>
      <w:marLeft w:val="0"/>
      <w:marRight w:val="0"/>
      <w:marTop w:val="0"/>
      <w:marBottom w:val="0"/>
      <w:divBdr>
        <w:top w:val="none" w:sz="0" w:space="0" w:color="auto"/>
        <w:left w:val="none" w:sz="0" w:space="0" w:color="auto"/>
        <w:bottom w:val="none" w:sz="0" w:space="0" w:color="auto"/>
        <w:right w:val="none" w:sz="0" w:space="0" w:color="auto"/>
      </w:divBdr>
    </w:div>
    <w:div w:id="1639724192">
      <w:bodyDiv w:val="1"/>
      <w:marLeft w:val="0"/>
      <w:marRight w:val="0"/>
      <w:marTop w:val="0"/>
      <w:marBottom w:val="0"/>
      <w:divBdr>
        <w:top w:val="none" w:sz="0" w:space="0" w:color="auto"/>
        <w:left w:val="none" w:sz="0" w:space="0" w:color="auto"/>
        <w:bottom w:val="none" w:sz="0" w:space="0" w:color="auto"/>
        <w:right w:val="none" w:sz="0" w:space="0" w:color="auto"/>
      </w:divBdr>
    </w:div>
    <w:div w:id="1640499519">
      <w:bodyDiv w:val="1"/>
      <w:marLeft w:val="0"/>
      <w:marRight w:val="0"/>
      <w:marTop w:val="0"/>
      <w:marBottom w:val="0"/>
      <w:divBdr>
        <w:top w:val="none" w:sz="0" w:space="0" w:color="auto"/>
        <w:left w:val="none" w:sz="0" w:space="0" w:color="auto"/>
        <w:bottom w:val="none" w:sz="0" w:space="0" w:color="auto"/>
        <w:right w:val="none" w:sz="0" w:space="0" w:color="auto"/>
      </w:divBdr>
    </w:div>
    <w:div w:id="1641879886">
      <w:bodyDiv w:val="1"/>
      <w:marLeft w:val="0"/>
      <w:marRight w:val="0"/>
      <w:marTop w:val="0"/>
      <w:marBottom w:val="0"/>
      <w:divBdr>
        <w:top w:val="none" w:sz="0" w:space="0" w:color="auto"/>
        <w:left w:val="none" w:sz="0" w:space="0" w:color="auto"/>
        <w:bottom w:val="none" w:sz="0" w:space="0" w:color="auto"/>
        <w:right w:val="none" w:sz="0" w:space="0" w:color="auto"/>
      </w:divBdr>
    </w:div>
    <w:div w:id="1642148253">
      <w:bodyDiv w:val="1"/>
      <w:marLeft w:val="0"/>
      <w:marRight w:val="0"/>
      <w:marTop w:val="0"/>
      <w:marBottom w:val="0"/>
      <w:divBdr>
        <w:top w:val="none" w:sz="0" w:space="0" w:color="auto"/>
        <w:left w:val="none" w:sz="0" w:space="0" w:color="auto"/>
        <w:bottom w:val="none" w:sz="0" w:space="0" w:color="auto"/>
        <w:right w:val="none" w:sz="0" w:space="0" w:color="auto"/>
      </w:divBdr>
    </w:div>
    <w:div w:id="1643534450">
      <w:bodyDiv w:val="1"/>
      <w:marLeft w:val="0"/>
      <w:marRight w:val="0"/>
      <w:marTop w:val="0"/>
      <w:marBottom w:val="0"/>
      <w:divBdr>
        <w:top w:val="none" w:sz="0" w:space="0" w:color="auto"/>
        <w:left w:val="none" w:sz="0" w:space="0" w:color="auto"/>
        <w:bottom w:val="none" w:sz="0" w:space="0" w:color="auto"/>
        <w:right w:val="none" w:sz="0" w:space="0" w:color="auto"/>
      </w:divBdr>
    </w:div>
    <w:div w:id="1644771419">
      <w:bodyDiv w:val="1"/>
      <w:marLeft w:val="0"/>
      <w:marRight w:val="0"/>
      <w:marTop w:val="0"/>
      <w:marBottom w:val="0"/>
      <w:divBdr>
        <w:top w:val="none" w:sz="0" w:space="0" w:color="auto"/>
        <w:left w:val="none" w:sz="0" w:space="0" w:color="auto"/>
        <w:bottom w:val="none" w:sz="0" w:space="0" w:color="auto"/>
        <w:right w:val="none" w:sz="0" w:space="0" w:color="auto"/>
      </w:divBdr>
    </w:div>
    <w:div w:id="1645044076">
      <w:bodyDiv w:val="1"/>
      <w:marLeft w:val="0"/>
      <w:marRight w:val="0"/>
      <w:marTop w:val="0"/>
      <w:marBottom w:val="0"/>
      <w:divBdr>
        <w:top w:val="none" w:sz="0" w:space="0" w:color="auto"/>
        <w:left w:val="none" w:sz="0" w:space="0" w:color="auto"/>
        <w:bottom w:val="none" w:sz="0" w:space="0" w:color="auto"/>
        <w:right w:val="none" w:sz="0" w:space="0" w:color="auto"/>
      </w:divBdr>
    </w:div>
    <w:div w:id="1649506340">
      <w:bodyDiv w:val="1"/>
      <w:marLeft w:val="0"/>
      <w:marRight w:val="0"/>
      <w:marTop w:val="0"/>
      <w:marBottom w:val="0"/>
      <w:divBdr>
        <w:top w:val="none" w:sz="0" w:space="0" w:color="auto"/>
        <w:left w:val="none" w:sz="0" w:space="0" w:color="auto"/>
        <w:bottom w:val="none" w:sz="0" w:space="0" w:color="auto"/>
        <w:right w:val="none" w:sz="0" w:space="0" w:color="auto"/>
      </w:divBdr>
    </w:div>
    <w:div w:id="1650211535">
      <w:bodyDiv w:val="1"/>
      <w:marLeft w:val="0"/>
      <w:marRight w:val="0"/>
      <w:marTop w:val="0"/>
      <w:marBottom w:val="0"/>
      <w:divBdr>
        <w:top w:val="none" w:sz="0" w:space="0" w:color="auto"/>
        <w:left w:val="none" w:sz="0" w:space="0" w:color="auto"/>
        <w:bottom w:val="none" w:sz="0" w:space="0" w:color="auto"/>
        <w:right w:val="none" w:sz="0" w:space="0" w:color="auto"/>
      </w:divBdr>
    </w:div>
    <w:div w:id="1651060737">
      <w:bodyDiv w:val="1"/>
      <w:marLeft w:val="0"/>
      <w:marRight w:val="0"/>
      <w:marTop w:val="0"/>
      <w:marBottom w:val="0"/>
      <w:divBdr>
        <w:top w:val="none" w:sz="0" w:space="0" w:color="auto"/>
        <w:left w:val="none" w:sz="0" w:space="0" w:color="auto"/>
        <w:bottom w:val="none" w:sz="0" w:space="0" w:color="auto"/>
        <w:right w:val="none" w:sz="0" w:space="0" w:color="auto"/>
      </w:divBdr>
    </w:div>
    <w:div w:id="1651211680">
      <w:bodyDiv w:val="1"/>
      <w:marLeft w:val="0"/>
      <w:marRight w:val="0"/>
      <w:marTop w:val="0"/>
      <w:marBottom w:val="0"/>
      <w:divBdr>
        <w:top w:val="none" w:sz="0" w:space="0" w:color="auto"/>
        <w:left w:val="none" w:sz="0" w:space="0" w:color="auto"/>
        <w:bottom w:val="none" w:sz="0" w:space="0" w:color="auto"/>
        <w:right w:val="none" w:sz="0" w:space="0" w:color="auto"/>
      </w:divBdr>
    </w:div>
    <w:div w:id="1651516763">
      <w:bodyDiv w:val="1"/>
      <w:marLeft w:val="0"/>
      <w:marRight w:val="0"/>
      <w:marTop w:val="0"/>
      <w:marBottom w:val="0"/>
      <w:divBdr>
        <w:top w:val="none" w:sz="0" w:space="0" w:color="auto"/>
        <w:left w:val="none" w:sz="0" w:space="0" w:color="auto"/>
        <w:bottom w:val="none" w:sz="0" w:space="0" w:color="auto"/>
        <w:right w:val="none" w:sz="0" w:space="0" w:color="auto"/>
      </w:divBdr>
    </w:div>
    <w:div w:id="1653561495">
      <w:bodyDiv w:val="1"/>
      <w:marLeft w:val="0"/>
      <w:marRight w:val="0"/>
      <w:marTop w:val="0"/>
      <w:marBottom w:val="0"/>
      <w:divBdr>
        <w:top w:val="none" w:sz="0" w:space="0" w:color="auto"/>
        <w:left w:val="none" w:sz="0" w:space="0" w:color="auto"/>
        <w:bottom w:val="none" w:sz="0" w:space="0" w:color="auto"/>
        <w:right w:val="none" w:sz="0" w:space="0" w:color="auto"/>
      </w:divBdr>
    </w:div>
    <w:div w:id="1654212282">
      <w:bodyDiv w:val="1"/>
      <w:marLeft w:val="0"/>
      <w:marRight w:val="0"/>
      <w:marTop w:val="0"/>
      <w:marBottom w:val="0"/>
      <w:divBdr>
        <w:top w:val="none" w:sz="0" w:space="0" w:color="auto"/>
        <w:left w:val="none" w:sz="0" w:space="0" w:color="auto"/>
        <w:bottom w:val="none" w:sz="0" w:space="0" w:color="auto"/>
        <w:right w:val="none" w:sz="0" w:space="0" w:color="auto"/>
      </w:divBdr>
    </w:div>
    <w:div w:id="1659337918">
      <w:bodyDiv w:val="1"/>
      <w:marLeft w:val="0"/>
      <w:marRight w:val="0"/>
      <w:marTop w:val="0"/>
      <w:marBottom w:val="0"/>
      <w:divBdr>
        <w:top w:val="none" w:sz="0" w:space="0" w:color="auto"/>
        <w:left w:val="none" w:sz="0" w:space="0" w:color="auto"/>
        <w:bottom w:val="none" w:sz="0" w:space="0" w:color="auto"/>
        <w:right w:val="none" w:sz="0" w:space="0" w:color="auto"/>
      </w:divBdr>
    </w:div>
    <w:div w:id="1661732668">
      <w:bodyDiv w:val="1"/>
      <w:marLeft w:val="0"/>
      <w:marRight w:val="0"/>
      <w:marTop w:val="0"/>
      <w:marBottom w:val="0"/>
      <w:divBdr>
        <w:top w:val="none" w:sz="0" w:space="0" w:color="auto"/>
        <w:left w:val="none" w:sz="0" w:space="0" w:color="auto"/>
        <w:bottom w:val="none" w:sz="0" w:space="0" w:color="auto"/>
        <w:right w:val="none" w:sz="0" w:space="0" w:color="auto"/>
      </w:divBdr>
    </w:div>
    <w:div w:id="1661814308">
      <w:bodyDiv w:val="1"/>
      <w:marLeft w:val="0"/>
      <w:marRight w:val="0"/>
      <w:marTop w:val="0"/>
      <w:marBottom w:val="0"/>
      <w:divBdr>
        <w:top w:val="none" w:sz="0" w:space="0" w:color="auto"/>
        <w:left w:val="none" w:sz="0" w:space="0" w:color="auto"/>
        <w:bottom w:val="none" w:sz="0" w:space="0" w:color="auto"/>
        <w:right w:val="none" w:sz="0" w:space="0" w:color="auto"/>
      </w:divBdr>
    </w:div>
    <w:div w:id="1665933702">
      <w:bodyDiv w:val="1"/>
      <w:marLeft w:val="0"/>
      <w:marRight w:val="0"/>
      <w:marTop w:val="0"/>
      <w:marBottom w:val="0"/>
      <w:divBdr>
        <w:top w:val="none" w:sz="0" w:space="0" w:color="auto"/>
        <w:left w:val="none" w:sz="0" w:space="0" w:color="auto"/>
        <w:bottom w:val="none" w:sz="0" w:space="0" w:color="auto"/>
        <w:right w:val="none" w:sz="0" w:space="0" w:color="auto"/>
      </w:divBdr>
    </w:div>
    <w:div w:id="1666204137">
      <w:bodyDiv w:val="1"/>
      <w:marLeft w:val="0"/>
      <w:marRight w:val="0"/>
      <w:marTop w:val="0"/>
      <w:marBottom w:val="0"/>
      <w:divBdr>
        <w:top w:val="none" w:sz="0" w:space="0" w:color="auto"/>
        <w:left w:val="none" w:sz="0" w:space="0" w:color="auto"/>
        <w:bottom w:val="none" w:sz="0" w:space="0" w:color="auto"/>
        <w:right w:val="none" w:sz="0" w:space="0" w:color="auto"/>
      </w:divBdr>
    </w:div>
    <w:div w:id="1668438797">
      <w:bodyDiv w:val="1"/>
      <w:marLeft w:val="0"/>
      <w:marRight w:val="0"/>
      <w:marTop w:val="0"/>
      <w:marBottom w:val="0"/>
      <w:divBdr>
        <w:top w:val="none" w:sz="0" w:space="0" w:color="auto"/>
        <w:left w:val="none" w:sz="0" w:space="0" w:color="auto"/>
        <w:bottom w:val="none" w:sz="0" w:space="0" w:color="auto"/>
        <w:right w:val="none" w:sz="0" w:space="0" w:color="auto"/>
      </w:divBdr>
    </w:div>
    <w:div w:id="1669937148">
      <w:bodyDiv w:val="1"/>
      <w:marLeft w:val="0"/>
      <w:marRight w:val="0"/>
      <w:marTop w:val="0"/>
      <w:marBottom w:val="0"/>
      <w:divBdr>
        <w:top w:val="none" w:sz="0" w:space="0" w:color="auto"/>
        <w:left w:val="none" w:sz="0" w:space="0" w:color="auto"/>
        <w:bottom w:val="none" w:sz="0" w:space="0" w:color="auto"/>
        <w:right w:val="none" w:sz="0" w:space="0" w:color="auto"/>
      </w:divBdr>
    </w:div>
    <w:div w:id="1672414072">
      <w:bodyDiv w:val="1"/>
      <w:marLeft w:val="0"/>
      <w:marRight w:val="0"/>
      <w:marTop w:val="0"/>
      <w:marBottom w:val="0"/>
      <w:divBdr>
        <w:top w:val="none" w:sz="0" w:space="0" w:color="auto"/>
        <w:left w:val="none" w:sz="0" w:space="0" w:color="auto"/>
        <w:bottom w:val="none" w:sz="0" w:space="0" w:color="auto"/>
        <w:right w:val="none" w:sz="0" w:space="0" w:color="auto"/>
      </w:divBdr>
    </w:div>
    <w:div w:id="1673680351">
      <w:bodyDiv w:val="1"/>
      <w:marLeft w:val="0"/>
      <w:marRight w:val="0"/>
      <w:marTop w:val="0"/>
      <w:marBottom w:val="0"/>
      <w:divBdr>
        <w:top w:val="none" w:sz="0" w:space="0" w:color="auto"/>
        <w:left w:val="none" w:sz="0" w:space="0" w:color="auto"/>
        <w:bottom w:val="none" w:sz="0" w:space="0" w:color="auto"/>
        <w:right w:val="none" w:sz="0" w:space="0" w:color="auto"/>
      </w:divBdr>
    </w:div>
    <w:div w:id="1676762423">
      <w:bodyDiv w:val="1"/>
      <w:marLeft w:val="0"/>
      <w:marRight w:val="0"/>
      <w:marTop w:val="0"/>
      <w:marBottom w:val="0"/>
      <w:divBdr>
        <w:top w:val="none" w:sz="0" w:space="0" w:color="auto"/>
        <w:left w:val="none" w:sz="0" w:space="0" w:color="auto"/>
        <w:bottom w:val="none" w:sz="0" w:space="0" w:color="auto"/>
        <w:right w:val="none" w:sz="0" w:space="0" w:color="auto"/>
      </w:divBdr>
    </w:div>
    <w:div w:id="1677806300">
      <w:bodyDiv w:val="1"/>
      <w:marLeft w:val="0"/>
      <w:marRight w:val="0"/>
      <w:marTop w:val="0"/>
      <w:marBottom w:val="0"/>
      <w:divBdr>
        <w:top w:val="none" w:sz="0" w:space="0" w:color="auto"/>
        <w:left w:val="none" w:sz="0" w:space="0" w:color="auto"/>
        <w:bottom w:val="none" w:sz="0" w:space="0" w:color="auto"/>
        <w:right w:val="none" w:sz="0" w:space="0" w:color="auto"/>
      </w:divBdr>
    </w:div>
    <w:div w:id="1677925708">
      <w:bodyDiv w:val="1"/>
      <w:marLeft w:val="0"/>
      <w:marRight w:val="0"/>
      <w:marTop w:val="0"/>
      <w:marBottom w:val="0"/>
      <w:divBdr>
        <w:top w:val="none" w:sz="0" w:space="0" w:color="auto"/>
        <w:left w:val="none" w:sz="0" w:space="0" w:color="auto"/>
        <w:bottom w:val="none" w:sz="0" w:space="0" w:color="auto"/>
        <w:right w:val="none" w:sz="0" w:space="0" w:color="auto"/>
      </w:divBdr>
    </w:div>
    <w:div w:id="1679114898">
      <w:bodyDiv w:val="1"/>
      <w:marLeft w:val="0"/>
      <w:marRight w:val="0"/>
      <w:marTop w:val="0"/>
      <w:marBottom w:val="0"/>
      <w:divBdr>
        <w:top w:val="none" w:sz="0" w:space="0" w:color="auto"/>
        <w:left w:val="none" w:sz="0" w:space="0" w:color="auto"/>
        <w:bottom w:val="none" w:sz="0" w:space="0" w:color="auto"/>
        <w:right w:val="none" w:sz="0" w:space="0" w:color="auto"/>
      </w:divBdr>
    </w:div>
    <w:div w:id="1679767603">
      <w:bodyDiv w:val="1"/>
      <w:marLeft w:val="0"/>
      <w:marRight w:val="0"/>
      <w:marTop w:val="0"/>
      <w:marBottom w:val="0"/>
      <w:divBdr>
        <w:top w:val="none" w:sz="0" w:space="0" w:color="auto"/>
        <w:left w:val="none" w:sz="0" w:space="0" w:color="auto"/>
        <w:bottom w:val="none" w:sz="0" w:space="0" w:color="auto"/>
        <w:right w:val="none" w:sz="0" w:space="0" w:color="auto"/>
      </w:divBdr>
    </w:div>
    <w:div w:id="1680038362">
      <w:bodyDiv w:val="1"/>
      <w:marLeft w:val="0"/>
      <w:marRight w:val="0"/>
      <w:marTop w:val="0"/>
      <w:marBottom w:val="0"/>
      <w:divBdr>
        <w:top w:val="none" w:sz="0" w:space="0" w:color="auto"/>
        <w:left w:val="none" w:sz="0" w:space="0" w:color="auto"/>
        <w:bottom w:val="none" w:sz="0" w:space="0" w:color="auto"/>
        <w:right w:val="none" w:sz="0" w:space="0" w:color="auto"/>
      </w:divBdr>
    </w:div>
    <w:div w:id="1680427396">
      <w:bodyDiv w:val="1"/>
      <w:marLeft w:val="0"/>
      <w:marRight w:val="0"/>
      <w:marTop w:val="0"/>
      <w:marBottom w:val="0"/>
      <w:divBdr>
        <w:top w:val="none" w:sz="0" w:space="0" w:color="auto"/>
        <w:left w:val="none" w:sz="0" w:space="0" w:color="auto"/>
        <w:bottom w:val="none" w:sz="0" w:space="0" w:color="auto"/>
        <w:right w:val="none" w:sz="0" w:space="0" w:color="auto"/>
      </w:divBdr>
    </w:div>
    <w:div w:id="1680502889">
      <w:bodyDiv w:val="1"/>
      <w:marLeft w:val="0"/>
      <w:marRight w:val="0"/>
      <w:marTop w:val="0"/>
      <w:marBottom w:val="0"/>
      <w:divBdr>
        <w:top w:val="none" w:sz="0" w:space="0" w:color="auto"/>
        <w:left w:val="none" w:sz="0" w:space="0" w:color="auto"/>
        <w:bottom w:val="none" w:sz="0" w:space="0" w:color="auto"/>
        <w:right w:val="none" w:sz="0" w:space="0" w:color="auto"/>
      </w:divBdr>
    </w:div>
    <w:div w:id="1680544749">
      <w:bodyDiv w:val="1"/>
      <w:marLeft w:val="0"/>
      <w:marRight w:val="0"/>
      <w:marTop w:val="0"/>
      <w:marBottom w:val="0"/>
      <w:divBdr>
        <w:top w:val="none" w:sz="0" w:space="0" w:color="auto"/>
        <w:left w:val="none" w:sz="0" w:space="0" w:color="auto"/>
        <w:bottom w:val="none" w:sz="0" w:space="0" w:color="auto"/>
        <w:right w:val="none" w:sz="0" w:space="0" w:color="auto"/>
      </w:divBdr>
    </w:div>
    <w:div w:id="1680693468">
      <w:bodyDiv w:val="1"/>
      <w:marLeft w:val="0"/>
      <w:marRight w:val="0"/>
      <w:marTop w:val="0"/>
      <w:marBottom w:val="0"/>
      <w:divBdr>
        <w:top w:val="none" w:sz="0" w:space="0" w:color="auto"/>
        <w:left w:val="none" w:sz="0" w:space="0" w:color="auto"/>
        <w:bottom w:val="none" w:sz="0" w:space="0" w:color="auto"/>
        <w:right w:val="none" w:sz="0" w:space="0" w:color="auto"/>
      </w:divBdr>
    </w:div>
    <w:div w:id="1681617499">
      <w:bodyDiv w:val="1"/>
      <w:marLeft w:val="0"/>
      <w:marRight w:val="0"/>
      <w:marTop w:val="0"/>
      <w:marBottom w:val="0"/>
      <w:divBdr>
        <w:top w:val="none" w:sz="0" w:space="0" w:color="auto"/>
        <w:left w:val="none" w:sz="0" w:space="0" w:color="auto"/>
        <w:bottom w:val="none" w:sz="0" w:space="0" w:color="auto"/>
        <w:right w:val="none" w:sz="0" w:space="0" w:color="auto"/>
      </w:divBdr>
    </w:div>
    <w:div w:id="1685860939">
      <w:bodyDiv w:val="1"/>
      <w:marLeft w:val="0"/>
      <w:marRight w:val="0"/>
      <w:marTop w:val="0"/>
      <w:marBottom w:val="0"/>
      <w:divBdr>
        <w:top w:val="none" w:sz="0" w:space="0" w:color="auto"/>
        <w:left w:val="none" w:sz="0" w:space="0" w:color="auto"/>
        <w:bottom w:val="none" w:sz="0" w:space="0" w:color="auto"/>
        <w:right w:val="none" w:sz="0" w:space="0" w:color="auto"/>
      </w:divBdr>
    </w:div>
    <w:div w:id="1686208364">
      <w:bodyDiv w:val="1"/>
      <w:marLeft w:val="0"/>
      <w:marRight w:val="0"/>
      <w:marTop w:val="0"/>
      <w:marBottom w:val="0"/>
      <w:divBdr>
        <w:top w:val="none" w:sz="0" w:space="0" w:color="auto"/>
        <w:left w:val="none" w:sz="0" w:space="0" w:color="auto"/>
        <w:bottom w:val="none" w:sz="0" w:space="0" w:color="auto"/>
        <w:right w:val="none" w:sz="0" w:space="0" w:color="auto"/>
      </w:divBdr>
    </w:div>
    <w:div w:id="1686446520">
      <w:bodyDiv w:val="1"/>
      <w:marLeft w:val="0"/>
      <w:marRight w:val="0"/>
      <w:marTop w:val="0"/>
      <w:marBottom w:val="0"/>
      <w:divBdr>
        <w:top w:val="none" w:sz="0" w:space="0" w:color="auto"/>
        <w:left w:val="none" w:sz="0" w:space="0" w:color="auto"/>
        <w:bottom w:val="none" w:sz="0" w:space="0" w:color="auto"/>
        <w:right w:val="none" w:sz="0" w:space="0" w:color="auto"/>
      </w:divBdr>
    </w:div>
    <w:div w:id="1686980775">
      <w:bodyDiv w:val="1"/>
      <w:marLeft w:val="0"/>
      <w:marRight w:val="0"/>
      <w:marTop w:val="0"/>
      <w:marBottom w:val="0"/>
      <w:divBdr>
        <w:top w:val="none" w:sz="0" w:space="0" w:color="auto"/>
        <w:left w:val="none" w:sz="0" w:space="0" w:color="auto"/>
        <w:bottom w:val="none" w:sz="0" w:space="0" w:color="auto"/>
        <w:right w:val="none" w:sz="0" w:space="0" w:color="auto"/>
      </w:divBdr>
    </w:div>
    <w:div w:id="1689913431">
      <w:bodyDiv w:val="1"/>
      <w:marLeft w:val="0"/>
      <w:marRight w:val="0"/>
      <w:marTop w:val="0"/>
      <w:marBottom w:val="0"/>
      <w:divBdr>
        <w:top w:val="none" w:sz="0" w:space="0" w:color="auto"/>
        <w:left w:val="none" w:sz="0" w:space="0" w:color="auto"/>
        <w:bottom w:val="none" w:sz="0" w:space="0" w:color="auto"/>
        <w:right w:val="none" w:sz="0" w:space="0" w:color="auto"/>
      </w:divBdr>
    </w:div>
    <w:div w:id="1692415201">
      <w:bodyDiv w:val="1"/>
      <w:marLeft w:val="0"/>
      <w:marRight w:val="0"/>
      <w:marTop w:val="0"/>
      <w:marBottom w:val="0"/>
      <w:divBdr>
        <w:top w:val="none" w:sz="0" w:space="0" w:color="auto"/>
        <w:left w:val="none" w:sz="0" w:space="0" w:color="auto"/>
        <w:bottom w:val="none" w:sz="0" w:space="0" w:color="auto"/>
        <w:right w:val="none" w:sz="0" w:space="0" w:color="auto"/>
      </w:divBdr>
    </w:div>
    <w:div w:id="1692604937">
      <w:bodyDiv w:val="1"/>
      <w:marLeft w:val="0"/>
      <w:marRight w:val="0"/>
      <w:marTop w:val="0"/>
      <w:marBottom w:val="0"/>
      <w:divBdr>
        <w:top w:val="none" w:sz="0" w:space="0" w:color="auto"/>
        <w:left w:val="none" w:sz="0" w:space="0" w:color="auto"/>
        <w:bottom w:val="none" w:sz="0" w:space="0" w:color="auto"/>
        <w:right w:val="none" w:sz="0" w:space="0" w:color="auto"/>
      </w:divBdr>
    </w:div>
    <w:div w:id="1695956640">
      <w:bodyDiv w:val="1"/>
      <w:marLeft w:val="0"/>
      <w:marRight w:val="0"/>
      <w:marTop w:val="0"/>
      <w:marBottom w:val="0"/>
      <w:divBdr>
        <w:top w:val="none" w:sz="0" w:space="0" w:color="auto"/>
        <w:left w:val="none" w:sz="0" w:space="0" w:color="auto"/>
        <w:bottom w:val="none" w:sz="0" w:space="0" w:color="auto"/>
        <w:right w:val="none" w:sz="0" w:space="0" w:color="auto"/>
      </w:divBdr>
    </w:div>
    <w:div w:id="1696539909">
      <w:bodyDiv w:val="1"/>
      <w:marLeft w:val="0"/>
      <w:marRight w:val="0"/>
      <w:marTop w:val="0"/>
      <w:marBottom w:val="0"/>
      <w:divBdr>
        <w:top w:val="none" w:sz="0" w:space="0" w:color="auto"/>
        <w:left w:val="none" w:sz="0" w:space="0" w:color="auto"/>
        <w:bottom w:val="none" w:sz="0" w:space="0" w:color="auto"/>
        <w:right w:val="none" w:sz="0" w:space="0" w:color="auto"/>
      </w:divBdr>
    </w:div>
    <w:div w:id="1696688801">
      <w:bodyDiv w:val="1"/>
      <w:marLeft w:val="0"/>
      <w:marRight w:val="0"/>
      <w:marTop w:val="0"/>
      <w:marBottom w:val="0"/>
      <w:divBdr>
        <w:top w:val="none" w:sz="0" w:space="0" w:color="auto"/>
        <w:left w:val="none" w:sz="0" w:space="0" w:color="auto"/>
        <w:bottom w:val="none" w:sz="0" w:space="0" w:color="auto"/>
        <w:right w:val="none" w:sz="0" w:space="0" w:color="auto"/>
      </w:divBdr>
    </w:div>
    <w:div w:id="1697582912">
      <w:bodyDiv w:val="1"/>
      <w:marLeft w:val="0"/>
      <w:marRight w:val="0"/>
      <w:marTop w:val="0"/>
      <w:marBottom w:val="0"/>
      <w:divBdr>
        <w:top w:val="none" w:sz="0" w:space="0" w:color="auto"/>
        <w:left w:val="none" w:sz="0" w:space="0" w:color="auto"/>
        <w:bottom w:val="none" w:sz="0" w:space="0" w:color="auto"/>
        <w:right w:val="none" w:sz="0" w:space="0" w:color="auto"/>
      </w:divBdr>
    </w:div>
    <w:div w:id="1699817461">
      <w:bodyDiv w:val="1"/>
      <w:marLeft w:val="0"/>
      <w:marRight w:val="0"/>
      <w:marTop w:val="0"/>
      <w:marBottom w:val="0"/>
      <w:divBdr>
        <w:top w:val="none" w:sz="0" w:space="0" w:color="auto"/>
        <w:left w:val="none" w:sz="0" w:space="0" w:color="auto"/>
        <w:bottom w:val="none" w:sz="0" w:space="0" w:color="auto"/>
        <w:right w:val="none" w:sz="0" w:space="0" w:color="auto"/>
      </w:divBdr>
    </w:div>
    <w:div w:id="1701200355">
      <w:bodyDiv w:val="1"/>
      <w:marLeft w:val="0"/>
      <w:marRight w:val="0"/>
      <w:marTop w:val="0"/>
      <w:marBottom w:val="0"/>
      <w:divBdr>
        <w:top w:val="none" w:sz="0" w:space="0" w:color="auto"/>
        <w:left w:val="none" w:sz="0" w:space="0" w:color="auto"/>
        <w:bottom w:val="none" w:sz="0" w:space="0" w:color="auto"/>
        <w:right w:val="none" w:sz="0" w:space="0" w:color="auto"/>
      </w:divBdr>
    </w:div>
    <w:div w:id="1703281986">
      <w:bodyDiv w:val="1"/>
      <w:marLeft w:val="0"/>
      <w:marRight w:val="0"/>
      <w:marTop w:val="0"/>
      <w:marBottom w:val="0"/>
      <w:divBdr>
        <w:top w:val="none" w:sz="0" w:space="0" w:color="auto"/>
        <w:left w:val="none" w:sz="0" w:space="0" w:color="auto"/>
        <w:bottom w:val="none" w:sz="0" w:space="0" w:color="auto"/>
        <w:right w:val="none" w:sz="0" w:space="0" w:color="auto"/>
      </w:divBdr>
    </w:div>
    <w:div w:id="1703481021">
      <w:bodyDiv w:val="1"/>
      <w:marLeft w:val="0"/>
      <w:marRight w:val="0"/>
      <w:marTop w:val="0"/>
      <w:marBottom w:val="0"/>
      <w:divBdr>
        <w:top w:val="none" w:sz="0" w:space="0" w:color="auto"/>
        <w:left w:val="none" w:sz="0" w:space="0" w:color="auto"/>
        <w:bottom w:val="none" w:sz="0" w:space="0" w:color="auto"/>
        <w:right w:val="none" w:sz="0" w:space="0" w:color="auto"/>
      </w:divBdr>
    </w:div>
    <w:div w:id="1703750290">
      <w:bodyDiv w:val="1"/>
      <w:marLeft w:val="0"/>
      <w:marRight w:val="0"/>
      <w:marTop w:val="0"/>
      <w:marBottom w:val="0"/>
      <w:divBdr>
        <w:top w:val="none" w:sz="0" w:space="0" w:color="auto"/>
        <w:left w:val="none" w:sz="0" w:space="0" w:color="auto"/>
        <w:bottom w:val="none" w:sz="0" w:space="0" w:color="auto"/>
        <w:right w:val="none" w:sz="0" w:space="0" w:color="auto"/>
      </w:divBdr>
    </w:div>
    <w:div w:id="1704938449">
      <w:bodyDiv w:val="1"/>
      <w:marLeft w:val="0"/>
      <w:marRight w:val="0"/>
      <w:marTop w:val="0"/>
      <w:marBottom w:val="0"/>
      <w:divBdr>
        <w:top w:val="none" w:sz="0" w:space="0" w:color="auto"/>
        <w:left w:val="none" w:sz="0" w:space="0" w:color="auto"/>
        <w:bottom w:val="none" w:sz="0" w:space="0" w:color="auto"/>
        <w:right w:val="none" w:sz="0" w:space="0" w:color="auto"/>
      </w:divBdr>
    </w:div>
    <w:div w:id="1706323779">
      <w:bodyDiv w:val="1"/>
      <w:marLeft w:val="0"/>
      <w:marRight w:val="0"/>
      <w:marTop w:val="0"/>
      <w:marBottom w:val="0"/>
      <w:divBdr>
        <w:top w:val="none" w:sz="0" w:space="0" w:color="auto"/>
        <w:left w:val="none" w:sz="0" w:space="0" w:color="auto"/>
        <w:bottom w:val="none" w:sz="0" w:space="0" w:color="auto"/>
        <w:right w:val="none" w:sz="0" w:space="0" w:color="auto"/>
      </w:divBdr>
    </w:div>
    <w:div w:id="1708868625">
      <w:bodyDiv w:val="1"/>
      <w:marLeft w:val="0"/>
      <w:marRight w:val="0"/>
      <w:marTop w:val="0"/>
      <w:marBottom w:val="0"/>
      <w:divBdr>
        <w:top w:val="none" w:sz="0" w:space="0" w:color="auto"/>
        <w:left w:val="none" w:sz="0" w:space="0" w:color="auto"/>
        <w:bottom w:val="none" w:sz="0" w:space="0" w:color="auto"/>
        <w:right w:val="none" w:sz="0" w:space="0" w:color="auto"/>
      </w:divBdr>
    </w:div>
    <w:div w:id="1709912198">
      <w:bodyDiv w:val="1"/>
      <w:marLeft w:val="0"/>
      <w:marRight w:val="0"/>
      <w:marTop w:val="0"/>
      <w:marBottom w:val="0"/>
      <w:divBdr>
        <w:top w:val="none" w:sz="0" w:space="0" w:color="auto"/>
        <w:left w:val="none" w:sz="0" w:space="0" w:color="auto"/>
        <w:bottom w:val="none" w:sz="0" w:space="0" w:color="auto"/>
        <w:right w:val="none" w:sz="0" w:space="0" w:color="auto"/>
      </w:divBdr>
    </w:div>
    <w:div w:id="1712221499">
      <w:bodyDiv w:val="1"/>
      <w:marLeft w:val="0"/>
      <w:marRight w:val="0"/>
      <w:marTop w:val="0"/>
      <w:marBottom w:val="0"/>
      <w:divBdr>
        <w:top w:val="none" w:sz="0" w:space="0" w:color="auto"/>
        <w:left w:val="none" w:sz="0" w:space="0" w:color="auto"/>
        <w:bottom w:val="none" w:sz="0" w:space="0" w:color="auto"/>
        <w:right w:val="none" w:sz="0" w:space="0" w:color="auto"/>
      </w:divBdr>
    </w:div>
    <w:div w:id="1712682546">
      <w:bodyDiv w:val="1"/>
      <w:marLeft w:val="0"/>
      <w:marRight w:val="0"/>
      <w:marTop w:val="0"/>
      <w:marBottom w:val="0"/>
      <w:divBdr>
        <w:top w:val="none" w:sz="0" w:space="0" w:color="auto"/>
        <w:left w:val="none" w:sz="0" w:space="0" w:color="auto"/>
        <w:bottom w:val="none" w:sz="0" w:space="0" w:color="auto"/>
        <w:right w:val="none" w:sz="0" w:space="0" w:color="auto"/>
      </w:divBdr>
      <w:divsChild>
        <w:div w:id="24064547">
          <w:marLeft w:val="504"/>
          <w:marRight w:val="0"/>
          <w:marTop w:val="186"/>
          <w:marBottom w:val="0"/>
          <w:divBdr>
            <w:top w:val="none" w:sz="0" w:space="0" w:color="auto"/>
            <w:left w:val="none" w:sz="0" w:space="0" w:color="auto"/>
            <w:bottom w:val="none" w:sz="0" w:space="0" w:color="auto"/>
            <w:right w:val="none" w:sz="0" w:space="0" w:color="auto"/>
          </w:divBdr>
        </w:div>
        <w:div w:id="503860403">
          <w:marLeft w:val="504"/>
          <w:marRight w:val="0"/>
          <w:marTop w:val="186"/>
          <w:marBottom w:val="0"/>
          <w:divBdr>
            <w:top w:val="none" w:sz="0" w:space="0" w:color="auto"/>
            <w:left w:val="none" w:sz="0" w:space="0" w:color="auto"/>
            <w:bottom w:val="none" w:sz="0" w:space="0" w:color="auto"/>
            <w:right w:val="none" w:sz="0" w:space="0" w:color="auto"/>
          </w:divBdr>
        </w:div>
        <w:div w:id="1290941772">
          <w:marLeft w:val="504"/>
          <w:marRight w:val="0"/>
          <w:marTop w:val="186"/>
          <w:marBottom w:val="0"/>
          <w:divBdr>
            <w:top w:val="none" w:sz="0" w:space="0" w:color="auto"/>
            <w:left w:val="none" w:sz="0" w:space="0" w:color="auto"/>
            <w:bottom w:val="none" w:sz="0" w:space="0" w:color="auto"/>
            <w:right w:val="none" w:sz="0" w:space="0" w:color="auto"/>
          </w:divBdr>
        </w:div>
        <w:div w:id="1225218981">
          <w:marLeft w:val="504"/>
          <w:marRight w:val="0"/>
          <w:marTop w:val="186"/>
          <w:marBottom w:val="0"/>
          <w:divBdr>
            <w:top w:val="none" w:sz="0" w:space="0" w:color="auto"/>
            <w:left w:val="none" w:sz="0" w:space="0" w:color="auto"/>
            <w:bottom w:val="none" w:sz="0" w:space="0" w:color="auto"/>
            <w:right w:val="none" w:sz="0" w:space="0" w:color="auto"/>
          </w:divBdr>
        </w:div>
      </w:divsChild>
    </w:div>
    <w:div w:id="1712996915">
      <w:bodyDiv w:val="1"/>
      <w:marLeft w:val="0"/>
      <w:marRight w:val="0"/>
      <w:marTop w:val="0"/>
      <w:marBottom w:val="0"/>
      <w:divBdr>
        <w:top w:val="none" w:sz="0" w:space="0" w:color="auto"/>
        <w:left w:val="none" w:sz="0" w:space="0" w:color="auto"/>
        <w:bottom w:val="none" w:sz="0" w:space="0" w:color="auto"/>
        <w:right w:val="none" w:sz="0" w:space="0" w:color="auto"/>
      </w:divBdr>
    </w:div>
    <w:div w:id="1713571929">
      <w:bodyDiv w:val="1"/>
      <w:marLeft w:val="0"/>
      <w:marRight w:val="0"/>
      <w:marTop w:val="0"/>
      <w:marBottom w:val="0"/>
      <w:divBdr>
        <w:top w:val="none" w:sz="0" w:space="0" w:color="auto"/>
        <w:left w:val="none" w:sz="0" w:space="0" w:color="auto"/>
        <w:bottom w:val="none" w:sz="0" w:space="0" w:color="auto"/>
        <w:right w:val="none" w:sz="0" w:space="0" w:color="auto"/>
      </w:divBdr>
    </w:div>
    <w:div w:id="1715619898">
      <w:bodyDiv w:val="1"/>
      <w:marLeft w:val="0"/>
      <w:marRight w:val="0"/>
      <w:marTop w:val="0"/>
      <w:marBottom w:val="0"/>
      <w:divBdr>
        <w:top w:val="none" w:sz="0" w:space="0" w:color="auto"/>
        <w:left w:val="none" w:sz="0" w:space="0" w:color="auto"/>
        <w:bottom w:val="none" w:sz="0" w:space="0" w:color="auto"/>
        <w:right w:val="none" w:sz="0" w:space="0" w:color="auto"/>
      </w:divBdr>
    </w:div>
    <w:div w:id="1719010365">
      <w:bodyDiv w:val="1"/>
      <w:marLeft w:val="0"/>
      <w:marRight w:val="0"/>
      <w:marTop w:val="0"/>
      <w:marBottom w:val="0"/>
      <w:divBdr>
        <w:top w:val="none" w:sz="0" w:space="0" w:color="auto"/>
        <w:left w:val="none" w:sz="0" w:space="0" w:color="auto"/>
        <w:bottom w:val="none" w:sz="0" w:space="0" w:color="auto"/>
        <w:right w:val="none" w:sz="0" w:space="0" w:color="auto"/>
      </w:divBdr>
    </w:div>
    <w:div w:id="1721395143">
      <w:bodyDiv w:val="1"/>
      <w:marLeft w:val="0"/>
      <w:marRight w:val="0"/>
      <w:marTop w:val="0"/>
      <w:marBottom w:val="0"/>
      <w:divBdr>
        <w:top w:val="none" w:sz="0" w:space="0" w:color="auto"/>
        <w:left w:val="none" w:sz="0" w:space="0" w:color="auto"/>
        <w:bottom w:val="none" w:sz="0" w:space="0" w:color="auto"/>
        <w:right w:val="none" w:sz="0" w:space="0" w:color="auto"/>
      </w:divBdr>
    </w:div>
    <w:div w:id="1721511149">
      <w:bodyDiv w:val="1"/>
      <w:marLeft w:val="0"/>
      <w:marRight w:val="0"/>
      <w:marTop w:val="0"/>
      <w:marBottom w:val="0"/>
      <w:divBdr>
        <w:top w:val="none" w:sz="0" w:space="0" w:color="auto"/>
        <w:left w:val="none" w:sz="0" w:space="0" w:color="auto"/>
        <w:bottom w:val="none" w:sz="0" w:space="0" w:color="auto"/>
        <w:right w:val="none" w:sz="0" w:space="0" w:color="auto"/>
      </w:divBdr>
    </w:div>
    <w:div w:id="1723602829">
      <w:bodyDiv w:val="1"/>
      <w:marLeft w:val="0"/>
      <w:marRight w:val="0"/>
      <w:marTop w:val="0"/>
      <w:marBottom w:val="0"/>
      <w:divBdr>
        <w:top w:val="none" w:sz="0" w:space="0" w:color="auto"/>
        <w:left w:val="none" w:sz="0" w:space="0" w:color="auto"/>
        <w:bottom w:val="none" w:sz="0" w:space="0" w:color="auto"/>
        <w:right w:val="none" w:sz="0" w:space="0" w:color="auto"/>
      </w:divBdr>
    </w:div>
    <w:div w:id="1725135256">
      <w:bodyDiv w:val="1"/>
      <w:marLeft w:val="0"/>
      <w:marRight w:val="0"/>
      <w:marTop w:val="0"/>
      <w:marBottom w:val="0"/>
      <w:divBdr>
        <w:top w:val="none" w:sz="0" w:space="0" w:color="auto"/>
        <w:left w:val="none" w:sz="0" w:space="0" w:color="auto"/>
        <w:bottom w:val="none" w:sz="0" w:space="0" w:color="auto"/>
        <w:right w:val="none" w:sz="0" w:space="0" w:color="auto"/>
      </w:divBdr>
    </w:div>
    <w:div w:id="1728989112">
      <w:bodyDiv w:val="1"/>
      <w:marLeft w:val="0"/>
      <w:marRight w:val="0"/>
      <w:marTop w:val="0"/>
      <w:marBottom w:val="0"/>
      <w:divBdr>
        <w:top w:val="none" w:sz="0" w:space="0" w:color="auto"/>
        <w:left w:val="none" w:sz="0" w:space="0" w:color="auto"/>
        <w:bottom w:val="none" w:sz="0" w:space="0" w:color="auto"/>
        <w:right w:val="none" w:sz="0" w:space="0" w:color="auto"/>
      </w:divBdr>
    </w:div>
    <w:div w:id="1729643064">
      <w:bodyDiv w:val="1"/>
      <w:marLeft w:val="0"/>
      <w:marRight w:val="0"/>
      <w:marTop w:val="0"/>
      <w:marBottom w:val="0"/>
      <w:divBdr>
        <w:top w:val="none" w:sz="0" w:space="0" w:color="auto"/>
        <w:left w:val="none" w:sz="0" w:space="0" w:color="auto"/>
        <w:bottom w:val="none" w:sz="0" w:space="0" w:color="auto"/>
        <w:right w:val="none" w:sz="0" w:space="0" w:color="auto"/>
      </w:divBdr>
    </w:div>
    <w:div w:id="1730809502">
      <w:bodyDiv w:val="1"/>
      <w:marLeft w:val="0"/>
      <w:marRight w:val="0"/>
      <w:marTop w:val="0"/>
      <w:marBottom w:val="0"/>
      <w:divBdr>
        <w:top w:val="none" w:sz="0" w:space="0" w:color="auto"/>
        <w:left w:val="none" w:sz="0" w:space="0" w:color="auto"/>
        <w:bottom w:val="none" w:sz="0" w:space="0" w:color="auto"/>
        <w:right w:val="none" w:sz="0" w:space="0" w:color="auto"/>
      </w:divBdr>
    </w:div>
    <w:div w:id="1731070853">
      <w:bodyDiv w:val="1"/>
      <w:marLeft w:val="0"/>
      <w:marRight w:val="0"/>
      <w:marTop w:val="0"/>
      <w:marBottom w:val="0"/>
      <w:divBdr>
        <w:top w:val="none" w:sz="0" w:space="0" w:color="auto"/>
        <w:left w:val="none" w:sz="0" w:space="0" w:color="auto"/>
        <w:bottom w:val="none" w:sz="0" w:space="0" w:color="auto"/>
        <w:right w:val="none" w:sz="0" w:space="0" w:color="auto"/>
      </w:divBdr>
    </w:div>
    <w:div w:id="1731879022">
      <w:bodyDiv w:val="1"/>
      <w:marLeft w:val="0"/>
      <w:marRight w:val="0"/>
      <w:marTop w:val="0"/>
      <w:marBottom w:val="0"/>
      <w:divBdr>
        <w:top w:val="none" w:sz="0" w:space="0" w:color="auto"/>
        <w:left w:val="none" w:sz="0" w:space="0" w:color="auto"/>
        <w:bottom w:val="none" w:sz="0" w:space="0" w:color="auto"/>
        <w:right w:val="none" w:sz="0" w:space="0" w:color="auto"/>
      </w:divBdr>
    </w:div>
    <w:div w:id="1731882292">
      <w:bodyDiv w:val="1"/>
      <w:marLeft w:val="0"/>
      <w:marRight w:val="0"/>
      <w:marTop w:val="0"/>
      <w:marBottom w:val="0"/>
      <w:divBdr>
        <w:top w:val="none" w:sz="0" w:space="0" w:color="auto"/>
        <w:left w:val="none" w:sz="0" w:space="0" w:color="auto"/>
        <w:bottom w:val="none" w:sz="0" w:space="0" w:color="auto"/>
        <w:right w:val="none" w:sz="0" w:space="0" w:color="auto"/>
      </w:divBdr>
    </w:div>
    <w:div w:id="1732996393">
      <w:bodyDiv w:val="1"/>
      <w:marLeft w:val="0"/>
      <w:marRight w:val="0"/>
      <w:marTop w:val="0"/>
      <w:marBottom w:val="0"/>
      <w:divBdr>
        <w:top w:val="none" w:sz="0" w:space="0" w:color="auto"/>
        <w:left w:val="none" w:sz="0" w:space="0" w:color="auto"/>
        <w:bottom w:val="none" w:sz="0" w:space="0" w:color="auto"/>
        <w:right w:val="none" w:sz="0" w:space="0" w:color="auto"/>
      </w:divBdr>
    </w:div>
    <w:div w:id="1733113635">
      <w:bodyDiv w:val="1"/>
      <w:marLeft w:val="0"/>
      <w:marRight w:val="0"/>
      <w:marTop w:val="0"/>
      <w:marBottom w:val="0"/>
      <w:divBdr>
        <w:top w:val="none" w:sz="0" w:space="0" w:color="auto"/>
        <w:left w:val="none" w:sz="0" w:space="0" w:color="auto"/>
        <w:bottom w:val="none" w:sz="0" w:space="0" w:color="auto"/>
        <w:right w:val="none" w:sz="0" w:space="0" w:color="auto"/>
      </w:divBdr>
    </w:div>
    <w:div w:id="1733964726">
      <w:bodyDiv w:val="1"/>
      <w:marLeft w:val="0"/>
      <w:marRight w:val="0"/>
      <w:marTop w:val="0"/>
      <w:marBottom w:val="0"/>
      <w:divBdr>
        <w:top w:val="none" w:sz="0" w:space="0" w:color="auto"/>
        <w:left w:val="none" w:sz="0" w:space="0" w:color="auto"/>
        <w:bottom w:val="none" w:sz="0" w:space="0" w:color="auto"/>
        <w:right w:val="none" w:sz="0" w:space="0" w:color="auto"/>
      </w:divBdr>
    </w:div>
    <w:div w:id="1735616959">
      <w:bodyDiv w:val="1"/>
      <w:marLeft w:val="0"/>
      <w:marRight w:val="0"/>
      <w:marTop w:val="0"/>
      <w:marBottom w:val="0"/>
      <w:divBdr>
        <w:top w:val="none" w:sz="0" w:space="0" w:color="auto"/>
        <w:left w:val="none" w:sz="0" w:space="0" w:color="auto"/>
        <w:bottom w:val="none" w:sz="0" w:space="0" w:color="auto"/>
        <w:right w:val="none" w:sz="0" w:space="0" w:color="auto"/>
      </w:divBdr>
    </w:div>
    <w:div w:id="1735661213">
      <w:bodyDiv w:val="1"/>
      <w:marLeft w:val="0"/>
      <w:marRight w:val="0"/>
      <w:marTop w:val="0"/>
      <w:marBottom w:val="0"/>
      <w:divBdr>
        <w:top w:val="none" w:sz="0" w:space="0" w:color="auto"/>
        <w:left w:val="none" w:sz="0" w:space="0" w:color="auto"/>
        <w:bottom w:val="none" w:sz="0" w:space="0" w:color="auto"/>
        <w:right w:val="none" w:sz="0" w:space="0" w:color="auto"/>
      </w:divBdr>
    </w:div>
    <w:div w:id="1738358027">
      <w:bodyDiv w:val="1"/>
      <w:marLeft w:val="0"/>
      <w:marRight w:val="0"/>
      <w:marTop w:val="0"/>
      <w:marBottom w:val="0"/>
      <w:divBdr>
        <w:top w:val="none" w:sz="0" w:space="0" w:color="auto"/>
        <w:left w:val="none" w:sz="0" w:space="0" w:color="auto"/>
        <w:bottom w:val="none" w:sz="0" w:space="0" w:color="auto"/>
        <w:right w:val="none" w:sz="0" w:space="0" w:color="auto"/>
      </w:divBdr>
    </w:div>
    <w:div w:id="1739203007">
      <w:bodyDiv w:val="1"/>
      <w:marLeft w:val="0"/>
      <w:marRight w:val="0"/>
      <w:marTop w:val="0"/>
      <w:marBottom w:val="0"/>
      <w:divBdr>
        <w:top w:val="none" w:sz="0" w:space="0" w:color="auto"/>
        <w:left w:val="none" w:sz="0" w:space="0" w:color="auto"/>
        <w:bottom w:val="none" w:sz="0" w:space="0" w:color="auto"/>
        <w:right w:val="none" w:sz="0" w:space="0" w:color="auto"/>
      </w:divBdr>
    </w:div>
    <w:div w:id="1739941240">
      <w:bodyDiv w:val="1"/>
      <w:marLeft w:val="0"/>
      <w:marRight w:val="0"/>
      <w:marTop w:val="0"/>
      <w:marBottom w:val="0"/>
      <w:divBdr>
        <w:top w:val="none" w:sz="0" w:space="0" w:color="auto"/>
        <w:left w:val="none" w:sz="0" w:space="0" w:color="auto"/>
        <w:bottom w:val="none" w:sz="0" w:space="0" w:color="auto"/>
        <w:right w:val="none" w:sz="0" w:space="0" w:color="auto"/>
      </w:divBdr>
    </w:div>
    <w:div w:id="1740251250">
      <w:bodyDiv w:val="1"/>
      <w:marLeft w:val="0"/>
      <w:marRight w:val="0"/>
      <w:marTop w:val="0"/>
      <w:marBottom w:val="0"/>
      <w:divBdr>
        <w:top w:val="none" w:sz="0" w:space="0" w:color="auto"/>
        <w:left w:val="none" w:sz="0" w:space="0" w:color="auto"/>
        <w:bottom w:val="none" w:sz="0" w:space="0" w:color="auto"/>
        <w:right w:val="none" w:sz="0" w:space="0" w:color="auto"/>
      </w:divBdr>
    </w:div>
    <w:div w:id="1741252844">
      <w:bodyDiv w:val="1"/>
      <w:marLeft w:val="0"/>
      <w:marRight w:val="0"/>
      <w:marTop w:val="0"/>
      <w:marBottom w:val="0"/>
      <w:divBdr>
        <w:top w:val="none" w:sz="0" w:space="0" w:color="auto"/>
        <w:left w:val="none" w:sz="0" w:space="0" w:color="auto"/>
        <w:bottom w:val="none" w:sz="0" w:space="0" w:color="auto"/>
        <w:right w:val="none" w:sz="0" w:space="0" w:color="auto"/>
      </w:divBdr>
    </w:div>
    <w:div w:id="1742173993">
      <w:bodyDiv w:val="1"/>
      <w:marLeft w:val="0"/>
      <w:marRight w:val="0"/>
      <w:marTop w:val="0"/>
      <w:marBottom w:val="0"/>
      <w:divBdr>
        <w:top w:val="none" w:sz="0" w:space="0" w:color="auto"/>
        <w:left w:val="none" w:sz="0" w:space="0" w:color="auto"/>
        <w:bottom w:val="none" w:sz="0" w:space="0" w:color="auto"/>
        <w:right w:val="none" w:sz="0" w:space="0" w:color="auto"/>
      </w:divBdr>
    </w:div>
    <w:div w:id="1742479514">
      <w:bodyDiv w:val="1"/>
      <w:marLeft w:val="0"/>
      <w:marRight w:val="0"/>
      <w:marTop w:val="0"/>
      <w:marBottom w:val="0"/>
      <w:divBdr>
        <w:top w:val="none" w:sz="0" w:space="0" w:color="auto"/>
        <w:left w:val="none" w:sz="0" w:space="0" w:color="auto"/>
        <w:bottom w:val="none" w:sz="0" w:space="0" w:color="auto"/>
        <w:right w:val="none" w:sz="0" w:space="0" w:color="auto"/>
      </w:divBdr>
    </w:div>
    <w:div w:id="1743522924">
      <w:bodyDiv w:val="1"/>
      <w:marLeft w:val="0"/>
      <w:marRight w:val="0"/>
      <w:marTop w:val="0"/>
      <w:marBottom w:val="0"/>
      <w:divBdr>
        <w:top w:val="none" w:sz="0" w:space="0" w:color="auto"/>
        <w:left w:val="none" w:sz="0" w:space="0" w:color="auto"/>
        <w:bottom w:val="none" w:sz="0" w:space="0" w:color="auto"/>
        <w:right w:val="none" w:sz="0" w:space="0" w:color="auto"/>
      </w:divBdr>
    </w:div>
    <w:div w:id="1744454218">
      <w:bodyDiv w:val="1"/>
      <w:marLeft w:val="0"/>
      <w:marRight w:val="0"/>
      <w:marTop w:val="0"/>
      <w:marBottom w:val="0"/>
      <w:divBdr>
        <w:top w:val="none" w:sz="0" w:space="0" w:color="auto"/>
        <w:left w:val="none" w:sz="0" w:space="0" w:color="auto"/>
        <w:bottom w:val="none" w:sz="0" w:space="0" w:color="auto"/>
        <w:right w:val="none" w:sz="0" w:space="0" w:color="auto"/>
      </w:divBdr>
    </w:div>
    <w:div w:id="1744987576">
      <w:bodyDiv w:val="1"/>
      <w:marLeft w:val="0"/>
      <w:marRight w:val="0"/>
      <w:marTop w:val="0"/>
      <w:marBottom w:val="0"/>
      <w:divBdr>
        <w:top w:val="none" w:sz="0" w:space="0" w:color="auto"/>
        <w:left w:val="none" w:sz="0" w:space="0" w:color="auto"/>
        <w:bottom w:val="none" w:sz="0" w:space="0" w:color="auto"/>
        <w:right w:val="none" w:sz="0" w:space="0" w:color="auto"/>
      </w:divBdr>
    </w:div>
    <w:div w:id="1745028739">
      <w:bodyDiv w:val="1"/>
      <w:marLeft w:val="0"/>
      <w:marRight w:val="0"/>
      <w:marTop w:val="0"/>
      <w:marBottom w:val="0"/>
      <w:divBdr>
        <w:top w:val="none" w:sz="0" w:space="0" w:color="auto"/>
        <w:left w:val="none" w:sz="0" w:space="0" w:color="auto"/>
        <w:bottom w:val="none" w:sz="0" w:space="0" w:color="auto"/>
        <w:right w:val="none" w:sz="0" w:space="0" w:color="auto"/>
      </w:divBdr>
    </w:div>
    <w:div w:id="1746300390">
      <w:bodyDiv w:val="1"/>
      <w:marLeft w:val="0"/>
      <w:marRight w:val="0"/>
      <w:marTop w:val="0"/>
      <w:marBottom w:val="0"/>
      <w:divBdr>
        <w:top w:val="none" w:sz="0" w:space="0" w:color="auto"/>
        <w:left w:val="none" w:sz="0" w:space="0" w:color="auto"/>
        <w:bottom w:val="none" w:sz="0" w:space="0" w:color="auto"/>
        <w:right w:val="none" w:sz="0" w:space="0" w:color="auto"/>
      </w:divBdr>
    </w:div>
    <w:div w:id="1746537718">
      <w:bodyDiv w:val="1"/>
      <w:marLeft w:val="0"/>
      <w:marRight w:val="0"/>
      <w:marTop w:val="0"/>
      <w:marBottom w:val="0"/>
      <w:divBdr>
        <w:top w:val="none" w:sz="0" w:space="0" w:color="auto"/>
        <w:left w:val="none" w:sz="0" w:space="0" w:color="auto"/>
        <w:bottom w:val="none" w:sz="0" w:space="0" w:color="auto"/>
        <w:right w:val="none" w:sz="0" w:space="0" w:color="auto"/>
      </w:divBdr>
    </w:div>
    <w:div w:id="1747261160">
      <w:bodyDiv w:val="1"/>
      <w:marLeft w:val="0"/>
      <w:marRight w:val="0"/>
      <w:marTop w:val="0"/>
      <w:marBottom w:val="0"/>
      <w:divBdr>
        <w:top w:val="none" w:sz="0" w:space="0" w:color="auto"/>
        <w:left w:val="none" w:sz="0" w:space="0" w:color="auto"/>
        <w:bottom w:val="none" w:sz="0" w:space="0" w:color="auto"/>
        <w:right w:val="none" w:sz="0" w:space="0" w:color="auto"/>
      </w:divBdr>
    </w:div>
    <w:div w:id="1747267264">
      <w:bodyDiv w:val="1"/>
      <w:marLeft w:val="0"/>
      <w:marRight w:val="0"/>
      <w:marTop w:val="0"/>
      <w:marBottom w:val="0"/>
      <w:divBdr>
        <w:top w:val="none" w:sz="0" w:space="0" w:color="auto"/>
        <w:left w:val="none" w:sz="0" w:space="0" w:color="auto"/>
        <w:bottom w:val="none" w:sz="0" w:space="0" w:color="auto"/>
        <w:right w:val="none" w:sz="0" w:space="0" w:color="auto"/>
      </w:divBdr>
    </w:div>
    <w:div w:id="1747604459">
      <w:bodyDiv w:val="1"/>
      <w:marLeft w:val="0"/>
      <w:marRight w:val="0"/>
      <w:marTop w:val="0"/>
      <w:marBottom w:val="0"/>
      <w:divBdr>
        <w:top w:val="none" w:sz="0" w:space="0" w:color="auto"/>
        <w:left w:val="none" w:sz="0" w:space="0" w:color="auto"/>
        <w:bottom w:val="none" w:sz="0" w:space="0" w:color="auto"/>
        <w:right w:val="none" w:sz="0" w:space="0" w:color="auto"/>
      </w:divBdr>
    </w:div>
    <w:div w:id="1748112126">
      <w:bodyDiv w:val="1"/>
      <w:marLeft w:val="0"/>
      <w:marRight w:val="0"/>
      <w:marTop w:val="0"/>
      <w:marBottom w:val="0"/>
      <w:divBdr>
        <w:top w:val="none" w:sz="0" w:space="0" w:color="auto"/>
        <w:left w:val="none" w:sz="0" w:space="0" w:color="auto"/>
        <w:bottom w:val="none" w:sz="0" w:space="0" w:color="auto"/>
        <w:right w:val="none" w:sz="0" w:space="0" w:color="auto"/>
      </w:divBdr>
    </w:div>
    <w:div w:id="1749614732">
      <w:bodyDiv w:val="1"/>
      <w:marLeft w:val="0"/>
      <w:marRight w:val="0"/>
      <w:marTop w:val="0"/>
      <w:marBottom w:val="0"/>
      <w:divBdr>
        <w:top w:val="none" w:sz="0" w:space="0" w:color="auto"/>
        <w:left w:val="none" w:sz="0" w:space="0" w:color="auto"/>
        <w:bottom w:val="none" w:sz="0" w:space="0" w:color="auto"/>
        <w:right w:val="none" w:sz="0" w:space="0" w:color="auto"/>
      </w:divBdr>
    </w:div>
    <w:div w:id="1750543074">
      <w:bodyDiv w:val="1"/>
      <w:marLeft w:val="0"/>
      <w:marRight w:val="0"/>
      <w:marTop w:val="0"/>
      <w:marBottom w:val="0"/>
      <w:divBdr>
        <w:top w:val="none" w:sz="0" w:space="0" w:color="auto"/>
        <w:left w:val="none" w:sz="0" w:space="0" w:color="auto"/>
        <w:bottom w:val="none" w:sz="0" w:space="0" w:color="auto"/>
        <w:right w:val="none" w:sz="0" w:space="0" w:color="auto"/>
      </w:divBdr>
    </w:div>
    <w:div w:id="1751388666">
      <w:bodyDiv w:val="1"/>
      <w:marLeft w:val="0"/>
      <w:marRight w:val="0"/>
      <w:marTop w:val="0"/>
      <w:marBottom w:val="0"/>
      <w:divBdr>
        <w:top w:val="none" w:sz="0" w:space="0" w:color="auto"/>
        <w:left w:val="none" w:sz="0" w:space="0" w:color="auto"/>
        <w:bottom w:val="none" w:sz="0" w:space="0" w:color="auto"/>
        <w:right w:val="none" w:sz="0" w:space="0" w:color="auto"/>
      </w:divBdr>
    </w:div>
    <w:div w:id="1752896144">
      <w:bodyDiv w:val="1"/>
      <w:marLeft w:val="0"/>
      <w:marRight w:val="0"/>
      <w:marTop w:val="0"/>
      <w:marBottom w:val="0"/>
      <w:divBdr>
        <w:top w:val="none" w:sz="0" w:space="0" w:color="auto"/>
        <w:left w:val="none" w:sz="0" w:space="0" w:color="auto"/>
        <w:bottom w:val="none" w:sz="0" w:space="0" w:color="auto"/>
        <w:right w:val="none" w:sz="0" w:space="0" w:color="auto"/>
      </w:divBdr>
    </w:div>
    <w:div w:id="1753507564">
      <w:bodyDiv w:val="1"/>
      <w:marLeft w:val="0"/>
      <w:marRight w:val="0"/>
      <w:marTop w:val="0"/>
      <w:marBottom w:val="0"/>
      <w:divBdr>
        <w:top w:val="none" w:sz="0" w:space="0" w:color="auto"/>
        <w:left w:val="none" w:sz="0" w:space="0" w:color="auto"/>
        <w:bottom w:val="none" w:sz="0" w:space="0" w:color="auto"/>
        <w:right w:val="none" w:sz="0" w:space="0" w:color="auto"/>
      </w:divBdr>
    </w:div>
    <w:div w:id="1754468401">
      <w:bodyDiv w:val="1"/>
      <w:marLeft w:val="0"/>
      <w:marRight w:val="0"/>
      <w:marTop w:val="0"/>
      <w:marBottom w:val="0"/>
      <w:divBdr>
        <w:top w:val="none" w:sz="0" w:space="0" w:color="auto"/>
        <w:left w:val="none" w:sz="0" w:space="0" w:color="auto"/>
        <w:bottom w:val="none" w:sz="0" w:space="0" w:color="auto"/>
        <w:right w:val="none" w:sz="0" w:space="0" w:color="auto"/>
      </w:divBdr>
    </w:div>
    <w:div w:id="1756631593">
      <w:bodyDiv w:val="1"/>
      <w:marLeft w:val="0"/>
      <w:marRight w:val="0"/>
      <w:marTop w:val="0"/>
      <w:marBottom w:val="0"/>
      <w:divBdr>
        <w:top w:val="none" w:sz="0" w:space="0" w:color="auto"/>
        <w:left w:val="none" w:sz="0" w:space="0" w:color="auto"/>
        <w:bottom w:val="none" w:sz="0" w:space="0" w:color="auto"/>
        <w:right w:val="none" w:sz="0" w:space="0" w:color="auto"/>
      </w:divBdr>
    </w:div>
    <w:div w:id="1759208063">
      <w:bodyDiv w:val="1"/>
      <w:marLeft w:val="0"/>
      <w:marRight w:val="0"/>
      <w:marTop w:val="0"/>
      <w:marBottom w:val="0"/>
      <w:divBdr>
        <w:top w:val="none" w:sz="0" w:space="0" w:color="auto"/>
        <w:left w:val="none" w:sz="0" w:space="0" w:color="auto"/>
        <w:bottom w:val="none" w:sz="0" w:space="0" w:color="auto"/>
        <w:right w:val="none" w:sz="0" w:space="0" w:color="auto"/>
      </w:divBdr>
    </w:div>
    <w:div w:id="1761098380">
      <w:bodyDiv w:val="1"/>
      <w:marLeft w:val="0"/>
      <w:marRight w:val="0"/>
      <w:marTop w:val="0"/>
      <w:marBottom w:val="0"/>
      <w:divBdr>
        <w:top w:val="none" w:sz="0" w:space="0" w:color="auto"/>
        <w:left w:val="none" w:sz="0" w:space="0" w:color="auto"/>
        <w:bottom w:val="none" w:sz="0" w:space="0" w:color="auto"/>
        <w:right w:val="none" w:sz="0" w:space="0" w:color="auto"/>
      </w:divBdr>
    </w:div>
    <w:div w:id="1761682684">
      <w:bodyDiv w:val="1"/>
      <w:marLeft w:val="0"/>
      <w:marRight w:val="0"/>
      <w:marTop w:val="0"/>
      <w:marBottom w:val="0"/>
      <w:divBdr>
        <w:top w:val="none" w:sz="0" w:space="0" w:color="auto"/>
        <w:left w:val="none" w:sz="0" w:space="0" w:color="auto"/>
        <w:bottom w:val="none" w:sz="0" w:space="0" w:color="auto"/>
        <w:right w:val="none" w:sz="0" w:space="0" w:color="auto"/>
      </w:divBdr>
    </w:div>
    <w:div w:id="1762290139">
      <w:bodyDiv w:val="1"/>
      <w:marLeft w:val="0"/>
      <w:marRight w:val="0"/>
      <w:marTop w:val="0"/>
      <w:marBottom w:val="0"/>
      <w:divBdr>
        <w:top w:val="none" w:sz="0" w:space="0" w:color="auto"/>
        <w:left w:val="none" w:sz="0" w:space="0" w:color="auto"/>
        <w:bottom w:val="none" w:sz="0" w:space="0" w:color="auto"/>
        <w:right w:val="none" w:sz="0" w:space="0" w:color="auto"/>
      </w:divBdr>
    </w:div>
    <w:div w:id="1763064332">
      <w:bodyDiv w:val="1"/>
      <w:marLeft w:val="0"/>
      <w:marRight w:val="0"/>
      <w:marTop w:val="0"/>
      <w:marBottom w:val="0"/>
      <w:divBdr>
        <w:top w:val="none" w:sz="0" w:space="0" w:color="auto"/>
        <w:left w:val="none" w:sz="0" w:space="0" w:color="auto"/>
        <w:bottom w:val="none" w:sz="0" w:space="0" w:color="auto"/>
        <w:right w:val="none" w:sz="0" w:space="0" w:color="auto"/>
      </w:divBdr>
    </w:div>
    <w:div w:id="1763187233">
      <w:bodyDiv w:val="1"/>
      <w:marLeft w:val="0"/>
      <w:marRight w:val="0"/>
      <w:marTop w:val="0"/>
      <w:marBottom w:val="0"/>
      <w:divBdr>
        <w:top w:val="none" w:sz="0" w:space="0" w:color="auto"/>
        <w:left w:val="none" w:sz="0" w:space="0" w:color="auto"/>
        <w:bottom w:val="none" w:sz="0" w:space="0" w:color="auto"/>
        <w:right w:val="none" w:sz="0" w:space="0" w:color="auto"/>
      </w:divBdr>
    </w:div>
    <w:div w:id="1764719045">
      <w:bodyDiv w:val="1"/>
      <w:marLeft w:val="0"/>
      <w:marRight w:val="0"/>
      <w:marTop w:val="0"/>
      <w:marBottom w:val="0"/>
      <w:divBdr>
        <w:top w:val="none" w:sz="0" w:space="0" w:color="auto"/>
        <w:left w:val="none" w:sz="0" w:space="0" w:color="auto"/>
        <w:bottom w:val="none" w:sz="0" w:space="0" w:color="auto"/>
        <w:right w:val="none" w:sz="0" w:space="0" w:color="auto"/>
      </w:divBdr>
    </w:div>
    <w:div w:id="1765760758">
      <w:bodyDiv w:val="1"/>
      <w:marLeft w:val="0"/>
      <w:marRight w:val="0"/>
      <w:marTop w:val="0"/>
      <w:marBottom w:val="0"/>
      <w:divBdr>
        <w:top w:val="none" w:sz="0" w:space="0" w:color="auto"/>
        <w:left w:val="none" w:sz="0" w:space="0" w:color="auto"/>
        <w:bottom w:val="none" w:sz="0" w:space="0" w:color="auto"/>
        <w:right w:val="none" w:sz="0" w:space="0" w:color="auto"/>
      </w:divBdr>
    </w:div>
    <w:div w:id="1768651451">
      <w:bodyDiv w:val="1"/>
      <w:marLeft w:val="0"/>
      <w:marRight w:val="0"/>
      <w:marTop w:val="0"/>
      <w:marBottom w:val="0"/>
      <w:divBdr>
        <w:top w:val="none" w:sz="0" w:space="0" w:color="auto"/>
        <w:left w:val="none" w:sz="0" w:space="0" w:color="auto"/>
        <w:bottom w:val="none" w:sz="0" w:space="0" w:color="auto"/>
        <w:right w:val="none" w:sz="0" w:space="0" w:color="auto"/>
      </w:divBdr>
    </w:div>
    <w:div w:id="1770420101">
      <w:bodyDiv w:val="1"/>
      <w:marLeft w:val="0"/>
      <w:marRight w:val="0"/>
      <w:marTop w:val="0"/>
      <w:marBottom w:val="0"/>
      <w:divBdr>
        <w:top w:val="none" w:sz="0" w:space="0" w:color="auto"/>
        <w:left w:val="none" w:sz="0" w:space="0" w:color="auto"/>
        <w:bottom w:val="none" w:sz="0" w:space="0" w:color="auto"/>
        <w:right w:val="none" w:sz="0" w:space="0" w:color="auto"/>
      </w:divBdr>
    </w:div>
    <w:div w:id="1774662499">
      <w:bodyDiv w:val="1"/>
      <w:marLeft w:val="0"/>
      <w:marRight w:val="0"/>
      <w:marTop w:val="0"/>
      <w:marBottom w:val="0"/>
      <w:divBdr>
        <w:top w:val="none" w:sz="0" w:space="0" w:color="auto"/>
        <w:left w:val="none" w:sz="0" w:space="0" w:color="auto"/>
        <w:bottom w:val="none" w:sz="0" w:space="0" w:color="auto"/>
        <w:right w:val="none" w:sz="0" w:space="0" w:color="auto"/>
      </w:divBdr>
    </w:div>
    <w:div w:id="1776439197">
      <w:bodyDiv w:val="1"/>
      <w:marLeft w:val="0"/>
      <w:marRight w:val="0"/>
      <w:marTop w:val="0"/>
      <w:marBottom w:val="0"/>
      <w:divBdr>
        <w:top w:val="none" w:sz="0" w:space="0" w:color="auto"/>
        <w:left w:val="none" w:sz="0" w:space="0" w:color="auto"/>
        <w:bottom w:val="none" w:sz="0" w:space="0" w:color="auto"/>
        <w:right w:val="none" w:sz="0" w:space="0" w:color="auto"/>
      </w:divBdr>
    </w:div>
    <w:div w:id="1776703577">
      <w:bodyDiv w:val="1"/>
      <w:marLeft w:val="0"/>
      <w:marRight w:val="0"/>
      <w:marTop w:val="0"/>
      <w:marBottom w:val="0"/>
      <w:divBdr>
        <w:top w:val="none" w:sz="0" w:space="0" w:color="auto"/>
        <w:left w:val="none" w:sz="0" w:space="0" w:color="auto"/>
        <w:bottom w:val="none" w:sz="0" w:space="0" w:color="auto"/>
        <w:right w:val="none" w:sz="0" w:space="0" w:color="auto"/>
      </w:divBdr>
    </w:div>
    <w:div w:id="1778254437">
      <w:bodyDiv w:val="1"/>
      <w:marLeft w:val="0"/>
      <w:marRight w:val="0"/>
      <w:marTop w:val="0"/>
      <w:marBottom w:val="0"/>
      <w:divBdr>
        <w:top w:val="none" w:sz="0" w:space="0" w:color="auto"/>
        <w:left w:val="none" w:sz="0" w:space="0" w:color="auto"/>
        <w:bottom w:val="none" w:sz="0" w:space="0" w:color="auto"/>
        <w:right w:val="none" w:sz="0" w:space="0" w:color="auto"/>
      </w:divBdr>
    </w:div>
    <w:div w:id="1778404669">
      <w:bodyDiv w:val="1"/>
      <w:marLeft w:val="0"/>
      <w:marRight w:val="0"/>
      <w:marTop w:val="0"/>
      <w:marBottom w:val="0"/>
      <w:divBdr>
        <w:top w:val="none" w:sz="0" w:space="0" w:color="auto"/>
        <w:left w:val="none" w:sz="0" w:space="0" w:color="auto"/>
        <w:bottom w:val="none" w:sz="0" w:space="0" w:color="auto"/>
        <w:right w:val="none" w:sz="0" w:space="0" w:color="auto"/>
      </w:divBdr>
    </w:div>
    <w:div w:id="1778407309">
      <w:bodyDiv w:val="1"/>
      <w:marLeft w:val="0"/>
      <w:marRight w:val="0"/>
      <w:marTop w:val="0"/>
      <w:marBottom w:val="0"/>
      <w:divBdr>
        <w:top w:val="none" w:sz="0" w:space="0" w:color="auto"/>
        <w:left w:val="none" w:sz="0" w:space="0" w:color="auto"/>
        <w:bottom w:val="none" w:sz="0" w:space="0" w:color="auto"/>
        <w:right w:val="none" w:sz="0" w:space="0" w:color="auto"/>
      </w:divBdr>
    </w:div>
    <w:div w:id="1780030167">
      <w:bodyDiv w:val="1"/>
      <w:marLeft w:val="0"/>
      <w:marRight w:val="0"/>
      <w:marTop w:val="0"/>
      <w:marBottom w:val="0"/>
      <w:divBdr>
        <w:top w:val="none" w:sz="0" w:space="0" w:color="auto"/>
        <w:left w:val="none" w:sz="0" w:space="0" w:color="auto"/>
        <w:bottom w:val="none" w:sz="0" w:space="0" w:color="auto"/>
        <w:right w:val="none" w:sz="0" w:space="0" w:color="auto"/>
      </w:divBdr>
    </w:div>
    <w:div w:id="1782726446">
      <w:bodyDiv w:val="1"/>
      <w:marLeft w:val="0"/>
      <w:marRight w:val="0"/>
      <w:marTop w:val="0"/>
      <w:marBottom w:val="0"/>
      <w:divBdr>
        <w:top w:val="none" w:sz="0" w:space="0" w:color="auto"/>
        <w:left w:val="none" w:sz="0" w:space="0" w:color="auto"/>
        <w:bottom w:val="none" w:sz="0" w:space="0" w:color="auto"/>
        <w:right w:val="none" w:sz="0" w:space="0" w:color="auto"/>
      </w:divBdr>
    </w:div>
    <w:div w:id="1782870932">
      <w:bodyDiv w:val="1"/>
      <w:marLeft w:val="0"/>
      <w:marRight w:val="0"/>
      <w:marTop w:val="0"/>
      <w:marBottom w:val="0"/>
      <w:divBdr>
        <w:top w:val="none" w:sz="0" w:space="0" w:color="auto"/>
        <w:left w:val="none" w:sz="0" w:space="0" w:color="auto"/>
        <w:bottom w:val="none" w:sz="0" w:space="0" w:color="auto"/>
        <w:right w:val="none" w:sz="0" w:space="0" w:color="auto"/>
      </w:divBdr>
    </w:div>
    <w:div w:id="1782873191">
      <w:bodyDiv w:val="1"/>
      <w:marLeft w:val="0"/>
      <w:marRight w:val="0"/>
      <w:marTop w:val="0"/>
      <w:marBottom w:val="0"/>
      <w:divBdr>
        <w:top w:val="none" w:sz="0" w:space="0" w:color="auto"/>
        <w:left w:val="none" w:sz="0" w:space="0" w:color="auto"/>
        <w:bottom w:val="none" w:sz="0" w:space="0" w:color="auto"/>
        <w:right w:val="none" w:sz="0" w:space="0" w:color="auto"/>
      </w:divBdr>
    </w:div>
    <w:div w:id="1784226599">
      <w:bodyDiv w:val="1"/>
      <w:marLeft w:val="0"/>
      <w:marRight w:val="0"/>
      <w:marTop w:val="0"/>
      <w:marBottom w:val="0"/>
      <w:divBdr>
        <w:top w:val="none" w:sz="0" w:space="0" w:color="auto"/>
        <w:left w:val="none" w:sz="0" w:space="0" w:color="auto"/>
        <w:bottom w:val="none" w:sz="0" w:space="0" w:color="auto"/>
        <w:right w:val="none" w:sz="0" w:space="0" w:color="auto"/>
      </w:divBdr>
    </w:div>
    <w:div w:id="1787312385">
      <w:bodyDiv w:val="1"/>
      <w:marLeft w:val="0"/>
      <w:marRight w:val="0"/>
      <w:marTop w:val="0"/>
      <w:marBottom w:val="0"/>
      <w:divBdr>
        <w:top w:val="none" w:sz="0" w:space="0" w:color="auto"/>
        <w:left w:val="none" w:sz="0" w:space="0" w:color="auto"/>
        <w:bottom w:val="none" w:sz="0" w:space="0" w:color="auto"/>
        <w:right w:val="none" w:sz="0" w:space="0" w:color="auto"/>
      </w:divBdr>
    </w:div>
    <w:div w:id="1788501717">
      <w:bodyDiv w:val="1"/>
      <w:marLeft w:val="0"/>
      <w:marRight w:val="0"/>
      <w:marTop w:val="0"/>
      <w:marBottom w:val="0"/>
      <w:divBdr>
        <w:top w:val="none" w:sz="0" w:space="0" w:color="auto"/>
        <w:left w:val="none" w:sz="0" w:space="0" w:color="auto"/>
        <w:bottom w:val="none" w:sz="0" w:space="0" w:color="auto"/>
        <w:right w:val="none" w:sz="0" w:space="0" w:color="auto"/>
      </w:divBdr>
    </w:div>
    <w:div w:id="1789549160">
      <w:bodyDiv w:val="1"/>
      <w:marLeft w:val="0"/>
      <w:marRight w:val="0"/>
      <w:marTop w:val="0"/>
      <w:marBottom w:val="0"/>
      <w:divBdr>
        <w:top w:val="none" w:sz="0" w:space="0" w:color="auto"/>
        <w:left w:val="none" w:sz="0" w:space="0" w:color="auto"/>
        <w:bottom w:val="none" w:sz="0" w:space="0" w:color="auto"/>
        <w:right w:val="none" w:sz="0" w:space="0" w:color="auto"/>
      </w:divBdr>
    </w:div>
    <w:div w:id="1790279152">
      <w:bodyDiv w:val="1"/>
      <w:marLeft w:val="0"/>
      <w:marRight w:val="0"/>
      <w:marTop w:val="0"/>
      <w:marBottom w:val="0"/>
      <w:divBdr>
        <w:top w:val="none" w:sz="0" w:space="0" w:color="auto"/>
        <w:left w:val="none" w:sz="0" w:space="0" w:color="auto"/>
        <w:bottom w:val="none" w:sz="0" w:space="0" w:color="auto"/>
        <w:right w:val="none" w:sz="0" w:space="0" w:color="auto"/>
      </w:divBdr>
    </w:div>
    <w:div w:id="1791121811">
      <w:bodyDiv w:val="1"/>
      <w:marLeft w:val="0"/>
      <w:marRight w:val="0"/>
      <w:marTop w:val="0"/>
      <w:marBottom w:val="0"/>
      <w:divBdr>
        <w:top w:val="none" w:sz="0" w:space="0" w:color="auto"/>
        <w:left w:val="none" w:sz="0" w:space="0" w:color="auto"/>
        <w:bottom w:val="none" w:sz="0" w:space="0" w:color="auto"/>
        <w:right w:val="none" w:sz="0" w:space="0" w:color="auto"/>
      </w:divBdr>
    </w:div>
    <w:div w:id="1792437503">
      <w:bodyDiv w:val="1"/>
      <w:marLeft w:val="0"/>
      <w:marRight w:val="0"/>
      <w:marTop w:val="0"/>
      <w:marBottom w:val="0"/>
      <w:divBdr>
        <w:top w:val="none" w:sz="0" w:space="0" w:color="auto"/>
        <w:left w:val="none" w:sz="0" w:space="0" w:color="auto"/>
        <w:bottom w:val="none" w:sz="0" w:space="0" w:color="auto"/>
        <w:right w:val="none" w:sz="0" w:space="0" w:color="auto"/>
      </w:divBdr>
    </w:div>
    <w:div w:id="1794789016">
      <w:bodyDiv w:val="1"/>
      <w:marLeft w:val="0"/>
      <w:marRight w:val="0"/>
      <w:marTop w:val="0"/>
      <w:marBottom w:val="0"/>
      <w:divBdr>
        <w:top w:val="none" w:sz="0" w:space="0" w:color="auto"/>
        <w:left w:val="none" w:sz="0" w:space="0" w:color="auto"/>
        <w:bottom w:val="none" w:sz="0" w:space="0" w:color="auto"/>
        <w:right w:val="none" w:sz="0" w:space="0" w:color="auto"/>
      </w:divBdr>
    </w:div>
    <w:div w:id="1794978041">
      <w:bodyDiv w:val="1"/>
      <w:marLeft w:val="0"/>
      <w:marRight w:val="0"/>
      <w:marTop w:val="0"/>
      <w:marBottom w:val="0"/>
      <w:divBdr>
        <w:top w:val="none" w:sz="0" w:space="0" w:color="auto"/>
        <w:left w:val="none" w:sz="0" w:space="0" w:color="auto"/>
        <w:bottom w:val="none" w:sz="0" w:space="0" w:color="auto"/>
        <w:right w:val="none" w:sz="0" w:space="0" w:color="auto"/>
      </w:divBdr>
    </w:div>
    <w:div w:id="1800297018">
      <w:bodyDiv w:val="1"/>
      <w:marLeft w:val="0"/>
      <w:marRight w:val="0"/>
      <w:marTop w:val="0"/>
      <w:marBottom w:val="0"/>
      <w:divBdr>
        <w:top w:val="none" w:sz="0" w:space="0" w:color="auto"/>
        <w:left w:val="none" w:sz="0" w:space="0" w:color="auto"/>
        <w:bottom w:val="none" w:sz="0" w:space="0" w:color="auto"/>
        <w:right w:val="none" w:sz="0" w:space="0" w:color="auto"/>
      </w:divBdr>
    </w:div>
    <w:div w:id="1800564815">
      <w:bodyDiv w:val="1"/>
      <w:marLeft w:val="0"/>
      <w:marRight w:val="0"/>
      <w:marTop w:val="0"/>
      <w:marBottom w:val="0"/>
      <w:divBdr>
        <w:top w:val="none" w:sz="0" w:space="0" w:color="auto"/>
        <w:left w:val="none" w:sz="0" w:space="0" w:color="auto"/>
        <w:bottom w:val="none" w:sz="0" w:space="0" w:color="auto"/>
        <w:right w:val="none" w:sz="0" w:space="0" w:color="auto"/>
      </w:divBdr>
    </w:div>
    <w:div w:id="1800758218">
      <w:bodyDiv w:val="1"/>
      <w:marLeft w:val="0"/>
      <w:marRight w:val="0"/>
      <w:marTop w:val="0"/>
      <w:marBottom w:val="0"/>
      <w:divBdr>
        <w:top w:val="none" w:sz="0" w:space="0" w:color="auto"/>
        <w:left w:val="none" w:sz="0" w:space="0" w:color="auto"/>
        <w:bottom w:val="none" w:sz="0" w:space="0" w:color="auto"/>
        <w:right w:val="none" w:sz="0" w:space="0" w:color="auto"/>
      </w:divBdr>
    </w:div>
    <w:div w:id="1801340243">
      <w:bodyDiv w:val="1"/>
      <w:marLeft w:val="0"/>
      <w:marRight w:val="0"/>
      <w:marTop w:val="0"/>
      <w:marBottom w:val="0"/>
      <w:divBdr>
        <w:top w:val="none" w:sz="0" w:space="0" w:color="auto"/>
        <w:left w:val="none" w:sz="0" w:space="0" w:color="auto"/>
        <w:bottom w:val="none" w:sz="0" w:space="0" w:color="auto"/>
        <w:right w:val="none" w:sz="0" w:space="0" w:color="auto"/>
      </w:divBdr>
    </w:div>
    <w:div w:id="1802458001">
      <w:bodyDiv w:val="1"/>
      <w:marLeft w:val="0"/>
      <w:marRight w:val="0"/>
      <w:marTop w:val="0"/>
      <w:marBottom w:val="0"/>
      <w:divBdr>
        <w:top w:val="none" w:sz="0" w:space="0" w:color="auto"/>
        <w:left w:val="none" w:sz="0" w:space="0" w:color="auto"/>
        <w:bottom w:val="none" w:sz="0" w:space="0" w:color="auto"/>
        <w:right w:val="none" w:sz="0" w:space="0" w:color="auto"/>
      </w:divBdr>
    </w:div>
    <w:div w:id="1804881756">
      <w:bodyDiv w:val="1"/>
      <w:marLeft w:val="0"/>
      <w:marRight w:val="0"/>
      <w:marTop w:val="0"/>
      <w:marBottom w:val="0"/>
      <w:divBdr>
        <w:top w:val="none" w:sz="0" w:space="0" w:color="auto"/>
        <w:left w:val="none" w:sz="0" w:space="0" w:color="auto"/>
        <w:bottom w:val="none" w:sz="0" w:space="0" w:color="auto"/>
        <w:right w:val="none" w:sz="0" w:space="0" w:color="auto"/>
      </w:divBdr>
    </w:div>
    <w:div w:id="1806196793">
      <w:bodyDiv w:val="1"/>
      <w:marLeft w:val="0"/>
      <w:marRight w:val="0"/>
      <w:marTop w:val="0"/>
      <w:marBottom w:val="0"/>
      <w:divBdr>
        <w:top w:val="none" w:sz="0" w:space="0" w:color="auto"/>
        <w:left w:val="none" w:sz="0" w:space="0" w:color="auto"/>
        <w:bottom w:val="none" w:sz="0" w:space="0" w:color="auto"/>
        <w:right w:val="none" w:sz="0" w:space="0" w:color="auto"/>
      </w:divBdr>
    </w:div>
    <w:div w:id="1806197622">
      <w:bodyDiv w:val="1"/>
      <w:marLeft w:val="0"/>
      <w:marRight w:val="0"/>
      <w:marTop w:val="0"/>
      <w:marBottom w:val="0"/>
      <w:divBdr>
        <w:top w:val="none" w:sz="0" w:space="0" w:color="auto"/>
        <w:left w:val="none" w:sz="0" w:space="0" w:color="auto"/>
        <w:bottom w:val="none" w:sz="0" w:space="0" w:color="auto"/>
        <w:right w:val="none" w:sz="0" w:space="0" w:color="auto"/>
      </w:divBdr>
    </w:div>
    <w:div w:id="1806465974">
      <w:bodyDiv w:val="1"/>
      <w:marLeft w:val="0"/>
      <w:marRight w:val="0"/>
      <w:marTop w:val="0"/>
      <w:marBottom w:val="0"/>
      <w:divBdr>
        <w:top w:val="none" w:sz="0" w:space="0" w:color="auto"/>
        <w:left w:val="none" w:sz="0" w:space="0" w:color="auto"/>
        <w:bottom w:val="none" w:sz="0" w:space="0" w:color="auto"/>
        <w:right w:val="none" w:sz="0" w:space="0" w:color="auto"/>
      </w:divBdr>
    </w:div>
    <w:div w:id="1806505530">
      <w:bodyDiv w:val="1"/>
      <w:marLeft w:val="0"/>
      <w:marRight w:val="0"/>
      <w:marTop w:val="0"/>
      <w:marBottom w:val="0"/>
      <w:divBdr>
        <w:top w:val="none" w:sz="0" w:space="0" w:color="auto"/>
        <w:left w:val="none" w:sz="0" w:space="0" w:color="auto"/>
        <w:bottom w:val="none" w:sz="0" w:space="0" w:color="auto"/>
        <w:right w:val="none" w:sz="0" w:space="0" w:color="auto"/>
      </w:divBdr>
    </w:div>
    <w:div w:id="1807040387">
      <w:bodyDiv w:val="1"/>
      <w:marLeft w:val="0"/>
      <w:marRight w:val="0"/>
      <w:marTop w:val="0"/>
      <w:marBottom w:val="0"/>
      <w:divBdr>
        <w:top w:val="none" w:sz="0" w:space="0" w:color="auto"/>
        <w:left w:val="none" w:sz="0" w:space="0" w:color="auto"/>
        <w:bottom w:val="none" w:sz="0" w:space="0" w:color="auto"/>
        <w:right w:val="none" w:sz="0" w:space="0" w:color="auto"/>
      </w:divBdr>
    </w:div>
    <w:div w:id="1807965106">
      <w:bodyDiv w:val="1"/>
      <w:marLeft w:val="0"/>
      <w:marRight w:val="0"/>
      <w:marTop w:val="0"/>
      <w:marBottom w:val="0"/>
      <w:divBdr>
        <w:top w:val="none" w:sz="0" w:space="0" w:color="auto"/>
        <w:left w:val="none" w:sz="0" w:space="0" w:color="auto"/>
        <w:bottom w:val="none" w:sz="0" w:space="0" w:color="auto"/>
        <w:right w:val="none" w:sz="0" w:space="0" w:color="auto"/>
      </w:divBdr>
    </w:div>
    <w:div w:id="1812937394">
      <w:bodyDiv w:val="1"/>
      <w:marLeft w:val="0"/>
      <w:marRight w:val="0"/>
      <w:marTop w:val="0"/>
      <w:marBottom w:val="0"/>
      <w:divBdr>
        <w:top w:val="none" w:sz="0" w:space="0" w:color="auto"/>
        <w:left w:val="none" w:sz="0" w:space="0" w:color="auto"/>
        <w:bottom w:val="none" w:sz="0" w:space="0" w:color="auto"/>
        <w:right w:val="none" w:sz="0" w:space="0" w:color="auto"/>
      </w:divBdr>
    </w:div>
    <w:div w:id="1813138655">
      <w:bodyDiv w:val="1"/>
      <w:marLeft w:val="0"/>
      <w:marRight w:val="0"/>
      <w:marTop w:val="0"/>
      <w:marBottom w:val="0"/>
      <w:divBdr>
        <w:top w:val="none" w:sz="0" w:space="0" w:color="auto"/>
        <w:left w:val="none" w:sz="0" w:space="0" w:color="auto"/>
        <w:bottom w:val="none" w:sz="0" w:space="0" w:color="auto"/>
        <w:right w:val="none" w:sz="0" w:space="0" w:color="auto"/>
      </w:divBdr>
      <w:divsChild>
        <w:div w:id="212545014">
          <w:marLeft w:val="0"/>
          <w:marRight w:val="0"/>
          <w:marTop w:val="0"/>
          <w:marBottom w:val="0"/>
          <w:divBdr>
            <w:top w:val="none" w:sz="0" w:space="0" w:color="auto"/>
            <w:left w:val="none" w:sz="0" w:space="0" w:color="auto"/>
            <w:bottom w:val="none" w:sz="0" w:space="0" w:color="auto"/>
            <w:right w:val="none" w:sz="0" w:space="0" w:color="auto"/>
          </w:divBdr>
        </w:div>
        <w:div w:id="1044596954">
          <w:marLeft w:val="0"/>
          <w:marRight w:val="0"/>
          <w:marTop w:val="0"/>
          <w:marBottom w:val="0"/>
          <w:divBdr>
            <w:top w:val="none" w:sz="0" w:space="0" w:color="auto"/>
            <w:left w:val="none" w:sz="0" w:space="0" w:color="auto"/>
            <w:bottom w:val="none" w:sz="0" w:space="0" w:color="auto"/>
            <w:right w:val="none" w:sz="0" w:space="0" w:color="auto"/>
          </w:divBdr>
        </w:div>
      </w:divsChild>
    </w:div>
    <w:div w:id="1813447460">
      <w:bodyDiv w:val="1"/>
      <w:marLeft w:val="0"/>
      <w:marRight w:val="0"/>
      <w:marTop w:val="0"/>
      <w:marBottom w:val="0"/>
      <w:divBdr>
        <w:top w:val="none" w:sz="0" w:space="0" w:color="auto"/>
        <w:left w:val="none" w:sz="0" w:space="0" w:color="auto"/>
        <w:bottom w:val="none" w:sz="0" w:space="0" w:color="auto"/>
        <w:right w:val="none" w:sz="0" w:space="0" w:color="auto"/>
      </w:divBdr>
    </w:div>
    <w:div w:id="1814325121">
      <w:bodyDiv w:val="1"/>
      <w:marLeft w:val="0"/>
      <w:marRight w:val="0"/>
      <w:marTop w:val="0"/>
      <w:marBottom w:val="0"/>
      <w:divBdr>
        <w:top w:val="none" w:sz="0" w:space="0" w:color="auto"/>
        <w:left w:val="none" w:sz="0" w:space="0" w:color="auto"/>
        <w:bottom w:val="none" w:sz="0" w:space="0" w:color="auto"/>
        <w:right w:val="none" w:sz="0" w:space="0" w:color="auto"/>
      </w:divBdr>
    </w:div>
    <w:div w:id="1816683541">
      <w:bodyDiv w:val="1"/>
      <w:marLeft w:val="0"/>
      <w:marRight w:val="0"/>
      <w:marTop w:val="0"/>
      <w:marBottom w:val="0"/>
      <w:divBdr>
        <w:top w:val="none" w:sz="0" w:space="0" w:color="auto"/>
        <w:left w:val="none" w:sz="0" w:space="0" w:color="auto"/>
        <w:bottom w:val="none" w:sz="0" w:space="0" w:color="auto"/>
        <w:right w:val="none" w:sz="0" w:space="0" w:color="auto"/>
      </w:divBdr>
    </w:div>
    <w:div w:id="1817188819">
      <w:bodyDiv w:val="1"/>
      <w:marLeft w:val="0"/>
      <w:marRight w:val="0"/>
      <w:marTop w:val="0"/>
      <w:marBottom w:val="0"/>
      <w:divBdr>
        <w:top w:val="none" w:sz="0" w:space="0" w:color="auto"/>
        <w:left w:val="none" w:sz="0" w:space="0" w:color="auto"/>
        <w:bottom w:val="none" w:sz="0" w:space="0" w:color="auto"/>
        <w:right w:val="none" w:sz="0" w:space="0" w:color="auto"/>
      </w:divBdr>
    </w:div>
    <w:div w:id="1817605489">
      <w:bodyDiv w:val="1"/>
      <w:marLeft w:val="0"/>
      <w:marRight w:val="0"/>
      <w:marTop w:val="0"/>
      <w:marBottom w:val="0"/>
      <w:divBdr>
        <w:top w:val="none" w:sz="0" w:space="0" w:color="auto"/>
        <w:left w:val="none" w:sz="0" w:space="0" w:color="auto"/>
        <w:bottom w:val="none" w:sz="0" w:space="0" w:color="auto"/>
        <w:right w:val="none" w:sz="0" w:space="0" w:color="auto"/>
      </w:divBdr>
    </w:div>
    <w:div w:id="1820658040">
      <w:bodyDiv w:val="1"/>
      <w:marLeft w:val="0"/>
      <w:marRight w:val="0"/>
      <w:marTop w:val="0"/>
      <w:marBottom w:val="0"/>
      <w:divBdr>
        <w:top w:val="none" w:sz="0" w:space="0" w:color="auto"/>
        <w:left w:val="none" w:sz="0" w:space="0" w:color="auto"/>
        <w:bottom w:val="none" w:sz="0" w:space="0" w:color="auto"/>
        <w:right w:val="none" w:sz="0" w:space="0" w:color="auto"/>
      </w:divBdr>
    </w:div>
    <w:div w:id="1821188874">
      <w:bodyDiv w:val="1"/>
      <w:marLeft w:val="0"/>
      <w:marRight w:val="0"/>
      <w:marTop w:val="0"/>
      <w:marBottom w:val="0"/>
      <w:divBdr>
        <w:top w:val="none" w:sz="0" w:space="0" w:color="auto"/>
        <w:left w:val="none" w:sz="0" w:space="0" w:color="auto"/>
        <w:bottom w:val="none" w:sz="0" w:space="0" w:color="auto"/>
        <w:right w:val="none" w:sz="0" w:space="0" w:color="auto"/>
      </w:divBdr>
    </w:div>
    <w:div w:id="1821384685">
      <w:bodyDiv w:val="1"/>
      <w:marLeft w:val="0"/>
      <w:marRight w:val="0"/>
      <w:marTop w:val="0"/>
      <w:marBottom w:val="0"/>
      <w:divBdr>
        <w:top w:val="none" w:sz="0" w:space="0" w:color="auto"/>
        <w:left w:val="none" w:sz="0" w:space="0" w:color="auto"/>
        <w:bottom w:val="none" w:sz="0" w:space="0" w:color="auto"/>
        <w:right w:val="none" w:sz="0" w:space="0" w:color="auto"/>
      </w:divBdr>
    </w:div>
    <w:div w:id="1823616609">
      <w:bodyDiv w:val="1"/>
      <w:marLeft w:val="0"/>
      <w:marRight w:val="0"/>
      <w:marTop w:val="0"/>
      <w:marBottom w:val="0"/>
      <w:divBdr>
        <w:top w:val="none" w:sz="0" w:space="0" w:color="auto"/>
        <w:left w:val="none" w:sz="0" w:space="0" w:color="auto"/>
        <w:bottom w:val="none" w:sz="0" w:space="0" w:color="auto"/>
        <w:right w:val="none" w:sz="0" w:space="0" w:color="auto"/>
      </w:divBdr>
    </w:div>
    <w:div w:id="1824619748">
      <w:bodyDiv w:val="1"/>
      <w:marLeft w:val="0"/>
      <w:marRight w:val="0"/>
      <w:marTop w:val="0"/>
      <w:marBottom w:val="0"/>
      <w:divBdr>
        <w:top w:val="none" w:sz="0" w:space="0" w:color="auto"/>
        <w:left w:val="none" w:sz="0" w:space="0" w:color="auto"/>
        <w:bottom w:val="none" w:sz="0" w:space="0" w:color="auto"/>
        <w:right w:val="none" w:sz="0" w:space="0" w:color="auto"/>
      </w:divBdr>
    </w:div>
    <w:div w:id="1827892954">
      <w:bodyDiv w:val="1"/>
      <w:marLeft w:val="0"/>
      <w:marRight w:val="0"/>
      <w:marTop w:val="0"/>
      <w:marBottom w:val="0"/>
      <w:divBdr>
        <w:top w:val="none" w:sz="0" w:space="0" w:color="auto"/>
        <w:left w:val="none" w:sz="0" w:space="0" w:color="auto"/>
        <w:bottom w:val="none" w:sz="0" w:space="0" w:color="auto"/>
        <w:right w:val="none" w:sz="0" w:space="0" w:color="auto"/>
      </w:divBdr>
    </w:div>
    <w:div w:id="1828282958">
      <w:bodyDiv w:val="1"/>
      <w:marLeft w:val="0"/>
      <w:marRight w:val="0"/>
      <w:marTop w:val="0"/>
      <w:marBottom w:val="0"/>
      <w:divBdr>
        <w:top w:val="none" w:sz="0" w:space="0" w:color="auto"/>
        <w:left w:val="none" w:sz="0" w:space="0" w:color="auto"/>
        <w:bottom w:val="none" w:sz="0" w:space="0" w:color="auto"/>
        <w:right w:val="none" w:sz="0" w:space="0" w:color="auto"/>
      </w:divBdr>
    </w:div>
    <w:div w:id="1830906185">
      <w:bodyDiv w:val="1"/>
      <w:marLeft w:val="0"/>
      <w:marRight w:val="0"/>
      <w:marTop w:val="0"/>
      <w:marBottom w:val="0"/>
      <w:divBdr>
        <w:top w:val="none" w:sz="0" w:space="0" w:color="auto"/>
        <w:left w:val="none" w:sz="0" w:space="0" w:color="auto"/>
        <w:bottom w:val="none" w:sz="0" w:space="0" w:color="auto"/>
        <w:right w:val="none" w:sz="0" w:space="0" w:color="auto"/>
      </w:divBdr>
    </w:div>
    <w:div w:id="1831286234">
      <w:bodyDiv w:val="1"/>
      <w:marLeft w:val="0"/>
      <w:marRight w:val="0"/>
      <w:marTop w:val="0"/>
      <w:marBottom w:val="0"/>
      <w:divBdr>
        <w:top w:val="none" w:sz="0" w:space="0" w:color="auto"/>
        <w:left w:val="none" w:sz="0" w:space="0" w:color="auto"/>
        <w:bottom w:val="none" w:sz="0" w:space="0" w:color="auto"/>
        <w:right w:val="none" w:sz="0" w:space="0" w:color="auto"/>
      </w:divBdr>
    </w:div>
    <w:div w:id="1831561605">
      <w:bodyDiv w:val="1"/>
      <w:marLeft w:val="0"/>
      <w:marRight w:val="0"/>
      <w:marTop w:val="0"/>
      <w:marBottom w:val="0"/>
      <w:divBdr>
        <w:top w:val="none" w:sz="0" w:space="0" w:color="auto"/>
        <w:left w:val="none" w:sz="0" w:space="0" w:color="auto"/>
        <w:bottom w:val="none" w:sz="0" w:space="0" w:color="auto"/>
        <w:right w:val="none" w:sz="0" w:space="0" w:color="auto"/>
      </w:divBdr>
    </w:div>
    <w:div w:id="1831629172">
      <w:bodyDiv w:val="1"/>
      <w:marLeft w:val="0"/>
      <w:marRight w:val="0"/>
      <w:marTop w:val="0"/>
      <w:marBottom w:val="0"/>
      <w:divBdr>
        <w:top w:val="none" w:sz="0" w:space="0" w:color="auto"/>
        <w:left w:val="none" w:sz="0" w:space="0" w:color="auto"/>
        <w:bottom w:val="none" w:sz="0" w:space="0" w:color="auto"/>
        <w:right w:val="none" w:sz="0" w:space="0" w:color="auto"/>
      </w:divBdr>
    </w:div>
    <w:div w:id="1831673902">
      <w:bodyDiv w:val="1"/>
      <w:marLeft w:val="0"/>
      <w:marRight w:val="0"/>
      <w:marTop w:val="0"/>
      <w:marBottom w:val="0"/>
      <w:divBdr>
        <w:top w:val="none" w:sz="0" w:space="0" w:color="auto"/>
        <w:left w:val="none" w:sz="0" w:space="0" w:color="auto"/>
        <w:bottom w:val="none" w:sz="0" w:space="0" w:color="auto"/>
        <w:right w:val="none" w:sz="0" w:space="0" w:color="auto"/>
      </w:divBdr>
    </w:div>
    <w:div w:id="1831868686">
      <w:bodyDiv w:val="1"/>
      <w:marLeft w:val="0"/>
      <w:marRight w:val="0"/>
      <w:marTop w:val="0"/>
      <w:marBottom w:val="0"/>
      <w:divBdr>
        <w:top w:val="none" w:sz="0" w:space="0" w:color="auto"/>
        <w:left w:val="none" w:sz="0" w:space="0" w:color="auto"/>
        <w:bottom w:val="none" w:sz="0" w:space="0" w:color="auto"/>
        <w:right w:val="none" w:sz="0" w:space="0" w:color="auto"/>
      </w:divBdr>
    </w:div>
    <w:div w:id="1832402565">
      <w:bodyDiv w:val="1"/>
      <w:marLeft w:val="0"/>
      <w:marRight w:val="0"/>
      <w:marTop w:val="0"/>
      <w:marBottom w:val="0"/>
      <w:divBdr>
        <w:top w:val="none" w:sz="0" w:space="0" w:color="auto"/>
        <w:left w:val="none" w:sz="0" w:space="0" w:color="auto"/>
        <w:bottom w:val="none" w:sz="0" w:space="0" w:color="auto"/>
        <w:right w:val="none" w:sz="0" w:space="0" w:color="auto"/>
      </w:divBdr>
    </w:div>
    <w:div w:id="1832718763">
      <w:bodyDiv w:val="1"/>
      <w:marLeft w:val="0"/>
      <w:marRight w:val="0"/>
      <w:marTop w:val="0"/>
      <w:marBottom w:val="0"/>
      <w:divBdr>
        <w:top w:val="none" w:sz="0" w:space="0" w:color="auto"/>
        <w:left w:val="none" w:sz="0" w:space="0" w:color="auto"/>
        <w:bottom w:val="none" w:sz="0" w:space="0" w:color="auto"/>
        <w:right w:val="none" w:sz="0" w:space="0" w:color="auto"/>
      </w:divBdr>
    </w:div>
    <w:div w:id="1833331714">
      <w:bodyDiv w:val="1"/>
      <w:marLeft w:val="0"/>
      <w:marRight w:val="0"/>
      <w:marTop w:val="0"/>
      <w:marBottom w:val="0"/>
      <w:divBdr>
        <w:top w:val="none" w:sz="0" w:space="0" w:color="auto"/>
        <w:left w:val="none" w:sz="0" w:space="0" w:color="auto"/>
        <w:bottom w:val="none" w:sz="0" w:space="0" w:color="auto"/>
        <w:right w:val="none" w:sz="0" w:space="0" w:color="auto"/>
      </w:divBdr>
    </w:div>
    <w:div w:id="1833911844">
      <w:bodyDiv w:val="1"/>
      <w:marLeft w:val="0"/>
      <w:marRight w:val="0"/>
      <w:marTop w:val="0"/>
      <w:marBottom w:val="0"/>
      <w:divBdr>
        <w:top w:val="none" w:sz="0" w:space="0" w:color="auto"/>
        <w:left w:val="none" w:sz="0" w:space="0" w:color="auto"/>
        <w:bottom w:val="none" w:sz="0" w:space="0" w:color="auto"/>
        <w:right w:val="none" w:sz="0" w:space="0" w:color="auto"/>
      </w:divBdr>
    </w:div>
    <w:div w:id="1834370489">
      <w:bodyDiv w:val="1"/>
      <w:marLeft w:val="0"/>
      <w:marRight w:val="0"/>
      <w:marTop w:val="0"/>
      <w:marBottom w:val="0"/>
      <w:divBdr>
        <w:top w:val="none" w:sz="0" w:space="0" w:color="auto"/>
        <w:left w:val="none" w:sz="0" w:space="0" w:color="auto"/>
        <w:bottom w:val="none" w:sz="0" w:space="0" w:color="auto"/>
        <w:right w:val="none" w:sz="0" w:space="0" w:color="auto"/>
      </w:divBdr>
    </w:div>
    <w:div w:id="1835222264">
      <w:bodyDiv w:val="1"/>
      <w:marLeft w:val="0"/>
      <w:marRight w:val="0"/>
      <w:marTop w:val="0"/>
      <w:marBottom w:val="0"/>
      <w:divBdr>
        <w:top w:val="none" w:sz="0" w:space="0" w:color="auto"/>
        <w:left w:val="none" w:sz="0" w:space="0" w:color="auto"/>
        <w:bottom w:val="none" w:sz="0" w:space="0" w:color="auto"/>
        <w:right w:val="none" w:sz="0" w:space="0" w:color="auto"/>
      </w:divBdr>
    </w:div>
    <w:div w:id="1835413443">
      <w:bodyDiv w:val="1"/>
      <w:marLeft w:val="0"/>
      <w:marRight w:val="0"/>
      <w:marTop w:val="0"/>
      <w:marBottom w:val="0"/>
      <w:divBdr>
        <w:top w:val="none" w:sz="0" w:space="0" w:color="auto"/>
        <w:left w:val="none" w:sz="0" w:space="0" w:color="auto"/>
        <w:bottom w:val="none" w:sz="0" w:space="0" w:color="auto"/>
        <w:right w:val="none" w:sz="0" w:space="0" w:color="auto"/>
      </w:divBdr>
    </w:div>
    <w:div w:id="1835729720">
      <w:bodyDiv w:val="1"/>
      <w:marLeft w:val="0"/>
      <w:marRight w:val="0"/>
      <w:marTop w:val="0"/>
      <w:marBottom w:val="0"/>
      <w:divBdr>
        <w:top w:val="none" w:sz="0" w:space="0" w:color="auto"/>
        <w:left w:val="none" w:sz="0" w:space="0" w:color="auto"/>
        <w:bottom w:val="none" w:sz="0" w:space="0" w:color="auto"/>
        <w:right w:val="none" w:sz="0" w:space="0" w:color="auto"/>
      </w:divBdr>
    </w:div>
    <w:div w:id="1838882766">
      <w:bodyDiv w:val="1"/>
      <w:marLeft w:val="0"/>
      <w:marRight w:val="0"/>
      <w:marTop w:val="0"/>
      <w:marBottom w:val="0"/>
      <w:divBdr>
        <w:top w:val="none" w:sz="0" w:space="0" w:color="auto"/>
        <w:left w:val="none" w:sz="0" w:space="0" w:color="auto"/>
        <w:bottom w:val="none" w:sz="0" w:space="0" w:color="auto"/>
        <w:right w:val="none" w:sz="0" w:space="0" w:color="auto"/>
      </w:divBdr>
    </w:div>
    <w:div w:id="1840272680">
      <w:bodyDiv w:val="1"/>
      <w:marLeft w:val="0"/>
      <w:marRight w:val="0"/>
      <w:marTop w:val="0"/>
      <w:marBottom w:val="0"/>
      <w:divBdr>
        <w:top w:val="none" w:sz="0" w:space="0" w:color="auto"/>
        <w:left w:val="none" w:sz="0" w:space="0" w:color="auto"/>
        <w:bottom w:val="none" w:sz="0" w:space="0" w:color="auto"/>
        <w:right w:val="none" w:sz="0" w:space="0" w:color="auto"/>
      </w:divBdr>
    </w:div>
    <w:div w:id="1840651695">
      <w:bodyDiv w:val="1"/>
      <w:marLeft w:val="0"/>
      <w:marRight w:val="0"/>
      <w:marTop w:val="0"/>
      <w:marBottom w:val="0"/>
      <w:divBdr>
        <w:top w:val="none" w:sz="0" w:space="0" w:color="auto"/>
        <w:left w:val="none" w:sz="0" w:space="0" w:color="auto"/>
        <w:bottom w:val="none" w:sz="0" w:space="0" w:color="auto"/>
        <w:right w:val="none" w:sz="0" w:space="0" w:color="auto"/>
      </w:divBdr>
    </w:div>
    <w:div w:id="1840850042">
      <w:bodyDiv w:val="1"/>
      <w:marLeft w:val="0"/>
      <w:marRight w:val="0"/>
      <w:marTop w:val="0"/>
      <w:marBottom w:val="0"/>
      <w:divBdr>
        <w:top w:val="none" w:sz="0" w:space="0" w:color="auto"/>
        <w:left w:val="none" w:sz="0" w:space="0" w:color="auto"/>
        <w:bottom w:val="none" w:sz="0" w:space="0" w:color="auto"/>
        <w:right w:val="none" w:sz="0" w:space="0" w:color="auto"/>
      </w:divBdr>
    </w:div>
    <w:div w:id="1840999662">
      <w:bodyDiv w:val="1"/>
      <w:marLeft w:val="0"/>
      <w:marRight w:val="0"/>
      <w:marTop w:val="0"/>
      <w:marBottom w:val="0"/>
      <w:divBdr>
        <w:top w:val="none" w:sz="0" w:space="0" w:color="auto"/>
        <w:left w:val="none" w:sz="0" w:space="0" w:color="auto"/>
        <w:bottom w:val="none" w:sz="0" w:space="0" w:color="auto"/>
        <w:right w:val="none" w:sz="0" w:space="0" w:color="auto"/>
      </w:divBdr>
    </w:div>
    <w:div w:id="1841697619">
      <w:bodyDiv w:val="1"/>
      <w:marLeft w:val="0"/>
      <w:marRight w:val="0"/>
      <w:marTop w:val="0"/>
      <w:marBottom w:val="0"/>
      <w:divBdr>
        <w:top w:val="none" w:sz="0" w:space="0" w:color="auto"/>
        <w:left w:val="none" w:sz="0" w:space="0" w:color="auto"/>
        <w:bottom w:val="none" w:sz="0" w:space="0" w:color="auto"/>
        <w:right w:val="none" w:sz="0" w:space="0" w:color="auto"/>
      </w:divBdr>
    </w:div>
    <w:div w:id="1841963263">
      <w:bodyDiv w:val="1"/>
      <w:marLeft w:val="0"/>
      <w:marRight w:val="0"/>
      <w:marTop w:val="0"/>
      <w:marBottom w:val="0"/>
      <w:divBdr>
        <w:top w:val="none" w:sz="0" w:space="0" w:color="auto"/>
        <w:left w:val="none" w:sz="0" w:space="0" w:color="auto"/>
        <w:bottom w:val="none" w:sz="0" w:space="0" w:color="auto"/>
        <w:right w:val="none" w:sz="0" w:space="0" w:color="auto"/>
      </w:divBdr>
    </w:div>
    <w:div w:id="1842163648">
      <w:bodyDiv w:val="1"/>
      <w:marLeft w:val="0"/>
      <w:marRight w:val="0"/>
      <w:marTop w:val="0"/>
      <w:marBottom w:val="0"/>
      <w:divBdr>
        <w:top w:val="none" w:sz="0" w:space="0" w:color="auto"/>
        <w:left w:val="none" w:sz="0" w:space="0" w:color="auto"/>
        <w:bottom w:val="none" w:sz="0" w:space="0" w:color="auto"/>
        <w:right w:val="none" w:sz="0" w:space="0" w:color="auto"/>
      </w:divBdr>
    </w:div>
    <w:div w:id="1844856311">
      <w:bodyDiv w:val="1"/>
      <w:marLeft w:val="0"/>
      <w:marRight w:val="0"/>
      <w:marTop w:val="0"/>
      <w:marBottom w:val="0"/>
      <w:divBdr>
        <w:top w:val="none" w:sz="0" w:space="0" w:color="auto"/>
        <w:left w:val="none" w:sz="0" w:space="0" w:color="auto"/>
        <w:bottom w:val="none" w:sz="0" w:space="0" w:color="auto"/>
        <w:right w:val="none" w:sz="0" w:space="0" w:color="auto"/>
      </w:divBdr>
    </w:div>
    <w:div w:id="1846093832">
      <w:bodyDiv w:val="1"/>
      <w:marLeft w:val="0"/>
      <w:marRight w:val="0"/>
      <w:marTop w:val="0"/>
      <w:marBottom w:val="0"/>
      <w:divBdr>
        <w:top w:val="none" w:sz="0" w:space="0" w:color="auto"/>
        <w:left w:val="none" w:sz="0" w:space="0" w:color="auto"/>
        <w:bottom w:val="none" w:sz="0" w:space="0" w:color="auto"/>
        <w:right w:val="none" w:sz="0" w:space="0" w:color="auto"/>
      </w:divBdr>
    </w:div>
    <w:div w:id="1846164100">
      <w:bodyDiv w:val="1"/>
      <w:marLeft w:val="0"/>
      <w:marRight w:val="0"/>
      <w:marTop w:val="0"/>
      <w:marBottom w:val="0"/>
      <w:divBdr>
        <w:top w:val="none" w:sz="0" w:space="0" w:color="auto"/>
        <w:left w:val="none" w:sz="0" w:space="0" w:color="auto"/>
        <w:bottom w:val="none" w:sz="0" w:space="0" w:color="auto"/>
        <w:right w:val="none" w:sz="0" w:space="0" w:color="auto"/>
      </w:divBdr>
    </w:div>
    <w:div w:id="1846826495">
      <w:bodyDiv w:val="1"/>
      <w:marLeft w:val="0"/>
      <w:marRight w:val="0"/>
      <w:marTop w:val="0"/>
      <w:marBottom w:val="0"/>
      <w:divBdr>
        <w:top w:val="none" w:sz="0" w:space="0" w:color="auto"/>
        <w:left w:val="none" w:sz="0" w:space="0" w:color="auto"/>
        <w:bottom w:val="none" w:sz="0" w:space="0" w:color="auto"/>
        <w:right w:val="none" w:sz="0" w:space="0" w:color="auto"/>
      </w:divBdr>
    </w:div>
    <w:div w:id="1851673262">
      <w:bodyDiv w:val="1"/>
      <w:marLeft w:val="0"/>
      <w:marRight w:val="0"/>
      <w:marTop w:val="0"/>
      <w:marBottom w:val="0"/>
      <w:divBdr>
        <w:top w:val="none" w:sz="0" w:space="0" w:color="auto"/>
        <w:left w:val="none" w:sz="0" w:space="0" w:color="auto"/>
        <w:bottom w:val="none" w:sz="0" w:space="0" w:color="auto"/>
        <w:right w:val="none" w:sz="0" w:space="0" w:color="auto"/>
      </w:divBdr>
    </w:div>
    <w:div w:id="1852257625">
      <w:bodyDiv w:val="1"/>
      <w:marLeft w:val="0"/>
      <w:marRight w:val="0"/>
      <w:marTop w:val="0"/>
      <w:marBottom w:val="0"/>
      <w:divBdr>
        <w:top w:val="none" w:sz="0" w:space="0" w:color="auto"/>
        <w:left w:val="none" w:sz="0" w:space="0" w:color="auto"/>
        <w:bottom w:val="none" w:sz="0" w:space="0" w:color="auto"/>
        <w:right w:val="none" w:sz="0" w:space="0" w:color="auto"/>
      </w:divBdr>
    </w:div>
    <w:div w:id="1852719224">
      <w:bodyDiv w:val="1"/>
      <w:marLeft w:val="0"/>
      <w:marRight w:val="0"/>
      <w:marTop w:val="0"/>
      <w:marBottom w:val="0"/>
      <w:divBdr>
        <w:top w:val="none" w:sz="0" w:space="0" w:color="auto"/>
        <w:left w:val="none" w:sz="0" w:space="0" w:color="auto"/>
        <w:bottom w:val="none" w:sz="0" w:space="0" w:color="auto"/>
        <w:right w:val="none" w:sz="0" w:space="0" w:color="auto"/>
      </w:divBdr>
    </w:div>
    <w:div w:id="1852913241">
      <w:bodyDiv w:val="1"/>
      <w:marLeft w:val="0"/>
      <w:marRight w:val="0"/>
      <w:marTop w:val="0"/>
      <w:marBottom w:val="0"/>
      <w:divBdr>
        <w:top w:val="none" w:sz="0" w:space="0" w:color="auto"/>
        <w:left w:val="none" w:sz="0" w:space="0" w:color="auto"/>
        <w:bottom w:val="none" w:sz="0" w:space="0" w:color="auto"/>
        <w:right w:val="none" w:sz="0" w:space="0" w:color="auto"/>
      </w:divBdr>
    </w:div>
    <w:div w:id="1853446862">
      <w:bodyDiv w:val="1"/>
      <w:marLeft w:val="0"/>
      <w:marRight w:val="0"/>
      <w:marTop w:val="0"/>
      <w:marBottom w:val="0"/>
      <w:divBdr>
        <w:top w:val="none" w:sz="0" w:space="0" w:color="auto"/>
        <w:left w:val="none" w:sz="0" w:space="0" w:color="auto"/>
        <w:bottom w:val="none" w:sz="0" w:space="0" w:color="auto"/>
        <w:right w:val="none" w:sz="0" w:space="0" w:color="auto"/>
      </w:divBdr>
    </w:div>
    <w:div w:id="1855532025">
      <w:bodyDiv w:val="1"/>
      <w:marLeft w:val="0"/>
      <w:marRight w:val="0"/>
      <w:marTop w:val="0"/>
      <w:marBottom w:val="0"/>
      <w:divBdr>
        <w:top w:val="none" w:sz="0" w:space="0" w:color="auto"/>
        <w:left w:val="none" w:sz="0" w:space="0" w:color="auto"/>
        <w:bottom w:val="none" w:sz="0" w:space="0" w:color="auto"/>
        <w:right w:val="none" w:sz="0" w:space="0" w:color="auto"/>
      </w:divBdr>
    </w:div>
    <w:div w:id="1859811524">
      <w:bodyDiv w:val="1"/>
      <w:marLeft w:val="0"/>
      <w:marRight w:val="0"/>
      <w:marTop w:val="0"/>
      <w:marBottom w:val="0"/>
      <w:divBdr>
        <w:top w:val="none" w:sz="0" w:space="0" w:color="auto"/>
        <w:left w:val="none" w:sz="0" w:space="0" w:color="auto"/>
        <w:bottom w:val="none" w:sz="0" w:space="0" w:color="auto"/>
        <w:right w:val="none" w:sz="0" w:space="0" w:color="auto"/>
      </w:divBdr>
    </w:div>
    <w:div w:id="1862429231">
      <w:bodyDiv w:val="1"/>
      <w:marLeft w:val="0"/>
      <w:marRight w:val="0"/>
      <w:marTop w:val="0"/>
      <w:marBottom w:val="0"/>
      <w:divBdr>
        <w:top w:val="none" w:sz="0" w:space="0" w:color="auto"/>
        <w:left w:val="none" w:sz="0" w:space="0" w:color="auto"/>
        <w:bottom w:val="none" w:sz="0" w:space="0" w:color="auto"/>
        <w:right w:val="none" w:sz="0" w:space="0" w:color="auto"/>
      </w:divBdr>
    </w:div>
    <w:div w:id="1864172583">
      <w:bodyDiv w:val="1"/>
      <w:marLeft w:val="0"/>
      <w:marRight w:val="0"/>
      <w:marTop w:val="0"/>
      <w:marBottom w:val="0"/>
      <w:divBdr>
        <w:top w:val="none" w:sz="0" w:space="0" w:color="auto"/>
        <w:left w:val="none" w:sz="0" w:space="0" w:color="auto"/>
        <w:bottom w:val="none" w:sz="0" w:space="0" w:color="auto"/>
        <w:right w:val="none" w:sz="0" w:space="0" w:color="auto"/>
      </w:divBdr>
    </w:div>
    <w:div w:id="1868444370">
      <w:bodyDiv w:val="1"/>
      <w:marLeft w:val="0"/>
      <w:marRight w:val="0"/>
      <w:marTop w:val="0"/>
      <w:marBottom w:val="0"/>
      <w:divBdr>
        <w:top w:val="none" w:sz="0" w:space="0" w:color="auto"/>
        <w:left w:val="none" w:sz="0" w:space="0" w:color="auto"/>
        <w:bottom w:val="none" w:sz="0" w:space="0" w:color="auto"/>
        <w:right w:val="none" w:sz="0" w:space="0" w:color="auto"/>
      </w:divBdr>
    </w:div>
    <w:div w:id="1869372641">
      <w:bodyDiv w:val="1"/>
      <w:marLeft w:val="0"/>
      <w:marRight w:val="0"/>
      <w:marTop w:val="0"/>
      <w:marBottom w:val="0"/>
      <w:divBdr>
        <w:top w:val="none" w:sz="0" w:space="0" w:color="auto"/>
        <w:left w:val="none" w:sz="0" w:space="0" w:color="auto"/>
        <w:bottom w:val="none" w:sz="0" w:space="0" w:color="auto"/>
        <w:right w:val="none" w:sz="0" w:space="0" w:color="auto"/>
      </w:divBdr>
    </w:div>
    <w:div w:id="1870335509">
      <w:bodyDiv w:val="1"/>
      <w:marLeft w:val="0"/>
      <w:marRight w:val="0"/>
      <w:marTop w:val="0"/>
      <w:marBottom w:val="0"/>
      <w:divBdr>
        <w:top w:val="none" w:sz="0" w:space="0" w:color="auto"/>
        <w:left w:val="none" w:sz="0" w:space="0" w:color="auto"/>
        <w:bottom w:val="none" w:sz="0" w:space="0" w:color="auto"/>
        <w:right w:val="none" w:sz="0" w:space="0" w:color="auto"/>
      </w:divBdr>
    </w:div>
    <w:div w:id="1871067655">
      <w:bodyDiv w:val="1"/>
      <w:marLeft w:val="0"/>
      <w:marRight w:val="0"/>
      <w:marTop w:val="0"/>
      <w:marBottom w:val="0"/>
      <w:divBdr>
        <w:top w:val="none" w:sz="0" w:space="0" w:color="auto"/>
        <w:left w:val="none" w:sz="0" w:space="0" w:color="auto"/>
        <w:bottom w:val="none" w:sz="0" w:space="0" w:color="auto"/>
        <w:right w:val="none" w:sz="0" w:space="0" w:color="auto"/>
      </w:divBdr>
    </w:div>
    <w:div w:id="1871138690">
      <w:bodyDiv w:val="1"/>
      <w:marLeft w:val="0"/>
      <w:marRight w:val="0"/>
      <w:marTop w:val="0"/>
      <w:marBottom w:val="0"/>
      <w:divBdr>
        <w:top w:val="none" w:sz="0" w:space="0" w:color="auto"/>
        <w:left w:val="none" w:sz="0" w:space="0" w:color="auto"/>
        <w:bottom w:val="none" w:sz="0" w:space="0" w:color="auto"/>
        <w:right w:val="none" w:sz="0" w:space="0" w:color="auto"/>
      </w:divBdr>
    </w:div>
    <w:div w:id="1872110565">
      <w:bodyDiv w:val="1"/>
      <w:marLeft w:val="0"/>
      <w:marRight w:val="0"/>
      <w:marTop w:val="0"/>
      <w:marBottom w:val="0"/>
      <w:divBdr>
        <w:top w:val="none" w:sz="0" w:space="0" w:color="auto"/>
        <w:left w:val="none" w:sz="0" w:space="0" w:color="auto"/>
        <w:bottom w:val="none" w:sz="0" w:space="0" w:color="auto"/>
        <w:right w:val="none" w:sz="0" w:space="0" w:color="auto"/>
      </w:divBdr>
    </w:div>
    <w:div w:id="1872260736">
      <w:bodyDiv w:val="1"/>
      <w:marLeft w:val="0"/>
      <w:marRight w:val="0"/>
      <w:marTop w:val="0"/>
      <w:marBottom w:val="0"/>
      <w:divBdr>
        <w:top w:val="none" w:sz="0" w:space="0" w:color="auto"/>
        <w:left w:val="none" w:sz="0" w:space="0" w:color="auto"/>
        <w:bottom w:val="none" w:sz="0" w:space="0" w:color="auto"/>
        <w:right w:val="none" w:sz="0" w:space="0" w:color="auto"/>
      </w:divBdr>
    </w:div>
    <w:div w:id="1872956245">
      <w:bodyDiv w:val="1"/>
      <w:marLeft w:val="0"/>
      <w:marRight w:val="0"/>
      <w:marTop w:val="0"/>
      <w:marBottom w:val="0"/>
      <w:divBdr>
        <w:top w:val="none" w:sz="0" w:space="0" w:color="auto"/>
        <w:left w:val="none" w:sz="0" w:space="0" w:color="auto"/>
        <w:bottom w:val="none" w:sz="0" w:space="0" w:color="auto"/>
        <w:right w:val="none" w:sz="0" w:space="0" w:color="auto"/>
      </w:divBdr>
    </w:div>
    <w:div w:id="1873230548">
      <w:bodyDiv w:val="1"/>
      <w:marLeft w:val="0"/>
      <w:marRight w:val="0"/>
      <w:marTop w:val="0"/>
      <w:marBottom w:val="0"/>
      <w:divBdr>
        <w:top w:val="none" w:sz="0" w:space="0" w:color="auto"/>
        <w:left w:val="none" w:sz="0" w:space="0" w:color="auto"/>
        <w:bottom w:val="none" w:sz="0" w:space="0" w:color="auto"/>
        <w:right w:val="none" w:sz="0" w:space="0" w:color="auto"/>
      </w:divBdr>
    </w:div>
    <w:div w:id="1873685916">
      <w:bodyDiv w:val="1"/>
      <w:marLeft w:val="0"/>
      <w:marRight w:val="0"/>
      <w:marTop w:val="0"/>
      <w:marBottom w:val="0"/>
      <w:divBdr>
        <w:top w:val="none" w:sz="0" w:space="0" w:color="auto"/>
        <w:left w:val="none" w:sz="0" w:space="0" w:color="auto"/>
        <w:bottom w:val="none" w:sz="0" w:space="0" w:color="auto"/>
        <w:right w:val="none" w:sz="0" w:space="0" w:color="auto"/>
      </w:divBdr>
    </w:div>
    <w:div w:id="1875538443">
      <w:bodyDiv w:val="1"/>
      <w:marLeft w:val="0"/>
      <w:marRight w:val="0"/>
      <w:marTop w:val="0"/>
      <w:marBottom w:val="0"/>
      <w:divBdr>
        <w:top w:val="none" w:sz="0" w:space="0" w:color="auto"/>
        <w:left w:val="none" w:sz="0" w:space="0" w:color="auto"/>
        <w:bottom w:val="none" w:sz="0" w:space="0" w:color="auto"/>
        <w:right w:val="none" w:sz="0" w:space="0" w:color="auto"/>
      </w:divBdr>
    </w:div>
    <w:div w:id="1876885938">
      <w:bodyDiv w:val="1"/>
      <w:marLeft w:val="0"/>
      <w:marRight w:val="0"/>
      <w:marTop w:val="0"/>
      <w:marBottom w:val="0"/>
      <w:divBdr>
        <w:top w:val="none" w:sz="0" w:space="0" w:color="auto"/>
        <w:left w:val="none" w:sz="0" w:space="0" w:color="auto"/>
        <w:bottom w:val="none" w:sz="0" w:space="0" w:color="auto"/>
        <w:right w:val="none" w:sz="0" w:space="0" w:color="auto"/>
      </w:divBdr>
    </w:div>
    <w:div w:id="1885437454">
      <w:bodyDiv w:val="1"/>
      <w:marLeft w:val="0"/>
      <w:marRight w:val="0"/>
      <w:marTop w:val="0"/>
      <w:marBottom w:val="0"/>
      <w:divBdr>
        <w:top w:val="none" w:sz="0" w:space="0" w:color="auto"/>
        <w:left w:val="none" w:sz="0" w:space="0" w:color="auto"/>
        <w:bottom w:val="none" w:sz="0" w:space="0" w:color="auto"/>
        <w:right w:val="none" w:sz="0" w:space="0" w:color="auto"/>
      </w:divBdr>
    </w:div>
    <w:div w:id="1886067227">
      <w:bodyDiv w:val="1"/>
      <w:marLeft w:val="0"/>
      <w:marRight w:val="0"/>
      <w:marTop w:val="0"/>
      <w:marBottom w:val="0"/>
      <w:divBdr>
        <w:top w:val="none" w:sz="0" w:space="0" w:color="auto"/>
        <w:left w:val="none" w:sz="0" w:space="0" w:color="auto"/>
        <w:bottom w:val="none" w:sz="0" w:space="0" w:color="auto"/>
        <w:right w:val="none" w:sz="0" w:space="0" w:color="auto"/>
      </w:divBdr>
    </w:div>
    <w:div w:id="1887645025">
      <w:bodyDiv w:val="1"/>
      <w:marLeft w:val="0"/>
      <w:marRight w:val="0"/>
      <w:marTop w:val="0"/>
      <w:marBottom w:val="0"/>
      <w:divBdr>
        <w:top w:val="none" w:sz="0" w:space="0" w:color="auto"/>
        <w:left w:val="none" w:sz="0" w:space="0" w:color="auto"/>
        <w:bottom w:val="none" w:sz="0" w:space="0" w:color="auto"/>
        <w:right w:val="none" w:sz="0" w:space="0" w:color="auto"/>
      </w:divBdr>
    </w:div>
    <w:div w:id="1887914926">
      <w:bodyDiv w:val="1"/>
      <w:marLeft w:val="0"/>
      <w:marRight w:val="0"/>
      <w:marTop w:val="0"/>
      <w:marBottom w:val="0"/>
      <w:divBdr>
        <w:top w:val="none" w:sz="0" w:space="0" w:color="auto"/>
        <w:left w:val="none" w:sz="0" w:space="0" w:color="auto"/>
        <w:bottom w:val="none" w:sz="0" w:space="0" w:color="auto"/>
        <w:right w:val="none" w:sz="0" w:space="0" w:color="auto"/>
      </w:divBdr>
    </w:div>
    <w:div w:id="1889562872">
      <w:bodyDiv w:val="1"/>
      <w:marLeft w:val="0"/>
      <w:marRight w:val="0"/>
      <w:marTop w:val="0"/>
      <w:marBottom w:val="0"/>
      <w:divBdr>
        <w:top w:val="none" w:sz="0" w:space="0" w:color="auto"/>
        <w:left w:val="none" w:sz="0" w:space="0" w:color="auto"/>
        <w:bottom w:val="none" w:sz="0" w:space="0" w:color="auto"/>
        <w:right w:val="none" w:sz="0" w:space="0" w:color="auto"/>
      </w:divBdr>
    </w:div>
    <w:div w:id="1890335362">
      <w:bodyDiv w:val="1"/>
      <w:marLeft w:val="0"/>
      <w:marRight w:val="0"/>
      <w:marTop w:val="0"/>
      <w:marBottom w:val="0"/>
      <w:divBdr>
        <w:top w:val="none" w:sz="0" w:space="0" w:color="auto"/>
        <w:left w:val="none" w:sz="0" w:space="0" w:color="auto"/>
        <w:bottom w:val="none" w:sz="0" w:space="0" w:color="auto"/>
        <w:right w:val="none" w:sz="0" w:space="0" w:color="auto"/>
      </w:divBdr>
    </w:div>
    <w:div w:id="1890410034">
      <w:bodyDiv w:val="1"/>
      <w:marLeft w:val="0"/>
      <w:marRight w:val="0"/>
      <w:marTop w:val="0"/>
      <w:marBottom w:val="0"/>
      <w:divBdr>
        <w:top w:val="none" w:sz="0" w:space="0" w:color="auto"/>
        <w:left w:val="none" w:sz="0" w:space="0" w:color="auto"/>
        <w:bottom w:val="none" w:sz="0" w:space="0" w:color="auto"/>
        <w:right w:val="none" w:sz="0" w:space="0" w:color="auto"/>
      </w:divBdr>
    </w:div>
    <w:div w:id="1891837804">
      <w:bodyDiv w:val="1"/>
      <w:marLeft w:val="0"/>
      <w:marRight w:val="0"/>
      <w:marTop w:val="0"/>
      <w:marBottom w:val="0"/>
      <w:divBdr>
        <w:top w:val="none" w:sz="0" w:space="0" w:color="auto"/>
        <w:left w:val="none" w:sz="0" w:space="0" w:color="auto"/>
        <w:bottom w:val="none" w:sz="0" w:space="0" w:color="auto"/>
        <w:right w:val="none" w:sz="0" w:space="0" w:color="auto"/>
      </w:divBdr>
    </w:div>
    <w:div w:id="1891917092">
      <w:bodyDiv w:val="1"/>
      <w:marLeft w:val="0"/>
      <w:marRight w:val="0"/>
      <w:marTop w:val="0"/>
      <w:marBottom w:val="0"/>
      <w:divBdr>
        <w:top w:val="none" w:sz="0" w:space="0" w:color="auto"/>
        <w:left w:val="none" w:sz="0" w:space="0" w:color="auto"/>
        <w:bottom w:val="none" w:sz="0" w:space="0" w:color="auto"/>
        <w:right w:val="none" w:sz="0" w:space="0" w:color="auto"/>
      </w:divBdr>
    </w:div>
    <w:div w:id="1892616206">
      <w:bodyDiv w:val="1"/>
      <w:marLeft w:val="0"/>
      <w:marRight w:val="0"/>
      <w:marTop w:val="0"/>
      <w:marBottom w:val="0"/>
      <w:divBdr>
        <w:top w:val="none" w:sz="0" w:space="0" w:color="auto"/>
        <w:left w:val="none" w:sz="0" w:space="0" w:color="auto"/>
        <w:bottom w:val="none" w:sz="0" w:space="0" w:color="auto"/>
        <w:right w:val="none" w:sz="0" w:space="0" w:color="auto"/>
      </w:divBdr>
    </w:div>
    <w:div w:id="1893928311">
      <w:bodyDiv w:val="1"/>
      <w:marLeft w:val="0"/>
      <w:marRight w:val="0"/>
      <w:marTop w:val="0"/>
      <w:marBottom w:val="0"/>
      <w:divBdr>
        <w:top w:val="none" w:sz="0" w:space="0" w:color="auto"/>
        <w:left w:val="none" w:sz="0" w:space="0" w:color="auto"/>
        <w:bottom w:val="none" w:sz="0" w:space="0" w:color="auto"/>
        <w:right w:val="none" w:sz="0" w:space="0" w:color="auto"/>
      </w:divBdr>
    </w:div>
    <w:div w:id="1894079034">
      <w:bodyDiv w:val="1"/>
      <w:marLeft w:val="0"/>
      <w:marRight w:val="0"/>
      <w:marTop w:val="0"/>
      <w:marBottom w:val="0"/>
      <w:divBdr>
        <w:top w:val="none" w:sz="0" w:space="0" w:color="auto"/>
        <w:left w:val="none" w:sz="0" w:space="0" w:color="auto"/>
        <w:bottom w:val="none" w:sz="0" w:space="0" w:color="auto"/>
        <w:right w:val="none" w:sz="0" w:space="0" w:color="auto"/>
      </w:divBdr>
    </w:div>
    <w:div w:id="1894925460">
      <w:bodyDiv w:val="1"/>
      <w:marLeft w:val="0"/>
      <w:marRight w:val="0"/>
      <w:marTop w:val="0"/>
      <w:marBottom w:val="0"/>
      <w:divBdr>
        <w:top w:val="none" w:sz="0" w:space="0" w:color="auto"/>
        <w:left w:val="none" w:sz="0" w:space="0" w:color="auto"/>
        <w:bottom w:val="none" w:sz="0" w:space="0" w:color="auto"/>
        <w:right w:val="none" w:sz="0" w:space="0" w:color="auto"/>
      </w:divBdr>
    </w:div>
    <w:div w:id="1896114916">
      <w:bodyDiv w:val="1"/>
      <w:marLeft w:val="0"/>
      <w:marRight w:val="0"/>
      <w:marTop w:val="0"/>
      <w:marBottom w:val="0"/>
      <w:divBdr>
        <w:top w:val="none" w:sz="0" w:space="0" w:color="auto"/>
        <w:left w:val="none" w:sz="0" w:space="0" w:color="auto"/>
        <w:bottom w:val="none" w:sz="0" w:space="0" w:color="auto"/>
        <w:right w:val="none" w:sz="0" w:space="0" w:color="auto"/>
      </w:divBdr>
    </w:div>
    <w:div w:id="1896356959">
      <w:bodyDiv w:val="1"/>
      <w:marLeft w:val="0"/>
      <w:marRight w:val="0"/>
      <w:marTop w:val="0"/>
      <w:marBottom w:val="0"/>
      <w:divBdr>
        <w:top w:val="none" w:sz="0" w:space="0" w:color="auto"/>
        <w:left w:val="none" w:sz="0" w:space="0" w:color="auto"/>
        <w:bottom w:val="none" w:sz="0" w:space="0" w:color="auto"/>
        <w:right w:val="none" w:sz="0" w:space="0" w:color="auto"/>
      </w:divBdr>
    </w:div>
    <w:div w:id="1896425168">
      <w:bodyDiv w:val="1"/>
      <w:marLeft w:val="0"/>
      <w:marRight w:val="0"/>
      <w:marTop w:val="0"/>
      <w:marBottom w:val="0"/>
      <w:divBdr>
        <w:top w:val="none" w:sz="0" w:space="0" w:color="auto"/>
        <w:left w:val="none" w:sz="0" w:space="0" w:color="auto"/>
        <w:bottom w:val="none" w:sz="0" w:space="0" w:color="auto"/>
        <w:right w:val="none" w:sz="0" w:space="0" w:color="auto"/>
      </w:divBdr>
    </w:div>
    <w:div w:id="1900942695">
      <w:bodyDiv w:val="1"/>
      <w:marLeft w:val="0"/>
      <w:marRight w:val="0"/>
      <w:marTop w:val="0"/>
      <w:marBottom w:val="0"/>
      <w:divBdr>
        <w:top w:val="none" w:sz="0" w:space="0" w:color="auto"/>
        <w:left w:val="none" w:sz="0" w:space="0" w:color="auto"/>
        <w:bottom w:val="none" w:sz="0" w:space="0" w:color="auto"/>
        <w:right w:val="none" w:sz="0" w:space="0" w:color="auto"/>
      </w:divBdr>
    </w:div>
    <w:div w:id="1901286327">
      <w:bodyDiv w:val="1"/>
      <w:marLeft w:val="0"/>
      <w:marRight w:val="0"/>
      <w:marTop w:val="0"/>
      <w:marBottom w:val="0"/>
      <w:divBdr>
        <w:top w:val="none" w:sz="0" w:space="0" w:color="auto"/>
        <w:left w:val="none" w:sz="0" w:space="0" w:color="auto"/>
        <w:bottom w:val="none" w:sz="0" w:space="0" w:color="auto"/>
        <w:right w:val="none" w:sz="0" w:space="0" w:color="auto"/>
      </w:divBdr>
    </w:div>
    <w:div w:id="1901673626">
      <w:bodyDiv w:val="1"/>
      <w:marLeft w:val="0"/>
      <w:marRight w:val="0"/>
      <w:marTop w:val="0"/>
      <w:marBottom w:val="0"/>
      <w:divBdr>
        <w:top w:val="none" w:sz="0" w:space="0" w:color="auto"/>
        <w:left w:val="none" w:sz="0" w:space="0" w:color="auto"/>
        <w:bottom w:val="none" w:sz="0" w:space="0" w:color="auto"/>
        <w:right w:val="none" w:sz="0" w:space="0" w:color="auto"/>
      </w:divBdr>
    </w:div>
    <w:div w:id="1901745931">
      <w:bodyDiv w:val="1"/>
      <w:marLeft w:val="0"/>
      <w:marRight w:val="0"/>
      <w:marTop w:val="0"/>
      <w:marBottom w:val="0"/>
      <w:divBdr>
        <w:top w:val="none" w:sz="0" w:space="0" w:color="auto"/>
        <w:left w:val="none" w:sz="0" w:space="0" w:color="auto"/>
        <w:bottom w:val="none" w:sz="0" w:space="0" w:color="auto"/>
        <w:right w:val="none" w:sz="0" w:space="0" w:color="auto"/>
      </w:divBdr>
    </w:div>
    <w:div w:id="1902713609">
      <w:bodyDiv w:val="1"/>
      <w:marLeft w:val="0"/>
      <w:marRight w:val="0"/>
      <w:marTop w:val="0"/>
      <w:marBottom w:val="0"/>
      <w:divBdr>
        <w:top w:val="none" w:sz="0" w:space="0" w:color="auto"/>
        <w:left w:val="none" w:sz="0" w:space="0" w:color="auto"/>
        <w:bottom w:val="none" w:sz="0" w:space="0" w:color="auto"/>
        <w:right w:val="none" w:sz="0" w:space="0" w:color="auto"/>
      </w:divBdr>
    </w:div>
    <w:div w:id="1903709606">
      <w:bodyDiv w:val="1"/>
      <w:marLeft w:val="0"/>
      <w:marRight w:val="0"/>
      <w:marTop w:val="0"/>
      <w:marBottom w:val="0"/>
      <w:divBdr>
        <w:top w:val="none" w:sz="0" w:space="0" w:color="auto"/>
        <w:left w:val="none" w:sz="0" w:space="0" w:color="auto"/>
        <w:bottom w:val="none" w:sz="0" w:space="0" w:color="auto"/>
        <w:right w:val="none" w:sz="0" w:space="0" w:color="auto"/>
      </w:divBdr>
    </w:div>
    <w:div w:id="1904018958">
      <w:bodyDiv w:val="1"/>
      <w:marLeft w:val="0"/>
      <w:marRight w:val="0"/>
      <w:marTop w:val="0"/>
      <w:marBottom w:val="0"/>
      <w:divBdr>
        <w:top w:val="none" w:sz="0" w:space="0" w:color="auto"/>
        <w:left w:val="none" w:sz="0" w:space="0" w:color="auto"/>
        <w:bottom w:val="none" w:sz="0" w:space="0" w:color="auto"/>
        <w:right w:val="none" w:sz="0" w:space="0" w:color="auto"/>
      </w:divBdr>
    </w:div>
    <w:div w:id="1906211707">
      <w:bodyDiv w:val="1"/>
      <w:marLeft w:val="0"/>
      <w:marRight w:val="0"/>
      <w:marTop w:val="0"/>
      <w:marBottom w:val="0"/>
      <w:divBdr>
        <w:top w:val="none" w:sz="0" w:space="0" w:color="auto"/>
        <w:left w:val="none" w:sz="0" w:space="0" w:color="auto"/>
        <w:bottom w:val="none" w:sz="0" w:space="0" w:color="auto"/>
        <w:right w:val="none" w:sz="0" w:space="0" w:color="auto"/>
      </w:divBdr>
    </w:div>
    <w:div w:id="1906718459">
      <w:bodyDiv w:val="1"/>
      <w:marLeft w:val="0"/>
      <w:marRight w:val="0"/>
      <w:marTop w:val="0"/>
      <w:marBottom w:val="0"/>
      <w:divBdr>
        <w:top w:val="none" w:sz="0" w:space="0" w:color="auto"/>
        <w:left w:val="none" w:sz="0" w:space="0" w:color="auto"/>
        <w:bottom w:val="none" w:sz="0" w:space="0" w:color="auto"/>
        <w:right w:val="none" w:sz="0" w:space="0" w:color="auto"/>
      </w:divBdr>
    </w:div>
    <w:div w:id="1908346128">
      <w:bodyDiv w:val="1"/>
      <w:marLeft w:val="0"/>
      <w:marRight w:val="0"/>
      <w:marTop w:val="0"/>
      <w:marBottom w:val="0"/>
      <w:divBdr>
        <w:top w:val="none" w:sz="0" w:space="0" w:color="auto"/>
        <w:left w:val="none" w:sz="0" w:space="0" w:color="auto"/>
        <w:bottom w:val="none" w:sz="0" w:space="0" w:color="auto"/>
        <w:right w:val="none" w:sz="0" w:space="0" w:color="auto"/>
      </w:divBdr>
    </w:div>
    <w:div w:id="1908413719">
      <w:bodyDiv w:val="1"/>
      <w:marLeft w:val="0"/>
      <w:marRight w:val="0"/>
      <w:marTop w:val="0"/>
      <w:marBottom w:val="0"/>
      <w:divBdr>
        <w:top w:val="none" w:sz="0" w:space="0" w:color="auto"/>
        <w:left w:val="none" w:sz="0" w:space="0" w:color="auto"/>
        <w:bottom w:val="none" w:sz="0" w:space="0" w:color="auto"/>
        <w:right w:val="none" w:sz="0" w:space="0" w:color="auto"/>
      </w:divBdr>
    </w:div>
    <w:div w:id="1911883662">
      <w:bodyDiv w:val="1"/>
      <w:marLeft w:val="0"/>
      <w:marRight w:val="0"/>
      <w:marTop w:val="0"/>
      <w:marBottom w:val="0"/>
      <w:divBdr>
        <w:top w:val="none" w:sz="0" w:space="0" w:color="auto"/>
        <w:left w:val="none" w:sz="0" w:space="0" w:color="auto"/>
        <w:bottom w:val="none" w:sz="0" w:space="0" w:color="auto"/>
        <w:right w:val="none" w:sz="0" w:space="0" w:color="auto"/>
      </w:divBdr>
    </w:div>
    <w:div w:id="1913269187">
      <w:bodyDiv w:val="1"/>
      <w:marLeft w:val="0"/>
      <w:marRight w:val="0"/>
      <w:marTop w:val="0"/>
      <w:marBottom w:val="0"/>
      <w:divBdr>
        <w:top w:val="none" w:sz="0" w:space="0" w:color="auto"/>
        <w:left w:val="none" w:sz="0" w:space="0" w:color="auto"/>
        <w:bottom w:val="none" w:sz="0" w:space="0" w:color="auto"/>
        <w:right w:val="none" w:sz="0" w:space="0" w:color="auto"/>
      </w:divBdr>
    </w:div>
    <w:div w:id="1914002003">
      <w:bodyDiv w:val="1"/>
      <w:marLeft w:val="0"/>
      <w:marRight w:val="0"/>
      <w:marTop w:val="0"/>
      <w:marBottom w:val="0"/>
      <w:divBdr>
        <w:top w:val="none" w:sz="0" w:space="0" w:color="auto"/>
        <w:left w:val="none" w:sz="0" w:space="0" w:color="auto"/>
        <w:bottom w:val="none" w:sz="0" w:space="0" w:color="auto"/>
        <w:right w:val="none" w:sz="0" w:space="0" w:color="auto"/>
      </w:divBdr>
    </w:div>
    <w:div w:id="1915159695">
      <w:bodyDiv w:val="1"/>
      <w:marLeft w:val="0"/>
      <w:marRight w:val="0"/>
      <w:marTop w:val="0"/>
      <w:marBottom w:val="0"/>
      <w:divBdr>
        <w:top w:val="none" w:sz="0" w:space="0" w:color="auto"/>
        <w:left w:val="none" w:sz="0" w:space="0" w:color="auto"/>
        <w:bottom w:val="none" w:sz="0" w:space="0" w:color="auto"/>
        <w:right w:val="none" w:sz="0" w:space="0" w:color="auto"/>
      </w:divBdr>
    </w:div>
    <w:div w:id="1915355370">
      <w:bodyDiv w:val="1"/>
      <w:marLeft w:val="0"/>
      <w:marRight w:val="0"/>
      <w:marTop w:val="0"/>
      <w:marBottom w:val="0"/>
      <w:divBdr>
        <w:top w:val="none" w:sz="0" w:space="0" w:color="auto"/>
        <w:left w:val="none" w:sz="0" w:space="0" w:color="auto"/>
        <w:bottom w:val="none" w:sz="0" w:space="0" w:color="auto"/>
        <w:right w:val="none" w:sz="0" w:space="0" w:color="auto"/>
      </w:divBdr>
    </w:div>
    <w:div w:id="1915503303">
      <w:bodyDiv w:val="1"/>
      <w:marLeft w:val="0"/>
      <w:marRight w:val="0"/>
      <w:marTop w:val="0"/>
      <w:marBottom w:val="0"/>
      <w:divBdr>
        <w:top w:val="none" w:sz="0" w:space="0" w:color="auto"/>
        <w:left w:val="none" w:sz="0" w:space="0" w:color="auto"/>
        <w:bottom w:val="none" w:sz="0" w:space="0" w:color="auto"/>
        <w:right w:val="none" w:sz="0" w:space="0" w:color="auto"/>
      </w:divBdr>
    </w:div>
    <w:div w:id="1915704847">
      <w:bodyDiv w:val="1"/>
      <w:marLeft w:val="0"/>
      <w:marRight w:val="0"/>
      <w:marTop w:val="0"/>
      <w:marBottom w:val="0"/>
      <w:divBdr>
        <w:top w:val="none" w:sz="0" w:space="0" w:color="auto"/>
        <w:left w:val="none" w:sz="0" w:space="0" w:color="auto"/>
        <w:bottom w:val="none" w:sz="0" w:space="0" w:color="auto"/>
        <w:right w:val="none" w:sz="0" w:space="0" w:color="auto"/>
      </w:divBdr>
    </w:div>
    <w:div w:id="1917978448">
      <w:bodyDiv w:val="1"/>
      <w:marLeft w:val="0"/>
      <w:marRight w:val="0"/>
      <w:marTop w:val="0"/>
      <w:marBottom w:val="0"/>
      <w:divBdr>
        <w:top w:val="none" w:sz="0" w:space="0" w:color="auto"/>
        <w:left w:val="none" w:sz="0" w:space="0" w:color="auto"/>
        <w:bottom w:val="none" w:sz="0" w:space="0" w:color="auto"/>
        <w:right w:val="none" w:sz="0" w:space="0" w:color="auto"/>
      </w:divBdr>
    </w:div>
    <w:div w:id="1921668872">
      <w:bodyDiv w:val="1"/>
      <w:marLeft w:val="0"/>
      <w:marRight w:val="0"/>
      <w:marTop w:val="0"/>
      <w:marBottom w:val="0"/>
      <w:divBdr>
        <w:top w:val="none" w:sz="0" w:space="0" w:color="auto"/>
        <w:left w:val="none" w:sz="0" w:space="0" w:color="auto"/>
        <w:bottom w:val="none" w:sz="0" w:space="0" w:color="auto"/>
        <w:right w:val="none" w:sz="0" w:space="0" w:color="auto"/>
      </w:divBdr>
    </w:div>
    <w:div w:id="1922787967">
      <w:bodyDiv w:val="1"/>
      <w:marLeft w:val="0"/>
      <w:marRight w:val="0"/>
      <w:marTop w:val="0"/>
      <w:marBottom w:val="0"/>
      <w:divBdr>
        <w:top w:val="none" w:sz="0" w:space="0" w:color="auto"/>
        <w:left w:val="none" w:sz="0" w:space="0" w:color="auto"/>
        <w:bottom w:val="none" w:sz="0" w:space="0" w:color="auto"/>
        <w:right w:val="none" w:sz="0" w:space="0" w:color="auto"/>
      </w:divBdr>
    </w:div>
    <w:div w:id="1923879012">
      <w:bodyDiv w:val="1"/>
      <w:marLeft w:val="0"/>
      <w:marRight w:val="0"/>
      <w:marTop w:val="0"/>
      <w:marBottom w:val="0"/>
      <w:divBdr>
        <w:top w:val="none" w:sz="0" w:space="0" w:color="auto"/>
        <w:left w:val="none" w:sz="0" w:space="0" w:color="auto"/>
        <w:bottom w:val="none" w:sz="0" w:space="0" w:color="auto"/>
        <w:right w:val="none" w:sz="0" w:space="0" w:color="auto"/>
      </w:divBdr>
    </w:div>
    <w:div w:id="1923905975">
      <w:bodyDiv w:val="1"/>
      <w:marLeft w:val="0"/>
      <w:marRight w:val="0"/>
      <w:marTop w:val="0"/>
      <w:marBottom w:val="0"/>
      <w:divBdr>
        <w:top w:val="none" w:sz="0" w:space="0" w:color="auto"/>
        <w:left w:val="none" w:sz="0" w:space="0" w:color="auto"/>
        <w:bottom w:val="none" w:sz="0" w:space="0" w:color="auto"/>
        <w:right w:val="none" w:sz="0" w:space="0" w:color="auto"/>
      </w:divBdr>
    </w:div>
    <w:div w:id="1924677894">
      <w:bodyDiv w:val="1"/>
      <w:marLeft w:val="0"/>
      <w:marRight w:val="0"/>
      <w:marTop w:val="0"/>
      <w:marBottom w:val="0"/>
      <w:divBdr>
        <w:top w:val="none" w:sz="0" w:space="0" w:color="auto"/>
        <w:left w:val="none" w:sz="0" w:space="0" w:color="auto"/>
        <w:bottom w:val="none" w:sz="0" w:space="0" w:color="auto"/>
        <w:right w:val="none" w:sz="0" w:space="0" w:color="auto"/>
      </w:divBdr>
    </w:div>
    <w:div w:id="1928686643">
      <w:bodyDiv w:val="1"/>
      <w:marLeft w:val="0"/>
      <w:marRight w:val="0"/>
      <w:marTop w:val="0"/>
      <w:marBottom w:val="0"/>
      <w:divBdr>
        <w:top w:val="none" w:sz="0" w:space="0" w:color="auto"/>
        <w:left w:val="none" w:sz="0" w:space="0" w:color="auto"/>
        <w:bottom w:val="none" w:sz="0" w:space="0" w:color="auto"/>
        <w:right w:val="none" w:sz="0" w:space="0" w:color="auto"/>
      </w:divBdr>
    </w:div>
    <w:div w:id="1931770358">
      <w:bodyDiv w:val="1"/>
      <w:marLeft w:val="0"/>
      <w:marRight w:val="0"/>
      <w:marTop w:val="0"/>
      <w:marBottom w:val="0"/>
      <w:divBdr>
        <w:top w:val="none" w:sz="0" w:space="0" w:color="auto"/>
        <w:left w:val="none" w:sz="0" w:space="0" w:color="auto"/>
        <w:bottom w:val="none" w:sz="0" w:space="0" w:color="auto"/>
        <w:right w:val="none" w:sz="0" w:space="0" w:color="auto"/>
      </w:divBdr>
    </w:div>
    <w:div w:id="1932005454">
      <w:bodyDiv w:val="1"/>
      <w:marLeft w:val="0"/>
      <w:marRight w:val="0"/>
      <w:marTop w:val="0"/>
      <w:marBottom w:val="0"/>
      <w:divBdr>
        <w:top w:val="none" w:sz="0" w:space="0" w:color="auto"/>
        <w:left w:val="none" w:sz="0" w:space="0" w:color="auto"/>
        <w:bottom w:val="none" w:sz="0" w:space="0" w:color="auto"/>
        <w:right w:val="none" w:sz="0" w:space="0" w:color="auto"/>
      </w:divBdr>
    </w:div>
    <w:div w:id="1934432249">
      <w:bodyDiv w:val="1"/>
      <w:marLeft w:val="0"/>
      <w:marRight w:val="0"/>
      <w:marTop w:val="0"/>
      <w:marBottom w:val="0"/>
      <w:divBdr>
        <w:top w:val="none" w:sz="0" w:space="0" w:color="auto"/>
        <w:left w:val="none" w:sz="0" w:space="0" w:color="auto"/>
        <w:bottom w:val="none" w:sz="0" w:space="0" w:color="auto"/>
        <w:right w:val="none" w:sz="0" w:space="0" w:color="auto"/>
      </w:divBdr>
    </w:div>
    <w:div w:id="1934586199">
      <w:bodyDiv w:val="1"/>
      <w:marLeft w:val="0"/>
      <w:marRight w:val="0"/>
      <w:marTop w:val="0"/>
      <w:marBottom w:val="0"/>
      <w:divBdr>
        <w:top w:val="none" w:sz="0" w:space="0" w:color="auto"/>
        <w:left w:val="none" w:sz="0" w:space="0" w:color="auto"/>
        <w:bottom w:val="none" w:sz="0" w:space="0" w:color="auto"/>
        <w:right w:val="none" w:sz="0" w:space="0" w:color="auto"/>
      </w:divBdr>
    </w:div>
    <w:div w:id="1935702812">
      <w:bodyDiv w:val="1"/>
      <w:marLeft w:val="0"/>
      <w:marRight w:val="0"/>
      <w:marTop w:val="0"/>
      <w:marBottom w:val="0"/>
      <w:divBdr>
        <w:top w:val="none" w:sz="0" w:space="0" w:color="auto"/>
        <w:left w:val="none" w:sz="0" w:space="0" w:color="auto"/>
        <w:bottom w:val="none" w:sz="0" w:space="0" w:color="auto"/>
        <w:right w:val="none" w:sz="0" w:space="0" w:color="auto"/>
      </w:divBdr>
    </w:div>
    <w:div w:id="1935747971">
      <w:bodyDiv w:val="1"/>
      <w:marLeft w:val="0"/>
      <w:marRight w:val="0"/>
      <w:marTop w:val="0"/>
      <w:marBottom w:val="0"/>
      <w:divBdr>
        <w:top w:val="none" w:sz="0" w:space="0" w:color="auto"/>
        <w:left w:val="none" w:sz="0" w:space="0" w:color="auto"/>
        <w:bottom w:val="none" w:sz="0" w:space="0" w:color="auto"/>
        <w:right w:val="none" w:sz="0" w:space="0" w:color="auto"/>
      </w:divBdr>
    </w:div>
    <w:div w:id="1936789797">
      <w:bodyDiv w:val="1"/>
      <w:marLeft w:val="0"/>
      <w:marRight w:val="0"/>
      <w:marTop w:val="0"/>
      <w:marBottom w:val="0"/>
      <w:divBdr>
        <w:top w:val="none" w:sz="0" w:space="0" w:color="auto"/>
        <w:left w:val="none" w:sz="0" w:space="0" w:color="auto"/>
        <w:bottom w:val="none" w:sz="0" w:space="0" w:color="auto"/>
        <w:right w:val="none" w:sz="0" w:space="0" w:color="auto"/>
      </w:divBdr>
    </w:div>
    <w:div w:id="1937902965">
      <w:bodyDiv w:val="1"/>
      <w:marLeft w:val="0"/>
      <w:marRight w:val="0"/>
      <w:marTop w:val="0"/>
      <w:marBottom w:val="0"/>
      <w:divBdr>
        <w:top w:val="none" w:sz="0" w:space="0" w:color="auto"/>
        <w:left w:val="none" w:sz="0" w:space="0" w:color="auto"/>
        <w:bottom w:val="none" w:sz="0" w:space="0" w:color="auto"/>
        <w:right w:val="none" w:sz="0" w:space="0" w:color="auto"/>
      </w:divBdr>
    </w:div>
    <w:div w:id="1937980241">
      <w:bodyDiv w:val="1"/>
      <w:marLeft w:val="0"/>
      <w:marRight w:val="0"/>
      <w:marTop w:val="0"/>
      <w:marBottom w:val="0"/>
      <w:divBdr>
        <w:top w:val="none" w:sz="0" w:space="0" w:color="auto"/>
        <w:left w:val="none" w:sz="0" w:space="0" w:color="auto"/>
        <w:bottom w:val="none" w:sz="0" w:space="0" w:color="auto"/>
        <w:right w:val="none" w:sz="0" w:space="0" w:color="auto"/>
      </w:divBdr>
    </w:div>
    <w:div w:id="1939370508">
      <w:bodyDiv w:val="1"/>
      <w:marLeft w:val="0"/>
      <w:marRight w:val="0"/>
      <w:marTop w:val="0"/>
      <w:marBottom w:val="0"/>
      <w:divBdr>
        <w:top w:val="none" w:sz="0" w:space="0" w:color="auto"/>
        <w:left w:val="none" w:sz="0" w:space="0" w:color="auto"/>
        <w:bottom w:val="none" w:sz="0" w:space="0" w:color="auto"/>
        <w:right w:val="none" w:sz="0" w:space="0" w:color="auto"/>
      </w:divBdr>
    </w:div>
    <w:div w:id="1940333064">
      <w:bodyDiv w:val="1"/>
      <w:marLeft w:val="0"/>
      <w:marRight w:val="0"/>
      <w:marTop w:val="0"/>
      <w:marBottom w:val="0"/>
      <w:divBdr>
        <w:top w:val="none" w:sz="0" w:space="0" w:color="auto"/>
        <w:left w:val="none" w:sz="0" w:space="0" w:color="auto"/>
        <w:bottom w:val="none" w:sz="0" w:space="0" w:color="auto"/>
        <w:right w:val="none" w:sz="0" w:space="0" w:color="auto"/>
      </w:divBdr>
    </w:div>
    <w:div w:id="1941526546">
      <w:bodyDiv w:val="1"/>
      <w:marLeft w:val="0"/>
      <w:marRight w:val="0"/>
      <w:marTop w:val="0"/>
      <w:marBottom w:val="0"/>
      <w:divBdr>
        <w:top w:val="none" w:sz="0" w:space="0" w:color="auto"/>
        <w:left w:val="none" w:sz="0" w:space="0" w:color="auto"/>
        <w:bottom w:val="none" w:sz="0" w:space="0" w:color="auto"/>
        <w:right w:val="none" w:sz="0" w:space="0" w:color="auto"/>
      </w:divBdr>
    </w:div>
    <w:div w:id="1942103523">
      <w:bodyDiv w:val="1"/>
      <w:marLeft w:val="0"/>
      <w:marRight w:val="0"/>
      <w:marTop w:val="0"/>
      <w:marBottom w:val="0"/>
      <w:divBdr>
        <w:top w:val="none" w:sz="0" w:space="0" w:color="auto"/>
        <w:left w:val="none" w:sz="0" w:space="0" w:color="auto"/>
        <w:bottom w:val="none" w:sz="0" w:space="0" w:color="auto"/>
        <w:right w:val="none" w:sz="0" w:space="0" w:color="auto"/>
      </w:divBdr>
    </w:div>
    <w:div w:id="1943415526">
      <w:bodyDiv w:val="1"/>
      <w:marLeft w:val="0"/>
      <w:marRight w:val="0"/>
      <w:marTop w:val="0"/>
      <w:marBottom w:val="0"/>
      <w:divBdr>
        <w:top w:val="none" w:sz="0" w:space="0" w:color="auto"/>
        <w:left w:val="none" w:sz="0" w:space="0" w:color="auto"/>
        <w:bottom w:val="none" w:sz="0" w:space="0" w:color="auto"/>
        <w:right w:val="none" w:sz="0" w:space="0" w:color="auto"/>
      </w:divBdr>
    </w:div>
    <w:div w:id="1945530976">
      <w:bodyDiv w:val="1"/>
      <w:marLeft w:val="0"/>
      <w:marRight w:val="0"/>
      <w:marTop w:val="0"/>
      <w:marBottom w:val="0"/>
      <w:divBdr>
        <w:top w:val="none" w:sz="0" w:space="0" w:color="auto"/>
        <w:left w:val="none" w:sz="0" w:space="0" w:color="auto"/>
        <w:bottom w:val="none" w:sz="0" w:space="0" w:color="auto"/>
        <w:right w:val="none" w:sz="0" w:space="0" w:color="auto"/>
      </w:divBdr>
    </w:div>
    <w:div w:id="1948657810">
      <w:bodyDiv w:val="1"/>
      <w:marLeft w:val="0"/>
      <w:marRight w:val="0"/>
      <w:marTop w:val="0"/>
      <w:marBottom w:val="0"/>
      <w:divBdr>
        <w:top w:val="none" w:sz="0" w:space="0" w:color="auto"/>
        <w:left w:val="none" w:sz="0" w:space="0" w:color="auto"/>
        <w:bottom w:val="none" w:sz="0" w:space="0" w:color="auto"/>
        <w:right w:val="none" w:sz="0" w:space="0" w:color="auto"/>
      </w:divBdr>
    </w:div>
    <w:div w:id="1948854830">
      <w:bodyDiv w:val="1"/>
      <w:marLeft w:val="0"/>
      <w:marRight w:val="0"/>
      <w:marTop w:val="0"/>
      <w:marBottom w:val="0"/>
      <w:divBdr>
        <w:top w:val="none" w:sz="0" w:space="0" w:color="auto"/>
        <w:left w:val="none" w:sz="0" w:space="0" w:color="auto"/>
        <w:bottom w:val="none" w:sz="0" w:space="0" w:color="auto"/>
        <w:right w:val="none" w:sz="0" w:space="0" w:color="auto"/>
      </w:divBdr>
    </w:div>
    <w:div w:id="1953125496">
      <w:bodyDiv w:val="1"/>
      <w:marLeft w:val="0"/>
      <w:marRight w:val="0"/>
      <w:marTop w:val="0"/>
      <w:marBottom w:val="0"/>
      <w:divBdr>
        <w:top w:val="none" w:sz="0" w:space="0" w:color="auto"/>
        <w:left w:val="none" w:sz="0" w:space="0" w:color="auto"/>
        <w:bottom w:val="none" w:sz="0" w:space="0" w:color="auto"/>
        <w:right w:val="none" w:sz="0" w:space="0" w:color="auto"/>
      </w:divBdr>
    </w:div>
    <w:div w:id="1953396819">
      <w:bodyDiv w:val="1"/>
      <w:marLeft w:val="0"/>
      <w:marRight w:val="0"/>
      <w:marTop w:val="0"/>
      <w:marBottom w:val="0"/>
      <w:divBdr>
        <w:top w:val="none" w:sz="0" w:space="0" w:color="auto"/>
        <w:left w:val="none" w:sz="0" w:space="0" w:color="auto"/>
        <w:bottom w:val="none" w:sz="0" w:space="0" w:color="auto"/>
        <w:right w:val="none" w:sz="0" w:space="0" w:color="auto"/>
      </w:divBdr>
    </w:div>
    <w:div w:id="1953899034">
      <w:bodyDiv w:val="1"/>
      <w:marLeft w:val="0"/>
      <w:marRight w:val="0"/>
      <w:marTop w:val="0"/>
      <w:marBottom w:val="0"/>
      <w:divBdr>
        <w:top w:val="none" w:sz="0" w:space="0" w:color="auto"/>
        <w:left w:val="none" w:sz="0" w:space="0" w:color="auto"/>
        <w:bottom w:val="none" w:sz="0" w:space="0" w:color="auto"/>
        <w:right w:val="none" w:sz="0" w:space="0" w:color="auto"/>
      </w:divBdr>
    </w:div>
    <w:div w:id="1954437126">
      <w:bodyDiv w:val="1"/>
      <w:marLeft w:val="0"/>
      <w:marRight w:val="0"/>
      <w:marTop w:val="0"/>
      <w:marBottom w:val="0"/>
      <w:divBdr>
        <w:top w:val="none" w:sz="0" w:space="0" w:color="auto"/>
        <w:left w:val="none" w:sz="0" w:space="0" w:color="auto"/>
        <w:bottom w:val="none" w:sz="0" w:space="0" w:color="auto"/>
        <w:right w:val="none" w:sz="0" w:space="0" w:color="auto"/>
      </w:divBdr>
    </w:div>
    <w:div w:id="1955013992">
      <w:bodyDiv w:val="1"/>
      <w:marLeft w:val="0"/>
      <w:marRight w:val="0"/>
      <w:marTop w:val="0"/>
      <w:marBottom w:val="0"/>
      <w:divBdr>
        <w:top w:val="none" w:sz="0" w:space="0" w:color="auto"/>
        <w:left w:val="none" w:sz="0" w:space="0" w:color="auto"/>
        <w:bottom w:val="none" w:sz="0" w:space="0" w:color="auto"/>
        <w:right w:val="none" w:sz="0" w:space="0" w:color="auto"/>
      </w:divBdr>
    </w:div>
    <w:div w:id="1955749807">
      <w:bodyDiv w:val="1"/>
      <w:marLeft w:val="0"/>
      <w:marRight w:val="0"/>
      <w:marTop w:val="0"/>
      <w:marBottom w:val="0"/>
      <w:divBdr>
        <w:top w:val="none" w:sz="0" w:space="0" w:color="auto"/>
        <w:left w:val="none" w:sz="0" w:space="0" w:color="auto"/>
        <w:bottom w:val="none" w:sz="0" w:space="0" w:color="auto"/>
        <w:right w:val="none" w:sz="0" w:space="0" w:color="auto"/>
      </w:divBdr>
    </w:div>
    <w:div w:id="1955861162">
      <w:bodyDiv w:val="1"/>
      <w:marLeft w:val="0"/>
      <w:marRight w:val="0"/>
      <w:marTop w:val="0"/>
      <w:marBottom w:val="0"/>
      <w:divBdr>
        <w:top w:val="none" w:sz="0" w:space="0" w:color="auto"/>
        <w:left w:val="none" w:sz="0" w:space="0" w:color="auto"/>
        <w:bottom w:val="none" w:sz="0" w:space="0" w:color="auto"/>
        <w:right w:val="none" w:sz="0" w:space="0" w:color="auto"/>
      </w:divBdr>
    </w:div>
    <w:div w:id="1959138172">
      <w:bodyDiv w:val="1"/>
      <w:marLeft w:val="0"/>
      <w:marRight w:val="0"/>
      <w:marTop w:val="0"/>
      <w:marBottom w:val="0"/>
      <w:divBdr>
        <w:top w:val="none" w:sz="0" w:space="0" w:color="auto"/>
        <w:left w:val="none" w:sz="0" w:space="0" w:color="auto"/>
        <w:bottom w:val="none" w:sz="0" w:space="0" w:color="auto"/>
        <w:right w:val="none" w:sz="0" w:space="0" w:color="auto"/>
      </w:divBdr>
    </w:div>
    <w:div w:id="1961184769">
      <w:bodyDiv w:val="1"/>
      <w:marLeft w:val="0"/>
      <w:marRight w:val="0"/>
      <w:marTop w:val="0"/>
      <w:marBottom w:val="0"/>
      <w:divBdr>
        <w:top w:val="none" w:sz="0" w:space="0" w:color="auto"/>
        <w:left w:val="none" w:sz="0" w:space="0" w:color="auto"/>
        <w:bottom w:val="none" w:sz="0" w:space="0" w:color="auto"/>
        <w:right w:val="none" w:sz="0" w:space="0" w:color="auto"/>
      </w:divBdr>
      <w:divsChild>
        <w:div w:id="454641555">
          <w:marLeft w:val="1166"/>
          <w:marRight w:val="0"/>
          <w:marTop w:val="58"/>
          <w:marBottom w:val="96"/>
          <w:divBdr>
            <w:top w:val="none" w:sz="0" w:space="0" w:color="auto"/>
            <w:left w:val="none" w:sz="0" w:space="0" w:color="auto"/>
            <w:bottom w:val="none" w:sz="0" w:space="0" w:color="auto"/>
            <w:right w:val="none" w:sz="0" w:space="0" w:color="auto"/>
          </w:divBdr>
        </w:div>
        <w:div w:id="1952663033">
          <w:marLeft w:val="1166"/>
          <w:marRight w:val="0"/>
          <w:marTop w:val="58"/>
          <w:marBottom w:val="96"/>
          <w:divBdr>
            <w:top w:val="none" w:sz="0" w:space="0" w:color="auto"/>
            <w:left w:val="none" w:sz="0" w:space="0" w:color="auto"/>
            <w:bottom w:val="none" w:sz="0" w:space="0" w:color="auto"/>
            <w:right w:val="none" w:sz="0" w:space="0" w:color="auto"/>
          </w:divBdr>
        </w:div>
        <w:div w:id="1080247533">
          <w:marLeft w:val="1166"/>
          <w:marRight w:val="0"/>
          <w:marTop w:val="58"/>
          <w:marBottom w:val="96"/>
          <w:divBdr>
            <w:top w:val="none" w:sz="0" w:space="0" w:color="auto"/>
            <w:left w:val="none" w:sz="0" w:space="0" w:color="auto"/>
            <w:bottom w:val="none" w:sz="0" w:space="0" w:color="auto"/>
            <w:right w:val="none" w:sz="0" w:space="0" w:color="auto"/>
          </w:divBdr>
        </w:div>
        <w:div w:id="1060597808">
          <w:marLeft w:val="1166"/>
          <w:marRight w:val="0"/>
          <w:marTop w:val="58"/>
          <w:marBottom w:val="96"/>
          <w:divBdr>
            <w:top w:val="none" w:sz="0" w:space="0" w:color="auto"/>
            <w:left w:val="none" w:sz="0" w:space="0" w:color="auto"/>
            <w:bottom w:val="none" w:sz="0" w:space="0" w:color="auto"/>
            <w:right w:val="none" w:sz="0" w:space="0" w:color="auto"/>
          </w:divBdr>
        </w:div>
        <w:div w:id="1968511530">
          <w:marLeft w:val="1166"/>
          <w:marRight w:val="0"/>
          <w:marTop w:val="58"/>
          <w:marBottom w:val="96"/>
          <w:divBdr>
            <w:top w:val="none" w:sz="0" w:space="0" w:color="auto"/>
            <w:left w:val="none" w:sz="0" w:space="0" w:color="auto"/>
            <w:bottom w:val="none" w:sz="0" w:space="0" w:color="auto"/>
            <w:right w:val="none" w:sz="0" w:space="0" w:color="auto"/>
          </w:divBdr>
        </w:div>
        <w:div w:id="954169256">
          <w:marLeft w:val="1166"/>
          <w:marRight w:val="0"/>
          <w:marTop w:val="58"/>
          <w:marBottom w:val="96"/>
          <w:divBdr>
            <w:top w:val="none" w:sz="0" w:space="0" w:color="auto"/>
            <w:left w:val="none" w:sz="0" w:space="0" w:color="auto"/>
            <w:bottom w:val="none" w:sz="0" w:space="0" w:color="auto"/>
            <w:right w:val="none" w:sz="0" w:space="0" w:color="auto"/>
          </w:divBdr>
        </w:div>
        <w:div w:id="341278332">
          <w:marLeft w:val="1166"/>
          <w:marRight w:val="0"/>
          <w:marTop w:val="58"/>
          <w:marBottom w:val="96"/>
          <w:divBdr>
            <w:top w:val="none" w:sz="0" w:space="0" w:color="auto"/>
            <w:left w:val="none" w:sz="0" w:space="0" w:color="auto"/>
            <w:bottom w:val="none" w:sz="0" w:space="0" w:color="auto"/>
            <w:right w:val="none" w:sz="0" w:space="0" w:color="auto"/>
          </w:divBdr>
        </w:div>
        <w:div w:id="1369840863">
          <w:marLeft w:val="1166"/>
          <w:marRight w:val="0"/>
          <w:marTop w:val="58"/>
          <w:marBottom w:val="96"/>
          <w:divBdr>
            <w:top w:val="none" w:sz="0" w:space="0" w:color="auto"/>
            <w:left w:val="none" w:sz="0" w:space="0" w:color="auto"/>
            <w:bottom w:val="none" w:sz="0" w:space="0" w:color="auto"/>
            <w:right w:val="none" w:sz="0" w:space="0" w:color="auto"/>
          </w:divBdr>
        </w:div>
        <w:div w:id="330987214">
          <w:marLeft w:val="1166"/>
          <w:marRight w:val="0"/>
          <w:marTop w:val="58"/>
          <w:marBottom w:val="96"/>
          <w:divBdr>
            <w:top w:val="none" w:sz="0" w:space="0" w:color="auto"/>
            <w:left w:val="none" w:sz="0" w:space="0" w:color="auto"/>
            <w:bottom w:val="none" w:sz="0" w:space="0" w:color="auto"/>
            <w:right w:val="none" w:sz="0" w:space="0" w:color="auto"/>
          </w:divBdr>
        </w:div>
      </w:divsChild>
    </w:div>
    <w:div w:id="1962026854">
      <w:bodyDiv w:val="1"/>
      <w:marLeft w:val="0"/>
      <w:marRight w:val="0"/>
      <w:marTop w:val="0"/>
      <w:marBottom w:val="0"/>
      <w:divBdr>
        <w:top w:val="none" w:sz="0" w:space="0" w:color="auto"/>
        <w:left w:val="none" w:sz="0" w:space="0" w:color="auto"/>
        <w:bottom w:val="none" w:sz="0" w:space="0" w:color="auto"/>
        <w:right w:val="none" w:sz="0" w:space="0" w:color="auto"/>
      </w:divBdr>
    </w:div>
    <w:div w:id="1962951568">
      <w:bodyDiv w:val="1"/>
      <w:marLeft w:val="0"/>
      <w:marRight w:val="0"/>
      <w:marTop w:val="0"/>
      <w:marBottom w:val="0"/>
      <w:divBdr>
        <w:top w:val="none" w:sz="0" w:space="0" w:color="auto"/>
        <w:left w:val="none" w:sz="0" w:space="0" w:color="auto"/>
        <w:bottom w:val="none" w:sz="0" w:space="0" w:color="auto"/>
        <w:right w:val="none" w:sz="0" w:space="0" w:color="auto"/>
      </w:divBdr>
    </w:div>
    <w:div w:id="1964073629">
      <w:bodyDiv w:val="1"/>
      <w:marLeft w:val="0"/>
      <w:marRight w:val="0"/>
      <w:marTop w:val="0"/>
      <w:marBottom w:val="0"/>
      <w:divBdr>
        <w:top w:val="none" w:sz="0" w:space="0" w:color="auto"/>
        <w:left w:val="none" w:sz="0" w:space="0" w:color="auto"/>
        <w:bottom w:val="none" w:sz="0" w:space="0" w:color="auto"/>
        <w:right w:val="none" w:sz="0" w:space="0" w:color="auto"/>
      </w:divBdr>
    </w:div>
    <w:div w:id="1964723434">
      <w:bodyDiv w:val="1"/>
      <w:marLeft w:val="0"/>
      <w:marRight w:val="0"/>
      <w:marTop w:val="0"/>
      <w:marBottom w:val="0"/>
      <w:divBdr>
        <w:top w:val="none" w:sz="0" w:space="0" w:color="auto"/>
        <w:left w:val="none" w:sz="0" w:space="0" w:color="auto"/>
        <w:bottom w:val="none" w:sz="0" w:space="0" w:color="auto"/>
        <w:right w:val="none" w:sz="0" w:space="0" w:color="auto"/>
      </w:divBdr>
    </w:div>
    <w:div w:id="1964723854">
      <w:bodyDiv w:val="1"/>
      <w:marLeft w:val="0"/>
      <w:marRight w:val="0"/>
      <w:marTop w:val="0"/>
      <w:marBottom w:val="0"/>
      <w:divBdr>
        <w:top w:val="none" w:sz="0" w:space="0" w:color="auto"/>
        <w:left w:val="none" w:sz="0" w:space="0" w:color="auto"/>
        <w:bottom w:val="none" w:sz="0" w:space="0" w:color="auto"/>
        <w:right w:val="none" w:sz="0" w:space="0" w:color="auto"/>
      </w:divBdr>
    </w:div>
    <w:div w:id="1967278193">
      <w:bodyDiv w:val="1"/>
      <w:marLeft w:val="0"/>
      <w:marRight w:val="0"/>
      <w:marTop w:val="0"/>
      <w:marBottom w:val="0"/>
      <w:divBdr>
        <w:top w:val="none" w:sz="0" w:space="0" w:color="auto"/>
        <w:left w:val="none" w:sz="0" w:space="0" w:color="auto"/>
        <w:bottom w:val="none" w:sz="0" w:space="0" w:color="auto"/>
        <w:right w:val="none" w:sz="0" w:space="0" w:color="auto"/>
      </w:divBdr>
    </w:div>
    <w:div w:id="1970281234">
      <w:bodyDiv w:val="1"/>
      <w:marLeft w:val="0"/>
      <w:marRight w:val="0"/>
      <w:marTop w:val="0"/>
      <w:marBottom w:val="0"/>
      <w:divBdr>
        <w:top w:val="none" w:sz="0" w:space="0" w:color="auto"/>
        <w:left w:val="none" w:sz="0" w:space="0" w:color="auto"/>
        <w:bottom w:val="none" w:sz="0" w:space="0" w:color="auto"/>
        <w:right w:val="none" w:sz="0" w:space="0" w:color="auto"/>
      </w:divBdr>
    </w:div>
    <w:div w:id="1970282600">
      <w:bodyDiv w:val="1"/>
      <w:marLeft w:val="0"/>
      <w:marRight w:val="0"/>
      <w:marTop w:val="0"/>
      <w:marBottom w:val="0"/>
      <w:divBdr>
        <w:top w:val="none" w:sz="0" w:space="0" w:color="auto"/>
        <w:left w:val="none" w:sz="0" w:space="0" w:color="auto"/>
        <w:bottom w:val="none" w:sz="0" w:space="0" w:color="auto"/>
        <w:right w:val="none" w:sz="0" w:space="0" w:color="auto"/>
      </w:divBdr>
    </w:div>
    <w:div w:id="1970357530">
      <w:bodyDiv w:val="1"/>
      <w:marLeft w:val="0"/>
      <w:marRight w:val="0"/>
      <w:marTop w:val="0"/>
      <w:marBottom w:val="0"/>
      <w:divBdr>
        <w:top w:val="none" w:sz="0" w:space="0" w:color="auto"/>
        <w:left w:val="none" w:sz="0" w:space="0" w:color="auto"/>
        <w:bottom w:val="none" w:sz="0" w:space="0" w:color="auto"/>
        <w:right w:val="none" w:sz="0" w:space="0" w:color="auto"/>
      </w:divBdr>
    </w:div>
    <w:div w:id="1971276512">
      <w:bodyDiv w:val="1"/>
      <w:marLeft w:val="0"/>
      <w:marRight w:val="0"/>
      <w:marTop w:val="0"/>
      <w:marBottom w:val="0"/>
      <w:divBdr>
        <w:top w:val="none" w:sz="0" w:space="0" w:color="auto"/>
        <w:left w:val="none" w:sz="0" w:space="0" w:color="auto"/>
        <w:bottom w:val="none" w:sz="0" w:space="0" w:color="auto"/>
        <w:right w:val="none" w:sz="0" w:space="0" w:color="auto"/>
      </w:divBdr>
    </w:div>
    <w:div w:id="1971781848">
      <w:bodyDiv w:val="1"/>
      <w:marLeft w:val="0"/>
      <w:marRight w:val="0"/>
      <w:marTop w:val="0"/>
      <w:marBottom w:val="0"/>
      <w:divBdr>
        <w:top w:val="none" w:sz="0" w:space="0" w:color="auto"/>
        <w:left w:val="none" w:sz="0" w:space="0" w:color="auto"/>
        <w:bottom w:val="none" w:sz="0" w:space="0" w:color="auto"/>
        <w:right w:val="none" w:sz="0" w:space="0" w:color="auto"/>
      </w:divBdr>
    </w:div>
    <w:div w:id="1974359536">
      <w:bodyDiv w:val="1"/>
      <w:marLeft w:val="0"/>
      <w:marRight w:val="0"/>
      <w:marTop w:val="0"/>
      <w:marBottom w:val="0"/>
      <w:divBdr>
        <w:top w:val="none" w:sz="0" w:space="0" w:color="auto"/>
        <w:left w:val="none" w:sz="0" w:space="0" w:color="auto"/>
        <w:bottom w:val="none" w:sz="0" w:space="0" w:color="auto"/>
        <w:right w:val="none" w:sz="0" w:space="0" w:color="auto"/>
      </w:divBdr>
    </w:div>
    <w:div w:id="1976062845">
      <w:bodyDiv w:val="1"/>
      <w:marLeft w:val="0"/>
      <w:marRight w:val="0"/>
      <w:marTop w:val="0"/>
      <w:marBottom w:val="0"/>
      <w:divBdr>
        <w:top w:val="none" w:sz="0" w:space="0" w:color="auto"/>
        <w:left w:val="none" w:sz="0" w:space="0" w:color="auto"/>
        <w:bottom w:val="none" w:sz="0" w:space="0" w:color="auto"/>
        <w:right w:val="none" w:sz="0" w:space="0" w:color="auto"/>
      </w:divBdr>
    </w:div>
    <w:div w:id="1976181424">
      <w:bodyDiv w:val="1"/>
      <w:marLeft w:val="0"/>
      <w:marRight w:val="0"/>
      <w:marTop w:val="0"/>
      <w:marBottom w:val="0"/>
      <w:divBdr>
        <w:top w:val="none" w:sz="0" w:space="0" w:color="auto"/>
        <w:left w:val="none" w:sz="0" w:space="0" w:color="auto"/>
        <w:bottom w:val="none" w:sz="0" w:space="0" w:color="auto"/>
        <w:right w:val="none" w:sz="0" w:space="0" w:color="auto"/>
      </w:divBdr>
    </w:div>
    <w:div w:id="1976448989">
      <w:bodyDiv w:val="1"/>
      <w:marLeft w:val="0"/>
      <w:marRight w:val="0"/>
      <w:marTop w:val="0"/>
      <w:marBottom w:val="0"/>
      <w:divBdr>
        <w:top w:val="none" w:sz="0" w:space="0" w:color="auto"/>
        <w:left w:val="none" w:sz="0" w:space="0" w:color="auto"/>
        <w:bottom w:val="none" w:sz="0" w:space="0" w:color="auto"/>
        <w:right w:val="none" w:sz="0" w:space="0" w:color="auto"/>
      </w:divBdr>
    </w:div>
    <w:div w:id="1981182120">
      <w:bodyDiv w:val="1"/>
      <w:marLeft w:val="0"/>
      <w:marRight w:val="0"/>
      <w:marTop w:val="0"/>
      <w:marBottom w:val="0"/>
      <w:divBdr>
        <w:top w:val="none" w:sz="0" w:space="0" w:color="auto"/>
        <w:left w:val="none" w:sz="0" w:space="0" w:color="auto"/>
        <w:bottom w:val="none" w:sz="0" w:space="0" w:color="auto"/>
        <w:right w:val="none" w:sz="0" w:space="0" w:color="auto"/>
      </w:divBdr>
    </w:div>
    <w:div w:id="1982884444">
      <w:bodyDiv w:val="1"/>
      <w:marLeft w:val="0"/>
      <w:marRight w:val="0"/>
      <w:marTop w:val="0"/>
      <w:marBottom w:val="0"/>
      <w:divBdr>
        <w:top w:val="none" w:sz="0" w:space="0" w:color="auto"/>
        <w:left w:val="none" w:sz="0" w:space="0" w:color="auto"/>
        <w:bottom w:val="none" w:sz="0" w:space="0" w:color="auto"/>
        <w:right w:val="none" w:sz="0" w:space="0" w:color="auto"/>
      </w:divBdr>
    </w:div>
    <w:div w:id="1983457248">
      <w:bodyDiv w:val="1"/>
      <w:marLeft w:val="0"/>
      <w:marRight w:val="0"/>
      <w:marTop w:val="0"/>
      <w:marBottom w:val="0"/>
      <w:divBdr>
        <w:top w:val="none" w:sz="0" w:space="0" w:color="auto"/>
        <w:left w:val="none" w:sz="0" w:space="0" w:color="auto"/>
        <w:bottom w:val="none" w:sz="0" w:space="0" w:color="auto"/>
        <w:right w:val="none" w:sz="0" w:space="0" w:color="auto"/>
      </w:divBdr>
    </w:div>
    <w:div w:id="1984037096">
      <w:bodyDiv w:val="1"/>
      <w:marLeft w:val="0"/>
      <w:marRight w:val="0"/>
      <w:marTop w:val="0"/>
      <w:marBottom w:val="0"/>
      <w:divBdr>
        <w:top w:val="none" w:sz="0" w:space="0" w:color="auto"/>
        <w:left w:val="none" w:sz="0" w:space="0" w:color="auto"/>
        <w:bottom w:val="none" w:sz="0" w:space="0" w:color="auto"/>
        <w:right w:val="none" w:sz="0" w:space="0" w:color="auto"/>
      </w:divBdr>
    </w:div>
    <w:div w:id="1984583827">
      <w:bodyDiv w:val="1"/>
      <w:marLeft w:val="0"/>
      <w:marRight w:val="0"/>
      <w:marTop w:val="0"/>
      <w:marBottom w:val="0"/>
      <w:divBdr>
        <w:top w:val="none" w:sz="0" w:space="0" w:color="auto"/>
        <w:left w:val="none" w:sz="0" w:space="0" w:color="auto"/>
        <w:bottom w:val="none" w:sz="0" w:space="0" w:color="auto"/>
        <w:right w:val="none" w:sz="0" w:space="0" w:color="auto"/>
      </w:divBdr>
    </w:div>
    <w:div w:id="1986347804">
      <w:bodyDiv w:val="1"/>
      <w:marLeft w:val="0"/>
      <w:marRight w:val="0"/>
      <w:marTop w:val="0"/>
      <w:marBottom w:val="0"/>
      <w:divBdr>
        <w:top w:val="none" w:sz="0" w:space="0" w:color="auto"/>
        <w:left w:val="none" w:sz="0" w:space="0" w:color="auto"/>
        <w:bottom w:val="none" w:sz="0" w:space="0" w:color="auto"/>
        <w:right w:val="none" w:sz="0" w:space="0" w:color="auto"/>
      </w:divBdr>
    </w:div>
    <w:div w:id="1988898491">
      <w:bodyDiv w:val="1"/>
      <w:marLeft w:val="0"/>
      <w:marRight w:val="0"/>
      <w:marTop w:val="0"/>
      <w:marBottom w:val="0"/>
      <w:divBdr>
        <w:top w:val="none" w:sz="0" w:space="0" w:color="auto"/>
        <w:left w:val="none" w:sz="0" w:space="0" w:color="auto"/>
        <w:bottom w:val="none" w:sz="0" w:space="0" w:color="auto"/>
        <w:right w:val="none" w:sz="0" w:space="0" w:color="auto"/>
      </w:divBdr>
    </w:div>
    <w:div w:id="1988901258">
      <w:bodyDiv w:val="1"/>
      <w:marLeft w:val="0"/>
      <w:marRight w:val="0"/>
      <w:marTop w:val="0"/>
      <w:marBottom w:val="0"/>
      <w:divBdr>
        <w:top w:val="none" w:sz="0" w:space="0" w:color="auto"/>
        <w:left w:val="none" w:sz="0" w:space="0" w:color="auto"/>
        <w:bottom w:val="none" w:sz="0" w:space="0" w:color="auto"/>
        <w:right w:val="none" w:sz="0" w:space="0" w:color="auto"/>
      </w:divBdr>
    </w:div>
    <w:div w:id="1989280253">
      <w:bodyDiv w:val="1"/>
      <w:marLeft w:val="0"/>
      <w:marRight w:val="0"/>
      <w:marTop w:val="0"/>
      <w:marBottom w:val="0"/>
      <w:divBdr>
        <w:top w:val="none" w:sz="0" w:space="0" w:color="auto"/>
        <w:left w:val="none" w:sz="0" w:space="0" w:color="auto"/>
        <w:bottom w:val="none" w:sz="0" w:space="0" w:color="auto"/>
        <w:right w:val="none" w:sz="0" w:space="0" w:color="auto"/>
      </w:divBdr>
    </w:div>
    <w:div w:id="1989630912">
      <w:bodyDiv w:val="1"/>
      <w:marLeft w:val="0"/>
      <w:marRight w:val="0"/>
      <w:marTop w:val="0"/>
      <w:marBottom w:val="0"/>
      <w:divBdr>
        <w:top w:val="none" w:sz="0" w:space="0" w:color="auto"/>
        <w:left w:val="none" w:sz="0" w:space="0" w:color="auto"/>
        <w:bottom w:val="none" w:sz="0" w:space="0" w:color="auto"/>
        <w:right w:val="none" w:sz="0" w:space="0" w:color="auto"/>
      </w:divBdr>
    </w:div>
    <w:div w:id="1991014541">
      <w:bodyDiv w:val="1"/>
      <w:marLeft w:val="0"/>
      <w:marRight w:val="0"/>
      <w:marTop w:val="0"/>
      <w:marBottom w:val="0"/>
      <w:divBdr>
        <w:top w:val="none" w:sz="0" w:space="0" w:color="auto"/>
        <w:left w:val="none" w:sz="0" w:space="0" w:color="auto"/>
        <w:bottom w:val="none" w:sz="0" w:space="0" w:color="auto"/>
        <w:right w:val="none" w:sz="0" w:space="0" w:color="auto"/>
      </w:divBdr>
    </w:div>
    <w:div w:id="1991906749">
      <w:bodyDiv w:val="1"/>
      <w:marLeft w:val="0"/>
      <w:marRight w:val="0"/>
      <w:marTop w:val="0"/>
      <w:marBottom w:val="0"/>
      <w:divBdr>
        <w:top w:val="none" w:sz="0" w:space="0" w:color="auto"/>
        <w:left w:val="none" w:sz="0" w:space="0" w:color="auto"/>
        <w:bottom w:val="none" w:sz="0" w:space="0" w:color="auto"/>
        <w:right w:val="none" w:sz="0" w:space="0" w:color="auto"/>
      </w:divBdr>
    </w:div>
    <w:div w:id="1993637682">
      <w:bodyDiv w:val="1"/>
      <w:marLeft w:val="0"/>
      <w:marRight w:val="0"/>
      <w:marTop w:val="0"/>
      <w:marBottom w:val="0"/>
      <w:divBdr>
        <w:top w:val="none" w:sz="0" w:space="0" w:color="auto"/>
        <w:left w:val="none" w:sz="0" w:space="0" w:color="auto"/>
        <w:bottom w:val="none" w:sz="0" w:space="0" w:color="auto"/>
        <w:right w:val="none" w:sz="0" w:space="0" w:color="auto"/>
      </w:divBdr>
    </w:div>
    <w:div w:id="1995336439">
      <w:bodyDiv w:val="1"/>
      <w:marLeft w:val="0"/>
      <w:marRight w:val="0"/>
      <w:marTop w:val="0"/>
      <w:marBottom w:val="0"/>
      <w:divBdr>
        <w:top w:val="none" w:sz="0" w:space="0" w:color="auto"/>
        <w:left w:val="none" w:sz="0" w:space="0" w:color="auto"/>
        <w:bottom w:val="none" w:sz="0" w:space="0" w:color="auto"/>
        <w:right w:val="none" w:sz="0" w:space="0" w:color="auto"/>
      </w:divBdr>
    </w:div>
    <w:div w:id="1995453278">
      <w:bodyDiv w:val="1"/>
      <w:marLeft w:val="0"/>
      <w:marRight w:val="0"/>
      <w:marTop w:val="0"/>
      <w:marBottom w:val="0"/>
      <w:divBdr>
        <w:top w:val="none" w:sz="0" w:space="0" w:color="auto"/>
        <w:left w:val="none" w:sz="0" w:space="0" w:color="auto"/>
        <w:bottom w:val="none" w:sz="0" w:space="0" w:color="auto"/>
        <w:right w:val="none" w:sz="0" w:space="0" w:color="auto"/>
      </w:divBdr>
    </w:div>
    <w:div w:id="1995646217">
      <w:bodyDiv w:val="1"/>
      <w:marLeft w:val="0"/>
      <w:marRight w:val="0"/>
      <w:marTop w:val="0"/>
      <w:marBottom w:val="0"/>
      <w:divBdr>
        <w:top w:val="none" w:sz="0" w:space="0" w:color="auto"/>
        <w:left w:val="none" w:sz="0" w:space="0" w:color="auto"/>
        <w:bottom w:val="none" w:sz="0" w:space="0" w:color="auto"/>
        <w:right w:val="none" w:sz="0" w:space="0" w:color="auto"/>
      </w:divBdr>
    </w:div>
    <w:div w:id="1996176522">
      <w:bodyDiv w:val="1"/>
      <w:marLeft w:val="0"/>
      <w:marRight w:val="0"/>
      <w:marTop w:val="0"/>
      <w:marBottom w:val="0"/>
      <w:divBdr>
        <w:top w:val="none" w:sz="0" w:space="0" w:color="auto"/>
        <w:left w:val="none" w:sz="0" w:space="0" w:color="auto"/>
        <w:bottom w:val="none" w:sz="0" w:space="0" w:color="auto"/>
        <w:right w:val="none" w:sz="0" w:space="0" w:color="auto"/>
      </w:divBdr>
    </w:div>
    <w:div w:id="1996761764">
      <w:bodyDiv w:val="1"/>
      <w:marLeft w:val="0"/>
      <w:marRight w:val="0"/>
      <w:marTop w:val="0"/>
      <w:marBottom w:val="0"/>
      <w:divBdr>
        <w:top w:val="none" w:sz="0" w:space="0" w:color="auto"/>
        <w:left w:val="none" w:sz="0" w:space="0" w:color="auto"/>
        <w:bottom w:val="none" w:sz="0" w:space="0" w:color="auto"/>
        <w:right w:val="none" w:sz="0" w:space="0" w:color="auto"/>
      </w:divBdr>
    </w:div>
    <w:div w:id="1996764806">
      <w:bodyDiv w:val="1"/>
      <w:marLeft w:val="0"/>
      <w:marRight w:val="0"/>
      <w:marTop w:val="0"/>
      <w:marBottom w:val="0"/>
      <w:divBdr>
        <w:top w:val="none" w:sz="0" w:space="0" w:color="auto"/>
        <w:left w:val="none" w:sz="0" w:space="0" w:color="auto"/>
        <w:bottom w:val="none" w:sz="0" w:space="0" w:color="auto"/>
        <w:right w:val="none" w:sz="0" w:space="0" w:color="auto"/>
      </w:divBdr>
    </w:div>
    <w:div w:id="1997109086">
      <w:bodyDiv w:val="1"/>
      <w:marLeft w:val="0"/>
      <w:marRight w:val="0"/>
      <w:marTop w:val="0"/>
      <w:marBottom w:val="0"/>
      <w:divBdr>
        <w:top w:val="none" w:sz="0" w:space="0" w:color="auto"/>
        <w:left w:val="none" w:sz="0" w:space="0" w:color="auto"/>
        <w:bottom w:val="none" w:sz="0" w:space="0" w:color="auto"/>
        <w:right w:val="none" w:sz="0" w:space="0" w:color="auto"/>
      </w:divBdr>
    </w:div>
    <w:div w:id="1997562792">
      <w:bodyDiv w:val="1"/>
      <w:marLeft w:val="0"/>
      <w:marRight w:val="0"/>
      <w:marTop w:val="0"/>
      <w:marBottom w:val="0"/>
      <w:divBdr>
        <w:top w:val="none" w:sz="0" w:space="0" w:color="auto"/>
        <w:left w:val="none" w:sz="0" w:space="0" w:color="auto"/>
        <w:bottom w:val="none" w:sz="0" w:space="0" w:color="auto"/>
        <w:right w:val="none" w:sz="0" w:space="0" w:color="auto"/>
      </w:divBdr>
    </w:div>
    <w:div w:id="1998537500">
      <w:bodyDiv w:val="1"/>
      <w:marLeft w:val="0"/>
      <w:marRight w:val="0"/>
      <w:marTop w:val="0"/>
      <w:marBottom w:val="0"/>
      <w:divBdr>
        <w:top w:val="none" w:sz="0" w:space="0" w:color="auto"/>
        <w:left w:val="none" w:sz="0" w:space="0" w:color="auto"/>
        <w:bottom w:val="none" w:sz="0" w:space="0" w:color="auto"/>
        <w:right w:val="none" w:sz="0" w:space="0" w:color="auto"/>
      </w:divBdr>
    </w:div>
    <w:div w:id="2000427535">
      <w:bodyDiv w:val="1"/>
      <w:marLeft w:val="0"/>
      <w:marRight w:val="0"/>
      <w:marTop w:val="0"/>
      <w:marBottom w:val="0"/>
      <w:divBdr>
        <w:top w:val="none" w:sz="0" w:space="0" w:color="auto"/>
        <w:left w:val="none" w:sz="0" w:space="0" w:color="auto"/>
        <w:bottom w:val="none" w:sz="0" w:space="0" w:color="auto"/>
        <w:right w:val="none" w:sz="0" w:space="0" w:color="auto"/>
      </w:divBdr>
    </w:div>
    <w:div w:id="2001156142">
      <w:bodyDiv w:val="1"/>
      <w:marLeft w:val="0"/>
      <w:marRight w:val="0"/>
      <w:marTop w:val="0"/>
      <w:marBottom w:val="0"/>
      <w:divBdr>
        <w:top w:val="none" w:sz="0" w:space="0" w:color="auto"/>
        <w:left w:val="none" w:sz="0" w:space="0" w:color="auto"/>
        <w:bottom w:val="none" w:sz="0" w:space="0" w:color="auto"/>
        <w:right w:val="none" w:sz="0" w:space="0" w:color="auto"/>
      </w:divBdr>
    </w:div>
    <w:div w:id="2001810380">
      <w:bodyDiv w:val="1"/>
      <w:marLeft w:val="0"/>
      <w:marRight w:val="0"/>
      <w:marTop w:val="0"/>
      <w:marBottom w:val="0"/>
      <w:divBdr>
        <w:top w:val="none" w:sz="0" w:space="0" w:color="auto"/>
        <w:left w:val="none" w:sz="0" w:space="0" w:color="auto"/>
        <w:bottom w:val="none" w:sz="0" w:space="0" w:color="auto"/>
        <w:right w:val="none" w:sz="0" w:space="0" w:color="auto"/>
      </w:divBdr>
    </w:div>
    <w:div w:id="2003122177">
      <w:bodyDiv w:val="1"/>
      <w:marLeft w:val="0"/>
      <w:marRight w:val="0"/>
      <w:marTop w:val="0"/>
      <w:marBottom w:val="0"/>
      <w:divBdr>
        <w:top w:val="none" w:sz="0" w:space="0" w:color="auto"/>
        <w:left w:val="none" w:sz="0" w:space="0" w:color="auto"/>
        <w:bottom w:val="none" w:sz="0" w:space="0" w:color="auto"/>
        <w:right w:val="none" w:sz="0" w:space="0" w:color="auto"/>
      </w:divBdr>
    </w:div>
    <w:div w:id="2003241444">
      <w:bodyDiv w:val="1"/>
      <w:marLeft w:val="0"/>
      <w:marRight w:val="0"/>
      <w:marTop w:val="0"/>
      <w:marBottom w:val="0"/>
      <w:divBdr>
        <w:top w:val="none" w:sz="0" w:space="0" w:color="auto"/>
        <w:left w:val="none" w:sz="0" w:space="0" w:color="auto"/>
        <w:bottom w:val="none" w:sz="0" w:space="0" w:color="auto"/>
        <w:right w:val="none" w:sz="0" w:space="0" w:color="auto"/>
      </w:divBdr>
    </w:div>
    <w:div w:id="2003267681">
      <w:bodyDiv w:val="1"/>
      <w:marLeft w:val="0"/>
      <w:marRight w:val="0"/>
      <w:marTop w:val="0"/>
      <w:marBottom w:val="0"/>
      <w:divBdr>
        <w:top w:val="none" w:sz="0" w:space="0" w:color="auto"/>
        <w:left w:val="none" w:sz="0" w:space="0" w:color="auto"/>
        <w:bottom w:val="none" w:sz="0" w:space="0" w:color="auto"/>
        <w:right w:val="none" w:sz="0" w:space="0" w:color="auto"/>
      </w:divBdr>
    </w:div>
    <w:div w:id="2004356051">
      <w:bodyDiv w:val="1"/>
      <w:marLeft w:val="0"/>
      <w:marRight w:val="0"/>
      <w:marTop w:val="0"/>
      <w:marBottom w:val="0"/>
      <w:divBdr>
        <w:top w:val="none" w:sz="0" w:space="0" w:color="auto"/>
        <w:left w:val="none" w:sz="0" w:space="0" w:color="auto"/>
        <w:bottom w:val="none" w:sz="0" w:space="0" w:color="auto"/>
        <w:right w:val="none" w:sz="0" w:space="0" w:color="auto"/>
      </w:divBdr>
    </w:div>
    <w:div w:id="2006128935">
      <w:bodyDiv w:val="1"/>
      <w:marLeft w:val="0"/>
      <w:marRight w:val="0"/>
      <w:marTop w:val="0"/>
      <w:marBottom w:val="0"/>
      <w:divBdr>
        <w:top w:val="none" w:sz="0" w:space="0" w:color="auto"/>
        <w:left w:val="none" w:sz="0" w:space="0" w:color="auto"/>
        <w:bottom w:val="none" w:sz="0" w:space="0" w:color="auto"/>
        <w:right w:val="none" w:sz="0" w:space="0" w:color="auto"/>
      </w:divBdr>
    </w:div>
    <w:div w:id="2006279247">
      <w:bodyDiv w:val="1"/>
      <w:marLeft w:val="0"/>
      <w:marRight w:val="0"/>
      <w:marTop w:val="0"/>
      <w:marBottom w:val="0"/>
      <w:divBdr>
        <w:top w:val="none" w:sz="0" w:space="0" w:color="auto"/>
        <w:left w:val="none" w:sz="0" w:space="0" w:color="auto"/>
        <w:bottom w:val="none" w:sz="0" w:space="0" w:color="auto"/>
        <w:right w:val="none" w:sz="0" w:space="0" w:color="auto"/>
      </w:divBdr>
    </w:div>
    <w:div w:id="2006543693">
      <w:bodyDiv w:val="1"/>
      <w:marLeft w:val="0"/>
      <w:marRight w:val="0"/>
      <w:marTop w:val="0"/>
      <w:marBottom w:val="0"/>
      <w:divBdr>
        <w:top w:val="none" w:sz="0" w:space="0" w:color="auto"/>
        <w:left w:val="none" w:sz="0" w:space="0" w:color="auto"/>
        <w:bottom w:val="none" w:sz="0" w:space="0" w:color="auto"/>
        <w:right w:val="none" w:sz="0" w:space="0" w:color="auto"/>
      </w:divBdr>
    </w:div>
    <w:div w:id="2006742641">
      <w:bodyDiv w:val="1"/>
      <w:marLeft w:val="0"/>
      <w:marRight w:val="0"/>
      <w:marTop w:val="0"/>
      <w:marBottom w:val="0"/>
      <w:divBdr>
        <w:top w:val="none" w:sz="0" w:space="0" w:color="auto"/>
        <w:left w:val="none" w:sz="0" w:space="0" w:color="auto"/>
        <w:bottom w:val="none" w:sz="0" w:space="0" w:color="auto"/>
        <w:right w:val="none" w:sz="0" w:space="0" w:color="auto"/>
      </w:divBdr>
    </w:div>
    <w:div w:id="2007004931">
      <w:bodyDiv w:val="1"/>
      <w:marLeft w:val="0"/>
      <w:marRight w:val="0"/>
      <w:marTop w:val="0"/>
      <w:marBottom w:val="0"/>
      <w:divBdr>
        <w:top w:val="none" w:sz="0" w:space="0" w:color="auto"/>
        <w:left w:val="none" w:sz="0" w:space="0" w:color="auto"/>
        <w:bottom w:val="none" w:sz="0" w:space="0" w:color="auto"/>
        <w:right w:val="none" w:sz="0" w:space="0" w:color="auto"/>
      </w:divBdr>
    </w:div>
    <w:div w:id="2008053272">
      <w:bodyDiv w:val="1"/>
      <w:marLeft w:val="0"/>
      <w:marRight w:val="0"/>
      <w:marTop w:val="0"/>
      <w:marBottom w:val="0"/>
      <w:divBdr>
        <w:top w:val="none" w:sz="0" w:space="0" w:color="auto"/>
        <w:left w:val="none" w:sz="0" w:space="0" w:color="auto"/>
        <w:bottom w:val="none" w:sz="0" w:space="0" w:color="auto"/>
        <w:right w:val="none" w:sz="0" w:space="0" w:color="auto"/>
      </w:divBdr>
    </w:div>
    <w:div w:id="2010399566">
      <w:bodyDiv w:val="1"/>
      <w:marLeft w:val="0"/>
      <w:marRight w:val="0"/>
      <w:marTop w:val="0"/>
      <w:marBottom w:val="0"/>
      <w:divBdr>
        <w:top w:val="none" w:sz="0" w:space="0" w:color="auto"/>
        <w:left w:val="none" w:sz="0" w:space="0" w:color="auto"/>
        <w:bottom w:val="none" w:sz="0" w:space="0" w:color="auto"/>
        <w:right w:val="none" w:sz="0" w:space="0" w:color="auto"/>
      </w:divBdr>
    </w:div>
    <w:div w:id="2011522108">
      <w:bodyDiv w:val="1"/>
      <w:marLeft w:val="0"/>
      <w:marRight w:val="0"/>
      <w:marTop w:val="0"/>
      <w:marBottom w:val="0"/>
      <w:divBdr>
        <w:top w:val="none" w:sz="0" w:space="0" w:color="auto"/>
        <w:left w:val="none" w:sz="0" w:space="0" w:color="auto"/>
        <w:bottom w:val="none" w:sz="0" w:space="0" w:color="auto"/>
        <w:right w:val="none" w:sz="0" w:space="0" w:color="auto"/>
      </w:divBdr>
    </w:div>
    <w:div w:id="2013100603">
      <w:bodyDiv w:val="1"/>
      <w:marLeft w:val="0"/>
      <w:marRight w:val="0"/>
      <w:marTop w:val="0"/>
      <w:marBottom w:val="0"/>
      <w:divBdr>
        <w:top w:val="none" w:sz="0" w:space="0" w:color="auto"/>
        <w:left w:val="none" w:sz="0" w:space="0" w:color="auto"/>
        <w:bottom w:val="none" w:sz="0" w:space="0" w:color="auto"/>
        <w:right w:val="none" w:sz="0" w:space="0" w:color="auto"/>
      </w:divBdr>
    </w:div>
    <w:div w:id="2013528716">
      <w:bodyDiv w:val="1"/>
      <w:marLeft w:val="0"/>
      <w:marRight w:val="0"/>
      <w:marTop w:val="0"/>
      <w:marBottom w:val="0"/>
      <w:divBdr>
        <w:top w:val="none" w:sz="0" w:space="0" w:color="auto"/>
        <w:left w:val="none" w:sz="0" w:space="0" w:color="auto"/>
        <w:bottom w:val="none" w:sz="0" w:space="0" w:color="auto"/>
        <w:right w:val="none" w:sz="0" w:space="0" w:color="auto"/>
      </w:divBdr>
    </w:div>
    <w:div w:id="2013875863">
      <w:bodyDiv w:val="1"/>
      <w:marLeft w:val="0"/>
      <w:marRight w:val="0"/>
      <w:marTop w:val="0"/>
      <w:marBottom w:val="0"/>
      <w:divBdr>
        <w:top w:val="none" w:sz="0" w:space="0" w:color="auto"/>
        <w:left w:val="none" w:sz="0" w:space="0" w:color="auto"/>
        <w:bottom w:val="none" w:sz="0" w:space="0" w:color="auto"/>
        <w:right w:val="none" w:sz="0" w:space="0" w:color="auto"/>
      </w:divBdr>
    </w:div>
    <w:div w:id="2013993459">
      <w:bodyDiv w:val="1"/>
      <w:marLeft w:val="0"/>
      <w:marRight w:val="0"/>
      <w:marTop w:val="0"/>
      <w:marBottom w:val="0"/>
      <w:divBdr>
        <w:top w:val="none" w:sz="0" w:space="0" w:color="auto"/>
        <w:left w:val="none" w:sz="0" w:space="0" w:color="auto"/>
        <w:bottom w:val="none" w:sz="0" w:space="0" w:color="auto"/>
        <w:right w:val="none" w:sz="0" w:space="0" w:color="auto"/>
      </w:divBdr>
    </w:div>
    <w:div w:id="2014674337">
      <w:bodyDiv w:val="1"/>
      <w:marLeft w:val="0"/>
      <w:marRight w:val="0"/>
      <w:marTop w:val="0"/>
      <w:marBottom w:val="0"/>
      <w:divBdr>
        <w:top w:val="none" w:sz="0" w:space="0" w:color="auto"/>
        <w:left w:val="none" w:sz="0" w:space="0" w:color="auto"/>
        <w:bottom w:val="none" w:sz="0" w:space="0" w:color="auto"/>
        <w:right w:val="none" w:sz="0" w:space="0" w:color="auto"/>
      </w:divBdr>
    </w:div>
    <w:div w:id="2015036861">
      <w:bodyDiv w:val="1"/>
      <w:marLeft w:val="0"/>
      <w:marRight w:val="0"/>
      <w:marTop w:val="0"/>
      <w:marBottom w:val="0"/>
      <w:divBdr>
        <w:top w:val="none" w:sz="0" w:space="0" w:color="auto"/>
        <w:left w:val="none" w:sz="0" w:space="0" w:color="auto"/>
        <w:bottom w:val="none" w:sz="0" w:space="0" w:color="auto"/>
        <w:right w:val="none" w:sz="0" w:space="0" w:color="auto"/>
      </w:divBdr>
    </w:div>
    <w:div w:id="2015300809">
      <w:bodyDiv w:val="1"/>
      <w:marLeft w:val="0"/>
      <w:marRight w:val="0"/>
      <w:marTop w:val="0"/>
      <w:marBottom w:val="0"/>
      <w:divBdr>
        <w:top w:val="none" w:sz="0" w:space="0" w:color="auto"/>
        <w:left w:val="none" w:sz="0" w:space="0" w:color="auto"/>
        <w:bottom w:val="none" w:sz="0" w:space="0" w:color="auto"/>
        <w:right w:val="none" w:sz="0" w:space="0" w:color="auto"/>
      </w:divBdr>
    </w:div>
    <w:div w:id="2015572508">
      <w:bodyDiv w:val="1"/>
      <w:marLeft w:val="0"/>
      <w:marRight w:val="0"/>
      <w:marTop w:val="0"/>
      <w:marBottom w:val="0"/>
      <w:divBdr>
        <w:top w:val="none" w:sz="0" w:space="0" w:color="auto"/>
        <w:left w:val="none" w:sz="0" w:space="0" w:color="auto"/>
        <w:bottom w:val="none" w:sz="0" w:space="0" w:color="auto"/>
        <w:right w:val="none" w:sz="0" w:space="0" w:color="auto"/>
      </w:divBdr>
    </w:div>
    <w:div w:id="2018650954">
      <w:bodyDiv w:val="1"/>
      <w:marLeft w:val="0"/>
      <w:marRight w:val="0"/>
      <w:marTop w:val="0"/>
      <w:marBottom w:val="0"/>
      <w:divBdr>
        <w:top w:val="none" w:sz="0" w:space="0" w:color="auto"/>
        <w:left w:val="none" w:sz="0" w:space="0" w:color="auto"/>
        <w:bottom w:val="none" w:sz="0" w:space="0" w:color="auto"/>
        <w:right w:val="none" w:sz="0" w:space="0" w:color="auto"/>
      </w:divBdr>
    </w:div>
    <w:div w:id="2018651654">
      <w:bodyDiv w:val="1"/>
      <w:marLeft w:val="0"/>
      <w:marRight w:val="0"/>
      <w:marTop w:val="0"/>
      <w:marBottom w:val="0"/>
      <w:divBdr>
        <w:top w:val="none" w:sz="0" w:space="0" w:color="auto"/>
        <w:left w:val="none" w:sz="0" w:space="0" w:color="auto"/>
        <w:bottom w:val="none" w:sz="0" w:space="0" w:color="auto"/>
        <w:right w:val="none" w:sz="0" w:space="0" w:color="auto"/>
      </w:divBdr>
    </w:div>
    <w:div w:id="2021078581">
      <w:bodyDiv w:val="1"/>
      <w:marLeft w:val="0"/>
      <w:marRight w:val="0"/>
      <w:marTop w:val="0"/>
      <w:marBottom w:val="0"/>
      <w:divBdr>
        <w:top w:val="none" w:sz="0" w:space="0" w:color="auto"/>
        <w:left w:val="none" w:sz="0" w:space="0" w:color="auto"/>
        <w:bottom w:val="none" w:sz="0" w:space="0" w:color="auto"/>
        <w:right w:val="none" w:sz="0" w:space="0" w:color="auto"/>
      </w:divBdr>
    </w:div>
    <w:div w:id="2024701712">
      <w:bodyDiv w:val="1"/>
      <w:marLeft w:val="0"/>
      <w:marRight w:val="0"/>
      <w:marTop w:val="0"/>
      <w:marBottom w:val="0"/>
      <w:divBdr>
        <w:top w:val="none" w:sz="0" w:space="0" w:color="auto"/>
        <w:left w:val="none" w:sz="0" w:space="0" w:color="auto"/>
        <w:bottom w:val="none" w:sz="0" w:space="0" w:color="auto"/>
        <w:right w:val="none" w:sz="0" w:space="0" w:color="auto"/>
      </w:divBdr>
    </w:div>
    <w:div w:id="2025276375">
      <w:bodyDiv w:val="1"/>
      <w:marLeft w:val="0"/>
      <w:marRight w:val="0"/>
      <w:marTop w:val="0"/>
      <w:marBottom w:val="0"/>
      <w:divBdr>
        <w:top w:val="none" w:sz="0" w:space="0" w:color="auto"/>
        <w:left w:val="none" w:sz="0" w:space="0" w:color="auto"/>
        <w:bottom w:val="none" w:sz="0" w:space="0" w:color="auto"/>
        <w:right w:val="none" w:sz="0" w:space="0" w:color="auto"/>
      </w:divBdr>
    </w:div>
    <w:div w:id="2025591427">
      <w:bodyDiv w:val="1"/>
      <w:marLeft w:val="0"/>
      <w:marRight w:val="0"/>
      <w:marTop w:val="0"/>
      <w:marBottom w:val="0"/>
      <w:divBdr>
        <w:top w:val="none" w:sz="0" w:space="0" w:color="auto"/>
        <w:left w:val="none" w:sz="0" w:space="0" w:color="auto"/>
        <w:bottom w:val="none" w:sz="0" w:space="0" w:color="auto"/>
        <w:right w:val="none" w:sz="0" w:space="0" w:color="auto"/>
      </w:divBdr>
    </w:div>
    <w:div w:id="2025981679">
      <w:bodyDiv w:val="1"/>
      <w:marLeft w:val="0"/>
      <w:marRight w:val="0"/>
      <w:marTop w:val="0"/>
      <w:marBottom w:val="0"/>
      <w:divBdr>
        <w:top w:val="none" w:sz="0" w:space="0" w:color="auto"/>
        <w:left w:val="none" w:sz="0" w:space="0" w:color="auto"/>
        <w:bottom w:val="none" w:sz="0" w:space="0" w:color="auto"/>
        <w:right w:val="none" w:sz="0" w:space="0" w:color="auto"/>
      </w:divBdr>
    </w:div>
    <w:div w:id="2029020640">
      <w:bodyDiv w:val="1"/>
      <w:marLeft w:val="0"/>
      <w:marRight w:val="0"/>
      <w:marTop w:val="0"/>
      <w:marBottom w:val="0"/>
      <w:divBdr>
        <w:top w:val="none" w:sz="0" w:space="0" w:color="auto"/>
        <w:left w:val="none" w:sz="0" w:space="0" w:color="auto"/>
        <w:bottom w:val="none" w:sz="0" w:space="0" w:color="auto"/>
        <w:right w:val="none" w:sz="0" w:space="0" w:color="auto"/>
      </w:divBdr>
    </w:div>
    <w:div w:id="2029208682">
      <w:bodyDiv w:val="1"/>
      <w:marLeft w:val="0"/>
      <w:marRight w:val="0"/>
      <w:marTop w:val="0"/>
      <w:marBottom w:val="0"/>
      <w:divBdr>
        <w:top w:val="none" w:sz="0" w:space="0" w:color="auto"/>
        <w:left w:val="none" w:sz="0" w:space="0" w:color="auto"/>
        <w:bottom w:val="none" w:sz="0" w:space="0" w:color="auto"/>
        <w:right w:val="none" w:sz="0" w:space="0" w:color="auto"/>
      </w:divBdr>
    </w:div>
    <w:div w:id="2031225774">
      <w:bodyDiv w:val="1"/>
      <w:marLeft w:val="0"/>
      <w:marRight w:val="0"/>
      <w:marTop w:val="0"/>
      <w:marBottom w:val="0"/>
      <w:divBdr>
        <w:top w:val="none" w:sz="0" w:space="0" w:color="auto"/>
        <w:left w:val="none" w:sz="0" w:space="0" w:color="auto"/>
        <w:bottom w:val="none" w:sz="0" w:space="0" w:color="auto"/>
        <w:right w:val="none" w:sz="0" w:space="0" w:color="auto"/>
      </w:divBdr>
    </w:div>
    <w:div w:id="2032224665">
      <w:bodyDiv w:val="1"/>
      <w:marLeft w:val="0"/>
      <w:marRight w:val="0"/>
      <w:marTop w:val="0"/>
      <w:marBottom w:val="0"/>
      <w:divBdr>
        <w:top w:val="none" w:sz="0" w:space="0" w:color="auto"/>
        <w:left w:val="none" w:sz="0" w:space="0" w:color="auto"/>
        <w:bottom w:val="none" w:sz="0" w:space="0" w:color="auto"/>
        <w:right w:val="none" w:sz="0" w:space="0" w:color="auto"/>
      </w:divBdr>
    </w:div>
    <w:div w:id="2032998539">
      <w:bodyDiv w:val="1"/>
      <w:marLeft w:val="0"/>
      <w:marRight w:val="0"/>
      <w:marTop w:val="0"/>
      <w:marBottom w:val="0"/>
      <w:divBdr>
        <w:top w:val="none" w:sz="0" w:space="0" w:color="auto"/>
        <w:left w:val="none" w:sz="0" w:space="0" w:color="auto"/>
        <w:bottom w:val="none" w:sz="0" w:space="0" w:color="auto"/>
        <w:right w:val="none" w:sz="0" w:space="0" w:color="auto"/>
      </w:divBdr>
    </w:div>
    <w:div w:id="2034378343">
      <w:bodyDiv w:val="1"/>
      <w:marLeft w:val="0"/>
      <w:marRight w:val="0"/>
      <w:marTop w:val="0"/>
      <w:marBottom w:val="0"/>
      <w:divBdr>
        <w:top w:val="none" w:sz="0" w:space="0" w:color="auto"/>
        <w:left w:val="none" w:sz="0" w:space="0" w:color="auto"/>
        <w:bottom w:val="none" w:sz="0" w:space="0" w:color="auto"/>
        <w:right w:val="none" w:sz="0" w:space="0" w:color="auto"/>
      </w:divBdr>
    </w:div>
    <w:div w:id="2035155490">
      <w:bodyDiv w:val="1"/>
      <w:marLeft w:val="0"/>
      <w:marRight w:val="0"/>
      <w:marTop w:val="0"/>
      <w:marBottom w:val="0"/>
      <w:divBdr>
        <w:top w:val="none" w:sz="0" w:space="0" w:color="auto"/>
        <w:left w:val="none" w:sz="0" w:space="0" w:color="auto"/>
        <w:bottom w:val="none" w:sz="0" w:space="0" w:color="auto"/>
        <w:right w:val="none" w:sz="0" w:space="0" w:color="auto"/>
      </w:divBdr>
    </w:div>
    <w:div w:id="2035615622">
      <w:bodyDiv w:val="1"/>
      <w:marLeft w:val="0"/>
      <w:marRight w:val="0"/>
      <w:marTop w:val="0"/>
      <w:marBottom w:val="0"/>
      <w:divBdr>
        <w:top w:val="none" w:sz="0" w:space="0" w:color="auto"/>
        <w:left w:val="none" w:sz="0" w:space="0" w:color="auto"/>
        <w:bottom w:val="none" w:sz="0" w:space="0" w:color="auto"/>
        <w:right w:val="none" w:sz="0" w:space="0" w:color="auto"/>
      </w:divBdr>
    </w:div>
    <w:div w:id="2036536948">
      <w:bodyDiv w:val="1"/>
      <w:marLeft w:val="0"/>
      <w:marRight w:val="0"/>
      <w:marTop w:val="0"/>
      <w:marBottom w:val="0"/>
      <w:divBdr>
        <w:top w:val="none" w:sz="0" w:space="0" w:color="auto"/>
        <w:left w:val="none" w:sz="0" w:space="0" w:color="auto"/>
        <w:bottom w:val="none" w:sz="0" w:space="0" w:color="auto"/>
        <w:right w:val="none" w:sz="0" w:space="0" w:color="auto"/>
      </w:divBdr>
    </w:div>
    <w:div w:id="2038308963">
      <w:bodyDiv w:val="1"/>
      <w:marLeft w:val="0"/>
      <w:marRight w:val="0"/>
      <w:marTop w:val="0"/>
      <w:marBottom w:val="0"/>
      <w:divBdr>
        <w:top w:val="none" w:sz="0" w:space="0" w:color="auto"/>
        <w:left w:val="none" w:sz="0" w:space="0" w:color="auto"/>
        <w:bottom w:val="none" w:sz="0" w:space="0" w:color="auto"/>
        <w:right w:val="none" w:sz="0" w:space="0" w:color="auto"/>
      </w:divBdr>
    </w:div>
    <w:div w:id="2038503094">
      <w:bodyDiv w:val="1"/>
      <w:marLeft w:val="0"/>
      <w:marRight w:val="0"/>
      <w:marTop w:val="0"/>
      <w:marBottom w:val="0"/>
      <w:divBdr>
        <w:top w:val="none" w:sz="0" w:space="0" w:color="auto"/>
        <w:left w:val="none" w:sz="0" w:space="0" w:color="auto"/>
        <w:bottom w:val="none" w:sz="0" w:space="0" w:color="auto"/>
        <w:right w:val="none" w:sz="0" w:space="0" w:color="auto"/>
      </w:divBdr>
    </w:div>
    <w:div w:id="2039160150">
      <w:bodyDiv w:val="1"/>
      <w:marLeft w:val="0"/>
      <w:marRight w:val="0"/>
      <w:marTop w:val="0"/>
      <w:marBottom w:val="0"/>
      <w:divBdr>
        <w:top w:val="none" w:sz="0" w:space="0" w:color="auto"/>
        <w:left w:val="none" w:sz="0" w:space="0" w:color="auto"/>
        <w:bottom w:val="none" w:sz="0" w:space="0" w:color="auto"/>
        <w:right w:val="none" w:sz="0" w:space="0" w:color="auto"/>
      </w:divBdr>
    </w:div>
    <w:div w:id="2039504943">
      <w:bodyDiv w:val="1"/>
      <w:marLeft w:val="0"/>
      <w:marRight w:val="0"/>
      <w:marTop w:val="0"/>
      <w:marBottom w:val="0"/>
      <w:divBdr>
        <w:top w:val="none" w:sz="0" w:space="0" w:color="auto"/>
        <w:left w:val="none" w:sz="0" w:space="0" w:color="auto"/>
        <w:bottom w:val="none" w:sz="0" w:space="0" w:color="auto"/>
        <w:right w:val="none" w:sz="0" w:space="0" w:color="auto"/>
      </w:divBdr>
    </w:div>
    <w:div w:id="2039624537">
      <w:bodyDiv w:val="1"/>
      <w:marLeft w:val="0"/>
      <w:marRight w:val="0"/>
      <w:marTop w:val="0"/>
      <w:marBottom w:val="0"/>
      <w:divBdr>
        <w:top w:val="none" w:sz="0" w:space="0" w:color="auto"/>
        <w:left w:val="none" w:sz="0" w:space="0" w:color="auto"/>
        <w:bottom w:val="none" w:sz="0" w:space="0" w:color="auto"/>
        <w:right w:val="none" w:sz="0" w:space="0" w:color="auto"/>
      </w:divBdr>
    </w:div>
    <w:div w:id="2040272638">
      <w:bodyDiv w:val="1"/>
      <w:marLeft w:val="0"/>
      <w:marRight w:val="0"/>
      <w:marTop w:val="0"/>
      <w:marBottom w:val="0"/>
      <w:divBdr>
        <w:top w:val="none" w:sz="0" w:space="0" w:color="auto"/>
        <w:left w:val="none" w:sz="0" w:space="0" w:color="auto"/>
        <w:bottom w:val="none" w:sz="0" w:space="0" w:color="auto"/>
        <w:right w:val="none" w:sz="0" w:space="0" w:color="auto"/>
      </w:divBdr>
    </w:div>
    <w:div w:id="2042240964">
      <w:bodyDiv w:val="1"/>
      <w:marLeft w:val="0"/>
      <w:marRight w:val="0"/>
      <w:marTop w:val="0"/>
      <w:marBottom w:val="0"/>
      <w:divBdr>
        <w:top w:val="none" w:sz="0" w:space="0" w:color="auto"/>
        <w:left w:val="none" w:sz="0" w:space="0" w:color="auto"/>
        <w:bottom w:val="none" w:sz="0" w:space="0" w:color="auto"/>
        <w:right w:val="none" w:sz="0" w:space="0" w:color="auto"/>
      </w:divBdr>
    </w:div>
    <w:div w:id="2042246165">
      <w:bodyDiv w:val="1"/>
      <w:marLeft w:val="0"/>
      <w:marRight w:val="0"/>
      <w:marTop w:val="0"/>
      <w:marBottom w:val="0"/>
      <w:divBdr>
        <w:top w:val="none" w:sz="0" w:space="0" w:color="auto"/>
        <w:left w:val="none" w:sz="0" w:space="0" w:color="auto"/>
        <w:bottom w:val="none" w:sz="0" w:space="0" w:color="auto"/>
        <w:right w:val="none" w:sz="0" w:space="0" w:color="auto"/>
      </w:divBdr>
    </w:div>
    <w:div w:id="2043823491">
      <w:bodyDiv w:val="1"/>
      <w:marLeft w:val="0"/>
      <w:marRight w:val="0"/>
      <w:marTop w:val="0"/>
      <w:marBottom w:val="0"/>
      <w:divBdr>
        <w:top w:val="none" w:sz="0" w:space="0" w:color="auto"/>
        <w:left w:val="none" w:sz="0" w:space="0" w:color="auto"/>
        <w:bottom w:val="none" w:sz="0" w:space="0" w:color="auto"/>
        <w:right w:val="none" w:sz="0" w:space="0" w:color="auto"/>
      </w:divBdr>
    </w:div>
    <w:div w:id="2043893292">
      <w:bodyDiv w:val="1"/>
      <w:marLeft w:val="0"/>
      <w:marRight w:val="0"/>
      <w:marTop w:val="0"/>
      <w:marBottom w:val="0"/>
      <w:divBdr>
        <w:top w:val="none" w:sz="0" w:space="0" w:color="auto"/>
        <w:left w:val="none" w:sz="0" w:space="0" w:color="auto"/>
        <w:bottom w:val="none" w:sz="0" w:space="0" w:color="auto"/>
        <w:right w:val="none" w:sz="0" w:space="0" w:color="auto"/>
      </w:divBdr>
    </w:div>
    <w:div w:id="2045980900">
      <w:bodyDiv w:val="1"/>
      <w:marLeft w:val="0"/>
      <w:marRight w:val="0"/>
      <w:marTop w:val="0"/>
      <w:marBottom w:val="0"/>
      <w:divBdr>
        <w:top w:val="none" w:sz="0" w:space="0" w:color="auto"/>
        <w:left w:val="none" w:sz="0" w:space="0" w:color="auto"/>
        <w:bottom w:val="none" w:sz="0" w:space="0" w:color="auto"/>
        <w:right w:val="none" w:sz="0" w:space="0" w:color="auto"/>
      </w:divBdr>
    </w:div>
    <w:div w:id="2046367162">
      <w:bodyDiv w:val="1"/>
      <w:marLeft w:val="0"/>
      <w:marRight w:val="0"/>
      <w:marTop w:val="0"/>
      <w:marBottom w:val="0"/>
      <w:divBdr>
        <w:top w:val="none" w:sz="0" w:space="0" w:color="auto"/>
        <w:left w:val="none" w:sz="0" w:space="0" w:color="auto"/>
        <w:bottom w:val="none" w:sz="0" w:space="0" w:color="auto"/>
        <w:right w:val="none" w:sz="0" w:space="0" w:color="auto"/>
      </w:divBdr>
    </w:div>
    <w:div w:id="2046978131">
      <w:bodyDiv w:val="1"/>
      <w:marLeft w:val="0"/>
      <w:marRight w:val="0"/>
      <w:marTop w:val="0"/>
      <w:marBottom w:val="0"/>
      <w:divBdr>
        <w:top w:val="none" w:sz="0" w:space="0" w:color="auto"/>
        <w:left w:val="none" w:sz="0" w:space="0" w:color="auto"/>
        <w:bottom w:val="none" w:sz="0" w:space="0" w:color="auto"/>
        <w:right w:val="none" w:sz="0" w:space="0" w:color="auto"/>
      </w:divBdr>
    </w:div>
    <w:div w:id="2047025877">
      <w:bodyDiv w:val="1"/>
      <w:marLeft w:val="0"/>
      <w:marRight w:val="0"/>
      <w:marTop w:val="0"/>
      <w:marBottom w:val="0"/>
      <w:divBdr>
        <w:top w:val="none" w:sz="0" w:space="0" w:color="auto"/>
        <w:left w:val="none" w:sz="0" w:space="0" w:color="auto"/>
        <w:bottom w:val="none" w:sz="0" w:space="0" w:color="auto"/>
        <w:right w:val="none" w:sz="0" w:space="0" w:color="auto"/>
      </w:divBdr>
    </w:div>
    <w:div w:id="2047219546">
      <w:bodyDiv w:val="1"/>
      <w:marLeft w:val="0"/>
      <w:marRight w:val="0"/>
      <w:marTop w:val="0"/>
      <w:marBottom w:val="0"/>
      <w:divBdr>
        <w:top w:val="none" w:sz="0" w:space="0" w:color="auto"/>
        <w:left w:val="none" w:sz="0" w:space="0" w:color="auto"/>
        <w:bottom w:val="none" w:sz="0" w:space="0" w:color="auto"/>
        <w:right w:val="none" w:sz="0" w:space="0" w:color="auto"/>
      </w:divBdr>
    </w:div>
    <w:div w:id="2048944052">
      <w:bodyDiv w:val="1"/>
      <w:marLeft w:val="0"/>
      <w:marRight w:val="0"/>
      <w:marTop w:val="0"/>
      <w:marBottom w:val="0"/>
      <w:divBdr>
        <w:top w:val="none" w:sz="0" w:space="0" w:color="auto"/>
        <w:left w:val="none" w:sz="0" w:space="0" w:color="auto"/>
        <w:bottom w:val="none" w:sz="0" w:space="0" w:color="auto"/>
        <w:right w:val="none" w:sz="0" w:space="0" w:color="auto"/>
      </w:divBdr>
    </w:div>
    <w:div w:id="2049062408">
      <w:bodyDiv w:val="1"/>
      <w:marLeft w:val="0"/>
      <w:marRight w:val="0"/>
      <w:marTop w:val="0"/>
      <w:marBottom w:val="0"/>
      <w:divBdr>
        <w:top w:val="none" w:sz="0" w:space="0" w:color="auto"/>
        <w:left w:val="none" w:sz="0" w:space="0" w:color="auto"/>
        <w:bottom w:val="none" w:sz="0" w:space="0" w:color="auto"/>
        <w:right w:val="none" w:sz="0" w:space="0" w:color="auto"/>
      </w:divBdr>
    </w:div>
    <w:div w:id="2049449225">
      <w:bodyDiv w:val="1"/>
      <w:marLeft w:val="0"/>
      <w:marRight w:val="0"/>
      <w:marTop w:val="0"/>
      <w:marBottom w:val="0"/>
      <w:divBdr>
        <w:top w:val="none" w:sz="0" w:space="0" w:color="auto"/>
        <w:left w:val="none" w:sz="0" w:space="0" w:color="auto"/>
        <w:bottom w:val="none" w:sz="0" w:space="0" w:color="auto"/>
        <w:right w:val="none" w:sz="0" w:space="0" w:color="auto"/>
      </w:divBdr>
    </w:div>
    <w:div w:id="2050180408">
      <w:bodyDiv w:val="1"/>
      <w:marLeft w:val="0"/>
      <w:marRight w:val="0"/>
      <w:marTop w:val="0"/>
      <w:marBottom w:val="0"/>
      <w:divBdr>
        <w:top w:val="none" w:sz="0" w:space="0" w:color="auto"/>
        <w:left w:val="none" w:sz="0" w:space="0" w:color="auto"/>
        <w:bottom w:val="none" w:sz="0" w:space="0" w:color="auto"/>
        <w:right w:val="none" w:sz="0" w:space="0" w:color="auto"/>
      </w:divBdr>
    </w:div>
    <w:div w:id="2050452519">
      <w:bodyDiv w:val="1"/>
      <w:marLeft w:val="0"/>
      <w:marRight w:val="0"/>
      <w:marTop w:val="0"/>
      <w:marBottom w:val="0"/>
      <w:divBdr>
        <w:top w:val="none" w:sz="0" w:space="0" w:color="auto"/>
        <w:left w:val="none" w:sz="0" w:space="0" w:color="auto"/>
        <w:bottom w:val="none" w:sz="0" w:space="0" w:color="auto"/>
        <w:right w:val="none" w:sz="0" w:space="0" w:color="auto"/>
      </w:divBdr>
    </w:div>
    <w:div w:id="2051034937">
      <w:bodyDiv w:val="1"/>
      <w:marLeft w:val="0"/>
      <w:marRight w:val="0"/>
      <w:marTop w:val="0"/>
      <w:marBottom w:val="0"/>
      <w:divBdr>
        <w:top w:val="none" w:sz="0" w:space="0" w:color="auto"/>
        <w:left w:val="none" w:sz="0" w:space="0" w:color="auto"/>
        <w:bottom w:val="none" w:sz="0" w:space="0" w:color="auto"/>
        <w:right w:val="none" w:sz="0" w:space="0" w:color="auto"/>
      </w:divBdr>
    </w:div>
    <w:div w:id="2051371463">
      <w:bodyDiv w:val="1"/>
      <w:marLeft w:val="0"/>
      <w:marRight w:val="0"/>
      <w:marTop w:val="0"/>
      <w:marBottom w:val="0"/>
      <w:divBdr>
        <w:top w:val="none" w:sz="0" w:space="0" w:color="auto"/>
        <w:left w:val="none" w:sz="0" w:space="0" w:color="auto"/>
        <w:bottom w:val="none" w:sz="0" w:space="0" w:color="auto"/>
        <w:right w:val="none" w:sz="0" w:space="0" w:color="auto"/>
      </w:divBdr>
    </w:div>
    <w:div w:id="2052533660">
      <w:bodyDiv w:val="1"/>
      <w:marLeft w:val="0"/>
      <w:marRight w:val="0"/>
      <w:marTop w:val="0"/>
      <w:marBottom w:val="0"/>
      <w:divBdr>
        <w:top w:val="none" w:sz="0" w:space="0" w:color="auto"/>
        <w:left w:val="none" w:sz="0" w:space="0" w:color="auto"/>
        <w:bottom w:val="none" w:sz="0" w:space="0" w:color="auto"/>
        <w:right w:val="none" w:sz="0" w:space="0" w:color="auto"/>
      </w:divBdr>
    </w:div>
    <w:div w:id="2052994491">
      <w:bodyDiv w:val="1"/>
      <w:marLeft w:val="0"/>
      <w:marRight w:val="0"/>
      <w:marTop w:val="0"/>
      <w:marBottom w:val="0"/>
      <w:divBdr>
        <w:top w:val="none" w:sz="0" w:space="0" w:color="auto"/>
        <w:left w:val="none" w:sz="0" w:space="0" w:color="auto"/>
        <w:bottom w:val="none" w:sz="0" w:space="0" w:color="auto"/>
        <w:right w:val="none" w:sz="0" w:space="0" w:color="auto"/>
      </w:divBdr>
    </w:div>
    <w:div w:id="2054847420">
      <w:bodyDiv w:val="1"/>
      <w:marLeft w:val="0"/>
      <w:marRight w:val="0"/>
      <w:marTop w:val="0"/>
      <w:marBottom w:val="0"/>
      <w:divBdr>
        <w:top w:val="none" w:sz="0" w:space="0" w:color="auto"/>
        <w:left w:val="none" w:sz="0" w:space="0" w:color="auto"/>
        <w:bottom w:val="none" w:sz="0" w:space="0" w:color="auto"/>
        <w:right w:val="none" w:sz="0" w:space="0" w:color="auto"/>
      </w:divBdr>
    </w:div>
    <w:div w:id="2058316240">
      <w:bodyDiv w:val="1"/>
      <w:marLeft w:val="0"/>
      <w:marRight w:val="0"/>
      <w:marTop w:val="0"/>
      <w:marBottom w:val="0"/>
      <w:divBdr>
        <w:top w:val="none" w:sz="0" w:space="0" w:color="auto"/>
        <w:left w:val="none" w:sz="0" w:space="0" w:color="auto"/>
        <w:bottom w:val="none" w:sz="0" w:space="0" w:color="auto"/>
        <w:right w:val="none" w:sz="0" w:space="0" w:color="auto"/>
      </w:divBdr>
    </w:div>
    <w:div w:id="2059353984">
      <w:bodyDiv w:val="1"/>
      <w:marLeft w:val="0"/>
      <w:marRight w:val="0"/>
      <w:marTop w:val="0"/>
      <w:marBottom w:val="0"/>
      <w:divBdr>
        <w:top w:val="none" w:sz="0" w:space="0" w:color="auto"/>
        <w:left w:val="none" w:sz="0" w:space="0" w:color="auto"/>
        <w:bottom w:val="none" w:sz="0" w:space="0" w:color="auto"/>
        <w:right w:val="none" w:sz="0" w:space="0" w:color="auto"/>
      </w:divBdr>
    </w:div>
    <w:div w:id="2060780197">
      <w:bodyDiv w:val="1"/>
      <w:marLeft w:val="0"/>
      <w:marRight w:val="0"/>
      <w:marTop w:val="0"/>
      <w:marBottom w:val="0"/>
      <w:divBdr>
        <w:top w:val="none" w:sz="0" w:space="0" w:color="auto"/>
        <w:left w:val="none" w:sz="0" w:space="0" w:color="auto"/>
        <w:bottom w:val="none" w:sz="0" w:space="0" w:color="auto"/>
        <w:right w:val="none" w:sz="0" w:space="0" w:color="auto"/>
      </w:divBdr>
    </w:div>
    <w:div w:id="2061051613">
      <w:bodyDiv w:val="1"/>
      <w:marLeft w:val="0"/>
      <w:marRight w:val="0"/>
      <w:marTop w:val="0"/>
      <w:marBottom w:val="0"/>
      <w:divBdr>
        <w:top w:val="none" w:sz="0" w:space="0" w:color="auto"/>
        <w:left w:val="none" w:sz="0" w:space="0" w:color="auto"/>
        <w:bottom w:val="none" w:sz="0" w:space="0" w:color="auto"/>
        <w:right w:val="none" w:sz="0" w:space="0" w:color="auto"/>
      </w:divBdr>
    </w:div>
    <w:div w:id="2061128838">
      <w:bodyDiv w:val="1"/>
      <w:marLeft w:val="0"/>
      <w:marRight w:val="0"/>
      <w:marTop w:val="0"/>
      <w:marBottom w:val="0"/>
      <w:divBdr>
        <w:top w:val="none" w:sz="0" w:space="0" w:color="auto"/>
        <w:left w:val="none" w:sz="0" w:space="0" w:color="auto"/>
        <w:bottom w:val="none" w:sz="0" w:space="0" w:color="auto"/>
        <w:right w:val="none" w:sz="0" w:space="0" w:color="auto"/>
      </w:divBdr>
    </w:div>
    <w:div w:id="2062778294">
      <w:bodyDiv w:val="1"/>
      <w:marLeft w:val="0"/>
      <w:marRight w:val="0"/>
      <w:marTop w:val="0"/>
      <w:marBottom w:val="0"/>
      <w:divBdr>
        <w:top w:val="none" w:sz="0" w:space="0" w:color="auto"/>
        <w:left w:val="none" w:sz="0" w:space="0" w:color="auto"/>
        <w:bottom w:val="none" w:sz="0" w:space="0" w:color="auto"/>
        <w:right w:val="none" w:sz="0" w:space="0" w:color="auto"/>
      </w:divBdr>
    </w:div>
    <w:div w:id="2062900384">
      <w:bodyDiv w:val="1"/>
      <w:marLeft w:val="0"/>
      <w:marRight w:val="0"/>
      <w:marTop w:val="0"/>
      <w:marBottom w:val="0"/>
      <w:divBdr>
        <w:top w:val="none" w:sz="0" w:space="0" w:color="auto"/>
        <w:left w:val="none" w:sz="0" w:space="0" w:color="auto"/>
        <w:bottom w:val="none" w:sz="0" w:space="0" w:color="auto"/>
        <w:right w:val="none" w:sz="0" w:space="0" w:color="auto"/>
      </w:divBdr>
    </w:div>
    <w:div w:id="2063946975">
      <w:bodyDiv w:val="1"/>
      <w:marLeft w:val="0"/>
      <w:marRight w:val="0"/>
      <w:marTop w:val="0"/>
      <w:marBottom w:val="0"/>
      <w:divBdr>
        <w:top w:val="none" w:sz="0" w:space="0" w:color="auto"/>
        <w:left w:val="none" w:sz="0" w:space="0" w:color="auto"/>
        <w:bottom w:val="none" w:sz="0" w:space="0" w:color="auto"/>
        <w:right w:val="none" w:sz="0" w:space="0" w:color="auto"/>
      </w:divBdr>
    </w:div>
    <w:div w:id="2065521054">
      <w:bodyDiv w:val="1"/>
      <w:marLeft w:val="0"/>
      <w:marRight w:val="0"/>
      <w:marTop w:val="0"/>
      <w:marBottom w:val="0"/>
      <w:divBdr>
        <w:top w:val="none" w:sz="0" w:space="0" w:color="auto"/>
        <w:left w:val="none" w:sz="0" w:space="0" w:color="auto"/>
        <w:bottom w:val="none" w:sz="0" w:space="0" w:color="auto"/>
        <w:right w:val="none" w:sz="0" w:space="0" w:color="auto"/>
      </w:divBdr>
    </w:div>
    <w:div w:id="2067794007">
      <w:bodyDiv w:val="1"/>
      <w:marLeft w:val="0"/>
      <w:marRight w:val="0"/>
      <w:marTop w:val="0"/>
      <w:marBottom w:val="0"/>
      <w:divBdr>
        <w:top w:val="none" w:sz="0" w:space="0" w:color="auto"/>
        <w:left w:val="none" w:sz="0" w:space="0" w:color="auto"/>
        <w:bottom w:val="none" w:sz="0" w:space="0" w:color="auto"/>
        <w:right w:val="none" w:sz="0" w:space="0" w:color="auto"/>
      </w:divBdr>
    </w:div>
    <w:div w:id="2068609181">
      <w:bodyDiv w:val="1"/>
      <w:marLeft w:val="0"/>
      <w:marRight w:val="0"/>
      <w:marTop w:val="0"/>
      <w:marBottom w:val="0"/>
      <w:divBdr>
        <w:top w:val="none" w:sz="0" w:space="0" w:color="auto"/>
        <w:left w:val="none" w:sz="0" w:space="0" w:color="auto"/>
        <w:bottom w:val="none" w:sz="0" w:space="0" w:color="auto"/>
        <w:right w:val="none" w:sz="0" w:space="0" w:color="auto"/>
      </w:divBdr>
    </w:div>
    <w:div w:id="2070838498">
      <w:bodyDiv w:val="1"/>
      <w:marLeft w:val="0"/>
      <w:marRight w:val="0"/>
      <w:marTop w:val="0"/>
      <w:marBottom w:val="0"/>
      <w:divBdr>
        <w:top w:val="none" w:sz="0" w:space="0" w:color="auto"/>
        <w:left w:val="none" w:sz="0" w:space="0" w:color="auto"/>
        <w:bottom w:val="none" w:sz="0" w:space="0" w:color="auto"/>
        <w:right w:val="none" w:sz="0" w:space="0" w:color="auto"/>
      </w:divBdr>
    </w:div>
    <w:div w:id="2071225833">
      <w:bodyDiv w:val="1"/>
      <w:marLeft w:val="0"/>
      <w:marRight w:val="0"/>
      <w:marTop w:val="0"/>
      <w:marBottom w:val="0"/>
      <w:divBdr>
        <w:top w:val="none" w:sz="0" w:space="0" w:color="auto"/>
        <w:left w:val="none" w:sz="0" w:space="0" w:color="auto"/>
        <w:bottom w:val="none" w:sz="0" w:space="0" w:color="auto"/>
        <w:right w:val="none" w:sz="0" w:space="0" w:color="auto"/>
      </w:divBdr>
    </w:div>
    <w:div w:id="2071297845">
      <w:bodyDiv w:val="1"/>
      <w:marLeft w:val="0"/>
      <w:marRight w:val="0"/>
      <w:marTop w:val="0"/>
      <w:marBottom w:val="0"/>
      <w:divBdr>
        <w:top w:val="none" w:sz="0" w:space="0" w:color="auto"/>
        <w:left w:val="none" w:sz="0" w:space="0" w:color="auto"/>
        <w:bottom w:val="none" w:sz="0" w:space="0" w:color="auto"/>
        <w:right w:val="none" w:sz="0" w:space="0" w:color="auto"/>
      </w:divBdr>
    </w:div>
    <w:div w:id="2071925265">
      <w:bodyDiv w:val="1"/>
      <w:marLeft w:val="0"/>
      <w:marRight w:val="0"/>
      <w:marTop w:val="0"/>
      <w:marBottom w:val="0"/>
      <w:divBdr>
        <w:top w:val="none" w:sz="0" w:space="0" w:color="auto"/>
        <w:left w:val="none" w:sz="0" w:space="0" w:color="auto"/>
        <w:bottom w:val="none" w:sz="0" w:space="0" w:color="auto"/>
        <w:right w:val="none" w:sz="0" w:space="0" w:color="auto"/>
      </w:divBdr>
    </w:div>
    <w:div w:id="2072655960">
      <w:bodyDiv w:val="1"/>
      <w:marLeft w:val="0"/>
      <w:marRight w:val="0"/>
      <w:marTop w:val="0"/>
      <w:marBottom w:val="0"/>
      <w:divBdr>
        <w:top w:val="none" w:sz="0" w:space="0" w:color="auto"/>
        <w:left w:val="none" w:sz="0" w:space="0" w:color="auto"/>
        <w:bottom w:val="none" w:sz="0" w:space="0" w:color="auto"/>
        <w:right w:val="none" w:sz="0" w:space="0" w:color="auto"/>
      </w:divBdr>
    </w:div>
    <w:div w:id="2074231988">
      <w:bodyDiv w:val="1"/>
      <w:marLeft w:val="0"/>
      <w:marRight w:val="0"/>
      <w:marTop w:val="0"/>
      <w:marBottom w:val="0"/>
      <w:divBdr>
        <w:top w:val="none" w:sz="0" w:space="0" w:color="auto"/>
        <w:left w:val="none" w:sz="0" w:space="0" w:color="auto"/>
        <w:bottom w:val="none" w:sz="0" w:space="0" w:color="auto"/>
        <w:right w:val="none" w:sz="0" w:space="0" w:color="auto"/>
      </w:divBdr>
    </w:div>
    <w:div w:id="2075080101">
      <w:bodyDiv w:val="1"/>
      <w:marLeft w:val="0"/>
      <w:marRight w:val="0"/>
      <w:marTop w:val="0"/>
      <w:marBottom w:val="0"/>
      <w:divBdr>
        <w:top w:val="none" w:sz="0" w:space="0" w:color="auto"/>
        <w:left w:val="none" w:sz="0" w:space="0" w:color="auto"/>
        <w:bottom w:val="none" w:sz="0" w:space="0" w:color="auto"/>
        <w:right w:val="none" w:sz="0" w:space="0" w:color="auto"/>
      </w:divBdr>
    </w:div>
    <w:div w:id="2075353539">
      <w:bodyDiv w:val="1"/>
      <w:marLeft w:val="0"/>
      <w:marRight w:val="0"/>
      <w:marTop w:val="0"/>
      <w:marBottom w:val="0"/>
      <w:divBdr>
        <w:top w:val="none" w:sz="0" w:space="0" w:color="auto"/>
        <w:left w:val="none" w:sz="0" w:space="0" w:color="auto"/>
        <w:bottom w:val="none" w:sz="0" w:space="0" w:color="auto"/>
        <w:right w:val="none" w:sz="0" w:space="0" w:color="auto"/>
      </w:divBdr>
    </w:div>
    <w:div w:id="2075883280">
      <w:bodyDiv w:val="1"/>
      <w:marLeft w:val="0"/>
      <w:marRight w:val="0"/>
      <w:marTop w:val="0"/>
      <w:marBottom w:val="0"/>
      <w:divBdr>
        <w:top w:val="none" w:sz="0" w:space="0" w:color="auto"/>
        <w:left w:val="none" w:sz="0" w:space="0" w:color="auto"/>
        <w:bottom w:val="none" w:sz="0" w:space="0" w:color="auto"/>
        <w:right w:val="none" w:sz="0" w:space="0" w:color="auto"/>
      </w:divBdr>
    </w:div>
    <w:div w:id="2076389137">
      <w:bodyDiv w:val="1"/>
      <w:marLeft w:val="0"/>
      <w:marRight w:val="0"/>
      <w:marTop w:val="0"/>
      <w:marBottom w:val="0"/>
      <w:divBdr>
        <w:top w:val="none" w:sz="0" w:space="0" w:color="auto"/>
        <w:left w:val="none" w:sz="0" w:space="0" w:color="auto"/>
        <w:bottom w:val="none" w:sz="0" w:space="0" w:color="auto"/>
        <w:right w:val="none" w:sz="0" w:space="0" w:color="auto"/>
      </w:divBdr>
    </w:div>
    <w:div w:id="2077168251">
      <w:bodyDiv w:val="1"/>
      <w:marLeft w:val="0"/>
      <w:marRight w:val="0"/>
      <w:marTop w:val="0"/>
      <w:marBottom w:val="0"/>
      <w:divBdr>
        <w:top w:val="none" w:sz="0" w:space="0" w:color="auto"/>
        <w:left w:val="none" w:sz="0" w:space="0" w:color="auto"/>
        <w:bottom w:val="none" w:sz="0" w:space="0" w:color="auto"/>
        <w:right w:val="none" w:sz="0" w:space="0" w:color="auto"/>
      </w:divBdr>
    </w:div>
    <w:div w:id="2080399546">
      <w:bodyDiv w:val="1"/>
      <w:marLeft w:val="0"/>
      <w:marRight w:val="0"/>
      <w:marTop w:val="0"/>
      <w:marBottom w:val="0"/>
      <w:divBdr>
        <w:top w:val="none" w:sz="0" w:space="0" w:color="auto"/>
        <w:left w:val="none" w:sz="0" w:space="0" w:color="auto"/>
        <w:bottom w:val="none" w:sz="0" w:space="0" w:color="auto"/>
        <w:right w:val="none" w:sz="0" w:space="0" w:color="auto"/>
      </w:divBdr>
    </w:div>
    <w:div w:id="2080788758">
      <w:bodyDiv w:val="1"/>
      <w:marLeft w:val="0"/>
      <w:marRight w:val="0"/>
      <w:marTop w:val="0"/>
      <w:marBottom w:val="0"/>
      <w:divBdr>
        <w:top w:val="none" w:sz="0" w:space="0" w:color="auto"/>
        <w:left w:val="none" w:sz="0" w:space="0" w:color="auto"/>
        <w:bottom w:val="none" w:sz="0" w:space="0" w:color="auto"/>
        <w:right w:val="none" w:sz="0" w:space="0" w:color="auto"/>
      </w:divBdr>
    </w:div>
    <w:div w:id="2082559951">
      <w:bodyDiv w:val="1"/>
      <w:marLeft w:val="0"/>
      <w:marRight w:val="0"/>
      <w:marTop w:val="0"/>
      <w:marBottom w:val="0"/>
      <w:divBdr>
        <w:top w:val="none" w:sz="0" w:space="0" w:color="auto"/>
        <w:left w:val="none" w:sz="0" w:space="0" w:color="auto"/>
        <w:bottom w:val="none" w:sz="0" w:space="0" w:color="auto"/>
        <w:right w:val="none" w:sz="0" w:space="0" w:color="auto"/>
      </w:divBdr>
    </w:div>
    <w:div w:id="2082561621">
      <w:bodyDiv w:val="1"/>
      <w:marLeft w:val="0"/>
      <w:marRight w:val="0"/>
      <w:marTop w:val="0"/>
      <w:marBottom w:val="0"/>
      <w:divBdr>
        <w:top w:val="none" w:sz="0" w:space="0" w:color="auto"/>
        <w:left w:val="none" w:sz="0" w:space="0" w:color="auto"/>
        <w:bottom w:val="none" w:sz="0" w:space="0" w:color="auto"/>
        <w:right w:val="none" w:sz="0" w:space="0" w:color="auto"/>
      </w:divBdr>
    </w:div>
    <w:div w:id="2083989314">
      <w:bodyDiv w:val="1"/>
      <w:marLeft w:val="0"/>
      <w:marRight w:val="0"/>
      <w:marTop w:val="0"/>
      <w:marBottom w:val="0"/>
      <w:divBdr>
        <w:top w:val="none" w:sz="0" w:space="0" w:color="auto"/>
        <w:left w:val="none" w:sz="0" w:space="0" w:color="auto"/>
        <w:bottom w:val="none" w:sz="0" w:space="0" w:color="auto"/>
        <w:right w:val="none" w:sz="0" w:space="0" w:color="auto"/>
      </w:divBdr>
    </w:div>
    <w:div w:id="2084335184">
      <w:bodyDiv w:val="1"/>
      <w:marLeft w:val="0"/>
      <w:marRight w:val="0"/>
      <w:marTop w:val="0"/>
      <w:marBottom w:val="0"/>
      <w:divBdr>
        <w:top w:val="none" w:sz="0" w:space="0" w:color="auto"/>
        <w:left w:val="none" w:sz="0" w:space="0" w:color="auto"/>
        <w:bottom w:val="none" w:sz="0" w:space="0" w:color="auto"/>
        <w:right w:val="none" w:sz="0" w:space="0" w:color="auto"/>
      </w:divBdr>
    </w:div>
    <w:div w:id="2086757480">
      <w:bodyDiv w:val="1"/>
      <w:marLeft w:val="0"/>
      <w:marRight w:val="0"/>
      <w:marTop w:val="0"/>
      <w:marBottom w:val="0"/>
      <w:divBdr>
        <w:top w:val="none" w:sz="0" w:space="0" w:color="auto"/>
        <w:left w:val="none" w:sz="0" w:space="0" w:color="auto"/>
        <w:bottom w:val="none" w:sz="0" w:space="0" w:color="auto"/>
        <w:right w:val="none" w:sz="0" w:space="0" w:color="auto"/>
      </w:divBdr>
    </w:div>
    <w:div w:id="2090425046">
      <w:bodyDiv w:val="1"/>
      <w:marLeft w:val="0"/>
      <w:marRight w:val="0"/>
      <w:marTop w:val="0"/>
      <w:marBottom w:val="0"/>
      <w:divBdr>
        <w:top w:val="none" w:sz="0" w:space="0" w:color="auto"/>
        <w:left w:val="none" w:sz="0" w:space="0" w:color="auto"/>
        <w:bottom w:val="none" w:sz="0" w:space="0" w:color="auto"/>
        <w:right w:val="none" w:sz="0" w:space="0" w:color="auto"/>
      </w:divBdr>
    </w:div>
    <w:div w:id="2091153176">
      <w:bodyDiv w:val="1"/>
      <w:marLeft w:val="0"/>
      <w:marRight w:val="0"/>
      <w:marTop w:val="0"/>
      <w:marBottom w:val="0"/>
      <w:divBdr>
        <w:top w:val="none" w:sz="0" w:space="0" w:color="auto"/>
        <w:left w:val="none" w:sz="0" w:space="0" w:color="auto"/>
        <w:bottom w:val="none" w:sz="0" w:space="0" w:color="auto"/>
        <w:right w:val="none" w:sz="0" w:space="0" w:color="auto"/>
      </w:divBdr>
    </w:div>
    <w:div w:id="2091415923">
      <w:bodyDiv w:val="1"/>
      <w:marLeft w:val="0"/>
      <w:marRight w:val="0"/>
      <w:marTop w:val="0"/>
      <w:marBottom w:val="0"/>
      <w:divBdr>
        <w:top w:val="none" w:sz="0" w:space="0" w:color="auto"/>
        <w:left w:val="none" w:sz="0" w:space="0" w:color="auto"/>
        <w:bottom w:val="none" w:sz="0" w:space="0" w:color="auto"/>
        <w:right w:val="none" w:sz="0" w:space="0" w:color="auto"/>
      </w:divBdr>
    </w:div>
    <w:div w:id="2094162598">
      <w:bodyDiv w:val="1"/>
      <w:marLeft w:val="0"/>
      <w:marRight w:val="0"/>
      <w:marTop w:val="0"/>
      <w:marBottom w:val="0"/>
      <w:divBdr>
        <w:top w:val="none" w:sz="0" w:space="0" w:color="auto"/>
        <w:left w:val="none" w:sz="0" w:space="0" w:color="auto"/>
        <w:bottom w:val="none" w:sz="0" w:space="0" w:color="auto"/>
        <w:right w:val="none" w:sz="0" w:space="0" w:color="auto"/>
      </w:divBdr>
    </w:div>
    <w:div w:id="2095201245">
      <w:bodyDiv w:val="1"/>
      <w:marLeft w:val="0"/>
      <w:marRight w:val="0"/>
      <w:marTop w:val="0"/>
      <w:marBottom w:val="0"/>
      <w:divBdr>
        <w:top w:val="none" w:sz="0" w:space="0" w:color="auto"/>
        <w:left w:val="none" w:sz="0" w:space="0" w:color="auto"/>
        <w:bottom w:val="none" w:sz="0" w:space="0" w:color="auto"/>
        <w:right w:val="none" w:sz="0" w:space="0" w:color="auto"/>
      </w:divBdr>
    </w:div>
    <w:div w:id="2096053142">
      <w:bodyDiv w:val="1"/>
      <w:marLeft w:val="0"/>
      <w:marRight w:val="0"/>
      <w:marTop w:val="0"/>
      <w:marBottom w:val="0"/>
      <w:divBdr>
        <w:top w:val="none" w:sz="0" w:space="0" w:color="auto"/>
        <w:left w:val="none" w:sz="0" w:space="0" w:color="auto"/>
        <w:bottom w:val="none" w:sz="0" w:space="0" w:color="auto"/>
        <w:right w:val="none" w:sz="0" w:space="0" w:color="auto"/>
      </w:divBdr>
    </w:div>
    <w:div w:id="2096318119">
      <w:bodyDiv w:val="1"/>
      <w:marLeft w:val="0"/>
      <w:marRight w:val="0"/>
      <w:marTop w:val="0"/>
      <w:marBottom w:val="0"/>
      <w:divBdr>
        <w:top w:val="none" w:sz="0" w:space="0" w:color="auto"/>
        <w:left w:val="none" w:sz="0" w:space="0" w:color="auto"/>
        <w:bottom w:val="none" w:sz="0" w:space="0" w:color="auto"/>
        <w:right w:val="none" w:sz="0" w:space="0" w:color="auto"/>
      </w:divBdr>
    </w:div>
    <w:div w:id="2096512636">
      <w:bodyDiv w:val="1"/>
      <w:marLeft w:val="0"/>
      <w:marRight w:val="0"/>
      <w:marTop w:val="0"/>
      <w:marBottom w:val="0"/>
      <w:divBdr>
        <w:top w:val="none" w:sz="0" w:space="0" w:color="auto"/>
        <w:left w:val="none" w:sz="0" w:space="0" w:color="auto"/>
        <w:bottom w:val="none" w:sz="0" w:space="0" w:color="auto"/>
        <w:right w:val="none" w:sz="0" w:space="0" w:color="auto"/>
      </w:divBdr>
    </w:div>
    <w:div w:id="2096588058">
      <w:bodyDiv w:val="1"/>
      <w:marLeft w:val="0"/>
      <w:marRight w:val="0"/>
      <w:marTop w:val="0"/>
      <w:marBottom w:val="0"/>
      <w:divBdr>
        <w:top w:val="none" w:sz="0" w:space="0" w:color="auto"/>
        <w:left w:val="none" w:sz="0" w:space="0" w:color="auto"/>
        <w:bottom w:val="none" w:sz="0" w:space="0" w:color="auto"/>
        <w:right w:val="none" w:sz="0" w:space="0" w:color="auto"/>
      </w:divBdr>
    </w:div>
    <w:div w:id="2098938835">
      <w:bodyDiv w:val="1"/>
      <w:marLeft w:val="0"/>
      <w:marRight w:val="0"/>
      <w:marTop w:val="0"/>
      <w:marBottom w:val="0"/>
      <w:divBdr>
        <w:top w:val="none" w:sz="0" w:space="0" w:color="auto"/>
        <w:left w:val="none" w:sz="0" w:space="0" w:color="auto"/>
        <w:bottom w:val="none" w:sz="0" w:space="0" w:color="auto"/>
        <w:right w:val="none" w:sz="0" w:space="0" w:color="auto"/>
      </w:divBdr>
    </w:div>
    <w:div w:id="2099666949">
      <w:bodyDiv w:val="1"/>
      <w:marLeft w:val="0"/>
      <w:marRight w:val="0"/>
      <w:marTop w:val="0"/>
      <w:marBottom w:val="0"/>
      <w:divBdr>
        <w:top w:val="none" w:sz="0" w:space="0" w:color="auto"/>
        <w:left w:val="none" w:sz="0" w:space="0" w:color="auto"/>
        <w:bottom w:val="none" w:sz="0" w:space="0" w:color="auto"/>
        <w:right w:val="none" w:sz="0" w:space="0" w:color="auto"/>
      </w:divBdr>
    </w:div>
    <w:div w:id="2101900539">
      <w:bodyDiv w:val="1"/>
      <w:marLeft w:val="0"/>
      <w:marRight w:val="0"/>
      <w:marTop w:val="0"/>
      <w:marBottom w:val="0"/>
      <w:divBdr>
        <w:top w:val="none" w:sz="0" w:space="0" w:color="auto"/>
        <w:left w:val="none" w:sz="0" w:space="0" w:color="auto"/>
        <w:bottom w:val="none" w:sz="0" w:space="0" w:color="auto"/>
        <w:right w:val="none" w:sz="0" w:space="0" w:color="auto"/>
      </w:divBdr>
    </w:div>
    <w:div w:id="2103603447">
      <w:bodyDiv w:val="1"/>
      <w:marLeft w:val="0"/>
      <w:marRight w:val="0"/>
      <w:marTop w:val="0"/>
      <w:marBottom w:val="0"/>
      <w:divBdr>
        <w:top w:val="none" w:sz="0" w:space="0" w:color="auto"/>
        <w:left w:val="none" w:sz="0" w:space="0" w:color="auto"/>
        <w:bottom w:val="none" w:sz="0" w:space="0" w:color="auto"/>
        <w:right w:val="none" w:sz="0" w:space="0" w:color="auto"/>
      </w:divBdr>
    </w:div>
    <w:div w:id="2103649202">
      <w:bodyDiv w:val="1"/>
      <w:marLeft w:val="0"/>
      <w:marRight w:val="0"/>
      <w:marTop w:val="0"/>
      <w:marBottom w:val="0"/>
      <w:divBdr>
        <w:top w:val="none" w:sz="0" w:space="0" w:color="auto"/>
        <w:left w:val="none" w:sz="0" w:space="0" w:color="auto"/>
        <w:bottom w:val="none" w:sz="0" w:space="0" w:color="auto"/>
        <w:right w:val="none" w:sz="0" w:space="0" w:color="auto"/>
      </w:divBdr>
    </w:div>
    <w:div w:id="2104917503">
      <w:bodyDiv w:val="1"/>
      <w:marLeft w:val="0"/>
      <w:marRight w:val="0"/>
      <w:marTop w:val="0"/>
      <w:marBottom w:val="0"/>
      <w:divBdr>
        <w:top w:val="none" w:sz="0" w:space="0" w:color="auto"/>
        <w:left w:val="none" w:sz="0" w:space="0" w:color="auto"/>
        <w:bottom w:val="none" w:sz="0" w:space="0" w:color="auto"/>
        <w:right w:val="none" w:sz="0" w:space="0" w:color="auto"/>
      </w:divBdr>
    </w:div>
    <w:div w:id="2107144664">
      <w:bodyDiv w:val="1"/>
      <w:marLeft w:val="0"/>
      <w:marRight w:val="0"/>
      <w:marTop w:val="0"/>
      <w:marBottom w:val="0"/>
      <w:divBdr>
        <w:top w:val="none" w:sz="0" w:space="0" w:color="auto"/>
        <w:left w:val="none" w:sz="0" w:space="0" w:color="auto"/>
        <w:bottom w:val="none" w:sz="0" w:space="0" w:color="auto"/>
        <w:right w:val="none" w:sz="0" w:space="0" w:color="auto"/>
      </w:divBdr>
    </w:div>
    <w:div w:id="2107722451">
      <w:bodyDiv w:val="1"/>
      <w:marLeft w:val="0"/>
      <w:marRight w:val="0"/>
      <w:marTop w:val="0"/>
      <w:marBottom w:val="0"/>
      <w:divBdr>
        <w:top w:val="none" w:sz="0" w:space="0" w:color="auto"/>
        <w:left w:val="none" w:sz="0" w:space="0" w:color="auto"/>
        <w:bottom w:val="none" w:sz="0" w:space="0" w:color="auto"/>
        <w:right w:val="none" w:sz="0" w:space="0" w:color="auto"/>
      </w:divBdr>
    </w:div>
    <w:div w:id="2107847645">
      <w:bodyDiv w:val="1"/>
      <w:marLeft w:val="0"/>
      <w:marRight w:val="0"/>
      <w:marTop w:val="0"/>
      <w:marBottom w:val="0"/>
      <w:divBdr>
        <w:top w:val="none" w:sz="0" w:space="0" w:color="auto"/>
        <w:left w:val="none" w:sz="0" w:space="0" w:color="auto"/>
        <w:bottom w:val="none" w:sz="0" w:space="0" w:color="auto"/>
        <w:right w:val="none" w:sz="0" w:space="0" w:color="auto"/>
      </w:divBdr>
    </w:div>
    <w:div w:id="2108424981">
      <w:bodyDiv w:val="1"/>
      <w:marLeft w:val="0"/>
      <w:marRight w:val="0"/>
      <w:marTop w:val="0"/>
      <w:marBottom w:val="0"/>
      <w:divBdr>
        <w:top w:val="none" w:sz="0" w:space="0" w:color="auto"/>
        <w:left w:val="none" w:sz="0" w:space="0" w:color="auto"/>
        <w:bottom w:val="none" w:sz="0" w:space="0" w:color="auto"/>
        <w:right w:val="none" w:sz="0" w:space="0" w:color="auto"/>
      </w:divBdr>
    </w:div>
    <w:div w:id="2108454930">
      <w:bodyDiv w:val="1"/>
      <w:marLeft w:val="0"/>
      <w:marRight w:val="0"/>
      <w:marTop w:val="0"/>
      <w:marBottom w:val="0"/>
      <w:divBdr>
        <w:top w:val="none" w:sz="0" w:space="0" w:color="auto"/>
        <w:left w:val="none" w:sz="0" w:space="0" w:color="auto"/>
        <w:bottom w:val="none" w:sz="0" w:space="0" w:color="auto"/>
        <w:right w:val="none" w:sz="0" w:space="0" w:color="auto"/>
      </w:divBdr>
    </w:div>
    <w:div w:id="2108766721">
      <w:bodyDiv w:val="1"/>
      <w:marLeft w:val="0"/>
      <w:marRight w:val="0"/>
      <w:marTop w:val="0"/>
      <w:marBottom w:val="0"/>
      <w:divBdr>
        <w:top w:val="none" w:sz="0" w:space="0" w:color="auto"/>
        <w:left w:val="none" w:sz="0" w:space="0" w:color="auto"/>
        <w:bottom w:val="none" w:sz="0" w:space="0" w:color="auto"/>
        <w:right w:val="none" w:sz="0" w:space="0" w:color="auto"/>
      </w:divBdr>
    </w:div>
    <w:div w:id="2113357940">
      <w:bodyDiv w:val="1"/>
      <w:marLeft w:val="0"/>
      <w:marRight w:val="0"/>
      <w:marTop w:val="0"/>
      <w:marBottom w:val="0"/>
      <w:divBdr>
        <w:top w:val="none" w:sz="0" w:space="0" w:color="auto"/>
        <w:left w:val="none" w:sz="0" w:space="0" w:color="auto"/>
        <w:bottom w:val="none" w:sz="0" w:space="0" w:color="auto"/>
        <w:right w:val="none" w:sz="0" w:space="0" w:color="auto"/>
      </w:divBdr>
    </w:div>
    <w:div w:id="2114208886">
      <w:bodyDiv w:val="1"/>
      <w:marLeft w:val="0"/>
      <w:marRight w:val="0"/>
      <w:marTop w:val="0"/>
      <w:marBottom w:val="0"/>
      <w:divBdr>
        <w:top w:val="none" w:sz="0" w:space="0" w:color="auto"/>
        <w:left w:val="none" w:sz="0" w:space="0" w:color="auto"/>
        <w:bottom w:val="none" w:sz="0" w:space="0" w:color="auto"/>
        <w:right w:val="none" w:sz="0" w:space="0" w:color="auto"/>
      </w:divBdr>
    </w:div>
    <w:div w:id="2114859658">
      <w:bodyDiv w:val="1"/>
      <w:marLeft w:val="0"/>
      <w:marRight w:val="0"/>
      <w:marTop w:val="0"/>
      <w:marBottom w:val="0"/>
      <w:divBdr>
        <w:top w:val="none" w:sz="0" w:space="0" w:color="auto"/>
        <w:left w:val="none" w:sz="0" w:space="0" w:color="auto"/>
        <w:bottom w:val="none" w:sz="0" w:space="0" w:color="auto"/>
        <w:right w:val="none" w:sz="0" w:space="0" w:color="auto"/>
      </w:divBdr>
    </w:div>
    <w:div w:id="2115243989">
      <w:bodyDiv w:val="1"/>
      <w:marLeft w:val="0"/>
      <w:marRight w:val="0"/>
      <w:marTop w:val="0"/>
      <w:marBottom w:val="0"/>
      <w:divBdr>
        <w:top w:val="none" w:sz="0" w:space="0" w:color="auto"/>
        <w:left w:val="none" w:sz="0" w:space="0" w:color="auto"/>
        <w:bottom w:val="none" w:sz="0" w:space="0" w:color="auto"/>
        <w:right w:val="none" w:sz="0" w:space="0" w:color="auto"/>
      </w:divBdr>
    </w:div>
    <w:div w:id="2115588728">
      <w:bodyDiv w:val="1"/>
      <w:marLeft w:val="0"/>
      <w:marRight w:val="0"/>
      <w:marTop w:val="0"/>
      <w:marBottom w:val="0"/>
      <w:divBdr>
        <w:top w:val="none" w:sz="0" w:space="0" w:color="auto"/>
        <w:left w:val="none" w:sz="0" w:space="0" w:color="auto"/>
        <w:bottom w:val="none" w:sz="0" w:space="0" w:color="auto"/>
        <w:right w:val="none" w:sz="0" w:space="0" w:color="auto"/>
      </w:divBdr>
    </w:div>
    <w:div w:id="2115710114">
      <w:bodyDiv w:val="1"/>
      <w:marLeft w:val="0"/>
      <w:marRight w:val="0"/>
      <w:marTop w:val="0"/>
      <w:marBottom w:val="0"/>
      <w:divBdr>
        <w:top w:val="none" w:sz="0" w:space="0" w:color="auto"/>
        <w:left w:val="none" w:sz="0" w:space="0" w:color="auto"/>
        <w:bottom w:val="none" w:sz="0" w:space="0" w:color="auto"/>
        <w:right w:val="none" w:sz="0" w:space="0" w:color="auto"/>
      </w:divBdr>
    </w:div>
    <w:div w:id="2116822542">
      <w:bodyDiv w:val="1"/>
      <w:marLeft w:val="0"/>
      <w:marRight w:val="0"/>
      <w:marTop w:val="0"/>
      <w:marBottom w:val="0"/>
      <w:divBdr>
        <w:top w:val="none" w:sz="0" w:space="0" w:color="auto"/>
        <w:left w:val="none" w:sz="0" w:space="0" w:color="auto"/>
        <w:bottom w:val="none" w:sz="0" w:space="0" w:color="auto"/>
        <w:right w:val="none" w:sz="0" w:space="0" w:color="auto"/>
      </w:divBdr>
    </w:div>
    <w:div w:id="2116903415">
      <w:bodyDiv w:val="1"/>
      <w:marLeft w:val="0"/>
      <w:marRight w:val="0"/>
      <w:marTop w:val="0"/>
      <w:marBottom w:val="0"/>
      <w:divBdr>
        <w:top w:val="none" w:sz="0" w:space="0" w:color="auto"/>
        <w:left w:val="none" w:sz="0" w:space="0" w:color="auto"/>
        <w:bottom w:val="none" w:sz="0" w:space="0" w:color="auto"/>
        <w:right w:val="none" w:sz="0" w:space="0" w:color="auto"/>
      </w:divBdr>
    </w:div>
    <w:div w:id="2117287689">
      <w:bodyDiv w:val="1"/>
      <w:marLeft w:val="0"/>
      <w:marRight w:val="0"/>
      <w:marTop w:val="0"/>
      <w:marBottom w:val="0"/>
      <w:divBdr>
        <w:top w:val="none" w:sz="0" w:space="0" w:color="auto"/>
        <w:left w:val="none" w:sz="0" w:space="0" w:color="auto"/>
        <w:bottom w:val="none" w:sz="0" w:space="0" w:color="auto"/>
        <w:right w:val="none" w:sz="0" w:space="0" w:color="auto"/>
      </w:divBdr>
    </w:div>
    <w:div w:id="2118599749">
      <w:bodyDiv w:val="1"/>
      <w:marLeft w:val="0"/>
      <w:marRight w:val="0"/>
      <w:marTop w:val="0"/>
      <w:marBottom w:val="0"/>
      <w:divBdr>
        <w:top w:val="none" w:sz="0" w:space="0" w:color="auto"/>
        <w:left w:val="none" w:sz="0" w:space="0" w:color="auto"/>
        <w:bottom w:val="none" w:sz="0" w:space="0" w:color="auto"/>
        <w:right w:val="none" w:sz="0" w:space="0" w:color="auto"/>
      </w:divBdr>
    </w:div>
    <w:div w:id="2119711942">
      <w:bodyDiv w:val="1"/>
      <w:marLeft w:val="0"/>
      <w:marRight w:val="0"/>
      <w:marTop w:val="0"/>
      <w:marBottom w:val="0"/>
      <w:divBdr>
        <w:top w:val="none" w:sz="0" w:space="0" w:color="auto"/>
        <w:left w:val="none" w:sz="0" w:space="0" w:color="auto"/>
        <w:bottom w:val="none" w:sz="0" w:space="0" w:color="auto"/>
        <w:right w:val="none" w:sz="0" w:space="0" w:color="auto"/>
      </w:divBdr>
    </w:div>
    <w:div w:id="2120290668">
      <w:bodyDiv w:val="1"/>
      <w:marLeft w:val="0"/>
      <w:marRight w:val="0"/>
      <w:marTop w:val="0"/>
      <w:marBottom w:val="0"/>
      <w:divBdr>
        <w:top w:val="none" w:sz="0" w:space="0" w:color="auto"/>
        <w:left w:val="none" w:sz="0" w:space="0" w:color="auto"/>
        <w:bottom w:val="none" w:sz="0" w:space="0" w:color="auto"/>
        <w:right w:val="none" w:sz="0" w:space="0" w:color="auto"/>
      </w:divBdr>
    </w:div>
    <w:div w:id="2123453650">
      <w:bodyDiv w:val="1"/>
      <w:marLeft w:val="0"/>
      <w:marRight w:val="0"/>
      <w:marTop w:val="0"/>
      <w:marBottom w:val="0"/>
      <w:divBdr>
        <w:top w:val="none" w:sz="0" w:space="0" w:color="auto"/>
        <w:left w:val="none" w:sz="0" w:space="0" w:color="auto"/>
        <w:bottom w:val="none" w:sz="0" w:space="0" w:color="auto"/>
        <w:right w:val="none" w:sz="0" w:space="0" w:color="auto"/>
      </w:divBdr>
    </w:div>
    <w:div w:id="2129397531">
      <w:bodyDiv w:val="1"/>
      <w:marLeft w:val="0"/>
      <w:marRight w:val="0"/>
      <w:marTop w:val="0"/>
      <w:marBottom w:val="0"/>
      <w:divBdr>
        <w:top w:val="none" w:sz="0" w:space="0" w:color="auto"/>
        <w:left w:val="none" w:sz="0" w:space="0" w:color="auto"/>
        <w:bottom w:val="none" w:sz="0" w:space="0" w:color="auto"/>
        <w:right w:val="none" w:sz="0" w:space="0" w:color="auto"/>
      </w:divBdr>
    </w:div>
    <w:div w:id="2130395226">
      <w:bodyDiv w:val="1"/>
      <w:marLeft w:val="0"/>
      <w:marRight w:val="0"/>
      <w:marTop w:val="0"/>
      <w:marBottom w:val="0"/>
      <w:divBdr>
        <w:top w:val="none" w:sz="0" w:space="0" w:color="auto"/>
        <w:left w:val="none" w:sz="0" w:space="0" w:color="auto"/>
        <w:bottom w:val="none" w:sz="0" w:space="0" w:color="auto"/>
        <w:right w:val="none" w:sz="0" w:space="0" w:color="auto"/>
      </w:divBdr>
    </w:div>
    <w:div w:id="2135784022">
      <w:bodyDiv w:val="1"/>
      <w:marLeft w:val="0"/>
      <w:marRight w:val="0"/>
      <w:marTop w:val="0"/>
      <w:marBottom w:val="0"/>
      <w:divBdr>
        <w:top w:val="none" w:sz="0" w:space="0" w:color="auto"/>
        <w:left w:val="none" w:sz="0" w:space="0" w:color="auto"/>
        <w:bottom w:val="none" w:sz="0" w:space="0" w:color="auto"/>
        <w:right w:val="none" w:sz="0" w:space="0" w:color="auto"/>
      </w:divBdr>
    </w:div>
    <w:div w:id="2135899723">
      <w:bodyDiv w:val="1"/>
      <w:marLeft w:val="0"/>
      <w:marRight w:val="0"/>
      <w:marTop w:val="0"/>
      <w:marBottom w:val="0"/>
      <w:divBdr>
        <w:top w:val="none" w:sz="0" w:space="0" w:color="auto"/>
        <w:left w:val="none" w:sz="0" w:space="0" w:color="auto"/>
        <w:bottom w:val="none" w:sz="0" w:space="0" w:color="auto"/>
        <w:right w:val="none" w:sz="0" w:space="0" w:color="auto"/>
      </w:divBdr>
    </w:div>
    <w:div w:id="2136287421">
      <w:bodyDiv w:val="1"/>
      <w:marLeft w:val="0"/>
      <w:marRight w:val="0"/>
      <w:marTop w:val="0"/>
      <w:marBottom w:val="0"/>
      <w:divBdr>
        <w:top w:val="none" w:sz="0" w:space="0" w:color="auto"/>
        <w:left w:val="none" w:sz="0" w:space="0" w:color="auto"/>
        <w:bottom w:val="none" w:sz="0" w:space="0" w:color="auto"/>
        <w:right w:val="none" w:sz="0" w:space="0" w:color="auto"/>
      </w:divBdr>
    </w:div>
    <w:div w:id="2138835705">
      <w:bodyDiv w:val="1"/>
      <w:marLeft w:val="0"/>
      <w:marRight w:val="0"/>
      <w:marTop w:val="0"/>
      <w:marBottom w:val="0"/>
      <w:divBdr>
        <w:top w:val="none" w:sz="0" w:space="0" w:color="auto"/>
        <w:left w:val="none" w:sz="0" w:space="0" w:color="auto"/>
        <w:bottom w:val="none" w:sz="0" w:space="0" w:color="auto"/>
        <w:right w:val="none" w:sz="0" w:space="0" w:color="auto"/>
      </w:divBdr>
    </w:div>
    <w:div w:id="2142306643">
      <w:bodyDiv w:val="1"/>
      <w:marLeft w:val="0"/>
      <w:marRight w:val="0"/>
      <w:marTop w:val="0"/>
      <w:marBottom w:val="0"/>
      <w:divBdr>
        <w:top w:val="none" w:sz="0" w:space="0" w:color="auto"/>
        <w:left w:val="none" w:sz="0" w:space="0" w:color="auto"/>
        <w:bottom w:val="none" w:sz="0" w:space="0" w:color="auto"/>
        <w:right w:val="none" w:sz="0" w:space="0" w:color="auto"/>
      </w:divBdr>
    </w:div>
    <w:div w:id="2143688072">
      <w:bodyDiv w:val="1"/>
      <w:marLeft w:val="0"/>
      <w:marRight w:val="0"/>
      <w:marTop w:val="0"/>
      <w:marBottom w:val="0"/>
      <w:divBdr>
        <w:top w:val="none" w:sz="0" w:space="0" w:color="auto"/>
        <w:left w:val="none" w:sz="0" w:space="0" w:color="auto"/>
        <w:bottom w:val="none" w:sz="0" w:space="0" w:color="auto"/>
        <w:right w:val="none" w:sz="0" w:space="0" w:color="auto"/>
      </w:divBdr>
    </w:div>
    <w:div w:id="2144611863">
      <w:bodyDiv w:val="1"/>
      <w:marLeft w:val="0"/>
      <w:marRight w:val="0"/>
      <w:marTop w:val="0"/>
      <w:marBottom w:val="0"/>
      <w:divBdr>
        <w:top w:val="none" w:sz="0" w:space="0" w:color="auto"/>
        <w:left w:val="none" w:sz="0" w:space="0" w:color="auto"/>
        <w:bottom w:val="none" w:sz="0" w:space="0" w:color="auto"/>
        <w:right w:val="none" w:sz="0" w:space="0" w:color="auto"/>
      </w:divBdr>
    </w:div>
    <w:div w:id="2144883279">
      <w:bodyDiv w:val="1"/>
      <w:marLeft w:val="0"/>
      <w:marRight w:val="0"/>
      <w:marTop w:val="0"/>
      <w:marBottom w:val="0"/>
      <w:divBdr>
        <w:top w:val="none" w:sz="0" w:space="0" w:color="auto"/>
        <w:left w:val="none" w:sz="0" w:space="0" w:color="auto"/>
        <w:bottom w:val="none" w:sz="0" w:space="0" w:color="auto"/>
        <w:right w:val="none" w:sz="0" w:space="0" w:color="auto"/>
      </w:divBdr>
    </w:div>
    <w:div w:id="2145930001">
      <w:bodyDiv w:val="1"/>
      <w:marLeft w:val="0"/>
      <w:marRight w:val="0"/>
      <w:marTop w:val="0"/>
      <w:marBottom w:val="0"/>
      <w:divBdr>
        <w:top w:val="none" w:sz="0" w:space="0" w:color="auto"/>
        <w:left w:val="none" w:sz="0" w:space="0" w:color="auto"/>
        <w:bottom w:val="none" w:sz="0" w:space="0" w:color="auto"/>
        <w:right w:val="none" w:sz="0" w:space="0" w:color="auto"/>
      </w:divBdr>
    </w:div>
    <w:div w:id="2147045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08.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1.png"/><Relationship Id="rId112" Type="http://schemas.openxmlformats.org/officeDocument/2006/relationships/image" Target="media/image103.png"/><Relationship Id="rId16" Type="http://schemas.openxmlformats.org/officeDocument/2006/relationships/image" Target="media/image9.png"/><Relationship Id="rId107" Type="http://schemas.openxmlformats.org/officeDocument/2006/relationships/image" Target="media/image98.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4.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4.png"/><Relationship Id="rId118"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5.png"/><Relationship Id="rId108" Type="http://schemas.openxmlformats.org/officeDocument/2006/relationships/image" Target="media/image99.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5.png"/><Relationship Id="rId119"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0.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89.png"/><Relationship Id="rId104" Type="http://schemas.openxmlformats.org/officeDocument/2006/relationships/image" Target="media/image96.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1.png"/><Relationship Id="rId115" Type="http://schemas.openxmlformats.org/officeDocument/2006/relationships/image" Target="media/image106.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2.png"/><Relationship Id="rId105"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7.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hyperlink" Target="https://youtu.be/QNNxPfUXV8Q" TargetMode="External"/><Relationship Id="rId111" Type="http://schemas.openxmlformats.org/officeDocument/2006/relationships/image" Target="media/image102.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Chr19</b:Tag>
    <b:SourceType>Report</b:SourceType>
    <b:Guid>{35C7DC59-C776-49BD-96D9-6BD7719FD5AE}</b:Guid>
    <b:Author>
      <b:Author>
        <b:NameList>
          <b:Person>
            <b:Last>Jofeh</b:Last>
            <b:First>Christopher</b:First>
          </b:Person>
        </b:NameList>
      </b:Author>
    </b:Author>
    <b:Title>Better Homes, Better Wales, Better World - Decarbonising existing homes in Wales</b:Title>
    <b:Year>2019</b:Year>
    <b:Publisher>Decarbonisation of Homes in Wales Advisory Group</b:Publisher>
    <b:City>Cardiff</b:City>
    <b:RefOrder>2</b:RefOrder>
  </b:Source>
  <b:Source>
    <b:Tag>UkG23</b:Tag>
    <b:SourceType>InternetSite</b:SourceType>
    <b:Guid>{691D2B0F-9DDE-4147-A623-623D507AD185}</b:Guid>
    <b:Title>Gov.UK</b:Title>
    <b:Year>2023</b:Year>
    <b:Author>
      <b:Author>
        <b:Corporate>UK Government</b:Corporate>
      </b:Author>
    </b:Author>
    <b:YearAccessed>2024</b:YearAccessed>
    <b:MonthAccessed>January</b:MonthAccessed>
    <b:DayAccessed>12</b:DayAccessed>
    <b:URL>https://www.gov.uk/government/speeches/pm-speech-on-net-zero-20-september-2023</b:URL>
    <b:RefOrder>10</b:RefOrder>
  </b:Source>
  <b:Source>
    <b:Tag>Tru23</b:Tag>
    <b:SourceType>InternetSite</b:SourceType>
    <b:Guid>{E3EA60CD-8197-4B11-A0A3-145DCEC1868C}</b:Guid>
    <b:Author>
      <b:Author>
        <b:Corporate>TrustMark </b:Corporate>
      </b:Author>
    </b:Author>
    <b:Title>TrustMark </b:Title>
    <b:Year>2023</b:Year>
    <b:YearAccessed>2024</b:YearAccessed>
    <b:MonthAccessed>January</b:MonthAccessed>
    <b:DayAccessed>12</b:DayAccessed>
    <b:URL>https://cms.trustmark.org.uk/media/ja0hyidk/pas2035-roles-and-qualifications-v13.pdf</b:URL>
    <b:RefOrder>55</b:RefOrder>
  </b:Source>
  <b:Source>
    <b:Tag>BSI23</b:Tag>
    <b:SourceType>DocumentFromInternetSite</b:SourceType>
    <b:Guid>{DDD0F3D1-09F2-462D-8B8E-58A7CDC6943C}</b:Guid>
    <b:Title>Retrofit Academy </b:Title>
    <b:Year>2023</b:Year>
    <b:YearAccessed>2024</b:YearAccessed>
    <b:MonthAccessed>January</b:MonthAccessed>
    <b:DayAccessed>12</b:DayAccessed>
    <b:URL>https://memberships.retrofitacademy.org/wp-content/uploads/2021/02/PAS-2035-and-PAS-2030-2020.pdf</b:URL>
    <b:Author>
      <b:Author>
        <b:Corporate>BSI</b:Corporate>
      </b:Author>
    </b:Author>
    <b:Month>September</b:Month>
    <b:Day>28</b:Day>
    <b:RefOrder>56</b:RefOrder>
  </b:Source>
  <b:Source>
    <b:Tag>elm21</b:Tag>
    <b:SourceType>InternetSite</b:SourceType>
    <b:Guid>{16BA790C-6971-4099-B9A8-55D2C9D6D6C6}</b:Guid>
    <b:Title>elmhurst energy</b:Title>
    <b:Year>2021</b:Year>
    <b:YearAccessed>2024</b:YearAccessed>
    <b:MonthAccessed>January</b:MonthAccessed>
    <b:DayAccessed>10</b:DayAccessed>
    <b:URL>https://www.elmhurstenergy.co.uk/blog/2022/07/04/what-is-pas-2035/</b:URL>
    <b:Author>
      <b:Author>
        <b:Corporate>elmhurst energy</b:Corporate>
      </b:Author>
    </b:Author>
    <b:RefOrder>16</b:RefOrder>
  </b:Source>
  <b:Source>
    <b:Tag>Cli23</b:Tag>
    <b:SourceType>InternetSite</b:SourceType>
    <b:Guid>{105C8AC6-0CBC-4B9C-B7E6-6B46E777A51A}</b:Guid>
    <b:Title>TheCCC.org.uk</b:Title>
    <b:Year>2023</b:Year>
    <b:YearAccessed>2024</b:YearAccessed>
    <b:MonthAccessed>January</b:MonthAccessed>
    <b:DayAccessed>12</b:DayAccessed>
    <b:URL>https://www.theccc.org.uk/2023/03/09/a-reliable-secure-and-decarbonised-power-system-by-2035-is-possible-but-not-at-this-pace-of-delivery/#:~:text=Decarbonised%20electricity%20by%202035%20will,electric%20vehicles%20and%20heat%20pumps.</b:URL>
    <b:Author>
      <b:Author>
        <b:Corporate>Climate Change Committee</b:Corporate>
      </b:Author>
    </b:Author>
    <b:RefOrder>15</b:RefOrder>
  </b:Source>
  <b:Source>
    <b:Tag>Wel222</b:Tag>
    <b:SourceType>DocumentFromInternetSite</b:SourceType>
    <b:Guid>{0A1CE2E6-A358-47A5-A09F-C6127D040DA6}</b:Guid>
    <b:Title>gov.wales</b:Title>
    <b:Year>2023</b:Year>
    <b:Author>
      <b:Author>
        <b:Corporate>Welsh Government</b:Corporate>
      </b:Author>
    </b:Author>
    <b:Month>October</b:Month>
    <b:YearAccessed>2024</b:YearAccessed>
    <b:MonthAccessed>January</b:MonthAccessed>
    <b:DayAccessed>12</b:DayAccessed>
    <b:URL>https://www.gov.wales/sites/default/files/publications/2023-10/welsh-housing-quality-standard-2023.pdf</b:URL>
    <b:RefOrder>14</b:RefOrder>
  </b:Source>
  <b:Source>
    <b:Tag>Wel00</b:Tag>
    <b:SourceType>InternetSite</b:SourceType>
    <b:Guid>{BF62910A-36D9-4D76-9672-7529684757AB}</b:Guid>
    <b:Author>
      <b:Author>
        <b:Corporate>Welsh Government</b:Corporate>
      </b:Author>
    </b:Author>
    <b:Title>Gov.Wales</b:Title>
    <b:Year>2000</b:Year>
    <b:YearAccessed>2024</b:YearAccessed>
    <b:MonthAccessed>January</b:MonthAccessed>
    <b:DayAccessed>12</b:DayAccessed>
    <b:URL>https://www.gov.wales/sites/default/files/publications/2019-06/housing-stock-condition-surveys-guidance-for-local-authorities.pdf</b:URL>
    <b:RefOrder>11</b:RefOrder>
  </b:Source>
  <b:Source>
    <b:Tag>Wel20</b:Tag>
    <b:SourceType>InternetSite</b:SourceType>
    <b:Guid>{B6563CF4-7A9A-4ACD-805E-B5D7C36E60E4}</b:Guid>
    <b:Title>Gov.wales</b:Title>
    <b:Year>2020</b:Year>
    <b:Author>
      <b:Author>
        <b:Corporate>Welsh Government</b:Corporate>
      </b:Author>
    </b:Author>
    <b:YearAccessed>2023</b:YearAccessed>
    <b:MonthAccessed>December</b:MonthAccessed>
    <b:DayAccessed>12</b:DayAccessed>
    <b:URL>https://gov.wales/household-estimates-mid-2019</b:URL>
    <b:RefOrder>3</b:RefOrder>
  </b:Source>
  <b:Source>
    <b:Tag>Nat22</b:Tag>
    <b:SourceType>InternetSite</b:SourceType>
    <b:Guid>{747C2626-F610-4343-B024-27780ABE46C4}</b:Guid>
    <b:Title>National Energy Action</b:Title>
    <b:Year>2022</b:Year>
    <b:Author>
      <b:Author>
        <b:Corporate>National Energy Action</b:Corporate>
      </b:Author>
    </b:Author>
    <b:YearAccessed>2023</b:YearAccessed>
    <b:MonthAccessed>December</b:MonthAccessed>
    <b:DayAccessed>3</b:DayAccessed>
    <b:URL>https://www.nea.org.uk/fuel-poverty-map/fuel-poverty-in-wales/#:~:text=How%20many%20people%20in%20Wales,cap%20increase%20of%20April%202022.</b:URL>
    <b:RefOrder>4</b:RefOrder>
  </b:Source>
  <b:Source>
    <b:Tag>UKG21</b:Tag>
    <b:SourceType>InternetSite</b:SourceType>
    <b:Guid>{41747087-9817-4A11-BE8E-D05891247F53}</b:Guid>
    <b:Title>gov.co.uk</b:Title>
    <b:Year>2021</b:Year>
    <b:Author>
      <b:Author>
        <b:Corporate>UK Government</b:Corporate>
      </b:Author>
    </b:Author>
    <b:YearAccessed>2023</b:YearAccessed>
    <b:MonthAccessed>December</b:MonthAccessed>
    <b:DayAccessed>3</b:DayAccessed>
    <b:URL>https://www.gov.uk/government/news/plans-unveiled-to-decarbonise-uk-power-system-by-2035</b:URL>
    <b:RefOrder>5</b:RefOrder>
  </b:Source>
  <b:Source>
    <b:Tag>Wel23</b:Tag>
    <b:SourceType>InternetSite</b:SourceType>
    <b:Guid>{1A31C78E-795C-4402-8BB1-C1D572024B7C}</b:Guid>
    <b:Title>gov.wales</b:Title>
    <b:Year>2023</b:Year>
    <b:YearAccessed>2023</b:YearAccessed>
    <b:MonthAccessed>December</b:MonthAccessed>
    <b:DayAccessed>3</b:DayAccessed>
    <b:URL>https://www.gov.wales/net-zero-wales</b:URL>
    <b:Author>
      <b:Author>
        <b:Corporate>Welsh Government</b:Corporate>
      </b:Author>
    </b:Author>
    <b:RefOrder>7</b:RefOrder>
  </b:Source>
  <b:Source>
    <b:Tag>Wel21</b:Tag>
    <b:SourceType>Report</b:SourceType>
    <b:Guid>{B734C6C9-C47E-458E-AA23-F44E778E6851}</b:Guid>
    <b:Title>Net zero carbon status by 2030 - A route map for decarbonisation across the Welsh public sector</b:Title>
    <b:Year>2021</b:Year>
    <b:Author>
      <b:Author>
        <b:Corporate>Welsh Government </b:Corporate>
      </b:Author>
    </b:Author>
    <b:Publisher>Crown </b:Publisher>
    <b:City>Cardiff</b:City>
    <b:RefOrder>59</b:RefOrder>
  </b:Source>
  <b:Source>
    <b:Tag>Wel221</b:Tag>
    <b:SourceType>Report</b:SourceType>
    <b:Guid>{36146F31-6F2B-47B7-BD76-8547835BF8DF}</b:Guid>
    <b:Title>Fitness of homes for human habitation: guidance for landlords</b:Title>
    <b:Year>2022</b:Year>
    <b:Author>
      <b:Author>
        <b:Corporate>Welsh Government</b:Corporate>
      </b:Author>
    </b:Author>
    <b:Publisher>Welsh Government</b:Publisher>
    <b:City>Cardiff</b:City>
    <b:RefOrder>54</b:RefOrder>
  </b:Source>
  <b:Source>
    <b:Tag>Pat16</b:Tag>
    <b:SourceType>JournalArticle</b:SourceType>
    <b:Guid>{17DDE151-8781-462A-9E15-81EFD4B6EC6E}</b:Guid>
    <b:Author>
      <b:Author>
        <b:NameList>
          <b:Person>
            <b:Last>Patterson</b:Last>
            <b:First>Joanne</b:First>
            <b:Middle>Louise</b:Middle>
          </b:Person>
        </b:NameList>
      </b:Author>
    </b:Author>
    <b:Title>Evaluation of a Regional Retrofit Programme to Upgrade Existing Housing Stock to Reduce Carbon Emissions, Fuel Poverty and Support the Local Supply Chain</b:Title>
    <b:JournalName>Sustainability </b:JournalName>
    <b:Year>2016</b:Year>
    <b:Pages>1261-1261</b:Pages>
    <b:Volume>6</b:Volume>
    <b:Issue>12</b:Issue>
    <b:RefOrder>26</b:RefOrder>
  </b:Source>
  <b:Source>
    <b:Tag>Edw20</b:Tag>
    <b:SourceType>JournalArticle</b:SourceType>
    <b:Guid>{B81FDE52-DDE3-45BC-9123-4F1E5D1148BA}</b:Guid>
    <b:Author>
      <b:Author>
        <b:NameList>
          <b:Person>
            <b:Last>Edwards</b:Last>
            <b:First>John</b:First>
          </b:Person>
        </b:NameList>
      </b:Author>
    </b:Author>
    <b:Title>New Standards in Retrofit </b:Title>
    <b:JournalName>Property Journal</b:JournalName>
    <b:Year>2020</b:Year>
    <b:Pages>20-21</b:Pages>
    <b:RefOrder>8</b:RefOrder>
  </b:Source>
  <b:Source>
    <b:Tag>Gre20</b:Tag>
    <b:SourceType>JournalArticle</b:SourceType>
    <b:Guid>{C55FA26E-E3D1-4A13-A6D7-6F3CD4ACC0D7}</b:Guid>
    <b:Author>
      <b:Author>
        <b:NameList>
          <b:Person>
            <b:Last>Green</b:Last>
            <b:First>Ed</b:First>
          </b:Person>
        </b:NameList>
      </b:Author>
    </b:Author>
    <b:Title>Decarbonising the Welsh housing stock: from practice to policy</b:Title>
    <b:JournalName>Buildings &amp; Cities</b:JournalName>
    <b:Year>2020</b:Year>
    <b:Pages>277-292</b:Pages>
    <b:Volume>1</b:Volume>
    <b:Issue>1</b:Issue>
    <b:RefOrder>27</b:RefOrder>
  </b:Source>
  <b:Source>
    <b:Tag>Wel223</b:Tag>
    <b:SourceType>Report</b:SourceType>
    <b:Guid>{4520356D-3F72-4B9C-BE88-06D2A86AE0BC}</b:Guid>
    <b:Title>Sector Risk Overview - Challenges, Risks and Regulatory Expectations</b:Title>
    <b:Year>2022</b:Year>
    <b:City>Cardiff</b:City>
    <b:Publisher>Welsh Government</b:Publisher>
    <b:Author>
      <b:Author>
        <b:Corporate>Welsh Government</b:Corporate>
      </b:Author>
    </b:Author>
    <b:RefOrder>29</b:RefOrder>
  </b:Source>
  <b:Source>
    <b:Tag>Van19</b:Tag>
    <b:SourceType>JournalArticle</b:SourceType>
    <b:Guid>{711C858C-517C-4B89-92BA-8B0D679B8070}</b:Guid>
    <b:Author>
      <b:Author>
        <b:NameList>
          <b:Person>
            <b:Last>Van Den Brom</b:Last>
            <b:First>Paula</b:First>
          </b:Person>
          <b:Person>
            <b:Last>Meijer</b:Last>
            <b:First>Arjen</b:First>
          </b:Person>
          <b:Person>
            <b:Last>Visscher</b:Last>
            <b:First>Henk</b:First>
          </b:Person>
        </b:NameList>
      </b:Author>
    </b:Author>
    <b:Title>Actual energy saving effects of thermal renovations in dwellings—longitudinal data analysis including building and occupant characteristics</b:Title>
    <b:JournalName>Energy and Buildings </b:JournalName>
    <b:Year>2019</b:Year>
    <b:Pages>251-263</b:Pages>
    <b:Volume>182</b:Volume>
    <b:RefOrder>30</b:RefOrder>
  </b:Source>
  <b:Source>
    <b:Tag>Zei20</b:Tag>
    <b:SourceType>JournalArticle</b:SourceType>
    <b:Guid>{AAB66D94-00AC-4F74-9586-65FD3BC062BD}</b:Guid>
    <b:Title>Residential retrofits at scale: opportunity identification, saving estimation, and personalized messaging based on communicating thermostat data</b:Title>
    <b:Year>2020</b:Year>
    <b:Author>
      <b:Author>
        <b:NameList>
          <b:Person>
            <b:Last>Zeifman</b:Last>
            <b:First>Michael</b:First>
          </b:Person>
        </b:NameList>
      </b:Author>
    </b:Author>
    <b:JournalName>Energy efficiency</b:JournalName>
    <b:Pages>393-405</b:Pages>
    <b:Volume>12</b:Volume>
    <b:Issue>3</b:Issue>
    <b:RefOrder>31</b:RefOrder>
  </b:Source>
  <b:Source>
    <b:Tag>Rog18</b:Tag>
    <b:SourceType>JournalArticle</b:SourceType>
    <b:Guid>{EB982559-A4DB-4099-9A93-545786F7F65F}</b:Guid>
    <b:Author>
      <b:Author>
        <b:NameList>
          <b:Person>
            <b:Last>Rogers</b:Last>
            <b:First>Karen</b:First>
          </b:Person>
        </b:NameList>
      </b:Author>
    </b:Author>
    <b:Title>Careering on course</b:Title>
    <b:JournalName>Building Surveying Journal</b:JournalName>
    <b:Year>2018</b:Year>
    <b:Pages>9-9</b:Pages>
    <b:Volume>11</b:Volume>
    <b:RefOrder>34</b:RefOrder>
  </b:Source>
  <b:Source>
    <b:Tag>Wav22</b:Tag>
    <b:SourceType>Report</b:SourceType>
    <b:Guid>{7689667E-C5D1-4D2F-B958-827C1A685548}</b:Guid>
    <b:Title>Welsh Housing Quality Standard 2023 - Summary of consultation responses</b:Title>
    <b:Year>2022</b:Year>
    <b:Author>
      <b:Author>
        <b:Corporate>Wavehill</b:Corporate>
      </b:Author>
    </b:Author>
    <b:Publisher>Wavehill</b:Publisher>
    <b:City>Cardiff</b:City>
    <b:RefOrder>35</b:RefOrder>
  </b:Source>
  <b:Source>
    <b:Tag>Lis04</b:Tag>
    <b:SourceType>JournalArticle</b:SourceType>
    <b:Guid>{C85806E3-85F8-499A-A34E-87E964455742}</b:Guid>
    <b:Title>Customer satisfaction and organisational justice</b:Title>
    <b:Year>2004</b:Year>
    <b:Author>
      <b:Author>
        <b:NameList>
          <b:Person>
            <b:Last>Campbell</b:Last>
            <b:First>Lisa</b:First>
          </b:Person>
          <b:Person>
            <b:Last>Finch</b:Last>
            <b:First>Edward</b:First>
          </b:Person>
        </b:NameList>
      </b:Author>
    </b:Author>
    <b:JournalName>Facilities</b:JournalName>
    <b:Pages>178-189</b:Pages>
    <b:Volume>22</b:Volume>
    <b:RefOrder>36</b:RefOrder>
  </b:Source>
  <b:Source>
    <b:Tag>Tuc09</b:Tag>
    <b:SourceType>JournalArticle</b:SourceType>
    <b:Guid>{0C353693-7A38-4276-89F9-40978D7B8747}</b:Guid>
    <b:Title>National standards of customer satisfaction in facilities management</b:Title>
    <b:Year>2009</b:Year>
    <b:Author>
      <b:Author>
        <b:NameList>
          <b:Person>
            <b:Last>Tucker</b:Last>
            <b:First>Matthew</b:First>
          </b:Person>
          <b:Person>
            <b:Last>Pitt</b:Last>
            <b:First>Michael</b:First>
          </b:Person>
        </b:NameList>
      </b:Author>
    </b:Author>
    <b:JournalName>Facilities</b:JournalName>
    <b:Pages>497-514</b:Pages>
    <b:Volume>27</b:Volume>
    <b:RefOrder>37</b:RefOrder>
  </b:Source>
  <b:Source>
    <b:Tag>Ben18</b:Tag>
    <b:SourceType>JournalArticle</b:SourceType>
    <b:Guid>{7C12A795-9219-4B17-B2E2-B0CDD87F5F58}</b:Guid>
    <b:Author>
      <b:Author>
        <b:NameList>
          <b:Person>
            <b:Last>Ben</b:Last>
            <b:First>Hui</b:First>
          </b:Person>
          <b:Person>
            <b:Last>Steemers</b:Last>
            <b:First>Koen</b:First>
          </b:Person>
        </b:NameList>
      </b:Author>
    </b:Author>
    <b:Title>Household archetypes and behavioural patterns in UK domestic energy use</b:Title>
    <b:JournalName>Energy efficiency</b:JournalName>
    <b:Year>2018</b:Year>
    <b:Pages>761-771</b:Pages>
    <b:Volume>11</b:Volume>
    <b:Issue>3</b:Issue>
    <b:RefOrder>39</b:RefOrder>
  </b:Source>
  <b:Source>
    <b:Tag>Placeholder3</b:Tag>
    <b:SourceType>InternetSite</b:SourceType>
    <b:Guid>{C5EBCEB0-8501-4236-9C50-26697F36E805}</b:Guid>
    <b:Title>elmhurst energy</b:Title>
    <b:Year>2021</b:Year>
    <b:YearAccessed>2024</b:YearAccessed>
    <b:MonthAccessed>January</b:MonthAccessed>
    <b:DayAccessed>12</b:DayAccessed>
    <b:URL>https://www.elmhurstenergy.co.uk/blog/2022/07/04/what-is-pas-2035/</b:URL>
    <b:Author>
      <b:Author>
        <b:Corporate>elmhurst energy</b:Corporate>
      </b:Author>
    </b:Author>
    <b:RefOrder>17</b:RefOrder>
  </b:Source>
  <b:Source>
    <b:Tag>Hig00</b:Tag>
    <b:SourceType>Book</b:SourceType>
    <b:Guid>{6327425E-2C0D-4F14-9642-CC68EA81E5F9}</b:Guid>
    <b:Author>
      <b:Author>
        <b:NameList>
          <b:Person>
            <b:Last>Highfield</b:Last>
            <b:First>David</b:First>
          </b:Person>
        </b:NameList>
      </b:Author>
    </b:Author>
    <b:Title>Refurbishment and Upgrading of buildings</b:Title>
    <b:Year>2000</b:Year>
    <b:City>London</b:City>
    <b:Publisher>Taylor &amp; Francis Group</b:Publisher>
    <b:Edition>1st</b:Edition>
    <b:RefOrder>28</b:RefOrder>
  </b:Source>
  <b:Source>
    <b:Tag>Sal23</b:Tag>
    <b:SourceType>Misc</b:SourceType>
    <b:Guid>{9B866C06-D494-403C-A6A1-2F999E012A45}</b:Guid>
    <b:Title>Proposal Lifespan Software</b:Title>
    <b:Year>2023</b:Year>
    <b:Publisher>Porperty Tectonics</b:Publisher>
    <b:Author>
      <b:Author>
        <b:NameList>
          <b:Person>
            <b:Last>Crisp</b:Last>
            <b:First>Salma</b:First>
          </b:Person>
        </b:NameList>
      </b:Author>
    </b:Author>
    <b:RefOrder>57</b:RefOrder>
  </b:Source>
  <b:Source>
    <b:Tag>Wal23</b:Tag>
    <b:SourceType>InternetSite</b:SourceType>
    <b:Guid>{F29997A6-1BE1-4607-8D15-E224C33059FF}</b:Guid>
    <b:Title>wwha</b:Title>
    <b:Year>2023</b:Year>
    <b:Author>
      <b:Author>
        <b:Corporate>Wales &amp; West Housing </b:Corporate>
      </b:Author>
    </b:Author>
    <b:YearAccessed>2024</b:YearAccessed>
    <b:MonthAccessed>January </b:MonthAccessed>
    <b:DayAccessed>20</b:DayAccessed>
    <b:URL>https://www.wwha.co.uk/en/news/waleswesthousingleadsthewayininstallingenergy-savingtechnologyforresidentslivingincardiffapartments/</b:URL>
    <b:RefOrder>58</b:RefOrder>
  </b:Source>
  <b:Source>
    <b:Tag>Col22</b:Tag>
    <b:SourceType>JournalArticle</b:SourceType>
    <b:Guid>{38AA49A7-5FC5-43E1-85F9-A927B52E87C3}</b:Guid>
    <b:Title>Post occupancy evaluation of 12 retrofit nZEB dwellings: The impact of occupants and high in-use interior temperatures on the predictive accuracy of the nZEB energy standard</b:Title>
    <b:Year>2022</b:Year>
    <b:Author>
      <b:Author>
        <b:NameList>
          <b:Person>
            <b:Last>Colclough</b:Last>
            <b:First>Shane</b:First>
          </b:Person>
          <b:Person>
            <b:Last>Hegarty</b:Last>
            <b:First>Richard</b:First>
            <b:Middle>O.</b:Middle>
          </b:Person>
          <b:Person>
            <b:Last>Murray</b:Last>
            <b:First>Martin</b:First>
          </b:Person>
          <b:Person>
            <b:Last>Lennon</b:Last>
            <b:First>Donal</b:First>
          </b:Person>
          <b:Person>
            <b:Last>Rieux</b:Last>
            <b:First>Etienne</b:First>
          </b:Person>
          <b:Person>
            <b:Last>Colclough</b:Last>
            <b:First>Mark</b:First>
          </b:Person>
          <b:Person>
            <b:Last>Kinnane</b:Last>
            <b:First>Oliver</b:First>
          </b:Person>
        </b:NameList>
      </b:Author>
    </b:Author>
    <b:JournalName>Energy and Buildings </b:JournalName>
    <b:Pages>111563</b:Pages>
    <b:Volume>254</b:Volume>
    <b:RefOrder>40</b:RefOrder>
  </b:Source>
  <b:Source>
    <b:Tag>SJD19</b:Tag>
    <b:SourceType>JournalArticle</b:SourceType>
    <b:Guid>{DCC55140-A35D-4A85-BF6C-398F93642215}</b:Guid>
    <b:Author>
      <b:Author>
        <b:NameList>
          <b:Person>
            <b:Last>Darby</b:Last>
            <b:First>S</b:First>
            <b:Middle>J</b:Middle>
          </b:Person>
        </b:NameList>
      </b:Author>
    </b:Author>
    <b:Title>Communicating innovations: examples from smart technology retrofits</b:Title>
    <b:JournalName>IOP conference series. Earth and environmental science</b:JournalName>
    <b:Year>2019</b:Year>
    <b:Pages>12020</b:Pages>
    <b:Volume>329</b:Volume>
    <b:Issue>1</b:Issue>
    <b:RefOrder>41</b:RefOrder>
  </b:Source>
  <b:Source>
    <b:Tag>Fyl21</b:Tag>
    <b:SourceType>JournalArticle</b:SourceType>
    <b:Guid>{0A936273-5C83-4463-8B05-EC77DE5CE7FF}</b:Guid>
    <b:Author>
      <b:Author>
        <b:NameList>
          <b:Person>
            <b:Last>Fylan</b:Last>
            <b:First>Fiona</b:First>
            <b:Middle>and Glew, Davide</b:Middle>
          </b:Person>
        </b:NameList>
      </b:Author>
    </b:Author>
    <b:Title>Barriers to domestic retrofit quality: Are failures in retrofit standards a failure of retrofit standards?</b:Title>
    <b:Year>2021</b:Year>
    <b:JournalName>Indoor and Built Environment</b:JournalName>
    <b:Pages>1420326</b:Pages>
    <b:RefOrder>18</b:RefOrder>
  </b:Source>
  <b:Source>
    <b:Tag>Sta19</b:Tag>
    <b:SourceType>Report</b:SourceType>
    <b:Guid>{A985F0AA-3772-46BB-AD84-8F802DA87F5B}</b:Guid>
    <b:Title>Welsh Housing Conditions Survey 2017-18: Energy Efficiency of Dwellings</b:Title>
    <b:Year>2019</b:Year>
    <b:Publisher>Welsh goverment</b:Publisher>
    <b:Author>
      <b:Author>
        <b:Corporate>Statistics for Wales &amp; Welsh Government</b:Corporate>
      </b:Author>
    </b:Author>
    <b:RefOrder>19</b:RefOrder>
  </b:Source>
  <b:Source>
    <b:Tag>Placeholder2</b:Tag>
    <b:SourceType>InternetSite</b:SourceType>
    <b:Guid>{ABFE7F0A-821B-4337-BD0B-50710800DF85}</b:Guid>
    <b:Title>Gov.wales</b:Title>
    <b:Year>2021</b:Year>
    <b:Author>
      <b:Author>
        <b:Corporate>Welsh Government</b:Corporate>
      </b:Author>
    </b:Author>
    <b:YearAccessed>2024</b:YearAccessed>
    <b:MonthAccessed>January</b:MonthAccessed>
    <b:DayAccessed>21</b:DayAccessed>
    <b:URL>https://www.gov.wales/household-estimates-mid-2020-html</b:URL>
    <b:RefOrder>20</b:RefOrder>
  </b:Source>
  <b:Source>
    <b:Tag>Wri10</b:Tag>
    <b:SourceType>JournalArticle</b:SourceType>
    <b:Guid>{65987AFF-6488-4E80-8878-4B97E766B918}</b:Guid>
    <b:Title>Old and Cold: Older People and Policies Failing to Address Fuel Poverty</b:Title>
    <b:Year>2010</b:Year>
    <b:Author>
      <b:Author>
        <b:NameList>
          <b:Person>
            <b:Last>Wright</b:Last>
            <b:First>Fay</b:First>
          </b:Person>
        </b:NameList>
      </b:Author>
    </b:Author>
    <b:JournalName>Social policy &amp; administration</b:JournalName>
    <b:Pages>488-503</b:Pages>
    <b:Volume>38</b:Volume>
    <b:Issue>5</b:Issue>
    <b:RefOrder>25</b:RefOrder>
  </b:Source>
  <b:Source>
    <b:Tag>Wel212</b:Tag>
    <b:SourceType>DocumentFromInternetSite</b:SourceType>
    <b:Guid>{A2F1CE28-12ED-40B1-AFFB-C7E7C8EE5E5C}</b:Guid>
    <b:Title>Tackling fuel poverty 2022 to 2035</b:Title>
    <b:Year>2021</b:Year>
    <b:Author>
      <b:Author>
        <b:Corporate>Welsh Government</b:Corporate>
      </b:Author>
    </b:Author>
    <b:Publisher>Welsh government </b:Publisher>
    <b:Month>March</b:Month>
    <b:Day>2</b:Day>
    <b:YearAccessed>2021</b:YearAccessed>
    <b:MonthAccessed>November</b:MonthAccessed>
    <b:DayAccessed>27</b:DayAccessed>
    <b:URL>https://www.gov.wales/tackling-fuel-poverty-2021-2035-html</b:URL>
    <b:RefOrder>24</b:RefOrder>
  </b:Source>
  <b:Source>
    <b:Tag>Nsi19</b:Tag>
    <b:SourceType>JournalArticle</b:SourceType>
    <b:Guid>{4E9A4CE6-7D4D-45A0-B41E-8D5DF6608632}</b:Guid>
    <b:Title>Smart Energy Coordination of Autonomous residential Home</b:Title>
    <b:Year>2019</b:Year>
    <b:Author>
      <b:Author>
        <b:NameList>
          <b:Person>
            <b:Last>Mbungu</b:Last>
            <b:First>Nsilulu</b:First>
            <b:Middle>T</b:Middle>
          </b:Person>
        </b:NameList>
      </b:Author>
    </b:Author>
    <b:JournalName>IET Smart Grid </b:JournalName>
    <b:Pages>336-346</b:Pages>
    <b:Volume>2</b:Volume>
    <b:Issue>3</b:Issue>
    <b:RefOrder>22</b:RefOrder>
  </b:Source>
  <b:Source>
    <b:Tag>SUN23</b:Tag>
    <b:SourceType>InternetSite</b:SourceType>
    <b:Guid>{2C4B62AB-D4A0-4DC6-B170-DAEC9BD0AC41}</b:Guid>
    <b:Title>SUNAMP</b:Title>
    <b:Year>2023</b:Year>
    <b:Author>
      <b:Author>
        <b:NameList>
          <b:Person>
            <b:Last>SUNAMP</b:Last>
          </b:Person>
        </b:NameList>
      </b:Author>
    </b:Author>
    <b:YearAccessed>2024</b:YearAccessed>
    <b:MonthAccessed>January </b:MonthAccessed>
    <b:DayAccessed>21</b:DayAccessed>
    <b:URL>https://sunamp.com/en-gb/case-studies/smart-mini-district-heating-network-tackling-fuel-poverty-for-older-people/</b:URL>
    <b:RefOrder>23</b:RefOrder>
  </b:Source>
  <b:Source>
    <b:Tag>Hea21</b:Tag>
    <b:SourceType>InternetSite</b:SourceType>
    <b:Guid>{C8AEA6B1-08AE-4DC0-BBF3-AB6D389E7F40}</b:Guid>
    <b:Author>
      <b:Author>
        <b:Corporate>Health and Safety Executive</b:Corporate>
      </b:Author>
    </b:Author>
    <b:Title>Health and Safety Executive</b:Title>
    <b:Year>2023</b:Year>
    <b:YearAccessed>2024</b:YearAccessed>
    <b:MonthAccessed>January </b:MonthAccessed>
    <b:DayAccessed>21</b:DayAccessed>
    <b:URL>https://www.hse.gov.uk/temperature/thermal/</b:URL>
    <b:RefOrder>33</b:RefOrder>
  </b:Source>
  <b:Source>
    <b:Tag>hsq23</b:Tag>
    <b:SourceType>InternetSite</b:SourceType>
    <b:Guid>{75EE6B11-1379-4802-A4EA-8C7C646CB797}</b:Guid>
    <b:Title>hsqeconsultancy</b:Title>
    <b:Year>2023</b:Year>
    <b:Author>
      <b:Author>
        <b:NameList>
          <b:Person>
            <b:Last>hsqeconsultancy</b:Last>
          </b:Person>
        </b:NameList>
      </b:Author>
    </b:Author>
    <b:YearAccessed>2024</b:YearAccessed>
    <b:MonthAccessed>January </b:MonthAccessed>
    <b:DayAccessed>21</b:DayAccessed>
    <b:URL>https://hsqeconsultancy.co.uk/the-six-basic-factors/</b:URL>
    <b:RefOrder>32</b:RefOrder>
  </b:Source>
  <b:Source>
    <b:Tag>Mar17</b:Tag>
    <b:SourceType>Book</b:SourceType>
    <b:Guid>{DA76B07A-3CC7-4CFA-920D-BD3418C775FF}</b:Guid>
    <b:Author>
      <b:Author>
        <b:NameList>
          <b:Person>
            <b:Last>María Carmen Carnero</b:Last>
            <b:First>Vicente</b:First>
            <b:Middle>González-Prida</b:Middle>
          </b:Person>
        </b:NameList>
      </b:Author>
    </b:Author>
    <b:Title>Optimum decision making in asset management</b:Title>
    <b:Year>2017</b:Year>
    <b:City>Hershey</b:City>
    <b:Publisher>IGI Global</b:Publisher>
    <b:RefOrder>47</b:RefOrder>
  </b:Source>
  <b:Source>
    <b:Tag>Kir02</b:Tag>
    <b:SourceType>JournalArticle</b:SourceType>
    <b:Guid>{BAC1C434-691B-41E0-AF98-018639D365A8}</b:Guid>
    <b:Author>
      <b:Author>
        <b:NameList>
          <b:Person>
            <b:Last>Kirkham</b:Last>
            <b:First>Richard</b:First>
            <b:Middle>J.</b:Middle>
          </b:Person>
          <b:Person>
            <b:Last>Boussabaine</b:Last>
            <b:First>A.</b:First>
            <b:Middle>Halim</b:Middle>
          </b:Person>
          <b:Person>
            <b:Last>Awwad</b:Last>
            <b:First>Belal</b:First>
            <b:Middle>H.</b:Middle>
          </b:Person>
        </b:NameList>
      </b:Author>
    </b:Author>
    <b:Title>Probability distributions of facilities management costs for whole life cycle costing in acute care NHS hospital buildings</b:Title>
    <b:JournalName>Construction management and economics</b:JournalName>
    <b:Year>2002</b:Year>
    <b:Pages>251-261</b:Pages>
    <b:Volume>20</b:Volume>
    <b:Issue>3</b:Issue>
    <b:RefOrder>48</b:RefOrder>
  </b:Source>
  <b:Source>
    <b:Tag>Azi17</b:Tag>
    <b:SourceType>JournalArticle</b:SourceType>
    <b:Guid>{584B9CDF-10A2-4EDE-B924-FC83A32608B2}</b:Guid>
    <b:Author>
      <b:Author>
        <b:NameList>
          <b:Person>
            <b:Last>Aziz</b:Last>
            <b:First>Z.,</b:First>
            <b:Middle>Riaz, Z. &amp; Arslan, M</b:Middle>
          </b:Person>
        </b:NameList>
      </b:Author>
    </b:Author>
    <b:Title>Leveraging BIM and Big Data to deliver well maintained highways</b:Title>
    <b:JournalName>Facilities</b:JournalName>
    <b:Year>2017</b:Year>
    <b:Pages>818-832</b:Pages>
    <b:Volume>35</b:Volume>
    <b:Issue>13</b:Issue>
    <b:RefOrder>49</b:RefOrder>
  </b:Source>
  <b:Source>
    <b:Tag>Qui23</b:Tag>
    <b:SourceType>Misc</b:SourceType>
    <b:Guid>{AC2B314D-E675-4541-A22C-22277F4FA3C6}</b:Guid>
    <b:Title>Populations, samples, and sampling methods</b:Title>
    <b:Year>2023</b:Year>
    <b:Author>
      <b:Author>
        <b:NameList>
          <b:Person>
            <b:Last>Quinlan</b:Last>
            <b:First>Christina</b:First>
          </b:Person>
        </b:NameList>
      </b:Author>
    </b:Author>
    <b:City>Dublin </b:City>
    <b:Publisher>The Business &amp; Management Collection</b:Publisher>
    <b:RefOrder>45</b:RefOrder>
  </b:Source>
  <b:Source>
    <b:Tag>Lor23</b:Tag>
    <b:SourceType>JournalArticle</b:SourceType>
    <b:Guid>{BD4F3B51-AF7C-452F-8482-6B39E89912D3}</b:Guid>
    <b:Title>Understanding the Evidence: Sampling and Probability (Random) Sampling Designs</b:Title>
    <b:Year>2023</b:Year>
    <b:Author>
      <b:Author>
        <b:NameList>
          <b:Person>
            <b:Last>Novosel</b:Last>
            <b:First>Lorraine</b:First>
            <b:Middle>M.</b:Middle>
          </b:Person>
        </b:NameList>
      </b:Author>
    </b:Author>
    <b:JournalName>Urologic nursing</b:JournalName>
    <b:Pages>1294-196</b:Pages>
    <b:Volume>43</b:Volume>
    <b:Issue>4</b:Issue>
    <b:RefOrder>46</b:RefOrder>
  </b:Source>
  <b:Source>
    <b:Tag>Sve22</b:Tag>
    <b:SourceType>Book</b:SourceType>
    <b:Guid>{E2CC5F69-321C-49B2-A5D7-167ADD363130}</b:Guid>
    <b:Title>Qualitative interviewing : conversational knowledge through research interviews</b:Title>
    <b:Year>2022</b:Year>
    <b:Author>
      <b:Author>
        <b:NameList>
          <b:Person>
            <b:Last>Brinkmann</b:Last>
            <b:First>Svend</b:First>
          </b:Person>
        </b:NameList>
      </b:Author>
    </b:Author>
    <b:City>London</b:City>
    <b:Publisher>Oxford University Press </b:Publisher>
    <b:Edition>2nd</b:Edition>
    <b:RefOrder>50</b:RefOrder>
  </b:Source>
  <b:Source>
    <b:Tag>Row12</b:Tag>
    <b:SourceType>JournalArticle</b:SourceType>
    <b:Guid>{F693FBE0-C4FE-4323-9120-E5C6EB15FE4A}</b:Guid>
    <b:Title>Conducting research interviews</b:Title>
    <b:Year>2012</b:Year>
    <b:Author>
      <b:Author>
        <b:NameList>
          <b:Person>
            <b:Last>Rowley</b:Last>
            <b:First>Jennifer</b:First>
          </b:Person>
        </b:NameList>
      </b:Author>
    </b:Author>
    <b:JournalName>Management Research Review</b:JournalName>
    <b:Pages>260-271</b:Pages>
    <b:Volume>35</b:Volume>
    <b:Issue>3</b:Issue>
    <b:RefOrder>51</b:RefOrder>
  </b:Source>
  <b:Source>
    <b:Tag>Wei16</b:Tag>
    <b:SourceType>JournalArticle</b:SourceType>
    <b:Guid>{99070A3F-D1F6-4B00-8D39-96B230B60E07}</b:Guid>
    <b:Author>
      <b:Author>
        <b:NameList>
          <b:Person>
            <b:Last>Weijters</b:Last>
            <b:First>Bert</b:First>
          </b:Person>
          <b:Person>
            <b:Last>Baumgartner</b:Last>
            <b:First>Hans</b:First>
          </b:Person>
          <b:Person>
            <b:Last>Geuens</b:Last>
            <b:First>Maggie</b:First>
          </b:Person>
        </b:NameList>
      </b:Author>
    </b:Author>
    <b:Title>The calibrated sigma method: An efficient remedy for between-group differences in response category use on Likert scales</b:Title>
    <b:JournalName>nternational journal of research in marketing</b:JournalName>
    <b:Year>2016</b:Year>
    <b:Pages>944-960</b:Pages>
    <b:Volume>33</b:Volume>
    <b:Issue>4</b:Issue>
    <b:RefOrder>52</b:RefOrder>
  </b:Source>
  <b:Source>
    <b:Tag>Cre09</b:Tag>
    <b:SourceType>Book</b:SourceType>
    <b:Guid>{C6C43AF3-1072-45E5-82F5-008D629DE19B}</b:Guid>
    <b:Title>Research Design: Qualitative, Quantitative, and Mixed Methods Approaches</b:Title>
    <b:Year>2009</b:Year>
    <b:Author>
      <b:Author>
        <b:NameList>
          <b:Person>
            <b:Last>Creswell</b:Last>
            <b:First>John</b:First>
            <b:Middle>W.</b:Middle>
          </b:Person>
        </b:NameList>
      </b:Author>
    </b:Author>
    <b:City>London </b:City>
    <b:Publisher>Sage Publications Ltd</b:Publisher>
    <b:Edition>3rd </b:Edition>
    <b:RefOrder>42</b:RefOrder>
  </b:Source>
  <b:Source>
    <b:Tag>Lau16</b:Tag>
    <b:SourceType>Book</b:SourceType>
    <b:Guid>{FE6B13E6-6A1A-496E-88F5-949C921B5FE3}</b:Guid>
    <b:Title>Quantitative Research for the Qualitative Researcher</b:Title>
    <b:Year>2016</b:Year>
    <b:Author>
      <b:Author>
        <b:NameList>
          <b:Person>
            <b:Last>O'Dwyer</b:Last>
            <b:First>Laura</b:First>
            <b:Middle>M.</b:Middle>
          </b:Person>
          <b:Person>
            <b:Last>Bernauer</b:Last>
            <b:First>James</b:First>
            <b:Middle>A.</b:Middle>
          </b:Person>
        </b:NameList>
      </b:Author>
    </b:Author>
    <b:City>London</b:City>
    <b:Publisher>SAGE</b:Publisher>
    <b:Edition>1st</b:Edition>
    <b:RefOrder>43</b:RefOrder>
  </b:Source>
  <b:Source>
    <b:Tag>Tar20</b:Tag>
    <b:SourceType>Book</b:SourceType>
    <b:Guid>{22A61943-663B-4E42-8213-E358F2988D83}</b:Guid>
    <b:Author>
      <b:Author>
        <b:NameList>
          <b:Person>
            <b:Last>Tarozzi</b:Last>
            <b:First>Massimiliano</b:First>
          </b:Person>
        </b:NameList>
      </b:Author>
    </b:Author>
    <b:Title>What is grounded theory?</b:Title>
    <b:Year>2020</b:Year>
    <b:City>London</b:City>
    <b:Publisher>Bloomsbury Academic</b:Publisher>
    <b:Edition>1st </b:Edition>
    <b:RefOrder>44</b:RefOrder>
  </b:Source>
  <b:Source>
    <b:Tag>htt</b:Tag>
    <b:SourceType>InternetSite</b:SourceType>
    <b:Guid>{C518ABDD-E4EF-42FB-AE11-C391877966FA}</b:Guid>
    <b:Title>legislation.gov.uk</b:Title>
    <b:Year>2019</b:Year>
    <b:YearAccessed>2023</b:YearAccessed>
    <b:MonthAccessed>December</b:MonthAccessed>
    <b:DayAccessed>1</b:DayAccessed>
    <b:URL>https://www.legislation.gov.uk/ukdsi/2019/9780111187654</b:URL>
    <b:Author>
      <b:Author>
        <b:Corporate>legislation</b:Corporate>
      </b:Author>
    </b:Author>
    <b:RefOrder>6</b:RefOrder>
  </b:Source>
  <b:Source>
    <b:Tag>Jus20</b:Tag>
    <b:SourceType>Report</b:SourceType>
    <b:Guid>{1B7D28EB-5637-4083-9E2E-2A79F6ADD621}</b:Guid>
    <b:Title>The Housing Stock of The United Kingdom</b:Title>
    <b:Year>2020</b:Year>
    <b:Author>
      <b:Author>
        <b:NameList>
          <b:Person>
            <b:Last>Justine</b:Last>
            <b:First>Piddington</b:First>
          </b:Person>
          <b:Person>
            <b:Last>Simon</b:Last>
            <b:First>Nicol</b:First>
          </b:Person>
          <b:Person>
            <b:Last>Helen</b:Last>
            <b:First>Garrett</b:First>
          </b:Person>
          <b:Person>
            <b:Last>Matthew</b:Last>
            <b:First>Custard</b:First>
          </b:Person>
        </b:NameList>
      </b:Author>
    </b:Author>
    <b:Publisher>BRE Trust</b:Publisher>
    <b:City>Watford</b:City>
    <b:RefOrder>1</b:RefOrder>
  </b:Source>
  <b:Source>
    <b:Tag>Placeholder1</b:Tag>
    <b:SourceType>InternetSite</b:SourceType>
    <b:Guid>{5A75B3C3-61E8-4318-8B0B-92083F08EF2F}</b:Guid>
    <b:Title>legislation.gov.uk</b:Title>
    <b:Year>2019</b:Year>
    <b:YearAccessed>2024</b:YearAccessed>
    <b:MonthAccessed>January</b:MonthAccessed>
    <b:DayAccessed>12</b:DayAccessed>
    <b:URL>https://www.legislation.gov.uk/ukdsi/2019/9780111187654</b:URL>
    <b:Author>
      <b:Author>
        <b:Corporate>legislation</b:Corporate>
      </b:Author>
    </b:Author>
    <b:RefOrder>12</b:RefOrder>
  </b:Source>
  <b:Source>
    <b:Tag>Wel22</b:Tag>
    <b:SourceType>InternetSite</b:SourceType>
    <b:Guid>{5A1D1E42-5DA6-434D-B2E9-B6E8C72EA110}</b:Guid>
    <b:Author>
      <b:Author>
        <b:Corporate>legislation</b:Corporate>
      </b:Author>
    </b:Author>
    <b:Title>legislation.gov.uk</b:Title>
    <b:Year>2022</b:Year>
    <b:YearAccessed>2024</b:YearAccessed>
    <b:MonthAccessed>January</b:MonthAccessed>
    <b:DayAccessed>12</b:DayAccessed>
    <b:URL>https://www.legislation.gov.uk/wsi/2022/244/contents/made</b:URL>
    <b:RefOrder>13</b:RefOrder>
  </b:Source>
  <b:Source>
    <b:Tag>Ehs23</b:Tag>
    <b:SourceType>JournalArticle</b:SourceType>
    <b:Guid>{D83779C3-A4E2-46B8-9CB6-A33CA3EC2553}</b:Guid>
    <b:Author>
      <b:Author>
        <b:NameList>
          <b:Person>
            <b:Last>Ehsan</b:Last>
            <b:First>Asadi</b:First>
          </b:Person>
          <b:Person>
            <b:Last>Behrang</b:Last>
            <b:First>Chenari</b:First>
          </b:Person>
          <b:Person>
            <b:Last>Adélio</b:Last>
            <b:First>Rodrigues</b:First>
          </b:Person>
          <b:Person>
            <b:Last>Gaspar</b:Last>
            <b:First>Manuel</b:First>
          </b:Person>
          <b:Person>
            <b:Last>Gameiro</b:Last>
          </b:Person>
        </b:NameList>
      </b:Author>
    </b:Author>
    <b:Title>Development of an optimization model for decision-making in building retrofit projects using RETROSIM</b:Title>
    <b:JournalName>Advances in building energy research</b:JournalName>
    <b:Year>2023</b:Year>
    <b:Pages>324-322</b:Pages>
    <b:Volume>17</b:Volume>
    <b:Issue>3</b:Issue>
    <b:RefOrder>21</b:RefOrder>
  </b:Source>
  <b:Source>
    <b:Tag>Cat17</b:Tag>
    <b:SourceType>JournalArticle</b:SourceType>
    <b:Guid>{35365CFD-DD8E-4FAE-81FA-D70AEDC0A184}</b:Guid>
    <b:Title>Complementing retrofit with engagement: exploring energy consumption with social housing tenants</b:Title>
    <b:JournalName>International journal of Energy Research</b:JournalName>
    <b:Year>2017</b:Year>
    <b:Pages>1150-1163</b:Pages>
    <b:Volume>41</b:Volume>
    <b:Issue>8</b:Issue>
    <b:Author>
      <b:Author>
        <b:NameList>
          <b:Person>
            <b:Last>V</b:Last>
            <b:First>Cathrine</b:First>
          </b:Person>
          <b:Person>
            <b:Last>Jansson-Boyd</b:Last>
            <b:First>Rosalyn</b:First>
            <b:Middle>A, V. Robison, Ruth Cloherty, Carlos Jimenez-Bescos</b:Middle>
          </b:Person>
        </b:NameList>
      </b:Author>
    </b:Author>
    <b:RefOrder>38</b:RefOrder>
  </b:Source>
  <b:Source>
    <b:Tag>ORP22</b:Tag>
    <b:SourceType>InternetSite</b:SourceType>
    <b:Guid>{D43DAEF9-E2AE-4D4D-B1E3-5F18C1F830A6}</b:Guid>
    <b:Title>gve.wales</b:Title>
    <b:Year>2022</b:Year>
    <b:Author>
      <b:Author>
        <b:Corporate>ORP</b:Corporate>
      </b:Author>
    </b:Author>
    <b:YearAccessed>2024</b:YearAccessed>
    <b:MonthAccessed>January </b:MonthAccessed>
    <b:DayAccessed>28</b:DayAccessed>
    <b:URL>https://www.gov.wales/optimised-retrofit-programme-3-guidance-2022-2025-html</b:URL>
    <b:RefOrder>9</b:RefOrder>
  </b:Source>
  <b:Source>
    <b:Tag>Tru24</b:Tag>
    <b:SourceType>InternetSite</b:SourceType>
    <b:Guid>{9E804AFD-9D40-4938-8059-48EE23E41C92}</b:Guid>
    <b:Author>
      <b:Author>
        <b:Corporate>TrustMark</b:Corporate>
      </b:Author>
    </b:Author>
    <b:Title>Carbon Hwb</b:Title>
    <b:Year>2024</b:Year>
    <b:YearAccessed>2024</b:YearAccessed>
    <b:MonthAccessed>March</b:MonthAccessed>
    <b:DayAccessed>1</b:DayAccessed>
    <b:URL>https://zerocarbonhwb.cymru/</b:URL>
    <b:RefOrder>53</b:RefOrder>
  </b:Source>
  <b:Source>
    <b:Tag>Jan12</b:Tag>
    <b:SourceType>Book</b:SourceType>
    <b:Guid>{BB963828-79F1-4442-9B88-8D973C2CD7C4}</b:Guid>
    <b:Title>Designing zero carbon buildings : using dynamic simulation methods</b:Title>
    <b:Year>2012</b:Year>
    <b:Author>
      <b:Author>
        <b:NameList>
          <b:Person>
            <b:Last>Jankovic</b:Last>
            <b:First>Ljubomir</b:First>
          </b:Person>
        </b:NameList>
      </b:Author>
    </b:Author>
    <b:City>London </b:City>
    <b:Publisher>Routledge</b:Publisher>
    <b:Edition>2nd</b:Edition>
    <b:RefOrder>60</b:RefOrder>
  </b:Source>
  <b:Source>
    <b:Tag>Yan14</b:Tag>
    <b:SourceType>JournalArticle</b:SourceType>
    <b:Guid>{36FF6FFD-FCAE-484A-8C02-D402F1628DC6}</b:Guid>
    <b:Title>Thermal comfort and building energy consumption implications – A review</b:Title>
    <b:Year>2014</b:Year>
    <b:Author>
      <b:Author>
        <b:NameList>
          <b:Person>
            <b:Last>Yang</b:Last>
            <b:First>Liu</b:First>
          </b:Person>
          <b:Person>
            <b:Last>Yan</b:Last>
            <b:First>Haiyan</b:First>
          </b:Person>
          <b:Person>
            <b:Last>Lam</b:Last>
            <b:First>Joseph</b:First>
            <b:Middle>C</b:Middle>
          </b:Person>
        </b:NameList>
      </b:Author>
    </b:Author>
    <b:JournalName>Applied Energy </b:JournalName>
    <b:Pages>164-173</b:Pages>
    <b:Volume>115</b:Volume>
    <b:RefOrder>61</b:RefOrder>
  </b:Source>
  <b:Source>
    <b:Tag>Fay04</b:Tag>
    <b:SourceType>JournalArticle</b:SourceType>
    <b:Guid>{6625EFC4-A648-42CE-B40F-F74E8DBB406E}</b:Guid>
    <b:Author>
      <b:Author>
        <b:NameList>
          <b:Person>
            <b:Last>Wright</b:Last>
            <b:First>Fay</b:First>
          </b:Person>
        </b:NameList>
      </b:Author>
    </b:Author>
    <b:Title>Old and Cold: Older People and Policies Failing to Address Fuel Poverty</b:Title>
    <b:JournalName>Social policy &amp; administration</b:JournalName>
    <b:Year>2004</b:Year>
    <b:Pages>488-503</b:Pages>
    <b:Volume>38</b:Volume>
    <b:Issue>5</b:Issue>
    <b:RefOrder>62</b:RefOrder>
  </b:Source>
  <b:Source>
    <b:Tag>Jon17</b:Tag>
    <b:SourceType>JournalArticle</b:SourceType>
    <b:Guid>{3473C506-C93D-4465-8E3B-BBF313394A93}</b:Guid>
    <b:Author>
      <b:Author>
        <b:NameList>
          <b:Person>
            <b:Last>Jones</b:Last>
            <b:First>Phil</b:First>
          </b:Person>
          <b:Person>
            <b:Last>Li</b:Last>
            <b:First>XiaoJun</b:First>
          </b:Person>
          <b:Person>
            <b:Last>Perisoglou</b:Last>
            <b:First>Emmanouil</b:First>
          </b:Person>
          <b:Person>
            <b:Last>Patterson</b:Last>
            <b:First>Jo</b:First>
          </b:Person>
        </b:NameList>
      </b:Author>
    </b:Author>
    <b:Title>Five energy retrofit houses in South Wales</b:Title>
    <b:JournalName>Energy and buildings,</b:JournalName>
    <b:Year>2017</b:Year>
    <b:Pages>335-342</b:Pages>
    <b:Volume>154</b:Volume>
    <b:RefOrder>63</b:RefOrder>
  </b:Source>
</b:Sources>
</file>

<file path=customXml/itemProps1.xml><?xml version="1.0" encoding="utf-8"?>
<ds:datastoreItem xmlns:ds="http://schemas.openxmlformats.org/officeDocument/2006/customXml" ds:itemID="{E8B205EA-52AA-4BA2-8424-08E424B93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25934</TotalTime>
  <Pages>140</Pages>
  <Words>19594</Words>
  <Characters>111687</Characters>
  <Application>Microsoft Office Word</Application>
  <DocSecurity>0</DocSecurity>
  <Lines>930</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Pritchard</dc:creator>
  <cp:keywords/>
  <dc:description/>
  <cp:lastModifiedBy>Allyn Pritchard</cp:lastModifiedBy>
  <cp:revision>5628</cp:revision>
  <dcterms:created xsi:type="dcterms:W3CDTF">2021-12-24T11:44:00Z</dcterms:created>
  <dcterms:modified xsi:type="dcterms:W3CDTF">2024-03-30T11:12:00Z</dcterms:modified>
</cp:coreProperties>
</file>