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0E514E" w:rsidP="6074EFB3" w:rsidRDefault="000E514E" w14:paraId="5F36DDE9" w14:textId="260867A1">
      <w:pPr>
        <w:pStyle w:val="Normal"/>
        <w:spacing w:line="360" w:lineRule="auto"/>
        <w:jc w:val="center"/>
        <w:rPr>
          <w:rFonts w:ascii="Arial" w:hAnsi="Arial" w:cs="Arial"/>
          <w:b w:val="1"/>
          <w:bCs w:val="1"/>
          <w:sz w:val="40"/>
          <w:szCs w:val="40"/>
        </w:rPr>
      </w:pPr>
    </w:p>
    <w:p w:rsidR="000E514E" w:rsidP="6074EFB3" w:rsidRDefault="000E514E" w14:paraId="20057AB5" w14:textId="16D36164">
      <w:pPr>
        <w:pStyle w:val="Normal"/>
        <w:spacing w:line="360" w:lineRule="auto"/>
        <w:jc w:val="center"/>
        <w:rPr>
          <w:rFonts w:ascii="Arial" w:hAnsi="Arial" w:cs="Arial"/>
          <w:b w:val="1"/>
          <w:bCs w:val="1"/>
          <w:sz w:val="40"/>
          <w:szCs w:val="40"/>
        </w:rPr>
      </w:pPr>
      <w:r w:rsidRPr="6074EFB3" w:rsidR="6BD17715">
        <w:rPr>
          <w:rFonts w:ascii="Arial" w:hAnsi="Arial" w:cs="Arial"/>
          <w:b w:val="1"/>
          <w:bCs w:val="1"/>
          <w:sz w:val="40"/>
          <w:szCs w:val="40"/>
        </w:rPr>
        <w:t>Essay</w:t>
      </w:r>
    </w:p>
    <w:p w:rsidR="000E514E" w:rsidP="6074EFB3" w:rsidRDefault="000E514E" w14:paraId="0005A306" w14:textId="63D29641">
      <w:pPr>
        <w:pStyle w:val="Normal"/>
        <w:spacing w:line="360" w:lineRule="auto"/>
        <w:jc w:val="center"/>
      </w:pPr>
    </w:p>
    <w:p w:rsidR="000E514E" w:rsidP="6074EFB3" w:rsidRDefault="000E514E" w14:paraId="78032E18" w14:textId="30E72517">
      <w:pPr>
        <w:pStyle w:val="Normal"/>
        <w:spacing w:line="360" w:lineRule="auto"/>
        <w:jc w:val="center"/>
        <w:rPr>
          <w:rFonts w:ascii="Arial" w:hAnsi="Arial" w:cs="Arial"/>
          <w:b w:val="1"/>
          <w:bCs w:val="1"/>
          <w:sz w:val="36"/>
          <w:szCs w:val="36"/>
          <w:u w:val="none"/>
        </w:rPr>
      </w:pPr>
      <w:r w:rsidRPr="6074EFB3" w:rsidR="6BD17715">
        <w:rPr>
          <w:rFonts w:ascii="Arial" w:hAnsi="Arial" w:cs="Arial"/>
          <w:b w:val="1"/>
          <w:bCs w:val="1"/>
          <w:sz w:val="36"/>
          <w:szCs w:val="36"/>
          <w:u w:val="none"/>
        </w:rPr>
        <w:t>How to engage employees t</w:t>
      </w:r>
      <w:r w:rsidRPr="6074EFB3" w:rsidR="6BD17715">
        <w:rPr>
          <w:rFonts w:ascii="Arial" w:hAnsi="Arial" w:cs="Arial"/>
          <w:b w:val="1"/>
          <w:bCs w:val="1"/>
          <w:sz w:val="36"/>
          <w:szCs w:val="36"/>
          <w:u w:val="none"/>
        </w:rPr>
        <w:t>hroughout the employee lifecycle</w:t>
      </w:r>
    </w:p>
    <w:p w:rsidR="000E514E" w:rsidP="6074EFB3" w:rsidRDefault="000E514E" w14:paraId="46755F2D" w14:textId="7A6FCEB0">
      <w:pPr>
        <w:pStyle w:val="Normal"/>
        <w:spacing w:line="360" w:lineRule="auto"/>
        <w:jc w:val="center"/>
        <w:rPr>
          <w:rFonts w:ascii="Arial" w:hAnsi="Arial" w:cs="Arial"/>
          <w:b w:val="1"/>
          <w:bCs w:val="1"/>
          <w:sz w:val="36"/>
          <w:szCs w:val="36"/>
          <w:u w:val="none"/>
        </w:rPr>
      </w:pPr>
    </w:p>
    <w:p w:rsidR="000E514E" w:rsidP="6074EFB3" w:rsidRDefault="000E514E" w14:paraId="526FE52E" w14:textId="2D75182B">
      <w:pPr>
        <w:pStyle w:val="Normal"/>
        <w:spacing w:line="360" w:lineRule="auto"/>
        <w:jc w:val="center"/>
        <w:rPr>
          <w:rFonts w:ascii="Arial" w:hAnsi="Arial" w:cs="Arial"/>
          <w:b w:val="1"/>
          <w:bCs w:val="1"/>
          <w:sz w:val="36"/>
          <w:szCs w:val="36"/>
          <w:u w:val="none"/>
        </w:rPr>
      </w:pPr>
      <w:r w:rsidRPr="6074EFB3" w:rsidR="3F49B7B2">
        <w:rPr>
          <w:rFonts w:ascii="Arial" w:hAnsi="Arial" w:cs="Arial"/>
          <w:b w:val="1"/>
          <w:bCs w:val="1"/>
          <w:sz w:val="36"/>
          <w:szCs w:val="36"/>
          <w:u w:val="none"/>
        </w:rPr>
        <w:t>Name =</w:t>
      </w:r>
      <w:r w:rsidRPr="6074EFB3" w:rsidR="5CFC38B5">
        <w:rPr>
          <w:rFonts w:ascii="Arial" w:hAnsi="Arial" w:cs="Arial"/>
          <w:b w:val="1"/>
          <w:bCs w:val="1"/>
          <w:sz w:val="36"/>
          <w:szCs w:val="36"/>
          <w:u w:val="none"/>
        </w:rPr>
        <w:t xml:space="preserve"> </w:t>
      </w:r>
      <w:r w:rsidRPr="6074EFB3" w:rsidR="6517A46A">
        <w:rPr>
          <w:rFonts w:ascii="Arial" w:hAnsi="Arial" w:cs="Arial"/>
          <w:b w:val="1"/>
          <w:bCs w:val="1"/>
          <w:sz w:val="36"/>
          <w:szCs w:val="36"/>
          <w:u w:val="none"/>
        </w:rPr>
        <w:t xml:space="preserve">Syed </w:t>
      </w:r>
      <w:proofErr w:type="spellStart"/>
      <w:r w:rsidRPr="6074EFB3" w:rsidR="6517A46A">
        <w:rPr>
          <w:rFonts w:ascii="Arial" w:hAnsi="Arial" w:cs="Arial"/>
          <w:b w:val="1"/>
          <w:bCs w:val="1"/>
          <w:sz w:val="36"/>
          <w:szCs w:val="36"/>
          <w:u w:val="none"/>
        </w:rPr>
        <w:t>Tajud</w:t>
      </w:r>
      <w:proofErr w:type="spellEnd"/>
      <w:r w:rsidRPr="6074EFB3" w:rsidR="6517A46A">
        <w:rPr>
          <w:rFonts w:ascii="Arial" w:hAnsi="Arial" w:cs="Arial"/>
          <w:b w:val="1"/>
          <w:bCs w:val="1"/>
          <w:sz w:val="36"/>
          <w:szCs w:val="36"/>
          <w:u w:val="none"/>
        </w:rPr>
        <w:t xml:space="preserve"> Ali</w:t>
      </w:r>
    </w:p>
    <w:p w:rsidR="000E514E" w:rsidP="6074EFB3" w:rsidRDefault="000E514E" w14:paraId="43AE67CF" w14:textId="1A563160">
      <w:pPr>
        <w:pStyle w:val="Normal"/>
        <w:spacing w:line="360" w:lineRule="auto"/>
        <w:jc w:val="center"/>
        <w:rPr>
          <w:rFonts w:ascii="Arial" w:hAnsi="Arial" w:cs="Arial"/>
          <w:b w:val="1"/>
          <w:bCs w:val="1"/>
          <w:sz w:val="36"/>
          <w:szCs w:val="36"/>
          <w:u w:val="none"/>
        </w:rPr>
      </w:pPr>
    </w:p>
    <w:p w:rsidR="000E514E" w:rsidP="6074EFB3" w:rsidRDefault="000E514E" w14:paraId="5CE4B73F" w14:textId="2C37AD2F">
      <w:pPr>
        <w:pStyle w:val="Normal"/>
        <w:spacing w:line="360" w:lineRule="auto"/>
        <w:jc w:val="center"/>
        <w:rPr>
          <w:rFonts w:ascii="Arial" w:hAnsi="Arial" w:cs="Arial"/>
          <w:b w:val="1"/>
          <w:bCs w:val="1"/>
          <w:sz w:val="36"/>
          <w:szCs w:val="36"/>
          <w:u w:val="none"/>
        </w:rPr>
      </w:pPr>
      <w:r w:rsidRPr="6074EFB3" w:rsidR="22D72D69">
        <w:rPr>
          <w:rFonts w:ascii="Arial" w:hAnsi="Arial" w:cs="Arial"/>
          <w:b w:val="1"/>
          <w:bCs w:val="1"/>
          <w:sz w:val="36"/>
          <w:szCs w:val="36"/>
          <w:u w:val="none"/>
        </w:rPr>
        <w:t>Student Number = 2107638</w:t>
      </w:r>
    </w:p>
    <w:p w:rsidR="000E514E" w:rsidP="6074EFB3" w:rsidRDefault="000E514E" w14:paraId="1C42FB54" w14:textId="381F3117">
      <w:pPr>
        <w:pStyle w:val="Normal"/>
        <w:spacing w:line="360" w:lineRule="auto"/>
        <w:jc w:val="center"/>
        <w:rPr>
          <w:rFonts w:ascii="Arial" w:hAnsi="Arial" w:cs="Arial"/>
          <w:b w:val="1"/>
          <w:bCs w:val="1"/>
          <w:sz w:val="36"/>
          <w:szCs w:val="36"/>
          <w:u w:val="none"/>
        </w:rPr>
      </w:pPr>
    </w:p>
    <w:p w:rsidR="000E514E" w:rsidP="6074EFB3" w:rsidRDefault="000E514E" w14:paraId="43F2AEAB" w14:textId="165F6E05">
      <w:pPr>
        <w:pStyle w:val="Normal"/>
        <w:spacing w:line="360" w:lineRule="auto"/>
        <w:jc w:val="center"/>
        <w:rPr>
          <w:rFonts w:ascii="Arial Nova" w:hAnsi="Arial Nova" w:eastAsia="Arial Nova" w:cs="Arial Nova"/>
          <w:sz w:val="36"/>
          <w:szCs w:val="36"/>
          <w:u w:val="none"/>
        </w:rPr>
      </w:pPr>
      <w:r w:rsidRPr="6074EFB3" w:rsidR="6BD17715">
        <w:rPr>
          <w:rFonts w:ascii="Arial" w:hAnsi="Arial" w:cs="Arial"/>
          <w:b w:val="1"/>
          <w:bCs w:val="1"/>
          <w:sz w:val="36"/>
          <w:szCs w:val="36"/>
          <w:u w:val="none"/>
        </w:rPr>
        <w:t xml:space="preserve">Module title </w:t>
      </w:r>
      <w:r w:rsidRPr="6074EFB3" w:rsidR="79D4F22D">
        <w:rPr>
          <w:rFonts w:ascii="Arial" w:hAnsi="Arial" w:cs="Arial"/>
          <w:b w:val="1"/>
          <w:bCs w:val="1"/>
          <w:sz w:val="36"/>
          <w:szCs w:val="36"/>
          <w:u w:val="none"/>
        </w:rPr>
        <w:t xml:space="preserve">= Personal </w:t>
      </w:r>
      <w:r w:rsidRPr="6074EFB3" w:rsidR="6622939B">
        <w:rPr>
          <w:rFonts w:ascii="Arial" w:hAnsi="Arial" w:cs="Arial"/>
          <w:b w:val="1"/>
          <w:bCs w:val="1"/>
          <w:sz w:val="36"/>
          <w:szCs w:val="36"/>
          <w:u w:val="none"/>
        </w:rPr>
        <w:t>Resourcing &amp; Development</w:t>
      </w:r>
    </w:p>
    <w:p w:rsidR="000E514E" w:rsidP="6074EFB3" w:rsidRDefault="000E514E" w14:paraId="090424C1" w14:textId="7C178D81">
      <w:pPr>
        <w:pStyle w:val="Normal"/>
        <w:spacing w:line="360" w:lineRule="auto"/>
        <w:jc w:val="center"/>
        <w:rPr>
          <w:rFonts w:ascii="Arial Nova" w:hAnsi="Arial Nova" w:eastAsia="Arial Nova" w:cs="Arial Nova"/>
          <w:sz w:val="36"/>
          <w:szCs w:val="36"/>
          <w:u w:val="none"/>
        </w:rPr>
      </w:pPr>
    </w:p>
    <w:p w:rsidR="000E514E" w:rsidP="6074EFB3" w:rsidRDefault="000E514E" w14:paraId="3B060AFF" w14:textId="3FB9F84D">
      <w:pPr>
        <w:pStyle w:val="Normal"/>
        <w:spacing w:line="360" w:lineRule="auto"/>
        <w:jc w:val="center"/>
        <w:rPr>
          <w:rFonts w:ascii="Arial" w:hAnsi="Arial" w:cs="Arial"/>
          <w:b w:val="1"/>
          <w:bCs w:val="1"/>
          <w:sz w:val="36"/>
          <w:szCs w:val="36"/>
          <w:u w:val="none"/>
        </w:rPr>
      </w:pPr>
      <w:r w:rsidRPr="6074EFB3" w:rsidR="6622939B">
        <w:rPr>
          <w:rFonts w:ascii="Arial Nova" w:hAnsi="Arial Nova" w:eastAsia="Arial Nova" w:cs="Arial Nova"/>
          <w:b w:val="1"/>
          <w:bCs w:val="1"/>
          <w:sz w:val="36"/>
          <w:szCs w:val="36"/>
          <w:u w:val="none"/>
        </w:rPr>
        <w:t>(BMIH5005)</w:t>
      </w:r>
    </w:p>
    <w:p w:rsidR="000E514E" w:rsidP="6074EFB3" w:rsidRDefault="000E514E" w14:paraId="7E19A146" w14:textId="6425208E">
      <w:pPr>
        <w:pStyle w:val="Normal"/>
        <w:spacing w:line="360" w:lineRule="auto"/>
        <w:jc w:val="center"/>
        <w:rPr>
          <w:rFonts w:ascii="Arial" w:hAnsi="Arial" w:cs="Arial"/>
          <w:b w:val="1"/>
          <w:bCs w:val="1"/>
          <w:sz w:val="36"/>
          <w:szCs w:val="36"/>
          <w:u w:val="none"/>
        </w:rPr>
      </w:pPr>
    </w:p>
    <w:p w:rsidR="000E514E" w:rsidP="6074EFB3" w:rsidRDefault="000E514E" w14:paraId="2C9E83B9" w14:textId="22153813">
      <w:pPr>
        <w:pStyle w:val="Normal"/>
        <w:spacing w:line="360" w:lineRule="auto"/>
        <w:jc w:val="center"/>
        <w:rPr>
          <w:rFonts w:ascii="Arial" w:hAnsi="Arial" w:cs="Arial"/>
          <w:b w:val="1"/>
          <w:bCs w:val="1"/>
          <w:sz w:val="36"/>
          <w:szCs w:val="36"/>
          <w:u w:val="none"/>
        </w:rPr>
      </w:pPr>
      <w:r w:rsidRPr="6074EFB3" w:rsidR="6BD17715">
        <w:rPr>
          <w:rFonts w:ascii="Arial" w:hAnsi="Arial" w:cs="Arial"/>
          <w:b w:val="1"/>
          <w:bCs w:val="1"/>
          <w:sz w:val="36"/>
          <w:szCs w:val="36"/>
          <w:u w:val="none"/>
        </w:rPr>
        <w:t>Lecturer’s name</w:t>
      </w:r>
      <w:r w:rsidRPr="6074EFB3" w:rsidR="450E3021">
        <w:rPr>
          <w:rFonts w:ascii="Arial" w:hAnsi="Arial" w:cs="Arial"/>
          <w:b w:val="1"/>
          <w:bCs w:val="1"/>
          <w:sz w:val="36"/>
          <w:szCs w:val="36"/>
          <w:u w:val="none"/>
        </w:rPr>
        <w:t xml:space="preserve"> = Kathryn Roberts</w:t>
      </w:r>
    </w:p>
    <w:p w:rsidR="6074EFB3" w:rsidP="6074EFB3" w:rsidRDefault="6074EFB3" w14:paraId="1D35E08C" w14:textId="7B9E97A0">
      <w:pPr>
        <w:pStyle w:val="Normal"/>
        <w:spacing w:line="360" w:lineRule="auto"/>
        <w:jc w:val="center"/>
        <w:rPr>
          <w:rFonts w:ascii="Arial" w:hAnsi="Arial" w:cs="Arial"/>
          <w:b w:val="1"/>
          <w:bCs w:val="1"/>
          <w:sz w:val="24"/>
          <w:szCs w:val="24"/>
          <w:u w:val="single"/>
        </w:rPr>
      </w:pPr>
    </w:p>
    <w:p w:rsidR="6074EFB3" w:rsidP="6074EFB3" w:rsidRDefault="6074EFB3" w14:paraId="487C5AA4" w14:textId="1ACEDB2D">
      <w:pPr>
        <w:pStyle w:val="Normal"/>
        <w:spacing w:line="360" w:lineRule="auto"/>
        <w:jc w:val="center"/>
        <w:rPr>
          <w:rFonts w:ascii="Arial" w:hAnsi="Arial" w:cs="Arial"/>
          <w:b w:val="1"/>
          <w:bCs w:val="1"/>
          <w:sz w:val="24"/>
          <w:szCs w:val="24"/>
          <w:u w:val="single"/>
        </w:rPr>
      </w:pPr>
    </w:p>
    <w:p w:rsidR="6074EFB3" w:rsidP="6074EFB3" w:rsidRDefault="6074EFB3" w14:paraId="1F07B242" w14:textId="74B7CC8E">
      <w:pPr>
        <w:pStyle w:val="Normal"/>
        <w:spacing w:line="360" w:lineRule="auto"/>
        <w:jc w:val="center"/>
        <w:rPr>
          <w:rFonts w:ascii="Arial" w:hAnsi="Arial" w:cs="Arial"/>
          <w:b w:val="1"/>
          <w:bCs w:val="1"/>
          <w:sz w:val="24"/>
          <w:szCs w:val="24"/>
          <w:u w:val="single"/>
        </w:rPr>
      </w:pPr>
    </w:p>
    <w:p w:rsidR="6074EFB3" w:rsidP="6074EFB3" w:rsidRDefault="6074EFB3" w14:paraId="38A2EF83" w14:textId="58E77B58">
      <w:pPr>
        <w:pStyle w:val="Normal"/>
        <w:spacing w:line="360" w:lineRule="auto"/>
        <w:jc w:val="center"/>
        <w:rPr>
          <w:rFonts w:ascii="Arial" w:hAnsi="Arial" w:cs="Arial"/>
          <w:b w:val="1"/>
          <w:bCs w:val="1"/>
          <w:sz w:val="24"/>
          <w:szCs w:val="24"/>
          <w:u w:val="single"/>
        </w:rPr>
      </w:pPr>
    </w:p>
    <w:p w:rsidR="000E514E" w:rsidRDefault="000E514E" w14:paraId="58302A92" w14:textId="77777777">
      <w:pPr>
        <w:rPr>
          <w:rFonts w:ascii="Arial" w:hAnsi="Arial" w:cs="Arial"/>
          <w:b/>
          <w:sz w:val="24"/>
          <w:szCs w:val="24"/>
          <w:u w:val="single"/>
        </w:rPr>
      </w:pPr>
      <w:r w:rsidRPr="6074EFB3">
        <w:rPr>
          <w:rFonts w:ascii="Arial" w:hAnsi="Arial" w:cs="Arial"/>
          <w:b w:val="1"/>
          <w:bCs w:val="1"/>
          <w:sz w:val="24"/>
          <w:szCs w:val="24"/>
          <w:u w:val="single"/>
        </w:rPr>
        <w:br w:type="page"/>
      </w:r>
    </w:p>
    <w:p w:rsidR="00306243" w:rsidP="6074EFB3" w:rsidRDefault="00306243" w14:paraId="242389CB" w14:textId="078C2840">
      <w:pPr>
        <w:pStyle w:val="Normal"/>
        <w:spacing w:line="360" w:lineRule="auto"/>
        <w:jc w:val="both"/>
        <w:rPr>
          <w:rFonts w:ascii="Arial" w:hAnsi="Arial" w:cs="Arial"/>
          <w:sz w:val="24"/>
          <w:szCs w:val="24"/>
        </w:rPr>
      </w:pPr>
    </w:p>
    <w:p w:rsidR="00306243" w:rsidP="6074EFB3" w:rsidRDefault="00306243" w14:paraId="4ADDFF20" w14:textId="0B20CF97">
      <w:pPr>
        <w:pStyle w:val="Normal"/>
        <w:spacing w:line="360" w:lineRule="auto"/>
        <w:jc w:val="both"/>
        <w:rPr>
          <w:rFonts w:ascii="Arial" w:hAnsi="Arial" w:cs="Arial"/>
          <w:sz w:val="24"/>
          <w:szCs w:val="24"/>
        </w:rPr>
      </w:pPr>
      <w:r w:rsidRPr="00306243" w:rsidR="3D4E65CA">
        <w:rPr>
          <w:rFonts w:ascii="Arial" w:hAnsi="Arial" w:cs="Arial"/>
          <w:sz w:val="24"/>
          <w:szCs w:val="24"/>
        </w:rPr>
        <w:t xml:space="preserve">The notion of employee engagement is essential in the work that is being done to </w:t>
      </w:r>
      <w:r w:rsidRPr="00306243" w:rsidR="3D4E65CA">
        <w:rPr>
          <w:rFonts w:ascii="Arial" w:hAnsi="Arial" w:cs="Arial"/>
          <w:sz w:val="24"/>
          <w:szCs w:val="24"/>
        </w:rPr>
        <w:t>comprehend</w:t>
      </w:r>
      <w:r w:rsidRPr="00306243" w:rsidR="3D4E65CA">
        <w:rPr>
          <w:rFonts w:ascii="Arial" w:hAnsi="Arial" w:cs="Arial"/>
          <w:sz w:val="24"/>
          <w:szCs w:val="24"/>
        </w:rPr>
        <w:t xml:space="preserve"> and </w:t>
      </w:r>
      <w:r w:rsidRPr="00306243" w:rsidR="23507B5D">
        <w:rPr>
          <w:rFonts w:ascii="Arial" w:hAnsi="Arial" w:cs="Arial"/>
          <w:sz w:val="24"/>
          <w:szCs w:val="24"/>
        </w:rPr>
        <w:t>characterized</w:t>
      </w:r>
      <w:r w:rsidRPr="00306243" w:rsidR="3D4E65CA">
        <w:rPr>
          <w:rFonts w:ascii="Arial" w:hAnsi="Arial" w:cs="Arial"/>
          <w:sz w:val="24"/>
          <w:szCs w:val="24"/>
        </w:rPr>
        <w:t xml:space="preserve">, in both qualitative and quantitative terms, the nature of the connection that exists between a company and the people who work for that </w:t>
      </w:r>
      <w:r w:rsidRPr="00306243" w:rsidR="482763E0">
        <w:rPr>
          <w:rFonts w:ascii="Arial" w:hAnsi="Arial" w:cs="Arial"/>
          <w:sz w:val="24"/>
          <w:szCs w:val="24"/>
        </w:rPr>
        <w:t>organization</w:t>
      </w:r>
      <w:r w:rsidRPr="00F36F31" w:rsidR="28AB69AE">
        <w:rPr>
          <w:rFonts w:ascii="Arial" w:hAnsi="Arial" w:cs="Arial"/>
          <w:color w:val="222222"/>
          <w:sz w:val="24"/>
          <w:szCs w:val="24"/>
          <w:shd w:val="clear" w:color="auto" w:fill="FFFFFF"/>
        </w:rPr>
        <w:t xml:space="preserve"> </w:t>
      </w:r>
      <w:r w:rsidR="28AB69AE">
        <w:rPr>
          <w:rFonts w:ascii="Arial" w:hAnsi="Arial" w:cs="Arial"/>
          <w:color w:val="222222"/>
          <w:sz w:val="24"/>
          <w:szCs w:val="24"/>
          <w:shd w:val="clear" w:color="auto" w:fill="FFFFFF"/>
        </w:rPr>
        <w:t>(Whittington et al, 2017)</w:t>
      </w:r>
      <w:r w:rsidRPr="00306243" w:rsidR="3D4E65CA">
        <w:rPr>
          <w:rFonts w:ascii="Arial" w:hAnsi="Arial" w:cs="Arial"/>
          <w:sz w:val="24"/>
          <w:szCs w:val="24"/>
        </w:rPr>
        <w:t xml:space="preserve">. In the hotel industry, employee engagement is going to be explained and implemented throughout this article. </w:t>
      </w:r>
      <w:r w:rsidR="2131605A">
        <w:rPr>
          <w:rFonts w:ascii="Arial" w:hAnsi="Arial" w:cs="Arial"/>
          <w:sz w:val="24"/>
          <w:szCs w:val="24"/>
        </w:rPr>
        <w:t xml:space="preserve">It </w:t>
      </w:r>
      <w:r w:rsidRPr="00306243" w:rsidR="3D4E65CA">
        <w:rPr>
          <w:rFonts w:ascii="Arial" w:hAnsi="Arial" w:cs="Arial"/>
          <w:sz w:val="24"/>
          <w:szCs w:val="24"/>
        </w:rPr>
        <w:t xml:space="preserve">will </w:t>
      </w:r>
      <w:r w:rsidR="2131605A">
        <w:rPr>
          <w:rFonts w:ascii="Arial" w:hAnsi="Arial" w:cs="Arial"/>
          <w:sz w:val="24"/>
          <w:szCs w:val="24"/>
        </w:rPr>
        <w:t xml:space="preserve">also </w:t>
      </w:r>
      <w:r w:rsidRPr="00306243" w:rsidR="3D4E65CA">
        <w:rPr>
          <w:rFonts w:ascii="Arial" w:hAnsi="Arial" w:cs="Arial"/>
          <w:sz w:val="24"/>
          <w:szCs w:val="24"/>
        </w:rPr>
        <w:t>talk about several models of employee engagement, such as Maslow's model and the employee lifecycle.</w:t>
      </w:r>
    </w:p>
    <w:p w:rsidR="00962744" w:rsidP="6074EFB3" w:rsidRDefault="000E514E" w14:paraId="0D18C3DF" w14:textId="1D2233FA">
      <w:pPr>
        <w:spacing w:line="360" w:lineRule="auto"/>
        <w:jc w:val="both"/>
        <w:rPr>
          <w:rFonts w:ascii="Arial" w:hAnsi="Arial" w:cs="Arial"/>
          <w:sz w:val="24"/>
          <w:szCs w:val="24"/>
        </w:rPr>
      </w:pPr>
      <w:r w:rsidRPr="000E514E" w:rsidR="6BD17715">
        <w:rPr>
          <w:rFonts w:ascii="Arial" w:hAnsi="Arial" w:cs="Arial"/>
          <w:sz w:val="24"/>
          <w:szCs w:val="24"/>
        </w:rPr>
        <w:t xml:space="preserve">A productive working atmosphere in which all workers are made to feel appreciated is </w:t>
      </w:r>
      <w:bookmarkStart w:name="_Int_MdEsvHsQ" w:id="997395339"/>
      <w:r w:rsidRPr="000E514E" w:rsidR="14F2F985">
        <w:rPr>
          <w:rFonts w:ascii="Arial" w:hAnsi="Arial" w:cs="Arial"/>
          <w:sz w:val="24"/>
          <w:szCs w:val="24"/>
        </w:rPr>
        <w:t>attributable</w:t>
      </w:r>
      <w:bookmarkEnd w:id="997395339"/>
      <w:r w:rsidRPr="000E514E" w:rsidR="6BD17715">
        <w:rPr>
          <w:rFonts w:ascii="Arial" w:hAnsi="Arial" w:cs="Arial"/>
          <w:sz w:val="24"/>
          <w:szCs w:val="24"/>
        </w:rPr>
        <w:t xml:space="preserve"> to the HR department's efforts</w:t>
      </w:r>
      <w:r w:rsidRPr="00F36F31" w:rsidR="28AB69AE">
        <w:rPr>
          <w:rFonts w:ascii="Arial" w:hAnsi="Arial" w:cs="Arial"/>
          <w:color w:val="222222"/>
          <w:sz w:val="24"/>
          <w:szCs w:val="24"/>
          <w:shd w:val="clear" w:color="auto" w:fill="FFFFFF"/>
        </w:rPr>
        <w:t xml:space="preserve"> </w:t>
      </w:r>
      <w:r w:rsidR="28AB69AE">
        <w:rPr>
          <w:rFonts w:ascii="Arial" w:hAnsi="Arial" w:cs="Arial"/>
          <w:color w:val="222222"/>
          <w:sz w:val="24"/>
          <w:szCs w:val="24"/>
          <w:shd w:val="clear" w:color="auto" w:fill="FFFFFF"/>
        </w:rPr>
        <w:t>(</w:t>
      </w:r>
      <w:proofErr w:type="spellStart"/>
      <w:r w:rsidR="28AB69AE">
        <w:rPr>
          <w:rFonts w:ascii="Arial" w:hAnsi="Arial" w:cs="Arial"/>
          <w:color w:val="222222"/>
          <w:sz w:val="24"/>
          <w:szCs w:val="24"/>
          <w:shd w:val="clear" w:color="auto" w:fill="FFFFFF"/>
        </w:rPr>
        <w:t>Vorina</w:t>
      </w:r>
      <w:proofErr w:type="spellEnd"/>
      <w:r w:rsidR="28AB69AE">
        <w:rPr>
          <w:rFonts w:ascii="Arial" w:hAnsi="Arial" w:cs="Arial"/>
          <w:color w:val="222222"/>
          <w:sz w:val="24"/>
          <w:szCs w:val="24"/>
          <w:shd w:val="clear" w:color="auto" w:fill="FFFFFF"/>
        </w:rPr>
        <w:t xml:space="preserve"> et al, 2017)</w:t>
      </w:r>
      <w:r w:rsidRPr="000E514E" w:rsidR="6BD17715">
        <w:rPr>
          <w:rFonts w:ascii="Arial" w:hAnsi="Arial" w:cs="Arial"/>
          <w:sz w:val="24"/>
          <w:szCs w:val="24"/>
        </w:rPr>
        <w:t>. It is possible for human resources to play a crucial role in increasing productivity and showing their devotion to the success of the organisation if they take steps to enhance employee engagement. The level of involvement shown by staff members is directly correlated to the level of success achieved by a business. Businesses with workforces that are highly engaged generate 24% more revenue overall</w:t>
      </w:r>
      <w:r w:rsidRPr="00F36F31" w:rsidR="28AB69AE">
        <w:rPr>
          <w:rFonts w:ascii="Arial" w:hAnsi="Arial" w:cs="Arial"/>
          <w:color w:val="222222"/>
          <w:sz w:val="24"/>
          <w:szCs w:val="24"/>
          <w:shd w:val="clear" w:color="auto" w:fill="FFFFFF"/>
        </w:rPr>
        <w:t xml:space="preserve"> </w:t>
      </w:r>
      <w:r w:rsidR="28AB69AE">
        <w:rPr>
          <w:rFonts w:ascii="Arial" w:hAnsi="Arial" w:cs="Arial"/>
          <w:color w:val="222222"/>
          <w:sz w:val="24"/>
          <w:szCs w:val="24"/>
          <w:shd w:val="clear" w:color="auto" w:fill="FFFFFF"/>
        </w:rPr>
        <w:t xml:space="preserve">(Sun and </w:t>
      </w:r>
      <w:proofErr w:type="spellStart"/>
      <w:r w:rsidR="28AB69AE">
        <w:rPr>
          <w:rFonts w:ascii="Arial" w:hAnsi="Arial" w:cs="Arial"/>
          <w:color w:val="222222"/>
          <w:sz w:val="24"/>
          <w:szCs w:val="24"/>
          <w:shd w:val="clear" w:color="auto" w:fill="FFFFFF"/>
        </w:rPr>
        <w:t>Bunchapattanasakda</w:t>
      </w:r>
      <w:proofErr w:type="spellEnd"/>
      <w:r w:rsidR="28AB69AE">
        <w:rPr>
          <w:rFonts w:ascii="Arial" w:hAnsi="Arial" w:cs="Arial"/>
          <w:color w:val="222222"/>
          <w:sz w:val="24"/>
          <w:szCs w:val="24"/>
          <w:shd w:val="clear" w:color="auto" w:fill="FFFFFF"/>
        </w:rPr>
        <w:t>, 2019)</w:t>
      </w:r>
      <w:r w:rsidRPr="000E514E" w:rsidR="6BD17715">
        <w:rPr>
          <w:rFonts w:ascii="Arial" w:hAnsi="Arial" w:cs="Arial"/>
          <w:sz w:val="24"/>
          <w:szCs w:val="24"/>
        </w:rPr>
        <w:t>. It is estimated that businesses lose between $450 and $550 billion annually due to disengaged staff</w:t>
      </w:r>
      <w:r w:rsidRPr="00F36F31" w:rsidR="28AB69AE">
        <w:rPr>
          <w:rFonts w:ascii="Arial" w:hAnsi="Arial" w:cs="Arial"/>
          <w:color w:val="222222"/>
          <w:sz w:val="24"/>
          <w:szCs w:val="24"/>
          <w:shd w:val="clear" w:color="auto" w:fill="FFFFFF"/>
        </w:rPr>
        <w:t xml:space="preserve"> </w:t>
      </w:r>
      <w:r w:rsidR="28AB69AE">
        <w:rPr>
          <w:rFonts w:ascii="Arial" w:hAnsi="Arial" w:cs="Arial"/>
          <w:color w:val="222222"/>
          <w:sz w:val="24"/>
          <w:szCs w:val="24"/>
          <w:shd w:val="clear" w:color="auto" w:fill="FFFFFF"/>
        </w:rPr>
        <w:t>(Saks, 2019)</w:t>
      </w:r>
      <w:r w:rsidRPr="000E514E" w:rsidR="6BD17715">
        <w:rPr>
          <w:rFonts w:ascii="Arial" w:hAnsi="Arial" w:cs="Arial"/>
          <w:sz w:val="24"/>
          <w:szCs w:val="24"/>
        </w:rPr>
        <w:t>. Of those polled, 80 percent cited learning and advancement opportunities as something that would help workers feel more involved in their work. Workers who are just content with their jobs produce 44% less than those who are engaged in their work.</w:t>
      </w:r>
      <w:r w:rsidR="6BD17715">
        <w:rPr>
          <w:rFonts w:ascii="Arial" w:hAnsi="Arial" w:cs="Arial"/>
          <w:sz w:val="24"/>
          <w:szCs w:val="24"/>
        </w:rPr>
        <w:t xml:space="preserve"> </w:t>
      </w:r>
      <w:r w:rsidRPr="000E514E" w:rsidR="6BD17715">
        <w:rPr>
          <w:rFonts w:ascii="Arial" w:hAnsi="Arial" w:cs="Arial"/>
          <w:sz w:val="24"/>
          <w:szCs w:val="24"/>
        </w:rPr>
        <w:t xml:space="preserve">There are several ways HR may reinforce and increase employee engagement in a company. </w:t>
      </w:r>
      <w:r w:rsidRPr="000E514E" w:rsidR="6BD17715">
        <w:rPr>
          <w:rFonts w:ascii="Arial" w:hAnsi="Arial" w:cs="Arial"/>
          <w:sz w:val="24"/>
          <w:szCs w:val="24"/>
        </w:rPr>
        <w:t>It's</w:t>
      </w:r>
      <w:r w:rsidRPr="000E514E" w:rsidR="6BD17715">
        <w:rPr>
          <w:rFonts w:ascii="Arial" w:hAnsi="Arial" w:cs="Arial"/>
          <w:sz w:val="24"/>
          <w:szCs w:val="24"/>
        </w:rPr>
        <w:t xml:space="preserve"> like hiring based on cultural fit. When it comes to selecting the ideal applicant for each available post, HR has a significant duty. </w:t>
      </w:r>
      <w:bookmarkStart w:name="_Int_TxJOeHOR" w:id="2026746754"/>
      <w:r w:rsidRPr="000E514E" w:rsidR="67FC7177">
        <w:rPr>
          <w:rFonts w:ascii="Arial" w:hAnsi="Arial" w:cs="Arial"/>
          <w:sz w:val="24"/>
          <w:szCs w:val="24"/>
        </w:rPr>
        <w:t>It is</w:t>
      </w:r>
      <w:bookmarkEnd w:id="2026746754"/>
      <w:r w:rsidRPr="000E514E" w:rsidR="6BD17715">
        <w:rPr>
          <w:rFonts w:ascii="Arial" w:hAnsi="Arial" w:cs="Arial"/>
          <w:sz w:val="24"/>
          <w:szCs w:val="24"/>
        </w:rPr>
        <w:t xml:space="preserve"> critical to </w:t>
      </w:r>
      <w:bookmarkStart w:name="_Int_SIrvuMck" w:id="1215074929"/>
      <w:r w:rsidRPr="000E514E" w:rsidR="1E018C6C">
        <w:rPr>
          <w:rFonts w:ascii="Arial" w:hAnsi="Arial" w:cs="Arial"/>
          <w:sz w:val="24"/>
          <w:szCs w:val="24"/>
        </w:rPr>
        <w:t>consider</w:t>
      </w:r>
      <w:bookmarkEnd w:id="1215074929"/>
      <w:r w:rsidRPr="000E514E" w:rsidR="6BD17715">
        <w:rPr>
          <w:rFonts w:ascii="Arial" w:hAnsi="Arial" w:cs="Arial"/>
          <w:sz w:val="24"/>
          <w:szCs w:val="24"/>
        </w:rPr>
        <w:t xml:space="preserve"> each candidate's "culture fit" with the business throughout the interview process</w:t>
      </w:r>
      <w:r w:rsidRPr="00F36F31" w:rsidR="28AB69AE">
        <w:rPr>
          <w:rFonts w:ascii="Arial" w:hAnsi="Arial" w:cs="Arial"/>
          <w:color w:val="222222"/>
          <w:sz w:val="24"/>
          <w:szCs w:val="24"/>
          <w:shd w:val="clear" w:color="auto" w:fill="FFFFFF"/>
        </w:rPr>
        <w:t xml:space="preserve"> </w:t>
      </w:r>
      <w:r w:rsidR="28AB69AE">
        <w:rPr>
          <w:rFonts w:ascii="Arial" w:hAnsi="Arial" w:cs="Arial"/>
          <w:color w:val="222222"/>
          <w:sz w:val="24"/>
          <w:szCs w:val="24"/>
          <w:shd w:val="clear" w:color="auto" w:fill="FFFFFF"/>
        </w:rPr>
        <w:t>(</w:t>
      </w:r>
      <w:proofErr w:type="spellStart"/>
      <w:r w:rsidR="28AB69AE">
        <w:rPr>
          <w:rFonts w:ascii="Arial" w:hAnsi="Arial" w:cs="Arial"/>
          <w:color w:val="222222"/>
          <w:sz w:val="24"/>
          <w:szCs w:val="24"/>
          <w:shd w:val="clear" w:color="auto" w:fill="FFFFFF"/>
        </w:rPr>
        <w:t>Sendawula</w:t>
      </w:r>
      <w:proofErr w:type="spellEnd"/>
      <w:r w:rsidR="28AB69AE">
        <w:rPr>
          <w:rFonts w:ascii="Arial" w:hAnsi="Arial" w:cs="Arial"/>
          <w:color w:val="222222"/>
          <w:sz w:val="24"/>
          <w:szCs w:val="24"/>
          <w:shd w:val="clear" w:color="auto" w:fill="FFFFFF"/>
        </w:rPr>
        <w:t xml:space="preserve"> et al, 2018)</w:t>
      </w:r>
      <w:r w:rsidRPr="000E514E" w:rsidR="6BD17715">
        <w:rPr>
          <w:rFonts w:ascii="Arial" w:hAnsi="Arial" w:cs="Arial"/>
          <w:sz w:val="24"/>
          <w:szCs w:val="24"/>
        </w:rPr>
        <w:t xml:space="preserve">. By regularly conveying business values to workers at all levels of the organization, beyond the </w:t>
      </w:r>
      <w:r w:rsidRPr="000E514E" w:rsidR="6BD17715">
        <w:rPr>
          <w:rFonts w:ascii="Arial" w:hAnsi="Arial" w:cs="Arial"/>
          <w:sz w:val="24"/>
          <w:szCs w:val="24"/>
        </w:rPr>
        <w:t>initial</w:t>
      </w:r>
      <w:r w:rsidRPr="000E514E" w:rsidR="6BD17715">
        <w:rPr>
          <w:rFonts w:ascii="Arial" w:hAnsi="Arial" w:cs="Arial"/>
          <w:sz w:val="24"/>
          <w:szCs w:val="24"/>
        </w:rPr>
        <w:t xml:space="preserve"> training, the HR professional plays a crucial role in </w:t>
      </w:r>
      <w:r w:rsidRPr="000E514E" w:rsidR="6BD17715">
        <w:rPr>
          <w:rFonts w:ascii="Arial" w:hAnsi="Arial" w:cs="Arial"/>
          <w:sz w:val="24"/>
          <w:szCs w:val="24"/>
        </w:rPr>
        <w:t>maintaining</w:t>
      </w:r>
      <w:r w:rsidRPr="000E514E" w:rsidR="6BD17715">
        <w:rPr>
          <w:rFonts w:ascii="Arial" w:hAnsi="Arial" w:cs="Arial"/>
          <w:sz w:val="24"/>
          <w:szCs w:val="24"/>
        </w:rPr>
        <w:t xml:space="preserve"> this commitment to culture. One more is </w:t>
      </w:r>
      <w:r w:rsidRPr="000E514E" w:rsidR="6BD17715">
        <w:rPr>
          <w:rFonts w:ascii="Arial" w:hAnsi="Arial" w:cs="Arial"/>
          <w:sz w:val="24"/>
          <w:szCs w:val="24"/>
        </w:rPr>
        <w:t>assisting</w:t>
      </w:r>
      <w:r w:rsidRPr="000E514E" w:rsidR="6BD17715">
        <w:rPr>
          <w:rFonts w:ascii="Arial" w:hAnsi="Arial" w:cs="Arial"/>
          <w:sz w:val="24"/>
          <w:szCs w:val="24"/>
        </w:rPr>
        <w:t xml:space="preserve"> individuals in realising the importance of their unique contributions. HR </w:t>
      </w:r>
      <w:r w:rsidRPr="000E514E" w:rsidR="6BD17715">
        <w:rPr>
          <w:rFonts w:ascii="Arial" w:hAnsi="Arial" w:cs="Arial"/>
          <w:sz w:val="24"/>
          <w:szCs w:val="24"/>
        </w:rPr>
        <w:t>is in charge of</w:t>
      </w:r>
      <w:r w:rsidRPr="000E514E" w:rsidR="6BD17715">
        <w:rPr>
          <w:rFonts w:ascii="Arial" w:hAnsi="Arial" w:cs="Arial"/>
          <w:sz w:val="24"/>
          <w:szCs w:val="24"/>
        </w:rPr>
        <w:t xml:space="preserve"> directing the organization's yearly performance review process in top companies. </w:t>
      </w:r>
    </w:p>
    <w:p w:rsidR="00962744" w:rsidP="6074EFB3" w:rsidRDefault="000E514E" w14:paraId="22F6260C" w14:textId="24D08F18">
      <w:pPr>
        <w:spacing w:line="360" w:lineRule="auto"/>
        <w:jc w:val="both"/>
        <w:rPr>
          <w:rFonts w:ascii="Arial" w:hAnsi="Arial" w:cs="Arial"/>
          <w:sz w:val="24"/>
          <w:szCs w:val="24"/>
        </w:rPr>
      </w:pPr>
    </w:p>
    <w:p w:rsidR="00962744" w:rsidP="6074EFB3" w:rsidRDefault="000E514E" w14:paraId="38BC579C" w14:textId="0D4749E4">
      <w:pPr>
        <w:spacing w:line="360" w:lineRule="auto"/>
        <w:jc w:val="both"/>
        <w:rPr>
          <w:rFonts w:ascii="Arial" w:hAnsi="Arial" w:cs="Arial"/>
          <w:sz w:val="24"/>
          <w:szCs w:val="24"/>
        </w:rPr>
      </w:pPr>
    </w:p>
    <w:p w:rsidR="00962744" w:rsidP="6074EFB3" w:rsidRDefault="000E514E" w14:paraId="39AFB578" w14:textId="5A3738B3">
      <w:pPr>
        <w:pStyle w:val="Normal"/>
        <w:spacing w:line="360" w:lineRule="auto"/>
        <w:jc w:val="both"/>
        <w:rPr>
          <w:rFonts w:ascii="Arial" w:hAnsi="Arial" w:cs="Arial"/>
          <w:sz w:val="24"/>
          <w:szCs w:val="24"/>
        </w:rPr>
      </w:pPr>
    </w:p>
    <w:p w:rsidR="00962744" w:rsidP="6074EFB3" w:rsidRDefault="000E514E" w14:paraId="64DCD9BB" w14:textId="50C8486F">
      <w:pPr>
        <w:pStyle w:val="Normal"/>
        <w:spacing w:line="360" w:lineRule="auto"/>
        <w:jc w:val="both"/>
        <w:rPr>
          <w:rFonts w:ascii="Arial" w:hAnsi="Arial" w:cs="Arial"/>
          <w:sz w:val="24"/>
          <w:szCs w:val="24"/>
        </w:rPr>
      </w:pPr>
    </w:p>
    <w:p w:rsidR="00962744" w:rsidP="6074EFB3" w:rsidRDefault="000E514E" w14:paraId="3C0CF81E" w14:textId="29070FA4">
      <w:pPr>
        <w:pStyle w:val="Normal"/>
        <w:spacing w:line="360" w:lineRule="auto"/>
        <w:jc w:val="both"/>
        <w:rPr>
          <w:rFonts w:ascii="Arial" w:hAnsi="Arial" w:cs="Arial"/>
          <w:sz w:val="24"/>
          <w:szCs w:val="24"/>
        </w:rPr>
      </w:pPr>
      <w:r w:rsidRPr="000E514E" w:rsidR="6BD17715">
        <w:rPr>
          <w:rFonts w:ascii="Arial" w:hAnsi="Arial" w:cs="Arial"/>
          <w:sz w:val="24"/>
          <w:szCs w:val="24"/>
        </w:rPr>
        <w:t xml:space="preserve">Human resources may use it as a tool to promote employee engagement by </w:t>
      </w:r>
      <w:r w:rsidRPr="000E514E" w:rsidR="6BD17715">
        <w:rPr>
          <w:rFonts w:ascii="Arial" w:hAnsi="Arial" w:cs="Arial"/>
          <w:sz w:val="24"/>
          <w:szCs w:val="24"/>
        </w:rPr>
        <w:t>assisting</w:t>
      </w:r>
      <w:r w:rsidRPr="000E514E" w:rsidR="6BD17715">
        <w:rPr>
          <w:rFonts w:ascii="Arial" w:hAnsi="Arial" w:cs="Arial"/>
          <w:sz w:val="24"/>
          <w:szCs w:val="24"/>
        </w:rPr>
        <w:t xml:space="preserve"> employees in understanding the larger perspective and how their function fits into it, rather than focusing exclusively on evaluating and controlling performance</w:t>
      </w:r>
      <w:r w:rsidRPr="00F36F31" w:rsidR="28AB69AE">
        <w:rPr>
          <w:rFonts w:ascii="Arial" w:hAnsi="Arial" w:cs="Arial"/>
          <w:color w:val="222222"/>
          <w:sz w:val="24"/>
          <w:szCs w:val="24"/>
          <w:shd w:val="clear" w:color="auto" w:fill="FFFFFF"/>
        </w:rPr>
        <w:t xml:space="preserve"> </w:t>
      </w:r>
      <w:r w:rsidR="28AB69AE">
        <w:rPr>
          <w:rFonts w:ascii="Arial" w:hAnsi="Arial" w:cs="Arial"/>
          <w:color w:val="222222"/>
          <w:sz w:val="24"/>
          <w:szCs w:val="24"/>
          <w:shd w:val="clear" w:color="auto" w:fill="FFFFFF"/>
        </w:rPr>
        <w:t xml:space="preserve">(Smith and </w:t>
      </w:r>
      <w:proofErr w:type="spellStart"/>
      <w:r w:rsidR="28AB69AE">
        <w:rPr>
          <w:rFonts w:ascii="Arial" w:hAnsi="Arial" w:cs="Arial"/>
          <w:color w:val="222222"/>
          <w:sz w:val="24"/>
          <w:szCs w:val="24"/>
          <w:shd w:val="clear" w:color="auto" w:fill="FFFFFF"/>
        </w:rPr>
        <w:t>Bititci</w:t>
      </w:r>
      <w:proofErr w:type="spellEnd"/>
      <w:r w:rsidR="28AB69AE">
        <w:rPr>
          <w:rFonts w:ascii="Arial" w:hAnsi="Arial" w:cs="Arial"/>
          <w:color w:val="222222"/>
          <w:sz w:val="24"/>
          <w:szCs w:val="24"/>
          <w:shd w:val="clear" w:color="auto" w:fill="FFFFFF"/>
        </w:rPr>
        <w:t>, 2017).</w:t>
      </w:r>
      <w:r w:rsidRPr="000E514E" w:rsidR="6BD17715">
        <w:rPr>
          <w:rFonts w:ascii="Arial" w:hAnsi="Arial" w:cs="Arial"/>
          <w:sz w:val="24"/>
          <w:szCs w:val="24"/>
        </w:rPr>
        <w:t xml:space="preserve"> If there is a clear connection between the company's broad business </w:t>
      </w:r>
      <w:r w:rsidRPr="000E514E" w:rsidR="6BD17715">
        <w:rPr>
          <w:rFonts w:ascii="Arial" w:hAnsi="Arial" w:cs="Arial"/>
          <w:sz w:val="24"/>
          <w:szCs w:val="24"/>
        </w:rPr>
        <w:t xml:space="preserve">objectives</w:t>
      </w:r>
      <w:r w:rsidRPr="000E514E" w:rsidR="6BD17715">
        <w:rPr>
          <w:rFonts w:ascii="Arial" w:hAnsi="Arial" w:cs="Arial"/>
          <w:sz w:val="24"/>
          <w:szCs w:val="24"/>
        </w:rPr>
        <w:t xml:space="preserve"> and their personal aspirations, each employee will feel ownership </w:t>
      </w:r>
      <w:r w:rsidRPr="000E514E" w:rsidR="4BB0D954">
        <w:rPr>
          <w:rFonts w:ascii="Arial" w:hAnsi="Arial" w:cs="Arial"/>
          <w:sz w:val="24"/>
          <w:szCs w:val="24"/>
        </w:rPr>
        <w:t xml:space="preserve">of</w:t>
      </w:r>
      <w:r w:rsidRPr="000E514E" w:rsidR="6BD17715">
        <w:rPr>
          <w:rFonts w:ascii="Arial" w:hAnsi="Arial" w:cs="Arial"/>
          <w:sz w:val="24"/>
          <w:szCs w:val="24"/>
        </w:rPr>
        <w:t xml:space="preserve"> the firm and </w:t>
      </w:r>
      <w:r w:rsidRPr="000E514E" w:rsidR="63419ABA">
        <w:rPr>
          <w:rFonts w:ascii="Arial" w:hAnsi="Arial" w:cs="Arial"/>
          <w:sz w:val="24"/>
          <w:szCs w:val="24"/>
        </w:rPr>
        <w:t xml:space="preserve">a keen sense of</w:t>
      </w:r>
      <w:r w:rsidRPr="000E514E" w:rsidR="6BD17715">
        <w:rPr>
          <w:rFonts w:ascii="Arial" w:hAnsi="Arial" w:cs="Arial"/>
          <w:sz w:val="24"/>
          <w:szCs w:val="24"/>
        </w:rPr>
        <w:t xml:space="preserve"> their unique contribution. There could be more effective communication. It becomes easier for workers to feel cut off from their coworkers when firms change and remote workplaces become the norm. These messages are often the duty of HR, sometimes with extra </w:t>
      </w:r>
      <w:r w:rsidRPr="000E514E" w:rsidR="6BD17715">
        <w:rPr>
          <w:rFonts w:ascii="Arial" w:hAnsi="Arial" w:cs="Arial"/>
          <w:sz w:val="24"/>
          <w:szCs w:val="24"/>
        </w:rPr>
        <w:t xml:space="preserve">assistance</w:t>
      </w:r>
      <w:r w:rsidRPr="000E514E" w:rsidR="6BD17715">
        <w:rPr>
          <w:rFonts w:ascii="Arial" w:hAnsi="Arial" w:cs="Arial"/>
          <w:sz w:val="24"/>
          <w:szCs w:val="24"/>
        </w:rPr>
        <w:t xml:space="preserve"> from other departments. Lastly, praising a successful effort Regular employee recognition may boost morale in the workplace and serve as an inspiration for other workers to do better</w:t>
      </w:r>
      <w:r w:rsidRPr="00F36F31" w:rsidR="28AB69AE">
        <w:rPr>
          <w:rFonts w:ascii="Arial" w:hAnsi="Arial" w:cs="Arial"/>
          <w:color w:val="222222"/>
          <w:sz w:val="24"/>
          <w:szCs w:val="24"/>
          <w:shd w:val="clear" w:color="auto" w:fill="FFFFFF"/>
        </w:rPr>
        <w:t xml:space="preserve"> </w:t>
      </w:r>
      <w:r w:rsidR="28AB69AE">
        <w:rPr>
          <w:rFonts w:ascii="Arial" w:hAnsi="Arial" w:cs="Arial"/>
          <w:color w:val="222222"/>
          <w:sz w:val="24"/>
          <w:szCs w:val="24"/>
          <w:shd w:val="clear" w:color="auto" w:fill="FFFFFF"/>
        </w:rPr>
        <w:t>(Saks, 2022)</w:t>
      </w:r>
      <w:r w:rsidRPr="000E514E" w:rsidR="6BD17715">
        <w:rPr>
          <w:rFonts w:ascii="Arial" w:hAnsi="Arial" w:cs="Arial"/>
          <w:sz w:val="24"/>
          <w:szCs w:val="24"/>
        </w:rPr>
        <w:t xml:space="preserve">. Human resources may play a part in motivating all staff members to express gratitude for the efforts of their coworkers. Recognition is a crucial </w:t>
      </w:r>
      <w:r w:rsidRPr="000E514E" w:rsidR="6BD17715">
        <w:rPr>
          <w:rFonts w:ascii="Arial" w:hAnsi="Arial" w:cs="Arial"/>
          <w:sz w:val="24"/>
          <w:szCs w:val="24"/>
        </w:rPr>
        <w:t>component</w:t>
      </w:r>
      <w:r w:rsidRPr="000E514E" w:rsidR="6BD17715">
        <w:rPr>
          <w:rFonts w:ascii="Arial" w:hAnsi="Arial" w:cs="Arial"/>
          <w:sz w:val="24"/>
          <w:szCs w:val="24"/>
        </w:rPr>
        <w:t xml:space="preserve"> of an engaged workforce, whether that is implementing a digital system for employees to publicly thank one another or creating an awards programme or instructing staff on how to deliver feedback.</w:t>
      </w:r>
      <w:r w:rsidR="00991B44">
        <w:rPr>
          <w:rFonts w:ascii="Arial" w:hAnsi="Arial" w:cs="Arial"/>
          <w:sz w:val="24"/>
          <w:szCs w:val="24"/>
        </w:rPr>
        <w:br/>
      </w:r>
      <w:r w:rsidRPr="00991B44" w:rsidR="78BC0465">
        <w:rPr>
          <w:rFonts w:ascii="Arial" w:hAnsi="Arial" w:cs="Arial"/>
          <w:sz w:val="24"/>
          <w:szCs w:val="24"/>
        </w:rPr>
        <w:t xml:space="preserve">Employee engagement results in personnel who are happier overall, as well as an improved desire and dedication to offer their </w:t>
      </w:r>
      <w:r w:rsidRPr="00991B44" w:rsidR="27C8E42E">
        <w:rPr>
          <w:rFonts w:ascii="Arial" w:hAnsi="Arial" w:cs="Arial"/>
          <w:sz w:val="24"/>
          <w:szCs w:val="24"/>
        </w:rPr>
        <w:t>absolute best</w:t>
      </w:r>
      <w:r w:rsidRPr="00991B44" w:rsidR="78BC0465">
        <w:rPr>
          <w:rFonts w:ascii="Arial" w:hAnsi="Arial" w:cs="Arial"/>
          <w:sz w:val="24"/>
          <w:szCs w:val="24"/>
        </w:rPr>
        <w:t xml:space="preserve"> to their </w:t>
      </w:r>
      <w:r w:rsidRPr="00991B44" w:rsidR="22AE5C12">
        <w:rPr>
          <w:rFonts w:ascii="Arial" w:hAnsi="Arial" w:cs="Arial"/>
          <w:sz w:val="24"/>
          <w:szCs w:val="24"/>
        </w:rPr>
        <w:t>organization</w:t>
      </w:r>
      <w:r w:rsidRPr="00991B44" w:rsidR="78BC0465">
        <w:rPr>
          <w:rFonts w:ascii="Arial" w:hAnsi="Arial" w:cs="Arial"/>
          <w:sz w:val="24"/>
          <w:szCs w:val="24"/>
        </w:rPr>
        <w:t xml:space="preserve">, which is one of the </w:t>
      </w:r>
      <w:r w:rsidRPr="00991B44" w:rsidR="78BC0465">
        <w:rPr>
          <w:rFonts w:ascii="Arial" w:hAnsi="Arial" w:cs="Arial"/>
          <w:sz w:val="24"/>
          <w:szCs w:val="24"/>
        </w:rPr>
        <w:t>perks</w:t>
      </w:r>
      <w:r w:rsidRPr="00991B44" w:rsidR="78BC0465">
        <w:rPr>
          <w:rFonts w:ascii="Arial" w:hAnsi="Arial" w:cs="Arial"/>
          <w:sz w:val="24"/>
          <w:szCs w:val="24"/>
        </w:rPr>
        <w:t>. It increases both the business's income and its degree of innovation thanks to its management</w:t>
      </w:r>
      <w:r w:rsidRPr="00F36F31" w:rsidR="28AB69AE">
        <w:rPr>
          <w:rFonts w:ascii="Arial" w:hAnsi="Arial" w:cs="Arial"/>
          <w:color w:val="222222"/>
          <w:sz w:val="24"/>
          <w:szCs w:val="24"/>
          <w:shd w:val="clear" w:color="auto" w:fill="FFFFFF"/>
        </w:rPr>
        <w:t xml:space="preserve"> </w:t>
      </w:r>
      <w:r w:rsidR="28AB69AE">
        <w:rPr>
          <w:rFonts w:ascii="Arial" w:hAnsi="Arial" w:cs="Arial"/>
          <w:color w:val="222222"/>
          <w:sz w:val="24"/>
          <w:szCs w:val="24"/>
          <w:shd w:val="clear" w:color="auto" w:fill="FFFFFF"/>
        </w:rPr>
        <w:t>(Rao, 2017)</w:t>
      </w:r>
      <w:r w:rsidRPr="00991B44" w:rsidR="78BC0465">
        <w:rPr>
          <w:rFonts w:ascii="Arial" w:hAnsi="Arial" w:cs="Arial"/>
          <w:sz w:val="24"/>
          <w:szCs w:val="24"/>
        </w:rPr>
        <w:t xml:space="preserve">. It is expected that workers will serve as ambassadors for the company, </w:t>
      </w:r>
      <w:r w:rsidRPr="00991B44" w:rsidR="78BC0465">
        <w:rPr>
          <w:rFonts w:ascii="Arial" w:hAnsi="Arial" w:cs="Arial"/>
          <w:sz w:val="24"/>
          <w:szCs w:val="24"/>
        </w:rPr>
        <w:t>assisting</w:t>
      </w:r>
      <w:r w:rsidRPr="00991B44" w:rsidR="78BC0465">
        <w:rPr>
          <w:rFonts w:ascii="Arial" w:hAnsi="Arial" w:cs="Arial"/>
          <w:sz w:val="24"/>
          <w:szCs w:val="24"/>
        </w:rPr>
        <w:t xml:space="preserve"> it in attracting new consumers and </w:t>
      </w:r>
      <w:r w:rsidRPr="00991B44" w:rsidR="78BC0465">
        <w:rPr>
          <w:rFonts w:ascii="Arial" w:hAnsi="Arial" w:cs="Arial"/>
          <w:sz w:val="24"/>
          <w:szCs w:val="24"/>
        </w:rPr>
        <w:t>new staff</w:t>
      </w:r>
      <w:r w:rsidRPr="00991B44" w:rsidR="78BC0465">
        <w:rPr>
          <w:rFonts w:ascii="Arial" w:hAnsi="Arial" w:cs="Arial"/>
          <w:sz w:val="24"/>
          <w:szCs w:val="24"/>
        </w:rPr>
        <w:t xml:space="preserve">. </w:t>
      </w:r>
    </w:p>
    <w:p w:rsidR="00962744" w:rsidP="6074EFB3" w:rsidRDefault="000E514E" w14:paraId="24126AE6" w14:textId="4EB67EA9">
      <w:pPr>
        <w:pStyle w:val="Normal"/>
        <w:spacing w:line="360" w:lineRule="auto"/>
        <w:jc w:val="both"/>
        <w:rPr>
          <w:rFonts w:ascii="Arial" w:hAnsi="Arial" w:cs="Arial"/>
          <w:sz w:val="24"/>
          <w:szCs w:val="24"/>
        </w:rPr>
      </w:pPr>
      <w:r w:rsidRPr="00991B44" w:rsidR="78BC0465">
        <w:rPr>
          <w:rFonts w:ascii="Arial" w:hAnsi="Arial" w:cs="Arial"/>
          <w:sz w:val="24"/>
          <w:szCs w:val="24"/>
        </w:rPr>
        <w:t>It results in fewer cases of illness or absence and creates a more devoted workforce. Employees are more likely to act in a manner that is supportive of the company values if they feel empowered, that their thoughts and feedback are important for the future direction of the firm, and that their thoughts and input count</w:t>
      </w:r>
      <w:r w:rsidRPr="00F36F31" w:rsidR="28AB69AE">
        <w:rPr>
          <w:rFonts w:ascii="Arial" w:hAnsi="Arial" w:cs="Arial"/>
          <w:color w:val="222222"/>
          <w:sz w:val="24"/>
          <w:szCs w:val="24"/>
          <w:shd w:val="clear" w:color="auto" w:fill="FFFFFF"/>
        </w:rPr>
        <w:t xml:space="preserve"> </w:t>
      </w:r>
      <w:r w:rsidR="28AB69AE">
        <w:rPr>
          <w:rFonts w:ascii="Arial" w:hAnsi="Arial" w:cs="Arial"/>
          <w:color w:val="222222"/>
          <w:sz w:val="24"/>
          <w:szCs w:val="24"/>
          <w:shd w:val="clear" w:color="auto" w:fill="FFFFFF"/>
        </w:rPr>
        <w:t xml:space="preserve">(Osborne and </w:t>
      </w:r>
      <w:r w:rsidR="28AB69AE">
        <w:rPr>
          <w:rFonts w:ascii="Arial" w:hAnsi="Arial" w:cs="Arial"/>
          <w:color w:val="222222"/>
          <w:sz w:val="24"/>
          <w:szCs w:val="24"/>
          <w:shd w:val="clear" w:color="auto" w:fill="FFFFFF"/>
        </w:rPr>
        <w:t>Hammoud</w:t>
      </w:r>
      <w:r w:rsidR="28AB69AE">
        <w:rPr>
          <w:rFonts w:ascii="Arial" w:hAnsi="Arial" w:cs="Arial"/>
          <w:color w:val="222222"/>
          <w:sz w:val="24"/>
          <w:szCs w:val="24"/>
          <w:shd w:val="clear" w:color="auto" w:fill="FFFFFF"/>
        </w:rPr>
        <w:t>, 2017).</w:t>
      </w:r>
      <w:r w:rsidRPr="00991B44" w:rsidR="78BC0465">
        <w:rPr>
          <w:rFonts w:ascii="Arial" w:hAnsi="Arial" w:cs="Arial"/>
          <w:sz w:val="24"/>
          <w:szCs w:val="24"/>
        </w:rPr>
        <w:t xml:space="preserve"> A stronger emphasis should be placed on </w:t>
      </w:r>
      <w:r w:rsidRPr="00991B44" w:rsidR="78BC0465">
        <w:rPr>
          <w:rFonts w:ascii="Arial" w:hAnsi="Arial" w:cs="Arial"/>
          <w:sz w:val="24"/>
          <w:szCs w:val="24"/>
        </w:rPr>
        <w:t xml:space="preserve">providing</w:t>
      </w:r>
      <w:r w:rsidRPr="00991B44" w:rsidR="78BC0465">
        <w:rPr>
          <w:rFonts w:ascii="Arial" w:hAnsi="Arial" w:cs="Arial"/>
          <w:sz w:val="24"/>
          <w:szCs w:val="24"/>
        </w:rPr>
        <w:t xml:space="preserve"> better service to customers and creating an environment in which employees are encouraged to share their thoughts and ideas about how things may be done better. </w:t>
      </w:r>
    </w:p>
    <w:p w:rsidR="00962744" w:rsidP="6074EFB3" w:rsidRDefault="000E514E" w14:paraId="7D2FE5C9" w14:textId="68F2861B">
      <w:pPr>
        <w:pStyle w:val="Normal"/>
        <w:spacing w:line="360" w:lineRule="auto"/>
        <w:jc w:val="both"/>
        <w:rPr>
          <w:rFonts w:ascii="Arial" w:hAnsi="Arial" w:cs="Arial"/>
          <w:sz w:val="24"/>
          <w:szCs w:val="24"/>
        </w:rPr>
      </w:pPr>
    </w:p>
    <w:p w:rsidR="00962744" w:rsidP="6074EFB3" w:rsidRDefault="000E514E" w14:paraId="4819A447" w14:textId="05DB81BD">
      <w:pPr>
        <w:pStyle w:val="Normal"/>
        <w:spacing w:line="360" w:lineRule="auto"/>
        <w:jc w:val="both"/>
        <w:rPr>
          <w:rFonts w:ascii="Arial" w:hAnsi="Arial" w:cs="Arial"/>
          <w:sz w:val="24"/>
          <w:szCs w:val="24"/>
        </w:rPr>
      </w:pPr>
    </w:p>
    <w:p w:rsidR="00962744" w:rsidP="6074EFB3" w:rsidRDefault="000E514E" w14:paraId="409423E7" w14:textId="2FB7757B">
      <w:pPr>
        <w:pStyle w:val="Normal"/>
        <w:spacing w:line="360" w:lineRule="auto"/>
        <w:jc w:val="both"/>
        <w:rPr>
          <w:rFonts w:ascii="Arial" w:hAnsi="Arial" w:cs="Arial"/>
          <w:sz w:val="24"/>
          <w:szCs w:val="24"/>
        </w:rPr>
      </w:pPr>
      <w:r w:rsidRPr="00991B44" w:rsidR="78BC0465">
        <w:rPr>
          <w:rFonts w:ascii="Arial" w:hAnsi="Arial" w:cs="Arial"/>
          <w:sz w:val="24"/>
          <w:szCs w:val="24"/>
        </w:rPr>
        <w:t xml:space="preserve">It also helps a person feel more interested, devoted, and productive in their job, which contributes to a higher sense of personal wellbeing. And last, engaged organisations are stronger overall and better prepared to deal with challenging circumstances should they ever </w:t>
      </w:r>
      <w:r w:rsidRPr="00991B44" w:rsidR="78BC0465">
        <w:rPr>
          <w:rFonts w:ascii="Arial" w:hAnsi="Arial" w:cs="Arial"/>
          <w:sz w:val="24"/>
          <w:szCs w:val="24"/>
        </w:rPr>
        <w:t xml:space="preserve">emerge</w:t>
      </w:r>
      <w:r w:rsidRPr="00991B44" w:rsidR="78BC0465">
        <w:rPr>
          <w:rFonts w:ascii="Arial" w:hAnsi="Arial" w:cs="Arial"/>
          <w:sz w:val="24"/>
          <w:szCs w:val="24"/>
        </w:rPr>
        <w:t xml:space="preserve">.</w:t>
      </w:r>
      <w:r w:rsidRPr="00991B44" w:rsidR="78BC0465">
        <w:rPr/>
        <w:t xml:space="preserve"> </w:t>
      </w:r>
      <w:r w:rsidRPr="00991B44" w:rsidR="78BC0465">
        <w:rPr>
          <w:rFonts w:ascii="Arial" w:hAnsi="Arial" w:cs="Arial"/>
          <w:sz w:val="24"/>
          <w:szCs w:val="24"/>
        </w:rPr>
        <w:t>Better health for employees is another benefit of employee involvement. Military personnel have a lower risk of being obese, a lower risk of suffering from chronic illness, a higher risk of eating better, and a higher risk of exercising when compared to the general population</w:t>
      </w:r>
      <w:r w:rsidRPr="00F36F31" w:rsidR="28AB69AE">
        <w:rPr>
          <w:rFonts w:ascii="Arial" w:hAnsi="Arial" w:cs="Arial"/>
          <w:color w:val="222222"/>
          <w:sz w:val="24"/>
          <w:szCs w:val="24"/>
          <w:shd w:val="clear" w:color="auto" w:fill="FFFFFF"/>
        </w:rPr>
        <w:t xml:space="preserve"> </w:t>
      </w:r>
      <w:r w:rsidR="28AB69AE">
        <w:rPr>
          <w:rFonts w:ascii="Arial" w:hAnsi="Arial" w:cs="Arial"/>
          <w:color w:val="222222"/>
          <w:sz w:val="24"/>
          <w:szCs w:val="24"/>
          <w:shd w:val="clear" w:color="auto" w:fill="FFFFFF"/>
        </w:rPr>
        <w:t>(</w:t>
      </w:r>
      <w:r w:rsidR="28AB69AE">
        <w:rPr>
          <w:rFonts w:ascii="Arial" w:hAnsi="Arial" w:cs="Arial"/>
          <w:color w:val="222222"/>
          <w:sz w:val="24"/>
          <w:szCs w:val="24"/>
          <w:shd w:val="clear" w:color="auto" w:fill="FFFFFF"/>
        </w:rPr>
        <w:t>Nazir</w:t>
      </w:r>
      <w:r w:rsidR="28AB69AE">
        <w:rPr>
          <w:rFonts w:ascii="Arial" w:hAnsi="Arial" w:cs="Arial"/>
          <w:color w:val="222222"/>
          <w:sz w:val="24"/>
          <w:szCs w:val="24"/>
          <w:shd w:val="clear" w:color="auto" w:fill="FFFFFF"/>
        </w:rPr>
        <w:t xml:space="preserve"> and Islam, 2017)</w:t>
      </w:r>
      <w:r w:rsidRPr="00991B44" w:rsidR="78BC0465">
        <w:rPr>
          <w:rFonts w:ascii="Arial" w:hAnsi="Arial" w:cs="Arial"/>
          <w:sz w:val="24"/>
          <w:szCs w:val="24"/>
        </w:rPr>
        <w:t xml:space="preserve">. </w:t>
      </w:r>
      <w:r w:rsidRPr="001C0593" w:rsidR="7A0A062D">
        <w:rPr>
          <w:rFonts w:ascii="Arial" w:hAnsi="Arial" w:cs="Arial"/>
          <w:sz w:val="24"/>
          <w:szCs w:val="24"/>
        </w:rPr>
        <w:t xml:space="preserve">Employees who are engaged at work are more likely to show that their needs are important to their employers, which motivates them to take </w:t>
      </w:r>
      <w:r w:rsidRPr="001C0593" w:rsidR="7A0A062D">
        <w:rPr>
          <w:rFonts w:ascii="Arial" w:hAnsi="Arial" w:cs="Arial"/>
          <w:sz w:val="24"/>
          <w:szCs w:val="24"/>
        </w:rPr>
        <w:t>good care</w:t>
      </w:r>
      <w:r w:rsidRPr="001C0593" w:rsidR="7A0A062D">
        <w:rPr>
          <w:rFonts w:ascii="Arial" w:hAnsi="Arial" w:cs="Arial"/>
          <w:sz w:val="24"/>
          <w:szCs w:val="24"/>
        </w:rPr>
        <w:t xml:space="preserve"> of their well-being. Flexible work schedules, fresh produce in the lunchroom, and corporate sponsorship of road races are some examples of these policies. A company may </w:t>
      </w:r>
      <w:r w:rsidRPr="001C0593" w:rsidR="7A0A062D">
        <w:rPr>
          <w:rFonts w:ascii="Arial" w:hAnsi="Arial" w:cs="Arial"/>
          <w:sz w:val="24"/>
          <w:szCs w:val="24"/>
        </w:rPr>
        <w:t>benefit</w:t>
      </w:r>
      <w:r w:rsidRPr="001C0593" w:rsidR="7A0A062D">
        <w:rPr>
          <w:rFonts w:ascii="Arial" w:hAnsi="Arial" w:cs="Arial"/>
          <w:sz w:val="24"/>
          <w:szCs w:val="24"/>
        </w:rPr>
        <w:t xml:space="preserve"> from its employees' excellent health in many ways, but the most significant benefit is an increase in the bottom line</w:t>
      </w:r>
      <w:r w:rsidRPr="00F36F31" w:rsidR="28AB69AE">
        <w:rPr>
          <w:rFonts w:ascii="Arial" w:hAnsi="Arial" w:cs="Arial"/>
          <w:color w:val="222222"/>
          <w:sz w:val="24"/>
          <w:szCs w:val="24"/>
          <w:shd w:val="clear" w:color="auto" w:fill="FFFFFF"/>
        </w:rPr>
        <w:t xml:space="preserve"> </w:t>
      </w:r>
      <w:r w:rsidR="28AB69AE">
        <w:rPr>
          <w:rFonts w:ascii="Arial" w:hAnsi="Arial" w:cs="Arial"/>
          <w:color w:val="222222"/>
          <w:sz w:val="24"/>
          <w:szCs w:val="24"/>
          <w:shd w:val="clear" w:color="auto" w:fill="FFFFFF"/>
        </w:rPr>
        <w:t>(</w:t>
      </w:r>
      <w:r w:rsidR="28AB69AE">
        <w:rPr>
          <w:rFonts w:ascii="Arial" w:hAnsi="Arial" w:cs="Arial"/>
          <w:color w:val="222222"/>
          <w:sz w:val="24"/>
          <w:szCs w:val="24"/>
          <w:shd w:val="clear" w:color="auto" w:fill="FFFFFF"/>
        </w:rPr>
        <w:t>Motyka</w:t>
      </w:r>
      <w:r w:rsidR="28AB69AE">
        <w:rPr>
          <w:rFonts w:ascii="Arial" w:hAnsi="Arial" w:cs="Arial"/>
          <w:color w:val="222222"/>
          <w:sz w:val="24"/>
          <w:szCs w:val="24"/>
          <w:shd w:val="clear" w:color="auto" w:fill="FFFFFF"/>
        </w:rPr>
        <w:t>, 2018)</w:t>
      </w:r>
      <w:r w:rsidRPr="001C0593" w:rsidR="7A0A062D">
        <w:rPr>
          <w:rFonts w:ascii="Arial" w:hAnsi="Arial" w:cs="Arial"/>
          <w:sz w:val="24"/>
          <w:szCs w:val="24"/>
        </w:rPr>
        <w:t>.</w:t>
      </w:r>
      <w:r w:rsidR="001C0593">
        <w:rPr>
          <w:rFonts w:ascii="Arial" w:hAnsi="Arial" w:cs="Arial"/>
          <w:sz w:val="24"/>
          <w:szCs w:val="24"/>
        </w:rPr>
        <w:br/>
      </w:r>
      <w:r w:rsidR="78BC0465">
        <w:rPr>
          <w:rFonts w:ascii="Arial" w:hAnsi="Arial" w:cs="Arial"/>
          <w:sz w:val="24"/>
          <w:szCs w:val="24"/>
        </w:rPr>
        <w:t>There are six steps in employee lifecycle.</w:t>
      </w:r>
      <w:r w:rsidRPr="00991B44" w:rsidR="78BC0465">
        <w:rPr>
          <w:rFonts w:ascii="Arial" w:hAnsi="Arial" w:cs="Arial"/>
          <w:sz w:val="24"/>
          <w:szCs w:val="24"/>
        </w:rPr>
        <w:t> </w:t>
      </w:r>
      <w:r w:rsidRPr="001C0593" w:rsidR="7A0A062D">
        <w:rPr>
          <w:rFonts w:ascii="Arial" w:hAnsi="Arial" w:cs="Arial"/>
          <w:sz w:val="24"/>
          <w:szCs w:val="24"/>
        </w:rPr>
        <w:t xml:space="preserve">The earliest stage of the customer lifecycle is employee attraction. No matter how innovative and efficient the product or service is, the company will fail if it cannot attract and </w:t>
      </w:r>
      <w:r w:rsidRPr="001C0593" w:rsidR="7A0A062D">
        <w:rPr>
          <w:rFonts w:ascii="Arial" w:hAnsi="Arial" w:cs="Arial"/>
          <w:sz w:val="24"/>
          <w:szCs w:val="24"/>
        </w:rPr>
        <w:t>retain</w:t>
      </w:r>
      <w:r w:rsidRPr="001C0593" w:rsidR="7A0A062D">
        <w:rPr>
          <w:rFonts w:ascii="Arial" w:hAnsi="Arial" w:cs="Arial"/>
          <w:sz w:val="24"/>
          <w:szCs w:val="24"/>
        </w:rPr>
        <w:t xml:space="preserve"> top talent. The attraction stage is thus one of the most crucial elements of any organization's growth strategy. The recruitment stage is the only one that happens before the company has an open position. It is the promotion of the business's reputation as </w:t>
      </w:r>
      <w:r w:rsidRPr="001C0593" w:rsidR="7A0A062D">
        <w:rPr>
          <w:rFonts w:ascii="Arial" w:hAnsi="Arial" w:cs="Arial"/>
          <w:sz w:val="24"/>
          <w:szCs w:val="24"/>
        </w:rPr>
        <w:t>a great place</w:t>
      </w:r>
      <w:r w:rsidRPr="001C0593" w:rsidR="7A0A062D">
        <w:rPr>
          <w:rFonts w:ascii="Arial" w:hAnsi="Arial" w:cs="Arial"/>
          <w:sz w:val="24"/>
          <w:szCs w:val="24"/>
        </w:rPr>
        <w:t xml:space="preserve"> to work in the eyes of current employees and important individuals in the global markets</w:t>
      </w:r>
      <w:r w:rsidRPr="00F36F31" w:rsidR="28AB69AE">
        <w:rPr>
          <w:rFonts w:ascii="Arial" w:hAnsi="Arial" w:cs="Arial"/>
          <w:color w:val="222222"/>
          <w:sz w:val="24"/>
          <w:szCs w:val="24"/>
          <w:shd w:val="clear" w:color="auto" w:fill="FFFFFF"/>
        </w:rPr>
        <w:t xml:space="preserve"> </w:t>
      </w:r>
      <w:r w:rsidR="28AB69AE">
        <w:rPr>
          <w:rFonts w:ascii="Arial" w:hAnsi="Arial" w:cs="Arial"/>
          <w:color w:val="222222"/>
          <w:sz w:val="24"/>
          <w:szCs w:val="24"/>
          <w:shd w:val="clear" w:color="auto" w:fill="FFFFFF"/>
        </w:rPr>
        <w:t>(</w:t>
      </w:r>
      <w:r w:rsidR="28AB69AE">
        <w:rPr>
          <w:rFonts w:ascii="Arial" w:hAnsi="Arial" w:cs="Arial"/>
          <w:color w:val="222222"/>
          <w:sz w:val="24"/>
          <w:szCs w:val="24"/>
          <w:shd w:val="clear" w:color="auto" w:fill="FFFFFF"/>
        </w:rPr>
        <w:t>Mone</w:t>
      </w:r>
      <w:r w:rsidR="28AB69AE">
        <w:rPr>
          <w:rFonts w:ascii="Arial" w:hAnsi="Arial" w:cs="Arial"/>
          <w:color w:val="222222"/>
          <w:sz w:val="24"/>
          <w:szCs w:val="24"/>
          <w:shd w:val="clear" w:color="auto" w:fill="FFFFFF"/>
        </w:rPr>
        <w:t xml:space="preserve"> and London, 2018)</w:t>
      </w:r>
      <w:r w:rsidRPr="001C0593" w:rsidR="7A0A062D">
        <w:rPr>
          <w:rFonts w:ascii="Arial" w:hAnsi="Arial" w:cs="Arial"/>
          <w:sz w:val="24"/>
          <w:szCs w:val="24"/>
        </w:rPr>
        <w:t>. The phrase "employer brand" is another name for this idea.</w:t>
      </w:r>
      <w:r w:rsidR="7A0A062D">
        <w:rPr>
          <w:rFonts w:ascii="Arial" w:hAnsi="Arial" w:cs="Arial"/>
          <w:sz w:val="24"/>
          <w:szCs w:val="24"/>
        </w:rPr>
        <w:t xml:space="preserve"> </w:t>
      </w:r>
      <w:r w:rsidRPr="00991B44" w:rsidR="78BC0465">
        <w:rPr>
          <w:rFonts w:ascii="Arial" w:hAnsi="Arial" w:cs="Arial"/>
          <w:sz w:val="24"/>
          <w:szCs w:val="24"/>
        </w:rPr>
        <w:t xml:space="preserve">This </w:t>
      </w:r>
      <w:r w:rsidRPr="00991B44" w:rsidR="78BC0465">
        <w:rPr>
          <w:rFonts w:ascii="Arial" w:hAnsi="Arial" w:cs="Arial"/>
          <w:sz w:val="24"/>
          <w:szCs w:val="24"/>
        </w:rPr>
        <w:t xml:space="preserve">indicates</w:t>
      </w:r>
      <w:r w:rsidRPr="00991B44" w:rsidR="78BC0465">
        <w:rPr>
          <w:rFonts w:ascii="Arial" w:hAnsi="Arial" w:cs="Arial"/>
          <w:sz w:val="24"/>
          <w:szCs w:val="24"/>
        </w:rPr>
        <w:t xml:space="preserve"> that clients, customers, active and passive skill prospects, and future stakeholders all have a favourable viewpoint. There are a few crucial guidelines to follow </w:t>
      </w:r>
      <w:r w:rsidRPr="00991B44" w:rsidR="78BC0465">
        <w:rPr>
          <w:rFonts w:ascii="Arial" w:hAnsi="Arial" w:cs="Arial"/>
          <w:sz w:val="24"/>
          <w:szCs w:val="24"/>
        </w:rPr>
        <w:t xml:space="preserve">in order to</w:t>
      </w:r>
      <w:r w:rsidRPr="00991B44" w:rsidR="78BC0465">
        <w:rPr>
          <w:rFonts w:ascii="Arial" w:hAnsi="Arial" w:cs="Arial"/>
          <w:sz w:val="24"/>
          <w:szCs w:val="24"/>
        </w:rPr>
        <w:t xml:space="preserve"> create a strong employment brand and win at the personnel recruitment stage. Such as increasing brand recognition. </w:t>
      </w:r>
      <w:r w:rsidRPr="001C0593" w:rsidR="7A0A062D">
        <w:rPr>
          <w:rFonts w:ascii="Arial" w:hAnsi="Arial" w:cs="Arial"/>
          <w:sz w:val="24"/>
          <w:szCs w:val="24"/>
        </w:rPr>
        <w:t xml:space="preserve">It is known for having a superb culture. No matter what external marketing methods the firm employs, its workers </w:t>
      </w:r>
      <w:r w:rsidRPr="001C0593" w:rsidR="7A0A062D">
        <w:rPr>
          <w:rFonts w:ascii="Arial" w:hAnsi="Arial" w:cs="Arial"/>
          <w:sz w:val="24"/>
          <w:szCs w:val="24"/>
        </w:rPr>
        <w:t>remain</w:t>
      </w:r>
      <w:r w:rsidRPr="001C0593" w:rsidR="7A0A062D">
        <w:rPr>
          <w:rFonts w:ascii="Arial" w:hAnsi="Arial" w:cs="Arial"/>
          <w:sz w:val="24"/>
          <w:szCs w:val="24"/>
        </w:rPr>
        <w:t xml:space="preserve"> its most vital and potent brand advocates. </w:t>
      </w:r>
      <w:r w:rsidRPr="001C0593" w:rsidR="7A0A062D">
        <w:rPr>
          <w:rFonts w:ascii="Arial" w:hAnsi="Arial" w:cs="Arial"/>
          <w:sz w:val="24"/>
          <w:szCs w:val="24"/>
        </w:rPr>
        <w:t>Providing</w:t>
      </w:r>
      <w:r w:rsidRPr="001C0593" w:rsidR="7A0A062D">
        <w:rPr>
          <w:rFonts w:ascii="Arial" w:hAnsi="Arial" w:cs="Arial"/>
          <w:sz w:val="24"/>
          <w:szCs w:val="24"/>
        </w:rPr>
        <w:t xml:space="preserve"> enticing pay and incentives.</w:t>
      </w:r>
      <w:r w:rsidR="7A0A062D">
        <w:rPr>
          <w:rFonts w:ascii="Arial" w:hAnsi="Arial" w:cs="Arial"/>
          <w:sz w:val="24"/>
          <w:szCs w:val="24"/>
        </w:rPr>
        <w:t xml:space="preserve"> </w:t>
      </w:r>
      <w:r w:rsidRPr="00991B44" w:rsidR="78BC0465">
        <w:rPr>
          <w:rFonts w:ascii="Arial" w:hAnsi="Arial" w:cs="Arial"/>
          <w:sz w:val="24"/>
          <w:szCs w:val="24"/>
        </w:rPr>
        <w:t xml:space="preserve">Among the most obvious things a business can do to attract the best employees in its sector is to </w:t>
      </w:r>
      <w:r w:rsidRPr="00991B44" w:rsidR="78BC0465">
        <w:rPr>
          <w:rFonts w:ascii="Arial" w:hAnsi="Arial" w:cs="Arial"/>
          <w:sz w:val="24"/>
          <w:szCs w:val="24"/>
        </w:rPr>
        <w:t>provide</w:t>
      </w:r>
      <w:r w:rsidRPr="00991B44" w:rsidR="78BC0465">
        <w:rPr>
          <w:rFonts w:ascii="Arial" w:hAnsi="Arial" w:cs="Arial"/>
          <w:sz w:val="24"/>
          <w:szCs w:val="24"/>
        </w:rPr>
        <w:t xml:space="preserve"> competitive pay</w:t>
      </w:r>
      <w:r w:rsidRPr="00F36F31" w:rsidR="28AB69AE">
        <w:rPr>
          <w:rFonts w:ascii="Arial" w:hAnsi="Arial" w:cs="Arial"/>
          <w:color w:val="222222"/>
          <w:sz w:val="24"/>
          <w:szCs w:val="24"/>
          <w:shd w:val="clear" w:color="auto" w:fill="FFFFFF"/>
        </w:rPr>
        <w:t xml:space="preserve"> </w:t>
      </w:r>
      <w:r w:rsidR="28AB69AE">
        <w:rPr>
          <w:rFonts w:ascii="Arial" w:hAnsi="Arial" w:cs="Arial"/>
          <w:color w:val="222222"/>
          <w:sz w:val="24"/>
          <w:szCs w:val="24"/>
          <w:shd w:val="clear" w:color="auto" w:fill="FFFFFF"/>
        </w:rPr>
        <w:t>(Matthews, 2018)</w:t>
      </w:r>
      <w:r w:rsidRPr="00991B44" w:rsidR="78BC0465">
        <w:rPr>
          <w:rFonts w:ascii="Arial" w:hAnsi="Arial" w:cs="Arial"/>
          <w:sz w:val="24"/>
          <w:szCs w:val="24"/>
        </w:rPr>
        <w:t>.</w:t>
      </w:r>
      <w:r w:rsidR="00991B44">
        <w:rPr>
          <w:rFonts w:ascii="Arial" w:hAnsi="Arial" w:cs="Arial"/>
          <w:sz w:val="24"/>
          <w:szCs w:val="24"/>
        </w:rPr>
        <w:br/>
      </w:r>
    </w:p>
    <w:p w:rsidR="00962744" w:rsidP="6074EFB3" w:rsidRDefault="000E514E" w14:paraId="6920394A" w14:textId="4E6EDE25">
      <w:pPr>
        <w:pStyle w:val="Normal"/>
        <w:spacing w:line="360" w:lineRule="auto"/>
        <w:jc w:val="both"/>
        <w:rPr>
          <w:rFonts w:ascii="Arial" w:hAnsi="Arial" w:cs="Arial"/>
          <w:sz w:val="24"/>
          <w:szCs w:val="24"/>
        </w:rPr>
      </w:pPr>
    </w:p>
    <w:p w:rsidR="00962744" w:rsidP="6074EFB3" w:rsidRDefault="000E514E" w14:paraId="3EB90B2A" w14:textId="19D75048">
      <w:pPr>
        <w:pStyle w:val="Normal"/>
        <w:spacing w:line="360" w:lineRule="auto"/>
        <w:jc w:val="both"/>
        <w:rPr>
          <w:rFonts w:ascii="Arial" w:hAnsi="Arial" w:cs="Arial"/>
          <w:sz w:val="24"/>
          <w:szCs w:val="24"/>
        </w:rPr>
      </w:pPr>
    </w:p>
    <w:p w:rsidR="00962744" w:rsidP="6074EFB3" w:rsidRDefault="000E514E" w14:paraId="5D476416" w14:textId="56154DBD">
      <w:pPr>
        <w:pStyle w:val="Normal"/>
        <w:spacing w:line="360" w:lineRule="auto"/>
        <w:jc w:val="both"/>
        <w:rPr>
          <w:rFonts w:ascii="Arial" w:hAnsi="Arial" w:cs="Arial"/>
          <w:sz w:val="24"/>
          <w:szCs w:val="24"/>
        </w:rPr>
      </w:pPr>
    </w:p>
    <w:p w:rsidR="00962744" w:rsidP="6074EFB3" w:rsidRDefault="000E514E" w14:paraId="6049F87E" w14:textId="3ED1E6B8">
      <w:pPr>
        <w:pStyle w:val="Normal"/>
        <w:spacing w:line="360" w:lineRule="auto"/>
        <w:jc w:val="both"/>
        <w:rPr>
          <w:rFonts w:ascii="Arial" w:hAnsi="Arial" w:cs="Arial"/>
          <w:sz w:val="24"/>
          <w:szCs w:val="24"/>
        </w:rPr>
      </w:pPr>
      <w:r w:rsidRPr="00991B44" w:rsidR="78BC0465">
        <w:rPr>
          <w:rFonts w:ascii="Arial" w:hAnsi="Arial" w:cs="Arial"/>
          <w:sz w:val="24"/>
          <w:szCs w:val="24"/>
        </w:rPr>
        <w:t xml:space="preserve">Stage two of the life cycle for employees is the effective recruitment stage, </w:t>
      </w:r>
      <w:r w:rsidR="3D4E65CA">
        <w:rPr>
          <w:rFonts w:ascii="Arial" w:hAnsi="Arial" w:cs="Arial"/>
          <w:sz w:val="24"/>
          <w:szCs w:val="24"/>
        </w:rPr>
        <w:t>which is the time during which companies</w:t>
      </w:r>
      <w:r w:rsidRPr="00991B44" w:rsidR="78BC0465">
        <w:rPr>
          <w:rFonts w:ascii="Arial" w:hAnsi="Arial" w:cs="Arial"/>
          <w:sz w:val="24"/>
          <w:szCs w:val="24"/>
        </w:rPr>
        <w:t xml:space="preserve"> search for and </w:t>
      </w:r>
      <w:r w:rsidRPr="00991B44" w:rsidR="78BC0465">
        <w:rPr>
          <w:rFonts w:ascii="Arial" w:hAnsi="Arial" w:cs="Arial"/>
          <w:sz w:val="24"/>
          <w:szCs w:val="24"/>
        </w:rPr>
        <w:t xml:space="preserve">acquire</w:t>
      </w:r>
      <w:r w:rsidRPr="00991B44" w:rsidR="78BC0465">
        <w:rPr>
          <w:rFonts w:ascii="Arial" w:hAnsi="Arial" w:cs="Arial"/>
          <w:sz w:val="24"/>
          <w:szCs w:val="24"/>
        </w:rPr>
        <w:t xml:space="preserve"> the best team to join any firm. Both the vacating of an already existing post and the establishment of a brand-new one may trigger the process of recruitment to fill open positions. The most effective forms of recruiting strategies give candidates an excellent experience, encourage collaborative hiring that is based on transparent standards and procedures, and </w:t>
      </w:r>
      <w:r w:rsidRPr="00991B44" w:rsidR="78BC0465">
        <w:rPr>
          <w:rFonts w:ascii="Arial" w:hAnsi="Arial" w:cs="Arial"/>
          <w:sz w:val="24"/>
          <w:szCs w:val="24"/>
        </w:rPr>
        <w:t xml:space="preserve">provide</w:t>
      </w:r>
      <w:r w:rsidRPr="00991B44" w:rsidR="78BC0465">
        <w:rPr>
          <w:rFonts w:ascii="Arial" w:hAnsi="Arial" w:cs="Arial"/>
          <w:sz w:val="24"/>
          <w:szCs w:val="24"/>
        </w:rPr>
        <w:t xml:space="preserve"> significant data that can be utilised to enhance hiring outcomes over the course of time</w:t>
      </w:r>
      <w:r w:rsidRPr="00F36F31" w:rsidR="28AB69AE">
        <w:rPr>
          <w:rFonts w:ascii="Arial" w:hAnsi="Arial" w:cs="Arial"/>
          <w:color w:val="222222"/>
          <w:sz w:val="24"/>
          <w:szCs w:val="24"/>
          <w:shd w:val="clear" w:color="auto" w:fill="FFFFFF"/>
        </w:rPr>
        <w:t xml:space="preserve"> </w:t>
      </w:r>
      <w:r w:rsidR="28AB69AE">
        <w:rPr>
          <w:rFonts w:ascii="Arial" w:hAnsi="Arial" w:cs="Arial"/>
          <w:color w:val="222222"/>
          <w:sz w:val="24"/>
          <w:szCs w:val="24"/>
          <w:shd w:val="clear" w:color="auto" w:fill="FFFFFF"/>
        </w:rPr>
        <w:t>(Matthews, 2018)</w:t>
      </w:r>
      <w:r w:rsidRPr="00991B44" w:rsidR="78BC0465">
        <w:rPr>
          <w:rFonts w:ascii="Arial" w:hAnsi="Arial" w:cs="Arial"/>
          <w:sz w:val="24"/>
          <w:szCs w:val="24"/>
        </w:rPr>
        <w:t>. There are some important pointers to keep in mind t</w:t>
      </w:r>
      <w:r w:rsidR="2BA557E6">
        <w:rPr>
          <w:rFonts w:ascii="Arial" w:hAnsi="Arial" w:cs="Arial"/>
          <w:sz w:val="24"/>
          <w:szCs w:val="24"/>
        </w:rPr>
        <w:t>hroughout the recruiting stage:</w:t>
      </w:r>
      <w:r w:rsidRPr="00991B44" w:rsidR="78BC0465">
        <w:rPr>
          <w:rFonts w:ascii="Arial" w:hAnsi="Arial" w:cs="Arial"/>
          <w:sz w:val="24"/>
          <w:szCs w:val="24"/>
        </w:rPr>
        <w:t xml:space="preserve"> Companies should nonetheless be cautious to describe </w:t>
      </w:r>
      <w:r w:rsidRPr="00991B44" w:rsidR="78BC0465">
        <w:rPr>
          <w:rFonts w:ascii="Arial" w:hAnsi="Arial" w:cs="Arial"/>
          <w:sz w:val="24"/>
          <w:szCs w:val="24"/>
        </w:rPr>
        <w:t xml:space="preserve">all of</w:t>
      </w:r>
      <w:r w:rsidRPr="00991B44" w:rsidR="78BC0465">
        <w:rPr>
          <w:rFonts w:ascii="Arial" w:hAnsi="Arial" w:cs="Arial"/>
          <w:sz w:val="24"/>
          <w:szCs w:val="24"/>
        </w:rPr>
        <w:t xml:space="preserve"> the above, which was done before, to save the candidate's time when applying for the position and evaluating their qualifications, since being broad may be </w:t>
      </w:r>
      <w:r w:rsidRPr="00991B44" w:rsidR="78BC0465">
        <w:rPr>
          <w:rFonts w:ascii="Arial" w:hAnsi="Arial" w:cs="Arial"/>
          <w:sz w:val="24"/>
          <w:szCs w:val="24"/>
        </w:rPr>
        <w:t xml:space="preserve">advantageous</w:t>
      </w:r>
      <w:r w:rsidRPr="00991B44" w:rsidR="78BC0465">
        <w:rPr>
          <w:rFonts w:ascii="Arial" w:hAnsi="Arial" w:cs="Arial"/>
          <w:sz w:val="24"/>
          <w:szCs w:val="24"/>
        </w:rPr>
        <w:t xml:space="preserve"> in casting a broader net. Finally, including the staff members in the process. In addition to enhancing them to suggest </w:t>
      </w:r>
      <w:r w:rsidRPr="00991B44" w:rsidR="78BC0465">
        <w:rPr>
          <w:rFonts w:ascii="Arial" w:hAnsi="Arial" w:cs="Arial"/>
          <w:sz w:val="24"/>
          <w:szCs w:val="24"/>
        </w:rPr>
        <w:t xml:space="preserve">possible applicants</w:t>
      </w:r>
      <w:r w:rsidRPr="00991B44" w:rsidR="78BC0465">
        <w:rPr>
          <w:rFonts w:ascii="Arial" w:hAnsi="Arial" w:cs="Arial"/>
          <w:sz w:val="24"/>
          <w:szCs w:val="24"/>
        </w:rPr>
        <w:t xml:space="preserve">, organisations may also ask their current staff to help decide the ideal criteria for the post. This is in addition to asking current staff members to refer potential prospects.</w:t>
      </w:r>
      <w:r w:rsidRPr="002C4401" w:rsidR="2BA557E6">
        <w:rPr/>
        <w:t xml:space="preserve"> </w:t>
      </w:r>
      <w:r w:rsidRPr="002C4401" w:rsidR="2BA557E6">
        <w:rPr>
          <w:rFonts w:ascii="Arial" w:hAnsi="Arial" w:cs="Arial"/>
          <w:sz w:val="24"/>
          <w:szCs w:val="24"/>
        </w:rPr>
        <w:t>After the employee selection stage comes the employee onboarding step in the employee life cycle model</w:t>
      </w:r>
      <w:r w:rsidRPr="00F36F31" w:rsidR="28AB69AE">
        <w:rPr>
          <w:rFonts w:ascii="Arial" w:hAnsi="Arial" w:cs="Arial"/>
          <w:color w:val="222222"/>
          <w:sz w:val="24"/>
          <w:szCs w:val="24"/>
          <w:shd w:val="clear" w:color="auto" w:fill="FFFFFF"/>
        </w:rPr>
        <w:t xml:space="preserve"> </w:t>
      </w:r>
      <w:r w:rsidR="28AB69AE">
        <w:rPr>
          <w:rFonts w:ascii="Arial" w:hAnsi="Arial" w:cs="Arial"/>
          <w:color w:val="222222"/>
          <w:sz w:val="24"/>
          <w:szCs w:val="24"/>
          <w:shd w:val="clear" w:color="auto" w:fill="FFFFFF"/>
        </w:rPr>
        <w:t>(Lee et al, 2020)</w:t>
      </w:r>
      <w:r w:rsidRPr="002C4401" w:rsidR="2BA557E6">
        <w:rPr>
          <w:rFonts w:ascii="Arial" w:hAnsi="Arial" w:cs="Arial"/>
          <w:sz w:val="24"/>
          <w:szCs w:val="24"/>
        </w:rPr>
        <w:t xml:space="preserve">. </w:t>
      </w:r>
      <w:r w:rsidRPr="001C0593" w:rsidR="7A0A062D">
        <w:rPr>
          <w:rFonts w:ascii="Arial" w:hAnsi="Arial" w:cs="Arial"/>
          <w:sz w:val="24"/>
          <w:szCs w:val="24"/>
        </w:rPr>
        <w:t xml:space="preserve">During the onboarding process, new employees go over more in-depth aspects of their roles and learn the attitudes, knowledge, skills, and behaviours </w:t>
      </w:r>
      <w:r w:rsidRPr="001C0593" w:rsidR="7A0A062D">
        <w:rPr>
          <w:rFonts w:ascii="Arial" w:hAnsi="Arial" w:cs="Arial"/>
          <w:sz w:val="24"/>
          <w:szCs w:val="24"/>
        </w:rPr>
        <w:t>required</w:t>
      </w:r>
      <w:r w:rsidRPr="001C0593" w:rsidR="7A0A062D">
        <w:rPr>
          <w:rFonts w:ascii="Arial" w:hAnsi="Arial" w:cs="Arial"/>
          <w:sz w:val="24"/>
          <w:szCs w:val="24"/>
        </w:rPr>
        <w:t xml:space="preserve"> to succeed in the company.</w:t>
      </w:r>
      <w:r w:rsidR="7A0A062D">
        <w:rPr>
          <w:rFonts w:ascii="Arial" w:hAnsi="Arial" w:cs="Arial"/>
          <w:sz w:val="24"/>
          <w:szCs w:val="24"/>
        </w:rPr>
        <w:t xml:space="preserve"> i</w:t>
      </w:r>
      <w:r w:rsidRPr="002C4401" w:rsidR="2BA557E6">
        <w:rPr>
          <w:rFonts w:ascii="Arial" w:hAnsi="Arial" w:cs="Arial"/>
          <w:sz w:val="24"/>
          <w:szCs w:val="24"/>
        </w:rPr>
        <w:t xml:space="preserve">t is essential, </w:t>
      </w:r>
      <w:r w:rsidRPr="002C4401" w:rsidR="2BA557E6">
        <w:rPr>
          <w:rFonts w:ascii="Arial" w:hAnsi="Arial" w:cs="Arial"/>
          <w:sz w:val="24"/>
          <w:szCs w:val="24"/>
        </w:rPr>
        <w:t>in order to</w:t>
      </w:r>
      <w:r w:rsidRPr="002C4401" w:rsidR="2BA557E6">
        <w:rPr>
          <w:rFonts w:ascii="Arial" w:hAnsi="Arial" w:cs="Arial"/>
          <w:sz w:val="24"/>
          <w:szCs w:val="24"/>
        </w:rPr>
        <w:t xml:space="preserve"> elicit long-term accomplishments and engagement from employees, to make new recruits feel welcome in the group and to ensure that they are fully acclimated to the character of both their work and the business. Talk about the goals and principles of the organisation, and be sure to do frequent follow-ups</w:t>
      </w:r>
      <w:r w:rsidRPr="006A3312" w:rsidR="3E870CED">
        <w:rPr>
          <w:rFonts w:ascii="Arial" w:hAnsi="Arial" w:cs="Arial"/>
          <w:color w:val="222222"/>
          <w:sz w:val="24"/>
          <w:szCs w:val="24"/>
          <w:shd w:val="clear" w:color="auto" w:fill="FFFFFF"/>
        </w:rPr>
        <w:t xml:space="preserve"> </w:t>
      </w:r>
      <w:r w:rsidR="3E870CED">
        <w:rPr>
          <w:rFonts w:ascii="Arial" w:hAnsi="Arial" w:cs="Arial"/>
          <w:color w:val="222222"/>
          <w:sz w:val="24"/>
          <w:szCs w:val="24"/>
          <w:shd w:val="clear" w:color="auto" w:fill="FFFFFF"/>
        </w:rPr>
        <w:t>(Kang and Sung, 2017)</w:t>
      </w:r>
      <w:r w:rsidRPr="002C4401" w:rsidR="2BA557E6">
        <w:rPr>
          <w:rFonts w:ascii="Arial" w:hAnsi="Arial" w:cs="Arial"/>
          <w:sz w:val="24"/>
          <w:szCs w:val="24"/>
        </w:rPr>
        <w:t xml:space="preserve">. If a new employee is left to their own devices after going through the training phase during the first week of work, it is certain that the employee's performance will quickly get worse. The employee training and development stage comes after the employee evaluation stage in the model of the life cycle of an employee. Promoting education gained from experiences beyond the classroom. </w:t>
      </w:r>
    </w:p>
    <w:p w:rsidR="00962744" w:rsidP="6074EFB3" w:rsidRDefault="000E514E" w14:paraId="6FC47799" w14:textId="08EC1C10">
      <w:pPr>
        <w:pStyle w:val="Normal"/>
        <w:spacing w:line="360" w:lineRule="auto"/>
        <w:jc w:val="both"/>
        <w:rPr>
          <w:rFonts w:ascii="Arial" w:hAnsi="Arial" w:cs="Arial"/>
          <w:sz w:val="24"/>
          <w:szCs w:val="24"/>
        </w:rPr>
      </w:pPr>
    </w:p>
    <w:p w:rsidR="00962744" w:rsidP="6074EFB3" w:rsidRDefault="000E514E" w14:paraId="5A927E9F" w14:textId="0E4C64AD">
      <w:pPr>
        <w:pStyle w:val="Normal"/>
        <w:spacing w:line="360" w:lineRule="auto"/>
        <w:jc w:val="both"/>
        <w:rPr>
          <w:rFonts w:ascii="Arial" w:hAnsi="Arial" w:cs="Arial"/>
          <w:sz w:val="24"/>
          <w:szCs w:val="24"/>
        </w:rPr>
      </w:pPr>
    </w:p>
    <w:p w:rsidR="00962744" w:rsidP="6074EFB3" w:rsidRDefault="000E514E" w14:paraId="60E7BE32" w14:textId="79D536F3">
      <w:pPr>
        <w:pStyle w:val="Normal"/>
        <w:spacing w:line="360" w:lineRule="auto"/>
        <w:jc w:val="both"/>
        <w:rPr>
          <w:rFonts w:ascii="Arial" w:hAnsi="Arial" w:cs="Arial"/>
          <w:sz w:val="24"/>
          <w:szCs w:val="24"/>
        </w:rPr>
      </w:pPr>
      <w:r w:rsidRPr="002C4401" w:rsidR="2BA557E6">
        <w:rPr>
          <w:rFonts w:ascii="Arial" w:hAnsi="Arial" w:cs="Arial"/>
          <w:sz w:val="24"/>
          <w:szCs w:val="24"/>
        </w:rPr>
        <w:t xml:space="preserve">It is </w:t>
      </w:r>
      <w:r w:rsidRPr="002C4401" w:rsidR="2BA557E6">
        <w:rPr>
          <w:rFonts w:ascii="Arial" w:hAnsi="Arial" w:cs="Arial"/>
          <w:sz w:val="24"/>
          <w:szCs w:val="24"/>
        </w:rPr>
        <w:t>very beneficial</w:t>
      </w:r>
      <w:r w:rsidRPr="002C4401" w:rsidR="2BA557E6">
        <w:rPr>
          <w:rFonts w:ascii="Arial" w:hAnsi="Arial" w:cs="Arial"/>
          <w:sz w:val="24"/>
          <w:szCs w:val="24"/>
        </w:rPr>
        <w:t xml:space="preserve"> to the members of the team and their professional growth to provide them with the opportunity to </w:t>
      </w:r>
      <w:r w:rsidRPr="002C4401" w:rsidR="2BA557E6">
        <w:rPr>
          <w:rFonts w:ascii="Arial" w:hAnsi="Arial" w:cs="Arial"/>
          <w:sz w:val="24"/>
          <w:szCs w:val="24"/>
        </w:rPr>
        <w:t>participate</w:t>
      </w:r>
      <w:r w:rsidRPr="002C4401" w:rsidR="2BA557E6">
        <w:rPr>
          <w:rFonts w:ascii="Arial" w:hAnsi="Arial" w:cs="Arial"/>
          <w:sz w:val="24"/>
          <w:szCs w:val="24"/>
        </w:rPr>
        <w:t xml:space="preserve"> in relevant conferences and seminars</w:t>
      </w:r>
      <w:r w:rsidRPr="006A3312" w:rsidR="3E870CED">
        <w:rPr>
          <w:rFonts w:ascii="Arial" w:hAnsi="Arial" w:cs="Arial"/>
          <w:color w:val="222222"/>
          <w:sz w:val="24"/>
          <w:szCs w:val="24"/>
          <w:shd w:val="clear" w:color="auto" w:fill="FFFFFF"/>
        </w:rPr>
        <w:t xml:space="preserve"> </w:t>
      </w:r>
      <w:r w:rsidR="3E870CED">
        <w:rPr>
          <w:rFonts w:ascii="Arial" w:hAnsi="Arial" w:cs="Arial"/>
          <w:color w:val="222222"/>
          <w:sz w:val="24"/>
          <w:szCs w:val="24"/>
          <w:shd w:val="clear" w:color="auto" w:fill="FFFFFF"/>
        </w:rPr>
        <w:t>(</w:t>
      </w:r>
      <w:r w:rsidR="3E870CED">
        <w:rPr>
          <w:rFonts w:ascii="Arial" w:hAnsi="Arial" w:cs="Arial"/>
          <w:color w:val="222222"/>
          <w:sz w:val="24"/>
          <w:szCs w:val="24"/>
          <w:shd w:val="clear" w:color="auto" w:fill="FFFFFF"/>
        </w:rPr>
        <w:t>Eldor</w:t>
      </w:r>
      <w:r w:rsidR="3E870CED">
        <w:rPr>
          <w:rFonts w:ascii="Arial" w:hAnsi="Arial" w:cs="Arial"/>
          <w:color w:val="222222"/>
          <w:sz w:val="24"/>
          <w:szCs w:val="24"/>
          <w:shd w:val="clear" w:color="auto" w:fill="FFFFFF"/>
        </w:rPr>
        <w:t xml:space="preserve"> and </w:t>
      </w:r>
      <w:r w:rsidR="3E870CED">
        <w:rPr>
          <w:rFonts w:ascii="Arial" w:hAnsi="Arial" w:cs="Arial"/>
          <w:color w:val="222222"/>
          <w:sz w:val="24"/>
          <w:szCs w:val="24"/>
          <w:shd w:val="clear" w:color="auto" w:fill="FFFFFF"/>
        </w:rPr>
        <w:t>Vigoda-Gadot</w:t>
      </w:r>
      <w:r w:rsidR="3E870CED">
        <w:rPr>
          <w:rFonts w:ascii="Arial" w:hAnsi="Arial" w:cs="Arial"/>
          <w:color w:val="222222"/>
          <w:sz w:val="24"/>
          <w:szCs w:val="24"/>
          <w:shd w:val="clear" w:color="auto" w:fill="FFFFFF"/>
        </w:rPr>
        <w:t>, 2017)</w:t>
      </w:r>
      <w:r w:rsidRPr="002C4401" w:rsidR="2BA557E6">
        <w:rPr>
          <w:rFonts w:ascii="Arial" w:hAnsi="Arial" w:cs="Arial"/>
          <w:sz w:val="24"/>
          <w:szCs w:val="24"/>
        </w:rPr>
        <w:t>. One effective strategy to do this is to routinely send them at the expense of the firm or to provide all workers with a business budget for the participation of events that they have personally organized. </w:t>
      </w:r>
      <w:r w:rsidRPr="002C4401" w:rsidR="2BA557E6">
        <w:rPr>
          <w:rFonts w:ascii="Arial" w:hAnsi="Arial" w:cs="Arial"/>
          <w:sz w:val="24"/>
          <w:szCs w:val="24"/>
        </w:rPr>
        <w:t>Taking into account</w:t>
      </w:r>
      <w:r w:rsidRPr="002C4401" w:rsidR="2BA557E6">
        <w:rPr>
          <w:rFonts w:ascii="Arial" w:hAnsi="Arial" w:cs="Arial"/>
          <w:sz w:val="24"/>
          <w:szCs w:val="24"/>
        </w:rPr>
        <w:t xml:space="preserve"> both one's knowledge and their abilities Direct collaboration between a manager and an employee is the most effective way to </w:t>
      </w:r>
      <w:r w:rsidRPr="002C4401" w:rsidR="2BA557E6">
        <w:rPr>
          <w:rFonts w:ascii="Arial" w:hAnsi="Arial" w:cs="Arial"/>
          <w:sz w:val="24"/>
          <w:szCs w:val="24"/>
        </w:rPr>
        <w:t>determine</w:t>
      </w:r>
      <w:r w:rsidRPr="002C4401" w:rsidR="2BA557E6">
        <w:rPr>
          <w:rFonts w:ascii="Arial" w:hAnsi="Arial" w:cs="Arial"/>
          <w:sz w:val="24"/>
          <w:szCs w:val="24"/>
        </w:rPr>
        <w:t xml:space="preserve"> the individual's most valuable abilities and areas of specialization in the workplace. Putting the members of the team in charge of their own personal growth and encouraging them to do so</w:t>
      </w:r>
      <w:r w:rsidR="2BA557E6">
        <w:rPr>
          <w:rFonts w:ascii="Arial" w:hAnsi="Arial" w:cs="Arial"/>
          <w:sz w:val="24"/>
          <w:szCs w:val="24"/>
        </w:rPr>
        <w:t xml:space="preserve">. </w:t>
      </w:r>
      <w:r w:rsidRPr="001C0593" w:rsidR="7A0A062D">
        <w:rPr>
          <w:rFonts w:ascii="Arial" w:hAnsi="Arial" w:cs="Arial"/>
          <w:sz w:val="24"/>
          <w:szCs w:val="24"/>
        </w:rPr>
        <w:t xml:space="preserve">The </w:t>
      </w:r>
      <w:r w:rsidR="3E870CED">
        <w:rPr>
          <w:rFonts w:ascii="Arial" w:hAnsi="Arial" w:cs="Arial"/>
          <w:sz w:val="24"/>
          <w:szCs w:val="24"/>
        </w:rPr>
        <w:t xml:space="preserve">employee lifecycle </w:t>
      </w:r>
      <w:r w:rsidRPr="001C0593" w:rsidR="7A0A062D">
        <w:rPr>
          <w:rFonts w:ascii="Arial" w:hAnsi="Arial" w:cs="Arial"/>
          <w:sz w:val="24"/>
          <w:szCs w:val="24"/>
        </w:rPr>
        <w:t>model's fifth step is employee retention</w:t>
      </w:r>
      <w:r w:rsidRPr="006A3312" w:rsidR="3E870CED">
        <w:rPr>
          <w:rFonts w:ascii="Arial" w:hAnsi="Arial" w:cs="Arial"/>
          <w:color w:val="222222"/>
          <w:sz w:val="24"/>
          <w:szCs w:val="24"/>
          <w:shd w:val="clear" w:color="auto" w:fill="FFFFFF"/>
        </w:rPr>
        <w:t xml:space="preserve"> </w:t>
      </w:r>
      <w:r w:rsidR="3E870CED">
        <w:rPr>
          <w:rFonts w:ascii="Arial" w:hAnsi="Arial" w:cs="Arial"/>
          <w:color w:val="222222"/>
          <w:sz w:val="24"/>
          <w:szCs w:val="24"/>
          <w:shd w:val="clear" w:color="auto" w:fill="FFFFFF"/>
        </w:rPr>
        <w:t>(Cooper-Thomas et al, 2018)</w:t>
      </w:r>
      <w:r w:rsidRPr="001C0593" w:rsidR="7A0A062D">
        <w:rPr>
          <w:rFonts w:ascii="Arial" w:hAnsi="Arial" w:cs="Arial"/>
          <w:sz w:val="24"/>
          <w:szCs w:val="24"/>
        </w:rPr>
        <w:t xml:space="preserve">. Businesses focus their efforts on keeping the top employees on board by ensuring that they are happy and properly challenged in each of their solitary duties within the team. Making the right recruits can help </w:t>
      </w:r>
      <w:r w:rsidRPr="001C0593" w:rsidR="7A0A062D">
        <w:rPr>
          <w:rFonts w:ascii="Arial" w:hAnsi="Arial" w:cs="Arial"/>
          <w:sz w:val="24"/>
          <w:szCs w:val="24"/>
        </w:rPr>
        <w:t>retain</w:t>
      </w:r>
      <w:r w:rsidRPr="001C0593" w:rsidR="7A0A062D">
        <w:rPr>
          <w:rFonts w:ascii="Arial" w:hAnsi="Arial" w:cs="Arial"/>
          <w:sz w:val="24"/>
          <w:szCs w:val="24"/>
        </w:rPr>
        <w:t xml:space="preserve"> employees</w:t>
      </w:r>
      <w:r w:rsidRPr="006A3312" w:rsidR="3E870CED">
        <w:rPr>
          <w:rFonts w:ascii="Arial" w:hAnsi="Arial" w:cs="Arial"/>
          <w:color w:val="222222"/>
          <w:sz w:val="24"/>
          <w:szCs w:val="24"/>
          <w:shd w:val="clear" w:color="auto" w:fill="FFFFFF"/>
        </w:rPr>
        <w:t xml:space="preserve"> </w:t>
      </w:r>
      <w:r w:rsidR="3E870CED">
        <w:rPr>
          <w:rFonts w:ascii="Arial" w:hAnsi="Arial" w:cs="Arial"/>
          <w:color w:val="222222"/>
          <w:sz w:val="24"/>
          <w:szCs w:val="24"/>
          <w:shd w:val="clear" w:color="auto" w:fill="FFFFFF"/>
        </w:rPr>
        <w:t>(</w:t>
      </w:r>
      <w:r w:rsidR="3E870CED">
        <w:rPr>
          <w:rFonts w:ascii="Arial" w:hAnsi="Arial" w:cs="Arial"/>
          <w:color w:val="222222"/>
          <w:sz w:val="24"/>
          <w:szCs w:val="24"/>
          <w:shd w:val="clear" w:color="auto" w:fill="FFFFFF"/>
        </w:rPr>
        <w:t>Chanana</w:t>
      </w:r>
      <w:r w:rsidR="3E870CED">
        <w:rPr>
          <w:rFonts w:ascii="Arial" w:hAnsi="Arial" w:cs="Arial"/>
          <w:color w:val="222222"/>
          <w:sz w:val="24"/>
          <w:szCs w:val="24"/>
          <w:shd w:val="clear" w:color="auto" w:fill="FFFFFF"/>
        </w:rPr>
        <w:t>, 2021)</w:t>
      </w:r>
      <w:r w:rsidRPr="001C0593" w:rsidR="7A0A062D">
        <w:rPr>
          <w:rFonts w:ascii="Arial" w:hAnsi="Arial" w:cs="Arial"/>
          <w:sz w:val="24"/>
          <w:szCs w:val="24"/>
        </w:rPr>
        <w:t>. If a business wants to keep great employees, it must first find and hire those people. </w:t>
      </w:r>
      <w:r w:rsidRPr="002C4401" w:rsidR="2BA557E6">
        <w:rPr>
          <w:rFonts w:ascii="Arial" w:hAnsi="Arial" w:cs="Arial"/>
          <w:sz w:val="24"/>
          <w:szCs w:val="24"/>
        </w:rPr>
        <w:t xml:space="preserve">Express the team's goals and the organization's </w:t>
      </w:r>
      <w:r w:rsidRPr="002C4401" w:rsidR="2BA557E6">
        <w:rPr>
          <w:rFonts w:ascii="Arial" w:hAnsi="Arial" w:cs="Arial"/>
          <w:sz w:val="24"/>
          <w:szCs w:val="24"/>
        </w:rPr>
        <w:t>objectives</w:t>
      </w:r>
      <w:r w:rsidRPr="002C4401" w:rsidR="2BA557E6">
        <w:rPr>
          <w:rFonts w:ascii="Arial" w:hAnsi="Arial" w:cs="Arial"/>
          <w:sz w:val="24"/>
          <w:szCs w:val="24"/>
        </w:rPr>
        <w:t xml:space="preserve"> openly. Companies must first make sure that the team fully </w:t>
      </w:r>
      <w:r w:rsidRPr="002C4401" w:rsidR="2BA557E6">
        <w:rPr>
          <w:rFonts w:ascii="Arial" w:hAnsi="Arial" w:cs="Arial"/>
          <w:sz w:val="24"/>
          <w:szCs w:val="24"/>
        </w:rPr>
        <w:t>comprehends</w:t>
      </w:r>
      <w:r w:rsidRPr="002C4401" w:rsidR="2BA557E6">
        <w:rPr>
          <w:rFonts w:ascii="Arial" w:hAnsi="Arial" w:cs="Arial"/>
          <w:sz w:val="24"/>
          <w:szCs w:val="24"/>
        </w:rPr>
        <w:t xml:space="preserve"> and is dedicated to the same direction and vision as the firm </w:t>
      </w:r>
      <w:r w:rsidRPr="002C4401" w:rsidR="2BA557E6">
        <w:rPr>
          <w:rFonts w:ascii="Arial" w:hAnsi="Arial" w:cs="Arial"/>
          <w:sz w:val="24"/>
          <w:szCs w:val="24"/>
        </w:rPr>
        <w:t>in order to</w:t>
      </w:r>
      <w:r w:rsidRPr="002C4401" w:rsidR="2BA557E6">
        <w:rPr>
          <w:rFonts w:ascii="Arial" w:hAnsi="Arial" w:cs="Arial"/>
          <w:sz w:val="24"/>
          <w:szCs w:val="24"/>
        </w:rPr>
        <w:t xml:space="preserve"> increase employee retention rates. Recognizing the factors that drive workers. Companies may engage their workers and, ideally, keep them by learning what makes each team member tick.</w:t>
      </w:r>
      <w:r w:rsidR="2BA557E6">
        <w:rPr>
          <w:rFonts w:ascii="Arial" w:hAnsi="Arial" w:cs="Arial"/>
          <w:sz w:val="24"/>
          <w:szCs w:val="24"/>
        </w:rPr>
        <w:t xml:space="preserve"> </w:t>
      </w:r>
      <w:r w:rsidRPr="001C0593" w:rsidR="7A0A062D">
        <w:rPr>
          <w:rFonts w:ascii="Arial" w:hAnsi="Arial" w:cs="Arial"/>
          <w:sz w:val="24"/>
          <w:szCs w:val="24"/>
        </w:rPr>
        <w:t xml:space="preserve">The last stage of the employee life cycle is separation. </w:t>
      </w:r>
      <w:r w:rsidRPr="001C0593" w:rsidR="7A0A062D">
        <w:rPr>
          <w:rFonts w:ascii="Arial" w:hAnsi="Arial" w:cs="Arial"/>
          <w:sz w:val="24"/>
          <w:szCs w:val="24"/>
        </w:rPr>
        <w:t>The majority of</w:t>
      </w:r>
      <w:r w:rsidRPr="001C0593" w:rsidR="7A0A062D">
        <w:rPr>
          <w:rFonts w:ascii="Arial" w:hAnsi="Arial" w:cs="Arial"/>
          <w:sz w:val="24"/>
          <w:szCs w:val="24"/>
        </w:rPr>
        <w:t xml:space="preserve"> employees </w:t>
      </w:r>
      <w:r w:rsidRPr="001C0593" w:rsidR="7A0A062D">
        <w:rPr>
          <w:rFonts w:ascii="Arial" w:hAnsi="Arial" w:cs="Arial"/>
          <w:sz w:val="24"/>
          <w:szCs w:val="24"/>
        </w:rPr>
        <w:t>ultimately reach</w:t>
      </w:r>
      <w:r w:rsidRPr="001C0593" w:rsidR="7A0A062D">
        <w:rPr>
          <w:rFonts w:ascii="Arial" w:hAnsi="Arial" w:cs="Arial"/>
          <w:sz w:val="24"/>
          <w:szCs w:val="24"/>
        </w:rPr>
        <w:t xml:space="preserve"> the end of their employment lifetime, whether </w:t>
      </w:r>
      <w:r w:rsidRPr="001C0593" w:rsidR="7A0A062D">
        <w:rPr>
          <w:rFonts w:ascii="Arial" w:hAnsi="Arial" w:cs="Arial"/>
          <w:sz w:val="24"/>
          <w:szCs w:val="24"/>
        </w:rPr>
        <w:t>it's</w:t>
      </w:r>
      <w:r w:rsidRPr="001C0593" w:rsidR="7A0A062D">
        <w:rPr>
          <w:rFonts w:ascii="Arial" w:hAnsi="Arial" w:cs="Arial"/>
          <w:sz w:val="24"/>
          <w:szCs w:val="24"/>
        </w:rPr>
        <w:t xml:space="preserve"> because they retire, find a new job, or for personal reasons</w:t>
      </w:r>
      <w:r w:rsidRPr="006A3312" w:rsidR="3E870CED">
        <w:rPr>
          <w:rFonts w:ascii="Arial" w:hAnsi="Arial" w:cs="Arial"/>
          <w:color w:val="222222"/>
          <w:sz w:val="24"/>
          <w:szCs w:val="24"/>
          <w:shd w:val="clear" w:color="auto" w:fill="FFFFFF"/>
        </w:rPr>
        <w:t xml:space="preserve"> </w:t>
      </w:r>
      <w:r w:rsidR="3E870CED">
        <w:rPr>
          <w:rFonts w:ascii="Arial" w:hAnsi="Arial" w:cs="Arial"/>
          <w:color w:val="222222"/>
          <w:sz w:val="24"/>
          <w:szCs w:val="24"/>
          <w:shd w:val="clear" w:color="auto" w:fill="FFFFFF"/>
        </w:rPr>
        <w:t>(Bailey et al, 2017)</w:t>
      </w:r>
      <w:r w:rsidRPr="001C0593" w:rsidR="7A0A062D">
        <w:rPr>
          <w:rFonts w:ascii="Arial" w:hAnsi="Arial" w:cs="Arial"/>
          <w:sz w:val="24"/>
          <w:szCs w:val="24"/>
        </w:rPr>
        <w:t xml:space="preserve">. When a team member leaves, it affects the other team members. It is the responsibility of the management and human resources professionals of the company to make sure that the leaving employee does this without creating a large uproar. </w:t>
      </w:r>
      <w:r w:rsidRPr="001C0593" w:rsidR="7A0A062D">
        <w:rPr>
          <w:rFonts w:ascii="Arial" w:hAnsi="Arial" w:cs="Arial"/>
          <w:sz w:val="24"/>
          <w:szCs w:val="24"/>
        </w:rPr>
        <w:t>Recognising the reasons behind the resignation, there</w:t>
      </w:r>
      <w:r w:rsidRPr="001C0593" w:rsidR="7A0A062D">
        <w:rPr>
          <w:rFonts w:ascii="Arial" w:hAnsi="Arial" w:cs="Arial"/>
          <w:sz w:val="24"/>
          <w:szCs w:val="24"/>
        </w:rPr>
        <w:t xml:space="preserve"> are often inconsistencies between a departing employee's claimed and actual reasons for leaving.</w:t>
      </w:r>
      <w:r w:rsidR="7A0A062D">
        <w:rPr>
          <w:rFonts w:ascii="Arial" w:hAnsi="Arial" w:cs="Arial"/>
          <w:sz w:val="24"/>
          <w:szCs w:val="24"/>
        </w:rPr>
        <w:t xml:space="preserve"> </w:t>
      </w:r>
      <w:r w:rsidRPr="002C4401" w:rsidR="2BA557E6">
        <w:rPr>
          <w:rFonts w:ascii="Arial" w:hAnsi="Arial" w:cs="Arial"/>
          <w:sz w:val="24"/>
          <w:szCs w:val="24"/>
        </w:rPr>
        <w:t xml:space="preserve">Businesses should remain upbeat. Conducting exit interviews with departing employees is one of the best ways to get the truth about what </w:t>
      </w:r>
      <w:r w:rsidRPr="002C4401" w:rsidR="2BA557E6">
        <w:rPr>
          <w:rFonts w:ascii="Arial" w:hAnsi="Arial" w:cs="Arial"/>
          <w:sz w:val="24"/>
          <w:szCs w:val="24"/>
        </w:rPr>
        <w:t>it's</w:t>
      </w:r>
      <w:r w:rsidRPr="002C4401" w:rsidR="2BA557E6">
        <w:rPr>
          <w:rFonts w:ascii="Arial" w:hAnsi="Arial" w:cs="Arial"/>
          <w:sz w:val="24"/>
          <w:szCs w:val="24"/>
        </w:rPr>
        <w:t xml:space="preserve"> really like to work for a firm</w:t>
      </w:r>
      <w:r w:rsidRPr="006A3312" w:rsidR="3E870CED">
        <w:rPr>
          <w:rFonts w:ascii="Arial" w:hAnsi="Arial" w:cs="Arial"/>
          <w:color w:val="222222"/>
          <w:sz w:val="24"/>
          <w:szCs w:val="24"/>
          <w:shd w:val="clear" w:color="auto" w:fill="FFFFFF"/>
        </w:rPr>
        <w:t xml:space="preserve"> </w:t>
      </w:r>
      <w:r w:rsidR="3E870CED">
        <w:rPr>
          <w:rFonts w:ascii="Arial" w:hAnsi="Arial" w:cs="Arial"/>
          <w:color w:val="222222"/>
          <w:sz w:val="24"/>
          <w:szCs w:val="24"/>
          <w:shd w:val="clear" w:color="auto" w:fill="FFFFFF"/>
        </w:rPr>
        <w:t>(Albrecht et al, 2018)</w:t>
      </w:r>
      <w:r w:rsidRPr="002C4401" w:rsidR="2BA557E6">
        <w:rPr>
          <w:rFonts w:ascii="Arial" w:hAnsi="Arial" w:cs="Arial"/>
          <w:sz w:val="24"/>
          <w:szCs w:val="24"/>
        </w:rPr>
        <w:t xml:space="preserve">. </w:t>
      </w:r>
    </w:p>
    <w:p w:rsidR="00962744" w:rsidP="6074EFB3" w:rsidRDefault="000E514E" w14:paraId="2A5AAD9A" w14:textId="46B6900C">
      <w:pPr>
        <w:pStyle w:val="Normal"/>
        <w:spacing w:line="360" w:lineRule="auto"/>
        <w:jc w:val="both"/>
        <w:rPr>
          <w:rFonts w:ascii="Arial" w:hAnsi="Arial" w:cs="Arial"/>
          <w:sz w:val="24"/>
          <w:szCs w:val="24"/>
        </w:rPr>
      </w:pPr>
    </w:p>
    <w:p w:rsidR="00962744" w:rsidP="6074EFB3" w:rsidRDefault="000E514E" w14:paraId="1331B5D8" w14:textId="460C2B1D">
      <w:pPr>
        <w:pStyle w:val="Normal"/>
        <w:spacing w:line="360" w:lineRule="auto"/>
        <w:jc w:val="both"/>
        <w:rPr>
          <w:rFonts w:ascii="Arial" w:hAnsi="Arial" w:cs="Arial"/>
          <w:sz w:val="24"/>
          <w:szCs w:val="24"/>
        </w:rPr>
      </w:pPr>
    </w:p>
    <w:p w:rsidR="00962744" w:rsidP="6074EFB3" w:rsidRDefault="000E514E" w14:paraId="5C08CADB" w14:textId="461FA88A">
      <w:pPr>
        <w:pStyle w:val="Normal"/>
        <w:spacing w:line="360" w:lineRule="auto"/>
        <w:jc w:val="both"/>
        <w:rPr>
          <w:rFonts w:ascii="Arial" w:hAnsi="Arial" w:cs="Arial"/>
          <w:sz w:val="24"/>
          <w:szCs w:val="24"/>
        </w:rPr>
      </w:pPr>
      <w:r w:rsidRPr="002C4401" w:rsidR="2BA557E6">
        <w:rPr>
          <w:rFonts w:ascii="Arial" w:hAnsi="Arial" w:cs="Arial"/>
          <w:sz w:val="24"/>
          <w:szCs w:val="24"/>
        </w:rPr>
        <w:t xml:space="preserve">Reminding the group to keep an eye on the future Companies should focus on reassuring the other team members of their dedication, reassuring them that although their leave is upsetting, the team will eventually bounce back and improve </w:t>
      </w:r>
      <w:proofErr w:type="gramStart"/>
      <w:r w:rsidRPr="002C4401" w:rsidR="2BA557E6">
        <w:rPr>
          <w:rFonts w:ascii="Arial" w:hAnsi="Arial" w:cs="Arial"/>
          <w:sz w:val="24"/>
          <w:szCs w:val="24"/>
        </w:rPr>
        <w:t>as a consequence of</w:t>
      </w:r>
      <w:proofErr w:type="gramEnd"/>
      <w:r w:rsidRPr="002C4401" w:rsidR="2BA557E6">
        <w:rPr>
          <w:rFonts w:ascii="Arial" w:hAnsi="Arial" w:cs="Arial"/>
          <w:sz w:val="24"/>
          <w:szCs w:val="24"/>
        </w:rPr>
        <w:t xml:space="preserve"> it.</w:t>
      </w:r>
      <w:r w:rsidRPr="00306243" w:rsidR="3D4E65CA">
        <w:rPr/>
        <w:t xml:space="preserve"> </w:t>
      </w:r>
      <w:r w:rsidRPr="00306243" w:rsidR="3D4E65CA">
        <w:rPr>
          <w:rFonts w:ascii="Arial" w:hAnsi="Arial" w:cs="Arial"/>
          <w:sz w:val="24"/>
          <w:szCs w:val="24"/>
        </w:rPr>
        <w:t>Maslow's model may serve as the basis for an employee engagement model. It had a significant impact on the way workers were handled by management. According to this idea, motivation is the consequence of an individual's endeavor to satisfy one or more of their five fundamental wants, which are defined as the following: physical, security, emotional, esteem, and identity. The greater the degree to which these demands are met, the more engaged a person becomes</w:t>
      </w:r>
      <w:r w:rsidRPr="006A3312" w:rsidR="3E870CED">
        <w:rPr>
          <w:rFonts w:ascii="Arial" w:hAnsi="Arial" w:cs="Arial"/>
          <w:color w:val="222222"/>
          <w:sz w:val="24"/>
          <w:szCs w:val="24"/>
          <w:shd w:val="clear" w:color="auto" w:fill="FFFFFF"/>
        </w:rPr>
        <w:t xml:space="preserve"> </w:t>
      </w:r>
      <w:r w:rsidR="3E870CED">
        <w:rPr>
          <w:rFonts w:ascii="Arial" w:hAnsi="Arial" w:cs="Arial"/>
          <w:color w:val="222222"/>
          <w:sz w:val="24"/>
          <w:szCs w:val="24"/>
          <w:shd w:val="clear" w:color="auto" w:fill="FFFFFF"/>
        </w:rPr>
        <w:t>(Lee et al, 2020).</w:t>
      </w:r>
      <w:r w:rsidRPr="00306243" w:rsidR="3D4E65CA">
        <w:rPr>
          <w:rFonts w:ascii="Arial" w:hAnsi="Arial" w:cs="Arial"/>
          <w:sz w:val="24"/>
          <w:szCs w:val="24"/>
        </w:rPr>
        <w:t xml:space="preserve"> According to this view, a person </w:t>
      </w:r>
      <w:r w:rsidRPr="00306243" w:rsidR="3D4E65CA">
        <w:rPr>
          <w:rFonts w:ascii="Arial" w:hAnsi="Arial" w:cs="Arial"/>
          <w:sz w:val="24"/>
          <w:szCs w:val="24"/>
        </w:rPr>
        <w:t xml:space="preserve">can't</w:t>
      </w:r>
      <w:r w:rsidRPr="00306243" w:rsidR="3D4E65CA">
        <w:rPr>
          <w:rFonts w:ascii="Arial" w:hAnsi="Arial" w:cs="Arial"/>
          <w:sz w:val="24"/>
          <w:szCs w:val="24"/>
        </w:rPr>
        <w:t xml:space="preserve"> be completely involved in their position or pleased with their life if these requirements </w:t>
      </w:r>
      <w:r w:rsidRPr="00306243" w:rsidR="3D4E65CA">
        <w:rPr>
          <w:rFonts w:ascii="Arial" w:hAnsi="Arial" w:cs="Arial"/>
          <w:sz w:val="24"/>
          <w:szCs w:val="24"/>
        </w:rPr>
        <w:t xml:space="preserve">aren't</w:t>
      </w:r>
      <w:r w:rsidRPr="00306243" w:rsidR="3D4E65CA">
        <w:rPr>
          <w:rFonts w:ascii="Arial" w:hAnsi="Arial" w:cs="Arial"/>
          <w:sz w:val="24"/>
          <w:szCs w:val="24"/>
        </w:rPr>
        <w:t xml:space="preserve"> met. Employees, on the most fundamental level, have a need for job security, a livable salary, and the ability to both be and feel secure in their places of employment. In addition to this, it is essential for employees to have a feeling that they are valued and respected in their roles. In addition to this, employees have a responsibility to develop themselves, contribute to development, be innovative, and be able to experiment with ideas. </w:t>
      </w:r>
      <w:r w:rsidRPr="00306243" w:rsidR="3D4E65CA">
        <w:rPr>
          <w:rFonts w:ascii="Arial" w:hAnsi="Arial" w:cs="Arial"/>
          <w:sz w:val="24"/>
          <w:szCs w:val="24"/>
        </w:rPr>
        <w:t xml:space="preserve">In order to</w:t>
      </w:r>
      <w:r w:rsidRPr="00306243" w:rsidR="3D4E65CA">
        <w:rPr>
          <w:rFonts w:ascii="Arial" w:hAnsi="Arial" w:cs="Arial"/>
          <w:sz w:val="24"/>
          <w:szCs w:val="24"/>
        </w:rPr>
        <w:t xml:space="preserve"> keep workers engaged and doing their best work, they need to feel fulfilled on every level.</w:t>
      </w:r>
      <w:r w:rsidR="00306243">
        <w:rPr>
          <w:rFonts w:ascii="Arial" w:hAnsi="Arial" w:cs="Arial"/>
          <w:sz w:val="24"/>
          <w:szCs w:val="24"/>
        </w:rPr>
        <w:br/>
      </w:r>
      <w:r w:rsidRPr="00306243" w:rsidR="3D4E65CA">
        <w:rPr>
          <w:rFonts w:ascii="Arial" w:hAnsi="Arial" w:cs="Arial"/>
          <w:sz w:val="24"/>
          <w:szCs w:val="24"/>
        </w:rPr>
        <w:t xml:space="preserve">Businesses in the hospitality sector, which focuses on </w:t>
      </w:r>
      <w:r w:rsidRPr="00306243" w:rsidR="3D4E65CA">
        <w:rPr>
          <w:rFonts w:ascii="Arial" w:hAnsi="Arial" w:cs="Arial"/>
          <w:sz w:val="24"/>
          <w:szCs w:val="24"/>
        </w:rPr>
        <w:t>providing</w:t>
      </w:r>
      <w:r w:rsidRPr="00306243" w:rsidR="3D4E65CA">
        <w:rPr>
          <w:rFonts w:ascii="Arial" w:hAnsi="Arial" w:cs="Arial"/>
          <w:sz w:val="24"/>
          <w:szCs w:val="24"/>
        </w:rPr>
        <w:t xml:space="preserve"> excellent customer service, </w:t>
      </w:r>
      <w:r w:rsidRPr="00306243" w:rsidR="3D4E65CA">
        <w:rPr>
          <w:rFonts w:ascii="Arial" w:hAnsi="Arial" w:cs="Arial"/>
          <w:sz w:val="24"/>
          <w:szCs w:val="24"/>
        </w:rPr>
        <w:t>have to</w:t>
      </w:r>
      <w:r w:rsidRPr="00306243" w:rsidR="3D4E65CA">
        <w:rPr>
          <w:rFonts w:ascii="Arial" w:hAnsi="Arial" w:cs="Arial"/>
          <w:sz w:val="24"/>
          <w:szCs w:val="24"/>
        </w:rPr>
        <w:t xml:space="preserve"> place a primary emphasis on the level of employee engagement they </w:t>
      </w:r>
      <w:r w:rsidRPr="00306243" w:rsidR="3D4E65CA">
        <w:rPr>
          <w:rFonts w:ascii="Arial" w:hAnsi="Arial" w:cs="Arial"/>
          <w:sz w:val="24"/>
          <w:szCs w:val="24"/>
        </w:rPr>
        <w:t>maintain</w:t>
      </w:r>
      <w:r w:rsidRPr="00306243" w:rsidR="3D4E65CA">
        <w:rPr>
          <w:rFonts w:ascii="Arial" w:hAnsi="Arial" w:cs="Arial"/>
          <w:sz w:val="24"/>
          <w:szCs w:val="24"/>
        </w:rPr>
        <w:t xml:space="preserve"> </w:t>
      </w:r>
      <w:r w:rsidRPr="00306243" w:rsidR="3D4E65CA">
        <w:rPr>
          <w:rFonts w:ascii="Arial" w:hAnsi="Arial" w:cs="Arial"/>
          <w:sz w:val="24"/>
          <w:szCs w:val="24"/>
        </w:rPr>
        <w:t>in order to</w:t>
      </w:r>
      <w:r w:rsidRPr="00306243" w:rsidR="3D4E65CA">
        <w:rPr>
          <w:rFonts w:ascii="Arial" w:hAnsi="Arial" w:cs="Arial"/>
          <w:sz w:val="24"/>
          <w:szCs w:val="24"/>
        </w:rPr>
        <w:t xml:space="preserve"> remain effective</w:t>
      </w:r>
      <w:r w:rsidRPr="006A3312" w:rsidR="3E870CED">
        <w:rPr>
          <w:rFonts w:ascii="Arial" w:hAnsi="Arial" w:cs="Arial"/>
          <w:color w:val="222222"/>
          <w:sz w:val="24"/>
          <w:szCs w:val="24"/>
          <w:shd w:val="clear" w:color="auto" w:fill="FFFFFF"/>
        </w:rPr>
        <w:t xml:space="preserve"> </w:t>
      </w:r>
      <w:r w:rsidR="3E870CED">
        <w:rPr>
          <w:rFonts w:ascii="Arial" w:hAnsi="Arial" w:cs="Arial"/>
          <w:color w:val="222222"/>
          <w:sz w:val="24"/>
          <w:szCs w:val="24"/>
          <w:shd w:val="clear" w:color="auto" w:fill="FFFFFF"/>
        </w:rPr>
        <w:t>(</w:t>
      </w:r>
      <w:r w:rsidR="3E870CED">
        <w:rPr>
          <w:rFonts w:ascii="Arial" w:hAnsi="Arial" w:cs="Arial"/>
          <w:color w:val="222222"/>
          <w:sz w:val="24"/>
          <w:szCs w:val="24"/>
          <w:shd w:val="clear" w:color="auto" w:fill="FFFFFF"/>
        </w:rPr>
        <w:t>Chanana</w:t>
      </w:r>
      <w:r w:rsidR="3E870CED">
        <w:rPr>
          <w:rFonts w:ascii="Arial" w:hAnsi="Arial" w:cs="Arial"/>
          <w:color w:val="222222"/>
          <w:sz w:val="24"/>
          <w:szCs w:val="24"/>
          <w:shd w:val="clear" w:color="auto" w:fill="FFFFFF"/>
        </w:rPr>
        <w:t>, 2021)</w:t>
      </w:r>
      <w:r w:rsidRPr="00306243" w:rsidR="3D4E65CA">
        <w:rPr>
          <w:rFonts w:ascii="Arial" w:hAnsi="Arial" w:cs="Arial"/>
          <w:sz w:val="24"/>
          <w:szCs w:val="24"/>
        </w:rPr>
        <w:t xml:space="preserve">. By placing workers' needs above those of the company, engagement helps businesses thrive, which in turn benefits consumers by ensuring they get the highest possible level of service. There are several things that may be done </w:t>
      </w:r>
      <w:r w:rsidRPr="00306243" w:rsidR="3D4E65CA">
        <w:rPr>
          <w:rFonts w:ascii="Arial" w:hAnsi="Arial" w:cs="Arial"/>
          <w:sz w:val="24"/>
          <w:szCs w:val="24"/>
        </w:rPr>
        <w:t>in order to</w:t>
      </w:r>
      <w:r w:rsidRPr="00306243" w:rsidR="3D4E65CA">
        <w:rPr>
          <w:rFonts w:ascii="Arial" w:hAnsi="Arial" w:cs="Arial"/>
          <w:sz w:val="24"/>
          <w:szCs w:val="24"/>
        </w:rPr>
        <w:t xml:space="preserve"> boost the level of employee engagement in the hospitality business. Maintain a consisten</w:t>
      </w:r>
      <w:r w:rsidR="3E870CED">
        <w:rPr>
          <w:rFonts w:ascii="Arial" w:hAnsi="Arial" w:cs="Arial"/>
          <w:sz w:val="24"/>
          <w:szCs w:val="24"/>
        </w:rPr>
        <w:t>t feedback and praise structure,</w:t>
      </w:r>
      <w:r w:rsidRPr="00306243" w:rsidR="3D4E65CA">
        <w:rPr>
          <w:rFonts w:ascii="Arial" w:hAnsi="Arial" w:cs="Arial"/>
          <w:sz w:val="24"/>
          <w:szCs w:val="24"/>
        </w:rPr>
        <w:t xml:space="preserve"> Concentrate on one-on-one in</w:t>
      </w:r>
      <w:r w:rsidR="3E870CED">
        <w:rPr>
          <w:rFonts w:ascii="Arial" w:hAnsi="Arial" w:cs="Arial"/>
          <w:sz w:val="24"/>
          <w:szCs w:val="24"/>
        </w:rPr>
        <w:t>teractions with direct managers and a</w:t>
      </w:r>
      <w:r w:rsidRPr="00306243" w:rsidR="3D4E65CA">
        <w:rPr>
          <w:rFonts w:ascii="Arial" w:hAnsi="Arial" w:cs="Arial"/>
          <w:sz w:val="24"/>
          <w:szCs w:val="24"/>
        </w:rPr>
        <w:t>llow for advancement in one's job and the use of technology</w:t>
      </w:r>
      <w:r w:rsidRPr="006A3312" w:rsidR="3E870CED">
        <w:rPr>
          <w:rFonts w:ascii="Arial" w:hAnsi="Arial" w:cs="Arial"/>
          <w:color w:val="222222"/>
          <w:sz w:val="24"/>
          <w:szCs w:val="24"/>
          <w:shd w:val="clear" w:color="auto" w:fill="FFFFFF"/>
        </w:rPr>
        <w:t xml:space="preserve"> </w:t>
      </w:r>
      <w:r w:rsidR="3E870CED">
        <w:rPr>
          <w:rFonts w:ascii="Arial" w:hAnsi="Arial" w:cs="Arial"/>
          <w:color w:val="222222"/>
          <w:sz w:val="24"/>
          <w:szCs w:val="24"/>
          <w:shd w:val="clear" w:color="auto" w:fill="FFFFFF"/>
        </w:rPr>
        <w:t>(Rao, 2017)</w:t>
      </w:r>
      <w:r w:rsidRPr="00306243" w:rsidR="3D4E65CA">
        <w:rPr>
          <w:rFonts w:ascii="Arial" w:hAnsi="Arial" w:cs="Arial"/>
          <w:sz w:val="24"/>
          <w:szCs w:val="24"/>
        </w:rPr>
        <w:t>.</w:t>
      </w:r>
      <w:r w:rsidR="00962744">
        <w:rPr>
          <w:rFonts w:ascii="Arial" w:hAnsi="Arial" w:cs="Arial"/>
          <w:sz w:val="24"/>
          <w:szCs w:val="24"/>
        </w:rPr>
        <w:br/>
      </w:r>
      <w:r w:rsidRPr="00962744" w:rsidR="2131605A">
        <w:rPr>
          <w:rFonts w:ascii="Arial" w:hAnsi="Arial" w:cs="Arial"/>
          <w:sz w:val="24"/>
          <w:szCs w:val="24"/>
        </w:rPr>
        <w:t xml:space="preserve">In summary, this article discussed and </w:t>
      </w:r>
      <w:r w:rsidRPr="00962744" w:rsidR="59B62DB1">
        <w:rPr>
          <w:rFonts w:ascii="Arial" w:hAnsi="Arial" w:cs="Arial"/>
          <w:sz w:val="24"/>
          <w:szCs w:val="24"/>
        </w:rPr>
        <w:t>analyzed</w:t>
      </w:r>
      <w:r w:rsidRPr="00962744" w:rsidR="2131605A">
        <w:rPr>
          <w:rFonts w:ascii="Arial" w:hAnsi="Arial" w:cs="Arial"/>
          <w:sz w:val="24"/>
          <w:szCs w:val="24"/>
        </w:rPr>
        <w:t xml:space="preserve"> the importance of employee engagement in the hospitality business. There has been discussion of many models of employee involvement, including Maslow's model and the employee lifecycle.</w:t>
      </w:r>
    </w:p>
    <w:p w:rsidR="00962744" w:rsidP="6074EFB3" w:rsidRDefault="000E514E" w14:paraId="1ED1BD58" w14:textId="594620A0">
      <w:pPr>
        <w:pStyle w:val="Normal"/>
        <w:spacing w:line="360" w:lineRule="auto"/>
        <w:jc w:val="both"/>
        <w:rPr>
          <w:rFonts w:ascii="Arial" w:hAnsi="Arial" w:cs="Arial"/>
          <w:sz w:val="24"/>
          <w:szCs w:val="24"/>
        </w:rPr>
      </w:pPr>
    </w:p>
    <w:p w:rsidR="00962744" w:rsidP="6074EFB3" w:rsidRDefault="000E514E" w14:paraId="41915188" w14:textId="77777777">
      <w:pPr>
        <w:pStyle w:val="Normal"/>
        <w:spacing w:line="360" w:lineRule="auto"/>
        <w:jc w:val="both"/>
        <w:rPr>
          <w:rFonts w:ascii="Arial" w:hAnsi="Arial" w:cs="Arial"/>
          <w:sz w:val="24"/>
          <w:szCs w:val="24"/>
        </w:rPr>
      </w:pPr>
      <w:r w:rsidR="00991B44">
        <w:rPr>
          <w:rFonts w:ascii="Arial" w:hAnsi="Arial" w:cs="Arial"/>
          <w:sz w:val="24"/>
          <w:szCs w:val="24"/>
        </w:rPr>
        <w:br/>
      </w:r>
    </w:p>
    <w:p w:rsidR="00962744" w:rsidRDefault="00962744" w14:paraId="7EF19F40" w14:textId="77777777">
      <w:pPr>
        <w:rPr>
          <w:rFonts w:ascii="Arial" w:hAnsi="Arial" w:cs="Arial"/>
          <w:sz w:val="24"/>
          <w:szCs w:val="24"/>
        </w:rPr>
      </w:pPr>
      <w:r w:rsidRPr="6074EFB3">
        <w:rPr>
          <w:rFonts w:ascii="Arial" w:hAnsi="Arial" w:cs="Arial"/>
          <w:sz w:val="24"/>
          <w:szCs w:val="24"/>
        </w:rPr>
        <w:br w:type="page"/>
      </w:r>
    </w:p>
    <w:p w:rsidRPr="000E514E" w:rsidR="00782B25" w:rsidP="6074EFB3" w:rsidRDefault="00962744" w14:paraId="2724E6FE" w14:textId="6BBCA2B3">
      <w:pPr>
        <w:pStyle w:val="Normal"/>
        <w:spacing w:line="360" w:lineRule="auto"/>
        <w:jc w:val="both"/>
        <w:rPr>
          <w:rStyle w:val="Heading1Char"/>
          <w:rFonts w:ascii="Arial" w:hAnsi="Arial" w:cs="Arial"/>
        </w:rPr>
      </w:pPr>
    </w:p>
    <w:p w:rsidRPr="000E514E" w:rsidR="00782B25" w:rsidP="6074EFB3" w:rsidRDefault="00962744" w14:paraId="0DF807E3" w14:textId="40CC78D5">
      <w:pPr>
        <w:pStyle w:val="Normal"/>
        <w:spacing w:line="360" w:lineRule="auto"/>
        <w:jc w:val="both"/>
        <w:rPr>
          <w:rFonts w:ascii="Arial" w:hAnsi="Arial" w:cs="Arial"/>
          <w:color w:val="222222"/>
          <w:sz w:val="24"/>
          <w:szCs w:val="24"/>
        </w:rPr>
      </w:pPr>
      <w:r w:rsidRPr="00F36F31" w:rsidR="2131605A">
        <w:rPr>
          <w:rStyle w:val="Heading1Char"/>
          <w:rFonts w:ascii="Arial" w:hAnsi="Arial" w:cs="Arial"/>
        </w:rPr>
        <w:t>References</w:t>
      </w:r>
      <w:r w:rsidRPr="00F36F31" w:rsidR="0BDC47A2">
        <w:rPr>
          <w:rStyle w:val="Heading1Char"/>
          <w:rFonts w:ascii="Arial" w:hAnsi="Arial" w:cs="Arial"/>
        </w:rPr>
        <w:t xml:space="preserve"> = </w:t>
      </w:r>
      <w:r>
        <w:rPr>
          <w:rFonts w:ascii="Arial" w:hAnsi="Arial" w:cs="Arial"/>
          <w:sz w:val="24"/>
          <w:szCs w:val="24"/>
        </w:rPr>
        <w:br/>
      </w:r>
      <w:r w:rsidR="00E872AF">
        <w:rPr>
          <w:rFonts w:ascii="Arial" w:hAnsi="Arial" w:cs="Arial"/>
          <w:sz w:val="24"/>
          <w:szCs w:val="24"/>
        </w:rPr>
        <w:br/>
      </w:r>
      <w:r w:rsidRPr="00F36F31" w:rsidR="0BC7483C">
        <w:rPr>
          <w:rFonts w:ascii="Arial" w:hAnsi="Arial" w:cs="Arial"/>
          <w:color w:val="222222"/>
          <w:sz w:val="24"/>
          <w:szCs w:val="24"/>
          <w:shd w:val="clear" w:color="auto" w:fill="FFFFFF"/>
        </w:rPr>
        <w:t xml:space="preserve">Albrecht, S., </w:t>
      </w:r>
      <w:r w:rsidRPr="00F36F31" w:rsidR="0BC7483C">
        <w:rPr>
          <w:rFonts w:ascii="Arial" w:hAnsi="Arial" w:cs="Arial"/>
          <w:color w:val="222222"/>
          <w:sz w:val="24"/>
          <w:szCs w:val="24"/>
          <w:shd w:val="clear" w:color="auto" w:fill="FFFFFF"/>
        </w:rPr>
        <w:t>Breidahl</w:t>
      </w:r>
      <w:r w:rsidRPr="00F36F31" w:rsidR="0BC7483C">
        <w:rPr>
          <w:rFonts w:ascii="Arial" w:hAnsi="Arial" w:cs="Arial"/>
          <w:color w:val="222222"/>
          <w:sz w:val="24"/>
          <w:szCs w:val="24"/>
          <w:shd w:val="clear" w:color="auto" w:fill="FFFFFF"/>
        </w:rPr>
        <w:t xml:space="preserve">, E. and Marty, A., </w:t>
      </w:r>
      <w:r w:rsidRPr="00F36F31" w:rsidR="539DF8D4">
        <w:rPr>
          <w:rFonts w:ascii="Arial" w:hAnsi="Arial" w:cs="Arial"/>
          <w:color w:val="222222"/>
          <w:sz w:val="24"/>
          <w:szCs w:val="24"/>
          <w:shd w:val="clear" w:color="auto" w:fill="FFFFFF"/>
        </w:rPr>
        <w:t>(</w:t>
      </w:r>
      <w:r w:rsidRPr="00F36F31" w:rsidR="0BC7483C">
        <w:rPr>
          <w:rFonts w:ascii="Arial" w:hAnsi="Arial" w:cs="Arial"/>
          <w:color w:val="222222"/>
          <w:sz w:val="24"/>
          <w:szCs w:val="24"/>
          <w:shd w:val="clear" w:color="auto" w:fill="FFFFFF"/>
        </w:rPr>
        <w:t>2018</w:t>
      </w:r>
      <w:r w:rsidRPr="00F36F31" w:rsidR="5BF72AEF">
        <w:rPr>
          <w:rFonts w:ascii="Arial" w:hAnsi="Arial" w:cs="Arial"/>
          <w:color w:val="222222"/>
          <w:sz w:val="24"/>
          <w:szCs w:val="24"/>
          <w:shd w:val="clear" w:color="auto" w:fill="FFFFFF"/>
        </w:rPr>
        <w:t>)</w:t>
      </w:r>
      <w:r w:rsidRPr="00F36F31" w:rsidR="0BC7483C">
        <w:rPr>
          <w:rFonts w:ascii="Arial" w:hAnsi="Arial" w:cs="Arial"/>
          <w:color w:val="222222"/>
          <w:sz w:val="24"/>
          <w:szCs w:val="24"/>
          <w:shd w:val="clear" w:color="auto" w:fill="FFFFFF"/>
        </w:rPr>
        <w:t xml:space="preserve">. </w:t>
      </w:r>
      <w:r w:rsidRPr="6074EFB3" w:rsidR="0BC7483C">
        <w:rPr>
          <w:rFonts w:ascii="Arial" w:hAnsi="Arial" w:cs="Arial"/>
          <w:i w:val="1"/>
          <w:iCs w:val="1"/>
          <w:color w:val="222222"/>
          <w:sz w:val="24"/>
          <w:szCs w:val="24"/>
          <w:shd w:val="clear" w:color="auto" w:fill="FFFFFF"/>
        </w:rPr>
        <w:t>Organizational resources, organizational engagement climate, and employee engagement. </w:t>
      </w:r>
      <w:r w:rsidRPr="6074EFB3" w:rsidR="0BC7483C">
        <w:rPr>
          <w:rFonts w:ascii="Arial" w:hAnsi="Arial" w:cs="Arial"/>
          <w:i w:val="0"/>
          <w:iCs w:val="0"/>
          <w:color w:val="222222"/>
          <w:sz w:val="24"/>
          <w:szCs w:val="24"/>
          <w:shd w:val="clear" w:color="auto" w:fill="FFFFFF"/>
        </w:rPr>
        <w:t>Career Development International</w:t>
      </w:r>
      <w:r w:rsidRPr="6074EFB3" w:rsidR="0BC7483C">
        <w:rPr>
          <w:rFonts w:ascii="Arial" w:hAnsi="Arial" w:cs="Arial"/>
          <w:i w:val="0"/>
          <w:iCs w:val="0"/>
          <w:color w:val="222222"/>
          <w:sz w:val="24"/>
          <w:szCs w:val="24"/>
          <w:shd w:val="clear" w:color="auto" w:fill="FFFFFF"/>
        </w:rPr>
        <w:t>.</w:t>
      </w:r>
      <w:r w:rsidRPr="00F36F31" w:rsidR="00E872AF">
        <w:rPr>
          <w:rFonts w:ascii="Arial" w:hAnsi="Arial" w:cs="Arial"/>
          <w:color w:val="222222"/>
          <w:sz w:val="24"/>
          <w:szCs w:val="24"/>
          <w:shd w:val="clear" w:color="auto" w:fill="FFFFFF"/>
        </w:rPr>
        <w:br/>
      </w:r>
      <w:r w:rsidRPr="00F36F31" w:rsidR="00E872AF">
        <w:rPr>
          <w:rFonts w:ascii="Arial" w:hAnsi="Arial" w:cs="Arial"/>
          <w:color w:val="222222"/>
          <w:sz w:val="24"/>
          <w:szCs w:val="24"/>
          <w:shd w:val="clear" w:color="auto" w:fill="FFFFFF"/>
        </w:rPr>
        <w:br/>
      </w:r>
      <w:r w:rsidRPr="00F36F31" w:rsidR="0BC7483C">
        <w:rPr>
          <w:rFonts w:ascii="Arial" w:hAnsi="Arial" w:cs="Arial"/>
          <w:color w:val="222222"/>
          <w:sz w:val="24"/>
          <w:szCs w:val="24"/>
          <w:shd w:val="clear" w:color="auto" w:fill="FFFFFF"/>
        </w:rPr>
        <w:t xml:space="preserve">Bailey, C., Madden, A., </w:t>
      </w:r>
      <w:r w:rsidRPr="00F36F31" w:rsidR="0BC7483C">
        <w:rPr>
          <w:rFonts w:ascii="Arial" w:hAnsi="Arial" w:cs="Arial"/>
          <w:color w:val="222222"/>
          <w:sz w:val="24"/>
          <w:szCs w:val="24"/>
          <w:shd w:val="clear" w:color="auto" w:fill="FFFFFF"/>
        </w:rPr>
        <w:t>Alfes</w:t>
      </w:r>
      <w:r w:rsidRPr="00F36F31" w:rsidR="0BC7483C">
        <w:rPr>
          <w:rFonts w:ascii="Arial" w:hAnsi="Arial" w:cs="Arial"/>
          <w:color w:val="222222"/>
          <w:sz w:val="24"/>
          <w:szCs w:val="24"/>
          <w:shd w:val="clear" w:color="auto" w:fill="FFFFFF"/>
        </w:rPr>
        <w:t xml:space="preserve">, K. and Fletcher, L., </w:t>
      </w:r>
      <w:r w:rsidRPr="00F36F31" w:rsidR="7DDE4B44">
        <w:rPr>
          <w:rFonts w:ascii="Arial" w:hAnsi="Arial" w:cs="Arial"/>
          <w:color w:val="222222"/>
          <w:sz w:val="24"/>
          <w:szCs w:val="24"/>
          <w:shd w:val="clear" w:color="auto" w:fill="FFFFFF"/>
        </w:rPr>
        <w:t>(</w:t>
      </w:r>
      <w:r w:rsidRPr="00F36F31" w:rsidR="0BC7483C">
        <w:rPr>
          <w:rFonts w:ascii="Arial" w:hAnsi="Arial" w:cs="Arial"/>
          <w:color w:val="222222"/>
          <w:sz w:val="24"/>
          <w:szCs w:val="24"/>
          <w:shd w:val="clear" w:color="auto" w:fill="FFFFFF"/>
        </w:rPr>
        <w:t>2017</w:t>
      </w:r>
      <w:r w:rsidRPr="00F36F31" w:rsidR="7915658C">
        <w:rPr>
          <w:rFonts w:ascii="Arial" w:hAnsi="Arial" w:cs="Arial"/>
          <w:color w:val="222222"/>
          <w:sz w:val="24"/>
          <w:szCs w:val="24"/>
          <w:shd w:val="clear" w:color="auto" w:fill="FFFFFF"/>
        </w:rPr>
        <w:t>)</w:t>
      </w:r>
      <w:r w:rsidRPr="00F36F31" w:rsidR="0BC7483C">
        <w:rPr>
          <w:rFonts w:ascii="Arial" w:hAnsi="Arial" w:cs="Arial"/>
          <w:color w:val="222222"/>
          <w:sz w:val="24"/>
          <w:szCs w:val="24"/>
          <w:shd w:val="clear" w:color="auto" w:fill="FFFFFF"/>
        </w:rPr>
        <w:t xml:space="preserve">. </w:t>
      </w:r>
      <w:r w:rsidRPr="6074EFB3" w:rsidR="0BC7483C">
        <w:rPr>
          <w:rFonts w:ascii="Arial" w:hAnsi="Arial" w:cs="Arial"/>
          <w:i w:val="1"/>
          <w:iCs w:val="1"/>
          <w:color w:val="222222"/>
          <w:sz w:val="24"/>
          <w:szCs w:val="24"/>
          <w:shd w:val="clear" w:color="auto" w:fill="FFFFFF"/>
        </w:rPr>
        <w:t xml:space="preserve">The meaning, </w:t>
      </w:r>
      <w:r w:rsidRPr="6074EFB3" w:rsidR="0BC7483C">
        <w:rPr>
          <w:rFonts w:ascii="Arial" w:hAnsi="Arial" w:cs="Arial"/>
          <w:i w:val="1"/>
          <w:iCs w:val="1"/>
          <w:color w:val="222222"/>
          <w:sz w:val="24"/>
          <w:szCs w:val="24"/>
          <w:shd w:val="clear" w:color="auto" w:fill="FFFFFF"/>
        </w:rPr>
        <w:t>antecedents</w:t>
      </w:r>
      <w:r w:rsidRPr="6074EFB3" w:rsidR="0BC7483C">
        <w:rPr>
          <w:rFonts w:ascii="Arial" w:hAnsi="Arial" w:cs="Arial"/>
          <w:i w:val="1"/>
          <w:iCs w:val="1"/>
          <w:color w:val="222222"/>
          <w:sz w:val="24"/>
          <w:szCs w:val="24"/>
          <w:shd w:val="clear" w:color="auto" w:fill="FFFFFF"/>
        </w:rPr>
        <w:t xml:space="preserve"> and outcomes of employee engagement:</w:t>
      </w:r>
      <w:r w:rsidRPr="00F36F31" w:rsidR="0BC7483C">
        <w:rPr>
          <w:rFonts w:ascii="Arial" w:hAnsi="Arial" w:cs="Arial"/>
          <w:color w:val="222222"/>
          <w:sz w:val="24"/>
          <w:szCs w:val="24"/>
          <w:shd w:val="clear" w:color="auto" w:fill="FFFFFF"/>
        </w:rPr>
        <w:t xml:space="preserve"> A narrative synthesis. </w:t>
      </w:r>
      <w:r w:rsidRPr="6074EFB3" w:rsidR="0BC7483C">
        <w:rPr>
          <w:rFonts w:ascii="Arial" w:hAnsi="Arial" w:cs="Arial"/>
          <w:i w:val="1"/>
          <w:iCs w:val="1"/>
          <w:color w:val="222222"/>
          <w:sz w:val="24"/>
          <w:szCs w:val="24"/>
          <w:shd w:val="clear" w:color="auto" w:fill="FFFFFF"/>
        </w:rPr>
        <w:t>International journal of management reviews</w:t>
      </w:r>
      <w:r w:rsidRPr="00F36F31" w:rsidR="0BC7483C">
        <w:rPr>
          <w:rFonts w:ascii="Arial" w:hAnsi="Arial" w:cs="Arial"/>
          <w:color w:val="222222"/>
          <w:sz w:val="24"/>
          <w:szCs w:val="24"/>
          <w:shd w:val="clear" w:color="auto" w:fill="FFFFFF"/>
        </w:rPr>
        <w:t>, </w:t>
      </w:r>
      <w:r w:rsidRPr="6074EFB3" w:rsidR="0BC7483C">
        <w:rPr>
          <w:rFonts w:ascii="Arial" w:hAnsi="Arial" w:cs="Arial"/>
          <w:i w:val="1"/>
          <w:iCs w:val="1"/>
          <w:color w:val="222222"/>
          <w:sz w:val="24"/>
          <w:szCs w:val="24"/>
          <w:shd w:val="clear" w:color="auto" w:fill="FFFFFF"/>
        </w:rPr>
        <w:t>19</w:t>
      </w:r>
      <w:r w:rsidRPr="00F36F31" w:rsidR="0BC7483C">
        <w:rPr>
          <w:rFonts w:ascii="Arial" w:hAnsi="Arial" w:cs="Arial"/>
          <w:color w:val="222222"/>
          <w:sz w:val="24"/>
          <w:szCs w:val="24"/>
          <w:shd w:val="clear" w:color="auto" w:fill="FFFFFF"/>
        </w:rPr>
        <w:t>(1), pp.31-53.</w:t>
      </w:r>
      <w:r w:rsidRPr="00F36F31" w:rsidR="00E872AF">
        <w:rPr>
          <w:rFonts w:ascii="Arial" w:hAnsi="Arial" w:cs="Arial"/>
          <w:color w:val="222222"/>
          <w:sz w:val="24"/>
          <w:szCs w:val="24"/>
          <w:shd w:val="clear" w:color="auto" w:fill="FFFFFF"/>
        </w:rPr>
        <w:br/>
      </w:r>
      <w:r w:rsidRPr="00F36F31" w:rsidR="00E872AF">
        <w:rPr>
          <w:rFonts w:ascii="Arial" w:hAnsi="Arial" w:cs="Arial"/>
          <w:color w:val="222222"/>
          <w:sz w:val="24"/>
          <w:szCs w:val="24"/>
          <w:shd w:val="clear" w:color="auto" w:fill="FFFFFF"/>
        </w:rPr>
        <w:br/>
      </w:r>
      <w:r w:rsidRPr="00F36F31" w:rsidR="0BC7483C">
        <w:rPr>
          <w:rFonts w:ascii="Arial" w:hAnsi="Arial" w:cs="Arial"/>
          <w:color w:val="222222"/>
          <w:sz w:val="24"/>
          <w:szCs w:val="24"/>
          <w:shd w:val="clear" w:color="auto" w:fill="FFFFFF"/>
        </w:rPr>
        <w:t>Chanana</w:t>
      </w:r>
      <w:r w:rsidRPr="00F36F31" w:rsidR="0BC7483C">
        <w:rPr>
          <w:rFonts w:ascii="Arial" w:hAnsi="Arial" w:cs="Arial"/>
          <w:color w:val="222222"/>
          <w:sz w:val="24"/>
          <w:szCs w:val="24"/>
          <w:shd w:val="clear" w:color="auto" w:fill="FFFFFF"/>
        </w:rPr>
        <w:t xml:space="preserve">, N., </w:t>
      </w:r>
      <w:r w:rsidRPr="00F36F31" w:rsidR="29D39F6C">
        <w:rPr>
          <w:rFonts w:ascii="Arial" w:hAnsi="Arial" w:cs="Arial"/>
          <w:color w:val="222222"/>
          <w:sz w:val="24"/>
          <w:szCs w:val="24"/>
          <w:shd w:val="clear" w:color="auto" w:fill="FFFFFF"/>
        </w:rPr>
        <w:t>(</w:t>
      </w:r>
      <w:r w:rsidRPr="00F36F31" w:rsidR="0BC7483C">
        <w:rPr>
          <w:rFonts w:ascii="Arial" w:hAnsi="Arial" w:cs="Arial"/>
          <w:color w:val="222222"/>
          <w:sz w:val="24"/>
          <w:szCs w:val="24"/>
          <w:shd w:val="clear" w:color="auto" w:fill="FFFFFF"/>
        </w:rPr>
        <w:t>2021</w:t>
      </w:r>
      <w:r w:rsidRPr="00F36F31" w:rsidR="7D89B2C8">
        <w:rPr>
          <w:rFonts w:ascii="Arial" w:hAnsi="Arial" w:cs="Arial"/>
          <w:color w:val="222222"/>
          <w:sz w:val="24"/>
          <w:szCs w:val="24"/>
          <w:shd w:val="clear" w:color="auto" w:fill="FFFFFF"/>
        </w:rPr>
        <w:t>)</w:t>
      </w:r>
      <w:r w:rsidRPr="00F36F31" w:rsidR="0BC7483C">
        <w:rPr>
          <w:rFonts w:ascii="Arial" w:hAnsi="Arial" w:cs="Arial"/>
          <w:color w:val="222222"/>
          <w:sz w:val="24"/>
          <w:szCs w:val="24"/>
          <w:shd w:val="clear" w:color="auto" w:fill="FFFFFF"/>
        </w:rPr>
        <w:t xml:space="preserve">. </w:t>
      </w:r>
      <w:r w:rsidRPr="6074EFB3" w:rsidR="0BC7483C">
        <w:rPr>
          <w:rFonts w:ascii="Arial" w:hAnsi="Arial" w:cs="Arial"/>
          <w:i w:val="1"/>
          <w:iCs w:val="1"/>
          <w:color w:val="222222"/>
          <w:sz w:val="24"/>
          <w:szCs w:val="24"/>
          <w:shd w:val="clear" w:color="auto" w:fill="FFFFFF"/>
        </w:rPr>
        <w:t>Employee engagement practices during COVID</w:t>
      </w:r>
      <w:r w:rsidRPr="6074EFB3" w:rsidR="0BC7483C">
        <w:rPr>
          <w:rFonts w:ascii="Cambria Math" w:hAnsi="Cambria Math" w:cs="Cambria Math"/>
          <w:i w:val="1"/>
          <w:iCs w:val="1"/>
          <w:color w:val="222222"/>
          <w:sz w:val="24"/>
          <w:szCs w:val="24"/>
          <w:shd w:val="clear" w:color="auto" w:fill="FFFFFF"/>
        </w:rPr>
        <w:t>‐</w:t>
      </w:r>
      <w:r w:rsidRPr="6074EFB3" w:rsidR="0BC7483C">
        <w:rPr>
          <w:rFonts w:ascii="Arial" w:hAnsi="Arial" w:cs="Arial"/>
          <w:i w:val="1"/>
          <w:iCs w:val="1"/>
          <w:color w:val="222222"/>
          <w:sz w:val="24"/>
          <w:szCs w:val="24"/>
          <w:shd w:val="clear" w:color="auto" w:fill="FFFFFF"/>
        </w:rPr>
        <w:t>19 lockdown.</w:t>
      </w:r>
      <w:r w:rsidRPr="00F36F31" w:rsidR="0BC7483C">
        <w:rPr>
          <w:rFonts w:ascii="Arial" w:hAnsi="Arial" w:cs="Arial"/>
          <w:color w:val="222222"/>
          <w:sz w:val="24"/>
          <w:szCs w:val="24"/>
          <w:shd w:val="clear" w:color="auto" w:fill="FFFFFF"/>
        </w:rPr>
        <w:t> </w:t>
      </w:r>
      <w:r w:rsidRPr="6074EFB3" w:rsidR="0BC7483C">
        <w:rPr>
          <w:rFonts w:ascii="Arial" w:hAnsi="Arial" w:cs="Arial"/>
          <w:i w:val="1"/>
          <w:iCs w:val="1"/>
          <w:color w:val="222222"/>
          <w:sz w:val="24"/>
          <w:szCs w:val="24"/>
          <w:shd w:val="clear" w:color="auto" w:fill="FFFFFF"/>
        </w:rPr>
        <w:t>Journal of public affairs</w:t>
      </w:r>
      <w:r w:rsidRPr="00F36F31" w:rsidR="0BC7483C">
        <w:rPr>
          <w:rFonts w:ascii="Arial" w:hAnsi="Arial" w:cs="Arial"/>
          <w:color w:val="222222"/>
          <w:sz w:val="24"/>
          <w:szCs w:val="24"/>
          <w:shd w:val="clear" w:color="auto" w:fill="FFFFFF"/>
        </w:rPr>
        <w:t>, </w:t>
      </w:r>
      <w:r w:rsidRPr="6074EFB3" w:rsidR="0BC7483C">
        <w:rPr>
          <w:rFonts w:ascii="Arial" w:hAnsi="Arial" w:cs="Arial"/>
          <w:i w:val="1"/>
          <w:iCs w:val="1"/>
          <w:color w:val="222222"/>
          <w:sz w:val="24"/>
          <w:szCs w:val="24"/>
          <w:shd w:val="clear" w:color="auto" w:fill="FFFFFF"/>
        </w:rPr>
        <w:t>21</w:t>
      </w:r>
      <w:r w:rsidRPr="00F36F31" w:rsidR="0BC7483C">
        <w:rPr>
          <w:rFonts w:ascii="Arial" w:hAnsi="Arial" w:cs="Arial"/>
          <w:color w:val="222222"/>
          <w:sz w:val="24"/>
          <w:szCs w:val="24"/>
          <w:shd w:val="clear" w:color="auto" w:fill="FFFFFF"/>
        </w:rPr>
        <w:t>(4), p.e2508.</w:t>
      </w:r>
      <w:r w:rsidRPr="00F36F31" w:rsidR="00E872AF">
        <w:rPr>
          <w:rFonts w:ascii="Arial" w:hAnsi="Arial" w:cs="Arial"/>
          <w:color w:val="222222"/>
          <w:sz w:val="24"/>
          <w:szCs w:val="24"/>
          <w:shd w:val="clear" w:color="auto" w:fill="FFFFFF"/>
        </w:rPr>
        <w:br/>
      </w:r>
      <w:r w:rsidRPr="00F36F31" w:rsidR="00E872AF">
        <w:rPr>
          <w:rFonts w:ascii="Arial" w:hAnsi="Arial" w:cs="Arial"/>
          <w:color w:val="222222"/>
          <w:sz w:val="24"/>
          <w:szCs w:val="24"/>
          <w:shd w:val="clear" w:color="auto" w:fill="FFFFFF"/>
        </w:rPr>
        <w:br/>
      </w:r>
      <w:r w:rsidRPr="00F36F31" w:rsidR="0BC7483C">
        <w:rPr>
          <w:rFonts w:ascii="Arial" w:hAnsi="Arial" w:cs="Arial"/>
          <w:color w:val="222222"/>
          <w:sz w:val="24"/>
          <w:szCs w:val="24"/>
          <w:shd w:val="clear" w:color="auto" w:fill="FFFFFF"/>
        </w:rPr>
        <w:t xml:space="preserve">Cooper-Thomas, H.D., Xu, J. and Saks, A.M., </w:t>
      </w:r>
      <w:r w:rsidRPr="00F36F31" w:rsidR="6E5AE8DF">
        <w:rPr>
          <w:rFonts w:ascii="Arial" w:hAnsi="Arial" w:cs="Arial"/>
          <w:color w:val="222222"/>
          <w:sz w:val="24"/>
          <w:szCs w:val="24"/>
          <w:shd w:val="clear" w:color="auto" w:fill="FFFFFF"/>
        </w:rPr>
        <w:t>(</w:t>
      </w:r>
      <w:r w:rsidRPr="00F36F31" w:rsidR="0BC7483C">
        <w:rPr>
          <w:rFonts w:ascii="Arial" w:hAnsi="Arial" w:cs="Arial"/>
          <w:color w:val="222222"/>
          <w:sz w:val="24"/>
          <w:szCs w:val="24"/>
          <w:shd w:val="clear" w:color="auto" w:fill="FFFFFF"/>
        </w:rPr>
        <w:t>2018</w:t>
      </w:r>
      <w:r w:rsidRPr="00F36F31" w:rsidR="2D292F72">
        <w:rPr>
          <w:rFonts w:ascii="Arial" w:hAnsi="Arial" w:cs="Arial"/>
          <w:color w:val="222222"/>
          <w:sz w:val="24"/>
          <w:szCs w:val="24"/>
          <w:shd w:val="clear" w:color="auto" w:fill="FFFFFF"/>
        </w:rPr>
        <w:t>)</w:t>
      </w:r>
      <w:r w:rsidRPr="00F36F31" w:rsidR="0BC7483C">
        <w:rPr>
          <w:rFonts w:ascii="Arial" w:hAnsi="Arial" w:cs="Arial"/>
          <w:color w:val="222222"/>
          <w:sz w:val="24"/>
          <w:szCs w:val="24"/>
          <w:shd w:val="clear" w:color="auto" w:fill="FFFFFF"/>
        </w:rPr>
        <w:t xml:space="preserve">. </w:t>
      </w:r>
      <w:r w:rsidRPr="6074EFB3" w:rsidR="0BC7483C">
        <w:rPr>
          <w:rFonts w:ascii="Arial" w:hAnsi="Arial" w:cs="Arial"/>
          <w:i w:val="1"/>
          <w:iCs w:val="1"/>
          <w:color w:val="222222"/>
          <w:sz w:val="24"/>
          <w:szCs w:val="24"/>
          <w:shd w:val="clear" w:color="auto" w:fill="FFFFFF"/>
        </w:rPr>
        <w:t>The differential value of resources in predicting employee engagement.</w:t>
      </w:r>
      <w:r w:rsidRPr="00F36F31" w:rsidR="0BC7483C">
        <w:rPr>
          <w:rFonts w:ascii="Arial" w:hAnsi="Arial" w:cs="Arial"/>
          <w:color w:val="222222"/>
          <w:sz w:val="24"/>
          <w:szCs w:val="24"/>
          <w:shd w:val="clear" w:color="auto" w:fill="FFFFFF"/>
        </w:rPr>
        <w:t> </w:t>
      </w:r>
      <w:r w:rsidRPr="6074EFB3" w:rsidR="0BC7483C">
        <w:rPr>
          <w:rFonts w:ascii="Arial" w:hAnsi="Arial" w:cs="Arial"/>
          <w:i w:val="1"/>
          <w:iCs w:val="1"/>
          <w:color w:val="222222"/>
          <w:sz w:val="24"/>
          <w:szCs w:val="24"/>
          <w:shd w:val="clear" w:color="auto" w:fill="FFFFFF"/>
        </w:rPr>
        <w:t>Journal of Managerial Psychology</w:t>
      </w:r>
      <w:r w:rsidRPr="00F36F31" w:rsidR="0BC7483C">
        <w:rPr>
          <w:rFonts w:ascii="Arial" w:hAnsi="Arial" w:cs="Arial"/>
          <w:color w:val="222222"/>
          <w:sz w:val="24"/>
          <w:szCs w:val="24"/>
          <w:shd w:val="clear" w:color="auto" w:fill="FFFFFF"/>
        </w:rPr>
        <w:t>.</w:t>
      </w:r>
      <w:r w:rsidRPr="00F36F31" w:rsidR="00E872AF">
        <w:rPr>
          <w:rFonts w:ascii="Arial" w:hAnsi="Arial" w:cs="Arial"/>
          <w:color w:val="222222"/>
          <w:sz w:val="24"/>
          <w:szCs w:val="24"/>
          <w:shd w:val="clear" w:color="auto" w:fill="FFFFFF"/>
        </w:rPr>
        <w:br/>
      </w:r>
      <w:r w:rsidRPr="00F36F31" w:rsidR="00E872AF">
        <w:rPr>
          <w:rFonts w:ascii="Arial" w:hAnsi="Arial" w:cs="Arial"/>
          <w:color w:val="222222"/>
          <w:sz w:val="24"/>
          <w:szCs w:val="24"/>
          <w:shd w:val="clear" w:color="auto" w:fill="FFFFFF"/>
        </w:rPr>
        <w:br/>
      </w:r>
      <w:r w:rsidRPr="00F36F31" w:rsidR="28AB69AE">
        <w:rPr>
          <w:rFonts w:ascii="Arial" w:hAnsi="Arial" w:cs="Arial"/>
          <w:color w:val="222222"/>
          <w:sz w:val="24"/>
          <w:szCs w:val="24"/>
          <w:shd w:val="clear" w:color="auto" w:fill="FFFFFF"/>
        </w:rPr>
        <w:t>Eldor</w:t>
      </w:r>
      <w:r w:rsidRPr="00F36F31" w:rsidR="28AB69AE">
        <w:rPr>
          <w:rFonts w:ascii="Arial" w:hAnsi="Arial" w:cs="Arial"/>
          <w:color w:val="222222"/>
          <w:sz w:val="24"/>
          <w:szCs w:val="24"/>
          <w:shd w:val="clear" w:color="auto" w:fill="FFFFFF"/>
        </w:rPr>
        <w:t xml:space="preserve">, L. and </w:t>
      </w:r>
      <w:r w:rsidRPr="00F36F31" w:rsidR="28AB69AE">
        <w:rPr>
          <w:rFonts w:ascii="Arial" w:hAnsi="Arial" w:cs="Arial"/>
          <w:color w:val="222222"/>
          <w:sz w:val="24"/>
          <w:szCs w:val="24"/>
          <w:shd w:val="clear" w:color="auto" w:fill="FFFFFF"/>
        </w:rPr>
        <w:t>Vigoda-Gadot</w:t>
      </w:r>
      <w:r w:rsidRPr="00F36F31" w:rsidR="28AB69AE">
        <w:rPr>
          <w:rFonts w:ascii="Arial" w:hAnsi="Arial" w:cs="Arial"/>
          <w:color w:val="222222"/>
          <w:sz w:val="24"/>
          <w:szCs w:val="24"/>
          <w:shd w:val="clear" w:color="auto" w:fill="FFFFFF"/>
        </w:rPr>
        <w:t xml:space="preserve">, E., </w:t>
      </w:r>
      <w:r w:rsidRPr="00F36F31" w:rsidR="1BD5A30F">
        <w:rPr>
          <w:rFonts w:ascii="Arial" w:hAnsi="Arial" w:cs="Arial"/>
          <w:color w:val="222222"/>
          <w:sz w:val="24"/>
          <w:szCs w:val="24"/>
          <w:shd w:val="clear" w:color="auto" w:fill="FFFFFF"/>
        </w:rPr>
        <w:t>(</w:t>
      </w:r>
      <w:r w:rsidRPr="00F36F31" w:rsidR="28AB69AE">
        <w:rPr>
          <w:rFonts w:ascii="Arial" w:hAnsi="Arial" w:cs="Arial"/>
          <w:color w:val="222222"/>
          <w:sz w:val="24"/>
          <w:szCs w:val="24"/>
          <w:shd w:val="clear" w:color="auto" w:fill="FFFFFF"/>
        </w:rPr>
        <w:t>2017</w:t>
      </w:r>
      <w:r w:rsidRPr="00F36F31" w:rsidR="409E0873">
        <w:rPr>
          <w:rFonts w:ascii="Arial" w:hAnsi="Arial" w:cs="Arial"/>
          <w:color w:val="222222"/>
          <w:sz w:val="24"/>
          <w:szCs w:val="24"/>
          <w:shd w:val="clear" w:color="auto" w:fill="FFFFFF"/>
        </w:rPr>
        <w:t>)</w:t>
      </w:r>
      <w:r w:rsidRPr="00F36F31" w:rsidR="28AB69AE">
        <w:rPr>
          <w:rFonts w:ascii="Arial" w:hAnsi="Arial" w:cs="Arial"/>
          <w:color w:val="222222"/>
          <w:sz w:val="24"/>
          <w:szCs w:val="24"/>
          <w:shd w:val="clear" w:color="auto" w:fill="FFFFFF"/>
        </w:rPr>
        <w:t xml:space="preserve">. </w:t>
      </w:r>
      <w:r w:rsidRPr="6074EFB3" w:rsidR="28AB69AE">
        <w:rPr>
          <w:rFonts w:ascii="Arial" w:hAnsi="Arial" w:cs="Arial"/>
          <w:i w:val="1"/>
          <w:iCs w:val="1"/>
          <w:color w:val="222222"/>
          <w:sz w:val="24"/>
          <w:szCs w:val="24"/>
          <w:shd w:val="clear" w:color="auto" w:fill="FFFFFF"/>
        </w:rPr>
        <w:t>The nature of employee engagement: Rethinking the employee–organization relationship.</w:t>
      </w:r>
      <w:r w:rsidRPr="00F36F31" w:rsidR="28AB69AE">
        <w:rPr>
          <w:rFonts w:ascii="Arial" w:hAnsi="Arial" w:cs="Arial"/>
          <w:color w:val="222222"/>
          <w:sz w:val="24"/>
          <w:szCs w:val="24"/>
          <w:shd w:val="clear" w:color="auto" w:fill="FFFFFF"/>
        </w:rPr>
        <w:t> </w:t>
      </w:r>
      <w:r w:rsidRPr="6074EFB3" w:rsidR="28AB69AE">
        <w:rPr>
          <w:rFonts w:ascii="Arial" w:hAnsi="Arial" w:cs="Arial"/>
          <w:i w:val="1"/>
          <w:iCs w:val="1"/>
          <w:color w:val="222222"/>
          <w:sz w:val="24"/>
          <w:szCs w:val="24"/>
          <w:shd w:val="clear" w:color="auto" w:fill="FFFFFF"/>
        </w:rPr>
        <w:t>The International Journal of Human Resource Management</w:t>
      </w:r>
      <w:r w:rsidRPr="00F36F31" w:rsidR="28AB69AE">
        <w:rPr>
          <w:rFonts w:ascii="Arial" w:hAnsi="Arial" w:cs="Arial"/>
          <w:color w:val="222222"/>
          <w:sz w:val="24"/>
          <w:szCs w:val="24"/>
          <w:shd w:val="clear" w:color="auto" w:fill="FFFFFF"/>
        </w:rPr>
        <w:t>, </w:t>
      </w:r>
      <w:r w:rsidRPr="6074EFB3" w:rsidR="28AB69AE">
        <w:rPr>
          <w:rFonts w:ascii="Arial" w:hAnsi="Arial" w:cs="Arial"/>
          <w:i w:val="1"/>
          <w:iCs w:val="1"/>
          <w:color w:val="222222"/>
          <w:sz w:val="24"/>
          <w:szCs w:val="24"/>
          <w:shd w:val="clear" w:color="auto" w:fill="FFFFFF"/>
        </w:rPr>
        <w:t>28</w:t>
      </w:r>
      <w:r w:rsidRPr="00F36F31" w:rsidR="28AB69AE">
        <w:rPr>
          <w:rFonts w:ascii="Arial" w:hAnsi="Arial" w:cs="Arial"/>
          <w:color w:val="222222"/>
          <w:sz w:val="24"/>
          <w:szCs w:val="24"/>
          <w:shd w:val="clear" w:color="auto" w:fill="FFFFFF"/>
        </w:rPr>
        <w:t>(3), pp.526-552.</w:t>
      </w:r>
      <w:r w:rsidRPr="00F36F31" w:rsidR="00F36F31">
        <w:rPr>
          <w:rFonts w:ascii="Arial" w:hAnsi="Arial" w:cs="Arial"/>
          <w:color w:val="222222"/>
          <w:sz w:val="24"/>
          <w:szCs w:val="24"/>
          <w:shd w:val="clear" w:color="auto" w:fill="FFFFFF"/>
        </w:rPr>
        <w:br/>
      </w:r>
      <w:r w:rsidRPr="00F36F31" w:rsidR="00F36F31">
        <w:rPr>
          <w:rFonts w:ascii="Arial" w:hAnsi="Arial" w:cs="Arial"/>
          <w:color w:val="222222"/>
          <w:sz w:val="24"/>
          <w:szCs w:val="24"/>
          <w:shd w:val="clear" w:color="auto" w:fill="FFFFFF"/>
        </w:rPr>
        <w:br/>
      </w:r>
      <w:r w:rsidRPr="00F36F31" w:rsidR="0BC7483C">
        <w:rPr>
          <w:rFonts w:ascii="Arial" w:hAnsi="Arial" w:cs="Arial"/>
          <w:color w:val="222222"/>
          <w:sz w:val="24"/>
          <w:szCs w:val="24"/>
          <w:shd w:val="clear" w:color="auto" w:fill="FFFFFF"/>
        </w:rPr>
        <w:t xml:space="preserve">Kang, M. and Sung, M., </w:t>
      </w:r>
      <w:r w:rsidRPr="00F36F31" w:rsidR="15F33ECD">
        <w:rPr>
          <w:rFonts w:ascii="Arial" w:hAnsi="Arial" w:cs="Arial"/>
          <w:color w:val="222222"/>
          <w:sz w:val="24"/>
          <w:szCs w:val="24"/>
          <w:shd w:val="clear" w:color="auto" w:fill="FFFFFF"/>
        </w:rPr>
        <w:t>(</w:t>
      </w:r>
      <w:r w:rsidRPr="00F36F31" w:rsidR="0BC7483C">
        <w:rPr>
          <w:rFonts w:ascii="Arial" w:hAnsi="Arial" w:cs="Arial"/>
          <w:color w:val="222222"/>
          <w:sz w:val="24"/>
          <w:szCs w:val="24"/>
          <w:shd w:val="clear" w:color="auto" w:fill="FFFFFF"/>
        </w:rPr>
        <w:t>2017</w:t>
      </w:r>
      <w:r w:rsidRPr="00F36F31" w:rsidR="16044DB9">
        <w:rPr>
          <w:rFonts w:ascii="Arial" w:hAnsi="Arial" w:cs="Arial"/>
          <w:color w:val="222222"/>
          <w:sz w:val="24"/>
          <w:szCs w:val="24"/>
          <w:shd w:val="clear" w:color="auto" w:fill="FFFFFF"/>
        </w:rPr>
        <w:t>)</w:t>
      </w:r>
      <w:r w:rsidRPr="00F36F31" w:rsidR="0BC7483C">
        <w:rPr>
          <w:rFonts w:ascii="Arial" w:hAnsi="Arial" w:cs="Arial"/>
          <w:color w:val="222222"/>
          <w:sz w:val="24"/>
          <w:szCs w:val="24"/>
          <w:shd w:val="clear" w:color="auto" w:fill="FFFFFF"/>
        </w:rPr>
        <w:t xml:space="preserve">. </w:t>
      </w:r>
      <w:r w:rsidRPr="6074EFB3" w:rsidR="0BC7483C">
        <w:rPr>
          <w:rFonts w:ascii="Arial" w:hAnsi="Arial" w:cs="Arial"/>
          <w:i w:val="1"/>
          <w:iCs w:val="1"/>
          <w:color w:val="222222"/>
          <w:sz w:val="24"/>
          <w:szCs w:val="24"/>
          <w:shd w:val="clear" w:color="auto" w:fill="FFFFFF"/>
        </w:rPr>
        <w:t>How symmetrical employee communication leads to employee engagement and positive employee communication behaviors: The mediation of employee-organization relationships.</w:t>
      </w:r>
      <w:r w:rsidRPr="00F36F31" w:rsidR="0BC7483C">
        <w:rPr>
          <w:rFonts w:ascii="Arial" w:hAnsi="Arial" w:cs="Arial"/>
          <w:color w:val="222222"/>
          <w:sz w:val="24"/>
          <w:szCs w:val="24"/>
          <w:shd w:val="clear" w:color="auto" w:fill="FFFFFF"/>
        </w:rPr>
        <w:t> </w:t>
      </w:r>
      <w:r w:rsidRPr="6074EFB3" w:rsidR="0BC7483C">
        <w:rPr>
          <w:rFonts w:ascii="Arial" w:hAnsi="Arial" w:cs="Arial"/>
          <w:i w:val="1"/>
          <w:iCs w:val="1"/>
          <w:color w:val="222222"/>
          <w:sz w:val="24"/>
          <w:szCs w:val="24"/>
          <w:shd w:val="clear" w:color="auto" w:fill="FFFFFF"/>
        </w:rPr>
        <w:t>Journal of Communication Management</w:t>
      </w:r>
      <w:r w:rsidRPr="00F36F31" w:rsidR="0BC7483C">
        <w:rPr>
          <w:rFonts w:ascii="Arial" w:hAnsi="Arial" w:cs="Arial"/>
          <w:color w:val="222222"/>
          <w:sz w:val="24"/>
          <w:szCs w:val="24"/>
          <w:shd w:val="clear" w:color="auto" w:fill="FFFFFF"/>
        </w:rPr>
        <w:t>.</w:t>
      </w:r>
      <w:r w:rsidRPr="00F36F31" w:rsidR="00E872AF">
        <w:rPr>
          <w:rFonts w:ascii="Arial" w:hAnsi="Arial" w:cs="Arial"/>
          <w:color w:val="222222"/>
          <w:sz w:val="24"/>
          <w:szCs w:val="24"/>
          <w:shd w:val="clear" w:color="auto" w:fill="FFFFFF"/>
        </w:rPr>
        <w:br/>
      </w:r>
      <w:r w:rsidRPr="00F36F31" w:rsidR="00E872AF">
        <w:rPr>
          <w:rFonts w:ascii="Arial" w:hAnsi="Arial" w:cs="Arial"/>
          <w:color w:val="222222"/>
          <w:sz w:val="24"/>
          <w:szCs w:val="24"/>
          <w:shd w:val="clear" w:color="auto" w:fill="FFFFFF"/>
        </w:rPr>
        <w:br/>
      </w:r>
      <w:r w:rsidRPr="00F36F31" w:rsidR="28AB69AE">
        <w:rPr>
          <w:rFonts w:ascii="Arial" w:hAnsi="Arial" w:cs="Arial"/>
          <w:color w:val="222222"/>
          <w:sz w:val="24"/>
          <w:szCs w:val="24"/>
          <w:shd w:val="clear" w:color="auto" w:fill="FFFFFF"/>
        </w:rPr>
        <w:t xml:space="preserve">Lee, J.Y., Rocco, T.S. and Shuck, B., </w:t>
      </w:r>
      <w:r w:rsidRPr="00F36F31" w:rsidR="33666475">
        <w:rPr>
          <w:rFonts w:ascii="Arial" w:hAnsi="Arial" w:cs="Arial"/>
          <w:color w:val="222222"/>
          <w:sz w:val="24"/>
          <w:szCs w:val="24"/>
          <w:shd w:val="clear" w:color="auto" w:fill="FFFFFF"/>
        </w:rPr>
        <w:t>(</w:t>
      </w:r>
      <w:r w:rsidRPr="00F36F31" w:rsidR="28AB69AE">
        <w:rPr>
          <w:rFonts w:ascii="Arial" w:hAnsi="Arial" w:cs="Arial"/>
          <w:color w:val="222222"/>
          <w:sz w:val="24"/>
          <w:szCs w:val="24"/>
          <w:shd w:val="clear" w:color="auto" w:fill="FFFFFF"/>
        </w:rPr>
        <w:t>2020</w:t>
      </w:r>
      <w:r w:rsidRPr="00F36F31" w:rsidR="5D2ACE5D">
        <w:rPr>
          <w:rFonts w:ascii="Arial" w:hAnsi="Arial" w:cs="Arial"/>
          <w:color w:val="222222"/>
          <w:sz w:val="24"/>
          <w:szCs w:val="24"/>
          <w:shd w:val="clear" w:color="auto" w:fill="FFFFFF"/>
        </w:rPr>
        <w:t>)</w:t>
      </w:r>
      <w:r w:rsidRPr="00F36F31" w:rsidR="28AB69AE">
        <w:rPr>
          <w:rFonts w:ascii="Arial" w:hAnsi="Arial" w:cs="Arial"/>
          <w:color w:val="222222"/>
          <w:sz w:val="24"/>
          <w:szCs w:val="24"/>
          <w:shd w:val="clear" w:color="auto" w:fill="FFFFFF"/>
        </w:rPr>
        <w:t xml:space="preserve">. </w:t>
      </w:r>
      <w:r w:rsidRPr="6074EFB3" w:rsidR="28AB69AE">
        <w:rPr>
          <w:rFonts w:ascii="Arial" w:hAnsi="Arial" w:cs="Arial"/>
          <w:i w:val="1"/>
          <w:iCs w:val="1"/>
          <w:color w:val="222222"/>
          <w:sz w:val="24"/>
          <w:szCs w:val="24"/>
          <w:shd w:val="clear" w:color="auto" w:fill="FFFFFF"/>
        </w:rPr>
        <w:t>What is a resource: Toward a taxonomy of resources for employee engagement. </w:t>
      </w:r>
      <w:r w:rsidRPr="6074EFB3" w:rsidR="28AB69AE">
        <w:rPr>
          <w:rFonts w:ascii="Arial" w:hAnsi="Arial" w:cs="Arial"/>
          <w:i w:val="1"/>
          <w:iCs w:val="1"/>
          <w:color w:val="222222"/>
          <w:sz w:val="24"/>
          <w:szCs w:val="24"/>
          <w:shd w:val="clear" w:color="auto" w:fill="FFFFFF"/>
        </w:rPr>
        <w:t>Human Resource Development Review</w:t>
      </w:r>
      <w:r w:rsidRPr="6074EFB3" w:rsidR="28AB69AE">
        <w:rPr>
          <w:rFonts w:ascii="Arial" w:hAnsi="Arial" w:cs="Arial"/>
          <w:i w:val="1"/>
          <w:iCs w:val="1"/>
          <w:color w:val="222222"/>
          <w:sz w:val="24"/>
          <w:szCs w:val="24"/>
          <w:shd w:val="clear" w:color="auto" w:fill="FFFFFF"/>
        </w:rPr>
        <w:t>, </w:t>
      </w:r>
      <w:r w:rsidRPr="6074EFB3" w:rsidR="28AB69AE">
        <w:rPr>
          <w:rFonts w:ascii="Arial" w:hAnsi="Arial" w:cs="Arial"/>
          <w:i w:val="1"/>
          <w:iCs w:val="1"/>
          <w:color w:val="222222"/>
          <w:sz w:val="24"/>
          <w:szCs w:val="24"/>
          <w:shd w:val="clear" w:color="auto" w:fill="FFFFFF"/>
        </w:rPr>
        <w:t>19</w:t>
      </w:r>
      <w:r w:rsidRPr="6074EFB3" w:rsidR="28AB69AE">
        <w:rPr>
          <w:rFonts w:ascii="Arial" w:hAnsi="Arial" w:cs="Arial"/>
          <w:i w:val="1"/>
          <w:iCs w:val="1"/>
          <w:color w:val="222222"/>
          <w:sz w:val="24"/>
          <w:szCs w:val="24"/>
          <w:shd w:val="clear" w:color="auto" w:fill="FFFFFF"/>
        </w:rPr>
        <w:t>(1), pp.5-38.</w:t>
      </w:r>
      <w:r w:rsidRPr="00F36F31" w:rsidR="00F36F31">
        <w:rPr>
          <w:rFonts w:ascii="Arial" w:hAnsi="Arial" w:cs="Arial"/>
          <w:color w:val="222222"/>
          <w:sz w:val="24"/>
          <w:szCs w:val="24"/>
          <w:shd w:val="clear" w:color="auto" w:fill="FFFFFF"/>
        </w:rPr>
        <w:br/>
      </w:r>
      <w:r w:rsidRPr="00F36F31" w:rsidR="00F36F31">
        <w:rPr>
          <w:rFonts w:ascii="Arial" w:hAnsi="Arial" w:cs="Arial"/>
          <w:color w:val="222222"/>
          <w:sz w:val="24"/>
          <w:szCs w:val="24"/>
          <w:shd w:val="clear" w:color="auto" w:fill="FFFFFF"/>
        </w:rPr>
        <w:br/>
      </w:r>
    </w:p>
    <w:p w:rsidRPr="000E514E" w:rsidR="00782B25" w:rsidP="6074EFB3" w:rsidRDefault="00962744" w14:paraId="3F7D28FA" w14:textId="15C827E9">
      <w:pPr>
        <w:pStyle w:val="Normal"/>
        <w:spacing w:line="360" w:lineRule="auto"/>
        <w:jc w:val="both"/>
        <w:rPr>
          <w:rFonts w:ascii="Arial" w:hAnsi="Arial" w:cs="Arial"/>
          <w:color w:val="222222"/>
          <w:sz w:val="24"/>
          <w:szCs w:val="24"/>
        </w:rPr>
      </w:pPr>
    </w:p>
    <w:p w:rsidRPr="000E514E" w:rsidR="00782B25" w:rsidP="6074EFB3" w:rsidRDefault="00962744" w14:paraId="7880E340" w14:textId="001EE70E">
      <w:pPr>
        <w:pStyle w:val="Normal"/>
        <w:spacing w:line="360" w:lineRule="auto"/>
        <w:jc w:val="both"/>
        <w:rPr>
          <w:rFonts w:ascii="Arial" w:hAnsi="Arial" w:cs="Arial"/>
          <w:color w:val="222222"/>
          <w:sz w:val="24"/>
          <w:szCs w:val="24"/>
        </w:rPr>
      </w:pPr>
    </w:p>
    <w:p w:rsidRPr="000E514E" w:rsidR="00782B25" w:rsidP="6074EFB3" w:rsidRDefault="00962744" w14:paraId="7C067E8C" w14:textId="38EBDF7B">
      <w:pPr>
        <w:pStyle w:val="Normal"/>
        <w:spacing w:line="360" w:lineRule="auto"/>
        <w:jc w:val="both"/>
        <w:rPr>
          <w:rFonts w:ascii="Arial" w:hAnsi="Arial" w:cs="Arial"/>
          <w:color w:val="222222"/>
          <w:sz w:val="24"/>
          <w:szCs w:val="24"/>
        </w:rPr>
      </w:pPr>
    </w:p>
    <w:p w:rsidRPr="000E514E" w:rsidR="00782B25" w:rsidP="6074EFB3" w:rsidRDefault="00962744" w14:paraId="32E16FB1" w14:textId="208A933D">
      <w:pPr>
        <w:pStyle w:val="Normal"/>
        <w:spacing w:line="360" w:lineRule="auto"/>
        <w:jc w:val="both"/>
        <w:rPr>
          <w:rFonts w:ascii="Arial" w:hAnsi="Arial" w:cs="Arial"/>
          <w:color w:val="222222"/>
          <w:sz w:val="24"/>
          <w:szCs w:val="24"/>
        </w:rPr>
      </w:pPr>
    </w:p>
    <w:p w:rsidRPr="000E514E" w:rsidR="00782B25" w:rsidP="6074EFB3" w:rsidRDefault="00962744" w14:paraId="08D08609" w14:textId="6FCE01E5">
      <w:pPr>
        <w:pStyle w:val="Normal"/>
        <w:spacing w:line="360" w:lineRule="auto"/>
        <w:jc w:val="both"/>
        <w:rPr>
          <w:rFonts w:ascii="Arial" w:hAnsi="Arial" w:cs="Arial"/>
          <w:color w:val="222222"/>
          <w:sz w:val="24"/>
          <w:szCs w:val="24"/>
        </w:rPr>
      </w:pPr>
      <w:r w:rsidRPr="00F36F31" w:rsidR="28AB69AE">
        <w:rPr>
          <w:rFonts w:ascii="Arial" w:hAnsi="Arial" w:cs="Arial"/>
          <w:color w:val="222222"/>
          <w:sz w:val="24"/>
          <w:szCs w:val="24"/>
          <w:shd w:val="clear" w:color="auto" w:fill="FFFFFF"/>
        </w:rPr>
        <w:t xml:space="preserve">Matthews, G., </w:t>
      </w:r>
      <w:r w:rsidRPr="00F36F31" w:rsidR="1F01D1B4">
        <w:rPr>
          <w:rFonts w:ascii="Arial" w:hAnsi="Arial" w:cs="Arial"/>
          <w:color w:val="222222"/>
          <w:sz w:val="24"/>
          <w:szCs w:val="24"/>
          <w:shd w:val="clear" w:color="auto" w:fill="FFFFFF"/>
        </w:rPr>
        <w:t xml:space="preserve">(</w:t>
      </w:r>
      <w:r w:rsidRPr="00F36F31" w:rsidR="28AB69AE">
        <w:rPr>
          <w:rFonts w:ascii="Arial" w:hAnsi="Arial" w:cs="Arial"/>
          <w:color w:val="222222"/>
          <w:sz w:val="24"/>
          <w:szCs w:val="24"/>
          <w:shd w:val="clear" w:color="auto" w:fill="FFFFFF"/>
        </w:rPr>
        <w:t xml:space="preserve">2018</w:t>
      </w:r>
      <w:r w:rsidRPr="00F36F31" w:rsidR="7543470B">
        <w:rPr>
          <w:rFonts w:ascii="Arial" w:hAnsi="Arial" w:cs="Arial"/>
          <w:color w:val="222222"/>
          <w:sz w:val="24"/>
          <w:szCs w:val="24"/>
          <w:shd w:val="clear" w:color="auto" w:fill="FFFFFF"/>
        </w:rPr>
        <w:t xml:space="preserve">)</w:t>
      </w:r>
      <w:r w:rsidRPr="00F36F31" w:rsidR="28AB69AE">
        <w:rPr>
          <w:rFonts w:ascii="Arial" w:hAnsi="Arial" w:cs="Arial"/>
          <w:color w:val="222222"/>
          <w:sz w:val="24"/>
          <w:szCs w:val="24"/>
          <w:shd w:val="clear" w:color="auto" w:fill="FFFFFF"/>
        </w:rPr>
        <w:t xml:space="preserve">.</w:t>
      </w:r>
      <w:r w:rsidRPr="6074EFB3" w:rsidR="28AB69AE">
        <w:rPr>
          <w:rFonts w:ascii="Arial" w:hAnsi="Arial" w:cs="Arial"/>
          <w:i w:val="1"/>
          <w:iCs w:val="1"/>
          <w:color w:val="222222"/>
          <w:sz w:val="24"/>
          <w:szCs w:val="24"/>
          <w:shd w:val="clear" w:color="auto" w:fill="FFFFFF"/>
        </w:rPr>
        <w:t xml:space="preserve"> Employee engagement: </w:t>
      </w:r>
      <w:r w:rsidRPr="6074EFB3" w:rsidR="28AB69AE">
        <w:rPr>
          <w:rFonts w:ascii="Arial" w:hAnsi="Arial" w:cs="Arial"/>
          <w:i w:val="1"/>
          <w:iCs w:val="1"/>
          <w:color w:val="222222"/>
          <w:sz w:val="24"/>
          <w:szCs w:val="24"/>
          <w:shd w:val="clear" w:color="auto" w:fill="FFFFFF"/>
        </w:rPr>
        <w:t xml:space="preserve">what’s</w:t>
      </w:r>
      <w:r w:rsidRPr="6074EFB3" w:rsidR="28AB69AE">
        <w:rPr>
          <w:rFonts w:ascii="Arial" w:hAnsi="Arial" w:cs="Arial"/>
          <w:i w:val="1"/>
          <w:iCs w:val="1"/>
          <w:color w:val="222222"/>
          <w:sz w:val="24"/>
          <w:szCs w:val="24"/>
          <w:shd w:val="clear" w:color="auto" w:fill="FFFFFF"/>
        </w:rPr>
        <w:t xml:space="preserve"> your </w:t>
      </w:r>
      <w:r w:rsidRPr="6074EFB3" w:rsidR="32255322">
        <w:rPr>
          <w:rFonts w:ascii="Arial" w:hAnsi="Arial" w:cs="Arial"/>
          <w:i w:val="1"/>
          <w:iCs w:val="1"/>
          <w:color w:val="222222"/>
          <w:sz w:val="24"/>
          <w:szCs w:val="24"/>
          <w:shd w:val="clear" w:color="auto" w:fill="FFFFFF"/>
        </w:rPr>
        <w:t>strategy?</w:t>
      </w:r>
      <w:r w:rsidRPr="6074EFB3" w:rsidR="28AB69AE">
        <w:rPr>
          <w:rFonts w:ascii="Arial" w:hAnsi="Arial" w:cs="Arial"/>
          <w:i w:val="1"/>
          <w:iCs w:val="1"/>
          <w:color w:val="222222"/>
          <w:sz w:val="24"/>
          <w:szCs w:val="24"/>
          <w:shd w:val="clear" w:color="auto" w:fill="FFFFFF"/>
        </w:rPr>
        <w:t> </w:t>
      </w:r>
      <w:r w:rsidRPr="6074EFB3" w:rsidR="28AB69AE">
        <w:rPr>
          <w:rFonts w:ascii="Arial" w:hAnsi="Arial" w:cs="Arial"/>
          <w:i w:val="1"/>
          <w:iCs w:val="1"/>
          <w:color w:val="222222"/>
          <w:sz w:val="24"/>
          <w:szCs w:val="24"/>
          <w:shd w:val="clear" w:color="auto" w:fill="FFFFFF"/>
        </w:rPr>
        <w:t>Strategic HR Review</w:t>
      </w:r>
      <w:r w:rsidRPr="6074EFB3" w:rsidR="28AB69AE">
        <w:rPr>
          <w:rFonts w:ascii="Arial" w:hAnsi="Arial" w:cs="Arial"/>
          <w:i w:val="1"/>
          <w:iCs w:val="1"/>
          <w:color w:val="222222"/>
          <w:sz w:val="24"/>
          <w:szCs w:val="24"/>
          <w:shd w:val="clear" w:color="auto" w:fill="FFFFFF"/>
        </w:rPr>
        <w:t>.</w:t>
      </w:r>
      <w:r w:rsidRPr="00F36F31" w:rsidR="00F36F31">
        <w:rPr>
          <w:rFonts w:ascii="Arial" w:hAnsi="Arial" w:cs="Arial"/>
          <w:color w:val="222222"/>
          <w:sz w:val="24"/>
          <w:szCs w:val="24"/>
          <w:shd w:val="clear" w:color="auto" w:fill="FFFFFF"/>
        </w:rPr>
        <w:br/>
      </w:r>
      <w:r w:rsidRPr="00F36F31" w:rsidR="00F36F31">
        <w:rPr>
          <w:rFonts w:ascii="Arial" w:hAnsi="Arial" w:cs="Arial"/>
          <w:color w:val="222222"/>
          <w:sz w:val="24"/>
          <w:szCs w:val="24"/>
          <w:shd w:val="clear" w:color="auto" w:fill="FFFFFF"/>
        </w:rPr>
        <w:br/>
      </w:r>
      <w:r w:rsidRPr="00F36F31" w:rsidR="28AB69AE">
        <w:rPr>
          <w:rFonts w:ascii="Arial" w:hAnsi="Arial" w:cs="Arial"/>
          <w:color w:val="222222"/>
          <w:sz w:val="24"/>
          <w:szCs w:val="24"/>
          <w:shd w:val="clear" w:color="auto" w:fill="FFFFFF"/>
        </w:rPr>
        <w:t>Mone</w:t>
      </w:r>
      <w:r w:rsidRPr="00F36F31" w:rsidR="28AB69AE">
        <w:rPr>
          <w:rFonts w:ascii="Arial" w:hAnsi="Arial" w:cs="Arial"/>
          <w:color w:val="222222"/>
          <w:sz w:val="24"/>
          <w:szCs w:val="24"/>
          <w:shd w:val="clear" w:color="auto" w:fill="FFFFFF"/>
        </w:rPr>
        <w:t xml:space="preserve">, E.M. and London, M., </w:t>
      </w:r>
      <w:r w:rsidRPr="00F36F31" w:rsidR="65C24F00">
        <w:rPr>
          <w:rFonts w:ascii="Arial" w:hAnsi="Arial" w:cs="Arial"/>
          <w:color w:val="222222"/>
          <w:sz w:val="24"/>
          <w:szCs w:val="24"/>
          <w:shd w:val="clear" w:color="auto" w:fill="FFFFFF"/>
        </w:rPr>
        <w:t>(</w:t>
      </w:r>
      <w:r w:rsidRPr="00F36F31" w:rsidR="28AB69AE">
        <w:rPr>
          <w:rFonts w:ascii="Arial" w:hAnsi="Arial" w:cs="Arial"/>
          <w:color w:val="222222"/>
          <w:sz w:val="24"/>
          <w:szCs w:val="24"/>
          <w:shd w:val="clear" w:color="auto" w:fill="FFFFFF"/>
        </w:rPr>
        <w:t>2018</w:t>
      </w:r>
      <w:r w:rsidRPr="00F36F31" w:rsidR="0C9AF896">
        <w:rPr>
          <w:rFonts w:ascii="Arial" w:hAnsi="Arial" w:cs="Arial"/>
          <w:color w:val="222222"/>
          <w:sz w:val="24"/>
          <w:szCs w:val="24"/>
          <w:shd w:val="clear" w:color="auto" w:fill="FFFFFF"/>
        </w:rPr>
        <w:t>)</w:t>
      </w:r>
      <w:r w:rsidRPr="00F36F31" w:rsidR="28AB69AE">
        <w:rPr>
          <w:rFonts w:ascii="Arial" w:hAnsi="Arial" w:cs="Arial"/>
          <w:color w:val="222222"/>
          <w:sz w:val="24"/>
          <w:szCs w:val="24"/>
          <w:shd w:val="clear" w:color="auto" w:fill="FFFFFF"/>
        </w:rPr>
        <w:t>. </w:t>
      </w:r>
      <w:r w:rsidRPr="6074EFB3" w:rsidR="28AB69AE">
        <w:rPr>
          <w:rFonts w:ascii="Arial" w:hAnsi="Arial" w:cs="Arial"/>
          <w:i w:val="1"/>
          <w:iCs w:val="1"/>
          <w:color w:val="222222"/>
          <w:sz w:val="24"/>
          <w:szCs w:val="24"/>
          <w:shd w:val="clear" w:color="auto" w:fill="FFFFFF"/>
        </w:rPr>
        <w:t>Employee engagement through effective performance management: A practical guide for managers</w:t>
      </w:r>
      <w:r w:rsidRPr="6074EFB3" w:rsidR="28AB69AE">
        <w:rPr>
          <w:rFonts w:ascii="Arial" w:hAnsi="Arial" w:cs="Arial"/>
          <w:i w:val="1"/>
          <w:iCs w:val="1"/>
          <w:color w:val="222222"/>
          <w:sz w:val="24"/>
          <w:szCs w:val="24"/>
          <w:shd w:val="clear" w:color="auto" w:fill="FFFFFF"/>
        </w:rPr>
        <w:t>. Routledge.</w:t>
      </w:r>
      <w:r w:rsidRPr="00F36F31" w:rsidR="00F36F31">
        <w:rPr>
          <w:rFonts w:ascii="Arial" w:hAnsi="Arial" w:cs="Arial"/>
          <w:color w:val="222222"/>
          <w:sz w:val="24"/>
          <w:szCs w:val="24"/>
          <w:shd w:val="clear" w:color="auto" w:fill="FFFFFF"/>
        </w:rPr>
        <w:br/>
      </w:r>
      <w:r w:rsidRPr="00F36F31" w:rsidR="00F36F31">
        <w:rPr>
          <w:rFonts w:ascii="Arial" w:hAnsi="Arial" w:cs="Arial"/>
          <w:color w:val="222222"/>
          <w:sz w:val="24"/>
          <w:szCs w:val="24"/>
          <w:shd w:val="clear" w:color="auto" w:fill="FFFFFF"/>
        </w:rPr>
        <w:br/>
      </w:r>
      <w:r w:rsidRPr="00F36F31" w:rsidR="28AB69AE">
        <w:rPr>
          <w:rFonts w:ascii="Arial" w:hAnsi="Arial" w:cs="Arial"/>
          <w:color w:val="222222"/>
          <w:sz w:val="24"/>
          <w:szCs w:val="24"/>
          <w:shd w:val="clear" w:color="auto" w:fill="FFFFFF"/>
        </w:rPr>
        <w:t>Motyka</w:t>
      </w:r>
      <w:r w:rsidRPr="00F36F31" w:rsidR="28AB69AE">
        <w:rPr>
          <w:rFonts w:ascii="Arial" w:hAnsi="Arial" w:cs="Arial"/>
          <w:color w:val="222222"/>
          <w:sz w:val="24"/>
          <w:szCs w:val="24"/>
          <w:shd w:val="clear" w:color="auto" w:fill="FFFFFF"/>
        </w:rPr>
        <w:t xml:space="preserve">, B., </w:t>
      </w:r>
      <w:r w:rsidRPr="00F36F31" w:rsidR="5DA6B6E5">
        <w:rPr>
          <w:rFonts w:ascii="Arial" w:hAnsi="Arial" w:cs="Arial"/>
          <w:color w:val="222222"/>
          <w:sz w:val="24"/>
          <w:szCs w:val="24"/>
          <w:shd w:val="clear" w:color="auto" w:fill="FFFFFF"/>
        </w:rPr>
        <w:t>(</w:t>
      </w:r>
      <w:r w:rsidRPr="00F36F31" w:rsidR="28AB69AE">
        <w:rPr>
          <w:rFonts w:ascii="Arial" w:hAnsi="Arial" w:cs="Arial"/>
          <w:color w:val="222222"/>
          <w:sz w:val="24"/>
          <w:szCs w:val="24"/>
          <w:shd w:val="clear" w:color="auto" w:fill="FFFFFF"/>
        </w:rPr>
        <w:t>2018</w:t>
      </w:r>
      <w:r w:rsidRPr="00F36F31" w:rsidR="7A4908FA">
        <w:rPr>
          <w:rFonts w:ascii="Arial" w:hAnsi="Arial" w:cs="Arial"/>
          <w:color w:val="222222"/>
          <w:sz w:val="24"/>
          <w:szCs w:val="24"/>
          <w:shd w:val="clear" w:color="auto" w:fill="FFFFFF"/>
        </w:rPr>
        <w:t>)</w:t>
      </w:r>
      <w:r w:rsidRPr="00F36F31" w:rsidR="28AB69AE">
        <w:rPr>
          <w:rFonts w:ascii="Arial" w:hAnsi="Arial" w:cs="Arial"/>
          <w:color w:val="222222"/>
          <w:sz w:val="24"/>
          <w:szCs w:val="24"/>
          <w:shd w:val="clear" w:color="auto" w:fill="FFFFFF"/>
        </w:rPr>
        <w:t xml:space="preserve">. </w:t>
      </w:r>
      <w:r w:rsidRPr="6074EFB3" w:rsidR="28AB69AE">
        <w:rPr>
          <w:rFonts w:ascii="Arial" w:hAnsi="Arial" w:cs="Arial"/>
          <w:i w:val="1"/>
          <w:iCs w:val="1"/>
          <w:color w:val="222222"/>
          <w:sz w:val="24"/>
          <w:szCs w:val="24"/>
          <w:shd w:val="clear" w:color="auto" w:fill="FFFFFF"/>
        </w:rPr>
        <w:t>Employee engagement and performance: a systematic literature review. </w:t>
      </w:r>
      <w:r w:rsidRPr="6074EFB3" w:rsidR="28AB69AE">
        <w:rPr>
          <w:rFonts w:ascii="Arial" w:hAnsi="Arial" w:cs="Arial"/>
          <w:i w:val="1"/>
          <w:iCs w:val="1"/>
          <w:color w:val="222222"/>
          <w:sz w:val="24"/>
          <w:szCs w:val="24"/>
          <w:shd w:val="clear" w:color="auto" w:fill="FFFFFF"/>
        </w:rPr>
        <w:t>International Journal of Management and Economics</w:t>
      </w:r>
      <w:r w:rsidRPr="6074EFB3" w:rsidR="28AB69AE">
        <w:rPr>
          <w:rFonts w:ascii="Arial" w:hAnsi="Arial" w:cs="Arial"/>
          <w:i w:val="1"/>
          <w:iCs w:val="1"/>
          <w:color w:val="222222"/>
          <w:sz w:val="24"/>
          <w:szCs w:val="24"/>
          <w:shd w:val="clear" w:color="auto" w:fill="FFFFFF"/>
        </w:rPr>
        <w:t>, </w:t>
      </w:r>
      <w:r w:rsidRPr="6074EFB3" w:rsidR="28AB69AE">
        <w:rPr>
          <w:rFonts w:ascii="Arial" w:hAnsi="Arial" w:cs="Arial"/>
          <w:i w:val="1"/>
          <w:iCs w:val="1"/>
          <w:color w:val="222222"/>
          <w:sz w:val="24"/>
          <w:szCs w:val="24"/>
          <w:shd w:val="clear" w:color="auto" w:fill="FFFFFF"/>
        </w:rPr>
        <w:t>54</w:t>
      </w:r>
      <w:r w:rsidRPr="6074EFB3" w:rsidR="28AB69AE">
        <w:rPr>
          <w:rFonts w:ascii="Arial" w:hAnsi="Arial" w:cs="Arial"/>
          <w:i w:val="1"/>
          <w:iCs w:val="1"/>
          <w:color w:val="222222"/>
          <w:sz w:val="24"/>
          <w:szCs w:val="24"/>
          <w:shd w:val="clear" w:color="auto" w:fill="FFFFFF"/>
        </w:rPr>
        <w:t>(3), pp.227-244.</w:t>
      </w:r>
      <w:r w:rsidRPr="00F36F31" w:rsidR="00F36F31">
        <w:rPr>
          <w:rFonts w:ascii="Arial" w:hAnsi="Arial" w:cs="Arial"/>
          <w:color w:val="222222"/>
          <w:sz w:val="24"/>
          <w:szCs w:val="24"/>
          <w:shd w:val="clear" w:color="auto" w:fill="FFFFFF"/>
        </w:rPr>
        <w:br/>
      </w:r>
      <w:r w:rsidRPr="00F36F31" w:rsidR="00F36F31">
        <w:rPr>
          <w:rFonts w:ascii="Arial" w:hAnsi="Arial" w:cs="Arial"/>
          <w:color w:val="222222"/>
          <w:sz w:val="24"/>
          <w:szCs w:val="24"/>
          <w:shd w:val="clear" w:color="auto" w:fill="FFFFFF"/>
        </w:rPr>
        <w:br/>
      </w:r>
      <w:r w:rsidRPr="00F36F31" w:rsidR="28AB69AE">
        <w:rPr>
          <w:rFonts w:ascii="Arial" w:hAnsi="Arial" w:cs="Arial"/>
          <w:color w:val="222222"/>
          <w:sz w:val="24"/>
          <w:szCs w:val="24"/>
          <w:shd w:val="clear" w:color="auto" w:fill="FFFFFF"/>
        </w:rPr>
        <w:t>Nazir</w:t>
      </w:r>
      <w:r w:rsidRPr="00F36F31" w:rsidR="28AB69AE">
        <w:rPr>
          <w:rFonts w:ascii="Arial" w:hAnsi="Arial" w:cs="Arial"/>
          <w:color w:val="222222"/>
          <w:sz w:val="24"/>
          <w:szCs w:val="24"/>
          <w:shd w:val="clear" w:color="auto" w:fill="FFFFFF"/>
        </w:rPr>
        <w:t xml:space="preserve">, </w:t>
      </w:r>
      <w:r w:rsidRPr="00F36F31" w:rsidR="28AB69AE">
        <w:rPr>
          <w:rFonts w:ascii="Arial" w:hAnsi="Arial" w:cs="Arial"/>
          <w:color w:val="222222"/>
          <w:sz w:val="24"/>
          <w:szCs w:val="24"/>
          <w:shd w:val="clear" w:color="auto" w:fill="FFFFFF"/>
        </w:rPr>
        <w:t>O.</w:t>
      </w:r>
      <w:r w:rsidRPr="00F36F31" w:rsidR="28AB69AE">
        <w:rPr>
          <w:rFonts w:ascii="Arial" w:hAnsi="Arial" w:cs="Arial"/>
          <w:color w:val="222222"/>
          <w:sz w:val="24"/>
          <w:szCs w:val="24"/>
          <w:shd w:val="clear" w:color="auto" w:fill="FFFFFF"/>
        </w:rPr>
        <w:t xml:space="preserve"> and Islam, J.U., </w:t>
      </w:r>
      <w:r w:rsidRPr="00F36F31" w:rsidR="24673432">
        <w:rPr>
          <w:rFonts w:ascii="Arial" w:hAnsi="Arial" w:cs="Arial"/>
          <w:color w:val="222222"/>
          <w:sz w:val="24"/>
          <w:szCs w:val="24"/>
          <w:shd w:val="clear" w:color="auto" w:fill="FFFFFF"/>
        </w:rPr>
        <w:t>(</w:t>
      </w:r>
      <w:r w:rsidRPr="00F36F31" w:rsidR="28AB69AE">
        <w:rPr>
          <w:rFonts w:ascii="Arial" w:hAnsi="Arial" w:cs="Arial"/>
          <w:color w:val="222222"/>
          <w:sz w:val="24"/>
          <w:szCs w:val="24"/>
          <w:shd w:val="clear" w:color="auto" w:fill="FFFFFF"/>
        </w:rPr>
        <w:t>2017</w:t>
      </w:r>
      <w:r w:rsidRPr="00F36F31" w:rsidR="11A0BA85">
        <w:rPr>
          <w:rFonts w:ascii="Arial" w:hAnsi="Arial" w:cs="Arial"/>
          <w:color w:val="222222"/>
          <w:sz w:val="24"/>
          <w:szCs w:val="24"/>
          <w:shd w:val="clear" w:color="auto" w:fill="FFFFFF"/>
        </w:rPr>
        <w:t>)</w:t>
      </w:r>
      <w:r w:rsidRPr="00F36F31" w:rsidR="28AB69AE">
        <w:rPr>
          <w:rFonts w:ascii="Arial" w:hAnsi="Arial" w:cs="Arial"/>
          <w:color w:val="222222"/>
          <w:sz w:val="24"/>
          <w:szCs w:val="24"/>
          <w:shd w:val="clear" w:color="auto" w:fill="FFFFFF"/>
        </w:rPr>
        <w:t xml:space="preserve">. </w:t>
      </w:r>
      <w:r w:rsidRPr="6074EFB3" w:rsidR="28AB69AE">
        <w:rPr>
          <w:rFonts w:ascii="Arial" w:hAnsi="Arial" w:cs="Arial"/>
          <w:i w:val="1"/>
          <w:iCs w:val="1"/>
          <w:color w:val="222222"/>
          <w:sz w:val="24"/>
          <w:szCs w:val="24"/>
          <w:shd w:val="clear" w:color="auto" w:fill="FFFFFF"/>
        </w:rPr>
        <w:t>Enhancing organizational commitment and employee performance through employee engagement: An empirical check. </w:t>
      </w:r>
      <w:r w:rsidRPr="6074EFB3" w:rsidR="28AB69AE">
        <w:rPr>
          <w:rFonts w:ascii="Arial" w:hAnsi="Arial" w:cs="Arial"/>
          <w:i w:val="1"/>
          <w:iCs w:val="1"/>
          <w:color w:val="222222"/>
          <w:sz w:val="24"/>
          <w:szCs w:val="24"/>
          <w:shd w:val="clear" w:color="auto" w:fill="FFFFFF"/>
        </w:rPr>
        <w:t>South Asian Journal of Business Studies</w:t>
      </w:r>
      <w:r w:rsidRPr="00F36F31" w:rsidR="28AB69AE">
        <w:rPr>
          <w:rFonts w:ascii="Arial" w:hAnsi="Arial" w:cs="Arial"/>
          <w:color w:val="222222"/>
          <w:sz w:val="24"/>
          <w:szCs w:val="24"/>
          <w:shd w:val="clear" w:color="auto" w:fill="FFFFFF"/>
        </w:rPr>
        <w:t>.</w:t>
      </w:r>
      <w:r w:rsidRPr="00F36F31" w:rsidR="00F36F31">
        <w:rPr>
          <w:rFonts w:ascii="Arial" w:hAnsi="Arial" w:cs="Arial"/>
          <w:color w:val="222222"/>
          <w:sz w:val="24"/>
          <w:szCs w:val="24"/>
          <w:shd w:val="clear" w:color="auto" w:fill="FFFFFF"/>
        </w:rPr>
        <w:br/>
      </w:r>
      <w:r w:rsidRPr="00F36F31" w:rsidR="00F36F31">
        <w:rPr>
          <w:rFonts w:ascii="Arial" w:hAnsi="Arial" w:cs="Arial"/>
          <w:color w:val="222222"/>
          <w:sz w:val="24"/>
          <w:szCs w:val="24"/>
          <w:shd w:val="clear" w:color="auto" w:fill="FFFFFF"/>
        </w:rPr>
        <w:br/>
      </w:r>
      <w:r w:rsidRPr="00F36F31" w:rsidR="28AB69AE">
        <w:rPr>
          <w:rFonts w:ascii="Arial" w:hAnsi="Arial" w:cs="Arial"/>
          <w:color w:val="222222"/>
          <w:sz w:val="24"/>
          <w:szCs w:val="24"/>
          <w:shd w:val="clear" w:color="auto" w:fill="FFFFFF"/>
        </w:rPr>
        <w:t xml:space="preserve">Osborne, S. and </w:t>
      </w:r>
      <w:r w:rsidRPr="00F36F31" w:rsidR="28AB69AE">
        <w:rPr>
          <w:rFonts w:ascii="Arial" w:hAnsi="Arial" w:cs="Arial"/>
          <w:color w:val="222222"/>
          <w:sz w:val="24"/>
          <w:szCs w:val="24"/>
          <w:shd w:val="clear" w:color="auto" w:fill="FFFFFF"/>
        </w:rPr>
        <w:t>Hammoud</w:t>
      </w:r>
      <w:r w:rsidRPr="00F36F31" w:rsidR="28AB69AE">
        <w:rPr>
          <w:rFonts w:ascii="Arial" w:hAnsi="Arial" w:cs="Arial"/>
          <w:color w:val="222222"/>
          <w:sz w:val="24"/>
          <w:szCs w:val="24"/>
          <w:shd w:val="clear" w:color="auto" w:fill="FFFFFF"/>
        </w:rPr>
        <w:t xml:space="preserve">, M.S., </w:t>
      </w:r>
      <w:r w:rsidRPr="00F36F31" w:rsidR="7B9E0EAF">
        <w:rPr>
          <w:rFonts w:ascii="Arial" w:hAnsi="Arial" w:cs="Arial"/>
          <w:color w:val="222222"/>
          <w:sz w:val="24"/>
          <w:szCs w:val="24"/>
          <w:shd w:val="clear" w:color="auto" w:fill="FFFFFF"/>
        </w:rPr>
        <w:t>(</w:t>
      </w:r>
      <w:r w:rsidRPr="00F36F31" w:rsidR="28AB69AE">
        <w:rPr>
          <w:rFonts w:ascii="Arial" w:hAnsi="Arial" w:cs="Arial"/>
          <w:color w:val="222222"/>
          <w:sz w:val="24"/>
          <w:szCs w:val="24"/>
          <w:shd w:val="clear" w:color="auto" w:fill="FFFFFF"/>
        </w:rPr>
        <w:t>2017</w:t>
      </w:r>
      <w:r w:rsidRPr="00F36F31" w:rsidR="41D1ABE1">
        <w:rPr>
          <w:rFonts w:ascii="Arial" w:hAnsi="Arial" w:cs="Arial"/>
          <w:color w:val="222222"/>
          <w:sz w:val="24"/>
          <w:szCs w:val="24"/>
          <w:shd w:val="clear" w:color="auto" w:fill="FFFFFF"/>
        </w:rPr>
        <w:t>)</w:t>
      </w:r>
      <w:r w:rsidRPr="00F36F31" w:rsidR="28AB69AE">
        <w:rPr>
          <w:rFonts w:ascii="Arial" w:hAnsi="Arial" w:cs="Arial"/>
          <w:color w:val="222222"/>
          <w:sz w:val="24"/>
          <w:szCs w:val="24"/>
          <w:shd w:val="clear" w:color="auto" w:fill="FFFFFF"/>
        </w:rPr>
        <w:t xml:space="preserve">. </w:t>
      </w:r>
      <w:r w:rsidRPr="6074EFB3" w:rsidR="28AB69AE">
        <w:rPr>
          <w:rFonts w:ascii="Arial" w:hAnsi="Arial" w:cs="Arial"/>
          <w:i w:val="1"/>
          <w:iCs w:val="1"/>
          <w:color w:val="222222"/>
          <w:sz w:val="24"/>
          <w:szCs w:val="24"/>
          <w:shd w:val="clear" w:color="auto" w:fill="FFFFFF"/>
        </w:rPr>
        <w:t>Effective employee engagement in the workplace. </w:t>
      </w:r>
      <w:r w:rsidRPr="6074EFB3" w:rsidR="28AB69AE">
        <w:rPr>
          <w:rFonts w:ascii="Arial" w:hAnsi="Arial" w:cs="Arial"/>
          <w:i w:val="1"/>
          <w:iCs w:val="1"/>
          <w:color w:val="222222"/>
          <w:sz w:val="24"/>
          <w:szCs w:val="24"/>
          <w:shd w:val="clear" w:color="auto" w:fill="FFFFFF"/>
        </w:rPr>
        <w:t>International Journal of Applied Management and Technology</w:t>
      </w:r>
      <w:r w:rsidRPr="6074EFB3" w:rsidR="28AB69AE">
        <w:rPr>
          <w:rFonts w:ascii="Arial" w:hAnsi="Arial" w:cs="Arial"/>
          <w:i w:val="1"/>
          <w:iCs w:val="1"/>
          <w:color w:val="222222"/>
          <w:sz w:val="24"/>
          <w:szCs w:val="24"/>
          <w:shd w:val="clear" w:color="auto" w:fill="FFFFFF"/>
        </w:rPr>
        <w:t>, </w:t>
      </w:r>
      <w:r w:rsidRPr="6074EFB3" w:rsidR="28AB69AE">
        <w:rPr>
          <w:rFonts w:ascii="Arial" w:hAnsi="Arial" w:cs="Arial"/>
          <w:i w:val="1"/>
          <w:iCs w:val="1"/>
          <w:color w:val="222222"/>
          <w:sz w:val="24"/>
          <w:szCs w:val="24"/>
          <w:shd w:val="clear" w:color="auto" w:fill="FFFFFF"/>
        </w:rPr>
        <w:t>16</w:t>
      </w:r>
      <w:r w:rsidRPr="6074EFB3" w:rsidR="28AB69AE">
        <w:rPr>
          <w:rFonts w:ascii="Arial" w:hAnsi="Arial" w:cs="Arial"/>
          <w:i w:val="1"/>
          <w:iCs w:val="1"/>
          <w:color w:val="222222"/>
          <w:sz w:val="24"/>
          <w:szCs w:val="24"/>
          <w:shd w:val="clear" w:color="auto" w:fill="FFFFFF"/>
        </w:rPr>
        <w:t>(1), p.4.</w:t>
      </w:r>
      <w:r w:rsidRPr="00F36F31" w:rsidR="00F36F31">
        <w:rPr>
          <w:rFonts w:ascii="Arial" w:hAnsi="Arial" w:cs="Arial"/>
          <w:color w:val="222222"/>
          <w:sz w:val="24"/>
          <w:szCs w:val="24"/>
          <w:shd w:val="clear" w:color="auto" w:fill="FFFFFF"/>
        </w:rPr>
        <w:br/>
      </w:r>
      <w:r w:rsidRPr="00F36F31" w:rsidR="00F36F31">
        <w:rPr>
          <w:rFonts w:ascii="Arial" w:hAnsi="Arial" w:cs="Arial"/>
          <w:color w:val="222222"/>
          <w:sz w:val="24"/>
          <w:szCs w:val="24"/>
          <w:shd w:val="clear" w:color="auto" w:fill="FFFFFF"/>
        </w:rPr>
        <w:br/>
      </w:r>
      <w:r w:rsidRPr="00F36F31" w:rsidR="28AB69AE">
        <w:rPr>
          <w:rFonts w:ascii="Arial" w:hAnsi="Arial" w:cs="Arial"/>
          <w:color w:val="222222"/>
          <w:sz w:val="24"/>
          <w:szCs w:val="24"/>
          <w:shd w:val="clear" w:color="auto" w:fill="FFFFFF"/>
        </w:rPr>
        <w:t xml:space="preserve">Rao, M.S., </w:t>
      </w:r>
      <w:r w:rsidRPr="00F36F31" w:rsidR="279362D7">
        <w:rPr>
          <w:rFonts w:ascii="Arial" w:hAnsi="Arial" w:cs="Arial"/>
          <w:color w:val="222222"/>
          <w:sz w:val="24"/>
          <w:szCs w:val="24"/>
          <w:shd w:val="clear" w:color="auto" w:fill="FFFFFF"/>
        </w:rPr>
        <w:t>(</w:t>
      </w:r>
      <w:r w:rsidRPr="00F36F31" w:rsidR="28AB69AE">
        <w:rPr>
          <w:rFonts w:ascii="Arial" w:hAnsi="Arial" w:cs="Arial"/>
          <w:color w:val="222222"/>
          <w:sz w:val="24"/>
          <w:szCs w:val="24"/>
          <w:shd w:val="clear" w:color="auto" w:fill="FFFFFF"/>
        </w:rPr>
        <w:t>2017</w:t>
      </w:r>
      <w:r w:rsidRPr="00F36F31" w:rsidR="4645F91D">
        <w:rPr>
          <w:rFonts w:ascii="Arial" w:hAnsi="Arial" w:cs="Arial"/>
          <w:color w:val="222222"/>
          <w:sz w:val="24"/>
          <w:szCs w:val="24"/>
          <w:shd w:val="clear" w:color="auto" w:fill="FFFFFF"/>
        </w:rPr>
        <w:t>)</w:t>
      </w:r>
      <w:r w:rsidRPr="00F36F31" w:rsidR="28AB69AE">
        <w:rPr>
          <w:rFonts w:ascii="Arial" w:hAnsi="Arial" w:cs="Arial"/>
          <w:color w:val="222222"/>
          <w:sz w:val="24"/>
          <w:szCs w:val="24"/>
          <w:shd w:val="clear" w:color="auto" w:fill="FFFFFF"/>
        </w:rPr>
        <w:t xml:space="preserve">. </w:t>
      </w:r>
      <w:r w:rsidRPr="6074EFB3" w:rsidR="28AB69AE">
        <w:rPr>
          <w:rFonts w:ascii="Arial" w:hAnsi="Arial" w:cs="Arial"/>
          <w:i w:val="1"/>
          <w:iCs w:val="1"/>
          <w:color w:val="222222"/>
          <w:sz w:val="24"/>
          <w:szCs w:val="24"/>
          <w:shd w:val="clear" w:color="auto" w:fill="FFFFFF"/>
        </w:rPr>
        <w:t>Innovative tools and techniques to ensure effective employee engagement. </w:t>
      </w:r>
      <w:r w:rsidRPr="6074EFB3" w:rsidR="28AB69AE">
        <w:rPr>
          <w:rFonts w:ascii="Arial" w:hAnsi="Arial" w:cs="Arial"/>
          <w:i w:val="1"/>
          <w:iCs w:val="1"/>
          <w:color w:val="222222"/>
          <w:sz w:val="24"/>
          <w:szCs w:val="24"/>
          <w:shd w:val="clear" w:color="auto" w:fill="FFFFFF"/>
        </w:rPr>
        <w:t>Industrial and Commercial Training</w:t>
      </w:r>
      <w:r w:rsidRPr="00F36F31" w:rsidR="28AB69AE">
        <w:rPr>
          <w:rFonts w:ascii="Arial" w:hAnsi="Arial" w:cs="Arial"/>
          <w:color w:val="222222"/>
          <w:sz w:val="24"/>
          <w:szCs w:val="24"/>
          <w:shd w:val="clear" w:color="auto" w:fill="FFFFFF"/>
        </w:rPr>
        <w:t>.</w:t>
      </w:r>
      <w:r w:rsidRPr="00F36F31" w:rsidR="00F36F31">
        <w:rPr>
          <w:rFonts w:ascii="Arial" w:hAnsi="Arial" w:cs="Arial"/>
          <w:color w:val="222222"/>
          <w:sz w:val="24"/>
          <w:szCs w:val="24"/>
          <w:shd w:val="clear" w:color="auto" w:fill="FFFFFF"/>
        </w:rPr>
        <w:br/>
      </w:r>
      <w:r w:rsidRPr="00F36F31" w:rsidR="00F36F31">
        <w:rPr>
          <w:rFonts w:ascii="Arial" w:hAnsi="Arial" w:cs="Arial"/>
          <w:color w:val="222222"/>
          <w:sz w:val="24"/>
          <w:szCs w:val="24"/>
          <w:shd w:val="clear" w:color="auto" w:fill="FFFFFF"/>
        </w:rPr>
        <w:br/>
      </w:r>
      <w:r w:rsidRPr="00F36F31" w:rsidR="28AB69AE">
        <w:rPr>
          <w:rFonts w:ascii="Arial" w:hAnsi="Arial" w:cs="Arial"/>
          <w:color w:val="222222"/>
          <w:sz w:val="24"/>
          <w:szCs w:val="24"/>
          <w:shd w:val="clear" w:color="auto" w:fill="FFFFFF"/>
        </w:rPr>
        <w:t xml:space="preserve">Saks, A.M., </w:t>
      </w:r>
      <w:r w:rsidRPr="00F36F31" w:rsidR="3F29B79C">
        <w:rPr>
          <w:rFonts w:ascii="Arial" w:hAnsi="Arial" w:cs="Arial"/>
          <w:color w:val="222222"/>
          <w:sz w:val="24"/>
          <w:szCs w:val="24"/>
          <w:shd w:val="clear" w:color="auto" w:fill="FFFFFF"/>
        </w:rPr>
        <w:t>(</w:t>
      </w:r>
      <w:r w:rsidRPr="00F36F31" w:rsidR="28AB69AE">
        <w:rPr>
          <w:rFonts w:ascii="Arial" w:hAnsi="Arial" w:cs="Arial"/>
          <w:color w:val="222222"/>
          <w:sz w:val="24"/>
          <w:szCs w:val="24"/>
          <w:shd w:val="clear" w:color="auto" w:fill="FFFFFF"/>
        </w:rPr>
        <w:t>2022</w:t>
      </w:r>
      <w:r w:rsidRPr="00F36F31" w:rsidR="2B0AD99E">
        <w:rPr>
          <w:rFonts w:ascii="Arial" w:hAnsi="Arial" w:cs="Arial"/>
          <w:color w:val="222222"/>
          <w:sz w:val="24"/>
          <w:szCs w:val="24"/>
          <w:shd w:val="clear" w:color="auto" w:fill="FFFFFF"/>
        </w:rPr>
        <w:t>)</w:t>
      </w:r>
      <w:r w:rsidRPr="00F36F31" w:rsidR="28AB69AE">
        <w:rPr>
          <w:rFonts w:ascii="Arial" w:hAnsi="Arial" w:cs="Arial"/>
          <w:color w:val="222222"/>
          <w:sz w:val="24"/>
          <w:szCs w:val="24"/>
          <w:shd w:val="clear" w:color="auto" w:fill="FFFFFF"/>
        </w:rPr>
        <w:t xml:space="preserve">. </w:t>
      </w:r>
      <w:r w:rsidRPr="6074EFB3" w:rsidR="28AB69AE">
        <w:rPr>
          <w:rFonts w:ascii="Arial" w:hAnsi="Arial" w:cs="Arial"/>
          <w:i w:val="1"/>
          <w:iCs w:val="1"/>
          <w:color w:val="222222"/>
          <w:sz w:val="24"/>
          <w:szCs w:val="24"/>
          <w:shd w:val="clear" w:color="auto" w:fill="FFFFFF"/>
        </w:rPr>
        <w:t>Caring human resources management and employee engagement. </w:t>
      </w:r>
      <w:r w:rsidRPr="6074EFB3" w:rsidR="28AB69AE">
        <w:rPr>
          <w:rFonts w:ascii="Arial" w:hAnsi="Arial" w:cs="Arial"/>
          <w:i w:val="1"/>
          <w:iCs w:val="1"/>
          <w:color w:val="222222"/>
          <w:sz w:val="24"/>
          <w:szCs w:val="24"/>
          <w:shd w:val="clear" w:color="auto" w:fill="FFFFFF"/>
        </w:rPr>
        <w:t>Human Resource Management Review</w:t>
      </w:r>
      <w:r w:rsidRPr="6074EFB3" w:rsidR="28AB69AE">
        <w:rPr>
          <w:rFonts w:ascii="Arial" w:hAnsi="Arial" w:cs="Arial"/>
          <w:i w:val="1"/>
          <w:iCs w:val="1"/>
          <w:color w:val="222222"/>
          <w:sz w:val="24"/>
          <w:szCs w:val="24"/>
          <w:shd w:val="clear" w:color="auto" w:fill="FFFFFF"/>
        </w:rPr>
        <w:t>, </w:t>
      </w:r>
      <w:r w:rsidRPr="6074EFB3" w:rsidR="28AB69AE">
        <w:rPr>
          <w:rFonts w:ascii="Arial" w:hAnsi="Arial" w:cs="Arial"/>
          <w:i w:val="1"/>
          <w:iCs w:val="1"/>
          <w:color w:val="222222"/>
          <w:sz w:val="24"/>
          <w:szCs w:val="24"/>
          <w:shd w:val="clear" w:color="auto" w:fill="FFFFFF"/>
        </w:rPr>
        <w:t>32</w:t>
      </w:r>
      <w:r w:rsidRPr="6074EFB3" w:rsidR="28AB69AE">
        <w:rPr>
          <w:rFonts w:ascii="Arial" w:hAnsi="Arial" w:cs="Arial"/>
          <w:i w:val="1"/>
          <w:iCs w:val="1"/>
          <w:color w:val="222222"/>
          <w:sz w:val="24"/>
          <w:szCs w:val="24"/>
          <w:shd w:val="clear" w:color="auto" w:fill="FFFFFF"/>
        </w:rPr>
        <w:t>(3), p.100835.</w:t>
      </w:r>
      <w:r w:rsidRPr="00F36F31" w:rsidR="00F36F31">
        <w:rPr>
          <w:rFonts w:ascii="Arial" w:hAnsi="Arial" w:cs="Arial"/>
          <w:color w:val="222222"/>
          <w:sz w:val="24"/>
          <w:szCs w:val="24"/>
          <w:shd w:val="clear" w:color="auto" w:fill="FFFFFF"/>
        </w:rPr>
        <w:br/>
      </w:r>
      <w:r w:rsidRPr="00F36F31" w:rsidR="00F36F31">
        <w:rPr>
          <w:rFonts w:ascii="Arial" w:hAnsi="Arial" w:cs="Arial"/>
          <w:color w:val="222222"/>
          <w:sz w:val="24"/>
          <w:szCs w:val="24"/>
          <w:shd w:val="clear" w:color="auto" w:fill="FFFFFF"/>
        </w:rPr>
        <w:br/>
      </w:r>
      <w:r w:rsidRPr="00F36F31" w:rsidR="28AB69AE">
        <w:rPr>
          <w:rFonts w:ascii="Arial" w:hAnsi="Arial" w:cs="Arial"/>
          <w:color w:val="222222"/>
          <w:sz w:val="24"/>
          <w:szCs w:val="24"/>
          <w:shd w:val="clear" w:color="auto" w:fill="FFFFFF"/>
        </w:rPr>
        <w:t xml:space="preserve">Smith, M. and </w:t>
      </w:r>
      <w:proofErr w:type="spellStart"/>
      <w:r w:rsidRPr="00F36F31" w:rsidR="28AB69AE">
        <w:rPr>
          <w:rFonts w:ascii="Arial" w:hAnsi="Arial" w:cs="Arial"/>
          <w:color w:val="222222"/>
          <w:sz w:val="24"/>
          <w:szCs w:val="24"/>
          <w:shd w:val="clear" w:color="auto" w:fill="FFFFFF"/>
        </w:rPr>
        <w:t>Bititci</w:t>
      </w:r>
      <w:proofErr w:type="spellEnd"/>
      <w:r w:rsidRPr="00F36F31" w:rsidR="28AB69AE">
        <w:rPr>
          <w:rFonts w:ascii="Arial" w:hAnsi="Arial" w:cs="Arial"/>
          <w:color w:val="222222"/>
          <w:sz w:val="24"/>
          <w:szCs w:val="24"/>
          <w:shd w:val="clear" w:color="auto" w:fill="FFFFFF"/>
        </w:rPr>
        <w:t xml:space="preserve">, U.S., </w:t>
      </w:r>
      <w:r w:rsidRPr="00F36F31" w:rsidR="06E5D570">
        <w:rPr>
          <w:rFonts w:ascii="Arial" w:hAnsi="Arial" w:cs="Arial"/>
          <w:color w:val="222222"/>
          <w:sz w:val="24"/>
          <w:szCs w:val="24"/>
          <w:shd w:val="clear" w:color="auto" w:fill="FFFFFF"/>
        </w:rPr>
        <w:t>(</w:t>
      </w:r>
      <w:r w:rsidRPr="00F36F31" w:rsidR="28AB69AE">
        <w:rPr>
          <w:rFonts w:ascii="Arial" w:hAnsi="Arial" w:cs="Arial"/>
          <w:color w:val="222222"/>
          <w:sz w:val="24"/>
          <w:szCs w:val="24"/>
          <w:shd w:val="clear" w:color="auto" w:fill="FFFFFF"/>
        </w:rPr>
        <w:t>2017</w:t>
      </w:r>
      <w:r w:rsidRPr="00F36F31" w:rsidR="08C8DA15">
        <w:rPr>
          <w:rFonts w:ascii="Arial" w:hAnsi="Arial" w:cs="Arial"/>
          <w:color w:val="222222"/>
          <w:sz w:val="24"/>
          <w:szCs w:val="24"/>
          <w:shd w:val="clear" w:color="auto" w:fill="FFFFFF"/>
        </w:rPr>
        <w:t>)</w:t>
      </w:r>
      <w:r w:rsidRPr="00F36F31" w:rsidR="28AB69AE">
        <w:rPr>
          <w:rFonts w:ascii="Arial" w:hAnsi="Arial" w:cs="Arial"/>
          <w:color w:val="222222"/>
          <w:sz w:val="24"/>
          <w:szCs w:val="24"/>
          <w:shd w:val="clear" w:color="auto" w:fill="FFFFFF"/>
        </w:rPr>
        <w:t>.</w:t>
      </w:r>
      <w:r w:rsidRPr="6074EFB3" w:rsidR="28AB69AE">
        <w:rPr>
          <w:rFonts w:ascii="Arial" w:hAnsi="Arial" w:cs="Arial"/>
          <w:i w:val="1"/>
          <w:iCs w:val="1"/>
          <w:color w:val="222222"/>
          <w:sz w:val="24"/>
          <w:szCs w:val="24"/>
          <w:shd w:val="clear" w:color="auto" w:fill="FFFFFF"/>
        </w:rPr>
        <w:t xml:space="preserve"> Interplay between performance measurement and management, employee engagement and performance. </w:t>
      </w:r>
      <w:r w:rsidRPr="6074EFB3" w:rsidR="28AB69AE">
        <w:rPr>
          <w:rFonts w:ascii="Arial" w:hAnsi="Arial" w:cs="Arial"/>
          <w:i w:val="1"/>
          <w:iCs w:val="1"/>
          <w:color w:val="222222"/>
          <w:sz w:val="24"/>
          <w:szCs w:val="24"/>
          <w:shd w:val="clear" w:color="auto" w:fill="FFFFFF"/>
        </w:rPr>
        <w:t>International Journal of Operations &amp; Production Management</w:t>
      </w:r>
      <w:r w:rsidRPr="6074EFB3" w:rsidR="28AB69AE">
        <w:rPr>
          <w:rFonts w:ascii="Arial" w:hAnsi="Arial" w:cs="Arial"/>
          <w:i w:val="1"/>
          <w:iCs w:val="1"/>
          <w:color w:val="222222"/>
          <w:sz w:val="24"/>
          <w:szCs w:val="24"/>
          <w:shd w:val="clear" w:color="auto" w:fill="FFFFFF"/>
        </w:rPr>
        <w:t>.</w:t>
      </w:r>
      <w:r w:rsidRPr="00F36F31" w:rsidR="00F36F31">
        <w:rPr>
          <w:rFonts w:ascii="Arial" w:hAnsi="Arial" w:cs="Arial"/>
          <w:color w:val="222222"/>
          <w:sz w:val="24"/>
          <w:szCs w:val="24"/>
          <w:shd w:val="clear" w:color="auto" w:fill="FFFFFF"/>
        </w:rPr>
        <w:br/>
      </w:r>
      <w:r w:rsidRPr="00F36F31" w:rsidR="00F36F31">
        <w:rPr>
          <w:rFonts w:ascii="Arial" w:hAnsi="Arial" w:cs="Arial"/>
          <w:color w:val="222222"/>
          <w:sz w:val="24"/>
          <w:szCs w:val="24"/>
          <w:shd w:val="clear" w:color="auto" w:fill="FFFFFF"/>
        </w:rPr>
        <w:br/>
      </w:r>
    </w:p>
    <w:p w:rsidRPr="000E514E" w:rsidR="00782B25" w:rsidP="6074EFB3" w:rsidRDefault="00962744" w14:paraId="79B0000F" w14:textId="377D7FB1">
      <w:pPr>
        <w:pStyle w:val="Normal"/>
        <w:spacing w:line="360" w:lineRule="auto"/>
        <w:jc w:val="both"/>
        <w:rPr>
          <w:rFonts w:ascii="Arial" w:hAnsi="Arial" w:cs="Arial"/>
          <w:color w:val="222222"/>
          <w:sz w:val="24"/>
          <w:szCs w:val="24"/>
        </w:rPr>
      </w:pPr>
    </w:p>
    <w:p w:rsidRPr="000E514E" w:rsidR="00782B25" w:rsidP="6074EFB3" w:rsidRDefault="00962744" w14:paraId="0BB3BC28" w14:textId="064FC61F">
      <w:pPr>
        <w:pStyle w:val="Normal"/>
        <w:spacing w:line="360" w:lineRule="auto"/>
        <w:jc w:val="both"/>
        <w:rPr>
          <w:rFonts w:ascii="Arial" w:hAnsi="Arial" w:cs="Arial"/>
          <w:color w:val="222222"/>
          <w:sz w:val="24"/>
          <w:szCs w:val="24"/>
        </w:rPr>
      </w:pPr>
    </w:p>
    <w:p w:rsidRPr="000E514E" w:rsidR="00782B25" w:rsidP="6074EFB3" w:rsidRDefault="00962744" w14:paraId="0DD356E9" w14:textId="55D36CF0">
      <w:pPr>
        <w:pStyle w:val="Normal"/>
        <w:spacing w:line="360" w:lineRule="auto"/>
        <w:jc w:val="both"/>
        <w:rPr>
          <w:rFonts w:ascii="Arial" w:hAnsi="Arial" w:cs="Arial"/>
          <w:color w:val="222222"/>
          <w:sz w:val="24"/>
          <w:szCs w:val="24"/>
        </w:rPr>
      </w:pPr>
    </w:p>
    <w:p w:rsidRPr="000E514E" w:rsidR="00782B25" w:rsidP="6074EFB3" w:rsidRDefault="00962744" w14:paraId="3F79534D" w14:textId="0CC579D3">
      <w:pPr>
        <w:pStyle w:val="Normal"/>
        <w:spacing w:line="360" w:lineRule="auto"/>
        <w:jc w:val="both"/>
        <w:rPr>
          <w:rFonts w:ascii="Arial" w:hAnsi="Arial" w:cs="Arial"/>
          <w:color w:val="222222"/>
          <w:sz w:val="24"/>
          <w:szCs w:val="24"/>
        </w:rPr>
      </w:pPr>
      <w:proofErr w:type="spellStart"/>
      <w:r w:rsidRPr="00F36F31" w:rsidR="28AB69AE">
        <w:rPr>
          <w:rFonts w:ascii="Arial" w:hAnsi="Arial" w:cs="Arial"/>
          <w:color w:val="222222"/>
          <w:sz w:val="24"/>
          <w:szCs w:val="24"/>
          <w:shd w:val="clear" w:color="auto" w:fill="FFFFFF"/>
        </w:rPr>
        <w:t>Sendawula</w:t>
      </w:r>
      <w:proofErr w:type="spellEnd"/>
      <w:r w:rsidRPr="00F36F31" w:rsidR="28AB69AE">
        <w:rPr>
          <w:rFonts w:ascii="Arial" w:hAnsi="Arial" w:cs="Arial"/>
          <w:color w:val="222222"/>
          <w:sz w:val="24"/>
          <w:szCs w:val="24"/>
          <w:shd w:val="clear" w:color="auto" w:fill="FFFFFF"/>
        </w:rPr>
        <w:t xml:space="preserve">, K., </w:t>
      </w:r>
      <w:r w:rsidRPr="00F36F31" w:rsidR="28AB69AE">
        <w:rPr>
          <w:rFonts w:ascii="Arial" w:hAnsi="Arial" w:cs="Arial"/>
          <w:color w:val="222222"/>
          <w:sz w:val="24"/>
          <w:szCs w:val="24"/>
          <w:shd w:val="clear" w:color="auto" w:fill="FFFFFF"/>
        </w:rPr>
        <w:t>Nakyejwe</w:t>
      </w:r>
      <w:r w:rsidRPr="00F36F31" w:rsidR="28AB69AE">
        <w:rPr>
          <w:rFonts w:ascii="Arial" w:hAnsi="Arial" w:cs="Arial"/>
          <w:color w:val="222222"/>
          <w:sz w:val="24"/>
          <w:szCs w:val="24"/>
          <w:shd w:val="clear" w:color="auto" w:fill="FFFFFF"/>
        </w:rPr>
        <w:t xml:space="preserve"> </w:t>
      </w:r>
      <w:r w:rsidRPr="00F36F31" w:rsidR="28AB69AE">
        <w:rPr>
          <w:rFonts w:ascii="Arial" w:hAnsi="Arial" w:cs="Arial"/>
          <w:color w:val="222222"/>
          <w:sz w:val="24"/>
          <w:szCs w:val="24"/>
          <w:shd w:val="clear" w:color="auto" w:fill="FFFFFF"/>
        </w:rPr>
        <w:t>Kimuli</w:t>
      </w:r>
      <w:r w:rsidRPr="00F36F31" w:rsidR="28AB69AE">
        <w:rPr>
          <w:rFonts w:ascii="Arial" w:hAnsi="Arial" w:cs="Arial"/>
          <w:color w:val="222222"/>
          <w:sz w:val="24"/>
          <w:szCs w:val="24"/>
          <w:shd w:val="clear" w:color="auto" w:fill="FFFFFF"/>
        </w:rPr>
        <w:t xml:space="preserve">, S., </w:t>
      </w:r>
      <w:proofErr w:type="spellStart"/>
      <w:r w:rsidRPr="00F36F31" w:rsidR="28AB69AE">
        <w:rPr>
          <w:rFonts w:ascii="Arial" w:hAnsi="Arial" w:cs="Arial"/>
          <w:color w:val="222222"/>
          <w:sz w:val="24"/>
          <w:szCs w:val="24"/>
          <w:shd w:val="clear" w:color="auto" w:fill="FFFFFF"/>
        </w:rPr>
        <w:t>Bananuka</w:t>
      </w:r>
      <w:proofErr w:type="spellEnd"/>
      <w:r w:rsidRPr="00F36F31" w:rsidR="28AB69AE">
        <w:rPr>
          <w:rFonts w:ascii="Arial" w:hAnsi="Arial" w:cs="Arial"/>
          <w:color w:val="222222"/>
          <w:sz w:val="24"/>
          <w:szCs w:val="24"/>
          <w:shd w:val="clear" w:color="auto" w:fill="FFFFFF"/>
        </w:rPr>
        <w:t xml:space="preserve">, J. and </w:t>
      </w:r>
      <w:r w:rsidRPr="00F36F31" w:rsidR="28AB69AE">
        <w:rPr>
          <w:rFonts w:ascii="Arial" w:hAnsi="Arial" w:cs="Arial"/>
          <w:color w:val="222222"/>
          <w:sz w:val="24"/>
          <w:szCs w:val="24"/>
          <w:shd w:val="clear" w:color="auto" w:fill="FFFFFF"/>
        </w:rPr>
        <w:t>Najjemba</w:t>
      </w:r>
      <w:r w:rsidRPr="00F36F31" w:rsidR="28AB69AE">
        <w:rPr>
          <w:rFonts w:ascii="Arial" w:hAnsi="Arial" w:cs="Arial"/>
          <w:color w:val="222222"/>
          <w:sz w:val="24"/>
          <w:szCs w:val="24"/>
          <w:shd w:val="clear" w:color="auto" w:fill="FFFFFF"/>
        </w:rPr>
        <w:t xml:space="preserve"> </w:t>
      </w:r>
      <w:proofErr w:type="spellStart"/>
      <w:r w:rsidRPr="00F36F31" w:rsidR="28AB69AE">
        <w:rPr>
          <w:rFonts w:ascii="Arial" w:hAnsi="Arial" w:cs="Arial"/>
          <w:color w:val="222222"/>
          <w:sz w:val="24"/>
          <w:szCs w:val="24"/>
          <w:shd w:val="clear" w:color="auto" w:fill="FFFFFF"/>
        </w:rPr>
        <w:t>Muganga</w:t>
      </w:r>
      <w:proofErr w:type="spellEnd"/>
      <w:r w:rsidRPr="00F36F31" w:rsidR="28AB69AE">
        <w:rPr>
          <w:rFonts w:ascii="Arial" w:hAnsi="Arial" w:cs="Arial"/>
          <w:color w:val="222222"/>
          <w:sz w:val="24"/>
          <w:szCs w:val="24"/>
          <w:shd w:val="clear" w:color="auto" w:fill="FFFFFF"/>
        </w:rPr>
        <w:t xml:space="preserve">, G., </w:t>
      </w:r>
      <w:r w:rsidRPr="00F36F31" w:rsidR="728142AE">
        <w:rPr>
          <w:rFonts w:ascii="Arial" w:hAnsi="Arial" w:cs="Arial"/>
          <w:color w:val="222222"/>
          <w:sz w:val="24"/>
          <w:szCs w:val="24"/>
          <w:shd w:val="clear" w:color="auto" w:fill="FFFFFF"/>
        </w:rPr>
        <w:t>(</w:t>
      </w:r>
      <w:r w:rsidRPr="00F36F31" w:rsidR="28AB69AE">
        <w:rPr>
          <w:rFonts w:ascii="Arial" w:hAnsi="Arial" w:cs="Arial"/>
          <w:color w:val="222222"/>
          <w:sz w:val="24"/>
          <w:szCs w:val="24"/>
          <w:shd w:val="clear" w:color="auto" w:fill="FFFFFF"/>
        </w:rPr>
        <w:t>2018</w:t>
      </w:r>
      <w:r w:rsidRPr="00F36F31" w:rsidR="20E152C3">
        <w:rPr>
          <w:rFonts w:ascii="Arial" w:hAnsi="Arial" w:cs="Arial"/>
          <w:color w:val="222222"/>
          <w:sz w:val="24"/>
          <w:szCs w:val="24"/>
          <w:shd w:val="clear" w:color="auto" w:fill="FFFFFF"/>
        </w:rPr>
        <w:t>)</w:t>
      </w:r>
      <w:r w:rsidRPr="00F36F31" w:rsidR="28AB69AE">
        <w:rPr>
          <w:rFonts w:ascii="Arial" w:hAnsi="Arial" w:cs="Arial"/>
          <w:color w:val="222222"/>
          <w:sz w:val="24"/>
          <w:szCs w:val="24"/>
          <w:shd w:val="clear" w:color="auto" w:fill="FFFFFF"/>
        </w:rPr>
        <w:t xml:space="preserve">. </w:t>
      </w:r>
      <w:r w:rsidRPr="6074EFB3" w:rsidR="28AB69AE">
        <w:rPr>
          <w:rFonts w:ascii="Arial" w:hAnsi="Arial" w:cs="Arial"/>
          <w:i w:val="1"/>
          <w:iCs w:val="1"/>
          <w:color w:val="222222"/>
          <w:sz w:val="24"/>
          <w:szCs w:val="24"/>
          <w:shd w:val="clear" w:color="auto" w:fill="FFFFFF"/>
        </w:rPr>
        <w:t>Training, employee engagement and employee performance: Evidence from Uganda’s health sector. </w:t>
      </w:r>
      <w:r w:rsidRPr="6074EFB3" w:rsidR="28AB69AE">
        <w:rPr>
          <w:rFonts w:ascii="Arial" w:hAnsi="Arial" w:cs="Arial"/>
          <w:i w:val="1"/>
          <w:iCs w:val="1"/>
          <w:color w:val="222222"/>
          <w:sz w:val="24"/>
          <w:szCs w:val="24"/>
          <w:shd w:val="clear" w:color="auto" w:fill="FFFFFF"/>
        </w:rPr>
        <w:t>Cogent Business &amp; Management</w:t>
      </w:r>
      <w:r w:rsidRPr="6074EFB3" w:rsidR="28AB69AE">
        <w:rPr>
          <w:rFonts w:ascii="Arial" w:hAnsi="Arial" w:cs="Arial"/>
          <w:i w:val="1"/>
          <w:iCs w:val="1"/>
          <w:color w:val="222222"/>
          <w:sz w:val="24"/>
          <w:szCs w:val="24"/>
          <w:shd w:val="clear" w:color="auto" w:fill="FFFFFF"/>
        </w:rPr>
        <w:t>, </w:t>
      </w:r>
      <w:r w:rsidRPr="6074EFB3" w:rsidR="28AB69AE">
        <w:rPr>
          <w:rFonts w:ascii="Arial" w:hAnsi="Arial" w:cs="Arial"/>
          <w:i w:val="1"/>
          <w:iCs w:val="1"/>
          <w:color w:val="222222"/>
          <w:sz w:val="24"/>
          <w:szCs w:val="24"/>
          <w:shd w:val="clear" w:color="auto" w:fill="FFFFFF"/>
        </w:rPr>
        <w:t>5</w:t>
      </w:r>
      <w:r w:rsidRPr="6074EFB3" w:rsidR="28AB69AE">
        <w:rPr>
          <w:rFonts w:ascii="Arial" w:hAnsi="Arial" w:cs="Arial"/>
          <w:i w:val="1"/>
          <w:iCs w:val="1"/>
          <w:color w:val="222222"/>
          <w:sz w:val="24"/>
          <w:szCs w:val="24"/>
          <w:shd w:val="clear" w:color="auto" w:fill="FFFFFF"/>
        </w:rPr>
        <w:t>(1), p.1470891.</w:t>
      </w:r>
      <w:r w:rsidRPr="00F36F31" w:rsidR="00F36F31">
        <w:rPr>
          <w:rFonts w:ascii="Arial" w:hAnsi="Arial" w:cs="Arial"/>
          <w:color w:val="222222"/>
          <w:sz w:val="24"/>
          <w:szCs w:val="24"/>
          <w:shd w:val="clear" w:color="auto" w:fill="FFFFFF"/>
        </w:rPr>
        <w:br/>
      </w:r>
    </w:p>
    <w:p w:rsidRPr="000E514E" w:rsidR="00782B25" w:rsidP="6074EFB3" w:rsidRDefault="00962744" w14:paraId="0106C596" w14:textId="60A76E7D">
      <w:pPr>
        <w:pStyle w:val="Normal"/>
        <w:spacing w:line="360" w:lineRule="auto"/>
        <w:jc w:val="both"/>
        <w:rPr>
          <w:rFonts w:ascii="Arial" w:hAnsi="Arial" w:cs="Arial"/>
          <w:i w:val="1"/>
          <w:iCs w:val="1"/>
          <w:color w:val="222222"/>
          <w:sz w:val="24"/>
          <w:szCs w:val="24"/>
        </w:rPr>
      </w:pPr>
      <w:r w:rsidRPr="00F36F31" w:rsidR="28AB69AE">
        <w:rPr>
          <w:rFonts w:ascii="Arial" w:hAnsi="Arial" w:cs="Arial"/>
          <w:color w:val="222222"/>
          <w:sz w:val="24"/>
          <w:szCs w:val="24"/>
          <w:shd w:val="clear" w:color="auto" w:fill="FFFFFF"/>
        </w:rPr>
        <w:t xml:space="preserve">Saks, A.M., </w:t>
      </w:r>
      <w:r w:rsidRPr="00F36F31" w:rsidR="13B30238">
        <w:rPr>
          <w:rFonts w:ascii="Arial" w:hAnsi="Arial" w:cs="Arial"/>
          <w:color w:val="222222"/>
          <w:sz w:val="24"/>
          <w:szCs w:val="24"/>
          <w:shd w:val="clear" w:color="auto" w:fill="FFFFFF"/>
        </w:rPr>
        <w:t>(</w:t>
      </w:r>
      <w:r w:rsidRPr="00F36F31" w:rsidR="28AB69AE">
        <w:rPr>
          <w:rFonts w:ascii="Arial" w:hAnsi="Arial" w:cs="Arial"/>
          <w:color w:val="222222"/>
          <w:sz w:val="24"/>
          <w:szCs w:val="24"/>
          <w:shd w:val="clear" w:color="auto" w:fill="FFFFFF"/>
        </w:rPr>
        <w:t>2019</w:t>
      </w:r>
      <w:r w:rsidRPr="00F36F31" w:rsidR="5EC0940D">
        <w:rPr>
          <w:rFonts w:ascii="Arial" w:hAnsi="Arial" w:cs="Arial"/>
          <w:color w:val="222222"/>
          <w:sz w:val="24"/>
          <w:szCs w:val="24"/>
          <w:shd w:val="clear" w:color="auto" w:fill="FFFFFF"/>
        </w:rPr>
        <w:t>)</w:t>
      </w:r>
      <w:r w:rsidRPr="00F36F31" w:rsidR="28AB69AE">
        <w:rPr>
          <w:rFonts w:ascii="Arial" w:hAnsi="Arial" w:cs="Arial"/>
          <w:color w:val="222222"/>
          <w:sz w:val="24"/>
          <w:szCs w:val="24"/>
          <w:shd w:val="clear" w:color="auto" w:fill="FFFFFF"/>
        </w:rPr>
        <w:t xml:space="preserve">. </w:t>
      </w:r>
      <w:r w:rsidRPr="6074EFB3" w:rsidR="28AB69AE">
        <w:rPr>
          <w:rFonts w:ascii="Arial" w:hAnsi="Arial" w:cs="Arial"/>
          <w:i w:val="1"/>
          <w:iCs w:val="1"/>
          <w:color w:val="222222"/>
          <w:sz w:val="24"/>
          <w:szCs w:val="24"/>
          <w:shd w:val="clear" w:color="auto" w:fill="FFFFFF"/>
        </w:rPr>
        <w:t>Antecedents and consequences of employee engagement revisited. </w:t>
      </w:r>
      <w:r w:rsidRPr="6074EFB3" w:rsidR="28AB69AE">
        <w:rPr>
          <w:rFonts w:ascii="Arial" w:hAnsi="Arial" w:cs="Arial"/>
          <w:i w:val="1"/>
          <w:iCs w:val="1"/>
          <w:color w:val="222222"/>
          <w:sz w:val="24"/>
          <w:szCs w:val="24"/>
          <w:shd w:val="clear" w:color="auto" w:fill="FFFFFF"/>
        </w:rPr>
        <w:t>Journal of Organizational Effectiveness: People and Performance</w:t>
      </w:r>
      <w:r w:rsidRPr="6074EFB3" w:rsidR="28AB69AE">
        <w:rPr>
          <w:rFonts w:ascii="Arial" w:hAnsi="Arial" w:cs="Arial"/>
          <w:i w:val="1"/>
          <w:iCs w:val="1"/>
          <w:color w:val="222222"/>
          <w:sz w:val="24"/>
          <w:szCs w:val="24"/>
          <w:shd w:val="clear" w:color="auto" w:fill="FFFFFF"/>
        </w:rPr>
        <w:t>.</w:t>
      </w:r>
      <w:r w:rsidRPr="00F36F31" w:rsidR="00F36F31">
        <w:rPr>
          <w:rFonts w:ascii="Arial" w:hAnsi="Arial" w:cs="Arial"/>
          <w:color w:val="222222"/>
          <w:sz w:val="24"/>
          <w:szCs w:val="24"/>
          <w:shd w:val="clear" w:color="auto" w:fill="FFFFFF"/>
        </w:rPr>
        <w:br/>
      </w:r>
      <w:r w:rsidRPr="00F36F31" w:rsidR="00F36F31">
        <w:rPr>
          <w:rFonts w:ascii="Arial" w:hAnsi="Arial" w:cs="Arial"/>
          <w:color w:val="222222"/>
          <w:sz w:val="24"/>
          <w:szCs w:val="24"/>
          <w:shd w:val="clear" w:color="auto" w:fill="FFFFFF"/>
        </w:rPr>
        <w:br/>
      </w:r>
      <w:r w:rsidRPr="00F36F31" w:rsidR="28AB69AE">
        <w:rPr>
          <w:rFonts w:ascii="Arial" w:hAnsi="Arial" w:cs="Arial"/>
          <w:color w:val="222222"/>
          <w:sz w:val="24"/>
          <w:szCs w:val="24"/>
          <w:shd w:val="clear" w:color="auto" w:fill="FFFFFF"/>
        </w:rPr>
        <w:t xml:space="preserve">Sun, L. and </w:t>
      </w:r>
      <w:proofErr w:type="spellStart"/>
      <w:r w:rsidRPr="00F36F31" w:rsidR="28AB69AE">
        <w:rPr>
          <w:rFonts w:ascii="Arial" w:hAnsi="Arial" w:cs="Arial"/>
          <w:color w:val="222222"/>
          <w:sz w:val="24"/>
          <w:szCs w:val="24"/>
          <w:shd w:val="clear" w:color="auto" w:fill="FFFFFF"/>
        </w:rPr>
        <w:t>Bunchapattanasakda</w:t>
      </w:r>
      <w:proofErr w:type="spellEnd"/>
      <w:r w:rsidRPr="00F36F31" w:rsidR="28AB69AE">
        <w:rPr>
          <w:rFonts w:ascii="Arial" w:hAnsi="Arial" w:cs="Arial"/>
          <w:color w:val="222222"/>
          <w:sz w:val="24"/>
          <w:szCs w:val="24"/>
          <w:shd w:val="clear" w:color="auto" w:fill="FFFFFF"/>
        </w:rPr>
        <w:t xml:space="preserve">, C., </w:t>
      </w:r>
      <w:r w:rsidRPr="00F36F31" w:rsidR="68508382">
        <w:rPr>
          <w:rFonts w:ascii="Arial" w:hAnsi="Arial" w:cs="Arial"/>
          <w:color w:val="222222"/>
          <w:sz w:val="24"/>
          <w:szCs w:val="24"/>
          <w:shd w:val="clear" w:color="auto" w:fill="FFFFFF"/>
        </w:rPr>
        <w:t>(</w:t>
      </w:r>
      <w:r w:rsidRPr="00F36F31" w:rsidR="28AB69AE">
        <w:rPr>
          <w:rFonts w:ascii="Arial" w:hAnsi="Arial" w:cs="Arial"/>
          <w:color w:val="222222"/>
          <w:sz w:val="24"/>
          <w:szCs w:val="24"/>
          <w:shd w:val="clear" w:color="auto" w:fill="FFFFFF"/>
        </w:rPr>
        <w:t>2019</w:t>
      </w:r>
      <w:r w:rsidRPr="00F36F31" w:rsidR="16B83712">
        <w:rPr>
          <w:rFonts w:ascii="Arial" w:hAnsi="Arial" w:cs="Arial"/>
          <w:color w:val="222222"/>
          <w:sz w:val="24"/>
          <w:szCs w:val="24"/>
          <w:shd w:val="clear" w:color="auto" w:fill="FFFFFF"/>
        </w:rPr>
        <w:t>)</w:t>
      </w:r>
      <w:r w:rsidRPr="00F36F31" w:rsidR="28AB69AE">
        <w:rPr>
          <w:rFonts w:ascii="Arial" w:hAnsi="Arial" w:cs="Arial"/>
          <w:color w:val="222222"/>
          <w:sz w:val="24"/>
          <w:szCs w:val="24"/>
          <w:shd w:val="clear" w:color="auto" w:fill="FFFFFF"/>
        </w:rPr>
        <w:t xml:space="preserve">. </w:t>
      </w:r>
      <w:r w:rsidRPr="6074EFB3" w:rsidR="28AB69AE">
        <w:rPr>
          <w:rFonts w:ascii="Arial" w:hAnsi="Arial" w:cs="Arial"/>
          <w:i w:val="1"/>
          <w:iCs w:val="1"/>
          <w:color w:val="222222"/>
          <w:sz w:val="24"/>
          <w:szCs w:val="24"/>
          <w:shd w:val="clear" w:color="auto" w:fill="FFFFFF"/>
        </w:rPr>
        <w:t>Employee engagement: A literature review. </w:t>
      </w:r>
      <w:r w:rsidRPr="6074EFB3" w:rsidR="28AB69AE">
        <w:rPr>
          <w:rFonts w:ascii="Arial" w:hAnsi="Arial" w:cs="Arial"/>
          <w:i w:val="1"/>
          <w:iCs w:val="1"/>
          <w:color w:val="222222"/>
          <w:sz w:val="24"/>
          <w:szCs w:val="24"/>
          <w:shd w:val="clear" w:color="auto" w:fill="FFFFFF"/>
        </w:rPr>
        <w:t>International Journal of Human Resource Studies</w:t>
      </w:r>
      <w:r w:rsidRPr="6074EFB3" w:rsidR="28AB69AE">
        <w:rPr>
          <w:rFonts w:ascii="Arial" w:hAnsi="Arial" w:cs="Arial"/>
          <w:i w:val="1"/>
          <w:iCs w:val="1"/>
          <w:color w:val="222222"/>
          <w:sz w:val="24"/>
          <w:szCs w:val="24"/>
          <w:shd w:val="clear" w:color="auto" w:fill="FFFFFF"/>
        </w:rPr>
        <w:t>, </w:t>
      </w:r>
      <w:r w:rsidRPr="6074EFB3" w:rsidR="28AB69AE">
        <w:rPr>
          <w:rFonts w:ascii="Arial" w:hAnsi="Arial" w:cs="Arial"/>
          <w:i w:val="1"/>
          <w:iCs w:val="1"/>
          <w:color w:val="222222"/>
          <w:sz w:val="24"/>
          <w:szCs w:val="24"/>
          <w:shd w:val="clear" w:color="auto" w:fill="FFFFFF"/>
        </w:rPr>
        <w:t>9</w:t>
      </w:r>
      <w:r w:rsidRPr="6074EFB3" w:rsidR="28AB69AE">
        <w:rPr>
          <w:rFonts w:ascii="Arial" w:hAnsi="Arial" w:cs="Arial"/>
          <w:i w:val="1"/>
          <w:iCs w:val="1"/>
          <w:color w:val="222222"/>
          <w:sz w:val="24"/>
          <w:szCs w:val="24"/>
          <w:shd w:val="clear" w:color="auto" w:fill="FFFFFF"/>
        </w:rPr>
        <w:t>(1), pp.63-80.</w:t>
      </w:r>
      <w:r w:rsidRPr="00F36F31" w:rsidR="00F36F31">
        <w:rPr>
          <w:rFonts w:ascii="Arial" w:hAnsi="Arial" w:cs="Arial"/>
          <w:color w:val="222222"/>
          <w:sz w:val="24"/>
          <w:szCs w:val="24"/>
          <w:shd w:val="clear" w:color="auto" w:fill="FFFFFF"/>
        </w:rPr>
        <w:br/>
      </w:r>
      <w:proofErr w:type="spellStart"/>
      <w:r w:rsidRPr="6074EFB3" w:rsidR="28AB69AE">
        <w:rPr>
          <w:rFonts w:ascii="Arial" w:hAnsi="Arial" w:cs="Arial"/>
          <w:i w:val="1"/>
          <w:iCs w:val="1"/>
          <w:color w:val="222222"/>
          <w:sz w:val="24"/>
          <w:szCs w:val="24"/>
          <w:shd w:val="clear" w:color="auto" w:fill="FFFFFF"/>
        </w:rPr>
        <w:t>Vorina</w:t>
      </w:r>
      <w:proofErr w:type="spellEnd"/>
      <w:r w:rsidRPr="6074EFB3" w:rsidR="28AB69AE">
        <w:rPr>
          <w:rFonts w:ascii="Arial" w:hAnsi="Arial" w:cs="Arial"/>
          <w:i w:val="1"/>
          <w:iCs w:val="1"/>
          <w:color w:val="222222"/>
          <w:sz w:val="24"/>
          <w:szCs w:val="24"/>
          <w:shd w:val="clear" w:color="auto" w:fill="FFFFFF"/>
        </w:rPr>
        <w:t xml:space="preserve">, A., </w:t>
      </w:r>
      <w:r w:rsidRPr="6074EFB3" w:rsidR="28AB69AE">
        <w:rPr>
          <w:rFonts w:ascii="Arial" w:hAnsi="Arial" w:cs="Arial"/>
          <w:i w:val="1"/>
          <w:iCs w:val="1"/>
          <w:color w:val="222222"/>
          <w:sz w:val="24"/>
          <w:szCs w:val="24"/>
          <w:shd w:val="clear" w:color="auto" w:fill="FFFFFF"/>
        </w:rPr>
        <w:t>Simonič</w:t>
      </w:r>
      <w:r w:rsidRPr="6074EFB3" w:rsidR="28AB69AE">
        <w:rPr>
          <w:rFonts w:ascii="Arial" w:hAnsi="Arial" w:cs="Arial"/>
          <w:i w:val="1"/>
          <w:iCs w:val="1"/>
          <w:color w:val="222222"/>
          <w:sz w:val="24"/>
          <w:szCs w:val="24"/>
          <w:shd w:val="clear" w:color="auto" w:fill="FFFFFF"/>
        </w:rPr>
        <w:t xml:space="preserve">, M. and </w:t>
      </w:r>
      <w:r w:rsidRPr="6074EFB3" w:rsidR="28AB69AE">
        <w:rPr>
          <w:rFonts w:ascii="Arial" w:hAnsi="Arial" w:cs="Arial"/>
          <w:i w:val="1"/>
          <w:iCs w:val="1"/>
          <w:color w:val="222222"/>
          <w:sz w:val="24"/>
          <w:szCs w:val="24"/>
          <w:shd w:val="clear" w:color="auto" w:fill="FFFFFF"/>
        </w:rPr>
        <w:t>Vlasova</w:t>
      </w:r>
      <w:r w:rsidRPr="6074EFB3" w:rsidR="28AB69AE">
        <w:rPr>
          <w:rFonts w:ascii="Arial" w:hAnsi="Arial" w:cs="Arial"/>
          <w:i w:val="1"/>
          <w:iCs w:val="1"/>
          <w:color w:val="222222"/>
          <w:sz w:val="24"/>
          <w:szCs w:val="24"/>
          <w:shd w:val="clear" w:color="auto" w:fill="FFFFFF"/>
        </w:rPr>
        <w:t>, M., 2017. An analysis of the relationship between job satisfaction and employee engagement. </w:t>
      </w:r>
      <w:r w:rsidRPr="6074EFB3" w:rsidR="28AB69AE">
        <w:rPr>
          <w:rFonts w:ascii="Arial" w:hAnsi="Arial" w:cs="Arial"/>
          <w:i w:val="1"/>
          <w:iCs w:val="1"/>
          <w:color w:val="222222"/>
          <w:sz w:val="24"/>
          <w:szCs w:val="24"/>
          <w:shd w:val="clear" w:color="auto" w:fill="FFFFFF"/>
        </w:rPr>
        <w:t>Economic themes</w:t>
      </w:r>
      <w:r w:rsidRPr="6074EFB3" w:rsidR="28AB69AE">
        <w:rPr>
          <w:rFonts w:ascii="Arial" w:hAnsi="Arial" w:cs="Arial"/>
          <w:i w:val="1"/>
          <w:iCs w:val="1"/>
          <w:color w:val="222222"/>
          <w:sz w:val="24"/>
          <w:szCs w:val="24"/>
          <w:shd w:val="clear" w:color="auto" w:fill="FFFFFF"/>
        </w:rPr>
        <w:t>, </w:t>
      </w:r>
      <w:r w:rsidRPr="6074EFB3" w:rsidR="28AB69AE">
        <w:rPr>
          <w:rFonts w:ascii="Arial" w:hAnsi="Arial" w:cs="Arial"/>
          <w:i w:val="1"/>
          <w:iCs w:val="1"/>
          <w:color w:val="222222"/>
          <w:sz w:val="24"/>
          <w:szCs w:val="24"/>
          <w:shd w:val="clear" w:color="auto" w:fill="FFFFFF"/>
        </w:rPr>
        <w:t>55</w:t>
      </w:r>
      <w:r w:rsidRPr="6074EFB3" w:rsidR="28AB69AE">
        <w:rPr>
          <w:rFonts w:ascii="Arial" w:hAnsi="Arial" w:cs="Arial"/>
          <w:i w:val="1"/>
          <w:iCs w:val="1"/>
          <w:color w:val="222222"/>
          <w:sz w:val="24"/>
          <w:szCs w:val="24"/>
          <w:shd w:val="clear" w:color="auto" w:fill="FFFFFF"/>
        </w:rPr>
        <w:t>(2), pp.243-262.</w:t>
      </w:r>
      <w:r w:rsidRPr="00F36F31" w:rsidR="00F36F31">
        <w:rPr>
          <w:rFonts w:ascii="Arial" w:hAnsi="Arial" w:cs="Arial"/>
          <w:color w:val="222222"/>
          <w:sz w:val="24"/>
          <w:szCs w:val="24"/>
          <w:shd w:val="clear" w:color="auto" w:fill="FFFFFF"/>
        </w:rPr>
        <w:br/>
      </w:r>
      <w:r w:rsidRPr="00F36F31" w:rsidR="00F36F31">
        <w:rPr>
          <w:rFonts w:ascii="Arial" w:hAnsi="Arial" w:cs="Arial"/>
          <w:color w:val="222222"/>
          <w:sz w:val="24"/>
          <w:szCs w:val="24"/>
          <w:shd w:val="clear" w:color="auto" w:fill="FFFFFF"/>
        </w:rPr>
        <w:br/>
      </w:r>
      <w:r w:rsidRPr="00F36F31" w:rsidR="28AB69AE">
        <w:rPr>
          <w:rFonts w:ascii="Arial" w:hAnsi="Arial" w:cs="Arial"/>
          <w:color w:val="222222"/>
          <w:sz w:val="24"/>
          <w:szCs w:val="24"/>
          <w:shd w:val="clear" w:color="auto" w:fill="FFFFFF"/>
        </w:rPr>
        <w:t xml:space="preserve">Whittington, J.L., </w:t>
      </w:r>
      <w:proofErr w:type="spellStart"/>
      <w:r w:rsidRPr="00F36F31" w:rsidR="28AB69AE">
        <w:rPr>
          <w:rFonts w:ascii="Arial" w:hAnsi="Arial" w:cs="Arial"/>
          <w:color w:val="222222"/>
          <w:sz w:val="24"/>
          <w:szCs w:val="24"/>
          <w:shd w:val="clear" w:color="auto" w:fill="FFFFFF"/>
        </w:rPr>
        <w:t>Meskelis</w:t>
      </w:r>
      <w:proofErr w:type="spellEnd"/>
      <w:r w:rsidRPr="00F36F31" w:rsidR="28AB69AE">
        <w:rPr>
          <w:rFonts w:ascii="Arial" w:hAnsi="Arial" w:cs="Arial"/>
          <w:color w:val="222222"/>
          <w:sz w:val="24"/>
          <w:szCs w:val="24"/>
          <w:shd w:val="clear" w:color="auto" w:fill="FFFFFF"/>
        </w:rPr>
        <w:t xml:space="preserve">, S., </w:t>
      </w:r>
      <w:r w:rsidRPr="00F36F31" w:rsidR="28AB69AE">
        <w:rPr>
          <w:rFonts w:ascii="Arial" w:hAnsi="Arial" w:cs="Arial"/>
          <w:color w:val="222222"/>
          <w:sz w:val="24"/>
          <w:szCs w:val="24"/>
          <w:shd w:val="clear" w:color="auto" w:fill="FFFFFF"/>
        </w:rPr>
        <w:t>Asare</w:t>
      </w:r>
      <w:r w:rsidRPr="00F36F31" w:rsidR="28AB69AE">
        <w:rPr>
          <w:rFonts w:ascii="Arial" w:hAnsi="Arial" w:cs="Arial"/>
          <w:color w:val="222222"/>
          <w:sz w:val="24"/>
          <w:szCs w:val="24"/>
          <w:shd w:val="clear" w:color="auto" w:fill="FFFFFF"/>
        </w:rPr>
        <w:t xml:space="preserve">, E. and </w:t>
      </w:r>
      <w:proofErr w:type="spellStart"/>
      <w:r w:rsidRPr="00F36F31" w:rsidR="28AB69AE">
        <w:rPr>
          <w:rFonts w:ascii="Arial" w:hAnsi="Arial" w:cs="Arial"/>
          <w:color w:val="222222"/>
          <w:sz w:val="24"/>
          <w:szCs w:val="24"/>
          <w:shd w:val="clear" w:color="auto" w:fill="FFFFFF"/>
        </w:rPr>
        <w:t>Beldona</w:t>
      </w:r>
      <w:proofErr w:type="spellEnd"/>
      <w:r w:rsidRPr="00F36F31" w:rsidR="28AB69AE">
        <w:rPr>
          <w:rFonts w:ascii="Arial" w:hAnsi="Arial" w:cs="Arial"/>
          <w:color w:val="222222"/>
          <w:sz w:val="24"/>
          <w:szCs w:val="24"/>
          <w:shd w:val="clear" w:color="auto" w:fill="FFFFFF"/>
        </w:rPr>
        <w:t xml:space="preserve">, S., </w:t>
      </w:r>
      <w:r w:rsidRPr="00F36F31" w:rsidR="4BF15105">
        <w:rPr>
          <w:rFonts w:ascii="Arial" w:hAnsi="Arial" w:cs="Arial"/>
          <w:color w:val="222222"/>
          <w:sz w:val="24"/>
          <w:szCs w:val="24"/>
          <w:shd w:val="clear" w:color="auto" w:fill="FFFFFF"/>
        </w:rPr>
        <w:t>(</w:t>
      </w:r>
      <w:r w:rsidRPr="00F36F31" w:rsidR="28AB69AE">
        <w:rPr>
          <w:rFonts w:ascii="Arial" w:hAnsi="Arial" w:cs="Arial"/>
          <w:color w:val="222222"/>
          <w:sz w:val="24"/>
          <w:szCs w:val="24"/>
          <w:shd w:val="clear" w:color="auto" w:fill="FFFFFF"/>
        </w:rPr>
        <w:t>2017</w:t>
      </w:r>
      <w:r w:rsidRPr="00F36F31" w:rsidR="38CA7900">
        <w:rPr>
          <w:rFonts w:ascii="Arial" w:hAnsi="Arial" w:cs="Arial"/>
          <w:color w:val="222222"/>
          <w:sz w:val="24"/>
          <w:szCs w:val="24"/>
          <w:shd w:val="clear" w:color="auto" w:fill="FFFFFF"/>
        </w:rPr>
        <w:t>)</w:t>
      </w:r>
      <w:r w:rsidRPr="00F36F31" w:rsidR="28AB69AE">
        <w:rPr>
          <w:rFonts w:ascii="Arial" w:hAnsi="Arial" w:cs="Arial"/>
          <w:color w:val="222222"/>
          <w:sz w:val="24"/>
          <w:szCs w:val="24"/>
          <w:shd w:val="clear" w:color="auto" w:fill="FFFFFF"/>
        </w:rPr>
        <w:t>.</w:t>
      </w:r>
      <w:r w:rsidRPr="6074EFB3" w:rsidR="28AB69AE">
        <w:rPr>
          <w:rFonts w:ascii="Arial" w:hAnsi="Arial" w:cs="Arial"/>
          <w:i w:val="1"/>
          <w:iCs w:val="1"/>
          <w:color w:val="222222"/>
          <w:sz w:val="24"/>
          <w:szCs w:val="24"/>
          <w:shd w:val="clear" w:color="auto" w:fill="FFFFFF"/>
        </w:rPr>
        <w:t> </w:t>
      </w:r>
      <w:r w:rsidRPr="6074EFB3" w:rsidR="28AB69AE">
        <w:rPr>
          <w:rFonts w:ascii="Arial" w:hAnsi="Arial" w:cs="Arial"/>
          <w:i w:val="1"/>
          <w:iCs w:val="1"/>
          <w:color w:val="222222"/>
          <w:sz w:val="24"/>
          <w:szCs w:val="24"/>
          <w:shd w:val="clear" w:color="auto" w:fill="FFFFFF"/>
        </w:rPr>
        <w:t>Enhancing employee engagement: An evidence-based approach</w:t>
      </w:r>
      <w:r w:rsidRPr="6074EFB3" w:rsidR="28AB69AE">
        <w:rPr>
          <w:rFonts w:ascii="Arial" w:hAnsi="Arial" w:cs="Arial"/>
          <w:i w:val="1"/>
          <w:iCs w:val="1"/>
          <w:color w:val="222222"/>
          <w:sz w:val="24"/>
          <w:szCs w:val="24"/>
          <w:shd w:val="clear" w:color="auto" w:fill="FFFFFF"/>
        </w:rPr>
        <w:t>. Springer.</w:t>
      </w:r>
      <w:r w:rsidRPr="00F36F31" w:rsidR="00F36F31">
        <w:rPr>
          <w:rFonts w:ascii="Arial" w:hAnsi="Arial" w:cs="Arial"/>
          <w:color w:val="222222"/>
          <w:sz w:val="24"/>
          <w:szCs w:val="24"/>
          <w:shd w:val="clear" w:color="auto" w:fill="FFFFFF"/>
        </w:rPr>
        <w:br/>
      </w:r>
      <w:r>
        <w:rPr>
          <w:rFonts w:ascii="Arial" w:hAnsi="Arial" w:cs="Arial"/>
          <w:sz w:val="24"/>
          <w:szCs w:val="24"/>
        </w:rPr>
        <w:br/>
      </w:r>
    </w:p>
    <w:sectPr w:rsidRPr="000E514E" w:rsidR="00782B25">
      <w:footerReference w:type="default" r:id="rId6"/>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43017" w:rsidP="000E514E" w:rsidRDefault="00043017" w14:paraId="4EC5118E" w14:textId="77777777">
      <w:pPr>
        <w:spacing w:after="0" w:line="240" w:lineRule="auto"/>
      </w:pPr>
      <w:r>
        <w:separator/>
      </w:r>
    </w:p>
  </w:endnote>
  <w:endnote w:type="continuationSeparator" w:id="0">
    <w:p w:rsidR="00043017" w:rsidP="000E514E" w:rsidRDefault="00043017" w14:paraId="0C8B1EF4"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02300442"/>
      <w:docPartObj>
        <w:docPartGallery w:val="Page Numbers (Bottom of Page)"/>
        <w:docPartUnique/>
      </w:docPartObj>
    </w:sdtPr>
    <w:sdtEndPr>
      <w:rPr>
        <w:noProof/>
      </w:rPr>
    </w:sdtEndPr>
    <w:sdtContent>
      <w:p w:rsidR="000E514E" w:rsidRDefault="000E514E" w14:paraId="05B18CB8" w14:textId="77777777">
        <w:pPr>
          <w:pStyle w:val="Footer"/>
          <w:jc w:val="center"/>
        </w:pPr>
        <w:r>
          <w:fldChar w:fldCharType="begin"/>
        </w:r>
        <w:r>
          <w:instrText xml:space="preserve"> PAGE   \* MERGEFORMAT </w:instrText>
        </w:r>
        <w:r>
          <w:fldChar w:fldCharType="separate"/>
        </w:r>
        <w:r w:rsidR="006A3312">
          <w:rPr>
            <w:noProof/>
          </w:rPr>
          <w:t>10</w:t>
        </w:r>
        <w:r>
          <w:rPr>
            <w:noProof/>
          </w:rPr>
          <w:fldChar w:fldCharType="end"/>
        </w:r>
      </w:p>
    </w:sdtContent>
  </w:sdt>
  <w:p w:rsidR="000E514E" w:rsidRDefault="000E514E" w14:paraId="0770203A"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43017" w:rsidP="000E514E" w:rsidRDefault="00043017" w14:paraId="1B24B432" w14:textId="77777777">
      <w:pPr>
        <w:spacing w:after="0" w:line="240" w:lineRule="auto"/>
      </w:pPr>
      <w:r>
        <w:separator/>
      </w:r>
    </w:p>
  </w:footnote>
  <w:footnote w:type="continuationSeparator" w:id="0">
    <w:p w:rsidR="00043017" w:rsidP="000E514E" w:rsidRDefault="00043017" w14:paraId="26E395D4"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bookmark int2:bookmarkName="_Int_SIrvuMck" int2:invalidationBookmarkName="" int2:hashCode="6bVNq+N7VCJ8bt" int2:id="ihno3c5x"/>
    <int2:bookmark int2:bookmarkName="_Int_TxJOeHOR" int2:invalidationBookmarkName="" int2:hashCode="jw/dBEh079oqof" int2:id="oHWsCc2g"/>
    <int2:bookmark int2:bookmarkName="_Int_MdEsvHsQ" int2:invalidationBookmarkName="" int2:hashCode="/To1jAMJSaZ823" int2:id="yAm1Qmpo"/>
  </int2:observations>
  <int2:intelligenceSettings/>
</int2:intelligence>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view w:val="web"/>
  <w:zoom w:percent="30"/>
  <w:trackRevisions w:val="false"/>
  <w:defaultTabStop w:val="720"/>
  <w:characterSpacingControl w:val="doNotCompress"/>
  <w:footnotePr>
    <w:footnote w:id="-1"/>
    <w:footnote w:id="0"/>
  </w:footnotePr>
  <w:endnotePr>
    <w:endnote w:id="-1"/>
    <w:endnote w:id="0"/>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71183"/>
    <w:rsid w:val="000377CD"/>
    <w:rsid w:val="00043017"/>
    <w:rsid w:val="000E14B2"/>
    <w:rsid w:val="000E514E"/>
    <w:rsid w:val="001C0593"/>
    <w:rsid w:val="001C263F"/>
    <w:rsid w:val="002C4401"/>
    <w:rsid w:val="00306243"/>
    <w:rsid w:val="006A3312"/>
    <w:rsid w:val="0079DE9C"/>
    <w:rsid w:val="00962744"/>
    <w:rsid w:val="00991B44"/>
    <w:rsid w:val="009D357C"/>
    <w:rsid w:val="00A71183"/>
    <w:rsid w:val="00CE1453"/>
    <w:rsid w:val="00E872AF"/>
    <w:rsid w:val="00F36F31"/>
    <w:rsid w:val="00F7566A"/>
    <w:rsid w:val="01AB0507"/>
    <w:rsid w:val="01C03BED"/>
    <w:rsid w:val="034A940E"/>
    <w:rsid w:val="065A6CE5"/>
    <w:rsid w:val="06B32E61"/>
    <w:rsid w:val="06E5D570"/>
    <w:rsid w:val="07BB90C2"/>
    <w:rsid w:val="0871DA12"/>
    <w:rsid w:val="08C8DA15"/>
    <w:rsid w:val="09576123"/>
    <w:rsid w:val="0A0DAA73"/>
    <w:rsid w:val="0A5F2C0C"/>
    <w:rsid w:val="0BC7483C"/>
    <w:rsid w:val="0BDC47A2"/>
    <w:rsid w:val="0C9AF896"/>
    <w:rsid w:val="0DF94BD5"/>
    <w:rsid w:val="0F1974D2"/>
    <w:rsid w:val="11A0BA85"/>
    <w:rsid w:val="11A90826"/>
    <w:rsid w:val="13B30238"/>
    <w:rsid w:val="14F2F985"/>
    <w:rsid w:val="1515EDFF"/>
    <w:rsid w:val="15F33ECD"/>
    <w:rsid w:val="16044DB9"/>
    <w:rsid w:val="16B83712"/>
    <w:rsid w:val="16D7012D"/>
    <w:rsid w:val="171C5CC3"/>
    <w:rsid w:val="172486B7"/>
    <w:rsid w:val="17AD9FB4"/>
    <w:rsid w:val="17D9DE80"/>
    <w:rsid w:val="19497015"/>
    <w:rsid w:val="1BD5A30F"/>
    <w:rsid w:val="1BFFE560"/>
    <w:rsid w:val="1CE75A17"/>
    <w:rsid w:val="1E018C6C"/>
    <w:rsid w:val="1E1CE138"/>
    <w:rsid w:val="1F01D1B4"/>
    <w:rsid w:val="20E152C3"/>
    <w:rsid w:val="2131605A"/>
    <w:rsid w:val="22AE5C12"/>
    <w:rsid w:val="22D72D69"/>
    <w:rsid w:val="23507B5D"/>
    <w:rsid w:val="2429AE4D"/>
    <w:rsid w:val="24673432"/>
    <w:rsid w:val="24A54B19"/>
    <w:rsid w:val="25C57EAE"/>
    <w:rsid w:val="2647B1D7"/>
    <w:rsid w:val="279362D7"/>
    <w:rsid w:val="27C8E42E"/>
    <w:rsid w:val="28AB69AE"/>
    <w:rsid w:val="29D39F6C"/>
    <w:rsid w:val="2B0351C6"/>
    <w:rsid w:val="2B0AD99E"/>
    <w:rsid w:val="2B809759"/>
    <w:rsid w:val="2BA557E6"/>
    <w:rsid w:val="2D292F72"/>
    <w:rsid w:val="2FD6C2E9"/>
    <w:rsid w:val="316AA5C4"/>
    <w:rsid w:val="32255322"/>
    <w:rsid w:val="335FE544"/>
    <w:rsid w:val="33666475"/>
    <w:rsid w:val="36978606"/>
    <w:rsid w:val="377F605F"/>
    <w:rsid w:val="38CA7900"/>
    <w:rsid w:val="397DA52F"/>
    <w:rsid w:val="3AC5A0AF"/>
    <w:rsid w:val="3C5DB26A"/>
    <w:rsid w:val="3CB545F1"/>
    <w:rsid w:val="3D4E65CA"/>
    <w:rsid w:val="3DA7B1BB"/>
    <w:rsid w:val="3E870CED"/>
    <w:rsid w:val="3F29B79C"/>
    <w:rsid w:val="3F49B7B2"/>
    <w:rsid w:val="409E0873"/>
    <w:rsid w:val="41D1ABE1"/>
    <w:rsid w:val="41DA38AD"/>
    <w:rsid w:val="450E3021"/>
    <w:rsid w:val="461837FF"/>
    <w:rsid w:val="4645F91D"/>
    <w:rsid w:val="46AFFC1D"/>
    <w:rsid w:val="482763E0"/>
    <w:rsid w:val="4938DC6E"/>
    <w:rsid w:val="4B4A9D4F"/>
    <w:rsid w:val="4BB0D954"/>
    <w:rsid w:val="4BF15105"/>
    <w:rsid w:val="4C0080FD"/>
    <w:rsid w:val="4EB19878"/>
    <w:rsid w:val="4F41D4B2"/>
    <w:rsid w:val="4F6B08F6"/>
    <w:rsid w:val="539DF8D4"/>
    <w:rsid w:val="5513F543"/>
    <w:rsid w:val="574CE697"/>
    <w:rsid w:val="58CF8E9B"/>
    <w:rsid w:val="59B62DB1"/>
    <w:rsid w:val="5A08EA8D"/>
    <w:rsid w:val="5BF72AEF"/>
    <w:rsid w:val="5CFC38B5"/>
    <w:rsid w:val="5D05DECB"/>
    <w:rsid w:val="5D2ACE5D"/>
    <w:rsid w:val="5DA6B6E5"/>
    <w:rsid w:val="5E15973A"/>
    <w:rsid w:val="5EA1AF2C"/>
    <w:rsid w:val="5EC0940D"/>
    <w:rsid w:val="5FA97A15"/>
    <w:rsid w:val="6074EFB3"/>
    <w:rsid w:val="60F3C8DD"/>
    <w:rsid w:val="62390D69"/>
    <w:rsid w:val="63419ABA"/>
    <w:rsid w:val="64CB57B1"/>
    <w:rsid w:val="6517A46A"/>
    <w:rsid w:val="656C4D75"/>
    <w:rsid w:val="658CCAE5"/>
    <w:rsid w:val="65C24F00"/>
    <w:rsid w:val="6622939B"/>
    <w:rsid w:val="67FC7177"/>
    <w:rsid w:val="68508382"/>
    <w:rsid w:val="69D97558"/>
    <w:rsid w:val="6A02A99C"/>
    <w:rsid w:val="6A26963B"/>
    <w:rsid w:val="6B82FF53"/>
    <w:rsid w:val="6BC2669C"/>
    <w:rsid w:val="6BD17715"/>
    <w:rsid w:val="6D11161A"/>
    <w:rsid w:val="6E5AE8DF"/>
    <w:rsid w:val="6FE6426D"/>
    <w:rsid w:val="70687596"/>
    <w:rsid w:val="70CDE9F5"/>
    <w:rsid w:val="714A3369"/>
    <w:rsid w:val="71E4873D"/>
    <w:rsid w:val="728142AE"/>
    <w:rsid w:val="7543470B"/>
    <w:rsid w:val="75A15B18"/>
    <w:rsid w:val="785BB647"/>
    <w:rsid w:val="78BC0465"/>
    <w:rsid w:val="7915658C"/>
    <w:rsid w:val="79D4F22D"/>
    <w:rsid w:val="7A0A062D"/>
    <w:rsid w:val="7A4908FA"/>
    <w:rsid w:val="7A5BA3DE"/>
    <w:rsid w:val="7B7A2EAC"/>
    <w:rsid w:val="7B9E0EAF"/>
    <w:rsid w:val="7C94D396"/>
    <w:rsid w:val="7D89B2C8"/>
    <w:rsid w:val="7DDE4B44"/>
    <w:rsid w:val="7F0083E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5AA32F"/>
  <w15:chartTrackingRefBased/>
  <w15:docId w15:val="{0E0C7E85-7A0E-4AB0-A45E-3F1177F134C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F36F31"/>
    <w:pPr>
      <w:keepNext/>
      <w:keepLines/>
      <w:spacing w:before="240" w:after="0"/>
      <w:outlineLvl w:val="0"/>
    </w:pPr>
    <w:rPr>
      <w:rFonts w:asciiTheme="majorHAnsi" w:hAnsiTheme="majorHAnsi" w:eastAsiaTheme="majorEastAsia" w:cstheme="majorBidi"/>
      <w:color w:val="2E74B5"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0E514E"/>
    <w:pPr>
      <w:tabs>
        <w:tab w:val="center" w:pos="4680"/>
        <w:tab w:val="right" w:pos="9360"/>
      </w:tabs>
      <w:spacing w:after="0" w:line="240" w:lineRule="auto"/>
    </w:pPr>
  </w:style>
  <w:style w:type="character" w:styleId="HeaderChar" w:customStyle="1">
    <w:name w:val="Header Char"/>
    <w:basedOn w:val="DefaultParagraphFont"/>
    <w:link w:val="Header"/>
    <w:uiPriority w:val="99"/>
    <w:rsid w:val="000E514E"/>
  </w:style>
  <w:style w:type="paragraph" w:styleId="Footer">
    <w:name w:val="footer"/>
    <w:basedOn w:val="Normal"/>
    <w:link w:val="FooterChar"/>
    <w:uiPriority w:val="99"/>
    <w:unhideWhenUsed/>
    <w:rsid w:val="000E514E"/>
    <w:pPr>
      <w:tabs>
        <w:tab w:val="center" w:pos="4680"/>
        <w:tab w:val="right" w:pos="9360"/>
      </w:tabs>
      <w:spacing w:after="0" w:line="240" w:lineRule="auto"/>
    </w:pPr>
  </w:style>
  <w:style w:type="character" w:styleId="FooterChar" w:customStyle="1">
    <w:name w:val="Footer Char"/>
    <w:basedOn w:val="DefaultParagraphFont"/>
    <w:link w:val="Footer"/>
    <w:uiPriority w:val="99"/>
    <w:rsid w:val="000E514E"/>
  </w:style>
  <w:style w:type="character" w:styleId="Heading1Char" w:customStyle="1">
    <w:name w:val="Heading 1 Char"/>
    <w:basedOn w:val="DefaultParagraphFont"/>
    <w:link w:val="Heading1"/>
    <w:uiPriority w:val="9"/>
    <w:rsid w:val="00F36F31"/>
    <w:rPr>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webSettings" Target="webSettings.xml" Id="rId3" /><Relationship Type="http://schemas.openxmlformats.org/officeDocument/2006/relationships/fontTable" Target="fontTable.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footer" Target="footer1.xml" Id="rId6" /><Relationship Type="http://schemas.openxmlformats.org/officeDocument/2006/relationships/endnotes" Target="endnotes.xml" Id="rId5" /><Relationship Type="http://schemas.openxmlformats.org/officeDocument/2006/relationships/footnotes" Target="footnotes.xml" Id="rId4" /><Relationship Type="http://schemas.openxmlformats.org/officeDocument/2006/relationships/glossaryDocument" Target="glossary/document.xml" Id="R6e338672d43144e7" /><Relationship Type="http://schemas.microsoft.com/office/2020/10/relationships/intelligence" Target="intelligence2.xml" Id="R97a00996b8a64eba"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98ee84a4-091e-4e83-8d08-3f2829f09ca9}"/>
      </w:docPartPr>
      <w:docPartBody>
        <w:p w14:paraId="71C14ADE">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HP</dc:creator>
  <keywords/>
  <dc:description/>
  <lastModifiedBy>Syed Tajud Ali (2107638)</lastModifiedBy>
  <revision>7</revision>
  <dcterms:created xsi:type="dcterms:W3CDTF">2022-10-17T08:49:00.0000000Z</dcterms:created>
  <dcterms:modified xsi:type="dcterms:W3CDTF">2022-10-25T01:31:07.6146723Z</dcterms:modified>
</coreProperties>
</file>