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9654A" w14:textId="641B3044" w:rsidR="00AD4FEC" w:rsidRDefault="00E67CCE" w:rsidP="00E67CCE">
      <w:pPr>
        <w:spacing w:line="360" w:lineRule="auto"/>
        <w:jc w:val="both"/>
        <w:rPr>
          <w:rFonts w:ascii="Times New Roman" w:hAnsi="Times New Roman" w:cs="Times New Roman"/>
          <w:sz w:val="24"/>
          <w:szCs w:val="24"/>
          <w:u w:val="single"/>
        </w:rPr>
      </w:pPr>
      <w:r w:rsidRPr="00E67CCE">
        <w:rPr>
          <w:rFonts w:ascii="Times New Roman" w:hAnsi="Times New Roman" w:cs="Times New Roman"/>
          <w:sz w:val="24"/>
          <w:szCs w:val="24"/>
          <w:u w:val="single"/>
        </w:rPr>
        <w:t xml:space="preserve">Inclusive leadership: working together to support families </w:t>
      </w:r>
    </w:p>
    <w:p w14:paraId="2D137385" w14:textId="624BA54C" w:rsidR="00E67CCE" w:rsidRDefault="00E67CCE" w:rsidP="00E67CCE">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Section 1</w:t>
      </w:r>
    </w:p>
    <w:p w14:paraId="6DE4BC05" w14:textId="06D0BE3B" w:rsidR="005E17E1" w:rsidRDefault="006869C7" w:rsidP="00E67CCE">
      <w:pPr>
        <w:spacing w:line="360" w:lineRule="auto"/>
        <w:jc w:val="both"/>
        <w:rPr>
          <w:rFonts w:ascii="Times New Roman" w:eastAsia="DengXian" w:hAnsi="Times New Roman" w:cs="Times New Roman"/>
          <w:color w:val="000000"/>
          <w:kern w:val="24"/>
          <w:sz w:val="24"/>
          <w:szCs w:val="24"/>
          <w:lang w:eastAsia="en-GB"/>
        </w:rPr>
      </w:pPr>
      <w:r>
        <w:rPr>
          <w:rFonts w:ascii="Times New Roman" w:hAnsi="Times New Roman" w:cs="Times New Roman"/>
          <w:sz w:val="24"/>
          <w:szCs w:val="24"/>
        </w:rPr>
        <w:t>Inclusive leadership is important in practice as all children deserve the right to be treated equally but not the same.</w:t>
      </w:r>
      <w:r w:rsidR="00FD5710">
        <w:rPr>
          <w:rFonts w:ascii="Times New Roman" w:hAnsi="Times New Roman" w:cs="Times New Roman"/>
          <w:sz w:val="24"/>
          <w:szCs w:val="24"/>
        </w:rPr>
        <w:t xml:space="preserve">  </w:t>
      </w:r>
      <w:r>
        <w:rPr>
          <w:rFonts w:ascii="Times New Roman" w:hAnsi="Times New Roman" w:cs="Times New Roman"/>
          <w:sz w:val="24"/>
          <w:szCs w:val="24"/>
        </w:rPr>
        <w:t xml:space="preserve">Children must have the same opportunities as their peers whether it is adapted slightly to suit their needs. </w:t>
      </w:r>
      <w:r w:rsidR="00FD5710">
        <w:rPr>
          <w:rFonts w:ascii="Times New Roman" w:hAnsi="Times New Roman" w:cs="Times New Roman"/>
          <w:sz w:val="24"/>
          <w:szCs w:val="24"/>
        </w:rPr>
        <w:t xml:space="preserve"> </w:t>
      </w:r>
      <w:r w:rsidR="00DC4D44">
        <w:rPr>
          <w:rFonts w:ascii="Times New Roman" w:hAnsi="Times New Roman" w:cs="Times New Roman"/>
          <w:sz w:val="24"/>
          <w:szCs w:val="24"/>
        </w:rPr>
        <w:t>According to Lepore (2021) Inclusive leadership is crucial for creating diverse</w:t>
      </w:r>
      <w:r w:rsidR="00B63094">
        <w:rPr>
          <w:rFonts w:ascii="Times New Roman" w:hAnsi="Times New Roman" w:cs="Times New Roman"/>
          <w:sz w:val="24"/>
          <w:szCs w:val="24"/>
        </w:rPr>
        <w:t xml:space="preserve"> </w:t>
      </w:r>
      <w:r w:rsidR="00DC4D44">
        <w:rPr>
          <w:rFonts w:ascii="Times New Roman" w:hAnsi="Times New Roman" w:cs="Times New Roman"/>
          <w:sz w:val="24"/>
          <w:szCs w:val="24"/>
        </w:rPr>
        <w:t>thinking</w:t>
      </w:r>
      <w:r w:rsidR="00B63094">
        <w:rPr>
          <w:rFonts w:ascii="Times New Roman" w:hAnsi="Times New Roman" w:cs="Times New Roman"/>
          <w:sz w:val="24"/>
          <w:szCs w:val="24"/>
        </w:rPr>
        <w:t>, to be</w:t>
      </w:r>
      <w:r w:rsidR="00DC4D44">
        <w:rPr>
          <w:rFonts w:ascii="Times New Roman" w:hAnsi="Times New Roman" w:cs="Times New Roman"/>
          <w:sz w:val="24"/>
          <w:szCs w:val="24"/>
        </w:rPr>
        <w:t xml:space="preserve"> respected, managed, understood, and utilized.  Inclusive practitioners will understand different views and are open to communicate and influence in a manner that helps welcome everyone with new ideas and new strategies. </w:t>
      </w:r>
      <w:r w:rsidR="001C16E9">
        <w:rPr>
          <w:rFonts w:ascii="Times New Roman" w:hAnsi="Times New Roman" w:cs="Times New Roman"/>
          <w:sz w:val="24"/>
          <w:szCs w:val="24"/>
        </w:rPr>
        <w:t xml:space="preserve"> It is important to lead by example and show other practitioners how to be inclusive and ensure that all children are being treated equally. </w:t>
      </w:r>
      <w:r w:rsidR="005E17E1">
        <w:rPr>
          <w:rFonts w:ascii="Times New Roman" w:hAnsi="Times New Roman" w:cs="Times New Roman"/>
          <w:sz w:val="24"/>
          <w:szCs w:val="24"/>
        </w:rPr>
        <w:t xml:space="preserve">Listed by </w:t>
      </w:r>
      <w:r w:rsidR="00F72294">
        <w:rPr>
          <w:rFonts w:ascii="Times New Roman" w:hAnsi="Times New Roman" w:cs="Times New Roman"/>
          <w:sz w:val="24"/>
          <w:szCs w:val="24"/>
        </w:rPr>
        <w:t xml:space="preserve">Korn </w:t>
      </w:r>
      <w:r w:rsidR="005E17E1">
        <w:rPr>
          <w:rFonts w:ascii="Times New Roman" w:hAnsi="Times New Roman" w:cs="Times New Roman"/>
          <w:sz w:val="24"/>
          <w:szCs w:val="24"/>
        </w:rPr>
        <w:t xml:space="preserve">Ferry (2021) By attracting diverse and inclusive leadership is a positive start.  One of the main advantages of inclusive leadership is that </w:t>
      </w:r>
      <w:r w:rsidR="00F72294">
        <w:rPr>
          <w:rFonts w:ascii="Times New Roman" w:hAnsi="Times New Roman" w:cs="Times New Roman"/>
          <w:sz w:val="24"/>
          <w:szCs w:val="24"/>
        </w:rPr>
        <w:t>practitioners</w:t>
      </w:r>
      <w:r w:rsidR="005E17E1">
        <w:rPr>
          <w:rFonts w:ascii="Times New Roman" w:hAnsi="Times New Roman" w:cs="Times New Roman"/>
          <w:sz w:val="24"/>
          <w:szCs w:val="24"/>
        </w:rPr>
        <w:t xml:space="preserve"> can </w:t>
      </w:r>
      <w:r w:rsidR="00F72294">
        <w:rPr>
          <w:rFonts w:ascii="Times New Roman" w:hAnsi="Times New Roman" w:cs="Times New Roman"/>
          <w:sz w:val="24"/>
          <w:szCs w:val="24"/>
        </w:rPr>
        <w:t xml:space="preserve">pass this onto others and support an environment where others can lead inclusively. </w:t>
      </w:r>
      <w:r w:rsidR="009C1398">
        <w:rPr>
          <w:rFonts w:ascii="Times New Roman" w:hAnsi="Times New Roman" w:cs="Times New Roman"/>
          <w:sz w:val="24"/>
          <w:szCs w:val="24"/>
        </w:rPr>
        <w:t xml:space="preserve"> It is </w:t>
      </w:r>
      <w:r w:rsidR="00C93255">
        <w:rPr>
          <w:rFonts w:ascii="Times New Roman" w:hAnsi="Times New Roman" w:cs="Times New Roman"/>
          <w:sz w:val="24"/>
          <w:szCs w:val="24"/>
        </w:rPr>
        <w:t>essential</w:t>
      </w:r>
      <w:r w:rsidR="009C1398">
        <w:rPr>
          <w:rFonts w:ascii="Times New Roman" w:hAnsi="Times New Roman" w:cs="Times New Roman"/>
          <w:sz w:val="24"/>
          <w:szCs w:val="24"/>
        </w:rPr>
        <w:t xml:space="preserve"> to have inclusive leadership within the setting.  Stated by Childcare &amp; Education Expo (2021) </w:t>
      </w:r>
      <w:r w:rsidR="000F71CA">
        <w:rPr>
          <w:rFonts w:ascii="Times New Roman" w:hAnsi="Times New Roman" w:cs="Times New Roman"/>
          <w:sz w:val="24"/>
          <w:szCs w:val="24"/>
        </w:rPr>
        <w:t xml:space="preserve">Leadership entails </w:t>
      </w:r>
      <w:r w:rsidR="008A5443">
        <w:rPr>
          <w:rFonts w:ascii="Times New Roman" w:hAnsi="Times New Roman" w:cs="Times New Roman"/>
          <w:sz w:val="24"/>
          <w:szCs w:val="24"/>
        </w:rPr>
        <w:t xml:space="preserve">a strong understanding of supporting children and their families and the communities they reside in.  Inclusive leadership involves a higher knowledge and skill set for supporting those that require support within education and care. </w:t>
      </w:r>
      <w:r w:rsidR="00F645DA">
        <w:rPr>
          <w:rFonts w:ascii="Times New Roman" w:hAnsi="Times New Roman" w:cs="Times New Roman"/>
          <w:sz w:val="24"/>
          <w:szCs w:val="24"/>
        </w:rPr>
        <w:t xml:space="preserve"> Documented by </w:t>
      </w:r>
      <w:proofErr w:type="spellStart"/>
      <w:r w:rsidR="00F645DA" w:rsidRPr="00F645DA">
        <w:rPr>
          <w:rFonts w:ascii="Times New Roman" w:eastAsia="DengXian" w:hAnsi="Times New Roman" w:cs="Times New Roman"/>
          <w:color w:val="000000"/>
          <w:kern w:val="24"/>
          <w:sz w:val="24"/>
          <w:szCs w:val="24"/>
          <w:lang w:eastAsia="en-GB"/>
        </w:rPr>
        <w:t>Booysen</w:t>
      </w:r>
      <w:proofErr w:type="spellEnd"/>
      <w:r w:rsidR="00F645DA">
        <w:rPr>
          <w:rFonts w:ascii="Times New Roman" w:eastAsia="DengXian" w:hAnsi="Times New Roman" w:cs="Times New Roman"/>
          <w:color w:val="000000"/>
          <w:kern w:val="24"/>
          <w:sz w:val="24"/>
          <w:szCs w:val="24"/>
          <w:lang w:eastAsia="en-GB"/>
        </w:rPr>
        <w:t xml:space="preserve"> </w:t>
      </w:r>
      <w:r w:rsidR="00F645DA" w:rsidRPr="00F645DA">
        <w:rPr>
          <w:rFonts w:ascii="Times New Roman" w:eastAsia="DengXian" w:hAnsi="Times New Roman" w:cs="Times New Roman"/>
          <w:color w:val="000000"/>
          <w:kern w:val="24"/>
          <w:sz w:val="24"/>
          <w:szCs w:val="24"/>
          <w:lang w:eastAsia="en-GB"/>
        </w:rPr>
        <w:t>(2014)</w:t>
      </w:r>
      <w:r w:rsidR="00F645DA">
        <w:rPr>
          <w:rFonts w:ascii="Times New Roman" w:eastAsia="DengXian" w:hAnsi="Times New Roman" w:cs="Times New Roman"/>
          <w:color w:val="000000"/>
          <w:kern w:val="24"/>
          <w:sz w:val="24"/>
          <w:szCs w:val="24"/>
          <w:lang w:eastAsia="en-GB"/>
        </w:rPr>
        <w:t xml:space="preserve"> Inclusive management shows good practice to others and an inclusive setting will help everyone involved feel appreciated, admired, and recognised.  </w:t>
      </w:r>
    </w:p>
    <w:p w14:paraId="7D7249E7" w14:textId="01FDF14C" w:rsidR="00F438CB" w:rsidRDefault="007179D2" w:rsidP="00E67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scenario within the setting where </w:t>
      </w:r>
      <w:r w:rsidR="007830A7">
        <w:rPr>
          <w:rFonts w:ascii="Times New Roman" w:hAnsi="Times New Roman" w:cs="Times New Roman"/>
          <w:sz w:val="24"/>
          <w:szCs w:val="24"/>
        </w:rPr>
        <w:t xml:space="preserve">a </w:t>
      </w:r>
      <w:r w:rsidR="00CE477C">
        <w:rPr>
          <w:rFonts w:ascii="Times New Roman" w:hAnsi="Times New Roman" w:cs="Times New Roman"/>
          <w:sz w:val="24"/>
          <w:szCs w:val="24"/>
        </w:rPr>
        <w:t xml:space="preserve">dad is a </w:t>
      </w:r>
      <w:r w:rsidR="007830A7">
        <w:rPr>
          <w:rFonts w:ascii="Times New Roman" w:hAnsi="Times New Roman" w:cs="Times New Roman"/>
          <w:sz w:val="24"/>
          <w:szCs w:val="24"/>
        </w:rPr>
        <w:t>single parent</w:t>
      </w:r>
      <w:r w:rsidR="00C93255">
        <w:rPr>
          <w:rFonts w:ascii="Times New Roman" w:hAnsi="Times New Roman" w:cs="Times New Roman"/>
          <w:sz w:val="24"/>
          <w:szCs w:val="24"/>
        </w:rPr>
        <w:t xml:space="preserve"> and</w:t>
      </w:r>
      <w:r w:rsidR="007830A7">
        <w:rPr>
          <w:rFonts w:ascii="Times New Roman" w:hAnsi="Times New Roman" w:cs="Times New Roman"/>
          <w:sz w:val="24"/>
          <w:szCs w:val="24"/>
        </w:rPr>
        <w:t xml:space="preserve"> is a recovering addict</w:t>
      </w:r>
      <w:r w:rsidR="00CE477C">
        <w:rPr>
          <w:rFonts w:ascii="Times New Roman" w:hAnsi="Times New Roman" w:cs="Times New Roman"/>
          <w:sz w:val="24"/>
          <w:szCs w:val="24"/>
        </w:rPr>
        <w:t xml:space="preserve">.  The dad has been evaluated and has been deemed capable to care for the child.  </w:t>
      </w:r>
      <w:r w:rsidR="00F438CB">
        <w:rPr>
          <w:rFonts w:ascii="Times New Roman" w:hAnsi="Times New Roman" w:cs="Times New Roman"/>
          <w:sz w:val="24"/>
          <w:szCs w:val="24"/>
        </w:rPr>
        <w:t xml:space="preserve">The practitioners within the setting have observed that he does stand out as none of the other parents/carers communicate with him and they are mainly women who pick up their children from the setting.  Some of the other parents/carers do look at him which does make him feel uncomfortable as they never invite him to talk.  There is little conversation with dad when he picks up his son and only talks to the practitioners if they ask him to speak to him which can make him nervous.  His son is doing well with his learning and development within the setting but does not have many friends outside of the setting. </w:t>
      </w:r>
    </w:p>
    <w:p w14:paraId="4CA0929F" w14:textId="6CD1D894" w:rsidR="00364710" w:rsidRPr="00F31EE6" w:rsidRDefault="00E91747" w:rsidP="00E67CCE">
      <w:pPr>
        <w:spacing w:line="360" w:lineRule="auto"/>
        <w:jc w:val="both"/>
        <w:rPr>
          <w:rFonts w:ascii="Times New Roman" w:hAnsi="Times New Roman" w:cs="Times New Roman"/>
          <w:sz w:val="24"/>
          <w:szCs w:val="24"/>
        </w:rPr>
      </w:pPr>
      <w:r>
        <w:rPr>
          <w:rFonts w:ascii="Times New Roman" w:hAnsi="Times New Roman" w:cs="Times New Roman"/>
          <w:sz w:val="24"/>
          <w:szCs w:val="24"/>
        </w:rPr>
        <w:t>The child is doing well within the setting which is vital as they need to be able to learn and develop to help them to as they grow and learn through life.</w:t>
      </w:r>
      <w:r w:rsidR="001048C4">
        <w:rPr>
          <w:rFonts w:ascii="Times New Roman" w:hAnsi="Times New Roman" w:cs="Times New Roman"/>
          <w:sz w:val="24"/>
          <w:szCs w:val="24"/>
        </w:rPr>
        <w:t xml:space="preserve">  B</w:t>
      </w:r>
      <w:r w:rsidR="005242F1">
        <w:rPr>
          <w:rFonts w:ascii="Times New Roman" w:hAnsi="Times New Roman" w:cs="Times New Roman"/>
          <w:sz w:val="24"/>
          <w:szCs w:val="24"/>
        </w:rPr>
        <w:t xml:space="preserve">eing an inclusive leader is important and ensuring that a child feels happy and is not left out is </w:t>
      </w:r>
      <w:r w:rsidR="001048C4">
        <w:rPr>
          <w:rFonts w:ascii="Times New Roman" w:hAnsi="Times New Roman" w:cs="Times New Roman"/>
          <w:sz w:val="24"/>
          <w:szCs w:val="24"/>
        </w:rPr>
        <w:t>essential</w:t>
      </w:r>
      <w:r w:rsidR="005242F1">
        <w:rPr>
          <w:rFonts w:ascii="Times New Roman" w:hAnsi="Times New Roman" w:cs="Times New Roman"/>
          <w:sz w:val="24"/>
          <w:szCs w:val="24"/>
        </w:rPr>
        <w:t xml:space="preserve"> as you want every child to feel comfortable and included within the setting.  </w:t>
      </w:r>
      <w:r w:rsidR="001048C4">
        <w:rPr>
          <w:rFonts w:ascii="Times New Roman" w:hAnsi="Times New Roman" w:cs="Times New Roman"/>
          <w:sz w:val="24"/>
          <w:szCs w:val="24"/>
        </w:rPr>
        <w:t xml:space="preserve">The child is social within the setting </w:t>
      </w:r>
      <w:r w:rsidR="001048C4">
        <w:rPr>
          <w:rFonts w:ascii="Times New Roman" w:hAnsi="Times New Roman" w:cs="Times New Roman"/>
          <w:sz w:val="24"/>
          <w:szCs w:val="24"/>
        </w:rPr>
        <w:lastRenderedPageBreak/>
        <w:t xml:space="preserve">which will help them to develop their language skills.  </w:t>
      </w:r>
      <w:r w:rsidR="001048C4" w:rsidRPr="001048C4">
        <w:rPr>
          <w:rFonts w:ascii="Times New Roman" w:hAnsi="Times New Roman" w:cs="Times New Roman"/>
          <w:sz w:val="24"/>
          <w:szCs w:val="24"/>
        </w:rPr>
        <w:t>Documented by Kumon (2021) when children communicate with their friends and siblings through play, they unconsciously develop their social, personal and communication skills.  By developing these skills will allow children to feel comfortable in social situations and it will be easier for them to make conversation with their peers and help them make new friends.</w:t>
      </w:r>
      <w:r w:rsidR="001048C4">
        <w:rPr>
          <w:rFonts w:ascii="Times New Roman" w:hAnsi="Times New Roman" w:cs="Times New Roman"/>
          <w:sz w:val="24"/>
          <w:szCs w:val="24"/>
        </w:rPr>
        <w:t xml:space="preserve">  </w:t>
      </w:r>
      <w:r w:rsidR="00656071">
        <w:rPr>
          <w:rFonts w:ascii="Times New Roman" w:hAnsi="Times New Roman" w:cs="Times New Roman"/>
          <w:sz w:val="24"/>
          <w:szCs w:val="24"/>
        </w:rPr>
        <w:t xml:space="preserve">A positive for the child is that they have a father figure around to support and guide them through life.  </w:t>
      </w:r>
      <w:r w:rsidR="006D39B6">
        <w:rPr>
          <w:rFonts w:ascii="Times New Roman" w:hAnsi="Times New Roman" w:cs="Times New Roman"/>
          <w:sz w:val="24"/>
          <w:szCs w:val="24"/>
        </w:rPr>
        <w:t xml:space="preserve">The father has been observed and deemed capable to support the child.  Reported by </w:t>
      </w:r>
      <w:proofErr w:type="spellStart"/>
      <w:r w:rsidR="006D39B6">
        <w:rPr>
          <w:rFonts w:ascii="Times New Roman" w:hAnsi="Times New Roman" w:cs="Times New Roman"/>
          <w:sz w:val="24"/>
          <w:szCs w:val="24"/>
        </w:rPr>
        <w:t>Pediatric</w:t>
      </w:r>
      <w:proofErr w:type="spellEnd"/>
      <w:r w:rsidR="006D39B6">
        <w:rPr>
          <w:rFonts w:ascii="Times New Roman" w:hAnsi="Times New Roman" w:cs="Times New Roman"/>
          <w:sz w:val="24"/>
          <w:szCs w:val="24"/>
        </w:rPr>
        <w:t xml:space="preserve"> Associates of Franklin (2021) Children aspire to make their fathers happy, having a father in a child’s life helps encourage inner growth and strength.  There has been research that shows that when fathers are caring and encouraging it helps supports a child’s intellectual and social development.</w:t>
      </w:r>
      <w:r w:rsidR="00DC0374">
        <w:rPr>
          <w:rFonts w:ascii="Times New Roman" w:hAnsi="Times New Roman" w:cs="Times New Roman"/>
          <w:sz w:val="24"/>
          <w:szCs w:val="24"/>
        </w:rPr>
        <w:t xml:space="preserve">  As a practitioner you can organise activities for the child where they can express their feelings about their dad, for example drawing a picture of their father.  This will help the child feel involved and they can express pride in taking part in an activity where they can speak about their dad. </w:t>
      </w:r>
      <w:r w:rsidR="000900BF">
        <w:rPr>
          <w:rFonts w:ascii="Times New Roman" w:hAnsi="Times New Roman" w:cs="Times New Roman"/>
          <w:sz w:val="24"/>
          <w:szCs w:val="24"/>
        </w:rPr>
        <w:t xml:space="preserve">Children at a young age experience lots of different emotions and not feeling included can knock a child’s confidence.  </w:t>
      </w:r>
      <w:r w:rsidR="00AA2AA1">
        <w:rPr>
          <w:rFonts w:ascii="Times New Roman" w:hAnsi="Times New Roman" w:cs="Times New Roman"/>
          <w:sz w:val="24"/>
          <w:szCs w:val="24"/>
        </w:rPr>
        <w:t xml:space="preserve">The little boy is really enjoying having dad around but is worried about dad leaving.  A way to help the child is make sure he discussed his worries.  Documented by </w:t>
      </w:r>
      <w:r w:rsidR="00C93255">
        <w:rPr>
          <w:rFonts w:ascii="Times New Roman" w:hAnsi="Times New Roman" w:cs="Times New Roman"/>
          <w:sz w:val="24"/>
          <w:szCs w:val="24"/>
        </w:rPr>
        <w:t xml:space="preserve">Help Guide </w:t>
      </w:r>
      <w:r w:rsidR="008214EC" w:rsidRPr="00C97AE6">
        <w:rPr>
          <w:rFonts w:ascii="Times New Roman" w:hAnsi="Times New Roman" w:cs="Times New Roman"/>
          <w:sz w:val="24"/>
          <w:szCs w:val="24"/>
        </w:rPr>
        <w:t>(2021)</w:t>
      </w:r>
      <w:r w:rsidR="008214EC">
        <w:rPr>
          <w:rFonts w:ascii="Times New Roman" w:hAnsi="Times New Roman" w:cs="Times New Roman"/>
          <w:sz w:val="24"/>
          <w:szCs w:val="24"/>
        </w:rPr>
        <w:t xml:space="preserve"> It’s beneficial for children to </w:t>
      </w:r>
      <w:proofErr w:type="gramStart"/>
      <w:r w:rsidR="008214EC">
        <w:rPr>
          <w:rFonts w:ascii="Times New Roman" w:hAnsi="Times New Roman" w:cs="Times New Roman"/>
          <w:sz w:val="24"/>
          <w:szCs w:val="24"/>
        </w:rPr>
        <w:t>open up</w:t>
      </w:r>
      <w:proofErr w:type="gramEnd"/>
      <w:r w:rsidR="008214EC">
        <w:rPr>
          <w:rFonts w:ascii="Times New Roman" w:hAnsi="Times New Roman" w:cs="Times New Roman"/>
          <w:sz w:val="24"/>
          <w:szCs w:val="24"/>
        </w:rPr>
        <w:t xml:space="preserve"> about their feelings, it is unhealthy for children to not think about something.  </w:t>
      </w:r>
      <w:r w:rsidR="009108A1">
        <w:rPr>
          <w:rFonts w:ascii="Times New Roman" w:hAnsi="Times New Roman" w:cs="Times New Roman"/>
          <w:sz w:val="24"/>
          <w:szCs w:val="24"/>
        </w:rPr>
        <w:t xml:space="preserve">When a child is concerned you should be emphatic to them and remind them </w:t>
      </w:r>
      <w:r w:rsidR="009A6C6D">
        <w:rPr>
          <w:rFonts w:ascii="Times New Roman" w:hAnsi="Times New Roman" w:cs="Times New Roman"/>
          <w:sz w:val="24"/>
          <w:szCs w:val="24"/>
        </w:rPr>
        <w:t>it is ok to feel anxious about being separated.</w:t>
      </w:r>
      <w:r w:rsidR="00CB57DE">
        <w:rPr>
          <w:rFonts w:ascii="Times New Roman" w:hAnsi="Times New Roman" w:cs="Times New Roman"/>
          <w:sz w:val="24"/>
          <w:szCs w:val="24"/>
        </w:rPr>
        <w:t xml:space="preserve">  The child </w:t>
      </w:r>
      <w:r w:rsidR="00926E06">
        <w:rPr>
          <w:rFonts w:ascii="Times New Roman" w:hAnsi="Times New Roman" w:cs="Times New Roman"/>
          <w:sz w:val="24"/>
          <w:szCs w:val="24"/>
        </w:rPr>
        <w:t>h</w:t>
      </w:r>
      <w:r w:rsidR="00CB57DE">
        <w:rPr>
          <w:rFonts w:ascii="Times New Roman" w:hAnsi="Times New Roman" w:cs="Times New Roman"/>
          <w:sz w:val="24"/>
          <w:szCs w:val="24"/>
        </w:rPr>
        <w:t>as spent time away from dad and remembers it which makes him feel scared that it might happen</w:t>
      </w:r>
      <w:r w:rsidR="00216169">
        <w:rPr>
          <w:rFonts w:ascii="Times New Roman" w:hAnsi="Times New Roman" w:cs="Times New Roman"/>
          <w:sz w:val="24"/>
          <w:szCs w:val="24"/>
        </w:rPr>
        <w:t xml:space="preserve"> again</w:t>
      </w:r>
      <w:r w:rsidR="00CB57DE">
        <w:rPr>
          <w:rFonts w:ascii="Times New Roman" w:hAnsi="Times New Roman" w:cs="Times New Roman"/>
          <w:sz w:val="24"/>
          <w:szCs w:val="24"/>
        </w:rPr>
        <w:t>.</w:t>
      </w:r>
      <w:r w:rsidR="009A6C6D">
        <w:rPr>
          <w:rFonts w:ascii="Times New Roman" w:hAnsi="Times New Roman" w:cs="Times New Roman"/>
          <w:sz w:val="24"/>
          <w:szCs w:val="24"/>
        </w:rPr>
        <w:t xml:space="preserve"> </w:t>
      </w:r>
      <w:r w:rsidR="00926E06">
        <w:rPr>
          <w:rFonts w:ascii="Times New Roman" w:hAnsi="Times New Roman" w:cs="Times New Roman"/>
          <w:sz w:val="24"/>
          <w:szCs w:val="24"/>
        </w:rPr>
        <w:t>It</w:t>
      </w:r>
      <w:r w:rsidR="00216169">
        <w:rPr>
          <w:rFonts w:ascii="Times New Roman" w:hAnsi="Times New Roman" w:cs="Times New Roman"/>
          <w:sz w:val="24"/>
          <w:szCs w:val="24"/>
        </w:rPr>
        <w:t xml:space="preserve"> i</w:t>
      </w:r>
      <w:r w:rsidR="00926E06">
        <w:rPr>
          <w:rFonts w:ascii="Times New Roman" w:hAnsi="Times New Roman" w:cs="Times New Roman"/>
          <w:sz w:val="24"/>
          <w:szCs w:val="24"/>
        </w:rPr>
        <w:t xml:space="preserve">s important to talk to the child and make sure that they know they can discuss their feelings and that it is </w:t>
      </w:r>
      <w:r w:rsidR="00216169">
        <w:rPr>
          <w:rFonts w:ascii="Times New Roman" w:hAnsi="Times New Roman" w:cs="Times New Roman"/>
          <w:sz w:val="24"/>
          <w:szCs w:val="24"/>
        </w:rPr>
        <w:t>ok</w:t>
      </w:r>
      <w:r w:rsidR="00926E06">
        <w:rPr>
          <w:rFonts w:ascii="Times New Roman" w:hAnsi="Times New Roman" w:cs="Times New Roman"/>
          <w:sz w:val="24"/>
          <w:szCs w:val="24"/>
        </w:rPr>
        <w:t xml:space="preserve"> to feel scared.  </w:t>
      </w:r>
      <w:r w:rsidRPr="00F31EE6">
        <w:rPr>
          <w:rFonts w:ascii="Times New Roman" w:hAnsi="Times New Roman" w:cs="Times New Roman"/>
          <w:sz w:val="24"/>
          <w:szCs w:val="24"/>
        </w:rPr>
        <w:t xml:space="preserve">The child does not have many friends outside of the setting which can affect their confidence and even their language skills. </w:t>
      </w:r>
      <w:r w:rsidR="005242F1" w:rsidRPr="00F31EE6">
        <w:rPr>
          <w:rFonts w:ascii="Times New Roman" w:hAnsi="Times New Roman" w:cs="Times New Roman"/>
          <w:sz w:val="24"/>
          <w:szCs w:val="24"/>
        </w:rPr>
        <w:t xml:space="preserve"> </w:t>
      </w:r>
      <w:r w:rsidR="00162CD3" w:rsidRPr="00F31EE6">
        <w:rPr>
          <w:rFonts w:ascii="Times New Roman" w:hAnsi="Times New Roman" w:cs="Times New Roman"/>
          <w:sz w:val="24"/>
          <w:szCs w:val="24"/>
        </w:rPr>
        <w:t xml:space="preserve"> </w:t>
      </w:r>
      <w:r w:rsidR="000900BF">
        <w:rPr>
          <w:rFonts w:ascii="Times New Roman" w:hAnsi="Times New Roman" w:cs="Times New Roman"/>
          <w:sz w:val="24"/>
          <w:szCs w:val="24"/>
        </w:rPr>
        <w:t xml:space="preserve">Even though the child is being social within the setting they still need experiences with other children outside of the setting to be social and to interact with children in a different environment with less boundaries compared to the setting.  </w:t>
      </w:r>
      <w:r w:rsidR="00263684" w:rsidRPr="00F31EE6">
        <w:rPr>
          <w:rFonts w:ascii="Times New Roman" w:hAnsi="Times New Roman" w:cs="Times New Roman"/>
          <w:sz w:val="24"/>
          <w:szCs w:val="24"/>
        </w:rPr>
        <w:t xml:space="preserve">It is important to help support this child and let them know that they are not alone.  </w:t>
      </w:r>
      <w:r w:rsidR="002645B6" w:rsidRPr="00F31EE6">
        <w:rPr>
          <w:rFonts w:ascii="Times New Roman" w:hAnsi="Times New Roman" w:cs="Times New Roman"/>
          <w:sz w:val="24"/>
          <w:szCs w:val="24"/>
        </w:rPr>
        <w:t xml:space="preserve">Asserted by Dewar (2020) A lot of children can struggle making friends because they are fearful or anxious.  By showing these children how to reach out and provide them with safe environments to interact with other children and how to create social connections.  </w:t>
      </w:r>
      <w:r w:rsidR="00017F9F" w:rsidRPr="00F31EE6">
        <w:rPr>
          <w:rFonts w:ascii="Times New Roman" w:hAnsi="Times New Roman" w:cs="Times New Roman"/>
          <w:sz w:val="24"/>
          <w:szCs w:val="24"/>
        </w:rPr>
        <w:t>Sometimes children need reassurance, they may feel like they are the only ones in the class who do not have many friends.  Practitioners can help put activities together to help children interact and to speak to new friends.  By creating certain activities will help with ice breakers so that it is not as scary as mak</w:t>
      </w:r>
      <w:r w:rsidR="000900BF">
        <w:rPr>
          <w:rFonts w:ascii="Times New Roman" w:hAnsi="Times New Roman" w:cs="Times New Roman"/>
          <w:sz w:val="24"/>
          <w:szCs w:val="24"/>
        </w:rPr>
        <w:t>ing</w:t>
      </w:r>
      <w:r w:rsidR="00017F9F" w:rsidRPr="00F31EE6">
        <w:rPr>
          <w:rFonts w:ascii="Times New Roman" w:hAnsi="Times New Roman" w:cs="Times New Roman"/>
          <w:sz w:val="24"/>
          <w:szCs w:val="24"/>
        </w:rPr>
        <w:t xml:space="preserve"> conversation with someone new. </w:t>
      </w:r>
      <w:r w:rsidR="00E848FF" w:rsidRPr="00F31EE6">
        <w:rPr>
          <w:rFonts w:ascii="Times New Roman" w:hAnsi="Times New Roman" w:cs="Times New Roman"/>
          <w:sz w:val="24"/>
          <w:szCs w:val="24"/>
        </w:rPr>
        <w:t xml:space="preserve"> </w:t>
      </w:r>
      <w:r w:rsidR="007E3521" w:rsidRPr="00F31EE6">
        <w:rPr>
          <w:rFonts w:ascii="Times New Roman" w:hAnsi="Times New Roman" w:cs="Times New Roman"/>
          <w:sz w:val="24"/>
          <w:szCs w:val="24"/>
        </w:rPr>
        <w:t xml:space="preserve">Suggested by Raising Children (2021) A great way for children to become friends particularly in school is playing together.  You can help teach children certain rules to games and then let </w:t>
      </w:r>
      <w:r w:rsidR="00216169">
        <w:rPr>
          <w:rFonts w:ascii="Times New Roman" w:hAnsi="Times New Roman" w:cs="Times New Roman"/>
          <w:sz w:val="24"/>
          <w:szCs w:val="24"/>
        </w:rPr>
        <w:t>them</w:t>
      </w:r>
      <w:r w:rsidR="007E3521" w:rsidRPr="00F31EE6">
        <w:rPr>
          <w:rFonts w:ascii="Times New Roman" w:hAnsi="Times New Roman" w:cs="Times New Roman"/>
          <w:sz w:val="24"/>
          <w:szCs w:val="24"/>
        </w:rPr>
        <w:t xml:space="preserve"> participate and see if they enjoy the game. </w:t>
      </w:r>
      <w:r w:rsidR="00C81D8F">
        <w:rPr>
          <w:rFonts w:ascii="Times New Roman" w:hAnsi="Times New Roman" w:cs="Times New Roman"/>
          <w:sz w:val="24"/>
          <w:szCs w:val="24"/>
        </w:rPr>
        <w:t xml:space="preserve">  </w:t>
      </w:r>
    </w:p>
    <w:p w14:paraId="4F6ED5AF" w14:textId="74A9D31D" w:rsidR="00373AD0" w:rsidRPr="00AC475D" w:rsidRDefault="00C1194E" w:rsidP="00E67CCE">
      <w:pPr>
        <w:spacing w:line="360" w:lineRule="auto"/>
        <w:jc w:val="both"/>
        <w:rPr>
          <w:rFonts w:ascii="Times New Roman" w:eastAsia="DengXian" w:hAnsi="Times New Roman" w:cs="Times New Roman"/>
          <w:color w:val="000000"/>
          <w:kern w:val="24"/>
          <w:sz w:val="24"/>
          <w:szCs w:val="24"/>
        </w:rPr>
      </w:pPr>
      <w:r>
        <w:rPr>
          <w:rFonts w:ascii="Times New Roman" w:hAnsi="Times New Roman" w:cs="Times New Roman"/>
          <w:sz w:val="24"/>
          <w:szCs w:val="24"/>
        </w:rPr>
        <w:t xml:space="preserve">A positive to inclusive leadership </w:t>
      </w:r>
      <w:r w:rsidR="00057F03">
        <w:rPr>
          <w:rFonts w:ascii="Times New Roman" w:hAnsi="Times New Roman" w:cs="Times New Roman"/>
          <w:sz w:val="24"/>
          <w:szCs w:val="24"/>
        </w:rPr>
        <w:t>when working with dad is that he is willing to talk with the practitioners.  He does stay and talk with them if there is anything they need to address with them which shows that he is concerned about his child and is welcome to updates from the setting</w:t>
      </w:r>
      <w:r w:rsidR="006F1CB4">
        <w:rPr>
          <w:rFonts w:ascii="Times New Roman" w:hAnsi="Times New Roman" w:cs="Times New Roman"/>
          <w:sz w:val="24"/>
          <w:szCs w:val="24"/>
        </w:rPr>
        <w:t xml:space="preserve"> even though he is reluctant to talk and offers little response</w:t>
      </w:r>
      <w:r w:rsidR="00057F03">
        <w:rPr>
          <w:rFonts w:ascii="Times New Roman" w:hAnsi="Times New Roman" w:cs="Times New Roman"/>
          <w:sz w:val="24"/>
          <w:szCs w:val="24"/>
        </w:rPr>
        <w:t xml:space="preserve">.  </w:t>
      </w:r>
      <w:r w:rsidR="00B52BE6">
        <w:rPr>
          <w:rFonts w:ascii="Times New Roman" w:hAnsi="Times New Roman" w:cs="Times New Roman"/>
          <w:sz w:val="24"/>
          <w:szCs w:val="24"/>
        </w:rPr>
        <w:t xml:space="preserve">Reported by </w:t>
      </w:r>
      <w:r w:rsidR="00B52BE6" w:rsidRPr="00B52BE6">
        <w:rPr>
          <w:rFonts w:ascii="Times New Roman" w:eastAsia="DengXian" w:hAnsi="Times New Roman" w:cs="Times New Roman"/>
          <w:color w:val="000000"/>
          <w:kern w:val="24"/>
          <w:sz w:val="24"/>
          <w:szCs w:val="24"/>
        </w:rPr>
        <w:t>Scanlan and Johnson (2015)</w:t>
      </w:r>
      <w:r w:rsidR="00565BDF">
        <w:rPr>
          <w:rFonts w:ascii="Times New Roman" w:eastAsia="DengXian" w:hAnsi="Times New Roman" w:cs="Times New Roman"/>
          <w:color w:val="000000"/>
          <w:kern w:val="24"/>
          <w:sz w:val="24"/>
          <w:szCs w:val="24"/>
        </w:rPr>
        <w:t xml:space="preserve"> School settings are starting to offer chances for parents to help come to decisions with the school and help support families </w:t>
      </w:r>
      <w:r w:rsidR="008878ED">
        <w:rPr>
          <w:rFonts w:ascii="Times New Roman" w:eastAsia="DengXian" w:hAnsi="Times New Roman" w:cs="Times New Roman"/>
          <w:color w:val="000000"/>
          <w:kern w:val="24"/>
          <w:sz w:val="24"/>
          <w:szCs w:val="24"/>
        </w:rPr>
        <w:t>to receive</w:t>
      </w:r>
      <w:r w:rsidR="00565BDF">
        <w:rPr>
          <w:rFonts w:ascii="Times New Roman" w:eastAsia="DengXian" w:hAnsi="Times New Roman" w:cs="Times New Roman"/>
          <w:color w:val="000000"/>
          <w:kern w:val="24"/>
          <w:sz w:val="24"/>
          <w:szCs w:val="24"/>
        </w:rPr>
        <w:t xml:space="preserve"> support from different community agencies and organisations. </w:t>
      </w:r>
      <w:r w:rsidR="006F1CB4">
        <w:rPr>
          <w:rFonts w:ascii="Times New Roman" w:eastAsia="DengXian" w:hAnsi="Times New Roman" w:cs="Times New Roman"/>
          <w:color w:val="000000"/>
          <w:kern w:val="24"/>
          <w:sz w:val="24"/>
          <w:szCs w:val="24"/>
        </w:rPr>
        <w:t xml:space="preserve"> This is a good way to include dad in conversations, by asking for his opinion </w:t>
      </w:r>
      <w:r w:rsidR="008878ED">
        <w:rPr>
          <w:rFonts w:ascii="Times New Roman" w:eastAsia="DengXian" w:hAnsi="Times New Roman" w:cs="Times New Roman"/>
          <w:color w:val="000000"/>
          <w:kern w:val="24"/>
          <w:sz w:val="24"/>
          <w:szCs w:val="24"/>
        </w:rPr>
        <w:t xml:space="preserve">which </w:t>
      </w:r>
      <w:r w:rsidR="006F1CB4">
        <w:rPr>
          <w:rFonts w:ascii="Times New Roman" w:eastAsia="DengXian" w:hAnsi="Times New Roman" w:cs="Times New Roman"/>
          <w:color w:val="000000"/>
          <w:kern w:val="24"/>
          <w:sz w:val="24"/>
          <w:szCs w:val="24"/>
        </w:rPr>
        <w:t xml:space="preserve">will help him feel like his opinion is valued and that he has a say in his child’s education.  It is also a way to help dad receive support from various organisations and agencies.  This can help dad feel supported and that if he needs advice there is someone he can turn to. </w:t>
      </w:r>
      <w:r w:rsidR="00C770CC">
        <w:rPr>
          <w:rFonts w:ascii="Times New Roman" w:eastAsia="DengXian" w:hAnsi="Times New Roman" w:cs="Times New Roman"/>
          <w:color w:val="000000"/>
          <w:kern w:val="24"/>
          <w:sz w:val="24"/>
          <w:szCs w:val="24"/>
        </w:rPr>
        <w:t xml:space="preserve"> </w:t>
      </w:r>
      <w:r w:rsidR="004571FE">
        <w:rPr>
          <w:rFonts w:ascii="Times New Roman" w:eastAsia="DengXian" w:hAnsi="Times New Roman" w:cs="Times New Roman"/>
          <w:color w:val="000000"/>
          <w:kern w:val="24"/>
          <w:sz w:val="24"/>
          <w:szCs w:val="24"/>
        </w:rPr>
        <w:t xml:space="preserve">To act as an inclusive leader, it is important to treat every parent/carer with respect and include them in any decisions about their child.  </w:t>
      </w:r>
      <w:r w:rsidR="004571FE" w:rsidRPr="00216169">
        <w:rPr>
          <w:rFonts w:ascii="Times New Roman" w:eastAsia="DengXian" w:hAnsi="Times New Roman" w:cs="Times New Roman"/>
          <w:color w:val="000000"/>
          <w:kern w:val="24"/>
          <w:sz w:val="24"/>
          <w:szCs w:val="24"/>
        </w:rPr>
        <w:t>Listed</w:t>
      </w:r>
      <w:r w:rsidR="004571FE">
        <w:rPr>
          <w:rFonts w:ascii="Times New Roman" w:eastAsia="DengXian" w:hAnsi="Times New Roman" w:cs="Times New Roman"/>
          <w:color w:val="000000"/>
          <w:kern w:val="24"/>
          <w:sz w:val="24"/>
          <w:szCs w:val="24"/>
        </w:rPr>
        <w:t xml:space="preserve"> by </w:t>
      </w:r>
      <w:proofErr w:type="spellStart"/>
      <w:r w:rsidR="004571FE">
        <w:rPr>
          <w:rFonts w:ascii="Times New Roman" w:eastAsia="DengXian" w:hAnsi="Times New Roman" w:cs="Times New Roman"/>
          <w:color w:val="000000"/>
          <w:kern w:val="24"/>
          <w:sz w:val="24"/>
          <w:szCs w:val="24"/>
        </w:rPr>
        <w:t>Mascott</w:t>
      </w:r>
      <w:proofErr w:type="spellEnd"/>
      <w:r w:rsidR="004571FE">
        <w:rPr>
          <w:rFonts w:ascii="Times New Roman" w:eastAsia="DengXian" w:hAnsi="Times New Roman" w:cs="Times New Roman"/>
          <w:color w:val="000000"/>
          <w:kern w:val="24"/>
          <w:sz w:val="24"/>
          <w:szCs w:val="24"/>
        </w:rPr>
        <w:t xml:space="preserve"> (2021) Some parents/carers my feel uncomfortable in the school setting as school could have caused stress and anxiety for them, even communicating with a practitioner may be stressful for them.  Some parents/carers are intimated in a school building and even by the practitioner as they may be unsure of the curriculum their child is following and how to provide the best opportunities for the child.  Parents/carers may not understand the educational jargon and may be embarrassed to ask for an explanation. </w:t>
      </w:r>
      <w:r w:rsidR="00AC475D">
        <w:rPr>
          <w:rFonts w:ascii="Times New Roman" w:eastAsia="DengXian" w:hAnsi="Times New Roman" w:cs="Times New Roman"/>
          <w:color w:val="000000"/>
          <w:kern w:val="24"/>
          <w:sz w:val="24"/>
          <w:szCs w:val="24"/>
        </w:rPr>
        <w:t xml:space="preserve"> Practitioners need to remember that the school environment can be overwhelming for some parents/carers and that not everyone understands big words like practitioner and curriculum.  This makes it even more crucial that dad is included in any decisions and spoken to with respect so that he feels included in his child’s education and understands the conversation that is not filled with lots of jargon.  </w:t>
      </w:r>
      <w:r w:rsidR="00373AD0">
        <w:rPr>
          <w:rFonts w:ascii="Times New Roman" w:hAnsi="Times New Roman" w:cs="Times New Roman"/>
          <w:sz w:val="24"/>
          <w:szCs w:val="24"/>
        </w:rPr>
        <w:t xml:space="preserve">A barrier that the father may experience is feeling different.  It can be hurtful to feel like everyone is looking at this him, but no one wants to talk to him.  </w:t>
      </w:r>
      <w:r w:rsidR="002729D4">
        <w:rPr>
          <w:rFonts w:ascii="Times New Roman" w:hAnsi="Times New Roman" w:cs="Times New Roman"/>
          <w:sz w:val="24"/>
          <w:szCs w:val="24"/>
        </w:rPr>
        <w:t xml:space="preserve">To help dad feel more included you could ask all the parents/carers to volunteer and </w:t>
      </w:r>
      <w:proofErr w:type="gramStart"/>
      <w:r w:rsidR="002729D4">
        <w:rPr>
          <w:rFonts w:ascii="Times New Roman" w:hAnsi="Times New Roman" w:cs="Times New Roman"/>
          <w:sz w:val="24"/>
          <w:szCs w:val="24"/>
        </w:rPr>
        <w:t>help out</w:t>
      </w:r>
      <w:proofErr w:type="gramEnd"/>
      <w:r w:rsidR="002729D4">
        <w:rPr>
          <w:rFonts w:ascii="Times New Roman" w:hAnsi="Times New Roman" w:cs="Times New Roman"/>
          <w:sz w:val="24"/>
          <w:szCs w:val="24"/>
        </w:rPr>
        <w:t xml:space="preserve"> at the setting to try and include dad in setting events.  </w:t>
      </w:r>
      <w:r w:rsidR="00210BC3">
        <w:rPr>
          <w:rFonts w:ascii="Times New Roman" w:hAnsi="Times New Roman" w:cs="Times New Roman"/>
          <w:sz w:val="24"/>
          <w:szCs w:val="24"/>
        </w:rPr>
        <w:t xml:space="preserve">Claimed by </w:t>
      </w:r>
      <w:bookmarkStart w:id="0" w:name="_Hlk87955324"/>
      <w:r w:rsidR="00210BC3">
        <w:rPr>
          <w:rFonts w:ascii="Times New Roman" w:hAnsi="Times New Roman" w:cs="Times New Roman"/>
          <w:sz w:val="24"/>
          <w:szCs w:val="24"/>
        </w:rPr>
        <w:t>Ben-Joseph (2018)</w:t>
      </w:r>
      <w:bookmarkEnd w:id="0"/>
      <w:r w:rsidR="00210BC3">
        <w:rPr>
          <w:rFonts w:ascii="Times New Roman" w:hAnsi="Times New Roman" w:cs="Times New Roman"/>
          <w:sz w:val="24"/>
          <w:szCs w:val="24"/>
        </w:rPr>
        <w:t xml:space="preserve"> Volunteering to work with teachers, managers and other parents will help you to </w:t>
      </w:r>
      <w:r w:rsidR="00EB464A">
        <w:rPr>
          <w:rFonts w:ascii="Times New Roman" w:hAnsi="Times New Roman" w:cs="Times New Roman"/>
          <w:sz w:val="24"/>
          <w:szCs w:val="24"/>
        </w:rPr>
        <w:t>comprehend</w:t>
      </w:r>
      <w:r w:rsidR="00210BC3">
        <w:rPr>
          <w:rFonts w:ascii="Times New Roman" w:hAnsi="Times New Roman" w:cs="Times New Roman"/>
          <w:sz w:val="24"/>
          <w:szCs w:val="24"/>
        </w:rPr>
        <w:t xml:space="preserve"> what happens dail</w:t>
      </w:r>
      <w:r w:rsidR="00EB464A">
        <w:rPr>
          <w:rFonts w:ascii="Times New Roman" w:hAnsi="Times New Roman" w:cs="Times New Roman"/>
          <w:sz w:val="24"/>
          <w:szCs w:val="24"/>
        </w:rPr>
        <w:t xml:space="preserve">y </w:t>
      </w:r>
      <w:r w:rsidR="00210BC3">
        <w:rPr>
          <w:rFonts w:ascii="Times New Roman" w:hAnsi="Times New Roman" w:cs="Times New Roman"/>
          <w:sz w:val="24"/>
          <w:szCs w:val="24"/>
        </w:rPr>
        <w:t>for your child.  It will also help you to understand the school life and help you to communicate wi</w:t>
      </w:r>
      <w:r w:rsidR="00EB464A">
        <w:rPr>
          <w:rFonts w:ascii="Times New Roman" w:hAnsi="Times New Roman" w:cs="Times New Roman"/>
          <w:sz w:val="24"/>
          <w:szCs w:val="24"/>
        </w:rPr>
        <w:t>t</w:t>
      </w:r>
      <w:r w:rsidR="00210BC3">
        <w:rPr>
          <w:rFonts w:ascii="Times New Roman" w:hAnsi="Times New Roman" w:cs="Times New Roman"/>
          <w:sz w:val="24"/>
          <w:szCs w:val="24"/>
        </w:rPr>
        <w:t>h your child as they grow older and other parents.</w:t>
      </w:r>
      <w:r w:rsidR="00EB464A">
        <w:rPr>
          <w:rFonts w:ascii="Times New Roman" w:hAnsi="Times New Roman" w:cs="Times New Roman"/>
          <w:sz w:val="24"/>
          <w:szCs w:val="24"/>
        </w:rPr>
        <w:t xml:space="preserve">  </w:t>
      </w:r>
      <w:r w:rsidR="0004789A">
        <w:rPr>
          <w:rFonts w:ascii="Times New Roman" w:hAnsi="Times New Roman" w:cs="Times New Roman"/>
          <w:sz w:val="24"/>
          <w:szCs w:val="24"/>
        </w:rPr>
        <w:t xml:space="preserve">Volunteering can help parents/carers be more confident and more inclined to engage with others as it helps people to bond and to get to know each other.  According to Welsh Government (2016) Volunteers will normally </w:t>
      </w:r>
      <w:proofErr w:type="gramStart"/>
      <w:r w:rsidR="0004789A">
        <w:rPr>
          <w:rFonts w:ascii="Times New Roman" w:hAnsi="Times New Roman" w:cs="Times New Roman"/>
          <w:sz w:val="24"/>
          <w:szCs w:val="24"/>
        </w:rPr>
        <w:t>help out</w:t>
      </w:r>
      <w:proofErr w:type="gramEnd"/>
      <w:r w:rsidR="0004789A">
        <w:rPr>
          <w:rFonts w:ascii="Times New Roman" w:hAnsi="Times New Roman" w:cs="Times New Roman"/>
          <w:sz w:val="24"/>
          <w:szCs w:val="24"/>
        </w:rPr>
        <w:t xml:space="preserve"> at certain events such as family learning ones.  These events can help families and members of the community to develop their own abilities as well as the children’s.  </w:t>
      </w:r>
      <w:r w:rsidR="00FA0A80">
        <w:rPr>
          <w:rFonts w:ascii="Times New Roman" w:hAnsi="Times New Roman" w:cs="Times New Roman"/>
          <w:sz w:val="24"/>
          <w:szCs w:val="24"/>
        </w:rPr>
        <w:t xml:space="preserve">Sometimes parents/carers need an opportunity to work together to have the confidence to engage with each other and communicate.  This can help dad feel more confident to make conversation with other parents/carers as they are being brought together to support their own children through as event for the school. </w:t>
      </w:r>
    </w:p>
    <w:p w14:paraId="11D52CA7" w14:textId="6EE8AA22" w:rsidR="00920E4A" w:rsidRPr="00937F6F" w:rsidRDefault="000E61C2" w:rsidP="00937F6F">
      <w:pPr>
        <w:pStyle w:val="NormalWeb"/>
        <w:spacing w:before="0" w:beforeAutospacing="0" w:after="0" w:afterAutospacing="0" w:line="360" w:lineRule="auto"/>
        <w:jc w:val="both"/>
      </w:pPr>
      <w:r>
        <w:t xml:space="preserve">With this scenario there may be lots of professionals involved that will offer support to the family.  </w:t>
      </w:r>
      <w:r w:rsidR="007607F7">
        <w:t xml:space="preserve">There </w:t>
      </w:r>
      <w:r w:rsidR="008B4F5E">
        <w:t xml:space="preserve">is </w:t>
      </w:r>
      <w:r w:rsidR="007607F7">
        <w:t xml:space="preserve">a drug and alcohol liaison </w:t>
      </w:r>
      <w:r w:rsidR="00555AD5">
        <w:t xml:space="preserve">practitioner that </w:t>
      </w:r>
      <w:r w:rsidR="008B4F5E">
        <w:t>is</w:t>
      </w:r>
      <w:r w:rsidR="00555AD5">
        <w:t xml:space="preserve"> </w:t>
      </w:r>
      <w:r w:rsidR="007607F7">
        <w:t>support</w:t>
      </w:r>
      <w:r w:rsidR="008B4F5E">
        <w:t>ing</w:t>
      </w:r>
      <w:r w:rsidR="007607F7">
        <w:t xml:space="preserve"> the family.  They will keep in contact with dad and help support him to go to addiction meetings and one on one counselling for extra support if he wishes to receive support.  </w:t>
      </w:r>
      <w:r w:rsidR="000617A3">
        <w:t xml:space="preserve">Documented by Turning Point (2019) There are teams of qualified/specialised practitioners that understand any concerns that people are facing, and they have lots of experience.  They work whilst supporting confidentiality and with no judgment to provide people with knowledge and help in a flexible manner.  Practitioners will set up appointments with people when they feel ready and </w:t>
      </w:r>
      <w:r w:rsidR="008B4F5E">
        <w:t xml:space="preserve">able </w:t>
      </w:r>
      <w:r w:rsidR="00335F93">
        <w:t xml:space="preserve">to work with them to meet their goals and support their needs. </w:t>
      </w:r>
      <w:r w:rsidR="006A0BC7" w:rsidRPr="006A0BC7">
        <w:t xml:space="preserve"> </w:t>
      </w:r>
      <w:r w:rsidR="00555AD5">
        <w:t xml:space="preserve">It is important that professionals continue to work with dad to offer support and reassure him that he’s not alone and can have support if he requires it.  </w:t>
      </w:r>
      <w:r w:rsidR="004F3321">
        <w:t xml:space="preserve">Asserted by </w:t>
      </w:r>
      <w:r w:rsidR="004F3321" w:rsidRPr="00BF7D69">
        <w:rPr>
          <w:rFonts w:eastAsia="+mn-ea"/>
          <w:color w:val="000000"/>
          <w:kern w:val="24"/>
        </w:rPr>
        <w:t>Martin (2017, p.9)</w:t>
      </w:r>
      <w:r w:rsidR="004F3321">
        <w:rPr>
          <w:rFonts w:eastAsia="+mn-ea"/>
          <w:color w:val="000000"/>
          <w:kern w:val="24"/>
        </w:rPr>
        <w:t xml:space="preserve"> Communication is key when building trust and when building a professional relationship either between a practitioner and child or when working with the parents/carer</w:t>
      </w:r>
      <w:r w:rsidR="00E0113B">
        <w:rPr>
          <w:rFonts w:eastAsia="+mn-ea"/>
          <w:color w:val="000000"/>
          <w:kern w:val="24"/>
        </w:rPr>
        <w:t>s</w:t>
      </w:r>
      <w:r w:rsidR="004F3321">
        <w:rPr>
          <w:rFonts w:eastAsia="+mn-ea"/>
          <w:color w:val="000000"/>
          <w:kern w:val="24"/>
        </w:rPr>
        <w:t xml:space="preserve">.  There needs to be continuous communication so that assessments and any interventions can be discussed and reviewed between both participants when sharing information.  This is important as there needs to be regular communication between dad and the drug and alcohol liaison practitioner to ensure that any progress or worries are being talked about and support is given.  </w:t>
      </w:r>
      <w:r w:rsidR="00EE43DD">
        <w:t xml:space="preserve">Another professional that is working with dad is a social worker.  Suggested by Advanced Recovery Systems (2017) A social worker will support a person and their family that is struggling with addiction or who are in recovery by offering support on </w:t>
      </w:r>
      <w:r w:rsidR="00C86747">
        <w:t xml:space="preserve">how to overcome addiction.  People suffering with addiction can sometimes have psychological issues that have affected them and can be the reason behind their addiction which the social worker is trained to help support the person with.  Social workers aid their clients and their families to try </w:t>
      </w:r>
      <w:proofErr w:type="gramStart"/>
      <w:r w:rsidR="00C86747">
        <w:t>prevent</w:t>
      </w:r>
      <w:proofErr w:type="gramEnd"/>
      <w:r w:rsidR="00C86747">
        <w:t xml:space="preserve"> and manage any addictive behaviours.</w:t>
      </w:r>
      <w:r w:rsidR="004F3321">
        <w:t xml:space="preserve">  T</w:t>
      </w:r>
      <w:r w:rsidR="00E834BB">
        <w:rPr>
          <w:rFonts w:eastAsia="+mn-ea"/>
          <w:color w:val="000000"/>
          <w:kern w:val="24"/>
        </w:rPr>
        <w:t xml:space="preserve">here is a positive working relationship with dad and the drug and alcohol liaison practitioners as they have worked together for a few years and trust has been built and dad feels comfortable within their presence.  </w:t>
      </w:r>
      <w:r w:rsidR="008D07AE">
        <w:rPr>
          <w:rFonts w:eastAsia="+mn-ea"/>
          <w:color w:val="000000"/>
          <w:kern w:val="24"/>
        </w:rPr>
        <w:t>However,</w:t>
      </w:r>
      <w:r w:rsidR="00E834BB">
        <w:rPr>
          <w:rFonts w:eastAsia="+mn-ea"/>
          <w:color w:val="000000"/>
          <w:kern w:val="24"/>
        </w:rPr>
        <w:t xml:space="preserve"> this is not the case with the social worker.  </w:t>
      </w:r>
      <w:r w:rsidR="008D07AE">
        <w:rPr>
          <w:rFonts w:eastAsia="+mn-ea"/>
          <w:color w:val="000000"/>
          <w:kern w:val="24"/>
        </w:rPr>
        <w:t>Dad has a strained relationship with the social worker</w:t>
      </w:r>
      <w:r w:rsidR="005C71B0">
        <w:rPr>
          <w:rFonts w:eastAsia="+mn-ea"/>
          <w:color w:val="000000"/>
          <w:kern w:val="24"/>
        </w:rPr>
        <w:t xml:space="preserve">, he is concerned that the social worker may judge him or take his child off him.  Listed by </w:t>
      </w:r>
      <w:bookmarkStart w:id="1" w:name="_Hlk88244395"/>
      <w:proofErr w:type="spellStart"/>
      <w:r w:rsidR="0036791F">
        <w:rPr>
          <w:rFonts w:eastAsia="+mn-ea"/>
          <w:color w:val="000000"/>
          <w:kern w:val="24"/>
        </w:rPr>
        <w:t>Gillinson</w:t>
      </w:r>
      <w:proofErr w:type="spellEnd"/>
      <w:r w:rsidR="0036791F">
        <w:rPr>
          <w:rFonts w:eastAsia="+mn-ea"/>
          <w:color w:val="000000"/>
          <w:kern w:val="24"/>
        </w:rPr>
        <w:t xml:space="preserve"> (2017) </w:t>
      </w:r>
      <w:bookmarkEnd w:id="1"/>
      <w:r w:rsidR="00920E4A">
        <w:rPr>
          <w:rFonts w:eastAsia="+mn-ea"/>
          <w:color w:val="000000"/>
          <w:kern w:val="24"/>
        </w:rPr>
        <w:t xml:space="preserve">Social workers work with families to ensure they grow safer, become more nurturing environments for the children, they carry out assessments on risk and will only remove the child if the risk does not go down.  It can be challenging to build a working relationship with families when court can be an unfortunate aspect if the situation does not improve. </w:t>
      </w:r>
      <w:r w:rsidR="004F3321">
        <w:t xml:space="preserve"> </w:t>
      </w:r>
      <w:r w:rsidR="005C71B0">
        <w:rPr>
          <w:rFonts w:eastAsia="+mn-ea"/>
          <w:color w:val="000000"/>
          <w:kern w:val="24"/>
        </w:rPr>
        <w:t xml:space="preserve">Dad has worked hard for his sobriety </w:t>
      </w:r>
      <w:r w:rsidR="004F3321">
        <w:rPr>
          <w:rFonts w:eastAsia="+mn-ea"/>
          <w:color w:val="000000"/>
          <w:kern w:val="24"/>
        </w:rPr>
        <w:t xml:space="preserve">and now that he is able to support his son, he does not want to jeopardise </w:t>
      </w:r>
      <w:r w:rsidR="00937F6F">
        <w:rPr>
          <w:rFonts w:eastAsia="+mn-ea"/>
          <w:color w:val="000000"/>
          <w:kern w:val="24"/>
        </w:rPr>
        <w:t>that,</w:t>
      </w:r>
      <w:r w:rsidR="004F3321">
        <w:rPr>
          <w:rFonts w:eastAsia="+mn-ea"/>
          <w:color w:val="000000"/>
          <w:kern w:val="24"/>
        </w:rPr>
        <w:t xml:space="preserve"> and </w:t>
      </w:r>
      <w:r w:rsidR="00937F6F">
        <w:rPr>
          <w:rFonts w:eastAsia="+mn-ea"/>
          <w:color w:val="000000"/>
          <w:kern w:val="24"/>
        </w:rPr>
        <w:t xml:space="preserve">visits from </w:t>
      </w:r>
      <w:r w:rsidR="004F3321">
        <w:rPr>
          <w:rFonts w:eastAsia="+mn-ea"/>
          <w:color w:val="000000"/>
          <w:kern w:val="24"/>
        </w:rPr>
        <w:t xml:space="preserve">the social worker make him feel nervous. </w:t>
      </w:r>
    </w:p>
    <w:p w14:paraId="2BF2BAEA" w14:textId="53583D99" w:rsidR="00265070" w:rsidRDefault="004C299E" w:rsidP="00265070">
      <w:pPr>
        <w:pStyle w:val="NormalWeb"/>
        <w:spacing w:before="200" w:beforeAutospacing="0" w:after="0" w:afterAutospacing="0" w:line="360" w:lineRule="auto"/>
        <w:jc w:val="both"/>
        <w:rPr>
          <w:rFonts w:eastAsiaTheme="minorEastAsia"/>
          <w:kern w:val="24"/>
        </w:rPr>
      </w:pPr>
      <w:r>
        <w:t xml:space="preserve">Within the community other parents/carers have been judging dad.  This has been having a negative affect on dad as he feels like he does not fit it.  Other people have been staring at him </w:t>
      </w:r>
      <w:r w:rsidR="00393020">
        <w:t>but do not engage with him.  This can be a barrier for dad as it is stopping him fr</w:t>
      </w:r>
      <w:r w:rsidR="00B60D93">
        <w:t>o</w:t>
      </w:r>
      <w:r w:rsidR="00393020">
        <w:t xml:space="preserve">m being accepted into the community.  This is </w:t>
      </w:r>
      <w:r w:rsidR="004E0311">
        <w:t xml:space="preserve">having </w:t>
      </w:r>
      <w:r w:rsidR="00393020">
        <w:t xml:space="preserve">a negative aspect </w:t>
      </w:r>
      <w:r w:rsidR="004E0311">
        <w:t>on</w:t>
      </w:r>
      <w:r w:rsidR="00393020">
        <w:t xml:space="preserve"> dad </w:t>
      </w:r>
      <w:r w:rsidR="004E0311">
        <w:t xml:space="preserve">as </w:t>
      </w:r>
      <w:r w:rsidR="00393020">
        <w:t xml:space="preserve">should be receiving support as overcoming addiction should be celebrated rather than judged.  </w:t>
      </w:r>
      <w:r w:rsidR="00061C27" w:rsidRPr="00061C27">
        <w:t xml:space="preserve">Listed by </w:t>
      </w:r>
      <w:r w:rsidR="00061C27" w:rsidRPr="00061C27">
        <w:rPr>
          <w:rFonts w:eastAsia="+mn-ea"/>
          <w:color w:val="000000"/>
          <w:kern w:val="24"/>
        </w:rPr>
        <w:t>Gibson and Blandford (2005)</w:t>
      </w:r>
      <w:r w:rsidR="00061C27">
        <w:rPr>
          <w:rFonts w:eastAsia="+mn-ea"/>
          <w:color w:val="000000"/>
          <w:kern w:val="24"/>
        </w:rPr>
        <w:t xml:space="preserve"> Everyone involved in the school</w:t>
      </w:r>
      <w:r w:rsidR="00E0113B">
        <w:rPr>
          <w:rFonts w:eastAsia="+mn-ea"/>
          <w:color w:val="000000"/>
          <w:kern w:val="24"/>
        </w:rPr>
        <w:t xml:space="preserve">, </w:t>
      </w:r>
      <w:r w:rsidR="00061C27">
        <w:rPr>
          <w:rFonts w:eastAsia="+mn-ea"/>
          <w:color w:val="000000"/>
          <w:kern w:val="24"/>
        </w:rPr>
        <w:t xml:space="preserve">including anyone with special educational needs, as members of the school are part of the local community, must be urged to have a collective commitment to the construction of the school community. </w:t>
      </w:r>
      <w:r w:rsidR="00E9310B">
        <w:rPr>
          <w:rFonts w:eastAsia="+mn-ea"/>
          <w:color w:val="000000"/>
          <w:kern w:val="24"/>
        </w:rPr>
        <w:t xml:space="preserve"> It is important that everyone within the community works collectively together to support the school.  Having dad feeling alienated is not promoting the strength of the community and shows judgment.  </w:t>
      </w:r>
      <w:r w:rsidR="00265070">
        <w:rPr>
          <w:rFonts w:eastAsia="+mn-ea"/>
          <w:color w:val="000000"/>
          <w:kern w:val="24"/>
        </w:rPr>
        <w:t xml:space="preserve">Stated by </w:t>
      </w:r>
      <w:r w:rsidR="00265070" w:rsidRPr="00C81D8F">
        <w:rPr>
          <w:rFonts w:eastAsiaTheme="minorEastAsia"/>
          <w:kern w:val="24"/>
        </w:rPr>
        <w:t>Munro</w:t>
      </w:r>
      <w:r w:rsidR="00C81D8F" w:rsidRPr="00C81D8F">
        <w:rPr>
          <w:rFonts w:eastAsiaTheme="minorEastAsia"/>
          <w:kern w:val="24"/>
        </w:rPr>
        <w:t xml:space="preserve"> (</w:t>
      </w:r>
      <w:r w:rsidR="00265070" w:rsidRPr="00C81D8F">
        <w:rPr>
          <w:rFonts w:eastAsiaTheme="minorEastAsia"/>
          <w:kern w:val="24"/>
        </w:rPr>
        <w:t>2015</w:t>
      </w:r>
      <w:r w:rsidR="00C81D8F" w:rsidRPr="00C81D8F">
        <w:rPr>
          <w:rFonts w:eastAsiaTheme="minorEastAsia"/>
          <w:kern w:val="24"/>
        </w:rPr>
        <w:t>)</w:t>
      </w:r>
      <w:r w:rsidR="00C81D8F">
        <w:rPr>
          <w:rFonts w:eastAsiaTheme="minorEastAsia"/>
          <w:kern w:val="24"/>
        </w:rPr>
        <w:t xml:space="preserve"> </w:t>
      </w:r>
      <w:r w:rsidR="00265070">
        <w:rPr>
          <w:rFonts w:eastAsiaTheme="minorEastAsia"/>
          <w:kern w:val="24"/>
        </w:rPr>
        <w:t xml:space="preserve">Area-based working is a person-centred, and sometimes knows as a bottom-up method that is applied to meet the needs of specific people in a location who work together and use their top accessible resources and collaboration to achieve local knowledge and understanding. </w:t>
      </w:r>
      <w:r w:rsidR="007C7101">
        <w:rPr>
          <w:rFonts w:eastAsiaTheme="minorEastAsia"/>
          <w:kern w:val="24"/>
        </w:rPr>
        <w:t xml:space="preserve"> By the community working together with others who live and work locally, shows that they can do this from a local perspective. </w:t>
      </w:r>
      <w:r w:rsidR="004E0311">
        <w:rPr>
          <w:rFonts w:eastAsiaTheme="minorEastAsia"/>
          <w:kern w:val="24"/>
        </w:rPr>
        <w:t xml:space="preserve"> This is important as communities should work together as a whole to support each other as they have that local knowledge and using places and resources from the community shows strength</w:t>
      </w:r>
      <w:r w:rsidR="00B60D93">
        <w:rPr>
          <w:rFonts w:eastAsiaTheme="minorEastAsia"/>
          <w:kern w:val="24"/>
        </w:rPr>
        <w:t xml:space="preserve">, this can include using local businesses or pillars in the community like community </w:t>
      </w:r>
      <w:r w:rsidR="00E0113B">
        <w:rPr>
          <w:rFonts w:eastAsiaTheme="minorEastAsia"/>
          <w:kern w:val="24"/>
        </w:rPr>
        <w:t>centres</w:t>
      </w:r>
      <w:r w:rsidR="00B60D93">
        <w:rPr>
          <w:rFonts w:eastAsiaTheme="minorEastAsia"/>
          <w:kern w:val="24"/>
        </w:rPr>
        <w:t xml:space="preserve"> to hold meetings</w:t>
      </w:r>
      <w:r w:rsidR="004E0311">
        <w:rPr>
          <w:rFonts w:eastAsiaTheme="minorEastAsia"/>
          <w:kern w:val="24"/>
        </w:rPr>
        <w:t xml:space="preserve">.  But this only works when everyone feels included.  </w:t>
      </w:r>
      <w:r w:rsidR="00965666">
        <w:rPr>
          <w:rFonts w:eastAsiaTheme="minorEastAsia"/>
          <w:kern w:val="24"/>
        </w:rPr>
        <w:t xml:space="preserve">Documented by </w:t>
      </w:r>
      <w:r w:rsidR="00965666" w:rsidRPr="009D55EF">
        <w:rPr>
          <w:rFonts w:eastAsiaTheme="minorEastAsia"/>
          <w:kern w:val="24"/>
        </w:rPr>
        <w:t>Slim (2021)</w:t>
      </w:r>
      <w:r w:rsidR="00965666">
        <w:rPr>
          <w:rFonts w:eastAsiaTheme="minorEastAsia"/>
          <w:kern w:val="24"/>
        </w:rPr>
        <w:t xml:space="preserve"> When you live in a community, </w:t>
      </w:r>
      <w:proofErr w:type="gramStart"/>
      <w:r w:rsidR="00965666">
        <w:rPr>
          <w:rFonts w:eastAsiaTheme="minorEastAsia"/>
          <w:kern w:val="24"/>
        </w:rPr>
        <w:t>in order to</w:t>
      </w:r>
      <w:proofErr w:type="gramEnd"/>
      <w:r w:rsidR="00965666">
        <w:rPr>
          <w:rFonts w:eastAsiaTheme="minorEastAsia"/>
          <w:kern w:val="24"/>
        </w:rPr>
        <w:t xml:space="preserve"> feel accepted there are more main aspects to help people feel genuinely part of the community.  These include people feeling safe, seen, listened to and respected.  Everyone wants to feel respected and accepted.  It can be hard for dad to feel like he stands out, especially when he sees other parents engaging with others but not him.  </w:t>
      </w:r>
      <w:r w:rsidR="00654479">
        <w:rPr>
          <w:rFonts w:eastAsiaTheme="minorEastAsia"/>
          <w:kern w:val="24"/>
        </w:rPr>
        <w:t xml:space="preserve">With dad feeling judged and him being reluctant to engage with others are barriers to him being accepted as they are still there and have not been overcome. </w:t>
      </w:r>
    </w:p>
    <w:p w14:paraId="57ABC439" w14:textId="3593E645" w:rsidR="008905B0" w:rsidRDefault="00D0747D" w:rsidP="00D0747D">
      <w:pPr>
        <w:pStyle w:val="NormalWeb"/>
        <w:spacing w:before="200" w:beforeAutospacing="0" w:after="0" w:afterAutospacing="0" w:line="360" w:lineRule="auto"/>
        <w:jc w:val="both"/>
        <w:rPr>
          <w:rFonts w:eastAsiaTheme="minorEastAsia"/>
          <w:kern w:val="24"/>
        </w:rPr>
      </w:pPr>
      <w:r>
        <w:rPr>
          <w:rFonts w:eastAsiaTheme="minorEastAsia"/>
          <w:kern w:val="24"/>
        </w:rPr>
        <w:t xml:space="preserve">Everyone wants to feel like they fit in within an environment and that they do not stand out.  Asserted by </w:t>
      </w:r>
      <w:bookmarkStart w:id="2" w:name="_Hlk88848067"/>
      <w:r>
        <w:rPr>
          <w:rFonts w:eastAsiaTheme="minorEastAsia"/>
          <w:kern w:val="24"/>
        </w:rPr>
        <w:t xml:space="preserve">Families for </w:t>
      </w:r>
      <w:r w:rsidR="002455D5">
        <w:rPr>
          <w:rFonts w:eastAsiaTheme="minorEastAsia"/>
          <w:kern w:val="24"/>
        </w:rPr>
        <w:t>L</w:t>
      </w:r>
      <w:r>
        <w:rPr>
          <w:rFonts w:eastAsiaTheme="minorEastAsia"/>
          <w:kern w:val="24"/>
        </w:rPr>
        <w:t xml:space="preserve">ife (2021) </w:t>
      </w:r>
      <w:bookmarkEnd w:id="2"/>
      <w:r>
        <w:rPr>
          <w:rFonts w:eastAsiaTheme="minorEastAsia"/>
          <w:kern w:val="24"/>
        </w:rPr>
        <w:t xml:space="preserve">Felling like you belong is </w:t>
      </w:r>
      <w:r w:rsidR="002455D5">
        <w:rPr>
          <w:rFonts w:eastAsiaTheme="minorEastAsia"/>
          <w:kern w:val="24"/>
        </w:rPr>
        <w:t xml:space="preserve">essential in human development as it helps people feel confident and less nervous.  It helps a child’s self-esteem when they feel like fit in and that they are important to others.  This makes it important as a practitioner to ensure that everyone’s feelings are taken into consideration and that inclusive leadership is practiced within the setting and that everyone is treated fairly and respected regardless of any outside factors or situations they may be facing.  </w:t>
      </w:r>
    </w:p>
    <w:p w14:paraId="1B90206C" w14:textId="2C0FF568" w:rsidR="00E67CCE" w:rsidRDefault="00E67CCE" w:rsidP="00E67CCE">
      <w:pPr>
        <w:spacing w:line="360" w:lineRule="auto"/>
        <w:jc w:val="both"/>
        <w:rPr>
          <w:rFonts w:ascii="Times New Roman" w:hAnsi="Times New Roman" w:cs="Times New Roman"/>
          <w:sz w:val="24"/>
          <w:szCs w:val="24"/>
          <w:u w:val="single"/>
        </w:rPr>
      </w:pPr>
      <w:r w:rsidRPr="00E67CCE">
        <w:rPr>
          <w:rFonts w:ascii="Times New Roman" w:hAnsi="Times New Roman" w:cs="Times New Roman"/>
          <w:sz w:val="24"/>
          <w:szCs w:val="24"/>
          <w:u w:val="single"/>
        </w:rPr>
        <w:t>Section 2</w:t>
      </w:r>
    </w:p>
    <w:p w14:paraId="1753EBEC" w14:textId="60FD9043" w:rsidR="00431E52" w:rsidRDefault="008A0B27" w:rsidP="00E67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settings must follow statutory policies that promote inclusive leadership.  Some policies promote inclusion more than others, settings can add their own policies to support inclusive leadership to ensure that it is being followed in practice.  </w:t>
      </w:r>
      <w:r w:rsidR="00431E52">
        <w:rPr>
          <w:rFonts w:ascii="Times New Roman" w:hAnsi="Times New Roman" w:cs="Times New Roman"/>
          <w:sz w:val="24"/>
          <w:szCs w:val="24"/>
        </w:rPr>
        <w:t xml:space="preserve">Asserted by </w:t>
      </w:r>
      <w:r w:rsidR="00431E52" w:rsidRPr="007D7008">
        <w:rPr>
          <w:rFonts w:ascii="Times New Roman" w:eastAsia="+mn-ea" w:hAnsi="Times New Roman" w:cs="Times New Roman"/>
          <w:color w:val="000000"/>
          <w:kern w:val="24"/>
          <w:sz w:val="24"/>
          <w:szCs w:val="24"/>
        </w:rPr>
        <w:t>Baldock, Fitzgerald and Kay (2013</w:t>
      </w:r>
      <w:r w:rsidR="007D7008">
        <w:rPr>
          <w:rFonts w:ascii="Times New Roman" w:eastAsia="+mn-ea" w:hAnsi="Times New Roman" w:cs="Times New Roman"/>
          <w:color w:val="000000"/>
          <w:kern w:val="24"/>
          <w:sz w:val="24"/>
          <w:szCs w:val="24"/>
        </w:rPr>
        <w:t>, p</w:t>
      </w:r>
      <w:r w:rsidR="00FE4EFF">
        <w:rPr>
          <w:rFonts w:ascii="Times New Roman" w:eastAsia="+mn-ea" w:hAnsi="Times New Roman" w:cs="Times New Roman"/>
          <w:color w:val="000000"/>
          <w:kern w:val="24"/>
          <w:sz w:val="24"/>
          <w:szCs w:val="24"/>
        </w:rPr>
        <w:t>.</w:t>
      </w:r>
      <w:r w:rsidR="007D7008">
        <w:rPr>
          <w:rFonts w:ascii="Times New Roman" w:eastAsia="+mn-ea" w:hAnsi="Times New Roman" w:cs="Times New Roman"/>
          <w:color w:val="000000"/>
          <w:kern w:val="24"/>
          <w:sz w:val="24"/>
          <w:szCs w:val="24"/>
        </w:rPr>
        <w:t>1</w:t>
      </w:r>
      <w:r w:rsidR="00431E52" w:rsidRPr="007D7008">
        <w:rPr>
          <w:rFonts w:ascii="Times New Roman" w:eastAsia="+mn-ea" w:hAnsi="Times New Roman" w:cs="Times New Roman"/>
          <w:color w:val="000000"/>
          <w:kern w:val="24"/>
          <w:sz w:val="24"/>
          <w:szCs w:val="24"/>
        </w:rPr>
        <w:t>)</w:t>
      </w:r>
      <w:r w:rsidR="00431E52">
        <w:rPr>
          <w:rFonts w:ascii="Times New Roman" w:eastAsia="+mn-ea" w:hAnsi="Times New Roman" w:cs="Times New Roman"/>
          <w:color w:val="000000"/>
          <w:kern w:val="24"/>
          <w:sz w:val="24"/>
          <w:szCs w:val="24"/>
        </w:rPr>
        <w:t xml:space="preserve"> Policies are important as they are implemented by managers to make a difference in the way practitioners work.  Policies are not just made up out of nowhere, there is a reason to why they are being put into practice.  Not all practitioners may agree with them, but they are seen as important to the setting.  Policies give practitioners guidance, if they are ever unsure about a situation, they can follow a policy to ensure they are following the correct procedures. </w:t>
      </w:r>
    </w:p>
    <w:p w14:paraId="52427DA7" w14:textId="049033CE" w:rsidR="00812D4D" w:rsidRDefault="008A0B27" w:rsidP="00E67CCE">
      <w:pPr>
        <w:spacing w:line="360" w:lineRule="auto"/>
        <w:jc w:val="both"/>
        <w:rPr>
          <w:rFonts w:ascii="Times New Roman" w:hAnsi="Times New Roman" w:cs="Times New Roman"/>
          <w:color w:val="000000"/>
          <w:sz w:val="24"/>
          <w:szCs w:val="24"/>
          <w:bdr w:val="none" w:sz="0" w:space="0" w:color="auto" w:frame="1"/>
          <w:shd w:val="clear" w:color="auto" w:fill="FFFFFF"/>
        </w:rPr>
      </w:pPr>
      <w:r>
        <w:rPr>
          <w:rFonts w:ascii="Times New Roman" w:hAnsi="Times New Roman" w:cs="Times New Roman"/>
          <w:sz w:val="24"/>
          <w:szCs w:val="24"/>
        </w:rPr>
        <w:t>The policy</w:t>
      </w:r>
      <w:r w:rsidR="00F52861">
        <w:rPr>
          <w:rFonts w:ascii="Times New Roman" w:hAnsi="Times New Roman" w:cs="Times New Roman"/>
          <w:sz w:val="24"/>
          <w:szCs w:val="24"/>
        </w:rPr>
        <w:t>,</w:t>
      </w:r>
      <w:r>
        <w:rPr>
          <w:rFonts w:ascii="Times New Roman" w:hAnsi="Times New Roman" w:cs="Times New Roman"/>
          <w:sz w:val="24"/>
          <w:szCs w:val="24"/>
        </w:rPr>
        <w:t xml:space="preserve"> </w:t>
      </w:r>
      <w:r w:rsidRPr="008A0B27">
        <w:rPr>
          <w:rFonts w:ascii="Times New Roman" w:hAnsi="Times New Roman" w:cs="Times New Roman"/>
          <w:sz w:val="24"/>
          <w:szCs w:val="24"/>
        </w:rPr>
        <w:t>Wellbeing of Future Generations Wales Act 2015</w:t>
      </w:r>
      <w:r w:rsidR="008837C9">
        <w:rPr>
          <w:rFonts w:ascii="Times New Roman" w:hAnsi="Times New Roman" w:cs="Times New Roman"/>
          <w:sz w:val="24"/>
          <w:szCs w:val="24"/>
        </w:rPr>
        <w:t xml:space="preserve"> is a more recent policy.  Suggested by Future Generations Commissioner for Wales (2021)</w:t>
      </w:r>
      <w:r w:rsidR="00B436C1">
        <w:rPr>
          <w:rFonts w:ascii="Times New Roman" w:hAnsi="Times New Roman" w:cs="Times New Roman"/>
          <w:sz w:val="24"/>
          <w:szCs w:val="24"/>
        </w:rPr>
        <w:t xml:space="preserve"> </w:t>
      </w:r>
      <w:r w:rsidR="008837C9">
        <w:rPr>
          <w:rFonts w:ascii="Times New Roman" w:hAnsi="Times New Roman" w:cs="Times New Roman"/>
          <w:sz w:val="24"/>
          <w:szCs w:val="24"/>
        </w:rPr>
        <w:t xml:space="preserve">The Well-being of Future Generations Act involves </w:t>
      </w:r>
      <w:r w:rsidR="00B436C1" w:rsidRPr="002D2E86">
        <w:rPr>
          <w:rFonts w:ascii="Times New Roman" w:hAnsi="Times New Roman" w:cs="Times New Roman"/>
          <w:sz w:val="24"/>
          <w:szCs w:val="24"/>
        </w:rPr>
        <w:t xml:space="preserve">government officials </w:t>
      </w:r>
      <w:r w:rsidR="00A12B52">
        <w:rPr>
          <w:rFonts w:ascii="Times New Roman" w:hAnsi="Times New Roman" w:cs="Times New Roman"/>
          <w:sz w:val="24"/>
          <w:szCs w:val="24"/>
        </w:rPr>
        <w:t xml:space="preserve">within Wales </w:t>
      </w:r>
      <w:r w:rsidR="00B436C1">
        <w:rPr>
          <w:rFonts w:ascii="Times New Roman" w:hAnsi="Times New Roman" w:cs="Times New Roman"/>
          <w:sz w:val="24"/>
          <w:szCs w:val="24"/>
        </w:rPr>
        <w:t xml:space="preserve">to consider long term affects on outcomes, to work cohesively with others, the communities, and other officials, to prevent continuing issues such as poverty, health imbalances and climate change.  </w:t>
      </w:r>
      <w:r w:rsidR="004F0B0B">
        <w:rPr>
          <w:rFonts w:ascii="Times New Roman" w:hAnsi="Times New Roman" w:cs="Times New Roman"/>
          <w:sz w:val="24"/>
          <w:szCs w:val="24"/>
        </w:rPr>
        <w:t xml:space="preserve">This policy has seven well-being goals that are targets for the future.  </w:t>
      </w:r>
      <w:r w:rsidR="00DC05A2">
        <w:rPr>
          <w:rFonts w:ascii="Times New Roman" w:hAnsi="Times New Roman" w:cs="Times New Roman"/>
          <w:sz w:val="24"/>
          <w:szCs w:val="24"/>
        </w:rPr>
        <w:t xml:space="preserve">There are five ways of working and one of them is collaboration.  </w:t>
      </w:r>
      <w:r w:rsidR="008D7925" w:rsidRPr="008D7925">
        <w:rPr>
          <w:rFonts w:ascii="Times New Roman" w:hAnsi="Times New Roman" w:cs="Times New Roman"/>
          <w:color w:val="000000"/>
          <w:sz w:val="24"/>
          <w:szCs w:val="24"/>
          <w:shd w:val="clear" w:color="auto" w:fill="FFFFFF"/>
        </w:rPr>
        <w:t>According to </w:t>
      </w:r>
      <w:r w:rsidR="008D7925" w:rsidRPr="008D7925">
        <w:rPr>
          <w:rFonts w:ascii="Times New Roman" w:hAnsi="Times New Roman" w:cs="Times New Roman"/>
          <w:color w:val="000000"/>
          <w:sz w:val="24"/>
          <w:szCs w:val="24"/>
          <w:bdr w:val="none" w:sz="0" w:space="0" w:color="auto" w:frame="1"/>
          <w:shd w:val="clear" w:color="auto" w:fill="FFFFFF"/>
        </w:rPr>
        <w:t>Wales Council for Voluntary Action (WCVA) (2018)</w:t>
      </w:r>
      <w:r w:rsidR="00DC05A2">
        <w:rPr>
          <w:rFonts w:ascii="Times New Roman" w:hAnsi="Times New Roman" w:cs="Times New Roman"/>
          <w:color w:val="000000"/>
          <w:sz w:val="24"/>
          <w:szCs w:val="24"/>
          <w:bdr w:val="none" w:sz="0" w:space="0" w:color="auto" w:frame="1"/>
          <w:shd w:val="clear" w:color="auto" w:fill="FFFFFF"/>
        </w:rPr>
        <w:t xml:space="preserve"> Collaborations occur when practitioners work together to accomplish more </w:t>
      </w:r>
      <w:r w:rsidR="00AE4509">
        <w:rPr>
          <w:rFonts w:ascii="Times New Roman" w:hAnsi="Times New Roman" w:cs="Times New Roman"/>
          <w:color w:val="000000"/>
          <w:sz w:val="24"/>
          <w:szCs w:val="24"/>
          <w:bdr w:val="none" w:sz="0" w:space="0" w:color="auto" w:frame="1"/>
          <w:shd w:val="clear" w:color="auto" w:fill="FFFFFF"/>
        </w:rPr>
        <w:t>approachable</w:t>
      </w:r>
      <w:r w:rsidR="00DC05A2">
        <w:rPr>
          <w:rFonts w:ascii="Times New Roman" w:hAnsi="Times New Roman" w:cs="Times New Roman"/>
          <w:color w:val="000000"/>
          <w:sz w:val="24"/>
          <w:szCs w:val="24"/>
          <w:bdr w:val="none" w:sz="0" w:space="0" w:color="auto" w:frame="1"/>
          <w:shd w:val="clear" w:color="auto" w:fill="FFFFFF"/>
        </w:rPr>
        <w:t xml:space="preserve"> and effective outcomes compared to when they work individually.  </w:t>
      </w:r>
      <w:r w:rsidR="00AE4509">
        <w:rPr>
          <w:rFonts w:ascii="Times New Roman" w:hAnsi="Times New Roman" w:cs="Times New Roman"/>
          <w:color w:val="000000"/>
          <w:sz w:val="24"/>
          <w:szCs w:val="24"/>
          <w:bdr w:val="none" w:sz="0" w:space="0" w:color="auto" w:frame="1"/>
          <w:shd w:val="clear" w:color="auto" w:fill="FFFFFF"/>
        </w:rPr>
        <w:t>Collaboration</w:t>
      </w:r>
      <w:r w:rsidR="00DC05A2">
        <w:rPr>
          <w:rFonts w:ascii="Times New Roman" w:hAnsi="Times New Roman" w:cs="Times New Roman"/>
          <w:color w:val="000000"/>
          <w:sz w:val="24"/>
          <w:szCs w:val="24"/>
          <w:bdr w:val="none" w:sz="0" w:space="0" w:color="auto" w:frame="1"/>
          <w:shd w:val="clear" w:color="auto" w:fill="FFFFFF"/>
        </w:rPr>
        <w:t xml:space="preserve"> is successful when the different strengths and skills of the practitioners</w:t>
      </w:r>
      <w:r w:rsidR="00AE4509">
        <w:rPr>
          <w:rFonts w:ascii="Times New Roman" w:hAnsi="Times New Roman" w:cs="Times New Roman"/>
          <w:color w:val="000000"/>
          <w:sz w:val="24"/>
          <w:szCs w:val="24"/>
          <w:bdr w:val="none" w:sz="0" w:space="0" w:color="auto" w:frame="1"/>
          <w:shd w:val="clear" w:color="auto" w:fill="FFFFFF"/>
        </w:rPr>
        <w:t xml:space="preserve"> and the organisations they work for contribute to each other’s aims including their own. </w:t>
      </w:r>
      <w:r w:rsidR="00437A1D">
        <w:rPr>
          <w:rFonts w:ascii="Times New Roman" w:hAnsi="Times New Roman" w:cs="Times New Roman"/>
          <w:color w:val="000000"/>
          <w:sz w:val="24"/>
          <w:szCs w:val="24"/>
          <w:bdr w:val="none" w:sz="0" w:space="0" w:color="auto" w:frame="1"/>
          <w:shd w:val="clear" w:color="auto" w:fill="FFFFFF"/>
        </w:rPr>
        <w:t xml:space="preserve"> The Well-being of Future Generations Act gives guidance to practitioners in Wales to help enable inclusive leadership to children as the act talks about the importance of practitioners and organisations working together to ensure that children have their rights met and are best supported.  Children will only receive the best support when practitioners communicate with each other and share strategies </w:t>
      </w:r>
      <w:proofErr w:type="gramStart"/>
      <w:r w:rsidR="00437A1D">
        <w:rPr>
          <w:rFonts w:ascii="Times New Roman" w:hAnsi="Times New Roman" w:cs="Times New Roman"/>
          <w:color w:val="000000"/>
          <w:sz w:val="24"/>
          <w:szCs w:val="24"/>
          <w:bdr w:val="none" w:sz="0" w:space="0" w:color="auto" w:frame="1"/>
          <w:shd w:val="clear" w:color="auto" w:fill="FFFFFF"/>
        </w:rPr>
        <w:t>in order to</w:t>
      </w:r>
      <w:proofErr w:type="gramEnd"/>
      <w:r w:rsidR="00437A1D">
        <w:rPr>
          <w:rFonts w:ascii="Times New Roman" w:hAnsi="Times New Roman" w:cs="Times New Roman"/>
          <w:color w:val="000000"/>
          <w:sz w:val="24"/>
          <w:szCs w:val="24"/>
          <w:bdr w:val="none" w:sz="0" w:space="0" w:color="auto" w:frame="1"/>
          <w:shd w:val="clear" w:color="auto" w:fill="FFFFFF"/>
        </w:rPr>
        <w:t xml:space="preserve"> best support the child.  This act recognises how important collaboration </w:t>
      </w:r>
      <w:r w:rsidR="00F52861">
        <w:rPr>
          <w:rFonts w:ascii="Times New Roman" w:hAnsi="Times New Roman" w:cs="Times New Roman"/>
          <w:color w:val="000000"/>
          <w:sz w:val="24"/>
          <w:szCs w:val="24"/>
          <w:bdr w:val="none" w:sz="0" w:space="0" w:color="auto" w:frame="1"/>
          <w:shd w:val="clear" w:color="auto" w:fill="FFFFFF"/>
        </w:rPr>
        <w:t xml:space="preserve">is </w:t>
      </w:r>
      <w:r w:rsidR="00437A1D">
        <w:rPr>
          <w:rFonts w:ascii="Times New Roman" w:hAnsi="Times New Roman" w:cs="Times New Roman"/>
          <w:color w:val="000000"/>
          <w:sz w:val="24"/>
          <w:szCs w:val="24"/>
          <w:bdr w:val="none" w:sz="0" w:space="0" w:color="auto" w:frame="1"/>
          <w:shd w:val="clear" w:color="auto" w:fill="FFFFFF"/>
        </w:rPr>
        <w:t xml:space="preserve">and has made it one of their five ways of working.  </w:t>
      </w:r>
      <w:r w:rsidR="00812D4D">
        <w:rPr>
          <w:rFonts w:ascii="Times New Roman" w:hAnsi="Times New Roman" w:cs="Times New Roman"/>
          <w:color w:val="000000"/>
          <w:sz w:val="24"/>
          <w:szCs w:val="24"/>
          <w:bdr w:val="none" w:sz="0" w:space="0" w:color="auto" w:frame="1"/>
          <w:shd w:val="clear" w:color="auto" w:fill="FFFFFF"/>
        </w:rPr>
        <w:t xml:space="preserve">The Well-being of Future Generations Act is important and should be used in settings as it highlights lots of important rights that need to be met and has goals for the future for changes.  However, when compared with The United Convention of the Rights of the Child </w:t>
      </w:r>
      <w:r w:rsidR="006A1B4E">
        <w:rPr>
          <w:rFonts w:ascii="Times New Roman" w:hAnsi="Times New Roman" w:cs="Times New Roman"/>
          <w:color w:val="000000"/>
          <w:sz w:val="24"/>
          <w:szCs w:val="24"/>
          <w:bdr w:val="none" w:sz="0" w:space="0" w:color="auto" w:frame="1"/>
          <w:shd w:val="clear" w:color="auto" w:fill="FFFFFF"/>
        </w:rPr>
        <w:t xml:space="preserve">(UNCRC) </w:t>
      </w:r>
      <w:r w:rsidR="00812D4D">
        <w:rPr>
          <w:rFonts w:ascii="Times New Roman" w:hAnsi="Times New Roman" w:cs="Times New Roman"/>
          <w:color w:val="000000"/>
          <w:sz w:val="24"/>
          <w:szCs w:val="24"/>
          <w:bdr w:val="none" w:sz="0" w:space="0" w:color="auto" w:frame="1"/>
          <w:shd w:val="clear" w:color="auto" w:fill="FFFFFF"/>
        </w:rPr>
        <w:t xml:space="preserve">it is more direct and has specific articles that state what a child’s rights are.  Claimed by </w:t>
      </w:r>
      <w:proofErr w:type="spellStart"/>
      <w:r w:rsidR="00812D4D">
        <w:rPr>
          <w:rFonts w:ascii="Times New Roman" w:hAnsi="Times New Roman" w:cs="Times New Roman"/>
          <w:color w:val="000000"/>
          <w:sz w:val="24"/>
          <w:szCs w:val="24"/>
          <w:bdr w:val="none" w:sz="0" w:space="0" w:color="auto" w:frame="1"/>
          <w:shd w:val="clear" w:color="auto" w:fill="FFFFFF"/>
        </w:rPr>
        <w:t>Unicef</w:t>
      </w:r>
      <w:proofErr w:type="spellEnd"/>
      <w:r w:rsidR="00812D4D">
        <w:rPr>
          <w:rFonts w:ascii="Times New Roman" w:hAnsi="Times New Roman" w:cs="Times New Roman"/>
          <w:color w:val="000000"/>
          <w:sz w:val="24"/>
          <w:szCs w:val="24"/>
          <w:bdr w:val="none" w:sz="0" w:space="0" w:color="auto" w:frame="1"/>
          <w:shd w:val="clear" w:color="auto" w:fill="FFFFFF"/>
        </w:rPr>
        <w:t xml:space="preserve"> (no date) </w:t>
      </w:r>
      <w:r w:rsidR="00426CD1">
        <w:rPr>
          <w:rFonts w:ascii="Times New Roman" w:hAnsi="Times New Roman" w:cs="Times New Roman"/>
          <w:color w:val="000000"/>
          <w:sz w:val="24"/>
          <w:szCs w:val="24"/>
          <w:bdr w:val="none" w:sz="0" w:space="0" w:color="auto" w:frame="1"/>
          <w:shd w:val="clear" w:color="auto" w:fill="FFFFFF"/>
        </w:rPr>
        <w:t xml:space="preserve">All children have rights regardless of their ethnicity, gender, faith, language, capabilities, or any other status. The convention is to be looked at as a whole and no right takes principle over another.  An example of the rights is article 31 which is children have the right to relax and play and article 13 children have the right to freedom of communication. </w:t>
      </w:r>
      <w:r w:rsidR="006A1B4E">
        <w:rPr>
          <w:rFonts w:ascii="Times New Roman" w:hAnsi="Times New Roman" w:cs="Times New Roman"/>
          <w:color w:val="000000"/>
          <w:sz w:val="24"/>
          <w:szCs w:val="24"/>
          <w:bdr w:val="none" w:sz="0" w:space="0" w:color="auto" w:frame="1"/>
          <w:shd w:val="clear" w:color="auto" w:fill="FFFFFF"/>
        </w:rPr>
        <w:t xml:space="preserve"> These rights tell the practitioners exactly what a child deserves rather than giving a very vague procedure stating the importance of inclusive leadership but not identifying how to achieve those goals. </w:t>
      </w:r>
    </w:p>
    <w:p w14:paraId="2597F238" w14:textId="079C72E0" w:rsidR="00F10D2D" w:rsidRDefault="007C247F" w:rsidP="00E67CCE">
      <w:pPr>
        <w:spacing w:line="360" w:lineRule="auto"/>
        <w:jc w:val="both"/>
        <w:rPr>
          <w:rFonts w:ascii="Times New Roman" w:hAnsi="Times New Roman" w:cs="Times New Roman"/>
          <w:color w:val="000000"/>
          <w:sz w:val="24"/>
          <w:szCs w:val="24"/>
          <w:bdr w:val="none" w:sz="0" w:space="0" w:color="auto" w:frame="1"/>
          <w:shd w:val="clear" w:color="auto" w:fill="FFFFFF"/>
        </w:rPr>
      </w:pPr>
      <w:r>
        <w:rPr>
          <w:rFonts w:ascii="Times New Roman" w:hAnsi="Times New Roman" w:cs="Times New Roman"/>
          <w:color w:val="000000"/>
          <w:sz w:val="24"/>
          <w:szCs w:val="24"/>
          <w:bdr w:val="none" w:sz="0" w:space="0" w:color="auto" w:frame="1"/>
          <w:shd w:val="clear" w:color="auto" w:fill="FFFFFF"/>
        </w:rPr>
        <w:t xml:space="preserve">One of the main goals within the Well-being of Future Generations Act is promoting inclusion.  </w:t>
      </w:r>
      <w:r w:rsidR="001028D3">
        <w:rPr>
          <w:rFonts w:ascii="Times New Roman" w:hAnsi="Times New Roman" w:cs="Times New Roman"/>
          <w:color w:val="000000"/>
          <w:sz w:val="24"/>
          <w:szCs w:val="24"/>
          <w:bdr w:val="none" w:sz="0" w:space="0" w:color="auto" w:frame="1"/>
          <w:shd w:val="clear" w:color="auto" w:fill="FFFFFF"/>
        </w:rPr>
        <w:t>Documented by Caerphilly County Borough Council (2021) the policy reflects the importance of involving all children to support their well-being goals and guaranteeing that it is diverse enough to include everyone within the area</w:t>
      </w:r>
      <w:r w:rsidR="001000A7">
        <w:rPr>
          <w:rFonts w:ascii="Times New Roman" w:hAnsi="Times New Roman" w:cs="Times New Roman"/>
          <w:color w:val="000000"/>
          <w:sz w:val="24"/>
          <w:szCs w:val="24"/>
          <w:bdr w:val="none" w:sz="0" w:space="0" w:color="auto" w:frame="1"/>
          <w:shd w:val="clear" w:color="auto" w:fill="FFFFFF"/>
        </w:rPr>
        <w:t xml:space="preserve"> to support all needs</w:t>
      </w:r>
      <w:r w:rsidR="001028D3">
        <w:rPr>
          <w:rFonts w:ascii="Times New Roman" w:hAnsi="Times New Roman" w:cs="Times New Roman"/>
          <w:color w:val="000000"/>
          <w:sz w:val="24"/>
          <w:szCs w:val="24"/>
          <w:bdr w:val="none" w:sz="0" w:space="0" w:color="auto" w:frame="1"/>
          <w:shd w:val="clear" w:color="auto" w:fill="FFFFFF"/>
        </w:rPr>
        <w:t xml:space="preserve">. </w:t>
      </w:r>
      <w:r w:rsidR="003064B3">
        <w:rPr>
          <w:rFonts w:ascii="Times New Roman" w:hAnsi="Times New Roman" w:cs="Times New Roman"/>
          <w:color w:val="000000"/>
          <w:sz w:val="24"/>
          <w:szCs w:val="24"/>
          <w:bdr w:val="none" w:sz="0" w:space="0" w:color="auto" w:frame="1"/>
          <w:shd w:val="clear" w:color="auto" w:fill="FFFFFF"/>
        </w:rPr>
        <w:t>This policy promotes inclusive leadership as it clearly states that all practitioners must include a child regardless of any</w:t>
      </w:r>
      <w:r w:rsidR="001000A7">
        <w:rPr>
          <w:rFonts w:ascii="Times New Roman" w:hAnsi="Times New Roman" w:cs="Times New Roman"/>
          <w:color w:val="000000"/>
          <w:sz w:val="24"/>
          <w:szCs w:val="24"/>
          <w:bdr w:val="none" w:sz="0" w:space="0" w:color="auto" w:frame="1"/>
          <w:shd w:val="clear" w:color="auto" w:fill="FFFFFF"/>
        </w:rPr>
        <w:t>thing, for example</w:t>
      </w:r>
      <w:r w:rsidR="003064B3">
        <w:rPr>
          <w:rFonts w:ascii="Times New Roman" w:hAnsi="Times New Roman" w:cs="Times New Roman"/>
          <w:color w:val="000000"/>
          <w:sz w:val="24"/>
          <w:szCs w:val="24"/>
          <w:bdr w:val="none" w:sz="0" w:space="0" w:color="auto" w:frame="1"/>
          <w:shd w:val="clear" w:color="auto" w:fill="FFFFFF"/>
        </w:rPr>
        <w:t xml:space="preserve"> history or their ethnicity.  </w:t>
      </w:r>
      <w:r w:rsidR="00D51362">
        <w:rPr>
          <w:rFonts w:ascii="Times New Roman" w:hAnsi="Times New Roman" w:cs="Times New Roman"/>
          <w:color w:val="000000"/>
          <w:sz w:val="24"/>
          <w:szCs w:val="24"/>
          <w:bdr w:val="none" w:sz="0" w:space="0" w:color="auto" w:frame="1"/>
          <w:shd w:val="clear" w:color="auto" w:fill="FFFFFF"/>
        </w:rPr>
        <w:t>Inclusion policies are vital in settings as they must be put in</w:t>
      </w:r>
      <w:r w:rsidR="006B6B3F">
        <w:rPr>
          <w:rFonts w:ascii="Times New Roman" w:hAnsi="Times New Roman" w:cs="Times New Roman"/>
          <w:color w:val="000000"/>
          <w:sz w:val="24"/>
          <w:szCs w:val="24"/>
          <w:bdr w:val="none" w:sz="0" w:space="0" w:color="auto" w:frame="1"/>
          <w:shd w:val="clear" w:color="auto" w:fill="FFFFFF"/>
        </w:rPr>
        <w:t>to</w:t>
      </w:r>
      <w:r w:rsidR="00D51362">
        <w:rPr>
          <w:rFonts w:ascii="Times New Roman" w:hAnsi="Times New Roman" w:cs="Times New Roman"/>
          <w:color w:val="000000"/>
          <w:sz w:val="24"/>
          <w:szCs w:val="24"/>
          <w:bdr w:val="none" w:sz="0" w:space="0" w:color="auto" w:frame="1"/>
          <w:shd w:val="clear" w:color="auto" w:fill="FFFFFF"/>
        </w:rPr>
        <w:t xml:space="preserve"> practice </w:t>
      </w:r>
      <w:r w:rsidR="008C7B8B">
        <w:rPr>
          <w:rFonts w:ascii="Times New Roman" w:hAnsi="Times New Roman" w:cs="Times New Roman"/>
          <w:color w:val="000000"/>
          <w:sz w:val="24"/>
          <w:szCs w:val="24"/>
          <w:bdr w:val="none" w:sz="0" w:space="0" w:color="auto" w:frame="1"/>
          <w:shd w:val="clear" w:color="auto" w:fill="FFFFFF"/>
        </w:rPr>
        <w:t xml:space="preserve">due to it being one of the statutory policies as it allows </w:t>
      </w:r>
      <w:r w:rsidR="00D51362">
        <w:rPr>
          <w:rFonts w:ascii="Times New Roman" w:hAnsi="Times New Roman" w:cs="Times New Roman"/>
          <w:color w:val="000000"/>
          <w:sz w:val="24"/>
          <w:szCs w:val="24"/>
          <w:bdr w:val="none" w:sz="0" w:space="0" w:color="auto" w:frame="1"/>
          <w:shd w:val="clear" w:color="auto" w:fill="FFFFFF"/>
        </w:rPr>
        <w:t xml:space="preserve">all children </w:t>
      </w:r>
      <w:r w:rsidR="0015759C">
        <w:rPr>
          <w:rFonts w:ascii="Times New Roman" w:hAnsi="Times New Roman" w:cs="Times New Roman"/>
          <w:color w:val="000000"/>
          <w:sz w:val="24"/>
          <w:szCs w:val="24"/>
          <w:bdr w:val="none" w:sz="0" w:space="0" w:color="auto" w:frame="1"/>
          <w:shd w:val="clear" w:color="auto" w:fill="FFFFFF"/>
        </w:rPr>
        <w:t>to</w:t>
      </w:r>
      <w:r w:rsidR="00D51362">
        <w:rPr>
          <w:rFonts w:ascii="Times New Roman" w:hAnsi="Times New Roman" w:cs="Times New Roman"/>
          <w:color w:val="000000"/>
          <w:sz w:val="24"/>
          <w:szCs w:val="24"/>
          <w:bdr w:val="none" w:sz="0" w:space="0" w:color="auto" w:frame="1"/>
          <w:shd w:val="clear" w:color="auto" w:fill="FFFFFF"/>
        </w:rPr>
        <w:t xml:space="preserve"> be treated equally.  This policy is to </w:t>
      </w:r>
      <w:r w:rsidR="00144195">
        <w:rPr>
          <w:rFonts w:ascii="Times New Roman" w:hAnsi="Times New Roman" w:cs="Times New Roman"/>
          <w:color w:val="000000"/>
          <w:sz w:val="24"/>
          <w:szCs w:val="24"/>
          <w:bdr w:val="none" w:sz="0" w:space="0" w:color="auto" w:frame="1"/>
          <w:shd w:val="clear" w:color="auto" w:fill="FFFFFF"/>
        </w:rPr>
        <w:t xml:space="preserve">promote inclusive leadership for all practitioners. </w:t>
      </w:r>
      <w:r w:rsidR="00BD3692">
        <w:rPr>
          <w:rFonts w:ascii="Times New Roman" w:hAnsi="Times New Roman" w:cs="Times New Roman"/>
          <w:color w:val="000000"/>
          <w:sz w:val="24"/>
          <w:szCs w:val="24"/>
          <w:bdr w:val="none" w:sz="0" w:space="0" w:color="auto" w:frame="1"/>
          <w:shd w:val="clear" w:color="auto" w:fill="FFFFFF"/>
        </w:rPr>
        <w:t xml:space="preserve"> </w:t>
      </w:r>
      <w:r w:rsidR="00F52861">
        <w:rPr>
          <w:rFonts w:ascii="Times New Roman" w:hAnsi="Times New Roman" w:cs="Times New Roman"/>
          <w:color w:val="000000"/>
          <w:sz w:val="24"/>
          <w:szCs w:val="24"/>
          <w:bdr w:val="none" w:sz="0" w:space="0" w:color="auto" w:frame="1"/>
          <w:shd w:val="clear" w:color="auto" w:fill="FFFFFF"/>
        </w:rPr>
        <w:t>However,</w:t>
      </w:r>
      <w:r w:rsidR="00F10D2D">
        <w:rPr>
          <w:rFonts w:ascii="Times New Roman" w:hAnsi="Times New Roman" w:cs="Times New Roman"/>
          <w:color w:val="000000"/>
          <w:sz w:val="24"/>
          <w:szCs w:val="24"/>
          <w:bdr w:val="none" w:sz="0" w:space="0" w:color="auto" w:frame="1"/>
          <w:shd w:val="clear" w:color="auto" w:fill="FFFFFF"/>
        </w:rPr>
        <w:t xml:space="preserve"> it does not say how to meet children’s rights.  </w:t>
      </w:r>
      <w:r w:rsidR="00F52861">
        <w:rPr>
          <w:rFonts w:ascii="Times New Roman" w:hAnsi="Times New Roman" w:cs="Times New Roman"/>
          <w:color w:val="000000"/>
          <w:sz w:val="24"/>
          <w:szCs w:val="24"/>
          <w:bdr w:val="none" w:sz="0" w:space="0" w:color="auto" w:frame="1"/>
          <w:shd w:val="clear" w:color="auto" w:fill="FFFFFF"/>
        </w:rPr>
        <w:t xml:space="preserve">The policy discusses supporting children regardless of any situation, but it does not specify how to ensure that all children are supported or any examples on supporting children through situations. </w:t>
      </w:r>
    </w:p>
    <w:p w14:paraId="5FE26D4C" w14:textId="6DB5E072" w:rsidR="00BD3692" w:rsidRDefault="00BD3692" w:rsidP="00E67CCE">
      <w:pPr>
        <w:spacing w:line="360" w:lineRule="auto"/>
        <w:jc w:val="both"/>
        <w:rPr>
          <w:rFonts w:ascii="Times New Roman" w:hAnsi="Times New Roman" w:cs="Times New Roman"/>
          <w:color w:val="000000"/>
          <w:sz w:val="24"/>
          <w:szCs w:val="24"/>
          <w:bdr w:val="none" w:sz="0" w:space="0" w:color="auto" w:frame="1"/>
          <w:shd w:val="clear" w:color="auto" w:fill="FFFFFF"/>
        </w:rPr>
      </w:pPr>
      <w:r>
        <w:rPr>
          <w:rFonts w:ascii="Times New Roman" w:hAnsi="Times New Roman" w:cs="Times New Roman"/>
          <w:color w:val="000000"/>
          <w:sz w:val="24"/>
          <w:szCs w:val="24"/>
          <w:bdr w:val="none" w:sz="0" w:space="0" w:color="auto" w:frame="1"/>
          <w:shd w:val="clear" w:color="auto" w:fill="FFFFFF"/>
        </w:rPr>
        <w:t xml:space="preserve">Similarly, to The United Convention of the Rights of the Child, The Children and Families Wales Measure recognises the importance of play to children’s learning and development and how all children should have access to play.  Suggested by Play Wales (2021) The Welsh Government has acknowledged a factor called the play sufficiency duty that some children </w:t>
      </w:r>
      <w:r w:rsidR="000066E9">
        <w:rPr>
          <w:rFonts w:ascii="Times New Roman" w:hAnsi="Times New Roman" w:cs="Times New Roman"/>
          <w:color w:val="000000"/>
          <w:sz w:val="24"/>
          <w:szCs w:val="24"/>
          <w:bdr w:val="none" w:sz="0" w:space="0" w:color="auto" w:frame="1"/>
          <w:shd w:val="clear" w:color="auto" w:fill="FFFFFF"/>
        </w:rPr>
        <w:t>can have a</w:t>
      </w:r>
      <w:r>
        <w:rPr>
          <w:rFonts w:ascii="Times New Roman" w:hAnsi="Times New Roman" w:cs="Times New Roman"/>
          <w:color w:val="000000"/>
          <w:sz w:val="24"/>
          <w:szCs w:val="24"/>
          <w:bdr w:val="none" w:sz="0" w:space="0" w:color="auto" w:frame="1"/>
          <w:shd w:val="clear" w:color="auto" w:fill="FFFFFF"/>
        </w:rPr>
        <w:t xml:space="preserve"> </w:t>
      </w:r>
      <w:r w:rsidR="000066E9">
        <w:rPr>
          <w:rFonts w:ascii="Times New Roman" w:hAnsi="Times New Roman" w:cs="Times New Roman"/>
          <w:color w:val="000000"/>
          <w:sz w:val="24"/>
          <w:szCs w:val="24"/>
          <w:bdr w:val="none" w:sz="0" w:space="0" w:color="auto" w:frame="1"/>
          <w:shd w:val="clear" w:color="auto" w:fill="FFFFFF"/>
        </w:rPr>
        <w:t>lack</w:t>
      </w:r>
      <w:r>
        <w:rPr>
          <w:rFonts w:ascii="Times New Roman" w:hAnsi="Times New Roman" w:cs="Times New Roman"/>
          <w:color w:val="000000"/>
          <w:sz w:val="24"/>
          <w:szCs w:val="24"/>
          <w:bdr w:val="none" w:sz="0" w:space="0" w:color="auto" w:frame="1"/>
          <w:shd w:val="clear" w:color="auto" w:fill="FFFFFF"/>
        </w:rPr>
        <w:t xml:space="preserve"> </w:t>
      </w:r>
      <w:r w:rsidR="000066E9">
        <w:rPr>
          <w:rFonts w:ascii="Times New Roman" w:hAnsi="Times New Roman" w:cs="Times New Roman"/>
          <w:color w:val="000000"/>
          <w:sz w:val="24"/>
          <w:szCs w:val="24"/>
          <w:bdr w:val="none" w:sz="0" w:space="0" w:color="auto" w:frame="1"/>
          <w:shd w:val="clear" w:color="auto" w:fill="FFFFFF"/>
        </w:rPr>
        <w:t xml:space="preserve">of experience, chance, and desire and that type of hardship can impact children from, social, cultural, and financial environments in Wales.  Section 11 within the policy places obligation on local authorities to evaluate and ensure there are play opportunities within local areas for children. </w:t>
      </w:r>
      <w:r w:rsidR="00F172A2">
        <w:rPr>
          <w:rFonts w:ascii="Times New Roman" w:hAnsi="Times New Roman" w:cs="Times New Roman"/>
          <w:color w:val="000000"/>
          <w:sz w:val="24"/>
          <w:szCs w:val="24"/>
          <w:bdr w:val="none" w:sz="0" w:space="0" w:color="auto" w:frame="1"/>
          <w:shd w:val="clear" w:color="auto" w:fill="FFFFFF"/>
        </w:rPr>
        <w:t xml:space="preserve"> All children should be provided with the same opportunities, if some families cannot afford toys or equipment for play the local authorities must ensure that there are enough parks and toys within schools or local areas so that all children are having the same opportunities regardless of financial </w:t>
      </w:r>
      <w:r w:rsidR="0015759C">
        <w:rPr>
          <w:rFonts w:ascii="Times New Roman" w:hAnsi="Times New Roman" w:cs="Times New Roman"/>
          <w:color w:val="000000"/>
          <w:sz w:val="24"/>
          <w:szCs w:val="24"/>
          <w:bdr w:val="none" w:sz="0" w:space="0" w:color="auto" w:frame="1"/>
          <w:shd w:val="clear" w:color="auto" w:fill="FFFFFF"/>
        </w:rPr>
        <w:t>circumstances</w:t>
      </w:r>
      <w:r w:rsidR="00F172A2">
        <w:rPr>
          <w:rFonts w:ascii="Times New Roman" w:hAnsi="Times New Roman" w:cs="Times New Roman"/>
          <w:color w:val="000000"/>
          <w:sz w:val="24"/>
          <w:szCs w:val="24"/>
          <w:bdr w:val="none" w:sz="0" w:space="0" w:color="auto" w:frame="1"/>
          <w:shd w:val="clear" w:color="auto" w:fill="FFFFFF"/>
        </w:rPr>
        <w:t xml:space="preserve">. </w:t>
      </w:r>
    </w:p>
    <w:p w14:paraId="67CED6A6" w14:textId="78B53E99" w:rsidR="007F4AEA" w:rsidRPr="007F4AEA" w:rsidRDefault="007F4AEA" w:rsidP="007F4AEA">
      <w:pPr>
        <w:spacing w:line="360" w:lineRule="auto"/>
        <w:jc w:val="both"/>
        <w:rPr>
          <w:rFonts w:ascii="Times New Roman" w:hAnsi="Times New Roman" w:cs="Times New Roman"/>
          <w:sz w:val="24"/>
          <w:szCs w:val="24"/>
          <w:shd w:val="clear" w:color="auto" w:fill="FFFFFF"/>
        </w:rPr>
      </w:pPr>
      <w:proofErr w:type="gramStart"/>
      <w:r w:rsidRPr="007F4AEA">
        <w:rPr>
          <w:rFonts w:ascii="Times New Roman" w:hAnsi="Times New Roman" w:cs="Times New Roman"/>
          <w:sz w:val="24"/>
          <w:szCs w:val="24"/>
          <w:shd w:val="clear" w:color="auto" w:fill="FFFFFF"/>
        </w:rPr>
        <w:t>The Every</w:t>
      </w:r>
      <w:proofErr w:type="gramEnd"/>
      <w:r w:rsidRPr="007F4AEA">
        <w:rPr>
          <w:rFonts w:ascii="Times New Roman" w:hAnsi="Times New Roman" w:cs="Times New Roman"/>
          <w:sz w:val="24"/>
          <w:szCs w:val="24"/>
          <w:shd w:val="clear" w:color="auto" w:fill="FFFFFF"/>
        </w:rPr>
        <w:t xml:space="preserve"> Child Matters policy is an important policy in all settings as it ensures that practitioners are practicing inclusive leadership.  </w:t>
      </w:r>
      <w:r>
        <w:rPr>
          <w:rFonts w:ascii="Times New Roman" w:hAnsi="Times New Roman" w:cs="Times New Roman"/>
          <w:sz w:val="24"/>
          <w:szCs w:val="24"/>
          <w:shd w:val="clear" w:color="auto" w:fill="FFFFFF"/>
        </w:rPr>
        <w:t xml:space="preserve">Listed by Newcombe (2020) When there is a safeguarding matter all organisations must work together </w:t>
      </w:r>
      <w:r w:rsidR="00D33777">
        <w:rPr>
          <w:rFonts w:ascii="Times New Roman" w:hAnsi="Times New Roman" w:cs="Times New Roman"/>
          <w:sz w:val="24"/>
          <w:szCs w:val="24"/>
          <w:shd w:val="clear" w:color="auto" w:fill="FFFFFF"/>
        </w:rPr>
        <w:t xml:space="preserve">to keep the child </w:t>
      </w:r>
      <w:r w:rsidR="003E0114">
        <w:rPr>
          <w:rFonts w:ascii="Times New Roman" w:hAnsi="Times New Roman" w:cs="Times New Roman"/>
          <w:sz w:val="24"/>
          <w:szCs w:val="24"/>
          <w:shd w:val="clear" w:color="auto" w:fill="FFFFFF"/>
        </w:rPr>
        <w:t xml:space="preserve">safe </w:t>
      </w:r>
      <w:r w:rsidR="00D33777">
        <w:rPr>
          <w:rFonts w:ascii="Times New Roman" w:hAnsi="Times New Roman" w:cs="Times New Roman"/>
          <w:sz w:val="24"/>
          <w:szCs w:val="24"/>
          <w:shd w:val="clear" w:color="auto" w:fill="FFFFFF"/>
        </w:rPr>
        <w:t xml:space="preserve">and do not put them in an environment </w:t>
      </w:r>
      <w:r w:rsidR="003E0114">
        <w:rPr>
          <w:rFonts w:ascii="Times New Roman" w:hAnsi="Times New Roman" w:cs="Times New Roman"/>
          <w:sz w:val="24"/>
          <w:szCs w:val="24"/>
          <w:shd w:val="clear" w:color="auto" w:fill="FFFFFF"/>
        </w:rPr>
        <w:t>where</w:t>
      </w:r>
      <w:r w:rsidR="00D33777">
        <w:rPr>
          <w:rFonts w:ascii="Times New Roman" w:hAnsi="Times New Roman" w:cs="Times New Roman"/>
          <w:sz w:val="24"/>
          <w:szCs w:val="24"/>
          <w:shd w:val="clear" w:color="auto" w:fill="FFFFFF"/>
        </w:rPr>
        <w:t xml:space="preserve"> they are at risk.  </w:t>
      </w:r>
      <w:proofErr w:type="gramStart"/>
      <w:r w:rsidR="00D33777">
        <w:rPr>
          <w:rFonts w:ascii="Times New Roman" w:hAnsi="Times New Roman" w:cs="Times New Roman"/>
          <w:sz w:val="24"/>
          <w:szCs w:val="24"/>
          <w:shd w:val="clear" w:color="auto" w:fill="FFFFFF"/>
        </w:rPr>
        <w:t>The Every</w:t>
      </w:r>
      <w:proofErr w:type="gramEnd"/>
      <w:r w:rsidR="00D33777">
        <w:rPr>
          <w:rFonts w:ascii="Times New Roman" w:hAnsi="Times New Roman" w:cs="Times New Roman"/>
          <w:sz w:val="24"/>
          <w:szCs w:val="24"/>
          <w:shd w:val="clear" w:color="auto" w:fill="FFFFFF"/>
        </w:rPr>
        <w:t xml:space="preserve"> Child Matters policy is for children from birth to the age of nineteen to support their well-being.  The policy was designed so that all children irrespective of their circumstances or backgrounds will receive enough support throughout their lives.  </w:t>
      </w:r>
      <w:r w:rsidR="003E0114">
        <w:rPr>
          <w:rFonts w:ascii="Times New Roman" w:hAnsi="Times New Roman" w:cs="Times New Roman"/>
          <w:sz w:val="24"/>
          <w:szCs w:val="24"/>
          <w:shd w:val="clear" w:color="auto" w:fill="FFFFFF"/>
        </w:rPr>
        <w:t xml:space="preserve">This policy is important as it will ensure that all children are being supported and kept safe.  Practitioners must work together and include each other when working to keep a child safe.  It </w:t>
      </w:r>
      <w:r w:rsidR="00120DB3">
        <w:rPr>
          <w:rFonts w:ascii="Times New Roman" w:hAnsi="Times New Roman" w:cs="Times New Roman"/>
          <w:sz w:val="24"/>
          <w:szCs w:val="24"/>
          <w:shd w:val="clear" w:color="auto" w:fill="FFFFFF"/>
        </w:rPr>
        <w:t>promotes</w:t>
      </w:r>
      <w:r w:rsidR="003E0114">
        <w:rPr>
          <w:rFonts w:ascii="Times New Roman" w:hAnsi="Times New Roman" w:cs="Times New Roman"/>
          <w:sz w:val="24"/>
          <w:szCs w:val="24"/>
          <w:shd w:val="clear" w:color="auto" w:fill="FFFFFF"/>
        </w:rPr>
        <w:t xml:space="preserve"> inclusive leadership as practitioners must work with others irrespective of any issues them may comes across as a child’s safety takes precedence. </w:t>
      </w:r>
    </w:p>
    <w:p w14:paraId="25E4D97E" w14:textId="7F626FAB" w:rsidR="00431E52" w:rsidRPr="00AC7787" w:rsidRDefault="0015759C" w:rsidP="00E67CCE">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bdr w:val="none" w:sz="0" w:space="0" w:color="auto" w:frame="1"/>
          <w:shd w:val="clear" w:color="auto" w:fill="FFFFFF"/>
        </w:rPr>
        <w:t xml:space="preserve">Overall, the </w:t>
      </w:r>
      <w:r w:rsidRPr="008A0B27">
        <w:rPr>
          <w:rFonts w:ascii="Times New Roman" w:hAnsi="Times New Roman" w:cs="Times New Roman"/>
          <w:sz w:val="24"/>
          <w:szCs w:val="24"/>
        </w:rPr>
        <w:t>Wellbeing of Future Generations Wales Act 2015</w:t>
      </w:r>
      <w:r w:rsidR="00DE3DBF">
        <w:rPr>
          <w:rFonts w:ascii="Times New Roman" w:hAnsi="Times New Roman" w:cs="Times New Roman"/>
          <w:sz w:val="24"/>
          <w:szCs w:val="24"/>
        </w:rPr>
        <w:t xml:space="preserve"> is an important policy.  Listed by Welsh Parliament (2021) this policy is a motivated and ambitious piece of legislation.  It ensures that the government and public bodies within Wales taken into consideration any future consequences from their choices.  Practitioners must work together on sustainable development to help avoid any issues for future generations.  This policy is different to others as it thinks about future barriers and how we can avoid them.  </w:t>
      </w:r>
      <w:r w:rsidR="00AC7787">
        <w:rPr>
          <w:rFonts w:ascii="Times New Roman" w:hAnsi="Times New Roman" w:cs="Times New Roman"/>
          <w:sz w:val="24"/>
          <w:szCs w:val="24"/>
        </w:rPr>
        <w:t xml:space="preserve">It does not just focus on now but setting realistic goals for the future as you cannot chance practice overnight. </w:t>
      </w:r>
    </w:p>
    <w:p w14:paraId="1E0BC0DC" w14:textId="29DD3271" w:rsidR="00E67CCE" w:rsidRDefault="00E67CCE" w:rsidP="00E67CCE">
      <w:pPr>
        <w:spacing w:line="360" w:lineRule="auto"/>
        <w:jc w:val="both"/>
        <w:rPr>
          <w:rFonts w:ascii="Times New Roman" w:hAnsi="Times New Roman" w:cs="Times New Roman"/>
          <w:sz w:val="24"/>
          <w:szCs w:val="24"/>
          <w:u w:val="single"/>
        </w:rPr>
      </w:pPr>
      <w:r w:rsidRPr="00E67CCE">
        <w:rPr>
          <w:rFonts w:ascii="Times New Roman" w:hAnsi="Times New Roman" w:cs="Times New Roman"/>
          <w:sz w:val="24"/>
          <w:szCs w:val="24"/>
          <w:u w:val="single"/>
        </w:rPr>
        <w:t>Section 3</w:t>
      </w:r>
    </w:p>
    <w:p w14:paraId="49EAB41E" w14:textId="741D84AE" w:rsidR="00D276EF" w:rsidRDefault="00D276EF" w:rsidP="00937F6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Inclusive leadership is vital and must be practiced in all settings to ensure that everyone feels like they belong and will be treated equally.  </w:t>
      </w:r>
      <w:r w:rsidR="000A371B">
        <w:rPr>
          <w:rFonts w:ascii="Times New Roman" w:hAnsi="Times New Roman" w:cs="Times New Roman"/>
          <w:sz w:val="24"/>
          <w:szCs w:val="24"/>
        </w:rPr>
        <w:t xml:space="preserve">It is important to lead by example and teach children to be inclusive to everyone as children look up to adults.  Reported by The Wishing Tree (2014) Inspiring children to be a good role model by using toys or through imaginative play, books and artwork that are not the typical stereotyped pictures.  Also making sure that within the setting all children can join in any activities, for example dressing up, the role play corner, playing with dolls, climbing on climbing frames and using bikes.  </w:t>
      </w:r>
      <w:r w:rsidR="00436E4A">
        <w:rPr>
          <w:rFonts w:ascii="Times New Roman" w:hAnsi="Times New Roman" w:cs="Times New Roman"/>
          <w:sz w:val="24"/>
          <w:szCs w:val="24"/>
        </w:rPr>
        <w:t xml:space="preserve">This will show children that all children within the setting are welcome to use any toys or activities.  </w:t>
      </w:r>
      <w:r w:rsidR="00EC55CA">
        <w:rPr>
          <w:rFonts w:ascii="Times New Roman" w:hAnsi="Times New Roman" w:cs="Times New Roman"/>
          <w:sz w:val="24"/>
          <w:szCs w:val="24"/>
        </w:rPr>
        <w:t xml:space="preserve">Within the scenario the little boy is struggling to meet up with friends outside of the setting.  This is having an affect on his confidence as he is seeing other children meet up with their friends on the weekends or after school.  </w:t>
      </w:r>
      <w:r w:rsidR="00BF1C58">
        <w:rPr>
          <w:rFonts w:ascii="Times New Roman" w:hAnsi="Times New Roman" w:cs="Times New Roman"/>
          <w:sz w:val="24"/>
          <w:szCs w:val="24"/>
        </w:rPr>
        <w:t xml:space="preserve">To help overcome this barrier </w:t>
      </w:r>
      <w:r w:rsidR="00A67E24">
        <w:rPr>
          <w:rFonts w:ascii="Times New Roman" w:hAnsi="Times New Roman" w:cs="Times New Roman"/>
          <w:sz w:val="24"/>
          <w:szCs w:val="24"/>
        </w:rPr>
        <w:t xml:space="preserve">the practitioner can suggest certain clubs that are age appropriate for the children, for example within the community there could be a football club once a week.  </w:t>
      </w:r>
      <w:r w:rsidR="00DD4D49">
        <w:rPr>
          <w:rFonts w:ascii="Times New Roman" w:hAnsi="Times New Roman" w:cs="Times New Roman"/>
          <w:sz w:val="24"/>
          <w:szCs w:val="24"/>
        </w:rPr>
        <w:t xml:space="preserve">Recorded by NSPCC (2021) Sport clubs and other outside school clubs or activities are a good way for children to develop new skills and make new friends.  These clubs can range from a drama class to </w:t>
      </w:r>
      <w:r w:rsidR="00011680">
        <w:rPr>
          <w:rFonts w:ascii="Times New Roman" w:hAnsi="Times New Roman" w:cs="Times New Roman"/>
          <w:sz w:val="24"/>
          <w:szCs w:val="24"/>
        </w:rPr>
        <w:t xml:space="preserve">a martial arts club, arts and crafts or playing a musical instrument in a band.  These clubs can be based on children’s hobbies, or their </w:t>
      </w:r>
      <w:r w:rsidR="00FC5729">
        <w:rPr>
          <w:rFonts w:ascii="Times New Roman" w:hAnsi="Times New Roman" w:cs="Times New Roman"/>
          <w:sz w:val="24"/>
          <w:szCs w:val="24"/>
        </w:rPr>
        <w:t>favourite acti</w:t>
      </w:r>
      <w:r w:rsidR="00011680">
        <w:rPr>
          <w:rFonts w:ascii="Times New Roman" w:hAnsi="Times New Roman" w:cs="Times New Roman"/>
          <w:sz w:val="24"/>
          <w:szCs w:val="24"/>
        </w:rPr>
        <w:t xml:space="preserve">vities </w:t>
      </w:r>
      <w:r w:rsidR="00FC5729">
        <w:rPr>
          <w:rFonts w:ascii="Times New Roman" w:hAnsi="Times New Roman" w:cs="Times New Roman"/>
          <w:sz w:val="24"/>
          <w:szCs w:val="24"/>
        </w:rPr>
        <w:t xml:space="preserve">as it </w:t>
      </w:r>
      <w:r w:rsidR="00011680">
        <w:rPr>
          <w:rFonts w:ascii="Times New Roman" w:hAnsi="Times New Roman" w:cs="Times New Roman"/>
          <w:sz w:val="24"/>
          <w:szCs w:val="24"/>
        </w:rPr>
        <w:t xml:space="preserve">is </w:t>
      </w:r>
      <w:r w:rsidR="00FC5729">
        <w:rPr>
          <w:rFonts w:ascii="Times New Roman" w:hAnsi="Times New Roman" w:cs="Times New Roman"/>
          <w:sz w:val="24"/>
          <w:szCs w:val="24"/>
        </w:rPr>
        <w:t>a beneficial</w:t>
      </w:r>
      <w:r w:rsidR="00011680">
        <w:rPr>
          <w:rFonts w:ascii="Times New Roman" w:hAnsi="Times New Roman" w:cs="Times New Roman"/>
          <w:sz w:val="24"/>
          <w:szCs w:val="24"/>
        </w:rPr>
        <w:t xml:space="preserve"> way to learn as they get </w:t>
      </w:r>
      <w:r w:rsidR="00A12948">
        <w:rPr>
          <w:rFonts w:ascii="Times New Roman" w:hAnsi="Times New Roman" w:cs="Times New Roman"/>
          <w:sz w:val="24"/>
          <w:szCs w:val="24"/>
        </w:rPr>
        <w:t>older,</w:t>
      </w:r>
      <w:r w:rsidR="00011680">
        <w:rPr>
          <w:rFonts w:ascii="Times New Roman" w:hAnsi="Times New Roman" w:cs="Times New Roman"/>
          <w:sz w:val="24"/>
          <w:szCs w:val="24"/>
        </w:rPr>
        <w:t xml:space="preserve"> and it helps them become independent. </w:t>
      </w:r>
      <w:r w:rsidR="002774BB">
        <w:rPr>
          <w:rFonts w:ascii="Times New Roman" w:hAnsi="Times New Roman" w:cs="Times New Roman"/>
          <w:sz w:val="24"/>
          <w:szCs w:val="24"/>
        </w:rPr>
        <w:t xml:space="preserve"> </w:t>
      </w:r>
      <w:r w:rsidR="00EE68B6">
        <w:rPr>
          <w:rFonts w:ascii="Times New Roman" w:hAnsi="Times New Roman" w:cs="Times New Roman"/>
          <w:sz w:val="24"/>
          <w:szCs w:val="24"/>
        </w:rPr>
        <w:t xml:space="preserve">Circle time can be a way to make all the children aware that someone is feeling lonely and excluded.  Whether it is the child asking the practitioner to include it in circle time or the practitioner recognising that the child feels lonely.  </w:t>
      </w:r>
      <w:r w:rsidR="004272A7">
        <w:rPr>
          <w:rFonts w:ascii="Times New Roman" w:hAnsi="Times New Roman" w:cs="Times New Roman"/>
          <w:sz w:val="24"/>
          <w:szCs w:val="24"/>
        </w:rPr>
        <w:t xml:space="preserve">Listed by Kaplan (2021) Practitioners can ask children how </w:t>
      </w:r>
      <w:r w:rsidR="00BA647D">
        <w:rPr>
          <w:rFonts w:ascii="Times New Roman" w:hAnsi="Times New Roman" w:cs="Times New Roman"/>
          <w:sz w:val="24"/>
          <w:szCs w:val="24"/>
        </w:rPr>
        <w:t>a</w:t>
      </w:r>
      <w:r w:rsidR="004272A7">
        <w:rPr>
          <w:rFonts w:ascii="Times New Roman" w:hAnsi="Times New Roman" w:cs="Times New Roman"/>
          <w:sz w:val="24"/>
          <w:szCs w:val="24"/>
        </w:rPr>
        <w:t xml:space="preserve"> character in a book is feeling and then ask the children if they have ever felt those emotions before.  This can help encourage children to increase their vocabulary in emotions and help them to be able to talk about their own emotions and when expressing them. </w:t>
      </w:r>
      <w:r w:rsidR="002774BB">
        <w:rPr>
          <w:rFonts w:ascii="Times New Roman" w:hAnsi="Times New Roman" w:cs="Times New Roman"/>
          <w:sz w:val="24"/>
          <w:szCs w:val="24"/>
        </w:rPr>
        <w:t xml:space="preserve">The little boy is feeling excluded because dad is feeling </w:t>
      </w:r>
      <w:r w:rsidR="00D60856">
        <w:rPr>
          <w:rFonts w:ascii="Times New Roman" w:hAnsi="Times New Roman" w:cs="Times New Roman"/>
          <w:sz w:val="24"/>
          <w:szCs w:val="24"/>
        </w:rPr>
        <w:t>isolated</w:t>
      </w:r>
      <w:r w:rsidR="002774BB">
        <w:rPr>
          <w:rFonts w:ascii="Times New Roman" w:hAnsi="Times New Roman" w:cs="Times New Roman"/>
          <w:sz w:val="24"/>
          <w:szCs w:val="24"/>
        </w:rPr>
        <w:t xml:space="preserve"> within the community.  A way t</w:t>
      </w:r>
      <w:r w:rsidR="00D60856">
        <w:rPr>
          <w:rFonts w:ascii="Times New Roman" w:hAnsi="Times New Roman" w:cs="Times New Roman"/>
          <w:sz w:val="24"/>
          <w:szCs w:val="24"/>
        </w:rPr>
        <w:t>o</w:t>
      </w:r>
      <w:r w:rsidR="002774BB">
        <w:rPr>
          <w:rFonts w:ascii="Times New Roman" w:hAnsi="Times New Roman" w:cs="Times New Roman"/>
          <w:sz w:val="24"/>
          <w:szCs w:val="24"/>
        </w:rPr>
        <w:t xml:space="preserve"> include dad can be through school events.  </w:t>
      </w:r>
      <w:r w:rsidR="00E43575">
        <w:rPr>
          <w:rFonts w:ascii="Times New Roman" w:hAnsi="Times New Roman" w:cs="Times New Roman"/>
          <w:sz w:val="24"/>
          <w:szCs w:val="24"/>
        </w:rPr>
        <w:t xml:space="preserve">Suggested by </w:t>
      </w:r>
      <w:proofErr w:type="spellStart"/>
      <w:r w:rsidR="00E43575">
        <w:rPr>
          <w:rFonts w:ascii="Times New Roman" w:hAnsi="Times New Roman" w:cs="Times New Roman"/>
          <w:sz w:val="24"/>
          <w:szCs w:val="24"/>
        </w:rPr>
        <w:t>Pontz</w:t>
      </w:r>
      <w:proofErr w:type="spellEnd"/>
      <w:r w:rsidR="00E43575">
        <w:rPr>
          <w:rFonts w:ascii="Times New Roman" w:hAnsi="Times New Roman" w:cs="Times New Roman"/>
          <w:sz w:val="24"/>
          <w:szCs w:val="24"/>
        </w:rPr>
        <w:t xml:space="preserve"> (2019) Through school events you can get to know your child’s teachers and other practitioners.  School events are a great way to meet other families within the community.  By attending events such as parent’s evenings throughout the school year will help you to meet others and keep up to date with your child’s education.  Schools will put some events on that can allow you to socialise with other parents</w:t>
      </w:r>
      <w:r w:rsidR="00420974">
        <w:rPr>
          <w:rFonts w:ascii="Times New Roman" w:hAnsi="Times New Roman" w:cs="Times New Roman"/>
          <w:sz w:val="24"/>
          <w:szCs w:val="24"/>
        </w:rPr>
        <w:t>/carers</w:t>
      </w:r>
      <w:r w:rsidR="00E43575">
        <w:rPr>
          <w:rFonts w:ascii="Times New Roman" w:hAnsi="Times New Roman" w:cs="Times New Roman"/>
          <w:sz w:val="24"/>
          <w:szCs w:val="24"/>
        </w:rPr>
        <w:t xml:space="preserve">, whether it is brining your child to the school disco or </w:t>
      </w:r>
      <w:proofErr w:type="gramStart"/>
      <w:r w:rsidR="00E43575">
        <w:rPr>
          <w:rFonts w:ascii="Times New Roman" w:hAnsi="Times New Roman" w:cs="Times New Roman"/>
          <w:sz w:val="24"/>
          <w:szCs w:val="24"/>
        </w:rPr>
        <w:t>opening up</w:t>
      </w:r>
      <w:proofErr w:type="gramEnd"/>
      <w:r w:rsidR="00E43575">
        <w:rPr>
          <w:rFonts w:ascii="Times New Roman" w:hAnsi="Times New Roman" w:cs="Times New Roman"/>
          <w:sz w:val="24"/>
          <w:szCs w:val="24"/>
        </w:rPr>
        <w:t xml:space="preserve"> the classroom for parents to walk around and see their child’s work and the environment that they learn and develop in. </w:t>
      </w:r>
      <w:r w:rsidR="00420974">
        <w:rPr>
          <w:rFonts w:ascii="Times New Roman" w:hAnsi="Times New Roman" w:cs="Times New Roman"/>
          <w:sz w:val="24"/>
          <w:szCs w:val="24"/>
        </w:rPr>
        <w:t xml:space="preserve"> These events can help dad to meet other parents/carers without having to </w:t>
      </w:r>
      <w:r w:rsidR="00FC5729">
        <w:rPr>
          <w:rFonts w:ascii="Times New Roman" w:hAnsi="Times New Roman" w:cs="Times New Roman"/>
          <w:sz w:val="24"/>
          <w:szCs w:val="24"/>
        </w:rPr>
        <w:t>arrange anything</w:t>
      </w:r>
      <w:r w:rsidR="00420974">
        <w:rPr>
          <w:rFonts w:ascii="Times New Roman" w:hAnsi="Times New Roman" w:cs="Times New Roman"/>
          <w:sz w:val="24"/>
          <w:szCs w:val="24"/>
        </w:rPr>
        <w:t xml:space="preserve">. </w:t>
      </w:r>
      <w:r w:rsidR="00BA647D">
        <w:rPr>
          <w:rFonts w:ascii="Times New Roman" w:hAnsi="Times New Roman" w:cs="Times New Roman"/>
          <w:sz w:val="24"/>
          <w:szCs w:val="24"/>
        </w:rPr>
        <w:t xml:space="preserve"> Practitioners need to ensure that they are practising inclusive leadership and putting in measures to ensure that no one is feeling left out or excluded. </w:t>
      </w:r>
    </w:p>
    <w:p w14:paraId="15E36A22" w14:textId="77777777" w:rsidR="00E43575" w:rsidRDefault="00E43575" w:rsidP="00937F6F">
      <w:pPr>
        <w:spacing w:line="360" w:lineRule="auto"/>
        <w:jc w:val="both"/>
        <w:rPr>
          <w:rFonts w:ascii="Times New Roman" w:hAnsi="Times New Roman" w:cs="Times New Roman"/>
          <w:sz w:val="24"/>
          <w:szCs w:val="24"/>
        </w:rPr>
      </w:pPr>
    </w:p>
    <w:p w14:paraId="6E1F95D4" w14:textId="4CC3D462" w:rsidR="00DC4D44" w:rsidRPr="00CB01E3" w:rsidRDefault="00DC4D44" w:rsidP="00E67CCE">
      <w:pPr>
        <w:spacing w:line="360" w:lineRule="auto"/>
        <w:jc w:val="both"/>
        <w:rPr>
          <w:rFonts w:ascii="Times New Roman" w:hAnsi="Times New Roman" w:cs="Times New Roman"/>
          <w:sz w:val="24"/>
          <w:szCs w:val="24"/>
          <w:u w:val="single"/>
        </w:rPr>
      </w:pPr>
    </w:p>
    <w:p w14:paraId="0FB7A2E0" w14:textId="2BDB3EE5" w:rsidR="00DC4D44" w:rsidRPr="00CB01E3" w:rsidRDefault="00CB01E3" w:rsidP="00EB464A">
      <w:pPr>
        <w:spacing w:line="360" w:lineRule="auto"/>
        <w:jc w:val="both"/>
        <w:rPr>
          <w:rFonts w:ascii="Times New Roman" w:hAnsi="Times New Roman" w:cs="Times New Roman"/>
          <w:sz w:val="24"/>
          <w:szCs w:val="24"/>
          <w:u w:val="single"/>
        </w:rPr>
      </w:pPr>
      <w:r w:rsidRPr="00CB01E3">
        <w:rPr>
          <w:rFonts w:ascii="Times New Roman" w:hAnsi="Times New Roman" w:cs="Times New Roman"/>
          <w:sz w:val="24"/>
          <w:szCs w:val="24"/>
          <w:u w:val="single"/>
        </w:rPr>
        <w:t>Reference</w:t>
      </w:r>
      <w:r w:rsidR="00DC4D44" w:rsidRPr="00CB01E3">
        <w:rPr>
          <w:rFonts w:ascii="Times New Roman" w:hAnsi="Times New Roman" w:cs="Times New Roman"/>
          <w:sz w:val="24"/>
          <w:szCs w:val="24"/>
          <w:u w:val="single"/>
        </w:rPr>
        <w:t xml:space="preserve"> </w:t>
      </w:r>
      <w:r w:rsidRPr="00CB01E3">
        <w:rPr>
          <w:rFonts w:ascii="Times New Roman" w:hAnsi="Times New Roman" w:cs="Times New Roman"/>
          <w:sz w:val="24"/>
          <w:szCs w:val="24"/>
          <w:u w:val="single"/>
        </w:rPr>
        <w:t>List</w:t>
      </w:r>
    </w:p>
    <w:p w14:paraId="77E2D68B" w14:textId="245A92AE" w:rsidR="00C86747" w:rsidRDefault="00C86747" w:rsidP="00C86747">
      <w:pPr>
        <w:kinsoku w:val="0"/>
        <w:overflowPunct w:val="0"/>
        <w:spacing w:after="0" w:line="360" w:lineRule="auto"/>
        <w:jc w:val="both"/>
        <w:textAlignment w:val="baseline"/>
        <w:rPr>
          <w:rFonts w:ascii="Times New Roman" w:hAnsi="Times New Roman" w:cs="Times New Roman"/>
          <w:sz w:val="24"/>
          <w:szCs w:val="24"/>
        </w:rPr>
      </w:pPr>
      <w:r w:rsidRPr="00C86747">
        <w:rPr>
          <w:rFonts w:ascii="Times New Roman" w:hAnsi="Times New Roman" w:cs="Times New Roman"/>
          <w:sz w:val="24"/>
          <w:szCs w:val="24"/>
        </w:rPr>
        <w:t>Advanced Recovery Systems</w:t>
      </w:r>
      <w:r>
        <w:rPr>
          <w:rFonts w:ascii="Times New Roman" w:hAnsi="Times New Roman" w:cs="Times New Roman"/>
          <w:sz w:val="24"/>
          <w:szCs w:val="24"/>
        </w:rPr>
        <w:t>.</w:t>
      </w:r>
      <w:r w:rsidRPr="00C86747">
        <w:rPr>
          <w:rFonts w:ascii="Times New Roman" w:hAnsi="Times New Roman" w:cs="Times New Roman"/>
          <w:sz w:val="24"/>
          <w:szCs w:val="24"/>
        </w:rPr>
        <w:t xml:space="preserve"> (2017)</w:t>
      </w:r>
      <w:r>
        <w:rPr>
          <w:rFonts w:ascii="Times New Roman" w:hAnsi="Times New Roman" w:cs="Times New Roman"/>
          <w:sz w:val="24"/>
          <w:szCs w:val="24"/>
        </w:rPr>
        <w:t xml:space="preserve">.  </w:t>
      </w:r>
      <w:r>
        <w:rPr>
          <w:rFonts w:ascii="Times New Roman" w:hAnsi="Times New Roman" w:cs="Times New Roman"/>
          <w:i/>
          <w:iCs/>
          <w:sz w:val="24"/>
          <w:szCs w:val="24"/>
        </w:rPr>
        <w:t xml:space="preserve">Five Ways Addiction Social Workers Impact Recovery.  </w:t>
      </w:r>
      <w:r>
        <w:rPr>
          <w:rFonts w:ascii="Times New Roman" w:hAnsi="Times New Roman" w:cs="Times New Roman"/>
          <w:sz w:val="24"/>
          <w:szCs w:val="24"/>
        </w:rPr>
        <w:t xml:space="preserve">Available at: </w:t>
      </w:r>
      <w:hyperlink r:id="rId7" w:history="1">
        <w:r w:rsidRPr="005733D8">
          <w:rPr>
            <w:rStyle w:val="Hyperlink"/>
            <w:rFonts w:ascii="Times New Roman" w:hAnsi="Times New Roman" w:cs="Times New Roman"/>
            <w:sz w:val="24"/>
            <w:szCs w:val="24"/>
          </w:rPr>
          <w:t>https://www.advancedrecoverysystems.com/social-workers-impact-recovery/</w:t>
        </w:r>
      </w:hyperlink>
      <w:r>
        <w:rPr>
          <w:rFonts w:ascii="Times New Roman" w:hAnsi="Times New Roman" w:cs="Times New Roman"/>
          <w:sz w:val="24"/>
          <w:szCs w:val="24"/>
        </w:rPr>
        <w:t xml:space="preserve">  (Accessed: 21/11/2021)</w:t>
      </w:r>
    </w:p>
    <w:p w14:paraId="41B9E478" w14:textId="77777777" w:rsidR="00C86747" w:rsidRPr="00916F4B" w:rsidRDefault="00C86747" w:rsidP="00C86747">
      <w:pPr>
        <w:kinsoku w:val="0"/>
        <w:overflowPunct w:val="0"/>
        <w:spacing w:after="0" w:line="360" w:lineRule="auto"/>
        <w:jc w:val="both"/>
        <w:textAlignment w:val="baseline"/>
        <w:rPr>
          <w:rFonts w:ascii="Times New Roman" w:hAnsi="Times New Roman" w:cs="Times New Roman"/>
          <w:sz w:val="2"/>
          <w:szCs w:val="2"/>
        </w:rPr>
      </w:pPr>
    </w:p>
    <w:p w14:paraId="15390B7C" w14:textId="46FAA493" w:rsidR="00916F4B" w:rsidRPr="00916F4B" w:rsidRDefault="00916F4B" w:rsidP="00916F4B">
      <w:pPr>
        <w:pStyle w:val="NormalWeb"/>
        <w:spacing w:before="43" w:beforeAutospacing="0" w:after="0" w:afterAutospacing="0" w:line="360" w:lineRule="auto"/>
        <w:jc w:val="both"/>
        <w:rPr>
          <w:sz w:val="36"/>
          <w:szCs w:val="36"/>
        </w:rPr>
      </w:pPr>
      <w:r w:rsidRPr="00916F4B">
        <w:rPr>
          <w:rFonts w:eastAsia="+mn-ea"/>
          <w:color w:val="000000"/>
          <w:kern w:val="24"/>
        </w:rPr>
        <w:t xml:space="preserve">Baldock, P., Fitzgerald, D., and Kay, J. (2013) </w:t>
      </w:r>
      <w:r w:rsidRPr="00916F4B">
        <w:rPr>
          <w:rFonts w:eastAsia="DengXian"/>
          <w:i/>
          <w:iCs/>
          <w:color w:val="000000"/>
          <w:kern w:val="24"/>
        </w:rPr>
        <w:t>Understanding early years policy</w:t>
      </w:r>
      <w:r w:rsidRPr="00916F4B">
        <w:rPr>
          <w:rFonts w:eastAsia="DengXian"/>
          <w:color w:val="000000"/>
          <w:kern w:val="24"/>
        </w:rPr>
        <w:t>. 3</w:t>
      </w:r>
      <w:proofErr w:type="spellStart"/>
      <w:r w:rsidRPr="00916F4B">
        <w:rPr>
          <w:rFonts w:eastAsia="DengXian"/>
          <w:color w:val="000000"/>
          <w:kern w:val="24"/>
          <w:position w:val="5"/>
          <w:vertAlign w:val="superscript"/>
        </w:rPr>
        <w:t>rd</w:t>
      </w:r>
      <w:proofErr w:type="spellEnd"/>
      <w:r w:rsidRPr="00916F4B">
        <w:rPr>
          <w:rFonts w:eastAsia="DengXian"/>
          <w:color w:val="000000"/>
          <w:kern w:val="24"/>
        </w:rPr>
        <w:t xml:space="preserve"> </w:t>
      </w:r>
      <w:proofErr w:type="spellStart"/>
      <w:r w:rsidRPr="00916F4B">
        <w:rPr>
          <w:rFonts w:eastAsia="DengXian"/>
          <w:color w:val="000000"/>
          <w:kern w:val="24"/>
        </w:rPr>
        <w:t>edn</w:t>
      </w:r>
      <w:proofErr w:type="spellEnd"/>
      <w:r w:rsidRPr="00916F4B">
        <w:rPr>
          <w:rFonts w:eastAsia="DengXian"/>
          <w:color w:val="000000"/>
          <w:kern w:val="24"/>
        </w:rPr>
        <w:t>. London: Sage.</w:t>
      </w:r>
    </w:p>
    <w:p w14:paraId="461CFF3C" w14:textId="77777777" w:rsidR="00916F4B" w:rsidRPr="00916F4B" w:rsidRDefault="00916F4B" w:rsidP="00EB464A">
      <w:pPr>
        <w:kinsoku w:val="0"/>
        <w:overflowPunct w:val="0"/>
        <w:spacing w:after="0" w:line="360" w:lineRule="auto"/>
        <w:jc w:val="both"/>
        <w:textAlignment w:val="baseline"/>
        <w:rPr>
          <w:rFonts w:ascii="Times New Roman" w:hAnsi="Times New Roman" w:cs="Times New Roman"/>
          <w:sz w:val="8"/>
          <w:szCs w:val="8"/>
        </w:rPr>
      </w:pPr>
    </w:p>
    <w:p w14:paraId="6B298785" w14:textId="30E11630" w:rsidR="00EB464A" w:rsidRPr="00EB464A" w:rsidRDefault="00EB464A" w:rsidP="00EB464A">
      <w:pPr>
        <w:kinsoku w:val="0"/>
        <w:overflowPunct w:val="0"/>
        <w:spacing w:after="0" w:line="360" w:lineRule="auto"/>
        <w:jc w:val="both"/>
        <w:textAlignment w:val="baseline"/>
        <w:rPr>
          <w:rFonts w:ascii="Times New Roman" w:eastAsia="DengXian" w:hAnsi="Times New Roman" w:cs="Times New Roman"/>
          <w:color w:val="000000"/>
          <w:kern w:val="24"/>
          <w:sz w:val="24"/>
          <w:szCs w:val="24"/>
          <w:lang w:eastAsia="en-GB"/>
        </w:rPr>
      </w:pPr>
      <w:r>
        <w:rPr>
          <w:rFonts w:ascii="Times New Roman" w:hAnsi="Times New Roman" w:cs="Times New Roman"/>
          <w:sz w:val="24"/>
          <w:szCs w:val="24"/>
        </w:rPr>
        <w:t xml:space="preserve">Ben-Joseph, E. P. (2018).  </w:t>
      </w:r>
      <w:r>
        <w:rPr>
          <w:rFonts w:ascii="Times New Roman" w:hAnsi="Times New Roman" w:cs="Times New Roman"/>
          <w:i/>
          <w:iCs/>
          <w:sz w:val="24"/>
          <w:szCs w:val="24"/>
        </w:rPr>
        <w:t xml:space="preserve">Getting Involved at Your Child’s School.  </w:t>
      </w:r>
      <w:r>
        <w:rPr>
          <w:rFonts w:ascii="Times New Roman" w:hAnsi="Times New Roman" w:cs="Times New Roman"/>
          <w:sz w:val="24"/>
          <w:szCs w:val="24"/>
        </w:rPr>
        <w:t xml:space="preserve">Available at: </w:t>
      </w:r>
      <w:hyperlink r:id="rId8" w:history="1">
        <w:r w:rsidRPr="00AA7BD9">
          <w:rPr>
            <w:rStyle w:val="Hyperlink"/>
            <w:rFonts w:ascii="Times New Roman" w:hAnsi="Times New Roman" w:cs="Times New Roman"/>
            <w:sz w:val="24"/>
            <w:szCs w:val="24"/>
          </w:rPr>
          <w:t>https://kidshealth.org/en/parents/school.html</w:t>
        </w:r>
      </w:hyperlink>
      <w:r>
        <w:rPr>
          <w:rFonts w:ascii="Times New Roman" w:hAnsi="Times New Roman" w:cs="Times New Roman"/>
          <w:sz w:val="24"/>
          <w:szCs w:val="24"/>
        </w:rPr>
        <w:t xml:space="preserve">  (Accessed: 16/11/2021) </w:t>
      </w:r>
    </w:p>
    <w:p w14:paraId="6BB99D57" w14:textId="77777777" w:rsidR="00EB464A" w:rsidRPr="00EB464A" w:rsidRDefault="00EB464A" w:rsidP="00EB464A">
      <w:pPr>
        <w:kinsoku w:val="0"/>
        <w:overflowPunct w:val="0"/>
        <w:spacing w:after="0" w:line="360" w:lineRule="auto"/>
        <w:jc w:val="both"/>
        <w:textAlignment w:val="baseline"/>
        <w:rPr>
          <w:rFonts w:ascii="Times New Roman" w:eastAsia="DengXian" w:hAnsi="Times New Roman" w:cs="Times New Roman"/>
          <w:color w:val="000000"/>
          <w:kern w:val="24"/>
          <w:sz w:val="8"/>
          <w:szCs w:val="8"/>
          <w:lang w:eastAsia="en-GB"/>
        </w:rPr>
      </w:pPr>
    </w:p>
    <w:p w14:paraId="67F99758" w14:textId="0CE296A3" w:rsidR="00F645DA" w:rsidRPr="00F645DA" w:rsidRDefault="00F645DA" w:rsidP="00EB464A">
      <w:pPr>
        <w:kinsoku w:val="0"/>
        <w:overflowPunct w:val="0"/>
        <w:spacing w:after="0" w:line="360" w:lineRule="auto"/>
        <w:jc w:val="both"/>
        <w:textAlignment w:val="baseline"/>
        <w:rPr>
          <w:rFonts w:ascii="Times New Roman" w:eastAsia="Times New Roman" w:hAnsi="Times New Roman" w:cs="Times New Roman"/>
          <w:sz w:val="24"/>
          <w:szCs w:val="24"/>
          <w:lang w:eastAsia="en-GB"/>
        </w:rPr>
      </w:pPr>
      <w:proofErr w:type="spellStart"/>
      <w:r w:rsidRPr="00F645DA">
        <w:rPr>
          <w:rFonts w:ascii="Times New Roman" w:eastAsia="DengXian" w:hAnsi="Times New Roman" w:cs="Times New Roman"/>
          <w:color w:val="000000"/>
          <w:kern w:val="24"/>
          <w:sz w:val="24"/>
          <w:szCs w:val="24"/>
          <w:lang w:eastAsia="en-GB"/>
        </w:rPr>
        <w:t>Booysen</w:t>
      </w:r>
      <w:proofErr w:type="spellEnd"/>
      <w:r w:rsidRPr="00F645DA">
        <w:rPr>
          <w:rFonts w:ascii="Times New Roman" w:eastAsia="DengXian" w:hAnsi="Times New Roman" w:cs="Times New Roman"/>
          <w:color w:val="000000"/>
          <w:kern w:val="24"/>
          <w:sz w:val="24"/>
          <w:szCs w:val="24"/>
          <w:lang w:eastAsia="en-GB"/>
        </w:rPr>
        <w:t>, L. (2014) ‘The development of inclusive leadership practice and processes’</w:t>
      </w:r>
    </w:p>
    <w:p w14:paraId="31423CAC" w14:textId="6D3002A0" w:rsidR="00F645DA" w:rsidRPr="00F645DA" w:rsidRDefault="00F645DA" w:rsidP="00EB464A">
      <w:pPr>
        <w:spacing w:line="360" w:lineRule="auto"/>
        <w:jc w:val="both"/>
        <w:rPr>
          <w:rFonts w:ascii="Times New Roman" w:hAnsi="Times New Roman" w:cs="Times New Roman"/>
          <w:sz w:val="24"/>
          <w:szCs w:val="24"/>
        </w:rPr>
      </w:pPr>
      <w:r w:rsidRPr="00F645DA">
        <w:rPr>
          <w:rFonts w:ascii="Times New Roman" w:eastAsia="DengXian" w:hAnsi="Times New Roman" w:cs="Times New Roman"/>
          <w:color w:val="000000"/>
          <w:kern w:val="24"/>
          <w:sz w:val="24"/>
          <w:szCs w:val="24"/>
          <w:lang w:eastAsia="en-GB"/>
        </w:rPr>
        <w:t xml:space="preserve">in: B. Ferdman, B. and Deane, B. (eds). </w:t>
      </w:r>
      <w:r w:rsidRPr="00F645DA">
        <w:rPr>
          <w:rFonts w:ascii="Times New Roman" w:eastAsia="DengXian" w:hAnsi="Times New Roman" w:cs="Times New Roman"/>
          <w:i/>
          <w:iCs/>
          <w:color w:val="000000"/>
          <w:kern w:val="24"/>
          <w:sz w:val="24"/>
          <w:szCs w:val="24"/>
          <w:lang w:eastAsia="en-GB"/>
        </w:rPr>
        <w:t xml:space="preserve">Diversity at work: The practice of inclusion. </w:t>
      </w:r>
      <w:r w:rsidRPr="00F645DA">
        <w:rPr>
          <w:rFonts w:ascii="Times New Roman" w:eastAsia="DengXian" w:hAnsi="Times New Roman" w:cs="Times New Roman"/>
          <w:color w:val="000000"/>
          <w:kern w:val="24"/>
          <w:sz w:val="24"/>
          <w:szCs w:val="24"/>
          <w:lang w:eastAsia="en-GB"/>
        </w:rPr>
        <w:t>New York: Jossey Bass/Wiley</w:t>
      </w:r>
    </w:p>
    <w:p w14:paraId="4C4D9168" w14:textId="6DD9EA84" w:rsidR="001000A7" w:rsidRPr="001000A7" w:rsidRDefault="001000A7" w:rsidP="00CB01E3">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bdr w:val="none" w:sz="0" w:space="0" w:color="auto" w:frame="1"/>
          <w:shd w:val="clear" w:color="auto" w:fill="FFFFFF"/>
        </w:rPr>
        <w:t>Caerphilly County Borough Council</w:t>
      </w:r>
      <w:r>
        <w:rPr>
          <w:rFonts w:ascii="Times New Roman" w:hAnsi="Times New Roman" w:cs="Times New Roman"/>
          <w:color w:val="000000"/>
          <w:sz w:val="24"/>
          <w:szCs w:val="24"/>
          <w:bdr w:val="none" w:sz="0" w:space="0" w:color="auto" w:frame="1"/>
          <w:shd w:val="clear" w:color="auto" w:fill="FFFFFF"/>
        </w:rPr>
        <w:t>.</w:t>
      </w:r>
      <w:r>
        <w:rPr>
          <w:rFonts w:ascii="Times New Roman" w:hAnsi="Times New Roman" w:cs="Times New Roman"/>
          <w:color w:val="000000"/>
          <w:sz w:val="24"/>
          <w:szCs w:val="24"/>
          <w:bdr w:val="none" w:sz="0" w:space="0" w:color="auto" w:frame="1"/>
          <w:shd w:val="clear" w:color="auto" w:fill="FFFFFF"/>
        </w:rPr>
        <w:t xml:space="preserve"> (2021)</w:t>
      </w:r>
      <w:r>
        <w:rPr>
          <w:rFonts w:ascii="Times New Roman" w:hAnsi="Times New Roman" w:cs="Times New Roman"/>
          <w:color w:val="000000"/>
          <w:sz w:val="24"/>
          <w:szCs w:val="24"/>
          <w:bdr w:val="none" w:sz="0" w:space="0" w:color="auto" w:frame="1"/>
          <w:shd w:val="clear" w:color="auto" w:fill="FFFFFF"/>
        </w:rPr>
        <w:t xml:space="preserve">.  </w:t>
      </w:r>
      <w:r>
        <w:rPr>
          <w:rFonts w:ascii="Times New Roman" w:hAnsi="Times New Roman" w:cs="Times New Roman"/>
          <w:i/>
          <w:iCs/>
          <w:color w:val="000000"/>
          <w:sz w:val="24"/>
          <w:szCs w:val="24"/>
          <w:bdr w:val="none" w:sz="0" w:space="0" w:color="auto" w:frame="1"/>
          <w:shd w:val="clear" w:color="auto" w:fill="FFFFFF"/>
        </w:rPr>
        <w:t xml:space="preserve">The Well-being of Future Generations (Wales) Act.  </w:t>
      </w:r>
      <w:r>
        <w:rPr>
          <w:rFonts w:ascii="Times New Roman" w:hAnsi="Times New Roman" w:cs="Times New Roman"/>
          <w:color w:val="000000"/>
          <w:sz w:val="24"/>
          <w:szCs w:val="24"/>
          <w:bdr w:val="none" w:sz="0" w:space="0" w:color="auto" w:frame="1"/>
          <w:shd w:val="clear" w:color="auto" w:fill="FFFFFF"/>
        </w:rPr>
        <w:t xml:space="preserve">Available at: </w:t>
      </w:r>
      <w:hyperlink r:id="rId9" w:history="1">
        <w:r w:rsidRPr="00887BA7">
          <w:rPr>
            <w:rStyle w:val="Hyperlink"/>
            <w:rFonts w:ascii="Times New Roman" w:hAnsi="Times New Roman" w:cs="Times New Roman"/>
            <w:sz w:val="24"/>
            <w:szCs w:val="24"/>
            <w:bdr w:val="none" w:sz="0" w:space="0" w:color="auto" w:frame="1"/>
            <w:shd w:val="clear" w:color="auto" w:fill="FFFFFF"/>
          </w:rPr>
          <w:t>https://www.caerphilly.gov.uk/My-Council/Strategies,-plans-and-policies/Corporate-strategies,-plans-and-policies/The-Well-being-of-Future-Generations-(Wales)-Act</w:t>
        </w:r>
      </w:hyperlink>
      <w:r>
        <w:rPr>
          <w:rFonts w:ascii="Times New Roman" w:hAnsi="Times New Roman" w:cs="Times New Roman"/>
          <w:color w:val="000000"/>
          <w:sz w:val="24"/>
          <w:szCs w:val="24"/>
          <w:bdr w:val="none" w:sz="0" w:space="0" w:color="auto" w:frame="1"/>
          <w:shd w:val="clear" w:color="auto" w:fill="FFFFFF"/>
        </w:rPr>
        <w:t xml:space="preserve">  (Accessed: 27/11/2021) </w:t>
      </w:r>
    </w:p>
    <w:p w14:paraId="7F06F919" w14:textId="45C9083B" w:rsidR="008A5443" w:rsidRPr="008A5443" w:rsidRDefault="008A5443" w:rsidP="00CB0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Childcare &amp; Education Expo. (2021).  </w:t>
      </w:r>
      <w:r>
        <w:rPr>
          <w:rFonts w:ascii="Times New Roman" w:hAnsi="Times New Roman" w:cs="Times New Roman"/>
          <w:i/>
          <w:iCs/>
          <w:sz w:val="24"/>
          <w:szCs w:val="24"/>
        </w:rPr>
        <w:t xml:space="preserve">Leadership In Early Childhood Education.  </w:t>
      </w:r>
      <w:r>
        <w:rPr>
          <w:rFonts w:ascii="Times New Roman" w:hAnsi="Times New Roman" w:cs="Times New Roman"/>
          <w:sz w:val="24"/>
          <w:szCs w:val="24"/>
        </w:rPr>
        <w:t xml:space="preserve">Available at: </w:t>
      </w:r>
      <w:hyperlink r:id="rId10" w:history="1">
        <w:r w:rsidRPr="007714AC">
          <w:rPr>
            <w:rStyle w:val="Hyperlink"/>
            <w:rFonts w:ascii="Times New Roman" w:hAnsi="Times New Roman" w:cs="Times New Roman"/>
            <w:sz w:val="24"/>
            <w:szCs w:val="24"/>
          </w:rPr>
          <w:t>https://childcareeducationexpo.co.uk/leadership-in-early-years/</w:t>
        </w:r>
      </w:hyperlink>
      <w:r>
        <w:rPr>
          <w:rFonts w:ascii="Times New Roman" w:hAnsi="Times New Roman" w:cs="Times New Roman"/>
          <w:sz w:val="24"/>
          <w:szCs w:val="24"/>
        </w:rPr>
        <w:t xml:space="preserve">  (Accessed: 09/11/2021) </w:t>
      </w:r>
    </w:p>
    <w:p w14:paraId="673F6247" w14:textId="745B5625" w:rsidR="00FB30D7" w:rsidRDefault="00FB30D7" w:rsidP="00F645DA">
      <w:pPr>
        <w:pStyle w:val="Heading1"/>
        <w:shd w:val="clear" w:color="auto" w:fill="FFFFFF"/>
        <w:spacing w:before="0" w:line="360" w:lineRule="auto"/>
        <w:jc w:val="both"/>
        <w:rPr>
          <w:rFonts w:ascii="Times New Roman" w:eastAsia="Times New Roman" w:hAnsi="Times New Roman" w:cs="Times New Roman"/>
          <w:color w:val="auto"/>
          <w:kern w:val="36"/>
          <w:sz w:val="24"/>
          <w:szCs w:val="24"/>
          <w:lang w:eastAsia="en-GB"/>
        </w:rPr>
      </w:pPr>
      <w:r w:rsidRPr="00FB30D7">
        <w:rPr>
          <w:rFonts w:ascii="Times New Roman" w:hAnsi="Times New Roman" w:cs="Times New Roman"/>
          <w:color w:val="auto"/>
          <w:sz w:val="24"/>
          <w:szCs w:val="24"/>
        </w:rPr>
        <w:t xml:space="preserve">Dewar, G. (2020).  </w:t>
      </w:r>
      <w:r w:rsidRPr="00FB30D7">
        <w:rPr>
          <w:rFonts w:ascii="Times New Roman" w:eastAsia="Times New Roman" w:hAnsi="Times New Roman" w:cs="Times New Roman"/>
          <w:i/>
          <w:iCs/>
          <w:color w:val="auto"/>
          <w:kern w:val="36"/>
          <w:sz w:val="24"/>
          <w:szCs w:val="24"/>
          <w:lang w:eastAsia="en-GB"/>
        </w:rPr>
        <w:t xml:space="preserve">How to help kids make friends: 12 evidence-based tips.  </w:t>
      </w:r>
      <w:r w:rsidRPr="00FB30D7">
        <w:rPr>
          <w:rFonts w:ascii="Times New Roman" w:eastAsia="Times New Roman" w:hAnsi="Times New Roman" w:cs="Times New Roman"/>
          <w:color w:val="auto"/>
          <w:kern w:val="36"/>
          <w:sz w:val="24"/>
          <w:szCs w:val="24"/>
          <w:lang w:eastAsia="en-GB"/>
        </w:rPr>
        <w:t xml:space="preserve">Available at: </w:t>
      </w:r>
      <w:hyperlink r:id="rId11" w:history="1">
        <w:r w:rsidRPr="00AB51D4">
          <w:rPr>
            <w:rStyle w:val="Hyperlink"/>
            <w:rFonts w:ascii="Times New Roman" w:eastAsia="Times New Roman" w:hAnsi="Times New Roman" w:cs="Times New Roman"/>
            <w:kern w:val="36"/>
            <w:sz w:val="24"/>
            <w:szCs w:val="24"/>
            <w:lang w:eastAsia="en-GB"/>
          </w:rPr>
          <w:t>https://parentingscience.com/kids-make-friends/</w:t>
        </w:r>
      </w:hyperlink>
      <w:r>
        <w:rPr>
          <w:rFonts w:ascii="Times New Roman" w:eastAsia="Times New Roman" w:hAnsi="Times New Roman" w:cs="Times New Roman"/>
          <w:color w:val="222222"/>
          <w:kern w:val="36"/>
          <w:sz w:val="24"/>
          <w:szCs w:val="24"/>
          <w:lang w:eastAsia="en-GB"/>
        </w:rPr>
        <w:t xml:space="preserve">  </w:t>
      </w:r>
      <w:r w:rsidRPr="00FB30D7">
        <w:rPr>
          <w:rFonts w:ascii="Times New Roman" w:eastAsia="Times New Roman" w:hAnsi="Times New Roman" w:cs="Times New Roman"/>
          <w:color w:val="auto"/>
          <w:kern w:val="36"/>
          <w:sz w:val="24"/>
          <w:szCs w:val="24"/>
          <w:lang w:eastAsia="en-GB"/>
        </w:rPr>
        <w:t xml:space="preserve">(Accessed: 12/11/2021) </w:t>
      </w:r>
    </w:p>
    <w:p w14:paraId="6F04B0C4" w14:textId="77777777" w:rsidR="00F645DA" w:rsidRPr="002455D5" w:rsidRDefault="00F645DA" w:rsidP="002455D5">
      <w:pPr>
        <w:spacing w:line="360" w:lineRule="auto"/>
        <w:jc w:val="both"/>
        <w:rPr>
          <w:rFonts w:ascii="Times New Roman" w:hAnsi="Times New Roman" w:cs="Times New Roman"/>
          <w:sz w:val="4"/>
          <w:szCs w:val="4"/>
          <w:lang w:eastAsia="en-GB"/>
        </w:rPr>
      </w:pPr>
    </w:p>
    <w:p w14:paraId="4E9EA85C" w14:textId="7A6D8F03" w:rsidR="002455D5" w:rsidRDefault="002455D5" w:rsidP="002455D5">
      <w:pPr>
        <w:spacing w:after="0" w:line="360" w:lineRule="auto"/>
        <w:contextualSpacing/>
        <w:jc w:val="both"/>
        <w:rPr>
          <w:rFonts w:ascii="Times New Roman" w:eastAsiaTheme="minorEastAsia" w:hAnsi="Times New Roman" w:cs="Times New Roman"/>
          <w:kern w:val="24"/>
          <w:sz w:val="24"/>
          <w:szCs w:val="24"/>
        </w:rPr>
      </w:pPr>
      <w:r w:rsidRPr="002455D5">
        <w:rPr>
          <w:rFonts w:ascii="Times New Roman" w:eastAsiaTheme="minorEastAsia" w:hAnsi="Times New Roman" w:cs="Times New Roman"/>
          <w:kern w:val="24"/>
          <w:sz w:val="24"/>
          <w:szCs w:val="24"/>
        </w:rPr>
        <w:t>Families for Life</w:t>
      </w:r>
      <w:r>
        <w:rPr>
          <w:rFonts w:ascii="Times New Roman" w:eastAsiaTheme="minorEastAsia" w:hAnsi="Times New Roman" w:cs="Times New Roman"/>
          <w:kern w:val="24"/>
          <w:sz w:val="24"/>
          <w:szCs w:val="24"/>
        </w:rPr>
        <w:t>.</w:t>
      </w:r>
      <w:r w:rsidRPr="002455D5">
        <w:rPr>
          <w:rFonts w:ascii="Times New Roman" w:eastAsiaTheme="minorEastAsia" w:hAnsi="Times New Roman" w:cs="Times New Roman"/>
          <w:kern w:val="24"/>
          <w:sz w:val="24"/>
          <w:szCs w:val="24"/>
        </w:rPr>
        <w:t xml:space="preserve"> (2021)</w:t>
      </w:r>
      <w:r>
        <w:rPr>
          <w:rFonts w:ascii="Times New Roman" w:eastAsiaTheme="minorEastAsia" w:hAnsi="Times New Roman" w:cs="Times New Roman"/>
          <w:kern w:val="24"/>
          <w:sz w:val="24"/>
          <w:szCs w:val="24"/>
        </w:rPr>
        <w:t xml:space="preserve">.  </w:t>
      </w:r>
      <w:r>
        <w:rPr>
          <w:rFonts w:ascii="Times New Roman" w:eastAsiaTheme="minorEastAsia" w:hAnsi="Times New Roman" w:cs="Times New Roman"/>
          <w:i/>
          <w:iCs/>
          <w:kern w:val="24"/>
          <w:sz w:val="24"/>
          <w:szCs w:val="24"/>
        </w:rPr>
        <w:t xml:space="preserve">The Importance of Family Acceptance.  </w:t>
      </w:r>
      <w:r>
        <w:rPr>
          <w:rFonts w:ascii="Times New Roman" w:eastAsiaTheme="minorEastAsia" w:hAnsi="Times New Roman" w:cs="Times New Roman"/>
          <w:kern w:val="24"/>
          <w:sz w:val="24"/>
          <w:szCs w:val="24"/>
        </w:rPr>
        <w:t xml:space="preserve">Available at: </w:t>
      </w:r>
      <w:hyperlink r:id="rId12" w:history="1">
        <w:r w:rsidRPr="00952099">
          <w:rPr>
            <w:rStyle w:val="Hyperlink"/>
            <w:rFonts w:ascii="Times New Roman" w:eastAsiaTheme="minorEastAsia" w:hAnsi="Times New Roman" w:cs="Times New Roman"/>
            <w:kern w:val="24"/>
            <w:sz w:val="24"/>
            <w:szCs w:val="24"/>
          </w:rPr>
          <w:t>https://familiesforlife.sg/discover-an-article/Pages/The-Importance-of-Family-Acceptance.aspx</w:t>
        </w:r>
      </w:hyperlink>
      <w:r>
        <w:rPr>
          <w:rFonts w:ascii="Times New Roman" w:eastAsiaTheme="minorEastAsia" w:hAnsi="Times New Roman" w:cs="Times New Roman"/>
          <w:kern w:val="24"/>
          <w:sz w:val="24"/>
          <w:szCs w:val="24"/>
        </w:rPr>
        <w:t xml:space="preserve">  (Accessed: 26/11/2021)</w:t>
      </w:r>
    </w:p>
    <w:p w14:paraId="58146E02" w14:textId="77777777" w:rsidR="002455D5" w:rsidRPr="002455D5" w:rsidRDefault="002455D5" w:rsidP="002455D5">
      <w:pPr>
        <w:spacing w:after="0" w:line="360" w:lineRule="auto"/>
        <w:contextualSpacing/>
        <w:jc w:val="both"/>
        <w:rPr>
          <w:rFonts w:ascii="Times New Roman" w:hAnsi="Times New Roman" w:cs="Times New Roman"/>
          <w:sz w:val="8"/>
          <w:szCs w:val="8"/>
        </w:rPr>
      </w:pPr>
    </w:p>
    <w:p w14:paraId="4CE636C7" w14:textId="25D745D4" w:rsidR="00B436C1" w:rsidRDefault="00B436C1" w:rsidP="00D66084">
      <w:p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Future Generations Commissioner for Wales. (2021).  </w:t>
      </w:r>
      <w:r>
        <w:rPr>
          <w:rFonts w:ascii="Times New Roman" w:hAnsi="Times New Roman" w:cs="Times New Roman"/>
          <w:i/>
          <w:iCs/>
          <w:sz w:val="24"/>
          <w:szCs w:val="24"/>
        </w:rPr>
        <w:t>Well-being of Future Generations (Wales) Act 2015.</w:t>
      </w:r>
      <w:r>
        <w:rPr>
          <w:rFonts w:ascii="Times New Roman" w:hAnsi="Times New Roman" w:cs="Times New Roman"/>
          <w:sz w:val="24"/>
          <w:szCs w:val="24"/>
        </w:rPr>
        <w:t xml:space="preserve">  Available at: </w:t>
      </w:r>
      <w:hyperlink r:id="rId13" w:history="1">
        <w:r w:rsidRPr="00857DDD">
          <w:rPr>
            <w:rStyle w:val="Hyperlink"/>
            <w:rFonts w:ascii="Times New Roman" w:hAnsi="Times New Roman" w:cs="Times New Roman"/>
            <w:sz w:val="24"/>
            <w:szCs w:val="24"/>
          </w:rPr>
          <w:t>https://www.futuregenerations.wales/about-us/future-generations-act/</w:t>
        </w:r>
      </w:hyperlink>
      <w:r>
        <w:rPr>
          <w:rFonts w:ascii="Times New Roman" w:hAnsi="Times New Roman" w:cs="Times New Roman"/>
          <w:sz w:val="24"/>
          <w:szCs w:val="24"/>
        </w:rPr>
        <w:t xml:space="preserve">  (Accessed: 23/11/2021)</w:t>
      </w:r>
    </w:p>
    <w:p w14:paraId="5B31B8E1" w14:textId="77777777" w:rsidR="00B436C1" w:rsidRPr="00B436C1" w:rsidRDefault="00B436C1" w:rsidP="00D66084">
      <w:pPr>
        <w:spacing w:after="0" w:line="360" w:lineRule="auto"/>
        <w:contextualSpacing/>
        <w:jc w:val="both"/>
        <w:rPr>
          <w:rFonts w:ascii="Times New Roman" w:hAnsi="Times New Roman" w:cs="Times New Roman"/>
          <w:sz w:val="12"/>
          <w:szCs w:val="12"/>
        </w:rPr>
      </w:pPr>
    </w:p>
    <w:p w14:paraId="32F79CAF" w14:textId="17882D96" w:rsidR="00D66084" w:rsidRDefault="00D66084" w:rsidP="00D66084">
      <w:pPr>
        <w:spacing w:after="0" w:line="360" w:lineRule="auto"/>
        <w:contextualSpacing/>
        <w:jc w:val="both"/>
        <w:rPr>
          <w:rFonts w:ascii="Times New Roman" w:eastAsia="+mn-ea" w:hAnsi="Times New Roman" w:cs="Times New Roman"/>
          <w:color w:val="000000"/>
          <w:kern w:val="24"/>
          <w:sz w:val="24"/>
          <w:szCs w:val="24"/>
          <w:lang w:eastAsia="en-GB"/>
        </w:rPr>
      </w:pPr>
      <w:r w:rsidRPr="00D66084">
        <w:rPr>
          <w:rFonts w:ascii="Times New Roman" w:eastAsia="+mn-ea" w:hAnsi="Times New Roman" w:cs="Times New Roman"/>
          <w:color w:val="000000"/>
          <w:kern w:val="24"/>
          <w:sz w:val="24"/>
          <w:szCs w:val="24"/>
          <w:lang w:eastAsia="en-GB"/>
        </w:rPr>
        <w:t xml:space="preserve">Gibson, S. and Blandford, S. (2005) </w:t>
      </w:r>
      <w:r w:rsidRPr="00D66084">
        <w:rPr>
          <w:rFonts w:ascii="Times New Roman" w:eastAsia="+mn-ea" w:hAnsi="Times New Roman" w:cs="Times New Roman"/>
          <w:i/>
          <w:iCs/>
          <w:color w:val="000000"/>
          <w:kern w:val="24"/>
          <w:sz w:val="24"/>
          <w:szCs w:val="24"/>
          <w:lang w:eastAsia="en-GB"/>
        </w:rPr>
        <w:t>Managing special educational needs: A practical guide to primary and secondary schools.</w:t>
      </w:r>
      <w:r w:rsidRPr="00D66084">
        <w:rPr>
          <w:rFonts w:ascii="Times New Roman" w:eastAsia="+mn-ea" w:hAnsi="Times New Roman" w:cs="Times New Roman"/>
          <w:color w:val="000000"/>
          <w:kern w:val="24"/>
          <w:sz w:val="24"/>
          <w:szCs w:val="24"/>
          <w:lang w:eastAsia="en-GB"/>
        </w:rPr>
        <w:t xml:space="preserve"> London. Sage. Available at: </w:t>
      </w:r>
      <w:hyperlink r:id="rId14" w:history="1">
        <w:r w:rsidRPr="00D66084">
          <w:rPr>
            <w:rFonts w:ascii="Times New Roman" w:eastAsia="+mn-ea" w:hAnsi="Times New Roman" w:cs="Times New Roman"/>
            <w:color w:val="000000"/>
            <w:kern w:val="24"/>
            <w:sz w:val="24"/>
            <w:szCs w:val="24"/>
            <w:u w:val="single"/>
            <w:lang w:eastAsia="en-GB"/>
          </w:rPr>
          <w:t>http://196.189.45.87/bitstream/123456789/28265/1/31..pdf</w:t>
        </w:r>
      </w:hyperlink>
      <w:r w:rsidRPr="00D66084">
        <w:rPr>
          <w:rFonts w:ascii="Times New Roman" w:eastAsia="+mn-ea" w:hAnsi="Times New Roman" w:cs="Times New Roman"/>
          <w:color w:val="000000"/>
          <w:kern w:val="24"/>
          <w:sz w:val="24"/>
          <w:szCs w:val="24"/>
          <w:lang w:eastAsia="en-GB"/>
        </w:rPr>
        <w:t xml:space="preserve"> (Accessed: 1</w:t>
      </w:r>
      <w:r>
        <w:rPr>
          <w:rFonts w:ascii="Times New Roman" w:eastAsia="+mn-ea" w:hAnsi="Times New Roman" w:cs="Times New Roman"/>
          <w:color w:val="000000"/>
          <w:kern w:val="24"/>
          <w:sz w:val="24"/>
          <w:szCs w:val="24"/>
          <w:lang w:eastAsia="en-GB"/>
        </w:rPr>
        <w:t>6</w:t>
      </w:r>
      <w:r w:rsidRPr="00D66084">
        <w:rPr>
          <w:rFonts w:ascii="Times New Roman" w:eastAsia="+mn-ea" w:hAnsi="Times New Roman" w:cs="Times New Roman"/>
          <w:color w:val="000000"/>
          <w:kern w:val="24"/>
          <w:sz w:val="24"/>
          <w:szCs w:val="24"/>
          <w:lang w:eastAsia="en-GB"/>
        </w:rPr>
        <w:t>/11/21)</w:t>
      </w:r>
    </w:p>
    <w:p w14:paraId="7F6CEEBF" w14:textId="77777777" w:rsidR="008905B0" w:rsidRPr="008905B0" w:rsidRDefault="008905B0" w:rsidP="00D66084">
      <w:pPr>
        <w:spacing w:after="0" w:line="360" w:lineRule="auto"/>
        <w:contextualSpacing/>
        <w:jc w:val="both"/>
        <w:rPr>
          <w:rFonts w:ascii="Times New Roman" w:eastAsia="+mn-ea" w:hAnsi="Times New Roman" w:cs="Times New Roman"/>
          <w:color w:val="000000"/>
          <w:kern w:val="24"/>
          <w:sz w:val="10"/>
          <w:szCs w:val="10"/>
          <w:lang w:eastAsia="en-GB"/>
        </w:rPr>
      </w:pPr>
    </w:p>
    <w:p w14:paraId="237C8034" w14:textId="77777777" w:rsidR="00DE51BF" w:rsidRDefault="00920E4A" w:rsidP="00DE51BF">
      <w:pPr>
        <w:spacing w:after="0" w:line="360" w:lineRule="auto"/>
        <w:contextualSpacing/>
        <w:jc w:val="both"/>
        <w:rPr>
          <w:rFonts w:ascii="Times New Roman" w:eastAsia="+mn-ea" w:hAnsi="Times New Roman" w:cs="Times New Roman"/>
          <w:color w:val="000000"/>
          <w:kern w:val="24"/>
          <w:sz w:val="24"/>
          <w:szCs w:val="24"/>
        </w:rPr>
      </w:pPr>
      <w:proofErr w:type="spellStart"/>
      <w:r w:rsidRPr="00920E4A">
        <w:rPr>
          <w:rFonts w:ascii="Times New Roman" w:eastAsia="+mn-ea" w:hAnsi="Times New Roman" w:cs="Times New Roman"/>
          <w:color w:val="000000"/>
          <w:kern w:val="24"/>
          <w:sz w:val="24"/>
          <w:szCs w:val="24"/>
        </w:rPr>
        <w:t>Gillinson</w:t>
      </w:r>
      <w:proofErr w:type="spellEnd"/>
      <w:r w:rsidRPr="00920E4A">
        <w:rPr>
          <w:rFonts w:ascii="Times New Roman" w:eastAsia="+mn-ea" w:hAnsi="Times New Roman" w:cs="Times New Roman"/>
          <w:color w:val="000000"/>
          <w:kern w:val="24"/>
          <w:sz w:val="24"/>
          <w:szCs w:val="24"/>
        </w:rPr>
        <w:t>, S. (2017).</w:t>
      </w:r>
      <w:r>
        <w:rPr>
          <w:rFonts w:ascii="Times New Roman" w:eastAsia="+mn-ea" w:hAnsi="Times New Roman" w:cs="Times New Roman"/>
          <w:color w:val="000000"/>
          <w:kern w:val="24"/>
          <w:sz w:val="24"/>
          <w:szCs w:val="24"/>
        </w:rPr>
        <w:t xml:space="preserve">  </w:t>
      </w:r>
      <w:r>
        <w:rPr>
          <w:rFonts w:ascii="Times New Roman" w:eastAsia="+mn-ea" w:hAnsi="Times New Roman" w:cs="Times New Roman"/>
          <w:i/>
          <w:iCs/>
          <w:color w:val="000000"/>
          <w:kern w:val="24"/>
          <w:sz w:val="24"/>
          <w:szCs w:val="24"/>
        </w:rPr>
        <w:t xml:space="preserve">Why relationships are key to good social work.  </w:t>
      </w:r>
      <w:r>
        <w:rPr>
          <w:rFonts w:ascii="Times New Roman" w:eastAsia="+mn-ea" w:hAnsi="Times New Roman" w:cs="Times New Roman"/>
          <w:color w:val="000000"/>
          <w:kern w:val="24"/>
          <w:sz w:val="24"/>
          <w:szCs w:val="24"/>
        </w:rPr>
        <w:t xml:space="preserve">Available at: </w:t>
      </w:r>
      <w:hyperlink r:id="rId15" w:history="1">
        <w:r w:rsidRPr="00931462">
          <w:rPr>
            <w:rStyle w:val="Hyperlink"/>
            <w:rFonts w:ascii="Times New Roman" w:eastAsia="+mn-ea" w:hAnsi="Times New Roman" w:cs="Times New Roman"/>
            <w:kern w:val="24"/>
            <w:sz w:val="24"/>
            <w:szCs w:val="24"/>
          </w:rPr>
          <w:t>https://www.theguardian.com/social-care-network/2017/mar/21/why-relationships-are-key-to-good-social-work</w:t>
        </w:r>
      </w:hyperlink>
      <w:r>
        <w:rPr>
          <w:rFonts w:ascii="Times New Roman" w:eastAsia="+mn-ea" w:hAnsi="Times New Roman" w:cs="Times New Roman"/>
          <w:color w:val="000000"/>
          <w:kern w:val="24"/>
          <w:sz w:val="24"/>
          <w:szCs w:val="24"/>
        </w:rPr>
        <w:t xml:space="preserve">  (Accessed: 19/11/2021) </w:t>
      </w:r>
    </w:p>
    <w:p w14:paraId="4732E346" w14:textId="77777777" w:rsidR="00DE51BF" w:rsidRPr="00DE51BF" w:rsidRDefault="00DE51BF" w:rsidP="00DE51BF">
      <w:pPr>
        <w:spacing w:after="0" w:line="360" w:lineRule="auto"/>
        <w:contextualSpacing/>
        <w:jc w:val="both"/>
        <w:rPr>
          <w:rFonts w:ascii="Times New Roman" w:eastAsia="+mn-ea" w:hAnsi="Times New Roman" w:cs="Times New Roman"/>
          <w:color w:val="000000"/>
          <w:kern w:val="24"/>
          <w:sz w:val="10"/>
          <w:szCs w:val="10"/>
        </w:rPr>
      </w:pPr>
    </w:p>
    <w:p w14:paraId="2F6AE61C" w14:textId="77777777" w:rsidR="00C93255" w:rsidRDefault="00C93255" w:rsidP="00C93255">
      <w:pPr>
        <w:spacing w:after="0" w:line="360" w:lineRule="auto"/>
        <w:contextualSpacing/>
        <w:jc w:val="both"/>
        <w:rPr>
          <w:rFonts w:ascii="Times New Roman" w:eastAsia="Times New Roman" w:hAnsi="Times New Roman" w:cs="Times New Roman"/>
          <w:kern w:val="36"/>
          <w:sz w:val="24"/>
          <w:szCs w:val="24"/>
          <w:lang w:eastAsia="en-GB"/>
        </w:rPr>
      </w:pPr>
      <w:r>
        <w:rPr>
          <w:rFonts w:ascii="Times New Roman" w:hAnsi="Times New Roman" w:cs="Times New Roman"/>
          <w:sz w:val="24"/>
          <w:szCs w:val="24"/>
        </w:rPr>
        <w:t xml:space="preserve">Help Guide. (2021).  </w:t>
      </w:r>
      <w:r w:rsidRPr="008214EC">
        <w:rPr>
          <w:rFonts w:ascii="Times New Roman" w:eastAsia="Times New Roman" w:hAnsi="Times New Roman" w:cs="Times New Roman"/>
          <w:i/>
          <w:iCs/>
          <w:kern w:val="36"/>
          <w:sz w:val="24"/>
          <w:szCs w:val="24"/>
          <w:lang w:eastAsia="en-GB"/>
        </w:rPr>
        <w:t>Separation Anxiety and Separation Anxiety Disorder</w:t>
      </w:r>
      <w:r>
        <w:rPr>
          <w:rFonts w:ascii="Times New Roman" w:eastAsia="Times New Roman" w:hAnsi="Times New Roman" w:cs="Times New Roman"/>
          <w:i/>
          <w:iCs/>
          <w:kern w:val="36"/>
          <w:sz w:val="24"/>
          <w:szCs w:val="24"/>
          <w:lang w:eastAsia="en-GB"/>
        </w:rPr>
        <w:t xml:space="preserve">.  </w:t>
      </w:r>
      <w:r>
        <w:rPr>
          <w:rFonts w:ascii="Times New Roman" w:eastAsia="Times New Roman" w:hAnsi="Times New Roman" w:cs="Times New Roman"/>
          <w:kern w:val="36"/>
          <w:sz w:val="24"/>
          <w:szCs w:val="24"/>
          <w:lang w:eastAsia="en-GB"/>
        </w:rPr>
        <w:t xml:space="preserve">Available at: </w:t>
      </w:r>
      <w:hyperlink r:id="rId16" w:history="1">
        <w:r w:rsidRPr="008263BF">
          <w:rPr>
            <w:rStyle w:val="Hyperlink"/>
            <w:rFonts w:ascii="Times New Roman" w:eastAsia="Times New Roman" w:hAnsi="Times New Roman" w:cs="Times New Roman"/>
            <w:kern w:val="36"/>
            <w:sz w:val="24"/>
            <w:szCs w:val="24"/>
            <w:lang w:eastAsia="en-GB"/>
          </w:rPr>
          <w:t>https://www.helpguide.org/articles/anxiety/separation-anxiety-and-separation-anxiety-disorder.htm</w:t>
        </w:r>
      </w:hyperlink>
      <w:r>
        <w:rPr>
          <w:rFonts w:ascii="Times New Roman" w:eastAsia="Times New Roman" w:hAnsi="Times New Roman" w:cs="Times New Roman"/>
          <w:kern w:val="36"/>
          <w:sz w:val="24"/>
          <w:szCs w:val="24"/>
          <w:lang w:eastAsia="en-GB"/>
        </w:rPr>
        <w:t xml:space="preserve">  (Accessed: 22/11/2021)</w:t>
      </w:r>
    </w:p>
    <w:p w14:paraId="2EEC043A" w14:textId="77777777" w:rsidR="00C93255" w:rsidRPr="00C93255" w:rsidRDefault="00C93255" w:rsidP="00DE51BF">
      <w:pPr>
        <w:spacing w:after="0" w:line="360" w:lineRule="auto"/>
        <w:contextualSpacing/>
        <w:jc w:val="both"/>
        <w:rPr>
          <w:rFonts w:ascii="Times New Roman" w:hAnsi="Times New Roman" w:cs="Times New Roman"/>
          <w:sz w:val="4"/>
          <w:szCs w:val="4"/>
        </w:rPr>
      </w:pPr>
    </w:p>
    <w:p w14:paraId="7CAC57A6" w14:textId="07CF1883" w:rsidR="004272A7" w:rsidRPr="00DE51BF" w:rsidRDefault="004272A7" w:rsidP="00DE51BF">
      <w:pPr>
        <w:spacing w:after="0" w:line="360" w:lineRule="auto"/>
        <w:contextualSpacing/>
        <w:jc w:val="both"/>
        <w:rPr>
          <w:rFonts w:ascii="Times New Roman" w:eastAsia="Times New Roman" w:hAnsi="Times New Roman" w:cs="Times New Roman"/>
          <w:sz w:val="28"/>
          <w:szCs w:val="28"/>
          <w:lang w:eastAsia="en-GB"/>
        </w:rPr>
      </w:pPr>
      <w:r w:rsidRPr="004272A7">
        <w:rPr>
          <w:rFonts w:ascii="Times New Roman" w:hAnsi="Times New Roman" w:cs="Times New Roman"/>
          <w:sz w:val="24"/>
          <w:szCs w:val="24"/>
        </w:rPr>
        <w:t xml:space="preserve">Kaplan. (2021).  </w:t>
      </w:r>
      <w:r w:rsidRPr="004272A7">
        <w:rPr>
          <w:rFonts w:ascii="Times New Roman" w:eastAsia="Times New Roman" w:hAnsi="Times New Roman" w:cs="Times New Roman"/>
          <w:i/>
          <w:iCs/>
          <w:kern w:val="36"/>
          <w:sz w:val="24"/>
          <w:szCs w:val="24"/>
          <w:lang w:eastAsia="en-GB"/>
        </w:rPr>
        <w:t>Using Circle Time to Support Social and Emotional Learning</w:t>
      </w:r>
      <w:r>
        <w:rPr>
          <w:rFonts w:ascii="Times New Roman" w:eastAsia="Times New Roman" w:hAnsi="Times New Roman" w:cs="Times New Roman"/>
          <w:i/>
          <w:iCs/>
          <w:kern w:val="36"/>
          <w:sz w:val="24"/>
          <w:szCs w:val="24"/>
          <w:lang w:eastAsia="en-GB"/>
        </w:rPr>
        <w:t xml:space="preserve">.  </w:t>
      </w:r>
      <w:r>
        <w:rPr>
          <w:rFonts w:ascii="Times New Roman" w:eastAsia="Times New Roman" w:hAnsi="Times New Roman" w:cs="Times New Roman"/>
          <w:kern w:val="36"/>
          <w:sz w:val="24"/>
          <w:szCs w:val="24"/>
          <w:lang w:eastAsia="en-GB"/>
        </w:rPr>
        <w:t xml:space="preserve">Available at: </w:t>
      </w:r>
      <w:hyperlink r:id="rId17" w:history="1">
        <w:r w:rsidRPr="00FB757E">
          <w:rPr>
            <w:rStyle w:val="Hyperlink"/>
            <w:rFonts w:ascii="Times New Roman" w:eastAsia="Times New Roman" w:hAnsi="Times New Roman" w:cs="Times New Roman"/>
            <w:kern w:val="36"/>
            <w:sz w:val="24"/>
            <w:szCs w:val="24"/>
            <w:lang w:eastAsia="en-GB"/>
          </w:rPr>
          <w:t>https://www.kaplanco.com/ii/circle-time-to-support-social-emotional-learning</w:t>
        </w:r>
      </w:hyperlink>
      <w:r>
        <w:rPr>
          <w:rFonts w:ascii="Times New Roman" w:eastAsia="Times New Roman" w:hAnsi="Times New Roman" w:cs="Times New Roman"/>
          <w:kern w:val="36"/>
          <w:sz w:val="24"/>
          <w:szCs w:val="24"/>
          <w:lang w:eastAsia="en-GB"/>
        </w:rPr>
        <w:t xml:space="preserve">  (Accessed: 22/11/2021) </w:t>
      </w:r>
    </w:p>
    <w:p w14:paraId="6FCEFC23" w14:textId="77777777" w:rsidR="004272A7" w:rsidRPr="002D2E86" w:rsidRDefault="004272A7" w:rsidP="004272A7">
      <w:pPr>
        <w:rPr>
          <w:sz w:val="2"/>
          <w:szCs w:val="2"/>
          <w:lang w:eastAsia="en-GB"/>
        </w:rPr>
      </w:pPr>
    </w:p>
    <w:p w14:paraId="6D6336F6" w14:textId="0084AB4D" w:rsidR="00F72294" w:rsidRDefault="00F72294" w:rsidP="00CB0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Korn Ferry. (2021).  </w:t>
      </w:r>
      <w:r>
        <w:rPr>
          <w:rFonts w:ascii="Times New Roman" w:hAnsi="Times New Roman" w:cs="Times New Roman"/>
          <w:i/>
          <w:iCs/>
          <w:sz w:val="24"/>
          <w:szCs w:val="24"/>
        </w:rPr>
        <w:t xml:space="preserve">The benefits of inclusive leadership.  </w:t>
      </w:r>
      <w:r>
        <w:rPr>
          <w:rFonts w:ascii="Times New Roman" w:hAnsi="Times New Roman" w:cs="Times New Roman"/>
          <w:sz w:val="24"/>
          <w:szCs w:val="24"/>
        </w:rPr>
        <w:t xml:space="preserve">Available at: </w:t>
      </w:r>
      <w:hyperlink r:id="rId18" w:history="1">
        <w:r w:rsidRPr="00E15C72">
          <w:rPr>
            <w:rStyle w:val="Hyperlink"/>
            <w:rFonts w:ascii="Times New Roman" w:hAnsi="Times New Roman" w:cs="Times New Roman"/>
            <w:sz w:val="24"/>
            <w:szCs w:val="24"/>
          </w:rPr>
          <w:t>https://www.kornferry.com/insights/featured-topics/diversity-equity-inclusion/the-benefits-of-inclusive-leadership</w:t>
        </w:r>
      </w:hyperlink>
      <w:r>
        <w:rPr>
          <w:rFonts w:ascii="Times New Roman" w:hAnsi="Times New Roman" w:cs="Times New Roman"/>
          <w:sz w:val="24"/>
          <w:szCs w:val="24"/>
        </w:rPr>
        <w:t xml:space="preserve">  (Accessed: 08/11/2021) </w:t>
      </w:r>
    </w:p>
    <w:p w14:paraId="4C54FD97" w14:textId="6E2CFB67" w:rsidR="001311E0" w:rsidRPr="00F72294" w:rsidRDefault="001311E0" w:rsidP="00CB01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Kumon. (2021).  </w:t>
      </w:r>
      <w:r>
        <w:rPr>
          <w:rFonts w:ascii="Times New Roman" w:hAnsi="Times New Roman" w:cs="Times New Roman"/>
          <w:i/>
          <w:iCs/>
          <w:sz w:val="24"/>
          <w:szCs w:val="24"/>
        </w:rPr>
        <w:t xml:space="preserve">The importance of children developing good communication skills.  </w:t>
      </w:r>
      <w:r>
        <w:rPr>
          <w:rFonts w:ascii="Times New Roman" w:hAnsi="Times New Roman" w:cs="Times New Roman"/>
          <w:sz w:val="24"/>
          <w:szCs w:val="24"/>
        </w:rPr>
        <w:t xml:space="preserve">Available at: </w:t>
      </w:r>
      <w:hyperlink r:id="rId19" w:history="1">
        <w:r w:rsidRPr="00FC2248">
          <w:rPr>
            <w:rStyle w:val="Hyperlink"/>
            <w:rFonts w:ascii="Times New Roman" w:hAnsi="Times New Roman" w:cs="Times New Roman"/>
            <w:sz w:val="24"/>
            <w:szCs w:val="24"/>
          </w:rPr>
          <w:t>https://www.kumon.co.uk/blog/the-importance-of-children-developing-good-communication-skills/</w:t>
        </w:r>
      </w:hyperlink>
      <w:r>
        <w:rPr>
          <w:rFonts w:ascii="Times New Roman" w:hAnsi="Times New Roman" w:cs="Times New Roman"/>
          <w:sz w:val="24"/>
          <w:szCs w:val="24"/>
        </w:rPr>
        <w:t xml:space="preserve">  (Accessed: 11/11/2021) </w:t>
      </w:r>
    </w:p>
    <w:p w14:paraId="362F296F" w14:textId="11D91732" w:rsidR="00CB01E3" w:rsidRPr="00A177C8" w:rsidRDefault="00DC4D44" w:rsidP="00CB01E3">
      <w:pPr>
        <w:spacing w:line="360" w:lineRule="auto"/>
        <w:jc w:val="both"/>
        <w:rPr>
          <w:rFonts w:ascii="Times New Roman" w:hAnsi="Times New Roman" w:cs="Times New Roman"/>
          <w:sz w:val="24"/>
          <w:szCs w:val="24"/>
          <w:lang w:eastAsia="en-GB"/>
        </w:rPr>
      </w:pPr>
      <w:proofErr w:type="spellStart"/>
      <w:r w:rsidRPr="00A177C8">
        <w:rPr>
          <w:rFonts w:ascii="Times New Roman" w:hAnsi="Times New Roman" w:cs="Times New Roman"/>
          <w:sz w:val="24"/>
          <w:szCs w:val="24"/>
        </w:rPr>
        <w:t>Leporem</w:t>
      </w:r>
      <w:proofErr w:type="spellEnd"/>
      <w:r w:rsidRPr="00A177C8">
        <w:rPr>
          <w:rFonts w:ascii="Times New Roman" w:hAnsi="Times New Roman" w:cs="Times New Roman"/>
          <w:sz w:val="24"/>
          <w:szCs w:val="24"/>
        </w:rPr>
        <w:t>, M. (2021)</w:t>
      </w:r>
      <w:r w:rsidR="00CB01E3" w:rsidRPr="00A177C8">
        <w:rPr>
          <w:rFonts w:ascii="Times New Roman" w:hAnsi="Times New Roman" w:cs="Times New Roman"/>
          <w:sz w:val="24"/>
          <w:szCs w:val="24"/>
        </w:rPr>
        <w:t xml:space="preserve"> ‘</w:t>
      </w:r>
      <w:r w:rsidR="00CB01E3" w:rsidRPr="00A177C8">
        <w:rPr>
          <w:rFonts w:ascii="Times New Roman" w:hAnsi="Times New Roman" w:cs="Times New Roman"/>
          <w:sz w:val="24"/>
          <w:szCs w:val="24"/>
          <w:lang w:eastAsia="en-GB"/>
        </w:rPr>
        <w:t xml:space="preserve">Why Inclusive Leadership is Essential to Innovation’, </w:t>
      </w:r>
      <w:r w:rsidR="00CB01E3" w:rsidRPr="00A177C8">
        <w:rPr>
          <w:rFonts w:ascii="Times New Roman" w:hAnsi="Times New Roman" w:cs="Times New Roman"/>
          <w:i/>
          <w:iCs/>
          <w:sz w:val="24"/>
          <w:szCs w:val="24"/>
          <w:lang w:eastAsia="en-GB"/>
        </w:rPr>
        <w:t xml:space="preserve">Hermann Global </w:t>
      </w:r>
      <w:r w:rsidR="00CB01E3" w:rsidRPr="00A177C8">
        <w:rPr>
          <w:rFonts w:ascii="Times New Roman" w:hAnsi="Times New Roman" w:cs="Times New Roman"/>
          <w:sz w:val="24"/>
          <w:szCs w:val="24"/>
          <w:lang w:eastAsia="en-GB"/>
        </w:rPr>
        <w:t xml:space="preserve">[blog]. 2021.  Available at: </w:t>
      </w:r>
      <w:hyperlink r:id="rId20" w:history="1">
        <w:r w:rsidR="00CB01E3" w:rsidRPr="00A177C8">
          <w:rPr>
            <w:rStyle w:val="Hyperlink"/>
            <w:rFonts w:ascii="Times New Roman" w:eastAsia="Times New Roman" w:hAnsi="Times New Roman" w:cs="Times New Roman"/>
            <w:spacing w:val="15"/>
            <w:kern w:val="36"/>
            <w:sz w:val="24"/>
            <w:szCs w:val="24"/>
            <w:lang w:eastAsia="en-GB"/>
          </w:rPr>
          <w:t>https://blog.thinkherrmann.com/why-inclusive-leadership-is-essential-to-innovation</w:t>
        </w:r>
      </w:hyperlink>
      <w:r w:rsidR="00CB01E3" w:rsidRPr="00A177C8">
        <w:rPr>
          <w:rFonts w:ascii="Times New Roman" w:hAnsi="Times New Roman" w:cs="Times New Roman"/>
          <w:sz w:val="24"/>
          <w:szCs w:val="24"/>
          <w:lang w:eastAsia="en-GB"/>
        </w:rPr>
        <w:t xml:space="preserve">  (Accessed: 08/11/2021) </w:t>
      </w:r>
    </w:p>
    <w:p w14:paraId="2210B314" w14:textId="75B2C367" w:rsidR="002D2E86" w:rsidRPr="002D2E86" w:rsidRDefault="00823320" w:rsidP="002D2E86">
      <w:pPr>
        <w:spacing w:line="360" w:lineRule="auto"/>
        <w:jc w:val="both"/>
        <w:rPr>
          <w:rFonts w:ascii="Times New Roman" w:hAnsi="Times New Roman" w:cs="Times New Roman"/>
          <w:sz w:val="24"/>
          <w:szCs w:val="24"/>
        </w:rPr>
      </w:pPr>
      <w:r w:rsidRPr="00A177C8">
        <w:rPr>
          <w:rFonts w:ascii="Times New Roman" w:eastAsia="+mn-ea" w:hAnsi="Times New Roman" w:cs="Times New Roman"/>
          <w:color w:val="000000"/>
          <w:kern w:val="24"/>
          <w:sz w:val="24"/>
          <w:szCs w:val="24"/>
        </w:rPr>
        <w:t xml:space="preserve">Martin, E.  (2017) ‘Multi agency working and collaboration’, in </w:t>
      </w:r>
      <w:proofErr w:type="spellStart"/>
      <w:r w:rsidRPr="00A177C8">
        <w:rPr>
          <w:rFonts w:ascii="Times New Roman" w:eastAsia="+mn-ea" w:hAnsi="Times New Roman" w:cs="Times New Roman"/>
          <w:color w:val="000000"/>
          <w:kern w:val="24"/>
          <w:sz w:val="24"/>
          <w:szCs w:val="24"/>
        </w:rPr>
        <w:t>Crutley</w:t>
      </w:r>
      <w:proofErr w:type="spellEnd"/>
      <w:r w:rsidRPr="00A177C8">
        <w:rPr>
          <w:rFonts w:ascii="Times New Roman" w:eastAsia="+mn-ea" w:hAnsi="Times New Roman" w:cs="Times New Roman"/>
          <w:color w:val="000000"/>
          <w:kern w:val="24"/>
          <w:sz w:val="24"/>
          <w:szCs w:val="24"/>
        </w:rPr>
        <w:t xml:space="preserve">, R. (ed.) </w:t>
      </w:r>
      <w:r w:rsidRPr="00A177C8">
        <w:rPr>
          <w:rFonts w:ascii="Times New Roman" w:eastAsia="+mn-ea" w:hAnsi="Times New Roman" w:cs="Times New Roman"/>
          <w:i/>
          <w:iCs/>
          <w:color w:val="0F1111"/>
          <w:kern w:val="24"/>
          <w:sz w:val="24"/>
          <w:szCs w:val="24"/>
        </w:rPr>
        <w:t>Special Needs in the Early Years: Partnership and Participation</w:t>
      </w:r>
      <w:r w:rsidRPr="00A177C8">
        <w:rPr>
          <w:rFonts w:ascii="Times New Roman" w:eastAsia="+mn-ea" w:hAnsi="Times New Roman" w:cs="Times New Roman"/>
          <w:color w:val="0F1111"/>
          <w:kern w:val="24"/>
          <w:sz w:val="24"/>
          <w:szCs w:val="24"/>
        </w:rPr>
        <w:t xml:space="preserve">. </w:t>
      </w:r>
      <w:r w:rsidRPr="00A177C8">
        <w:rPr>
          <w:rFonts w:ascii="Times New Roman" w:eastAsia="+mn-ea" w:hAnsi="Times New Roman" w:cs="Times New Roman"/>
          <w:color w:val="000000"/>
          <w:kern w:val="24"/>
          <w:sz w:val="24"/>
          <w:szCs w:val="24"/>
        </w:rPr>
        <w:t>London. Sage.</w:t>
      </w:r>
    </w:p>
    <w:p w14:paraId="0A88C4D7" w14:textId="1BF1B09A" w:rsidR="00887695" w:rsidRPr="00887695" w:rsidRDefault="00887695" w:rsidP="00887695">
      <w:pPr>
        <w:pStyle w:val="Heading1"/>
        <w:shd w:val="clear" w:color="auto" w:fill="FFFFFF"/>
        <w:spacing w:before="225" w:after="165" w:line="360" w:lineRule="auto"/>
        <w:jc w:val="both"/>
        <w:rPr>
          <w:rFonts w:ascii="Helvetica" w:eastAsia="Times New Roman" w:hAnsi="Helvetica" w:cs="Helvetica"/>
          <w:color w:val="333333"/>
          <w:kern w:val="36"/>
          <w:sz w:val="90"/>
          <w:szCs w:val="90"/>
          <w:lang w:eastAsia="en-GB"/>
        </w:rPr>
      </w:pPr>
      <w:proofErr w:type="spellStart"/>
      <w:r>
        <w:rPr>
          <w:rFonts w:ascii="Times New Roman" w:eastAsia="DengXian" w:hAnsi="Times New Roman" w:cs="Times New Roman"/>
          <w:color w:val="000000"/>
          <w:kern w:val="24"/>
          <w:sz w:val="24"/>
          <w:szCs w:val="24"/>
        </w:rPr>
        <w:t>Mascott</w:t>
      </w:r>
      <w:proofErr w:type="spellEnd"/>
      <w:r>
        <w:rPr>
          <w:rFonts w:ascii="Times New Roman" w:eastAsia="DengXian" w:hAnsi="Times New Roman" w:cs="Times New Roman"/>
          <w:color w:val="000000"/>
          <w:kern w:val="24"/>
          <w:sz w:val="24"/>
          <w:szCs w:val="24"/>
        </w:rPr>
        <w:t xml:space="preserve">, A. (2021).  </w:t>
      </w:r>
      <w:r w:rsidRPr="00887695">
        <w:rPr>
          <w:rFonts w:ascii="Times New Roman" w:eastAsia="Times New Roman" w:hAnsi="Times New Roman" w:cs="Times New Roman"/>
          <w:i/>
          <w:iCs/>
          <w:color w:val="auto"/>
          <w:kern w:val="36"/>
          <w:sz w:val="24"/>
          <w:szCs w:val="24"/>
          <w:lang w:eastAsia="en-GB"/>
        </w:rPr>
        <w:t>Talking to Parents: What Every Teacher Needs to Know</w:t>
      </w:r>
      <w:r>
        <w:rPr>
          <w:rFonts w:ascii="Times New Roman" w:eastAsia="Times New Roman" w:hAnsi="Times New Roman" w:cs="Times New Roman"/>
          <w:i/>
          <w:iCs/>
          <w:color w:val="auto"/>
          <w:kern w:val="36"/>
          <w:sz w:val="24"/>
          <w:szCs w:val="24"/>
          <w:lang w:eastAsia="en-GB"/>
        </w:rPr>
        <w:t xml:space="preserve">.  </w:t>
      </w:r>
      <w:r>
        <w:rPr>
          <w:rFonts w:ascii="Times New Roman" w:eastAsia="Times New Roman" w:hAnsi="Times New Roman" w:cs="Times New Roman"/>
          <w:color w:val="auto"/>
          <w:kern w:val="36"/>
          <w:sz w:val="24"/>
          <w:szCs w:val="24"/>
          <w:lang w:eastAsia="en-GB"/>
        </w:rPr>
        <w:t>Available at:</w:t>
      </w:r>
      <w:r w:rsidRPr="00887695">
        <w:t xml:space="preserve"> </w:t>
      </w:r>
      <w:hyperlink r:id="rId21" w:history="1">
        <w:r w:rsidRPr="00857DDD">
          <w:rPr>
            <w:rStyle w:val="Hyperlink"/>
            <w:rFonts w:ascii="Times New Roman" w:eastAsia="Times New Roman" w:hAnsi="Times New Roman" w:cs="Times New Roman"/>
            <w:kern w:val="36"/>
            <w:sz w:val="24"/>
            <w:szCs w:val="24"/>
            <w:lang w:eastAsia="en-GB"/>
          </w:rPr>
          <w:t>https://www.scholastic.com/parents/books-and-reading/raise-a-reader-blog/talking-to-parents-what-every-teacher-needs-to-know.html</w:t>
        </w:r>
      </w:hyperlink>
      <w:r>
        <w:rPr>
          <w:rFonts w:ascii="Times New Roman" w:eastAsia="Times New Roman" w:hAnsi="Times New Roman" w:cs="Times New Roman"/>
          <w:color w:val="auto"/>
          <w:kern w:val="36"/>
          <w:sz w:val="24"/>
          <w:szCs w:val="24"/>
          <w:lang w:eastAsia="en-GB"/>
        </w:rPr>
        <w:t xml:space="preserve">  (Accessed: 23/11/2021)  </w:t>
      </w:r>
    </w:p>
    <w:p w14:paraId="53D6C947" w14:textId="3BF42A99" w:rsidR="00887695" w:rsidRPr="00F25780" w:rsidRDefault="00887695" w:rsidP="007C7101">
      <w:pPr>
        <w:spacing w:after="0" w:line="360" w:lineRule="auto"/>
        <w:contextualSpacing/>
        <w:jc w:val="both"/>
        <w:rPr>
          <w:rFonts w:ascii="Times New Roman" w:eastAsia="+mn-ea" w:hAnsi="Times New Roman" w:cs="Times New Roman"/>
          <w:i/>
          <w:iCs/>
          <w:color w:val="000000"/>
          <w:kern w:val="24"/>
          <w:sz w:val="2"/>
          <w:szCs w:val="2"/>
          <w:lang w:eastAsia="en-GB"/>
        </w:rPr>
      </w:pPr>
    </w:p>
    <w:p w14:paraId="07E6F604" w14:textId="16B5B468" w:rsidR="007C7101" w:rsidRDefault="007C7101" w:rsidP="007C7101">
      <w:pPr>
        <w:spacing w:after="0" w:line="360" w:lineRule="auto"/>
        <w:contextualSpacing/>
        <w:jc w:val="both"/>
        <w:rPr>
          <w:rFonts w:ascii="Times New Roman" w:eastAsia="+mn-ea" w:hAnsi="Times New Roman" w:cs="Times New Roman"/>
          <w:color w:val="000000"/>
          <w:kern w:val="24"/>
          <w:sz w:val="24"/>
          <w:szCs w:val="24"/>
          <w:lang w:eastAsia="en-GB"/>
        </w:rPr>
      </w:pPr>
      <w:r w:rsidRPr="007C7101">
        <w:rPr>
          <w:rFonts w:ascii="Times New Roman" w:eastAsia="+mn-ea" w:hAnsi="Times New Roman" w:cs="Times New Roman"/>
          <w:color w:val="000000"/>
          <w:kern w:val="24"/>
          <w:sz w:val="24"/>
          <w:szCs w:val="24"/>
          <w:lang w:eastAsia="en-GB"/>
        </w:rPr>
        <w:t xml:space="preserve">Munro, F. (2015) Place based working. Available at:  </w:t>
      </w:r>
      <w:hyperlink r:id="rId22" w:history="1">
        <w:r w:rsidRPr="007C7101">
          <w:rPr>
            <w:rFonts w:ascii="Times New Roman" w:eastAsia="+mn-ea" w:hAnsi="Times New Roman" w:cs="Times New Roman"/>
            <w:color w:val="000000"/>
            <w:kern w:val="24"/>
            <w:sz w:val="24"/>
            <w:szCs w:val="24"/>
            <w:u w:val="single"/>
            <w:lang w:eastAsia="en-GB"/>
          </w:rPr>
          <w:t>https://www.iriss.org.uk/resources/irisson/place-based-working#:~:text=Place%2Dbased%20working%20is%20a,gain%20local%20knowledge%20and%20insight</w:t>
        </w:r>
      </w:hyperlink>
      <w:r w:rsidRPr="007C7101">
        <w:rPr>
          <w:rFonts w:ascii="Times New Roman" w:eastAsia="+mn-ea" w:hAnsi="Times New Roman" w:cs="Times New Roman"/>
          <w:color w:val="000000"/>
          <w:kern w:val="24"/>
          <w:sz w:val="24"/>
          <w:szCs w:val="24"/>
          <w:lang w:eastAsia="en-GB"/>
        </w:rPr>
        <w:t>. (Accessed: 1</w:t>
      </w:r>
      <w:r>
        <w:rPr>
          <w:rFonts w:ascii="Times New Roman" w:eastAsia="+mn-ea" w:hAnsi="Times New Roman" w:cs="Times New Roman"/>
          <w:color w:val="000000"/>
          <w:kern w:val="24"/>
          <w:sz w:val="24"/>
          <w:szCs w:val="24"/>
          <w:lang w:eastAsia="en-GB"/>
        </w:rPr>
        <w:t>6</w:t>
      </w:r>
      <w:r w:rsidRPr="007C7101">
        <w:rPr>
          <w:rFonts w:ascii="Times New Roman" w:eastAsia="+mn-ea" w:hAnsi="Times New Roman" w:cs="Times New Roman"/>
          <w:color w:val="000000"/>
          <w:kern w:val="24"/>
          <w:sz w:val="24"/>
          <w:szCs w:val="24"/>
          <w:lang w:eastAsia="en-GB"/>
        </w:rPr>
        <w:t>/11/21</w:t>
      </w:r>
    </w:p>
    <w:p w14:paraId="176E62DA" w14:textId="77777777" w:rsidR="00011680" w:rsidRPr="00011680" w:rsidRDefault="00011680" w:rsidP="007C7101">
      <w:pPr>
        <w:spacing w:after="0" w:line="360" w:lineRule="auto"/>
        <w:contextualSpacing/>
        <w:jc w:val="both"/>
        <w:rPr>
          <w:rFonts w:ascii="Times New Roman" w:eastAsia="+mn-ea" w:hAnsi="Times New Roman" w:cs="Times New Roman"/>
          <w:color w:val="000000"/>
          <w:kern w:val="24"/>
          <w:sz w:val="10"/>
          <w:szCs w:val="10"/>
          <w:lang w:eastAsia="en-GB"/>
        </w:rPr>
      </w:pPr>
    </w:p>
    <w:p w14:paraId="74357916" w14:textId="434159D2" w:rsidR="00D33777" w:rsidRDefault="00D33777" w:rsidP="007C7101">
      <w:pPr>
        <w:spacing w:after="0" w:line="360" w:lineRule="auto"/>
        <w:contextualSpacing/>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Newcombe, R. (2020).  </w:t>
      </w:r>
      <w:r>
        <w:rPr>
          <w:rFonts w:ascii="Times New Roman" w:hAnsi="Times New Roman" w:cs="Times New Roman"/>
          <w:i/>
          <w:iCs/>
          <w:sz w:val="24"/>
          <w:szCs w:val="24"/>
          <w:shd w:val="clear" w:color="auto" w:fill="FFFFFF"/>
        </w:rPr>
        <w:t xml:space="preserve">The ‘Every Child Matters’ </w:t>
      </w:r>
      <w:r w:rsidR="003E0114">
        <w:rPr>
          <w:rFonts w:ascii="Times New Roman" w:hAnsi="Times New Roman" w:cs="Times New Roman"/>
          <w:i/>
          <w:iCs/>
          <w:sz w:val="24"/>
          <w:szCs w:val="24"/>
          <w:shd w:val="clear" w:color="auto" w:fill="FFFFFF"/>
        </w:rPr>
        <w:t xml:space="preserve">Policy Explained.  </w:t>
      </w:r>
      <w:r w:rsidR="003E0114">
        <w:rPr>
          <w:rFonts w:ascii="Times New Roman" w:hAnsi="Times New Roman" w:cs="Times New Roman"/>
          <w:sz w:val="24"/>
          <w:szCs w:val="24"/>
          <w:shd w:val="clear" w:color="auto" w:fill="FFFFFF"/>
        </w:rPr>
        <w:t xml:space="preserve">Available at: </w:t>
      </w:r>
      <w:hyperlink r:id="rId23" w:history="1">
        <w:r w:rsidR="003E0114" w:rsidRPr="00963310">
          <w:rPr>
            <w:rStyle w:val="Hyperlink"/>
            <w:rFonts w:ascii="Times New Roman" w:hAnsi="Times New Roman" w:cs="Times New Roman"/>
            <w:sz w:val="24"/>
            <w:szCs w:val="24"/>
            <w:shd w:val="clear" w:color="auto" w:fill="FFFFFF"/>
          </w:rPr>
          <w:t>http://www.workingwithkids.co.uk/every-child-matters-policy-explained.html</w:t>
        </w:r>
      </w:hyperlink>
      <w:r w:rsidR="003E0114">
        <w:rPr>
          <w:rFonts w:ascii="Times New Roman" w:hAnsi="Times New Roman" w:cs="Times New Roman"/>
          <w:sz w:val="24"/>
          <w:szCs w:val="24"/>
          <w:shd w:val="clear" w:color="auto" w:fill="FFFFFF"/>
        </w:rPr>
        <w:t xml:space="preserve">  (Accessed: 25/11/2021)</w:t>
      </w:r>
    </w:p>
    <w:p w14:paraId="483F6638" w14:textId="77777777" w:rsidR="003E0114" w:rsidRPr="003E0114" w:rsidRDefault="003E0114" w:rsidP="007C7101">
      <w:pPr>
        <w:spacing w:after="0" w:line="360" w:lineRule="auto"/>
        <w:contextualSpacing/>
        <w:jc w:val="both"/>
        <w:rPr>
          <w:rFonts w:ascii="Times New Roman" w:hAnsi="Times New Roman" w:cs="Times New Roman"/>
          <w:sz w:val="6"/>
          <w:szCs w:val="6"/>
        </w:rPr>
      </w:pPr>
    </w:p>
    <w:p w14:paraId="58E033DC" w14:textId="7C3E1195" w:rsidR="00011680" w:rsidRPr="00011680" w:rsidRDefault="00011680" w:rsidP="007C7101">
      <w:pPr>
        <w:spacing w:after="0" w:line="360" w:lineRule="auto"/>
        <w:contextualSpacing/>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NSPCC. (2021).  </w:t>
      </w:r>
      <w:r>
        <w:rPr>
          <w:rFonts w:ascii="Times New Roman" w:hAnsi="Times New Roman" w:cs="Times New Roman"/>
          <w:i/>
          <w:iCs/>
          <w:sz w:val="24"/>
          <w:szCs w:val="24"/>
        </w:rPr>
        <w:t xml:space="preserve">Sports, clubs and other activities.  </w:t>
      </w:r>
      <w:r>
        <w:rPr>
          <w:rFonts w:ascii="Times New Roman" w:hAnsi="Times New Roman" w:cs="Times New Roman"/>
          <w:sz w:val="24"/>
          <w:szCs w:val="24"/>
        </w:rPr>
        <w:t xml:space="preserve">Available at: </w:t>
      </w:r>
      <w:hyperlink r:id="rId24" w:history="1">
        <w:r w:rsidRPr="00FB757E">
          <w:rPr>
            <w:rStyle w:val="Hyperlink"/>
            <w:rFonts w:ascii="Times New Roman" w:hAnsi="Times New Roman" w:cs="Times New Roman"/>
            <w:sz w:val="24"/>
            <w:szCs w:val="24"/>
          </w:rPr>
          <w:t>https://www.nspcc.org.uk/keeping-children-safe/away-from-home/sports-clubs-activities/</w:t>
        </w:r>
      </w:hyperlink>
      <w:r>
        <w:rPr>
          <w:rFonts w:ascii="Times New Roman" w:hAnsi="Times New Roman" w:cs="Times New Roman"/>
          <w:sz w:val="24"/>
          <w:szCs w:val="24"/>
        </w:rPr>
        <w:t xml:space="preserve">  (Accessed: 22/11/2021) </w:t>
      </w:r>
    </w:p>
    <w:p w14:paraId="43EE3F8E" w14:textId="77777777" w:rsidR="007C7101" w:rsidRPr="001763AC" w:rsidRDefault="007C7101" w:rsidP="00E67CCE">
      <w:pPr>
        <w:spacing w:line="360" w:lineRule="auto"/>
        <w:jc w:val="both"/>
        <w:rPr>
          <w:rFonts w:ascii="Times New Roman" w:hAnsi="Times New Roman" w:cs="Times New Roman"/>
          <w:sz w:val="6"/>
          <w:szCs w:val="6"/>
        </w:rPr>
      </w:pPr>
    </w:p>
    <w:p w14:paraId="7B32F9B0" w14:textId="7E1EDEDA" w:rsidR="00DC5DFF" w:rsidRPr="00DC5DFF" w:rsidRDefault="00DC5DFF" w:rsidP="00E67CC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Pediatric</w:t>
      </w:r>
      <w:proofErr w:type="spellEnd"/>
      <w:r>
        <w:rPr>
          <w:rFonts w:ascii="Times New Roman" w:hAnsi="Times New Roman" w:cs="Times New Roman"/>
          <w:sz w:val="24"/>
          <w:szCs w:val="24"/>
        </w:rPr>
        <w:t xml:space="preserve"> Associates of Franklin. (2021).  </w:t>
      </w:r>
      <w:r>
        <w:rPr>
          <w:rFonts w:ascii="Times New Roman" w:hAnsi="Times New Roman" w:cs="Times New Roman"/>
          <w:i/>
          <w:iCs/>
          <w:sz w:val="24"/>
          <w:szCs w:val="24"/>
        </w:rPr>
        <w:t xml:space="preserve">The Importance </w:t>
      </w:r>
      <w:proofErr w:type="gramStart"/>
      <w:r>
        <w:rPr>
          <w:rFonts w:ascii="Times New Roman" w:hAnsi="Times New Roman" w:cs="Times New Roman"/>
          <w:i/>
          <w:iCs/>
          <w:sz w:val="24"/>
          <w:szCs w:val="24"/>
        </w:rPr>
        <w:t>Of</w:t>
      </w:r>
      <w:proofErr w:type="gramEnd"/>
      <w:r>
        <w:rPr>
          <w:rFonts w:ascii="Times New Roman" w:hAnsi="Times New Roman" w:cs="Times New Roman"/>
          <w:i/>
          <w:iCs/>
          <w:sz w:val="24"/>
          <w:szCs w:val="24"/>
        </w:rPr>
        <w:t xml:space="preserve"> A Father In A Child’s Life.  </w:t>
      </w:r>
      <w:r>
        <w:rPr>
          <w:rFonts w:ascii="Times New Roman" w:hAnsi="Times New Roman" w:cs="Times New Roman"/>
          <w:sz w:val="24"/>
          <w:szCs w:val="24"/>
        </w:rPr>
        <w:t xml:space="preserve">Available at: </w:t>
      </w:r>
      <w:hyperlink r:id="rId25" w:history="1">
        <w:r w:rsidRPr="00511785">
          <w:rPr>
            <w:rStyle w:val="Hyperlink"/>
            <w:rFonts w:ascii="Times New Roman" w:hAnsi="Times New Roman" w:cs="Times New Roman"/>
            <w:sz w:val="24"/>
            <w:szCs w:val="24"/>
          </w:rPr>
          <w:t>https://www.pediatricsoffranklin.com/resources-and-education/pediatric-care/the-importance-of-a-father-in-a-childs-life/</w:t>
        </w:r>
      </w:hyperlink>
      <w:r>
        <w:rPr>
          <w:rFonts w:ascii="Times New Roman" w:hAnsi="Times New Roman" w:cs="Times New Roman"/>
          <w:sz w:val="24"/>
          <w:szCs w:val="24"/>
        </w:rPr>
        <w:t xml:space="preserve">  (Accessed: 15/11/2021) </w:t>
      </w:r>
    </w:p>
    <w:p w14:paraId="10E32DB2" w14:textId="56F89CB7" w:rsidR="0090420B" w:rsidRPr="0090420B" w:rsidRDefault="0090420B" w:rsidP="00E67CCE">
      <w:pPr>
        <w:spacing w:line="360" w:lineRule="auto"/>
        <w:jc w:val="both"/>
        <w:rPr>
          <w:rFonts w:ascii="Times New Roman" w:hAnsi="Times New Roman" w:cs="Times New Roman"/>
          <w:sz w:val="24"/>
          <w:szCs w:val="24"/>
        </w:rPr>
      </w:pPr>
      <w:r>
        <w:rPr>
          <w:rFonts w:ascii="Times New Roman" w:hAnsi="Times New Roman" w:cs="Times New Roman"/>
          <w:color w:val="000000"/>
          <w:sz w:val="24"/>
          <w:szCs w:val="24"/>
          <w:bdr w:val="none" w:sz="0" w:space="0" w:color="auto" w:frame="1"/>
          <w:shd w:val="clear" w:color="auto" w:fill="FFFFFF"/>
        </w:rPr>
        <w:t xml:space="preserve">Play Wales. (2021).  </w:t>
      </w:r>
      <w:r>
        <w:rPr>
          <w:rFonts w:ascii="Times New Roman" w:hAnsi="Times New Roman" w:cs="Times New Roman"/>
          <w:i/>
          <w:iCs/>
          <w:color w:val="000000"/>
          <w:sz w:val="24"/>
          <w:szCs w:val="24"/>
          <w:bdr w:val="none" w:sz="0" w:space="0" w:color="auto" w:frame="1"/>
          <w:shd w:val="clear" w:color="auto" w:fill="FFFFFF"/>
        </w:rPr>
        <w:t xml:space="preserve">Play sufficiency.  </w:t>
      </w:r>
      <w:r>
        <w:rPr>
          <w:rFonts w:ascii="Times New Roman" w:hAnsi="Times New Roman" w:cs="Times New Roman"/>
          <w:color w:val="000000"/>
          <w:sz w:val="24"/>
          <w:szCs w:val="24"/>
          <w:bdr w:val="none" w:sz="0" w:space="0" w:color="auto" w:frame="1"/>
          <w:shd w:val="clear" w:color="auto" w:fill="FFFFFF"/>
        </w:rPr>
        <w:t xml:space="preserve">Available at: </w:t>
      </w:r>
      <w:hyperlink r:id="rId26" w:history="1">
        <w:r w:rsidRPr="00963310">
          <w:rPr>
            <w:rStyle w:val="Hyperlink"/>
            <w:rFonts w:ascii="Times New Roman" w:hAnsi="Times New Roman" w:cs="Times New Roman"/>
            <w:sz w:val="24"/>
            <w:szCs w:val="24"/>
            <w:bdr w:val="none" w:sz="0" w:space="0" w:color="auto" w:frame="1"/>
            <w:shd w:val="clear" w:color="auto" w:fill="FFFFFF"/>
          </w:rPr>
          <w:t>https://www.playwales.org.uk/eng/sufficiency</w:t>
        </w:r>
      </w:hyperlink>
      <w:r>
        <w:rPr>
          <w:rFonts w:ascii="Times New Roman" w:hAnsi="Times New Roman" w:cs="Times New Roman"/>
          <w:color w:val="000000"/>
          <w:sz w:val="24"/>
          <w:szCs w:val="24"/>
          <w:bdr w:val="none" w:sz="0" w:space="0" w:color="auto" w:frame="1"/>
          <w:shd w:val="clear" w:color="auto" w:fill="FFFFFF"/>
        </w:rPr>
        <w:t xml:space="preserve">  (Accessed: 25/11/2021) </w:t>
      </w:r>
    </w:p>
    <w:p w14:paraId="6AF2DFD7" w14:textId="4938535F" w:rsidR="00E43575" w:rsidRPr="00E43575" w:rsidRDefault="00E43575" w:rsidP="00E67CCE">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Pontz</w:t>
      </w:r>
      <w:proofErr w:type="spellEnd"/>
      <w:r>
        <w:rPr>
          <w:rFonts w:ascii="Times New Roman" w:hAnsi="Times New Roman" w:cs="Times New Roman"/>
          <w:sz w:val="24"/>
          <w:szCs w:val="24"/>
        </w:rPr>
        <w:t xml:space="preserve">, E. (2019).  </w:t>
      </w:r>
      <w:r>
        <w:rPr>
          <w:rFonts w:ascii="Times New Roman" w:hAnsi="Times New Roman" w:cs="Times New Roman"/>
          <w:i/>
          <w:iCs/>
          <w:sz w:val="24"/>
          <w:szCs w:val="24"/>
        </w:rPr>
        <w:t xml:space="preserve">11 Ways Parents Can get Involved in Schools.  </w:t>
      </w:r>
      <w:r>
        <w:rPr>
          <w:rFonts w:ascii="Times New Roman" w:hAnsi="Times New Roman" w:cs="Times New Roman"/>
          <w:sz w:val="24"/>
          <w:szCs w:val="24"/>
        </w:rPr>
        <w:t xml:space="preserve">Available at: </w:t>
      </w:r>
      <w:hyperlink r:id="rId27" w:history="1">
        <w:r w:rsidRPr="00FB757E">
          <w:rPr>
            <w:rStyle w:val="Hyperlink"/>
            <w:rFonts w:ascii="Times New Roman" w:hAnsi="Times New Roman" w:cs="Times New Roman"/>
            <w:sz w:val="24"/>
            <w:szCs w:val="24"/>
          </w:rPr>
          <w:t>https://parentandteen.com/school-involvement/</w:t>
        </w:r>
      </w:hyperlink>
      <w:r>
        <w:rPr>
          <w:rFonts w:ascii="Times New Roman" w:hAnsi="Times New Roman" w:cs="Times New Roman"/>
          <w:sz w:val="24"/>
          <w:szCs w:val="24"/>
        </w:rPr>
        <w:t xml:space="preserve">  (Accessed: 22/11/2021) </w:t>
      </w:r>
    </w:p>
    <w:p w14:paraId="0BF20D2E" w14:textId="32756BBF" w:rsidR="00DC4D44" w:rsidRDefault="007E3521" w:rsidP="00E67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Raising Children. (2021).  </w:t>
      </w:r>
      <w:r>
        <w:rPr>
          <w:rFonts w:ascii="Times New Roman" w:hAnsi="Times New Roman" w:cs="Times New Roman"/>
          <w:i/>
          <w:iCs/>
          <w:sz w:val="24"/>
          <w:szCs w:val="24"/>
        </w:rPr>
        <w:t xml:space="preserve">School-age friendships: how to support them.  </w:t>
      </w:r>
      <w:r>
        <w:rPr>
          <w:rFonts w:ascii="Times New Roman" w:hAnsi="Times New Roman" w:cs="Times New Roman"/>
          <w:sz w:val="24"/>
          <w:szCs w:val="24"/>
        </w:rPr>
        <w:t xml:space="preserve">Available at: </w:t>
      </w:r>
      <w:hyperlink r:id="rId28" w:history="1">
        <w:r w:rsidRPr="00AB51D4">
          <w:rPr>
            <w:rStyle w:val="Hyperlink"/>
            <w:rFonts w:ascii="Times New Roman" w:hAnsi="Times New Roman" w:cs="Times New Roman"/>
            <w:sz w:val="24"/>
            <w:szCs w:val="24"/>
          </w:rPr>
          <w:t>https://raisingchildren.net.au/school-age/connecting-communicating/connecting/supporting-friendships</w:t>
        </w:r>
      </w:hyperlink>
      <w:r>
        <w:rPr>
          <w:rFonts w:ascii="Times New Roman" w:hAnsi="Times New Roman" w:cs="Times New Roman"/>
          <w:sz w:val="24"/>
          <w:szCs w:val="24"/>
        </w:rPr>
        <w:t xml:space="preserve">  (Accessed: 12/11/2021) </w:t>
      </w:r>
    </w:p>
    <w:p w14:paraId="4225532F" w14:textId="77777777" w:rsidR="00DA6067" w:rsidRPr="00C93255" w:rsidRDefault="00DA6067" w:rsidP="00DA6067">
      <w:pPr>
        <w:spacing w:after="0" w:line="360" w:lineRule="auto"/>
        <w:contextualSpacing/>
        <w:jc w:val="both"/>
        <w:rPr>
          <w:rFonts w:ascii="Times New Roman" w:eastAsia="Times New Roman" w:hAnsi="Times New Roman" w:cs="Times New Roman"/>
          <w:kern w:val="36"/>
          <w:sz w:val="2"/>
          <w:szCs w:val="2"/>
          <w:lang w:eastAsia="en-GB"/>
        </w:rPr>
      </w:pPr>
    </w:p>
    <w:p w14:paraId="37EF35D7" w14:textId="388BA838" w:rsidR="00565BDF" w:rsidRDefault="00565BDF" w:rsidP="00565BDF">
      <w:pPr>
        <w:pStyle w:val="NormalWeb"/>
        <w:kinsoku w:val="0"/>
        <w:overflowPunct w:val="0"/>
        <w:spacing w:before="0" w:beforeAutospacing="0" w:after="0" w:afterAutospacing="0" w:line="360" w:lineRule="auto"/>
        <w:jc w:val="both"/>
        <w:textAlignment w:val="baseline"/>
        <w:rPr>
          <w:rFonts w:eastAsia="DengXian"/>
          <w:color w:val="000000"/>
          <w:kern w:val="24"/>
        </w:rPr>
      </w:pPr>
      <w:r w:rsidRPr="00565BDF">
        <w:rPr>
          <w:rFonts w:eastAsia="DengXian"/>
          <w:color w:val="000000"/>
          <w:kern w:val="24"/>
        </w:rPr>
        <w:t xml:space="preserve">Scanlan, M. and Johnson, L. (2015) Inclusive leadership on the social frontiers: Family and community engagement. in: </w:t>
      </w:r>
      <w:proofErr w:type="spellStart"/>
      <w:r w:rsidRPr="00565BDF">
        <w:rPr>
          <w:rFonts w:eastAsia="DengXian"/>
          <w:color w:val="000000"/>
          <w:kern w:val="24"/>
        </w:rPr>
        <w:t>Theoharis</w:t>
      </w:r>
      <w:proofErr w:type="spellEnd"/>
      <w:r w:rsidRPr="00565BDF">
        <w:rPr>
          <w:rFonts w:eastAsia="DengXian"/>
          <w:color w:val="000000"/>
          <w:kern w:val="24"/>
        </w:rPr>
        <w:t xml:space="preserve">, G and Scanlan, M.  </w:t>
      </w:r>
      <w:r w:rsidRPr="00565BDF">
        <w:rPr>
          <w:rFonts w:eastAsia="DengXian"/>
          <w:i/>
          <w:iCs/>
          <w:color w:val="000000"/>
          <w:kern w:val="24"/>
        </w:rPr>
        <w:t xml:space="preserve">Leadership for increasingly diverse schools. </w:t>
      </w:r>
      <w:r w:rsidRPr="00565BDF">
        <w:rPr>
          <w:rFonts w:eastAsia="DengXian"/>
          <w:color w:val="000000"/>
          <w:kern w:val="24"/>
        </w:rPr>
        <w:t>1 ed. New York: Routledge.</w:t>
      </w:r>
    </w:p>
    <w:p w14:paraId="60C1358D" w14:textId="77777777" w:rsidR="00E43575" w:rsidRPr="00E43575" w:rsidRDefault="00E43575" w:rsidP="00565BDF">
      <w:pPr>
        <w:pStyle w:val="NormalWeb"/>
        <w:kinsoku w:val="0"/>
        <w:overflowPunct w:val="0"/>
        <w:spacing w:before="0" w:beforeAutospacing="0" w:after="0" w:afterAutospacing="0" w:line="360" w:lineRule="auto"/>
        <w:jc w:val="both"/>
        <w:textAlignment w:val="baseline"/>
        <w:rPr>
          <w:rFonts w:eastAsia="DengXian"/>
          <w:color w:val="000000"/>
          <w:kern w:val="24"/>
          <w:sz w:val="6"/>
          <w:szCs w:val="6"/>
        </w:rPr>
      </w:pPr>
    </w:p>
    <w:p w14:paraId="33439474" w14:textId="0342E659" w:rsidR="00E43575" w:rsidRPr="00E43575" w:rsidRDefault="00E43575" w:rsidP="00E43575">
      <w:pPr>
        <w:spacing w:line="360" w:lineRule="auto"/>
        <w:jc w:val="both"/>
        <w:rPr>
          <w:rFonts w:ascii="Times New Roman" w:hAnsi="Times New Roman" w:cs="Times New Roman"/>
          <w:sz w:val="28"/>
          <w:szCs w:val="28"/>
        </w:rPr>
      </w:pPr>
      <w:r w:rsidRPr="009D55EF">
        <w:rPr>
          <w:rFonts w:ascii="Times New Roman" w:eastAsiaTheme="minorEastAsia" w:hAnsi="Times New Roman" w:cs="Times New Roman"/>
          <w:kern w:val="24"/>
          <w:sz w:val="24"/>
          <w:szCs w:val="24"/>
        </w:rPr>
        <w:t>Slim, P. (2021).</w:t>
      </w:r>
      <w:r>
        <w:rPr>
          <w:rFonts w:ascii="Times New Roman" w:eastAsiaTheme="minorEastAsia" w:hAnsi="Times New Roman" w:cs="Times New Roman"/>
          <w:kern w:val="24"/>
          <w:sz w:val="24"/>
          <w:szCs w:val="24"/>
        </w:rPr>
        <w:t xml:space="preserve">  </w:t>
      </w:r>
      <w:r>
        <w:rPr>
          <w:rFonts w:ascii="Times New Roman" w:eastAsiaTheme="minorEastAsia" w:hAnsi="Times New Roman" w:cs="Times New Roman"/>
          <w:i/>
          <w:iCs/>
          <w:kern w:val="24"/>
          <w:sz w:val="24"/>
          <w:szCs w:val="24"/>
        </w:rPr>
        <w:t xml:space="preserve">What do people need to feel part of your community?  </w:t>
      </w:r>
      <w:r>
        <w:rPr>
          <w:rFonts w:ascii="Times New Roman" w:eastAsiaTheme="minorEastAsia" w:hAnsi="Times New Roman" w:cs="Times New Roman"/>
          <w:kern w:val="24"/>
          <w:sz w:val="24"/>
          <w:szCs w:val="24"/>
        </w:rPr>
        <w:t xml:space="preserve">Available at: </w:t>
      </w:r>
      <w:hyperlink r:id="rId29" w:history="1">
        <w:r w:rsidRPr="005733D8">
          <w:rPr>
            <w:rStyle w:val="Hyperlink"/>
            <w:rFonts w:ascii="Times New Roman" w:eastAsiaTheme="minorEastAsia" w:hAnsi="Times New Roman" w:cs="Times New Roman"/>
            <w:kern w:val="24"/>
            <w:sz w:val="24"/>
            <w:szCs w:val="24"/>
          </w:rPr>
          <w:t>https://pamelaslim.com/people-need-feel-part-community/</w:t>
        </w:r>
      </w:hyperlink>
      <w:r>
        <w:rPr>
          <w:rFonts w:ascii="Times New Roman" w:eastAsiaTheme="minorEastAsia" w:hAnsi="Times New Roman" w:cs="Times New Roman"/>
          <w:kern w:val="24"/>
          <w:sz w:val="24"/>
          <w:szCs w:val="24"/>
        </w:rPr>
        <w:t xml:space="preserve">  (Accessed: 21/11/2021) </w:t>
      </w:r>
    </w:p>
    <w:p w14:paraId="2E8CC85C" w14:textId="77777777" w:rsidR="00335F93" w:rsidRPr="00335F93" w:rsidRDefault="00335F93" w:rsidP="00565BDF">
      <w:pPr>
        <w:pStyle w:val="NormalWeb"/>
        <w:kinsoku w:val="0"/>
        <w:overflowPunct w:val="0"/>
        <w:spacing w:before="0" w:beforeAutospacing="0" w:after="0" w:afterAutospacing="0" w:line="360" w:lineRule="auto"/>
        <w:jc w:val="both"/>
        <w:textAlignment w:val="baseline"/>
        <w:rPr>
          <w:sz w:val="8"/>
          <w:szCs w:val="8"/>
        </w:rPr>
      </w:pPr>
    </w:p>
    <w:p w14:paraId="6E8FC755" w14:textId="6ACAAB65" w:rsidR="000A371B" w:rsidRPr="00A0551B" w:rsidRDefault="000A371B" w:rsidP="00E67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Wishing Tree. (2014).  </w:t>
      </w:r>
      <w:r w:rsidR="00A0551B">
        <w:rPr>
          <w:rFonts w:ascii="Times New Roman" w:hAnsi="Times New Roman" w:cs="Times New Roman"/>
          <w:i/>
          <w:iCs/>
          <w:sz w:val="24"/>
          <w:szCs w:val="24"/>
        </w:rPr>
        <w:t>Inclusion</w:t>
      </w:r>
      <w:r>
        <w:rPr>
          <w:rFonts w:ascii="Times New Roman" w:hAnsi="Times New Roman" w:cs="Times New Roman"/>
          <w:i/>
          <w:iCs/>
          <w:sz w:val="24"/>
          <w:szCs w:val="24"/>
        </w:rPr>
        <w:t xml:space="preserve"> </w:t>
      </w:r>
      <w:r w:rsidR="00A0551B">
        <w:rPr>
          <w:rFonts w:ascii="Times New Roman" w:hAnsi="Times New Roman" w:cs="Times New Roman"/>
          <w:i/>
          <w:iCs/>
          <w:sz w:val="24"/>
          <w:szCs w:val="24"/>
        </w:rPr>
        <w:t xml:space="preserve">&amp; Diversity.  </w:t>
      </w:r>
      <w:r w:rsidR="00A0551B">
        <w:rPr>
          <w:rFonts w:ascii="Times New Roman" w:hAnsi="Times New Roman" w:cs="Times New Roman"/>
          <w:sz w:val="24"/>
          <w:szCs w:val="24"/>
        </w:rPr>
        <w:t xml:space="preserve">Available at: </w:t>
      </w:r>
      <w:hyperlink r:id="rId30" w:history="1">
        <w:r w:rsidR="00A0551B" w:rsidRPr="00FB757E">
          <w:rPr>
            <w:rStyle w:val="Hyperlink"/>
            <w:rFonts w:ascii="Times New Roman" w:hAnsi="Times New Roman" w:cs="Times New Roman"/>
            <w:sz w:val="24"/>
            <w:szCs w:val="24"/>
          </w:rPr>
          <w:t>https://www.wishingtreenursery.com/children/inclusion-diversity/</w:t>
        </w:r>
      </w:hyperlink>
      <w:r w:rsidR="00A0551B">
        <w:rPr>
          <w:rFonts w:ascii="Times New Roman" w:hAnsi="Times New Roman" w:cs="Times New Roman"/>
          <w:sz w:val="24"/>
          <w:szCs w:val="24"/>
        </w:rPr>
        <w:t xml:space="preserve">  (Accessed: 22/11/2021) </w:t>
      </w:r>
    </w:p>
    <w:p w14:paraId="6B63F6C3" w14:textId="4C22CFEE" w:rsidR="00565BDF" w:rsidRDefault="00335F93" w:rsidP="00E67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Turning Point. (2019).  </w:t>
      </w:r>
      <w:r>
        <w:rPr>
          <w:rFonts w:ascii="Times New Roman" w:hAnsi="Times New Roman" w:cs="Times New Roman"/>
          <w:i/>
          <w:iCs/>
          <w:sz w:val="24"/>
          <w:szCs w:val="24"/>
        </w:rPr>
        <w:t xml:space="preserve">Advice For Professionals.  </w:t>
      </w:r>
      <w:r>
        <w:rPr>
          <w:rFonts w:ascii="Times New Roman" w:hAnsi="Times New Roman" w:cs="Times New Roman"/>
          <w:sz w:val="24"/>
          <w:szCs w:val="24"/>
        </w:rPr>
        <w:t xml:space="preserve">Available at: </w:t>
      </w:r>
      <w:hyperlink r:id="rId31" w:history="1">
        <w:r w:rsidRPr="00AA7BD9">
          <w:rPr>
            <w:rStyle w:val="Hyperlink"/>
            <w:rFonts w:ascii="Times New Roman" w:hAnsi="Times New Roman" w:cs="Times New Roman"/>
            <w:sz w:val="24"/>
            <w:szCs w:val="24"/>
          </w:rPr>
          <w:t>https://www.turning-point.co.uk/services/sdas#</w:t>
        </w:r>
      </w:hyperlink>
      <w:r>
        <w:rPr>
          <w:rFonts w:ascii="Times New Roman" w:hAnsi="Times New Roman" w:cs="Times New Roman"/>
          <w:sz w:val="24"/>
          <w:szCs w:val="24"/>
        </w:rPr>
        <w:t xml:space="preserve">  (Accessed: 16/11/2021) </w:t>
      </w:r>
    </w:p>
    <w:p w14:paraId="25E4C556" w14:textId="298C4B3F" w:rsidR="00FE51A4" w:rsidRPr="00FE51A4" w:rsidRDefault="00FE51A4" w:rsidP="0004789A">
      <w:pPr>
        <w:spacing w:line="360" w:lineRule="auto"/>
        <w:jc w:val="both"/>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bdr w:val="none" w:sz="0" w:space="0" w:color="auto" w:frame="1"/>
          <w:shd w:val="clear" w:color="auto" w:fill="FFFFFF"/>
        </w:rPr>
        <w:t>Unicef</w:t>
      </w:r>
      <w:proofErr w:type="spellEnd"/>
      <w:r>
        <w:rPr>
          <w:rFonts w:ascii="Times New Roman" w:hAnsi="Times New Roman" w:cs="Times New Roman"/>
          <w:color w:val="000000"/>
          <w:sz w:val="24"/>
          <w:szCs w:val="24"/>
          <w:bdr w:val="none" w:sz="0" w:space="0" w:color="auto" w:frame="1"/>
          <w:shd w:val="clear" w:color="auto" w:fill="FFFFFF"/>
        </w:rPr>
        <w:t>. (</w:t>
      </w:r>
      <w:proofErr w:type="gramStart"/>
      <w:r>
        <w:rPr>
          <w:rFonts w:ascii="Times New Roman" w:hAnsi="Times New Roman" w:cs="Times New Roman"/>
          <w:color w:val="000000"/>
          <w:sz w:val="24"/>
          <w:szCs w:val="24"/>
          <w:bdr w:val="none" w:sz="0" w:space="0" w:color="auto" w:frame="1"/>
          <w:shd w:val="clear" w:color="auto" w:fill="FFFFFF"/>
        </w:rPr>
        <w:t>no</w:t>
      </w:r>
      <w:proofErr w:type="gramEnd"/>
      <w:r>
        <w:rPr>
          <w:rFonts w:ascii="Times New Roman" w:hAnsi="Times New Roman" w:cs="Times New Roman"/>
          <w:color w:val="000000"/>
          <w:sz w:val="24"/>
          <w:szCs w:val="24"/>
          <w:bdr w:val="none" w:sz="0" w:space="0" w:color="auto" w:frame="1"/>
          <w:shd w:val="clear" w:color="auto" w:fill="FFFFFF"/>
        </w:rPr>
        <w:t xml:space="preserve"> date).  </w:t>
      </w:r>
      <w:r>
        <w:rPr>
          <w:rFonts w:ascii="Times New Roman" w:hAnsi="Times New Roman" w:cs="Times New Roman"/>
          <w:i/>
          <w:iCs/>
          <w:color w:val="000000"/>
          <w:sz w:val="24"/>
          <w:szCs w:val="24"/>
          <w:bdr w:val="none" w:sz="0" w:space="0" w:color="auto" w:frame="1"/>
          <w:shd w:val="clear" w:color="auto" w:fill="FFFFFF"/>
        </w:rPr>
        <w:t xml:space="preserve">How We Protect Children’s Rights.  </w:t>
      </w:r>
      <w:r>
        <w:rPr>
          <w:rFonts w:ascii="Times New Roman" w:hAnsi="Times New Roman" w:cs="Times New Roman"/>
          <w:color w:val="000000"/>
          <w:sz w:val="24"/>
          <w:szCs w:val="24"/>
          <w:bdr w:val="none" w:sz="0" w:space="0" w:color="auto" w:frame="1"/>
          <w:shd w:val="clear" w:color="auto" w:fill="FFFFFF"/>
        </w:rPr>
        <w:t xml:space="preserve">Available at: </w:t>
      </w:r>
      <w:hyperlink r:id="rId32" w:history="1">
        <w:r w:rsidRPr="00847885">
          <w:rPr>
            <w:rStyle w:val="Hyperlink"/>
            <w:rFonts w:ascii="Times New Roman" w:hAnsi="Times New Roman" w:cs="Times New Roman"/>
            <w:sz w:val="24"/>
            <w:szCs w:val="24"/>
            <w:bdr w:val="none" w:sz="0" w:space="0" w:color="auto" w:frame="1"/>
            <w:shd w:val="clear" w:color="auto" w:fill="FFFFFF"/>
          </w:rPr>
          <w:t>https://www.unicef.org.uk/what-we-do/un-convention-child-rights/</w:t>
        </w:r>
      </w:hyperlink>
      <w:r>
        <w:rPr>
          <w:rFonts w:ascii="Times New Roman" w:hAnsi="Times New Roman" w:cs="Times New Roman"/>
          <w:color w:val="000000"/>
          <w:sz w:val="24"/>
          <w:szCs w:val="24"/>
          <w:bdr w:val="none" w:sz="0" w:space="0" w:color="auto" w:frame="1"/>
          <w:shd w:val="clear" w:color="auto" w:fill="FFFFFF"/>
        </w:rPr>
        <w:t xml:space="preserve">  (Accessed: 25/11/2021) </w:t>
      </w:r>
    </w:p>
    <w:p w14:paraId="51881684" w14:textId="2CC1E7C2" w:rsidR="008D7925" w:rsidRPr="008D7925" w:rsidRDefault="008D7925" w:rsidP="0004789A">
      <w:pPr>
        <w:spacing w:line="360" w:lineRule="auto"/>
        <w:jc w:val="both"/>
        <w:rPr>
          <w:rFonts w:ascii="Times New Roman" w:hAnsi="Times New Roman" w:cs="Times New Roman"/>
          <w:sz w:val="28"/>
          <w:szCs w:val="28"/>
        </w:rPr>
      </w:pPr>
      <w:r w:rsidRPr="008D7925">
        <w:rPr>
          <w:rFonts w:ascii="Times New Roman" w:hAnsi="Times New Roman" w:cs="Times New Roman"/>
          <w:color w:val="000000"/>
          <w:sz w:val="24"/>
          <w:szCs w:val="24"/>
          <w:shd w:val="clear" w:color="auto" w:fill="FFFFFF"/>
        </w:rPr>
        <w:t>Wales Council for Voluntary Action (WCVA) (2018) </w:t>
      </w:r>
      <w:r w:rsidRPr="008D7925">
        <w:rPr>
          <w:rFonts w:ascii="Times New Roman" w:hAnsi="Times New Roman" w:cs="Times New Roman"/>
          <w:i/>
          <w:iCs/>
          <w:color w:val="000000"/>
          <w:sz w:val="24"/>
          <w:szCs w:val="24"/>
          <w:shd w:val="clear" w:color="auto" w:fill="FFFFFF"/>
        </w:rPr>
        <w:t>The Ways of Working of The Well-being of Future Generations (Wales) Act 2015.</w:t>
      </w:r>
      <w:r w:rsidRPr="008D7925">
        <w:rPr>
          <w:rFonts w:ascii="Times New Roman" w:hAnsi="Times New Roman" w:cs="Times New Roman"/>
          <w:color w:val="000000"/>
          <w:sz w:val="24"/>
          <w:szCs w:val="24"/>
          <w:shd w:val="clear" w:color="auto" w:fill="FFFFFF"/>
        </w:rPr>
        <w:t> Available at: </w:t>
      </w:r>
      <w:hyperlink r:id="rId33" w:tgtFrame="_blank" w:tooltip="Original URL: http://wcva.cymru/wp-content/uploads/2020/03/The-Ways-of-Working-of-The-Well-being-of-Future-Generations-Wales-Act-2015.pdf. Click or tap if you trust this link." w:history="1">
        <w:r w:rsidRPr="008D7925">
          <w:rPr>
            <w:rFonts w:ascii="Times New Roman" w:hAnsi="Times New Roman" w:cs="Times New Roman"/>
            <w:color w:val="0000FF"/>
            <w:sz w:val="24"/>
            <w:szCs w:val="24"/>
            <w:u w:val="single"/>
            <w:bdr w:val="none" w:sz="0" w:space="0" w:color="auto" w:frame="1"/>
            <w:shd w:val="clear" w:color="auto" w:fill="FFFFFF"/>
          </w:rPr>
          <w:t>http://wcva.cymru/wp-content/uploads/2020/03/The-Ways-of-Working-of-The-Well-being-of-Future-Generations-Wales-Act-2015.pdf</w:t>
        </w:r>
      </w:hyperlink>
      <w:r w:rsidRPr="008D7925">
        <w:rPr>
          <w:rFonts w:ascii="Times New Roman" w:hAnsi="Times New Roman" w:cs="Times New Roman"/>
          <w:color w:val="000000"/>
          <w:sz w:val="24"/>
          <w:szCs w:val="24"/>
          <w:shd w:val="clear" w:color="auto" w:fill="FFFFFF"/>
        </w:rPr>
        <w:t xml:space="preserve"> (Accessed: </w:t>
      </w:r>
      <w:r>
        <w:rPr>
          <w:rFonts w:ascii="Times New Roman" w:hAnsi="Times New Roman" w:cs="Times New Roman"/>
          <w:color w:val="000000"/>
          <w:sz w:val="24"/>
          <w:szCs w:val="24"/>
          <w:shd w:val="clear" w:color="auto" w:fill="FFFFFF"/>
        </w:rPr>
        <w:t>25/11/2021</w:t>
      </w:r>
      <w:r w:rsidRPr="008D7925">
        <w:rPr>
          <w:rFonts w:ascii="Times New Roman" w:hAnsi="Times New Roman" w:cs="Times New Roman"/>
          <w:color w:val="000000"/>
          <w:sz w:val="24"/>
          <w:szCs w:val="24"/>
          <w:shd w:val="clear" w:color="auto" w:fill="FFFFFF"/>
        </w:rPr>
        <w:t>)</w:t>
      </w:r>
    </w:p>
    <w:p w14:paraId="17D3C478" w14:textId="5A08D0BF" w:rsidR="0004789A" w:rsidRDefault="0004789A" w:rsidP="0004789A">
      <w:pPr>
        <w:spacing w:line="360" w:lineRule="auto"/>
        <w:jc w:val="both"/>
        <w:rPr>
          <w:rFonts w:ascii="Times New Roman" w:eastAsiaTheme="minorEastAsia" w:hAnsi="Times New Roman" w:cs="Times New Roman"/>
          <w:color w:val="000000" w:themeColor="text1"/>
          <w:kern w:val="24"/>
          <w:sz w:val="24"/>
          <w:szCs w:val="24"/>
        </w:rPr>
      </w:pPr>
      <w:r w:rsidRPr="0004789A">
        <w:rPr>
          <w:rFonts w:ascii="Times New Roman" w:eastAsiaTheme="minorEastAsia" w:hAnsi="Times New Roman" w:cs="Times New Roman"/>
          <w:color w:val="000000" w:themeColor="text1"/>
          <w:kern w:val="24"/>
          <w:sz w:val="24"/>
          <w:szCs w:val="24"/>
        </w:rPr>
        <w:t xml:space="preserve">Welsh Government (2016) </w:t>
      </w:r>
      <w:proofErr w:type="spellStart"/>
      <w:r w:rsidRPr="0004789A">
        <w:rPr>
          <w:rFonts w:ascii="Times New Roman" w:eastAsiaTheme="minorEastAsia" w:hAnsi="Times New Roman" w:cs="Times New Roman"/>
          <w:i/>
          <w:iCs/>
          <w:color w:val="000000" w:themeColor="text1"/>
          <w:kern w:val="24"/>
          <w:sz w:val="24"/>
          <w:szCs w:val="24"/>
        </w:rPr>
        <w:t>FaCE</w:t>
      </w:r>
      <w:proofErr w:type="spellEnd"/>
      <w:r w:rsidRPr="0004789A">
        <w:rPr>
          <w:rFonts w:ascii="Times New Roman" w:eastAsiaTheme="minorEastAsia" w:hAnsi="Times New Roman" w:cs="Times New Roman"/>
          <w:i/>
          <w:iCs/>
          <w:color w:val="000000" w:themeColor="text1"/>
          <w:kern w:val="24"/>
          <w:sz w:val="24"/>
          <w:szCs w:val="24"/>
        </w:rPr>
        <w:t xml:space="preserve"> the challenge together: Family and community engagement toolkit for schools in Wales Main guidance. </w:t>
      </w:r>
      <w:r w:rsidRPr="0004789A">
        <w:rPr>
          <w:rFonts w:ascii="Times New Roman" w:eastAsiaTheme="minorEastAsia" w:hAnsi="Times New Roman" w:cs="Times New Roman"/>
          <w:color w:val="000000" w:themeColor="text1"/>
          <w:kern w:val="24"/>
          <w:sz w:val="24"/>
          <w:szCs w:val="24"/>
        </w:rPr>
        <w:t xml:space="preserve">Available at: </w:t>
      </w:r>
      <w:hyperlink r:id="rId34" w:history="1">
        <w:r w:rsidRPr="0004789A">
          <w:rPr>
            <w:rFonts w:ascii="Times New Roman" w:eastAsiaTheme="minorEastAsia" w:hAnsi="Times New Roman" w:cs="Times New Roman"/>
            <w:color w:val="000000" w:themeColor="text1"/>
            <w:kern w:val="24"/>
            <w:sz w:val="24"/>
            <w:szCs w:val="24"/>
            <w:u w:val="single"/>
          </w:rPr>
          <w:t>https://gov.wales/sites/default/files/publications/2018-12/face-the-challenge-together-family-and-community-engagement-toolkit-for-schools-in-wales-main-guidance.pdf</w:t>
        </w:r>
      </w:hyperlink>
      <w:r w:rsidRPr="0004789A">
        <w:rPr>
          <w:rFonts w:ascii="Times New Roman" w:eastAsiaTheme="minorEastAsia" w:hAnsi="Times New Roman" w:cs="Times New Roman"/>
          <w:color w:val="000000" w:themeColor="text1"/>
          <w:kern w:val="24"/>
          <w:sz w:val="24"/>
          <w:szCs w:val="24"/>
        </w:rPr>
        <w:t xml:space="preserve">  (Accessed: 1</w:t>
      </w:r>
      <w:r>
        <w:rPr>
          <w:rFonts w:ascii="Times New Roman" w:eastAsiaTheme="minorEastAsia" w:hAnsi="Times New Roman" w:cs="Times New Roman"/>
          <w:color w:val="000000" w:themeColor="text1"/>
          <w:kern w:val="24"/>
          <w:sz w:val="24"/>
          <w:szCs w:val="24"/>
        </w:rPr>
        <w:t>6</w:t>
      </w:r>
      <w:r w:rsidRPr="0004789A">
        <w:rPr>
          <w:rFonts w:ascii="Times New Roman" w:eastAsiaTheme="minorEastAsia" w:hAnsi="Times New Roman" w:cs="Times New Roman"/>
          <w:color w:val="000000" w:themeColor="text1"/>
          <w:kern w:val="24"/>
          <w:sz w:val="24"/>
          <w:szCs w:val="24"/>
        </w:rPr>
        <w:t>/11/2021</w:t>
      </w:r>
    </w:p>
    <w:p w14:paraId="70200403" w14:textId="77F8D789" w:rsidR="00216E26" w:rsidRPr="00216E26" w:rsidRDefault="00216E26" w:rsidP="00216E26">
      <w:pPr>
        <w:pStyle w:val="Heading1"/>
        <w:shd w:val="clear" w:color="auto" w:fill="FFFFFF"/>
        <w:spacing w:before="0" w:after="150" w:line="360" w:lineRule="auto"/>
        <w:jc w:val="both"/>
        <w:textAlignment w:val="baseline"/>
        <w:rPr>
          <w:rFonts w:ascii="Times New Roman" w:eastAsia="Times New Roman" w:hAnsi="Times New Roman" w:cs="Times New Roman"/>
          <w:color w:val="auto"/>
          <w:kern w:val="36"/>
          <w:sz w:val="24"/>
          <w:szCs w:val="24"/>
          <w:lang w:eastAsia="en-GB"/>
        </w:rPr>
      </w:pPr>
      <w:r w:rsidRPr="00216E26">
        <w:rPr>
          <w:rFonts w:ascii="Times New Roman" w:hAnsi="Times New Roman" w:cs="Times New Roman"/>
          <w:color w:val="auto"/>
          <w:sz w:val="24"/>
          <w:szCs w:val="24"/>
        </w:rPr>
        <w:t>Welsh Parliament. (2021).</w:t>
      </w:r>
      <w:r>
        <w:rPr>
          <w:rFonts w:ascii="Times New Roman" w:hAnsi="Times New Roman" w:cs="Times New Roman"/>
          <w:color w:val="auto"/>
          <w:sz w:val="24"/>
          <w:szCs w:val="24"/>
        </w:rPr>
        <w:t xml:space="preserve">  </w:t>
      </w:r>
      <w:r w:rsidRPr="00216E26">
        <w:rPr>
          <w:rFonts w:ascii="Times New Roman" w:eastAsia="Times New Roman" w:hAnsi="Times New Roman" w:cs="Times New Roman"/>
          <w:i/>
          <w:iCs/>
          <w:color w:val="auto"/>
          <w:kern w:val="36"/>
          <w:sz w:val="24"/>
          <w:szCs w:val="24"/>
          <w:lang w:eastAsia="en-GB"/>
        </w:rPr>
        <w:t>“We must all do better” to support Well-being of Future Generations Act</w:t>
      </w:r>
      <w:r>
        <w:rPr>
          <w:rFonts w:ascii="Times New Roman" w:eastAsia="Times New Roman" w:hAnsi="Times New Roman" w:cs="Times New Roman"/>
          <w:i/>
          <w:iCs/>
          <w:color w:val="auto"/>
          <w:kern w:val="36"/>
          <w:sz w:val="24"/>
          <w:szCs w:val="24"/>
          <w:lang w:eastAsia="en-GB"/>
        </w:rPr>
        <w:t xml:space="preserve">.  </w:t>
      </w:r>
      <w:r>
        <w:rPr>
          <w:rFonts w:ascii="Times New Roman" w:eastAsia="Times New Roman" w:hAnsi="Times New Roman" w:cs="Times New Roman"/>
          <w:color w:val="auto"/>
          <w:kern w:val="36"/>
          <w:sz w:val="24"/>
          <w:szCs w:val="24"/>
          <w:lang w:eastAsia="en-GB"/>
        </w:rPr>
        <w:t xml:space="preserve">Available at: </w:t>
      </w:r>
      <w:hyperlink r:id="rId35" w:history="1">
        <w:r w:rsidRPr="00952099">
          <w:rPr>
            <w:rStyle w:val="Hyperlink"/>
            <w:rFonts w:ascii="Times New Roman" w:eastAsia="Times New Roman" w:hAnsi="Times New Roman" w:cs="Times New Roman"/>
            <w:kern w:val="36"/>
            <w:sz w:val="24"/>
            <w:szCs w:val="24"/>
            <w:lang w:eastAsia="en-GB"/>
          </w:rPr>
          <w:t>https://senedd.wales/senedd-now/news/well-being-of-future-generations-act-report/</w:t>
        </w:r>
      </w:hyperlink>
      <w:r>
        <w:rPr>
          <w:rFonts w:ascii="Times New Roman" w:eastAsia="Times New Roman" w:hAnsi="Times New Roman" w:cs="Times New Roman"/>
          <w:color w:val="auto"/>
          <w:kern w:val="36"/>
          <w:sz w:val="24"/>
          <w:szCs w:val="24"/>
          <w:lang w:eastAsia="en-GB"/>
        </w:rPr>
        <w:t xml:space="preserve">  (Accessed: 26/11/2021) </w:t>
      </w:r>
    </w:p>
    <w:p w14:paraId="1F3D18E3" w14:textId="1746DADB" w:rsidR="00216E26" w:rsidRPr="00216E26" w:rsidRDefault="00216E26" w:rsidP="0004789A">
      <w:pPr>
        <w:spacing w:line="360" w:lineRule="auto"/>
        <w:jc w:val="both"/>
        <w:rPr>
          <w:rFonts w:ascii="Times New Roman" w:eastAsiaTheme="minorEastAsia" w:hAnsi="Times New Roman" w:cs="Times New Roman"/>
          <w:i/>
          <w:iCs/>
          <w:color w:val="000000" w:themeColor="text1"/>
          <w:kern w:val="24"/>
          <w:sz w:val="24"/>
          <w:szCs w:val="24"/>
        </w:rPr>
      </w:pPr>
    </w:p>
    <w:sectPr w:rsidR="00216E26" w:rsidRPr="00216E2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DE35E" w14:textId="77777777" w:rsidR="00193426" w:rsidRDefault="00193426" w:rsidP="00E67CCE">
      <w:pPr>
        <w:spacing w:after="0" w:line="240" w:lineRule="auto"/>
      </w:pPr>
      <w:r>
        <w:separator/>
      </w:r>
    </w:p>
  </w:endnote>
  <w:endnote w:type="continuationSeparator" w:id="0">
    <w:p w14:paraId="6FDF93DB" w14:textId="77777777" w:rsidR="00193426" w:rsidRDefault="00193426" w:rsidP="00E67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282674"/>
      <w:docPartObj>
        <w:docPartGallery w:val="Page Numbers (Bottom of Page)"/>
        <w:docPartUnique/>
      </w:docPartObj>
    </w:sdtPr>
    <w:sdtEndPr>
      <w:rPr>
        <w:noProof/>
      </w:rPr>
    </w:sdtEndPr>
    <w:sdtContent>
      <w:p w14:paraId="02C62584" w14:textId="574FC952" w:rsidR="00E67CCE" w:rsidRDefault="00E67CCE">
        <w:pPr>
          <w:pStyle w:val="Footer"/>
        </w:pPr>
        <w:r>
          <w:fldChar w:fldCharType="begin"/>
        </w:r>
        <w:r>
          <w:instrText xml:space="preserve"> PAGE   \* MERGEFORMAT </w:instrText>
        </w:r>
        <w:r>
          <w:fldChar w:fldCharType="separate"/>
        </w:r>
        <w:r>
          <w:rPr>
            <w:noProof/>
          </w:rPr>
          <w:t>2</w:t>
        </w:r>
        <w:r>
          <w:rPr>
            <w:noProof/>
          </w:rPr>
          <w:fldChar w:fldCharType="end"/>
        </w:r>
      </w:p>
    </w:sdtContent>
  </w:sdt>
  <w:p w14:paraId="3C311C32" w14:textId="77777777" w:rsidR="00E67CCE" w:rsidRDefault="00E67C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D6713" w14:textId="77777777" w:rsidR="00193426" w:rsidRDefault="00193426" w:rsidP="00E67CCE">
      <w:pPr>
        <w:spacing w:after="0" w:line="240" w:lineRule="auto"/>
      </w:pPr>
      <w:r>
        <w:separator/>
      </w:r>
    </w:p>
  </w:footnote>
  <w:footnote w:type="continuationSeparator" w:id="0">
    <w:p w14:paraId="5CEE9046" w14:textId="77777777" w:rsidR="00193426" w:rsidRDefault="00193426" w:rsidP="00E67C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5CF95" w14:textId="0C8E1A0E" w:rsidR="00E67CCE" w:rsidRDefault="00E67CCE">
    <w:pPr>
      <w:pStyle w:val="Header"/>
    </w:pPr>
    <w:r>
      <w:t>ECEY6004/C</w:t>
    </w:r>
  </w:p>
  <w:p w14:paraId="428A302D" w14:textId="75EAFC55" w:rsidR="00E67CCE" w:rsidRDefault="00E67CCE">
    <w:pPr>
      <w:pStyle w:val="Header"/>
    </w:pPr>
    <w:r>
      <w:t>1901004</w:t>
    </w:r>
  </w:p>
  <w:p w14:paraId="57716580" w14:textId="50D0A8E3" w:rsidR="00E76593" w:rsidRDefault="00E76593" w:rsidP="00E76593">
    <w:pPr>
      <w:pStyle w:val="Header"/>
    </w:pPr>
    <w:r>
      <w:t xml:space="preserve">Word Count: </w:t>
    </w:r>
    <w:r>
      <w:t>4183</w:t>
    </w:r>
  </w:p>
  <w:p w14:paraId="52DF3141" w14:textId="77777777" w:rsidR="00E76593" w:rsidRDefault="00E76593">
    <w:pPr>
      <w:pStyle w:val="Header"/>
    </w:pPr>
  </w:p>
  <w:p w14:paraId="72210F51" w14:textId="77777777" w:rsidR="00E67CCE" w:rsidRDefault="00E67C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42EC"/>
    <w:multiLevelType w:val="multilevel"/>
    <w:tmpl w:val="1474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8C0928"/>
    <w:multiLevelType w:val="hybridMultilevel"/>
    <w:tmpl w:val="C86C8AB8"/>
    <w:lvl w:ilvl="0" w:tplc="2EB06FB8">
      <w:start w:val="1"/>
      <w:numFmt w:val="bullet"/>
      <w:lvlText w:val="•"/>
      <w:lvlJc w:val="left"/>
      <w:pPr>
        <w:tabs>
          <w:tab w:val="num" w:pos="720"/>
        </w:tabs>
        <w:ind w:left="720" w:hanging="360"/>
      </w:pPr>
      <w:rPr>
        <w:rFonts w:ascii="Arial" w:hAnsi="Arial" w:hint="default"/>
      </w:rPr>
    </w:lvl>
    <w:lvl w:ilvl="1" w:tplc="5204B84E" w:tentative="1">
      <w:start w:val="1"/>
      <w:numFmt w:val="bullet"/>
      <w:lvlText w:val="•"/>
      <w:lvlJc w:val="left"/>
      <w:pPr>
        <w:tabs>
          <w:tab w:val="num" w:pos="1440"/>
        </w:tabs>
        <w:ind w:left="1440" w:hanging="360"/>
      </w:pPr>
      <w:rPr>
        <w:rFonts w:ascii="Arial" w:hAnsi="Arial" w:hint="default"/>
      </w:rPr>
    </w:lvl>
    <w:lvl w:ilvl="2" w:tplc="0F906EEA" w:tentative="1">
      <w:start w:val="1"/>
      <w:numFmt w:val="bullet"/>
      <w:lvlText w:val="•"/>
      <w:lvlJc w:val="left"/>
      <w:pPr>
        <w:tabs>
          <w:tab w:val="num" w:pos="2160"/>
        </w:tabs>
        <w:ind w:left="2160" w:hanging="360"/>
      </w:pPr>
      <w:rPr>
        <w:rFonts w:ascii="Arial" w:hAnsi="Arial" w:hint="default"/>
      </w:rPr>
    </w:lvl>
    <w:lvl w:ilvl="3" w:tplc="9E128086" w:tentative="1">
      <w:start w:val="1"/>
      <w:numFmt w:val="bullet"/>
      <w:lvlText w:val="•"/>
      <w:lvlJc w:val="left"/>
      <w:pPr>
        <w:tabs>
          <w:tab w:val="num" w:pos="2880"/>
        </w:tabs>
        <w:ind w:left="2880" w:hanging="360"/>
      </w:pPr>
      <w:rPr>
        <w:rFonts w:ascii="Arial" w:hAnsi="Arial" w:hint="default"/>
      </w:rPr>
    </w:lvl>
    <w:lvl w:ilvl="4" w:tplc="372AA80E" w:tentative="1">
      <w:start w:val="1"/>
      <w:numFmt w:val="bullet"/>
      <w:lvlText w:val="•"/>
      <w:lvlJc w:val="left"/>
      <w:pPr>
        <w:tabs>
          <w:tab w:val="num" w:pos="3600"/>
        </w:tabs>
        <w:ind w:left="3600" w:hanging="360"/>
      </w:pPr>
      <w:rPr>
        <w:rFonts w:ascii="Arial" w:hAnsi="Arial" w:hint="default"/>
      </w:rPr>
    </w:lvl>
    <w:lvl w:ilvl="5" w:tplc="9BFCA494" w:tentative="1">
      <w:start w:val="1"/>
      <w:numFmt w:val="bullet"/>
      <w:lvlText w:val="•"/>
      <w:lvlJc w:val="left"/>
      <w:pPr>
        <w:tabs>
          <w:tab w:val="num" w:pos="4320"/>
        </w:tabs>
        <w:ind w:left="4320" w:hanging="360"/>
      </w:pPr>
      <w:rPr>
        <w:rFonts w:ascii="Arial" w:hAnsi="Arial" w:hint="default"/>
      </w:rPr>
    </w:lvl>
    <w:lvl w:ilvl="6" w:tplc="526455C4" w:tentative="1">
      <w:start w:val="1"/>
      <w:numFmt w:val="bullet"/>
      <w:lvlText w:val="•"/>
      <w:lvlJc w:val="left"/>
      <w:pPr>
        <w:tabs>
          <w:tab w:val="num" w:pos="5040"/>
        </w:tabs>
        <w:ind w:left="5040" w:hanging="360"/>
      </w:pPr>
      <w:rPr>
        <w:rFonts w:ascii="Arial" w:hAnsi="Arial" w:hint="default"/>
      </w:rPr>
    </w:lvl>
    <w:lvl w:ilvl="7" w:tplc="C2AA8ACC" w:tentative="1">
      <w:start w:val="1"/>
      <w:numFmt w:val="bullet"/>
      <w:lvlText w:val="•"/>
      <w:lvlJc w:val="left"/>
      <w:pPr>
        <w:tabs>
          <w:tab w:val="num" w:pos="5760"/>
        </w:tabs>
        <w:ind w:left="5760" w:hanging="360"/>
      </w:pPr>
      <w:rPr>
        <w:rFonts w:ascii="Arial" w:hAnsi="Arial" w:hint="default"/>
      </w:rPr>
    </w:lvl>
    <w:lvl w:ilvl="8" w:tplc="27E2882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A42B7B"/>
    <w:multiLevelType w:val="multilevel"/>
    <w:tmpl w:val="6E3EB6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370514"/>
    <w:multiLevelType w:val="hybridMultilevel"/>
    <w:tmpl w:val="DDEE8BB6"/>
    <w:lvl w:ilvl="0" w:tplc="574C76E2">
      <w:start w:val="1"/>
      <w:numFmt w:val="bullet"/>
      <w:lvlText w:val="•"/>
      <w:lvlJc w:val="left"/>
      <w:pPr>
        <w:tabs>
          <w:tab w:val="num" w:pos="720"/>
        </w:tabs>
        <w:ind w:left="720" w:hanging="360"/>
      </w:pPr>
      <w:rPr>
        <w:rFonts w:ascii="Arial" w:hAnsi="Arial" w:hint="default"/>
      </w:rPr>
    </w:lvl>
    <w:lvl w:ilvl="1" w:tplc="4240016A" w:tentative="1">
      <w:start w:val="1"/>
      <w:numFmt w:val="bullet"/>
      <w:lvlText w:val="•"/>
      <w:lvlJc w:val="left"/>
      <w:pPr>
        <w:tabs>
          <w:tab w:val="num" w:pos="1440"/>
        </w:tabs>
        <w:ind w:left="1440" w:hanging="360"/>
      </w:pPr>
      <w:rPr>
        <w:rFonts w:ascii="Arial" w:hAnsi="Arial" w:hint="default"/>
      </w:rPr>
    </w:lvl>
    <w:lvl w:ilvl="2" w:tplc="7646D4B4" w:tentative="1">
      <w:start w:val="1"/>
      <w:numFmt w:val="bullet"/>
      <w:lvlText w:val="•"/>
      <w:lvlJc w:val="left"/>
      <w:pPr>
        <w:tabs>
          <w:tab w:val="num" w:pos="2160"/>
        </w:tabs>
        <w:ind w:left="2160" w:hanging="360"/>
      </w:pPr>
      <w:rPr>
        <w:rFonts w:ascii="Arial" w:hAnsi="Arial" w:hint="default"/>
      </w:rPr>
    </w:lvl>
    <w:lvl w:ilvl="3" w:tplc="9E4AEE3C" w:tentative="1">
      <w:start w:val="1"/>
      <w:numFmt w:val="bullet"/>
      <w:lvlText w:val="•"/>
      <w:lvlJc w:val="left"/>
      <w:pPr>
        <w:tabs>
          <w:tab w:val="num" w:pos="2880"/>
        </w:tabs>
        <w:ind w:left="2880" w:hanging="360"/>
      </w:pPr>
      <w:rPr>
        <w:rFonts w:ascii="Arial" w:hAnsi="Arial" w:hint="default"/>
      </w:rPr>
    </w:lvl>
    <w:lvl w:ilvl="4" w:tplc="20BAEE88" w:tentative="1">
      <w:start w:val="1"/>
      <w:numFmt w:val="bullet"/>
      <w:lvlText w:val="•"/>
      <w:lvlJc w:val="left"/>
      <w:pPr>
        <w:tabs>
          <w:tab w:val="num" w:pos="3600"/>
        </w:tabs>
        <w:ind w:left="3600" w:hanging="360"/>
      </w:pPr>
      <w:rPr>
        <w:rFonts w:ascii="Arial" w:hAnsi="Arial" w:hint="default"/>
      </w:rPr>
    </w:lvl>
    <w:lvl w:ilvl="5" w:tplc="72C44F2C" w:tentative="1">
      <w:start w:val="1"/>
      <w:numFmt w:val="bullet"/>
      <w:lvlText w:val="•"/>
      <w:lvlJc w:val="left"/>
      <w:pPr>
        <w:tabs>
          <w:tab w:val="num" w:pos="4320"/>
        </w:tabs>
        <w:ind w:left="4320" w:hanging="360"/>
      </w:pPr>
      <w:rPr>
        <w:rFonts w:ascii="Arial" w:hAnsi="Arial" w:hint="default"/>
      </w:rPr>
    </w:lvl>
    <w:lvl w:ilvl="6" w:tplc="995CF1DA" w:tentative="1">
      <w:start w:val="1"/>
      <w:numFmt w:val="bullet"/>
      <w:lvlText w:val="•"/>
      <w:lvlJc w:val="left"/>
      <w:pPr>
        <w:tabs>
          <w:tab w:val="num" w:pos="5040"/>
        </w:tabs>
        <w:ind w:left="5040" w:hanging="360"/>
      </w:pPr>
      <w:rPr>
        <w:rFonts w:ascii="Arial" w:hAnsi="Arial" w:hint="default"/>
      </w:rPr>
    </w:lvl>
    <w:lvl w:ilvl="7" w:tplc="DF22A4A4" w:tentative="1">
      <w:start w:val="1"/>
      <w:numFmt w:val="bullet"/>
      <w:lvlText w:val="•"/>
      <w:lvlJc w:val="left"/>
      <w:pPr>
        <w:tabs>
          <w:tab w:val="num" w:pos="5760"/>
        </w:tabs>
        <w:ind w:left="5760" w:hanging="360"/>
      </w:pPr>
      <w:rPr>
        <w:rFonts w:ascii="Arial" w:hAnsi="Arial" w:hint="default"/>
      </w:rPr>
    </w:lvl>
    <w:lvl w:ilvl="8" w:tplc="D5D25D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9F1267"/>
    <w:multiLevelType w:val="hybridMultilevel"/>
    <w:tmpl w:val="5F468FA4"/>
    <w:lvl w:ilvl="0" w:tplc="F14A3818">
      <w:start w:val="1"/>
      <w:numFmt w:val="bullet"/>
      <w:lvlText w:val="•"/>
      <w:lvlJc w:val="left"/>
      <w:pPr>
        <w:tabs>
          <w:tab w:val="num" w:pos="720"/>
        </w:tabs>
        <w:ind w:left="720" w:hanging="360"/>
      </w:pPr>
      <w:rPr>
        <w:rFonts w:ascii="Arial" w:hAnsi="Arial" w:hint="default"/>
      </w:rPr>
    </w:lvl>
    <w:lvl w:ilvl="1" w:tplc="61C2E174" w:tentative="1">
      <w:start w:val="1"/>
      <w:numFmt w:val="bullet"/>
      <w:lvlText w:val="•"/>
      <w:lvlJc w:val="left"/>
      <w:pPr>
        <w:tabs>
          <w:tab w:val="num" w:pos="1440"/>
        </w:tabs>
        <w:ind w:left="1440" w:hanging="360"/>
      </w:pPr>
      <w:rPr>
        <w:rFonts w:ascii="Arial" w:hAnsi="Arial" w:hint="default"/>
      </w:rPr>
    </w:lvl>
    <w:lvl w:ilvl="2" w:tplc="BFACA3C2" w:tentative="1">
      <w:start w:val="1"/>
      <w:numFmt w:val="bullet"/>
      <w:lvlText w:val="•"/>
      <w:lvlJc w:val="left"/>
      <w:pPr>
        <w:tabs>
          <w:tab w:val="num" w:pos="2160"/>
        </w:tabs>
        <w:ind w:left="2160" w:hanging="360"/>
      </w:pPr>
      <w:rPr>
        <w:rFonts w:ascii="Arial" w:hAnsi="Arial" w:hint="default"/>
      </w:rPr>
    </w:lvl>
    <w:lvl w:ilvl="3" w:tplc="E6C81D1E" w:tentative="1">
      <w:start w:val="1"/>
      <w:numFmt w:val="bullet"/>
      <w:lvlText w:val="•"/>
      <w:lvlJc w:val="left"/>
      <w:pPr>
        <w:tabs>
          <w:tab w:val="num" w:pos="2880"/>
        </w:tabs>
        <w:ind w:left="2880" w:hanging="360"/>
      </w:pPr>
      <w:rPr>
        <w:rFonts w:ascii="Arial" w:hAnsi="Arial" w:hint="default"/>
      </w:rPr>
    </w:lvl>
    <w:lvl w:ilvl="4" w:tplc="718EC64C" w:tentative="1">
      <w:start w:val="1"/>
      <w:numFmt w:val="bullet"/>
      <w:lvlText w:val="•"/>
      <w:lvlJc w:val="left"/>
      <w:pPr>
        <w:tabs>
          <w:tab w:val="num" w:pos="3600"/>
        </w:tabs>
        <w:ind w:left="3600" w:hanging="360"/>
      </w:pPr>
      <w:rPr>
        <w:rFonts w:ascii="Arial" w:hAnsi="Arial" w:hint="default"/>
      </w:rPr>
    </w:lvl>
    <w:lvl w:ilvl="5" w:tplc="08805F80" w:tentative="1">
      <w:start w:val="1"/>
      <w:numFmt w:val="bullet"/>
      <w:lvlText w:val="•"/>
      <w:lvlJc w:val="left"/>
      <w:pPr>
        <w:tabs>
          <w:tab w:val="num" w:pos="4320"/>
        </w:tabs>
        <w:ind w:left="4320" w:hanging="360"/>
      </w:pPr>
      <w:rPr>
        <w:rFonts w:ascii="Arial" w:hAnsi="Arial" w:hint="default"/>
      </w:rPr>
    </w:lvl>
    <w:lvl w:ilvl="6" w:tplc="403245C0" w:tentative="1">
      <w:start w:val="1"/>
      <w:numFmt w:val="bullet"/>
      <w:lvlText w:val="•"/>
      <w:lvlJc w:val="left"/>
      <w:pPr>
        <w:tabs>
          <w:tab w:val="num" w:pos="5040"/>
        </w:tabs>
        <w:ind w:left="5040" w:hanging="360"/>
      </w:pPr>
      <w:rPr>
        <w:rFonts w:ascii="Arial" w:hAnsi="Arial" w:hint="default"/>
      </w:rPr>
    </w:lvl>
    <w:lvl w:ilvl="7" w:tplc="45D8D1A6" w:tentative="1">
      <w:start w:val="1"/>
      <w:numFmt w:val="bullet"/>
      <w:lvlText w:val="•"/>
      <w:lvlJc w:val="left"/>
      <w:pPr>
        <w:tabs>
          <w:tab w:val="num" w:pos="5760"/>
        </w:tabs>
        <w:ind w:left="5760" w:hanging="360"/>
      </w:pPr>
      <w:rPr>
        <w:rFonts w:ascii="Arial" w:hAnsi="Arial" w:hint="default"/>
      </w:rPr>
    </w:lvl>
    <w:lvl w:ilvl="8" w:tplc="4F0033A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8E61A57"/>
    <w:multiLevelType w:val="hybridMultilevel"/>
    <w:tmpl w:val="7B8E70D2"/>
    <w:lvl w:ilvl="0" w:tplc="96EEAFF0">
      <w:start w:val="1"/>
      <w:numFmt w:val="bullet"/>
      <w:lvlText w:val="•"/>
      <w:lvlJc w:val="left"/>
      <w:pPr>
        <w:tabs>
          <w:tab w:val="num" w:pos="720"/>
        </w:tabs>
        <w:ind w:left="720" w:hanging="360"/>
      </w:pPr>
      <w:rPr>
        <w:rFonts w:ascii="Arial" w:hAnsi="Arial" w:hint="default"/>
      </w:rPr>
    </w:lvl>
    <w:lvl w:ilvl="1" w:tplc="0D527552" w:tentative="1">
      <w:start w:val="1"/>
      <w:numFmt w:val="bullet"/>
      <w:lvlText w:val="•"/>
      <w:lvlJc w:val="left"/>
      <w:pPr>
        <w:tabs>
          <w:tab w:val="num" w:pos="1440"/>
        </w:tabs>
        <w:ind w:left="1440" w:hanging="360"/>
      </w:pPr>
      <w:rPr>
        <w:rFonts w:ascii="Arial" w:hAnsi="Arial" w:hint="default"/>
      </w:rPr>
    </w:lvl>
    <w:lvl w:ilvl="2" w:tplc="48F8D82C" w:tentative="1">
      <w:start w:val="1"/>
      <w:numFmt w:val="bullet"/>
      <w:lvlText w:val="•"/>
      <w:lvlJc w:val="left"/>
      <w:pPr>
        <w:tabs>
          <w:tab w:val="num" w:pos="2160"/>
        </w:tabs>
        <w:ind w:left="2160" w:hanging="360"/>
      </w:pPr>
      <w:rPr>
        <w:rFonts w:ascii="Arial" w:hAnsi="Arial" w:hint="default"/>
      </w:rPr>
    </w:lvl>
    <w:lvl w:ilvl="3" w:tplc="BB869FF6" w:tentative="1">
      <w:start w:val="1"/>
      <w:numFmt w:val="bullet"/>
      <w:lvlText w:val="•"/>
      <w:lvlJc w:val="left"/>
      <w:pPr>
        <w:tabs>
          <w:tab w:val="num" w:pos="2880"/>
        </w:tabs>
        <w:ind w:left="2880" w:hanging="360"/>
      </w:pPr>
      <w:rPr>
        <w:rFonts w:ascii="Arial" w:hAnsi="Arial" w:hint="default"/>
      </w:rPr>
    </w:lvl>
    <w:lvl w:ilvl="4" w:tplc="0890C13C" w:tentative="1">
      <w:start w:val="1"/>
      <w:numFmt w:val="bullet"/>
      <w:lvlText w:val="•"/>
      <w:lvlJc w:val="left"/>
      <w:pPr>
        <w:tabs>
          <w:tab w:val="num" w:pos="3600"/>
        </w:tabs>
        <w:ind w:left="3600" w:hanging="360"/>
      </w:pPr>
      <w:rPr>
        <w:rFonts w:ascii="Arial" w:hAnsi="Arial" w:hint="default"/>
      </w:rPr>
    </w:lvl>
    <w:lvl w:ilvl="5" w:tplc="8FFE7168" w:tentative="1">
      <w:start w:val="1"/>
      <w:numFmt w:val="bullet"/>
      <w:lvlText w:val="•"/>
      <w:lvlJc w:val="left"/>
      <w:pPr>
        <w:tabs>
          <w:tab w:val="num" w:pos="4320"/>
        </w:tabs>
        <w:ind w:left="4320" w:hanging="360"/>
      </w:pPr>
      <w:rPr>
        <w:rFonts w:ascii="Arial" w:hAnsi="Arial" w:hint="default"/>
      </w:rPr>
    </w:lvl>
    <w:lvl w:ilvl="6" w:tplc="0616C3D8" w:tentative="1">
      <w:start w:val="1"/>
      <w:numFmt w:val="bullet"/>
      <w:lvlText w:val="•"/>
      <w:lvlJc w:val="left"/>
      <w:pPr>
        <w:tabs>
          <w:tab w:val="num" w:pos="5040"/>
        </w:tabs>
        <w:ind w:left="5040" w:hanging="360"/>
      </w:pPr>
      <w:rPr>
        <w:rFonts w:ascii="Arial" w:hAnsi="Arial" w:hint="default"/>
      </w:rPr>
    </w:lvl>
    <w:lvl w:ilvl="7" w:tplc="ECCC0200" w:tentative="1">
      <w:start w:val="1"/>
      <w:numFmt w:val="bullet"/>
      <w:lvlText w:val="•"/>
      <w:lvlJc w:val="left"/>
      <w:pPr>
        <w:tabs>
          <w:tab w:val="num" w:pos="5760"/>
        </w:tabs>
        <w:ind w:left="5760" w:hanging="360"/>
      </w:pPr>
      <w:rPr>
        <w:rFonts w:ascii="Arial" w:hAnsi="Arial" w:hint="default"/>
      </w:rPr>
    </w:lvl>
    <w:lvl w:ilvl="8" w:tplc="F4A897C4"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num>
  <w:num w:numId="3">
    <w:abstractNumId w:val="5"/>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CCE"/>
    <w:rsid w:val="000066E9"/>
    <w:rsid w:val="00011680"/>
    <w:rsid w:val="00017F9F"/>
    <w:rsid w:val="0003060E"/>
    <w:rsid w:val="0004789A"/>
    <w:rsid w:val="00051B40"/>
    <w:rsid w:val="00053FD6"/>
    <w:rsid w:val="00057F03"/>
    <w:rsid w:val="000617A3"/>
    <w:rsid w:val="00061C27"/>
    <w:rsid w:val="000900BF"/>
    <w:rsid w:val="00095ED2"/>
    <w:rsid w:val="000A371B"/>
    <w:rsid w:val="000B2E2E"/>
    <w:rsid w:val="000D740E"/>
    <w:rsid w:val="000E61C2"/>
    <w:rsid w:val="000F5B13"/>
    <w:rsid w:val="000F71CA"/>
    <w:rsid w:val="001000A7"/>
    <w:rsid w:val="001028D3"/>
    <w:rsid w:val="001048C4"/>
    <w:rsid w:val="00120DB3"/>
    <w:rsid w:val="001311E0"/>
    <w:rsid w:val="001351E7"/>
    <w:rsid w:val="00141F8B"/>
    <w:rsid w:val="00144195"/>
    <w:rsid w:val="0015759C"/>
    <w:rsid w:val="00162CD3"/>
    <w:rsid w:val="00167C8D"/>
    <w:rsid w:val="001763AC"/>
    <w:rsid w:val="00193426"/>
    <w:rsid w:val="00197357"/>
    <w:rsid w:val="001C16E9"/>
    <w:rsid w:val="0020391B"/>
    <w:rsid w:val="00210BC3"/>
    <w:rsid w:val="00216169"/>
    <w:rsid w:val="00216E26"/>
    <w:rsid w:val="002455D5"/>
    <w:rsid w:val="002575E6"/>
    <w:rsid w:val="002624FD"/>
    <w:rsid w:val="00263684"/>
    <w:rsid w:val="002645B6"/>
    <w:rsid w:val="00265070"/>
    <w:rsid w:val="00265B61"/>
    <w:rsid w:val="002729D4"/>
    <w:rsid w:val="0027716D"/>
    <w:rsid w:val="002774BB"/>
    <w:rsid w:val="002A003F"/>
    <w:rsid w:val="002B1917"/>
    <w:rsid w:val="002C04C1"/>
    <w:rsid w:val="002D06D7"/>
    <w:rsid w:val="002D2E86"/>
    <w:rsid w:val="003064B3"/>
    <w:rsid w:val="00316C94"/>
    <w:rsid w:val="00335F93"/>
    <w:rsid w:val="00343655"/>
    <w:rsid w:val="00364710"/>
    <w:rsid w:val="0036791F"/>
    <w:rsid w:val="0037152A"/>
    <w:rsid w:val="0037303F"/>
    <w:rsid w:val="003736B4"/>
    <w:rsid w:val="00373AD0"/>
    <w:rsid w:val="00383B95"/>
    <w:rsid w:val="00393020"/>
    <w:rsid w:val="00396324"/>
    <w:rsid w:val="003A7606"/>
    <w:rsid w:val="003B1413"/>
    <w:rsid w:val="003E0114"/>
    <w:rsid w:val="003E2B6E"/>
    <w:rsid w:val="00420974"/>
    <w:rsid w:val="00426CD1"/>
    <w:rsid w:val="004272A7"/>
    <w:rsid w:val="00431E52"/>
    <w:rsid w:val="00436E4A"/>
    <w:rsid w:val="004371BC"/>
    <w:rsid w:val="00437A1D"/>
    <w:rsid w:val="00440D32"/>
    <w:rsid w:val="004549B0"/>
    <w:rsid w:val="004571FE"/>
    <w:rsid w:val="004876A7"/>
    <w:rsid w:val="004C299E"/>
    <w:rsid w:val="004C6C17"/>
    <w:rsid w:val="004E0311"/>
    <w:rsid w:val="004E69F5"/>
    <w:rsid w:val="004F0B0B"/>
    <w:rsid w:val="004F3321"/>
    <w:rsid w:val="00506C9F"/>
    <w:rsid w:val="00512C24"/>
    <w:rsid w:val="005242F1"/>
    <w:rsid w:val="0053581F"/>
    <w:rsid w:val="0054497A"/>
    <w:rsid w:val="00555AD5"/>
    <w:rsid w:val="005627D9"/>
    <w:rsid w:val="0056447F"/>
    <w:rsid w:val="00564F7D"/>
    <w:rsid w:val="00565BDF"/>
    <w:rsid w:val="00576D1E"/>
    <w:rsid w:val="005912B7"/>
    <w:rsid w:val="005A11E4"/>
    <w:rsid w:val="005A609A"/>
    <w:rsid w:val="005A6D81"/>
    <w:rsid w:val="005A7313"/>
    <w:rsid w:val="005C6CB9"/>
    <w:rsid w:val="005C71B0"/>
    <w:rsid w:val="005E0815"/>
    <w:rsid w:val="005E15E4"/>
    <w:rsid w:val="005E17E1"/>
    <w:rsid w:val="006151A5"/>
    <w:rsid w:val="00620DBA"/>
    <w:rsid w:val="006456EF"/>
    <w:rsid w:val="00654479"/>
    <w:rsid w:val="00656071"/>
    <w:rsid w:val="00683450"/>
    <w:rsid w:val="006869C7"/>
    <w:rsid w:val="006A0BC7"/>
    <w:rsid w:val="006A1B4E"/>
    <w:rsid w:val="006A48DB"/>
    <w:rsid w:val="006B1BAE"/>
    <w:rsid w:val="006B6B3F"/>
    <w:rsid w:val="006C0EFC"/>
    <w:rsid w:val="006D39B6"/>
    <w:rsid w:val="006D5B1D"/>
    <w:rsid w:val="006F1CB4"/>
    <w:rsid w:val="006F2711"/>
    <w:rsid w:val="007179D2"/>
    <w:rsid w:val="00721879"/>
    <w:rsid w:val="007607F7"/>
    <w:rsid w:val="007802E8"/>
    <w:rsid w:val="007830A7"/>
    <w:rsid w:val="007A579F"/>
    <w:rsid w:val="007C247F"/>
    <w:rsid w:val="007C7101"/>
    <w:rsid w:val="007D7008"/>
    <w:rsid w:val="007E3521"/>
    <w:rsid w:val="007F4AEA"/>
    <w:rsid w:val="00803F77"/>
    <w:rsid w:val="00812D4D"/>
    <w:rsid w:val="008214EC"/>
    <w:rsid w:val="0082289C"/>
    <w:rsid w:val="00823320"/>
    <w:rsid w:val="008475F1"/>
    <w:rsid w:val="008837C9"/>
    <w:rsid w:val="00887695"/>
    <w:rsid w:val="008878ED"/>
    <w:rsid w:val="008905B0"/>
    <w:rsid w:val="008A0B27"/>
    <w:rsid w:val="008A165D"/>
    <w:rsid w:val="008A5443"/>
    <w:rsid w:val="008B4F5E"/>
    <w:rsid w:val="008C7B8B"/>
    <w:rsid w:val="008D07AE"/>
    <w:rsid w:val="008D7925"/>
    <w:rsid w:val="008E0239"/>
    <w:rsid w:val="00902766"/>
    <w:rsid w:val="0090420B"/>
    <w:rsid w:val="009108A1"/>
    <w:rsid w:val="00916F4B"/>
    <w:rsid w:val="00920E4A"/>
    <w:rsid w:val="00925F2D"/>
    <w:rsid w:val="00926E06"/>
    <w:rsid w:val="0093618A"/>
    <w:rsid w:val="00937F6F"/>
    <w:rsid w:val="00944284"/>
    <w:rsid w:val="00965666"/>
    <w:rsid w:val="009728D2"/>
    <w:rsid w:val="0099502C"/>
    <w:rsid w:val="009A6C6D"/>
    <w:rsid w:val="009B4F10"/>
    <w:rsid w:val="009C1398"/>
    <w:rsid w:val="009C7214"/>
    <w:rsid w:val="009D28F4"/>
    <w:rsid w:val="009D55EF"/>
    <w:rsid w:val="009E6DBD"/>
    <w:rsid w:val="00A0551B"/>
    <w:rsid w:val="00A12948"/>
    <w:rsid w:val="00A12B52"/>
    <w:rsid w:val="00A177C8"/>
    <w:rsid w:val="00A33934"/>
    <w:rsid w:val="00A37F89"/>
    <w:rsid w:val="00A62515"/>
    <w:rsid w:val="00A67E24"/>
    <w:rsid w:val="00A85B17"/>
    <w:rsid w:val="00AA2AA1"/>
    <w:rsid w:val="00AC27D4"/>
    <w:rsid w:val="00AC475D"/>
    <w:rsid w:val="00AC7787"/>
    <w:rsid w:val="00AD4FEC"/>
    <w:rsid w:val="00AE2229"/>
    <w:rsid w:val="00AE3A15"/>
    <w:rsid w:val="00AE4509"/>
    <w:rsid w:val="00B0069B"/>
    <w:rsid w:val="00B248F2"/>
    <w:rsid w:val="00B34B05"/>
    <w:rsid w:val="00B436C1"/>
    <w:rsid w:val="00B52BE6"/>
    <w:rsid w:val="00B60D93"/>
    <w:rsid w:val="00B63094"/>
    <w:rsid w:val="00B86FF7"/>
    <w:rsid w:val="00BA2FE0"/>
    <w:rsid w:val="00BA647D"/>
    <w:rsid w:val="00BB4881"/>
    <w:rsid w:val="00BD3692"/>
    <w:rsid w:val="00BF1C58"/>
    <w:rsid w:val="00BF7D69"/>
    <w:rsid w:val="00C1194E"/>
    <w:rsid w:val="00C47268"/>
    <w:rsid w:val="00C770CC"/>
    <w:rsid w:val="00C81D8F"/>
    <w:rsid w:val="00C86747"/>
    <w:rsid w:val="00C93255"/>
    <w:rsid w:val="00C97849"/>
    <w:rsid w:val="00C97AE6"/>
    <w:rsid w:val="00CB01E3"/>
    <w:rsid w:val="00CB57DE"/>
    <w:rsid w:val="00CC47D5"/>
    <w:rsid w:val="00CC5096"/>
    <w:rsid w:val="00CD0717"/>
    <w:rsid w:val="00CD6765"/>
    <w:rsid w:val="00CE3AC5"/>
    <w:rsid w:val="00CE477C"/>
    <w:rsid w:val="00D0585E"/>
    <w:rsid w:val="00D0747D"/>
    <w:rsid w:val="00D214D8"/>
    <w:rsid w:val="00D276EF"/>
    <w:rsid w:val="00D328E0"/>
    <w:rsid w:val="00D33777"/>
    <w:rsid w:val="00D35A80"/>
    <w:rsid w:val="00D51362"/>
    <w:rsid w:val="00D60856"/>
    <w:rsid w:val="00D66084"/>
    <w:rsid w:val="00D97EFE"/>
    <w:rsid w:val="00DA6067"/>
    <w:rsid w:val="00DB4EA9"/>
    <w:rsid w:val="00DB792D"/>
    <w:rsid w:val="00DC0374"/>
    <w:rsid w:val="00DC05A2"/>
    <w:rsid w:val="00DC4D44"/>
    <w:rsid w:val="00DC5DFF"/>
    <w:rsid w:val="00DD4D49"/>
    <w:rsid w:val="00DD573E"/>
    <w:rsid w:val="00DE37D5"/>
    <w:rsid w:val="00DE3DBF"/>
    <w:rsid w:val="00DE51BF"/>
    <w:rsid w:val="00DF0D62"/>
    <w:rsid w:val="00DF36EB"/>
    <w:rsid w:val="00E0113B"/>
    <w:rsid w:val="00E04968"/>
    <w:rsid w:val="00E43575"/>
    <w:rsid w:val="00E67CCE"/>
    <w:rsid w:val="00E76593"/>
    <w:rsid w:val="00E834BB"/>
    <w:rsid w:val="00E848FF"/>
    <w:rsid w:val="00E91747"/>
    <w:rsid w:val="00E9310B"/>
    <w:rsid w:val="00E97188"/>
    <w:rsid w:val="00EA76DD"/>
    <w:rsid w:val="00EB464A"/>
    <w:rsid w:val="00EC55CA"/>
    <w:rsid w:val="00ED0B8C"/>
    <w:rsid w:val="00ED5CA7"/>
    <w:rsid w:val="00EE43DD"/>
    <w:rsid w:val="00EE68B6"/>
    <w:rsid w:val="00EF61D6"/>
    <w:rsid w:val="00F10D2D"/>
    <w:rsid w:val="00F172A2"/>
    <w:rsid w:val="00F25780"/>
    <w:rsid w:val="00F31EE6"/>
    <w:rsid w:val="00F438CB"/>
    <w:rsid w:val="00F454FE"/>
    <w:rsid w:val="00F52861"/>
    <w:rsid w:val="00F60D75"/>
    <w:rsid w:val="00F645DA"/>
    <w:rsid w:val="00F72294"/>
    <w:rsid w:val="00F953FF"/>
    <w:rsid w:val="00FA0A80"/>
    <w:rsid w:val="00FB0267"/>
    <w:rsid w:val="00FB30D7"/>
    <w:rsid w:val="00FB5C8B"/>
    <w:rsid w:val="00FB6563"/>
    <w:rsid w:val="00FB6720"/>
    <w:rsid w:val="00FC5729"/>
    <w:rsid w:val="00FC70AA"/>
    <w:rsid w:val="00FD5710"/>
    <w:rsid w:val="00FE3CFE"/>
    <w:rsid w:val="00FE4EFF"/>
    <w:rsid w:val="00FE51A4"/>
    <w:rsid w:val="00FF1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2C26"/>
  <w15:chartTrackingRefBased/>
  <w15:docId w15:val="{600F0450-7584-4129-B2E1-CC4F7D405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0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7C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CCE"/>
  </w:style>
  <w:style w:type="paragraph" w:styleId="Footer">
    <w:name w:val="footer"/>
    <w:basedOn w:val="Normal"/>
    <w:link w:val="FooterChar"/>
    <w:uiPriority w:val="99"/>
    <w:unhideWhenUsed/>
    <w:rsid w:val="00E67C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CCE"/>
  </w:style>
  <w:style w:type="character" w:customStyle="1" w:styleId="Heading1Char">
    <w:name w:val="Heading 1 Char"/>
    <w:basedOn w:val="DefaultParagraphFont"/>
    <w:link w:val="Heading1"/>
    <w:uiPriority w:val="9"/>
    <w:rsid w:val="00CB01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B01E3"/>
    <w:rPr>
      <w:color w:val="0563C1" w:themeColor="hyperlink"/>
      <w:u w:val="single"/>
    </w:rPr>
  </w:style>
  <w:style w:type="character" w:styleId="UnresolvedMention">
    <w:name w:val="Unresolved Mention"/>
    <w:basedOn w:val="DefaultParagraphFont"/>
    <w:uiPriority w:val="99"/>
    <w:semiHidden/>
    <w:unhideWhenUsed/>
    <w:rsid w:val="00CB01E3"/>
    <w:rPr>
      <w:color w:val="605E5C"/>
      <w:shd w:val="clear" w:color="auto" w:fill="E1DFDD"/>
    </w:rPr>
  </w:style>
  <w:style w:type="character" w:styleId="Strong">
    <w:name w:val="Strong"/>
    <w:basedOn w:val="DefaultParagraphFont"/>
    <w:uiPriority w:val="22"/>
    <w:qFormat/>
    <w:rsid w:val="007E3521"/>
    <w:rPr>
      <w:b/>
      <w:bCs/>
    </w:rPr>
  </w:style>
  <w:style w:type="paragraph" w:styleId="NormalWeb">
    <w:name w:val="Normal (Web)"/>
    <w:basedOn w:val="Normal"/>
    <w:uiPriority w:val="99"/>
    <w:unhideWhenUsed/>
    <w:rsid w:val="00565B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1C27"/>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51114">
      <w:bodyDiv w:val="1"/>
      <w:marLeft w:val="0"/>
      <w:marRight w:val="0"/>
      <w:marTop w:val="0"/>
      <w:marBottom w:val="0"/>
      <w:divBdr>
        <w:top w:val="none" w:sz="0" w:space="0" w:color="auto"/>
        <w:left w:val="none" w:sz="0" w:space="0" w:color="auto"/>
        <w:bottom w:val="none" w:sz="0" w:space="0" w:color="auto"/>
        <w:right w:val="none" w:sz="0" w:space="0" w:color="auto"/>
      </w:divBdr>
    </w:div>
    <w:div w:id="423191882">
      <w:bodyDiv w:val="1"/>
      <w:marLeft w:val="0"/>
      <w:marRight w:val="0"/>
      <w:marTop w:val="0"/>
      <w:marBottom w:val="0"/>
      <w:divBdr>
        <w:top w:val="none" w:sz="0" w:space="0" w:color="auto"/>
        <w:left w:val="none" w:sz="0" w:space="0" w:color="auto"/>
        <w:bottom w:val="none" w:sz="0" w:space="0" w:color="auto"/>
        <w:right w:val="none" w:sz="0" w:space="0" w:color="auto"/>
      </w:divBdr>
    </w:div>
    <w:div w:id="439684409">
      <w:bodyDiv w:val="1"/>
      <w:marLeft w:val="0"/>
      <w:marRight w:val="0"/>
      <w:marTop w:val="0"/>
      <w:marBottom w:val="0"/>
      <w:divBdr>
        <w:top w:val="none" w:sz="0" w:space="0" w:color="auto"/>
        <w:left w:val="none" w:sz="0" w:space="0" w:color="auto"/>
        <w:bottom w:val="none" w:sz="0" w:space="0" w:color="auto"/>
        <w:right w:val="none" w:sz="0" w:space="0" w:color="auto"/>
      </w:divBdr>
    </w:div>
    <w:div w:id="442916484">
      <w:bodyDiv w:val="1"/>
      <w:marLeft w:val="0"/>
      <w:marRight w:val="0"/>
      <w:marTop w:val="0"/>
      <w:marBottom w:val="0"/>
      <w:divBdr>
        <w:top w:val="none" w:sz="0" w:space="0" w:color="auto"/>
        <w:left w:val="none" w:sz="0" w:space="0" w:color="auto"/>
        <w:bottom w:val="none" w:sz="0" w:space="0" w:color="auto"/>
        <w:right w:val="none" w:sz="0" w:space="0" w:color="auto"/>
      </w:divBdr>
    </w:div>
    <w:div w:id="512842920">
      <w:bodyDiv w:val="1"/>
      <w:marLeft w:val="0"/>
      <w:marRight w:val="0"/>
      <w:marTop w:val="0"/>
      <w:marBottom w:val="0"/>
      <w:divBdr>
        <w:top w:val="none" w:sz="0" w:space="0" w:color="auto"/>
        <w:left w:val="none" w:sz="0" w:space="0" w:color="auto"/>
        <w:bottom w:val="none" w:sz="0" w:space="0" w:color="auto"/>
        <w:right w:val="none" w:sz="0" w:space="0" w:color="auto"/>
      </w:divBdr>
      <w:divsChild>
        <w:div w:id="521749326">
          <w:marLeft w:val="360"/>
          <w:marRight w:val="0"/>
          <w:marTop w:val="200"/>
          <w:marBottom w:val="0"/>
          <w:divBdr>
            <w:top w:val="none" w:sz="0" w:space="0" w:color="auto"/>
            <w:left w:val="none" w:sz="0" w:space="0" w:color="auto"/>
            <w:bottom w:val="none" w:sz="0" w:space="0" w:color="auto"/>
            <w:right w:val="none" w:sz="0" w:space="0" w:color="auto"/>
          </w:divBdr>
        </w:div>
      </w:divsChild>
    </w:div>
    <w:div w:id="596642036">
      <w:bodyDiv w:val="1"/>
      <w:marLeft w:val="0"/>
      <w:marRight w:val="0"/>
      <w:marTop w:val="0"/>
      <w:marBottom w:val="0"/>
      <w:divBdr>
        <w:top w:val="none" w:sz="0" w:space="0" w:color="auto"/>
        <w:left w:val="none" w:sz="0" w:space="0" w:color="auto"/>
        <w:bottom w:val="none" w:sz="0" w:space="0" w:color="auto"/>
        <w:right w:val="none" w:sz="0" w:space="0" w:color="auto"/>
      </w:divBdr>
    </w:div>
    <w:div w:id="632253889">
      <w:bodyDiv w:val="1"/>
      <w:marLeft w:val="0"/>
      <w:marRight w:val="0"/>
      <w:marTop w:val="0"/>
      <w:marBottom w:val="0"/>
      <w:divBdr>
        <w:top w:val="none" w:sz="0" w:space="0" w:color="auto"/>
        <w:left w:val="none" w:sz="0" w:space="0" w:color="auto"/>
        <w:bottom w:val="none" w:sz="0" w:space="0" w:color="auto"/>
        <w:right w:val="none" w:sz="0" w:space="0" w:color="auto"/>
      </w:divBdr>
    </w:div>
    <w:div w:id="892812082">
      <w:bodyDiv w:val="1"/>
      <w:marLeft w:val="0"/>
      <w:marRight w:val="0"/>
      <w:marTop w:val="0"/>
      <w:marBottom w:val="0"/>
      <w:divBdr>
        <w:top w:val="none" w:sz="0" w:space="0" w:color="auto"/>
        <w:left w:val="none" w:sz="0" w:space="0" w:color="auto"/>
        <w:bottom w:val="none" w:sz="0" w:space="0" w:color="auto"/>
        <w:right w:val="none" w:sz="0" w:space="0" w:color="auto"/>
      </w:divBdr>
    </w:div>
    <w:div w:id="905409190">
      <w:bodyDiv w:val="1"/>
      <w:marLeft w:val="0"/>
      <w:marRight w:val="0"/>
      <w:marTop w:val="0"/>
      <w:marBottom w:val="0"/>
      <w:divBdr>
        <w:top w:val="none" w:sz="0" w:space="0" w:color="auto"/>
        <w:left w:val="none" w:sz="0" w:space="0" w:color="auto"/>
        <w:bottom w:val="none" w:sz="0" w:space="0" w:color="auto"/>
        <w:right w:val="none" w:sz="0" w:space="0" w:color="auto"/>
      </w:divBdr>
      <w:divsChild>
        <w:div w:id="967784296">
          <w:marLeft w:val="360"/>
          <w:marRight w:val="0"/>
          <w:marTop w:val="200"/>
          <w:marBottom w:val="0"/>
          <w:divBdr>
            <w:top w:val="none" w:sz="0" w:space="0" w:color="auto"/>
            <w:left w:val="none" w:sz="0" w:space="0" w:color="auto"/>
            <w:bottom w:val="none" w:sz="0" w:space="0" w:color="auto"/>
            <w:right w:val="none" w:sz="0" w:space="0" w:color="auto"/>
          </w:divBdr>
        </w:div>
      </w:divsChild>
    </w:div>
    <w:div w:id="947586100">
      <w:bodyDiv w:val="1"/>
      <w:marLeft w:val="0"/>
      <w:marRight w:val="0"/>
      <w:marTop w:val="0"/>
      <w:marBottom w:val="0"/>
      <w:divBdr>
        <w:top w:val="none" w:sz="0" w:space="0" w:color="auto"/>
        <w:left w:val="none" w:sz="0" w:space="0" w:color="auto"/>
        <w:bottom w:val="none" w:sz="0" w:space="0" w:color="auto"/>
        <w:right w:val="none" w:sz="0" w:space="0" w:color="auto"/>
      </w:divBdr>
    </w:div>
    <w:div w:id="1091780523">
      <w:bodyDiv w:val="1"/>
      <w:marLeft w:val="0"/>
      <w:marRight w:val="0"/>
      <w:marTop w:val="0"/>
      <w:marBottom w:val="0"/>
      <w:divBdr>
        <w:top w:val="none" w:sz="0" w:space="0" w:color="auto"/>
        <w:left w:val="none" w:sz="0" w:space="0" w:color="auto"/>
        <w:bottom w:val="none" w:sz="0" w:space="0" w:color="auto"/>
        <w:right w:val="none" w:sz="0" w:space="0" w:color="auto"/>
      </w:divBdr>
    </w:div>
    <w:div w:id="1218778684">
      <w:bodyDiv w:val="1"/>
      <w:marLeft w:val="0"/>
      <w:marRight w:val="0"/>
      <w:marTop w:val="0"/>
      <w:marBottom w:val="0"/>
      <w:divBdr>
        <w:top w:val="none" w:sz="0" w:space="0" w:color="auto"/>
        <w:left w:val="none" w:sz="0" w:space="0" w:color="auto"/>
        <w:bottom w:val="none" w:sz="0" w:space="0" w:color="auto"/>
        <w:right w:val="none" w:sz="0" w:space="0" w:color="auto"/>
      </w:divBdr>
    </w:div>
    <w:div w:id="1271939446">
      <w:bodyDiv w:val="1"/>
      <w:marLeft w:val="0"/>
      <w:marRight w:val="0"/>
      <w:marTop w:val="0"/>
      <w:marBottom w:val="0"/>
      <w:divBdr>
        <w:top w:val="none" w:sz="0" w:space="0" w:color="auto"/>
        <w:left w:val="none" w:sz="0" w:space="0" w:color="auto"/>
        <w:bottom w:val="none" w:sz="0" w:space="0" w:color="auto"/>
        <w:right w:val="none" w:sz="0" w:space="0" w:color="auto"/>
      </w:divBdr>
    </w:div>
    <w:div w:id="1328090812">
      <w:bodyDiv w:val="1"/>
      <w:marLeft w:val="0"/>
      <w:marRight w:val="0"/>
      <w:marTop w:val="0"/>
      <w:marBottom w:val="0"/>
      <w:divBdr>
        <w:top w:val="none" w:sz="0" w:space="0" w:color="auto"/>
        <w:left w:val="none" w:sz="0" w:space="0" w:color="auto"/>
        <w:bottom w:val="none" w:sz="0" w:space="0" w:color="auto"/>
        <w:right w:val="none" w:sz="0" w:space="0" w:color="auto"/>
      </w:divBdr>
      <w:divsChild>
        <w:div w:id="1693260447">
          <w:marLeft w:val="360"/>
          <w:marRight w:val="0"/>
          <w:marTop w:val="200"/>
          <w:marBottom w:val="0"/>
          <w:divBdr>
            <w:top w:val="none" w:sz="0" w:space="0" w:color="auto"/>
            <w:left w:val="none" w:sz="0" w:space="0" w:color="auto"/>
            <w:bottom w:val="none" w:sz="0" w:space="0" w:color="auto"/>
            <w:right w:val="none" w:sz="0" w:space="0" w:color="auto"/>
          </w:divBdr>
        </w:div>
      </w:divsChild>
    </w:div>
    <w:div w:id="1387224448">
      <w:bodyDiv w:val="1"/>
      <w:marLeft w:val="0"/>
      <w:marRight w:val="0"/>
      <w:marTop w:val="0"/>
      <w:marBottom w:val="0"/>
      <w:divBdr>
        <w:top w:val="none" w:sz="0" w:space="0" w:color="auto"/>
        <w:left w:val="none" w:sz="0" w:space="0" w:color="auto"/>
        <w:bottom w:val="none" w:sz="0" w:space="0" w:color="auto"/>
        <w:right w:val="none" w:sz="0" w:space="0" w:color="auto"/>
      </w:divBdr>
      <w:divsChild>
        <w:div w:id="357240391">
          <w:marLeft w:val="360"/>
          <w:marRight w:val="0"/>
          <w:marTop w:val="200"/>
          <w:marBottom w:val="0"/>
          <w:divBdr>
            <w:top w:val="none" w:sz="0" w:space="0" w:color="auto"/>
            <w:left w:val="none" w:sz="0" w:space="0" w:color="auto"/>
            <w:bottom w:val="none" w:sz="0" w:space="0" w:color="auto"/>
            <w:right w:val="none" w:sz="0" w:space="0" w:color="auto"/>
          </w:divBdr>
        </w:div>
      </w:divsChild>
    </w:div>
    <w:div w:id="1420833564">
      <w:bodyDiv w:val="1"/>
      <w:marLeft w:val="0"/>
      <w:marRight w:val="0"/>
      <w:marTop w:val="0"/>
      <w:marBottom w:val="0"/>
      <w:divBdr>
        <w:top w:val="none" w:sz="0" w:space="0" w:color="auto"/>
        <w:left w:val="none" w:sz="0" w:space="0" w:color="auto"/>
        <w:bottom w:val="none" w:sz="0" w:space="0" w:color="auto"/>
        <w:right w:val="none" w:sz="0" w:space="0" w:color="auto"/>
      </w:divBdr>
    </w:div>
    <w:div w:id="1589196833">
      <w:bodyDiv w:val="1"/>
      <w:marLeft w:val="0"/>
      <w:marRight w:val="0"/>
      <w:marTop w:val="0"/>
      <w:marBottom w:val="0"/>
      <w:divBdr>
        <w:top w:val="none" w:sz="0" w:space="0" w:color="auto"/>
        <w:left w:val="none" w:sz="0" w:space="0" w:color="auto"/>
        <w:bottom w:val="none" w:sz="0" w:space="0" w:color="auto"/>
        <w:right w:val="none" w:sz="0" w:space="0" w:color="auto"/>
      </w:divBdr>
    </w:div>
    <w:div w:id="1600944141">
      <w:bodyDiv w:val="1"/>
      <w:marLeft w:val="0"/>
      <w:marRight w:val="0"/>
      <w:marTop w:val="0"/>
      <w:marBottom w:val="0"/>
      <w:divBdr>
        <w:top w:val="none" w:sz="0" w:space="0" w:color="auto"/>
        <w:left w:val="none" w:sz="0" w:space="0" w:color="auto"/>
        <w:bottom w:val="none" w:sz="0" w:space="0" w:color="auto"/>
        <w:right w:val="none" w:sz="0" w:space="0" w:color="auto"/>
      </w:divBdr>
    </w:div>
    <w:div w:id="1851672693">
      <w:bodyDiv w:val="1"/>
      <w:marLeft w:val="0"/>
      <w:marRight w:val="0"/>
      <w:marTop w:val="0"/>
      <w:marBottom w:val="0"/>
      <w:divBdr>
        <w:top w:val="none" w:sz="0" w:space="0" w:color="auto"/>
        <w:left w:val="none" w:sz="0" w:space="0" w:color="auto"/>
        <w:bottom w:val="none" w:sz="0" w:space="0" w:color="auto"/>
        <w:right w:val="none" w:sz="0" w:space="0" w:color="auto"/>
      </w:divBdr>
    </w:div>
    <w:div w:id="1895038982">
      <w:bodyDiv w:val="1"/>
      <w:marLeft w:val="0"/>
      <w:marRight w:val="0"/>
      <w:marTop w:val="0"/>
      <w:marBottom w:val="0"/>
      <w:divBdr>
        <w:top w:val="none" w:sz="0" w:space="0" w:color="auto"/>
        <w:left w:val="none" w:sz="0" w:space="0" w:color="auto"/>
        <w:bottom w:val="none" w:sz="0" w:space="0" w:color="auto"/>
        <w:right w:val="none" w:sz="0" w:space="0" w:color="auto"/>
      </w:divBdr>
    </w:div>
    <w:div w:id="1983580386">
      <w:bodyDiv w:val="1"/>
      <w:marLeft w:val="0"/>
      <w:marRight w:val="0"/>
      <w:marTop w:val="0"/>
      <w:marBottom w:val="0"/>
      <w:divBdr>
        <w:top w:val="none" w:sz="0" w:space="0" w:color="auto"/>
        <w:left w:val="none" w:sz="0" w:space="0" w:color="auto"/>
        <w:bottom w:val="none" w:sz="0" w:space="0" w:color="auto"/>
        <w:right w:val="none" w:sz="0" w:space="0" w:color="auto"/>
      </w:divBdr>
    </w:div>
    <w:div w:id="202454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turegenerations.wales/about-us/future-generations-act/" TargetMode="External"/><Relationship Id="rId18" Type="http://schemas.openxmlformats.org/officeDocument/2006/relationships/hyperlink" Target="https://www.kornferry.com/insights/featured-topics/diversity-equity-inclusion/the-benefits-of-inclusive-leadership" TargetMode="External"/><Relationship Id="rId26" Type="http://schemas.openxmlformats.org/officeDocument/2006/relationships/hyperlink" Target="https://www.playwales.org.uk/eng/sufficiency" TargetMode="External"/><Relationship Id="rId39" Type="http://schemas.openxmlformats.org/officeDocument/2006/relationships/theme" Target="theme/theme1.xml"/><Relationship Id="rId21" Type="http://schemas.openxmlformats.org/officeDocument/2006/relationships/hyperlink" Target="https://www.scholastic.com/parents/books-and-reading/raise-a-reader-blog/talking-to-parents-what-every-teacher-needs-to-know.html" TargetMode="External"/><Relationship Id="rId34" Type="http://schemas.openxmlformats.org/officeDocument/2006/relationships/hyperlink" Target="https://gov.wales/sites/default/files/publications/2018-12/face-the-challenge-together-family-and-community-engagement-toolkit-for-schools-in-wales-main-guidance.pdf" TargetMode="External"/><Relationship Id="rId7" Type="http://schemas.openxmlformats.org/officeDocument/2006/relationships/hyperlink" Target="https://www.advancedrecoverysystems.com/social-workers-impact-recovery/" TargetMode="External"/><Relationship Id="rId12" Type="http://schemas.openxmlformats.org/officeDocument/2006/relationships/hyperlink" Target="https://familiesforlife.sg/discover-an-article/Pages/The-Importance-of-Family-Acceptance.aspx" TargetMode="External"/><Relationship Id="rId17" Type="http://schemas.openxmlformats.org/officeDocument/2006/relationships/hyperlink" Target="https://www.kaplanco.com/ii/circle-time-to-support-social-emotional-learning" TargetMode="External"/><Relationship Id="rId25" Type="http://schemas.openxmlformats.org/officeDocument/2006/relationships/hyperlink" Target="https://www.pediatricsoffranklin.com/resources-and-education/pediatric-care/the-importance-of-a-father-in-a-childs-life/" TargetMode="External"/><Relationship Id="rId33" Type="http://schemas.openxmlformats.org/officeDocument/2006/relationships/hyperlink" Target="https://eur01.safelinks.protection.outlook.com/?url=http%3A%2F%2Fwcva.cymru%2Fwp-content%2Fuploads%2F2020%2F03%2FThe-Ways-of-Working-of-The-Well-being-of-Future-Generations-Wales-Act-2015.pdf&amp;data=04%7C01%7C1901004%40student.uwtsd.ac.uk%7Cce5bf3d239dd4171623108d9b0106e02%7C4e0f11f9046e45059cb8db2152311e21%7C0%7C0%7C637734406870420614%7CUnknown%7CTWFpbGZsb3d8eyJWIjoiMC4wLjAwMDAiLCJQIjoiV2luMzIiLCJBTiI6Ik1haWwiLCJXVCI6Mn0%3D%7C3000&amp;sdata=1ugaybz2ExeXuf8HTyATmev4daVc6tJYs8jJqbMfBuE%3D&amp;reserved=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lpguide.org/articles/anxiety/separation-anxiety-and-separation-anxiety-disorder.htm" TargetMode="External"/><Relationship Id="rId20" Type="http://schemas.openxmlformats.org/officeDocument/2006/relationships/hyperlink" Target="https://blog.thinkherrmann.com/why-inclusive-leadership-is-essential-to-innovation" TargetMode="External"/><Relationship Id="rId29" Type="http://schemas.openxmlformats.org/officeDocument/2006/relationships/hyperlink" Target="https://pamelaslim.com/people-need-feel-part-commun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rentingscience.com/kids-make-friends/" TargetMode="External"/><Relationship Id="rId24" Type="http://schemas.openxmlformats.org/officeDocument/2006/relationships/hyperlink" Target="https://www.nspcc.org.uk/keeping-children-safe/away-from-home/sports-clubs-activities/" TargetMode="External"/><Relationship Id="rId32" Type="http://schemas.openxmlformats.org/officeDocument/2006/relationships/hyperlink" Target="https://www.unicef.org.uk/what-we-do/un-convention-child-rights/"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eguardian.com/social-care-network/2017/mar/21/why-relationships-are-key-to-good-social-work" TargetMode="External"/><Relationship Id="rId23" Type="http://schemas.openxmlformats.org/officeDocument/2006/relationships/hyperlink" Target="http://www.workingwithkids.co.uk/every-child-matters-policy-explained.html" TargetMode="External"/><Relationship Id="rId28" Type="http://schemas.openxmlformats.org/officeDocument/2006/relationships/hyperlink" Target="https://raisingchildren.net.au/school-age/connecting-communicating/connecting/supporting-friendships" TargetMode="External"/><Relationship Id="rId36" Type="http://schemas.openxmlformats.org/officeDocument/2006/relationships/header" Target="header1.xml"/><Relationship Id="rId10" Type="http://schemas.openxmlformats.org/officeDocument/2006/relationships/hyperlink" Target="https://childcareeducationexpo.co.uk/leadership-in-early-years/" TargetMode="External"/><Relationship Id="rId19" Type="http://schemas.openxmlformats.org/officeDocument/2006/relationships/hyperlink" Target="https://www.kumon.co.uk/blog/the-importance-of-children-developing-good-communication-skills/" TargetMode="External"/><Relationship Id="rId31" Type="http://schemas.openxmlformats.org/officeDocument/2006/relationships/hyperlink" Target="https://www.turning-point.co.uk/services/sdas" TargetMode="External"/><Relationship Id="rId4" Type="http://schemas.openxmlformats.org/officeDocument/2006/relationships/webSettings" Target="webSettings.xml"/><Relationship Id="rId9" Type="http://schemas.openxmlformats.org/officeDocument/2006/relationships/hyperlink" Target="https://www.caerphilly.gov.uk/My-Council/Strategies,-plans-and-policies/Corporate-strategies,-plans-and-policies/The-Well-being-of-Future-Generations-(Wales)-Act" TargetMode="External"/><Relationship Id="rId14" Type="http://schemas.openxmlformats.org/officeDocument/2006/relationships/hyperlink" Target="http://196.189.45.87/bitstream/123456789/28265/1/31..pdf" TargetMode="External"/><Relationship Id="rId22" Type="http://schemas.openxmlformats.org/officeDocument/2006/relationships/hyperlink" Target="https://www.iriss.org.uk/resources/irisson/place-based-working" TargetMode="External"/><Relationship Id="rId27" Type="http://schemas.openxmlformats.org/officeDocument/2006/relationships/hyperlink" Target="https://parentandteen.com/school-involvement/" TargetMode="External"/><Relationship Id="rId30" Type="http://schemas.openxmlformats.org/officeDocument/2006/relationships/hyperlink" Target="https://www.wishingtreenursery.com/children/inclusion-diversity/" TargetMode="External"/><Relationship Id="rId35" Type="http://schemas.openxmlformats.org/officeDocument/2006/relationships/hyperlink" Target="https://senedd.wales/senedd-now/news/well-being-of-future-generations-act-report/" TargetMode="External"/><Relationship Id="rId8" Type="http://schemas.openxmlformats.org/officeDocument/2006/relationships/hyperlink" Target="https://kidshealth.org/en/parents/school.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5301</Words>
  <Characters>30221</Characters>
  <Application>Microsoft Office Word</Application>
  <DocSecurity>0</DocSecurity>
  <Lines>251</Lines>
  <Paragraphs>70</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Dewar, G. (2020).  How to help kids make friends: 12 evidence-based tips.  Avail</vt:lpstr>
      <vt:lpstr>Mascott, A. (2021).  Talking to Parents: What Every Teacher Needs to Know.  Avai</vt:lpstr>
      <vt:lpstr>Welsh Parliament. (2021).  “We must all do better” to support Well-being of Futu</vt:lpstr>
    </vt:vector>
  </TitlesOfParts>
  <Company/>
  <LinksUpToDate>false</LinksUpToDate>
  <CharactersWithSpaces>35452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rosie.meyrick@gmail.com</dc:creator>
  <cp:keywords/>
  <dc:description/>
  <cp:lastModifiedBy>rosie.meyrick@gmail.com</cp:lastModifiedBy>
  <cp:revision>2</cp:revision>
  <dcterms:created xsi:type="dcterms:W3CDTF">2021-11-27T17:59:00Z</dcterms:created>
  <dcterms:modified xsi:type="dcterms:W3CDTF">2021-11-27T17:59:00Z</dcterms:modified>
</cp:coreProperties>
</file>