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5EFF5A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1252A">
              <w:rPr>
                <w:rFonts w:ascii="Times New Roman" w:hAnsi="Times New Roman" w:cs="Times New Roman"/>
                <w:b/>
                <w:color w:val="auto"/>
                <w:sz w:val="48"/>
              </w:rPr>
              <w:t>Andrew Jackson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7AC36EDD" w:rsidR="00986B43" w:rsidRDefault="00AC7045" w:rsidP="005D3F07">
            <w:pPr>
              <w:overflowPunct/>
              <w:autoSpaceDE/>
              <w:autoSpaceDN/>
              <w:adjustRightInd/>
              <w:ind w:right="-957"/>
              <w:textAlignment w:val="auto"/>
              <w:rPr>
                <w:rFonts w:ascii="Times New Roman" w:hAnsi="Times New Roman" w:cs="Times New Roman"/>
                <w:b/>
                <w:color w:val="auto"/>
                <w:sz w:val="48"/>
              </w:rPr>
            </w:pPr>
            <w:hyperlink r:id="rId11" w:history="1">
              <w:r w:rsidR="0071252A" w:rsidRPr="00873174">
                <w:rPr>
                  <w:rStyle w:val="Hyperlink"/>
                  <w:rFonts w:ascii="Times New Roman" w:hAnsi="Times New Roman" w:cs="Times New Roman"/>
                  <w:b/>
                  <w:sz w:val="48"/>
                </w:rPr>
                <w:t>Ajackson@carmarthenshire.gov.uk</w:t>
              </w:r>
            </w:hyperlink>
          </w:p>
          <w:p w14:paraId="09E36F2B" w14:textId="77777777" w:rsidR="0071252A" w:rsidRDefault="0071252A"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60476AE6"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w:t>
      </w:r>
      <w:r w:rsidR="004E2E4C">
        <w:rPr>
          <w:sz w:val="24"/>
          <w:szCs w:val="24"/>
        </w:rPr>
        <w:t>4</w:t>
      </w:r>
      <w:r w:rsidR="004E2E4C" w:rsidRPr="004E2E4C">
        <w:rPr>
          <w:sz w:val="24"/>
          <w:szCs w:val="24"/>
          <w:vertAlign w:val="superscript"/>
        </w:rPr>
        <w:t>th</w:t>
      </w:r>
      <w:r w:rsidR="004E2E4C">
        <w:rPr>
          <w:sz w:val="24"/>
          <w:szCs w:val="24"/>
        </w:rPr>
        <w:t xml:space="preserve"> July 2023</w:t>
      </w:r>
      <w:r w:rsidR="00C7108B">
        <w:rPr>
          <w:sz w:val="24"/>
          <w:szCs w:val="24"/>
        </w:rPr>
        <w:t xml:space="preserve">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384F9F09" w14:textId="77777777" w:rsidR="0098090D" w:rsidRPr="0098090D" w:rsidRDefault="0098090D" w:rsidP="0098090D">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98090D">
              <w:rPr>
                <w:rFonts w:eastAsia="Calibri"/>
                <w:color w:val="auto"/>
                <w:kern w:val="2"/>
                <w:sz w:val="24"/>
                <w:szCs w:val="24"/>
                <w:lang w:eastAsia="en-US"/>
                <w14:ligatures w14:val="standardContextual"/>
              </w:rPr>
              <w:t>Person one is a Caucasian Welsh female in her 60’s. She lives in supported living in a rural and deprived area of Wales. Supported living in Wales or supported accommodation bring together housing with support services to help individuals live as independently as possible. (Dewis, 2023).  There are challenges facing people who live in supported living in rural areas, cultural or social differences, stigma, from limited transport links, lack of amenities and access to services such as hospitals. Also, environmental impacts from flooding to icy roads preventing transport links and access. Poverty is another issue, people that live within these communities often must travel to seek paid work and have less opportunities compared to larger cities (</w:t>
            </w:r>
            <w:proofErr w:type="spellStart"/>
            <w:r w:rsidRPr="0098090D">
              <w:rPr>
                <w:rFonts w:eastAsia="Calibri"/>
                <w:color w:val="auto"/>
                <w:kern w:val="2"/>
                <w:sz w:val="24"/>
                <w:szCs w:val="24"/>
                <w:lang w:eastAsia="en-US"/>
                <w14:ligatures w14:val="standardContextual"/>
              </w:rPr>
              <w:t>RHIhub</w:t>
            </w:r>
            <w:proofErr w:type="spellEnd"/>
            <w:r w:rsidRPr="0098090D">
              <w:rPr>
                <w:rFonts w:eastAsia="Calibri"/>
                <w:color w:val="auto"/>
                <w:kern w:val="2"/>
                <w:sz w:val="24"/>
                <w:szCs w:val="24"/>
                <w:lang w:eastAsia="en-US"/>
                <w14:ligatures w14:val="standardContextual"/>
              </w:rPr>
              <w:t>, 2022). Person one speaks English as her preferred language. I offered a service in Welsh, an ‘Active offer’, which means providing a service in Welsh without Person one having to ask for it (Welsh Government, 2019). Person one declined and said they did not speak or communicate in Welsh.</w:t>
            </w:r>
          </w:p>
          <w:p w14:paraId="6194E001" w14:textId="77777777" w:rsidR="0098090D" w:rsidRPr="0098090D" w:rsidRDefault="0098090D" w:rsidP="0098090D">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98090D">
              <w:rPr>
                <w:rFonts w:eastAsia="Calibri"/>
                <w:color w:val="auto"/>
                <w:kern w:val="2"/>
                <w:sz w:val="24"/>
                <w:szCs w:val="24"/>
                <w:lang w:eastAsia="en-US"/>
                <w14:ligatures w14:val="standardContextual"/>
              </w:rPr>
              <w:t xml:space="preserve">Person one has been discharged by the Community Mental Health Team (CMHT) and transferred over to me to review under Social Services Well-Being (Wales) Act 2014. To gain consent, I met with Person one in her home, I asked if it would be okay for me to complete this direct observation and for me to bring my manager to observe me. I explained the purpose of this observation. I considered the impact of the observation but felt that Person one was in a settled place to complete this observation, with minimal impact. Looking at Person one’s relaxed, calm body language I could see that she was comfortable to agree. Commenting, “I look forward to it, I don’t mind at all”. I have met with Person one on several occasions and we have built up a decent professional rapport and working relationship. Beckett and Horner (2006) tell us that positive rapport and change comes through relationships and building on these relationships over time. </w:t>
            </w: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proofErr w:type="gramStart"/>
            <w:r w:rsidRPr="002D65D2">
              <w:rPr>
                <w:sz w:val="24"/>
                <w:szCs w:val="24"/>
              </w:rPr>
              <w:t>value</w:t>
            </w:r>
            <w:r w:rsidR="00F45521">
              <w:rPr>
                <w:sz w:val="24"/>
                <w:szCs w:val="24"/>
              </w:rPr>
              <w:t>s</w:t>
            </w:r>
            <w:proofErr w:type="gramEnd"/>
            <w:r w:rsidR="00F45521">
              <w:rPr>
                <w:sz w:val="24"/>
                <w:szCs w:val="24"/>
              </w:rPr>
              <w:t xml:space="preserve">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10E987AC" w14:textId="77777777" w:rsidR="00F149CA" w:rsidRDefault="00F149CA" w:rsidP="00243DB0">
            <w:pPr>
              <w:jc w:val="both"/>
              <w:rPr>
                <w:i/>
                <w:sz w:val="24"/>
                <w:szCs w:val="24"/>
              </w:rPr>
            </w:pPr>
          </w:p>
          <w:p w14:paraId="655EB98B" w14:textId="77777777" w:rsidR="00A44892" w:rsidRPr="00A44892" w:rsidRDefault="00A44892" w:rsidP="00A44892">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A44892">
              <w:rPr>
                <w:rFonts w:eastAsia="Calibri"/>
                <w:color w:val="auto"/>
                <w:kern w:val="2"/>
                <w:sz w:val="24"/>
                <w:szCs w:val="24"/>
                <w:lang w:eastAsia="en-US"/>
                <w14:ligatures w14:val="standardContextual"/>
              </w:rPr>
              <w:t xml:space="preserve">On the day of the observation, we were unfortunately late, my manager and I arrived separately. I went upstairs to meet Person one and advised that I am here, I am just waiting for my manager. When looking at Person one I could see she did look visibly anxious and a little worried. I asked her if everything was okay, she responded by saying, “Yes, I’m fine”. I apologised for waiting outside and being late. I tried to ease the tension by saying, maybe my manager has got lost driving here, but Person one’s body language was not so relaxed. On reflection, I think it would be better practice if we attended on time and my manager and I arrived together, but I am pleased that I recognised and acknowledged the lateness with Person one. More preparation and consideration were needed to ensure we were on time and arrived together. To prevent any uneasiness or uncertainty for Person one. </w:t>
            </w:r>
          </w:p>
          <w:p w14:paraId="7E0107AC" w14:textId="77777777" w:rsidR="00A44892" w:rsidRPr="00A44892" w:rsidRDefault="00A44892" w:rsidP="00A44892">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A44892">
              <w:rPr>
                <w:rFonts w:eastAsia="Calibri"/>
                <w:color w:val="auto"/>
                <w:kern w:val="2"/>
                <w:sz w:val="24"/>
                <w:szCs w:val="24"/>
                <w:lang w:eastAsia="en-US"/>
                <w14:ligatures w14:val="standardContextual"/>
              </w:rPr>
              <w:t>We arrived and I introduced myself, again, and introduced my manager. Person one invited us into her home where we both sat down in the living room. This is where I usually sit and meet with Person one, so I felt this was the most sensible option to reduce any potential anxiety with this observation. I am aware that some people prefer a service in Welsh because they can express themselves better than if they were to communicate in English. Making an ‘Active Offer’ means not making assumptions that all Welsh speakers prefer to communicate in English. I was aware Person one did not speak Welsh. In the More Than Just Words, a strategic framework from the Welsh Government’s, the aim is to strengthen Welsh language delivery in social care, in Wales and offer a service in Welsh.</w:t>
            </w:r>
          </w:p>
          <w:p w14:paraId="08904D32" w14:textId="77777777" w:rsidR="00A44892" w:rsidRPr="00A44892" w:rsidRDefault="00A44892" w:rsidP="00A44892">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A44892">
              <w:rPr>
                <w:rFonts w:eastAsia="Calibri"/>
                <w:color w:val="auto"/>
                <w:kern w:val="2"/>
                <w:sz w:val="24"/>
                <w:szCs w:val="24"/>
                <w:lang w:eastAsia="en-US"/>
                <w14:ligatures w14:val="standardContextual"/>
              </w:rPr>
              <w:t xml:space="preserve">Once we were all sat down, I asked Person one, how are you? Person one responded by saying, “I’m fine.” In reflection, I could have asked a different question and said, “what have you been up to today?”. I recognised Person one’s discomfort, I followed up by saying, “I know in the past there have been some issues with another resident making you feel uncomfortable, telling you, you had to move out because they were moving out, and rumours were going around that mental health services were trying to get people to move on, but this is not the case.” Thankfully I was correct in my assessment of the situation and highlights how I am using active listening techniques and was self-aware during that time. As I have informed Person one previously, they are not moving on and I know they are very happy and settled here. Instantly Person one’s body language and posture changed. Person one smiled and said, “I am glad. I was worried that you were going to ask me to move with your </w:t>
            </w:r>
            <w:r w:rsidRPr="00A44892">
              <w:rPr>
                <w:rFonts w:eastAsia="Calibri"/>
                <w:color w:val="auto"/>
                <w:kern w:val="2"/>
                <w:sz w:val="24"/>
                <w:szCs w:val="24"/>
                <w:lang w:eastAsia="en-US"/>
                <w14:ligatures w14:val="standardContextual"/>
              </w:rPr>
              <w:lastRenderedPageBreak/>
              <w:t xml:space="preserve">manager coming”. In reflection, I should have reiterated my role, my manager’s role and focused on why the observation was taking place. Instead, Person one was worried that something else was going to happen because of a previous bad experience. My manager intervened and said we are not here for that; I am here to observe Andrew. Straight away, Person one started laughing and said, “that’s a relief”. I reflected on a time when Person one was very anxious, during this time she thought she would have to move and leave her current home. From my point of view, this demonstrated sensitivity to the setting that my manager being there may have triggered some thoughts for Person one. I was aware that not long ago it was a difficult time in the supported living complex, a couple of residents were moving on and not being very sensitive to other residents who were staying. This conversation helped build rapport for the rest of the observation and I could tell Person one was more relaxed and willing to participate. I felt I had to change my approach to address past worries, which had resurfaced during this observation. Although Person one did not say she was anxious or worried. I could pick up on non-verbal communication through facial expression, eye contact and her posture. I was also self-aware of the situation and attending that day with my manager, this is called self-awareness. Experts define self-awareness as, </w:t>
            </w:r>
            <w:r w:rsidRPr="00A44892">
              <w:rPr>
                <w:rFonts w:eastAsia="Calibri"/>
                <w:i/>
                <w:iCs/>
                <w:color w:val="auto"/>
                <w:kern w:val="2"/>
                <w:sz w:val="24"/>
                <w:szCs w:val="24"/>
                <w:lang w:eastAsia="en-US"/>
                <w14:ligatures w14:val="standardContextual"/>
              </w:rPr>
              <w:t>“The process of getting to know your feelings, attitudes and values”</w:t>
            </w:r>
            <w:r w:rsidRPr="00A44892">
              <w:rPr>
                <w:rFonts w:eastAsia="Calibri"/>
                <w:color w:val="auto"/>
                <w:kern w:val="2"/>
                <w:sz w:val="24"/>
                <w:szCs w:val="24"/>
                <w:lang w:eastAsia="en-US"/>
                <w14:ligatures w14:val="standardContextual"/>
              </w:rPr>
              <w:t xml:space="preserve"> (</w:t>
            </w:r>
            <w:r w:rsidRPr="00A44892">
              <w:rPr>
                <w:color w:val="auto"/>
                <w:sz w:val="24"/>
                <w:szCs w:val="24"/>
              </w:rPr>
              <w:t>Wilshiere</w:t>
            </w:r>
            <w:r w:rsidRPr="00A44892">
              <w:rPr>
                <w:rFonts w:eastAsia="Calibri"/>
                <w:color w:val="auto"/>
                <w:kern w:val="2"/>
                <w:sz w:val="24"/>
                <w:szCs w:val="24"/>
                <w:lang w:eastAsia="en-US"/>
                <w14:ligatures w14:val="standardContextual"/>
              </w:rPr>
              <w:t>, 2021). An important feature of self-awareness is being aware of how Person one may perceive me. (Koprowska, 2005).</w:t>
            </w:r>
          </w:p>
          <w:p w14:paraId="22EE2672" w14:textId="77777777" w:rsidR="00A44892" w:rsidRPr="00A44892" w:rsidRDefault="00A44892" w:rsidP="00A44892">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A44892">
              <w:rPr>
                <w:rFonts w:eastAsia="Calibri"/>
                <w:color w:val="auto"/>
                <w:kern w:val="2"/>
                <w:sz w:val="24"/>
                <w:szCs w:val="24"/>
                <w:lang w:eastAsia="en-US"/>
                <w14:ligatures w14:val="standardContextual"/>
              </w:rPr>
              <w:t>Considering the impact on moving out, this would have a massive impact and likely the impact would be negative. I reflect that Person one has stayed in this support living complex, now her home for 11 years. Person one has an excellent rapport with staff and is doing very well in terms of daily living activities and overall does not want to move and made this abundantly clear when we first met. A personal achievement for Person one is moving on from secondary mental health services to now working with me in the local authority through the Social Services and Wellbeing Act 2014. Community Mental Health Teams (CMHTs) work to help people with complex mental health conditions. (NHS 111 Wales, 2023). Now Person one is well, settled, independent and able to manage day to day. Although Person one still requires ongoing support. On reflection the thoughts and fear of being moved on were still there and something that I cannot forget and need to take into consideration when I communicate with Person one.</w:t>
            </w:r>
          </w:p>
          <w:p w14:paraId="2545AE7F" w14:textId="77777777" w:rsidR="00A44892" w:rsidRPr="00A44892" w:rsidRDefault="00A44892" w:rsidP="00A44892">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A44892">
              <w:rPr>
                <w:rFonts w:eastAsia="Calibri"/>
                <w:color w:val="auto"/>
                <w:kern w:val="2"/>
                <w:sz w:val="24"/>
                <w:szCs w:val="24"/>
                <w:lang w:eastAsia="en-US"/>
                <w14:ligatures w14:val="standardContextual"/>
              </w:rPr>
              <w:t>When I always meet with Person one, we discuss all matters relating to her daily care plan and establish that she is receiving all the required support. However, Person one said she has nothing to do with her care plan and this is not kept in her home, this is locked away in the office. Although she is very happy with everything, I wanted to see the care plan and go through it with her. I felt bad that the care plan was not available, especially in the presence of my manager. Future learning for me will be to ensure the care plan is always accessible and I should work towards involving Person one to be more involved in the care plan, to be able to discuss her needs. As a Social Worker, I am responsible for making sure that I work to the standards in the Code of Professional Practice for Social Care, in Wales (Social Care Wales, 2017). Section 3 describes how working with Person one to maximise their well-being and active participation is important. Specifically, how I must promote Person one’s well-</w:t>
            </w:r>
            <w:r w:rsidRPr="00A44892">
              <w:rPr>
                <w:rFonts w:eastAsia="Calibri"/>
                <w:color w:val="auto"/>
                <w:kern w:val="2"/>
                <w:sz w:val="24"/>
                <w:szCs w:val="24"/>
                <w:lang w:eastAsia="en-US"/>
                <w14:ligatures w14:val="standardContextual"/>
              </w:rPr>
              <w:lastRenderedPageBreak/>
              <w:t>being, voice and control while supporting them to stay safe. A care plan is an important step to ensure this is being achieved. One of the fundamental principles of Social Services Well-Being (Wales) Act 2014 is co-production, through encouraging Person one to become more involved in the development of her support, specifically her care plan. Another important principle is voice and control putting Person one’s specific needs are at the centre of the care plan. They are giving every opportunity to have a say and control to amend the care plan, to help them achieve their agreed outcomes. A person-centred approach is a way to recognise the individuality of Person one and to ensure this is at the foundation of the development of the care plan (WJEC, 2020).</w:t>
            </w:r>
          </w:p>
          <w:p w14:paraId="32CFD395" w14:textId="6CFC551A" w:rsidR="002F2185" w:rsidRPr="008B28E7" w:rsidRDefault="002F2185" w:rsidP="00A44892">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7E03C4D1" w:rsidR="00CA3593" w:rsidRPr="008B28E7" w:rsidRDefault="00DA6DDD" w:rsidP="00FF7EBB">
            <w:pPr>
              <w:jc w:val="both"/>
              <w:rPr>
                <w:sz w:val="24"/>
                <w:szCs w:val="24"/>
              </w:rPr>
            </w:pPr>
            <w:r>
              <w:rPr>
                <w:sz w:val="24"/>
                <w:szCs w:val="24"/>
              </w:rPr>
              <w:t xml:space="preserve">The social </w:t>
            </w:r>
            <w:r w:rsidR="00AB492E">
              <w:rPr>
                <w:sz w:val="24"/>
                <w:szCs w:val="24"/>
              </w:rPr>
              <w:t>w</w:t>
            </w:r>
            <w:r>
              <w:rPr>
                <w:sz w:val="24"/>
                <w:szCs w:val="24"/>
              </w:rPr>
              <w:t xml:space="preserve">orker was on time. </w:t>
            </w:r>
            <w:r w:rsidR="00AB492E">
              <w:rPr>
                <w:sz w:val="24"/>
                <w:szCs w:val="24"/>
              </w:rPr>
              <w:t>However,</w:t>
            </w:r>
            <w:r>
              <w:rPr>
                <w:sz w:val="24"/>
                <w:szCs w:val="24"/>
              </w:rPr>
              <w:t xml:space="preserve"> the </w:t>
            </w:r>
            <w:r w:rsidR="00AB492E">
              <w:rPr>
                <w:sz w:val="24"/>
                <w:szCs w:val="24"/>
              </w:rPr>
              <w:t>observer</w:t>
            </w:r>
            <w:r>
              <w:rPr>
                <w:sz w:val="24"/>
                <w:szCs w:val="24"/>
              </w:rPr>
              <w:t xml:space="preserve"> was running late. The social worker contacted the observer to </w:t>
            </w:r>
            <w:r w:rsidR="00AB492E">
              <w:rPr>
                <w:sz w:val="24"/>
                <w:szCs w:val="24"/>
              </w:rPr>
              <w:t xml:space="preserve">confirm their attendance. </w:t>
            </w:r>
            <w:r>
              <w:rPr>
                <w:sz w:val="24"/>
                <w:szCs w:val="24"/>
              </w:rPr>
              <w:t xml:space="preserve"> </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lastRenderedPageBreak/>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7E3793C8" w14:textId="77777777" w:rsidR="00CA3593" w:rsidRDefault="00AB492E" w:rsidP="00FF7EBB">
            <w:pPr>
              <w:jc w:val="both"/>
              <w:rPr>
                <w:sz w:val="24"/>
                <w:szCs w:val="24"/>
              </w:rPr>
            </w:pPr>
            <w:r>
              <w:rPr>
                <w:sz w:val="24"/>
                <w:szCs w:val="24"/>
              </w:rPr>
              <w:lastRenderedPageBreak/>
              <w:t>Yes</w:t>
            </w:r>
          </w:p>
          <w:p w14:paraId="275EDCB5" w14:textId="77777777" w:rsidR="00AB492E" w:rsidRDefault="00AB492E" w:rsidP="00FF7EBB">
            <w:pPr>
              <w:jc w:val="both"/>
              <w:rPr>
                <w:sz w:val="24"/>
                <w:szCs w:val="24"/>
              </w:rPr>
            </w:pPr>
          </w:p>
          <w:p w14:paraId="7A978BA4" w14:textId="77777777" w:rsidR="00AB492E" w:rsidRDefault="00AB492E" w:rsidP="00FF7EBB">
            <w:pPr>
              <w:jc w:val="both"/>
              <w:rPr>
                <w:sz w:val="24"/>
                <w:szCs w:val="24"/>
              </w:rPr>
            </w:pPr>
          </w:p>
          <w:p w14:paraId="63669297" w14:textId="77777777" w:rsidR="00AB492E" w:rsidRDefault="00AB492E" w:rsidP="00FF7EBB">
            <w:pPr>
              <w:jc w:val="both"/>
              <w:rPr>
                <w:sz w:val="24"/>
                <w:szCs w:val="24"/>
              </w:rPr>
            </w:pPr>
          </w:p>
          <w:p w14:paraId="0F0363A9" w14:textId="27EF336D" w:rsidR="00AB492E" w:rsidRPr="008B28E7" w:rsidRDefault="00AB492E" w:rsidP="00FF7EBB">
            <w:pPr>
              <w:jc w:val="both"/>
              <w:rPr>
                <w:sz w:val="24"/>
                <w:szCs w:val="24"/>
              </w:rPr>
            </w:pPr>
            <w:r>
              <w:rPr>
                <w:sz w:val="24"/>
                <w:szCs w:val="24"/>
              </w:rPr>
              <w:lastRenderedPageBreak/>
              <w:t>Yes</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lastRenderedPageBreak/>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0050C90B" w:rsidR="00CA3593" w:rsidRPr="008B28E7" w:rsidRDefault="00DA5D4D" w:rsidP="00FF7EBB">
            <w:pPr>
              <w:jc w:val="both"/>
              <w:rPr>
                <w:sz w:val="24"/>
                <w:szCs w:val="24"/>
              </w:rPr>
            </w:pPr>
            <w:r>
              <w:rPr>
                <w:sz w:val="24"/>
                <w:szCs w:val="24"/>
              </w:rPr>
              <w:t>Yes</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10E2F8D0" w:rsidR="00CA3593" w:rsidRPr="008B28E7" w:rsidRDefault="00DA5D4D" w:rsidP="00FF7EBB">
            <w:pPr>
              <w:jc w:val="both"/>
              <w:rPr>
                <w:sz w:val="24"/>
                <w:szCs w:val="24"/>
              </w:rPr>
            </w:pPr>
            <w:r>
              <w:rPr>
                <w:sz w:val="24"/>
                <w:szCs w:val="24"/>
              </w:rPr>
              <w:t xml:space="preserve">The social worker discussed the observation during supervision and prior to the meeting on an informal basis. There </w:t>
            </w:r>
            <w:r w:rsidR="002137A7">
              <w:rPr>
                <w:sz w:val="24"/>
                <w:szCs w:val="24"/>
              </w:rPr>
              <w:t>was a discussion regarding the selection of the individual to ensure the person chosen was willing</w:t>
            </w:r>
            <w:r w:rsidR="00A42B57">
              <w:rPr>
                <w:sz w:val="24"/>
                <w:szCs w:val="24"/>
              </w:rPr>
              <w:t xml:space="preserve">. We also discussed </w:t>
            </w:r>
            <w:r w:rsidR="00D06FA9">
              <w:rPr>
                <w:sz w:val="24"/>
                <w:szCs w:val="24"/>
              </w:rPr>
              <w:t xml:space="preserve">the appropriateness </w:t>
            </w:r>
            <w:r w:rsidR="00A83D5A">
              <w:rPr>
                <w:sz w:val="24"/>
                <w:szCs w:val="24"/>
              </w:rPr>
              <w:t xml:space="preserve">of the person </w:t>
            </w:r>
            <w:r w:rsidR="00552A32">
              <w:rPr>
                <w:sz w:val="24"/>
                <w:szCs w:val="24"/>
              </w:rPr>
              <w:t xml:space="preserve">participating </w:t>
            </w:r>
            <w:r w:rsidR="00A42B57">
              <w:rPr>
                <w:sz w:val="24"/>
                <w:szCs w:val="24"/>
              </w:rPr>
              <w:t xml:space="preserve">and they had been </w:t>
            </w:r>
            <w:r w:rsidR="00A83D5A">
              <w:rPr>
                <w:sz w:val="24"/>
                <w:szCs w:val="24"/>
              </w:rPr>
              <w:t xml:space="preserve">fully </w:t>
            </w:r>
            <w:r w:rsidR="00B30920">
              <w:rPr>
                <w:sz w:val="24"/>
                <w:szCs w:val="24"/>
              </w:rPr>
              <w:t xml:space="preserve">briefed regarding the </w:t>
            </w:r>
            <w:r w:rsidR="00A83D5A">
              <w:rPr>
                <w:sz w:val="24"/>
                <w:szCs w:val="24"/>
              </w:rPr>
              <w:t xml:space="preserve">process and </w:t>
            </w:r>
            <w:r w:rsidR="00B30920">
              <w:rPr>
                <w:sz w:val="24"/>
                <w:szCs w:val="24"/>
              </w:rPr>
              <w:t xml:space="preserve">they were </w:t>
            </w:r>
            <w:r w:rsidR="00B46F20">
              <w:rPr>
                <w:sz w:val="24"/>
                <w:szCs w:val="24"/>
              </w:rPr>
              <w:t>comfortable</w:t>
            </w:r>
            <w:r w:rsidR="00B30920">
              <w:rPr>
                <w:sz w:val="24"/>
                <w:szCs w:val="24"/>
              </w:rPr>
              <w:t xml:space="preserve"> to attend. </w:t>
            </w:r>
            <w:r w:rsidR="000C135A">
              <w:rPr>
                <w:sz w:val="24"/>
                <w:szCs w:val="24"/>
              </w:rPr>
              <w:t xml:space="preserve">The service user </w:t>
            </w:r>
            <w:r w:rsidR="00282658">
              <w:rPr>
                <w:sz w:val="24"/>
                <w:szCs w:val="24"/>
              </w:rPr>
              <w:t xml:space="preserve">informed the observer they had been informed by the social worker what was going to happened during the meeting and the purpose of the observation. </w:t>
            </w:r>
            <w:r w:rsidR="00B46F20">
              <w:rPr>
                <w:sz w:val="24"/>
                <w:szCs w:val="24"/>
              </w:rPr>
              <w:t xml:space="preserve"> </w:t>
            </w:r>
            <w:r w:rsidR="00552A32">
              <w:rPr>
                <w:sz w:val="24"/>
                <w:szCs w:val="24"/>
              </w:rPr>
              <w:t xml:space="preserve">  </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32BE9C5E" w:rsidR="00CA3593" w:rsidRPr="008B28E7" w:rsidRDefault="006B4D38" w:rsidP="00FF7EBB">
            <w:pPr>
              <w:jc w:val="both"/>
              <w:rPr>
                <w:sz w:val="24"/>
                <w:szCs w:val="24"/>
              </w:rPr>
            </w:pPr>
            <w:r>
              <w:rPr>
                <w:sz w:val="24"/>
                <w:szCs w:val="24"/>
              </w:rPr>
              <w:t xml:space="preserve">The service user informed the observer they </w:t>
            </w:r>
            <w:r w:rsidR="00A41EA7">
              <w:rPr>
                <w:sz w:val="24"/>
                <w:szCs w:val="24"/>
              </w:rPr>
              <w:t xml:space="preserve">could communicate their needs to the social worker. </w:t>
            </w:r>
            <w:r w:rsidR="006E4BFC">
              <w:rPr>
                <w:sz w:val="24"/>
                <w:szCs w:val="24"/>
              </w:rPr>
              <w:t xml:space="preserve">They felt the social worker listened to what was being discussed </w:t>
            </w:r>
            <w:r w:rsidR="00654FB6">
              <w:rPr>
                <w:sz w:val="24"/>
                <w:szCs w:val="24"/>
              </w:rPr>
              <w:t xml:space="preserve">and understood their current circumstances from the plans they had made to travel abroad to visit family. </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0D89EF31" w:rsidR="00A12F22" w:rsidRPr="008B28E7" w:rsidRDefault="00C50F5F" w:rsidP="00FF7EBB">
            <w:pPr>
              <w:jc w:val="both"/>
              <w:rPr>
                <w:sz w:val="24"/>
                <w:szCs w:val="24"/>
              </w:rPr>
            </w:pPr>
            <w:r>
              <w:rPr>
                <w:sz w:val="24"/>
                <w:szCs w:val="24"/>
              </w:rPr>
              <w:t xml:space="preserve">The service user informed the observer the social worker </w:t>
            </w:r>
            <w:r w:rsidR="00FB5E91">
              <w:rPr>
                <w:sz w:val="24"/>
                <w:szCs w:val="24"/>
              </w:rPr>
              <w:t xml:space="preserve">used language appropriately and they understood clearly </w:t>
            </w:r>
            <w:r w:rsidR="00FE3565">
              <w:rPr>
                <w:sz w:val="24"/>
                <w:szCs w:val="24"/>
              </w:rPr>
              <w:t xml:space="preserve">details of the conversations. </w:t>
            </w:r>
            <w:r w:rsidR="007F1ECE">
              <w:rPr>
                <w:sz w:val="24"/>
                <w:szCs w:val="24"/>
              </w:rPr>
              <w:t xml:space="preserve">The service user informed the observer the social worker </w:t>
            </w:r>
            <w:r w:rsidR="00ED6AF3">
              <w:rPr>
                <w:sz w:val="24"/>
                <w:szCs w:val="24"/>
              </w:rPr>
              <w:t xml:space="preserve">did consider their language needs which was in the form of spoken English. </w:t>
            </w:r>
            <w:r w:rsidR="00FE3565">
              <w:rPr>
                <w:sz w:val="24"/>
                <w:szCs w:val="24"/>
              </w:rPr>
              <w:t xml:space="preserve">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6791B69B" w:rsidR="00D0503D" w:rsidRPr="008B28E7" w:rsidRDefault="00D40A34" w:rsidP="00D0503D">
            <w:pPr>
              <w:jc w:val="both"/>
              <w:rPr>
                <w:sz w:val="24"/>
                <w:szCs w:val="24"/>
              </w:rPr>
            </w:pPr>
            <w:r>
              <w:rPr>
                <w:sz w:val="24"/>
                <w:szCs w:val="24"/>
              </w:rPr>
              <w:t xml:space="preserve">Yes. The social worker gathered information from the service user regarding their trip abroad. The social worker made suggestions </w:t>
            </w:r>
            <w:r w:rsidR="00614B93">
              <w:rPr>
                <w:sz w:val="24"/>
                <w:szCs w:val="24"/>
              </w:rPr>
              <w:t xml:space="preserve">to the service user </w:t>
            </w:r>
            <w:r>
              <w:rPr>
                <w:sz w:val="24"/>
                <w:szCs w:val="24"/>
              </w:rPr>
              <w:t>for travel and e</w:t>
            </w:r>
            <w:r w:rsidR="00B9201B">
              <w:rPr>
                <w:sz w:val="24"/>
                <w:szCs w:val="24"/>
              </w:rPr>
              <w:t>n</w:t>
            </w:r>
            <w:r>
              <w:rPr>
                <w:sz w:val="24"/>
                <w:szCs w:val="24"/>
              </w:rPr>
              <w:t>su</w:t>
            </w:r>
            <w:r w:rsidR="00B9201B">
              <w:rPr>
                <w:sz w:val="24"/>
                <w:szCs w:val="24"/>
              </w:rPr>
              <w:t xml:space="preserve">ing </w:t>
            </w:r>
            <w:r>
              <w:rPr>
                <w:sz w:val="24"/>
                <w:szCs w:val="24"/>
              </w:rPr>
              <w:t xml:space="preserve">the service user </w:t>
            </w:r>
            <w:r w:rsidR="00614B93">
              <w:rPr>
                <w:sz w:val="24"/>
                <w:szCs w:val="24"/>
              </w:rPr>
              <w:t xml:space="preserve">was clear regarding the </w:t>
            </w:r>
            <w:r w:rsidR="00B9201B">
              <w:rPr>
                <w:sz w:val="24"/>
                <w:szCs w:val="24"/>
              </w:rPr>
              <w:t>arrangements</w:t>
            </w:r>
            <w:r w:rsidR="00614B93">
              <w:rPr>
                <w:sz w:val="24"/>
                <w:szCs w:val="24"/>
              </w:rPr>
              <w:t xml:space="preserve"> for the trip. </w:t>
            </w:r>
            <w:r w:rsidR="00A10F1A">
              <w:rPr>
                <w:sz w:val="24"/>
                <w:szCs w:val="24"/>
              </w:rPr>
              <w:t>Confirming</w:t>
            </w:r>
            <w:r w:rsidR="00B9201B">
              <w:rPr>
                <w:sz w:val="24"/>
                <w:szCs w:val="24"/>
              </w:rPr>
              <w:t xml:space="preserve"> travel times and dates </w:t>
            </w:r>
            <w:r w:rsidR="00A10F1A">
              <w:rPr>
                <w:sz w:val="24"/>
                <w:szCs w:val="24"/>
              </w:rPr>
              <w:t xml:space="preserve">for starting the journey </w:t>
            </w:r>
            <w:r w:rsidR="00B9201B">
              <w:rPr>
                <w:sz w:val="24"/>
                <w:szCs w:val="24"/>
              </w:rPr>
              <w:t>and return</w:t>
            </w:r>
            <w:r w:rsidR="00A10F1A">
              <w:rPr>
                <w:sz w:val="24"/>
                <w:szCs w:val="24"/>
              </w:rPr>
              <w:t xml:space="preserve">. </w:t>
            </w:r>
            <w:r w:rsidR="00B9201B">
              <w:rPr>
                <w:sz w:val="24"/>
                <w:szCs w:val="24"/>
              </w:rPr>
              <w:t xml:space="preserve"> </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43AE4AEF" w:rsidR="00D0503D" w:rsidRPr="008B28E7" w:rsidRDefault="00BE32D4" w:rsidP="00D0503D">
            <w:pPr>
              <w:jc w:val="both"/>
              <w:rPr>
                <w:sz w:val="24"/>
                <w:szCs w:val="24"/>
              </w:rPr>
            </w:pPr>
            <w:r>
              <w:rPr>
                <w:sz w:val="24"/>
                <w:szCs w:val="24"/>
              </w:rPr>
              <w:t xml:space="preserve">The service user commented how much they looked forward to the social workers visits to their flat.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F80A0" w14:textId="77777777" w:rsidR="002150C1" w:rsidRDefault="002150C1">
      <w:r>
        <w:separator/>
      </w:r>
    </w:p>
  </w:endnote>
  <w:endnote w:type="continuationSeparator" w:id="0">
    <w:p w14:paraId="6043E9D6" w14:textId="77777777" w:rsidR="002150C1" w:rsidRDefault="00215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B46B4" w14:textId="77777777" w:rsidR="002150C1" w:rsidRDefault="002150C1">
      <w:r>
        <w:separator/>
      </w:r>
    </w:p>
  </w:footnote>
  <w:footnote w:type="continuationSeparator" w:id="0">
    <w:p w14:paraId="72B5EBEC" w14:textId="77777777" w:rsidR="002150C1" w:rsidRDefault="002150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383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135A"/>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2F22"/>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37A7"/>
    <w:rsid w:val="00214047"/>
    <w:rsid w:val="002150C1"/>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2658"/>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2E4C"/>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2A32"/>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B93"/>
    <w:rsid w:val="00614DF7"/>
    <w:rsid w:val="006179BB"/>
    <w:rsid w:val="0062158D"/>
    <w:rsid w:val="006223FD"/>
    <w:rsid w:val="006326D1"/>
    <w:rsid w:val="00632E0A"/>
    <w:rsid w:val="00633165"/>
    <w:rsid w:val="006447DE"/>
    <w:rsid w:val="00644889"/>
    <w:rsid w:val="0065276E"/>
    <w:rsid w:val="00654329"/>
    <w:rsid w:val="00654CEC"/>
    <w:rsid w:val="00654FB6"/>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4D38"/>
    <w:rsid w:val="006B5E67"/>
    <w:rsid w:val="006B6612"/>
    <w:rsid w:val="006C2EB5"/>
    <w:rsid w:val="006D18A3"/>
    <w:rsid w:val="006D5970"/>
    <w:rsid w:val="006E481E"/>
    <w:rsid w:val="006E4BFC"/>
    <w:rsid w:val="006E795F"/>
    <w:rsid w:val="006F0862"/>
    <w:rsid w:val="006F1438"/>
    <w:rsid w:val="006F2A9E"/>
    <w:rsid w:val="006F5ED3"/>
    <w:rsid w:val="00700249"/>
    <w:rsid w:val="007069CD"/>
    <w:rsid w:val="00706BB5"/>
    <w:rsid w:val="0071231A"/>
    <w:rsid w:val="0071252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1ECE"/>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090D"/>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0F1A"/>
    <w:rsid w:val="00A12AAE"/>
    <w:rsid w:val="00A12F22"/>
    <w:rsid w:val="00A16DD1"/>
    <w:rsid w:val="00A22441"/>
    <w:rsid w:val="00A23F3B"/>
    <w:rsid w:val="00A24406"/>
    <w:rsid w:val="00A25F64"/>
    <w:rsid w:val="00A275F6"/>
    <w:rsid w:val="00A303B9"/>
    <w:rsid w:val="00A37416"/>
    <w:rsid w:val="00A40ED6"/>
    <w:rsid w:val="00A41EA7"/>
    <w:rsid w:val="00A42B57"/>
    <w:rsid w:val="00A44892"/>
    <w:rsid w:val="00A47621"/>
    <w:rsid w:val="00A479CD"/>
    <w:rsid w:val="00A50CFC"/>
    <w:rsid w:val="00A54D67"/>
    <w:rsid w:val="00A55A3F"/>
    <w:rsid w:val="00A5656A"/>
    <w:rsid w:val="00A60103"/>
    <w:rsid w:val="00A652F6"/>
    <w:rsid w:val="00A65861"/>
    <w:rsid w:val="00A732EA"/>
    <w:rsid w:val="00A7489E"/>
    <w:rsid w:val="00A8015F"/>
    <w:rsid w:val="00A83D5A"/>
    <w:rsid w:val="00A85039"/>
    <w:rsid w:val="00A906AA"/>
    <w:rsid w:val="00A94C5E"/>
    <w:rsid w:val="00AA252C"/>
    <w:rsid w:val="00AA666E"/>
    <w:rsid w:val="00AA7960"/>
    <w:rsid w:val="00AB492E"/>
    <w:rsid w:val="00AB5518"/>
    <w:rsid w:val="00AC3A0E"/>
    <w:rsid w:val="00AC4A04"/>
    <w:rsid w:val="00AC5679"/>
    <w:rsid w:val="00AC7045"/>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0920"/>
    <w:rsid w:val="00B31C91"/>
    <w:rsid w:val="00B3747F"/>
    <w:rsid w:val="00B42E76"/>
    <w:rsid w:val="00B43194"/>
    <w:rsid w:val="00B436BF"/>
    <w:rsid w:val="00B46F20"/>
    <w:rsid w:val="00B47734"/>
    <w:rsid w:val="00B50FBA"/>
    <w:rsid w:val="00B558EB"/>
    <w:rsid w:val="00B577D3"/>
    <w:rsid w:val="00B60466"/>
    <w:rsid w:val="00B6548F"/>
    <w:rsid w:val="00B71A32"/>
    <w:rsid w:val="00B7502A"/>
    <w:rsid w:val="00B77305"/>
    <w:rsid w:val="00B774BD"/>
    <w:rsid w:val="00B82CC2"/>
    <w:rsid w:val="00B84A89"/>
    <w:rsid w:val="00B9201B"/>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4F61"/>
    <w:rsid w:val="00BC5725"/>
    <w:rsid w:val="00BD30B1"/>
    <w:rsid w:val="00BE0F7B"/>
    <w:rsid w:val="00BE10C2"/>
    <w:rsid w:val="00BE32D4"/>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0F5F"/>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6FA9"/>
    <w:rsid w:val="00D07026"/>
    <w:rsid w:val="00D146AE"/>
    <w:rsid w:val="00D22C8F"/>
    <w:rsid w:val="00D3203C"/>
    <w:rsid w:val="00D33491"/>
    <w:rsid w:val="00D3442D"/>
    <w:rsid w:val="00D36F00"/>
    <w:rsid w:val="00D40A34"/>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A5D4D"/>
    <w:rsid w:val="00DA6DDD"/>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D6AF3"/>
    <w:rsid w:val="00EE01ED"/>
    <w:rsid w:val="00EE1AC1"/>
    <w:rsid w:val="00EE39D6"/>
    <w:rsid w:val="00EE52AD"/>
    <w:rsid w:val="00EE5BC3"/>
    <w:rsid w:val="00EE6FAB"/>
    <w:rsid w:val="00EF328C"/>
    <w:rsid w:val="00EF68BB"/>
    <w:rsid w:val="00F01F92"/>
    <w:rsid w:val="00F030D4"/>
    <w:rsid w:val="00F04053"/>
    <w:rsid w:val="00F06573"/>
    <w:rsid w:val="00F10A08"/>
    <w:rsid w:val="00F149CA"/>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E91"/>
    <w:rsid w:val="00FB5FA6"/>
    <w:rsid w:val="00FC0334"/>
    <w:rsid w:val="00FC1310"/>
    <w:rsid w:val="00FC2FF3"/>
    <w:rsid w:val="00FC3263"/>
    <w:rsid w:val="00FC51F9"/>
    <w:rsid w:val="00FC5B40"/>
    <w:rsid w:val="00FC5FF8"/>
    <w:rsid w:val="00FD271B"/>
    <w:rsid w:val="00FD3D7C"/>
    <w:rsid w:val="00FD4F8F"/>
    <w:rsid w:val="00FE0C16"/>
    <w:rsid w:val="00FE14B1"/>
    <w:rsid w:val="00FE3565"/>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7125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jackson@carmarthenshire.gov.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AE852B45EFF9D438C62F5731E55F2D7" ma:contentTypeVersion="4" ma:contentTypeDescription="Create a new document." ma:contentTypeScope="" ma:versionID="062703a00fe229e06ed71fd09be656a2">
  <xsd:schema xmlns:xsd="http://www.w3.org/2001/XMLSchema" xmlns:xs="http://www.w3.org/2001/XMLSchema" xmlns:p="http://schemas.microsoft.com/office/2006/metadata/properties" xmlns:ns2="2ec872c3-85f8-4ccc-9e70-3076f9915f1c" xmlns:ns3="9fb3ffdb-f042-4b65-88d0-d8453cdfe7db" targetNamespace="http://schemas.microsoft.com/office/2006/metadata/properties" ma:root="true" ma:fieldsID="b0225fca5a6041622b274e054b866afd" ns2:_="" ns3:_="">
    <xsd:import namespace="2ec872c3-85f8-4ccc-9e70-3076f9915f1c"/>
    <xsd:import namespace="9fb3ffdb-f042-4b65-88d0-d8453cdfe7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c872c3-85f8-4ccc-9e70-3076f9915f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b3ffdb-f042-4b65-88d0-d8453cdfe7d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AAA6A819-229C-4006-B49E-2F5D95682B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c872c3-85f8-4ccc-9e70-3076f9915f1c"/>
    <ds:schemaRef ds:uri="9fb3ffdb-f042-4b65-88d0-d8453cdfe7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2644</Words>
  <Characters>13304</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Andrew Jackson</cp:lastModifiedBy>
  <cp:revision>2</cp:revision>
  <cp:lastPrinted>2020-02-11T19:20:00Z</cp:lastPrinted>
  <dcterms:created xsi:type="dcterms:W3CDTF">2023-10-23T10:45:00Z</dcterms:created>
  <dcterms:modified xsi:type="dcterms:W3CDTF">2023-10-23T10:45:00Z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