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9D338" w14:textId="77777777" w:rsidR="00BC0485" w:rsidRDefault="00BC0485" w:rsidP="00BC0485">
      <w:pPr>
        <w:spacing w:after="0" w:line="240" w:lineRule="auto"/>
        <w:rPr>
          <w:rFonts w:ascii="Times New Roman" w:hAnsi="Times New Roman" w:cs="Times New Roman"/>
          <w:b/>
          <w:bCs/>
          <w:color w:val="000000" w:themeColor="text1"/>
          <w:sz w:val="24"/>
          <w:szCs w:val="24"/>
          <w:u w:val="single"/>
        </w:rPr>
      </w:pPr>
      <w:r w:rsidRPr="000C254B">
        <w:rPr>
          <w:rFonts w:ascii="Times New Roman" w:hAnsi="Times New Roman" w:cs="Times New Roman"/>
          <w:b/>
          <w:bCs/>
          <w:color w:val="000000" w:themeColor="text1"/>
          <w:sz w:val="24"/>
          <w:szCs w:val="24"/>
          <w:u w:val="single"/>
        </w:rPr>
        <w:t>Question 3</w:t>
      </w:r>
    </w:p>
    <w:p w14:paraId="1378B8DE" w14:textId="77777777" w:rsidR="00BC0485" w:rsidRPr="000C254B" w:rsidRDefault="00BC0485" w:rsidP="00BC0485">
      <w:pPr>
        <w:spacing w:after="0" w:line="240" w:lineRule="auto"/>
        <w:rPr>
          <w:rFonts w:ascii="Times New Roman" w:hAnsi="Times New Roman" w:cs="Times New Roman"/>
          <w:b/>
          <w:bCs/>
          <w:color w:val="000000" w:themeColor="text1"/>
          <w:sz w:val="24"/>
          <w:szCs w:val="24"/>
          <w:u w:val="single"/>
        </w:rPr>
      </w:pPr>
    </w:p>
    <w:p w14:paraId="1958CA3F" w14:textId="77777777" w:rsidR="00BC0485" w:rsidRPr="000C254B" w:rsidRDefault="00BC0485" w:rsidP="00BC0485">
      <w:pPr>
        <w:pStyle w:val="ListParagraph"/>
        <w:numPr>
          <w:ilvl w:val="0"/>
          <w:numId w:val="1"/>
        </w:numPr>
        <w:rPr>
          <w:rFonts w:ascii="Times New Roman" w:hAnsi="Times New Roman" w:cs="Times New Roman"/>
          <w:b/>
          <w:color w:val="000000" w:themeColor="text1"/>
          <w:sz w:val="24"/>
          <w:szCs w:val="24"/>
        </w:rPr>
      </w:pPr>
      <w:r w:rsidRPr="000C254B">
        <w:rPr>
          <w:rFonts w:ascii="Times New Roman" w:hAnsi="Times New Roman" w:cs="Times New Roman"/>
          <w:color w:val="000000" w:themeColor="text1"/>
          <w:sz w:val="24"/>
          <w:szCs w:val="24"/>
        </w:rPr>
        <w:t>Critically examine the importance of sustainable practices within your industry/organisation, using examples to support your answer.</w:t>
      </w:r>
      <w:r w:rsidRPr="000C254B">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Pr="000C254B">
        <w:rPr>
          <w:rFonts w:ascii="Times New Roman" w:hAnsi="Times New Roman" w:cs="Times New Roman"/>
          <w:b/>
          <w:color w:val="000000" w:themeColor="text1"/>
          <w:sz w:val="24"/>
          <w:szCs w:val="24"/>
        </w:rPr>
        <w:t>(15 marks)</w:t>
      </w:r>
    </w:p>
    <w:p w14:paraId="7E538772" w14:textId="77777777" w:rsidR="00BC0485" w:rsidRPr="005A4538" w:rsidRDefault="00BC0485" w:rsidP="00BC0485">
      <w:pPr>
        <w:shd w:val="clear" w:color="auto" w:fill="FFFFFF"/>
        <w:spacing w:after="0" w:line="240" w:lineRule="auto"/>
        <w:rPr>
          <w:rFonts w:ascii="Times New Roman" w:eastAsia="Times New Roman" w:hAnsi="Times New Roman" w:cs="Times New Roman"/>
          <w:color w:val="111111"/>
          <w:sz w:val="24"/>
          <w:szCs w:val="24"/>
        </w:rPr>
      </w:pPr>
      <w:r w:rsidRPr="005A4538">
        <w:rPr>
          <w:rFonts w:ascii="Times New Roman" w:eastAsia="Times New Roman" w:hAnsi="Times New Roman" w:cs="Times New Roman"/>
          <w:color w:val="111111"/>
          <w:sz w:val="24"/>
          <w:szCs w:val="24"/>
        </w:rPr>
        <w:t>While sustainability obviously matters in every industry, there are a few reasons why it’s a particular concern in engineering:</w:t>
      </w:r>
    </w:p>
    <w:p w14:paraId="65801D94" w14:textId="77777777" w:rsidR="00BC0485" w:rsidRPr="005A4538" w:rsidRDefault="00BC0485" w:rsidP="00BC0485">
      <w:pPr>
        <w:numPr>
          <w:ilvl w:val="0"/>
          <w:numId w:val="2"/>
        </w:numPr>
        <w:shd w:val="clear" w:color="auto" w:fill="FFFFFF"/>
        <w:spacing w:after="0" w:line="240" w:lineRule="auto"/>
        <w:ind w:left="1020"/>
        <w:rPr>
          <w:rFonts w:ascii="Times New Roman" w:eastAsia="Times New Roman" w:hAnsi="Times New Roman" w:cs="Times New Roman"/>
          <w:color w:val="111111"/>
          <w:sz w:val="24"/>
          <w:szCs w:val="24"/>
        </w:rPr>
      </w:pPr>
      <w:r w:rsidRPr="005A4538">
        <w:rPr>
          <w:rFonts w:ascii="Times New Roman" w:eastAsia="Times New Roman" w:hAnsi="Times New Roman" w:cs="Times New Roman"/>
          <w:color w:val="111111"/>
          <w:sz w:val="24"/>
          <w:szCs w:val="24"/>
        </w:rPr>
        <w:t>Engineering uses a lot of the earth’s resources, including, carbon, energy, water, and raw materials.</w:t>
      </w:r>
    </w:p>
    <w:p w14:paraId="7EFBB46B" w14:textId="77777777" w:rsidR="00BC0485" w:rsidRPr="005A4538" w:rsidRDefault="00BC0485" w:rsidP="00BC0485">
      <w:pPr>
        <w:numPr>
          <w:ilvl w:val="0"/>
          <w:numId w:val="2"/>
        </w:numPr>
        <w:shd w:val="clear" w:color="auto" w:fill="FFFFFF"/>
        <w:spacing w:after="0" w:line="240" w:lineRule="auto"/>
        <w:ind w:left="1020"/>
        <w:rPr>
          <w:rFonts w:ascii="Times New Roman" w:eastAsia="Times New Roman" w:hAnsi="Times New Roman" w:cs="Times New Roman"/>
          <w:color w:val="111111"/>
          <w:sz w:val="24"/>
          <w:szCs w:val="24"/>
        </w:rPr>
      </w:pPr>
      <w:r w:rsidRPr="005A4538">
        <w:rPr>
          <w:rFonts w:ascii="Times New Roman" w:eastAsia="Times New Roman" w:hAnsi="Times New Roman" w:cs="Times New Roman"/>
          <w:color w:val="111111"/>
          <w:sz w:val="24"/>
          <w:szCs w:val="24"/>
        </w:rPr>
        <w:t>Engineering projects also produce a lot of waste.</w:t>
      </w:r>
    </w:p>
    <w:p w14:paraId="19455E2A" w14:textId="77777777" w:rsidR="00BC0485" w:rsidRPr="005A4538" w:rsidRDefault="00BC0485" w:rsidP="00BC0485">
      <w:pPr>
        <w:numPr>
          <w:ilvl w:val="0"/>
          <w:numId w:val="2"/>
        </w:numPr>
        <w:shd w:val="clear" w:color="auto" w:fill="FFFFFF"/>
        <w:spacing w:after="0" w:line="240" w:lineRule="auto"/>
        <w:ind w:left="1020"/>
        <w:rPr>
          <w:rFonts w:ascii="Times New Roman" w:eastAsia="Times New Roman" w:hAnsi="Times New Roman" w:cs="Times New Roman"/>
          <w:color w:val="111111"/>
          <w:sz w:val="24"/>
          <w:szCs w:val="24"/>
        </w:rPr>
      </w:pPr>
      <w:r w:rsidRPr="005A4538">
        <w:rPr>
          <w:rFonts w:ascii="Times New Roman" w:eastAsia="Times New Roman" w:hAnsi="Times New Roman" w:cs="Times New Roman"/>
          <w:color w:val="111111"/>
          <w:sz w:val="24"/>
          <w:szCs w:val="24"/>
        </w:rPr>
        <w:t>The machinery and vehicles used in engineering can produce harmful emissions and noise pollution.</w:t>
      </w:r>
    </w:p>
    <w:p w14:paraId="153A3D50" w14:textId="77777777" w:rsidR="00BC0485" w:rsidRPr="005A4538" w:rsidRDefault="00BC0485" w:rsidP="00BC0485">
      <w:pPr>
        <w:numPr>
          <w:ilvl w:val="0"/>
          <w:numId w:val="2"/>
        </w:numPr>
        <w:shd w:val="clear" w:color="auto" w:fill="FFFFFF"/>
        <w:spacing w:after="0" w:line="240" w:lineRule="auto"/>
        <w:ind w:left="1020"/>
        <w:rPr>
          <w:rFonts w:ascii="Times New Roman" w:eastAsia="Times New Roman" w:hAnsi="Times New Roman" w:cs="Times New Roman"/>
          <w:color w:val="111111"/>
          <w:sz w:val="24"/>
          <w:szCs w:val="24"/>
        </w:rPr>
      </w:pPr>
      <w:r w:rsidRPr="005A4538">
        <w:rPr>
          <w:rFonts w:ascii="Times New Roman" w:eastAsia="Times New Roman" w:hAnsi="Times New Roman" w:cs="Times New Roman"/>
          <w:color w:val="111111"/>
          <w:sz w:val="24"/>
          <w:szCs w:val="24"/>
        </w:rPr>
        <w:t>Waste from engineering and development produces pollutants that can contaminate the air and water.</w:t>
      </w:r>
    </w:p>
    <w:p w14:paraId="764EE78C" w14:textId="77777777" w:rsidR="00BC0485" w:rsidRPr="005A4538" w:rsidRDefault="00BC0485" w:rsidP="00BC0485">
      <w:pPr>
        <w:spacing w:line="480" w:lineRule="auto"/>
        <w:ind w:left="360"/>
        <w:rPr>
          <w:rFonts w:ascii="Times New Roman" w:hAnsi="Times New Roman" w:cs="Times New Roman"/>
          <w:b/>
          <w:color w:val="000000" w:themeColor="text1"/>
          <w:sz w:val="24"/>
          <w:szCs w:val="24"/>
        </w:rPr>
      </w:pPr>
    </w:p>
    <w:p w14:paraId="4C15DC9F" w14:textId="77777777" w:rsidR="00BC0485" w:rsidRPr="000C254B" w:rsidRDefault="00BC0485" w:rsidP="00BC0485">
      <w:pPr>
        <w:pStyle w:val="ListParagraph"/>
        <w:numPr>
          <w:ilvl w:val="0"/>
          <w:numId w:val="1"/>
        </w:numPr>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Discuss five organisational practices that are considered to be unsustainable.       </w:t>
      </w:r>
      <w:r w:rsidRPr="000C254B">
        <w:rPr>
          <w:rFonts w:ascii="Times New Roman" w:hAnsi="Times New Roman" w:cs="Times New Roman"/>
          <w:color w:val="000000" w:themeColor="text1"/>
          <w:sz w:val="24"/>
          <w:szCs w:val="24"/>
        </w:rPr>
        <w:t xml:space="preserve">  </w:t>
      </w:r>
      <w:r w:rsidRPr="000C254B">
        <w:rPr>
          <w:rFonts w:ascii="Times New Roman" w:hAnsi="Times New Roman" w:cs="Times New Roman"/>
          <w:b/>
          <w:color w:val="000000" w:themeColor="text1"/>
          <w:sz w:val="24"/>
          <w:szCs w:val="24"/>
        </w:rPr>
        <w:t xml:space="preserve">   (1</w:t>
      </w:r>
      <w:r>
        <w:rPr>
          <w:rFonts w:ascii="Times New Roman" w:hAnsi="Times New Roman" w:cs="Times New Roman"/>
          <w:b/>
          <w:color w:val="000000" w:themeColor="text1"/>
          <w:sz w:val="24"/>
          <w:szCs w:val="24"/>
        </w:rPr>
        <w:t>0</w:t>
      </w:r>
      <w:r w:rsidRPr="000C254B">
        <w:rPr>
          <w:rFonts w:ascii="Times New Roman" w:hAnsi="Times New Roman" w:cs="Times New Roman"/>
          <w:b/>
          <w:color w:val="000000" w:themeColor="text1"/>
          <w:sz w:val="24"/>
          <w:szCs w:val="24"/>
        </w:rPr>
        <w:t xml:space="preserve"> marks)</w:t>
      </w:r>
    </w:p>
    <w:p w14:paraId="7DBD95DA" w14:textId="77777777" w:rsidR="00BC0485" w:rsidRPr="008F5E41" w:rsidRDefault="00BC0485" w:rsidP="00BC0485">
      <w:pPr>
        <w:spacing w:line="240" w:lineRule="auto"/>
        <w:rPr>
          <w:rFonts w:ascii="Times New Roman" w:hAnsi="Times New Roman" w:cs="Times New Roman"/>
          <w:bCs/>
          <w:color w:val="000000" w:themeColor="text1"/>
          <w:sz w:val="24"/>
          <w:szCs w:val="24"/>
        </w:rPr>
      </w:pPr>
      <w:r w:rsidRPr="008F5E41">
        <w:rPr>
          <w:rFonts w:ascii="Times New Roman" w:hAnsi="Times New Roman" w:cs="Times New Roman"/>
          <w:bCs/>
          <w:color w:val="000000" w:themeColor="text1"/>
          <w:sz w:val="24"/>
          <w:szCs w:val="24"/>
          <w:lang w:val="en-US"/>
        </w:rPr>
        <w:t>Require continual inputs of non-renewable resources.</w:t>
      </w:r>
    </w:p>
    <w:p w14:paraId="6D2AC115" w14:textId="77777777" w:rsidR="00BC0485" w:rsidRPr="008F5E41" w:rsidRDefault="00BC0485" w:rsidP="00BC0485">
      <w:pPr>
        <w:spacing w:line="240" w:lineRule="auto"/>
        <w:rPr>
          <w:rFonts w:ascii="Times New Roman" w:hAnsi="Times New Roman" w:cs="Times New Roman"/>
          <w:bCs/>
          <w:color w:val="000000" w:themeColor="text1"/>
          <w:sz w:val="24"/>
          <w:szCs w:val="24"/>
        </w:rPr>
      </w:pPr>
      <w:r w:rsidRPr="008F5E41">
        <w:rPr>
          <w:rFonts w:ascii="Times New Roman" w:hAnsi="Times New Roman" w:cs="Times New Roman"/>
          <w:bCs/>
          <w:color w:val="000000" w:themeColor="text1"/>
          <w:sz w:val="24"/>
          <w:szCs w:val="24"/>
          <w:lang w:val="en-US"/>
        </w:rPr>
        <w:t xml:space="preserve">Use renewable resources faster than their rate of renewal. </w:t>
      </w:r>
    </w:p>
    <w:p w14:paraId="1C3E2A42" w14:textId="77777777" w:rsidR="00BC0485" w:rsidRPr="008F5E41" w:rsidRDefault="00BC0485" w:rsidP="00BC0485">
      <w:pPr>
        <w:spacing w:line="240" w:lineRule="auto"/>
        <w:rPr>
          <w:rFonts w:ascii="Times New Roman" w:hAnsi="Times New Roman" w:cs="Times New Roman"/>
          <w:bCs/>
          <w:color w:val="000000" w:themeColor="text1"/>
          <w:sz w:val="24"/>
          <w:szCs w:val="24"/>
        </w:rPr>
      </w:pPr>
      <w:r w:rsidRPr="008F5E41">
        <w:rPr>
          <w:rFonts w:ascii="Times New Roman" w:hAnsi="Times New Roman" w:cs="Times New Roman"/>
          <w:bCs/>
          <w:color w:val="000000" w:themeColor="text1"/>
          <w:sz w:val="24"/>
          <w:szCs w:val="24"/>
          <w:lang w:val="en-US"/>
        </w:rPr>
        <w:t>Cause cumulative degradation of the environment.</w:t>
      </w:r>
    </w:p>
    <w:p w14:paraId="17E7E18C" w14:textId="77777777" w:rsidR="00BC0485" w:rsidRPr="008F5E41" w:rsidRDefault="00BC0485" w:rsidP="00BC0485">
      <w:pPr>
        <w:spacing w:line="240" w:lineRule="auto"/>
        <w:rPr>
          <w:rFonts w:ascii="Times New Roman" w:hAnsi="Times New Roman" w:cs="Times New Roman"/>
          <w:bCs/>
          <w:color w:val="000000" w:themeColor="text1"/>
          <w:sz w:val="24"/>
          <w:szCs w:val="24"/>
        </w:rPr>
      </w:pPr>
      <w:r w:rsidRPr="008F5E41">
        <w:rPr>
          <w:rFonts w:ascii="Times New Roman" w:hAnsi="Times New Roman" w:cs="Times New Roman"/>
          <w:bCs/>
          <w:color w:val="000000" w:themeColor="text1"/>
          <w:sz w:val="24"/>
          <w:szCs w:val="24"/>
          <w:lang w:val="en-US"/>
        </w:rPr>
        <w:t>Require resources in quantities that could never be available for people everywhere.</w:t>
      </w:r>
    </w:p>
    <w:p w14:paraId="35C47AD9" w14:textId="77777777" w:rsidR="00BC0485" w:rsidRPr="008F5E41" w:rsidRDefault="00BC0485" w:rsidP="00BC0485">
      <w:pPr>
        <w:spacing w:line="240" w:lineRule="auto"/>
        <w:rPr>
          <w:rFonts w:ascii="Times New Roman" w:hAnsi="Times New Roman" w:cs="Times New Roman"/>
          <w:bCs/>
          <w:color w:val="000000" w:themeColor="text1"/>
          <w:sz w:val="24"/>
          <w:szCs w:val="24"/>
        </w:rPr>
      </w:pPr>
      <w:r w:rsidRPr="008F5E41">
        <w:rPr>
          <w:rFonts w:ascii="Times New Roman" w:hAnsi="Times New Roman" w:cs="Times New Roman"/>
          <w:bCs/>
          <w:color w:val="000000" w:themeColor="text1"/>
          <w:sz w:val="24"/>
          <w:szCs w:val="24"/>
          <w:lang w:val="en-US"/>
        </w:rPr>
        <w:t>Lead to the extinction of other life forms.</w:t>
      </w:r>
    </w:p>
    <w:p w14:paraId="4DA99925" w14:textId="77777777" w:rsidR="00BC0485" w:rsidRPr="000C254B" w:rsidRDefault="00BC0485" w:rsidP="00BC0485">
      <w:pPr>
        <w:pStyle w:val="ListParagraph"/>
        <w:spacing w:line="240" w:lineRule="auto"/>
        <w:rPr>
          <w:rFonts w:ascii="Times New Roman" w:hAnsi="Times New Roman" w:cs="Times New Roman"/>
          <w:b/>
          <w:color w:val="000000" w:themeColor="text1"/>
          <w:sz w:val="24"/>
          <w:szCs w:val="24"/>
        </w:rPr>
      </w:pPr>
    </w:p>
    <w:p w14:paraId="7E64F0C3" w14:textId="77777777" w:rsidR="00BC0485" w:rsidRPr="008379EA" w:rsidRDefault="00BC0485" w:rsidP="00BC0485">
      <w:pPr>
        <w:pStyle w:val="ListParagraph"/>
        <w:numPr>
          <w:ilvl w:val="0"/>
          <w:numId w:val="1"/>
        </w:numPr>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What are the barriers to organisations upholding sustainable practices, and how can management help to combat them?                                                                              </w:t>
      </w:r>
      <w:r w:rsidRPr="000C254B">
        <w:rPr>
          <w:rFonts w:ascii="Times New Roman" w:hAnsi="Times New Roman" w:cs="Times New Roman"/>
          <w:bCs/>
          <w:color w:val="000000" w:themeColor="text1"/>
          <w:sz w:val="24"/>
          <w:szCs w:val="24"/>
        </w:rPr>
        <w:t xml:space="preserve"> </w:t>
      </w:r>
      <w:r w:rsidRPr="000C254B">
        <w:rPr>
          <w:rFonts w:ascii="Times New Roman" w:hAnsi="Times New Roman" w:cs="Times New Roman"/>
          <w:b/>
          <w:color w:val="000000" w:themeColor="text1"/>
          <w:sz w:val="24"/>
          <w:szCs w:val="24"/>
        </w:rPr>
        <w:t>(1</w:t>
      </w:r>
      <w:r>
        <w:rPr>
          <w:rFonts w:ascii="Times New Roman" w:hAnsi="Times New Roman" w:cs="Times New Roman"/>
          <w:b/>
          <w:color w:val="000000" w:themeColor="text1"/>
          <w:sz w:val="24"/>
          <w:szCs w:val="24"/>
        </w:rPr>
        <w:t>5</w:t>
      </w:r>
      <w:r w:rsidRPr="000C254B">
        <w:rPr>
          <w:rFonts w:ascii="Times New Roman" w:hAnsi="Times New Roman" w:cs="Times New Roman"/>
          <w:b/>
          <w:color w:val="000000" w:themeColor="text1"/>
          <w:sz w:val="24"/>
          <w:szCs w:val="24"/>
        </w:rPr>
        <w:t xml:space="preserve"> marks)</w:t>
      </w:r>
    </w:p>
    <w:p w14:paraId="01755E42" w14:textId="77777777" w:rsidR="00BC0485" w:rsidRPr="008F5E41" w:rsidRDefault="00BC0485" w:rsidP="00BC0485">
      <w:pPr>
        <w:rPr>
          <w:rFonts w:asciiTheme="majorBidi" w:hAnsiTheme="majorBidi" w:cstheme="majorBidi"/>
          <w:bCs/>
          <w:sz w:val="24"/>
          <w:szCs w:val="24"/>
        </w:rPr>
      </w:pPr>
      <w:r w:rsidRPr="008F5E41">
        <w:rPr>
          <w:rStyle w:val="Strong"/>
          <w:rFonts w:asciiTheme="majorBidi" w:hAnsiTheme="majorBidi" w:cstheme="majorBidi"/>
          <w:b w:val="0"/>
          <w:bCs w:val="0"/>
          <w:sz w:val="24"/>
          <w:szCs w:val="24"/>
          <w:shd w:val="clear" w:color="auto" w:fill="FFFFFF"/>
        </w:rPr>
        <w:t>There are a number of barriers that organisations face with regard to upholding sustainable practices.  Some of the barriers include:</w:t>
      </w:r>
    </w:p>
    <w:p w14:paraId="0EADAF5E" w14:textId="77777777" w:rsidR="00BC0485" w:rsidRDefault="00BC0485" w:rsidP="00BC0485">
      <w:pPr>
        <w:spacing w:after="0" w:line="240" w:lineRule="auto"/>
        <w:ind w:right="240"/>
        <w:rPr>
          <w:rFonts w:asciiTheme="majorBidi" w:hAnsiTheme="majorBidi" w:cstheme="majorBidi"/>
          <w:sz w:val="24"/>
          <w:szCs w:val="24"/>
        </w:rPr>
      </w:pPr>
      <w:r w:rsidRPr="008F5E41">
        <w:rPr>
          <w:rFonts w:asciiTheme="majorBidi" w:hAnsiTheme="majorBidi" w:cstheme="majorBidi"/>
          <w:sz w:val="24"/>
          <w:szCs w:val="24"/>
        </w:rPr>
        <w:t xml:space="preserve">Financial Barriers – including the inability to purchase more sustainable machinery. Or, only able to purchase raw materials from suppliers that do not use renewable resources. </w:t>
      </w:r>
    </w:p>
    <w:p w14:paraId="382D7521" w14:textId="77777777" w:rsidR="00BC0485" w:rsidRDefault="00BC0485" w:rsidP="00BC0485">
      <w:pPr>
        <w:spacing w:after="0" w:line="240" w:lineRule="auto"/>
        <w:ind w:right="240"/>
        <w:rPr>
          <w:rFonts w:asciiTheme="majorBidi" w:hAnsiTheme="majorBidi" w:cstheme="majorBidi"/>
          <w:sz w:val="24"/>
          <w:szCs w:val="24"/>
        </w:rPr>
      </w:pPr>
    </w:p>
    <w:p w14:paraId="42F33902" w14:textId="77777777" w:rsidR="00BC0485" w:rsidRPr="008F5E41" w:rsidRDefault="00BC0485" w:rsidP="00BC0485">
      <w:pPr>
        <w:spacing w:after="0" w:line="240" w:lineRule="auto"/>
        <w:ind w:right="240"/>
        <w:rPr>
          <w:rFonts w:asciiTheme="majorBidi" w:hAnsiTheme="majorBidi" w:cstheme="majorBidi"/>
          <w:sz w:val="24"/>
          <w:szCs w:val="24"/>
        </w:rPr>
      </w:pPr>
      <w:r>
        <w:rPr>
          <w:rFonts w:asciiTheme="majorBidi" w:hAnsiTheme="majorBidi" w:cstheme="majorBidi"/>
          <w:sz w:val="24"/>
          <w:szCs w:val="24"/>
        </w:rPr>
        <w:t xml:space="preserve">Accessibility to renewable raw materials – this could be due to supply chain issues, or limited availability to renewable raw materials. </w:t>
      </w:r>
    </w:p>
    <w:p w14:paraId="07DEE4EF" w14:textId="77777777" w:rsidR="00BC0485" w:rsidRPr="008F5E41" w:rsidRDefault="00BC0485" w:rsidP="00BC0485">
      <w:pPr>
        <w:pStyle w:val="ListParagraph"/>
        <w:numPr>
          <w:ilvl w:val="0"/>
          <w:numId w:val="3"/>
        </w:numPr>
        <w:spacing w:after="0" w:line="264" w:lineRule="auto"/>
        <w:rPr>
          <w:rStyle w:val="Strong"/>
          <w:rFonts w:asciiTheme="majorBidi" w:eastAsia="Times New Roman" w:hAnsiTheme="majorBidi" w:cstheme="majorBidi"/>
          <w:b w:val="0"/>
          <w:bCs w:val="0"/>
          <w:sz w:val="24"/>
          <w:szCs w:val="24"/>
        </w:rPr>
      </w:pPr>
    </w:p>
    <w:p w14:paraId="0D016B2F" w14:textId="77777777" w:rsidR="00BC0485" w:rsidRPr="008379EA" w:rsidRDefault="00BC0485" w:rsidP="00BC0485">
      <w:pPr>
        <w:spacing w:after="0" w:line="264" w:lineRule="auto"/>
        <w:rPr>
          <w:rFonts w:asciiTheme="majorBidi" w:eastAsia="Times New Roman" w:hAnsiTheme="majorBidi" w:cstheme="majorBidi"/>
          <w:sz w:val="24"/>
          <w:szCs w:val="24"/>
        </w:rPr>
      </w:pPr>
      <w:r w:rsidRPr="008F5E41">
        <w:rPr>
          <w:rStyle w:val="Strong"/>
          <w:rFonts w:asciiTheme="majorBidi" w:hAnsiTheme="majorBidi" w:cstheme="majorBidi"/>
          <w:b w:val="0"/>
          <w:bCs w:val="0"/>
          <w:color w:val="312F30"/>
          <w:sz w:val="24"/>
          <w:szCs w:val="24"/>
          <w:shd w:val="clear" w:color="auto" w:fill="FFFFFF"/>
        </w:rPr>
        <w:t xml:space="preserve">It is the role of management to develop new and innovative methods of operating, purchase raw materials that are renewable, reduce waste and educate employs with regard to the importance of apply sustainable practices.  </w:t>
      </w:r>
      <w:r w:rsidRPr="008F5E41">
        <w:rPr>
          <w:rFonts w:asciiTheme="majorBidi" w:eastAsia="+mn-ea" w:hAnsiTheme="majorBidi" w:cstheme="majorBidi"/>
          <w:color w:val="FFFFFF"/>
          <w:kern w:val="24"/>
          <w:sz w:val="24"/>
          <w:szCs w:val="24"/>
          <w:lang w:val="en-US"/>
        </w:rPr>
        <w:t xml:space="preserve">be </w:t>
      </w:r>
      <w:r w:rsidRPr="008F5E41">
        <w:rPr>
          <w:rFonts w:asciiTheme="majorBidi" w:eastAsia="+mn-ea" w:hAnsiTheme="majorBidi" w:cstheme="majorBidi"/>
          <w:kern w:val="24"/>
          <w:sz w:val="24"/>
          <w:szCs w:val="24"/>
          <w:lang w:val="en-US"/>
        </w:rPr>
        <w:t>Managers need to develop procedures and practices that are easily understood</w:t>
      </w:r>
      <w:r>
        <w:rPr>
          <w:rFonts w:asciiTheme="majorBidi" w:eastAsia="Times New Roman" w:hAnsiTheme="majorBidi" w:cstheme="majorBidi"/>
          <w:sz w:val="24"/>
          <w:szCs w:val="24"/>
        </w:rPr>
        <w:t xml:space="preserve"> </w:t>
      </w:r>
      <w:r w:rsidRPr="008379EA">
        <w:rPr>
          <w:rFonts w:asciiTheme="majorBidi" w:eastAsia="+mn-ea" w:hAnsiTheme="majorBidi" w:cstheme="majorBidi"/>
          <w:kern w:val="24"/>
          <w:sz w:val="24"/>
          <w:szCs w:val="24"/>
          <w:lang w:val="en-US"/>
        </w:rPr>
        <w:t>be applicable in many contexts</w:t>
      </w:r>
      <w:r>
        <w:rPr>
          <w:rFonts w:asciiTheme="majorBidi" w:eastAsia="Times New Roman" w:hAnsiTheme="majorBidi" w:cstheme="majorBidi"/>
          <w:sz w:val="24"/>
          <w:szCs w:val="24"/>
        </w:rPr>
        <w:t xml:space="preserve">, must </w:t>
      </w:r>
      <w:r w:rsidRPr="008379EA">
        <w:rPr>
          <w:rFonts w:asciiTheme="majorBidi" w:eastAsia="+mn-ea" w:hAnsiTheme="majorBidi" w:cstheme="majorBidi"/>
          <w:kern w:val="24"/>
          <w:sz w:val="24"/>
          <w:szCs w:val="24"/>
          <w:lang w:val="en-US"/>
        </w:rPr>
        <w:t>be transferrable across scales</w:t>
      </w:r>
      <w:r>
        <w:rPr>
          <w:rFonts w:asciiTheme="majorBidi" w:eastAsia="Times New Roman" w:hAnsiTheme="majorBidi" w:cstheme="majorBidi"/>
          <w:sz w:val="24"/>
          <w:szCs w:val="24"/>
        </w:rPr>
        <w:t xml:space="preserve">,  </w:t>
      </w:r>
      <w:r w:rsidRPr="008379EA">
        <w:rPr>
          <w:rFonts w:asciiTheme="majorBidi" w:eastAsia="+mn-ea" w:hAnsiTheme="majorBidi" w:cstheme="majorBidi"/>
          <w:kern w:val="24"/>
          <w:sz w:val="24"/>
          <w:szCs w:val="24"/>
          <w:lang w:val="en-US"/>
        </w:rPr>
        <w:t>translate well from fundamental values into applied policy and practical action</w:t>
      </w:r>
    </w:p>
    <w:p w14:paraId="0A79B30F" w14:textId="77777777" w:rsidR="00BC0485" w:rsidRPr="008379EA" w:rsidRDefault="00BC0485" w:rsidP="00BC0485">
      <w:pPr>
        <w:spacing w:after="40" w:line="264" w:lineRule="auto"/>
        <w:contextualSpacing/>
        <w:rPr>
          <w:rFonts w:asciiTheme="majorBidi" w:eastAsia="Times New Roman" w:hAnsiTheme="majorBidi" w:cstheme="majorBidi"/>
          <w:sz w:val="24"/>
          <w:szCs w:val="24"/>
        </w:rPr>
      </w:pPr>
      <w:r w:rsidRPr="008379EA">
        <w:rPr>
          <w:rFonts w:asciiTheme="majorBidi" w:eastAsia="+mn-ea" w:hAnsiTheme="majorBidi" w:cstheme="majorBidi"/>
          <w:kern w:val="24"/>
          <w:sz w:val="24"/>
          <w:szCs w:val="24"/>
          <w:lang w:val="en-US"/>
        </w:rPr>
        <w:t>identify possibilities for radical transformative change AND positive incremental change</w:t>
      </w:r>
      <w:r>
        <w:rPr>
          <w:rFonts w:asciiTheme="majorBidi" w:eastAsia="+mn-ea" w:hAnsiTheme="majorBidi" w:cstheme="majorBidi"/>
          <w:kern w:val="24"/>
          <w:sz w:val="24"/>
          <w:szCs w:val="24"/>
          <w:lang w:val="en-US"/>
        </w:rPr>
        <w:t>.  Managers should introduce a culture of sustainable approaches and include the 3 R’s as part of this.</w:t>
      </w:r>
    </w:p>
    <w:p w14:paraId="79D6F6C6" w14:textId="77777777" w:rsidR="00BC0485" w:rsidRPr="008379EA" w:rsidRDefault="00BC0485" w:rsidP="00BC0485">
      <w:pPr>
        <w:rPr>
          <w:rStyle w:val="Strong"/>
          <w:rFonts w:ascii="Source Sans Pro" w:hAnsi="Source Sans Pro"/>
          <w:shd w:val="clear" w:color="auto" w:fill="FFFFFF"/>
        </w:rPr>
      </w:pPr>
    </w:p>
    <w:p w14:paraId="46C61033" w14:textId="77777777" w:rsidR="00BC0485" w:rsidRDefault="00BC0485" w:rsidP="00BC0485">
      <w:pPr>
        <w:rPr>
          <w:rStyle w:val="Strong"/>
          <w:rFonts w:ascii="Source Sans Pro" w:hAnsi="Source Sans Pro"/>
          <w:color w:val="312F30"/>
          <w:shd w:val="clear" w:color="auto" w:fill="FFFFFF"/>
        </w:rPr>
      </w:pPr>
    </w:p>
    <w:p w14:paraId="3768618D" w14:textId="77777777" w:rsidR="00BC0485" w:rsidRPr="008379EA" w:rsidRDefault="00BC0485" w:rsidP="00BC0485">
      <w:pPr>
        <w:spacing w:after="0" w:line="240" w:lineRule="auto"/>
        <w:ind w:right="240"/>
        <w:rPr>
          <w:rFonts w:ascii="Times New Roman" w:hAnsi="Times New Roman" w:cs="Times New Roman"/>
          <w:color w:val="000000" w:themeColor="text1"/>
          <w:sz w:val="24"/>
          <w:szCs w:val="24"/>
        </w:rPr>
      </w:pPr>
      <w:r w:rsidRPr="008379EA">
        <w:rPr>
          <w:rFonts w:ascii="Times New Roman" w:hAnsi="Times New Roman" w:cs="Times New Roman"/>
          <w:color w:val="000000" w:themeColor="text1"/>
          <w:sz w:val="24"/>
          <w:szCs w:val="24"/>
        </w:rPr>
        <w:t xml:space="preserve"> </w:t>
      </w:r>
    </w:p>
    <w:p w14:paraId="054F1BBE" w14:textId="77777777" w:rsidR="00BC0485" w:rsidRDefault="00BC0485"/>
    <w:sectPr w:rsidR="00BC0485" w:rsidSect="00BC0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F67F2"/>
    <w:multiLevelType w:val="multilevel"/>
    <w:tmpl w:val="E818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1F4281"/>
    <w:multiLevelType w:val="hybridMultilevel"/>
    <w:tmpl w:val="1CAA16DC"/>
    <w:lvl w:ilvl="0" w:tplc="7EF86BA4">
      <w:start w:val="1"/>
      <w:numFmt w:val="bullet"/>
      <w:lvlText w:val=" "/>
      <w:lvlJc w:val="left"/>
      <w:pPr>
        <w:tabs>
          <w:tab w:val="num" w:pos="720"/>
        </w:tabs>
        <w:ind w:left="720" w:hanging="360"/>
      </w:pPr>
      <w:rPr>
        <w:rFonts w:ascii="Calibri" w:hAnsi="Calibri" w:hint="default"/>
      </w:rPr>
    </w:lvl>
    <w:lvl w:ilvl="1" w:tplc="018A83B4" w:tentative="1">
      <w:start w:val="1"/>
      <w:numFmt w:val="bullet"/>
      <w:lvlText w:val=" "/>
      <w:lvlJc w:val="left"/>
      <w:pPr>
        <w:tabs>
          <w:tab w:val="num" w:pos="1440"/>
        </w:tabs>
        <w:ind w:left="1440" w:hanging="360"/>
      </w:pPr>
      <w:rPr>
        <w:rFonts w:ascii="Calibri" w:hAnsi="Calibri" w:hint="default"/>
      </w:rPr>
    </w:lvl>
    <w:lvl w:ilvl="2" w:tplc="31A6217A" w:tentative="1">
      <w:start w:val="1"/>
      <w:numFmt w:val="bullet"/>
      <w:lvlText w:val=" "/>
      <w:lvlJc w:val="left"/>
      <w:pPr>
        <w:tabs>
          <w:tab w:val="num" w:pos="2160"/>
        </w:tabs>
        <w:ind w:left="2160" w:hanging="360"/>
      </w:pPr>
      <w:rPr>
        <w:rFonts w:ascii="Calibri" w:hAnsi="Calibri" w:hint="default"/>
      </w:rPr>
    </w:lvl>
    <w:lvl w:ilvl="3" w:tplc="C8DE6306" w:tentative="1">
      <w:start w:val="1"/>
      <w:numFmt w:val="bullet"/>
      <w:lvlText w:val=" "/>
      <w:lvlJc w:val="left"/>
      <w:pPr>
        <w:tabs>
          <w:tab w:val="num" w:pos="2880"/>
        </w:tabs>
        <w:ind w:left="2880" w:hanging="360"/>
      </w:pPr>
      <w:rPr>
        <w:rFonts w:ascii="Calibri" w:hAnsi="Calibri" w:hint="default"/>
      </w:rPr>
    </w:lvl>
    <w:lvl w:ilvl="4" w:tplc="60063F40" w:tentative="1">
      <w:start w:val="1"/>
      <w:numFmt w:val="bullet"/>
      <w:lvlText w:val=" "/>
      <w:lvlJc w:val="left"/>
      <w:pPr>
        <w:tabs>
          <w:tab w:val="num" w:pos="3600"/>
        </w:tabs>
        <w:ind w:left="3600" w:hanging="360"/>
      </w:pPr>
      <w:rPr>
        <w:rFonts w:ascii="Calibri" w:hAnsi="Calibri" w:hint="default"/>
      </w:rPr>
    </w:lvl>
    <w:lvl w:ilvl="5" w:tplc="FF502AEA" w:tentative="1">
      <w:start w:val="1"/>
      <w:numFmt w:val="bullet"/>
      <w:lvlText w:val=" "/>
      <w:lvlJc w:val="left"/>
      <w:pPr>
        <w:tabs>
          <w:tab w:val="num" w:pos="4320"/>
        </w:tabs>
        <w:ind w:left="4320" w:hanging="360"/>
      </w:pPr>
      <w:rPr>
        <w:rFonts w:ascii="Calibri" w:hAnsi="Calibri" w:hint="default"/>
      </w:rPr>
    </w:lvl>
    <w:lvl w:ilvl="6" w:tplc="98323358" w:tentative="1">
      <w:start w:val="1"/>
      <w:numFmt w:val="bullet"/>
      <w:lvlText w:val=" "/>
      <w:lvlJc w:val="left"/>
      <w:pPr>
        <w:tabs>
          <w:tab w:val="num" w:pos="5040"/>
        </w:tabs>
        <w:ind w:left="5040" w:hanging="360"/>
      </w:pPr>
      <w:rPr>
        <w:rFonts w:ascii="Calibri" w:hAnsi="Calibri" w:hint="default"/>
      </w:rPr>
    </w:lvl>
    <w:lvl w:ilvl="7" w:tplc="2F949480" w:tentative="1">
      <w:start w:val="1"/>
      <w:numFmt w:val="bullet"/>
      <w:lvlText w:val=" "/>
      <w:lvlJc w:val="left"/>
      <w:pPr>
        <w:tabs>
          <w:tab w:val="num" w:pos="5760"/>
        </w:tabs>
        <w:ind w:left="5760" w:hanging="360"/>
      </w:pPr>
      <w:rPr>
        <w:rFonts w:ascii="Calibri" w:hAnsi="Calibri" w:hint="default"/>
      </w:rPr>
    </w:lvl>
    <w:lvl w:ilvl="8" w:tplc="79008960"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5A815FD4"/>
    <w:multiLevelType w:val="hybridMultilevel"/>
    <w:tmpl w:val="DE446180"/>
    <w:lvl w:ilvl="0" w:tplc="13725204">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222183">
    <w:abstractNumId w:val="2"/>
  </w:num>
  <w:num w:numId="2" w16cid:durableId="766268714">
    <w:abstractNumId w:val="0"/>
  </w:num>
  <w:num w:numId="3" w16cid:durableId="1931039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85"/>
    <w:rsid w:val="00BC04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97C3C"/>
  <w15:chartTrackingRefBased/>
  <w15:docId w15:val="{FB91348D-7B26-4147-BC54-707185226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485"/>
    <w:pPr>
      <w:spacing w:line="259" w:lineRule="auto"/>
    </w:pPr>
    <w:rPr>
      <w:kern w:val="0"/>
      <w:sz w:val="22"/>
      <w:szCs w:val="22"/>
      <w14:ligatures w14:val="none"/>
    </w:rPr>
  </w:style>
  <w:style w:type="paragraph" w:styleId="Heading1">
    <w:name w:val="heading 1"/>
    <w:basedOn w:val="Normal"/>
    <w:next w:val="Normal"/>
    <w:link w:val="Heading1Char"/>
    <w:uiPriority w:val="9"/>
    <w:qFormat/>
    <w:rsid w:val="00BC04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4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4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4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4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4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4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4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4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485"/>
    <w:rPr>
      <w:rFonts w:eastAsiaTheme="majorEastAsia" w:cstheme="majorBidi"/>
      <w:color w:val="272727" w:themeColor="text1" w:themeTint="D8"/>
    </w:rPr>
  </w:style>
  <w:style w:type="paragraph" w:styleId="Title">
    <w:name w:val="Title"/>
    <w:basedOn w:val="Normal"/>
    <w:next w:val="Normal"/>
    <w:link w:val="TitleChar"/>
    <w:uiPriority w:val="10"/>
    <w:qFormat/>
    <w:rsid w:val="00BC04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4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485"/>
    <w:pPr>
      <w:spacing w:before="160"/>
      <w:jc w:val="center"/>
    </w:pPr>
    <w:rPr>
      <w:i/>
      <w:iCs/>
      <w:color w:val="404040" w:themeColor="text1" w:themeTint="BF"/>
    </w:rPr>
  </w:style>
  <w:style w:type="character" w:customStyle="1" w:styleId="QuoteChar">
    <w:name w:val="Quote Char"/>
    <w:basedOn w:val="DefaultParagraphFont"/>
    <w:link w:val="Quote"/>
    <w:uiPriority w:val="29"/>
    <w:rsid w:val="00BC0485"/>
    <w:rPr>
      <w:i/>
      <w:iCs/>
      <w:color w:val="404040" w:themeColor="text1" w:themeTint="BF"/>
    </w:rPr>
  </w:style>
  <w:style w:type="paragraph" w:styleId="ListParagraph">
    <w:name w:val="List Paragraph"/>
    <w:basedOn w:val="Normal"/>
    <w:uiPriority w:val="34"/>
    <w:qFormat/>
    <w:rsid w:val="00BC0485"/>
    <w:pPr>
      <w:ind w:left="720"/>
      <w:contextualSpacing/>
    </w:pPr>
  </w:style>
  <w:style w:type="character" w:styleId="IntenseEmphasis">
    <w:name w:val="Intense Emphasis"/>
    <w:basedOn w:val="DefaultParagraphFont"/>
    <w:uiPriority w:val="21"/>
    <w:qFormat/>
    <w:rsid w:val="00BC0485"/>
    <w:rPr>
      <w:i/>
      <w:iCs/>
      <w:color w:val="0F4761" w:themeColor="accent1" w:themeShade="BF"/>
    </w:rPr>
  </w:style>
  <w:style w:type="paragraph" w:styleId="IntenseQuote">
    <w:name w:val="Intense Quote"/>
    <w:basedOn w:val="Normal"/>
    <w:next w:val="Normal"/>
    <w:link w:val="IntenseQuoteChar"/>
    <w:uiPriority w:val="30"/>
    <w:qFormat/>
    <w:rsid w:val="00BC04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485"/>
    <w:rPr>
      <w:i/>
      <w:iCs/>
      <w:color w:val="0F4761" w:themeColor="accent1" w:themeShade="BF"/>
    </w:rPr>
  </w:style>
  <w:style w:type="character" w:styleId="IntenseReference">
    <w:name w:val="Intense Reference"/>
    <w:basedOn w:val="DefaultParagraphFont"/>
    <w:uiPriority w:val="32"/>
    <w:qFormat/>
    <w:rsid w:val="00BC0485"/>
    <w:rPr>
      <w:b/>
      <w:bCs/>
      <w:smallCaps/>
      <w:color w:val="0F4761" w:themeColor="accent1" w:themeShade="BF"/>
      <w:spacing w:val="5"/>
    </w:rPr>
  </w:style>
  <w:style w:type="character" w:styleId="Strong">
    <w:name w:val="Strong"/>
    <w:basedOn w:val="DefaultParagraphFont"/>
    <w:uiPriority w:val="22"/>
    <w:qFormat/>
    <w:rsid w:val="00BC04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352</Words>
  <Characters>2013</Characters>
  <Application>Microsoft Office Word</Application>
  <DocSecurity>0</DocSecurity>
  <Lines>16</Lines>
  <Paragraphs>4</Paragraphs>
  <ScaleCrop>false</ScaleCrop>
  <Company/>
  <LinksUpToDate>false</LinksUpToDate>
  <CharactersWithSpaces>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2024-06-03T13:07:00Z</dcterms:created>
  <dcterms:modified xsi:type="dcterms:W3CDTF">2024-06-03T13:08:00Z</dcterms:modified>
</cp:coreProperties>
</file>