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1B28A5AA">
        <w:tc>
          <w:tcPr>
            <w:tcW w:w="10368" w:type="dxa"/>
          </w:tcPr>
          <w:p w14:paraId="02F8EE88" w14:textId="38DFDBA2" w:rsidR="00986B43" w:rsidRDefault="0E49C333" w:rsidP="1B28A5AA">
            <w:pPr>
              <w:overflowPunct/>
              <w:autoSpaceDE/>
              <w:autoSpaceDN/>
              <w:adjustRightInd/>
              <w:ind w:right="-957"/>
              <w:textAlignment w:val="auto"/>
              <w:rPr>
                <w:rFonts w:ascii="Times New Roman" w:hAnsi="Times New Roman" w:cs="Times New Roman"/>
                <w:b/>
                <w:bCs/>
                <w:color w:val="auto"/>
                <w:sz w:val="48"/>
                <w:szCs w:val="48"/>
              </w:rPr>
            </w:pPr>
            <w:r w:rsidRPr="1B28A5AA">
              <w:rPr>
                <w:rFonts w:ascii="Times New Roman" w:hAnsi="Times New Roman" w:cs="Times New Roman"/>
                <w:b/>
                <w:bCs/>
                <w:color w:val="auto"/>
                <w:sz w:val="48"/>
                <w:szCs w:val="48"/>
              </w:rPr>
              <w:t>Learner’s name:</w:t>
            </w:r>
            <w:r w:rsidR="399B8F0B" w:rsidRPr="1B28A5AA">
              <w:rPr>
                <w:rFonts w:ascii="Times New Roman" w:hAnsi="Times New Roman" w:cs="Times New Roman"/>
                <w:b/>
                <w:bCs/>
                <w:color w:val="auto"/>
                <w:sz w:val="48"/>
                <w:szCs w:val="48"/>
              </w:rPr>
              <w:t xml:space="preserve"> </w:t>
            </w:r>
            <w:r w:rsidR="22AFA615" w:rsidRPr="1B28A5AA">
              <w:rPr>
                <w:rFonts w:ascii="Times New Roman" w:hAnsi="Times New Roman" w:cs="Times New Roman"/>
                <w:color w:val="auto"/>
                <w:sz w:val="48"/>
                <w:szCs w:val="48"/>
              </w:rPr>
              <w:t>Tara Harding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57B6F5" w:rsidR="009C337F" w:rsidRDefault="498F75B5" w:rsidP="1B28A5AA">
            <w:pPr>
              <w:overflowPunct/>
              <w:autoSpaceDE/>
              <w:autoSpaceDN/>
              <w:adjustRightInd/>
              <w:ind w:right="-957"/>
              <w:textAlignment w:val="auto"/>
              <w:rPr>
                <w:rFonts w:ascii="Times New Roman" w:hAnsi="Times New Roman" w:cs="Times New Roman"/>
                <w:color w:val="auto"/>
                <w:sz w:val="48"/>
                <w:szCs w:val="48"/>
              </w:rPr>
            </w:pPr>
            <w:r w:rsidRPr="1B28A5AA">
              <w:rPr>
                <w:rFonts w:ascii="Times New Roman" w:hAnsi="Times New Roman" w:cs="Times New Roman"/>
                <w:b/>
                <w:bCs/>
                <w:color w:val="auto"/>
                <w:sz w:val="48"/>
                <w:szCs w:val="48"/>
              </w:rPr>
              <w:t>Email address:</w:t>
            </w:r>
            <w:r w:rsidR="6545150B" w:rsidRPr="1B28A5AA">
              <w:rPr>
                <w:rFonts w:ascii="Times New Roman" w:hAnsi="Times New Roman" w:cs="Times New Roman"/>
                <w:b/>
                <w:bCs/>
                <w:color w:val="auto"/>
                <w:sz w:val="48"/>
                <w:szCs w:val="48"/>
              </w:rPr>
              <w:t xml:space="preserve"> </w:t>
            </w:r>
            <w:r w:rsidR="6545150B" w:rsidRPr="1B28A5AA">
              <w:rPr>
                <w:rFonts w:ascii="Times New Roman" w:hAnsi="Times New Roman" w:cs="Times New Roman"/>
                <w:color w:val="auto"/>
                <w:sz w:val="48"/>
                <w:szCs w:val="48"/>
              </w:rPr>
              <w:t>2422205</w:t>
            </w:r>
            <w:r w:rsidR="65B68604" w:rsidRPr="1B28A5AA">
              <w:rPr>
                <w:rFonts w:ascii="Times New Roman" w:hAnsi="Times New Roman" w:cs="Times New Roman"/>
                <w:color w:val="auto"/>
                <w:sz w:val="48"/>
                <w:szCs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DC89739" w14:textId="77777777" w:rsidR="00242FBC" w:rsidRDefault="09F50F8E" w:rsidP="1B28A5AA">
            <w:pPr>
              <w:overflowPunct/>
              <w:autoSpaceDE/>
              <w:autoSpaceDN/>
              <w:adjustRightInd/>
              <w:ind w:right="-957"/>
              <w:textAlignment w:val="auto"/>
              <w:rPr>
                <w:rFonts w:ascii="Times New Roman" w:hAnsi="Times New Roman" w:cs="Times New Roman"/>
                <w:b/>
                <w:bCs/>
                <w:color w:val="auto"/>
                <w:sz w:val="48"/>
                <w:szCs w:val="48"/>
              </w:rPr>
            </w:pPr>
            <w:r w:rsidRPr="1B28A5AA">
              <w:rPr>
                <w:rFonts w:ascii="Times New Roman" w:hAnsi="Times New Roman" w:cs="Times New Roman"/>
                <w:b/>
                <w:bCs/>
                <w:color w:val="auto"/>
                <w:sz w:val="48"/>
                <w:szCs w:val="48"/>
              </w:rPr>
              <w:t>Learner’s University Registration</w:t>
            </w:r>
            <w:r w:rsidR="4F22A7AC" w:rsidRPr="1B28A5AA">
              <w:rPr>
                <w:rFonts w:ascii="Times New Roman" w:hAnsi="Times New Roman" w:cs="Times New Roman"/>
                <w:b/>
                <w:bCs/>
                <w:color w:val="auto"/>
                <w:sz w:val="48"/>
                <w:szCs w:val="48"/>
              </w:rPr>
              <w:t xml:space="preserve"> Number:</w:t>
            </w:r>
          </w:p>
          <w:p w14:paraId="0DE696B2" w14:textId="2707B572" w:rsidR="00F927A1" w:rsidRPr="00242FBC" w:rsidRDefault="288D042D" w:rsidP="1B28A5AA">
            <w:pPr>
              <w:overflowPunct/>
              <w:autoSpaceDE/>
              <w:autoSpaceDN/>
              <w:adjustRightInd/>
              <w:ind w:right="-957"/>
              <w:textAlignment w:val="auto"/>
              <w:rPr>
                <w:rFonts w:ascii="Times New Roman" w:hAnsi="Times New Roman" w:cs="Times New Roman"/>
                <w:b/>
                <w:bCs/>
                <w:color w:val="auto"/>
                <w:sz w:val="44"/>
                <w:szCs w:val="44"/>
              </w:rPr>
            </w:pPr>
            <w:r w:rsidRPr="00242FBC">
              <w:rPr>
                <w:rFonts w:ascii="Times New Roman" w:hAnsi="Times New Roman" w:cs="Times New Roman"/>
                <w:color w:val="auto"/>
                <w:sz w:val="44"/>
                <w:szCs w:val="44"/>
              </w:rPr>
              <w:t>2422205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FC4E125" w14:textId="3F383130" w:rsidR="00F927A1" w:rsidRPr="00F927A1" w:rsidRDefault="00F927A1" w:rsidP="1B28A5AA">
      <w:pPr>
        <w:overflowPunct/>
        <w:autoSpaceDE/>
        <w:autoSpaceDN/>
        <w:adjustRightInd/>
        <w:textAlignment w:val="auto"/>
        <w:rPr>
          <w:rFonts w:ascii="Times New Roman" w:hAnsi="Times New Roman" w:cs="Times New Roman"/>
          <w:color w:val="auto"/>
          <w:sz w:val="24"/>
          <w:szCs w:val="24"/>
        </w:rPr>
      </w:pPr>
    </w:p>
    <w:p w14:paraId="70797153" w14:textId="4ADA22FC" w:rsidR="007F312E" w:rsidRDefault="007F312E" w:rsidP="1B28A5AA">
      <w:pPr>
        <w:jc w:val="center"/>
        <w:rPr>
          <w:b/>
          <w:bCs/>
          <w:sz w:val="24"/>
          <w:szCs w:val="24"/>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lastRenderedPageBreak/>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392E9E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76CED" w:rsidRPr="00C76CED">
        <w:rPr>
          <w:b/>
          <w:bCs/>
          <w:sz w:val="24"/>
          <w:szCs w:val="24"/>
        </w:rPr>
        <w:t>25/03/2025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34B4656F" w14:textId="626FAFAF" w:rsidR="00D3203C" w:rsidRDefault="00D3203C" w:rsidP="1B28A5AA">
      <w:pPr>
        <w:jc w:val="both"/>
        <w:rPr>
          <w:b/>
          <w:bCs/>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AD23F9C">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2384046" w14:textId="65D2CC85" w:rsidR="00D3203C" w:rsidRDefault="2FB65F60" w:rsidP="00E178BC">
            <w:pPr>
              <w:spacing w:line="276" w:lineRule="auto"/>
              <w:jc w:val="both"/>
              <w:rPr>
                <w:color w:val="000000" w:themeColor="text1"/>
                <w:sz w:val="24"/>
                <w:szCs w:val="24"/>
              </w:rPr>
            </w:pPr>
            <w:r w:rsidRPr="00E178BC">
              <w:rPr>
                <w:color w:val="000000" w:themeColor="text1"/>
                <w:sz w:val="24"/>
                <w:szCs w:val="24"/>
              </w:rPr>
              <w:lastRenderedPageBreak/>
              <w:t>T</w:t>
            </w:r>
            <w:r w:rsidRPr="1B28A5AA">
              <w:rPr>
                <w:color w:val="000000" w:themeColor="text1"/>
                <w:sz w:val="24"/>
                <w:szCs w:val="24"/>
              </w:rPr>
              <w:t xml:space="preserve">he observation of direct social work practice chosen was to assess Adult 1’s needs around mental wellbeing and accommodation. Adult 1 is experiencing difficulties with managing daily tasks which is affecting her accommodation and impacting her mental wellbeing. A recent report conducted by Roberts and </w:t>
            </w:r>
            <w:proofErr w:type="spellStart"/>
            <w:r w:rsidRPr="1B28A5AA">
              <w:rPr>
                <w:color w:val="000000" w:themeColor="text1"/>
                <w:sz w:val="24"/>
                <w:szCs w:val="24"/>
              </w:rPr>
              <w:t>Petchy</w:t>
            </w:r>
            <w:proofErr w:type="spellEnd"/>
            <w:r w:rsidRPr="1B28A5AA">
              <w:rPr>
                <w:color w:val="000000" w:themeColor="text1"/>
                <w:sz w:val="24"/>
                <w:szCs w:val="24"/>
              </w:rPr>
              <w:t xml:space="preserve"> (2024) found that individuals who were experiencing difficulties to afford their homes frequently experienced compounding disadvantages, which led to feeling isolated in their communities with fewer resources or facilities further exacerbating their health and mental well-being. I initially contacted Adult 1 by way of telephone call to discuss the referral, before discussing the referral I asked Adult 1 if she was a Welsh speaker. By actively providing a service in Welsh to individuals who</w:t>
            </w:r>
            <w:r w:rsidR="00E178BC">
              <w:rPr>
                <w:color w:val="000000" w:themeColor="text1"/>
                <w:sz w:val="24"/>
                <w:szCs w:val="24"/>
              </w:rPr>
              <w:t xml:space="preserve"> are </w:t>
            </w:r>
            <w:r w:rsidRPr="1B28A5AA">
              <w:rPr>
                <w:color w:val="000000" w:themeColor="text1"/>
                <w:sz w:val="24"/>
                <w:szCs w:val="24"/>
              </w:rPr>
              <w:t>accessing services</w:t>
            </w:r>
            <w:r w:rsidR="00E178BC">
              <w:rPr>
                <w:color w:val="000000" w:themeColor="text1"/>
                <w:sz w:val="24"/>
                <w:szCs w:val="24"/>
              </w:rPr>
              <w:t>,</w:t>
            </w:r>
            <w:r w:rsidRPr="1B28A5AA">
              <w:rPr>
                <w:color w:val="000000" w:themeColor="text1"/>
                <w:sz w:val="24"/>
                <w:szCs w:val="24"/>
              </w:rPr>
              <w:t xml:space="preserve"> can ensure that the individual’s needs are recognised and the individual is able to understand the service being offered (Social Care Wales, 2025). Embodying Welsh language services into everyday practice demonstrates that Local Authorities are implementing the ‘Cymraeg 2050’ strategy of increasing the use of Welsh throughout services across Wales (Welsh Language Commissioner, 2018). Adult 1 identified as a non-Welsh speaker and required the service in English.</w:t>
            </w:r>
          </w:p>
          <w:p w14:paraId="52D5475F" w14:textId="4E74FC7B" w:rsidR="00D3203C" w:rsidRDefault="00D3203C" w:rsidP="00E178BC">
            <w:pPr>
              <w:spacing w:line="276" w:lineRule="auto"/>
              <w:jc w:val="both"/>
              <w:rPr>
                <w:color w:val="000000" w:themeColor="text1"/>
                <w:sz w:val="24"/>
                <w:szCs w:val="24"/>
              </w:rPr>
            </w:pPr>
          </w:p>
          <w:p w14:paraId="1C8A71B2" w14:textId="25C2CF27" w:rsidR="00D3203C" w:rsidRDefault="2FB65F60" w:rsidP="00E178BC">
            <w:pPr>
              <w:spacing w:line="276" w:lineRule="auto"/>
              <w:jc w:val="both"/>
              <w:rPr>
                <w:color w:val="000000" w:themeColor="text1"/>
                <w:sz w:val="24"/>
                <w:szCs w:val="24"/>
              </w:rPr>
            </w:pPr>
            <w:r w:rsidRPr="66BC032F">
              <w:rPr>
                <w:color w:val="000000" w:themeColor="text1"/>
                <w:sz w:val="24"/>
                <w:szCs w:val="24"/>
              </w:rPr>
              <w:t xml:space="preserve">During the telephone call consent was initially attained through asking Adult 1 would she consent to her appointment being used as an observation. I explained what the observation was for, I explained the process and assured Adult 1 that all personal information is anonymised. Adult 1 verbally consented, and I will ensure I ask again before I am observed. Asking for consent again will provide opportunity for </w:t>
            </w:r>
            <w:proofErr w:type="gramStart"/>
            <w:r w:rsidRPr="66BC032F">
              <w:rPr>
                <w:color w:val="000000" w:themeColor="text1"/>
                <w:sz w:val="24"/>
                <w:szCs w:val="24"/>
              </w:rPr>
              <w:t>Adult</w:t>
            </w:r>
            <w:proofErr w:type="gramEnd"/>
            <w:r w:rsidRPr="66BC032F">
              <w:rPr>
                <w:color w:val="000000" w:themeColor="text1"/>
                <w:sz w:val="24"/>
                <w:szCs w:val="24"/>
              </w:rPr>
              <w:t xml:space="preserve"> 1 to ask any further questions or for her to voice any concerns about the observation or to say no she has changed her mind. The observation can impact Adult 1, being the subject of an observation induces anxiety and can affect a person's behaviour (Murphy and Dingwall, 2001). Asking Adult 1 for consent again demonstrates Adult 1’s voice is heard, and she is in control of how her assessment is conducted.   </w:t>
            </w:r>
          </w:p>
          <w:p w14:paraId="01CC23F5" w14:textId="2DFC161A" w:rsidR="00D3203C" w:rsidRDefault="00D3203C" w:rsidP="00E178BC">
            <w:pPr>
              <w:spacing w:line="276" w:lineRule="auto"/>
              <w:jc w:val="both"/>
              <w:rPr>
                <w:color w:val="000000" w:themeColor="text1"/>
                <w:sz w:val="24"/>
                <w:szCs w:val="24"/>
              </w:rPr>
            </w:pPr>
          </w:p>
          <w:p w14:paraId="3178E0CD" w14:textId="6644CA03" w:rsidR="00D3203C" w:rsidRDefault="1E261672" w:rsidP="1B28A5AA">
            <w:pPr>
              <w:jc w:val="both"/>
              <w:rPr>
                <w:color w:val="000000" w:themeColor="text1"/>
                <w:sz w:val="24"/>
                <w:szCs w:val="24"/>
              </w:rPr>
            </w:pPr>
            <w:r w:rsidRPr="5AD23F9C">
              <w:rPr>
                <w:color w:val="000000" w:themeColor="text1"/>
                <w:sz w:val="24"/>
                <w:szCs w:val="24"/>
              </w:rPr>
              <w:t>Word count - 33</w:t>
            </w:r>
            <w:r w:rsidR="55B8BF4E" w:rsidRPr="5AD23F9C">
              <w:rPr>
                <w:color w:val="000000" w:themeColor="text1"/>
                <w:sz w:val="24"/>
                <w:szCs w:val="24"/>
              </w:rPr>
              <w:t>0</w:t>
            </w:r>
          </w:p>
          <w:p w14:paraId="0A632D69" w14:textId="165417D5" w:rsidR="00D3203C" w:rsidRDefault="00D3203C" w:rsidP="1B28A5AA">
            <w:pPr>
              <w:jc w:val="both"/>
              <w:rPr>
                <w:color w:val="000000" w:themeColor="text1"/>
                <w:sz w:val="24"/>
                <w:szCs w:val="24"/>
              </w:rPr>
            </w:pPr>
          </w:p>
          <w:p w14:paraId="6E21401D" w14:textId="382E06A2" w:rsidR="00D3203C" w:rsidRDefault="00D3203C" w:rsidP="1B28A5AA">
            <w:pPr>
              <w:jc w:val="both"/>
              <w:rPr>
                <w:sz w:val="24"/>
                <w:szCs w:val="24"/>
              </w:rPr>
            </w:pPr>
          </w:p>
          <w:p w14:paraId="440488E5" w14:textId="77777777" w:rsidR="00D3203C" w:rsidRDefault="00D3203C" w:rsidP="1B28A5AA">
            <w:pPr>
              <w:jc w:val="both"/>
              <w:rPr>
                <w:sz w:val="24"/>
                <w:szCs w:val="24"/>
              </w:rPr>
            </w:pPr>
          </w:p>
          <w:p w14:paraId="343E836E" w14:textId="77777777" w:rsidR="00D3203C" w:rsidRDefault="00D3203C" w:rsidP="1B28A5AA">
            <w:pPr>
              <w:jc w:val="both"/>
              <w:rPr>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5AD23F9C">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3ABFBC65" w14:textId="2229EA1E" w:rsidR="7D67E69E" w:rsidRDefault="7D67E69E" w:rsidP="66BC032F">
            <w:pPr>
              <w:jc w:val="both"/>
              <w:rPr>
                <w:b/>
                <w:bCs/>
                <w:i/>
                <w:iCs/>
                <w:sz w:val="24"/>
                <w:szCs w:val="24"/>
              </w:rPr>
            </w:pPr>
          </w:p>
          <w:p w14:paraId="1914F4AF" w14:textId="15A26AA6" w:rsidR="7D67E69E" w:rsidRDefault="7D67E69E" w:rsidP="1B28A5AA">
            <w:pPr>
              <w:jc w:val="both"/>
              <w:rPr>
                <w:color w:val="000000" w:themeColor="text1"/>
                <w:sz w:val="24"/>
                <w:szCs w:val="24"/>
              </w:rPr>
            </w:pPr>
          </w:p>
          <w:p w14:paraId="24A0B164" w14:textId="64DAC877" w:rsidR="7D67E69E" w:rsidRDefault="332502F9" w:rsidP="00C76CED">
            <w:pPr>
              <w:spacing w:line="276" w:lineRule="auto"/>
              <w:jc w:val="both"/>
              <w:rPr>
                <w:color w:val="000000" w:themeColor="text1"/>
                <w:sz w:val="24"/>
                <w:szCs w:val="24"/>
              </w:rPr>
            </w:pPr>
            <w:r w:rsidRPr="5AD23F9C">
              <w:rPr>
                <w:color w:val="000000" w:themeColor="text1"/>
                <w:sz w:val="24"/>
                <w:szCs w:val="24"/>
              </w:rPr>
              <w:t xml:space="preserve">The observation of direct social work practice chosen is a What Matters discussion co-produced with </w:t>
            </w:r>
            <w:proofErr w:type="gramStart"/>
            <w:r w:rsidRPr="5AD23F9C">
              <w:rPr>
                <w:color w:val="000000" w:themeColor="text1"/>
                <w:sz w:val="24"/>
                <w:szCs w:val="24"/>
              </w:rPr>
              <w:t>Adult</w:t>
            </w:r>
            <w:proofErr w:type="gramEnd"/>
            <w:r w:rsidRPr="5AD23F9C">
              <w:rPr>
                <w:color w:val="000000" w:themeColor="text1"/>
                <w:sz w:val="24"/>
                <w:szCs w:val="24"/>
              </w:rPr>
              <w:t xml:space="preserve"> 1. According to NHS Wales (2009) </w:t>
            </w:r>
            <w:r w:rsidR="7D4EBCB1" w:rsidRPr="5AD23F9C">
              <w:rPr>
                <w:color w:val="000000" w:themeColor="text1"/>
                <w:sz w:val="24"/>
                <w:szCs w:val="24"/>
              </w:rPr>
              <w:t>c</w:t>
            </w:r>
            <w:r w:rsidRPr="5AD23F9C">
              <w:rPr>
                <w:color w:val="000000" w:themeColor="text1"/>
                <w:sz w:val="24"/>
                <w:szCs w:val="24"/>
              </w:rPr>
              <w:t xml:space="preserve">o-production is an asset-based strategy that enables service providers and individuals to work collaboratively, share authority and accountability. Research conducted by Andrews </w:t>
            </w:r>
            <w:r w:rsidRPr="007C3685">
              <w:rPr>
                <w:i/>
                <w:iCs/>
                <w:color w:val="000000" w:themeColor="text1"/>
                <w:sz w:val="24"/>
                <w:szCs w:val="24"/>
              </w:rPr>
              <w:t>et al</w:t>
            </w:r>
            <w:r w:rsidRPr="5AD23F9C">
              <w:rPr>
                <w:color w:val="000000" w:themeColor="text1"/>
                <w:sz w:val="24"/>
                <w:szCs w:val="24"/>
              </w:rPr>
              <w:t xml:space="preserve"> (2003) highlighted co-production is values based, professionals should adopt co-production through listening, enshrining a cooperative attitude, leveraging individual’s skills, and demonstrate the ability to view others as equals. Adult 1’s referral </w:t>
            </w:r>
            <w:r w:rsidR="6E94C228" w:rsidRPr="5AD23F9C">
              <w:rPr>
                <w:color w:val="000000" w:themeColor="text1"/>
                <w:sz w:val="24"/>
                <w:szCs w:val="24"/>
              </w:rPr>
              <w:t xml:space="preserve">to my team </w:t>
            </w:r>
            <w:r w:rsidRPr="5AD23F9C">
              <w:rPr>
                <w:color w:val="000000" w:themeColor="text1"/>
                <w:sz w:val="24"/>
                <w:szCs w:val="24"/>
              </w:rPr>
              <w:t xml:space="preserve">stated she is experiencing difficulties with managing daily tasks due to her physical health and mental health. These difficulties are affecting Adult 1’s tenancy, and the stress </w:t>
            </w:r>
            <w:r w:rsidR="11CC7A4B" w:rsidRPr="5AD23F9C">
              <w:rPr>
                <w:color w:val="000000" w:themeColor="text1"/>
                <w:sz w:val="24"/>
                <w:szCs w:val="24"/>
              </w:rPr>
              <w:t xml:space="preserve">from managing her tenancy </w:t>
            </w:r>
            <w:r w:rsidRPr="5AD23F9C">
              <w:rPr>
                <w:color w:val="000000" w:themeColor="text1"/>
                <w:sz w:val="24"/>
                <w:szCs w:val="24"/>
              </w:rPr>
              <w:t xml:space="preserve">is exacerbating her mental health and wellbeing. To support Adult 1 to meet her identified needs and goals I will ensure any information I share </w:t>
            </w:r>
            <w:r w:rsidR="532DD96C" w:rsidRPr="5AD23F9C">
              <w:rPr>
                <w:color w:val="000000" w:themeColor="text1"/>
                <w:sz w:val="24"/>
                <w:szCs w:val="24"/>
              </w:rPr>
              <w:t>with her during</w:t>
            </w:r>
            <w:r w:rsidRPr="5AD23F9C">
              <w:rPr>
                <w:color w:val="000000" w:themeColor="text1"/>
                <w:sz w:val="24"/>
                <w:szCs w:val="24"/>
              </w:rPr>
              <w:t xml:space="preserve"> her appointment is accessible and meets her needs. I will ensure Adult 1 has choice and control with what support is needed to meet her needs, whilst respecting her views and wishes. </w:t>
            </w:r>
            <w:r w:rsidR="00077C30">
              <w:rPr>
                <w:color w:val="000000" w:themeColor="text1"/>
                <w:sz w:val="24"/>
                <w:szCs w:val="24"/>
              </w:rPr>
              <w:t xml:space="preserve">This evidences some of the key principles of the Code of Professional Practice, </w:t>
            </w:r>
            <w:r w:rsidR="00A7034C">
              <w:rPr>
                <w:color w:val="000000" w:themeColor="text1"/>
                <w:sz w:val="24"/>
                <w:szCs w:val="24"/>
              </w:rPr>
              <w:t xml:space="preserve">which is fundamental for professionals to follow when supporting individuals who are accessing services </w:t>
            </w:r>
            <w:r w:rsidR="00077C30">
              <w:rPr>
                <w:color w:val="000000" w:themeColor="text1"/>
                <w:sz w:val="24"/>
                <w:szCs w:val="24"/>
              </w:rPr>
              <w:t xml:space="preserve">(Social Care Wales, </w:t>
            </w:r>
            <w:r w:rsidR="00A7034C">
              <w:rPr>
                <w:color w:val="000000" w:themeColor="text1"/>
                <w:sz w:val="24"/>
                <w:szCs w:val="24"/>
              </w:rPr>
              <w:t xml:space="preserve">2017). </w:t>
            </w:r>
            <w:r w:rsidRPr="5AD23F9C">
              <w:rPr>
                <w:color w:val="000000" w:themeColor="text1"/>
                <w:sz w:val="24"/>
                <w:szCs w:val="24"/>
              </w:rPr>
              <w:t>Supporting Adult 1 to participate in accessing the support she needs and wants demonstrates a focus on Arnstein’s ladder (1969) citizens participation. Gaber (2019) wrote that Arnstein's ladder (1969) A Ladder of Citizen Participation evolved to provide a fairer path for citizen participation and to inspire community groups to actively seek more community authority to equalise their relationship with local governments.</w:t>
            </w:r>
            <w:r w:rsidR="1930DB86" w:rsidRPr="5AD23F9C">
              <w:rPr>
                <w:color w:val="000000" w:themeColor="text1"/>
                <w:sz w:val="24"/>
                <w:szCs w:val="24"/>
              </w:rPr>
              <w:t xml:space="preserve"> </w:t>
            </w:r>
          </w:p>
          <w:p w14:paraId="0AD8EF6E" w14:textId="08EAC619" w:rsidR="5AD23F9C" w:rsidRDefault="5AD23F9C" w:rsidP="00C76CED">
            <w:pPr>
              <w:spacing w:line="276" w:lineRule="auto"/>
              <w:jc w:val="both"/>
              <w:rPr>
                <w:color w:val="000000" w:themeColor="text1"/>
                <w:sz w:val="24"/>
                <w:szCs w:val="24"/>
              </w:rPr>
            </w:pPr>
          </w:p>
          <w:p w14:paraId="717BAD60" w14:textId="727D2F52" w:rsidR="7D67E69E" w:rsidRDefault="332502F9" w:rsidP="00572B23">
            <w:pPr>
              <w:spacing w:line="276" w:lineRule="auto"/>
              <w:jc w:val="both"/>
              <w:rPr>
                <w:color w:val="000000" w:themeColor="text1"/>
                <w:sz w:val="24"/>
                <w:szCs w:val="24"/>
              </w:rPr>
            </w:pPr>
            <w:r w:rsidRPr="5AD23F9C">
              <w:rPr>
                <w:color w:val="000000" w:themeColor="text1"/>
                <w:sz w:val="24"/>
                <w:szCs w:val="24"/>
              </w:rPr>
              <w:t xml:space="preserve">During initial contact with </w:t>
            </w:r>
            <w:proofErr w:type="gramStart"/>
            <w:r w:rsidRPr="5AD23F9C">
              <w:rPr>
                <w:color w:val="000000" w:themeColor="text1"/>
                <w:sz w:val="24"/>
                <w:szCs w:val="24"/>
              </w:rPr>
              <w:t>Adult</w:t>
            </w:r>
            <w:proofErr w:type="gramEnd"/>
            <w:r w:rsidRPr="5AD23F9C">
              <w:rPr>
                <w:color w:val="000000" w:themeColor="text1"/>
                <w:sz w:val="24"/>
                <w:szCs w:val="24"/>
              </w:rPr>
              <w:t xml:space="preserve"> 1, I had asked the ‘Active Offer’ to which Adult 1 expressed she requires the service in English. Through providing the 'Active Offer' it entails a cultural shift that relieves the individual of the responsibility of requesting a service in Welsh and ensures the individual can access services that are required as an equal partner (Welsh Government, 2012). During the face-to-face appointment I will also ask Adult 1 if there is anyone in her support network who are Welsh speakers, promoting Welsh language and culture is the duty of all those who provide services to not only the individual but the individual’s families and carers (Care Inspectorate, 2016). If any of </w:t>
            </w:r>
            <w:proofErr w:type="gramStart"/>
            <w:r w:rsidRPr="5AD23F9C">
              <w:rPr>
                <w:color w:val="000000" w:themeColor="text1"/>
                <w:sz w:val="24"/>
                <w:szCs w:val="24"/>
              </w:rPr>
              <w:t>Adult</w:t>
            </w:r>
            <w:proofErr w:type="gramEnd"/>
            <w:r w:rsidRPr="5AD23F9C">
              <w:rPr>
                <w:color w:val="000000" w:themeColor="text1"/>
                <w:sz w:val="24"/>
                <w:szCs w:val="24"/>
              </w:rPr>
              <w:t xml:space="preserve"> 1’s support network are Welsh speakers, and she wishes for them to be a part of her support I can provide any information for them in Welsh. </w:t>
            </w:r>
            <w:r w:rsidRPr="5AD23F9C">
              <w:rPr>
                <w:color w:val="000000" w:themeColor="text1"/>
                <w:sz w:val="24"/>
                <w:szCs w:val="24"/>
              </w:rPr>
              <w:lastRenderedPageBreak/>
              <w:t xml:space="preserve">I had prepared for </w:t>
            </w:r>
            <w:proofErr w:type="gramStart"/>
            <w:r w:rsidRPr="5AD23F9C">
              <w:rPr>
                <w:color w:val="000000" w:themeColor="text1"/>
                <w:sz w:val="24"/>
                <w:szCs w:val="24"/>
              </w:rPr>
              <w:t>Adult</w:t>
            </w:r>
            <w:proofErr w:type="gramEnd"/>
            <w:r w:rsidRPr="5AD23F9C">
              <w:rPr>
                <w:color w:val="000000" w:themeColor="text1"/>
                <w:sz w:val="24"/>
                <w:szCs w:val="24"/>
              </w:rPr>
              <w:t xml:space="preserve"> 1’s appointment through ensuring I had all the appropriate documents needed, this </w:t>
            </w:r>
            <w:r w:rsidR="00A7034C">
              <w:rPr>
                <w:color w:val="000000" w:themeColor="text1"/>
                <w:sz w:val="24"/>
                <w:szCs w:val="24"/>
              </w:rPr>
              <w:t xml:space="preserve">also </w:t>
            </w:r>
            <w:r w:rsidRPr="5AD23F9C">
              <w:rPr>
                <w:color w:val="000000" w:themeColor="text1"/>
                <w:sz w:val="24"/>
                <w:szCs w:val="24"/>
              </w:rPr>
              <w:t xml:space="preserve">included a list of support numbers for </w:t>
            </w:r>
            <w:proofErr w:type="gramStart"/>
            <w:r w:rsidRPr="5AD23F9C">
              <w:rPr>
                <w:color w:val="000000" w:themeColor="text1"/>
                <w:sz w:val="24"/>
                <w:szCs w:val="24"/>
              </w:rPr>
              <w:t>Adult</w:t>
            </w:r>
            <w:proofErr w:type="gramEnd"/>
            <w:r w:rsidRPr="5AD23F9C">
              <w:rPr>
                <w:color w:val="000000" w:themeColor="text1"/>
                <w:sz w:val="24"/>
                <w:szCs w:val="24"/>
              </w:rPr>
              <w:t xml:space="preserve"> 1 to access for her mental health and wellbeing if needed. I had arranged to meet Adult 1 at her home address due </w:t>
            </w:r>
            <w:r w:rsidR="67E321B4" w:rsidRPr="5AD23F9C">
              <w:rPr>
                <w:color w:val="000000" w:themeColor="text1"/>
                <w:sz w:val="24"/>
                <w:szCs w:val="24"/>
              </w:rPr>
              <w:t xml:space="preserve">to </w:t>
            </w:r>
            <w:r w:rsidRPr="5AD23F9C">
              <w:rPr>
                <w:color w:val="000000" w:themeColor="text1"/>
                <w:sz w:val="24"/>
                <w:szCs w:val="24"/>
              </w:rPr>
              <w:t xml:space="preserve">difficulties Adult 1 is experiencing with her </w:t>
            </w:r>
            <w:r w:rsidR="000D70B6">
              <w:rPr>
                <w:color w:val="000000" w:themeColor="text1"/>
                <w:sz w:val="24"/>
                <w:szCs w:val="24"/>
              </w:rPr>
              <w:t xml:space="preserve">physical </w:t>
            </w:r>
            <w:r w:rsidRPr="5AD23F9C">
              <w:rPr>
                <w:color w:val="000000" w:themeColor="text1"/>
                <w:sz w:val="24"/>
                <w:szCs w:val="24"/>
              </w:rPr>
              <w:t xml:space="preserve">health and limited access to her vehicle and access to public transport is also limited. </w:t>
            </w:r>
            <w:r w:rsidR="00572B23">
              <w:rPr>
                <w:color w:val="000000" w:themeColor="text1"/>
                <w:sz w:val="24"/>
                <w:szCs w:val="24"/>
              </w:rPr>
              <w:t xml:space="preserve">Due to meeting Adult 1 at her property, I </w:t>
            </w:r>
            <w:r w:rsidR="000D70B6">
              <w:rPr>
                <w:color w:val="000000" w:themeColor="text1"/>
                <w:sz w:val="24"/>
                <w:szCs w:val="24"/>
              </w:rPr>
              <w:t xml:space="preserve">had </w:t>
            </w:r>
            <w:r w:rsidR="00572B23">
              <w:rPr>
                <w:color w:val="000000" w:themeColor="text1"/>
                <w:sz w:val="24"/>
                <w:szCs w:val="24"/>
              </w:rPr>
              <w:t>also prepared by completing</w:t>
            </w:r>
            <w:r w:rsidR="00572B23" w:rsidRPr="00572B23">
              <w:rPr>
                <w:color w:val="000000" w:themeColor="text1"/>
                <w:sz w:val="24"/>
                <w:szCs w:val="24"/>
              </w:rPr>
              <w:t xml:space="preserve"> back-ground checks to ensure there was no markers on </w:t>
            </w:r>
            <w:proofErr w:type="gramStart"/>
            <w:r w:rsidR="00572B23" w:rsidRPr="00572B23">
              <w:rPr>
                <w:color w:val="000000" w:themeColor="text1"/>
                <w:sz w:val="24"/>
                <w:szCs w:val="24"/>
              </w:rPr>
              <w:t>Adult</w:t>
            </w:r>
            <w:proofErr w:type="gramEnd"/>
            <w:r w:rsidR="00572B23" w:rsidRPr="00572B23">
              <w:rPr>
                <w:color w:val="000000" w:themeColor="text1"/>
                <w:sz w:val="24"/>
                <w:szCs w:val="24"/>
              </w:rPr>
              <w:t xml:space="preserve"> 1’s property.</w:t>
            </w:r>
            <w:r w:rsidR="00572B23">
              <w:rPr>
                <w:color w:val="000000" w:themeColor="text1"/>
                <w:sz w:val="24"/>
                <w:szCs w:val="24"/>
              </w:rPr>
              <w:t xml:space="preserve"> </w:t>
            </w:r>
            <w:r w:rsidR="55E58EF4" w:rsidRPr="5AD23F9C">
              <w:rPr>
                <w:color w:val="000000" w:themeColor="text1"/>
                <w:sz w:val="24"/>
                <w:szCs w:val="24"/>
              </w:rPr>
              <w:t xml:space="preserve">According to </w:t>
            </w:r>
            <w:r w:rsidRPr="5AD23F9C">
              <w:rPr>
                <w:color w:val="000000" w:themeColor="text1"/>
                <w:sz w:val="24"/>
                <w:szCs w:val="24"/>
              </w:rPr>
              <w:t xml:space="preserve">Kendra and George (2001) although there is a certain amount of risk, uncertainty and ambiguity associated with home </w:t>
            </w:r>
            <w:r w:rsidR="3AB752DB" w:rsidRPr="5AD23F9C">
              <w:rPr>
                <w:color w:val="000000" w:themeColor="text1"/>
                <w:sz w:val="24"/>
                <w:szCs w:val="24"/>
              </w:rPr>
              <w:t xml:space="preserve">visiting, </w:t>
            </w:r>
            <w:r w:rsidR="417AE1E2" w:rsidRPr="5AD23F9C">
              <w:rPr>
                <w:color w:val="000000" w:themeColor="text1"/>
                <w:sz w:val="24"/>
                <w:szCs w:val="24"/>
              </w:rPr>
              <w:t xml:space="preserve">it was </w:t>
            </w:r>
            <w:r w:rsidRPr="5AD23F9C">
              <w:rPr>
                <w:color w:val="000000" w:themeColor="text1"/>
                <w:sz w:val="24"/>
                <w:szCs w:val="24"/>
              </w:rPr>
              <w:t xml:space="preserve">found that some professionals may be prepared to face the risks and repercussions. </w:t>
            </w:r>
            <w:r w:rsidR="00C5718B">
              <w:rPr>
                <w:color w:val="000000" w:themeColor="text1"/>
                <w:sz w:val="24"/>
                <w:szCs w:val="24"/>
              </w:rPr>
              <w:t>Having said that, a</w:t>
            </w:r>
            <w:r w:rsidR="23547A78" w:rsidRPr="5AD23F9C">
              <w:rPr>
                <w:color w:val="000000" w:themeColor="text1"/>
                <w:sz w:val="24"/>
                <w:szCs w:val="24"/>
              </w:rPr>
              <w:t xml:space="preserve">s a social worker </w:t>
            </w:r>
            <w:r w:rsidR="0B7E9B96" w:rsidRPr="5AD23F9C">
              <w:rPr>
                <w:color w:val="000000" w:themeColor="text1"/>
                <w:sz w:val="24"/>
                <w:szCs w:val="24"/>
              </w:rPr>
              <w:t xml:space="preserve">assessing and </w:t>
            </w:r>
            <w:r w:rsidR="253CCF34" w:rsidRPr="5AD23F9C">
              <w:rPr>
                <w:color w:val="000000" w:themeColor="text1"/>
                <w:sz w:val="24"/>
                <w:szCs w:val="24"/>
              </w:rPr>
              <w:t xml:space="preserve">managing risk is a </w:t>
            </w:r>
            <w:r w:rsidR="23547A78" w:rsidRPr="5AD23F9C">
              <w:rPr>
                <w:color w:val="000000" w:themeColor="text1"/>
                <w:sz w:val="24"/>
                <w:szCs w:val="24"/>
              </w:rPr>
              <w:t>part of my everyday practice</w:t>
            </w:r>
            <w:r w:rsidR="00A7034C">
              <w:rPr>
                <w:color w:val="000000" w:themeColor="text1"/>
                <w:sz w:val="24"/>
                <w:szCs w:val="24"/>
              </w:rPr>
              <w:t xml:space="preserve"> when meeting individuals</w:t>
            </w:r>
            <w:r w:rsidR="00572B23">
              <w:rPr>
                <w:color w:val="000000" w:themeColor="text1"/>
                <w:sz w:val="24"/>
                <w:szCs w:val="24"/>
              </w:rPr>
              <w:t xml:space="preserve"> and </w:t>
            </w:r>
            <w:r w:rsidR="00C5718B">
              <w:rPr>
                <w:color w:val="000000" w:themeColor="text1"/>
                <w:sz w:val="24"/>
                <w:szCs w:val="24"/>
              </w:rPr>
              <w:t xml:space="preserve">by preparing for home visits </w:t>
            </w:r>
            <w:r w:rsidR="00572B23">
              <w:rPr>
                <w:color w:val="000000" w:themeColor="text1"/>
                <w:sz w:val="24"/>
                <w:szCs w:val="24"/>
              </w:rPr>
              <w:t xml:space="preserve">through completing initial </w:t>
            </w:r>
            <w:r w:rsidR="00C5718B">
              <w:rPr>
                <w:color w:val="000000" w:themeColor="text1"/>
                <w:sz w:val="24"/>
                <w:szCs w:val="24"/>
              </w:rPr>
              <w:t>checks, I am able to</w:t>
            </w:r>
            <w:r w:rsidR="00572B23">
              <w:rPr>
                <w:color w:val="000000" w:themeColor="text1"/>
                <w:sz w:val="24"/>
                <w:szCs w:val="24"/>
              </w:rPr>
              <w:t xml:space="preserve"> manage </w:t>
            </w:r>
            <w:r w:rsidR="00C5718B">
              <w:rPr>
                <w:color w:val="000000" w:themeColor="text1"/>
                <w:sz w:val="24"/>
                <w:szCs w:val="24"/>
              </w:rPr>
              <w:t>any identified</w:t>
            </w:r>
            <w:r w:rsidR="00572B23">
              <w:rPr>
                <w:color w:val="000000" w:themeColor="text1"/>
                <w:sz w:val="24"/>
                <w:szCs w:val="24"/>
              </w:rPr>
              <w:t xml:space="preserve"> risks and</w:t>
            </w:r>
            <w:r w:rsidR="00C5718B">
              <w:rPr>
                <w:color w:val="000000" w:themeColor="text1"/>
                <w:sz w:val="24"/>
                <w:szCs w:val="24"/>
              </w:rPr>
              <w:t xml:space="preserve"> update</w:t>
            </w:r>
            <w:r w:rsidR="00572B23">
              <w:rPr>
                <w:color w:val="000000" w:themeColor="text1"/>
                <w:sz w:val="24"/>
                <w:szCs w:val="24"/>
              </w:rPr>
              <w:t xml:space="preserve"> </w:t>
            </w:r>
            <w:r w:rsidR="00C5718B">
              <w:rPr>
                <w:color w:val="000000" w:themeColor="text1"/>
                <w:sz w:val="24"/>
                <w:szCs w:val="24"/>
              </w:rPr>
              <w:t>the</w:t>
            </w:r>
            <w:r w:rsidR="00572B23">
              <w:rPr>
                <w:color w:val="000000" w:themeColor="text1"/>
                <w:sz w:val="24"/>
                <w:szCs w:val="24"/>
              </w:rPr>
              <w:t xml:space="preserve"> risk assessment. </w:t>
            </w:r>
          </w:p>
          <w:p w14:paraId="223D9082" w14:textId="46059FFD" w:rsidR="5AD23F9C" w:rsidRDefault="5AD23F9C" w:rsidP="00C76CED">
            <w:pPr>
              <w:spacing w:line="276" w:lineRule="auto"/>
              <w:jc w:val="both"/>
              <w:rPr>
                <w:color w:val="000000" w:themeColor="text1"/>
                <w:sz w:val="24"/>
                <w:szCs w:val="24"/>
              </w:rPr>
            </w:pPr>
          </w:p>
          <w:p w14:paraId="19C64171" w14:textId="7E6417AA" w:rsidR="7D67E69E" w:rsidRDefault="332502F9" w:rsidP="00C76CED">
            <w:pPr>
              <w:spacing w:line="276" w:lineRule="auto"/>
              <w:jc w:val="both"/>
              <w:rPr>
                <w:color w:val="000000" w:themeColor="text1"/>
                <w:sz w:val="24"/>
                <w:szCs w:val="24"/>
              </w:rPr>
            </w:pPr>
            <w:r w:rsidRPr="5AD23F9C">
              <w:rPr>
                <w:color w:val="000000" w:themeColor="text1"/>
                <w:sz w:val="24"/>
                <w:szCs w:val="24"/>
              </w:rPr>
              <w:t xml:space="preserve">At the beginning of </w:t>
            </w:r>
            <w:proofErr w:type="gramStart"/>
            <w:r w:rsidRPr="5AD23F9C">
              <w:rPr>
                <w:color w:val="000000" w:themeColor="text1"/>
                <w:sz w:val="24"/>
                <w:szCs w:val="24"/>
              </w:rPr>
              <w:t>Adult</w:t>
            </w:r>
            <w:proofErr w:type="gramEnd"/>
            <w:r w:rsidRPr="5AD23F9C">
              <w:rPr>
                <w:color w:val="000000" w:themeColor="text1"/>
                <w:sz w:val="24"/>
                <w:szCs w:val="24"/>
              </w:rPr>
              <w:t xml:space="preserve"> 1’s appointment I asked where she would like us to sit, asking this question is a part of my daily practice and important </w:t>
            </w:r>
            <w:r w:rsidR="69F118DB" w:rsidRPr="5AD23F9C">
              <w:rPr>
                <w:color w:val="000000" w:themeColor="text1"/>
                <w:sz w:val="24"/>
                <w:szCs w:val="24"/>
              </w:rPr>
              <w:t>with the appointment being a home visit because</w:t>
            </w:r>
            <w:r w:rsidRPr="5AD23F9C">
              <w:rPr>
                <w:color w:val="000000" w:themeColor="text1"/>
                <w:sz w:val="24"/>
                <w:szCs w:val="24"/>
              </w:rPr>
              <w:t xml:space="preserve"> Adult 1 was allowing us into her private and safe space. Koprowska (200</w:t>
            </w:r>
            <w:r w:rsidR="000C6EE8">
              <w:rPr>
                <w:color w:val="000000" w:themeColor="text1"/>
                <w:sz w:val="24"/>
                <w:szCs w:val="24"/>
              </w:rPr>
              <w:t>5</w:t>
            </w:r>
            <w:r w:rsidRPr="5AD23F9C">
              <w:rPr>
                <w:color w:val="000000" w:themeColor="text1"/>
                <w:sz w:val="24"/>
                <w:szCs w:val="24"/>
              </w:rPr>
              <w:t>) exclaims the importance of first impressions between the professional and the individual is vital for a working relationship to succeed, and being courteous demonstrates respect towards the individual and their home. Adult 1 asked for us to sit at the table due to her physical health she found this space more comfortable. Adult 1 has a diagnosis of Anxiety and had stated how anxious she was feeling, I assured Adult 1 to take her time and advised we could go at her pace. Being able to listen to individual’s thoughts and feelings as well as the significance they attach to certain events</w:t>
            </w:r>
            <w:r w:rsidR="0552F8CE" w:rsidRPr="5AD23F9C">
              <w:rPr>
                <w:color w:val="000000" w:themeColor="text1"/>
                <w:sz w:val="24"/>
                <w:szCs w:val="24"/>
              </w:rPr>
              <w:t>,</w:t>
            </w:r>
            <w:r w:rsidRPr="5AD23F9C">
              <w:rPr>
                <w:color w:val="000000" w:themeColor="text1"/>
                <w:sz w:val="24"/>
                <w:szCs w:val="24"/>
              </w:rPr>
              <w:t xml:space="preserve"> is a necessary component of effective communication (Trevithick, 2000). I explained to </w:t>
            </w:r>
            <w:proofErr w:type="gramStart"/>
            <w:r w:rsidRPr="5AD23F9C">
              <w:rPr>
                <w:color w:val="000000" w:themeColor="text1"/>
                <w:sz w:val="24"/>
                <w:szCs w:val="24"/>
              </w:rPr>
              <w:t>Adult</w:t>
            </w:r>
            <w:proofErr w:type="gramEnd"/>
            <w:r w:rsidRPr="5AD23F9C">
              <w:rPr>
                <w:color w:val="000000" w:themeColor="text1"/>
                <w:sz w:val="24"/>
                <w:szCs w:val="24"/>
              </w:rPr>
              <w:t xml:space="preserve"> 1 I would be taking notes on a What Matters form and explained what A What Matters conversation is and why it is used. Social Care Wales (2025) describes A What Matters conversation as a focused discussion interlinked to an assessment process, between a professional and an individual in offering a skilful approach to working with individuals to identify their current circumstances, level of wellbeing, and what can be done to support and promote the individual’s </w:t>
            </w:r>
            <w:r w:rsidR="00C76CED" w:rsidRPr="5AD23F9C">
              <w:rPr>
                <w:color w:val="000000" w:themeColor="text1"/>
                <w:sz w:val="24"/>
                <w:szCs w:val="24"/>
              </w:rPr>
              <w:t>resilience and</w:t>
            </w:r>
            <w:r w:rsidRPr="5AD23F9C">
              <w:rPr>
                <w:color w:val="000000" w:themeColor="text1"/>
                <w:sz w:val="24"/>
                <w:szCs w:val="24"/>
              </w:rPr>
              <w:t xml:space="preserve"> wellbeing further. However, James and Clements (2017, p.2) </w:t>
            </w:r>
            <w:r w:rsidR="004C53E6" w:rsidRPr="004C53E6">
              <w:rPr>
                <w:i/>
                <w:iCs/>
                <w:color w:val="000000" w:themeColor="text1"/>
                <w:sz w:val="24"/>
                <w:szCs w:val="24"/>
              </w:rPr>
              <w:t>“</w:t>
            </w:r>
            <w:r w:rsidR="060CE3FC" w:rsidRPr="004C53E6">
              <w:rPr>
                <w:i/>
                <w:iCs/>
                <w:color w:val="000000" w:themeColor="text1"/>
                <w:sz w:val="24"/>
                <w:szCs w:val="24"/>
              </w:rPr>
              <w:t>suggest</w:t>
            </w:r>
            <w:r w:rsidRPr="004C53E6">
              <w:rPr>
                <w:i/>
                <w:iCs/>
                <w:color w:val="000000" w:themeColor="text1"/>
                <w:sz w:val="24"/>
                <w:szCs w:val="24"/>
              </w:rPr>
              <w:t xml:space="preserve"> that it is equally important to emphasize that Local Authorities have not been given a duty to have ‘a what matters conversation’ but to access those who are eligible for an assessment</w:t>
            </w:r>
            <w:r w:rsidR="004C53E6">
              <w:rPr>
                <w:i/>
                <w:iCs/>
                <w:color w:val="000000" w:themeColor="text1"/>
                <w:sz w:val="24"/>
                <w:szCs w:val="24"/>
              </w:rPr>
              <w:t>”</w:t>
            </w:r>
            <w:r w:rsidRPr="5AD23F9C">
              <w:rPr>
                <w:color w:val="000000" w:themeColor="text1"/>
                <w:sz w:val="24"/>
                <w:szCs w:val="24"/>
              </w:rPr>
              <w:t xml:space="preserve">. Nevertheless, Part 3 Code of Practice, Social Services and Wellbeing (Wales) Act (2014) demonstrates that professionals must act in conformity through collaboratively working with individuals by identifying what matters to them whilst recognising their strengths and capabilities. Through </w:t>
            </w:r>
            <w:r w:rsidR="12A9E54D" w:rsidRPr="5AD23F9C">
              <w:rPr>
                <w:color w:val="000000" w:themeColor="text1"/>
                <w:sz w:val="24"/>
                <w:szCs w:val="24"/>
              </w:rPr>
              <w:t>using my communication skills of being</w:t>
            </w:r>
            <w:r w:rsidRPr="5AD23F9C">
              <w:rPr>
                <w:color w:val="000000" w:themeColor="text1"/>
                <w:sz w:val="24"/>
                <w:szCs w:val="24"/>
              </w:rPr>
              <w:t xml:space="preserve"> open and honest and explaining the process in the introduction phase, can enable </w:t>
            </w:r>
            <w:r w:rsidR="5BD30518" w:rsidRPr="5AD23F9C">
              <w:rPr>
                <w:color w:val="000000" w:themeColor="text1"/>
                <w:sz w:val="24"/>
                <w:szCs w:val="24"/>
              </w:rPr>
              <w:t>Adult 1 to understand my role and</w:t>
            </w:r>
            <w:r w:rsidRPr="5AD23F9C">
              <w:rPr>
                <w:color w:val="000000" w:themeColor="text1"/>
                <w:sz w:val="24"/>
                <w:szCs w:val="24"/>
              </w:rPr>
              <w:t xml:space="preserve"> to build trust</w:t>
            </w:r>
            <w:r w:rsidR="140B85AF" w:rsidRPr="5AD23F9C">
              <w:rPr>
                <w:color w:val="000000" w:themeColor="text1"/>
                <w:sz w:val="24"/>
                <w:szCs w:val="24"/>
              </w:rPr>
              <w:t>.</w:t>
            </w:r>
            <w:r w:rsidRPr="5AD23F9C">
              <w:rPr>
                <w:color w:val="000000" w:themeColor="text1"/>
                <w:sz w:val="24"/>
                <w:szCs w:val="24"/>
              </w:rPr>
              <w:t xml:space="preserve"> </w:t>
            </w:r>
            <w:r w:rsidR="4E0F3FF7" w:rsidRPr="5AD23F9C">
              <w:rPr>
                <w:color w:val="000000" w:themeColor="text1"/>
                <w:sz w:val="24"/>
                <w:szCs w:val="24"/>
              </w:rPr>
              <w:t>G</w:t>
            </w:r>
            <w:r w:rsidRPr="5AD23F9C">
              <w:rPr>
                <w:color w:val="000000" w:themeColor="text1"/>
                <w:sz w:val="24"/>
                <w:szCs w:val="24"/>
              </w:rPr>
              <w:t xml:space="preserve">aining </w:t>
            </w:r>
            <w:r w:rsidR="497BDD73" w:rsidRPr="5AD23F9C">
              <w:rPr>
                <w:color w:val="000000" w:themeColor="text1"/>
                <w:sz w:val="24"/>
                <w:szCs w:val="24"/>
              </w:rPr>
              <w:t>an individual's</w:t>
            </w:r>
            <w:r w:rsidRPr="5AD23F9C">
              <w:rPr>
                <w:color w:val="000000" w:themeColor="text1"/>
                <w:sz w:val="24"/>
                <w:szCs w:val="24"/>
              </w:rPr>
              <w:t xml:space="preserve"> trust during the introduction phase may take longer for some than for other</w:t>
            </w:r>
            <w:r w:rsidR="406B93EC" w:rsidRPr="5AD23F9C">
              <w:rPr>
                <w:color w:val="000000" w:themeColor="text1"/>
                <w:sz w:val="24"/>
                <w:szCs w:val="24"/>
              </w:rPr>
              <w:t>s</w:t>
            </w:r>
            <w:r w:rsidR="07EC6815" w:rsidRPr="5AD23F9C">
              <w:rPr>
                <w:color w:val="000000" w:themeColor="text1"/>
                <w:sz w:val="24"/>
                <w:szCs w:val="24"/>
              </w:rPr>
              <w:t xml:space="preserve"> and t</w:t>
            </w:r>
            <w:r w:rsidRPr="5AD23F9C">
              <w:rPr>
                <w:color w:val="000000" w:themeColor="text1"/>
                <w:sz w:val="24"/>
                <w:szCs w:val="24"/>
              </w:rPr>
              <w:t>he lives of those who seek assistance may be laden down by distrust, scepticism, and fear and for a practitioner developing trust is an essential duty (Higham, 2019).</w:t>
            </w:r>
          </w:p>
          <w:p w14:paraId="105DA16F" w14:textId="5DD32319" w:rsidR="7D67E69E" w:rsidRDefault="7D67E69E" w:rsidP="00C76CED">
            <w:pPr>
              <w:spacing w:line="276" w:lineRule="auto"/>
              <w:jc w:val="both"/>
              <w:rPr>
                <w:color w:val="000000" w:themeColor="text1"/>
                <w:sz w:val="24"/>
                <w:szCs w:val="24"/>
              </w:rPr>
            </w:pPr>
          </w:p>
          <w:p w14:paraId="6205F5CF" w14:textId="7A7E4F3C" w:rsidR="7D67E69E" w:rsidRDefault="332502F9" w:rsidP="00C76CED">
            <w:pPr>
              <w:spacing w:line="276" w:lineRule="auto"/>
              <w:jc w:val="both"/>
              <w:rPr>
                <w:color w:val="000000" w:themeColor="text1"/>
                <w:sz w:val="24"/>
                <w:szCs w:val="24"/>
              </w:rPr>
            </w:pPr>
            <w:r w:rsidRPr="5AD23F9C">
              <w:rPr>
                <w:color w:val="000000" w:themeColor="text1"/>
                <w:sz w:val="24"/>
                <w:szCs w:val="24"/>
              </w:rPr>
              <w:t xml:space="preserve">Throughout the appointment I tried to take minimal notes and keep eye contact as much as possible to ensure Adult 1 I was focused on engaging in what she was saying rather than continuously looking down to write. I kept my body language open and nodded throughout the appointment and smiled when I felt was appropriate. According to Karimova and </w:t>
            </w:r>
            <w:proofErr w:type="spellStart"/>
            <w:r w:rsidRPr="5AD23F9C">
              <w:rPr>
                <w:color w:val="000000" w:themeColor="text1"/>
                <w:sz w:val="24"/>
                <w:szCs w:val="24"/>
              </w:rPr>
              <w:t>Khamrayeva</w:t>
            </w:r>
            <w:proofErr w:type="spellEnd"/>
            <w:r w:rsidRPr="5AD23F9C">
              <w:rPr>
                <w:color w:val="000000" w:themeColor="text1"/>
                <w:sz w:val="24"/>
                <w:szCs w:val="24"/>
              </w:rPr>
              <w:t xml:space="preserve"> (2024, p.143) It was Albert Mehrabian who theorised that nonverbal communication, such as tone of voice and facial expression collectively, make up 93 % of all communication. </w:t>
            </w:r>
            <w:r w:rsidR="517C483B" w:rsidRPr="5AD23F9C">
              <w:rPr>
                <w:color w:val="000000" w:themeColor="text1"/>
                <w:sz w:val="24"/>
                <w:szCs w:val="24"/>
              </w:rPr>
              <w:t xml:space="preserve">Furthermore, </w:t>
            </w:r>
            <w:proofErr w:type="spellStart"/>
            <w:r w:rsidR="517C483B" w:rsidRPr="5AD23F9C">
              <w:rPr>
                <w:color w:val="000000" w:themeColor="text1"/>
                <w:sz w:val="24"/>
                <w:szCs w:val="24"/>
              </w:rPr>
              <w:t>Natyavidushi</w:t>
            </w:r>
            <w:proofErr w:type="spellEnd"/>
            <w:r w:rsidR="517C483B" w:rsidRPr="5AD23F9C">
              <w:rPr>
                <w:color w:val="000000" w:themeColor="text1"/>
                <w:sz w:val="24"/>
                <w:szCs w:val="24"/>
              </w:rPr>
              <w:t xml:space="preserve"> (2011) highlighted that as rich and intricate as any language nonverbal gestural, or body communication arranges basic and meaningless elements into meaningful ones. I found that Adult 1 had </w:t>
            </w:r>
            <w:r w:rsidR="34F0B33F" w:rsidRPr="5AD23F9C">
              <w:rPr>
                <w:color w:val="000000" w:themeColor="text1"/>
                <w:sz w:val="24"/>
                <w:szCs w:val="24"/>
              </w:rPr>
              <w:t>become</w:t>
            </w:r>
            <w:r w:rsidR="517C483B" w:rsidRPr="5AD23F9C">
              <w:rPr>
                <w:color w:val="000000" w:themeColor="text1"/>
                <w:sz w:val="24"/>
                <w:szCs w:val="24"/>
              </w:rPr>
              <w:t xml:space="preserve"> more relaxed </w:t>
            </w:r>
            <w:r w:rsidR="63B23A37" w:rsidRPr="5AD23F9C">
              <w:rPr>
                <w:color w:val="000000" w:themeColor="text1"/>
                <w:sz w:val="24"/>
                <w:szCs w:val="24"/>
              </w:rPr>
              <w:t>as her appointment continued and it was evident through her sharing</w:t>
            </w:r>
            <w:r w:rsidR="7FE3C893" w:rsidRPr="5AD23F9C">
              <w:rPr>
                <w:color w:val="000000" w:themeColor="text1"/>
                <w:sz w:val="24"/>
                <w:szCs w:val="24"/>
              </w:rPr>
              <w:t xml:space="preserve"> she was feeling less anxious.</w:t>
            </w:r>
            <w:r w:rsidR="000D70B6">
              <w:rPr>
                <w:color w:val="000000" w:themeColor="text1"/>
                <w:sz w:val="24"/>
                <w:szCs w:val="24"/>
              </w:rPr>
              <w:t xml:space="preserve"> </w:t>
            </w:r>
            <w:r w:rsidRPr="5AD23F9C">
              <w:rPr>
                <w:color w:val="000000" w:themeColor="text1"/>
                <w:sz w:val="24"/>
                <w:szCs w:val="24"/>
              </w:rPr>
              <w:t xml:space="preserve">I wanted Adult 1 to </w:t>
            </w:r>
            <w:r w:rsidR="00DC13DC" w:rsidRPr="5AD23F9C">
              <w:rPr>
                <w:color w:val="000000" w:themeColor="text1"/>
                <w:sz w:val="24"/>
                <w:szCs w:val="24"/>
              </w:rPr>
              <w:t xml:space="preserve">continue to </w:t>
            </w:r>
            <w:r w:rsidRPr="5AD23F9C">
              <w:rPr>
                <w:color w:val="000000" w:themeColor="text1"/>
                <w:sz w:val="24"/>
                <w:szCs w:val="24"/>
              </w:rPr>
              <w:t>feel comfortable and feel like she could be open and honest, and she was not being judged for sharing her personal experiences.</w:t>
            </w:r>
            <w:r w:rsidR="000D70B6">
              <w:rPr>
                <w:color w:val="000000" w:themeColor="text1"/>
                <w:sz w:val="24"/>
                <w:szCs w:val="24"/>
              </w:rPr>
              <w:t xml:space="preserve"> </w:t>
            </w:r>
            <w:r w:rsidRPr="5AD23F9C">
              <w:rPr>
                <w:color w:val="000000" w:themeColor="text1"/>
                <w:sz w:val="24"/>
                <w:szCs w:val="24"/>
              </w:rPr>
              <w:t>To ensure Adult 1 felt she was being listened to</w:t>
            </w:r>
            <w:r w:rsidR="5263BBD7" w:rsidRPr="5AD23F9C">
              <w:rPr>
                <w:color w:val="000000" w:themeColor="text1"/>
                <w:sz w:val="24"/>
                <w:szCs w:val="24"/>
              </w:rPr>
              <w:t xml:space="preserve"> when sharing her personal </w:t>
            </w:r>
            <w:r w:rsidR="2BC36AC2" w:rsidRPr="5AD23F9C">
              <w:rPr>
                <w:color w:val="000000" w:themeColor="text1"/>
                <w:sz w:val="24"/>
                <w:szCs w:val="24"/>
              </w:rPr>
              <w:t>experiences</w:t>
            </w:r>
            <w:r w:rsidR="387533E5" w:rsidRPr="5AD23F9C">
              <w:rPr>
                <w:color w:val="000000" w:themeColor="text1"/>
                <w:sz w:val="24"/>
                <w:szCs w:val="24"/>
              </w:rPr>
              <w:t>,</w:t>
            </w:r>
            <w:r w:rsidR="000D70B6">
              <w:rPr>
                <w:color w:val="000000" w:themeColor="text1"/>
                <w:sz w:val="24"/>
                <w:szCs w:val="24"/>
              </w:rPr>
              <w:t xml:space="preserve"> </w:t>
            </w:r>
            <w:r w:rsidRPr="5AD23F9C">
              <w:rPr>
                <w:color w:val="000000" w:themeColor="text1"/>
                <w:sz w:val="24"/>
                <w:szCs w:val="24"/>
              </w:rPr>
              <w:t xml:space="preserve">I utilized my active listening skills by referring to key points she was discussing and </w:t>
            </w:r>
            <w:r w:rsidR="7D00305E" w:rsidRPr="5AD23F9C">
              <w:rPr>
                <w:color w:val="000000" w:themeColor="text1"/>
                <w:sz w:val="24"/>
                <w:szCs w:val="24"/>
              </w:rPr>
              <w:t>interlacing</w:t>
            </w:r>
            <w:r w:rsidR="4726D9A1" w:rsidRPr="5AD23F9C">
              <w:rPr>
                <w:color w:val="000000" w:themeColor="text1"/>
                <w:sz w:val="24"/>
                <w:szCs w:val="24"/>
              </w:rPr>
              <w:t xml:space="preserve"> paraphrasing</w:t>
            </w:r>
            <w:r w:rsidR="16F4E3D3" w:rsidRPr="5AD23F9C">
              <w:rPr>
                <w:color w:val="000000" w:themeColor="text1"/>
                <w:sz w:val="24"/>
                <w:szCs w:val="24"/>
              </w:rPr>
              <w:t xml:space="preserve"> skills</w:t>
            </w:r>
            <w:r w:rsidR="4726D9A1" w:rsidRPr="5AD23F9C">
              <w:rPr>
                <w:color w:val="000000" w:themeColor="text1"/>
                <w:sz w:val="24"/>
                <w:szCs w:val="24"/>
              </w:rPr>
              <w:t xml:space="preserve"> through </w:t>
            </w:r>
            <w:r w:rsidRPr="5AD23F9C">
              <w:rPr>
                <w:color w:val="000000" w:themeColor="text1"/>
                <w:sz w:val="24"/>
                <w:szCs w:val="24"/>
              </w:rPr>
              <w:t xml:space="preserve">asking her questions about </w:t>
            </w:r>
            <w:r w:rsidR="04FE475B" w:rsidRPr="5AD23F9C">
              <w:rPr>
                <w:color w:val="000000" w:themeColor="text1"/>
                <w:sz w:val="24"/>
                <w:szCs w:val="24"/>
              </w:rPr>
              <w:t>what she had shared</w:t>
            </w:r>
            <w:r w:rsidRPr="5AD23F9C">
              <w:rPr>
                <w:color w:val="000000" w:themeColor="text1"/>
                <w:sz w:val="24"/>
                <w:szCs w:val="24"/>
              </w:rPr>
              <w:t>.</w:t>
            </w:r>
            <w:r w:rsidR="2F078A36" w:rsidRPr="5AD23F9C">
              <w:rPr>
                <w:color w:val="000000" w:themeColor="text1"/>
                <w:sz w:val="24"/>
                <w:szCs w:val="24"/>
              </w:rPr>
              <w:t xml:space="preserve"> </w:t>
            </w:r>
            <w:r w:rsidR="56A48D05" w:rsidRPr="5AD23F9C">
              <w:rPr>
                <w:color w:val="000000" w:themeColor="text1"/>
                <w:sz w:val="24"/>
                <w:szCs w:val="24"/>
              </w:rPr>
              <w:t xml:space="preserve">Research </w:t>
            </w:r>
            <w:r w:rsidR="0F67E6DF" w:rsidRPr="5AD23F9C">
              <w:rPr>
                <w:color w:val="000000" w:themeColor="text1"/>
                <w:sz w:val="24"/>
                <w:szCs w:val="24"/>
              </w:rPr>
              <w:t xml:space="preserve">by </w:t>
            </w:r>
            <w:r w:rsidR="44323A4B" w:rsidRPr="5AD23F9C">
              <w:rPr>
                <w:color w:val="000000" w:themeColor="text1"/>
                <w:sz w:val="24"/>
                <w:szCs w:val="24"/>
              </w:rPr>
              <w:t xml:space="preserve">Weger Jr </w:t>
            </w:r>
            <w:r w:rsidR="44323A4B" w:rsidRPr="5AD23F9C">
              <w:rPr>
                <w:i/>
                <w:iCs/>
                <w:color w:val="000000" w:themeColor="text1"/>
                <w:sz w:val="24"/>
                <w:szCs w:val="24"/>
              </w:rPr>
              <w:t>et al</w:t>
            </w:r>
            <w:r w:rsidR="44323A4B" w:rsidRPr="5AD23F9C">
              <w:rPr>
                <w:color w:val="000000" w:themeColor="text1"/>
                <w:sz w:val="24"/>
                <w:szCs w:val="24"/>
              </w:rPr>
              <w:t xml:space="preserve"> (2010) </w:t>
            </w:r>
            <w:r w:rsidR="4D5AF86B" w:rsidRPr="5AD23F9C">
              <w:rPr>
                <w:color w:val="000000" w:themeColor="text1"/>
                <w:sz w:val="24"/>
                <w:szCs w:val="24"/>
              </w:rPr>
              <w:t>exclaims</w:t>
            </w:r>
            <w:r w:rsidR="0F67E6DF" w:rsidRPr="5AD23F9C">
              <w:rPr>
                <w:color w:val="000000" w:themeColor="text1"/>
                <w:sz w:val="24"/>
                <w:szCs w:val="24"/>
              </w:rPr>
              <w:t xml:space="preserve"> that </w:t>
            </w:r>
            <w:r w:rsidR="6A40FD38" w:rsidRPr="5AD23F9C">
              <w:rPr>
                <w:color w:val="000000" w:themeColor="text1"/>
                <w:sz w:val="24"/>
                <w:szCs w:val="24"/>
              </w:rPr>
              <w:t xml:space="preserve">paraphrasing </w:t>
            </w:r>
            <w:r w:rsidR="085D308C" w:rsidRPr="5AD23F9C">
              <w:rPr>
                <w:color w:val="000000" w:themeColor="text1"/>
                <w:sz w:val="24"/>
                <w:szCs w:val="24"/>
              </w:rPr>
              <w:t xml:space="preserve">is a component </w:t>
            </w:r>
            <w:r w:rsidR="308919FC" w:rsidRPr="5AD23F9C">
              <w:rPr>
                <w:color w:val="000000" w:themeColor="text1"/>
                <w:sz w:val="24"/>
                <w:szCs w:val="24"/>
              </w:rPr>
              <w:t>built around</w:t>
            </w:r>
            <w:r w:rsidR="2FE0BFF6" w:rsidRPr="5AD23F9C">
              <w:rPr>
                <w:color w:val="000000" w:themeColor="text1"/>
                <w:sz w:val="24"/>
                <w:szCs w:val="24"/>
              </w:rPr>
              <w:t xml:space="preserve"> active listening</w:t>
            </w:r>
            <w:r w:rsidR="64F1B4A8" w:rsidRPr="5AD23F9C">
              <w:rPr>
                <w:color w:val="000000" w:themeColor="text1"/>
                <w:sz w:val="24"/>
                <w:szCs w:val="24"/>
              </w:rPr>
              <w:t xml:space="preserve"> and</w:t>
            </w:r>
            <w:r w:rsidR="2FE0BFF6" w:rsidRPr="5AD23F9C">
              <w:rPr>
                <w:color w:val="000000" w:themeColor="text1"/>
                <w:sz w:val="24"/>
                <w:szCs w:val="24"/>
              </w:rPr>
              <w:t xml:space="preserve"> emphatic listening</w:t>
            </w:r>
            <w:r w:rsidR="105FC214" w:rsidRPr="5AD23F9C">
              <w:rPr>
                <w:color w:val="000000" w:themeColor="text1"/>
                <w:sz w:val="24"/>
                <w:szCs w:val="24"/>
              </w:rPr>
              <w:t xml:space="preserve"> and through paraphrasing an individual’s words </w:t>
            </w:r>
            <w:r w:rsidR="5115A472" w:rsidRPr="5AD23F9C">
              <w:rPr>
                <w:sz w:val="24"/>
                <w:szCs w:val="24"/>
              </w:rPr>
              <w:t>it demonstrates that the listener has comprehended what the individual is attempting to say,</w:t>
            </w:r>
            <w:r w:rsidR="2E684122" w:rsidRPr="5AD23F9C">
              <w:rPr>
                <w:sz w:val="24"/>
                <w:szCs w:val="24"/>
              </w:rPr>
              <w:t xml:space="preserve"> which can validate the individual’s</w:t>
            </w:r>
            <w:r w:rsidR="2EEE219D" w:rsidRPr="5AD23F9C">
              <w:rPr>
                <w:sz w:val="24"/>
                <w:szCs w:val="24"/>
              </w:rPr>
              <w:t xml:space="preserve"> </w:t>
            </w:r>
            <w:r w:rsidR="5115A472" w:rsidRPr="5AD23F9C">
              <w:rPr>
                <w:sz w:val="24"/>
                <w:szCs w:val="24"/>
              </w:rPr>
              <w:t>experience as valid and valuable.</w:t>
            </w:r>
            <w:r w:rsidR="447DE6AB" w:rsidRPr="5AD23F9C">
              <w:rPr>
                <w:sz w:val="24"/>
                <w:szCs w:val="24"/>
              </w:rPr>
              <w:t xml:space="preserve"> </w:t>
            </w:r>
            <w:r w:rsidR="2C688461" w:rsidRPr="5AD23F9C">
              <w:rPr>
                <w:color w:val="000000" w:themeColor="text1"/>
                <w:sz w:val="24"/>
                <w:szCs w:val="24"/>
              </w:rPr>
              <w:t xml:space="preserve">I found that </w:t>
            </w:r>
            <w:r w:rsidR="709F1E62" w:rsidRPr="5AD23F9C">
              <w:rPr>
                <w:color w:val="000000" w:themeColor="text1"/>
                <w:sz w:val="24"/>
                <w:szCs w:val="24"/>
              </w:rPr>
              <w:t xml:space="preserve">using these skills </w:t>
            </w:r>
            <w:r w:rsidR="6294FC10" w:rsidRPr="5AD23F9C">
              <w:rPr>
                <w:color w:val="000000" w:themeColor="text1"/>
                <w:sz w:val="24"/>
                <w:szCs w:val="24"/>
              </w:rPr>
              <w:t xml:space="preserve">collectively had yielded </w:t>
            </w:r>
            <w:r w:rsidR="2C688461" w:rsidRPr="5AD23F9C">
              <w:rPr>
                <w:color w:val="000000" w:themeColor="text1"/>
                <w:sz w:val="24"/>
                <w:szCs w:val="24"/>
              </w:rPr>
              <w:t xml:space="preserve">Adult </w:t>
            </w:r>
            <w:r w:rsidR="61C918B4" w:rsidRPr="5AD23F9C">
              <w:rPr>
                <w:color w:val="000000" w:themeColor="text1"/>
                <w:sz w:val="24"/>
                <w:szCs w:val="24"/>
              </w:rPr>
              <w:t xml:space="preserve">1 </w:t>
            </w:r>
            <w:r w:rsidR="2A85236D" w:rsidRPr="5AD23F9C">
              <w:rPr>
                <w:color w:val="000000" w:themeColor="text1"/>
                <w:sz w:val="24"/>
                <w:szCs w:val="24"/>
              </w:rPr>
              <w:t xml:space="preserve">to be </w:t>
            </w:r>
            <w:r w:rsidR="64E903E8" w:rsidRPr="5AD23F9C">
              <w:rPr>
                <w:color w:val="000000" w:themeColor="text1"/>
                <w:sz w:val="24"/>
                <w:szCs w:val="24"/>
              </w:rPr>
              <w:t xml:space="preserve">open through </w:t>
            </w:r>
            <w:r w:rsidR="61C918B4" w:rsidRPr="5AD23F9C">
              <w:rPr>
                <w:color w:val="000000" w:themeColor="text1"/>
                <w:sz w:val="24"/>
                <w:szCs w:val="24"/>
              </w:rPr>
              <w:t>shar</w:t>
            </w:r>
            <w:r w:rsidR="64BD0A4F" w:rsidRPr="5AD23F9C">
              <w:rPr>
                <w:color w:val="000000" w:themeColor="text1"/>
                <w:sz w:val="24"/>
                <w:szCs w:val="24"/>
              </w:rPr>
              <w:t>ing</w:t>
            </w:r>
            <w:r w:rsidR="61C918B4" w:rsidRPr="5AD23F9C">
              <w:rPr>
                <w:color w:val="000000" w:themeColor="text1"/>
                <w:sz w:val="24"/>
                <w:szCs w:val="24"/>
              </w:rPr>
              <w:t xml:space="preserve"> </w:t>
            </w:r>
            <w:r w:rsidR="6E4A4B0D" w:rsidRPr="5AD23F9C">
              <w:rPr>
                <w:color w:val="000000" w:themeColor="text1"/>
                <w:sz w:val="24"/>
                <w:szCs w:val="24"/>
              </w:rPr>
              <w:t>w</w:t>
            </w:r>
            <w:r w:rsidR="61C918B4" w:rsidRPr="5AD23F9C">
              <w:rPr>
                <w:color w:val="000000" w:themeColor="text1"/>
                <w:sz w:val="24"/>
                <w:szCs w:val="24"/>
              </w:rPr>
              <w:t xml:space="preserve">hat she had and was continuing to experience </w:t>
            </w:r>
            <w:r w:rsidR="14C3A969" w:rsidRPr="5AD23F9C">
              <w:rPr>
                <w:color w:val="000000" w:themeColor="text1"/>
                <w:sz w:val="24"/>
                <w:szCs w:val="24"/>
              </w:rPr>
              <w:t xml:space="preserve">in her life. </w:t>
            </w:r>
          </w:p>
          <w:p w14:paraId="0CAA20A7" w14:textId="79E987F3" w:rsidR="7D67E69E" w:rsidRDefault="7D67E69E" w:rsidP="00C76CED">
            <w:pPr>
              <w:spacing w:line="276" w:lineRule="auto"/>
              <w:jc w:val="both"/>
              <w:rPr>
                <w:color w:val="000000" w:themeColor="text1"/>
                <w:sz w:val="24"/>
                <w:szCs w:val="24"/>
              </w:rPr>
            </w:pPr>
          </w:p>
          <w:p w14:paraId="371B1935" w14:textId="26FC986C" w:rsidR="7D67E69E" w:rsidRPr="000D70B6" w:rsidRDefault="67FC4E84" w:rsidP="00C76CED">
            <w:pPr>
              <w:spacing w:line="276" w:lineRule="auto"/>
              <w:jc w:val="both"/>
              <w:rPr>
                <w:color w:val="000000" w:themeColor="text1"/>
                <w:sz w:val="24"/>
                <w:szCs w:val="24"/>
              </w:rPr>
            </w:pPr>
            <w:r w:rsidRPr="5AD23F9C">
              <w:rPr>
                <w:color w:val="000000" w:themeColor="text1"/>
                <w:sz w:val="24"/>
                <w:szCs w:val="24"/>
              </w:rPr>
              <w:t>I felt th</w:t>
            </w:r>
            <w:r w:rsidR="23DFED4D" w:rsidRPr="5AD23F9C">
              <w:rPr>
                <w:color w:val="000000" w:themeColor="text1"/>
                <w:sz w:val="24"/>
                <w:szCs w:val="24"/>
              </w:rPr>
              <w:t xml:space="preserve">at the conversation flowed </w:t>
            </w:r>
            <w:r w:rsidR="0258B2AA" w:rsidRPr="5AD23F9C">
              <w:rPr>
                <w:color w:val="000000" w:themeColor="text1"/>
                <w:sz w:val="24"/>
                <w:szCs w:val="24"/>
              </w:rPr>
              <w:t xml:space="preserve">well </w:t>
            </w:r>
            <w:r w:rsidR="23DFED4D" w:rsidRPr="5AD23F9C">
              <w:rPr>
                <w:color w:val="000000" w:themeColor="text1"/>
                <w:sz w:val="24"/>
                <w:szCs w:val="24"/>
              </w:rPr>
              <w:t xml:space="preserve">with </w:t>
            </w:r>
            <w:proofErr w:type="gramStart"/>
            <w:r w:rsidR="23DFED4D" w:rsidRPr="5AD23F9C">
              <w:rPr>
                <w:color w:val="000000" w:themeColor="text1"/>
                <w:sz w:val="24"/>
                <w:szCs w:val="24"/>
              </w:rPr>
              <w:t>Adult</w:t>
            </w:r>
            <w:proofErr w:type="gramEnd"/>
            <w:r w:rsidR="23DFED4D" w:rsidRPr="5AD23F9C">
              <w:rPr>
                <w:color w:val="000000" w:themeColor="text1"/>
                <w:sz w:val="24"/>
                <w:szCs w:val="24"/>
              </w:rPr>
              <w:t xml:space="preserve"> 1, </w:t>
            </w:r>
            <w:r w:rsidR="6FFA2F4B" w:rsidRPr="5AD23F9C">
              <w:rPr>
                <w:color w:val="000000" w:themeColor="text1"/>
                <w:sz w:val="24"/>
                <w:szCs w:val="24"/>
              </w:rPr>
              <w:t xml:space="preserve">rather than reading </w:t>
            </w:r>
            <w:r w:rsidR="67B926FC" w:rsidRPr="5AD23F9C">
              <w:rPr>
                <w:color w:val="000000" w:themeColor="text1"/>
                <w:sz w:val="24"/>
                <w:szCs w:val="24"/>
              </w:rPr>
              <w:t xml:space="preserve">how </w:t>
            </w:r>
            <w:r w:rsidR="6FFA2F4B" w:rsidRPr="5AD23F9C">
              <w:rPr>
                <w:color w:val="000000" w:themeColor="text1"/>
                <w:sz w:val="24"/>
                <w:szCs w:val="24"/>
              </w:rPr>
              <w:t xml:space="preserve">the questions </w:t>
            </w:r>
            <w:r w:rsidR="3959B06F" w:rsidRPr="5AD23F9C">
              <w:rPr>
                <w:color w:val="000000" w:themeColor="text1"/>
                <w:sz w:val="24"/>
                <w:szCs w:val="24"/>
              </w:rPr>
              <w:t>were</w:t>
            </w:r>
            <w:r w:rsidR="1D5481C9" w:rsidRPr="5AD23F9C">
              <w:rPr>
                <w:color w:val="000000" w:themeColor="text1"/>
                <w:sz w:val="24"/>
                <w:szCs w:val="24"/>
              </w:rPr>
              <w:t xml:space="preserve"> set out </w:t>
            </w:r>
            <w:r w:rsidR="6FFA2F4B" w:rsidRPr="5AD23F9C">
              <w:rPr>
                <w:color w:val="000000" w:themeColor="text1"/>
                <w:sz w:val="24"/>
                <w:szCs w:val="24"/>
              </w:rPr>
              <w:t>on the What Matters form</w:t>
            </w:r>
            <w:r w:rsidR="39C6ACD8" w:rsidRPr="5AD23F9C">
              <w:rPr>
                <w:color w:val="000000" w:themeColor="text1"/>
                <w:sz w:val="24"/>
                <w:szCs w:val="24"/>
              </w:rPr>
              <w:t xml:space="preserve"> </w:t>
            </w:r>
            <w:r w:rsidR="6FFA2F4B" w:rsidRPr="5AD23F9C">
              <w:rPr>
                <w:color w:val="000000" w:themeColor="text1"/>
                <w:sz w:val="24"/>
                <w:szCs w:val="24"/>
              </w:rPr>
              <w:t>I</w:t>
            </w:r>
            <w:r w:rsidR="7D36FF4C" w:rsidRPr="5AD23F9C">
              <w:rPr>
                <w:color w:val="000000" w:themeColor="text1"/>
                <w:sz w:val="24"/>
                <w:szCs w:val="24"/>
              </w:rPr>
              <w:t xml:space="preserve"> </w:t>
            </w:r>
            <w:r w:rsidR="2066C936" w:rsidRPr="5AD23F9C">
              <w:rPr>
                <w:color w:val="000000" w:themeColor="text1"/>
                <w:sz w:val="24"/>
                <w:szCs w:val="24"/>
              </w:rPr>
              <w:t>ad</w:t>
            </w:r>
            <w:r w:rsidR="2FEC183C" w:rsidRPr="5AD23F9C">
              <w:rPr>
                <w:color w:val="000000" w:themeColor="text1"/>
                <w:sz w:val="24"/>
                <w:szCs w:val="24"/>
              </w:rPr>
              <w:t>apted</w:t>
            </w:r>
            <w:r w:rsidR="2066C936" w:rsidRPr="5AD23F9C">
              <w:rPr>
                <w:color w:val="000000" w:themeColor="text1"/>
                <w:sz w:val="24"/>
                <w:szCs w:val="24"/>
              </w:rPr>
              <w:t xml:space="preserve"> </w:t>
            </w:r>
            <w:r w:rsidR="0E4685C6" w:rsidRPr="5AD23F9C">
              <w:rPr>
                <w:color w:val="000000" w:themeColor="text1"/>
                <w:sz w:val="24"/>
                <w:szCs w:val="24"/>
              </w:rPr>
              <w:t xml:space="preserve">the questions </w:t>
            </w:r>
            <w:r w:rsidR="76E1FC28" w:rsidRPr="5AD23F9C">
              <w:rPr>
                <w:color w:val="000000" w:themeColor="text1"/>
                <w:sz w:val="24"/>
                <w:szCs w:val="24"/>
              </w:rPr>
              <w:t>using a strengths-based approach</w:t>
            </w:r>
            <w:r w:rsidR="24DAFE63" w:rsidRPr="5AD23F9C">
              <w:rPr>
                <w:color w:val="000000" w:themeColor="text1"/>
                <w:sz w:val="24"/>
                <w:szCs w:val="24"/>
              </w:rPr>
              <w:t xml:space="preserve">. </w:t>
            </w:r>
            <w:r w:rsidR="1FECEC7C" w:rsidRPr="5AD23F9C">
              <w:rPr>
                <w:color w:val="000000" w:themeColor="text1"/>
                <w:sz w:val="24"/>
                <w:szCs w:val="24"/>
              </w:rPr>
              <w:t xml:space="preserve">Foot and Hopkins </w:t>
            </w:r>
            <w:r w:rsidR="1D8F3EBD" w:rsidRPr="5AD23F9C">
              <w:rPr>
                <w:color w:val="000000" w:themeColor="text1"/>
                <w:sz w:val="24"/>
                <w:szCs w:val="24"/>
              </w:rPr>
              <w:t>(20</w:t>
            </w:r>
            <w:r w:rsidR="3776010B" w:rsidRPr="5AD23F9C">
              <w:rPr>
                <w:color w:val="000000" w:themeColor="text1"/>
                <w:sz w:val="24"/>
                <w:szCs w:val="24"/>
              </w:rPr>
              <w:t>10</w:t>
            </w:r>
            <w:r w:rsidR="400FD08A" w:rsidRPr="5AD23F9C">
              <w:rPr>
                <w:color w:val="000000" w:themeColor="text1"/>
                <w:sz w:val="24"/>
                <w:szCs w:val="24"/>
              </w:rPr>
              <w:t>, p. 402</w:t>
            </w:r>
            <w:r w:rsidR="1D8F3EBD" w:rsidRPr="5AD23F9C">
              <w:rPr>
                <w:color w:val="000000" w:themeColor="text1"/>
                <w:sz w:val="24"/>
                <w:szCs w:val="24"/>
              </w:rPr>
              <w:t xml:space="preserve">) </w:t>
            </w:r>
            <w:r w:rsidR="01AC49EB" w:rsidRPr="5AD23F9C">
              <w:rPr>
                <w:color w:val="000000" w:themeColor="text1"/>
                <w:sz w:val="24"/>
                <w:szCs w:val="24"/>
              </w:rPr>
              <w:t>define</w:t>
            </w:r>
            <w:r w:rsidR="1D8F3EBD" w:rsidRPr="5AD23F9C">
              <w:rPr>
                <w:color w:val="000000" w:themeColor="text1"/>
                <w:sz w:val="24"/>
                <w:szCs w:val="24"/>
              </w:rPr>
              <w:t xml:space="preserve"> a strengths-based approach as </w:t>
            </w:r>
            <w:r w:rsidR="038F1DA0" w:rsidRPr="5AD23F9C">
              <w:rPr>
                <w:color w:val="000000" w:themeColor="text1"/>
                <w:sz w:val="24"/>
                <w:szCs w:val="24"/>
              </w:rPr>
              <w:t>“</w:t>
            </w:r>
            <w:r w:rsidR="1D8F3EBD" w:rsidRPr="5AD23F9C">
              <w:rPr>
                <w:i/>
                <w:iCs/>
                <w:sz w:val="24"/>
                <w:szCs w:val="24"/>
              </w:rPr>
              <w:t xml:space="preserve">It postulates that interventions must be focussed on clients’ competencies and the resources at their disposal or accessible to them. Clients </w:t>
            </w:r>
            <w:proofErr w:type="gramStart"/>
            <w:r w:rsidR="1D8F3EBD" w:rsidRPr="5AD23F9C">
              <w:rPr>
                <w:i/>
                <w:iCs/>
                <w:sz w:val="24"/>
                <w:szCs w:val="24"/>
              </w:rPr>
              <w:t>are considered to be</w:t>
            </w:r>
            <w:proofErr w:type="gramEnd"/>
            <w:r w:rsidR="1D8F3EBD" w:rsidRPr="5AD23F9C">
              <w:rPr>
                <w:i/>
                <w:iCs/>
                <w:sz w:val="24"/>
                <w:szCs w:val="24"/>
              </w:rPr>
              <w:t xml:space="preserve"> the ‘experts’ in their situation, and practitioners as</w:t>
            </w:r>
            <w:r w:rsidR="79D006B8" w:rsidRPr="5AD23F9C">
              <w:rPr>
                <w:i/>
                <w:iCs/>
                <w:sz w:val="24"/>
                <w:szCs w:val="24"/>
              </w:rPr>
              <w:t xml:space="preserve"> partners whose theoretical and technical knowledge must be used to help them, particularly by empowering clients rather than labelling them”. </w:t>
            </w:r>
            <w:r w:rsidR="79D006B8" w:rsidRPr="5AD23F9C">
              <w:rPr>
                <w:sz w:val="24"/>
                <w:szCs w:val="24"/>
              </w:rPr>
              <w:t>Adopting this approach</w:t>
            </w:r>
            <w:r w:rsidR="7F634A8E" w:rsidRPr="5AD23F9C">
              <w:rPr>
                <w:sz w:val="24"/>
                <w:szCs w:val="24"/>
              </w:rPr>
              <w:t xml:space="preserve"> </w:t>
            </w:r>
            <w:r w:rsidR="62F10B05" w:rsidRPr="5AD23F9C">
              <w:rPr>
                <w:sz w:val="24"/>
                <w:szCs w:val="24"/>
              </w:rPr>
              <w:t xml:space="preserve">whilst interlinking my communication skills of asking open ended questions, </w:t>
            </w:r>
            <w:r w:rsidR="7FFA4E1D" w:rsidRPr="5AD23F9C">
              <w:rPr>
                <w:color w:val="000000" w:themeColor="text1"/>
                <w:sz w:val="24"/>
                <w:szCs w:val="24"/>
              </w:rPr>
              <w:t>enabl</w:t>
            </w:r>
            <w:r w:rsidR="1F75FA29" w:rsidRPr="5AD23F9C">
              <w:rPr>
                <w:color w:val="000000" w:themeColor="text1"/>
                <w:sz w:val="24"/>
                <w:szCs w:val="24"/>
              </w:rPr>
              <w:t>ed</w:t>
            </w:r>
            <w:r w:rsidR="7FFA4E1D" w:rsidRPr="5AD23F9C">
              <w:rPr>
                <w:color w:val="000000" w:themeColor="text1"/>
                <w:sz w:val="24"/>
                <w:szCs w:val="24"/>
              </w:rPr>
              <w:t xml:space="preserve"> Adult 1 to recognise her strengths </w:t>
            </w:r>
            <w:r w:rsidR="5DB0C983" w:rsidRPr="5AD23F9C">
              <w:rPr>
                <w:color w:val="000000" w:themeColor="text1"/>
                <w:sz w:val="24"/>
                <w:szCs w:val="24"/>
              </w:rPr>
              <w:t>and her as the expert of her life</w:t>
            </w:r>
            <w:r w:rsidR="4CFE4434" w:rsidRPr="5AD23F9C">
              <w:rPr>
                <w:color w:val="000000" w:themeColor="text1"/>
                <w:sz w:val="24"/>
                <w:szCs w:val="24"/>
              </w:rPr>
              <w:t xml:space="preserve">, and what </w:t>
            </w:r>
            <w:r w:rsidR="4FC343D5" w:rsidRPr="5AD23F9C">
              <w:rPr>
                <w:color w:val="000000" w:themeColor="text1"/>
                <w:sz w:val="24"/>
                <w:szCs w:val="24"/>
              </w:rPr>
              <w:t xml:space="preserve">further </w:t>
            </w:r>
            <w:r w:rsidR="4CFE4434" w:rsidRPr="5AD23F9C">
              <w:rPr>
                <w:color w:val="000000" w:themeColor="text1"/>
                <w:sz w:val="24"/>
                <w:szCs w:val="24"/>
              </w:rPr>
              <w:t>support</w:t>
            </w:r>
            <w:r w:rsidR="0DBA961D" w:rsidRPr="5AD23F9C">
              <w:rPr>
                <w:color w:val="000000" w:themeColor="text1"/>
                <w:sz w:val="24"/>
                <w:szCs w:val="24"/>
              </w:rPr>
              <w:t xml:space="preserve"> she </w:t>
            </w:r>
            <w:r w:rsidR="4CFE4434" w:rsidRPr="5AD23F9C">
              <w:rPr>
                <w:color w:val="000000" w:themeColor="text1"/>
                <w:sz w:val="24"/>
                <w:szCs w:val="24"/>
              </w:rPr>
              <w:t>need</w:t>
            </w:r>
            <w:r w:rsidR="1885366A" w:rsidRPr="5AD23F9C">
              <w:rPr>
                <w:color w:val="000000" w:themeColor="text1"/>
                <w:sz w:val="24"/>
                <w:szCs w:val="24"/>
              </w:rPr>
              <w:t>s</w:t>
            </w:r>
            <w:r w:rsidR="4CFE4434" w:rsidRPr="5AD23F9C">
              <w:rPr>
                <w:color w:val="000000" w:themeColor="text1"/>
                <w:sz w:val="24"/>
                <w:szCs w:val="24"/>
              </w:rPr>
              <w:t xml:space="preserve"> to manage her accommodation and mental wellbeing.</w:t>
            </w:r>
            <w:r w:rsidR="657F29A3" w:rsidRPr="5AD23F9C">
              <w:rPr>
                <w:color w:val="000000" w:themeColor="text1"/>
                <w:sz w:val="24"/>
                <w:szCs w:val="24"/>
              </w:rPr>
              <w:t xml:space="preserve"> </w:t>
            </w:r>
            <w:r w:rsidR="000D70B6">
              <w:rPr>
                <w:color w:val="000000" w:themeColor="text1"/>
                <w:sz w:val="24"/>
                <w:szCs w:val="24"/>
              </w:rPr>
              <w:t xml:space="preserve">According to </w:t>
            </w:r>
            <w:r w:rsidR="1D284425" w:rsidRPr="5AD23F9C">
              <w:rPr>
                <w:sz w:val="24"/>
                <w:szCs w:val="24"/>
              </w:rPr>
              <w:t>Trevithick</w:t>
            </w:r>
            <w:r w:rsidR="04275852" w:rsidRPr="5AD23F9C">
              <w:rPr>
                <w:sz w:val="24"/>
                <w:szCs w:val="24"/>
              </w:rPr>
              <w:t xml:space="preserve"> </w:t>
            </w:r>
            <w:r w:rsidR="1D284425" w:rsidRPr="5AD23F9C">
              <w:rPr>
                <w:sz w:val="24"/>
                <w:szCs w:val="24"/>
              </w:rPr>
              <w:t>(200</w:t>
            </w:r>
            <w:r w:rsidR="00D27E55">
              <w:rPr>
                <w:sz w:val="24"/>
                <w:szCs w:val="24"/>
              </w:rPr>
              <w:t>9</w:t>
            </w:r>
            <w:r w:rsidR="1D284425" w:rsidRPr="5AD23F9C">
              <w:rPr>
                <w:sz w:val="24"/>
                <w:szCs w:val="24"/>
              </w:rPr>
              <w:t>)</w:t>
            </w:r>
            <w:r w:rsidR="6E6DA4E8" w:rsidRPr="5AD23F9C">
              <w:rPr>
                <w:sz w:val="24"/>
                <w:szCs w:val="24"/>
              </w:rPr>
              <w:t xml:space="preserve"> </w:t>
            </w:r>
            <w:r w:rsidR="05C8A05F" w:rsidRPr="5AD23F9C">
              <w:rPr>
                <w:sz w:val="24"/>
                <w:szCs w:val="24"/>
              </w:rPr>
              <w:t xml:space="preserve">through implementing </w:t>
            </w:r>
            <w:r w:rsidR="1D284425" w:rsidRPr="5AD23F9C">
              <w:rPr>
                <w:sz w:val="24"/>
                <w:szCs w:val="24"/>
              </w:rPr>
              <w:t>open-ended questions</w:t>
            </w:r>
            <w:r w:rsidR="0D697E63" w:rsidRPr="5AD23F9C">
              <w:rPr>
                <w:sz w:val="24"/>
                <w:szCs w:val="24"/>
              </w:rPr>
              <w:t>,</w:t>
            </w:r>
            <w:r w:rsidR="1D284425" w:rsidRPr="5AD23F9C">
              <w:rPr>
                <w:sz w:val="24"/>
                <w:szCs w:val="24"/>
              </w:rPr>
              <w:t xml:space="preserve"> </w:t>
            </w:r>
            <w:r w:rsidR="01F87504" w:rsidRPr="5AD23F9C">
              <w:rPr>
                <w:sz w:val="24"/>
                <w:szCs w:val="24"/>
              </w:rPr>
              <w:t>individuals</w:t>
            </w:r>
            <w:r w:rsidR="633F2339" w:rsidRPr="5AD23F9C">
              <w:rPr>
                <w:sz w:val="24"/>
                <w:szCs w:val="24"/>
              </w:rPr>
              <w:t xml:space="preserve"> </w:t>
            </w:r>
            <w:r w:rsidR="25ACD218" w:rsidRPr="5AD23F9C">
              <w:rPr>
                <w:sz w:val="24"/>
                <w:szCs w:val="24"/>
              </w:rPr>
              <w:t>are provided further</w:t>
            </w:r>
            <w:r w:rsidR="3B044AD7" w:rsidRPr="5AD23F9C">
              <w:rPr>
                <w:sz w:val="24"/>
                <w:szCs w:val="24"/>
              </w:rPr>
              <w:t xml:space="preserve"> </w:t>
            </w:r>
            <w:r w:rsidR="1D284425" w:rsidRPr="5AD23F9C">
              <w:rPr>
                <w:sz w:val="24"/>
                <w:szCs w:val="24"/>
              </w:rPr>
              <w:t xml:space="preserve">opportunities to </w:t>
            </w:r>
            <w:r w:rsidR="3B5CF1A2" w:rsidRPr="5AD23F9C">
              <w:rPr>
                <w:sz w:val="24"/>
                <w:szCs w:val="24"/>
              </w:rPr>
              <w:t>express themselves</w:t>
            </w:r>
            <w:r w:rsidR="1D284425" w:rsidRPr="5AD23F9C">
              <w:rPr>
                <w:sz w:val="24"/>
                <w:szCs w:val="24"/>
              </w:rPr>
              <w:t xml:space="preserve"> </w:t>
            </w:r>
            <w:r w:rsidR="4E322AEC" w:rsidRPr="5AD23F9C">
              <w:rPr>
                <w:sz w:val="24"/>
                <w:szCs w:val="24"/>
              </w:rPr>
              <w:t>which</w:t>
            </w:r>
            <w:r w:rsidR="1D284425" w:rsidRPr="5AD23F9C">
              <w:rPr>
                <w:sz w:val="24"/>
                <w:szCs w:val="24"/>
              </w:rPr>
              <w:t xml:space="preserve"> result</w:t>
            </w:r>
            <w:r w:rsidR="7C0DEA17" w:rsidRPr="5AD23F9C">
              <w:rPr>
                <w:sz w:val="24"/>
                <w:szCs w:val="24"/>
              </w:rPr>
              <w:t>s</w:t>
            </w:r>
            <w:r w:rsidR="1D284425" w:rsidRPr="5AD23F9C">
              <w:rPr>
                <w:sz w:val="24"/>
                <w:szCs w:val="24"/>
              </w:rPr>
              <w:t xml:space="preserve"> to a more</w:t>
            </w:r>
            <w:r w:rsidR="594BF458" w:rsidRPr="5AD23F9C">
              <w:rPr>
                <w:sz w:val="24"/>
                <w:szCs w:val="24"/>
              </w:rPr>
              <w:t xml:space="preserve"> detailed </w:t>
            </w:r>
            <w:r w:rsidR="61639872" w:rsidRPr="5AD23F9C">
              <w:rPr>
                <w:sz w:val="24"/>
                <w:szCs w:val="24"/>
              </w:rPr>
              <w:t>response</w:t>
            </w:r>
            <w:r w:rsidR="281D39F0" w:rsidRPr="5AD23F9C">
              <w:rPr>
                <w:sz w:val="24"/>
                <w:szCs w:val="24"/>
              </w:rPr>
              <w:t xml:space="preserve">. </w:t>
            </w:r>
          </w:p>
          <w:p w14:paraId="28DDA721" w14:textId="746B3299" w:rsidR="7D67E69E" w:rsidRDefault="7D67E69E" w:rsidP="5AD23F9C">
            <w:pPr>
              <w:jc w:val="both"/>
              <w:rPr>
                <w:sz w:val="24"/>
                <w:szCs w:val="24"/>
              </w:rPr>
            </w:pPr>
          </w:p>
          <w:p w14:paraId="30AA7B55" w14:textId="21B663CD" w:rsidR="7D67E69E" w:rsidRDefault="2E6A0F17" w:rsidP="5AD23F9C">
            <w:pPr>
              <w:jc w:val="both"/>
              <w:rPr>
                <w:sz w:val="24"/>
                <w:szCs w:val="24"/>
              </w:rPr>
            </w:pPr>
            <w:r w:rsidRPr="5AD23F9C">
              <w:rPr>
                <w:sz w:val="24"/>
                <w:szCs w:val="24"/>
              </w:rPr>
              <w:t xml:space="preserve">Word count </w:t>
            </w:r>
            <w:r w:rsidR="60BC9F51" w:rsidRPr="5AD23F9C">
              <w:rPr>
                <w:sz w:val="24"/>
                <w:szCs w:val="24"/>
              </w:rPr>
              <w:t>- 1,</w:t>
            </w:r>
            <w:r w:rsidR="000D70B6">
              <w:rPr>
                <w:sz w:val="24"/>
                <w:szCs w:val="24"/>
              </w:rPr>
              <w:t>427</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4995841" w:rsidR="00CA3593" w:rsidRPr="008B28E7" w:rsidRDefault="00C76CED" w:rsidP="00FF7EBB">
            <w:pPr>
              <w:jc w:val="both"/>
              <w:rPr>
                <w:sz w:val="24"/>
                <w:szCs w:val="24"/>
              </w:rPr>
            </w:pPr>
            <w:r>
              <w:rPr>
                <w:sz w:val="24"/>
                <w:szCs w:val="24"/>
              </w:rPr>
              <w:t>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7BCE061" w14:textId="79A25B66" w:rsidR="00CA3593" w:rsidRDefault="00C76CED" w:rsidP="00FF7EBB">
            <w:pPr>
              <w:jc w:val="both"/>
              <w:rPr>
                <w:sz w:val="24"/>
                <w:szCs w:val="24"/>
              </w:rPr>
            </w:pPr>
            <w:r>
              <w:rPr>
                <w:sz w:val="24"/>
                <w:szCs w:val="24"/>
              </w:rPr>
              <w:t>Yes.</w:t>
            </w:r>
          </w:p>
          <w:p w14:paraId="2093350B" w14:textId="77777777" w:rsidR="00C76CED" w:rsidRDefault="00C76CED" w:rsidP="00FF7EBB">
            <w:pPr>
              <w:jc w:val="both"/>
              <w:rPr>
                <w:sz w:val="24"/>
                <w:szCs w:val="24"/>
              </w:rPr>
            </w:pPr>
          </w:p>
          <w:p w14:paraId="5E017CF6" w14:textId="77777777" w:rsidR="00C76CED" w:rsidRDefault="00C76CED" w:rsidP="00FF7EBB">
            <w:pPr>
              <w:jc w:val="both"/>
              <w:rPr>
                <w:sz w:val="24"/>
                <w:szCs w:val="24"/>
              </w:rPr>
            </w:pPr>
          </w:p>
          <w:p w14:paraId="41CE35A0" w14:textId="77777777" w:rsidR="00C76CED" w:rsidRDefault="00C76CED" w:rsidP="00FF7EBB">
            <w:pPr>
              <w:jc w:val="both"/>
              <w:rPr>
                <w:sz w:val="24"/>
                <w:szCs w:val="24"/>
              </w:rPr>
            </w:pPr>
          </w:p>
          <w:p w14:paraId="0F0363A9" w14:textId="7B2FF3A1" w:rsidR="00C76CED" w:rsidRPr="008B28E7" w:rsidRDefault="00C76CED"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C80E750" w:rsidR="00CA3593" w:rsidRPr="008B28E7" w:rsidRDefault="00C76CED" w:rsidP="00FF7EBB">
            <w:pPr>
              <w:jc w:val="both"/>
              <w:rPr>
                <w:sz w:val="24"/>
                <w:szCs w:val="24"/>
              </w:rPr>
            </w:pPr>
            <w:r>
              <w:rPr>
                <w:sz w:val="24"/>
                <w:szCs w:val="24"/>
              </w:rPr>
              <w:t xml:space="preserve">Yes – </w:t>
            </w:r>
            <w:proofErr w:type="spellStart"/>
            <w:r>
              <w:rPr>
                <w:sz w:val="24"/>
                <w:szCs w:val="24"/>
              </w:rPr>
              <w:t>ish</w:t>
            </w:r>
            <w:proofErr w:type="spellEnd"/>
            <w:r>
              <w:rPr>
                <w:sz w:val="24"/>
                <w:szCs w:val="24"/>
              </w:rPr>
              <w:t xml:space="preserve"> Confusion over different roles.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D442AEF" w:rsidR="00CA3593" w:rsidRPr="008B28E7" w:rsidRDefault="00C76CED" w:rsidP="00FF7EBB">
            <w:pPr>
              <w:jc w:val="both"/>
              <w:rPr>
                <w:sz w:val="24"/>
                <w:szCs w:val="24"/>
              </w:rPr>
            </w:pPr>
            <w:r>
              <w:rPr>
                <w:sz w:val="24"/>
                <w:szCs w:val="24"/>
              </w:rPr>
              <w:t>Yes.</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D22708A" w:rsidR="00CA3593" w:rsidRPr="008B28E7" w:rsidRDefault="00C76CED" w:rsidP="00FF7EBB">
            <w:pPr>
              <w:jc w:val="both"/>
              <w:rPr>
                <w:sz w:val="24"/>
                <w:szCs w:val="24"/>
              </w:rPr>
            </w:pPr>
            <w:r>
              <w:rPr>
                <w:sz w:val="24"/>
                <w:szCs w:val="24"/>
              </w:rPr>
              <w:t>Yes.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190518D8" w14:textId="77777777" w:rsidR="00A12F22" w:rsidRDefault="00C76CED" w:rsidP="00FF7EBB">
            <w:pPr>
              <w:jc w:val="both"/>
              <w:rPr>
                <w:sz w:val="24"/>
                <w:szCs w:val="24"/>
              </w:rPr>
            </w:pPr>
            <w:r>
              <w:rPr>
                <w:sz w:val="24"/>
                <w:szCs w:val="24"/>
              </w:rPr>
              <w:t xml:space="preserve">Yes </w:t>
            </w:r>
          </w:p>
          <w:p w14:paraId="203A7B7E" w14:textId="7D44A2B2" w:rsidR="00C76CED" w:rsidRPr="008B28E7" w:rsidRDefault="00C76CED" w:rsidP="00FF7EBB">
            <w:pPr>
              <w:jc w:val="both"/>
              <w:rPr>
                <w:sz w:val="24"/>
                <w:szCs w:val="24"/>
              </w:rPr>
            </w:pPr>
            <w:r>
              <w:rPr>
                <w:sz w:val="24"/>
                <w:szCs w:val="24"/>
              </w:rPr>
              <w:t>Felt confident.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14EACFB0" w:rsidR="00D0503D" w:rsidRPr="008B28E7" w:rsidRDefault="00C76CED" w:rsidP="00D0503D">
            <w:pPr>
              <w:jc w:val="both"/>
              <w:rPr>
                <w:sz w:val="24"/>
                <w:szCs w:val="24"/>
              </w:rPr>
            </w:pPr>
            <w:r>
              <w:rPr>
                <w:sz w:val="24"/>
                <w:szCs w:val="24"/>
              </w:rPr>
              <w:t xml:space="preserve">Didn’t know what to expect.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78FB" w14:textId="77777777" w:rsidR="00474BF1" w:rsidRDefault="00474BF1">
      <w:r>
        <w:separator/>
      </w:r>
    </w:p>
  </w:endnote>
  <w:endnote w:type="continuationSeparator" w:id="0">
    <w:p w14:paraId="1F2929A6" w14:textId="77777777" w:rsidR="00474BF1" w:rsidRDefault="00474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052E2" w14:textId="77777777" w:rsidR="00474BF1" w:rsidRDefault="00474BF1">
      <w:r>
        <w:separator/>
      </w:r>
    </w:p>
  </w:footnote>
  <w:footnote w:type="continuationSeparator" w:id="0">
    <w:p w14:paraId="22F517CF" w14:textId="77777777" w:rsidR="00474BF1" w:rsidRDefault="00474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C30"/>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EE8"/>
    <w:rsid w:val="000C6FFE"/>
    <w:rsid w:val="000D0BB6"/>
    <w:rsid w:val="000D2ED2"/>
    <w:rsid w:val="000D33AC"/>
    <w:rsid w:val="000D3449"/>
    <w:rsid w:val="000D6653"/>
    <w:rsid w:val="000D6B0A"/>
    <w:rsid w:val="000D70B6"/>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042"/>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2FBC"/>
    <w:rsid w:val="00243DB0"/>
    <w:rsid w:val="00245266"/>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E722"/>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48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191"/>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2A6"/>
    <w:rsid w:val="003E4B70"/>
    <w:rsid w:val="003E54CF"/>
    <w:rsid w:val="003E5FBA"/>
    <w:rsid w:val="003F1233"/>
    <w:rsid w:val="003F67A4"/>
    <w:rsid w:val="00400786"/>
    <w:rsid w:val="00401FDA"/>
    <w:rsid w:val="004046F0"/>
    <w:rsid w:val="0040668F"/>
    <w:rsid w:val="00411EF7"/>
    <w:rsid w:val="00412677"/>
    <w:rsid w:val="00425160"/>
    <w:rsid w:val="004274C3"/>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4BF1"/>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3E6"/>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4F7FE1"/>
    <w:rsid w:val="00500748"/>
    <w:rsid w:val="005011D6"/>
    <w:rsid w:val="00502A14"/>
    <w:rsid w:val="005042F1"/>
    <w:rsid w:val="0050481B"/>
    <w:rsid w:val="00504E96"/>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B23"/>
    <w:rsid w:val="00574A0C"/>
    <w:rsid w:val="0057780F"/>
    <w:rsid w:val="00581E0A"/>
    <w:rsid w:val="00586D89"/>
    <w:rsid w:val="005877C8"/>
    <w:rsid w:val="00587923"/>
    <w:rsid w:val="00594F9F"/>
    <w:rsid w:val="005A1B4C"/>
    <w:rsid w:val="005A32E5"/>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C1F7"/>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52D"/>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685"/>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328"/>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324"/>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440B"/>
    <w:rsid w:val="00A47621"/>
    <w:rsid w:val="00A479CD"/>
    <w:rsid w:val="00A50C5D"/>
    <w:rsid w:val="00A50CFC"/>
    <w:rsid w:val="00A54D67"/>
    <w:rsid w:val="00A55A3F"/>
    <w:rsid w:val="00A5656A"/>
    <w:rsid w:val="00A60103"/>
    <w:rsid w:val="00A652F6"/>
    <w:rsid w:val="00A65861"/>
    <w:rsid w:val="00A7034C"/>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0F8"/>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4CF3"/>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18B"/>
    <w:rsid w:val="00C57D24"/>
    <w:rsid w:val="00C604D6"/>
    <w:rsid w:val="00C63CAB"/>
    <w:rsid w:val="00C63D00"/>
    <w:rsid w:val="00C6441B"/>
    <w:rsid w:val="00C65921"/>
    <w:rsid w:val="00C7108B"/>
    <w:rsid w:val="00C75883"/>
    <w:rsid w:val="00C76CED"/>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2EC9"/>
    <w:rsid w:val="00D146AE"/>
    <w:rsid w:val="00D22C8F"/>
    <w:rsid w:val="00D27E55"/>
    <w:rsid w:val="00D3203C"/>
    <w:rsid w:val="00D33491"/>
    <w:rsid w:val="00D3442D"/>
    <w:rsid w:val="00D36F00"/>
    <w:rsid w:val="00D44B67"/>
    <w:rsid w:val="00D44F8E"/>
    <w:rsid w:val="00D510E8"/>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3DC"/>
    <w:rsid w:val="00DC1B10"/>
    <w:rsid w:val="00DC2924"/>
    <w:rsid w:val="00DC4729"/>
    <w:rsid w:val="00DD31C5"/>
    <w:rsid w:val="00DD5020"/>
    <w:rsid w:val="00DD63BE"/>
    <w:rsid w:val="00DE4296"/>
    <w:rsid w:val="00DF2469"/>
    <w:rsid w:val="00DF7899"/>
    <w:rsid w:val="00E011C2"/>
    <w:rsid w:val="00E0524C"/>
    <w:rsid w:val="00E15751"/>
    <w:rsid w:val="00E17160"/>
    <w:rsid w:val="00E178BC"/>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B5D"/>
    <w:rsid w:val="00F60281"/>
    <w:rsid w:val="00F66272"/>
    <w:rsid w:val="00F709C0"/>
    <w:rsid w:val="00F81FEC"/>
    <w:rsid w:val="00F927A1"/>
    <w:rsid w:val="00F92E4D"/>
    <w:rsid w:val="00F95D08"/>
    <w:rsid w:val="00FA0722"/>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15EBCE2"/>
    <w:rsid w:val="01843E7D"/>
    <w:rsid w:val="01AC49EB"/>
    <w:rsid w:val="01B4DC8A"/>
    <w:rsid w:val="01EA1113"/>
    <w:rsid w:val="01F87504"/>
    <w:rsid w:val="024785CB"/>
    <w:rsid w:val="0258B2AA"/>
    <w:rsid w:val="02BB12BA"/>
    <w:rsid w:val="030A05BC"/>
    <w:rsid w:val="038F1DA0"/>
    <w:rsid w:val="03CC700C"/>
    <w:rsid w:val="040D901A"/>
    <w:rsid w:val="040FF050"/>
    <w:rsid w:val="04275852"/>
    <w:rsid w:val="04426164"/>
    <w:rsid w:val="04770B8A"/>
    <w:rsid w:val="04D3B2CE"/>
    <w:rsid w:val="04FE475B"/>
    <w:rsid w:val="050031B7"/>
    <w:rsid w:val="0552F8CE"/>
    <w:rsid w:val="056586F5"/>
    <w:rsid w:val="05C8A05F"/>
    <w:rsid w:val="060CE3FC"/>
    <w:rsid w:val="063A3547"/>
    <w:rsid w:val="065EAFFC"/>
    <w:rsid w:val="06783AA2"/>
    <w:rsid w:val="069CA175"/>
    <w:rsid w:val="06A53F90"/>
    <w:rsid w:val="06B5DA18"/>
    <w:rsid w:val="06B74CDC"/>
    <w:rsid w:val="06F34FBA"/>
    <w:rsid w:val="07AF858D"/>
    <w:rsid w:val="07EC6815"/>
    <w:rsid w:val="0817A986"/>
    <w:rsid w:val="085D308C"/>
    <w:rsid w:val="0876ABB3"/>
    <w:rsid w:val="0895A14B"/>
    <w:rsid w:val="08A64A03"/>
    <w:rsid w:val="08D8BDA9"/>
    <w:rsid w:val="0999D214"/>
    <w:rsid w:val="09F50F8E"/>
    <w:rsid w:val="0A27561F"/>
    <w:rsid w:val="0ACE14EF"/>
    <w:rsid w:val="0B5A596D"/>
    <w:rsid w:val="0B7E9B96"/>
    <w:rsid w:val="0BCAEE46"/>
    <w:rsid w:val="0CE8605B"/>
    <w:rsid w:val="0D697E63"/>
    <w:rsid w:val="0D80B037"/>
    <w:rsid w:val="0D87D9B3"/>
    <w:rsid w:val="0D8C05F9"/>
    <w:rsid w:val="0D9CF76C"/>
    <w:rsid w:val="0DBA961D"/>
    <w:rsid w:val="0E4685C6"/>
    <w:rsid w:val="0E49C333"/>
    <w:rsid w:val="0E5CD13D"/>
    <w:rsid w:val="0EB5B5E2"/>
    <w:rsid w:val="0EDBA8BD"/>
    <w:rsid w:val="0F2B140F"/>
    <w:rsid w:val="0F67E6DF"/>
    <w:rsid w:val="0F77E214"/>
    <w:rsid w:val="0FB9142E"/>
    <w:rsid w:val="101C2E8A"/>
    <w:rsid w:val="102A3950"/>
    <w:rsid w:val="1049DC39"/>
    <w:rsid w:val="105FC214"/>
    <w:rsid w:val="10904BF9"/>
    <w:rsid w:val="11CC7A4B"/>
    <w:rsid w:val="128D1848"/>
    <w:rsid w:val="129BB562"/>
    <w:rsid w:val="129DD4E7"/>
    <w:rsid w:val="12A9E54D"/>
    <w:rsid w:val="13A95D60"/>
    <w:rsid w:val="140B85AF"/>
    <w:rsid w:val="144B35D2"/>
    <w:rsid w:val="146AEF76"/>
    <w:rsid w:val="14C15AF1"/>
    <w:rsid w:val="14C3A969"/>
    <w:rsid w:val="14E55E54"/>
    <w:rsid w:val="156BAE46"/>
    <w:rsid w:val="15B21EA4"/>
    <w:rsid w:val="1661DBBC"/>
    <w:rsid w:val="16A211ED"/>
    <w:rsid w:val="16BDB770"/>
    <w:rsid w:val="16F4E3D3"/>
    <w:rsid w:val="1725FCFF"/>
    <w:rsid w:val="17B30111"/>
    <w:rsid w:val="17C04039"/>
    <w:rsid w:val="1885366A"/>
    <w:rsid w:val="18FA07C0"/>
    <w:rsid w:val="1930DB86"/>
    <w:rsid w:val="193D7443"/>
    <w:rsid w:val="19A0B2E9"/>
    <w:rsid w:val="19EB2871"/>
    <w:rsid w:val="1B0651AB"/>
    <w:rsid w:val="1B0FBC5A"/>
    <w:rsid w:val="1B28A5AA"/>
    <w:rsid w:val="1BCE6362"/>
    <w:rsid w:val="1C89E023"/>
    <w:rsid w:val="1CA20F5E"/>
    <w:rsid w:val="1D284425"/>
    <w:rsid w:val="1D32B620"/>
    <w:rsid w:val="1D53B054"/>
    <w:rsid w:val="1D5481C9"/>
    <w:rsid w:val="1D6670C0"/>
    <w:rsid w:val="1D8F3EBD"/>
    <w:rsid w:val="1E261672"/>
    <w:rsid w:val="1E7165E7"/>
    <w:rsid w:val="1E73BE48"/>
    <w:rsid w:val="1EDBD1E9"/>
    <w:rsid w:val="1F75FA29"/>
    <w:rsid w:val="1F9ECCB1"/>
    <w:rsid w:val="1FECEC7C"/>
    <w:rsid w:val="2066C936"/>
    <w:rsid w:val="20B75CE5"/>
    <w:rsid w:val="21CFAFAE"/>
    <w:rsid w:val="228A93CC"/>
    <w:rsid w:val="22AFA615"/>
    <w:rsid w:val="230FA6B9"/>
    <w:rsid w:val="231CD431"/>
    <w:rsid w:val="23547A78"/>
    <w:rsid w:val="23DFED4D"/>
    <w:rsid w:val="240100B1"/>
    <w:rsid w:val="2415B107"/>
    <w:rsid w:val="24364A45"/>
    <w:rsid w:val="24D4E93A"/>
    <w:rsid w:val="24DAFE63"/>
    <w:rsid w:val="253CCF34"/>
    <w:rsid w:val="253E8129"/>
    <w:rsid w:val="25ACD218"/>
    <w:rsid w:val="25F327FB"/>
    <w:rsid w:val="264BBEB4"/>
    <w:rsid w:val="269E44B3"/>
    <w:rsid w:val="27B81414"/>
    <w:rsid w:val="281D39F0"/>
    <w:rsid w:val="288D042D"/>
    <w:rsid w:val="289DDE72"/>
    <w:rsid w:val="28C4B54A"/>
    <w:rsid w:val="28D7E224"/>
    <w:rsid w:val="28E0C4C4"/>
    <w:rsid w:val="28F1FF9E"/>
    <w:rsid w:val="2936B3BC"/>
    <w:rsid w:val="29380F27"/>
    <w:rsid w:val="295EFB7A"/>
    <w:rsid w:val="29CD6265"/>
    <w:rsid w:val="2A7300E6"/>
    <w:rsid w:val="2A85236D"/>
    <w:rsid w:val="2B513D86"/>
    <w:rsid w:val="2BC36AC2"/>
    <w:rsid w:val="2BCE75B9"/>
    <w:rsid w:val="2C030924"/>
    <w:rsid w:val="2C688461"/>
    <w:rsid w:val="2CDFB560"/>
    <w:rsid w:val="2D8ACCD8"/>
    <w:rsid w:val="2E3B1376"/>
    <w:rsid w:val="2E55808E"/>
    <w:rsid w:val="2E5939F5"/>
    <w:rsid w:val="2E684122"/>
    <w:rsid w:val="2E6A0F17"/>
    <w:rsid w:val="2EBA89DF"/>
    <w:rsid w:val="2EEE219D"/>
    <w:rsid w:val="2F078A36"/>
    <w:rsid w:val="2F49E15F"/>
    <w:rsid w:val="2F90E210"/>
    <w:rsid w:val="2FB65F60"/>
    <w:rsid w:val="2FE0BFF6"/>
    <w:rsid w:val="2FEC183C"/>
    <w:rsid w:val="308919FC"/>
    <w:rsid w:val="30A6948F"/>
    <w:rsid w:val="30BEC26E"/>
    <w:rsid w:val="30CBDD67"/>
    <w:rsid w:val="319F34CB"/>
    <w:rsid w:val="322513AD"/>
    <w:rsid w:val="332502F9"/>
    <w:rsid w:val="3353280C"/>
    <w:rsid w:val="3422E5E6"/>
    <w:rsid w:val="3498D05F"/>
    <w:rsid w:val="34A1032C"/>
    <w:rsid w:val="34B05F82"/>
    <w:rsid w:val="34F0B33F"/>
    <w:rsid w:val="350F702B"/>
    <w:rsid w:val="3517D1D9"/>
    <w:rsid w:val="364AF8A5"/>
    <w:rsid w:val="3776010B"/>
    <w:rsid w:val="387533E5"/>
    <w:rsid w:val="3959B06F"/>
    <w:rsid w:val="39706220"/>
    <w:rsid w:val="399B8F0B"/>
    <w:rsid w:val="39C47EB7"/>
    <w:rsid w:val="39C6ACD8"/>
    <w:rsid w:val="3AB752DB"/>
    <w:rsid w:val="3AE0F887"/>
    <w:rsid w:val="3B044AD7"/>
    <w:rsid w:val="3B20162F"/>
    <w:rsid w:val="3B2446CA"/>
    <w:rsid w:val="3B2C4091"/>
    <w:rsid w:val="3B5CF1A2"/>
    <w:rsid w:val="3B9FB56A"/>
    <w:rsid w:val="3BDED82D"/>
    <w:rsid w:val="3BE7216C"/>
    <w:rsid w:val="3C06DA9E"/>
    <w:rsid w:val="3C2432AE"/>
    <w:rsid w:val="3CA50B99"/>
    <w:rsid w:val="3CD2139F"/>
    <w:rsid w:val="3D0C48F4"/>
    <w:rsid w:val="3D962690"/>
    <w:rsid w:val="3DE141F6"/>
    <w:rsid w:val="3E4FE514"/>
    <w:rsid w:val="3EAF1FF2"/>
    <w:rsid w:val="3EE31E8D"/>
    <w:rsid w:val="3EE82ED9"/>
    <w:rsid w:val="3EF3D52E"/>
    <w:rsid w:val="3F3D629F"/>
    <w:rsid w:val="3F4ECDFA"/>
    <w:rsid w:val="3F9AC16C"/>
    <w:rsid w:val="3FE21003"/>
    <w:rsid w:val="3FF12A7E"/>
    <w:rsid w:val="400FD08A"/>
    <w:rsid w:val="406B93EC"/>
    <w:rsid w:val="40840D1D"/>
    <w:rsid w:val="40D96DA5"/>
    <w:rsid w:val="4123573A"/>
    <w:rsid w:val="417AE1E2"/>
    <w:rsid w:val="4180CB7E"/>
    <w:rsid w:val="42BD47AF"/>
    <w:rsid w:val="438954C8"/>
    <w:rsid w:val="44323A4B"/>
    <w:rsid w:val="447DE6AB"/>
    <w:rsid w:val="46375F84"/>
    <w:rsid w:val="468F744D"/>
    <w:rsid w:val="47207842"/>
    <w:rsid w:val="4726D9A1"/>
    <w:rsid w:val="4771E336"/>
    <w:rsid w:val="47888B5F"/>
    <w:rsid w:val="478F555A"/>
    <w:rsid w:val="4810BB13"/>
    <w:rsid w:val="483DA079"/>
    <w:rsid w:val="488A33B2"/>
    <w:rsid w:val="489C3DAD"/>
    <w:rsid w:val="48A4D4FF"/>
    <w:rsid w:val="48D9FD7E"/>
    <w:rsid w:val="48E66C60"/>
    <w:rsid w:val="48F6F941"/>
    <w:rsid w:val="495F1987"/>
    <w:rsid w:val="496130AD"/>
    <w:rsid w:val="497BDD73"/>
    <w:rsid w:val="498F75B5"/>
    <w:rsid w:val="49E81C73"/>
    <w:rsid w:val="49FF326B"/>
    <w:rsid w:val="4A356110"/>
    <w:rsid w:val="4AC0A9D6"/>
    <w:rsid w:val="4B5F09A6"/>
    <w:rsid w:val="4BCDE19D"/>
    <w:rsid w:val="4CB03501"/>
    <w:rsid w:val="4CC2DD46"/>
    <w:rsid w:val="4CDAA29E"/>
    <w:rsid w:val="4CFE4434"/>
    <w:rsid w:val="4D2D8025"/>
    <w:rsid w:val="4D5AF86B"/>
    <w:rsid w:val="4D8F65E0"/>
    <w:rsid w:val="4E0F3FF7"/>
    <w:rsid w:val="4E12D274"/>
    <w:rsid w:val="4E322AEC"/>
    <w:rsid w:val="4EAC4E81"/>
    <w:rsid w:val="4EC15626"/>
    <w:rsid w:val="4EC4A02F"/>
    <w:rsid w:val="4ECF827F"/>
    <w:rsid w:val="4F22A7AC"/>
    <w:rsid w:val="4FC343D5"/>
    <w:rsid w:val="4FCD4943"/>
    <w:rsid w:val="4FE72EC1"/>
    <w:rsid w:val="4FEB1C36"/>
    <w:rsid w:val="5012F2A3"/>
    <w:rsid w:val="50666617"/>
    <w:rsid w:val="507E8CDF"/>
    <w:rsid w:val="5093F129"/>
    <w:rsid w:val="5098E4CA"/>
    <w:rsid w:val="50A5A75B"/>
    <w:rsid w:val="50CFC7CB"/>
    <w:rsid w:val="5115A472"/>
    <w:rsid w:val="513585DA"/>
    <w:rsid w:val="5158DB01"/>
    <w:rsid w:val="517C483B"/>
    <w:rsid w:val="51997173"/>
    <w:rsid w:val="51BCA425"/>
    <w:rsid w:val="51C116BA"/>
    <w:rsid w:val="51EE1CFC"/>
    <w:rsid w:val="51FA1915"/>
    <w:rsid w:val="5215EAD1"/>
    <w:rsid w:val="521E4E1E"/>
    <w:rsid w:val="5249955D"/>
    <w:rsid w:val="5263BBD7"/>
    <w:rsid w:val="5329D3D3"/>
    <w:rsid w:val="532DD96C"/>
    <w:rsid w:val="532FB8FA"/>
    <w:rsid w:val="534A9052"/>
    <w:rsid w:val="54FF240F"/>
    <w:rsid w:val="55B8BF4E"/>
    <w:rsid w:val="55E58EF4"/>
    <w:rsid w:val="568761FB"/>
    <w:rsid w:val="56A48D05"/>
    <w:rsid w:val="577E9AE8"/>
    <w:rsid w:val="5812F664"/>
    <w:rsid w:val="5832B7CD"/>
    <w:rsid w:val="58CC3B80"/>
    <w:rsid w:val="58E95096"/>
    <w:rsid w:val="5909E92F"/>
    <w:rsid w:val="594BF458"/>
    <w:rsid w:val="59EF9C14"/>
    <w:rsid w:val="5A211E65"/>
    <w:rsid w:val="5A453747"/>
    <w:rsid w:val="5AD23F9C"/>
    <w:rsid w:val="5B05C818"/>
    <w:rsid w:val="5B681F5E"/>
    <w:rsid w:val="5B70AA80"/>
    <w:rsid w:val="5BD30518"/>
    <w:rsid w:val="5C371BFF"/>
    <w:rsid w:val="5CB6A95F"/>
    <w:rsid w:val="5D76CAC1"/>
    <w:rsid w:val="5DB0C983"/>
    <w:rsid w:val="5DDCDFF2"/>
    <w:rsid w:val="5EE62511"/>
    <w:rsid w:val="5F7C00EC"/>
    <w:rsid w:val="600BE1A1"/>
    <w:rsid w:val="60152879"/>
    <w:rsid w:val="602AB5DD"/>
    <w:rsid w:val="603E265E"/>
    <w:rsid w:val="60BC9F51"/>
    <w:rsid w:val="61639872"/>
    <w:rsid w:val="6191E8C7"/>
    <w:rsid w:val="61C918B4"/>
    <w:rsid w:val="62376DA9"/>
    <w:rsid w:val="623F2A43"/>
    <w:rsid w:val="6294FC10"/>
    <w:rsid w:val="62BE2C5E"/>
    <w:rsid w:val="62F10B05"/>
    <w:rsid w:val="633F2339"/>
    <w:rsid w:val="63A0D8E5"/>
    <w:rsid w:val="63A1FAF3"/>
    <w:rsid w:val="63B23A37"/>
    <w:rsid w:val="63B2A976"/>
    <w:rsid w:val="63D20D44"/>
    <w:rsid w:val="63F398F3"/>
    <w:rsid w:val="64238E70"/>
    <w:rsid w:val="643EC348"/>
    <w:rsid w:val="647DC029"/>
    <w:rsid w:val="64BD0A4F"/>
    <w:rsid w:val="64E02F12"/>
    <w:rsid w:val="64E903E8"/>
    <w:rsid w:val="64F1B4A8"/>
    <w:rsid w:val="6531D631"/>
    <w:rsid w:val="6536C550"/>
    <w:rsid w:val="6545150B"/>
    <w:rsid w:val="657F29A3"/>
    <w:rsid w:val="65B68604"/>
    <w:rsid w:val="6670805E"/>
    <w:rsid w:val="66BC032F"/>
    <w:rsid w:val="66EA34E8"/>
    <w:rsid w:val="678A7E8E"/>
    <w:rsid w:val="67B926FC"/>
    <w:rsid w:val="67E321B4"/>
    <w:rsid w:val="67F3AF46"/>
    <w:rsid w:val="67FC4E84"/>
    <w:rsid w:val="68AD6788"/>
    <w:rsid w:val="68C10500"/>
    <w:rsid w:val="695D43C6"/>
    <w:rsid w:val="697CC366"/>
    <w:rsid w:val="69904927"/>
    <w:rsid w:val="69CA8342"/>
    <w:rsid w:val="69F118DB"/>
    <w:rsid w:val="6A0B34A3"/>
    <w:rsid w:val="6A40FD38"/>
    <w:rsid w:val="6A6BA477"/>
    <w:rsid w:val="6A7E54A7"/>
    <w:rsid w:val="6A854C79"/>
    <w:rsid w:val="6BA6EDDD"/>
    <w:rsid w:val="6BF4B9DC"/>
    <w:rsid w:val="6C34E829"/>
    <w:rsid w:val="6CABF38A"/>
    <w:rsid w:val="6CBE8A3E"/>
    <w:rsid w:val="6D1724F2"/>
    <w:rsid w:val="6D1B720D"/>
    <w:rsid w:val="6D2C840C"/>
    <w:rsid w:val="6D4748C2"/>
    <w:rsid w:val="6DBA418C"/>
    <w:rsid w:val="6E4A4B0D"/>
    <w:rsid w:val="6E4F6729"/>
    <w:rsid w:val="6E6DA4E8"/>
    <w:rsid w:val="6E94C228"/>
    <w:rsid w:val="6EEF356E"/>
    <w:rsid w:val="6F08A542"/>
    <w:rsid w:val="6F9C9FFC"/>
    <w:rsid w:val="6FFA2F4B"/>
    <w:rsid w:val="702B6A45"/>
    <w:rsid w:val="709C8612"/>
    <w:rsid w:val="709F1E62"/>
    <w:rsid w:val="70EBFC81"/>
    <w:rsid w:val="71471190"/>
    <w:rsid w:val="716AF4A1"/>
    <w:rsid w:val="71896798"/>
    <w:rsid w:val="71B9B3C5"/>
    <w:rsid w:val="71C15625"/>
    <w:rsid w:val="72B097EA"/>
    <w:rsid w:val="72DF61DA"/>
    <w:rsid w:val="732985A0"/>
    <w:rsid w:val="7331E4ED"/>
    <w:rsid w:val="7368B423"/>
    <w:rsid w:val="73F8BABC"/>
    <w:rsid w:val="745329EC"/>
    <w:rsid w:val="748B3D85"/>
    <w:rsid w:val="74ACB0F5"/>
    <w:rsid w:val="74CBCA11"/>
    <w:rsid w:val="74FADDD4"/>
    <w:rsid w:val="756EEE2D"/>
    <w:rsid w:val="762834DC"/>
    <w:rsid w:val="7645D2F6"/>
    <w:rsid w:val="7652C7CC"/>
    <w:rsid w:val="76E1FC28"/>
    <w:rsid w:val="76F967D9"/>
    <w:rsid w:val="77387C12"/>
    <w:rsid w:val="77845099"/>
    <w:rsid w:val="7864398E"/>
    <w:rsid w:val="793EE9F6"/>
    <w:rsid w:val="795C75EF"/>
    <w:rsid w:val="79D006B8"/>
    <w:rsid w:val="79F82AFD"/>
    <w:rsid w:val="7AAB400D"/>
    <w:rsid w:val="7AC29F21"/>
    <w:rsid w:val="7B2CF1A9"/>
    <w:rsid w:val="7BA69CFB"/>
    <w:rsid w:val="7C0DEA17"/>
    <w:rsid w:val="7C912F7E"/>
    <w:rsid w:val="7CDAC5BE"/>
    <w:rsid w:val="7D00305E"/>
    <w:rsid w:val="7D315A33"/>
    <w:rsid w:val="7D36FF4C"/>
    <w:rsid w:val="7D4EBCB1"/>
    <w:rsid w:val="7D67E69E"/>
    <w:rsid w:val="7E95C208"/>
    <w:rsid w:val="7E97696C"/>
    <w:rsid w:val="7F2B57DC"/>
    <w:rsid w:val="7F404084"/>
    <w:rsid w:val="7F43E5C4"/>
    <w:rsid w:val="7F634A8E"/>
    <w:rsid w:val="7FD8067A"/>
    <w:rsid w:val="7FE3C893"/>
    <w:rsid w:val="7FFA4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8CFF754A-3F66-4E70-9517-4A0A9DCA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731d94eece16e6f45ef84d5d76077005">
  <xsd:schema xmlns:xsd="http://www.w3.org/2001/XMLSchema" xmlns:xs="http://www.w3.org/2001/XMLSchema" xmlns:p="http://schemas.microsoft.com/office/2006/metadata/properties" xmlns:ns3="ea615e75-cfa6-4777-b3e2-cd5725779d91" targetNamespace="http://schemas.microsoft.com/office/2006/metadata/properties" ma:root="true" ma:fieldsID="a6a6f09056c632cf006dbb363c392032"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B3917-B9FD-46A0-9FC1-B6453902BB48}">
  <ds:schemaRefs>
    <ds:schemaRef ds:uri="http://schemas.microsoft.com/office/2006/metadata/properties"/>
    <ds:schemaRef ds:uri="http://schemas.microsoft.com/office/infopath/2007/PartnerControls"/>
    <ds:schemaRef ds:uri="ea615e75-cfa6-4777-b3e2-cd5725779d91"/>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259BD82-E934-45A8-A3CF-295D765DA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Tara Harding (2422205)</cp:lastModifiedBy>
  <cp:revision>4</cp:revision>
  <cp:lastPrinted>2020-02-11T19:20:00Z</cp:lastPrinted>
  <dcterms:created xsi:type="dcterms:W3CDTF">2025-08-31T14:00:00Z</dcterms:created>
  <dcterms:modified xsi:type="dcterms:W3CDTF">2025-09-18T21:05:00Z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