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81FEC8C" w14:textId="6732E308"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University of Wales Trinity Saint David:</w:t>
      </w:r>
    </w:p>
    <w:p w14:paraId="2BC2A9BA" w14:textId="77777777"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Strategic People Management</w:t>
      </w:r>
    </w:p>
    <w:p w14:paraId="65F60981" w14:textId="263C9282"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Advanced Application of Employment Law</w:t>
      </w:r>
    </w:p>
    <w:p w14:paraId="2AD777E6" w14:textId="77777777"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Rebecca Emily Carruthers</w:t>
      </w:r>
    </w:p>
    <w:p w14:paraId="271F8AD2" w14:textId="7CCD4E94"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1802066</w:t>
      </w:r>
    </w:p>
    <w:p w14:paraId="001D7315" w14:textId="64DBDE7E"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 xml:space="preserve">(Task </w:t>
      </w:r>
      <w:r w:rsidR="00F53588">
        <w:rPr>
          <w:rFonts w:ascii="Times New Roman" w:hAnsi="Times New Roman" w:cs="Times New Roman"/>
          <w:b/>
          <w:bCs/>
          <w:sz w:val="40"/>
          <w:szCs w:val="40"/>
        </w:rPr>
        <w:t>1</w:t>
      </w:r>
      <w:r w:rsidRPr="00411B21">
        <w:rPr>
          <w:rFonts w:ascii="Times New Roman" w:hAnsi="Times New Roman" w:cs="Times New Roman"/>
          <w:b/>
          <w:bCs/>
          <w:sz w:val="40"/>
          <w:szCs w:val="40"/>
        </w:rPr>
        <w:t>)</w:t>
      </w:r>
    </w:p>
    <w:p w14:paraId="04D4A97A" w14:textId="49CDAF35" w:rsidR="00411B21" w:rsidRPr="00411B21" w:rsidRDefault="00411B21" w:rsidP="00F53588">
      <w:pPr>
        <w:jc w:val="center"/>
        <w:rPr>
          <w:rFonts w:ascii="Times New Roman" w:hAnsi="Times New Roman" w:cs="Times New Roman"/>
          <w:b/>
          <w:bCs/>
          <w:sz w:val="40"/>
          <w:szCs w:val="40"/>
        </w:rPr>
      </w:pPr>
      <w:r w:rsidRPr="00411B21">
        <w:rPr>
          <w:rFonts w:ascii="Times New Roman" w:hAnsi="Times New Roman" w:cs="Times New Roman"/>
          <w:b/>
          <w:bCs/>
          <w:sz w:val="40"/>
          <w:szCs w:val="40"/>
        </w:rPr>
        <w:t xml:space="preserve">Word count: </w:t>
      </w:r>
      <w:r w:rsidR="008B2500">
        <w:rPr>
          <w:rFonts w:ascii="Times New Roman" w:hAnsi="Times New Roman" w:cs="Times New Roman"/>
          <w:b/>
          <w:bCs/>
          <w:sz w:val="40"/>
          <w:szCs w:val="40"/>
        </w:rPr>
        <w:t>29</w:t>
      </w:r>
      <w:r w:rsidR="00282044">
        <w:rPr>
          <w:rFonts w:ascii="Times New Roman" w:hAnsi="Times New Roman" w:cs="Times New Roman"/>
          <w:b/>
          <w:bCs/>
          <w:sz w:val="40"/>
          <w:szCs w:val="40"/>
        </w:rPr>
        <w:t>56</w:t>
      </w:r>
    </w:p>
    <w:p w14:paraId="314FFFAC" w14:textId="66FD427D" w:rsidR="00B24105" w:rsidRPr="00F53588" w:rsidRDefault="00B24105" w:rsidP="00F53588">
      <w:pPr>
        <w:jc w:val="center"/>
        <w:rPr>
          <w:rFonts w:ascii="Times New Roman" w:hAnsi="Times New Roman" w:cs="Times New Roman"/>
          <w:sz w:val="40"/>
          <w:szCs w:val="40"/>
        </w:rPr>
      </w:pPr>
      <w:r w:rsidRPr="00F53588">
        <w:rPr>
          <w:rFonts w:ascii="Times New Roman" w:hAnsi="Times New Roman" w:cs="Times New Roman"/>
          <w:sz w:val="40"/>
          <w:szCs w:val="40"/>
        </w:rPr>
        <w:br w:type="page"/>
      </w:r>
    </w:p>
    <w:p w14:paraId="39C18347" w14:textId="398EAB57" w:rsidR="00831580" w:rsidRPr="00411B21" w:rsidRDefault="00831580">
      <w:pPr>
        <w:rPr>
          <w:rFonts w:ascii="Times New Roman" w:hAnsi="Times New Roman" w:cs="Times New Roman"/>
          <w:sz w:val="24"/>
          <w:szCs w:val="24"/>
        </w:rPr>
      </w:pPr>
      <w:r w:rsidRPr="00411B21">
        <w:rPr>
          <w:rFonts w:ascii="Times New Roman" w:hAnsi="Times New Roman" w:cs="Times New Roman"/>
          <w:sz w:val="24"/>
          <w:szCs w:val="24"/>
        </w:rPr>
        <w:lastRenderedPageBreak/>
        <w:t xml:space="preserve">To: Management Team </w:t>
      </w:r>
    </w:p>
    <w:p w14:paraId="0FB93626" w14:textId="5C32E4B3" w:rsidR="00831580" w:rsidRPr="00411B21" w:rsidRDefault="00831580">
      <w:pPr>
        <w:rPr>
          <w:rFonts w:ascii="Times New Roman" w:hAnsi="Times New Roman" w:cs="Times New Roman"/>
          <w:sz w:val="24"/>
          <w:szCs w:val="24"/>
        </w:rPr>
      </w:pPr>
      <w:r w:rsidRPr="00411B21">
        <w:rPr>
          <w:rFonts w:ascii="Times New Roman" w:hAnsi="Times New Roman" w:cs="Times New Roman"/>
          <w:sz w:val="24"/>
          <w:szCs w:val="24"/>
        </w:rPr>
        <w:t>From: HR Manager</w:t>
      </w:r>
    </w:p>
    <w:p w14:paraId="277C80A5" w14:textId="6DD4A10A" w:rsidR="00831580" w:rsidRPr="00411B21" w:rsidRDefault="00831580">
      <w:pPr>
        <w:rPr>
          <w:rFonts w:ascii="Times New Roman" w:hAnsi="Times New Roman" w:cs="Times New Roman"/>
          <w:sz w:val="24"/>
          <w:szCs w:val="24"/>
        </w:rPr>
      </w:pPr>
      <w:r w:rsidRPr="00411B21">
        <w:rPr>
          <w:rFonts w:ascii="Times New Roman" w:hAnsi="Times New Roman" w:cs="Times New Roman"/>
          <w:sz w:val="24"/>
          <w:szCs w:val="24"/>
        </w:rPr>
        <w:t xml:space="preserve">Please find below the advice </w:t>
      </w:r>
      <w:r w:rsidR="00F84DD0" w:rsidRPr="00411B21">
        <w:rPr>
          <w:rFonts w:ascii="Times New Roman" w:hAnsi="Times New Roman" w:cs="Times New Roman"/>
          <w:sz w:val="24"/>
          <w:szCs w:val="24"/>
        </w:rPr>
        <w:t xml:space="preserve">requested for the various situations and questions that have been presented. </w:t>
      </w:r>
    </w:p>
    <w:p w14:paraId="1132E310" w14:textId="77777777" w:rsidR="00F84DD0" w:rsidRPr="00411B21" w:rsidRDefault="00F84DD0">
      <w:pPr>
        <w:rPr>
          <w:rFonts w:ascii="Times New Roman" w:hAnsi="Times New Roman" w:cs="Times New Roman"/>
          <w:sz w:val="24"/>
          <w:szCs w:val="24"/>
        </w:rPr>
      </w:pPr>
    </w:p>
    <w:p w14:paraId="23306205" w14:textId="11D7BF74" w:rsidR="000746A7" w:rsidRPr="00411B21" w:rsidRDefault="00156D26">
      <w:pPr>
        <w:rPr>
          <w:rFonts w:ascii="Times New Roman" w:hAnsi="Times New Roman" w:cs="Times New Roman"/>
          <w:b/>
          <w:bCs/>
          <w:sz w:val="24"/>
          <w:szCs w:val="24"/>
        </w:rPr>
      </w:pPr>
      <w:r w:rsidRPr="00411B21">
        <w:rPr>
          <w:rFonts w:ascii="Times New Roman" w:hAnsi="Times New Roman" w:cs="Times New Roman"/>
          <w:b/>
          <w:bCs/>
          <w:sz w:val="24"/>
          <w:szCs w:val="24"/>
        </w:rPr>
        <w:t>Is this a TUPE transfer?</w:t>
      </w:r>
    </w:p>
    <w:p w14:paraId="4C7AFEB7" w14:textId="0FF4621F" w:rsidR="00AC1EC0" w:rsidRPr="00411B21" w:rsidRDefault="000746A7"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The term TUPE stands for Transfer of Undertakings (Protection of Employment) Regulations 2006</w:t>
      </w:r>
      <w:r w:rsidR="00A10B41" w:rsidRPr="00411B21">
        <w:rPr>
          <w:rFonts w:ascii="Times New Roman" w:hAnsi="Times New Roman" w:cs="Times New Roman"/>
          <w:sz w:val="24"/>
          <w:szCs w:val="24"/>
        </w:rPr>
        <w:t xml:space="preserve"> </w:t>
      </w:r>
      <w:r w:rsidRPr="00411B21">
        <w:rPr>
          <w:rFonts w:ascii="Times New Roman" w:hAnsi="Times New Roman" w:cs="Times New Roman"/>
          <w:sz w:val="24"/>
          <w:szCs w:val="24"/>
        </w:rPr>
        <w:t>(</w:t>
      </w:r>
      <w:r w:rsidR="00A10B41" w:rsidRPr="00411B21">
        <w:rPr>
          <w:rFonts w:ascii="Times New Roman" w:hAnsi="Times New Roman" w:cs="Times New Roman"/>
          <w:sz w:val="24"/>
          <w:szCs w:val="24"/>
        </w:rPr>
        <w:t>CIPD, 2022</w:t>
      </w:r>
      <w:r w:rsidR="006927CA" w:rsidRPr="00411B21">
        <w:rPr>
          <w:rFonts w:ascii="Times New Roman" w:hAnsi="Times New Roman" w:cs="Times New Roman"/>
          <w:sz w:val="24"/>
          <w:szCs w:val="24"/>
        </w:rPr>
        <w:t>). A</w:t>
      </w:r>
      <w:r w:rsidR="00AC1EC0" w:rsidRPr="00411B21">
        <w:rPr>
          <w:rFonts w:ascii="Times New Roman" w:hAnsi="Times New Roman" w:cs="Times New Roman"/>
          <w:sz w:val="24"/>
          <w:szCs w:val="24"/>
        </w:rPr>
        <w:t xml:space="preserve"> TUPE transfer can take place when one organisation, or some of it, is transferred from one employer to another</w:t>
      </w:r>
      <w:r w:rsidR="00784C29" w:rsidRPr="00411B21">
        <w:rPr>
          <w:rFonts w:ascii="Times New Roman" w:hAnsi="Times New Roman" w:cs="Times New Roman"/>
          <w:sz w:val="24"/>
          <w:szCs w:val="24"/>
        </w:rPr>
        <w:t>. This can also happen when a service is transferred to a new provider, when one company takes over an existing contract that is already in place</w:t>
      </w:r>
      <w:r w:rsidR="004D3B2A" w:rsidRPr="00411B21">
        <w:rPr>
          <w:rFonts w:ascii="Times New Roman" w:hAnsi="Times New Roman" w:cs="Times New Roman"/>
          <w:sz w:val="24"/>
          <w:szCs w:val="24"/>
        </w:rPr>
        <w:t xml:space="preserve"> (Acas, 2021). </w:t>
      </w:r>
    </w:p>
    <w:p w14:paraId="3C7EBC45" w14:textId="5C6D5BE2" w:rsidR="00784C29" w:rsidRPr="00411B21" w:rsidRDefault="00FF2627"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In this case, with the team of 15 employees from Illuminate, the type of TUPE transfer that would take place if this </w:t>
      </w:r>
      <w:r w:rsidR="006927CA" w:rsidRPr="00411B21">
        <w:rPr>
          <w:rFonts w:ascii="Times New Roman" w:hAnsi="Times New Roman" w:cs="Times New Roman"/>
          <w:sz w:val="24"/>
          <w:szCs w:val="24"/>
        </w:rPr>
        <w:t>were</w:t>
      </w:r>
      <w:r w:rsidRPr="00411B21">
        <w:rPr>
          <w:rFonts w:ascii="Times New Roman" w:hAnsi="Times New Roman" w:cs="Times New Roman"/>
          <w:sz w:val="24"/>
          <w:szCs w:val="24"/>
        </w:rPr>
        <w:t xml:space="preserve"> a transfer is a service provision change. This form of TUPE transfer </w:t>
      </w:r>
      <w:r w:rsidR="000746A7" w:rsidRPr="00411B21">
        <w:rPr>
          <w:rFonts w:ascii="Times New Roman" w:hAnsi="Times New Roman" w:cs="Times New Roman"/>
          <w:sz w:val="24"/>
          <w:szCs w:val="24"/>
        </w:rPr>
        <w:t>happens when employees of the business automatically transfer to the new business if there is a change in the service provision</w:t>
      </w:r>
      <w:r w:rsidR="00A10B41" w:rsidRPr="00411B21">
        <w:rPr>
          <w:rFonts w:ascii="Times New Roman" w:hAnsi="Times New Roman" w:cs="Times New Roman"/>
          <w:sz w:val="24"/>
          <w:szCs w:val="24"/>
        </w:rPr>
        <w:t xml:space="preserve"> (CIPD, 2022</w:t>
      </w:r>
      <w:r w:rsidR="000746A7" w:rsidRPr="00411B21">
        <w:rPr>
          <w:rFonts w:ascii="Times New Roman" w:hAnsi="Times New Roman" w:cs="Times New Roman"/>
          <w:sz w:val="24"/>
          <w:szCs w:val="24"/>
        </w:rPr>
        <w:t xml:space="preserve">). It could be seen that as Big Business Ltd are wanting to move to a new system whereby the employees are working on both the production equipment and the general electrical fixing, the service provision changes arise from bringing the work in house. </w:t>
      </w:r>
      <w:r w:rsidR="006927CA" w:rsidRPr="00411B21">
        <w:rPr>
          <w:rFonts w:ascii="Times New Roman" w:hAnsi="Times New Roman" w:cs="Times New Roman"/>
          <w:sz w:val="24"/>
          <w:szCs w:val="24"/>
        </w:rPr>
        <w:t>This is because there will no longer be a contract with Illuminate as the employees would be part of BBL</w:t>
      </w:r>
      <w:r w:rsidR="00346EC4" w:rsidRPr="00411B21">
        <w:rPr>
          <w:rFonts w:ascii="Times New Roman" w:hAnsi="Times New Roman" w:cs="Times New Roman"/>
          <w:sz w:val="24"/>
          <w:szCs w:val="24"/>
        </w:rPr>
        <w:t>. T</w:t>
      </w:r>
      <w:r w:rsidR="006927CA" w:rsidRPr="00411B21">
        <w:rPr>
          <w:rFonts w:ascii="Times New Roman" w:hAnsi="Times New Roman" w:cs="Times New Roman"/>
          <w:sz w:val="24"/>
          <w:szCs w:val="24"/>
        </w:rPr>
        <w:t>his form of TUPE transfer is more likely to happen within organisations that are labour intensive (</w:t>
      </w:r>
      <w:r w:rsidR="004D3B2A" w:rsidRPr="00411B21">
        <w:rPr>
          <w:rFonts w:ascii="Times New Roman" w:hAnsi="Times New Roman" w:cs="Times New Roman"/>
          <w:sz w:val="24"/>
          <w:szCs w:val="24"/>
        </w:rPr>
        <w:t>CIPD, 2022).</w:t>
      </w:r>
      <w:r w:rsidR="006927CA" w:rsidRPr="00411B21">
        <w:rPr>
          <w:rFonts w:ascii="Times New Roman" w:hAnsi="Times New Roman" w:cs="Times New Roman"/>
          <w:sz w:val="24"/>
          <w:szCs w:val="24"/>
        </w:rPr>
        <w:t xml:space="preserve"> </w:t>
      </w:r>
    </w:p>
    <w:p w14:paraId="6541F2E3" w14:textId="5425C5C1" w:rsidR="005F77A9" w:rsidRPr="00411B21" w:rsidRDefault="005F77A9"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However, this may not be a TUPE transfer situation as TUPE </w:t>
      </w:r>
      <w:r w:rsidR="00CC177C" w:rsidRPr="00411B21">
        <w:rPr>
          <w:rFonts w:ascii="Times New Roman" w:hAnsi="Times New Roman" w:cs="Times New Roman"/>
          <w:sz w:val="24"/>
          <w:szCs w:val="24"/>
        </w:rPr>
        <w:t xml:space="preserve">cannot be applied if the activities that are being undertaken by the employees are </w:t>
      </w:r>
      <w:r w:rsidR="00F110DD" w:rsidRPr="00411B21">
        <w:rPr>
          <w:rFonts w:ascii="Times New Roman" w:hAnsi="Times New Roman" w:cs="Times New Roman"/>
          <w:sz w:val="24"/>
          <w:szCs w:val="24"/>
        </w:rPr>
        <w:t xml:space="preserve">not </w:t>
      </w:r>
      <w:r w:rsidR="00CC177C" w:rsidRPr="00411B21">
        <w:rPr>
          <w:rFonts w:ascii="Times New Roman" w:hAnsi="Times New Roman" w:cs="Times New Roman"/>
          <w:sz w:val="24"/>
          <w:szCs w:val="24"/>
        </w:rPr>
        <w:t>‘fundamentally the same’</w:t>
      </w:r>
      <w:r w:rsidR="00A10B41" w:rsidRPr="00411B21">
        <w:rPr>
          <w:rFonts w:ascii="Times New Roman" w:hAnsi="Times New Roman" w:cs="Times New Roman"/>
          <w:i/>
          <w:iCs/>
          <w:sz w:val="24"/>
          <w:szCs w:val="24"/>
        </w:rPr>
        <w:t xml:space="preserve"> </w:t>
      </w:r>
      <w:r w:rsidR="00A10B41" w:rsidRPr="00411B21">
        <w:rPr>
          <w:rFonts w:ascii="Times New Roman" w:hAnsi="Times New Roman" w:cs="Times New Roman"/>
          <w:sz w:val="24"/>
          <w:szCs w:val="24"/>
        </w:rPr>
        <w:t>(</w:t>
      </w:r>
      <w:r w:rsidR="00A10B41" w:rsidRPr="00411B21">
        <w:rPr>
          <w:rFonts w:ascii="Times New Roman" w:hAnsi="Times New Roman" w:cs="Times New Roman"/>
          <w:i/>
          <w:iCs/>
          <w:sz w:val="24"/>
          <w:szCs w:val="24"/>
        </w:rPr>
        <w:t>The Transfer of Undertakings (Protection of Employment) Regulations</w:t>
      </w:r>
      <w:r w:rsidR="00A10B41" w:rsidRPr="00411B21">
        <w:rPr>
          <w:rFonts w:ascii="Times New Roman" w:hAnsi="Times New Roman" w:cs="Times New Roman"/>
          <w:i/>
          <w:iCs/>
          <w:sz w:val="24"/>
          <w:szCs w:val="24"/>
        </w:rPr>
        <w:t xml:space="preserve">, </w:t>
      </w:r>
      <w:r w:rsidR="00A10B41" w:rsidRPr="00411B21">
        <w:rPr>
          <w:rFonts w:ascii="Times New Roman" w:hAnsi="Times New Roman" w:cs="Times New Roman"/>
          <w:i/>
          <w:iCs/>
          <w:sz w:val="24"/>
          <w:szCs w:val="24"/>
        </w:rPr>
        <w:t>2006</w:t>
      </w:r>
      <w:r w:rsidR="00A10B41" w:rsidRPr="00411B21">
        <w:rPr>
          <w:rFonts w:ascii="Times New Roman" w:hAnsi="Times New Roman" w:cs="Times New Roman"/>
          <w:sz w:val="24"/>
          <w:szCs w:val="24"/>
        </w:rPr>
        <w:t>)</w:t>
      </w:r>
      <w:r w:rsidR="00CC177C" w:rsidRPr="00411B21">
        <w:rPr>
          <w:rFonts w:ascii="Times New Roman" w:hAnsi="Times New Roman" w:cs="Times New Roman"/>
          <w:sz w:val="24"/>
          <w:szCs w:val="24"/>
        </w:rPr>
        <w:t>, if changed too much then a TUPE transfer may not be applicable</w:t>
      </w:r>
      <w:r w:rsidR="00A10B41" w:rsidRPr="00411B21">
        <w:rPr>
          <w:rFonts w:ascii="Times New Roman" w:hAnsi="Times New Roman" w:cs="Times New Roman"/>
          <w:sz w:val="24"/>
          <w:szCs w:val="24"/>
        </w:rPr>
        <w:t xml:space="preserve">. </w:t>
      </w:r>
      <w:r w:rsidR="00CC177C" w:rsidRPr="00411B21">
        <w:rPr>
          <w:rFonts w:ascii="Times New Roman" w:hAnsi="Times New Roman" w:cs="Times New Roman"/>
          <w:sz w:val="24"/>
          <w:szCs w:val="24"/>
        </w:rPr>
        <w:t xml:space="preserve">Therefore, looking at the activities that are going to be </w:t>
      </w:r>
      <w:r w:rsidR="004E4356" w:rsidRPr="00411B21">
        <w:rPr>
          <w:rFonts w:ascii="Times New Roman" w:hAnsi="Times New Roman" w:cs="Times New Roman"/>
          <w:sz w:val="24"/>
          <w:szCs w:val="24"/>
        </w:rPr>
        <w:t xml:space="preserve">carried out </w:t>
      </w:r>
      <w:r w:rsidR="00CC177C" w:rsidRPr="00411B21">
        <w:rPr>
          <w:rFonts w:ascii="Times New Roman" w:hAnsi="Times New Roman" w:cs="Times New Roman"/>
          <w:sz w:val="24"/>
          <w:szCs w:val="24"/>
        </w:rPr>
        <w:t xml:space="preserve">by the Illuminate employees, it could be said that undertaking work on </w:t>
      </w:r>
      <w:r w:rsidR="00CC177C" w:rsidRPr="00411B21">
        <w:rPr>
          <w:rFonts w:ascii="Times New Roman" w:hAnsi="Times New Roman" w:cs="Times New Roman"/>
          <w:sz w:val="24"/>
          <w:szCs w:val="24"/>
        </w:rPr>
        <w:lastRenderedPageBreak/>
        <w:t xml:space="preserve">the production equipment that is the role of BBL’s specialist electrical engineers, strays too far from their current activities. </w:t>
      </w:r>
    </w:p>
    <w:p w14:paraId="750BCC4A" w14:textId="0339E49E" w:rsidR="00CC177C" w:rsidRPr="00411B21" w:rsidRDefault="00B85C4C" w:rsidP="004D3B2A">
      <w:p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A</w:t>
      </w:r>
      <w:r w:rsidR="00CC177C" w:rsidRPr="00411B21">
        <w:rPr>
          <w:rFonts w:ascii="Times New Roman" w:hAnsi="Times New Roman" w:cs="Times New Roman"/>
          <w:sz w:val="24"/>
          <w:szCs w:val="24"/>
        </w:rPr>
        <w:t>fter looking over the case</w:t>
      </w:r>
      <w:r w:rsidR="00C456CD" w:rsidRPr="00411B21">
        <w:rPr>
          <w:rFonts w:ascii="Times New Roman" w:hAnsi="Times New Roman" w:cs="Times New Roman"/>
          <w:sz w:val="24"/>
          <w:szCs w:val="24"/>
        </w:rPr>
        <w:t xml:space="preserve">, </w:t>
      </w:r>
      <w:r w:rsidR="00CC177C" w:rsidRPr="00411B21">
        <w:rPr>
          <w:rFonts w:ascii="Times New Roman" w:hAnsi="Times New Roman" w:cs="Times New Roman"/>
          <w:sz w:val="24"/>
          <w:szCs w:val="24"/>
        </w:rPr>
        <w:t xml:space="preserve">it is rather likely to be a TUPE transfer in this situation, and one that is a service provision change. </w:t>
      </w:r>
      <w:r w:rsidR="0016736E" w:rsidRPr="00411B21">
        <w:rPr>
          <w:rFonts w:ascii="Times New Roman" w:hAnsi="Times New Roman" w:cs="Times New Roman"/>
          <w:sz w:val="24"/>
          <w:szCs w:val="24"/>
        </w:rPr>
        <w:t>This is because there is an organised grouping of employees involved</w:t>
      </w:r>
      <w:r w:rsidR="002449A6" w:rsidRPr="00411B21">
        <w:rPr>
          <w:rFonts w:ascii="Times New Roman" w:hAnsi="Times New Roman" w:cs="Times New Roman"/>
          <w:sz w:val="24"/>
          <w:szCs w:val="24"/>
        </w:rPr>
        <w:t xml:space="preserve"> and </w:t>
      </w:r>
      <w:r w:rsidR="0016736E" w:rsidRPr="00411B21">
        <w:rPr>
          <w:rFonts w:ascii="Times New Roman" w:hAnsi="Times New Roman" w:cs="Times New Roman"/>
          <w:sz w:val="24"/>
          <w:szCs w:val="24"/>
        </w:rPr>
        <w:t xml:space="preserve">they are providing a service to BBL from Illuminate that </w:t>
      </w:r>
      <w:r w:rsidR="007C2613" w:rsidRPr="00411B21">
        <w:rPr>
          <w:rFonts w:ascii="Times New Roman" w:hAnsi="Times New Roman" w:cs="Times New Roman"/>
          <w:sz w:val="24"/>
          <w:szCs w:val="24"/>
        </w:rPr>
        <w:t xml:space="preserve">originally was </w:t>
      </w:r>
      <w:r w:rsidR="0016736E" w:rsidRPr="00411B21">
        <w:rPr>
          <w:rFonts w:ascii="Times New Roman" w:hAnsi="Times New Roman" w:cs="Times New Roman"/>
          <w:sz w:val="24"/>
          <w:szCs w:val="24"/>
        </w:rPr>
        <w:t>not</w:t>
      </w:r>
      <w:r w:rsidR="008917A4" w:rsidRPr="00411B21">
        <w:rPr>
          <w:rFonts w:ascii="Times New Roman" w:hAnsi="Times New Roman" w:cs="Times New Roman"/>
          <w:sz w:val="24"/>
          <w:szCs w:val="24"/>
        </w:rPr>
        <w:t xml:space="preserve"> part of </w:t>
      </w:r>
      <w:r w:rsidR="0016736E" w:rsidRPr="00411B21">
        <w:rPr>
          <w:rFonts w:ascii="Times New Roman" w:hAnsi="Times New Roman" w:cs="Times New Roman"/>
          <w:sz w:val="24"/>
          <w:szCs w:val="24"/>
        </w:rPr>
        <w:t xml:space="preserve">a </w:t>
      </w:r>
      <w:r w:rsidR="008917A4" w:rsidRPr="00411B21">
        <w:rPr>
          <w:rFonts w:ascii="Times New Roman" w:hAnsi="Times New Roman" w:cs="Times New Roman"/>
          <w:sz w:val="24"/>
          <w:szCs w:val="24"/>
        </w:rPr>
        <w:t>short-term</w:t>
      </w:r>
      <w:r w:rsidR="0016736E" w:rsidRPr="00411B21">
        <w:rPr>
          <w:rFonts w:ascii="Times New Roman" w:hAnsi="Times New Roman" w:cs="Times New Roman"/>
          <w:sz w:val="24"/>
          <w:szCs w:val="24"/>
        </w:rPr>
        <w:t xml:space="preserve"> contract as the employees spend 85% of their time at BBL sites</w:t>
      </w:r>
      <w:r w:rsidR="004D3B2A" w:rsidRPr="00411B21">
        <w:rPr>
          <w:rFonts w:ascii="Times New Roman" w:hAnsi="Times New Roman" w:cs="Times New Roman"/>
          <w:sz w:val="24"/>
          <w:szCs w:val="24"/>
        </w:rPr>
        <w:t xml:space="preserve"> (Acas, 2016)</w:t>
      </w:r>
      <w:r w:rsidR="0016736E" w:rsidRPr="00411B21">
        <w:rPr>
          <w:rFonts w:ascii="Times New Roman" w:hAnsi="Times New Roman" w:cs="Times New Roman"/>
          <w:sz w:val="24"/>
          <w:szCs w:val="24"/>
        </w:rPr>
        <w:t>.</w:t>
      </w:r>
      <w:r w:rsidR="006F53E2" w:rsidRPr="00411B21">
        <w:rPr>
          <w:rFonts w:ascii="Times New Roman" w:hAnsi="Times New Roman" w:cs="Times New Roman"/>
          <w:sz w:val="24"/>
          <w:szCs w:val="24"/>
        </w:rPr>
        <w:t xml:space="preserve"> Work will have to be done on the employees who are transferring over to ensure that they received the </w:t>
      </w:r>
      <w:r w:rsidR="003B5396" w:rsidRPr="00411B21">
        <w:rPr>
          <w:rFonts w:ascii="Times New Roman" w:hAnsi="Times New Roman" w:cs="Times New Roman"/>
          <w:sz w:val="24"/>
          <w:szCs w:val="24"/>
        </w:rPr>
        <w:t xml:space="preserve">correct training </w:t>
      </w:r>
      <w:r w:rsidR="00136D7B" w:rsidRPr="00411B21">
        <w:rPr>
          <w:rFonts w:ascii="Times New Roman" w:hAnsi="Times New Roman" w:cs="Times New Roman"/>
          <w:sz w:val="24"/>
          <w:szCs w:val="24"/>
        </w:rPr>
        <w:t>to</w:t>
      </w:r>
      <w:r w:rsidR="003B5396" w:rsidRPr="00411B21">
        <w:rPr>
          <w:rFonts w:ascii="Times New Roman" w:hAnsi="Times New Roman" w:cs="Times New Roman"/>
          <w:sz w:val="24"/>
          <w:szCs w:val="24"/>
        </w:rPr>
        <w:t xml:space="preserve"> undertake the new expectations within their roles. </w:t>
      </w:r>
      <w:r w:rsidR="00087082" w:rsidRPr="00411B21">
        <w:rPr>
          <w:rFonts w:ascii="Times New Roman" w:hAnsi="Times New Roman" w:cs="Times New Roman"/>
          <w:sz w:val="24"/>
          <w:szCs w:val="24"/>
        </w:rPr>
        <w:t xml:space="preserve"> </w:t>
      </w:r>
    </w:p>
    <w:p w14:paraId="03E98256" w14:textId="0D6B4D84" w:rsidR="00B85C4C" w:rsidRPr="00411B21" w:rsidRDefault="00B85C4C" w:rsidP="004D3B2A">
      <w:pPr>
        <w:spacing w:before="240" w:line="480" w:lineRule="auto"/>
        <w:rPr>
          <w:rFonts w:ascii="Times New Roman" w:hAnsi="Times New Roman" w:cs="Times New Roman"/>
          <w:b/>
          <w:bCs/>
          <w:sz w:val="24"/>
          <w:szCs w:val="24"/>
        </w:rPr>
      </w:pPr>
      <w:r w:rsidRPr="00411B21">
        <w:rPr>
          <w:rFonts w:ascii="Times New Roman" w:hAnsi="Times New Roman" w:cs="Times New Roman"/>
          <w:b/>
          <w:bCs/>
          <w:sz w:val="24"/>
          <w:szCs w:val="24"/>
        </w:rPr>
        <w:t xml:space="preserve">What legal obligations do Big Business </w:t>
      </w:r>
      <w:r w:rsidR="004D719E" w:rsidRPr="00411B21">
        <w:rPr>
          <w:rFonts w:ascii="Times New Roman" w:hAnsi="Times New Roman" w:cs="Times New Roman"/>
          <w:b/>
          <w:bCs/>
          <w:sz w:val="24"/>
          <w:szCs w:val="24"/>
        </w:rPr>
        <w:t>Ltd,</w:t>
      </w:r>
      <w:r w:rsidRPr="00411B21">
        <w:rPr>
          <w:rFonts w:ascii="Times New Roman" w:hAnsi="Times New Roman" w:cs="Times New Roman"/>
          <w:b/>
          <w:bCs/>
          <w:sz w:val="24"/>
          <w:szCs w:val="24"/>
        </w:rPr>
        <w:t xml:space="preserve"> and Illuminate have?</w:t>
      </w:r>
    </w:p>
    <w:p w14:paraId="20E27093" w14:textId="69279E4F" w:rsidR="003B5396" w:rsidRPr="00411B21" w:rsidRDefault="008B40AF" w:rsidP="004D3B2A">
      <w:p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 xml:space="preserve">If the TUPE transfer does take place there will be legal obligations that BBL will have </w:t>
      </w:r>
      <w:r w:rsidR="009578B5" w:rsidRPr="00411B21">
        <w:rPr>
          <w:rFonts w:ascii="Times New Roman" w:hAnsi="Times New Roman" w:cs="Times New Roman"/>
          <w:sz w:val="24"/>
          <w:szCs w:val="24"/>
        </w:rPr>
        <w:t xml:space="preserve">to ensure they are following. </w:t>
      </w:r>
      <w:r w:rsidR="003F36AB" w:rsidRPr="00411B21">
        <w:rPr>
          <w:rFonts w:ascii="Times New Roman" w:hAnsi="Times New Roman" w:cs="Times New Roman"/>
          <w:sz w:val="24"/>
          <w:szCs w:val="24"/>
        </w:rPr>
        <w:t xml:space="preserve">These obligations include: </w:t>
      </w:r>
    </w:p>
    <w:p w14:paraId="609A3F51" w14:textId="655EFBBC" w:rsidR="00EB0FE2" w:rsidRPr="00411B21" w:rsidRDefault="00D45D54" w:rsidP="00EB0FE2">
      <w:pPr>
        <w:pStyle w:val="ListParagraph"/>
        <w:numPr>
          <w:ilvl w:val="0"/>
          <w:numId w:val="2"/>
        </w:num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previous employment start date of the employee is protected by the </w:t>
      </w:r>
      <w:r w:rsidR="006776DA" w:rsidRPr="00411B21">
        <w:rPr>
          <w:rFonts w:ascii="Times New Roman" w:hAnsi="Times New Roman" w:cs="Times New Roman"/>
          <w:sz w:val="24"/>
          <w:szCs w:val="24"/>
        </w:rPr>
        <w:t xml:space="preserve">employment protection legislation, </w:t>
      </w:r>
      <w:r w:rsidR="009623AD" w:rsidRPr="00411B21">
        <w:rPr>
          <w:rFonts w:ascii="Times New Roman" w:hAnsi="Times New Roman" w:cs="Times New Roman"/>
          <w:sz w:val="24"/>
          <w:szCs w:val="24"/>
        </w:rPr>
        <w:t xml:space="preserve">preserving their length of service </w:t>
      </w:r>
      <w:r w:rsidR="00575450" w:rsidRPr="00411B21">
        <w:rPr>
          <w:rFonts w:ascii="Times New Roman" w:hAnsi="Times New Roman" w:cs="Times New Roman"/>
          <w:sz w:val="24"/>
          <w:szCs w:val="24"/>
        </w:rPr>
        <w:t>(CIPD, 2022).</w:t>
      </w:r>
    </w:p>
    <w:p w14:paraId="218FA5B7" w14:textId="66888711" w:rsidR="003D2EEE" w:rsidRPr="00411B21" w:rsidRDefault="00FE777D" w:rsidP="003D2EEE">
      <w:pPr>
        <w:pStyle w:val="ListParagraph"/>
        <w:numPr>
          <w:ilvl w:val="0"/>
          <w:numId w:val="2"/>
        </w:num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BBL will become responsible for any outstanding holiday entitlement</w:t>
      </w:r>
      <w:r w:rsidR="00BB5046" w:rsidRPr="00411B21">
        <w:rPr>
          <w:rFonts w:ascii="Times New Roman" w:hAnsi="Times New Roman" w:cs="Times New Roman"/>
          <w:sz w:val="24"/>
          <w:szCs w:val="24"/>
        </w:rPr>
        <w:t xml:space="preserve"> or holiday entitlement that has been carried over from previous years (Acas, 2021).</w:t>
      </w:r>
      <w:r w:rsidR="00CA600B" w:rsidRPr="00411B21">
        <w:rPr>
          <w:rFonts w:ascii="Times New Roman" w:hAnsi="Times New Roman" w:cs="Times New Roman"/>
          <w:sz w:val="24"/>
          <w:szCs w:val="24"/>
        </w:rPr>
        <w:t xml:space="preserve"> As Illuminate offers what appears to be more holiday entitlement than BBL, it is likely that the 15 employees will have entitlement to transfer with them w</w:t>
      </w:r>
      <w:r w:rsidR="003D2EEE" w:rsidRPr="00411B21">
        <w:rPr>
          <w:rFonts w:ascii="Times New Roman" w:hAnsi="Times New Roman" w:cs="Times New Roman"/>
          <w:sz w:val="24"/>
          <w:szCs w:val="24"/>
        </w:rPr>
        <w:t>hich has to be considered.</w:t>
      </w:r>
    </w:p>
    <w:p w14:paraId="1EB2956F" w14:textId="0330817A" w:rsidR="003D2EEE" w:rsidRPr="00411B21" w:rsidRDefault="003D2EEE" w:rsidP="003D2EEE">
      <w:pPr>
        <w:pStyle w:val="ListParagraph"/>
        <w:numPr>
          <w:ilvl w:val="0"/>
          <w:numId w:val="2"/>
        </w:num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 xml:space="preserve">If there are </w:t>
      </w:r>
      <w:r w:rsidR="00650C9E" w:rsidRPr="00411B21">
        <w:rPr>
          <w:rFonts w:ascii="Times New Roman" w:hAnsi="Times New Roman" w:cs="Times New Roman"/>
          <w:sz w:val="24"/>
          <w:szCs w:val="24"/>
        </w:rPr>
        <w:t xml:space="preserve">outstanding bonuses that have </w:t>
      </w:r>
      <w:r w:rsidR="00607E4E" w:rsidRPr="00411B21">
        <w:rPr>
          <w:rFonts w:ascii="Times New Roman" w:hAnsi="Times New Roman" w:cs="Times New Roman"/>
          <w:sz w:val="24"/>
          <w:szCs w:val="24"/>
        </w:rPr>
        <w:t>not</w:t>
      </w:r>
      <w:r w:rsidR="00650C9E" w:rsidRPr="00411B21">
        <w:rPr>
          <w:rFonts w:ascii="Times New Roman" w:hAnsi="Times New Roman" w:cs="Times New Roman"/>
          <w:sz w:val="24"/>
          <w:szCs w:val="24"/>
        </w:rPr>
        <w:t xml:space="preserve"> yet been paid, BBL will become liable to pay these (Acas, 2021). Illuminate offer their employees a </w:t>
      </w:r>
      <w:r w:rsidR="00307828" w:rsidRPr="00411B21">
        <w:rPr>
          <w:rFonts w:ascii="Times New Roman" w:hAnsi="Times New Roman" w:cs="Times New Roman"/>
          <w:sz w:val="24"/>
          <w:szCs w:val="24"/>
        </w:rPr>
        <w:t>profit share scheme</w:t>
      </w:r>
      <w:r w:rsidR="00773261" w:rsidRPr="00411B21">
        <w:rPr>
          <w:rFonts w:ascii="Times New Roman" w:hAnsi="Times New Roman" w:cs="Times New Roman"/>
          <w:sz w:val="24"/>
          <w:szCs w:val="24"/>
        </w:rPr>
        <w:t xml:space="preserve">, </w:t>
      </w:r>
      <w:r w:rsidR="00B559B2" w:rsidRPr="00411B21">
        <w:rPr>
          <w:rFonts w:ascii="Times New Roman" w:hAnsi="Times New Roman" w:cs="Times New Roman"/>
          <w:sz w:val="24"/>
          <w:szCs w:val="24"/>
        </w:rPr>
        <w:t>depending</w:t>
      </w:r>
      <w:r w:rsidR="00773261" w:rsidRPr="00411B21">
        <w:rPr>
          <w:rFonts w:ascii="Times New Roman" w:hAnsi="Times New Roman" w:cs="Times New Roman"/>
          <w:sz w:val="24"/>
          <w:szCs w:val="24"/>
        </w:rPr>
        <w:t xml:space="preserve"> on when this is paid and the date of transfer, </w:t>
      </w:r>
      <w:r w:rsidR="00B559B2" w:rsidRPr="00411B21">
        <w:rPr>
          <w:rFonts w:ascii="Times New Roman" w:hAnsi="Times New Roman" w:cs="Times New Roman"/>
          <w:sz w:val="24"/>
          <w:szCs w:val="24"/>
        </w:rPr>
        <w:t xml:space="preserve">this will become a payment BBL will have to make. </w:t>
      </w:r>
    </w:p>
    <w:p w14:paraId="00EDC58A" w14:textId="2B36F3EA" w:rsidR="00B559B2" w:rsidRPr="00411B21" w:rsidRDefault="0093743F" w:rsidP="003D2EEE">
      <w:pPr>
        <w:pStyle w:val="ListParagraph"/>
        <w:numPr>
          <w:ilvl w:val="0"/>
          <w:numId w:val="2"/>
        </w:num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The</w:t>
      </w:r>
      <w:r w:rsidR="00BA6F94" w:rsidRPr="00411B21">
        <w:rPr>
          <w:rFonts w:ascii="Times New Roman" w:hAnsi="Times New Roman" w:cs="Times New Roman"/>
          <w:sz w:val="24"/>
          <w:szCs w:val="24"/>
        </w:rPr>
        <w:t xml:space="preserve"> pension that the Illuminate employees have saved into is to be protected, however, BBL does not have to </w:t>
      </w:r>
      <w:r w:rsidR="00826482" w:rsidRPr="00411B21">
        <w:rPr>
          <w:rFonts w:ascii="Times New Roman" w:hAnsi="Times New Roman" w:cs="Times New Roman"/>
          <w:sz w:val="24"/>
          <w:szCs w:val="24"/>
        </w:rPr>
        <w:t>contribute</w:t>
      </w:r>
      <w:r w:rsidR="00D23E9B" w:rsidRPr="00411B21">
        <w:rPr>
          <w:rFonts w:ascii="Times New Roman" w:hAnsi="Times New Roman" w:cs="Times New Roman"/>
          <w:sz w:val="24"/>
          <w:szCs w:val="24"/>
        </w:rPr>
        <w:t xml:space="preserve"> an identical pension </w:t>
      </w:r>
      <w:r w:rsidR="00826482" w:rsidRPr="00411B21">
        <w:rPr>
          <w:rFonts w:ascii="Times New Roman" w:hAnsi="Times New Roman" w:cs="Times New Roman"/>
          <w:sz w:val="24"/>
          <w:szCs w:val="24"/>
        </w:rPr>
        <w:t>like the previous employer had done (Gov.</w:t>
      </w:r>
      <w:r w:rsidR="00DD0F12" w:rsidRPr="00411B21">
        <w:rPr>
          <w:rFonts w:ascii="Times New Roman" w:hAnsi="Times New Roman" w:cs="Times New Roman"/>
          <w:sz w:val="24"/>
          <w:szCs w:val="24"/>
        </w:rPr>
        <w:t>UK</w:t>
      </w:r>
      <w:r w:rsidR="00826482" w:rsidRPr="00411B21">
        <w:rPr>
          <w:rFonts w:ascii="Times New Roman" w:hAnsi="Times New Roman" w:cs="Times New Roman"/>
          <w:sz w:val="24"/>
          <w:szCs w:val="24"/>
        </w:rPr>
        <w:t xml:space="preserve"> </w:t>
      </w:r>
      <w:r w:rsidR="00DD0F12" w:rsidRPr="00411B21">
        <w:rPr>
          <w:rFonts w:ascii="Times New Roman" w:hAnsi="Times New Roman" w:cs="Times New Roman"/>
          <w:sz w:val="24"/>
          <w:szCs w:val="24"/>
        </w:rPr>
        <w:t xml:space="preserve">2021). </w:t>
      </w:r>
    </w:p>
    <w:p w14:paraId="76381812" w14:textId="48EA16AD" w:rsidR="00A079D5" w:rsidRPr="00411B21" w:rsidRDefault="00A079D5" w:rsidP="00A079D5">
      <w:p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 xml:space="preserve">Additionally, Big Business </w:t>
      </w:r>
      <w:r w:rsidR="0061143D" w:rsidRPr="00411B21">
        <w:rPr>
          <w:rFonts w:ascii="Times New Roman" w:hAnsi="Times New Roman" w:cs="Times New Roman"/>
          <w:sz w:val="24"/>
          <w:szCs w:val="24"/>
        </w:rPr>
        <w:t xml:space="preserve">Ltd will have to be aware that any </w:t>
      </w:r>
      <w:r w:rsidR="00B35036" w:rsidRPr="00411B21">
        <w:rPr>
          <w:rFonts w:ascii="Times New Roman" w:hAnsi="Times New Roman" w:cs="Times New Roman"/>
          <w:sz w:val="24"/>
          <w:szCs w:val="24"/>
        </w:rPr>
        <w:t xml:space="preserve">liabilities from the previous employer now fall within the obligation </w:t>
      </w:r>
      <w:r w:rsidR="00C16FEF" w:rsidRPr="00411B21">
        <w:rPr>
          <w:rFonts w:ascii="Times New Roman" w:hAnsi="Times New Roman" w:cs="Times New Roman"/>
          <w:sz w:val="24"/>
          <w:szCs w:val="24"/>
        </w:rPr>
        <w:t>of themselves, for example any underpayments, discrimination or personal injury claims transfer too</w:t>
      </w:r>
      <w:r w:rsidR="009A6038" w:rsidRPr="00411B21">
        <w:rPr>
          <w:rFonts w:ascii="Times New Roman" w:hAnsi="Times New Roman" w:cs="Times New Roman"/>
          <w:sz w:val="24"/>
          <w:szCs w:val="24"/>
        </w:rPr>
        <w:t xml:space="preserve"> (</w:t>
      </w:r>
      <w:r w:rsidR="00CA205D" w:rsidRPr="00411B21">
        <w:rPr>
          <w:rFonts w:ascii="Times New Roman" w:hAnsi="Times New Roman" w:cs="Times New Roman"/>
          <w:sz w:val="24"/>
          <w:szCs w:val="24"/>
        </w:rPr>
        <w:t>Pinsent</w:t>
      </w:r>
      <w:r w:rsidR="009A6038" w:rsidRPr="00411B21">
        <w:rPr>
          <w:rFonts w:ascii="Times New Roman" w:hAnsi="Times New Roman" w:cs="Times New Roman"/>
          <w:sz w:val="24"/>
          <w:szCs w:val="24"/>
        </w:rPr>
        <w:t xml:space="preserve"> Masons</w:t>
      </w:r>
      <w:r w:rsidR="00CA205D" w:rsidRPr="00411B21">
        <w:rPr>
          <w:rFonts w:ascii="Times New Roman" w:hAnsi="Times New Roman" w:cs="Times New Roman"/>
          <w:sz w:val="24"/>
          <w:szCs w:val="24"/>
        </w:rPr>
        <w:t xml:space="preserve">, 2021). </w:t>
      </w:r>
    </w:p>
    <w:p w14:paraId="12BFA353" w14:textId="2CE6CED9" w:rsidR="0016736E" w:rsidRPr="00411B21" w:rsidRDefault="008A0C91"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There will also be legal obligations that Illuminate has to ensure that they are following if there is a TUPE transfer to take place. </w:t>
      </w:r>
      <w:r w:rsidR="00434FB6" w:rsidRPr="00411B21">
        <w:rPr>
          <w:rFonts w:ascii="Times New Roman" w:hAnsi="Times New Roman" w:cs="Times New Roman"/>
          <w:sz w:val="24"/>
          <w:szCs w:val="24"/>
        </w:rPr>
        <w:t xml:space="preserve">These obligations </w:t>
      </w:r>
      <w:r w:rsidR="003F36AB" w:rsidRPr="00411B21">
        <w:rPr>
          <w:rFonts w:ascii="Times New Roman" w:hAnsi="Times New Roman" w:cs="Times New Roman"/>
          <w:sz w:val="24"/>
          <w:szCs w:val="24"/>
        </w:rPr>
        <w:t xml:space="preserve">will include: </w:t>
      </w:r>
    </w:p>
    <w:p w14:paraId="2D9A2EFA" w14:textId="256847ED" w:rsidR="00744343" w:rsidRPr="00411B21" w:rsidRDefault="00BB41F0" w:rsidP="00744343">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Illuminate will have to ensure that they are making PAYE deductions from employees</w:t>
      </w:r>
      <w:r w:rsidR="000A322C" w:rsidRPr="00411B21">
        <w:rPr>
          <w:rFonts w:ascii="Times New Roman" w:hAnsi="Times New Roman" w:cs="Times New Roman"/>
          <w:sz w:val="24"/>
          <w:szCs w:val="24"/>
        </w:rPr>
        <w:t xml:space="preserve"> wages up to the date of transfer (reference lecture notes</w:t>
      </w:r>
    </w:p>
    <w:p w14:paraId="1485FD49" w14:textId="02D7D134" w:rsidR="003F36AB" w:rsidRPr="00411B21" w:rsidRDefault="000A322C" w:rsidP="003F36AB">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They will be responsible for </w:t>
      </w:r>
      <w:r w:rsidR="004C3858" w:rsidRPr="00411B21">
        <w:rPr>
          <w:rFonts w:ascii="Times New Roman" w:hAnsi="Times New Roman" w:cs="Times New Roman"/>
          <w:sz w:val="24"/>
          <w:szCs w:val="24"/>
        </w:rPr>
        <w:t xml:space="preserve">any criminal </w:t>
      </w:r>
      <w:r w:rsidR="001103D5" w:rsidRPr="00411B21">
        <w:rPr>
          <w:rFonts w:ascii="Times New Roman" w:hAnsi="Times New Roman" w:cs="Times New Roman"/>
          <w:sz w:val="24"/>
          <w:szCs w:val="24"/>
        </w:rPr>
        <w:t>liabilities that have happen before the transfer takes place, these can be situations such as</w:t>
      </w:r>
      <w:r w:rsidR="00DA0992" w:rsidRPr="00411B21">
        <w:rPr>
          <w:rFonts w:ascii="Times New Roman" w:hAnsi="Times New Roman" w:cs="Times New Roman"/>
          <w:sz w:val="24"/>
          <w:szCs w:val="24"/>
        </w:rPr>
        <w:t xml:space="preserve"> a breach of health and safety laws </w:t>
      </w:r>
      <w:r w:rsidR="002349DA" w:rsidRPr="00411B21">
        <w:rPr>
          <w:rFonts w:ascii="Times New Roman" w:hAnsi="Times New Roman" w:cs="Times New Roman"/>
          <w:sz w:val="24"/>
          <w:szCs w:val="24"/>
        </w:rPr>
        <w:t>(reference lecture</w:t>
      </w:r>
    </w:p>
    <w:p w14:paraId="2C81697F" w14:textId="53544402" w:rsidR="002349DA" w:rsidRPr="00411B21" w:rsidRDefault="00B13D57" w:rsidP="003F36AB">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Illuminate will have to provide BBL with </w:t>
      </w:r>
      <w:r w:rsidR="00001128" w:rsidRPr="00411B21">
        <w:rPr>
          <w:rFonts w:ascii="Times New Roman" w:hAnsi="Times New Roman" w:cs="Times New Roman"/>
          <w:sz w:val="24"/>
          <w:szCs w:val="24"/>
        </w:rPr>
        <w:t xml:space="preserve">the employee liability information within 28 days of the transfer. </w:t>
      </w:r>
      <w:r w:rsidR="00C672C1" w:rsidRPr="00411B21">
        <w:rPr>
          <w:rFonts w:ascii="Times New Roman" w:hAnsi="Times New Roman" w:cs="Times New Roman"/>
          <w:sz w:val="24"/>
          <w:szCs w:val="24"/>
        </w:rPr>
        <w:t xml:space="preserve">This information will provide BBL with the details of the employees that are transferring </w:t>
      </w:r>
      <w:r w:rsidR="00BA50BF" w:rsidRPr="00411B21">
        <w:rPr>
          <w:rFonts w:ascii="Times New Roman" w:hAnsi="Times New Roman" w:cs="Times New Roman"/>
          <w:sz w:val="24"/>
          <w:szCs w:val="24"/>
        </w:rPr>
        <w:t xml:space="preserve">such as any </w:t>
      </w:r>
      <w:r w:rsidR="00A266D4" w:rsidRPr="00411B21">
        <w:rPr>
          <w:rFonts w:ascii="Times New Roman" w:hAnsi="Times New Roman" w:cs="Times New Roman"/>
          <w:sz w:val="24"/>
          <w:szCs w:val="24"/>
        </w:rPr>
        <w:t xml:space="preserve">their written terms, any disciplinary or grievances that have happened within the last two years, and </w:t>
      </w:r>
      <w:r w:rsidR="00E907DD" w:rsidRPr="00411B21">
        <w:rPr>
          <w:rFonts w:ascii="Times New Roman" w:hAnsi="Times New Roman" w:cs="Times New Roman"/>
          <w:sz w:val="24"/>
          <w:szCs w:val="24"/>
        </w:rPr>
        <w:t>any collective agreements (</w:t>
      </w:r>
      <w:r w:rsidR="00030B8D" w:rsidRPr="00411B21">
        <w:rPr>
          <w:rFonts w:ascii="Times New Roman" w:hAnsi="Times New Roman" w:cs="Times New Roman"/>
          <w:sz w:val="24"/>
          <w:szCs w:val="24"/>
        </w:rPr>
        <w:t>Acas, 2021). This information must be up to date</w:t>
      </w:r>
      <w:r w:rsidR="002E1833" w:rsidRPr="00411B21">
        <w:rPr>
          <w:rFonts w:ascii="Times New Roman" w:hAnsi="Times New Roman" w:cs="Times New Roman"/>
          <w:sz w:val="24"/>
          <w:szCs w:val="24"/>
        </w:rPr>
        <w:t xml:space="preserve">, accurate and provided to BBL in a secure way. </w:t>
      </w:r>
    </w:p>
    <w:p w14:paraId="3D2B101F" w14:textId="75CF1542" w:rsidR="0016736E" w:rsidRPr="00411B21" w:rsidRDefault="00C35B53"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Both Big Business Ltd and Illuminate must </w:t>
      </w:r>
      <w:r w:rsidR="00DF01D3" w:rsidRPr="00411B21">
        <w:rPr>
          <w:rFonts w:ascii="Times New Roman" w:hAnsi="Times New Roman" w:cs="Times New Roman"/>
          <w:sz w:val="24"/>
          <w:szCs w:val="24"/>
        </w:rPr>
        <w:t xml:space="preserve">inform the employee representative or the trade unions key information before the transfer can take place. In this case, </w:t>
      </w:r>
      <w:r w:rsidR="00665E0D" w:rsidRPr="00411B21">
        <w:rPr>
          <w:rFonts w:ascii="Times New Roman" w:hAnsi="Times New Roman" w:cs="Times New Roman"/>
          <w:sz w:val="24"/>
          <w:szCs w:val="24"/>
        </w:rPr>
        <w:t xml:space="preserve">the IWU and the Federation of </w:t>
      </w:r>
      <w:r w:rsidR="00F82573" w:rsidRPr="00411B21">
        <w:rPr>
          <w:rFonts w:ascii="Times New Roman" w:hAnsi="Times New Roman" w:cs="Times New Roman"/>
          <w:sz w:val="24"/>
          <w:szCs w:val="24"/>
        </w:rPr>
        <w:t>Electrical</w:t>
      </w:r>
      <w:r w:rsidR="00665E0D" w:rsidRPr="00411B21">
        <w:rPr>
          <w:rFonts w:ascii="Times New Roman" w:hAnsi="Times New Roman" w:cs="Times New Roman"/>
          <w:sz w:val="24"/>
          <w:szCs w:val="24"/>
        </w:rPr>
        <w:t xml:space="preserve"> Workers would have to be informed of the fact that the transfer is </w:t>
      </w:r>
      <w:r w:rsidR="00317C8D" w:rsidRPr="00411B21">
        <w:rPr>
          <w:rFonts w:ascii="Times New Roman" w:hAnsi="Times New Roman" w:cs="Times New Roman"/>
          <w:sz w:val="24"/>
          <w:szCs w:val="24"/>
        </w:rPr>
        <w:t xml:space="preserve">happening and the reasons for this. Both organisations must inform of when the transfer is </w:t>
      </w:r>
      <w:r w:rsidR="00317C8D" w:rsidRPr="00411B21">
        <w:rPr>
          <w:rFonts w:ascii="Times New Roman" w:hAnsi="Times New Roman" w:cs="Times New Roman"/>
          <w:sz w:val="24"/>
          <w:szCs w:val="24"/>
        </w:rPr>
        <w:lastRenderedPageBreak/>
        <w:t xml:space="preserve">going to take place and how it is going to affect them (Gov.UK, </w:t>
      </w:r>
      <w:r w:rsidR="00F82573" w:rsidRPr="00411B21">
        <w:rPr>
          <w:rFonts w:ascii="Times New Roman" w:hAnsi="Times New Roman" w:cs="Times New Roman"/>
          <w:sz w:val="24"/>
          <w:szCs w:val="24"/>
        </w:rPr>
        <w:t xml:space="preserve">2021). </w:t>
      </w:r>
      <w:r w:rsidR="00020290" w:rsidRPr="00411B21">
        <w:rPr>
          <w:rFonts w:ascii="Times New Roman" w:hAnsi="Times New Roman" w:cs="Times New Roman"/>
          <w:sz w:val="24"/>
          <w:szCs w:val="24"/>
        </w:rPr>
        <w:t xml:space="preserve">If this </w:t>
      </w:r>
      <w:r w:rsidR="001B0892" w:rsidRPr="00411B21">
        <w:rPr>
          <w:rFonts w:ascii="Times New Roman" w:hAnsi="Times New Roman" w:cs="Times New Roman"/>
          <w:sz w:val="24"/>
          <w:szCs w:val="24"/>
        </w:rPr>
        <w:t xml:space="preserve">information is not passed on to the trade unions, both organisations can be penalised as a result. </w:t>
      </w:r>
    </w:p>
    <w:p w14:paraId="246F8A0D" w14:textId="6D671940" w:rsidR="00A55CBE" w:rsidRPr="00411B21" w:rsidRDefault="00A55CBE"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Part 2: </w:t>
      </w:r>
    </w:p>
    <w:p w14:paraId="56EFCE1A" w14:textId="403ADF5D" w:rsidR="00C97C02" w:rsidRPr="00411B21" w:rsidRDefault="00D25799" w:rsidP="001B0892">
      <w:pPr>
        <w:spacing w:line="480" w:lineRule="auto"/>
        <w:rPr>
          <w:rFonts w:ascii="Times New Roman" w:hAnsi="Times New Roman" w:cs="Times New Roman"/>
          <w:b/>
          <w:bCs/>
          <w:sz w:val="24"/>
          <w:szCs w:val="24"/>
        </w:rPr>
      </w:pPr>
      <w:r w:rsidRPr="00411B21">
        <w:rPr>
          <w:rFonts w:ascii="Times New Roman" w:hAnsi="Times New Roman" w:cs="Times New Roman"/>
          <w:b/>
          <w:bCs/>
          <w:sz w:val="24"/>
          <w:szCs w:val="24"/>
        </w:rPr>
        <w:t xml:space="preserve">Redundancy advice and </w:t>
      </w:r>
      <w:r w:rsidR="004534EE" w:rsidRPr="00411B21">
        <w:rPr>
          <w:rFonts w:ascii="Times New Roman" w:hAnsi="Times New Roman" w:cs="Times New Roman"/>
          <w:b/>
          <w:bCs/>
          <w:sz w:val="24"/>
          <w:szCs w:val="24"/>
        </w:rPr>
        <w:t>selection issues:</w:t>
      </w:r>
    </w:p>
    <w:p w14:paraId="2D97BE9D" w14:textId="73424528" w:rsidR="004534EE" w:rsidRPr="00086AA0" w:rsidRDefault="004534EE" w:rsidP="001B0892">
      <w:pPr>
        <w:spacing w:line="480" w:lineRule="auto"/>
        <w:rPr>
          <w:rFonts w:ascii="Times New Roman" w:hAnsi="Times New Roman" w:cs="Times New Roman"/>
          <w:color w:val="FF0000"/>
          <w:sz w:val="24"/>
          <w:szCs w:val="24"/>
        </w:rPr>
      </w:pPr>
      <w:r w:rsidRPr="00411B21">
        <w:rPr>
          <w:rFonts w:ascii="Times New Roman" w:hAnsi="Times New Roman" w:cs="Times New Roman"/>
          <w:sz w:val="24"/>
          <w:szCs w:val="24"/>
        </w:rPr>
        <w:t>After reviewing the situation being proposed in reducing employee numbers by 23</w:t>
      </w:r>
      <w:r w:rsidR="00103901" w:rsidRPr="00411B21">
        <w:rPr>
          <w:rFonts w:ascii="Times New Roman" w:hAnsi="Times New Roman" w:cs="Times New Roman"/>
          <w:sz w:val="24"/>
          <w:szCs w:val="24"/>
        </w:rPr>
        <w:t xml:space="preserve">, the advice that can be given is to suggest that the redundancy situation this would fall into is </w:t>
      </w:r>
      <w:r w:rsidR="00006078" w:rsidRPr="00411B21">
        <w:rPr>
          <w:rFonts w:ascii="Times New Roman" w:hAnsi="Times New Roman" w:cs="Times New Roman"/>
          <w:sz w:val="24"/>
          <w:szCs w:val="24"/>
        </w:rPr>
        <w:t>the diminished requirements of the business for work of a certain kind</w:t>
      </w:r>
      <w:r w:rsidR="00EC2403" w:rsidRPr="00411B21">
        <w:rPr>
          <w:rFonts w:ascii="Times New Roman" w:hAnsi="Times New Roman" w:cs="Times New Roman"/>
          <w:sz w:val="24"/>
          <w:szCs w:val="24"/>
        </w:rPr>
        <w:t xml:space="preserve">. It is this situation </w:t>
      </w:r>
      <w:r w:rsidR="00476A66" w:rsidRPr="00411B21">
        <w:rPr>
          <w:rFonts w:ascii="Times New Roman" w:hAnsi="Times New Roman" w:cs="Times New Roman"/>
          <w:sz w:val="24"/>
          <w:szCs w:val="24"/>
        </w:rPr>
        <w:t>as the</w:t>
      </w:r>
      <w:r w:rsidR="00F777FB" w:rsidRPr="00411B21">
        <w:rPr>
          <w:rFonts w:ascii="Times New Roman" w:hAnsi="Times New Roman" w:cs="Times New Roman"/>
          <w:sz w:val="24"/>
          <w:szCs w:val="24"/>
        </w:rPr>
        <w:t xml:space="preserve">re is the </w:t>
      </w:r>
      <w:r w:rsidR="005C48A1" w:rsidRPr="00411B21">
        <w:rPr>
          <w:rFonts w:ascii="Times New Roman" w:hAnsi="Times New Roman" w:cs="Times New Roman"/>
          <w:sz w:val="24"/>
          <w:szCs w:val="24"/>
        </w:rPr>
        <w:t xml:space="preserve">same amount of work to be done as all employees are partaking in </w:t>
      </w:r>
      <w:r w:rsidR="000C4D02" w:rsidRPr="00411B21">
        <w:rPr>
          <w:rFonts w:ascii="Times New Roman" w:hAnsi="Times New Roman" w:cs="Times New Roman"/>
          <w:sz w:val="24"/>
          <w:szCs w:val="24"/>
        </w:rPr>
        <w:t xml:space="preserve">general fixing matters and working on the production equipment, however as the employees are proving to be efficient </w:t>
      </w:r>
      <w:r w:rsidR="007B7806" w:rsidRPr="00411B21">
        <w:rPr>
          <w:rFonts w:ascii="Times New Roman" w:hAnsi="Times New Roman" w:cs="Times New Roman"/>
          <w:sz w:val="24"/>
          <w:szCs w:val="24"/>
        </w:rPr>
        <w:t xml:space="preserve">at these roles, fewer employees will be needed to do the role. </w:t>
      </w:r>
      <w:r w:rsidR="000A28CB" w:rsidRPr="00411B21">
        <w:rPr>
          <w:rFonts w:ascii="Times New Roman" w:hAnsi="Times New Roman" w:cs="Times New Roman"/>
          <w:sz w:val="24"/>
          <w:szCs w:val="24"/>
        </w:rPr>
        <w:t xml:space="preserve">In addition to this, </w:t>
      </w:r>
      <w:r w:rsidR="008A19B0" w:rsidRPr="00411B21">
        <w:rPr>
          <w:rFonts w:ascii="Times New Roman" w:hAnsi="Times New Roman" w:cs="Times New Roman"/>
          <w:sz w:val="24"/>
          <w:szCs w:val="24"/>
        </w:rPr>
        <w:t xml:space="preserve">the work has to be completed and is needed but combining the roles as meant that </w:t>
      </w:r>
      <w:r w:rsidR="00F722B8" w:rsidRPr="00411B21">
        <w:rPr>
          <w:rFonts w:ascii="Times New Roman" w:hAnsi="Times New Roman" w:cs="Times New Roman"/>
          <w:sz w:val="24"/>
          <w:szCs w:val="24"/>
        </w:rPr>
        <w:t xml:space="preserve">it has been able to be absorbed by the creation of the combined role </w:t>
      </w:r>
      <w:r w:rsidR="00D77A29">
        <w:rPr>
          <w:rFonts w:ascii="Times New Roman" w:hAnsi="Times New Roman" w:cs="Times New Roman"/>
          <w:sz w:val="24"/>
          <w:szCs w:val="24"/>
        </w:rPr>
        <w:t>(</w:t>
      </w:r>
      <w:r w:rsidR="00D77A29">
        <w:rPr>
          <w:rFonts w:ascii="Times New Roman" w:hAnsi="Times New Roman" w:cs="Times New Roman"/>
          <w:sz w:val="24"/>
          <w:szCs w:val="24"/>
        </w:rPr>
        <w:t xml:space="preserve">Sheppard, D 2021, </w:t>
      </w:r>
      <w:r w:rsidR="00D77A29">
        <w:rPr>
          <w:rFonts w:ascii="Times New Roman" w:hAnsi="Times New Roman" w:cs="Times New Roman"/>
          <w:i/>
          <w:iCs/>
          <w:sz w:val="24"/>
          <w:szCs w:val="24"/>
        </w:rPr>
        <w:t>Lecture: TUPE</w:t>
      </w:r>
      <w:r w:rsidR="00D77A29">
        <w:rPr>
          <w:rFonts w:ascii="Times New Roman" w:hAnsi="Times New Roman" w:cs="Times New Roman"/>
          <w:i/>
          <w:iCs/>
          <w:sz w:val="24"/>
          <w:szCs w:val="24"/>
        </w:rPr>
        <w:t xml:space="preserve">). </w:t>
      </w:r>
      <w:r w:rsidR="00F722B8" w:rsidRPr="00086AA0">
        <w:rPr>
          <w:rFonts w:ascii="Times New Roman" w:hAnsi="Times New Roman" w:cs="Times New Roman"/>
          <w:color w:val="FF0000"/>
          <w:sz w:val="24"/>
          <w:szCs w:val="24"/>
        </w:rPr>
        <w:t xml:space="preserve"> </w:t>
      </w:r>
    </w:p>
    <w:p w14:paraId="07E9671A" w14:textId="5D9A8AD8" w:rsidR="00F722B8" w:rsidRPr="00411B21" w:rsidRDefault="000A74C0" w:rsidP="00722986">
      <w:pPr>
        <w:spacing w:before="240" w:line="480" w:lineRule="auto"/>
        <w:rPr>
          <w:rFonts w:ascii="Times New Roman" w:hAnsi="Times New Roman" w:cs="Times New Roman"/>
          <w:sz w:val="24"/>
          <w:szCs w:val="24"/>
        </w:rPr>
      </w:pPr>
      <w:r w:rsidRPr="00411B21">
        <w:rPr>
          <w:rFonts w:ascii="Times New Roman" w:hAnsi="Times New Roman" w:cs="Times New Roman"/>
          <w:sz w:val="24"/>
          <w:szCs w:val="24"/>
        </w:rPr>
        <w:t>As a TUPE transfer has been made for 15 of the 45 employees</w:t>
      </w:r>
      <w:r w:rsidR="00AC44DB" w:rsidRPr="00411B21">
        <w:rPr>
          <w:rFonts w:ascii="Times New Roman" w:hAnsi="Times New Roman" w:cs="Times New Roman"/>
          <w:sz w:val="24"/>
          <w:szCs w:val="24"/>
        </w:rPr>
        <w:t xml:space="preserve">, Big Business Ltd will have to ensure that these employees are treated in the same way as the </w:t>
      </w:r>
      <w:r w:rsidR="00DD21B7" w:rsidRPr="00411B21">
        <w:rPr>
          <w:rFonts w:ascii="Times New Roman" w:hAnsi="Times New Roman" w:cs="Times New Roman"/>
          <w:sz w:val="24"/>
          <w:szCs w:val="24"/>
        </w:rPr>
        <w:t xml:space="preserve">other employees who have worked for the organisation longer. </w:t>
      </w:r>
      <w:r w:rsidR="00806C33" w:rsidRPr="00411B21">
        <w:rPr>
          <w:rFonts w:ascii="Times New Roman" w:hAnsi="Times New Roman" w:cs="Times New Roman"/>
          <w:sz w:val="24"/>
          <w:szCs w:val="24"/>
        </w:rPr>
        <w:t>It should be noted that employees are to also be selected in a fair way that does not disadvantage the employees who have transferred from Illuminate</w:t>
      </w:r>
      <w:r w:rsidR="00722986" w:rsidRPr="00411B21">
        <w:rPr>
          <w:rFonts w:ascii="Times New Roman" w:hAnsi="Times New Roman" w:cs="Times New Roman"/>
          <w:sz w:val="24"/>
          <w:szCs w:val="24"/>
        </w:rPr>
        <w:t xml:space="preserve"> (Acas, 2021). </w:t>
      </w:r>
    </w:p>
    <w:p w14:paraId="72D89AB9" w14:textId="2C985035" w:rsidR="00476A66" w:rsidRPr="00411B21" w:rsidRDefault="000A6E82" w:rsidP="00476A66">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There are </w:t>
      </w:r>
      <w:r w:rsidR="00333CF0" w:rsidRPr="00411B21">
        <w:rPr>
          <w:rFonts w:ascii="Times New Roman" w:hAnsi="Times New Roman" w:cs="Times New Roman"/>
          <w:sz w:val="24"/>
          <w:szCs w:val="24"/>
        </w:rPr>
        <w:t xml:space="preserve">fair selection criteria </w:t>
      </w:r>
      <w:r w:rsidR="00367088" w:rsidRPr="00411B21">
        <w:rPr>
          <w:rFonts w:ascii="Times New Roman" w:hAnsi="Times New Roman" w:cs="Times New Roman"/>
          <w:sz w:val="24"/>
          <w:szCs w:val="24"/>
        </w:rPr>
        <w:t xml:space="preserve">that </w:t>
      </w:r>
      <w:r w:rsidR="004D62E6" w:rsidRPr="00411B21">
        <w:rPr>
          <w:rFonts w:ascii="Times New Roman" w:hAnsi="Times New Roman" w:cs="Times New Roman"/>
          <w:sz w:val="24"/>
          <w:szCs w:val="24"/>
        </w:rPr>
        <w:t>must</w:t>
      </w:r>
      <w:r w:rsidR="00367088" w:rsidRPr="00411B21">
        <w:rPr>
          <w:rFonts w:ascii="Times New Roman" w:hAnsi="Times New Roman" w:cs="Times New Roman"/>
          <w:sz w:val="24"/>
          <w:szCs w:val="24"/>
        </w:rPr>
        <w:t xml:space="preserve"> be met when </w:t>
      </w:r>
      <w:r w:rsidR="00AF21AC" w:rsidRPr="00411B21">
        <w:rPr>
          <w:rFonts w:ascii="Times New Roman" w:hAnsi="Times New Roman" w:cs="Times New Roman"/>
          <w:sz w:val="24"/>
          <w:szCs w:val="24"/>
        </w:rPr>
        <w:t xml:space="preserve">deciding </w:t>
      </w:r>
      <w:r w:rsidR="001A3C80" w:rsidRPr="00411B21">
        <w:rPr>
          <w:rFonts w:ascii="Times New Roman" w:hAnsi="Times New Roman" w:cs="Times New Roman"/>
          <w:sz w:val="24"/>
          <w:szCs w:val="24"/>
        </w:rPr>
        <w:t xml:space="preserve">the employees who are going to be made redundant. These </w:t>
      </w:r>
      <w:r w:rsidR="003F57C6" w:rsidRPr="00411B21">
        <w:rPr>
          <w:rFonts w:ascii="Times New Roman" w:hAnsi="Times New Roman" w:cs="Times New Roman"/>
          <w:sz w:val="24"/>
          <w:szCs w:val="24"/>
        </w:rPr>
        <w:t xml:space="preserve">reasons include: </w:t>
      </w:r>
    </w:p>
    <w:p w14:paraId="586BA6A3" w14:textId="358C1D07" w:rsidR="003F57C6" w:rsidRPr="00411B21" w:rsidRDefault="003F57C6" w:rsidP="003F57C6">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employee’s standard of work and performance </w:t>
      </w:r>
    </w:p>
    <w:p w14:paraId="5B426351" w14:textId="5E0ADFB1" w:rsidR="003F57C6" w:rsidRPr="00411B21" w:rsidRDefault="00070B03" w:rsidP="003F57C6">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employee’s skills and qualifications </w:t>
      </w:r>
    </w:p>
    <w:p w14:paraId="0A5B01B1" w14:textId="20653440" w:rsidR="00070B03" w:rsidRPr="00411B21" w:rsidRDefault="00070B03" w:rsidP="003F57C6">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employee’s attendance record </w:t>
      </w:r>
    </w:p>
    <w:p w14:paraId="65923B9D" w14:textId="46C804B6" w:rsidR="00070B03" w:rsidRPr="00411B21" w:rsidRDefault="008D5BE6" w:rsidP="003F57C6">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Any disciplinaries that the employee has had</w:t>
      </w:r>
    </w:p>
    <w:p w14:paraId="369AC727" w14:textId="77777777" w:rsidR="00297505" w:rsidRPr="00411B21" w:rsidRDefault="00B23948" w:rsidP="008D5BE6">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It must be advised that when selecting the employees </w:t>
      </w:r>
      <w:r w:rsidR="00AB06BE" w:rsidRPr="00411B21">
        <w:rPr>
          <w:rFonts w:ascii="Times New Roman" w:hAnsi="Times New Roman" w:cs="Times New Roman"/>
          <w:sz w:val="24"/>
          <w:szCs w:val="24"/>
        </w:rPr>
        <w:t>for redundancy, they can be selected based upon their length of service under last in, first out, however,</w:t>
      </w:r>
      <w:r w:rsidR="00F43245" w:rsidRPr="00411B21">
        <w:rPr>
          <w:rFonts w:ascii="Times New Roman" w:hAnsi="Times New Roman" w:cs="Times New Roman"/>
          <w:sz w:val="24"/>
          <w:szCs w:val="24"/>
        </w:rPr>
        <w:t xml:space="preserve"> only if it is justifiable (Gov.UK). If it cannot be justified it can be </w:t>
      </w:r>
      <w:r w:rsidR="00C43B26" w:rsidRPr="00411B21">
        <w:rPr>
          <w:rFonts w:ascii="Times New Roman" w:hAnsi="Times New Roman" w:cs="Times New Roman"/>
          <w:sz w:val="24"/>
          <w:szCs w:val="24"/>
        </w:rPr>
        <w:t>indirect discrimination if it impacts one group of employees more so than another</w:t>
      </w:r>
      <w:r w:rsidR="00A815CC" w:rsidRPr="00411B21">
        <w:rPr>
          <w:rFonts w:ascii="Times New Roman" w:hAnsi="Times New Roman" w:cs="Times New Roman"/>
          <w:sz w:val="24"/>
          <w:szCs w:val="24"/>
        </w:rPr>
        <w:t xml:space="preserve">, for example if a number of the employees are younger </w:t>
      </w:r>
      <w:r w:rsidR="00F321A6" w:rsidRPr="00411B21">
        <w:rPr>
          <w:rFonts w:ascii="Times New Roman" w:hAnsi="Times New Roman" w:cs="Times New Roman"/>
          <w:sz w:val="24"/>
          <w:szCs w:val="24"/>
        </w:rPr>
        <w:t>and joined last it could impact this group</w:t>
      </w:r>
      <w:r w:rsidR="00C43B26" w:rsidRPr="00411B21">
        <w:rPr>
          <w:rFonts w:ascii="Times New Roman" w:hAnsi="Times New Roman" w:cs="Times New Roman"/>
          <w:sz w:val="24"/>
          <w:szCs w:val="24"/>
        </w:rPr>
        <w:t xml:space="preserve">. </w:t>
      </w:r>
      <w:r w:rsidR="005B342A" w:rsidRPr="00411B21">
        <w:rPr>
          <w:rFonts w:ascii="Times New Roman" w:hAnsi="Times New Roman" w:cs="Times New Roman"/>
          <w:sz w:val="24"/>
          <w:szCs w:val="24"/>
        </w:rPr>
        <w:t xml:space="preserve">As </w:t>
      </w:r>
      <w:r w:rsidR="00083A68" w:rsidRPr="00411B21">
        <w:rPr>
          <w:rFonts w:ascii="Times New Roman" w:hAnsi="Times New Roman" w:cs="Times New Roman"/>
          <w:sz w:val="24"/>
          <w:szCs w:val="24"/>
        </w:rPr>
        <w:t>IWU is pressing for last in, first out to be used</w:t>
      </w:r>
      <w:r w:rsidR="003F688B" w:rsidRPr="00411B21">
        <w:rPr>
          <w:rFonts w:ascii="Times New Roman" w:hAnsi="Times New Roman" w:cs="Times New Roman"/>
          <w:sz w:val="24"/>
          <w:szCs w:val="24"/>
        </w:rPr>
        <w:t xml:space="preserve"> on the employees that transferred from Illuminate, using this method </w:t>
      </w:r>
      <w:r w:rsidR="006766A6" w:rsidRPr="00411B21">
        <w:rPr>
          <w:rFonts w:ascii="Times New Roman" w:hAnsi="Times New Roman" w:cs="Times New Roman"/>
          <w:sz w:val="24"/>
          <w:szCs w:val="24"/>
        </w:rPr>
        <w:t>could possibly allow these employees to try and bring an indirect discrimination claim</w:t>
      </w:r>
      <w:r w:rsidR="00DB14D4" w:rsidRPr="00411B21">
        <w:rPr>
          <w:rFonts w:ascii="Times New Roman" w:hAnsi="Times New Roman" w:cs="Times New Roman"/>
          <w:sz w:val="24"/>
          <w:szCs w:val="24"/>
        </w:rPr>
        <w:t>.</w:t>
      </w:r>
    </w:p>
    <w:p w14:paraId="0269A365" w14:textId="7784B023" w:rsidR="008D5BE6" w:rsidRPr="00411B21" w:rsidRDefault="00DB14D4" w:rsidP="008D5BE6">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 </w:t>
      </w:r>
      <w:r w:rsidR="009258CA" w:rsidRPr="00411B21">
        <w:rPr>
          <w:rFonts w:ascii="Times New Roman" w:hAnsi="Times New Roman" w:cs="Times New Roman"/>
          <w:sz w:val="24"/>
          <w:szCs w:val="24"/>
        </w:rPr>
        <w:t xml:space="preserve">Additionally, the use of the last in, first out selection method can be used when the </w:t>
      </w:r>
      <w:r w:rsidR="0070008E" w:rsidRPr="00411B21">
        <w:rPr>
          <w:rFonts w:ascii="Times New Roman" w:hAnsi="Times New Roman" w:cs="Times New Roman"/>
          <w:sz w:val="24"/>
          <w:szCs w:val="24"/>
        </w:rPr>
        <w:t>employee’s</w:t>
      </w:r>
      <w:r w:rsidR="009258CA" w:rsidRPr="00411B21">
        <w:rPr>
          <w:rFonts w:ascii="Times New Roman" w:hAnsi="Times New Roman" w:cs="Times New Roman"/>
          <w:sz w:val="24"/>
          <w:szCs w:val="24"/>
        </w:rPr>
        <w:t xml:space="preserve"> facing redundancy have less than two years </w:t>
      </w:r>
      <w:r w:rsidR="00D2284B" w:rsidRPr="00411B21">
        <w:rPr>
          <w:rFonts w:ascii="Times New Roman" w:hAnsi="Times New Roman" w:cs="Times New Roman"/>
          <w:sz w:val="24"/>
          <w:szCs w:val="24"/>
        </w:rPr>
        <w:t>continuous service</w:t>
      </w:r>
      <w:r w:rsidR="009258CA" w:rsidRPr="00411B21">
        <w:rPr>
          <w:rFonts w:ascii="Times New Roman" w:hAnsi="Times New Roman" w:cs="Times New Roman"/>
          <w:sz w:val="24"/>
          <w:szCs w:val="24"/>
        </w:rPr>
        <w:t xml:space="preserve"> (</w:t>
      </w:r>
      <w:proofErr w:type="spellStart"/>
      <w:r w:rsidR="006A5EC3" w:rsidRPr="00411B21">
        <w:rPr>
          <w:rFonts w:ascii="Times New Roman" w:hAnsi="Times New Roman" w:cs="Times New Roman"/>
          <w:sz w:val="24"/>
          <w:szCs w:val="24"/>
        </w:rPr>
        <w:t>Avensure</w:t>
      </w:r>
      <w:proofErr w:type="spellEnd"/>
      <w:r w:rsidR="006A5EC3" w:rsidRPr="00411B21">
        <w:rPr>
          <w:rFonts w:ascii="Times New Roman" w:hAnsi="Times New Roman" w:cs="Times New Roman"/>
          <w:sz w:val="24"/>
          <w:szCs w:val="24"/>
        </w:rPr>
        <w:t>, 2022</w:t>
      </w:r>
      <w:r w:rsidR="009258CA" w:rsidRPr="00411B21">
        <w:rPr>
          <w:rFonts w:ascii="Times New Roman" w:hAnsi="Times New Roman" w:cs="Times New Roman"/>
          <w:sz w:val="24"/>
          <w:szCs w:val="24"/>
        </w:rPr>
        <w:t xml:space="preserve">). </w:t>
      </w:r>
      <w:r w:rsidR="00D2284B" w:rsidRPr="00411B21">
        <w:rPr>
          <w:rFonts w:ascii="Times New Roman" w:hAnsi="Times New Roman" w:cs="Times New Roman"/>
          <w:sz w:val="24"/>
          <w:szCs w:val="24"/>
        </w:rPr>
        <w:t>Due to the TUPE transfer that has taken place</w:t>
      </w:r>
      <w:r w:rsidR="00377495" w:rsidRPr="00411B21">
        <w:rPr>
          <w:rFonts w:ascii="Times New Roman" w:hAnsi="Times New Roman" w:cs="Times New Roman"/>
          <w:sz w:val="24"/>
          <w:szCs w:val="24"/>
        </w:rPr>
        <w:t xml:space="preserve">, the employees </w:t>
      </w:r>
      <w:r w:rsidR="002E34ED" w:rsidRPr="00411B21">
        <w:rPr>
          <w:rFonts w:ascii="Times New Roman" w:hAnsi="Times New Roman" w:cs="Times New Roman"/>
          <w:sz w:val="24"/>
          <w:szCs w:val="24"/>
        </w:rPr>
        <w:t xml:space="preserve">under the FEW union membership will continue their service time from Illuminate into </w:t>
      </w:r>
      <w:r w:rsidR="002161AB" w:rsidRPr="00411B21">
        <w:rPr>
          <w:rFonts w:ascii="Times New Roman" w:hAnsi="Times New Roman" w:cs="Times New Roman"/>
          <w:sz w:val="24"/>
          <w:szCs w:val="24"/>
        </w:rPr>
        <w:t xml:space="preserve">BBL, meaning that their total service time </w:t>
      </w:r>
      <w:r w:rsidR="006A68DB" w:rsidRPr="00411B21">
        <w:rPr>
          <w:rFonts w:ascii="Times New Roman" w:hAnsi="Times New Roman" w:cs="Times New Roman"/>
          <w:sz w:val="24"/>
          <w:szCs w:val="24"/>
        </w:rPr>
        <w:t>could be</w:t>
      </w:r>
      <w:r w:rsidR="002161AB" w:rsidRPr="00411B21">
        <w:rPr>
          <w:rFonts w:ascii="Times New Roman" w:hAnsi="Times New Roman" w:cs="Times New Roman"/>
          <w:sz w:val="24"/>
          <w:szCs w:val="24"/>
        </w:rPr>
        <w:t xml:space="preserve"> longer than the 9 months stated. </w:t>
      </w:r>
      <w:r w:rsidR="00AF2C74" w:rsidRPr="00411B21">
        <w:rPr>
          <w:rFonts w:ascii="Times New Roman" w:hAnsi="Times New Roman" w:cs="Times New Roman"/>
          <w:sz w:val="24"/>
          <w:szCs w:val="24"/>
        </w:rPr>
        <w:t>Therefore, in this situation it is not viable to use this method of redundancy selection</w:t>
      </w:r>
      <w:r w:rsidR="00297505" w:rsidRPr="00411B21">
        <w:rPr>
          <w:rFonts w:ascii="Times New Roman" w:hAnsi="Times New Roman" w:cs="Times New Roman"/>
          <w:sz w:val="24"/>
          <w:szCs w:val="24"/>
        </w:rPr>
        <w:t xml:space="preserve"> alone, and other selection methods will have to be considered. </w:t>
      </w:r>
    </w:p>
    <w:p w14:paraId="62A30695" w14:textId="0EC707F7" w:rsidR="00D25799" w:rsidRPr="00411B21" w:rsidRDefault="00092712"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There are also alternative</w:t>
      </w:r>
      <w:r w:rsidR="00B91466" w:rsidRPr="00411B21">
        <w:rPr>
          <w:rFonts w:ascii="Times New Roman" w:hAnsi="Times New Roman" w:cs="Times New Roman"/>
          <w:sz w:val="24"/>
          <w:szCs w:val="24"/>
        </w:rPr>
        <w:t>s</w:t>
      </w:r>
      <w:r w:rsidRPr="00411B21">
        <w:rPr>
          <w:rFonts w:ascii="Times New Roman" w:hAnsi="Times New Roman" w:cs="Times New Roman"/>
          <w:sz w:val="24"/>
          <w:szCs w:val="24"/>
        </w:rPr>
        <w:t xml:space="preserve"> that can be offered instead of compulsory </w:t>
      </w:r>
      <w:r w:rsidR="00E87EE6" w:rsidRPr="00411B21">
        <w:rPr>
          <w:rFonts w:ascii="Times New Roman" w:hAnsi="Times New Roman" w:cs="Times New Roman"/>
          <w:sz w:val="24"/>
          <w:szCs w:val="24"/>
        </w:rPr>
        <w:t xml:space="preserve">redundancy, employers have a duty to consider the </w:t>
      </w:r>
      <w:r w:rsidR="00D82CBE" w:rsidRPr="00411B21">
        <w:rPr>
          <w:rFonts w:ascii="Times New Roman" w:hAnsi="Times New Roman" w:cs="Times New Roman"/>
          <w:sz w:val="24"/>
          <w:szCs w:val="24"/>
        </w:rPr>
        <w:t xml:space="preserve">different options that are available. </w:t>
      </w:r>
      <w:r w:rsidR="007E3218" w:rsidRPr="00411B21">
        <w:rPr>
          <w:rFonts w:ascii="Times New Roman" w:hAnsi="Times New Roman" w:cs="Times New Roman"/>
          <w:sz w:val="24"/>
          <w:szCs w:val="24"/>
        </w:rPr>
        <w:t xml:space="preserve">In this case, there could be voluntary redundancy or </w:t>
      </w:r>
      <w:r w:rsidR="000D615F" w:rsidRPr="00411B21">
        <w:rPr>
          <w:rFonts w:ascii="Times New Roman" w:hAnsi="Times New Roman" w:cs="Times New Roman"/>
          <w:sz w:val="24"/>
          <w:szCs w:val="24"/>
        </w:rPr>
        <w:t xml:space="preserve">early retirement applications available to allow those who wish to take </w:t>
      </w:r>
      <w:r w:rsidR="00F344EB" w:rsidRPr="00411B21">
        <w:rPr>
          <w:rFonts w:ascii="Times New Roman" w:hAnsi="Times New Roman" w:cs="Times New Roman"/>
          <w:sz w:val="24"/>
          <w:szCs w:val="24"/>
        </w:rPr>
        <w:t>these options to do so (</w:t>
      </w:r>
      <w:r w:rsidR="00DC2D1F" w:rsidRPr="00411B21">
        <w:rPr>
          <w:rFonts w:ascii="Times New Roman" w:hAnsi="Times New Roman" w:cs="Times New Roman"/>
          <w:sz w:val="24"/>
          <w:szCs w:val="24"/>
        </w:rPr>
        <w:t xml:space="preserve">Lewis and </w:t>
      </w:r>
      <w:proofErr w:type="spellStart"/>
      <w:r w:rsidR="00DC2D1F" w:rsidRPr="00411B21">
        <w:rPr>
          <w:rFonts w:ascii="Times New Roman" w:hAnsi="Times New Roman" w:cs="Times New Roman"/>
          <w:sz w:val="24"/>
          <w:szCs w:val="24"/>
        </w:rPr>
        <w:t>Sargeant</w:t>
      </w:r>
      <w:proofErr w:type="spellEnd"/>
      <w:r w:rsidR="00DC2D1F" w:rsidRPr="00411B21">
        <w:rPr>
          <w:rFonts w:ascii="Times New Roman" w:hAnsi="Times New Roman" w:cs="Times New Roman"/>
          <w:sz w:val="24"/>
          <w:szCs w:val="24"/>
        </w:rPr>
        <w:t>, 2020</w:t>
      </w:r>
      <w:r w:rsidR="00AB4E07" w:rsidRPr="00411B21">
        <w:rPr>
          <w:rFonts w:ascii="Times New Roman" w:hAnsi="Times New Roman" w:cs="Times New Roman"/>
          <w:sz w:val="24"/>
          <w:szCs w:val="24"/>
        </w:rPr>
        <w:t xml:space="preserve">, </w:t>
      </w:r>
      <w:r w:rsidR="00B91466" w:rsidRPr="00411B21">
        <w:rPr>
          <w:rFonts w:ascii="Times New Roman" w:hAnsi="Times New Roman" w:cs="Times New Roman"/>
          <w:sz w:val="24"/>
          <w:szCs w:val="24"/>
        </w:rPr>
        <w:t>p.292)</w:t>
      </w:r>
      <w:r w:rsidR="00F344EB" w:rsidRPr="00411B21">
        <w:rPr>
          <w:rFonts w:ascii="Times New Roman" w:hAnsi="Times New Roman" w:cs="Times New Roman"/>
          <w:sz w:val="24"/>
          <w:szCs w:val="24"/>
        </w:rPr>
        <w:t xml:space="preserve">. This could also reduce the </w:t>
      </w:r>
      <w:r w:rsidR="00BA7D7C" w:rsidRPr="00411B21">
        <w:rPr>
          <w:rFonts w:ascii="Times New Roman" w:hAnsi="Times New Roman" w:cs="Times New Roman"/>
          <w:sz w:val="24"/>
          <w:szCs w:val="24"/>
        </w:rPr>
        <w:t xml:space="preserve">numbers that have to be selected by the management team, creating an easier process. </w:t>
      </w:r>
    </w:p>
    <w:p w14:paraId="79231319" w14:textId="13A73FB2" w:rsidR="00D25799" w:rsidRPr="00411B21" w:rsidRDefault="00F858A6" w:rsidP="001B0892">
      <w:pPr>
        <w:spacing w:line="480" w:lineRule="auto"/>
        <w:rPr>
          <w:rFonts w:ascii="Times New Roman" w:hAnsi="Times New Roman" w:cs="Times New Roman"/>
          <w:b/>
          <w:bCs/>
          <w:sz w:val="24"/>
          <w:szCs w:val="24"/>
        </w:rPr>
      </w:pPr>
      <w:r w:rsidRPr="00411B21">
        <w:rPr>
          <w:rFonts w:ascii="Times New Roman" w:hAnsi="Times New Roman" w:cs="Times New Roman"/>
          <w:b/>
          <w:bCs/>
          <w:sz w:val="24"/>
          <w:szCs w:val="24"/>
        </w:rPr>
        <w:t xml:space="preserve">Conducting a legally </w:t>
      </w:r>
      <w:r w:rsidR="00133571" w:rsidRPr="00411B21">
        <w:rPr>
          <w:rFonts w:ascii="Times New Roman" w:hAnsi="Times New Roman" w:cs="Times New Roman"/>
          <w:b/>
          <w:bCs/>
          <w:sz w:val="24"/>
          <w:szCs w:val="24"/>
        </w:rPr>
        <w:t xml:space="preserve">compliant and fair redundancy process: </w:t>
      </w:r>
    </w:p>
    <w:p w14:paraId="284B69D1" w14:textId="77777777" w:rsidR="003E1673" w:rsidRPr="00411B21" w:rsidRDefault="004D6173"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Big Business Ltd will have to ensure that the redundancy process, if one is to go ahead, is legally </w:t>
      </w:r>
    </w:p>
    <w:p w14:paraId="124348FD" w14:textId="7261AD8A" w:rsidR="00133571" w:rsidRPr="00411B21" w:rsidRDefault="004D6173" w:rsidP="001B0892">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compliant and fair on the employees affected. To ensure that the process is legally complaint there are several steps that </w:t>
      </w:r>
      <w:r w:rsidR="009E502B" w:rsidRPr="00411B21">
        <w:rPr>
          <w:rFonts w:ascii="Times New Roman" w:hAnsi="Times New Roman" w:cs="Times New Roman"/>
          <w:sz w:val="24"/>
          <w:szCs w:val="24"/>
        </w:rPr>
        <w:t xml:space="preserve">have to be taken. These steps include: </w:t>
      </w:r>
    </w:p>
    <w:p w14:paraId="0CBD4B2D" w14:textId="08B71845" w:rsidR="009E502B" w:rsidRPr="00411B21" w:rsidRDefault="009E502B" w:rsidP="009E502B">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Making sure that there is a </w:t>
      </w:r>
      <w:r w:rsidR="00F724D0" w:rsidRPr="00411B21">
        <w:rPr>
          <w:rFonts w:ascii="Times New Roman" w:hAnsi="Times New Roman" w:cs="Times New Roman"/>
          <w:sz w:val="24"/>
          <w:szCs w:val="24"/>
        </w:rPr>
        <w:t xml:space="preserve">legitimate reason for the redundancy. </w:t>
      </w:r>
    </w:p>
    <w:p w14:paraId="732ACB15" w14:textId="168E2D25" w:rsidR="00F724D0" w:rsidRPr="00411B21" w:rsidRDefault="00F724D0" w:rsidP="00F724D0">
      <w:pPr>
        <w:spacing w:line="480" w:lineRule="auto"/>
        <w:rPr>
          <w:rFonts w:ascii="Times New Roman" w:hAnsi="Times New Roman" w:cs="Times New Roman"/>
          <w:sz w:val="24"/>
          <w:szCs w:val="24"/>
        </w:rPr>
      </w:pPr>
      <w:r w:rsidRPr="00411B21">
        <w:rPr>
          <w:rFonts w:ascii="Times New Roman" w:hAnsi="Times New Roman" w:cs="Times New Roman"/>
          <w:sz w:val="24"/>
          <w:szCs w:val="24"/>
        </w:rPr>
        <w:t>As BBL has identified that there is a legi</w:t>
      </w:r>
      <w:r w:rsidR="00207363" w:rsidRPr="00411B21">
        <w:rPr>
          <w:rFonts w:ascii="Times New Roman" w:hAnsi="Times New Roman" w:cs="Times New Roman"/>
          <w:sz w:val="24"/>
          <w:szCs w:val="24"/>
        </w:rPr>
        <w:t xml:space="preserve">timate reason as there </w:t>
      </w:r>
      <w:r w:rsidR="00865FC4" w:rsidRPr="00411B21">
        <w:rPr>
          <w:rFonts w:ascii="Times New Roman" w:hAnsi="Times New Roman" w:cs="Times New Roman"/>
          <w:sz w:val="24"/>
          <w:szCs w:val="24"/>
        </w:rPr>
        <w:t xml:space="preserve">is no longer a need for so many roles to complete the work the employees are currently doing. </w:t>
      </w:r>
    </w:p>
    <w:p w14:paraId="3A9EE6CA" w14:textId="2968CA08" w:rsidR="00520E37" w:rsidRPr="00411B21" w:rsidRDefault="003847F5" w:rsidP="00520E37">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As the redundancy has been decided it is needed, </w:t>
      </w:r>
      <w:r w:rsidR="00B67DEC" w:rsidRPr="00411B21">
        <w:rPr>
          <w:rFonts w:ascii="Times New Roman" w:hAnsi="Times New Roman" w:cs="Times New Roman"/>
          <w:sz w:val="24"/>
          <w:szCs w:val="24"/>
        </w:rPr>
        <w:t xml:space="preserve">BBL will have to check that it has a redundancy policy in place to follow. It should also </w:t>
      </w:r>
      <w:r w:rsidR="00644DCE" w:rsidRPr="00411B21">
        <w:rPr>
          <w:rFonts w:ascii="Times New Roman" w:hAnsi="Times New Roman" w:cs="Times New Roman"/>
          <w:sz w:val="24"/>
          <w:szCs w:val="24"/>
        </w:rPr>
        <w:t>check to see if there is a collective agreement in place with both FEW and IWU trade uni</w:t>
      </w:r>
      <w:r w:rsidR="00520E37" w:rsidRPr="00411B21">
        <w:rPr>
          <w:rFonts w:ascii="Times New Roman" w:hAnsi="Times New Roman" w:cs="Times New Roman"/>
          <w:sz w:val="24"/>
          <w:szCs w:val="24"/>
        </w:rPr>
        <w:t>ons (</w:t>
      </w:r>
      <w:r w:rsidR="00036C1C" w:rsidRPr="00411B21">
        <w:rPr>
          <w:rFonts w:ascii="Times New Roman" w:hAnsi="Times New Roman" w:cs="Times New Roman"/>
          <w:sz w:val="24"/>
          <w:szCs w:val="24"/>
        </w:rPr>
        <w:t>Acas, 2021).</w:t>
      </w:r>
      <w:r w:rsidR="00520E37" w:rsidRPr="00411B21">
        <w:rPr>
          <w:rFonts w:ascii="Times New Roman" w:hAnsi="Times New Roman" w:cs="Times New Roman"/>
          <w:sz w:val="24"/>
          <w:szCs w:val="24"/>
        </w:rPr>
        <w:t xml:space="preserve"> </w:t>
      </w:r>
    </w:p>
    <w:p w14:paraId="49DD73F9" w14:textId="566A7F17" w:rsidR="00520E37" w:rsidRPr="00411B21" w:rsidRDefault="00835E7F" w:rsidP="00520E37">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fair redundancy process includes </w:t>
      </w:r>
      <w:r w:rsidR="006D23D1" w:rsidRPr="00411B21">
        <w:rPr>
          <w:rFonts w:ascii="Times New Roman" w:hAnsi="Times New Roman" w:cs="Times New Roman"/>
          <w:sz w:val="24"/>
          <w:szCs w:val="24"/>
        </w:rPr>
        <w:t xml:space="preserve">consulting the employees who are affected. </w:t>
      </w:r>
    </w:p>
    <w:p w14:paraId="68584566" w14:textId="71EEE414" w:rsidR="00A55CBE" w:rsidRPr="00411B21" w:rsidRDefault="006D23D1" w:rsidP="00A55CB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As there are 23 employees who could face redundancy, BBL will have to make sure that is collectively consults </w:t>
      </w:r>
      <w:r w:rsidR="00705E2C" w:rsidRPr="00411B21">
        <w:rPr>
          <w:rFonts w:ascii="Times New Roman" w:hAnsi="Times New Roman" w:cs="Times New Roman"/>
          <w:sz w:val="24"/>
          <w:szCs w:val="24"/>
        </w:rPr>
        <w:t xml:space="preserve">these employees. It must be advised that the </w:t>
      </w:r>
      <w:r w:rsidR="00EB6C09" w:rsidRPr="00411B21">
        <w:rPr>
          <w:rFonts w:ascii="Times New Roman" w:hAnsi="Times New Roman" w:cs="Times New Roman"/>
          <w:sz w:val="24"/>
          <w:szCs w:val="24"/>
        </w:rPr>
        <w:t>Redundancy Payments Service before the consultations can start</w:t>
      </w:r>
      <w:r w:rsidR="00070816" w:rsidRPr="00411B21">
        <w:rPr>
          <w:rFonts w:ascii="Times New Roman" w:hAnsi="Times New Roman" w:cs="Times New Roman"/>
          <w:sz w:val="24"/>
          <w:szCs w:val="24"/>
        </w:rPr>
        <w:t xml:space="preserve"> (</w:t>
      </w:r>
      <w:r w:rsidR="00C83C41" w:rsidRPr="00411B21">
        <w:rPr>
          <w:rFonts w:ascii="Times New Roman" w:hAnsi="Times New Roman" w:cs="Times New Roman"/>
          <w:sz w:val="24"/>
          <w:szCs w:val="24"/>
        </w:rPr>
        <w:t>Gov.uk, 2021</w:t>
      </w:r>
      <w:r w:rsidR="00070816" w:rsidRPr="00411B21">
        <w:rPr>
          <w:rFonts w:ascii="Times New Roman" w:hAnsi="Times New Roman" w:cs="Times New Roman"/>
          <w:sz w:val="24"/>
          <w:szCs w:val="24"/>
        </w:rPr>
        <w:t xml:space="preserve">). </w:t>
      </w:r>
      <w:r w:rsidR="00765098" w:rsidRPr="00411B21">
        <w:rPr>
          <w:rFonts w:ascii="Times New Roman" w:hAnsi="Times New Roman" w:cs="Times New Roman"/>
          <w:sz w:val="24"/>
          <w:szCs w:val="24"/>
        </w:rPr>
        <w:t>To ensure the process is legal, within this con</w:t>
      </w:r>
      <w:r w:rsidR="008B4159" w:rsidRPr="00411B21">
        <w:rPr>
          <w:rFonts w:ascii="Times New Roman" w:hAnsi="Times New Roman" w:cs="Times New Roman"/>
          <w:sz w:val="24"/>
          <w:szCs w:val="24"/>
        </w:rPr>
        <w:t xml:space="preserve">sultation enough information must be provided to allow the employees to </w:t>
      </w:r>
      <w:r w:rsidR="000D6501" w:rsidRPr="00411B21">
        <w:rPr>
          <w:rFonts w:ascii="Times New Roman" w:hAnsi="Times New Roman" w:cs="Times New Roman"/>
          <w:sz w:val="24"/>
          <w:szCs w:val="24"/>
        </w:rPr>
        <w:t xml:space="preserve">consider the decision being made. The </w:t>
      </w:r>
      <w:r w:rsidR="00330386" w:rsidRPr="00411B21">
        <w:rPr>
          <w:rFonts w:ascii="Times New Roman" w:hAnsi="Times New Roman" w:cs="Times New Roman"/>
          <w:sz w:val="24"/>
          <w:szCs w:val="24"/>
        </w:rPr>
        <w:t xml:space="preserve">date of the redundancy must be provided, stating at what </w:t>
      </w:r>
      <w:r w:rsidR="0071028F" w:rsidRPr="00411B21">
        <w:rPr>
          <w:rFonts w:ascii="Times New Roman" w:hAnsi="Times New Roman" w:cs="Times New Roman"/>
          <w:sz w:val="24"/>
          <w:szCs w:val="24"/>
        </w:rPr>
        <w:t xml:space="preserve">point termination ends. Once the consultation is complete </w:t>
      </w:r>
      <w:r w:rsidR="002143D0" w:rsidRPr="00411B21">
        <w:rPr>
          <w:rFonts w:ascii="Times New Roman" w:hAnsi="Times New Roman" w:cs="Times New Roman"/>
          <w:sz w:val="24"/>
          <w:szCs w:val="24"/>
        </w:rPr>
        <w:t xml:space="preserve">redundancy notices should be issued. </w:t>
      </w:r>
    </w:p>
    <w:p w14:paraId="3BF800D4" w14:textId="5C45D222" w:rsidR="00A03835" w:rsidRPr="00411B21" w:rsidRDefault="00A03835" w:rsidP="00A55CBE">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 pool for selection </w:t>
      </w:r>
      <w:r w:rsidR="009E513D" w:rsidRPr="00411B21">
        <w:rPr>
          <w:rFonts w:ascii="Times New Roman" w:hAnsi="Times New Roman" w:cs="Times New Roman"/>
          <w:sz w:val="24"/>
          <w:szCs w:val="24"/>
        </w:rPr>
        <w:t xml:space="preserve">should be identified. </w:t>
      </w:r>
    </w:p>
    <w:p w14:paraId="746F69BE" w14:textId="67ABBDB7" w:rsidR="009E513D" w:rsidRPr="00411B21" w:rsidRDefault="00265862"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This pool has already been identified for BBL as it consists of the same group of employees who are undertaking the </w:t>
      </w:r>
      <w:r w:rsidR="00B34604" w:rsidRPr="00411B21">
        <w:rPr>
          <w:rFonts w:ascii="Times New Roman" w:hAnsi="Times New Roman" w:cs="Times New Roman"/>
          <w:sz w:val="24"/>
          <w:szCs w:val="24"/>
        </w:rPr>
        <w:t>same form of work. It is important that all employees who carry out both genera</w:t>
      </w:r>
      <w:r w:rsidR="00B84080" w:rsidRPr="00411B21">
        <w:rPr>
          <w:rFonts w:ascii="Times New Roman" w:hAnsi="Times New Roman" w:cs="Times New Roman"/>
          <w:sz w:val="24"/>
          <w:szCs w:val="24"/>
        </w:rPr>
        <w:t>l fixing matters and work on the production equipment are included in this pool a</w:t>
      </w:r>
      <w:r w:rsidR="00A256EE" w:rsidRPr="00411B21">
        <w:rPr>
          <w:rFonts w:ascii="Times New Roman" w:hAnsi="Times New Roman" w:cs="Times New Roman"/>
          <w:sz w:val="24"/>
          <w:szCs w:val="24"/>
        </w:rPr>
        <w:t>s if this pool is not considered carefully, the redundancies will be legally unfair (</w:t>
      </w:r>
      <w:r w:rsidR="005C5AB7" w:rsidRPr="00411B21">
        <w:rPr>
          <w:rFonts w:ascii="Times New Roman" w:hAnsi="Times New Roman" w:cs="Times New Roman"/>
          <w:sz w:val="24"/>
          <w:szCs w:val="24"/>
        </w:rPr>
        <w:t>CIPD, 2021</w:t>
      </w:r>
      <w:r w:rsidR="0080495A" w:rsidRPr="00411B21">
        <w:rPr>
          <w:rFonts w:ascii="Times New Roman" w:hAnsi="Times New Roman" w:cs="Times New Roman"/>
          <w:sz w:val="24"/>
          <w:szCs w:val="24"/>
        </w:rPr>
        <w:t xml:space="preserve">). </w:t>
      </w:r>
    </w:p>
    <w:p w14:paraId="0202B0EE" w14:textId="708EF31A" w:rsidR="00FA0CDC" w:rsidRPr="00411B21" w:rsidRDefault="00D423DE" w:rsidP="003778F7">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Scoring and consultation meetings </w:t>
      </w:r>
    </w:p>
    <w:p w14:paraId="37110EFA" w14:textId="6AC6C5FE" w:rsidR="00D423DE" w:rsidRPr="00411B21" w:rsidRDefault="007F5373" w:rsidP="00D423D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BBL will have to ensure that when scoring </w:t>
      </w:r>
      <w:r w:rsidR="00E57B8E" w:rsidRPr="00411B21">
        <w:rPr>
          <w:rFonts w:ascii="Times New Roman" w:hAnsi="Times New Roman" w:cs="Times New Roman"/>
          <w:sz w:val="24"/>
          <w:szCs w:val="24"/>
        </w:rPr>
        <w:t xml:space="preserve">the employees who might be made redundant </w:t>
      </w:r>
      <w:r w:rsidR="008703C5" w:rsidRPr="00411B21">
        <w:rPr>
          <w:rFonts w:ascii="Times New Roman" w:hAnsi="Times New Roman" w:cs="Times New Roman"/>
          <w:sz w:val="24"/>
          <w:szCs w:val="24"/>
        </w:rPr>
        <w:t>that the selection criteria is used, this can consist of factors such</w:t>
      </w:r>
      <w:r w:rsidR="00321571" w:rsidRPr="00411B21">
        <w:rPr>
          <w:rFonts w:ascii="Times New Roman" w:hAnsi="Times New Roman" w:cs="Times New Roman"/>
          <w:sz w:val="24"/>
          <w:szCs w:val="24"/>
        </w:rPr>
        <w:t xml:space="preserve">: </w:t>
      </w:r>
    </w:p>
    <w:p w14:paraId="66A69616" w14:textId="123A0FDE" w:rsidR="00321571" w:rsidRPr="00411B21" w:rsidRDefault="00321571" w:rsidP="00321571">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w:t>
      </w:r>
      <w:r w:rsidR="00B91466" w:rsidRPr="00411B21">
        <w:rPr>
          <w:rFonts w:ascii="Times New Roman" w:hAnsi="Times New Roman" w:cs="Times New Roman"/>
          <w:sz w:val="24"/>
          <w:szCs w:val="24"/>
        </w:rPr>
        <w:t>employee’s</w:t>
      </w:r>
      <w:r w:rsidRPr="00411B21">
        <w:rPr>
          <w:rFonts w:ascii="Times New Roman" w:hAnsi="Times New Roman" w:cs="Times New Roman"/>
          <w:sz w:val="24"/>
          <w:szCs w:val="24"/>
        </w:rPr>
        <w:t xml:space="preserve"> performance </w:t>
      </w:r>
    </w:p>
    <w:p w14:paraId="597303EE" w14:textId="335BB4E3" w:rsidR="00321571" w:rsidRPr="00411B21" w:rsidRDefault="00321571" w:rsidP="00321571">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Length of service </w:t>
      </w:r>
    </w:p>
    <w:p w14:paraId="603725D4" w14:textId="35013F61" w:rsidR="00321571" w:rsidRPr="00411B21" w:rsidRDefault="00321571" w:rsidP="00321571">
      <w:pPr>
        <w:pStyle w:val="ListParagraph"/>
        <w:numPr>
          <w:ilvl w:val="0"/>
          <w:numId w:val="2"/>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Absence </w:t>
      </w:r>
    </w:p>
    <w:p w14:paraId="0BE9320A" w14:textId="34F44465" w:rsidR="00321571" w:rsidRPr="00411B21" w:rsidRDefault="0004125D" w:rsidP="0004125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 weighting can be added to these factors to generate a total score to give an indication </w:t>
      </w:r>
      <w:r w:rsidR="00152AD8" w:rsidRPr="00411B21">
        <w:rPr>
          <w:rFonts w:ascii="Times New Roman" w:hAnsi="Times New Roman" w:cs="Times New Roman"/>
          <w:sz w:val="24"/>
          <w:szCs w:val="24"/>
        </w:rPr>
        <w:t xml:space="preserve">of what section is the most important </w:t>
      </w:r>
      <w:r w:rsidR="00960761" w:rsidRPr="00411B21">
        <w:rPr>
          <w:rFonts w:ascii="Times New Roman" w:hAnsi="Times New Roman" w:cs="Times New Roman"/>
          <w:sz w:val="24"/>
          <w:szCs w:val="24"/>
        </w:rPr>
        <w:t>(</w:t>
      </w:r>
      <w:r w:rsidR="003300AF">
        <w:rPr>
          <w:rFonts w:ascii="Times New Roman" w:hAnsi="Times New Roman" w:cs="Times New Roman"/>
          <w:sz w:val="24"/>
          <w:szCs w:val="24"/>
        </w:rPr>
        <w:t xml:space="preserve">Sheppard, D 2021, </w:t>
      </w:r>
      <w:r w:rsidR="003300AF">
        <w:rPr>
          <w:rFonts w:ascii="Times New Roman" w:hAnsi="Times New Roman" w:cs="Times New Roman"/>
          <w:i/>
          <w:iCs/>
          <w:sz w:val="24"/>
          <w:szCs w:val="24"/>
        </w:rPr>
        <w:t>Lecture: Redundancy</w:t>
      </w:r>
      <w:r w:rsidR="00960761" w:rsidRPr="00411B21">
        <w:rPr>
          <w:rFonts w:ascii="Times New Roman" w:hAnsi="Times New Roman" w:cs="Times New Roman"/>
          <w:sz w:val="24"/>
          <w:szCs w:val="24"/>
        </w:rPr>
        <w:t xml:space="preserve">). </w:t>
      </w:r>
      <w:r w:rsidR="00D33E48" w:rsidRPr="00411B21">
        <w:rPr>
          <w:rFonts w:ascii="Times New Roman" w:hAnsi="Times New Roman" w:cs="Times New Roman"/>
          <w:sz w:val="24"/>
          <w:szCs w:val="24"/>
        </w:rPr>
        <w:t xml:space="preserve">If subjective scoring is also used it must be </w:t>
      </w:r>
      <w:r w:rsidR="005C31CE" w:rsidRPr="00411B21">
        <w:rPr>
          <w:rFonts w:ascii="Times New Roman" w:hAnsi="Times New Roman" w:cs="Times New Roman"/>
          <w:sz w:val="24"/>
          <w:szCs w:val="24"/>
        </w:rPr>
        <w:t xml:space="preserve">noted that this could be viewed as unfair. </w:t>
      </w:r>
    </w:p>
    <w:p w14:paraId="1874FC61" w14:textId="33246134" w:rsidR="005C31CE" w:rsidRPr="00411B21" w:rsidRDefault="000002DC" w:rsidP="00BC0784">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Meeting to confirm the outcome </w:t>
      </w:r>
    </w:p>
    <w:p w14:paraId="15B1C928" w14:textId="6DA74DBD" w:rsidR="000002DC" w:rsidRPr="00411B21" w:rsidRDefault="000002DC" w:rsidP="000002DC">
      <w:pPr>
        <w:spacing w:line="480" w:lineRule="auto"/>
        <w:rPr>
          <w:rFonts w:ascii="Times New Roman" w:hAnsi="Times New Roman" w:cs="Times New Roman"/>
          <w:sz w:val="24"/>
          <w:szCs w:val="24"/>
        </w:rPr>
      </w:pPr>
      <w:r w:rsidRPr="00411B21">
        <w:rPr>
          <w:rFonts w:ascii="Times New Roman" w:hAnsi="Times New Roman" w:cs="Times New Roman"/>
          <w:sz w:val="24"/>
          <w:szCs w:val="24"/>
        </w:rPr>
        <w:t>If an employee has been sel</w:t>
      </w:r>
      <w:r w:rsidR="002E5D57" w:rsidRPr="00411B21">
        <w:rPr>
          <w:rFonts w:ascii="Times New Roman" w:hAnsi="Times New Roman" w:cs="Times New Roman"/>
          <w:sz w:val="24"/>
          <w:szCs w:val="24"/>
        </w:rPr>
        <w:t xml:space="preserve">ected </w:t>
      </w:r>
      <w:r w:rsidR="000660DF" w:rsidRPr="00411B21">
        <w:rPr>
          <w:rFonts w:ascii="Times New Roman" w:hAnsi="Times New Roman" w:cs="Times New Roman"/>
          <w:sz w:val="24"/>
          <w:szCs w:val="24"/>
        </w:rPr>
        <w:t xml:space="preserve">for redundancy a meeting will have to be held with them to explain and confirm the decision that has been made. </w:t>
      </w:r>
      <w:r w:rsidR="002525CA" w:rsidRPr="00411B21">
        <w:rPr>
          <w:rFonts w:ascii="Times New Roman" w:hAnsi="Times New Roman" w:cs="Times New Roman"/>
          <w:sz w:val="24"/>
          <w:szCs w:val="24"/>
        </w:rPr>
        <w:t>Within this meeting the employee should be notified of any other employment options that are available within the organisation</w:t>
      </w:r>
      <w:r w:rsidR="00446470" w:rsidRPr="00411B21">
        <w:rPr>
          <w:rFonts w:ascii="Times New Roman" w:hAnsi="Times New Roman" w:cs="Times New Roman"/>
          <w:sz w:val="24"/>
          <w:szCs w:val="24"/>
        </w:rPr>
        <w:t>, their redundancy payment calculations</w:t>
      </w:r>
      <w:r w:rsidR="007C1B0A" w:rsidRPr="00411B21">
        <w:rPr>
          <w:rFonts w:ascii="Times New Roman" w:hAnsi="Times New Roman" w:cs="Times New Roman"/>
          <w:sz w:val="24"/>
          <w:szCs w:val="24"/>
        </w:rPr>
        <w:t>, the notice of contract termination and the time off that can be taken to look for alternative employment (David</w:t>
      </w:r>
      <w:r w:rsidR="00603E48" w:rsidRPr="00411B21">
        <w:rPr>
          <w:rFonts w:ascii="Times New Roman" w:hAnsi="Times New Roman" w:cs="Times New Roman"/>
          <w:sz w:val="24"/>
          <w:szCs w:val="24"/>
        </w:rPr>
        <w:t xml:space="preserve">son </w:t>
      </w:r>
      <w:r w:rsidR="007C1B0A" w:rsidRPr="00411B21">
        <w:rPr>
          <w:rFonts w:ascii="Times New Roman" w:hAnsi="Times New Roman" w:cs="Times New Roman"/>
          <w:sz w:val="24"/>
          <w:szCs w:val="24"/>
        </w:rPr>
        <w:t>Morris, 2020).</w:t>
      </w:r>
      <w:r w:rsidR="00603E48" w:rsidRPr="00411B21">
        <w:rPr>
          <w:rFonts w:ascii="Times New Roman" w:hAnsi="Times New Roman" w:cs="Times New Roman"/>
          <w:sz w:val="24"/>
          <w:szCs w:val="24"/>
        </w:rPr>
        <w:t xml:space="preserve"> </w:t>
      </w:r>
    </w:p>
    <w:p w14:paraId="465E359C" w14:textId="71F36540" w:rsidR="00BC5418" w:rsidRPr="00411B21" w:rsidRDefault="00BC5418" w:rsidP="00BC5418">
      <w:pPr>
        <w:pStyle w:val="ListParagraph"/>
        <w:numPr>
          <w:ilvl w:val="0"/>
          <w:numId w:val="6"/>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Appeal </w:t>
      </w:r>
    </w:p>
    <w:p w14:paraId="74AAAB43" w14:textId="2474F7B5" w:rsidR="00152AD8" w:rsidRPr="00411B21" w:rsidRDefault="00BC5418" w:rsidP="0004125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This stage is not part of a legally compliant </w:t>
      </w:r>
      <w:r w:rsidR="00B91466" w:rsidRPr="00411B21">
        <w:rPr>
          <w:rFonts w:ascii="Times New Roman" w:hAnsi="Times New Roman" w:cs="Times New Roman"/>
          <w:sz w:val="24"/>
          <w:szCs w:val="24"/>
        </w:rPr>
        <w:t>redundancy;</w:t>
      </w:r>
      <w:r w:rsidRPr="00411B21">
        <w:rPr>
          <w:rFonts w:ascii="Times New Roman" w:hAnsi="Times New Roman" w:cs="Times New Roman"/>
          <w:sz w:val="24"/>
          <w:szCs w:val="24"/>
        </w:rPr>
        <w:t xml:space="preserve"> however, it is </w:t>
      </w:r>
      <w:r w:rsidR="00B215EB" w:rsidRPr="00411B21">
        <w:rPr>
          <w:rFonts w:ascii="Times New Roman" w:hAnsi="Times New Roman" w:cs="Times New Roman"/>
          <w:sz w:val="24"/>
          <w:szCs w:val="24"/>
        </w:rPr>
        <w:t xml:space="preserve">noted by Acas that this is recommended in order to make the redundancy process fair. </w:t>
      </w:r>
      <w:r w:rsidR="00DA6363" w:rsidRPr="00411B21">
        <w:rPr>
          <w:rFonts w:ascii="Times New Roman" w:hAnsi="Times New Roman" w:cs="Times New Roman"/>
          <w:sz w:val="24"/>
          <w:szCs w:val="24"/>
        </w:rPr>
        <w:t>BBL is able to invite the employee to an appeal meeting if they require one with a trade union representative (</w:t>
      </w:r>
      <w:r w:rsidR="00B51DC5">
        <w:rPr>
          <w:rFonts w:ascii="Times New Roman" w:hAnsi="Times New Roman" w:cs="Times New Roman"/>
          <w:sz w:val="24"/>
          <w:szCs w:val="24"/>
        </w:rPr>
        <w:t xml:space="preserve">Sheppard, D 2021, </w:t>
      </w:r>
      <w:r w:rsidR="00B51DC5">
        <w:rPr>
          <w:rFonts w:ascii="Times New Roman" w:hAnsi="Times New Roman" w:cs="Times New Roman"/>
          <w:i/>
          <w:iCs/>
          <w:sz w:val="24"/>
          <w:szCs w:val="24"/>
        </w:rPr>
        <w:t>Lecture: Redundancy</w:t>
      </w:r>
      <w:r w:rsidR="00DA6363" w:rsidRPr="00411B21">
        <w:rPr>
          <w:rFonts w:ascii="Times New Roman" w:hAnsi="Times New Roman" w:cs="Times New Roman"/>
          <w:sz w:val="24"/>
          <w:szCs w:val="24"/>
        </w:rPr>
        <w:t xml:space="preserve">). </w:t>
      </w:r>
      <w:r w:rsidR="009D4EB8" w:rsidRPr="00411B21">
        <w:rPr>
          <w:rFonts w:ascii="Times New Roman" w:hAnsi="Times New Roman" w:cs="Times New Roman"/>
          <w:sz w:val="24"/>
          <w:szCs w:val="24"/>
        </w:rPr>
        <w:t xml:space="preserve">The appeal will then look at fairness and the process, if unsuccessful the management team should write to the employee to confirm the decision. However, if successful, the employee should be </w:t>
      </w:r>
      <w:r w:rsidR="000A4440" w:rsidRPr="00411B21">
        <w:rPr>
          <w:rFonts w:ascii="Times New Roman" w:hAnsi="Times New Roman" w:cs="Times New Roman"/>
          <w:sz w:val="24"/>
          <w:szCs w:val="24"/>
        </w:rPr>
        <w:t>given their position back and back paid from the date of dismissal (</w:t>
      </w:r>
      <w:r w:rsidR="003300AF">
        <w:rPr>
          <w:rFonts w:ascii="Times New Roman" w:hAnsi="Times New Roman" w:cs="Times New Roman"/>
          <w:sz w:val="24"/>
          <w:szCs w:val="24"/>
        </w:rPr>
        <w:t xml:space="preserve">Sheppard, D 2021, </w:t>
      </w:r>
      <w:r w:rsidR="003300AF">
        <w:rPr>
          <w:rFonts w:ascii="Times New Roman" w:hAnsi="Times New Roman" w:cs="Times New Roman"/>
          <w:i/>
          <w:iCs/>
          <w:sz w:val="24"/>
          <w:szCs w:val="24"/>
        </w:rPr>
        <w:t>Lecture: Redundancy</w:t>
      </w:r>
      <w:r w:rsidR="000A4440" w:rsidRPr="00411B21">
        <w:rPr>
          <w:rFonts w:ascii="Times New Roman" w:hAnsi="Times New Roman" w:cs="Times New Roman"/>
          <w:sz w:val="24"/>
          <w:szCs w:val="24"/>
        </w:rPr>
        <w:t xml:space="preserve">). </w:t>
      </w:r>
    </w:p>
    <w:p w14:paraId="33587458" w14:textId="2D9CDCCB" w:rsidR="006117CD" w:rsidRPr="00411B21" w:rsidRDefault="00561D4C"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Par</w:t>
      </w:r>
      <w:r w:rsidR="00A55CBE" w:rsidRPr="00411B21">
        <w:rPr>
          <w:rFonts w:ascii="Times New Roman" w:hAnsi="Times New Roman" w:cs="Times New Roman"/>
          <w:sz w:val="24"/>
          <w:szCs w:val="24"/>
        </w:rPr>
        <w:t xml:space="preserve">t 3: </w:t>
      </w:r>
    </w:p>
    <w:p w14:paraId="2BC24ACC" w14:textId="598BE3DF" w:rsidR="00561D4C" w:rsidRPr="00411B21" w:rsidRDefault="00187377" w:rsidP="009E513D">
      <w:pPr>
        <w:spacing w:line="480" w:lineRule="auto"/>
        <w:rPr>
          <w:rFonts w:ascii="Times New Roman" w:hAnsi="Times New Roman" w:cs="Times New Roman"/>
          <w:b/>
          <w:bCs/>
          <w:sz w:val="24"/>
          <w:szCs w:val="24"/>
        </w:rPr>
      </w:pPr>
      <w:r w:rsidRPr="00411B21">
        <w:rPr>
          <w:rFonts w:ascii="Times New Roman" w:hAnsi="Times New Roman" w:cs="Times New Roman"/>
          <w:b/>
          <w:bCs/>
          <w:sz w:val="24"/>
          <w:szCs w:val="24"/>
        </w:rPr>
        <w:t>Options available when seeking to change terms and conditions:</w:t>
      </w:r>
    </w:p>
    <w:p w14:paraId="639940F5" w14:textId="1431CC00" w:rsidR="006524AA" w:rsidRPr="00411B21" w:rsidRDefault="00EB41CD"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When seeking to change the terms and conditions of a contract it is common for the contract to change when there is an agreement between both the employee and the </w:t>
      </w:r>
      <w:r w:rsidR="000B74F8" w:rsidRPr="00411B21">
        <w:rPr>
          <w:rFonts w:ascii="Times New Roman" w:hAnsi="Times New Roman" w:cs="Times New Roman"/>
          <w:sz w:val="24"/>
          <w:szCs w:val="24"/>
        </w:rPr>
        <w:t xml:space="preserve">organisation, </w:t>
      </w:r>
      <w:r w:rsidR="000B74F8" w:rsidRPr="00411B21">
        <w:rPr>
          <w:rFonts w:ascii="Times New Roman" w:hAnsi="Times New Roman" w:cs="Times New Roman"/>
          <w:sz w:val="24"/>
          <w:szCs w:val="24"/>
        </w:rPr>
        <w:lastRenderedPageBreak/>
        <w:t>without this agreement it can be difficult to change</w:t>
      </w:r>
      <w:r w:rsidR="004C0521" w:rsidRPr="00411B21">
        <w:rPr>
          <w:rFonts w:ascii="Times New Roman" w:hAnsi="Times New Roman" w:cs="Times New Roman"/>
          <w:sz w:val="24"/>
          <w:szCs w:val="24"/>
        </w:rPr>
        <w:t xml:space="preserve"> (</w:t>
      </w:r>
      <w:r w:rsidR="00F876DD" w:rsidRPr="00411B21">
        <w:rPr>
          <w:rFonts w:ascii="Times New Roman" w:hAnsi="Times New Roman" w:cs="Times New Roman"/>
          <w:sz w:val="24"/>
          <w:szCs w:val="24"/>
        </w:rPr>
        <w:t>NI Direct, 2021).</w:t>
      </w:r>
      <w:r w:rsidR="006524AA" w:rsidRPr="00411B21">
        <w:rPr>
          <w:rFonts w:ascii="Times New Roman" w:hAnsi="Times New Roman" w:cs="Times New Roman"/>
          <w:sz w:val="24"/>
          <w:szCs w:val="24"/>
        </w:rPr>
        <w:t xml:space="preserve"> </w:t>
      </w:r>
      <w:r w:rsidR="005744CD" w:rsidRPr="00411B21">
        <w:rPr>
          <w:rFonts w:ascii="Times New Roman" w:hAnsi="Times New Roman" w:cs="Times New Roman"/>
          <w:sz w:val="24"/>
          <w:szCs w:val="24"/>
        </w:rPr>
        <w:t xml:space="preserve">If the terms and conditions of the </w:t>
      </w:r>
      <w:r w:rsidR="00210558" w:rsidRPr="00411B21">
        <w:rPr>
          <w:rFonts w:ascii="Times New Roman" w:hAnsi="Times New Roman" w:cs="Times New Roman"/>
          <w:sz w:val="24"/>
          <w:szCs w:val="24"/>
        </w:rPr>
        <w:t xml:space="preserve">employees are to be changed then BBL will have to consult with the employees and their trade unions, in this case </w:t>
      </w:r>
      <w:r w:rsidR="00834D8C" w:rsidRPr="00411B21">
        <w:rPr>
          <w:rFonts w:ascii="Times New Roman" w:hAnsi="Times New Roman" w:cs="Times New Roman"/>
          <w:sz w:val="24"/>
          <w:szCs w:val="24"/>
        </w:rPr>
        <w:t xml:space="preserve">FEW and IWU </w:t>
      </w:r>
      <w:r w:rsidR="00A65CFF" w:rsidRPr="00411B21">
        <w:rPr>
          <w:rFonts w:ascii="Times New Roman" w:hAnsi="Times New Roman" w:cs="Times New Roman"/>
          <w:sz w:val="24"/>
          <w:szCs w:val="24"/>
        </w:rPr>
        <w:t xml:space="preserve">would both become involved </w:t>
      </w:r>
      <w:r w:rsidR="006051B5" w:rsidRPr="00411B21">
        <w:rPr>
          <w:rFonts w:ascii="Times New Roman" w:hAnsi="Times New Roman" w:cs="Times New Roman"/>
          <w:sz w:val="24"/>
          <w:szCs w:val="24"/>
        </w:rPr>
        <w:t xml:space="preserve">in the consultation. The reasons for the change of the terms and conditions would have to be expressed to the employees </w:t>
      </w:r>
      <w:r w:rsidR="004F1B52" w:rsidRPr="00411B21">
        <w:rPr>
          <w:rFonts w:ascii="Times New Roman" w:hAnsi="Times New Roman" w:cs="Times New Roman"/>
          <w:sz w:val="24"/>
          <w:szCs w:val="24"/>
        </w:rPr>
        <w:t xml:space="preserve">as </w:t>
      </w:r>
      <w:r w:rsidR="004B0F17" w:rsidRPr="00411B21">
        <w:rPr>
          <w:rFonts w:ascii="Times New Roman" w:hAnsi="Times New Roman" w:cs="Times New Roman"/>
          <w:sz w:val="24"/>
          <w:szCs w:val="24"/>
        </w:rPr>
        <w:t xml:space="preserve">attempting to add greater flexibility may become an issue for a number of employees. </w:t>
      </w:r>
    </w:p>
    <w:p w14:paraId="18D57437" w14:textId="06E50EB9" w:rsidR="00FA2F5D" w:rsidRPr="00411B21" w:rsidRDefault="002F325D"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It must be advised also that Big Business Ltd has 15 employees who are protected </w:t>
      </w:r>
      <w:r w:rsidR="00AB2EEC" w:rsidRPr="00411B21">
        <w:rPr>
          <w:rFonts w:ascii="Times New Roman" w:hAnsi="Times New Roman" w:cs="Times New Roman"/>
          <w:sz w:val="24"/>
          <w:szCs w:val="24"/>
        </w:rPr>
        <w:t xml:space="preserve">under TUPE, therefore their terms and conditions are protected and cannot be changed </w:t>
      </w:r>
      <w:r w:rsidR="00A127A6" w:rsidRPr="00411B21">
        <w:rPr>
          <w:rFonts w:ascii="Times New Roman" w:hAnsi="Times New Roman" w:cs="Times New Roman"/>
          <w:sz w:val="24"/>
          <w:szCs w:val="24"/>
        </w:rPr>
        <w:t xml:space="preserve">to </w:t>
      </w:r>
      <w:r w:rsidR="00E6235E" w:rsidRPr="00411B21">
        <w:rPr>
          <w:rFonts w:ascii="Times New Roman" w:hAnsi="Times New Roman" w:cs="Times New Roman"/>
          <w:sz w:val="24"/>
          <w:szCs w:val="24"/>
        </w:rPr>
        <w:t>a position whereby they will be worse off, their situation can only be enhanced (Simpson Millar, 2021).</w:t>
      </w:r>
      <w:r w:rsidR="00FA2F5D" w:rsidRPr="00411B21">
        <w:rPr>
          <w:rFonts w:ascii="Times New Roman" w:hAnsi="Times New Roman" w:cs="Times New Roman"/>
          <w:sz w:val="24"/>
          <w:szCs w:val="24"/>
        </w:rPr>
        <w:t xml:space="preserve"> In addition to this, </w:t>
      </w:r>
      <w:r w:rsidR="005D3BF4" w:rsidRPr="00411B21">
        <w:rPr>
          <w:rFonts w:ascii="Times New Roman" w:hAnsi="Times New Roman" w:cs="Times New Roman"/>
          <w:sz w:val="24"/>
          <w:szCs w:val="24"/>
        </w:rPr>
        <w:t xml:space="preserve">as there are more than 20 </w:t>
      </w:r>
      <w:r w:rsidR="00C7796B" w:rsidRPr="00411B21">
        <w:rPr>
          <w:rFonts w:ascii="Times New Roman" w:hAnsi="Times New Roman" w:cs="Times New Roman"/>
          <w:sz w:val="24"/>
          <w:szCs w:val="24"/>
        </w:rPr>
        <w:t>employees’</w:t>
      </w:r>
      <w:r w:rsidR="005D3BF4" w:rsidRPr="00411B21">
        <w:rPr>
          <w:rFonts w:ascii="Times New Roman" w:hAnsi="Times New Roman" w:cs="Times New Roman"/>
          <w:sz w:val="24"/>
          <w:szCs w:val="24"/>
        </w:rPr>
        <w:t xml:space="preserve"> terms and conditions attempting to be amended</w:t>
      </w:r>
      <w:r w:rsidR="008C3DF0" w:rsidRPr="00411B21">
        <w:rPr>
          <w:rFonts w:ascii="Times New Roman" w:hAnsi="Times New Roman" w:cs="Times New Roman"/>
          <w:sz w:val="24"/>
          <w:szCs w:val="24"/>
        </w:rPr>
        <w:t xml:space="preserve">, considerations for collective </w:t>
      </w:r>
      <w:r w:rsidR="00DA0CA3" w:rsidRPr="00411B21">
        <w:rPr>
          <w:rFonts w:ascii="Times New Roman" w:hAnsi="Times New Roman" w:cs="Times New Roman"/>
          <w:sz w:val="24"/>
          <w:szCs w:val="24"/>
        </w:rPr>
        <w:t xml:space="preserve">consultation will again have to be made from the start as per the </w:t>
      </w:r>
      <w:r w:rsidR="00DA0CA3" w:rsidRPr="00411B21">
        <w:rPr>
          <w:rFonts w:ascii="Times New Roman" w:hAnsi="Times New Roman" w:cs="Times New Roman"/>
          <w:sz w:val="24"/>
          <w:szCs w:val="24"/>
        </w:rPr>
        <w:t xml:space="preserve">Trade Union and Labour Relations (Consolidation) Act </w:t>
      </w:r>
      <w:r w:rsidR="00116AFC" w:rsidRPr="00411B21">
        <w:rPr>
          <w:rFonts w:ascii="Times New Roman" w:hAnsi="Times New Roman" w:cs="Times New Roman"/>
          <w:sz w:val="24"/>
          <w:szCs w:val="24"/>
        </w:rPr>
        <w:t>(</w:t>
      </w:r>
      <w:r w:rsidR="00DA0CA3" w:rsidRPr="00411B21">
        <w:rPr>
          <w:rFonts w:ascii="Times New Roman" w:hAnsi="Times New Roman" w:cs="Times New Roman"/>
          <w:sz w:val="24"/>
          <w:szCs w:val="24"/>
        </w:rPr>
        <w:t>1992</w:t>
      </w:r>
      <w:r w:rsidR="00116AFC" w:rsidRPr="00411B21">
        <w:rPr>
          <w:rFonts w:ascii="Times New Roman" w:hAnsi="Times New Roman" w:cs="Times New Roman"/>
          <w:sz w:val="24"/>
          <w:szCs w:val="24"/>
        </w:rPr>
        <w:t>).</w:t>
      </w:r>
    </w:p>
    <w:p w14:paraId="0DC10A2B" w14:textId="5B49CFA3" w:rsidR="004D193D" w:rsidRPr="00411B21" w:rsidRDefault="00EB43BC" w:rsidP="009E513D">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main options that are available to an employer when requiring the change to their </w:t>
      </w:r>
      <w:r w:rsidR="0070008E" w:rsidRPr="00411B21">
        <w:rPr>
          <w:rFonts w:ascii="Times New Roman" w:hAnsi="Times New Roman" w:cs="Times New Roman"/>
          <w:sz w:val="24"/>
          <w:szCs w:val="24"/>
        </w:rPr>
        <w:t>employees’</w:t>
      </w:r>
      <w:r w:rsidRPr="00411B21">
        <w:rPr>
          <w:rFonts w:ascii="Times New Roman" w:hAnsi="Times New Roman" w:cs="Times New Roman"/>
          <w:sz w:val="24"/>
          <w:szCs w:val="24"/>
        </w:rPr>
        <w:t xml:space="preserve"> terms and conditions for a</w:t>
      </w:r>
      <w:r w:rsidR="00FA348D" w:rsidRPr="00411B21">
        <w:rPr>
          <w:rFonts w:ascii="Times New Roman" w:hAnsi="Times New Roman" w:cs="Times New Roman"/>
          <w:sz w:val="24"/>
          <w:szCs w:val="24"/>
        </w:rPr>
        <w:t xml:space="preserve">n identified reason are as follows: </w:t>
      </w:r>
    </w:p>
    <w:p w14:paraId="3D670F5E" w14:textId="65199788" w:rsidR="00FA348D" w:rsidRPr="00411B21" w:rsidRDefault="00BF43A2" w:rsidP="00BF43A2">
      <w:pPr>
        <w:pStyle w:val="ListParagraph"/>
        <w:numPr>
          <w:ilvl w:val="0"/>
          <w:numId w:val="8"/>
        </w:numPr>
        <w:spacing w:line="480" w:lineRule="auto"/>
        <w:rPr>
          <w:rFonts w:ascii="Times New Roman" w:hAnsi="Times New Roman" w:cs="Times New Roman"/>
          <w:sz w:val="24"/>
          <w:szCs w:val="24"/>
        </w:rPr>
      </w:pPr>
      <w:r w:rsidRPr="00411B21">
        <w:rPr>
          <w:rFonts w:ascii="Times New Roman" w:hAnsi="Times New Roman" w:cs="Times New Roman"/>
          <w:sz w:val="24"/>
          <w:szCs w:val="24"/>
        </w:rPr>
        <w:t>It is agreed upon by both employee and employer</w:t>
      </w:r>
    </w:p>
    <w:p w14:paraId="21D72A7A" w14:textId="024D98B3" w:rsidR="00BF43A2" w:rsidRPr="00411B21" w:rsidRDefault="00DF2E89" w:rsidP="00BF43A2">
      <w:pPr>
        <w:pStyle w:val="ListParagraph"/>
        <w:numPr>
          <w:ilvl w:val="0"/>
          <w:numId w:val="8"/>
        </w:numPr>
        <w:spacing w:line="480" w:lineRule="auto"/>
        <w:rPr>
          <w:rFonts w:ascii="Times New Roman" w:hAnsi="Times New Roman" w:cs="Times New Roman"/>
          <w:sz w:val="24"/>
          <w:szCs w:val="24"/>
        </w:rPr>
      </w:pPr>
      <w:bookmarkStart w:id="0" w:name="_Hlk96542858"/>
      <w:r w:rsidRPr="00411B21">
        <w:rPr>
          <w:rFonts w:ascii="Times New Roman" w:hAnsi="Times New Roman" w:cs="Times New Roman"/>
          <w:sz w:val="24"/>
          <w:szCs w:val="24"/>
        </w:rPr>
        <w:t xml:space="preserve">Terminate the existing contracts and offer re-engagement </w:t>
      </w:r>
    </w:p>
    <w:bookmarkEnd w:id="0"/>
    <w:p w14:paraId="75E7AA1F" w14:textId="2B169AC8" w:rsidR="00DF2E89" w:rsidRPr="00411B21" w:rsidRDefault="00DF2E89" w:rsidP="00BF43A2">
      <w:pPr>
        <w:pStyle w:val="ListParagraph"/>
        <w:numPr>
          <w:ilvl w:val="0"/>
          <w:numId w:val="8"/>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Impose the changes </w:t>
      </w:r>
    </w:p>
    <w:p w14:paraId="1D3CB97C" w14:textId="2BA29346" w:rsidR="00B6437C" w:rsidRPr="00411B21" w:rsidRDefault="00B6437C" w:rsidP="00BF43A2">
      <w:pPr>
        <w:pStyle w:val="ListParagraph"/>
        <w:numPr>
          <w:ilvl w:val="0"/>
          <w:numId w:val="8"/>
        </w:num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Reliance on collective agreement </w:t>
      </w:r>
    </w:p>
    <w:p w14:paraId="182E1AC8" w14:textId="49B87133" w:rsidR="002F3D60" w:rsidRPr="00411B21" w:rsidRDefault="00477EE9" w:rsidP="002F3D60">
      <w:pPr>
        <w:spacing w:line="480" w:lineRule="auto"/>
        <w:ind w:left="360"/>
        <w:rPr>
          <w:rFonts w:ascii="Times New Roman" w:hAnsi="Times New Roman" w:cs="Times New Roman"/>
          <w:sz w:val="24"/>
          <w:szCs w:val="24"/>
        </w:rPr>
      </w:pPr>
      <w:r w:rsidRPr="00411B21">
        <w:rPr>
          <w:rFonts w:ascii="Times New Roman" w:hAnsi="Times New Roman" w:cs="Times New Roman"/>
          <w:sz w:val="24"/>
          <w:szCs w:val="24"/>
        </w:rPr>
        <w:t>(Harper James, 2020</w:t>
      </w:r>
      <w:r w:rsidR="002F3D60" w:rsidRPr="00411B21">
        <w:rPr>
          <w:rFonts w:ascii="Times New Roman" w:hAnsi="Times New Roman" w:cs="Times New Roman"/>
          <w:sz w:val="24"/>
          <w:szCs w:val="24"/>
        </w:rPr>
        <w:t>).</w:t>
      </w:r>
    </w:p>
    <w:p w14:paraId="43DB7D6E" w14:textId="2797872A" w:rsidR="002F3D60" w:rsidRPr="00411B21" w:rsidRDefault="00231AFF" w:rsidP="002F3D60">
      <w:pPr>
        <w:spacing w:line="480" w:lineRule="auto"/>
        <w:ind w:left="360"/>
        <w:rPr>
          <w:rFonts w:ascii="Times New Roman" w:hAnsi="Times New Roman" w:cs="Times New Roman"/>
          <w:b/>
          <w:bCs/>
          <w:sz w:val="24"/>
          <w:szCs w:val="24"/>
        </w:rPr>
      </w:pPr>
      <w:r w:rsidRPr="00411B21">
        <w:rPr>
          <w:rFonts w:ascii="Times New Roman" w:hAnsi="Times New Roman" w:cs="Times New Roman"/>
          <w:b/>
          <w:bCs/>
          <w:sz w:val="24"/>
          <w:szCs w:val="24"/>
        </w:rPr>
        <w:t xml:space="preserve">The clause within </w:t>
      </w:r>
      <w:r w:rsidR="00DF4677" w:rsidRPr="00411B21">
        <w:rPr>
          <w:rFonts w:ascii="Times New Roman" w:hAnsi="Times New Roman" w:cs="Times New Roman"/>
          <w:b/>
          <w:bCs/>
          <w:sz w:val="24"/>
          <w:szCs w:val="24"/>
        </w:rPr>
        <w:t xml:space="preserve">the terms and conditions: </w:t>
      </w:r>
    </w:p>
    <w:p w14:paraId="23CD61BF" w14:textId="64DBD9AD" w:rsidR="002E77B6" w:rsidRPr="00411B21" w:rsidRDefault="00DF4677" w:rsidP="002E77B6">
      <w:pPr>
        <w:spacing w:line="480" w:lineRule="auto"/>
        <w:ind w:left="360"/>
        <w:rPr>
          <w:rFonts w:ascii="Times New Roman" w:hAnsi="Times New Roman" w:cs="Times New Roman"/>
          <w:sz w:val="24"/>
          <w:szCs w:val="24"/>
        </w:rPr>
      </w:pPr>
      <w:r w:rsidRPr="00411B21">
        <w:rPr>
          <w:rFonts w:ascii="Times New Roman" w:hAnsi="Times New Roman" w:cs="Times New Roman"/>
          <w:sz w:val="24"/>
          <w:szCs w:val="24"/>
        </w:rPr>
        <w:t xml:space="preserve">The clause that is </w:t>
      </w:r>
      <w:r w:rsidR="002E77B6" w:rsidRPr="00411B21">
        <w:rPr>
          <w:rFonts w:ascii="Times New Roman" w:hAnsi="Times New Roman" w:cs="Times New Roman"/>
          <w:sz w:val="24"/>
          <w:szCs w:val="24"/>
        </w:rPr>
        <w:t xml:space="preserve">within the appointment letters at present </w:t>
      </w:r>
      <w:r w:rsidR="001C75D4" w:rsidRPr="00411B21">
        <w:rPr>
          <w:rFonts w:ascii="Times New Roman" w:hAnsi="Times New Roman" w:cs="Times New Roman"/>
          <w:sz w:val="24"/>
          <w:szCs w:val="24"/>
        </w:rPr>
        <w:t xml:space="preserve">can be classed as a variation term. This can allow </w:t>
      </w:r>
      <w:r w:rsidR="00BA7268" w:rsidRPr="00411B21">
        <w:rPr>
          <w:rFonts w:ascii="Times New Roman" w:hAnsi="Times New Roman" w:cs="Times New Roman"/>
          <w:sz w:val="24"/>
          <w:szCs w:val="24"/>
        </w:rPr>
        <w:t>organisations</w:t>
      </w:r>
      <w:r w:rsidR="001C75D4" w:rsidRPr="00411B21">
        <w:rPr>
          <w:rFonts w:ascii="Times New Roman" w:hAnsi="Times New Roman" w:cs="Times New Roman"/>
          <w:sz w:val="24"/>
          <w:szCs w:val="24"/>
        </w:rPr>
        <w:t xml:space="preserve"> to </w:t>
      </w:r>
      <w:r w:rsidR="00BA7268" w:rsidRPr="00411B21">
        <w:rPr>
          <w:rFonts w:ascii="Times New Roman" w:hAnsi="Times New Roman" w:cs="Times New Roman"/>
          <w:sz w:val="24"/>
          <w:szCs w:val="24"/>
        </w:rPr>
        <w:t xml:space="preserve">make changes to the terms and conditions if there is a good reason for doing so. </w:t>
      </w:r>
      <w:r w:rsidR="0041435E" w:rsidRPr="00411B21">
        <w:rPr>
          <w:rFonts w:ascii="Times New Roman" w:hAnsi="Times New Roman" w:cs="Times New Roman"/>
          <w:sz w:val="24"/>
          <w:szCs w:val="24"/>
        </w:rPr>
        <w:t xml:space="preserve">However, </w:t>
      </w:r>
      <w:r w:rsidR="0040416E" w:rsidRPr="00411B21">
        <w:rPr>
          <w:rFonts w:ascii="Times New Roman" w:hAnsi="Times New Roman" w:cs="Times New Roman"/>
          <w:sz w:val="24"/>
          <w:szCs w:val="24"/>
        </w:rPr>
        <w:t xml:space="preserve">this term has to be used specifically and in a way that does not negatively impact the employees. For example, an employee </w:t>
      </w:r>
      <w:r w:rsidR="00712F0B" w:rsidRPr="00411B21">
        <w:rPr>
          <w:rFonts w:ascii="Times New Roman" w:hAnsi="Times New Roman" w:cs="Times New Roman"/>
          <w:sz w:val="24"/>
          <w:szCs w:val="24"/>
        </w:rPr>
        <w:t xml:space="preserve">working for </w:t>
      </w:r>
      <w:r w:rsidR="00712F0B" w:rsidRPr="00411B21">
        <w:rPr>
          <w:rFonts w:ascii="Times New Roman" w:hAnsi="Times New Roman" w:cs="Times New Roman"/>
          <w:sz w:val="24"/>
          <w:szCs w:val="24"/>
        </w:rPr>
        <w:lastRenderedPageBreak/>
        <w:t xml:space="preserve">BBL that is based in Cardiff and is told they are required to be flexible in working at the </w:t>
      </w:r>
      <w:r w:rsidR="00B70359" w:rsidRPr="00411B21">
        <w:rPr>
          <w:rFonts w:ascii="Times New Roman" w:hAnsi="Times New Roman" w:cs="Times New Roman"/>
          <w:sz w:val="24"/>
          <w:szCs w:val="24"/>
        </w:rPr>
        <w:t xml:space="preserve">location in Portsmouth </w:t>
      </w:r>
      <w:r w:rsidR="00C314C2" w:rsidRPr="00411B21">
        <w:rPr>
          <w:rFonts w:ascii="Times New Roman" w:hAnsi="Times New Roman" w:cs="Times New Roman"/>
          <w:sz w:val="24"/>
          <w:szCs w:val="24"/>
        </w:rPr>
        <w:t xml:space="preserve">can be seen as not practical. This is because they are not </w:t>
      </w:r>
      <w:r w:rsidR="00BE1360" w:rsidRPr="00411B21">
        <w:rPr>
          <w:rFonts w:ascii="Times New Roman" w:hAnsi="Times New Roman" w:cs="Times New Roman"/>
          <w:sz w:val="24"/>
          <w:szCs w:val="24"/>
        </w:rPr>
        <w:t xml:space="preserve">going to be within a reasonable commuting distance. </w:t>
      </w:r>
    </w:p>
    <w:p w14:paraId="684A207F" w14:textId="2181A7BB" w:rsidR="00685E77" w:rsidRPr="00411B21" w:rsidRDefault="00B66EB8" w:rsidP="0046242C">
      <w:pPr>
        <w:spacing w:line="480" w:lineRule="auto"/>
        <w:ind w:left="360"/>
        <w:rPr>
          <w:rFonts w:ascii="Times New Roman" w:hAnsi="Times New Roman" w:cs="Times New Roman"/>
          <w:sz w:val="24"/>
          <w:szCs w:val="24"/>
        </w:rPr>
      </w:pPr>
      <w:r w:rsidRPr="00411B21">
        <w:rPr>
          <w:rFonts w:ascii="Times New Roman" w:hAnsi="Times New Roman" w:cs="Times New Roman"/>
          <w:sz w:val="24"/>
          <w:szCs w:val="24"/>
        </w:rPr>
        <w:t xml:space="preserve">In the case of BBL, the clause that has been used has been worded vaguely, </w:t>
      </w:r>
      <w:r w:rsidR="006A1DA0" w:rsidRPr="00411B21">
        <w:rPr>
          <w:rFonts w:ascii="Times New Roman" w:hAnsi="Times New Roman" w:cs="Times New Roman"/>
          <w:sz w:val="24"/>
          <w:szCs w:val="24"/>
        </w:rPr>
        <w:t>by using the phrase ‘time to time’ to explain how and when changes</w:t>
      </w:r>
      <w:r w:rsidR="00615FE1" w:rsidRPr="00411B21">
        <w:rPr>
          <w:rFonts w:ascii="Times New Roman" w:hAnsi="Times New Roman" w:cs="Times New Roman"/>
          <w:sz w:val="24"/>
          <w:szCs w:val="24"/>
        </w:rPr>
        <w:t xml:space="preserve"> cannot be used as a way to implement new terms and conditions as it is unreasonable </w:t>
      </w:r>
      <w:r w:rsidR="00573351" w:rsidRPr="00411B21">
        <w:rPr>
          <w:rFonts w:ascii="Times New Roman" w:hAnsi="Times New Roman" w:cs="Times New Roman"/>
          <w:sz w:val="24"/>
          <w:szCs w:val="24"/>
        </w:rPr>
        <w:t xml:space="preserve">(NI Direct, 2021). </w:t>
      </w:r>
      <w:r w:rsidR="00386DBE" w:rsidRPr="00411B21">
        <w:rPr>
          <w:rFonts w:ascii="Times New Roman" w:hAnsi="Times New Roman" w:cs="Times New Roman"/>
          <w:sz w:val="24"/>
          <w:szCs w:val="24"/>
        </w:rPr>
        <w:t xml:space="preserve">When a contract is created between the employer and the employee, it is implied that within this contact </w:t>
      </w:r>
      <w:r w:rsidR="00FD7574" w:rsidRPr="00411B21">
        <w:rPr>
          <w:rFonts w:ascii="Times New Roman" w:hAnsi="Times New Roman" w:cs="Times New Roman"/>
          <w:sz w:val="24"/>
          <w:szCs w:val="24"/>
        </w:rPr>
        <w:t>that there will be trust and confidence between both parties, and that the employer will not act unreasonably towards the employee (reference lecture).</w:t>
      </w:r>
    </w:p>
    <w:p w14:paraId="060C6A2F" w14:textId="5D84E70A" w:rsidR="0046242C" w:rsidRPr="00411B21" w:rsidRDefault="0046242C" w:rsidP="0046242C">
      <w:pPr>
        <w:spacing w:line="480" w:lineRule="auto"/>
        <w:ind w:left="360"/>
        <w:rPr>
          <w:rFonts w:ascii="Times New Roman" w:hAnsi="Times New Roman" w:cs="Times New Roman"/>
          <w:sz w:val="24"/>
          <w:szCs w:val="24"/>
        </w:rPr>
      </w:pPr>
      <w:r w:rsidRPr="00411B21">
        <w:rPr>
          <w:rFonts w:ascii="Times New Roman" w:hAnsi="Times New Roman" w:cs="Times New Roman"/>
          <w:sz w:val="24"/>
          <w:szCs w:val="24"/>
        </w:rPr>
        <w:t>If the case of Bateman v ASDA is considered as a comparison, ASDA was able to make amendment to the changes of the employee terms and conditions under the reasoning that they specifically set out within the clause what they were able to change and that they employees accepted this clause</w:t>
      </w:r>
      <w:r w:rsidR="0034533D" w:rsidRPr="00411B21">
        <w:rPr>
          <w:rFonts w:ascii="Times New Roman" w:hAnsi="Times New Roman" w:cs="Times New Roman"/>
          <w:sz w:val="24"/>
          <w:szCs w:val="24"/>
        </w:rPr>
        <w:t xml:space="preserve"> (</w:t>
      </w:r>
      <w:r w:rsidR="004D5B41" w:rsidRPr="00411B21">
        <w:rPr>
          <w:rFonts w:ascii="Times New Roman" w:hAnsi="Times New Roman" w:cs="Times New Roman"/>
          <w:sz w:val="24"/>
          <w:szCs w:val="24"/>
        </w:rPr>
        <w:t>Russel</w:t>
      </w:r>
      <w:r w:rsidR="00F1269C" w:rsidRPr="00411B21">
        <w:rPr>
          <w:rFonts w:ascii="Times New Roman" w:hAnsi="Times New Roman" w:cs="Times New Roman"/>
          <w:sz w:val="24"/>
          <w:szCs w:val="24"/>
        </w:rPr>
        <w:t>l-Cooke, 2016)</w:t>
      </w:r>
      <w:r w:rsidR="0034533D" w:rsidRPr="00411B21">
        <w:rPr>
          <w:rFonts w:ascii="Times New Roman" w:hAnsi="Times New Roman" w:cs="Times New Roman"/>
          <w:sz w:val="24"/>
          <w:szCs w:val="24"/>
        </w:rPr>
        <w:t xml:space="preserve">. </w:t>
      </w:r>
      <w:r w:rsidR="00093CE8" w:rsidRPr="00411B21">
        <w:rPr>
          <w:rFonts w:ascii="Times New Roman" w:hAnsi="Times New Roman" w:cs="Times New Roman"/>
          <w:sz w:val="24"/>
          <w:szCs w:val="24"/>
        </w:rPr>
        <w:t xml:space="preserve">The clause stated </w:t>
      </w:r>
      <w:r w:rsidR="00093CE8" w:rsidRPr="00411B21">
        <w:rPr>
          <w:rFonts w:ascii="Times New Roman" w:hAnsi="Times New Roman" w:cs="Times New Roman"/>
          <w:sz w:val="24"/>
          <w:szCs w:val="24"/>
        </w:rPr>
        <w:t>‘…reserved the right to review, revise, amend or replace the contents of this handbook, and introduce new policies from time to time reflecting the changing needs of the business’</w:t>
      </w:r>
      <w:r w:rsidR="007E698E" w:rsidRPr="00411B21">
        <w:rPr>
          <w:rFonts w:ascii="Times New Roman" w:hAnsi="Times New Roman" w:cs="Times New Roman"/>
          <w:sz w:val="24"/>
          <w:szCs w:val="24"/>
        </w:rPr>
        <w:t xml:space="preserve"> (</w:t>
      </w:r>
      <w:r w:rsidR="00F1269C" w:rsidRPr="00411B21">
        <w:rPr>
          <w:rFonts w:ascii="Times New Roman" w:hAnsi="Times New Roman" w:cs="Times New Roman"/>
          <w:sz w:val="24"/>
          <w:szCs w:val="24"/>
        </w:rPr>
        <w:t>Russell-Cooke, 2016).</w:t>
      </w:r>
      <w:r w:rsidR="007E698E" w:rsidRPr="00411B21">
        <w:rPr>
          <w:rFonts w:ascii="Times New Roman" w:hAnsi="Times New Roman" w:cs="Times New Roman"/>
          <w:sz w:val="24"/>
          <w:szCs w:val="24"/>
        </w:rPr>
        <w:t xml:space="preserve"> This shows that including a carefully worded clause within the contract of employees can allow for such changes. Therefore, it would be advised that BBL does not </w:t>
      </w:r>
      <w:r w:rsidR="00971EE2" w:rsidRPr="00411B21">
        <w:rPr>
          <w:rFonts w:ascii="Times New Roman" w:hAnsi="Times New Roman" w:cs="Times New Roman"/>
          <w:sz w:val="24"/>
          <w:szCs w:val="24"/>
        </w:rPr>
        <w:t xml:space="preserve">proceed with the changes to the terms and conditions as the </w:t>
      </w:r>
      <w:r w:rsidR="004C6591" w:rsidRPr="00411B21">
        <w:rPr>
          <w:rFonts w:ascii="Times New Roman" w:hAnsi="Times New Roman" w:cs="Times New Roman"/>
          <w:sz w:val="24"/>
          <w:szCs w:val="24"/>
        </w:rPr>
        <w:t xml:space="preserve">vague clause that has been issued does not help management and can potentially lead to more </w:t>
      </w:r>
      <w:r w:rsidR="00606920" w:rsidRPr="00411B21">
        <w:rPr>
          <w:rFonts w:ascii="Times New Roman" w:hAnsi="Times New Roman" w:cs="Times New Roman"/>
          <w:sz w:val="24"/>
          <w:szCs w:val="24"/>
        </w:rPr>
        <w:t xml:space="preserve">issues being created. </w:t>
      </w:r>
    </w:p>
    <w:p w14:paraId="1A7794E5" w14:textId="25A0221C" w:rsidR="00B6437C" w:rsidRPr="00411B21" w:rsidRDefault="00F84DD0" w:rsidP="00F84DD0">
      <w:pPr>
        <w:spacing w:line="480" w:lineRule="auto"/>
        <w:rPr>
          <w:rFonts w:ascii="Times New Roman" w:hAnsi="Times New Roman" w:cs="Times New Roman"/>
          <w:b/>
          <w:bCs/>
          <w:sz w:val="24"/>
          <w:szCs w:val="24"/>
        </w:rPr>
      </w:pPr>
      <w:r w:rsidRPr="00411B21">
        <w:rPr>
          <w:rFonts w:ascii="Times New Roman" w:hAnsi="Times New Roman" w:cs="Times New Roman"/>
          <w:b/>
          <w:bCs/>
          <w:sz w:val="24"/>
          <w:szCs w:val="24"/>
        </w:rPr>
        <w:t xml:space="preserve">The advantages and disadvantages of the above options: </w:t>
      </w:r>
    </w:p>
    <w:p w14:paraId="2239E854" w14:textId="798467FC" w:rsidR="00F0217C" w:rsidRPr="00411B21" w:rsidRDefault="009F415A" w:rsidP="005D531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first option identified was that the change to the terms and conditions are simply </w:t>
      </w:r>
      <w:r w:rsidR="00F84DD0" w:rsidRPr="00411B21">
        <w:rPr>
          <w:rFonts w:ascii="Times New Roman" w:hAnsi="Times New Roman" w:cs="Times New Roman"/>
          <w:sz w:val="24"/>
          <w:szCs w:val="24"/>
        </w:rPr>
        <w:t>agreed upon by both employee and employer</w:t>
      </w:r>
      <w:r w:rsidRPr="00411B21">
        <w:rPr>
          <w:rFonts w:ascii="Times New Roman" w:hAnsi="Times New Roman" w:cs="Times New Roman"/>
          <w:sz w:val="24"/>
          <w:szCs w:val="24"/>
        </w:rPr>
        <w:t xml:space="preserve">. </w:t>
      </w:r>
      <w:r w:rsidR="00E12DBB" w:rsidRPr="00411B21">
        <w:rPr>
          <w:rFonts w:ascii="Times New Roman" w:hAnsi="Times New Roman" w:cs="Times New Roman"/>
          <w:sz w:val="24"/>
          <w:szCs w:val="24"/>
        </w:rPr>
        <w:t xml:space="preserve">These changes can be communicated to the employees in witing or </w:t>
      </w:r>
      <w:r w:rsidR="00EB7D04" w:rsidRPr="00411B21">
        <w:rPr>
          <w:rFonts w:ascii="Times New Roman" w:hAnsi="Times New Roman" w:cs="Times New Roman"/>
          <w:sz w:val="24"/>
          <w:szCs w:val="24"/>
        </w:rPr>
        <w:t xml:space="preserve">spoken to them, although it must be noted that written can help prevent </w:t>
      </w:r>
      <w:r w:rsidR="00235291" w:rsidRPr="00411B21">
        <w:rPr>
          <w:rFonts w:ascii="Times New Roman" w:hAnsi="Times New Roman" w:cs="Times New Roman"/>
          <w:sz w:val="24"/>
          <w:szCs w:val="24"/>
        </w:rPr>
        <w:t xml:space="preserve">any later disputes (Crossland, 2021). </w:t>
      </w:r>
      <w:r w:rsidRPr="00411B21">
        <w:rPr>
          <w:rFonts w:ascii="Times New Roman" w:hAnsi="Times New Roman" w:cs="Times New Roman"/>
          <w:sz w:val="24"/>
          <w:szCs w:val="24"/>
        </w:rPr>
        <w:t xml:space="preserve">This would make the process of </w:t>
      </w:r>
      <w:r w:rsidR="00801636" w:rsidRPr="00411B21">
        <w:rPr>
          <w:rFonts w:ascii="Times New Roman" w:hAnsi="Times New Roman" w:cs="Times New Roman"/>
          <w:sz w:val="24"/>
          <w:szCs w:val="24"/>
        </w:rPr>
        <w:t xml:space="preserve">making the changes simple as </w:t>
      </w:r>
      <w:r w:rsidR="00801636" w:rsidRPr="00411B21">
        <w:rPr>
          <w:rFonts w:ascii="Times New Roman" w:hAnsi="Times New Roman" w:cs="Times New Roman"/>
          <w:sz w:val="24"/>
          <w:szCs w:val="24"/>
        </w:rPr>
        <w:lastRenderedPageBreak/>
        <w:t xml:space="preserve">both parties agree to the changes, meaning that they could be implemented </w:t>
      </w:r>
      <w:r w:rsidR="00B91466" w:rsidRPr="00411B21">
        <w:rPr>
          <w:rFonts w:ascii="Times New Roman" w:hAnsi="Times New Roman" w:cs="Times New Roman"/>
          <w:sz w:val="24"/>
          <w:szCs w:val="24"/>
        </w:rPr>
        <w:t>quickly,</w:t>
      </w:r>
      <w:r w:rsidR="00801636" w:rsidRPr="00411B21">
        <w:rPr>
          <w:rFonts w:ascii="Times New Roman" w:hAnsi="Times New Roman" w:cs="Times New Roman"/>
          <w:sz w:val="24"/>
          <w:szCs w:val="24"/>
        </w:rPr>
        <w:t xml:space="preserve"> and </w:t>
      </w:r>
      <w:r w:rsidR="004330CA" w:rsidRPr="00411B21">
        <w:rPr>
          <w:rFonts w:ascii="Times New Roman" w:hAnsi="Times New Roman" w:cs="Times New Roman"/>
          <w:sz w:val="24"/>
          <w:szCs w:val="24"/>
        </w:rPr>
        <w:t xml:space="preserve">all employees will now have the </w:t>
      </w:r>
      <w:r w:rsidR="0070008E" w:rsidRPr="00411B21">
        <w:rPr>
          <w:rFonts w:ascii="Times New Roman" w:hAnsi="Times New Roman" w:cs="Times New Roman"/>
          <w:sz w:val="24"/>
          <w:szCs w:val="24"/>
        </w:rPr>
        <w:t>flexibility.</w:t>
      </w:r>
      <w:r w:rsidR="004330CA" w:rsidRPr="00411B21">
        <w:rPr>
          <w:rFonts w:ascii="Times New Roman" w:hAnsi="Times New Roman" w:cs="Times New Roman"/>
          <w:sz w:val="24"/>
          <w:szCs w:val="24"/>
        </w:rPr>
        <w:t xml:space="preserve"> </w:t>
      </w:r>
      <w:r w:rsidR="00F64119" w:rsidRPr="00411B21">
        <w:rPr>
          <w:rFonts w:ascii="Times New Roman" w:hAnsi="Times New Roman" w:cs="Times New Roman"/>
          <w:sz w:val="24"/>
          <w:szCs w:val="24"/>
        </w:rPr>
        <w:t xml:space="preserve">However, this option is going to prove unlikely in the situation of BBL as the employee survey revealed that </w:t>
      </w:r>
      <w:r w:rsidR="00F0217C" w:rsidRPr="00411B21">
        <w:rPr>
          <w:rFonts w:ascii="Times New Roman" w:hAnsi="Times New Roman" w:cs="Times New Roman"/>
          <w:sz w:val="24"/>
          <w:szCs w:val="24"/>
        </w:rPr>
        <w:t xml:space="preserve">there is hostility towards the change, </w:t>
      </w:r>
      <w:r w:rsidR="0070008E" w:rsidRPr="00411B21">
        <w:rPr>
          <w:rFonts w:ascii="Times New Roman" w:hAnsi="Times New Roman" w:cs="Times New Roman"/>
          <w:sz w:val="24"/>
          <w:szCs w:val="24"/>
        </w:rPr>
        <w:t>therefore, making</w:t>
      </w:r>
      <w:r w:rsidR="00F0217C" w:rsidRPr="00411B21">
        <w:rPr>
          <w:rFonts w:ascii="Times New Roman" w:hAnsi="Times New Roman" w:cs="Times New Roman"/>
          <w:sz w:val="24"/>
          <w:szCs w:val="24"/>
        </w:rPr>
        <w:t xml:space="preserve"> this an unlikely outcome. </w:t>
      </w:r>
    </w:p>
    <w:p w14:paraId="4C6D09BD" w14:textId="2EE939FD" w:rsidR="00F0217C" w:rsidRPr="00411B21" w:rsidRDefault="00F0217C" w:rsidP="00F0217C">
      <w:pPr>
        <w:spacing w:line="480" w:lineRule="auto"/>
        <w:rPr>
          <w:rFonts w:ascii="Times New Roman" w:hAnsi="Times New Roman" w:cs="Times New Roman"/>
          <w:sz w:val="24"/>
          <w:szCs w:val="24"/>
        </w:rPr>
      </w:pPr>
      <w:r w:rsidRPr="00411B21">
        <w:rPr>
          <w:rFonts w:ascii="Times New Roman" w:hAnsi="Times New Roman" w:cs="Times New Roman"/>
          <w:sz w:val="24"/>
          <w:szCs w:val="24"/>
        </w:rPr>
        <w:t>The second option identified was to te</w:t>
      </w:r>
      <w:r w:rsidRPr="00411B21">
        <w:rPr>
          <w:rFonts w:ascii="Times New Roman" w:hAnsi="Times New Roman" w:cs="Times New Roman"/>
          <w:sz w:val="24"/>
          <w:szCs w:val="24"/>
        </w:rPr>
        <w:t>rminate the existing contracts and offer re-engagement</w:t>
      </w:r>
      <w:r w:rsidRPr="00411B21">
        <w:rPr>
          <w:rFonts w:ascii="Times New Roman" w:hAnsi="Times New Roman" w:cs="Times New Roman"/>
          <w:sz w:val="24"/>
          <w:szCs w:val="24"/>
        </w:rPr>
        <w:t xml:space="preserve">. </w:t>
      </w:r>
      <w:r w:rsidR="008135EE" w:rsidRPr="00411B21">
        <w:rPr>
          <w:rFonts w:ascii="Times New Roman" w:hAnsi="Times New Roman" w:cs="Times New Roman"/>
          <w:sz w:val="24"/>
          <w:szCs w:val="24"/>
        </w:rPr>
        <w:t>This would achieve the aim</w:t>
      </w:r>
      <w:r w:rsidR="000E56AB" w:rsidRPr="00411B21">
        <w:rPr>
          <w:rFonts w:ascii="Times New Roman" w:hAnsi="Times New Roman" w:cs="Times New Roman"/>
          <w:sz w:val="24"/>
          <w:szCs w:val="24"/>
        </w:rPr>
        <w:t xml:space="preserve"> with gaining some employees on the new contacted terms, </w:t>
      </w:r>
      <w:r w:rsidR="005D7BAB" w:rsidRPr="00411B21">
        <w:rPr>
          <w:rFonts w:ascii="Times New Roman" w:hAnsi="Times New Roman" w:cs="Times New Roman"/>
          <w:sz w:val="24"/>
          <w:szCs w:val="24"/>
        </w:rPr>
        <w:t>the new contract would have to start as soon as the old one comes to an end</w:t>
      </w:r>
      <w:r w:rsidR="00D529CE" w:rsidRPr="00411B21">
        <w:rPr>
          <w:rFonts w:ascii="Times New Roman" w:hAnsi="Times New Roman" w:cs="Times New Roman"/>
          <w:sz w:val="24"/>
          <w:szCs w:val="24"/>
        </w:rPr>
        <w:t xml:space="preserve"> </w:t>
      </w:r>
      <w:r w:rsidR="004F431E" w:rsidRPr="00411B21">
        <w:rPr>
          <w:rFonts w:ascii="Times New Roman" w:hAnsi="Times New Roman" w:cs="Times New Roman"/>
          <w:sz w:val="24"/>
          <w:szCs w:val="24"/>
        </w:rPr>
        <w:t xml:space="preserve">(Crossland, 2021). </w:t>
      </w:r>
      <w:r w:rsidR="00CA47DD" w:rsidRPr="00411B21">
        <w:rPr>
          <w:rFonts w:ascii="Times New Roman" w:hAnsi="Times New Roman" w:cs="Times New Roman"/>
          <w:sz w:val="24"/>
          <w:szCs w:val="24"/>
        </w:rPr>
        <w:t xml:space="preserve">This option may be accepted by some </w:t>
      </w:r>
      <w:r w:rsidR="0070008E" w:rsidRPr="00411B21">
        <w:rPr>
          <w:rFonts w:ascii="Times New Roman" w:hAnsi="Times New Roman" w:cs="Times New Roman"/>
          <w:sz w:val="24"/>
          <w:szCs w:val="24"/>
        </w:rPr>
        <w:t>employees;</w:t>
      </w:r>
      <w:r w:rsidR="00CA47DD" w:rsidRPr="00411B21">
        <w:rPr>
          <w:rFonts w:ascii="Times New Roman" w:hAnsi="Times New Roman" w:cs="Times New Roman"/>
          <w:sz w:val="24"/>
          <w:szCs w:val="24"/>
        </w:rPr>
        <w:t xml:space="preserve"> </w:t>
      </w:r>
      <w:r w:rsidR="00B91466" w:rsidRPr="00411B21">
        <w:rPr>
          <w:rFonts w:ascii="Times New Roman" w:hAnsi="Times New Roman" w:cs="Times New Roman"/>
          <w:sz w:val="24"/>
          <w:szCs w:val="24"/>
        </w:rPr>
        <w:t>however,</w:t>
      </w:r>
      <w:r w:rsidR="00CA47DD" w:rsidRPr="00411B21">
        <w:rPr>
          <w:rFonts w:ascii="Times New Roman" w:hAnsi="Times New Roman" w:cs="Times New Roman"/>
          <w:sz w:val="24"/>
          <w:szCs w:val="24"/>
        </w:rPr>
        <w:t xml:space="preserve"> a claim could still be brought against BBL </w:t>
      </w:r>
      <w:r w:rsidR="00212457" w:rsidRPr="00411B21">
        <w:rPr>
          <w:rFonts w:ascii="Times New Roman" w:hAnsi="Times New Roman" w:cs="Times New Roman"/>
          <w:sz w:val="24"/>
          <w:szCs w:val="24"/>
        </w:rPr>
        <w:t xml:space="preserve">by some employees for an unfair dismissal (CIPD, 2021). </w:t>
      </w:r>
      <w:r w:rsidR="00B600A5" w:rsidRPr="00411B21">
        <w:rPr>
          <w:rFonts w:ascii="Times New Roman" w:hAnsi="Times New Roman" w:cs="Times New Roman"/>
          <w:sz w:val="24"/>
          <w:szCs w:val="24"/>
        </w:rPr>
        <w:t xml:space="preserve">The process can also be long </w:t>
      </w:r>
      <w:r w:rsidR="00F2713F" w:rsidRPr="00411B21">
        <w:rPr>
          <w:rFonts w:ascii="Times New Roman" w:hAnsi="Times New Roman" w:cs="Times New Roman"/>
          <w:sz w:val="24"/>
          <w:szCs w:val="24"/>
        </w:rPr>
        <w:t xml:space="preserve">due to the fact that </w:t>
      </w:r>
      <w:r w:rsidR="00B600A5" w:rsidRPr="00411B21">
        <w:rPr>
          <w:rFonts w:ascii="Times New Roman" w:hAnsi="Times New Roman" w:cs="Times New Roman"/>
          <w:sz w:val="24"/>
          <w:szCs w:val="24"/>
        </w:rPr>
        <w:t xml:space="preserve">more than </w:t>
      </w:r>
      <w:r w:rsidR="001925A4" w:rsidRPr="00411B21">
        <w:rPr>
          <w:rFonts w:ascii="Times New Roman" w:hAnsi="Times New Roman" w:cs="Times New Roman"/>
          <w:sz w:val="24"/>
          <w:szCs w:val="24"/>
        </w:rPr>
        <w:t xml:space="preserve">20 employees are involved there will be a need for consultation </w:t>
      </w:r>
      <w:r w:rsidR="001760DB" w:rsidRPr="00411B21">
        <w:rPr>
          <w:rFonts w:ascii="Times New Roman" w:hAnsi="Times New Roman" w:cs="Times New Roman"/>
          <w:sz w:val="24"/>
          <w:szCs w:val="24"/>
        </w:rPr>
        <w:t xml:space="preserve">with trade unions </w:t>
      </w:r>
      <w:r w:rsidR="00F2713F" w:rsidRPr="00411B21">
        <w:rPr>
          <w:rFonts w:ascii="Times New Roman" w:hAnsi="Times New Roman" w:cs="Times New Roman"/>
          <w:sz w:val="24"/>
          <w:szCs w:val="24"/>
        </w:rPr>
        <w:t xml:space="preserve">to try and reach an agreement. </w:t>
      </w:r>
      <w:r w:rsidR="00C2215F" w:rsidRPr="00411B21">
        <w:rPr>
          <w:rFonts w:ascii="Times New Roman" w:hAnsi="Times New Roman" w:cs="Times New Roman"/>
          <w:sz w:val="24"/>
          <w:szCs w:val="24"/>
        </w:rPr>
        <w:t>Additionally, this could cause the organisation to lose</w:t>
      </w:r>
      <w:r w:rsidR="00F51622" w:rsidRPr="00411B21">
        <w:rPr>
          <w:rFonts w:ascii="Times New Roman" w:hAnsi="Times New Roman" w:cs="Times New Roman"/>
          <w:sz w:val="24"/>
          <w:szCs w:val="24"/>
        </w:rPr>
        <w:t xml:space="preserve"> more employees as they do not have to </w:t>
      </w:r>
      <w:r w:rsidR="007F3516" w:rsidRPr="00411B21">
        <w:rPr>
          <w:rFonts w:ascii="Times New Roman" w:hAnsi="Times New Roman" w:cs="Times New Roman"/>
          <w:sz w:val="24"/>
          <w:szCs w:val="24"/>
        </w:rPr>
        <w:t xml:space="preserve">accept the new contract which could impact the </w:t>
      </w:r>
      <w:r w:rsidR="00110F8D" w:rsidRPr="00411B21">
        <w:rPr>
          <w:rFonts w:ascii="Times New Roman" w:hAnsi="Times New Roman" w:cs="Times New Roman"/>
          <w:sz w:val="24"/>
          <w:szCs w:val="24"/>
        </w:rPr>
        <w:t xml:space="preserve">business further (King, 2021). </w:t>
      </w:r>
    </w:p>
    <w:p w14:paraId="02645C42" w14:textId="2E3BD3AB" w:rsidR="005346DA" w:rsidRPr="00411B21" w:rsidRDefault="00473B5B"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The third option of simply imposing the changes would mean that the organisation is in breach </w:t>
      </w:r>
      <w:r w:rsidR="007F0E32" w:rsidRPr="00411B21">
        <w:rPr>
          <w:rFonts w:ascii="Times New Roman" w:hAnsi="Times New Roman" w:cs="Times New Roman"/>
          <w:sz w:val="24"/>
          <w:szCs w:val="24"/>
        </w:rPr>
        <w:t xml:space="preserve">of the contracts, however the employees may continue to work under the new imposed changes </w:t>
      </w:r>
      <w:r w:rsidR="00613EC9" w:rsidRPr="00411B21">
        <w:rPr>
          <w:rFonts w:ascii="Times New Roman" w:hAnsi="Times New Roman" w:cs="Times New Roman"/>
          <w:sz w:val="24"/>
          <w:szCs w:val="24"/>
        </w:rPr>
        <w:t xml:space="preserve">through the continuation to work without protest (Crossland, 2021). Although this does mean that the changes have been implemented </w:t>
      </w:r>
      <w:r w:rsidR="002330FF" w:rsidRPr="00411B21">
        <w:rPr>
          <w:rFonts w:ascii="Times New Roman" w:hAnsi="Times New Roman" w:cs="Times New Roman"/>
          <w:sz w:val="24"/>
          <w:szCs w:val="24"/>
        </w:rPr>
        <w:t xml:space="preserve">the employees are then able to refuse to work under the new conditions, </w:t>
      </w:r>
      <w:r w:rsidR="007650D4" w:rsidRPr="00411B21">
        <w:rPr>
          <w:rFonts w:ascii="Times New Roman" w:hAnsi="Times New Roman" w:cs="Times New Roman"/>
          <w:sz w:val="24"/>
          <w:szCs w:val="24"/>
        </w:rPr>
        <w:t>resign and claim constructive dismissal and take a case to the employment tribunal (Gov.UK, 20</w:t>
      </w:r>
      <w:r w:rsidR="00C06805" w:rsidRPr="00411B21">
        <w:rPr>
          <w:rFonts w:ascii="Times New Roman" w:hAnsi="Times New Roman" w:cs="Times New Roman"/>
          <w:sz w:val="24"/>
          <w:szCs w:val="24"/>
        </w:rPr>
        <w:t xml:space="preserve">21). </w:t>
      </w:r>
    </w:p>
    <w:p w14:paraId="2A7468C5" w14:textId="77777777" w:rsidR="00D77A29" w:rsidRDefault="00D77A29" w:rsidP="000746A7">
      <w:pPr>
        <w:spacing w:line="480" w:lineRule="auto"/>
        <w:rPr>
          <w:rFonts w:ascii="Times New Roman" w:hAnsi="Times New Roman" w:cs="Times New Roman"/>
          <w:sz w:val="24"/>
          <w:szCs w:val="24"/>
        </w:rPr>
      </w:pPr>
    </w:p>
    <w:p w14:paraId="1DBAE124" w14:textId="77777777" w:rsidR="00D77A29" w:rsidRDefault="00D77A29" w:rsidP="000746A7">
      <w:pPr>
        <w:spacing w:line="480" w:lineRule="auto"/>
        <w:rPr>
          <w:rFonts w:ascii="Times New Roman" w:hAnsi="Times New Roman" w:cs="Times New Roman"/>
          <w:sz w:val="24"/>
          <w:szCs w:val="24"/>
        </w:rPr>
      </w:pPr>
    </w:p>
    <w:p w14:paraId="5386276F" w14:textId="77777777" w:rsidR="00D77A29" w:rsidRDefault="00D77A29" w:rsidP="000746A7">
      <w:pPr>
        <w:spacing w:line="480" w:lineRule="auto"/>
        <w:rPr>
          <w:rFonts w:ascii="Times New Roman" w:hAnsi="Times New Roman" w:cs="Times New Roman"/>
          <w:sz w:val="24"/>
          <w:szCs w:val="24"/>
        </w:rPr>
      </w:pPr>
    </w:p>
    <w:p w14:paraId="0C007710" w14:textId="77777777" w:rsidR="00D77A29" w:rsidRDefault="00D77A29" w:rsidP="000746A7">
      <w:pPr>
        <w:spacing w:line="480" w:lineRule="auto"/>
        <w:rPr>
          <w:rFonts w:ascii="Times New Roman" w:hAnsi="Times New Roman" w:cs="Times New Roman"/>
          <w:sz w:val="24"/>
          <w:szCs w:val="24"/>
        </w:rPr>
      </w:pPr>
    </w:p>
    <w:p w14:paraId="08615E84" w14:textId="25F37861" w:rsidR="006A1A9E" w:rsidRPr="00411B21" w:rsidRDefault="0016736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Reference list</w:t>
      </w:r>
    </w:p>
    <w:p w14:paraId="1A7391EC"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Acas (2016). </w:t>
      </w:r>
      <w:r w:rsidRPr="00411B21">
        <w:rPr>
          <w:rFonts w:ascii="Times New Roman" w:hAnsi="Times New Roman" w:cs="Times New Roman"/>
          <w:i/>
          <w:iCs/>
          <w:sz w:val="24"/>
          <w:szCs w:val="24"/>
        </w:rPr>
        <w:t xml:space="preserve">Handling TUPE transfers: the Acas guide.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https://www.stroud.gov.uk/media/558058/handling-tupe-transfers-the-acas-guide.pdf</w:t>
      </w:r>
      <w:r w:rsidRPr="00411B21">
        <w:rPr>
          <w:rFonts w:ascii="Times New Roman" w:hAnsi="Times New Roman" w:cs="Times New Roman"/>
          <w:sz w:val="24"/>
          <w:szCs w:val="24"/>
        </w:rPr>
        <w:t xml:space="preserve"> (Accessed: 9 February 2022)</w:t>
      </w:r>
    </w:p>
    <w:p w14:paraId="5EB1D0E7"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Acas (2021). </w:t>
      </w:r>
      <w:r w:rsidRPr="00411B21">
        <w:rPr>
          <w:rFonts w:ascii="Times New Roman" w:hAnsi="Times New Roman" w:cs="Times New Roman"/>
          <w:i/>
          <w:iCs/>
          <w:sz w:val="24"/>
          <w:szCs w:val="24"/>
        </w:rPr>
        <w:t xml:space="preserve">Handling a TUPE transfer: step by step.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https://www.acas.org.uk/handling-a-tupe-transfer-step-by-step</w:t>
      </w:r>
      <w:r w:rsidRPr="00411B21">
        <w:rPr>
          <w:rFonts w:ascii="Times New Roman" w:hAnsi="Times New Roman" w:cs="Times New Roman"/>
          <w:sz w:val="24"/>
          <w:szCs w:val="24"/>
        </w:rPr>
        <w:t xml:space="preserve"> (Accessed: 9 February 2022)</w:t>
      </w:r>
    </w:p>
    <w:p w14:paraId="66A81F05"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Acas (2021). </w:t>
      </w:r>
      <w:r w:rsidRPr="00411B21">
        <w:rPr>
          <w:rFonts w:ascii="Times New Roman" w:hAnsi="Times New Roman" w:cs="Times New Roman"/>
          <w:i/>
          <w:iCs/>
          <w:sz w:val="24"/>
          <w:szCs w:val="24"/>
        </w:rPr>
        <w:t>Managing redundancies in a TUPE transfer</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https://www.acas.org.uk/managing-redundancies-in-a-tupe-transfer#:~:text=Your%20employees%20have%20their%20usual,transfer%20to%20a%20new%20employer.</w:t>
      </w:r>
      <w:r w:rsidRPr="00411B21">
        <w:rPr>
          <w:rFonts w:ascii="Times New Roman" w:hAnsi="Times New Roman" w:cs="Times New Roman"/>
          <w:sz w:val="24"/>
          <w:szCs w:val="24"/>
        </w:rPr>
        <w:t xml:space="preserve"> (Accessed: 12 February 2022). </w:t>
      </w:r>
    </w:p>
    <w:p w14:paraId="5ABAF6F4" w14:textId="77777777" w:rsidR="006A1A9E" w:rsidRPr="00411B21" w:rsidRDefault="006A1A9E" w:rsidP="00F44CA3">
      <w:pPr>
        <w:spacing w:line="480" w:lineRule="auto"/>
        <w:rPr>
          <w:rFonts w:ascii="Times New Roman" w:hAnsi="Times New Roman" w:cs="Times New Roman"/>
          <w:b/>
          <w:bCs/>
          <w:sz w:val="24"/>
          <w:szCs w:val="24"/>
        </w:rPr>
      </w:pPr>
      <w:r w:rsidRPr="00411B21">
        <w:rPr>
          <w:rFonts w:ascii="Times New Roman" w:hAnsi="Times New Roman" w:cs="Times New Roman"/>
          <w:sz w:val="24"/>
          <w:szCs w:val="24"/>
        </w:rPr>
        <w:t xml:space="preserve">Acas (2021). </w:t>
      </w:r>
      <w:r w:rsidRPr="00411B21">
        <w:rPr>
          <w:rFonts w:ascii="Times New Roman" w:hAnsi="Times New Roman" w:cs="Times New Roman"/>
          <w:i/>
          <w:iCs/>
          <w:sz w:val="24"/>
          <w:szCs w:val="24"/>
        </w:rPr>
        <w:t>Managing staff redundancies: step by step</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https://www.acas.org.uk/manage-staff-redundancies/redundancy-consultations</w:t>
      </w:r>
      <w:r w:rsidRPr="00411B21">
        <w:rPr>
          <w:rFonts w:ascii="Times New Roman" w:hAnsi="Times New Roman" w:cs="Times New Roman"/>
          <w:sz w:val="24"/>
          <w:szCs w:val="24"/>
        </w:rPr>
        <w:t xml:space="preserve"> (Accessed 13 February 2022). </w:t>
      </w:r>
    </w:p>
    <w:p w14:paraId="51A0DD4F" w14:textId="77777777" w:rsidR="006A1A9E" w:rsidRPr="00411B21" w:rsidRDefault="006A1A9E" w:rsidP="00E568FD">
      <w:pPr>
        <w:spacing w:line="480" w:lineRule="auto"/>
        <w:rPr>
          <w:rFonts w:ascii="Times New Roman" w:hAnsi="Times New Roman" w:cs="Times New Roman"/>
          <w:sz w:val="24"/>
          <w:szCs w:val="24"/>
        </w:rPr>
      </w:pPr>
      <w:proofErr w:type="spellStart"/>
      <w:r w:rsidRPr="00411B21">
        <w:rPr>
          <w:rFonts w:ascii="Times New Roman" w:hAnsi="Times New Roman" w:cs="Times New Roman"/>
          <w:sz w:val="24"/>
          <w:szCs w:val="24"/>
        </w:rPr>
        <w:t>Avensure</w:t>
      </w:r>
      <w:proofErr w:type="spellEnd"/>
      <w:r w:rsidRPr="00411B21">
        <w:rPr>
          <w:rFonts w:ascii="Times New Roman" w:hAnsi="Times New Roman" w:cs="Times New Roman"/>
          <w:sz w:val="24"/>
          <w:szCs w:val="24"/>
        </w:rPr>
        <w:t xml:space="preserve"> (2022). </w:t>
      </w:r>
      <w:r w:rsidRPr="00411B21">
        <w:rPr>
          <w:rFonts w:ascii="Times New Roman" w:hAnsi="Times New Roman" w:cs="Times New Roman"/>
          <w:i/>
          <w:iCs/>
          <w:sz w:val="24"/>
          <w:szCs w:val="24"/>
        </w:rPr>
        <w:t xml:space="preserve">Redundancy- is ‘last in first out’ illegal?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https://www.avensure.com/articles/redundancy-is-last-in-first-out-illegal/</w:t>
      </w:r>
      <w:r w:rsidRPr="00411B21">
        <w:rPr>
          <w:rFonts w:ascii="Times New Roman" w:hAnsi="Times New Roman" w:cs="Times New Roman"/>
          <w:sz w:val="24"/>
          <w:szCs w:val="24"/>
        </w:rPr>
        <w:t xml:space="preserve"> (Accessed: 12 February 2022). </w:t>
      </w:r>
    </w:p>
    <w:p w14:paraId="23570468" w14:textId="77777777" w:rsidR="006A1A9E" w:rsidRPr="00411B21" w:rsidRDefault="006A1A9E" w:rsidP="00372A7F">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CIPD (2021). </w:t>
      </w:r>
      <w:r w:rsidRPr="00411B21">
        <w:rPr>
          <w:rFonts w:ascii="Times New Roman" w:hAnsi="Times New Roman" w:cs="Times New Roman"/>
          <w:i/>
          <w:iCs/>
          <w:sz w:val="24"/>
          <w:szCs w:val="24"/>
        </w:rPr>
        <w:t>'Fire and rehire' – guidance for employers</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https://www.cipd.co.uk/knowledge/fundamentals/emp-law/terms-conditions/fire-rehire-employer-guidance#gref</w:t>
      </w:r>
      <w:r w:rsidRPr="00411B21">
        <w:rPr>
          <w:rFonts w:ascii="Times New Roman" w:hAnsi="Times New Roman" w:cs="Times New Roman"/>
          <w:sz w:val="24"/>
          <w:szCs w:val="24"/>
        </w:rPr>
        <w:t xml:space="preserve"> (Accessed: 13 February 2022). </w:t>
      </w:r>
    </w:p>
    <w:p w14:paraId="5C50C20D" w14:textId="77777777" w:rsidR="006A1A9E" w:rsidRPr="00411B21" w:rsidRDefault="006A1A9E" w:rsidP="001A40C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CIPD (2021). </w:t>
      </w:r>
      <w:r w:rsidRPr="00411B21">
        <w:rPr>
          <w:rFonts w:ascii="Times New Roman" w:hAnsi="Times New Roman" w:cs="Times New Roman"/>
          <w:i/>
          <w:iCs/>
          <w:sz w:val="24"/>
          <w:szCs w:val="24"/>
        </w:rPr>
        <w:t>Redundancy: an introduction</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https://www.cipd.co.uk/knowledge/fundamentals/emp-law/redundancy/factsheet#84552</w:t>
      </w:r>
      <w:r w:rsidRPr="00411B21">
        <w:rPr>
          <w:rFonts w:ascii="Times New Roman" w:hAnsi="Times New Roman" w:cs="Times New Roman"/>
          <w:sz w:val="24"/>
          <w:szCs w:val="24"/>
        </w:rPr>
        <w:t xml:space="preserve"> (Accessed: 13 February 2022). </w:t>
      </w:r>
    </w:p>
    <w:p w14:paraId="21315660"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CIPD (2022). </w:t>
      </w:r>
      <w:r w:rsidRPr="00411B21">
        <w:rPr>
          <w:rFonts w:ascii="Times New Roman" w:hAnsi="Times New Roman" w:cs="Times New Roman"/>
          <w:i/>
          <w:iCs/>
          <w:sz w:val="24"/>
          <w:szCs w:val="24"/>
        </w:rPr>
        <w:t xml:space="preserve">A guide to TUPE transfers.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https://www.cipd.co.uk/knowledge/fundamentals/emp-law/tupe/guide</w:t>
      </w:r>
      <w:r w:rsidRPr="00411B21">
        <w:rPr>
          <w:rFonts w:ascii="Times New Roman" w:hAnsi="Times New Roman" w:cs="Times New Roman"/>
          <w:sz w:val="24"/>
          <w:szCs w:val="24"/>
        </w:rPr>
        <w:t xml:space="preserve"> (Accessed: 9 February 2022)</w:t>
      </w:r>
    </w:p>
    <w:p w14:paraId="7CCB58B1" w14:textId="77777777" w:rsidR="006A1A9E" w:rsidRPr="00411B21" w:rsidRDefault="006A1A9E" w:rsidP="003C24C0">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Crossland (2021). </w:t>
      </w:r>
      <w:r w:rsidRPr="00411B21">
        <w:rPr>
          <w:rFonts w:ascii="Times New Roman" w:hAnsi="Times New Roman" w:cs="Times New Roman"/>
          <w:i/>
          <w:iCs/>
          <w:sz w:val="24"/>
          <w:szCs w:val="24"/>
        </w:rPr>
        <w:t>Changing terms and conditions of employmen</w:t>
      </w:r>
      <w:r w:rsidRPr="00411B21">
        <w:rPr>
          <w:rFonts w:ascii="Times New Roman" w:hAnsi="Times New Roman" w:cs="Times New Roman"/>
          <w:i/>
          <w:iCs/>
          <w:sz w:val="24"/>
          <w:szCs w:val="24"/>
        </w:rPr>
        <w:t xml:space="preserve">t.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https://www.crosslandsolicitors.com/site/knowledge/changing-tcs-of-employment/</w:t>
      </w:r>
      <w:r w:rsidRPr="00411B21">
        <w:rPr>
          <w:rFonts w:ascii="Times New Roman" w:hAnsi="Times New Roman" w:cs="Times New Roman"/>
          <w:sz w:val="24"/>
          <w:szCs w:val="24"/>
        </w:rPr>
        <w:t xml:space="preserve"> (Accessed: 13 February 2022). </w:t>
      </w:r>
    </w:p>
    <w:p w14:paraId="20168ADE"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Gov.UK (2021). </w:t>
      </w:r>
      <w:r w:rsidRPr="00411B21">
        <w:rPr>
          <w:rFonts w:ascii="Times New Roman" w:hAnsi="Times New Roman" w:cs="Times New Roman"/>
          <w:i/>
          <w:iCs/>
          <w:sz w:val="24"/>
          <w:szCs w:val="24"/>
        </w:rPr>
        <w:t xml:space="preserve">Business transfers, takeovers and TUPE.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https://www.gov.uk/transfers-takeovers</w:t>
      </w:r>
      <w:r w:rsidRPr="00411B21">
        <w:rPr>
          <w:rFonts w:ascii="Times New Roman" w:hAnsi="Times New Roman" w:cs="Times New Roman"/>
          <w:sz w:val="24"/>
          <w:szCs w:val="24"/>
        </w:rPr>
        <w:t xml:space="preserve"> (Accessed: 9 February 2022). </w:t>
      </w:r>
    </w:p>
    <w:p w14:paraId="1BDA3733"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Gov.UK (2021). </w:t>
      </w:r>
      <w:r w:rsidRPr="00411B21">
        <w:rPr>
          <w:rFonts w:ascii="Times New Roman" w:hAnsi="Times New Roman" w:cs="Times New Roman"/>
          <w:i/>
          <w:iCs/>
          <w:sz w:val="24"/>
          <w:szCs w:val="24"/>
        </w:rPr>
        <w:t xml:space="preserve">Changing an employment contract.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https://www.gov.uk/your-employment-contract-how-it-can-be-changed/dealing-with-problems</w:t>
      </w:r>
      <w:r w:rsidRPr="00411B21">
        <w:rPr>
          <w:rFonts w:ascii="Times New Roman" w:hAnsi="Times New Roman" w:cs="Times New Roman"/>
          <w:sz w:val="24"/>
          <w:szCs w:val="24"/>
        </w:rPr>
        <w:t xml:space="preserve"> (Accessed: 13 February 2022). </w:t>
      </w:r>
    </w:p>
    <w:p w14:paraId="1D845D1F"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Gov.UK (2021). </w:t>
      </w:r>
      <w:r w:rsidRPr="00411B21">
        <w:rPr>
          <w:rFonts w:ascii="Times New Roman" w:hAnsi="Times New Roman" w:cs="Times New Roman"/>
          <w:i/>
          <w:iCs/>
          <w:sz w:val="24"/>
          <w:szCs w:val="24"/>
        </w:rPr>
        <w:t xml:space="preserve">Making staff redundant.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https://www.gov.uk/staff-redundant/compulsory-redundancy</w:t>
      </w:r>
      <w:r w:rsidRPr="00411B21">
        <w:rPr>
          <w:rFonts w:ascii="Times New Roman" w:hAnsi="Times New Roman" w:cs="Times New Roman"/>
          <w:sz w:val="24"/>
          <w:szCs w:val="24"/>
        </w:rPr>
        <w:t xml:space="preserve"> (Accessed: 12 February 2022). </w:t>
      </w:r>
    </w:p>
    <w:p w14:paraId="79F52D93" w14:textId="77777777" w:rsidR="006A1A9E" w:rsidRPr="00411B21" w:rsidRDefault="006A1A9E" w:rsidP="003D5478">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Gov.UK (2021). </w:t>
      </w:r>
      <w:r w:rsidRPr="003D5478">
        <w:rPr>
          <w:rFonts w:ascii="Times New Roman" w:hAnsi="Times New Roman" w:cs="Times New Roman"/>
          <w:i/>
          <w:iCs/>
          <w:sz w:val="24"/>
          <w:szCs w:val="24"/>
        </w:rPr>
        <w:t>Making staff redundant</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https://www.gov.uk/staff-redundant/redundancy-consultations</w:t>
      </w:r>
      <w:r w:rsidRPr="00411B21">
        <w:rPr>
          <w:rFonts w:ascii="Times New Roman" w:hAnsi="Times New Roman" w:cs="Times New Roman"/>
          <w:sz w:val="24"/>
          <w:szCs w:val="24"/>
        </w:rPr>
        <w:t xml:space="preserve"> (Accessed: 13 February 2022). </w:t>
      </w:r>
    </w:p>
    <w:p w14:paraId="4DE24CE6"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Harper James (2020) </w:t>
      </w:r>
      <w:r w:rsidRPr="00411B21">
        <w:rPr>
          <w:rFonts w:ascii="Times New Roman" w:hAnsi="Times New Roman" w:cs="Times New Roman"/>
          <w:i/>
          <w:iCs/>
          <w:sz w:val="24"/>
          <w:szCs w:val="24"/>
        </w:rPr>
        <w:t xml:space="preserve">Employers guide: changing terms and conditions of employment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https://harperjames.co.uk/article/changing-employment-terms-and-conditions/#section-12</w:t>
      </w:r>
      <w:r w:rsidRPr="00411B21">
        <w:rPr>
          <w:rFonts w:ascii="Times New Roman" w:hAnsi="Times New Roman" w:cs="Times New Roman"/>
          <w:sz w:val="24"/>
          <w:szCs w:val="24"/>
        </w:rPr>
        <w:t xml:space="preserve"> (Accessed: 13 February 2022). </w:t>
      </w:r>
    </w:p>
    <w:p w14:paraId="7DACEDFD" w14:textId="77777777" w:rsidR="006A1A9E" w:rsidRPr="00411B21" w:rsidRDefault="006A1A9E" w:rsidP="00F83B8A">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King, C. (2021). </w:t>
      </w:r>
      <w:r w:rsidRPr="00411B21">
        <w:rPr>
          <w:rFonts w:ascii="Times New Roman" w:hAnsi="Times New Roman" w:cs="Times New Roman"/>
          <w:i/>
          <w:iCs/>
          <w:sz w:val="24"/>
          <w:szCs w:val="24"/>
        </w:rPr>
        <w:t>Termination and re-engagement under scrutiny</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https://www.napthens.co.uk/blog/termination-and-re-engagement-under-scrutiny/</w:t>
      </w:r>
      <w:r w:rsidRPr="00411B21">
        <w:rPr>
          <w:rFonts w:ascii="Times New Roman" w:hAnsi="Times New Roman" w:cs="Times New Roman"/>
          <w:sz w:val="24"/>
          <w:szCs w:val="24"/>
        </w:rPr>
        <w:t xml:space="preserve"> (Accessed: 13 February 2022).  </w:t>
      </w:r>
    </w:p>
    <w:p w14:paraId="6E330C53"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Lewis, D. and </w:t>
      </w:r>
      <w:proofErr w:type="spellStart"/>
      <w:r w:rsidRPr="00411B21">
        <w:rPr>
          <w:rFonts w:ascii="Times New Roman" w:hAnsi="Times New Roman" w:cs="Times New Roman"/>
          <w:sz w:val="24"/>
          <w:szCs w:val="24"/>
        </w:rPr>
        <w:t>Sargeant</w:t>
      </w:r>
      <w:proofErr w:type="spellEnd"/>
      <w:r w:rsidRPr="00411B21">
        <w:rPr>
          <w:rFonts w:ascii="Times New Roman" w:hAnsi="Times New Roman" w:cs="Times New Roman"/>
          <w:sz w:val="24"/>
          <w:szCs w:val="24"/>
        </w:rPr>
        <w:t xml:space="preserve">, M. (2020) </w:t>
      </w:r>
      <w:r w:rsidRPr="00411B21">
        <w:rPr>
          <w:rFonts w:ascii="Times New Roman" w:hAnsi="Times New Roman" w:cs="Times New Roman"/>
          <w:i/>
          <w:iCs/>
          <w:sz w:val="24"/>
          <w:szCs w:val="24"/>
        </w:rPr>
        <w:t xml:space="preserve">Employment Law: The Essentials. </w:t>
      </w:r>
      <w:r w:rsidRPr="00411B21">
        <w:rPr>
          <w:rFonts w:ascii="Times New Roman" w:hAnsi="Times New Roman" w:cs="Times New Roman"/>
          <w:sz w:val="24"/>
          <w:szCs w:val="24"/>
        </w:rPr>
        <w:t>15</w:t>
      </w:r>
      <w:r w:rsidRPr="00411B21">
        <w:rPr>
          <w:rFonts w:ascii="Times New Roman" w:hAnsi="Times New Roman" w:cs="Times New Roman"/>
          <w:sz w:val="24"/>
          <w:szCs w:val="24"/>
          <w:vertAlign w:val="superscript"/>
        </w:rPr>
        <w:t>th</w:t>
      </w:r>
      <w:r w:rsidRPr="00411B21">
        <w:rPr>
          <w:rFonts w:ascii="Times New Roman" w:hAnsi="Times New Roman" w:cs="Times New Roman"/>
          <w:sz w:val="24"/>
          <w:szCs w:val="24"/>
        </w:rPr>
        <w:t xml:space="preserve"> end. London: Chartered Institute of Personnel and Development. </w:t>
      </w:r>
    </w:p>
    <w:p w14:paraId="376CD173" w14:textId="77777777" w:rsidR="006A1A9E" w:rsidRPr="00411B21" w:rsidRDefault="006A1A9E" w:rsidP="00666FC4">
      <w:pPr>
        <w:spacing w:line="480" w:lineRule="auto"/>
        <w:rPr>
          <w:rFonts w:ascii="Times New Roman" w:hAnsi="Times New Roman" w:cs="Times New Roman"/>
          <w:sz w:val="24"/>
          <w:szCs w:val="24"/>
        </w:rPr>
      </w:pPr>
      <w:r w:rsidRPr="00411B21">
        <w:rPr>
          <w:rFonts w:ascii="Times New Roman" w:hAnsi="Times New Roman" w:cs="Times New Roman"/>
          <w:sz w:val="24"/>
          <w:szCs w:val="24"/>
        </w:rPr>
        <w:lastRenderedPageBreak/>
        <w:t xml:space="preserve">NI Direct (2021). </w:t>
      </w:r>
      <w:r w:rsidRPr="00411B21">
        <w:rPr>
          <w:rFonts w:ascii="Times New Roman" w:hAnsi="Times New Roman" w:cs="Times New Roman"/>
          <w:i/>
          <w:iCs/>
          <w:sz w:val="24"/>
          <w:szCs w:val="24"/>
        </w:rPr>
        <w:t xml:space="preserve">Changes to employment conditions.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https://www.nidirect.gov.uk/articles/changes-employment-conditions#toc-0</w:t>
      </w:r>
      <w:r w:rsidRPr="00411B21">
        <w:rPr>
          <w:rFonts w:ascii="Times New Roman" w:hAnsi="Times New Roman" w:cs="Times New Roman"/>
          <w:sz w:val="24"/>
          <w:szCs w:val="24"/>
        </w:rPr>
        <w:t xml:space="preserve"> (Accessed: 13 February 2022). </w:t>
      </w:r>
    </w:p>
    <w:p w14:paraId="64AC0802"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Pinsent Masons (2021). </w:t>
      </w:r>
      <w:r w:rsidRPr="00411B21">
        <w:rPr>
          <w:rFonts w:ascii="Times New Roman" w:hAnsi="Times New Roman" w:cs="Times New Roman"/>
          <w:i/>
          <w:iCs/>
          <w:sz w:val="24"/>
          <w:szCs w:val="24"/>
        </w:rPr>
        <w:t>Basic guide to TUPE.</w:t>
      </w:r>
      <w:r w:rsidRPr="00411B21">
        <w:rPr>
          <w:rFonts w:ascii="Times New Roman" w:hAnsi="Times New Roman" w:cs="Times New Roman"/>
          <w:sz w:val="24"/>
          <w:szCs w:val="24"/>
        </w:rPr>
        <w:t xml:space="preserve"> Available at: </w:t>
      </w:r>
      <w:r w:rsidRPr="00411B21">
        <w:rPr>
          <w:rFonts w:ascii="Times New Roman" w:hAnsi="Times New Roman" w:cs="Times New Roman"/>
          <w:sz w:val="24"/>
          <w:szCs w:val="24"/>
        </w:rPr>
        <w:t>https://www.pinsentmasons.com/out-law/guides/basic-guide-to-tupe#:~:text=TUPE%20stands%20for%20the%20Transfer,employer%20by%20operation%20of%20law.</w:t>
      </w:r>
      <w:r w:rsidRPr="00411B21">
        <w:rPr>
          <w:rFonts w:ascii="Times New Roman" w:hAnsi="Times New Roman" w:cs="Times New Roman"/>
          <w:sz w:val="24"/>
          <w:szCs w:val="24"/>
        </w:rPr>
        <w:t xml:space="preserve"> (Accessed: 9 February 2022). </w:t>
      </w:r>
    </w:p>
    <w:p w14:paraId="36BC2FC2" w14:textId="77777777" w:rsidR="006A1A9E" w:rsidRPr="00411B21" w:rsidRDefault="006A1A9E" w:rsidP="001A40CE">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Russell-Cooke (2016). </w:t>
      </w:r>
      <w:r w:rsidRPr="00411B21">
        <w:rPr>
          <w:rFonts w:ascii="Times New Roman" w:hAnsi="Times New Roman" w:cs="Times New Roman"/>
          <w:i/>
          <w:iCs/>
          <w:sz w:val="24"/>
          <w:szCs w:val="24"/>
        </w:rPr>
        <w:t>Changing an employment contrac</w:t>
      </w:r>
      <w:r w:rsidRPr="00411B21">
        <w:rPr>
          <w:rFonts w:ascii="Times New Roman" w:hAnsi="Times New Roman" w:cs="Times New Roman"/>
          <w:i/>
          <w:iCs/>
          <w:sz w:val="24"/>
          <w:szCs w:val="24"/>
        </w:rPr>
        <w:t xml:space="preserve">t.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https://www.russell-cooke.co.uk/media/67916/changing-an-employment-contract-february-2016.pdf</w:t>
      </w:r>
      <w:r w:rsidRPr="00411B21">
        <w:rPr>
          <w:rFonts w:ascii="Times New Roman" w:hAnsi="Times New Roman" w:cs="Times New Roman"/>
          <w:sz w:val="24"/>
          <w:szCs w:val="24"/>
        </w:rPr>
        <w:t xml:space="preserve"> (Accessed: 13 February 2022). </w:t>
      </w:r>
    </w:p>
    <w:p w14:paraId="6C81090E" w14:textId="77777777" w:rsidR="006A1A9E" w:rsidRPr="003D5478" w:rsidRDefault="006A1A9E" w:rsidP="003D5478">
      <w:pPr>
        <w:spacing w:line="480" w:lineRule="auto"/>
        <w:rPr>
          <w:rFonts w:ascii="Times New Roman" w:hAnsi="Times New Roman" w:cs="Times New Roman"/>
          <w:sz w:val="24"/>
          <w:szCs w:val="24"/>
        </w:rPr>
      </w:pPr>
      <w:bookmarkStart w:id="1" w:name="_Hlk96549058"/>
      <w:r>
        <w:rPr>
          <w:rFonts w:ascii="Times New Roman" w:hAnsi="Times New Roman" w:cs="Times New Roman"/>
          <w:sz w:val="24"/>
          <w:szCs w:val="24"/>
        </w:rPr>
        <w:t xml:space="preserve">Sheppard, D 2021, </w:t>
      </w:r>
      <w:r>
        <w:rPr>
          <w:rFonts w:ascii="Times New Roman" w:hAnsi="Times New Roman" w:cs="Times New Roman"/>
          <w:i/>
          <w:iCs/>
          <w:sz w:val="24"/>
          <w:szCs w:val="24"/>
        </w:rPr>
        <w:t>Lecture: Redundancy</w:t>
      </w:r>
      <w:bookmarkEnd w:id="1"/>
      <w:r>
        <w:rPr>
          <w:rFonts w:ascii="Times New Roman" w:hAnsi="Times New Roman" w:cs="Times New Roman"/>
          <w:i/>
          <w:iCs/>
          <w:sz w:val="24"/>
          <w:szCs w:val="24"/>
        </w:rPr>
        <w:t xml:space="preserve">, </w:t>
      </w:r>
      <w:r>
        <w:rPr>
          <w:rFonts w:ascii="Times New Roman" w:hAnsi="Times New Roman" w:cs="Times New Roman"/>
          <w:sz w:val="24"/>
          <w:szCs w:val="24"/>
        </w:rPr>
        <w:t xml:space="preserve">lecture slides, Advanced Application of Employment Law BMHR7019, University of Wales Trinity Saint David, delivered 17 November 2021. </w:t>
      </w:r>
    </w:p>
    <w:p w14:paraId="2D454749" w14:textId="77777777" w:rsidR="006A1A9E" w:rsidRPr="000100D8" w:rsidRDefault="006A1A9E" w:rsidP="003C24C0">
      <w:pPr>
        <w:spacing w:line="480" w:lineRule="auto"/>
        <w:rPr>
          <w:rFonts w:ascii="Times New Roman" w:hAnsi="Times New Roman" w:cs="Times New Roman"/>
          <w:sz w:val="24"/>
          <w:szCs w:val="24"/>
        </w:rPr>
      </w:pPr>
      <w:r>
        <w:rPr>
          <w:rFonts w:ascii="Times New Roman" w:hAnsi="Times New Roman" w:cs="Times New Roman"/>
          <w:sz w:val="24"/>
          <w:szCs w:val="24"/>
        </w:rPr>
        <w:t xml:space="preserve">Sheppard, D 2021, </w:t>
      </w:r>
      <w:r>
        <w:rPr>
          <w:rFonts w:ascii="Times New Roman" w:hAnsi="Times New Roman" w:cs="Times New Roman"/>
          <w:i/>
          <w:iCs/>
          <w:sz w:val="24"/>
          <w:szCs w:val="24"/>
        </w:rPr>
        <w:t xml:space="preserve">Lecture: TUPE, </w:t>
      </w:r>
      <w:r>
        <w:rPr>
          <w:rFonts w:ascii="Times New Roman" w:hAnsi="Times New Roman" w:cs="Times New Roman"/>
          <w:sz w:val="24"/>
          <w:szCs w:val="24"/>
        </w:rPr>
        <w:t xml:space="preserve">lecture slides, Advanced Application of Employment Law BMHR7019, University of Wales Trinity Saint David, delivered 23 November 2021. </w:t>
      </w:r>
    </w:p>
    <w:p w14:paraId="55CC9642" w14:textId="77777777" w:rsidR="006A1A9E" w:rsidRPr="00411B21" w:rsidRDefault="006A1A9E" w:rsidP="00666FC4">
      <w:pPr>
        <w:spacing w:line="480" w:lineRule="auto"/>
        <w:rPr>
          <w:rFonts w:ascii="Times New Roman" w:hAnsi="Times New Roman" w:cs="Times New Roman"/>
          <w:sz w:val="24"/>
          <w:szCs w:val="24"/>
        </w:rPr>
      </w:pPr>
      <w:r w:rsidRPr="00411B21">
        <w:rPr>
          <w:rFonts w:ascii="Times New Roman" w:hAnsi="Times New Roman" w:cs="Times New Roman"/>
          <w:sz w:val="24"/>
          <w:szCs w:val="24"/>
        </w:rPr>
        <w:t xml:space="preserve">Simpson Millar (2021) </w:t>
      </w:r>
      <w:r w:rsidRPr="00411B21">
        <w:rPr>
          <w:rFonts w:ascii="Times New Roman" w:hAnsi="Times New Roman" w:cs="Times New Roman"/>
          <w:i/>
          <w:iCs/>
          <w:sz w:val="24"/>
          <w:szCs w:val="24"/>
        </w:rPr>
        <w:t xml:space="preserve">Under TUPE, can my terms and conditions be changed?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https://www.simpsonmillar.co.uk/media/under-tupe-can-my-terms-and-conditions-be-changed/</w:t>
      </w:r>
      <w:r w:rsidRPr="00411B21">
        <w:rPr>
          <w:rFonts w:ascii="Times New Roman" w:hAnsi="Times New Roman" w:cs="Times New Roman"/>
          <w:sz w:val="24"/>
          <w:szCs w:val="24"/>
        </w:rPr>
        <w:t xml:space="preserve"> (Accessed: 13 February 2022). </w:t>
      </w:r>
    </w:p>
    <w:p w14:paraId="24AD3A8B" w14:textId="77777777" w:rsidR="006A1A9E" w:rsidRPr="00411B21" w:rsidRDefault="006A1A9E" w:rsidP="000746A7">
      <w:pPr>
        <w:spacing w:line="480" w:lineRule="auto"/>
        <w:rPr>
          <w:rFonts w:ascii="Times New Roman" w:hAnsi="Times New Roman" w:cs="Times New Roman"/>
          <w:sz w:val="24"/>
          <w:szCs w:val="24"/>
        </w:rPr>
      </w:pPr>
      <w:r w:rsidRPr="00411B21">
        <w:rPr>
          <w:rFonts w:ascii="Times New Roman" w:hAnsi="Times New Roman" w:cs="Times New Roman"/>
          <w:i/>
          <w:iCs/>
          <w:sz w:val="24"/>
          <w:szCs w:val="24"/>
        </w:rPr>
        <w:t xml:space="preserve">The Transfer of Undertakings (Protection of Employment) Regulations 2006, c.3.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https://www.legislation.gov.uk/uksi/2006/246/regulation/3/made</w:t>
      </w:r>
      <w:r w:rsidRPr="00411B21">
        <w:rPr>
          <w:rFonts w:ascii="Times New Roman" w:hAnsi="Times New Roman" w:cs="Times New Roman"/>
          <w:sz w:val="24"/>
          <w:szCs w:val="24"/>
        </w:rPr>
        <w:t xml:space="preserve"> (Accessed: 9 February)</w:t>
      </w:r>
    </w:p>
    <w:p w14:paraId="24ABB4CC" w14:textId="77777777" w:rsidR="006A1A9E" w:rsidRPr="00411B21" w:rsidRDefault="006A1A9E" w:rsidP="000746A7">
      <w:pPr>
        <w:spacing w:line="480" w:lineRule="auto"/>
        <w:rPr>
          <w:rFonts w:ascii="Times New Roman" w:hAnsi="Times New Roman" w:cs="Times New Roman"/>
          <w:sz w:val="24"/>
          <w:szCs w:val="24"/>
        </w:rPr>
      </w:pPr>
      <w:r w:rsidRPr="000F7D94">
        <w:rPr>
          <w:rFonts w:ascii="Times New Roman" w:hAnsi="Times New Roman" w:cs="Times New Roman"/>
          <w:i/>
          <w:iCs/>
          <w:sz w:val="24"/>
          <w:szCs w:val="24"/>
        </w:rPr>
        <w:t>Trade Union and Labour Relations (Consolidation) Act 1992</w:t>
      </w:r>
      <w:r w:rsidRPr="00411B21">
        <w:rPr>
          <w:rFonts w:ascii="Times New Roman" w:hAnsi="Times New Roman" w:cs="Times New Roman"/>
          <w:i/>
          <w:iCs/>
          <w:sz w:val="24"/>
          <w:szCs w:val="24"/>
        </w:rPr>
        <w:t xml:space="preserve">. </w:t>
      </w:r>
      <w:r w:rsidRPr="00411B21">
        <w:rPr>
          <w:rFonts w:ascii="Times New Roman" w:hAnsi="Times New Roman" w:cs="Times New Roman"/>
          <w:sz w:val="24"/>
          <w:szCs w:val="24"/>
        </w:rPr>
        <w:t xml:space="preserve">Available at </w:t>
      </w:r>
      <w:r w:rsidRPr="00411B21">
        <w:rPr>
          <w:rFonts w:ascii="Times New Roman" w:hAnsi="Times New Roman" w:cs="Times New Roman"/>
          <w:sz w:val="24"/>
          <w:szCs w:val="24"/>
        </w:rPr>
        <w:t>https://www.legislation.gov.uk/ukpga/1992/52/contents</w:t>
      </w:r>
      <w:r w:rsidRPr="00411B21">
        <w:rPr>
          <w:rFonts w:ascii="Times New Roman" w:hAnsi="Times New Roman" w:cs="Times New Roman"/>
          <w:sz w:val="24"/>
          <w:szCs w:val="24"/>
        </w:rPr>
        <w:t xml:space="preserve"> (Accessed: 13 February)</w:t>
      </w:r>
    </w:p>
    <w:sectPr w:rsidR="006A1A9E" w:rsidRPr="00411B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DA432" w14:textId="77777777" w:rsidR="0016736E" w:rsidRDefault="0016736E" w:rsidP="0016736E">
      <w:pPr>
        <w:spacing w:after="0" w:line="240" w:lineRule="auto"/>
      </w:pPr>
      <w:r>
        <w:separator/>
      </w:r>
    </w:p>
  </w:endnote>
  <w:endnote w:type="continuationSeparator" w:id="0">
    <w:p w14:paraId="50BD944D" w14:textId="77777777" w:rsidR="0016736E" w:rsidRDefault="0016736E" w:rsidP="00167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00AD4" w14:textId="77777777" w:rsidR="0016736E" w:rsidRDefault="0016736E" w:rsidP="0016736E">
      <w:pPr>
        <w:spacing w:after="0" w:line="240" w:lineRule="auto"/>
      </w:pPr>
      <w:r>
        <w:separator/>
      </w:r>
    </w:p>
  </w:footnote>
  <w:footnote w:type="continuationSeparator" w:id="0">
    <w:p w14:paraId="5124E852" w14:textId="77777777" w:rsidR="0016736E" w:rsidRDefault="0016736E" w:rsidP="00167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56752"/>
    <w:multiLevelType w:val="hybridMultilevel"/>
    <w:tmpl w:val="8E9EE3FA"/>
    <w:lvl w:ilvl="0" w:tplc="F2BA93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0662C"/>
    <w:multiLevelType w:val="multilevel"/>
    <w:tmpl w:val="C0D2E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0B3146"/>
    <w:multiLevelType w:val="hybridMultilevel"/>
    <w:tmpl w:val="91422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6C3F11"/>
    <w:multiLevelType w:val="multilevel"/>
    <w:tmpl w:val="42566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FA4D3B"/>
    <w:multiLevelType w:val="hybridMultilevel"/>
    <w:tmpl w:val="2BBC23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E755BBE"/>
    <w:multiLevelType w:val="hybridMultilevel"/>
    <w:tmpl w:val="A15E2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3D02AA"/>
    <w:multiLevelType w:val="multilevel"/>
    <w:tmpl w:val="C6E84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452B20"/>
    <w:multiLevelType w:val="multilevel"/>
    <w:tmpl w:val="49CC9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162238"/>
    <w:multiLevelType w:val="multilevel"/>
    <w:tmpl w:val="D56AC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4467D3B"/>
    <w:multiLevelType w:val="hybridMultilevel"/>
    <w:tmpl w:val="113A3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E830BC"/>
    <w:multiLevelType w:val="hybridMultilevel"/>
    <w:tmpl w:val="14AA1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8"/>
  </w:num>
  <w:num w:numId="5">
    <w:abstractNumId w:val="6"/>
  </w:num>
  <w:num w:numId="6">
    <w:abstractNumId w:val="9"/>
  </w:num>
  <w:num w:numId="7">
    <w:abstractNumId w:val="2"/>
  </w:num>
  <w:num w:numId="8">
    <w:abstractNumId w:val="10"/>
  </w:num>
  <w:num w:numId="9">
    <w:abstractNumId w:val="5"/>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944"/>
    <w:rsid w:val="000002DC"/>
    <w:rsid w:val="00001128"/>
    <w:rsid w:val="00006078"/>
    <w:rsid w:val="000100D8"/>
    <w:rsid w:val="00020290"/>
    <w:rsid w:val="0003028F"/>
    <w:rsid w:val="00030B8D"/>
    <w:rsid w:val="0003169A"/>
    <w:rsid w:val="00036C1C"/>
    <w:rsid w:val="0004125D"/>
    <w:rsid w:val="000660DF"/>
    <w:rsid w:val="00070816"/>
    <w:rsid w:val="00070B03"/>
    <w:rsid w:val="00071124"/>
    <w:rsid w:val="000746A7"/>
    <w:rsid w:val="00083A68"/>
    <w:rsid w:val="00086AA0"/>
    <w:rsid w:val="00087082"/>
    <w:rsid w:val="00092029"/>
    <w:rsid w:val="00092712"/>
    <w:rsid w:val="00093CE8"/>
    <w:rsid w:val="000A28CB"/>
    <w:rsid w:val="000A322C"/>
    <w:rsid w:val="000A4440"/>
    <w:rsid w:val="000A6E82"/>
    <w:rsid w:val="000A74C0"/>
    <w:rsid w:val="000B74F8"/>
    <w:rsid w:val="000C4D02"/>
    <w:rsid w:val="000D615F"/>
    <w:rsid w:val="000D6501"/>
    <w:rsid w:val="000E56AB"/>
    <w:rsid w:val="000F1044"/>
    <w:rsid w:val="000F7D94"/>
    <w:rsid w:val="00103901"/>
    <w:rsid w:val="001103D5"/>
    <w:rsid w:val="00110F8D"/>
    <w:rsid w:val="00116AFC"/>
    <w:rsid w:val="00133571"/>
    <w:rsid w:val="00136D7B"/>
    <w:rsid w:val="00150FEB"/>
    <w:rsid w:val="00152AD8"/>
    <w:rsid w:val="00156D26"/>
    <w:rsid w:val="0016736E"/>
    <w:rsid w:val="001732E4"/>
    <w:rsid w:val="001760DB"/>
    <w:rsid w:val="00187377"/>
    <w:rsid w:val="00187E44"/>
    <w:rsid w:val="001925A4"/>
    <w:rsid w:val="001A0EA9"/>
    <w:rsid w:val="001A384F"/>
    <w:rsid w:val="001A3C80"/>
    <w:rsid w:val="001A40CE"/>
    <w:rsid w:val="001B0892"/>
    <w:rsid w:val="001C120B"/>
    <w:rsid w:val="001C75D4"/>
    <w:rsid w:val="001D6E89"/>
    <w:rsid w:val="00207363"/>
    <w:rsid w:val="00210558"/>
    <w:rsid w:val="00212457"/>
    <w:rsid w:val="002143D0"/>
    <w:rsid w:val="002161AB"/>
    <w:rsid w:val="00226FB0"/>
    <w:rsid w:val="00231AFF"/>
    <w:rsid w:val="002330FF"/>
    <w:rsid w:val="002349DA"/>
    <w:rsid w:val="00235291"/>
    <w:rsid w:val="00236FFA"/>
    <w:rsid w:val="002449A6"/>
    <w:rsid w:val="002525CA"/>
    <w:rsid w:val="00265862"/>
    <w:rsid w:val="00282044"/>
    <w:rsid w:val="00292A50"/>
    <w:rsid w:val="00297505"/>
    <w:rsid w:val="002E1833"/>
    <w:rsid w:val="002E34ED"/>
    <w:rsid w:val="002E5D57"/>
    <w:rsid w:val="002E77B6"/>
    <w:rsid w:val="002F325D"/>
    <w:rsid w:val="002F3D60"/>
    <w:rsid w:val="00307828"/>
    <w:rsid w:val="00317C8D"/>
    <w:rsid w:val="00321571"/>
    <w:rsid w:val="003247F1"/>
    <w:rsid w:val="003300AF"/>
    <w:rsid w:val="00330386"/>
    <w:rsid w:val="00332C42"/>
    <w:rsid w:val="00333CF0"/>
    <w:rsid w:val="0034533D"/>
    <w:rsid w:val="00346EC4"/>
    <w:rsid w:val="00367088"/>
    <w:rsid w:val="00372A7F"/>
    <w:rsid w:val="00377495"/>
    <w:rsid w:val="003778F7"/>
    <w:rsid w:val="003847F5"/>
    <w:rsid w:val="00386DBE"/>
    <w:rsid w:val="00392959"/>
    <w:rsid w:val="0039586D"/>
    <w:rsid w:val="003B5396"/>
    <w:rsid w:val="003C24C0"/>
    <w:rsid w:val="003D2EEE"/>
    <w:rsid w:val="003D5478"/>
    <w:rsid w:val="003E1673"/>
    <w:rsid w:val="003F36AB"/>
    <w:rsid w:val="003F57C6"/>
    <w:rsid w:val="003F688B"/>
    <w:rsid w:val="0040416E"/>
    <w:rsid w:val="00411B21"/>
    <w:rsid w:val="0041435E"/>
    <w:rsid w:val="004330CA"/>
    <w:rsid w:val="00434FB6"/>
    <w:rsid w:val="00446470"/>
    <w:rsid w:val="004534EE"/>
    <w:rsid w:val="0046242C"/>
    <w:rsid w:val="0046713F"/>
    <w:rsid w:val="00473B5B"/>
    <w:rsid w:val="00476A66"/>
    <w:rsid w:val="00477EE9"/>
    <w:rsid w:val="004863DD"/>
    <w:rsid w:val="0049685D"/>
    <w:rsid w:val="004B0F17"/>
    <w:rsid w:val="004C0521"/>
    <w:rsid w:val="004C3858"/>
    <w:rsid w:val="004C6591"/>
    <w:rsid w:val="004D193D"/>
    <w:rsid w:val="004D3B2A"/>
    <w:rsid w:val="004D5B41"/>
    <w:rsid w:val="004D6173"/>
    <w:rsid w:val="004D62E6"/>
    <w:rsid w:val="004D719E"/>
    <w:rsid w:val="004E2DBA"/>
    <w:rsid w:val="004E4356"/>
    <w:rsid w:val="004F1B52"/>
    <w:rsid w:val="004F431E"/>
    <w:rsid w:val="00520E37"/>
    <w:rsid w:val="005346DA"/>
    <w:rsid w:val="00561D4C"/>
    <w:rsid w:val="00562598"/>
    <w:rsid w:val="00573351"/>
    <w:rsid w:val="005744CD"/>
    <w:rsid w:val="00575450"/>
    <w:rsid w:val="0059327A"/>
    <w:rsid w:val="005B342A"/>
    <w:rsid w:val="005B5D1E"/>
    <w:rsid w:val="005C31CE"/>
    <w:rsid w:val="005C48A1"/>
    <w:rsid w:val="005C5AB7"/>
    <w:rsid w:val="005D3BF4"/>
    <w:rsid w:val="005D531E"/>
    <w:rsid w:val="005D7BAB"/>
    <w:rsid w:val="005F77A9"/>
    <w:rsid w:val="00603E48"/>
    <w:rsid w:val="006051B5"/>
    <w:rsid w:val="00606920"/>
    <w:rsid w:val="00607E4E"/>
    <w:rsid w:val="0061143D"/>
    <w:rsid w:val="006117CD"/>
    <w:rsid w:val="00613EC9"/>
    <w:rsid w:val="00615FE1"/>
    <w:rsid w:val="00644DCE"/>
    <w:rsid w:val="00650C9E"/>
    <w:rsid w:val="006524AA"/>
    <w:rsid w:val="00665E0D"/>
    <w:rsid w:val="00666FC4"/>
    <w:rsid w:val="006766A6"/>
    <w:rsid w:val="006776DA"/>
    <w:rsid w:val="00685E77"/>
    <w:rsid w:val="006927CA"/>
    <w:rsid w:val="006A0757"/>
    <w:rsid w:val="006A17BB"/>
    <w:rsid w:val="006A1A9E"/>
    <w:rsid w:val="006A1DA0"/>
    <w:rsid w:val="006A5EC3"/>
    <w:rsid w:val="006A68DB"/>
    <w:rsid w:val="006D23D1"/>
    <w:rsid w:val="006F53E2"/>
    <w:rsid w:val="0070008E"/>
    <w:rsid w:val="00705E2C"/>
    <w:rsid w:val="00706C4C"/>
    <w:rsid w:val="0071028F"/>
    <w:rsid w:val="007110AE"/>
    <w:rsid w:val="00712F0B"/>
    <w:rsid w:val="00722986"/>
    <w:rsid w:val="00744343"/>
    <w:rsid w:val="00765098"/>
    <w:rsid w:val="007650D4"/>
    <w:rsid w:val="00773261"/>
    <w:rsid w:val="00784C29"/>
    <w:rsid w:val="00786CF4"/>
    <w:rsid w:val="007A7A35"/>
    <w:rsid w:val="007B7806"/>
    <w:rsid w:val="007C1B0A"/>
    <w:rsid w:val="007C2613"/>
    <w:rsid w:val="007D68E3"/>
    <w:rsid w:val="007E3218"/>
    <w:rsid w:val="007E698E"/>
    <w:rsid w:val="007F0E32"/>
    <w:rsid w:val="007F2FFB"/>
    <w:rsid w:val="007F302C"/>
    <w:rsid w:val="007F3516"/>
    <w:rsid w:val="007F5373"/>
    <w:rsid w:val="00801636"/>
    <w:rsid w:val="0080495A"/>
    <w:rsid w:val="00806C33"/>
    <w:rsid w:val="008135EE"/>
    <w:rsid w:val="00817F4E"/>
    <w:rsid w:val="00826482"/>
    <w:rsid w:val="00831580"/>
    <w:rsid w:val="00834D8C"/>
    <w:rsid w:val="00835E7F"/>
    <w:rsid w:val="0083676D"/>
    <w:rsid w:val="0086546E"/>
    <w:rsid w:val="00865FC4"/>
    <w:rsid w:val="008703C5"/>
    <w:rsid w:val="008917A4"/>
    <w:rsid w:val="008920EA"/>
    <w:rsid w:val="008A0C91"/>
    <w:rsid w:val="008A19B0"/>
    <w:rsid w:val="008A4082"/>
    <w:rsid w:val="008B2500"/>
    <w:rsid w:val="008B40AF"/>
    <w:rsid w:val="008B4159"/>
    <w:rsid w:val="008C3DF0"/>
    <w:rsid w:val="008D5BE6"/>
    <w:rsid w:val="008F1FD3"/>
    <w:rsid w:val="009258CA"/>
    <w:rsid w:val="0093743F"/>
    <w:rsid w:val="00943087"/>
    <w:rsid w:val="009578B5"/>
    <w:rsid w:val="00960761"/>
    <w:rsid w:val="009623AD"/>
    <w:rsid w:val="00966C88"/>
    <w:rsid w:val="00971EE2"/>
    <w:rsid w:val="00973F72"/>
    <w:rsid w:val="009A6038"/>
    <w:rsid w:val="009B0AD6"/>
    <w:rsid w:val="009B70A8"/>
    <w:rsid w:val="009C5E69"/>
    <w:rsid w:val="009D3A52"/>
    <w:rsid w:val="009D4EB8"/>
    <w:rsid w:val="009E502B"/>
    <w:rsid w:val="009E513D"/>
    <w:rsid w:val="009F415A"/>
    <w:rsid w:val="00A03835"/>
    <w:rsid w:val="00A079D5"/>
    <w:rsid w:val="00A10B41"/>
    <w:rsid w:val="00A127A6"/>
    <w:rsid w:val="00A256EE"/>
    <w:rsid w:val="00A266D4"/>
    <w:rsid w:val="00A26B10"/>
    <w:rsid w:val="00A435E2"/>
    <w:rsid w:val="00A55CBE"/>
    <w:rsid w:val="00A65CFF"/>
    <w:rsid w:val="00A815CC"/>
    <w:rsid w:val="00AA4C5D"/>
    <w:rsid w:val="00AB06BE"/>
    <w:rsid w:val="00AB1CD9"/>
    <w:rsid w:val="00AB2EEC"/>
    <w:rsid w:val="00AB4E07"/>
    <w:rsid w:val="00AC1EC0"/>
    <w:rsid w:val="00AC44DB"/>
    <w:rsid w:val="00AF21AC"/>
    <w:rsid w:val="00AF2C74"/>
    <w:rsid w:val="00B13D57"/>
    <w:rsid w:val="00B215EB"/>
    <w:rsid w:val="00B23604"/>
    <w:rsid w:val="00B23948"/>
    <w:rsid w:val="00B2399E"/>
    <w:rsid w:val="00B24105"/>
    <w:rsid w:val="00B30E94"/>
    <w:rsid w:val="00B34604"/>
    <w:rsid w:val="00B35036"/>
    <w:rsid w:val="00B51DC5"/>
    <w:rsid w:val="00B559B2"/>
    <w:rsid w:val="00B600A5"/>
    <w:rsid w:val="00B6437C"/>
    <w:rsid w:val="00B66EB8"/>
    <w:rsid w:val="00B67DEC"/>
    <w:rsid w:val="00B70359"/>
    <w:rsid w:val="00B815C6"/>
    <w:rsid w:val="00B84080"/>
    <w:rsid w:val="00B85C4C"/>
    <w:rsid w:val="00B91466"/>
    <w:rsid w:val="00BA50BF"/>
    <w:rsid w:val="00BA5DE7"/>
    <w:rsid w:val="00BA6F94"/>
    <w:rsid w:val="00BA7268"/>
    <w:rsid w:val="00BA7D7C"/>
    <w:rsid w:val="00BB41F0"/>
    <w:rsid w:val="00BB5046"/>
    <w:rsid w:val="00BC0784"/>
    <w:rsid w:val="00BC5418"/>
    <w:rsid w:val="00BE1360"/>
    <w:rsid w:val="00BF43A2"/>
    <w:rsid w:val="00BF5541"/>
    <w:rsid w:val="00C01584"/>
    <w:rsid w:val="00C06805"/>
    <w:rsid w:val="00C16FEF"/>
    <w:rsid w:val="00C2215F"/>
    <w:rsid w:val="00C23337"/>
    <w:rsid w:val="00C27B2A"/>
    <w:rsid w:val="00C314C2"/>
    <w:rsid w:val="00C35B53"/>
    <w:rsid w:val="00C41ED2"/>
    <w:rsid w:val="00C43B26"/>
    <w:rsid w:val="00C456CD"/>
    <w:rsid w:val="00C672C1"/>
    <w:rsid w:val="00C75999"/>
    <w:rsid w:val="00C7796B"/>
    <w:rsid w:val="00C83C41"/>
    <w:rsid w:val="00C97C02"/>
    <w:rsid w:val="00CA205D"/>
    <w:rsid w:val="00CA47DD"/>
    <w:rsid w:val="00CA600B"/>
    <w:rsid w:val="00CB0089"/>
    <w:rsid w:val="00CC177C"/>
    <w:rsid w:val="00CD7EAA"/>
    <w:rsid w:val="00CE00CF"/>
    <w:rsid w:val="00CF3E64"/>
    <w:rsid w:val="00D15AC7"/>
    <w:rsid w:val="00D2284B"/>
    <w:rsid w:val="00D23E9B"/>
    <w:rsid w:val="00D25799"/>
    <w:rsid w:val="00D26AEF"/>
    <w:rsid w:val="00D30168"/>
    <w:rsid w:val="00D33E48"/>
    <w:rsid w:val="00D35A98"/>
    <w:rsid w:val="00D423DE"/>
    <w:rsid w:val="00D45D54"/>
    <w:rsid w:val="00D529CE"/>
    <w:rsid w:val="00D76531"/>
    <w:rsid w:val="00D77A29"/>
    <w:rsid w:val="00D82CBE"/>
    <w:rsid w:val="00D85944"/>
    <w:rsid w:val="00DA0992"/>
    <w:rsid w:val="00DA0CA3"/>
    <w:rsid w:val="00DA280C"/>
    <w:rsid w:val="00DA4550"/>
    <w:rsid w:val="00DA6363"/>
    <w:rsid w:val="00DB14D4"/>
    <w:rsid w:val="00DC2D1F"/>
    <w:rsid w:val="00DD0F12"/>
    <w:rsid w:val="00DD21B7"/>
    <w:rsid w:val="00DE3EB4"/>
    <w:rsid w:val="00DF01D3"/>
    <w:rsid w:val="00DF2E89"/>
    <w:rsid w:val="00DF4677"/>
    <w:rsid w:val="00E12DBB"/>
    <w:rsid w:val="00E17469"/>
    <w:rsid w:val="00E41601"/>
    <w:rsid w:val="00E568FD"/>
    <w:rsid w:val="00E57B8E"/>
    <w:rsid w:val="00E6235E"/>
    <w:rsid w:val="00E87EE6"/>
    <w:rsid w:val="00E907DD"/>
    <w:rsid w:val="00E922FB"/>
    <w:rsid w:val="00EB0FE2"/>
    <w:rsid w:val="00EB28D9"/>
    <w:rsid w:val="00EB41CD"/>
    <w:rsid w:val="00EB43BC"/>
    <w:rsid w:val="00EB6C09"/>
    <w:rsid w:val="00EB7D04"/>
    <w:rsid w:val="00EC2403"/>
    <w:rsid w:val="00F0217C"/>
    <w:rsid w:val="00F110DD"/>
    <w:rsid w:val="00F1269C"/>
    <w:rsid w:val="00F1592D"/>
    <w:rsid w:val="00F2713F"/>
    <w:rsid w:val="00F321A6"/>
    <w:rsid w:val="00F344EB"/>
    <w:rsid w:val="00F43245"/>
    <w:rsid w:val="00F44CA3"/>
    <w:rsid w:val="00F51622"/>
    <w:rsid w:val="00F53588"/>
    <w:rsid w:val="00F55AF9"/>
    <w:rsid w:val="00F64119"/>
    <w:rsid w:val="00F722B8"/>
    <w:rsid w:val="00F724D0"/>
    <w:rsid w:val="00F777FB"/>
    <w:rsid w:val="00F82573"/>
    <w:rsid w:val="00F83390"/>
    <w:rsid w:val="00F83B8A"/>
    <w:rsid w:val="00F84DC2"/>
    <w:rsid w:val="00F84DD0"/>
    <w:rsid w:val="00F858A6"/>
    <w:rsid w:val="00F869AB"/>
    <w:rsid w:val="00F876DD"/>
    <w:rsid w:val="00FA0048"/>
    <w:rsid w:val="00FA0CDC"/>
    <w:rsid w:val="00FA2F5D"/>
    <w:rsid w:val="00FA348D"/>
    <w:rsid w:val="00FD7574"/>
    <w:rsid w:val="00FE777D"/>
    <w:rsid w:val="00FF2393"/>
    <w:rsid w:val="00FF2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35601DEA"/>
  <w15:chartTrackingRefBased/>
  <w15:docId w15:val="{6F0CF637-C704-4971-8436-F8D22B17F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8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E00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1EC0"/>
    <w:rPr>
      <w:rFonts w:ascii="Times New Roman" w:hAnsi="Times New Roman" w:cs="Times New Roman"/>
      <w:sz w:val="24"/>
      <w:szCs w:val="24"/>
    </w:rPr>
  </w:style>
  <w:style w:type="paragraph" w:styleId="Header">
    <w:name w:val="header"/>
    <w:basedOn w:val="Normal"/>
    <w:link w:val="HeaderChar"/>
    <w:uiPriority w:val="99"/>
    <w:unhideWhenUsed/>
    <w:rsid w:val="00167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36E"/>
  </w:style>
  <w:style w:type="paragraph" w:styleId="Footer">
    <w:name w:val="footer"/>
    <w:basedOn w:val="Normal"/>
    <w:link w:val="FooterChar"/>
    <w:uiPriority w:val="99"/>
    <w:unhideWhenUsed/>
    <w:rsid w:val="00167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36E"/>
  </w:style>
  <w:style w:type="character" w:styleId="Hyperlink">
    <w:name w:val="Hyperlink"/>
    <w:basedOn w:val="DefaultParagraphFont"/>
    <w:uiPriority w:val="99"/>
    <w:unhideWhenUsed/>
    <w:rsid w:val="00A10B41"/>
    <w:rPr>
      <w:color w:val="0563C1" w:themeColor="hyperlink"/>
      <w:u w:val="single"/>
    </w:rPr>
  </w:style>
  <w:style w:type="character" w:styleId="UnresolvedMention">
    <w:name w:val="Unresolved Mention"/>
    <w:basedOn w:val="DefaultParagraphFont"/>
    <w:uiPriority w:val="99"/>
    <w:semiHidden/>
    <w:unhideWhenUsed/>
    <w:rsid w:val="00A10B41"/>
    <w:rPr>
      <w:color w:val="605E5C"/>
      <w:shd w:val="clear" w:color="auto" w:fill="E1DFDD"/>
    </w:rPr>
  </w:style>
  <w:style w:type="paragraph" w:styleId="ListParagraph">
    <w:name w:val="List Paragraph"/>
    <w:basedOn w:val="Normal"/>
    <w:uiPriority w:val="34"/>
    <w:qFormat/>
    <w:rsid w:val="00EB0FE2"/>
    <w:pPr>
      <w:ind w:left="720"/>
      <w:contextualSpacing/>
    </w:pPr>
  </w:style>
  <w:style w:type="character" w:customStyle="1" w:styleId="Heading1Char">
    <w:name w:val="Heading 1 Char"/>
    <w:basedOn w:val="DefaultParagraphFont"/>
    <w:link w:val="Heading1"/>
    <w:uiPriority w:val="9"/>
    <w:rsid w:val="00E568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E00C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48175">
      <w:bodyDiv w:val="1"/>
      <w:marLeft w:val="0"/>
      <w:marRight w:val="0"/>
      <w:marTop w:val="0"/>
      <w:marBottom w:val="0"/>
      <w:divBdr>
        <w:top w:val="none" w:sz="0" w:space="0" w:color="auto"/>
        <w:left w:val="none" w:sz="0" w:space="0" w:color="auto"/>
        <w:bottom w:val="none" w:sz="0" w:space="0" w:color="auto"/>
        <w:right w:val="none" w:sz="0" w:space="0" w:color="auto"/>
      </w:divBdr>
      <w:divsChild>
        <w:div w:id="1125857254">
          <w:marLeft w:val="0"/>
          <w:marRight w:val="0"/>
          <w:marTop w:val="0"/>
          <w:marBottom w:val="0"/>
          <w:divBdr>
            <w:top w:val="none" w:sz="0" w:space="0" w:color="auto"/>
            <w:left w:val="none" w:sz="0" w:space="0" w:color="auto"/>
            <w:bottom w:val="none" w:sz="0" w:space="0" w:color="auto"/>
            <w:right w:val="none" w:sz="0" w:space="0" w:color="auto"/>
          </w:divBdr>
        </w:div>
      </w:divsChild>
    </w:div>
    <w:div w:id="112406229">
      <w:bodyDiv w:val="1"/>
      <w:marLeft w:val="0"/>
      <w:marRight w:val="0"/>
      <w:marTop w:val="0"/>
      <w:marBottom w:val="0"/>
      <w:divBdr>
        <w:top w:val="none" w:sz="0" w:space="0" w:color="auto"/>
        <w:left w:val="none" w:sz="0" w:space="0" w:color="auto"/>
        <w:bottom w:val="none" w:sz="0" w:space="0" w:color="auto"/>
        <w:right w:val="none" w:sz="0" w:space="0" w:color="auto"/>
      </w:divBdr>
    </w:div>
    <w:div w:id="129638701">
      <w:bodyDiv w:val="1"/>
      <w:marLeft w:val="0"/>
      <w:marRight w:val="0"/>
      <w:marTop w:val="0"/>
      <w:marBottom w:val="0"/>
      <w:divBdr>
        <w:top w:val="none" w:sz="0" w:space="0" w:color="auto"/>
        <w:left w:val="none" w:sz="0" w:space="0" w:color="auto"/>
        <w:bottom w:val="none" w:sz="0" w:space="0" w:color="auto"/>
        <w:right w:val="none" w:sz="0" w:space="0" w:color="auto"/>
      </w:divBdr>
    </w:div>
    <w:div w:id="348338804">
      <w:bodyDiv w:val="1"/>
      <w:marLeft w:val="0"/>
      <w:marRight w:val="0"/>
      <w:marTop w:val="0"/>
      <w:marBottom w:val="0"/>
      <w:divBdr>
        <w:top w:val="none" w:sz="0" w:space="0" w:color="auto"/>
        <w:left w:val="none" w:sz="0" w:space="0" w:color="auto"/>
        <w:bottom w:val="none" w:sz="0" w:space="0" w:color="auto"/>
        <w:right w:val="none" w:sz="0" w:space="0" w:color="auto"/>
      </w:divBdr>
    </w:div>
    <w:div w:id="441150203">
      <w:bodyDiv w:val="1"/>
      <w:marLeft w:val="0"/>
      <w:marRight w:val="0"/>
      <w:marTop w:val="0"/>
      <w:marBottom w:val="0"/>
      <w:divBdr>
        <w:top w:val="none" w:sz="0" w:space="0" w:color="auto"/>
        <w:left w:val="none" w:sz="0" w:space="0" w:color="auto"/>
        <w:bottom w:val="none" w:sz="0" w:space="0" w:color="auto"/>
        <w:right w:val="none" w:sz="0" w:space="0" w:color="auto"/>
      </w:divBdr>
    </w:div>
    <w:div w:id="443619781">
      <w:bodyDiv w:val="1"/>
      <w:marLeft w:val="0"/>
      <w:marRight w:val="0"/>
      <w:marTop w:val="0"/>
      <w:marBottom w:val="0"/>
      <w:divBdr>
        <w:top w:val="none" w:sz="0" w:space="0" w:color="auto"/>
        <w:left w:val="none" w:sz="0" w:space="0" w:color="auto"/>
        <w:bottom w:val="none" w:sz="0" w:space="0" w:color="auto"/>
        <w:right w:val="none" w:sz="0" w:space="0" w:color="auto"/>
      </w:divBdr>
      <w:divsChild>
        <w:div w:id="372851367">
          <w:marLeft w:val="0"/>
          <w:marRight w:val="0"/>
          <w:marTop w:val="0"/>
          <w:marBottom w:val="0"/>
          <w:divBdr>
            <w:top w:val="none" w:sz="0" w:space="0" w:color="auto"/>
            <w:left w:val="none" w:sz="0" w:space="0" w:color="auto"/>
            <w:bottom w:val="none" w:sz="0" w:space="0" w:color="auto"/>
            <w:right w:val="none" w:sz="0" w:space="0" w:color="auto"/>
          </w:divBdr>
        </w:div>
      </w:divsChild>
    </w:div>
    <w:div w:id="443885420">
      <w:bodyDiv w:val="1"/>
      <w:marLeft w:val="0"/>
      <w:marRight w:val="0"/>
      <w:marTop w:val="0"/>
      <w:marBottom w:val="0"/>
      <w:divBdr>
        <w:top w:val="none" w:sz="0" w:space="0" w:color="auto"/>
        <w:left w:val="none" w:sz="0" w:space="0" w:color="auto"/>
        <w:bottom w:val="none" w:sz="0" w:space="0" w:color="auto"/>
        <w:right w:val="none" w:sz="0" w:space="0" w:color="auto"/>
      </w:divBdr>
    </w:div>
    <w:div w:id="927234669">
      <w:bodyDiv w:val="1"/>
      <w:marLeft w:val="0"/>
      <w:marRight w:val="0"/>
      <w:marTop w:val="0"/>
      <w:marBottom w:val="0"/>
      <w:divBdr>
        <w:top w:val="none" w:sz="0" w:space="0" w:color="auto"/>
        <w:left w:val="none" w:sz="0" w:space="0" w:color="auto"/>
        <w:bottom w:val="none" w:sz="0" w:space="0" w:color="auto"/>
        <w:right w:val="none" w:sz="0" w:space="0" w:color="auto"/>
      </w:divBdr>
    </w:div>
    <w:div w:id="1127045111">
      <w:bodyDiv w:val="1"/>
      <w:marLeft w:val="0"/>
      <w:marRight w:val="0"/>
      <w:marTop w:val="0"/>
      <w:marBottom w:val="0"/>
      <w:divBdr>
        <w:top w:val="none" w:sz="0" w:space="0" w:color="auto"/>
        <w:left w:val="none" w:sz="0" w:space="0" w:color="auto"/>
        <w:bottom w:val="none" w:sz="0" w:space="0" w:color="auto"/>
        <w:right w:val="none" w:sz="0" w:space="0" w:color="auto"/>
      </w:divBdr>
    </w:div>
    <w:div w:id="1147624679">
      <w:bodyDiv w:val="1"/>
      <w:marLeft w:val="0"/>
      <w:marRight w:val="0"/>
      <w:marTop w:val="0"/>
      <w:marBottom w:val="0"/>
      <w:divBdr>
        <w:top w:val="none" w:sz="0" w:space="0" w:color="auto"/>
        <w:left w:val="none" w:sz="0" w:space="0" w:color="auto"/>
        <w:bottom w:val="none" w:sz="0" w:space="0" w:color="auto"/>
        <w:right w:val="none" w:sz="0" w:space="0" w:color="auto"/>
      </w:divBdr>
    </w:div>
    <w:div w:id="1421028817">
      <w:bodyDiv w:val="1"/>
      <w:marLeft w:val="0"/>
      <w:marRight w:val="0"/>
      <w:marTop w:val="0"/>
      <w:marBottom w:val="0"/>
      <w:divBdr>
        <w:top w:val="none" w:sz="0" w:space="0" w:color="auto"/>
        <w:left w:val="none" w:sz="0" w:space="0" w:color="auto"/>
        <w:bottom w:val="none" w:sz="0" w:space="0" w:color="auto"/>
        <w:right w:val="none" w:sz="0" w:space="0" w:color="auto"/>
      </w:divBdr>
    </w:div>
    <w:div w:id="1477989330">
      <w:bodyDiv w:val="1"/>
      <w:marLeft w:val="0"/>
      <w:marRight w:val="0"/>
      <w:marTop w:val="0"/>
      <w:marBottom w:val="0"/>
      <w:divBdr>
        <w:top w:val="none" w:sz="0" w:space="0" w:color="auto"/>
        <w:left w:val="none" w:sz="0" w:space="0" w:color="auto"/>
        <w:bottom w:val="none" w:sz="0" w:space="0" w:color="auto"/>
        <w:right w:val="none" w:sz="0" w:space="0" w:color="auto"/>
      </w:divBdr>
    </w:div>
    <w:div w:id="1705934362">
      <w:bodyDiv w:val="1"/>
      <w:marLeft w:val="0"/>
      <w:marRight w:val="0"/>
      <w:marTop w:val="0"/>
      <w:marBottom w:val="0"/>
      <w:divBdr>
        <w:top w:val="none" w:sz="0" w:space="0" w:color="auto"/>
        <w:left w:val="none" w:sz="0" w:space="0" w:color="auto"/>
        <w:bottom w:val="none" w:sz="0" w:space="0" w:color="auto"/>
        <w:right w:val="none" w:sz="0" w:space="0" w:color="auto"/>
      </w:divBdr>
    </w:div>
    <w:div w:id="1764305372">
      <w:bodyDiv w:val="1"/>
      <w:marLeft w:val="0"/>
      <w:marRight w:val="0"/>
      <w:marTop w:val="0"/>
      <w:marBottom w:val="0"/>
      <w:divBdr>
        <w:top w:val="none" w:sz="0" w:space="0" w:color="auto"/>
        <w:left w:val="none" w:sz="0" w:space="0" w:color="auto"/>
        <w:bottom w:val="none" w:sz="0" w:space="0" w:color="auto"/>
        <w:right w:val="none" w:sz="0" w:space="0" w:color="auto"/>
      </w:divBdr>
    </w:div>
    <w:div w:id="1960523460">
      <w:bodyDiv w:val="1"/>
      <w:marLeft w:val="0"/>
      <w:marRight w:val="0"/>
      <w:marTop w:val="0"/>
      <w:marBottom w:val="0"/>
      <w:divBdr>
        <w:top w:val="none" w:sz="0" w:space="0" w:color="auto"/>
        <w:left w:val="none" w:sz="0" w:space="0" w:color="auto"/>
        <w:bottom w:val="none" w:sz="0" w:space="0" w:color="auto"/>
        <w:right w:val="none" w:sz="0" w:space="0" w:color="auto"/>
      </w:divBdr>
    </w:div>
    <w:div w:id="208791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0" ma:contentTypeDescription="Create a new document." ma:contentTypeScope="" ma:versionID="94d0b4486d7d405b905b18135de9b859">
  <xsd:schema xmlns:xsd="http://www.w3.org/2001/XMLSchema" xmlns:xs="http://www.w3.org/2001/XMLSchema" xmlns:p="http://schemas.microsoft.com/office/2006/metadata/properties" targetNamespace="http://schemas.microsoft.com/office/2006/metadata/properties" ma:root="true" ma:fieldsID="d0df670ec86d421324a3bd103e00fd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433C6F-91E2-4360-8674-47CA40D4E8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156A401F-13B7-4EC7-B405-AFA6EEB0C3D1}">
  <ds:schemaRefs>
    <ds:schemaRef ds:uri="http://schemas.microsoft.com/sharepoint/v3/contenttype/forms"/>
  </ds:schemaRefs>
</ds:datastoreItem>
</file>

<file path=customXml/itemProps3.xml><?xml version="1.0" encoding="utf-8"?>
<ds:datastoreItem xmlns:ds="http://schemas.openxmlformats.org/officeDocument/2006/customXml" ds:itemID="{F7DE778E-443A-40D7-B46E-876763082E96}">
  <ds:schemaRefs>
    <ds:schemaRef ds:uri="http://purl.org/dc/elements/1.1/"/>
    <ds:schemaRef ds:uri="http://schemas.microsoft.com/office/2006/metadata/properties"/>
    <ds:schemaRef ds:uri="http://schemas.microsoft.com/office/2006/documentManagement/types"/>
    <ds:schemaRef ds:uri="http://purl.org/dc/dcmitype/"/>
    <ds:schemaRef ds:uri="http://schemas.openxmlformats.org/package/2006/metadata/core-properties"/>
    <ds:schemaRef ds:uri="http://www.w3.org/XML/1998/namespac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3284</Words>
  <Characters>18721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Emily Carruthers (1802066)</dc:creator>
  <cp:keywords/>
  <dc:description/>
  <cp:lastModifiedBy>Rebecca Carruthers</cp:lastModifiedBy>
  <cp:revision>2</cp:revision>
  <dcterms:created xsi:type="dcterms:W3CDTF">2022-02-23T22:54:00Z</dcterms:created>
  <dcterms:modified xsi:type="dcterms:W3CDTF">2022-02-23T22:54:00Z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