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1600790571"/>
        <w:docPartObj>
          <w:docPartGallery w:val="Cover Pages"/>
          <w:docPartUnique/>
        </w:docPartObj>
      </w:sdtPr>
      <w:sdtEndPr>
        <w:rPr>
          <w:rFonts w:ascii="Times New Roman" w:hAnsi="Times New Roman" w:cs="Times New Roman"/>
          <w:b/>
          <w:bCs/>
          <w:sz w:val="24"/>
          <w:szCs w:val="24"/>
        </w:rPr>
      </w:sdtEndPr>
      <w:sdtContent>
        <w:p w14:paraId="158069A7" w14:textId="425EF78A" w:rsidR="00A53E46" w:rsidRDefault="00A53E46">
          <w:pPr>
            <w:pStyle w:val="NoSpacing"/>
            <w:rPr>
              <w:sz w:val="2"/>
            </w:rPr>
          </w:pPr>
        </w:p>
        <w:p w14:paraId="7A61F492" w14:textId="350266FE" w:rsidR="00A53E46" w:rsidRDefault="00A53E46">
          <w:r>
            <w:rPr>
              <w:noProof/>
            </w:rPr>
            <mc:AlternateContent>
              <mc:Choice Requires="wps">
                <w:drawing>
                  <wp:anchor distT="0" distB="0" distL="114300" distR="114300" simplePos="0" relativeHeight="251661312" behindDoc="0" locked="0" layoutInCell="1" allowOverlap="1" wp14:anchorId="1AF07B21" wp14:editId="4E1BB705">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7170C" w14:textId="4140D16F" w:rsidR="00A53E46" w:rsidRPr="00A53E46" w:rsidRDefault="00A53E46" w:rsidP="00A53E46">
                                <w:pPr>
                                  <w:pStyle w:val="NoSpacing"/>
                                  <w:spacing w:before="120"/>
                                  <w:rPr>
                                    <w:color w:val="4472C4"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AF07B2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4117170C" w14:textId="4140D16F" w:rsidR="00A53E46" w:rsidRPr="00A53E46" w:rsidRDefault="00A53E46" w:rsidP="00A53E46">
                          <w:pPr>
                            <w:pStyle w:val="NoSpacing"/>
                            <w:spacing w:before="120"/>
                            <w:rPr>
                              <w:color w:val="4472C4" w:themeColor="accent1"/>
                              <w:sz w:val="36"/>
                              <w:szCs w:val="36"/>
                            </w:rPr>
                          </w:pPr>
                        </w:p>
                      </w:txbxContent>
                    </v:textbox>
                    <w10:wrap anchorx="page" anchory="margin"/>
                  </v:shape>
                </w:pict>
              </mc:Fallback>
            </mc:AlternateContent>
          </w:r>
        </w:p>
        <w:p w14:paraId="54E08EB6" w14:textId="493F4E95" w:rsidR="00730984" w:rsidRPr="002354D6" w:rsidRDefault="009C35EF">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Programme: BA</w:t>
          </w:r>
          <w:r w:rsidR="00730984" w:rsidRPr="002354D6">
            <w:rPr>
              <w:rFonts w:ascii="Times New Roman" w:hAnsi="Times New Roman" w:cs="Times New Roman"/>
              <w:b/>
              <w:bCs/>
              <w:sz w:val="36"/>
              <w:szCs w:val="36"/>
              <w:lang w:val="en-GB"/>
            </w:rPr>
            <w:t>(Hons) Leadership and Management</w:t>
          </w:r>
        </w:p>
        <w:p w14:paraId="76F77933" w14:textId="6A283A4D" w:rsidR="00320FD0" w:rsidRPr="002354D6" w:rsidRDefault="00E258F0">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Module: Developing Re</w:t>
          </w:r>
          <w:r w:rsidR="002C0B67" w:rsidRPr="002354D6">
            <w:rPr>
              <w:rFonts w:ascii="Times New Roman" w:hAnsi="Times New Roman" w:cs="Times New Roman"/>
              <w:b/>
              <w:bCs/>
              <w:sz w:val="36"/>
              <w:szCs w:val="36"/>
              <w:lang w:val="en-GB"/>
            </w:rPr>
            <w:t>la</w:t>
          </w:r>
          <w:r w:rsidR="00810E8B" w:rsidRPr="002354D6">
            <w:rPr>
              <w:rFonts w:ascii="Times New Roman" w:hAnsi="Times New Roman" w:cs="Times New Roman"/>
              <w:b/>
              <w:bCs/>
              <w:sz w:val="36"/>
              <w:szCs w:val="36"/>
              <w:lang w:val="en-GB"/>
            </w:rPr>
            <w:t xml:space="preserve">tionships and Workplace </w:t>
          </w:r>
          <w:r w:rsidR="00320FD0" w:rsidRPr="002354D6">
            <w:rPr>
              <w:rFonts w:ascii="Times New Roman" w:hAnsi="Times New Roman" w:cs="Times New Roman"/>
              <w:b/>
              <w:bCs/>
              <w:sz w:val="36"/>
              <w:szCs w:val="36"/>
              <w:lang w:val="en-GB"/>
            </w:rPr>
            <w:t>Achievement</w:t>
          </w:r>
          <w:r w:rsidR="00BC0F77" w:rsidRPr="002354D6">
            <w:rPr>
              <w:rFonts w:ascii="Times New Roman" w:hAnsi="Times New Roman" w:cs="Times New Roman"/>
              <w:b/>
              <w:bCs/>
              <w:sz w:val="36"/>
              <w:szCs w:val="36"/>
              <w:lang w:val="en-GB"/>
            </w:rPr>
            <w:t xml:space="preserve"> (January 2022)</w:t>
          </w:r>
        </w:p>
        <w:p w14:paraId="47DF07EE" w14:textId="77777777" w:rsidR="00463C8F" w:rsidRPr="002354D6" w:rsidRDefault="00320FD0">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Module Code: BMSW</w:t>
          </w:r>
          <w:r w:rsidR="00463C8F" w:rsidRPr="002354D6">
            <w:rPr>
              <w:rFonts w:ascii="Times New Roman" w:hAnsi="Times New Roman" w:cs="Times New Roman"/>
              <w:b/>
              <w:bCs/>
              <w:sz w:val="36"/>
              <w:szCs w:val="36"/>
              <w:lang w:val="en-GB"/>
            </w:rPr>
            <w:t>5102</w:t>
          </w:r>
        </w:p>
        <w:p w14:paraId="4A0B9A1A" w14:textId="77777777" w:rsidR="00463C8F" w:rsidRPr="002354D6" w:rsidRDefault="00463C8F">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Student Name: Mr Naeem Ahmed</w:t>
          </w:r>
        </w:p>
        <w:p w14:paraId="07EA6F1D" w14:textId="77777777" w:rsidR="00957F9C" w:rsidRPr="002354D6" w:rsidRDefault="00957F9C">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Student ID: 1810765</w:t>
          </w:r>
        </w:p>
        <w:p w14:paraId="2EFA420E" w14:textId="2A6D6A79" w:rsidR="0096495F" w:rsidRPr="002354D6" w:rsidRDefault="00957F9C">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 xml:space="preserve">Lecturer: </w:t>
          </w:r>
          <w:proofErr w:type="spellStart"/>
          <w:r w:rsidR="0096495F" w:rsidRPr="002354D6">
            <w:rPr>
              <w:rFonts w:ascii="Times New Roman" w:hAnsi="Times New Roman" w:cs="Times New Roman"/>
              <w:b/>
              <w:bCs/>
              <w:sz w:val="36"/>
              <w:szCs w:val="36"/>
              <w:lang w:val="en-GB"/>
            </w:rPr>
            <w:t>Sujeewa</w:t>
          </w:r>
          <w:proofErr w:type="spellEnd"/>
          <w:r w:rsidR="0096495F" w:rsidRPr="002354D6">
            <w:rPr>
              <w:rFonts w:ascii="Times New Roman" w:hAnsi="Times New Roman" w:cs="Times New Roman"/>
              <w:b/>
              <w:bCs/>
              <w:sz w:val="36"/>
              <w:szCs w:val="36"/>
              <w:lang w:val="en-GB"/>
            </w:rPr>
            <w:t xml:space="preserve"> Herath</w:t>
          </w:r>
        </w:p>
        <w:p w14:paraId="429A68E4" w14:textId="5F6746E4" w:rsidR="00D05A53" w:rsidRPr="002354D6" w:rsidRDefault="00D05A53">
          <w:pPr>
            <w:rPr>
              <w:rFonts w:ascii="Times New Roman" w:hAnsi="Times New Roman" w:cs="Times New Roman"/>
              <w:b/>
              <w:bCs/>
              <w:sz w:val="36"/>
              <w:szCs w:val="36"/>
              <w:lang w:val="en-GB"/>
            </w:rPr>
          </w:pPr>
          <w:r w:rsidRPr="002354D6">
            <w:rPr>
              <w:rFonts w:ascii="Times New Roman" w:hAnsi="Times New Roman" w:cs="Times New Roman"/>
              <w:b/>
              <w:bCs/>
              <w:sz w:val="36"/>
              <w:szCs w:val="36"/>
              <w:lang w:val="en-GB"/>
            </w:rPr>
            <w:t>Assignment Title : Developing re</w:t>
          </w:r>
          <w:r w:rsidR="002354D6" w:rsidRPr="002354D6">
            <w:rPr>
              <w:rFonts w:ascii="Times New Roman" w:hAnsi="Times New Roman" w:cs="Times New Roman"/>
              <w:b/>
              <w:bCs/>
              <w:sz w:val="36"/>
              <w:szCs w:val="36"/>
              <w:lang w:val="en-GB"/>
            </w:rPr>
            <w:t xml:space="preserve">lationships and workplace achievement </w:t>
          </w:r>
        </w:p>
        <w:p w14:paraId="60589176" w14:textId="68EEDF52" w:rsidR="00A53E46" w:rsidRPr="00730984" w:rsidRDefault="002C0B67">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00A53E46" w:rsidRPr="00730984">
            <w:rPr>
              <w:rFonts w:ascii="Times New Roman" w:hAnsi="Times New Roman" w:cs="Times New Roman"/>
              <w:b/>
              <w:bCs/>
              <w:sz w:val="24"/>
              <w:szCs w:val="24"/>
              <w:lang w:val="en-GB"/>
            </w:rPr>
            <w:br w:type="page"/>
          </w:r>
        </w:p>
      </w:sdtContent>
    </w:sdt>
    <w:sdt>
      <w:sdtPr>
        <w:rPr>
          <w:rFonts w:asciiTheme="minorHAnsi" w:eastAsiaTheme="minorHAnsi" w:hAnsiTheme="minorHAnsi" w:cstheme="minorBidi"/>
          <w:color w:val="auto"/>
          <w:sz w:val="22"/>
          <w:szCs w:val="22"/>
        </w:rPr>
        <w:id w:val="2056353353"/>
        <w:docPartObj>
          <w:docPartGallery w:val="Table of Contents"/>
          <w:docPartUnique/>
        </w:docPartObj>
      </w:sdtPr>
      <w:sdtEndPr>
        <w:rPr>
          <w:b/>
          <w:bCs/>
          <w:noProof/>
        </w:rPr>
      </w:sdtEndPr>
      <w:sdtContent>
        <w:p w14:paraId="2D065F35" w14:textId="3382D599" w:rsidR="009A57A1" w:rsidRPr="00991D16" w:rsidRDefault="009A57A1">
          <w:pPr>
            <w:pStyle w:val="TOCHeading"/>
            <w:rPr>
              <w:rFonts w:ascii="Arial" w:hAnsi="Arial" w:cs="Arial"/>
              <w:b/>
              <w:bCs/>
              <w:color w:val="auto"/>
              <w:sz w:val="24"/>
              <w:szCs w:val="24"/>
              <w:u w:val="single"/>
              <w:lang w:val="fr-FR"/>
            </w:rPr>
          </w:pPr>
          <w:r w:rsidRPr="00991D16">
            <w:rPr>
              <w:rFonts w:ascii="Arial" w:hAnsi="Arial" w:cs="Arial"/>
              <w:b/>
              <w:bCs/>
              <w:color w:val="auto"/>
              <w:sz w:val="24"/>
              <w:szCs w:val="24"/>
              <w:u w:val="single"/>
              <w:lang w:val="fr-FR"/>
            </w:rPr>
            <w:t>Contents</w:t>
          </w:r>
        </w:p>
        <w:p w14:paraId="63173257" w14:textId="5415EE76" w:rsidR="009A57A1" w:rsidRPr="00540364" w:rsidRDefault="009A57A1">
          <w:pPr>
            <w:pStyle w:val="TOC1"/>
            <w:tabs>
              <w:tab w:val="right" w:leader="dot" w:pos="9350"/>
            </w:tabs>
            <w:rPr>
              <w:rFonts w:ascii="Arial" w:eastAsiaTheme="minorEastAsia" w:hAnsi="Arial" w:cs="Arial"/>
              <w:noProof/>
              <w:sz w:val="24"/>
              <w:szCs w:val="24"/>
            </w:rPr>
          </w:pPr>
          <w:r w:rsidRPr="00540364">
            <w:rPr>
              <w:rFonts w:ascii="Arial" w:hAnsi="Arial" w:cs="Arial"/>
              <w:sz w:val="24"/>
              <w:szCs w:val="24"/>
            </w:rPr>
            <w:fldChar w:fldCharType="begin"/>
          </w:r>
          <w:r w:rsidRPr="00540364">
            <w:rPr>
              <w:rFonts w:ascii="Arial" w:hAnsi="Arial" w:cs="Arial"/>
              <w:sz w:val="24"/>
              <w:szCs w:val="24"/>
            </w:rPr>
            <w:instrText xml:space="preserve"> TOC \o "1-3" \h \z \u </w:instrText>
          </w:r>
          <w:r w:rsidRPr="00540364">
            <w:rPr>
              <w:rFonts w:ascii="Arial" w:hAnsi="Arial" w:cs="Arial"/>
              <w:sz w:val="24"/>
              <w:szCs w:val="24"/>
            </w:rPr>
            <w:fldChar w:fldCharType="separate"/>
          </w:r>
          <w:hyperlink w:anchor="_Toc99473398" w:history="1">
            <w:r w:rsidRPr="00540364">
              <w:rPr>
                <w:rStyle w:val="Hyperlink"/>
                <w:rFonts w:ascii="Arial" w:hAnsi="Arial" w:cs="Arial"/>
                <w:noProof/>
                <w:sz w:val="24"/>
                <w:szCs w:val="24"/>
              </w:rPr>
              <w:t>Introduction:</w:t>
            </w:r>
            <w:r w:rsidRPr="00540364">
              <w:rPr>
                <w:rFonts w:ascii="Arial" w:hAnsi="Arial" w:cs="Arial"/>
                <w:noProof/>
                <w:webHidden/>
                <w:sz w:val="24"/>
                <w:szCs w:val="24"/>
              </w:rPr>
              <w:tab/>
            </w:r>
            <w:r w:rsidRPr="00540364">
              <w:rPr>
                <w:rFonts w:ascii="Arial" w:hAnsi="Arial" w:cs="Arial"/>
                <w:noProof/>
                <w:webHidden/>
                <w:sz w:val="24"/>
                <w:szCs w:val="24"/>
              </w:rPr>
              <w:fldChar w:fldCharType="begin"/>
            </w:r>
            <w:r w:rsidRPr="00540364">
              <w:rPr>
                <w:rFonts w:ascii="Arial" w:hAnsi="Arial" w:cs="Arial"/>
                <w:noProof/>
                <w:webHidden/>
                <w:sz w:val="24"/>
                <w:szCs w:val="24"/>
              </w:rPr>
              <w:instrText xml:space="preserve"> PAGEREF _Toc99473398 \h </w:instrText>
            </w:r>
            <w:r w:rsidRPr="00540364">
              <w:rPr>
                <w:rFonts w:ascii="Arial" w:hAnsi="Arial" w:cs="Arial"/>
                <w:noProof/>
                <w:webHidden/>
                <w:sz w:val="24"/>
                <w:szCs w:val="24"/>
              </w:rPr>
            </w:r>
            <w:r w:rsidRPr="00540364">
              <w:rPr>
                <w:rFonts w:ascii="Arial" w:hAnsi="Arial" w:cs="Arial"/>
                <w:noProof/>
                <w:webHidden/>
                <w:sz w:val="24"/>
                <w:szCs w:val="24"/>
              </w:rPr>
              <w:fldChar w:fldCharType="separate"/>
            </w:r>
            <w:r w:rsidRPr="00540364">
              <w:rPr>
                <w:rFonts w:ascii="Arial" w:hAnsi="Arial" w:cs="Arial"/>
                <w:noProof/>
                <w:webHidden/>
                <w:sz w:val="24"/>
                <w:szCs w:val="24"/>
              </w:rPr>
              <w:t>2</w:t>
            </w:r>
            <w:r w:rsidRPr="00540364">
              <w:rPr>
                <w:rFonts w:ascii="Arial" w:hAnsi="Arial" w:cs="Arial"/>
                <w:noProof/>
                <w:webHidden/>
                <w:sz w:val="24"/>
                <w:szCs w:val="24"/>
              </w:rPr>
              <w:fldChar w:fldCharType="end"/>
            </w:r>
          </w:hyperlink>
        </w:p>
        <w:p w14:paraId="0BF31EC2" w14:textId="4BAAAD86" w:rsidR="009A57A1" w:rsidRPr="00540364" w:rsidRDefault="00423E97">
          <w:pPr>
            <w:pStyle w:val="TOC1"/>
            <w:tabs>
              <w:tab w:val="right" w:leader="dot" w:pos="9350"/>
            </w:tabs>
            <w:rPr>
              <w:rFonts w:ascii="Arial" w:eastAsiaTheme="minorEastAsia" w:hAnsi="Arial" w:cs="Arial"/>
              <w:noProof/>
              <w:sz w:val="24"/>
              <w:szCs w:val="24"/>
            </w:rPr>
          </w:pPr>
          <w:hyperlink w:anchor="_Toc99473399" w:history="1">
            <w:r w:rsidR="009A57A1" w:rsidRPr="00540364">
              <w:rPr>
                <w:rStyle w:val="Hyperlink"/>
                <w:rFonts w:ascii="Arial" w:hAnsi="Arial" w:cs="Arial"/>
                <w:noProof/>
                <w:sz w:val="24"/>
                <w:szCs w:val="24"/>
              </w:rPr>
              <w:t>HRM models for recruitment and training of employees in fresh direct company:</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_Toc99473399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2</w:t>
            </w:r>
            <w:r w:rsidR="009A57A1" w:rsidRPr="00540364">
              <w:rPr>
                <w:rFonts w:ascii="Arial" w:hAnsi="Arial" w:cs="Arial"/>
                <w:noProof/>
                <w:webHidden/>
                <w:sz w:val="24"/>
                <w:szCs w:val="24"/>
              </w:rPr>
              <w:fldChar w:fldCharType="end"/>
            </w:r>
          </w:hyperlink>
        </w:p>
        <w:p w14:paraId="08EFA237" w14:textId="6F86F599" w:rsidR="009A57A1" w:rsidRPr="00540364" w:rsidRDefault="00423E97">
          <w:pPr>
            <w:pStyle w:val="TOC1"/>
            <w:tabs>
              <w:tab w:val="right" w:leader="dot" w:pos="9350"/>
            </w:tabs>
            <w:rPr>
              <w:rFonts w:ascii="Arial" w:eastAsiaTheme="minorEastAsia" w:hAnsi="Arial" w:cs="Arial"/>
              <w:noProof/>
              <w:sz w:val="24"/>
              <w:szCs w:val="24"/>
            </w:rPr>
          </w:pPr>
          <w:hyperlink w:anchor="_Toc99473400" w:history="1">
            <w:r w:rsidR="009A57A1" w:rsidRPr="00540364">
              <w:rPr>
                <w:rStyle w:val="Hyperlink"/>
                <w:rFonts w:ascii="Arial" w:hAnsi="Arial" w:cs="Arial"/>
                <w:noProof/>
                <w:sz w:val="24"/>
                <w:szCs w:val="24"/>
              </w:rPr>
              <w:t>HRM's four primary dimensions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_Toc99473400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5</w:t>
            </w:r>
            <w:r w:rsidR="009A57A1" w:rsidRPr="00540364">
              <w:rPr>
                <w:rFonts w:ascii="Arial" w:hAnsi="Arial" w:cs="Arial"/>
                <w:noProof/>
                <w:webHidden/>
                <w:sz w:val="24"/>
                <w:szCs w:val="24"/>
              </w:rPr>
              <w:fldChar w:fldCharType="end"/>
            </w:r>
          </w:hyperlink>
        </w:p>
        <w:p w14:paraId="6C2ED21F" w14:textId="0FAC8BFF" w:rsidR="009A57A1" w:rsidRPr="00540364" w:rsidRDefault="00423E97" w:rsidP="00540364">
          <w:pPr>
            <w:pStyle w:val="TOC2"/>
            <w:tabs>
              <w:tab w:val="right" w:leader="dot" w:pos="9350"/>
            </w:tabs>
            <w:ind w:left="0"/>
            <w:rPr>
              <w:rFonts w:ascii="Arial" w:eastAsiaTheme="minorEastAsia" w:hAnsi="Arial" w:cs="Arial"/>
              <w:noProof/>
              <w:sz w:val="24"/>
              <w:szCs w:val="24"/>
            </w:rPr>
          </w:pPr>
          <w:hyperlink w:anchor="_Toc99473401" w:history="1">
            <w:r w:rsidR="009A57A1" w:rsidRPr="00540364">
              <w:rPr>
                <w:rStyle w:val="Hyperlink"/>
                <w:rFonts w:ascii="Arial" w:hAnsi="Arial" w:cs="Arial"/>
                <w:noProof/>
                <w:sz w:val="24"/>
                <w:szCs w:val="24"/>
              </w:rPr>
              <w:t>Getting people interested and fired up about their goals and aspirations: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_Toc99473401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6</w:t>
            </w:r>
            <w:r w:rsidR="009A57A1" w:rsidRPr="00540364">
              <w:rPr>
                <w:rFonts w:ascii="Arial" w:hAnsi="Arial" w:cs="Arial"/>
                <w:noProof/>
                <w:webHidden/>
                <w:sz w:val="24"/>
                <w:szCs w:val="24"/>
              </w:rPr>
              <w:fldChar w:fldCharType="end"/>
            </w:r>
          </w:hyperlink>
        </w:p>
        <w:p w14:paraId="5B3FEDAA" w14:textId="2EE208C9" w:rsidR="009A57A1" w:rsidRPr="00540364" w:rsidRDefault="00423E97" w:rsidP="006F0043">
          <w:pPr>
            <w:pStyle w:val="TOC2"/>
            <w:tabs>
              <w:tab w:val="right" w:leader="dot" w:pos="9350"/>
            </w:tabs>
            <w:ind w:left="0"/>
            <w:rPr>
              <w:rFonts w:ascii="Arial" w:eastAsiaTheme="minorEastAsia" w:hAnsi="Arial" w:cs="Arial"/>
              <w:noProof/>
              <w:sz w:val="24"/>
              <w:szCs w:val="24"/>
            </w:rPr>
          </w:pPr>
          <w:hyperlink w:anchor="_Toc99473402" w:history="1">
            <w:r w:rsidR="009A57A1" w:rsidRPr="00540364">
              <w:rPr>
                <w:rStyle w:val="Hyperlink"/>
                <w:rFonts w:ascii="Arial" w:hAnsi="Arial" w:cs="Arial"/>
                <w:noProof/>
                <w:sz w:val="24"/>
                <w:szCs w:val="24"/>
              </w:rPr>
              <w:t>Training for leadership:</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_Toc99473402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7</w:t>
            </w:r>
            <w:r w:rsidR="009A57A1" w:rsidRPr="00540364">
              <w:rPr>
                <w:rFonts w:ascii="Arial" w:hAnsi="Arial" w:cs="Arial"/>
                <w:noProof/>
                <w:webHidden/>
                <w:sz w:val="24"/>
                <w:szCs w:val="24"/>
              </w:rPr>
              <w:fldChar w:fldCharType="end"/>
            </w:r>
          </w:hyperlink>
        </w:p>
        <w:p w14:paraId="3E8D7D15" w14:textId="27FE1C58" w:rsidR="009A57A1" w:rsidRPr="00540364" w:rsidRDefault="00423E97" w:rsidP="006F0043">
          <w:pPr>
            <w:pStyle w:val="TOC2"/>
            <w:tabs>
              <w:tab w:val="right" w:leader="dot" w:pos="9350"/>
            </w:tabs>
            <w:ind w:left="0"/>
            <w:rPr>
              <w:rFonts w:ascii="Arial" w:eastAsiaTheme="minorEastAsia" w:hAnsi="Arial" w:cs="Arial"/>
              <w:noProof/>
              <w:sz w:val="24"/>
              <w:szCs w:val="24"/>
            </w:rPr>
          </w:pPr>
          <w:hyperlink w:anchor="_Toc99473403" w:history="1">
            <w:r w:rsidR="009A57A1" w:rsidRPr="00540364">
              <w:rPr>
                <w:rStyle w:val="Hyperlink"/>
                <w:rFonts w:ascii="Arial" w:hAnsi="Arial" w:cs="Arial"/>
                <w:noProof/>
                <w:sz w:val="24"/>
                <w:szCs w:val="24"/>
              </w:rPr>
              <w:t>Continuing education and training:</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_Toc99473403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7</w:t>
            </w:r>
            <w:r w:rsidR="009A57A1" w:rsidRPr="00540364">
              <w:rPr>
                <w:rFonts w:ascii="Arial" w:hAnsi="Arial" w:cs="Arial"/>
                <w:noProof/>
                <w:webHidden/>
                <w:sz w:val="24"/>
                <w:szCs w:val="24"/>
              </w:rPr>
              <w:fldChar w:fldCharType="end"/>
            </w:r>
          </w:hyperlink>
        </w:p>
        <w:p w14:paraId="55045ECD" w14:textId="13735B98" w:rsidR="009A57A1" w:rsidRPr="00540364" w:rsidRDefault="00423E97">
          <w:pPr>
            <w:pStyle w:val="TOC1"/>
            <w:tabs>
              <w:tab w:val="right" w:leader="dot" w:pos="9350"/>
            </w:tabs>
            <w:rPr>
              <w:rStyle w:val="Hyperlink"/>
              <w:rFonts w:ascii="Arial" w:hAnsi="Arial" w:cs="Arial"/>
              <w:noProof/>
              <w:sz w:val="24"/>
              <w:szCs w:val="24"/>
            </w:rPr>
          </w:pPr>
          <w:hyperlink w:anchor="_Toc99473404" w:history="1">
            <w:r w:rsidR="009A57A1" w:rsidRPr="00540364">
              <w:rPr>
                <w:rStyle w:val="Hyperlink"/>
                <w:rFonts w:ascii="Arial" w:hAnsi="Arial" w:cs="Arial"/>
                <w:noProof/>
                <w:sz w:val="24"/>
                <w:szCs w:val="24"/>
              </w:rPr>
              <w:t>SWOT analysis: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_Toc99473404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8</w:t>
            </w:r>
            <w:r w:rsidR="009A57A1" w:rsidRPr="00540364">
              <w:rPr>
                <w:rFonts w:ascii="Arial" w:hAnsi="Arial" w:cs="Arial"/>
                <w:noProof/>
                <w:webHidden/>
                <w:sz w:val="24"/>
                <w:szCs w:val="24"/>
              </w:rPr>
              <w:fldChar w:fldCharType="end"/>
            </w:r>
          </w:hyperlink>
        </w:p>
        <w:p w14:paraId="4B8D8666" w14:textId="288B5DAE" w:rsidR="00A02A55" w:rsidRPr="00540364" w:rsidRDefault="00A02A55" w:rsidP="00A02A55">
          <w:pPr>
            <w:rPr>
              <w:rFonts w:ascii="Arial" w:hAnsi="Arial" w:cs="Arial"/>
              <w:sz w:val="24"/>
              <w:szCs w:val="24"/>
            </w:rPr>
          </w:pPr>
          <w:r w:rsidRPr="00540364">
            <w:rPr>
              <w:rFonts w:ascii="Arial" w:hAnsi="Arial" w:cs="Arial"/>
              <w:sz w:val="24"/>
              <w:szCs w:val="24"/>
            </w:rPr>
            <w:t>Conclusion:………………………………………………………………………………………8</w:t>
          </w:r>
        </w:p>
        <w:p w14:paraId="23B5C5F3" w14:textId="4A5EFD46" w:rsidR="009A57A1" w:rsidRPr="00540364" w:rsidRDefault="00423E97">
          <w:pPr>
            <w:pStyle w:val="TOC1"/>
            <w:tabs>
              <w:tab w:val="right" w:leader="dot" w:pos="9350"/>
            </w:tabs>
            <w:rPr>
              <w:rFonts w:ascii="Arial" w:eastAsiaTheme="minorEastAsia" w:hAnsi="Arial" w:cs="Arial"/>
              <w:noProof/>
              <w:sz w:val="24"/>
              <w:szCs w:val="24"/>
            </w:rPr>
          </w:pPr>
          <w:hyperlink w:anchor="_Toc99473405" w:history="1">
            <w:r w:rsidR="009A57A1" w:rsidRPr="00540364">
              <w:rPr>
                <w:rStyle w:val="Hyperlink"/>
                <w:rFonts w:ascii="Arial" w:hAnsi="Arial" w:cs="Arial"/>
                <w:noProof/>
                <w:sz w:val="24"/>
                <w:szCs w:val="24"/>
              </w:rPr>
              <w:t>References:</w:t>
            </w:r>
            <w:r w:rsidR="009A57A1" w:rsidRPr="00540364">
              <w:rPr>
                <w:rFonts w:ascii="Arial" w:hAnsi="Arial" w:cs="Arial"/>
                <w:noProof/>
                <w:webHidden/>
                <w:sz w:val="24"/>
                <w:szCs w:val="24"/>
              </w:rPr>
              <w:tab/>
            </w:r>
            <w:r w:rsidR="009A57A1" w:rsidRPr="00540364">
              <w:rPr>
                <w:rFonts w:ascii="Arial" w:hAnsi="Arial" w:cs="Arial"/>
                <w:noProof/>
                <w:webHidden/>
                <w:sz w:val="24"/>
                <w:szCs w:val="24"/>
              </w:rPr>
              <w:fldChar w:fldCharType="begin"/>
            </w:r>
            <w:r w:rsidR="009A57A1" w:rsidRPr="00540364">
              <w:rPr>
                <w:rFonts w:ascii="Arial" w:hAnsi="Arial" w:cs="Arial"/>
                <w:noProof/>
                <w:webHidden/>
                <w:sz w:val="24"/>
                <w:szCs w:val="24"/>
              </w:rPr>
              <w:instrText xml:space="preserve"> PAGEREF _Toc99473405 \h </w:instrText>
            </w:r>
            <w:r w:rsidR="009A57A1" w:rsidRPr="00540364">
              <w:rPr>
                <w:rFonts w:ascii="Arial" w:hAnsi="Arial" w:cs="Arial"/>
                <w:noProof/>
                <w:webHidden/>
                <w:sz w:val="24"/>
                <w:szCs w:val="24"/>
              </w:rPr>
            </w:r>
            <w:r w:rsidR="009A57A1" w:rsidRPr="00540364">
              <w:rPr>
                <w:rFonts w:ascii="Arial" w:hAnsi="Arial" w:cs="Arial"/>
                <w:noProof/>
                <w:webHidden/>
                <w:sz w:val="24"/>
                <w:szCs w:val="24"/>
              </w:rPr>
              <w:fldChar w:fldCharType="separate"/>
            </w:r>
            <w:r w:rsidR="009A57A1" w:rsidRPr="00540364">
              <w:rPr>
                <w:rFonts w:ascii="Arial" w:hAnsi="Arial" w:cs="Arial"/>
                <w:noProof/>
                <w:webHidden/>
                <w:sz w:val="24"/>
                <w:szCs w:val="24"/>
              </w:rPr>
              <w:t>11</w:t>
            </w:r>
            <w:r w:rsidR="009A57A1" w:rsidRPr="00540364">
              <w:rPr>
                <w:rFonts w:ascii="Arial" w:hAnsi="Arial" w:cs="Arial"/>
                <w:noProof/>
                <w:webHidden/>
                <w:sz w:val="24"/>
                <w:szCs w:val="24"/>
              </w:rPr>
              <w:fldChar w:fldCharType="end"/>
            </w:r>
          </w:hyperlink>
        </w:p>
        <w:p w14:paraId="687F3D62" w14:textId="39274B5C" w:rsidR="009A57A1" w:rsidRDefault="009A57A1">
          <w:r w:rsidRPr="00540364">
            <w:rPr>
              <w:rFonts w:ascii="Arial" w:hAnsi="Arial" w:cs="Arial"/>
              <w:b/>
              <w:bCs/>
              <w:noProof/>
              <w:sz w:val="24"/>
              <w:szCs w:val="24"/>
            </w:rPr>
            <w:fldChar w:fldCharType="end"/>
          </w:r>
        </w:p>
      </w:sdtContent>
    </w:sdt>
    <w:p w14:paraId="603F37E3" w14:textId="08071876" w:rsidR="000855C5" w:rsidRDefault="000855C5" w:rsidP="000855C5">
      <w:pPr>
        <w:pStyle w:val="Heading1"/>
        <w:rPr>
          <w:rFonts w:ascii="Times New Roman" w:hAnsi="Times New Roman" w:cs="Times New Roman"/>
          <w:color w:val="auto"/>
          <w:sz w:val="28"/>
          <w:szCs w:val="28"/>
        </w:rPr>
      </w:pPr>
    </w:p>
    <w:p w14:paraId="369833C7" w14:textId="0C580CA5" w:rsidR="000855C5" w:rsidRPr="009A57A1" w:rsidRDefault="000855C5" w:rsidP="009A57A1">
      <w:pPr>
        <w:rPr>
          <w:rFonts w:ascii="Times New Roman" w:eastAsiaTheme="majorEastAsia" w:hAnsi="Times New Roman" w:cs="Times New Roman"/>
          <w:sz w:val="28"/>
          <w:szCs w:val="28"/>
        </w:rPr>
      </w:pPr>
      <w:r>
        <w:rPr>
          <w:rFonts w:ascii="Times New Roman" w:hAnsi="Times New Roman" w:cs="Times New Roman"/>
          <w:sz w:val="28"/>
          <w:szCs w:val="28"/>
        </w:rPr>
        <w:br w:type="page"/>
      </w:r>
    </w:p>
    <w:p w14:paraId="0021876E" w14:textId="28E47A94" w:rsidR="003E1716" w:rsidRPr="003654E0" w:rsidRDefault="003E1716" w:rsidP="000855C5">
      <w:pPr>
        <w:pStyle w:val="Heading1"/>
        <w:rPr>
          <w:rFonts w:ascii="Arial" w:hAnsi="Arial" w:cs="Arial"/>
          <w:b/>
          <w:bCs/>
          <w:color w:val="auto"/>
          <w:sz w:val="24"/>
          <w:szCs w:val="24"/>
          <w:u w:val="single"/>
        </w:rPr>
      </w:pPr>
      <w:bookmarkStart w:id="0" w:name="_Toc99473398"/>
      <w:r w:rsidRPr="003654E0">
        <w:rPr>
          <w:rFonts w:ascii="Arial" w:hAnsi="Arial" w:cs="Arial"/>
          <w:b/>
          <w:bCs/>
          <w:color w:val="auto"/>
          <w:sz w:val="24"/>
          <w:szCs w:val="24"/>
          <w:u w:val="single"/>
        </w:rPr>
        <w:lastRenderedPageBreak/>
        <w:t>Introduction:</w:t>
      </w:r>
      <w:bookmarkEnd w:id="0"/>
      <w:r w:rsidRPr="003654E0">
        <w:rPr>
          <w:rFonts w:ascii="Arial" w:hAnsi="Arial" w:cs="Arial"/>
          <w:b/>
          <w:bCs/>
          <w:color w:val="auto"/>
          <w:sz w:val="24"/>
          <w:szCs w:val="24"/>
          <w:u w:val="single"/>
        </w:rPr>
        <w:t xml:space="preserve"> </w:t>
      </w:r>
    </w:p>
    <w:p w14:paraId="32CC7B4A" w14:textId="74479A3E" w:rsidR="003E1716" w:rsidRPr="003654E0" w:rsidRDefault="003E1716" w:rsidP="00836B47">
      <w:pPr>
        <w:spacing w:line="360" w:lineRule="auto"/>
        <w:jc w:val="both"/>
        <w:rPr>
          <w:rFonts w:ascii="Arial" w:hAnsi="Arial" w:cs="Arial"/>
          <w:sz w:val="24"/>
          <w:szCs w:val="24"/>
        </w:rPr>
      </w:pPr>
      <w:r w:rsidRPr="003654E0">
        <w:rPr>
          <w:rFonts w:ascii="Arial" w:hAnsi="Arial" w:cs="Arial"/>
          <w:sz w:val="24"/>
          <w:szCs w:val="24"/>
        </w:rPr>
        <w:t xml:space="preserve">Fresh direct company serves the fresh food delivery on online platforms to the customers in UK. The company has started the family business in 2010. During the Covid-19 pandemic, the business experienced huge growth and success. The orders are high during the time. The company provides the demanded products and services to the customers and in return, it has gained the customer trust and satisfaction over the brand. </w:t>
      </w:r>
      <w:r w:rsidR="00C54599" w:rsidRPr="003654E0">
        <w:rPr>
          <w:rFonts w:ascii="Arial" w:hAnsi="Arial" w:cs="Arial"/>
          <w:sz w:val="24"/>
          <w:szCs w:val="24"/>
        </w:rPr>
        <w:t xml:space="preserve">The role of HR manger is to identify the problems and solve them to effective productivity and recruitment of the employees. </w:t>
      </w:r>
    </w:p>
    <w:p w14:paraId="4362A7A4" w14:textId="26BE04F5" w:rsidR="00C54599" w:rsidRDefault="00C54599" w:rsidP="000855C5">
      <w:pPr>
        <w:pStyle w:val="Heading1"/>
        <w:rPr>
          <w:rFonts w:ascii="Arial" w:hAnsi="Arial" w:cs="Arial"/>
          <w:b/>
          <w:bCs/>
          <w:color w:val="auto"/>
          <w:sz w:val="24"/>
          <w:szCs w:val="24"/>
          <w:u w:val="single"/>
        </w:rPr>
      </w:pPr>
      <w:bookmarkStart w:id="1" w:name="_Toc99473399"/>
      <w:r w:rsidRPr="003654E0">
        <w:rPr>
          <w:rFonts w:ascii="Arial" w:hAnsi="Arial" w:cs="Arial"/>
          <w:b/>
          <w:bCs/>
          <w:color w:val="auto"/>
          <w:sz w:val="24"/>
          <w:szCs w:val="24"/>
          <w:u w:val="single"/>
        </w:rPr>
        <w:t>HRM models for recruitment and training of employees in fresh direct company:</w:t>
      </w:r>
      <w:bookmarkEnd w:id="1"/>
      <w:r w:rsidRPr="003654E0">
        <w:rPr>
          <w:rFonts w:ascii="Arial" w:hAnsi="Arial" w:cs="Arial"/>
          <w:b/>
          <w:bCs/>
          <w:color w:val="auto"/>
          <w:sz w:val="24"/>
          <w:szCs w:val="24"/>
          <w:u w:val="single"/>
        </w:rPr>
        <w:t xml:space="preserve"> </w:t>
      </w:r>
    </w:p>
    <w:p w14:paraId="62D1054A" w14:textId="77777777" w:rsidR="00991D16" w:rsidRPr="00991D16" w:rsidRDefault="00991D16" w:rsidP="00991D16"/>
    <w:p w14:paraId="0C10AD95" w14:textId="15E37382"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Standard Causal Model of HRM is the most extensively utilized model of HR causality. The model is based on a model from the 1990s and the early 2000s. In addition to HR operations and business strategy, it illustrates how a chain diagram is represented. Human resources activities that are linked to the company's strategic objectives are depicted in this diagram. A company's entire business strategy informs its human resources management approach (Usmani, 2020). How HR procedures are put into action is determined by the HR strategy. A few examples are employment, teaching, evaluation, and compensation. These human resources approaches have specific outcomes that can be attributed to them. </w:t>
      </w:r>
    </w:p>
    <w:p w14:paraId="0764B8B7" w14:textId="4DFBF5AD"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The 8-box model by Paul </w:t>
      </w:r>
      <w:proofErr w:type="spellStart"/>
      <w:r w:rsidRPr="003654E0">
        <w:rPr>
          <w:rFonts w:ascii="Arial" w:hAnsi="Arial" w:cs="Arial"/>
          <w:b/>
          <w:bCs/>
          <w:sz w:val="24"/>
          <w:szCs w:val="24"/>
          <w:u w:val="single"/>
        </w:rPr>
        <w:t>Boselie</w:t>
      </w:r>
      <w:proofErr w:type="spellEnd"/>
      <w:r w:rsidR="000855C5" w:rsidRPr="003654E0">
        <w:rPr>
          <w:rFonts w:ascii="Arial" w:hAnsi="Arial" w:cs="Arial"/>
          <w:b/>
          <w:bCs/>
          <w:sz w:val="24"/>
          <w:szCs w:val="24"/>
          <w:u w:val="single"/>
        </w:rPr>
        <w:t xml:space="preserve">: </w:t>
      </w:r>
    </w:p>
    <w:p w14:paraId="7EBBF9C2" w14:textId="185EAB80"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One of the most commonly used HR models is the 8-box model by Paul </w:t>
      </w:r>
      <w:proofErr w:type="spellStart"/>
      <w:r w:rsidRPr="003654E0">
        <w:rPr>
          <w:rFonts w:ascii="Arial" w:hAnsi="Arial" w:cs="Arial"/>
          <w:sz w:val="24"/>
          <w:szCs w:val="24"/>
        </w:rPr>
        <w:t>Boselie</w:t>
      </w:r>
      <w:proofErr w:type="spellEnd"/>
      <w:r w:rsidRPr="003654E0">
        <w:rPr>
          <w:rFonts w:ascii="Arial" w:hAnsi="Arial" w:cs="Arial"/>
          <w:sz w:val="24"/>
          <w:szCs w:val="24"/>
        </w:rPr>
        <w:t xml:space="preserve">. With the 8-box model, we can understand how numerous internal and external factors affect the effectiveness of HR initiatives. The external general market context, the external population market context, the external general institutional context, and the external population institutional context are all aspects to take into account while examining the external environment. Human resources (HR) </w:t>
      </w:r>
      <w:r w:rsidR="009A57A1" w:rsidRPr="003654E0">
        <w:rPr>
          <w:rFonts w:ascii="Arial" w:hAnsi="Arial" w:cs="Arial"/>
          <w:sz w:val="24"/>
          <w:szCs w:val="24"/>
        </w:rPr>
        <w:t>practices</w:t>
      </w:r>
      <w:r w:rsidRPr="003654E0">
        <w:rPr>
          <w:rFonts w:ascii="Arial" w:hAnsi="Arial" w:cs="Arial"/>
          <w:sz w:val="24"/>
          <w:szCs w:val="24"/>
        </w:rPr>
        <w:t xml:space="preserve"> are influenced by circumstances outside of the company's control.</w:t>
      </w:r>
      <w:r w:rsidR="007932B4">
        <w:rPr>
          <w:rFonts w:ascii="Arial" w:hAnsi="Arial" w:cs="Arial"/>
          <w:sz w:val="24"/>
          <w:szCs w:val="24"/>
        </w:rPr>
        <w:t xml:space="preserve"> </w:t>
      </w:r>
      <w:r w:rsidRPr="003654E0">
        <w:rPr>
          <w:rFonts w:ascii="Arial" w:hAnsi="Arial" w:cs="Arial"/>
          <w:sz w:val="24"/>
          <w:szCs w:val="24"/>
        </w:rPr>
        <w:t xml:space="preserve">Rather of relying on an abundance of competent individuals, our sourcing and recruiting and hiring </w:t>
      </w:r>
      <w:r w:rsidR="009A57A1" w:rsidRPr="003654E0">
        <w:rPr>
          <w:rFonts w:ascii="Arial" w:hAnsi="Arial" w:cs="Arial"/>
          <w:sz w:val="24"/>
          <w:szCs w:val="24"/>
        </w:rPr>
        <w:t>practices</w:t>
      </w:r>
      <w:r w:rsidRPr="003654E0">
        <w:rPr>
          <w:rFonts w:ascii="Arial" w:hAnsi="Arial" w:cs="Arial"/>
          <w:sz w:val="24"/>
          <w:szCs w:val="24"/>
        </w:rPr>
        <w:t xml:space="preserve"> are impacted by the availability of specific capabilities in the market. What we do in HR is also influenced by legislation, trade unions, and the work councils that they are affiliated with (e.g., the day-</w:t>
      </w:r>
      <w:r w:rsidRPr="003654E0">
        <w:rPr>
          <w:rFonts w:ascii="Arial" w:hAnsi="Arial" w:cs="Arial"/>
          <w:sz w:val="24"/>
          <w:szCs w:val="24"/>
        </w:rPr>
        <w:lastRenderedPageBreak/>
        <w:t>to-day impact of HR). The core procedure begins with the configuration phase in the middle. Every aspect of our operations, from HR rules to communication strategies to the company's history and culture, is intertwined with our ability to execute our mission. All of these factors have an impact on our strategy for managing human resources.</w:t>
      </w:r>
    </w:p>
    <w:p w14:paraId="49A357A5" w14:textId="27B328FB"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The HRM value chain</w:t>
      </w:r>
    </w:p>
    <w:p w14:paraId="5CF82202" w14:textId="0A1DF7A3"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According to the HR value chain, everything we do in HR belongs into one of two categories: HRM actions and HRM outcomes. People management (PM) activities range from simple to complicated. These jobs are typically tracked using HR metrics. Efficiencies are the term we'd use to describe them. Training new personnel should be as easy and inexpensive as possible.</w:t>
      </w:r>
      <w:r w:rsidR="00C008BA">
        <w:rPr>
          <w:rFonts w:ascii="Arial" w:hAnsi="Arial" w:cs="Arial"/>
          <w:sz w:val="24"/>
          <w:szCs w:val="24"/>
        </w:rPr>
        <w:t xml:space="preserve"> </w:t>
      </w:r>
      <w:r w:rsidRPr="003654E0">
        <w:rPr>
          <w:rFonts w:ascii="Arial" w:hAnsi="Arial" w:cs="Arial"/>
          <w:sz w:val="24"/>
          <w:szCs w:val="24"/>
        </w:rPr>
        <w:t>In order to achieve a given goal, recruitment, training, and remuneration are all necessary actions taken. Employee satisfaction, motivation, and loyalty are all goals that businesses aim to achieve.</w:t>
      </w:r>
      <w:r w:rsidR="00E400CA">
        <w:rPr>
          <w:rFonts w:ascii="Arial" w:hAnsi="Arial" w:cs="Arial"/>
          <w:sz w:val="24"/>
          <w:szCs w:val="24"/>
        </w:rPr>
        <w:t xml:space="preserve"> The HRM Value chain </w:t>
      </w:r>
      <w:r w:rsidR="003E79E8">
        <w:rPr>
          <w:rFonts w:ascii="Arial" w:hAnsi="Arial" w:cs="Arial"/>
          <w:sz w:val="24"/>
          <w:szCs w:val="24"/>
        </w:rPr>
        <w:t xml:space="preserve">tool </w:t>
      </w:r>
      <w:r w:rsidR="00E400CA">
        <w:rPr>
          <w:rFonts w:ascii="Arial" w:hAnsi="Arial" w:cs="Arial"/>
          <w:sz w:val="24"/>
          <w:szCs w:val="24"/>
        </w:rPr>
        <w:t xml:space="preserve">can </w:t>
      </w:r>
      <w:r w:rsidR="00A076F1">
        <w:rPr>
          <w:rFonts w:ascii="Arial" w:hAnsi="Arial" w:cs="Arial"/>
          <w:sz w:val="24"/>
          <w:szCs w:val="24"/>
        </w:rPr>
        <w:t xml:space="preserve">help </w:t>
      </w:r>
      <w:r w:rsidR="00BE1FB6">
        <w:rPr>
          <w:rFonts w:ascii="Arial" w:hAnsi="Arial" w:cs="Arial"/>
          <w:sz w:val="24"/>
          <w:szCs w:val="24"/>
        </w:rPr>
        <w:t>tackle</w:t>
      </w:r>
      <w:r w:rsidR="00392506">
        <w:rPr>
          <w:rFonts w:ascii="Arial" w:hAnsi="Arial" w:cs="Arial"/>
          <w:sz w:val="24"/>
          <w:szCs w:val="24"/>
        </w:rPr>
        <w:t xml:space="preserve"> any disputes that the employees of </w:t>
      </w:r>
      <w:r w:rsidR="00A076F1">
        <w:rPr>
          <w:rFonts w:ascii="Arial" w:hAnsi="Arial" w:cs="Arial"/>
          <w:sz w:val="24"/>
          <w:szCs w:val="24"/>
        </w:rPr>
        <w:t>Fresh Dire</w:t>
      </w:r>
      <w:r w:rsidR="008779D8">
        <w:rPr>
          <w:rFonts w:ascii="Arial" w:hAnsi="Arial" w:cs="Arial"/>
          <w:sz w:val="24"/>
          <w:szCs w:val="24"/>
        </w:rPr>
        <w:t>ct have with Management</w:t>
      </w:r>
      <w:r w:rsidR="00103B77">
        <w:rPr>
          <w:rFonts w:ascii="Arial" w:hAnsi="Arial" w:cs="Arial"/>
          <w:sz w:val="24"/>
          <w:szCs w:val="24"/>
        </w:rPr>
        <w:t>.</w:t>
      </w:r>
      <w:r w:rsidR="008779D8">
        <w:rPr>
          <w:rFonts w:ascii="Arial" w:hAnsi="Arial" w:cs="Arial"/>
          <w:sz w:val="24"/>
          <w:szCs w:val="24"/>
        </w:rPr>
        <w:t xml:space="preserve"> </w:t>
      </w:r>
      <w:r w:rsidRPr="003654E0">
        <w:rPr>
          <w:rFonts w:ascii="Arial" w:hAnsi="Arial" w:cs="Arial"/>
          <w:sz w:val="24"/>
          <w:szCs w:val="24"/>
        </w:rPr>
        <w:t>An effective HRM strategy is one that focuses on achieving results rather than processes (</w:t>
      </w:r>
      <w:proofErr w:type="spellStart"/>
      <w:r w:rsidRPr="003654E0">
        <w:rPr>
          <w:rFonts w:ascii="Arial" w:hAnsi="Arial" w:cs="Arial"/>
          <w:sz w:val="24"/>
          <w:szCs w:val="24"/>
        </w:rPr>
        <w:t>Harel</w:t>
      </w:r>
      <w:proofErr w:type="spellEnd"/>
      <w:r w:rsidRPr="003654E0">
        <w:rPr>
          <w:rFonts w:ascii="Arial" w:hAnsi="Arial" w:cs="Arial"/>
          <w:sz w:val="24"/>
          <w:szCs w:val="24"/>
        </w:rPr>
        <w:t xml:space="preserve"> and </w:t>
      </w:r>
      <w:proofErr w:type="spellStart"/>
      <w:r w:rsidRPr="003654E0">
        <w:rPr>
          <w:rFonts w:ascii="Arial" w:hAnsi="Arial" w:cs="Arial"/>
          <w:sz w:val="24"/>
          <w:szCs w:val="24"/>
        </w:rPr>
        <w:t>Tzafrir</w:t>
      </w:r>
      <w:proofErr w:type="spellEnd"/>
      <w:r w:rsidRPr="003654E0">
        <w:rPr>
          <w:rFonts w:ascii="Arial" w:hAnsi="Arial" w:cs="Arial"/>
          <w:sz w:val="24"/>
          <w:szCs w:val="24"/>
        </w:rPr>
        <w:t>, 1999). When a new employee is a better fit for the company, we are ready to spend a few extra days on the hiring process (time to hire, an efficiency metric) in order to bring them on board (quality of hire, an outcome metric). When HRM operations and HR results match their objectives, productivity can be expected to rise. Because of this, the company's performance improves when we hire the right individuals, send</w:t>
      </w:r>
      <w:r w:rsidR="00812470">
        <w:rPr>
          <w:rFonts w:ascii="Arial" w:hAnsi="Arial" w:cs="Arial"/>
          <w:sz w:val="24"/>
          <w:szCs w:val="24"/>
        </w:rPr>
        <w:t>ing</w:t>
      </w:r>
      <w:r w:rsidRPr="003654E0">
        <w:rPr>
          <w:rFonts w:ascii="Arial" w:hAnsi="Arial" w:cs="Arial"/>
          <w:sz w:val="24"/>
          <w:szCs w:val="24"/>
        </w:rPr>
        <w:t xml:space="preserve"> them to the right training </w:t>
      </w:r>
      <w:proofErr w:type="spellStart"/>
      <w:r w:rsidRPr="003654E0">
        <w:rPr>
          <w:rFonts w:ascii="Arial" w:hAnsi="Arial" w:cs="Arial"/>
          <w:sz w:val="24"/>
          <w:szCs w:val="24"/>
        </w:rPr>
        <w:t>programmes</w:t>
      </w:r>
      <w:proofErr w:type="spellEnd"/>
      <w:r w:rsidRPr="003654E0">
        <w:rPr>
          <w:rFonts w:ascii="Arial" w:hAnsi="Arial" w:cs="Arial"/>
          <w:sz w:val="24"/>
          <w:szCs w:val="24"/>
        </w:rPr>
        <w:t xml:space="preserve">, and retain our top employees. </w:t>
      </w:r>
    </w:p>
    <w:p w14:paraId="72B052DE" w14:textId="07676DC9" w:rsidR="00727D99" w:rsidRPr="003654E0" w:rsidRDefault="00727D99" w:rsidP="00727D99">
      <w:pPr>
        <w:spacing w:line="360" w:lineRule="auto"/>
        <w:jc w:val="both"/>
        <w:rPr>
          <w:rFonts w:ascii="Arial" w:hAnsi="Arial" w:cs="Arial"/>
          <w:b/>
          <w:bCs/>
          <w:sz w:val="24"/>
          <w:szCs w:val="24"/>
          <w:u w:val="single"/>
        </w:rPr>
      </w:pPr>
      <w:r w:rsidRPr="003654E0">
        <w:rPr>
          <w:rFonts w:ascii="Arial" w:hAnsi="Arial" w:cs="Arial"/>
          <w:b/>
          <w:bCs/>
          <w:sz w:val="24"/>
          <w:szCs w:val="24"/>
          <w:u w:val="single"/>
        </w:rPr>
        <w:t>Human Resources (HR) Value Chain Advancement</w:t>
      </w:r>
    </w:p>
    <w:p w14:paraId="33B01796" w14:textId="2700C78C"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The HR value chain and this model have two significant differences.</w:t>
      </w:r>
      <w:r w:rsidR="009A57A1" w:rsidRPr="003654E0">
        <w:rPr>
          <w:rFonts w:ascii="Arial" w:hAnsi="Arial" w:cs="Arial"/>
          <w:sz w:val="24"/>
          <w:szCs w:val="24"/>
        </w:rPr>
        <w:t xml:space="preserve"> </w:t>
      </w:r>
      <w:r w:rsidRPr="003654E0">
        <w:rPr>
          <w:rFonts w:ascii="Arial" w:hAnsi="Arial" w:cs="Arial"/>
          <w:sz w:val="24"/>
          <w:szCs w:val="24"/>
        </w:rPr>
        <w:t>The first stage in defining the organization's performance is the balanced scorecard. The balanced scorecard includes financial, customer, and process performance measurements. All of this is a part of the overall value chain for human resource management. With the help of this article, companies may better understand the value of human resources.</w:t>
      </w:r>
    </w:p>
    <w:p w14:paraId="0585A778" w14:textId="77777777" w:rsidR="00727D99" w:rsidRPr="003654E0" w:rsidRDefault="00727D99" w:rsidP="00727D99">
      <w:pPr>
        <w:spacing w:line="360" w:lineRule="auto"/>
        <w:jc w:val="both"/>
        <w:rPr>
          <w:rFonts w:ascii="Arial" w:hAnsi="Arial" w:cs="Arial"/>
          <w:sz w:val="24"/>
          <w:szCs w:val="24"/>
        </w:rPr>
      </w:pPr>
    </w:p>
    <w:p w14:paraId="33B4A796" w14:textId="77777777" w:rsidR="009A57A1"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lastRenderedPageBreak/>
        <w:t>Second, the approach incorporates a number of HR enablers. Human resources must have these resources at their disposal. Financial resources and competent individuals are also part of this. Human resource management systems Certain enablers are thought to be necessary in order for the value chain to work successfully.</w:t>
      </w:r>
      <w:r w:rsidR="009A57A1" w:rsidRPr="003654E0">
        <w:rPr>
          <w:rFonts w:ascii="Arial" w:hAnsi="Arial" w:cs="Arial"/>
          <w:sz w:val="24"/>
          <w:szCs w:val="24"/>
        </w:rPr>
        <w:t xml:space="preserve"> </w:t>
      </w:r>
      <w:r w:rsidRPr="003654E0">
        <w:rPr>
          <w:rFonts w:ascii="Arial" w:hAnsi="Arial" w:cs="Arial"/>
          <w:sz w:val="24"/>
          <w:szCs w:val="24"/>
        </w:rPr>
        <w:t xml:space="preserve">Lack of well-trained staff, tight budgets, or outdated </w:t>
      </w:r>
      <w:proofErr w:type="spellStart"/>
      <w:r w:rsidRPr="003654E0">
        <w:rPr>
          <w:rFonts w:ascii="Arial" w:hAnsi="Arial" w:cs="Arial"/>
          <w:sz w:val="24"/>
          <w:szCs w:val="24"/>
        </w:rPr>
        <w:t>practises</w:t>
      </w:r>
      <w:proofErr w:type="spellEnd"/>
      <w:r w:rsidRPr="003654E0">
        <w:rPr>
          <w:rFonts w:ascii="Arial" w:hAnsi="Arial" w:cs="Arial"/>
          <w:sz w:val="24"/>
          <w:szCs w:val="24"/>
        </w:rPr>
        <w:t xml:space="preserve"> that impede innovation make HR less successful.</w:t>
      </w:r>
    </w:p>
    <w:p w14:paraId="2BFC6754" w14:textId="6D4F283E" w:rsidR="00727D99" w:rsidRPr="003654E0" w:rsidRDefault="00727D99" w:rsidP="00727D99">
      <w:pPr>
        <w:spacing w:line="360" w:lineRule="auto"/>
        <w:jc w:val="both"/>
        <w:rPr>
          <w:rFonts w:ascii="Arial" w:hAnsi="Arial" w:cs="Arial"/>
          <w:sz w:val="24"/>
          <w:szCs w:val="24"/>
          <w:u w:val="single"/>
        </w:rPr>
      </w:pPr>
      <w:r w:rsidRPr="003654E0">
        <w:rPr>
          <w:rFonts w:ascii="Arial" w:hAnsi="Arial" w:cs="Arial"/>
          <w:b/>
          <w:bCs/>
          <w:sz w:val="24"/>
          <w:szCs w:val="24"/>
          <w:u w:val="single"/>
        </w:rPr>
        <w:t>Harvard University's HRM Framework</w:t>
      </w:r>
      <w:r w:rsidR="009A57A1" w:rsidRPr="003654E0">
        <w:rPr>
          <w:rFonts w:ascii="Arial" w:hAnsi="Arial" w:cs="Arial"/>
          <w:sz w:val="24"/>
          <w:szCs w:val="24"/>
          <w:u w:val="single"/>
        </w:rPr>
        <w:t xml:space="preserve">: </w:t>
      </w:r>
    </w:p>
    <w:p w14:paraId="7480801B" w14:textId="6A74D6AA"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Harvard framework for human resources management is a five-component approach. On the left side of the model, you'll see the interests of stakeholders. The government, shareholders, top management, unions, and other stakeholders all have a stake in this. These interests influence HRM policies. The contemporary environment also has an impact on these values. Contextual factors such as worker characteristics and the presence of </w:t>
      </w:r>
      <w:proofErr w:type="spellStart"/>
      <w:r w:rsidRPr="003654E0">
        <w:rPr>
          <w:rFonts w:ascii="Arial" w:hAnsi="Arial" w:cs="Arial"/>
          <w:sz w:val="24"/>
          <w:szCs w:val="24"/>
        </w:rPr>
        <w:t>labour</w:t>
      </w:r>
      <w:proofErr w:type="spellEnd"/>
      <w:r w:rsidRPr="003654E0">
        <w:rPr>
          <w:rFonts w:ascii="Arial" w:hAnsi="Arial" w:cs="Arial"/>
          <w:sz w:val="24"/>
          <w:szCs w:val="24"/>
        </w:rPr>
        <w:t xml:space="preserve"> unions were also taken into account in the 8-box model. There are several factors that influence human resources policies, such as the interests of stakeholders and present conditions. Recruitment, training, and remuneration all fall under one umbrella. If HRM policies are applied correctly, positive HRM results can be attained. Retention, cost-effectiveness, commitment, and competency are some of the qualities that make a job successful.</w:t>
      </w:r>
    </w:p>
    <w:p w14:paraId="00BF8B44" w14:textId="32C2E018" w:rsidR="00727D99" w:rsidRPr="003654E0" w:rsidRDefault="00727D99" w:rsidP="000855C5">
      <w:pPr>
        <w:pStyle w:val="Heading1"/>
        <w:rPr>
          <w:rFonts w:ascii="Arial" w:hAnsi="Arial" w:cs="Arial"/>
          <w:b/>
          <w:bCs/>
          <w:color w:val="auto"/>
          <w:sz w:val="24"/>
          <w:szCs w:val="24"/>
          <w:u w:val="single"/>
        </w:rPr>
      </w:pPr>
      <w:bookmarkStart w:id="2" w:name="_Toc99473400"/>
      <w:r w:rsidRPr="003654E0">
        <w:rPr>
          <w:rFonts w:ascii="Arial" w:hAnsi="Arial" w:cs="Arial"/>
          <w:b/>
          <w:bCs/>
          <w:color w:val="auto"/>
          <w:sz w:val="24"/>
          <w:szCs w:val="24"/>
          <w:u w:val="single"/>
        </w:rPr>
        <w:t>HRM's four primary dimensions</w:t>
      </w:r>
      <w:bookmarkEnd w:id="2"/>
    </w:p>
    <w:p w14:paraId="791BD268" w14:textId="77777777" w:rsidR="00917961" w:rsidRPr="003654E0" w:rsidRDefault="00917961" w:rsidP="00917961">
      <w:pPr>
        <w:rPr>
          <w:rFonts w:ascii="Arial" w:hAnsi="Arial" w:cs="Arial"/>
          <w:sz w:val="24"/>
          <w:szCs w:val="24"/>
        </w:rPr>
      </w:pPr>
    </w:p>
    <w:p w14:paraId="16A42FA2" w14:textId="11BC1883"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It is expected that employees</w:t>
      </w:r>
      <w:r w:rsidR="001B6B4D">
        <w:rPr>
          <w:rFonts w:ascii="Arial" w:hAnsi="Arial" w:cs="Arial"/>
          <w:sz w:val="24"/>
          <w:szCs w:val="24"/>
        </w:rPr>
        <w:t xml:space="preserve"> of Fresh Direct</w:t>
      </w:r>
      <w:r w:rsidRPr="003654E0">
        <w:rPr>
          <w:rFonts w:ascii="Arial" w:hAnsi="Arial" w:cs="Arial"/>
          <w:sz w:val="24"/>
          <w:szCs w:val="24"/>
        </w:rPr>
        <w:t xml:space="preserve"> will </w:t>
      </w:r>
      <w:r w:rsidR="009A57A1" w:rsidRPr="003654E0">
        <w:rPr>
          <w:rFonts w:ascii="Arial" w:hAnsi="Arial" w:cs="Arial"/>
          <w:sz w:val="24"/>
          <w:szCs w:val="24"/>
        </w:rPr>
        <w:t>recognize</w:t>
      </w:r>
      <w:r w:rsidRPr="003654E0">
        <w:rPr>
          <w:rFonts w:ascii="Arial" w:hAnsi="Arial" w:cs="Arial"/>
          <w:sz w:val="24"/>
          <w:szCs w:val="24"/>
        </w:rPr>
        <w:t xml:space="preserve"> the organization's objectives and goals and be aligned and dedicated to helping it achieve </w:t>
      </w:r>
      <w:proofErr w:type="spellStart"/>
      <w:r w:rsidRPr="003654E0">
        <w:rPr>
          <w:rFonts w:ascii="Arial" w:hAnsi="Arial" w:cs="Arial"/>
          <w:sz w:val="24"/>
          <w:szCs w:val="24"/>
        </w:rPr>
        <w:t>them.Adaptability</w:t>
      </w:r>
      <w:proofErr w:type="spellEnd"/>
      <w:r w:rsidRPr="003654E0">
        <w:rPr>
          <w:rFonts w:ascii="Arial" w:hAnsi="Arial" w:cs="Arial"/>
          <w:sz w:val="24"/>
          <w:szCs w:val="24"/>
        </w:rPr>
        <w:t xml:space="preserve">: In the job, workers are expected to be adaptable and flexible, with no regard for the </w:t>
      </w:r>
      <w:r w:rsidR="009A57A1" w:rsidRPr="003654E0">
        <w:rPr>
          <w:rFonts w:ascii="Arial" w:hAnsi="Arial" w:cs="Arial"/>
          <w:sz w:val="24"/>
          <w:szCs w:val="24"/>
        </w:rPr>
        <w:t>consequences. The</w:t>
      </w:r>
      <w:r w:rsidRPr="003654E0">
        <w:rPr>
          <w:rFonts w:ascii="Arial" w:hAnsi="Arial" w:cs="Arial"/>
          <w:sz w:val="24"/>
          <w:szCs w:val="24"/>
        </w:rPr>
        <w:t xml:space="preserve"> quality of a company's employees and leaders has a direct impact on its capacity to execute at the highest levels.</w:t>
      </w:r>
      <w:r w:rsidR="009A57A1" w:rsidRPr="003654E0">
        <w:rPr>
          <w:rFonts w:ascii="Arial" w:hAnsi="Arial" w:cs="Arial"/>
          <w:sz w:val="24"/>
          <w:szCs w:val="24"/>
        </w:rPr>
        <w:t xml:space="preserve"> </w:t>
      </w:r>
      <w:r w:rsidRPr="003654E0">
        <w:rPr>
          <w:rFonts w:ascii="Arial" w:hAnsi="Arial" w:cs="Arial"/>
          <w:sz w:val="24"/>
          <w:szCs w:val="24"/>
        </w:rPr>
        <w:t>Human resources plans are aligned with a company's business goals when they are integrated. In 1990, (Hendry and Pettigrew).</w:t>
      </w:r>
      <w:r w:rsidR="009A57A1" w:rsidRPr="003654E0">
        <w:rPr>
          <w:rFonts w:ascii="Arial" w:hAnsi="Arial" w:cs="Arial"/>
          <w:sz w:val="24"/>
          <w:szCs w:val="24"/>
        </w:rPr>
        <w:t xml:space="preserve"> </w:t>
      </w:r>
      <w:r w:rsidRPr="003654E0">
        <w:rPr>
          <w:rFonts w:ascii="Arial" w:hAnsi="Arial" w:cs="Arial"/>
          <w:sz w:val="24"/>
          <w:szCs w:val="24"/>
        </w:rPr>
        <w:t>Employee relations and operational productivity can be improved using HRM development vehicles.</w:t>
      </w:r>
      <w:r w:rsidR="009A57A1" w:rsidRPr="003654E0">
        <w:rPr>
          <w:rFonts w:ascii="Arial" w:hAnsi="Arial" w:cs="Arial"/>
          <w:sz w:val="24"/>
          <w:szCs w:val="24"/>
        </w:rPr>
        <w:t xml:space="preserve"> </w:t>
      </w:r>
      <w:r w:rsidRPr="003654E0">
        <w:rPr>
          <w:rFonts w:ascii="Arial" w:hAnsi="Arial" w:cs="Arial"/>
          <w:sz w:val="24"/>
          <w:szCs w:val="24"/>
        </w:rPr>
        <w:t xml:space="preserve">Employees are critical to the success and survival of any company because of their role in human resource management (HRM). In addition, HRM's ultimate purpose is to ensure that the organization's goals and objectives are supported by a staff </w:t>
      </w:r>
      <w:r w:rsidRPr="003654E0">
        <w:rPr>
          <w:rFonts w:ascii="Arial" w:hAnsi="Arial" w:cs="Arial"/>
          <w:sz w:val="24"/>
          <w:szCs w:val="24"/>
        </w:rPr>
        <w:lastRenderedPageBreak/>
        <w:t>that is well-trained and motivated. Investigating how better human resources management methods might boost construction employees' productivity is a major part of the inquiry.</w:t>
      </w:r>
      <w:r w:rsidR="009A218B" w:rsidRPr="003654E0">
        <w:rPr>
          <w:rFonts w:ascii="Arial" w:hAnsi="Arial" w:cs="Arial"/>
          <w:sz w:val="24"/>
          <w:szCs w:val="24"/>
        </w:rPr>
        <w:t xml:space="preserve"> </w:t>
      </w:r>
      <w:r w:rsidRPr="003654E0">
        <w:rPr>
          <w:rFonts w:ascii="Arial" w:hAnsi="Arial" w:cs="Arial"/>
          <w:sz w:val="24"/>
          <w:szCs w:val="24"/>
        </w:rPr>
        <w:t>HR's administrative job has traditionally included a significant amount of record keeping. Non-HR professionals may be able to take on HR responsibilities if HR is reduced to a purely administrative position. When it comes to human resources administration, technology and outsourcing have had a major impact in the last few years.</w:t>
      </w:r>
      <w:r w:rsidR="009A218B" w:rsidRPr="003654E0">
        <w:rPr>
          <w:rFonts w:ascii="Arial" w:hAnsi="Arial" w:cs="Arial"/>
          <w:sz w:val="24"/>
          <w:szCs w:val="24"/>
        </w:rPr>
        <w:t xml:space="preserve"> </w:t>
      </w:r>
      <w:r w:rsidRPr="003654E0">
        <w:rPr>
          <w:rFonts w:ascii="Arial" w:hAnsi="Arial" w:cs="Arial"/>
          <w:sz w:val="24"/>
          <w:szCs w:val="24"/>
        </w:rPr>
        <w:t>While technology has made it easier to communicate with both employees and managers, it has also made HR practitioners more effective and efficient. Human resources workers can now save time and money by using electronic methods for posting job opportunities, e-recruiting, and e-learning.</w:t>
      </w:r>
      <w:r w:rsidR="009A57A1" w:rsidRPr="003654E0">
        <w:rPr>
          <w:rFonts w:ascii="Arial" w:hAnsi="Arial" w:cs="Arial"/>
          <w:sz w:val="24"/>
          <w:szCs w:val="24"/>
        </w:rPr>
        <w:t xml:space="preserve"> </w:t>
      </w:r>
      <w:r w:rsidRPr="003654E0">
        <w:rPr>
          <w:rFonts w:ascii="Arial" w:hAnsi="Arial" w:cs="Arial"/>
          <w:sz w:val="24"/>
          <w:szCs w:val="24"/>
        </w:rPr>
        <w:t xml:space="preserve">To reduce </w:t>
      </w:r>
      <w:r w:rsidR="009A218B" w:rsidRPr="003654E0">
        <w:rPr>
          <w:rFonts w:ascii="Arial" w:hAnsi="Arial" w:cs="Arial"/>
          <w:sz w:val="24"/>
          <w:szCs w:val="24"/>
        </w:rPr>
        <w:t>labor</w:t>
      </w:r>
      <w:r w:rsidRPr="003654E0">
        <w:rPr>
          <w:rFonts w:ascii="Arial" w:hAnsi="Arial" w:cs="Arial"/>
          <w:sz w:val="24"/>
          <w:szCs w:val="24"/>
        </w:rPr>
        <w:t xml:space="preserve"> costs and free up HR professionals to focus on their strategic tasks, companies are increasingly outsourcing their HR functions.</w:t>
      </w:r>
      <w:r w:rsidR="00B508D8">
        <w:rPr>
          <w:rFonts w:ascii="Arial" w:hAnsi="Arial" w:cs="Arial"/>
          <w:sz w:val="24"/>
          <w:szCs w:val="24"/>
        </w:rPr>
        <w:t xml:space="preserve"> </w:t>
      </w:r>
      <w:r w:rsidRPr="003654E0">
        <w:rPr>
          <w:rFonts w:ascii="Arial" w:hAnsi="Arial" w:cs="Arial"/>
          <w:sz w:val="24"/>
          <w:szCs w:val="24"/>
        </w:rPr>
        <w:t>Many businesses outsource their HR functions to private HR practitioners and consultants in order to save time and money.</w:t>
      </w:r>
      <w:r w:rsidR="009A57A1" w:rsidRPr="003654E0">
        <w:rPr>
          <w:rFonts w:ascii="Arial" w:hAnsi="Arial" w:cs="Arial"/>
          <w:sz w:val="24"/>
          <w:szCs w:val="24"/>
        </w:rPr>
        <w:t xml:space="preserve"> </w:t>
      </w:r>
    </w:p>
    <w:p w14:paraId="030983A6" w14:textId="0B37BE7F" w:rsidR="00727D99" w:rsidRPr="003654E0" w:rsidRDefault="00727D99" w:rsidP="009A57A1">
      <w:pPr>
        <w:pStyle w:val="Heading2"/>
        <w:rPr>
          <w:rFonts w:ascii="Arial" w:hAnsi="Arial" w:cs="Arial"/>
          <w:sz w:val="24"/>
          <w:szCs w:val="24"/>
          <w:u w:val="single"/>
        </w:rPr>
      </w:pPr>
      <w:bookmarkStart w:id="3" w:name="_Toc99473401"/>
      <w:r w:rsidRPr="003654E0">
        <w:rPr>
          <w:rFonts w:ascii="Arial" w:hAnsi="Arial" w:cs="Arial"/>
          <w:sz w:val="24"/>
          <w:szCs w:val="24"/>
          <w:u w:val="single"/>
        </w:rPr>
        <w:t>Getting people interested and fired up about their goals and aspirations:</w:t>
      </w:r>
      <w:bookmarkEnd w:id="3"/>
    </w:p>
    <w:p w14:paraId="30FD2A64" w14:textId="7657D0DA"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Private and commercial enterprises frequently have a human resources manager who is in charge of all aspects of managing employees, from hiring to dismissal or retirement. The HR department has a significant role in policymaking in these </w:t>
      </w:r>
      <w:r w:rsidR="009A57A1" w:rsidRPr="003654E0">
        <w:rPr>
          <w:rFonts w:ascii="Arial" w:hAnsi="Arial" w:cs="Arial"/>
          <w:sz w:val="24"/>
          <w:szCs w:val="24"/>
        </w:rPr>
        <w:t>organizations</w:t>
      </w:r>
      <w:r w:rsidRPr="003654E0">
        <w:rPr>
          <w:rFonts w:ascii="Arial" w:hAnsi="Arial" w:cs="Arial"/>
          <w:sz w:val="24"/>
          <w:szCs w:val="24"/>
        </w:rPr>
        <w:t>, reporting directly to the CEO/Managing Director and having an active role in the CEO/decision-making MD's process. Depending on the organization's potential, business nature, culture, and resources, HR Managers/Administrators may or may not be involved in such a function. For example, HR may just be responsible for ensuring that employees have appropriate resources and are able to carry out their duties, such as operational HR management. It is the responsibility of HR specialists to engage with operational managers</w:t>
      </w:r>
      <w:r w:rsidR="00402E8E">
        <w:rPr>
          <w:rFonts w:ascii="Arial" w:hAnsi="Arial" w:cs="Arial"/>
          <w:sz w:val="24"/>
          <w:szCs w:val="24"/>
        </w:rPr>
        <w:t xml:space="preserve"> at </w:t>
      </w:r>
      <w:r w:rsidR="00114B45">
        <w:rPr>
          <w:rFonts w:ascii="Arial" w:hAnsi="Arial" w:cs="Arial"/>
          <w:sz w:val="24"/>
          <w:szCs w:val="24"/>
        </w:rPr>
        <w:t>Fresh Direct</w:t>
      </w:r>
      <w:r w:rsidRPr="003654E0">
        <w:rPr>
          <w:rFonts w:ascii="Arial" w:hAnsi="Arial" w:cs="Arial"/>
          <w:sz w:val="24"/>
          <w:szCs w:val="24"/>
        </w:rPr>
        <w:t xml:space="preserve"> to establish and execute policies that are essential to their roles. People in human resources (HR) are often considered as 'welfare officers and advocates,' meaning that they </w:t>
      </w:r>
      <w:r w:rsidR="009A57A1" w:rsidRPr="003654E0">
        <w:rPr>
          <w:rFonts w:ascii="Arial" w:hAnsi="Arial" w:cs="Arial"/>
          <w:sz w:val="24"/>
          <w:szCs w:val="24"/>
        </w:rPr>
        <w:t>prioritize</w:t>
      </w:r>
      <w:r w:rsidRPr="003654E0">
        <w:rPr>
          <w:rFonts w:ascii="Arial" w:hAnsi="Arial" w:cs="Arial"/>
          <w:sz w:val="24"/>
          <w:szCs w:val="24"/>
        </w:rPr>
        <w:t xml:space="preserve"> employee well-being above all else, even if that means neglecting other aspects of the company's operations. The function of a</w:t>
      </w:r>
      <w:r w:rsidR="009A57A1" w:rsidRPr="003654E0">
        <w:rPr>
          <w:rFonts w:ascii="Arial" w:hAnsi="Arial" w:cs="Arial"/>
          <w:sz w:val="24"/>
          <w:szCs w:val="24"/>
        </w:rPr>
        <w:t xml:space="preserve"> </w:t>
      </w:r>
      <w:r w:rsidRPr="003654E0">
        <w:rPr>
          <w:rFonts w:ascii="Arial" w:hAnsi="Arial" w:cs="Arial"/>
          <w:sz w:val="24"/>
          <w:szCs w:val="24"/>
        </w:rPr>
        <w:t>welfare/advocate in improving the workplace and ensuring that employees are treated fairly and equally is essential (</w:t>
      </w:r>
      <w:proofErr w:type="spellStart"/>
      <w:r w:rsidRPr="003654E0">
        <w:rPr>
          <w:rFonts w:ascii="Arial" w:hAnsi="Arial" w:cs="Arial"/>
          <w:sz w:val="24"/>
          <w:szCs w:val="24"/>
        </w:rPr>
        <w:t>Deshwal</w:t>
      </w:r>
      <w:proofErr w:type="spellEnd"/>
      <w:r w:rsidRPr="003654E0">
        <w:rPr>
          <w:rFonts w:ascii="Arial" w:hAnsi="Arial" w:cs="Arial"/>
          <w:sz w:val="24"/>
          <w:szCs w:val="24"/>
        </w:rPr>
        <w:t>, 2015).</w:t>
      </w:r>
      <w:r w:rsidR="007D4045">
        <w:rPr>
          <w:rFonts w:ascii="Arial" w:hAnsi="Arial" w:cs="Arial"/>
          <w:sz w:val="24"/>
          <w:szCs w:val="24"/>
        </w:rPr>
        <w:t xml:space="preserve"> This will help the </w:t>
      </w:r>
      <w:r w:rsidR="0083361A">
        <w:rPr>
          <w:rFonts w:ascii="Arial" w:hAnsi="Arial" w:cs="Arial"/>
          <w:sz w:val="24"/>
          <w:szCs w:val="24"/>
        </w:rPr>
        <w:t>employees of fresh direct to be motivated</w:t>
      </w:r>
      <w:r w:rsidR="00495E5D">
        <w:rPr>
          <w:rFonts w:ascii="Arial" w:hAnsi="Arial" w:cs="Arial"/>
          <w:sz w:val="24"/>
          <w:szCs w:val="24"/>
        </w:rPr>
        <w:t>, because they will</w:t>
      </w:r>
      <w:r w:rsidR="005E4D8C">
        <w:rPr>
          <w:rFonts w:ascii="Arial" w:hAnsi="Arial" w:cs="Arial"/>
          <w:sz w:val="24"/>
          <w:szCs w:val="24"/>
        </w:rPr>
        <w:t xml:space="preserve"> know</w:t>
      </w:r>
      <w:r w:rsidR="00495E5D">
        <w:rPr>
          <w:rFonts w:ascii="Arial" w:hAnsi="Arial" w:cs="Arial"/>
          <w:sz w:val="24"/>
          <w:szCs w:val="24"/>
        </w:rPr>
        <w:t xml:space="preserve"> </w:t>
      </w:r>
      <w:r w:rsidR="005E4D8C">
        <w:rPr>
          <w:rFonts w:ascii="Arial" w:hAnsi="Arial" w:cs="Arial"/>
          <w:sz w:val="24"/>
          <w:szCs w:val="24"/>
        </w:rPr>
        <w:t xml:space="preserve">that no </w:t>
      </w:r>
      <w:r w:rsidR="00397AA8">
        <w:rPr>
          <w:rFonts w:ascii="Arial" w:hAnsi="Arial" w:cs="Arial"/>
          <w:sz w:val="24"/>
          <w:szCs w:val="24"/>
        </w:rPr>
        <w:t>favor</w:t>
      </w:r>
      <w:r w:rsidR="00B24742">
        <w:rPr>
          <w:rFonts w:ascii="Arial" w:hAnsi="Arial" w:cs="Arial"/>
          <w:sz w:val="24"/>
          <w:szCs w:val="24"/>
        </w:rPr>
        <w:t>itism</w:t>
      </w:r>
      <w:r w:rsidR="005E4D8C">
        <w:rPr>
          <w:rFonts w:ascii="Arial" w:hAnsi="Arial" w:cs="Arial"/>
          <w:sz w:val="24"/>
          <w:szCs w:val="24"/>
        </w:rPr>
        <w:t xml:space="preserve"> </w:t>
      </w:r>
      <w:r w:rsidR="00495E5D">
        <w:rPr>
          <w:rFonts w:ascii="Arial" w:hAnsi="Arial" w:cs="Arial"/>
          <w:sz w:val="24"/>
          <w:szCs w:val="24"/>
        </w:rPr>
        <w:t>will occur.</w:t>
      </w:r>
    </w:p>
    <w:p w14:paraId="4A997CD8" w14:textId="716756DF" w:rsidR="00727D99" w:rsidRPr="003654E0" w:rsidRDefault="00727D99" w:rsidP="009A57A1">
      <w:pPr>
        <w:pStyle w:val="Heading2"/>
        <w:rPr>
          <w:rFonts w:ascii="Arial" w:hAnsi="Arial" w:cs="Arial"/>
          <w:sz w:val="24"/>
          <w:szCs w:val="24"/>
          <w:u w:val="single"/>
        </w:rPr>
      </w:pPr>
      <w:bookmarkStart w:id="4" w:name="_Toc99473402"/>
      <w:r w:rsidRPr="003654E0">
        <w:rPr>
          <w:rFonts w:ascii="Arial" w:hAnsi="Arial" w:cs="Arial"/>
          <w:sz w:val="24"/>
          <w:szCs w:val="24"/>
          <w:u w:val="single"/>
        </w:rPr>
        <w:lastRenderedPageBreak/>
        <w:t>Training for leadership:</w:t>
      </w:r>
      <w:bookmarkEnd w:id="4"/>
    </w:p>
    <w:p w14:paraId="198249C0" w14:textId="72F940F5" w:rsidR="00727D99"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The strategic role of HR practitioners requires them to make a major contribution to the growth and development of their enterprises. Human resource managers are being asked to approach human capital management like a business, as this is considered as vital to the success of the firm. Proactive in dealing with </w:t>
      </w:r>
      <w:r w:rsidR="009A57A1" w:rsidRPr="003654E0">
        <w:rPr>
          <w:rFonts w:ascii="Arial" w:hAnsi="Arial" w:cs="Arial"/>
          <w:sz w:val="24"/>
          <w:szCs w:val="24"/>
        </w:rPr>
        <w:t>organizational</w:t>
      </w:r>
      <w:r w:rsidRPr="003654E0">
        <w:rPr>
          <w:rFonts w:ascii="Arial" w:hAnsi="Arial" w:cs="Arial"/>
          <w:sz w:val="24"/>
          <w:szCs w:val="24"/>
        </w:rPr>
        <w:t xml:space="preserve"> policies, future-oriented for human resource planning and compensation plans, and contributing to the management of their </w:t>
      </w:r>
      <w:r w:rsidR="009A57A1" w:rsidRPr="003654E0">
        <w:rPr>
          <w:rFonts w:ascii="Arial" w:hAnsi="Arial" w:cs="Arial"/>
          <w:sz w:val="24"/>
          <w:szCs w:val="24"/>
        </w:rPr>
        <w:t>organizations</w:t>
      </w:r>
      <w:r w:rsidRPr="003654E0">
        <w:rPr>
          <w:rFonts w:ascii="Arial" w:hAnsi="Arial" w:cs="Arial"/>
          <w:sz w:val="24"/>
          <w:szCs w:val="24"/>
        </w:rPr>
        <w:t xml:space="preserve"> overall</w:t>
      </w:r>
      <w:r w:rsidR="009A57A1" w:rsidRPr="003654E0">
        <w:rPr>
          <w:rFonts w:ascii="Arial" w:hAnsi="Arial" w:cs="Arial"/>
          <w:sz w:val="24"/>
          <w:szCs w:val="24"/>
        </w:rPr>
        <w:t xml:space="preserve">. </w:t>
      </w:r>
    </w:p>
    <w:p w14:paraId="3654124F" w14:textId="77777777" w:rsidR="00727D99" w:rsidRPr="003654E0" w:rsidRDefault="00727D99" w:rsidP="000855C5">
      <w:pPr>
        <w:pStyle w:val="Heading2"/>
        <w:rPr>
          <w:rFonts w:ascii="Arial" w:hAnsi="Arial" w:cs="Arial"/>
          <w:sz w:val="24"/>
          <w:szCs w:val="24"/>
          <w:u w:val="single"/>
        </w:rPr>
      </w:pPr>
      <w:bookmarkStart w:id="5" w:name="_Toc99473403"/>
      <w:r w:rsidRPr="003654E0">
        <w:rPr>
          <w:rFonts w:ascii="Arial" w:hAnsi="Arial" w:cs="Arial"/>
          <w:sz w:val="24"/>
          <w:szCs w:val="24"/>
          <w:u w:val="single"/>
        </w:rPr>
        <w:t>Continuing education and training:</w:t>
      </w:r>
      <w:bookmarkEnd w:id="5"/>
    </w:p>
    <w:p w14:paraId="4F979F13" w14:textId="6F9D76AE" w:rsidR="009A57A1"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 xml:space="preserve">A wide range of training activities are included in HRM and development for all employees, independent of their position, in order to better prepare the company for its future problems. A career management strategy can help individuals </w:t>
      </w:r>
      <w:r w:rsidR="00752116">
        <w:rPr>
          <w:rFonts w:ascii="Arial" w:hAnsi="Arial" w:cs="Arial"/>
          <w:sz w:val="24"/>
          <w:szCs w:val="24"/>
        </w:rPr>
        <w:t xml:space="preserve">at Fresh Direct </w:t>
      </w:r>
      <w:r w:rsidR="00AA6644">
        <w:rPr>
          <w:rFonts w:ascii="Arial" w:hAnsi="Arial" w:cs="Arial"/>
          <w:sz w:val="24"/>
          <w:szCs w:val="24"/>
        </w:rPr>
        <w:t>to</w:t>
      </w:r>
      <w:r w:rsidR="00752116">
        <w:rPr>
          <w:rFonts w:ascii="Arial" w:hAnsi="Arial" w:cs="Arial"/>
          <w:sz w:val="24"/>
          <w:szCs w:val="24"/>
        </w:rPr>
        <w:t xml:space="preserve"> </w:t>
      </w:r>
      <w:r w:rsidRPr="003654E0">
        <w:rPr>
          <w:rFonts w:ascii="Arial" w:hAnsi="Arial" w:cs="Arial"/>
          <w:sz w:val="24"/>
          <w:szCs w:val="24"/>
        </w:rPr>
        <w:t xml:space="preserve">achieve their career objectives and aspirations as they rise through the ranks of the firm. </w:t>
      </w:r>
      <w:r w:rsidR="00BD5531">
        <w:rPr>
          <w:rFonts w:ascii="Arial" w:hAnsi="Arial" w:cs="Arial"/>
          <w:sz w:val="24"/>
          <w:szCs w:val="24"/>
        </w:rPr>
        <w:t xml:space="preserve">When the employees of fresh direct </w:t>
      </w:r>
      <w:r w:rsidRPr="003654E0">
        <w:rPr>
          <w:rFonts w:ascii="Arial" w:hAnsi="Arial" w:cs="Arial"/>
          <w:sz w:val="24"/>
          <w:szCs w:val="24"/>
        </w:rPr>
        <w:t>career</w:t>
      </w:r>
      <w:r w:rsidR="00BD5531">
        <w:rPr>
          <w:rFonts w:ascii="Arial" w:hAnsi="Arial" w:cs="Arial"/>
          <w:sz w:val="24"/>
          <w:szCs w:val="24"/>
        </w:rPr>
        <w:t>s</w:t>
      </w:r>
      <w:r w:rsidRPr="003654E0">
        <w:rPr>
          <w:rFonts w:ascii="Arial" w:hAnsi="Arial" w:cs="Arial"/>
          <w:sz w:val="24"/>
          <w:szCs w:val="24"/>
        </w:rPr>
        <w:t xml:space="preserve"> progresses, it</w:t>
      </w:r>
      <w:r w:rsidR="00BD5531">
        <w:rPr>
          <w:rFonts w:ascii="Arial" w:hAnsi="Arial" w:cs="Arial"/>
          <w:sz w:val="24"/>
          <w:szCs w:val="24"/>
        </w:rPr>
        <w:t xml:space="preserve"> is </w:t>
      </w:r>
      <w:r w:rsidRPr="003654E0">
        <w:rPr>
          <w:rFonts w:ascii="Arial" w:hAnsi="Arial" w:cs="Arial"/>
          <w:sz w:val="24"/>
          <w:szCs w:val="24"/>
        </w:rPr>
        <w:t xml:space="preserve">important to evaluate their work performance. </w:t>
      </w:r>
      <w:r w:rsidR="00BD5531">
        <w:rPr>
          <w:rFonts w:ascii="Arial" w:hAnsi="Arial" w:cs="Arial"/>
          <w:sz w:val="24"/>
          <w:szCs w:val="24"/>
        </w:rPr>
        <w:t>Fresh</w:t>
      </w:r>
      <w:r w:rsidR="00F83FF9">
        <w:rPr>
          <w:rFonts w:ascii="Arial" w:hAnsi="Arial" w:cs="Arial"/>
          <w:sz w:val="24"/>
          <w:szCs w:val="24"/>
        </w:rPr>
        <w:t xml:space="preserve"> Direct can</w:t>
      </w:r>
      <w:r w:rsidRPr="003654E0">
        <w:rPr>
          <w:rFonts w:ascii="Arial" w:hAnsi="Arial" w:cs="Arial"/>
          <w:sz w:val="24"/>
          <w:szCs w:val="24"/>
        </w:rPr>
        <w:t xml:space="preserve"> use compensation management to </w:t>
      </w:r>
      <w:r w:rsidR="009A57A1" w:rsidRPr="003654E0">
        <w:rPr>
          <w:rFonts w:ascii="Arial" w:hAnsi="Arial" w:cs="Arial"/>
          <w:sz w:val="24"/>
          <w:szCs w:val="24"/>
        </w:rPr>
        <w:t>recognize</w:t>
      </w:r>
      <w:r w:rsidRPr="003654E0">
        <w:rPr>
          <w:rFonts w:ascii="Arial" w:hAnsi="Arial" w:cs="Arial"/>
          <w:sz w:val="24"/>
          <w:szCs w:val="24"/>
        </w:rPr>
        <w:t xml:space="preserve"> and reward their employees' efforts in a variety of ways, including pay and benefits, incentives, </w:t>
      </w:r>
      <w:r w:rsidR="00F83FF9">
        <w:rPr>
          <w:rFonts w:ascii="Arial" w:hAnsi="Arial" w:cs="Arial"/>
          <w:sz w:val="24"/>
          <w:szCs w:val="24"/>
        </w:rPr>
        <w:t>or R&amp;R</w:t>
      </w:r>
      <w:r w:rsidR="00402E8E">
        <w:rPr>
          <w:rFonts w:ascii="Arial" w:hAnsi="Arial" w:cs="Arial"/>
          <w:sz w:val="24"/>
          <w:szCs w:val="24"/>
        </w:rPr>
        <w:t>’s.</w:t>
      </w:r>
      <w:r w:rsidRPr="003654E0">
        <w:rPr>
          <w:rFonts w:ascii="Arial" w:hAnsi="Arial" w:cs="Arial"/>
          <w:sz w:val="24"/>
          <w:szCs w:val="24"/>
        </w:rPr>
        <w:t xml:space="preserve"> (Lamba and Choudhary, 2013).</w:t>
      </w:r>
    </w:p>
    <w:p w14:paraId="4A27850A" w14:textId="6145D8B6" w:rsidR="00186496" w:rsidRPr="003654E0" w:rsidRDefault="00727D99" w:rsidP="00727D99">
      <w:pPr>
        <w:spacing w:line="360" w:lineRule="auto"/>
        <w:jc w:val="both"/>
        <w:rPr>
          <w:rFonts w:ascii="Arial" w:hAnsi="Arial" w:cs="Arial"/>
          <w:sz w:val="24"/>
          <w:szCs w:val="24"/>
        </w:rPr>
      </w:pPr>
      <w:r w:rsidRPr="003654E0">
        <w:rPr>
          <w:rFonts w:ascii="Arial" w:hAnsi="Arial" w:cs="Arial"/>
          <w:sz w:val="24"/>
          <w:szCs w:val="24"/>
        </w:rPr>
        <w:t>Worker-Management Interaction This encompasses the connection between workers and management regardless of whether or not there is a labor-management agreement in place. To meet both the organization's and its employees' objectives, this connection must be efficiently managed. As a result, it's critical to establish plans and share them with all stakeholders, from executives to workers. Included in this book are topics such as grievance handling and disciplinary action; trade unions; industrial relations; collective bargaining; and the role of workers in management.</w:t>
      </w:r>
      <w:r w:rsidRPr="003654E0">
        <w:rPr>
          <w:rFonts w:ascii="Arial" w:hAnsi="Arial" w:cs="Arial"/>
          <w:b/>
          <w:bCs/>
          <w:sz w:val="24"/>
          <w:szCs w:val="24"/>
        </w:rPr>
        <w:t xml:space="preserve"> </w:t>
      </w:r>
      <w:r w:rsidR="00D23A88" w:rsidRPr="003654E0">
        <w:rPr>
          <w:rFonts w:ascii="Arial" w:hAnsi="Arial" w:cs="Arial"/>
          <w:sz w:val="24"/>
          <w:szCs w:val="24"/>
        </w:rPr>
        <w:t>(</w:t>
      </w:r>
      <w:r w:rsidR="00D23A88" w:rsidRPr="003654E0">
        <w:rPr>
          <w:rFonts w:ascii="Arial" w:hAnsi="Arial" w:cs="Arial"/>
          <w:color w:val="222222"/>
          <w:sz w:val="24"/>
          <w:szCs w:val="24"/>
          <w:shd w:val="clear" w:color="auto" w:fill="FFFFFF"/>
        </w:rPr>
        <w:t xml:space="preserve">Sisson and </w:t>
      </w:r>
      <w:proofErr w:type="spellStart"/>
      <w:r w:rsidR="00D23A88" w:rsidRPr="003654E0">
        <w:rPr>
          <w:rFonts w:ascii="Arial" w:hAnsi="Arial" w:cs="Arial"/>
          <w:color w:val="222222"/>
          <w:sz w:val="24"/>
          <w:szCs w:val="24"/>
          <w:shd w:val="clear" w:color="auto" w:fill="FFFFFF"/>
        </w:rPr>
        <w:t>Storey</w:t>
      </w:r>
      <w:proofErr w:type="spellEnd"/>
      <w:r w:rsidR="00D23A88" w:rsidRPr="003654E0">
        <w:rPr>
          <w:rFonts w:ascii="Arial" w:hAnsi="Arial" w:cs="Arial"/>
          <w:color w:val="222222"/>
          <w:sz w:val="24"/>
          <w:szCs w:val="24"/>
          <w:shd w:val="clear" w:color="auto" w:fill="FFFFFF"/>
        </w:rPr>
        <w:t xml:space="preserve">, 2000). </w:t>
      </w:r>
    </w:p>
    <w:p w14:paraId="2A957E67" w14:textId="17F6CEE0" w:rsidR="006C5BE2" w:rsidRPr="003654E0" w:rsidRDefault="006C5BE2" w:rsidP="00301ACA">
      <w:pPr>
        <w:pStyle w:val="Heading1"/>
        <w:rPr>
          <w:rFonts w:ascii="Arial" w:hAnsi="Arial" w:cs="Arial"/>
          <w:b/>
          <w:bCs/>
          <w:color w:val="auto"/>
          <w:sz w:val="24"/>
          <w:szCs w:val="24"/>
          <w:u w:val="single"/>
        </w:rPr>
      </w:pPr>
      <w:bookmarkStart w:id="6" w:name="_Toc99473404"/>
      <w:r w:rsidRPr="003654E0">
        <w:rPr>
          <w:rFonts w:ascii="Arial" w:hAnsi="Arial" w:cs="Arial"/>
          <w:b/>
          <w:bCs/>
          <w:color w:val="auto"/>
          <w:sz w:val="24"/>
          <w:szCs w:val="24"/>
          <w:u w:val="single"/>
        </w:rPr>
        <w:t>SWOT analysis:</w:t>
      </w:r>
      <w:bookmarkEnd w:id="6"/>
      <w:r w:rsidRPr="003654E0">
        <w:rPr>
          <w:rFonts w:ascii="Arial" w:hAnsi="Arial" w:cs="Arial"/>
          <w:b/>
          <w:bCs/>
          <w:color w:val="auto"/>
          <w:sz w:val="24"/>
          <w:szCs w:val="24"/>
          <w:u w:val="single"/>
        </w:rPr>
        <w:t xml:space="preserve"> </w:t>
      </w:r>
    </w:p>
    <w:p w14:paraId="726B172D" w14:textId="77777777" w:rsidR="00301ACA" w:rsidRPr="003654E0" w:rsidRDefault="00301ACA" w:rsidP="00301ACA">
      <w:pPr>
        <w:rPr>
          <w:rFonts w:ascii="Arial" w:hAnsi="Arial" w:cs="Arial"/>
          <w:sz w:val="24"/>
          <w:szCs w:val="24"/>
        </w:rPr>
      </w:pPr>
    </w:p>
    <w:p w14:paraId="1695C306" w14:textId="1D643B16" w:rsidR="006C5BE2" w:rsidRPr="003654E0" w:rsidRDefault="006C5BE2" w:rsidP="00836B47">
      <w:pPr>
        <w:spacing w:line="360" w:lineRule="auto"/>
        <w:jc w:val="both"/>
        <w:rPr>
          <w:rFonts w:ascii="Arial" w:hAnsi="Arial" w:cs="Arial"/>
          <w:sz w:val="24"/>
          <w:szCs w:val="24"/>
        </w:rPr>
      </w:pPr>
      <w:r w:rsidRPr="003654E0">
        <w:rPr>
          <w:rFonts w:ascii="Arial" w:hAnsi="Arial" w:cs="Arial"/>
          <w:sz w:val="24"/>
          <w:szCs w:val="24"/>
        </w:rPr>
        <w:t xml:space="preserve">The first step is to put together a SWOT for training and development. Managers from across the </w:t>
      </w:r>
      <w:r w:rsidR="00D23A88" w:rsidRPr="003654E0">
        <w:rPr>
          <w:rFonts w:ascii="Arial" w:hAnsi="Arial" w:cs="Arial"/>
          <w:sz w:val="24"/>
          <w:szCs w:val="24"/>
        </w:rPr>
        <w:t>organization</w:t>
      </w:r>
      <w:r w:rsidRPr="003654E0">
        <w:rPr>
          <w:rFonts w:ascii="Arial" w:hAnsi="Arial" w:cs="Arial"/>
          <w:sz w:val="24"/>
          <w:szCs w:val="24"/>
        </w:rPr>
        <w:t xml:space="preserve"> may form a cross-functional team to establish a high-quality employee training </w:t>
      </w:r>
      <w:proofErr w:type="spellStart"/>
      <w:r w:rsidR="00D23A88" w:rsidRPr="003654E0">
        <w:rPr>
          <w:rFonts w:ascii="Arial" w:hAnsi="Arial" w:cs="Arial"/>
          <w:sz w:val="24"/>
          <w:szCs w:val="24"/>
        </w:rPr>
        <w:t>programme</w:t>
      </w:r>
      <w:proofErr w:type="spellEnd"/>
      <w:r w:rsidR="00D23A88" w:rsidRPr="003654E0">
        <w:rPr>
          <w:rFonts w:ascii="Arial" w:hAnsi="Arial" w:cs="Arial"/>
          <w:sz w:val="24"/>
          <w:szCs w:val="24"/>
        </w:rPr>
        <w:t>. Training</w:t>
      </w:r>
      <w:r w:rsidRPr="003654E0">
        <w:rPr>
          <w:rFonts w:ascii="Arial" w:hAnsi="Arial" w:cs="Arial"/>
          <w:sz w:val="24"/>
          <w:szCs w:val="24"/>
        </w:rPr>
        <w:t xml:space="preserve"> specialists, successful team members, and employees who have gone through the training could all be part of a team. Or, the SWOT </w:t>
      </w:r>
      <w:r w:rsidRPr="003654E0">
        <w:rPr>
          <w:rFonts w:ascii="Arial" w:hAnsi="Arial" w:cs="Arial"/>
          <w:sz w:val="24"/>
          <w:szCs w:val="24"/>
        </w:rPr>
        <w:lastRenderedPageBreak/>
        <w:t>team could consist of a single person who is well-versed on the company's training requirements as well as its workforce. The more people on your team, the better (as long as it doesn't become overwhelming), because more people mean more ideas</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Sarsby</w:t>
      </w:r>
      <w:proofErr w:type="spellEnd"/>
      <w:r w:rsidR="00D23A88" w:rsidRPr="003654E0">
        <w:rPr>
          <w:rFonts w:ascii="Arial" w:hAnsi="Arial" w:cs="Arial"/>
          <w:color w:val="222222"/>
          <w:sz w:val="24"/>
          <w:szCs w:val="24"/>
          <w:shd w:val="clear" w:color="auto" w:fill="FFFFFF"/>
        </w:rPr>
        <w:t xml:space="preserve">, 2016). </w:t>
      </w:r>
      <w:r w:rsidRPr="003654E0">
        <w:rPr>
          <w:rFonts w:ascii="Arial" w:hAnsi="Arial" w:cs="Arial"/>
          <w:sz w:val="24"/>
          <w:szCs w:val="24"/>
        </w:rPr>
        <w:t>Every member of your team should be aware of what you're doing and why you're doing it before beginning the SWOT analysis for training needs. There should be no ambiguity on what is expected from the SWOT process, as well as what is expected of all team members. Give a brief history of the situation before getting started</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Simoneaux</w:t>
      </w:r>
      <w:proofErr w:type="spellEnd"/>
      <w:r w:rsidR="00D23A88" w:rsidRPr="003654E0">
        <w:rPr>
          <w:rFonts w:ascii="Arial" w:hAnsi="Arial" w:cs="Arial"/>
          <w:color w:val="222222"/>
          <w:sz w:val="24"/>
          <w:szCs w:val="24"/>
          <w:shd w:val="clear" w:color="auto" w:fill="FFFFFF"/>
        </w:rPr>
        <w:t xml:space="preserve"> and Stroud, 2011). </w:t>
      </w:r>
    </w:p>
    <w:p w14:paraId="10D88EE3" w14:textId="77777777" w:rsidR="00836B47" w:rsidRPr="003654E0" w:rsidRDefault="006C5BE2"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Strength:</w:t>
      </w:r>
    </w:p>
    <w:p w14:paraId="007FE59A" w14:textId="7141E2FE"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For the majority of SWOT groups, starting with strengths is the simplest way to go. These are the assets you now have in your workforce, the things that, while they may always be improved, your people perform very well right now. It's a plus if everyone on your team is nice and outgoing. If they are always on time with their reporting, this is a positive.</w:t>
      </w:r>
    </w:p>
    <w:p w14:paraId="5EDCAD53" w14:textId="07AE1DAB" w:rsidR="006C5BE2"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A new employee development program's strengths are those things that don't require further training beyond what's already being done to improve those skills. Make a list of all of your employees' strengths, and make sure that everyone on the team agrees that they are actually strengths.</w:t>
      </w:r>
      <w:r w:rsidR="006C5BE2" w:rsidRPr="003654E0">
        <w:rPr>
          <w:rFonts w:ascii="Arial" w:hAnsi="Arial" w:cs="Arial"/>
          <w:sz w:val="24"/>
          <w:szCs w:val="24"/>
        </w:rPr>
        <w:t xml:space="preserve"> </w:t>
      </w:r>
    </w:p>
    <w:p w14:paraId="3DB4D21B" w14:textId="0962112A"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Weakness: </w:t>
      </w:r>
    </w:p>
    <w:p w14:paraId="1239388D" w14:textId="6D6AA313"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 xml:space="preserve">After strengths, weaknesses are the next natural step. These are the areas in which your staff have the most room for improvement, and probably the areas that prompted your </w:t>
      </w:r>
      <w:proofErr w:type="spellStart"/>
      <w:r w:rsidRPr="003654E0">
        <w:rPr>
          <w:rFonts w:ascii="Arial" w:hAnsi="Arial" w:cs="Arial"/>
          <w:sz w:val="24"/>
          <w:szCs w:val="24"/>
        </w:rPr>
        <w:t>organisation</w:t>
      </w:r>
      <w:proofErr w:type="spellEnd"/>
      <w:r w:rsidRPr="003654E0">
        <w:rPr>
          <w:rFonts w:ascii="Arial" w:hAnsi="Arial" w:cs="Arial"/>
          <w:sz w:val="24"/>
          <w:szCs w:val="24"/>
        </w:rPr>
        <w:t xml:space="preserve"> to look into employee training and development. Any customer care team that can't persuade consumers who are considering leaving to stick around is showing signs of weakness. It's a problem when an operations manager can't read a profit and loss statement. Employee training should focus on identifying and addressing your team's areas of weakness</w:t>
      </w:r>
      <w:r w:rsidR="00660C92" w:rsidRPr="003654E0">
        <w:rPr>
          <w:rFonts w:ascii="Arial" w:hAnsi="Arial" w:cs="Arial"/>
          <w:sz w:val="24"/>
          <w:szCs w:val="24"/>
        </w:rPr>
        <w:t>.</w:t>
      </w:r>
    </w:p>
    <w:p w14:paraId="02A17553" w14:textId="747DFFF8"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Opportunities: </w:t>
      </w:r>
    </w:p>
    <w:p w14:paraId="20D1C5CE" w14:textId="739BED54" w:rsidR="00836B47" w:rsidRPr="003654E0" w:rsidRDefault="00836B47" w:rsidP="00836B47">
      <w:pPr>
        <w:spacing w:line="360" w:lineRule="auto"/>
        <w:jc w:val="both"/>
        <w:rPr>
          <w:rFonts w:ascii="Arial" w:hAnsi="Arial" w:cs="Arial"/>
          <w:sz w:val="24"/>
          <w:szCs w:val="24"/>
        </w:rPr>
      </w:pPr>
      <w:r w:rsidRPr="003654E0">
        <w:rPr>
          <w:rFonts w:ascii="Arial" w:hAnsi="Arial" w:cs="Arial"/>
          <w:sz w:val="24"/>
          <w:szCs w:val="24"/>
        </w:rPr>
        <w:t xml:space="preserve">Opportunities and dangers are discovered by looking outside the group in SWOT analyses, where training </w:t>
      </w:r>
      <w:proofErr w:type="spellStart"/>
      <w:r w:rsidRPr="003654E0">
        <w:rPr>
          <w:rFonts w:ascii="Arial" w:hAnsi="Arial" w:cs="Arial"/>
          <w:sz w:val="24"/>
          <w:szCs w:val="24"/>
        </w:rPr>
        <w:t>programme</w:t>
      </w:r>
      <w:proofErr w:type="spellEnd"/>
      <w:r w:rsidRPr="003654E0">
        <w:rPr>
          <w:rFonts w:ascii="Arial" w:hAnsi="Arial" w:cs="Arial"/>
          <w:sz w:val="24"/>
          <w:szCs w:val="24"/>
        </w:rPr>
        <w:t xml:space="preserve"> strengths and weaknesses are typically internal. </w:t>
      </w:r>
      <w:r w:rsidRPr="003654E0">
        <w:rPr>
          <w:rFonts w:ascii="Arial" w:hAnsi="Arial" w:cs="Arial"/>
          <w:sz w:val="24"/>
          <w:szCs w:val="24"/>
        </w:rPr>
        <w:lastRenderedPageBreak/>
        <w:t xml:space="preserve">Even if you've already seen and are </w:t>
      </w:r>
      <w:proofErr w:type="spellStart"/>
      <w:r w:rsidRPr="003654E0">
        <w:rPr>
          <w:rFonts w:ascii="Arial" w:hAnsi="Arial" w:cs="Arial"/>
          <w:sz w:val="24"/>
          <w:szCs w:val="24"/>
        </w:rPr>
        <w:t>recognising</w:t>
      </w:r>
      <w:proofErr w:type="spellEnd"/>
      <w:r w:rsidRPr="003654E0">
        <w:rPr>
          <w:rFonts w:ascii="Arial" w:hAnsi="Arial" w:cs="Arial"/>
          <w:sz w:val="24"/>
          <w:szCs w:val="24"/>
        </w:rPr>
        <w:t xml:space="preserve"> strengths and weaknesses, possibilities and threats are just beginning to dawn on you. A new product, feature, or price point that sales representatives will be able to sell is one example of an opportunity for a sales team (which, in this case, would obviously provide an employee training opportunity). New tax software or online filing options may present a training opportunity for an accounting department.</w:t>
      </w:r>
    </w:p>
    <w:p w14:paraId="3FEC9904" w14:textId="0D2FB503" w:rsidR="00836B47" w:rsidRPr="003654E0" w:rsidRDefault="00836B47" w:rsidP="00836B47">
      <w:pPr>
        <w:spacing w:line="360" w:lineRule="auto"/>
        <w:jc w:val="both"/>
        <w:rPr>
          <w:rFonts w:ascii="Arial" w:hAnsi="Arial" w:cs="Arial"/>
          <w:b/>
          <w:bCs/>
          <w:sz w:val="24"/>
          <w:szCs w:val="24"/>
          <w:u w:val="single"/>
        </w:rPr>
      </w:pPr>
      <w:r w:rsidRPr="003654E0">
        <w:rPr>
          <w:rFonts w:ascii="Arial" w:hAnsi="Arial" w:cs="Arial"/>
          <w:b/>
          <w:bCs/>
          <w:sz w:val="24"/>
          <w:szCs w:val="24"/>
          <w:u w:val="single"/>
        </w:rPr>
        <w:t xml:space="preserve">Threats: </w:t>
      </w:r>
    </w:p>
    <w:p w14:paraId="7A3FF14E" w14:textId="07AA8AC3" w:rsidR="00836B47" w:rsidRPr="003654E0" w:rsidRDefault="00836B47" w:rsidP="00836B47">
      <w:pPr>
        <w:spacing w:line="360" w:lineRule="auto"/>
        <w:jc w:val="both"/>
        <w:rPr>
          <w:rFonts w:ascii="Arial" w:hAnsi="Arial" w:cs="Arial"/>
          <w:color w:val="222222"/>
          <w:sz w:val="24"/>
          <w:szCs w:val="24"/>
          <w:shd w:val="clear" w:color="auto" w:fill="FFFFFF"/>
        </w:rPr>
      </w:pPr>
      <w:r w:rsidRPr="003654E0">
        <w:rPr>
          <w:rFonts w:ascii="Arial" w:hAnsi="Arial" w:cs="Arial"/>
          <w:sz w:val="24"/>
          <w:szCs w:val="24"/>
        </w:rPr>
        <w:t>In order to complete the SWOT analysis, a detailed evaluation of external threats is necessary. Threats are anything that could potentially harm your company's effectiveness or efficiency, such as new programs, qualities, or occurrences. An opportunity for more efficient accounting could be a hazard since accountants who don't know how to use the new tax software could be held back. It is possible for sales staff to lose sales if they are not properly prepared to sell against a cheaper price point offered by a competition</w:t>
      </w:r>
      <w:r w:rsidR="00D23A88" w:rsidRPr="003654E0">
        <w:rPr>
          <w:rFonts w:ascii="Arial" w:hAnsi="Arial" w:cs="Arial"/>
          <w:sz w:val="24"/>
          <w:szCs w:val="24"/>
        </w:rPr>
        <w:t xml:space="preserve"> (</w:t>
      </w:r>
      <w:proofErr w:type="spellStart"/>
      <w:r w:rsidR="00D23A88" w:rsidRPr="003654E0">
        <w:rPr>
          <w:rFonts w:ascii="Arial" w:hAnsi="Arial" w:cs="Arial"/>
          <w:color w:val="222222"/>
          <w:sz w:val="24"/>
          <w:szCs w:val="24"/>
          <w:shd w:val="clear" w:color="auto" w:fill="FFFFFF"/>
        </w:rPr>
        <w:t>Suyanti</w:t>
      </w:r>
      <w:proofErr w:type="spellEnd"/>
      <w:r w:rsidR="00D23A88" w:rsidRPr="003654E0">
        <w:rPr>
          <w:rFonts w:ascii="Arial" w:hAnsi="Arial" w:cs="Arial"/>
          <w:color w:val="222222"/>
          <w:sz w:val="24"/>
          <w:szCs w:val="24"/>
          <w:shd w:val="clear" w:color="auto" w:fill="FFFFFF"/>
        </w:rPr>
        <w:t xml:space="preserve"> and </w:t>
      </w:r>
      <w:proofErr w:type="spellStart"/>
      <w:r w:rsidR="00D23A88" w:rsidRPr="003654E0">
        <w:rPr>
          <w:rFonts w:ascii="Arial" w:hAnsi="Arial" w:cs="Arial"/>
          <w:color w:val="222222"/>
          <w:sz w:val="24"/>
          <w:szCs w:val="24"/>
          <w:shd w:val="clear" w:color="auto" w:fill="FFFFFF"/>
        </w:rPr>
        <w:t>Absah</w:t>
      </w:r>
      <w:proofErr w:type="spellEnd"/>
      <w:r w:rsidR="00D23A88" w:rsidRPr="003654E0">
        <w:rPr>
          <w:rFonts w:ascii="Arial" w:hAnsi="Arial" w:cs="Arial"/>
          <w:color w:val="222222"/>
          <w:sz w:val="24"/>
          <w:szCs w:val="24"/>
          <w:shd w:val="clear" w:color="auto" w:fill="FFFFFF"/>
        </w:rPr>
        <w:t xml:space="preserve">,  2019). </w:t>
      </w:r>
    </w:p>
    <w:p w14:paraId="349A0D31" w14:textId="08CE08C8" w:rsidR="000267C0" w:rsidRPr="003654E0" w:rsidRDefault="000267C0" w:rsidP="00836B47">
      <w:pPr>
        <w:spacing w:line="360" w:lineRule="auto"/>
        <w:jc w:val="both"/>
        <w:rPr>
          <w:rFonts w:ascii="Arial" w:hAnsi="Arial" w:cs="Arial"/>
          <w:b/>
          <w:bCs/>
          <w:color w:val="222222"/>
          <w:sz w:val="24"/>
          <w:szCs w:val="24"/>
          <w:u w:val="single"/>
          <w:shd w:val="clear" w:color="auto" w:fill="FFFFFF"/>
        </w:rPr>
      </w:pPr>
      <w:r w:rsidRPr="003654E0">
        <w:rPr>
          <w:rFonts w:ascii="Arial" w:hAnsi="Arial" w:cs="Arial"/>
          <w:b/>
          <w:bCs/>
          <w:color w:val="222222"/>
          <w:sz w:val="24"/>
          <w:szCs w:val="24"/>
          <w:u w:val="single"/>
          <w:shd w:val="clear" w:color="auto" w:fill="FFFFFF"/>
        </w:rPr>
        <w:t xml:space="preserve">Personal developmental plan: </w:t>
      </w:r>
    </w:p>
    <w:tbl>
      <w:tblPr>
        <w:tblStyle w:val="TableGrid"/>
        <w:tblW w:w="10348" w:type="dxa"/>
        <w:tblInd w:w="-147" w:type="dxa"/>
        <w:tblLayout w:type="fixed"/>
        <w:tblLook w:val="04A0" w:firstRow="1" w:lastRow="0" w:firstColumn="1" w:lastColumn="0" w:noHBand="0" w:noVBand="1"/>
      </w:tblPr>
      <w:tblGrid>
        <w:gridCol w:w="1439"/>
        <w:gridCol w:w="1397"/>
        <w:gridCol w:w="1275"/>
        <w:gridCol w:w="1560"/>
        <w:gridCol w:w="1417"/>
        <w:gridCol w:w="280"/>
        <w:gridCol w:w="1291"/>
        <w:gridCol w:w="1689"/>
      </w:tblGrid>
      <w:tr w:rsidR="004638A9" w:rsidRPr="003654E0" w14:paraId="11D59B76" w14:textId="77777777" w:rsidTr="003C49E8">
        <w:trPr>
          <w:trHeight w:val="1772"/>
        </w:trPr>
        <w:tc>
          <w:tcPr>
            <w:tcW w:w="1439" w:type="dxa"/>
          </w:tcPr>
          <w:p w14:paraId="0A667948" w14:textId="7062F3F8"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Objective </w:t>
            </w:r>
          </w:p>
        </w:tc>
        <w:tc>
          <w:tcPr>
            <w:tcW w:w="1397" w:type="dxa"/>
          </w:tcPr>
          <w:p w14:paraId="1847734F" w14:textId="656AE6E1"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How I will achieve this </w:t>
            </w:r>
          </w:p>
        </w:tc>
        <w:tc>
          <w:tcPr>
            <w:tcW w:w="1275" w:type="dxa"/>
          </w:tcPr>
          <w:p w14:paraId="081F615D" w14:textId="4BB53DA7" w:rsidR="000267C0" w:rsidRPr="003654E0" w:rsidRDefault="000267C0" w:rsidP="004638A9">
            <w:pPr>
              <w:spacing w:line="360" w:lineRule="auto"/>
              <w:rPr>
                <w:rFonts w:ascii="Arial" w:hAnsi="Arial" w:cs="Arial"/>
                <w:b/>
                <w:bCs/>
                <w:color w:val="222222"/>
                <w:sz w:val="24"/>
                <w:szCs w:val="24"/>
                <w:shd w:val="clear" w:color="auto" w:fill="FFFFFF"/>
              </w:rPr>
            </w:pPr>
            <w:proofErr w:type="spellStart"/>
            <w:r w:rsidRPr="003654E0">
              <w:rPr>
                <w:rFonts w:ascii="Arial" w:hAnsi="Arial" w:cs="Arial"/>
                <w:b/>
                <w:bCs/>
                <w:color w:val="222222"/>
                <w:sz w:val="24"/>
                <w:szCs w:val="24"/>
                <w:shd w:val="clear" w:color="auto" w:fill="FFFFFF"/>
              </w:rPr>
              <w:t>Resou</w:t>
            </w:r>
            <w:r w:rsidR="00DD3CEB" w:rsidRPr="003654E0">
              <w:rPr>
                <w:rFonts w:ascii="Arial" w:hAnsi="Arial" w:cs="Arial"/>
                <w:b/>
                <w:bCs/>
                <w:color w:val="222222"/>
                <w:sz w:val="24"/>
                <w:szCs w:val="24"/>
                <w:shd w:val="clear" w:color="auto" w:fill="FFFFFF"/>
              </w:rPr>
              <w:t>c</w:t>
            </w:r>
            <w:r w:rsidRPr="003654E0">
              <w:rPr>
                <w:rFonts w:ascii="Arial" w:hAnsi="Arial" w:cs="Arial"/>
                <w:b/>
                <w:bCs/>
                <w:color w:val="222222"/>
                <w:sz w:val="24"/>
                <w:szCs w:val="24"/>
                <w:shd w:val="clear" w:color="auto" w:fill="FFFFFF"/>
              </w:rPr>
              <w:t>es</w:t>
            </w:r>
            <w:proofErr w:type="spellEnd"/>
            <w:r w:rsidRPr="003654E0">
              <w:rPr>
                <w:rFonts w:ascii="Arial" w:hAnsi="Arial" w:cs="Arial"/>
                <w:b/>
                <w:bCs/>
                <w:color w:val="222222"/>
                <w:sz w:val="24"/>
                <w:szCs w:val="24"/>
                <w:shd w:val="clear" w:color="auto" w:fill="FFFFFF"/>
              </w:rPr>
              <w:t xml:space="preserve"> required</w:t>
            </w:r>
          </w:p>
        </w:tc>
        <w:tc>
          <w:tcPr>
            <w:tcW w:w="1560" w:type="dxa"/>
          </w:tcPr>
          <w:p w14:paraId="36E6E116" w14:textId="435C0F56"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Potential obstacles and how </w:t>
            </w:r>
            <w:r w:rsidR="004638A9" w:rsidRPr="003654E0">
              <w:rPr>
                <w:rFonts w:ascii="Arial" w:hAnsi="Arial" w:cs="Arial"/>
                <w:b/>
                <w:bCs/>
                <w:color w:val="222222"/>
                <w:sz w:val="24"/>
                <w:szCs w:val="24"/>
                <w:shd w:val="clear" w:color="auto" w:fill="FFFFFF"/>
              </w:rPr>
              <w:t>these</w:t>
            </w:r>
            <w:r w:rsidRPr="003654E0">
              <w:rPr>
                <w:rFonts w:ascii="Arial" w:hAnsi="Arial" w:cs="Arial"/>
                <w:b/>
                <w:bCs/>
                <w:color w:val="222222"/>
                <w:sz w:val="24"/>
                <w:szCs w:val="24"/>
                <w:shd w:val="clear" w:color="auto" w:fill="FFFFFF"/>
              </w:rPr>
              <w:t xml:space="preserve"> can be overcome </w:t>
            </w:r>
          </w:p>
        </w:tc>
        <w:tc>
          <w:tcPr>
            <w:tcW w:w="1697" w:type="dxa"/>
            <w:gridSpan w:val="2"/>
          </w:tcPr>
          <w:p w14:paraId="5255DA97" w14:textId="1D4A762F"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How I will measure success </w:t>
            </w:r>
          </w:p>
        </w:tc>
        <w:tc>
          <w:tcPr>
            <w:tcW w:w="1291" w:type="dxa"/>
          </w:tcPr>
          <w:p w14:paraId="27A49F5F" w14:textId="77777777"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When I will achieve this by? </w:t>
            </w:r>
          </w:p>
          <w:p w14:paraId="42AFA547" w14:textId="11E209F4" w:rsidR="000267C0" w:rsidRPr="003654E0" w:rsidRDefault="000267C0" w:rsidP="004638A9">
            <w:pPr>
              <w:spacing w:line="360" w:lineRule="auto"/>
              <w:rPr>
                <w:rFonts w:ascii="Arial" w:hAnsi="Arial" w:cs="Arial"/>
                <w:b/>
                <w:bCs/>
                <w:color w:val="222222"/>
                <w:sz w:val="24"/>
                <w:szCs w:val="24"/>
                <w:shd w:val="clear" w:color="auto" w:fill="FFFFFF"/>
              </w:rPr>
            </w:pPr>
          </w:p>
        </w:tc>
        <w:tc>
          <w:tcPr>
            <w:tcW w:w="1689" w:type="dxa"/>
          </w:tcPr>
          <w:p w14:paraId="67646723" w14:textId="5C4894B6" w:rsidR="000267C0" w:rsidRPr="003654E0" w:rsidRDefault="000267C0" w:rsidP="004638A9">
            <w:pPr>
              <w:spacing w:line="360" w:lineRule="auto"/>
              <w:rPr>
                <w:rFonts w:ascii="Arial" w:hAnsi="Arial" w:cs="Arial"/>
                <w:b/>
                <w:bCs/>
                <w:color w:val="222222"/>
                <w:sz w:val="24"/>
                <w:szCs w:val="24"/>
                <w:shd w:val="clear" w:color="auto" w:fill="FFFFFF"/>
              </w:rPr>
            </w:pPr>
            <w:r w:rsidRPr="003654E0">
              <w:rPr>
                <w:rFonts w:ascii="Arial" w:hAnsi="Arial" w:cs="Arial"/>
                <w:b/>
                <w:bCs/>
                <w:color w:val="222222"/>
                <w:sz w:val="24"/>
                <w:szCs w:val="24"/>
                <w:shd w:val="clear" w:color="auto" w:fill="FFFFFF"/>
              </w:rPr>
              <w:t xml:space="preserve">Who can help me achieve this. </w:t>
            </w:r>
          </w:p>
        </w:tc>
      </w:tr>
      <w:tr w:rsidR="004638A9" w:rsidRPr="003654E0" w14:paraId="1672AA3D" w14:textId="77777777" w:rsidTr="003C49E8">
        <w:tc>
          <w:tcPr>
            <w:tcW w:w="1439" w:type="dxa"/>
          </w:tcPr>
          <w:p w14:paraId="4AB9A701" w14:textId="76DEBF4C" w:rsidR="008F238D" w:rsidRPr="003654E0" w:rsidRDefault="008F238D"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To provide fresh quality products with quality standards </w:t>
            </w:r>
          </w:p>
        </w:tc>
        <w:tc>
          <w:tcPr>
            <w:tcW w:w="1397" w:type="dxa"/>
          </w:tcPr>
          <w:p w14:paraId="4F48A07D" w14:textId="17490944" w:rsidR="000267C0" w:rsidRPr="003654E0" w:rsidRDefault="008F238D"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By focusing </w:t>
            </w:r>
            <w:r w:rsidR="004638A9" w:rsidRPr="003654E0">
              <w:rPr>
                <w:rFonts w:ascii="Arial" w:hAnsi="Arial" w:cs="Arial"/>
                <w:color w:val="222222"/>
                <w:sz w:val="24"/>
                <w:szCs w:val="24"/>
                <w:shd w:val="clear" w:color="auto" w:fill="FFFFFF"/>
              </w:rPr>
              <w:t xml:space="preserve">on the quality, manufacturing and services  </w:t>
            </w:r>
            <w:r w:rsidR="004638A9" w:rsidRPr="003654E0">
              <w:rPr>
                <w:rFonts w:ascii="Arial" w:hAnsi="Arial" w:cs="Arial"/>
                <w:color w:val="222222"/>
                <w:sz w:val="24"/>
                <w:szCs w:val="24"/>
                <w:shd w:val="clear" w:color="auto" w:fill="FFFFFF"/>
              </w:rPr>
              <w:lastRenderedPageBreak/>
              <w:t>of the products</w:t>
            </w:r>
          </w:p>
        </w:tc>
        <w:tc>
          <w:tcPr>
            <w:tcW w:w="1275" w:type="dxa"/>
          </w:tcPr>
          <w:p w14:paraId="3041AE0F" w14:textId="7E5B7D3E"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lastRenderedPageBreak/>
              <w:t xml:space="preserve">Online app, delivery services with quality staff. </w:t>
            </w:r>
          </w:p>
        </w:tc>
        <w:tc>
          <w:tcPr>
            <w:tcW w:w="1560" w:type="dxa"/>
          </w:tcPr>
          <w:p w14:paraId="62BF3656" w14:textId="16F04607"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Competitors in the market, and can be overcome by maintaining customers </w:t>
            </w:r>
            <w:r w:rsidRPr="003654E0">
              <w:rPr>
                <w:rFonts w:ascii="Arial" w:hAnsi="Arial" w:cs="Arial"/>
                <w:color w:val="222222"/>
                <w:sz w:val="24"/>
                <w:szCs w:val="24"/>
                <w:shd w:val="clear" w:color="auto" w:fill="FFFFFF"/>
              </w:rPr>
              <w:lastRenderedPageBreak/>
              <w:t xml:space="preserve">trust over the brand. </w:t>
            </w:r>
          </w:p>
        </w:tc>
        <w:tc>
          <w:tcPr>
            <w:tcW w:w="1417" w:type="dxa"/>
          </w:tcPr>
          <w:p w14:paraId="5C94669E" w14:textId="5FA5DA0A"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lastRenderedPageBreak/>
              <w:t xml:space="preserve">By maintain the company’s structure, and the demand of products </w:t>
            </w:r>
            <w:r w:rsidRPr="003654E0">
              <w:rPr>
                <w:rFonts w:ascii="Arial" w:hAnsi="Arial" w:cs="Arial"/>
                <w:color w:val="222222"/>
                <w:sz w:val="24"/>
                <w:szCs w:val="24"/>
                <w:shd w:val="clear" w:color="auto" w:fill="FFFFFF"/>
              </w:rPr>
              <w:lastRenderedPageBreak/>
              <w:t xml:space="preserve">from customers. </w:t>
            </w:r>
          </w:p>
        </w:tc>
        <w:tc>
          <w:tcPr>
            <w:tcW w:w="1571" w:type="dxa"/>
            <w:gridSpan w:val="2"/>
          </w:tcPr>
          <w:p w14:paraId="4431B262" w14:textId="47404E79"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lastRenderedPageBreak/>
              <w:t>This can be achieved by maintain client’s trust and satisfaction over the organization</w:t>
            </w:r>
          </w:p>
        </w:tc>
        <w:tc>
          <w:tcPr>
            <w:tcW w:w="1689" w:type="dxa"/>
          </w:tcPr>
          <w:p w14:paraId="41954486" w14:textId="74BAB997" w:rsidR="000267C0" w:rsidRPr="003654E0" w:rsidRDefault="004638A9" w:rsidP="004638A9">
            <w:pPr>
              <w:spacing w:line="360" w:lineRule="auto"/>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This can be achieved through cooperative staff management </w:t>
            </w:r>
            <w:r w:rsidR="00984E49" w:rsidRPr="003654E0">
              <w:rPr>
                <w:rFonts w:ascii="Arial" w:hAnsi="Arial" w:cs="Arial"/>
                <w:color w:val="222222"/>
                <w:sz w:val="24"/>
                <w:szCs w:val="24"/>
                <w:shd w:val="clear" w:color="auto" w:fill="FFFFFF"/>
              </w:rPr>
              <w:t xml:space="preserve">and </w:t>
            </w:r>
            <w:r w:rsidR="00984E49" w:rsidRPr="003654E0">
              <w:rPr>
                <w:rFonts w:ascii="Arial" w:hAnsi="Arial" w:cs="Arial"/>
                <w:color w:val="222222"/>
                <w:sz w:val="24"/>
                <w:szCs w:val="24"/>
                <w:shd w:val="clear" w:color="auto" w:fill="FFFFFF"/>
              </w:rPr>
              <w:lastRenderedPageBreak/>
              <w:t xml:space="preserve">advantaged aimed goals. </w:t>
            </w:r>
          </w:p>
        </w:tc>
      </w:tr>
    </w:tbl>
    <w:p w14:paraId="6333922F" w14:textId="77777777" w:rsidR="000267C0" w:rsidRPr="003654E0" w:rsidRDefault="000267C0" w:rsidP="00836B47">
      <w:pPr>
        <w:spacing w:line="360" w:lineRule="auto"/>
        <w:jc w:val="both"/>
        <w:rPr>
          <w:rFonts w:ascii="Arial" w:hAnsi="Arial" w:cs="Arial"/>
          <w:b/>
          <w:bCs/>
          <w:color w:val="222222"/>
          <w:sz w:val="24"/>
          <w:szCs w:val="24"/>
          <w:u w:val="single"/>
          <w:shd w:val="clear" w:color="auto" w:fill="FFFFFF"/>
        </w:rPr>
      </w:pPr>
    </w:p>
    <w:p w14:paraId="1A97F184" w14:textId="44B9297B" w:rsidR="00F6168E" w:rsidRPr="003654E0" w:rsidRDefault="00F6168E" w:rsidP="00836B47">
      <w:pPr>
        <w:spacing w:line="360" w:lineRule="auto"/>
        <w:jc w:val="both"/>
        <w:rPr>
          <w:rFonts w:ascii="Arial" w:hAnsi="Arial" w:cs="Arial"/>
          <w:b/>
          <w:bCs/>
          <w:color w:val="222222"/>
          <w:sz w:val="24"/>
          <w:szCs w:val="24"/>
          <w:u w:val="single"/>
          <w:shd w:val="clear" w:color="auto" w:fill="FFFFFF"/>
        </w:rPr>
      </w:pPr>
      <w:r w:rsidRPr="003654E0">
        <w:rPr>
          <w:rFonts w:ascii="Arial" w:hAnsi="Arial" w:cs="Arial"/>
          <w:b/>
          <w:bCs/>
          <w:color w:val="222222"/>
          <w:sz w:val="24"/>
          <w:szCs w:val="24"/>
          <w:u w:val="single"/>
          <w:shd w:val="clear" w:color="auto" w:fill="FFFFFF"/>
        </w:rPr>
        <w:t xml:space="preserve">Conclusion: </w:t>
      </w:r>
    </w:p>
    <w:p w14:paraId="0E791AF2" w14:textId="6F83196D" w:rsidR="00F6168E" w:rsidRPr="003654E0" w:rsidRDefault="00F6168E" w:rsidP="00836B47">
      <w:pPr>
        <w:spacing w:line="360" w:lineRule="auto"/>
        <w:jc w:val="both"/>
        <w:rPr>
          <w:rFonts w:ascii="Arial" w:hAnsi="Arial" w:cs="Arial"/>
          <w:sz w:val="24"/>
          <w:szCs w:val="24"/>
        </w:rPr>
      </w:pPr>
      <w:r w:rsidRPr="003654E0">
        <w:rPr>
          <w:rFonts w:ascii="Arial" w:hAnsi="Arial" w:cs="Arial"/>
          <w:color w:val="222222"/>
          <w:sz w:val="24"/>
          <w:szCs w:val="24"/>
          <w:shd w:val="clear" w:color="auto" w:fill="FFFFFF"/>
        </w:rPr>
        <w:t xml:space="preserve">Fresh direct company </w:t>
      </w:r>
      <w:r w:rsidR="009A218B" w:rsidRPr="003654E0">
        <w:rPr>
          <w:rFonts w:ascii="Arial" w:hAnsi="Arial" w:cs="Arial"/>
          <w:color w:val="222222"/>
          <w:sz w:val="24"/>
          <w:szCs w:val="24"/>
          <w:shd w:val="clear" w:color="auto" w:fill="FFFFFF"/>
        </w:rPr>
        <w:t xml:space="preserve">serves the fresh food through online business in UK. During the Covid-19 pandemic, the company made a huge success in its orders. The overnight orders has benefited the company in a productive manner. When new hiring of employees are done, the company faced some issues regarding the HR management system. So, the HRM models are adopted to overcome the issues. HRM value chain and frameworks are beneficial in solving the HR management problem. Along with this, the HRM developmental vehicles are adopted for the management of operational practices and </w:t>
      </w:r>
      <w:r w:rsidR="00A02A55" w:rsidRPr="003654E0">
        <w:rPr>
          <w:rFonts w:ascii="Arial" w:hAnsi="Arial" w:cs="Arial"/>
          <w:color w:val="222222"/>
          <w:sz w:val="24"/>
          <w:szCs w:val="24"/>
          <w:shd w:val="clear" w:color="auto" w:fill="FFFFFF"/>
        </w:rPr>
        <w:t xml:space="preserve">employee relation with the organization. Leadership management, training and development, motivation and education are given to employees for the success of the organization. In the end, SWOT analysis is done to provide a structured knowledge on dealing with the employee working and meet the developmental needs. </w:t>
      </w:r>
    </w:p>
    <w:p w14:paraId="5A8B7493" w14:textId="77777777" w:rsidR="00836B47" w:rsidRPr="003654E0" w:rsidRDefault="00836B47" w:rsidP="00836B47">
      <w:pPr>
        <w:spacing w:line="360" w:lineRule="auto"/>
        <w:jc w:val="both"/>
        <w:rPr>
          <w:rFonts w:ascii="Arial" w:hAnsi="Arial" w:cs="Arial"/>
          <w:b/>
          <w:bCs/>
          <w:sz w:val="24"/>
          <w:szCs w:val="24"/>
        </w:rPr>
      </w:pPr>
    </w:p>
    <w:p w14:paraId="6BABFC93" w14:textId="77777777" w:rsidR="00D23A88" w:rsidRPr="003654E0" w:rsidRDefault="00D23A88" w:rsidP="00836B47">
      <w:pPr>
        <w:spacing w:line="360" w:lineRule="auto"/>
        <w:jc w:val="both"/>
        <w:rPr>
          <w:rFonts w:ascii="Arial" w:hAnsi="Arial" w:cs="Arial"/>
          <w:b/>
          <w:bCs/>
          <w:sz w:val="24"/>
          <w:szCs w:val="24"/>
        </w:rPr>
      </w:pPr>
    </w:p>
    <w:p w14:paraId="5B2FC6A8" w14:textId="11651535" w:rsidR="00EE1CFA" w:rsidRPr="003654E0" w:rsidRDefault="00AF1A29" w:rsidP="000855C5">
      <w:pPr>
        <w:pStyle w:val="Heading1"/>
        <w:rPr>
          <w:rFonts w:ascii="Arial" w:hAnsi="Arial" w:cs="Arial"/>
          <w:b/>
          <w:bCs/>
          <w:color w:val="auto"/>
          <w:sz w:val="24"/>
          <w:szCs w:val="24"/>
          <w:u w:val="single"/>
        </w:rPr>
      </w:pPr>
      <w:bookmarkStart w:id="7" w:name="_Toc99473405"/>
      <w:r w:rsidRPr="003654E0">
        <w:rPr>
          <w:rFonts w:ascii="Arial" w:hAnsi="Arial" w:cs="Arial"/>
          <w:b/>
          <w:bCs/>
          <w:color w:val="auto"/>
          <w:sz w:val="24"/>
          <w:szCs w:val="24"/>
          <w:u w:val="single"/>
        </w:rPr>
        <w:t>References:</w:t>
      </w:r>
      <w:bookmarkEnd w:id="7"/>
      <w:r w:rsidRPr="003654E0">
        <w:rPr>
          <w:rFonts w:ascii="Arial" w:hAnsi="Arial" w:cs="Arial"/>
          <w:b/>
          <w:bCs/>
          <w:color w:val="auto"/>
          <w:sz w:val="24"/>
          <w:szCs w:val="24"/>
          <w:u w:val="single"/>
        </w:rPr>
        <w:t xml:space="preserve"> </w:t>
      </w:r>
    </w:p>
    <w:p w14:paraId="6DEB4F78" w14:textId="77777777" w:rsidR="00301ACA" w:rsidRPr="003654E0" w:rsidRDefault="00301ACA" w:rsidP="00301ACA">
      <w:pPr>
        <w:rPr>
          <w:rFonts w:ascii="Arial" w:hAnsi="Arial" w:cs="Arial"/>
          <w:sz w:val="24"/>
          <w:szCs w:val="24"/>
        </w:rPr>
      </w:pPr>
    </w:p>
    <w:p w14:paraId="5DBDC7BC" w14:textId="3E69C486" w:rsidR="00836B47" w:rsidRPr="003654E0" w:rsidRDefault="00836B47" w:rsidP="00836B47">
      <w:pPr>
        <w:spacing w:line="360" w:lineRule="auto"/>
        <w:jc w:val="both"/>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Usmani, S., 2020. Recruitment and Selection Process at Workplace: A Qualitative, Quantitative and Experimental Perspective of Physical Attractiveness and Social Desirability. </w:t>
      </w:r>
      <w:r w:rsidRPr="003654E0">
        <w:rPr>
          <w:rFonts w:ascii="Arial" w:hAnsi="Arial" w:cs="Arial"/>
          <w:i/>
          <w:iCs/>
          <w:color w:val="222222"/>
          <w:sz w:val="24"/>
          <w:szCs w:val="24"/>
          <w:shd w:val="clear" w:color="auto" w:fill="FFFFFF"/>
        </w:rPr>
        <w:t>Review of Integrative Business and Economics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9</w:t>
      </w:r>
      <w:r w:rsidRPr="003654E0">
        <w:rPr>
          <w:rFonts w:ascii="Arial" w:hAnsi="Arial" w:cs="Arial"/>
          <w:color w:val="222222"/>
          <w:sz w:val="24"/>
          <w:szCs w:val="24"/>
          <w:shd w:val="clear" w:color="auto" w:fill="FFFFFF"/>
        </w:rPr>
        <w:t>(2), pp.107-122.</w:t>
      </w:r>
    </w:p>
    <w:p w14:paraId="78ACFFD5" w14:textId="77777777" w:rsidR="002F4FE1" w:rsidRDefault="00C32D0D" w:rsidP="00836B47">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Rozario</w:t>
      </w:r>
      <w:proofErr w:type="spellEnd"/>
      <w:r w:rsidRPr="003654E0">
        <w:rPr>
          <w:rFonts w:ascii="Arial" w:hAnsi="Arial" w:cs="Arial"/>
          <w:color w:val="222222"/>
          <w:sz w:val="24"/>
          <w:szCs w:val="24"/>
          <w:shd w:val="clear" w:color="auto" w:fill="FFFFFF"/>
        </w:rPr>
        <w:t>, S.D., Venkatraman, S. and Abbas, A., 2019. Challenges in recruitment and selection process: An empirical study. </w:t>
      </w:r>
      <w:r w:rsidRPr="003654E0">
        <w:rPr>
          <w:rFonts w:ascii="Arial" w:hAnsi="Arial" w:cs="Arial"/>
          <w:i/>
          <w:iCs/>
          <w:color w:val="222222"/>
          <w:sz w:val="24"/>
          <w:szCs w:val="24"/>
          <w:shd w:val="clear" w:color="auto" w:fill="FFFFFF"/>
        </w:rPr>
        <w:t>Challenges</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10</w:t>
      </w:r>
      <w:r w:rsidRPr="003654E0">
        <w:rPr>
          <w:rFonts w:ascii="Arial" w:hAnsi="Arial" w:cs="Arial"/>
          <w:color w:val="222222"/>
          <w:sz w:val="24"/>
          <w:szCs w:val="24"/>
          <w:shd w:val="clear" w:color="auto" w:fill="FFFFFF"/>
        </w:rPr>
        <w:t>(2), p.35.</w:t>
      </w:r>
    </w:p>
    <w:p w14:paraId="133132CD" w14:textId="29D8AE8C" w:rsidR="00C32D0D" w:rsidRPr="003654E0" w:rsidRDefault="00C32D0D" w:rsidP="00836B47">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Slavić</w:t>
      </w:r>
      <w:proofErr w:type="spellEnd"/>
      <w:r w:rsidRPr="003654E0">
        <w:rPr>
          <w:rFonts w:ascii="Arial" w:hAnsi="Arial" w:cs="Arial"/>
          <w:color w:val="222222"/>
          <w:sz w:val="24"/>
          <w:szCs w:val="24"/>
          <w:shd w:val="clear" w:color="auto" w:fill="FFFFFF"/>
        </w:rPr>
        <w:t xml:space="preserve">, A., </w:t>
      </w:r>
      <w:proofErr w:type="spellStart"/>
      <w:r w:rsidRPr="003654E0">
        <w:rPr>
          <w:rFonts w:ascii="Arial" w:hAnsi="Arial" w:cs="Arial"/>
          <w:color w:val="222222"/>
          <w:sz w:val="24"/>
          <w:szCs w:val="24"/>
          <w:shd w:val="clear" w:color="auto" w:fill="FFFFFF"/>
        </w:rPr>
        <w:t>Bjekić</w:t>
      </w:r>
      <w:proofErr w:type="spellEnd"/>
      <w:r w:rsidRPr="003654E0">
        <w:rPr>
          <w:rFonts w:ascii="Arial" w:hAnsi="Arial" w:cs="Arial"/>
          <w:color w:val="222222"/>
          <w:sz w:val="24"/>
          <w:szCs w:val="24"/>
          <w:shd w:val="clear" w:color="auto" w:fill="FFFFFF"/>
        </w:rPr>
        <w:t>, R. and Berber, N., 2017. The role of the internet and social networks in recruitment and selection process. </w:t>
      </w:r>
      <w:r w:rsidRPr="003654E0">
        <w:rPr>
          <w:rFonts w:ascii="Arial" w:hAnsi="Arial" w:cs="Arial"/>
          <w:i/>
          <w:iCs/>
          <w:color w:val="222222"/>
          <w:sz w:val="24"/>
          <w:szCs w:val="24"/>
          <w:shd w:val="clear" w:color="auto" w:fill="FFFFFF"/>
        </w:rPr>
        <w:t>Strategic Management-International Journal of Strategic Management and Decision Support Systems in Strategic Management</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23</w:t>
      </w:r>
      <w:r w:rsidRPr="003654E0">
        <w:rPr>
          <w:rFonts w:ascii="Arial" w:hAnsi="Arial" w:cs="Arial"/>
          <w:color w:val="222222"/>
          <w:sz w:val="24"/>
          <w:szCs w:val="24"/>
          <w:shd w:val="clear" w:color="auto" w:fill="FFFFFF"/>
        </w:rPr>
        <w:t>(3).</w:t>
      </w:r>
    </w:p>
    <w:p w14:paraId="61441937" w14:textId="389D16A0" w:rsidR="00C25BEF" w:rsidRPr="003654E0" w:rsidRDefault="00C32D0D"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lastRenderedPageBreak/>
        <w:t>Harel</w:t>
      </w:r>
      <w:proofErr w:type="spellEnd"/>
      <w:r w:rsidRPr="003654E0">
        <w:rPr>
          <w:rFonts w:ascii="Arial" w:hAnsi="Arial" w:cs="Arial"/>
          <w:color w:val="222222"/>
          <w:sz w:val="24"/>
          <w:szCs w:val="24"/>
          <w:shd w:val="clear" w:color="auto" w:fill="FFFFFF"/>
        </w:rPr>
        <w:t xml:space="preserve">, G.H. and </w:t>
      </w:r>
      <w:proofErr w:type="spellStart"/>
      <w:r w:rsidRPr="003654E0">
        <w:rPr>
          <w:rFonts w:ascii="Arial" w:hAnsi="Arial" w:cs="Arial"/>
          <w:color w:val="222222"/>
          <w:sz w:val="24"/>
          <w:szCs w:val="24"/>
          <w:shd w:val="clear" w:color="auto" w:fill="FFFFFF"/>
        </w:rPr>
        <w:t>Tzafrir</w:t>
      </w:r>
      <w:proofErr w:type="spellEnd"/>
      <w:r w:rsidRPr="003654E0">
        <w:rPr>
          <w:rFonts w:ascii="Arial" w:hAnsi="Arial" w:cs="Arial"/>
          <w:color w:val="222222"/>
          <w:sz w:val="24"/>
          <w:szCs w:val="24"/>
          <w:shd w:val="clear" w:color="auto" w:fill="FFFFFF"/>
        </w:rPr>
        <w:t>, S.S., 1999. The effect of human resource management practices on the perceptions of organizational and market performance of the firm. </w:t>
      </w:r>
      <w:r w:rsidRPr="003654E0">
        <w:rPr>
          <w:rFonts w:ascii="Arial" w:hAnsi="Arial" w:cs="Arial"/>
          <w:i/>
          <w:iCs/>
          <w:color w:val="222222"/>
          <w:sz w:val="24"/>
          <w:szCs w:val="24"/>
          <w:shd w:val="clear" w:color="auto" w:fill="FFFFFF"/>
        </w:rPr>
        <w:t>Human Resource Management: Published in Cooperation with the School of Business Administration, The University of Michigan and in alliance with the Society of Human Resources Management</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38</w:t>
      </w:r>
      <w:r w:rsidRPr="003654E0">
        <w:rPr>
          <w:rFonts w:ascii="Arial" w:hAnsi="Arial" w:cs="Arial"/>
          <w:color w:val="222222"/>
          <w:sz w:val="24"/>
          <w:szCs w:val="24"/>
          <w:shd w:val="clear" w:color="auto" w:fill="FFFFFF"/>
        </w:rPr>
        <w:t>(3), pp.185-199.</w:t>
      </w:r>
    </w:p>
    <w:p w14:paraId="5EB21BEC" w14:textId="0FB88A43"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Deshwal</w:t>
      </w:r>
      <w:proofErr w:type="spellEnd"/>
      <w:r w:rsidRPr="003654E0">
        <w:rPr>
          <w:rFonts w:ascii="Arial" w:hAnsi="Arial" w:cs="Arial"/>
          <w:color w:val="222222"/>
          <w:sz w:val="24"/>
          <w:szCs w:val="24"/>
          <w:shd w:val="clear" w:color="auto" w:fill="FFFFFF"/>
        </w:rPr>
        <w:t>, P., 2015. Green HRM: An organizational strategy of greening people. </w:t>
      </w:r>
      <w:r w:rsidRPr="003654E0">
        <w:rPr>
          <w:rFonts w:ascii="Arial" w:hAnsi="Arial" w:cs="Arial"/>
          <w:i/>
          <w:iCs/>
          <w:color w:val="222222"/>
          <w:sz w:val="24"/>
          <w:szCs w:val="24"/>
          <w:shd w:val="clear" w:color="auto" w:fill="FFFFFF"/>
        </w:rPr>
        <w:t>International Journal of applied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w:t>
      </w:r>
      <w:r w:rsidRPr="003654E0">
        <w:rPr>
          <w:rFonts w:ascii="Arial" w:hAnsi="Arial" w:cs="Arial"/>
          <w:color w:val="222222"/>
          <w:sz w:val="24"/>
          <w:szCs w:val="24"/>
          <w:shd w:val="clear" w:color="auto" w:fill="FFFFFF"/>
        </w:rPr>
        <w:t>(13), pp.176-181.</w:t>
      </w:r>
    </w:p>
    <w:p w14:paraId="3473D09B" w14:textId="01E31E1C" w:rsidR="00C25BEF" w:rsidRPr="003654E0" w:rsidRDefault="00C25BEF" w:rsidP="00C25BEF">
      <w:pPr>
        <w:spacing w:line="360" w:lineRule="auto"/>
        <w:jc w:val="both"/>
        <w:rPr>
          <w:rFonts w:ascii="Arial" w:hAnsi="Arial" w:cs="Arial"/>
          <w:color w:val="222222"/>
          <w:sz w:val="24"/>
          <w:szCs w:val="24"/>
          <w:shd w:val="clear" w:color="auto" w:fill="FFFFFF"/>
        </w:rPr>
      </w:pPr>
      <w:r w:rsidRPr="003654E0">
        <w:rPr>
          <w:rFonts w:ascii="Arial" w:hAnsi="Arial" w:cs="Arial"/>
          <w:color w:val="222222"/>
          <w:sz w:val="24"/>
          <w:szCs w:val="24"/>
          <w:shd w:val="clear" w:color="auto" w:fill="FFFFFF"/>
        </w:rPr>
        <w:t xml:space="preserve">Sisson, K. and </w:t>
      </w:r>
      <w:proofErr w:type="spellStart"/>
      <w:r w:rsidRPr="003654E0">
        <w:rPr>
          <w:rFonts w:ascii="Arial" w:hAnsi="Arial" w:cs="Arial"/>
          <w:color w:val="222222"/>
          <w:sz w:val="24"/>
          <w:szCs w:val="24"/>
          <w:shd w:val="clear" w:color="auto" w:fill="FFFFFF"/>
        </w:rPr>
        <w:t>Storey</w:t>
      </w:r>
      <w:proofErr w:type="spellEnd"/>
      <w:r w:rsidRPr="003654E0">
        <w:rPr>
          <w:rFonts w:ascii="Arial" w:hAnsi="Arial" w:cs="Arial"/>
          <w:color w:val="222222"/>
          <w:sz w:val="24"/>
          <w:szCs w:val="24"/>
          <w:shd w:val="clear" w:color="auto" w:fill="FFFFFF"/>
        </w:rPr>
        <w:t>, J., 2000. </w:t>
      </w:r>
      <w:r w:rsidRPr="003654E0">
        <w:rPr>
          <w:rFonts w:ascii="Arial" w:hAnsi="Arial" w:cs="Arial"/>
          <w:i/>
          <w:iCs/>
          <w:color w:val="222222"/>
          <w:sz w:val="24"/>
          <w:szCs w:val="24"/>
          <w:shd w:val="clear" w:color="auto" w:fill="FFFFFF"/>
        </w:rPr>
        <w:t>Realities of human resource management: Managing the employment relationship</w:t>
      </w:r>
      <w:r w:rsidRPr="003654E0">
        <w:rPr>
          <w:rFonts w:ascii="Arial" w:hAnsi="Arial" w:cs="Arial"/>
          <w:color w:val="222222"/>
          <w:sz w:val="24"/>
          <w:szCs w:val="24"/>
          <w:shd w:val="clear" w:color="auto" w:fill="FFFFFF"/>
        </w:rPr>
        <w:t>. McGraw-Hill Education (UK).</w:t>
      </w:r>
    </w:p>
    <w:p w14:paraId="3DC981FE" w14:textId="2EAF3329"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Sarsby</w:t>
      </w:r>
      <w:proofErr w:type="spellEnd"/>
      <w:r w:rsidRPr="003654E0">
        <w:rPr>
          <w:rFonts w:ascii="Arial" w:hAnsi="Arial" w:cs="Arial"/>
          <w:color w:val="222222"/>
          <w:sz w:val="24"/>
          <w:szCs w:val="24"/>
          <w:shd w:val="clear" w:color="auto" w:fill="FFFFFF"/>
        </w:rPr>
        <w:t>, A., 2016. </w:t>
      </w:r>
      <w:r w:rsidRPr="003654E0">
        <w:rPr>
          <w:rFonts w:ascii="Arial" w:hAnsi="Arial" w:cs="Arial"/>
          <w:i/>
          <w:iCs/>
          <w:color w:val="222222"/>
          <w:sz w:val="24"/>
          <w:szCs w:val="24"/>
          <w:shd w:val="clear" w:color="auto" w:fill="FFFFFF"/>
        </w:rPr>
        <w:t>SWOT analysis</w:t>
      </w:r>
      <w:r w:rsidRPr="003654E0">
        <w:rPr>
          <w:rFonts w:ascii="Arial" w:hAnsi="Arial" w:cs="Arial"/>
          <w:color w:val="222222"/>
          <w:sz w:val="24"/>
          <w:szCs w:val="24"/>
          <w:shd w:val="clear" w:color="auto" w:fill="FFFFFF"/>
        </w:rPr>
        <w:t>. Lulu. com.</w:t>
      </w:r>
    </w:p>
    <w:p w14:paraId="124A6BF6" w14:textId="38C8DEB4"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Simoneaux</w:t>
      </w:r>
      <w:proofErr w:type="spellEnd"/>
      <w:r w:rsidRPr="003654E0">
        <w:rPr>
          <w:rFonts w:ascii="Arial" w:hAnsi="Arial" w:cs="Arial"/>
          <w:color w:val="222222"/>
          <w:sz w:val="24"/>
          <w:szCs w:val="24"/>
          <w:shd w:val="clear" w:color="auto" w:fill="FFFFFF"/>
        </w:rPr>
        <w:t>, S.L. and Stroud, C.L., 2011. SWOT analysis: The annual check-up for a business. </w:t>
      </w:r>
      <w:r w:rsidRPr="003654E0">
        <w:rPr>
          <w:rFonts w:ascii="Arial" w:hAnsi="Arial" w:cs="Arial"/>
          <w:i/>
          <w:iCs/>
          <w:color w:val="222222"/>
          <w:sz w:val="24"/>
          <w:szCs w:val="24"/>
          <w:shd w:val="clear" w:color="auto" w:fill="FFFFFF"/>
        </w:rPr>
        <w:t>Journal of pension benefits: Issues in administration</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18</w:t>
      </w:r>
      <w:r w:rsidRPr="003654E0">
        <w:rPr>
          <w:rFonts w:ascii="Arial" w:hAnsi="Arial" w:cs="Arial"/>
          <w:color w:val="222222"/>
          <w:sz w:val="24"/>
          <w:szCs w:val="24"/>
          <w:shd w:val="clear" w:color="auto" w:fill="FFFFFF"/>
        </w:rPr>
        <w:t>(3), pp.75-78.</w:t>
      </w:r>
    </w:p>
    <w:p w14:paraId="0D148047" w14:textId="4C8F3CE8" w:rsidR="00C25BEF" w:rsidRPr="003654E0" w:rsidRDefault="00C25BEF" w:rsidP="00C25BEF">
      <w:pPr>
        <w:spacing w:line="360" w:lineRule="auto"/>
        <w:jc w:val="both"/>
        <w:rPr>
          <w:rFonts w:ascii="Arial" w:hAnsi="Arial" w:cs="Arial"/>
          <w:color w:val="222222"/>
          <w:sz w:val="24"/>
          <w:szCs w:val="24"/>
          <w:shd w:val="clear" w:color="auto" w:fill="FFFFFF"/>
        </w:rPr>
      </w:pPr>
      <w:proofErr w:type="spellStart"/>
      <w:r w:rsidRPr="003654E0">
        <w:rPr>
          <w:rFonts w:ascii="Arial" w:hAnsi="Arial" w:cs="Arial"/>
          <w:color w:val="222222"/>
          <w:sz w:val="24"/>
          <w:szCs w:val="24"/>
          <w:shd w:val="clear" w:color="auto" w:fill="FFFFFF"/>
        </w:rPr>
        <w:t>Suyanti</w:t>
      </w:r>
      <w:proofErr w:type="spellEnd"/>
      <w:r w:rsidRPr="003654E0">
        <w:rPr>
          <w:rFonts w:ascii="Arial" w:hAnsi="Arial" w:cs="Arial"/>
          <w:color w:val="222222"/>
          <w:sz w:val="24"/>
          <w:szCs w:val="24"/>
          <w:shd w:val="clear" w:color="auto" w:fill="FFFFFF"/>
        </w:rPr>
        <w:t xml:space="preserve">, H.N. and </w:t>
      </w:r>
      <w:proofErr w:type="spellStart"/>
      <w:r w:rsidRPr="003654E0">
        <w:rPr>
          <w:rFonts w:ascii="Arial" w:hAnsi="Arial" w:cs="Arial"/>
          <w:color w:val="222222"/>
          <w:sz w:val="24"/>
          <w:szCs w:val="24"/>
          <w:shd w:val="clear" w:color="auto" w:fill="FFFFFF"/>
        </w:rPr>
        <w:t>Absah</w:t>
      </w:r>
      <w:proofErr w:type="spellEnd"/>
      <w:r w:rsidRPr="003654E0">
        <w:rPr>
          <w:rFonts w:ascii="Arial" w:hAnsi="Arial" w:cs="Arial"/>
          <w:color w:val="222222"/>
          <w:sz w:val="24"/>
          <w:szCs w:val="24"/>
          <w:shd w:val="clear" w:color="auto" w:fill="FFFFFF"/>
        </w:rPr>
        <w:t>, Y., 2019. Effective employee engagement using SWOT analysis. </w:t>
      </w:r>
      <w:r w:rsidRPr="003654E0">
        <w:rPr>
          <w:rFonts w:ascii="Arial" w:hAnsi="Arial" w:cs="Arial"/>
          <w:i/>
          <w:iCs/>
          <w:color w:val="222222"/>
          <w:sz w:val="24"/>
          <w:szCs w:val="24"/>
          <w:shd w:val="clear" w:color="auto" w:fill="FFFFFF"/>
        </w:rPr>
        <w:t>Advances in Economics, Business and Management Research</w:t>
      </w:r>
      <w:r w:rsidRPr="003654E0">
        <w:rPr>
          <w:rFonts w:ascii="Arial" w:hAnsi="Arial" w:cs="Arial"/>
          <w:color w:val="222222"/>
          <w:sz w:val="24"/>
          <w:szCs w:val="24"/>
          <w:shd w:val="clear" w:color="auto" w:fill="FFFFFF"/>
        </w:rPr>
        <w:t>, </w:t>
      </w:r>
      <w:r w:rsidRPr="003654E0">
        <w:rPr>
          <w:rFonts w:ascii="Arial" w:hAnsi="Arial" w:cs="Arial"/>
          <w:i/>
          <w:iCs/>
          <w:color w:val="222222"/>
          <w:sz w:val="24"/>
          <w:szCs w:val="24"/>
          <w:shd w:val="clear" w:color="auto" w:fill="FFFFFF"/>
        </w:rPr>
        <w:t>100</w:t>
      </w:r>
      <w:r w:rsidRPr="003654E0">
        <w:rPr>
          <w:rFonts w:ascii="Arial" w:hAnsi="Arial" w:cs="Arial"/>
          <w:color w:val="222222"/>
          <w:sz w:val="24"/>
          <w:szCs w:val="24"/>
          <w:shd w:val="clear" w:color="auto" w:fill="FFFFFF"/>
        </w:rPr>
        <w:t>.</w:t>
      </w:r>
    </w:p>
    <w:p w14:paraId="2D46AD30" w14:textId="77777777" w:rsidR="00C32D0D" w:rsidRPr="003654E0" w:rsidRDefault="00C32D0D" w:rsidP="00836B47">
      <w:pPr>
        <w:spacing w:line="360" w:lineRule="auto"/>
        <w:jc w:val="both"/>
        <w:rPr>
          <w:rFonts w:ascii="Arial" w:hAnsi="Arial" w:cs="Arial"/>
          <w:color w:val="222222"/>
          <w:sz w:val="24"/>
          <w:szCs w:val="24"/>
          <w:shd w:val="clear" w:color="auto" w:fill="FFFFFF"/>
        </w:rPr>
      </w:pPr>
    </w:p>
    <w:p w14:paraId="35773CE1" w14:textId="77777777" w:rsidR="00AF1A29" w:rsidRPr="003654E0" w:rsidRDefault="00AF1A29" w:rsidP="00836B47">
      <w:pPr>
        <w:spacing w:line="360" w:lineRule="auto"/>
        <w:jc w:val="both"/>
        <w:rPr>
          <w:rFonts w:ascii="Arial" w:hAnsi="Arial" w:cs="Arial"/>
          <w:sz w:val="24"/>
          <w:szCs w:val="24"/>
        </w:rPr>
      </w:pPr>
    </w:p>
    <w:sectPr w:rsidR="00AF1A29" w:rsidRPr="003654E0" w:rsidSect="00A53E4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2FE09" w14:textId="77777777" w:rsidR="001C5EBC" w:rsidRDefault="001C5EBC" w:rsidP="00836B47">
      <w:pPr>
        <w:spacing w:after="0" w:line="240" w:lineRule="auto"/>
      </w:pPr>
      <w:r>
        <w:separator/>
      </w:r>
    </w:p>
  </w:endnote>
  <w:endnote w:type="continuationSeparator" w:id="0">
    <w:p w14:paraId="7544570C" w14:textId="77777777" w:rsidR="001C5EBC" w:rsidRDefault="001C5EBC" w:rsidP="0083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Italic">
    <w:altName w:val="Calibri"/>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100089"/>
      <w:docPartObj>
        <w:docPartGallery w:val="Page Numbers (Bottom of Page)"/>
        <w:docPartUnique/>
      </w:docPartObj>
    </w:sdtPr>
    <w:sdtEndPr>
      <w:rPr>
        <w:noProof/>
      </w:rPr>
    </w:sdtEndPr>
    <w:sdtContent>
      <w:p w14:paraId="40D943F0" w14:textId="07DC91BB" w:rsidR="00836B47" w:rsidRDefault="00836B47">
        <w:pPr>
          <w:pStyle w:val="Footer"/>
        </w:pPr>
        <w:r>
          <w:fldChar w:fldCharType="begin"/>
        </w:r>
        <w:r>
          <w:instrText xml:space="preserve"> PAGE   \* MERGEFORMAT </w:instrText>
        </w:r>
        <w:r>
          <w:fldChar w:fldCharType="separate"/>
        </w:r>
        <w:r>
          <w:rPr>
            <w:noProof/>
          </w:rPr>
          <w:t>2</w:t>
        </w:r>
        <w:r>
          <w:rPr>
            <w:noProof/>
          </w:rPr>
          <w:fldChar w:fldCharType="end"/>
        </w:r>
      </w:p>
    </w:sdtContent>
  </w:sdt>
  <w:p w14:paraId="6449A931" w14:textId="77777777" w:rsidR="00836B47" w:rsidRDefault="00836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5DA86" w14:textId="77777777" w:rsidR="001C5EBC" w:rsidRDefault="001C5EBC" w:rsidP="00836B47">
      <w:pPr>
        <w:spacing w:after="0" w:line="240" w:lineRule="auto"/>
      </w:pPr>
      <w:r>
        <w:separator/>
      </w:r>
    </w:p>
  </w:footnote>
  <w:footnote w:type="continuationSeparator" w:id="0">
    <w:p w14:paraId="64A923CF" w14:textId="77777777" w:rsidR="001C5EBC" w:rsidRDefault="001C5EBC" w:rsidP="00836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B337B"/>
    <w:multiLevelType w:val="hybridMultilevel"/>
    <w:tmpl w:val="3E3C15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42910"/>
    <w:multiLevelType w:val="hybridMultilevel"/>
    <w:tmpl w:val="20747C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D2F46"/>
    <w:multiLevelType w:val="multilevel"/>
    <w:tmpl w:val="8FEC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062CB"/>
    <w:multiLevelType w:val="hybridMultilevel"/>
    <w:tmpl w:val="9DF66E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31A0F"/>
    <w:multiLevelType w:val="hybridMultilevel"/>
    <w:tmpl w:val="75084D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7136E3"/>
    <w:multiLevelType w:val="multilevel"/>
    <w:tmpl w:val="C92A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B21C3F"/>
    <w:multiLevelType w:val="hybridMultilevel"/>
    <w:tmpl w:val="889E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4539D5"/>
    <w:multiLevelType w:val="hybridMultilevel"/>
    <w:tmpl w:val="B64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D92E90"/>
    <w:multiLevelType w:val="hybridMultilevel"/>
    <w:tmpl w:val="BE4E6E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24538B"/>
    <w:multiLevelType w:val="hybridMultilevel"/>
    <w:tmpl w:val="C8227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377873"/>
    <w:multiLevelType w:val="hybridMultilevel"/>
    <w:tmpl w:val="ABD8E934"/>
    <w:lvl w:ilvl="0" w:tplc="78BE79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A05C0B"/>
    <w:multiLevelType w:val="hybridMultilevel"/>
    <w:tmpl w:val="356A9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524C92"/>
    <w:multiLevelType w:val="hybridMultilevel"/>
    <w:tmpl w:val="A716776C"/>
    <w:lvl w:ilvl="0" w:tplc="F89AD5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A4351B"/>
    <w:multiLevelType w:val="hybridMultilevel"/>
    <w:tmpl w:val="212C1052"/>
    <w:lvl w:ilvl="0" w:tplc="0A8E3A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8E1CCC"/>
    <w:multiLevelType w:val="hybridMultilevel"/>
    <w:tmpl w:val="393C25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13"/>
  </w:num>
  <w:num w:numId="4">
    <w:abstractNumId w:val="3"/>
  </w:num>
  <w:num w:numId="5">
    <w:abstractNumId w:val="4"/>
  </w:num>
  <w:num w:numId="6">
    <w:abstractNumId w:val="14"/>
  </w:num>
  <w:num w:numId="7">
    <w:abstractNumId w:val="9"/>
  </w:num>
  <w:num w:numId="8">
    <w:abstractNumId w:val="2"/>
  </w:num>
  <w:num w:numId="9">
    <w:abstractNumId w:val="5"/>
  </w:num>
  <w:num w:numId="10">
    <w:abstractNumId w:val="11"/>
  </w:num>
  <w:num w:numId="11">
    <w:abstractNumId w:val="0"/>
  </w:num>
  <w:num w:numId="12">
    <w:abstractNumId w:val="6"/>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99E"/>
    <w:rsid w:val="00001893"/>
    <w:rsid w:val="000267C0"/>
    <w:rsid w:val="000855C5"/>
    <w:rsid w:val="000B1E0C"/>
    <w:rsid w:val="000F0BB2"/>
    <w:rsid w:val="00103B77"/>
    <w:rsid w:val="00114B45"/>
    <w:rsid w:val="00131916"/>
    <w:rsid w:val="00140936"/>
    <w:rsid w:val="00155745"/>
    <w:rsid w:val="00186496"/>
    <w:rsid w:val="00190AA1"/>
    <w:rsid w:val="001B6B4D"/>
    <w:rsid w:val="001C5EBC"/>
    <w:rsid w:val="002212C8"/>
    <w:rsid w:val="002354D6"/>
    <w:rsid w:val="002C0B67"/>
    <w:rsid w:val="002D22E2"/>
    <w:rsid w:val="002F4FE1"/>
    <w:rsid w:val="00301ACA"/>
    <w:rsid w:val="003023E0"/>
    <w:rsid w:val="00320FD0"/>
    <w:rsid w:val="00346798"/>
    <w:rsid w:val="0036086B"/>
    <w:rsid w:val="003654E0"/>
    <w:rsid w:val="00392506"/>
    <w:rsid w:val="00397AA8"/>
    <w:rsid w:val="003C49E8"/>
    <w:rsid w:val="003E1716"/>
    <w:rsid w:val="003E79E8"/>
    <w:rsid w:val="00402E8E"/>
    <w:rsid w:val="00416F3F"/>
    <w:rsid w:val="00423E97"/>
    <w:rsid w:val="004638A9"/>
    <w:rsid w:val="00463C8F"/>
    <w:rsid w:val="00495E5D"/>
    <w:rsid w:val="004B1E6B"/>
    <w:rsid w:val="004C0269"/>
    <w:rsid w:val="004E1EC4"/>
    <w:rsid w:val="005244F2"/>
    <w:rsid w:val="00540364"/>
    <w:rsid w:val="005B6698"/>
    <w:rsid w:val="005C544B"/>
    <w:rsid w:val="005E4D8C"/>
    <w:rsid w:val="00604151"/>
    <w:rsid w:val="00634A87"/>
    <w:rsid w:val="00660C92"/>
    <w:rsid w:val="00674E4E"/>
    <w:rsid w:val="00675C3E"/>
    <w:rsid w:val="00691517"/>
    <w:rsid w:val="006C5BE2"/>
    <w:rsid w:val="006E22A6"/>
    <w:rsid w:val="006F0043"/>
    <w:rsid w:val="00727D99"/>
    <w:rsid w:val="00730984"/>
    <w:rsid w:val="00752116"/>
    <w:rsid w:val="0076478F"/>
    <w:rsid w:val="007932B4"/>
    <w:rsid w:val="007D4045"/>
    <w:rsid w:val="00810E8B"/>
    <w:rsid w:val="00812470"/>
    <w:rsid w:val="0083361A"/>
    <w:rsid w:val="00836B47"/>
    <w:rsid w:val="008779D8"/>
    <w:rsid w:val="008A6CF5"/>
    <w:rsid w:val="008B0BE9"/>
    <w:rsid w:val="008D64C5"/>
    <w:rsid w:val="008F238D"/>
    <w:rsid w:val="008F7D60"/>
    <w:rsid w:val="00902F9E"/>
    <w:rsid w:val="00917961"/>
    <w:rsid w:val="0093068E"/>
    <w:rsid w:val="00945220"/>
    <w:rsid w:val="00957F9C"/>
    <w:rsid w:val="00962373"/>
    <w:rsid w:val="0096495F"/>
    <w:rsid w:val="00976B43"/>
    <w:rsid w:val="00984E49"/>
    <w:rsid w:val="00990304"/>
    <w:rsid w:val="00991D16"/>
    <w:rsid w:val="009A218B"/>
    <w:rsid w:val="009A57A1"/>
    <w:rsid w:val="009C35EF"/>
    <w:rsid w:val="009F1797"/>
    <w:rsid w:val="00A02A55"/>
    <w:rsid w:val="00A076F1"/>
    <w:rsid w:val="00A209FC"/>
    <w:rsid w:val="00A53E46"/>
    <w:rsid w:val="00AA0A74"/>
    <w:rsid w:val="00AA6644"/>
    <w:rsid w:val="00AE4F88"/>
    <w:rsid w:val="00AF1A29"/>
    <w:rsid w:val="00AF4E5E"/>
    <w:rsid w:val="00B03BD5"/>
    <w:rsid w:val="00B24742"/>
    <w:rsid w:val="00B508D8"/>
    <w:rsid w:val="00BC0F77"/>
    <w:rsid w:val="00BD4D78"/>
    <w:rsid w:val="00BD5531"/>
    <w:rsid w:val="00BE1FB6"/>
    <w:rsid w:val="00C008BA"/>
    <w:rsid w:val="00C25BEF"/>
    <w:rsid w:val="00C32D0D"/>
    <w:rsid w:val="00C53981"/>
    <w:rsid w:val="00C54599"/>
    <w:rsid w:val="00CA0A14"/>
    <w:rsid w:val="00D05A53"/>
    <w:rsid w:val="00D23A88"/>
    <w:rsid w:val="00D66FCF"/>
    <w:rsid w:val="00D84E37"/>
    <w:rsid w:val="00DD3CEB"/>
    <w:rsid w:val="00DF64AE"/>
    <w:rsid w:val="00E258F0"/>
    <w:rsid w:val="00E335B2"/>
    <w:rsid w:val="00E400CA"/>
    <w:rsid w:val="00E63BDD"/>
    <w:rsid w:val="00EA35A9"/>
    <w:rsid w:val="00EB499E"/>
    <w:rsid w:val="00ED3F5D"/>
    <w:rsid w:val="00EE1CFA"/>
    <w:rsid w:val="00F11423"/>
    <w:rsid w:val="00F239D1"/>
    <w:rsid w:val="00F6168E"/>
    <w:rsid w:val="00F83FF9"/>
    <w:rsid w:val="00FD34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44F699"/>
  <w15:chartTrackingRefBased/>
  <w15:docId w15:val="{89478672-3691-4D76-BBE0-C46793E27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5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855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9F17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F179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99E"/>
    <w:pPr>
      <w:ind w:left="720"/>
      <w:contextualSpacing/>
    </w:pPr>
  </w:style>
  <w:style w:type="table" w:styleId="TableGrid">
    <w:name w:val="Table Grid"/>
    <w:basedOn w:val="TableNormal"/>
    <w:uiPriority w:val="39"/>
    <w:rsid w:val="008D6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186496"/>
    <w:rPr>
      <w:rFonts w:ascii="Calibri" w:hAnsi="Calibri" w:hint="default"/>
      <w:b w:val="0"/>
      <w:bCs w:val="0"/>
      <w:i w:val="0"/>
      <w:iCs w:val="0"/>
      <w:color w:val="222222"/>
      <w:sz w:val="22"/>
      <w:szCs w:val="22"/>
    </w:rPr>
  </w:style>
  <w:style w:type="character" w:customStyle="1" w:styleId="fontstyle21">
    <w:name w:val="fontstyle21"/>
    <w:basedOn w:val="DefaultParagraphFont"/>
    <w:rsid w:val="00186496"/>
    <w:rPr>
      <w:rFonts w:ascii="Calibri-Italic" w:hAnsi="Calibri-Italic" w:hint="default"/>
      <w:b w:val="0"/>
      <w:bCs w:val="0"/>
      <w:i/>
      <w:iCs/>
      <w:color w:val="222222"/>
      <w:sz w:val="22"/>
      <w:szCs w:val="22"/>
    </w:rPr>
  </w:style>
  <w:style w:type="character" w:styleId="Strong">
    <w:name w:val="Strong"/>
    <w:basedOn w:val="DefaultParagraphFont"/>
    <w:uiPriority w:val="22"/>
    <w:qFormat/>
    <w:rsid w:val="002D22E2"/>
    <w:rPr>
      <w:b/>
      <w:bCs/>
    </w:rPr>
  </w:style>
  <w:style w:type="paragraph" w:styleId="NormalWeb">
    <w:name w:val="Normal (Web)"/>
    <w:basedOn w:val="Normal"/>
    <w:uiPriority w:val="99"/>
    <w:semiHidden/>
    <w:unhideWhenUsed/>
    <w:rsid w:val="002D22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855C5"/>
    <w:rPr>
      <w:rFonts w:ascii="Times New Roman" w:eastAsia="Times New Roman" w:hAnsi="Times New Roman" w:cs="Times New Roman"/>
      <w:b/>
      <w:bCs/>
      <w:sz w:val="36"/>
      <w:szCs w:val="36"/>
    </w:rPr>
  </w:style>
  <w:style w:type="paragraph" w:customStyle="1" w:styleId="large">
    <w:name w:val="large"/>
    <w:basedOn w:val="Normal"/>
    <w:rsid w:val="002D22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9F17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F179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36B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B47"/>
  </w:style>
  <w:style w:type="paragraph" w:styleId="Footer">
    <w:name w:val="footer"/>
    <w:basedOn w:val="Normal"/>
    <w:link w:val="FooterChar"/>
    <w:uiPriority w:val="99"/>
    <w:unhideWhenUsed/>
    <w:rsid w:val="00836B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B47"/>
  </w:style>
  <w:style w:type="paragraph" w:styleId="NoSpacing">
    <w:name w:val="No Spacing"/>
    <w:link w:val="NoSpacingChar"/>
    <w:uiPriority w:val="1"/>
    <w:qFormat/>
    <w:rsid w:val="00A53E46"/>
    <w:pPr>
      <w:spacing w:after="0" w:line="240" w:lineRule="auto"/>
    </w:pPr>
    <w:rPr>
      <w:rFonts w:eastAsiaTheme="minorEastAsia"/>
    </w:rPr>
  </w:style>
  <w:style w:type="character" w:customStyle="1" w:styleId="NoSpacingChar">
    <w:name w:val="No Spacing Char"/>
    <w:basedOn w:val="DefaultParagraphFont"/>
    <w:link w:val="NoSpacing"/>
    <w:uiPriority w:val="1"/>
    <w:rsid w:val="00A53E46"/>
    <w:rPr>
      <w:rFonts w:eastAsiaTheme="minorEastAsia"/>
    </w:rPr>
  </w:style>
  <w:style w:type="character" w:customStyle="1" w:styleId="Heading1Char">
    <w:name w:val="Heading 1 Char"/>
    <w:basedOn w:val="DefaultParagraphFont"/>
    <w:link w:val="Heading1"/>
    <w:uiPriority w:val="9"/>
    <w:rsid w:val="000855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55C5"/>
    <w:pPr>
      <w:outlineLvl w:val="9"/>
    </w:pPr>
  </w:style>
  <w:style w:type="paragraph" w:styleId="TOC1">
    <w:name w:val="toc 1"/>
    <w:basedOn w:val="Normal"/>
    <w:next w:val="Normal"/>
    <w:autoRedefine/>
    <w:uiPriority w:val="39"/>
    <w:unhideWhenUsed/>
    <w:rsid w:val="000855C5"/>
    <w:pPr>
      <w:spacing w:after="100"/>
    </w:pPr>
  </w:style>
  <w:style w:type="paragraph" w:styleId="TOC2">
    <w:name w:val="toc 2"/>
    <w:basedOn w:val="Normal"/>
    <w:next w:val="Normal"/>
    <w:autoRedefine/>
    <w:uiPriority w:val="39"/>
    <w:unhideWhenUsed/>
    <w:rsid w:val="000855C5"/>
    <w:pPr>
      <w:spacing w:after="100"/>
      <w:ind w:left="220"/>
    </w:pPr>
  </w:style>
  <w:style w:type="character" w:styleId="Hyperlink">
    <w:name w:val="Hyperlink"/>
    <w:basedOn w:val="DefaultParagraphFont"/>
    <w:uiPriority w:val="99"/>
    <w:unhideWhenUsed/>
    <w:rsid w:val="000855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8530">
      <w:bodyDiv w:val="1"/>
      <w:marLeft w:val="0"/>
      <w:marRight w:val="0"/>
      <w:marTop w:val="0"/>
      <w:marBottom w:val="0"/>
      <w:divBdr>
        <w:top w:val="none" w:sz="0" w:space="0" w:color="auto"/>
        <w:left w:val="none" w:sz="0" w:space="0" w:color="auto"/>
        <w:bottom w:val="none" w:sz="0" w:space="0" w:color="auto"/>
        <w:right w:val="none" w:sz="0" w:space="0" w:color="auto"/>
      </w:divBdr>
    </w:div>
    <w:div w:id="505753016">
      <w:bodyDiv w:val="1"/>
      <w:marLeft w:val="0"/>
      <w:marRight w:val="0"/>
      <w:marTop w:val="0"/>
      <w:marBottom w:val="0"/>
      <w:divBdr>
        <w:top w:val="none" w:sz="0" w:space="0" w:color="auto"/>
        <w:left w:val="none" w:sz="0" w:space="0" w:color="auto"/>
        <w:bottom w:val="none" w:sz="0" w:space="0" w:color="auto"/>
        <w:right w:val="none" w:sz="0" w:space="0" w:color="auto"/>
      </w:divBdr>
      <w:divsChild>
        <w:div w:id="318121495">
          <w:marLeft w:val="0"/>
          <w:marRight w:val="0"/>
          <w:marTop w:val="0"/>
          <w:marBottom w:val="525"/>
          <w:divBdr>
            <w:top w:val="none" w:sz="0" w:space="0" w:color="auto"/>
            <w:left w:val="none" w:sz="0" w:space="0" w:color="auto"/>
            <w:bottom w:val="none" w:sz="0" w:space="0" w:color="auto"/>
            <w:right w:val="none" w:sz="0" w:space="0" w:color="auto"/>
          </w:divBdr>
          <w:divsChild>
            <w:div w:id="1485395220">
              <w:marLeft w:val="0"/>
              <w:marRight w:val="0"/>
              <w:marTop w:val="0"/>
              <w:marBottom w:val="0"/>
              <w:divBdr>
                <w:top w:val="none" w:sz="0" w:space="0" w:color="auto"/>
                <w:left w:val="none" w:sz="0" w:space="0" w:color="auto"/>
                <w:bottom w:val="none" w:sz="0" w:space="0" w:color="auto"/>
                <w:right w:val="none" w:sz="0" w:space="0" w:color="auto"/>
              </w:divBdr>
            </w:div>
          </w:divsChild>
        </w:div>
        <w:div w:id="2076581657">
          <w:marLeft w:val="0"/>
          <w:marRight w:val="0"/>
          <w:marTop w:val="0"/>
          <w:marBottom w:val="525"/>
          <w:divBdr>
            <w:top w:val="none" w:sz="0" w:space="0" w:color="auto"/>
            <w:left w:val="none" w:sz="0" w:space="0" w:color="auto"/>
            <w:bottom w:val="none" w:sz="0" w:space="0" w:color="auto"/>
            <w:right w:val="none" w:sz="0" w:space="0" w:color="auto"/>
          </w:divBdr>
          <w:divsChild>
            <w:div w:id="124927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18302">
      <w:bodyDiv w:val="1"/>
      <w:marLeft w:val="0"/>
      <w:marRight w:val="0"/>
      <w:marTop w:val="0"/>
      <w:marBottom w:val="0"/>
      <w:divBdr>
        <w:top w:val="none" w:sz="0" w:space="0" w:color="auto"/>
        <w:left w:val="none" w:sz="0" w:space="0" w:color="auto"/>
        <w:bottom w:val="none" w:sz="0" w:space="0" w:color="auto"/>
        <w:right w:val="none" w:sz="0" w:space="0" w:color="auto"/>
      </w:divBdr>
    </w:div>
    <w:div w:id="735906322">
      <w:bodyDiv w:val="1"/>
      <w:marLeft w:val="0"/>
      <w:marRight w:val="0"/>
      <w:marTop w:val="0"/>
      <w:marBottom w:val="0"/>
      <w:divBdr>
        <w:top w:val="none" w:sz="0" w:space="0" w:color="auto"/>
        <w:left w:val="none" w:sz="0" w:space="0" w:color="auto"/>
        <w:bottom w:val="none" w:sz="0" w:space="0" w:color="auto"/>
        <w:right w:val="none" w:sz="0" w:space="0" w:color="auto"/>
      </w:divBdr>
    </w:div>
    <w:div w:id="765002510">
      <w:bodyDiv w:val="1"/>
      <w:marLeft w:val="0"/>
      <w:marRight w:val="0"/>
      <w:marTop w:val="0"/>
      <w:marBottom w:val="0"/>
      <w:divBdr>
        <w:top w:val="none" w:sz="0" w:space="0" w:color="auto"/>
        <w:left w:val="none" w:sz="0" w:space="0" w:color="auto"/>
        <w:bottom w:val="none" w:sz="0" w:space="0" w:color="auto"/>
        <w:right w:val="none" w:sz="0" w:space="0" w:color="auto"/>
      </w:divBdr>
      <w:divsChild>
        <w:div w:id="835997617">
          <w:marLeft w:val="0"/>
          <w:marRight w:val="0"/>
          <w:marTop w:val="0"/>
          <w:marBottom w:val="525"/>
          <w:divBdr>
            <w:top w:val="none" w:sz="0" w:space="0" w:color="auto"/>
            <w:left w:val="none" w:sz="0" w:space="0" w:color="auto"/>
            <w:bottom w:val="none" w:sz="0" w:space="0" w:color="auto"/>
            <w:right w:val="none" w:sz="0" w:space="0" w:color="auto"/>
          </w:divBdr>
          <w:divsChild>
            <w:div w:id="161548887">
              <w:marLeft w:val="0"/>
              <w:marRight w:val="0"/>
              <w:marTop w:val="0"/>
              <w:marBottom w:val="0"/>
              <w:divBdr>
                <w:top w:val="none" w:sz="0" w:space="0" w:color="auto"/>
                <w:left w:val="none" w:sz="0" w:space="0" w:color="auto"/>
                <w:bottom w:val="none" w:sz="0" w:space="0" w:color="auto"/>
                <w:right w:val="none" w:sz="0" w:space="0" w:color="auto"/>
              </w:divBdr>
            </w:div>
          </w:divsChild>
        </w:div>
        <w:div w:id="808323637">
          <w:marLeft w:val="0"/>
          <w:marRight w:val="0"/>
          <w:marTop w:val="0"/>
          <w:marBottom w:val="525"/>
          <w:divBdr>
            <w:top w:val="none" w:sz="0" w:space="0" w:color="auto"/>
            <w:left w:val="none" w:sz="0" w:space="0" w:color="auto"/>
            <w:bottom w:val="none" w:sz="0" w:space="0" w:color="auto"/>
            <w:right w:val="none" w:sz="0" w:space="0" w:color="auto"/>
          </w:divBdr>
          <w:divsChild>
            <w:div w:id="145509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7144">
      <w:bodyDiv w:val="1"/>
      <w:marLeft w:val="0"/>
      <w:marRight w:val="0"/>
      <w:marTop w:val="0"/>
      <w:marBottom w:val="0"/>
      <w:divBdr>
        <w:top w:val="none" w:sz="0" w:space="0" w:color="auto"/>
        <w:left w:val="none" w:sz="0" w:space="0" w:color="auto"/>
        <w:bottom w:val="none" w:sz="0" w:space="0" w:color="auto"/>
        <w:right w:val="none" w:sz="0" w:space="0" w:color="auto"/>
      </w:divBdr>
    </w:div>
    <w:div w:id="857164061">
      <w:bodyDiv w:val="1"/>
      <w:marLeft w:val="0"/>
      <w:marRight w:val="0"/>
      <w:marTop w:val="0"/>
      <w:marBottom w:val="0"/>
      <w:divBdr>
        <w:top w:val="none" w:sz="0" w:space="0" w:color="auto"/>
        <w:left w:val="none" w:sz="0" w:space="0" w:color="auto"/>
        <w:bottom w:val="none" w:sz="0" w:space="0" w:color="auto"/>
        <w:right w:val="none" w:sz="0" w:space="0" w:color="auto"/>
      </w:divBdr>
    </w:div>
    <w:div w:id="1144659701">
      <w:bodyDiv w:val="1"/>
      <w:marLeft w:val="0"/>
      <w:marRight w:val="0"/>
      <w:marTop w:val="0"/>
      <w:marBottom w:val="0"/>
      <w:divBdr>
        <w:top w:val="none" w:sz="0" w:space="0" w:color="auto"/>
        <w:left w:val="none" w:sz="0" w:space="0" w:color="auto"/>
        <w:bottom w:val="none" w:sz="0" w:space="0" w:color="auto"/>
        <w:right w:val="none" w:sz="0" w:space="0" w:color="auto"/>
      </w:divBdr>
    </w:div>
    <w:div w:id="1208756111">
      <w:bodyDiv w:val="1"/>
      <w:marLeft w:val="0"/>
      <w:marRight w:val="0"/>
      <w:marTop w:val="0"/>
      <w:marBottom w:val="0"/>
      <w:divBdr>
        <w:top w:val="none" w:sz="0" w:space="0" w:color="auto"/>
        <w:left w:val="none" w:sz="0" w:space="0" w:color="auto"/>
        <w:bottom w:val="none" w:sz="0" w:space="0" w:color="auto"/>
        <w:right w:val="none" w:sz="0" w:space="0" w:color="auto"/>
      </w:divBdr>
      <w:divsChild>
        <w:div w:id="200870259">
          <w:marLeft w:val="0"/>
          <w:marRight w:val="0"/>
          <w:marTop w:val="0"/>
          <w:marBottom w:val="525"/>
          <w:divBdr>
            <w:top w:val="none" w:sz="0" w:space="0" w:color="auto"/>
            <w:left w:val="none" w:sz="0" w:space="0" w:color="auto"/>
            <w:bottom w:val="none" w:sz="0" w:space="0" w:color="auto"/>
            <w:right w:val="none" w:sz="0" w:space="0" w:color="auto"/>
          </w:divBdr>
          <w:divsChild>
            <w:div w:id="1792626490">
              <w:marLeft w:val="0"/>
              <w:marRight w:val="0"/>
              <w:marTop w:val="0"/>
              <w:marBottom w:val="0"/>
              <w:divBdr>
                <w:top w:val="none" w:sz="0" w:space="0" w:color="auto"/>
                <w:left w:val="none" w:sz="0" w:space="0" w:color="auto"/>
                <w:bottom w:val="none" w:sz="0" w:space="0" w:color="auto"/>
                <w:right w:val="none" w:sz="0" w:space="0" w:color="auto"/>
              </w:divBdr>
            </w:div>
          </w:divsChild>
        </w:div>
        <w:div w:id="810636139">
          <w:marLeft w:val="0"/>
          <w:marRight w:val="0"/>
          <w:marTop w:val="0"/>
          <w:marBottom w:val="525"/>
          <w:divBdr>
            <w:top w:val="none" w:sz="0" w:space="0" w:color="auto"/>
            <w:left w:val="none" w:sz="0" w:space="0" w:color="auto"/>
            <w:bottom w:val="none" w:sz="0" w:space="0" w:color="auto"/>
            <w:right w:val="none" w:sz="0" w:space="0" w:color="auto"/>
          </w:divBdr>
          <w:divsChild>
            <w:div w:id="112754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860058">
      <w:bodyDiv w:val="1"/>
      <w:marLeft w:val="0"/>
      <w:marRight w:val="0"/>
      <w:marTop w:val="0"/>
      <w:marBottom w:val="0"/>
      <w:divBdr>
        <w:top w:val="none" w:sz="0" w:space="0" w:color="auto"/>
        <w:left w:val="none" w:sz="0" w:space="0" w:color="auto"/>
        <w:bottom w:val="none" w:sz="0" w:space="0" w:color="auto"/>
        <w:right w:val="none" w:sz="0" w:space="0" w:color="auto"/>
      </w:divBdr>
    </w:div>
    <w:div w:id="1304314683">
      <w:bodyDiv w:val="1"/>
      <w:marLeft w:val="0"/>
      <w:marRight w:val="0"/>
      <w:marTop w:val="0"/>
      <w:marBottom w:val="0"/>
      <w:divBdr>
        <w:top w:val="none" w:sz="0" w:space="0" w:color="auto"/>
        <w:left w:val="none" w:sz="0" w:space="0" w:color="auto"/>
        <w:bottom w:val="none" w:sz="0" w:space="0" w:color="auto"/>
        <w:right w:val="none" w:sz="0" w:space="0" w:color="auto"/>
      </w:divBdr>
    </w:div>
    <w:div w:id="1327856962">
      <w:bodyDiv w:val="1"/>
      <w:marLeft w:val="0"/>
      <w:marRight w:val="0"/>
      <w:marTop w:val="0"/>
      <w:marBottom w:val="0"/>
      <w:divBdr>
        <w:top w:val="none" w:sz="0" w:space="0" w:color="auto"/>
        <w:left w:val="none" w:sz="0" w:space="0" w:color="auto"/>
        <w:bottom w:val="none" w:sz="0" w:space="0" w:color="auto"/>
        <w:right w:val="none" w:sz="0" w:space="0" w:color="auto"/>
      </w:divBdr>
      <w:divsChild>
        <w:div w:id="1200895712">
          <w:marLeft w:val="0"/>
          <w:marRight w:val="0"/>
          <w:marTop w:val="0"/>
          <w:marBottom w:val="0"/>
          <w:divBdr>
            <w:top w:val="none" w:sz="0" w:space="0" w:color="auto"/>
            <w:left w:val="none" w:sz="0" w:space="0" w:color="auto"/>
            <w:bottom w:val="none" w:sz="0" w:space="0" w:color="auto"/>
            <w:right w:val="none" w:sz="0" w:space="0" w:color="auto"/>
          </w:divBdr>
        </w:div>
      </w:divsChild>
    </w:div>
    <w:div w:id="1960456276">
      <w:bodyDiv w:val="1"/>
      <w:marLeft w:val="0"/>
      <w:marRight w:val="0"/>
      <w:marTop w:val="0"/>
      <w:marBottom w:val="0"/>
      <w:divBdr>
        <w:top w:val="none" w:sz="0" w:space="0" w:color="auto"/>
        <w:left w:val="none" w:sz="0" w:space="0" w:color="auto"/>
        <w:bottom w:val="none" w:sz="0" w:space="0" w:color="auto"/>
        <w:right w:val="none" w:sz="0" w:space="0" w:color="auto"/>
      </w:divBdr>
      <w:divsChild>
        <w:div w:id="1757676887">
          <w:marLeft w:val="0"/>
          <w:marRight w:val="0"/>
          <w:marTop w:val="0"/>
          <w:marBottom w:val="525"/>
          <w:divBdr>
            <w:top w:val="none" w:sz="0" w:space="0" w:color="auto"/>
            <w:left w:val="none" w:sz="0" w:space="0" w:color="auto"/>
            <w:bottom w:val="none" w:sz="0" w:space="0" w:color="auto"/>
            <w:right w:val="none" w:sz="0" w:space="0" w:color="auto"/>
          </w:divBdr>
          <w:divsChild>
            <w:div w:id="719985775">
              <w:marLeft w:val="0"/>
              <w:marRight w:val="0"/>
              <w:marTop w:val="0"/>
              <w:marBottom w:val="0"/>
              <w:divBdr>
                <w:top w:val="none" w:sz="0" w:space="0" w:color="auto"/>
                <w:left w:val="none" w:sz="0" w:space="0" w:color="auto"/>
                <w:bottom w:val="none" w:sz="0" w:space="0" w:color="auto"/>
                <w:right w:val="none" w:sz="0" w:space="0" w:color="auto"/>
              </w:divBdr>
            </w:div>
          </w:divsChild>
        </w:div>
        <w:div w:id="1578899701">
          <w:marLeft w:val="0"/>
          <w:marRight w:val="0"/>
          <w:marTop w:val="0"/>
          <w:marBottom w:val="525"/>
          <w:divBdr>
            <w:top w:val="none" w:sz="0" w:space="0" w:color="auto"/>
            <w:left w:val="none" w:sz="0" w:space="0" w:color="auto"/>
            <w:bottom w:val="none" w:sz="0" w:space="0" w:color="auto"/>
            <w:right w:val="none" w:sz="0" w:space="0" w:color="auto"/>
          </w:divBdr>
          <w:divsChild>
            <w:div w:id="13946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2E284D-BD14-4325-A552-E7BB23B9D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2796</Words>
  <Characters>15939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fresh direct company</vt:lpstr>
    </vt:vector>
  </TitlesOfParts>
  <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fresh direct company</dc:title>
  <dc:subject/>
  <dc:creator>Flv Base Lab</dc:creator>
  <cp:keywords/>
  <dc:description/>
  <cp:lastModifiedBy>Naeem Ahmed (1810765)</cp:lastModifiedBy>
  <cp:revision>94</cp:revision>
  <dcterms:created xsi:type="dcterms:W3CDTF">2022-04-11T12:06:00Z</dcterms:created>
  <dcterms:modified xsi:type="dcterms:W3CDTF">2022-04-14T13:10:00Z</dcterms:modified>
  <cp:category>[School]</cp:category>
</cp:coreProperties>
</file>