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BE997F" w14:textId="77777777" w:rsidR="00360FDB" w:rsidRDefault="00360FDB"/>
    <w:p w14:paraId="4E2FCE3C" w14:textId="6871F3F2" w:rsidR="001406F6" w:rsidRPr="003A6A60" w:rsidRDefault="009F6DEA">
      <w:pPr>
        <w:rPr>
          <w:rFonts w:ascii="Calibri" w:hAnsi="Calibri" w:cs="Calibri"/>
          <w:b/>
          <w:bCs/>
          <w:i/>
          <w:iCs/>
          <w:sz w:val="36"/>
          <w:szCs w:val="36"/>
          <w:u w:val="single"/>
        </w:rPr>
      </w:pPr>
      <w:r w:rsidRPr="003A6A60">
        <w:rPr>
          <w:rFonts w:ascii="Calibri" w:hAnsi="Calibri" w:cs="Calibri"/>
          <w:b/>
          <w:bCs/>
          <w:i/>
          <w:iCs/>
          <w:sz w:val="36"/>
          <w:szCs w:val="36"/>
          <w:u w:val="single"/>
        </w:rPr>
        <w:t>Language and Literacy in the Digital Age</w:t>
      </w:r>
    </w:p>
    <w:p w14:paraId="3A58564C" w14:textId="3B804583" w:rsidR="009F6DEA" w:rsidRPr="003A6A60" w:rsidRDefault="009F6DEA">
      <w:pPr>
        <w:rPr>
          <w:rFonts w:ascii="Calibri" w:hAnsi="Calibri" w:cs="Calibri"/>
          <w:sz w:val="28"/>
          <w:szCs w:val="28"/>
        </w:rPr>
      </w:pPr>
      <w:r w:rsidRPr="003A6A60">
        <w:rPr>
          <w:rFonts w:ascii="Calibri" w:hAnsi="Calibri" w:cs="Calibri"/>
          <w:sz w:val="28"/>
          <w:szCs w:val="28"/>
        </w:rPr>
        <w:t>Contents:</w:t>
      </w:r>
    </w:p>
    <w:p w14:paraId="2CADF6D3" w14:textId="325701D9" w:rsidR="009F6DEA" w:rsidRPr="003A6A60" w:rsidRDefault="009F6DEA" w:rsidP="006C3679">
      <w:pPr>
        <w:pStyle w:val="ListParagraph"/>
        <w:numPr>
          <w:ilvl w:val="0"/>
          <w:numId w:val="3"/>
        </w:numPr>
        <w:rPr>
          <w:rFonts w:ascii="Calibri" w:hAnsi="Calibri" w:cs="Calibri"/>
          <w:sz w:val="28"/>
          <w:szCs w:val="28"/>
        </w:rPr>
      </w:pPr>
      <w:r w:rsidRPr="003A6A60">
        <w:rPr>
          <w:rFonts w:ascii="Calibri" w:hAnsi="Calibri" w:cs="Calibri"/>
          <w:sz w:val="28"/>
          <w:szCs w:val="28"/>
        </w:rPr>
        <w:t>Story</w:t>
      </w:r>
      <w:r w:rsidR="003A6A60" w:rsidRPr="003A6A60">
        <w:rPr>
          <w:rFonts w:ascii="Calibri" w:hAnsi="Calibri" w:cs="Calibri"/>
          <w:sz w:val="28"/>
          <w:szCs w:val="28"/>
        </w:rPr>
        <w:t>.</w:t>
      </w:r>
    </w:p>
    <w:p w14:paraId="1A832475" w14:textId="128365C2" w:rsidR="009F6DEA" w:rsidRPr="003A6A60" w:rsidRDefault="009F6DEA" w:rsidP="006C3679">
      <w:pPr>
        <w:pStyle w:val="ListParagraph"/>
        <w:numPr>
          <w:ilvl w:val="0"/>
          <w:numId w:val="3"/>
        </w:numPr>
        <w:rPr>
          <w:rFonts w:ascii="Calibri" w:hAnsi="Calibri" w:cs="Calibri"/>
          <w:sz w:val="28"/>
          <w:szCs w:val="28"/>
        </w:rPr>
      </w:pPr>
      <w:r w:rsidRPr="003A6A60">
        <w:rPr>
          <w:rFonts w:ascii="Calibri" w:hAnsi="Calibri" w:cs="Calibri"/>
          <w:sz w:val="28"/>
          <w:szCs w:val="28"/>
        </w:rPr>
        <w:t>Digital story</w:t>
      </w:r>
      <w:r w:rsidR="006C3679" w:rsidRPr="003A6A60">
        <w:rPr>
          <w:rFonts w:ascii="Calibri" w:hAnsi="Calibri" w:cs="Calibri"/>
          <w:sz w:val="28"/>
          <w:szCs w:val="28"/>
        </w:rPr>
        <w:t>.</w:t>
      </w:r>
    </w:p>
    <w:p w14:paraId="6E7E9FF1" w14:textId="11F99582" w:rsidR="009F6DEA" w:rsidRDefault="00E846CB" w:rsidP="006C3679">
      <w:pPr>
        <w:pStyle w:val="ListParagraph"/>
        <w:numPr>
          <w:ilvl w:val="0"/>
          <w:numId w:val="3"/>
        </w:numPr>
        <w:rPr>
          <w:rFonts w:ascii="Calibri" w:hAnsi="Calibri" w:cs="Calibri"/>
          <w:sz w:val="28"/>
          <w:szCs w:val="28"/>
        </w:rPr>
      </w:pPr>
      <w:r w:rsidRPr="003A6A60">
        <w:rPr>
          <w:rFonts w:ascii="Calibri" w:hAnsi="Calibri" w:cs="Calibri"/>
          <w:sz w:val="28"/>
          <w:szCs w:val="28"/>
        </w:rPr>
        <w:t xml:space="preserve">Paper. </w:t>
      </w:r>
    </w:p>
    <w:p w14:paraId="626E8114" w14:textId="77777777" w:rsidR="001031AA" w:rsidRDefault="001031AA" w:rsidP="001031AA">
      <w:pPr>
        <w:rPr>
          <w:rFonts w:ascii="Calibri" w:hAnsi="Calibri" w:cs="Calibri"/>
          <w:sz w:val="28"/>
          <w:szCs w:val="28"/>
        </w:rPr>
      </w:pPr>
    </w:p>
    <w:p w14:paraId="1D6B5298" w14:textId="4BBE543C" w:rsidR="001031AA" w:rsidRPr="001031AA" w:rsidRDefault="001031AA" w:rsidP="001031AA">
      <w:pPr>
        <w:rPr>
          <w:rFonts w:ascii="Calibri" w:hAnsi="Calibri" w:cs="Calibri"/>
          <w:sz w:val="28"/>
          <w:szCs w:val="28"/>
        </w:rPr>
      </w:pPr>
      <w:r>
        <w:rPr>
          <w:rFonts w:ascii="Calibri" w:hAnsi="Calibri" w:cs="Calibri"/>
          <w:sz w:val="28"/>
          <w:szCs w:val="28"/>
        </w:rPr>
        <w:t xml:space="preserve">I can confirm that artificial intelligence has been used for research </w:t>
      </w:r>
      <w:r w:rsidR="00D90A75">
        <w:rPr>
          <w:rFonts w:ascii="Calibri" w:hAnsi="Calibri" w:cs="Calibri"/>
          <w:sz w:val="28"/>
          <w:szCs w:val="28"/>
        </w:rPr>
        <w:t xml:space="preserve">purposes only in this assignment. </w:t>
      </w:r>
    </w:p>
    <w:p w14:paraId="46EE6636" w14:textId="77777777" w:rsidR="00E846CB" w:rsidRDefault="00E846CB" w:rsidP="00E846CB">
      <w:pPr>
        <w:rPr>
          <w:sz w:val="32"/>
          <w:szCs w:val="32"/>
        </w:rPr>
      </w:pPr>
    </w:p>
    <w:p w14:paraId="0A13D9E8" w14:textId="77777777" w:rsidR="00E846CB" w:rsidRDefault="00E846CB" w:rsidP="00E846CB">
      <w:pPr>
        <w:rPr>
          <w:sz w:val="32"/>
          <w:szCs w:val="32"/>
        </w:rPr>
      </w:pPr>
    </w:p>
    <w:p w14:paraId="7F1BBD4D" w14:textId="77777777" w:rsidR="00E846CB" w:rsidRDefault="00E846CB" w:rsidP="00E846CB">
      <w:pPr>
        <w:rPr>
          <w:sz w:val="32"/>
          <w:szCs w:val="32"/>
        </w:rPr>
      </w:pPr>
    </w:p>
    <w:p w14:paraId="5FA22FEC" w14:textId="77777777" w:rsidR="00E846CB" w:rsidRDefault="00E846CB" w:rsidP="00E846CB">
      <w:pPr>
        <w:rPr>
          <w:sz w:val="32"/>
          <w:szCs w:val="32"/>
        </w:rPr>
      </w:pPr>
    </w:p>
    <w:p w14:paraId="0C6CA671" w14:textId="77777777" w:rsidR="00E846CB" w:rsidRDefault="00E846CB" w:rsidP="00E846CB">
      <w:pPr>
        <w:rPr>
          <w:sz w:val="32"/>
          <w:szCs w:val="32"/>
        </w:rPr>
      </w:pPr>
    </w:p>
    <w:p w14:paraId="2E59EADF" w14:textId="77777777" w:rsidR="00E846CB" w:rsidRDefault="00E846CB" w:rsidP="00E846CB">
      <w:pPr>
        <w:rPr>
          <w:sz w:val="32"/>
          <w:szCs w:val="32"/>
        </w:rPr>
      </w:pPr>
    </w:p>
    <w:p w14:paraId="30A0A238" w14:textId="77777777" w:rsidR="00E846CB" w:rsidRDefault="00E846CB" w:rsidP="00E846CB">
      <w:pPr>
        <w:rPr>
          <w:sz w:val="32"/>
          <w:szCs w:val="32"/>
        </w:rPr>
      </w:pPr>
    </w:p>
    <w:p w14:paraId="3C84D713" w14:textId="77777777" w:rsidR="00E846CB" w:rsidRDefault="00E846CB" w:rsidP="00E846CB">
      <w:pPr>
        <w:rPr>
          <w:sz w:val="32"/>
          <w:szCs w:val="32"/>
        </w:rPr>
      </w:pPr>
    </w:p>
    <w:p w14:paraId="43DDC8DE" w14:textId="77777777" w:rsidR="00E846CB" w:rsidRDefault="00E846CB" w:rsidP="00E846CB">
      <w:pPr>
        <w:rPr>
          <w:sz w:val="32"/>
          <w:szCs w:val="32"/>
        </w:rPr>
      </w:pPr>
    </w:p>
    <w:p w14:paraId="12C22834" w14:textId="77777777" w:rsidR="00E846CB" w:rsidRDefault="00E846CB" w:rsidP="00E846CB">
      <w:pPr>
        <w:rPr>
          <w:sz w:val="32"/>
          <w:szCs w:val="32"/>
        </w:rPr>
      </w:pPr>
    </w:p>
    <w:p w14:paraId="67FA81A5" w14:textId="77777777" w:rsidR="00E846CB" w:rsidRDefault="00E846CB" w:rsidP="00E846CB">
      <w:pPr>
        <w:rPr>
          <w:sz w:val="32"/>
          <w:szCs w:val="32"/>
        </w:rPr>
      </w:pPr>
    </w:p>
    <w:p w14:paraId="60E2AB11" w14:textId="77777777" w:rsidR="00E846CB" w:rsidRDefault="00E846CB" w:rsidP="00E846CB">
      <w:pPr>
        <w:rPr>
          <w:sz w:val="32"/>
          <w:szCs w:val="32"/>
        </w:rPr>
      </w:pPr>
    </w:p>
    <w:p w14:paraId="39CCA76F" w14:textId="77777777" w:rsidR="00E846CB" w:rsidRDefault="00E846CB" w:rsidP="00E846CB">
      <w:pPr>
        <w:rPr>
          <w:sz w:val="32"/>
          <w:szCs w:val="32"/>
        </w:rPr>
      </w:pPr>
    </w:p>
    <w:p w14:paraId="660BD4DC" w14:textId="77777777" w:rsidR="00E846CB" w:rsidRDefault="00E846CB" w:rsidP="00E846CB">
      <w:pPr>
        <w:rPr>
          <w:sz w:val="32"/>
          <w:szCs w:val="32"/>
        </w:rPr>
      </w:pPr>
    </w:p>
    <w:p w14:paraId="52DB3AE2" w14:textId="77777777" w:rsidR="00E846CB" w:rsidRDefault="00E846CB" w:rsidP="00E846CB">
      <w:pPr>
        <w:rPr>
          <w:sz w:val="32"/>
          <w:szCs w:val="32"/>
        </w:rPr>
      </w:pPr>
    </w:p>
    <w:p w14:paraId="07269844" w14:textId="77777777" w:rsidR="00F20479" w:rsidRDefault="00F20479" w:rsidP="00DC6E4C">
      <w:pPr>
        <w:rPr>
          <w:sz w:val="32"/>
          <w:szCs w:val="32"/>
        </w:rPr>
      </w:pPr>
    </w:p>
    <w:p w14:paraId="2F9F1A30" w14:textId="15E82D82" w:rsidR="00E966BD" w:rsidRDefault="003A6A60" w:rsidP="00DC6E4C">
      <w:pPr>
        <w:rPr>
          <w:rFonts w:ascii="Calibri" w:hAnsi="Calibri" w:cs="Calibri"/>
          <w:b/>
          <w:bCs/>
          <w:i/>
          <w:iCs/>
          <w:sz w:val="32"/>
          <w:szCs w:val="32"/>
          <w:u w:val="single"/>
        </w:rPr>
      </w:pPr>
      <w:r>
        <w:rPr>
          <w:rFonts w:ascii="Calibri" w:hAnsi="Calibri" w:cs="Calibri"/>
          <w:b/>
          <w:bCs/>
          <w:i/>
          <w:iCs/>
          <w:sz w:val="32"/>
          <w:szCs w:val="32"/>
          <w:u w:val="single"/>
        </w:rPr>
        <w:t>Traditional story</w:t>
      </w:r>
    </w:p>
    <w:p w14:paraId="5C31DA65" w14:textId="09033113" w:rsidR="00661AF4" w:rsidRPr="00BF7032" w:rsidRDefault="00231ECE" w:rsidP="00DC6E4C">
      <w:pPr>
        <w:rPr>
          <w:rFonts w:ascii="Calibri" w:hAnsi="Calibri" w:cs="Calibri"/>
        </w:rPr>
      </w:pPr>
      <w:hyperlink r:id="rId7" w:history="1">
        <w:r w:rsidRPr="005007DA">
          <w:rPr>
            <w:rStyle w:val="Hyperlink"/>
            <w:rFonts w:ascii="Calibri" w:hAnsi="Calibri" w:cs="Calibri"/>
          </w:rPr>
          <w:t>https://uowtsd-my.sharepoint.com/personal/2404590_student_uwtsd_ac_uk/_layouts/15/stream.aspx?id=%2Fpersonal%2F2404590%5Fstudent%5Fuwtsd%5Fac%5Fuk%2FDocuments%2FStory%20%2Emov&amp;referrer=StreamWebApp%2EWeb&amp;referrerScenario=AddressBarCopied%2Eview%2E518da385%2D3c6c%2D4d4f%2D9a22%2D57c0de3a5546</w:t>
        </w:r>
      </w:hyperlink>
      <w:r>
        <w:rPr>
          <w:rFonts w:ascii="Calibri" w:hAnsi="Calibri" w:cs="Calibri"/>
        </w:rPr>
        <w:t xml:space="preserve"> </w:t>
      </w:r>
    </w:p>
    <w:p w14:paraId="11F44FD1" w14:textId="77777777" w:rsidR="00BF6D6B" w:rsidRDefault="00BF6D6B" w:rsidP="00DC6E4C">
      <w:pPr>
        <w:rPr>
          <w:rFonts w:ascii="Calibri" w:hAnsi="Calibri" w:cs="Calibri"/>
        </w:rPr>
      </w:pPr>
    </w:p>
    <w:p w14:paraId="32483C25" w14:textId="77777777" w:rsidR="006D098B" w:rsidRDefault="006D098B" w:rsidP="00DC6E4C">
      <w:pPr>
        <w:rPr>
          <w:rFonts w:ascii="Calibri" w:hAnsi="Calibri" w:cs="Calibri"/>
        </w:rPr>
      </w:pPr>
    </w:p>
    <w:p w14:paraId="5E835FE3" w14:textId="77777777" w:rsidR="003A6A60" w:rsidRDefault="003A6A60" w:rsidP="00A07B8D">
      <w:pPr>
        <w:rPr>
          <w:rFonts w:ascii="Calibri" w:hAnsi="Calibri" w:cs="Calibri"/>
          <w:b/>
          <w:bCs/>
          <w:i/>
          <w:iCs/>
          <w:sz w:val="32"/>
          <w:szCs w:val="32"/>
          <w:u w:val="single"/>
        </w:rPr>
      </w:pPr>
    </w:p>
    <w:p w14:paraId="04785235" w14:textId="77777777" w:rsidR="003A6A60" w:rsidRDefault="003A6A60" w:rsidP="00A07B8D">
      <w:pPr>
        <w:rPr>
          <w:rFonts w:ascii="Calibri" w:hAnsi="Calibri" w:cs="Calibri"/>
          <w:b/>
          <w:bCs/>
          <w:i/>
          <w:iCs/>
          <w:sz w:val="32"/>
          <w:szCs w:val="32"/>
          <w:u w:val="single"/>
        </w:rPr>
      </w:pPr>
    </w:p>
    <w:p w14:paraId="090DF612" w14:textId="77777777" w:rsidR="003A6A60" w:rsidRDefault="003A6A60" w:rsidP="00A07B8D">
      <w:pPr>
        <w:rPr>
          <w:rFonts w:ascii="Calibri" w:hAnsi="Calibri" w:cs="Calibri"/>
          <w:b/>
          <w:bCs/>
          <w:i/>
          <w:iCs/>
          <w:sz w:val="32"/>
          <w:szCs w:val="32"/>
          <w:u w:val="single"/>
        </w:rPr>
      </w:pPr>
    </w:p>
    <w:p w14:paraId="2FE18228" w14:textId="77777777" w:rsidR="003A6A60" w:rsidRDefault="003A6A60" w:rsidP="00A07B8D">
      <w:pPr>
        <w:rPr>
          <w:rFonts w:ascii="Calibri" w:hAnsi="Calibri" w:cs="Calibri"/>
          <w:b/>
          <w:bCs/>
          <w:i/>
          <w:iCs/>
          <w:sz w:val="32"/>
          <w:szCs w:val="32"/>
          <w:u w:val="single"/>
        </w:rPr>
      </w:pPr>
    </w:p>
    <w:p w14:paraId="4FA51CD7" w14:textId="77777777" w:rsidR="003A6A60" w:rsidRDefault="003A6A60" w:rsidP="00A07B8D">
      <w:pPr>
        <w:rPr>
          <w:rFonts w:ascii="Calibri" w:hAnsi="Calibri" w:cs="Calibri"/>
          <w:b/>
          <w:bCs/>
          <w:i/>
          <w:iCs/>
          <w:sz w:val="32"/>
          <w:szCs w:val="32"/>
          <w:u w:val="single"/>
        </w:rPr>
      </w:pPr>
    </w:p>
    <w:p w14:paraId="7C9647E5" w14:textId="77777777" w:rsidR="003A6A60" w:rsidRDefault="003A6A60" w:rsidP="00A07B8D">
      <w:pPr>
        <w:rPr>
          <w:rFonts w:ascii="Calibri" w:hAnsi="Calibri" w:cs="Calibri"/>
          <w:b/>
          <w:bCs/>
          <w:i/>
          <w:iCs/>
          <w:sz w:val="32"/>
          <w:szCs w:val="32"/>
          <w:u w:val="single"/>
        </w:rPr>
      </w:pPr>
    </w:p>
    <w:p w14:paraId="3D22F2CE" w14:textId="77777777" w:rsidR="003A6A60" w:rsidRDefault="003A6A60" w:rsidP="00A07B8D">
      <w:pPr>
        <w:rPr>
          <w:rFonts w:ascii="Calibri" w:hAnsi="Calibri" w:cs="Calibri"/>
          <w:b/>
          <w:bCs/>
          <w:i/>
          <w:iCs/>
          <w:sz w:val="32"/>
          <w:szCs w:val="32"/>
          <w:u w:val="single"/>
        </w:rPr>
      </w:pPr>
    </w:p>
    <w:p w14:paraId="4F229EAC" w14:textId="77777777" w:rsidR="003A6A60" w:rsidRDefault="003A6A60" w:rsidP="00A07B8D">
      <w:pPr>
        <w:rPr>
          <w:rFonts w:ascii="Calibri" w:hAnsi="Calibri" w:cs="Calibri"/>
          <w:b/>
          <w:bCs/>
          <w:i/>
          <w:iCs/>
          <w:sz w:val="32"/>
          <w:szCs w:val="32"/>
          <w:u w:val="single"/>
        </w:rPr>
      </w:pPr>
    </w:p>
    <w:p w14:paraId="44DB30A1" w14:textId="77777777" w:rsidR="003A6A60" w:rsidRDefault="003A6A60" w:rsidP="00A07B8D">
      <w:pPr>
        <w:rPr>
          <w:rFonts w:ascii="Calibri" w:hAnsi="Calibri" w:cs="Calibri"/>
          <w:b/>
          <w:bCs/>
          <w:i/>
          <w:iCs/>
          <w:sz w:val="32"/>
          <w:szCs w:val="32"/>
          <w:u w:val="single"/>
        </w:rPr>
      </w:pPr>
    </w:p>
    <w:p w14:paraId="24588AC8" w14:textId="77777777" w:rsidR="003A6A60" w:rsidRDefault="003A6A60" w:rsidP="00A07B8D">
      <w:pPr>
        <w:rPr>
          <w:rFonts w:ascii="Calibri" w:hAnsi="Calibri" w:cs="Calibri"/>
          <w:b/>
          <w:bCs/>
          <w:i/>
          <w:iCs/>
          <w:sz w:val="32"/>
          <w:szCs w:val="32"/>
          <w:u w:val="single"/>
        </w:rPr>
      </w:pPr>
    </w:p>
    <w:p w14:paraId="2CD6FC25" w14:textId="77777777" w:rsidR="003A6A60" w:rsidRDefault="003A6A60" w:rsidP="00A07B8D">
      <w:pPr>
        <w:rPr>
          <w:rFonts w:ascii="Calibri" w:hAnsi="Calibri" w:cs="Calibri"/>
          <w:b/>
          <w:bCs/>
          <w:i/>
          <w:iCs/>
          <w:sz w:val="32"/>
          <w:szCs w:val="32"/>
          <w:u w:val="single"/>
        </w:rPr>
      </w:pPr>
    </w:p>
    <w:p w14:paraId="1B43385A" w14:textId="77777777" w:rsidR="003A6A60" w:rsidRDefault="003A6A60" w:rsidP="00A07B8D">
      <w:pPr>
        <w:rPr>
          <w:rFonts w:ascii="Calibri" w:hAnsi="Calibri" w:cs="Calibri"/>
          <w:b/>
          <w:bCs/>
          <w:i/>
          <w:iCs/>
          <w:sz w:val="32"/>
          <w:szCs w:val="32"/>
          <w:u w:val="single"/>
        </w:rPr>
      </w:pPr>
    </w:p>
    <w:p w14:paraId="262399AD" w14:textId="77777777" w:rsidR="003A6A60" w:rsidRDefault="003A6A60" w:rsidP="00A07B8D">
      <w:pPr>
        <w:rPr>
          <w:rFonts w:ascii="Calibri" w:hAnsi="Calibri" w:cs="Calibri"/>
          <w:b/>
          <w:bCs/>
          <w:i/>
          <w:iCs/>
          <w:sz w:val="32"/>
          <w:szCs w:val="32"/>
          <w:u w:val="single"/>
        </w:rPr>
      </w:pPr>
    </w:p>
    <w:p w14:paraId="1883D7E4" w14:textId="77777777" w:rsidR="003A6A60" w:rsidRDefault="003A6A60" w:rsidP="00A07B8D">
      <w:pPr>
        <w:rPr>
          <w:rFonts w:ascii="Calibri" w:hAnsi="Calibri" w:cs="Calibri"/>
          <w:b/>
          <w:bCs/>
          <w:i/>
          <w:iCs/>
          <w:sz w:val="32"/>
          <w:szCs w:val="32"/>
          <w:u w:val="single"/>
        </w:rPr>
      </w:pPr>
    </w:p>
    <w:p w14:paraId="702F2189" w14:textId="77777777" w:rsidR="003A6A60" w:rsidRDefault="003A6A60" w:rsidP="00A07B8D">
      <w:pPr>
        <w:rPr>
          <w:rFonts w:ascii="Calibri" w:hAnsi="Calibri" w:cs="Calibri"/>
          <w:b/>
          <w:bCs/>
          <w:i/>
          <w:iCs/>
          <w:sz w:val="32"/>
          <w:szCs w:val="32"/>
          <w:u w:val="single"/>
        </w:rPr>
      </w:pPr>
    </w:p>
    <w:p w14:paraId="70AE0BDB" w14:textId="77777777" w:rsidR="003A6A60" w:rsidRDefault="003A6A60" w:rsidP="00A07B8D">
      <w:pPr>
        <w:rPr>
          <w:rFonts w:ascii="Calibri" w:hAnsi="Calibri" w:cs="Calibri"/>
          <w:b/>
          <w:bCs/>
          <w:i/>
          <w:iCs/>
          <w:sz w:val="32"/>
          <w:szCs w:val="32"/>
          <w:u w:val="single"/>
        </w:rPr>
      </w:pPr>
    </w:p>
    <w:p w14:paraId="712AD6B9" w14:textId="77777777" w:rsidR="003A6A60" w:rsidRDefault="003A6A60" w:rsidP="00A07B8D">
      <w:pPr>
        <w:rPr>
          <w:rFonts w:ascii="Calibri" w:hAnsi="Calibri" w:cs="Calibri"/>
          <w:b/>
          <w:bCs/>
          <w:i/>
          <w:iCs/>
          <w:sz w:val="32"/>
          <w:szCs w:val="32"/>
          <w:u w:val="single"/>
        </w:rPr>
      </w:pPr>
    </w:p>
    <w:p w14:paraId="1E1104A2" w14:textId="58810C34" w:rsidR="003A6A60" w:rsidRDefault="003A6A60" w:rsidP="00A07B8D">
      <w:pPr>
        <w:rPr>
          <w:rFonts w:ascii="Calibri" w:hAnsi="Calibri" w:cs="Calibri"/>
          <w:b/>
          <w:bCs/>
          <w:i/>
          <w:iCs/>
          <w:sz w:val="32"/>
          <w:szCs w:val="32"/>
          <w:u w:val="single"/>
        </w:rPr>
      </w:pPr>
      <w:r>
        <w:rPr>
          <w:rFonts w:ascii="Calibri" w:hAnsi="Calibri" w:cs="Calibri"/>
          <w:b/>
          <w:bCs/>
          <w:i/>
          <w:iCs/>
          <w:sz w:val="32"/>
          <w:szCs w:val="32"/>
          <w:u w:val="single"/>
        </w:rPr>
        <w:t xml:space="preserve">Digital Story. </w:t>
      </w:r>
    </w:p>
    <w:p w14:paraId="1F3E984C" w14:textId="772124D6" w:rsidR="003A6A60" w:rsidRPr="00767CCF" w:rsidRDefault="00C12D08" w:rsidP="00A07B8D">
      <w:pPr>
        <w:rPr>
          <w:rFonts w:ascii="Calibri" w:hAnsi="Calibri" w:cs="Calibri"/>
        </w:rPr>
      </w:pPr>
      <w:hyperlink r:id="rId8" w:history="1">
        <w:r w:rsidRPr="005007DA">
          <w:rPr>
            <w:rStyle w:val="Hyperlink"/>
            <w:rFonts w:ascii="Calibri" w:hAnsi="Calibri" w:cs="Calibri"/>
          </w:rPr>
          <w:t>https://uowtsd-my.sharepoint.com/personal/2404590_student_uwtsd_ac_uk/_layouts/15/stream.aspx?id=%2Fpersonal%2F2404590%5Fstudent%5Fuwtsd%5Fac%5Fuk%2FDocuments%2FDigital%20story%2Emov&amp;referrer=StreamWebApp%2EWeb&amp;referrerScenario=AddressBarCopied%2Eview%2E8c6f27d5%2D3859%2D403a%2Dbeab%2D409b43d3fbc5</w:t>
        </w:r>
      </w:hyperlink>
      <w:r>
        <w:rPr>
          <w:rFonts w:ascii="Calibri" w:hAnsi="Calibri" w:cs="Calibri"/>
        </w:rPr>
        <w:t xml:space="preserve"> </w:t>
      </w:r>
    </w:p>
    <w:p w14:paraId="2F8BCEA7" w14:textId="77777777" w:rsidR="003A6A60" w:rsidRDefault="003A6A60" w:rsidP="00A07B8D">
      <w:pPr>
        <w:rPr>
          <w:rFonts w:ascii="Calibri" w:hAnsi="Calibri" w:cs="Calibri"/>
          <w:b/>
          <w:bCs/>
          <w:i/>
          <w:iCs/>
          <w:sz w:val="32"/>
          <w:szCs w:val="32"/>
          <w:u w:val="single"/>
        </w:rPr>
      </w:pPr>
    </w:p>
    <w:p w14:paraId="53795C5B" w14:textId="77777777" w:rsidR="003A6A60" w:rsidRDefault="003A6A60" w:rsidP="00A07B8D">
      <w:pPr>
        <w:rPr>
          <w:rFonts w:ascii="Calibri" w:hAnsi="Calibri" w:cs="Calibri"/>
          <w:b/>
          <w:bCs/>
          <w:i/>
          <w:iCs/>
          <w:sz w:val="32"/>
          <w:szCs w:val="32"/>
          <w:u w:val="single"/>
        </w:rPr>
      </w:pPr>
    </w:p>
    <w:p w14:paraId="2C3D10C4" w14:textId="77777777" w:rsidR="003A6A60" w:rsidRDefault="003A6A60" w:rsidP="00A07B8D">
      <w:pPr>
        <w:rPr>
          <w:rFonts w:ascii="Calibri" w:hAnsi="Calibri" w:cs="Calibri"/>
          <w:b/>
          <w:bCs/>
          <w:i/>
          <w:iCs/>
          <w:sz w:val="32"/>
          <w:szCs w:val="32"/>
          <w:u w:val="single"/>
        </w:rPr>
      </w:pPr>
    </w:p>
    <w:p w14:paraId="7EC4FADB" w14:textId="77777777" w:rsidR="003A6A60" w:rsidRDefault="003A6A60" w:rsidP="00A07B8D">
      <w:pPr>
        <w:rPr>
          <w:rFonts w:ascii="Calibri" w:hAnsi="Calibri" w:cs="Calibri"/>
          <w:b/>
          <w:bCs/>
          <w:i/>
          <w:iCs/>
          <w:sz w:val="32"/>
          <w:szCs w:val="32"/>
          <w:u w:val="single"/>
        </w:rPr>
      </w:pPr>
    </w:p>
    <w:p w14:paraId="401863BB" w14:textId="77777777" w:rsidR="003A6A60" w:rsidRDefault="003A6A60" w:rsidP="00A07B8D">
      <w:pPr>
        <w:rPr>
          <w:rFonts w:ascii="Calibri" w:hAnsi="Calibri" w:cs="Calibri"/>
          <w:b/>
          <w:bCs/>
          <w:i/>
          <w:iCs/>
          <w:sz w:val="32"/>
          <w:szCs w:val="32"/>
          <w:u w:val="single"/>
        </w:rPr>
      </w:pPr>
    </w:p>
    <w:p w14:paraId="38A57AC5" w14:textId="77777777" w:rsidR="003A6A60" w:rsidRDefault="003A6A60" w:rsidP="00A07B8D">
      <w:pPr>
        <w:rPr>
          <w:rFonts w:ascii="Calibri" w:hAnsi="Calibri" w:cs="Calibri"/>
          <w:b/>
          <w:bCs/>
          <w:i/>
          <w:iCs/>
          <w:sz w:val="32"/>
          <w:szCs w:val="32"/>
          <w:u w:val="single"/>
        </w:rPr>
      </w:pPr>
    </w:p>
    <w:p w14:paraId="6DE4B39A" w14:textId="77777777" w:rsidR="003A6A60" w:rsidRDefault="003A6A60" w:rsidP="00A07B8D">
      <w:pPr>
        <w:rPr>
          <w:rFonts w:ascii="Calibri" w:hAnsi="Calibri" w:cs="Calibri"/>
          <w:b/>
          <w:bCs/>
          <w:i/>
          <w:iCs/>
          <w:sz w:val="32"/>
          <w:szCs w:val="32"/>
          <w:u w:val="single"/>
        </w:rPr>
      </w:pPr>
    </w:p>
    <w:p w14:paraId="7D1A325D" w14:textId="77777777" w:rsidR="003A6A60" w:rsidRDefault="003A6A60" w:rsidP="00A07B8D">
      <w:pPr>
        <w:rPr>
          <w:rFonts w:ascii="Calibri" w:hAnsi="Calibri" w:cs="Calibri"/>
          <w:b/>
          <w:bCs/>
          <w:i/>
          <w:iCs/>
          <w:sz w:val="32"/>
          <w:szCs w:val="32"/>
          <w:u w:val="single"/>
        </w:rPr>
      </w:pPr>
    </w:p>
    <w:p w14:paraId="4FA0AB4C" w14:textId="77777777" w:rsidR="003A6A60" w:rsidRDefault="003A6A60" w:rsidP="00A07B8D">
      <w:pPr>
        <w:rPr>
          <w:rFonts w:ascii="Calibri" w:hAnsi="Calibri" w:cs="Calibri"/>
          <w:b/>
          <w:bCs/>
          <w:i/>
          <w:iCs/>
          <w:sz w:val="32"/>
          <w:szCs w:val="32"/>
          <w:u w:val="single"/>
        </w:rPr>
      </w:pPr>
    </w:p>
    <w:p w14:paraId="461A2588" w14:textId="77777777" w:rsidR="003A6A60" w:rsidRDefault="003A6A60" w:rsidP="00A07B8D">
      <w:pPr>
        <w:rPr>
          <w:rFonts w:ascii="Calibri" w:hAnsi="Calibri" w:cs="Calibri"/>
          <w:b/>
          <w:bCs/>
          <w:i/>
          <w:iCs/>
          <w:sz w:val="32"/>
          <w:szCs w:val="32"/>
          <w:u w:val="single"/>
        </w:rPr>
      </w:pPr>
    </w:p>
    <w:p w14:paraId="5A522112" w14:textId="77777777" w:rsidR="003A6A60" w:rsidRDefault="003A6A60" w:rsidP="00A07B8D">
      <w:pPr>
        <w:rPr>
          <w:rFonts w:ascii="Calibri" w:hAnsi="Calibri" w:cs="Calibri"/>
          <w:b/>
          <w:bCs/>
          <w:i/>
          <w:iCs/>
          <w:sz w:val="32"/>
          <w:szCs w:val="32"/>
          <w:u w:val="single"/>
        </w:rPr>
      </w:pPr>
    </w:p>
    <w:p w14:paraId="6D41FECD" w14:textId="77777777" w:rsidR="003A6A60" w:rsidRDefault="003A6A60" w:rsidP="00A07B8D">
      <w:pPr>
        <w:rPr>
          <w:rFonts w:ascii="Calibri" w:hAnsi="Calibri" w:cs="Calibri"/>
          <w:b/>
          <w:bCs/>
          <w:i/>
          <w:iCs/>
          <w:sz w:val="32"/>
          <w:szCs w:val="32"/>
          <w:u w:val="single"/>
        </w:rPr>
      </w:pPr>
    </w:p>
    <w:p w14:paraId="77BDE67A" w14:textId="77777777" w:rsidR="003A6A60" w:rsidRDefault="003A6A60" w:rsidP="00A07B8D">
      <w:pPr>
        <w:rPr>
          <w:rFonts w:ascii="Calibri" w:hAnsi="Calibri" w:cs="Calibri"/>
          <w:b/>
          <w:bCs/>
          <w:i/>
          <w:iCs/>
          <w:sz w:val="32"/>
          <w:szCs w:val="32"/>
          <w:u w:val="single"/>
        </w:rPr>
      </w:pPr>
    </w:p>
    <w:p w14:paraId="6724B1BE" w14:textId="77777777" w:rsidR="003A6A60" w:rsidRDefault="003A6A60" w:rsidP="00A07B8D">
      <w:pPr>
        <w:rPr>
          <w:rFonts w:ascii="Calibri" w:hAnsi="Calibri" w:cs="Calibri"/>
          <w:b/>
          <w:bCs/>
          <w:i/>
          <w:iCs/>
          <w:sz w:val="32"/>
          <w:szCs w:val="32"/>
          <w:u w:val="single"/>
        </w:rPr>
      </w:pPr>
    </w:p>
    <w:p w14:paraId="40D5250C" w14:textId="77777777" w:rsidR="003A6A60" w:rsidRDefault="003A6A60" w:rsidP="00A07B8D">
      <w:pPr>
        <w:rPr>
          <w:rFonts w:ascii="Calibri" w:hAnsi="Calibri" w:cs="Calibri"/>
          <w:b/>
          <w:bCs/>
          <w:i/>
          <w:iCs/>
          <w:sz w:val="32"/>
          <w:szCs w:val="32"/>
          <w:u w:val="single"/>
        </w:rPr>
      </w:pPr>
    </w:p>
    <w:p w14:paraId="79DE3AE5" w14:textId="77777777" w:rsidR="003A6A60" w:rsidRDefault="003A6A60" w:rsidP="00A07B8D">
      <w:pPr>
        <w:rPr>
          <w:rFonts w:ascii="Calibri" w:hAnsi="Calibri" w:cs="Calibri"/>
          <w:b/>
          <w:bCs/>
          <w:i/>
          <w:iCs/>
          <w:sz w:val="32"/>
          <w:szCs w:val="32"/>
          <w:u w:val="single"/>
        </w:rPr>
      </w:pPr>
    </w:p>
    <w:p w14:paraId="07E2088B" w14:textId="77777777" w:rsidR="003A6A60" w:rsidRDefault="003A6A60" w:rsidP="00A07B8D">
      <w:pPr>
        <w:rPr>
          <w:rFonts w:ascii="Calibri" w:hAnsi="Calibri" w:cs="Calibri"/>
          <w:b/>
          <w:bCs/>
          <w:i/>
          <w:iCs/>
          <w:sz w:val="32"/>
          <w:szCs w:val="32"/>
          <w:u w:val="single"/>
        </w:rPr>
      </w:pPr>
    </w:p>
    <w:p w14:paraId="781B1D04" w14:textId="77777777" w:rsidR="003A6A60" w:rsidRDefault="003A6A60" w:rsidP="00A07B8D">
      <w:pPr>
        <w:rPr>
          <w:rFonts w:ascii="Calibri" w:hAnsi="Calibri" w:cs="Calibri"/>
          <w:b/>
          <w:bCs/>
          <w:i/>
          <w:iCs/>
          <w:sz w:val="32"/>
          <w:szCs w:val="32"/>
          <w:u w:val="single"/>
        </w:rPr>
      </w:pPr>
    </w:p>
    <w:p w14:paraId="2C074E7F" w14:textId="54317738" w:rsidR="00FF1621" w:rsidRPr="006C3679" w:rsidRDefault="006C3679" w:rsidP="00B62227">
      <w:pPr>
        <w:spacing w:line="360" w:lineRule="auto"/>
        <w:rPr>
          <w:rFonts w:ascii="Calibri" w:hAnsi="Calibri" w:cs="Calibri"/>
          <w:b/>
          <w:bCs/>
          <w:i/>
          <w:iCs/>
          <w:sz w:val="32"/>
          <w:szCs w:val="32"/>
          <w:u w:val="single"/>
        </w:rPr>
      </w:pPr>
      <w:r w:rsidRPr="006C3679">
        <w:rPr>
          <w:rFonts w:ascii="Calibri" w:hAnsi="Calibri" w:cs="Calibri"/>
          <w:b/>
          <w:bCs/>
          <w:i/>
          <w:iCs/>
          <w:sz w:val="32"/>
          <w:szCs w:val="32"/>
          <w:u w:val="single"/>
        </w:rPr>
        <w:t>Paper</w:t>
      </w:r>
    </w:p>
    <w:p w14:paraId="7E04295F" w14:textId="4C167A0A" w:rsidR="005411D5" w:rsidRDefault="005411D5" w:rsidP="00B62227">
      <w:pPr>
        <w:spacing w:line="360" w:lineRule="auto"/>
        <w:rPr>
          <w:rFonts w:ascii="Calibri" w:hAnsi="Calibri" w:cs="Calibri"/>
        </w:rPr>
      </w:pPr>
      <w:r w:rsidRPr="005411D5">
        <w:rPr>
          <w:rFonts w:ascii="Calibri" w:hAnsi="Calibri" w:cs="Calibri"/>
        </w:rPr>
        <w:t>It is widely recogni</w:t>
      </w:r>
      <w:r w:rsidR="00494B58">
        <w:rPr>
          <w:rFonts w:ascii="Calibri" w:hAnsi="Calibri" w:cs="Calibri"/>
        </w:rPr>
        <w:t>s</w:t>
      </w:r>
      <w:r w:rsidRPr="005411D5">
        <w:rPr>
          <w:rFonts w:ascii="Calibri" w:hAnsi="Calibri" w:cs="Calibri"/>
        </w:rPr>
        <w:t xml:space="preserve">ed that storytelling has a positive influence on children’s language development and literacy skills. </w:t>
      </w:r>
      <w:r w:rsidR="008701E3" w:rsidRPr="008701E3">
        <w:rPr>
          <w:rFonts w:ascii="Calibri" w:hAnsi="Calibri" w:cs="Calibri"/>
        </w:rPr>
        <w:t>The Welsh Government (2019) emphasises that early childhood is a significant stage for the development of literacy and language, and storytelling greatly contributes to this process.</w:t>
      </w:r>
      <w:r w:rsidR="008701E3">
        <w:rPr>
          <w:rFonts w:ascii="Calibri" w:hAnsi="Calibri" w:cs="Calibri"/>
        </w:rPr>
        <w:t xml:space="preserve"> </w:t>
      </w:r>
      <w:r w:rsidRPr="005411D5">
        <w:rPr>
          <w:rFonts w:ascii="Calibri" w:hAnsi="Calibri" w:cs="Calibri"/>
        </w:rPr>
        <w:t>According to Agosto (2016), research demonstrates that storytelling fosters strong emotional connections, deep engagement, and supports literacy development in children. Moreover, storytelling encourages listening, reading, and vocabulary growth</w:t>
      </w:r>
      <w:r w:rsidR="00494B58">
        <w:rPr>
          <w:rFonts w:ascii="Calibri" w:hAnsi="Calibri" w:cs="Calibri"/>
        </w:rPr>
        <w:t xml:space="preserve"> which are all k</w:t>
      </w:r>
      <w:r w:rsidRPr="005411D5">
        <w:rPr>
          <w:rFonts w:ascii="Calibri" w:hAnsi="Calibri" w:cs="Calibri"/>
        </w:rPr>
        <w:t>ey components of literacy. Brodin and Renblad (2019) further emphasi</w:t>
      </w:r>
      <w:r w:rsidR="00494B58">
        <w:rPr>
          <w:rFonts w:ascii="Calibri" w:hAnsi="Calibri" w:cs="Calibri"/>
        </w:rPr>
        <w:t>s</w:t>
      </w:r>
      <w:r w:rsidRPr="005411D5">
        <w:rPr>
          <w:rFonts w:ascii="Calibri" w:hAnsi="Calibri" w:cs="Calibri"/>
        </w:rPr>
        <w:t>e that storytelling, particularly when combined with social play, serves as a powerful means to stimulate literacy and oral language skills. Similarly, Lacina, Roberts, and Crawford (2025) suggest that through purposeful play, children engage in language-rich environments, practise storytelling, and develop both social and writing-related communication skills.</w:t>
      </w:r>
      <w:r w:rsidR="00EA0A77">
        <w:rPr>
          <w:rFonts w:ascii="Calibri" w:hAnsi="Calibri" w:cs="Calibri"/>
        </w:rPr>
        <w:t xml:space="preserve"> </w:t>
      </w:r>
    </w:p>
    <w:p w14:paraId="53436C60" w14:textId="0B600749" w:rsidR="00BF0C41" w:rsidRDefault="00BF0C41" w:rsidP="00B62227">
      <w:pPr>
        <w:spacing w:line="360" w:lineRule="auto"/>
        <w:rPr>
          <w:rFonts w:ascii="Calibri" w:hAnsi="Calibri" w:cs="Calibri"/>
        </w:rPr>
      </w:pPr>
      <w:r>
        <w:rPr>
          <w:rFonts w:ascii="Calibri" w:hAnsi="Calibri" w:cs="Calibri"/>
        </w:rPr>
        <w:t xml:space="preserve">During both storytelling sessions it was evident that </w:t>
      </w:r>
      <w:r w:rsidR="005910A5">
        <w:rPr>
          <w:rFonts w:ascii="Calibri" w:hAnsi="Calibri" w:cs="Calibri"/>
        </w:rPr>
        <w:t xml:space="preserve">the children were cognitively engaged in the story. This was clear as the majority of children </w:t>
      </w:r>
      <w:r w:rsidR="004862BE">
        <w:rPr>
          <w:rFonts w:ascii="Calibri" w:hAnsi="Calibri" w:cs="Calibri"/>
        </w:rPr>
        <w:t xml:space="preserve">laughed at key moments, predicted events and responded to questions relevantly. </w:t>
      </w:r>
      <w:r w:rsidR="00FE71B1">
        <w:rPr>
          <w:rFonts w:ascii="Calibri" w:hAnsi="Calibri" w:cs="Calibri"/>
        </w:rPr>
        <w:t xml:space="preserve">According to Agosto (2016) children being mentally invested </w:t>
      </w:r>
      <w:r w:rsidR="000440C4">
        <w:rPr>
          <w:rFonts w:ascii="Calibri" w:hAnsi="Calibri" w:cs="Calibri"/>
        </w:rPr>
        <w:t xml:space="preserve">in a story is linked to stronger literacy development as it motivates children to understand what they read or hear. </w:t>
      </w:r>
    </w:p>
    <w:p w14:paraId="6C5FCC93" w14:textId="0A92FCAB" w:rsidR="0006107D" w:rsidRDefault="00063644" w:rsidP="00B62227">
      <w:pPr>
        <w:spacing w:line="360" w:lineRule="auto"/>
        <w:rPr>
          <w:rFonts w:ascii="Calibri" w:hAnsi="Calibri" w:cs="Calibri"/>
        </w:rPr>
      </w:pPr>
      <w:r w:rsidRPr="00063644">
        <w:rPr>
          <w:rFonts w:ascii="Calibri" w:hAnsi="Calibri" w:cs="Calibri"/>
        </w:rPr>
        <w:t>The use of repetition in both stories helped the children stay engaged</w:t>
      </w:r>
      <w:r w:rsidR="00F14F3B" w:rsidRPr="00F14F3B">
        <w:t xml:space="preserve"> </w:t>
      </w:r>
      <w:r w:rsidR="00F14F3B">
        <w:t xml:space="preserve">and </w:t>
      </w:r>
      <w:r w:rsidR="00F14F3B" w:rsidRPr="00F14F3B">
        <w:rPr>
          <w:rFonts w:ascii="Calibri" w:hAnsi="Calibri" w:cs="Calibri"/>
        </w:rPr>
        <w:t>encouraged greater participation, as the children could anticipate what was coming next and join in confidently with key parts of the story.</w:t>
      </w:r>
      <w:r w:rsidR="00F14F3B">
        <w:rPr>
          <w:rFonts w:ascii="Calibri" w:hAnsi="Calibri" w:cs="Calibri"/>
        </w:rPr>
        <w:t xml:space="preserve"> </w:t>
      </w:r>
      <w:r w:rsidR="006C3878">
        <w:rPr>
          <w:rFonts w:ascii="Calibri" w:hAnsi="Calibri" w:cs="Calibri"/>
        </w:rPr>
        <w:t xml:space="preserve">BBC (no date) </w:t>
      </w:r>
      <w:r w:rsidR="00B93DA7">
        <w:rPr>
          <w:rFonts w:ascii="Calibri" w:hAnsi="Calibri" w:cs="Calibri"/>
        </w:rPr>
        <w:t>confirm</w:t>
      </w:r>
      <w:r w:rsidR="00605B0D">
        <w:rPr>
          <w:rFonts w:ascii="Calibri" w:hAnsi="Calibri" w:cs="Calibri"/>
        </w:rPr>
        <w:t xml:space="preserve">ed that repetition </w:t>
      </w:r>
      <w:r w:rsidR="00605B0D" w:rsidRPr="00605B0D">
        <w:rPr>
          <w:rFonts w:ascii="Calibri" w:hAnsi="Calibri" w:cs="Calibri"/>
        </w:rPr>
        <w:t>supports language development</w:t>
      </w:r>
      <w:r w:rsidR="00605B0D">
        <w:rPr>
          <w:rFonts w:ascii="Calibri" w:hAnsi="Calibri" w:cs="Calibri"/>
        </w:rPr>
        <w:t xml:space="preserve"> and o</w:t>
      </w:r>
      <w:r w:rsidR="00605B0D" w:rsidRPr="00605B0D">
        <w:rPr>
          <w:rFonts w:ascii="Calibri" w:hAnsi="Calibri" w:cs="Calibri"/>
        </w:rPr>
        <w:t>ver time enables children to form rules about language and the world.</w:t>
      </w:r>
      <w:r w:rsidR="00605B0D">
        <w:rPr>
          <w:rFonts w:ascii="Calibri" w:hAnsi="Calibri" w:cs="Calibri"/>
        </w:rPr>
        <w:t xml:space="preserve"> </w:t>
      </w:r>
      <w:r w:rsidR="00AA6751">
        <w:rPr>
          <w:rFonts w:ascii="Calibri" w:hAnsi="Calibri" w:cs="Calibri"/>
        </w:rPr>
        <w:t xml:space="preserve">Furthermore, </w:t>
      </w:r>
      <w:r w:rsidR="00614A68" w:rsidRPr="00614A68">
        <w:rPr>
          <w:rFonts w:ascii="Calibri" w:hAnsi="Calibri" w:cs="Calibri"/>
        </w:rPr>
        <w:t>Queensland Department of Education (2023)</w:t>
      </w:r>
      <w:r w:rsidR="00614A68">
        <w:rPr>
          <w:rFonts w:ascii="Calibri" w:hAnsi="Calibri" w:cs="Calibri"/>
        </w:rPr>
        <w:t xml:space="preserve"> </w:t>
      </w:r>
      <w:r w:rsidR="00AA6751">
        <w:rPr>
          <w:rFonts w:ascii="Calibri" w:hAnsi="Calibri" w:cs="Calibri"/>
        </w:rPr>
        <w:t xml:space="preserve">encourage that </w:t>
      </w:r>
      <w:r w:rsidR="00AA6751" w:rsidRPr="00AA6751">
        <w:rPr>
          <w:rFonts w:ascii="Calibri" w:hAnsi="Calibri" w:cs="Calibri"/>
        </w:rPr>
        <w:t xml:space="preserve">in the first five years, a child’s brain develops </w:t>
      </w:r>
      <w:r w:rsidR="005D7E1A">
        <w:rPr>
          <w:rFonts w:ascii="Calibri" w:hAnsi="Calibri" w:cs="Calibri"/>
        </w:rPr>
        <w:t xml:space="preserve">rapidly </w:t>
      </w:r>
      <w:r w:rsidR="00AA6751" w:rsidRPr="00AA6751">
        <w:rPr>
          <w:rFonts w:ascii="Calibri" w:hAnsi="Calibri" w:cs="Calibri"/>
        </w:rPr>
        <w:t>by forming and strengthening connections through repeated experiences. Repetition plays a key role in this process</w:t>
      </w:r>
      <w:r w:rsidR="003D3E00">
        <w:rPr>
          <w:rFonts w:ascii="Calibri" w:hAnsi="Calibri" w:cs="Calibri"/>
        </w:rPr>
        <w:t xml:space="preserve"> and </w:t>
      </w:r>
      <w:r w:rsidR="00AA6751" w:rsidRPr="00AA6751">
        <w:rPr>
          <w:rFonts w:ascii="Calibri" w:hAnsi="Calibri" w:cs="Calibri"/>
        </w:rPr>
        <w:t>each time a child practices a skill, hears a word, or explores a concept, those brain connections become stronger and more permanent.</w:t>
      </w:r>
      <w:r w:rsidR="00646FB5">
        <w:rPr>
          <w:rFonts w:ascii="Calibri" w:hAnsi="Calibri" w:cs="Calibri"/>
        </w:rPr>
        <w:t xml:space="preserve"> It is suggested that t</w:t>
      </w:r>
      <w:r w:rsidR="00646FB5" w:rsidRPr="00646FB5">
        <w:rPr>
          <w:rFonts w:ascii="Calibri" w:hAnsi="Calibri" w:cs="Calibri"/>
        </w:rPr>
        <w:t>hrough</w:t>
      </w:r>
      <w:r w:rsidR="00284B56">
        <w:rPr>
          <w:rFonts w:ascii="Calibri" w:hAnsi="Calibri" w:cs="Calibri"/>
        </w:rPr>
        <w:t xml:space="preserve"> the</w:t>
      </w:r>
      <w:r w:rsidR="00646FB5" w:rsidRPr="00646FB5">
        <w:rPr>
          <w:rFonts w:ascii="Calibri" w:hAnsi="Calibri" w:cs="Calibri"/>
        </w:rPr>
        <w:t xml:space="preserve"> repeated exposure to words</w:t>
      </w:r>
      <w:r w:rsidR="00CB2E80">
        <w:rPr>
          <w:rFonts w:ascii="Calibri" w:hAnsi="Calibri" w:cs="Calibri"/>
        </w:rPr>
        <w:t xml:space="preserve"> and phrases </w:t>
      </w:r>
      <w:r w:rsidR="00646FB5" w:rsidRPr="00646FB5">
        <w:rPr>
          <w:rFonts w:ascii="Calibri" w:hAnsi="Calibri" w:cs="Calibri"/>
        </w:rPr>
        <w:t xml:space="preserve">children build </w:t>
      </w:r>
      <w:r w:rsidR="00DC6C40">
        <w:rPr>
          <w:rFonts w:ascii="Calibri" w:hAnsi="Calibri" w:cs="Calibri"/>
        </w:rPr>
        <w:t xml:space="preserve">an </w:t>
      </w:r>
      <w:r w:rsidR="00646FB5" w:rsidRPr="00646FB5">
        <w:rPr>
          <w:rFonts w:ascii="Calibri" w:hAnsi="Calibri" w:cs="Calibri"/>
        </w:rPr>
        <w:t>understanding</w:t>
      </w:r>
      <w:r w:rsidR="00DC6C40">
        <w:rPr>
          <w:rFonts w:ascii="Calibri" w:hAnsi="Calibri" w:cs="Calibri"/>
        </w:rPr>
        <w:t xml:space="preserve"> and</w:t>
      </w:r>
      <w:r w:rsidR="00646FB5" w:rsidRPr="00646FB5">
        <w:rPr>
          <w:rFonts w:ascii="Calibri" w:hAnsi="Calibri" w:cs="Calibri"/>
        </w:rPr>
        <w:t xml:space="preserve"> </w:t>
      </w:r>
      <w:r w:rsidR="008A2D0B">
        <w:rPr>
          <w:rFonts w:ascii="Calibri" w:hAnsi="Calibri" w:cs="Calibri"/>
        </w:rPr>
        <w:t xml:space="preserve">their </w:t>
      </w:r>
      <w:r w:rsidR="00646FB5" w:rsidRPr="00646FB5">
        <w:rPr>
          <w:rFonts w:ascii="Calibri" w:hAnsi="Calibri" w:cs="Calibri"/>
        </w:rPr>
        <w:t xml:space="preserve">confidence across all areas of </w:t>
      </w:r>
      <w:r w:rsidR="00646FB5" w:rsidRPr="00646FB5">
        <w:rPr>
          <w:rFonts w:ascii="Calibri" w:hAnsi="Calibri" w:cs="Calibri"/>
        </w:rPr>
        <w:lastRenderedPageBreak/>
        <w:t>learning</w:t>
      </w:r>
      <w:r w:rsidR="00CB2E80">
        <w:rPr>
          <w:rFonts w:ascii="Calibri" w:hAnsi="Calibri" w:cs="Calibri"/>
        </w:rPr>
        <w:t xml:space="preserve">, especially </w:t>
      </w:r>
      <w:r w:rsidR="00646FB5" w:rsidRPr="00646FB5">
        <w:rPr>
          <w:rFonts w:ascii="Calibri" w:hAnsi="Calibri" w:cs="Calibri"/>
        </w:rPr>
        <w:t>language</w:t>
      </w:r>
      <w:r w:rsidR="00CB2E80">
        <w:rPr>
          <w:rFonts w:ascii="Calibri" w:hAnsi="Calibri" w:cs="Calibri"/>
        </w:rPr>
        <w:t xml:space="preserve"> and</w:t>
      </w:r>
      <w:r w:rsidR="00646FB5" w:rsidRPr="00646FB5">
        <w:rPr>
          <w:rFonts w:ascii="Calibri" w:hAnsi="Calibri" w:cs="Calibri"/>
        </w:rPr>
        <w:t xml:space="preserve"> social </w:t>
      </w:r>
      <w:r w:rsidR="00CB2E80">
        <w:rPr>
          <w:rFonts w:ascii="Calibri" w:hAnsi="Calibri" w:cs="Calibri"/>
        </w:rPr>
        <w:t>skill</w:t>
      </w:r>
      <w:r w:rsidR="00646FB5" w:rsidRPr="00646FB5">
        <w:rPr>
          <w:rFonts w:ascii="Calibri" w:hAnsi="Calibri" w:cs="Calibri"/>
        </w:rPr>
        <w:t>s.</w:t>
      </w:r>
      <w:r w:rsidR="009335B4">
        <w:rPr>
          <w:rFonts w:ascii="Calibri" w:hAnsi="Calibri" w:cs="Calibri"/>
        </w:rPr>
        <w:t xml:space="preserve"> </w:t>
      </w:r>
      <w:r w:rsidR="00D729CB">
        <w:rPr>
          <w:rFonts w:ascii="Calibri" w:hAnsi="Calibri" w:cs="Calibri"/>
        </w:rPr>
        <w:t xml:space="preserve">Repetition also supports </w:t>
      </w:r>
      <w:r w:rsidR="00105F5E">
        <w:rPr>
          <w:rFonts w:ascii="Calibri" w:hAnsi="Calibri" w:cs="Calibri"/>
        </w:rPr>
        <w:t>B.F</w:t>
      </w:r>
      <w:r w:rsidR="007901F0">
        <w:rPr>
          <w:rFonts w:ascii="Calibri" w:hAnsi="Calibri" w:cs="Calibri"/>
        </w:rPr>
        <w:t xml:space="preserve">. Skinner’s </w:t>
      </w:r>
      <w:r w:rsidR="00D22789" w:rsidRPr="00D22789">
        <w:rPr>
          <w:rFonts w:ascii="Calibri" w:hAnsi="Calibri" w:cs="Calibri"/>
        </w:rPr>
        <w:t xml:space="preserve">theory of language development </w:t>
      </w:r>
      <w:r w:rsidR="00D22789">
        <w:rPr>
          <w:rFonts w:ascii="Calibri" w:hAnsi="Calibri" w:cs="Calibri"/>
        </w:rPr>
        <w:t xml:space="preserve">which </w:t>
      </w:r>
      <w:r w:rsidR="00D22789" w:rsidRPr="00D22789">
        <w:rPr>
          <w:rFonts w:ascii="Calibri" w:hAnsi="Calibri" w:cs="Calibri"/>
        </w:rPr>
        <w:t>is rooted in his broader behaviourist approach</w:t>
      </w:r>
      <w:r w:rsidR="00D22789">
        <w:rPr>
          <w:rFonts w:ascii="Calibri" w:hAnsi="Calibri" w:cs="Calibri"/>
        </w:rPr>
        <w:t xml:space="preserve">. </w:t>
      </w:r>
      <w:r w:rsidR="00C96C72">
        <w:rPr>
          <w:rFonts w:ascii="Calibri" w:hAnsi="Calibri" w:cs="Calibri"/>
        </w:rPr>
        <w:t xml:space="preserve">This is because he expresses that when speech is rewarded or reinforced </w:t>
      </w:r>
      <w:r w:rsidR="0048037F">
        <w:rPr>
          <w:rFonts w:ascii="Calibri" w:hAnsi="Calibri" w:cs="Calibri"/>
        </w:rPr>
        <w:t xml:space="preserve">the child is more likely to repeat </w:t>
      </w:r>
      <w:r w:rsidR="009472EC">
        <w:rPr>
          <w:rFonts w:ascii="Calibri" w:hAnsi="Calibri" w:cs="Calibri"/>
        </w:rPr>
        <w:t xml:space="preserve">the word of phrase. </w:t>
      </w:r>
    </w:p>
    <w:p w14:paraId="6801F868" w14:textId="77777777" w:rsidR="00161E7F" w:rsidRDefault="0097486B" w:rsidP="00B62227">
      <w:pPr>
        <w:spacing w:line="360" w:lineRule="auto"/>
        <w:rPr>
          <w:rFonts w:ascii="Calibri" w:hAnsi="Calibri" w:cs="Calibri"/>
        </w:rPr>
      </w:pPr>
      <w:r w:rsidRPr="0097486B">
        <w:rPr>
          <w:rFonts w:ascii="Calibri" w:hAnsi="Calibri" w:cs="Calibri"/>
        </w:rPr>
        <w:t xml:space="preserve">The </w:t>
      </w:r>
      <w:r w:rsidR="002000B9">
        <w:rPr>
          <w:rFonts w:ascii="Calibri" w:hAnsi="Calibri" w:cs="Calibri"/>
        </w:rPr>
        <w:t xml:space="preserve">use of rhyme throughout the </w:t>
      </w:r>
      <w:r w:rsidRPr="0097486B">
        <w:rPr>
          <w:rFonts w:ascii="Calibri" w:hAnsi="Calibri" w:cs="Calibri"/>
        </w:rPr>
        <w:t>story helped capture the children’s attention and made the book more enjoyable for them.</w:t>
      </w:r>
      <w:r w:rsidR="00B31001">
        <w:rPr>
          <w:rFonts w:ascii="Calibri" w:hAnsi="Calibri" w:cs="Calibri"/>
        </w:rPr>
        <w:t xml:space="preserve"> </w:t>
      </w:r>
      <w:r w:rsidR="00B31001" w:rsidRPr="00B31001">
        <w:rPr>
          <w:rFonts w:ascii="Calibri" w:hAnsi="Calibri" w:cs="Calibri"/>
        </w:rPr>
        <w:t>Queensland Government Department of Education (2023)</w:t>
      </w:r>
      <w:r w:rsidR="00B31001">
        <w:rPr>
          <w:rFonts w:ascii="Calibri" w:hAnsi="Calibri" w:cs="Calibri"/>
        </w:rPr>
        <w:t xml:space="preserve"> proposed that</w:t>
      </w:r>
      <w:r w:rsidR="00BB5CF7">
        <w:rPr>
          <w:rFonts w:ascii="Calibri" w:hAnsi="Calibri" w:cs="Calibri"/>
        </w:rPr>
        <w:t xml:space="preserve"> </w:t>
      </w:r>
      <w:r w:rsidR="00B31001" w:rsidRPr="00DE5327">
        <w:rPr>
          <w:rFonts w:ascii="Calibri" w:hAnsi="Calibri" w:cs="Calibri"/>
        </w:rPr>
        <w:t>rhyming</w:t>
      </w:r>
      <w:r w:rsidR="00DE5327" w:rsidRPr="00DE5327">
        <w:rPr>
          <w:rFonts w:ascii="Calibri" w:hAnsi="Calibri" w:cs="Calibri"/>
        </w:rPr>
        <w:t xml:space="preserve"> helps young children explore words, sounds, and how language works. Listening to and using rhyme, rhythm, and repetition supports their early literacy development and makes learning about language fun.</w:t>
      </w:r>
      <w:r w:rsidR="00DE5327">
        <w:rPr>
          <w:rFonts w:ascii="Calibri" w:hAnsi="Calibri" w:cs="Calibri"/>
        </w:rPr>
        <w:t xml:space="preserve"> </w:t>
      </w:r>
      <w:r w:rsidR="00696D52">
        <w:rPr>
          <w:rFonts w:ascii="Calibri" w:hAnsi="Calibri" w:cs="Calibri"/>
        </w:rPr>
        <w:t xml:space="preserve">Similarly, </w:t>
      </w:r>
      <w:r w:rsidR="000A77F5">
        <w:rPr>
          <w:rFonts w:ascii="Calibri" w:hAnsi="Calibri" w:cs="Calibri"/>
        </w:rPr>
        <w:t xml:space="preserve">BBC (no date) </w:t>
      </w:r>
      <w:r w:rsidR="00544E08">
        <w:rPr>
          <w:rFonts w:ascii="Calibri" w:hAnsi="Calibri" w:cs="Calibri"/>
        </w:rPr>
        <w:t xml:space="preserve">encourage that </w:t>
      </w:r>
      <w:r w:rsidR="005C4603">
        <w:rPr>
          <w:rFonts w:ascii="Calibri" w:hAnsi="Calibri" w:cs="Calibri"/>
        </w:rPr>
        <w:t>t</w:t>
      </w:r>
      <w:r w:rsidR="00544E08" w:rsidRPr="00544E08">
        <w:rPr>
          <w:rFonts w:ascii="Calibri" w:hAnsi="Calibri" w:cs="Calibri"/>
        </w:rPr>
        <w:t>hrough exaggerated and repetitive rhythmic patterns</w:t>
      </w:r>
      <w:r w:rsidR="005C4603">
        <w:rPr>
          <w:rFonts w:ascii="Calibri" w:hAnsi="Calibri" w:cs="Calibri"/>
        </w:rPr>
        <w:t xml:space="preserve"> they</w:t>
      </w:r>
      <w:r w:rsidR="00544E08" w:rsidRPr="00544E08">
        <w:rPr>
          <w:rFonts w:ascii="Calibri" w:hAnsi="Calibri" w:cs="Calibri"/>
        </w:rPr>
        <w:t xml:space="preserve"> enhance children’s sensitivity to speech rhythms and word boundaries, contributing to the development of early language skills.</w:t>
      </w:r>
      <w:r w:rsidR="005C4603">
        <w:rPr>
          <w:rFonts w:ascii="Calibri" w:hAnsi="Calibri" w:cs="Calibri"/>
        </w:rPr>
        <w:t xml:space="preserve"> </w:t>
      </w:r>
    </w:p>
    <w:p w14:paraId="4A34927F" w14:textId="63BA43A3" w:rsidR="00675AE7" w:rsidRDefault="00161E7F" w:rsidP="00B62227">
      <w:pPr>
        <w:spacing w:line="360" w:lineRule="auto"/>
        <w:rPr>
          <w:rFonts w:ascii="Calibri" w:hAnsi="Calibri" w:cs="Calibri"/>
        </w:rPr>
      </w:pPr>
      <w:r w:rsidRPr="00161E7F">
        <w:rPr>
          <w:rFonts w:ascii="Calibri" w:hAnsi="Calibri" w:cs="Calibri"/>
        </w:rPr>
        <w:t>Greimann</w:t>
      </w:r>
      <w:r>
        <w:rPr>
          <w:rFonts w:ascii="Calibri" w:hAnsi="Calibri" w:cs="Calibri"/>
        </w:rPr>
        <w:t xml:space="preserve"> </w:t>
      </w:r>
      <w:r w:rsidRPr="00161E7F">
        <w:rPr>
          <w:rFonts w:ascii="Calibri" w:hAnsi="Calibri" w:cs="Calibri"/>
        </w:rPr>
        <w:t>(2017)</w:t>
      </w:r>
      <w:r w:rsidR="0060002E">
        <w:rPr>
          <w:rFonts w:ascii="Calibri" w:hAnsi="Calibri" w:cs="Calibri"/>
        </w:rPr>
        <w:t xml:space="preserve"> encourages that t</w:t>
      </w:r>
      <w:r w:rsidR="0060002E" w:rsidRPr="0060002E">
        <w:rPr>
          <w:rFonts w:ascii="Calibri" w:hAnsi="Calibri" w:cs="Calibri"/>
        </w:rPr>
        <w:t xml:space="preserve">he incorporation of props in storytelling significantly enhances the overall experience by bringing the narrative to life in a vivid </w:t>
      </w:r>
      <w:r w:rsidR="00AB1BE6">
        <w:rPr>
          <w:rFonts w:ascii="Calibri" w:hAnsi="Calibri" w:cs="Calibri"/>
        </w:rPr>
        <w:t xml:space="preserve">and tangible </w:t>
      </w:r>
      <w:r w:rsidR="0060002E" w:rsidRPr="0060002E">
        <w:rPr>
          <w:rFonts w:ascii="Calibri" w:hAnsi="Calibri" w:cs="Calibri"/>
        </w:rPr>
        <w:t>way.</w:t>
      </w:r>
      <w:r w:rsidR="00AB1BE6">
        <w:rPr>
          <w:rFonts w:ascii="Calibri" w:hAnsi="Calibri" w:cs="Calibri"/>
        </w:rPr>
        <w:t xml:space="preserve"> </w:t>
      </w:r>
      <w:r w:rsidR="00F65527" w:rsidRPr="00F65527">
        <w:rPr>
          <w:rFonts w:ascii="Calibri" w:hAnsi="Calibri" w:cs="Calibri"/>
        </w:rPr>
        <w:t xml:space="preserve">For children in particular, the use of physical objects helps bridge the gap between imagination and reality, allowing them to connect the items used with elements of the story being told. This connection not only sustains their interest and attention but also deepens their comprehension and retention of the story’s themes, events, and vocabulary. Ultimately, props transform storytelling into a more </w:t>
      </w:r>
      <w:r w:rsidR="0070632E">
        <w:rPr>
          <w:rFonts w:ascii="Calibri" w:hAnsi="Calibri" w:cs="Calibri"/>
        </w:rPr>
        <w:t>unique</w:t>
      </w:r>
      <w:r w:rsidR="00F65527" w:rsidRPr="00F65527">
        <w:rPr>
          <w:rFonts w:ascii="Calibri" w:hAnsi="Calibri" w:cs="Calibri"/>
        </w:rPr>
        <w:t xml:space="preserve"> and educational experience that supports both cognitive and creative development.</w:t>
      </w:r>
      <w:r w:rsidR="0070632E">
        <w:rPr>
          <w:rFonts w:ascii="Calibri" w:hAnsi="Calibri" w:cs="Calibri"/>
        </w:rPr>
        <w:t xml:space="preserve"> </w:t>
      </w:r>
    </w:p>
    <w:p w14:paraId="33FF29E0" w14:textId="3B40478D" w:rsidR="0047257B" w:rsidRDefault="00DB5150" w:rsidP="00B62227">
      <w:pPr>
        <w:spacing w:line="360" w:lineRule="auto"/>
        <w:rPr>
          <w:rFonts w:ascii="Calibri" w:hAnsi="Calibri" w:cs="Calibri"/>
        </w:rPr>
      </w:pPr>
      <w:r w:rsidRPr="00DB5150">
        <w:rPr>
          <w:rFonts w:ascii="Calibri" w:hAnsi="Calibri" w:cs="Calibri"/>
        </w:rPr>
        <w:t xml:space="preserve">By equipping children with a range of questions, they move from being passive consumers of </w:t>
      </w:r>
      <w:r w:rsidR="00FD31F2">
        <w:rPr>
          <w:rFonts w:ascii="Calibri" w:hAnsi="Calibri" w:cs="Calibri"/>
        </w:rPr>
        <w:t xml:space="preserve">the </w:t>
      </w:r>
      <w:r w:rsidRPr="00DB5150">
        <w:rPr>
          <w:rFonts w:ascii="Calibri" w:hAnsi="Calibri" w:cs="Calibri"/>
        </w:rPr>
        <w:t>text to active, reflective thinkers who engage more deeply with the material. Matt (2024) emphasises that asking questions, particularly after a story, supports children in developing a deeper understanding of the plot and characters while also enhancing their overall engagement with the narrative.</w:t>
      </w:r>
    </w:p>
    <w:p w14:paraId="108D8C5A" w14:textId="2BD8B75D" w:rsidR="00146920" w:rsidRDefault="00146920" w:rsidP="00B62227">
      <w:pPr>
        <w:spacing w:line="360" w:lineRule="auto"/>
        <w:rPr>
          <w:rFonts w:ascii="Calibri" w:hAnsi="Calibri" w:cs="Calibri"/>
        </w:rPr>
      </w:pPr>
      <w:r w:rsidRPr="00146920">
        <w:rPr>
          <w:rFonts w:ascii="Calibri" w:hAnsi="Calibri" w:cs="Calibri"/>
        </w:rPr>
        <w:t xml:space="preserve">Theobald (2015) revealed through research that children actively construct and demonstrate social and communicative competence during storytelling interactions. Recordings taken from a school playground showed that the children used their voices, gestures, and physical movements to collaboratively create stories. The storytellers adapted their delivery through facial expressions, body language, and dramatic emphasis to sustain attention, mark the </w:t>
      </w:r>
      <w:r w:rsidRPr="00146920">
        <w:rPr>
          <w:rFonts w:ascii="Calibri" w:hAnsi="Calibri" w:cs="Calibri"/>
        </w:rPr>
        <w:lastRenderedPageBreak/>
        <w:t>climax, and indicate closure. Meanwhile, the listeners contributed by responding with gestures and interactive engagement, highlighting that the success of the storytelling was a shared accomplishment between speaker and audience. This form of storytelling holds significant social value, shaping inclusion and social status within the group. The findings align with Vygotsky’s theory that language development is enhanced through social interaction. However, they contrast with Chomsky’s perspective, which suggests that children possess an innate ability to acquire language regardless of cultural or social context.</w:t>
      </w:r>
      <w:r w:rsidR="002607C2">
        <w:rPr>
          <w:rFonts w:ascii="Calibri" w:hAnsi="Calibri" w:cs="Calibri"/>
        </w:rPr>
        <w:t xml:space="preserve"> </w:t>
      </w:r>
    </w:p>
    <w:p w14:paraId="3918662B" w14:textId="1B924C3B" w:rsidR="00D33F46" w:rsidRDefault="00D33F46" w:rsidP="00B62227">
      <w:pPr>
        <w:spacing w:line="360" w:lineRule="auto"/>
        <w:rPr>
          <w:rFonts w:ascii="Calibri" w:hAnsi="Calibri" w:cs="Calibri"/>
        </w:rPr>
      </w:pPr>
      <w:r w:rsidRPr="00D33F46">
        <w:rPr>
          <w:rFonts w:ascii="Calibri" w:hAnsi="Calibri" w:cs="Calibri"/>
        </w:rPr>
        <w:t xml:space="preserve">Luo </w:t>
      </w:r>
      <w:r w:rsidRPr="00D33F46">
        <w:rPr>
          <w:rFonts w:ascii="Calibri" w:hAnsi="Calibri" w:cs="Calibri"/>
          <w:i/>
          <w:iCs/>
        </w:rPr>
        <w:t>et al.</w:t>
      </w:r>
      <w:r>
        <w:rPr>
          <w:rFonts w:ascii="Calibri" w:hAnsi="Calibri" w:cs="Calibri"/>
        </w:rPr>
        <w:t xml:space="preserve"> </w:t>
      </w:r>
      <w:r w:rsidRPr="00D33F46">
        <w:rPr>
          <w:rFonts w:ascii="Calibri" w:hAnsi="Calibri" w:cs="Calibri"/>
        </w:rPr>
        <w:t>(2014) notes that shared book reading between mothers and children is a common activity in early childhood and plays a vital role in supporting language development. Such interactions expose children to rich language and storytelling models, fostering early literacy skills and school readiness. Similarly, Brodin and Renblad (2019) suggest that children who grow up in language-rich reading environments</w:t>
      </w:r>
      <w:r>
        <w:rPr>
          <w:rFonts w:ascii="Calibri" w:hAnsi="Calibri" w:cs="Calibri"/>
        </w:rPr>
        <w:t xml:space="preserve">, </w:t>
      </w:r>
      <w:r w:rsidRPr="00D33F46">
        <w:rPr>
          <w:rFonts w:ascii="Calibri" w:hAnsi="Calibri" w:cs="Calibri"/>
        </w:rPr>
        <w:t>particularly those involving active parental participation</w:t>
      </w:r>
      <w:r>
        <w:rPr>
          <w:rFonts w:ascii="Calibri" w:hAnsi="Calibri" w:cs="Calibri"/>
        </w:rPr>
        <w:t xml:space="preserve"> </w:t>
      </w:r>
      <w:r w:rsidRPr="00D33F46">
        <w:rPr>
          <w:rFonts w:ascii="Calibri" w:hAnsi="Calibri" w:cs="Calibri"/>
        </w:rPr>
        <w:t>tend to develop stronger vocabulary, phonological awareness, and letter recognition. Consistent with Vygotsky’s sociocultural theory, language learning flourishes through social interaction with adults and peers in meaningful contexts, such as shared reading or storytelling experiences.</w:t>
      </w:r>
      <w:r>
        <w:rPr>
          <w:rFonts w:ascii="Calibri" w:hAnsi="Calibri" w:cs="Calibri"/>
        </w:rPr>
        <w:t xml:space="preserve"> </w:t>
      </w:r>
    </w:p>
    <w:p w14:paraId="04F65697" w14:textId="7510F798" w:rsidR="00D33F46" w:rsidRDefault="006E590E" w:rsidP="00B62227">
      <w:pPr>
        <w:spacing w:line="360" w:lineRule="auto"/>
        <w:rPr>
          <w:rFonts w:ascii="Calibri" w:hAnsi="Calibri" w:cs="Calibri"/>
        </w:rPr>
      </w:pPr>
      <w:r w:rsidRPr="006E590E">
        <w:rPr>
          <w:rFonts w:ascii="Calibri" w:hAnsi="Calibri" w:cs="Calibri"/>
        </w:rPr>
        <w:t xml:space="preserve">O’Byrne </w:t>
      </w:r>
      <w:r w:rsidR="008701E3" w:rsidRPr="008701E3">
        <w:rPr>
          <w:rFonts w:ascii="Calibri" w:hAnsi="Calibri" w:cs="Calibri"/>
          <w:i/>
          <w:iCs/>
        </w:rPr>
        <w:t>et al.</w:t>
      </w:r>
      <w:r w:rsidR="008701E3">
        <w:rPr>
          <w:rFonts w:ascii="Calibri" w:hAnsi="Calibri" w:cs="Calibri"/>
        </w:rPr>
        <w:t xml:space="preserve"> </w:t>
      </w:r>
      <w:r w:rsidRPr="006E590E">
        <w:rPr>
          <w:rFonts w:ascii="Calibri" w:hAnsi="Calibri" w:cs="Calibri"/>
        </w:rPr>
        <w:t xml:space="preserve">(2018) </w:t>
      </w:r>
      <w:r w:rsidR="008701E3" w:rsidRPr="006E590E">
        <w:rPr>
          <w:rFonts w:ascii="Calibri" w:hAnsi="Calibri" w:cs="Calibri"/>
        </w:rPr>
        <w:t>explain</w:t>
      </w:r>
      <w:r w:rsidRPr="006E590E">
        <w:rPr>
          <w:rFonts w:ascii="Calibri" w:hAnsi="Calibri" w:cs="Calibri"/>
        </w:rPr>
        <w:t xml:space="preserve"> that storytelling in the digital age has evolved into an interactive practice, allowing children to become active creators who can shape and share their own ideas and narratives more effectively. Through digital storytelling, children learn to organise and express their thoughts while strengthening literacy, collaboration, and communication skills. This process also nurtures creativity and helps children develop a distinct personal voice. Moreover, digital storytelling has been shown to enhance engagement, comprehension, and overall learning motivation by integrating visual, auditory, and textual elements in a way that traditional storytelling cannot. Importantly, O’Byrne</w:t>
      </w:r>
      <w:r w:rsidR="0090501F">
        <w:rPr>
          <w:rFonts w:ascii="Calibri" w:hAnsi="Calibri" w:cs="Calibri"/>
        </w:rPr>
        <w:t xml:space="preserve"> </w:t>
      </w:r>
      <w:r w:rsidR="008701E3" w:rsidRPr="008701E3">
        <w:rPr>
          <w:rFonts w:ascii="Calibri" w:hAnsi="Calibri" w:cs="Calibri"/>
          <w:i/>
          <w:iCs/>
        </w:rPr>
        <w:t>et al.</w:t>
      </w:r>
      <w:r w:rsidR="008701E3">
        <w:rPr>
          <w:rFonts w:ascii="Calibri" w:hAnsi="Calibri" w:cs="Calibri"/>
        </w:rPr>
        <w:t xml:space="preserve"> </w:t>
      </w:r>
      <w:r w:rsidR="0090501F">
        <w:rPr>
          <w:rFonts w:ascii="Calibri" w:hAnsi="Calibri" w:cs="Calibri"/>
        </w:rPr>
        <w:t>(2018)</w:t>
      </w:r>
      <w:r w:rsidRPr="006E590E">
        <w:rPr>
          <w:rFonts w:ascii="Calibri" w:hAnsi="Calibri" w:cs="Calibri"/>
        </w:rPr>
        <w:t xml:space="preserve"> </w:t>
      </w:r>
      <w:r w:rsidR="008701E3" w:rsidRPr="006E590E">
        <w:rPr>
          <w:rFonts w:ascii="Calibri" w:hAnsi="Calibri" w:cs="Calibri"/>
        </w:rPr>
        <w:t>suggest</w:t>
      </w:r>
      <w:r w:rsidRPr="006E590E">
        <w:rPr>
          <w:rFonts w:ascii="Calibri" w:hAnsi="Calibri" w:cs="Calibri"/>
        </w:rPr>
        <w:t xml:space="preserve"> that for these digital practices to be meaningful and effective, children must begin developing digital literacy skills from an early age, supported by intentional guidance and informed computer use.</w:t>
      </w:r>
      <w:r>
        <w:rPr>
          <w:rFonts w:ascii="Calibri" w:hAnsi="Calibri" w:cs="Calibri"/>
        </w:rPr>
        <w:t xml:space="preserve"> </w:t>
      </w:r>
    </w:p>
    <w:p w14:paraId="5627FD8C" w14:textId="39D1AEEB" w:rsidR="00230A87" w:rsidRDefault="00A802B3" w:rsidP="00B62227">
      <w:pPr>
        <w:spacing w:line="360" w:lineRule="auto"/>
        <w:rPr>
          <w:rFonts w:ascii="Calibri" w:hAnsi="Calibri" w:cs="Calibri"/>
        </w:rPr>
      </w:pPr>
      <w:bookmarkStart w:id="0" w:name="_Hlk212302344"/>
      <w:r w:rsidRPr="00A802B3">
        <w:rPr>
          <w:rFonts w:ascii="Calibri" w:hAnsi="Calibri" w:cs="Calibri"/>
        </w:rPr>
        <w:t>Choo, Abdullah</w:t>
      </w:r>
      <w:r>
        <w:rPr>
          <w:rFonts w:ascii="Calibri" w:hAnsi="Calibri" w:cs="Calibri"/>
        </w:rPr>
        <w:t xml:space="preserve"> and</w:t>
      </w:r>
      <w:r w:rsidRPr="00A802B3">
        <w:rPr>
          <w:rFonts w:ascii="Calibri" w:hAnsi="Calibri" w:cs="Calibri"/>
        </w:rPr>
        <w:t xml:space="preserve"> Nawi</w:t>
      </w:r>
      <w:r>
        <w:rPr>
          <w:rFonts w:ascii="Calibri" w:hAnsi="Calibri" w:cs="Calibri"/>
        </w:rPr>
        <w:t xml:space="preserve"> (2020) </w:t>
      </w:r>
      <w:bookmarkEnd w:id="0"/>
      <w:r w:rsidR="00C055AE">
        <w:rPr>
          <w:rFonts w:ascii="Calibri" w:hAnsi="Calibri" w:cs="Calibri"/>
        </w:rPr>
        <w:t>express that o</w:t>
      </w:r>
      <w:r w:rsidR="003F0AD3" w:rsidRPr="003F0AD3">
        <w:rPr>
          <w:rFonts w:ascii="Calibri" w:hAnsi="Calibri" w:cs="Calibri"/>
        </w:rPr>
        <w:t xml:space="preserve">ral storytelling engages </w:t>
      </w:r>
      <w:r w:rsidR="00C055AE">
        <w:rPr>
          <w:rFonts w:ascii="Calibri" w:hAnsi="Calibri" w:cs="Calibri"/>
        </w:rPr>
        <w:t>children’s</w:t>
      </w:r>
      <w:r w:rsidR="003F0AD3" w:rsidRPr="003F0AD3">
        <w:rPr>
          <w:rFonts w:ascii="Calibri" w:hAnsi="Calibri" w:cs="Calibri"/>
        </w:rPr>
        <w:t xml:space="preserve"> imagination and helps them connect stories to real-life experiences, promoting language development and understanding of human relationships. However, with technological advancements, </w:t>
      </w:r>
      <w:r w:rsidR="003F0AD3" w:rsidRPr="003F0AD3">
        <w:rPr>
          <w:rFonts w:ascii="Calibri" w:hAnsi="Calibri" w:cs="Calibri"/>
        </w:rPr>
        <w:lastRenderedPageBreak/>
        <w:t xml:space="preserve">digital storytelling has emerged as a modern alternative that integrates multimedia elements such as images, sound, and video. </w:t>
      </w:r>
      <w:r w:rsidR="001177B5">
        <w:rPr>
          <w:rFonts w:ascii="Calibri" w:hAnsi="Calibri" w:cs="Calibri"/>
        </w:rPr>
        <w:t>On the other hand, Ag</w:t>
      </w:r>
      <w:r w:rsidR="00ED1461">
        <w:rPr>
          <w:rFonts w:ascii="Calibri" w:hAnsi="Calibri" w:cs="Calibri"/>
        </w:rPr>
        <w:t xml:space="preserve">osto (2016) acknowledged that </w:t>
      </w:r>
      <w:r w:rsidR="00ED1461" w:rsidRPr="00ED1461">
        <w:rPr>
          <w:rFonts w:ascii="Calibri" w:hAnsi="Calibri" w:cs="Calibri"/>
        </w:rPr>
        <w:t>Froebel promoted storytelling as an ideal teaching method for young children. Even in today’s digital age, when libraries emphasi</w:t>
      </w:r>
      <w:r w:rsidR="0011377B">
        <w:rPr>
          <w:rFonts w:ascii="Calibri" w:hAnsi="Calibri" w:cs="Calibri"/>
        </w:rPr>
        <w:t>s</w:t>
      </w:r>
      <w:r w:rsidR="00ED1461" w:rsidRPr="00ED1461">
        <w:rPr>
          <w:rFonts w:ascii="Calibri" w:hAnsi="Calibri" w:cs="Calibri"/>
        </w:rPr>
        <w:t>e technology skills, oral storytelling remains a valuable educational and cultural practice</w:t>
      </w:r>
      <w:bookmarkStart w:id="1" w:name="_Hlk212302447"/>
      <w:r w:rsidR="00ED1461" w:rsidRPr="00ED1461">
        <w:rPr>
          <w:rFonts w:ascii="Calibri" w:hAnsi="Calibri" w:cs="Calibri"/>
        </w:rPr>
        <w:t xml:space="preserve">. </w:t>
      </w:r>
      <w:r w:rsidR="0011377B" w:rsidRPr="0011377B">
        <w:rPr>
          <w:rFonts w:ascii="Calibri" w:hAnsi="Calibri" w:cs="Calibri"/>
        </w:rPr>
        <w:t xml:space="preserve">Choo, Abdullah and Nawi (2020) </w:t>
      </w:r>
      <w:bookmarkEnd w:id="1"/>
      <w:r w:rsidR="0011377B">
        <w:rPr>
          <w:rFonts w:ascii="Calibri" w:hAnsi="Calibri" w:cs="Calibri"/>
        </w:rPr>
        <w:t>explain that t</w:t>
      </w:r>
      <w:r w:rsidR="003F0AD3" w:rsidRPr="003F0AD3">
        <w:rPr>
          <w:rFonts w:ascii="Calibri" w:hAnsi="Calibri" w:cs="Calibri"/>
        </w:rPr>
        <w:t xml:space="preserve">he two </w:t>
      </w:r>
      <w:r w:rsidR="0011377B">
        <w:rPr>
          <w:rFonts w:ascii="Calibri" w:hAnsi="Calibri" w:cs="Calibri"/>
        </w:rPr>
        <w:t>styles</w:t>
      </w:r>
      <w:r w:rsidR="003F0AD3" w:rsidRPr="003F0AD3">
        <w:rPr>
          <w:rFonts w:ascii="Calibri" w:hAnsi="Calibri" w:cs="Calibri"/>
        </w:rPr>
        <w:t xml:space="preserve"> differ in several key aspects. In terms of technology, oral storytelling relies solely on spoken word, while digital storytelling uses digital tools to enhance communication. Regarding the role of the storyteller, the oral storyteller focuses on narration, whereas the digital storyteller also acts as an author and designer who researches, writes, and edits the story using multimedia. In terms of process and product, oral storytelling is flexible and changes with each performance, while digital storytelling results in a fixed but shareable digital product. Finally, audience engagement differs</w:t>
      </w:r>
      <w:r w:rsidR="007C7E03">
        <w:rPr>
          <w:rFonts w:ascii="Calibri" w:hAnsi="Calibri" w:cs="Calibri"/>
        </w:rPr>
        <w:t xml:space="preserve">, </w:t>
      </w:r>
      <w:r w:rsidR="003F0AD3" w:rsidRPr="003F0AD3">
        <w:rPr>
          <w:rFonts w:ascii="Calibri" w:hAnsi="Calibri" w:cs="Calibri"/>
        </w:rPr>
        <w:t>oral storytelling requires imagination and immediate feedback in small groups, while digital storytelling offers visual and auditory aids, broader reach, and both immediate and delayed interaction. Overall, digital storytelling promotes greater creativity, interactivity, and accessibility in teaching and learning compared to traditional oral storytelling</w:t>
      </w:r>
      <w:r w:rsidR="00830E33">
        <w:rPr>
          <w:rFonts w:ascii="Calibri" w:hAnsi="Calibri" w:cs="Calibri"/>
        </w:rPr>
        <w:t xml:space="preserve"> (</w:t>
      </w:r>
      <w:r w:rsidR="00830E33" w:rsidRPr="00830E33">
        <w:rPr>
          <w:rFonts w:ascii="Calibri" w:hAnsi="Calibri" w:cs="Calibri"/>
        </w:rPr>
        <w:t>Choo, Abdullah and Nawi</w:t>
      </w:r>
      <w:r w:rsidR="00830E33">
        <w:rPr>
          <w:rFonts w:ascii="Calibri" w:hAnsi="Calibri" w:cs="Calibri"/>
        </w:rPr>
        <w:t>,</w:t>
      </w:r>
      <w:r w:rsidR="00830E33" w:rsidRPr="00830E33">
        <w:rPr>
          <w:rFonts w:ascii="Calibri" w:hAnsi="Calibri" w:cs="Calibri"/>
        </w:rPr>
        <w:t xml:space="preserve"> 2020)</w:t>
      </w:r>
      <w:r w:rsidR="00830E33">
        <w:rPr>
          <w:rFonts w:ascii="Calibri" w:hAnsi="Calibri" w:cs="Calibri"/>
        </w:rPr>
        <w:t xml:space="preserve">.  </w:t>
      </w:r>
      <w:r w:rsidR="00D93F38">
        <w:rPr>
          <w:rFonts w:ascii="Calibri" w:hAnsi="Calibri" w:cs="Calibri"/>
        </w:rPr>
        <w:t xml:space="preserve">Alternatively, </w:t>
      </w:r>
      <w:r w:rsidR="00D93F38" w:rsidRPr="00D93F38">
        <w:rPr>
          <w:rFonts w:ascii="Calibri" w:hAnsi="Calibri" w:cs="Calibri"/>
        </w:rPr>
        <w:t>Lerner Books (2025)</w:t>
      </w:r>
      <w:r w:rsidR="00D93F38">
        <w:rPr>
          <w:rFonts w:ascii="Calibri" w:hAnsi="Calibri" w:cs="Calibri"/>
        </w:rPr>
        <w:t xml:space="preserve"> </w:t>
      </w:r>
      <w:r w:rsidR="004073DB">
        <w:rPr>
          <w:rFonts w:ascii="Calibri" w:hAnsi="Calibri" w:cs="Calibri"/>
        </w:rPr>
        <w:t xml:space="preserve">highlight the importance of page turning, which is not involved in digital storytelling. </w:t>
      </w:r>
      <w:r w:rsidR="00D804BF" w:rsidRPr="00D804BF">
        <w:rPr>
          <w:rFonts w:ascii="Calibri" w:hAnsi="Calibri" w:cs="Calibri"/>
        </w:rPr>
        <w:t xml:space="preserve">Page turning is more than a functional </w:t>
      </w:r>
      <w:r w:rsidR="0061310B" w:rsidRPr="00D804BF">
        <w:rPr>
          <w:rFonts w:ascii="Calibri" w:hAnsi="Calibri" w:cs="Calibri"/>
        </w:rPr>
        <w:t>act</w:t>
      </w:r>
      <w:r w:rsidR="0061310B">
        <w:rPr>
          <w:rFonts w:ascii="Calibri" w:hAnsi="Calibri" w:cs="Calibri"/>
        </w:rPr>
        <w:t>;</w:t>
      </w:r>
      <w:r w:rsidR="00D804BF">
        <w:rPr>
          <w:rFonts w:ascii="Calibri" w:hAnsi="Calibri" w:cs="Calibri"/>
        </w:rPr>
        <w:t xml:space="preserve"> </w:t>
      </w:r>
      <w:r w:rsidR="00D804BF" w:rsidRPr="00D804BF">
        <w:rPr>
          <w:rFonts w:ascii="Calibri" w:hAnsi="Calibri" w:cs="Calibri"/>
        </w:rPr>
        <w:t>it is a</w:t>
      </w:r>
      <w:r w:rsidR="00D804BF">
        <w:rPr>
          <w:rFonts w:ascii="Calibri" w:hAnsi="Calibri" w:cs="Calibri"/>
        </w:rPr>
        <w:t>n important</w:t>
      </w:r>
      <w:r w:rsidR="00D804BF" w:rsidRPr="00D804BF">
        <w:rPr>
          <w:rFonts w:ascii="Calibri" w:hAnsi="Calibri" w:cs="Calibri"/>
        </w:rPr>
        <w:t xml:space="preserve"> technique that enhances the reading experience. By controlling the pac</w:t>
      </w:r>
      <w:r w:rsidR="00D804BF">
        <w:rPr>
          <w:rFonts w:ascii="Calibri" w:hAnsi="Calibri" w:cs="Calibri"/>
        </w:rPr>
        <w:t>e</w:t>
      </w:r>
      <w:r w:rsidR="00D804BF" w:rsidRPr="00D804BF">
        <w:rPr>
          <w:rFonts w:ascii="Calibri" w:hAnsi="Calibri" w:cs="Calibri"/>
        </w:rPr>
        <w:t xml:space="preserve"> and revealing information gradually, it builds suspense, heightens emotion, and delivers impactful plot twists, making it a vital tool for engaging readers.</w:t>
      </w:r>
      <w:r w:rsidR="006C7311">
        <w:rPr>
          <w:rFonts w:ascii="Calibri" w:hAnsi="Calibri" w:cs="Calibri"/>
        </w:rPr>
        <w:t xml:space="preserve"> </w:t>
      </w:r>
    </w:p>
    <w:p w14:paraId="1244FD40" w14:textId="6095CB1B" w:rsidR="003F0AD3" w:rsidRDefault="006C7311" w:rsidP="00B62227">
      <w:pPr>
        <w:spacing w:line="360" w:lineRule="auto"/>
        <w:rPr>
          <w:rFonts w:ascii="Calibri" w:hAnsi="Calibri" w:cs="Calibri"/>
        </w:rPr>
      </w:pPr>
      <w:r>
        <w:rPr>
          <w:rFonts w:ascii="Calibri" w:hAnsi="Calibri" w:cs="Calibri"/>
        </w:rPr>
        <w:t xml:space="preserve">Pollard (2024) and Finn books (2025) </w:t>
      </w:r>
      <w:r w:rsidR="00230A87">
        <w:rPr>
          <w:rFonts w:ascii="Calibri" w:hAnsi="Calibri" w:cs="Calibri"/>
        </w:rPr>
        <w:t>encourage that t</w:t>
      </w:r>
      <w:r w:rsidR="00230A87" w:rsidRPr="00230A87">
        <w:rPr>
          <w:rFonts w:ascii="Calibri" w:hAnsi="Calibri" w:cs="Calibri"/>
        </w:rPr>
        <w:t>urning pages during reading is far more than a physical action for children</w:t>
      </w:r>
      <w:r w:rsidR="00230A87">
        <w:rPr>
          <w:rFonts w:ascii="Calibri" w:hAnsi="Calibri" w:cs="Calibri"/>
        </w:rPr>
        <w:t xml:space="preserve"> as </w:t>
      </w:r>
      <w:r w:rsidR="00230A87" w:rsidRPr="00230A87">
        <w:rPr>
          <w:rFonts w:ascii="Calibri" w:hAnsi="Calibri" w:cs="Calibri"/>
        </w:rPr>
        <w:t>it plays an important role in their cognitive and emotional development. The act stimulates imagination by encouraging children to anticipate what might happen next, which nurtures creativity and problem-solving abilities. It also strengthens memory and comprehension, as handling the book engages multiple senses</w:t>
      </w:r>
      <w:r w:rsidR="009253B6">
        <w:rPr>
          <w:rFonts w:ascii="Calibri" w:hAnsi="Calibri" w:cs="Calibri"/>
        </w:rPr>
        <w:t xml:space="preserve"> </w:t>
      </w:r>
      <w:r w:rsidR="00230A87" w:rsidRPr="00230A87">
        <w:rPr>
          <w:rFonts w:ascii="Calibri" w:hAnsi="Calibri" w:cs="Calibri"/>
        </w:rPr>
        <w:t>helping children</w:t>
      </w:r>
      <w:r w:rsidR="009253B6">
        <w:rPr>
          <w:rFonts w:ascii="Calibri" w:hAnsi="Calibri" w:cs="Calibri"/>
        </w:rPr>
        <w:t xml:space="preserve"> to</w:t>
      </w:r>
      <w:r w:rsidR="00230A87" w:rsidRPr="00230A87">
        <w:rPr>
          <w:rFonts w:ascii="Calibri" w:hAnsi="Calibri" w:cs="Calibri"/>
        </w:rPr>
        <w:t xml:space="preserve"> retain and understand the story more effectively.</w:t>
      </w:r>
      <w:r w:rsidR="009253B6">
        <w:rPr>
          <w:rFonts w:ascii="Calibri" w:hAnsi="Calibri" w:cs="Calibri"/>
        </w:rPr>
        <w:t xml:space="preserve"> </w:t>
      </w:r>
      <w:r w:rsidR="00BF6F8A" w:rsidRPr="00BF6F8A">
        <w:rPr>
          <w:rFonts w:ascii="Calibri" w:hAnsi="Calibri" w:cs="Calibri"/>
        </w:rPr>
        <w:t xml:space="preserve">Moreover, successfully turning pages and progressing through a book builds confidence, giving children a sense of accomplishment that can positively influence other areas of learning. Finally, the focus required to read and physically interact with the book helps improve concentration and attention span, skills that are valuable for academic performance and everyday tasks. </w:t>
      </w:r>
      <w:r w:rsidR="00BF6F8A" w:rsidRPr="00BF6F8A">
        <w:rPr>
          <w:rFonts w:ascii="Calibri" w:hAnsi="Calibri" w:cs="Calibri"/>
        </w:rPr>
        <w:lastRenderedPageBreak/>
        <w:t>Overall, page turning is a meaningful aspect of early reading experiences that supports imagination, memory</w:t>
      </w:r>
      <w:r w:rsidR="00CF5736">
        <w:rPr>
          <w:rFonts w:ascii="Calibri" w:hAnsi="Calibri" w:cs="Calibri"/>
        </w:rPr>
        <w:t xml:space="preserve"> and confidence. </w:t>
      </w:r>
    </w:p>
    <w:p w14:paraId="77BA0F5B" w14:textId="100688CF" w:rsidR="00B24F87" w:rsidRDefault="00A535BD" w:rsidP="00B62227">
      <w:pPr>
        <w:spacing w:line="360" w:lineRule="auto"/>
        <w:rPr>
          <w:rFonts w:ascii="Calibri" w:hAnsi="Calibri" w:cs="Calibri"/>
        </w:rPr>
      </w:pPr>
      <w:r>
        <w:rPr>
          <w:rFonts w:ascii="Calibri" w:hAnsi="Calibri" w:cs="Calibri"/>
        </w:rPr>
        <w:t>Agosto (2016) states that p</w:t>
      </w:r>
      <w:r w:rsidR="00F057A1" w:rsidRPr="00F057A1">
        <w:rPr>
          <w:rFonts w:ascii="Calibri" w:hAnsi="Calibri" w:cs="Calibri"/>
        </w:rPr>
        <w:t xml:space="preserve">articipation in storytelling plays a </w:t>
      </w:r>
      <w:r w:rsidR="00A35548">
        <w:rPr>
          <w:rFonts w:ascii="Calibri" w:hAnsi="Calibri" w:cs="Calibri"/>
        </w:rPr>
        <w:t>signi</w:t>
      </w:r>
      <w:r w:rsidR="00AB7FE8">
        <w:rPr>
          <w:rFonts w:ascii="Calibri" w:hAnsi="Calibri" w:cs="Calibri"/>
        </w:rPr>
        <w:t xml:space="preserve">ficant </w:t>
      </w:r>
      <w:r w:rsidR="00F057A1" w:rsidRPr="00F057A1">
        <w:rPr>
          <w:rFonts w:ascii="Calibri" w:hAnsi="Calibri" w:cs="Calibri"/>
        </w:rPr>
        <w:t>role in supporting key literacy skills in children, including oracy, reading, writing, and language development.</w:t>
      </w:r>
      <w:r w:rsidR="00F057A1">
        <w:rPr>
          <w:rFonts w:ascii="Calibri" w:hAnsi="Calibri" w:cs="Calibri"/>
        </w:rPr>
        <w:t xml:space="preserve"> </w:t>
      </w:r>
      <w:r w:rsidR="00E336D5" w:rsidRPr="00E336D5">
        <w:rPr>
          <w:rFonts w:ascii="Calibri" w:hAnsi="Calibri" w:cs="Calibri"/>
        </w:rPr>
        <w:t>Lodge (2020) highlights the importance of teaching children how to listen effectively and interpret non-verbal cues such as volume, pauses, eye contact, and pronunciation</w:t>
      </w:r>
      <w:r w:rsidR="004368E2">
        <w:rPr>
          <w:rFonts w:ascii="Calibri" w:hAnsi="Calibri" w:cs="Calibri"/>
        </w:rPr>
        <w:t>. These are</w:t>
      </w:r>
      <w:r w:rsidR="00E336D5" w:rsidRPr="00E336D5">
        <w:rPr>
          <w:rFonts w:ascii="Calibri" w:hAnsi="Calibri" w:cs="Calibri"/>
        </w:rPr>
        <w:t xml:space="preserve"> skills that can be effectively developed through story time.</w:t>
      </w:r>
      <w:r w:rsidR="004368E2">
        <w:rPr>
          <w:rFonts w:ascii="Calibri" w:hAnsi="Calibri" w:cs="Calibri"/>
        </w:rPr>
        <w:t xml:space="preserve"> </w:t>
      </w:r>
      <w:r w:rsidR="0047331A">
        <w:rPr>
          <w:rFonts w:ascii="Calibri" w:hAnsi="Calibri" w:cs="Calibri"/>
        </w:rPr>
        <w:t>Suggesting that t</w:t>
      </w:r>
      <w:r w:rsidR="0047331A" w:rsidRPr="0047331A">
        <w:rPr>
          <w:rFonts w:ascii="Calibri" w:hAnsi="Calibri" w:cs="Calibri"/>
        </w:rPr>
        <w:t>hrough storytelling, children develop oracy skills by listening attentively</w:t>
      </w:r>
      <w:r w:rsidR="00B561D1">
        <w:rPr>
          <w:rFonts w:ascii="Calibri" w:hAnsi="Calibri" w:cs="Calibri"/>
        </w:rPr>
        <w:t>,</w:t>
      </w:r>
      <w:r w:rsidR="008B1286">
        <w:rPr>
          <w:rFonts w:ascii="Calibri" w:hAnsi="Calibri" w:cs="Calibri"/>
        </w:rPr>
        <w:t xml:space="preserve"> </w:t>
      </w:r>
      <w:r w:rsidR="0047331A" w:rsidRPr="0047331A">
        <w:rPr>
          <w:rFonts w:ascii="Calibri" w:hAnsi="Calibri" w:cs="Calibri"/>
        </w:rPr>
        <w:t>understanding narrative structure</w:t>
      </w:r>
      <w:r w:rsidR="00B561D1">
        <w:rPr>
          <w:rFonts w:ascii="Calibri" w:hAnsi="Calibri" w:cs="Calibri"/>
        </w:rPr>
        <w:t xml:space="preserve"> </w:t>
      </w:r>
      <w:r w:rsidR="00B561D1" w:rsidRPr="00B561D1">
        <w:rPr>
          <w:rFonts w:ascii="Calibri" w:hAnsi="Calibri" w:cs="Calibri"/>
        </w:rPr>
        <w:t>and expressing ideas clearly when retelling or creating stories. These experiences enhance their speaking confidence and ability to communicate effectively.</w:t>
      </w:r>
      <w:r w:rsidR="00B561D1">
        <w:rPr>
          <w:rFonts w:ascii="Calibri" w:hAnsi="Calibri" w:cs="Calibri"/>
        </w:rPr>
        <w:t xml:space="preserve"> </w:t>
      </w:r>
      <w:r w:rsidR="005C495B" w:rsidRPr="005C495B">
        <w:rPr>
          <w:rFonts w:ascii="Calibri" w:hAnsi="Calibri" w:cs="Calibri"/>
        </w:rPr>
        <w:t>Brodin and Renblad (2019) suggest that supporting children’s oral language experiences helps to bridge the gap between spoken and written language. Similarly, Lacina, Roberts, and Crawford (2025) emphasise that writing should be integrated with other forms of communication, including speaking, listening, and visual representation, to create a holistic literacy experience</w:t>
      </w:r>
      <w:r w:rsidR="0031010D">
        <w:rPr>
          <w:rFonts w:ascii="Calibri" w:hAnsi="Calibri" w:cs="Calibri"/>
        </w:rPr>
        <w:t>, s</w:t>
      </w:r>
      <w:r w:rsidR="005C495B" w:rsidRPr="005C495B">
        <w:rPr>
          <w:rFonts w:ascii="Calibri" w:hAnsi="Calibri" w:cs="Calibri"/>
        </w:rPr>
        <w:t xml:space="preserve">omething that can be effectively fostered through storytelling. This highlights the strong and interdependent relationship between reading and writing. Writing is a </w:t>
      </w:r>
      <w:r w:rsidR="00380D16">
        <w:rPr>
          <w:rFonts w:ascii="Calibri" w:hAnsi="Calibri" w:cs="Calibri"/>
        </w:rPr>
        <w:t xml:space="preserve">significant </w:t>
      </w:r>
      <w:r w:rsidR="005C495B" w:rsidRPr="005C495B">
        <w:rPr>
          <w:rFonts w:ascii="Calibri" w:hAnsi="Calibri" w:cs="Calibri"/>
        </w:rPr>
        <w:t xml:space="preserve">aspect of modern communication, and the early years are a </w:t>
      </w:r>
      <w:r w:rsidR="001D794D">
        <w:rPr>
          <w:rFonts w:ascii="Calibri" w:hAnsi="Calibri" w:cs="Calibri"/>
        </w:rPr>
        <w:t>key</w:t>
      </w:r>
      <w:r w:rsidR="005C495B" w:rsidRPr="005C495B">
        <w:rPr>
          <w:rFonts w:ascii="Calibri" w:hAnsi="Calibri" w:cs="Calibri"/>
        </w:rPr>
        <w:t xml:space="preserve"> period for establishing the foundational skills necessary for future literacy, reading, and writing success.</w:t>
      </w:r>
      <w:r w:rsidR="001D794D">
        <w:rPr>
          <w:rFonts w:ascii="Calibri" w:hAnsi="Calibri" w:cs="Calibri"/>
        </w:rPr>
        <w:t xml:space="preserve"> </w:t>
      </w:r>
      <w:r w:rsidR="00B24F87">
        <w:rPr>
          <w:rFonts w:ascii="Calibri" w:hAnsi="Calibri" w:cs="Calibri"/>
        </w:rPr>
        <w:t>Implying that s</w:t>
      </w:r>
      <w:r w:rsidR="00B24F87" w:rsidRPr="00B24F87">
        <w:rPr>
          <w:rFonts w:ascii="Calibri" w:hAnsi="Calibri" w:cs="Calibri"/>
        </w:rPr>
        <w:t>torytelling promotes reading development by exposing children to new vocabulary</w:t>
      </w:r>
      <w:r w:rsidR="00B24F87">
        <w:rPr>
          <w:rFonts w:ascii="Calibri" w:hAnsi="Calibri" w:cs="Calibri"/>
        </w:rPr>
        <w:t xml:space="preserve"> and </w:t>
      </w:r>
      <w:r w:rsidR="00B24F87" w:rsidRPr="00B24F87">
        <w:rPr>
          <w:rFonts w:ascii="Calibri" w:hAnsi="Calibri" w:cs="Calibri"/>
        </w:rPr>
        <w:t>sentence patterns</w:t>
      </w:r>
      <w:r w:rsidR="00B24F87">
        <w:rPr>
          <w:rFonts w:ascii="Calibri" w:hAnsi="Calibri" w:cs="Calibri"/>
        </w:rPr>
        <w:t xml:space="preserve">. As well as </w:t>
      </w:r>
      <w:r w:rsidR="00094F43" w:rsidRPr="00094F43">
        <w:rPr>
          <w:rFonts w:ascii="Calibri" w:hAnsi="Calibri" w:cs="Calibri"/>
        </w:rPr>
        <w:t>strengthen</w:t>
      </w:r>
      <w:r w:rsidR="00202688">
        <w:rPr>
          <w:rFonts w:ascii="Calibri" w:hAnsi="Calibri" w:cs="Calibri"/>
        </w:rPr>
        <w:t>ing</w:t>
      </w:r>
      <w:r w:rsidR="00094F43" w:rsidRPr="00094F43">
        <w:rPr>
          <w:rFonts w:ascii="Calibri" w:hAnsi="Calibri" w:cs="Calibri"/>
        </w:rPr>
        <w:t xml:space="preserve"> writing skills, as children learn how to construct narratives and use descriptive language in their own compositions.</w:t>
      </w:r>
      <w:r w:rsidR="001D794D">
        <w:rPr>
          <w:rFonts w:ascii="Calibri" w:hAnsi="Calibri" w:cs="Calibri"/>
        </w:rPr>
        <w:t xml:space="preserve"> </w:t>
      </w:r>
    </w:p>
    <w:p w14:paraId="7BE08B18" w14:textId="2F77DCC2" w:rsidR="00827C89" w:rsidRDefault="0048224B" w:rsidP="00B62227">
      <w:pPr>
        <w:spacing w:line="360" w:lineRule="auto"/>
        <w:rPr>
          <w:rFonts w:ascii="Calibri" w:hAnsi="Calibri" w:cs="Calibri"/>
        </w:rPr>
      </w:pPr>
      <w:r w:rsidRPr="0048224B">
        <w:rPr>
          <w:rFonts w:ascii="Calibri" w:hAnsi="Calibri" w:cs="Calibri"/>
        </w:rPr>
        <w:t xml:space="preserve">In conclusion, it is clear that both traditional and digital storytelling have a significant impact on children’s literacy skills and early language development. When reflecting on both activities, it becomes apparent that each provided valuable opportunities to enhance children’s key literacy competencies as well as their digital literacy. The use of repetition in both stories supported the development of oracy by allowing children to join in with familiar parts of the text, promoting participation and confidence. Repetition also strengthened reading and writing skills by helping children to internalise vocabulary, sentence structures, and narrative patterns. Similarly, the inclusion of rhyme encouraged children to predict upcoming words and phrases, further enhancing their oracy and phonological awareness. Additionally, the digital story incorporated engaging graphics that sustained children’s </w:t>
      </w:r>
      <w:r w:rsidRPr="0048224B">
        <w:rPr>
          <w:rFonts w:ascii="Calibri" w:hAnsi="Calibri" w:cs="Calibri"/>
        </w:rPr>
        <w:lastRenderedPageBreak/>
        <w:t>attention and deepened their understanding of digital media. An equally important feature was the illuminated text, which allowed children to follow the words being read aloud</w:t>
      </w:r>
      <w:r w:rsidR="00377A7A">
        <w:rPr>
          <w:rFonts w:ascii="Calibri" w:hAnsi="Calibri" w:cs="Calibri"/>
        </w:rPr>
        <w:t xml:space="preserve">, </w:t>
      </w:r>
      <w:r w:rsidRPr="0048224B">
        <w:rPr>
          <w:rFonts w:ascii="Calibri" w:hAnsi="Calibri" w:cs="Calibri"/>
        </w:rPr>
        <w:t>reinforcing their awareness of print and supporting the development of digital literacy skills.</w:t>
      </w:r>
    </w:p>
    <w:p w14:paraId="388670B8" w14:textId="77777777" w:rsidR="00E90737" w:rsidRDefault="00E90737" w:rsidP="00B62227">
      <w:pPr>
        <w:spacing w:line="360" w:lineRule="auto"/>
        <w:rPr>
          <w:rFonts w:ascii="Calibri" w:hAnsi="Calibri" w:cs="Calibri"/>
        </w:rPr>
      </w:pPr>
    </w:p>
    <w:p w14:paraId="20615452" w14:textId="77777777" w:rsidR="00117626" w:rsidRDefault="00117626" w:rsidP="00B62227">
      <w:pPr>
        <w:spacing w:line="360" w:lineRule="auto"/>
        <w:rPr>
          <w:rFonts w:ascii="Calibri" w:hAnsi="Calibri" w:cs="Calibri"/>
        </w:rPr>
      </w:pPr>
    </w:p>
    <w:p w14:paraId="490DD402" w14:textId="77777777" w:rsidR="00544042" w:rsidRPr="00E846CB" w:rsidRDefault="00544042" w:rsidP="00B62227">
      <w:pPr>
        <w:spacing w:line="360" w:lineRule="auto"/>
        <w:rPr>
          <w:rFonts w:ascii="Calibri" w:hAnsi="Calibri" w:cs="Calibri"/>
        </w:rPr>
      </w:pPr>
    </w:p>
    <w:p w14:paraId="61DB3010" w14:textId="77777777" w:rsidR="00E846CB" w:rsidRPr="00E846CB" w:rsidRDefault="00E846CB" w:rsidP="00B62227">
      <w:pPr>
        <w:spacing w:line="360" w:lineRule="auto"/>
      </w:pPr>
    </w:p>
    <w:p w14:paraId="1EB4297F" w14:textId="77777777" w:rsidR="00E846CB" w:rsidRDefault="00E846CB" w:rsidP="00B62227">
      <w:pPr>
        <w:spacing w:line="360" w:lineRule="auto"/>
        <w:rPr>
          <w:sz w:val="32"/>
          <w:szCs w:val="32"/>
        </w:rPr>
      </w:pPr>
    </w:p>
    <w:p w14:paraId="6065B5DC" w14:textId="77777777" w:rsidR="00E846CB" w:rsidRDefault="00E846CB" w:rsidP="00B62227">
      <w:pPr>
        <w:spacing w:line="360" w:lineRule="auto"/>
        <w:rPr>
          <w:sz w:val="32"/>
          <w:szCs w:val="32"/>
        </w:rPr>
      </w:pPr>
    </w:p>
    <w:p w14:paraId="1CE8F698" w14:textId="77777777" w:rsidR="00E846CB" w:rsidRDefault="00E846CB" w:rsidP="00B62227">
      <w:pPr>
        <w:spacing w:line="360" w:lineRule="auto"/>
        <w:rPr>
          <w:sz w:val="32"/>
          <w:szCs w:val="32"/>
        </w:rPr>
      </w:pPr>
    </w:p>
    <w:p w14:paraId="7800FB90" w14:textId="77777777" w:rsidR="00E846CB" w:rsidRDefault="00E846CB" w:rsidP="00B62227">
      <w:pPr>
        <w:spacing w:line="360" w:lineRule="auto"/>
        <w:rPr>
          <w:sz w:val="32"/>
          <w:szCs w:val="32"/>
        </w:rPr>
      </w:pPr>
    </w:p>
    <w:p w14:paraId="4E4F610C" w14:textId="77777777" w:rsidR="00E846CB" w:rsidRDefault="00E846CB" w:rsidP="00B62227">
      <w:pPr>
        <w:spacing w:line="360" w:lineRule="auto"/>
        <w:rPr>
          <w:sz w:val="32"/>
          <w:szCs w:val="32"/>
        </w:rPr>
      </w:pPr>
    </w:p>
    <w:p w14:paraId="159B636E" w14:textId="77777777" w:rsidR="00E846CB" w:rsidRDefault="00E846CB" w:rsidP="00B62227">
      <w:pPr>
        <w:spacing w:line="360" w:lineRule="auto"/>
        <w:rPr>
          <w:sz w:val="32"/>
          <w:szCs w:val="32"/>
        </w:rPr>
      </w:pPr>
    </w:p>
    <w:p w14:paraId="5775B517" w14:textId="77777777" w:rsidR="00E846CB" w:rsidRDefault="00E846CB" w:rsidP="00B62227">
      <w:pPr>
        <w:spacing w:line="360" w:lineRule="auto"/>
        <w:rPr>
          <w:sz w:val="32"/>
          <w:szCs w:val="32"/>
        </w:rPr>
      </w:pPr>
    </w:p>
    <w:p w14:paraId="783A29FF" w14:textId="77777777" w:rsidR="00E846CB" w:rsidRDefault="00E846CB" w:rsidP="00B62227">
      <w:pPr>
        <w:spacing w:line="360" w:lineRule="auto"/>
        <w:rPr>
          <w:sz w:val="32"/>
          <w:szCs w:val="32"/>
        </w:rPr>
      </w:pPr>
    </w:p>
    <w:p w14:paraId="0378BBC1" w14:textId="77777777" w:rsidR="00E846CB" w:rsidRDefault="00E846CB" w:rsidP="00B62227">
      <w:pPr>
        <w:spacing w:line="360" w:lineRule="auto"/>
        <w:rPr>
          <w:sz w:val="32"/>
          <w:szCs w:val="32"/>
        </w:rPr>
      </w:pPr>
    </w:p>
    <w:p w14:paraId="0A598A24" w14:textId="77777777" w:rsidR="00E846CB" w:rsidRDefault="00E846CB" w:rsidP="00B62227">
      <w:pPr>
        <w:spacing w:line="360" w:lineRule="auto"/>
        <w:rPr>
          <w:sz w:val="32"/>
          <w:szCs w:val="32"/>
        </w:rPr>
      </w:pPr>
    </w:p>
    <w:p w14:paraId="4FFB9C33" w14:textId="77777777" w:rsidR="00E846CB" w:rsidRDefault="00E846CB" w:rsidP="00B62227">
      <w:pPr>
        <w:spacing w:line="360" w:lineRule="auto"/>
        <w:rPr>
          <w:sz w:val="32"/>
          <w:szCs w:val="32"/>
        </w:rPr>
      </w:pPr>
    </w:p>
    <w:p w14:paraId="6F5345CF" w14:textId="77777777" w:rsidR="00E846CB" w:rsidRDefault="00E846CB" w:rsidP="00B62227">
      <w:pPr>
        <w:spacing w:line="360" w:lineRule="auto"/>
        <w:rPr>
          <w:sz w:val="32"/>
          <w:szCs w:val="32"/>
        </w:rPr>
      </w:pPr>
    </w:p>
    <w:p w14:paraId="5E334CCC" w14:textId="77777777" w:rsidR="00E846CB" w:rsidRDefault="00E846CB" w:rsidP="00B62227">
      <w:pPr>
        <w:spacing w:line="360" w:lineRule="auto"/>
        <w:rPr>
          <w:sz w:val="32"/>
          <w:szCs w:val="32"/>
        </w:rPr>
      </w:pPr>
    </w:p>
    <w:p w14:paraId="7971B673" w14:textId="77777777" w:rsidR="00E846CB" w:rsidRDefault="00E846CB" w:rsidP="00B62227">
      <w:pPr>
        <w:spacing w:line="360" w:lineRule="auto"/>
        <w:rPr>
          <w:sz w:val="32"/>
          <w:szCs w:val="32"/>
        </w:rPr>
      </w:pPr>
    </w:p>
    <w:p w14:paraId="3817E0EA" w14:textId="45129CE6" w:rsidR="00E846CB" w:rsidRPr="004900AA" w:rsidRDefault="00E846CB" w:rsidP="00B62227">
      <w:pPr>
        <w:spacing w:line="360" w:lineRule="auto"/>
        <w:rPr>
          <w:rFonts w:ascii="Calibri" w:hAnsi="Calibri" w:cs="Calibri"/>
          <w:b/>
          <w:bCs/>
          <w:i/>
          <w:iCs/>
          <w:sz w:val="28"/>
          <w:szCs w:val="28"/>
          <w:u w:val="single"/>
        </w:rPr>
      </w:pPr>
      <w:r w:rsidRPr="004900AA">
        <w:rPr>
          <w:rFonts w:ascii="Calibri" w:hAnsi="Calibri" w:cs="Calibri"/>
          <w:b/>
          <w:bCs/>
          <w:i/>
          <w:iCs/>
          <w:sz w:val="28"/>
          <w:szCs w:val="28"/>
          <w:u w:val="single"/>
        </w:rPr>
        <w:t xml:space="preserve">Reference list- </w:t>
      </w:r>
    </w:p>
    <w:p w14:paraId="22F636F7" w14:textId="77777777" w:rsidR="00A666A5" w:rsidRPr="002F33FA" w:rsidRDefault="00A666A5" w:rsidP="00B62227">
      <w:pPr>
        <w:pStyle w:val="ListParagraph"/>
        <w:numPr>
          <w:ilvl w:val="0"/>
          <w:numId w:val="2"/>
        </w:numPr>
        <w:spacing w:line="360" w:lineRule="auto"/>
        <w:rPr>
          <w:rFonts w:ascii="Calibri" w:hAnsi="Calibri" w:cs="Calibri"/>
        </w:rPr>
      </w:pPr>
      <w:r w:rsidRPr="002F33FA">
        <w:rPr>
          <w:rFonts w:ascii="Calibri" w:hAnsi="Calibri" w:cs="Calibri"/>
        </w:rPr>
        <w:t xml:space="preserve">Agosto, D.E. (2016) ‘Why Storytelling Matters: Unveiling the Literacy Benefits of Storytelling’, Children &amp; Libraries, Summer 2016, pp. 21-26. Available at: </w:t>
      </w:r>
      <w:hyperlink r:id="rId9" w:history="1">
        <w:r w:rsidRPr="002F33FA">
          <w:rPr>
            <w:rStyle w:val="Hyperlink"/>
            <w:rFonts w:ascii="Calibri" w:hAnsi="Calibri" w:cs="Calibri"/>
          </w:rPr>
          <w:t>https://journals.ala.org/index.php/cal/article/viewFile/5990/7634</w:t>
        </w:r>
      </w:hyperlink>
      <w:r w:rsidRPr="002F33FA">
        <w:rPr>
          <w:rFonts w:ascii="Calibri" w:hAnsi="Calibri" w:cs="Calibri"/>
        </w:rPr>
        <w:t xml:space="preserve">  (Accessed: 18 October 2025).</w:t>
      </w:r>
    </w:p>
    <w:p w14:paraId="5AA76F34" w14:textId="74FF4F52" w:rsidR="00A666A5" w:rsidRPr="002F33FA" w:rsidRDefault="00AA15DE" w:rsidP="00B62227">
      <w:pPr>
        <w:pStyle w:val="ListParagraph"/>
        <w:numPr>
          <w:ilvl w:val="0"/>
          <w:numId w:val="2"/>
        </w:numPr>
        <w:spacing w:line="360" w:lineRule="auto"/>
        <w:rPr>
          <w:rFonts w:ascii="Calibri" w:hAnsi="Calibri" w:cs="Calibri"/>
        </w:rPr>
      </w:pPr>
      <w:r>
        <w:rPr>
          <w:rFonts w:ascii="Calibri" w:hAnsi="Calibri" w:cs="Calibri"/>
        </w:rPr>
        <w:t xml:space="preserve">A </w:t>
      </w:r>
      <w:r w:rsidR="00A666A5" w:rsidRPr="002F33FA">
        <w:rPr>
          <w:rFonts w:ascii="Calibri" w:hAnsi="Calibri" w:cs="Calibri"/>
        </w:rPr>
        <w:t>BBC (no date) Because nursery rhymes exaggerate and repeat predictable rhythms</w:t>
      </w:r>
      <w:r w:rsidR="00A666A5" w:rsidRPr="002F33FA">
        <w:rPr>
          <w:rFonts w:ascii="Calibri" w:hAnsi="Calibri" w:cs="Calibri"/>
          <w:i/>
          <w:iCs/>
        </w:rPr>
        <w:t>… Tiny Happy People.</w:t>
      </w:r>
      <w:r w:rsidR="00A666A5" w:rsidRPr="002F33FA">
        <w:rPr>
          <w:rFonts w:ascii="Calibri" w:hAnsi="Calibri" w:cs="Calibri"/>
        </w:rPr>
        <w:t xml:space="preserve"> Available at: </w:t>
      </w:r>
      <w:hyperlink r:id="rId10" w:anchor=":~:text=Because%20nursery%20rhymes%20exaggerate%20and,and%20boost%20children's%20language%20development" w:history="1">
        <w:r w:rsidR="00A666A5" w:rsidRPr="002F33FA">
          <w:rPr>
            <w:rStyle w:val="Hyperlink"/>
            <w:rFonts w:ascii="Calibri" w:hAnsi="Calibri" w:cs="Calibri"/>
          </w:rPr>
          <w:t>https://www.bbc.co.uk/tiny-happy-people/articles/zdsyf82#:~:text=Because%20nursery%20rhymes%20exaggerate%20and,and%20boost%20children's%20language%20development</w:t>
        </w:r>
      </w:hyperlink>
      <w:r w:rsidR="00A666A5" w:rsidRPr="002F33FA">
        <w:rPr>
          <w:rFonts w:ascii="Calibri" w:hAnsi="Calibri" w:cs="Calibri"/>
        </w:rPr>
        <w:t xml:space="preserve">  (Accessed: 22 October 2025). </w:t>
      </w:r>
    </w:p>
    <w:p w14:paraId="6462170C" w14:textId="0025A0D5" w:rsidR="00A666A5" w:rsidRPr="002F33FA" w:rsidRDefault="00AA15DE" w:rsidP="00B62227">
      <w:pPr>
        <w:pStyle w:val="ListParagraph"/>
        <w:numPr>
          <w:ilvl w:val="0"/>
          <w:numId w:val="2"/>
        </w:numPr>
        <w:spacing w:line="360" w:lineRule="auto"/>
        <w:rPr>
          <w:rFonts w:ascii="Calibri" w:hAnsi="Calibri" w:cs="Calibri"/>
        </w:rPr>
      </w:pPr>
      <w:r>
        <w:rPr>
          <w:rFonts w:ascii="Calibri" w:hAnsi="Calibri" w:cs="Calibri"/>
        </w:rPr>
        <w:t xml:space="preserve">B </w:t>
      </w:r>
      <w:r w:rsidR="00A666A5" w:rsidRPr="002F33FA">
        <w:rPr>
          <w:rFonts w:ascii="Calibri" w:hAnsi="Calibri" w:cs="Calibri"/>
        </w:rPr>
        <w:t xml:space="preserve">BBC (no date) </w:t>
      </w:r>
      <w:r w:rsidR="00A666A5" w:rsidRPr="002F33FA">
        <w:rPr>
          <w:rFonts w:ascii="Calibri" w:hAnsi="Calibri" w:cs="Calibri"/>
          <w:i/>
          <w:iCs/>
        </w:rPr>
        <w:t>Why do children like to hear the same story over and over</w:t>
      </w:r>
      <w:r w:rsidR="00A666A5" w:rsidRPr="002F33FA">
        <w:rPr>
          <w:rFonts w:ascii="Calibri" w:hAnsi="Calibri" w:cs="Calibri"/>
        </w:rPr>
        <w:t xml:space="preserve">? (Online). Available at: </w:t>
      </w:r>
      <w:hyperlink r:id="rId11" w:history="1">
        <w:r w:rsidR="00A666A5" w:rsidRPr="002F33FA">
          <w:rPr>
            <w:rStyle w:val="Hyperlink"/>
            <w:rFonts w:ascii="Calibri" w:hAnsi="Calibri" w:cs="Calibri"/>
          </w:rPr>
          <w:t>https://www.bbc.co.uk/tiny-happy-people/articles/z9tcydm</w:t>
        </w:r>
      </w:hyperlink>
      <w:r w:rsidR="00A666A5" w:rsidRPr="002F33FA">
        <w:rPr>
          <w:rFonts w:ascii="Calibri" w:hAnsi="Calibri" w:cs="Calibri"/>
        </w:rPr>
        <w:t xml:space="preserve">  (Accessed: 20 October 2025). </w:t>
      </w:r>
    </w:p>
    <w:p w14:paraId="221B1C8D" w14:textId="77777777" w:rsidR="00A666A5" w:rsidRPr="002F33FA" w:rsidRDefault="00A666A5" w:rsidP="00B62227">
      <w:pPr>
        <w:pStyle w:val="ListParagraph"/>
        <w:numPr>
          <w:ilvl w:val="0"/>
          <w:numId w:val="2"/>
        </w:numPr>
        <w:spacing w:line="360" w:lineRule="auto"/>
        <w:rPr>
          <w:rFonts w:ascii="Calibri" w:hAnsi="Calibri" w:cs="Calibri"/>
        </w:rPr>
      </w:pPr>
      <w:r w:rsidRPr="002F33FA">
        <w:rPr>
          <w:rFonts w:ascii="Calibri" w:hAnsi="Calibri" w:cs="Calibri"/>
        </w:rPr>
        <w:t>Brodin, J. &amp; Renblad, K. (2019) ‘</w:t>
      </w:r>
      <w:r w:rsidRPr="00A666A5">
        <w:rPr>
          <w:rFonts w:ascii="Calibri" w:hAnsi="Calibri" w:cs="Calibri"/>
          <w:i/>
          <w:iCs/>
        </w:rPr>
        <w:t>Improvement of preschool children’s speech and language skills’</w:t>
      </w:r>
      <w:r w:rsidRPr="00A666A5">
        <w:rPr>
          <w:rFonts w:ascii="Calibri" w:hAnsi="Calibri" w:cs="Calibri"/>
        </w:rPr>
        <w:t>, Early Child Development and Care</w:t>
      </w:r>
      <w:r w:rsidRPr="002F33FA">
        <w:rPr>
          <w:rFonts w:ascii="Calibri" w:hAnsi="Calibri" w:cs="Calibri"/>
        </w:rPr>
        <w:t xml:space="preserve">, 190(4), pp. 2205–2213. Available at: </w:t>
      </w:r>
      <w:hyperlink r:id="rId12" w:history="1">
        <w:r w:rsidRPr="002F33FA">
          <w:rPr>
            <w:rStyle w:val="Hyperlink"/>
            <w:rFonts w:ascii="Calibri" w:hAnsi="Calibri" w:cs="Calibri"/>
          </w:rPr>
          <w:t>https://www.tandfonline.com/doi/full/10.1080/03004430.2018.1564917</w:t>
        </w:r>
      </w:hyperlink>
      <w:r w:rsidRPr="002F33FA">
        <w:rPr>
          <w:rFonts w:ascii="Calibri" w:hAnsi="Calibri" w:cs="Calibri"/>
        </w:rPr>
        <w:t xml:space="preserve"> (Accessed: 19 October 2025).</w:t>
      </w:r>
    </w:p>
    <w:p w14:paraId="05230400" w14:textId="77777777" w:rsidR="00A666A5" w:rsidRPr="002F33FA" w:rsidRDefault="00A666A5" w:rsidP="00B62227">
      <w:pPr>
        <w:pStyle w:val="ListParagraph"/>
        <w:numPr>
          <w:ilvl w:val="0"/>
          <w:numId w:val="2"/>
        </w:numPr>
        <w:spacing w:line="360" w:lineRule="auto"/>
        <w:rPr>
          <w:rFonts w:ascii="Calibri" w:hAnsi="Calibri" w:cs="Calibri"/>
        </w:rPr>
      </w:pPr>
      <w:r w:rsidRPr="002F33FA">
        <w:rPr>
          <w:rFonts w:ascii="Calibri" w:hAnsi="Calibri" w:cs="Calibri"/>
        </w:rPr>
        <w:t>Choo, Y.B., Abdullah, T. &amp; Nawi, A.M. (2020) ‘</w:t>
      </w:r>
      <w:r w:rsidRPr="00A666A5">
        <w:rPr>
          <w:rFonts w:ascii="Calibri" w:hAnsi="Calibri" w:cs="Calibri"/>
          <w:i/>
          <w:iCs/>
        </w:rPr>
        <w:t xml:space="preserve">Digital Storytelling vs. Oral Storytelling: An Analysis of the Art of Telling Stories Now and Then’, </w:t>
      </w:r>
      <w:r w:rsidRPr="002F33FA">
        <w:rPr>
          <w:rFonts w:ascii="Calibri" w:hAnsi="Calibri" w:cs="Calibri"/>
        </w:rPr>
        <w:t>Universal Journal of Educational Research, 8(5A), pp. 46-50. doi:10.13189/ujer.2020.081907.</w:t>
      </w:r>
    </w:p>
    <w:p w14:paraId="2B5D1F03" w14:textId="77777777" w:rsidR="00A666A5" w:rsidRPr="002F33FA" w:rsidRDefault="00A666A5" w:rsidP="00B62227">
      <w:pPr>
        <w:pStyle w:val="ListParagraph"/>
        <w:numPr>
          <w:ilvl w:val="0"/>
          <w:numId w:val="2"/>
        </w:numPr>
        <w:spacing w:line="360" w:lineRule="auto"/>
        <w:rPr>
          <w:rFonts w:ascii="Calibri" w:hAnsi="Calibri" w:cs="Calibri"/>
        </w:rPr>
      </w:pPr>
      <w:r w:rsidRPr="002F33FA">
        <w:rPr>
          <w:rFonts w:ascii="Calibri" w:hAnsi="Calibri" w:cs="Calibri"/>
        </w:rPr>
        <w:t xml:space="preserve">Finn Books (2025) </w:t>
      </w:r>
      <w:r w:rsidRPr="002F33FA">
        <w:rPr>
          <w:rFonts w:ascii="Calibri" w:hAnsi="Calibri" w:cs="Calibri"/>
          <w:i/>
          <w:iCs/>
        </w:rPr>
        <w:t>Why letting your child turn the pages matters more than you think.</w:t>
      </w:r>
      <w:r w:rsidRPr="002F33FA">
        <w:rPr>
          <w:rFonts w:ascii="Calibri" w:hAnsi="Calibri" w:cs="Calibri"/>
        </w:rPr>
        <w:t xml:space="preserve"> Available at: </w:t>
      </w:r>
      <w:hyperlink r:id="rId13" w:history="1">
        <w:r w:rsidRPr="002F33FA">
          <w:rPr>
            <w:rStyle w:val="Hyperlink"/>
            <w:rFonts w:ascii="Calibri" w:hAnsi="Calibri" w:cs="Calibri"/>
          </w:rPr>
          <w:t>https://finnbooks.com/blogs/news/why-letting-your-child-turn-the-pages-matters-more-than-you-think</w:t>
        </w:r>
      </w:hyperlink>
      <w:r w:rsidRPr="002F33FA">
        <w:rPr>
          <w:rFonts w:ascii="Calibri" w:hAnsi="Calibri" w:cs="Calibri"/>
        </w:rPr>
        <w:t xml:space="preserve">  (Accessed: 23 October 2025).</w:t>
      </w:r>
    </w:p>
    <w:p w14:paraId="2E7B739B" w14:textId="77777777" w:rsidR="00A666A5" w:rsidRPr="002F33FA" w:rsidRDefault="00A666A5" w:rsidP="00B62227">
      <w:pPr>
        <w:pStyle w:val="ListParagraph"/>
        <w:numPr>
          <w:ilvl w:val="0"/>
          <w:numId w:val="2"/>
        </w:numPr>
        <w:spacing w:line="360" w:lineRule="auto"/>
        <w:rPr>
          <w:rFonts w:ascii="Calibri" w:hAnsi="Calibri" w:cs="Calibri"/>
        </w:rPr>
      </w:pPr>
      <w:r w:rsidRPr="002F33FA">
        <w:rPr>
          <w:rFonts w:ascii="Calibri" w:hAnsi="Calibri" w:cs="Calibri"/>
        </w:rPr>
        <w:t xml:space="preserve">Greimann, N. (2017) </w:t>
      </w:r>
      <w:r w:rsidRPr="002F33FA">
        <w:rPr>
          <w:rFonts w:ascii="Calibri" w:hAnsi="Calibri" w:cs="Calibri"/>
          <w:i/>
          <w:iCs/>
        </w:rPr>
        <w:t>Storytelling for Children: How to use props to bring stories to life</w:t>
      </w:r>
      <w:r w:rsidRPr="002F33FA">
        <w:rPr>
          <w:rFonts w:ascii="Calibri" w:hAnsi="Calibri" w:cs="Calibri"/>
        </w:rPr>
        <w:t xml:space="preserve"> Available at: </w:t>
      </w:r>
      <w:hyperlink r:id="rId14" w:history="1">
        <w:r w:rsidRPr="002F33FA">
          <w:rPr>
            <w:rStyle w:val="Hyperlink"/>
            <w:rFonts w:ascii="Calibri" w:hAnsi="Calibri" w:cs="Calibri"/>
          </w:rPr>
          <w:t>https://www.youtube.com/watch?v=-gY_kqlsenU</w:t>
        </w:r>
      </w:hyperlink>
      <w:r w:rsidRPr="002F33FA">
        <w:rPr>
          <w:rFonts w:ascii="Calibri" w:hAnsi="Calibri" w:cs="Calibri"/>
        </w:rPr>
        <w:t xml:space="preserve"> </w:t>
      </w:r>
      <w:r w:rsidRPr="002F33FA">
        <w:rPr>
          <w:rFonts w:ascii="Calibri" w:hAnsi="Calibri" w:cs="Calibri"/>
        </w:rPr>
        <w:t xml:space="preserve"> (Accessed: 2</w:t>
      </w:r>
      <w:r w:rsidRPr="002F33FA">
        <w:rPr>
          <w:rFonts w:ascii="Calibri" w:hAnsi="Calibri" w:cs="Calibri"/>
        </w:rPr>
        <w:t xml:space="preserve">2 </w:t>
      </w:r>
      <w:r w:rsidRPr="002F33FA">
        <w:rPr>
          <w:rFonts w:ascii="Calibri" w:hAnsi="Calibri" w:cs="Calibri"/>
        </w:rPr>
        <w:t>October 2025).</w:t>
      </w:r>
    </w:p>
    <w:p w14:paraId="510EE004" w14:textId="77777777" w:rsidR="00A666A5" w:rsidRPr="002F33FA" w:rsidRDefault="00A666A5" w:rsidP="00B62227">
      <w:pPr>
        <w:pStyle w:val="ListParagraph"/>
        <w:numPr>
          <w:ilvl w:val="0"/>
          <w:numId w:val="2"/>
        </w:numPr>
        <w:spacing w:line="360" w:lineRule="auto"/>
        <w:rPr>
          <w:rFonts w:ascii="Calibri" w:hAnsi="Calibri" w:cs="Calibri"/>
        </w:rPr>
      </w:pPr>
      <w:r w:rsidRPr="002F33FA">
        <w:rPr>
          <w:rFonts w:ascii="Calibri" w:hAnsi="Calibri" w:cs="Calibri"/>
        </w:rPr>
        <w:t xml:space="preserve">Hibbin, R. (2016) </w:t>
      </w:r>
      <w:r w:rsidRPr="00A666A5">
        <w:rPr>
          <w:rFonts w:ascii="Calibri" w:hAnsi="Calibri" w:cs="Calibri"/>
          <w:i/>
          <w:iCs/>
        </w:rPr>
        <w:t>The psychosocial effects and benefits of oral storytelling in school: Developing identity and empathy through narrative</w:t>
      </w:r>
      <w:r w:rsidRPr="002F33FA">
        <w:rPr>
          <w:rFonts w:ascii="Calibri" w:hAnsi="Calibri" w:cs="Calibri"/>
        </w:rPr>
        <w:t xml:space="preserve">. PhD thesis. Lancaster University. Available at: </w:t>
      </w:r>
      <w:hyperlink r:id="rId15" w:history="1">
        <w:r w:rsidRPr="002F33FA">
          <w:rPr>
            <w:rStyle w:val="Hyperlink"/>
            <w:rFonts w:ascii="Calibri" w:hAnsi="Calibri" w:cs="Calibri"/>
          </w:rPr>
          <w:t>https://eprints.lancs.ac.uk/id/eprint/83161/1/The_psychosocial_benefits_of_oral_storytelling_in_school</w:t>
        </w:r>
      </w:hyperlink>
      <w:r w:rsidRPr="002F33FA">
        <w:rPr>
          <w:rFonts w:ascii="Calibri" w:hAnsi="Calibri" w:cs="Calibri"/>
        </w:rPr>
        <w:t xml:space="preserve">. (Accessed: 19 October 2025). </w:t>
      </w:r>
    </w:p>
    <w:p w14:paraId="42B4EA12" w14:textId="77777777" w:rsidR="00A666A5" w:rsidRPr="002F33FA" w:rsidRDefault="00A666A5" w:rsidP="00B62227">
      <w:pPr>
        <w:pStyle w:val="ListParagraph"/>
        <w:numPr>
          <w:ilvl w:val="0"/>
          <w:numId w:val="2"/>
        </w:numPr>
        <w:spacing w:line="360" w:lineRule="auto"/>
        <w:rPr>
          <w:rFonts w:ascii="Calibri" w:hAnsi="Calibri" w:cs="Calibri"/>
        </w:rPr>
      </w:pPr>
      <w:r w:rsidRPr="002F33FA">
        <w:rPr>
          <w:rFonts w:ascii="Calibri" w:hAnsi="Calibri" w:cs="Calibri"/>
        </w:rPr>
        <w:t>Lacina, J., Roberts, S. K. &amp; Crawford, P. A. (2025) ‘</w:t>
      </w:r>
      <w:r w:rsidRPr="00A666A5">
        <w:rPr>
          <w:rFonts w:ascii="Calibri" w:hAnsi="Calibri" w:cs="Calibri"/>
          <w:i/>
          <w:iCs/>
        </w:rPr>
        <w:t>Celebrating Pathways to Joyful and Meaningful Writing with Young Children’,</w:t>
      </w:r>
      <w:r w:rsidRPr="002F33FA">
        <w:rPr>
          <w:rFonts w:ascii="Calibri" w:hAnsi="Calibri" w:cs="Calibri"/>
        </w:rPr>
        <w:t xml:space="preserve"> Early Childhood Education Journal, 53, pp. 1885-1890. Available at: </w:t>
      </w:r>
      <w:hyperlink r:id="rId16" w:history="1">
        <w:r w:rsidRPr="002F33FA">
          <w:rPr>
            <w:rStyle w:val="Hyperlink"/>
            <w:rFonts w:ascii="Calibri" w:hAnsi="Calibri" w:cs="Calibri"/>
          </w:rPr>
          <w:t>https://doi.org/10.1007/s10643-025-01914-x</w:t>
        </w:r>
      </w:hyperlink>
      <w:r w:rsidRPr="002F33FA">
        <w:rPr>
          <w:rFonts w:ascii="Calibri" w:hAnsi="Calibri" w:cs="Calibri"/>
        </w:rPr>
        <w:t xml:space="preserve">  (Accessed: 19 October 2025).</w:t>
      </w:r>
    </w:p>
    <w:p w14:paraId="31848E9B" w14:textId="77777777" w:rsidR="00A666A5" w:rsidRPr="002F33FA" w:rsidRDefault="00A666A5" w:rsidP="00B62227">
      <w:pPr>
        <w:pStyle w:val="ListParagraph"/>
        <w:numPr>
          <w:ilvl w:val="0"/>
          <w:numId w:val="2"/>
        </w:numPr>
        <w:spacing w:line="360" w:lineRule="auto"/>
        <w:rPr>
          <w:rFonts w:ascii="Calibri" w:hAnsi="Calibri" w:cs="Calibri"/>
        </w:rPr>
      </w:pPr>
      <w:r w:rsidRPr="002F33FA">
        <w:rPr>
          <w:rFonts w:ascii="Calibri" w:hAnsi="Calibri" w:cs="Calibri"/>
        </w:rPr>
        <w:t xml:space="preserve">Lerner Books (2025) </w:t>
      </w:r>
      <w:r w:rsidRPr="002F33FA">
        <w:rPr>
          <w:rFonts w:ascii="Calibri" w:hAnsi="Calibri" w:cs="Calibri"/>
          <w:i/>
          <w:iCs/>
        </w:rPr>
        <w:t xml:space="preserve">The art of pacing: Unveiling the importance of a page-turner in high/low literature. </w:t>
      </w:r>
      <w:r w:rsidRPr="002F33FA">
        <w:rPr>
          <w:rFonts w:ascii="Calibri" w:hAnsi="Calibri" w:cs="Calibri"/>
        </w:rPr>
        <w:t xml:space="preserve">Available at: </w:t>
      </w:r>
      <w:hyperlink r:id="rId17" w:history="1">
        <w:r w:rsidRPr="002F33FA">
          <w:rPr>
            <w:rStyle w:val="Hyperlink"/>
            <w:rFonts w:ascii="Calibri" w:hAnsi="Calibri" w:cs="Calibri"/>
          </w:rPr>
          <w:t>https://www.lernerknowsliteracy.com/blog/unveiling-the-importance-of-a-page-turner-in-high/low-literature</w:t>
        </w:r>
      </w:hyperlink>
      <w:r w:rsidRPr="002F33FA">
        <w:rPr>
          <w:rFonts w:ascii="Calibri" w:hAnsi="Calibri" w:cs="Calibri"/>
        </w:rPr>
        <w:t xml:space="preserve"> (Accessed: 23 October 2025).</w:t>
      </w:r>
    </w:p>
    <w:p w14:paraId="455F9086" w14:textId="77777777" w:rsidR="00A666A5" w:rsidRPr="002F33FA" w:rsidRDefault="00A666A5" w:rsidP="00B62227">
      <w:pPr>
        <w:pStyle w:val="ListParagraph"/>
        <w:numPr>
          <w:ilvl w:val="0"/>
          <w:numId w:val="2"/>
        </w:numPr>
        <w:spacing w:line="360" w:lineRule="auto"/>
        <w:rPr>
          <w:rFonts w:ascii="Calibri" w:hAnsi="Calibri" w:cs="Calibri"/>
        </w:rPr>
      </w:pPr>
      <w:r w:rsidRPr="002F33FA">
        <w:rPr>
          <w:rFonts w:ascii="Calibri" w:hAnsi="Calibri" w:cs="Calibri"/>
        </w:rPr>
        <w:t xml:space="preserve">Lodge, L. (2020) </w:t>
      </w:r>
      <w:r w:rsidRPr="00A666A5">
        <w:rPr>
          <w:rFonts w:ascii="Calibri" w:hAnsi="Calibri" w:cs="Calibri"/>
          <w:i/>
          <w:iCs/>
        </w:rPr>
        <w:t>‘Silence is not golden: the importance of improving oracy’</w:t>
      </w:r>
      <w:r w:rsidRPr="002F33FA">
        <w:rPr>
          <w:rFonts w:ascii="Calibri" w:hAnsi="Calibri" w:cs="Calibri"/>
        </w:rPr>
        <w:t xml:space="preserve">. One Education. Available at: </w:t>
      </w:r>
      <w:hyperlink r:id="rId18" w:history="1">
        <w:r w:rsidRPr="002F33FA">
          <w:rPr>
            <w:rStyle w:val="Hyperlink"/>
            <w:rFonts w:ascii="Calibri" w:hAnsi="Calibri" w:cs="Calibri"/>
          </w:rPr>
          <w:t>https://www.oneeducation.co.uk/silence-is-not-golden-the-importance-of-improving-oracy/</w:t>
        </w:r>
      </w:hyperlink>
      <w:r w:rsidRPr="002F33FA">
        <w:rPr>
          <w:rFonts w:ascii="Calibri" w:hAnsi="Calibri" w:cs="Calibri"/>
        </w:rPr>
        <w:t xml:space="preserve"> (Accessed: 19 October 2025).</w:t>
      </w:r>
    </w:p>
    <w:p w14:paraId="7E3831B4" w14:textId="77777777" w:rsidR="00A666A5" w:rsidRPr="002F33FA" w:rsidRDefault="00A666A5" w:rsidP="00B62227">
      <w:pPr>
        <w:pStyle w:val="ListParagraph"/>
        <w:numPr>
          <w:ilvl w:val="0"/>
          <w:numId w:val="2"/>
        </w:numPr>
        <w:spacing w:line="360" w:lineRule="auto"/>
        <w:rPr>
          <w:rFonts w:ascii="Calibri" w:hAnsi="Calibri" w:cs="Calibri"/>
        </w:rPr>
      </w:pPr>
      <w:bookmarkStart w:id="2" w:name="_Hlk211877502"/>
      <w:r w:rsidRPr="002F33FA">
        <w:rPr>
          <w:rFonts w:ascii="Calibri" w:hAnsi="Calibri" w:cs="Calibri"/>
        </w:rPr>
        <w:t xml:space="preserve">Matt (2024) </w:t>
      </w:r>
      <w:bookmarkEnd w:id="2"/>
      <w:r w:rsidRPr="002F33FA">
        <w:rPr>
          <w:rFonts w:ascii="Calibri" w:hAnsi="Calibri" w:cs="Calibri"/>
        </w:rPr>
        <w:t xml:space="preserve">‘Unlock the Power of Questions: Questioning Strategies for Reading Comprehension’, TeamTom Education. Available at: </w:t>
      </w:r>
      <w:hyperlink r:id="rId19" w:history="1">
        <w:r w:rsidRPr="002F33FA">
          <w:rPr>
            <w:rStyle w:val="Hyperlink"/>
            <w:rFonts w:ascii="Calibri" w:hAnsi="Calibri" w:cs="Calibri"/>
          </w:rPr>
          <w:t>https://teamtomeducation.com/questioning-strategies-reading-comprehension/</w:t>
        </w:r>
      </w:hyperlink>
      <w:r w:rsidRPr="002F33FA">
        <w:rPr>
          <w:rFonts w:ascii="Calibri" w:hAnsi="Calibri" w:cs="Calibri"/>
        </w:rPr>
        <w:t xml:space="preserve"> (Accessed: 20 October 2025). </w:t>
      </w:r>
    </w:p>
    <w:p w14:paraId="4CD7BC1A" w14:textId="77777777" w:rsidR="00A666A5" w:rsidRPr="002F33FA" w:rsidRDefault="00A666A5" w:rsidP="00B62227">
      <w:pPr>
        <w:pStyle w:val="ListParagraph"/>
        <w:numPr>
          <w:ilvl w:val="0"/>
          <w:numId w:val="2"/>
        </w:numPr>
        <w:spacing w:line="360" w:lineRule="auto"/>
        <w:rPr>
          <w:rFonts w:ascii="Calibri" w:hAnsi="Calibri" w:cs="Calibri"/>
        </w:rPr>
      </w:pPr>
      <w:r w:rsidRPr="002F33FA">
        <w:rPr>
          <w:rFonts w:ascii="Calibri" w:hAnsi="Calibri" w:cs="Calibri"/>
        </w:rPr>
        <w:t>O’Byrne, W. I., Stone, R., White, M. &amp; Houser, K. (2018) ‘</w:t>
      </w:r>
      <w:r w:rsidRPr="00A666A5">
        <w:rPr>
          <w:rFonts w:ascii="Calibri" w:hAnsi="Calibri" w:cs="Calibri"/>
          <w:i/>
          <w:iCs/>
        </w:rPr>
        <w:t>Digital Storytelling in Early Childhood: Student Illustrations Shaping Social Interactions’,</w:t>
      </w:r>
      <w:r w:rsidRPr="002F33FA">
        <w:rPr>
          <w:rFonts w:ascii="Calibri" w:hAnsi="Calibri" w:cs="Calibri"/>
        </w:rPr>
        <w:t xml:space="preserve"> Frontiers in Psychology, 9, 1800. </w:t>
      </w:r>
      <w:hyperlink r:id="rId20" w:history="1">
        <w:r w:rsidRPr="002F33FA">
          <w:rPr>
            <w:rStyle w:val="Hyperlink"/>
            <w:rFonts w:ascii="Calibri" w:hAnsi="Calibri" w:cs="Calibri"/>
          </w:rPr>
          <w:t>https://doi.org/10.3389/fpsyg.2018.01800</w:t>
        </w:r>
      </w:hyperlink>
      <w:r w:rsidRPr="002F33FA">
        <w:rPr>
          <w:rFonts w:ascii="Calibri" w:hAnsi="Calibri" w:cs="Calibri"/>
        </w:rPr>
        <w:t xml:space="preserve"> (Accessed: 20 October 2025). </w:t>
      </w:r>
    </w:p>
    <w:p w14:paraId="0B581913" w14:textId="77777777" w:rsidR="00A666A5" w:rsidRPr="002F33FA" w:rsidRDefault="00A666A5" w:rsidP="00B62227">
      <w:pPr>
        <w:pStyle w:val="ListParagraph"/>
        <w:numPr>
          <w:ilvl w:val="0"/>
          <w:numId w:val="2"/>
        </w:numPr>
        <w:spacing w:line="360" w:lineRule="auto"/>
        <w:rPr>
          <w:rFonts w:ascii="Calibri" w:hAnsi="Calibri" w:cs="Calibri"/>
        </w:rPr>
      </w:pPr>
      <w:r w:rsidRPr="002F33FA">
        <w:rPr>
          <w:rFonts w:ascii="Calibri" w:hAnsi="Calibri" w:cs="Calibri"/>
        </w:rPr>
        <w:t xml:space="preserve">Pollard, T. (2024) </w:t>
      </w:r>
      <w:r w:rsidRPr="002F33FA">
        <w:rPr>
          <w:rFonts w:ascii="Calibri" w:hAnsi="Calibri" w:cs="Calibri"/>
          <w:i/>
          <w:iCs/>
        </w:rPr>
        <w:t>Turning Pages, Growing Minds: Key Benefits of Reading for Children.</w:t>
      </w:r>
      <w:r w:rsidRPr="002F33FA">
        <w:rPr>
          <w:rFonts w:ascii="Calibri" w:hAnsi="Calibri" w:cs="Calibri"/>
        </w:rPr>
        <w:t xml:space="preserve"> Keiki Blog. Available at: </w:t>
      </w:r>
      <w:hyperlink r:id="rId21" w:history="1">
        <w:r w:rsidRPr="002F33FA">
          <w:rPr>
            <w:rStyle w:val="Hyperlink"/>
            <w:rFonts w:ascii="Calibri" w:hAnsi="Calibri" w:cs="Calibri"/>
          </w:rPr>
          <w:t>https://keiki.app/blog/benefits-of-reading</w:t>
        </w:r>
      </w:hyperlink>
      <w:r w:rsidRPr="002F33FA">
        <w:rPr>
          <w:rFonts w:ascii="Calibri" w:hAnsi="Calibri" w:cs="Calibri"/>
        </w:rPr>
        <w:t xml:space="preserve"> (Accessed: 23 October 2025).</w:t>
      </w:r>
    </w:p>
    <w:p w14:paraId="4DC6A965" w14:textId="5FBB06A2" w:rsidR="00A666A5" w:rsidRPr="002F33FA" w:rsidRDefault="00AA15DE" w:rsidP="00B62227">
      <w:pPr>
        <w:pStyle w:val="ListParagraph"/>
        <w:numPr>
          <w:ilvl w:val="0"/>
          <w:numId w:val="2"/>
        </w:numPr>
        <w:spacing w:line="360" w:lineRule="auto"/>
        <w:rPr>
          <w:rFonts w:ascii="Calibri" w:hAnsi="Calibri" w:cs="Calibri"/>
        </w:rPr>
      </w:pPr>
      <w:r>
        <w:rPr>
          <w:rFonts w:ascii="Calibri" w:hAnsi="Calibri" w:cs="Calibri"/>
        </w:rPr>
        <w:t xml:space="preserve">A </w:t>
      </w:r>
      <w:r w:rsidR="00A666A5" w:rsidRPr="002F33FA">
        <w:rPr>
          <w:rFonts w:ascii="Calibri" w:hAnsi="Calibri" w:cs="Calibri"/>
        </w:rPr>
        <w:t xml:space="preserve">Queensland Department of Education (2023) </w:t>
      </w:r>
      <w:r w:rsidR="00A666A5" w:rsidRPr="00A666A5">
        <w:rPr>
          <w:rFonts w:ascii="Calibri" w:hAnsi="Calibri" w:cs="Calibri"/>
          <w:i/>
          <w:iCs/>
        </w:rPr>
        <w:t>The power of repetition</w:t>
      </w:r>
      <w:r w:rsidR="00A666A5" w:rsidRPr="002F33FA">
        <w:rPr>
          <w:rFonts w:ascii="Calibri" w:hAnsi="Calibri" w:cs="Calibri"/>
        </w:rPr>
        <w:t xml:space="preserve">. Available at: </w:t>
      </w:r>
      <w:hyperlink r:id="rId22" w:history="1">
        <w:r w:rsidR="00A666A5" w:rsidRPr="002F33FA">
          <w:rPr>
            <w:rStyle w:val="Hyperlink"/>
            <w:rFonts w:ascii="Calibri" w:hAnsi="Calibri" w:cs="Calibri"/>
          </w:rPr>
          <w:t>https://earlychildhood.qld.gov.au/early-years/early-learning-at-home/read-and-count/the-power-of-repetition</w:t>
        </w:r>
      </w:hyperlink>
      <w:r w:rsidR="00A666A5" w:rsidRPr="002F33FA">
        <w:rPr>
          <w:rFonts w:ascii="Calibri" w:hAnsi="Calibri" w:cs="Calibri"/>
        </w:rPr>
        <w:t xml:space="preserve"> (Accessed: 20 October 2025).</w:t>
      </w:r>
    </w:p>
    <w:p w14:paraId="595D6A12" w14:textId="3272E4EC" w:rsidR="00A666A5" w:rsidRPr="002F33FA" w:rsidRDefault="00AA15DE" w:rsidP="00B62227">
      <w:pPr>
        <w:pStyle w:val="ListParagraph"/>
        <w:numPr>
          <w:ilvl w:val="0"/>
          <w:numId w:val="2"/>
        </w:numPr>
        <w:spacing w:line="360" w:lineRule="auto"/>
        <w:rPr>
          <w:rFonts w:ascii="Calibri" w:hAnsi="Calibri" w:cs="Calibri"/>
        </w:rPr>
      </w:pPr>
      <w:r>
        <w:rPr>
          <w:rFonts w:ascii="Calibri" w:hAnsi="Calibri" w:cs="Calibri"/>
        </w:rPr>
        <w:t xml:space="preserve">B </w:t>
      </w:r>
      <w:r w:rsidR="00A666A5" w:rsidRPr="002F33FA">
        <w:rPr>
          <w:rFonts w:ascii="Calibri" w:hAnsi="Calibri" w:cs="Calibri"/>
        </w:rPr>
        <w:t xml:space="preserve">Queensland Government Department of Education (2023) </w:t>
      </w:r>
      <w:r w:rsidR="00A666A5" w:rsidRPr="00A666A5">
        <w:rPr>
          <w:rFonts w:ascii="Calibri" w:hAnsi="Calibri" w:cs="Calibri"/>
          <w:i/>
          <w:iCs/>
        </w:rPr>
        <w:t xml:space="preserve">Rhymes, rhythm and repetition. </w:t>
      </w:r>
      <w:r w:rsidR="00A666A5" w:rsidRPr="002F33FA">
        <w:rPr>
          <w:rFonts w:ascii="Calibri" w:hAnsi="Calibri" w:cs="Calibri"/>
        </w:rPr>
        <w:t xml:space="preserve">Available at: </w:t>
      </w:r>
      <w:hyperlink r:id="rId23" w:history="1">
        <w:r w:rsidR="00A666A5" w:rsidRPr="002F33FA">
          <w:rPr>
            <w:rStyle w:val="Hyperlink"/>
            <w:rFonts w:ascii="Calibri" w:hAnsi="Calibri" w:cs="Calibri"/>
          </w:rPr>
          <w:t>https://earlychildhood.qld.gov.au/early-years/early-learning-at-home/read-and-count/rhymes-rhythm-and-repetition</w:t>
        </w:r>
      </w:hyperlink>
      <w:r w:rsidR="00A666A5" w:rsidRPr="002F33FA">
        <w:rPr>
          <w:rFonts w:ascii="Calibri" w:hAnsi="Calibri" w:cs="Calibri"/>
        </w:rPr>
        <w:t xml:space="preserve">  (Accessed: 22 October 2025). </w:t>
      </w:r>
    </w:p>
    <w:p w14:paraId="6FBB2155" w14:textId="77777777" w:rsidR="00A666A5" w:rsidRPr="002F33FA" w:rsidRDefault="00A666A5" w:rsidP="00B62227">
      <w:pPr>
        <w:pStyle w:val="ListParagraph"/>
        <w:numPr>
          <w:ilvl w:val="0"/>
          <w:numId w:val="2"/>
        </w:numPr>
        <w:spacing w:line="360" w:lineRule="auto"/>
        <w:rPr>
          <w:rFonts w:ascii="Calibri" w:hAnsi="Calibri" w:cs="Calibri"/>
        </w:rPr>
      </w:pPr>
      <w:bookmarkStart w:id="3" w:name="_Hlk211719787"/>
      <w:r w:rsidRPr="002F33FA">
        <w:rPr>
          <w:rFonts w:ascii="Calibri" w:hAnsi="Calibri" w:cs="Calibri"/>
        </w:rPr>
        <w:lastRenderedPageBreak/>
        <w:t xml:space="preserve">Theobald, M. (2015). </w:t>
      </w:r>
      <w:bookmarkEnd w:id="3"/>
      <w:r w:rsidRPr="002F33FA">
        <w:rPr>
          <w:rFonts w:ascii="Calibri" w:hAnsi="Calibri" w:cs="Calibri"/>
        </w:rPr>
        <w:t xml:space="preserve">Achieving competence: The interactional features of children’s storytelling. Childhood, 23(1), 87-104. </w:t>
      </w:r>
      <w:hyperlink r:id="rId24" w:history="1">
        <w:r w:rsidRPr="002F33FA">
          <w:rPr>
            <w:rStyle w:val="Hyperlink"/>
            <w:rFonts w:ascii="Calibri" w:hAnsi="Calibri" w:cs="Calibri"/>
          </w:rPr>
          <w:t>https://doi.org/10.1177/0907568215571619</w:t>
        </w:r>
      </w:hyperlink>
      <w:r w:rsidRPr="002F33FA">
        <w:rPr>
          <w:rFonts w:ascii="Calibri" w:hAnsi="Calibri" w:cs="Calibri"/>
        </w:rPr>
        <w:t xml:space="preserve"> </w:t>
      </w:r>
    </w:p>
    <w:p w14:paraId="78FAB030" w14:textId="77777777" w:rsidR="00A666A5" w:rsidRPr="002F33FA" w:rsidRDefault="00A666A5" w:rsidP="00B62227">
      <w:pPr>
        <w:pStyle w:val="ListParagraph"/>
        <w:numPr>
          <w:ilvl w:val="0"/>
          <w:numId w:val="2"/>
        </w:numPr>
        <w:spacing w:line="360" w:lineRule="auto"/>
        <w:rPr>
          <w:rFonts w:ascii="Calibri" w:hAnsi="Calibri" w:cs="Calibri"/>
        </w:rPr>
      </w:pPr>
      <w:r w:rsidRPr="002F33FA">
        <w:rPr>
          <w:rFonts w:ascii="Calibri" w:hAnsi="Calibri" w:cs="Calibri"/>
        </w:rPr>
        <w:t xml:space="preserve">Welsh Government. (2019). </w:t>
      </w:r>
      <w:r w:rsidRPr="00A666A5">
        <w:rPr>
          <w:rFonts w:ascii="Calibri" w:hAnsi="Calibri" w:cs="Calibri"/>
          <w:i/>
          <w:iCs/>
        </w:rPr>
        <w:t>Stages of speech and language development</w:t>
      </w:r>
      <w:r w:rsidRPr="002F33FA">
        <w:rPr>
          <w:rFonts w:ascii="Calibri" w:hAnsi="Calibri" w:cs="Calibri"/>
        </w:rPr>
        <w:t xml:space="preserve">. Cardiff: Welsh Government. Available at: </w:t>
      </w:r>
      <w:hyperlink r:id="rId25" w:history="1">
        <w:r w:rsidRPr="002F33FA">
          <w:rPr>
            <w:rStyle w:val="Hyperlink"/>
            <w:rFonts w:ascii="Calibri" w:hAnsi="Calibri" w:cs="Calibri"/>
          </w:rPr>
          <w:t>https://www.gov.wales/sites/default/files/inline-documents/2019-05/stages-speech-and-language-en.pdf</w:t>
        </w:r>
      </w:hyperlink>
      <w:r w:rsidRPr="002F33FA">
        <w:rPr>
          <w:rFonts w:ascii="Calibri" w:hAnsi="Calibri" w:cs="Calibri"/>
        </w:rPr>
        <w:t xml:space="preserve"> (Accessed: 16 October 2025). </w:t>
      </w:r>
    </w:p>
    <w:sectPr w:rsidR="00A666A5" w:rsidRPr="002F33FA">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ED241C" w14:textId="77777777" w:rsidR="001B05CC" w:rsidRDefault="001B05CC" w:rsidP="001406F6">
      <w:pPr>
        <w:spacing w:after="0" w:line="240" w:lineRule="auto"/>
      </w:pPr>
      <w:r>
        <w:separator/>
      </w:r>
    </w:p>
  </w:endnote>
  <w:endnote w:type="continuationSeparator" w:id="0">
    <w:p w14:paraId="60A1CBC3" w14:textId="77777777" w:rsidR="001B05CC" w:rsidRDefault="001B05CC" w:rsidP="001406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1864609"/>
      <w:docPartObj>
        <w:docPartGallery w:val="Page Numbers (Bottom of Page)"/>
        <w:docPartUnique/>
      </w:docPartObj>
    </w:sdtPr>
    <w:sdtContent>
      <w:p w14:paraId="6E159873" w14:textId="502CD988" w:rsidR="00B62227" w:rsidRDefault="00B62227">
        <w:pPr>
          <w:pStyle w:val="Footer"/>
          <w:jc w:val="right"/>
        </w:pPr>
        <w:r>
          <w:fldChar w:fldCharType="begin"/>
        </w:r>
        <w:r>
          <w:instrText>PAGE   \* MERGEFORMAT</w:instrText>
        </w:r>
        <w:r>
          <w:fldChar w:fldCharType="separate"/>
        </w:r>
        <w:r>
          <w:t>2</w:t>
        </w:r>
        <w:r>
          <w:fldChar w:fldCharType="end"/>
        </w:r>
      </w:p>
    </w:sdtContent>
  </w:sdt>
  <w:p w14:paraId="1FE7CE1E" w14:textId="77777777" w:rsidR="00B62227" w:rsidRDefault="00B622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6D749C" w14:textId="77777777" w:rsidR="001B05CC" w:rsidRDefault="001B05CC" w:rsidP="001406F6">
      <w:pPr>
        <w:spacing w:after="0" w:line="240" w:lineRule="auto"/>
      </w:pPr>
      <w:r>
        <w:separator/>
      </w:r>
    </w:p>
  </w:footnote>
  <w:footnote w:type="continuationSeparator" w:id="0">
    <w:p w14:paraId="6F973184" w14:textId="77777777" w:rsidR="001B05CC" w:rsidRDefault="001B05CC" w:rsidP="001406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C408DD" w14:textId="7395049C" w:rsidR="001406F6" w:rsidRDefault="001406F6">
    <w:pPr>
      <w:pStyle w:val="Header"/>
    </w:pPr>
    <w:r>
      <w:t>ECEY5004</w:t>
    </w:r>
  </w:p>
  <w:p w14:paraId="196C173C" w14:textId="7B76A193" w:rsidR="001406F6" w:rsidRDefault="001406F6">
    <w:pPr>
      <w:pStyle w:val="Header"/>
    </w:pPr>
    <w:r>
      <w:t>2404590</w:t>
    </w:r>
  </w:p>
  <w:p w14:paraId="4E985817" w14:textId="7E1A7B5E" w:rsidR="001406F6" w:rsidRDefault="001406F6">
    <w:pPr>
      <w:pStyle w:val="Header"/>
    </w:pPr>
    <w:r>
      <w:t xml:space="preserve">Word count- </w:t>
    </w:r>
    <w:r w:rsidR="00C077EE">
      <w:t>1,998.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737DA0"/>
    <w:multiLevelType w:val="hybridMultilevel"/>
    <w:tmpl w:val="5D9A3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6A4BC3"/>
    <w:multiLevelType w:val="hybridMultilevel"/>
    <w:tmpl w:val="786656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AF92955"/>
    <w:multiLevelType w:val="hybridMultilevel"/>
    <w:tmpl w:val="B2E0D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748718">
    <w:abstractNumId w:val="2"/>
  </w:num>
  <w:num w:numId="2" w16cid:durableId="46074834">
    <w:abstractNumId w:val="0"/>
  </w:num>
  <w:num w:numId="3" w16cid:durableId="20712265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6F6"/>
    <w:rsid w:val="000015DF"/>
    <w:rsid w:val="00010091"/>
    <w:rsid w:val="00014155"/>
    <w:rsid w:val="000155F3"/>
    <w:rsid w:val="000315AA"/>
    <w:rsid w:val="00034535"/>
    <w:rsid w:val="000353A2"/>
    <w:rsid w:val="000440C4"/>
    <w:rsid w:val="0004452F"/>
    <w:rsid w:val="00053D89"/>
    <w:rsid w:val="0006107D"/>
    <w:rsid w:val="00063644"/>
    <w:rsid w:val="0006531D"/>
    <w:rsid w:val="00066554"/>
    <w:rsid w:val="000728A7"/>
    <w:rsid w:val="00080F2D"/>
    <w:rsid w:val="00081CFE"/>
    <w:rsid w:val="00083A5B"/>
    <w:rsid w:val="00094F43"/>
    <w:rsid w:val="000A77F5"/>
    <w:rsid w:val="000B762F"/>
    <w:rsid w:val="000C4E07"/>
    <w:rsid w:val="000D5481"/>
    <w:rsid w:val="00102F68"/>
    <w:rsid w:val="001031AA"/>
    <w:rsid w:val="00105F5E"/>
    <w:rsid w:val="0011377B"/>
    <w:rsid w:val="00113B0B"/>
    <w:rsid w:val="00113E7D"/>
    <w:rsid w:val="00117626"/>
    <w:rsid w:val="001177B5"/>
    <w:rsid w:val="00136941"/>
    <w:rsid w:val="00136C92"/>
    <w:rsid w:val="001406F6"/>
    <w:rsid w:val="00146920"/>
    <w:rsid w:val="0015665B"/>
    <w:rsid w:val="00156F3F"/>
    <w:rsid w:val="00160DE3"/>
    <w:rsid w:val="00161951"/>
    <w:rsid w:val="00161E7F"/>
    <w:rsid w:val="00183C01"/>
    <w:rsid w:val="001A23ED"/>
    <w:rsid w:val="001A35D9"/>
    <w:rsid w:val="001B05CC"/>
    <w:rsid w:val="001B09DC"/>
    <w:rsid w:val="001B2D23"/>
    <w:rsid w:val="001B3C7E"/>
    <w:rsid w:val="001C1EEA"/>
    <w:rsid w:val="001C29E5"/>
    <w:rsid w:val="001D6EEA"/>
    <w:rsid w:val="001D794D"/>
    <w:rsid w:val="001E129C"/>
    <w:rsid w:val="001E2FB1"/>
    <w:rsid w:val="001E4182"/>
    <w:rsid w:val="002000B9"/>
    <w:rsid w:val="00202688"/>
    <w:rsid w:val="00203894"/>
    <w:rsid w:val="00230A87"/>
    <w:rsid w:val="00231ECE"/>
    <w:rsid w:val="0023391D"/>
    <w:rsid w:val="00237EDF"/>
    <w:rsid w:val="00245510"/>
    <w:rsid w:val="00246647"/>
    <w:rsid w:val="002475D3"/>
    <w:rsid w:val="002607C2"/>
    <w:rsid w:val="00277397"/>
    <w:rsid w:val="002776A8"/>
    <w:rsid w:val="00284B56"/>
    <w:rsid w:val="00290C71"/>
    <w:rsid w:val="002A0047"/>
    <w:rsid w:val="002A1703"/>
    <w:rsid w:val="002B0853"/>
    <w:rsid w:val="002B25D4"/>
    <w:rsid w:val="002C6ED3"/>
    <w:rsid w:val="002D190C"/>
    <w:rsid w:val="002D773B"/>
    <w:rsid w:val="002F33FA"/>
    <w:rsid w:val="002F785D"/>
    <w:rsid w:val="0031010D"/>
    <w:rsid w:val="0031183D"/>
    <w:rsid w:val="0031686C"/>
    <w:rsid w:val="00324A16"/>
    <w:rsid w:val="0032618A"/>
    <w:rsid w:val="0033386C"/>
    <w:rsid w:val="0034539C"/>
    <w:rsid w:val="00360FDB"/>
    <w:rsid w:val="00377A7A"/>
    <w:rsid w:val="0038045B"/>
    <w:rsid w:val="00380D16"/>
    <w:rsid w:val="00382A22"/>
    <w:rsid w:val="003859CB"/>
    <w:rsid w:val="00396E99"/>
    <w:rsid w:val="003A29D1"/>
    <w:rsid w:val="003A3AA4"/>
    <w:rsid w:val="003A6A60"/>
    <w:rsid w:val="003B5808"/>
    <w:rsid w:val="003D0119"/>
    <w:rsid w:val="003D25C6"/>
    <w:rsid w:val="003D3E00"/>
    <w:rsid w:val="003E4EAE"/>
    <w:rsid w:val="003F0AD3"/>
    <w:rsid w:val="004073DB"/>
    <w:rsid w:val="00430E77"/>
    <w:rsid w:val="00431D4A"/>
    <w:rsid w:val="004368E2"/>
    <w:rsid w:val="00446709"/>
    <w:rsid w:val="0047257B"/>
    <w:rsid w:val="0047331A"/>
    <w:rsid w:val="0048037F"/>
    <w:rsid w:val="0048224B"/>
    <w:rsid w:val="004862BE"/>
    <w:rsid w:val="0048694F"/>
    <w:rsid w:val="004900AA"/>
    <w:rsid w:val="00494B58"/>
    <w:rsid w:val="004A5D07"/>
    <w:rsid w:val="004D33D2"/>
    <w:rsid w:val="004D7232"/>
    <w:rsid w:val="00501EF7"/>
    <w:rsid w:val="0051176B"/>
    <w:rsid w:val="005130D7"/>
    <w:rsid w:val="005250A6"/>
    <w:rsid w:val="00530FE6"/>
    <w:rsid w:val="0053414C"/>
    <w:rsid w:val="00536B19"/>
    <w:rsid w:val="005411D5"/>
    <w:rsid w:val="00541760"/>
    <w:rsid w:val="00544042"/>
    <w:rsid w:val="00544E08"/>
    <w:rsid w:val="00552EFA"/>
    <w:rsid w:val="00572193"/>
    <w:rsid w:val="005870A8"/>
    <w:rsid w:val="005910A5"/>
    <w:rsid w:val="005A0F66"/>
    <w:rsid w:val="005A1F0C"/>
    <w:rsid w:val="005A4B14"/>
    <w:rsid w:val="005C135E"/>
    <w:rsid w:val="005C4603"/>
    <w:rsid w:val="005C495B"/>
    <w:rsid w:val="005D7E1A"/>
    <w:rsid w:val="005E0C70"/>
    <w:rsid w:val="005E3B6A"/>
    <w:rsid w:val="0060002E"/>
    <w:rsid w:val="00600C69"/>
    <w:rsid w:val="00605B0D"/>
    <w:rsid w:val="0061310B"/>
    <w:rsid w:val="00613E3D"/>
    <w:rsid w:val="00614A68"/>
    <w:rsid w:val="00622980"/>
    <w:rsid w:val="00646FB5"/>
    <w:rsid w:val="00661AF4"/>
    <w:rsid w:val="00675AE7"/>
    <w:rsid w:val="0068512F"/>
    <w:rsid w:val="0068532F"/>
    <w:rsid w:val="00686DB5"/>
    <w:rsid w:val="006904E9"/>
    <w:rsid w:val="00693CCE"/>
    <w:rsid w:val="00696D52"/>
    <w:rsid w:val="006B6D9C"/>
    <w:rsid w:val="006C3679"/>
    <w:rsid w:val="006C3878"/>
    <w:rsid w:val="006C6387"/>
    <w:rsid w:val="006C7311"/>
    <w:rsid w:val="006C784B"/>
    <w:rsid w:val="006C7C58"/>
    <w:rsid w:val="006D098B"/>
    <w:rsid w:val="006E590E"/>
    <w:rsid w:val="006F1DE6"/>
    <w:rsid w:val="00701111"/>
    <w:rsid w:val="0070632E"/>
    <w:rsid w:val="00714313"/>
    <w:rsid w:val="0072546E"/>
    <w:rsid w:val="00732878"/>
    <w:rsid w:val="00732C54"/>
    <w:rsid w:val="007379E3"/>
    <w:rsid w:val="007405AB"/>
    <w:rsid w:val="00741639"/>
    <w:rsid w:val="0074183C"/>
    <w:rsid w:val="0074723E"/>
    <w:rsid w:val="00760D30"/>
    <w:rsid w:val="00767CCF"/>
    <w:rsid w:val="00784461"/>
    <w:rsid w:val="007901F0"/>
    <w:rsid w:val="0079657E"/>
    <w:rsid w:val="007B3BAF"/>
    <w:rsid w:val="007B48BE"/>
    <w:rsid w:val="007C1D05"/>
    <w:rsid w:val="007C2080"/>
    <w:rsid w:val="007C7E03"/>
    <w:rsid w:val="007D3AFC"/>
    <w:rsid w:val="007E164C"/>
    <w:rsid w:val="007E6F67"/>
    <w:rsid w:val="008246DE"/>
    <w:rsid w:val="00827AFF"/>
    <w:rsid w:val="00827C89"/>
    <w:rsid w:val="00830E33"/>
    <w:rsid w:val="00853586"/>
    <w:rsid w:val="008628B1"/>
    <w:rsid w:val="008701E3"/>
    <w:rsid w:val="00873701"/>
    <w:rsid w:val="008A2D0B"/>
    <w:rsid w:val="008A4F88"/>
    <w:rsid w:val="008B1286"/>
    <w:rsid w:val="008B6F6D"/>
    <w:rsid w:val="008C2CA3"/>
    <w:rsid w:val="008E0E38"/>
    <w:rsid w:val="008E2E9A"/>
    <w:rsid w:val="008E7144"/>
    <w:rsid w:val="008F16EF"/>
    <w:rsid w:val="008F1A64"/>
    <w:rsid w:val="0090392A"/>
    <w:rsid w:val="0090501F"/>
    <w:rsid w:val="00907F08"/>
    <w:rsid w:val="00914C8D"/>
    <w:rsid w:val="009253B6"/>
    <w:rsid w:val="00930298"/>
    <w:rsid w:val="00932C50"/>
    <w:rsid w:val="009335B4"/>
    <w:rsid w:val="009472EC"/>
    <w:rsid w:val="009536B9"/>
    <w:rsid w:val="00960BCF"/>
    <w:rsid w:val="00972BE6"/>
    <w:rsid w:val="0097486B"/>
    <w:rsid w:val="00984771"/>
    <w:rsid w:val="00991C89"/>
    <w:rsid w:val="00992253"/>
    <w:rsid w:val="009A63F6"/>
    <w:rsid w:val="009A7AF4"/>
    <w:rsid w:val="009B51C1"/>
    <w:rsid w:val="009B5809"/>
    <w:rsid w:val="009B778A"/>
    <w:rsid w:val="009C0C08"/>
    <w:rsid w:val="009D23A7"/>
    <w:rsid w:val="009E6D75"/>
    <w:rsid w:val="009F6DEA"/>
    <w:rsid w:val="00A07B8D"/>
    <w:rsid w:val="00A31FAB"/>
    <w:rsid w:val="00A35548"/>
    <w:rsid w:val="00A535BD"/>
    <w:rsid w:val="00A666A5"/>
    <w:rsid w:val="00A73DEC"/>
    <w:rsid w:val="00A802B3"/>
    <w:rsid w:val="00A83500"/>
    <w:rsid w:val="00AA0B4D"/>
    <w:rsid w:val="00AA15DE"/>
    <w:rsid w:val="00AA4B7B"/>
    <w:rsid w:val="00AA6751"/>
    <w:rsid w:val="00AA7FD4"/>
    <w:rsid w:val="00AB1BE6"/>
    <w:rsid w:val="00AB7FE8"/>
    <w:rsid w:val="00AC3092"/>
    <w:rsid w:val="00AD16CA"/>
    <w:rsid w:val="00AE035F"/>
    <w:rsid w:val="00AE0B6D"/>
    <w:rsid w:val="00AE1A7D"/>
    <w:rsid w:val="00AF2141"/>
    <w:rsid w:val="00AF3068"/>
    <w:rsid w:val="00AF5BF4"/>
    <w:rsid w:val="00B10837"/>
    <w:rsid w:val="00B123DF"/>
    <w:rsid w:val="00B13242"/>
    <w:rsid w:val="00B14722"/>
    <w:rsid w:val="00B15705"/>
    <w:rsid w:val="00B2277C"/>
    <w:rsid w:val="00B24F87"/>
    <w:rsid w:val="00B31001"/>
    <w:rsid w:val="00B47805"/>
    <w:rsid w:val="00B556E3"/>
    <w:rsid w:val="00B55EC4"/>
    <w:rsid w:val="00B561D1"/>
    <w:rsid w:val="00B61016"/>
    <w:rsid w:val="00B62227"/>
    <w:rsid w:val="00B67874"/>
    <w:rsid w:val="00B67908"/>
    <w:rsid w:val="00B90905"/>
    <w:rsid w:val="00B90EFC"/>
    <w:rsid w:val="00B93DA7"/>
    <w:rsid w:val="00B946E9"/>
    <w:rsid w:val="00B95E9D"/>
    <w:rsid w:val="00BB5CF7"/>
    <w:rsid w:val="00BB6ABA"/>
    <w:rsid w:val="00BC4E91"/>
    <w:rsid w:val="00BC5CF4"/>
    <w:rsid w:val="00BD20CF"/>
    <w:rsid w:val="00BD3CD4"/>
    <w:rsid w:val="00BE4AF7"/>
    <w:rsid w:val="00BE4F07"/>
    <w:rsid w:val="00BF0C41"/>
    <w:rsid w:val="00BF5ACA"/>
    <w:rsid w:val="00BF6D6B"/>
    <w:rsid w:val="00BF6F8A"/>
    <w:rsid w:val="00BF7032"/>
    <w:rsid w:val="00C014C7"/>
    <w:rsid w:val="00C049AA"/>
    <w:rsid w:val="00C055AE"/>
    <w:rsid w:val="00C077EE"/>
    <w:rsid w:val="00C12D08"/>
    <w:rsid w:val="00C301B7"/>
    <w:rsid w:val="00C320CE"/>
    <w:rsid w:val="00C367CB"/>
    <w:rsid w:val="00C521F9"/>
    <w:rsid w:val="00C617B5"/>
    <w:rsid w:val="00C80111"/>
    <w:rsid w:val="00C842CF"/>
    <w:rsid w:val="00C925D1"/>
    <w:rsid w:val="00C96C72"/>
    <w:rsid w:val="00CA2107"/>
    <w:rsid w:val="00CA3E0D"/>
    <w:rsid w:val="00CB2B2C"/>
    <w:rsid w:val="00CB2E80"/>
    <w:rsid w:val="00CC597F"/>
    <w:rsid w:val="00CE4058"/>
    <w:rsid w:val="00CE70F4"/>
    <w:rsid w:val="00CF5736"/>
    <w:rsid w:val="00D211AE"/>
    <w:rsid w:val="00D22789"/>
    <w:rsid w:val="00D274F8"/>
    <w:rsid w:val="00D33F46"/>
    <w:rsid w:val="00D37893"/>
    <w:rsid w:val="00D37D54"/>
    <w:rsid w:val="00D540F0"/>
    <w:rsid w:val="00D635DC"/>
    <w:rsid w:val="00D65415"/>
    <w:rsid w:val="00D729CB"/>
    <w:rsid w:val="00D765FD"/>
    <w:rsid w:val="00D76DFD"/>
    <w:rsid w:val="00D804BF"/>
    <w:rsid w:val="00D90A75"/>
    <w:rsid w:val="00D93F38"/>
    <w:rsid w:val="00D96354"/>
    <w:rsid w:val="00DA21DE"/>
    <w:rsid w:val="00DA4235"/>
    <w:rsid w:val="00DA58AC"/>
    <w:rsid w:val="00DB2677"/>
    <w:rsid w:val="00DB5150"/>
    <w:rsid w:val="00DB5304"/>
    <w:rsid w:val="00DC3DCA"/>
    <w:rsid w:val="00DC5518"/>
    <w:rsid w:val="00DC6C40"/>
    <w:rsid w:val="00DC6E4C"/>
    <w:rsid w:val="00DD4693"/>
    <w:rsid w:val="00DE5327"/>
    <w:rsid w:val="00DE5F1D"/>
    <w:rsid w:val="00DF2303"/>
    <w:rsid w:val="00DF76DE"/>
    <w:rsid w:val="00E21D2E"/>
    <w:rsid w:val="00E336D5"/>
    <w:rsid w:val="00E349B6"/>
    <w:rsid w:val="00E5373F"/>
    <w:rsid w:val="00E63312"/>
    <w:rsid w:val="00E64179"/>
    <w:rsid w:val="00E720B3"/>
    <w:rsid w:val="00E846CB"/>
    <w:rsid w:val="00E90737"/>
    <w:rsid w:val="00E91CF8"/>
    <w:rsid w:val="00E966BD"/>
    <w:rsid w:val="00EA0A77"/>
    <w:rsid w:val="00EC4192"/>
    <w:rsid w:val="00EC7078"/>
    <w:rsid w:val="00ED06D5"/>
    <w:rsid w:val="00ED1461"/>
    <w:rsid w:val="00EE4FF3"/>
    <w:rsid w:val="00F022D0"/>
    <w:rsid w:val="00F057A1"/>
    <w:rsid w:val="00F06394"/>
    <w:rsid w:val="00F06F1B"/>
    <w:rsid w:val="00F1251A"/>
    <w:rsid w:val="00F14F3B"/>
    <w:rsid w:val="00F151D6"/>
    <w:rsid w:val="00F20479"/>
    <w:rsid w:val="00F2208A"/>
    <w:rsid w:val="00F31264"/>
    <w:rsid w:val="00F32FE0"/>
    <w:rsid w:val="00F45313"/>
    <w:rsid w:val="00F46901"/>
    <w:rsid w:val="00F55759"/>
    <w:rsid w:val="00F65527"/>
    <w:rsid w:val="00F74BD2"/>
    <w:rsid w:val="00F7666D"/>
    <w:rsid w:val="00F8353C"/>
    <w:rsid w:val="00F870C2"/>
    <w:rsid w:val="00F96903"/>
    <w:rsid w:val="00FA36B8"/>
    <w:rsid w:val="00FD31F2"/>
    <w:rsid w:val="00FD355D"/>
    <w:rsid w:val="00FE086D"/>
    <w:rsid w:val="00FE71B1"/>
    <w:rsid w:val="00FF1621"/>
    <w:rsid w:val="00FF40D8"/>
    <w:rsid w:val="00FF4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E2EED"/>
  <w15:chartTrackingRefBased/>
  <w15:docId w15:val="{1337BF62-7200-4C9B-9DD4-2BD6BC4DA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06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06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06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06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06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06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06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06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06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06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06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06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06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06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06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06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06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06F6"/>
    <w:rPr>
      <w:rFonts w:eastAsiaTheme="majorEastAsia" w:cstheme="majorBidi"/>
      <w:color w:val="272727" w:themeColor="text1" w:themeTint="D8"/>
    </w:rPr>
  </w:style>
  <w:style w:type="paragraph" w:styleId="Title">
    <w:name w:val="Title"/>
    <w:basedOn w:val="Normal"/>
    <w:next w:val="Normal"/>
    <w:link w:val="TitleChar"/>
    <w:uiPriority w:val="10"/>
    <w:qFormat/>
    <w:rsid w:val="001406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06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06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06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06F6"/>
    <w:pPr>
      <w:spacing w:before="160"/>
      <w:jc w:val="center"/>
    </w:pPr>
    <w:rPr>
      <w:i/>
      <w:iCs/>
      <w:color w:val="404040" w:themeColor="text1" w:themeTint="BF"/>
    </w:rPr>
  </w:style>
  <w:style w:type="character" w:customStyle="1" w:styleId="QuoteChar">
    <w:name w:val="Quote Char"/>
    <w:basedOn w:val="DefaultParagraphFont"/>
    <w:link w:val="Quote"/>
    <w:uiPriority w:val="29"/>
    <w:rsid w:val="001406F6"/>
    <w:rPr>
      <w:i/>
      <w:iCs/>
      <w:color w:val="404040" w:themeColor="text1" w:themeTint="BF"/>
    </w:rPr>
  </w:style>
  <w:style w:type="paragraph" w:styleId="ListParagraph">
    <w:name w:val="List Paragraph"/>
    <w:basedOn w:val="Normal"/>
    <w:uiPriority w:val="34"/>
    <w:qFormat/>
    <w:rsid w:val="001406F6"/>
    <w:pPr>
      <w:ind w:left="720"/>
      <w:contextualSpacing/>
    </w:pPr>
  </w:style>
  <w:style w:type="character" w:styleId="IntenseEmphasis">
    <w:name w:val="Intense Emphasis"/>
    <w:basedOn w:val="DefaultParagraphFont"/>
    <w:uiPriority w:val="21"/>
    <w:qFormat/>
    <w:rsid w:val="001406F6"/>
    <w:rPr>
      <w:i/>
      <w:iCs/>
      <w:color w:val="0F4761" w:themeColor="accent1" w:themeShade="BF"/>
    </w:rPr>
  </w:style>
  <w:style w:type="paragraph" w:styleId="IntenseQuote">
    <w:name w:val="Intense Quote"/>
    <w:basedOn w:val="Normal"/>
    <w:next w:val="Normal"/>
    <w:link w:val="IntenseQuoteChar"/>
    <w:uiPriority w:val="30"/>
    <w:qFormat/>
    <w:rsid w:val="001406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06F6"/>
    <w:rPr>
      <w:i/>
      <w:iCs/>
      <w:color w:val="0F4761" w:themeColor="accent1" w:themeShade="BF"/>
    </w:rPr>
  </w:style>
  <w:style w:type="character" w:styleId="IntenseReference">
    <w:name w:val="Intense Reference"/>
    <w:basedOn w:val="DefaultParagraphFont"/>
    <w:uiPriority w:val="32"/>
    <w:qFormat/>
    <w:rsid w:val="001406F6"/>
    <w:rPr>
      <w:b/>
      <w:bCs/>
      <w:smallCaps/>
      <w:color w:val="0F4761" w:themeColor="accent1" w:themeShade="BF"/>
      <w:spacing w:val="5"/>
    </w:rPr>
  </w:style>
  <w:style w:type="paragraph" w:styleId="Header">
    <w:name w:val="header"/>
    <w:basedOn w:val="Normal"/>
    <w:link w:val="HeaderChar"/>
    <w:uiPriority w:val="99"/>
    <w:unhideWhenUsed/>
    <w:rsid w:val="001406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6F6"/>
  </w:style>
  <w:style w:type="paragraph" w:styleId="Footer">
    <w:name w:val="footer"/>
    <w:basedOn w:val="Normal"/>
    <w:link w:val="FooterChar"/>
    <w:uiPriority w:val="99"/>
    <w:unhideWhenUsed/>
    <w:rsid w:val="001406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6F6"/>
  </w:style>
  <w:style w:type="character" w:styleId="Hyperlink">
    <w:name w:val="Hyperlink"/>
    <w:basedOn w:val="DefaultParagraphFont"/>
    <w:uiPriority w:val="99"/>
    <w:unhideWhenUsed/>
    <w:rsid w:val="00E846CB"/>
    <w:rPr>
      <w:color w:val="467886" w:themeColor="hyperlink"/>
      <w:u w:val="single"/>
    </w:rPr>
  </w:style>
  <w:style w:type="character" w:styleId="UnresolvedMention">
    <w:name w:val="Unresolved Mention"/>
    <w:basedOn w:val="DefaultParagraphFont"/>
    <w:uiPriority w:val="99"/>
    <w:semiHidden/>
    <w:unhideWhenUsed/>
    <w:rsid w:val="00E846CB"/>
    <w:rPr>
      <w:color w:val="605E5C"/>
      <w:shd w:val="clear" w:color="auto" w:fill="E1DFDD"/>
    </w:rPr>
  </w:style>
  <w:style w:type="character" w:styleId="FollowedHyperlink">
    <w:name w:val="FollowedHyperlink"/>
    <w:basedOn w:val="DefaultParagraphFont"/>
    <w:uiPriority w:val="99"/>
    <w:semiHidden/>
    <w:unhideWhenUsed/>
    <w:rsid w:val="0071431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3508382">
      <w:bodyDiv w:val="1"/>
      <w:marLeft w:val="0"/>
      <w:marRight w:val="0"/>
      <w:marTop w:val="0"/>
      <w:marBottom w:val="0"/>
      <w:divBdr>
        <w:top w:val="none" w:sz="0" w:space="0" w:color="auto"/>
        <w:left w:val="none" w:sz="0" w:space="0" w:color="auto"/>
        <w:bottom w:val="none" w:sz="0" w:space="0" w:color="auto"/>
        <w:right w:val="none" w:sz="0" w:space="0" w:color="auto"/>
      </w:divBdr>
      <w:divsChild>
        <w:div w:id="1237083831">
          <w:marLeft w:val="0"/>
          <w:marRight w:val="0"/>
          <w:marTop w:val="0"/>
          <w:marBottom w:val="0"/>
          <w:divBdr>
            <w:top w:val="none" w:sz="0" w:space="0" w:color="auto"/>
            <w:left w:val="none" w:sz="0" w:space="0" w:color="auto"/>
            <w:bottom w:val="none" w:sz="0" w:space="0" w:color="auto"/>
            <w:right w:val="none" w:sz="0" w:space="0" w:color="auto"/>
          </w:divBdr>
          <w:divsChild>
            <w:div w:id="1969581629">
              <w:marLeft w:val="0"/>
              <w:marRight w:val="0"/>
              <w:marTop w:val="0"/>
              <w:marBottom w:val="0"/>
              <w:divBdr>
                <w:top w:val="none" w:sz="0" w:space="0" w:color="auto"/>
                <w:left w:val="none" w:sz="0" w:space="0" w:color="auto"/>
                <w:bottom w:val="none" w:sz="0" w:space="0" w:color="auto"/>
                <w:right w:val="none" w:sz="0" w:space="0" w:color="auto"/>
              </w:divBdr>
              <w:divsChild>
                <w:div w:id="1352948181">
                  <w:marLeft w:val="0"/>
                  <w:marRight w:val="0"/>
                  <w:marTop w:val="0"/>
                  <w:marBottom w:val="0"/>
                  <w:divBdr>
                    <w:top w:val="none" w:sz="0" w:space="0" w:color="auto"/>
                    <w:left w:val="none" w:sz="0" w:space="0" w:color="auto"/>
                    <w:bottom w:val="none" w:sz="0" w:space="0" w:color="auto"/>
                    <w:right w:val="none" w:sz="0" w:space="0" w:color="auto"/>
                  </w:divBdr>
                  <w:divsChild>
                    <w:div w:id="1794402700">
                      <w:marLeft w:val="0"/>
                      <w:marRight w:val="0"/>
                      <w:marTop w:val="0"/>
                      <w:marBottom w:val="0"/>
                      <w:divBdr>
                        <w:top w:val="none" w:sz="0" w:space="0" w:color="auto"/>
                        <w:left w:val="none" w:sz="0" w:space="0" w:color="auto"/>
                        <w:bottom w:val="none" w:sz="0" w:space="0" w:color="auto"/>
                        <w:right w:val="none" w:sz="0" w:space="0" w:color="auto"/>
                      </w:divBdr>
                      <w:divsChild>
                        <w:div w:id="713576443">
                          <w:marLeft w:val="0"/>
                          <w:marRight w:val="0"/>
                          <w:marTop w:val="0"/>
                          <w:marBottom w:val="0"/>
                          <w:divBdr>
                            <w:top w:val="none" w:sz="0" w:space="0" w:color="auto"/>
                            <w:left w:val="none" w:sz="0" w:space="0" w:color="auto"/>
                            <w:bottom w:val="none" w:sz="0" w:space="0" w:color="auto"/>
                            <w:right w:val="none" w:sz="0" w:space="0" w:color="auto"/>
                          </w:divBdr>
                          <w:divsChild>
                            <w:div w:id="1213082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6970627">
      <w:bodyDiv w:val="1"/>
      <w:marLeft w:val="0"/>
      <w:marRight w:val="0"/>
      <w:marTop w:val="0"/>
      <w:marBottom w:val="0"/>
      <w:divBdr>
        <w:top w:val="none" w:sz="0" w:space="0" w:color="auto"/>
        <w:left w:val="none" w:sz="0" w:space="0" w:color="auto"/>
        <w:bottom w:val="none" w:sz="0" w:space="0" w:color="auto"/>
        <w:right w:val="none" w:sz="0" w:space="0" w:color="auto"/>
      </w:divBdr>
      <w:divsChild>
        <w:div w:id="1447042383">
          <w:marLeft w:val="0"/>
          <w:marRight w:val="0"/>
          <w:marTop w:val="0"/>
          <w:marBottom w:val="0"/>
          <w:divBdr>
            <w:top w:val="none" w:sz="0" w:space="0" w:color="auto"/>
            <w:left w:val="none" w:sz="0" w:space="0" w:color="auto"/>
            <w:bottom w:val="none" w:sz="0" w:space="0" w:color="auto"/>
            <w:right w:val="none" w:sz="0" w:space="0" w:color="auto"/>
          </w:divBdr>
          <w:divsChild>
            <w:div w:id="1854537827">
              <w:marLeft w:val="0"/>
              <w:marRight w:val="0"/>
              <w:marTop w:val="0"/>
              <w:marBottom w:val="0"/>
              <w:divBdr>
                <w:top w:val="none" w:sz="0" w:space="0" w:color="auto"/>
                <w:left w:val="none" w:sz="0" w:space="0" w:color="auto"/>
                <w:bottom w:val="none" w:sz="0" w:space="0" w:color="auto"/>
                <w:right w:val="none" w:sz="0" w:space="0" w:color="auto"/>
              </w:divBdr>
              <w:divsChild>
                <w:div w:id="1938554993">
                  <w:marLeft w:val="0"/>
                  <w:marRight w:val="0"/>
                  <w:marTop w:val="0"/>
                  <w:marBottom w:val="0"/>
                  <w:divBdr>
                    <w:top w:val="none" w:sz="0" w:space="0" w:color="auto"/>
                    <w:left w:val="none" w:sz="0" w:space="0" w:color="auto"/>
                    <w:bottom w:val="none" w:sz="0" w:space="0" w:color="auto"/>
                    <w:right w:val="none" w:sz="0" w:space="0" w:color="auto"/>
                  </w:divBdr>
                  <w:divsChild>
                    <w:div w:id="2048555153">
                      <w:marLeft w:val="0"/>
                      <w:marRight w:val="0"/>
                      <w:marTop w:val="0"/>
                      <w:marBottom w:val="0"/>
                      <w:divBdr>
                        <w:top w:val="none" w:sz="0" w:space="0" w:color="auto"/>
                        <w:left w:val="none" w:sz="0" w:space="0" w:color="auto"/>
                        <w:bottom w:val="none" w:sz="0" w:space="0" w:color="auto"/>
                        <w:right w:val="none" w:sz="0" w:space="0" w:color="auto"/>
                      </w:divBdr>
                      <w:divsChild>
                        <w:div w:id="618411395">
                          <w:marLeft w:val="0"/>
                          <w:marRight w:val="0"/>
                          <w:marTop w:val="0"/>
                          <w:marBottom w:val="0"/>
                          <w:divBdr>
                            <w:top w:val="none" w:sz="0" w:space="0" w:color="auto"/>
                            <w:left w:val="none" w:sz="0" w:space="0" w:color="auto"/>
                            <w:bottom w:val="none" w:sz="0" w:space="0" w:color="auto"/>
                            <w:right w:val="none" w:sz="0" w:space="0" w:color="auto"/>
                          </w:divBdr>
                          <w:divsChild>
                            <w:div w:id="96411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2404590_student_uwtsd_ac_uk/_layouts/15/stream.aspx?id=%2Fpersonal%2F2404590%5Fstudent%5Fuwtsd%5Fac%5Fuk%2FDocuments%2FDigital%20story%2Emov&amp;referrer=StreamWebApp%2EWeb&amp;referrerScenario=AddressBarCopied%2Eview%2E8c6f27d5%2D3859%2D403a%2Dbeab%2D409b43d3fbc5" TargetMode="External"/><Relationship Id="rId13" Type="http://schemas.openxmlformats.org/officeDocument/2006/relationships/hyperlink" Target="https://finnbooks.com/blogs/news/why-letting-your-child-turn-the-pages-matters-more-than-you-think" TargetMode="External"/><Relationship Id="rId18" Type="http://schemas.openxmlformats.org/officeDocument/2006/relationships/hyperlink" Target="https://www.oneeducation.co.uk/silence-is-not-golden-the-importance-of-improving-oracy/"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keiki.app/blog/benefits-of-reading" TargetMode="External"/><Relationship Id="rId7" Type="http://schemas.openxmlformats.org/officeDocument/2006/relationships/hyperlink" Target="https://uowtsd-my.sharepoint.com/personal/2404590_student_uwtsd_ac_uk/_layouts/15/stream.aspx?id=%2Fpersonal%2F2404590%5Fstudent%5Fuwtsd%5Fac%5Fuk%2FDocuments%2FStory%20%2Emov&amp;referrer=StreamWebApp%2EWeb&amp;referrerScenario=AddressBarCopied%2Eview%2E518da385%2D3c6c%2D4d4f%2D9a22%2D57c0de3a5546" TargetMode="External"/><Relationship Id="rId12" Type="http://schemas.openxmlformats.org/officeDocument/2006/relationships/hyperlink" Target="https://www.tandfonline.com/doi/full/10.1080/03004430.2018.1564917" TargetMode="External"/><Relationship Id="rId17" Type="http://schemas.openxmlformats.org/officeDocument/2006/relationships/hyperlink" Target="https://www.lernerknowsliteracy.com/blog/unveiling-the-importance-of-a-page-turner-in-high/low-literature" TargetMode="External"/><Relationship Id="rId25" Type="http://schemas.openxmlformats.org/officeDocument/2006/relationships/hyperlink" Target="https://www.gov.wales/sites/default/files/inline-documents/2019-05/stages-speech-and-language-en.pdf" TargetMode="External"/><Relationship Id="rId2" Type="http://schemas.openxmlformats.org/officeDocument/2006/relationships/styles" Target="styles.xml"/><Relationship Id="rId16" Type="http://schemas.openxmlformats.org/officeDocument/2006/relationships/hyperlink" Target="https://doi.org/10.1007/s10643-025-01914-x" TargetMode="External"/><Relationship Id="rId20" Type="http://schemas.openxmlformats.org/officeDocument/2006/relationships/hyperlink" Target="https://doi.org/10.3389/fpsyg.2018.01800"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tiny-happy-people/articles/z9tcydm" TargetMode="External"/><Relationship Id="rId24" Type="http://schemas.openxmlformats.org/officeDocument/2006/relationships/hyperlink" Target="https://doi.org/10.1177/0907568215571619" TargetMode="External"/><Relationship Id="rId5" Type="http://schemas.openxmlformats.org/officeDocument/2006/relationships/footnotes" Target="footnotes.xml"/><Relationship Id="rId15" Type="http://schemas.openxmlformats.org/officeDocument/2006/relationships/hyperlink" Target="https://eprints.lancs.ac.uk/id/eprint/83161/1/The_psychosocial_benefits_of_oral_storytelling_in_school" TargetMode="External"/><Relationship Id="rId23" Type="http://schemas.openxmlformats.org/officeDocument/2006/relationships/hyperlink" Target="https://earlychildhood.qld.gov.au/early-years/early-learning-at-home/read-and-count/rhymes-rhythm-and-repetition" TargetMode="External"/><Relationship Id="rId28" Type="http://schemas.openxmlformats.org/officeDocument/2006/relationships/fontTable" Target="fontTable.xml"/><Relationship Id="rId10" Type="http://schemas.openxmlformats.org/officeDocument/2006/relationships/hyperlink" Target="https://www.bbc.co.uk/tiny-happy-people/articles/zdsyf82" TargetMode="External"/><Relationship Id="rId19" Type="http://schemas.openxmlformats.org/officeDocument/2006/relationships/hyperlink" Target="https://teamtomeducation.com/questioning-strategies-reading-comprehension/" TargetMode="External"/><Relationship Id="rId4" Type="http://schemas.openxmlformats.org/officeDocument/2006/relationships/webSettings" Target="webSettings.xml"/><Relationship Id="rId9" Type="http://schemas.openxmlformats.org/officeDocument/2006/relationships/hyperlink" Target="https://journals.ala.org/index.php/cal/article/viewFile/5990/7634" TargetMode="External"/><Relationship Id="rId14" Type="http://schemas.openxmlformats.org/officeDocument/2006/relationships/hyperlink" Target="https://www.youtube.com/watch?v=-gY_kqlsenU" TargetMode="External"/><Relationship Id="rId22" Type="http://schemas.openxmlformats.org/officeDocument/2006/relationships/hyperlink" Target="https://earlychildhood.qld.gov.au/early-years/early-learning-at-home/read-and-count/the-power-of-repetition"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1204</TotalTime>
  <Pages>12</Pages>
  <Words>3061</Words>
  <Characters>17449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ronan</dc:creator>
  <cp:keywords/>
  <dc:description/>
  <cp:lastModifiedBy>megan ronan</cp:lastModifiedBy>
  <cp:revision>361</cp:revision>
  <dcterms:created xsi:type="dcterms:W3CDTF">2025-10-13T15:43:00Z</dcterms:created>
  <dcterms:modified xsi:type="dcterms:W3CDTF">2025-10-25T22:40:00Z</dcterms:modified>
</cp:coreProperties>
</file>