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3B5F9" w14:textId="77777777" w:rsidR="004458B0" w:rsidRPr="00FB3060" w:rsidRDefault="004458B0" w:rsidP="004458B0">
      <w:pPr>
        <w:spacing w:after="0" w:line="360" w:lineRule="auto"/>
        <w:jc w:val="center"/>
        <w:rPr>
          <w:rFonts w:ascii="Arial" w:hAnsi="Arial" w:cs="Arial"/>
          <w:sz w:val="32"/>
          <w:szCs w:val="32"/>
        </w:rPr>
      </w:pPr>
      <w:r w:rsidRPr="00FB3060">
        <w:rPr>
          <w:rFonts w:ascii="Arial" w:hAnsi="Arial" w:cs="Arial"/>
          <w:noProof/>
          <w:sz w:val="32"/>
          <w:szCs w:val="32"/>
        </w:rPr>
        <w:drawing>
          <wp:inline distT="0" distB="0" distL="0" distR="0" wp14:anchorId="5D8035DE" wp14:editId="1A9F6410">
            <wp:extent cx="3208020" cy="1432560"/>
            <wp:effectExtent l="0" t="0" r="0" b="0"/>
            <wp:docPr id="70749348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49348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8020" cy="1432560"/>
                    </a:xfrm>
                    <a:prstGeom prst="rect">
                      <a:avLst/>
                    </a:prstGeom>
                    <a:noFill/>
                    <a:ln>
                      <a:noFill/>
                    </a:ln>
                  </pic:spPr>
                </pic:pic>
              </a:graphicData>
            </a:graphic>
          </wp:inline>
        </w:drawing>
      </w:r>
    </w:p>
    <w:p w14:paraId="23D90419" w14:textId="77777777" w:rsidR="004458B0" w:rsidRPr="00FB3060" w:rsidRDefault="004458B0" w:rsidP="004458B0">
      <w:pPr>
        <w:spacing w:after="0" w:line="360" w:lineRule="auto"/>
        <w:jc w:val="center"/>
        <w:rPr>
          <w:rFonts w:ascii="Arial" w:eastAsia="Arial" w:hAnsi="Arial" w:cs="Arial"/>
          <w:b/>
          <w:bCs/>
          <w:sz w:val="32"/>
          <w:szCs w:val="32"/>
          <w:lang w:val="en-US"/>
        </w:rPr>
      </w:pPr>
    </w:p>
    <w:p w14:paraId="577F0979" w14:textId="77777777" w:rsidR="004458B0" w:rsidRPr="00FB3060" w:rsidRDefault="004458B0" w:rsidP="004458B0">
      <w:pPr>
        <w:spacing w:after="0" w:line="360" w:lineRule="auto"/>
        <w:jc w:val="center"/>
        <w:rPr>
          <w:rFonts w:ascii="Arial" w:eastAsia="Arial" w:hAnsi="Arial" w:cs="Arial"/>
          <w:sz w:val="32"/>
          <w:szCs w:val="32"/>
        </w:rPr>
      </w:pPr>
      <w:r w:rsidRPr="00FB3060">
        <w:rPr>
          <w:rFonts w:ascii="Arial" w:eastAsia="Arial" w:hAnsi="Arial" w:cs="Arial"/>
          <w:b/>
          <w:bCs/>
          <w:sz w:val="32"/>
          <w:szCs w:val="32"/>
          <w:lang w:val="en-US"/>
        </w:rPr>
        <w:t>STUDENT NAME: SHARON BARNETT</w:t>
      </w:r>
    </w:p>
    <w:p w14:paraId="3F9B515B" w14:textId="77777777" w:rsidR="004458B0" w:rsidRPr="00FB3060" w:rsidRDefault="004458B0" w:rsidP="004458B0">
      <w:pPr>
        <w:spacing w:after="0" w:line="360" w:lineRule="auto"/>
        <w:jc w:val="center"/>
        <w:rPr>
          <w:rFonts w:ascii="Arial" w:hAnsi="Arial" w:cs="Arial"/>
          <w:sz w:val="32"/>
          <w:szCs w:val="32"/>
        </w:rPr>
      </w:pPr>
      <w:r w:rsidRPr="00FB3060">
        <w:rPr>
          <w:rFonts w:ascii="Arial" w:hAnsi="Arial" w:cs="Arial"/>
          <w:b/>
          <w:bCs/>
          <w:sz w:val="32"/>
          <w:szCs w:val="32"/>
        </w:rPr>
        <w:t xml:space="preserve">STUDENT ID: </w:t>
      </w:r>
      <w:hyperlink r:id="rId8" w:history="1">
        <w:r w:rsidRPr="00FB3060">
          <w:rPr>
            <w:rStyle w:val="Hyperlink"/>
            <w:rFonts w:ascii="Arial" w:hAnsi="Arial" w:cs="Arial"/>
            <w:b/>
            <w:bCs/>
            <w:color w:val="28235D"/>
            <w:sz w:val="32"/>
            <w:szCs w:val="32"/>
            <w:shd w:val="clear" w:color="auto" w:fill="FFFFFF"/>
          </w:rPr>
          <w:t>2217515</w:t>
        </w:r>
      </w:hyperlink>
    </w:p>
    <w:p w14:paraId="6BB13D93" w14:textId="77777777" w:rsidR="00FB3060" w:rsidRPr="00FB3060" w:rsidRDefault="00FB3060" w:rsidP="00FB3060">
      <w:pPr>
        <w:spacing w:line="480" w:lineRule="auto"/>
        <w:jc w:val="center"/>
        <w:rPr>
          <w:rFonts w:ascii="Arial" w:hAnsi="Arial" w:cs="Arial"/>
          <w:b/>
          <w:bCs/>
          <w:sz w:val="32"/>
          <w:szCs w:val="32"/>
        </w:rPr>
      </w:pPr>
      <w:r w:rsidRPr="00FB3060">
        <w:rPr>
          <w:rFonts w:ascii="Arial" w:hAnsi="Arial" w:cs="Arial"/>
          <w:b/>
          <w:bCs/>
          <w:sz w:val="32"/>
          <w:szCs w:val="32"/>
        </w:rPr>
        <w:t>Course: BSc (Hons) Health and Social Care</w:t>
      </w:r>
    </w:p>
    <w:p w14:paraId="2B48B247" w14:textId="2F592FA3" w:rsidR="004458B0" w:rsidRPr="00FB3060" w:rsidRDefault="004458B0" w:rsidP="004458B0">
      <w:pPr>
        <w:spacing w:line="480" w:lineRule="auto"/>
        <w:jc w:val="center"/>
        <w:rPr>
          <w:rFonts w:ascii="Arial" w:hAnsi="Arial" w:cs="Arial"/>
          <w:b/>
          <w:bCs/>
          <w:sz w:val="32"/>
          <w:szCs w:val="32"/>
        </w:rPr>
      </w:pPr>
      <w:r w:rsidRPr="00FB3060">
        <w:rPr>
          <w:rFonts w:ascii="Arial" w:hAnsi="Arial" w:cs="Arial"/>
          <w:b/>
          <w:bCs/>
          <w:sz w:val="32"/>
          <w:szCs w:val="32"/>
        </w:rPr>
        <w:t>MODULE NAME: Independent Project (BMHP6020_LON)</w:t>
      </w:r>
    </w:p>
    <w:p w14:paraId="132CAED5" w14:textId="4289B980" w:rsidR="004458B0" w:rsidRPr="00FB3060" w:rsidRDefault="004458B0" w:rsidP="004458B0">
      <w:pPr>
        <w:spacing w:line="480" w:lineRule="auto"/>
        <w:jc w:val="center"/>
        <w:rPr>
          <w:rFonts w:ascii="Arial" w:hAnsi="Arial" w:cs="Arial"/>
          <w:b/>
          <w:bCs/>
          <w:sz w:val="32"/>
          <w:szCs w:val="32"/>
        </w:rPr>
      </w:pPr>
      <w:r w:rsidRPr="00FB3060">
        <w:rPr>
          <w:rFonts w:ascii="Arial" w:hAnsi="Arial" w:cs="Arial"/>
          <w:b/>
          <w:bCs/>
          <w:sz w:val="32"/>
          <w:szCs w:val="32"/>
        </w:rPr>
        <w:t>MODULE NUMBER: BMHP6020_LON</w:t>
      </w:r>
    </w:p>
    <w:p w14:paraId="6C8E72E1" w14:textId="343BCB57" w:rsidR="004458B0" w:rsidRPr="00FB3060" w:rsidRDefault="004458B0" w:rsidP="004458B0">
      <w:pPr>
        <w:spacing w:after="0" w:line="360" w:lineRule="auto"/>
        <w:jc w:val="center"/>
        <w:rPr>
          <w:rFonts w:ascii="Arial" w:hAnsi="Arial" w:cs="Arial"/>
          <w:sz w:val="32"/>
          <w:szCs w:val="32"/>
        </w:rPr>
      </w:pPr>
      <w:r w:rsidRPr="00FB3060">
        <w:rPr>
          <w:rFonts w:ascii="Arial" w:hAnsi="Arial" w:cs="Arial"/>
          <w:b/>
          <w:bCs/>
          <w:sz w:val="32"/>
          <w:szCs w:val="32"/>
        </w:rPr>
        <w:t>COMPONENT 1</w:t>
      </w:r>
    </w:p>
    <w:p w14:paraId="19AA26A9" w14:textId="07A84B5A" w:rsidR="00FF5B70" w:rsidRPr="00FB3060" w:rsidRDefault="00715990" w:rsidP="00076B23">
      <w:pPr>
        <w:spacing w:line="480" w:lineRule="auto"/>
        <w:jc w:val="center"/>
        <w:rPr>
          <w:rFonts w:ascii="Arial" w:hAnsi="Arial" w:cs="Arial"/>
          <w:b/>
          <w:bCs/>
          <w:sz w:val="32"/>
          <w:szCs w:val="32"/>
        </w:rPr>
      </w:pPr>
      <w:r w:rsidRPr="00FB3060">
        <w:rPr>
          <w:rFonts w:ascii="Arial" w:hAnsi="Arial" w:cs="Arial"/>
          <w:b/>
          <w:bCs/>
          <w:sz w:val="32"/>
          <w:szCs w:val="32"/>
        </w:rPr>
        <w:t>Date of submission:</w:t>
      </w:r>
      <w:r w:rsidR="00FB3060" w:rsidRPr="00FB3060">
        <w:rPr>
          <w:rFonts w:ascii="Arial" w:hAnsi="Arial" w:cs="Arial"/>
          <w:b/>
          <w:bCs/>
          <w:sz w:val="32"/>
          <w:szCs w:val="32"/>
        </w:rPr>
        <w:t xml:space="preserve"> 13 March 2026</w:t>
      </w:r>
    </w:p>
    <w:p w14:paraId="5BD313B6" w14:textId="4BA804DC" w:rsidR="00715990" w:rsidRPr="00FB3060" w:rsidRDefault="00715990" w:rsidP="00076B23">
      <w:pPr>
        <w:spacing w:line="480" w:lineRule="auto"/>
        <w:rPr>
          <w:rFonts w:ascii="Arial" w:hAnsi="Arial" w:cs="Arial"/>
          <w:sz w:val="32"/>
          <w:szCs w:val="32"/>
        </w:rPr>
      </w:pPr>
    </w:p>
    <w:p w14:paraId="07CF3A4D" w14:textId="0B8548F9" w:rsidR="00715990" w:rsidRDefault="00715990" w:rsidP="00076B23">
      <w:pPr>
        <w:spacing w:line="480" w:lineRule="auto"/>
        <w:rPr>
          <w:rFonts w:ascii="Arial" w:hAnsi="Arial" w:cs="Arial"/>
          <w:sz w:val="32"/>
          <w:szCs w:val="32"/>
        </w:rPr>
      </w:pPr>
    </w:p>
    <w:p w14:paraId="14C048CC" w14:textId="77777777" w:rsidR="00FB3060" w:rsidRDefault="00FB3060" w:rsidP="00076B23">
      <w:pPr>
        <w:spacing w:line="480" w:lineRule="auto"/>
        <w:rPr>
          <w:rFonts w:ascii="Arial" w:hAnsi="Arial" w:cs="Arial"/>
          <w:sz w:val="32"/>
          <w:szCs w:val="32"/>
        </w:rPr>
      </w:pPr>
    </w:p>
    <w:p w14:paraId="60EEA5FF" w14:textId="77777777" w:rsidR="00FB3060" w:rsidRDefault="00FB3060" w:rsidP="00076B23">
      <w:pPr>
        <w:spacing w:line="480" w:lineRule="auto"/>
        <w:rPr>
          <w:rFonts w:ascii="Arial" w:hAnsi="Arial" w:cs="Arial"/>
          <w:sz w:val="32"/>
          <w:szCs w:val="32"/>
        </w:rPr>
      </w:pPr>
    </w:p>
    <w:p w14:paraId="77CF1065" w14:textId="77777777" w:rsidR="00FB3060" w:rsidRDefault="00FB3060" w:rsidP="00076B23">
      <w:pPr>
        <w:spacing w:line="480" w:lineRule="auto"/>
        <w:rPr>
          <w:rFonts w:ascii="Arial" w:hAnsi="Arial" w:cs="Arial"/>
          <w:sz w:val="32"/>
          <w:szCs w:val="32"/>
        </w:rPr>
      </w:pPr>
    </w:p>
    <w:p w14:paraId="7F058D52" w14:textId="77777777" w:rsidR="00FB3060" w:rsidRPr="00FB3060" w:rsidRDefault="00FB3060" w:rsidP="00FB3060">
      <w:pPr>
        <w:spacing w:line="360" w:lineRule="auto"/>
        <w:rPr>
          <w:rFonts w:ascii="Arial" w:hAnsi="Arial" w:cs="Arial"/>
          <w:sz w:val="22"/>
        </w:rPr>
      </w:pPr>
    </w:p>
    <w:p w14:paraId="3B653F54" w14:textId="77777777" w:rsidR="00FB3060" w:rsidRPr="00FB3060" w:rsidRDefault="00FB3060" w:rsidP="00FB3060">
      <w:pPr>
        <w:spacing w:line="360" w:lineRule="auto"/>
        <w:rPr>
          <w:rFonts w:ascii="Arial" w:hAnsi="Arial" w:cs="Arial"/>
          <w:sz w:val="22"/>
        </w:rPr>
      </w:pPr>
    </w:p>
    <w:p w14:paraId="009BC916" w14:textId="77777777" w:rsidR="00076B23" w:rsidRDefault="00076B23" w:rsidP="001E039D">
      <w:pPr>
        <w:spacing w:after="0" w:line="360" w:lineRule="auto"/>
        <w:rPr>
          <w:rFonts w:ascii="Arial" w:eastAsia="Calibri" w:hAnsi="Arial" w:cs="Arial"/>
          <w:b/>
          <w:bCs/>
          <w:sz w:val="22"/>
          <w:lang w:val="en-US"/>
        </w:rPr>
      </w:pPr>
      <w:r w:rsidRPr="00FB3060">
        <w:rPr>
          <w:rFonts w:ascii="Arial" w:eastAsia="Calibri" w:hAnsi="Arial" w:cs="Arial"/>
          <w:b/>
          <w:bCs/>
          <w:sz w:val="22"/>
          <w:lang w:val="en-US"/>
        </w:rPr>
        <w:lastRenderedPageBreak/>
        <w:t>Element 1 – Project Proposal</w:t>
      </w:r>
    </w:p>
    <w:p w14:paraId="55BD6CB3" w14:textId="77777777" w:rsidR="001E039D" w:rsidRPr="00FB3060" w:rsidRDefault="001E039D" w:rsidP="001E039D">
      <w:pPr>
        <w:spacing w:after="0" w:line="360" w:lineRule="auto"/>
        <w:rPr>
          <w:rFonts w:ascii="Arial" w:eastAsia="Calibri" w:hAnsi="Arial" w:cs="Arial"/>
          <w:b/>
          <w:bCs/>
          <w:sz w:val="22"/>
          <w:lang w:val="en-US"/>
        </w:rPr>
      </w:pPr>
    </w:p>
    <w:p w14:paraId="737E042A" w14:textId="77777777" w:rsidR="00076B23" w:rsidRPr="00FB3060" w:rsidRDefault="00076B23" w:rsidP="001E039D">
      <w:pPr>
        <w:spacing w:after="0" w:line="360" w:lineRule="auto"/>
        <w:rPr>
          <w:rFonts w:ascii="Arial" w:eastAsia="Calibri" w:hAnsi="Arial" w:cs="Arial"/>
          <w:b/>
          <w:bCs/>
          <w:sz w:val="22"/>
          <w:lang w:val="en-US"/>
        </w:rPr>
      </w:pPr>
      <w:r w:rsidRPr="00FB3060">
        <w:rPr>
          <w:rFonts w:ascii="Arial" w:eastAsia="Calibri" w:hAnsi="Arial" w:cs="Arial"/>
          <w:b/>
          <w:bCs/>
          <w:sz w:val="22"/>
          <w:lang w:val="en-US"/>
        </w:rPr>
        <w:t>My Project Title:</w:t>
      </w:r>
    </w:p>
    <w:p w14:paraId="4472C1C9" w14:textId="5EFFE0B3" w:rsidR="00076B23" w:rsidRDefault="00076B23" w:rsidP="00A73EF4">
      <w:pPr>
        <w:spacing w:after="0" w:line="360" w:lineRule="auto"/>
        <w:jc w:val="both"/>
        <w:rPr>
          <w:rFonts w:ascii="Arial" w:eastAsia="Calibri" w:hAnsi="Arial" w:cs="Arial"/>
          <w:bCs/>
          <w:sz w:val="22"/>
          <w:lang w:val="en-US"/>
        </w:rPr>
      </w:pPr>
      <w:r w:rsidRPr="00FB3060">
        <w:rPr>
          <w:rFonts w:ascii="Arial" w:eastAsia="Calibri" w:hAnsi="Arial" w:cs="Arial"/>
          <w:bCs/>
          <w:sz w:val="22"/>
          <w:lang w:val="en-US"/>
        </w:rPr>
        <w:t>The Impact of Social Isolation on Older Adults’ Physical and Mental Health in the United Kingdom</w:t>
      </w:r>
      <w:r w:rsidR="001E039D">
        <w:rPr>
          <w:rFonts w:ascii="Arial" w:eastAsia="Calibri" w:hAnsi="Arial" w:cs="Arial"/>
          <w:bCs/>
          <w:sz w:val="22"/>
          <w:lang w:val="en-US"/>
        </w:rPr>
        <w:t>.</w:t>
      </w:r>
    </w:p>
    <w:p w14:paraId="7D0CFF4E" w14:textId="77777777" w:rsidR="001E039D" w:rsidRPr="00FB3060" w:rsidRDefault="001E039D" w:rsidP="00A73EF4">
      <w:pPr>
        <w:spacing w:after="0" w:line="360" w:lineRule="auto"/>
        <w:jc w:val="both"/>
        <w:rPr>
          <w:rFonts w:ascii="Arial" w:eastAsia="Calibri" w:hAnsi="Arial" w:cs="Arial"/>
          <w:sz w:val="22"/>
          <w:lang w:val="en-US"/>
        </w:rPr>
      </w:pPr>
    </w:p>
    <w:p w14:paraId="01810B13" w14:textId="54921D16" w:rsidR="00076B23" w:rsidRPr="00FB3060" w:rsidRDefault="00076B23" w:rsidP="00A73EF4">
      <w:pPr>
        <w:spacing w:after="0" w:line="360" w:lineRule="auto"/>
        <w:jc w:val="both"/>
        <w:rPr>
          <w:rFonts w:ascii="Arial" w:eastAsia="Calibri" w:hAnsi="Arial" w:cs="Arial"/>
          <w:b/>
          <w:bCs/>
          <w:sz w:val="22"/>
          <w:lang w:val="en-US"/>
        </w:rPr>
      </w:pPr>
      <w:r w:rsidRPr="00FB3060">
        <w:rPr>
          <w:rFonts w:ascii="Arial" w:eastAsia="Calibri" w:hAnsi="Arial" w:cs="Arial"/>
          <w:b/>
          <w:bCs/>
          <w:sz w:val="22"/>
          <w:lang w:val="en-US"/>
        </w:rPr>
        <w:t>Aim</w:t>
      </w:r>
    </w:p>
    <w:p w14:paraId="4E927D37" w14:textId="01DEB42B" w:rsidR="00076B23" w:rsidRPr="00FB3060" w:rsidRDefault="00076B23" w:rsidP="00A73EF4">
      <w:pPr>
        <w:spacing w:after="0" w:line="360" w:lineRule="auto"/>
        <w:jc w:val="both"/>
        <w:rPr>
          <w:rFonts w:ascii="Arial" w:eastAsia="Calibri" w:hAnsi="Arial" w:cs="Arial"/>
          <w:sz w:val="22"/>
          <w:lang w:val="en-US"/>
        </w:rPr>
      </w:pPr>
      <w:r w:rsidRPr="00FB3060">
        <w:rPr>
          <w:rFonts w:ascii="Arial" w:eastAsia="Calibri" w:hAnsi="Arial" w:cs="Arial"/>
          <w:sz w:val="22"/>
          <w:lang w:val="en-US"/>
        </w:rPr>
        <w:t xml:space="preserve">The purpose of the study is to explore the impact of social isolation on the physical and mental </w:t>
      </w:r>
      <w:r w:rsidR="00B37E73">
        <w:rPr>
          <w:rFonts w:ascii="Arial" w:eastAsia="Calibri" w:hAnsi="Arial" w:cs="Arial"/>
          <w:sz w:val="22"/>
          <w:lang w:val="en-US"/>
        </w:rPr>
        <w:t>well-being of adults aged 65 years and older in the United Kingdom, and to identify the most significant risk, mediator</w:t>
      </w:r>
      <w:r w:rsidRPr="00FB3060">
        <w:rPr>
          <w:rFonts w:ascii="Arial" w:eastAsia="Calibri" w:hAnsi="Arial" w:cs="Arial"/>
          <w:sz w:val="22"/>
          <w:lang w:val="en-US"/>
        </w:rPr>
        <w:t>, and protective factors influencing health outcomes.</w:t>
      </w:r>
    </w:p>
    <w:p w14:paraId="26D2F9BF" w14:textId="77777777" w:rsidR="001E039D" w:rsidRDefault="001E039D" w:rsidP="00A73EF4">
      <w:pPr>
        <w:spacing w:after="0" w:line="360" w:lineRule="auto"/>
        <w:jc w:val="both"/>
        <w:rPr>
          <w:rFonts w:ascii="Arial" w:eastAsia="Calibri" w:hAnsi="Arial" w:cs="Arial"/>
          <w:b/>
          <w:bCs/>
          <w:sz w:val="22"/>
          <w:lang w:val="en-US"/>
        </w:rPr>
      </w:pPr>
    </w:p>
    <w:p w14:paraId="64DA925A" w14:textId="76AB5B1A" w:rsidR="00076B23" w:rsidRPr="00FB3060" w:rsidRDefault="00076B23" w:rsidP="00A73EF4">
      <w:pPr>
        <w:spacing w:after="0" w:line="360" w:lineRule="auto"/>
        <w:jc w:val="both"/>
        <w:rPr>
          <w:rFonts w:ascii="Arial" w:eastAsia="Calibri" w:hAnsi="Arial" w:cs="Arial"/>
          <w:b/>
          <w:bCs/>
          <w:sz w:val="22"/>
          <w:lang w:val="en-US"/>
        </w:rPr>
      </w:pPr>
      <w:r w:rsidRPr="00FB3060">
        <w:rPr>
          <w:rFonts w:ascii="Arial" w:eastAsia="Calibri" w:hAnsi="Arial" w:cs="Arial"/>
          <w:b/>
          <w:bCs/>
          <w:sz w:val="22"/>
          <w:lang w:val="en-US"/>
        </w:rPr>
        <w:t>Objectives</w:t>
      </w:r>
    </w:p>
    <w:p w14:paraId="302D772A" w14:textId="77777777" w:rsidR="00076B23" w:rsidRPr="00FB3060" w:rsidRDefault="00076B23" w:rsidP="00A73EF4">
      <w:pPr>
        <w:numPr>
          <w:ilvl w:val="0"/>
          <w:numId w:val="2"/>
        </w:numPr>
        <w:spacing w:after="0" w:line="360" w:lineRule="auto"/>
        <w:jc w:val="both"/>
        <w:rPr>
          <w:rFonts w:ascii="Arial" w:eastAsia="Calibri" w:hAnsi="Arial" w:cs="Arial"/>
          <w:sz w:val="22"/>
          <w:lang w:val="en-US"/>
        </w:rPr>
      </w:pPr>
      <w:r w:rsidRPr="00FB3060">
        <w:rPr>
          <w:rFonts w:ascii="Arial" w:eastAsia="Calibri" w:hAnsi="Arial" w:cs="Arial"/>
          <w:sz w:val="22"/>
          <w:lang w:val="en-US"/>
        </w:rPr>
        <w:t>To investigate the relationship between physical and mental health outcomes and social isolation among adults aged 65+ years in the UK.</w:t>
      </w:r>
    </w:p>
    <w:p w14:paraId="5B415262" w14:textId="77777777" w:rsidR="00076B23" w:rsidRPr="00FB3060" w:rsidRDefault="00076B23" w:rsidP="00A73EF4">
      <w:pPr>
        <w:numPr>
          <w:ilvl w:val="0"/>
          <w:numId w:val="2"/>
        </w:numPr>
        <w:spacing w:after="0" w:line="360" w:lineRule="auto"/>
        <w:jc w:val="both"/>
        <w:rPr>
          <w:rFonts w:ascii="Arial" w:eastAsia="Calibri" w:hAnsi="Arial" w:cs="Arial"/>
          <w:sz w:val="22"/>
          <w:lang w:val="en-US"/>
        </w:rPr>
      </w:pPr>
      <w:r w:rsidRPr="00FB3060">
        <w:rPr>
          <w:rFonts w:ascii="Arial" w:eastAsia="Calibri" w:hAnsi="Arial" w:cs="Arial"/>
          <w:sz w:val="22"/>
          <w:lang w:val="en-US"/>
        </w:rPr>
        <w:t>To evaluate mediator variables (depression, sleep quality, and physical activity).</w:t>
      </w:r>
    </w:p>
    <w:p w14:paraId="7402686B" w14:textId="77777777" w:rsidR="00076B23" w:rsidRPr="00FB3060" w:rsidRDefault="00076B23" w:rsidP="00A73EF4">
      <w:pPr>
        <w:numPr>
          <w:ilvl w:val="0"/>
          <w:numId w:val="2"/>
        </w:numPr>
        <w:spacing w:after="0" w:line="360" w:lineRule="auto"/>
        <w:jc w:val="both"/>
        <w:rPr>
          <w:rFonts w:ascii="Arial" w:eastAsia="Calibri" w:hAnsi="Arial" w:cs="Arial"/>
          <w:sz w:val="22"/>
          <w:lang w:val="en-US"/>
        </w:rPr>
      </w:pPr>
      <w:r w:rsidRPr="00FB3060">
        <w:rPr>
          <w:rFonts w:ascii="Arial" w:eastAsia="Calibri" w:hAnsi="Arial" w:cs="Arial"/>
          <w:sz w:val="22"/>
          <w:lang w:val="en-US"/>
        </w:rPr>
        <w:t>Among the factors that will be assessed are the moderating factors such as living arrangements and socioeconomic status.</w:t>
      </w:r>
    </w:p>
    <w:p w14:paraId="1B6CC384" w14:textId="77777777" w:rsidR="00076B23" w:rsidRPr="00FB3060" w:rsidRDefault="00076B23" w:rsidP="00A73EF4">
      <w:pPr>
        <w:numPr>
          <w:ilvl w:val="0"/>
          <w:numId w:val="2"/>
        </w:numPr>
        <w:spacing w:after="0" w:line="360" w:lineRule="auto"/>
        <w:jc w:val="both"/>
        <w:rPr>
          <w:rFonts w:ascii="Arial" w:eastAsia="Calibri" w:hAnsi="Arial" w:cs="Arial"/>
          <w:sz w:val="22"/>
          <w:lang w:val="en-US"/>
        </w:rPr>
      </w:pPr>
      <w:r w:rsidRPr="00FB3060">
        <w:rPr>
          <w:rFonts w:ascii="Arial" w:eastAsia="Calibri" w:hAnsi="Arial" w:cs="Arial"/>
          <w:sz w:val="22"/>
          <w:lang w:val="en-US"/>
        </w:rPr>
        <w:t>To formulate evidence-based solutions that can be used by policymakers, healthcare practitioners and societies to alleviate social isolation among the elderly.</w:t>
      </w:r>
    </w:p>
    <w:p w14:paraId="20A631A6" w14:textId="77777777" w:rsidR="001E039D" w:rsidRDefault="001E039D" w:rsidP="00A73EF4">
      <w:pPr>
        <w:spacing w:after="0" w:line="360" w:lineRule="auto"/>
        <w:jc w:val="both"/>
        <w:rPr>
          <w:rFonts w:ascii="Arial" w:eastAsia="Calibri" w:hAnsi="Arial" w:cs="Arial"/>
          <w:b/>
          <w:bCs/>
          <w:sz w:val="22"/>
          <w:lang w:val="en-US"/>
        </w:rPr>
      </w:pPr>
    </w:p>
    <w:p w14:paraId="36954F22" w14:textId="06C3CD43" w:rsidR="00076B23" w:rsidRPr="00FB3060" w:rsidRDefault="00076B23" w:rsidP="00A73EF4">
      <w:pPr>
        <w:spacing w:after="0" w:line="360" w:lineRule="auto"/>
        <w:jc w:val="both"/>
        <w:rPr>
          <w:rFonts w:ascii="Arial" w:eastAsia="Calibri" w:hAnsi="Arial" w:cs="Arial"/>
          <w:b/>
          <w:bCs/>
          <w:sz w:val="22"/>
          <w:lang w:val="en-US"/>
        </w:rPr>
      </w:pPr>
      <w:r w:rsidRPr="00FB3060">
        <w:rPr>
          <w:rFonts w:ascii="Arial" w:eastAsia="Calibri" w:hAnsi="Arial" w:cs="Arial"/>
          <w:b/>
          <w:bCs/>
          <w:sz w:val="22"/>
          <w:lang w:val="en-US"/>
        </w:rPr>
        <w:t>Background / Rationale</w:t>
      </w:r>
    </w:p>
    <w:p w14:paraId="57324779" w14:textId="77777777" w:rsidR="00410F9F" w:rsidRPr="00410F9F" w:rsidRDefault="00410F9F" w:rsidP="00A73EF4">
      <w:pPr>
        <w:spacing w:after="0" w:line="360" w:lineRule="auto"/>
        <w:jc w:val="both"/>
        <w:rPr>
          <w:rFonts w:ascii="Arial" w:eastAsia="Calibri" w:hAnsi="Arial" w:cs="Arial"/>
          <w:sz w:val="22"/>
        </w:rPr>
      </w:pPr>
      <w:r w:rsidRPr="00410F9F">
        <w:rPr>
          <w:rFonts w:ascii="Arial" w:eastAsia="Calibri" w:hAnsi="Arial" w:cs="Arial"/>
          <w:sz w:val="22"/>
        </w:rPr>
        <w:t>Social isolation of elderly persons is a growing health issue in the UK. The UK Department for Culture, Media, and Sport 2023 claims that older folks are most susceptible to chronic loneliness and isolation, especially after the COVID-19 pandemic. Social isolation increases the risk of cardiovascular disease, cognitive impairment, depression, and premature death (World Health Organization, 2021).</w:t>
      </w:r>
    </w:p>
    <w:p w14:paraId="70C25983" w14:textId="77777777" w:rsidR="001E039D" w:rsidRDefault="001E039D" w:rsidP="00A73EF4">
      <w:pPr>
        <w:spacing w:after="0" w:line="360" w:lineRule="auto"/>
        <w:jc w:val="both"/>
        <w:rPr>
          <w:rFonts w:ascii="Arial" w:eastAsia="Calibri" w:hAnsi="Arial" w:cs="Arial"/>
          <w:sz w:val="22"/>
          <w:lang w:val="en-US"/>
        </w:rPr>
      </w:pPr>
    </w:p>
    <w:p w14:paraId="0FE5B1F9" w14:textId="68D3A939" w:rsidR="00410F9F" w:rsidRPr="00410F9F" w:rsidRDefault="00410F9F" w:rsidP="00A73EF4">
      <w:pPr>
        <w:spacing w:after="0" w:line="360" w:lineRule="auto"/>
        <w:jc w:val="both"/>
        <w:rPr>
          <w:rFonts w:ascii="Arial" w:eastAsia="Calibri" w:hAnsi="Arial" w:cs="Arial"/>
          <w:sz w:val="22"/>
        </w:rPr>
      </w:pPr>
      <w:r w:rsidRPr="00410F9F">
        <w:rPr>
          <w:rFonts w:ascii="Arial" w:eastAsia="Calibri" w:hAnsi="Arial" w:cs="Arial"/>
          <w:sz w:val="22"/>
        </w:rPr>
        <w:t>New research shows that social isolation affects mental health, sleep, physical activity, and chronic health (National Institute on Ageing, 2019). According to Age UK, approximately 1.4 million older persons in the UK suffer from chronic loneliness, and those who live alone or in poorer regions are at danger. The literature on loneliness has been studied, however new UK-based studies on mediating variables including depression and lifestyle factors that determine health outcomes have not been highlighted. The initiative will also improve health and social care by identifying practical interventions for older individuals.</w:t>
      </w:r>
    </w:p>
    <w:p w14:paraId="141D8251" w14:textId="77777777" w:rsidR="00410F9F" w:rsidRDefault="00410F9F" w:rsidP="00A73EF4">
      <w:pPr>
        <w:spacing w:after="0" w:line="360" w:lineRule="auto"/>
        <w:jc w:val="both"/>
        <w:rPr>
          <w:rFonts w:ascii="Arial" w:eastAsia="Calibri" w:hAnsi="Arial" w:cs="Arial"/>
          <w:b/>
          <w:bCs/>
          <w:sz w:val="22"/>
          <w:lang w:val="en-US"/>
        </w:rPr>
      </w:pPr>
    </w:p>
    <w:p w14:paraId="5F62833E" w14:textId="77777777" w:rsidR="00452713" w:rsidRDefault="00452713" w:rsidP="00A73EF4">
      <w:pPr>
        <w:spacing w:after="0" w:line="360" w:lineRule="auto"/>
        <w:jc w:val="both"/>
        <w:rPr>
          <w:rFonts w:ascii="Arial" w:eastAsia="Calibri" w:hAnsi="Arial" w:cs="Arial"/>
          <w:b/>
          <w:bCs/>
          <w:sz w:val="22"/>
          <w:lang w:val="en-US"/>
        </w:rPr>
      </w:pPr>
    </w:p>
    <w:p w14:paraId="508982BA" w14:textId="77777777" w:rsidR="00A73EF4" w:rsidRDefault="00A73EF4" w:rsidP="00A73EF4">
      <w:pPr>
        <w:spacing w:after="0" w:line="360" w:lineRule="auto"/>
        <w:jc w:val="both"/>
        <w:rPr>
          <w:rFonts w:ascii="Arial" w:eastAsia="Calibri" w:hAnsi="Arial" w:cs="Arial"/>
          <w:b/>
          <w:bCs/>
          <w:sz w:val="22"/>
          <w:lang w:val="en-US"/>
        </w:rPr>
      </w:pPr>
    </w:p>
    <w:p w14:paraId="7581D844" w14:textId="2273D39A" w:rsidR="00076B23" w:rsidRPr="00FB3060" w:rsidRDefault="00076B23" w:rsidP="00A73EF4">
      <w:pPr>
        <w:spacing w:after="0" w:line="360" w:lineRule="auto"/>
        <w:jc w:val="both"/>
        <w:rPr>
          <w:rFonts w:ascii="Arial" w:eastAsia="Calibri" w:hAnsi="Arial" w:cs="Arial"/>
          <w:b/>
          <w:bCs/>
          <w:sz w:val="22"/>
          <w:lang w:val="en-US"/>
        </w:rPr>
      </w:pPr>
      <w:r w:rsidRPr="00FB3060">
        <w:rPr>
          <w:rFonts w:ascii="Arial" w:eastAsia="Calibri" w:hAnsi="Arial" w:cs="Arial"/>
          <w:b/>
          <w:bCs/>
          <w:sz w:val="22"/>
          <w:lang w:val="en-US"/>
        </w:rPr>
        <w:lastRenderedPageBreak/>
        <w:t>Methods</w:t>
      </w:r>
    </w:p>
    <w:p w14:paraId="11528CF6" w14:textId="3E0822E0" w:rsidR="00076B23" w:rsidRPr="00FB3060" w:rsidRDefault="00076B23" w:rsidP="00A73EF4">
      <w:pPr>
        <w:spacing w:after="0" w:line="360" w:lineRule="auto"/>
        <w:jc w:val="both"/>
        <w:rPr>
          <w:rFonts w:ascii="Arial" w:eastAsia="Calibri" w:hAnsi="Arial" w:cs="Arial"/>
          <w:sz w:val="22"/>
          <w:lang w:val="en-US"/>
        </w:rPr>
      </w:pPr>
      <w:r w:rsidRPr="2291BA04">
        <w:rPr>
          <w:rFonts w:ascii="Arial" w:eastAsia="Calibri" w:hAnsi="Arial" w:cs="Arial"/>
          <w:sz w:val="22"/>
          <w:lang w:val="en-US"/>
        </w:rPr>
        <w:t xml:space="preserve">In this study, the secondary research </w:t>
      </w:r>
      <w:r w:rsidR="00A73EF4" w:rsidRPr="2291BA04">
        <w:rPr>
          <w:rFonts w:ascii="Arial" w:eastAsia="Calibri" w:hAnsi="Arial" w:cs="Arial"/>
          <w:sz w:val="22"/>
          <w:lang w:val="en-US"/>
        </w:rPr>
        <w:t>design will</w:t>
      </w:r>
      <w:r w:rsidRPr="2291BA04">
        <w:rPr>
          <w:rFonts w:ascii="Arial" w:eastAsia="Calibri" w:hAnsi="Arial" w:cs="Arial"/>
          <w:sz w:val="22"/>
          <w:lang w:val="en-US"/>
        </w:rPr>
        <w:t xml:space="preserve"> be used</w:t>
      </w:r>
      <w:r w:rsidR="008249B6" w:rsidRPr="2291BA04">
        <w:rPr>
          <w:rFonts w:ascii="Arial" w:eastAsia="Calibri" w:hAnsi="Arial" w:cs="Arial"/>
          <w:sz w:val="22"/>
          <w:lang w:val="en-US"/>
        </w:rPr>
        <w:t>,</w:t>
      </w:r>
      <w:r w:rsidRPr="2291BA04">
        <w:rPr>
          <w:rFonts w:ascii="Arial" w:eastAsia="Calibri" w:hAnsi="Arial" w:cs="Arial"/>
          <w:sz w:val="22"/>
          <w:lang w:val="en-US"/>
        </w:rPr>
        <w:t xml:space="preserve"> where a systematic literature review will be applied. Academic databases such as Google Scholar, ProQuest, and UWTSD library will be used to determine peer-reviewed journal articles. Searches will be conducted using such terms as: social isolation effects on older adults in the UK and loneliness effects on older adults within the United Kingdom. </w:t>
      </w:r>
      <w:r w:rsidR="00057E1E">
        <w:rPr>
          <w:rFonts w:ascii="Arial" w:eastAsia="Calibri" w:hAnsi="Arial" w:cs="Arial"/>
          <w:sz w:val="22"/>
          <w:lang w:val="en-US"/>
        </w:rPr>
        <w:t xml:space="preserve">Keywords will include loneliness, older adults, UK, physical health, mental health. </w:t>
      </w:r>
    </w:p>
    <w:p w14:paraId="30DEB1C3" w14:textId="77777777" w:rsidR="001E039D" w:rsidRDefault="001E039D" w:rsidP="00A73EF4">
      <w:pPr>
        <w:spacing w:after="0" w:line="360" w:lineRule="auto"/>
        <w:jc w:val="both"/>
        <w:rPr>
          <w:rFonts w:ascii="Arial" w:eastAsia="Calibri" w:hAnsi="Arial" w:cs="Arial"/>
          <w:sz w:val="22"/>
          <w:lang w:val="en-US"/>
        </w:rPr>
      </w:pPr>
    </w:p>
    <w:p w14:paraId="26F66E58" w14:textId="76FF07E4" w:rsidR="00076B23" w:rsidRPr="001E039D" w:rsidRDefault="00076B23" w:rsidP="00A73EF4">
      <w:pPr>
        <w:spacing w:after="0" w:line="360" w:lineRule="auto"/>
        <w:jc w:val="both"/>
        <w:rPr>
          <w:rFonts w:ascii="Arial" w:eastAsia="Calibri" w:hAnsi="Arial" w:cs="Arial"/>
          <w:b/>
          <w:bCs/>
          <w:sz w:val="22"/>
          <w:lang w:val="en-US"/>
        </w:rPr>
      </w:pPr>
      <w:r w:rsidRPr="001E039D">
        <w:rPr>
          <w:rFonts w:ascii="Arial" w:eastAsia="Calibri" w:hAnsi="Arial" w:cs="Arial"/>
          <w:b/>
          <w:bCs/>
          <w:sz w:val="22"/>
          <w:lang w:val="en-US"/>
        </w:rPr>
        <w:t>Inclusion criteria:</w:t>
      </w:r>
    </w:p>
    <w:p w14:paraId="56F3E98E" w14:textId="2FE9BB2E" w:rsidR="00076B23" w:rsidRPr="00FB3060" w:rsidRDefault="00076B23" w:rsidP="00A73EF4">
      <w:pPr>
        <w:numPr>
          <w:ilvl w:val="0"/>
          <w:numId w:val="3"/>
        </w:numPr>
        <w:spacing w:after="0" w:line="360" w:lineRule="auto"/>
        <w:jc w:val="both"/>
        <w:rPr>
          <w:rFonts w:ascii="Arial" w:eastAsia="Calibri" w:hAnsi="Arial" w:cs="Arial"/>
          <w:sz w:val="22"/>
          <w:lang w:val="en-US"/>
        </w:rPr>
      </w:pPr>
      <w:r w:rsidRPr="00FB3060">
        <w:rPr>
          <w:rFonts w:ascii="Arial" w:eastAsia="Calibri" w:hAnsi="Arial" w:cs="Arial"/>
          <w:sz w:val="22"/>
          <w:lang w:val="en-US"/>
        </w:rPr>
        <w:t xml:space="preserve">Peer-reviewed journal articles </w:t>
      </w:r>
      <w:r w:rsidR="00057E1E">
        <w:rPr>
          <w:rFonts w:ascii="Arial" w:eastAsia="Calibri" w:hAnsi="Arial" w:cs="Arial"/>
          <w:sz w:val="22"/>
          <w:lang w:val="en-US"/>
        </w:rPr>
        <w:t xml:space="preserve">based on primary research </w:t>
      </w:r>
      <w:r w:rsidRPr="00FB3060">
        <w:rPr>
          <w:rFonts w:ascii="Arial" w:eastAsia="Calibri" w:hAnsi="Arial" w:cs="Arial"/>
          <w:sz w:val="22"/>
          <w:lang w:val="en-US"/>
        </w:rPr>
        <w:t>written in English</w:t>
      </w:r>
    </w:p>
    <w:p w14:paraId="6653C047" w14:textId="77777777" w:rsidR="00076B23" w:rsidRPr="00FB3060" w:rsidRDefault="00076B23" w:rsidP="00A73EF4">
      <w:pPr>
        <w:numPr>
          <w:ilvl w:val="0"/>
          <w:numId w:val="3"/>
        </w:numPr>
        <w:spacing w:after="0" w:line="360" w:lineRule="auto"/>
        <w:jc w:val="both"/>
        <w:rPr>
          <w:rFonts w:ascii="Arial" w:eastAsia="Calibri" w:hAnsi="Arial" w:cs="Arial"/>
          <w:sz w:val="22"/>
          <w:lang w:val="en-US"/>
        </w:rPr>
      </w:pPr>
      <w:r w:rsidRPr="00FB3060">
        <w:rPr>
          <w:rFonts w:ascii="Arial" w:eastAsia="Calibri" w:hAnsi="Arial" w:cs="Arial"/>
          <w:sz w:val="22"/>
          <w:lang w:val="en-US"/>
        </w:rPr>
        <w:t>Published between 2015 and 2026</w:t>
      </w:r>
    </w:p>
    <w:p w14:paraId="36045FE0" w14:textId="77777777" w:rsidR="00076B23" w:rsidRPr="00FB3060" w:rsidRDefault="00076B23" w:rsidP="00A73EF4">
      <w:pPr>
        <w:numPr>
          <w:ilvl w:val="0"/>
          <w:numId w:val="3"/>
        </w:numPr>
        <w:spacing w:after="0" w:line="360" w:lineRule="auto"/>
        <w:jc w:val="both"/>
        <w:rPr>
          <w:rFonts w:ascii="Arial" w:eastAsia="Calibri" w:hAnsi="Arial" w:cs="Arial"/>
          <w:sz w:val="22"/>
          <w:lang w:val="en-US"/>
        </w:rPr>
      </w:pPr>
      <w:r w:rsidRPr="00FB3060">
        <w:rPr>
          <w:rFonts w:ascii="Arial" w:eastAsia="Calibri" w:hAnsi="Arial" w:cs="Arial"/>
          <w:sz w:val="22"/>
          <w:lang w:val="en-US"/>
        </w:rPr>
        <w:t>Focused on adults aged 65+ living in the UK</w:t>
      </w:r>
    </w:p>
    <w:p w14:paraId="7F7E7BCE" w14:textId="77777777" w:rsidR="001E039D" w:rsidRDefault="001E039D" w:rsidP="00A73EF4">
      <w:pPr>
        <w:spacing w:after="0" w:line="360" w:lineRule="auto"/>
        <w:jc w:val="both"/>
        <w:rPr>
          <w:rFonts w:ascii="Arial" w:eastAsia="Calibri" w:hAnsi="Arial" w:cs="Arial"/>
          <w:sz w:val="22"/>
          <w:lang w:val="en-US"/>
        </w:rPr>
      </w:pPr>
    </w:p>
    <w:p w14:paraId="60DEE66B" w14:textId="1B75565A" w:rsidR="00076B23" w:rsidRPr="001E039D" w:rsidRDefault="00076B23" w:rsidP="00A73EF4">
      <w:pPr>
        <w:spacing w:after="0" w:line="360" w:lineRule="auto"/>
        <w:jc w:val="both"/>
        <w:rPr>
          <w:rFonts w:ascii="Arial" w:eastAsia="Calibri" w:hAnsi="Arial" w:cs="Arial"/>
          <w:b/>
          <w:bCs/>
          <w:sz w:val="22"/>
          <w:lang w:val="en-US"/>
        </w:rPr>
      </w:pPr>
      <w:r w:rsidRPr="001E039D">
        <w:rPr>
          <w:rFonts w:ascii="Arial" w:eastAsia="Calibri" w:hAnsi="Arial" w:cs="Arial"/>
          <w:b/>
          <w:bCs/>
          <w:sz w:val="22"/>
          <w:lang w:val="en-US"/>
        </w:rPr>
        <w:t>Exclusion criteria:</w:t>
      </w:r>
    </w:p>
    <w:p w14:paraId="623A931A" w14:textId="77777777" w:rsidR="00076B23" w:rsidRPr="00FB3060" w:rsidRDefault="00076B23" w:rsidP="00A73EF4">
      <w:pPr>
        <w:numPr>
          <w:ilvl w:val="0"/>
          <w:numId w:val="4"/>
        </w:numPr>
        <w:spacing w:after="0" w:line="360" w:lineRule="auto"/>
        <w:jc w:val="both"/>
        <w:rPr>
          <w:rFonts w:ascii="Arial" w:eastAsia="Calibri" w:hAnsi="Arial" w:cs="Arial"/>
          <w:sz w:val="22"/>
          <w:lang w:val="en-US"/>
        </w:rPr>
      </w:pPr>
      <w:r w:rsidRPr="00FB3060">
        <w:rPr>
          <w:rFonts w:ascii="Arial" w:eastAsia="Calibri" w:hAnsi="Arial" w:cs="Arial"/>
          <w:sz w:val="22"/>
          <w:lang w:val="en-US"/>
        </w:rPr>
        <w:t>Articles published before 2015</w:t>
      </w:r>
    </w:p>
    <w:p w14:paraId="7C2A2C6D" w14:textId="77777777" w:rsidR="00076B23" w:rsidRPr="00FB3060" w:rsidRDefault="00076B23" w:rsidP="00A73EF4">
      <w:pPr>
        <w:numPr>
          <w:ilvl w:val="0"/>
          <w:numId w:val="4"/>
        </w:numPr>
        <w:spacing w:after="0" w:line="360" w:lineRule="auto"/>
        <w:jc w:val="both"/>
        <w:rPr>
          <w:rFonts w:ascii="Arial" w:eastAsia="Calibri" w:hAnsi="Arial" w:cs="Arial"/>
          <w:sz w:val="22"/>
          <w:lang w:val="en-US"/>
        </w:rPr>
      </w:pPr>
      <w:r w:rsidRPr="00FB3060">
        <w:rPr>
          <w:rFonts w:ascii="Arial" w:eastAsia="Calibri" w:hAnsi="Arial" w:cs="Arial"/>
          <w:sz w:val="22"/>
          <w:lang w:val="en-US"/>
        </w:rPr>
        <w:t>Studies involving individuals under 65</w:t>
      </w:r>
    </w:p>
    <w:p w14:paraId="78F74595" w14:textId="02AEC213" w:rsidR="00076B23" w:rsidRPr="00FB3060" w:rsidRDefault="00076B23" w:rsidP="00A73EF4">
      <w:pPr>
        <w:numPr>
          <w:ilvl w:val="0"/>
          <w:numId w:val="4"/>
        </w:numPr>
        <w:spacing w:after="0" w:line="360" w:lineRule="auto"/>
        <w:jc w:val="both"/>
        <w:rPr>
          <w:rFonts w:ascii="Arial" w:eastAsia="Calibri" w:hAnsi="Arial" w:cs="Arial"/>
          <w:sz w:val="22"/>
          <w:lang w:val="en-US"/>
        </w:rPr>
      </w:pPr>
      <w:r w:rsidRPr="00FB3060">
        <w:rPr>
          <w:rFonts w:ascii="Arial" w:eastAsia="Calibri" w:hAnsi="Arial" w:cs="Arial"/>
          <w:sz w:val="22"/>
          <w:lang w:val="en-US"/>
        </w:rPr>
        <w:t>Research conducted outside the UK</w:t>
      </w:r>
      <w:r w:rsidR="00057E1E">
        <w:rPr>
          <w:rFonts w:ascii="Arial" w:eastAsia="Calibri" w:hAnsi="Arial" w:cs="Arial"/>
          <w:sz w:val="22"/>
          <w:lang w:val="en-US"/>
        </w:rPr>
        <w:t xml:space="preserve"> and based outside the UK. </w:t>
      </w:r>
    </w:p>
    <w:p w14:paraId="41356C3A" w14:textId="0557F227" w:rsidR="00076B23" w:rsidRPr="00FB3060" w:rsidRDefault="00076B23" w:rsidP="00A73EF4">
      <w:pPr>
        <w:spacing w:after="0" w:line="360" w:lineRule="auto"/>
        <w:jc w:val="both"/>
        <w:rPr>
          <w:rFonts w:ascii="Arial" w:eastAsia="Calibri" w:hAnsi="Arial" w:cs="Arial"/>
          <w:sz w:val="22"/>
          <w:lang w:val="en-US"/>
        </w:rPr>
      </w:pPr>
      <w:r w:rsidRPr="00FB3060">
        <w:rPr>
          <w:rFonts w:ascii="Arial" w:eastAsia="Calibri" w:hAnsi="Arial" w:cs="Arial"/>
          <w:sz w:val="22"/>
          <w:lang w:val="en-US"/>
        </w:rPr>
        <w:t xml:space="preserve">About ten applicable studies are going to be picked. Thematic analysis will be used to </w:t>
      </w:r>
      <w:proofErr w:type="spellStart"/>
      <w:r w:rsidRPr="00FB3060">
        <w:rPr>
          <w:rFonts w:ascii="Arial" w:eastAsia="Calibri" w:hAnsi="Arial" w:cs="Arial"/>
          <w:sz w:val="22"/>
          <w:lang w:val="en-US"/>
        </w:rPr>
        <w:t>analyse</w:t>
      </w:r>
      <w:proofErr w:type="spellEnd"/>
      <w:r w:rsidRPr="00FB3060">
        <w:rPr>
          <w:rFonts w:ascii="Arial" w:eastAsia="Calibri" w:hAnsi="Arial" w:cs="Arial"/>
          <w:sz w:val="22"/>
          <w:lang w:val="en-US"/>
        </w:rPr>
        <w:t xml:space="preserve"> the data in order to reveal common patterns in terms of health outcomes, mediators, and moderating variables. </w:t>
      </w:r>
    </w:p>
    <w:p w14:paraId="3C52D186" w14:textId="77777777" w:rsidR="001E039D" w:rsidRDefault="001E039D" w:rsidP="00A73EF4">
      <w:pPr>
        <w:spacing w:after="0" w:line="360" w:lineRule="auto"/>
        <w:jc w:val="both"/>
        <w:rPr>
          <w:rFonts w:ascii="Arial" w:eastAsia="Calibri" w:hAnsi="Arial" w:cs="Arial"/>
          <w:b/>
          <w:bCs/>
          <w:sz w:val="22"/>
          <w:lang w:val="en-US"/>
        </w:rPr>
      </w:pPr>
    </w:p>
    <w:p w14:paraId="3985B3BA" w14:textId="3260881F" w:rsidR="00076B23" w:rsidRPr="00FB3060" w:rsidRDefault="00076B23" w:rsidP="00A73EF4">
      <w:pPr>
        <w:spacing w:after="0" w:line="360" w:lineRule="auto"/>
        <w:jc w:val="both"/>
        <w:rPr>
          <w:rFonts w:ascii="Arial" w:eastAsia="Calibri" w:hAnsi="Arial" w:cs="Arial"/>
          <w:b/>
          <w:bCs/>
          <w:sz w:val="22"/>
          <w:lang w:val="en-US"/>
        </w:rPr>
      </w:pPr>
      <w:r w:rsidRPr="00FB3060">
        <w:rPr>
          <w:rFonts w:ascii="Arial" w:eastAsia="Calibri" w:hAnsi="Arial" w:cs="Arial"/>
          <w:b/>
          <w:bCs/>
          <w:sz w:val="22"/>
          <w:lang w:val="en-US"/>
        </w:rPr>
        <w:t>Resources</w:t>
      </w:r>
    </w:p>
    <w:p w14:paraId="4503B871" w14:textId="77777777" w:rsidR="00410F9F" w:rsidRPr="00410F9F" w:rsidRDefault="00410F9F" w:rsidP="00A73EF4">
      <w:pPr>
        <w:spacing w:after="0" w:line="360" w:lineRule="auto"/>
        <w:jc w:val="both"/>
        <w:rPr>
          <w:rFonts w:ascii="Arial" w:eastAsia="Calibri" w:hAnsi="Arial" w:cs="Arial"/>
          <w:sz w:val="22"/>
        </w:rPr>
      </w:pPr>
      <w:r w:rsidRPr="00410F9F">
        <w:rPr>
          <w:rFonts w:ascii="Arial" w:eastAsia="Calibri" w:hAnsi="Arial" w:cs="Arial"/>
          <w:sz w:val="22"/>
        </w:rPr>
        <w:t>Access to the UWTSD online library, ProQuest, and Google Scholar databases, a laptop with internet, and supervision feedback are needed. Source organization can be helped by academic referencing software.</w:t>
      </w:r>
    </w:p>
    <w:p w14:paraId="46B911C7" w14:textId="77777777" w:rsidR="001E039D" w:rsidRDefault="001E039D" w:rsidP="00A73EF4">
      <w:pPr>
        <w:spacing w:after="0" w:line="360" w:lineRule="auto"/>
        <w:jc w:val="both"/>
        <w:rPr>
          <w:rFonts w:ascii="Arial" w:eastAsia="Calibri" w:hAnsi="Arial" w:cs="Arial"/>
          <w:b/>
          <w:bCs/>
          <w:sz w:val="22"/>
          <w:lang w:val="en-US"/>
        </w:rPr>
      </w:pPr>
    </w:p>
    <w:p w14:paraId="738D81E6" w14:textId="77777777" w:rsidR="00A73EF4" w:rsidRDefault="00A73EF4" w:rsidP="00A73EF4">
      <w:pPr>
        <w:spacing w:after="0" w:line="360" w:lineRule="auto"/>
        <w:jc w:val="both"/>
        <w:rPr>
          <w:rFonts w:ascii="Arial" w:eastAsia="Calibri" w:hAnsi="Arial" w:cs="Arial"/>
          <w:b/>
          <w:bCs/>
          <w:sz w:val="22"/>
        </w:rPr>
      </w:pPr>
    </w:p>
    <w:p w14:paraId="7624C258" w14:textId="77777777" w:rsidR="00A73EF4" w:rsidRDefault="00A73EF4" w:rsidP="00A73EF4">
      <w:pPr>
        <w:spacing w:after="0" w:line="360" w:lineRule="auto"/>
        <w:jc w:val="both"/>
        <w:rPr>
          <w:rFonts w:ascii="Arial" w:eastAsia="Calibri" w:hAnsi="Arial" w:cs="Arial"/>
          <w:b/>
          <w:bCs/>
          <w:sz w:val="22"/>
        </w:rPr>
      </w:pPr>
    </w:p>
    <w:p w14:paraId="7A0C9451" w14:textId="77777777" w:rsidR="00A73EF4" w:rsidRDefault="00A73EF4" w:rsidP="00A73EF4">
      <w:pPr>
        <w:spacing w:after="0" w:line="360" w:lineRule="auto"/>
        <w:jc w:val="both"/>
        <w:rPr>
          <w:rFonts w:ascii="Arial" w:eastAsia="Calibri" w:hAnsi="Arial" w:cs="Arial"/>
          <w:b/>
          <w:bCs/>
          <w:sz w:val="22"/>
        </w:rPr>
      </w:pPr>
    </w:p>
    <w:p w14:paraId="38B0D0D2" w14:textId="77777777" w:rsidR="00A73EF4" w:rsidRDefault="00A73EF4" w:rsidP="00A73EF4">
      <w:pPr>
        <w:spacing w:after="0" w:line="360" w:lineRule="auto"/>
        <w:jc w:val="both"/>
        <w:rPr>
          <w:rFonts w:ascii="Arial" w:eastAsia="Calibri" w:hAnsi="Arial" w:cs="Arial"/>
          <w:b/>
          <w:bCs/>
          <w:sz w:val="22"/>
        </w:rPr>
      </w:pPr>
    </w:p>
    <w:p w14:paraId="49E9071A" w14:textId="77777777" w:rsidR="00A73EF4" w:rsidRDefault="00A73EF4" w:rsidP="00A73EF4">
      <w:pPr>
        <w:spacing w:after="0" w:line="360" w:lineRule="auto"/>
        <w:jc w:val="both"/>
        <w:rPr>
          <w:rFonts w:ascii="Arial" w:eastAsia="Calibri" w:hAnsi="Arial" w:cs="Arial"/>
          <w:b/>
          <w:bCs/>
          <w:sz w:val="22"/>
        </w:rPr>
      </w:pPr>
    </w:p>
    <w:p w14:paraId="36B16F50" w14:textId="77777777" w:rsidR="00A73EF4" w:rsidRDefault="00A73EF4" w:rsidP="00A73EF4">
      <w:pPr>
        <w:spacing w:after="0" w:line="360" w:lineRule="auto"/>
        <w:jc w:val="both"/>
        <w:rPr>
          <w:rFonts w:ascii="Arial" w:eastAsia="Calibri" w:hAnsi="Arial" w:cs="Arial"/>
          <w:b/>
          <w:bCs/>
          <w:sz w:val="22"/>
        </w:rPr>
      </w:pPr>
    </w:p>
    <w:p w14:paraId="6589C596" w14:textId="77777777" w:rsidR="00A73EF4" w:rsidRDefault="00A73EF4" w:rsidP="00A73EF4">
      <w:pPr>
        <w:spacing w:after="0" w:line="360" w:lineRule="auto"/>
        <w:jc w:val="both"/>
        <w:rPr>
          <w:rFonts w:ascii="Arial" w:eastAsia="Calibri" w:hAnsi="Arial" w:cs="Arial"/>
          <w:b/>
          <w:bCs/>
          <w:sz w:val="22"/>
        </w:rPr>
      </w:pPr>
    </w:p>
    <w:p w14:paraId="230BDCA3" w14:textId="77777777" w:rsidR="00A73EF4" w:rsidRDefault="00A73EF4" w:rsidP="00A73EF4">
      <w:pPr>
        <w:spacing w:after="0" w:line="360" w:lineRule="auto"/>
        <w:jc w:val="both"/>
        <w:rPr>
          <w:rFonts w:ascii="Arial" w:eastAsia="Calibri" w:hAnsi="Arial" w:cs="Arial"/>
          <w:b/>
          <w:bCs/>
          <w:sz w:val="22"/>
        </w:rPr>
      </w:pPr>
    </w:p>
    <w:p w14:paraId="6408B501" w14:textId="77777777" w:rsidR="00A73EF4" w:rsidRDefault="00A73EF4" w:rsidP="00A73EF4">
      <w:pPr>
        <w:spacing w:after="0" w:line="360" w:lineRule="auto"/>
        <w:jc w:val="both"/>
        <w:rPr>
          <w:rFonts w:ascii="Arial" w:eastAsia="Calibri" w:hAnsi="Arial" w:cs="Arial"/>
          <w:b/>
          <w:bCs/>
          <w:sz w:val="22"/>
        </w:rPr>
      </w:pPr>
    </w:p>
    <w:p w14:paraId="6524416F" w14:textId="77777777" w:rsidR="00A73EF4" w:rsidRDefault="00A73EF4" w:rsidP="00A73EF4">
      <w:pPr>
        <w:spacing w:after="0" w:line="360" w:lineRule="auto"/>
        <w:jc w:val="both"/>
        <w:rPr>
          <w:rFonts w:ascii="Arial" w:eastAsia="Calibri" w:hAnsi="Arial" w:cs="Arial"/>
          <w:b/>
          <w:bCs/>
          <w:sz w:val="22"/>
        </w:rPr>
      </w:pPr>
    </w:p>
    <w:p w14:paraId="3687EC2A" w14:textId="3D14E1B9" w:rsidR="00A73EF4" w:rsidRPr="00A73EF4" w:rsidRDefault="00A73EF4" w:rsidP="001B5E58">
      <w:pPr>
        <w:spacing w:after="0" w:line="360" w:lineRule="auto"/>
        <w:rPr>
          <w:rFonts w:ascii="Arial" w:eastAsia="Calibri" w:hAnsi="Arial" w:cs="Arial"/>
          <w:b/>
          <w:bCs/>
          <w:sz w:val="22"/>
        </w:rPr>
      </w:pPr>
      <w:r w:rsidRPr="00A73EF4">
        <w:rPr>
          <w:rFonts w:ascii="Arial" w:eastAsia="Calibri" w:hAnsi="Arial" w:cs="Arial"/>
          <w:b/>
          <w:bCs/>
          <w:sz w:val="22"/>
        </w:rPr>
        <w:t>6) Timescale:</w:t>
      </w:r>
    </w:p>
    <w:tbl>
      <w:tblPr>
        <w:tblStyle w:val="TableGrid"/>
        <w:tblW w:w="9782" w:type="dxa"/>
        <w:tblInd w:w="-289" w:type="dxa"/>
        <w:tblLook w:val="04A0" w:firstRow="1" w:lastRow="0" w:firstColumn="1" w:lastColumn="0" w:noHBand="0" w:noVBand="1"/>
      </w:tblPr>
      <w:tblGrid>
        <w:gridCol w:w="2217"/>
        <w:gridCol w:w="1469"/>
        <w:gridCol w:w="1474"/>
        <w:gridCol w:w="1503"/>
        <w:gridCol w:w="1578"/>
        <w:gridCol w:w="1541"/>
      </w:tblGrid>
      <w:tr w:rsidR="00A73EF4" w:rsidRPr="00A73EF4" w14:paraId="20882CAF" w14:textId="77777777">
        <w:tc>
          <w:tcPr>
            <w:tcW w:w="2217" w:type="dxa"/>
            <w:tcBorders>
              <w:top w:val="single" w:sz="4" w:space="0" w:color="auto"/>
              <w:left w:val="single" w:sz="4" w:space="0" w:color="auto"/>
              <w:bottom w:val="single" w:sz="4" w:space="0" w:color="auto"/>
              <w:right w:val="single" w:sz="4" w:space="0" w:color="auto"/>
            </w:tcBorders>
          </w:tcPr>
          <w:p w14:paraId="177BD436" w14:textId="77777777" w:rsidR="00A73EF4" w:rsidRPr="00A73EF4" w:rsidRDefault="00A73EF4" w:rsidP="001B5E58">
            <w:pPr>
              <w:spacing w:line="360" w:lineRule="auto"/>
              <w:rPr>
                <w:rFonts w:ascii="Arial" w:eastAsia="Calibri" w:hAnsi="Arial" w:cs="Arial"/>
                <w:b/>
                <w:bCs/>
                <w:sz w:val="22"/>
              </w:rPr>
            </w:pPr>
            <w:r w:rsidRPr="00A73EF4">
              <w:rPr>
                <w:rFonts w:ascii="Arial" w:eastAsia="Calibri" w:hAnsi="Arial" w:cs="Arial"/>
                <w:b/>
                <w:bCs/>
                <w:sz w:val="22"/>
              </w:rPr>
              <w:lastRenderedPageBreak/>
              <w:t>Type of work:</w:t>
            </w:r>
          </w:p>
          <w:p w14:paraId="0488E400" w14:textId="77777777" w:rsidR="00A73EF4" w:rsidRPr="00A73EF4" w:rsidRDefault="00A73EF4" w:rsidP="001B5E58">
            <w:pPr>
              <w:spacing w:line="360" w:lineRule="auto"/>
              <w:rPr>
                <w:rFonts w:ascii="Arial" w:eastAsia="Calibri" w:hAnsi="Arial" w:cs="Arial"/>
                <w:b/>
                <w:bCs/>
                <w:sz w:val="22"/>
              </w:rPr>
            </w:pPr>
          </w:p>
        </w:tc>
        <w:tc>
          <w:tcPr>
            <w:tcW w:w="1469" w:type="dxa"/>
            <w:tcBorders>
              <w:top w:val="single" w:sz="4" w:space="0" w:color="auto"/>
              <w:left w:val="single" w:sz="4" w:space="0" w:color="auto"/>
              <w:bottom w:val="single" w:sz="4" w:space="0" w:color="auto"/>
              <w:right w:val="single" w:sz="4" w:space="0" w:color="auto"/>
            </w:tcBorders>
            <w:hideMark/>
          </w:tcPr>
          <w:p w14:paraId="129F9950" w14:textId="77777777" w:rsidR="00A73EF4" w:rsidRPr="00A73EF4" w:rsidRDefault="00A73EF4" w:rsidP="001B5E58">
            <w:pPr>
              <w:spacing w:line="360" w:lineRule="auto"/>
              <w:rPr>
                <w:rFonts w:ascii="Arial" w:eastAsia="Calibri" w:hAnsi="Arial" w:cs="Arial"/>
                <w:b/>
                <w:bCs/>
                <w:sz w:val="22"/>
              </w:rPr>
            </w:pPr>
            <w:r w:rsidRPr="00A73EF4">
              <w:rPr>
                <w:rFonts w:ascii="Arial" w:eastAsia="Calibri" w:hAnsi="Arial" w:cs="Arial"/>
                <w:b/>
                <w:bCs/>
                <w:sz w:val="22"/>
              </w:rPr>
              <w:t>30/03/2026</w:t>
            </w:r>
          </w:p>
        </w:tc>
        <w:tc>
          <w:tcPr>
            <w:tcW w:w="1474" w:type="dxa"/>
            <w:tcBorders>
              <w:top w:val="single" w:sz="4" w:space="0" w:color="auto"/>
              <w:left w:val="single" w:sz="4" w:space="0" w:color="auto"/>
              <w:bottom w:val="single" w:sz="4" w:space="0" w:color="auto"/>
              <w:right w:val="single" w:sz="4" w:space="0" w:color="auto"/>
            </w:tcBorders>
            <w:hideMark/>
          </w:tcPr>
          <w:p w14:paraId="0FC94637" w14:textId="77777777" w:rsidR="00A73EF4" w:rsidRPr="00A73EF4" w:rsidRDefault="00A73EF4" w:rsidP="001B5E58">
            <w:pPr>
              <w:spacing w:line="360" w:lineRule="auto"/>
              <w:rPr>
                <w:rFonts w:ascii="Arial" w:eastAsia="Calibri" w:hAnsi="Arial" w:cs="Arial"/>
                <w:b/>
                <w:bCs/>
                <w:sz w:val="22"/>
              </w:rPr>
            </w:pPr>
            <w:r w:rsidRPr="00A73EF4">
              <w:rPr>
                <w:rFonts w:ascii="Arial" w:eastAsia="Calibri" w:hAnsi="Arial" w:cs="Arial"/>
                <w:b/>
                <w:bCs/>
                <w:sz w:val="22"/>
              </w:rPr>
              <w:t>15/04/2026</w:t>
            </w:r>
          </w:p>
        </w:tc>
        <w:tc>
          <w:tcPr>
            <w:tcW w:w="1503" w:type="dxa"/>
            <w:tcBorders>
              <w:top w:val="single" w:sz="4" w:space="0" w:color="auto"/>
              <w:left w:val="single" w:sz="4" w:space="0" w:color="auto"/>
              <w:bottom w:val="single" w:sz="4" w:space="0" w:color="auto"/>
              <w:right w:val="single" w:sz="4" w:space="0" w:color="auto"/>
            </w:tcBorders>
            <w:hideMark/>
          </w:tcPr>
          <w:p w14:paraId="37976FA4" w14:textId="77777777" w:rsidR="00A73EF4" w:rsidRPr="00A73EF4" w:rsidRDefault="00A73EF4" w:rsidP="001B5E58">
            <w:pPr>
              <w:spacing w:line="360" w:lineRule="auto"/>
              <w:rPr>
                <w:rFonts w:ascii="Arial" w:eastAsia="Calibri" w:hAnsi="Arial" w:cs="Arial"/>
                <w:b/>
                <w:bCs/>
                <w:sz w:val="22"/>
              </w:rPr>
            </w:pPr>
            <w:r w:rsidRPr="00A73EF4">
              <w:rPr>
                <w:rFonts w:ascii="Arial" w:eastAsia="Calibri" w:hAnsi="Arial" w:cs="Arial"/>
                <w:b/>
                <w:bCs/>
                <w:sz w:val="22"/>
              </w:rPr>
              <w:t>20/06/2026</w:t>
            </w:r>
          </w:p>
        </w:tc>
        <w:tc>
          <w:tcPr>
            <w:tcW w:w="1578" w:type="dxa"/>
            <w:tcBorders>
              <w:top w:val="single" w:sz="4" w:space="0" w:color="auto"/>
              <w:left w:val="single" w:sz="4" w:space="0" w:color="auto"/>
              <w:bottom w:val="single" w:sz="4" w:space="0" w:color="auto"/>
              <w:right w:val="single" w:sz="4" w:space="0" w:color="auto"/>
            </w:tcBorders>
            <w:hideMark/>
          </w:tcPr>
          <w:p w14:paraId="47A2C13E" w14:textId="77777777" w:rsidR="00A73EF4" w:rsidRPr="00A73EF4" w:rsidRDefault="00A73EF4" w:rsidP="001B5E58">
            <w:pPr>
              <w:spacing w:line="360" w:lineRule="auto"/>
              <w:rPr>
                <w:rFonts w:ascii="Arial" w:eastAsia="Calibri" w:hAnsi="Arial" w:cs="Arial"/>
                <w:b/>
                <w:bCs/>
                <w:sz w:val="22"/>
              </w:rPr>
            </w:pPr>
            <w:r w:rsidRPr="00A73EF4">
              <w:rPr>
                <w:rFonts w:ascii="Arial" w:eastAsia="Calibri" w:hAnsi="Arial" w:cs="Arial"/>
                <w:b/>
                <w:bCs/>
                <w:sz w:val="22"/>
              </w:rPr>
              <w:t>20/07/2026</w:t>
            </w:r>
          </w:p>
        </w:tc>
        <w:tc>
          <w:tcPr>
            <w:tcW w:w="1541" w:type="dxa"/>
            <w:tcBorders>
              <w:top w:val="single" w:sz="4" w:space="0" w:color="auto"/>
              <w:left w:val="single" w:sz="4" w:space="0" w:color="auto"/>
              <w:bottom w:val="single" w:sz="4" w:space="0" w:color="auto"/>
              <w:right w:val="single" w:sz="4" w:space="0" w:color="auto"/>
            </w:tcBorders>
            <w:hideMark/>
          </w:tcPr>
          <w:p w14:paraId="49DC391F" w14:textId="77777777" w:rsidR="00A73EF4" w:rsidRPr="00A73EF4" w:rsidRDefault="00A73EF4" w:rsidP="001B5E58">
            <w:pPr>
              <w:spacing w:line="360" w:lineRule="auto"/>
              <w:rPr>
                <w:rFonts w:ascii="Arial" w:eastAsia="Calibri" w:hAnsi="Arial" w:cs="Arial"/>
                <w:b/>
                <w:bCs/>
                <w:sz w:val="22"/>
              </w:rPr>
            </w:pPr>
            <w:r w:rsidRPr="00A73EF4">
              <w:rPr>
                <w:rFonts w:ascii="Arial" w:eastAsia="Calibri" w:hAnsi="Arial" w:cs="Arial"/>
                <w:b/>
                <w:bCs/>
                <w:sz w:val="22"/>
              </w:rPr>
              <w:t>20/08/2026</w:t>
            </w:r>
          </w:p>
        </w:tc>
      </w:tr>
      <w:tr w:rsidR="00A73EF4" w:rsidRPr="00A73EF4" w14:paraId="318A481A" w14:textId="77777777" w:rsidTr="001B5E58">
        <w:tc>
          <w:tcPr>
            <w:tcW w:w="2217" w:type="dxa"/>
            <w:tcBorders>
              <w:top w:val="single" w:sz="4" w:space="0" w:color="auto"/>
              <w:left w:val="single" w:sz="4" w:space="0" w:color="auto"/>
              <w:bottom w:val="single" w:sz="4" w:space="0" w:color="auto"/>
              <w:right w:val="single" w:sz="4" w:space="0" w:color="auto"/>
            </w:tcBorders>
          </w:tcPr>
          <w:p w14:paraId="232707EC" w14:textId="77777777" w:rsidR="00A73EF4" w:rsidRPr="00A73EF4" w:rsidRDefault="00A73EF4" w:rsidP="001B5E58">
            <w:pPr>
              <w:spacing w:line="360" w:lineRule="auto"/>
              <w:rPr>
                <w:rFonts w:ascii="Arial" w:eastAsia="Calibri" w:hAnsi="Arial" w:cs="Arial"/>
                <w:b/>
                <w:bCs/>
                <w:sz w:val="22"/>
              </w:rPr>
            </w:pPr>
            <w:r w:rsidRPr="00A73EF4">
              <w:rPr>
                <w:rFonts w:ascii="Arial" w:eastAsia="Calibri" w:hAnsi="Arial" w:cs="Arial"/>
                <w:b/>
                <w:bCs/>
                <w:sz w:val="22"/>
              </w:rPr>
              <w:t>Chapter: 1</w:t>
            </w:r>
          </w:p>
          <w:p w14:paraId="2B67B41D" w14:textId="77777777" w:rsidR="00A73EF4" w:rsidRPr="00A73EF4" w:rsidRDefault="00A73EF4" w:rsidP="001B5E58">
            <w:pPr>
              <w:spacing w:line="360" w:lineRule="auto"/>
              <w:rPr>
                <w:rFonts w:ascii="Arial" w:eastAsia="Calibri" w:hAnsi="Arial" w:cs="Arial"/>
                <w:b/>
                <w:bCs/>
                <w:sz w:val="22"/>
              </w:rPr>
            </w:pPr>
            <w:r w:rsidRPr="00A73EF4">
              <w:rPr>
                <w:rFonts w:ascii="Arial" w:eastAsia="Calibri" w:hAnsi="Arial" w:cs="Arial"/>
                <w:b/>
                <w:bCs/>
                <w:sz w:val="22"/>
              </w:rPr>
              <w:t>introduction</w:t>
            </w:r>
          </w:p>
          <w:p w14:paraId="44758C09" w14:textId="77777777" w:rsidR="00A73EF4" w:rsidRPr="00A73EF4" w:rsidRDefault="00A73EF4" w:rsidP="001B5E58">
            <w:pPr>
              <w:spacing w:line="360" w:lineRule="auto"/>
              <w:rPr>
                <w:rFonts w:ascii="Arial" w:eastAsia="Calibri" w:hAnsi="Arial" w:cs="Arial"/>
                <w:b/>
                <w:bCs/>
                <w:sz w:val="22"/>
              </w:rPr>
            </w:pPr>
          </w:p>
        </w:tc>
        <w:tc>
          <w:tcPr>
            <w:tcW w:w="1469" w:type="dxa"/>
            <w:tcBorders>
              <w:top w:val="single" w:sz="4" w:space="0" w:color="auto"/>
              <w:left w:val="single" w:sz="4" w:space="0" w:color="auto"/>
              <w:bottom w:val="single" w:sz="4" w:space="0" w:color="auto"/>
              <w:right w:val="single" w:sz="4" w:space="0" w:color="auto"/>
            </w:tcBorders>
            <w:shd w:val="clear" w:color="auto" w:fill="00B0F0"/>
          </w:tcPr>
          <w:p w14:paraId="6C8A0464" w14:textId="77777777" w:rsidR="00A73EF4" w:rsidRPr="00A73EF4" w:rsidRDefault="00A73EF4" w:rsidP="001B5E58">
            <w:pPr>
              <w:spacing w:line="360" w:lineRule="auto"/>
              <w:rPr>
                <w:rFonts w:ascii="Arial" w:eastAsia="Calibri" w:hAnsi="Arial" w:cs="Arial"/>
                <w:b/>
                <w:bCs/>
                <w:sz w:val="22"/>
              </w:rPr>
            </w:pPr>
          </w:p>
          <w:p w14:paraId="05D76957" w14:textId="77777777" w:rsidR="00A73EF4" w:rsidRPr="00A73EF4" w:rsidRDefault="00A73EF4" w:rsidP="001B5E58">
            <w:pPr>
              <w:spacing w:line="360" w:lineRule="auto"/>
              <w:rPr>
                <w:rFonts w:ascii="Arial" w:eastAsia="Calibri" w:hAnsi="Arial" w:cs="Arial"/>
                <w:b/>
                <w:bCs/>
                <w:sz w:val="22"/>
              </w:rPr>
            </w:pPr>
          </w:p>
          <w:p w14:paraId="33F0EF92" w14:textId="77777777" w:rsidR="00A73EF4" w:rsidRPr="00A73EF4" w:rsidRDefault="00A73EF4" w:rsidP="001B5E58">
            <w:pPr>
              <w:spacing w:line="360" w:lineRule="auto"/>
              <w:rPr>
                <w:rFonts w:ascii="Arial" w:eastAsia="Calibri" w:hAnsi="Arial" w:cs="Arial"/>
                <w:b/>
                <w:bCs/>
                <w:sz w:val="22"/>
              </w:rPr>
            </w:pPr>
          </w:p>
          <w:p w14:paraId="3D237A06" w14:textId="77777777" w:rsidR="00A73EF4" w:rsidRPr="00A73EF4" w:rsidRDefault="00A73EF4" w:rsidP="001B5E58">
            <w:pPr>
              <w:spacing w:line="360" w:lineRule="auto"/>
              <w:rPr>
                <w:rFonts w:ascii="Arial" w:eastAsia="Calibri" w:hAnsi="Arial" w:cs="Arial"/>
                <w:b/>
                <w:bCs/>
                <w:sz w:val="22"/>
              </w:rPr>
            </w:pPr>
          </w:p>
        </w:tc>
        <w:tc>
          <w:tcPr>
            <w:tcW w:w="1474" w:type="dxa"/>
            <w:tcBorders>
              <w:top w:val="single" w:sz="4" w:space="0" w:color="auto"/>
              <w:left w:val="single" w:sz="4" w:space="0" w:color="auto"/>
              <w:bottom w:val="single" w:sz="4" w:space="0" w:color="auto"/>
              <w:right w:val="single" w:sz="4" w:space="0" w:color="auto"/>
            </w:tcBorders>
          </w:tcPr>
          <w:p w14:paraId="150D04AF" w14:textId="77777777" w:rsidR="00A73EF4" w:rsidRPr="00A73EF4" w:rsidRDefault="00A73EF4" w:rsidP="001B5E58">
            <w:pPr>
              <w:spacing w:line="360" w:lineRule="auto"/>
              <w:rPr>
                <w:rFonts w:ascii="Arial" w:eastAsia="Calibri" w:hAnsi="Arial" w:cs="Arial"/>
                <w:b/>
                <w:bCs/>
                <w:sz w:val="22"/>
              </w:rPr>
            </w:pPr>
          </w:p>
        </w:tc>
        <w:tc>
          <w:tcPr>
            <w:tcW w:w="1503" w:type="dxa"/>
            <w:tcBorders>
              <w:top w:val="single" w:sz="4" w:space="0" w:color="auto"/>
              <w:left w:val="single" w:sz="4" w:space="0" w:color="auto"/>
              <w:bottom w:val="single" w:sz="4" w:space="0" w:color="auto"/>
              <w:right w:val="single" w:sz="4" w:space="0" w:color="auto"/>
            </w:tcBorders>
          </w:tcPr>
          <w:p w14:paraId="2F797282" w14:textId="77777777" w:rsidR="00A73EF4" w:rsidRPr="00A73EF4" w:rsidRDefault="00A73EF4" w:rsidP="001B5E58">
            <w:pPr>
              <w:spacing w:line="360" w:lineRule="auto"/>
              <w:rPr>
                <w:rFonts w:ascii="Arial" w:eastAsia="Calibri" w:hAnsi="Arial" w:cs="Arial"/>
                <w:b/>
                <w:bCs/>
                <w:sz w:val="22"/>
              </w:rPr>
            </w:pPr>
          </w:p>
        </w:tc>
        <w:tc>
          <w:tcPr>
            <w:tcW w:w="1578" w:type="dxa"/>
            <w:tcBorders>
              <w:top w:val="single" w:sz="4" w:space="0" w:color="auto"/>
              <w:left w:val="single" w:sz="4" w:space="0" w:color="auto"/>
              <w:bottom w:val="single" w:sz="4" w:space="0" w:color="auto"/>
              <w:right w:val="single" w:sz="4" w:space="0" w:color="auto"/>
            </w:tcBorders>
          </w:tcPr>
          <w:p w14:paraId="612AC343" w14:textId="77777777" w:rsidR="00A73EF4" w:rsidRPr="00A73EF4" w:rsidRDefault="00A73EF4" w:rsidP="001B5E58">
            <w:pPr>
              <w:spacing w:line="360" w:lineRule="auto"/>
              <w:rPr>
                <w:rFonts w:ascii="Arial" w:eastAsia="Calibri" w:hAnsi="Arial" w:cs="Arial"/>
                <w:b/>
                <w:bCs/>
                <w:sz w:val="22"/>
              </w:rPr>
            </w:pPr>
          </w:p>
        </w:tc>
        <w:tc>
          <w:tcPr>
            <w:tcW w:w="1541" w:type="dxa"/>
            <w:tcBorders>
              <w:top w:val="single" w:sz="4" w:space="0" w:color="auto"/>
              <w:left w:val="single" w:sz="4" w:space="0" w:color="auto"/>
              <w:bottom w:val="single" w:sz="4" w:space="0" w:color="auto"/>
              <w:right w:val="single" w:sz="4" w:space="0" w:color="auto"/>
            </w:tcBorders>
          </w:tcPr>
          <w:p w14:paraId="4091B99B" w14:textId="77777777" w:rsidR="00A73EF4" w:rsidRPr="00A73EF4" w:rsidRDefault="00A73EF4" w:rsidP="001B5E58">
            <w:pPr>
              <w:spacing w:line="360" w:lineRule="auto"/>
              <w:rPr>
                <w:rFonts w:ascii="Arial" w:eastAsia="Calibri" w:hAnsi="Arial" w:cs="Arial"/>
                <w:b/>
                <w:bCs/>
                <w:sz w:val="22"/>
              </w:rPr>
            </w:pPr>
          </w:p>
        </w:tc>
      </w:tr>
      <w:tr w:rsidR="00A73EF4" w:rsidRPr="00A73EF4" w14:paraId="285ED083" w14:textId="77777777" w:rsidTr="001B5E58">
        <w:tc>
          <w:tcPr>
            <w:tcW w:w="2217" w:type="dxa"/>
            <w:tcBorders>
              <w:top w:val="single" w:sz="4" w:space="0" w:color="auto"/>
              <w:left w:val="single" w:sz="4" w:space="0" w:color="auto"/>
              <w:bottom w:val="single" w:sz="4" w:space="0" w:color="auto"/>
              <w:right w:val="single" w:sz="4" w:space="0" w:color="auto"/>
            </w:tcBorders>
          </w:tcPr>
          <w:p w14:paraId="20FCCA4A" w14:textId="77777777" w:rsidR="00A73EF4" w:rsidRPr="00A73EF4" w:rsidRDefault="00A73EF4" w:rsidP="001B5E58">
            <w:pPr>
              <w:spacing w:line="360" w:lineRule="auto"/>
              <w:rPr>
                <w:rFonts w:ascii="Arial" w:eastAsia="Calibri" w:hAnsi="Arial" w:cs="Arial"/>
                <w:b/>
                <w:bCs/>
                <w:sz w:val="22"/>
              </w:rPr>
            </w:pPr>
            <w:r w:rsidRPr="00A73EF4">
              <w:rPr>
                <w:rFonts w:ascii="Arial" w:eastAsia="Calibri" w:hAnsi="Arial" w:cs="Arial"/>
                <w:b/>
                <w:bCs/>
                <w:sz w:val="22"/>
              </w:rPr>
              <w:t>Chapter 2:</w:t>
            </w:r>
          </w:p>
          <w:p w14:paraId="1CE93F3E" w14:textId="77777777" w:rsidR="00A73EF4" w:rsidRPr="00A73EF4" w:rsidRDefault="00A73EF4" w:rsidP="001B5E58">
            <w:pPr>
              <w:spacing w:line="360" w:lineRule="auto"/>
              <w:rPr>
                <w:rFonts w:ascii="Arial" w:eastAsia="Calibri" w:hAnsi="Arial" w:cs="Arial"/>
                <w:b/>
                <w:bCs/>
                <w:sz w:val="22"/>
              </w:rPr>
            </w:pPr>
            <w:r w:rsidRPr="00A73EF4">
              <w:rPr>
                <w:rFonts w:ascii="Arial" w:eastAsia="Calibri" w:hAnsi="Arial" w:cs="Arial"/>
                <w:b/>
                <w:bCs/>
                <w:sz w:val="22"/>
              </w:rPr>
              <w:t>background</w:t>
            </w:r>
          </w:p>
          <w:p w14:paraId="3B2BF681" w14:textId="77777777" w:rsidR="00A73EF4" w:rsidRPr="00A73EF4" w:rsidRDefault="00A73EF4" w:rsidP="001B5E58">
            <w:pPr>
              <w:spacing w:line="360" w:lineRule="auto"/>
              <w:rPr>
                <w:rFonts w:ascii="Arial" w:eastAsia="Calibri" w:hAnsi="Arial" w:cs="Arial"/>
                <w:b/>
                <w:bCs/>
                <w:sz w:val="22"/>
              </w:rPr>
            </w:pPr>
          </w:p>
        </w:tc>
        <w:tc>
          <w:tcPr>
            <w:tcW w:w="1469" w:type="dxa"/>
            <w:tcBorders>
              <w:top w:val="single" w:sz="4" w:space="0" w:color="auto"/>
              <w:left w:val="single" w:sz="4" w:space="0" w:color="auto"/>
              <w:bottom w:val="single" w:sz="4" w:space="0" w:color="auto"/>
              <w:right w:val="single" w:sz="4" w:space="0" w:color="auto"/>
            </w:tcBorders>
          </w:tcPr>
          <w:p w14:paraId="209C898F" w14:textId="77777777" w:rsidR="00A73EF4" w:rsidRPr="00A73EF4" w:rsidRDefault="00A73EF4" w:rsidP="001B5E58">
            <w:pPr>
              <w:spacing w:line="360" w:lineRule="auto"/>
              <w:rPr>
                <w:rFonts w:ascii="Arial" w:eastAsia="Calibri" w:hAnsi="Arial" w:cs="Arial"/>
                <w:b/>
                <w:bCs/>
                <w:sz w:val="22"/>
              </w:rPr>
            </w:pPr>
          </w:p>
          <w:p w14:paraId="3055EC7F" w14:textId="77777777" w:rsidR="00A73EF4" w:rsidRPr="00A73EF4" w:rsidRDefault="00A73EF4" w:rsidP="001B5E58">
            <w:pPr>
              <w:spacing w:line="360" w:lineRule="auto"/>
              <w:rPr>
                <w:rFonts w:ascii="Arial" w:eastAsia="Calibri" w:hAnsi="Arial" w:cs="Arial"/>
                <w:b/>
                <w:bCs/>
                <w:sz w:val="22"/>
              </w:rPr>
            </w:pPr>
          </w:p>
          <w:p w14:paraId="6B5E8ACB" w14:textId="77777777" w:rsidR="00A73EF4" w:rsidRPr="00A73EF4" w:rsidRDefault="00A73EF4" w:rsidP="001B5E58">
            <w:pPr>
              <w:spacing w:line="360" w:lineRule="auto"/>
              <w:rPr>
                <w:rFonts w:ascii="Arial" w:eastAsia="Calibri" w:hAnsi="Arial" w:cs="Arial"/>
                <w:b/>
                <w:bCs/>
                <w:sz w:val="22"/>
              </w:rPr>
            </w:pPr>
          </w:p>
          <w:p w14:paraId="24FF729A" w14:textId="77777777" w:rsidR="00A73EF4" w:rsidRPr="00A73EF4" w:rsidRDefault="00A73EF4" w:rsidP="001B5E58">
            <w:pPr>
              <w:spacing w:line="360" w:lineRule="auto"/>
              <w:rPr>
                <w:rFonts w:ascii="Arial" w:eastAsia="Calibri" w:hAnsi="Arial" w:cs="Arial"/>
                <w:b/>
                <w:bCs/>
                <w:sz w:val="22"/>
              </w:rPr>
            </w:pPr>
          </w:p>
        </w:tc>
        <w:tc>
          <w:tcPr>
            <w:tcW w:w="1474" w:type="dxa"/>
            <w:tcBorders>
              <w:top w:val="single" w:sz="4" w:space="0" w:color="auto"/>
              <w:left w:val="single" w:sz="4" w:space="0" w:color="auto"/>
              <w:bottom w:val="single" w:sz="4" w:space="0" w:color="auto"/>
              <w:right w:val="single" w:sz="4" w:space="0" w:color="auto"/>
            </w:tcBorders>
            <w:shd w:val="clear" w:color="auto" w:fill="00B0F0"/>
          </w:tcPr>
          <w:p w14:paraId="76DC444D" w14:textId="77777777" w:rsidR="00A73EF4" w:rsidRPr="00A73EF4" w:rsidRDefault="00A73EF4" w:rsidP="001B5E58">
            <w:pPr>
              <w:spacing w:line="360" w:lineRule="auto"/>
              <w:rPr>
                <w:rFonts w:ascii="Arial" w:eastAsia="Calibri" w:hAnsi="Arial" w:cs="Arial"/>
                <w:b/>
                <w:bCs/>
                <w:sz w:val="22"/>
              </w:rPr>
            </w:pPr>
          </w:p>
        </w:tc>
        <w:tc>
          <w:tcPr>
            <w:tcW w:w="1503" w:type="dxa"/>
            <w:tcBorders>
              <w:top w:val="single" w:sz="4" w:space="0" w:color="auto"/>
              <w:left w:val="single" w:sz="4" w:space="0" w:color="auto"/>
              <w:bottom w:val="single" w:sz="4" w:space="0" w:color="auto"/>
              <w:right w:val="single" w:sz="4" w:space="0" w:color="auto"/>
            </w:tcBorders>
          </w:tcPr>
          <w:p w14:paraId="7B352D50" w14:textId="77777777" w:rsidR="00A73EF4" w:rsidRPr="00A73EF4" w:rsidRDefault="00A73EF4" w:rsidP="001B5E58">
            <w:pPr>
              <w:spacing w:line="360" w:lineRule="auto"/>
              <w:rPr>
                <w:rFonts w:ascii="Arial" w:eastAsia="Calibri" w:hAnsi="Arial" w:cs="Arial"/>
                <w:b/>
                <w:bCs/>
                <w:sz w:val="22"/>
              </w:rPr>
            </w:pPr>
          </w:p>
        </w:tc>
        <w:tc>
          <w:tcPr>
            <w:tcW w:w="1578" w:type="dxa"/>
            <w:tcBorders>
              <w:top w:val="single" w:sz="4" w:space="0" w:color="auto"/>
              <w:left w:val="single" w:sz="4" w:space="0" w:color="auto"/>
              <w:bottom w:val="single" w:sz="4" w:space="0" w:color="auto"/>
              <w:right w:val="single" w:sz="4" w:space="0" w:color="auto"/>
            </w:tcBorders>
          </w:tcPr>
          <w:p w14:paraId="42185345" w14:textId="77777777" w:rsidR="00A73EF4" w:rsidRPr="00A73EF4" w:rsidRDefault="00A73EF4" w:rsidP="001B5E58">
            <w:pPr>
              <w:spacing w:line="360" w:lineRule="auto"/>
              <w:rPr>
                <w:rFonts w:ascii="Arial" w:eastAsia="Calibri" w:hAnsi="Arial" w:cs="Arial"/>
                <w:b/>
                <w:bCs/>
                <w:sz w:val="22"/>
              </w:rPr>
            </w:pPr>
          </w:p>
        </w:tc>
        <w:tc>
          <w:tcPr>
            <w:tcW w:w="1541" w:type="dxa"/>
            <w:tcBorders>
              <w:top w:val="single" w:sz="4" w:space="0" w:color="auto"/>
              <w:left w:val="single" w:sz="4" w:space="0" w:color="auto"/>
              <w:bottom w:val="single" w:sz="4" w:space="0" w:color="auto"/>
              <w:right w:val="single" w:sz="4" w:space="0" w:color="auto"/>
            </w:tcBorders>
          </w:tcPr>
          <w:p w14:paraId="3A3F45A0" w14:textId="77777777" w:rsidR="00A73EF4" w:rsidRPr="00A73EF4" w:rsidRDefault="00A73EF4" w:rsidP="001B5E58">
            <w:pPr>
              <w:spacing w:line="360" w:lineRule="auto"/>
              <w:rPr>
                <w:rFonts w:ascii="Arial" w:eastAsia="Calibri" w:hAnsi="Arial" w:cs="Arial"/>
                <w:b/>
                <w:bCs/>
                <w:sz w:val="22"/>
              </w:rPr>
            </w:pPr>
          </w:p>
        </w:tc>
      </w:tr>
      <w:tr w:rsidR="00A73EF4" w:rsidRPr="00A73EF4" w14:paraId="3288C2B1" w14:textId="77777777">
        <w:tc>
          <w:tcPr>
            <w:tcW w:w="2217" w:type="dxa"/>
            <w:tcBorders>
              <w:top w:val="single" w:sz="4" w:space="0" w:color="auto"/>
              <w:left w:val="single" w:sz="4" w:space="0" w:color="auto"/>
              <w:bottom w:val="single" w:sz="4" w:space="0" w:color="auto"/>
              <w:right w:val="single" w:sz="4" w:space="0" w:color="auto"/>
            </w:tcBorders>
          </w:tcPr>
          <w:p w14:paraId="5871ECB5" w14:textId="40BBE7E6" w:rsidR="00A73EF4" w:rsidRPr="00A73EF4" w:rsidRDefault="00A73EF4" w:rsidP="001B5E58">
            <w:pPr>
              <w:spacing w:line="360" w:lineRule="auto"/>
              <w:rPr>
                <w:rFonts w:ascii="Arial" w:eastAsia="Calibri" w:hAnsi="Arial" w:cs="Arial"/>
                <w:b/>
                <w:bCs/>
                <w:sz w:val="22"/>
              </w:rPr>
            </w:pPr>
            <w:r w:rsidRPr="00A73EF4">
              <w:rPr>
                <w:rFonts w:ascii="Arial" w:eastAsia="Calibri" w:hAnsi="Arial" w:cs="Arial"/>
                <w:b/>
                <w:bCs/>
                <w:sz w:val="22"/>
              </w:rPr>
              <w:t>Chapter 3</w:t>
            </w:r>
            <w:r w:rsidR="001B5E58">
              <w:rPr>
                <w:rFonts w:ascii="Arial" w:eastAsia="Calibri" w:hAnsi="Arial" w:cs="Arial"/>
                <w:b/>
                <w:bCs/>
                <w:sz w:val="22"/>
              </w:rPr>
              <w:t>:</w:t>
            </w:r>
            <w:r w:rsidRPr="00A73EF4">
              <w:rPr>
                <w:rFonts w:ascii="Arial" w:eastAsia="Calibri" w:hAnsi="Arial" w:cs="Arial"/>
                <w:b/>
                <w:bCs/>
                <w:sz w:val="22"/>
              </w:rPr>
              <w:t xml:space="preserve"> methods</w:t>
            </w:r>
          </w:p>
          <w:p w14:paraId="2592C1A9" w14:textId="77777777" w:rsidR="00A73EF4" w:rsidRPr="00A73EF4" w:rsidRDefault="00A73EF4" w:rsidP="001B5E58">
            <w:pPr>
              <w:spacing w:line="360" w:lineRule="auto"/>
              <w:rPr>
                <w:rFonts w:ascii="Arial" w:eastAsia="Calibri" w:hAnsi="Arial" w:cs="Arial"/>
                <w:b/>
                <w:bCs/>
                <w:sz w:val="22"/>
              </w:rPr>
            </w:pPr>
          </w:p>
        </w:tc>
        <w:tc>
          <w:tcPr>
            <w:tcW w:w="1469" w:type="dxa"/>
            <w:tcBorders>
              <w:top w:val="single" w:sz="4" w:space="0" w:color="auto"/>
              <w:left w:val="single" w:sz="4" w:space="0" w:color="auto"/>
              <w:bottom w:val="single" w:sz="4" w:space="0" w:color="auto"/>
              <w:right w:val="single" w:sz="4" w:space="0" w:color="auto"/>
            </w:tcBorders>
          </w:tcPr>
          <w:p w14:paraId="0A1C2513" w14:textId="77777777" w:rsidR="00A73EF4" w:rsidRPr="00A73EF4" w:rsidRDefault="00A73EF4" w:rsidP="001B5E58">
            <w:pPr>
              <w:spacing w:line="360" w:lineRule="auto"/>
              <w:rPr>
                <w:rFonts w:ascii="Arial" w:eastAsia="Calibri" w:hAnsi="Arial" w:cs="Arial"/>
                <w:b/>
                <w:bCs/>
                <w:sz w:val="22"/>
              </w:rPr>
            </w:pPr>
          </w:p>
          <w:p w14:paraId="74C6F19D" w14:textId="77777777" w:rsidR="00A73EF4" w:rsidRPr="00A73EF4" w:rsidRDefault="00A73EF4" w:rsidP="001B5E58">
            <w:pPr>
              <w:spacing w:line="360" w:lineRule="auto"/>
              <w:rPr>
                <w:rFonts w:ascii="Arial" w:eastAsia="Calibri" w:hAnsi="Arial" w:cs="Arial"/>
                <w:b/>
                <w:bCs/>
                <w:sz w:val="22"/>
              </w:rPr>
            </w:pPr>
          </w:p>
          <w:p w14:paraId="0F2FF838" w14:textId="77777777" w:rsidR="00A73EF4" w:rsidRPr="00A73EF4" w:rsidRDefault="00A73EF4" w:rsidP="001B5E58">
            <w:pPr>
              <w:spacing w:line="360" w:lineRule="auto"/>
              <w:rPr>
                <w:rFonts w:ascii="Arial" w:eastAsia="Calibri" w:hAnsi="Arial" w:cs="Arial"/>
                <w:b/>
                <w:bCs/>
                <w:sz w:val="22"/>
              </w:rPr>
            </w:pPr>
          </w:p>
          <w:p w14:paraId="3E522A46" w14:textId="77777777" w:rsidR="00A73EF4" w:rsidRPr="00A73EF4" w:rsidRDefault="00A73EF4" w:rsidP="001B5E58">
            <w:pPr>
              <w:spacing w:line="360" w:lineRule="auto"/>
              <w:rPr>
                <w:rFonts w:ascii="Arial" w:eastAsia="Calibri" w:hAnsi="Arial" w:cs="Arial"/>
                <w:b/>
                <w:bCs/>
                <w:sz w:val="22"/>
              </w:rPr>
            </w:pPr>
          </w:p>
        </w:tc>
        <w:tc>
          <w:tcPr>
            <w:tcW w:w="1474" w:type="dxa"/>
            <w:tcBorders>
              <w:top w:val="single" w:sz="4" w:space="0" w:color="auto"/>
              <w:left w:val="single" w:sz="4" w:space="0" w:color="auto"/>
              <w:bottom w:val="single" w:sz="4" w:space="0" w:color="auto"/>
              <w:right w:val="single" w:sz="4" w:space="0" w:color="auto"/>
            </w:tcBorders>
          </w:tcPr>
          <w:p w14:paraId="712CA687" w14:textId="77777777" w:rsidR="00A73EF4" w:rsidRPr="00A73EF4" w:rsidRDefault="00A73EF4" w:rsidP="001B5E58">
            <w:pPr>
              <w:spacing w:line="360" w:lineRule="auto"/>
              <w:rPr>
                <w:rFonts w:ascii="Arial" w:eastAsia="Calibri" w:hAnsi="Arial" w:cs="Arial"/>
                <w:b/>
                <w:bCs/>
                <w:sz w:val="22"/>
              </w:rPr>
            </w:pPr>
          </w:p>
        </w:tc>
        <w:tc>
          <w:tcPr>
            <w:tcW w:w="1503" w:type="dxa"/>
            <w:tcBorders>
              <w:top w:val="single" w:sz="4" w:space="0" w:color="auto"/>
              <w:left w:val="single" w:sz="4" w:space="0" w:color="auto"/>
              <w:bottom w:val="single" w:sz="4" w:space="0" w:color="auto"/>
              <w:right w:val="single" w:sz="4" w:space="0" w:color="auto"/>
            </w:tcBorders>
            <w:shd w:val="clear" w:color="auto" w:fill="FFC000"/>
          </w:tcPr>
          <w:p w14:paraId="58FD86D9" w14:textId="77777777" w:rsidR="00A73EF4" w:rsidRPr="00A73EF4" w:rsidRDefault="00A73EF4" w:rsidP="001B5E58">
            <w:pPr>
              <w:spacing w:line="360" w:lineRule="auto"/>
              <w:rPr>
                <w:rFonts w:ascii="Arial" w:eastAsia="Calibri" w:hAnsi="Arial" w:cs="Arial"/>
                <w:b/>
                <w:bCs/>
                <w:sz w:val="22"/>
              </w:rPr>
            </w:pPr>
          </w:p>
        </w:tc>
        <w:tc>
          <w:tcPr>
            <w:tcW w:w="1578" w:type="dxa"/>
            <w:tcBorders>
              <w:top w:val="single" w:sz="4" w:space="0" w:color="auto"/>
              <w:left w:val="single" w:sz="4" w:space="0" w:color="auto"/>
              <w:bottom w:val="single" w:sz="4" w:space="0" w:color="auto"/>
              <w:right w:val="single" w:sz="4" w:space="0" w:color="auto"/>
            </w:tcBorders>
          </w:tcPr>
          <w:p w14:paraId="112B0BC6" w14:textId="77777777" w:rsidR="00A73EF4" w:rsidRPr="00A73EF4" w:rsidRDefault="00A73EF4" w:rsidP="001B5E58">
            <w:pPr>
              <w:spacing w:line="360" w:lineRule="auto"/>
              <w:rPr>
                <w:rFonts w:ascii="Arial" w:eastAsia="Calibri" w:hAnsi="Arial" w:cs="Arial"/>
                <w:b/>
                <w:bCs/>
                <w:sz w:val="22"/>
              </w:rPr>
            </w:pPr>
          </w:p>
          <w:p w14:paraId="3B6F75B5" w14:textId="77777777" w:rsidR="00A73EF4" w:rsidRPr="00A73EF4" w:rsidRDefault="00A73EF4" w:rsidP="001B5E58">
            <w:pPr>
              <w:spacing w:line="360" w:lineRule="auto"/>
              <w:rPr>
                <w:rFonts w:ascii="Arial" w:eastAsia="Calibri" w:hAnsi="Arial" w:cs="Arial"/>
                <w:b/>
                <w:bCs/>
                <w:sz w:val="22"/>
              </w:rPr>
            </w:pPr>
          </w:p>
          <w:p w14:paraId="3E03853C" w14:textId="77777777" w:rsidR="00A73EF4" w:rsidRPr="00A73EF4" w:rsidRDefault="00A73EF4" w:rsidP="001B5E58">
            <w:pPr>
              <w:spacing w:line="360" w:lineRule="auto"/>
              <w:rPr>
                <w:rFonts w:ascii="Arial" w:eastAsia="Calibri" w:hAnsi="Arial" w:cs="Arial"/>
                <w:b/>
                <w:bCs/>
                <w:sz w:val="22"/>
              </w:rPr>
            </w:pPr>
          </w:p>
        </w:tc>
        <w:tc>
          <w:tcPr>
            <w:tcW w:w="1541" w:type="dxa"/>
            <w:tcBorders>
              <w:top w:val="single" w:sz="4" w:space="0" w:color="auto"/>
              <w:left w:val="single" w:sz="4" w:space="0" w:color="auto"/>
              <w:bottom w:val="single" w:sz="4" w:space="0" w:color="auto"/>
              <w:right w:val="single" w:sz="4" w:space="0" w:color="auto"/>
            </w:tcBorders>
          </w:tcPr>
          <w:p w14:paraId="281B1887" w14:textId="77777777" w:rsidR="00A73EF4" w:rsidRPr="00A73EF4" w:rsidRDefault="00A73EF4" w:rsidP="001B5E58">
            <w:pPr>
              <w:spacing w:line="360" w:lineRule="auto"/>
              <w:rPr>
                <w:rFonts w:ascii="Arial" w:eastAsia="Calibri" w:hAnsi="Arial" w:cs="Arial"/>
                <w:b/>
                <w:bCs/>
                <w:sz w:val="22"/>
              </w:rPr>
            </w:pPr>
          </w:p>
        </w:tc>
      </w:tr>
      <w:tr w:rsidR="00A73EF4" w:rsidRPr="00A73EF4" w14:paraId="015C4CC3" w14:textId="77777777">
        <w:tc>
          <w:tcPr>
            <w:tcW w:w="2217" w:type="dxa"/>
            <w:tcBorders>
              <w:top w:val="single" w:sz="4" w:space="0" w:color="auto"/>
              <w:left w:val="single" w:sz="4" w:space="0" w:color="auto"/>
              <w:bottom w:val="single" w:sz="4" w:space="0" w:color="auto"/>
              <w:right w:val="single" w:sz="4" w:space="0" w:color="auto"/>
            </w:tcBorders>
          </w:tcPr>
          <w:p w14:paraId="43A1DD5D" w14:textId="77777777" w:rsidR="00A73EF4" w:rsidRPr="00A73EF4" w:rsidRDefault="00A73EF4" w:rsidP="001B5E58">
            <w:pPr>
              <w:spacing w:line="360" w:lineRule="auto"/>
              <w:rPr>
                <w:rFonts w:ascii="Arial" w:eastAsia="Calibri" w:hAnsi="Arial" w:cs="Arial"/>
                <w:b/>
                <w:bCs/>
                <w:sz w:val="22"/>
              </w:rPr>
            </w:pPr>
            <w:r w:rsidRPr="00A73EF4">
              <w:rPr>
                <w:rFonts w:ascii="Arial" w:eastAsia="Calibri" w:hAnsi="Arial" w:cs="Arial"/>
                <w:b/>
                <w:bCs/>
                <w:sz w:val="22"/>
              </w:rPr>
              <w:t>Chapter 4: Findings</w:t>
            </w:r>
          </w:p>
          <w:p w14:paraId="33B60331" w14:textId="77777777" w:rsidR="00A73EF4" w:rsidRPr="00A73EF4" w:rsidRDefault="00A73EF4" w:rsidP="001B5E58">
            <w:pPr>
              <w:spacing w:line="360" w:lineRule="auto"/>
              <w:rPr>
                <w:rFonts w:ascii="Arial" w:eastAsia="Calibri" w:hAnsi="Arial" w:cs="Arial"/>
                <w:b/>
                <w:bCs/>
                <w:sz w:val="22"/>
              </w:rPr>
            </w:pPr>
          </w:p>
        </w:tc>
        <w:tc>
          <w:tcPr>
            <w:tcW w:w="1469" w:type="dxa"/>
            <w:tcBorders>
              <w:top w:val="single" w:sz="4" w:space="0" w:color="auto"/>
              <w:left w:val="single" w:sz="4" w:space="0" w:color="auto"/>
              <w:bottom w:val="single" w:sz="4" w:space="0" w:color="auto"/>
              <w:right w:val="single" w:sz="4" w:space="0" w:color="auto"/>
            </w:tcBorders>
          </w:tcPr>
          <w:p w14:paraId="68A53070" w14:textId="77777777" w:rsidR="00A73EF4" w:rsidRPr="00A73EF4" w:rsidRDefault="00A73EF4" w:rsidP="001B5E58">
            <w:pPr>
              <w:spacing w:line="360" w:lineRule="auto"/>
              <w:rPr>
                <w:rFonts w:ascii="Arial" w:eastAsia="Calibri" w:hAnsi="Arial" w:cs="Arial"/>
                <w:b/>
                <w:bCs/>
                <w:sz w:val="22"/>
              </w:rPr>
            </w:pPr>
          </w:p>
        </w:tc>
        <w:tc>
          <w:tcPr>
            <w:tcW w:w="1474" w:type="dxa"/>
            <w:tcBorders>
              <w:top w:val="single" w:sz="4" w:space="0" w:color="auto"/>
              <w:left w:val="single" w:sz="4" w:space="0" w:color="auto"/>
              <w:bottom w:val="single" w:sz="4" w:space="0" w:color="auto"/>
              <w:right w:val="single" w:sz="4" w:space="0" w:color="auto"/>
            </w:tcBorders>
          </w:tcPr>
          <w:p w14:paraId="24401706" w14:textId="77777777" w:rsidR="00A73EF4" w:rsidRPr="00A73EF4" w:rsidRDefault="00A73EF4" w:rsidP="001B5E58">
            <w:pPr>
              <w:spacing w:line="360" w:lineRule="auto"/>
              <w:rPr>
                <w:rFonts w:ascii="Arial" w:eastAsia="Calibri" w:hAnsi="Arial" w:cs="Arial"/>
                <w:b/>
                <w:bCs/>
                <w:sz w:val="22"/>
              </w:rPr>
            </w:pPr>
          </w:p>
        </w:tc>
        <w:tc>
          <w:tcPr>
            <w:tcW w:w="1503" w:type="dxa"/>
            <w:tcBorders>
              <w:top w:val="single" w:sz="4" w:space="0" w:color="auto"/>
              <w:left w:val="single" w:sz="4" w:space="0" w:color="auto"/>
              <w:bottom w:val="single" w:sz="4" w:space="0" w:color="auto"/>
              <w:right w:val="single" w:sz="4" w:space="0" w:color="auto"/>
            </w:tcBorders>
          </w:tcPr>
          <w:p w14:paraId="49C00EF4" w14:textId="77777777" w:rsidR="00A73EF4" w:rsidRPr="00A73EF4" w:rsidRDefault="00A73EF4" w:rsidP="001B5E58">
            <w:pPr>
              <w:spacing w:line="360" w:lineRule="auto"/>
              <w:rPr>
                <w:rFonts w:ascii="Arial" w:eastAsia="Calibri" w:hAnsi="Arial" w:cs="Arial"/>
                <w:b/>
                <w:bCs/>
                <w:sz w:val="22"/>
              </w:rPr>
            </w:pPr>
          </w:p>
        </w:tc>
        <w:tc>
          <w:tcPr>
            <w:tcW w:w="1578" w:type="dxa"/>
            <w:tcBorders>
              <w:top w:val="single" w:sz="4" w:space="0" w:color="auto"/>
              <w:left w:val="single" w:sz="4" w:space="0" w:color="auto"/>
              <w:bottom w:val="single" w:sz="4" w:space="0" w:color="auto"/>
              <w:right w:val="single" w:sz="4" w:space="0" w:color="auto"/>
            </w:tcBorders>
            <w:shd w:val="clear" w:color="auto" w:fill="7030A0"/>
          </w:tcPr>
          <w:p w14:paraId="680A954F" w14:textId="77777777" w:rsidR="00A73EF4" w:rsidRPr="00A73EF4" w:rsidRDefault="00A73EF4" w:rsidP="001B5E58">
            <w:pPr>
              <w:spacing w:line="360" w:lineRule="auto"/>
              <w:rPr>
                <w:rFonts w:ascii="Arial" w:eastAsia="Calibri" w:hAnsi="Arial" w:cs="Arial"/>
                <w:b/>
                <w:bCs/>
                <w:sz w:val="22"/>
              </w:rPr>
            </w:pPr>
          </w:p>
          <w:p w14:paraId="790EDC66" w14:textId="77777777" w:rsidR="00A73EF4" w:rsidRPr="00A73EF4" w:rsidRDefault="00A73EF4" w:rsidP="001B5E58">
            <w:pPr>
              <w:spacing w:line="360" w:lineRule="auto"/>
              <w:rPr>
                <w:rFonts w:ascii="Arial" w:eastAsia="Calibri" w:hAnsi="Arial" w:cs="Arial"/>
                <w:b/>
                <w:bCs/>
                <w:sz w:val="22"/>
              </w:rPr>
            </w:pPr>
          </w:p>
          <w:p w14:paraId="4A2A3A0D" w14:textId="77777777" w:rsidR="00A73EF4" w:rsidRPr="00A73EF4" w:rsidRDefault="00A73EF4" w:rsidP="001B5E58">
            <w:pPr>
              <w:spacing w:line="360" w:lineRule="auto"/>
              <w:rPr>
                <w:rFonts w:ascii="Arial" w:eastAsia="Calibri" w:hAnsi="Arial" w:cs="Arial"/>
                <w:b/>
                <w:bCs/>
                <w:sz w:val="22"/>
              </w:rPr>
            </w:pPr>
          </w:p>
          <w:p w14:paraId="5101EE72" w14:textId="77777777" w:rsidR="00A73EF4" w:rsidRPr="00A73EF4" w:rsidRDefault="00A73EF4" w:rsidP="001B5E58">
            <w:pPr>
              <w:spacing w:line="360" w:lineRule="auto"/>
              <w:rPr>
                <w:rFonts w:ascii="Arial" w:eastAsia="Calibri" w:hAnsi="Arial" w:cs="Arial"/>
                <w:b/>
                <w:bCs/>
                <w:sz w:val="22"/>
              </w:rPr>
            </w:pPr>
          </w:p>
        </w:tc>
        <w:tc>
          <w:tcPr>
            <w:tcW w:w="1541" w:type="dxa"/>
            <w:tcBorders>
              <w:top w:val="single" w:sz="4" w:space="0" w:color="auto"/>
              <w:left w:val="single" w:sz="4" w:space="0" w:color="auto"/>
              <w:bottom w:val="single" w:sz="4" w:space="0" w:color="auto"/>
              <w:right w:val="single" w:sz="4" w:space="0" w:color="auto"/>
            </w:tcBorders>
          </w:tcPr>
          <w:p w14:paraId="52257091" w14:textId="77777777" w:rsidR="00A73EF4" w:rsidRPr="00A73EF4" w:rsidRDefault="00A73EF4" w:rsidP="001B5E58">
            <w:pPr>
              <w:spacing w:line="360" w:lineRule="auto"/>
              <w:rPr>
                <w:rFonts w:ascii="Arial" w:eastAsia="Calibri" w:hAnsi="Arial" w:cs="Arial"/>
                <w:b/>
                <w:bCs/>
                <w:sz w:val="22"/>
              </w:rPr>
            </w:pPr>
          </w:p>
        </w:tc>
      </w:tr>
      <w:tr w:rsidR="00A73EF4" w:rsidRPr="00A73EF4" w14:paraId="3F5348E3" w14:textId="77777777">
        <w:trPr>
          <w:trHeight w:val="1000"/>
        </w:trPr>
        <w:tc>
          <w:tcPr>
            <w:tcW w:w="2217" w:type="dxa"/>
            <w:tcBorders>
              <w:top w:val="single" w:sz="4" w:space="0" w:color="auto"/>
              <w:left w:val="single" w:sz="4" w:space="0" w:color="auto"/>
              <w:bottom w:val="single" w:sz="4" w:space="0" w:color="auto"/>
              <w:right w:val="single" w:sz="4" w:space="0" w:color="auto"/>
            </w:tcBorders>
            <w:hideMark/>
          </w:tcPr>
          <w:p w14:paraId="4CF97F66" w14:textId="77777777" w:rsidR="00A73EF4" w:rsidRPr="00A73EF4" w:rsidRDefault="00A73EF4" w:rsidP="001B5E58">
            <w:pPr>
              <w:spacing w:line="360" w:lineRule="auto"/>
              <w:rPr>
                <w:rFonts w:ascii="Arial" w:eastAsia="Calibri" w:hAnsi="Arial" w:cs="Arial"/>
                <w:b/>
                <w:bCs/>
                <w:sz w:val="22"/>
              </w:rPr>
            </w:pPr>
            <w:r w:rsidRPr="00A73EF4">
              <w:rPr>
                <w:rFonts w:ascii="Arial" w:eastAsia="Calibri" w:hAnsi="Arial" w:cs="Arial"/>
                <w:b/>
                <w:bCs/>
                <w:sz w:val="22"/>
              </w:rPr>
              <w:t xml:space="preserve">Chapter 5: recommendations and conclusions </w:t>
            </w:r>
          </w:p>
        </w:tc>
        <w:tc>
          <w:tcPr>
            <w:tcW w:w="1469" w:type="dxa"/>
            <w:tcBorders>
              <w:top w:val="single" w:sz="4" w:space="0" w:color="auto"/>
              <w:left w:val="single" w:sz="4" w:space="0" w:color="auto"/>
              <w:bottom w:val="single" w:sz="4" w:space="0" w:color="auto"/>
              <w:right w:val="single" w:sz="4" w:space="0" w:color="auto"/>
            </w:tcBorders>
          </w:tcPr>
          <w:p w14:paraId="1A994C7E" w14:textId="77777777" w:rsidR="00A73EF4" w:rsidRPr="00A73EF4" w:rsidRDefault="00A73EF4" w:rsidP="001B5E58">
            <w:pPr>
              <w:spacing w:line="360" w:lineRule="auto"/>
              <w:rPr>
                <w:rFonts w:ascii="Arial" w:eastAsia="Calibri" w:hAnsi="Arial" w:cs="Arial"/>
                <w:b/>
                <w:bCs/>
                <w:sz w:val="22"/>
              </w:rPr>
            </w:pPr>
          </w:p>
          <w:p w14:paraId="061833F3" w14:textId="77777777" w:rsidR="00A73EF4" w:rsidRPr="00A73EF4" w:rsidRDefault="00A73EF4" w:rsidP="001B5E58">
            <w:pPr>
              <w:spacing w:line="360" w:lineRule="auto"/>
              <w:rPr>
                <w:rFonts w:ascii="Arial" w:eastAsia="Calibri" w:hAnsi="Arial" w:cs="Arial"/>
                <w:b/>
                <w:bCs/>
                <w:sz w:val="22"/>
              </w:rPr>
            </w:pPr>
          </w:p>
          <w:p w14:paraId="698DB144" w14:textId="77777777" w:rsidR="00A73EF4" w:rsidRPr="00A73EF4" w:rsidRDefault="00A73EF4" w:rsidP="001B5E58">
            <w:pPr>
              <w:spacing w:line="360" w:lineRule="auto"/>
              <w:rPr>
                <w:rFonts w:ascii="Arial" w:eastAsia="Calibri" w:hAnsi="Arial" w:cs="Arial"/>
                <w:b/>
                <w:bCs/>
                <w:sz w:val="22"/>
              </w:rPr>
            </w:pPr>
          </w:p>
          <w:p w14:paraId="7BD65C2F" w14:textId="77777777" w:rsidR="00A73EF4" w:rsidRPr="00A73EF4" w:rsidRDefault="00A73EF4" w:rsidP="001B5E58">
            <w:pPr>
              <w:spacing w:line="360" w:lineRule="auto"/>
              <w:rPr>
                <w:rFonts w:ascii="Arial" w:eastAsia="Calibri" w:hAnsi="Arial" w:cs="Arial"/>
                <w:b/>
                <w:bCs/>
                <w:sz w:val="22"/>
              </w:rPr>
            </w:pPr>
          </w:p>
        </w:tc>
        <w:tc>
          <w:tcPr>
            <w:tcW w:w="1474" w:type="dxa"/>
            <w:tcBorders>
              <w:top w:val="single" w:sz="4" w:space="0" w:color="auto"/>
              <w:left w:val="single" w:sz="4" w:space="0" w:color="auto"/>
              <w:bottom w:val="single" w:sz="4" w:space="0" w:color="auto"/>
              <w:right w:val="single" w:sz="4" w:space="0" w:color="auto"/>
            </w:tcBorders>
          </w:tcPr>
          <w:p w14:paraId="699B7926" w14:textId="77777777" w:rsidR="00A73EF4" w:rsidRPr="00A73EF4" w:rsidRDefault="00A73EF4" w:rsidP="001B5E58">
            <w:pPr>
              <w:spacing w:line="360" w:lineRule="auto"/>
              <w:rPr>
                <w:rFonts w:ascii="Arial" w:eastAsia="Calibri" w:hAnsi="Arial" w:cs="Arial"/>
                <w:b/>
                <w:bCs/>
                <w:sz w:val="22"/>
              </w:rPr>
            </w:pPr>
          </w:p>
        </w:tc>
        <w:tc>
          <w:tcPr>
            <w:tcW w:w="1503" w:type="dxa"/>
            <w:tcBorders>
              <w:top w:val="single" w:sz="4" w:space="0" w:color="auto"/>
              <w:left w:val="single" w:sz="4" w:space="0" w:color="auto"/>
              <w:bottom w:val="single" w:sz="4" w:space="0" w:color="auto"/>
              <w:right w:val="single" w:sz="4" w:space="0" w:color="auto"/>
            </w:tcBorders>
          </w:tcPr>
          <w:p w14:paraId="0C838D3C" w14:textId="77777777" w:rsidR="00A73EF4" w:rsidRPr="00A73EF4" w:rsidRDefault="00A73EF4" w:rsidP="001B5E58">
            <w:pPr>
              <w:spacing w:line="360" w:lineRule="auto"/>
              <w:rPr>
                <w:rFonts w:ascii="Arial" w:eastAsia="Calibri" w:hAnsi="Arial" w:cs="Arial"/>
                <w:b/>
                <w:bCs/>
                <w:sz w:val="22"/>
              </w:rPr>
            </w:pPr>
          </w:p>
        </w:tc>
        <w:tc>
          <w:tcPr>
            <w:tcW w:w="1578" w:type="dxa"/>
            <w:tcBorders>
              <w:top w:val="single" w:sz="4" w:space="0" w:color="auto"/>
              <w:left w:val="single" w:sz="4" w:space="0" w:color="auto"/>
              <w:bottom w:val="single" w:sz="4" w:space="0" w:color="auto"/>
              <w:right w:val="single" w:sz="4" w:space="0" w:color="auto"/>
            </w:tcBorders>
          </w:tcPr>
          <w:p w14:paraId="2DCDF5E3" w14:textId="77777777" w:rsidR="00A73EF4" w:rsidRPr="00A73EF4" w:rsidRDefault="00A73EF4" w:rsidP="001B5E58">
            <w:pPr>
              <w:spacing w:line="360" w:lineRule="auto"/>
              <w:rPr>
                <w:rFonts w:ascii="Arial" w:eastAsia="Calibri" w:hAnsi="Arial" w:cs="Arial"/>
                <w:b/>
                <w:bCs/>
                <w:sz w:val="22"/>
              </w:rPr>
            </w:pPr>
          </w:p>
        </w:tc>
        <w:tc>
          <w:tcPr>
            <w:tcW w:w="1541" w:type="dxa"/>
            <w:tcBorders>
              <w:top w:val="single" w:sz="4" w:space="0" w:color="auto"/>
              <w:left w:val="single" w:sz="4" w:space="0" w:color="auto"/>
              <w:bottom w:val="single" w:sz="4" w:space="0" w:color="auto"/>
              <w:right w:val="single" w:sz="4" w:space="0" w:color="auto"/>
            </w:tcBorders>
            <w:shd w:val="clear" w:color="auto" w:fill="4472C4" w:themeFill="accent1"/>
          </w:tcPr>
          <w:p w14:paraId="515EDD0E" w14:textId="77777777" w:rsidR="00A73EF4" w:rsidRPr="00A73EF4" w:rsidRDefault="00A73EF4" w:rsidP="001B5E58">
            <w:pPr>
              <w:spacing w:line="360" w:lineRule="auto"/>
              <w:rPr>
                <w:rFonts w:ascii="Arial" w:eastAsia="Calibri" w:hAnsi="Arial" w:cs="Arial"/>
                <w:b/>
                <w:bCs/>
                <w:sz w:val="22"/>
              </w:rPr>
            </w:pPr>
          </w:p>
        </w:tc>
      </w:tr>
    </w:tbl>
    <w:p w14:paraId="79200E65" w14:textId="77777777" w:rsidR="00A73EF4" w:rsidRPr="00A73EF4" w:rsidRDefault="00A73EF4" w:rsidP="00A73EF4">
      <w:pPr>
        <w:spacing w:after="0" w:line="360" w:lineRule="auto"/>
        <w:jc w:val="both"/>
        <w:rPr>
          <w:rFonts w:ascii="Arial" w:eastAsia="Calibri" w:hAnsi="Arial" w:cs="Arial"/>
          <w:b/>
          <w:bCs/>
          <w:sz w:val="22"/>
        </w:rPr>
      </w:pPr>
    </w:p>
    <w:p w14:paraId="2098F6DE" w14:textId="77777777" w:rsidR="00452713" w:rsidRDefault="00452713" w:rsidP="00A73EF4">
      <w:pPr>
        <w:spacing w:after="0" w:line="360" w:lineRule="auto"/>
        <w:jc w:val="both"/>
        <w:rPr>
          <w:rFonts w:ascii="Arial" w:eastAsia="Calibri" w:hAnsi="Arial" w:cs="Arial"/>
          <w:b/>
          <w:bCs/>
          <w:sz w:val="22"/>
          <w:lang w:val="en-US"/>
        </w:rPr>
      </w:pPr>
    </w:p>
    <w:p w14:paraId="60256D58" w14:textId="3DC09821" w:rsidR="00076B23" w:rsidRPr="00FB3060" w:rsidRDefault="00076B23" w:rsidP="00A73EF4">
      <w:pPr>
        <w:spacing w:after="0" w:line="360" w:lineRule="auto"/>
        <w:jc w:val="both"/>
        <w:rPr>
          <w:rFonts w:ascii="Arial" w:eastAsia="Calibri" w:hAnsi="Arial" w:cs="Arial"/>
          <w:b/>
          <w:bCs/>
          <w:sz w:val="22"/>
          <w:lang w:val="en-US"/>
        </w:rPr>
      </w:pPr>
      <w:r w:rsidRPr="00FB3060">
        <w:rPr>
          <w:rFonts w:ascii="Arial" w:eastAsia="Calibri" w:hAnsi="Arial" w:cs="Arial"/>
          <w:b/>
          <w:bCs/>
          <w:sz w:val="22"/>
          <w:lang w:val="en-US"/>
        </w:rPr>
        <w:t xml:space="preserve">Self-Reflection as </w:t>
      </w:r>
      <w:r w:rsidR="001E039D">
        <w:rPr>
          <w:rFonts w:ascii="Arial" w:eastAsia="Calibri" w:hAnsi="Arial" w:cs="Arial"/>
          <w:b/>
          <w:bCs/>
          <w:sz w:val="22"/>
          <w:lang w:val="en-US"/>
        </w:rPr>
        <w:t xml:space="preserve">a </w:t>
      </w:r>
      <w:r w:rsidRPr="00FB3060">
        <w:rPr>
          <w:rFonts w:ascii="Arial" w:eastAsia="Calibri" w:hAnsi="Arial" w:cs="Arial"/>
          <w:b/>
          <w:bCs/>
          <w:sz w:val="22"/>
          <w:lang w:val="en-US"/>
        </w:rPr>
        <w:t>Researcher</w:t>
      </w:r>
    </w:p>
    <w:p w14:paraId="394D2FDE" w14:textId="77777777" w:rsidR="00410F9F" w:rsidRPr="00410F9F" w:rsidRDefault="00410F9F" w:rsidP="00A73EF4">
      <w:pPr>
        <w:spacing w:after="0" w:line="360" w:lineRule="auto"/>
        <w:jc w:val="both"/>
        <w:rPr>
          <w:rFonts w:ascii="Arial" w:eastAsia="Calibri" w:hAnsi="Arial" w:cs="Arial"/>
          <w:sz w:val="22"/>
        </w:rPr>
      </w:pPr>
      <w:r w:rsidRPr="00410F9F">
        <w:rPr>
          <w:rFonts w:ascii="Arial" w:eastAsia="Calibri" w:hAnsi="Arial" w:cs="Arial"/>
          <w:sz w:val="22"/>
        </w:rPr>
        <w:t>My organisational skills and interest in older folks' health and social care are my strengths in this project. I am sure I can conduct database searches and synthesise academic literature. One possible issue is the focus on UK-related studies, given the wide scope of the loneliness study. To address this, the use of stringent inclusion criteria and a streamlined search plan will be employed. Time management will be facilitated by keeping to the laid-out schedule.</w:t>
      </w:r>
    </w:p>
    <w:p w14:paraId="5423B4CA" w14:textId="77777777" w:rsidR="00076B23" w:rsidRPr="00FB3060" w:rsidRDefault="00076B23" w:rsidP="00A73EF4">
      <w:pPr>
        <w:spacing w:after="0" w:line="360" w:lineRule="auto"/>
        <w:jc w:val="both"/>
        <w:rPr>
          <w:rFonts w:ascii="Arial" w:eastAsia="Calibri" w:hAnsi="Arial" w:cs="Arial"/>
          <w:b/>
          <w:bCs/>
          <w:sz w:val="22"/>
          <w:lang w:val="en-US"/>
        </w:rPr>
      </w:pPr>
      <w:r w:rsidRPr="00FB3060">
        <w:rPr>
          <w:rFonts w:ascii="Arial" w:eastAsia="Calibri" w:hAnsi="Arial" w:cs="Arial"/>
          <w:b/>
          <w:bCs/>
          <w:sz w:val="22"/>
          <w:lang w:val="en-US"/>
        </w:rPr>
        <w:br w:type="page"/>
      </w:r>
    </w:p>
    <w:p w14:paraId="46B26441" w14:textId="7E81C9B2" w:rsidR="00076B23" w:rsidRDefault="00076B23" w:rsidP="00A73EF4">
      <w:pPr>
        <w:spacing w:after="0" w:line="360" w:lineRule="auto"/>
        <w:jc w:val="both"/>
        <w:rPr>
          <w:rFonts w:ascii="Arial" w:eastAsia="Calibri" w:hAnsi="Arial" w:cs="Arial"/>
          <w:b/>
          <w:bCs/>
          <w:sz w:val="22"/>
          <w:lang w:val="en-US"/>
        </w:rPr>
      </w:pPr>
      <w:r w:rsidRPr="00FB3060">
        <w:rPr>
          <w:rFonts w:ascii="Arial" w:eastAsia="Calibri" w:hAnsi="Arial" w:cs="Arial"/>
          <w:b/>
          <w:bCs/>
          <w:sz w:val="22"/>
          <w:lang w:val="en-US"/>
        </w:rPr>
        <w:lastRenderedPageBreak/>
        <w:t>References</w:t>
      </w:r>
    </w:p>
    <w:p w14:paraId="7DF5D835" w14:textId="77777777" w:rsidR="00A11355" w:rsidRPr="00FB3060" w:rsidRDefault="00A11355" w:rsidP="00A73EF4">
      <w:pPr>
        <w:spacing w:after="0" w:line="360" w:lineRule="auto"/>
        <w:jc w:val="both"/>
        <w:rPr>
          <w:rFonts w:ascii="Arial" w:eastAsia="Calibri" w:hAnsi="Arial" w:cs="Arial"/>
          <w:b/>
          <w:bCs/>
          <w:sz w:val="22"/>
          <w:lang w:val="en-US"/>
        </w:rPr>
      </w:pPr>
    </w:p>
    <w:p w14:paraId="6BEDE0E3" w14:textId="7CDCB4B5" w:rsidR="00FB3060" w:rsidRPr="009F5B75" w:rsidRDefault="00076B23" w:rsidP="00A73EF4">
      <w:pPr>
        <w:spacing w:after="0" w:line="360" w:lineRule="auto"/>
        <w:ind w:left="720" w:hanging="720"/>
        <w:jc w:val="both"/>
        <w:rPr>
          <w:rFonts w:ascii="Arial" w:eastAsia="Calibri" w:hAnsi="Arial" w:cs="Arial"/>
          <w:sz w:val="22"/>
          <w:lang w:val="en-US"/>
        </w:rPr>
      </w:pPr>
      <w:r w:rsidRPr="009F5B75">
        <w:rPr>
          <w:rFonts w:ascii="Arial" w:eastAsia="Calibri" w:hAnsi="Arial" w:cs="Arial"/>
          <w:sz w:val="22"/>
          <w:lang w:val="en-US"/>
        </w:rPr>
        <w:t xml:space="preserve">Age UK (2024). </w:t>
      </w:r>
      <w:r w:rsidR="00A11355" w:rsidRPr="00A11355">
        <w:rPr>
          <w:rFonts w:ascii="Arial" w:eastAsia="Calibri" w:hAnsi="Arial" w:cs="Arial"/>
          <w:i/>
          <w:iCs/>
          <w:sz w:val="22"/>
        </w:rPr>
        <w:t>You are not alone in feeling lonely</w:t>
      </w:r>
      <w:r w:rsidRPr="009F5B75">
        <w:rPr>
          <w:rFonts w:ascii="Arial" w:eastAsia="Calibri" w:hAnsi="Arial" w:cs="Arial"/>
          <w:sz w:val="22"/>
          <w:lang w:val="en-US"/>
        </w:rPr>
        <w:t xml:space="preserve">. Available at: </w:t>
      </w:r>
    </w:p>
    <w:p w14:paraId="44BCE8AE" w14:textId="1C87F723" w:rsidR="00076B23" w:rsidRPr="009F5B75" w:rsidRDefault="001E039D" w:rsidP="00A73EF4">
      <w:pPr>
        <w:spacing w:after="0" w:line="360" w:lineRule="auto"/>
        <w:ind w:left="720" w:hanging="720"/>
        <w:jc w:val="both"/>
        <w:rPr>
          <w:rFonts w:ascii="Arial" w:eastAsia="Calibri" w:hAnsi="Arial" w:cs="Arial"/>
          <w:sz w:val="22"/>
          <w:lang w:val="en-US"/>
        </w:rPr>
      </w:pPr>
      <w:r w:rsidRPr="00BA432F">
        <w:rPr>
          <w:rFonts w:ascii="Arial" w:eastAsia="Calibri" w:hAnsi="Arial" w:cs="Arial"/>
          <w:sz w:val="22"/>
          <w:lang w:val="en-US"/>
        </w:rPr>
        <w:t>https://www.ageuk.org.uk/latest-press/articles/2024/loneliness-among-older-people/</w:t>
      </w:r>
    </w:p>
    <w:p w14:paraId="0BA98D0E" w14:textId="5B6BA495" w:rsidR="001E039D" w:rsidRPr="001E039D" w:rsidRDefault="001E039D" w:rsidP="00A73EF4">
      <w:pPr>
        <w:spacing w:after="0" w:line="360" w:lineRule="auto"/>
        <w:jc w:val="both"/>
        <w:rPr>
          <w:rFonts w:ascii="Arial" w:hAnsi="Arial" w:cs="Arial"/>
          <w:sz w:val="22"/>
        </w:rPr>
      </w:pPr>
      <w:r w:rsidRPr="001E039D">
        <w:rPr>
          <w:rFonts w:ascii="Arial" w:hAnsi="Arial" w:cs="Arial"/>
          <w:sz w:val="22"/>
        </w:rPr>
        <w:t xml:space="preserve">(Accessed: </w:t>
      </w:r>
      <w:r>
        <w:rPr>
          <w:rFonts w:ascii="Arial" w:hAnsi="Arial" w:cs="Arial"/>
          <w:sz w:val="22"/>
        </w:rPr>
        <w:t>25 February 2026</w:t>
      </w:r>
      <w:r w:rsidRPr="001E039D">
        <w:rPr>
          <w:rFonts w:ascii="Arial" w:hAnsi="Arial" w:cs="Arial"/>
          <w:sz w:val="22"/>
        </w:rPr>
        <w:t xml:space="preserve">). </w:t>
      </w:r>
    </w:p>
    <w:p w14:paraId="10EDE73B" w14:textId="77777777" w:rsidR="00FB3060" w:rsidRDefault="00FB3060" w:rsidP="00A73EF4">
      <w:pPr>
        <w:spacing w:after="0" w:line="360" w:lineRule="auto"/>
        <w:ind w:left="720" w:hanging="720"/>
        <w:jc w:val="both"/>
        <w:rPr>
          <w:rFonts w:ascii="Arial" w:eastAsia="Calibri" w:hAnsi="Arial" w:cs="Arial"/>
          <w:sz w:val="22"/>
          <w:lang w:val="en-US"/>
        </w:rPr>
      </w:pPr>
    </w:p>
    <w:p w14:paraId="36A777A2" w14:textId="059AA300" w:rsidR="00DB46E3" w:rsidRDefault="00076B23" w:rsidP="00A73EF4">
      <w:pPr>
        <w:spacing w:after="0" w:line="360" w:lineRule="auto"/>
        <w:ind w:left="720" w:hanging="720"/>
        <w:jc w:val="both"/>
        <w:rPr>
          <w:rFonts w:ascii="Arial" w:hAnsi="Arial" w:cs="Arial"/>
          <w:sz w:val="22"/>
        </w:rPr>
      </w:pPr>
      <w:r w:rsidRPr="2291BA04">
        <w:rPr>
          <w:rFonts w:ascii="Arial" w:eastAsia="Calibri" w:hAnsi="Arial" w:cs="Arial"/>
          <w:sz w:val="22"/>
          <w:lang w:val="en-US"/>
        </w:rPr>
        <w:t xml:space="preserve">Department for Culture, Media and Sport (2023). </w:t>
      </w:r>
      <w:r w:rsidRPr="2291BA04">
        <w:rPr>
          <w:rFonts w:ascii="Arial" w:eastAsia="Calibri" w:hAnsi="Arial" w:cs="Arial"/>
          <w:i/>
          <w:iCs/>
          <w:sz w:val="22"/>
          <w:lang w:val="en-US"/>
        </w:rPr>
        <w:t>Tackling loneliness annual report</w:t>
      </w:r>
      <w:r w:rsidRPr="2291BA04">
        <w:rPr>
          <w:rFonts w:ascii="Arial" w:eastAsia="Calibri" w:hAnsi="Arial" w:cs="Arial"/>
          <w:sz w:val="22"/>
          <w:lang w:val="en-US"/>
        </w:rPr>
        <w:t>.</w:t>
      </w:r>
    </w:p>
    <w:p w14:paraId="7887AE13" w14:textId="2C47BAF9" w:rsidR="00DB46E3" w:rsidRDefault="00076B23" w:rsidP="00A73EF4">
      <w:pPr>
        <w:spacing w:after="0" w:line="360" w:lineRule="auto"/>
        <w:ind w:left="720" w:hanging="720"/>
        <w:jc w:val="both"/>
        <w:rPr>
          <w:rFonts w:ascii="Arial" w:hAnsi="Arial" w:cs="Arial"/>
          <w:sz w:val="22"/>
        </w:rPr>
      </w:pPr>
      <w:r w:rsidRPr="2291BA04">
        <w:rPr>
          <w:rFonts w:ascii="Arial" w:eastAsia="Calibri" w:hAnsi="Arial" w:cs="Arial"/>
          <w:sz w:val="22"/>
          <w:lang w:val="en-US"/>
        </w:rPr>
        <w:t xml:space="preserve"> Available at: </w:t>
      </w:r>
      <w:r w:rsidR="009F5B75" w:rsidRPr="00BA432F">
        <w:rPr>
          <w:rFonts w:ascii="Arial" w:eastAsia="Calibri" w:hAnsi="Arial" w:cs="Arial"/>
          <w:sz w:val="22"/>
        </w:rPr>
        <w:t>https://www.gov.uk/government/publications/loneliness-annual-report-the</w:t>
      </w:r>
    </w:p>
    <w:p w14:paraId="28BFB22E" w14:textId="56DCB301" w:rsidR="00DB46E3" w:rsidRDefault="009F5B75" w:rsidP="00A73EF4">
      <w:pPr>
        <w:spacing w:after="0" w:line="360" w:lineRule="auto"/>
        <w:ind w:left="720" w:hanging="720"/>
        <w:jc w:val="both"/>
        <w:rPr>
          <w:rFonts w:ascii="Arial" w:hAnsi="Arial" w:cs="Arial"/>
          <w:sz w:val="22"/>
        </w:rPr>
      </w:pPr>
      <w:r w:rsidRPr="2291BA04">
        <w:rPr>
          <w:rFonts w:ascii="Arial" w:eastAsia="Calibri" w:hAnsi="Arial" w:cs="Arial"/>
          <w:sz w:val="22"/>
        </w:rPr>
        <w:t xml:space="preserve">-fourth-year/tackling-loneliness-annual-report-march-2023-the-fourth-year </w:t>
      </w:r>
      <w:r w:rsidR="00DB46E3" w:rsidRPr="2291BA04">
        <w:rPr>
          <w:rFonts w:ascii="Arial" w:hAnsi="Arial" w:cs="Arial"/>
          <w:sz w:val="22"/>
        </w:rPr>
        <w:t>(Accessed: 25</w:t>
      </w:r>
    </w:p>
    <w:p w14:paraId="431BE5BD" w14:textId="7DB4E889" w:rsidR="00DB46E3" w:rsidRDefault="00DB46E3" w:rsidP="00A73EF4">
      <w:pPr>
        <w:spacing w:after="0" w:line="360" w:lineRule="auto"/>
        <w:ind w:left="720" w:hanging="720"/>
        <w:jc w:val="both"/>
        <w:rPr>
          <w:rFonts w:ascii="Arial" w:hAnsi="Arial" w:cs="Arial"/>
          <w:sz w:val="22"/>
        </w:rPr>
      </w:pPr>
      <w:r w:rsidRPr="2291BA04">
        <w:rPr>
          <w:rFonts w:ascii="Arial" w:hAnsi="Arial" w:cs="Arial"/>
          <w:sz w:val="22"/>
        </w:rPr>
        <w:t xml:space="preserve">February 2026). </w:t>
      </w:r>
    </w:p>
    <w:p w14:paraId="7584205A" w14:textId="77777777" w:rsidR="001D4214" w:rsidRPr="001E039D" w:rsidRDefault="001D4214" w:rsidP="00A73EF4">
      <w:pPr>
        <w:spacing w:after="0" w:line="360" w:lineRule="auto"/>
        <w:jc w:val="both"/>
        <w:rPr>
          <w:rFonts w:ascii="Arial" w:hAnsi="Arial" w:cs="Arial"/>
          <w:sz w:val="22"/>
        </w:rPr>
      </w:pPr>
    </w:p>
    <w:p w14:paraId="667DECA9" w14:textId="0B0207DF" w:rsidR="00FB3060" w:rsidRDefault="00076B23" w:rsidP="00A73EF4">
      <w:pPr>
        <w:spacing w:after="0" w:line="360" w:lineRule="auto"/>
        <w:ind w:left="720" w:hanging="720"/>
        <w:jc w:val="both"/>
        <w:rPr>
          <w:rFonts w:ascii="Arial" w:eastAsia="Calibri" w:hAnsi="Arial" w:cs="Arial"/>
          <w:i/>
          <w:iCs/>
          <w:sz w:val="22"/>
          <w:lang w:val="en-US"/>
        </w:rPr>
      </w:pPr>
      <w:r w:rsidRPr="00FB3060">
        <w:rPr>
          <w:rFonts w:ascii="Arial" w:eastAsia="Calibri" w:hAnsi="Arial" w:cs="Arial"/>
          <w:sz w:val="22"/>
          <w:lang w:val="en-US"/>
        </w:rPr>
        <w:t>National Institute on Aging (20</w:t>
      </w:r>
      <w:r w:rsidR="001D4214">
        <w:rPr>
          <w:rFonts w:ascii="Arial" w:eastAsia="Calibri" w:hAnsi="Arial" w:cs="Arial"/>
          <w:sz w:val="22"/>
          <w:lang w:val="en-US"/>
        </w:rPr>
        <w:t>19</w:t>
      </w:r>
      <w:r w:rsidRPr="00FB3060">
        <w:rPr>
          <w:rFonts w:ascii="Arial" w:eastAsia="Calibri" w:hAnsi="Arial" w:cs="Arial"/>
          <w:sz w:val="22"/>
          <w:lang w:val="en-US"/>
        </w:rPr>
        <w:t xml:space="preserve">). </w:t>
      </w:r>
      <w:r w:rsidRPr="00FB3060">
        <w:rPr>
          <w:rFonts w:ascii="Arial" w:eastAsia="Calibri" w:hAnsi="Arial" w:cs="Arial"/>
          <w:i/>
          <w:iCs/>
          <w:sz w:val="22"/>
          <w:lang w:val="en-US"/>
        </w:rPr>
        <w:t xml:space="preserve">Social isolation, loneliness in older people pose health </w:t>
      </w:r>
    </w:p>
    <w:p w14:paraId="7ABF0A0D" w14:textId="105BD9E6" w:rsidR="00293C8B" w:rsidRDefault="00076B23" w:rsidP="00A73EF4">
      <w:pPr>
        <w:spacing w:after="0" w:line="360" w:lineRule="auto"/>
        <w:ind w:left="720" w:hanging="720"/>
        <w:jc w:val="both"/>
        <w:rPr>
          <w:rFonts w:ascii="Arial" w:eastAsia="Calibri" w:hAnsi="Arial" w:cs="Arial"/>
          <w:sz w:val="22"/>
        </w:rPr>
      </w:pPr>
      <w:r w:rsidRPr="00FB3060">
        <w:rPr>
          <w:rFonts w:ascii="Arial" w:eastAsia="Calibri" w:hAnsi="Arial" w:cs="Arial"/>
          <w:i/>
          <w:iCs/>
          <w:sz w:val="22"/>
          <w:lang w:val="en-US"/>
        </w:rPr>
        <w:t>risks</w:t>
      </w:r>
      <w:r w:rsidRPr="00FB3060">
        <w:rPr>
          <w:rFonts w:ascii="Arial" w:eastAsia="Calibri" w:hAnsi="Arial" w:cs="Arial"/>
          <w:sz w:val="22"/>
          <w:lang w:val="en-US"/>
        </w:rPr>
        <w:t xml:space="preserve">. Available at: </w:t>
      </w:r>
      <w:r w:rsidR="00293C8B" w:rsidRPr="009F5B75">
        <w:rPr>
          <w:rFonts w:ascii="Arial" w:eastAsia="Calibri" w:hAnsi="Arial" w:cs="Arial"/>
          <w:sz w:val="22"/>
        </w:rPr>
        <w:t>https://www.nia.nih.gov/news/social-isolation-loneliness-older-people-</w:t>
      </w:r>
    </w:p>
    <w:p w14:paraId="4D748DAE" w14:textId="489E44B7" w:rsidR="00DB46E3" w:rsidRPr="001E039D" w:rsidRDefault="00293C8B" w:rsidP="00A73EF4">
      <w:pPr>
        <w:spacing w:after="0" w:line="360" w:lineRule="auto"/>
        <w:ind w:left="720" w:hanging="720"/>
        <w:jc w:val="both"/>
        <w:rPr>
          <w:rFonts w:ascii="Arial" w:hAnsi="Arial" w:cs="Arial"/>
          <w:sz w:val="22"/>
        </w:rPr>
      </w:pPr>
      <w:r w:rsidRPr="009F5B75">
        <w:rPr>
          <w:rFonts w:ascii="Arial" w:eastAsia="Calibri" w:hAnsi="Arial" w:cs="Arial"/>
          <w:sz w:val="22"/>
        </w:rPr>
        <w:t>pose-health-risks</w:t>
      </w:r>
      <w:r w:rsidR="00DB46E3">
        <w:rPr>
          <w:rFonts w:ascii="Arial" w:eastAsia="Calibri" w:hAnsi="Arial" w:cs="Arial"/>
          <w:color w:val="0563C1"/>
          <w:sz w:val="22"/>
          <w:lang w:val="en-US"/>
        </w:rPr>
        <w:t xml:space="preserve"> </w:t>
      </w:r>
      <w:r w:rsidR="00DB46E3" w:rsidRPr="001E039D">
        <w:rPr>
          <w:rFonts w:ascii="Arial" w:hAnsi="Arial" w:cs="Arial"/>
          <w:sz w:val="22"/>
        </w:rPr>
        <w:t xml:space="preserve">(Accessed: </w:t>
      </w:r>
      <w:r w:rsidR="00DB46E3">
        <w:rPr>
          <w:rFonts w:ascii="Arial" w:hAnsi="Arial" w:cs="Arial"/>
          <w:sz w:val="22"/>
        </w:rPr>
        <w:t>25 February 2026</w:t>
      </w:r>
      <w:r w:rsidR="00DB46E3" w:rsidRPr="001E039D">
        <w:rPr>
          <w:rFonts w:ascii="Arial" w:hAnsi="Arial" w:cs="Arial"/>
          <w:sz w:val="22"/>
        </w:rPr>
        <w:t xml:space="preserve">). </w:t>
      </w:r>
    </w:p>
    <w:p w14:paraId="4CF2BCD7" w14:textId="77777777" w:rsidR="00FB3060" w:rsidRPr="00FB3060" w:rsidRDefault="00FB3060" w:rsidP="00A73EF4">
      <w:pPr>
        <w:spacing w:after="0" w:line="360" w:lineRule="auto"/>
        <w:ind w:left="720" w:hanging="720"/>
        <w:jc w:val="both"/>
        <w:rPr>
          <w:rFonts w:ascii="Arial" w:eastAsia="Calibri" w:hAnsi="Arial" w:cs="Arial"/>
          <w:sz w:val="22"/>
          <w:lang w:val="en-US"/>
        </w:rPr>
      </w:pPr>
    </w:p>
    <w:p w14:paraId="34922D10" w14:textId="276D2A97" w:rsidR="00FB3060" w:rsidRDefault="00076B23" w:rsidP="00A73EF4">
      <w:pPr>
        <w:spacing w:after="0" w:line="360" w:lineRule="auto"/>
        <w:ind w:left="720" w:hanging="720"/>
        <w:jc w:val="both"/>
        <w:rPr>
          <w:rFonts w:ascii="Arial" w:eastAsia="Calibri" w:hAnsi="Arial" w:cs="Arial"/>
          <w:i/>
          <w:iCs/>
          <w:sz w:val="22"/>
          <w:lang w:val="en-US"/>
        </w:rPr>
      </w:pPr>
      <w:r w:rsidRPr="00FB3060">
        <w:rPr>
          <w:rFonts w:ascii="Arial" w:eastAsia="Calibri" w:hAnsi="Arial" w:cs="Arial"/>
          <w:sz w:val="22"/>
          <w:lang w:val="en-US"/>
        </w:rPr>
        <w:t>World Health Organization (202</w:t>
      </w:r>
      <w:r w:rsidR="001D4214">
        <w:rPr>
          <w:rFonts w:ascii="Arial" w:eastAsia="Calibri" w:hAnsi="Arial" w:cs="Arial"/>
          <w:sz w:val="22"/>
          <w:lang w:val="en-US"/>
        </w:rPr>
        <w:t>1</w:t>
      </w:r>
      <w:r w:rsidRPr="00FB3060">
        <w:rPr>
          <w:rFonts w:ascii="Arial" w:eastAsia="Calibri" w:hAnsi="Arial" w:cs="Arial"/>
          <w:sz w:val="22"/>
          <w:lang w:val="en-US"/>
        </w:rPr>
        <w:t xml:space="preserve">). </w:t>
      </w:r>
      <w:r w:rsidRPr="00FB3060">
        <w:rPr>
          <w:rFonts w:ascii="Arial" w:eastAsia="Calibri" w:hAnsi="Arial" w:cs="Arial"/>
          <w:i/>
          <w:iCs/>
          <w:sz w:val="22"/>
          <w:lang w:val="en-US"/>
        </w:rPr>
        <w:t xml:space="preserve">Social isolation and loneliness among older people: </w:t>
      </w:r>
    </w:p>
    <w:p w14:paraId="6D163A78" w14:textId="596B58C3" w:rsidR="001D4214" w:rsidRPr="001D4214" w:rsidRDefault="00076B23" w:rsidP="00A73EF4">
      <w:pPr>
        <w:spacing w:after="0" w:line="360" w:lineRule="auto"/>
        <w:jc w:val="both"/>
        <w:rPr>
          <w:rFonts w:ascii="Arial" w:eastAsia="Calibri" w:hAnsi="Arial" w:cs="Arial"/>
          <w:color w:val="0563C1"/>
          <w:sz w:val="22"/>
        </w:rPr>
      </w:pPr>
      <w:r w:rsidRPr="00FB3060">
        <w:rPr>
          <w:rFonts w:ascii="Arial" w:eastAsia="Calibri" w:hAnsi="Arial" w:cs="Arial"/>
          <w:i/>
          <w:iCs/>
          <w:sz w:val="22"/>
          <w:lang w:val="en-US"/>
        </w:rPr>
        <w:t>Advocacy brief</w:t>
      </w:r>
      <w:r w:rsidRPr="00FB3060">
        <w:rPr>
          <w:rFonts w:ascii="Arial" w:eastAsia="Calibri" w:hAnsi="Arial" w:cs="Arial"/>
          <w:sz w:val="22"/>
          <w:lang w:val="en-US"/>
        </w:rPr>
        <w:t xml:space="preserve">. Available at: </w:t>
      </w:r>
      <w:r w:rsidR="001D4214" w:rsidRPr="00993B84">
        <w:rPr>
          <w:rFonts w:ascii="Arial" w:eastAsia="Calibri" w:hAnsi="Arial" w:cs="Arial"/>
          <w:sz w:val="22"/>
        </w:rPr>
        <w:t xml:space="preserve">https://www.who.int/publications/i/item/9789240030749 </w:t>
      </w:r>
    </w:p>
    <w:p w14:paraId="50E25C8A" w14:textId="08CE0D93" w:rsidR="00DB46E3" w:rsidRPr="001E039D" w:rsidRDefault="00DB46E3" w:rsidP="00A73EF4">
      <w:pPr>
        <w:spacing w:after="0" w:line="360" w:lineRule="auto"/>
        <w:jc w:val="both"/>
        <w:rPr>
          <w:rFonts w:ascii="Arial" w:hAnsi="Arial" w:cs="Arial"/>
          <w:sz w:val="22"/>
        </w:rPr>
      </w:pPr>
      <w:r w:rsidRPr="001E039D">
        <w:rPr>
          <w:rFonts w:ascii="Arial" w:hAnsi="Arial" w:cs="Arial"/>
          <w:sz w:val="22"/>
        </w:rPr>
        <w:t xml:space="preserve">(Accessed: </w:t>
      </w:r>
      <w:r>
        <w:rPr>
          <w:rFonts w:ascii="Arial" w:hAnsi="Arial" w:cs="Arial"/>
          <w:sz w:val="22"/>
        </w:rPr>
        <w:t>25 February 2026</w:t>
      </w:r>
      <w:r w:rsidRPr="001E039D">
        <w:rPr>
          <w:rFonts w:ascii="Arial" w:hAnsi="Arial" w:cs="Arial"/>
          <w:sz w:val="22"/>
        </w:rPr>
        <w:t xml:space="preserve">). </w:t>
      </w:r>
    </w:p>
    <w:p w14:paraId="4C64DD5D" w14:textId="1704ED9B" w:rsidR="00076B23" w:rsidRPr="00FB3060" w:rsidRDefault="00076B23" w:rsidP="00A73EF4">
      <w:pPr>
        <w:spacing w:after="0" w:line="360" w:lineRule="auto"/>
        <w:ind w:left="720" w:hanging="720"/>
        <w:jc w:val="both"/>
        <w:rPr>
          <w:rFonts w:ascii="Arial" w:eastAsia="Calibri" w:hAnsi="Arial" w:cs="Arial"/>
          <w:sz w:val="22"/>
          <w:lang w:val="en-US"/>
        </w:rPr>
      </w:pPr>
    </w:p>
    <w:p w14:paraId="5BC91157" w14:textId="77777777" w:rsidR="00545684" w:rsidRPr="00FB3060" w:rsidRDefault="00545684" w:rsidP="00A73EF4">
      <w:pPr>
        <w:pStyle w:val="Heading1"/>
        <w:jc w:val="both"/>
        <w:rPr>
          <w:rFonts w:cs="Arial"/>
          <w:sz w:val="22"/>
          <w:szCs w:val="22"/>
        </w:rPr>
      </w:pPr>
    </w:p>
    <w:sectPr w:rsidR="00545684" w:rsidRPr="00FB3060" w:rsidSect="00041A5A">
      <w:footerReference w:type="default" r:id="rId9"/>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B6779" w14:textId="77777777" w:rsidR="00D94B67" w:rsidRDefault="00D94B67" w:rsidP="00545684">
      <w:pPr>
        <w:spacing w:after="0" w:line="240" w:lineRule="auto"/>
      </w:pPr>
      <w:r>
        <w:separator/>
      </w:r>
    </w:p>
  </w:endnote>
  <w:endnote w:type="continuationSeparator" w:id="0">
    <w:p w14:paraId="729AE2C7" w14:textId="77777777" w:rsidR="00D94B67" w:rsidRDefault="00D94B67"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7E224D32" w:rsidR="00545684" w:rsidRDefault="00545684">
        <w:pPr>
          <w:pStyle w:val="Footer"/>
          <w:jc w:val="center"/>
        </w:pPr>
        <w:r>
          <w:fldChar w:fldCharType="begin"/>
        </w:r>
        <w:r>
          <w:instrText xml:space="preserve"> PAGE   \* MERGEFORMAT </w:instrText>
        </w:r>
        <w:r>
          <w:fldChar w:fldCharType="separate"/>
        </w:r>
        <w:r w:rsidR="00076B23">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42D54" w14:textId="77777777" w:rsidR="00D94B67" w:rsidRDefault="00D94B67" w:rsidP="00545684">
      <w:pPr>
        <w:spacing w:after="0" w:line="240" w:lineRule="auto"/>
      </w:pPr>
      <w:r>
        <w:separator/>
      </w:r>
    </w:p>
  </w:footnote>
  <w:footnote w:type="continuationSeparator" w:id="0">
    <w:p w14:paraId="5D8A6B3F" w14:textId="77777777" w:rsidR="00D94B67" w:rsidRDefault="00D94B67"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B0790A"/>
    <w:multiLevelType w:val="multilevel"/>
    <w:tmpl w:val="9FB8B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775887"/>
    <w:multiLevelType w:val="multilevel"/>
    <w:tmpl w:val="F30EE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A27C1D"/>
    <w:multiLevelType w:val="multilevel"/>
    <w:tmpl w:val="5D3649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7896418">
    <w:abstractNumId w:val="3"/>
  </w:num>
  <w:num w:numId="2" w16cid:durableId="968782087">
    <w:abstractNumId w:val="2"/>
  </w:num>
  <w:num w:numId="3" w16cid:durableId="545332699">
    <w:abstractNumId w:val="1"/>
  </w:num>
  <w:num w:numId="4" w16cid:durableId="257251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OxNDE2NLY0MrCwMDNU0lEKTi0uzszPAykwrAUAnJhkmCwAAAA="/>
  </w:docVars>
  <w:rsids>
    <w:rsidRoot w:val="00715990"/>
    <w:rsid w:val="000144F8"/>
    <w:rsid w:val="00041A5A"/>
    <w:rsid w:val="00057E1E"/>
    <w:rsid w:val="00076B23"/>
    <w:rsid w:val="00086596"/>
    <w:rsid w:val="000A5161"/>
    <w:rsid w:val="000B7CD5"/>
    <w:rsid w:val="001B5E58"/>
    <w:rsid w:val="001D4214"/>
    <w:rsid w:val="001E039D"/>
    <w:rsid w:val="001E6364"/>
    <w:rsid w:val="00216C85"/>
    <w:rsid w:val="00260277"/>
    <w:rsid w:val="00273EDD"/>
    <w:rsid w:val="00293C8B"/>
    <w:rsid w:val="002A15DA"/>
    <w:rsid w:val="002C3965"/>
    <w:rsid w:val="002D7F79"/>
    <w:rsid w:val="00321C4C"/>
    <w:rsid w:val="00333512"/>
    <w:rsid w:val="003B5B7F"/>
    <w:rsid w:val="00410F9F"/>
    <w:rsid w:val="004458B0"/>
    <w:rsid w:val="00452713"/>
    <w:rsid w:val="004775E5"/>
    <w:rsid w:val="004903AA"/>
    <w:rsid w:val="004E6C3B"/>
    <w:rsid w:val="0053247A"/>
    <w:rsid w:val="00545684"/>
    <w:rsid w:val="0061260B"/>
    <w:rsid w:val="006D3DF3"/>
    <w:rsid w:val="00715990"/>
    <w:rsid w:val="00744742"/>
    <w:rsid w:val="00784670"/>
    <w:rsid w:val="00801D9D"/>
    <w:rsid w:val="008249B6"/>
    <w:rsid w:val="00866B7B"/>
    <w:rsid w:val="00867129"/>
    <w:rsid w:val="008E5015"/>
    <w:rsid w:val="00993B84"/>
    <w:rsid w:val="009D1D1E"/>
    <w:rsid w:val="009F5B75"/>
    <w:rsid w:val="00A035FD"/>
    <w:rsid w:val="00A11355"/>
    <w:rsid w:val="00A73EF4"/>
    <w:rsid w:val="00B37E73"/>
    <w:rsid w:val="00BA432F"/>
    <w:rsid w:val="00D21C7C"/>
    <w:rsid w:val="00D769F0"/>
    <w:rsid w:val="00D94B67"/>
    <w:rsid w:val="00DB46E3"/>
    <w:rsid w:val="00DC3B69"/>
    <w:rsid w:val="00E614D4"/>
    <w:rsid w:val="00EC68DA"/>
    <w:rsid w:val="00F278D4"/>
    <w:rsid w:val="00FB3060"/>
    <w:rsid w:val="00FB4301"/>
    <w:rsid w:val="00FD3BCB"/>
    <w:rsid w:val="00FF5B70"/>
    <w:rsid w:val="04067090"/>
    <w:rsid w:val="20EDCAAC"/>
    <w:rsid w:val="2291BA04"/>
    <w:rsid w:val="48055AA5"/>
    <w:rsid w:val="492F14B5"/>
    <w:rsid w:val="4CE13557"/>
    <w:rsid w:val="5703AA5A"/>
    <w:rsid w:val="68C5981B"/>
    <w:rsid w:val="787058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table" w:customStyle="1" w:styleId="TableGrid1">
    <w:name w:val="Table Grid1"/>
    <w:basedOn w:val="TableNormal"/>
    <w:next w:val="TableGrid"/>
    <w:uiPriority w:val="39"/>
    <w:rsid w:val="00076B23"/>
    <w:pPr>
      <w:spacing w:after="0" w:line="240" w:lineRule="auto"/>
    </w:pPr>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458B0"/>
    <w:rPr>
      <w:color w:val="0563C1"/>
      <w:u w:val="single"/>
    </w:rPr>
  </w:style>
  <w:style w:type="character" w:styleId="UnresolvedMention">
    <w:name w:val="Unresolved Mention"/>
    <w:basedOn w:val="DefaultParagraphFont"/>
    <w:uiPriority w:val="99"/>
    <w:semiHidden/>
    <w:unhideWhenUsed/>
    <w:rsid w:val="00FB3060"/>
    <w:rPr>
      <w:color w:val="605E5C"/>
      <w:shd w:val="clear" w:color="auto" w:fill="E1DFDD"/>
    </w:rPr>
  </w:style>
  <w:style w:type="character" w:styleId="FollowedHyperlink">
    <w:name w:val="FollowedHyperlink"/>
    <w:basedOn w:val="DefaultParagraphFont"/>
    <w:uiPriority w:val="99"/>
    <w:semiHidden/>
    <w:unhideWhenUsed/>
    <w:rsid w:val="00DB46E3"/>
    <w:rPr>
      <w:color w:val="954F72" w:themeColor="followedHyperlink"/>
      <w:u w:val="single"/>
    </w:rPr>
  </w:style>
  <w:style w:type="paragraph" w:styleId="NormalWeb">
    <w:name w:val="Normal (Web)"/>
    <w:basedOn w:val="Normal"/>
    <w:uiPriority w:val="99"/>
    <w:semiHidden/>
    <w:unhideWhenUsed/>
    <w:rsid w:val="001D4214"/>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2%317%35%31%35@%73%74%75de%6et%2eu%77%74%73d%2e%61%63%2eu%6b"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5</Pages>
  <Words>717</Words>
  <Characters>4518</Characters>
  <Application>Microsoft Office Word</Application>
  <DocSecurity>0</DocSecurity>
  <Lines>188</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Sharon Barnett (2217515)</cp:lastModifiedBy>
  <cp:revision>12</cp:revision>
  <dcterms:created xsi:type="dcterms:W3CDTF">2026-03-02T06:46:00Z</dcterms:created>
  <dcterms:modified xsi:type="dcterms:W3CDTF">2026-03-02T11:16:00Z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6d5bbd45-086c-44b8-8b23-f4fdf04ff6fe</vt:lpwstr>
  </property>
</Properties>
</file>