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header"/>
        <w:pBdr>
          <w:top w:val="single" w:color="e9ffff" w:sz="4" w:space="0" w:shadow="0" w:frame="0"/>
          <w:left w:val="single" w:color="e9ffff" w:sz="4" w:space="0" w:shadow="0" w:frame="0"/>
          <w:bottom w:val="single" w:color="e9ffff" w:sz="4" w:space="0" w:shadow="0" w:frame="0"/>
          <w:right w:val="single" w:color="e9ffff" w:sz="4" w:space="0" w:shadow="0" w:frame="0"/>
        </w:pBdr>
        <w:tabs>
          <w:tab w:val="clear" w:pos="4153"/>
          <w:tab w:val="clear" w:pos="8306"/>
        </w:tabs>
        <w:jc w:val="right"/>
        <w:rPr>
          <w:rFonts w:ascii="Arial" w:cs="Arial" w:hAnsi="Arial" w:eastAsia="Arial"/>
          <w:b w:val="1"/>
          <w:bCs w:val="1"/>
          <w:sz w:val="28"/>
          <w:szCs w:val="28"/>
        </w:rPr>
      </w:pPr>
      <w:r>
        <w:rPr>
          <w:rFonts w:ascii="Arial" w:cs="Arial" w:hAnsi="Arial" w:eastAsia="Arial"/>
        </w:rPr>
        <w:drawing xmlns:a="http://schemas.openxmlformats.org/drawingml/2006/main">
          <wp:anchor distT="57150" distB="57150" distL="57150" distR="5715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1809750" cy="723900"/>
            <wp:effectExtent l="0" t="0" r="0" b="0"/>
            <wp:wrapSquare wrapText="bothSides" distL="57150" distR="57150" distT="57150" distB="57150"/>
            <wp:docPr id="1073741825" name="officeArt object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Discover University of Wales Trinity Saint David" descr="Discover University of Wales Trinity Saint David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/>
          <w:rtl w:val="0"/>
          <w:lang w:val="en-US"/>
        </w:rPr>
        <w:t xml:space="preserve"> </w:t>
        <w:br w:type="textWrapping"/>
      </w:r>
      <w:r>
        <w:rPr>
          <w:rFonts w:ascii="Arial" w:hAnsi="Arial"/>
          <w:b w:val="1"/>
          <w:bCs w:val="1"/>
          <w:sz w:val="28"/>
          <w:szCs w:val="28"/>
          <w:rtl w:val="0"/>
          <w:lang w:val="en-US"/>
        </w:rPr>
        <w:t>ATODIAD GA36a</w:t>
      </w:r>
    </w:p>
    <w:p>
      <w:pPr>
        <w:pStyle w:val="Body"/>
        <w:rPr>
          <w:rFonts w:ascii="Arial" w:cs="Arial" w:hAnsi="Arial" w:eastAsia="Arial"/>
        </w:rPr>
      </w:pPr>
    </w:p>
    <w:tbl>
      <w:tblPr>
        <w:tblW w:w="9922" w:type="dxa"/>
        <w:jc w:val="left"/>
        <w:tblInd w:w="500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922"/>
      </w:tblGrid>
      <w:tr>
        <w:tblPrEx>
          <w:shd w:val="clear" w:color="auto" w:fill="ced7e7"/>
        </w:tblPrEx>
        <w:trPr>
          <w:trHeight w:val="457" w:hRule="atLeast"/>
        </w:trPr>
        <w:tc>
          <w:tcPr>
            <w:tcW w:type="dxa" w:w="9922"/>
            <w:tcBorders>
              <w:top w:val="single" w:color="e9ffff" w:sz="4" w:space="0" w:shadow="0" w:frame="0"/>
              <w:left w:val="single" w:color="e9ffff" w:sz="4" w:space="0" w:shadow="0" w:frame="0"/>
              <w:bottom w:val="single" w:color="e9ffff" w:sz="4" w:space="0" w:shadow="0" w:frame="0"/>
              <w:right w:val="single" w:color="e9ffff" w:sz="4" w:space="0" w:shadow="0" w:frame="0"/>
            </w:tcBorders>
            <w:shd w:val="clear" w:color="auto" w:fill="c0c0c0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4"/>
            </w:pPr>
            <w:r>
              <w:rPr>
                <w:rFonts w:ascii="Arial" w:hAnsi="Arial"/>
                <w:b w:val="1"/>
                <w:bCs w:val="1"/>
                <w:shd w:val="nil" w:color="auto" w:fill="auto"/>
                <w:rtl w:val="0"/>
              </w:rPr>
              <w:t>MANYLEB ASESU LEFEL 4</w:t>
            </w:r>
            <w:r>
              <w:rPr>
                <w:rFonts w:ascii="Arial" w:hAnsi="Arial"/>
                <w:b w:val="1"/>
                <w:bCs w:val="1"/>
                <w:shd w:val="nil" w:color="auto" w:fill="auto"/>
                <w:rtl w:val="0"/>
                <w:lang w:val="en-US"/>
              </w:rPr>
              <w:t xml:space="preserve"> </w:t>
            </w:r>
          </w:p>
        </w:tc>
      </w:tr>
    </w:tbl>
    <w:p>
      <w:pPr>
        <w:pStyle w:val="Body"/>
        <w:widowControl w:val="0"/>
        <w:ind w:left="392" w:hanging="392"/>
        <w:rPr>
          <w:rFonts w:ascii="Arial" w:cs="Arial" w:hAnsi="Arial" w:eastAsia="Arial"/>
        </w:rPr>
      </w:pPr>
    </w:p>
    <w:p>
      <w:pPr>
        <w:pStyle w:val="Body"/>
        <w:jc w:val="center"/>
        <w:rPr>
          <w:rFonts w:ascii="Arial" w:cs="Arial" w:hAnsi="Arial" w:eastAsia="Arial"/>
          <w:b w:val="1"/>
          <w:bCs w:val="1"/>
          <w:i w:val="1"/>
          <w:iCs w:val="1"/>
          <w:sz w:val="32"/>
          <w:szCs w:val="32"/>
        </w:rPr>
      </w:pPr>
    </w:p>
    <w:tbl>
      <w:tblPr>
        <w:tblW w:w="9922" w:type="dxa"/>
        <w:jc w:val="center"/>
        <w:tblInd w:w="500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093"/>
        <w:gridCol w:w="3293"/>
        <w:gridCol w:w="2267"/>
        <w:gridCol w:w="2269"/>
      </w:tblGrid>
      <w:tr>
        <w:tblPrEx>
          <w:shd w:val="clear" w:color="auto" w:fill="ced7e7"/>
        </w:tblPrEx>
        <w:trPr>
          <w:trHeight w:val="483" w:hRule="atLeast"/>
        </w:trPr>
        <w:tc>
          <w:tcPr>
            <w:tcW w:type="dxa" w:w="20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e9ffff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20" w:after="120"/>
              <w:jc w:val="both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  <w:lang w:val="nl-NL"/>
              </w:rPr>
              <w:t>Enw</w:t>
            </w:r>
            <w:r>
              <w:rPr>
                <w:rFonts w:ascii="Arial" w:hAnsi="Arial" w:hint="default"/>
                <w:b w:val="1"/>
                <w:bCs w:val="1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</w:rPr>
              <w:t>r Myfyriwr:</w:t>
            </w:r>
          </w:p>
        </w:tc>
        <w:tc>
          <w:tcPr>
            <w:tcW w:type="dxa" w:w="3293"/>
            <w:tcBorders>
              <w:top w:val="single" w:color="e9ffff" w:sz="4" w:space="0" w:shadow="0" w:frame="0"/>
              <w:left w:val="single" w:color="e9ffff" w:sz="4" w:space="0" w:shadow="0" w:frame="0"/>
              <w:bottom w:val="single" w:color="000000" w:sz="4" w:space="0" w:shadow="0" w:frame="0"/>
              <w:right w:val="single" w:color="e9ff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20" w:after="120"/>
              <w:jc w:val="both"/>
            </w:pPr>
            <w:r>
              <w:rPr>
                <w:rFonts w:ascii="Arial" w:hAnsi="Arial" w:hint="default"/>
                <w:b w:val="1"/>
                <w:bCs w:val="1"/>
                <w:sz w:val="22"/>
                <w:szCs w:val="22"/>
                <w:shd w:val="nil" w:color="auto" w:fill="auto"/>
                <w:rtl w:val="0"/>
              </w:rPr>
              <w:t>     </w:t>
            </w:r>
          </w:p>
        </w:tc>
        <w:tc>
          <w:tcPr>
            <w:tcW w:type="dxa" w:w="2267"/>
            <w:tcBorders>
              <w:top w:val="single" w:color="000000" w:sz="4" w:space="0" w:shadow="0" w:frame="0"/>
              <w:left w:val="single" w:color="e9ffff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20" w:after="120"/>
              <w:jc w:val="both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Rhif Adnabod y Myfyriwr:</w:t>
            </w:r>
          </w:p>
        </w:tc>
        <w:tc>
          <w:tcPr>
            <w:tcW w:type="dxa" w:w="2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20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20" w:after="120"/>
              <w:jc w:val="both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  <w:lang w:val="da-DK"/>
              </w:rPr>
              <w:t>Rhaglen:</w:t>
            </w:r>
          </w:p>
        </w:tc>
        <w:tc>
          <w:tcPr>
            <w:tcW w:type="dxa" w:w="7829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e9ffff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20" w:after="120"/>
              <w:jc w:val="both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  <w:lang w:val="en-US"/>
              </w:rPr>
              <w:t>BA Add SAC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20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e9ffff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20" w:after="120"/>
              <w:jc w:val="both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</w:rPr>
              <w:t>Modwl:</w:t>
            </w:r>
          </w:p>
        </w:tc>
        <w:tc>
          <w:tcPr>
            <w:tcW w:type="dxa" w:w="7829"/>
            <w:gridSpan w:val="3"/>
            <w:tcBorders>
              <w:top w:val="single" w:color="e9ffff" w:sz="4" w:space="0" w:shadow="0" w:frame="0"/>
              <w:left w:val="single" w:color="e9ffff" w:sz="4" w:space="0" w:shadow="0" w:frame="0"/>
              <w:bottom w:val="single" w:color="e9ffff" w:sz="4" w:space="0" w:shadow="0" w:frame="0"/>
              <w:right w:val="single" w:color="e9ff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fixed"/>
              <w:ind w:left="0" w:firstLine="0"/>
              <w:outlineLvl w:val="1"/>
              <w:rPr>
                <w:rFonts w:ascii="Calibri" w:cs="Calibri" w:hAnsi="Calibri" w:eastAsia="Calibri"/>
                <w:shd w:val="nil" w:color="auto" w:fill="auto"/>
              </w:rPr>
            </w:pPr>
            <w:r>
              <w:rPr>
                <w:rFonts w:ascii="Calibri" w:hAnsi="Calibri"/>
                <w:shd w:val="nil" w:color="auto" w:fill="auto"/>
                <w:rtl w:val="0"/>
                <w:lang w:val="de-DE"/>
              </w:rPr>
              <w:t>Astudiaethau Proffesiynol ac Addysgegol:</w:t>
            </w: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 xml:space="preserve"> </w:t>
            </w:r>
          </w:p>
          <w:p>
            <w:pPr>
              <w:pStyle w:val="fixed"/>
              <w:bidi w:val="0"/>
              <w:ind w:left="0" w:right="0" w:firstLine="0"/>
              <w:jc w:val="left"/>
              <w:outlineLvl w:val="1"/>
              <w:rPr>
                <w:rtl w:val="0"/>
              </w:rPr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Arwain y Dysgu: beth, sut a pham ydw i</w:t>
            </w:r>
            <w:r>
              <w:rPr>
                <w:rFonts w:ascii="Calibri" w:hAnsi="Calibri" w:hint="default"/>
                <w:shd w:val="nil" w:color="auto" w:fill="auto"/>
                <w:rtl w:val="1"/>
              </w:rPr>
              <w:t>’</w:t>
            </w: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n addysgu?</w:t>
            </w:r>
          </w:p>
        </w:tc>
      </w:tr>
      <w:tr>
        <w:tblPrEx>
          <w:shd w:val="clear" w:color="auto" w:fill="ced7e7"/>
        </w:tblPrEx>
        <w:trPr>
          <w:trHeight w:val="723" w:hRule="atLeast"/>
        </w:trPr>
        <w:tc>
          <w:tcPr>
            <w:tcW w:type="dxa" w:w="20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20" w:after="120"/>
              <w:jc w:val="both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Cod y modwl:</w:t>
            </w:r>
          </w:p>
        </w:tc>
        <w:tc>
          <w:tcPr>
            <w:tcW w:type="dxa" w:w="3293"/>
            <w:tcBorders>
              <w:top w:val="single" w:color="e9ffff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e9ff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20" w:after="120"/>
              <w:jc w:val="both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</w:rPr>
              <w:t>ECAD4008</w:t>
            </w:r>
          </w:p>
        </w:tc>
        <w:tc>
          <w:tcPr>
            <w:tcW w:type="dxa" w:w="2267"/>
            <w:tcBorders>
              <w:top w:val="single" w:color="e9ffff" w:sz="4" w:space="0" w:shadow="0" w:frame="0"/>
              <w:left w:val="single" w:color="e9ffff" w:sz="4" w:space="0" w:shadow="0" w:frame="0"/>
              <w:bottom w:val="single" w:color="000000" w:sz="4" w:space="0" w:shadow="0" w:frame="0"/>
              <w:right w:val="single" w:color="e9ffff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2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s-ES_tradnl"/>
              </w:rPr>
              <w:t>Cyfraniad at Asesiad Cyffredinol y Modwl (%):</w:t>
            </w:r>
          </w:p>
        </w:tc>
        <w:tc>
          <w:tcPr>
            <w:tcW w:type="dxa" w:w="2268"/>
            <w:tcBorders>
              <w:top w:val="single" w:color="e9ffff" w:sz="4" w:space="0" w:shadow="0" w:frame="0"/>
              <w:left w:val="single" w:color="e9ffff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20" w:after="120"/>
              <w:jc w:val="both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  <w:lang w:val="en-US"/>
              </w:rPr>
              <w:t>100%</w:t>
            </w:r>
          </w:p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20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20" w:after="120"/>
              <w:jc w:val="both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  <w:lang w:val="en-US"/>
              </w:rPr>
              <w:t>Darlithydd:</w:t>
            </w:r>
          </w:p>
        </w:tc>
        <w:tc>
          <w:tcPr>
            <w:tcW w:type="dxa" w:w="32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20" w:after="120"/>
              <w:jc w:val="both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</w:rPr>
              <w:t>Gail Parker</w:t>
            </w:r>
          </w:p>
        </w:tc>
        <w:tc>
          <w:tcPr>
            <w:tcW w:type="dxa" w:w="22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20" w:after="120"/>
              <w:jc w:val="both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</w:rPr>
              <w:t>Gwiriwr Mewnol:</w:t>
            </w:r>
          </w:p>
        </w:tc>
        <w:tc>
          <w:tcPr>
            <w:tcW w:type="dxa" w:w="2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83" w:hRule="atLeast"/>
        </w:trPr>
        <w:tc>
          <w:tcPr>
            <w:tcW w:type="dxa" w:w="20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20" w:after="120"/>
              <w:jc w:val="both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  <w:lang w:val="de-DE"/>
              </w:rPr>
              <w:t>Teitl yr Aseiniad:</w:t>
            </w:r>
          </w:p>
        </w:tc>
        <w:tc>
          <w:tcPr>
            <w:tcW w:type="dxa" w:w="32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20" w:after="120"/>
              <w:jc w:val="both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  <w:lang w:val="it-IT"/>
              </w:rPr>
              <w:t>Portffolio adfyfyriol</w:t>
            </w:r>
          </w:p>
        </w:tc>
        <w:tc>
          <w:tcPr>
            <w:tcW w:type="dxa" w:w="22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20" w:after="120"/>
              <w:jc w:val="both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Nifer y geiriau (neu</w:t>
            </w:r>
            <w:r>
              <w:rPr>
                <w:rFonts w:ascii="Arial" w:hAnsi="Arial" w:hint="default"/>
                <w:b w:val="1"/>
                <w:bCs w:val="1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</w:rPr>
              <w:t>r cyfwerth):</w:t>
            </w:r>
          </w:p>
        </w:tc>
        <w:tc>
          <w:tcPr>
            <w:tcW w:type="dxa" w:w="2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20" w:after="120"/>
              <w:jc w:val="both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  <w:lang w:val="en-US"/>
              </w:rPr>
              <w:t>3,000</w:t>
            </w:r>
          </w:p>
        </w:tc>
      </w:tr>
      <w:tr>
        <w:tblPrEx>
          <w:shd w:val="clear" w:color="auto" w:fill="ced7e7"/>
        </w:tblPrEx>
        <w:trPr>
          <w:trHeight w:val="963" w:hRule="atLeast"/>
        </w:trPr>
        <w:tc>
          <w:tcPr>
            <w:tcW w:type="dxa" w:w="20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20" w:after="120"/>
              <w:jc w:val="both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</w:rPr>
              <w:t>Dyddiad cyflwyno:</w:t>
            </w:r>
          </w:p>
        </w:tc>
        <w:tc>
          <w:tcPr>
            <w:tcW w:type="dxa" w:w="32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20" w:after="120"/>
              <w:jc w:val="both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  <w:lang w:val="en-US"/>
              </w:rPr>
              <w:t>1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  <w:lang w:val="en-US"/>
              </w:rPr>
              <w:t>8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  <w:lang w:val="en-US"/>
              </w:rPr>
              <w:t>.0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  <w:lang w:val="en-US"/>
              </w:rPr>
              <w:t>3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  <w:lang w:val="en-US"/>
              </w:rPr>
              <w:t>.2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  <w:lang w:val="en-US"/>
              </w:rPr>
              <w:t>4</w:t>
            </w:r>
          </w:p>
        </w:tc>
        <w:tc>
          <w:tcPr>
            <w:tcW w:type="dxa" w:w="22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20" w:after="120"/>
              <w:jc w:val="both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  <w:lang w:val="de-DE"/>
              </w:rPr>
              <w:t>Dyddiad dychwelyd marciau dros dro ac adborth ysgrifenedig:</w:t>
            </w:r>
          </w:p>
        </w:tc>
        <w:tc>
          <w:tcPr>
            <w:tcW w:type="dxa" w:w="2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20" w:after="120"/>
              <w:jc w:val="both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  <w:lang w:val="en-US"/>
              </w:rPr>
              <w:t>1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  <w:lang w:val="en-US"/>
              </w:rPr>
              <w:t>8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  <w:lang w:val="en-US"/>
              </w:rPr>
              <w:t>.0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  <w:lang w:val="en-US"/>
              </w:rPr>
              <w:t>4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  <w:lang w:val="en-US"/>
              </w:rPr>
              <w:t>.2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  <w:lang w:val="en-US"/>
              </w:rPr>
              <w:t>4</w:t>
            </w:r>
          </w:p>
        </w:tc>
      </w:tr>
      <w:tr>
        <w:tblPrEx>
          <w:shd w:val="clear" w:color="auto" w:fill="ced7e7"/>
        </w:tblPrEx>
        <w:trPr>
          <w:trHeight w:val="2403" w:hRule="atLeast"/>
        </w:trPr>
        <w:tc>
          <w:tcPr>
            <w:tcW w:type="dxa" w:w="20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20" w:after="120"/>
              <w:jc w:val="both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</w:rPr>
              <w:t>Dull cyflwyno:</w:t>
            </w:r>
          </w:p>
        </w:tc>
        <w:tc>
          <w:tcPr>
            <w:tcW w:type="dxa" w:w="7829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Pan fo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n ymarferol ac yn bosibl, rhaid cyflwyno pob asesiad ysgrifenedig drwy Turnitin, oni nodir yn wahanol gan y Darlithydd.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de-DE"/>
              </w:rPr>
              <w:t xml:space="preserve">(PEIDIWCH 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 xml:space="preserve">â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rhoi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r fanyleb asesu hon i mewn i Turnitin neu bydd yn cyfateb i lawer o bethau tebyg yng nghyflwyniadau myfyrwyr eraill.)</w:t>
            </w:r>
          </w:p>
          <w:p>
            <w:pPr>
              <w:pStyle w:val="Body"/>
              <w:bidi w:val="0"/>
              <w:spacing w:before="120" w:after="120"/>
              <w:ind w:left="0" w:right="0" w:firstLine="0"/>
              <w:jc w:val="both"/>
              <w:rPr>
                <w:rFonts w:ascii="Arial" w:cs="Arial" w:hAnsi="Arial" w:eastAsia="Arial"/>
                <w:b w:val="1"/>
                <w:bCs w:val="1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</w:rPr>
              <w:t>Dull cyflwyno arall (os ydy</w:t>
            </w:r>
            <w:r>
              <w:rPr>
                <w:rFonts w:ascii="Arial" w:hAnsi="Arial" w:hint="default"/>
                <w:b w:val="1"/>
                <w:bCs w:val="1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</w:rPr>
              <w:t>n berthnasol):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 </w:t>
            </w:r>
          </w:p>
          <w:p>
            <w:pPr>
              <w:pStyle w:val="Body"/>
              <w:bidi w:val="0"/>
              <w:spacing w:before="120" w:after="120"/>
              <w:ind w:left="0" w:right="0" w:firstLine="0"/>
              <w:jc w:val="both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</w:rPr>
              <w:t>Bydd cyflwyno</w:t>
            </w:r>
            <w:r>
              <w:rPr>
                <w:rFonts w:ascii="Arial" w:hAnsi="Arial" w:hint="default"/>
                <w:b w:val="1"/>
                <w:bCs w:val="1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r asesiad yn hwyr yn arwain at ddyfarnu marc cosb.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  </w:t>
            </w:r>
            <w:r>
              <w:rPr>
                <w:rFonts w:ascii="Arial" w:hAnsi="Arial"/>
                <w:b w:val="0"/>
                <w:bCs w:val="0"/>
                <w:sz w:val="22"/>
                <w:szCs w:val="22"/>
                <w:shd w:val="nil" w:color="auto" w:fill="auto"/>
                <w:rtl w:val="0"/>
                <w:lang w:val="de-DE"/>
              </w:rPr>
              <w:t>Cosbau am gyflwyno</w:t>
            </w:r>
            <w:r>
              <w:rPr>
                <w:rFonts w:ascii="Arial" w:hAnsi="Arial" w:hint="default"/>
                <w:b w:val="0"/>
                <w:bCs w:val="0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b w:val="0"/>
                <w:bCs w:val="0"/>
                <w:sz w:val="22"/>
                <w:szCs w:val="22"/>
                <w:shd w:val="nil" w:color="auto" w:fill="auto"/>
                <w:rtl w:val="0"/>
              </w:rPr>
              <w:t>n hwyr:</w:t>
            </w:r>
            <w:r>
              <w:rPr>
                <w:rFonts w:ascii="Arial" w:hAnsi="Arial"/>
                <w:b w:val="0"/>
                <w:bCs w:val="0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b w:val="0"/>
                <w:bCs w:val="0"/>
                <w:sz w:val="22"/>
                <w:szCs w:val="22"/>
                <w:shd w:val="nil" w:color="auto" w:fill="auto"/>
                <w:rtl w:val="0"/>
              </w:rPr>
              <w:t>Hyd at wythnos yn hwyr, uchafswm marc o 40%.</w:t>
            </w:r>
            <w:r>
              <w:rPr>
                <w:rFonts w:ascii="Arial" w:hAnsi="Arial"/>
                <w:b w:val="0"/>
                <w:bCs w:val="0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  </w:t>
            </w:r>
            <w:r>
              <w:rPr>
                <w:rFonts w:ascii="Arial" w:hAnsi="Arial"/>
                <w:b w:val="0"/>
                <w:bCs w:val="0"/>
                <w:sz w:val="22"/>
                <w:szCs w:val="22"/>
                <w:shd w:val="nil" w:color="auto" w:fill="auto"/>
                <w:rtl w:val="0"/>
              </w:rPr>
              <w:t>Dros wythnos yn hwyr, 0%.</w:t>
            </w:r>
            <w:r>
              <w:rPr>
                <w:rFonts w:ascii="Arial" w:hAnsi="Arial"/>
                <w:b w:val="0"/>
                <w:bCs w:val="0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  </w:t>
            </w:r>
            <w:r>
              <w:rPr>
                <w:rFonts w:ascii="Arial" w:hAnsi="Arial"/>
                <w:b w:val="0"/>
                <w:bCs w:val="0"/>
                <w:sz w:val="22"/>
                <w:szCs w:val="22"/>
                <w:shd w:val="nil" w:color="auto" w:fill="auto"/>
                <w:rtl w:val="0"/>
              </w:rPr>
              <w:t>Y Panel Amgylchiadau Esgusodol yn unig all gymeradwyo newid dyddiadau cyflwyno.</w:t>
            </w:r>
          </w:p>
        </w:tc>
      </w:tr>
      <w:tr>
        <w:tblPrEx>
          <w:shd w:val="clear" w:color="auto" w:fill="ced7e7"/>
        </w:tblPrEx>
        <w:trPr>
          <w:trHeight w:val="1203" w:hRule="atLeast"/>
        </w:trPr>
        <w:tc>
          <w:tcPr>
            <w:tcW w:type="dxa" w:w="20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20" w:after="120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</w:rPr>
              <w:t>Gonestrwydd / cyfeirnodi academaidd</w:t>
            </w:r>
          </w:p>
        </w:tc>
        <w:tc>
          <w:tcPr>
            <w:tcW w:type="dxa" w:w="7829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120" w:after="120"/>
              <w:jc w:val="both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Mae gonestrwydd academaidd yn ofynnol.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Ym mhrif ran eich cyflwyniad rhaid i chi gydnabod awduron y mae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</w:rPr>
              <w:t>ch gwaith wedi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i seilio ar eu hymchwil a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u syniadau.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Dylech atodi rhestr gyfeiriadau i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ch cyflwyniad sy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nl-NL"/>
              </w:rPr>
              <w:t>n nodi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r llyfrau, erthyglau ac ati rydych wedi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u defnyddio, wedi cyfeirio atynt neu wedi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da-DK"/>
              </w:rPr>
              <w:t>u dyfynnu er mwyn cwblhau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s-ES_tradnl"/>
              </w:rPr>
              <w:t>r asesiad hwn.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  </w:t>
            </w:r>
          </w:p>
        </w:tc>
      </w:tr>
    </w:tbl>
    <w:p>
      <w:pPr>
        <w:pStyle w:val="Body"/>
        <w:widowControl w:val="0"/>
        <w:ind w:left="392" w:hanging="392"/>
        <w:jc w:val="center"/>
        <w:rPr>
          <w:rFonts w:ascii="Arial" w:cs="Arial" w:hAnsi="Arial" w:eastAsia="Arial"/>
          <w:b w:val="1"/>
          <w:bCs w:val="1"/>
          <w:i w:val="1"/>
          <w:iCs w:val="1"/>
          <w:sz w:val="32"/>
          <w:szCs w:val="32"/>
        </w:rPr>
      </w:pPr>
    </w:p>
    <w:p>
      <w:pPr>
        <w:pStyle w:val="Body"/>
        <w:rPr>
          <w:rFonts w:ascii="Arial" w:cs="Arial" w:hAnsi="Arial" w:eastAsia="Arial"/>
          <w:sz w:val="32"/>
          <w:szCs w:val="32"/>
        </w:rPr>
      </w:pPr>
    </w:p>
    <w:p>
      <w:pPr>
        <w:pStyle w:val="Body"/>
        <w:rPr>
          <w:rFonts w:ascii="Arial" w:cs="Arial" w:hAnsi="Arial" w:eastAsia="Arial"/>
          <w:sz w:val="32"/>
          <w:szCs w:val="32"/>
        </w:rPr>
      </w:pPr>
    </w:p>
    <w:p>
      <w:pPr>
        <w:pStyle w:val="Body"/>
        <w:rPr>
          <w:rFonts w:ascii="Arial" w:cs="Arial" w:hAnsi="Arial" w:eastAsia="Arial"/>
          <w:sz w:val="32"/>
          <w:szCs w:val="32"/>
        </w:rPr>
      </w:pPr>
    </w:p>
    <w:p>
      <w:pPr>
        <w:pStyle w:val="Body"/>
        <w:rPr>
          <w:rFonts w:ascii="Arial" w:cs="Arial" w:hAnsi="Arial" w:eastAsia="Arial"/>
          <w:sz w:val="32"/>
          <w:szCs w:val="32"/>
        </w:rPr>
      </w:pPr>
    </w:p>
    <w:p>
      <w:pPr>
        <w:pStyle w:val="Body"/>
        <w:rPr>
          <w:rFonts w:ascii="Arial" w:cs="Arial" w:hAnsi="Arial" w:eastAsia="Arial"/>
          <w:sz w:val="32"/>
          <w:szCs w:val="32"/>
        </w:rPr>
      </w:pPr>
    </w:p>
    <w:p>
      <w:pPr>
        <w:pStyle w:val="Body"/>
        <w:rPr>
          <w:rFonts w:ascii="Arial" w:cs="Arial" w:hAnsi="Arial" w:eastAsia="Arial"/>
          <w:sz w:val="32"/>
          <w:szCs w:val="32"/>
        </w:rPr>
      </w:pPr>
    </w:p>
    <w:p>
      <w:pPr>
        <w:pStyle w:val="Body"/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32"/>
          <w:szCs w:val="32"/>
        </w:rPr>
        <w:br w:type="page"/>
      </w:r>
    </w:p>
    <w:p>
      <w:pPr>
        <w:pStyle w:val="Body"/>
        <w:rPr>
          <w:rFonts w:ascii="Arial" w:cs="Arial" w:hAnsi="Arial" w:eastAsia="Arial"/>
          <w:sz w:val="32"/>
          <w:szCs w:val="32"/>
        </w:rPr>
      </w:pPr>
    </w:p>
    <w:tbl>
      <w:tblPr>
        <w:tblW w:w="9747" w:type="dxa"/>
        <w:jc w:val="left"/>
        <w:tblInd w:w="500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747"/>
      </w:tblGrid>
      <w:tr>
        <w:tblPrEx>
          <w:shd w:val="clear" w:color="auto" w:fill="ced7e7"/>
        </w:tblPrEx>
        <w:trPr>
          <w:trHeight w:val="483" w:hRule="atLeast"/>
        </w:trPr>
        <w:tc>
          <w:tcPr>
            <w:tcW w:type="dxa" w:w="97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5e5e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Arial" w:cs="Arial" w:hAnsi="Arial" w:eastAsia="Arial"/>
                <w:b w:val="1"/>
                <w:bCs w:val="1"/>
                <w:sz w:val="22"/>
                <w:szCs w:val="22"/>
                <w:shd w:val="nil" w:color="auto" w:fill="auto"/>
              </w:rPr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  <w:lang w:val="fr-FR"/>
              </w:rPr>
              <w:t>Deilliannau Dysgu</w:t>
            </w:r>
            <w:r>
              <w:rPr>
                <w:rFonts w:ascii="Arial" w:hAnsi="Arial" w:hint="default"/>
                <w:b w:val="1"/>
                <w:bCs w:val="1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</w:rPr>
              <w:t>r Modwl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 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(o faes llafur y modwl)</w:t>
            </w:r>
          </w:p>
        </w:tc>
      </w:tr>
      <w:tr>
        <w:tblPrEx>
          <w:shd w:val="clear" w:color="auto" w:fill="ced7e7"/>
        </w:tblPrEx>
        <w:trPr>
          <w:trHeight w:val="2889" w:hRule="atLeast"/>
        </w:trPr>
        <w:tc>
          <w:tcPr>
            <w:tcW w:type="dxa" w:w="97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Arial" w:cs="Arial" w:hAnsi="Arial" w:eastAsia="Arial"/>
                <w:sz w:val="22"/>
                <w:szCs w:val="22"/>
                <w:shd w:val="nil" w:color="auto" w:fill="auto"/>
                <w:lang w:val="en-US"/>
              </w:rPr>
            </w:pPr>
          </w:p>
          <w:p>
            <w:pPr>
              <w:pStyle w:val="Body"/>
              <w:bidi w:val="0"/>
              <w:ind w:left="0" w:right="0" w:firstLine="0"/>
              <w:jc w:val="both"/>
              <w:rPr>
                <w:rFonts w:ascii="Arial" w:cs="Arial" w:hAnsi="Arial" w:eastAsia="Arial"/>
                <w:shd w:val="nil" w:color="auto" w:fill="auto"/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 xml:space="preserve">Ar 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ô</w:t>
            </w:r>
            <w:r>
              <w:rPr>
                <w:rFonts w:ascii="Arial" w:hAnsi="Arial"/>
                <w:shd w:val="nil" w:color="auto" w:fill="auto"/>
                <w:rtl w:val="0"/>
                <w:lang w:val="pt-PT"/>
              </w:rPr>
              <w:t>l cwblhau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</w:rPr>
              <w:t>r modwl hwn yn llwyddiannus, dylai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  <w:lang w:val="es-ES_tradnl"/>
              </w:rPr>
              <w:t>r myfyriwr allu dangos y gallu i:</w:t>
            </w:r>
          </w:p>
          <w:p>
            <w:pPr>
              <w:pStyle w:val="bullet"/>
              <w:numPr>
                <w:ilvl w:val="0"/>
                <w:numId w:val="1"/>
              </w:numPr>
              <w:bidi w:val="0"/>
              <w:spacing w:before="240"/>
              <w:ind w:right="0"/>
              <w:jc w:val="both"/>
              <w:rPr>
                <w:rFonts w:ascii="Arial" w:hAnsi="Arial"/>
                <w:sz w:val="22"/>
                <w:szCs w:val="22"/>
                <w:rtl w:val="0"/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archwilio a datblygu gwybodaeth am y pwnc a dealltwriaeth o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r egwyddorion addysgegol, a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</w:rPr>
              <w:t>r modd mae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r rhain yn berthnasol i gynllunio, cyflwyno ac asesu cyfleoedd dysgu effeithiol;</w:t>
            </w:r>
          </w:p>
          <w:p>
            <w:pPr>
              <w:pStyle w:val="bullet"/>
              <w:numPr>
                <w:ilvl w:val="0"/>
                <w:numId w:val="1"/>
              </w:numPr>
              <w:bidi w:val="0"/>
              <w:spacing w:before="240"/>
              <w:ind w:right="0"/>
              <w:jc w:val="both"/>
              <w:rPr>
                <w:rFonts w:ascii="Arial" w:hAnsi="Arial"/>
                <w:sz w:val="22"/>
                <w:szCs w:val="22"/>
                <w:rtl w:val="0"/>
                <w:lang w:val="en-US"/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</w:rPr>
              <w:t>archwilio ac ennill dealltwriaeth gychwynnol o natur gymhleth yr amgylchedd dysgu a dechrau cwestiynu dewisiadau addysgegol, mewn cydweithrediad;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 </w:t>
            </w:r>
          </w:p>
          <w:p>
            <w:pPr>
              <w:pStyle w:val="bullet"/>
              <w:numPr>
                <w:ilvl w:val="0"/>
                <w:numId w:val="1"/>
              </w:numPr>
              <w:bidi w:val="0"/>
              <w:spacing w:before="240"/>
              <w:ind w:right="0"/>
              <w:jc w:val="both"/>
              <w:rPr>
                <w:rFonts w:ascii="Arial" w:hAnsi="Arial"/>
                <w:sz w:val="22"/>
                <w:szCs w:val="22"/>
                <w:rtl w:val="0"/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ystyried r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ô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l yr athro proffesiynol yng ngoleuni arfer trawsffurfiol trwy gwrdd, profi a rhannu egwyddorion addysgegol.</w:t>
            </w:r>
          </w:p>
        </w:tc>
      </w:tr>
    </w:tbl>
    <w:p>
      <w:pPr>
        <w:pStyle w:val="Body"/>
        <w:widowControl w:val="0"/>
        <w:ind w:left="392" w:hanging="392"/>
        <w:rPr>
          <w:rFonts w:ascii="Arial" w:cs="Arial" w:hAnsi="Arial" w:eastAsia="Arial"/>
          <w:sz w:val="32"/>
          <w:szCs w:val="32"/>
        </w:rPr>
      </w:pPr>
    </w:p>
    <w:p>
      <w:pPr>
        <w:pStyle w:val="Body"/>
        <w:rPr>
          <w:rFonts w:ascii="Arial" w:cs="Arial" w:hAnsi="Arial" w:eastAsia="Arial"/>
          <w:b w:val="1"/>
          <w:bCs w:val="1"/>
        </w:rPr>
      </w:pPr>
    </w:p>
    <w:p>
      <w:pPr>
        <w:pStyle w:val="Body"/>
        <w:rPr>
          <w:rFonts w:ascii="Arial" w:cs="Arial" w:hAnsi="Arial" w:eastAsia="Arial"/>
          <w:b w:val="1"/>
          <w:bCs w:val="1"/>
        </w:rPr>
      </w:pPr>
    </w:p>
    <w:p>
      <w:pPr>
        <w:pStyle w:val="Body"/>
        <w:rPr>
          <w:rFonts w:ascii="Arial" w:cs="Arial" w:hAnsi="Arial" w:eastAsia="Arial"/>
          <w:b w:val="1"/>
          <w:bCs w:val="1"/>
        </w:rPr>
      </w:pPr>
    </w:p>
    <w:p>
      <w:pPr>
        <w:pStyle w:val="Body"/>
        <w:rPr>
          <w:rFonts w:ascii="Arial" w:cs="Arial" w:hAnsi="Arial" w:eastAsia="Arial"/>
          <w:b w:val="1"/>
          <w:bCs w:val="1"/>
        </w:rPr>
      </w:pPr>
    </w:p>
    <w:p>
      <w:pPr>
        <w:pStyle w:val="Body"/>
        <w:rPr>
          <w:rFonts w:ascii="Arial" w:cs="Arial" w:hAnsi="Arial" w:eastAsia="Arial"/>
          <w:b w:val="1"/>
          <w:bCs w:val="1"/>
        </w:rPr>
      </w:pPr>
    </w:p>
    <w:p>
      <w:pPr>
        <w:pStyle w:val="Body"/>
        <w:rPr>
          <w:rFonts w:ascii="Arial" w:cs="Arial" w:hAnsi="Arial" w:eastAsia="Arial"/>
          <w:b w:val="1"/>
          <w:bCs w:val="1"/>
        </w:rPr>
      </w:pPr>
    </w:p>
    <w:tbl>
      <w:tblPr>
        <w:tblW w:w="9781" w:type="dxa"/>
        <w:jc w:val="left"/>
        <w:tblInd w:w="500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781"/>
      </w:tblGrid>
      <w:tr>
        <w:tblPrEx>
          <w:shd w:val="clear" w:color="auto" w:fill="ced7e7"/>
        </w:tblPrEx>
        <w:trPr>
          <w:trHeight w:val="457" w:hRule="atLeast"/>
        </w:trPr>
        <w:tc>
          <w:tcPr>
            <w:tcW w:type="dxa" w:w="97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0c0c0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rial" w:hAnsi="Arial"/>
                <w:b w:val="1"/>
                <w:bCs w:val="1"/>
                <w:sz w:val="40"/>
                <w:szCs w:val="40"/>
                <w:shd w:val="nil" w:color="auto" w:fill="auto"/>
                <w:rtl w:val="0"/>
                <w:lang w:val="de-DE"/>
              </w:rPr>
              <w:t>DISGRIFIAD O</w:t>
            </w:r>
            <w:r>
              <w:rPr>
                <w:rFonts w:ascii="Arial" w:hAnsi="Arial" w:hint="default"/>
                <w:b w:val="1"/>
                <w:bCs w:val="1"/>
                <w:sz w:val="40"/>
                <w:szCs w:val="40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b w:val="1"/>
                <w:bCs w:val="1"/>
                <w:sz w:val="40"/>
                <w:szCs w:val="40"/>
                <w:shd w:val="nil" w:color="auto" w:fill="auto"/>
                <w:rtl w:val="0"/>
                <w:lang w:val="de-DE"/>
              </w:rPr>
              <w:t>R DASG</w:t>
            </w:r>
          </w:p>
        </w:tc>
      </w:tr>
    </w:tbl>
    <w:p>
      <w:pPr>
        <w:pStyle w:val="Body"/>
        <w:widowControl w:val="0"/>
        <w:ind w:left="392" w:hanging="392"/>
        <w:rPr>
          <w:rFonts w:ascii="Arial" w:cs="Arial" w:hAnsi="Arial" w:eastAsia="Arial"/>
          <w:b w:val="1"/>
          <w:bCs w:val="1"/>
        </w:rPr>
      </w:pPr>
    </w:p>
    <w:p>
      <w:pPr>
        <w:pStyle w:val="Body"/>
        <w:jc w:val="both"/>
        <w:rPr>
          <w:rFonts w:ascii="Arial" w:cs="Arial" w:hAnsi="Arial" w:eastAsia="Arial"/>
          <w:sz w:val="22"/>
          <w:szCs w:val="22"/>
        </w:rPr>
      </w:pPr>
    </w:p>
    <w:p>
      <w:pPr>
        <w:pStyle w:val="Body"/>
        <w:ind w:left="720" w:firstLine="0"/>
        <w:rPr>
          <w:rFonts w:ascii="Arial" w:cs="Arial" w:hAnsi="Arial" w:eastAsia="Arial"/>
          <w:b w:val="1"/>
          <w:bCs w:val="1"/>
          <w:sz w:val="24"/>
          <w:szCs w:val="24"/>
        </w:rPr>
      </w:pPr>
      <w:r>
        <w:rPr>
          <w:rFonts w:ascii="Arial" w:hAnsi="Arial"/>
          <w:b w:val="1"/>
          <w:bCs w:val="1"/>
          <w:sz w:val="24"/>
          <w:szCs w:val="24"/>
          <w:rtl w:val="0"/>
          <w:lang w:val="it-IT"/>
        </w:rPr>
        <w:t>Mae addysgu a dysgu da yn galw am ddefnyddio cymysgedd o ddulliau sy</w:t>
      </w:r>
      <w:r>
        <w:rPr>
          <w:rFonts w:ascii="Arial" w:hAnsi="Arial" w:hint="default"/>
          <w:b w:val="1"/>
          <w:bCs w:val="1"/>
          <w:sz w:val="24"/>
          <w:szCs w:val="24"/>
          <w:rtl w:val="1"/>
        </w:rPr>
        <w:t>’</w:t>
      </w:r>
      <w:r>
        <w:rPr>
          <w:rFonts w:ascii="Arial" w:hAnsi="Arial"/>
          <w:b w:val="1"/>
          <w:bCs w:val="1"/>
          <w:sz w:val="24"/>
          <w:szCs w:val="24"/>
          <w:rtl w:val="0"/>
        </w:rPr>
        <w:t>n cynnwys addysgu uniongyrchol.</w:t>
      </w:r>
    </w:p>
    <w:p>
      <w:pPr>
        <w:pStyle w:val="Body"/>
        <w:ind w:left="720" w:firstLine="0"/>
        <w:rPr>
          <w:rFonts w:ascii="Arial" w:cs="Arial" w:hAnsi="Arial" w:eastAsia="Arial"/>
          <w:b w:val="1"/>
          <w:bCs w:val="1"/>
          <w:sz w:val="24"/>
          <w:szCs w:val="24"/>
        </w:rPr>
      </w:pPr>
    </w:p>
    <w:p>
      <w:pPr>
        <w:pStyle w:val="Body"/>
        <w:ind w:left="720" w:firstLine="0"/>
        <w:rPr>
          <w:rFonts w:ascii="Arial" w:cs="Arial" w:hAnsi="Arial" w:eastAsia="Arial"/>
          <w:b w:val="1"/>
          <w:bCs w:val="1"/>
          <w:sz w:val="24"/>
          <w:szCs w:val="24"/>
        </w:rPr>
      </w:pPr>
      <w:r>
        <w:rPr>
          <w:rFonts w:ascii="Arial" w:hAnsi="Arial"/>
          <w:b w:val="1"/>
          <w:bCs w:val="1"/>
          <w:sz w:val="24"/>
          <w:szCs w:val="24"/>
          <w:rtl w:val="0"/>
        </w:rPr>
        <w:t>Mae addysgu a dysgu da yn golygu gosod tasgau a dewis adnoddau sy</w:t>
      </w:r>
      <w:r>
        <w:rPr>
          <w:rFonts w:ascii="Arial" w:hAnsi="Arial" w:hint="default"/>
          <w:b w:val="1"/>
          <w:bCs w:val="1"/>
          <w:sz w:val="24"/>
          <w:szCs w:val="24"/>
          <w:rtl w:val="1"/>
        </w:rPr>
        <w:t>’</w:t>
      </w:r>
      <w:r>
        <w:rPr>
          <w:rFonts w:ascii="Arial" w:hAnsi="Arial"/>
          <w:b w:val="1"/>
          <w:bCs w:val="1"/>
          <w:sz w:val="24"/>
          <w:szCs w:val="24"/>
          <w:rtl w:val="0"/>
          <w:lang w:val="en-US"/>
        </w:rPr>
        <w:t>n adeiladu ar wybodaeth a phrofiad blaenorol ac yn ennyn diddordeb.</w:t>
      </w:r>
    </w:p>
    <w:p>
      <w:pPr>
        <w:pStyle w:val="Body"/>
        <w:ind w:left="720" w:firstLine="0"/>
        <w:rPr>
          <w:rFonts w:ascii="Arial" w:cs="Arial" w:hAnsi="Arial" w:eastAsia="Arial"/>
          <w:b w:val="1"/>
          <w:bCs w:val="1"/>
          <w:sz w:val="24"/>
          <w:szCs w:val="24"/>
        </w:rPr>
      </w:pPr>
    </w:p>
    <w:p>
      <w:pPr>
        <w:pStyle w:val="Body"/>
        <w:ind w:left="720" w:firstLine="0"/>
        <w:rPr>
          <w:rFonts w:ascii="Arial" w:cs="Arial" w:hAnsi="Arial" w:eastAsia="Arial"/>
          <w:b w:val="1"/>
          <w:bCs w:val="1"/>
          <w:sz w:val="24"/>
          <w:szCs w:val="24"/>
        </w:rPr>
      </w:pPr>
      <w:r>
        <w:rPr>
          <w:rFonts w:ascii="Arial" w:hAnsi="Arial"/>
          <w:b w:val="1"/>
          <w:bCs w:val="1"/>
          <w:sz w:val="24"/>
          <w:szCs w:val="24"/>
          <w:rtl w:val="0"/>
          <w:lang w:val="en-US"/>
        </w:rPr>
        <w:t>Mae addysgu a dysgu da yn ymestyn oddi mewn ac ar draws Meysydd Dysgu a Phrofiad.</w:t>
      </w:r>
    </w:p>
    <w:p>
      <w:pPr>
        <w:pStyle w:val="Body"/>
        <w:ind w:left="720" w:firstLine="0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b w:val="1"/>
          <w:bCs w:val="1"/>
          <w:sz w:val="24"/>
          <w:szCs w:val="24"/>
          <w:rtl w:val="0"/>
        </w:rPr>
        <w:t xml:space="preserve">                                                                                                     (</w:t>
      </w:r>
      <w:r>
        <w:rPr>
          <w:rFonts w:ascii="Arial" w:hAnsi="Arial"/>
          <w:sz w:val="24"/>
          <w:szCs w:val="24"/>
          <w:rtl w:val="0"/>
        </w:rPr>
        <w:t>Donaldson 2015:68)</w:t>
      </w:r>
    </w:p>
    <w:p>
      <w:pPr>
        <w:pStyle w:val="Body"/>
        <w:ind w:left="720" w:firstLine="0"/>
        <w:rPr>
          <w:rFonts w:ascii="Arial" w:cs="Arial" w:hAnsi="Arial" w:eastAsia="Arial"/>
          <w:b w:val="1"/>
          <w:bCs w:val="1"/>
          <w:sz w:val="24"/>
          <w:szCs w:val="24"/>
        </w:rPr>
      </w:pPr>
    </w:p>
    <w:p>
      <w:pPr>
        <w:pStyle w:val="Body"/>
        <w:ind w:left="720" w:firstLine="0"/>
        <w:rPr>
          <w:rFonts w:ascii="Arial" w:cs="Arial" w:hAnsi="Arial" w:eastAsia="Arial"/>
          <w:sz w:val="24"/>
          <w:szCs w:val="24"/>
        </w:rPr>
      </w:pPr>
    </w:p>
    <w:p>
      <w:pPr>
        <w:pStyle w:val="Body"/>
        <w:ind w:left="720" w:firstLine="0"/>
        <w:rPr>
          <w:rFonts w:ascii="Arial" w:cs="Arial" w:hAnsi="Arial" w:eastAsia="Arial"/>
          <w:sz w:val="24"/>
          <w:szCs w:val="24"/>
        </w:rPr>
      </w:pPr>
    </w:p>
    <w:p>
      <w:pPr>
        <w:pStyle w:val="Body"/>
        <w:ind w:left="720" w:firstLine="0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>Ystyriwch y 3 egwyddor addysgegol a amlinellir uchod. Trafodwch yr egwyddorion hyn mewn perthynas ag arferion mewn addysg, gan ddangos dealltwriaeth gadarn, nodi cryfderau a meysydd i</w:t>
      </w:r>
      <w:r>
        <w:rPr>
          <w:rFonts w:ascii="Arial" w:hAnsi="Arial" w:hint="default"/>
          <w:sz w:val="24"/>
          <w:szCs w:val="24"/>
          <w:rtl w:val="1"/>
        </w:rPr>
        <w:t>’</w:t>
      </w:r>
      <w:r>
        <w:rPr>
          <w:rFonts w:ascii="Arial" w:hAnsi="Arial"/>
          <w:sz w:val="24"/>
          <w:szCs w:val="24"/>
          <w:rtl w:val="0"/>
        </w:rPr>
        <w:t>w datblygu ar gyfer pob egwyddor.</w:t>
      </w:r>
    </w:p>
    <w:p>
      <w:pPr>
        <w:pStyle w:val="Body"/>
        <w:ind w:left="720" w:firstLine="0"/>
        <w:rPr>
          <w:rFonts w:ascii="Arial" w:cs="Arial" w:hAnsi="Arial" w:eastAsia="Arial"/>
          <w:sz w:val="24"/>
          <w:szCs w:val="24"/>
        </w:rPr>
      </w:pPr>
    </w:p>
    <w:p>
      <w:pPr>
        <w:pStyle w:val="paragraph"/>
        <w:spacing w:before="0" w:after="0"/>
        <w:ind w:left="737" w:firstLine="0"/>
        <w:jc w:val="both"/>
        <w:rPr>
          <w:rFonts w:ascii="Arial" w:cs="Arial" w:hAnsi="Arial" w:eastAsia="Arial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Arial" w:hAnsi="Arial"/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Fe ddylai eich ymateb adlewyrchu eich dealltwriaeth o</w:t>
      </w:r>
      <w:r>
        <w:rPr>
          <w:rFonts w:ascii="Arial" w:hAnsi="Arial" w:hint="default"/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’</w:t>
      </w:r>
      <w:r>
        <w:rPr>
          <w:rFonts w:ascii="Arial" w:hAnsi="Arial"/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r cwricwlwm a r</w:t>
      </w:r>
      <w:r>
        <w:rPr>
          <w:rFonts w:ascii="Arial" w:hAnsi="Arial" w:hint="default"/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ô</w:t>
      </w:r>
      <w:r>
        <w:rPr>
          <w:rFonts w:ascii="Arial" w:hAnsi="Arial"/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l yr athro proffesiynol yn ymarferydd adfyfyriol.</w:t>
      </w:r>
    </w:p>
    <w:p>
      <w:pPr>
        <w:pStyle w:val="paragraph"/>
        <w:spacing w:before="0" w:after="0"/>
        <w:ind w:left="737" w:firstLine="0"/>
        <w:jc w:val="both"/>
        <w:rPr>
          <w:rFonts w:ascii="Arial" w:cs="Arial" w:hAnsi="Arial" w:eastAsia="Arial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Arial" w:hAnsi="Arial"/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Bydd angen i chi ymgymryd ag archwiliad o lenyddiaeth sy</w:t>
      </w:r>
      <w:r>
        <w:rPr>
          <w:rFonts w:ascii="Arial" w:hAnsi="Arial" w:hint="default"/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’</w:t>
      </w:r>
      <w:r>
        <w:rPr>
          <w:rFonts w:ascii="Arial" w:hAnsi="Arial"/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n ymchwilio i nodweddion dysgu ac addysgu da a</w:t>
      </w:r>
      <w:r>
        <w:rPr>
          <w:rFonts w:ascii="Arial" w:hAnsi="Arial" w:hint="default"/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’</w:t>
      </w:r>
      <w:r>
        <w:rPr>
          <w:rFonts w:ascii="Arial" w:hAnsi="Arial"/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r cyfle i ddatblygu safbwynt personol.</w:t>
      </w:r>
      <w:r>
        <w:rPr>
          <w:rFonts w:ascii="Arial" w:hAnsi="Arial" w:hint="default"/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 </w:t>
      </w:r>
      <w:r>
        <w:rPr>
          <w:rFonts w:ascii="Arial" w:hAnsi="Arial"/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Nod yr aseiniad yw cefnogi eich gallu i adfyfyrio ar arfer personol a'i rannu gyda chymorth y gymuned broffesiynol ymchwilio i a dechrau deall yr hyn a olygir gan yr ymagwedd drawsffurfiol.</w:t>
      </w:r>
      <w:r>
        <w:rPr>
          <w:rFonts w:ascii="Arial" w:hAnsi="Arial" w:hint="default"/>
          <w:outline w:val="0"/>
          <w:color w:val="000000"/>
          <w:sz w:val="22"/>
          <w:szCs w:val="22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 </w:t>
      </w:r>
    </w:p>
    <w:p>
      <w:pPr>
        <w:pStyle w:val="paragraph"/>
        <w:spacing w:before="0" w:after="0"/>
        <w:jc w:val="both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paragraph"/>
        <w:spacing w:before="0" w:after="0"/>
        <w:jc w:val="both"/>
        <w:rPr>
          <w:rFonts w:ascii="Calibri" w:cs="Calibri" w:hAnsi="Calibri" w:eastAsia="Calibri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Body"/>
      </w:pPr>
    </w:p>
    <w:p>
      <w:pPr>
        <w:pStyle w:val="Body"/>
      </w:pPr>
    </w:p>
    <w:p>
      <w:pPr>
        <w:pStyle w:val="Body"/>
      </w:pPr>
    </w:p>
    <w:p>
      <w:pPr>
        <w:pStyle w:val="Body"/>
      </w:pPr>
    </w:p>
    <w:p>
      <w:pPr>
        <w:pStyle w:val="Body"/>
        <w:ind w:left="720" w:firstLine="0"/>
        <w:rPr>
          <w:rFonts w:ascii="Arial" w:cs="Arial" w:hAnsi="Arial" w:eastAsia="Arial"/>
          <w:sz w:val="24"/>
          <w:szCs w:val="24"/>
        </w:rPr>
      </w:pPr>
    </w:p>
    <w:p>
      <w:pPr>
        <w:pStyle w:val="Body"/>
        <w:ind w:left="720" w:firstLine="0"/>
        <w:rPr>
          <w:rFonts w:ascii="Arial" w:cs="Arial" w:hAnsi="Arial" w:eastAsia="Arial"/>
          <w:sz w:val="24"/>
          <w:szCs w:val="24"/>
        </w:rPr>
      </w:pPr>
    </w:p>
    <w:p>
      <w:pPr>
        <w:pStyle w:val="Body"/>
        <w:ind w:left="720" w:firstLine="0"/>
        <w:rPr>
          <w:rFonts w:ascii="Arial" w:cs="Arial" w:hAnsi="Arial" w:eastAsia="Arial"/>
          <w:sz w:val="24"/>
          <w:szCs w:val="24"/>
        </w:rPr>
      </w:pPr>
    </w:p>
    <w:p>
      <w:pPr>
        <w:pStyle w:val="Body"/>
        <w:ind w:left="720" w:firstLine="0"/>
        <w:rPr>
          <w:rFonts w:ascii="Arial" w:cs="Arial" w:hAnsi="Arial" w:eastAsia="Arial"/>
          <w:sz w:val="24"/>
          <w:szCs w:val="24"/>
        </w:rPr>
      </w:pPr>
    </w:p>
    <w:p>
      <w:pPr>
        <w:pStyle w:val="Body"/>
        <w:ind w:left="720" w:firstLine="0"/>
        <w:rPr>
          <w:rFonts w:ascii="Arial" w:cs="Arial" w:hAnsi="Arial" w:eastAsia="Arial"/>
          <w:sz w:val="24"/>
          <w:szCs w:val="24"/>
        </w:rPr>
      </w:pPr>
    </w:p>
    <w:p>
      <w:pPr>
        <w:pStyle w:val="Body"/>
        <w:jc w:val="both"/>
        <w:rPr>
          <w:rFonts w:ascii="Arial" w:cs="Arial" w:hAnsi="Arial" w:eastAsia="Arial"/>
          <w:sz w:val="22"/>
          <w:szCs w:val="22"/>
        </w:rPr>
      </w:pPr>
    </w:p>
    <w:p>
      <w:pPr>
        <w:pStyle w:val="Body"/>
        <w:rPr>
          <w:rFonts w:ascii="Arial" w:cs="Arial" w:hAnsi="Arial" w:eastAsia="Arial"/>
          <w:sz w:val="22"/>
          <w:szCs w:val="22"/>
        </w:rPr>
      </w:pPr>
    </w:p>
    <w:tbl>
      <w:tblPr>
        <w:tblW w:w="1067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0670"/>
      </w:tblGrid>
      <w:tr>
        <w:tblPrEx>
          <w:shd w:val="clear" w:color="auto" w:fill="ced7e7"/>
        </w:tblPrEx>
        <w:trPr>
          <w:trHeight w:val="917" w:hRule="atLeast"/>
        </w:trPr>
        <w:tc>
          <w:tcPr>
            <w:tcW w:type="dxa" w:w="106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rial" w:hAnsi="Arial"/>
                <w:b w:val="1"/>
                <w:bCs w:val="1"/>
                <w:caps w:val="1"/>
                <w:sz w:val="40"/>
                <w:szCs w:val="40"/>
                <w:shd w:val="nil" w:color="auto" w:fill="auto"/>
                <w:rtl w:val="0"/>
                <w:lang w:val="en-US"/>
              </w:rPr>
              <w:t>CANLLAWIAU I FYFYRWYR WRTH GWBLHAU TASGAU</w:t>
            </w:r>
          </w:p>
        </w:tc>
      </w:tr>
    </w:tbl>
    <w:p>
      <w:pPr>
        <w:pStyle w:val="Body"/>
        <w:widowControl w:val="0"/>
        <w:rPr>
          <w:rFonts w:ascii="Arial" w:cs="Arial" w:hAnsi="Arial" w:eastAsia="Arial"/>
          <w:sz w:val="22"/>
          <w:szCs w:val="22"/>
        </w:rPr>
      </w:pPr>
    </w:p>
    <w:p>
      <w:pPr>
        <w:pStyle w:val="Body"/>
        <w:jc w:val="both"/>
        <w:rPr>
          <w:rFonts w:ascii="Arial" w:cs="Arial" w:hAnsi="Arial" w:eastAsia="Arial"/>
          <w:sz w:val="22"/>
          <w:szCs w:val="22"/>
        </w:rPr>
      </w:pPr>
    </w:p>
    <w:p>
      <w:pPr>
        <w:pStyle w:val="Body"/>
        <w:jc w:val="both"/>
        <w:rPr>
          <w:rFonts w:ascii="Arial" w:cs="Arial" w:hAnsi="Arial" w:eastAsia="Arial"/>
          <w:b w:val="1"/>
          <w:bCs w:val="1"/>
          <w:sz w:val="22"/>
          <w:szCs w:val="22"/>
        </w:rPr>
      </w:pPr>
      <w:r>
        <w:rPr>
          <w:rFonts w:ascii="Arial" w:hAnsi="Arial"/>
          <w:b w:val="1"/>
          <w:bCs w:val="1"/>
          <w:sz w:val="22"/>
          <w:szCs w:val="22"/>
          <w:rtl w:val="0"/>
          <w:lang w:val="de-DE"/>
        </w:rPr>
        <w:t>SYLWER: Mae</w:t>
      </w:r>
      <w:r>
        <w:rPr>
          <w:rFonts w:ascii="Arial" w:hAnsi="Arial" w:hint="default"/>
          <w:b w:val="1"/>
          <w:bCs w:val="1"/>
          <w:sz w:val="22"/>
          <w:szCs w:val="22"/>
          <w:rtl w:val="1"/>
        </w:rPr>
        <w:t>’</w:t>
      </w:r>
      <w:r>
        <w:rPr>
          <w:rFonts w:ascii="Arial" w:hAnsi="Arial"/>
          <w:b w:val="1"/>
          <w:bCs w:val="1"/>
          <w:sz w:val="22"/>
          <w:szCs w:val="22"/>
          <w:rtl w:val="0"/>
          <w:lang w:val="nl-NL"/>
        </w:rPr>
        <w:t xml:space="preserve">r canllawiau a nodir isod yn gysylltiedig </w:t>
      </w:r>
      <w:r>
        <w:rPr>
          <w:rFonts w:ascii="Arial" w:hAnsi="Arial" w:hint="default"/>
          <w:b w:val="1"/>
          <w:bCs w:val="1"/>
          <w:sz w:val="22"/>
          <w:szCs w:val="22"/>
          <w:rtl w:val="0"/>
          <w:lang w:val="fr-FR"/>
        </w:rPr>
        <w:t>â’</w:t>
      </w:r>
      <w:r>
        <w:rPr>
          <w:rFonts w:ascii="Arial" w:hAnsi="Arial"/>
          <w:b w:val="1"/>
          <w:bCs w:val="1"/>
          <w:sz w:val="22"/>
          <w:szCs w:val="22"/>
          <w:rtl w:val="0"/>
        </w:rPr>
        <w:t>r pum maen prawf asesu generig drosodd.</w:t>
      </w:r>
    </w:p>
    <w:p>
      <w:pPr>
        <w:pStyle w:val="Body"/>
        <w:jc w:val="both"/>
        <w:rPr>
          <w:rFonts w:ascii="Arial" w:cs="Arial" w:hAnsi="Arial" w:eastAsia="Arial"/>
          <w:b w:val="1"/>
          <w:bCs w:val="1"/>
          <w:sz w:val="22"/>
          <w:szCs w:val="22"/>
        </w:rPr>
      </w:pPr>
    </w:p>
    <w:p>
      <w:pPr>
        <w:pStyle w:val="Body"/>
        <w:numPr>
          <w:ilvl w:val="0"/>
          <w:numId w:val="3"/>
        </w:numPr>
        <w:bidi w:val="0"/>
        <w:ind w:right="0"/>
        <w:jc w:val="both"/>
        <w:rPr>
          <w:rFonts w:ascii="Arial" w:hAnsi="Arial"/>
          <w:b w:val="1"/>
          <w:bCs w:val="1"/>
          <w:sz w:val="22"/>
          <w:szCs w:val="22"/>
          <w:rtl w:val="0"/>
        </w:rPr>
      </w:pPr>
      <w:r>
        <w:rPr>
          <w:rStyle w:val="eop"/>
          <w:rFonts w:ascii="Arial" w:hAnsi="Arial"/>
          <w:b w:val="1"/>
          <w:bCs w:val="1"/>
          <w:sz w:val="22"/>
          <w:szCs w:val="22"/>
          <w:rtl w:val="0"/>
        </w:rPr>
        <w:t xml:space="preserve">Sgiliau Ymgysylltu </w:t>
      </w:r>
      <w:r>
        <w:rPr>
          <w:rStyle w:val="eop"/>
          <w:rFonts w:ascii="Arial" w:hAnsi="Arial" w:hint="default"/>
          <w:b w:val="1"/>
          <w:bCs w:val="1"/>
          <w:sz w:val="22"/>
          <w:szCs w:val="22"/>
          <w:rtl w:val="0"/>
        </w:rPr>
        <w:t xml:space="preserve">â </w:t>
      </w:r>
      <w:r>
        <w:rPr>
          <w:rStyle w:val="eop"/>
          <w:rFonts w:ascii="Arial" w:hAnsi="Arial"/>
          <w:b w:val="1"/>
          <w:bCs w:val="1"/>
          <w:sz w:val="22"/>
          <w:szCs w:val="22"/>
          <w:rtl w:val="0"/>
        </w:rPr>
        <w:t>Llenyddiaeth</w:t>
      </w:r>
    </w:p>
    <w:p>
      <w:pPr>
        <w:pStyle w:val="Body"/>
        <w:jc w:val="both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Mae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n rhaid i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ch gwaith gael ei lywio a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i gefnogi gan ddeunydd ysgolheigaidd sy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n</w:t>
      </w:r>
      <w:r>
        <w:rPr>
          <w:rFonts w:ascii="Arial" w:hAnsi="Arial"/>
          <w:i w:val="1"/>
          <w:iCs w:val="1"/>
          <w:sz w:val="22"/>
          <w:szCs w:val="22"/>
          <w:rtl w:val="0"/>
        </w:rPr>
        <w:t xml:space="preserve"> berthnasol</w:t>
      </w:r>
      <w:r>
        <w:rPr>
          <w:rFonts w:ascii="Arial" w:hAnsi="Arial"/>
          <w:sz w:val="22"/>
          <w:szCs w:val="22"/>
          <w:rtl w:val="0"/>
        </w:rPr>
        <w:t xml:space="preserve"> i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r dasg/tasgau a osodwyd ac sy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 xml:space="preserve">n </w:t>
      </w:r>
      <w:r>
        <w:rPr>
          <w:rFonts w:ascii="Arial" w:hAnsi="Arial"/>
          <w:i w:val="1"/>
          <w:iCs w:val="1"/>
          <w:sz w:val="22"/>
          <w:szCs w:val="22"/>
          <w:rtl w:val="0"/>
        </w:rPr>
        <w:t>canolbwyntio</w:t>
      </w:r>
      <w:r>
        <w:rPr>
          <w:rFonts w:ascii="Arial" w:hAnsi="Arial"/>
          <w:sz w:val="22"/>
          <w:szCs w:val="22"/>
          <w:rtl w:val="0"/>
        </w:rPr>
        <w:t xml:space="preserve"> arni/arnynt.    Dylech ddarparu tystiolaeth i ddangos eich bod wedi cael mynediad at ystod briodol o ffynonellau, a allai fod yn academaidd, yn llywodraethol a diwydiannol; gall y ffynonellau hyn gynnwys erthyglau cyfnodolion academaidd, gwerslyfrau, erthyglau newyddion cyfredol, dogfennau sefydliadol a gwefannau.  Dylech ystyried </w:t>
      </w:r>
      <w:r>
        <w:rPr>
          <w:rFonts w:ascii="Arial" w:hAnsi="Arial"/>
          <w:i w:val="1"/>
          <w:iCs w:val="1"/>
          <w:sz w:val="22"/>
          <w:szCs w:val="22"/>
          <w:rtl w:val="0"/>
          <w:lang w:val="da-DK"/>
        </w:rPr>
        <w:t>hygrededd</w:t>
      </w:r>
      <w:r>
        <w:rPr>
          <w:rFonts w:ascii="Arial" w:hAnsi="Arial"/>
          <w:sz w:val="22"/>
          <w:szCs w:val="22"/>
          <w:rtl w:val="0"/>
        </w:rPr>
        <w:t xml:space="preserve"> eich ffynonellau; fel arfer mae cyfnodolion academaidd yn ffynonellau credadwy iawn, ond mae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n rhaid ystyried/dethol gwefannau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s-ES_tradnl"/>
        </w:rPr>
        <w:t xml:space="preserve">n ofalus iawn a dylid eu defnyddio cyn lleied </w:t>
      </w:r>
      <w:r>
        <w:rPr>
          <w:rFonts w:ascii="Arial" w:hAnsi="Arial" w:hint="default"/>
          <w:sz w:val="22"/>
          <w:szCs w:val="22"/>
          <w:rtl w:val="0"/>
        </w:rPr>
        <w:t xml:space="preserve">â </w:t>
      </w:r>
      <w:r>
        <w:rPr>
          <w:rFonts w:ascii="Arial" w:hAnsi="Arial"/>
          <w:sz w:val="22"/>
          <w:szCs w:val="22"/>
          <w:rtl w:val="0"/>
          <w:lang w:val="en-US"/>
        </w:rPr>
        <w:t>phosibl.   Dylai unrhyw ffynhonnell a ddefnyddiwch fod yn gyfredol, a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nl-NL"/>
        </w:rPr>
        <w:t>r rhan fwyaf wedi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u cyhoeddi o fewn y pum mlynedd diwethaf, er y gall darnau arloesol/pwysig o waith yn y maes fod yn h</w:t>
      </w:r>
      <w:r>
        <w:rPr>
          <w:rFonts w:ascii="Arial" w:hAnsi="Arial" w:hint="default"/>
          <w:sz w:val="22"/>
          <w:szCs w:val="22"/>
          <w:rtl w:val="0"/>
        </w:rPr>
        <w:t>ŷ</w:t>
      </w:r>
      <w:r>
        <w:rPr>
          <w:rFonts w:ascii="Arial" w:hAnsi="Arial"/>
          <w:sz w:val="22"/>
          <w:szCs w:val="22"/>
          <w:rtl w:val="0"/>
          <w:lang w:val="it-IT"/>
        </w:rPr>
        <w:t xml:space="preserve">n.  Rhaid i chi ddarparu </w:t>
      </w:r>
      <w:r>
        <w:rPr>
          <w:rFonts w:ascii="Arial" w:hAnsi="Arial"/>
          <w:i w:val="1"/>
          <w:iCs w:val="1"/>
          <w:sz w:val="22"/>
          <w:szCs w:val="22"/>
          <w:rtl w:val="0"/>
        </w:rPr>
        <w:t>tystiolaeth</w:t>
      </w:r>
      <w:r>
        <w:rPr>
          <w:rFonts w:ascii="Arial" w:hAnsi="Arial"/>
          <w:sz w:val="22"/>
          <w:szCs w:val="22"/>
          <w:rtl w:val="0"/>
        </w:rPr>
        <w:t xml:space="preserve"> o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 xml:space="preserve">ch ymchwil/gwaith darllen eich hun trwy gydol eich gwaith, gan ddefnyddio system gyfeirnodi addas, yn cynnwys cyfeiriadau yn y testun ym mhrif ran eich gwaith a rhestr gyfeiriadau ar ddiwedd eich gwaith. </w:t>
      </w:r>
    </w:p>
    <w:p>
      <w:pPr>
        <w:pStyle w:val="Body"/>
        <w:jc w:val="both"/>
        <w:rPr>
          <w:rFonts w:ascii="Arial" w:cs="Arial" w:hAnsi="Arial" w:eastAsia="Arial"/>
          <w:sz w:val="22"/>
          <w:szCs w:val="22"/>
        </w:rPr>
      </w:pPr>
    </w:p>
    <w:p>
      <w:pPr>
        <w:pStyle w:val="Body"/>
        <w:jc w:val="both"/>
        <w:rPr>
          <w:rFonts w:ascii="Arial" w:cs="Arial" w:hAnsi="Arial" w:eastAsia="Arial"/>
          <w:i w:val="1"/>
          <w:iCs w:val="1"/>
          <w:sz w:val="22"/>
          <w:szCs w:val="22"/>
        </w:rPr>
      </w:pPr>
      <w:r>
        <w:rPr>
          <w:rFonts w:ascii="Arial" w:hAnsi="Arial"/>
          <w:b w:val="1"/>
          <w:bCs w:val="1"/>
          <w:i w:val="1"/>
          <w:iCs w:val="1"/>
          <w:sz w:val="22"/>
          <w:szCs w:val="22"/>
          <w:rtl w:val="0"/>
        </w:rPr>
        <w:t>Canllawiau penodol i'r asesiad hwn:</w:t>
      </w:r>
      <w:r>
        <w:rPr>
          <w:rFonts w:ascii="Arial" w:hAnsi="Arial"/>
          <w:i w:val="1"/>
          <w:iCs w:val="1"/>
          <w:sz w:val="22"/>
          <w:szCs w:val="22"/>
          <w:rtl w:val="0"/>
        </w:rPr>
        <w:t xml:space="preserve"> </w:t>
      </w:r>
    </w:p>
    <w:p>
      <w:pPr>
        <w:pStyle w:val="Body"/>
        <w:jc w:val="both"/>
        <w:rPr>
          <w:rFonts w:ascii="Arial" w:cs="Arial" w:hAnsi="Arial" w:eastAsia="Arial"/>
          <w:b w:val="1"/>
          <w:bCs w:val="1"/>
          <w:i w:val="1"/>
          <w:iCs w:val="1"/>
          <w:sz w:val="22"/>
          <w:szCs w:val="22"/>
        </w:rPr>
      </w:pPr>
      <w:r>
        <w:rPr>
          <w:rFonts w:ascii="Arial" w:hAnsi="Arial"/>
          <w:b w:val="1"/>
          <w:bCs w:val="1"/>
          <w:i w:val="1"/>
          <w:iCs w:val="1"/>
          <w:sz w:val="22"/>
          <w:szCs w:val="22"/>
          <w:rtl w:val="0"/>
          <w:lang w:val="de-DE"/>
        </w:rPr>
        <w:t>Sicrhewch eich bod yn canolbwyntio eich darllen ar lenyddiaeth academaidd e.e. llyfrau, erthyglau a dogfennau sy</w:t>
      </w:r>
      <w:r>
        <w:rPr>
          <w:rFonts w:ascii="Arial" w:hAnsi="Arial" w:hint="default"/>
          <w:b w:val="1"/>
          <w:bCs w:val="1"/>
          <w:i w:val="1"/>
          <w:iCs w:val="1"/>
          <w:sz w:val="22"/>
          <w:szCs w:val="22"/>
          <w:rtl w:val="1"/>
        </w:rPr>
        <w:t>’</w:t>
      </w:r>
      <w:r>
        <w:rPr>
          <w:rFonts w:ascii="Arial" w:hAnsi="Arial"/>
          <w:b w:val="1"/>
          <w:bCs w:val="1"/>
          <w:i w:val="1"/>
          <w:iCs w:val="1"/>
          <w:sz w:val="22"/>
          <w:szCs w:val="22"/>
          <w:rtl w:val="0"/>
          <w:lang w:val="en-US"/>
        </w:rPr>
        <w:t>n trafod addysgu a dysgu effeithiol. Sicrhewch fod yr egwyddorion addysgegol a amlygir yn cael eu cynnwys a</w:t>
      </w:r>
      <w:r>
        <w:rPr>
          <w:rFonts w:ascii="Arial" w:hAnsi="Arial" w:hint="default"/>
          <w:b w:val="1"/>
          <w:bCs w:val="1"/>
          <w:i w:val="1"/>
          <w:iCs w:val="1"/>
          <w:sz w:val="22"/>
          <w:szCs w:val="22"/>
          <w:rtl w:val="1"/>
        </w:rPr>
        <w:t>’</w:t>
      </w:r>
      <w:r>
        <w:rPr>
          <w:rFonts w:ascii="Arial" w:hAnsi="Arial"/>
          <w:b w:val="1"/>
          <w:bCs w:val="1"/>
          <w:i w:val="1"/>
          <w:iCs w:val="1"/>
          <w:sz w:val="22"/>
          <w:szCs w:val="22"/>
          <w:rtl w:val="0"/>
          <w:lang w:val="pt-PT"/>
        </w:rPr>
        <w:t>u hesbonio. Mae</w:t>
      </w:r>
      <w:r>
        <w:rPr>
          <w:rFonts w:ascii="Arial" w:hAnsi="Arial" w:hint="default"/>
          <w:b w:val="1"/>
          <w:bCs w:val="1"/>
          <w:i w:val="1"/>
          <w:iCs w:val="1"/>
          <w:sz w:val="22"/>
          <w:szCs w:val="22"/>
          <w:rtl w:val="1"/>
        </w:rPr>
        <w:t>’</w:t>
      </w:r>
      <w:r>
        <w:rPr>
          <w:rFonts w:ascii="Arial" w:hAnsi="Arial"/>
          <w:b w:val="1"/>
          <w:bCs w:val="1"/>
          <w:i w:val="1"/>
          <w:iCs w:val="1"/>
          <w:sz w:val="22"/>
          <w:szCs w:val="22"/>
          <w:rtl w:val="0"/>
          <w:lang w:val="en-US"/>
        </w:rPr>
        <w:t>r llawlyfr modwl yn cynnwys eich rhestr ddarllen gychwynnol, fodd bynnag cewch hefyd gynnwys ffynonellau Llywodraeth Cymru, adroddiadau thematig Estyn neu drafodaeth ymarferydd o</w:t>
      </w:r>
      <w:r>
        <w:rPr>
          <w:rFonts w:ascii="Arial" w:hAnsi="Arial" w:hint="default"/>
          <w:b w:val="1"/>
          <w:bCs w:val="1"/>
          <w:i w:val="1"/>
          <w:iCs w:val="1"/>
          <w:sz w:val="22"/>
          <w:szCs w:val="22"/>
          <w:rtl w:val="1"/>
        </w:rPr>
        <w:t>’</w:t>
      </w:r>
      <w:r>
        <w:rPr>
          <w:rFonts w:ascii="Arial" w:hAnsi="Arial"/>
          <w:b w:val="1"/>
          <w:bCs w:val="1"/>
          <w:i w:val="1"/>
          <w:iCs w:val="1"/>
          <w:sz w:val="22"/>
          <w:szCs w:val="22"/>
          <w:rtl w:val="0"/>
        </w:rPr>
        <w:t>ch ymweliadau neu flogiau addysgol. Ceisiwch gynnwys amrywiaeth o ffynonellau dibynadwy gan osgoi gorddibyniaeth ar un ffynhonnell benodol. Cesisio datblygu trafodaeth o ansawdd yn hytrach na</w:t>
      </w:r>
      <w:r>
        <w:rPr>
          <w:rFonts w:ascii="Arial" w:hAnsi="Arial" w:hint="default"/>
          <w:b w:val="1"/>
          <w:bCs w:val="1"/>
          <w:i w:val="1"/>
          <w:iCs w:val="1"/>
          <w:sz w:val="22"/>
          <w:szCs w:val="22"/>
          <w:rtl w:val="1"/>
        </w:rPr>
        <w:t>’</w:t>
      </w:r>
      <w:r>
        <w:rPr>
          <w:rFonts w:ascii="Arial" w:hAnsi="Arial"/>
          <w:b w:val="1"/>
          <w:bCs w:val="1"/>
          <w:i w:val="1"/>
          <w:iCs w:val="1"/>
          <w:sz w:val="22"/>
          <w:szCs w:val="22"/>
          <w:rtl w:val="0"/>
          <w:lang w:val="en-US"/>
        </w:rPr>
        <w:t>i maint. Sicrhewch eich bod yn cynnwys rhestr gyfeirnodi ar ddiwedd eich ysgrifennu, yn dilyn y canllaw yn llawlyfr Cyfeirnodi Harvard Y Drindod Dewi Sant.</w:t>
      </w:r>
    </w:p>
    <w:p>
      <w:pPr>
        <w:pStyle w:val="Body"/>
        <w:jc w:val="both"/>
        <w:rPr>
          <w:rFonts w:ascii="Arial" w:cs="Arial" w:hAnsi="Arial" w:eastAsia="Arial"/>
          <w:sz w:val="22"/>
          <w:szCs w:val="22"/>
        </w:rPr>
      </w:pPr>
    </w:p>
    <w:p>
      <w:pPr>
        <w:pStyle w:val="Body"/>
        <w:numPr>
          <w:ilvl w:val="0"/>
          <w:numId w:val="3"/>
        </w:numPr>
        <w:bidi w:val="0"/>
        <w:ind w:right="0"/>
        <w:jc w:val="both"/>
        <w:rPr>
          <w:rFonts w:ascii="Arial" w:hAnsi="Arial"/>
          <w:b w:val="1"/>
          <w:bCs w:val="1"/>
          <w:sz w:val="22"/>
          <w:szCs w:val="22"/>
          <w:rtl w:val="0"/>
          <w:lang w:val="en-US"/>
        </w:rPr>
      </w:pPr>
      <w:r>
        <w:rPr>
          <w:rStyle w:val="eop"/>
          <w:rFonts w:ascii="Arial" w:hAnsi="Arial"/>
          <w:b w:val="1"/>
          <w:bCs w:val="1"/>
          <w:sz w:val="22"/>
          <w:szCs w:val="22"/>
          <w:rtl w:val="0"/>
          <w:lang w:val="en-US"/>
        </w:rPr>
        <w:t>Sgiliau Gwybodaeth a Dealltwriaeth</w:t>
      </w:r>
    </w:p>
    <w:p>
      <w:pPr>
        <w:pStyle w:val="Body"/>
        <w:jc w:val="both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Ar lefel 4, dylech allu arddangos gwybodaeth am y cysyniadau a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r egwyddorion sylfaenol sy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 xml:space="preserve">n gysylltiedig </w:t>
      </w:r>
      <w:r>
        <w:rPr>
          <w:rFonts w:ascii="Arial" w:hAnsi="Arial" w:hint="default"/>
          <w:sz w:val="22"/>
          <w:szCs w:val="22"/>
          <w:rtl w:val="0"/>
          <w:lang w:val="fr-FR"/>
        </w:rPr>
        <w:t>â’</w:t>
      </w:r>
      <w:r>
        <w:rPr>
          <w:rFonts w:ascii="Arial" w:hAnsi="Arial"/>
          <w:sz w:val="22"/>
          <w:szCs w:val="22"/>
          <w:rtl w:val="0"/>
        </w:rPr>
        <w:t>ch maes/meysydd astudio.  Mae</w:t>
      </w:r>
      <w:r>
        <w:rPr>
          <w:rFonts w:ascii="Arial" w:hAnsi="Arial"/>
          <w:i w:val="1"/>
          <w:iCs w:val="1"/>
          <w:sz w:val="22"/>
          <w:szCs w:val="22"/>
          <w:rtl w:val="0"/>
        </w:rPr>
        <w:t xml:space="preserve"> gwybodaeth </w:t>
      </w:r>
      <w:r>
        <w:rPr>
          <w:rFonts w:ascii="Arial" w:hAnsi="Arial"/>
          <w:sz w:val="22"/>
          <w:szCs w:val="22"/>
          <w:rtl w:val="0"/>
        </w:rPr>
        <w:t xml:space="preserve">yn ymwneud </w:t>
      </w:r>
      <w:r>
        <w:rPr>
          <w:rFonts w:ascii="Arial" w:hAnsi="Arial" w:hint="default"/>
          <w:sz w:val="22"/>
          <w:szCs w:val="22"/>
          <w:rtl w:val="0"/>
          <w:lang w:val="fr-FR"/>
        </w:rPr>
        <w:t>â’</w:t>
      </w:r>
      <w:r>
        <w:rPr>
          <w:rFonts w:ascii="Arial" w:hAnsi="Arial"/>
          <w:sz w:val="22"/>
          <w:szCs w:val="22"/>
          <w:rtl w:val="0"/>
        </w:rPr>
        <w:t>r ffeithiau, y wybodaeth a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r sgiliau rydych wedi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 xml:space="preserve">u caffael trwy eich dysgu.  Rydych yn arddangos eich </w:t>
      </w:r>
      <w:r>
        <w:rPr>
          <w:rFonts w:ascii="Arial" w:hAnsi="Arial"/>
          <w:i w:val="1"/>
          <w:iCs w:val="1"/>
          <w:sz w:val="22"/>
          <w:szCs w:val="22"/>
          <w:rtl w:val="0"/>
          <w:lang w:val="de-DE"/>
        </w:rPr>
        <w:t>dealltwriaeth</w:t>
      </w:r>
      <w:r>
        <w:rPr>
          <w:rFonts w:ascii="Arial" w:hAnsi="Arial"/>
          <w:sz w:val="22"/>
          <w:szCs w:val="22"/>
          <w:rtl w:val="0"/>
        </w:rPr>
        <w:t xml:space="preserve"> trwy ddehongli ystyr y ffeithiau a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r wybodaeth. Golyga hyn fod arnoch angen dethol a chynnwys yn eich gwaith y cysyniadau, y technegau, y modelau, a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r theor</w:t>
      </w:r>
      <w:r>
        <w:rPr>
          <w:rFonts w:ascii="Arial" w:hAnsi="Arial" w:hint="default"/>
          <w:sz w:val="22"/>
          <w:szCs w:val="22"/>
          <w:rtl w:val="0"/>
          <w:lang w:val="nl-NL"/>
        </w:rPr>
        <w:t>ï</w:t>
      </w:r>
      <w:r>
        <w:rPr>
          <w:rFonts w:ascii="Arial" w:hAnsi="Arial"/>
          <w:sz w:val="22"/>
          <w:szCs w:val="22"/>
          <w:rtl w:val="0"/>
        </w:rPr>
        <w:t>au ac ati sy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n briodol i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r dasg/tasgau a osodwyd.  Dylech allu esbonio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r theor</w:t>
      </w:r>
      <w:r>
        <w:rPr>
          <w:rFonts w:ascii="Arial" w:hAnsi="Arial" w:hint="default"/>
          <w:sz w:val="22"/>
          <w:szCs w:val="22"/>
          <w:rtl w:val="0"/>
          <w:lang w:val="nl-NL"/>
        </w:rPr>
        <w:t>ï</w:t>
      </w:r>
      <w:r>
        <w:rPr>
          <w:rFonts w:ascii="Arial" w:hAnsi="Arial"/>
          <w:sz w:val="22"/>
          <w:szCs w:val="22"/>
          <w:rtl w:val="0"/>
          <w:lang w:val="en-US"/>
        </w:rPr>
        <w:t>au, y cysyniadau, ac ati i ddangos eich dealltwriaeth.  Hefyd bydd eich marc/gradd yn amodol ar y graddau rydych yn arddangos eich gwybodaeth a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ch dealltwriaeth.</w:t>
      </w:r>
      <w:r>
        <w:rPr>
          <w:sz w:val="22"/>
          <w:szCs w:val="22"/>
          <w:rtl w:val="0"/>
        </w:rPr>
        <w:t xml:space="preserve"> </w:t>
      </w:r>
    </w:p>
    <w:p>
      <w:pPr>
        <w:pStyle w:val="Body"/>
        <w:jc w:val="both"/>
        <w:rPr>
          <w:rFonts w:ascii="Arial" w:cs="Arial" w:hAnsi="Arial" w:eastAsia="Arial"/>
          <w:b w:val="1"/>
          <w:bCs w:val="1"/>
          <w:i w:val="1"/>
          <w:iCs w:val="1"/>
          <w:sz w:val="22"/>
          <w:szCs w:val="22"/>
        </w:rPr>
      </w:pPr>
    </w:p>
    <w:p>
      <w:pPr>
        <w:pStyle w:val="Body"/>
        <w:jc w:val="both"/>
        <w:rPr>
          <w:rFonts w:ascii="Arial" w:cs="Arial" w:hAnsi="Arial" w:eastAsia="Arial"/>
          <w:i w:val="1"/>
          <w:iCs w:val="1"/>
          <w:sz w:val="22"/>
          <w:szCs w:val="22"/>
        </w:rPr>
      </w:pPr>
      <w:r>
        <w:rPr>
          <w:rFonts w:ascii="Arial" w:hAnsi="Arial"/>
          <w:b w:val="1"/>
          <w:bCs w:val="1"/>
          <w:i w:val="1"/>
          <w:iCs w:val="1"/>
          <w:sz w:val="22"/>
          <w:szCs w:val="22"/>
          <w:rtl w:val="0"/>
        </w:rPr>
        <w:t>Canllawiau penodol i'r asesiad hwn:</w:t>
      </w:r>
      <w:r>
        <w:rPr>
          <w:rFonts w:ascii="Arial" w:hAnsi="Arial"/>
          <w:i w:val="1"/>
          <w:iCs w:val="1"/>
          <w:sz w:val="22"/>
          <w:szCs w:val="22"/>
          <w:rtl w:val="0"/>
        </w:rPr>
        <w:t xml:space="preserve"> </w:t>
      </w:r>
    </w:p>
    <w:p>
      <w:pPr>
        <w:pStyle w:val="Default"/>
      </w:pPr>
      <w:r>
        <w:rPr>
          <w:b w:val="1"/>
          <w:bCs w:val="1"/>
          <w:i w:val="1"/>
          <w:iCs w:val="1"/>
          <w:rtl w:val="0"/>
          <w:lang w:val="en-US"/>
        </w:rPr>
        <w:t>Bydd eich ymateb yn dangos eich gwybodaeth a</w:t>
      </w:r>
      <w:r>
        <w:rPr>
          <w:b w:val="1"/>
          <w:bCs w:val="1"/>
          <w:i w:val="1"/>
          <w:iCs w:val="1"/>
          <w:rtl w:val="0"/>
          <w:lang w:val="en-US"/>
        </w:rPr>
        <w:t>’</w:t>
      </w:r>
      <w:r>
        <w:rPr>
          <w:b w:val="1"/>
          <w:bCs w:val="1"/>
          <w:i w:val="1"/>
          <w:iCs w:val="1"/>
          <w:rtl w:val="0"/>
          <w:lang w:val="en-US"/>
        </w:rPr>
        <w:t>ch dealltwriaeth o</w:t>
      </w:r>
      <w:r>
        <w:rPr>
          <w:b w:val="1"/>
          <w:bCs w:val="1"/>
          <w:i w:val="1"/>
          <w:iCs w:val="1"/>
          <w:rtl w:val="0"/>
          <w:lang w:val="en-US"/>
        </w:rPr>
        <w:t>’</w:t>
      </w:r>
      <w:r>
        <w:rPr>
          <w:b w:val="1"/>
          <w:bCs w:val="1"/>
          <w:i w:val="1"/>
          <w:iCs w:val="1"/>
          <w:rtl w:val="0"/>
          <w:lang w:val="en-US"/>
        </w:rPr>
        <w:t>r egwyddorion addysgegol trwy eich trafodaeth a</w:t>
      </w:r>
      <w:r>
        <w:rPr>
          <w:b w:val="1"/>
          <w:bCs w:val="1"/>
          <w:i w:val="1"/>
          <w:iCs w:val="1"/>
          <w:rtl w:val="0"/>
          <w:lang w:val="en-US"/>
        </w:rPr>
        <w:t>’</w:t>
      </w:r>
      <w:r>
        <w:rPr>
          <w:b w:val="1"/>
          <w:bCs w:val="1"/>
          <w:i w:val="1"/>
          <w:iCs w:val="1"/>
          <w:rtl w:val="0"/>
          <w:lang w:val="en-US"/>
        </w:rPr>
        <w:t>ch adfyfyrio, ac yn yr argymhellion, a wnewch i sicrhau cynnydd. Bydd cynnwys eich dealltwriaeth o</w:t>
      </w:r>
      <w:r>
        <w:rPr>
          <w:b w:val="1"/>
          <w:bCs w:val="1"/>
          <w:i w:val="1"/>
          <w:iCs w:val="1"/>
          <w:rtl w:val="0"/>
          <w:lang w:val="en-US"/>
        </w:rPr>
        <w:t>’</w:t>
      </w:r>
      <w:r>
        <w:rPr>
          <w:b w:val="1"/>
          <w:bCs w:val="1"/>
          <w:i w:val="1"/>
          <w:iCs w:val="1"/>
          <w:rtl w:val="0"/>
          <w:lang w:val="en-US"/>
        </w:rPr>
        <w:t>r cyd-destun y mae</w:t>
      </w:r>
      <w:r>
        <w:rPr>
          <w:b w:val="1"/>
          <w:bCs w:val="1"/>
          <w:i w:val="1"/>
          <w:iCs w:val="1"/>
          <w:rtl w:val="0"/>
          <w:lang w:val="en-US"/>
        </w:rPr>
        <w:t>’</w:t>
      </w:r>
      <w:r>
        <w:rPr>
          <w:b w:val="1"/>
          <w:bCs w:val="1"/>
          <w:i w:val="1"/>
          <w:iCs w:val="1"/>
          <w:rtl w:val="0"/>
          <w:lang w:val="en-US"/>
        </w:rPr>
        <w:t xml:space="preserve">r egwyddorion addysgegol yn ymwneud </w:t>
      </w:r>
      <w:r>
        <w:rPr>
          <w:b w:val="1"/>
          <w:bCs w:val="1"/>
          <w:i w:val="1"/>
          <w:iCs w:val="1"/>
          <w:rtl w:val="0"/>
          <w:lang w:val="en-US"/>
        </w:rPr>
        <w:t xml:space="preserve">â </w:t>
      </w:r>
      <w:r>
        <w:rPr>
          <w:b w:val="1"/>
          <w:bCs w:val="1"/>
          <w:i w:val="1"/>
          <w:iCs w:val="1"/>
          <w:rtl w:val="0"/>
          <w:lang w:val="en-US"/>
        </w:rPr>
        <w:t>nhw, a</w:t>
      </w:r>
      <w:r>
        <w:rPr>
          <w:b w:val="1"/>
          <w:bCs w:val="1"/>
          <w:i w:val="1"/>
          <w:iCs w:val="1"/>
          <w:rtl w:val="0"/>
          <w:lang w:val="en-US"/>
        </w:rPr>
        <w:t>’</w:t>
      </w:r>
      <w:r>
        <w:rPr>
          <w:b w:val="1"/>
          <w:bCs w:val="1"/>
          <w:i w:val="1"/>
          <w:iCs w:val="1"/>
          <w:rtl w:val="0"/>
          <w:lang w:val="en-US"/>
        </w:rPr>
        <w:t>r hyn a allai fod wedi</w:t>
      </w:r>
      <w:r>
        <w:rPr>
          <w:b w:val="1"/>
          <w:bCs w:val="1"/>
          <w:i w:val="1"/>
          <w:iCs w:val="1"/>
          <w:rtl w:val="0"/>
          <w:lang w:val="en-US"/>
        </w:rPr>
        <w:t>’</w:t>
      </w:r>
      <w:r>
        <w:rPr>
          <w:b w:val="1"/>
          <w:bCs w:val="1"/>
          <w:i w:val="1"/>
          <w:iCs w:val="1"/>
          <w:rtl w:val="0"/>
          <w:lang w:val="en-US"/>
        </w:rPr>
        <w:t>u hysbysu, yn cryfhau</w:t>
      </w:r>
      <w:r>
        <w:rPr>
          <w:b w:val="1"/>
          <w:bCs w:val="1"/>
          <w:i w:val="1"/>
          <w:iCs w:val="1"/>
          <w:rtl w:val="0"/>
          <w:lang w:val="en-US"/>
        </w:rPr>
        <w:t>’</w:t>
      </w:r>
      <w:r>
        <w:rPr>
          <w:b w:val="1"/>
          <w:bCs w:val="1"/>
          <w:i w:val="1"/>
          <w:iCs w:val="1"/>
          <w:rtl w:val="0"/>
          <w:lang w:val="en-US"/>
        </w:rPr>
        <w:t xml:space="preserve">r drafodaeth. Ystyriwch safbwyntiau gwrthgyferbyniol a allai bodoli mewn perthynas </w:t>
      </w:r>
      <w:r>
        <w:rPr>
          <w:b w:val="1"/>
          <w:bCs w:val="1"/>
          <w:i w:val="1"/>
          <w:iCs w:val="1"/>
          <w:rtl w:val="0"/>
          <w:lang w:val="en-US"/>
        </w:rPr>
        <w:t>â’</w:t>
      </w:r>
      <w:r>
        <w:rPr>
          <w:b w:val="1"/>
          <w:bCs w:val="1"/>
          <w:i w:val="1"/>
          <w:iCs w:val="1"/>
          <w:rtl w:val="0"/>
          <w:lang w:val="en-US"/>
        </w:rPr>
        <w:t>r egwyddorion addysgegol a</w:t>
      </w:r>
      <w:r>
        <w:rPr>
          <w:b w:val="1"/>
          <w:bCs w:val="1"/>
          <w:i w:val="1"/>
          <w:iCs w:val="1"/>
          <w:rtl w:val="0"/>
          <w:lang w:val="en-US"/>
        </w:rPr>
        <w:t>’</w:t>
      </w:r>
      <w:r>
        <w:rPr>
          <w:b w:val="1"/>
          <w:bCs w:val="1"/>
          <w:i w:val="1"/>
          <w:iCs w:val="1"/>
          <w:rtl w:val="0"/>
          <w:lang w:val="en-US"/>
        </w:rPr>
        <w:t xml:space="preserve">u cynnwys neu beidio mewn cwricwlwm arfaethedig. </w:t>
      </w:r>
      <w:r>
        <w:rPr>
          <w:b w:val="1"/>
          <w:bCs w:val="1"/>
          <w:rtl w:val="0"/>
          <w:lang w:val="en-US"/>
        </w:rPr>
        <w:t xml:space="preserve"> </w:t>
      </w:r>
    </w:p>
    <w:p>
      <w:pPr>
        <w:pStyle w:val="Body"/>
        <w:jc w:val="both"/>
        <w:rPr>
          <w:rFonts w:ascii="Arial" w:cs="Arial" w:hAnsi="Arial" w:eastAsia="Arial"/>
          <w:sz w:val="22"/>
          <w:szCs w:val="22"/>
        </w:rPr>
      </w:pPr>
    </w:p>
    <w:p>
      <w:pPr>
        <w:pStyle w:val="Body"/>
        <w:jc w:val="both"/>
        <w:rPr>
          <w:rFonts w:ascii="Arial" w:cs="Arial" w:hAnsi="Arial" w:eastAsia="Arial"/>
          <w:b w:val="1"/>
          <w:bCs w:val="1"/>
          <w:sz w:val="22"/>
          <w:szCs w:val="22"/>
        </w:rPr>
      </w:pPr>
    </w:p>
    <w:p>
      <w:pPr>
        <w:pStyle w:val="Body"/>
        <w:numPr>
          <w:ilvl w:val="0"/>
          <w:numId w:val="3"/>
        </w:numPr>
        <w:bidi w:val="0"/>
        <w:ind w:right="0"/>
        <w:jc w:val="both"/>
        <w:rPr>
          <w:rFonts w:ascii="Arial" w:hAnsi="Arial"/>
          <w:b w:val="1"/>
          <w:bCs w:val="1"/>
          <w:sz w:val="22"/>
          <w:szCs w:val="22"/>
          <w:rtl w:val="0"/>
        </w:rPr>
      </w:pPr>
      <w:r>
        <w:rPr>
          <w:rStyle w:val="eop"/>
          <w:rFonts w:ascii="Arial" w:hAnsi="Arial"/>
          <w:b w:val="1"/>
          <w:bCs w:val="1"/>
          <w:sz w:val="22"/>
          <w:szCs w:val="22"/>
          <w:rtl w:val="0"/>
        </w:rPr>
        <w:t>Sgiliau Gwybyddol a Deallusol</w:t>
      </w:r>
    </w:p>
    <w:p>
      <w:pPr>
        <w:pStyle w:val="Body"/>
        <w:jc w:val="both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 xml:space="preserve">Dylech allu cyflwyno, gwerthuso a dehongli data ansoddol a meintiol, er mwyn datblygu llinynnau dadl a ffurfio barn gadarn yn unol </w:t>
      </w:r>
      <w:r>
        <w:rPr>
          <w:rFonts w:ascii="Arial" w:hAnsi="Arial" w:hint="default"/>
          <w:sz w:val="22"/>
          <w:szCs w:val="22"/>
          <w:rtl w:val="0"/>
        </w:rPr>
        <w:t xml:space="preserve">â </w:t>
      </w:r>
      <w:r>
        <w:rPr>
          <w:rFonts w:ascii="Arial" w:hAnsi="Arial"/>
          <w:sz w:val="22"/>
          <w:szCs w:val="22"/>
          <w:rtl w:val="0"/>
          <w:lang w:val="en-US"/>
        </w:rPr>
        <w:t>theor</w:t>
      </w:r>
      <w:r>
        <w:rPr>
          <w:rFonts w:ascii="Arial" w:hAnsi="Arial" w:hint="default"/>
          <w:sz w:val="22"/>
          <w:szCs w:val="22"/>
          <w:rtl w:val="0"/>
          <w:lang w:val="nl-NL"/>
        </w:rPr>
        <w:t>ï</w:t>
      </w:r>
      <w:r>
        <w:rPr>
          <w:rFonts w:ascii="Arial" w:hAnsi="Arial"/>
          <w:sz w:val="22"/>
          <w:szCs w:val="22"/>
          <w:rtl w:val="0"/>
        </w:rPr>
        <w:t>au a chysyniadau sylfaenol eich pwnc/pynciau astudio. Dylech allu gwerthuso addasrwydd gwahanol ddulliau o ddatrys problemau sy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 xml:space="preserve">n gysylltiedig </w:t>
      </w:r>
      <w:r>
        <w:rPr>
          <w:rFonts w:ascii="Arial" w:hAnsi="Arial" w:hint="default"/>
          <w:sz w:val="22"/>
          <w:szCs w:val="22"/>
          <w:rtl w:val="0"/>
          <w:lang w:val="fr-FR"/>
        </w:rPr>
        <w:t>â’</w:t>
      </w:r>
      <w:r>
        <w:rPr>
          <w:rFonts w:ascii="Arial" w:hAnsi="Arial"/>
          <w:sz w:val="22"/>
          <w:szCs w:val="22"/>
          <w:rtl w:val="0"/>
          <w:lang w:val="en-US"/>
        </w:rPr>
        <w:t>ch maes/meysydd astudio a/neu waith. Rhaid i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 xml:space="preserve">ch gwaith gynnwys tystiolaeth o feddwl rhesymegol, dadansoddol. Er enghraifft, archwilio a thorri gwybodaeth i lawr yn elfennau, gwneud casgliadau, casglu, cymharu a chyferbynnu gwybodaeth.  Golyga hyn na ddylech ddisgrifio </w:t>
      </w:r>
      <w:r>
        <w:rPr>
          <w:rFonts w:ascii="Arial" w:hAnsi="Arial" w:hint="default"/>
          <w:sz w:val="22"/>
          <w:szCs w:val="22"/>
          <w:rtl w:val="1"/>
        </w:rPr>
        <w:t>‘</w:t>
      </w:r>
      <w:r>
        <w:rPr>
          <w:rFonts w:ascii="Arial" w:hAnsi="Arial"/>
          <w:sz w:val="22"/>
          <w:szCs w:val="22"/>
          <w:rtl w:val="0"/>
          <w:lang w:val="en-US"/>
        </w:rPr>
        <w:t>Beth</w:t>
      </w:r>
      <w:r>
        <w:rPr>
          <w:rFonts w:ascii="Arial" w:hAnsi="Arial" w:hint="default"/>
          <w:sz w:val="22"/>
          <w:szCs w:val="22"/>
          <w:rtl w:val="1"/>
        </w:rPr>
        <w:t xml:space="preserve">’ </w:t>
      </w:r>
      <w:r>
        <w:rPr>
          <w:rFonts w:ascii="Arial" w:hAnsi="Arial"/>
          <w:sz w:val="22"/>
          <w:szCs w:val="22"/>
          <w:rtl w:val="0"/>
        </w:rPr>
        <w:t>yn unig! Ond hefyd cyfiawnhau: Pam? Sut? Pryd? Pwy? Ble? Ar ba gost?</w:t>
        <w:tab/>
        <w:t xml:space="preserve"> Dylech roi cyfiawnhad dros eich dadleuon a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ch barn gan ddefnyddio tystiolaeth eich bod wedi myfyrio ar syniadau pobl eraill o fewn y maes pwnc a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it-IT"/>
        </w:rPr>
        <w:t>ch bod yn gallu llunio barn a dadleuon cadarn gan ddefnyddio data a chysyniadau.  Pan bo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de-DE"/>
        </w:rPr>
        <w:t>n berthnasol, gellir cynnig atebion ac argymhellion amgen.</w:t>
      </w:r>
    </w:p>
    <w:p>
      <w:pPr>
        <w:pStyle w:val="Body"/>
        <w:jc w:val="both"/>
        <w:rPr>
          <w:rFonts w:ascii="Arial" w:cs="Arial" w:hAnsi="Arial" w:eastAsia="Arial"/>
          <w:sz w:val="22"/>
          <w:szCs w:val="22"/>
        </w:rPr>
      </w:pPr>
    </w:p>
    <w:p>
      <w:pPr>
        <w:pStyle w:val="Body"/>
        <w:jc w:val="both"/>
        <w:rPr>
          <w:rFonts w:ascii="Arial" w:cs="Arial" w:hAnsi="Arial" w:eastAsia="Arial"/>
          <w:i w:val="1"/>
          <w:iCs w:val="1"/>
          <w:sz w:val="22"/>
          <w:szCs w:val="22"/>
        </w:rPr>
      </w:pPr>
      <w:r>
        <w:rPr>
          <w:rFonts w:ascii="Arial" w:hAnsi="Arial"/>
          <w:b w:val="1"/>
          <w:bCs w:val="1"/>
          <w:i w:val="1"/>
          <w:iCs w:val="1"/>
          <w:sz w:val="22"/>
          <w:szCs w:val="22"/>
          <w:rtl w:val="0"/>
        </w:rPr>
        <w:t>Canllawiau penodol i'r asesiad hwn:</w:t>
      </w:r>
      <w:r>
        <w:rPr>
          <w:rFonts w:ascii="Arial" w:hAnsi="Arial"/>
          <w:i w:val="1"/>
          <w:iCs w:val="1"/>
          <w:sz w:val="22"/>
          <w:szCs w:val="22"/>
          <w:rtl w:val="0"/>
        </w:rPr>
        <w:t xml:space="preserve"> </w:t>
      </w:r>
    </w:p>
    <w:p>
      <w:pPr>
        <w:pStyle w:val="Body"/>
        <w:jc w:val="both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b w:val="1"/>
          <w:bCs w:val="1"/>
          <w:i w:val="1"/>
          <w:iCs w:val="1"/>
          <w:sz w:val="24"/>
          <w:szCs w:val="24"/>
          <w:rtl w:val="0"/>
          <w:lang w:val="de-DE"/>
        </w:rPr>
        <w:t>Fe ddylai eich trafodaeth werthuso</w:t>
      </w:r>
      <w:r>
        <w:rPr>
          <w:rFonts w:ascii="Arial" w:hAnsi="Arial" w:hint="default"/>
          <w:b w:val="1"/>
          <w:bCs w:val="1"/>
          <w:i w:val="1"/>
          <w:iCs w:val="1"/>
          <w:sz w:val="24"/>
          <w:szCs w:val="24"/>
          <w:rtl w:val="1"/>
        </w:rPr>
        <w:t>’</w:t>
      </w:r>
      <w:r>
        <w:rPr>
          <w:rFonts w:ascii="Arial" w:hAnsi="Arial"/>
          <w:b w:val="1"/>
          <w:bCs w:val="1"/>
          <w:i w:val="1"/>
          <w:iCs w:val="1"/>
          <w:sz w:val="24"/>
          <w:szCs w:val="24"/>
          <w:rtl w:val="0"/>
          <w:lang w:val="de-DE"/>
        </w:rPr>
        <w:t>n feirniadol eich gweithrediad o</w:t>
      </w:r>
      <w:r>
        <w:rPr>
          <w:rFonts w:ascii="Arial" w:hAnsi="Arial" w:hint="default"/>
          <w:b w:val="1"/>
          <w:bCs w:val="1"/>
          <w:i w:val="1"/>
          <w:iCs w:val="1"/>
          <w:sz w:val="24"/>
          <w:szCs w:val="24"/>
          <w:rtl w:val="1"/>
        </w:rPr>
        <w:t>’</w:t>
      </w:r>
      <w:r>
        <w:rPr>
          <w:rFonts w:ascii="Arial" w:hAnsi="Arial"/>
          <w:b w:val="1"/>
          <w:bCs w:val="1"/>
          <w:i w:val="1"/>
          <w:iCs w:val="1"/>
          <w:sz w:val="24"/>
          <w:szCs w:val="24"/>
          <w:rtl w:val="0"/>
          <w:lang w:val="en-US"/>
        </w:rPr>
        <w:t>r egwyddorion addysgegol ac fe ddylai ystyried sut y gwnaeth hyn effeithio ar y dysgwyr. Sicrhewch eich bod yn cefnogi</w:t>
      </w:r>
      <w:r>
        <w:rPr>
          <w:rFonts w:ascii="Arial" w:hAnsi="Arial" w:hint="default"/>
          <w:b w:val="1"/>
          <w:bCs w:val="1"/>
          <w:i w:val="1"/>
          <w:iCs w:val="1"/>
          <w:sz w:val="24"/>
          <w:szCs w:val="24"/>
          <w:rtl w:val="1"/>
        </w:rPr>
        <w:t>’</w:t>
      </w:r>
      <w:r>
        <w:rPr>
          <w:rFonts w:ascii="Arial" w:hAnsi="Arial"/>
          <w:b w:val="1"/>
          <w:bCs w:val="1"/>
          <w:i w:val="1"/>
          <w:iCs w:val="1"/>
          <w:sz w:val="24"/>
          <w:szCs w:val="24"/>
          <w:rtl w:val="0"/>
        </w:rPr>
        <w:t>r dyfarniadau a wnewch o</w:t>
      </w:r>
      <w:r>
        <w:rPr>
          <w:rFonts w:ascii="Arial" w:hAnsi="Arial" w:hint="default"/>
          <w:b w:val="1"/>
          <w:bCs w:val="1"/>
          <w:i w:val="1"/>
          <w:iCs w:val="1"/>
          <w:sz w:val="24"/>
          <w:szCs w:val="24"/>
          <w:rtl w:val="1"/>
        </w:rPr>
        <w:t>’</w:t>
      </w:r>
      <w:r>
        <w:rPr>
          <w:rFonts w:ascii="Arial" w:hAnsi="Arial"/>
          <w:b w:val="1"/>
          <w:bCs w:val="1"/>
          <w:i w:val="1"/>
          <w:iCs w:val="1"/>
          <w:sz w:val="24"/>
          <w:szCs w:val="24"/>
          <w:rtl w:val="0"/>
          <w:lang w:val="de-DE"/>
        </w:rPr>
        <w:t>ch addysgu eich hun a/neu o ddysgu</w:t>
      </w:r>
      <w:r>
        <w:rPr>
          <w:rFonts w:ascii="Arial" w:hAnsi="Arial" w:hint="default"/>
          <w:b w:val="1"/>
          <w:bCs w:val="1"/>
          <w:i w:val="1"/>
          <w:iCs w:val="1"/>
          <w:sz w:val="24"/>
          <w:szCs w:val="24"/>
          <w:rtl w:val="1"/>
        </w:rPr>
        <w:t>’</w:t>
      </w:r>
      <w:r>
        <w:rPr>
          <w:rFonts w:ascii="Arial" w:hAnsi="Arial"/>
          <w:b w:val="1"/>
          <w:bCs w:val="1"/>
          <w:i w:val="1"/>
          <w:iCs w:val="1"/>
          <w:sz w:val="24"/>
          <w:szCs w:val="24"/>
          <w:rtl w:val="0"/>
        </w:rPr>
        <w:t>r disgyblion gyda thystiolaeth. Wrth amlinellu eich argymhellion esboniwch ba welliannau y gellid eu gwneud, ystyriwch y gwahanol ffyrdd y gellid cyflawni hyn.</w:t>
      </w:r>
    </w:p>
    <w:p>
      <w:pPr>
        <w:pStyle w:val="Body"/>
        <w:jc w:val="both"/>
        <w:rPr>
          <w:rFonts w:ascii="Arial" w:cs="Arial" w:hAnsi="Arial" w:eastAsia="Arial"/>
          <w:b w:val="1"/>
          <w:bCs w:val="1"/>
          <w:sz w:val="24"/>
          <w:szCs w:val="24"/>
        </w:rPr>
      </w:pPr>
    </w:p>
    <w:p>
      <w:pPr>
        <w:pStyle w:val="Body"/>
        <w:numPr>
          <w:ilvl w:val="0"/>
          <w:numId w:val="3"/>
        </w:numPr>
        <w:bidi w:val="0"/>
        <w:ind w:right="0"/>
        <w:jc w:val="both"/>
        <w:rPr>
          <w:rFonts w:ascii="Arial" w:hAnsi="Arial"/>
          <w:b w:val="1"/>
          <w:bCs w:val="1"/>
          <w:sz w:val="22"/>
          <w:szCs w:val="22"/>
          <w:rtl w:val="0"/>
          <w:lang w:val="fr-FR"/>
        </w:rPr>
      </w:pPr>
      <w:r>
        <w:rPr>
          <w:rStyle w:val="eop"/>
          <w:rFonts w:ascii="Arial" w:hAnsi="Arial"/>
          <w:b w:val="1"/>
          <w:bCs w:val="1"/>
          <w:sz w:val="22"/>
          <w:szCs w:val="22"/>
          <w:rtl w:val="0"/>
          <w:lang w:val="fr-FR"/>
        </w:rPr>
        <w:t>Sgiliau Ymarferol</w:t>
      </w:r>
    </w:p>
    <w:p>
      <w:pPr>
        <w:pStyle w:val="Body"/>
        <w:jc w:val="both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Ar lefel 4, dylech allu cymhwyso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r cysyniadau a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r egwyddorion sylfaenol er mwyn eu gwerthuso a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de-DE"/>
        </w:rPr>
        <w:t>u dehongli yng nghyd-destun eich maes astudio. Dylech allu dangos sut y mae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r cysyniadau a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r syniadau sy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 xml:space="preserve">n gysylltiedig </w:t>
      </w:r>
      <w:r>
        <w:rPr>
          <w:rFonts w:ascii="Arial" w:hAnsi="Arial" w:hint="default"/>
          <w:sz w:val="22"/>
          <w:szCs w:val="22"/>
          <w:rtl w:val="0"/>
          <w:lang w:val="fr-FR"/>
        </w:rPr>
        <w:t>â’</w:t>
      </w:r>
      <w:r>
        <w:rPr>
          <w:rFonts w:ascii="Arial" w:hAnsi="Arial"/>
          <w:sz w:val="22"/>
          <w:szCs w:val="22"/>
          <w:rtl w:val="0"/>
          <w:lang w:val="en-US"/>
        </w:rPr>
        <w:t>r pwnc yn berthnasol i sefyllfaoedd yn y byd go iawn a/neu mewn cyd-destun penodol.  Sut maent yn gweithio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de-DE"/>
        </w:rPr>
        <w:t>n ymarferol?  Byddwch yn defnyddio modelau, dulliau, technegau a/neu theor</w:t>
      </w:r>
      <w:r>
        <w:rPr>
          <w:rFonts w:ascii="Arial" w:hAnsi="Arial" w:hint="default"/>
          <w:sz w:val="22"/>
          <w:szCs w:val="22"/>
          <w:rtl w:val="0"/>
          <w:lang w:val="nl-NL"/>
        </w:rPr>
        <w:t>ï</w:t>
      </w:r>
      <w:r>
        <w:rPr>
          <w:rFonts w:ascii="Arial" w:hAnsi="Arial"/>
          <w:sz w:val="22"/>
          <w:szCs w:val="22"/>
          <w:rtl w:val="0"/>
          <w:lang w:val="de-DE"/>
        </w:rPr>
        <w:t>au, yn y cyd-destun hwnnw, i asesu sefyllfaoedd presennol, efallai er mwyn llunio cynlluniau neu atebion i ddatrys problemau, neu i greu arteffactau.  Mae hyn yn debygol o gynnwys, er enghraifft, defnyddio arteffactau, enghreifftiau ac achosion o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r byd go iawn, cymhwyso model o fewn sefydliad a/neu feincnodi un theori neu sefydliad yn erbyn eraill sy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 xml:space="preserve">n seiliedig ar feini prawf datganedig.  </w:t>
      </w:r>
    </w:p>
    <w:p>
      <w:pPr>
        <w:pStyle w:val="Body"/>
        <w:jc w:val="both"/>
        <w:rPr>
          <w:rFonts w:ascii="Arial" w:cs="Arial" w:hAnsi="Arial" w:eastAsia="Arial"/>
          <w:sz w:val="22"/>
          <w:szCs w:val="22"/>
        </w:rPr>
      </w:pPr>
    </w:p>
    <w:p>
      <w:pPr>
        <w:pStyle w:val="Body"/>
        <w:jc w:val="both"/>
        <w:rPr>
          <w:rFonts w:ascii="Arial" w:cs="Arial" w:hAnsi="Arial" w:eastAsia="Arial"/>
          <w:i w:val="1"/>
          <w:iCs w:val="1"/>
          <w:sz w:val="22"/>
          <w:szCs w:val="22"/>
        </w:rPr>
      </w:pPr>
      <w:r>
        <w:rPr>
          <w:rFonts w:ascii="Arial" w:hAnsi="Arial"/>
          <w:b w:val="1"/>
          <w:bCs w:val="1"/>
          <w:i w:val="1"/>
          <w:iCs w:val="1"/>
          <w:sz w:val="22"/>
          <w:szCs w:val="22"/>
          <w:rtl w:val="0"/>
        </w:rPr>
        <w:t>Canllawiau penodol i'r asesiad hwn:</w:t>
      </w:r>
      <w:r>
        <w:rPr>
          <w:rFonts w:ascii="Arial" w:hAnsi="Arial"/>
          <w:i w:val="1"/>
          <w:iCs w:val="1"/>
          <w:sz w:val="22"/>
          <w:szCs w:val="22"/>
          <w:rtl w:val="0"/>
        </w:rPr>
        <w:t xml:space="preserve"> </w:t>
      </w:r>
    </w:p>
    <w:p>
      <w:pPr>
        <w:pStyle w:val="Default"/>
      </w:pPr>
      <w:r>
        <w:rPr>
          <w:b w:val="1"/>
          <w:bCs w:val="1"/>
          <w:i w:val="1"/>
          <w:iCs w:val="1"/>
          <w:rtl w:val="0"/>
          <w:lang w:val="en-US"/>
        </w:rPr>
        <w:t>Yn eich gwaith dewiswch a rhowch enghreifftiau o</w:t>
      </w:r>
      <w:r>
        <w:rPr>
          <w:b w:val="1"/>
          <w:bCs w:val="1"/>
          <w:i w:val="1"/>
          <w:iCs w:val="1"/>
          <w:rtl w:val="0"/>
          <w:lang w:val="en-US"/>
        </w:rPr>
        <w:t>’</w:t>
      </w:r>
      <w:r>
        <w:rPr>
          <w:b w:val="1"/>
          <w:bCs w:val="1"/>
          <w:i w:val="1"/>
          <w:iCs w:val="1"/>
          <w:rtl w:val="0"/>
          <w:lang w:val="en-US"/>
        </w:rPr>
        <w:t xml:space="preserve">r egwyddorion addysgegol ar waith a hefyd, ystyriwch effaith y rhain ar gynnydd a datblygiad disgyblion.  Ystyriwch sut y gellid gwella gweithrediad, yn achos yr egwyddorion a amlinellwyd ond hefyd yn eich datblygiad fel ymarferydd yn y dyfodol. </w:t>
      </w:r>
    </w:p>
    <w:p>
      <w:pPr>
        <w:pStyle w:val="Body"/>
        <w:jc w:val="both"/>
        <w:rPr>
          <w:rFonts w:ascii="Arial" w:cs="Arial" w:hAnsi="Arial" w:eastAsia="Arial"/>
          <w:sz w:val="22"/>
          <w:szCs w:val="22"/>
        </w:rPr>
      </w:pPr>
    </w:p>
    <w:p>
      <w:pPr>
        <w:pStyle w:val="Body"/>
        <w:numPr>
          <w:ilvl w:val="0"/>
          <w:numId w:val="3"/>
        </w:numPr>
        <w:bidi w:val="0"/>
        <w:ind w:right="0"/>
        <w:jc w:val="both"/>
        <w:rPr>
          <w:rFonts w:ascii="Arial" w:hAnsi="Arial"/>
          <w:b w:val="1"/>
          <w:bCs w:val="1"/>
          <w:sz w:val="22"/>
          <w:szCs w:val="22"/>
          <w:rtl w:val="0"/>
        </w:rPr>
      </w:pPr>
      <w:r>
        <w:rPr>
          <w:rStyle w:val="eop"/>
          <w:rFonts w:ascii="Arial" w:hAnsi="Arial"/>
          <w:b w:val="1"/>
          <w:bCs w:val="1"/>
          <w:sz w:val="22"/>
          <w:szCs w:val="22"/>
          <w:rtl w:val="0"/>
        </w:rPr>
        <w:t xml:space="preserve">Sgiliau trosglwyddadwy ar gyfer Bywyd ac Arfer Proffesiynol </w:t>
      </w:r>
    </w:p>
    <w:p>
      <w:pPr>
        <w:pStyle w:val="Body"/>
        <w:jc w:val="both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en-US"/>
        </w:rPr>
        <w:t>Rhaid i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ch gwaith roi tystiolaeth o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de-DE"/>
        </w:rPr>
        <w:t>r rhinweddau a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r sgiliau trosglwyddadwy angenrheidiol ar gyfer cyflogaeth sy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de-DE"/>
        </w:rPr>
        <w:t>n gofyn am arfer peth cyfrifoldeb personol.  Mae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n hyn yn cynnwys dangos: eich bod yn gallu cyfleu canlyniadau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ch astudiaeth/gwaith yn gywir ac yn ddibynadwy, gyda dadleuon strwythuredig a chydlynol; eich bod yn gallu cychwyn a chwblhau tasgau a gweithdrefnau, boed hynny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s-ES_tradnl"/>
        </w:rPr>
        <w:t>n unigol a/neu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n gydweithredol; rhuglder mynegiant; eglurder ac effeithiolrwydd o ran cyflwyniad a threfn. Dylai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  <w:lang w:val="en-US"/>
        </w:rPr>
        <w:t>r gwaith fod yn gydlynol ac wedi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i strwythuro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n dda o ran ei gyflwyniad a</w:t>
      </w:r>
      <w:r>
        <w:rPr>
          <w:rFonts w:ascii="Arial" w:hAnsi="Arial" w:hint="default"/>
          <w:sz w:val="22"/>
          <w:szCs w:val="22"/>
          <w:rtl w:val="1"/>
        </w:rPr>
        <w:t>’</w:t>
      </w:r>
      <w:r>
        <w:rPr>
          <w:rFonts w:ascii="Arial" w:hAnsi="Arial"/>
          <w:sz w:val="22"/>
          <w:szCs w:val="22"/>
          <w:rtl w:val="0"/>
        </w:rPr>
        <w:t>i drefn.</w:t>
      </w:r>
    </w:p>
    <w:p>
      <w:pPr>
        <w:pStyle w:val="Body"/>
        <w:jc w:val="both"/>
        <w:rPr>
          <w:rFonts w:ascii="Arial" w:cs="Arial" w:hAnsi="Arial" w:eastAsia="Arial"/>
          <w:sz w:val="22"/>
          <w:szCs w:val="22"/>
        </w:rPr>
      </w:pPr>
    </w:p>
    <w:p>
      <w:pPr>
        <w:pStyle w:val="Body"/>
        <w:jc w:val="both"/>
        <w:rPr>
          <w:rFonts w:ascii="Arial" w:cs="Arial" w:hAnsi="Arial" w:eastAsia="Arial"/>
          <w:i w:val="1"/>
          <w:iCs w:val="1"/>
          <w:sz w:val="22"/>
          <w:szCs w:val="22"/>
        </w:rPr>
      </w:pPr>
      <w:r>
        <w:rPr>
          <w:rFonts w:ascii="Arial" w:hAnsi="Arial"/>
          <w:b w:val="1"/>
          <w:bCs w:val="1"/>
          <w:i w:val="1"/>
          <w:iCs w:val="1"/>
          <w:sz w:val="22"/>
          <w:szCs w:val="22"/>
          <w:rtl w:val="0"/>
        </w:rPr>
        <w:t>Canllawiau penodol i'r asesiad hwn:</w:t>
      </w:r>
      <w:r>
        <w:rPr>
          <w:rFonts w:ascii="Arial" w:hAnsi="Arial"/>
          <w:i w:val="1"/>
          <w:iCs w:val="1"/>
          <w:sz w:val="22"/>
          <w:szCs w:val="22"/>
          <w:rtl w:val="0"/>
        </w:rPr>
        <w:t xml:space="preserve"> </w:t>
      </w:r>
    </w:p>
    <w:p>
      <w:pPr>
        <w:pStyle w:val="Body"/>
        <w:jc w:val="both"/>
        <w:rPr>
          <w:rFonts w:ascii="Arial" w:cs="Arial" w:hAnsi="Arial" w:eastAsia="Arial"/>
          <w:i w:val="1"/>
          <w:iCs w:val="1"/>
          <w:sz w:val="24"/>
          <w:szCs w:val="24"/>
        </w:rPr>
      </w:pPr>
      <w:r>
        <w:rPr>
          <w:rFonts w:ascii="Arial" w:hAnsi="Arial"/>
          <w:b w:val="1"/>
          <w:bCs w:val="1"/>
          <w:i w:val="1"/>
          <w:iCs w:val="1"/>
          <w:sz w:val="24"/>
          <w:szCs w:val="24"/>
          <w:rtl w:val="0"/>
        </w:rPr>
        <w:t>Dylai</w:t>
      </w:r>
      <w:r>
        <w:rPr>
          <w:rFonts w:ascii="Arial" w:hAnsi="Arial" w:hint="default"/>
          <w:b w:val="1"/>
          <w:bCs w:val="1"/>
          <w:i w:val="1"/>
          <w:iCs w:val="1"/>
          <w:sz w:val="24"/>
          <w:szCs w:val="24"/>
          <w:rtl w:val="1"/>
        </w:rPr>
        <w:t>’</w:t>
      </w:r>
      <w:r>
        <w:rPr>
          <w:rFonts w:ascii="Arial" w:hAnsi="Arial"/>
          <w:b w:val="1"/>
          <w:bCs w:val="1"/>
          <w:i w:val="1"/>
          <w:iCs w:val="1"/>
          <w:sz w:val="24"/>
          <w:szCs w:val="24"/>
          <w:rtl w:val="0"/>
        </w:rPr>
        <w:t>r gwaith rydych yn ei gyflwyno gynnwys enghreifftiau o egwyddorion addysgegol ac ystyriaeth drylwyr o</w:t>
      </w:r>
      <w:r>
        <w:rPr>
          <w:rFonts w:ascii="Arial" w:hAnsi="Arial" w:hint="default"/>
          <w:b w:val="1"/>
          <w:bCs w:val="1"/>
          <w:i w:val="1"/>
          <w:iCs w:val="1"/>
          <w:sz w:val="24"/>
          <w:szCs w:val="24"/>
          <w:rtl w:val="1"/>
        </w:rPr>
        <w:t>’</w:t>
      </w:r>
      <w:r>
        <w:rPr>
          <w:rFonts w:ascii="Arial" w:hAnsi="Arial"/>
          <w:b w:val="1"/>
          <w:bCs w:val="1"/>
          <w:i w:val="1"/>
          <w:iCs w:val="1"/>
          <w:sz w:val="24"/>
          <w:szCs w:val="24"/>
          <w:rtl w:val="0"/>
        </w:rPr>
        <w:t>r ffordd orau i gyflwyno</w:t>
      </w:r>
      <w:r>
        <w:rPr>
          <w:rFonts w:ascii="Arial" w:hAnsi="Arial" w:hint="default"/>
          <w:b w:val="1"/>
          <w:bCs w:val="1"/>
          <w:i w:val="1"/>
          <w:iCs w:val="1"/>
          <w:sz w:val="24"/>
          <w:szCs w:val="24"/>
          <w:rtl w:val="1"/>
        </w:rPr>
        <w:t>’</w:t>
      </w:r>
      <w:r>
        <w:rPr>
          <w:rFonts w:ascii="Arial" w:hAnsi="Arial"/>
          <w:b w:val="1"/>
          <w:bCs w:val="1"/>
          <w:i w:val="1"/>
          <w:iCs w:val="1"/>
          <w:sz w:val="24"/>
          <w:szCs w:val="24"/>
          <w:rtl w:val="0"/>
          <w:lang w:val="en-US"/>
        </w:rPr>
        <w:t>r wybodaeth hon. Dylai strwythur eich adfyfyrdod beirniadol ysgrifenedig a llif y drafodaeth gynnwys amrywiaeth o ddulliau a allai gwneud defnydd o gyfryngau priodol o fewn eich portffolio. Bydd disgwyl cyfathrebu effeithiol, y defnydd o iaith academaidd broffesiynol, geirfa addas a</w:t>
      </w:r>
      <w:r>
        <w:rPr>
          <w:rFonts w:ascii="Arial" w:hAnsi="Arial" w:hint="default"/>
          <w:b w:val="1"/>
          <w:bCs w:val="1"/>
          <w:i w:val="1"/>
          <w:iCs w:val="1"/>
          <w:sz w:val="24"/>
          <w:szCs w:val="24"/>
          <w:rtl w:val="1"/>
        </w:rPr>
        <w:t>’</w:t>
      </w:r>
      <w:r>
        <w:rPr>
          <w:rFonts w:ascii="Arial" w:hAnsi="Arial"/>
          <w:b w:val="1"/>
          <w:bCs w:val="1"/>
          <w:i w:val="1"/>
          <w:iCs w:val="1"/>
          <w:sz w:val="24"/>
          <w:szCs w:val="24"/>
          <w:rtl w:val="0"/>
        </w:rPr>
        <w:t>r defnydd cywir o atalnodi yn yr ymateb.</w:t>
      </w:r>
    </w:p>
    <w:p>
      <w:pPr>
        <w:pStyle w:val="Body"/>
        <w:jc w:val="both"/>
        <w:rPr>
          <w:rFonts w:ascii="Arial" w:cs="Arial" w:hAnsi="Arial" w:eastAsia="Arial"/>
          <w:sz w:val="24"/>
          <w:szCs w:val="24"/>
        </w:rPr>
      </w:pPr>
    </w:p>
    <w:p>
      <w:pPr>
        <w:pStyle w:val="Body"/>
        <w:jc w:val="both"/>
        <w:rPr>
          <w:rFonts w:ascii="Arial" w:cs="Arial" w:hAnsi="Arial" w:eastAsia="Arial"/>
          <w:sz w:val="22"/>
          <w:szCs w:val="22"/>
        </w:rPr>
      </w:pPr>
    </w:p>
    <w:p>
      <w:pPr>
        <w:pStyle w:val="Body"/>
        <w:jc w:val="both"/>
        <w:rPr>
          <w:rFonts w:ascii="Arial" w:cs="Arial" w:hAnsi="Arial" w:eastAsia="Arial"/>
          <w:sz w:val="22"/>
          <w:szCs w:val="22"/>
        </w:rPr>
      </w:pPr>
    </w:p>
    <w:p>
      <w:pPr>
        <w:pStyle w:val="Body"/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2"/>
          <w:szCs w:val="22"/>
        </w:rPr>
        <w:br w:type="page"/>
      </w:r>
    </w:p>
    <w:p>
      <w:pPr>
        <w:pStyle w:val="Body"/>
        <w:jc w:val="both"/>
        <w:rPr>
          <w:rFonts w:ascii="Arial" w:cs="Arial" w:hAnsi="Arial" w:eastAsia="Arial"/>
          <w:sz w:val="22"/>
          <w:szCs w:val="22"/>
        </w:rPr>
      </w:pPr>
    </w:p>
    <w:tbl>
      <w:tblPr>
        <w:tblW w:w="10670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0670"/>
      </w:tblGrid>
      <w:tr>
        <w:tblPrEx>
          <w:shd w:val="clear" w:color="auto" w:fill="ced7e7"/>
        </w:tblPrEx>
        <w:trPr>
          <w:trHeight w:val="457" w:hRule="atLeast"/>
        </w:trPr>
        <w:tc>
          <w:tcPr>
            <w:tcW w:type="dxa" w:w="1067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hAnsi="Arial"/>
                <w:b w:val="1"/>
                <w:bCs w:val="1"/>
                <w:caps w:val="1"/>
                <w:sz w:val="40"/>
                <w:szCs w:val="40"/>
                <w:shd w:val="nil" w:color="auto" w:fill="auto"/>
                <w:rtl w:val="0"/>
                <w:lang w:val="en-US"/>
              </w:rPr>
              <w:t xml:space="preserve">     </w:t>
            </w:r>
            <w:r>
              <w:rPr>
                <w:rFonts w:ascii="Arial" w:hAnsi="Arial"/>
                <w:b w:val="1"/>
                <w:bCs w:val="1"/>
                <w:caps w:val="1"/>
                <w:sz w:val="40"/>
                <w:szCs w:val="40"/>
                <w:shd w:val="nil" w:color="auto" w:fill="auto"/>
                <w:rtl w:val="0"/>
                <w:lang w:val="de-DE"/>
              </w:rPr>
              <w:t>FFURFLEN ADBORTH MYFYRWYR</w:t>
            </w:r>
          </w:p>
        </w:tc>
      </w:tr>
    </w:tbl>
    <w:p>
      <w:pPr>
        <w:pStyle w:val="Body"/>
        <w:widowControl w:val="0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Body"/>
        <w:rPr>
          <w:rFonts w:ascii="Arial" w:cs="Arial" w:hAnsi="Arial" w:eastAsia="Arial"/>
        </w:rPr>
      </w:pPr>
    </w:p>
    <w:p>
      <w:pPr>
        <w:pStyle w:val="Body Text1"/>
        <w:tabs>
          <w:tab w:val="clear" w:pos="720"/>
          <w:tab w:val="clear" w:pos="1440"/>
        </w:tabs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  <w:lang w:val="en-US"/>
        </w:rPr>
        <w:t>Noda</w:t>
      </w:r>
      <w:r>
        <w:rPr>
          <w:rFonts w:ascii="Arial" w:hAnsi="Arial" w:hint="default"/>
          <w:sz w:val="20"/>
          <w:szCs w:val="20"/>
          <w:rtl w:val="0"/>
          <w:lang w:val="en-US"/>
        </w:rPr>
        <w:t>’</w:t>
      </w:r>
      <w:r>
        <w:rPr>
          <w:rFonts w:ascii="Arial" w:hAnsi="Arial"/>
          <w:sz w:val="20"/>
          <w:szCs w:val="20"/>
          <w:rtl w:val="0"/>
          <w:lang w:val="en-US"/>
        </w:rPr>
        <w:t xml:space="preserve">r adran hon y </w:t>
      </w:r>
      <w:r>
        <w:rPr>
          <w:rFonts w:ascii="Arial" w:hAnsi="Arial"/>
          <w:i w:val="1"/>
          <w:iCs w:val="1"/>
          <w:sz w:val="20"/>
          <w:szCs w:val="20"/>
          <w:rtl w:val="0"/>
          <w:lang w:val="en-US"/>
        </w:rPr>
        <w:t>graddau</w:t>
      </w:r>
      <w:r>
        <w:rPr>
          <w:rFonts w:ascii="Arial" w:hAnsi="Arial"/>
          <w:sz w:val="20"/>
          <w:szCs w:val="20"/>
          <w:rtl w:val="0"/>
          <w:lang w:val="en-US"/>
        </w:rPr>
        <w:t xml:space="preserve"> y mae</w:t>
      </w:r>
      <w:r>
        <w:rPr>
          <w:rFonts w:ascii="Arial" w:hAnsi="Arial" w:hint="default"/>
          <w:sz w:val="20"/>
          <w:szCs w:val="20"/>
          <w:rtl w:val="0"/>
          <w:lang w:val="en-US"/>
        </w:rPr>
        <w:t>’</w:t>
      </w:r>
      <w:r>
        <w:rPr>
          <w:rFonts w:ascii="Arial" w:hAnsi="Arial"/>
          <w:sz w:val="20"/>
          <w:szCs w:val="20"/>
          <w:rtl w:val="0"/>
          <w:lang w:val="en-US"/>
        </w:rPr>
        <w:t>r meini prawf asesu yn cael eu harddangos gennych chi, sydd yn ei dro</w:t>
      </w:r>
      <w:r>
        <w:rPr>
          <w:rFonts w:ascii="Arial" w:hAnsi="Arial" w:hint="default"/>
          <w:sz w:val="20"/>
          <w:szCs w:val="20"/>
          <w:rtl w:val="0"/>
          <w:lang w:val="en-US"/>
        </w:rPr>
        <w:t>’</w:t>
      </w:r>
      <w:r>
        <w:rPr>
          <w:rFonts w:ascii="Arial" w:hAnsi="Arial"/>
          <w:sz w:val="20"/>
          <w:szCs w:val="20"/>
          <w:rtl w:val="0"/>
          <w:lang w:val="en-US"/>
        </w:rPr>
        <w:t>n pennu</w:t>
      </w:r>
      <w:r>
        <w:rPr>
          <w:rFonts w:ascii="Arial" w:hAnsi="Arial" w:hint="default"/>
          <w:sz w:val="20"/>
          <w:szCs w:val="20"/>
          <w:rtl w:val="0"/>
          <w:lang w:val="en-US"/>
        </w:rPr>
        <w:t>’</w:t>
      </w:r>
      <w:r>
        <w:rPr>
          <w:rFonts w:ascii="Arial" w:hAnsi="Arial"/>
          <w:sz w:val="20"/>
          <w:szCs w:val="20"/>
          <w:rtl w:val="0"/>
          <w:lang w:val="en-US"/>
        </w:rPr>
        <w:t>ch marc. Dangosir y marciau sydd ar gael ar gyfer pob categori sgiliau. Bydd darlithwyr yn defnyddio</w:t>
      </w:r>
      <w:r>
        <w:rPr>
          <w:rFonts w:ascii="Arial" w:hAnsi="Arial" w:hint="default"/>
          <w:sz w:val="20"/>
          <w:szCs w:val="20"/>
          <w:rtl w:val="0"/>
          <w:lang w:val="en-US"/>
        </w:rPr>
        <w:t>’</w:t>
      </w:r>
      <w:r>
        <w:rPr>
          <w:rFonts w:ascii="Arial" w:hAnsi="Arial"/>
          <w:sz w:val="20"/>
          <w:szCs w:val="20"/>
          <w:rtl w:val="0"/>
          <w:lang w:val="en-US"/>
        </w:rPr>
        <w:t>r lle a ddarperir i roi sylwadau ar gyflawniad y dasg/tasgau, gan gynnwys y meysydd hynny rydych wedi gwneud yn dda ynddynt a</w:t>
      </w:r>
      <w:r>
        <w:rPr>
          <w:rFonts w:ascii="Arial" w:hAnsi="Arial" w:hint="default"/>
          <w:sz w:val="20"/>
          <w:szCs w:val="20"/>
          <w:rtl w:val="0"/>
          <w:lang w:val="en-US"/>
        </w:rPr>
        <w:t>’</w:t>
      </w:r>
      <w:r>
        <w:rPr>
          <w:rFonts w:ascii="Arial" w:hAnsi="Arial"/>
          <w:sz w:val="20"/>
          <w:szCs w:val="20"/>
          <w:rtl w:val="0"/>
          <w:lang w:val="en-US"/>
        </w:rPr>
        <w:t>r meysydd a fyddai</w:t>
      </w:r>
      <w:r>
        <w:rPr>
          <w:rFonts w:ascii="Arial" w:hAnsi="Arial" w:hint="default"/>
          <w:sz w:val="20"/>
          <w:szCs w:val="20"/>
          <w:rtl w:val="0"/>
          <w:lang w:val="en-US"/>
        </w:rPr>
        <w:t>’</w:t>
      </w:r>
      <w:r>
        <w:rPr>
          <w:rFonts w:ascii="Arial" w:hAnsi="Arial"/>
          <w:sz w:val="20"/>
          <w:szCs w:val="20"/>
          <w:rtl w:val="0"/>
          <w:lang w:val="en-US"/>
        </w:rPr>
        <w:t>n elwa o gael eu datblygu/gwella.</w:t>
      </w:r>
    </w:p>
    <w:p>
      <w:pPr>
        <w:pStyle w:val="Body"/>
        <w:rPr>
          <w:rFonts w:ascii="Arial" w:cs="Arial" w:hAnsi="Arial" w:eastAsia="Arial"/>
          <w:sz w:val="20"/>
          <w:szCs w:val="20"/>
        </w:rPr>
        <w:sectPr>
          <w:headerReference w:type="default" r:id="rId5"/>
          <w:footerReference w:type="default" r:id="rId6"/>
          <w:pgSz w:w="11900" w:h="16840" w:orient="portrait"/>
          <w:pgMar w:top="720" w:right="720" w:bottom="720" w:left="720" w:header="706" w:footer="454"/>
          <w:bidi w:val="0"/>
        </w:sectPr>
      </w:pPr>
      <w:r>
        <w:rPr>
          <w:rFonts w:ascii="Arial" w:cs="Arial" w:hAnsi="Arial" w:eastAsia="Arial"/>
          <w:sz w:val="20"/>
          <w:szCs w:val="20"/>
        </w:rPr>
      </w:r>
    </w:p>
    <w:p>
      <w:pPr>
        <w:pStyle w:val="Body"/>
        <w:rPr>
          <w:rFonts w:ascii="Arial" w:cs="Arial" w:hAnsi="Arial" w:eastAsia="Arial"/>
          <w:b w:val="1"/>
          <w:bCs w:val="1"/>
          <w:sz w:val="22"/>
          <w:szCs w:val="22"/>
        </w:rPr>
      </w:pPr>
    </w:p>
    <w:tbl>
      <w:tblPr>
        <w:tblW w:w="10444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8708"/>
        <w:gridCol w:w="869"/>
        <w:gridCol w:w="867"/>
      </w:tblGrid>
      <w:tr>
        <w:tblPrEx>
          <w:shd w:val="clear" w:color="auto" w:fill="ced7e7"/>
        </w:tblPrEx>
        <w:trPr>
          <w:trHeight w:val="852" w:hRule="atLeast"/>
        </w:trPr>
        <w:tc>
          <w:tcPr>
            <w:tcW w:type="dxa" w:w="87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</w:rPr>
              <w:t>Meini Prawf Asesu Generig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 </w:t>
            </w:r>
          </w:p>
        </w:tc>
        <w:tc>
          <w:tcPr>
            <w:tcW w:type="dxa" w:w="8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bfbfbf"/>
            <w:tcMar>
              <w:top w:type="dxa" w:w="80"/>
              <w:left w:type="dxa" w:w="114"/>
              <w:bottom w:type="dxa" w:w="80"/>
              <w:right w:type="dxa" w:w="80"/>
            </w:tcMar>
            <w:vAlign w:val="top"/>
          </w:tcPr>
          <w:p>
            <w:pPr>
              <w:pStyle w:val="Body"/>
              <w:ind w:left="34" w:firstLine="0"/>
              <w:jc w:val="center"/>
            </w:pPr>
            <w:r>
              <w:rPr>
                <w:rFonts w:ascii="Arial" w:cs="Arial" w:hAnsi="Arial" w:eastAsia="Arial"/>
                <w:b w:val="1"/>
                <w:bCs w:val="1"/>
                <w:sz w:val="16"/>
                <w:szCs w:val="16"/>
                <w:shd w:val="nil" w:color="auto" w:fill="auto"/>
              </w:rPr>
              <w:br w:type="textWrapping"/>
            </w:r>
            <w:r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rtl w:val="0"/>
                <w:lang w:val="fr-FR"/>
              </w:rPr>
              <w:t>Marciau sydd ar gael</w:t>
            </w:r>
          </w:p>
        </w:tc>
        <w:tc>
          <w:tcPr>
            <w:tcW w:type="dxa" w:w="8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rFonts w:ascii="Arial" w:hAnsi="Arial"/>
                <w:b w:val="1"/>
                <w:bCs w:val="1"/>
                <w:sz w:val="15"/>
                <w:szCs w:val="15"/>
                <w:shd w:val="nil" w:color="auto" w:fill="auto"/>
                <w:rtl w:val="0"/>
                <w:lang w:val="fr-FR"/>
              </w:rPr>
              <w:t>Marciau</w:t>
            </w:r>
            <w:r>
              <w:rPr>
                <w:rFonts w:ascii="Arial" w:hAnsi="Arial"/>
                <w:b w:val="1"/>
                <w:bCs w:val="1"/>
                <w:sz w:val="15"/>
                <w:szCs w:val="15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b w:val="1"/>
                <w:bCs w:val="1"/>
                <w:sz w:val="15"/>
                <w:szCs w:val="15"/>
                <w:shd w:val="nil" w:color="auto" w:fill="auto"/>
                <w:rtl w:val="0"/>
              </w:rPr>
              <w:t xml:space="preserve">a        </w:t>
            </w:r>
            <w:r>
              <w:rPr>
                <w:rFonts w:ascii="Arial" w:cs="Arial" w:hAnsi="Arial" w:eastAsia="Arial"/>
                <w:b w:val="1"/>
                <w:bCs w:val="1"/>
                <w:sz w:val="15"/>
                <w:szCs w:val="15"/>
                <w:shd w:val="nil" w:color="auto" w:fill="auto"/>
              </w:rPr>
              <w:br w:type="textWrapping"/>
            </w:r>
            <w:r>
              <w:rPr>
                <w:rFonts w:ascii="Arial" w:hAnsi="Arial"/>
                <w:b w:val="1"/>
                <w:bCs w:val="1"/>
                <w:sz w:val="15"/>
                <w:szCs w:val="15"/>
                <w:shd w:val="nil" w:color="auto" w:fill="auto"/>
                <w:rtl w:val="0"/>
              </w:rPr>
              <w:t>ddyfarnwyd</w:t>
            </w:r>
          </w:p>
        </w:tc>
      </w:tr>
      <w:tr>
        <w:tblPrEx>
          <w:shd w:val="clear" w:color="auto" w:fill="ced7e7"/>
        </w:tblPrEx>
        <w:trPr>
          <w:trHeight w:val="365" w:hRule="atLeast"/>
        </w:trPr>
        <w:tc>
          <w:tcPr>
            <w:tcW w:type="dxa" w:w="87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Arial" w:cs="Arial" w:hAnsi="Arial" w:eastAsia="Arial"/>
                <w:b w:val="1"/>
                <w:bCs w:val="1"/>
                <w:shd w:val="nil" w:color="auto" w:fill="auto"/>
              </w:rPr>
            </w:pPr>
            <w:r>
              <w:rPr>
                <w:rFonts w:ascii="Arial" w:hAnsi="Arial"/>
                <w:b w:val="1"/>
                <w:bCs w:val="1"/>
                <w:shd w:val="nil" w:color="auto" w:fill="auto"/>
                <w:rtl w:val="0"/>
                <w:lang w:val="en-US"/>
              </w:rPr>
              <w:t xml:space="preserve">1. </w:t>
            </w:r>
            <w:r>
              <w:rPr>
                <w:rFonts w:ascii="Arial" w:hAnsi="Arial"/>
                <w:b w:val="1"/>
                <w:bCs w:val="1"/>
                <w:shd w:val="nil" w:color="auto" w:fill="auto"/>
                <w:rtl w:val="0"/>
              </w:rPr>
              <w:t xml:space="preserve">Sgiliau Ymgysylltu </w:t>
            </w:r>
            <w:r>
              <w:rPr>
                <w:rFonts w:ascii="Arial" w:hAnsi="Arial" w:hint="default"/>
                <w:b w:val="1"/>
                <w:bCs w:val="1"/>
                <w:shd w:val="nil" w:color="auto" w:fill="auto"/>
                <w:rtl w:val="0"/>
              </w:rPr>
              <w:t xml:space="preserve">â </w:t>
            </w:r>
            <w:r>
              <w:rPr>
                <w:rFonts w:ascii="Arial" w:hAnsi="Arial"/>
                <w:b w:val="1"/>
                <w:bCs w:val="1"/>
                <w:shd w:val="nil" w:color="auto" w:fill="auto"/>
                <w:rtl w:val="0"/>
              </w:rPr>
              <w:t>Llenyddiaeth</w:t>
            </w:r>
          </w:p>
          <w:p>
            <w:pPr>
              <w:pStyle w:val="Body"/>
              <w:bidi w:val="0"/>
              <w:spacing w:after="12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14"/>
                <w:szCs w:val="14"/>
                <w:shd w:val="nil" w:color="auto" w:fill="auto"/>
                <w:rtl w:val="0"/>
                <w:lang w:val="en-US"/>
              </w:rPr>
              <w:t>.</w:t>
            </w:r>
          </w:p>
        </w:tc>
        <w:tc>
          <w:tcPr>
            <w:tcW w:type="dxa" w:w="8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55" w:hRule="atLeast"/>
        </w:trPr>
        <w:tc>
          <w:tcPr>
            <w:tcW w:type="dxa" w:w="8708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120"/>
              <w:rPr>
                <w:rFonts w:ascii="Arial" w:cs="Arial" w:hAnsi="Arial" w:eastAsia="Arial"/>
                <w:sz w:val="14"/>
                <w:szCs w:val="14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120"/>
              <w:rPr>
                <w:rFonts w:ascii="Arial" w:cs="Arial" w:hAnsi="Arial" w:eastAsia="Arial"/>
                <w:sz w:val="14"/>
                <w:szCs w:val="14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120"/>
              <w:rPr>
                <w:rFonts w:ascii="Arial" w:cs="Arial" w:hAnsi="Arial" w:eastAsia="Arial"/>
                <w:sz w:val="14"/>
                <w:szCs w:val="14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120"/>
              <w:rPr>
                <w:rFonts w:ascii="Arial" w:cs="Arial" w:hAnsi="Arial" w:eastAsia="Arial"/>
                <w:sz w:val="14"/>
                <w:szCs w:val="14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120"/>
            </w:pPr>
            <w:r>
              <w:rPr>
                <w:rFonts w:ascii="Arial" w:cs="Arial" w:hAnsi="Arial" w:eastAsia="Arial"/>
                <w:sz w:val="14"/>
                <w:szCs w:val="14"/>
                <w:shd w:val="nil" w:color="auto" w:fill="auto"/>
                <w:lang w:val="en-US"/>
              </w:rPr>
            </w:r>
          </w:p>
        </w:tc>
        <w:tc>
          <w:tcPr>
            <w:tcW w:type="dxa" w:w="869"/>
            <w:tcBorders>
              <w:top w:val="single" w:color="000000" w:sz="4" w:space="0" w:shadow="0" w:frame="0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67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806" w:hRule="atLeast"/>
        </w:trPr>
        <w:tc>
          <w:tcPr>
            <w:tcW w:type="dxa" w:w="870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869"/>
            <w:tcBorders>
              <w:top w:val="nil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67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</w:tr>
      <w:tr>
        <w:tblPrEx>
          <w:shd w:val="clear" w:color="auto" w:fill="ced7e7"/>
        </w:tblPrEx>
        <w:trPr>
          <w:trHeight w:val="365" w:hRule="atLeast"/>
        </w:trPr>
        <w:tc>
          <w:tcPr>
            <w:tcW w:type="dxa" w:w="87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hAnsi="Arial"/>
                <w:b w:val="1"/>
                <w:bCs w:val="1"/>
                <w:shd w:val="nil" w:color="auto" w:fill="auto"/>
                <w:rtl w:val="0"/>
                <w:lang w:val="en-US"/>
              </w:rPr>
              <w:t xml:space="preserve">2. </w:t>
            </w:r>
            <w:r>
              <w:rPr>
                <w:rFonts w:ascii="Arial" w:hAnsi="Arial"/>
                <w:b w:val="1"/>
                <w:bCs w:val="1"/>
                <w:shd w:val="nil" w:color="auto" w:fill="auto"/>
                <w:rtl w:val="0"/>
                <w:lang w:val="en-US"/>
              </w:rPr>
              <w:t>Sgiliau Gwybodaeth a Dealltwriaeth</w:t>
            </w:r>
          </w:p>
        </w:tc>
        <w:tc>
          <w:tcPr>
            <w:tcW w:type="dxa" w:w="8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55" w:hRule="atLeast"/>
        </w:trPr>
        <w:tc>
          <w:tcPr>
            <w:tcW w:type="dxa" w:w="8708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120"/>
              <w:rPr>
                <w:rFonts w:ascii="Arial" w:cs="Arial" w:hAnsi="Arial" w:eastAsia="Arial"/>
                <w:sz w:val="14"/>
                <w:szCs w:val="14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120"/>
              <w:rPr>
                <w:rFonts w:ascii="Arial" w:cs="Arial" w:hAnsi="Arial" w:eastAsia="Arial"/>
                <w:sz w:val="14"/>
                <w:szCs w:val="14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120"/>
              <w:rPr>
                <w:rFonts w:ascii="Arial" w:cs="Arial" w:hAnsi="Arial" w:eastAsia="Arial"/>
                <w:sz w:val="14"/>
                <w:szCs w:val="14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120"/>
              <w:rPr>
                <w:rFonts w:ascii="Arial" w:cs="Arial" w:hAnsi="Arial" w:eastAsia="Arial"/>
                <w:sz w:val="14"/>
                <w:szCs w:val="14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120"/>
            </w:pPr>
            <w:r>
              <w:rPr>
                <w:rFonts w:ascii="Arial" w:cs="Arial" w:hAnsi="Arial" w:eastAsia="Arial"/>
                <w:sz w:val="14"/>
                <w:szCs w:val="14"/>
                <w:shd w:val="nil" w:color="auto" w:fill="auto"/>
                <w:lang w:val="en-US"/>
              </w:rPr>
            </w:r>
          </w:p>
        </w:tc>
        <w:tc>
          <w:tcPr>
            <w:tcW w:type="dxa" w:w="869"/>
            <w:tcBorders>
              <w:top w:val="single" w:color="000000" w:sz="4" w:space="0" w:shadow="0" w:frame="0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67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806" w:hRule="atLeast"/>
        </w:trPr>
        <w:tc>
          <w:tcPr>
            <w:tcW w:type="dxa" w:w="870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869"/>
            <w:tcBorders>
              <w:top w:val="nil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67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</w:tr>
      <w:tr>
        <w:tblPrEx>
          <w:shd w:val="clear" w:color="auto" w:fill="ced7e7"/>
        </w:tblPrEx>
        <w:trPr>
          <w:trHeight w:val="365" w:hRule="atLeast"/>
        </w:trPr>
        <w:tc>
          <w:tcPr>
            <w:tcW w:type="dxa" w:w="87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hAnsi="Arial"/>
                <w:b w:val="1"/>
                <w:bCs w:val="1"/>
                <w:shd w:val="nil" w:color="auto" w:fill="auto"/>
                <w:rtl w:val="0"/>
                <w:lang w:val="en-US"/>
              </w:rPr>
              <w:t xml:space="preserve">3. </w:t>
            </w:r>
            <w:r>
              <w:rPr>
                <w:rFonts w:ascii="Arial" w:hAnsi="Arial"/>
                <w:b w:val="1"/>
                <w:bCs w:val="1"/>
                <w:shd w:val="nil" w:color="auto" w:fill="auto"/>
                <w:rtl w:val="0"/>
              </w:rPr>
              <w:t>Sgiliau Gwybyddol a Deallusol</w:t>
            </w:r>
          </w:p>
        </w:tc>
        <w:tc>
          <w:tcPr>
            <w:tcW w:type="dxa" w:w="8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55" w:hRule="atLeast"/>
        </w:trPr>
        <w:tc>
          <w:tcPr>
            <w:tcW w:type="dxa" w:w="8708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120"/>
              <w:rPr>
                <w:rFonts w:ascii="Arial" w:cs="Arial" w:hAnsi="Arial" w:eastAsia="Arial"/>
                <w:sz w:val="14"/>
                <w:szCs w:val="14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120"/>
              <w:rPr>
                <w:rFonts w:ascii="Arial" w:cs="Arial" w:hAnsi="Arial" w:eastAsia="Arial"/>
                <w:sz w:val="14"/>
                <w:szCs w:val="14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120"/>
              <w:rPr>
                <w:rFonts w:ascii="Arial" w:cs="Arial" w:hAnsi="Arial" w:eastAsia="Arial"/>
                <w:sz w:val="14"/>
                <w:szCs w:val="14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120"/>
              <w:rPr>
                <w:rFonts w:ascii="Arial" w:cs="Arial" w:hAnsi="Arial" w:eastAsia="Arial"/>
                <w:sz w:val="14"/>
                <w:szCs w:val="14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120"/>
            </w:pPr>
            <w:r>
              <w:rPr>
                <w:rFonts w:ascii="Arial" w:cs="Arial" w:hAnsi="Arial" w:eastAsia="Arial"/>
                <w:sz w:val="14"/>
                <w:szCs w:val="14"/>
                <w:shd w:val="nil" w:color="auto" w:fill="auto"/>
                <w:lang w:val="en-US"/>
              </w:rPr>
            </w:r>
          </w:p>
        </w:tc>
        <w:tc>
          <w:tcPr>
            <w:tcW w:type="dxa" w:w="869"/>
            <w:tcBorders>
              <w:top w:val="single" w:color="000000" w:sz="4" w:space="0" w:shadow="0" w:frame="0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67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806" w:hRule="atLeast"/>
        </w:trPr>
        <w:tc>
          <w:tcPr>
            <w:tcW w:type="dxa" w:w="870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869"/>
            <w:tcBorders>
              <w:top w:val="nil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67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</w:tr>
      <w:tr>
        <w:tblPrEx>
          <w:shd w:val="clear" w:color="auto" w:fill="ced7e7"/>
        </w:tblPrEx>
        <w:trPr>
          <w:trHeight w:val="365" w:hRule="atLeast"/>
        </w:trPr>
        <w:tc>
          <w:tcPr>
            <w:tcW w:type="dxa" w:w="87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hAnsi="Arial"/>
                <w:b w:val="1"/>
                <w:bCs w:val="1"/>
                <w:shd w:val="nil" w:color="auto" w:fill="auto"/>
                <w:rtl w:val="0"/>
                <w:lang w:val="en-US"/>
              </w:rPr>
              <w:t xml:space="preserve">4. </w:t>
            </w:r>
            <w:r>
              <w:rPr>
                <w:rFonts w:ascii="Arial" w:hAnsi="Arial"/>
                <w:b w:val="1"/>
                <w:bCs w:val="1"/>
                <w:shd w:val="nil" w:color="auto" w:fill="auto"/>
                <w:rtl w:val="0"/>
              </w:rPr>
              <w:t>Sgiliau Cymhwyso Ymarferol</w:t>
            </w:r>
          </w:p>
        </w:tc>
        <w:tc>
          <w:tcPr>
            <w:tcW w:type="dxa" w:w="8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55" w:hRule="atLeast"/>
        </w:trPr>
        <w:tc>
          <w:tcPr>
            <w:tcW w:type="dxa" w:w="8708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120"/>
              <w:rPr>
                <w:rFonts w:ascii="Arial" w:cs="Arial" w:hAnsi="Arial" w:eastAsia="Arial"/>
                <w:sz w:val="14"/>
                <w:szCs w:val="14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120"/>
              <w:rPr>
                <w:rFonts w:ascii="Arial" w:cs="Arial" w:hAnsi="Arial" w:eastAsia="Arial"/>
                <w:sz w:val="14"/>
                <w:szCs w:val="14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120"/>
              <w:rPr>
                <w:rFonts w:ascii="Arial" w:cs="Arial" w:hAnsi="Arial" w:eastAsia="Arial"/>
                <w:sz w:val="14"/>
                <w:szCs w:val="14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120"/>
              <w:rPr>
                <w:rFonts w:ascii="Arial" w:cs="Arial" w:hAnsi="Arial" w:eastAsia="Arial"/>
                <w:sz w:val="14"/>
                <w:szCs w:val="14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120"/>
            </w:pPr>
            <w:r>
              <w:rPr>
                <w:rFonts w:ascii="Arial" w:cs="Arial" w:hAnsi="Arial" w:eastAsia="Arial"/>
                <w:sz w:val="14"/>
                <w:szCs w:val="14"/>
                <w:shd w:val="nil" w:color="auto" w:fill="auto"/>
                <w:lang w:val="en-US"/>
              </w:rPr>
            </w:r>
          </w:p>
        </w:tc>
        <w:tc>
          <w:tcPr>
            <w:tcW w:type="dxa" w:w="869"/>
            <w:tcBorders>
              <w:top w:val="single" w:color="000000" w:sz="4" w:space="0" w:shadow="0" w:frame="0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67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806" w:hRule="atLeast"/>
        </w:trPr>
        <w:tc>
          <w:tcPr>
            <w:tcW w:type="dxa" w:w="870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869"/>
            <w:tcBorders>
              <w:top w:val="nil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67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</w:tr>
      <w:tr>
        <w:tblPrEx>
          <w:shd w:val="clear" w:color="auto" w:fill="ced7e7"/>
        </w:tblPrEx>
        <w:trPr>
          <w:trHeight w:val="365" w:hRule="atLeast"/>
        </w:trPr>
        <w:tc>
          <w:tcPr>
            <w:tcW w:type="dxa" w:w="87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hAnsi="Arial"/>
                <w:b w:val="1"/>
                <w:bCs w:val="1"/>
                <w:shd w:val="nil" w:color="auto" w:fill="auto"/>
                <w:rtl w:val="0"/>
                <w:lang w:val="en-US"/>
              </w:rPr>
              <w:t xml:space="preserve">5. </w:t>
            </w:r>
            <w:r>
              <w:rPr>
                <w:rFonts w:ascii="Arial" w:hAnsi="Arial"/>
                <w:b w:val="1"/>
                <w:bCs w:val="1"/>
                <w:shd w:val="nil" w:color="auto" w:fill="auto"/>
                <w:rtl w:val="0"/>
              </w:rPr>
              <w:t>Sgiliau Trosglwyddadwy ar gyfer Bywyd ac Arfer Proffesiynol</w:t>
            </w:r>
          </w:p>
        </w:tc>
        <w:tc>
          <w:tcPr>
            <w:tcW w:type="dxa" w:w="8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55" w:hRule="atLeast"/>
        </w:trPr>
        <w:tc>
          <w:tcPr>
            <w:tcW w:type="dxa" w:w="8708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120"/>
              <w:rPr>
                <w:rFonts w:ascii="Arial" w:cs="Arial" w:hAnsi="Arial" w:eastAsia="Arial"/>
                <w:sz w:val="14"/>
                <w:szCs w:val="14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120"/>
              <w:rPr>
                <w:rFonts w:ascii="Arial" w:cs="Arial" w:hAnsi="Arial" w:eastAsia="Arial"/>
                <w:sz w:val="14"/>
                <w:szCs w:val="14"/>
                <w:shd w:val="nil" w:color="auto" w:fill="auto"/>
                <w:lang w:val="en-US"/>
              </w:rPr>
            </w:pPr>
          </w:p>
          <w:p>
            <w:pPr>
              <w:pStyle w:val="Body"/>
              <w:spacing w:after="120"/>
            </w:pPr>
            <w:r>
              <w:rPr>
                <w:rFonts w:ascii="Arial" w:cs="Arial" w:hAnsi="Arial" w:eastAsia="Arial"/>
                <w:sz w:val="14"/>
                <w:szCs w:val="14"/>
                <w:shd w:val="nil" w:color="auto" w:fill="auto"/>
                <w:lang w:val="en-US"/>
              </w:rPr>
            </w:r>
          </w:p>
        </w:tc>
        <w:tc>
          <w:tcPr>
            <w:tcW w:type="dxa" w:w="869"/>
            <w:tcBorders>
              <w:top w:val="single" w:color="000000" w:sz="4" w:space="0" w:shadow="0" w:frame="0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67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55" w:hRule="atLeast"/>
        </w:trPr>
        <w:tc>
          <w:tcPr>
            <w:tcW w:type="dxa" w:w="870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869"/>
            <w:tcBorders>
              <w:top w:val="nil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67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</w:tr>
    </w:tbl>
    <w:p>
      <w:pPr>
        <w:pStyle w:val="Body"/>
        <w:widowControl w:val="0"/>
        <w:rPr>
          <w:rFonts w:ascii="Arial" w:cs="Arial" w:hAnsi="Arial" w:eastAsia="Arial"/>
          <w:b w:val="1"/>
          <w:bCs w:val="1"/>
          <w:sz w:val="22"/>
          <w:szCs w:val="22"/>
        </w:rPr>
      </w:pPr>
    </w:p>
    <w:p>
      <w:pPr>
        <w:pStyle w:val="Body"/>
        <w:ind w:left="284" w:right="531" w:firstLine="0"/>
        <w:rPr>
          <w:rFonts w:ascii="Arial" w:cs="Arial" w:hAnsi="Arial" w:eastAsia="Arial"/>
          <w:b w:val="1"/>
          <w:bCs w:val="1"/>
          <w:sz w:val="16"/>
          <w:szCs w:val="16"/>
        </w:rPr>
      </w:pPr>
    </w:p>
    <w:tbl>
      <w:tblPr>
        <w:tblW w:w="1066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6062"/>
        <w:gridCol w:w="2903"/>
        <w:gridCol w:w="641"/>
        <w:gridCol w:w="1060"/>
      </w:tblGrid>
      <w:tr>
        <w:tblPrEx>
          <w:shd w:val="clear" w:color="auto" w:fill="ced7e7"/>
        </w:tblPrEx>
        <w:trPr>
          <w:trHeight w:val="365" w:hRule="atLeast"/>
        </w:trPr>
        <w:tc>
          <w:tcPr>
            <w:tcW w:type="dxa" w:w="6062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</w:rPr>
              <w:t>Marc Asesu (</w:t>
            </w:r>
            <w:r>
              <w:rPr>
                <w:rFonts w:ascii="Arial" w:hAnsi="Arial"/>
                <w:sz w:val="16"/>
                <w:szCs w:val="16"/>
                <w:shd w:val="nil" w:color="auto" w:fill="auto"/>
                <w:rtl w:val="0"/>
                <w:lang w:val="es-ES_tradnl"/>
              </w:rPr>
              <w:t>Mae marciau asesiadau</w:t>
            </w:r>
            <w:r>
              <w:rPr>
                <w:rFonts w:ascii="Arial" w:hAnsi="Arial" w:hint="default"/>
                <w:sz w:val="16"/>
                <w:szCs w:val="16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z w:val="16"/>
                <w:szCs w:val="16"/>
                <w:shd w:val="nil" w:color="auto" w:fill="auto"/>
                <w:rtl w:val="0"/>
                <w:lang w:val="es-ES_tradnl"/>
              </w:rPr>
              <w:t>n amodol ar gadarnhad y Bwrdd Arholi.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  <w:shd w:val="nil" w:color="auto" w:fill="auto"/>
                <w:rtl w:val="0"/>
                <w:lang w:val="es-ES_tradnl"/>
              </w:rPr>
              <w:t>Diben y sylwadau a</w:t>
            </w:r>
            <w:r>
              <w:rPr>
                <w:rFonts w:ascii="Arial" w:hAnsi="Arial" w:hint="default"/>
                <w:sz w:val="16"/>
                <w:szCs w:val="16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z w:val="16"/>
                <w:szCs w:val="16"/>
                <w:shd w:val="nil" w:color="auto" w:fill="auto"/>
                <w:rtl w:val="0"/>
                <w:lang w:val="en-US"/>
              </w:rPr>
              <w:t>r marciau hyn yw rhoi adborth ar waith modwl a rhoi arweiniad yn unig, nes y c</w:t>
            </w:r>
            <w:r>
              <w:rPr>
                <w:rFonts w:ascii="Arial" w:hAnsi="Arial" w:hint="default"/>
                <w:sz w:val="16"/>
                <w:szCs w:val="16"/>
                <w:shd w:val="nil" w:color="auto" w:fill="auto"/>
                <w:rtl w:val="0"/>
              </w:rPr>
              <w:t>â</w:t>
            </w:r>
            <w:r>
              <w:rPr>
                <w:rFonts w:ascii="Arial" w:hAnsi="Arial"/>
                <w:sz w:val="16"/>
                <w:szCs w:val="16"/>
                <w:shd w:val="nil" w:color="auto" w:fill="auto"/>
                <w:rtl w:val="0"/>
              </w:rPr>
              <w:t>nt eu cadarnhau.)</w:t>
            </w:r>
          </w:p>
        </w:tc>
        <w:tc>
          <w:tcPr>
            <w:tcW w:type="dxa" w:w="3544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Body"/>
            </w:pPr>
            <w:r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rtl w:val="0"/>
              </w:rPr>
              <w:t>Cosbau Cyflwyno</w:t>
            </w:r>
            <w:r>
              <w:rPr>
                <w:rFonts w:ascii="Arial" w:hAnsi="Arial" w:hint="default"/>
                <w:b w:val="1"/>
                <w:bCs w:val="1"/>
                <w:sz w:val="16"/>
                <w:szCs w:val="16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rtl w:val="0"/>
              </w:rPr>
              <w:t>n Hwyr (ticiwch os yw</w:t>
            </w:r>
            <w:r>
              <w:rPr>
                <w:rFonts w:ascii="Arial" w:hAnsi="Arial" w:hint="default"/>
                <w:b w:val="1"/>
                <w:bCs w:val="1"/>
                <w:sz w:val="16"/>
                <w:szCs w:val="16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b w:val="1"/>
                <w:bCs w:val="1"/>
                <w:sz w:val="16"/>
                <w:szCs w:val="16"/>
                <w:shd w:val="nil" w:color="auto" w:fill="auto"/>
                <w:rtl w:val="0"/>
              </w:rPr>
              <w:t>n berthnasol)</w:t>
            </w:r>
          </w:p>
        </w:tc>
        <w:tc>
          <w:tcPr>
            <w:tcW w:type="dxa" w:w="1060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right"/>
            </w:pPr>
            <w:r>
              <w:rPr>
                <w:rFonts w:ascii="Arial" w:hAnsi="Arial"/>
                <w:b w:val="1"/>
                <w:bCs w:val="1"/>
                <w:shd w:val="nil" w:color="auto" w:fill="auto"/>
                <w:rtl w:val="0"/>
                <w:lang w:val="en-US"/>
              </w:rPr>
              <w:t>%</w:t>
            </w:r>
          </w:p>
        </w:tc>
      </w:tr>
      <w:tr>
        <w:tblPrEx>
          <w:shd w:val="clear" w:color="auto" w:fill="ced7e7"/>
        </w:tblPrEx>
        <w:trPr>
          <w:trHeight w:val="185" w:hRule="atLeast"/>
        </w:trPr>
        <w:tc>
          <w:tcPr>
            <w:tcW w:type="dxa" w:w="6062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</w:tcPr>
          <w:p/>
        </w:tc>
        <w:tc>
          <w:tcPr>
            <w:tcW w:type="dxa" w:w="29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Body"/>
            </w:pPr>
            <w:r>
              <w:rPr>
                <w:rFonts w:ascii="Arial" w:hAnsi="Arial"/>
                <w:b w:val="0"/>
                <w:bCs w:val="0"/>
                <w:sz w:val="16"/>
                <w:szCs w:val="16"/>
                <w:shd w:val="nil" w:color="auto" w:fill="auto"/>
                <w:rtl w:val="0"/>
              </w:rPr>
              <w:t xml:space="preserve">Hyd at wythnos yn hwyr </w:t>
            </w:r>
            <w:r>
              <w:rPr>
                <w:rFonts w:ascii="Arial" w:hAnsi="Arial"/>
                <w:b w:val="0"/>
                <w:bCs w:val="0"/>
                <w:sz w:val="12"/>
                <w:szCs w:val="12"/>
                <w:shd w:val="nil" w:color="auto" w:fill="auto"/>
                <w:rtl w:val="0"/>
                <w:lang w:val="de-DE"/>
              </w:rPr>
              <w:t>(uchafswm o 40%)</w:t>
            </w:r>
          </w:p>
        </w:tc>
        <w:tc>
          <w:tcPr>
            <w:tcW w:type="dxa" w:w="64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060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</w:tr>
      <w:tr>
        <w:tblPrEx>
          <w:shd w:val="clear" w:color="auto" w:fill="ced7e7"/>
        </w:tblPrEx>
        <w:trPr>
          <w:trHeight w:val="185" w:hRule="atLeast"/>
        </w:trPr>
        <w:tc>
          <w:tcPr>
            <w:tcW w:type="dxa" w:w="6062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</w:tcPr>
          <w:p/>
        </w:tc>
        <w:tc>
          <w:tcPr>
            <w:tcW w:type="dxa" w:w="29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Body"/>
            </w:pPr>
            <w:r>
              <w:rPr>
                <w:rFonts w:ascii="Arial" w:hAnsi="Arial"/>
                <w:b w:val="0"/>
                <w:bCs w:val="0"/>
                <w:sz w:val="16"/>
                <w:szCs w:val="16"/>
                <w:shd w:val="nil" w:color="auto" w:fill="auto"/>
                <w:rtl w:val="0"/>
              </w:rPr>
              <w:t xml:space="preserve">Dros wythnos yn hwyr </w:t>
            </w:r>
            <w:r>
              <w:rPr>
                <w:rFonts w:ascii="Arial" w:hAnsi="Arial"/>
                <w:b w:val="0"/>
                <w:bCs w:val="0"/>
                <w:sz w:val="12"/>
                <w:szCs w:val="12"/>
                <w:shd w:val="nil" w:color="auto" w:fill="auto"/>
                <w:rtl w:val="0"/>
              </w:rPr>
              <w:t>(0%)</w:t>
            </w:r>
          </w:p>
        </w:tc>
        <w:tc>
          <w:tcPr>
            <w:tcW w:type="dxa" w:w="64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060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</w:tr>
    </w:tbl>
    <w:p>
      <w:pPr>
        <w:pStyle w:val="Body"/>
        <w:rPr>
          <w:rFonts w:ascii="Arial" w:cs="Arial" w:hAnsi="Arial" w:eastAsia="Arial"/>
        </w:rPr>
      </w:pPr>
    </w:p>
    <w:p>
      <w:pPr>
        <w:pStyle w:val="Body"/>
        <w:rPr>
          <w:rFonts w:ascii="Arial" w:cs="Arial" w:hAnsi="Arial" w:eastAsia="Arial"/>
        </w:rPr>
      </w:pPr>
    </w:p>
    <w:p>
      <w:pPr>
        <w:pStyle w:val="Body"/>
        <w:sectPr>
          <w:type w:val="continuous"/>
          <w:pgSz w:w="11900" w:h="16840" w:orient="portrait"/>
          <w:pgMar w:top="720" w:right="720" w:bottom="720" w:left="720" w:header="706" w:footer="454"/>
          <w:bidi w:val="0"/>
        </w:sectPr>
      </w:pPr>
    </w:p>
    <w:p>
      <w:pPr>
        <w:pStyle w:val="Normal (Web)"/>
        <w:rPr>
          <w:rFonts w:ascii="Arial" w:cs="Arial" w:hAnsi="Arial" w:eastAsia="Arial"/>
          <w:outline w:val="0"/>
          <w:color w:val="303b44"/>
          <w:sz w:val="22"/>
          <w:szCs w:val="22"/>
          <w:u w:color="303b44"/>
          <w14:textFill>
            <w14:solidFill>
              <w14:srgbClr w14:val="303B44"/>
            </w14:solidFill>
          </w14:textFill>
        </w:rPr>
      </w:pPr>
    </w:p>
    <w:tbl>
      <w:tblPr>
        <w:tblW w:w="13858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3858"/>
      </w:tblGrid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1385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8db3e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 (Web)"/>
            </w:pPr>
            <w:r>
              <w:rPr>
                <w:rFonts w:ascii="Arial" w:hAnsi="Arial"/>
                <w:b w:val="1"/>
                <w:bCs w:val="1"/>
                <w:outline w:val="0"/>
                <w:color w:val="303b44"/>
                <w:sz w:val="22"/>
                <w:szCs w:val="22"/>
                <w:u w:color="303b44"/>
                <w:shd w:val="nil" w:color="auto" w:fill="auto"/>
                <w:rtl w:val="0"/>
                <w:lang w:val="de-DE"/>
                <w14:textFill>
                  <w14:solidFill>
                    <w14:srgbClr w14:val="303B44"/>
                  </w14:solidFill>
                </w14:textFill>
              </w:rPr>
              <w:t>MEINI PRAWF ASESU GENERIG</w:t>
            </w:r>
          </w:p>
        </w:tc>
      </w:tr>
    </w:tbl>
    <w:p>
      <w:pPr>
        <w:pStyle w:val="Normal (Web)"/>
        <w:widowControl w:val="0"/>
        <w:rPr>
          <w:rFonts w:ascii="Arial" w:cs="Arial" w:hAnsi="Arial" w:eastAsia="Arial"/>
          <w:outline w:val="0"/>
          <w:color w:val="303b44"/>
          <w:sz w:val="22"/>
          <w:szCs w:val="22"/>
          <w:u w:color="303b44"/>
          <w14:textFill>
            <w14:solidFill>
              <w14:srgbClr w14:val="303B44"/>
            </w14:solidFill>
          </w14:textFill>
        </w:rPr>
      </w:pPr>
    </w:p>
    <w:p>
      <w:pPr>
        <w:pStyle w:val="Normal (Web)"/>
        <w:rPr>
          <w:rFonts w:ascii="Arial" w:cs="Arial" w:hAnsi="Arial" w:eastAsia="Arial"/>
          <w:outline w:val="0"/>
          <w:color w:val="303b44"/>
          <w:sz w:val="22"/>
          <w:szCs w:val="22"/>
          <w:u w:color="303b44"/>
          <w14:textFill>
            <w14:solidFill>
              <w14:srgbClr w14:val="303B44"/>
            </w14:solidFill>
          </w14:textFill>
        </w:rPr>
      </w:pPr>
    </w:p>
    <w:tbl>
      <w:tblPr>
        <w:tblW w:w="13948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3948"/>
      </w:tblGrid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139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8db3e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hAnsi="Arial"/>
                <w:b w:val="1"/>
                <w:bCs w:val="1"/>
                <w:shd w:val="nil" w:color="auto" w:fill="auto"/>
                <w:rtl w:val="0"/>
              </w:rPr>
              <w:t>Lefel 4</w:t>
            </w:r>
          </w:p>
        </w:tc>
      </w:tr>
      <w:tr>
        <w:tblPrEx>
          <w:shd w:val="clear" w:color="auto" w:fill="ced7e7"/>
        </w:tblPrEx>
        <w:trPr>
          <w:trHeight w:val="1544" w:hRule="atLeast"/>
        </w:trPr>
        <w:tc>
          <w:tcPr>
            <w:tcW w:type="dxa" w:w="139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aee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hAnsi="Arial"/>
                <w:spacing w:val="0"/>
                <w:shd w:val="nil" w:color="auto" w:fill="auto"/>
                <w:rtl w:val="0"/>
                <w:lang w:val="es-ES_tradnl"/>
              </w:rPr>
              <w:t xml:space="preserve">Yn unol </w:t>
            </w:r>
            <w:r>
              <w:rPr>
                <w:rFonts w:ascii="Arial" w:hAnsi="Arial" w:hint="default"/>
                <w:spacing w:val="0"/>
                <w:shd w:val="nil" w:color="auto" w:fill="auto"/>
                <w:rtl w:val="0"/>
                <w:lang w:val="fr-FR"/>
              </w:rPr>
              <w:t>â’</w:t>
            </w:r>
            <w:r>
              <w:rPr>
                <w:rFonts w:ascii="Arial" w:hAnsi="Arial"/>
                <w:spacing w:val="0"/>
                <w:shd w:val="nil" w:color="auto" w:fill="auto"/>
                <w:rtl w:val="0"/>
              </w:rPr>
              <w:t xml:space="preserve">r Fframwaith ar gyfer Cymwysterau Addysg Uwch, ar ddiwedd Lefel 4 disgwylir y bydd myfyrwyr wedi arddangos gwybodaeth am gysyniadau ac egwyddorion sylfaenol pwnc, ynghyd </w:t>
            </w:r>
            <w:r>
              <w:rPr>
                <w:rFonts w:ascii="Arial" w:hAnsi="Arial" w:hint="default"/>
                <w:spacing w:val="0"/>
                <w:shd w:val="nil" w:color="auto" w:fill="auto"/>
                <w:rtl w:val="0"/>
              </w:rPr>
              <w:t xml:space="preserve">â </w:t>
            </w:r>
            <w:r>
              <w:rPr>
                <w:rFonts w:ascii="Arial" w:hAnsi="Arial"/>
                <w:spacing w:val="0"/>
                <w:shd w:val="nil" w:color="auto" w:fill="auto"/>
                <w:rtl w:val="0"/>
                <w:lang w:val="de-DE"/>
              </w:rPr>
              <w:t>gallu i werthuso a dehongli</w:t>
            </w:r>
            <w:r>
              <w:rPr>
                <w:rFonts w:ascii="Arial" w:hAnsi="Arial" w:hint="default"/>
                <w:spacing w:val="0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pacing w:val="0"/>
                <w:shd w:val="nil" w:color="auto" w:fill="auto"/>
                <w:rtl w:val="0"/>
              </w:rPr>
              <w:t>r rhain yng nghyd-destun y maes astudio hwnnw.</w:t>
            </w:r>
            <w:r>
              <w:rPr>
                <w:rFonts w:ascii="Arial" w:hAnsi="Arial"/>
                <w:spacing w:val="0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pacing w:val="0"/>
                <w:shd w:val="nil" w:color="auto" w:fill="auto"/>
                <w:rtl w:val="0"/>
              </w:rPr>
              <w:t xml:space="preserve">Dylent allu cyflwyno, gwerthuso a dehongli data ansoddol a meintiol er mwyn datblygu llinynnau dadl a ffurfio barn gadarn yn unol </w:t>
            </w:r>
            <w:r>
              <w:rPr>
                <w:rFonts w:ascii="Arial" w:hAnsi="Arial" w:hint="default"/>
                <w:spacing w:val="0"/>
                <w:shd w:val="nil" w:color="auto" w:fill="auto"/>
                <w:rtl w:val="0"/>
              </w:rPr>
              <w:t xml:space="preserve">â </w:t>
            </w:r>
            <w:r>
              <w:rPr>
                <w:rFonts w:ascii="Arial" w:hAnsi="Arial"/>
                <w:spacing w:val="0"/>
                <w:shd w:val="nil" w:color="auto" w:fill="auto"/>
                <w:rtl w:val="0"/>
              </w:rPr>
              <w:t>damcaniaethau a chysyniadau sylfaenol eu pwnc/pynciau astudio.</w:t>
            </w:r>
            <w:r>
              <w:rPr>
                <w:rFonts w:ascii="Arial" w:hAnsi="Arial"/>
                <w:spacing w:val="0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pacing w:val="0"/>
                <w:shd w:val="nil" w:color="auto" w:fill="auto"/>
                <w:rtl w:val="0"/>
              </w:rPr>
              <w:t>Byddant wedi dysgu sut i werthuso dulliau gwahanol o ddatrys problemau, a byddant yn gallu cyfleu canlyniadau eu hastudiaeth/gwaith mewn modd cywir a dibynadwy, gyda dadleuon strwythuredig a chydlynol.</w:t>
            </w:r>
            <w:r>
              <w:rPr>
                <w:rFonts w:ascii="Times New Roman" w:hAnsi="Times New Roman"/>
                <w:spacing w:val="0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Times New Roman" w:hAnsi="Times New Roman"/>
                <w:spacing w:val="0"/>
                <w:shd w:val="nil" w:color="auto" w:fill="auto"/>
                <w:rtl w:val="0"/>
              </w:rPr>
              <w:t xml:space="preserve">Byddant yn gallu ymgymryd </w:t>
            </w:r>
            <w:r>
              <w:rPr>
                <w:rFonts w:ascii="Times New Roman" w:hAnsi="Times New Roman" w:hint="default"/>
                <w:spacing w:val="0"/>
                <w:shd w:val="nil" w:color="auto" w:fill="auto"/>
                <w:rtl w:val="0"/>
              </w:rPr>
              <w:t xml:space="preserve">â </w:t>
            </w:r>
            <w:r>
              <w:rPr>
                <w:rFonts w:ascii="Times New Roman" w:hAnsi="Times New Roman"/>
                <w:spacing w:val="0"/>
                <w:shd w:val="nil" w:color="auto" w:fill="auto"/>
                <w:rtl w:val="0"/>
                <w:lang w:val="en-US"/>
              </w:rPr>
              <w:t>hyfforddiant pellach a datblygu sgiliau newydd o fewn amgylchedd strwythuredig a rheoledig a bydd ganddynt y rhinweddau a</w:t>
            </w:r>
            <w:r>
              <w:rPr>
                <w:rFonts w:ascii="Times New Roman" w:hAnsi="Times New Roman" w:hint="default"/>
                <w:spacing w:val="0"/>
                <w:shd w:val="nil" w:color="auto" w:fill="auto"/>
                <w:rtl w:val="1"/>
              </w:rPr>
              <w:t>’</w:t>
            </w:r>
            <w:r>
              <w:rPr>
                <w:rFonts w:ascii="Times New Roman" w:hAnsi="Times New Roman"/>
                <w:spacing w:val="0"/>
                <w:shd w:val="nil" w:color="auto" w:fill="auto"/>
                <w:rtl w:val="0"/>
              </w:rPr>
              <w:t>r sgiliau trosglwyddadwy angenrheidiol ar gyfer cyflogaeth sy</w:t>
            </w:r>
            <w:r>
              <w:rPr>
                <w:rFonts w:ascii="Times New Roman" w:hAnsi="Times New Roman" w:hint="default"/>
                <w:spacing w:val="0"/>
                <w:shd w:val="nil" w:color="auto" w:fill="auto"/>
                <w:rtl w:val="1"/>
              </w:rPr>
              <w:t>’</w:t>
            </w:r>
            <w:r>
              <w:rPr>
                <w:rFonts w:ascii="Times New Roman" w:hAnsi="Times New Roman"/>
                <w:spacing w:val="0"/>
                <w:shd w:val="nil" w:color="auto" w:fill="auto"/>
                <w:rtl w:val="0"/>
                <w:lang w:val="de-DE"/>
              </w:rPr>
              <w:t>n gofyn am arfer rhywfaint o gyfrifoldeb personol.</w:t>
            </w:r>
          </w:p>
        </w:tc>
      </w:tr>
    </w:tbl>
    <w:p>
      <w:pPr>
        <w:pStyle w:val="Normal (Web)"/>
        <w:widowControl w:val="0"/>
        <w:rPr>
          <w:rFonts w:ascii="Arial" w:cs="Arial" w:hAnsi="Arial" w:eastAsia="Arial"/>
          <w:outline w:val="0"/>
          <w:color w:val="303b44"/>
          <w:sz w:val="22"/>
          <w:szCs w:val="22"/>
          <w:u w:color="303b44"/>
          <w14:textFill>
            <w14:solidFill>
              <w14:srgbClr w14:val="303B44"/>
            </w14:solidFill>
          </w14:textFill>
        </w:rPr>
      </w:pPr>
    </w:p>
    <w:p>
      <w:pPr>
        <w:pStyle w:val="Body"/>
        <w:rPr>
          <w:rFonts w:ascii="Arial" w:cs="Arial" w:hAnsi="Arial" w:eastAsia="Arial"/>
        </w:rPr>
      </w:pPr>
    </w:p>
    <w:tbl>
      <w:tblPr>
        <w:tblW w:w="13887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>
        <w:tblPrEx>
          <w:shd w:val="clear" w:color="auto" w:fill="4f81bd"/>
        </w:tblPrEx>
        <w:trPr>
          <w:trHeight w:val="404" w:hRule="atLeast"/>
          <w:tblHeader/>
        </w:trPr>
        <w:tc>
          <w:tcPr>
            <w:tcW w:type="dxa" w:w="173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8db3e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>Lefel 4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8db3e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shd w:val="nil" w:color="auto" w:fill="auto"/>
                <w:rtl w:val="0"/>
                <w:lang w:val="de-DE"/>
              </w:rPr>
              <w:t>METHU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8db3e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shd w:val="nil" w:color="auto" w:fill="auto"/>
                <w:rtl w:val="0"/>
                <w:lang w:val="de-DE"/>
              </w:rPr>
              <w:t>METHU FFINIOL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8db3e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  <w:rPr>
                <w:rFonts w:ascii="Arial" w:cs="Arial" w:hAnsi="Arial" w:eastAsia="Arial"/>
                <w:b w:val="1"/>
                <w:bCs w:val="1"/>
                <w:sz w:val="18"/>
                <w:szCs w:val="18"/>
                <w:shd w:val="nil" w:color="auto" w:fill="auto"/>
              </w:rPr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shd w:val="nil" w:color="auto" w:fill="auto"/>
                <w:rtl w:val="0"/>
                <w:lang w:val="en-US"/>
              </w:rPr>
              <w:t>BODDHAOL</w:t>
            </w:r>
          </w:p>
          <w:p>
            <w:pPr>
              <w:pStyle w:val="Body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>(3</w:t>
            </w:r>
            <w:r>
              <w:rPr>
                <w:rFonts w:ascii="Arial" w:hAnsi="Arial"/>
                <w:b w:val="1"/>
                <w:bCs w:val="1"/>
                <w:sz w:val="18"/>
                <w:szCs w:val="18"/>
                <w:shd w:val="nil" w:color="auto" w:fill="auto"/>
                <w:vertAlign w:val="superscript"/>
                <w:rtl w:val="0"/>
              </w:rPr>
              <w:t>ydd</w:t>
            </w:r>
            <w:r>
              <w:rPr>
                <w:rFonts w:ascii="Arial" w:hAnsi="Arial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 xml:space="preserve"> / Llwyddo)</w:t>
            </w:r>
          </w:p>
        </w:tc>
        <w:tc>
          <w:tcPr>
            <w:tcW w:type="dxa" w:w="173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8db3e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  <w:rPr>
                <w:rFonts w:ascii="Arial" w:cs="Arial" w:hAnsi="Arial" w:eastAsia="Arial"/>
                <w:b w:val="1"/>
                <w:bCs w:val="1"/>
                <w:sz w:val="18"/>
                <w:szCs w:val="18"/>
                <w:shd w:val="nil" w:color="auto" w:fill="auto"/>
              </w:rPr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>DA</w:t>
            </w:r>
          </w:p>
          <w:p>
            <w:pPr>
              <w:pStyle w:val="Body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>(2.2 / Llwyddo)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8db3e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  <w:rPr>
                <w:rFonts w:ascii="Arial" w:cs="Arial" w:hAnsi="Arial" w:eastAsia="Arial"/>
                <w:b w:val="1"/>
                <w:bCs w:val="1"/>
                <w:sz w:val="18"/>
                <w:szCs w:val="18"/>
                <w:shd w:val="nil" w:color="auto" w:fill="auto"/>
              </w:rPr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shd w:val="nil" w:color="auto" w:fill="auto"/>
                <w:rtl w:val="0"/>
                <w:lang w:val="en-US"/>
              </w:rPr>
              <w:t>DA IAWN</w:t>
            </w:r>
          </w:p>
          <w:p>
            <w:pPr>
              <w:pStyle w:val="Body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shd w:val="nil" w:color="auto" w:fill="auto"/>
                <w:rtl w:val="0"/>
                <w:lang w:val="de-DE"/>
              </w:rPr>
              <w:t>(2.1 / Teilyngdod)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8db3e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  <w:rPr>
                <w:rFonts w:ascii="Arial" w:cs="Arial" w:hAnsi="Arial" w:eastAsia="Arial"/>
                <w:b w:val="1"/>
                <w:bCs w:val="1"/>
                <w:sz w:val="18"/>
                <w:szCs w:val="18"/>
                <w:shd w:val="nil" w:color="auto" w:fill="auto"/>
              </w:rPr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shd w:val="nil" w:color="auto" w:fill="auto"/>
                <w:rtl w:val="0"/>
                <w:lang w:val="de-DE"/>
              </w:rPr>
              <w:t>ARDDERCHOG</w:t>
            </w:r>
          </w:p>
          <w:p>
            <w:pPr>
              <w:pStyle w:val="Body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>(1</w:t>
            </w:r>
            <w:r>
              <w:rPr>
                <w:rFonts w:ascii="Arial" w:hAnsi="Arial"/>
                <w:b w:val="1"/>
                <w:bCs w:val="1"/>
                <w:sz w:val="18"/>
                <w:szCs w:val="18"/>
                <w:shd w:val="nil" w:color="auto" w:fill="auto"/>
                <w:vertAlign w:val="superscript"/>
                <w:rtl w:val="0"/>
              </w:rPr>
              <w:t>af</w:t>
            </w:r>
            <w:r>
              <w:rPr>
                <w:rFonts w:ascii="Arial" w:hAnsi="Arial"/>
                <w:b w:val="1"/>
                <w:bCs w:val="1"/>
                <w:sz w:val="18"/>
                <w:szCs w:val="18"/>
                <w:shd w:val="nil" w:color="auto" w:fill="auto"/>
                <w:rtl w:val="0"/>
                <w:lang w:val="pt-PT"/>
              </w:rPr>
              <w:t xml:space="preserve"> / Rhagoriaeth)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8db3e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  <w:rPr>
                <w:rFonts w:ascii="Arial" w:cs="Arial" w:hAnsi="Arial" w:eastAsia="Arial"/>
                <w:b w:val="1"/>
                <w:bCs w:val="1"/>
                <w:sz w:val="18"/>
                <w:szCs w:val="18"/>
                <w:shd w:val="nil" w:color="auto" w:fill="auto"/>
              </w:rPr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shd w:val="nil" w:color="auto" w:fill="auto"/>
                <w:rtl w:val="0"/>
                <w:lang w:val="en-US"/>
              </w:rPr>
              <w:t>EITHRIADOL</w:t>
            </w:r>
          </w:p>
          <w:p>
            <w:pPr>
              <w:pStyle w:val="Body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shd w:val="nil" w:color="auto" w:fill="auto"/>
                <w:rtl w:val="0"/>
              </w:rPr>
              <w:t>(1</w:t>
            </w:r>
            <w:r>
              <w:rPr>
                <w:rFonts w:ascii="Arial" w:hAnsi="Arial"/>
                <w:b w:val="1"/>
                <w:bCs w:val="1"/>
                <w:sz w:val="18"/>
                <w:szCs w:val="18"/>
                <w:shd w:val="nil" w:color="auto" w:fill="auto"/>
                <w:vertAlign w:val="superscript"/>
                <w:rtl w:val="0"/>
              </w:rPr>
              <w:t>af</w:t>
            </w:r>
            <w:r>
              <w:rPr>
                <w:rFonts w:ascii="Arial" w:hAnsi="Arial"/>
                <w:b w:val="1"/>
                <w:bCs w:val="1"/>
                <w:sz w:val="18"/>
                <w:szCs w:val="18"/>
                <w:shd w:val="nil" w:color="auto" w:fill="auto"/>
                <w:rtl w:val="0"/>
                <w:lang w:val="pt-PT"/>
              </w:rPr>
              <w:t xml:space="preserve"> / Rhagoriaeth)</w:t>
            </w:r>
          </w:p>
        </w:tc>
      </w:tr>
      <w:tr>
        <w:tblPrEx>
          <w:shd w:val="clear" w:color="auto" w:fill="4f81bd"/>
        </w:tblPrEx>
        <w:trPr>
          <w:trHeight w:val="223" w:hRule="atLeast"/>
          <w:tblHeader/>
        </w:trPr>
        <w:tc>
          <w:tcPr>
            <w:tcW w:type="dxa" w:w="173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8db3e2"/>
            <w:tcMar>
              <w:top w:type="dxa" w:w="80"/>
              <w:left w:type="dxa" w:w="251"/>
              <w:bottom w:type="dxa" w:w="80"/>
              <w:right w:type="dxa" w:w="80"/>
            </w:tcMar>
            <w:vAlign w:val="top"/>
          </w:tcPr>
          <w:p>
            <w:pPr>
              <w:pStyle w:val="Body"/>
              <w:ind w:left="171" w:firstLine="0"/>
            </w:pPr>
            <w:r>
              <w:rPr>
                <w:rFonts w:ascii="Arial" w:hAnsi="Arial"/>
                <w:b w:val="1"/>
                <w:bCs w:val="1"/>
                <w:shd w:val="nil" w:color="auto" w:fill="auto"/>
                <w:rtl w:val="0"/>
              </w:rPr>
              <w:t>Categori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8db3e2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Body"/>
              <w:jc w:val="center"/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shd w:val="nil" w:color="auto" w:fill="auto"/>
                <w:rtl w:val="0"/>
                <w:lang w:val="en-US"/>
              </w:rPr>
              <w:t>0-29%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8db3e2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Body"/>
              <w:jc w:val="center"/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shd w:val="nil" w:color="auto" w:fill="auto"/>
                <w:rtl w:val="0"/>
                <w:lang w:val="en-US"/>
              </w:rPr>
              <w:t>30-39%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8db3e2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Body"/>
              <w:jc w:val="center"/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shd w:val="nil" w:color="auto" w:fill="auto"/>
                <w:rtl w:val="0"/>
                <w:lang w:val="en-US"/>
              </w:rPr>
              <w:t>40-49%</w:t>
            </w:r>
          </w:p>
        </w:tc>
        <w:tc>
          <w:tcPr>
            <w:tcW w:type="dxa" w:w="173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8db3e2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Body"/>
              <w:jc w:val="center"/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shd w:val="nil" w:color="auto" w:fill="auto"/>
                <w:rtl w:val="0"/>
                <w:lang w:val="en-US"/>
              </w:rPr>
              <w:t>50-59%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8db3e2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Body"/>
              <w:jc w:val="center"/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shd w:val="nil" w:color="auto" w:fill="auto"/>
                <w:rtl w:val="0"/>
                <w:lang w:val="en-US"/>
              </w:rPr>
              <w:t>60-69%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8db3e2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Body"/>
              <w:jc w:val="center"/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shd w:val="nil" w:color="auto" w:fill="auto"/>
                <w:rtl w:val="0"/>
                <w:lang w:val="en-US"/>
              </w:rPr>
              <w:t>70-84%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8db3e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rial" w:hAnsi="Arial"/>
                <w:b w:val="1"/>
                <w:bCs w:val="1"/>
                <w:sz w:val="18"/>
                <w:szCs w:val="18"/>
                <w:shd w:val="nil" w:color="auto" w:fill="auto"/>
                <w:rtl w:val="0"/>
                <w:lang w:val="en-US"/>
              </w:rPr>
              <w:t>85-100%</w:t>
            </w:r>
          </w:p>
        </w:tc>
      </w:tr>
      <w:tr>
        <w:tblPrEx>
          <w:shd w:val="clear" w:color="auto" w:fill="ced7e7"/>
        </w:tblPrEx>
        <w:trPr>
          <w:trHeight w:val="4623" w:hRule="atLeast"/>
        </w:trPr>
        <w:tc>
          <w:tcPr>
            <w:tcW w:type="dxa" w:w="173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8db3e2"/>
            <w:tcMar>
              <w:top w:type="dxa" w:w="80"/>
              <w:left w:type="dxa" w:w="188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34"/>
              <w:ind w:left="108" w:firstLine="0"/>
              <w:rPr>
                <w:rFonts w:ascii="Arial" w:cs="Arial" w:hAnsi="Arial" w:eastAsia="Arial"/>
                <w:shd w:val="nil" w:color="auto" w:fill="auto"/>
              </w:rPr>
            </w:pPr>
            <w:r>
              <w:rPr>
                <w:rFonts w:ascii="Arial" w:hAnsi="Arial"/>
                <w:b w:val="1"/>
                <w:bCs w:val="1"/>
                <w:shd w:val="nil" w:color="auto" w:fill="auto"/>
                <w:rtl w:val="0"/>
              </w:rPr>
              <w:t xml:space="preserve">Ymgysylltu </w:t>
            </w:r>
            <w:r>
              <w:rPr>
                <w:rFonts w:ascii="Arial" w:hAnsi="Arial" w:hint="default"/>
                <w:b w:val="1"/>
                <w:bCs w:val="1"/>
                <w:shd w:val="nil" w:color="auto" w:fill="auto"/>
                <w:rtl w:val="0"/>
              </w:rPr>
              <w:t xml:space="preserve">â </w:t>
            </w:r>
            <w:r>
              <w:rPr>
                <w:rFonts w:ascii="Arial" w:hAnsi="Arial"/>
                <w:b w:val="1"/>
                <w:bCs w:val="1"/>
                <w:shd w:val="nil" w:color="auto" w:fill="auto"/>
                <w:rtl w:val="0"/>
              </w:rPr>
              <w:t xml:space="preserve">llenyddiaeth 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(gan gynnwys darllen, cyfeirnodi,</w:t>
            </w:r>
          </w:p>
          <w:p>
            <w:pPr>
              <w:pStyle w:val="Body"/>
              <w:bidi w:val="0"/>
              <w:spacing w:before="34"/>
              <w:ind w:left="108" w:right="0" w:firstLine="0"/>
              <w:jc w:val="left"/>
              <w:rPr>
                <w:rFonts w:ascii="Arial" w:cs="Arial" w:hAnsi="Arial" w:eastAsia="Arial"/>
                <w:sz w:val="18"/>
                <w:szCs w:val="18"/>
                <w:shd w:val="nil" w:color="auto" w:fill="auto"/>
                <w:rtl w:val="0"/>
              </w:rPr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  <w:lang w:val="en-US"/>
              </w:rPr>
              <w:t>arferion academaidd a</w:t>
            </w:r>
          </w:p>
          <w:p>
            <w:pPr>
              <w:pStyle w:val="Body"/>
              <w:bidi w:val="0"/>
              <w:spacing w:before="34"/>
              <w:ind w:left="108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b w:val="0"/>
                <w:bCs w:val="0"/>
                <w:sz w:val="18"/>
                <w:szCs w:val="18"/>
                <w:shd w:val="nil" w:color="auto" w:fill="auto"/>
                <w:rtl w:val="0"/>
              </w:rPr>
              <w:t>gonestrwydd academaidd)</w:t>
            </w:r>
            <w:r>
              <w:rPr>
                <w:rFonts w:ascii="Arial" w:hAnsi="Arial"/>
                <w:b w:val="1"/>
                <w:bCs w:val="1"/>
                <w:sz w:val="18"/>
                <w:szCs w:val="18"/>
                <w:shd w:val="nil" w:color="auto" w:fill="auto"/>
                <w:rtl w:val="0"/>
                <w:lang w:val="en-US"/>
              </w:rPr>
              <w:t xml:space="preserve"> 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dashed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Arial" w:cs="Arial" w:hAnsi="Arial" w:eastAsia="Arial"/>
                <w:shd w:val="nil" w:color="auto" w:fill="auto"/>
              </w:rPr>
            </w:pPr>
            <w:r>
              <w:rPr>
                <w:rFonts w:ascii="Arial" w:hAnsi="Arial"/>
                <w:shd w:val="nil" w:color="auto" w:fill="auto"/>
                <w:rtl w:val="0"/>
                <w:lang w:val="de-DE"/>
              </w:rPr>
              <w:t>Fawr ddim neu ddim tystiolaeth o ddarllen a/neu mae dibyniaeth ar ffynonellau amhriodol.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Fonts w:ascii="Arial" w:cs="Arial" w:hAnsi="Arial" w:eastAsia="Arial"/>
                <w:shd w:val="nil" w:color="auto" w:fill="auto"/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  <w:lang w:val="nl-NL"/>
              </w:rPr>
              <w:t>Safbwyntiau a chanfyddiadau ar y cyfan heb eu cefnogi ac yn anawdurdodol.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Defnyddir arferion cyfeirnodi mewn modd anghydlynol neu ar y cyfan maent yn absennol.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dashed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hAnsi="Arial"/>
                <w:shd w:val="nil" w:color="auto" w:fill="auto"/>
                <w:rtl w:val="0"/>
              </w:rPr>
              <w:t xml:space="preserve">Ymgysylltu gwael 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â </w:t>
            </w:r>
            <w:r>
              <w:rPr>
                <w:rFonts w:ascii="Arial" w:hAnsi="Arial"/>
                <w:shd w:val="nil" w:color="auto" w:fill="auto"/>
                <w:rtl w:val="0"/>
                <w:lang w:val="da-DK"/>
              </w:rPr>
              <w:t>darllen hanfodol.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hd w:val="nil" w:color="auto" w:fill="auto"/>
                <w:rtl w:val="0"/>
              </w:rPr>
              <w:t>Dim tystiolaeth o ddarllen ehangach.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hd w:val="nil" w:color="auto" w:fill="auto"/>
                <w:rtl w:val="0"/>
                <w:lang w:val="it-IT"/>
              </w:rPr>
              <w:t>Yn dibynnu ar ffynonellau amhriodol, a/neu yn defnyddio ffynonellau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  <w:lang w:val="it-IT"/>
              </w:rPr>
              <w:t>n ddiofal.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hd w:val="nil" w:color="auto" w:fill="auto"/>
                <w:rtl w:val="0"/>
              </w:rPr>
              <w:t xml:space="preserve">Yn ddibynnol iawn ar wybodaeth a gafwyd drwy gyswllt </w:t>
            </w:r>
            <w:r>
              <w:rPr>
                <w:rFonts w:ascii="Arial" w:hAnsi="Arial" w:hint="default"/>
                <w:shd w:val="nil" w:color="auto" w:fill="auto"/>
                <w:rtl w:val="0"/>
                <w:lang w:val="fr-FR"/>
              </w:rPr>
              <w:t>â’</w:t>
            </w:r>
            <w:r>
              <w:rPr>
                <w:rFonts w:ascii="Arial" w:hAnsi="Arial"/>
                <w:shd w:val="nil" w:color="auto" w:fill="auto"/>
                <w:rtl w:val="0"/>
                <w:lang w:val="es-ES_tradnl"/>
              </w:rPr>
              <w:t>r dosbarth.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hd w:val="nil" w:color="auto" w:fill="auto"/>
                <w:rtl w:val="0"/>
              </w:rPr>
              <w:t>Defnydd anghyson a gwan o gyfeirnodi.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dashed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Arial" w:cs="Arial" w:hAnsi="Arial" w:eastAsia="Arial"/>
                <w:shd w:val="nil" w:color="auto" w:fill="auto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 xml:space="preserve">Ymgysylltu ag ystod gyfyngedig o ffynonellau perthnasol a chredadwy ar y cyfan ond 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â </w:t>
            </w:r>
            <w:r>
              <w:rPr>
                <w:rFonts w:ascii="Arial" w:hAnsi="Arial"/>
                <w:shd w:val="nil" w:color="auto" w:fill="auto"/>
                <w:rtl w:val="0"/>
              </w:rPr>
              <w:t xml:space="preserve">rhywfaint o ddibyniaeth ar wybodaeth a gafwyd drwy gyswllt </w:t>
            </w:r>
            <w:r>
              <w:rPr>
                <w:rFonts w:ascii="Arial" w:hAnsi="Arial" w:hint="default"/>
                <w:shd w:val="nil" w:color="auto" w:fill="auto"/>
                <w:rtl w:val="0"/>
                <w:lang w:val="fr-FR"/>
              </w:rPr>
              <w:t>â’</w:t>
            </w:r>
            <w:r>
              <w:rPr>
                <w:rFonts w:ascii="Arial" w:hAnsi="Arial"/>
                <w:shd w:val="nil" w:color="auto" w:fill="auto"/>
                <w:rtl w:val="0"/>
                <w:lang w:val="es-ES_tradnl"/>
              </w:rPr>
              <w:t>r dosbarth.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Peth esgeulustod a m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â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n wallau.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>Arferion cyfeirnodi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  <w:lang w:val="nl-NL"/>
              </w:rPr>
              <w:t>n amlwg ond heb eu cymhwyso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  <w:lang w:val="de-DE"/>
              </w:rPr>
              <w:t>n gywir nac yn gyson bob tro.</w:t>
            </w:r>
          </w:p>
        </w:tc>
        <w:tc>
          <w:tcPr>
            <w:tcW w:type="dxa" w:w="1735"/>
            <w:tcBorders>
              <w:top w:val="single" w:color="000000" w:sz="4" w:space="0" w:shadow="0" w:frame="0"/>
              <w:left w:val="dashed" w:color="000000" w:sz="4" w:space="0" w:shadow="0" w:frame="0"/>
              <w:bottom w:val="single" w:color="000000" w:sz="4" w:space="0" w:shadow="0" w:frame="0"/>
              <w:right w:val="dashed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hAnsi="Arial"/>
                <w:shd w:val="nil" w:color="auto" w:fill="auto"/>
                <w:rtl w:val="0"/>
              </w:rPr>
              <w:t>Ymgysylltu ag ystod briodol o lenyddiaeth, yn cynnwys ffynonellau a gyrchwyd yn annibynnol.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Rhywfaint o orddibyniaeth ar destunau yn hytrach na ffynonellau eraill.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hd w:val="nil" w:color="auto" w:fill="auto"/>
                <w:rtl w:val="0"/>
                <w:lang w:val="es-ES_tradnl"/>
              </w:rPr>
              <w:t>Gall y cyfeirnodi ddangos m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â</w:t>
            </w:r>
            <w:r>
              <w:rPr>
                <w:rFonts w:ascii="Arial" w:hAnsi="Arial"/>
                <w:shd w:val="nil" w:color="auto" w:fill="auto"/>
                <w:rtl w:val="0"/>
                <w:lang w:val="de-DE"/>
              </w:rPr>
              <w:t>n anghywirdebau neu anghysonderau.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dashed" w:color="000000" w:sz="4" w:space="0" w:shadow="0" w:frame="0"/>
              <w:bottom w:val="single" w:color="000000" w:sz="4" w:space="0" w:shadow="0" w:frame="0"/>
              <w:right w:val="dashed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Arial" w:cs="Arial" w:hAnsi="Arial" w:eastAsia="Arial"/>
                <w:shd w:val="nil" w:color="auto" w:fill="auto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>Ymgysylltu ag ystod eang o lenyddiaeth, yn cynnwys ffynonellau a gyrchwyd yn annibynnol.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  <w:lang w:val="it-IT"/>
              </w:rPr>
              <w:t>Detholiad o ffynonellau perthnasol a chredadwy.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 </w:t>
            </w:r>
            <w:r>
              <w:rPr>
                <w:rFonts w:ascii="Arial" w:hAnsi="Arial"/>
                <w:shd w:val="nil" w:color="auto" w:fill="auto"/>
                <w:rtl w:val="0"/>
                <w:lang w:val="es-ES_tradnl"/>
              </w:rPr>
              <w:t xml:space="preserve">Cyfeirnodi graenus ar y cyfan, 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â </w:t>
            </w:r>
            <w:r>
              <w:rPr>
                <w:rFonts w:ascii="Arial" w:hAnsi="Arial"/>
                <w:shd w:val="nil" w:color="auto" w:fill="auto"/>
                <w:rtl w:val="0"/>
                <w:lang w:val="de-DE"/>
              </w:rPr>
              <w:t>fawr ddim/dim anghywirdebau neu anghysonderau.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dashed" w:color="000000" w:sz="4" w:space="0" w:shadow="0" w:frame="0"/>
              <w:bottom w:val="single" w:color="000000" w:sz="4" w:space="0" w:shadow="0" w:frame="0"/>
              <w:right w:val="dashed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Ymgysylltu ag ystod helaeth o lenyddiaeth berthnasol a chredadwy.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hd w:val="nil" w:color="auto" w:fill="auto"/>
                <w:rtl w:val="0"/>
              </w:rPr>
              <w:t>Yn cymhwyso cyfeirnodi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</w:rPr>
              <w:t>n gyson gywir.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dashed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Ymgysylltu eithriadol ag ystod helaeth o lenyddiaeth berthnasol a chredadwy.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hd w:val="nil" w:color="auto" w:fill="auto"/>
                <w:rtl w:val="0"/>
              </w:rPr>
              <w:t>Sgiliau cyfeirnodi lefel uchel wedi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</w:rPr>
              <w:t>u cymhwyso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</w:rPr>
              <w:t>n gyson.</w:t>
            </w:r>
          </w:p>
        </w:tc>
      </w:tr>
      <w:tr>
        <w:tblPrEx>
          <w:shd w:val="clear" w:color="auto" w:fill="ced7e7"/>
        </w:tblPrEx>
        <w:trPr>
          <w:trHeight w:val="2643" w:hRule="atLeast"/>
        </w:trPr>
        <w:tc>
          <w:tcPr>
            <w:tcW w:type="dxa" w:w="173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8db3e2"/>
            <w:tcMar>
              <w:top w:type="dxa" w:w="80"/>
              <w:left w:type="dxa" w:w="188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34"/>
              <w:ind w:left="108" w:firstLine="0"/>
            </w:pPr>
            <w:r>
              <w:rPr>
                <w:rFonts w:ascii="Arial" w:hAnsi="Arial"/>
                <w:b w:val="1"/>
                <w:bCs w:val="1"/>
                <w:shd w:val="nil" w:color="auto" w:fill="auto"/>
                <w:rtl w:val="0"/>
                <w:lang w:val="en-US"/>
              </w:rPr>
              <w:t xml:space="preserve">Gwybodaeth a dealltwriaeth 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(Gwybodaeth am gysyniadau ac egwyddorion sylfaenol pwnc.)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dashed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120"/>
            </w:pPr>
            <w:r>
              <w:rPr>
                <w:rFonts w:ascii="Arial" w:hAnsi="Arial"/>
                <w:shd w:val="nil" w:color="auto" w:fill="auto"/>
                <w:rtl w:val="0"/>
              </w:rPr>
              <w:t>Bylchau mawr yn y wybodaeth a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  <w:lang w:val="es-ES_tradnl"/>
              </w:rPr>
              <w:t>r ddealltwriaeth o gysyniadau ac egwyddorion sylfaenol y deunydd pwnc.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hd w:val="nil" w:color="auto" w:fill="auto"/>
                <w:rtl w:val="0"/>
              </w:rPr>
              <w:t>Yn cynnwys deunydd amherthnasol.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 </w:t>
            </w:r>
            <w:r>
              <w:rPr>
                <w:rFonts w:ascii="Arial" w:hAnsi="Arial"/>
                <w:shd w:val="nil" w:color="auto" w:fill="auto"/>
                <w:rtl w:val="0"/>
                <w:lang w:val="de-DE"/>
              </w:rPr>
              <w:t>Anghywirdebau sylweddol.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dashed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120"/>
            </w:pPr>
            <w:r>
              <w:rPr>
                <w:rFonts w:ascii="Arial" w:hAnsi="Arial"/>
                <w:shd w:val="nil" w:color="auto" w:fill="auto"/>
                <w:rtl w:val="0"/>
              </w:rPr>
              <w:t>Bylchau yn y wybodaeth am y cysyniadau a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</w:rPr>
              <w:t>r egwyddorion sylfaenol, gyda dealltwriaeth ddiffygiol neu arwynebol.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hd w:val="nil" w:color="auto" w:fill="auto"/>
                <w:rtl w:val="0"/>
                <w:lang w:val="de-DE"/>
              </w:rPr>
              <w:t>Rhai anghywirdebau sylweddol a/neu ddeunydd amherthnasol.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 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dashed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120"/>
            </w:pP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Gwybodaeth a dealltwriaeth gyfyngedig o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</w:rPr>
              <w:t>r cysyniadau a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  <w:lang w:val="es-ES_tradnl"/>
              </w:rPr>
              <w:t>r egwyddorion sylfaenol yn y maes pwnc.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hd w:val="nil" w:color="auto" w:fill="auto"/>
                <w:rtl w:val="0"/>
                <w:lang w:val="de-DE"/>
              </w:rPr>
              <w:t>Gall rhai elfennau fod ar goll.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</w:p>
        </w:tc>
        <w:tc>
          <w:tcPr>
            <w:tcW w:type="dxa" w:w="1735"/>
            <w:tcBorders>
              <w:top w:val="single" w:color="000000" w:sz="4" w:space="0" w:shadow="0" w:frame="0"/>
              <w:left w:val="dashed" w:color="000000" w:sz="4" w:space="0" w:shadow="0" w:frame="0"/>
              <w:bottom w:val="single" w:color="000000" w:sz="4" w:space="0" w:shadow="0" w:frame="0"/>
              <w:right w:val="dashed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120"/>
            </w:pPr>
            <w:r>
              <w:rPr>
                <w:rFonts w:ascii="Arial" w:hAnsi="Arial"/>
                <w:shd w:val="nil" w:color="auto" w:fill="auto"/>
                <w:rtl w:val="0"/>
              </w:rPr>
              <w:t>Mae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</w:rPr>
              <w:t>r wybodaeth am y cysyniadau a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r egwyddorion sylfaenol yn gywir gyda dealltwriaeth dda o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</w:rPr>
              <w:t>r maes astudio ond mae diffyg manylder a/neu ehangder.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dashed" w:color="000000" w:sz="4" w:space="0" w:shadow="0" w:frame="0"/>
              <w:bottom w:val="single" w:color="000000" w:sz="4" w:space="0" w:shadow="0" w:frame="0"/>
              <w:right w:val="dashed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120"/>
            </w:pPr>
            <w:r>
              <w:rPr>
                <w:rFonts w:ascii="Arial" w:hAnsi="Arial"/>
                <w:shd w:val="nil" w:color="auto" w:fill="auto"/>
                <w:rtl w:val="0"/>
              </w:rPr>
              <w:t>Gwybodaeth gymwys am y cysyniadau a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</w:rPr>
              <w:t>r egwyddorion sylfaenol.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 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Arddengys ddealltwriaeth dda iawn.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dashed" w:color="000000" w:sz="4" w:space="0" w:shadow="0" w:frame="0"/>
              <w:bottom w:val="single" w:color="000000" w:sz="4" w:space="0" w:shadow="0" w:frame="0"/>
              <w:right w:val="dashed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120"/>
            </w:pP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Gwybodaeth a dealltwriaeth ragorol o gysyniadau ac egwyddorion sylfaenol y pwnc.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dashed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120"/>
            </w:pP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Gwybodaeth a dealltwriaeth eithriadol a manwl o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</w:rPr>
              <w:t>r cysyniadau a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</w:rPr>
              <w:t>r egwyddorion sylfaenol</w:t>
            </w:r>
          </w:p>
        </w:tc>
      </w:tr>
      <w:tr>
        <w:tblPrEx>
          <w:shd w:val="clear" w:color="auto" w:fill="ced7e7"/>
        </w:tblPrEx>
        <w:trPr>
          <w:trHeight w:val="5503" w:hRule="atLeast"/>
        </w:trPr>
        <w:tc>
          <w:tcPr>
            <w:tcW w:type="dxa" w:w="173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8db3e2"/>
            <w:tcMar>
              <w:top w:type="dxa" w:w="80"/>
              <w:left w:type="dxa" w:w="188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34" w:line="239" w:lineRule="auto"/>
              <w:ind w:left="108" w:firstLine="0"/>
              <w:rPr>
                <w:rFonts w:ascii="Arial" w:cs="Arial" w:hAnsi="Arial" w:eastAsia="Arial"/>
                <w:b w:val="1"/>
                <w:bCs w:val="1"/>
                <w:shd w:val="nil" w:color="auto" w:fill="auto"/>
              </w:rPr>
            </w:pPr>
            <w:r>
              <w:rPr>
                <w:rFonts w:ascii="Arial" w:hAnsi="Arial"/>
                <w:b w:val="1"/>
                <w:bCs w:val="1"/>
                <w:spacing w:val="-1"/>
                <w:shd w:val="nil" w:color="auto" w:fill="auto"/>
                <w:rtl w:val="0"/>
              </w:rPr>
              <w:t>Sgiliau Gwybyddol a Deallusol</w:t>
            </w:r>
            <w:r>
              <w:rPr>
                <w:rFonts w:ascii="Arial" w:hAnsi="Arial"/>
                <w:b w:val="1"/>
                <w:bCs w:val="1"/>
                <w:shd w:val="nil" w:color="auto" w:fill="auto"/>
                <w:rtl w:val="0"/>
                <w:lang w:val="en-US"/>
              </w:rPr>
              <w:t xml:space="preserve"> </w:t>
            </w:r>
          </w:p>
          <w:p>
            <w:pPr>
              <w:pStyle w:val="Body"/>
              <w:bidi w:val="0"/>
              <w:spacing w:before="34" w:line="239" w:lineRule="auto"/>
              <w:ind w:left="108" w:right="0" w:firstLine="0"/>
              <w:jc w:val="left"/>
              <w:rPr>
                <w:rFonts w:ascii="Arial" w:cs="Arial" w:hAnsi="Arial" w:eastAsia="Arial"/>
                <w:sz w:val="18"/>
                <w:szCs w:val="18"/>
                <w:shd w:val="nil" w:color="auto" w:fill="auto"/>
                <w:rtl w:val="0"/>
              </w:rPr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(Gwerthuso cysyniadau ac egwyddorion sylfaenol pwnc a dehongli data ansoddol a meintiol er mwyn datblygu llinynnau dadl a ffurfio barn gadarn.)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  <w:lang w:val="en-US"/>
              </w:rPr>
              <w:t xml:space="preserve"> </w:t>
            </w:r>
          </w:p>
          <w:p>
            <w:pPr>
              <w:pStyle w:val="Body"/>
              <w:spacing w:before="34" w:line="239" w:lineRule="auto"/>
              <w:ind w:left="108" w:firstLine="0"/>
            </w:pPr>
            <w:r>
              <w:rPr>
                <w:rFonts w:ascii="Arial" w:cs="Arial" w:hAnsi="Arial" w:eastAsia="Arial"/>
                <w:sz w:val="18"/>
                <w:szCs w:val="18"/>
                <w:shd w:val="nil" w:color="auto" w:fill="auto"/>
                <w:lang w:val="en-US"/>
              </w:rPr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Arial" w:cs="Arial" w:hAnsi="Arial" w:eastAsia="Arial"/>
                <w:shd w:val="nil" w:color="auto" w:fill="auto"/>
              </w:rPr>
            </w:pP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Gwaith hollol neu bron yn hollol ddisgrifiadol.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hd w:val="nil" w:color="auto" w:fill="auto"/>
                <w:rtl w:val="0"/>
                <w:lang w:val="de-DE"/>
              </w:rPr>
              <w:t>Fawr ddim neu ddim gwerthuso o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</w:rPr>
              <w:t>r cysyniadau a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</w:rPr>
              <w:t>r egwyddorion sylfaenol.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Wedi methu datblygu dadleuon, gan arwain at farn afresymegol neu annilys.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hd w:val="nil" w:color="auto" w:fill="auto"/>
                <w:rtl w:val="0"/>
                <w:lang w:val="de-DE"/>
              </w:rPr>
              <w:t>Fawr ddim neu ddim defnydd o dystiolaeth i gefnogi barn.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Gwaith disgrifiadol ar y cyfan, gyda gwerthuso arwynebol o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</w:rPr>
              <w:t>r cysyniadau a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</w:rPr>
              <w:t>r egwyddorion sylfaenol.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hd w:val="nil" w:color="auto" w:fill="auto"/>
                <w:rtl w:val="0"/>
                <w:lang w:val="it-IT"/>
              </w:rPr>
              <w:t>Dehongli data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n wan, datblygu dadleuon a barn yn ddiffygiol.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hd w:val="nil" w:color="auto" w:fill="auto"/>
                <w:rtl w:val="0"/>
                <w:lang w:val="nl-NL"/>
              </w:rPr>
              <w:t>Derbynnir gwybodaeth yn anfeirniadol, defnyddia ddatganiadau cyffredinol heb fawr o dystiolaeth a barn heb sail.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hd w:val="nil" w:color="auto" w:fill="auto"/>
                <w:rtl w:val="0"/>
                <w:lang w:val="de-DE"/>
              </w:rPr>
              <w:t>Syniadau weithiau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</w:rPr>
              <w:t>n afresymegol ac yn gwrthddweud ei gilydd.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Arial" w:cs="Arial" w:hAnsi="Arial" w:eastAsia="Arial"/>
                <w:shd w:val="nil" w:color="auto" w:fill="auto"/>
              </w:rPr>
            </w:pP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Ymgais cyfyngedig at werthuso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</w:rPr>
              <w:t>r cysyniadau a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  <w:lang w:val="it-IT"/>
              </w:rPr>
              <w:t>r egwyddorion sylfaenol, gan dueddu tuag at ddisgrifio.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  <w:lang w:val="it-IT"/>
              </w:rPr>
              <w:t xml:space="preserve">Gall ddehongli data ansoddol a meintiol ond 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â </w:t>
            </w:r>
            <w:r>
              <w:rPr>
                <w:rFonts w:ascii="Arial" w:hAnsi="Arial"/>
                <w:shd w:val="nil" w:color="auto" w:fill="auto"/>
                <w:rtl w:val="0"/>
              </w:rPr>
              <w:t>rhai gwallau.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hd w:val="nil" w:color="auto" w:fill="auto"/>
                <w:rtl w:val="0"/>
                <w:lang w:val="nl-NL"/>
              </w:rPr>
              <w:t>Peth tystiolaeth i gefnogi dadleuon a barn gynyddol ond gall y rhain fod heb eu datblygu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  <w:lang w:val="de-DE"/>
              </w:rPr>
              <w:t>n ddigonol neu ag ychydig o anghysondeb / camddehongli.</w:t>
            </w:r>
          </w:p>
        </w:tc>
        <w:tc>
          <w:tcPr>
            <w:tcW w:type="dxa" w:w="173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Arial" w:cs="Arial" w:hAnsi="Arial" w:eastAsia="Arial"/>
                <w:shd w:val="nil" w:color="auto" w:fill="auto"/>
              </w:rPr>
            </w:pPr>
            <w:r>
              <w:rPr>
                <w:rFonts w:ascii="Arial" w:hAnsi="Arial"/>
                <w:shd w:val="nil" w:color="auto" w:fill="auto"/>
                <w:rtl w:val="0"/>
                <w:lang w:val="de-DE"/>
              </w:rPr>
              <w:t>Gwerthuso da o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</w:rPr>
              <w:t>r cysyniadau a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</w:rPr>
              <w:t>r egwyddorion sylfaenol.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hd w:val="nil" w:color="auto" w:fill="auto"/>
                <w:rtl w:val="0"/>
                <w:lang w:val="it-IT"/>
              </w:rPr>
              <w:t>Gall ddehongli data ansoddol a meintiol, gyda m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â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n wallau.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Fonts w:ascii="Arial" w:cs="Arial" w:hAnsi="Arial" w:eastAsia="Arial"/>
                <w:shd w:val="nil" w:color="auto" w:fill="auto"/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  <w:lang w:val="da-DK"/>
              </w:rPr>
              <w:t>Gallu cynyddol i ddefnyddio tystiolaeth i gefnogi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  <w:lang w:val="pt-PT"/>
              </w:rPr>
              <w:t>r ddadl.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Dadleuon dilys a barn resymegol gan mwyaf.</w:t>
            </w:r>
            <w:r>
              <w:rPr>
                <w:rFonts w:ascii="Times New Roman" w:hAnsi="Times New Roman"/>
                <w:shd w:val="nil" w:color="auto" w:fill="auto"/>
                <w:rtl w:val="0"/>
                <w:lang w:val="en-US"/>
              </w:rPr>
              <w:t xml:space="preserve"> 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hAnsi="Arial"/>
                <w:shd w:val="nil" w:color="auto" w:fill="auto"/>
                <w:rtl w:val="0"/>
                <w:lang w:val="de-DE"/>
              </w:rPr>
              <w:t>Gwerthuso graenus o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</w:rPr>
              <w:t>r cysyniadau a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</w:rPr>
              <w:t>r egwyddorion sylfaenol.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hd w:val="nil" w:color="auto" w:fill="auto"/>
                <w:rtl w:val="0"/>
              </w:rPr>
              <w:t>Gall ddehongli data ansoddol a meintiol yn gywir.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hd w:val="nil" w:color="auto" w:fill="auto"/>
                <w:rtl w:val="0"/>
                <w:lang w:val="it-IT"/>
              </w:rPr>
              <w:t>Gallu i ddyfeisio dadleuon gan ddefnyddio tystiolaeth i lunio barn sy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  <w:lang w:val="es-ES_tradnl"/>
              </w:rPr>
              <w:t>n briodol a dilys ar y cyfan.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cs="Arial" w:hAnsi="Arial" w:eastAsia="Arial"/>
                <w:shd w:val="nil" w:color="auto" w:fill="auto"/>
              </w:rPr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hAnsi="Arial"/>
                <w:shd w:val="nil" w:color="auto" w:fill="auto"/>
                <w:rtl w:val="0"/>
                <w:lang w:val="de-DE"/>
              </w:rPr>
              <w:t>Gwerthuso rhagorol o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</w:rPr>
              <w:t>r cysyniadau a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</w:rPr>
              <w:t>r egwyddorion sylfaenol.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hd w:val="nil" w:color="auto" w:fill="auto"/>
                <w:rtl w:val="0"/>
                <w:lang w:val="de-DE"/>
              </w:rPr>
              <w:t xml:space="preserve">Gall ddehongli data ansoddol a meintiol yn gywir ac 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â 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pheth mewnwelediad.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hd w:val="nil" w:color="auto" w:fill="auto"/>
                <w:rtl w:val="0"/>
                <w:lang w:val="it-IT"/>
              </w:rPr>
              <w:t>Gallu rhagorol i ddyfeisio dadleuon gan ddefnyddio tystiolaeth a llunio barn sy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</w:rPr>
              <w:t>n briodol a dilys.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Arial" w:cs="Arial" w:hAnsi="Arial" w:eastAsia="Arial"/>
                <w:shd w:val="nil" w:color="auto" w:fill="auto"/>
              </w:rPr>
            </w:pPr>
            <w:r>
              <w:rPr>
                <w:rFonts w:ascii="Arial" w:hAnsi="Arial"/>
                <w:shd w:val="nil" w:color="auto" w:fill="auto"/>
                <w:rtl w:val="0"/>
                <w:lang w:val="de-DE"/>
              </w:rPr>
              <w:t>Gwerthuso eithriadol o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</w:rPr>
              <w:t>r cysyniadau a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</w:rPr>
              <w:t>r egwyddorion sylfaenol yn seiliedig ar dystiolaeth.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hd w:val="nil" w:color="auto" w:fill="auto"/>
                <w:rtl w:val="0"/>
                <w:lang w:val="it-IT"/>
              </w:rPr>
              <w:t>Dehongli data ansoddol a meintiol mewn modd rhagorol.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Gallu eithriadol i ddyfeisio dadleuon gan ddefnyddio tystiolaeth a llunio barn sy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</w:rPr>
              <w:t>n hollol briodol a dilys.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</w:p>
        </w:tc>
      </w:tr>
      <w:tr>
        <w:tblPrEx>
          <w:shd w:val="clear" w:color="auto" w:fill="ced7e7"/>
        </w:tblPrEx>
        <w:trPr>
          <w:trHeight w:val="4843" w:hRule="atLeast"/>
        </w:trPr>
        <w:tc>
          <w:tcPr>
            <w:tcW w:type="dxa" w:w="173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8db3e2"/>
            <w:tcMar>
              <w:top w:type="dxa" w:w="80"/>
              <w:left w:type="dxa" w:w="188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34" w:line="239" w:lineRule="auto"/>
              <w:ind w:left="108" w:firstLine="0"/>
              <w:rPr>
                <w:rFonts w:ascii="Arial" w:cs="Arial" w:hAnsi="Arial" w:eastAsia="Arial"/>
                <w:b w:val="1"/>
                <w:bCs w:val="1"/>
                <w:shd w:val="nil" w:color="auto" w:fill="auto"/>
              </w:rPr>
            </w:pPr>
            <w:r>
              <w:rPr>
                <w:rFonts w:ascii="Arial" w:hAnsi="Arial"/>
                <w:b w:val="1"/>
                <w:bCs w:val="1"/>
                <w:shd w:val="nil" w:color="auto" w:fill="auto"/>
                <w:rtl w:val="0"/>
              </w:rPr>
              <w:t>Sgiliau ymarferol</w:t>
            </w:r>
          </w:p>
          <w:p>
            <w:pPr>
              <w:pStyle w:val="Body"/>
              <w:bidi w:val="0"/>
              <w:spacing w:before="34" w:line="239" w:lineRule="auto"/>
              <w:ind w:left="108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(Dulliau gwahanol o ddatrys problemau mewn cyd-destunau penodol).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Arial" w:cs="Arial" w:hAnsi="Arial" w:eastAsia="Arial"/>
                <w:shd w:val="nil" w:color="auto" w:fill="auto"/>
              </w:rPr>
            </w:pPr>
            <w:r>
              <w:rPr>
                <w:rFonts w:ascii="Arial" w:hAnsi="Arial"/>
                <w:shd w:val="nil" w:color="auto" w:fill="auto"/>
                <w:rtl w:val="0"/>
                <w:lang w:val="de-DE"/>
              </w:rPr>
              <w:t>Defnydd cyfyngedig, neu ddim defnydd o ddulliau sylfaenol a addysgwyd, deunyddiau, offer a/neu dechnegau.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Fonts w:ascii="Arial" w:cs="Arial" w:hAnsi="Arial" w:eastAsia="Arial"/>
                <w:shd w:val="nil" w:color="auto" w:fill="auto"/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>Fawr ddim neu ddim gwerthfawrogiad o gyd-destun y cymhwyso.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>Tystiolaeth wan iawn o ddulliau gwahanol o ddatrys problemau mewn cyd-destunau penodol.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Arial" w:cs="Arial" w:hAnsi="Arial" w:eastAsia="Arial"/>
                <w:shd w:val="nil" w:color="auto" w:fill="auto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>Cymhwyso dulliau sylfaenol a addysgwyd, deunyddiau, offer a/neu dechnegau mewn modd elfennol ond heb ystyriaeth na chymhwysedd.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hd w:val="nil" w:color="auto" w:fill="auto"/>
                <w:rtl w:val="0"/>
              </w:rPr>
              <w:t>Gwerthfawrogiad diffygiol o gyd-destun y cymhwyso.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Fonts w:ascii="Arial" w:cs="Arial" w:hAnsi="Arial" w:eastAsia="Arial"/>
                <w:shd w:val="nil" w:color="auto" w:fill="auto"/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>Tystiolaeth wan o ddulliau gwahanol o ddatrys problemau mewn cyd-destunau penodol.</w:t>
            </w:r>
          </w:p>
          <w:p>
            <w:pPr>
              <w:pStyle w:val="Body"/>
            </w:pPr>
            <w:r>
              <w:rPr>
                <w:rFonts w:ascii="Arial" w:cs="Arial" w:hAnsi="Arial" w:eastAsia="Arial"/>
                <w:shd w:val="nil" w:color="auto" w:fill="auto"/>
                <w:lang w:val="en-US"/>
              </w:rPr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Arial" w:cs="Arial" w:hAnsi="Arial" w:eastAsia="Arial"/>
                <w:shd w:val="nil" w:color="auto" w:fill="auto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>Ymwybyddiaeth ddigonol a chymhwyso dulliau sylfaenol, deunyddiau, offer a/neu dechnegau, mewn modd sy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  <w:lang w:val="es-ES_tradnl"/>
              </w:rPr>
              <w:t>n briodol ar y cyfan.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Fonts w:ascii="Arial" w:cs="Arial" w:hAnsi="Arial" w:eastAsia="Arial"/>
                <w:shd w:val="nil" w:color="auto" w:fill="auto"/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>Gwerthfawrogiad sylfaenol o gyd-destun y cymhwyso.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Gall ddynodi problemau mewn cyd-destunau penodol a chynnig dulliau sylfaenol neu atebion eraill er gall fod gwallau.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</w:p>
        </w:tc>
        <w:tc>
          <w:tcPr>
            <w:tcW w:type="dxa" w:w="173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Arial" w:cs="Arial" w:hAnsi="Arial" w:eastAsia="Arial"/>
                <w:shd w:val="nil" w:color="auto" w:fill="auto"/>
              </w:rPr>
            </w:pPr>
            <w:r>
              <w:rPr>
                <w:rFonts w:ascii="Arial" w:hAnsi="Arial"/>
                <w:shd w:val="nil" w:color="auto" w:fill="auto"/>
                <w:rtl w:val="0"/>
                <w:lang w:val="de-DE"/>
              </w:rPr>
              <w:t>Cymhwyso dulliau sylfaenol, deunyddiau, offer a/neu dechnegau mewn modd da a phriodol.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Fonts w:ascii="Arial" w:cs="Arial" w:hAnsi="Arial" w:eastAsia="Arial"/>
                <w:shd w:val="nil" w:color="auto" w:fill="auto"/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>Gwerthfawrogiad eglur o gyd-destun y cymhwyso.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>Tystiolaeth dda o ddulliau gwahanol o ddatrys problemau mewn cyd-destunau penodol a chynigia atebion sy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  <w:lang w:val="es-ES_tradnl"/>
              </w:rPr>
              <w:t>n briodol ar y cyfan.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Arial" w:cs="Arial" w:hAnsi="Arial" w:eastAsia="Arial"/>
                <w:shd w:val="nil" w:color="auto" w:fill="auto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>Cymhwyso ystod o ddulliau sylfaenol, deunyddiau, offer a/neu dechnegau mewn modd da iawn.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>Ystyriaeth dda iawn o gyd-destun y cymhwyso.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hd w:val="nil" w:color="auto" w:fill="auto"/>
                <w:rtl w:val="0"/>
              </w:rPr>
              <w:t>Tystiolaeth dda iawn o ddulliau gwahanol o ddatrys problemau mewn cyd-destunau penodol a chynigia atebion priodol.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Arial" w:cs="Arial" w:hAnsi="Arial" w:eastAsia="Arial"/>
                <w:shd w:val="nil" w:color="auto" w:fill="auto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>Cymhwyso ystod o ddulliau sylfaenol a addysgwyd, deunyddiau, offer a/neu dechnegau mewn modd datblygedig.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Fonts w:ascii="Arial" w:cs="Arial" w:hAnsi="Arial" w:eastAsia="Arial"/>
                <w:shd w:val="nil" w:color="auto" w:fill="auto"/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>Mae cyd-destun y cymhwyso yn ystyriol ac yn dreiddgar.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 xml:space="preserve">Tystiolaeth ragorol o ddulliau gwahanol o ddatrys </w:t>
            </w:r>
            <w:r>
              <w:rPr>
                <w:rFonts w:ascii="Arial" w:cs="Arial" w:hAnsi="Arial" w:eastAsia="Arial"/>
                <w:shd w:val="nil" w:color="auto" w:fill="auto"/>
              </w:rPr>
              <w:br w:type="textWrapping"/>
            </w:r>
            <w:r>
              <w:rPr>
                <w:rFonts w:ascii="Arial" w:hAnsi="Arial"/>
                <w:shd w:val="nil" w:color="auto" w:fill="auto"/>
                <w:rtl w:val="0"/>
              </w:rPr>
              <w:t>problemau mewn cyd-destunau penodol a chynigia atebion priodol.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hAnsi="Arial"/>
                <w:shd w:val="nil" w:color="auto" w:fill="auto"/>
                <w:rtl w:val="0"/>
              </w:rPr>
              <w:t>Lefelau eithriadol o sgiliau cymhwyso a defnyddio mewn cyd-destunau ymarferol penodol.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hd w:val="nil" w:color="auto" w:fill="auto"/>
                <w:rtl w:val="0"/>
              </w:rPr>
              <w:t>Dynodi problemau mewn cyd-destunau penodol mewn modd rhagorol, a llunio atebion / dulliau gwahanol sy'n feddylgar ac yn hollol briodol.</w:t>
            </w:r>
          </w:p>
        </w:tc>
      </w:tr>
      <w:tr>
        <w:tblPrEx>
          <w:shd w:val="clear" w:color="auto" w:fill="ced7e7"/>
        </w:tblPrEx>
        <w:trPr>
          <w:trHeight w:val="7483" w:hRule="atLeast"/>
        </w:trPr>
        <w:tc>
          <w:tcPr>
            <w:tcW w:type="dxa" w:w="173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8db3e2"/>
            <w:tcMar>
              <w:top w:type="dxa" w:w="80"/>
              <w:left w:type="dxa" w:w="188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before="34" w:line="239" w:lineRule="auto"/>
              <w:ind w:left="108" w:firstLine="0"/>
              <w:rPr>
                <w:rFonts w:ascii="Arial" w:cs="Arial" w:hAnsi="Arial" w:eastAsia="Arial"/>
                <w:b w:val="1"/>
                <w:bCs w:val="1"/>
                <w:shd w:val="nil" w:color="auto" w:fill="auto"/>
              </w:rPr>
            </w:pPr>
            <w:r>
              <w:rPr>
                <w:rFonts w:ascii="Arial" w:hAnsi="Arial"/>
                <w:b w:val="1"/>
                <w:bCs w:val="1"/>
                <w:sz w:val="19"/>
                <w:szCs w:val="19"/>
                <w:shd w:val="nil" w:color="auto" w:fill="auto"/>
                <w:rtl w:val="0"/>
              </w:rPr>
              <w:t xml:space="preserve">Sgiliau trosglwyddadwy ar gyfer bywyd ac arfer </w:t>
            </w:r>
            <w:r>
              <w:rPr>
                <w:rFonts w:ascii="Arial" w:cs="Arial" w:hAnsi="Arial" w:eastAsia="Arial"/>
                <w:b w:val="1"/>
                <w:bCs w:val="1"/>
                <w:sz w:val="19"/>
                <w:szCs w:val="19"/>
                <w:shd w:val="nil" w:color="auto" w:fill="auto"/>
              </w:rPr>
              <w:br w:type="textWrapping"/>
            </w:r>
            <w:r>
              <w:rPr>
                <w:rFonts w:ascii="Arial" w:hAnsi="Arial"/>
                <w:b w:val="1"/>
                <w:bCs w:val="1"/>
                <w:sz w:val="19"/>
                <w:szCs w:val="19"/>
                <w:shd w:val="nil" w:color="auto" w:fill="auto"/>
                <w:rtl w:val="0"/>
              </w:rPr>
              <w:t>proffesiynol</w:t>
            </w:r>
          </w:p>
          <w:p>
            <w:pPr>
              <w:pStyle w:val="Body"/>
              <w:bidi w:val="0"/>
              <w:spacing w:before="34" w:line="239" w:lineRule="auto"/>
              <w:ind w:left="108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</w:rPr>
              <w:t>(Cyfleu canlyniadau eu hastudiaeth / gwaith mewn modd cywir a dibynadwy, gyda dadleuon strwythuredig a chydlynol; y rhinweddau sydd eu hangen ar gyfer cyflogaeth sy</w:t>
            </w:r>
            <w:r>
              <w:rPr>
                <w:rFonts w:ascii="Arial" w:hAnsi="Arial" w:hint="default"/>
                <w:sz w:val="18"/>
                <w:szCs w:val="18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z w:val="18"/>
                <w:szCs w:val="18"/>
                <w:shd w:val="nil" w:color="auto" w:fill="auto"/>
                <w:rtl w:val="0"/>
                <w:lang w:val="en-US"/>
              </w:rPr>
              <w:t>n gofyn am arfer rhywfaint o gyfrifoldeb personol o fewn amgylchedd strwythuredig a rheoledig.)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dashed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Arial" w:cs="Arial" w:hAnsi="Arial" w:eastAsia="Arial"/>
                <w:shd w:val="nil" w:color="auto" w:fill="auto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>Mae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r gwaith wedi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</w:rPr>
              <w:t>i strwythuro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  <w:lang w:val="de-DE"/>
              </w:rPr>
              <w:t>n wael, yn ddi-drefn a/neu wedi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</w:rPr>
              <w:t>i fynegi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</w:rPr>
              <w:t>n ddryslud.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Defnydd gwan iawn o iaith a/neu arddull amhriodol iawn.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hd w:val="nil" w:color="auto" w:fill="auto"/>
                <w:rtl w:val="0"/>
              </w:rPr>
              <w:t>Wedi methu gweithio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n effeithiol yn unigol neu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</w:rPr>
              <w:t>n rhan o gr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ŵ</w:t>
            </w:r>
            <w:r>
              <w:rPr>
                <w:rFonts w:ascii="Arial" w:hAnsi="Arial"/>
                <w:shd w:val="nil" w:color="auto" w:fill="auto"/>
                <w:rtl w:val="0"/>
              </w:rPr>
              <w:t>p.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hd w:val="nil" w:color="auto" w:fill="auto"/>
                <w:rtl w:val="0"/>
                <w:lang w:val="de-DE"/>
              </w:rPr>
              <w:t>Fawr ddim neu ddim tystiolaeth o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</w:rPr>
              <w:t>r sgiliau ar gyfer cyflogaeth sy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  <w:lang w:val="de-DE"/>
              </w:rPr>
              <w:t>n gofyn am arfer rhywfaint o gyfrifoldeb personol.</w:t>
            </w:r>
          </w:p>
          <w:p>
            <w:pPr>
              <w:pStyle w:val="Body"/>
            </w:pPr>
            <w:r>
              <w:rPr>
                <w:rFonts w:ascii="Arial" w:cs="Arial" w:hAnsi="Arial" w:eastAsia="Arial"/>
                <w:shd w:val="nil" w:color="auto" w:fill="auto"/>
                <w:lang w:val="en-US"/>
              </w:rPr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dashed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hAnsi="Arial"/>
                <w:shd w:val="nil" w:color="auto" w:fill="auto"/>
                <w:rtl w:val="0"/>
              </w:rPr>
              <w:t>Mae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r gwaith wedi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</w:rPr>
              <w:t>i gyflwyno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n wael mewn modd digyswllt.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hd w:val="nil" w:color="auto" w:fill="auto"/>
                <w:rtl w:val="0"/>
                <w:lang w:val="nl-NL"/>
              </w:rPr>
              <w:t>Mae wedi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</w:rPr>
              <w:t>i strwythuro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  <w:lang w:val="es-ES_tradnl"/>
              </w:rPr>
              <w:t>n llac, ac ar brydiau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</w:rPr>
              <w:t>n anghydlynol, a gwybodaeth a syniadau wedi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</w:rPr>
              <w:t>u mynegi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n wael yn aml.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Defnydd gwan iawn o iaith a/neu arddull amhriodol.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Ymagwedd ddiffygiol at waith unigol neu waith gr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ŵ</w:t>
            </w:r>
            <w:r>
              <w:rPr>
                <w:rFonts w:ascii="Arial" w:hAnsi="Arial"/>
                <w:shd w:val="nil" w:color="auto" w:fill="auto"/>
                <w:rtl w:val="0"/>
                <w:lang w:val="it-IT"/>
              </w:rPr>
              <w:t>p, gan fodloni rhwymedigaethau i eraill yn rhannol yn unig.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hd w:val="nil" w:color="auto" w:fill="auto"/>
                <w:rtl w:val="0"/>
              </w:rPr>
              <w:t>Tystiolaeth gyfyngedig o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</w:rPr>
              <w:t>r sgiliau ar gyfer cyflogaeth sy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  <w:lang w:val="de-DE"/>
              </w:rPr>
              <w:t>n gofyn am arfer rhywfaint o gyfrifoldeb personol.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dashed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Arial" w:cs="Arial" w:hAnsi="Arial" w:eastAsia="Arial"/>
                <w:shd w:val="nil" w:color="auto" w:fill="auto"/>
              </w:rPr>
            </w:pPr>
            <w:r>
              <w:rPr>
                <w:rFonts w:ascii="Arial" w:hAnsi="Arial"/>
                <w:shd w:val="nil" w:color="auto" w:fill="auto"/>
                <w:rtl w:val="0"/>
                <w:lang w:val="es-ES_tradnl"/>
              </w:rPr>
              <w:t>Cyflwyniad a strwythur trefnus ar y cyfan lle caiff y syniadau / cysyniadau perthnasol eu mynegi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</w:rPr>
              <w:t>n rhesymol.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Gall fod diffyg cydlyniad a/neu gywirdeb mewn mannau yn y gwaith.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hd w:val="nil" w:color="auto" w:fill="auto"/>
                <w:rtl w:val="0"/>
                <w:lang w:val="de-DE"/>
              </w:rPr>
              <w:t>Gall weithio fel rhan o gr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ŵ</w:t>
            </w:r>
            <w:r>
              <w:rPr>
                <w:rFonts w:ascii="Arial" w:hAnsi="Arial"/>
                <w:shd w:val="nil" w:color="auto" w:fill="auto"/>
                <w:rtl w:val="0"/>
                <w:lang w:val="da-DK"/>
              </w:rPr>
              <w:t>p, gan fodloni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  <w:lang w:val="da-DK"/>
              </w:rPr>
              <w:t>r rhan fwyaf o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</w:rPr>
              <w:t>r rhwymedigaethau i bobl eraill ond efallai gyda chyfranogiad cyfyngedig mewn gweithgareddau gr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ŵ</w:t>
            </w:r>
            <w:r>
              <w:rPr>
                <w:rFonts w:ascii="Arial" w:hAnsi="Arial"/>
                <w:shd w:val="nil" w:color="auto" w:fill="auto"/>
                <w:rtl w:val="0"/>
              </w:rPr>
              <w:t>p.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>Arddengys y sgiliau sylfaenol ar gyfer cyflogaeth sy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n gofyn am arfer rhywfaint o gyfrifoldeb personol, gyda rhai meysydd o f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â</w:t>
            </w:r>
            <w:r>
              <w:rPr>
                <w:rFonts w:ascii="Arial" w:hAnsi="Arial"/>
                <w:shd w:val="nil" w:color="auto" w:fill="auto"/>
                <w:rtl w:val="0"/>
                <w:lang w:val="de-DE"/>
              </w:rPr>
              <w:t>n wendid.</w:t>
            </w:r>
          </w:p>
        </w:tc>
        <w:tc>
          <w:tcPr>
            <w:tcW w:type="dxa" w:w="1735"/>
            <w:tcBorders>
              <w:top w:val="single" w:color="000000" w:sz="4" w:space="0" w:shadow="0" w:frame="0"/>
              <w:left w:val="dashed" w:color="000000" w:sz="4" w:space="0" w:shadow="0" w:frame="0"/>
              <w:bottom w:val="single" w:color="000000" w:sz="4" w:space="0" w:shadow="0" w:frame="0"/>
              <w:right w:val="dashed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Arial" w:cs="Arial" w:hAnsi="Arial" w:eastAsia="Arial"/>
                <w:shd w:val="nil" w:color="auto" w:fill="auto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>Mae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</w:rPr>
              <w:t>r gwaith yn gydlynol, trefnus a chywir ar y cyfan, mewn strwythur addas ac ar y cyfan mae wedi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</w:rPr>
              <w:t>i fynegi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</w:rPr>
              <w:t>n eglur.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hd w:val="nil" w:color="auto" w:fill="auto"/>
                <w:rtl w:val="0"/>
                <w:lang w:val="de-DE"/>
              </w:rPr>
              <w:t>Gall weithio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n effeithiol yn annibynnol a/neu fel rhan o d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î</w:t>
            </w:r>
            <w:r>
              <w:rPr>
                <w:rFonts w:ascii="Arial" w:hAnsi="Arial"/>
                <w:shd w:val="nil" w:color="auto" w:fill="auto"/>
                <w:rtl w:val="0"/>
                <w:lang w:val="de-DE"/>
              </w:rPr>
              <w:t>m, gyda chyfraniadau eglur at weithgareddau gr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ŵ</w:t>
            </w:r>
            <w:r>
              <w:rPr>
                <w:rFonts w:ascii="Arial" w:hAnsi="Arial"/>
                <w:shd w:val="nil" w:color="auto" w:fill="auto"/>
                <w:rtl w:val="0"/>
              </w:rPr>
              <w:t>p.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Arddengys y sgiliau ar gyfer cyflogaeth sy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n gofyn am arfer rhywfaint o gyfrifoldeb personol, gyda rhai meysydd o gryfder a rhai o f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â</w:t>
            </w:r>
            <w:r>
              <w:rPr>
                <w:rFonts w:ascii="Arial" w:hAnsi="Arial"/>
                <w:shd w:val="nil" w:color="auto" w:fill="auto"/>
                <w:rtl w:val="0"/>
                <w:lang w:val="de-DE"/>
              </w:rPr>
              <w:t>n wendid.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dashed" w:color="000000" w:sz="4" w:space="0" w:shadow="0" w:frame="0"/>
              <w:bottom w:val="single" w:color="000000" w:sz="4" w:space="0" w:shadow="0" w:frame="0"/>
              <w:right w:val="dashed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Arial" w:cs="Arial" w:hAnsi="Arial" w:eastAsia="Arial"/>
                <w:shd w:val="nil" w:color="auto" w:fill="auto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>Mae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r gwaith yn gywir, cydlynol, rhugl, wedi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</w:rPr>
              <w:t>i strwythuro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</w:rPr>
              <w:t>n dda ac yn drefnus.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  <w:lang w:val="de-DE"/>
              </w:rPr>
              <w:t>Gall weithio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n effeithiol yn annibynnol a/neu fel rhan o d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î</w:t>
            </w:r>
            <w:r>
              <w:rPr>
                <w:rFonts w:ascii="Arial" w:hAnsi="Arial"/>
                <w:shd w:val="nil" w:color="auto" w:fill="auto"/>
                <w:rtl w:val="0"/>
                <w:lang w:val="de-DE"/>
              </w:rPr>
              <w:t>m, gyda chyfraniadau da iawn at weithgareddau gr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ŵ</w:t>
            </w:r>
            <w:r>
              <w:rPr>
                <w:rFonts w:ascii="Arial" w:hAnsi="Arial"/>
                <w:shd w:val="nil" w:color="auto" w:fill="auto"/>
                <w:rtl w:val="0"/>
              </w:rPr>
              <w:t>p.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Arddengys sgiliau da iawn ar gyfer cyflogaeth sy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n gofyn am arfer rhywfaint o gyfrifoldeb personol, gyda m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â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n wendid achlysurol yn unig.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dashed" w:color="000000" w:sz="4" w:space="0" w:shadow="0" w:frame="0"/>
              <w:bottom w:val="single" w:color="000000" w:sz="4" w:space="0" w:shadow="0" w:frame="0"/>
              <w:right w:val="dashed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hAnsi="Arial"/>
                <w:shd w:val="nil" w:color="auto" w:fill="auto"/>
                <w:rtl w:val="0"/>
              </w:rPr>
              <w:t>Mae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r gwaith yn gydlynol, yn rhugl iawn ac wedi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</w:rPr>
              <w:t>i gyflwyno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</w:rPr>
              <w:t>n broffesiynol.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hd w:val="nil" w:color="auto" w:fill="auto"/>
                <w:rtl w:val="0"/>
                <w:lang w:val="de-DE"/>
              </w:rPr>
              <w:t>Gall weithio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n effeithiol yn annibynnol a/neu fel rhan o d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î</w:t>
            </w:r>
            <w:r>
              <w:rPr>
                <w:rFonts w:ascii="Arial" w:hAnsi="Arial"/>
                <w:shd w:val="nil" w:color="auto" w:fill="auto"/>
                <w:rtl w:val="0"/>
                <w:lang w:val="de-DE"/>
              </w:rPr>
              <w:t>m, gyda chyfraniadau rhagorol at weithgareddau gr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ŵ</w:t>
            </w:r>
            <w:r>
              <w:rPr>
                <w:rFonts w:ascii="Arial" w:hAnsi="Arial"/>
                <w:shd w:val="nil" w:color="auto" w:fill="auto"/>
                <w:rtl w:val="0"/>
              </w:rPr>
              <w:t>p.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hd w:val="nil" w:color="auto" w:fill="auto"/>
                <w:rtl w:val="0"/>
              </w:rPr>
              <w:t>Arddengys sgiliau rhagorol ar gyfer cyflogaeth sy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n gofyn am arfer rhywfaint o gyfrifoldeb personol gydag awydd i ddatblygu ymhellach.</w:t>
            </w:r>
          </w:p>
        </w:tc>
        <w:tc>
          <w:tcPr>
            <w:tcW w:type="dxa" w:w="1736"/>
            <w:tcBorders>
              <w:top w:val="single" w:color="000000" w:sz="4" w:space="0" w:shadow="0" w:frame="0"/>
              <w:left w:val="dashed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hAnsi="Arial"/>
                <w:shd w:val="nil" w:color="auto" w:fill="auto"/>
                <w:rtl w:val="0"/>
              </w:rPr>
              <w:t>Mae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r gwaith yn gywir, yn eithriadol o gydlynol, yn rhugl iawn ac wedi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</w:rPr>
              <w:t>i gyflwyno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  <w:lang w:val="it-IT"/>
              </w:rPr>
              <w:t>n dda.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hd w:val="nil" w:color="auto" w:fill="auto"/>
                <w:rtl w:val="0"/>
                <w:lang w:val="de-DE"/>
              </w:rPr>
              <w:t>Gall weithio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n effeithiol yn annibynnol a/neu fel rhan o d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î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m, gyda chyfraniadau eithriadol at weithgareddau gr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ŵ</w:t>
            </w:r>
            <w:r>
              <w:rPr>
                <w:rFonts w:ascii="Arial" w:hAnsi="Arial"/>
                <w:shd w:val="nil" w:color="auto" w:fill="auto"/>
                <w:rtl w:val="0"/>
              </w:rPr>
              <w:t>p.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Arddengys sgiliau eithriadol ar gyfer cyflogaeth sy</w:t>
            </w:r>
            <w:r>
              <w:rPr>
                <w:rFonts w:ascii="Arial" w:hAnsi="Arial" w:hint="default"/>
                <w:shd w:val="nil" w:color="auto" w:fill="auto"/>
                <w:rtl w:val="1"/>
              </w:rPr>
              <w:t>’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n gofyn am arfer rhywfaint o gyfrifoldeb personol gydag awydd i ddatblygu ymhellach.</w:t>
            </w:r>
          </w:p>
        </w:tc>
      </w:tr>
    </w:tbl>
    <w:p>
      <w:pPr>
        <w:pStyle w:val="Body"/>
        <w:widowControl w:val="0"/>
        <w:rPr>
          <w:rFonts w:ascii="Arial" w:cs="Arial" w:hAnsi="Arial" w:eastAsia="Arial"/>
        </w:rPr>
      </w:pPr>
    </w:p>
    <w:p>
      <w:pPr>
        <w:pStyle w:val="Body"/>
      </w:pPr>
    </w:p>
    <w:p>
      <w:pPr>
        <w:pStyle w:val="Normal (Web)"/>
        <w:rPr>
          <w:rFonts w:ascii="Arial" w:cs="Arial" w:hAnsi="Arial" w:eastAsia="Arial"/>
          <w:outline w:val="0"/>
          <w:color w:val="303b44"/>
          <w:sz w:val="22"/>
          <w:szCs w:val="22"/>
          <w:u w:color="303b44"/>
          <w14:textFill>
            <w14:solidFill>
              <w14:srgbClr w14:val="303B44"/>
            </w14:solidFill>
          </w14:textFill>
        </w:rPr>
      </w:pPr>
    </w:p>
    <w:p>
      <w:pPr>
        <w:pStyle w:val="Normal (Web)"/>
        <w:rPr>
          <w:rFonts w:ascii="Arial" w:cs="Arial" w:hAnsi="Arial" w:eastAsia="Arial"/>
          <w:outline w:val="0"/>
          <w:color w:val="303b44"/>
          <w:sz w:val="22"/>
          <w:szCs w:val="22"/>
          <w:u w:color="303b44"/>
          <w14:textFill>
            <w14:solidFill>
              <w14:srgbClr w14:val="303B44"/>
            </w14:solidFill>
          </w14:textFill>
        </w:rPr>
      </w:pPr>
    </w:p>
    <w:p>
      <w:pPr>
        <w:pStyle w:val="Normal (Web)"/>
        <w:rPr>
          <w:rFonts w:ascii="Arial" w:cs="Arial" w:hAnsi="Arial" w:eastAsia="Arial"/>
          <w:outline w:val="0"/>
          <w:color w:val="303b44"/>
          <w:sz w:val="22"/>
          <w:szCs w:val="22"/>
          <w:u w:color="303b44"/>
          <w14:textFill>
            <w14:solidFill>
              <w14:srgbClr w14:val="303B44"/>
            </w14:solidFill>
          </w14:textFill>
        </w:rPr>
      </w:pPr>
    </w:p>
    <w:p>
      <w:pPr>
        <w:pStyle w:val="Normal (Web)"/>
        <w:rPr>
          <w:rFonts w:ascii="Arial" w:cs="Arial" w:hAnsi="Arial" w:eastAsia="Arial"/>
          <w:outline w:val="0"/>
          <w:color w:val="303b44"/>
          <w:sz w:val="22"/>
          <w:szCs w:val="22"/>
          <w:u w:color="303b44"/>
          <w14:textFill>
            <w14:solidFill>
              <w14:srgbClr w14:val="303B44"/>
            </w14:solidFill>
          </w14:textFill>
        </w:rPr>
      </w:pPr>
    </w:p>
    <w:p>
      <w:pPr>
        <w:pStyle w:val="Normal (Web)"/>
        <w:rPr>
          <w:rFonts w:ascii="Arial" w:cs="Arial" w:hAnsi="Arial" w:eastAsia="Arial"/>
          <w:outline w:val="0"/>
          <w:color w:val="303b44"/>
          <w:sz w:val="22"/>
          <w:szCs w:val="22"/>
          <w:u w:color="303b44"/>
          <w14:textFill>
            <w14:solidFill>
              <w14:srgbClr w14:val="303B44"/>
            </w14:solidFill>
          </w14:textFill>
        </w:rPr>
      </w:pPr>
    </w:p>
    <w:p>
      <w:pPr>
        <w:pStyle w:val="Normal (Web)"/>
        <w:rPr>
          <w:rFonts w:ascii="Arial" w:cs="Arial" w:hAnsi="Arial" w:eastAsia="Arial"/>
          <w:outline w:val="0"/>
          <w:color w:val="303b44"/>
          <w:sz w:val="22"/>
          <w:szCs w:val="22"/>
          <w:u w:color="303b44"/>
          <w14:textFill>
            <w14:solidFill>
              <w14:srgbClr w14:val="303B44"/>
            </w14:solidFill>
          </w14:textFill>
        </w:rPr>
      </w:pPr>
    </w:p>
    <w:p>
      <w:pPr>
        <w:pStyle w:val="Normal (Web)"/>
        <w:rPr>
          <w:rFonts w:ascii="Arial" w:cs="Arial" w:hAnsi="Arial" w:eastAsia="Arial"/>
          <w:outline w:val="0"/>
          <w:color w:val="303b44"/>
          <w:sz w:val="22"/>
          <w:szCs w:val="22"/>
          <w:u w:color="303b44"/>
          <w14:textFill>
            <w14:solidFill>
              <w14:srgbClr w14:val="303B44"/>
            </w14:solidFill>
          </w14:textFill>
        </w:rPr>
      </w:pPr>
    </w:p>
    <w:p>
      <w:pPr>
        <w:pStyle w:val="Normal (Web)"/>
        <w:rPr>
          <w:rFonts w:ascii="Arial" w:cs="Arial" w:hAnsi="Arial" w:eastAsia="Arial"/>
          <w:outline w:val="0"/>
          <w:color w:val="303b44"/>
          <w:sz w:val="22"/>
          <w:szCs w:val="22"/>
          <w:u w:color="303b44"/>
          <w14:textFill>
            <w14:solidFill>
              <w14:srgbClr w14:val="303B44"/>
            </w14:solidFill>
          </w14:textFill>
        </w:rPr>
      </w:pPr>
    </w:p>
    <w:p>
      <w:pPr>
        <w:pStyle w:val="Normal (Web)"/>
        <w:rPr>
          <w:rFonts w:ascii="Arial" w:cs="Arial" w:hAnsi="Arial" w:eastAsia="Arial"/>
          <w:outline w:val="0"/>
          <w:color w:val="303b44"/>
          <w:sz w:val="22"/>
          <w:szCs w:val="22"/>
          <w:u w:color="303b44"/>
          <w14:textFill>
            <w14:solidFill>
              <w14:srgbClr w14:val="303B44"/>
            </w14:solidFill>
          </w14:textFill>
        </w:rPr>
      </w:pPr>
    </w:p>
    <w:p>
      <w:pPr>
        <w:pStyle w:val="Normal (Web)"/>
        <w:rPr>
          <w:rFonts w:ascii="Arial" w:cs="Arial" w:hAnsi="Arial" w:eastAsia="Arial"/>
          <w:outline w:val="0"/>
          <w:color w:val="303b44"/>
          <w:sz w:val="22"/>
          <w:szCs w:val="22"/>
          <w:u w:color="303b44"/>
          <w14:textFill>
            <w14:solidFill>
              <w14:srgbClr w14:val="303B44"/>
            </w14:solidFill>
          </w14:textFill>
        </w:rPr>
      </w:pPr>
    </w:p>
    <w:p>
      <w:pPr>
        <w:pStyle w:val="Normal (Web)"/>
        <w:rPr>
          <w:rFonts w:ascii="Arial" w:cs="Arial" w:hAnsi="Arial" w:eastAsia="Arial"/>
          <w:outline w:val="0"/>
          <w:color w:val="303b44"/>
          <w:sz w:val="22"/>
          <w:szCs w:val="22"/>
          <w:u w:color="303b44"/>
          <w14:textFill>
            <w14:solidFill>
              <w14:srgbClr w14:val="303B44"/>
            </w14:solidFill>
          </w14:textFill>
        </w:rPr>
      </w:pPr>
    </w:p>
    <w:p>
      <w:pPr>
        <w:pStyle w:val="Normal (Web)"/>
        <w:rPr>
          <w:rFonts w:ascii="Arial" w:cs="Arial" w:hAnsi="Arial" w:eastAsia="Arial"/>
          <w:outline w:val="0"/>
          <w:color w:val="303b44"/>
          <w:sz w:val="22"/>
          <w:szCs w:val="22"/>
          <w:u w:color="303b44"/>
          <w14:textFill>
            <w14:solidFill>
              <w14:srgbClr w14:val="303B44"/>
            </w14:solidFill>
          </w14:textFill>
        </w:rPr>
      </w:pPr>
    </w:p>
    <w:p>
      <w:pPr>
        <w:pStyle w:val="Normal (Web)"/>
        <w:rPr>
          <w:rFonts w:ascii="Arial" w:cs="Arial" w:hAnsi="Arial" w:eastAsia="Arial"/>
          <w:outline w:val="0"/>
          <w:color w:val="303b44"/>
          <w:sz w:val="22"/>
          <w:szCs w:val="22"/>
          <w:u w:color="303b44"/>
          <w14:textFill>
            <w14:solidFill>
              <w14:srgbClr w14:val="303B44"/>
            </w14:solidFill>
          </w14:textFill>
        </w:rPr>
      </w:pPr>
    </w:p>
    <w:p>
      <w:pPr>
        <w:pStyle w:val="Normal (Web)"/>
        <w:rPr>
          <w:rFonts w:ascii="Arial" w:cs="Arial" w:hAnsi="Arial" w:eastAsia="Arial"/>
          <w:outline w:val="0"/>
          <w:color w:val="303b44"/>
          <w:sz w:val="22"/>
          <w:szCs w:val="22"/>
          <w:u w:color="303b44"/>
          <w14:textFill>
            <w14:solidFill>
              <w14:srgbClr w14:val="303B44"/>
            </w14:solidFill>
          </w14:textFill>
        </w:rPr>
      </w:pPr>
    </w:p>
    <w:p>
      <w:pPr>
        <w:pStyle w:val="Normal (Web)"/>
        <w:rPr>
          <w:rFonts w:ascii="Arial" w:cs="Arial" w:hAnsi="Arial" w:eastAsia="Arial"/>
          <w:outline w:val="0"/>
          <w:color w:val="303b44"/>
          <w:sz w:val="22"/>
          <w:szCs w:val="22"/>
          <w:u w:color="303b44"/>
          <w14:textFill>
            <w14:solidFill>
              <w14:srgbClr w14:val="303B44"/>
            </w14:solidFill>
          </w14:textFill>
        </w:rPr>
      </w:pPr>
    </w:p>
    <w:p>
      <w:pPr>
        <w:pStyle w:val="Normal (Web)"/>
        <w:rPr>
          <w:rFonts w:ascii="Arial" w:cs="Arial" w:hAnsi="Arial" w:eastAsia="Arial"/>
          <w:outline w:val="0"/>
          <w:color w:val="303b44"/>
          <w:sz w:val="22"/>
          <w:szCs w:val="22"/>
          <w:u w:color="303b44"/>
          <w14:textFill>
            <w14:solidFill>
              <w14:srgbClr w14:val="303B44"/>
            </w14:solidFill>
          </w14:textFill>
        </w:rPr>
      </w:pPr>
    </w:p>
    <w:p>
      <w:pPr>
        <w:pStyle w:val="Normal (Web)"/>
      </w:pPr>
      <w:r>
        <w:rPr>
          <w:rFonts w:ascii="Arial" w:cs="Arial" w:hAnsi="Arial" w:eastAsia="Arial"/>
          <w:outline w:val="0"/>
          <w:color w:val="303b44"/>
          <w:sz w:val="22"/>
          <w:szCs w:val="22"/>
          <w:u w:color="303b44"/>
          <w14:textFill>
            <w14:solidFill>
              <w14:srgbClr w14:val="303B44"/>
            </w14:solidFill>
          </w14:textFill>
        </w:rPr>
      </w:r>
    </w:p>
    <w:sectPr>
      <w:headerReference w:type="default" r:id="rId7"/>
      <w:pgSz w:w="11900" w:h="16840" w:orient="portrait"/>
      <w:pgMar w:top="720" w:right="720" w:bottom="720" w:left="720" w:header="706" w:footer="45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  <w:font w:name="Calibri">
    <w:charset w:val="00"/>
    <w:family w:val="roman"/>
    <w:pitch w:val="default"/>
  </w:font>
  <w:font w:name="CG Times (WN)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jc w:val="center"/>
    </w:pPr>
    <w:r>
      <w:rPr>
        <w:rStyle w:val="eop"/>
        <w:rtl w:val="0"/>
        <w:lang w:val="en-US"/>
      </w:rPr>
      <w:t xml:space="preserve">Tudalen </w:t>
    </w:r>
    <w:r>
      <w:rPr>
        <w:b w:val="1"/>
        <w:bCs w:val="1"/>
        <w:rtl w:val="0"/>
      </w:rPr>
      <w:fldChar w:fldCharType="begin" w:fldLock="0"/>
    </w:r>
    <w:r>
      <w:rPr>
        <w:b w:val="1"/>
        <w:bCs w:val="1"/>
        <w:rtl w:val="0"/>
      </w:rPr>
      <w:instrText xml:space="preserve"> PAGE </w:instrText>
    </w:r>
    <w:r>
      <w:rPr>
        <w:b w:val="1"/>
        <w:bCs w:val="1"/>
        <w:rtl w:val="0"/>
      </w:rPr>
      <w:fldChar w:fldCharType="separate" w:fldLock="0"/>
    </w:r>
    <w:r>
      <w:rPr>
        <w:b w:val="1"/>
        <w:bCs w:val="1"/>
        <w:rtl w:val="0"/>
      </w:rPr>
    </w:r>
    <w:r>
      <w:rPr>
        <w:b w:val="1"/>
        <w:bCs w:val="1"/>
        <w:rtl w:val="0"/>
      </w:rPr>
      <w:fldChar w:fldCharType="end" w:fldLock="0"/>
    </w:r>
    <w:r>
      <w:rPr>
        <w:rStyle w:val="eop"/>
        <w:rtl w:val="0"/>
        <w:lang w:val="en-US"/>
      </w:rPr>
      <w:t xml:space="preserve"> o </w:t>
    </w:r>
    <w:r>
      <w:rPr>
        <w:b w:val="1"/>
        <w:bCs w:val="1"/>
        <w:rtl w:val="0"/>
      </w:rPr>
      <w:fldChar w:fldCharType="begin" w:fldLock="0"/>
    </w:r>
    <w:r>
      <w:rPr>
        <w:b w:val="1"/>
        <w:bCs w:val="1"/>
        <w:rtl w:val="0"/>
      </w:rPr>
      <w:instrText xml:space="preserve"> NUMPAGES </w:instrText>
    </w:r>
    <w:r>
      <w:rPr>
        <w:b w:val="1"/>
        <w:bCs w:val="1"/>
        <w:rtl w:val="0"/>
      </w:rPr>
      <w:fldChar w:fldCharType="separate" w:fldLock="0"/>
    </w:r>
    <w:r>
      <w:rPr>
        <w:b w:val="1"/>
        <w:bCs w:val="1"/>
        <w:rtl w:val="0"/>
      </w:rPr>
    </w:r>
    <w:r>
      <w:rPr>
        <w:b w:val="1"/>
        <w:bCs w:val="1"/>
        <w:rtl w:val="0"/>
      </w:rPr>
      <w:fldChar w:fldCharType="end" w:fldLock="0"/>
    </w: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bullet"/>
      <w:suff w:val="tab"/>
      <w:lvlText w:val="·"/>
      <w:lvlJc w:val="left"/>
      <w:pPr>
        <w:ind w:left="851" w:hanging="567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571" w:hanging="567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291" w:hanging="567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3011" w:hanging="567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731" w:hanging="567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451" w:hanging="567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171" w:hanging="567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891" w:hanging="567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611" w:hanging="567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multiLevelType w:val="hybridMultilevel"/>
    <w:numStyleLink w:val="Imported Style 2"/>
  </w:abstractNum>
  <w:abstractNum w:abstractNumId="2">
    <w:multiLevelType w:val="hybridMultilevel"/>
    <w:styleLink w:val="Imported Style 2"/>
    <w:lvl w:ilvl="0">
      <w:start w:val="1"/>
      <w:numFmt w:val="decimal"/>
      <w:suff w:val="tab"/>
      <w:lvlText w:val="%1."/>
      <w:lvlJc w:val="left"/>
      <w:pPr>
        <w:ind w:left="36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08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1800" w:hanging="302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52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24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3960" w:hanging="302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468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40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120" w:hanging="302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153"/>
        <w:tab w:val="right" w:pos="8306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character" w:styleId="eop">
    <w:name w:val="eop"/>
    <w:rPr>
      <w:lang w:val="en-US"/>
    </w:rPr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153"/>
        <w:tab w:val="right" w:pos="8306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heading 4">
    <w:name w:val="heading 4"/>
    <w:next w:val="Body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120" w:after="120" w:line="240" w:lineRule="auto"/>
      <w:ind w:left="0" w:right="0" w:firstLine="0"/>
      <w:jc w:val="center"/>
      <w:outlineLvl w:val="2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40"/>
      <w:szCs w:val="40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fixed">
    <w:name w:val="fixed"/>
    <w:next w:val="fixed"/>
    <w:pPr>
      <w:keepNext w:val="0"/>
      <w:keepLines w:val="0"/>
      <w:pageBreakBefore w:val="0"/>
      <w:widowControl w:val="1"/>
      <w:shd w:val="clear" w:color="auto" w:fill="auto"/>
      <w:tabs>
        <w:tab w:val="left" w:pos="720"/>
        <w:tab w:val="left" w:pos="1440"/>
        <w:tab w:val="left" w:pos="2160"/>
        <w:tab w:val="left" w:pos="2880"/>
      </w:tabs>
      <w:suppressAutoHyphens w:val="0"/>
      <w:bidi w:val="0"/>
      <w:spacing w:before="0" w:after="0" w:line="240" w:lineRule="auto"/>
      <w:ind w:left="3600" w:right="0" w:hanging="3600"/>
      <w:jc w:val="left"/>
      <w:outlineLvl w:val="9"/>
    </w:pPr>
    <w:rPr>
      <w:rFonts w:ascii="Times New Roman" w:cs="Arial Unicode MS" w:hAnsi="Times New Roman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Heading 2">
    <w:name w:val="Heading 2"/>
    <w:next w:val="Body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both"/>
      <w:outlineLvl w:val="1"/>
    </w:pPr>
    <w:rPr>
      <w:rFonts w:ascii="Times New Roman" w:cs="Arial Unicode MS" w:hAnsi="Times New Roman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s-ES_tradnl"/>
      <w14:textOutline>
        <w14:noFill/>
      </w14:textOutline>
      <w14:textFill>
        <w14:solidFill>
          <w14:srgbClr w14:val="000000"/>
        </w14:solidFill>
      </w14:textFill>
    </w:rPr>
  </w:style>
  <w:style w:type="paragraph" w:styleId="bullet">
    <w:name w:val="bullet"/>
    <w:next w:val="bulle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20" w:after="0" w:line="240" w:lineRule="auto"/>
      <w:ind w:left="1004" w:right="0" w:hanging="284"/>
      <w:jc w:val="both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paragraph">
    <w:name w:val="paragraph"/>
    <w:next w:val="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numbering" w:styleId="Imported Style 2">
    <w:name w:val="Imported Style 2"/>
    <w:pPr>
      <w:numPr>
        <w:numId w:val="2"/>
      </w:numPr>
    </w:p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 Text1">
    <w:name w:val="Body Text1"/>
    <w:next w:val="Body Text1"/>
    <w:pPr>
      <w:keepNext w:val="0"/>
      <w:keepLines w:val="0"/>
      <w:pageBreakBefore w:val="0"/>
      <w:widowControl w:val="1"/>
      <w:shd w:val="clear" w:color="auto" w:fill="auto"/>
      <w:tabs>
        <w:tab w:val="left" w:pos="720"/>
        <w:tab w:val="left" w:pos="144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G Times (WN)" w:cs="CG Times (WN)" w:hAnsi="CG Times (WN)" w:eastAsia="CG Times (WN)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Normal (Web)">
    <w:name w:val="Normal (Web)"/>
    <w:next w:val="Normal (Web)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numbering" Target="numbering.xml"/><Relationship Id="rId9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