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D7619" w14:textId="77777777" w:rsidR="00FA29A9" w:rsidRPr="0026302E" w:rsidRDefault="00FA29A9" w:rsidP="00075159">
      <w:pPr>
        <w:jc w:val="center"/>
        <w:rPr>
          <w:b/>
          <w:sz w:val="36"/>
          <w:szCs w:val="36"/>
        </w:rPr>
      </w:pPr>
    </w:p>
    <w:p w14:paraId="4F4882FC" w14:textId="77777777" w:rsidR="00FA29A9" w:rsidRPr="0026302E" w:rsidRDefault="00FA29A9" w:rsidP="00075159">
      <w:pPr>
        <w:jc w:val="center"/>
        <w:rPr>
          <w:b/>
          <w:sz w:val="36"/>
          <w:szCs w:val="36"/>
        </w:rPr>
      </w:pPr>
    </w:p>
    <w:p w14:paraId="2BD5D896" w14:textId="77777777" w:rsidR="00FA29A9" w:rsidRPr="0026302E" w:rsidRDefault="00FA29A9" w:rsidP="00075159">
      <w:pPr>
        <w:jc w:val="center"/>
        <w:rPr>
          <w:b/>
          <w:sz w:val="36"/>
          <w:szCs w:val="36"/>
        </w:rPr>
      </w:pPr>
    </w:p>
    <w:p w14:paraId="45E2C091" w14:textId="77777777" w:rsidR="00FA29A9" w:rsidRPr="0026302E" w:rsidRDefault="00FA29A9" w:rsidP="00075159">
      <w:pPr>
        <w:jc w:val="center"/>
        <w:rPr>
          <w:b/>
          <w:sz w:val="36"/>
          <w:szCs w:val="36"/>
        </w:rPr>
      </w:pPr>
    </w:p>
    <w:p w14:paraId="27025EDB" w14:textId="77777777" w:rsidR="00FA29A9" w:rsidRPr="0026302E" w:rsidRDefault="00FA29A9" w:rsidP="00075159">
      <w:pPr>
        <w:jc w:val="center"/>
        <w:rPr>
          <w:b/>
          <w:sz w:val="36"/>
          <w:szCs w:val="36"/>
        </w:rPr>
      </w:pPr>
    </w:p>
    <w:p w14:paraId="20FDCBC8" w14:textId="77777777" w:rsidR="00075159" w:rsidRPr="0026302E" w:rsidRDefault="00075159" w:rsidP="00075159">
      <w:pPr>
        <w:jc w:val="center"/>
        <w:rPr>
          <w:b/>
          <w:sz w:val="36"/>
          <w:szCs w:val="36"/>
        </w:rPr>
      </w:pPr>
      <w:r w:rsidRPr="0026302E">
        <w:rPr>
          <w:b/>
          <w:sz w:val="36"/>
          <w:szCs w:val="36"/>
        </w:rPr>
        <w:t>Module Name- Foreign Languages and Cultural Awareness</w:t>
      </w:r>
    </w:p>
    <w:p w14:paraId="437F716D" w14:textId="77777777" w:rsidR="00075159" w:rsidRPr="0026302E" w:rsidRDefault="00075159" w:rsidP="00075159">
      <w:pPr>
        <w:jc w:val="center"/>
        <w:rPr>
          <w:b/>
          <w:sz w:val="36"/>
          <w:szCs w:val="36"/>
        </w:rPr>
      </w:pPr>
      <w:r w:rsidRPr="0026302E">
        <w:rPr>
          <w:b/>
          <w:sz w:val="36"/>
          <w:szCs w:val="36"/>
        </w:rPr>
        <w:t>Module Code- BMIH5003</w:t>
      </w:r>
    </w:p>
    <w:p w14:paraId="0B2F3E2A" w14:textId="58AB8470" w:rsidR="00075159" w:rsidRPr="0026302E" w:rsidRDefault="00075159" w:rsidP="00075159">
      <w:pPr>
        <w:jc w:val="center"/>
        <w:rPr>
          <w:b/>
          <w:sz w:val="36"/>
          <w:szCs w:val="36"/>
        </w:rPr>
      </w:pPr>
      <w:r w:rsidRPr="0026302E">
        <w:rPr>
          <w:b/>
          <w:sz w:val="36"/>
          <w:szCs w:val="36"/>
        </w:rPr>
        <w:t>Student Name-</w:t>
      </w:r>
      <w:r w:rsidR="00811A62">
        <w:rPr>
          <w:b/>
          <w:sz w:val="36"/>
          <w:szCs w:val="36"/>
        </w:rPr>
        <w:t xml:space="preserve"> Constantin Macaran</w:t>
      </w:r>
    </w:p>
    <w:p w14:paraId="2E708363" w14:textId="3658F47A" w:rsidR="00974028" w:rsidRPr="0026302E" w:rsidRDefault="00075159" w:rsidP="00974028">
      <w:pPr>
        <w:jc w:val="center"/>
        <w:rPr>
          <w:b/>
          <w:sz w:val="36"/>
          <w:szCs w:val="36"/>
        </w:rPr>
      </w:pPr>
      <w:r w:rsidRPr="0026302E">
        <w:rPr>
          <w:b/>
          <w:sz w:val="36"/>
          <w:szCs w:val="36"/>
        </w:rPr>
        <w:t>Student Id-</w:t>
      </w:r>
      <w:r w:rsidR="00811A62">
        <w:rPr>
          <w:b/>
          <w:sz w:val="36"/>
          <w:szCs w:val="36"/>
        </w:rPr>
        <w:t xml:space="preserve"> 2008329</w:t>
      </w:r>
    </w:p>
    <w:p w14:paraId="326FFED0" w14:textId="33B5A0CB" w:rsidR="00974028" w:rsidRPr="00F85C07" w:rsidRDefault="00974028" w:rsidP="00F85C07">
      <w:pPr>
        <w:spacing w:after="160" w:line="259" w:lineRule="auto"/>
        <w:jc w:val="left"/>
        <w:rPr>
          <w:b/>
          <w:sz w:val="36"/>
          <w:szCs w:val="36"/>
        </w:rPr>
      </w:pPr>
      <w:r w:rsidRPr="0026302E">
        <w:rPr>
          <w:b/>
          <w:sz w:val="36"/>
          <w:szCs w:val="36"/>
        </w:rPr>
        <w:br w:type="page"/>
      </w:r>
    </w:p>
    <w:p w14:paraId="0D8F43C3" w14:textId="77777777" w:rsidR="00075159" w:rsidRPr="0026302E" w:rsidRDefault="00075159" w:rsidP="00075159">
      <w:pPr>
        <w:spacing w:after="160"/>
      </w:pPr>
    </w:p>
    <w:p w14:paraId="4C274D48" w14:textId="59E6551A" w:rsidR="00075159" w:rsidRPr="001648E5" w:rsidRDefault="00974028" w:rsidP="001648E5">
      <w:pPr>
        <w:pStyle w:val="Heading1"/>
      </w:pPr>
      <w:bookmarkStart w:id="0" w:name="_Toc147571180"/>
      <w:r w:rsidRPr="0026302E">
        <w:br w:type="page"/>
      </w:r>
      <w:bookmarkStart w:id="1" w:name="_4fa6jftgz4jh" w:colFirst="0" w:colLast="0"/>
      <w:bookmarkStart w:id="2" w:name="_unbxu31xptd" w:colFirst="0" w:colLast="0"/>
      <w:bookmarkEnd w:id="0"/>
      <w:bookmarkEnd w:id="1"/>
      <w:bookmarkEnd w:id="2"/>
    </w:p>
    <w:p w14:paraId="1ACC9AE6" w14:textId="72FB5110" w:rsidR="00075159" w:rsidRPr="0026302E" w:rsidRDefault="001648E5" w:rsidP="00075159">
      <w:r w:rsidRPr="0026302E">
        <w:t xml:space="preserve">Self-reflection is a process of expressing the feelings and experiences of a particular situation. </w:t>
      </w:r>
      <w:r w:rsidR="00B260DF">
        <w:t xml:space="preserve">In this reflection, I will analyse my personal learning experiences using </w:t>
      </w:r>
      <w:r w:rsidR="00075159" w:rsidRPr="0026302E">
        <w:t>Kolb’s reflective model is also regarded as experimental learning.</w:t>
      </w:r>
      <w:r w:rsidR="00B260DF">
        <w:t xml:space="preserve"> This will help me analyse the process of preparing and presenting PowerPoint presentations.</w:t>
      </w:r>
      <w:r w:rsidR="00075159" w:rsidRPr="0026302E">
        <w:t xml:space="preserve"> The experience of a situation can be described, analysed, reviewed and evaluated accurately by this model (Morris, 2020). The four stages of the model are concrete experience, reflective observation, abstract conceptualism and active experiment.</w:t>
      </w:r>
    </w:p>
    <w:p w14:paraId="365F37EE" w14:textId="745B999D" w:rsidR="00075159" w:rsidRPr="0026302E" w:rsidRDefault="00075159" w:rsidP="00075159">
      <w:pPr>
        <w:jc w:val="center"/>
      </w:pPr>
    </w:p>
    <w:p w14:paraId="79373FB2" w14:textId="7BA63DBF" w:rsidR="00075159" w:rsidRDefault="00075159" w:rsidP="00075159">
      <w:bookmarkStart w:id="3" w:name="_wbltb1r7aluz" w:colFirst="0" w:colLast="0"/>
      <w:bookmarkEnd w:id="3"/>
      <w:r w:rsidRPr="0026302E">
        <w:t xml:space="preserve">In </w:t>
      </w:r>
      <w:r w:rsidR="00ED68CF">
        <w:t>the c</w:t>
      </w:r>
      <w:r w:rsidRPr="0026302E">
        <w:t>oncrete experience</w:t>
      </w:r>
      <w:r w:rsidR="00ED68CF">
        <w:t xml:space="preserve"> stage</w:t>
      </w:r>
      <w:r w:rsidRPr="0026302E">
        <w:t>, the situation is described. The stage makes the learner realise what should be reflected in a systematic way (</w:t>
      </w:r>
      <w:proofErr w:type="spellStart"/>
      <w:r w:rsidRPr="0026302E">
        <w:t>Ningrum</w:t>
      </w:r>
      <w:proofErr w:type="spellEnd"/>
      <w:r w:rsidRPr="0026302E">
        <w:t xml:space="preserve"> and </w:t>
      </w:r>
      <w:proofErr w:type="spellStart"/>
      <w:r w:rsidRPr="0026302E">
        <w:t>Ariani</w:t>
      </w:r>
      <w:proofErr w:type="spellEnd"/>
      <w:r w:rsidRPr="0026302E">
        <w:t>, 2020). I was asked to prepare a presentation on the importance of developing multilingualism and language awareness skills. The presentation was very beneficial for me. Before preparing the presentation, I did not have a good concept of multilingualism</w:t>
      </w:r>
      <w:r w:rsidR="00ED68CF">
        <w:t>. However,</w:t>
      </w:r>
      <w:r w:rsidRPr="0026302E">
        <w:t xml:space="preserve"> I used my research skills to find out information about multilingualism</w:t>
      </w:r>
      <w:r w:rsidR="00ED68CF">
        <w:t>, searching</w:t>
      </w:r>
      <w:r w:rsidRPr="0026302E">
        <w:t xml:space="preserve"> </w:t>
      </w:r>
      <w:r w:rsidR="00ED68CF">
        <w:t>across</w:t>
      </w:r>
      <w:r w:rsidRPr="0026302E">
        <w:t xml:space="preserve"> many articles about multilingualism and not</w:t>
      </w:r>
      <w:r w:rsidR="00ED68CF">
        <w:t>ing</w:t>
      </w:r>
      <w:r w:rsidRPr="0026302E">
        <w:t xml:space="preserve"> down </w:t>
      </w:r>
      <w:r w:rsidR="00ED68CF">
        <w:t>key</w:t>
      </w:r>
      <w:r w:rsidRPr="0026302E">
        <w:t xml:space="preserve"> information. I learned the importance of learning different languages and cultures. I</w:t>
      </w:r>
      <w:r w:rsidR="00ED68CF">
        <w:t xml:space="preserve"> also </w:t>
      </w:r>
      <w:r w:rsidRPr="0026302E">
        <w:t xml:space="preserve"> understood the significance of the learning awareness skill. The brief concept of the Spanish language made me interested in learning the language more deeply.</w:t>
      </w:r>
    </w:p>
    <w:p w14:paraId="2C47F4F4" w14:textId="77777777" w:rsidR="00F85C07" w:rsidRPr="0026302E" w:rsidRDefault="00F85C07" w:rsidP="00075159"/>
    <w:p w14:paraId="51F4D58D" w14:textId="1361061E" w:rsidR="00075159" w:rsidRPr="0026302E" w:rsidRDefault="00075159" w:rsidP="00075159">
      <w:bookmarkStart w:id="4" w:name="_qkn1y2pcfnpo" w:colFirst="0" w:colLast="0"/>
      <w:bookmarkEnd w:id="4"/>
      <w:r w:rsidRPr="0026302E">
        <w:t>The second stage is reflective observation. In the Reflective observation stage, the learner reflects more specifically on what exactly happened in that situation.</w:t>
      </w:r>
      <w:r w:rsidR="00ED68CF">
        <w:t xml:space="preserve"> I believe that</w:t>
      </w:r>
      <w:r w:rsidRPr="0026302E">
        <w:t xml:space="preserve"> </w:t>
      </w:r>
      <w:r w:rsidR="00ED68CF">
        <w:t>t</w:t>
      </w:r>
      <w:r w:rsidRPr="0026302E">
        <w:t>he presentation was developed successfully by my understanding skills. The efficiency of a person to recognise the principles, concepts and theories, which are most relevant to the subject matter, is known as understanding skill (</w:t>
      </w:r>
      <w:proofErr w:type="spellStart"/>
      <w:r w:rsidRPr="0026302E">
        <w:t>Anggraini</w:t>
      </w:r>
      <w:r w:rsidRPr="0026302E">
        <w:rPr>
          <w:i/>
        </w:rPr>
        <w:t>et</w:t>
      </w:r>
      <w:proofErr w:type="spellEnd"/>
      <w:r w:rsidRPr="0026302E">
        <w:rPr>
          <w:i/>
        </w:rPr>
        <w:t xml:space="preserve"> al.,</w:t>
      </w:r>
      <w:r w:rsidRPr="0026302E">
        <w:t xml:space="preserve"> 2019). Using this skill, I understood what topics should be included and described in the PowerPoint presentation. The understanding skill </w:t>
      </w:r>
      <w:r w:rsidR="00ED68CF">
        <w:t xml:space="preserve">deepened my knowledge </w:t>
      </w:r>
      <w:r w:rsidRPr="0026302E">
        <w:t xml:space="preserve">of </w:t>
      </w:r>
      <w:r w:rsidR="00ED68CF">
        <w:t xml:space="preserve"> cultural awareness</w:t>
      </w:r>
      <w:r w:rsidRPr="0026302E">
        <w:t xml:space="preserve"> with time. </w:t>
      </w:r>
      <w:r w:rsidR="00ED68CF">
        <w:t xml:space="preserve">At the beginning of my studies, I found it difficult to grasp the ideas of cultural differences and multilingualism, and how this may impact businesses. However, </w:t>
      </w:r>
      <w:r w:rsidRPr="0026302E">
        <w:t xml:space="preserve">My skills </w:t>
      </w:r>
      <w:r w:rsidR="00ED68CF">
        <w:t xml:space="preserve">and work in and outside of classes </w:t>
      </w:r>
      <w:r w:rsidRPr="0026302E">
        <w:t>helped me to modify my understanding</w:t>
      </w:r>
      <w:r w:rsidR="00ED68CF">
        <w:t xml:space="preserve"> in order to prepare my presentation</w:t>
      </w:r>
      <w:r w:rsidRPr="0026302E">
        <w:t>.</w:t>
      </w:r>
    </w:p>
    <w:p w14:paraId="04177B00" w14:textId="77777777" w:rsidR="00F85C07" w:rsidRDefault="00F85C07" w:rsidP="00075159">
      <w:bookmarkStart w:id="5" w:name="_v25dg3t7awwl" w:colFirst="0" w:colLast="0"/>
      <w:bookmarkEnd w:id="5"/>
    </w:p>
    <w:p w14:paraId="08AF71C5" w14:textId="27B865E4" w:rsidR="00075159" w:rsidRPr="0026302E" w:rsidRDefault="00075159" w:rsidP="00075159">
      <w:r w:rsidRPr="0026302E">
        <w:t xml:space="preserve">Abstract conceptualism is the next stage. The learner explains what could be improved during the situation in this stage. While preparing the presentation, I faced problems due to my lack of proofreading skills. Proofreading is regarded as checking the writings to find out mistakes and errors (Milligan </w:t>
      </w:r>
      <w:r w:rsidRPr="0026302E">
        <w:rPr>
          <w:i/>
        </w:rPr>
        <w:t xml:space="preserve">et al., </w:t>
      </w:r>
      <w:r w:rsidRPr="0026302E">
        <w:t>2020). The</w:t>
      </w:r>
      <w:r w:rsidR="00E86DA7">
        <w:t xml:space="preserve">refore, a </w:t>
      </w:r>
      <w:r w:rsidRPr="0026302E">
        <w:t xml:space="preserve"> lack of proofreading skills </w:t>
      </w:r>
      <w:r w:rsidR="00E86DA7">
        <w:t xml:space="preserve">may have </w:t>
      </w:r>
      <w:r w:rsidRPr="0026302E">
        <w:t xml:space="preserve">decreased my presentation quality. In several topics, I failed to express my thoughts clearly. I need to improve my proofreading skills by </w:t>
      </w:r>
      <w:r w:rsidR="00974028" w:rsidRPr="0026302E">
        <w:t>practising</w:t>
      </w:r>
      <w:r w:rsidRPr="0026302E">
        <w:t>, studying and getting help from my teachers.</w:t>
      </w:r>
    </w:p>
    <w:p w14:paraId="229DF338" w14:textId="77777777" w:rsidR="00F85C07" w:rsidRDefault="00F85C07" w:rsidP="00B478D5">
      <w:bookmarkStart w:id="6" w:name="_4nkjpcsrw090" w:colFirst="0" w:colLast="0"/>
      <w:bookmarkEnd w:id="6"/>
    </w:p>
    <w:p w14:paraId="5B3E2950" w14:textId="21AC736B" w:rsidR="00075159" w:rsidRPr="0026302E" w:rsidRDefault="00075159" w:rsidP="00075159">
      <w:r w:rsidRPr="0026302E">
        <w:t>The active experiment is the last stage. In this stage, the learners should include the required improvements and new strategies (</w:t>
      </w:r>
      <w:proofErr w:type="spellStart"/>
      <w:r w:rsidRPr="0026302E">
        <w:t>Ajayi</w:t>
      </w:r>
      <w:r w:rsidRPr="0026302E">
        <w:rPr>
          <w:i/>
        </w:rPr>
        <w:t>et</w:t>
      </w:r>
      <w:proofErr w:type="spellEnd"/>
      <w:r w:rsidRPr="0026302E">
        <w:rPr>
          <w:i/>
        </w:rPr>
        <w:t xml:space="preserve"> al.,</w:t>
      </w:r>
      <w:r w:rsidRPr="0026302E">
        <w:t xml:space="preserve"> 2019). I </w:t>
      </w:r>
      <w:r w:rsidR="00E86DA7">
        <w:t xml:space="preserve">believe that I </w:t>
      </w:r>
      <w:r w:rsidRPr="0026302E">
        <w:t xml:space="preserve">already have good </w:t>
      </w:r>
      <w:r w:rsidR="00E86DA7">
        <w:t xml:space="preserve">research </w:t>
      </w:r>
      <w:r w:rsidRPr="0026302E">
        <w:t>skills, which helped me in finding information from relevant scholarly material. However, I need to improve my skills to become more focused on the subject matter.</w:t>
      </w:r>
      <w:r w:rsidR="00E86DA7">
        <w:t xml:space="preserve"> Additionally</w:t>
      </w:r>
      <w:r w:rsidRPr="0026302E">
        <w:t>, I must take strategies to improve my time management skills by arranging the tasks in a time chart and following the time char</w:t>
      </w:r>
      <w:r w:rsidR="00B478D5">
        <w:t>t strictly for my future tasks.</w:t>
      </w:r>
      <w:r w:rsidR="00B478D5" w:rsidRPr="00B478D5">
        <w:t xml:space="preserve"> </w:t>
      </w:r>
    </w:p>
    <w:p w14:paraId="7AC3BDFF" w14:textId="77777777" w:rsidR="00075159" w:rsidRPr="00B478D5" w:rsidRDefault="00075159" w:rsidP="00B478D5">
      <w:pPr>
        <w:pStyle w:val="Heading1"/>
        <w:rPr>
          <w:rStyle w:val="Heading1Char"/>
          <w:rFonts w:eastAsia="Times New Roman" w:cs="Times New Roman"/>
          <w:b/>
          <w:szCs w:val="24"/>
        </w:rPr>
      </w:pPr>
      <w:bookmarkStart w:id="7" w:name="_acaa0tifsa69" w:colFirst="0" w:colLast="0"/>
      <w:bookmarkStart w:id="8" w:name="_6i6of6w60ftw" w:colFirst="0" w:colLast="0"/>
      <w:bookmarkEnd w:id="7"/>
      <w:bookmarkEnd w:id="8"/>
      <w:r w:rsidRPr="0026302E">
        <w:br w:type="page"/>
      </w:r>
      <w:r w:rsidRPr="00B478D5">
        <w:t>References</w:t>
      </w:r>
    </w:p>
    <w:p w14:paraId="425CDAF8" w14:textId="77777777" w:rsidR="00E84B3C" w:rsidRPr="0026302E" w:rsidRDefault="00E84B3C" w:rsidP="00075159">
      <w:pPr>
        <w:rPr>
          <w:rFonts w:eastAsiaTheme="majorEastAsia" w:cstheme="majorBidi"/>
          <w:b/>
          <w:szCs w:val="32"/>
        </w:rPr>
      </w:pPr>
      <w:r w:rsidRPr="0026302E">
        <w:rPr>
          <w:color w:val="000000"/>
        </w:rPr>
        <w:t xml:space="preserve">Ajayi, V.O., </w:t>
      </w:r>
      <w:proofErr w:type="spellStart"/>
      <w:r w:rsidRPr="0026302E">
        <w:rPr>
          <w:color w:val="000000"/>
        </w:rPr>
        <w:t>Achor</w:t>
      </w:r>
      <w:proofErr w:type="spellEnd"/>
      <w:r w:rsidRPr="0026302E">
        <w:rPr>
          <w:color w:val="000000"/>
        </w:rPr>
        <w:t xml:space="preserve">, E.E. and </w:t>
      </w:r>
      <w:proofErr w:type="spellStart"/>
      <w:r w:rsidRPr="0026302E">
        <w:rPr>
          <w:color w:val="000000"/>
        </w:rPr>
        <w:t>Otor</w:t>
      </w:r>
      <w:proofErr w:type="spellEnd"/>
      <w:r w:rsidRPr="0026302E">
        <w:rPr>
          <w:color w:val="000000"/>
        </w:rPr>
        <w:t xml:space="preserve">, E., 2019. Improving teaching quality in science education using Kolb’s learning model and 5E learning model. </w:t>
      </w:r>
      <w:r w:rsidRPr="00E84B3C">
        <w:rPr>
          <w:i/>
          <w:color w:val="000000"/>
        </w:rPr>
        <w:t>Journal of Research in Curriculum and Teaching, 11(1),</w:t>
      </w:r>
      <w:r w:rsidRPr="0026302E">
        <w:rPr>
          <w:color w:val="000000"/>
        </w:rPr>
        <w:t xml:space="preserve"> pp.1-13.</w:t>
      </w:r>
    </w:p>
    <w:p w14:paraId="7F493554" w14:textId="77777777" w:rsidR="00E84B3C" w:rsidRPr="00E84B3C" w:rsidRDefault="00E84B3C" w:rsidP="00075159">
      <w:pPr>
        <w:pStyle w:val="NormalWeb"/>
        <w:spacing w:before="240" w:beforeAutospacing="0" w:after="0" w:afterAutospacing="0" w:line="360" w:lineRule="auto"/>
        <w:jc w:val="both"/>
        <w:rPr>
          <w:i/>
          <w:lang w:val="en-GB"/>
        </w:rPr>
      </w:pPr>
      <w:proofErr w:type="spellStart"/>
      <w:r w:rsidRPr="0026302E">
        <w:rPr>
          <w:color w:val="000000"/>
          <w:lang w:val="en-GB"/>
        </w:rPr>
        <w:t>Anggraini</w:t>
      </w:r>
      <w:proofErr w:type="spellEnd"/>
      <w:r w:rsidRPr="0026302E">
        <w:rPr>
          <w:color w:val="000000"/>
          <w:lang w:val="en-GB"/>
        </w:rPr>
        <w:t xml:space="preserve">, </w:t>
      </w:r>
      <w:proofErr w:type="spellStart"/>
      <w:r w:rsidRPr="0026302E">
        <w:rPr>
          <w:color w:val="000000"/>
          <w:lang w:val="en-GB"/>
        </w:rPr>
        <w:t>C.M</w:t>
      </w:r>
      <w:proofErr w:type="spellEnd"/>
      <w:r w:rsidRPr="0026302E">
        <w:rPr>
          <w:color w:val="000000"/>
          <w:lang w:val="en-GB"/>
        </w:rPr>
        <w:t xml:space="preserve">., </w:t>
      </w:r>
      <w:proofErr w:type="spellStart"/>
      <w:r w:rsidRPr="0026302E">
        <w:rPr>
          <w:color w:val="000000"/>
          <w:lang w:val="en-GB"/>
        </w:rPr>
        <w:t>Warniasih</w:t>
      </w:r>
      <w:proofErr w:type="spellEnd"/>
      <w:r w:rsidRPr="0026302E">
        <w:rPr>
          <w:color w:val="000000"/>
          <w:lang w:val="en-GB"/>
        </w:rPr>
        <w:t xml:space="preserve">, K. and Jana, P., 2019. Development of Student Work Sheets Based on Contextual Learning to Facilitate Mathematic Concept Understanding Skill of Junior High School Student 7th Grade. </w:t>
      </w:r>
      <w:proofErr w:type="spellStart"/>
      <w:r w:rsidRPr="00E84B3C">
        <w:rPr>
          <w:i/>
          <w:color w:val="000000"/>
          <w:lang w:val="en-GB"/>
        </w:rPr>
        <w:t>Formatif</w:t>
      </w:r>
      <w:proofErr w:type="spellEnd"/>
      <w:r w:rsidRPr="00E84B3C">
        <w:rPr>
          <w:i/>
          <w:color w:val="000000"/>
          <w:lang w:val="en-GB"/>
        </w:rPr>
        <w:t xml:space="preserve">: </w:t>
      </w:r>
      <w:proofErr w:type="spellStart"/>
      <w:r w:rsidRPr="00E84B3C">
        <w:rPr>
          <w:i/>
          <w:color w:val="000000"/>
          <w:lang w:val="en-GB"/>
        </w:rPr>
        <w:t>JurnalIlmiahPendidikan</w:t>
      </w:r>
      <w:proofErr w:type="spellEnd"/>
      <w:r w:rsidRPr="00E84B3C">
        <w:rPr>
          <w:i/>
          <w:color w:val="000000"/>
          <w:lang w:val="en-GB"/>
        </w:rPr>
        <w:t xml:space="preserve"> </w:t>
      </w:r>
      <w:proofErr w:type="spellStart"/>
      <w:r w:rsidRPr="00E84B3C">
        <w:rPr>
          <w:i/>
          <w:color w:val="000000"/>
          <w:lang w:val="en-GB"/>
        </w:rPr>
        <w:t>MIPA</w:t>
      </w:r>
      <w:proofErr w:type="spellEnd"/>
      <w:r w:rsidRPr="00E84B3C">
        <w:rPr>
          <w:i/>
          <w:color w:val="000000"/>
          <w:lang w:val="en-GB"/>
        </w:rPr>
        <w:t>, 9(1).</w:t>
      </w:r>
    </w:p>
    <w:p w14:paraId="368FE488" w14:textId="77777777" w:rsidR="00E84B3C" w:rsidRPr="0026302E" w:rsidRDefault="00E84B3C" w:rsidP="00075159">
      <w:pPr>
        <w:pStyle w:val="NormalWeb"/>
        <w:spacing w:before="240" w:beforeAutospacing="0" w:after="0" w:afterAutospacing="0" w:line="360" w:lineRule="auto"/>
        <w:jc w:val="both"/>
        <w:rPr>
          <w:lang w:val="en-GB"/>
        </w:rPr>
      </w:pPr>
      <w:r w:rsidRPr="0026302E">
        <w:rPr>
          <w:color w:val="000000"/>
          <w:lang w:val="en-GB"/>
        </w:rPr>
        <w:t xml:space="preserve">Milligan, S., Luo, R., Hassim, E. and Johnston, J., 2020. Future proofing students: What they need to know and how educators can assess and credential them. Melbourne Graduate School of Education. https://education. </w:t>
      </w:r>
      <w:proofErr w:type="spellStart"/>
      <w:r w:rsidRPr="0026302E">
        <w:rPr>
          <w:color w:val="000000"/>
          <w:lang w:val="en-GB"/>
        </w:rPr>
        <w:t>unimelb</w:t>
      </w:r>
      <w:proofErr w:type="spellEnd"/>
      <w:r w:rsidRPr="0026302E">
        <w:rPr>
          <w:color w:val="000000"/>
          <w:lang w:val="en-GB"/>
        </w:rPr>
        <w:t xml:space="preserve">. </w:t>
      </w:r>
      <w:proofErr w:type="spellStart"/>
      <w:r w:rsidRPr="0026302E">
        <w:rPr>
          <w:color w:val="000000"/>
          <w:lang w:val="en-GB"/>
        </w:rPr>
        <w:t>edu</w:t>
      </w:r>
      <w:proofErr w:type="spellEnd"/>
      <w:r w:rsidRPr="0026302E">
        <w:rPr>
          <w:color w:val="000000"/>
          <w:lang w:val="en-GB"/>
        </w:rPr>
        <w:t>. au.</w:t>
      </w:r>
    </w:p>
    <w:p w14:paraId="493F098D" w14:textId="77777777" w:rsidR="00E84B3C" w:rsidRPr="0026302E" w:rsidRDefault="00E84B3C" w:rsidP="00075159">
      <w:pPr>
        <w:pStyle w:val="NormalWeb"/>
        <w:spacing w:before="240" w:beforeAutospacing="0" w:after="0" w:afterAutospacing="0" w:line="360" w:lineRule="auto"/>
        <w:jc w:val="both"/>
        <w:rPr>
          <w:lang w:val="en-GB"/>
        </w:rPr>
      </w:pPr>
      <w:r w:rsidRPr="0026302E">
        <w:rPr>
          <w:color w:val="000000"/>
          <w:lang w:val="en-GB"/>
        </w:rPr>
        <w:t xml:space="preserve">Morris, </w:t>
      </w:r>
      <w:proofErr w:type="spellStart"/>
      <w:r w:rsidRPr="0026302E">
        <w:rPr>
          <w:color w:val="000000"/>
          <w:lang w:val="en-GB"/>
        </w:rPr>
        <w:t>T.H</w:t>
      </w:r>
      <w:proofErr w:type="spellEnd"/>
      <w:r w:rsidRPr="0026302E">
        <w:rPr>
          <w:color w:val="000000"/>
          <w:lang w:val="en-GB"/>
        </w:rPr>
        <w:t xml:space="preserve">., 2020. Experiential learning–a systematic review and revision of Kolb’s model. </w:t>
      </w:r>
      <w:r w:rsidRPr="00E84B3C">
        <w:rPr>
          <w:i/>
          <w:color w:val="000000"/>
          <w:lang w:val="en-GB"/>
        </w:rPr>
        <w:t>Interactive learning environments, 28(8),</w:t>
      </w:r>
      <w:r w:rsidRPr="0026302E">
        <w:rPr>
          <w:color w:val="000000"/>
          <w:lang w:val="en-GB"/>
        </w:rPr>
        <w:t xml:space="preserve"> pp.1064-1077.</w:t>
      </w:r>
    </w:p>
    <w:p w14:paraId="125E3F64" w14:textId="77777777" w:rsidR="00E84B3C" w:rsidRPr="0026302E" w:rsidRDefault="00E84B3C" w:rsidP="00075159">
      <w:pPr>
        <w:pStyle w:val="NormalWeb"/>
        <w:spacing w:before="240" w:beforeAutospacing="0" w:after="0" w:afterAutospacing="0" w:line="360" w:lineRule="auto"/>
        <w:jc w:val="both"/>
        <w:rPr>
          <w:lang w:val="en-GB"/>
        </w:rPr>
      </w:pPr>
      <w:proofErr w:type="spellStart"/>
      <w:r w:rsidRPr="0026302E">
        <w:rPr>
          <w:color w:val="000000"/>
          <w:lang w:val="en-GB"/>
        </w:rPr>
        <w:t>Ningrum</w:t>
      </w:r>
      <w:proofErr w:type="spellEnd"/>
      <w:r w:rsidRPr="0026302E">
        <w:rPr>
          <w:color w:val="000000"/>
          <w:lang w:val="en-GB"/>
        </w:rPr>
        <w:t xml:space="preserve">, Y. and </w:t>
      </w:r>
      <w:proofErr w:type="spellStart"/>
      <w:r w:rsidRPr="0026302E">
        <w:rPr>
          <w:color w:val="000000"/>
          <w:lang w:val="en-GB"/>
        </w:rPr>
        <w:t>Ariani</w:t>
      </w:r>
      <w:proofErr w:type="spellEnd"/>
      <w:r w:rsidRPr="0026302E">
        <w:rPr>
          <w:color w:val="000000"/>
          <w:lang w:val="en-GB"/>
        </w:rPr>
        <w:t>, N., 2020. Reflective journal writing: A review of the literature. In NEELS (National English Education, Language and Literature Seminar) Proceedings (pp. 305-313).</w:t>
      </w:r>
    </w:p>
    <w:sectPr w:rsidR="00E84B3C" w:rsidRPr="0026302E" w:rsidSect="0022357B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FF9C7" w14:textId="77777777" w:rsidR="00AD3EFF" w:rsidRDefault="00AD3EFF" w:rsidP="00974028">
      <w:pPr>
        <w:spacing w:line="240" w:lineRule="auto"/>
      </w:pPr>
      <w:r>
        <w:separator/>
      </w:r>
    </w:p>
  </w:endnote>
  <w:endnote w:type="continuationSeparator" w:id="0">
    <w:p w14:paraId="105E8280" w14:textId="77777777" w:rsidR="00AD3EFF" w:rsidRDefault="00AD3EFF" w:rsidP="009740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110077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3029CE" w14:textId="77777777" w:rsidR="00974028" w:rsidRDefault="0022357B">
        <w:pPr>
          <w:pStyle w:val="Footer"/>
          <w:jc w:val="right"/>
        </w:pPr>
        <w:r>
          <w:fldChar w:fldCharType="begin"/>
        </w:r>
        <w:r w:rsidR="00974028">
          <w:instrText xml:space="preserve"> PAGE   \* MERGEFORMAT </w:instrText>
        </w:r>
        <w:r>
          <w:fldChar w:fldCharType="separate"/>
        </w:r>
        <w:r w:rsidR="00B478D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7C0BBF1" w14:textId="77777777" w:rsidR="00974028" w:rsidRDefault="009740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6D15D" w14:textId="77777777" w:rsidR="00AD3EFF" w:rsidRDefault="00AD3EFF" w:rsidP="00974028">
      <w:pPr>
        <w:spacing w:line="240" w:lineRule="auto"/>
      </w:pPr>
      <w:r>
        <w:separator/>
      </w:r>
    </w:p>
  </w:footnote>
  <w:footnote w:type="continuationSeparator" w:id="0">
    <w:p w14:paraId="702A7A00" w14:textId="77777777" w:rsidR="00AD3EFF" w:rsidRDefault="00AD3EFF" w:rsidP="0097402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159"/>
    <w:rsid w:val="00075159"/>
    <w:rsid w:val="00107B24"/>
    <w:rsid w:val="001648E5"/>
    <w:rsid w:val="0022357B"/>
    <w:rsid w:val="0026302E"/>
    <w:rsid w:val="00470145"/>
    <w:rsid w:val="00470B64"/>
    <w:rsid w:val="00540228"/>
    <w:rsid w:val="00811A62"/>
    <w:rsid w:val="00974028"/>
    <w:rsid w:val="00A2745A"/>
    <w:rsid w:val="00AD3EFF"/>
    <w:rsid w:val="00B260DF"/>
    <w:rsid w:val="00B478D5"/>
    <w:rsid w:val="00B609D9"/>
    <w:rsid w:val="00BA3FD9"/>
    <w:rsid w:val="00BB2BCF"/>
    <w:rsid w:val="00CE222C"/>
    <w:rsid w:val="00CE7E79"/>
    <w:rsid w:val="00CF3764"/>
    <w:rsid w:val="00DA1986"/>
    <w:rsid w:val="00DF0395"/>
    <w:rsid w:val="00E84B3C"/>
    <w:rsid w:val="00E86DA7"/>
    <w:rsid w:val="00ED68CF"/>
    <w:rsid w:val="00EF0A5D"/>
    <w:rsid w:val="00F23D18"/>
    <w:rsid w:val="00F85C07"/>
    <w:rsid w:val="00F93548"/>
    <w:rsid w:val="00FA29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8658CA"/>
  <w15:docId w15:val="{EFA57EBD-CEC5-B640-83F3-1E0AA0C85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75159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5159"/>
    <w:pPr>
      <w:keepNext/>
      <w:keepLines/>
      <w:spacing w:before="240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rsid w:val="00075159"/>
    <w:pPr>
      <w:keepNext/>
      <w:keepLines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75159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075159"/>
    <w:rPr>
      <w:rFonts w:ascii="Times New Roman" w:eastAsiaTheme="majorEastAsia" w:hAnsi="Times New Roman" w:cstheme="majorBidi"/>
      <w:b/>
      <w:sz w:val="24"/>
      <w:szCs w:val="32"/>
    </w:rPr>
  </w:style>
  <w:style w:type="paragraph" w:styleId="NormalWeb">
    <w:name w:val="Normal (Web)"/>
    <w:basedOn w:val="Normal"/>
    <w:uiPriority w:val="99"/>
    <w:semiHidden/>
    <w:unhideWhenUsed/>
    <w:rsid w:val="00075159"/>
    <w:pPr>
      <w:spacing w:before="100" w:beforeAutospacing="1" w:after="100" w:afterAutospacing="1" w:line="240" w:lineRule="auto"/>
      <w:jc w:val="left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97402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02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74028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028"/>
    <w:rPr>
      <w:rFonts w:ascii="Times New Roman" w:eastAsia="Times New Roman" w:hAnsi="Times New Roman" w:cs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974028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974028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974028"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974028"/>
    <w:pPr>
      <w:spacing w:after="1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48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8E5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81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A723-31DE-43FB-B9F1-98FBBB7C4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Maria Macaran</cp:lastModifiedBy>
  <cp:revision>2</cp:revision>
  <dcterms:created xsi:type="dcterms:W3CDTF">2023-11-03T15:36:00Z</dcterms:created>
  <dcterms:modified xsi:type="dcterms:W3CDTF">2023-11-03T15:36:00Z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7e8b4965-2213-47f1-9304-1240c82a439e</vt:lpwstr>
  </property>
</Properties>
</file>