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E32B2" w14:textId="494232CB" w:rsidR="00471670" w:rsidRDefault="00471670">
      <w:r>
        <w:t xml:space="preserve">       </w:t>
      </w:r>
      <w:r w:rsidR="008821A0">
        <w:rPr>
          <w:b/>
          <w:bCs/>
        </w:rPr>
        <w:t xml:space="preserve">A </w:t>
      </w:r>
      <w:r w:rsidRPr="004E2DAE">
        <w:rPr>
          <w:b/>
          <w:bCs/>
        </w:rPr>
        <w:t>Comparison</w:t>
      </w:r>
      <w:r>
        <w:t xml:space="preserve"> </w:t>
      </w:r>
      <w:r w:rsidRPr="004E2DAE">
        <w:rPr>
          <w:b/>
          <w:bCs/>
        </w:rPr>
        <w:t>of</w:t>
      </w:r>
      <w:r>
        <w:t xml:space="preserve"> </w:t>
      </w:r>
      <w:r w:rsidRPr="004E2DAE">
        <w:rPr>
          <w:b/>
          <w:bCs/>
        </w:rPr>
        <w:t>the</w:t>
      </w:r>
      <w:r>
        <w:t xml:space="preserve"> </w:t>
      </w:r>
      <w:r w:rsidR="00893292" w:rsidRPr="004E2DAE">
        <w:rPr>
          <w:b/>
          <w:bCs/>
        </w:rPr>
        <w:t>Marketing</w:t>
      </w:r>
    </w:p>
    <w:p w14:paraId="5AEBC0C3" w14:textId="3E1A3C4D" w:rsidR="00893292" w:rsidRDefault="00893292">
      <w:pPr>
        <w:rPr>
          <w:b/>
          <w:bCs/>
        </w:rPr>
      </w:pPr>
      <w:r>
        <w:t xml:space="preserve">         </w:t>
      </w:r>
      <w:r w:rsidRPr="004E2DAE">
        <w:rPr>
          <w:b/>
          <w:bCs/>
        </w:rPr>
        <w:t>Methods</w:t>
      </w:r>
      <w:r>
        <w:t xml:space="preserve"> </w:t>
      </w:r>
      <w:r w:rsidRPr="004E2DAE">
        <w:rPr>
          <w:b/>
          <w:bCs/>
        </w:rPr>
        <w:t>of</w:t>
      </w:r>
      <w:r>
        <w:t xml:space="preserve"> </w:t>
      </w:r>
      <w:r w:rsidRPr="004E2DAE">
        <w:rPr>
          <w:b/>
          <w:bCs/>
        </w:rPr>
        <w:t>Two</w:t>
      </w:r>
      <w:r>
        <w:t xml:space="preserve"> </w:t>
      </w:r>
      <w:r w:rsidRPr="00F30610">
        <w:rPr>
          <w:b/>
          <w:bCs/>
        </w:rPr>
        <w:t>Hotel</w:t>
      </w:r>
      <w:r>
        <w:t xml:space="preserve"> </w:t>
      </w:r>
      <w:r w:rsidRPr="00F30610">
        <w:rPr>
          <w:b/>
          <w:bCs/>
        </w:rPr>
        <w:t>Brands</w:t>
      </w:r>
    </w:p>
    <w:p w14:paraId="0F881943" w14:textId="733DD729" w:rsidR="00F30610" w:rsidRDefault="00F30610">
      <w:pPr>
        <w:rPr>
          <w:b/>
          <w:bCs/>
        </w:rPr>
      </w:pPr>
    </w:p>
    <w:p w14:paraId="26742619" w14:textId="50E65DA1" w:rsidR="00F30610" w:rsidRDefault="00F30610">
      <w:pPr>
        <w:rPr>
          <w:b/>
          <w:bCs/>
        </w:rPr>
      </w:pPr>
    </w:p>
    <w:p w14:paraId="59A28CCD" w14:textId="4451F3C6" w:rsidR="00F30610" w:rsidRDefault="00F30610">
      <w:r>
        <w:t xml:space="preserve">Name: Ayesha </w:t>
      </w:r>
      <w:proofErr w:type="spellStart"/>
      <w:r>
        <w:t>Siddiqua</w:t>
      </w:r>
      <w:proofErr w:type="spellEnd"/>
    </w:p>
    <w:p w14:paraId="1701C92D" w14:textId="37503DB6" w:rsidR="00F30610" w:rsidRDefault="003F5726">
      <w:r>
        <w:t>Student Id: 2233548</w:t>
      </w:r>
    </w:p>
    <w:p w14:paraId="1C5C2F8F" w14:textId="729FC434" w:rsidR="003F5726" w:rsidRDefault="003F5726">
      <w:r>
        <w:t>Module: Marketing Essentials BMIH</w:t>
      </w:r>
      <w:r w:rsidR="00435FEB">
        <w:t>4005</w:t>
      </w:r>
    </w:p>
    <w:p w14:paraId="7636FA85" w14:textId="12AAC194" w:rsidR="00435FEB" w:rsidRDefault="00435FEB">
      <w:r>
        <w:t>Lecturer’s name: Ruth Taylor Davies</w:t>
      </w:r>
    </w:p>
    <w:p w14:paraId="11107361" w14:textId="3E76BA4B" w:rsidR="00613790" w:rsidRDefault="00613790">
      <w:r>
        <w:t>Word count:</w:t>
      </w:r>
      <w:r w:rsidR="004E4D63">
        <w:t xml:space="preserve"> 1509</w:t>
      </w:r>
    </w:p>
    <w:p w14:paraId="4D1FC1BD" w14:textId="3B0D8AAE" w:rsidR="0045427B" w:rsidRDefault="0045427B">
      <w:pPr>
        <w:rPr>
          <w:u w:val="single"/>
        </w:rPr>
      </w:pPr>
    </w:p>
    <w:p w14:paraId="118E0E01" w14:textId="11BBF935" w:rsidR="0045427B" w:rsidRDefault="0045427B">
      <w:pPr>
        <w:rPr>
          <w:u w:val="single"/>
        </w:rPr>
      </w:pPr>
    </w:p>
    <w:p w14:paraId="73542C9C" w14:textId="7F404C03" w:rsidR="0045427B" w:rsidRDefault="0045427B">
      <w:pPr>
        <w:rPr>
          <w:u w:val="single"/>
        </w:rPr>
      </w:pPr>
    </w:p>
    <w:p w14:paraId="60B10C4B" w14:textId="0331872C" w:rsidR="0045427B" w:rsidRDefault="0045427B">
      <w:pPr>
        <w:rPr>
          <w:u w:val="single"/>
        </w:rPr>
      </w:pPr>
    </w:p>
    <w:p w14:paraId="1E1B4202" w14:textId="16C001DA" w:rsidR="0045427B" w:rsidRDefault="0045427B"/>
    <w:p w14:paraId="5F13B85F" w14:textId="12950CDA" w:rsidR="0045427B" w:rsidRDefault="0045427B"/>
    <w:p w14:paraId="7B1AAFBA" w14:textId="49D47D0A" w:rsidR="0045427B" w:rsidRDefault="0045427B"/>
    <w:p w14:paraId="77CDB5E1" w14:textId="29C7835B" w:rsidR="0045427B" w:rsidRDefault="0045427B"/>
    <w:p w14:paraId="66071565" w14:textId="38CCADA4" w:rsidR="0045427B" w:rsidRDefault="0045427B"/>
    <w:p w14:paraId="1F2E4046" w14:textId="4C649326" w:rsidR="0045427B" w:rsidRDefault="0045427B"/>
    <w:p w14:paraId="496DEADA" w14:textId="18D78311" w:rsidR="0045427B" w:rsidRDefault="0045427B"/>
    <w:p w14:paraId="1ECBDCCC" w14:textId="0DE24BBD" w:rsidR="0045427B" w:rsidRDefault="0045427B"/>
    <w:p w14:paraId="3D804C08" w14:textId="7DF1957C" w:rsidR="0045427B" w:rsidRDefault="0045427B"/>
    <w:p w14:paraId="3800BA4C" w14:textId="0EF7C004" w:rsidR="0045427B" w:rsidRDefault="0045427B"/>
    <w:p w14:paraId="518E1B17" w14:textId="53B21FB0" w:rsidR="0045427B" w:rsidRDefault="0045427B"/>
    <w:p w14:paraId="73769713" w14:textId="278EA293" w:rsidR="0045427B" w:rsidRDefault="0045427B"/>
    <w:p w14:paraId="25FF9FD2" w14:textId="5AA2FA87" w:rsidR="0045427B" w:rsidRDefault="0045427B"/>
    <w:p w14:paraId="3971F292" w14:textId="6373A999" w:rsidR="0045427B" w:rsidRDefault="0045427B"/>
    <w:p w14:paraId="673E3543" w14:textId="588E2DA5" w:rsidR="0045427B" w:rsidRDefault="0045427B"/>
    <w:p w14:paraId="6179F8C4" w14:textId="1F4971A3" w:rsidR="0045427B" w:rsidRDefault="0045427B"/>
    <w:p w14:paraId="5F994C69" w14:textId="17153BF4" w:rsidR="0045427B" w:rsidRDefault="0045427B"/>
    <w:p w14:paraId="24A9B105" w14:textId="1CF8DB32" w:rsidR="0045427B" w:rsidRDefault="0045427B"/>
    <w:p w14:paraId="11FDC07E" w14:textId="4ECE6582" w:rsidR="0045427B" w:rsidRDefault="0045427B"/>
    <w:p w14:paraId="5F190DDB" w14:textId="5F357E65" w:rsidR="0045427B" w:rsidRDefault="0045427B"/>
    <w:p w14:paraId="7CF22A47" w14:textId="714CD043" w:rsidR="0045427B" w:rsidRDefault="0045427B"/>
    <w:p w14:paraId="0F448D16" w14:textId="77777777" w:rsidR="004E4D63" w:rsidRDefault="004E4D63" w:rsidP="004E4D63">
      <w:r>
        <w:t xml:space="preserve">A long-term plan for achieving business goals through an awareness of customer demands and the creation of a distinctive and enduring competitive advantage is known as a marketing strategy. Hotels with a presence across several nations, generally on different continents, are referred to as multinational hotel brands. Many multinational hotel brands are available in todays market, </w:t>
      </w:r>
      <w:proofErr w:type="spellStart"/>
      <w:r>
        <w:t>Moxy</w:t>
      </w:r>
      <w:proofErr w:type="spellEnd"/>
      <w:r>
        <w:t xml:space="preserve"> and Six senses are two of them. In order to give guests a similar and identifiable experience wherever they stay, multi-national hotel chains often offer standardised experiences, facilities, and services throughout all of their sites (</w:t>
      </w:r>
      <w:proofErr w:type="spellStart"/>
      <w:r>
        <w:t>Boella</w:t>
      </w:r>
      <w:proofErr w:type="spellEnd"/>
      <w:r>
        <w:t xml:space="preserve"> and Goss-Turner, 2013)The hotel chain </w:t>
      </w:r>
      <w:proofErr w:type="spellStart"/>
      <w:r>
        <w:t>Moxy</w:t>
      </w:r>
      <w:proofErr w:type="spellEnd"/>
      <w:r>
        <w:t xml:space="preserve">, which is owned by Marriott Worldwide, caters to younger, more frugal travellers. While Six senses </w:t>
      </w:r>
      <w:proofErr w:type="gramStart"/>
      <w:r>
        <w:t>is</w:t>
      </w:r>
      <w:proofErr w:type="gramEnd"/>
      <w:r>
        <w:t xml:space="preserve"> a luxury hotel and resort brand renowned for its dedication to sustainability and wellness-focused hospitality. Both the hotels has their own marketing strategy. The goal of marketing strategy is to serve customers (</w:t>
      </w:r>
      <w:proofErr w:type="spellStart"/>
      <w:r>
        <w:t>Ferell</w:t>
      </w:r>
      <w:proofErr w:type="spellEnd"/>
      <w:r>
        <w:t>, Hochstein and Hartline,2021).</w:t>
      </w:r>
    </w:p>
    <w:p w14:paraId="53E52B2B" w14:textId="77777777" w:rsidR="004E4D63" w:rsidRDefault="004E4D63" w:rsidP="004E4D63">
      <w:r>
        <w:t> </w:t>
      </w:r>
    </w:p>
    <w:p w14:paraId="19B5EC39" w14:textId="77777777" w:rsidR="004E4D63" w:rsidRDefault="004E4D63" w:rsidP="004E4D63">
      <w:r>
        <w:t xml:space="preserve">Six Senses places a strong emphasis on wellbeing, privacy, and sustainability. With opulent amenities, spa services, and outdoor activities, the company provides travellers a tranquil haven in breath-taking settings all over the world. Travelers who wish to have a premium experience while simultaneously being environmentally conscious can choose Six Senses. </w:t>
      </w:r>
      <w:proofErr w:type="spellStart"/>
      <w:r>
        <w:t>Moxy</w:t>
      </w:r>
      <w:proofErr w:type="spellEnd"/>
      <w:r>
        <w:t xml:space="preserve">, on the other hand, is a name in UK hotel that caters to a younger and more daring customers. </w:t>
      </w:r>
      <w:proofErr w:type="spellStart"/>
      <w:r>
        <w:t>Moxy</w:t>
      </w:r>
      <w:proofErr w:type="spellEnd"/>
      <w:r>
        <w:t xml:space="preserve"> hotels are renowned for their quirky, colourful, and exciting designs that incorporate special touches. The hotel chain offers reasonable rates, a fun ambiance, and communal areas that encourage visitors to socialise (Jobber and Ellis-Chadwick, 2020). </w:t>
      </w:r>
      <w:proofErr w:type="spellStart"/>
      <w:r>
        <w:t>Moxy</w:t>
      </w:r>
      <w:proofErr w:type="spellEnd"/>
      <w:r>
        <w:t xml:space="preserve"> is the best option for guests looking for a chic, reasonably priced hotel that provides a pleasant and exciting experience. Whether customers are looking for luxury and leisure or affordable fun, these businesses provide excellent experiences. These two well-known, international hotel businesses reach their target audiences via various marketing strategies. By applying situational analysis tools like segmentation, targeting, and positioning, these businesses have had successfully marketing their products and services to the target market (STP). Over the course of its more than 25 years in the hospitality business, Six Senses has consistently placed a strong emphasis on wellness and sustainability. It is a high-end hotel chain that has targeted wealthy tourists that are drawn to sustainability and wellness-oriented vacations through segmentation (Bowie, </w:t>
      </w:r>
      <w:proofErr w:type="spellStart"/>
      <w:r>
        <w:t>Buttle</w:t>
      </w:r>
      <w:proofErr w:type="spellEnd"/>
      <w:r>
        <w:t>, Brookes, 2017). The company's marketing initiatives are geared on those who value their health and well-being as well as the environment. For the purpose of attracting its target demographic, Six Senses has established itself as a pioneer in ecological and wellness-oriented hospitality.</w:t>
      </w:r>
    </w:p>
    <w:p w14:paraId="73340F89" w14:textId="77777777" w:rsidR="004E4D63" w:rsidRDefault="004E4D63" w:rsidP="004E4D63">
      <w:r>
        <w:t> </w:t>
      </w:r>
    </w:p>
    <w:p w14:paraId="2F44E9E4" w14:textId="77777777" w:rsidR="004E4D63" w:rsidRDefault="004E4D63" w:rsidP="004E4D63">
      <w:r>
        <w:t xml:space="preserve">Six Senses has developed its online presence over time, making use of websites like Instagram and Facebook to promote its hotels and the experiences they </w:t>
      </w:r>
      <w:proofErr w:type="spellStart"/>
      <w:r>
        <w:t>provide.On</w:t>
      </w:r>
      <w:proofErr w:type="spellEnd"/>
      <w:r>
        <w:t xml:space="preserve"> the other side, </w:t>
      </w:r>
      <w:proofErr w:type="spellStart"/>
      <w:r>
        <w:t>Moxy</w:t>
      </w:r>
      <w:proofErr w:type="spellEnd"/>
      <w:r>
        <w:t xml:space="preserve"> has focused on its marketing efforts on a younger, cost-conscious demographic (Chaffey and Ellis- Chadwick, 2019). Travelers looking for inexpensive lodging options with a lively atmosphere have been targeted by the brand using segmentation. Using humorous and quirky language and design features, </w:t>
      </w:r>
      <w:proofErr w:type="spellStart"/>
      <w:r>
        <w:t>Moxy</w:t>
      </w:r>
      <w:proofErr w:type="spellEnd"/>
      <w:r>
        <w:t xml:space="preserve"> has positioned itself as a hotel brand that is affordable and has a youthful, adventurous character. Six Senses has combined online and offline marketing techniques, including social media, email campaigns, and targeted advertising, in their marketing efforts. The business has also used influencer marketing and events to interact with and connect with its target market. On the other hand, </w:t>
      </w:r>
      <w:proofErr w:type="spellStart"/>
      <w:r>
        <w:t>Moxy</w:t>
      </w:r>
      <w:proofErr w:type="spellEnd"/>
      <w:r>
        <w:t xml:space="preserve"> has mostly relied on social media, influencer marketing, and events to increase brand awareness and establish connections with its target demographic (</w:t>
      </w:r>
      <w:proofErr w:type="spellStart"/>
      <w:r>
        <w:t>Clow</w:t>
      </w:r>
      <w:proofErr w:type="spellEnd"/>
      <w:r>
        <w:t xml:space="preserve">, </w:t>
      </w:r>
      <w:proofErr w:type="spellStart"/>
      <w:r>
        <w:t>Baack</w:t>
      </w:r>
      <w:proofErr w:type="spellEnd"/>
      <w:r>
        <w:t>, 2013).</w:t>
      </w:r>
    </w:p>
    <w:p w14:paraId="01CD91B2" w14:textId="77777777" w:rsidR="004E4D63" w:rsidRDefault="004E4D63" w:rsidP="004E4D63">
      <w:r>
        <w:t xml:space="preserve">Six Senses and </w:t>
      </w:r>
      <w:proofErr w:type="spellStart"/>
      <w:r>
        <w:t>Moxy</w:t>
      </w:r>
      <w:proofErr w:type="spellEnd"/>
      <w:r>
        <w:t xml:space="preserve"> both recently modified their marketing strategies. In order to more successfully reach target audience, Six Senses has increased the emphasis on digital marketing initiatives including email marketing and targeted advertising. </w:t>
      </w:r>
      <w:proofErr w:type="spellStart"/>
      <w:r>
        <w:t>Moxy</w:t>
      </w:r>
      <w:proofErr w:type="spellEnd"/>
      <w:r>
        <w:t xml:space="preserve"> has also increased its social media and influencer marketing presence, utilising these platforms to reach a larger audience and increase brand recognition. There are many similarities and differences between Six Senses and </w:t>
      </w:r>
      <w:proofErr w:type="spellStart"/>
      <w:r>
        <w:t>Moxy's</w:t>
      </w:r>
      <w:proofErr w:type="spellEnd"/>
      <w:r>
        <w:t xml:space="preserve"> marketing approaches that should be considered.</w:t>
      </w:r>
    </w:p>
    <w:p w14:paraId="465B002D" w14:textId="77777777" w:rsidR="004E4D63" w:rsidRDefault="004E4D63" w:rsidP="004E4D63">
      <w:r>
        <w:t> </w:t>
      </w:r>
    </w:p>
    <w:p w14:paraId="2C22A621" w14:textId="77777777" w:rsidR="004E4D63" w:rsidRDefault="004E4D63" w:rsidP="004E4D63">
      <w:r>
        <w:t xml:space="preserve">One similarity is that both companies use influencer marketing, targeted advertising, and events as components of their marketing mix (Smith and </w:t>
      </w:r>
      <w:proofErr w:type="spellStart"/>
      <w:r>
        <w:t>Zook</w:t>
      </w:r>
      <w:proofErr w:type="spellEnd"/>
      <w:r>
        <w:t xml:space="preserve">, 2020). Another similarity between the two companies is that they both recently modified their marketing strategies in order to meet the evolving needs of their target markets. </w:t>
      </w:r>
      <w:proofErr w:type="gramStart"/>
      <w:r>
        <w:t>But,</w:t>
      </w:r>
      <w:proofErr w:type="gramEnd"/>
      <w:r>
        <w:t xml:space="preserve"> there are also a number of distinctions between their marketing approaches. While </w:t>
      </w:r>
      <w:proofErr w:type="spellStart"/>
      <w:r>
        <w:t>Moxy</w:t>
      </w:r>
      <w:proofErr w:type="spellEnd"/>
      <w:r>
        <w:t xml:space="preserve"> is positioned as a more affordable brand aimed at a younger audience, Six Senses is positioned as a luxury brand with a strong focus on sustainability and wellness. Six Senses may think about stepping up its social media engagement and influencer marketing efforts to reach a larger audience and increase brand recognition in order to support potential future growth. To further increase its attractiveness to its target </w:t>
      </w:r>
      <w:proofErr w:type="spellStart"/>
      <w:proofErr w:type="gramStart"/>
      <w:r>
        <w:t>market,Six</w:t>
      </w:r>
      <w:proofErr w:type="spellEnd"/>
      <w:proofErr w:type="gramEnd"/>
      <w:r>
        <w:t xml:space="preserve"> Senses can think about including more interactive and interesting components in its marketing mix, such as virtual reality </w:t>
      </w:r>
      <w:proofErr w:type="spellStart"/>
      <w:r>
        <w:t>experiences.To</w:t>
      </w:r>
      <w:proofErr w:type="spellEnd"/>
      <w:r>
        <w:t xml:space="preserve"> appeal to a larger range of travellers who are interested in ecologically friendly hotels, </w:t>
      </w:r>
      <w:proofErr w:type="spellStart"/>
      <w:r>
        <w:t>Moxy</w:t>
      </w:r>
      <w:proofErr w:type="spellEnd"/>
      <w:r>
        <w:t xml:space="preserve"> might also gain from intensifying its focus on sustainability and eco-friendliness (</w:t>
      </w:r>
      <w:proofErr w:type="spellStart"/>
      <w:r>
        <w:t>Cunill</w:t>
      </w:r>
      <w:proofErr w:type="spellEnd"/>
      <w:r>
        <w:t xml:space="preserve"> and </w:t>
      </w:r>
      <w:proofErr w:type="spellStart"/>
      <w:r>
        <w:t>Forteza</w:t>
      </w:r>
      <w:proofErr w:type="spellEnd"/>
      <w:r>
        <w:t xml:space="preserve">, 2010). It might also think about introducing additional experiential components into its marketing mix, such pop-up events and installations, to strengthen its upbeat and joyful brand attitude. In order to strengthen visitors' connections with the community and environment, the business ought to think about providing more engaging experiences like cooking lessons and narrated nature hikes. Six Senses might collaborate with influencers and travel bloggers to demonstrate its dedication to sustainable tourism and think about developing eco-friendly packages that highlight its sustainable initiatives. </w:t>
      </w:r>
      <w:proofErr w:type="spellStart"/>
      <w:r>
        <w:t>Moxy</w:t>
      </w:r>
      <w:proofErr w:type="spellEnd"/>
      <w:r>
        <w:t xml:space="preserve"> should capitalise on its </w:t>
      </w:r>
      <w:proofErr w:type="spellStart"/>
      <w:r>
        <w:t>lighthearted</w:t>
      </w:r>
      <w:proofErr w:type="spellEnd"/>
      <w:r>
        <w:t xml:space="preserve"> and entertaining image in order to expand its marketing initiatives. This should entail providing more entertaining activities, such bar crawls and </w:t>
      </w:r>
      <w:proofErr w:type="spellStart"/>
      <w:r>
        <w:t>nighttime</w:t>
      </w:r>
      <w:proofErr w:type="spellEnd"/>
      <w:r>
        <w:t xml:space="preserve"> events, and employing influencer marketing to attract a larger audience (</w:t>
      </w:r>
      <w:proofErr w:type="spellStart"/>
      <w:r>
        <w:t>Ghauri</w:t>
      </w:r>
      <w:proofErr w:type="spellEnd"/>
      <w:r>
        <w:t xml:space="preserve">, 2014). To appeal to more daring vacationers, </w:t>
      </w:r>
      <w:proofErr w:type="spellStart"/>
      <w:r>
        <w:t>Moxy</w:t>
      </w:r>
      <w:proofErr w:type="spellEnd"/>
      <w:r>
        <w:t xml:space="preserve"> ought to think about establishing a presence in fresh, developing areas. The company can also think about engaging with cost-conscious travel influencers and bloggers, as well as providing more affordable packages and discounts, in order to appeal to tourists that prioritise value.</w:t>
      </w:r>
    </w:p>
    <w:p w14:paraId="484BFA0F" w14:textId="77777777" w:rsidR="004E4D63" w:rsidRDefault="004E4D63" w:rsidP="004E4D63">
      <w:r>
        <w:t xml:space="preserve">The current Ukraine war has an effect on hospitality industry, </w:t>
      </w:r>
      <w:proofErr w:type="gramStart"/>
      <w:r>
        <w:t>This</w:t>
      </w:r>
      <w:proofErr w:type="gramEnd"/>
      <w:r>
        <w:t xml:space="preserve"> ought to emphasis on adoptable quality where the hotel brands can adjust with any changing situation. Regarding sustainability, social, geopolitical, and modern challenges, both Six Senses and </w:t>
      </w:r>
      <w:proofErr w:type="spellStart"/>
      <w:r>
        <w:t>Moxy</w:t>
      </w:r>
      <w:proofErr w:type="spellEnd"/>
      <w:r>
        <w:t xml:space="preserve"> have given significant thought in their marketing. Although </w:t>
      </w:r>
      <w:proofErr w:type="spellStart"/>
      <w:r>
        <w:t>Moxy</w:t>
      </w:r>
      <w:proofErr w:type="spellEnd"/>
      <w:r>
        <w:t xml:space="preserve"> is committed to fostering a welcoming, inclusive, and socially responsible atmosphere for visitors, Six Senses is committed to minimising its carbon footprint and advancing sustainable tourism practises. These initiatives not only improve the reputations of the businesses but also show their dedication to ethical business conduct and social </w:t>
      </w:r>
      <w:proofErr w:type="spellStart"/>
      <w:proofErr w:type="gramStart"/>
      <w:r>
        <w:t>responsibility.On</w:t>
      </w:r>
      <w:proofErr w:type="spellEnd"/>
      <w:proofErr w:type="gramEnd"/>
      <w:r>
        <w:t xml:space="preserve"> the other hand, a number of contemporary concerns in the hotel sector, including growing environmental awareness and an increase in tourists who are cost-conscious, have had an impact on marketing strategies. Six Senses has altered a number of its marketing tactics as a result, highlighting its eco-friendly packages and sustainable projects as well as collaborating with travel influencers and bloggers that share its environmental beliefs (</w:t>
      </w:r>
      <w:proofErr w:type="spellStart"/>
      <w:r>
        <w:t>Housden</w:t>
      </w:r>
      <w:proofErr w:type="spellEnd"/>
      <w:r>
        <w:t xml:space="preserve">, 2008). </w:t>
      </w:r>
      <w:proofErr w:type="spellStart"/>
      <w:r>
        <w:t>Moxy</w:t>
      </w:r>
      <w:proofErr w:type="spellEnd"/>
      <w:r>
        <w:t xml:space="preserve"> has boosted its presence in trending new places and updated its marketing tactics to incorporate more inexpensive packages and incentives. Customers' messages from Six Senses and </w:t>
      </w:r>
      <w:proofErr w:type="spellStart"/>
      <w:r>
        <w:t>Moxy</w:t>
      </w:r>
      <w:proofErr w:type="spellEnd"/>
      <w:r>
        <w:t xml:space="preserve"> have evolved over time to reflect current problems and trends in the hotel </w:t>
      </w:r>
      <w:proofErr w:type="spellStart"/>
      <w:proofErr w:type="gramStart"/>
      <w:r>
        <w:t>industry.Six</w:t>
      </w:r>
      <w:proofErr w:type="spellEnd"/>
      <w:proofErr w:type="gramEnd"/>
      <w:r>
        <w:t xml:space="preserve"> Senses has changed its emphasis to highlight its sustainability programmes. The company now emphasises its dedication to protecting the environment and advancing sustainable tourism methods, including employing products that are produced locally and organically and providing eco-friendly packages (Hu and Trivedi, 2020). On the other side, </w:t>
      </w:r>
      <w:proofErr w:type="spellStart"/>
      <w:r>
        <w:t>Moxy</w:t>
      </w:r>
      <w:proofErr w:type="spellEnd"/>
      <w:r>
        <w:t xml:space="preserve"> has changed the tone of its marketing campaign to speak to a younger, more cost-conscious consumer. The marketing for the company highlights its strategic locations in urban regions and its tech-savvy services, including free Wi-Fi and self-check-in. Travelers seeking a value-driven, inexpensive hotel experience in a city centre will be drawn to the brand's theme, which emphasises accessibility and affordability. The goal of </w:t>
      </w:r>
      <w:proofErr w:type="spellStart"/>
      <w:r>
        <w:t>Moxy's</w:t>
      </w:r>
      <w:proofErr w:type="spellEnd"/>
      <w:r>
        <w:t xml:space="preserve"> marketing initiatives is to reach out to those who want to travel in a social and enjoyable way without giving up comfort or convenience. As a result, to stay relevant and meet the changing needs of their target consumers, both Six Senses and </w:t>
      </w:r>
      <w:proofErr w:type="spellStart"/>
      <w:r>
        <w:t>Moxy</w:t>
      </w:r>
      <w:proofErr w:type="spellEnd"/>
      <w:r>
        <w:t xml:space="preserve"> have updated their marketing messages. The businesses are concentrating more on communicating their distinctive value propositions and addressing the issues that matter to their target audiences, such as sustainability and cost-consciousness, respectively (Ryan, 2012).</w:t>
      </w:r>
    </w:p>
    <w:p w14:paraId="25C4E286" w14:textId="77777777" w:rsidR="004E4D63" w:rsidRDefault="004E4D63" w:rsidP="004E4D63">
      <w:r>
        <w:t> </w:t>
      </w:r>
    </w:p>
    <w:p w14:paraId="7AA78C5D" w14:textId="6BD598AC" w:rsidR="00045152" w:rsidRDefault="004E4D63" w:rsidP="00B9792E">
      <w:r>
        <w:t xml:space="preserve">In general, the target market and marketing techniques used by the two international hotel brands Six Senses and </w:t>
      </w:r>
      <w:proofErr w:type="spellStart"/>
      <w:r>
        <w:t>Moxy</w:t>
      </w:r>
      <w:proofErr w:type="spellEnd"/>
      <w:r>
        <w:t xml:space="preserve"> differ greatly. The marketing message for both companies have evolved through time to reflect modern trends and the changing demands of their target consumers (Kotler and </w:t>
      </w:r>
      <w:proofErr w:type="spellStart"/>
      <w:r>
        <w:t>Kartajaya</w:t>
      </w:r>
      <w:proofErr w:type="spellEnd"/>
      <w:r>
        <w:t xml:space="preserve">, 2017). The effectiveness of their marketing initiatives depends on their capacity to establish a personal connection with their clients by highlighting their distinctive value propositions and attending to their particular issues. By doing this, Six Senses and </w:t>
      </w:r>
      <w:proofErr w:type="spellStart"/>
      <w:r>
        <w:t>Moxy</w:t>
      </w:r>
      <w:proofErr w:type="spellEnd"/>
      <w:r>
        <w:t xml:space="preserve"> have set themselves apart from rival businesses and built a solid relationship with their clients, establishing the groundwork for potential future expansion.</w:t>
      </w:r>
    </w:p>
    <w:p w14:paraId="7C4EFEFC" w14:textId="7D98F72A" w:rsidR="004E4D63" w:rsidRDefault="004E4D63" w:rsidP="00B9792E"/>
    <w:p w14:paraId="704EFC91" w14:textId="213C3FB0" w:rsidR="004E4D63" w:rsidRDefault="004E4D63" w:rsidP="00B9792E"/>
    <w:p w14:paraId="1F6403E7" w14:textId="5AF67AE6" w:rsidR="004E4D63" w:rsidRDefault="004E4D63" w:rsidP="00B9792E"/>
    <w:p w14:paraId="3CD5BC6C" w14:textId="6EAA402A" w:rsidR="004E4D63" w:rsidRDefault="004E4D63" w:rsidP="00B9792E"/>
    <w:p w14:paraId="146C8FA9" w14:textId="23CFF860" w:rsidR="004E4D63" w:rsidRDefault="004E4D63" w:rsidP="00B9792E"/>
    <w:p w14:paraId="7C783444" w14:textId="2A7A1A27" w:rsidR="004E4D63" w:rsidRDefault="004E4D63" w:rsidP="00B9792E"/>
    <w:p w14:paraId="294A10FA" w14:textId="197A1340" w:rsidR="004E4D63" w:rsidRDefault="004E4D63" w:rsidP="00B9792E"/>
    <w:p w14:paraId="7B413C36" w14:textId="10AFEC24" w:rsidR="004E4D63" w:rsidRDefault="004E4D63" w:rsidP="00B9792E"/>
    <w:p w14:paraId="4802D2C1" w14:textId="2F5C205D" w:rsidR="004E4D63" w:rsidRDefault="004E4D63" w:rsidP="00B9792E"/>
    <w:p w14:paraId="7C5258FD" w14:textId="7E2CCD81" w:rsidR="004E4D63" w:rsidRDefault="004E4D63" w:rsidP="00B9792E"/>
    <w:p w14:paraId="17D4C7C6" w14:textId="5900BEC9" w:rsidR="004E4D63" w:rsidRDefault="004E4D63" w:rsidP="00B9792E"/>
    <w:p w14:paraId="0CA40648" w14:textId="0B91A2CB" w:rsidR="004E4D63" w:rsidRDefault="004E4D63" w:rsidP="00B9792E"/>
    <w:p w14:paraId="6D1F06C8" w14:textId="5A5419F8" w:rsidR="004E4D63" w:rsidRDefault="004E4D63" w:rsidP="00B9792E"/>
    <w:p w14:paraId="67752DE9" w14:textId="156F364A" w:rsidR="004E4D63" w:rsidRDefault="004E4D63" w:rsidP="00B9792E"/>
    <w:p w14:paraId="668264E9" w14:textId="3366290B" w:rsidR="004E4D63" w:rsidRDefault="004E4D63" w:rsidP="00B9792E"/>
    <w:p w14:paraId="71416223" w14:textId="745EBC11" w:rsidR="004E4D63" w:rsidRDefault="004E4D63" w:rsidP="00B9792E"/>
    <w:p w14:paraId="7161D2FB" w14:textId="50E7DC4C" w:rsidR="004E4D63" w:rsidRDefault="004E4D63" w:rsidP="00B9792E"/>
    <w:p w14:paraId="69FB25D9" w14:textId="394F3CF6" w:rsidR="004E4D63" w:rsidRDefault="004E4D63" w:rsidP="00B9792E"/>
    <w:p w14:paraId="2FE27D10" w14:textId="1EE4A488" w:rsidR="00F025C5" w:rsidRDefault="00F025C5" w:rsidP="00B9792E"/>
    <w:p w14:paraId="4488C774" w14:textId="4E588302" w:rsidR="00F025C5" w:rsidRDefault="00F025C5" w:rsidP="00B9792E"/>
    <w:p w14:paraId="34A6C3B6" w14:textId="7CAEEABD" w:rsidR="00F025C5" w:rsidRDefault="00F025C5" w:rsidP="00B9792E"/>
    <w:p w14:paraId="5D705BC1" w14:textId="3A7CE822" w:rsidR="00F025C5" w:rsidRDefault="00F025C5" w:rsidP="00B9792E"/>
    <w:p w14:paraId="64E24534" w14:textId="12764B6C" w:rsidR="00F025C5" w:rsidRDefault="00F025C5" w:rsidP="00B9792E">
      <w:r>
        <w:t>References:</w:t>
      </w:r>
    </w:p>
    <w:p w14:paraId="1B488730" w14:textId="77777777" w:rsidR="00AB30E7" w:rsidRPr="00190937" w:rsidRDefault="00AB30E7" w:rsidP="00D8017F">
      <w:pPr>
        <w:spacing w:line="360" w:lineRule="auto"/>
        <w:jc w:val="both"/>
        <w:rPr>
          <w:rFonts w:ascii="Times New Roman" w:hAnsi="Times New Roman" w:cs="Times New Roman"/>
          <w:sz w:val="24"/>
          <w:szCs w:val="24"/>
        </w:rPr>
      </w:pPr>
      <w:proofErr w:type="spellStart"/>
      <w:r w:rsidRPr="00190937">
        <w:rPr>
          <w:rFonts w:ascii="Times New Roman" w:hAnsi="Times New Roman" w:cs="Times New Roman"/>
          <w:sz w:val="24"/>
          <w:szCs w:val="24"/>
        </w:rPr>
        <w:t>Boella</w:t>
      </w:r>
      <w:proofErr w:type="spellEnd"/>
      <w:r w:rsidRPr="00190937">
        <w:rPr>
          <w:rFonts w:ascii="Times New Roman" w:hAnsi="Times New Roman" w:cs="Times New Roman"/>
          <w:sz w:val="24"/>
          <w:szCs w:val="24"/>
        </w:rPr>
        <w:t>, M. and Goss-Turner, S., 2013. Human resource management in the hospitality industry: A guide to best practice. Routledge.</w:t>
      </w:r>
    </w:p>
    <w:p w14:paraId="4876EE90" w14:textId="77777777" w:rsidR="00AB30E7" w:rsidRPr="00190937" w:rsidRDefault="00AB30E7" w:rsidP="00D8017F">
      <w:pPr>
        <w:spacing w:line="360" w:lineRule="auto"/>
        <w:jc w:val="both"/>
        <w:rPr>
          <w:rFonts w:ascii="Times New Roman" w:hAnsi="Times New Roman" w:cs="Times New Roman"/>
          <w:sz w:val="24"/>
          <w:szCs w:val="24"/>
        </w:rPr>
      </w:pPr>
      <w:proofErr w:type="spellStart"/>
      <w:proofErr w:type="gramStart"/>
      <w:r w:rsidRPr="00190937">
        <w:rPr>
          <w:rFonts w:ascii="Times New Roman" w:hAnsi="Times New Roman" w:cs="Times New Roman"/>
          <w:sz w:val="24"/>
          <w:szCs w:val="24"/>
        </w:rPr>
        <w:t>Bowie,D</w:t>
      </w:r>
      <w:proofErr w:type="spellEnd"/>
      <w:r w:rsidRPr="00190937">
        <w:rPr>
          <w:rFonts w:ascii="Times New Roman" w:hAnsi="Times New Roman" w:cs="Times New Roman"/>
          <w:sz w:val="24"/>
          <w:szCs w:val="24"/>
        </w:rPr>
        <w:t>.</w:t>
      </w:r>
      <w:proofErr w:type="gramEnd"/>
      <w:r w:rsidRPr="00190937">
        <w:rPr>
          <w:rFonts w:ascii="Times New Roman" w:hAnsi="Times New Roman" w:cs="Times New Roman"/>
          <w:sz w:val="24"/>
          <w:szCs w:val="24"/>
        </w:rPr>
        <w:t xml:space="preserve"> </w:t>
      </w:r>
      <w:proofErr w:type="spellStart"/>
      <w:r w:rsidRPr="00190937">
        <w:rPr>
          <w:rFonts w:ascii="Times New Roman" w:hAnsi="Times New Roman" w:cs="Times New Roman"/>
          <w:sz w:val="24"/>
          <w:szCs w:val="24"/>
        </w:rPr>
        <w:t>Buttle,F</w:t>
      </w:r>
      <w:proofErr w:type="spellEnd"/>
      <w:r w:rsidRPr="00190937">
        <w:rPr>
          <w:rFonts w:ascii="Times New Roman" w:hAnsi="Times New Roman" w:cs="Times New Roman"/>
          <w:sz w:val="24"/>
          <w:szCs w:val="24"/>
        </w:rPr>
        <w:t xml:space="preserve">. </w:t>
      </w:r>
      <w:proofErr w:type="spellStart"/>
      <w:r w:rsidRPr="00190937">
        <w:rPr>
          <w:rFonts w:ascii="Times New Roman" w:hAnsi="Times New Roman" w:cs="Times New Roman"/>
          <w:sz w:val="24"/>
          <w:szCs w:val="24"/>
        </w:rPr>
        <w:t>Brookes,M</w:t>
      </w:r>
      <w:proofErr w:type="spellEnd"/>
      <w:r w:rsidRPr="00190937">
        <w:rPr>
          <w:rFonts w:ascii="Times New Roman" w:hAnsi="Times New Roman" w:cs="Times New Roman"/>
          <w:sz w:val="24"/>
          <w:szCs w:val="24"/>
        </w:rPr>
        <w:t xml:space="preserve"> &amp; </w:t>
      </w:r>
      <w:proofErr w:type="spellStart"/>
      <w:r w:rsidRPr="00190937">
        <w:rPr>
          <w:rFonts w:ascii="Times New Roman" w:hAnsi="Times New Roman" w:cs="Times New Roman"/>
          <w:sz w:val="24"/>
          <w:szCs w:val="24"/>
        </w:rPr>
        <w:t>Mariussen,A</w:t>
      </w:r>
      <w:proofErr w:type="spellEnd"/>
      <w:r w:rsidRPr="00190937">
        <w:rPr>
          <w:rFonts w:ascii="Times New Roman" w:hAnsi="Times New Roman" w:cs="Times New Roman"/>
          <w:sz w:val="24"/>
          <w:szCs w:val="24"/>
        </w:rPr>
        <w:t xml:space="preserve"> (2017), Hospitality Marketing. 3rd </w:t>
      </w:r>
      <w:proofErr w:type="spellStart"/>
      <w:r w:rsidRPr="00190937">
        <w:rPr>
          <w:rFonts w:ascii="Times New Roman" w:hAnsi="Times New Roman" w:cs="Times New Roman"/>
          <w:sz w:val="24"/>
          <w:szCs w:val="24"/>
        </w:rPr>
        <w:t>ed</w:t>
      </w:r>
      <w:proofErr w:type="spellEnd"/>
      <w:r w:rsidRPr="00190937">
        <w:rPr>
          <w:rFonts w:ascii="Times New Roman" w:hAnsi="Times New Roman" w:cs="Times New Roman"/>
          <w:sz w:val="24"/>
          <w:szCs w:val="24"/>
        </w:rPr>
        <w:t>, Routledge, London</w:t>
      </w:r>
    </w:p>
    <w:p w14:paraId="15AAF803" w14:textId="77777777" w:rsidR="00AB30E7" w:rsidRPr="00190937" w:rsidRDefault="00AB30E7" w:rsidP="00D8017F">
      <w:pPr>
        <w:spacing w:line="360" w:lineRule="auto"/>
        <w:jc w:val="both"/>
        <w:rPr>
          <w:rFonts w:ascii="Times New Roman" w:hAnsi="Times New Roman" w:cs="Times New Roman"/>
          <w:sz w:val="24"/>
          <w:szCs w:val="24"/>
        </w:rPr>
      </w:pPr>
      <w:r w:rsidRPr="00190937">
        <w:rPr>
          <w:rFonts w:ascii="Times New Roman" w:hAnsi="Times New Roman" w:cs="Times New Roman"/>
          <w:sz w:val="24"/>
          <w:szCs w:val="24"/>
        </w:rPr>
        <w:t xml:space="preserve">Chaffey, D and Ellis- Chadwick, F. (2019) Digital Marketing. 7th </w:t>
      </w:r>
      <w:proofErr w:type="spellStart"/>
      <w:r w:rsidRPr="00190937">
        <w:rPr>
          <w:rFonts w:ascii="Times New Roman" w:hAnsi="Times New Roman" w:cs="Times New Roman"/>
          <w:sz w:val="24"/>
          <w:szCs w:val="24"/>
        </w:rPr>
        <w:t>ed</w:t>
      </w:r>
      <w:proofErr w:type="spellEnd"/>
      <w:r w:rsidRPr="00190937">
        <w:rPr>
          <w:rFonts w:ascii="Times New Roman" w:hAnsi="Times New Roman" w:cs="Times New Roman"/>
          <w:sz w:val="24"/>
          <w:szCs w:val="24"/>
        </w:rPr>
        <w:t xml:space="preserve">, </w:t>
      </w:r>
      <w:proofErr w:type="spellStart"/>
      <w:r w:rsidRPr="00190937">
        <w:rPr>
          <w:rFonts w:ascii="Times New Roman" w:hAnsi="Times New Roman" w:cs="Times New Roman"/>
          <w:sz w:val="24"/>
          <w:szCs w:val="24"/>
        </w:rPr>
        <w:t>Pearsons</w:t>
      </w:r>
      <w:proofErr w:type="spellEnd"/>
      <w:r w:rsidRPr="00190937">
        <w:rPr>
          <w:rFonts w:ascii="Times New Roman" w:hAnsi="Times New Roman" w:cs="Times New Roman"/>
          <w:sz w:val="24"/>
          <w:szCs w:val="24"/>
        </w:rPr>
        <w:t>, London.</w:t>
      </w:r>
    </w:p>
    <w:p w14:paraId="5AF93B91" w14:textId="77777777" w:rsidR="00AB30E7" w:rsidRPr="00190937" w:rsidRDefault="00AB30E7" w:rsidP="00D8017F">
      <w:pPr>
        <w:spacing w:line="360" w:lineRule="auto"/>
        <w:jc w:val="both"/>
        <w:rPr>
          <w:rFonts w:ascii="Times New Roman" w:hAnsi="Times New Roman" w:cs="Times New Roman"/>
          <w:sz w:val="24"/>
          <w:szCs w:val="24"/>
        </w:rPr>
      </w:pPr>
      <w:proofErr w:type="spellStart"/>
      <w:r w:rsidRPr="00190937">
        <w:rPr>
          <w:rFonts w:ascii="Times New Roman" w:hAnsi="Times New Roman" w:cs="Times New Roman"/>
          <w:sz w:val="24"/>
          <w:szCs w:val="24"/>
        </w:rPr>
        <w:t>Clow</w:t>
      </w:r>
      <w:proofErr w:type="spellEnd"/>
      <w:r w:rsidRPr="00190937">
        <w:rPr>
          <w:rFonts w:ascii="Times New Roman" w:hAnsi="Times New Roman" w:cs="Times New Roman"/>
          <w:sz w:val="24"/>
          <w:szCs w:val="24"/>
        </w:rPr>
        <w:t xml:space="preserve">, K &amp; </w:t>
      </w:r>
      <w:proofErr w:type="spellStart"/>
      <w:r w:rsidRPr="00190937">
        <w:rPr>
          <w:rFonts w:ascii="Times New Roman" w:hAnsi="Times New Roman" w:cs="Times New Roman"/>
          <w:sz w:val="24"/>
          <w:szCs w:val="24"/>
        </w:rPr>
        <w:t>Baack</w:t>
      </w:r>
      <w:proofErr w:type="spellEnd"/>
      <w:r w:rsidRPr="00190937">
        <w:rPr>
          <w:rFonts w:ascii="Times New Roman" w:hAnsi="Times New Roman" w:cs="Times New Roman"/>
          <w:sz w:val="24"/>
          <w:szCs w:val="24"/>
        </w:rPr>
        <w:t xml:space="preserve">, D (2013), Integrated Advertising, Promotion and Marketing Communications. 6th </w:t>
      </w:r>
      <w:proofErr w:type="spellStart"/>
      <w:r w:rsidRPr="00190937">
        <w:rPr>
          <w:rFonts w:ascii="Times New Roman" w:hAnsi="Times New Roman" w:cs="Times New Roman"/>
          <w:sz w:val="24"/>
          <w:szCs w:val="24"/>
        </w:rPr>
        <w:t>ed</w:t>
      </w:r>
      <w:proofErr w:type="spellEnd"/>
      <w:r w:rsidRPr="00190937">
        <w:rPr>
          <w:rFonts w:ascii="Times New Roman" w:hAnsi="Times New Roman" w:cs="Times New Roman"/>
          <w:sz w:val="24"/>
          <w:szCs w:val="24"/>
        </w:rPr>
        <w:t xml:space="preserve">, Pearson, London </w:t>
      </w:r>
    </w:p>
    <w:p w14:paraId="203D92AD" w14:textId="77777777" w:rsidR="00A5612E" w:rsidRDefault="00AB30E7" w:rsidP="00A5612E">
      <w:pPr>
        <w:spacing w:line="360" w:lineRule="auto"/>
        <w:jc w:val="both"/>
        <w:rPr>
          <w:rFonts w:ascii="Times New Roman" w:hAnsi="Times New Roman" w:cs="Times New Roman"/>
          <w:sz w:val="24"/>
          <w:szCs w:val="24"/>
        </w:rPr>
      </w:pPr>
      <w:proofErr w:type="spellStart"/>
      <w:r w:rsidRPr="00190937">
        <w:rPr>
          <w:rFonts w:ascii="Times New Roman" w:hAnsi="Times New Roman" w:cs="Times New Roman"/>
          <w:sz w:val="24"/>
          <w:szCs w:val="24"/>
        </w:rPr>
        <w:t>Cunill</w:t>
      </w:r>
      <w:proofErr w:type="spellEnd"/>
      <w:r w:rsidRPr="00190937">
        <w:rPr>
          <w:rFonts w:ascii="Times New Roman" w:hAnsi="Times New Roman" w:cs="Times New Roman"/>
          <w:sz w:val="24"/>
          <w:szCs w:val="24"/>
        </w:rPr>
        <w:t xml:space="preserve">, O.M. and </w:t>
      </w:r>
      <w:proofErr w:type="spellStart"/>
      <w:r w:rsidRPr="00190937">
        <w:rPr>
          <w:rFonts w:ascii="Times New Roman" w:hAnsi="Times New Roman" w:cs="Times New Roman"/>
          <w:sz w:val="24"/>
          <w:szCs w:val="24"/>
        </w:rPr>
        <w:t>Forteza</w:t>
      </w:r>
      <w:proofErr w:type="spellEnd"/>
      <w:r w:rsidRPr="00190937">
        <w:rPr>
          <w:rFonts w:ascii="Times New Roman" w:hAnsi="Times New Roman" w:cs="Times New Roman"/>
          <w:sz w:val="24"/>
          <w:szCs w:val="24"/>
        </w:rPr>
        <w:t>, C.M., 2010. The franchise contract in hotel chains: a study of hotel chain growth and market concentrations. Tourism Economics, 16(3), pp.493-515</w:t>
      </w:r>
    </w:p>
    <w:p w14:paraId="5DF60A77" w14:textId="649C6CAE" w:rsidR="004A53E2" w:rsidRPr="004A53E2" w:rsidRDefault="00A5612E" w:rsidP="00A5612E">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Ferell</w:t>
      </w:r>
      <w:proofErr w:type="spellEnd"/>
      <w:r>
        <w:rPr>
          <w:rFonts w:ascii="Times New Roman" w:hAnsi="Times New Roman" w:cs="Times New Roman"/>
          <w:sz w:val="24"/>
          <w:szCs w:val="24"/>
        </w:rPr>
        <w:t>, O.</w:t>
      </w:r>
      <w:r w:rsidR="009E2DD6">
        <w:t xml:space="preserve"> </w:t>
      </w:r>
      <w:r>
        <w:t>Hartline</w:t>
      </w:r>
      <w:r w:rsidR="004A53E2" w:rsidRPr="004A53E2">
        <w:t xml:space="preserve">, M. </w:t>
      </w:r>
      <w:r w:rsidR="009E2DD6">
        <w:t>Hochstein</w:t>
      </w:r>
      <w:r w:rsidR="004A53E2" w:rsidRPr="004A53E2">
        <w:t xml:space="preserve">, </w:t>
      </w:r>
      <w:proofErr w:type="gramStart"/>
      <w:r w:rsidR="004A53E2" w:rsidRPr="004A53E2">
        <w:t>B.(</w:t>
      </w:r>
      <w:proofErr w:type="gramEnd"/>
      <w:r w:rsidR="004A53E2" w:rsidRPr="004A53E2">
        <w:t>2021). Marketing strategy; Text and Cases.</w:t>
      </w:r>
    </w:p>
    <w:p w14:paraId="42FC5B09" w14:textId="77777777" w:rsidR="004A53E2" w:rsidRPr="004A53E2" w:rsidRDefault="004A53E2" w:rsidP="004A53E2">
      <w:pPr>
        <w:spacing w:after="0" w:line="240" w:lineRule="auto"/>
        <w:ind w:left="720"/>
        <w:contextualSpacing/>
      </w:pPr>
    </w:p>
    <w:p w14:paraId="0EE62E19" w14:textId="77777777" w:rsidR="00AB30E7" w:rsidRPr="00190937" w:rsidRDefault="00AB30E7" w:rsidP="00D8017F">
      <w:pPr>
        <w:spacing w:line="360" w:lineRule="auto"/>
        <w:jc w:val="both"/>
        <w:rPr>
          <w:rFonts w:ascii="Times New Roman" w:hAnsi="Times New Roman" w:cs="Times New Roman"/>
          <w:sz w:val="24"/>
          <w:szCs w:val="24"/>
        </w:rPr>
      </w:pPr>
      <w:proofErr w:type="spellStart"/>
      <w:r w:rsidRPr="00190937">
        <w:rPr>
          <w:rFonts w:ascii="Times New Roman" w:hAnsi="Times New Roman" w:cs="Times New Roman"/>
          <w:sz w:val="24"/>
          <w:szCs w:val="24"/>
        </w:rPr>
        <w:t>Ghauri</w:t>
      </w:r>
      <w:proofErr w:type="spellEnd"/>
      <w:r w:rsidRPr="00190937">
        <w:rPr>
          <w:rFonts w:ascii="Times New Roman" w:hAnsi="Times New Roman" w:cs="Times New Roman"/>
          <w:sz w:val="24"/>
          <w:szCs w:val="24"/>
        </w:rPr>
        <w:t>, P N (2014) International Marketing, 4th Ed, McGraw Hill, London</w:t>
      </w:r>
    </w:p>
    <w:p w14:paraId="2F833453" w14:textId="77777777" w:rsidR="00AB30E7" w:rsidRPr="00190937" w:rsidRDefault="00AB30E7" w:rsidP="00D8017F">
      <w:pPr>
        <w:spacing w:line="360" w:lineRule="auto"/>
        <w:jc w:val="both"/>
        <w:rPr>
          <w:rFonts w:ascii="Times New Roman" w:hAnsi="Times New Roman" w:cs="Times New Roman"/>
          <w:sz w:val="24"/>
          <w:szCs w:val="24"/>
        </w:rPr>
      </w:pPr>
      <w:proofErr w:type="spellStart"/>
      <w:r w:rsidRPr="00190937">
        <w:rPr>
          <w:rFonts w:ascii="Times New Roman" w:hAnsi="Times New Roman" w:cs="Times New Roman"/>
          <w:sz w:val="24"/>
          <w:szCs w:val="24"/>
        </w:rPr>
        <w:t>Housden</w:t>
      </w:r>
      <w:proofErr w:type="spellEnd"/>
      <w:r w:rsidRPr="00190937">
        <w:rPr>
          <w:rFonts w:ascii="Times New Roman" w:hAnsi="Times New Roman" w:cs="Times New Roman"/>
          <w:sz w:val="24"/>
          <w:szCs w:val="24"/>
        </w:rPr>
        <w:t xml:space="preserve"> M (2008), Marketing Research &amp; Information, Butterworth Heinemann, Oxford.</w:t>
      </w:r>
    </w:p>
    <w:p w14:paraId="577B1351" w14:textId="77777777" w:rsidR="00AB30E7" w:rsidRPr="00190937" w:rsidRDefault="00AB30E7" w:rsidP="00D8017F">
      <w:pPr>
        <w:spacing w:line="360" w:lineRule="auto"/>
        <w:jc w:val="both"/>
        <w:rPr>
          <w:rFonts w:ascii="Times New Roman" w:hAnsi="Times New Roman" w:cs="Times New Roman"/>
          <w:sz w:val="24"/>
          <w:szCs w:val="24"/>
        </w:rPr>
      </w:pPr>
      <w:r w:rsidRPr="00190937">
        <w:rPr>
          <w:rFonts w:ascii="Times New Roman" w:hAnsi="Times New Roman" w:cs="Times New Roman"/>
          <w:sz w:val="24"/>
          <w:szCs w:val="24"/>
        </w:rPr>
        <w:t>Hu, F. and Trivedi, R.H., 2020. Mapping hotel brand positioning and competitive landscapes by text-mining user-generated content. International Journal of Hospitality Management, 84, p.102317.</w:t>
      </w:r>
    </w:p>
    <w:p w14:paraId="27A0E8FD" w14:textId="77777777" w:rsidR="00AB30E7" w:rsidRPr="00190937" w:rsidRDefault="00AB30E7" w:rsidP="00D8017F">
      <w:pPr>
        <w:spacing w:line="360" w:lineRule="auto"/>
        <w:jc w:val="both"/>
        <w:rPr>
          <w:rFonts w:ascii="Times New Roman" w:hAnsi="Times New Roman" w:cs="Times New Roman"/>
          <w:sz w:val="24"/>
          <w:szCs w:val="24"/>
        </w:rPr>
      </w:pPr>
      <w:r w:rsidRPr="00190937">
        <w:rPr>
          <w:rFonts w:ascii="Times New Roman" w:hAnsi="Times New Roman" w:cs="Times New Roman"/>
          <w:sz w:val="24"/>
          <w:szCs w:val="24"/>
        </w:rPr>
        <w:t xml:space="preserve">Jobber, D. and Ellis-Chadwick, F (2020), Principles and practice of marketing. 9th ed. London: </w:t>
      </w:r>
    </w:p>
    <w:p w14:paraId="6316EE3A" w14:textId="77777777" w:rsidR="00AB30E7" w:rsidRPr="00190937" w:rsidRDefault="00AB30E7" w:rsidP="00D8017F">
      <w:pPr>
        <w:spacing w:line="360" w:lineRule="auto"/>
        <w:jc w:val="both"/>
        <w:rPr>
          <w:rFonts w:ascii="Times New Roman" w:hAnsi="Times New Roman" w:cs="Times New Roman"/>
          <w:sz w:val="24"/>
          <w:szCs w:val="24"/>
        </w:rPr>
      </w:pPr>
      <w:r w:rsidRPr="00190937">
        <w:rPr>
          <w:rFonts w:ascii="Times New Roman" w:hAnsi="Times New Roman" w:cs="Times New Roman"/>
          <w:sz w:val="24"/>
          <w:szCs w:val="24"/>
        </w:rPr>
        <w:t xml:space="preserve">Kotler, P., Armstrong, G., Harris, L. and He, H., 2020. Principles of marketing. 8th European </w:t>
      </w:r>
      <w:proofErr w:type="spellStart"/>
      <w:r w:rsidRPr="00190937">
        <w:rPr>
          <w:rFonts w:ascii="Times New Roman" w:hAnsi="Times New Roman" w:cs="Times New Roman"/>
          <w:sz w:val="24"/>
          <w:szCs w:val="24"/>
        </w:rPr>
        <w:t>ed</w:t>
      </w:r>
      <w:proofErr w:type="spellEnd"/>
      <w:r w:rsidRPr="00190937">
        <w:rPr>
          <w:rFonts w:ascii="Times New Roman" w:hAnsi="Times New Roman" w:cs="Times New Roman"/>
          <w:sz w:val="24"/>
          <w:szCs w:val="24"/>
        </w:rPr>
        <w:t>, London: Pearson Education Limited.</w:t>
      </w:r>
    </w:p>
    <w:p w14:paraId="01BE0961" w14:textId="77777777" w:rsidR="00AB30E7" w:rsidRPr="00190937" w:rsidRDefault="00AB30E7" w:rsidP="00D8017F">
      <w:pPr>
        <w:spacing w:line="360" w:lineRule="auto"/>
        <w:jc w:val="both"/>
        <w:rPr>
          <w:rFonts w:ascii="Times New Roman" w:hAnsi="Times New Roman" w:cs="Times New Roman"/>
          <w:sz w:val="24"/>
          <w:szCs w:val="24"/>
        </w:rPr>
      </w:pPr>
      <w:proofErr w:type="spellStart"/>
      <w:proofErr w:type="gramStart"/>
      <w:r w:rsidRPr="00190937">
        <w:rPr>
          <w:rFonts w:ascii="Times New Roman" w:hAnsi="Times New Roman" w:cs="Times New Roman"/>
          <w:sz w:val="24"/>
          <w:szCs w:val="24"/>
        </w:rPr>
        <w:t>Kotler,P</w:t>
      </w:r>
      <w:proofErr w:type="spellEnd"/>
      <w:proofErr w:type="gramEnd"/>
      <w:r w:rsidRPr="00190937">
        <w:rPr>
          <w:rFonts w:ascii="Times New Roman" w:hAnsi="Times New Roman" w:cs="Times New Roman"/>
          <w:sz w:val="24"/>
          <w:szCs w:val="24"/>
        </w:rPr>
        <w:t xml:space="preserve"> and </w:t>
      </w:r>
      <w:proofErr w:type="spellStart"/>
      <w:r w:rsidRPr="00190937">
        <w:rPr>
          <w:rFonts w:ascii="Times New Roman" w:hAnsi="Times New Roman" w:cs="Times New Roman"/>
          <w:sz w:val="24"/>
          <w:szCs w:val="24"/>
        </w:rPr>
        <w:t>Kartajaya</w:t>
      </w:r>
      <w:proofErr w:type="spellEnd"/>
      <w:r w:rsidRPr="00190937">
        <w:rPr>
          <w:rFonts w:ascii="Times New Roman" w:hAnsi="Times New Roman" w:cs="Times New Roman"/>
          <w:sz w:val="24"/>
          <w:szCs w:val="24"/>
        </w:rPr>
        <w:t>, H. Marketing 4.0 Moving from Traditional to Digital (2017) Wiley. New York.</w:t>
      </w:r>
    </w:p>
    <w:p w14:paraId="727A8DB3" w14:textId="77777777" w:rsidR="00AB30E7" w:rsidRPr="00190937" w:rsidRDefault="00AB30E7" w:rsidP="00D8017F">
      <w:pPr>
        <w:spacing w:line="360" w:lineRule="auto"/>
        <w:jc w:val="both"/>
        <w:rPr>
          <w:rFonts w:ascii="Times New Roman" w:hAnsi="Times New Roman" w:cs="Times New Roman"/>
          <w:sz w:val="24"/>
          <w:szCs w:val="24"/>
        </w:rPr>
      </w:pPr>
      <w:r w:rsidRPr="00190937">
        <w:rPr>
          <w:rFonts w:ascii="Times New Roman" w:hAnsi="Times New Roman" w:cs="Times New Roman"/>
          <w:sz w:val="24"/>
          <w:szCs w:val="24"/>
        </w:rPr>
        <w:t xml:space="preserve">Leung, X.Y., Bai, B. and </w:t>
      </w:r>
      <w:proofErr w:type="spellStart"/>
      <w:r w:rsidRPr="00190937">
        <w:rPr>
          <w:rFonts w:ascii="Times New Roman" w:hAnsi="Times New Roman" w:cs="Times New Roman"/>
          <w:sz w:val="24"/>
          <w:szCs w:val="24"/>
        </w:rPr>
        <w:t>Stahura</w:t>
      </w:r>
      <w:proofErr w:type="spellEnd"/>
      <w:r w:rsidRPr="00190937">
        <w:rPr>
          <w:rFonts w:ascii="Times New Roman" w:hAnsi="Times New Roman" w:cs="Times New Roman"/>
          <w:sz w:val="24"/>
          <w:szCs w:val="24"/>
        </w:rPr>
        <w:t>, K.A., 2015. The marketing effectiveness of social media in the hotel industry: A comparison of Facebook and Twitter. Journal of Hospitality &amp; Tourism Research, 39(2), pp.147-169.</w:t>
      </w:r>
    </w:p>
    <w:p w14:paraId="629B0676" w14:textId="77777777" w:rsidR="00AB30E7" w:rsidRPr="00190937" w:rsidRDefault="00AB30E7" w:rsidP="00D8017F">
      <w:pPr>
        <w:spacing w:line="360" w:lineRule="auto"/>
        <w:jc w:val="both"/>
        <w:rPr>
          <w:rFonts w:ascii="Times New Roman" w:hAnsi="Times New Roman" w:cs="Times New Roman"/>
          <w:sz w:val="24"/>
          <w:szCs w:val="24"/>
        </w:rPr>
      </w:pPr>
      <w:r w:rsidRPr="00190937">
        <w:rPr>
          <w:rFonts w:ascii="Times New Roman" w:hAnsi="Times New Roman" w:cs="Times New Roman"/>
          <w:sz w:val="24"/>
          <w:szCs w:val="24"/>
        </w:rPr>
        <w:t xml:space="preserve">Ryan, D. (2012) Understanding Digital marketing: Marketing Strategies for Engaging </w:t>
      </w:r>
      <w:proofErr w:type="gramStart"/>
      <w:r w:rsidRPr="00190937">
        <w:rPr>
          <w:rFonts w:ascii="Times New Roman" w:hAnsi="Times New Roman" w:cs="Times New Roman"/>
          <w:sz w:val="24"/>
          <w:szCs w:val="24"/>
        </w:rPr>
        <w:t>The</w:t>
      </w:r>
      <w:proofErr w:type="gramEnd"/>
      <w:r w:rsidRPr="00190937">
        <w:rPr>
          <w:rFonts w:ascii="Times New Roman" w:hAnsi="Times New Roman" w:cs="Times New Roman"/>
          <w:sz w:val="24"/>
          <w:szCs w:val="24"/>
        </w:rPr>
        <w:t xml:space="preserve"> Digital Generation. </w:t>
      </w:r>
      <w:proofErr w:type="spellStart"/>
      <w:r w:rsidRPr="00190937">
        <w:rPr>
          <w:rFonts w:ascii="Times New Roman" w:hAnsi="Times New Roman" w:cs="Times New Roman"/>
          <w:sz w:val="24"/>
          <w:szCs w:val="24"/>
        </w:rPr>
        <w:t>Kogan</w:t>
      </w:r>
      <w:proofErr w:type="spellEnd"/>
      <w:r w:rsidRPr="00190937">
        <w:rPr>
          <w:rFonts w:ascii="Times New Roman" w:hAnsi="Times New Roman" w:cs="Times New Roman"/>
          <w:sz w:val="24"/>
          <w:szCs w:val="24"/>
        </w:rPr>
        <w:t xml:space="preserve"> Page, London.</w:t>
      </w:r>
    </w:p>
    <w:p w14:paraId="7053C624" w14:textId="77777777" w:rsidR="00AB30E7" w:rsidRPr="00190937" w:rsidRDefault="00AB30E7" w:rsidP="00D8017F">
      <w:pPr>
        <w:spacing w:line="360" w:lineRule="auto"/>
        <w:jc w:val="both"/>
        <w:rPr>
          <w:rFonts w:ascii="Times New Roman" w:hAnsi="Times New Roman" w:cs="Times New Roman"/>
          <w:sz w:val="24"/>
          <w:szCs w:val="24"/>
        </w:rPr>
      </w:pPr>
      <w:r w:rsidRPr="00190937">
        <w:rPr>
          <w:rFonts w:ascii="Times New Roman" w:hAnsi="Times New Roman" w:cs="Times New Roman"/>
          <w:sz w:val="24"/>
          <w:szCs w:val="24"/>
        </w:rPr>
        <w:t xml:space="preserve">Smith PR &amp; </w:t>
      </w:r>
      <w:proofErr w:type="spellStart"/>
      <w:r w:rsidRPr="00190937">
        <w:rPr>
          <w:rFonts w:ascii="Times New Roman" w:hAnsi="Times New Roman" w:cs="Times New Roman"/>
          <w:sz w:val="24"/>
          <w:szCs w:val="24"/>
        </w:rPr>
        <w:t>Zook</w:t>
      </w:r>
      <w:proofErr w:type="spellEnd"/>
      <w:r w:rsidRPr="00190937">
        <w:rPr>
          <w:rFonts w:ascii="Times New Roman" w:hAnsi="Times New Roman" w:cs="Times New Roman"/>
          <w:sz w:val="24"/>
          <w:szCs w:val="24"/>
        </w:rPr>
        <w:t xml:space="preserve"> ZE (2020) Marketing Communications. 7th </w:t>
      </w:r>
      <w:proofErr w:type="spellStart"/>
      <w:r w:rsidRPr="00190937">
        <w:rPr>
          <w:rFonts w:ascii="Times New Roman" w:hAnsi="Times New Roman" w:cs="Times New Roman"/>
          <w:sz w:val="24"/>
          <w:szCs w:val="24"/>
        </w:rPr>
        <w:t>ed</w:t>
      </w:r>
      <w:proofErr w:type="spellEnd"/>
      <w:r w:rsidRPr="00190937">
        <w:rPr>
          <w:rFonts w:ascii="Times New Roman" w:hAnsi="Times New Roman" w:cs="Times New Roman"/>
          <w:sz w:val="24"/>
          <w:szCs w:val="24"/>
        </w:rPr>
        <w:t xml:space="preserve">, </w:t>
      </w:r>
      <w:proofErr w:type="spellStart"/>
      <w:r w:rsidRPr="00190937">
        <w:rPr>
          <w:rFonts w:ascii="Times New Roman" w:hAnsi="Times New Roman" w:cs="Times New Roman"/>
          <w:sz w:val="24"/>
          <w:szCs w:val="24"/>
        </w:rPr>
        <w:t>Kogan</w:t>
      </w:r>
      <w:proofErr w:type="spellEnd"/>
      <w:r w:rsidRPr="00190937">
        <w:rPr>
          <w:rFonts w:ascii="Times New Roman" w:hAnsi="Times New Roman" w:cs="Times New Roman"/>
          <w:sz w:val="24"/>
          <w:szCs w:val="24"/>
        </w:rPr>
        <w:t xml:space="preserve"> Page, London</w:t>
      </w:r>
    </w:p>
    <w:p w14:paraId="58E534C9" w14:textId="77777777" w:rsidR="00AB30E7" w:rsidRPr="00190937" w:rsidRDefault="00AB30E7" w:rsidP="00D8017F">
      <w:pPr>
        <w:spacing w:line="360" w:lineRule="auto"/>
        <w:jc w:val="both"/>
        <w:rPr>
          <w:rFonts w:ascii="Times New Roman" w:hAnsi="Times New Roman" w:cs="Times New Roman"/>
          <w:sz w:val="24"/>
          <w:szCs w:val="24"/>
        </w:rPr>
      </w:pPr>
      <w:proofErr w:type="spellStart"/>
      <w:r w:rsidRPr="00190937">
        <w:rPr>
          <w:rFonts w:ascii="Times New Roman" w:hAnsi="Times New Roman" w:cs="Times New Roman"/>
          <w:sz w:val="24"/>
          <w:szCs w:val="24"/>
        </w:rPr>
        <w:t>Whitla</w:t>
      </w:r>
      <w:proofErr w:type="spellEnd"/>
      <w:r w:rsidRPr="00190937">
        <w:rPr>
          <w:rFonts w:ascii="Times New Roman" w:hAnsi="Times New Roman" w:cs="Times New Roman"/>
          <w:sz w:val="24"/>
          <w:szCs w:val="24"/>
        </w:rPr>
        <w:t>, P., Walters, P.G. and Davies, H., 2007. Global strategies in the international hotel industry. International Journal of Hospitality Management, 26(4), pp.777-792.</w:t>
      </w:r>
    </w:p>
    <w:p w14:paraId="7CD8913B" w14:textId="77777777" w:rsidR="00AB30E7" w:rsidRDefault="00AB30E7" w:rsidP="00B9792E"/>
    <w:p w14:paraId="7AF29E4D" w14:textId="77777777" w:rsidR="001676D7" w:rsidRPr="0044648F" w:rsidRDefault="001676D7" w:rsidP="00B9792E"/>
    <w:p w14:paraId="096771B3" w14:textId="2C731501" w:rsidR="001C4040" w:rsidRPr="00EA6D3A" w:rsidRDefault="001C4040" w:rsidP="00B9792E">
      <w:pPr>
        <w:rPr>
          <w:rFonts w:ascii="Open Sans" w:eastAsia="Times New Roman" w:hAnsi="Open Sans" w:cs="Open Sans"/>
          <w:color w:val="252525"/>
          <w:sz w:val="24"/>
          <w:szCs w:val="24"/>
          <w:shd w:val="clear" w:color="auto" w:fill="EDFAFF"/>
        </w:rPr>
      </w:pPr>
    </w:p>
    <w:p w14:paraId="6EA21B45" w14:textId="60819DC4" w:rsidR="00FA508F" w:rsidRPr="00FB0A00" w:rsidRDefault="00FA508F" w:rsidP="00FB0A00">
      <w:pPr>
        <w:divId w:val="702052720"/>
        <w:rPr>
          <w:rFonts w:ascii="Open Sans" w:eastAsia="Times New Roman" w:hAnsi="Open Sans" w:cs="Open Sans"/>
          <w:color w:val="252525"/>
          <w:sz w:val="24"/>
          <w:szCs w:val="24"/>
          <w:shd w:val="clear" w:color="auto" w:fill="EDFAFF"/>
        </w:rPr>
      </w:pPr>
    </w:p>
    <w:p w14:paraId="77DC63ED" w14:textId="5BFD0DD7" w:rsidR="00666873" w:rsidRDefault="00666873" w:rsidP="00E62A4E"/>
    <w:p w14:paraId="6646F30F" w14:textId="0B00B4E5" w:rsidR="00D6300C" w:rsidRDefault="00D6300C"/>
    <w:p w14:paraId="10024244" w14:textId="6ACBFE06" w:rsidR="00363856" w:rsidRDefault="00363856"/>
    <w:p w14:paraId="2EDD0C2A" w14:textId="77777777" w:rsidR="00363856" w:rsidRDefault="00363856"/>
    <w:p w14:paraId="16294AEC" w14:textId="77777777" w:rsidR="007E1C0D" w:rsidRDefault="007E1C0D"/>
    <w:p w14:paraId="36494E5A" w14:textId="77777777" w:rsidR="007E1C0D" w:rsidRPr="0045427B" w:rsidRDefault="007E1C0D"/>
    <w:sectPr w:rsidR="007E1C0D" w:rsidRPr="004542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5415C0"/>
    <w:multiLevelType w:val="hybridMultilevel"/>
    <w:tmpl w:val="6EF88522"/>
    <w:lvl w:ilvl="0" w:tplc="FFFFFFFF">
      <w:start w:val="1"/>
      <w:numFmt w:val="decimal"/>
      <w:lvlText w:val="%1)"/>
      <w:lvlJc w:val="left"/>
      <w:pPr>
        <w:ind w:left="720" w:hanging="360"/>
      </w:pPr>
      <w:rPr>
        <w:rFonts w:eastAsiaTheme="minorEastAsia" w:hint="default"/>
        <w:color w:val="37415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37646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670"/>
    <w:rsid w:val="000054D6"/>
    <w:rsid w:val="00045152"/>
    <w:rsid w:val="00091129"/>
    <w:rsid w:val="000C6634"/>
    <w:rsid w:val="00114D88"/>
    <w:rsid w:val="00131C60"/>
    <w:rsid w:val="001676D7"/>
    <w:rsid w:val="001B6129"/>
    <w:rsid w:val="001C4040"/>
    <w:rsid w:val="001D7BA4"/>
    <w:rsid w:val="00204B8A"/>
    <w:rsid w:val="003052AC"/>
    <w:rsid w:val="00363856"/>
    <w:rsid w:val="0038715D"/>
    <w:rsid w:val="003F5726"/>
    <w:rsid w:val="00435FEB"/>
    <w:rsid w:val="0044648F"/>
    <w:rsid w:val="00446A66"/>
    <w:rsid w:val="0045427B"/>
    <w:rsid w:val="00461EF2"/>
    <w:rsid w:val="00471670"/>
    <w:rsid w:val="004A53E2"/>
    <w:rsid w:val="004E2DAE"/>
    <w:rsid w:val="004E4D63"/>
    <w:rsid w:val="00613790"/>
    <w:rsid w:val="00631611"/>
    <w:rsid w:val="00660F1D"/>
    <w:rsid w:val="00666873"/>
    <w:rsid w:val="0069670D"/>
    <w:rsid w:val="006978F7"/>
    <w:rsid w:val="007E1C0D"/>
    <w:rsid w:val="008821A0"/>
    <w:rsid w:val="008872F0"/>
    <w:rsid w:val="00893292"/>
    <w:rsid w:val="00894F72"/>
    <w:rsid w:val="008D1166"/>
    <w:rsid w:val="009767EA"/>
    <w:rsid w:val="009E2DD6"/>
    <w:rsid w:val="009E66D5"/>
    <w:rsid w:val="00A02CF9"/>
    <w:rsid w:val="00A54B43"/>
    <w:rsid w:val="00A5612E"/>
    <w:rsid w:val="00AB2668"/>
    <w:rsid w:val="00AB30E7"/>
    <w:rsid w:val="00AC4FE4"/>
    <w:rsid w:val="00B04227"/>
    <w:rsid w:val="00B13A46"/>
    <w:rsid w:val="00B438DC"/>
    <w:rsid w:val="00BC53EB"/>
    <w:rsid w:val="00C84AAE"/>
    <w:rsid w:val="00D46C16"/>
    <w:rsid w:val="00D6300C"/>
    <w:rsid w:val="00E336DE"/>
    <w:rsid w:val="00E56761"/>
    <w:rsid w:val="00EA6D3A"/>
    <w:rsid w:val="00EE1B81"/>
    <w:rsid w:val="00F025C5"/>
    <w:rsid w:val="00F128C4"/>
    <w:rsid w:val="00F172C8"/>
    <w:rsid w:val="00F30610"/>
    <w:rsid w:val="00F7369E"/>
    <w:rsid w:val="00FA508F"/>
    <w:rsid w:val="00FB0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B9DE16"/>
  <w15:chartTrackingRefBased/>
  <w15:docId w15:val="{67E26BFF-DAEA-7C4A-A84C-A363B75B6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acv5hh">
    <w:name w:val="css-acv5hh"/>
    <w:basedOn w:val="DefaultParagraphFont"/>
    <w:rsid w:val="001D7BA4"/>
  </w:style>
  <w:style w:type="character" w:customStyle="1" w:styleId="css-u70tf2">
    <w:name w:val="css-u70tf2"/>
    <w:basedOn w:val="DefaultParagraphFont"/>
    <w:rsid w:val="001D7BA4"/>
  </w:style>
  <w:style w:type="character" w:customStyle="1" w:styleId="css-ima1mg">
    <w:name w:val="css-ima1mg"/>
    <w:basedOn w:val="DefaultParagraphFont"/>
    <w:rsid w:val="001D7BA4"/>
  </w:style>
  <w:style w:type="character" w:customStyle="1" w:styleId="css-4g6ai3">
    <w:name w:val="css-4g6ai3"/>
    <w:basedOn w:val="DefaultParagraphFont"/>
    <w:rsid w:val="001D7BA4"/>
  </w:style>
  <w:style w:type="paragraph" w:styleId="ListParagraph">
    <w:name w:val="List Paragraph"/>
    <w:basedOn w:val="Normal"/>
    <w:uiPriority w:val="34"/>
    <w:qFormat/>
    <w:rsid w:val="00B04227"/>
    <w:pPr>
      <w:spacing w:after="0" w:line="240"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008579">
      <w:bodyDiv w:val="1"/>
      <w:marLeft w:val="0"/>
      <w:marRight w:val="0"/>
      <w:marTop w:val="0"/>
      <w:marBottom w:val="0"/>
      <w:divBdr>
        <w:top w:val="none" w:sz="0" w:space="0" w:color="auto"/>
        <w:left w:val="none" w:sz="0" w:space="0" w:color="auto"/>
        <w:bottom w:val="none" w:sz="0" w:space="0" w:color="auto"/>
        <w:right w:val="none" w:sz="0" w:space="0" w:color="auto"/>
      </w:divBdr>
      <w:divsChild>
        <w:div w:id="702052720">
          <w:marLeft w:val="0"/>
          <w:marRight w:val="0"/>
          <w:marTop w:val="0"/>
          <w:marBottom w:val="0"/>
          <w:divBdr>
            <w:top w:val="none" w:sz="0" w:space="0" w:color="auto"/>
            <w:left w:val="none" w:sz="0" w:space="0" w:color="auto"/>
            <w:bottom w:val="none" w:sz="0" w:space="0" w:color="auto"/>
            <w:right w:val="none" w:sz="0" w:space="0" w:color="auto"/>
          </w:divBdr>
          <w:divsChild>
            <w:div w:id="1749963582">
              <w:marLeft w:val="0"/>
              <w:marRight w:val="0"/>
              <w:marTop w:val="0"/>
              <w:marBottom w:val="0"/>
              <w:divBdr>
                <w:top w:val="none" w:sz="0" w:space="0" w:color="auto"/>
                <w:left w:val="none" w:sz="0" w:space="0" w:color="auto"/>
                <w:bottom w:val="none" w:sz="0" w:space="0" w:color="auto"/>
                <w:right w:val="none" w:sz="0" w:space="0" w:color="auto"/>
              </w:divBdr>
              <w:divsChild>
                <w:div w:id="680859759">
                  <w:marLeft w:val="0"/>
                  <w:marRight w:val="0"/>
                  <w:marTop w:val="0"/>
                  <w:marBottom w:val="0"/>
                  <w:divBdr>
                    <w:top w:val="none" w:sz="0" w:space="0" w:color="auto"/>
                    <w:left w:val="none" w:sz="0" w:space="0" w:color="auto"/>
                    <w:bottom w:val="none" w:sz="0" w:space="0" w:color="auto"/>
                    <w:right w:val="none" w:sz="0" w:space="0" w:color="auto"/>
                  </w:divBdr>
                </w:div>
                <w:div w:id="1768693588">
                  <w:marLeft w:val="0"/>
                  <w:marRight w:val="0"/>
                  <w:marTop w:val="0"/>
                  <w:marBottom w:val="0"/>
                  <w:divBdr>
                    <w:top w:val="none" w:sz="0" w:space="0" w:color="auto"/>
                    <w:left w:val="none" w:sz="0" w:space="0" w:color="auto"/>
                    <w:bottom w:val="none" w:sz="0" w:space="0" w:color="auto"/>
                    <w:right w:val="none" w:sz="0" w:space="0" w:color="auto"/>
                  </w:divBdr>
                </w:div>
                <w:div w:id="2034112853">
                  <w:marLeft w:val="0"/>
                  <w:marRight w:val="0"/>
                  <w:marTop w:val="0"/>
                  <w:marBottom w:val="0"/>
                  <w:divBdr>
                    <w:top w:val="none" w:sz="0" w:space="0" w:color="auto"/>
                    <w:left w:val="none" w:sz="0" w:space="0" w:color="auto"/>
                    <w:bottom w:val="none" w:sz="0" w:space="0" w:color="auto"/>
                    <w:right w:val="none" w:sz="0" w:space="0" w:color="auto"/>
                  </w:divBdr>
                </w:div>
                <w:div w:id="160091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230109">
          <w:marLeft w:val="0"/>
          <w:marRight w:val="0"/>
          <w:marTop w:val="0"/>
          <w:marBottom w:val="0"/>
          <w:divBdr>
            <w:top w:val="none" w:sz="0" w:space="0" w:color="auto"/>
            <w:left w:val="none" w:sz="0" w:space="0" w:color="auto"/>
            <w:bottom w:val="none" w:sz="0" w:space="0" w:color="auto"/>
            <w:right w:val="none" w:sz="0" w:space="0" w:color="auto"/>
          </w:divBdr>
        </w:div>
        <w:div w:id="354503887">
          <w:marLeft w:val="0"/>
          <w:marRight w:val="0"/>
          <w:marTop w:val="0"/>
          <w:marBottom w:val="0"/>
          <w:divBdr>
            <w:top w:val="none" w:sz="0" w:space="0" w:color="auto"/>
            <w:left w:val="none" w:sz="0" w:space="0" w:color="auto"/>
            <w:bottom w:val="none" w:sz="0" w:space="0" w:color="auto"/>
            <w:right w:val="none" w:sz="0" w:space="0" w:color="auto"/>
          </w:divBdr>
        </w:div>
        <w:div w:id="12104167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1880</Words>
  <Characters>10721</Characters>
  <Application>Microsoft Office Word</Application>
  <DocSecurity>0</DocSecurity>
  <Lines>89</Lines>
  <Paragraphs>25</Paragraphs>
  <ScaleCrop>false</ScaleCrop>
  <Company/>
  <LinksUpToDate>false</LinksUpToDate>
  <CharactersWithSpaces>12576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Siddiqua</dc:creator>
  <cp:keywords/>
  <dc:description/>
  <cp:lastModifiedBy>Ayesha Siddiqua</cp:lastModifiedBy>
  <cp:revision>2</cp:revision>
  <dcterms:created xsi:type="dcterms:W3CDTF">2023-02-17T12:14:00Z</dcterms:created>
  <dcterms:modified xsi:type="dcterms:W3CDTF">2023-02-17T12:14:00Z</dcterms:modified>
</cp:coreProperties>
</file>