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1CF91D" w14:textId="77777777" w:rsidR="003424DA" w:rsidRDefault="003424DA" w:rsidP="003424DA">
      <w:pPr>
        <w:tabs>
          <w:tab w:val="right" w:pos="10591"/>
        </w:tabs>
        <w:spacing w:after="0"/>
      </w:pPr>
      <w:r>
        <w:rPr>
          <w:noProof/>
        </w:rPr>
        <w:drawing>
          <wp:inline distT="0" distB="0" distL="0" distR="0" wp14:anchorId="5DBAB753" wp14:editId="5F17C930">
            <wp:extent cx="1809750" cy="723900"/>
            <wp:effectExtent l="0" t="0" r="0" b="0"/>
            <wp:docPr id="2"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eastAsia="Arial" w:hAnsi="Arial" w:cs="Arial"/>
          <w:b/>
        </w:rPr>
        <w:tab/>
        <w:t xml:space="preserve">  </w:t>
      </w:r>
    </w:p>
    <w:p w14:paraId="748DAA98" w14:textId="77777777" w:rsidR="003424DA" w:rsidRDefault="003424DA" w:rsidP="003424DA">
      <w:pPr>
        <w:pStyle w:val="Heading1"/>
        <w:ind w:left="-5"/>
      </w:pPr>
      <w:bookmarkStart w:id="0" w:name="_Toc55238"/>
      <w:r>
        <w:rPr>
          <w:sz w:val="24"/>
        </w:rPr>
        <w:t xml:space="preserve">ASSESSMENT 1 </w:t>
      </w:r>
      <w:bookmarkEnd w:id="0"/>
    </w:p>
    <w:p w14:paraId="79D679FC" w14:textId="77777777" w:rsidR="003424DA" w:rsidRDefault="003424DA" w:rsidP="003424DA">
      <w:pPr>
        <w:spacing w:after="300"/>
      </w:pPr>
      <w:r>
        <w:rPr>
          <w:rFonts w:ascii="Arial" w:eastAsia="Arial" w:hAnsi="Arial" w:cs="Arial"/>
          <w:sz w:val="20"/>
        </w:rPr>
        <w:t xml:space="preserve"> </w:t>
      </w:r>
    </w:p>
    <w:p w14:paraId="3412A0A0" w14:textId="77777777" w:rsidR="003424DA" w:rsidRDefault="003424DA" w:rsidP="003424DA">
      <w:pPr>
        <w:pStyle w:val="Heading2"/>
      </w:pPr>
      <w:r>
        <w:t xml:space="preserve">LEVEL 6 ASSESSMENT SPECIFICATION  </w:t>
      </w:r>
    </w:p>
    <w:p w14:paraId="49A8D924" w14:textId="77777777" w:rsidR="003424DA" w:rsidRDefault="003424DA" w:rsidP="003424DA">
      <w:pPr>
        <w:spacing w:after="0"/>
        <w:ind w:right="45"/>
        <w:jc w:val="center"/>
      </w:pPr>
      <w:r>
        <w:rPr>
          <w:rFonts w:ascii="Arial" w:eastAsia="Arial" w:hAnsi="Arial" w:cs="Arial"/>
          <w:b/>
          <w:i/>
          <w:sz w:val="32"/>
        </w:rPr>
        <w:t xml:space="preserve"> </w:t>
      </w:r>
    </w:p>
    <w:tbl>
      <w:tblPr>
        <w:tblW w:w="9924" w:type="dxa"/>
        <w:tblInd w:w="399"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3424DA" w14:paraId="5A160E0E" w14:textId="77777777" w:rsidTr="00DF11A2">
        <w:trPr>
          <w:trHeight w:val="503"/>
        </w:trPr>
        <w:tc>
          <w:tcPr>
            <w:tcW w:w="2091" w:type="dxa"/>
            <w:tcBorders>
              <w:top w:val="single" w:sz="4" w:space="0" w:color="000000"/>
              <w:left w:val="single" w:sz="4" w:space="0" w:color="000000"/>
              <w:bottom w:val="single" w:sz="4" w:space="0" w:color="000000"/>
              <w:right w:val="single" w:sz="4" w:space="0" w:color="000000"/>
            </w:tcBorders>
            <w:vAlign w:val="center"/>
          </w:tcPr>
          <w:p w14:paraId="6D9F0AB3" w14:textId="77777777" w:rsidR="003424DA" w:rsidRDefault="003424DA" w:rsidP="00DF11A2">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096A5FF4" w14:textId="73D25E05" w:rsidR="003424DA" w:rsidRDefault="003424DA" w:rsidP="00DF11A2">
            <w:pPr>
              <w:spacing w:after="0"/>
              <w:ind w:left="3"/>
            </w:pPr>
            <w:r w:rsidRPr="003F7D80">
              <w:rPr>
                <w:rFonts w:ascii="Arial" w:eastAsia="Arial" w:hAnsi="Arial" w:cs="Arial"/>
                <w:b/>
              </w:rPr>
              <w:t xml:space="preserve">      </w:t>
            </w:r>
            <w:r>
              <w:rPr>
                <w:rFonts w:ascii="Arial" w:eastAsia="Arial" w:hAnsi="Arial" w:cs="Arial"/>
                <w:b/>
              </w:rPr>
              <w:t>Cheng Leh Chian</w:t>
            </w:r>
          </w:p>
        </w:tc>
        <w:tc>
          <w:tcPr>
            <w:tcW w:w="2265" w:type="dxa"/>
            <w:tcBorders>
              <w:top w:val="single" w:sz="4" w:space="0" w:color="000000"/>
              <w:left w:val="single" w:sz="4" w:space="0" w:color="000000"/>
              <w:bottom w:val="single" w:sz="4" w:space="0" w:color="000000"/>
              <w:right w:val="single" w:sz="4" w:space="0" w:color="000000"/>
            </w:tcBorders>
            <w:vAlign w:val="center"/>
          </w:tcPr>
          <w:p w14:paraId="50EFCEE8" w14:textId="77777777" w:rsidR="003424DA" w:rsidRDefault="003424DA" w:rsidP="00DF11A2">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AE18E1F" w14:textId="51D39E34" w:rsidR="003424DA" w:rsidRDefault="003424DA" w:rsidP="00DF11A2">
            <w:pPr>
              <w:spacing w:after="0"/>
              <w:ind w:left="5"/>
            </w:pPr>
            <w:r w:rsidRPr="003F7D80">
              <w:rPr>
                <w:rFonts w:ascii="Arial" w:eastAsia="Arial" w:hAnsi="Arial" w:cs="Arial"/>
                <w:b/>
              </w:rPr>
              <w:t xml:space="preserve"> </w:t>
            </w:r>
            <w:r w:rsidR="007D6A96">
              <w:rPr>
                <w:rFonts w:ascii="Arial" w:eastAsia="Arial" w:hAnsi="Arial" w:cs="Arial"/>
                <w:b/>
              </w:rPr>
              <w:t>2</w:t>
            </w:r>
            <w:r w:rsidR="00B80AAD">
              <w:rPr>
                <w:rFonts w:ascii="Arial" w:eastAsia="Arial" w:hAnsi="Arial" w:cs="Arial"/>
                <w:b/>
              </w:rPr>
              <w:t>026684</w:t>
            </w:r>
          </w:p>
        </w:tc>
      </w:tr>
      <w:tr w:rsidR="003424DA" w14:paraId="3F80820C" w14:textId="77777777" w:rsidTr="00DF11A2">
        <w:trPr>
          <w:trHeight w:val="502"/>
        </w:trPr>
        <w:tc>
          <w:tcPr>
            <w:tcW w:w="2091" w:type="dxa"/>
            <w:tcBorders>
              <w:top w:val="single" w:sz="4" w:space="0" w:color="000000"/>
              <w:left w:val="single" w:sz="4" w:space="0" w:color="000000"/>
              <w:bottom w:val="single" w:sz="4" w:space="0" w:color="000000"/>
              <w:right w:val="single" w:sz="4" w:space="0" w:color="000000"/>
            </w:tcBorders>
            <w:vAlign w:val="center"/>
          </w:tcPr>
          <w:p w14:paraId="1B262447" w14:textId="77777777" w:rsidR="003424DA" w:rsidRDefault="003424DA" w:rsidP="00DF11A2">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14A6E91" w14:textId="77777777" w:rsidR="003424DA" w:rsidRDefault="003424DA" w:rsidP="00DF11A2">
            <w:pPr>
              <w:spacing w:after="0"/>
              <w:ind w:left="3"/>
            </w:pPr>
          </w:p>
        </w:tc>
      </w:tr>
      <w:tr w:rsidR="003424DA" w:rsidRPr="00DD4EA1" w14:paraId="6603A943" w14:textId="77777777" w:rsidTr="00DF11A2">
        <w:trPr>
          <w:trHeight w:val="504"/>
        </w:trPr>
        <w:tc>
          <w:tcPr>
            <w:tcW w:w="2091" w:type="dxa"/>
            <w:tcBorders>
              <w:top w:val="single" w:sz="4" w:space="0" w:color="000000"/>
              <w:left w:val="single" w:sz="4" w:space="0" w:color="000000"/>
              <w:bottom w:val="single" w:sz="4" w:space="0" w:color="000000"/>
              <w:right w:val="single" w:sz="4" w:space="0" w:color="000000"/>
            </w:tcBorders>
            <w:vAlign w:val="center"/>
          </w:tcPr>
          <w:p w14:paraId="4009EA3D"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76C04DE"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Leading and Developing People </w:t>
            </w:r>
          </w:p>
        </w:tc>
      </w:tr>
      <w:tr w:rsidR="003424DA" w:rsidRPr="00DD4EA1" w14:paraId="35A3D249" w14:textId="77777777" w:rsidTr="00DF11A2">
        <w:trPr>
          <w:trHeight w:val="1009"/>
        </w:trPr>
        <w:tc>
          <w:tcPr>
            <w:tcW w:w="2091" w:type="dxa"/>
            <w:tcBorders>
              <w:top w:val="single" w:sz="4" w:space="0" w:color="000000"/>
              <w:left w:val="single" w:sz="4" w:space="0" w:color="000000"/>
              <w:bottom w:val="single" w:sz="4" w:space="0" w:color="000000"/>
              <w:right w:val="single" w:sz="4" w:space="0" w:color="000000"/>
            </w:tcBorders>
          </w:tcPr>
          <w:p w14:paraId="35816FC5"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41A998C8" w14:textId="77777777" w:rsidR="003424DA" w:rsidRPr="00DD4EA1" w:rsidRDefault="003424DA" w:rsidP="00DF11A2">
            <w:pPr>
              <w:spacing w:after="0"/>
              <w:ind w:left="1" w:right="104"/>
              <w:jc w:val="both"/>
              <w:rPr>
                <w:rFonts w:ascii="Arial" w:eastAsia="Arial" w:hAnsi="Arial" w:cs="Arial"/>
                <w:b/>
              </w:rPr>
            </w:pPr>
            <w:r w:rsidRPr="00DD4EA1">
              <w:rPr>
                <w:rFonts w:ascii="Arial" w:eastAsia="Arial" w:hAnsi="Arial" w:cs="Arial"/>
                <w:b/>
              </w:rPr>
              <w:t>IUBA6005</w:t>
            </w:r>
          </w:p>
        </w:tc>
        <w:tc>
          <w:tcPr>
            <w:tcW w:w="2265" w:type="dxa"/>
            <w:tcBorders>
              <w:top w:val="single" w:sz="4" w:space="0" w:color="000000"/>
              <w:left w:val="single" w:sz="4" w:space="0" w:color="000000"/>
              <w:bottom w:val="single" w:sz="4" w:space="0" w:color="000000"/>
              <w:right w:val="single" w:sz="4" w:space="0" w:color="000000"/>
            </w:tcBorders>
            <w:vAlign w:val="center"/>
          </w:tcPr>
          <w:p w14:paraId="2256FDAF"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Contribution to Overall Module Assessment (%):</w:t>
            </w:r>
            <w:r w:rsidRPr="00DD4EA1">
              <w:rPr>
                <w:rFonts w:ascii="Arial" w:eastAsia="Arial" w:hAnsi="Arial" w:cs="Arial"/>
                <w:b/>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7E4EF1EB" w14:textId="77777777" w:rsidR="003424DA" w:rsidRPr="00DD4EA1" w:rsidRDefault="003424DA" w:rsidP="00DF11A2">
            <w:pPr>
              <w:spacing w:after="0"/>
              <w:ind w:left="1" w:right="104"/>
              <w:jc w:val="both"/>
              <w:rPr>
                <w:rFonts w:ascii="Arial" w:eastAsia="Arial" w:hAnsi="Arial" w:cs="Arial"/>
                <w:b/>
              </w:rPr>
            </w:pPr>
            <w:r>
              <w:rPr>
                <w:rFonts w:ascii="Arial" w:eastAsia="Arial" w:hAnsi="Arial" w:cs="Arial"/>
                <w:b/>
              </w:rPr>
              <w:t>10</w:t>
            </w:r>
            <w:r w:rsidRPr="003F7D80">
              <w:rPr>
                <w:rFonts w:ascii="Arial" w:eastAsia="Arial" w:hAnsi="Arial" w:cs="Arial"/>
                <w:b/>
              </w:rPr>
              <w:t xml:space="preserve">0% </w:t>
            </w:r>
          </w:p>
        </w:tc>
      </w:tr>
      <w:tr w:rsidR="003424DA" w:rsidRPr="00DD4EA1" w14:paraId="079A67B7" w14:textId="77777777" w:rsidTr="00DF11A2">
        <w:trPr>
          <w:trHeight w:val="504"/>
        </w:trPr>
        <w:tc>
          <w:tcPr>
            <w:tcW w:w="2091" w:type="dxa"/>
            <w:tcBorders>
              <w:top w:val="single" w:sz="4" w:space="0" w:color="000000"/>
              <w:left w:val="single" w:sz="4" w:space="0" w:color="000000"/>
              <w:bottom w:val="single" w:sz="4" w:space="0" w:color="000000"/>
              <w:right w:val="single" w:sz="4" w:space="0" w:color="000000"/>
            </w:tcBorders>
            <w:vAlign w:val="center"/>
          </w:tcPr>
          <w:p w14:paraId="68C7158E"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3892DD06" w14:textId="77777777" w:rsidR="003424DA" w:rsidRPr="00DD4EA1" w:rsidRDefault="003424DA" w:rsidP="00DF11A2">
            <w:pPr>
              <w:spacing w:after="0"/>
              <w:ind w:left="1" w:right="104"/>
              <w:jc w:val="both"/>
              <w:rPr>
                <w:rFonts w:ascii="Arial" w:eastAsia="Arial" w:hAnsi="Arial" w:cs="Arial"/>
                <w:b/>
              </w:rPr>
            </w:pPr>
            <w:r w:rsidRPr="00DD4EA1">
              <w:rPr>
                <w:rFonts w:ascii="Arial" w:eastAsia="Arial" w:hAnsi="Arial" w:cs="Arial"/>
                <w:b/>
              </w:rPr>
              <w:t>Emma Roberts</w:t>
            </w:r>
          </w:p>
        </w:tc>
        <w:tc>
          <w:tcPr>
            <w:tcW w:w="2265" w:type="dxa"/>
            <w:tcBorders>
              <w:top w:val="single" w:sz="4" w:space="0" w:color="000000"/>
              <w:left w:val="single" w:sz="4" w:space="0" w:color="000000"/>
              <w:bottom w:val="single" w:sz="4" w:space="0" w:color="000000"/>
              <w:right w:val="single" w:sz="4" w:space="0" w:color="000000"/>
            </w:tcBorders>
            <w:vAlign w:val="center"/>
          </w:tcPr>
          <w:p w14:paraId="7536135B"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369184A4" w14:textId="77777777" w:rsidR="003424DA" w:rsidRPr="00DD4EA1" w:rsidRDefault="003424DA" w:rsidP="00DF11A2">
            <w:pPr>
              <w:spacing w:after="0"/>
              <w:ind w:left="1" w:right="104"/>
              <w:jc w:val="both"/>
              <w:rPr>
                <w:rFonts w:ascii="Arial" w:eastAsia="Arial" w:hAnsi="Arial" w:cs="Arial"/>
                <w:b/>
              </w:rPr>
            </w:pPr>
          </w:p>
        </w:tc>
      </w:tr>
      <w:tr w:rsidR="003424DA" w:rsidRPr="00DD4EA1" w14:paraId="6A1AAD47" w14:textId="77777777" w:rsidTr="00DF11A2">
        <w:trPr>
          <w:trHeight w:val="756"/>
        </w:trPr>
        <w:tc>
          <w:tcPr>
            <w:tcW w:w="2091" w:type="dxa"/>
            <w:tcBorders>
              <w:top w:val="single" w:sz="4" w:space="0" w:color="000000"/>
              <w:left w:val="single" w:sz="4" w:space="0" w:color="000000"/>
              <w:bottom w:val="single" w:sz="4" w:space="0" w:color="000000"/>
              <w:right w:val="single" w:sz="4" w:space="0" w:color="000000"/>
            </w:tcBorders>
          </w:tcPr>
          <w:p w14:paraId="49898CAE"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CE6C7B4" w14:textId="77777777" w:rsidR="003424DA" w:rsidRPr="00DD4EA1" w:rsidRDefault="003424DA" w:rsidP="00DF11A2">
            <w:pPr>
              <w:spacing w:after="0"/>
              <w:ind w:left="1" w:right="104"/>
              <w:jc w:val="both"/>
              <w:rPr>
                <w:rFonts w:ascii="Arial" w:eastAsia="Arial" w:hAnsi="Arial" w:cs="Arial"/>
                <w:b/>
              </w:rPr>
            </w:pPr>
            <w:r>
              <w:rPr>
                <w:rFonts w:ascii="Arial" w:eastAsia="Arial" w:hAnsi="Arial" w:cs="Arial"/>
                <w:b/>
              </w:rPr>
              <w:t>Group presentation plus supporting material</w:t>
            </w:r>
          </w:p>
        </w:tc>
        <w:tc>
          <w:tcPr>
            <w:tcW w:w="2265" w:type="dxa"/>
            <w:tcBorders>
              <w:top w:val="single" w:sz="4" w:space="0" w:color="000000"/>
              <w:left w:val="single" w:sz="4" w:space="0" w:color="000000"/>
              <w:bottom w:val="single" w:sz="4" w:space="0" w:color="000000"/>
              <w:right w:val="single" w:sz="4" w:space="0" w:color="000000"/>
            </w:tcBorders>
            <w:vAlign w:val="center"/>
          </w:tcPr>
          <w:p w14:paraId="7C880BB8"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0A368F0D" w14:textId="77777777" w:rsidR="003424DA" w:rsidRPr="00DD4EA1" w:rsidRDefault="003424DA" w:rsidP="00DF11A2">
            <w:pPr>
              <w:spacing w:after="0"/>
              <w:ind w:left="1" w:right="104"/>
              <w:jc w:val="both"/>
              <w:rPr>
                <w:rFonts w:ascii="Arial" w:eastAsia="Arial" w:hAnsi="Arial" w:cs="Arial"/>
                <w:b/>
              </w:rPr>
            </w:pPr>
            <w:r>
              <w:rPr>
                <w:rFonts w:ascii="Arial" w:eastAsia="Arial" w:hAnsi="Arial" w:cs="Arial"/>
                <w:b/>
              </w:rPr>
              <w:t xml:space="preserve">10 minutes per person and </w:t>
            </w:r>
            <w:r w:rsidRPr="003F7D80">
              <w:rPr>
                <w:rFonts w:ascii="Arial" w:eastAsia="Arial" w:hAnsi="Arial" w:cs="Arial"/>
                <w:b/>
              </w:rPr>
              <w:t>2</w:t>
            </w:r>
            <w:r>
              <w:rPr>
                <w:rFonts w:ascii="Arial" w:eastAsia="Arial" w:hAnsi="Arial" w:cs="Arial"/>
                <w:b/>
              </w:rPr>
              <w:t>0</w:t>
            </w:r>
            <w:r w:rsidRPr="003F7D80">
              <w:rPr>
                <w:rFonts w:ascii="Arial" w:eastAsia="Arial" w:hAnsi="Arial" w:cs="Arial"/>
                <w:b/>
              </w:rPr>
              <w:t>00</w:t>
            </w:r>
            <w:r>
              <w:rPr>
                <w:rFonts w:ascii="Arial" w:eastAsia="Arial" w:hAnsi="Arial" w:cs="Arial"/>
                <w:b/>
              </w:rPr>
              <w:t xml:space="preserve"> words</w:t>
            </w:r>
            <w:r w:rsidRPr="003F7D80">
              <w:rPr>
                <w:rFonts w:ascii="Arial" w:eastAsia="Arial" w:hAnsi="Arial" w:cs="Arial"/>
                <w:b/>
              </w:rPr>
              <w:t xml:space="preserve"> </w:t>
            </w:r>
            <w:r>
              <w:rPr>
                <w:rFonts w:ascii="Arial" w:eastAsia="Arial" w:hAnsi="Arial" w:cs="Arial"/>
                <w:b/>
              </w:rPr>
              <w:t>supporting material</w:t>
            </w:r>
          </w:p>
        </w:tc>
      </w:tr>
      <w:tr w:rsidR="003424DA" w:rsidRPr="00DD4EA1" w14:paraId="7F354824" w14:textId="77777777" w:rsidTr="00DF11A2">
        <w:trPr>
          <w:trHeight w:val="1008"/>
        </w:trPr>
        <w:tc>
          <w:tcPr>
            <w:tcW w:w="2091" w:type="dxa"/>
            <w:tcBorders>
              <w:top w:val="single" w:sz="4" w:space="0" w:color="000000"/>
              <w:left w:val="single" w:sz="4" w:space="0" w:color="000000"/>
              <w:bottom w:val="single" w:sz="4" w:space="0" w:color="000000"/>
              <w:right w:val="single" w:sz="4" w:space="0" w:color="000000"/>
            </w:tcBorders>
          </w:tcPr>
          <w:p w14:paraId="1C76688B"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0595579E" w14:textId="77777777" w:rsidR="003424DA" w:rsidRPr="00DD4EA1" w:rsidRDefault="003424DA" w:rsidP="00DF11A2">
            <w:pPr>
              <w:spacing w:after="0"/>
              <w:ind w:left="1" w:right="104"/>
              <w:jc w:val="both"/>
              <w:rPr>
                <w:rFonts w:ascii="Arial" w:eastAsia="Arial" w:hAnsi="Arial" w:cs="Arial"/>
                <w:b/>
              </w:rPr>
            </w:pPr>
            <w:r w:rsidRPr="00DD4EA1">
              <w:rPr>
                <w:rFonts w:ascii="Arial" w:eastAsia="Arial" w:hAnsi="Arial" w:cs="Arial"/>
                <w:b/>
              </w:rPr>
              <w:t xml:space="preserve"> </w:t>
            </w:r>
            <w:proofErr w:type="gramStart"/>
            <w:r>
              <w:rPr>
                <w:rFonts w:ascii="Arial" w:eastAsia="Arial" w:hAnsi="Arial" w:cs="Arial"/>
                <w:b/>
              </w:rPr>
              <w:t>Thurs</w:t>
            </w:r>
            <w:r w:rsidRPr="00DD4EA1">
              <w:rPr>
                <w:rFonts w:ascii="Arial" w:eastAsia="Arial" w:hAnsi="Arial" w:cs="Arial"/>
                <w:b/>
              </w:rPr>
              <w:t xml:space="preserve">day  </w:t>
            </w:r>
            <w:r>
              <w:rPr>
                <w:rFonts w:ascii="Arial" w:eastAsia="Arial" w:hAnsi="Arial" w:cs="Arial"/>
                <w:b/>
              </w:rPr>
              <w:t>24</w:t>
            </w:r>
            <w:proofErr w:type="gramEnd"/>
            <w:r w:rsidRPr="00DD4EA1">
              <w:rPr>
                <w:rFonts w:ascii="Arial" w:eastAsia="Arial" w:hAnsi="Arial" w:cs="Arial"/>
                <w:b/>
              </w:rPr>
              <w:t>th September 202</w:t>
            </w:r>
            <w:r>
              <w:rPr>
                <w:rFonts w:ascii="Arial" w:eastAsia="Arial" w:hAnsi="Arial" w:cs="Arial"/>
                <w:b/>
              </w:rPr>
              <w:t>6</w:t>
            </w:r>
            <w:r w:rsidRPr="00DD4EA1">
              <w:rPr>
                <w:rFonts w:ascii="Arial" w:eastAsia="Arial" w:hAnsi="Arial" w:cs="Arial"/>
                <w:b/>
              </w:rPr>
              <w:t xml:space="preserve"> (23.55/ 11.55pm British Summer Time BST)</w:t>
            </w:r>
          </w:p>
        </w:tc>
        <w:tc>
          <w:tcPr>
            <w:tcW w:w="2265" w:type="dxa"/>
            <w:tcBorders>
              <w:top w:val="single" w:sz="4" w:space="0" w:color="000000"/>
              <w:left w:val="single" w:sz="4" w:space="0" w:color="000000"/>
              <w:bottom w:val="single" w:sz="4" w:space="0" w:color="000000"/>
              <w:right w:val="single" w:sz="4" w:space="0" w:color="000000"/>
            </w:tcBorders>
            <w:vAlign w:val="center"/>
          </w:tcPr>
          <w:p w14:paraId="4D4F07F0" w14:textId="77777777" w:rsidR="003424DA" w:rsidRPr="00DD4EA1" w:rsidRDefault="003424DA" w:rsidP="00DF11A2">
            <w:pPr>
              <w:spacing w:after="0"/>
              <w:ind w:left="1" w:right="104"/>
              <w:jc w:val="both"/>
              <w:rPr>
                <w:rFonts w:ascii="Arial" w:eastAsia="Arial" w:hAnsi="Arial" w:cs="Arial"/>
                <w:b/>
              </w:rPr>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6BF05D39" w14:textId="77777777" w:rsidR="003424DA" w:rsidRPr="00DD4EA1" w:rsidRDefault="003424DA" w:rsidP="00DF11A2">
            <w:pPr>
              <w:spacing w:after="0"/>
              <w:ind w:left="1" w:right="104"/>
              <w:jc w:val="both"/>
              <w:rPr>
                <w:rFonts w:ascii="Arial" w:eastAsia="Arial" w:hAnsi="Arial" w:cs="Arial"/>
                <w:b/>
              </w:rPr>
            </w:pPr>
            <w:r>
              <w:rPr>
                <w:rFonts w:ascii="Arial" w:eastAsia="Arial" w:hAnsi="Arial" w:cs="Arial"/>
                <w:b/>
              </w:rPr>
              <w:t>19th October 2026</w:t>
            </w:r>
          </w:p>
        </w:tc>
      </w:tr>
    </w:tbl>
    <w:p w14:paraId="5F57C2BE" w14:textId="77777777" w:rsidR="004935C9" w:rsidRDefault="004935C9" w:rsidP="0033227C">
      <w:pPr>
        <w:pStyle w:val="selectable-text"/>
        <w:spacing w:line="360" w:lineRule="auto"/>
        <w:jc w:val="both"/>
        <w:rPr>
          <w:rStyle w:val="selectable-text1"/>
          <w:rFonts w:eastAsiaTheme="majorEastAsia"/>
        </w:rPr>
      </w:pPr>
    </w:p>
    <w:p w14:paraId="00F0DB47" w14:textId="77777777" w:rsidR="004935C9" w:rsidRDefault="004935C9" w:rsidP="0033227C">
      <w:pPr>
        <w:pStyle w:val="selectable-text"/>
        <w:spacing w:line="360" w:lineRule="auto"/>
        <w:jc w:val="both"/>
        <w:rPr>
          <w:rStyle w:val="selectable-text1"/>
          <w:rFonts w:eastAsiaTheme="majorEastAsia"/>
        </w:rPr>
      </w:pPr>
    </w:p>
    <w:p w14:paraId="5E074E13" w14:textId="77777777" w:rsidR="004935C9" w:rsidRDefault="004935C9" w:rsidP="0033227C">
      <w:pPr>
        <w:pStyle w:val="selectable-text"/>
        <w:spacing w:line="360" w:lineRule="auto"/>
        <w:jc w:val="both"/>
        <w:rPr>
          <w:rStyle w:val="selectable-text1"/>
          <w:rFonts w:eastAsiaTheme="majorEastAsia"/>
        </w:rPr>
      </w:pPr>
    </w:p>
    <w:p w14:paraId="62BA2413" w14:textId="77777777" w:rsidR="003424DA" w:rsidRDefault="003424DA" w:rsidP="0033227C">
      <w:pPr>
        <w:pStyle w:val="selectable-text"/>
        <w:spacing w:line="360" w:lineRule="auto"/>
        <w:jc w:val="both"/>
        <w:rPr>
          <w:rStyle w:val="selectable-text1"/>
          <w:rFonts w:eastAsiaTheme="majorEastAsia"/>
          <w:b/>
          <w:bCs/>
          <w:u w:val="single"/>
        </w:rPr>
      </w:pPr>
    </w:p>
    <w:p w14:paraId="13591DCC" w14:textId="77777777" w:rsidR="003424DA" w:rsidRDefault="003424DA" w:rsidP="0033227C">
      <w:pPr>
        <w:pStyle w:val="selectable-text"/>
        <w:spacing w:line="360" w:lineRule="auto"/>
        <w:jc w:val="both"/>
        <w:rPr>
          <w:rStyle w:val="selectable-text1"/>
          <w:rFonts w:eastAsiaTheme="majorEastAsia"/>
          <w:b/>
          <w:bCs/>
          <w:u w:val="single"/>
        </w:rPr>
      </w:pPr>
    </w:p>
    <w:p w14:paraId="21D0FEF5" w14:textId="77777777" w:rsidR="003424DA" w:rsidRDefault="003424DA" w:rsidP="0033227C">
      <w:pPr>
        <w:pStyle w:val="selectable-text"/>
        <w:spacing w:line="360" w:lineRule="auto"/>
        <w:jc w:val="both"/>
        <w:rPr>
          <w:rStyle w:val="selectable-text1"/>
          <w:rFonts w:eastAsiaTheme="majorEastAsia"/>
          <w:b/>
          <w:bCs/>
          <w:u w:val="single"/>
        </w:rPr>
      </w:pPr>
    </w:p>
    <w:p w14:paraId="5E072287" w14:textId="4EAD2564" w:rsidR="00B80AAD" w:rsidRDefault="00B80AAD" w:rsidP="0033227C">
      <w:pPr>
        <w:pStyle w:val="selectable-text"/>
        <w:spacing w:line="360" w:lineRule="auto"/>
        <w:jc w:val="both"/>
        <w:rPr>
          <w:rStyle w:val="selectable-text1"/>
          <w:rFonts w:eastAsiaTheme="majorEastAsia"/>
          <w:b/>
          <w:bCs/>
          <w:u w:val="single"/>
        </w:rPr>
      </w:pPr>
      <w:r>
        <w:rPr>
          <w:rStyle w:val="selectable-text1"/>
          <w:rFonts w:eastAsiaTheme="majorEastAsia"/>
          <w:b/>
          <w:bCs/>
          <w:u w:val="single"/>
        </w:rPr>
        <w:lastRenderedPageBreak/>
        <w:t>Table of content</w:t>
      </w:r>
    </w:p>
    <w:p w14:paraId="4D679513" w14:textId="6AE8B062" w:rsidR="00B80AAD" w:rsidRDefault="004E270F" w:rsidP="004E270F">
      <w:pPr>
        <w:pStyle w:val="selectable-text"/>
        <w:numPr>
          <w:ilvl w:val="0"/>
          <w:numId w:val="3"/>
        </w:numPr>
        <w:spacing w:line="360" w:lineRule="auto"/>
        <w:rPr>
          <w:rStyle w:val="selectable-text1"/>
          <w:rFonts w:eastAsiaTheme="majorEastAsia"/>
          <w:b/>
          <w:bCs/>
          <w:u w:val="single"/>
        </w:rPr>
      </w:pPr>
      <w:r>
        <w:rPr>
          <w:rStyle w:val="selectable-text1"/>
          <w:rFonts w:eastAsiaTheme="majorEastAsia"/>
          <w:b/>
          <w:bCs/>
        </w:rPr>
        <w:t xml:space="preserve">Cover page                                                                               </w:t>
      </w:r>
      <w:r w:rsidR="00123F8A">
        <w:rPr>
          <w:rStyle w:val="selectable-text1"/>
          <w:rFonts w:eastAsiaTheme="majorEastAsia"/>
          <w:b/>
          <w:bCs/>
        </w:rPr>
        <w:t xml:space="preserve">                          </w:t>
      </w:r>
      <w:r>
        <w:rPr>
          <w:rStyle w:val="selectable-text1"/>
          <w:rFonts w:eastAsiaTheme="majorEastAsia"/>
          <w:b/>
          <w:bCs/>
        </w:rPr>
        <w:t>pg1</w:t>
      </w:r>
    </w:p>
    <w:p w14:paraId="572BEB43" w14:textId="74EFC9CC" w:rsidR="00B80AAD" w:rsidRDefault="001D338E" w:rsidP="004E270F">
      <w:pPr>
        <w:pStyle w:val="selectable-text"/>
        <w:numPr>
          <w:ilvl w:val="0"/>
          <w:numId w:val="3"/>
        </w:numPr>
        <w:spacing w:line="360" w:lineRule="auto"/>
        <w:jc w:val="both"/>
        <w:rPr>
          <w:rStyle w:val="selectable-text1"/>
          <w:rFonts w:eastAsiaTheme="majorEastAsia"/>
          <w:b/>
          <w:bCs/>
        </w:rPr>
      </w:pPr>
      <w:r w:rsidRPr="001D338E">
        <w:rPr>
          <w:rStyle w:val="selectable-text1"/>
          <w:rFonts w:eastAsiaTheme="majorEastAsia"/>
          <w:b/>
          <w:bCs/>
        </w:rPr>
        <w:t>Table of content</w:t>
      </w:r>
      <w:r>
        <w:rPr>
          <w:rStyle w:val="selectable-text1"/>
          <w:rFonts w:eastAsiaTheme="majorEastAsia"/>
          <w:b/>
          <w:bCs/>
        </w:rPr>
        <w:t xml:space="preserve">                                                                       </w:t>
      </w:r>
      <w:r w:rsidR="00123F8A">
        <w:rPr>
          <w:rStyle w:val="selectable-text1"/>
          <w:rFonts w:eastAsiaTheme="majorEastAsia"/>
          <w:b/>
          <w:bCs/>
        </w:rPr>
        <w:t xml:space="preserve">                          </w:t>
      </w:r>
      <w:r>
        <w:rPr>
          <w:rStyle w:val="selectable-text1"/>
          <w:rFonts w:eastAsiaTheme="majorEastAsia"/>
          <w:b/>
          <w:bCs/>
        </w:rPr>
        <w:t>pg2</w:t>
      </w:r>
    </w:p>
    <w:p w14:paraId="460F9EC3" w14:textId="62C6EBCD" w:rsidR="001D338E" w:rsidRDefault="001D338E" w:rsidP="004E270F">
      <w:pPr>
        <w:pStyle w:val="selectable-text"/>
        <w:numPr>
          <w:ilvl w:val="0"/>
          <w:numId w:val="3"/>
        </w:numPr>
        <w:spacing w:line="360" w:lineRule="auto"/>
        <w:jc w:val="both"/>
        <w:rPr>
          <w:rStyle w:val="selectable-text1"/>
          <w:rFonts w:eastAsiaTheme="majorEastAsia"/>
          <w:b/>
          <w:bCs/>
        </w:rPr>
      </w:pPr>
      <w:r>
        <w:rPr>
          <w:rStyle w:val="selectable-text1"/>
          <w:rFonts w:eastAsiaTheme="majorEastAsia"/>
          <w:b/>
          <w:bCs/>
        </w:rPr>
        <w:t xml:space="preserve">1.0 Introduction and key concept                                        </w:t>
      </w:r>
      <w:r w:rsidR="00123F8A">
        <w:rPr>
          <w:rStyle w:val="selectable-text1"/>
          <w:rFonts w:eastAsiaTheme="majorEastAsia"/>
          <w:b/>
          <w:bCs/>
        </w:rPr>
        <w:t xml:space="preserve">                            </w:t>
      </w:r>
      <w:r>
        <w:rPr>
          <w:rStyle w:val="selectable-text1"/>
          <w:rFonts w:eastAsiaTheme="majorEastAsia"/>
          <w:b/>
          <w:bCs/>
        </w:rPr>
        <w:t xml:space="preserve">  pg3-pg4</w:t>
      </w:r>
    </w:p>
    <w:p w14:paraId="22A59FC3" w14:textId="0FAFEB4A" w:rsidR="001D338E" w:rsidRDefault="00C407F1" w:rsidP="004E270F">
      <w:pPr>
        <w:pStyle w:val="selectable-text"/>
        <w:numPr>
          <w:ilvl w:val="0"/>
          <w:numId w:val="3"/>
        </w:numPr>
        <w:spacing w:line="360" w:lineRule="auto"/>
        <w:jc w:val="both"/>
        <w:rPr>
          <w:rStyle w:val="selectable-text1"/>
          <w:rFonts w:eastAsiaTheme="majorEastAsia"/>
          <w:b/>
          <w:bCs/>
        </w:rPr>
      </w:pPr>
      <w:r>
        <w:rPr>
          <w:rStyle w:val="selectable-text1"/>
          <w:rFonts w:eastAsiaTheme="majorEastAsia"/>
          <w:b/>
          <w:bCs/>
        </w:rPr>
        <w:t xml:space="preserve">2.0 </w:t>
      </w:r>
      <w:r w:rsidR="004C026C">
        <w:rPr>
          <w:rStyle w:val="selectable-text1"/>
          <w:rFonts w:eastAsiaTheme="majorEastAsia"/>
          <w:b/>
          <w:bCs/>
        </w:rPr>
        <w:t xml:space="preserve">Overview and reason for selection                                  </w:t>
      </w:r>
      <w:r w:rsidR="00123F8A">
        <w:rPr>
          <w:rStyle w:val="selectable-text1"/>
          <w:rFonts w:eastAsiaTheme="majorEastAsia"/>
          <w:b/>
          <w:bCs/>
        </w:rPr>
        <w:t xml:space="preserve">                           </w:t>
      </w:r>
      <w:r w:rsidR="004C026C">
        <w:rPr>
          <w:rStyle w:val="selectable-text1"/>
          <w:rFonts w:eastAsiaTheme="majorEastAsia"/>
          <w:b/>
          <w:bCs/>
        </w:rPr>
        <w:t xml:space="preserve"> pg4-pg6</w:t>
      </w:r>
    </w:p>
    <w:p w14:paraId="3E467560" w14:textId="7BC39C99" w:rsidR="004C026C" w:rsidRDefault="00C407F1" w:rsidP="004E270F">
      <w:pPr>
        <w:pStyle w:val="selectable-text"/>
        <w:numPr>
          <w:ilvl w:val="0"/>
          <w:numId w:val="3"/>
        </w:numPr>
        <w:spacing w:line="360" w:lineRule="auto"/>
        <w:jc w:val="both"/>
        <w:rPr>
          <w:rStyle w:val="selectable-text1"/>
          <w:rFonts w:eastAsiaTheme="majorEastAsia"/>
          <w:b/>
          <w:bCs/>
        </w:rPr>
      </w:pPr>
      <w:r>
        <w:rPr>
          <w:rStyle w:val="selectable-text1"/>
          <w:rFonts w:eastAsiaTheme="majorEastAsia"/>
          <w:b/>
          <w:bCs/>
        </w:rPr>
        <w:t xml:space="preserve">3.0 People </w:t>
      </w:r>
      <w:proofErr w:type="spellStart"/>
      <w:proofErr w:type="gramStart"/>
      <w:r>
        <w:rPr>
          <w:rStyle w:val="selectable-text1"/>
          <w:rFonts w:eastAsiaTheme="majorEastAsia"/>
          <w:b/>
          <w:bCs/>
        </w:rPr>
        <w:t>strategy,equality</w:t>
      </w:r>
      <w:proofErr w:type="gramEnd"/>
      <w:r>
        <w:rPr>
          <w:rStyle w:val="selectable-text1"/>
          <w:rFonts w:eastAsiaTheme="majorEastAsia"/>
          <w:b/>
          <w:bCs/>
        </w:rPr>
        <w:t>,diversity&amp;analysis</w:t>
      </w:r>
      <w:proofErr w:type="spellEnd"/>
      <w:r>
        <w:rPr>
          <w:rStyle w:val="selectable-text1"/>
          <w:rFonts w:eastAsiaTheme="majorEastAsia"/>
          <w:b/>
          <w:bCs/>
        </w:rPr>
        <w:t xml:space="preserve">                  </w:t>
      </w:r>
      <w:r w:rsidR="00123F8A">
        <w:rPr>
          <w:rStyle w:val="selectable-text1"/>
          <w:rFonts w:eastAsiaTheme="majorEastAsia"/>
          <w:b/>
          <w:bCs/>
        </w:rPr>
        <w:t xml:space="preserve">                          </w:t>
      </w:r>
      <w:r>
        <w:rPr>
          <w:rStyle w:val="selectable-text1"/>
          <w:rFonts w:eastAsiaTheme="majorEastAsia"/>
          <w:b/>
          <w:bCs/>
        </w:rPr>
        <w:t xml:space="preserve"> pg</w:t>
      </w:r>
      <w:r w:rsidR="00FA32CC">
        <w:rPr>
          <w:rStyle w:val="selectable-text1"/>
          <w:rFonts w:eastAsiaTheme="majorEastAsia"/>
          <w:b/>
          <w:bCs/>
        </w:rPr>
        <w:t>6</w:t>
      </w:r>
    </w:p>
    <w:p w14:paraId="0F642ADE" w14:textId="77EFE180" w:rsidR="00BC6314" w:rsidRPr="00123F8A" w:rsidRDefault="00BC6314" w:rsidP="00BC6314">
      <w:pPr>
        <w:pStyle w:val="selectable-text"/>
        <w:numPr>
          <w:ilvl w:val="0"/>
          <w:numId w:val="3"/>
        </w:numPr>
        <w:spacing w:line="360" w:lineRule="auto"/>
        <w:jc w:val="both"/>
        <w:rPr>
          <w:rStyle w:val="selectable-text1"/>
          <w:b/>
          <w:bCs/>
        </w:rPr>
      </w:pPr>
      <w:r w:rsidRPr="00BC6314">
        <w:rPr>
          <w:rStyle w:val="selectable-text1"/>
          <w:rFonts w:eastAsiaTheme="majorEastAsia"/>
          <w:b/>
          <w:bCs/>
        </w:rPr>
        <w:t>3.1 Recruitment, Training and Career Development</w:t>
      </w:r>
      <w:r>
        <w:rPr>
          <w:rStyle w:val="selectable-text1"/>
          <w:rFonts w:eastAsiaTheme="majorEastAsia"/>
          <w:b/>
          <w:bCs/>
        </w:rPr>
        <w:t xml:space="preserve">         </w:t>
      </w:r>
      <w:r w:rsidR="00123F8A">
        <w:rPr>
          <w:rStyle w:val="selectable-text1"/>
          <w:rFonts w:eastAsiaTheme="majorEastAsia"/>
          <w:b/>
          <w:bCs/>
        </w:rPr>
        <w:t xml:space="preserve">                            </w:t>
      </w:r>
      <w:r>
        <w:rPr>
          <w:rStyle w:val="selectable-text1"/>
          <w:rFonts w:eastAsiaTheme="majorEastAsia"/>
          <w:b/>
          <w:bCs/>
        </w:rPr>
        <w:t xml:space="preserve"> pg6-</w:t>
      </w:r>
      <w:r w:rsidR="00123F8A">
        <w:rPr>
          <w:rStyle w:val="selectable-text1"/>
          <w:rFonts w:eastAsiaTheme="majorEastAsia"/>
          <w:b/>
          <w:bCs/>
        </w:rPr>
        <w:t>pg8</w:t>
      </w:r>
    </w:p>
    <w:p w14:paraId="59B5773B" w14:textId="04459EF9" w:rsidR="00123F8A" w:rsidRPr="00123F8A" w:rsidRDefault="00123F8A" w:rsidP="00123F8A">
      <w:pPr>
        <w:pStyle w:val="selectable-text"/>
        <w:numPr>
          <w:ilvl w:val="0"/>
          <w:numId w:val="3"/>
        </w:numPr>
        <w:spacing w:line="360" w:lineRule="auto"/>
        <w:jc w:val="both"/>
        <w:rPr>
          <w:b/>
          <w:bCs/>
        </w:rPr>
      </w:pPr>
      <w:r w:rsidRPr="00123F8A">
        <w:rPr>
          <w:rStyle w:val="selectable-text1"/>
          <w:rFonts w:eastAsiaTheme="majorEastAsia"/>
          <w:b/>
          <w:bCs/>
        </w:rPr>
        <w:t>3.2 Employee Experience, Empowerment and Performance Management</w:t>
      </w:r>
      <w:r>
        <w:rPr>
          <w:rStyle w:val="selectable-text1"/>
          <w:rFonts w:eastAsiaTheme="majorEastAsia"/>
          <w:b/>
          <w:bCs/>
        </w:rPr>
        <w:t xml:space="preserve"> pg8-pg9</w:t>
      </w:r>
      <w:r w:rsidRPr="00123F8A">
        <w:rPr>
          <w:rStyle w:val="selectable-text1"/>
          <w:rFonts w:eastAsiaTheme="majorEastAsia"/>
          <w:b/>
          <w:bCs/>
        </w:rPr>
        <w:t xml:space="preserve"> </w:t>
      </w:r>
    </w:p>
    <w:p w14:paraId="7DF07398" w14:textId="408FFD19" w:rsidR="00123F8A" w:rsidRPr="00123F8A" w:rsidRDefault="00123F8A" w:rsidP="00123F8A">
      <w:pPr>
        <w:pStyle w:val="selectable-text"/>
        <w:numPr>
          <w:ilvl w:val="0"/>
          <w:numId w:val="3"/>
        </w:numPr>
        <w:spacing w:line="360" w:lineRule="auto"/>
        <w:jc w:val="both"/>
        <w:rPr>
          <w:rStyle w:val="selectable-text1"/>
          <w:b/>
          <w:bCs/>
        </w:rPr>
      </w:pPr>
      <w:r w:rsidRPr="00123F8A">
        <w:rPr>
          <w:rStyle w:val="selectable-text1"/>
          <w:rFonts w:eastAsiaTheme="majorEastAsia"/>
          <w:b/>
          <w:bCs/>
        </w:rPr>
        <w:t xml:space="preserve">3.3 Equality, </w:t>
      </w:r>
      <w:proofErr w:type="gramStart"/>
      <w:r w:rsidRPr="00123F8A">
        <w:rPr>
          <w:rStyle w:val="selectable-text1"/>
          <w:rFonts w:eastAsiaTheme="majorEastAsia"/>
          <w:b/>
          <w:bCs/>
        </w:rPr>
        <w:t>Diversity</w:t>
      </w:r>
      <w:proofErr w:type="gramEnd"/>
      <w:r w:rsidRPr="00123F8A">
        <w:rPr>
          <w:rStyle w:val="selectable-text1"/>
          <w:rFonts w:eastAsiaTheme="majorEastAsia"/>
          <w:b/>
          <w:bCs/>
        </w:rPr>
        <w:t xml:space="preserve"> and Inclusion</w:t>
      </w:r>
      <w:r>
        <w:rPr>
          <w:rStyle w:val="selectable-text1"/>
          <w:rFonts w:eastAsiaTheme="majorEastAsia"/>
          <w:b/>
          <w:bCs/>
        </w:rPr>
        <w:t xml:space="preserve">                                                              pg9-pg10</w:t>
      </w:r>
    </w:p>
    <w:p w14:paraId="133095D9" w14:textId="6D16A240" w:rsidR="00123F8A" w:rsidRPr="002A57CA" w:rsidRDefault="00123F8A" w:rsidP="00123F8A">
      <w:pPr>
        <w:pStyle w:val="selectable-text"/>
        <w:numPr>
          <w:ilvl w:val="0"/>
          <w:numId w:val="3"/>
        </w:numPr>
        <w:spacing w:line="360" w:lineRule="auto"/>
        <w:jc w:val="both"/>
        <w:rPr>
          <w:rStyle w:val="selectable-text1"/>
          <w:b/>
          <w:bCs/>
        </w:rPr>
      </w:pPr>
      <w:r w:rsidRPr="002A57CA">
        <w:rPr>
          <w:rStyle w:val="selectable-text1"/>
          <w:rFonts w:eastAsiaTheme="majorEastAsia"/>
          <w:b/>
          <w:bCs/>
        </w:rPr>
        <w:t>3.4 Employee Relations and Organisational Impact</w:t>
      </w:r>
      <w:r w:rsidR="002A57CA">
        <w:rPr>
          <w:rStyle w:val="selectable-text1"/>
          <w:rFonts w:eastAsiaTheme="majorEastAsia"/>
          <w:b/>
          <w:bCs/>
        </w:rPr>
        <w:t xml:space="preserve">                                   pg10-pg11</w:t>
      </w:r>
    </w:p>
    <w:p w14:paraId="04C09C0D" w14:textId="6B97136A" w:rsidR="002A57CA" w:rsidRPr="002A57CA" w:rsidRDefault="002A57CA" w:rsidP="00123F8A">
      <w:pPr>
        <w:pStyle w:val="selectable-text"/>
        <w:numPr>
          <w:ilvl w:val="0"/>
          <w:numId w:val="3"/>
        </w:numPr>
        <w:spacing w:line="360" w:lineRule="auto"/>
        <w:jc w:val="both"/>
        <w:rPr>
          <w:rStyle w:val="selectable-text1"/>
          <w:b/>
          <w:bCs/>
        </w:rPr>
      </w:pPr>
      <w:r w:rsidRPr="002A57CA">
        <w:rPr>
          <w:rStyle w:val="selectable-text1"/>
          <w:rFonts w:eastAsiaTheme="majorEastAsia"/>
          <w:b/>
          <w:bCs/>
        </w:rPr>
        <w:t xml:space="preserve"> 4.0 overall analysis on both approaches</w:t>
      </w:r>
      <w:r>
        <w:rPr>
          <w:rStyle w:val="selectable-text1"/>
          <w:rFonts w:eastAsiaTheme="majorEastAsia"/>
          <w:b/>
          <w:bCs/>
        </w:rPr>
        <w:t xml:space="preserve">                                                     pg11-pg12</w:t>
      </w:r>
    </w:p>
    <w:p w14:paraId="6A30E6F8" w14:textId="48C1BCB5" w:rsidR="002A57CA" w:rsidRPr="005B2CCE" w:rsidRDefault="002A57CA" w:rsidP="00123F8A">
      <w:pPr>
        <w:pStyle w:val="selectable-text"/>
        <w:numPr>
          <w:ilvl w:val="0"/>
          <w:numId w:val="3"/>
        </w:numPr>
        <w:spacing w:line="360" w:lineRule="auto"/>
        <w:jc w:val="both"/>
        <w:rPr>
          <w:rStyle w:val="selectable-text1"/>
          <w:b/>
          <w:bCs/>
        </w:rPr>
      </w:pPr>
      <w:r>
        <w:rPr>
          <w:rStyle w:val="selectable-text1"/>
          <w:rFonts w:eastAsiaTheme="majorEastAsia"/>
          <w:b/>
          <w:bCs/>
        </w:rPr>
        <w:t xml:space="preserve">References                                                                                                       </w:t>
      </w:r>
      <w:r w:rsidR="00C047A6">
        <w:rPr>
          <w:rStyle w:val="selectable-text1"/>
          <w:rFonts w:eastAsiaTheme="majorEastAsia"/>
          <w:b/>
          <w:bCs/>
        </w:rPr>
        <w:t>pg1</w:t>
      </w:r>
      <w:r w:rsidR="00A943AF">
        <w:rPr>
          <w:rStyle w:val="selectable-text1"/>
          <w:rFonts w:eastAsiaTheme="majorEastAsia"/>
          <w:b/>
          <w:bCs/>
        </w:rPr>
        <w:t>3</w:t>
      </w:r>
      <w:r w:rsidR="00C047A6">
        <w:rPr>
          <w:rStyle w:val="selectable-text1"/>
          <w:rFonts w:eastAsiaTheme="majorEastAsia"/>
          <w:b/>
          <w:bCs/>
        </w:rPr>
        <w:t>-pg16</w:t>
      </w:r>
    </w:p>
    <w:p w14:paraId="118B6B63" w14:textId="0A48F63C" w:rsidR="005B2CCE" w:rsidRPr="002A57CA" w:rsidRDefault="005B2CCE" w:rsidP="00123F8A">
      <w:pPr>
        <w:pStyle w:val="selectable-text"/>
        <w:numPr>
          <w:ilvl w:val="0"/>
          <w:numId w:val="3"/>
        </w:numPr>
        <w:spacing w:line="360" w:lineRule="auto"/>
        <w:jc w:val="both"/>
        <w:rPr>
          <w:b/>
          <w:bCs/>
        </w:rPr>
      </w:pPr>
      <w:r>
        <w:rPr>
          <w:rStyle w:val="selectable-text1"/>
          <w:rFonts w:eastAsiaTheme="majorEastAsia"/>
          <w:b/>
          <w:bCs/>
        </w:rPr>
        <w:t>Appendix                                                                                                             pg17</w:t>
      </w:r>
    </w:p>
    <w:p w14:paraId="0B0B4524" w14:textId="4B6975D4" w:rsidR="00123F8A" w:rsidRPr="00123F8A" w:rsidRDefault="002A57CA" w:rsidP="002A57CA">
      <w:pPr>
        <w:pStyle w:val="selectable-text"/>
        <w:spacing w:line="360" w:lineRule="auto"/>
        <w:ind w:left="720"/>
        <w:jc w:val="both"/>
        <w:rPr>
          <w:b/>
          <w:bCs/>
        </w:rPr>
      </w:pPr>
      <w:r>
        <w:rPr>
          <w:b/>
          <w:bCs/>
        </w:rPr>
        <w:t xml:space="preserve"> </w:t>
      </w:r>
    </w:p>
    <w:p w14:paraId="02E40D96" w14:textId="21ABFB09" w:rsidR="00123F8A" w:rsidRPr="00123F8A" w:rsidRDefault="00123F8A" w:rsidP="00123F8A">
      <w:pPr>
        <w:pStyle w:val="selectable-text"/>
        <w:spacing w:line="360" w:lineRule="auto"/>
        <w:ind w:left="720"/>
        <w:jc w:val="both"/>
        <w:rPr>
          <w:b/>
          <w:bCs/>
        </w:rPr>
      </w:pPr>
    </w:p>
    <w:p w14:paraId="444E597C" w14:textId="77777777" w:rsidR="00123F8A" w:rsidRPr="00BC6314" w:rsidRDefault="00123F8A" w:rsidP="00123F8A">
      <w:pPr>
        <w:pStyle w:val="selectable-text"/>
        <w:spacing w:line="360" w:lineRule="auto"/>
        <w:ind w:left="720"/>
        <w:jc w:val="both"/>
        <w:rPr>
          <w:b/>
          <w:bCs/>
        </w:rPr>
      </w:pPr>
    </w:p>
    <w:p w14:paraId="0B062F96" w14:textId="77777777" w:rsidR="00B80AAD" w:rsidRDefault="00B80AAD" w:rsidP="0033227C">
      <w:pPr>
        <w:pStyle w:val="selectable-text"/>
        <w:spacing w:line="360" w:lineRule="auto"/>
        <w:jc w:val="both"/>
        <w:rPr>
          <w:rStyle w:val="selectable-text1"/>
          <w:rFonts w:eastAsiaTheme="majorEastAsia"/>
          <w:b/>
          <w:bCs/>
          <w:u w:val="single"/>
        </w:rPr>
      </w:pPr>
    </w:p>
    <w:p w14:paraId="7824280C" w14:textId="77777777" w:rsidR="00B80AAD" w:rsidRDefault="00B80AAD" w:rsidP="0033227C">
      <w:pPr>
        <w:pStyle w:val="selectable-text"/>
        <w:spacing w:line="360" w:lineRule="auto"/>
        <w:jc w:val="both"/>
        <w:rPr>
          <w:rStyle w:val="selectable-text1"/>
          <w:rFonts w:eastAsiaTheme="majorEastAsia"/>
          <w:b/>
          <w:bCs/>
          <w:u w:val="single"/>
        </w:rPr>
      </w:pPr>
    </w:p>
    <w:p w14:paraId="00D27D56" w14:textId="77777777" w:rsidR="00B80AAD" w:rsidRDefault="00B80AAD" w:rsidP="0033227C">
      <w:pPr>
        <w:pStyle w:val="selectable-text"/>
        <w:spacing w:line="360" w:lineRule="auto"/>
        <w:jc w:val="both"/>
        <w:rPr>
          <w:rStyle w:val="selectable-text1"/>
          <w:rFonts w:eastAsiaTheme="majorEastAsia"/>
          <w:b/>
          <w:bCs/>
          <w:u w:val="single"/>
        </w:rPr>
      </w:pPr>
    </w:p>
    <w:p w14:paraId="0CA43A46" w14:textId="77777777" w:rsidR="00B80AAD" w:rsidRDefault="00B80AAD" w:rsidP="0033227C">
      <w:pPr>
        <w:pStyle w:val="selectable-text"/>
        <w:spacing w:line="360" w:lineRule="auto"/>
        <w:jc w:val="both"/>
        <w:rPr>
          <w:rStyle w:val="selectable-text1"/>
          <w:rFonts w:eastAsiaTheme="majorEastAsia"/>
          <w:b/>
          <w:bCs/>
          <w:u w:val="single"/>
        </w:rPr>
      </w:pPr>
    </w:p>
    <w:p w14:paraId="54B7C8F1" w14:textId="77777777" w:rsidR="00B80AAD" w:rsidRDefault="00B80AAD" w:rsidP="0033227C">
      <w:pPr>
        <w:pStyle w:val="selectable-text"/>
        <w:spacing w:line="360" w:lineRule="auto"/>
        <w:jc w:val="both"/>
        <w:rPr>
          <w:rStyle w:val="selectable-text1"/>
          <w:rFonts w:eastAsiaTheme="majorEastAsia"/>
          <w:b/>
          <w:bCs/>
          <w:u w:val="single"/>
        </w:rPr>
      </w:pPr>
    </w:p>
    <w:p w14:paraId="2B400401" w14:textId="77777777" w:rsidR="00B80AAD" w:rsidRDefault="00B80AAD" w:rsidP="0033227C">
      <w:pPr>
        <w:pStyle w:val="selectable-text"/>
        <w:spacing w:line="360" w:lineRule="auto"/>
        <w:jc w:val="both"/>
        <w:rPr>
          <w:rStyle w:val="selectable-text1"/>
          <w:rFonts w:eastAsiaTheme="majorEastAsia"/>
          <w:b/>
          <w:bCs/>
          <w:u w:val="single"/>
        </w:rPr>
      </w:pPr>
    </w:p>
    <w:p w14:paraId="0DB1E6D9" w14:textId="77777777" w:rsidR="00B80AAD" w:rsidRDefault="00B80AAD" w:rsidP="0033227C">
      <w:pPr>
        <w:pStyle w:val="selectable-text"/>
        <w:spacing w:line="360" w:lineRule="auto"/>
        <w:jc w:val="both"/>
        <w:rPr>
          <w:rStyle w:val="selectable-text1"/>
          <w:rFonts w:eastAsiaTheme="majorEastAsia"/>
          <w:b/>
          <w:bCs/>
          <w:u w:val="single"/>
        </w:rPr>
      </w:pPr>
    </w:p>
    <w:p w14:paraId="61156498" w14:textId="77777777" w:rsidR="00B80AAD" w:rsidRDefault="00B80AAD" w:rsidP="0033227C">
      <w:pPr>
        <w:pStyle w:val="selectable-text"/>
        <w:spacing w:line="360" w:lineRule="auto"/>
        <w:jc w:val="both"/>
        <w:rPr>
          <w:rStyle w:val="selectable-text1"/>
          <w:rFonts w:eastAsiaTheme="majorEastAsia"/>
          <w:b/>
          <w:bCs/>
          <w:u w:val="single"/>
        </w:rPr>
      </w:pPr>
    </w:p>
    <w:p w14:paraId="346AFBEE" w14:textId="77777777" w:rsidR="00C047A6" w:rsidRDefault="00C047A6" w:rsidP="0033227C">
      <w:pPr>
        <w:pStyle w:val="selectable-text"/>
        <w:spacing w:line="360" w:lineRule="auto"/>
        <w:jc w:val="both"/>
        <w:rPr>
          <w:rStyle w:val="selectable-text1"/>
          <w:rFonts w:eastAsiaTheme="majorEastAsia"/>
          <w:b/>
          <w:bCs/>
          <w:u w:val="single"/>
        </w:rPr>
      </w:pPr>
    </w:p>
    <w:p w14:paraId="636227B9" w14:textId="2C6B88C7" w:rsidR="0056226D" w:rsidRPr="00E16A96" w:rsidRDefault="0056226D" w:rsidP="0033227C">
      <w:pPr>
        <w:pStyle w:val="selectable-text"/>
        <w:spacing w:line="360" w:lineRule="auto"/>
        <w:jc w:val="both"/>
        <w:rPr>
          <w:b/>
          <w:bCs/>
          <w:u w:val="single"/>
        </w:rPr>
      </w:pPr>
      <w:r w:rsidRPr="00E16A96">
        <w:rPr>
          <w:rStyle w:val="selectable-text1"/>
          <w:rFonts w:eastAsiaTheme="majorEastAsia"/>
          <w:b/>
          <w:bCs/>
          <w:u w:val="single"/>
        </w:rPr>
        <w:lastRenderedPageBreak/>
        <w:t xml:space="preserve"> 1.0 Introduction and Key Concepts</w:t>
      </w:r>
    </w:p>
    <w:p w14:paraId="479ABD5F" w14:textId="77777777" w:rsidR="0056226D" w:rsidRPr="0056226D" w:rsidRDefault="0056226D" w:rsidP="0033227C">
      <w:pPr>
        <w:pStyle w:val="selectable-text"/>
        <w:spacing w:line="360" w:lineRule="auto"/>
        <w:jc w:val="both"/>
      </w:pPr>
    </w:p>
    <w:p w14:paraId="165FC533" w14:textId="77777777"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Leadership plays a vital role in determining how a business is run and how well it can achieve its objectives. It provides direction for employees, influences decision-making and helps organisations respond to both internal and external factors. In this sense, leadership can be seen as an important strategy for guiding a business towards its goals while remaining competitive. This is especially relevant in the fast-food industry, where organisations need to be fast, efficient, and consistent in terms of quality while also providing good customer service. Looking at McDonald’s and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two companies operating in the same industry, provides an opportunity to compare how different leadership approaches can influence the way a business operates. McDonald’s can be associated with transformational leadership,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shows characteristics of adaptive leadership.</w:t>
      </w:r>
    </w:p>
    <w:p w14:paraId="731CE747" w14:textId="77777777" w:rsidR="0056226D" w:rsidRPr="0056226D" w:rsidRDefault="0056226D" w:rsidP="0033227C">
      <w:pPr>
        <w:pStyle w:val="selectable-text"/>
        <w:spacing w:line="360" w:lineRule="auto"/>
        <w:jc w:val="both"/>
      </w:pPr>
    </w:p>
    <w:p w14:paraId="77C13BD3" w14:textId="3C65DB91"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McDonald’s is a well-known fast-food company with a strong global presence. Its leadership approach can be linked to Transformational Leadership through its efforts to improve operations, adopt technology and invest in its employees. McDonald’s has a highly centralised system that relies on established procedures, standard operating </w:t>
      </w:r>
      <w:proofErr w:type="gramStart"/>
      <w:r w:rsidRPr="0056226D">
        <w:rPr>
          <w:rStyle w:val="selectable-text1"/>
          <w:rFonts w:eastAsiaTheme="majorEastAsia"/>
        </w:rPr>
        <w:t>practices</w:t>
      </w:r>
      <w:proofErr w:type="gramEnd"/>
      <w:r w:rsidRPr="0056226D">
        <w:rPr>
          <w:rStyle w:val="selectable-text1"/>
          <w:rFonts w:eastAsiaTheme="majorEastAsia"/>
        </w:rPr>
        <w:t xml:space="preserve"> and a high level of standardisation. This approach can also be linked to Taylorism, as work is organised in a way that aims to improve efficiency and consistency. Alongside this, McDonald’s has increasingly invested in technology to improve its operations. This can reduce time wastage and increase productivity, which supports a cost leadership approach as the company aims to increase output while using resources efficiently (McDonald’s Malaysia, 2018).</w:t>
      </w:r>
      <w:r>
        <w:t xml:space="preserve"> </w:t>
      </w:r>
      <w:r w:rsidRPr="0056226D">
        <w:rPr>
          <w:rStyle w:val="selectable-text1"/>
          <w:rFonts w:eastAsiaTheme="majorEastAsia"/>
        </w:rPr>
        <w:t>However, McDonald’s does not depend entirely on technology to improve its processes. It also invests in educating and training its employees so that they can develop the skills and knowledge required for their roles. By combining technology with employee knowledge and skills, McDonald’s can improve its processes while also creating opportunities for employee development (McDonald’s Corporation, 2026).</w:t>
      </w:r>
    </w:p>
    <w:p w14:paraId="4B20FFEB" w14:textId="77777777" w:rsidR="0056226D" w:rsidRPr="0056226D" w:rsidRDefault="0056226D" w:rsidP="0033227C">
      <w:pPr>
        <w:pStyle w:val="selectable-text"/>
        <w:spacing w:line="360" w:lineRule="auto"/>
        <w:jc w:val="both"/>
      </w:pPr>
    </w:p>
    <w:p w14:paraId="58FABD0D" w14:textId="030B30FD" w:rsidR="0056226D" w:rsidRPr="0056226D" w:rsidRDefault="0056226D" w:rsidP="0033227C">
      <w:pPr>
        <w:pStyle w:val="selectable-text"/>
        <w:spacing w:line="360" w:lineRule="auto"/>
        <w:ind w:firstLine="720"/>
        <w:jc w:val="both"/>
      </w:pPr>
      <w:proofErr w:type="spellStart"/>
      <w:r w:rsidRPr="0056226D">
        <w:rPr>
          <w:rStyle w:val="selectable-text1"/>
          <w:rFonts w:eastAsiaTheme="majorEastAsia"/>
        </w:rPr>
        <w:lastRenderedPageBreak/>
        <w:t>Marrybrown</w:t>
      </w:r>
      <w:proofErr w:type="spellEnd"/>
      <w:r w:rsidRPr="0056226D">
        <w:rPr>
          <w:rStyle w:val="selectable-text1"/>
          <w:rFonts w:eastAsiaTheme="majorEastAsia"/>
        </w:rPr>
        <w:t xml:space="preserve">, compared with McDonald’s, appears to take a different approach to leadership. As a Malaysian-founded fast-food company that has expanded into international markets,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demonstrates characteristics of adaptive leadership. Its more decentralised approach gives its outlets a degree of flexibility, allowing them to respond to the needs of their local environment while still following general company standards and procedures.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also places emphasis on innovation and adapting its products to different markets. By offering Malaysian-inspired items such as nasi lemak, the company </w:t>
      </w:r>
      <w:proofErr w:type="gramStart"/>
      <w:r w:rsidRPr="0056226D">
        <w:rPr>
          <w:rStyle w:val="selectable-text1"/>
          <w:rFonts w:eastAsiaTheme="majorEastAsia"/>
        </w:rPr>
        <w:t>is able to</w:t>
      </w:r>
      <w:proofErr w:type="gramEnd"/>
      <w:r w:rsidRPr="0056226D">
        <w:rPr>
          <w:rStyle w:val="selectable-text1"/>
          <w:rFonts w:eastAsiaTheme="majorEastAsia"/>
        </w:rPr>
        <w:t xml:space="preserve"> maintain its Malaysian identity as a halal fast-food organisation while also providing variety for customer preferences (</w:t>
      </w:r>
      <w:proofErr w:type="spellStart"/>
      <w:r w:rsidRPr="0056226D">
        <w:rPr>
          <w:rStyle w:val="selectable-text1"/>
          <w:rFonts w:eastAsiaTheme="majorEastAsia"/>
        </w:rPr>
        <w:t>Marrybrown</w:t>
      </w:r>
      <w:proofErr w:type="spellEnd"/>
      <w:r w:rsidRPr="0056226D">
        <w:rPr>
          <w:rStyle w:val="selectable-text1"/>
          <w:rFonts w:eastAsiaTheme="majorEastAsia"/>
        </w:rPr>
        <w:t>, n.d.; Sunil, 2013).</w:t>
      </w:r>
      <w:r>
        <w:t xml:space="preserve"> </w:t>
      </w:r>
      <w:r w:rsidRPr="0056226D">
        <w:rPr>
          <w:rStyle w:val="selectable-text1"/>
          <w:rFonts w:eastAsiaTheme="majorEastAsia"/>
        </w:rPr>
        <w:t xml:space="preserve">Overall, both companies operate within the same industry but have different approaches to leadership. McDonald’s places greater emphasis on standardisation, technology, </w:t>
      </w:r>
      <w:proofErr w:type="gramStart"/>
      <w:r w:rsidRPr="0056226D">
        <w:rPr>
          <w:rStyle w:val="selectable-text1"/>
          <w:rFonts w:eastAsiaTheme="majorEastAsia"/>
        </w:rPr>
        <w:t>efficiency</w:t>
      </w:r>
      <w:proofErr w:type="gramEnd"/>
      <w:r w:rsidRPr="0056226D">
        <w:rPr>
          <w:rStyle w:val="selectable-text1"/>
          <w:rFonts w:eastAsiaTheme="majorEastAsia"/>
        </w:rPr>
        <w:t xml:space="preserve"> and employee development,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places more emphasis on flexibility, innovation and adaptation.</w:t>
      </w:r>
    </w:p>
    <w:p w14:paraId="26339110" w14:textId="77777777" w:rsidR="0056226D" w:rsidRPr="0056226D" w:rsidRDefault="0056226D" w:rsidP="0033227C">
      <w:pPr>
        <w:pStyle w:val="selectable-text"/>
        <w:spacing w:line="360" w:lineRule="auto"/>
        <w:jc w:val="both"/>
      </w:pPr>
    </w:p>
    <w:p w14:paraId="1E6F9F6A" w14:textId="77777777" w:rsidR="0056226D" w:rsidRDefault="0056226D" w:rsidP="0033227C">
      <w:pPr>
        <w:pStyle w:val="selectable-text"/>
        <w:spacing w:line="360" w:lineRule="auto"/>
        <w:jc w:val="both"/>
        <w:rPr>
          <w:rStyle w:val="selectable-text1"/>
          <w:rFonts w:eastAsiaTheme="majorEastAsia"/>
        </w:rPr>
      </w:pPr>
    </w:p>
    <w:p w14:paraId="2350D786" w14:textId="735EFF28" w:rsidR="0056226D" w:rsidRPr="00E16A96" w:rsidRDefault="0056226D" w:rsidP="0033227C">
      <w:pPr>
        <w:pStyle w:val="selectable-text"/>
        <w:spacing w:line="360" w:lineRule="auto"/>
        <w:jc w:val="both"/>
        <w:rPr>
          <w:b/>
          <w:bCs/>
          <w:u w:val="single"/>
        </w:rPr>
      </w:pPr>
      <w:r w:rsidRPr="0056226D">
        <w:rPr>
          <w:rStyle w:val="selectable-text1"/>
          <w:rFonts w:eastAsiaTheme="majorEastAsia"/>
        </w:rPr>
        <w:t xml:space="preserve"> </w:t>
      </w:r>
      <w:r w:rsidRPr="00E16A96">
        <w:rPr>
          <w:rStyle w:val="selectable-text1"/>
          <w:rFonts w:eastAsiaTheme="majorEastAsia"/>
          <w:b/>
          <w:bCs/>
          <w:u w:val="single"/>
        </w:rPr>
        <w:t>2.0 Overview and Reasons for Selection</w:t>
      </w:r>
    </w:p>
    <w:p w14:paraId="6F68F8CF" w14:textId="77777777" w:rsidR="0056226D" w:rsidRPr="0056226D" w:rsidRDefault="0056226D" w:rsidP="0033227C">
      <w:pPr>
        <w:pStyle w:val="selectable-text"/>
        <w:spacing w:line="360" w:lineRule="auto"/>
        <w:jc w:val="both"/>
      </w:pPr>
    </w:p>
    <w:p w14:paraId="543B38F1" w14:textId="378392F8"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McDonald’s and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were selected for this case study because they operate within the same industry but come from different organisational backgrounds and have developed on a different scale. Comparing the two companies provides an opportunity to examine how businesses facing similar industry conditions can manage their employees and operations differently, as well as how their leadership and people management approaches may influence organisational performance.</w:t>
      </w:r>
      <w:r>
        <w:t xml:space="preserve"> </w:t>
      </w:r>
      <w:r w:rsidRPr="0056226D">
        <w:rPr>
          <w:rStyle w:val="selectable-text1"/>
          <w:rFonts w:eastAsiaTheme="majorEastAsia"/>
        </w:rPr>
        <w:t xml:space="preserve">McDonald’s is one of the most well-known fast-food companies in the world. Its history began in 1940, when the McDonald’s Bar-B-Q was opened in San Bernardino, California, by brothers Richard and Maurice McDonald. In 1948, they introduced the </w:t>
      </w:r>
      <w:proofErr w:type="spellStart"/>
      <w:r w:rsidRPr="0056226D">
        <w:rPr>
          <w:rStyle w:val="selectable-text1"/>
          <w:rFonts w:eastAsiaTheme="majorEastAsia"/>
        </w:rPr>
        <w:t>Speedee</w:t>
      </w:r>
      <w:proofErr w:type="spellEnd"/>
      <w:r w:rsidRPr="0056226D">
        <w:rPr>
          <w:rStyle w:val="selectable-text1"/>
          <w:rFonts w:eastAsiaTheme="majorEastAsia"/>
        </w:rPr>
        <w:t xml:space="preserve"> Service System, which made food preparation more organised and efficient so that customers could receive their orders more quickly. At the time, the restaurant had a limited menu that included hamburgers, shakes and fries. The restaurant later caught the attention of Ray Kroc, who visited the establishment in 1954 and eventually became a franchise agent. In 1955, Ray Kroc established McDonald’s Corporation and opened the first McDonald’s restaurant in Des Plaines, Illinois. This marked an important stage in the </w:t>
      </w:r>
      <w:r w:rsidRPr="0056226D">
        <w:rPr>
          <w:rStyle w:val="selectable-text1"/>
          <w:rFonts w:eastAsiaTheme="majorEastAsia"/>
        </w:rPr>
        <w:lastRenderedPageBreak/>
        <w:t>company’s expansion (McDonald’s Corporation, 2026; Sunil, 2013).</w:t>
      </w:r>
      <w:r>
        <w:t xml:space="preserve"> </w:t>
      </w:r>
      <w:r w:rsidRPr="0056226D">
        <w:rPr>
          <w:rStyle w:val="selectable-text1"/>
          <w:rFonts w:eastAsiaTheme="majorEastAsia"/>
        </w:rPr>
        <w:t xml:space="preserve">McDonald’s has since expanded internationally. As of 2025, more than 150,000 employees work for the company worldwide, while more than two million people are employed in its franchised restaurants. The company also operates more than 45,000 restaurants across more than 100 countries and competes with companies such as KFC, Pizza </w:t>
      </w:r>
      <w:proofErr w:type="gramStart"/>
      <w:r w:rsidRPr="0056226D">
        <w:rPr>
          <w:rStyle w:val="selectable-text1"/>
          <w:rFonts w:eastAsiaTheme="majorEastAsia"/>
        </w:rPr>
        <w:t>Hut</w:t>
      </w:r>
      <w:proofErr w:type="gramEnd"/>
      <w:r w:rsidRPr="0056226D">
        <w:rPr>
          <w:rStyle w:val="selectable-text1"/>
          <w:rFonts w:eastAsiaTheme="majorEastAsia"/>
        </w:rPr>
        <w:t xml:space="preserve"> and Burger King, as well as local fast-food businesses. With such a large workforce and extensive operations, leadership and people management provide an interesting area of study, particularly when considering how a company manages employees on such a large scale (McDonald’s Corporation, 2025).</w:t>
      </w:r>
    </w:p>
    <w:p w14:paraId="7F044F16" w14:textId="77777777" w:rsidR="0056226D" w:rsidRPr="0056226D" w:rsidRDefault="0056226D" w:rsidP="0033227C">
      <w:pPr>
        <w:pStyle w:val="selectable-text"/>
        <w:spacing w:line="360" w:lineRule="auto"/>
        <w:jc w:val="both"/>
      </w:pPr>
    </w:p>
    <w:p w14:paraId="4189677C" w14:textId="4C76C884" w:rsidR="0056226D" w:rsidRPr="0056226D" w:rsidRDefault="0056226D" w:rsidP="0033227C">
      <w:pPr>
        <w:pStyle w:val="selectable-text"/>
        <w:spacing w:line="360" w:lineRule="auto"/>
        <w:ind w:firstLine="720"/>
        <w:jc w:val="both"/>
      </w:pPr>
      <w:proofErr w:type="spellStart"/>
      <w:r w:rsidRPr="0056226D">
        <w:rPr>
          <w:rStyle w:val="selectable-text1"/>
          <w:rFonts w:eastAsiaTheme="majorEastAsia"/>
        </w:rPr>
        <w:t>Marrybrown</w:t>
      </w:r>
      <w:proofErr w:type="spellEnd"/>
      <w:r w:rsidRPr="0056226D">
        <w:rPr>
          <w:rStyle w:val="selectable-text1"/>
          <w:rFonts w:eastAsiaTheme="majorEastAsia"/>
        </w:rPr>
        <w:t xml:space="preserve"> is a Malaysian-founded fast-food company that has also expanded into international markets. It is one of the well-known local fast-food chains in Malaysia and has continued to expand over the years. The company was established by Dato Lawrence Liew and Datin Nancy Liew in 1981, with its first outlet located on Jalan Wong Ah Fook in Johor Bahru.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has since grown to more than 500 outlets across 16 countries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n.d.; Malaysia External Trade Development Corporation [MATRADE], n.d.; </w:t>
      </w:r>
      <w:proofErr w:type="spellStart"/>
      <w:r w:rsidRPr="0056226D">
        <w:rPr>
          <w:rStyle w:val="selectable-text1"/>
          <w:rFonts w:eastAsiaTheme="majorEastAsia"/>
        </w:rPr>
        <w:t>Moghana</w:t>
      </w:r>
      <w:proofErr w:type="spellEnd"/>
      <w:r w:rsidRPr="0056226D">
        <w:rPr>
          <w:rStyle w:val="selectable-text1"/>
          <w:rFonts w:eastAsiaTheme="majorEastAsia"/>
        </w:rPr>
        <w:t xml:space="preserve"> et al., 2023). Throughout its expansion, the company has maintained its Malaysian identity and halal positioning while introducing products inspired by local preferences, such as nasi lemak (</w:t>
      </w:r>
      <w:proofErr w:type="spellStart"/>
      <w:r w:rsidRPr="0056226D">
        <w:rPr>
          <w:rStyle w:val="selectable-text1"/>
          <w:rFonts w:eastAsiaTheme="majorEastAsia"/>
        </w:rPr>
        <w:t>Marrybrown</w:t>
      </w:r>
      <w:proofErr w:type="spellEnd"/>
      <w:r w:rsidRPr="0056226D">
        <w:rPr>
          <w:rStyle w:val="selectable-text1"/>
          <w:rFonts w:eastAsiaTheme="majorEastAsia"/>
        </w:rPr>
        <w:t>, n.d.</w:t>
      </w:r>
      <w:proofErr w:type="gramStart"/>
      <w:r w:rsidRPr="0056226D">
        <w:rPr>
          <w:rStyle w:val="selectable-text1"/>
          <w:rFonts w:eastAsiaTheme="majorEastAsia"/>
        </w:rPr>
        <w:t>).Both</w:t>
      </w:r>
      <w:proofErr w:type="gramEnd"/>
      <w:r w:rsidRPr="0056226D">
        <w:rPr>
          <w:rStyle w:val="selectable-text1"/>
          <w:rFonts w:eastAsiaTheme="majorEastAsia"/>
        </w:rPr>
        <w:t xml:space="preserve"> companies face similar challenges because they operate in the competitive fast-food industry. They rely heavily on frontline employees to prepare food and provide services to customers in a timely and consistent manner. Teamwork and cooperation are also important for maintaining smooth restaurant operations and reducing mistakes, particularly during busy periods. Both companies also place importance on developing employee skills through training and opportunities for employees to take on greater responsibilities</w:t>
      </w:r>
      <w:r>
        <w:rPr>
          <w:rStyle w:val="selectable-text1"/>
          <w:rFonts w:eastAsiaTheme="majorEastAsia"/>
        </w:rPr>
        <w:t>.</w:t>
      </w:r>
    </w:p>
    <w:p w14:paraId="4F53D1A5" w14:textId="77777777" w:rsidR="0056226D" w:rsidRPr="0056226D" w:rsidRDefault="0056226D" w:rsidP="0033227C">
      <w:pPr>
        <w:pStyle w:val="selectable-text"/>
        <w:spacing w:line="360" w:lineRule="auto"/>
        <w:jc w:val="both"/>
      </w:pPr>
    </w:p>
    <w:p w14:paraId="5D9E795C" w14:textId="77777777"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Despite these similarities, the two companies have developed different approaches. McDonald’s represents a global organisation with a highly structured system,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places greater emphasis on flexibility and local adaptation. Studying both companies therefore provides an opportunity to understand how different leadership and people management approaches can influence employees and organisational performance within the same industry.</w:t>
      </w:r>
    </w:p>
    <w:p w14:paraId="23A2B722" w14:textId="77777777" w:rsidR="0056226D" w:rsidRPr="0056226D" w:rsidRDefault="0056226D" w:rsidP="0033227C">
      <w:pPr>
        <w:pStyle w:val="selectable-text"/>
        <w:spacing w:line="360" w:lineRule="auto"/>
        <w:jc w:val="both"/>
      </w:pPr>
    </w:p>
    <w:p w14:paraId="34585EBB" w14:textId="03F74B38" w:rsidR="0056226D" w:rsidRPr="00E16A96" w:rsidRDefault="0056226D" w:rsidP="0033227C">
      <w:pPr>
        <w:pStyle w:val="selectable-text"/>
        <w:spacing w:line="360" w:lineRule="auto"/>
        <w:jc w:val="both"/>
        <w:rPr>
          <w:b/>
          <w:bCs/>
          <w:u w:val="single"/>
        </w:rPr>
      </w:pPr>
      <w:r w:rsidRPr="0056226D">
        <w:rPr>
          <w:rStyle w:val="selectable-text1"/>
          <w:rFonts w:eastAsiaTheme="majorEastAsia"/>
        </w:rPr>
        <w:t xml:space="preserve"> </w:t>
      </w:r>
      <w:r w:rsidRPr="00E16A96">
        <w:rPr>
          <w:rStyle w:val="selectable-text1"/>
          <w:rFonts w:eastAsiaTheme="majorEastAsia"/>
          <w:b/>
          <w:bCs/>
          <w:u w:val="single"/>
        </w:rPr>
        <w:t>3.0 People Strategy, Equality, Diversity and Analysis</w:t>
      </w:r>
    </w:p>
    <w:p w14:paraId="3D36FB6F" w14:textId="77777777" w:rsidR="0056226D" w:rsidRPr="0056226D" w:rsidRDefault="0056226D" w:rsidP="0033227C">
      <w:pPr>
        <w:pStyle w:val="selectable-text"/>
        <w:spacing w:line="360" w:lineRule="auto"/>
        <w:jc w:val="both"/>
      </w:pPr>
    </w:p>
    <w:p w14:paraId="47D1CC7D" w14:textId="6630A3DE"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People </w:t>
      </w:r>
      <w:r w:rsidR="0053769B">
        <w:rPr>
          <w:rStyle w:val="selectable-text1"/>
          <w:rFonts w:eastAsiaTheme="majorEastAsia"/>
        </w:rPr>
        <w:t xml:space="preserve">plays </w:t>
      </w:r>
      <w:r w:rsidR="00FA32CC">
        <w:rPr>
          <w:rStyle w:val="selectable-text1"/>
          <w:rFonts w:eastAsiaTheme="majorEastAsia"/>
        </w:rPr>
        <w:t xml:space="preserve">an </w:t>
      </w:r>
      <w:r w:rsidR="00FA32CC" w:rsidRPr="0056226D">
        <w:rPr>
          <w:rStyle w:val="selectable-text1"/>
          <w:rFonts w:eastAsiaTheme="majorEastAsia"/>
        </w:rPr>
        <w:t>important</w:t>
      </w:r>
      <w:r w:rsidRPr="0056226D">
        <w:rPr>
          <w:rStyle w:val="selectable-text1"/>
          <w:rFonts w:eastAsiaTheme="majorEastAsia"/>
        </w:rPr>
        <w:t xml:space="preserve"> </w:t>
      </w:r>
      <w:r w:rsidR="0053769B">
        <w:rPr>
          <w:rStyle w:val="selectable-text1"/>
          <w:rFonts w:eastAsiaTheme="majorEastAsia"/>
        </w:rPr>
        <w:t>role in</w:t>
      </w:r>
      <w:r w:rsidRPr="0056226D">
        <w:rPr>
          <w:rStyle w:val="selectable-text1"/>
          <w:rFonts w:eastAsiaTheme="majorEastAsia"/>
        </w:rPr>
        <w:t xml:space="preserve"> the fast-food industry because employees are involved in almost every part of restaurant operations. They prepare food, serve customers, clean the </w:t>
      </w:r>
      <w:r w:rsidR="00FA32CC" w:rsidRPr="0056226D">
        <w:rPr>
          <w:rStyle w:val="selectable-text1"/>
          <w:rFonts w:eastAsiaTheme="majorEastAsia"/>
        </w:rPr>
        <w:t>premises,</w:t>
      </w:r>
      <w:r w:rsidRPr="0056226D">
        <w:rPr>
          <w:rStyle w:val="selectable-text1"/>
          <w:rFonts w:eastAsiaTheme="majorEastAsia"/>
        </w:rPr>
        <w:t xml:space="preserve"> and help ensure that the restaurant runs smoothly. Because of this, the way a company recruits, trains, </w:t>
      </w:r>
      <w:r w:rsidR="00FA32CC" w:rsidRPr="0056226D">
        <w:rPr>
          <w:rStyle w:val="selectable-text1"/>
          <w:rFonts w:eastAsiaTheme="majorEastAsia"/>
        </w:rPr>
        <w:t>develops,</w:t>
      </w:r>
      <w:r w:rsidRPr="0056226D">
        <w:rPr>
          <w:rStyle w:val="selectable-text1"/>
          <w:rFonts w:eastAsiaTheme="majorEastAsia"/>
        </w:rPr>
        <w:t xml:space="preserve"> and treats its employees can influence both employee performance and the customer </w:t>
      </w:r>
      <w:r w:rsidR="00FA32CC" w:rsidRPr="0056226D">
        <w:rPr>
          <w:rStyle w:val="selectable-text1"/>
          <w:rFonts w:eastAsiaTheme="majorEastAsia"/>
        </w:rPr>
        <w:t>experience. Although</w:t>
      </w:r>
      <w:r w:rsidRPr="0056226D">
        <w:rPr>
          <w:rStyle w:val="selectable-text1"/>
          <w:rFonts w:eastAsiaTheme="majorEastAsia"/>
        </w:rPr>
        <w:t xml:space="preserve"> McDonald’s and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operate within the same industry, they manage their people differently. McDonald’s places greater emphasis on structured training, </w:t>
      </w:r>
      <w:r w:rsidR="00FA32CC" w:rsidRPr="0056226D">
        <w:rPr>
          <w:rStyle w:val="selectable-text1"/>
          <w:rFonts w:eastAsiaTheme="majorEastAsia"/>
        </w:rPr>
        <w:t>standardisation,</w:t>
      </w:r>
      <w:r w:rsidRPr="0056226D">
        <w:rPr>
          <w:rStyle w:val="selectable-text1"/>
          <w:rFonts w:eastAsiaTheme="majorEastAsia"/>
        </w:rPr>
        <w:t xml:space="preserve"> and technology,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relies more on practical learning, external </w:t>
      </w:r>
      <w:r w:rsidR="00FA32CC" w:rsidRPr="0056226D">
        <w:rPr>
          <w:rStyle w:val="selectable-text1"/>
          <w:rFonts w:eastAsiaTheme="majorEastAsia"/>
        </w:rPr>
        <w:t>partnerships,</w:t>
      </w:r>
      <w:r w:rsidRPr="0056226D">
        <w:rPr>
          <w:rStyle w:val="selectable-text1"/>
          <w:rFonts w:eastAsiaTheme="majorEastAsia"/>
        </w:rPr>
        <w:t xml:space="preserve"> and flexibility. These differences can be linked to the leadership approaches and business strategies of the two companies.</w:t>
      </w:r>
    </w:p>
    <w:p w14:paraId="4243B0A9" w14:textId="77777777" w:rsidR="0053769B" w:rsidRDefault="0053769B" w:rsidP="0033227C">
      <w:pPr>
        <w:pStyle w:val="selectable-text"/>
        <w:spacing w:line="360" w:lineRule="auto"/>
        <w:jc w:val="both"/>
      </w:pPr>
    </w:p>
    <w:p w14:paraId="1EB57070" w14:textId="054EFCC4" w:rsidR="0056226D" w:rsidRPr="00E16A96" w:rsidRDefault="0056226D" w:rsidP="0033227C">
      <w:pPr>
        <w:pStyle w:val="selectable-text"/>
        <w:spacing w:line="360" w:lineRule="auto"/>
        <w:jc w:val="both"/>
        <w:rPr>
          <w:b/>
          <w:bCs/>
          <w:u w:val="single"/>
        </w:rPr>
      </w:pPr>
      <w:r w:rsidRPr="00E16A96">
        <w:rPr>
          <w:rStyle w:val="selectable-text1"/>
          <w:rFonts w:eastAsiaTheme="majorEastAsia"/>
          <w:b/>
          <w:bCs/>
          <w:u w:val="single"/>
        </w:rPr>
        <w:t>3.1 Recruitment, Training and Career Development</w:t>
      </w:r>
    </w:p>
    <w:p w14:paraId="31A72C8A" w14:textId="77777777" w:rsidR="0056226D" w:rsidRPr="0056226D" w:rsidRDefault="0056226D" w:rsidP="0033227C">
      <w:pPr>
        <w:pStyle w:val="selectable-text"/>
        <w:spacing w:line="360" w:lineRule="auto"/>
        <w:jc w:val="both"/>
      </w:pPr>
    </w:p>
    <w:p w14:paraId="37BA53DF" w14:textId="4273F42D" w:rsidR="0056226D" w:rsidRPr="0056226D" w:rsidRDefault="0056226D" w:rsidP="0033227C">
      <w:pPr>
        <w:pStyle w:val="selectable-text"/>
        <w:spacing w:line="360" w:lineRule="auto"/>
        <w:ind w:firstLine="720"/>
        <w:jc w:val="both"/>
      </w:pPr>
      <w:r w:rsidRPr="0056226D">
        <w:rPr>
          <w:rStyle w:val="selectable-text1"/>
          <w:rFonts w:eastAsiaTheme="majorEastAsia"/>
        </w:rPr>
        <w:t>McDonald’s uses a range of strategies to recruit, train and develop its employees. In Malaysia, the company has a 100% local hiring policy and has employed more than 16,000 Malaysians. Its Employee Value Proposition focuses on Family &amp; Friends, Flexibility and Future, showing that recruitment is not only about filling vacancies but also about presenting the company as a desirable place to work. McDonald’s has also planned to create roughly 50,000 job opportunities by 2026 as part of its expansion (McDonald’s Corporation, 2024).</w:t>
      </w:r>
      <w:r w:rsidR="0053769B">
        <w:t xml:space="preserve"> </w:t>
      </w:r>
      <w:r w:rsidRPr="0056226D">
        <w:rPr>
          <w:rStyle w:val="selectable-text1"/>
          <w:rFonts w:eastAsiaTheme="majorEastAsia"/>
        </w:rPr>
        <w:t xml:space="preserve">Training is another major part of McDonald’s people strategy. The company provides structured education through Hamburger University, which offers classes, practical experience, </w:t>
      </w:r>
      <w:proofErr w:type="gramStart"/>
      <w:r w:rsidRPr="0056226D">
        <w:rPr>
          <w:rStyle w:val="selectable-text1"/>
          <w:rFonts w:eastAsiaTheme="majorEastAsia"/>
        </w:rPr>
        <w:t>networking</w:t>
      </w:r>
      <w:proofErr w:type="gramEnd"/>
      <w:r w:rsidRPr="0056226D">
        <w:rPr>
          <w:rStyle w:val="selectable-text1"/>
          <w:rFonts w:eastAsiaTheme="majorEastAsia"/>
        </w:rPr>
        <w:t xml:space="preserve"> and mentoring opportunities. In 2024, restaurant staff completed more than 20 million training courses. These programmes are not only intended to help employees perform their current roles but can also prepare them for positions involving greater responsibilities and skills (McDonald’s Corporation, 2025).</w:t>
      </w:r>
      <w:r w:rsidR="0053769B">
        <w:t xml:space="preserve"> </w:t>
      </w:r>
      <w:r w:rsidRPr="0056226D">
        <w:rPr>
          <w:rStyle w:val="selectable-text1"/>
          <w:rFonts w:eastAsiaTheme="majorEastAsia"/>
        </w:rPr>
        <w:t xml:space="preserve">McDonald’s also provides financial and educational support through Archways to Opportunity. Eligible U.S.-based restaurant employees can receive support to pursue educational goals such as obtaining a high school diploma, attending </w:t>
      </w:r>
      <w:r w:rsidRPr="0056226D">
        <w:rPr>
          <w:rStyle w:val="selectable-text1"/>
          <w:rFonts w:eastAsiaTheme="majorEastAsia"/>
        </w:rPr>
        <w:lastRenderedPageBreak/>
        <w:t>college, learning English and receiving academic and career guidance. This can be important because financial difficulties may prevent some employees from continuing their education (McDonald’s Corporation, 2025).</w:t>
      </w:r>
      <w:r w:rsidR="0053769B">
        <w:t xml:space="preserve"> </w:t>
      </w:r>
      <w:r w:rsidRPr="0056226D">
        <w:rPr>
          <w:rStyle w:val="selectable-text1"/>
          <w:rFonts w:eastAsiaTheme="majorEastAsia"/>
        </w:rPr>
        <w:t>In Malaysia, McDonald’s has also implemented the Vocational Apprentice Programme (VAP) in collaboration with the Ministry of Human Resources through the National Dual Training System. The programme combines classroom learning with practical training, with approximately 30% of the programme focused on theory and 70% on practical experience. This allows employees to develop both theoretical knowledge and experience in an actual restaurant environment (McDonald’s Malaysia, 2022).</w:t>
      </w:r>
      <w:r w:rsidR="0053769B">
        <w:t xml:space="preserve"> </w:t>
      </w:r>
      <w:r w:rsidRPr="0056226D">
        <w:rPr>
          <w:rStyle w:val="selectable-text1"/>
          <w:rFonts w:eastAsiaTheme="majorEastAsia"/>
        </w:rPr>
        <w:t xml:space="preserve">These practices can be explained through Human Capital Theory because McDonald’s is investing in the knowledge, </w:t>
      </w:r>
      <w:proofErr w:type="gramStart"/>
      <w:r w:rsidRPr="0056226D">
        <w:rPr>
          <w:rStyle w:val="selectable-text1"/>
          <w:rFonts w:eastAsiaTheme="majorEastAsia"/>
        </w:rPr>
        <w:t>skills</w:t>
      </w:r>
      <w:proofErr w:type="gramEnd"/>
      <w:r w:rsidRPr="0056226D">
        <w:rPr>
          <w:rStyle w:val="selectable-text1"/>
          <w:rFonts w:eastAsiaTheme="majorEastAsia"/>
        </w:rPr>
        <w:t xml:space="preserve"> and experience of its employees, which can become valuable resources for the organisation. They can also be connected to transformational leadership because employees are encouraged to develop themselves and take on more advanced roles rather than simply completing their existing tasks. This is particularly relevant to a company of McDonald’s size, where a continuous supply of skilled employees is needed to support its operations and future growth.</w:t>
      </w:r>
    </w:p>
    <w:p w14:paraId="02305CF2" w14:textId="77777777" w:rsidR="0056226D" w:rsidRPr="0056226D" w:rsidRDefault="0056226D" w:rsidP="0033227C">
      <w:pPr>
        <w:pStyle w:val="selectable-text"/>
        <w:spacing w:line="360" w:lineRule="auto"/>
        <w:jc w:val="both"/>
      </w:pPr>
    </w:p>
    <w:p w14:paraId="1282DFE1" w14:textId="6FA0627E" w:rsidR="0056226D" w:rsidRPr="0056226D" w:rsidRDefault="0056226D" w:rsidP="0033227C">
      <w:pPr>
        <w:pStyle w:val="selectable-text"/>
        <w:spacing w:line="360" w:lineRule="auto"/>
        <w:ind w:firstLine="720"/>
        <w:jc w:val="both"/>
      </w:pPr>
      <w:proofErr w:type="spellStart"/>
      <w:r w:rsidRPr="0056226D">
        <w:rPr>
          <w:rStyle w:val="selectable-text1"/>
          <w:rFonts w:eastAsiaTheme="majorEastAsia"/>
        </w:rPr>
        <w:t>Marrybrown</w:t>
      </w:r>
      <w:proofErr w:type="spellEnd"/>
      <w:r w:rsidRPr="0056226D">
        <w:rPr>
          <w:rStyle w:val="selectable-text1"/>
          <w:rFonts w:eastAsiaTheme="majorEastAsia"/>
        </w:rPr>
        <w:t xml:space="preserve"> takes a more practical approach to recruitment and training. Employees can learn through on-the-job training by working alongside more experienced colleagues. Training covers areas such as cleanliness, machinery, job rotation, </w:t>
      </w:r>
      <w:proofErr w:type="gramStart"/>
      <w:r w:rsidRPr="0056226D">
        <w:rPr>
          <w:rStyle w:val="selectable-text1"/>
          <w:rFonts w:eastAsiaTheme="majorEastAsia"/>
        </w:rPr>
        <w:t>communication</w:t>
      </w:r>
      <w:proofErr w:type="gramEnd"/>
      <w:r w:rsidRPr="0056226D">
        <w:rPr>
          <w:rStyle w:val="selectable-text1"/>
          <w:rFonts w:eastAsiaTheme="majorEastAsia"/>
        </w:rPr>
        <w:t xml:space="preserve"> and customer service. Compared with McDonald’s,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uses a less centralised training structure and makes greater use of external relationships.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has also taken steps to strengthen its internal training capabilities through the HRD Corp Train-the-Trainer (TTT) Programme. In addition, the company has developed partnerships with educational institutions such as UTAR and UiTM to support employee training and development. Other collaborations with institutions such as Southern University College and </w:t>
      </w:r>
      <w:proofErr w:type="spellStart"/>
      <w:r w:rsidRPr="0056226D">
        <w:rPr>
          <w:rStyle w:val="selectable-text1"/>
          <w:rFonts w:eastAsiaTheme="majorEastAsia"/>
        </w:rPr>
        <w:t>Universiti</w:t>
      </w:r>
      <w:proofErr w:type="spellEnd"/>
      <w:r w:rsidRPr="0056226D">
        <w:rPr>
          <w:rStyle w:val="selectable-text1"/>
          <w:rFonts w:eastAsiaTheme="majorEastAsia"/>
        </w:rPr>
        <w:t xml:space="preserve"> </w:t>
      </w:r>
      <w:proofErr w:type="spellStart"/>
      <w:r w:rsidRPr="0056226D">
        <w:rPr>
          <w:rStyle w:val="selectable-text1"/>
          <w:rFonts w:eastAsiaTheme="majorEastAsia"/>
        </w:rPr>
        <w:t>Teknologi</w:t>
      </w:r>
      <w:proofErr w:type="spellEnd"/>
      <w:r w:rsidRPr="0056226D">
        <w:rPr>
          <w:rStyle w:val="selectable-text1"/>
          <w:rFonts w:eastAsiaTheme="majorEastAsia"/>
        </w:rPr>
        <w:t xml:space="preserve"> Malaysia have also involved areas such as innovation, problem-solving, artificial intelligence and data-driven solutions (</w:t>
      </w:r>
      <w:proofErr w:type="spellStart"/>
      <w:r w:rsidRPr="0056226D">
        <w:rPr>
          <w:rStyle w:val="selectable-text1"/>
          <w:rFonts w:eastAsiaTheme="majorEastAsia"/>
        </w:rPr>
        <w:t>Marrybrown</w:t>
      </w:r>
      <w:proofErr w:type="spellEnd"/>
      <w:r w:rsidRPr="0056226D">
        <w:rPr>
          <w:rStyle w:val="selectable-text1"/>
          <w:rFonts w:eastAsiaTheme="majorEastAsia"/>
        </w:rPr>
        <w:t>, 2025</w:t>
      </w:r>
      <w:proofErr w:type="gramStart"/>
      <w:r w:rsidRPr="0056226D">
        <w:rPr>
          <w:rStyle w:val="selectable-text1"/>
          <w:rFonts w:eastAsiaTheme="majorEastAsia"/>
        </w:rPr>
        <w:t>).The</w:t>
      </w:r>
      <w:proofErr w:type="gramEnd"/>
      <w:r w:rsidRPr="0056226D">
        <w:rPr>
          <w:rStyle w:val="selectable-text1"/>
          <w:rFonts w:eastAsiaTheme="majorEastAsia"/>
        </w:rPr>
        <w:t xml:space="preserve"> difference between the two companies is clear in their approach to employee development. McDonald’s has the scale to provide structured programmes such as Hamburger University and Archways to Opportunity. </w:t>
      </w:r>
      <w:proofErr w:type="spellStart"/>
      <w:r w:rsidRPr="0056226D">
        <w:rPr>
          <w:rStyle w:val="selectable-text1"/>
          <w:rFonts w:eastAsiaTheme="majorEastAsia"/>
        </w:rPr>
        <w:t>Marrybrown</w:t>
      </w:r>
      <w:proofErr w:type="spellEnd"/>
      <w:r w:rsidRPr="0056226D">
        <w:rPr>
          <w:rStyle w:val="selectable-text1"/>
          <w:rFonts w:eastAsiaTheme="majorEastAsia"/>
        </w:rPr>
        <w:t>, meanwhile, combines practical workplace learning with external partnerships to develop its employees. This allows the company to make use of external expertise while continuing to develop its internal capabilities.</w:t>
      </w:r>
    </w:p>
    <w:p w14:paraId="41D3800C" w14:textId="77777777" w:rsidR="0056226D" w:rsidRPr="0056226D" w:rsidRDefault="0056226D" w:rsidP="0033227C">
      <w:pPr>
        <w:pStyle w:val="selectable-text"/>
        <w:spacing w:line="360" w:lineRule="auto"/>
        <w:jc w:val="both"/>
      </w:pPr>
    </w:p>
    <w:p w14:paraId="69E426DF" w14:textId="5652DD1B" w:rsidR="0056226D" w:rsidRPr="00E16A96" w:rsidRDefault="0056226D" w:rsidP="0033227C">
      <w:pPr>
        <w:pStyle w:val="selectable-text"/>
        <w:spacing w:line="360" w:lineRule="auto"/>
        <w:jc w:val="both"/>
        <w:rPr>
          <w:b/>
          <w:bCs/>
          <w:u w:val="single"/>
        </w:rPr>
      </w:pPr>
      <w:r w:rsidRPr="00E16A96">
        <w:rPr>
          <w:rStyle w:val="selectable-text1"/>
          <w:rFonts w:eastAsiaTheme="majorEastAsia"/>
          <w:b/>
          <w:bCs/>
          <w:u w:val="single"/>
        </w:rPr>
        <w:t>3.2 Employee Experience, Empowerment and Performance Management</w:t>
      </w:r>
    </w:p>
    <w:p w14:paraId="70B42308" w14:textId="77777777" w:rsidR="0056226D" w:rsidRPr="0056226D" w:rsidRDefault="0056226D" w:rsidP="0033227C">
      <w:pPr>
        <w:pStyle w:val="selectable-text"/>
        <w:spacing w:line="360" w:lineRule="auto"/>
        <w:jc w:val="both"/>
      </w:pPr>
    </w:p>
    <w:p w14:paraId="75AED9A7" w14:textId="7C259B73"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Employee experience is also an important part of people strategy because employees need the right resources and support to perform their jobs effectively. McDonald’s has invested heavily in technology through its “Digitizing the Arches” transformation. This involves different platforms that focus on the restaurant, </w:t>
      </w:r>
      <w:proofErr w:type="gramStart"/>
      <w:r w:rsidRPr="0056226D">
        <w:rPr>
          <w:rStyle w:val="selectable-text1"/>
          <w:rFonts w:eastAsiaTheme="majorEastAsia"/>
        </w:rPr>
        <w:t>customers</w:t>
      </w:r>
      <w:proofErr w:type="gramEnd"/>
      <w:r w:rsidRPr="0056226D">
        <w:rPr>
          <w:rStyle w:val="selectable-text1"/>
          <w:rFonts w:eastAsiaTheme="majorEastAsia"/>
        </w:rPr>
        <w:t xml:space="preserve"> and the company itself (McDonald’s Corporation, 2025).</w:t>
      </w:r>
      <w:r w:rsidR="0053769B">
        <w:t xml:space="preserve"> </w:t>
      </w:r>
      <w:r w:rsidRPr="0056226D">
        <w:rPr>
          <w:rStyle w:val="selectable-text1"/>
          <w:rFonts w:eastAsiaTheme="majorEastAsia"/>
        </w:rPr>
        <w:t>The restaurant platform focuses on improving operational accuracy and efficiency. For example, accuracy scales can alert crew members when an order is missing ingredients before it is delivered to the customer. The customer platform focuses more on convenience, with web ordering being one example. Meanwhile, the company platform supports internal functions by digitising areas such as finance and HR through cloud-based solutions (McDonald’s Corporation, 2025).</w:t>
      </w:r>
      <w:r w:rsidR="0053769B">
        <w:t xml:space="preserve"> </w:t>
      </w:r>
      <w:r w:rsidRPr="0056226D">
        <w:rPr>
          <w:rStyle w:val="selectable-text1"/>
          <w:rFonts w:eastAsiaTheme="majorEastAsia"/>
        </w:rPr>
        <w:t>The use of technology does not mean that employees are no longer needed. Instead, technology can reduce repetitive or time-consuming tasks while employees continue to handle areas that require communication, decision-making and problem-solving. This supports McDonald’s cost leadership strategy because improving efficiency is particularly important when operating on a large scale (McDonald’s Corporation, 2025).</w:t>
      </w:r>
      <w:r w:rsidR="0053769B">
        <w:t xml:space="preserve"> </w:t>
      </w:r>
      <w:r w:rsidRPr="0056226D">
        <w:rPr>
          <w:rStyle w:val="selectable-text1"/>
          <w:rFonts w:eastAsiaTheme="majorEastAsia"/>
        </w:rPr>
        <w:t xml:space="preserve">McDonald’s also supports employees through its compensation and benefits practices. Its Global Pay Principles state that compensation should be competitive, fair, </w:t>
      </w:r>
      <w:proofErr w:type="gramStart"/>
      <w:r w:rsidRPr="0056226D">
        <w:rPr>
          <w:rStyle w:val="selectable-text1"/>
          <w:rFonts w:eastAsiaTheme="majorEastAsia"/>
        </w:rPr>
        <w:t>non-discriminatory</w:t>
      </w:r>
      <w:proofErr w:type="gramEnd"/>
      <w:r w:rsidRPr="0056226D">
        <w:rPr>
          <w:rStyle w:val="selectable-text1"/>
          <w:rFonts w:eastAsiaTheme="majorEastAsia"/>
        </w:rPr>
        <w:t xml:space="preserve"> and transparent. The company also conducts regular pay equity analyses. Depending on the employee's level and location, benefits may include bonuses, retirement plans, health and welfare benefits, paid time off, tuition assistance and flexible work arrangements (McDonald’s Corporation, 2025).</w:t>
      </w:r>
      <w:r w:rsidR="0053769B">
        <w:t xml:space="preserve"> </w:t>
      </w:r>
      <w:r w:rsidRPr="0056226D">
        <w:rPr>
          <w:rStyle w:val="selectable-text1"/>
          <w:rFonts w:eastAsiaTheme="majorEastAsia"/>
        </w:rPr>
        <w:t xml:space="preserve">Performance management is another important part of people strategy. Performance problems do not necessarily mean that an employee lacks the skills needed for a particular role. Sometimes employees may not fully understand the expectations or instructions for a task. In such cases, coaching, </w:t>
      </w:r>
      <w:proofErr w:type="gramStart"/>
      <w:r w:rsidRPr="0056226D">
        <w:rPr>
          <w:rStyle w:val="selectable-text1"/>
          <w:rFonts w:eastAsiaTheme="majorEastAsia"/>
        </w:rPr>
        <w:t>counselling</w:t>
      </w:r>
      <w:proofErr w:type="gramEnd"/>
      <w:r w:rsidRPr="0056226D">
        <w:rPr>
          <w:rStyle w:val="selectable-text1"/>
          <w:rFonts w:eastAsiaTheme="majorEastAsia"/>
        </w:rPr>
        <w:t xml:space="preserve"> and additional training can be used to address the problem. This creates a more supportive approach to performance management because it focuses on understanding the cause of the problem rather than immediately treating poor performance as a disciplinary issue</w:t>
      </w:r>
      <w:r w:rsidR="0053769B">
        <w:rPr>
          <w:rStyle w:val="selectable-text1"/>
          <w:rFonts w:eastAsiaTheme="majorEastAsia"/>
        </w:rPr>
        <w:t>.</w:t>
      </w:r>
    </w:p>
    <w:p w14:paraId="4FE0D92C" w14:textId="77777777" w:rsidR="0056226D" w:rsidRPr="0056226D" w:rsidRDefault="0056226D" w:rsidP="0033227C">
      <w:pPr>
        <w:pStyle w:val="selectable-text"/>
        <w:spacing w:line="360" w:lineRule="auto"/>
        <w:jc w:val="both"/>
      </w:pPr>
    </w:p>
    <w:p w14:paraId="35AFE1B3" w14:textId="55BF7BCE" w:rsidR="0056226D" w:rsidRPr="0056226D" w:rsidRDefault="0056226D" w:rsidP="0033227C">
      <w:pPr>
        <w:pStyle w:val="selectable-text"/>
        <w:spacing w:line="360" w:lineRule="auto"/>
        <w:ind w:firstLine="720"/>
        <w:jc w:val="both"/>
      </w:pPr>
      <w:proofErr w:type="spellStart"/>
      <w:r w:rsidRPr="0056226D">
        <w:rPr>
          <w:rStyle w:val="selectable-text1"/>
          <w:rFonts w:eastAsiaTheme="majorEastAsia"/>
        </w:rPr>
        <w:lastRenderedPageBreak/>
        <w:t>Marrybrown</w:t>
      </w:r>
      <w:proofErr w:type="spellEnd"/>
      <w:r w:rsidRPr="0056226D">
        <w:rPr>
          <w:rStyle w:val="selectable-text1"/>
          <w:rFonts w:eastAsiaTheme="majorEastAsia"/>
        </w:rPr>
        <w:t xml:space="preserve"> approaches employee empowerment differently because of its more decentralised structure. Outlet managers and franchisees have greater responsibility for managing employees and daily operations, while the headquarters provides standards, </w:t>
      </w:r>
      <w:proofErr w:type="gramStart"/>
      <w:r w:rsidRPr="0056226D">
        <w:rPr>
          <w:rStyle w:val="selectable-text1"/>
          <w:rFonts w:eastAsiaTheme="majorEastAsia"/>
        </w:rPr>
        <w:t>procedures</w:t>
      </w:r>
      <w:proofErr w:type="gramEnd"/>
      <w:r w:rsidRPr="0056226D">
        <w:rPr>
          <w:rStyle w:val="selectable-text1"/>
          <w:rFonts w:eastAsiaTheme="majorEastAsia"/>
        </w:rPr>
        <w:t xml:space="preserve"> and training. For example, an outlet supervisor may need to decide how to allocate employees to different tasks during a shift based on the situation at the time. This gives supervisors some flexibility to make decisions at the outlet level rather than referring every decision to headquarters. This approach can be connected to adaptive leadership because managers and supervisors need to respond to changing situations while still operating within the organisation's general framework. The combination of central standards and local decision-making allows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to maintain consistency while giving individual outlets some flexibility.</w:t>
      </w:r>
    </w:p>
    <w:p w14:paraId="37724F7E" w14:textId="77777777" w:rsidR="0056226D" w:rsidRPr="0056226D" w:rsidRDefault="0056226D" w:rsidP="0033227C">
      <w:pPr>
        <w:pStyle w:val="selectable-text"/>
        <w:spacing w:line="360" w:lineRule="auto"/>
        <w:jc w:val="both"/>
      </w:pPr>
    </w:p>
    <w:p w14:paraId="376068D8" w14:textId="2DFD67AD" w:rsidR="0056226D" w:rsidRPr="00E16A96" w:rsidRDefault="0056226D" w:rsidP="0033227C">
      <w:pPr>
        <w:pStyle w:val="selectable-text"/>
        <w:spacing w:line="360" w:lineRule="auto"/>
        <w:jc w:val="both"/>
        <w:rPr>
          <w:b/>
          <w:bCs/>
          <w:u w:val="single"/>
        </w:rPr>
      </w:pPr>
      <w:r w:rsidRPr="00E16A96">
        <w:rPr>
          <w:rStyle w:val="selectable-text1"/>
          <w:rFonts w:eastAsiaTheme="majorEastAsia"/>
          <w:b/>
          <w:bCs/>
          <w:u w:val="single"/>
        </w:rPr>
        <w:t xml:space="preserve">3.3 Equality, </w:t>
      </w:r>
      <w:proofErr w:type="gramStart"/>
      <w:r w:rsidRPr="00E16A96">
        <w:rPr>
          <w:rStyle w:val="selectable-text1"/>
          <w:rFonts w:eastAsiaTheme="majorEastAsia"/>
          <w:b/>
          <w:bCs/>
          <w:u w:val="single"/>
        </w:rPr>
        <w:t>Diversity</w:t>
      </w:r>
      <w:proofErr w:type="gramEnd"/>
      <w:r w:rsidRPr="00E16A96">
        <w:rPr>
          <w:rStyle w:val="selectable-text1"/>
          <w:rFonts w:eastAsiaTheme="majorEastAsia"/>
          <w:b/>
          <w:bCs/>
          <w:u w:val="single"/>
        </w:rPr>
        <w:t xml:space="preserve"> and Inclusion</w:t>
      </w:r>
    </w:p>
    <w:p w14:paraId="08A2F8AB" w14:textId="77777777" w:rsidR="0056226D" w:rsidRPr="0056226D" w:rsidRDefault="0056226D" w:rsidP="0033227C">
      <w:pPr>
        <w:pStyle w:val="selectable-text"/>
        <w:spacing w:line="360" w:lineRule="auto"/>
        <w:jc w:val="both"/>
      </w:pPr>
    </w:p>
    <w:p w14:paraId="6AB703B9" w14:textId="049D6893"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Equality and diversity are important parts of people strategy because the way employees are recruited, developed, </w:t>
      </w:r>
      <w:proofErr w:type="gramStart"/>
      <w:r w:rsidRPr="0056226D">
        <w:rPr>
          <w:rStyle w:val="selectable-text1"/>
          <w:rFonts w:eastAsiaTheme="majorEastAsia"/>
        </w:rPr>
        <w:t>rewarded</w:t>
      </w:r>
      <w:proofErr w:type="gramEnd"/>
      <w:r w:rsidRPr="0056226D">
        <w:rPr>
          <w:rStyle w:val="selectable-text1"/>
          <w:rFonts w:eastAsiaTheme="majorEastAsia"/>
        </w:rPr>
        <w:t xml:space="preserve"> and treated can influence their overall work experience. McDonald’s has a formal approach to equality and diversity through its Jobs, Inclusion and Empowerment commitments and Human Rights Policy. These policies cover areas such as non-discrimination, preventing harassment and treating people with dignity and respect (McDonald’s Corporation, n.d.-a; McDonald’s Corporation, n.d.-b; McDonald’s Corporation, n.d.-c).</w:t>
      </w:r>
      <w:r w:rsidR="0053769B">
        <w:t xml:space="preserve"> </w:t>
      </w:r>
      <w:r w:rsidRPr="0056226D">
        <w:rPr>
          <w:rStyle w:val="selectable-text1"/>
          <w:rFonts w:eastAsiaTheme="majorEastAsia"/>
        </w:rPr>
        <w:t>McDonald’s also has specific practices to support these commitments. For example, the company has used more inclusive and gender-neutral job descriptions, approaches to reduce recruitment bias and structured interview guides. It also monitors diversity within its workforce. In its 2024 reporting, McDonald’s stated that women represented 44% of its global leadership at Senior Director level and above. At company-owned and operated restaurants, women represented 59% of managers and 54% of Shift Managers and Crew (McDonald’s Corporation, 2025).</w:t>
      </w:r>
      <w:r w:rsidR="0053769B">
        <w:t xml:space="preserve"> </w:t>
      </w:r>
      <w:r w:rsidRPr="0056226D">
        <w:rPr>
          <w:rStyle w:val="selectable-text1"/>
          <w:rFonts w:eastAsiaTheme="majorEastAsia"/>
        </w:rPr>
        <w:t>Pay equity is another area where McDonald’s uses specific measurements. Its 2024 report stated that women, on average, were paid 99.93 cents for every dollar paid to men for similar work. Having specific measurements allows the company to monitor its progress rather than relying only on general statements about equality (McDonald’s Corporation, 2025).</w:t>
      </w:r>
    </w:p>
    <w:p w14:paraId="0A16C027" w14:textId="77777777" w:rsidR="0056226D" w:rsidRPr="0056226D" w:rsidRDefault="0056226D" w:rsidP="0033227C">
      <w:pPr>
        <w:pStyle w:val="selectable-text"/>
        <w:spacing w:line="360" w:lineRule="auto"/>
        <w:jc w:val="both"/>
      </w:pPr>
    </w:p>
    <w:p w14:paraId="424C59A7" w14:textId="03D51DA2" w:rsidR="0056226D" w:rsidRPr="0056226D" w:rsidRDefault="0056226D" w:rsidP="0033227C">
      <w:pPr>
        <w:pStyle w:val="selectable-text"/>
        <w:spacing w:line="360" w:lineRule="auto"/>
        <w:ind w:firstLine="720"/>
        <w:jc w:val="both"/>
      </w:pPr>
      <w:proofErr w:type="spellStart"/>
      <w:r w:rsidRPr="0056226D">
        <w:rPr>
          <w:rStyle w:val="selectable-text1"/>
          <w:rFonts w:eastAsiaTheme="majorEastAsia"/>
        </w:rPr>
        <w:t>Marrybrown</w:t>
      </w:r>
      <w:proofErr w:type="spellEnd"/>
      <w:r w:rsidRPr="0056226D">
        <w:rPr>
          <w:rStyle w:val="selectable-text1"/>
          <w:rFonts w:eastAsiaTheme="majorEastAsia"/>
        </w:rPr>
        <w:t xml:space="preserve"> also demonstrates its commitment to equality and inclusion through various initiatives. Its management has highlighted the importance of gender equality and increasing opportunities for women in the food and beverage industry (</w:t>
      </w:r>
      <w:proofErr w:type="spellStart"/>
      <w:r w:rsidRPr="0056226D">
        <w:rPr>
          <w:rStyle w:val="selectable-text1"/>
          <w:rFonts w:eastAsiaTheme="majorEastAsia"/>
        </w:rPr>
        <w:t>Marrybrown</w:t>
      </w:r>
      <w:proofErr w:type="spellEnd"/>
      <w:r w:rsidRPr="0056226D">
        <w:rPr>
          <w:rStyle w:val="selectable-text1"/>
          <w:rFonts w:eastAsiaTheme="majorEastAsia"/>
        </w:rPr>
        <w:t>, n.d.). The company has also supported initiatives involving persons with disabilities, including HRD Corp's International Day of Persons with Disabilities (</w:t>
      </w:r>
      <w:proofErr w:type="spellStart"/>
      <w:r w:rsidRPr="0056226D">
        <w:rPr>
          <w:rStyle w:val="selectable-text1"/>
          <w:rFonts w:eastAsiaTheme="majorEastAsia"/>
        </w:rPr>
        <w:t>Marrybrown</w:t>
      </w:r>
      <w:proofErr w:type="spellEnd"/>
      <w:r w:rsidRPr="0056226D">
        <w:rPr>
          <w:rStyle w:val="selectable-text1"/>
          <w:rFonts w:eastAsiaTheme="majorEastAsia"/>
        </w:rPr>
        <w:t>, n.d.).</w:t>
      </w:r>
      <w:r w:rsidR="0053769B">
        <w:t xml:space="preserve"> </w:t>
      </w:r>
      <w:r w:rsidRPr="0056226D">
        <w:rPr>
          <w:rStyle w:val="selectable-text1"/>
          <w:rFonts w:eastAsiaTheme="majorEastAsia"/>
        </w:rPr>
        <w:t xml:space="preserve">The two companies therefore demonstrate equality and diversity in different ways. McDonald’s uses a more formal and data-driven approach, with specific policies and workforce measurements.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demonstrates its position through initiatives and activities that support groups such as women and persons with disabilities. However, the available public information does not provide the same level of workforce data for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as it does for McDonald’s, so the two companies cannot be directly compared using the same measurements.</w:t>
      </w:r>
    </w:p>
    <w:p w14:paraId="0618245A" w14:textId="77777777" w:rsidR="0056226D" w:rsidRPr="0056226D" w:rsidRDefault="0056226D" w:rsidP="0033227C">
      <w:pPr>
        <w:pStyle w:val="selectable-text"/>
        <w:spacing w:line="360" w:lineRule="auto"/>
        <w:jc w:val="both"/>
      </w:pPr>
    </w:p>
    <w:p w14:paraId="67374B83" w14:textId="703E80BD" w:rsidR="0056226D" w:rsidRPr="00E16A96" w:rsidRDefault="0056226D" w:rsidP="0033227C">
      <w:pPr>
        <w:pStyle w:val="selectable-text"/>
        <w:spacing w:line="360" w:lineRule="auto"/>
        <w:jc w:val="both"/>
        <w:rPr>
          <w:b/>
          <w:bCs/>
          <w:u w:val="single"/>
        </w:rPr>
      </w:pPr>
      <w:r w:rsidRPr="00E16A96">
        <w:rPr>
          <w:rStyle w:val="selectable-text1"/>
          <w:rFonts w:eastAsiaTheme="majorEastAsia"/>
          <w:b/>
          <w:bCs/>
          <w:u w:val="single"/>
        </w:rPr>
        <w:t xml:space="preserve"> 3.4 Employee Relations and Organisational Impact</w:t>
      </w:r>
    </w:p>
    <w:p w14:paraId="4F58D0FB" w14:textId="77777777" w:rsidR="0056226D" w:rsidRPr="0056226D" w:rsidRDefault="0056226D" w:rsidP="0033227C">
      <w:pPr>
        <w:pStyle w:val="selectable-text"/>
        <w:spacing w:line="360" w:lineRule="auto"/>
        <w:jc w:val="both"/>
      </w:pPr>
    </w:p>
    <w:p w14:paraId="65F31CC7" w14:textId="6B9F7B75"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Employee relations are another important part of people strategy because issues such as harassment, discrimination and unfair treatment can affect employee trust and their relationship with the organisation. In 2023, McDonald’s UK faced allegations involving sexual harassment, sexual assault, </w:t>
      </w:r>
      <w:proofErr w:type="gramStart"/>
      <w:r w:rsidRPr="0056226D">
        <w:rPr>
          <w:rStyle w:val="selectable-text1"/>
          <w:rFonts w:eastAsiaTheme="majorEastAsia"/>
        </w:rPr>
        <w:t>racism</w:t>
      </w:r>
      <w:proofErr w:type="gramEnd"/>
      <w:r w:rsidRPr="0056226D">
        <w:rPr>
          <w:rStyle w:val="selectable-text1"/>
          <w:rFonts w:eastAsiaTheme="majorEastAsia"/>
        </w:rPr>
        <w:t xml:space="preserve"> and bullying. Following the allegations, McDonald’s UK announced the creation of an </w:t>
      </w:r>
      <w:proofErr w:type="gramStart"/>
      <w:r w:rsidRPr="0056226D">
        <w:rPr>
          <w:rStyle w:val="selectable-text1"/>
          <w:rFonts w:eastAsiaTheme="majorEastAsia"/>
        </w:rPr>
        <w:t>investigations</w:t>
      </w:r>
      <w:proofErr w:type="gramEnd"/>
      <w:r w:rsidRPr="0056226D">
        <w:rPr>
          <w:rStyle w:val="selectable-text1"/>
          <w:rFonts w:eastAsiaTheme="majorEastAsia"/>
        </w:rPr>
        <w:t xml:space="preserve"> unit, with serious cases potentially being referred to external legal specialists and safeguarding processes being reviewed (ITV News, 2023).</w:t>
      </w:r>
      <w:r w:rsidR="0053769B">
        <w:t xml:space="preserve"> </w:t>
      </w:r>
      <w:r w:rsidRPr="0056226D">
        <w:rPr>
          <w:rStyle w:val="selectable-text1"/>
          <w:rFonts w:eastAsiaTheme="majorEastAsia"/>
        </w:rPr>
        <w:t xml:space="preserve">This example shows why formal equality and diversity policies need to be supported by practical mechanisms through which employees can raise concerns. For a large organisation such as McDonald’s, these mechanisms are particularly important because employee relations need to be managed across </w:t>
      </w:r>
      <w:proofErr w:type="gramStart"/>
      <w:r w:rsidRPr="0056226D">
        <w:rPr>
          <w:rStyle w:val="selectable-text1"/>
          <w:rFonts w:eastAsiaTheme="majorEastAsia"/>
        </w:rPr>
        <w:t>a large number of</w:t>
      </w:r>
      <w:proofErr w:type="gramEnd"/>
      <w:r w:rsidRPr="0056226D">
        <w:rPr>
          <w:rStyle w:val="selectable-text1"/>
          <w:rFonts w:eastAsiaTheme="majorEastAsia"/>
        </w:rPr>
        <w:t xml:space="preserve"> locations and employees.</w:t>
      </w:r>
    </w:p>
    <w:p w14:paraId="3AA3FE92" w14:textId="77777777" w:rsidR="0056226D" w:rsidRPr="0056226D" w:rsidRDefault="0056226D" w:rsidP="0033227C">
      <w:pPr>
        <w:pStyle w:val="selectable-text"/>
        <w:spacing w:line="360" w:lineRule="auto"/>
        <w:jc w:val="both"/>
      </w:pPr>
    </w:p>
    <w:p w14:paraId="17CC177D" w14:textId="3CC89926"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For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employee relations can also be considered in relation to its decentralised approach to operations. Giving outlet managers more responsibility can provide flexibility when managing teams, but it also means that managers need appropriate training </w:t>
      </w:r>
      <w:r w:rsidRPr="0056226D">
        <w:rPr>
          <w:rStyle w:val="selectable-text1"/>
          <w:rFonts w:eastAsiaTheme="majorEastAsia"/>
        </w:rPr>
        <w:lastRenderedPageBreak/>
        <w:t xml:space="preserve">and guidance when dealing with employee-related issues such as complaints, </w:t>
      </w:r>
      <w:proofErr w:type="gramStart"/>
      <w:r w:rsidRPr="0056226D">
        <w:rPr>
          <w:rStyle w:val="selectable-text1"/>
          <w:rFonts w:eastAsiaTheme="majorEastAsia"/>
        </w:rPr>
        <w:t>conflicts</w:t>
      </w:r>
      <w:proofErr w:type="gramEnd"/>
      <w:r w:rsidRPr="0056226D">
        <w:rPr>
          <w:rStyle w:val="selectable-text1"/>
          <w:rFonts w:eastAsiaTheme="majorEastAsia"/>
        </w:rPr>
        <w:t xml:space="preserve"> or unfair treatment. These practices show how different areas of people strategy can be connected to organisational impact. Recruitment provides the workforce needed to operate the business, while training develops the knowledge and skills employees need to perform their jobs. Equality, </w:t>
      </w:r>
      <w:proofErr w:type="gramStart"/>
      <w:r w:rsidRPr="0056226D">
        <w:rPr>
          <w:rStyle w:val="selectable-text1"/>
          <w:rFonts w:eastAsiaTheme="majorEastAsia"/>
        </w:rPr>
        <w:t>diversity</w:t>
      </w:r>
      <w:proofErr w:type="gramEnd"/>
      <w:r w:rsidRPr="0056226D">
        <w:rPr>
          <w:rStyle w:val="selectable-text1"/>
          <w:rFonts w:eastAsiaTheme="majorEastAsia"/>
        </w:rPr>
        <w:t xml:space="preserve"> and inclusion can contribute to employees feeling valued and being treated fairly, while employee relations determine how effectively employee-related concerns are handled.</w:t>
      </w:r>
      <w:r w:rsidR="0053769B">
        <w:t xml:space="preserve"> </w:t>
      </w:r>
      <w:r w:rsidRPr="0056226D">
        <w:rPr>
          <w:rStyle w:val="selectable-text1"/>
          <w:rFonts w:eastAsiaTheme="majorEastAsia"/>
        </w:rPr>
        <w:t>This is particularly important in the fast-food industry because employees interact directly with customers. Problems within the workplace may therefore affect not only employees but also the way customers experience the organisation. As a result, people strategy can have wider implications for organisational performance.</w:t>
      </w:r>
    </w:p>
    <w:p w14:paraId="0BADD2E1" w14:textId="77777777" w:rsidR="0056226D" w:rsidRPr="0056226D" w:rsidRDefault="0056226D" w:rsidP="0033227C">
      <w:pPr>
        <w:pStyle w:val="selectable-text"/>
        <w:spacing w:line="360" w:lineRule="auto"/>
        <w:jc w:val="both"/>
      </w:pPr>
    </w:p>
    <w:p w14:paraId="267FCB9F" w14:textId="69490A45" w:rsidR="0056226D" w:rsidRPr="00E16A96" w:rsidRDefault="0053769B" w:rsidP="0033227C">
      <w:pPr>
        <w:pStyle w:val="selectable-text"/>
        <w:spacing w:line="360" w:lineRule="auto"/>
        <w:jc w:val="both"/>
        <w:rPr>
          <w:b/>
          <w:bCs/>
          <w:u w:val="single"/>
        </w:rPr>
      </w:pPr>
      <w:r w:rsidRPr="00E16A96">
        <w:rPr>
          <w:rStyle w:val="selectable-text1"/>
          <w:rFonts w:eastAsiaTheme="majorEastAsia"/>
          <w:b/>
          <w:bCs/>
          <w:u w:val="single"/>
        </w:rPr>
        <w:t>4.0</w:t>
      </w:r>
      <w:r w:rsidR="0056226D" w:rsidRPr="00E16A96">
        <w:rPr>
          <w:rStyle w:val="selectable-text1"/>
          <w:rFonts w:eastAsiaTheme="majorEastAsia"/>
          <w:b/>
          <w:bCs/>
          <w:u w:val="single"/>
        </w:rPr>
        <w:t xml:space="preserve"> Overall Analysis of Both Approaches</w:t>
      </w:r>
    </w:p>
    <w:p w14:paraId="0FB349FD" w14:textId="77777777" w:rsidR="0056226D" w:rsidRPr="0056226D" w:rsidRDefault="0056226D" w:rsidP="0033227C">
      <w:pPr>
        <w:pStyle w:val="selectable-text"/>
        <w:spacing w:line="360" w:lineRule="auto"/>
        <w:jc w:val="both"/>
      </w:pPr>
    </w:p>
    <w:p w14:paraId="098540CF" w14:textId="2A2C9BD9" w:rsidR="0056226D" w:rsidRPr="0056226D" w:rsidRDefault="0056226D" w:rsidP="0033227C">
      <w:pPr>
        <w:pStyle w:val="selectable-text"/>
        <w:spacing w:line="360" w:lineRule="auto"/>
        <w:ind w:firstLine="720"/>
        <w:jc w:val="both"/>
      </w:pPr>
      <w:r w:rsidRPr="0056226D">
        <w:rPr>
          <w:rStyle w:val="selectable-text1"/>
          <w:rFonts w:eastAsiaTheme="majorEastAsia"/>
        </w:rPr>
        <w:t xml:space="preserve">Looking at the different practices together makes the contrast between McDonald’s and </w:t>
      </w:r>
      <w:proofErr w:type="spellStart"/>
      <w:r w:rsidRPr="0056226D">
        <w:rPr>
          <w:rStyle w:val="selectable-text1"/>
          <w:rFonts w:eastAsiaTheme="majorEastAsia"/>
        </w:rPr>
        <w:t>Marrybrown</w:t>
      </w:r>
      <w:proofErr w:type="spellEnd"/>
      <w:r w:rsidRPr="0056226D">
        <w:rPr>
          <w:rStyle w:val="selectable-text1"/>
          <w:rFonts w:eastAsiaTheme="majorEastAsia"/>
        </w:rPr>
        <w:t>. McDonald’s combines structured training, educational support, compensation practices, diversity measurements and digital transformation. Its transformational leadership approach can be seen in the emphasis placed on employee development and preparing employees for greater responsibilities. At the same time, technology and standardised processes support its cost leadership strategy by helping the company operate efficiently at a very large scale (McDonald’s Corporation, 2025)</w:t>
      </w:r>
      <w:r w:rsidR="0053769B">
        <w:rPr>
          <w:rStyle w:val="selectable-text1"/>
          <w:rFonts w:eastAsiaTheme="majorEastAsia"/>
        </w:rPr>
        <w:t xml:space="preserve">. </w:t>
      </w:r>
      <w:proofErr w:type="spellStart"/>
      <w:r w:rsidRPr="0056226D">
        <w:rPr>
          <w:rStyle w:val="selectable-text1"/>
          <w:rFonts w:eastAsiaTheme="majorEastAsia"/>
        </w:rPr>
        <w:t>Marrybrown</w:t>
      </w:r>
      <w:proofErr w:type="spellEnd"/>
      <w:r w:rsidRPr="0056226D">
        <w:rPr>
          <w:rStyle w:val="selectable-text1"/>
          <w:rFonts w:eastAsiaTheme="majorEastAsia"/>
        </w:rPr>
        <w:t>, on the other hand, combines on-the-job training, TTT programmes and external education and training opportunities. Its adaptive approach allows the company to make use of external partnerships to develop the knowledge and skills of its employees. Its collaborations in areas such as innovation, problem-solving, artificial intelligence and data-driven solutions also show that employee development is not limited to traditional restaurant skills (</w:t>
      </w:r>
      <w:proofErr w:type="spellStart"/>
      <w:r w:rsidRPr="0056226D">
        <w:rPr>
          <w:rStyle w:val="selectable-text1"/>
          <w:rFonts w:eastAsiaTheme="majorEastAsia"/>
        </w:rPr>
        <w:t>Marrybrown</w:t>
      </w:r>
      <w:proofErr w:type="spellEnd"/>
      <w:r w:rsidRPr="0056226D">
        <w:rPr>
          <w:rStyle w:val="selectable-text1"/>
          <w:rFonts w:eastAsiaTheme="majorEastAsia"/>
        </w:rPr>
        <w:t>, 2025</w:t>
      </w:r>
      <w:proofErr w:type="gramStart"/>
      <w:r w:rsidRPr="0056226D">
        <w:rPr>
          <w:rStyle w:val="selectable-text1"/>
          <w:rFonts w:eastAsiaTheme="majorEastAsia"/>
        </w:rPr>
        <w:t>).Its</w:t>
      </w:r>
      <w:proofErr w:type="gramEnd"/>
      <w:r w:rsidRPr="0056226D">
        <w:rPr>
          <w:rStyle w:val="selectable-text1"/>
          <w:rFonts w:eastAsiaTheme="majorEastAsia"/>
        </w:rPr>
        <w:t xml:space="preserve"> people strategy can also be connected to its differentiation strategy. As a Malaysian-based halal fast-food company that has expanded internationally,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uses its Malaysian identity and halal positioning as part of its brand. Employees therefore need general restaurant knowledge and skills while also understanding the standards required to maintain the quality and identity of the products being offered (</w:t>
      </w:r>
      <w:proofErr w:type="spellStart"/>
      <w:r w:rsidRPr="0056226D">
        <w:rPr>
          <w:rStyle w:val="selectable-text1"/>
          <w:rFonts w:eastAsiaTheme="majorEastAsia"/>
        </w:rPr>
        <w:t>Marrybrown</w:t>
      </w:r>
      <w:proofErr w:type="spellEnd"/>
      <w:r w:rsidRPr="0056226D">
        <w:rPr>
          <w:rStyle w:val="selectable-text1"/>
          <w:rFonts w:eastAsiaTheme="majorEastAsia"/>
        </w:rPr>
        <w:t>, n.d.</w:t>
      </w:r>
      <w:proofErr w:type="gramStart"/>
      <w:r w:rsidRPr="0056226D">
        <w:rPr>
          <w:rStyle w:val="selectable-text1"/>
          <w:rFonts w:eastAsiaTheme="majorEastAsia"/>
        </w:rPr>
        <w:t>).It</w:t>
      </w:r>
      <w:proofErr w:type="gramEnd"/>
      <w:r w:rsidRPr="0056226D">
        <w:rPr>
          <w:rStyle w:val="selectable-text1"/>
          <w:rFonts w:eastAsiaTheme="majorEastAsia"/>
        </w:rPr>
        <w:t xml:space="preserve"> would be difficult to say that one approach is more effective than the other because the two companies operate in very different circumstances. McDonald’s </w:t>
      </w:r>
      <w:r w:rsidRPr="0056226D">
        <w:rPr>
          <w:rStyle w:val="selectable-text1"/>
          <w:rFonts w:eastAsiaTheme="majorEastAsia"/>
        </w:rPr>
        <w:lastRenderedPageBreak/>
        <w:t xml:space="preserve">needs a highly structured system to manage its large-scale global operations,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uses flexibility and external partnerships as part of its approach to continued development and expansion.</w:t>
      </w:r>
    </w:p>
    <w:p w14:paraId="5813F77A" w14:textId="77777777" w:rsidR="0056226D" w:rsidRPr="0056226D" w:rsidRDefault="0056226D" w:rsidP="0033227C">
      <w:pPr>
        <w:pStyle w:val="selectable-text"/>
        <w:spacing w:line="360" w:lineRule="auto"/>
        <w:jc w:val="both"/>
      </w:pPr>
    </w:p>
    <w:p w14:paraId="1109D898" w14:textId="77777777" w:rsidR="0056226D" w:rsidRDefault="0056226D" w:rsidP="0033227C">
      <w:pPr>
        <w:pStyle w:val="selectable-text"/>
        <w:spacing w:line="360" w:lineRule="auto"/>
        <w:ind w:firstLine="720"/>
        <w:jc w:val="both"/>
        <w:rPr>
          <w:rStyle w:val="selectable-text1"/>
          <w:rFonts w:eastAsiaTheme="majorEastAsia"/>
        </w:rPr>
      </w:pPr>
      <w:r w:rsidRPr="0056226D">
        <w:rPr>
          <w:rStyle w:val="selectable-text1"/>
          <w:rFonts w:eastAsiaTheme="majorEastAsia"/>
        </w:rPr>
        <w:t xml:space="preserve">Overall, both companies show that people strategy is closely connected to long-term business sustainability. Training helps employees develop the skills needed for their jobs, equality and fair treatment influence their workplace experience, and leadership determines how these practices are connected to wider business goals. The main difference is how the two companies achieve this. McDonald’s relies more on scale, structured </w:t>
      </w:r>
      <w:proofErr w:type="gramStart"/>
      <w:r w:rsidRPr="0056226D">
        <w:rPr>
          <w:rStyle w:val="selectable-text1"/>
          <w:rFonts w:eastAsiaTheme="majorEastAsia"/>
        </w:rPr>
        <w:t>development</w:t>
      </w:r>
      <w:proofErr w:type="gramEnd"/>
      <w:r w:rsidRPr="0056226D">
        <w:rPr>
          <w:rStyle w:val="selectable-text1"/>
          <w:rFonts w:eastAsiaTheme="majorEastAsia"/>
        </w:rPr>
        <w:t xml:space="preserve"> and technology, while </w:t>
      </w:r>
      <w:proofErr w:type="spellStart"/>
      <w:r w:rsidRPr="0056226D">
        <w:rPr>
          <w:rStyle w:val="selectable-text1"/>
          <w:rFonts w:eastAsiaTheme="majorEastAsia"/>
        </w:rPr>
        <w:t>Marrybrown</w:t>
      </w:r>
      <w:proofErr w:type="spellEnd"/>
      <w:r w:rsidRPr="0056226D">
        <w:rPr>
          <w:rStyle w:val="selectable-text1"/>
          <w:rFonts w:eastAsiaTheme="majorEastAsia"/>
        </w:rPr>
        <w:t xml:space="preserve"> combines practical training, external knowledge and adaptability. In both cases, continuing to develop employees while responding to changes in the market is important for supporting the organisation over the long term.</w:t>
      </w:r>
    </w:p>
    <w:p w14:paraId="46B3A820" w14:textId="7545B5B4" w:rsidR="002A57CA" w:rsidRDefault="0033227C" w:rsidP="002A57CA">
      <w:pPr>
        <w:pStyle w:val="selectable-text"/>
        <w:spacing w:line="360" w:lineRule="auto"/>
        <w:ind w:firstLine="720"/>
        <w:jc w:val="center"/>
        <w:rPr>
          <w:rStyle w:val="selectable-text1"/>
          <w:rFonts w:eastAsiaTheme="majorEastAsia"/>
        </w:rPr>
      </w:pPr>
      <w:r>
        <w:rPr>
          <w:rStyle w:val="selectable-text1"/>
          <w:rFonts w:eastAsiaTheme="majorEastAsia"/>
        </w:rPr>
        <w:t>(2998 Words</w:t>
      </w:r>
      <w:r w:rsidR="002A57CA">
        <w:rPr>
          <w:rStyle w:val="selectable-text1"/>
          <w:rFonts w:eastAsiaTheme="majorEastAsia"/>
        </w:rPr>
        <w:t>)</w:t>
      </w:r>
    </w:p>
    <w:p w14:paraId="53BE1CD8"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31472B0B"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6494E450"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261CDB9B"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6FEA4C94"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3CE13F08"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1C7DBA2D"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4D198FA8"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376C7BD4"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78DE4738"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195F37A5" w14:textId="77777777" w:rsidR="00A943AF" w:rsidRDefault="00A943AF" w:rsidP="002A57CA">
      <w:pPr>
        <w:pStyle w:val="selectable-text"/>
        <w:spacing w:line="360" w:lineRule="auto"/>
        <w:ind w:firstLine="720"/>
        <w:jc w:val="center"/>
        <w:rPr>
          <w:rStyle w:val="selectable-text1"/>
          <w:rFonts w:eastAsiaTheme="majorEastAsia"/>
          <w:b/>
          <w:bCs/>
          <w:u w:val="single"/>
        </w:rPr>
      </w:pPr>
    </w:p>
    <w:p w14:paraId="4AC0F31D" w14:textId="025F341F" w:rsidR="00353075" w:rsidRPr="002A57CA" w:rsidRDefault="00553E76" w:rsidP="002A57CA">
      <w:pPr>
        <w:pStyle w:val="selectable-text"/>
        <w:spacing w:line="360" w:lineRule="auto"/>
        <w:ind w:firstLine="720"/>
        <w:jc w:val="center"/>
        <w:rPr>
          <w:rStyle w:val="selectable-text1"/>
        </w:rPr>
      </w:pPr>
      <w:r w:rsidRPr="009922C9">
        <w:rPr>
          <w:rStyle w:val="selectable-text1"/>
          <w:rFonts w:eastAsiaTheme="majorEastAsia"/>
          <w:b/>
          <w:bCs/>
          <w:u w:val="single"/>
        </w:rPr>
        <w:lastRenderedPageBreak/>
        <w:t>References</w:t>
      </w:r>
    </w:p>
    <w:p w14:paraId="51200CA1" w14:textId="2BCE1E62" w:rsidR="00233E94" w:rsidRDefault="00233E94" w:rsidP="00233E94">
      <w:pPr>
        <w:pStyle w:val="selectable-text"/>
        <w:numPr>
          <w:ilvl w:val="0"/>
          <w:numId w:val="2"/>
        </w:numPr>
      </w:pPr>
      <w:r>
        <w:rPr>
          <w:rStyle w:val="selectable-text1"/>
          <w:rFonts w:eastAsiaTheme="majorEastAsia"/>
        </w:rPr>
        <w:t xml:space="preserve">BBC News. (2023). [Article on McDonald’s UK workplace allegations]. </w:t>
      </w:r>
      <w:hyperlink r:id="rId6" w:history="1">
        <w:r w:rsidR="009922C9" w:rsidRPr="009101F1">
          <w:rPr>
            <w:rStyle w:val="Hyperlink"/>
            <w:rFonts w:eastAsiaTheme="majorEastAsia"/>
          </w:rPr>
          <w:t>https://www.bbc.com/news/articles/c75ngl49695o</w:t>
        </w:r>
      </w:hyperlink>
      <w:r w:rsidR="009922C9">
        <w:rPr>
          <w:rStyle w:val="selectable-text1"/>
          <w:rFonts w:eastAsiaTheme="majorEastAsia"/>
        </w:rPr>
        <w:t xml:space="preserve"> </w:t>
      </w:r>
    </w:p>
    <w:p w14:paraId="55915401" w14:textId="77777777" w:rsidR="00233E94" w:rsidRDefault="00233E94" w:rsidP="00233E94">
      <w:pPr>
        <w:pStyle w:val="selectable-text"/>
      </w:pPr>
    </w:p>
    <w:p w14:paraId="43508A32" w14:textId="75EF9FAB" w:rsidR="00233E94" w:rsidRDefault="00233E94" w:rsidP="00233E94">
      <w:pPr>
        <w:pStyle w:val="selectable-text"/>
        <w:numPr>
          <w:ilvl w:val="0"/>
          <w:numId w:val="2"/>
        </w:numPr>
      </w:pPr>
      <w:proofErr w:type="spellStart"/>
      <w:r>
        <w:rPr>
          <w:rStyle w:val="selectable-text1"/>
          <w:rFonts w:eastAsiaTheme="majorEastAsia"/>
        </w:rPr>
        <w:t>Edubestari</w:t>
      </w:r>
      <w:proofErr w:type="spellEnd"/>
      <w:r>
        <w:rPr>
          <w:rStyle w:val="selectable-text1"/>
          <w:rFonts w:eastAsiaTheme="majorEastAsia"/>
        </w:rPr>
        <w:t xml:space="preserve">. (n.d.). Latihan </w:t>
      </w:r>
      <w:proofErr w:type="spellStart"/>
      <w:r>
        <w:rPr>
          <w:rStyle w:val="selectable-text1"/>
          <w:rFonts w:eastAsiaTheme="majorEastAsia"/>
        </w:rPr>
        <w:t>industri</w:t>
      </w:r>
      <w:proofErr w:type="spellEnd"/>
      <w:r>
        <w:rPr>
          <w:rStyle w:val="selectable-text1"/>
          <w:rFonts w:eastAsiaTheme="majorEastAsia"/>
        </w:rPr>
        <w:t xml:space="preserve"> </w:t>
      </w:r>
      <w:proofErr w:type="spellStart"/>
      <w:r>
        <w:rPr>
          <w:rStyle w:val="selectable-text1"/>
          <w:rFonts w:eastAsiaTheme="majorEastAsia"/>
        </w:rPr>
        <w:t>Marrybrown</w:t>
      </w:r>
      <w:proofErr w:type="spellEnd"/>
      <w:r>
        <w:rPr>
          <w:rStyle w:val="selectable-text1"/>
          <w:rFonts w:eastAsiaTheme="majorEastAsia"/>
        </w:rPr>
        <w:t xml:space="preserve">. </w:t>
      </w:r>
      <w:hyperlink r:id="rId7" w:history="1">
        <w:r w:rsidR="009922C9" w:rsidRPr="009101F1">
          <w:rPr>
            <w:rStyle w:val="Hyperlink"/>
            <w:rFonts w:eastAsiaTheme="majorEastAsia"/>
          </w:rPr>
          <w:t>https://edubestari.com/latihan-industri-marrybrown/</w:t>
        </w:r>
      </w:hyperlink>
      <w:r w:rsidR="009922C9">
        <w:rPr>
          <w:rStyle w:val="selectable-text1"/>
          <w:rFonts w:eastAsiaTheme="majorEastAsia"/>
        </w:rPr>
        <w:t xml:space="preserve"> </w:t>
      </w:r>
    </w:p>
    <w:p w14:paraId="03D28638" w14:textId="77777777" w:rsidR="00233E94" w:rsidRDefault="00233E94" w:rsidP="00233E94">
      <w:pPr>
        <w:pStyle w:val="selectable-text"/>
      </w:pPr>
    </w:p>
    <w:p w14:paraId="3E73D4F5" w14:textId="63978620" w:rsidR="00233E94" w:rsidRDefault="00233E94" w:rsidP="00233E94">
      <w:pPr>
        <w:pStyle w:val="selectable-text"/>
        <w:numPr>
          <w:ilvl w:val="0"/>
          <w:numId w:val="2"/>
        </w:numPr>
      </w:pPr>
      <w:r>
        <w:rPr>
          <w:rStyle w:val="selectable-text1"/>
          <w:rFonts w:eastAsiaTheme="majorEastAsia"/>
        </w:rPr>
        <w:t xml:space="preserve">Indeed. (n.d.). Marry Brown. </w:t>
      </w:r>
      <w:hyperlink r:id="rId8" w:history="1">
        <w:r w:rsidR="009922C9" w:rsidRPr="009101F1">
          <w:rPr>
            <w:rStyle w:val="Hyperlink"/>
            <w:rFonts w:eastAsiaTheme="majorEastAsia"/>
          </w:rPr>
          <w:t>https://malaysia.indeed.com/cmp/Marry-Brown</w:t>
        </w:r>
      </w:hyperlink>
      <w:r w:rsidR="009922C9">
        <w:rPr>
          <w:rStyle w:val="selectable-text1"/>
          <w:rFonts w:eastAsiaTheme="majorEastAsia"/>
        </w:rPr>
        <w:t xml:space="preserve"> </w:t>
      </w:r>
    </w:p>
    <w:p w14:paraId="7CBD80D5" w14:textId="77777777" w:rsidR="00233E94" w:rsidRDefault="00233E94" w:rsidP="00233E94">
      <w:pPr>
        <w:pStyle w:val="selectable-text"/>
      </w:pPr>
    </w:p>
    <w:p w14:paraId="0D0476AD" w14:textId="72B0FA5B" w:rsidR="00233E94" w:rsidRDefault="00233E94" w:rsidP="00233E94">
      <w:pPr>
        <w:pStyle w:val="selectable-text"/>
        <w:numPr>
          <w:ilvl w:val="0"/>
          <w:numId w:val="2"/>
        </w:numPr>
      </w:pPr>
      <w:r>
        <w:rPr>
          <w:rStyle w:val="selectable-text1"/>
          <w:rFonts w:eastAsiaTheme="majorEastAsia"/>
        </w:rPr>
        <w:t xml:space="preserve">ITV News. (2023, July 21). McDonald’s sets up </w:t>
      </w:r>
      <w:proofErr w:type="gramStart"/>
      <w:r>
        <w:rPr>
          <w:rStyle w:val="selectable-text1"/>
          <w:rFonts w:eastAsiaTheme="majorEastAsia"/>
        </w:rPr>
        <w:t>investigations</w:t>
      </w:r>
      <w:proofErr w:type="gramEnd"/>
      <w:r>
        <w:rPr>
          <w:rStyle w:val="selectable-text1"/>
          <w:rFonts w:eastAsiaTheme="majorEastAsia"/>
        </w:rPr>
        <w:t xml:space="preserve"> unit after sexual harassment claims. </w:t>
      </w:r>
      <w:hyperlink r:id="rId9" w:history="1">
        <w:r w:rsidR="009922C9" w:rsidRPr="009101F1">
          <w:rPr>
            <w:rStyle w:val="Hyperlink"/>
            <w:rFonts w:eastAsiaTheme="majorEastAsia"/>
          </w:rPr>
          <w:t>https://www.itv.com/news/2023-07-21/mcdonalds-sets-up-investigations-unit-after-sexual-harassment-claims</w:t>
        </w:r>
      </w:hyperlink>
      <w:r w:rsidR="009922C9">
        <w:rPr>
          <w:rStyle w:val="selectable-text1"/>
          <w:rFonts w:eastAsiaTheme="majorEastAsia"/>
        </w:rPr>
        <w:t xml:space="preserve"> </w:t>
      </w:r>
    </w:p>
    <w:p w14:paraId="7F4971BB" w14:textId="77777777" w:rsidR="00233E94" w:rsidRDefault="00233E94" w:rsidP="00233E94">
      <w:pPr>
        <w:pStyle w:val="selectable-text"/>
      </w:pPr>
    </w:p>
    <w:p w14:paraId="3F9D1D8D" w14:textId="657516B6" w:rsidR="00233E94" w:rsidRDefault="00233E94" w:rsidP="00233E94">
      <w:pPr>
        <w:pStyle w:val="selectable-text"/>
        <w:numPr>
          <w:ilvl w:val="0"/>
          <w:numId w:val="2"/>
        </w:numPr>
      </w:pPr>
      <w:r>
        <w:rPr>
          <w:rStyle w:val="selectable-text1"/>
          <w:rFonts w:eastAsiaTheme="majorEastAsia"/>
        </w:rPr>
        <w:t xml:space="preserve">LBC. (2023). McDonald’s harassment allegations investigation: Bullying and workplace claims. </w:t>
      </w:r>
      <w:hyperlink r:id="rId10" w:history="1">
        <w:r w:rsidR="009922C9" w:rsidRPr="009101F1">
          <w:rPr>
            <w:rStyle w:val="Hyperlink"/>
            <w:rFonts w:eastAsiaTheme="majorEastAsia"/>
          </w:rPr>
          <w:t>https://www.lbc.co.uk/article/mcdonalds-harassment-allegations-investigation-bullying-fast-food-DWzcbd_2/</w:t>
        </w:r>
      </w:hyperlink>
      <w:r w:rsidR="009922C9">
        <w:rPr>
          <w:rStyle w:val="selectable-text1"/>
          <w:rFonts w:eastAsiaTheme="majorEastAsia"/>
        </w:rPr>
        <w:t xml:space="preserve"> </w:t>
      </w:r>
    </w:p>
    <w:p w14:paraId="09838590" w14:textId="77777777" w:rsidR="00233E94" w:rsidRDefault="00233E94" w:rsidP="00233E94">
      <w:pPr>
        <w:pStyle w:val="selectable-text"/>
      </w:pPr>
    </w:p>
    <w:p w14:paraId="15A7A8E7" w14:textId="28171AE6" w:rsidR="00233E94" w:rsidRDefault="00233E94" w:rsidP="00233E94">
      <w:pPr>
        <w:pStyle w:val="selectable-text"/>
        <w:numPr>
          <w:ilvl w:val="0"/>
          <w:numId w:val="2"/>
        </w:numPr>
      </w:pPr>
      <w:r>
        <w:rPr>
          <w:rStyle w:val="selectable-text1"/>
          <w:rFonts w:eastAsiaTheme="majorEastAsia"/>
        </w:rPr>
        <w:t xml:space="preserve">Malaysia External Trade Development Corporation. (n.d.). Zero to hero (p. 64). </w:t>
      </w:r>
      <w:hyperlink r:id="rId11" w:history="1">
        <w:r w:rsidR="009922C9" w:rsidRPr="009101F1">
          <w:rPr>
            <w:rStyle w:val="Hyperlink"/>
            <w:rFonts w:eastAsiaTheme="majorEastAsia"/>
          </w:rPr>
          <w:t>https://www.matrade.gov.my/documents/ebook/zerotohero/files/assets/basic-html/page64.html</w:t>
        </w:r>
      </w:hyperlink>
      <w:r w:rsidR="009922C9">
        <w:rPr>
          <w:rStyle w:val="selectable-text1"/>
          <w:rFonts w:eastAsiaTheme="majorEastAsia"/>
        </w:rPr>
        <w:t xml:space="preserve"> </w:t>
      </w:r>
    </w:p>
    <w:p w14:paraId="5C075340" w14:textId="77777777" w:rsidR="00233E94" w:rsidRDefault="00233E94" w:rsidP="00233E94">
      <w:pPr>
        <w:pStyle w:val="selectable-text"/>
      </w:pPr>
    </w:p>
    <w:p w14:paraId="201193F8" w14:textId="5A13F0F7"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(n.d.). </w:t>
      </w:r>
      <w:proofErr w:type="spellStart"/>
      <w:r>
        <w:rPr>
          <w:rStyle w:val="selectable-text1"/>
          <w:rFonts w:eastAsiaTheme="majorEastAsia"/>
        </w:rPr>
        <w:t>Marrybrown</w:t>
      </w:r>
      <w:proofErr w:type="spellEnd"/>
      <w:r>
        <w:rPr>
          <w:rStyle w:val="selectable-text1"/>
          <w:rFonts w:eastAsiaTheme="majorEastAsia"/>
        </w:rPr>
        <w:t xml:space="preserve"> Malaysia | Halal fast-food &amp; franchise since 1981. </w:t>
      </w:r>
      <w:hyperlink r:id="rId12" w:history="1">
        <w:r w:rsidR="009922C9" w:rsidRPr="009101F1">
          <w:rPr>
            <w:rStyle w:val="Hyperlink"/>
            <w:rFonts w:eastAsiaTheme="majorEastAsia"/>
          </w:rPr>
          <w:t>https://marrybrown.com/</w:t>
        </w:r>
      </w:hyperlink>
      <w:r w:rsidR="009922C9">
        <w:rPr>
          <w:rStyle w:val="selectable-text1"/>
          <w:rFonts w:eastAsiaTheme="majorEastAsia"/>
        </w:rPr>
        <w:t xml:space="preserve"> </w:t>
      </w:r>
    </w:p>
    <w:p w14:paraId="5D666324" w14:textId="77777777" w:rsidR="00233E94" w:rsidRDefault="00233E94" w:rsidP="00233E94">
      <w:pPr>
        <w:pStyle w:val="selectable-text"/>
      </w:pPr>
    </w:p>
    <w:p w14:paraId="3BF631F2" w14:textId="64417378"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(n.d.). </w:t>
      </w:r>
      <w:proofErr w:type="spellStart"/>
      <w:r>
        <w:rPr>
          <w:rStyle w:val="selectable-text1"/>
          <w:rFonts w:eastAsiaTheme="majorEastAsia"/>
        </w:rPr>
        <w:t>Marrybrown</w:t>
      </w:r>
      <w:proofErr w:type="spellEnd"/>
      <w:r>
        <w:rPr>
          <w:rStyle w:val="selectable-text1"/>
          <w:rFonts w:eastAsiaTheme="majorEastAsia"/>
        </w:rPr>
        <w:t xml:space="preserve"> proudly supports HRD Corp’s International Day of Persons with Disabilities. </w:t>
      </w:r>
      <w:hyperlink r:id="rId13" w:history="1">
        <w:r w:rsidR="009922C9" w:rsidRPr="009101F1">
          <w:rPr>
            <w:rStyle w:val="Hyperlink"/>
            <w:rFonts w:eastAsiaTheme="majorEastAsia"/>
          </w:rPr>
          <w:t>https://marrybrown.com/corporate/news-events/marrybrown-proudly-supports-hrd-corps-international-day-of-persons-with-disabilities/</w:t>
        </w:r>
      </w:hyperlink>
      <w:r w:rsidR="009922C9">
        <w:rPr>
          <w:rStyle w:val="selectable-text1"/>
          <w:rFonts w:eastAsiaTheme="majorEastAsia"/>
        </w:rPr>
        <w:t xml:space="preserve"> </w:t>
      </w:r>
    </w:p>
    <w:p w14:paraId="6EE6F0E5" w14:textId="77777777" w:rsidR="00233E94" w:rsidRDefault="00233E94" w:rsidP="00233E94">
      <w:pPr>
        <w:pStyle w:val="selectable-text"/>
      </w:pPr>
    </w:p>
    <w:p w14:paraId="2CB4752F" w14:textId="246C94C1"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(n.d.). </w:t>
      </w:r>
      <w:proofErr w:type="spellStart"/>
      <w:r>
        <w:rPr>
          <w:rStyle w:val="selectable-text1"/>
          <w:rFonts w:eastAsiaTheme="majorEastAsia"/>
        </w:rPr>
        <w:t>Marrybrown</w:t>
      </w:r>
      <w:proofErr w:type="spellEnd"/>
      <w:r>
        <w:rPr>
          <w:rStyle w:val="selectable-text1"/>
          <w:rFonts w:eastAsiaTheme="majorEastAsia"/>
        </w:rPr>
        <w:t xml:space="preserve"> x </w:t>
      </w:r>
      <w:proofErr w:type="spellStart"/>
      <w:r>
        <w:rPr>
          <w:rStyle w:val="selectable-text1"/>
          <w:rFonts w:eastAsiaTheme="majorEastAsia"/>
        </w:rPr>
        <w:t>Mesra</w:t>
      </w:r>
      <w:proofErr w:type="spellEnd"/>
      <w:r>
        <w:rPr>
          <w:rStyle w:val="selectable-text1"/>
          <w:rFonts w:eastAsiaTheme="majorEastAsia"/>
        </w:rPr>
        <w:t xml:space="preserve"> collaboration. </w:t>
      </w:r>
      <w:hyperlink r:id="rId14" w:history="1">
        <w:r w:rsidR="009922C9" w:rsidRPr="009101F1">
          <w:rPr>
            <w:rStyle w:val="Hyperlink"/>
            <w:rFonts w:eastAsiaTheme="majorEastAsia"/>
          </w:rPr>
          <w:t>https://marrybrown.com/corporate/news-events/marrybrown-x-mesra-collaboration/</w:t>
        </w:r>
      </w:hyperlink>
      <w:r w:rsidR="009922C9">
        <w:rPr>
          <w:rStyle w:val="selectable-text1"/>
          <w:rFonts w:eastAsiaTheme="majorEastAsia"/>
        </w:rPr>
        <w:t xml:space="preserve"> </w:t>
      </w:r>
    </w:p>
    <w:p w14:paraId="22004672" w14:textId="77777777" w:rsidR="00233E94" w:rsidRDefault="00233E94" w:rsidP="00233E94">
      <w:pPr>
        <w:pStyle w:val="selectable-text"/>
      </w:pPr>
    </w:p>
    <w:p w14:paraId="7F9B49FE" w14:textId="2C444087"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(2021, November 23). </w:t>
      </w:r>
      <w:proofErr w:type="spellStart"/>
      <w:r>
        <w:rPr>
          <w:rStyle w:val="selectable-text1"/>
          <w:rFonts w:eastAsiaTheme="majorEastAsia"/>
        </w:rPr>
        <w:t>Marrybrown</w:t>
      </w:r>
      <w:proofErr w:type="spellEnd"/>
      <w:r>
        <w:rPr>
          <w:rStyle w:val="selectable-text1"/>
          <w:rFonts w:eastAsiaTheme="majorEastAsia"/>
        </w:rPr>
        <w:t xml:space="preserve"> honoured with Top Employer of the Year. </w:t>
      </w:r>
      <w:hyperlink r:id="rId15" w:history="1">
        <w:r w:rsidR="009922C9" w:rsidRPr="009101F1">
          <w:rPr>
            <w:rStyle w:val="Hyperlink"/>
            <w:rFonts w:eastAsiaTheme="majorEastAsia"/>
          </w:rPr>
          <w:t>https://marrybrown.com/corporate/news-events/marrybrown-honoured-with-top-employer-of-the-year/</w:t>
        </w:r>
      </w:hyperlink>
      <w:r w:rsidR="009922C9">
        <w:rPr>
          <w:rStyle w:val="selectable-text1"/>
          <w:rFonts w:eastAsiaTheme="majorEastAsia"/>
        </w:rPr>
        <w:t xml:space="preserve"> </w:t>
      </w:r>
    </w:p>
    <w:p w14:paraId="03729987" w14:textId="77777777" w:rsidR="00233E94" w:rsidRDefault="00233E94" w:rsidP="00233E94">
      <w:pPr>
        <w:pStyle w:val="selectable-text"/>
      </w:pPr>
    </w:p>
    <w:p w14:paraId="5E787415" w14:textId="77033448"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(2025, September 30). </w:t>
      </w:r>
      <w:proofErr w:type="spellStart"/>
      <w:r>
        <w:rPr>
          <w:rStyle w:val="selectable-text1"/>
          <w:rFonts w:eastAsiaTheme="majorEastAsia"/>
        </w:rPr>
        <w:t>Marrybrown</w:t>
      </w:r>
      <w:proofErr w:type="spellEnd"/>
      <w:r>
        <w:rPr>
          <w:rStyle w:val="selectable-text1"/>
          <w:rFonts w:eastAsiaTheme="majorEastAsia"/>
        </w:rPr>
        <w:t xml:space="preserve"> brings local delicious goodness to Cambodia and Uzbekistan. </w:t>
      </w:r>
      <w:hyperlink r:id="rId16" w:history="1">
        <w:r w:rsidR="009922C9" w:rsidRPr="009101F1">
          <w:rPr>
            <w:rStyle w:val="Hyperlink"/>
            <w:rFonts w:eastAsiaTheme="majorEastAsia"/>
          </w:rPr>
          <w:t>https://marrybrown.com/corporate/news-events/marrybrown-brings-local-delicious-goodness-to-cambodia-and-uzbekistan/</w:t>
        </w:r>
      </w:hyperlink>
      <w:r w:rsidR="009922C9">
        <w:rPr>
          <w:rStyle w:val="selectable-text1"/>
          <w:rFonts w:eastAsiaTheme="majorEastAsia"/>
        </w:rPr>
        <w:t xml:space="preserve"> </w:t>
      </w:r>
    </w:p>
    <w:p w14:paraId="4E0A31A1" w14:textId="77777777" w:rsidR="00233E94" w:rsidRDefault="00233E94" w:rsidP="00233E94">
      <w:pPr>
        <w:pStyle w:val="selectable-text"/>
      </w:pPr>
    </w:p>
    <w:p w14:paraId="781ECBD2" w14:textId="68BD955D"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(2025, November 20). Recognition of </w:t>
      </w:r>
      <w:proofErr w:type="spellStart"/>
      <w:r>
        <w:rPr>
          <w:rStyle w:val="selectable-text1"/>
          <w:rFonts w:eastAsiaTheme="majorEastAsia"/>
        </w:rPr>
        <w:t>Marrybrown’s</w:t>
      </w:r>
      <w:proofErr w:type="spellEnd"/>
      <w:r>
        <w:rPr>
          <w:rStyle w:val="selectable-text1"/>
          <w:rFonts w:eastAsiaTheme="majorEastAsia"/>
        </w:rPr>
        <w:t xml:space="preserve"> newly certified HRD Corp trainers. </w:t>
      </w:r>
      <w:hyperlink r:id="rId17" w:history="1">
        <w:r w:rsidR="009922C9" w:rsidRPr="009101F1">
          <w:rPr>
            <w:rStyle w:val="Hyperlink"/>
            <w:rFonts w:eastAsiaTheme="majorEastAsia"/>
          </w:rPr>
          <w:t>https://marrybrown.com/corporate/news-events/recognition-of-marrybrowns-newly-certified-hrd-corp-trainers/</w:t>
        </w:r>
      </w:hyperlink>
      <w:r w:rsidR="009922C9">
        <w:rPr>
          <w:rStyle w:val="selectable-text1"/>
          <w:rFonts w:eastAsiaTheme="majorEastAsia"/>
        </w:rPr>
        <w:t xml:space="preserve"> </w:t>
      </w:r>
    </w:p>
    <w:p w14:paraId="507E2B6D" w14:textId="77777777" w:rsidR="00233E94" w:rsidRDefault="00233E94" w:rsidP="00233E94">
      <w:pPr>
        <w:pStyle w:val="selectable-text"/>
      </w:pPr>
    </w:p>
    <w:p w14:paraId="1354E36B" w14:textId="646D2944" w:rsidR="00233E94" w:rsidRDefault="00233E94" w:rsidP="00233E94">
      <w:pPr>
        <w:pStyle w:val="selectable-text"/>
        <w:numPr>
          <w:ilvl w:val="0"/>
          <w:numId w:val="2"/>
        </w:numPr>
      </w:pPr>
      <w:proofErr w:type="spellStart"/>
      <w:r>
        <w:rPr>
          <w:rStyle w:val="selectable-text1"/>
          <w:rFonts w:eastAsiaTheme="majorEastAsia"/>
        </w:rPr>
        <w:t>Marrybrown</w:t>
      </w:r>
      <w:proofErr w:type="spellEnd"/>
      <w:r>
        <w:rPr>
          <w:rStyle w:val="selectable-text1"/>
          <w:rFonts w:eastAsiaTheme="majorEastAsia"/>
        </w:rPr>
        <w:t xml:space="preserve">. (2025). MB U&amp;I December 2025. </w:t>
      </w:r>
      <w:hyperlink r:id="rId18" w:history="1">
        <w:r w:rsidR="009922C9" w:rsidRPr="009101F1">
          <w:rPr>
            <w:rStyle w:val="Hyperlink"/>
            <w:rFonts w:eastAsiaTheme="majorEastAsia"/>
          </w:rPr>
          <w:t>https://marrybrown.com/corporate/wp-content/uploads/2026/01/MB-U-I-DEC-2025.pdf</w:t>
        </w:r>
      </w:hyperlink>
      <w:r w:rsidR="009922C9">
        <w:rPr>
          <w:rStyle w:val="selectable-text1"/>
          <w:rFonts w:eastAsiaTheme="majorEastAsia"/>
        </w:rPr>
        <w:t xml:space="preserve"> </w:t>
      </w:r>
    </w:p>
    <w:p w14:paraId="3AA54C26" w14:textId="77777777" w:rsidR="00233E94" w:rsidRDefault="00233E94" w:rsidP="00233E94">
      <w:pPr>
        <w:pStyle w:val="selectable-text"/>
      </w:pPr>
    </w:p>
    <w:p w14:paraId="72672432" w14:textId="67F0F9BE" w:rsidR="00233E94" w:rsidRDefault="00233E94" w:rsidP="00233E94">
      <w:pPr>
        <w:pStyle w:val="selectable-text"/>
        <w:numPr>
          <w:ilvl w:val="0"/>
          <w:numId w:val="2"/>
        </w:numPr>
      </w:pPr>
      <w:r>
        <w:rPr>
          <w:rStyle w:val="selectable-text1"/>
          <w:rFonts w:eastAsiaTheme="majorEastAsia"/>
        </w:rPr>
        <w:t xml:space="preserve">McDonald’s Corporation. (n.d.). Corporate website. </w:t>
      </w:r>
      <w:hyperlink r:id="rId19" w:history="1">
        <w:r w:rsidR="009922C9" w:rsidRPr="009101F1">
          <w:rPr>
            <w:rStyle w:val="Hyperlink"/>
            <w:rFonts w:eastAsiaTheme="majorEastAsia"/>
          </w:rPr>
          <w:t>https://corporate.mcdonalds.com/corpmcd/home.html</w:t>
        </w:r>
      </w:hyperlink>
      <w:r w:rsidR="009922C9">
        <w:rPr>
          <w:rStyle w:val="selectable-text1"/>
          <w:rFonts w:eastAsiaTheme="majorEastAsia"/>
        </w:rPr>
        <w:t xml:space="preserve"> </w:t>
      </w:r>
    </w:p>
    <w:p w14:paraId="79E47C8F" w14:textId="77777777" w:rsidR="00233E94" w:rsidRDefault="00233E94" w:rsidP="00233E94">
      <w:pPr>
        <w:pStyle w:val="selectable-text"/>
      </w:pPr>
    </w:p>
    <w:p w14:paraId="4D8B7774" w14:textId="5A597A75" w:rsidR="00233E94" w:rsidRDefault="00233E94" w:rsidP="00233E94">
      <w:pPr>
        <w:pStyle w:val="selectable-text"/>
        <w:numPr>
          <w:ilvl w:val="0"/>
          <w:numId w:val="2"/>
        </w:numPr>
      </w:pPr>
      <w:r>
        <w:rPr>
          <w:rStyle w:val="selectable-text1"/>
          <w:rFonts w:eastAsiaTheme="majorEastAsia"/>
        </w:rPr>
        <w:t xml:space="preserve">McDonald’s Corporation. (n.d.). Hamburger University. </w:t>
      </w:r>
      <w:hyperlink r:id="rId20" w:history="1">
        <w:r w:rsidR="009922C9" w:rsidRPr="009101F1">
          <w:rPr>
            <w:rStyle w:val="Hyperlink"/>
            <w:rFonts w:eastAsiaTheme="majorEastAsia"/>
          </w:rPr>
          <w:t>https://mcdonaldspostraining.app/hamburger-university/</w:t>
        </w:r>
      </w:hyperlink>
      <w:r w:rsidR="009922C9">
        <w:rPr>
          <w:rStyle w:val="selectable-text1"/>
          <w:rFonts w:eastAsiaTheme="majorEastAsia"/>
        </w:rPr>
        <w:t xml:space="preserve"> </w:t>
      </w:r>
    </w:p>
    <w:p w14:paraId="7A728091" w14:textId="77777777" w:rsidR="00233E94" w:rsidRDefault="00233E94" w:rsidP="00233E94">
      <w:pPr>
        <w:pStyle w:val="selectable-text"/>
      </w:pPr>
    </w:p>
    <w:p w14:paraId="15BB3C4E" w14:textId="4D0B20A8" w:rsidR="00233E94" w:rsidRDefault="00233E94" w:rsidP="00233E94">
      <w:pPr>
        <w:pStyle w:val="selectable-text"/>
        <w:numPr>
          <w:ilvl w:val="0"/>
          <w:numId w:val="2"/>
        </w:numPr>
      </w:pPr>
      <w:r>
        <w:rPr>
          <w:rStyle w:val="selectable-text1"/>
          <w:rFonts w:eastAsiaTheme="majorEastAsia"/>
        </w:rPr>
        <w:t xml:space="preserve">McDonald’s Corporation. (n.d.). Human rights. </w:t>
      </w:r>
      <w:hyperlink r:id="rId21" w:history="1">
        <w:r w:rsidR="009922C9" w:rsidRPr="009101F1">
          <w:rPr>
            <w:rStyle w:val="Hyperlink"/>
            <w:rFonts w:eastAsiaTheme="majorEastAsia"/>
          </w:rPr>
          <w:t>https://corporate.mcdonalds.com/corpmcd/our-purpose-and-impact/jobs-inclusion-and-empowerment/human-rights.html</w:t>
        </w:r>
      </w:hyperlink>
      <w:r w:rsidR="009922C9">
        <w:rPr>
          <w:rStyle w:val="selectable-text1"/>
          <w:rFonts w:eastAsiaTheme="majorEastAsia"/>
        </w:rPr>
        <w:t xml:space="preserve"> </w:t>
      </w:r>
    </w:p>
    <w:p w14:paraId="4B05391A" w14:textId="77777777" w:rsidR="00233E94" w:rsidRDefault="00233E94" w:rsidP="00233E94">
      <w:pPr>
        <w:pStyle w:val="selectable-text"/>
      </w:pPr>
    </w:p>
    <w:p w14:paraId="226C8033" w14:textId="36D6B6D8" w:rsidR="00233E94" w:rsidRDefault="00233E94" w:rsidP="00233E94">
      <w:pPr>
        <w:pStyle w:val="selectable-text"/>
        <w:numPr>
          <w:ilvl w:val="0"/>
          <w:numId w:val="2"/>
        </w:numPr>
      </w:pPr>
      <w:r>
        <w:rPr>
          <w:rStyle w:val="selectable-text1"/>
          <w:rFonts w:eastAsiaTheme="majorEastAsia"/>
        </w:rPr>
        <w:t xml:space="preserve">McDonald’s Corporation. (n.d.). Jobs, </w:t>
      </w:r>
      <w:proofErr w:type="gramStart"/>
      <w:r>
        <w:rPr>
          <w:rStyle w:val="selectable-text1"/>
          <w:rFonts w:eastAsiaTheme="majorEastAsia"/>
        </w:rPr>
        <w:t>inclusion</w:t>
      </w:r>
      <w:proofErr w:type="gramEnd"/>
      <w:r>
        <w:rPr>
          <w:rStyle w:val="selectable-text1"/>
          <w:rFonts w:eastAsiaTheme="majorEastAsia"/>
        </w:rPr>
        <w:t xml:space="preserve"> and empowerment. </w:t>
      </w:r>
      <w:hyperlink r:id="rId22" w:history="1">
        <w:r w:rsidR="009922C9" w:rsidRPr="009101F1">
          <w:rPr>
            <w:rStyle w:val="Hyperlink"/>
            <w:rFonts w:eastAsiaTheme="majorEastAsia"/>
          </w:rPr>
          <w:t>https://corporate.mcdonalds.com/corpmcd/our-purpose-and-impact/jobs-inclusion-and-empowerment.html</w:t>
        </w:r>
      </w:hyperlink>
      <w:r w:rsidR="009922C9">
        <w:rPr>
          <w:rStyle w:val="selectable-text1"/>
          <w:rFonts w:eastAsiaTheme="majorEastAsia"/>
        </w:rPr>
        <w:t xml:space="preserve"> </w:t>
      </w:r>
    </w:p>
    <w:p w14:paraId="377EF1A1" w14:textId="77777777" w:rsidR="00233E94" w:rsidRDefault="00233E94" w:rsidP="00233E94">
      <w:pPr>
        <w:pStyle w:val="selectable-text"/>
      </w:pPr>
    </w:p>
    <w:p w14:paraId="1C0883CF" w14:textId="069D9FD5" w:rsidR="00233E94" w:rsidRDefault="00233E94" w:rsidP="00233E94">
      <w:pPr>
        <w:pStyle w:val="selectable-text"/>
        <w:numPr>
          <w:ilvl w:val="0"/>
          <w:numId w:val="2"/>
        </w:numPr>
      </w:pPr>
      <w:r>
        <w:rPr>
          <w:rStyle w:val="selectable-text1"/>
          <w:rFonts w:eastAsiaTheme="majorEastAsia"/>
        </w:rPr>
        <w:lastRenderedPageBreak/>
        <w:t xml:space="preserve">McDonald’s Corporation. (n.d.). Our commitment to inclusion. </w:t>
      </w:r>
      <w:hyperlink r:id="rId23" w:history="1">
        <w:r w:rsidR="009922C9" w:rsidRPr="009101F1">
          <w:rPr>
            <w:rStyle w:val="Hyperlink"/>
            <w:rFonts w:eastAsiaTheme="majorEastAsia"/>
          </w:rPr>
          <w:t>https://corporate.mcdonalds.com/corpmcd/our-purpose-and-impact/jobs-inclusion-and-empowerment/commitment-to-inclusion.html</w:t>
        </w:r>
      </w:hyperlink>
      <w:r w:rsidR="009922C9">
        <w:rPr>
          <w:rStyle w:val="selectable-text1"/>
          <w:rFonts w:eastAsiaTheme="majorEastAsia"/>
        </w:rPr>
        <w:t xml:space="preserve"> </w:t>
      </w:r>
    </w:p>
    <w:p w14:paraId="0DB55945" w14:textId="77777777" w:rsidR="00233E94" w:rsidRDefault="00233E94" w:rsidP="00233E94">
      <w:pPr>
        <w:pStyle w:val="selectable-text"/>
      </w:pPr>
    </w:p>
    <w:p w14:paraId="012E60F8" w14:textId="330B9312" w:rsidR="00233E94" w:rsidRDefault="00233E94" w:rsidP="00233E94">
      <w:pPr>
        <w:pStyle w:val="selectable-text"/>
        <w:numPr>
          <w:ilvl w:val="0"/>
          <w:numId w:val="2"/>
        </w:numPr>
      </w:pPr>
      <w:r>
        <w:rPr>
          <w:rStyle w:val="selectable-text1"/>
          <w:rFonts w:eastAsiaTheme="majorEastAsia"/>
        </w:rPr>
        <w:t xml:space="preserve">McDonald’s Corporation. (2024). 2024 annual report to shareholders. </w:t>
      </w:r>
      <w:hyperlink r:id="rId24" w:history="1">
        <w:r w:rsidR="009922C9" w:rsidRPr="009101F1">
          <w:rPr>
            <w:rStyle w:val="Hyperlink"/>
            <w:rFonts w:eastAsiaTheme="majorEastAsia"/>
          </w:rPr>
          <w:t>https://corporate.mcdonalds.com/content/dam/sites/corp/nfl/pdf/McD%20-%202024%20Annual%20Report%20to%20Shareholders.pdf</w:t>
        </w:r>
      </w:hyperlink>
      <w:r w:rsidR="009922C9">
        <w:rPr>
          <w:rStyle w:val="selectable-text1"/>
          <w:rFonts w:eastAsiaTheme="majorEastAsia"/>
        </w:rPr>
        <w:t xml:space="preserve"> </w:t>
      </w:r>
    </w:p>
    <w:p w14:paraId="6B4AC6B5" w14:textId="77777777" w:rsidR="00233E94" w:rsidRDefault="00233E94" w:rsidP="00233E94">
      <w:pPr>
        <w:pStyle w:val="selectable-text"/>
      </w:pPr>
    </w:p>
    <w:p w14:paraId="2EB60BF0" w14:textId="2B70017A" w:rsidR="00233E94" w:rsidRDefault="00233E94" w:rsidP="00233E94">
      <w:pPr>
        <w:pStyle w:val="selectable-text"/>
        <w:numPr>
          <w:ilvl w:val="0"/>
          <w:numId w:val="2"/>
        </w:numPr>
      </w:pPr>
      <w:r>
        <w:rPr>
          <w:rStyle w:val="selectable-text1"/>
          <w:rFonts w:eastAsiaTheme="majorEastAsia"/>
        </w:rPr>
        <w:t xml:space="preserve">McDonald’s Corporation. (2025). 2025 annual report. </w:t>
      </w:r>
      <w:hyperlink r:id="rId25" w:history="1">
        <w:r w:rsidR="009922C9" w:rsidRPr="009101F1">
          <w:rPr>
            <w:rStyle w:val="Hyperlink"/>
            <w:rFonts w:eastAsiaTheme="majorEastAsia"/>
          </w:rPr>
          <w:t>https://corporate.mcdonalds.com/content/dam/sites/corp/nfl/pdf/MCD%202025%20Annual%20Report.pdf</w:t>
        </w:r>
      </w:hyperlink>
      <w:r w:rsidR="009922C9">
        <w:rPr>
          <w:rStyle w:val="selectable-text1"/>
          <w:rFonts w:eastAsiaTheme="majorEastAsia"/>
        </w:rPr>
        <w:t xml:space="preserve"> </w:t>
      </w:r>
    </w:p>
    <w:p w14:paraId="18F4B0B6" w14:textId="77777777" w:rsidR="00233E94" w:rsidRDefault="00233E94" w:rsidP="00233E94">
      <w:pPr>
        <w:pStyle w:val="selectable-text"/>
      </w:pPr>
    </w:p>
    <w:p w14:paraId="7E2BE445" w14:textId="35B4E228" w:rsidR="00233E94" w:rsidRDefault="00233E94" w:rsidP="00233E94">
      <w:pPr>
        <w:pStyle w:val="selectable-text"/>
        <w:numPr>
          <w:ilvl w:val="0"/>
          <w:numId w:val="2"/>
        </w:numPr>
      </w:pPr>
      <w:r>
        <w:rPr>
          <w:rStyle w:val="selectable-text1"/>
          <w:rFonts w:eastAsiaTheme="majorEastAsia"/>
        </w:rPr>
        <w:t xml:space="preserve">McDonald’s Malaysia. (2018, February 11). McDonald’s Malaysia: History. </w:t>
      </w:r>
      <w:hyperlink r:id="rId26" w:history="1">
        <w:r w:rsidR="009922C9" w:rsidRPr="009101F1">
          <w:rPr>
            <w:rStyle w:val="Hyperlink"/>
            <w:rFonts w:eastAsiaTheme="majorEastAsia"/>
          </w:rPr>
          <w:t>https://www.mcdonalds.com.my/company/history</w:t>
        </w:r>
      </w:hyperlink>
      <w:r w:rsidR="009922C9">
        <w:rPr>
          <w:rStyle w:val="selectable-text1"/>
          <w:rFonts w:eastAsiaTheme="majorEastAsia"/>
        </w:rPr>
        <w:t xml:space="preserve"> </w:t>
      </w:r>
    </w:p>
    <w:p w14:paraId="74E12712" w14:textId="77777777" w:rsidR="00233E94" w:rsidRDefault="00233E94" w:rsidP="00233E94">
      <w:pPr>
        <w:pStyle w:val="selectable-text"/>
      </w:pPr>
    </w:p>
    <w:p w14:paraId="7CA4CF0D" w14:textId="7D50A275" w:rsidR="00233E94" w:rsidRDefault="00233E94" w:rsidP="00233E94">
      <w:pPr>
        <w:pStyle w:val="selectable-text"/>
        <w:numPr>
          <w:ilvl w:val="0"/>
          <w:numId w:val="2"/>
        </w:numPr>
      </w:pPr>
      <w:r>
        <w:rPr>
          <w:rStyle w:val="selectable-text1"/>
          <w:rFonts w:eastAsiaTheme="majorEastAsia"/>
        </w:rPr>
        <w:t xml:space="preserve">McDonald’s Malaysia. (2022). McDonald’s Malaysia recognised as Best of the Best Employer by </w:t>
      </w:r>
      <w:proofErr w:type="spellStart"/>
      <w:r>
        <w:rPr>
          <w:rStyle w:val="selectable-text1"/>
          <w:rFonts w:eastAsiaTheme="majorEastAsia"/>
        </w:rPr>
        <w:t>Kincentric</w:t>
      </w:r>
      <w:proofErr w:type="spellEnd"/>
      <w:r>
        <w:rPr>
          <w:rStyle w:val="selectable-text1"/>
          <w:rFonts w:eastAsiaTheme="majorEastAsia"/>
        </w:rPr>
        <w:t xml:space="preserve">. </w:t>
      </w:r>
      <w:hyperlink r:id="rId27" w:history="1">
        <w:r w:rsidR="009922C9" w:rsidRPr="009101F1">
          <w:rPr>
            <w:rStyle w:val="Hyperlink"/>
            <w:rFonts w:eastAsiaTheme="majorEastAsia"/>
          </w:rPr>
          <w:t>https://www.mcdonalds.com.my/company/news/mcdonalds-malaysia-recognised-as-best-of-the-best-employer-by-kincentric</w:t>
        </w:r>
      </w:hyperlink>
      <w:r w:rsidR="009922C9">
        <w:rPr>
          <w:rStyle w:val="selectable-text1"/>
          <w:rFonts w:eastAsiaTheme="majorEastAsia"/>
        </w:rPr>
        <w:t xml:space="preserve"> </w:t>
      </w:r>
    </w:p>
    <w:p w14:paraId="59A82D1E" w14:textId="77777777" w:rsidR="00233E94" w:rsidRDefault="00233E94" w:rsidP="00233E94">
      <w:pPr>
        <w:pStyle w:val="selectable-text"/>
      </w:pPr>
    </w:p>
    <w:p w14:paraId="23D7BA6E" w14:textId="35C680C2" w:rsidR="00233E94" w:rsidRDefault="00233E94" w:rsidP="00233E94">
      <w:pPr>
        <w:pStyle w:val="selectable-text"/>
        <w:numPr>
          <w:ilvl w:val="0"/>
          <w:numId w:val="2"/>
        </w:numPr>
      </w:pPr>
      <w:r>
        <w:rPr>
          <w:rStyle w:val="selectable-text1"/>
          <w:rFonts w:eastAsiaTheme="majorEastAsia"/>
        </w:rPr>
        <w:t xml:space="preserve">McDonald’s Malaysia. (2023). Program </w:t>
      </w:r>
      <w:proofErr w:type="spellStart"/>
      <w:r>
        <w:rPr>
          <w:rStyle w:val="selectable-text1"/>
          <w:rFonts w:eastAsiaTheme="majorEastAsia"/>
        </w:rPr>
        <w:t>Perantis</w:t>
      </w:r>
      <w:proofErr w:type="spellEnd"/>
      <w:r>
        <w:rPr>
          <w:rStyle w:val="selectable-text1"/>
          <w:rFonts w:eastAsiaTheme="majorEastAsia"/>
        </w:rPr>
        <w:t xml:space="preserve"> </w:t>
      </w:r>
      <w:proofErr w:type="spellStart"/>
      <w:r>
        <w:rPr>
          <w:rStyle w:val="selectable-text1"/>
          <w:rFonts w:eastAsiaTheme="majorEastAsia"/>
        </w:rPr>
        <w:t>Vokasional</w:t>
      </w:r>
      <w:proofErr w:type="spellEnd"/>
      <w:r>
        <w:rPr>
          <w:rStyle w:val="selectable-text1"/>
          <w:rFonts w:eastAsiaTheme="majorEastAsia"/>
        </w:rPr>
        <w:t xml:space="preserve"> McDonald’s </w:t>
      </w:r>
      <w:proofErr w:type="spellStart"/>
      <w:r>
        <w:rPr>
          <w:rStyle w:val="selectable-text1"/>
          <w:rFonts w:eastAsiaTheme="majorEastAsia"/>
        </w:rPr>
        <w:t>terus</w:t>
      </w:r>
      <w:proofErr w:type="spellEnd"/>
      <w:r>
        <w:rPr>
          <w:rStyle w:val="selectable-text1"/>
          <w:rFonts w:eastAsiaTheme="majorEastAsia"/>
        </w:rPr>
        <w:t xml:space="preserve"> </w:t>
      </w:r>
      <w:proofErr w:type="spellStart"/>
      <w:r>
        <w:rPr>
          <w:rStyle w:val="selectable-text1"/>
          <w:rFonts w:eastAsiaTheme="majorEastAsia"/>
        </w:rPr>
        <w:t>perkasa</w:t>
      </w:r>
      <w:proofErr w:type="spellEnd"/>
      <w:r>
        <w:rPr>
          <w:rStyle w:val="selectable-text1"/>
          <w:rFonts w:eastAsiaTheme="majorEastAsia"/>
        </w:rPr>
        <w:t xml:space="preserve"> </w:t>
      </w:r>
      <w:proofErr w:type="spellStart"/>
      <w:r>
        <w:rPr>
          <w:rStyle w:val="selectable-text1"/>
          <w:rFonts w:eastAsiaTheme="majorEastAsia"/>
        </w:rPr>
        <w:t>belia</w:t>
      </w:r>
      <w:proofErr w:type="spellEnd"/>
      <w:r>
        <w:rPr>
          <w:rStyle w:val="selectable-text1"/>
          <w:rFonts w:eastAsiaTheme="majorEastAsia"/>
        </w:rPr>
        <w:t xml:space="preserve"> Malaysia, </w:t>
      </w:r>
      <w:proofErr w:type="spellStart"/>
      <w:r>
        <w:rPr>
          <w:rStyle w:val="selectable-text1"/>
          <w:rFonts w:eastAsiaTheme="majorEastAsia"/>
        </w:rPr>
        <w:t>lebih</w:t>
      </w:r>
      <w:proofErr w:type="spellEnd"/>
      <w:r>
        <w:rPr>
          <w:rStyle w:val="selectable-text1"/>
          <w:rFonts w:eastAsiaTheme="majorEastAsia"/>
        </w:rPr>
        <w:t xml:space="preserve"> </w:t>
      </w:r>
      <w:proofErr w:type="spellStart"/>
      <w:r>
        <w:rPr>
          <w:rStyle w:val="selectable-text1"/>
          <w:rFonts w:eastAsiaTheme="majorEastAsia"/>
        </w:rPr>
        <w:t>ramai</w:t>
      </w:r>
      <w:proofErr w:type="spellEnd"/>
      <w:r>
        <w:rPr>
          <w:rStyle w:val="selectable-text1"/>
          <w:rFonts w:eastAsiaTheme="majorEastAsia"/>
        </w:rPr>
        <w:t xml:space="preserve"> </w:t>
      </w:r>
      <w:proofErr w:type="spellStart"/>
      <w:r>
        <w:rPr>
          <w:rStyle w:val="selectable-text1"/>
          <w:rFonts w:eastAsiaTheme="majorEastAsia"/>
        </w:rPr>
        <w:t>perantis</w:t>
      </w:r>
      <w:proofErr w:type="spellEnd"/>
      <w:r>
        <w:rPr>
          <w:rStyle w:val="selectable-text1"/>
          <w:rFonts w:eastAsiaTheme="majorEastAsia"/>
        </w:rPr>
        <w:t xml:space="preserve"> </w:t>
      </w:r>
      <w:proofErr w:type="spellStart"/>
      <w:r>
        <w:rPr>
          <w:rStyle w:val="selectable-text1"/>
          <w:rFonts w:eastAsiaTheme="majorEastAsia"/>
        </w:rPr>
        <w:t>sambung</w:t>
      </w:r>
      <w:proofErr w:type="spellEnd"/>
      <w:r>
        <w:rPr>
          <w:rStyle w:val="selectable-text1"/>
          <w:rFonts w:eastAsiaTheme="majorEastAsia"/>
        </w:rPr>
        <w:t xml:space="preserve"> </w:t>
      </w:r>
      <w:proofErr w:type="spellStart"/>
      <w:r>
        <w:rPr>
          <w:rStyle w:val="selectable-text1"/>
          <w:rFonts w:eastAsiaTheme="majorEastAsia"/>
        </w:rPr>
        <w:t>pengajian</w:t>
      </w:r>
      <w:proofErr w:type="spellEnd"/>
      <w:r>
        <w:rPr>
          <w:rStyle w:val="selectable-text1"/>
          <w:rFonts w:eastAsiaTheme="majorEastAsia"/>
        </w:rPr>
        <w:t xml:space="preserve"> </w:t>
      </w:r>
      <w:proofErr w:type="spellStart"/>
      <w:r>
        <w:rPr>
          <w:rStyle w:val="selectable-text1"/>
          <w:rFonts w:eastAsiaTheme="majorEastAsia"/>
        </w:rPr>
        <w:t>tinggi</w:t>
      </w:r>
      <w:proofErr w:type="spellEnd"/>
      <w:r>
        <w:rPr>
          <w:rStyle w:val="selectable-text1"/>
          <w:rFonts w:eastAsiaTheme="majorEastAsia"/>
        </w:rPr>
        <w:t xml:space="preserve">. </w:t>
      </w:r>
      <w:hyperlink r:id="rId28" w:history="1">
        <w:r w:rsidR="009922C9" w:rsidRPr="009101F1">
          <w:rPr>
            <w:rStyle w:val="Hyperlink"/>
            <w:rFonts w:eastAsiaTheme="majorEastAsia"/>
          </w:rPr>
          <w:t>https://www.mcdonalds.com.my/company/news/program-perantis-vokasional-mcdonalds-terus-perkasa-belia-malaysia-lebih-ramai-perantis-sambung-pengajian-tinggi</w:t>
        </w:r>
      </w:hyperlink>
      <w:r w:rsidR="009922C9">
        <w:rPr>
          <w:rStyle w:val="selectable-text1"/>
          <w:rFonts w:eastAsiaTheme="majorEastAsia"/>
        </w:rPr>
        <w:t xml:space="preserve"> </w:t>
      </w:r>
    </w:p>
    <w:p w14:paraId="2617E255" w14:textId="77777777" w:rsidR="00233E94" w:rsidRDefault="00233E94" w:rsidP="00233E94">
      <w:pPr>
        <w:pStyle w:val="selectable-text"/>
      </w:pPr>
    </w:p>
    <w:p w14:paraId="7D529E95" w14:textId="1E233E74" w:rsidR="00233E94" w:rsidRDefault="00233E94" w:rsidP="00233E94">
      <w:pPr>
        <w:pStyle w:val="selectable-text"/>
        <w:numPr>
          <w:ilvl w:val="0"/>
          <w:numId w:val="2"/>
        </w:numPr>
      </w:pPr>
      <w:r>
        <w:rPr>
          <w:rStyle w:val="selectable-text1"/>
          <w:rFonts w:eastAsiaTheme="majorEastAsia"/>
        </w:rPr>
        <w:t xml:space="preserve">McDonald’s Malaysia. (n.d.). McDonald’s Malaysia announces RM1 billion investment to power nationwide growth and youth development. </w:t>
      </w:r>
      <w:hyperlink r:id="rId29" w:history="1">
        <w:r w:rsidR="009922C9" w:rsidRPr="009101F1">
          <w:rPr>
            <w:rStyle w:val="Hyperlink"/>
            <w:rFonts w:eastAsiaTheme="majorEastAsia"/>
          </w:rPr>
          <w:t>https://www.mcdonalds.com.my/company/news/mcdonalds-malaysia-announces-rm1-billion-investment-to-power-nationwide-growth-and-youth-development</w:t>
        </w:r>
      </w:hyperlink>
      <w:r w:rsidR="009922C9">
        <w:rPr>
          <w:rStyle w:val="selectable-text1"/>
          <w:rFonts w:eastAsiaTheme="majorEastAsia"/>
        </w:rPr>
        <w:t xml:space="preserve"> </w:t>
      </w:r>
    </w:p>
    <w:p w14:paraId="659AB3CF" w14:textId="77777777" w:rsidR="00233E94" w:rsidRDefault="00233E94" w:rsidP="00233E94">
      <w:pPr>
        <w:pStyle w:val="selectable-text"/>
      </w:pPr>
    </w:p>
    <w:p w14:paraId="7AF10BCC" w14:textId="16013A5D" w:rsidR="00233E94" w:rsidRDefault="00233E94" w:rsidP="00233E94">
      <w:pPr>
        <w:pStyle w:val="selectable-text"/>
        <w:numPr>
          <w:ilvl w:val="0"/>
          <w:numId w:val="2"/>
        </w:numPr>
      </w:pPr>
      <w:r>
        <w:rPr>
          <w:rStyle w:val="selectable-text1"/>
          <w:rFonts w:eastAsiaTheme="majorEastAsia"/>
        </w:rPr>
        <w:t xml:space="preserve">McDonald’s Malaysia. (n.d.). Terms and conditions / employment information. </w:t>
      </w:r>
      <w:hyperlink r:id="rId30" w:history="1">
        <w:r w:rsidR="009922C9" w:rsidRPr="009101F1">
          <w:rPr>
            <w:rStyle w:val="Hyperlink"/>
            <w:rFonts w:eastAsiaTheme="majorEastAsia"/>
          </w:rPr>
          <w:t>https://www.mcdonalds.com.my/support-tnc/eng</w:t>
        </w:r>
      </w:hyperlink>
      <w:r w:rsidR="009922C9">
        <w:rPr>
          <w:rStyle w:val="selectable-text1"/>
          <w:rFonts w:eastAsiaTheme="majorEastAsia"/>
        </w:rPr>
        <w:t xml:space="preserve"> </w:t>
      </w:r>
    </w:p>
    <w:p w14:paraId="0C5E9E21" w14:textId="77777777" w:rsidR="00233E94" w:rsidRDefault="00233E94" w:rsidP="00233E94">
      <w:pPr>
        <w:pStyle w:val="selectable-text"/>
      </w:pPr>
    </w:p>
    <w:p w14:paraId="24E505C5" w14:textId="07D46530" w:rsidR="00233E94" w:rsidRDefault="00233E94" w:rsidP="00233E94">
      <w:pPr>
        <w:pStyle w:val="selectable-text"/>
        <w:numPr>
          <w:ilvl w:val="0"/>
          <w:numId w:val="2"/>
        </w:numPr>
      </w:pPr>
      <w:proofErr w:type="spellStart"/>
      <w:r>
        <w:rPr>
          <w:rStyle w:val="selectable-text1"/>
          <w:rFonts w:eastAsiaTheme="majorEastAsia"/>
        </w:rPr>
        <w:lastRenderedPageBreak/>
        <w:t>Moghana</w:t>
      </w:r>
      <w:proofErr w:type="spellEnd"/>
      <w:r>
        <w:rPr>
          <w:rStyle w:val="selectable-text1"/>
          <w:rFonts w:eastAsiaTheme="majorEastAsia"/>
        </w:rPr>
        <w:t xml:space="preserve">, J., Sabrina, S., Petraeus, M., &amp; T., A. (2023, April 7). </w:t>
      </w:r>
      <w:proofErr w:type="spellStart"/>
      <w:r>
        <w:rPr>
          <w:rStyle w:val="selectable-text1"/>
          <w:rFonts w:eastAsiaTheme="majorEastAsia"/>
        </w:rPr>
        <w:t>Marrybrown</w:t>
      </w:r>
      <w:proofErr w:type="spellEnd"/>
      <w:r>
        <w:rPr>
          <w:rStyle w:val="selectable-text1"/>
          <w:rFonts w:eastAsiaTheme="majorEastAsia"/>
        </w:rPr>
        <w:t xml:space="preserve"> began with a Johor couple’s love for local </w:t>
      </w:r>
      <w:proofErr w:type="gramStart"/>
      <w:r>
        <w:rPr>
          <w:rStyle w:val="selectable-text1"/>
          <w:rFonts w:eastAsiaTheme="majorEastAsia"/>
        </w:rPr>
        <w:t>food, and</w:t>
      </w:r>
      <w:proofErr w:type="gramEnd"/>
      <w:r>
        <w:rPr>
          <w:rStyle w:val="selectable-text1"/>
          <w:rFonts w:eastAsiaTheme="majorEastAsia"/>
        </w:rPr>
        <w:t xml:space="preserve"> grew to 500 global stores. Vulcan Post. </w:t>
      </w:r>
      <w:hyperlink r:id="rId31" w:history="1">
        <w:r w:rsidR="009922C9" w:rsidRPr="009101F1">
          <w:rPr>
            <w:rStyle w:val="Hyperlink"/>
            <w:rFonts w:eastAsiaTheme="majorEastAsia"/>
          </w:rPr>
          <w:t>https://vulcanpost.com/797722/marrybrown-johor-fast-food-chain-41-year-history/</w:t>
        </w:r>
      </w:hyperlink>
      <w:r w:rsidR="009922C9">
        <w:rPr>
          <w:rStyle w:val="selectable-text1"/>
          <w:rFonts w:eastAsiaTheme="majorEastAsia"/>
        </w:rPr>
        <w:t xml:space="preserve"> </w:t>
      </w:r>
    </w:p>
    <w:p w14:paraId="011B2FBC" w14:textId="77777777" w:rsidR="00233E94" w:rsidRDefault="00233E94" w:rsidP="00233E94">
      <w:pPr>
        <w:pStyle w:val="selectable-text"/>
      </w:pPr>
    </w:p>
    <w:p w14:paraId="0B02F89F" w14:textId="124C2CCA" w:rsidR="00233E94" w:rsidRDefault="00233E94" w:rsidP="00233E94">
      <w:pPr>
        <w:pStyle w:val="selectable-text"/>
        <w:numPr>
          <w:ilvl w:val="0"/>
          <w:numId w:val="2"/>
        </w:numPr>
      </w:pPr>
      <w:proofErr w:type="spellStart"/>
      <w:r>
        <w:rPr>
          <w:rStyle w:val="selectable-text1"/>
          <w:rFonts w:eastAsiaTheme="majorEastAsia"/>
        </w:rPr>
        <w:t>Mokahr</w:t>
      </w:r>
      <w:proofErr w:type="spellEnd"/>
      <w:r>
        <w:rPr>
          <w:rStyle w:val="selectable-text1"/>
          <w:rFonts w:eastAsiaTheme="majorEastAsia"/>
        </w:rPr>
        <w:t xml:space="preserve">. (n.d.). Talent &amp; culture strategy at McDonald’s. </w:t>
      </w:r>
      <w:hyperlink r:id="rId32" w:history="1">
        <w:r w:rsidR="009922C9" w:rsidRPr="009101F1">
          <w:rPr>
            <w:rStyle w:val="Hyperlink"/>
            <w:rFonts w:eastAsiaTheme="majorEastAsia"/>
          </w:rPr>
          <w:t>https://www.mokahr.io/myblog/talent-culture-strategy-at-mcdonalds/</w:t>
        </w:r>
      </w:hyperlink>
      <w:r w:rsidR="009922C9">
        <w:rPr>
          <w:rStyle w:val="selectable-text1"/>
          <w:rFonts w:eastAsiaTheme="majorEastAsia"/>
        </w:rPr>
        <w:t xml:space="preserve"> </w:t>
      </w:r>
    </w:p>
    <w:p w14:paraId="0C089D85" w14:textId="77777777" w:rsidR="00233E94" w:rsidRDefault="00233E94" w:rsidP="00233E94">
      <w:pPr>
        <w:pStyle w:val="selectable-text"/>
      </w:pPr>
    </w:p>
    <w:p w14:paraId="418FA74F" w14:textId="083C6051" w:rsidR="00233E94" w:rsidRDefault="00233E94" w:rsidP="00233E94">
      <w:pPr>
        <w:pStyle w:val="selectable-text"/>
        <w:numPr>
          <w:ilvl w:val="0"/>
          <w:numId w:val="2"/>
        </w:numPr>
      </w:pPr>
      <w:r>
        <w:rPr>
          <w:rStyle w:val="selectable-text1"/>
          <w:rFonts w:eastAsiaTheme="majorEastAsia"/>
        </w:rPr>
        <w:t xml:space="preserve">Sunil, M. (2013, October 19). McDonald’s Corporation: History: Research starters. EBSCO. </w:t>
      </w:r>
      <w:hyperlink r:id="rId33" w:history="1">
        <w:r w:rsidR="009922C9" w:rsidRPr="009101F1">
          <w:rPr>
            <w:rStyle w:val="Hyperlink"/>
            <w:rFonts w:eastAsiaTheme="majorEastAsia"/>
          </w:rPr>
          <w:t>https://www.ebsco.com/research-starters/history/mcdonalds-corporation</w:t>
        </w:r>
      </w:hyperlink>
      <w:r w:rsidR="009922C9">
        <w:rPr>
          <w:rStyle w:val="selectable-text1"/>
          <w:rFonts w:eastAsiaTheme="majorEastAsia"/>
        </w:rPr>
        <w:t xml:space="preserve"> </w:t>
      </w:r>
    </w:p>
    <w:p w14:paraId="3F12556F" w14:textId="77777777" w:rsidR="00233E94" w:rsidRDefault="00233E94" w:rsidP="00233E94">
      <w:pPr>
        <w:pStyle w:val="selectable-text"/>
      </w:pPr>
    </w:p>
    <w:p w14:paraId="3D64494F" w14:textId="4319B190" w:rsidR="00233E94" w:rsidRDefault="00233E94" w:rsidP="00233E94">
      <w:pPr>
        <w:pStyle w:val="selectable-text"/>
        <w:numPr>
          <w:ilvl w:val="0"/>
          <w:numId w:val="2"/>
        </w:numPr>
      </w:pPr>
      <w:r>
        <w:rPr>
          <w:rStyle w:val="selectable-text1"/>
          <w:rFonts w:eastAsiaTheme="majorEastAsia"/>
        </w:rPr>
        <w:t xml:space="preserve">The Guardian. (2023, July 21). McDonald’s investigations unit: UK staff claims of harassment. </w:t>
      </w:r>
      <w:hyperlink r:id="rId34" w:history="1">
        <w:r w:rsidR="009922C9" w:rsidRPr="009101F1">
          <w:rPr>
            <w:rStyle w:val="Hyperlink"/>
            <w:rFonts w:eastAsiaTheme="majorEastAsia"/>
          </w:rPr>
          <w:t>https://www.theguardian.com/business/2023/jul/21/mcdonalds-investigations-unit-uk-staff-claims-of-harassment</w:t>
        </w:r>
      </w:hyperlink>
      <w:r w:rsidR="009922C9">
        <w:rPr>
          <w:rStyle w:val="selectable-text1"/>
          <w:rFonts w:eastAsiaTheme="majorEastAsia"/>
        </w:rPr>
        <w:t xml:space="preserve"> </w:t>
      </w:r>
    </w:p>
    <w:p w14:paraId="752BE713" w14:textId="77777777" w:rsidR="00FE2A6D" w:rsidRDefault="00FE2A6D" w:rsidP="00660F2D">
      <w:pPr>
        <w:pStyle w:val="NormalWeb"/>
        <w:spacing w:before="0" w:beforeAutospacing="0" w:after="0" w:afterAutospacing="0"/>
      </w:pPr>
    </w:p>
    <w:p w14:paraId="2B3DBDAB" w14:textId="77777777" w:rsidR="00F6411F" w:rsidRPr="00B2252D" w:rsidRDefault="00F6411F" w:rsidP="00B2252D">
      <w:pPr>
        <w:pStyle w:val="selectable-text"/>
        <w:spacing w:line="360" w:lineRule="auto"/>
        <w:jc w:val="both"/>
      </w:pPr>
    </w:p>
    <w:p w14:paraId="4C67522C" w14:textId="0A1A9FAC" w:rsidR="00B2252D" w:rsidRDefault="007A1310" w:rsidP="00B2252D">
      <w:pPr>
        <w:pStyle w:val="selectable-text"/>
      </w:pPr>
      <w:r>
        <w:t>Presentation and slide link:</w:t>
      </w:r>
      <w:r w:rsidRPr="007A1310">
        <w:t xml:space="preserve"> </w:t>
      </w:r>
      <w:hyperlink r:id="rId35" w:history="1">
        <w:r>
          <w:rPr>
            <w:rStyle w:val="Hyperlink"/>
            <w:rFonts w:eastAsiaTheme="majorEastAsia"/>
          </w:rPr>
          <w:t>Leading and Deve</w:t>
        </w:r>
        <w:r>
          <w:rPr>
            <w:rStyle w:val="Hyperlink"/>
            <w:rFonts w:eastAsiaTheme="majorEastAsia"/>
          </w:rPr>
          <w:t>l</w:t>
        </w:r>
        <w:r>
          <w:rPr>
            <w:rStyle w:val="Hyperlink"/>
            <w:rFonts w:eastAsiaTheme="majorEastAsia"/>
          </w:rPr>
          <w:t>oping - Google Drive</w:t>
        </w:r>
      </w:hyperlink>
    </w:p>
    <w:p w14:paraId="2BE46D06" w14:textId="77777777" w:rsidR="009C28F1" w:rsidRDefault="009C28F1" w:rsidP="00B2252D">
      <w:pPr>
        <w:pStyle w:val="selectable-text"/>
      </w:pPr>
    </w:p>
    <w:p w14:paraId="63DE0ED6" w14:textId="77777777" w:rsidR="009C28F1" w:rsidRDefault="009C28F1" w:rsidP="00B2252D">
      <w:pPr>
        <w:pStyle w:val="selectable-text"/>
      </w:pPr>
    </w:p>
    <w:p w14:paraId="73F0E12C" w14:textId="77777777" w:rsidR="009C28F1" w:rsidRDefault="009C28F1" w:rsidP="00B2252D">
      <w:pPr>
        <w:pStyle w:val="selectable-text"/>
      </w:pPr>
    </w:p>
    <w:p w14:paraId="1756204F" w14:textId="77777777" w:rsidR="009C28F1" w:rsidRDefault="009C28F1" w:rsidP="00B2252D">
      <w:pPr>
        <w:pStyle w:val="selectable-text"/>
      </w:pPr>
    </w:p>
    <w:p w14:paraId="5F6E1561" w14:textId="77777777" w:rsidR="009C28F1" w:rsidRDefault="009C28F1" w:rsidP="00B2252D">
      <w:pPr>
        <w:pStyle w:val="selectable-text"/>
      </w:pPr>
    </w:p>
    <w:p w14:paraId="67221134" w14:textId="77777777" w:rsidR="009C28F1" w:rsidRDefault="009C28F1" w:rsidP="00B2252D">
      <w:pPr>
        <w:pStyle w:val="selectable-text"/>
      </w:pPr>
    </w:p>
    <w:p w14:paraId="57294119" w14:textId="77777777" w:rsidR="009C28F1" w:rsidRDefault="009C28F1" w:rsidP="00B2252D">
      <w:pPr>
        <w:pStyle w:val="selectable-text"/>
      </w:pPr>
    </w:p>
    <w:p w14:paraId="49A9F619" w14:textId="77777777" w:rsidR="009C28F1" w:rsidRDefault="009C28F1" w:rsidP="00B2252D">
      <w:pPr>
        <w:pStyle w:val="selectable-text"/>
      </w:pPr>
    </w:p>
    <w:p w14:paraId="4033E04A" w14:textId="77777777" w:rsidR="009C28F1" w:rsidRDefault="009C28F1" w:rsidP="00B2252D">
      <w:pPr>
        <w:pStyle w:val="selectable-text"/>
      </w:pPr>
    </w:p>
    <w:p w14:paraId="53B2B09B" w14:textId="77777777" w:rsidR="009C28F1" w:rsidRDefault="009C28F1" w:rsidP="00B2252D">
      <w:pPr>
        <w:pStyle w:val="selectable-text"/>
      </w:pPr>
    </w:p>
    <w:p w14:paraId="4595B526" w14:textId="77777777" w:rsidR="009C28F1" w:rsidRDefault="009C28F1" w:rsidP="00B2252D">
      <w:pPr>
        <w:pStyle w:val="selectable-text"/>
      </w:pPr>
    </w:p>
    <w:p w14:paraId="6600A3FD" w14:textId="77777777" w:rsidR="009C28F1" w:rsidRDefault="009C28F1" w:rsidP="00B2252D">
      <w:pPr>
        <w:pStyle w:val="selectable-text"/>
      </w:pPr>
    </w:p>
    <w:p w14:paraId="37066880" w14:textId="3DCBB043" w:rsidR="009C28F1" w:rsidRDefault="009C28F1" w:rsidP="00B2252D">
      <w:pPr>
        <w:pStyle w:val="selectable-text"/>
      </w:pPr>
      <w:r>
        <w:lastRenderedPageBreak/>
        <w:t>Appendixes</w:t>
      </w:r>
    </w:p>
    <w:p w14:paraId="5AD2D255" w14:textId="10987DBF" w:rsidR="008A07E8" w:rsidRDefault="008A07E8" w:rsidP="008A07E8">
      <w:pPr>
        <w:pStyle w:val="selectable-text"/>
        <w:numPr>
          <w:ilvl w:val="0"/>
          <w:numId w:val="4"/>
        </w:numPr>
      </w:pPr>
      <w:r>
        <w:t xml:space="preserve">Online application form for </w:t>
      </w:r>
      <w:proofErr w:type="spellStart"/>
      <w:r>
        <w:t>Marrybrown</w:t>
      </w:r>
      <w:proofErr w:type="spellEnd"/>
    </w:p>
    <w:p w14:paraId="12BFDF71" w14:textId="4F256DC5" w:rsidR="008A07E8" w:rsidRDefault="008A07E8" w:rsidP="008A07E8">
      <w:pPr>
        <w:pStyle w:val="selectable-text"/>
        <w:ind w:left="720"/>
      </w:pPr>
      <w:r>
        <w:rPr>
          <w:noProof/>
          <w:color w:val="000000"/>
        </w:rPr>
        <w:drawing>
          <wp:inline distT="0" distB="0" distL="0" distR="0" wp14:anchorId="591978A6" wp14:editId="13595126">
            <wp:extent cx="3215640" cy="1363980"/>
            <wp:effectExtent l="0" t="0" r="3810" b="7620"/>
            <wp:docPr id="9072700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70064" name="Picture 1" descr="A screenshot of a compute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15640" cy="1363980"/>
                    </a:xfrm>
                    <a:prstGeom prst="rect">
                      <a:avLst/>
                    </a:prstGeom>
                    <a:noFill/>
                    <a:ln>
                      <a:noFill/>
                    </a:ln>
                  </pic:spPr>
                </pic:pic>
              </a:graphicData>
            </a:graphic>
          </wp:inline>
        </w:drawing>
      </w:r>
    </w:p>
    <w:p w14:paraId="7ED4212D" w14:textId="77777777" w:rsidR="00FE7886" w:rsidRDefault="008A07E8" w:rsidP="00FE7886">
      <w:pPr>
        <w:pStyle w:val="NormalWeb"/>
        <w:spacing w:before="0" w:beforeAutospacing="0" w:after="0" w:afterAutospacing="0"/>
        <w:ind w:left="720"/>
      </w:pPr>
      <w:r>
        <w:t xml:space="preserve">Source from: </w:t>
      </w:r>
      <w:hyperlink r:id="rId37" w:history="1">
        <w:proofErr w:type="spellStart"/>
        <w:r w:rsidR="00FE7886">
          <w:rPr>
            <w:rStyle w:val="Hyperlink"/>
            <w:rFonts w:ascii="Aptos" w:eastAsiaTheme="majorEastAsia" w:hAnsi="Aptos"/>
          </w:rPr>
          <w:t>Marrybrown</w:t>
        </w:r>
        <w:proofErr w:type="spellEnd"/>
        <w:r w:rsidR="00FE7886">
          <w:rPr>
            <w:rStyle w:val="Hyperlink"/>
            <w:rFonts w:ascii="Aptos" w:eastAsiaTheme="majorEastAsia" w:hAnsi="Aptos"/>
          </w:rPr>
          <w:t xml:space="preserve"> Malaysia | Halal Fast-Food &amp; Franchise Since 1981</w:t>
        </w:r>
      </w:hyperlink>
    </w:p>
    <w:p w14:paraId="2B09B9C1" w14:textId="77777777" w:rsidR="00FE7886" w:rsidRDefault="00FE7886" w:rsidP="00FE7886">
      <w:pPr>
        <w:pStyle w:val="NormalWeb"/>
        <w:spacing w:before="0" w:beforeAutospacing="0" w:after="280" w:afterAutospacing="0"/>
        <w:ind w:left="720"/>
      </w:pPr>
      <w:hyperlink r:id="rId38" w:history="1">
        <w:r>
          <w:rPr>
            <w:rStyle w:val="Hyperlink"/>
            <w:rFonts w:ascii="Aptos" w:eastAsiaTheme="majorEastAsia" w:hAnsi="Aptos"/>
          </w:rPr>
          <w:t>2022 MB Job Application Form.pdf</w:t>
        </w:r>
      </w:hyperlink>
    </w:p>
    <w:p w14:paraId="26263A0B" w14:textId="1D7B94C9" w:rsidR="004A7BBE" w:rsidRDefault="004A7BBE" w:rsidP="005B2CCE">
      <w:pPr>
        <w:pStyle w:val="selectable-text"/>
        <w:ind w:left="720"/>
      </w:pPr>
    </w:p>
    <w:p w14:paraId="3A5367A4" w14:textId="77777777" w:rsidR="004A7BBE" w:rsidRDefault="004A7BBE" w:rsidP="004A7BBE">
      <w:pPr>
        <w:pStyle w:val="selectable-text"/>
      </w:pPr>
    </w:p>
    <w:p w14:paraId="30333A37" w14:textId="77777777" w:rsidR="004A7BBE" w:rsidRDefault="004A7BBE"/>
    <w:sectPr w:rsidR="004A7B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104AE"/>
    <w:multiLevelType w:val="hybridMultilevel"/>
    <w:tmpl w:val="06322678"/>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1F5C5037"/>
    <w:multiLevelType w:val="hybridMultilevel"/>
    <w:tmpl w:val="552AAF3C"/>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A723C85"/>
    <w:multiLevelType w:val="hybridMultilevel"/>
    <w:tmpl w:val="AA8E9A46"/>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60166BB8"/>
    <w:multiLevelType w:val="hybridMultilevel"/>
    <w:tmpl w:val="8F28844E"/>
    <w:lvl w:ilvl="0" w:tplc="16E4ACB8">
      <w:start w:val="1"/>
      <w:numFmt w:val="decimal"/>
      <w:lvlText w:val="%1)"/>
      <w:lvlJc w:val="left"/>
      <w:pPr>
        <w:ind w:left="720" w:hanging="360"/>
      </w:pPr>
      <w:rPr>
        <w:rFonts w:eastAsiaTheme="majorEastAsia"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943219597">
    <w:abstractNumId w:val="1"/>
  </w:num>
  <w:num w:numId="2" w16cid:durableId="564872596">
    <w:abstractNumId w:val="3"/>
  </w:num>
  <w:num w:numId="3" w16cid:durableId="1994139772">
    <w:abstractNumId w:val="2"/>
  </w:num>
  <w:num w:numId="4" w16cid:durableId="88277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BBE"/>
    <w:rsid w:val="00123F8A"/>
    <w:rsid w:val="00141E78"/>
    <w:rsid w:val="001D338E"/>
    <w:rsid w:val="00233E94"/>
    <w:rsid w:val="002A57CA"/>
    <w:rsid w:val="0033227C"/>
    <w:rsid w:val="003424DA"/>
    <w:rsid w:val="00353075"/>
    <w:rsid w:val="003C6392"/>
    <w:rsid w:val="0041489C"/>
    <w:rsid w:val="004205A3"/>
    <w:rsid w:val="004935C9"/>
    <w:rsid w:val="004A6753"/>
    <w:rsid w:val="004A7BBE"/>
    <w:rsid w:val="004C026C"/>
    <w:rsid w:val="004E270F"/>
    <w:rsid w:val="0053769B"/>
    <w:rsid w:val="00553E76"/>
    <w:rsid w:val="0056226D"/>
    <w:rsid w:val="005B2CCE"/>
    <w:rsid w:val="005D3E72"/>
    <w:rsid w:val="005E3C95"/>
    <w:rsid w:val="00643254"/>
    <w:rsid w:val="00660F2D"/>
    <w:rsid w:val="007400C1"/>
    <w:rsid w:val="0079509A"/>
    <w:rsid w:val="007A1310"/>
    <w:rsid w:val="007D6A96"/>
    <w:rsid w:val="00835596"/>
    <w:rsid w:val="00835FF9"/>
    <w:rsid w:val="0084379E"/>
    <w:rsid w:val="008A07E8"/>
    <w:rsid w:val="009366B8"/>
    <w:rsid w:val="009664BA"/>
    <w:rsid w:val="009922C9"/>
    <w:rsid w:val="009C28F1"/>
    <w:rsid w:val="00A51835"/>
    <w:rsid w:val="00A943AF"/>
    <w:rsid w:val="00AE0BA2"/>
    <w:rsid w:val="00AF1978"/>
    <w:rsid w:val="00B2252D"/>
    <w:rsid w:val="00B80AAD"/>
    <w:rsid w:val="00BA549B"/>
    <w:rsid w:val="00BC6314"/>
    <w:rsid w:val="00C047A6"/>
    <w:rsid w:val="00C407F1"/>
    <w:rsid w:val="00D4070F"/>
    <w:rsid w:val="00D86AF5"/>
    <w:rsid w:val="00E00BD7"/>
    <w:rsid w:val="00E02923"/>
    <w:rsid w:val="00E16A96"/>
    <w:rsid w:val="00F00B28"/>
    <w:rsid w:val="00F6411F"/>
    <w:rsid w:val="00FA32CC"/>
    <w:rsid w:val="00FC6F2D"/>
    <w:rsid w:val="00FE2A6D"/>
    <w:rsid w:val="00FE788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37AC1"/>
  <w15:chartTrackingRefBased/>
  <w15:docId w15:val="{0BDA3328-B48C-46AC-A7D6-9F093956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B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B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7B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B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B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B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B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B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B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7B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A7B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7B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B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B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B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B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B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BBE"/>
    <w:rPr>
      <w:rFonts w:eastAsiaTheme="majorEastAsia" w:cstheme="majorBidi"/>
      <w:color w:val="272727" w:themeColor="text1" w:themeTint="D8"/>
    </w:rPr>
  </w:style>
  <w:style w:type="paragraph" w:styleId="Title">
    <w:name w:val="Title"/>
    <w:basedOn w:val="Normal"/>
    <w:next w:val="Normal"/>
    <w:link w:val="TitleChar"/>
    <w:uiPriority w:val="10"/>
    <w:qFormat/>
    <w:rsid w:val="004A7B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B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B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B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BBE"/>
    <w:pPr>
      <w:spacing w:before="160"/>
      <w:jc w:val="center"/>
    </w:pPr>
    <w:rPr>
      <w:i/>
      <w:iCs/>
      <w:color w:val="404040" w:themeColor="text1" w:themeTint="BF"/>
    </w:rPr>
  </w:style>
  <w:style w:type="character" w:customStyle="1" w:styleId="QuoteChar">
    <w:name w:val="Quote Char"/>
    <w:basedOn w:val="DefaultParagraphFont"/>
    <w:link w:val="Quote"/>
    <w:uiPriority w:val="29"/>
    <w:rsid w:val="004A7BBE"/>
    <w:rPr>
      <w:i/>
      <w:iCs/>
      <w:color w:val="404040" w:themeColor="text1" w:themeTint="BF"/>
    </w:rPr>
  </w:style>
  <w:style w:type="paragraph" w:styleId="ListParagraph">
    <w:name w:val="List Paragraph"/>
    <w:basedOn w:val="Normal"/>
    <w:uiPriority w:val="34"/>
    <w:qFormat/>
    <w:rsid w:val="004A7BBE"/>
    <w:pPr>
      <w:ind w:left="720"/>
      <w:contextualSpacing/>
    </w:pPr>
  </w:style>
  <w:style w:type="character" w:styleId="IntenseEmphasis">
    <w:name w:val="Intense Emphasis"/>
    <w:basedOn w:val="DefaultParagraphFont"/>
    <w:uiPriority w:val="21"/>
    <w:qFormat/>
    <w:rsid w:val="004A7BBE"/>
    <w:rPr>
      <w:i/>
      <w:iCs/>
      <w:color w:val="0F4761" w:themeColor="accent1" w:themeShade="BF"/>
    </w:rPr>
  </w:style>
  <w:style w:type="paragraph" w:styleId="IntenseQuote">
    <w:name w:val="Intense Quote"/>
    <w:basedOn w:val="Normal"/>
    <w:next w:val="Normal"/>
    <w:link w:val="IntenseQuoteChar"/>
    <w:uiPriority w:val="30"/>
    <w:qFormat/>
    <w:rsid w:val="004A7B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BBE"/>
    <w:rPr>
      <w:i/>
      <w:iCs/>
      <w:color w:val="0F4761" w:themeColor="accent1" w:themeShade="BF"/>
    </w:rPr>
  </w:style>
  <w:style w:type="character" w:styleId="IntenseReference">
    <w:name w:val="Intense Reference"/>
    <w:basedOn w:val="DefaultParagraphFont"/>
    <w:uiPriority w:val="32"/>
    <w:qFormat/>
    <w:rsid w:val="004A7BBE"/>
    <w:rPr>
      <w:b/>
      <w:bCs/>
      <w:smallCaps/>
      <w:color w:val="0F4761" w:themeColor="accent1" w:themeShade="BF"/>
      <w:spacing w:val="5"/>
    </w:rPr>
  </w:style>
  <w:style w:type="paragraph" w:customStyle="1" w:styleId="selectable-text">
    <w:name w:val="selectable-text"/>
    <w:basedOn w:val="Normal"/>
    <w:rsid w:val="004A7BBE"/>
    <w:pPr>
      <w:spacing w:before="100" w:beforeAutospacing="1" w:after="100" w:afterAutospacing="1" w:line="240" w:lineRule="auto"/>
    </w:pPr>
    <w:rPr>
      <w:rFonts w:ascii="Times New Roman" w:eastAsia="Times New Roman" w:hAnsi="Times New Roman" w:cs="Times New Roman"/>
      <w:kern w:val="0"/>
      <w:lang w:eastAsia="en-MY"/>
      <w14:ligatures w14:val="none"/>
    </w:rPr>
  </w:style>
  <w:style w:type="character" w:customStyle="1" w:styleId="selectable-text1">
    <w:name w:val="selectable-text1"/>
    <w:basedOn w:val="DefaultParagraphFont"/>
    <w:rsid w:val="004A7BBE"/>
  </w:style>
  <w:style w:type="paragraph" w:styleId="NormalWeb">
    <w:name w:val="Normal (Web)"/>
    <w:basedOn w:val="Normal"/>
    <w:uiPriority w:val="99"/>
    <w:semiHidden/>
    <w:unhideWhenUsed/>
    <w:rsid w:val="00B2252D"/>
    <w:pPr>
      <w:spacing w:before="100" w:beforeAutospacing="1" w:after="100" w:afterAutospacing="1" w:line="240" w:lineRule="auto"/>
    </w:pPr>
    <w:rPr>
      <w:rFonts w:ascii="Times New Roman" w:eastAsia="Times New Roman" w:hAnsi="Times New Roman" w:cs="Times New Roman"/>
      <w:kern w:val="0"/>
      <w:lang w:eastAsia="en-MY"/>
      <w14:ligatures w14:val="none"/>
    </w:rPr>
  </w:style>
  <w:style w:type="character" w:styleId="Hyperlink">
    <w:name w:val="Hyperlink"/>
    <w:basedOn w:val="DefaultParagraphFont"/>
    <w:uiPriority w:val="99"/>
    <w:unhideWhenUsed/>
    <w:rsid w:val="005D3E72"/>
    <w:rPr>
      <w:color w:val="467886" w:themeColor="hyperlink"/>
      <w:u w:val="single"/>
    </w:rPr>
  </w:style>
  <w:style w:type="character" w:styleId="UnresolvedMention">
    <w:name w:val="Unresolved Mention"/>
    <w:basedOn w:val="DefaultParagraphFont"/>
    <w:uiPriority w:val="99"/>
    <w:semiHidden/>
    <w:unhideWhenUsed/>
    <w:rsid w:val="005D3E72"/>
    <w:rPr>
      <w:color w:val="605E5C"/>
      <w:shd w:val="clear" w:color="auto" w:fill="E1DFDD"/>
    </w:rPr>
  </w:style>
  <w:style w:type="character" w:styleId="Emphasis">
    <w:name w:val="Emphasis"/>
    <w:basedOn w:val="DefaultParagraphFont"/>
    <w:uiPriority w:val="20"/>
    <w:qFormat/>
    <w:rsid w:val="0084379E"/>
    <w:rPr>
      <w:i/>
      <w:iCs/>
    </w:rPr>
  </w:style>
  <w:style w:type="character" w:styleId="FollowedHyperlink">
    <w:name w:val="FollowedHyperlink"/>
    <w:basedOn w:val="DefaultParagraphFont"/>
    <w:uiPriority w:val="99"/>
    <w:semiHidden/>
    <w:unhideWhenUsed/>
    <w:rsid w:val="007A13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24123">
      <w:bodyDiv w:val="1"/>
      <w:marLeft w:val="0"/>
      <w:marRight w:val="0"/>
      <w:marTop w:val="0"/>
      <w:marBottom w:val="0"/>
      <w:divBdr>
        <w:top w:val="none" w:sz="0" w:space="0" w:color="auto"/>
        <w:left w:val="none" w:sz="0" w:space="0" w:color="auto"/>
        <w:bottom w:val="none" w:sz="0" w:space="0" w:color="auto"/>
        <w:right w:val="none" w:sz="0" w:space="0" w:color="auto"/>
      </w:divBdr>
    </w:div>
    <w:div w:id="259458227">
      <w:bodyDiv w:val="1"/>
      <w:marLeft w:val="0"/>
      <w:marRight w:val="0"/>
      <w:marTop w:val="0"/>
      <w:marBottom w:val="0"/>
      <w:divBdr>
        <w:top w:val="none" w:sz="0" w:space="0" w:color="auto"/>
        <w:left w:val="none" w:sz="0" w:space="0" w:color="auto"/>
        <w:bottom w:val="none" w:sz="0" w:space="0" w:color="auto"/>
        <w:right w:val="none" w:sz="0" w:space="0" w:color="auto"/>
      </w:divBdr>
    </w:div>
    <w:div w:id="309943956">
      <w:bodyDiv w:val="1"/>
      <w:marLeft w:val="0"/>
      <w:marRight w:val="0"/>
      <w:marTop w:val="0"/>
      <w:marBottom w:val="0"/>
      <w:divBdr>
        <w:top w:val="none" w:sz="0" w:space="0" w:color="auto"/>
        <w:left w:val="none" w:sz="0" w:space="0" w:color="auto"/>
        <w:bottom w:val="none" w:sz="0" w:space="0" w:color="auto"/>
        <w:right w:val="none" w:sz="0" w:space="0" w:color="auto"/>
      </w:divBdr>
    </w:div>
    <w:div w:id="496116591">
      <w:bodyDiv w:val="1"/>
      <w:marLeft w:val="0"/>
      <w:marRight w:val="0"/>
      <w:marTop w:val="0"/>
      <w:marBottom w:val="0"/>
      <w:divBdr>
        <w:top w:val="none" w:sz="0" w:space="0" w:color="auto"/>
        <w:left w:val="none" w:sz="0" w:space="0" w:color="auto"/>
        <w:bottom w:val="none" w:sz="0" w:space="0" w:color="auto"/>
        <w:right w:val="none" w:sz="0" w:space="0" w:color="auto"/>
      </w:divBdr>
    </w:div>
    <w:div w:id="574359431">
      <w:bodyDiv w:val="1"/>
      <w:marLeft w:val="0"/>
      <w:marRight w:val="0"/>
      <w:marTop w:val="0"/>
      <w:marBottom w:val="0"/>
      <w:divBdr>
        <w:top w:val="none" w:sz="0" w:space="0" w:color="auto"/>
        <w:left w:val="none" w:sz="0" w:space="0" w:color="auto"/>
        <w:bottom w:val="none" w:sz="0" w:space="0" w:color="auto"/>
        <w:right w:val="none" w:sz="0" w:space="0" w:color="auto"/>
      </w:divBdr>
    </w:div>
    <w:div w:id="932585998">
      <w:bodyDiv w:val="1"/>
      <w:marLeft w:val="0"/>
      <w:marRight w:val="0"/>
      <w:marTop w:val="0"/>
      <w:marBottom w:val="0"/>
      <w:divBdr>
        <w:top w:val="none" w:sz="0" w:space="0" w:color="auto"/>
        <w:left w:val="none" w:sz="0" w:space="0" w:color="auto"/>
        <w:bottom w:val="none" w:sz="0" w:space="0" w:color="auto"/>
        <w:right w:val="none" w:sz="0" w:space="0" w:color="auto"/>
      </w:divBdr>
    </w:div>
    <w:div w:id="963774929">
      <w:bodyDiv w:val="1"/>
      <w:marLeft w:val="0"/>
      <w:marRight w:val="0"/>
      <w:marTop w:val="0"/>
      <w:marBottom w:val="0"/>
      <w:divBdr>
        <w:top w:val="none" w:sz="0" w:space="0" w:color="auto"/>
        <w:left w:val="none" w:sz="0" w:space="0" w:color="auto"/>
        <w:bottom w:val="none" w:sz="0" w:space="0" w:color="auto"/>
        <w:right w:val="none" w:sz="0" w:space="0" w:color="auto"/>
      </w:divBdr>
    </w:div>
    <w:div w:id="994453656">
      <w:bodyDiv w:val="1"/>
      <w:marLeft w:val="0"/>
      <w:marRight w:val="0"/>
      <w:marTop w:val="0"/>
      <w:marBottom w:val="0"/>
      <w:divBdr>
        <w:top w:val="none" w:sz="0" w:space="0" w:color="auto"/>
        <w:left w:val="none" w:sz="0" w:space="0" w:color="auto"/>
        <w:bottom w:val="none" w:sz="0" w:space="0" w:color="auto"/>
        <w:right w:val="none" w:sz="0" w:space="0" w:color="auto"/>
      </w:divBdr>
    </w:div>
    <w:div w:id="1017732007">
      <w:bodyDiv w:val="1"/>
      <w:marLeft w:val="0"/>
      <w:marRight w:val="0"/>
      <w:marTop w:val="0"/>
      <w:marBottom w:val="0"/>
      <w:divBdr>
        <w:top w:val="none" w:sz="0" w:space="0" w:color="auto"/>
        <w:left w:val="none" w:sz="0" w:space="0" w:color="auto"/>
        <w:bottom w:val="none" w:sz="0" w:space="0" w:color="auto"/>
        <w:right w:val="none" w:sz="0" w:space="0" w:color="auto"/>
      </w:divBdr>
    </w:div>
    <w:div w:id="1038625757">
      <w:bodyDiv w:val="1"/>
      <w:marLeft w:val="0"/>
      <w:marRight w:val="0"/>
      <w:marTop w:val="0"/>
      <w:marBottom w:val="0"/>
      <w:divBdr>
        <w:top w:val="none" w:sz="0" w:space="0" w:color="auto"/>
        <w:left w:val="none" w:sz="0" w:space="0" w:color="auto"/>
        <w:bottom w:val="none" w:sz="0" w:space="0" w:color="auto"/>
        <w:right w:val="none" w:sz="0" w:space="0" w:color="auto"/>
      </w:divBdr>
    </w:div>
    <w:div w:id="1307707302">
      <w:bodyDiv w:val="1"/>
      <w:marLeft w:val="0"/>
      <w:marRight w:val="0"/>
      <w:marTop w:val="0"/>
      <w:marBottom w:val="0"/>
      <w:divBdr>
        <w:top w:val="none" w:sz="0" w:space="0" w:color="auto"/>
        <w:left w:val="none" w:sz="0" w:space="0" w:color="auto"/>
        <w:bottom w:val="none" w:sz="0" w:space="0" w:color="auto"/>
        <w:right w:val="none" w:sz="0" w:space="0" w:color="auto"/>
      </w:divBdr>
    </w:div>
    <w:div w:id="1979724406">
      <w:bodyDiv w:val="1"/>
      <w:marLeft w:val="0"/>
      <w:marRight w:val="0"/>
      <w:marTop w:val="0"/>
      <w:marBottom w:val="0"/>
      <w:divBdr>
        <w:top w:val="none" w:sz="0" w:space="0" w:color="auto"/>
        <w:left w:val="none" w:sz="0" w:space="0" w:color="auto"/>
        <w:bottom w:val="none" w:sz="0" w:space="0" w:color="auto"/>
        <w:right w:val="none" w:sz="0" w:space="0" w:color="auto"/>
      </w:divBdr>
    </w:div>
    <w:div w:id="201459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rybrown.com/corporate/news-events/marrybrown-proudly-supports-hrd-corps-international-day-of-persons-with-disabilities/" TargetMode="External"/><Relationship Id="rId18" Type="http://schemas.openxmlformats.org/officeDocument/2006/relationships/hyperlink" Target="https://marrybrown.com/corporate/wp-content/uploads/2026/01/MB-U-I-DEC-2025.pdf" TargetMode="External"/><Relationship Id="rId26" Type="http://schemas.openxmlformats.org/officeDocument/2006/relationships/hyperlink" Target="https://www.mcdonalds.com.my/company/history" TargetMode="External"/><Relationship Id="rId39" Type="http://schemas.openxmlformats.org/officeDocument/2006/relationships/fontTable" Target="fontTable.xml"/><Relationship Id="rId21" Type="http://schemas.openxmlformats.org/officeDocument/2006/relationships/hyperlink" Target="https://corporate.mcdonalds.com/corpmcd/our-purpose-and-impact/jobs-inclusion-and-empowerment/human-rights.html" TargetMode="External"/><Relationship Id="rId34" Type="http://schemas.openxmlformats.org/officeDocument/2006/relationships/hyperlink" Target="https://www.theguardian.com/business/2023/jul/21/mcdonalds-investigations-unit-uk-staff-claims-of-harassment" TargetMode="External"/><Relationship Id="rId7" Type="http://schemas.openxmlformats.org/officeDocument/2006/relationships/hyperlink" Target="https://edubestari.com/latihan-industri-marrybrown/" TargetMode="External"/><Relationship Id="rId12" Type="http://schemas.openxmlformats.org/officeDocument/2006/relationships/hyperlink" Target="https://marrybrown.com/" TargetMode="External"/><Relationship Id="rId17" Type="http://schemas.openxmlformats.org/officeDocument/2006/relationships/hyperlink" Target="https://marrybrown.com/corporate/news-events/recognition-of-marrybrowns-newly-certified-hrd-corp-trainers/" TargetMode="External"/><Relationship Id="rId25" Type="http://schemas.openxmlformats.org/officeDocument/2006/relationships/hyperlink" Target="https://corporate.mcdonalds.com/content/dam/sites/corp/nfl/pdf/MCD%202025%20Annual%20Report.pdf" TargetMode="External"/><Relationship Id="rId33" Type="http://schemas.openxmlformats.org/officeDocument/2006/relationships/hyperlink" Target="https://www.ebsco.com/research-starters/history/mcdonalds-corporation" TargetMode="External"/><Relationship Id="rId38"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https://marrybrown.com/corporate/news-events/marrybrown-brings-local-delicious-goodness-to-cambodia-and-uzbekistan/" TargetMode="External"/><Relationship Id="rId20" Type="http://schemas.openxmlformats.org/officeDocument/2006/relationships/hyperlink" Target="https://mcdonaldspostraining.app/hamburger-university/" TargetMode="External"/><Relationship Id="rId29" Type="http://schemas.openxmlformats.org/officeDocument/2006/relationships/hyperlink" Target="https://www.mcdonalds.com.my/company/news/mcdonalds-malaysia-announces-rm1-billion-investment-to-power-nationwide-growth-and-youth-development" TargetMode="External"/><Relationship Id="rId1" Type="http://schemas.openxmlformats.org/officeDocument/2006/relationships/numbering" Target="numbering.xml"/><Relationship Id="rId6" Type="http://schemas.openxmlformats.org/officeDocument/2006/relationships/hyperlink" Target="https://www.bbc.com/news/articles/c75ngl49695o" TargetMode="External"/><Relationship Id="rId11" Type="http://schemas.openxmlformats.org/officeDocument/2006/relationships/hyperlink" Target="https://www.matrade.gov.my/documents/ebook/zerotohero/files/assets/basic-html/page64.html" TargetMode="External"/><Relationship Id="rId24" Type="http://schemas.openxmlformats.org/officeDocument/2006/relationships/hyperlink" Target="https://corporate.mcdonalds.com/content/dam/sites/corp/nfl/pdf/McD%20-%202024%20Annual%20Report%20to%20Shareholders.pdf" TargetMode="External"/><Relationship Id="rId32" Type="http://schemas.openxmlformats.org/officeDocument/2006/relationships/hyperlink" Target="https://www.mokahr.io/myblog/talent-culture-strategy-at-mcdonalds/" TargetMode="External"/><Relationship Id="rId37" Type="http://schemas.openxmlformats.org/officeDocument/2006/relationships/hyperlink" Target="https://marrybrown.com/corporate/"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marrybrown.com/corporate/news-events/marrybrown-honoured-with-top-employer-of-the-year/" TargetMode="External"/><Relationship Id="rId23" Type="http://schemas.openxmlformats.org/officeDocument/2006/relationships/hyperlink" Target="https://corporate.mcdonalds.com/corpmcd/our-purpose-and-impact/jobs-inclusion-and-empowerment/commitment-to-inclusion.html" TargetMode="External"/><Relationship Id="rId28" Type="http://schemas.openxmlformats.org/officeDocument/2006/relationships/hyperlink" Target="https://www.mcdonalds.com.my/company/news/program-perantis-vokasional-mcdonalds-terus-perkasa-belia-malaysia-lebih-ramai-perantis-sambung-pengajian-tinggi" TargetMode="External"/><Relationship Id="rId36" Type="http://schemas.openxmlformats.org/officeDocument/2006/relationships/image" Target="media/image2.jpeg"/><Relationship Id="rId10" Type="http://schemas.openxmlformats.org/officeDocument/2006/relationships/hyperlink" Target="https://www.lbc.co.uk/article/mcdonalds-harassment-allegations-investigation-bullying-fast-food-DWzcbd_2/" TargetMode="External"/><Relationship Id="rId19" Type="http://schemas.openxmlformats.org/officeDocument/2006/relationships/hyperlink" Target="https://corporate.mcdonalds.com/corpmcd/home.html" TargetMode="External"/><Relationship Id="rId31" Type="http://schemas.openxmlformats.org/officeDocument/2006/relationships/hyperlink" Target="https://vulcanpost.com/797722/marrybrown-johor-fast-food-chain-41-year-history/" TargetMode="External"/><Relationship Id="rId4" Type="http://schemas.openxmlformats.org/officeDocument/2006/relationships/webSettings" Target="webSettings.xml"/><Relationship Id="rId9" Type="http://schemas.openxmlformats.org/officeDocument/2006/relationships/hyperlink" Target="https://www.itv.com/news/2023-07-21/mcdonalds-sets-up-investigations-unit-after-sexual-harassment-claims" TargetMode="External"/><Relationship Id="rId14" Type="http://schemas.openxmlformats.org/officeDocument/2006/relationships/hyperlink" Target="https://marrybrown.com/corporate/news-events/marrybrown-x-mesra-collaboration/" TargetMode="External"/><Relationship Id="rId22" Type="http://schemas.openxmlformats.org/officeDocument/2006/relationships/hyperlink" Target="https://corporate.mcdonalds.com/corpmcd/our-purpose-and-impact/jobs-inclusion-and-empowerment.html" TargetMode="External"/><Relationship Id="rId27" Type="http://schemas.openxmlformats.org/officeDocument/2006/relationships/hyperlink" Target="https://www.mcdonalds.com.my/company/news/mcdonalds-malaysia-recognised-as-best-of-the-best-employer-by-kincentric" TargetMode="External"/><Relationship Id="rId30" Type="http://schemas.openxmlformats.org/officeDocument/2006/relationships/hyperlink" Target="https://www.mcdonalds.com.my/support-tnc/eng" TargetMode="External"/><Relationship Id="rId35" Type="http://schemas.openxmlformats.org/officeDocument/2006/relationships/hyperlink" Target="https://drive.google.com/drive/folders/1dyBMbpfktKk8XGqPd3lM7Rg6oCwue-LB" TargetMode="External"/><Relationship Id="rId8" Type="http://schemas.openxmlformats.org/officeDocument/2006/relationships/hyperlink" Target="https://malaysia.indeed.com/cmp/Marry-Brow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4825</Words>
  <Characters>27507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 chian</dc:creator>
  <cp:keywords/>
  <dc:description/>
  <cp:lastModifiedBy>leh chian</cp:lastModifiedBy>
  <cp:revision>2</cp:revision>
  <dcterms:created xsi:type="dcterms:W3CDTF">2026-09-23T16:56:00Z</dcterms:created>
  <dcterms:modified xsi:type="dcterms:W3CDTF">2026-09-23T16:56:00Z</dcterms:modified>
</cp:coreProperties>
</file>