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D3F43F" w14:textId="77777777" w:rsidR="00756274" w:rsidRPr="0060209D" w:rsidRDefault="00756274" w:rsidP="00756274">
      <w:pPr>
        <w:pStyle w:val="ListParagraph"/>
        <w:rPr>
          <w:rFonts w:ascii="Garamond" w:hAnsi="Garamond"/>
          <w:b/>
          <w:sz w:val="32"/>
          <w:szCs w:val="32"/>
        </w:rPr>
      </w:pPr>
    </w:p>
    <w:p w14:paraId="194E1671" w14:textId="77777777" w:rsidR="00756274" w:rsidRPr="00767DA5" w:rsidRDefault="00756274" w:rsidP="00756274">
      <w:pPr>
        <w:pStyle w:val="ListParagraph"/>
        <w:numPr>
          <w:ilvl w:val="0"/>
          <w:numId w:val="9"/>
        </w:numPr>
        <w:rPr>
          <w:rFonts w:ascii="Arial" w:hAnsi="Arial" w:cs="Arial"/>
          <w:b/>
        </w:rPr>
      </w:pPr>
      <w:r w:rsidRPr="00767DA5">
        <w:rPr>
          <w:rFonts w:ascii="Arial" w:hAnsi="Arial" w:cs="Arial"/>
          <w:b/>
        </w:rPr>
        <w:t>Critically consider the aetiology and treatment of one mood disorder.</w:t>
      </w:r>
    </w:p>
    <w:p w14:paraId="6EB3518F" w14:textId="1DA62FB8" w:rsidR="002255CC" w:rsidRPr="00346A73" w:rsidRDefault="008D03A6" w:rsidP="00346A73">
      <w:pPr>
        <w:pStyle w:val="NormalWeb"/>
        <w:spacing w:line="480" w:lineRule="auto"/>
        <w:rPr>
          <w:rFonts w:ascii="Arial" w:hAnsi="Arial" w:cs="Arial"/>
          <w:bCs/>
        </w:rPr>
      </w:pPr>
      <w:r>
        <w:rPr>
          <w:rFonts w:ascii="Arial" w:hAnsi="Arial" w:cs="Arial"/>
          <w:bCs/>
        </w:rPr>
        <w:t xml:space="preserve">There are many different types of mood disorders, this written contribution will aim to critically discuss the cause and treatments relating to Depression. </w:t>
      </w:r>
      <w:r w:rsidR="009918B1" w:rsidRPr="00420F2D">
        <w:rPr>
          <w:rFonts w:ascii="Arial" w:hAnsi="Arial" w:cs="Arial"/>
          <w:color w:val="000000" w:themeColor="text1"/>
        </w:rPr>
        <w:t xml:space="preserve">Depression is becoming more common within all different communities around the world. </w:t>
      </w:r>
      <w:r>
        <w:rPr>
          <w:rFonts w:ascii="Arial" w:hAnsi="Arial" w:cs="Arial"/>
          <w:bCs/>
        </w:rPr>
        <w:t>Depression is commonly known as a mental disorder that effects individuals of all ages and both genders.</w:t>
      </w:r>
      <w:r w:rsidR="00D91FD0">
        <w:rPr>
          <w:rFonts w:ascii="Arial" w:hAnsi="Arial" w:cs="Arial"/>
          <w:bCs/>
        </w:rPr>
        <w:t xml:space="preserve"> Depression has been stated as being one of the more complicated human diseases, </w:t>
      </w:r>
      <w:r w:rsidR="00D91FD0" w:rsidRPr="00D91FD0">
        <w:rPr>
          <w:rFonts w:ascii="Arial" w:hAnsi="Arial" w:cs="Arial"/>
          <w:color w:val="211E1E"/>
        </w:rPr>
        <w:t xml:space="preserve">it </w:t>
      </w:r>
      <w:r w:rsidR="00BB08EC" w:rsidRPr="00D91FD0">
        <w:rPr>
          <w:rFonts w:ascii="Arial" w:hAnsi="Arial" w:cs="Arial"/>
          <w:color w:val="211E1E"/>
        </w:rPr>
        <w:t xml:space="preserve">has </w:t>
      </w:r>
      <w:r w:rsidR="00D91FD0" w:rsidRPr="00D91FD0">
        <w:rPr>
          <w:rFonts w:ascii="Arial" w:hAnsi="Arial" w:cs="Arial"/>
          <w:color w:val="211E1E"/>
        </w:rPr>
        <w:t xml:space="preserve">been shown to have </w:t>
      </w:r>
      <w:r w:rsidR="00BB08EC" w:rsidRPr="00D91FD0">
        <w:rPr>
          <w:rFonts w:ascii="Arial" w:hAnsi="Arial" w:cs="Arial"/>
          <w:color w:val="211E1E"/>
        </w:rPr>
        <w:t xml:space="preserve">an </w:t>
      </w:r>
      <w:r w:rsidR="00D91FD0" w:rsidRPr="00D91FD0">
        <w:rPr>
          <w:rFonts w:ascii="Arial" w:hAnsi="Arial" w:cs="Arial"/>
          <w:color w:val="211E1E"/>
        </w:rPr>
        <w:t>indisputably</w:t>
      </w:r>
      <w:r w:rsidR="00BB08EC" w:rsidRPr="00D91FD0">
        <w:rPr>
          <w:rFonts w:ascii="Arial" w:hAnsi="Arial" w:cs="Arial"/>
          <w:color w:val="211E1E"/>
        </w:rPr>
        <w:t xml:space="preserve"> strong hereditary </w:t>
      </w:r>
      <w:r w:rsidR="00D91FD0" w:rsidRPr="00D91FD0">
        <w:rPr>
          <w:rFonts w:ascii="Arial" w:hAnsi="Arial" w:cs="Arial"/>
          <w:color w:val="211E1E"/>
        </w:rPr>
        <w:t>factor</w:t>
      </w:r>
      <w:r w:rsidR="00BB08EC" w:rsidRPr="00D91FD0">
        <w:rPr>
          <w:rFonts w:ascii="Arial" w:hAnsi="Arial" w:cs="Arial"/>
          <w:color w:val="211E1E"/>
        </w:rPr>
        <w:t xml:space="preserve"> and </w:t>
      </w:r>
      <w:r w:rsidR="00D91FD0" w:rsidRPr="00D91FD0">
        <w:rPr>
          <w:rFonts w:ascii="Arial" w:hAnsi="Arial" w:cs="Arial"/>
          <w:color w:val="211E1E"/>
        </w:rPr>
        <w:t xml:space="preserve">is said to </w:t>
      </w:r>
      <w:r w:rsidR="00BB08EC" w:rsidRPr="00D91FD0">
        <w:rPr>
          <w:rFonts w:ascii="Arial" w:hAnsi="Arial" w:cs="Arial"/>
          <w:color w:val="211E1E"/>
        </w:rPr>
        <w:t>affect</w:t>
      </w:r>
      <w:r w:rsidR="00D91FD0" w:rsidRPr="00D91FD0">
        <w:rPr>
          <w:rFonts w:ascii="Arial" w:hAnsi="Arial" w:cs="Arial"/>
          <w:color w:val="211E1E"/>
        </w:rPr>
        <w:t xml:space="preserve"> </w:t>
      </w:r>
      <w:r w:rsidR="00BB08EC" w:rsidRPr="00D91FD0">
        <w:rPr>
          <w:rFonts w:ascii="Arial" w:hAnsi="Arial" w:cs="Arial"/>
          <w:color w:val="211E1E"/>
        </w:rPr>
        <w:t xml:space="preserve">about 15% of the population during </w:t>
      </w:r>
      <w:r w:rsidR="00D91FD0" w:rsidRPr="00D91FD0">
        <w:rPr>
          <w:rFonts w:ascii="Arial" w:hAnsi="Arial" w:cs="Arial"/>
          <w:color w:val="211E1E"/>
        </w:rPr>
        <w:t>an individual’s</w:t>
      </w:r>
      <w:r w:rsidR="00BB08EC" w:rsidRPr="00D91FD0">
        <w:rPr>
          <w:rFonts w:ascii="Arial" w:hAnsi="Arial" w:cs="Arial"/>
          <w:color w:val="211E1E"/>
        </w:rPr>
        <w:t xml:space="preserve"> life (</w:t>
      </w:r>
      <w:r w:rsidR="00D91FD0">
        <w:rPr>
          <w:rFonts w:ascii="Arial" w:hAnsi="Arial" w:cs="Arial"/>
          <w:color w:val="211E1E"/>
        </w:rPr>
        <w:t>Kessler 2003)</w:t>
      </w:r>
      <w:r w:rsidR="00BB08EC" w:rsidRPr="00D91FD0">
        <w:rPr>
          <w:rFonts w:ascii="Arial" w:hAnsi="Arial" w:cs="Arial"/>
          <w:color w:val="211E1E"/>
        </w:rPr>
        <w:t>.</w:t>
      </w:r>
      <w:r w:rsidR="00BB08EC" w:rsidRPr="00994D74">
        <w:rPr>
          <w:rFonts w:ascii="Arial" w:hAnsi="Arial" w:cs="Arial"/>
          <w:color w:val="211E1E"/>
        </w:rPr>
        <w:t xml:space="preserve"> </w:t>
      </w:r>
      <w:r w:rsidR="00994D74" w:rsidRPr="00994D74">
        <w:rPr>
          <w:rFonts w:ascii="Arial" w:hAnsi="Arial" w:cs="Arial"/>
          <w:color w:val="211E1E"/>
        </w:rPr>
        <w:t>The genetic ability</w:t>
      </w:r>
      <w:r w:rsidR="00BB08EC" w:rsidRPr="00994D74">
        <w:rPr>
          <w:rFonts w:ascii="Arial" w:hAnsi="Arial" w:cs="Arial"/>
          <w:color w:val="211E1E"/>
        </w:rPr>
        <w:t xml:space="preserve"> varies from </w:t>
      </w:r>
      <w:r w:rsidR="00D91FD0" w:rsidRPr="00994D74">
        <w:rPr>
          <w:rFonts w:ascii="Arial" w:hAnsi="Arial" w:cs="Arial"/>
          <w:color w:val="211E1E"/>
        </w:rPr>
        <w:t xml:space="preserve">person </w:t>
      </w:r>
      <w:r w:rsidR="00BB08EC" w:rsidRPr="00994D74">
        <w:rPr>
          <w:rFonts w:ascii="Arial" w:hAnsi="Arial" w:cs="Arial"/>
          <w:color w:val="211E1E"/>
        </w:rPr>
        <w:t xml:space="preserve">to </w:t>
      </w:r>
      <w:r w:rsidR="00D91FD0" w:rsidRPr="00994D74">
        <w:rPr>
          <w:rFonts w:ascii="Arial" w:hAnsi="Arial" w:cs="Arial"/>
          <w:color w:val="211E1E"/>
        </w:rPr>
        <w:t xml:space="preserve">person and </w:t>
      </w:r>
      <w:r w:rsidR="00BB08EC" w:rsidRPr="00994D74">
        <w:rPr>
          <w:rFonts w:ascii="Arial" w:hAnsi="Arial" w:cs="Arial"/>
          <w:color w:val="211E1E"/>
        </w:rPr>
        <w:t xml:space="preserve">may account for some of heterogeneity as the same patient over recurrent episodes </w:t>
      </w:r>
      <w:r w:rsidR="00994D74" w:rsidRPr="00994D74">
        <w:rPr>
          <w:rFonts w:ascii="Arial" w:hAnsi="Arial" w:cs="Arial"/>
          <w:color w:val="211E1E"/>
        </w:rPr>
        <w:t xml:space="preserve">does not </w:t>
      </w:r>
      <w:r w:rsidR="00BB08EC" w:rsidRPr="00994D74">
        <w:rPr>
          <w:rFonts w:ascii="Arial" w:hAnsi="Arial" w:cs="Arial"/>
          <w:color w:val="211E1E"/>
        </w:rPr>
        <w:t>have identical clinical phenotypes (</w:t>
      </w:r>
      <w:r w:rsidR="00994D74">
        <w:rPr>
          <w:rFonts w:ascii="Arial" w:hAnsi="Arial" w:cs="Arial"/>
          <w:color w:val="211E1E"/>
        </w:rPr>
        <w:t>Jang 2004)</w:t>
      </w:r>
      <w:r w:rsidR="00994D74">
        <w:rPr>
          <w:rFonts w:ascii="Arial" w:hAnsi="Arial" w:cs="Arial"/>
          <w:color w:val="000063"/>
        </w:rPr>
        <w:t>.</w:t>
      </w:r>
      <w:r w:rsidR="00BB08EC">
        <w:rPr>
          <w:rFonts w:ascii="Garamond" w:hAnsi="Garamond"/>
          <w:color w:val="211E1E"/>
          <w:sz w:val="18"/>
          <w:szCs w:val="18"/>
        </w:rPr>
        <w:t xml:space="preserve"> </w:t>
      </w:r>
      <w:r w:rsidR="00702288">
        <w:rPr>
          <w:rFonts w:ascii="Arial" w:hAnsi="Arial" w:cs="Arial"/>
          <w:bCs/>
        </w:rPr>
        <w:t>There are two types of treatment that are commonly offered to individuals with depression, primarily medications are offered to the individual</w:t>
      </w:r>
      <w:r w:rsidR="00994D74">
        <w:rPr>
          <w:rFonts w:ascii="Arial" w:hAnsi="Arial" w:cs="Arial"/>
          <w:bCs/>
        </w:rPr>
        <w:t xml:space="preserve"> to balance the chemicals within an individual’s brain as a chemical imbalance of serotonin can cause depression. </w:t>
      </w:r>
      <w:r w:rsidR="00702288">
        <w:rPr>
          <w:rFonts w:ascii="Arial" w:hAnsi="Arial" w:cs="Arial"/>
          <w:bCs/>
        </w:rPr>
        <w:t>Secondly talking therapies such as counselling or CBT can also be offered to individuals</w:t>
      </w:r>
      <w:r w:rsidR="00994D74">
        <w:rPr>
          <w:rFonts w:ascii="Arial" w:hAnsi="Arial" w:cs="Arial"/>
          <w:bCs/>
        </w:rPr>
        <w:t>.</w:t>
      </w:r>
    </w:p>
    <w:p w14:paraId="3DA72D1B" w14:textId="011A75EF" w:rsidR="00E30C8F" w:rsidRDefault="00702288" w:rsidP="00346A73">
      <w:pPr>
        <w:spacing w:line="480" w:lineRule="auto"/>
        <w:rPr>
          <w:rFonts w:ascii="Arial" w:hAnsi="Arial" w:cs="Arial"/>
          <w:bCs/>
        </w:rPr>
      </w:pPr>
      <w:r>
        <w:rPr>
          <w:rFonts w:ascii="Arial" w:hAnsi="Arial" w:cs="Arial"/>
          <w:bCs/>
        </w:rPr>
        <w:t>Whilst previous research has shown that if</w:t>
      </w:r>
      <w:r w:rsidR="008D03A6">
        <w:rPr>
          <w:rFonts w:ascii="Arial" w:hAnsi="Arial" w:cs="Arial"/>
          <w:bCs/>
        </w:rPr>
        <w:t xml:space="preserve"> treatment is sought at an </w:t>
      </w:r>
      <w:r>
        <w:rPr>
          <w:rFonts w:ascii="Arial" w:hAnsi="Arial" w:cs="Arial"/>
          <w:bCs/>
        </w:rPr>
        <w:t>early stage</w:t>
      </w:r>
      <w:r w:rsidR="008D03A6">
        <w:rPr>
          <w:rFonts w:ascii="Arial" w:hAnsi="Arial" w:cs="Arial"/>
          <w:bCs/>
        </w:rPr>
        <w:t xml:space="preserve"> then</w:t>
      </w:r>
      <w:r>
        <w:rPr>
          <w:rFonts w:ascii="Arial" w:hAnsi="Arial" w:cs="Arial"/>
          <w:bCs/>
        </w:rPr>
        <w:t xml:space="preserve"> </w:t>
      </w:r>
      <w:r w:rsidR="008D03A6">
        <w:rPr>
          <w:rFonts w:ascii="Arial" w:hAnsi="Arial" w:cs="Arial"/>
          <w:bCs/>
        </w:rPr>
        <w:t>that treatment has had an intense</w:t>
      </w:r>
      <w:r>
        <w:rPr>
          <w:rFonts w:ascii="Arial" w:hAnsi="Arial" w:cs="Arial"/>
          <w:bCs/>
        </w:rPr>
        <w:t xml:space="preserve"> positive reaction to the impact of the treatment given whether it be talking therapies or medication. </w:t>
      </w:r>
      <w:r w:rsidR="008D03A6">
        <w:rPr>
          <w:rFonts w:ascii="Arial" w:hAnsi="Arial" w:cs="Arial"/>
          <w:bCs/>
        </w:rPr>
        <w:t xml:space="preserve">There </w:t>
      </w:r>
      <w:r>
        <w:rPr>
          <w:rFonts w:ascii="Arial" w:hAnsi="Arial" w:cs="Arial"/>
          <w:bCs/>
        </w:rPr>
        <w:t xml:space="preserve">has also been research that has proven there </w:t>
      </w:r>
      <w:r w:rsidR="008D03A6">
        <w:rPr>
          <w:rFonts w:ascii="Arial" w:hAnsi="Arial" w:cs="Arial"/>
          <w:bCs/>
        </w:rPr>
        <w:t xml:space="preserve">is a huge stigma attached to individuals who have depression, this can </w:t>
      </w:r>
      <w:r>
        <w:rPr>
          <w:rFonts w:ascii="Arial" w:hAnsi="Arial" w:cs="Arial"/>
          <w:bCs/>
        </w:rPr>
        <w:t xml:space="preserve">be portrayed to be from others within society, their family members and/or their social circle of friends, but it can also be perceived by the individuals outwardly to others. With this in mind it can </w:t>
      </w:r>
      <w:r w:rsidR="008D03A6">
        <w:rPr>
          <w:rFonts w:ascii="Arial" w:hAnsi="Arial" w:cs="Arial"/>
          <w:bCs/>
        </w:rPr>
        <w:t xml:space="preserve">then cause individuals to become reluctant to seek </w:t>
      </w:r>
      <w:r>
        <w:rPr>
          <w:rFonts w:ascii="Arial" w:hAnsi="Arial" w:cs="Arial"/>
          <w:bCs/>
        </w:rPr>
        <w:t xml:space="preserve">the much-needed </w:t>
      </w:r>
      <w:r w:rsidR="008D03A6">
        <w:rPr>
          <w:rFonts w:ascii="Arial" w:hAnsi="Arial" w:cs="Arial"/>
          <w:bCs/>
        </w:rPr>
        <w:t xml:space="preserve">treatment of </w:t>
      </w:r>
      <w:r>
        <w:rPr>
          <w:rFonts w:ascii="Arial" w:hAnsi="Arial" w:cs="Arial"/>
          <w:bCs/>
        </w:rPr>
        <w:t xml:space="preserve">their </w:t>
      </w:r>
      <w:r w:rsidR="008D03A6">
        <w:rPr>
          <w:rFonts w:ascii="Arial" w:hAnsi="Arial" w:cs="Arial"/>
          <w:bCs/>
        </w:rPr>
        <w:t xml:space="preserve">depression from health professionals. Due to this </w:t>
      </w:r>
      <w:r w:rsidR="008D03A6">
        <w:rPr>
          <w:rFonts w:ascii="Arial" w:hAnsi="Arial" w:cs="Arial"/>
          <w:bCs/>
        </w:rPr>
        <w:lastRenderedPageBreak/>
        <w:t xml:space="preserve">issue, those with depression can end up with their condition spiralling out of control due to the lack of interventions </w:t>
      </w:r>
      <w:r>
        <w:rPr>
          <w:rFonts w:ascii="Arial" w:hAnsi="Arial" w:cs="Arial"/>
          <w:bCs/>
        </w:rPr>
        <w:t>and</w:t>
      </w:r>
      <w:r w:rsidR="008D03A6">
        <w:rPr>
          <w:rFonts w:ascii="Arial" w:hAnsi="Arial" w:cs="Arial"/>
          <w:bCs/>
        </w:rPr>
        <w:t xml:space="preserve"> help offered to them by health professionals</w:t>
      </w:r>
      <w:r>
        <w:rPr>
          <w:rFonts w:ascii="Arial" w:hAnsi="Arial" w:cs="Arial"/>
          <w:bCs/>
        </w:rPr>
        <w:t xml:space="preserve"> (</w:t>
      </w:r>
      <w:proofErr w:type="spellStart"/>
      <w:r>
        <w:rPr>
          <w:rFonts w:ascii="Arial" w:hAnsi="Arial" w:cs="Arial"/>
          <w:bCs/>
        </w:rPr>
        <w:t>Halfin</w:t>
      </w:r>
      <w:proofErr w:type="spellEnd"/>
      <w:r>
        <w:rPr>
          <w:rFonts w:ascii="Arial" w:hAnsi="Arial" w:cs="Arial"/>
          <w:bCs/>
        </w:rPr>
        <w:t xml:space="preserve">, 2007). Clinical diagnosis </w:t>
      </w:r>
      <w:r w:rsidR="009918B1">
        <w:rPr>
          <w:rFonts w:ascii="Arial" w:hAnsi="Arial" w:cs="Arial"/>
          <w:bCs/>
        </w:rPr>
        <w:t xml:space="preserve">is needed for an individual to be diagnosed with a mood disorder such as depression, even so </w:t>
      </w:r>
      <w:r w:rsidR="005A6717">
        <w:rPr>
          <w:rFonts w:ascii="Arial" w:hAnsi="Arial" w:cs="Arial"/>
          <w:bCs/>
        </w:rPr>
        <w:t>many of t</w:t>
      </w:r>
      <w:r w:rsidR="009918B1">
        <w:rPr>
          <w:rFonts w:ascii="Arial" w:hAnsi="Arial" w:cs="Arial"/>
          <w:bCs/>
        </w:rPr>
        <w:t>hese diagnoses depend on the self-reports from the individuals who are suffering from depression</w:t>
      </w:r>
      <w:r w:rsidR="005A6717">
        <w:rPr>
          <w:rFonts w:ascii="Arial" w:hAnsi="Arial" w:cs="Arial"/>
          <w:bCs/>
        </w:rPr>
        <w:t>, (Kosinski, 2015).</w:t>
      </w:r>
      <w:r w:rsidR="00994D74">
        <w:rPr>
          <w:rFonts w:ascii="Arial" w:hAnsi="Arial" w:cs="Arial"/>
          <w:bCs/>
        </w:rPr>
        <w:t xml:space="preserve"> By identifying the causes of depression an improved efficacy of a treatment plan can be offered by medical professionals (Gilma 2013).</w:t>
      </w:r>
    </w:p>
    <w:p w14:paraId="6F2AFD81" w14:textId="3B1BDBDC" w:rsidR="0058080C" w:rsidRPr="00994D74" w:rsidRDefault="0058080C" w:rsidP="00346A73">
      <w:pPr>
        <w:spacing w:line="480" w:lineRule="auto"/>
        <w:rPr>
          <w:rFonts w:ascii="Arial" w:hAnsi="Arial" w:cs="Arial"/>
          <w:bCs/>
        </w:rPr>
      </w:pPr>
      <w:r>
        <w:rPr>
          <w:rFonts w:ascii="Arial" w:hAnsi="Arial" w:cs="Arial"/>
          <w:bCs/>
        </w:rPr>
        <w:t>Whilst there is previous research that shows general attitudes of the public relating to depression has improved due to an increased volume of knowledge that has been gained by the general public</w:t>
      </w:r>
      <w:r w:rsidR="00E14B63">
        <w:rPr>
          <w:rFonts w:ascii="Arial" w:hAnsi="Arial" w:cs="Arial"/>
          <w:bCs/>
        </w:rPr>
        <w:t>. T</w:t>
      </w:r>
      <w:r>
        <w:rPr>
          <w:rFonts w:ascii="Arial" w:hAnsi="Arial" w:cs="Arial"/>
          <w:bCs/>
        </w:rPr>
        <w:t xml:space="preserve">here </w:t>
      </w:r>
      <w:r w:rsidR="00E14B63">
        <w:rPr>
          <w:rFonts w:ascii="Arial" w:hAnsi="Arial" w:cs="Arial"/>
          <w:bCs/>
        </w:rPr>
        <w:t>are</w:t>
      </w:r>
      <w:r>
        <w:rPr>
          <w:rFonts w:ascii="Arial" w:hAnsi="Arial" w:cs="Arial"/>
          <w:bCs/>
        </w:rPr>
        <w:t xml:space="preserve"> still results being collated during </w:t>
      </w:r>
      <w:r w:rsidR="00E14B63">
        <w:rPr>
          <w:rFonts w:ascii="Arial" w:hAnsi="Arial" w:cs="Arial"/>
          <w:bCs/>
        </w:rPr>
        <w:t xml:space="preserve">current </w:t>
      </w:r>
      <w:r>
        <w:rPr>
          <w:rFonts w:ascii="Arial" w:hAnsi="Arial" w:cs="Arial"/>
          <w:bCs/>
        </w:rPr>
        <w:t xml:space="preserve">research that shows individuals with depression still face high levels of stigma </w:t>
      </w:r>
      <w:r w:rsidR="00E14B63">
        <w:rPr>
          <w:rFonts w:ascii="Arial" w:hAnsi="Arial" w:cs="Arial"/>
          <w:bCs/>
        </w:rPr>
        <w:t xml:space="preserve">due to a diagnosis of a psychological disorder, </w:t>
      </w:r>
      <w:r>
        <w:rPr>
          <w:rFonts w:ascii="Arial" w:hAnsi="Arial" w:cs="Arial"/>
          <w:bCs/>
        </w:rPr>
        <w:t>which then can create them these individuals to experience more negative thoughts relating to their psychological disorder. This evidence supports Becks early research (1970)</w:t>
      </w:r>
      <w:r w:rsidR="00E14B63">
        <w:rPr>
          <w:rFonts w:ascii="Arial" w:hAnsi="Arial" w:cs="Arial"/>
          <w:bCs/>
        </w:rPr>
        <w:t>,</w:t>
      </w:r>
      <w:r>
        <w:rPr>
          <w:rFonts w:ascii="Arial" w:hAnsi="Arial" w:cs="Arial"/>
          <w:bCs/>
        </w:rPr>
        <w:t xml:space="preserve"> his negative triad model, offered an explanation of the depressive thinking process</w:t>
      </w:r>
      <w:r w:rsidR="00E14B63">
        <w:rPr>
          <w:rFonts w:ascii="Arial" w:hAnsi="Arial" w:cs="Arial"/>
          <w:bCs/>
        </w:rPr>
        <w:t>,</w:t>
      </w:r>
      <w:r>
        <w:rPr>
          <w:rFonts w:ascii="Arial" w:hAnsi="Arial" w:cs="Arial"/>
          <w:bCs/>
        </w:rPr>
        <w:t xml:space="preserve"> that depression can cause an individual to </w:t>
      </w:r>
      <w:r w:rsidR="00E14B63">
        <w:rPr>
          <w:rFonts w:ascii="Arial" w:hAnsi="Arial" w:cs="Arial"/>
          <w:bCs/>
        </w:rPr>
        <w:t xml:space="preserve">become locked into due to their negative thinking pattern. This </w:t>
      </w:r>
      <w:proofErr w:type="gramStart"/>
      <w:r w:rsidR="00E14B63">
        <w:rPr>
          <w:rFonts w:ascii="Arial" w:hAnsi="Arial" w:cs="Arial"/>
          <w:bCs/>
        </w:rPr>
        <w:t>an</w:t>
      </w:r>
      <w:proofErr w:type="gramEnd"/>
      <w:r w:rsidR="00E14B63">
        <w:rPr>
          <w:rFonts w:ascii="Arial" w:hAnsi="Arial" w:cs="Arial"/>
          <w:bCs/>
        </w:rPr>
        <w:t xml:space="preserve"> then ultimately hinder their effort to seek help from medical professionals and this can lead to other psychological issues arising due to the lack of opportunities available to the individual.</w:t>
      </w:r>
    </w:p>
    <w:p w14:paraId="6D514DA7" w14:textId="19730633" w:rsidR="002255CC" w:rsidRPr="00744796" w:rsidRDefault="00E30C8F" w:rsidP="00744796">
      <w:pPr>
        <w:pStyle w:val="NormalWeb"/>
        <w:spacing w:line="480" w:lineRule="auto"/>
        <w:rPr>
          <w:rFonts w:ascii="Arial" w:hAnsi="Arial" w:cs="Arial"/>
          <w:color w:val="000000" w:themeColor="text1"/>
          <w:shd w:val="clear" w:color="auto" w:fill="FFFFFF"/>
        </w:rPr>
      </w:pPr>
      <w:r w:rsidRPr="00E30C8F">
        <w:rPr>
          <w:rFonts w:ascii="Arial" w:hAnsi="Arial" w:cs="Arial"/>
          <w:bCs/>
        </w:rPr>
        <w:t>Re</w:t>
      </w:r>
      <w:r>
        <w:rPr>
          <w:rFonts w:ascii="Arial" w:hAnsi="Arial" w:cs="Arial"/>
          <w:bCs/>
        </w:rPr>
        <w:t>search carried out by Yusof, Lin and Guerin during 2017,</w:t>
      </w:r>
      <w:r w:rsidRPr="00994D74">
        <w:rPr>
          <w:rFonts w:ascii="Arial" w:hAnsi="Arial" w:cs="Arial"/>
          <w:bCs/>
        </w:rPr>
        <w:t xml:space="preserve"> concluded that the </w:t>
      </w:r>
      <w:r w:rsidRPr="00994D74">
        <w:rPr>
          <w:rFonts w:ascii="Arial" w:hAnsi="Arial" w:cs="Arial"/>
        </w:rPr>
        <w:t xml:space="preserve">causes of depression can vary </w:t>
      </w:r>
      <w:r w:rsidR="005A6717" w:rsidRPr="00994D74">
        <w:rPr>
          <w:rFonts w:ascii="Arial" w:hAnsi="Arial" w:cs="Arial"/>
        </w:rPr>
        <w:t>significantly</w:t>
      </w:r>
      <w:r w:rsidRPr="00994D74">
        <w:rPr>
          <w:rFonts w:ascii="Arial" w:hAnsi="Arial" w:cs="Arial"/>
        </w:rPr>
        <w:t xml:space="preserve"> from </w:t>
      </w:r>
      <w:r w:rsidR="005A6717" w:rsidRPr="00994D74">
        <w:rPr>
          <w:rFonts w:ascii="Arial" w:hAnsi="Arial" w:cs="Arial"/>
        </w:rPr>
        <w:t>individual</w:t>
      </w:r>
      <w:r w:rsidRPr="00994D74">
        <w:rPr>
          <w:rFonts w:ascii="Arial" w:hAnsi="Arial" w:cs="Arial"/>
        </w:rPr>
        <w:t xml:space="preserve"> to </w:t>
      </w:r>
      <w:r w:rsidR="005A6717" w:rsidRPr="00994D74">
        <w:rPr>
          <w:rFonts w:ascii="Arial" w:hAnsi="Arial" w:cs="Arial"/>
        </w:rPr>
        <w:t>individual</w:t>
      </w:r>
      <w:r w:rsidRPr="00994D74">
        <w:rPr>
          <w:rFonts w:ascii="Arial" w:hAnsi="Arial" w:cs="Arial"/>
        </w:rPr>
        <w:t xml:space="preserve">. </w:t>
      </w:r>
      <w:r w:rsidR="00994D74">
        <w:rPr>
          <w:rFonts w:ascii="Arial" w:hAnsi="Arial" w:cs="Arial"/>
        </w:rPr>
        <w:t xml:space="preserve">There have been various studies carried out relating to the causes of depression. </w:t>
      </w:r>
      <w:r w:rsidRPr="00994D74">
        <w:rPr>
          <w:rFonts w:ascii="Arial" w:hAnsi="Arial" w:cs="Arial"/>
        </w:rPr>
        <w:t xml:space="preserve">Furnham and </w:t>
      </w:r>
      <w:proofErr w:type="spellStart"/>
      <w:r w:rsidRPr="00994D74">
        <w:rPr>
          <w:rFonts w:ascii="Arial" w:hAnsi="Arial" w:cs="Arial"/>
        </w:rPr>
        <w:t>Kuyken</w:t>
      </w:r>
      <w:proofErr w:type="spellEnd"/>
      <w:r w:rsidRPr="00994D74">
        <w:rPr>
          <w:rFonts w:ascii="Arial" w:hAnsi="Arial" w:cs="Arial"/>
        </w:rPr>
        <w:t xml:space="preserve"> (1991) carried out a factor analysis of patients’ ideas about the causes for their depression</w:t>
      </w:r>
      <w:r w:rsidR="00994D74">
        <w:rPr>
          <w:rFonts w:ascii="Arial" w:hAnsi="Arial" w:cs="Arial"/>
        </w:rPr>
        <w:t xml:space="preserve">, they found factors related to deprivations of social structure, previous traumatic experiences, self-image negativity, interpersonal difficulties and </w:t>
      </w:r>
      <w:r w:rsidR="00994D74">
        <w:rPr>
          <w:rFonts w:ascii="Arial" w:hAnsi="Arial" w:cs="Arial"/>
        </w:rPr>
        <w:lastRenderedPageBreak/>
        <w:t xml:space="preserve">interpersonal loss. This was confirmed by </w:t>
      </w:r>
      <w:r w:rsidRPr="00BB26CE">
        <w:rPr>
          <w:rFonts w:ascii="Arial" w:hAnsi="Arial" w:cs="Arial"/>
        </w:rPr>
        <w:t xml:space="preserve">Brewin, Power, and Furnham (1992) </w:t>
      </w:r>
      <w:r w:rsidR="00994D74" w:rsidRPr="00BB26CE">
        <w:rPr>
          <w:rFonts w:ascii="Arial" w:hAnsi="Arial" w:cs="Arial"/>
        </w:rPr>
        <w:t>their study showed that</w:t>
      </w:r>
      <w:r w:rsidRPr="00BB26CE">
        <w:rPr>
          <w:rFonts w:ascii="Arial" w:hAnsi="Arial" w:cs="Arial"/>
        </w:rPr>
        <w:t xml:space="preserve"> depressed patients and non-depressed laypersons </w:t>
      </w:r>
      <w:r w:rsidR="00994D74" w:rsidRPr="00BB26CE">
        <w:rPr>
          <w:rFonts w:ascii="Arial" w:hAnsi="Arial" w:cs="Arial"/>
        </w:rPr>
        <w:t>held</w:t>
      </w:r>
      <w:r w:rsidRPr="00BB26CE">
        <w:rPr>
          <w:rFonts w:ascii="Arial" w:hAnsi="Arial" w:cs="Arial"/>
        </w:rPr>
        <w:t xml:space="preserve"> </w:t>
      </w:r>
      <w:r w:rsidR="00994D74" w:rsidRPr="00BB26CE">
        <w:rPr>
          <w:rFonts w:ascii="Arial" w:hAnsi="Arial" w:cs="Arial"/>
        </w:rPr>
        <w:t>broad</w:t>
      </w:r>
      <w:r w:rsidRPr="00BB26CE">
        <w:rPr>
          <w:rFonts w:ascii="Arial" w:hAnsi="Arial" w:cs="Arial"/>
        </w:rPr>
        <w:t xml:space="preserve"> beliefs </w:t>
      </w:r>
      <w:r w:rsidR="00994D74" w:rsidRPr="00BB26CE">
        <w:rPr>
          <w:rFonts w:ascii="Arial" w:hAnsi="Arial" w:cs="Arial"/>
        </w:rPr>
        <w:t>relating to</w:t>
      </w:r>
      <w:r w:rsidRPr="00BB26CE">
        <w:rPr>
          <w:rFonts w:ascii="Arial" w:hAnsi="Arial" w:cs="Arial"/>
        </w:rPr>
        <w:t xml:space="preserve"> the causes of depression </w:t>
      </w:r>
      <w:r w:rsidR="00994D74" w:rsidRPr="00BB26CE">
        <w:rPr>
          <w:rFonts w:ascii="Arial" w:hAnsi="Arial" w:cs="Arial"/>
        </w:rPr>
        <w:t xml:space="preserve">which were </w:t>
      </w:r>
      <w:r w:rsidRPr="00BB26CE">
        <w:rPr>
          <w:rFonts w:ascii="Arial" w:hAnsi="Arial" w:cs="Arial"/>
        </w:rPr>
        <w:t>comparable to those held by clinical psychologists.</w:t>
      </w:r>
      <w:r>
        <w:rPr>
          <w:rFonts w:ascii="TimesNewRomanPSMT" w:hAnsi="TimesNewRomanPSMT"/>
          <w:sz w:val="20"/>
          <w:szCs w:val="20"/>
        </w:rPr>
        <w:t xml:space="preserve"> </w:t>
      </w:r>
      <w:r w:rsidR="00BB26CE">
        <w:rPr>
          <w:rFonts w:ascii="TimesNewRomanPSMT" w:hAnsi="TimesNewRomanPSMT"/>
          <w:sz w:val="20"/>
          <w:szCs w:val="20"/>
        </w:rPr>
        <w:t xml:space="preserve"> </w:t>
      </w:r>
      <w:r w:rsidR="009918B1" w:rsidRPr="00420F2D">
        <w:rPr>
          <w:rFonts w:ascii="Arial" w:hAnsi="Arial" w:cs="Arial"/>
          <w:color w:val="000000" w:themeColor="text1"/>
        </w:rPr>
        <w:t xml:space="preserve">It is well noted, that an important part of the promotion of mental health are the interventions </w:t>
      </w:r>
      <w:r w:rsidR="00BB26CE">
        <w:rPr>
          <w:rFonts w:ascii="Arial" w:hAnsi="Arial" w:cs="Arial"/>
          <w:color w:val="000000" w:themeColor="text1"/>
        </w:rPr>
        <w:t>which</w:t>
      </w:r>
      <w:r w:rsidR="009918B1" w:rsidRPr="00420F2D">
        <w:rPr>
          <w:rFonts w:ascii="Arial" w:hAnsi="Arial" w:cs="Arial"/>
          <w:color w:val="000000" w:themeColor="text1"/>
        </w:rPr>
        <w:t xml:space="preserve"> are aimed at the population of people that live within society, (</w:t>
      </w:r>
      <w:r w:rsidR="009918B1" w:rsidRPr="00420F2D">
        <w:rPr>
          <w:rFonts w:ascii="Arial" w:hAnsi="Arial" w:cs="Arial"/>
          <w:color w:val="000000" w:themeColor="text1"/>
          <w:shd w:val="clear" w:color="auto" w:fill="FFFFFF"/>
        </w:rPr>
        <w:t>Petersen, Evans-</w:t>
      </w:r>
      <w:proofErr w:type="spellStart"/>
      <w:r w:rsidR="009918B1" w:rsidRPr="00420F2D">
        <w:rPr>
          <w:rFonts w:ascii="Arial" w:hAnsi="Arial" w:cs="Arial"/>
          <w:color w:val="000000" w:themeColor="text1"/>
          <w:shd w:val="clear" w:color="auto" w:fill="FFFFFF"/>
        </w:rPr>
        <w:t>Lacko</w:t>
      </w:r>
      <w:proofErr w:type="spellEnd"/>
      <w:r w:rsidR="009918B1" w:rsidRPr="00420F2D">
        <w:rPr>
          <w:rFonts w:ascii="Arial" w:hAnsi="Arial" w:cs="Arial"/>
          <w:color w:val="000000" w:themeColor="text1"/>
          <w:shd w:val="clear" w:color="auto" w:fill="FFFFFF"/>
        </w:rPr>
        <w:t xml:space="preserve">, Semrau, Barry, Chisholm, </w:t>
      </w:r>
      <w:proofErr w:type="spellStart"/>
      <w:r w:rsidR="009918B1" w:rsidRPr="00420F2D">
        <w:rPr>
          <w:rFonts w:ascii="Arial" w:hAnsi="Arial" w:cs="Arial"/>
          <w:color w:val="000000" w:themeColor="text1"/>
          <w:shd w:val="clear" w:color="auto" w:fill="FFFFFF"/>
        </w:rPr>
        <w:t>Gronholm</w:t>
      </w:r>
      <w:proofErr w:type="spellEnd"/>
      <w:r w:rsidR="009918B1" w:rsidRPr="00420F2D">
        <w:rPr>
          <w:rFonts w:ascii="Arial" w:hAnsi="Arial" w:cs="Arial"/>
          <w:color w:val="000000" w:themeColor="text1"/>
          <w:shd w:val="clear" w:color="auto" w:fill="FFFFFF"/>
        </w:rPr>
        <w:t>, Egbe, C. and Thornicroft, G. 2016). These interventions can possibly prevent the primary stigma that individuals experience when they have depression, which can ultimately enable a quicker recovery for the individual concerned due to limiting the negative effects that stigma can cause</w:t>
      </w:r>
      <w:r w:rsidR="009918B1">
        <w:rPr>
          <w:rFonts w:ascii="Arial" w:hAnsi="Arial" w:cs="Arial"/>
          <w:color w:val="000000" w:themeColor="text1"/>
          <w:shd w:val="clear" w:color="auto" w:fill="FFFFFF"/>
        </w:rPr>
        <w:t xml:space="preserve"> (</w:t>
      </w:r>
      <w:r w:rsidR="009918B1" w:rsidRPr="00420F2D">
        <w:rPr>
          <w:rFonts w:ascii="Arial" w:hAnsi="Arial" w:cs="Arial"/>
          <w:color w:val="000000" w:themeColor="text1"/>
          <w:shd w:val="clear" w:color="auto" w:fill="FFFFFF"/>
        </w:rPr>
        <w:t xml:space="preserve">Mehta et al., 2015), It was also reported by Mehta, et al., (2015), that those who had direct or indirect social contact, did not show to have a more positive effect from the interventions. Whilst some literature has stated that social contact is an effective form of intervention, the evidence provided by </w:t>
      </w:r>
      <w:proofErr w:type="spellStart"/>
      <w:r w:rsidR="009918B1" w:rsidRPr="00420F2D">
        <w:rPr>
          <w:rFonts w:ascii="Arial" w:hAnsi="Arial" w:cs="Arial"/>
          <w:color w:val="000000" w:themeColor="text1"/>
          <w:shd w:val="clear" w:color="auto" w:fill="FFFFFF"/>
        </w:rPr>
        <w:t>Metha</w:t>
      </w:r>
      <w:proofErr w:type="spellEnd"/>
      <w:r w:rsidR="009918B1" w:rsidRPr="00420F2D">
        <w:rPr>
          <w:rFonts w:ascii="Arial" w:hAnsi="Arial" w:cs="Arial"/>
          <w:color w:val="000000" w:themeColor="text1"/>
          <w:shd w:val="clear" w:color="auto" w:fill="FFFFFF"/>
        </w:rPr>
        <w:t xml:space="preserve"> et al., (2015) does not support this view on a medium to long-term effect of improving attitudes towards depression and other mood disorders</w:t>
      </w:r>
      <w:r w:rsidR="00744796">
        <w:rPr>
          <w:rFonts w:ascii="Arial" w:hAnsi="Arial" w:cs="Arial"/>
          <w:color w:val="000000" w:themeColor="text1"/>
          <w:shd w:val="clear" w:color="auto" w:fill="FFFFFF"/>
        </w:rPr>
        <w:t>.</w:t>
      </w:r>
    </w:p>
    <w:p w14:paraId="1D157DD4" w14:textId="38BE0A6F" w:rsidR="00044AEC" w:rsidRPr="00BB26CE" w:rsidRDefault="009918B1" w:rsidP="00346A73">
      <w:pPr>
        <w:spacing w:line="480" w:lineRule="auto"/>
        <w:rPr>
          <w:rFonts w:ascii="Arial" w:hAnsi="Arial" w:cs="Arial"/>
          <w:color w:val="000000" w:themeColor="text1"/>
          <w:shd w:val="clear" w:color="auto" w:fill="FFFFFF"/>
        </w:rPr>
      </w:pPr>
      <w:r w:rsidRPr="00420F2D">
        <w:rPr>
          <w:rFonts w:ascii="Arial" w:hAnsi="Arial" w:cs="Arial"/>
          <w:color w:val="000000" w:themeColor="text1"/>
        </w:rPr>
        <w:t xml:space="preserve">Weaver, </w:t>
      </w:r>
      <w:proofErr w:type="spellStart"/>
      <w:r w:rsidRPr="00420F2D">
        <w:rPr>
          <w:rFonts w:ascii="Arial" w:hAnsi="Arial" w:cs="Arial"/>
          <w:color w:val="000000" w:themeColor="text1"/>
        </w:rPr>
        <w:t>Himle</w:t>
      </w:r>
      <w:proofErr w:type="spellEnd"/>
      <w:r w:rsidRPr="00420F2D">
        <w:rPr>
          <w:rFonts w:ascii="Arial" w:hAnsi="Arial" w:cs="Arial"/>
          <w:color w:val="000000" w:themeColor="text1"/>
        </w:rPr>
        <w:t xml:space="preserve">, </w:t>
      </w:r>
      <w:proofErr w:type="spellStart"/>
      <w:r w:rsidRPr="00420F2D">
        <w:rPr>
          <w:rFonts w:ascii="Arial" w:hAnsi="Arial" w:cs="Arial"/>
          <w:color w:val="000000" w:themeColor="text1"/>
        </w:rPr>
        <w:t>Steketee</w:t>
      </w:r>
      <w:proofErr w:type="spellEnd"/>
      <w:r w:rsidRPr="00420F2D">
        <w:rPr>
          <w:rFonts w:ascii="Arial" w:hAnsi="Arial" w:cs="Arial"/>
          <w:color w:val="000000" w:themeColor="text1"/>
        </w:rPr>
        <w:t xml:space="preserve">, and </w:t>
      </w:r>
      <w:proofErr w:type="spellStart"/>
      <w:r w:rsidRPr="00420F2D">
        <w:rPr>
          <w:rFonts w:ascii="Arial" w:hAnsi="Arial" w:cs="Arial"/>
          <w:color w:val="000000" w:themeColor="text1"/>
        </w:rPr>
        <w:t>Muroff</w:t>
      </w:r>
      <w:proofErr w:type="spellEnd"/>
      <w:r w:rsidRPr="00420F2D">
        <w:rPr>
          <w:rFonts w:ascii="Arial" w:hAnsi="Arial" w:cs="Arial"/>
          <w:color w:val="000000" w:themeColor="text1"/>
        </w:rPr>
        <w:t xml:space="preserve"> (2014), have described Cognitive Behavioural Therapy (CBT) as being an intervention that has a high standard towards the effectiveness of treatment towards mood disorders such as depression (2014). Various researchers have shown with empirical evidence that CBT is an intervention that treats depression successfully, whether it is focused on individual or group settings (Sawyer, 2012). With technology becoming widely accessed by individuals, there has been increasing evidence that indicates CBT can be delivered effectively via a technological form (Simpson, 2009). This can have a positive impact for those individuals who live in remote areas and did not have the opportunities available to them previously to access CBT, due to their rural settings (Hogan, 2003).</w:t>
      </w:r>
    </w:p>
    <w:p w14:paraId="5FB725B8" w14:textId="719B00C4" w:rsidR="009918B1" w:rsidRDefault="00744796" w:rsidP="00346A73">
      <w:pPr>
        <w:spacing w:line="480" w:lineRule="auto"/>
        <w:rPr>
          <w:rFonts w:ascii="Arial" w:hAnsi="Arial" w:cs="Arial"/>
          <w:color w:val="222222"/>
          <w:shd w:val="clear" w:color="auto" w:fill="FFFFFF"/>
        </w:rPr>
      </w:pPr>
      <w:r>
        <w:rPr>
          <w:rFonts w:ascii="Arial" w:hAnsi="Arial" w:cs="Arial"/>
          <w:color w:val="000000" w:themeColor="text1"/>
        </w:rPr>
        <w:lastRenderedPageBreak/>
        <w:t xml:space="preserve">   </w:t>
      </w:r>
      <w:r w:rsidR="00044AEC">
        <w:rPr>
          <w:rFonts w:ascii="Arial" w:hAnsi="Arial" w:cs="Arial"/>
          <w:color w:val="000000" w:themeColor="text1"/>
        </w:rPr>
        <w:t xml:space="preserve">A review carried out by Geddes, Freemantle, Mason, Eccles and Boynton (1999) concluded that there were no large differences </w:t>
      </w:r>
      <w:r w:rsidR="00044AEC" w:rsidRPr="00BB26CE">
        <w:rPr>
          <w:rFonts w:ascii="Arial" w:hAnsi="Arial" w:cs="Arial"/>
        </w:rPr>
        <w:t>between selective serotonin reuptake inhibitors and tricyclic antidepressants in terms of efficacy in the short-term treatment of depression.</w:t>
      </w:r>
      <w:r w:rsidR="00BB26CE">
        <w:rPr>
          <w:rFonts w:ascii="Arial" w:hAnsi="Arial" w:cs="Arial"/>
        </w:rPr>
        <w:t xml:space="preserve"> </w:t>
      </w:r>
      <w:r w:rsidR="009918B1" w:rsidRPr="00420F2D">
        <w:rPr>
          <w:rFonts w:ascii="Arial" w:hAnsi="Arial" w:cs="Arial"/>
          <w:color w:val="000000" w:themeColor="text1"/>
        </w:rPr>
        <w:t xml:space="preserve">Martinez, and </w:t>
      </w:r>
      <w:proofErr w:type="spellStart"/>
      <w:r w:rsidR="009918B1" w:rsidRPr="00420F2D">
        <w:rPr>
          <w:rFonts w:ascii="Arial" w:hAnsi="Arial" w:cs="Arial"/>
          <w:color w:val="000000" w:themeColor="text1"/>
        </w:rPr>
        <w:t>Hebl</w:t>
      </w:r>
      <w:proofErr w:type="spellEnd"/>
      <w:r w:rsidR="009918B1" w:rsidRPr="00420F2D">
        <w:rPr>
          <w:rFonts w:ascii="Arial" w:hAnsi="Arial" w:cs="Arial"/>
          <w:color w:val="000000" w:themeColor="text1"/>
        </w:rPr>
        <w:t xml:space="preserve"> (2018) have stated that antidepressant medications are seen as an important intervention for depression, but there is a stigma faced by individuals who take prescription medications.</w:t>
      </w:r>
      <w:r w:rsidR="005A6717">
        <w:rPr>
          <w:rFonts w:ascii="Arial" w:hAnsi="Arial" w:cs="Arial"/>
          <w:color w:val="000000" w:themeColor="text1"/>
        </w:rPr>
        <w:t xml:space="preserve"> </w:t>
      </w:r>
      <w:r w:rsidR="00BB26CE">
        <w:rPr>
          <w:rFonts w:ascii="Arial" w:hAnsi="Arial" w:cs="Arial"/>
          <w:color w:val="000000" w:themeColor="text1"/>
        </w:rPr>
        <w:t xml:space="preserve">Even so, Saskia, Maat, </w:t>
      </w:r>
      <w:r w:rsidR="00BB26CE" w:rsidRPr="00BB26CE">
        <w:rPr>
          <w:rFonts w:ascii="Arial" w:hAnsi="Arial" w:cs="Arial"/>
          <w:color w:val="000000" w:themeColor="text1"/>
        </w:rPr>
        <w:t>Dekker</w:t>
      </w:r>
      <w:r w:rsidR="00BB26CE" w:rsidRPr="00BB26CE">
        <w:rPr>
          <w:rFonts w:ascii="Arial" w:hAnsi="Arial" w:cs="Arial"/>
          <w:color w:val="222222"/>
          <w:shd w:val="clear" w:color="auto" w:fill="FFFFFF"/>
        </w:rPr>
        <w:t xml:space="preserve">, </w:t>
      </w:r>
      <w:proofErr w:type="spellStart"/>
      <w:r w:rsidR="00BB26CE" w:rsidRPr="00BB26CE">
        <w:rPr>
          <w:rFonts w:ascii="Arial" w:hAnsi="Arial" w:cs="Arial"/>
          <w:color w:val="222222"/>
          <w:shd w:val="clear" w:color="auto" w:fill="FFFFFF"/>
        </w:rPr>
        <w:t>Schoevers</w:t>
      </w:r>
      <w:proofErr w:type="spellEnd"/>
      <w:r w:rsidR="00BB26CE" w:rsidRPr="00BB26CE">
        <w:rPr>
          <w:rFonts w:ascii="Arial" w:hAnsi="Arial" w:cs="Arial"/>
          <w:color w:val="222222"/>
          <w:shd w:val="clear" w:color="auto" w:fill="FFFFFF"/>
        </w:rPr>
        <w:t xml:space="preserve">, and </w:t>
      </w:r>
      <w:proofErr w:type="spellStart"/>
      <w:r w:rsidR="00BB26CE" w:rsidRPr="00BB26CE">
        <w:rPr>
          <w:rFonts w:ascii="Arial" w:hAnsi="Arial" w:cs="Arial"/>
          <w:color w:val="222222"/>
          <w:shd w:val="clear" w:color="auto" w:fill="FFFFFF"/>
        </w:rPr>
        <w:t>Jonghe</w:t>
      </w:r>
      <w:proofErr w:type="spellEnd"/>
      <w:r w:rsidR="00BB26CE" w:rsidRPr="00BB26CE">
        <w:rPr>
          <w:rFonts w:ascii="Arial" w:hAnsi="Arial" w:cs="Arial"/>
          <w:color w:val="222222"/>
          <w:shd w:val="clear" w:color="auto" w:fill="FFFFFF"/>
        </w:rPr>
        <w:t>, (2007)</w:t>
      </w:r>
      <w:r w:rsidR="00BB26CE">
        <w:rPr>
          <w:rFonts w:ascii="Arial" w:hAnsi="Arial" w:cs="Arial"/>
          <w:color w:val="222222"/>
          <w:shd w:val="clear" w:color="auto" w:fill="FFFFFF"/>
        </w:rPr>
        <w:t xml:space="preserve"> reported during their research that combined therapy techniques of using medication and psychotherapy resulted in a 46% lower remission rate compared to the use of psychotherapy treatments alone. </w:t>
      </w:r>
      <w:r>
        <w:rPr>
          <w:rFonts w:ascii="Arial" w:hAnsi="Arial" w:cs="Arial"/>
          <w:color w:val="222222"/>
          <w:shd w:val="clear" w:color="auto" w:fill="FFFFFF"/>
        </w:rPr>
        <w:t xml:space="preserve">This shows that a combination of medication and therapy may limit the recurrence of relapse for individuals suffering from depression. Whilst both talking therapies and medication have been shown in a positive light relating to research carried out, long term efficacy is depending on the stigma attached to the mood disorder.  </w:t>
      </w:r>
      <w:r w:rsidR="00BB26CE">
        <w:rPr>
          <w:rFonts w:ascii="Arial" w:hAnsi="Arial" w:cs="Arial"/>
          <w:color w:val="222222"/>
          <w:shd w:val="clear" w:color="auto" w:fill="FFFFFF"/>
        </w:rPr>
        <w:t>These results ultimately de</w:t>
      </w:r>
      <w:r w:rsidR="00737D57">
        <w:rPr>
          <w:rFonts w:ascii="Arial" w:hAnsi="Arial" w:cs="Arial"/>
          <w:color w:val="222222"/>
          <w:shd w:val="clear" w:color="auto" w:fill="FFFFFF"/>
        </w:rPr>
        <w:t>p</w:t>
      </w:r>
      <w:r w:rsidR="00BB26CE">
        <w:rPr>
          <w:rFonts w:ascii="Arial" w:hAnsi="Arial" w:cs="Arial"/>
          <w:color w:val="222222"/>
          <w:shd w:val="clear" w:color="auto" w:fill="FFFFFF"/>
        </w:rPr>
        <w:t xml:space="preserve">end on the chronicity and severity of an individuals </w:t>
      </w:r>
      <w:r w:rsidR="00737D57">
        <w:rPr>
          <w:rFonts w:ascii="Arial" w:hAnsi="Arial" w:cs="Arial"/>
          <w:color w:val="222222"/>
          <w:shd w:val="clear" w:color="auto" w:fill="FFFFFF"/>
        </w:rPr>
        <w:t xml:space="preserve">depressional state. </w:t>
      </w:r>
    </w:p>
    <w:p w14:paraId="2076215D" w14:textId="45A52A33" w:rsidR="00970FE0" w:rsidRDefault="00970FE0" w:rsidP="00A8312E">
      <w:pPr>
        <w:spacing w:line="480" w:lineRule="auto"/>
        <w:rPr>
          <w:rFonts w:ascii="Arial" w:hAnsi="Arial" w:cs="Arial"/>
          <w:color w:val="211E1E"/>
        </w:rPr>
      </w:pPr>
      <w:r>
        <w:rPr>
          <w:rFonts w:ascii="Arial" w:hAnsi="Arial" w:cs="Arial"/>
          <w:color w:val="222222"/>
          <w:shd w:val="clear" w:color="auto" w:fill="FFFFFF"/>
        </w:rPr>
        <w:t xml:space="preserve">A study carried out using mice by Muller and </w:t>
      </w:r>
      <w:proofErr w:type="spellStart"/>
      <w:r>
        <w:rPr>
          <w:rFonts w:ascii="Arial" w:hAnsi="Arial" w:cs="Arial"/>
          <w:color w:val="222222"/>
          <w:shd w:val="clear" w:color="auto" w:fill="FFFFFF"/>
        </w:rPr>
        <w:t>Holsber</w:t>
      </w:r>
      <w:proofErr w:type="spellEnd"/>
      <w:r>
        <w:rPr>
          <w:rFonts w:ascii="Arial" w:hAnsi="Arial" w:cs="Arial"/>
          <w:color w:val="222222"/>
          <w:shd w:val="clear" w:color="auto" w:fill="FFFFFF"/>
        </w:rPr>
        <w:t xml:space="preserve"> during 2006, showed that during clinical </w:t>
      </w:r>
      <w:r w:rsidRPr="00A8312E">
        <w:rPr>
          <w:rFonts w:ascii="Arial" w:hAnsi="Arial" w:cs="Arial"/>
          <w:color w:val="211E1E"/>
        </w:rPr>
        <w:t>verification that CRH is higher in the hypothalamic PVN neurons (</w:t>
      </w:r>
      <w:proofErr w:type="spellStart"/>
      <w:r w:rsidR="00A8312E">
        <w:rPr>
          <w:rFonts w:ascii="Arial" w:hAnsi="Arial" w:cs="Arial"/>
          <w:color w:val="211E1E"/>
        </w:rPr>
        <w:t>Raadsheer</w:t>
      </w:r>
      <w:proofErr w:type="spellEnd"/>
      <w:r w:rsidR="00A8312E">
        <w:rPr>
          <w:rFonts w:ascii="Arial" w:hAnsi="Arial" w:cs="Arial"/>
          <w:color w:val="211E1E"/>
        </w:rPr>
        <w:t xml:space="preserve"> 1994)</w:t>
      </w:r>
      <w:r w:rsidRPr="00A8312E">
        <w:rPr>
          <w:rFonts w:ascii="Arial" w:hAnsi="Arial" w:cs="Arial"/>
          <w:color w:val="211E1E"/>
        </w:rPr>
        <w:t xml:space="preserve"> and in the cerebrospinal fluid of despondent human individuals, the question of whether there are penalties relating to the behaviours are able to be concentrated on by the use of mice within medical studies of depression due to the manipulation of receptor signalling pathways. There ethical issues regarding the use of human participants when it comes to studying the brain within research. Over the last few years of research </w:t>
      </w:r>
      <w:r w:rsidR="00A8312E" w:rsidRPr="00A8312E">
        <w:rPr>
          <w:rFonts w:ascii="Arial" w:hAnsi="Arial" w:cs="Arial"/>
          <w:color w:val="211E1E"/>
        </w:rPr>
        <w:t xml:space="preserve">there have been a number of recordings of various mutations of distinctive modifications in the CRH. </w:t>
      </w:r>
      <w:r w:rsidR="00A8312E">
        <w:rPr>
          <w:rFonts w:ascii="Arial" w:hAnsi="Arial" w:cs="Arial"/>
          <w:color w:val="211E1E"/>
        </w:rPr>
        <w:t>This has created extremely important findings due to the behavioural endocrine phenotypes (</w:t>
      </w:r>
      <w:r w:rsidR="0058080C">
        <w:rPr>
          <w:rFonts w:ascii="Arial" w:hAnsi="Arial" w:cs="Arial"/>
          <w:color w:val="211E1E"/>
        </w:rPr>
        <w:t>Bale and Vale</w:t>
      </w:r>
      <w:r w:rsidR="00A8312E">
        <w:rPr>
          <w:rFonts w:ascii="Arial" w:hAnsi="Arial" w:cs="Arial"/>
          <w:color w:val="211E1E"/>
        </w:rPr>
        <w:t xml:space="preserve">, </w:t>
      </w:r>
      <w:r w:rsidR="00A8312E">
        <w:rPr>
          <w:rFonts w:ascii="Arial" w:hAnsi="Arial" w:cs="Arial"/>
          <w:color w:val="211E1E"/>
        </w:rPr>
        <w:lastRenderedPageBreak/>
        <w:t xml:space="preserve">2004). The first to generate a model to use on mice to determine CRH deficiency was Muglia and colleagues (1995), they were able to prove that without key terms of stress within life corresponded to a possible activation of neuropeptide CRH. Whilst the homozygous CRH mice were fully viable and were unable to be distinguished between their litter mates, they also had a normal life span and fertility compared to their litter mates. During these studies it has been shown that the </w:t>
      </w:r>
      <w:r w:rsidR="00A8312E" w:rsidRPr="00A8312E">
        <w:rPr>
          <w:rFonts w:ascii="Arial" w:hAnsi="Arial" w:cs="Arial"/>
          <w:color w:val="211E1E"/>
        </w:rPr>
        <w:t>CRH deficiency impairs but</w:t>
      </w:r>
      <w:r w:rsidR="00A8312E">
        <w:rPr>
          <w:rFonts w:ascii="Arial" w:hAnsi="Arial" w:cs="Arial"/>
          <w:color w:val="211E1E"/>
        </w:rPr>
        <w:t xml:space="preserve"> is unable to stop the responses of </w:t>
      </w:r>
      <w:r w:rsidR="00A8312E" w:rsidRPr="00A8312E">
        <w:rPr>
          <w:rFonts w:ascii="Arial" w:hAnsi="Arial" w:cs="Arial"/>
          <w:color w:val="211E1E"/>
        </w:rPr>
        <w:t>pituitary-adrenal</w:t>
      </w:r>
      <w:r w:rsidR="00A8312E" w:rsidRPr="00A8312E">
        <w:rPr>
          <w:rFonts w:ascii="Arial" w:hAnsi="Arial" w:cs="Arial"/>
          <w:color w:val="211E1E"/>
        </w:rPr>
        <w:t xml:space="preserve"> to </w:t>
      </w:r>
      <w:r w:rsidR="00A8312E" w:rsidRPr="00A8312E">
        <w:rPr>
          <w:rFonts w:ascii="Arial" w:hAnsi="Arial" w:cs="Arial"/>
          <w:color w:val="211E1E"/>
        </w:rPr>
        <w:t>diverse stressors</w:t>
      </w:r>
      <w:r w:rsidR="00A8312E">
        <w:rPr>
          <w:rFonts w:ascii="Arial" w:hAnsi="Arial" w:cs="Arial"/>
          <w:color w:val="211E1E"/>
        </w:rPr>
        <w:t xml:space="preserve"> (</w:t>
      </w:r>
      <w:proofErr w:type="spellStart"/>
      <w:r w:rsidR="00A8312E">
        <w:rPr>
          <w:rFonts w:ascii="Arial" w:hAnsi="Arial" w:cs="Arial"/>
          <w:color w:val="211E1E"/>
        </w:rPr>
        <w:t>Majzoub</w:t>
      </w:r>
      <w:proofErr w:type="spellEnd"/>
      <w:r w:rsidR="00A8312E">
        <w:rPr>
          <w:rFonts w:ascii="Arial" w:hAnsi="Arial" w:cs="Arial"/>
          <w:color w:val="211E1E"/>
        </w:rPr>
        <w:t xml:space="preserve"> 2002). Under the study conditions of CRH deficiency it was note</w:t>
      </w:r>
      <w:r w:rsidR="00767DA5">
        <w:rPr>
          <w:rFonts w:ascii="Arial" w:hAnsi="Arial" w:cs="Arial"/>
          <w:color w:val="211E1E"/>
        </w:rPr>
        <w:t xml:space="preserve">d that the basal pituitary secretion is balanced by the increased manifestation of the co-secretagogue neuropeptide vasopressin. There have not been any uncultured abnormalities relating to behaviour whilst using the CRH knockout mice within these studies, which ultimately emphasises the flexibility of stress hormones that enable for the compensation within the system. Tomas </w:t>
      </w:r>
      <w:proofErr w:type="spellStart"/>
      <w:r w:rsidR="00767DA5">
        <w:rPr>
          <w:rFonts w:ascii="Arial" w:hAnsi="Arial" w:cs="Arial"/>
          <w:color w:val="211E1E"/>
        </w:rPr>
        <w:t>Hokfelt</w:t>
      </w:r>
      <w:proofErr w:type="spellEnd"/>
      <w:r w:rsidR="00767DA5">
        <w:rPr>
          <w:rFonts w:ascii="Arial" w:hAnsi="Arial" w:cs="Arial"/>
          <w:color w:val="211E1E"/>
        </w:rPr>
        <w:t xml:space="preserve"> hypothesised that there is an extreme importance of neuropeptides when the activation of stress challenges the nervous system under conditions termed as pathophysiological issues these can be seen as affective disorders and/or stress. </w:t>
      </w:r>
      <w:r w:rsidR="00726020">
        <w:rPr>
          <w:rFonts w:ascii="Arial" w:hAnsi="Arial" w:cs="Arial"/>
          <w:color w:val="211E1E"/>
        </w:rPr>
        <w:t>This shows that animals can be used to investigate the role of relating to the behaviours and actions within the human brain enhancing the availability of future treatment and interventions designed specifically to enhance the overall well-being and psychological health of an individual who has suffered from depression.</w:t>
      </w:r>
      <w:r w:rsidR="00E14B63">
        <w:rPr>
          <w:rFonts w:ascii="Arial" w:hAnsi="Arial" w:cs="Arial"/>
          <w:color w:val="211E1E"/>
        </w:rPr>
        <w:t xml:space="preserve"> Interventions relating to public understanding and knowledge relating to psychological/mood disorders need more promotion to limit the self-portrayed experience of negative feelings that an individual may feel they will undertake once they have a medical diagnosis of this kind. </w:t>
      </w:r>
    </w:p>
    <w:p w14:paraId="323116F2" w14:textId="77777777" w:rsidR="00726020" w:rsidRPr="00A8312E" w:rsidRDefault="00726020" w:rsidP="00A8312E">
      <w:pPr>
        <w:spacing w:line="480" w:lineRule="auto"/>
        <w:rPr>
          <w:rFonts w:ascii="Arial" w:hAnsi="Arial" w:cs="Arial"/>
          <w:color w:val="222222"/>
          <w:shd w:val="clear" w:color="auto" w:fill="FFFFFF"/>
        </w:rPr>
      </w:pPr>
    </w:p>
    <w:p w14:paraId="337447F5" w14:textId="392E0733" w:rsidR="00970FE0" w:rsidRPr="00970FE0" w:rsidRDefault="00970FE0" w:rsidP="00970FE0">
      <w:pPr>
        <w:spacing w:before="100" w:beforeAutospacing="1" w:after="100" w:afterAutospacing="1"/>
      </w:pPr>
    </w:p>
    <w:p w14:paraId="2F3BF7A4" w14:textId="4676CB7D" w:rsidR="006D7A9E" w:rsidRDefault="006D7A9E" w:rsidP="006D7A9E">
      <w:pPr>
        <w:rPr>
          <w:rFonts w:ascii="Arial" w:hAnsi="Arial" w:cs="Arial"/>
        </w:rPr>
      </w:pPr>
    </w:p>
    <w:p w14:paraId="566961BC" w14:textId="7F52F7B8" w:rsidR="006D7A9E" w:rsidRDefault="006D7A9E" w:rsidP="006D7A9E">
      <w:pPr>
        <w:rPr>
          <w:rFonts w:ascii="Arial" w:hAnsi="Arial" w:cs="Arial"/>
        </w:rPr>
      </w:pPr>
    </w:p>
    <w:p w14:paraId="2CF63A7E" w14:textId="7D2EB5EF" w:rsidR="00767DA5" w:rsidRDefault="00767DA5" w:rsidP="006D7A9E">
      <w:pPr>
        <w:rPr>
          <w:rFonts w:ascii="Arial" w:hAnsi="Arial" w:cs="Arial"/>
        </w:rPr>
      </w:pPr>
    </w:p>
    <w:p w14:paraId="04067A94" w14:textId="079930D9" w:rsidR="00767DA5" w:rsidRDefault="00767DA5" w:rsidP="006D7A9E">
      <w:pPr>
        <w:rPr>
          <w:rFonts w:ascii="Arial" w:hAnsi="Arial" w:cs="Arial"/>
        </w:rPr>
      </w:pPr>
    </w:p>
    <w:p w14:paraId="1AF3A756" w14:textId="1067520E" w:rsidR="00767DA5" w:rsidRDefault="00767DA5" w:rsidP="006D7A9E">
      <w:pPr>
        <w:rPr>
          <w:rFonts w:ascii="Arial" w:hAnsi="Arial" w:cs="Arial"/>
        </w:rPr>
      </w:pPr>
    </w:p>
    <w:p w14:paraId="66C3A552" w14:textId="7AAA2A81" w:rsidR="00767DA5" w:rsidRDefault="00767DA5" w:rsidP="006D7A9E">
      <w:pPr>
        <w:rPr>
          <w:rFonts w:ascii="Arial" w:hAnsi="Arial" w:cs="Arial"/>
        </w:rPr>
      </w:pPr>
    </w:p>
    <w:p w14:paraId="6D2D9065" w14:textId="08096483" w:rsidR="00767DA5" w:rsidRDefault="00767DA5" w:rsidP="006D7A9E">
      <w:pPr>
        <w:rPr>
          <w:rFonts w:ascii="Arial" w:hAnsi="Arial" w:cs="Arial"/>
        </w:rPr>
      </w:pPr>
    </w:p>
    <w:p w14:paraId="6B61A5C4" w14:textId="1C21488A" w:rsidR="00767DA5" w:rsidRDefault="00767DA5" w:rsidP="006D7A9E">
      <w:pPr>
        <w:rPr>
          <w:rFonts w:ascii="Arial" w:hAnsi="Arial" w:cs="Arial"/>
        </w:rPr>
      </w:pPr>
    </w:p>
    <w:p w14:paraId="43E8A52F" w14:textId="4F15C7C0" w:rsidR="00767DA5" w:rsidRDefault="00767DA5" w:rsidP="006D7A9E">
      <w:pPr>
        <w:rPr>
          <w:rFonts w:ascii="Arial" w:hAnsi="Arial" w:cs="Arial"/>
        </w:rPr>
      </w:pPr>
    </w:p>
    <w:p w14:paraId="119CFC20" w14:textId="4E811644" w:rsidR="00767DA5" w:rsidRDefault="00767DA5" w:rsidP="006D7A9E">
      <w:pPr>
        <w:rPr>
          <w:rFonts w:ascii="Arial" w:hAnsi="Arial" w:cs="Arial"/>
        </w:rPr>
      </w:pPr>
    </w:p>
    <w:p w14:paraId="494002D9" w14:textId="37BA17FF" w:rsidR="00767DA5" w:rsidRDefault="00767DA5" w:rsidP="006D7A9E">
      <w:pPr>
        <w:rPr>
          <w:rFonts w:ascii="Arial" w:hAnsi="Arial" w:cs="Arial"/>
        </w:rPr>
      </w:pPr>
    </w:p>
    <w:p w14:paraId="79377151" w14:textId="5F032EE7" w:rsidR="00767DA5" w:rsidRDefault="00767DA5" w:rsidP="006D7A9E">
      <w:pPr>
        <w:rPr>
          <w:rFonts w:ascii="Arial" w:hAnsi="Arial" w:cs="Arial"/>
        </w:rPr>
      </w:pPr>
    </w:p>
    <w:p w14:paraId="182B4523" w14:textId="4F0814CC" w:rsidR="00767DA5" w:rsidRDefault="00767DA5" w:rsidP="006D7A9E">
      <w:pPr>
        <w:rPr>
          <w:rFonts w:ascii="Arial" w:hAnsi="Arial" w:cs="Arial"/>
        </w:rPr>
      </w:pPr>
    </w:p>
    <w:p w14:paraId="0412C216" w14:textId="5EAC6FA7" w:rsidR="00767DA5" w:rsidRDefault="00767DA5" w:rsidP="006D7A9E">
      <w:pPr>
        <w:rPr>
          <w:rFonts w:ascii="Arial" w:hAnsi="Arial" w:cs="Arial"/>
        </w:rPr>
      </w:pPr>
    </w:p>
    <w:p w14:paraId="18443336" w14:textId="0B6D546B" w:rsidR="00767DA5" w:rsidRDefault="00767DA5" w:rsidP="006D7A9E">
      <w:pPr>
        <w:rPr>
          <w:rFonts w:ascii="Arial" w:hAnsi="Arial" w:cs="Arial"/>
        </w:rPr>
      </w:pPr>
    </w:p>
    <w:p w14:paraId="7C4C5061" w14:textId="16B48C55" w:rsidR="00767DA5" w:rsidRDefault="00767DA5" w:rsidP="006D7A9E">
      <w:pPr>
        <w:rPr>
          <w:rFonts w:ascii="Arial" w:hAnsi="Arial" w:cs="Arial"/>
        </w:rPr>
      </w:pPr>
    </w:p>
    <w:p w14:paraId="27784C5B" w14:textId="4D1610BB" w:rsidR="00767DA5" w:rsidRDefault="00767DA5" w:rsidP="006D7A9E">
      <w:pPr>
        <w:rPr>
          <w:rFonts w:ascii="Arial" w:hAnsi="Arial" w:cs="Arial"/>
        </w:rPr>
      </w:pPr>
    </w:p>
    <w:p w14:paraId="628CAF52" w14:textId="4A2ED161" w:rsidR="00767DA5" w:rsidRDefault="00767DA5" w:rsidP="006D7A9E">
      <w:pPr>
        <w:rPr>
          <w:rFonts w:ascii="Arial" w:hAnsi="Arial" w:cs="Arial"/>
        </w:rPr>
      </w:pPr>
    </w:p>
    <w:p w14:paraId="012341FF" w14:textId="40A77940" w:rsidR="00767DA5" w:rsidRDefault="00767DA5" w:rsidP="006D7A9E">
      <w:pPr>
        <w:rPr>
          <w:rFonts w:ascii="Arial" w:hAnsi="Arial" w:cs="Arial"/>
        </w:rPr>
      </w:pPr>
    </w:p>
    <w:p w14:paraId="73E36D21" w14:textId="76DE9155" w:rsidR="00767DA5" w:rsidRDefault="00767DA5" w:rsidP="006D7A9E">
      <w:pPr>
        <w:rPr>
          <w:rFonts w:ascii="Arial" w:hAnsi="Arial" w:cs="Arial"/>
        </w:rPr>
      </w:pPr>
    </w:p>
    <w:p w14:paraId="537A5DF1" w14:textId="1872CE54" w:rsidR="00767DA5" w:rsidRDefault="00767DA5" w:rsidP="006D7A9E">
      <w:pPr>
        <w:rPr>
          <w:rFonts w:ascii="Arial" w:hAnsi="Arial" w:cs="Arial"/>
        </w:rPr>
      </w:pPr>
    </w:p>
    <w:p w14:paraId="076235F3" w14:textId="5DBC5F0D" w:rsidR="00767DA5" w:rsidRDefault="00767DA5" w:rsidP="006D7A9E">
      <w:pPr>
        <w:rPr>
          <w:rFonts w:ascii="Arial" w:hAnsi="Arial" w:cs="Arial"/>
        </w:rPr>
      </w:pPr>
    </w:p>
    <w:p w14:paraId="1E976345" w14:textId="30C816F9" w:rsidR="00767DA5" w:rsidRDefault="00767DA5" w:rsidP="006D7A9E">
      <w:pPr>
        <w:rPr>
          <w:rFonts w:ascii="Arial" w:hAnsi="Arial" w:cs="Arial"/>
        </w:rPr>
      </w:pPr>
    </w:p>
    <w:p w14:paraId="07261E2F" w14:textId="5C60AEBD" w:rsidR="00767DA5" w:rsidRDefault="00767DA5" w:rsidP="006D7A9E">
      <w:pPr>
        <w:rPr>
          <w:rFonts w:ascii="Arial" w:hAnsi="Arial" w:cs="Arial"/>
        </w:rPr>
      </w:pPr>
    </w:p>
    <w:p w14:paraId="041C754F" w14:textId="52CD19B6" w:rsidR="00767DA5" w:rsidRDefault="00767DA5" w:rsidP="006D7A9E">
      <w:pPr>
        <w:rPr>
          <w:rFonts w:ascii="Arial" w:hAnsi="Arial" w:cs="Arial"/>
        </w:rPr>
      </w:pPr>
    </w:p>
    <w:p w14:paraId="216035EF" w14:textId="0301CB00" w:rsidR="00767DA5" w:rsidRDefault="00767DA5" w:rsidP="006D7A9E">
      <w:pPr>
        <w:rPr>
          <w:rFonts w:ascii="Arial" w:hAnsi="Arial" w:cs="Arial"/>
        </w:rPr>
      </w:pPr>
    </w:p>
    <w:p w14:paraId="76D562D0" w14:textId="733CBF05" w:rsidR="00767DA5" w:rsidRDefault="00767DA5" w:rsidP="006D7A9E">
      <w:pPr>
        <w:rPr>
          <w:rFonts w:ascii="Arial" w:hAnsi="Arial" w:cs="Arial"/>
        </w:rPr>
      </w:pPr>
    </w:p>
    <w:p w14:paraId="7C792484" w14:textId="4E7AC5FA" w:rsidR="00767DA5" w:rsidRDefault="00767DA5" w:rsidP="006D7A9E">
      <w:pPr>
        <w:rPr>
          <w:rFonts w:ascii="Arial" w:hAnsi="Arial" w:cs="Arial"/>
        </w:rPr>
      </w:pPr>
    </w:p>
    <w:p w14:paraId="5709E28F" w14:textId="77777777" w:rsidR="00767DA5" w:rsidRPr="006D7A9E" w:rsidRDefault="00767DA5" w:rsidP="006D7A9E">
      <w:pPr>
        <w:rPr>
          <w:rFonts w:ascii="Arial" w:hAnsi="Arial" w:cs="Arial"/>
        </w:rPr>
      </w:pPr>
    </w:p>
    <w:p w14:paraId="27A1A566" w14:textId="77777777" w:rsidR="00767DA5" w:rsidRDefault="00767DA5" w:rsidP="00767DA5">
      <w:pPr>
        <w:pStyle w:val="ListParagraph"/>
        <w:rPr>
          <w:rFonts w:ascii="Arial" w:hAnsi="Arial" w:cs="Arial"/>
          <w:b/>
        </w:rPr>
      </w:pPr>
    </w:p>
    <w:p w14:paraId="49D468D6" w14:textId="73E808AC" w:rsidR="00756274" w:rsidRPr="007A7CF2" w:rsidRDefault="00756274" w:rsidP="00756274">
      <w:pPr>
        <w:pStyle w:val="ListParagraph"/>
        <w:numPr>
          <w:ilvl w:val="0"/>
          <w:numId w:val="9"/>
        </w:numPr>
        <w:rPr>
          <w:rFonts w:ascii="Arial" w:hAnsi="Arial" w:cs="Arial"/>
          <w:b/>
        </w:rPr>
      </w:pPr>
      <w:r w:rsidRPr="007A7CF2">
        <w:rPr>
          <w:rFonts w:ascii="Arial" w:hAnsi="Arial" w:cs="Arial"/>
          <w:b/>
        </w:rPr>
        <w:t xml:space="preserve">Critically explore the factors that may contribute to the development of schizophrenia. </w:t>
      </w:r>
    </w:p>
    <w:p w14:paraId="6B8C09D6" w14:textId="73155C4D" w:rsidR="00F55284" w:rsidRDefault="00D91FD0" w:rsidP="007A7CF2">
      <w:pPr>
        <w:pStyle w:val="NormalWeb"/>
        <w:spacing w:line="480" w:lineRule="auto"/>
        <w:rPr>
          <w:rFonts w:ascii="Arial" w:hAnsi="Arial" w:cs="Arial"/>
        </w:rPr>
      </w:pPr>
      <w:r>
        <w:rPr>
          <w:rFonts w:ascii="Arial" w:hAnsi="Arial" w:cs="Arial"/>
        </w:rPr>
        <w:t xml:space="preserve">This essay will critically consider the </w:t>
      </w:r>
      <w:r w:rsidR="00756274">
        <w:rPr>
          <w:rFonts w:ascii="Arial" w:hAnsi="Arial" w:cs="Arial"/>
        </w:rPr>
        <w:t>factors that maybe the cause</w:t>
      </w:r>
      <w:r>
        <w:rPr>
          <w:rFonts w:ascii="Arial" w:hAnsi="Arial" w:cs="Arial"/>
        </w:rPr>
        <w:t xml:space="preserve"> of </w:t>
      </w:r>
      <w:r w:rsidRPr="00D91FD0">
        <w:rPr>
          <w:rFonts w:ascii="Arial" w:hAnsi="Arial" w:cs="Arial"/>
        </w:rPr>
        <w:t>schizophrenia</w:t>
      </w:r>
      <w:r>
        <w:rPr>
          <w:rFonts w:ascii="Arial" w:hAnsi="Arial" w:cs="Arial"/>
        </w:rPr>
        <w:t xml:space="preserve">, whilst </w:t>
      </w:r>
      <w:r w:rsidRPr="00D91FD0">
        <w:rPr>
          <w:rFonts w:ascii="Arial" w:hAnsi="Arial" w:cs="Arial"/>
        </w:rPr>
        <w:t>schizophrenia</w:t>
      </w:r>
      <w:r>
        <w:rPr>
          <w:rFonts w:ascii="Arial" w:hAnsi="Arial" w:cs="Arial"/>
        </w:rPr>
        <w:t xml:space="preserve"> is defined as a psychotic disorder the clinical characteristics </w:t>
      </w:r>
      <w:r w:rsidR="00F55284">
        <w:rPr>
          <w:rFonts w:ascii="Arial" w:hAnsi="Arial" w:cs="Arial"/>
        </w:rPr>
        <w:t xml:space="preserve">that </w:t>
      </w:r>
      <w:r>
        <w:rPr>
          <w:rFonts w:ascii="Arial" w:hAnsi="Arial" w:cs="Arial"/>
        </w:rPr>
        <w:t xml:space="preserve">are distinct </w:t>
      </w:r>
      <w:r w:rsidR="00F55284">
        <w:rPr>
          <w:rFonts w:ascii="Arial" w:hAnsi="Arial" w:cs="Arial"/>
        </w:rPr>
        <w:t>to schizophrenia</w:t>
      </w:r>
      <w:r>
        <w:rPr>
          <w:rFonts w:ascii="Arial" w:hAnsi="Arial" w:cs="Arial"/>
        </w:rPr>
        <w:t xml:space="preserve"> will be identified to create an explanation of how these characteristics can affect </w:t>
      </w:r>
      <w:r w:rsidR="00F55284">
        <w:rPr>
          <w:rFonts w:ascii="Arial" w:hAnsi="Arial" w:cs="Arial"/>
        </w:rPr>
        <w:t>the</w:t>
      </w:r>
      <w:r>
        <w:rPr>
          <w:rFonts w:ascii="Arial" w:hAnsi="Arial" w:cs="Arial"/>
        </w:rPr>
        <w:t xml:space="preserve"> individual’s </w:t>
      </w:r>
      <w:r w:rsidR="00F55284">
        <w:rPr>
          <w:rFonts w:ascii="Arial" w:hAnsi="Arial" w:cs="Arial"/>
        </w:rPr>
        <w:t>overall l</w:t>
      </w:r>
      <w:r>
        <w:rPr>
          <w:rFonts w:ascii="Arial" w:hAnsi="Arial" w:cs="Arial"/>
        </w:rPr>
        <w:t xml:space="preserve">ife. </w:t>
      </w:r>
      <w:r w:rsidRPr="00D91FD0">
        <w:rPr>
          <w:rFonts w:ascii="Arial" w:hAnsi="Arial" w:cs="Arial"/>
        </w:rPr>
        <w:t xml:space="preserve">Schizophrenia involves </w:t>
      </w:r>
      <w:r w:rsidR="00F55284">
        <w:rPr>
          <w:rFonts w:ascii="Arial" w:hAnsi="Arial" w:cs="Arial"/>
        </w:rPr>
        <w:t xml:space="preserve">an individual experiencing </w:t>
      </w:r>
      <w:r w:rsidRPr="00D91FD0">
        <w:rPr>
          <w:rFonts w:ascii="Arial" w:hAnsi="Arial" w:cs="Arial"/>
        </w:rPr>
        <w:t>delusions and hallucinations</w:t>
      </w:r>
      <w:r w:rsidR="00737D57" w:rsidRPr="00737D57">
        <w:rPr>
          <w:rFonts w:ascii="Arial" w:hAnsi="Arial" w:cs="Arial"/>
        </w:rPr>
        <w:t xml:space="preserve">. </w:t>
      </w:r>
      <w:r w:rsidRPr="00D91FD0">
        <w:rPr>
          <w:rFonts w:ascii="Arial" w:hAnsi="Arial" w:cs="Arial"/>
        </w:rPr>
        <w:t xml:space="preserve">The disease also has cognitive </w:t>
      </w:r>
      <w:r w:rsidR="00F55284">
        <w:rPr>
          <w:rFonts w:ascii="Arial" w:hAnsi="Arial" w:cs="Arial"/>
        </w:rPr>
        <w:t>factors that affect them,</w:t>
      </w:r>
      <w:r w:rsidRPr="00D91FD0">
        <w:rPr>
          <w:rFonts w:ascii="Arial" w:hAnsi="Arial" w:cs="Arial"/>
        </w:rPr>
        <w:t xml:space="preserve"> </w:t>
      </w:r>
      <w:r w:rsidR="00737D57" w:rsidRPr="00737D57">
        <w:rPr>
          <w:rFonts w:ascii="Arial" w:hAnsi="Arial" w:cs="Arial"/>
        </w:rPr>
        <w:t>which include</w:t>
      </w:r>
      <w:r w:rsidRPr="00D91FD0">
        <w:rPr>
          <w:rFonts w:ascii="Arial" w:hAnsi="Arial" w:cs="Arial"/>
        </w:rPr>
        <w:t xml:space="preserve"> </w:t>
      </w:r>
      <w:r w:rsidR="00737D57" w:rsidRPr="00737D57">
        <w:rPr>
          <w:rFonts w:ascii="Arial" w:hAnsi="Arial" w:cs="Arial"/>
        </w:rPr>
        <w:t xml:space="preserve">issues relating to </w:t>
      </w:r>
      <w:r w:rsidR="00F55284">
        <w:rPr>
          <w:rFonts w:ascii="Arial" w:hAnsi="Arial" w:cs="Arial"/>
        </w:rPr>
        <w:t xml:space="preserve">their </w:t>
      </w:r>
      <w:r w:rsidRPr="00D91FD0">
        <w:rPr>
          <w:rFonts w:ascii="Arial" w:hAnsi="Arial" w:cs="Arial"/>
        </w:rPr>
        <w:t>memory processes</w:t>
      </w:r>
      <w:r w:rsidR="00737D57" w:rsidRPr="00737D57">
        <w:rPr>
          <w:rFonts w:ascii="Arial" w:hAnsi="Arial" w:cs="Arial"/>
        </w:rPr>
        <w:t xml:space="preserve">, </w:t>
      </w:r>
      <w:r w:rsidRPr="00D91FD0">
        <w:rPr>
          <w:rFonts w:ascii="Arial" w:hAnsi="Arial" w:cs="Arial"/>
        </w:rPr>
        <w:t>execut</w:t>
      </w:r>
      <w:r w:rsidR="00737D57" w:rsidRPr="00737D57">
        <w:rPr>
          <w:rFonts w:ascii="Arial" w:hAnsi="Arial" w:cs="Arial"/>
        </w:rPr>
        <w:t>ive</w:t>
      </w:r>
      <w:r w:rsidRPr="00D91FD0">
        <w:rPr>
          <w:rFonts w:ascii="Arial" w:hAnsi="Arial" w:cs="Arial"/>
        </w:rPr>
        <w:t xml:space="preserve"> control and </w:t>
      </w:r>
      <w:r w:rsidR="00737D57" w:rsidRPr="00737D57">
        <w:rPr>
          <w:rFonts w:ascii="Arial" w:hAnsi="Arial" w:cs="Arial"/>
        </w:rPr>
        <w:t xml:space="preserve">also include </w:t>
      </w:r>
      <w:r w:rsidR="00F55284">
        <w:rPr>
          <w:rFonts w:ascii="Arial" w:hAnsi="Arial" w:cs="Arial"/>
        </w:rPr>
        <w:t xml:space="preserve">issues relating to </w:t>
      </w:r>
      <w:r w:rsidRPr="00D91FD0">
        <w:rPr>
          <w:rFonts w:ascii="Arial" w:hAnsi="Arial" w:cs="Arial"/>
        </w:rPr>
        <w:t xml:space="preserve">sensory deficits. </w:t>
      </w:r>
      <w:r w:rsidR="007C357A">
        <w:rPr>
          <w:rFonts w:ascii="Arial" w:hAnsi="Arial" w:cs="Arial"/>
        </w:rPr>
        <w:t>M</w:t>
      </w:r>
      <w:r w:rsidR="00F55284">
        <w:rPr>
          <w:rFonts w:ascii="Arial" w:hAnsi="Arial" w:cs="Arial"/>
        </w:rPr>
        <w:t>any</w:t>
      </w:r>
      <w:r w:rsidR="007C357A">
        <w:rPr>
          <w:rFonts w:ascii="Arial" w:hAnsi="Arial" w:cs="Arial"/>
        </w:rPr>
        <w:t xml:space="preserve"> theories have </w:t>
      </w:r>
      <w:r w:rsidR="00F55284">
        <w:rPr>
          <w:rFonts w:ascii="Arial" w:hAnsi="Arial" w:cs="Arial"/>
        </w:rPr>
        <w:t>focused</w:t>
      </w:r>
      <w:r w:rsidR="007C357A">
        <w:rPr>
          <w:rFonts w:ascii="Arial" w:hAnsi="Arial" w:cs="Arial"/>
        </w:rPr>
        <w:t xml:space="preserve"> on the abnormalities </w:t>
      </w:r>
      <w:r w:rsidR="00F55284">
        <w:rPr>
          <w:rFonts w:ascii="Arial" w:hAnsi="Arial" w:cs="Arial"/>
        </w:rPr>
        <w:t>i</w:t>
      </w:r>
      <w:r w:rsidR="007C357A">
        <w:rPr>
          <w:rFonts w:ascii="Arial" w:hAnsi="Arial" w:cs="Arial"/>
        </w:rPr>
        <w:t xml:space="preserve">n </w:t>
      </w:r>
      <w:r w:rsidR="00AD175F">
        <w:rPr>
          <w:rFonts w:ascii="Arial" w:hAnsi="Arial" w:cs="Arial"/>
        </w:rPr>
        <w:t xml:space="preserve">the </w:t>
      </w:r>
      <w:r w:rsidR="007C357A">
        <w:rPr>
          <w:rFonts w:ascii="Arial" w:hAnsi="Arial" w:cs="Arial"/>
        </w:rPr>
        <w:t>neurotransmission</w:t>
      </w:r>
      <w:r w:rsidR="00AD175F">
        <w:rPr>
          <w:rFonts w:ascii="Arial" w:hAnsi="Arial" w:cs="Arial"/>
        </w:rPr>
        <w:t xml:space="preserve"> within an individual’s brain</w:t>
      </w:r>
      <w:r w:rsidR="007C357A">
        <w:rPr>
          <w:rFonts w:ascii="Arial" w:hAnsi="Arial" w:cs="Arial"/>
        </w:rPr>
        <w:t xml:space="preserve">, </w:t>
      </w:r>
      <w:r w:rsidR="00F55284">
        <w:rPr>
          <w:rFonts w:ascii="Arial" w:hAnsi="Arial" w:cs="Arial"/>
        </w:rPr>
        <w:t>various</w:t>
      </w:r>
      <w:r w:rsidR="007C357A">
        <w:rPr>
          <w:rFonts w:ascii="Arial" w:hAnsi="Arial" w:cs="Arial"/>
        </w:rPr>
        <w:t xml:space="preserve"> </w:t>
      </w:r>
      <w:r w:rsidR="00AD175F">
        <w:rPr>
          <w:rFonts w:ascii="Arial" w:hAnsi="Arial" w:cs="Arial"/>
        </w:rPr>
        <w:t xml:space="preserve">theories </w:t>
      </w:r>
      <w:r w:rsidR="007C357A">
        <w:rPr>
          <w:rFonts w:ascii="Arial" w:hAnsi="Arial" w:cs="Arial"/>
        </w:rPr>
        <w:t xml:space="preserve">have </w:t>
      </w:r>
      <w:r w:rsidR="00AD175F">
        <w:rPr>
          <w:rFonts w:ascii="Arial" w:hAnsi="Arial" w:cs="Arial"/>
        </w:rPr>
        <w:t xml:space="preserve">also </w:t>
      </w:r>
      <w:r w:rsidR="007C357A">
        <w:rPr>
          <w:rFonts w:ascii="Arial" w:hAnsi="Arial" w:cs="Arial"/>
        </w:rPr>
        <w:t xml:space="preserve">focused on the </w:t>
      </w:r>
      <w:r w:rsidR="00F55284">
        <w:rPr>
          <w:rFonts w:ascii="Arial" w:hAnsi="Arial" w:cs="Arial"/>
        </w:rPr>
        <w:t>deficit</w:t>
      </w:r>
      <w:r w:rsidR="007C357A">
        <w:rPr>
          <w:rFonts w:ascii="Arial" w:hAnsi="Arial" w:cs="Arial"/>
        </w:rPr>
        <w:t xml:space="preserve"> or </w:t>
      </w:r>
      <w:r w:rsidR="00F55284">
        <w:rPr>
          <w:rFonts w:ascii="Arial" w:hAnsi="Arial" w:cs="Arial"/>
        </w:rPr>
        <w:t>surplus</w:t>
      </w:r>
      <w:r w:rsidR="007C357A">
        <w:rPr>
          <w:rFonts w:ascii="Arial" w:hAnsi="Arial" w:cs="Arial"/>
        </w:rPr>
        <w:t xml:space="preserve"> of </w:t>
      </w:r>
      <w:r w:rsidR="007C357A">
        <w:rPr>
          <w:rFonts w:ascii="Arial" w:hAnsi="Arial" w:cs="Arial"/>
        </w:rPr>
        <w:lastRenderedPageBreak/>
        <w:t xml:space="preserve">neurotransmitters such as serotonin, glutamate and dopamine. Some have even implicated glycine, </w:t>
      </w:r>
      <w:r w:rsidR="007C357A" w:rsidRPr="007C357A">
        <w:rPr>
          <w:rFonts w:ascii="Arial" w:hAnsi="Arial" w:cs="Arial"/>
        </w:rPr>
        <w:t>gamma-aminobutyric acid (GABA)</w:t>
      </w:r>
      <w:r w:rsidR="007C357A" w:rsidRPr="007C357A">
        <w:rPr>
          <w:rFonts w:ascii="CenturyOldStyle" w:hAnsi="CenturyOldStyle"/>
          <w:sz w:val="18"/>
          <w:szCs w:val="18"/>
        </w:rPr>
        <w:t xml:space="preserve"> </w:t>
      </w:r>
      <w:r w:rsidR="00AD175F" w:rsidRPr="00AD175F">
        <w:rPr>
          <w:rFonts w:ascii="Arial" w:hAnsi="Arial" w:cs="Arial"/>
        </w:rPr>
        <w:t>and aspartate as being the cause of the imbalance of neurochemicals that relate to schizophrenia (Lavretsky).</w:t>
      </w:r>
      <w:r w:rsidR="00AD175F">
        <w:rPr>
          <w:rFonts w:ascii="Arial" w:hAnsi="Arial" w:cs="Arial"/>
        </w:rPr>
        <w:t xml:space="preserve"> </w:t>
      </w:r>
      <w:r w:rsidR="00F55284">
        <w:rPr>
          <w:rFonts w:ascii="Arial" w:hAnsi="Arial" w:cs="Arial"/>
        </w:rPr>
        <w:t>Whilst s</w:t>
      </w:r>
      <w:r w:rsidR="00103DBA">
        <w:rPr>
          <w:rFonts w:ascii="Arial" w:hAnsi="Arial" w:cs="Arial"/>
        </w:rPr>
        <w:t xml:space="preserve">chizophrenia has been researched for over a century, even so the exact cause of its origin has </w:t>
      </w:r>
      <w:r w:rsidR="00F55284">
        <w:rPr>
          <w:rFonts w:ascii="Arial" w:hAnsi="Arial" w:cs="Arial"/>
        </w:rPr>
        <w:t>confounded</w:t>
      </w:r>
      <w:r w:rsidR="00103DBA">
        <w:rPr>
          <w:rFonts w:ascii="Arial" w:hAnsi="Arial" w:cs="Arial"/>
        </w:rPr>
        <w:t xml:space="preserve"> researchers</w:t>
      </w:r>
      <w:r w:rsidR="00F55284">
        <w:rPr>
          <w:rFonts w:ascii="Arial" w:hAnsi="Arial" w:cs="Arial"/>
        </w:rPr>
        <w:t xml:space="preserve"> who have attempted to locate its primary source</w:t>
      </w:r>
      <w:r w:rsidR="00103DBA">
        <w:rPr>
          <w:rFonts w:ascii="Arial" w:hAnsi="Arial" w:cs="Arial"/>
        </w:rPr>
        <w:t xml:space="preserve">, it has been globally accepted </w:t>
      </w:r>
      <w:r w:rsidR="00F55284">
        <w:rPr>
          <w:rFonts w:ascii="Arial" w:hAnsi="Arial" w:cs="Arial"/>
        </w:rPr>
        <w:t xml:space="preserve">by researchers </w:t>
      </w:r>
      <w:r w:rsidR="00103DBA">
        <w:rPr>
          <w:rFonts w:ascii="Arial" w:hAnsi="Arial" w:cs="Arial"/>
        </w:rPr>
        <w:t xml:space="preserve">that </w:t>
      </w:r>
      <w:r w:rsidR="00103DBA" w:rsidRPr="00103DBA">
        <w:rPr>
          <w:rFonts w:ascii="Arial" w:hAnsi="Arial" w:cs="Arial"/>
        </w:rPr>
        <w:t xml:space="preserve">the various </w:t>
      </w:r>
      <w:r w:rsidR="00F55284">
        <w:rPr>
          <w:rFonts w:ascii="Arial" w:hAnsi="Arial" w:cs="Arial"/>
        </w:rPr>
        <w:t xml:space="preserve">characteristics </w:t>
      </w:r>
      <w:r w:rsidR="00103DBA" w:rsidRPr="00103DBA">
        <w:rPr>
          <w:rFonts w:ascii="Arial" w:hAnsi="Arial" w:cs="Arial"/>
        </w:rPr>
        <w:t xml:space="preserve">of the illness arise from multiple factors, including genetic susceptibility and environmental influences </w:t>
      </w:r>
      <w:r w:rsidR="002C1725">
        <w:rPr>
          <w:rFonts w:ascii="Arial" w:hAnsi="Arial" w:cs="Arial"/>
        </w:rPr>
        <w:t>(</w:t>
      </w:r>
      <w:proofErr w:type="spellStart"/>
      <w:r w:rsidR="002C1725" w:rsidRPr="002C1725">
        <w:rPr>
          <w:rFonts w:ascii="Arial" w:hAnsi="Arial" w:cs="Arial"/>
        </w:rPr>
        <w:t>Crismon</w:t>
      </w:r>
      <w:proofErr w:type="spellEnd"/>
      <w:r w:rsidR="002C1725" w:rsidRPr="002C1725">
        <w:rPr>
          <w:rFonts w:ascii="Arial" w:hAnsi="Arial" w:cs="Arial"/>
        </w:rPr>
        <w:t>, Argo, Buckley</w:t>
      </w:r>
      <w:r w:rsidR="002C1725">
        <w:rPr>
          <w:rFonts w:ascii="CenturyOldStyle" w:hAnsi="CenturyOldStyle"/>
          <w:sz w:val="16"/>
          <w:szCs w:val="16"/>
        </w:rPr>
        <w:t xml:space="preserve"> </w:t>
      </w:r>
      <w:r w:rsidR="002C1725">
        <w:rPr>
          <w:rFonts w:ascii="Arial" w:hAnsi="Arial" w:cs="Arial"/>
        </w:rPr>
        <w:t>2014).</w:t>
      </w:r>
    </w:p>
    <w:p w14:paraId="6819A2FB" w14:textId="5F23C275" w:rsidR="00F55284" w:rsidRDefault="00F55284" w:rsidP="007A7CF2">
      <w:pPr>
        <w:spacing w:line="480" w:lineRule="auto"/>
        <w:rPr>
          <w:rFonts w:ascii="Arial" w:hAnsi="Arial" w:cs="Arial"/>
          <w:position w:val="6"/>
        </w:rPr>
      </w:pPr>
      <w:r>
        <w:rPr>
          <w:rFonts w:ascii="Arial" w:hAnsi="Arial" w:cs="Arial"/>
        </w:rPr>
        <w:t xml:space="preserve">Evidence from systematic scientific research has supported the hypothesis that the factors relating to genes has played a key role in the connection of </w:t>
      </w:r>
      <w:r w:rsidR="00AA5B45">
        <w:rPr>
          <w:rFonts w:ascii="Arial" w:hAnsi="Arial" w:cs="Arial"/>
        </w:rPr>
        <w:t xml:space="preserve">the </w:t>
      </w:r>
      <w:r>
        <w:rPr>
          <w:rFonts w:ascii="Arial" w:hAnsi="Arial" w:cs="Arial"/>
        </w:rPr>
        <w:t>cause towards schizophrenia</w:t>
      </w:r>
      <w:r w:rsidR="00AA5B45">
        <w:rPr>
          <w:rFonts w:ascii="Arial" w:hAnsi="Arial" w:cs="Arial"/>
        </w:rPr>
        <w:t>. There have been studies centred around children who have been adopted, these studies were created to determine whether the cause of schizophrenia is a biological issue relating to genes that the individual has inherited or whether the causation is related to environmental issues where the individual has been raised. The results from these investigations have reported that environmental changes do not affect the possibility of the individual developing schizophrenia in the individuals who have parents biologically related to them who have been diagnosed with illness schizophrenia. The</w:t>
      </w:r>
      <w:r w:rsidR="00D10741">
        <w:rPr>
          <w:rFonts w:ascii="Arial" w:hAnsi="Arial" w:cs="Arial"/>
        </w:rPr>
        <w:t xml:space="preserve">re has been no variance of frequency rates </w:t>
      </w:r>
      <w:r w:rsidR="00D10741" w:rsidRPr="00D10741">
        <w:rPr>
          <w:rFonts w:ascii="Arial" w:hAnsi="Arial" w:cs="Arial"/>
          <w:position w:val="6"/>
        </w:rPr>
        <w:t>between gender show no difference apart from earlier age of symptoms are viewed earlier in males compared to their female counterparts. (</w:t>
      </w:r>
      <w:proofErr w:type="spellStart"/>
      <w:r w:rsidR="007B1868">
        <w:rPr>
          <w:rFonts w:ascii="Arial" w:hAnsi="Arial" w:cs="Arial"/>
          <w:position w:val="6"/>
        </w:rPr>
        <w:t>Crismon</w:t>
      </w:r>
      <w:proofErr w:type="spellEnd"/>
      <w:r w:rsidR="007B1868">
        <w:rPr>
          <w:rFonts w:ascii="Arial" w:hAnsi="Arial" w:cs="Arial"/>
          <w:position w:val="6"/>
        </w:rPr>
        <w:t>, Argo, Buckley, 2014</w:t>
      </w:r>
      <w:r w:rsidR="00D10741" w:rsidRPr="00D10741">
        <w:rPr>
          <w:rFonts w:ascii="Arial" w:hAnsi="Arial" w:cs="Arial"/>
          <w:position w:val="6"/>
        </w:rPr>
        <w:t>). Recent evidence has shown that geographic location can affect the occurrence of schizophrenia</w:t>
      </w:r>
      <w:r w:rsidR="00D10741">
        <w:rPr>
          <w:rFonts w:ascii="Arial" w:hAnsi="Arial" w:cs="Arial"/>
          <w:position w:val="6"/>
        </w:rPr>
        <w:t>.</w:t>
      </w:r>
    </w:p>
    <w:p w14:paraId="79E4F8DC" w14:textId="77777777" w:rsidR="00A95C9D" w:rsidRDefault="00D10741" w:rsidP="007A7CF2">
      <w:pPr>
        <w:spacing w:line="480" w:lineRule="auto"/>
        <w:rPr>
          <w:rFonts w:ascii="Arial" w:hAnsi="Arial" w:cs="Arial"/>
          <w:position w:val="6"/>
        </w:rPr>
      </w:pPr>
      <w:r>
        <w:rPr>
          <w:rFonts w:ascii="Arial" w:hAnsi="Arial" w:cs="Arial"/>
          <w:position w:val="6"/>
        </w:rPr>
        <w:t xml:space="preserve">Whilst schizophrenia has been described as a chronic, intricate mental health disorder which is depicted by a collection of symptoms that affect an individual on a daily basis, these include impaired cognitive ability, disorganised speech or </w:t>
      </w:r>
      <w:r>
        <w:rPr>
          <w:rFonts w:ascii="Arial" w:hAnsi="Arial" w:cs="Arial"/>
          <w:position w:val="6"/>
        </w:rPr>
        <w:lastRenderedPageBreak/>
        <w:t xml:space="preserve">behaviour, hallucinations and delusions. With these symptoms an individual can become paranoid due to their brain function, they may also view things differently to an individual who does not suffer from schizophrenia, this may cause the individual who is suffering from schizophrenia to feel that others are lying or being untruthful to them as others may not view the same things as an individual who is suffering from hallucinations. With this information it can be said that </w:t>
      </w:r>
      <w:r w:rsidR="00BC6404">
        <w:rPr>
          <w:rFonts w:ascii="Arial" w:hAnsi="Arial" w:cs="Arial"/>
          <w:position w:val="6"/>
        </w:rPr>
        <w:t xml:space="preserve">the primary onset of </w:t>
      </w:r>
      <w:r>
        <w:rPr>
          <w:rFonts w:ascii="Arial" w:hAnsi="Arial" w:cs="Arial"/>
          <w:position w:val="6"/>
        </w:rPr>
        <w:t xml:space="preserve">this </w:t>
      </w:r>
      <w:r w:rsidR="00BC6404">
        <w:rPr>
          <w:rFonts w:ascii="Arial" w:hAnsi="Arial" w:cs="Arial"/>
          <w:position w:val="6"/>
        </w:rPr>
        <w:t>illness can create it to be a disabling disorder for those individuals who suffer from schizophrenia and their family members and friends. The results often create disability factors due to the cognitive symptoms which are viewed negatively as they create an impairment in attention, executive functions and even their working memory (Patel, Cherian, Gohil and Atkinson, 2014). As previously noted</w:t>
      </w:r>
      <w:r w:rsidR="006F5ED8">
        <w:rPr>
          <w:rFonts w:ascii="Arial" w:hAnsi="Arial" w:cs="Arial"/>
          <w:position w:val="6"/>
        </w:rPr>
        <w:t xml:space="preserve">, </w:t>
      </w:r>
      <w:r w:rsidR="00BC6404">
        <w:rPr>
          <w:rFonts w:ascii="Arial" w:hAnsi="Arial" w:cs="Arial"/>
          <w:position w:val="6"/>
        </w:rPr>
        <w:t xml:space="preserve">schizophrenia is depicted as the most common functional psychotic disorder, a variety of expressions can arise for the person who has the disorder. </w:t>
      </w:r>
      <w:r w:rsidR="006F5ED8">
        <w:rPr>
          <w:rFonts w:ascii="Arial" w:hAnsi="Arial" w:cs="Arial"/>
          <w:position w:val="6"/>
        </w:rPr>
        <w:t xml:space="preserve">With an individual experiencing delusions and hallucinations this can create them to experience feelings of suspiciousness which may then create the individual to relapse due to these symptoms which are deemed to be positive symptoms by medical professionals. There has been a lack of consensus relating to the disorder’s criteria of diagnosis, etiology and even the pathophysiology due to the integral heterogeneity of the disorder. </w:t>
      </w:r>
      <w:r w:rsidR="0095003F">
        <w:rPr>
          <w:rFonts w:ascii="Arial" w:hAnsi="Arial" w:cs="Arial"/>
          <w:position w:val="6"/>
        </w:rPr>
        <w:t xml:space="preserve">The media has portrayed that individuals with schizophrenia have a type of split personality due to their illness, this is false information portrayed by the media. Whilst schizophrenia is a chronic psychotic disorder that effects an individual’s thought processes, this illness frequently hinders an individual’s overall ability </w:t>
      </w:r>
      <w:r w:rsidR="007B1868">
        <w:rPr>
          <w:rFonts w:ascii="Arial" w:hAnsi="Arial" w:cs="Arial"/>
          <w:position w:val="6"/>
        </w:rPr>
        <w:t>to contribute within social activities and maintain any form of meaningful relationship with others whether it be socially or emotionally driven (</w:t>
      </w:r>
      <w:proofErr w:type="spellStart"/>
      <w:r w:rsidR="007B1868">
        <w:rPr>
          <w:rFonts w:ascii="Arial" w:hAnsi="Arial" w:cs="Arial"/>
          <w:position w:val="6"/>
        </w:rPr>
        <w:t>Crismon</w:t>
      </w:r>
      <w:proofErr w:type="spellEnd"/>
      <w:r w:rsidR="007B1868">
        <w:rPr>
          <w:rFonts w:ascii="Arial" w:hAnsi="Arial" w:cs="Arial"/>
          <w:position w:val="6"/>
        </w:rPr>
        <w:t xml:space="preserve">, Argo, Buckley, 2014). This ultimately effects their ability to be </w:t>
      </w:r>
      <w:r w:rsidR="007B1868">
        <w:rPr>
          <w:rFonts w:ascii="Arial" w:hAnsi="Arial" w:cs="Arial"/>
          <w:position w:val="6"/>
        </w:rPr>
        <w:lastRenderedPageBreak/>
        <w:t>socially active and can in many cases create</w:t>
      </w:r>
      <w:r w:rsidR="00480228">
        <w:rPr>
          <w:rFonts w:ascii="Arial" w:hAnsi="Arial" w:cs="Arial"/>
          <w:position w:val="6"/>
        </w:rPr>
        <w:t xml:space="preserve">s social distancing by the individual affected. A persons first schizophrenic episode is preceded by abnormal behaviours, even so some may not experience any adverse symptoms at all. Patient-specific signs and symptoms characterise a psychotic episode, this false reality is created within the individuals mind. These characteristics of schizophrenia </w:t>
      </w:r>
      <w:r w:rsidR="007B6675">
        <w:rPr>
          <w:rFonts w:ascii="Arial" w:hAnsi="Arial" w:cs="Arial"/>
          <w:position w:val="6"/>
        </w:rPr>
        <w:t xml:space="preserve">have been deemed in three subjects, positive, negative and cognitive, these are extremely vital for a medical health professional to attempt to distinguish between schizophrenia and another psychotic disorder of the mind, which include depressive disorder with psychotic features, schizoaffective disorder and bipolar disorder with psychotic features, this shows there are slight differences within a diagnosis for an individual. Errors can be made </w:t>
      </w:r>
      <w:r w:rsidR="00A95C9D">
        <w:rPr>
          <w:rFonts w:ascii="Arial" w:hAnsi="Arial" w:cs="Arial"/>
          <w:position w:val="6"/>
        </w:rPr>
        <w:t xml:space="preserve">by medical professionals </w:t>
      </w:r>
      <w:r w:rsidR="007B6675">
        <w:rPr>
          <w:rFonts w:ascii="Arial" w:hAnsi="Arial" w:cs="Arial"/>
          <w:position w:val="6"/>
        </w:rPr>
        <w:t>during an attempt to diagnose individuals</w:t>
      </w:r>
      <w:r w:rsidR="00A95C9D">
        <w:rPr>
          <w:rFonts w:ascii="Arial" w:hAnsi="Arial" w:cs="Arial"/>
          <w:position w:val="6"/>
        </w:rPr>
        <w:t>,</w:t>
      </w:r>
      <w:r w:rsidR="007B6675">
        <w:rPr>
          <w:rFonts w:ascii="Arial" w:hAnsi="Arial" w:cs="Arial"/>
          <w:position w:val="6"/>
        </w:rPr>
        <w:t xml:space="preserve"> this is due to the individual not feeling that they can be truthful relating to their overall symptoms </w:t>
      </w:r>
      <w:r w:rsidR="00A95C9D">
        <w:rPr>
          <w:rFonts w:ascii="Arial" w:hAnsi="Arial" w:cs="Arial"/>
          <w:position w:val="6"/>
        </w:rPr>
        <w:t xml:space="preserve">due to their perception of stigma relating to their admittance of their mental health. </w:t>
      </w:r>
    </w:p>
    <w:p w14:paraId="5ED3911C" w14:textId="66F4CDEC" w:rsidR="00A95C9D" w:rsidRDefault="00A95C9D" w:rsidP="007A7CF2">
      <w:pPr>
        <w:spacing w:line="480" w:lineRule="auto"/>
        <w:rPr>
          <w:rFonts w:ascii="Arial" w:hAnsi="Arial" w:cs="Arial"/>
          <w:position w:val="6"/>
        </w:rPr>
      </w:pPr>
      <w:r>
        <w:rPr>
          <w:rFonts w:ascii="Arial" w:hAnsi="Arial" w:cs="Arial"/>
          <w:position w:val="6"/>
        </w:rPr>
        <w:t xml:space="preserve">The dopamine hypothesis has been explored as a potential explanation of the developmental process of some of the symptoms of schizophrenia, with this in. mind it has been suggested by Lisman, (2012) that a possible explanation of schizophrenia is the hyperfunction of the chemical dopamine within the brain of these individuals. It has been suggested that the connection between the hippocampus and the dopamine system may be an integral part of schizophrenia. Research conducted within the laboratories on adult animals has shown that damage to the neonatal hippocampus enables production of the symptoms relating to schizophrenia, (Patel et al., 2014). </w:t>
      </w:r>
      <w:r w:rsidR="007A7CF2">
        <w:rPr>
          <w:rFonts w:ascii="Arial" w:hAnsi="Arial" w:cs="Arial"/>
          <w:position w:val="6"/>
        </w:rPr>
        <w:t xml:space="preserve">The loss of interneuron function has been seen to create the hyperactivity of the hippocampus in physiological analysis. This hyperactivity then can lead to the promotion in the firing of dopamine neurons. It has </w:t>
      </w:r>
      <w:r w:rsidR="007A7CF2">
        <w:rPr>
          <w:rFonts w:ascii="Arial" w:hAnsi="Arial" w:cs="Arial"/>
          <w:position w:val="6"/>
        </w:rPr>
        <w:lastRenderedPageBreak/>
        <w:t xml:space="preserve">also been noted that procedures that regulate hippocampal activity also regulates the behaviour of dopamine cells. Research </w:t>
      </w:r>
      <w:proofErr w:type="spellStart"/>
      <w:r w:rsidR="00D60CA7">
        <w:rPr>
          <w:rFonts w:ascii="Arial" w:hAnsi="Arial" w:cs="Arial"/>
          <w:position w:val="6"/>
        </w:rPr>
        <w:t>has</w:t>
      </w:r>
      <w:proofErr w:type="spellEnd"/>
      <w:r w:rsidR="007A7CF2">
        <w:rPr>
          <w:rFonts w:ascii="Arial" w:hAnsi="Arial" w:cs="Arial"/>
          <w:position w:val="6"/>
        </w:rPr>
        <w:t xml:space="preserve"> also shown that </w:t>
      </w:r>
      <w:r w:rsidR="00D60CA7">
        <w:rPr>
          <w:rFonts w:ascii="Arial" w:hAnsi="Arial" w:cs="Arial"/>
          <w:position w:val="6"/>
        </w:rPr>
        <w:t xml:space="preserve">the results of a neonatal hippocampal lesion can indicate in entirely different sections of the brain, to particular principle symptoms of schizophrenia; a decrease of gamma oscillations and also a decrease of GAD-67 within the prefrontal cortex. This expansion to other areas within the brain could be facilitated by the hippocampal induced abnormalities within the dopamine system of an individual’s mind.  Prefrontal cortex inhibition may be led by the noted dopaminergic alteration of the prefrontal cortex interneurons developing abnormally. </w:t>
      </w:r>
    </w:p>
    <w:p w14:paraId="44A29E88" w14:textId="61E31D56" w:rsidR="00602949" w:rsidRDefault="00C55C8B" w:rsidP="00602949">
      <w:pPr>
        <w:spacing w:line="480" w:lineRule="auto"/>
        <w:rPr>
          <w:rFonts w:ascii="Arial" w:hAnsi="Arial" w:cs="Arial"/>
          <w:position w:val="6"/>
        </w:rPr>
      </w:pPr>
      <w:r>
        <w:rPr>
          <w:rFonts w:ascii="Arial" w:hAnsi="Arial" w:cs="Arial"/>
          <w:position w:val="6"/>
        </w:rPr>
        <w:t xml:space="preserve">Cognitive psychologists have been interested in offering an explanation of the development of schizophrenia within the brain. Research carried out by </w:t>
      </w:r>
      <w:proofErr w:type="spellStart"/>
      <w:r>
        <w:rPr>
          <w:rFonts w:ascii="Arial" w:hAnsi="Arial" w:cs="Arial"/>
          <w:position w:val="6"/>
        </w:rPr>
        <w:t>Esterberg</w:t>
      </w:r>
      <w:proofErr w:type="spellEnd"/>
      <w:r>
        <w:rPr>
          <w:rFonts w:ascii="Arial" w:hAnsi="Arial" w:cs="Arial"/>
          <w:position w:val="6"/>
        </w:rPr>
        <w:t>, Trotman, Holtzman, Compton and Walker during 2010, suggested during their review of literature that the occurrence of family history has a significant by small impact towards the severity of many clinical features that form schizophrenia this includes the individuals age-of-onset</w:t>
      </w:r>
      <w:r w:rsidR="00FC6DD3">
        <w:rPr>
          <w:rFonts w:ascii="Arial" w:hAnsi="Arial" w:cs="Arial"/>
          <w:position w:val="6"/>
        </w:rPr>
        <w:t xml:space="preserve"> for psychosis as well as other negative symptoms related to schizophrenia. Belling (2004) stated that early age-of-onset relating to schizophrenia is linked to poorer executive functioning and additional severe negative symptoms for an individual</w:t>
      </w:r>
      <w:r w:rsidR="00A91F47">
        <w:rPr>
          <w:rFonts w:ascii="Arial" w:hAnsi="Arial" w:cs="Arial"/>
          <w:position w:val="6"/>
        </w:rPr>
        <w:t>. Important factors in the heterogeneity of schizophrenia are negative symptoms and age of onset. Interactions between family history and gender have shown to record compelling results, it can be said due to previous evidence that gender differences and age of onset of psychosis, are one of the primary factors that have created firm findings of schizophrenia, it has been repeatedly predicted that males report earlier age of onset compared to their female counterparts who report signs at an older age most typically, (</w:t>
      </w:r>
      <w:proofErr w:type="spellStart"/>
      <w:r w:rsidR="00A91F47">
        <w:rPr>
          <w:rFonts w:ascii="Arial" w:hAnsi="Arial" w:cs="Arial"/>
          <w:position w:val="6"/>
        </w:rPr>
        <w:t>Angermeyer</w:t>
      </w:r>
      <w:proofErr w:type="spellEnd"/>
      <w:r w:rsidR="00A91F47">
        <w:rPr>
          <w:rFonts w:ascii="Arial" w:hAnsi="Arial" w:cs="Arial"/>
          <w:position w:val="6"/>
        </w:rPr>
        <w:t xml:space="preserve"> and Kuhn, 19980. </w:t>
      </w:r>
      <w:r w:rsidR="00602949">
        <w:rPr>
          <w:rFonts w:ascii="Arial" w:hAnsi="Arial" w:cs="Arial"/>
          <w:position w:val="6"/>
        </w:rPr>
        <w:t xml:space="preserve">Researchers have suggested that this is due to the primary female sex </w:t>
      </w:r>
      <w:r w:rsidR="00602949">
        <w:rPr>
          <w:rFonts w:ascii="Arial" w:hAnsi="Arial" w:cs="Arial"/>
          <w:position w:val="6"/>
        </w:rPr>
        <w:lastRenderedPageBreak/>
        <w:t>hormone oestrogen possibly having protective factors for females that create a similar advantage to antipsychotic medications that are used to enable individuals with schizophrenia to control their symptoms (Hafner, 2003). With this in mind it can be suggested that a possible combination of using hormone replacement therapy in line with antipsychotic medications could benefit post-menopausal female individuals with schizophrenia by decreasing the gravity of effect from negative symptoms they face (</w:t>
      </w:r>
      <w:proofErr w:type="spellStart"/>
      <w:r w:rsidR="00602949">
        <w:rPr>
          <w:rFonts w:ascii="Arial" w:hAnsi="Arial" w:cs="Arial"/>
          <w:position w:val="6"/>
        </w:rPr>
        <w:t>Esterberg</w:t>
      </w:r>
      <w:proofErr w:type="spellEnd"/>
      <w:r w:rsidR="00602949">
        <w:rPr>
          <w:rFonts w:ascii="Arial" w:hAnsi="Arial" w:cs="Arial"/>
          <w:position w:val="6"/>
        </w:rPr>
        <w:t xml:space="preserve"> et al; 2010). </w:t>
      </w:r>
    </w:p>
    <w:p w14:paraId="1C564420" w14:textId="49A93228" w:rsidR="002C1725" w:rsidRPr="00726020" w:rsidRDefault="00885A59" w:rsidP="00726020">
      <w:pPr>
        <w:spacing w:line="480" w:lineRule="auto"/>
        <w:rPr>
          <w:rFonts w:ascii="Arial" w:hAnsi="Arial" w:cs="Arial"/>
          <w:position w:val="6"/>
        </w:rPr>
      </w:pPr>
      <w:r>
        <w:rPr>
          <w:rFonts w:ascii="Arial" w:hAnsi="Arial" w:cs="Arial"/>
          <w:position w:val="6"/>
        </w:rPr>
        <w:t xml:space="preserve">This evidence shows that may be many different causes that relate to an individual to suffer from schizophrenia, gender and age of onset contributes to the severity of the symptoms that are connected to schizophrenia. Previous research has shown that the history of family health relating to a diagnosis of schizophrenia can </w:t>
      </w:r>
      <w:r w:rsidR="00D71BE3">
        <w:rPr>
          <w:rFonts w:ascii="Arial" w:hAnsi="Arial" w:cs="Arial"/>
          <w:position w:val="6"/>
        </w:rPr>
        <w:t xml:space="preserve">show a genetic connection to the overall factors of an individual ultimately suffering from the condition schizophrenia, with females showing later age of onset compared to males, it has been noted that this could be due to the female sex hormone oestrogen acting in a protective manner and eliminating the symptoms males experience due to their lack of the oestrogen hormone within their bodies due to their uptake of testosterone through their growth periods during their life span. </w:t>
      </w:r>
      <w:r w:rsidR="003508D7">
        <w:rPr>
          <w:rFonts w:ascii="Arial" w:hAnsi="Arial" w:cs="Arial"/>
          <w:position w:val="6"/>
        </w:rPr>
        <w:t xml:space="preserve">This evidence shows that future research could focus on hormone treatment, and education of the others relating to the condition to limit the negative stigma felt by those who suffer from the condition which may in turn limit the negative emotions that schizophrenics experience due to their condition that affects their mind and cognitive ability. </w:t>
      </w:r>
    </w:p>
    <w:p w14:paraId="790F0A88" w14:textId="3480472F" w:rsidR="002C1725" w:rsidRPr="002C1725" w:rsidRDefault="002C1725" w:rsidP="002C1725">
      <w:pPr>
        <w:pStyle w:val="NormalWeb"/>
      </w:pPr>
    </w:p>
    <w:p w14:paraId="3D23FBAF" w14:textId="5113FEAA" w:rsidR="00103DBA" w:rsidRPr="002C1725" w:rsidRDefault="00103DBA" w:rsidP="00103DBA">
      <w:pPr>
        <w:pStyle w:val="NormalWeb"/>
        <w:rPr>
          <w:rFonts w:ascii="CenturyOldStyle" w:hAnsi="CenturyOldStyle"/>
          <w:sz w:val="16"/>
          <w:szCs w:val="16"/>
        </w:rPr>
      </w:pPr>
    </w:p>
    <w:p w14:paraId="559C74C1" w14:textId="287B3348" w:rsidR="00AD175F" w:rsidRPr="00AD175F" w:rsidRDefault="00AD175F" w:rsidP="00AD175F">
      <w:pPr>
        <w:rPr>
          <w:rFonts w:ascii="Arial" w:hAnsi="Arial" w:cs="Arial"/>
        </w:rPr>
      </w:pPr>
    </w:p>
    <w:p w14:paraId="15A02EDE" w14:textId="6E37E754" w:rsidR="007C357A" w:rsidRPr="007C357A" w:rsidRDefault="007C357A" w:rsidP="007C357A">
      <w:pPr>
        <w:pStyle w:val="NormalWeb"/>
      </w:pPr>
    </w:p>
    <w:p w14:paraId="50BE13B6" w14:textId="3D32C1C2" w:rsidR="00D91FD0" w:rsidRPr="00D91FD0" w:rsidRDefault="00D91FD0" w:rsidP="00D91FD0">
      <w:pPr>
        <w:spacing w:before="100" w:beforeAutospacing="1" w:after="100" w:afterAutospacing="1"/>
        <w:rPr>
          <w:rFonts w:ascii="Arial" w:hAnsi="Arial" w:cs="Arial"/>
        </w:rPr>
      </w:pPr>
    </w:p>
    <w:p w14:paraId="40C23063" w14:textId="5F9C5C8A" w:rsidR="00D91FD0" w:rsidRPr="00D91FD0" w:rsidRDefault="00D91FD0" w:rsidP="00BB08EC">
      <w:pPr>
        <w:rPr>
          <w:rFonts w:ascii="Arial" w:hAnsi="Arial" w:cs="Arial"/>
          <w:b/>
          <w:u w:val="single"/>
        </w:rPr>
      </w:pPr>
    </w:p>
    <w:p w14:paraId="7C0308D6" w14:textId="77777777" w:rsidR="00970FE0" w:rsidRPr="00D91FD0" w:rsidRDefault="00970FE0">
      <w:pPr>
        <w:rPr>
          <w:rFonts w:ascii="Arial" w:hAnsi="Arial" w:cs="Arial"/>
        </w:rPr>
      </w:pPr>
    </w:p>
    <w:sectPr w:rsidR="00970FE0" w:rsidRPr="00D91FD0" w:rsidSect="006046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 w:name="CenturyOldStyle">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63D79"/>
    <w:multiLevelType w:val="hybridMultilevel"/>
    <w:tmpl w:val="F17E0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4677AE"/>
    <w:multiLevelType w:val="multilevel"/>
    <w:tmpl w:val="5412D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AE647A"/>
    <w:multiLevelType w:val="hybridMultilevel"/>
    <w:tmpl w:val="FDA2F1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F21BB3"/>
    <w:multiLevelType w:val="multilevel"/>
    <w:tmpl w:val="B4860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9A14A4"/>
    <w:multiLevelType w:val="hybridMultilevel"/>
    <w:tmpl w:val="CB40F6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E11B0E"/>
    <w:multiLevelType w:val="hybridMultilevel"/>
    <w:tmpl w:val="F17E0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221E93"/>
    <w:multiLevelType w:val="hybridMultilevel"/>
    <w:tmpl w:val="160884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CD64CE"/>
    <w:multiLevelType w:val="hybridMultilevel"/>
    <w:tmpl w:val="F17E0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667E2C"/>
    <w:multiLevelType w:val="hybridMultilevel"/>
    <w:tmpl w:val="160884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8"/>
  </w:num>
  <w:num w:numId="3">
    <w:abstractNumId w:val="7"/>
  </w:num>
  <w:num w:numId="4">
    <w:abstractNumId w:val="3"/>
  </w:num>
  <w:num w:numId="5">
    <w:abstractNumId w:val="1"/>
  </w:num>
  <w:num w:numId="6">
    <w:abstractNumId w:val="5"/>
  </w:num>
  <w:num w:numId="7">
    <w:abstractNumId w:val="0"/>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8F3"/>
    <w:rsid w:val="00044AEC"/>
    <w:rsid w:val="00103DBA"/>
    <w:rsid w:val="002255CC"/>
    <w:rsid w:val="002C1725"/>
    <w:rsid w:val="00346A73"/>
    <w:rsid w:val="003508D7"/>
    <w:rsid w:val="00420F2D"/>
    <w:rsid w:val="00453D00"/>
    <w:rsid w:val="004738F3"/>
    <w:rsid w:val="00480228"/>
    <w:rsid w:val="0058080C"/>
    <w:rsid w:val="005A6717"/>
    <w:rsid w:val="00602949"/>
    <w:rsid w:val="006046D3"/>
    <w:rsid w:val="006D7A9E"/>
    <w:rsid w:val="006F5ED8"/>
    <w:rsid w:val="00702288"/>
    <w:rsid w:val="00726020"/>
    <w:rsid w:val="00737D57"/>
    <w:rsid w:val="00744796"/>
    <w:rsid w:val="00756274"/>
    <w:rsid w:val="00767DA5"/>
    <w:rsid w:val="007A7CF2"/>
    <w:rsid w:val="007B1868"/>
    <w:rsid w:val="007B6675"/>
    <w:rsid w:val="007C357A"/>
    <w:rsid w:val="00844EA4"/>
    <w:rsid w:val="00885A59"/>
    <w:rsid w:val="008D03A6"/>
    <w:rsid w:val="0095003F"/>
    <w:rsid w:val="00970FE0"/>
    <w:rsid w:val="009918B1"/>
    <w:rsid w:val="00994D74"/>
    <w:rsid w:val="00A8312E"/>
    <w:rsid w:val="00A91F47"/>
    <w:rsid w:val="00A95C9D"/>
    <w:rsid w:val="00AA5B45"/>
    <w:rsid w:val="00AA6B56"/>
    <w:rsid w:val="00AD175F"/>
    <w:rsid w:val="00B34C93"/>
    <w:rsid w:val="00B70372"/>
    <w:rsid w:val="00BB08EC"/>
    <w:rsid w:val="00BB26CE"/>
    <w:rsid w:val="00BC6404"/>
    <w:rsid w:val="00C55C8B"/>
    <w:rsid w:val="00D10741"/>
    <w:rsid w:val="00D60CA7"/>
    <w:rsid w:val="00D71BE3"/>
    <w:rsid w:val="00D872FA"/>
    <w:rsid w:val="00D91FD0"/>
    <w:rsid w:val="00E04D4B"/>
    <w:rsid w:val="00E14B63"/>
    <w:rsid w:val="00E30C8F"/>
    <w:rsid w:val="00F55284"/>
    <w:rsid w:val="00FC6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B5C6C8"/>
  <w15:chartTrackingRefBased/>
  <w15:docId w15:val="{ACFBCED6-32AB-9847-85CF-3F4C99029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6C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38F3"/>
    <w:pPr>
      <w:ind w:left="720"/>
      <w:contextualSpacing/>
    </w:pPr>
  </w:style>
  <w:style w:type="paragraph" w:styleId="NormalWeb">
    <w:name w:val="Normal (Web)"/>
    <w:basedOn w:val="Normal"/>
    <w:uiPriority w:val="99"/>
    <w:unhideWhenUsed/>
    <w:rsid w:val="00E30C8F"/>
    <w:pPr>
      <w:spacing w:before="100" w:beforeAutospacing="1" w:after="100" w:afterAutospacing="1"/>
    </w:pPr>
  </w:style>
  <w:style w:type="character" w:customStyle="1" w:styleId="apple-converted-space">
    <w:name w:val="apple-converted-space"/>
    <w:basedOn w:val="DefaultParagraphFont"/>
    <w:rsid w:val="00BB26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70964">
      <w:bodyDiv w:val="1"/>
      <w:marLeft w:val="0"/>
      <w:marRight w:val="0"/>
      <w:marTop w:val="0"/>
      <w:marBottom w:val="0"/>
      <w:divBdr>
        <w:top w:val="none" w:sz="0" w:space="0" w:color="auto"/>
        <w:left w:val="none" w:sz="0" w:space="0" w:color="auto"/>
        <w:bottom w:val="none" w:sz="0" w:space="0" w:color="auto"/>
        <w:right w:val="none" w:sz="0" w:space="0" w:color="auto"/>
      </w:divBdr>
    </w:div>
    <w:div w:id="133570829">
      <w:bodyDiv w:val="1"/>
      <w:marLeft w:val="0"/>
      <w:marRight w:val="0"/>
      <w:marTop w:val="0"/>
      <w:marBottom w:val="0"/>
      <w:divBdr>
        <w:top w:val="none" w:sz="0" w:space="0" w:color="auto"/>
        <w:left w:val="none" w:sz="0" w:space="0" w:color="auto"/>
        <w:bottom w:val="none" w:sz="0" w:space="0" w:color="auto"/>
        <w:right w:val="none" w:sz="0" w:space="0" w:color="auto"/>
      </w:divBdr>
      <w:divsChild>
        <w:div w:id="1026901971">
          <w:marLeft w:val="0"/>
          <w:marRight w:val="0"/>
          <w:marTop w:val="0"/>
          <w:marBottom w:val="0"/>
          <w:divBdr>
            <w:top w:val="none" w:sz="0" w:space="0" w:color="auto"/>
            <w:left w:val="none" w:sz="0" w:space="0" w:color="auto"/>
            <w:bottom w:val="none" w:sz="0" w:space="0" w:color="auto"/>
            <w:right w:val="none" w:sz="0" w:space="0" w:color="auto"/>
          </w:divBdr>
          <w:divsChild>
            <w:div w:id="625745293">
              <w:marLeft w:val="0"/>
              <w:marRight w:val="0"/>
              <w:marTop w:val="0"/>
              <w:marBottom w:val="0"/>
              <w:divBdr>
                <w:top w:val="none" w:sz="0" w:space="0" w:color="auto"/>
                <w:left w:val="none" w:sz="0" w:space="0" w:color="auto"/>
                <w:bottom w:val="none" w:sz="0" w:space="0" w:color="auto"/>
                <w:right w:val="none" w:sz="0" w:space="0" w:color="auto"/>
              </w:divBdr>
              <w:divsChild>
                <w:div w:id="154868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5654314">
      <w:bodyDiv w:val="1"/>
      <w:marLeft w:val="0"/>
      <w:marRight w:val="0"/>
      <w:marTop w:val="0"/>
      <w:marBottom w:val="0"/>
      <w:divBdr>
        <w:top w:val="none" w:sz="0" w:space="0" w:color="auto"/>
        <w:left w:val="none" w:sz="0" w:space="0" w:color="auto"/>
        <w:bottom w:val="none" w:sz="0" w:space="0" w:color="auto"/>
        <w:right w:val="none" w:sz="0" w:space="0" w:color="auto"/>
      </w:divBdr>
      <w:divsChild>
        <w:div w:id="247470375">
          <w:marLeft w:val="0"/>
          <w:marRight w:val="0"/>
          <w:marTop w:val="0"/>
          <w:marBottom w:val="0"/>
          <w:divBdr>
            <w:top w:val="none" w:sz="0" w:space="0" w:color="auto"/>
            <w:left w:val="none" w:sz="0" w:space="0" w:color="auto"/>
            <w:bottom w:val="none" w:sz="0" w:space="0" w:color="auto"/>
            <w:right w:val="none" w:sz="0" w:space="0" w:color="auto"/>
          </w:divBdr>
          <w:divsChild>
            <w:div w:id="1901406885">
              <w:marLeft w:val="0"/>
              <w:marRight w:val="0"/>
              <w:marTop w:val="0"/>
              <w:marBottom w:val="0"/>
              <w:divBdr>
                <w:top w:val="none" w:sz="0" w:space="0" w:color="auto"/>
                <w:left w:val="none" w:sz="0" w:space="0" w:color="auto"/>
                <w:bottom w:val="none" w:sz="0" w:space="0" w:color="auto"/>
                <w:right w:val="none" w:sz="0" w:space="0" w:color="auto"/>
              </w:divBdr>
              <w:divsChild>
                <w:div w:id="1734039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582612">
      <w:bodyDiv w:val="1"/>
      <w:marLeft w:val="0"/>
      <w:marRight w:val="0"/>
      <w:marTop w:val="0"/>
      <w:marBottom w:val="0"/>
      <w:divBdr>
        <w:top w:val="none" w:sz="0" w:space="0" w:color="auto"/>
        <w:left w:val="none" w:sz="0" w:space="0" w:color="auto"/>
        <w:bottom w:val="none" w:sz="0" w:space="0" w:color="auto"/>
        <w:right w:val="none" w:sz="0" w:space="0" w:color="auto"/>
      </w:divBdr>
      <w:divsChild>
        <w:div w:id="423496475">
          <w:marLeft w:val="0"/>
          <w:marRight w:val="0"/>
          <w:marTop w:val="0"/>
          <w:marBottom w:val="0"/>
          <w:divBdr>
            <w:top w:val="none" w:sz="0" w:space="0" w:color="auto"/>
            <w:left w:val="none" w:sz="0" w:space="0" w:color="auto"/>
            <w:bottom w:val="none" w:sz="0" w:space="0" w:color="auto"/>
            <w:right w:val="none" w:sz="0" w:space="0" w:color="auto"/>
          </w:divBdr>
          <w:divsChild>
            <w:div w:id="1190798783">
              <w:marLeft w:val="0"/>
              <w:marRight w:val="0"/>
              <w:marTop w:val="0"/>
              <w:marBottom w:val="0"/>
              <w:divBdr>
                <w:top w:val="none" w:sz="0" w:space="0" w:color="auto"/>
                <w:left w:val="none" w:sz="0" w:space="0" w:color="auto"/>
                <w:bottom w:val="none" w:sz="0" w:space="0" w:color="auto"/>
                <w:right w:val="none" w:sz="0" w:space="0" w:color="auto"/>
              </w:divBdr>
              <w:divsChild>
                <w:div w:id="166122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216037">
      <w:bodyDiv w:val="1"/>
      <w:marLeft w:val="0"/>
      <w:marRight w:val="0"/>
      <w:marTop w:val="0"/>
      <w:marBottom w:val="0"/>
      <w:divBdr>
        <w:top w:val="none" w:sz="0" w:space="0" w:color="auto"/>
        <w:left w:val="none" w:sz="0" w:space="0" w:color="auto"/>
        <w:bottom w:val="none" w:sz="0" w:space="0" w:color="auto"/>
        <w:right w:val="none" w:sz="0" w:space="0" w:color="auto"/>
      </w:divBdr>
      <w:divsChild>
        <w:div w:id="1625043848">
          <w:marLeft w:val="0"/>
          <w:marRight w:val="0"/>
          <w:marTop w:val="0"/>
          <w:marBottom w:val="0"/>
          <w:divBdr>
            <w:top w:val="none" w:sz="0" w:space="0" w:color="auto"/>
            <w:left w:val="none" w:sz="0" w:space="0" w:color="auto"/>
            <w:bottom w:val="none" w:sz="0" w:space="0" w:color="auto"/>
            <w:right w:val="none" w:sz="0" w:space="0" w:color="auto"/>
          </w:divBdr>
          <w:divsChild>
            <w:div w:id="1516846000">
              <w:marLeft w:val="0"/>
              <w:marRight w:val="0"/>
              <w:marTop w:val="0"/>
              <w:marBottom w:val="0"/>
              <w:divBdr>
                <w:top w:val="none" w:sz="0" w:space="0" w:color="auto"/>
                <w:left w:val="none" w:sz="0" w:space="0" w:color="auto"/>
                <w:bottom w:val="none" w:sz="0" w:space="0" w:color="auto"/>
                <w:right w:val="none" w:sz="0" w:space="0" w:color="auto"/>
              </w:divBdr>
              <w:divsChild>
                <w:div w:id="144731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893187">
      <w:bodyDiv w:val="1"/>
      <w:marLeft w:val="0"/>
      <w:marRight w:val="0"/>
      <w:marTop w:val="0"/>
      <w:marBottom w:val="0"/>
      <w:divBdr>
        <w:top w:val="none" w:sz="0" w:space="0" w:color="auto"/>
        <w:left w:val="none" w:sz="0" w:space="0" w:color="auto"/>
        <w:bottom w:val="none" w:sz="0" w:space="0" w:color="auto"/>
        <w:right w:val="none" w:sz="0" w:space="0" w:color="auto"/>
      </w:divBdr>
      <w:divsChild>
        <w:div w:id="1739280170">
          <w:marLeft w:val="0"/>
          <w:marRight w:val="0"/>
          <w:marTop w:val="0"/>
          <w:marBottom w:val="0"/>
          <w:divBdr>
            <w:top w:val="none" w:sz="0" w:space="0" w:color="auto"/>
            <w:left w:val="none" w:sz="0" w:space="0" w:color="auto"/>
            <w:bottom w:val="none" w:sz="0" w:space="0" w:color="auto"/>
            <w:right w:val="none" w:sz="0" w:space="0" w:color="auto"/>
          </w:divBdr>
          <w:divsChild>
            <w:div w:id="2014720136">
              <w:marLeft w:val="0"/>
              <w:marRight w:val="0"/>
              <w:marTop w:val="0"/>
              <w:marBottom w:val="0"/>
              <w:divBdr>
                <w:top w:val="none" w:sz="0" w:space="0" w:color="auto"/>
                <w:left w:val="none" w:sz="0" w:space="0" w:color="auto"/>
                <w:bottom w:val="none" w:sz="0" w:space="0" w:color="auto"/>
                <w:right w:val="none" w:sz="0" w:space="0" w:color="auto"/>
              </w:divBdr>
              <w:divsChild>
                <w:div w:id="1375078257">
                  <w:marLeft w:val="0"/>
                  <w:marRight w:val="0"/>
                  <w:marTop w:val="0"/>
                  <w:marBottom w:val="0"/>
                  <w:divBdr>
                    <w:top w:val="none" w:sz="0" w:space="0" w:color="auto"/>
                    <w:left w:val="none" w:sz="0" w:space="0" w:color="auto"/>
                    <w:bottom w:val="none" w:sz="0" w:space="0" w:color="auto"/>
                    <w:right w:val="none" w:sz="0" w:space="0" w:color="auto"/>
                  </w:divBdr>
                </w:div>
                <w:div w:id="201418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258842">
      <w:bodyDiv w:val="1"/>
      <w:marLeft w:val="0"/>
      <w:marRight w:val="0"/>
      <w:marTop w:val="0"/>
      <w:marBottom w:val="0"/>
      <w:divBdr>
        <w:top w:val="none" w:sz="0" w:space="0" w:color="auto"/>
        <w:left w:val="none" w:sz="0" w:space="0" w:color="auto"/>
        <w:bottom w:val="none" w:sz="0" w:space="0" w:color="auto"/>
        <w:right w:val="none" w:sz="0" w:space="0" w:color="auto"/>
      </w:divBdr>
      <w:divsChild>
        <w:div w:id="1307272560">
          <w:marLeft w:val="0"/>
          <w:marRight w:val="0"/>
          <w:marTop w:val="0"/>
          <w:marBottom w:val="0"/>
          <w:divBdr>
            <w:top w:val="none" w:sz="0" w:space="0" w:color="auto"/>
            <w:left w:val="none" w:sz="0" w:space="0" w:color="auto"/>
            <w:bottom w:val="none" w:sz="0" w:space="0" w:color="auto"/>
            <w:right w:val="none" w:sz="0" w:space="0" w:color="auto"/>
          </w:divBdr>
          <w:divsChild>
            <w:div w:id="382755859">
              <w:marLeft w:val="0"/>
              <w:marRight w:val="0"/>
              <w:marTop w:val="0"/>
              <w:marBottom w:val="0"/>
              <w:divBdr>
                <w:top w:val="none" w:sz="0" w:space="0" w:color="auto"/>
                <w:left w:val="none" w:sz="0" w:space="0" w:color="auto"/>
                <w:bottom w:val="none" w:sz="0" w:space="0" w:color="auto"/>
                <w:right w:val="none" w:sz="0" w:space="0" w:color="auto"/>
              </w:divBdr>
              <w:divsChild>
                <w:div w:id="65418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883034">
      <w:bodyDiv w:val="1"/>
      <w:marLeft w:val="0"/>
      <w:marRight w:val="0"/>
      <w:marTop w:val="0"/>
      <w:marBottom w:val="0"/>
      <w:divBdr>
        <w:top w:val="none" w:sz="0" w:space="0" w:color="auto"/>
        <w:left w:val="none" w:sz="0" w:space="0" w:color="auto"/>
        <w:bottom w:val="none" w:sz="0" w:space="0" w:color="auto"/>
        <w:right w:val="none" w:sz="0" w:space="0" w:color="auto"/>
      </w:divBdr>
      <w:divsChild>
        <w:div w:id="1389841961">
          <w:marLeft w:val="0"/>
          <w:marRight w:val="0"/>
          <w:marTop w:val="0"/>
          <w:marBottom w:val="0"/>
          <w:divBdr>
            <w:top w:val="none" w:sz="0" w:space="0" w:color="auto"/>
            <w:left w:val="none" w:sz="0" w:space="0" w:color="auto"/>
            <w:bottom w:val="none" w:sz="0" w:space="0" w:color="auto"/>
            <w:right w:val="none" w:sz="0" w:space="0" w:color="auto"/>
          </w:divBdr>
          <w:divsChild>
            <w:div w:id="283728631">
              <w:marLeft w:val="0"/>
              <w:marRight w:val="0"/>
              <w:marTop w:val="0"/>
              <w:marBottom w:val="0"/>
              <w:divBdr>
                <w:top w:val="none" w:sz="0" w:space="0" w:color="auto"/>
                <w:left w:val="none" w:sz="0" w:space="0" w:color="auto"/>
                <w:bottom w:val="none" w:sz="0" w:space="0" w:color="auto"/>
                <w:right w:val="none" w:sz="0" w:space="0" w:color="auto"/>
              </w:divBdr>
              <w:divsChild>
                <w:div w:id="83764567">
                  <w:marLeft w:val="0"/>
                  <w:marRight w:val="0"/>
                  <w:marTop w:val="0"/>
                  <w:marBottom w:val="0"/>
                  <w:divBdr>
                    <w:top w:val="none" w:sz="0" w:space="0" w:color="auto"/>
                    <w:left w:val="none" w:sz="0" w:space="0" w:color="auto"/>
                    <w:bottom w:val="none" w:sz="0" w:space="0" w:color="auto"/>
                    <w:right w:val="none" w:sz="0" w:space="0" w:color="auto"/>
                  </w:divBdr>
                  <w:divsChild>
                    <w:div w:id="59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3231046">
      <w:bodyDiv w:val="1"/>
      <w:marLeft w:val="0"/>
      <w:marRight w:val="0"/>
      <w:marTop w:val="0"/>
      <w:marBottom w:val="0"/>
      <w:divBdr>
        <w:top w:val="none" w:sz="0" w:space="0" w:color="auto"/>
        <w:left w:val="none" w:sz="0" w:space="0" w:color="auto"/>
        <w:bottom w:val="none" w:sz="0" w:space="0" w:color="auto"/>
        <w:right w:val="none" w:sz="0" w:space="0" w:color="auto"/>
      </w:divBdr>
      <w:divsChild>
        <w:div w:id="111947199">
          <w:marLeft w:val="0"/>
          <w:marRight w:val="0"/>
          <w:marTop w:val="0"/>
          <w:marBottom w:val="0"/>
          <w:divBdr>
            <w:top w:val="none" w:sz="0" w:space="0" w:color="auto"/>
            <w:left w:val="none" w:sz="0" w:space="0" w:color="auto"/>
            <w:bottom w:val="none" w:sz="0" w:space="0" w:color="auto"/>
            <w:right w:val="none" w:sz="0" w:space="0" w:color="auto"/>
          </w:divBdr>
          <w:divsChild>
            <w:div w:id="1784034298">
              <w:marLeft w:val="0"/>
              <w:marRight w:val="0"/>
              <w:marTop w:val="0"/>
              <w:marBottom w:val="0"/>
              <w:divBdr>
                <w:top w:val="none" w:sz="0" w:space="0" w:color="auto"/>
                <w:left w:val="none" w:sz="0" w:space="0" w:color="auto"/>
                <w:bottom w:val="none" w:sz="0" w:space="0" w:color="auto"/>
                <w:right w:val="none" w:sz="0" w:space="0" w:color="auto"/>
              </w:divBdr>
              <w:divsChild>
                <w:div w:id="96816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612658">
      <w:bodyDiv w:val="1"/>
      <w:marLeft w:val="0"/>
      <w:marRight w:val="0"/>
      <w:marTop w:val="0"/>
      <w:marBottom w:val="0"/>
      <w:divBdr>
        <w:top w:val="none" w:sz="0" w:space="0" w:color="auto"/>
        <w:left w:val="none" w:sz="0" w:space="0" w:color="auto"/>
        <w:bottom w:val="none" w:sz="0" w:space="0" w:color="auto"/>
        <w:right w:val="none" w:sz="0" w:space="0" w:color="auto"/>
      </w:divBdr>
      <w:divsChild>
        <w:div w:id="2015380432">
          <w:marLeft w:val="0"/>
          <w:marRight w:val="0"/>
          <w:marTop w:val="0"/>
          <w:marBottom w:val="0"/>
          <w:divBdr>
            <w:top w:val="none" w:sz="0" w:space="0" w:color="auto"/>
            <w:left w:val="none" w:sz="0" w:space="0" w:color="auto"/>
            <w:bottom w:val="none" w:sz="0" w:space="0" w:color="auto"/>
            <w:right w:val="none" w:sz="0" w:space="0" w:color="auto"/>
          </w:divBdr>
          <w:divsChild>
            <w:div w:id="73553839">
              <w:marLeft w:val="0"/>
              <w:marRight w:val="0"/>
              <w:marTop w:val="0"/>
              <w:marBottom w:val="0"/>
              <w:divBdr>
                <w:top w:val="none" w:sz="0" w:space="0" w:color="auto"/>
                <w:left w:val="none" w:sz="0" w:space="0" w:color="auto"/>
                <w:bottom w:val="none" w:sz="0" w:space="0" w:color="auto"/>
                <w:right w:val="none" w:sz="0" w:space="0" w:color="auto"/>
              </w:divBdr>
              <w:divsChild>
                <w:div w:id="32316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332026">
      <w:bodyDiv w:val="1"/>
      <w:marLeft w:val="0"/>
      <w:marRight w:val="0"/>
      <w:marTop w:val="0"/>
      <w:marBottom w:val="0"/>
      <w:divBdr>
        <w:top w:val="none" w:sz="0" w:space="0" w:color="auto"/>
        <w:left w:val="none" w:sz="0" w:space="0" w:color="auto"/>
        <w:bottom w:val="none" w:sz="0" w:space="0" w:color="auto"/>
        <w:right w:val="none" w:sz="0" w:space="0" w:color="auto"/>
      </w:divBdr>
      <w:divsChild>
        <w:div w:id="1777212482">
          <w:marLeft w:val="0"/>
          <w:marRight w:val="0"/>
          <w:marTop w:val="0"/>
          <w:marBottom w:val="0"/>
          <w:divBdr>
            <w:top w:val="none" w:sz="0" w:space="0" w:color="auto"/>
            <w:left w:val="none" w:sz="0" w:space="0" w:color="auto"/>
            <w:bottom w:val="none" w:sz="0" w:space="0" w:color="auto"/>
            <w:right w:val="none" w:sz="0" w:space="0" w:color="auto"/>
          </w:divBdr>
          <w:divsChild>
            <w:div w:id="1438677527">
              <w:marLeft w:val="0"/>
              <w:marRight w:val="0"/>
              <w:marTop w:val="0"/>
              <w:marBottom w:val="0"/>
              <w:divBdr>
                <w:top w:val="none" w:sz="0" w:space="0" w:color="auto"/>
                <w:left w:val="none" w:sz="0" w:space="0" w:color="auto"/>
                <w:bottom w:val="none" w:sz="0" w:space="0" w:color="auto"/>
                <w:right w:val="none" w:sz="0" w:space="0" w:color="auto"/>
              </w:divBdr>
              <w:divsChild>
                <w:div w:id="170412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775740">
      <w:bodyDiv w:val="1"/>
      <w:marLeft w:val="0"/>
      <w:marRight w:val="0"/>
      <w:marTop w:val="0"/>
      <w:marBottom w:val="0"/>
      <w:divBdr>
        <w:top w:val="none" w:sz="0" w:space="0" w:color="auto"/>
        <w:left w:val="none" w:sz="0" w:space="0" w:color="auto"/>
        <w:bottom w:val="none" w:sz="0" w:space="0" w:color="auto"/>
        <w:right w:val="none" w:sz="0" w:space="0" w:color="auto"/>
      </w:divBdr>
      <w:divsChild>
        <w:div w:id="1038120332">
          <w:marLeft w:val="0"/>
          <w:marRight w:val="0"/>
          <w:marTop w:val="0"/>
          <w:marBottom w:val="0"/>
          <w:divBdr>
            <w:top w:val="none" w:sz="0" w:space="0" w:color="auto"/>
            <w:left w:val="none" w:sz="0" w:space="0" w:color="auto"/>
            <w:bottom w:val="none" w:sz="0" w:space="0" w:color="auto"/>
            <w:right w:val="none" w:sz="0" w:space="0" w:color="auto"/>
          </w:divBdr>
          <w:divsChild>
            <w:div w:id="1601717514">
              <w:marLeft w:val="0"/>
              <w:marRight w:val="0"/>
              <w:marTop w:val="0"/>
              <w:marBottom w:val="0"/>
              <w:divBdr>
                <w:top w:val="none" w:sz="0" w:space="0" w:color="auto"/>
                <w:left w:val="none" w:sz="0" w:space="0" w:color="auto"/>
                <w:bottom w:val="none" w:sz="0" w:space="0" w:color="auto"/>
                <w:right w:val="none" w:sz="0" w:space="0" w:color="auto"/>
              </w:divBdr>
              <w:divsChild>
                <w:div w:id="197174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573686">
      <w:bodyDiv w:val="1"/>
      <w:marLeft w:val="0"/>
      <w:marRight w:val="0"/>
      <w:marTop w:val="0"/>
      <w:marBottom w:val="0"/>
      <w:divBdr>
        <w:top w:val="none" w:sz="0" w:space="0" w:color="auto"/>
        <w:left w:val="none" w:sz="0" w:space="0" w:color="auto"/>
        <w:bottom w:val="none" w:sz="0" w:space="0" w:color="auto"/>
        <w:right w:val="none" w:sz="0" w:space="0" w:color="auto"/>
      </w:divBdr>
      <w:divsChild>
        <w:div w:id="531236302">
          <w:marLeft w:val="0"/>
          <w:marRight w:val="0"/>
          <w:marTop w:val="0"/>
          <w:marBottom w:val="0"/>
          <w:divBdr>
            <w:top w:val="none" w:sz="0" w:space="0" w:color="auto"/>
            <w:left w:val="none" w:sz="0" w:space="0" w:color="auto"/>
            <w:bottom w:val="none" w:sz="0" w:space="0" w:color="auto"/>
            <w:right w:val="none" w:sz="0" w:space="0" w:color="auto"/>
          </w:divBdr>
          <w:divsChild>
            <w:div w:id="1137574920">
              <w:marLeft w:val="0"/>
              <w:marRight w:val="0"/>
              <w:marTop w:val="0"/>
              <w:marBottom w:val="0"/>
              <w:divBdr>
                <w:top w:val="none" w:sz="0" w:space="0" w:color="auto"/>
                <w:left w:val="none" w:sz="0" w:space="0" w:color="auto"/>
                <w:bottom w:val="none" w:sz="0" w:space="0" w:color="auto"/>
                <w:right w:val="none" w:sz="0" w:space="0" w:color="auto"/>
              </w:divBdr>
              <w:divsChild>
                <w:div w:id="50371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703281">
      <w:bodyDiv w:val="1"/>
      <w:marLeft w:val="0"/>
      <w:marRight w:val="0"/>
      <w:marTop w:val="0"/>
      <w:marBottom w:val="0"/>
      <w:divBdr>
        <w:top w:val="none" w:sz="0" w:space="0" w:color="auto"/>
        <w:left w:val="none" w:sz="0" w:space="0" w:color="auto"/>
        <w:bottom w:val="none" w:sz="0" w:space="0" w:color="auto"/>
        <w:right w:val="none" w:sz="0" w:space="0" w:color="auto"/>
      </w:divBdr>
      <w:divsChild>
        <w:div w:id="2025159299">
          <w:marLeft w:val="0"/>
          <w:marRight w:val="0"/>
          <w:marTop w:val="0"/>
          <w:marBottom w:val="0"/>
          <w:divBdr>
            <w:top w:val="none" w:sz="0" w:space="0" w:color="auto"/>
            <w:left w:val="none" w:sz="0" w:space="0" w:color="auto"/>
            <w:bottom w:val="none" w:sz="0" w:space="0" w:color="auto"/>
            <w:right w:val="none" w:sz="0" w:space="0" w:color="auto"/>
          </w:divBdr>
          <w:divsChild>
            <w:div w:id="1583219435">
              <w:marLeft w:val="0"/>
              <w:marRight w:val="0"/>
              <w:marTop w:val="0"/>
              <w:marBottom w:val="0"/>
              <w:divBdr>
                <w:top w:val="none" w:sz="0" w:space="0" w:color="auto"/>
                <w:left w:val="none" w:sz="0" w:space="0" w:color="auto"/>
                <w:bottom w:val="none" w:sz="0" w:space="0" w:color="auto"/>
                <w:right w:val="none" w:sz="0" w:space="0" w:color="auto"/>
              </w:divBdr>
              <w:divsChild>
                <w:div w:id="79849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594115">
      <w:bodyDiv w:val="1"/>
      <w:marLeft w:val="0"/>
      <w:marRight w:val="0"/>
      <w:marTop w:val="0"/>
      <w:marBottom w:val="0"/>
      <w:divBdr>
        <w:top w:val="none" w:sz="0" w:space="0" w:color="auto"/>
        <w:left w:val="none" w:sz="0" w:space="0" w:color="auto"/>
        <w:bottom w:val="none" w:sz="0" w:space="0" w:color="auto"/>
        <w:right w:val="none" w:sz="0" w:space="0" w:color="auto"/>
      </w:divBdr>
      <w:divsChild>
        <w:div w:id="523981668">
          <w:marLeft w:val="0"/>
          <w:marRight w:val="0"/>
          <w:marTop w:val="0"/>
          <w:marBottom w:val="0"/>
          <w:divBdr>
            <w:top w:val="none" w:sz="0" w:space="0" w:color="auto"/>
            <w:left w:val="none" w:sz="0" w:space="0" w:color="auto"/>
            <w:bottom w:val="none" w:sz="0" w:space="0" w:color="auto"/>
            <w:right w:val="none" w:sz="0" w:space="0" w:color="auto"/>
          </w:divBdr>
          <w:divsChild>
            <w:div w:id="1360355162">
              <w:marLeft w:val="0"/>
              <w:marRight w:val="0"/>
              <w:marTop w:val="0"/>
              <w:marBottom w:val="0"/>
              <w:divBdr>
                <w:top w:val="none" w:sz="0" w:space="0" w:color="auto"/>
                <w:left w:val="none" w:sz="0" w:space="0" w:color="auto"/>
                <w:bottom w:val="none" w:sz="0" w:space="0" w:color="auto"/>
                <w:right w:val="none" w:sz="0" w:space="0" w:color="auto"/>
              </w:divBdr>
              <w:divsChild>
                <w:div w:id="1054890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097924">
      <w:bodyDiv w:val="1"/>
      <w:marLeft w:val="0"/>
      <w:marRight w:val="0"/>
      <w:marTop w:val="0"/>
      <w:marBottom w:val="0"/>
      <w:divBdr>
        <w:top w:val="none" w:sz="0" w:space="0" w:color="auto"/>
        <w:left w:val="none" w:sz="0" w:space="0" w:color="auto"/>
        <w:bottom w:val="none" w:sz="0" w:space="0" w:color="auto"/>
        <w:right w:val="none" w:sz="0" w:space="0" w:color="auto"/>
      </w:divBdr>
      <w:divsChild>
        <w:div w:id="922684011">
          <w:marLeft w:val="0"/>
          <w:marRight w:val="0"/>
          <w:marTop w:val="0"/>
          <w:marBottom w:val="0"/>
          <w:divBdr>
            <w:top w:val="none" w:sz="0" w:space="0" w:color="auto"/>
            <w:left w:val="none" w:sz="0" w:space="0" w:color="auto"/>
            <w:bottom w:val="none" w:sz="0" w:space="0" w:color="auto"/>
            <w:right w:val="none" w:sz="0" w:space="0" w:color="auto"/>
          </w:divBdr>
          <w:divsChild>
            <w:div w:id="1973511283">
              <w:marLeft w:val="0"/>
              <w:marRight w:val="0"/>
              <w:marTop w:val="0"/>
              <w:marBottom w:val="0"/>
              <w:divBdr>
                <w:top w:val="none" w:sz="0" w:space="0" w:color="auto"/>
                <w:left w:val="none" w:sz="0" w:space="0" w:color="auto"/>
                <w:bottom w:val="none" w:sz="0" w:space="0" w:color="auto"/>
                <w:right w:val="none" w:sz="0" w:space="0" w:color="auto"/>
              </w:divBdr>
              <w:divsChild>
                <w:div w:id="189473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030206">
      <w:bodyDiv w:val="1"/>
      <w:marLeft w:val="0"/>
      <w:marRight w:val="0"/>
      <w:marTop w:val="0"/>
      <w:marBottom w:val="0"/>
      <w:divBdr>
        <w:top w:val="none" w:sz="0" w:space="0" w:color="auto"/>
        <w:left w:val="none" w:sz="0" w:space="0" w:color="auto"/>
        <w:bottom w:val="none" w:sz="0" w:space="0" w:color="auto"/>
        <w:right w:val="none" w:sz="0" w:space="0" w:color="auto"/>
      </w:divBdr>
      <w:divsChild>
        <w:div w:id="1668483301">
          <w:marLeft w:val="0"/>
          <w:marRight w:val="0"/>
          <w:marTop w:val="0"/>
          <w:marBottom w:val="0"/>
          <w:divBdr>
            <w:top w:val="none" w:sz="0" w:space="0" w:color="auto"/>
            <w:left w:val="none" w:sz="0" w:space="0" w:color="auto"/>
            <w:bottom w:val="none" w:sz="0" w:space="0" w:color="auto"/>
            <w:right w:val="none" w:sz="0" w:space="0" w:color="auto"/>
          </w:divBdr>
          <w:divsChild>
            <w:div w:id="1908690265">
              <w:marLeft w:val="0"/>
              <w:marRight w:val="0"/>
              <w:marTop w:val="0"/>
              <w:marBottom w:val="0"/>
              <w:divBdr>
                <w:top w:val="none" w:sz="0" w:space="0" w:color="auto"/>
                <w:left w:val="none" w:sz="0" w:space="0" w:color="auto"/>
                <w:bottom w:val="none" w:sz="0" w:space="0" w:color="auto"/>
                <w:right w:val="none" w:sz="0" w:space="0" w:color="auto"/>
              </w:divBdr>
              <w:divsChild>
                <w:div w:id="85801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938988">
      <w:bodyDiv w:val="1"/>
      <w:marLeft w:val="0"/>
      <w:marRight w:val="0"/>
      <w:marTop w:val="0"/>
      <w:marBottom w:val="0"/>
      <w:divBdr>
        <w:top w:val="none" w:sz="0" w:space="0" w:color="auto"/>
        <w:left w:val="none" w:sz="0" w:space="0" w:color="auto"/>
        <w:bottom w:val="none" w:sz="0" w:space="0" w:color="auto"/>
        <w:right w:val="none" w:sz="0" w:space="0" w:color="auto"/>
      </w:divBdr>
      <w:divsChild>
        <w:div w:id="60950804">
          <w:marLeft w:val="0"/>
          <w:marRight w:val="0"/>
          <w:marTop w:val="0"/>
          <w:marBottom w:val="0"/>
          <w:divBdr>
            <w:top w:val="none" w:sz="0" w:space="0" w:color="auto"/>
            <w:left w:val="none" w:sz="0" w:space="0" w:color="auto"/>
            <w:bottom w:val="none" w:sz="0" w:space="0" w:color="auto"/>
            <w:right w:val="none" w:sz="0" w:space="0" w:color="auto"/>
          </w:divBdr>
          <w:divsChild>
            <w:div w:id="1045107737">
              <w:marLeft w:val="0"/>
              <w:marRight w:val="0"/>
              <w:marTop w:val="0"/>
              <w:marBottom w:val="0"/>
              <w:divBdr>
                <w:top w:val="none" w:sz="0" w:space="0" w:color="auto"/>
                <w:left w:val="none" w:sz="0" w:space="0" w:color="auto"/>
                <w:bottom w:val="none" w:sz="0" w:space="0" w:color="auto"/>
                <w:right w:val="none" w:sz="0" w:space="0" w:color="auto"/>
              </w:divBdr>
              <w:divsChild>
                <w:div w:id="132404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206257">
      <w:bodyDiv w:val="1"/>
      <w:marLeft w:val="0"/>
      <w:marRight w:val="0"/>
      <w:marTop w:val="0"/>
      <w:marBottom w:val="0"/>
      <w:divBdr>
        <w:top w:val="none" w:sz="0" w:space="0" w:color="auto"/>
        <w:left w:val="none" w:sz="0" w:space="0" w:color="auto"/>
        <w:bottom w:val="none" w:sz="0" w:space="0" w:color="auto"/>
        <w:right w:val="none" w:sz="0" w:space="0" w:color="auto"/>
      </w:divBdr>
      <w:divsChild>
        <w:div w:id="502401000">
          <w:marLeft w:val="0"/>
          <w:marRight w:val="0"/>
          <w:marTop w:val="0"/>
          <w:marBottom w:val="0"/>
          <w:divBdr>
            <w:top w:val="none" w:sz="0" w:space="0" w:color="auto"/>
            <w:left w:val="none" w:sz="0" w:space="0" w:color="auto"/>
            <w:bottom w:val="none" w:sz="0" w:space="0" w:color="auto"/>
            <w:right w:val="none" w:sz="0" w:space="0" w:color="auto"/>
          </w:divBdr>
          <w:divsChild>
            <w:div w:id="2042365232">
              <w:marLeft w:val="0"/>
              <w:marRight w:val="0"/>
              <w:marTop w:val="0"/>
              <w:marBottom w:val="0"/>
              <w:divBdr>
                <w:top w:val="none" w:sz="0" w:space="0" w:color="auto"/>
                <w:left w:val="none" w:sz="0" w:space="0" w:color="auto"/>
                <w:bottom w:val="none" w:sz="0" w:space="0" w:color="auto"/>
                <w:right w:val="none" w:sz="0" w:space="0" w:color="auto"/>
              </w:divBdr>
              <w:divsChild>
                <w:div w:id="6699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167355">
      <w:bodyDiv w:val="1"/>
      <w:marLeft w:val="0"/>
      <w:marRight w:val="0"/>
      <w:marTop w:val="0"/>
      <w:marBottom w:val="0"/>
      <w:divBdr>
        <w:top w:val="none" w:sz="0" w:space="0" w:color="auto"/>
        <w:left w:val="none" w:sz="0" w:space="0" w:color="auto"/>
        <w:bottom w:val="none" w:sz="0" w:space="0" w:color="auto"/>
        <w:right w:val="none" w:sz="0" w:space="0" w:color="auto"/>
      </w:divBdr>
      <w:divsChild>
        <w:div w:id="1352294619">
          <w:marLeft w:val="0"/>
          <w:marRight w:val="0"/>
          <w:marTop w:val="0"/>
          <w:marBottom w:val="0"/>
          <w:divBdr>
            <w:top w:val="none" w:sz="0" w:space="0" w:color="auto"/>
            <w:left w:val="none" w:sz="0" w:space="0" w:color="auto"/>
            <w:bottom w:val="none" w:sz="0" w:space="0" w:color="auto"/>
            <w:right w:val="none" w:sz="0" w:space="0" w:color="auto"/>
          </w:divBdr>
          <w:divsChild>
            <w:div w:id="1869372585">
              <w:marLeft w:val="0"/>
              <w:marRight w:val="0"/>
              <w:marTop w:val="0"/>
              <w:marBottom w:val="0"/>
              <w:divBdr>
                <w:top w:val="none" w:sz="0" w:space="0" w:color="auto"/>
                <w:left w:val="none" w:sz="0" w:space="0" w:color="auto"/>
                <w:bottom w:val="none" w:sz="0" w:space="0" w:color="auto"/>
                <w:right w:val="none" w:sz="0" w:space="0" w:color="auto"/>
              </w:divBdr>
              <w:divsChild>
                <w:div w:id="68525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169805">
      <w:bodyDiv w:val="1"/>
      <w:marLeft w:val="0"/>
      <w:marRight w:val="0"/>
      <w:marTop w:val="0"/>
      <w:marBottom w:val="0"/>
      <w:divBdr>
        <w:top w:val="none" w:sz="0" w:space="0" w:color="auto"/>
        <w:left w:val="none" w:sz="0" w:space="0" w:color="auto"/>
        <w:bottom w:val="none" w:sz="0" w:space="0" w:color="auto"/>
        <w:right w:val="none" w:sz="0" w:space="0" w:color="auto"/>
      </w:divBdr>
      <w:divsChild>
        <w:div w:id="1502044069">
          <w:marLeft w:val="0"/>
          <w:marRight w:val="0"/>
          <w:marTop w:val="0"/>
          <w:marBottom w:val="0"/>
          <w:divBdr>
            <w:top w:val="none" w:sz="0" w:space="0" w:color="auto"/>
            <w:left w:val="none" w:sz="0" w:space="0" w:color="auto"/>
            <w:bottom w:val="none" w:sz="0" w:space="0" w:color="auto"/>
            <w:right w:val="none" w:sz="0" w:space="0" w:color="auto"/>
          </w:divBdr>
          <w:divsChild>
            <w:div w:id="654339719">
              <w:marLeft w:val="0"/>
              <w:marRight w:val="0"/>
              <w:marTop w:val="0"/>
              <w:marBottom w:val="0"/>
              <w:divBdr>
                <w:top w:val="none" w:sz="0" w:space="0" w:color="auto"/>
                <w:left w:val="none" w:sz="0" w:space="0" w:color="auto"/>
                <w:bottom w:val="none" w:sz="0" w:space="0" w:color="auto"/>
                <w:right w:val="none" w:sz="0" w:space="0" w:color="auto"/>
              </w:divBdr>
              <w:divsChild>
                <w:div w:id="913971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655011">
      <w:bodyDiv w:val="1"/>
      <w:marLeft w:val="0"/>
      <w:marRight w:val="0"/>
      <w:marTop w:val="0"/>
      <w:marBottom w:val="0"/>
      <w:divBdr>
        <w:top w:val="none" w:sz="0" w:space="0" w:color="auto"/>
        <w:left w:val="none" w:sz="0" w:space="0" w:color="auto"/>
        <w:bottom w:val="none" w:sz="0" w:space="0" w:color="auto"/>
        <w:right w:val="none" w:sz="0" w:space="0" w:color="auto"/>
      </w:divBdr>
      <w:divsChild>
        <w:div w:id="1650547954">
          <w:marLeft w:val="0"/>
          <w:marRight w:val="0"/>
          <w:marTop w:val="0"/>
          <w:marBottom w:val="0"/>
          <w:divBdr>
            <w:top w:val="none" w:sz="0" w:space="0" w:color="auto"/>
            <w:left w:val="none" w:sz="0" w:space="0" w:color="auto"/>
            <w:bottom w:val="none" w:sz="0" w:space="0" w:color="auto"/>
            <w:right w:val="none" w:sz="0" w:space="0" w:color="auto"/>
          </w:divBdr>
          <w:divsChild>
            <w:div w:id="983898079">
              <w:marLeft w:val="0"/>
              <w:marRight w:val="0"/>
              <w:marTop w:val="0"/>
              <w:marBottom w:val="0"/>
              <w:divBdr>
                <w:top w:val="none" w:sz="0" w:space="0" w:color="auto"/>
                <w:left w:val="none" w:sz="0" w:space="0" w:color="auto"/>
                <w:bottom w:val="none" w:sz="0" w:space="0" w:color="auto"/>
                <w:right w:val="none" w:sz="0" w:space="0" w:color="auto"/>
              </w:divBdr>
              <w:divsChild>
                <w:div w:id="2119373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814267">
      <w:bodyDiv w:val="1"/>
      <w:marLeft w:val="0"/>
      <w:marRight w:val="0"/>
      <w:marTop w:val="0"/>
      <w:marBottom w:val="0"/>
      <w:divBdr>
        <w:top w:val="none" w:sz="0" w:space="0" w:color="auto"/>
        <w:left w:val="none" w:sz="0" w:space="0" w:color="auto"/>
        <w:bottom w:val="none" w:sz="0" w:space="0" w:color="auto"/>
        <w:right w:val="none" w:sz="0" w:space="0" w:color="auto"/>
      </w:divBdr>
      <w:divsChild>
        <w:div w:id="1359772546">
          <w:marLeft w:val="0"/>
          <w:marRight w:val="0"/>
          <w:marTop w:val="0"/>
          <w:marBottom w:val="0"/>
          <w:divBdr>
            <w:top w:val="none" w:sz="0" w:space="0" w:color="auto"/>
            <w:left w:val="none" w:sz="0" w:space="0" w:color="auto"/>
            <w:bottom w:val="none" w:sz="0" w:space="0" w:color="auto"/>
            <w:right w:val="none" w:sz="0" w:space="0" w:color="auto"/>
          </w:divBdr>
          <w:divsChild>
            <w:div w:id="1236280128">
              <w:marLeft w:val="0"/>
              <w:marRight w:val="0"/>
              <w:marTop w:val="0"/>
              <w:marBottom w:val="0"/>
              <w:divBdr>
                <w:top w:val="none" w:sz="0" w:space="0" w:color="auto"/>
                <w:left w:val="none" w:sz="0" w:space="0" w:color="auto"/>
                <w:bottom w:val="none" w:sz="0" w:space="0" w:color="auto"/>
                <w:right w:val="none" w:sz="0" w:space="0" w:color="auto"/>
              </w:divBdr>
              <w:divsChild>
                <w:div w:id="1523128846">
                  <w:marLeft w:val="0"/>
                  <w:marRight w:val="0"/>
                  <w:marTop w:val="0"/>
                  <w:marBottom w:val="0"/>
                  <w:divBdr>
                    <w:top w:val="none" w:sz="0" w:space="0" w:color="auto"/>
                    <w:left w:val="none" w:sz="0" w:space="0" w:color="auto"/>
                    <w:bottom w:val="none" w:sz="0" w:space="0" w:color="auto"/>
                    <w:right w:val="none" w:sz="0" w:space="0" w:color="auto"/>
                  </w:divBdr>
                </w:div>
                <w:div w:id="23975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097378">
      <w:bodyDiv w:val="1"/>
      <w:marLeft w:val="0"/>
      <w:marRight w:val="0"/>
      <w:marTop w:val="0"/>
      <w:marBottom w:val="0"/>
      <w:divBdr>
        <w:top w:val="none" w:sz="0" w:space="0" w:color="auto"/>
        <w:left w:val="none" w:sz="0" w:space="0" w:color="auto"/>
        <w:bottom w:val="none" w:sz="0" w:space="0" w:color="auto"/>
        <w:right w:val="none" w:sz="0" w:space="0" w:color="auto"/>
      </w:divBdr>
      <w:divsChild>
        <w:div w:id="2107385521">
          <w:marLeft w:val="0"/>
          <w:marRight w:val="0"/>
          <w:marTop w:val="0"/>
          <w:marBottom w:val="0"/>
          <w:divBdr>
            <w:top w:val="none" w:sz="0" w:space="0" w:color="auto"/>
            <w:left w:val="none" w:sz="0" w:space="0" w:color="auto"/>
            <w:bottom w:val="none" w:sz="0" w:space="0" w:color="auto"/>
            <w:right w:val="none" w:sz="0" w:space="0" w:color="auto"/>
          </w:divBdr>
          <w:divsChild>
            <w:div w:id="383022408">
              <w:marLeft w:val="0"/>
              <w:marRight w:val="0"/>
              <w:marTop w:val="0"/>
              <w:marBottom w:val="0"/>
              <w:divBdr>
                <w:top w:val="none" w:sz="0" w:space="0" w:color="auto"/>
                <w:left w:val="none" w:sz="0" w:space="0" w:color="auto"/>
                <w:bottom w:val="none" w:sz="0" w:space="0" w:color="auto"/>
                <w:right w:val="none" w:sz="0" w:space="0" w:color="auto"/>
              </w:divBdr>
              <w:divsChild>
                <w:div w:id="24242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406106">
      <w:bodyDiv w:val="1"/>
      <w:marLeft w:val="0"/>
      <w:marRight w:val="0"/>
      <w:marTop w:val="0"/>
      <w:marBottom w:val="0"/>
      <w:divBdr>
        <w:top w:val="none" w:sz="0" w:space="0" w:color="auto"/>
        <w:left w:val="none" w:sz="0" w:space="0" w:color="auto"/>
        <w:bottom w:val="none" w:sz="0" w:space="0" w:color="auto"/>
        <w:right w:val="none" w:sz="0" w:space="0" w:color="auto"/>
      </w:divBdr>
      <w:divsChild>
        <w:div w:id="1811749986">
          <w:marLeft w:val="0"/>
          <w:marRight w:val="0"/>
          <w:marTop w:val="0"/>
          <w:marBottom w:val="0"/>
          <w:divBdr>
            <w:top w:val="none" w:sz="0" w:space="0" w:color="auto"/>
            <w:left w:val="none" w:sz="0" w:space="0" w:color="auto"/>
            <w:bottom w:val="none" w:sz="0" w:space="0" w:color="auto"/>
            <w:right w:val="none" w:sz="0" w:space="0" w:color="auto"/>
          </w:divBdr>
          <w:divsChild>
            <w:div w:id="2050569669">
              <w:marLeft w:val="0"/>
              <w:marRight w:val="0"/>
              <w:marTop w:val="0"/>
              <w:marBottom w:val="0"/>
              <w:divBdr>
                <w:top w:val="none" w:sz="0" w:space="0" w:color="auto"/>
                <w:left w:val="none" w:sz="0" w:space="0" w:color="auto"/>
                <w:bottom w:val="none" w:sz="0" w:space="0" w:color="auto"/>
                <w:right w:val="none" w:sz="0" w:space="0" w:color="auto"/>
              </w:divBdr>
              <w:divsChild>
                <w:div w:id="209331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625117">
      <w:bodyDiv w:val="1"/>
      <w:marLeft w:val="0"/>
      <w:marRight w:val="0"/>
      <w:marTop w:val="0"/>
      <w:marBottom w:val="0"/>
      <w:divBdr>
        <w:top w:val="none" w:sz="0" w:space="0" w:color="auto"/>
        <w:left w:val="none" w:sz="0" w:space="0" w:color="auto"/>
        <w:bottom w:val="none" w:sz="0" w:space="0" w:color="auto"/>
        <w:right w:val="none" w:sz="0" w:space="0" w:color="auto"/>
      </w:divBdr>
      <w:divsChild>
        <w:div w:id="1277717945">
          <w:marLeft w:val="0"/>
          <w:marRight w:val="0"/>
          <w:marTop w:val="0"/>
          <w:marBottom w:val="0"/>
          <w:divBdr>
            <w:top w:val="none" w:sz="0" w:space="0" w:color="auto"/>
            <w:left w:val="none" w:sz="0" w:space="0" w:color="auto"/>
            <w:bottom w:val="none" w:sz="0" w:space="0" w:color="auto"/>
            <w:right w:val="none" w:sz="0" w:space="0" w:color="auto"/>
          </w:divBdr>
          <w:divsChild>
            <w:div w:id="1192037612">
              <w:marLeft w:val="0"/>
              <w:marRight w:val="0"/>
              <w:marTop w:val="0"/>
              <w:marBottom w:val="0"/>
              <w:divBdr>
                <w:top w:val="none" w:sz="0" w:space="0" w:color="auto"/>
                <w:left w:val="none" w:sz="0" w:space="0" w:color="auto"/>
                <w:bottom w:val="none" w:sz="0" w:space="0" w:color="auto"/>
                <w:right w:val="none" w:sz="0" w:space="0" w:color="auto"/>
              </w:divBdr>
              <w:divsChild>
                <w:div w:id="186747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534968">
      <w:bodyDiv w:val="1"/>
      <w:marLeft w:val="0"/>
      <w:marRight w:val="0"/>
      <w:marTop w:val="0"/>
      <w:marBottom w:val="0"/>
      <w:divBdr>
        <w:top w:val="none" w:sz="0" w:space="0" w:color="auto"/>
        <w:left w:val="none" w:sz="0" w:space="0" w:color="auto"/>
        <w:bottom w:val="none" w:sz="0" w:space="0" w:color="auto"/>
        <w:right w:val="none" w:sz="0" w:space="0" w:color="auto"/>
      </w:divBdr>
    </w:div>
    <w:div w:id="1970822005">
      <w:bodyDiv w:val="1"/>
      <w:marLeft w:val="0"/>
      <w:marRight w:val="0"/>
      <w:marTop w:val="0"/>
      <w:marBottom w:val="0"/>
      <w:divBdr>
        <w:top w:val="none" w:sz="0" w:space="0" w:color="auto"/>
        <w:left w:val="none" w:sz="0" w:space="0" w:color="auto"/>
        <w:bottom w:val="none" w:sz="0" w:space="0" w:color="auto"/>
        <w:right w:val="none" w:sz="0" w:space="0" w:color="auto"/>
      </w:divBdr>
      <w:divsChild>
        <w:div w:id="1855076342">
          <w:marLeft w:val="0"/>
          <w:marRight w:val="0"/>
          <w:marTop w:val="0"/>
          <w:marBottom w:val="0"/>
          <w:divBdr>
            <w:top w:val="none" w:sz="0" w:space="0" w:color="auto"/>
            <w:left w:val="none" w:sz="0" w:space="0" w:color="auto"/>
            <w:bottom w:val="none" w:sz="0" w:space="0" w:color="auto"/>
            <w:right w:val="none" w:sz="0" w:space="0" w:color="auto"/>
          </w:divBdr>
          <w:divsChild>
            <w:div w:id="189877880">
              <w:marLeft w:val="0"/>
              <w:marRight w:val="0"/>
              <w:marTop w:val="0"/>
              <w:marBottom w:val="0"/>
              <w:divBdr>
                <w:top w:val="none" w:sz="0" w:space="0" w:color="auto"/>
                <w:left w:val="none" w:sz="0" w:space="0" w:color="auto"/>
                <w:bottom w:val="none" w:sz="0" w:space="0" w:color="auto"/>
                <w:right w:val="none" w:sz="0" w:space="0" w:color="auto"/>
              </w:divBdr>
              <w:divsChild>
                <w:div w:id="184235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965543">
      <w:bodyDiv w:val="1"/>
      <w:marLeft w:val="0"/>
      <w:marRight w:val="0"/>
      <w:marTop w:val="0"/>
      <w:marBottom w:val="0"/>
      <w:divBdr>
        <w:top w:val="none" w:sz="0" w:space="0" w:color="auto"/>
        <w:left w:val="none" w:sz="0" w:space="0" w:color="auto"/>
        <w:bottom w:val="none" w:sz="0" w:space="0" w:color="auto"/>
        <w:right w:val="none" w:sz="0" w:space="0" w:color="auto"/>
      </w:divBdr>
      <w:divsChild>
        <w:div w:id="355928444">
          <w:marLeft w:val="0"/>
          <w:marRight w:val="0"/>
          <w:marTop w:val="0"/>
          <w:marBottom w:val="0"/>
          <w:divBdr>
            <w:top w:val="none" w:sz="0" w:space="0" w:color="auto"/>
            <w:left w:val="none" w:sz="0" w:space="0" w:color="auto"/>
            <w:bottom w:val="none" w:sz="0" w:space="0" w:color="auto"/>
            <w:right w:val="none" w:sz="0" w:space="0" w:color="auto"/>
          </w:divBdr>
          <w:divsChild>
            <w:div w:id="847788166">
              <w:marLeft w:val="0"/>
              <w:marRight w:val="0"/>
              <w:marTop w:val="0"/>
              <w:marBottom w:val="0"/>
              <w:divBdr>
                <w:top w:val="none" w:sz="0" w:space="0" w:color="auto"/>
                <w:left w:val="none" w:sz="0" w:space="0" w:color="auto"/>
                <w:bottom w:val="none" w:sz="0" w:space="0" w:color="auto"/>
                <w:right w:val="none" w:sz="0" w:space="0" w:color="auto"/>
              </w:divBdr>
              <w:divsChild>
                <w:div w:id="1302223389">
                  <w:marLeft w:val="0"/>
                  <w:marRight w:val="0"/>
                  <w:marTop w:val="0"/>
                  <w:marBottom w:val="0"/>
                  <w:divBdr>
                    <w:top w:val="none" w:sz="0" w:space="0" w:color="auto"/>
                    <w:left w:val="none" w:sz="0" w:space="0" w:color="auto"/>
                    <w:bottom w:val="none" w:sz="0" w:space="0" w:color="auto"/>
                    <w:right w:val="none" w:sz="0" w:space="0" w:color="auto"/>
                  </w:divBdr>
                  <w:divsChild>
                    <w:div w:id="10735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2025745">
      <w:bodyDiv w:val="1"/>
      <w:marLeft w:val="0"/>
      <w:marRight w:val="0"/>
      <w:marTop w:val="0"/>
      <w:marBottom w:val="0"/>
      <w:divBdr>
        <w:top w:val="none" w:sz="0" w:space="0" w:color="auto"/>
        <w:left w:val="none" w:sz="0" w:space="0" w:color="auto"/>
        <w:bottom w:val="none" w:sz="0" w:space="0" w:color="auto"/>
        <w:right w:val="none" w:sz="0" w:space="0" w:color="auto"/>
      </w:divBdr>
      <w:divsChild>
        <w:div w:id="1493139134">
          <w:marLeft w:val="0"/>
          <w:marRight w:val="0"/>
          <w:marTop w:val="0"/>
          <w:marBottom w:val="0"/>
          <w:divBdr>
            <w:top w:val="none" w:sz="0" w:space="0" w:color="auto"/>
            <w:left w:val="none" w:sz="0" w:space="0" w:color="auto"/>
            <w:bottom w:val="none" w:sz="0" w:space="0" w:color="auto"/>
            <w:right w:val="none" w:sz="0" w:space="0" w:color="auto"/>
          </w:divBdr>
          <w:divsChild>
            <w:div w:id="610665284">
              <w:marLeft w:val="0"/>
              <w:marRight w:val="0"/>
              <w:marTop w:val="0"/>
              <w:marBottom w:val="0"/>
              <w:divBdr>
                <w:top w:val="none" w:sz="0" w:space="0" w:color="auto"/>
                <w:left w:val="none" w:sz="0" w:space="0" w:color="auto"/>
                <w:bottom w:val="none" w:sz="0" w:space="0" w:color="auto"/>
                <w:right w:val="none" w:sz="0" w:space="0" w:color="auto"/>
              </w:divBdr>
              <w:divsChild>
                <w:div w:id="434137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471</TotalTime>
  <Pages>12</Pages>
  <Words>3029</Words>
  <Characters>17269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Waldman (1701928)</dc:creator>
  <cp:keywords/>
  <dc:description/>
  <cp:lastModifiedBy>Stacy Waldman (1701928)</cp:lastModifiedBy>
  <cp:revision>6</cp:revision>
  <dcterms:created xsi:type="dcterms:W3CDTF">2020-05-10T20:40:00Z</dcterms:created>
  <dcterms:modified xsi:type="dcterms:W3CDTF">2020-05-11T15:20:00Z</dcterms:modified>
</cp:coreProperties>
</file>