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9660D53" w:rsidR="008F1308" w:rsidRPr="00A406E5" w:rsidRDefault="00C46308" w:rsidP="00E51AAC">
            <w:pPr>
              <w:spacing w:before="120" w:after="120"/>
              <w:jc w:val="both"/>
              <w:rPr>
                <w:rFonts w:ascii="Arial" w:hAnsi="Arial" w:cs="Arial"/>
                <w:b/>
                <w:sz w:val="22"/>
                <w:szCs w:val="22"/>
              </w:rPr>
            </w:pPr>
            <w:r w:rsidRPr="00C46308">
              <w:rPr>
                <w:rFonts w:ascii="Arial" w:hAnsi="Arial" w:cs="Arial"/>
                <w:b/>
                <w:sz w:val="22"/>
                <w:szCs w:val="22"/>
              </w:rPr>
              <w:t>Rome Transformed: The World of Late Antiquity</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E1EEA4A" w:rsidR="00B84B5B" w:rsidRPr="00A406E5" w:rsidRDefault="002C5A38" w:rsidP="00152E9D">
            <w:pPr>
              <w:spacing w:before="120" w:after="120"/>
              <w:jc w:val="both"/>
              <w:rPr>
                <w:rFonts w:ascii="Arial" w:hAnsi="Arial" w:cs="Arial"/>
                <w:b/>
                <w:sz w:val="22"/>
                <w:szCs w:val="22"/>
              </w:rPr>
            </w:pPr>
            <w:r>
              <w:rPr>
                <w:rFonts w:ascii="Arial" w:hAnsi="Arial" w:cs="Arial"/>
                <w:b/>
                <w:sz w:val="22"/>
                <w:szCs w:val="22"/>
              </w:rPr>
              <w:t>HPAH5079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277FCB2" w:rsidR="00B84B5B" w:rsidRPr="00A406E5" w:rsidRDefault="0059664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FE78CF8" w:rsidR="00DB116D" w:rsidRPr="00A406E5" w:rsidRDefault="00596649" w:rsidP="00E51AAC">
            <w:pPr>
              <w:spacing w:before="120" w:after="120"/>
              <w:jc w:val="both"/>
              <w:rPr>
                <w:rFonts w:ascii="Arial" w:hAnsi="Arial" w:cs="Arial"/>
                <w:b/>
                <w:sz w:val="22"/>
                <w:szCs w:val="22"/>
              </w:rPr>
            </w:pPr>
            <w:r>
              <w:rPr>
                <w:rFonts w:ascii="Arial" w:hAnsi="Arial" w:cs="Arial"/>
                <w:b/>
                <w:sz w:val="22"/>
                <w:szCs w:val="22"/>
              </w:rPr>
              <w:t>Matthew Cobb &amp; Ruth Parkes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7E1D2C" w14:textId="77777777" w:rsidR="00DB116D" w:rsidRDefault="00596649" w:rsidP="005F0579">
            <w:pPr>
              <w:spacing w:before="120" w:after="120"/>
              <w:jc w:val="both"/>
              <w:rPr>
                <w:rFonts w:ascii="Arial" w:hAnsi="Arial" w:cs="Arial"/>
                <w:b/>
                <w:sz w:val="22"/>
                <w:szCs w:val="22"/>
              </w:rPr>
            </w:pPr>
            <w:r>
              <w:rPr>
                <w:rFonts w:ascii="Arial" w:hAnsi="Arial" w:cs="Arial"/>
                <w:b/>
                <w:sz w:val="22"/>
                <w:szCs w:val="22"/>
              </w:rPr>
              <w:t>100% Portfolio</w:t>
            </w:r>
          </w:p>
          <w:p w14:paraId="333214D3" w14:textId="77777777" w:rsidR="00596649" w:rsidRDefault="00596649" w:rsidP="00596649">
            <w:pPr>
              <w:spacing w:before="120" w:after="120"/>
              <w:jc w:val="both"/>
              <w:rPr>
                <w:rFonts w:ascii="Arial" w:hAnsi="Arial" w:cs="Arial"/>
                <w:b/>
                <w:sz w:val="22"/>
                <w:szCs w:val="22"/>
              </w:rPr>
            </w:pPr>
            <w:r>
              <w:rPr>
                <w:rFonts w:ascii="Arial" w:hAnsi="Arial" w:cs="Arial"/>
                <w:b/>
                <w:sz w:val="22"/>
                <w:szCs w:val="22"/>
              </w:rPr>
              <w:t>Part 1: Oral exam</w:t>
            </w:r>
          </w:p>
          <w:p w14:paraId="2355B573" w14:textId="77777777" w:rsidR="00596649" w:rsidRDefault="00596649" w:rsidP="00596649">
            <w:pPr>
              <w:spacing w:before="120" w:after="120"/>
              <w:jc w:val="both"/>
              <w:rPr>
                <w:rFonts w:ascii="Arial" w:hAnsi="Arial" w:cs="Arial"/>
                <w:b/>
                <w:sz w:val="22"/>
                <w:szCs w:val="22"/>
              </w:rPr>
            </w:pPr>
            <w:r>
              <w:rPr>
                <w:rFonts w:ascii="Arial" w:hAnsi="Arial" w:cs="Arial"/>
                <w:b/>
                <w:sz w:val="22"/>
                <w:szCs w:val="22"/>
              </w:rPr>
              <w:t xml:space="preserve">Part 2: Presentation </w:t>
            </w:r>
          </w:p>
          <w:p w14:paraId="2A1ECB9B" w14:textId="77777777" w:rsidR="00596649" w:rsidRDefault="00596649" w:rsidP="00596649">
            <w:pPr>
              <w:spacing w:before="120" w:after="120"/>
              <w:jc w:val="both"/>
              <w:rPr>
                <w:rFonts w:ascii="Arial" w:hAnsi="Arial" w:cs="Arial"/>
                <w:b/>
                <w:sz w:val="22"/>
                <w:szCs w:val="22"/>
              </w:rPr>
            </w:pPr>
            <w:r>
              <w:rPr>
                <w:rFonts w:ascii="Arial" w:hAnsi="Arial" w:cs="Arial"/>
                <w:b/>
                <w:sz w:val="22"/>
                <w:szCs w:val="22"/>
              </w:rPr>
              <w:t>Part 3: Gobbet</w:t>
            </w:r>
          </w:p>
          <w:p w14:paraId="13530228" w14:textId="7A75B014" w:rsidR="00596649" w:rsidRPr="00A406E5" w:rsidRDefault="00596649" w:rsidP="00596649">
            <w:pPr>
              <w:spacing w:before="120" w:after="120"/>
              <w:jc w:val="both"/>
              <w:rPr>
                <w:rFonts w:ascii="Arial" w:hAnsi="Arial" w:cs="Arial"/>
                <w:b/>
                <w:sz w:val="22"/>
                <w:szCs w:val="22"/>
              </w:rPr>
            </w:pPr>
            <w:r>
              <w:rPr>
                <w:rFonts w:ascii="Arial" w:hAnsi="Arial" w:cs="Arial"/>
                <w:b/>
                <w:sz w:val="22"/>
                <w:szCs w:val="22"/>
              </w:rPr>
              <w:t>Part 4: Essay</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7C862DE" w:rsidR="00DB116D" w:rsidRPr="00A406E5" w:rsidRDefault="00772E9C"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0B459F1" w14:textId="1949F62F" w:rsidR="00B84B5B" w:rsidRPr="0088670F" w:rsidRDefault="00596649" w:rsidP="005F0579">
            <w:pPr>
              <w:spacing w:before="120" w:after="120"/>
              <w:jc w:val="both"/>
              <w:rPr>
                <w:rFonts w:ascii="Arial" w:hAnsi="Arial" w:cs="Arial"/>
                <w:b/>
                <w:sz w:val="22"/>
                <w:szCs w:val="22"/>
              </w:rPr>
            </w:pPr>
            <w:r w:rsidRPr="0088670F">
              <w:rPr>
                <w:rFonts w:ascii="Arial" w:hAnsi="Arial" w:cs="Arial"/>
                <w:b/>
                <w:sz w:val="22"/>
                <w:szCs w:val="22"/>
              </w:rPr>
              <w:t xml:space="preserve">Part 1: </w:t>
            </w:r>
            <w:r w:rsidR="008E5CC8">
              <w:rPr>
                <w:rFonts w:ascii="Arial" w:hAnsi="Arial" w:cs="Arial"/>
                <w:b/>
                <w:sz w:val="22"/>
                <w:szCs w:val="22"/>
              </w:rPr>
              <w:t>3rd December</w:t>
            </w:r>
          </w:p>
          <w:p w14:paraId="75D69C1E" w14:textId="7E1650BF" w:rsidR="00596649" w:rsidRPr="0088670F" w:rsidRDefault="00596649" w:rsidP="005F0579">
            <w:pPr>
              <w:spacing w:before="120" w:after="120"/>
              <w:jc w:val="both"/>
              <w:rPr>
                <w:rFonts w:ascii="Arial" w:hAnsi="Arial" w:cs="Arial"/>
                <w:b/>
                <w:sz w:val="22"/>
                <w:szCs w:val="22"/>
              </w:rPr>
            </w:pPr>
            <w:r w:rsidRPr="0088670F">
              <w:rPr>
                <w:rFonts w:ascii="Arial" w:hAnsi="Arial" w:cs="Arial"/>
                <w:b/>
                <w:sz w:val="22"/>
                <w:szCs w:val="22"/>
              </w:rPr>
              <w:t xml:space="preserve">Part 2: </w:t>
            </w:r>
            <w:r w:rsidR="0088670F" w:rsidRPr="0088670F">
              <w:rPr>
                <w:rFonts w:ascii="Arial" w:hAnsi="Arial" w:cs="Arial"/>
                <w:b/>
                <w:sz w:val="22"/>
                <w:szCs w:val="22"/>
              </w:rPr>
              <w:t>1</w:t>
            </w:r>
            <w:r w:rsidR="00D37964">
              <w:rPr>
                <w:rFonts w:ascii="Arial" w:hAnsi="Arial" w:cs="Arial"/>
                <w:b/>
                <w:sz w:val="22"/>
                <w:szCs w:val="22"/>
              </w:rPr>
              <w:t>6</w:t>
            </w:r>
            <w:r w:rsidR="0088670F">
              <w:rPr>
                <w:rFonts w:ascii="Arial" w:hAnsi="Arial" w:cs="Arial"/>
                <w:b/>
                <w:sz w:val="22"/>
                <w:szCs w:val="22"/>
              </w:rPr>
              <w:t>th December</w:t>
            </w:r>
          </w:p>
          <w:p w14:paraId="1ACC47C1" w14:textId="437F6C22" w:rsidR="00596649" w:rsidRPr="0088670F" w:rsidRDefault="00596649" w:rsidP="005F0579">
            <w:pPr>
              <w:spacing w:before="120" w:after="120"/>
              <w:jc w:val="both"/>
              <w:rPr>
                <w:rFonts w:ascii="Arial" w:hAnsi="Arial" w:cs="Arial"/>
                <w:b/>
                <w:sz w:val="22"/>
                <w:szCs w:val="22"/>
              </w:rPr>
            </w:pPr>
            <w:r w:rsidRPr="0088670F">
              <w:rPr>
                <w:rFonts w:ascii="Arial" w:hAnsi="Arial" w:cs="Arial"/>
                <w:b/>
                <w:sz w:val="22"/>
                <w:szCs w:val="22"/>
              </w:rPr>
              <w:t xml:space="preserve">Part 3: </w:t>
            </w:r>
            <w:r w:rsidR="0088670F">
              <w:rPr>
                <w:rFonts w:ascii="Arial" w:hAnsi="Arial" w:cs="Arial"/>
                <w:b/>
                <w:sz w:val="22"/>
                <w:szCs w:val="22"/>
              </w:rPr>
              <w:t>20th December</w:t>
            </w:r>
          </w:p>
          <w:p w14:paraId="08E601FE" w14:textId="002412D2" w:rsidR="00596649" w:rsidRPr="0088670F" w:rsidRDefault="00596649" w:rsidP="005F0579">
            <w:pPr>
              <w:spacing w:before="120" w:after="120"/>
              <w:jc w:val="both"/>
              <w:rPr>
                <w:rFonts w:ascii="Arial" w:hAnsi="Arial" w:cs="Arial"/>
                <w:b/>
                <w:sz w:val="22"/>
                <w:szCs w:val="22"/>
              </w:rPr>
            </w:pPr>
            <w:r w:rsidRPr="0088670F">
              <w:rPr>
                <w:rFonts w:ascii="Arial" w:hAnsi="Arial" w:cs="Arial"/>
                <w:b/>
                <w:sz w:val="22"/>
                <w:szCs w:val="22"/>
              </w:rPr>
              <w:t xml:space="preserve">Part 4: </w:t>
            </w:r>
            <w:r w:rsidR="0088670F">
              <w:rPr>
                <w:rFonts w:ascii="Arial" w:hAnsi="Arial" w:cs="Arial"/>
                <w:b/>
                <w:sz w:val="22"/>
                <w:szCs w:val="22"/>
              </w:rPr>
              <w:t>22nd December</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362A3E3" w:rsidR="00B84B5B" w:rsidRPr="00A406E5" w:rsidRDefault="00772E9C" w:rsidP="005F0579">
            <w:pPr>
              <w:spacing w:before="120" w:after="120"/>
              <w:jc w:val="both"/>
              <w:rPr>
                <w:rFonts w:ascii="Arial" w:hAnsi="Arial" w:cs="Arial"/>
                <w:b/>
                <w:sz w:val="22"/>
                <w:szCs w:val="22"/>
              </w:rPr>
            </w:pPr>
            <w:r>
              <w:rPr>
                <w:rFonts w:ascii="Arial" w:hAnsi="Arial" w:cs="Arial"/>
                <w:b/>
                <w:sz w:val="22"/>
                <w:szCs w:val="22"/>
              </w:rPr>
              <w:t>By the 8th working day after the point of submission [excluding differentiated deadlines]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24072488" w14:textId="77777777" w:rsidR="00772E9C" w:rsidRPr="00772E9C" w:rsidRDefault="00772E9C" w:rsidP="00772E9C">
            <w:pPr>
              <w:numPr>
                <w:ilvl w:val="0"/>
                <w:numId w:val="17"/>
              </w:numPr>
              <w:rPr>
                <w:rFonts w:ascii="Arial" w:hAnsi="Arial" w:cs="Arial"/>
                <w:sz w:val="22"/>
                <w:szCs w:val="22"/>
              </w:rPr>
            </w:pPr>
            <w:r w:rsidRPr="00772E9C">
              <w:rPr>
                <w:rFonts w:ascii="Arial" w:hAnsi="Arial" w:cs="Arial"/>
                <w:sz w:val="22"/>
                <w:szCs w:val="22"/>
              </w:rPr>
              <w:t xml:space="preserve">adopt an interdisciplinary approach to the subject in order to evaluate the cultural, religious, political, diplomatic, military and economic changes that were taking place in the Roman Empire from the third century to the beginning of the Medieval era; </w:t>
            </w:r>
          </w:p>
          <w:p w14:paraId="41113612" w14:textId="77777777" w:rsidR="00772E9C" w:rsidRPr="00772E9C" w:rsidRDefault="00772E9C" w:rsidP="00772E9C">
            <w:pPr>
              <w:numPr>
                <w:ilvl w:val="0"/>
                <w:numId w:val="17"/>
              </w:numPr>
              <w:rPr>
                <w:rFonts w:ascii="Arial" w:hAnsi="Arial" w:cs="Arial"/>
                <w:sz w:val="22"/>
                <w:szCs w:val="22"/>
              </w:rPr>
            </w:pPr>
            <w:r w:rsidRPr="00772E9C">
              <w:rPr>
                <w:rFonts w:ascii="Arial" w:hAnsi="Arial" w:cs="Arial"/>
                <w:sz w:val="22"/>
                <w:szCs w:val="22"/>
              </w:rPr>
              <w:t>draw upon and assess a wide range of disparate ancient evidence (archaeological, textual and visual), and to engage critically with modern scholarship;</w:t>
            </w:r>
          </w:p>
          <w:p w14:paraId="4C542103" w14:textId="77777777" w:rsidR="00772E9C" w:rsidRPr="00772E9C" w:rsidRDefault="00772E9C" w:rsidP="00772E9C">
            <w:pPr>
              <w:numPr>
                <w:ilvl w:val="0"/>
                <w:numId w:val="17"/>
              </w:numPr>
              <w:rPr>
                <w:rFonts w:ascii="Arial" w:hAnsi="Arial" w:cs="Arial"/>
                <w:sz w:val="22"/>
                <w:szCs w:val="22"/>
              </w:rPr>
            </w:pPr>
            <w:r w:rsidRPr="00772E9C">
              <w:rPr>
                <w:rFonts w:ascii="Arial" w:hAnsi="Arial" w:cs="Arial"/>
                <w:sz w:val="22"/>
                <w:szCs w:val="22"/>
              </w:rPr>
              <w:t>demonstrate a sophisticated understanding of how long-term process, as well as sudden shocks and catastrophic events, can lead to a society changing over time, and to what extent that is perceptible to those living within such an era.</w:t>
            </w: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635C723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772E9C">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3E8CAA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72E9C">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3614C3D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72E9C">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FB44B8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72E9C">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452CCA5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772E9C">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D65827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72E9C">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CD2AC5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72E9C">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0AFA3316"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Part 1</w:t>
      </w:r>
    </w:p>
    <w:p w14:paraId="3B867AC8" w14:textId="1FA5B593" w:rsidR="00772E9C" w:rsidRPr="00772E9C" w:rsidRDefault="00772E9C" w:rsidP="00772E9C">
      <w:pPr>
        <w:ind w:left="720"/>
        <w:rPr>
          <w:rFonts w:ascii="Arial" w:hAnsi="Arial" w:cs="Arial"/>
          <w:sz w:val="24"/>
          <w:szCs w:val="24"/>
        </w:rPr>
      </w:pPr>
      <w:r w:rsidRPr="00772E9C">
        <w:rPr>
          <w:rFonts w:ascii="Arial" w:hAnsi="Arial" w:cs="Arial"/>
          <w:b/>
          <w:sz w:val="24"/>
          <w:szCs w:val="24"/>
        </w:rPr>
        <w:t>Assessment: Oral exam (</w:t>
      </w:r>
      <w:r>
        <w:rPr>
          <w:rFonts w:ascii="Arial" w:hAnsi="Arial" w:cs="Arial"/>
          <w:b/>
          <w:sz w:val="24"/>
          <w:szCs w:val="24"/>
        </w:rPr>
        <w:t>5</w:t>
      </w:r>
      <w:r w:rsidRPr="00772E9C">
        <w:rPr>
          <w:rFonts w:ascii="Arial" w:hAnsi="Arial" w:cs="Arial"/>
          <w:b/>
          <w:sz w:val="24"/>
          <w:szCs w:val="24"/>
        </w:rPr>
        <w:t xml:space="preserve"> mins) – </w:t>
      </w:r>
      <w:r>
        <w:rPr>
          <w:rFonts w:ascii="Arial" w:hAnsi="Arial" w:cs="Arial"/>
          <w:b/>
          <w:sz w:val="24"/>
          <w:szCs w:val="24"/>
        </w:rPr>
        <w:t>1</w:t>
      </w:r>
      <w:r w:rsidR="00292B01">
        <w:rPr>
          <w:rFonts w:ascii="Arial" w:hAnsi="Arial" w:cs="Arial"/>
          <w:b/>
          <w:sz w:val="24"/>
          <w:szCs w:val="24"/>
        </w:rPr>
        <w:t>8</w:t>
      </w:r>
      <w:r w:rsidRPr="00772E9C">
        <w:rPr>
          <w:rFonts w:ascii="Arial" w:hAnsi="Arial" w:cs="Arial"/>
          <w:b/>
          <w:sz w:val="24"/>
          <w:szCs w:val="24"/>
        </w:rPr>
        <w:t>%</w:t>
      </w:r>
    </w:p>
    <w:p w14:paraId="31210F71"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For this assessment you will have to read one of the selected articles (the choice is up to you). You will need to digest the information and key discussion points in this article. You will then be expected to answer a few questions that will be asked of you in an individual oral examination – i.e. over the course of roughly five minutes you will be expected to answer in a competent manner the questions set. This assessment should be relatively easy to pass if you have read the article carefully and taken on board the main points. The competency with which you answer the questions will be assessed according to the criteria below:</w:t>
      </w:r>
    </w:p>
    <w:p w14:paraId="5C5A3226" w14:textId="77777777" w:rsidR="00772E9C" w:rsidRPr="00772E9C" w:rsidRDefault="00772E9C" w:rsidP="00772E9C">
      <w:pPr>
        <w:ind w:left="720"/>
        <w:rPr>
          <w:rFonts w:ascii="Arial" w:hAnsi="Arial" w:cs="Arial"/>
          <w:sz w:val="24"/>
          <w:szCs w:val="24"/>
        </w:rPr>
      </w:pPr>
    </w:p>
    <w:p w14:paraId="0B42BC51"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Mark range:</w:t>
      </w:r>
    </w:p>
    <w:p w14:paraId="1A3F211B"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0-39%: little to no response to a question – if anything is said it is widely irrelevant</w:t>
      </w:r>
    </w:p>
    <w:p w14:paraId="02E5CCB3"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40-55%: basic, rather short answer to the question, but one that is at least partially relevant</w:t>
      </w:r>
    </w:p>
    <w:p w14:paraId="44EA91DE"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 xml:space="preserve">56-69%: a more detailed answer that is largely relevant, largely free of errors or misconceptions </w:t>
      </w:r>
    </w:p>
    <w:p w14:paraId="75EADD3F"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70+%: a competent, quite detailed answer to the question which suggests a coherent grasp of the main arguments / discussion points of the article – higher marks will be garnered for sophisticated, nuanced responses to the question (including being methodologically informed, and cognizant of wider scholarly issues or debates in the relevant area)</w:t>
      </w:r>
    </w:p>
    <w:p w14:paraId="4E36A46F" w14:textId="77777777" w:rsidR="00772E9C" w:rsidRPr="00772E9C" w:rsidRDefault="00772E9C" w:rsidP="00772E9C">
      <w:pPr>
        <w:ind w:left="720"/>
        <w:rPr>
          <w:rFonts w:ascii="Arial" w:hAnsi="Arial" w:cs="Arial"/>
          <w:sz w:val="24"/>
          <w:szCs w:val="24"/>
        </w:rPr>
      </w:pPr>
    </w:p>
    <w:p w14:paraId="214F1B8E"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Articles (you can choose to be tested on one of the following articles):</w:t>
      </w:r>
    </w:p>
    <w:p w14:paraId="72E0D945" w14:textId="77777777" w:rsidR="00772E9C" w:rsidRPr="00772E9C" w:rsidRDefault="00772E9C" w:rsidP="00772E9C">
      <w:pPr>
        <w:ind w:left="720"/>
        <w:rPr>
          <w:rFonts w:ascii="Arial" w:hAnsi="Arial" w:cs="Arial"/>
          <w:sz w:val="24"/>
          <w:szCs w:val="24"/>
        </w:rPr>
      </w:pPr>
    </w:p>
    <w:p w14:paraId="36FC1F3B"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Lenski, N. 2013. ‘Harnessing Violence: Armed Force as Manpower in the Late Roman Countryside’, </w:t>
      </w:r>
      <w:r w:rsidRPr="00772E9C">
        <w:rPr>
          <w:rFonts w:ascii="Arial" w:hAnsi="Arial" w:cs="Arial"/>
          <w:i/>
          <w:iCs/>
          <w:sz w:val="24"/>
          <w:szCs w:val="24"/>
        </w:rPr>
        <w:t>Journal of Late Antiquity</w:t>
      </w:r>
      <w:r w:rsidRPr="00772E9C">
        <w:rPr>
          <w:rFonts w:ascii="Arial" w:hAnsi="Arial" w:cs="Arial"/>
          <w:sz w:val="24"/>
          <w:szCs w:val="24"/>
        </w:rPr>
        <w:t> 6 (2): 233-250.</w:t>
      </w:r>
    </w:p>
    <w:p w14:paraId="0146FB52" w14:textId="77777777" w:rsidR="00772E9C" w:rsidRPr="00772E9C" w:rsidRDefault="00772E9C" w:rsidP="00772E9C">
      <w:pPr>
        <w:ind w:left="720"/>
        <w:rPr>
          <w:rFonts w:ascii="Arial" w:hAnsi="Arial" w:cs="Arial"/>
          <w:sz w:val="24"/>
          <w:szCs w:val="24"/>
        </w:rPr>
      </w:pPr>
    </w:p>
    <w:p w14:paraId="1B2426F3"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Haas, C. 2008. ‘Mountain Constantines: The Christianization of Aksum and Iberia’, </w:t>
      </w:r>
      <w:r w:rsidRPr="00772E9C">
        <w:rPr>
          <w:rFonts w:ascii="Arial" w:hAnsi="Arial" w:cs="Arial"/>
          <w:i/>
          <w:iCs/>
          <w:sz w:val="24"/>
          <w:szCs w:val="24"/>
        </w:rPr>
        <w:t>Journal of Late Antiquity </w:t>
      </w:r>
      <w:r w:rsidRPr="00772E9C">
        <w:rPr>
          <w:rFonts w:ascii="Arial" w:hAnsi="Arial" w:cs="Arial"/>
          <w:bCs/>
          <w:sz w:val="24"/>
          <w:szCs w:val="24"/>
        </w:rPr>
        <w:t>1</w:t>
      </w:r>
      <w:r w:rsidRPr="00772E9C">
        <w:rPr>
          <w:rFonts w:ascii="Arial" w:hAnsi="Arial" w:cs="Arial"/>
          <w:b/>
          <w:bCs/>
          <w:sz w:val="24"/>
          <w:szCs w:val="24"/>
        </w:rPr>
        <w:t xml:space="preserve"> </w:t>
      </w:r>
      <w:r w:rsidRPr="00772E9C">
        <w:rPr>
          <w:rFonts w:ascii="Arial" w:hAnsi="Arial" w:cs="Arial"/>
          <w:sz w:val="24"/>
          <w:szCs w:val="24"/>
        </w:rPr>
        <w:t>(1): 101-126.</w:t>
      </w:r>
    </w:p>
    <w:p w14:paraId="54F6E78F" w14:textId="77777777" w:rsidR="00772E9C" w:rsidRPr="00772E9C" w:rsidRDefault="00772E9C" w:rsidP="00772E9C">
      <w:pPr>
        <w:ind w:left="720"/>
        <w:rPr>
          <w:rFonts w:ascii="Arial" w:hAnsi="Arial" w:cs="Arial"/>
          <w:sz w:val="24"/>
          <w:szCs w:val="24"/>
        </w:rPr>
      </w:pPr>
    </w:p>
    <w:p w14:paraId="1F1E2F88" w14:textId="77777777" w:rsidR="00772E9C" w:rsidRPr="00772E9C" w:rsidRDefault="00772E9C" w:rsidP="00772E9C">
      <w:pPr>
        <w:ind w:left="720"/>
        <w:rPr>
          <w:rFonts w:ascii="Arial" w:hAnsi="Arial" w:cs="Arial"/>
          <w:sz w:val="24"/>
          <w:szCs w:val="24"/>
        </w:rPr>
      </w:pPr>
      <w:r w:rsidRPr="00772E9C">
        <w:rPr>
          <w:rFonts w:ascii="Arial" w:hAnsi="Arial" w:cs="Arial"/>
          <w:sz w:val="24"/>
          <w:szCs w:val="24"/>
        </w:rPr>
        <w:t xml:space="preserve">Bachrach, B. S. 2010. ‘The Fortification of Gaul and the Economy of the Third and Fourth Centuries’, </w:t>
      </w:r>
      <w:r w:rsidRPr="00772E9C">
        <w:rPr>
          <w:rFonts w:ascii="Arial" w:hAnsi="Arial" w:cs="Arial"/>
          <w:i/>
          <w:iCs/>
          <w:sz w:val="24"/>
          <w:szCs w:val="24"/>
        </w:rPr>
        <w:t>Journal of Late Antiquity</w:t>
      </w:r>
      <w:r w:rsidRPr="00772E9C">
        <w:rPr>
          <w:rFonts w:ascii="Arial" w:hAnsi="Arial" w:cs="Arial"/>
          <w:sz w:val="24"/>
          <w:szCs w:val="24"/>
        </w:rPr>
        <w:t> 3 (1): 38-64.</w:t>
      </w: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06174765" w14:textId="26C5DBEC" w:rsidR="008D6670" w:rsidRPr="008D6670" w:rsidRDefault="008D6670" w:rsidP="008D6670">
      <w:pPr>
        <w:ind w:left="720"/>
        <w:rPr>
          <w:rFonts w:ascii="Arial" w:hAnsi="Arial" w:cs="Arial"/>
          <w:sz w:val="24"/>
          <w:szCs w:val="24"/>
        </w:rPr>
      </w:pPr>
      <w:r w:rsidRPr="008D6670">
        <w:rPr>
          <w:rFonts w:ascii="Arial" w:hAnsi="Arial" w:cs="Arial"/>
          <w:sz w:val="24"/>
          <w:szCs w:val="24"/>
        </w:rPr>
        <w:t xml:space="preserve">Part </w:t>
      </w:r>
      <w:r>
        <w:rPr>
          <w:rFonts w:ascii="Arial" w:hAnsi="Arial" w:cs="Arial"/>
          <w:sz w:val="24"/>
          <w:szCs w:val="24"/>
        </w:rPr>
        <w:t>2</w:t>
      </w:r>
    </w:p>
    <w:p w14:paraId="461AB15A" w14:textId="6B526401" w:rsidR="008D6670" w:rsidRPr="008D6670" w:rsidRDefault="008D6670" w:rsidP="008D6670">
      <w:pPr>
        <w:ind w:left="720"/>
        <w:rPr>
          <w:rFonts w:ascii="Arial" w:hAnsi="Arial" w:cs="Arial"/>
          <w:b/>
          <w:sz w:val="24"/>
          <w:szCs w:val="24"/>
        </w:rPr>
      </w:pPr>
      <w:r w:rsidRPr="008D6670">
        <w:rPr>
          <w:rFonts w:ascii="Arial" w:hAnsi="Arial" w:cs="Arial"/>
          <w:b/>
          <w:sz w:val="24"/>
          <w:szCs w:val="24"/>
        </w:rPr>
        <w:t xml:space="preserve">Assessment: Individual poster presentation - </w:t>
      </w:r>
      <w:r>
        <w:rPr>
          <w:rFonts w:ascii="Arial" w:hAnsi="Arial" w:cs="Arial"/>
          <w:b/>
          <w:sz w:val="24"/>
          <w:szCs w:val="24"/>
        </w:rPr>
        <w:t>32</w:t>
      </w:r>
      <w:r w:rsidRPr="008D6670">
        <w:rPr>
          <w:rFonts w:ascii="Arial" w:hAnsi="Arial" w:cs="Arial"/>
          <w:b/>
          <w:sz w:val="24"/>
          <w:szCs w:val="24"/>
        </w:rPr>
        <w:t>% [</w:t>
      </w:r>
      <w:r>
        <w:rPr>
          <w:rFonts w:ascii="Arial" w:hAnsi="Arial" w:cs="Arial"/>
          <w:b/>
          <w:sz w:val="24"/>
          <w:szCs w:val="24"/>
        </w:rPr>
        <w:t>16</w:t>
      </w:r>
      <w:r w:rsidRPr="008D6670">
        <w:rPr>
          <w:rFonts w:ascii="Arial" w:hAnsi="Arial" w:cs="Arial"/>
          <w:b/>
          <w:sz w:val="24"/>
          <w:szCs w:val="24"/>
        </w:rPr>
        <w:t xml:space="preserve">% for the poster element, </w:t>
      </w:r>
      <w:r>
        <w:rPr>
          <w:rFonts w:ascii="Arial" w:hAnsi="Arial" w:cs="Arial"/>
          <w:b/>
          <w:sz w:val="24"/>
          <w:szCs w:val="24"/>
        </w:rPr>
        <w:t>16</w:t>
      </w:r>
      <w:r w:rsidRPr="008D6670">
        <w:rPr>
          <w:rFonts w:ascii="Arial" w:hAnsi="Arial" w:cs="Arial"/>
          <w:b/>
          <w:sz w:val="24"/>
          <w:szCs w:val="24"/>
        </w:rPr>
        <w:t>% for the accompanying presentation]</w:t>
      </w:r>
    </w:p>
    <w:p w14:paraId="0912A45D" w14:textId="3D88B5B3" w:rsidR="008D6670" w:rsidRPr="008D6670" w:rsidRDefault="008D6670" w:rsidP="008D6670">
      <w:pPr>
        <w:ind w:left="720"/>
        <w:rPr>
          <w:rFonts w:ascii="Arial" w:hAnsi="Arial" w:cs="Arial"/>
          <w:sz w:val="24"/>
          <w:szCs w:val="24"/>
        </w:rPr>
      </w:pPr>
      <w:r w:rsidRPr="008D6670">
        <w:rPr>
          <w:rFonts w:ascii="Arial" w:hAnsi="Arial" w:cs="Arial"/>
          <w:sz w:val="24"/>
          <w:szCs w:val="24"/>
        </w:rPr>
        <w:t xml:space="preserve">Students will be required to individually create a poster on a theme or topic related to Late Antiquity. Each student can individually tailor this to a topic of their interest. However, they should consult with the lecturer on their choice. Subsequent to the production of the poster, students will provide a short </w:t>
      </w:r>
      <w:r>
        <w:rPr>
          <w:rFonts w:ascii="Arial" w:hAnsi="Arial" w:cs="Arial"/>
          <w:sz w:val="24"/>
          <w:szCs w:val="24"/>
        </w:rPr>
        <w:t>10</w:t>
      </w:r>
      <w:r w:rsidRPr="008D6670">
        <w:rPr>
          <w:rFonts w:ascii="Arial" w:hAnsi="Arial" w:cs="Arial"/>
          <w:sz w:val="24"/>
          <w:szCs w:val="24"/>
        </w:rPr>
        <w:t xml:space="preserve">-minute presentation of the poster they have produced, highlighting key points of information, methodology, argumentation and interpretation. This will be followed by a few minutes of questions from the audience. </w:t>
      </w:r>
    </w:p>
    <w:p w14:paraId="2B382F05" w14:textId="77777777" w:rsidR="008D6670" w:rsidRPr="008D6670" w:rsidRDefault="008D6670" w:rsidP="008D6670">
      <w:pPr>
        <w:ind w:left="720"/>
        <w:rPr>
          <w:rFonts w:ascii="Arial" w:hAnsi="Arial" w:cs="Arial"/>
          <w:sz w:val="24"/>
          <w:szCs w:val="24"/>
        </w:rPr>
      </w:pPr>
    </w:p>
    <w:p w14:paraId="2570A53D" w14:textId="77777777" w:rsidR="008D6670" w:rsidRPr="008D6670" w:rsidRDefault="008D6670" w:rsidP="008D6670">
      <w:pPr>
        <w:ind w:left="720"/>
        <w:rPr>
          <w:rFonts w:ascii="Arial" w:hAnsi="Arial" w:cs="Arial"/>
          <w:sz w:val="24"/>
          <w:szCs w:val="24"/>
        </w:rPr>
      </w:pPr>
      <w:r w:rsidRPr="008D6670">
        <w:rPr>
          <w:rFonts w:ascii="Arial" w:hAnsi="Arial" w:cs="Arial"/>
          <w:sz w:val="24"/>
          <w:szCs w:val="24"/>
        </w:rPr>
        <w:t>You are not expect to be exhaustive in your posters – that is to say, you are not required to try and include every conceivably relevant piece or relevant information that relates to your poster theme. Instead, you should pick out key details, events or evidence that you think need emphasising. You will be asked to explain these points during the discussion of your individual poster.</w:t>
      </w:r>
    </w:p>
    <w:p w14:paraId="6D7FE781" w14:textId="77777777" w:rsidR="008D6670" w:rsidRPr="008D6670" w:rsidRDefault="008D6670" w:rsidP="008D6670">
      <w:pPr>
        <w:ind w:left="720"/>
        <w:rPr>
          <w:rFonts w:ascii="Arial" w:hAnsi="Arial" w:cs="Arial"/>
          <w:sz w:val="24"/>
          <w:szCs w:val="24"/>
        </w:rPr>
      </w:pPr>
    </w:p>
    <w:p w14:paraId="7BAED2B6" w14:textId="77777777" w:rsidR="004220B7" w:rsidRDefault="008D6670" w:rsidP="008D6670">
      <w:pPr>
        <w:ind w:left="720"/>
        <w:rPr>
          <w:rFonts w:ascii="Arial" w:hAnsi="Arial" w:cs="Arial"/>
          <w:sz w:val="24"/>
          <w:szCs w:val="24"/>
        </w:rPr>
      </w:pPr>
      <w:r w:rsidRPr="008D6670">
        <w:rPr>
          <w:rFonts w:ascii="Arial" w:hAnsi="Arial" w:cs="Arial"/>
          <w:sz w:val="24"/>
          <w:szCs w:val="24"/>
        </w:rPr>
        <w:t xml:space="preserve">The posters themselves should consist of a mixture of pictorial imagery and written text (this can be in bullet-point form if it conveys the information more easily and aesthetically). You should also to include appropriate citations on the poster itself. The easiest way to </w:t>
      </w:r>
      <w:r w:rsidRPr="008D6670">
        <w:rPr>
          <w:rFonts w:ascii="Arial" w:hAnsi="Arial" w:cs="Arial"/>
          <w:sz w:val="24"/>
          <w:szCs w:val="24"/>
        </w:rPr>
        <w:lastRenderedPageBreak/>
        <w:t xml:space="preserve">create the poster will be to use the publisher programme in word. More information about this will be provided on Moodle and during the teaching block. You will need to save your finalized poster in PDF format and upload it to the turn-it in folder by the specified date. </w:t>
      </w:r>
    </w:p>
    <w:p w14:paraId="4FC73BD0" w14:textId="77777777" w:rsidR="004220B7" w:rsidRDefault="004220B7" w:rsidP="008D6670">
      <w:pPr>
        <w:ind w:left="720"/>
        <w:rPr>
          <w:rFonts w:ascii="Arial" w:hAnsi="Arial" w:cs="Arial"/>
          <w:sz w:val="24"/>
          <w:szCs w:val="24"/>
        </w:rPr>
      </w:pPr>
    </w:p>
    <w:p w14:paraId="75638853" w14:textId="30D28E90" w:rsidR="004220B7" w:rsidRPr="004220B7" w:rsidRDefault="004220B7" w:rsidP="004220B7">
      <w:pPr>
        <w:ind w:left="720"/>
        <w:rPr>
          <w:rFonts w:ascii="Arial" w:hAnsi="Arial" w:cs="Arial"/>
          <w:sz w:val="24"/>
          <w:szCs w:val="24"/>
        </w:rPr>
      </w:pPr>
      <w:r>
        <w:rPr>
          <w:rFonts w:ascii="Arial" w:hAnsi="Arial" w:cs="Arial"/>
          <w:sz w:val="24"/>
          <w:szCs w:val="24"/>
        </w:rPr>
        <w:t>Part 3:</w:t>
      </w:r>
    </w:p>
    <w:p w14:paraId="0671DF67" w14:textId="3E3DC5DE" w:rsidR="004220B7" w:rsidRPr="004220B7" w:rsidRDefault="004220B7" w:rsidP="004220B7">
      <w:pPr>
        <w:ind w:left="720"/>
        <w:rPr>
          <w:rFonts w:ascii="Arial" w:hAnsi="Arial" w:cs="Arial"/>
          <w:b/>
          <w:bCs/>
          <w:sz w:val="24"/>
          <w:szCs w:val="24"/>
        </w:rPr>
      </w:pPr>
      <w:r w:rsidRPr="004220B7">
        <w:rPr>
          <w:rFonts w:ascii="Arial" w:hAnsi="Arial" w:cs="Arial"/>
          <w:b/>
          <w:bCs/>
          <w:sz w:val="24"/>
          <w:szCs w:val="24"/>
        </w:rPr>
        <w:t>Gobbet – 20%</w:t>
      </w:r>
    </w:p>
    <w:p w14:paraId="599420A6" w14:textId="778AB845" w:rsidR="004220B7" w:rsidRPr="004220B7" w:rsidRDefault="004220B7" w:rsidP="004220B7">
      <w:pPr>
        <w:ind w:left="720"/>
        <w:rPr>
          <w:rFonts w:ascii="Arial" w:hAnsi="Arial" w:cs="Arial"/>
          <w:sz w:val="24"/>
          <w:szCs w:val="24"/>
        </w:rPr>
      </w:pPr>
      <w:r w:rsidRPr="004220B7">
        <w:rPr>
          <w:rFonts w:ascii="Arial" w:hAnsi="Arial" w:cs="Arial"/>
          <w:sz w:val="24"/>
          <w:szCs w:val="24"/>
        </w:rPr>
        <w:t xml:space="preserve">Students will be required to write </w:t>
      </w:r>
      <w:r>
        <w:rPr>
          <w:rFonts w:ascii="Arial" w:hAnsi="Arial" w:cs="Arial"/>
          <w:sz w:val="24"/>
          <w:szCs w:val="24"/>
        </w:rPr>
        <w:t xml:space="preserve">a critical analysis of </w:t>
      </w:r>
      <w:r w:rsidRPr="004220B7">
        <w:rPr>
          <w:rFonts w:ascii="Arial" w:hAnsi="Arial" w:cs="Arial"/>
          <w:sz w:val="24"/>
          <w:szCs w:val="24"/>
        </w:rPr>
        <w:t>1000 words on one of the following passages, setting it in context and addressing points of interest in content and style:</w:t>
      </w:r>
    </w:p>
    <w:p w14:paraId="22B55CEB" w14:textId="77777777" w:rsidR="004220B7" w:rsidRPr="004220B7" w:rsidRDefault="004220B7" w:rsidP="004220B7">
      <w:pPr>
        <w:ind w:left="720"/>
        <w:rPr>
          <w:rFonts w:ascii="Arial" w:hAnsi="Arial" w:cs="Arial"/>
          <w:sz w:val="24"/>
          <w:szCs w:val="24"/>
        </w:rPr>
      </w:pPr>
      <w:r w:rsidRPr="004220B7">
        <w:rPr>
          <w:rFonts w:ascii="Arial" w:hAnsi="Arial" w:cs="Arial"/>
          <w:sz w:val="24"/>
          <w:szCs w:val="24"/>
        </w:rPr>
        <w:t xml:space="preserve">1) Claudian </w:t>
      </w:r>
      <w:r w:rsidRPr="004220B7">
        <w:rPr>
          <w:rFonts w:ascii="Arial" w:hAnsi="Arial" w:cs="Arial"/>
          <w:i/>
          <w:iCs/>
          <w:sz w:val="24"/>
          <w:szCs w:val="24"/>
        </w:rPr>
        <w:t>On the rape of Proserpina</w:t>
      </w:r>
      <w:r w:rsidRPr="004220B7">
        <w:rPr>
          <w:rFonts w:ascii="Arial" w:hAnsi="Arial" w:cs="Arial"/>
          <w:sz w:val="24"/>
          <w:szCs w:val="24"/>
        </w:rPr>
        <w:t xml:space="preserve"> 1.20-66</w:t>
      </w:r>
    </w:p>
    <w:p w14:paraId="22BA6A55" w14:textId="77777777" w:rsidR="004220B7" w:rsidRPr="004220B7" w:rsidRDefault="004220B7" w:rsidP="004220B7">
      <w:pPr>
        <w:ind w:left="720"/>
        <w:rPr>
          <w:rFonts w:ascii="Arial" w:hAnsi="Arial" w:cs="Arial"/>
          <w:sz w:val="24"/>
          <w:szCs w:val="24"/>
        </w:rPr>
      </w:pPr>
      <w:r w:rsidRPr="004220B7">
        <w:rPr>
          <w:rFonts w:ascii="Arial" w:hAnsi="Arial" w:cs="Arial"/>
          <w:sz w:val="24"/>
          <w:szCs w:val="24"/>
        </w:rPr>
        <w:t xml:space="preserve">2) Claudian </w:t>
      </w:r>
      <w:r w:rsidRPr="004220B7">
        <w:rPr>
          <w:rFonts w:ascii="Arial" w:hAnsi="Arial" w:cs="Arial"/>
          <w:i/>
          <w:iCs/>
          <w:sz w:val="24"/>
          <w:szCs w:val="24"/>
        </w:rPr>
        <w:t>On the rape of Proserpina</w:t>
      </w:r>
      <w:r w:rsidRPr="004220B7">
        <w:rPr>
          <w:rFonts w:ascii="Arial" w:hAnsi="Arial" w:cs="Arial"/>
          <w:sz w:val="24"/>
          <w:szCs w:val="24"/>
        </w:rPr>
        <w:t xml:space="preserve"> 2.186-233</w:t>
      </w:r>
    </w:p>
    <w:p w14:paraId="648DF2E1" w14:textId="77777777" w:rsidR="004220B7" w:rsidRPr="004220B7" w:rsidRDefault="004220B7" w:rsidP="004220B7">
      <w:pPr>
        <w:ind w:left="720"/>
        <w:rPr>
          <w:rFonts w:ascii="Arial" w:hAnsi="Arial" w:cs="Arial"/>
          <w:sz w:val="24"/>
          <w:szCs w:val="24"/>
        </w:rPr>
      </w:pPr>
      <w:r w:rsidRPr="004220B7">
        <w:rPr>
          <w:rFonts w:ascii="Arial" w:hAnsi="Arial" w:cs="Arial"/>
          <w:sz w:val="24"/>
          <w:szCs w:val="24"/>
        </w:rPr>
        <w:t xml:space="preserve">3) Claudian </w:t>
      </w:r>
      <w:r w:rsidRPr="004220B7">
        <w:rPr>
          <w:rFonts w:ascii="Arial" w:hAnsi="Arial" w:cs="Arial"/>
          <w:i/>
          <w:iCs/>
          <w:sz w:val="24"/>
          <w:szCs w:val="24"/>
        </w:rPr>
        <w:t>On the rape of Proserpina</w:t>
      </w:r>
      <w:r w:rsidRPr="004220B7">
        <w:rPr>
          <w:rFonts w:ascii="Arial" w:hAnsi="Arial" w:cs="Arial"/>
          <w:sz w:val="24"/>
          <w:szCs w:val="24"/>
        </w:rPr>
        <w:t xml:space="preserve"> 3.19-65</w:t>
      </w:r>
    </w:p>
    <w:p w14:paraId="5EE1319A" w14:textId="34AB7DD3" w:rsidR="008D6670" w:rsidRPr="008D6670" w:rsidRDefault="008D6670" w:rsidP="008D6670">
      <w:pPr>
        <w:ind w:left="720"/>
        <w:rPr>
          <w:rFonts w:ascii="Arial" w:hAnsi="Arial" w:cs="Arial"/>
          <w:sz w:val="24"/>
          <w:szCs w:val="24"/>
        </w:rPr>
      </w:pPr>
    </w:p>
    <w:p w14:paraId="0038D6F6" w14:textId="77777777" w:rsidR="008D6670" w:rsidRPr="008D6670" w:rsidRDefault="008D6670" w:rsidP="008D6670">
      <w:pPr>
        <w:ind w:left="720"/>
        <w:rPr>
          <w:rFonts w:ascii="Arial" w:hAnsi="Arial" w:cs="Arial"/>
          <w:sz w:val="24"/>
          <w:szCs w:val="24"/>
        </w:rPr>
      </w:pPr>
    </w:p>
    <w:p w14:paraId="52837CD7" w14:textId="76AAED52" w:rsidR="00AF1AB6" w:rsidRPr="00AF1AB6" w:rsidRDefault="00AF1AB6" w:rsidP="00AF1AB6">
      <w:pPr>
        <w:ind w:left="720"/>
        <w:rPr>
          <w:rFonts w:ascii="Arial" w:hAnsi="Arial" w:cs="Arial"/>
          <w:sz w:val="24"/>
          <w:szCs w:val="24"/>
        </w:rPr>
      </w:pPr>
      <w:r>
        <w:rPr>
          <w:rFonts w:ascii="Arial" w:hAnsi="Arial" w:cs="Arial"/>
          <w:sz w:val="24"/>
          <w:szCs w:val="24"/>
        </w:rPr>
        <w:t>Part 4:</w:t>
      </w:r>
    </w:p>
    <w:p w14:paraId="19592DC2" w14:textId="77777777" w:rsidR="00AF1AB6" w:rsidRPr="00AF1AB6" w:rsidRDefault="00AF1AB6" w:rsidP="00AF1AB6">
      <w:pPr>
        <w:ind w:left="720"/>
        <w:rPr>
          <w:rFonts w:ascii="Arial" w:hAnsi="Arial" w:cs="Arial"/>
          <w:b/>
          <w:bCs/>
          <w:sz w:val="24"/>
          <w:szCs w:val="24"/>
        </w:rPr>
      </w:pPr>
      <w:r w:rsidRPr="00AF1AB6">
        <w:rPr>
          <w:rFonts w:ascii="Arial" w:hAnsi="Arial" w:cs="Arial"/>
          <w:b/>
          <w:bCs/>
          <w:sz w:val="24"/>
          <w:szCs w:val="24"/>
        </w:rPr>
        <w:t>Essay – 30%</w:t>
      </w:r>
    </w:p>
    <w:p w14:paraId="0D3D234D" w14:textId="5E3F1FEA" w:rsidR="00AF1AB6" w:rsidRPr="00AF1AB6" w:rsidRDefault="00AF1AB6" w:rsidP="00AF1AB6">
      <w:pPr>
        <w:ind w:left="720"/>
        <w:rPr>
          <w:rFonts w:ascii="Arial" w:hAnsi="Arial" w:cs="Arial"/>
          <w:sz w:val="24"/>
          <w:szCs w:val="24"/>
          <w:lang w:val="en-US"/>
        </w:rPr>
      </w:pPr>
      <w:r w:rsidRPr="00AF1AB6">
        <w:rPr>
          <w:rFonts w:ascii="Arial" w:hAnsi="Arial" w:cs="Arial"/>
          <w:sz w:val="24"/>
          <w:szCs w:val="24"/>
          <w:lang w:val="en-US"/>
        </w:rPr>
        <w:t>Students will be required to write a 1500</w:t>
      </w:r>
      <w:r>
        <w:rPr>
          <w:rFonts w:ascii="Arial" w:hAnsi="Arial" w:cs="Arial"/>
          <w:sz w:val="24"/>
          <w:szCs w:val="24"/>
          <w:lang w:val="en-US"/>
        </w:rPr>
        <w:t xml:space="preserve"> </w:t>
      </w:r>
      <w:r w:rsidRPr="00AF1AB6">
        <w:rPr>
          <w:rFonts w:ascii="Arial" w:hAnsi="Arial" w:cs="Arial"/>
          <w:sz w:val="24"/>
          <w:szCs w:val="24"/>
          <w:lang w:val="en-US"/>
        </w:rPr>
        <w:t>word essay on one of the following topics:</w:t>
      </w:r>
    </w:p>
    <w:p w14:paraId="7D8000CF" w14:textId="77777777" w:rsidR="00AF1AB6" w:rsidRPr="00AF1AB6" w:rsidRDefault="00AF1AB6" w:rsidP="00AF1AB6">
      <w:pPr>
        <w:ind w:left="720"/>
        <w:rPr>
          <w:rFonts w:ascii="Arial" w:hAnsi="Arial" w:cs="Arial"/>
          <w:sz w:val="24"/>
          <w:szCs w:val="24"/>
          <w:lang w:val="en-US"/>
        </w:rPr>
      </w:pPr>
      <w:r w:rsidRPr="00AF1AB6">
        <w:rPr>
          <w:rFonts w:ascii="Arial" w:hAnsi="Arial" w:cs="Arial"/>
          <w:sz w:val="24"/>
          <w:szCs w:val="24"/>
          <w:lang w:val="en-US"/>
        </w:rPr>
        <w:t xml:space="preserve">1) How does Claudian attack Eutropius in his </w:t>
      </w:r>
      <w:r w:rsidRPr="00AF1AB6">
        <w:rPr>
          <w:rFonts w:ascii="Arial" w:hAnsi="Arial" w:cs="Arial"/>
          <w:i/>
          <w:iCs/>
          <w:sz w:val="24"/>
          <w:szCs w:val="24"/>
          <w:lang w:val="en-US"/>
        </w:rPr>
        <w:t>In Eutropium</w:t>
      </w:r>
      <w:r w:rsidRPr="00AF1AB6">
        <w:rPr>
          <w:rFonts w:ascii="Arial" w:hAnsi="Arial" w:cs="Arial"/>
          <w:sz w:val="24"/>
          <w:szCs w:val="24"/>
          <w:lang w:val="en-US"/>
        </w:rPr>
        <w:t>?</w:t>
      </w:r>
    </w:p>
    <w:p w14:paraId="32ABFC1D" w14:textId="77777777" w:rsidR="00AF1AB6" w:rsidRPr="00AF1AB6" w:rsidRDefault="00AF1AB6" w:rsidP="00AF1AB6">
      <w:pPr>
        <w:ind w:left="720"/>
        <w:rPr>
          <w:rFonts w:ascii="Arial" w:hAnsi="Arial" w:cs="Arial"/>
          <w:sz w:val="24"/>
          <w:szCs w:val="24"/>
          <w:lang w:val="en-US"/>
        </w:rPr>
      </w:pPr>
      <w:r w:rsidRPr="00AF1AB6">
        <w:rPr>
          <w:rFonts w:ascii="Arial" w:hAnsi="Arial" w:cs="Arial"/>
          <w:sz w:val="24"/>
          <w:szCs w:val="24"/>
          <w:lang w:val="en-US"/>
        </w:rPr>
        <w:t xml:space="preserve">2) “Claudian’s </w:t>
      </w:r>
      <w:r w:rsidRPr="00AF1AB6">
        <w:rPr>
          <w:rFonts w:ascii="Arial" w:hAnsi="Arial" w:cs="Arial"/>
          <w:i/>
          <w:iCs/>
          <w:sz w:val="24"/>
          <w:szCs w:val="24"/>
          <w:lang w:val="en-US"/>
        </w:rPr>
        <w:t>In Eutropium</w:t>
      </w:r>
      <w:r w:rsidRPr="00AF1AB6">
        <w:rPr>
          <w:rFonts w:ascii="Arial" w:hAnsi="Arial" w:cs="Arial"/>
          <w:sz w:val="24"/>
          <w:szCs w:val="24"/>
          <w:lang w:val="en-US"/>
        </w:rPr>
        <w:t xml:space="preserve"> is merely an attack on an individual, without political relevance”. Is this a fair evaluation of the poem? Give evidence from the text to support your answer.</w:t>
      </w:r>
    </w:p>
    <w:p w14:paraId="0AF3A234" w14:textId="77777777" w:rsidR="00AF1AB6" w:rsidRPr="00AF1AB6" w:rsidRDefault="00AF1AB6" w:rsidP="00AF1AB6">
      <w:pPr>
        <w:ind w:left="720"/>
        <w:rPr>
          <w:rFonts w:ascii="Arial" w:hAnsi="Arial" w:cs="Arial"/>
          <w:sz w:val="24"/>
          <w:szCs w:val="24"/>
          <w:lang w:val="en-US"/>
        </w:rPr>
      </w:pPr>
      <w:r w:rsidRPr="00AF1AB6">
        <w:rPr>
          <w:rFonts w:ascii="Arial" w:hAnsi="Arial" w:cs="Arial"/>
          <w:sz w:val="24"/>
          <w:szCs w:val="24"/>
          <w:lang w:val="en-US"/>
        </w:rPr>
        <w:t xml:space="preserve">3) How different are Claudian’s </w:t>
      </w:r>
      <w:r w:rsidRPr="00AF1AB6">
        <w:rPr>
          <w:rFonts w:ascii="Arial" w:hAnsi="Arial" w:cs="Arial"/>
          <w:i/>
          <w:iCs/>
          <w:sz w:val="24"/>
          <w:szCs w:val="24"/>
          <w:lang w:val="en-US"/>
        </w:rPr>
        <w:t>In Eutropium</w:t>
      </w:r>
      <w:r w:rsidRPr="00AF1AB6">
        <w:rPr>
          <w:rFonts w:ascii="Arial" w:hAnsi="Arial" w:cs="Arial"/>
          <w:sz w:val="24"/>
          <w:szCs w:val="24"/>
          <w:lang w:val="en-US"/>
        </w:rPr>
        <w:t xml:space="preserve"> Books 1 and 2 in content and style? Illustrate with examples from the text. Explain reasons for the differences.</w:t>
      </w:r>
    </w:p>
    <w:p w14:paraId="19D91F51" w14:textId="77777777" w:rsidR="00152E9D" w:rsidRPr="00AF1AB6" w:rsidRDefault="00152E9D" w:rsidP="00A67FB1">
      <w:pPr>
        <w:ind w:left="720"/>
        <w:rPr>
          <w:rFonts w:ascii="Arial" w:hAnsi="Arial" w:cs="Arial"/>
          <w:sz w:val="24"/>
          <w:szCs w:val="24"/>
          <w:lang w:val="en-US"/>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A8EBD" w14:textId="77777777" w:rsidR="00323D92" w:rsidRDefault="00323D92">
      <w:r>
        <w:separator/>
      </w:r>
    </w:p>
  </w:endnote>
  <w:endnote w:type="continuationSeparator" w:id="0">
    <w:p w14:paraId="710A3DF0" w14:textId="77777777" w:rsidR="00323D92" w:rsidRDefault="00323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charset w:val="01"/>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42C32" w14:textId="77777777" w:rsidR="00323D92" w:rsidRDefault="00323D92">
      <w:r>
        <w:separator/>
      </w:r>
    </w:p>
  </w:footnote>
  <w:footnote w:type="continuationSeparator" w:id="0">
    <w:p w14:paraId="2661B608" w14:textId="77777777" w:rsidR="00323D92" w:rsidRDefault="00323D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FB74477"/>
    <w:multiLevelType w:val="hybridMultilevel"/>
    <w:tmpl w:val="BBD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0"/>
  </w:num>
  <w:num w:numId="3" w16cid:durableId="551386548">
    <w:abstractNumId w:val="16"/>
  </w:num>
  <w:num w:numId="4" w16cid:durableId="1328249599">
    <w:abstractNumId w:val="12"/>
  </w:num>
  <w:num w:numId="5" w16cid:durableId="1629507774">
    <w:abstractNumId w:val="8"/>
  </w:num>
  <w:num w:numId="6" w16cid:durableId="815100522">
    <w:abstractNumId w:val="15"/>
  </w:num>
  <w:num w:numId="7" w16cid:durableId="1664971962">
    <w:abstractNumId w:val="2"/>
  </w:num>
  <w:num w:numId="8" w16cid:durableId="420836819">
    <w:abstractNumId w:val="14"/>
  </w:num>
  <w:num w:numId="9" w16cid:durableId="1352684847">
    <w:abstractNumId w:val="11"/>
  </w:num>
  <w:num w:numId="10" w16cid:durableId="1326278409">
    <w:abstractNumId w:val="4"/>
  </w:num>
  <w:num w:numId="11" w16cid:durableId="1897081028">
    <w:abstractNumId w:val="5"/>
  </w:num>
  <w:num w:numId="12" w16cid:durableId="1114714032">
    <w:abstractNumId w:val="9"/>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9745239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2B01"/>
    <w:rsid w:val="002C449B"/>
    <w:rsid w:val="002C5A38"/>
    <w:rsid w:val="002C6040"/>
    <w:rsid w:val="002D5B3F"/>
    <w:rsid w:val="002E272E"/>
    <w:rsid w:val="002F5778"/>
    <w:rsid w:val="003223E0"/>
    <w:rsid w:val="00323D92"/>
    <w:rsid w:val="00352C4A"/>
    <w:rsid w:val="00362560"/>
    <w:rsid w:val="003732FD"/>
    <w:rsid w:val="003753B2"/>
    <w:rsid w:val="00376559"/>
    <w:rsid w:val="00382BAA"/>
    <w:rsid w:val="00384D73"/>
    <w:rsid w:val="00393EB6"/>
    <w:rsid w:val="003A3CE5"/>
    <w:rsid w:val="003A4C2E"/>
    <w:rsid w:val="003B366F"/>
    <w:rsid w:val="003B3F9D"/>
    <w:rsid w:val="003B6C95"/>
    <w:rsid w:val="003E5751"/>
    <w:rsid w:val="004046A9"/>
    <w:rsid w:val="00404C50"/>
    <w:rsid w:val="004220B7"/>
    <w:rsid w:val="00423934"/>
    <w:rsid w:val="00426244"/>
    <w:rsid w:val="00451810"/>
    <w:rsid w:val="00470A38"/>
    <w:rsid w:val="00477880"/>
    <w:rsid w:val="004874DE"/>
    <w:rsid w:val="004B5334"/>
    <w:rsid w:val="004B6C14"/>
    <w:rsid w:val="004D5E9B"/>
    <w:rsid w:val="004D63D9"/>
    <w:rsid w:val="004E6585"/>
    <w:rsid w:val="004F7557"/>
    <w:rsid w:val="0050249F"/>
    <w:rsid w:val="00524566"/>
    <w:rsid w:val="00527E60"/>
    <w:rsid w:val="00530BEF"/>
    <w:rsid w:val="00552351"/>
    <w:rsid w:val="00561F00"/>
    <w:rsid w:val="00562C4E"/>
    <w:rsid w:val="00562DEC"/>
    <w:rsid w:val="00576AB4"/>
    <w:rsid w:val="00577917"/>
    <w:rsid w:val="00590667"/>
    <w:rsid w:val="00596649"/>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7199"/>
    <w:rsid w:val="00681208"/>
    <w:rsid w:val="00681FA9"/>
    <w:rsid w:val="00691EA9"/>
    <w:rsid w:val="006934D4"/>
    <w:rsid w:val="006A6DC3"/>
    <w:rsid w:val="006D49ED"/>
    <w:rsid w:val="006D55CE"/>
    <w:rsid w:val="006D637A"/>
    <w:rsid w:val="006D6F24"/>
    <w:rsid w:val="006F0F95"/>
    <w:rsid w:val="006F1455"/>
    <w:rsid w:val="006F45BF"/>
    <w:rsid w:val="006F60E0"/>
    <w:rsid w:val="00702F71"/>
    <w:rsid w:val="007366DF"/>
    <w:rsid w:val="00757839"/>
    <w:rsid w:val="00770C81"/>
    <w:rsid w:val="00772E9C"/>
    <w:rsid w:val="00791024"/>
    <w:rsid w:val="00793F0A"/>
    <w:rsid w:val="007A2657"/>
    <w:rsid w:val="007C682C"/>
    <w:rsid w:val="007D2385"/>
    <w:rsid w:val="007F214F"/>
    <w:rsid w:val="00800069"/>
    <w:rsid w:val="008042F0"/>
    <w:rsid w:val="008310A0"/>
    <w:rsid w:val="00833085"/>
    <w:rsid w:val="00835D29"/>
    <w:rsid w:val="00842E7F"/>
    <w:rsid w:val="00852933"/>
    <w:rsid w:val="008566E5"/>
    <w:rsid w:val="008566FE"/>
    <w:rsid w:val="00865B46"/>
    <w:rsid w:val="0088670F"/>
    <w:rsid w:val="00895734"/>
    <w:rsid w:val="00896134"/>
    <w:rsid w:val="008A62BC"/>
    <w:rsid w:val="008B43E7"/>
    <w:rsid w:val="008D6670"/>
    <w:rsid w:val="008D763F"/>
    <w:rsid w:val="008E5CC8"/>
    <w:rsid w:val="008F036F"/>
    <w:rsid w:val="008F1308"/>
    <w:rsid w:val="008F78C2"/>
    <w:rsid w:val="00904568"/>
    <w:rsid w:val="00911394"/>
    <w:rsid w:val="00923EF2"/>
    <w:rsid w:val="00926D25"/>
    <w:rsid w:val="00926E9D"/>
    <w:rsid w:val="009315A0"/>
    <w:rsid w:val="00932C6E"/>
    <w:rsid w:val="00933F10"/>
    <w:rsid w:val="009433C5"/>
    <w:rsid w:val="00965078"/>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026B"/>
    <w:rsid w:val="00AB6FE7"/>
    <w:rsid w:val="00AB7AD7"/>
    <w:rsid w:val="00AD2430"/>
    <w:rsid w:val="00AE41A6"/>
    <w:rsid w:val="00AF0E34"/>
    <w:rsid w:val="00AF1AB6"/>
    <w:rsid w:val="00AF271D"/>
    <w:rsid w:val="00AF56C2"/>
    <w:rsid w:val="00B004E6"/>
    <w:rsid w:val="00B0744D"/>
    <w:rsid w:val="00B50EA8"/>
    <w:rsid w:val="00B64082"/>
    <w:rsid w:val="00B72325"/>
    <w:rsid w:val="00B81AD3"/>
    <w:rsid w:val="00B829D8"/>
    <w:rsid w:val="00B84B5B"/>
    <w:rsid w:val="00B86446"/>
    <w:rsid w:val="00BA1176"/>
    <w:rsid w:val="00BD4F9E"/>
    <w:rsid w:val="00BD5DE1"/>
    <w:rsid w:val="00BE0B01"/>
    <w:rsid w:val="00BE79C7"/>
    <w:rsid w:val="00BF3CB5"/>
    <w:rsid w:val="00C01A3F"/>
    <w:rsid w:val="00C073F1"/>
    <w:rsid w:val="00C1285B"/>
    <w:rsid w:val="00C1361B"/>
    <w:rsid w:val="00C14E1F"/>
    <w:rsid w:val="00C315AF"/>
    <w:rsid w:val="00C36D9A"/>
    <w:rsid w:val="00C44A72"/>
    <w:rsid w:val="00C46308"/>
    <w:rsid w:val="00C61FC2"/>
    <w:rsid w:val="00C705F9"/>
    <w:rsid w:val="00C80F0F"/>
    <w:rsid w:val="00C8667A"/>
    <w:rsid w:val="00C93BCB"/>
    <w:rsid w:val="00CC241A"/>
    <w:rsid w:val="00CE4035"/>
    <w:rsid w:val="00CE65AB"/>
    <w:rsid w:val="00CF4266"/>
    <w:rsid w:val="00D22D9C"/>
    <w:rsid w:val="00D241F1"/>
    <w:rsid w:val="00D275CB"/>
    <w:rsid w:val="00D30DFA"/>
    <w:rsid w:val="00D37964"/>
    <w:rsid w:val="00D463A5"/>
    <w:rsid w:val="00D46727"/>
    <w:rsid w:val="00D4710D"/>
    <w:rsid w:val="00D47D25"/>
    <w:rsid w:val="00D50348"/>
    <w:rsid w:val="00D62ACD"/>
    <w:rsid w:val="00DA36EE"/>
    <w:rsid w:val="00DA79CC"/>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TotalTime>
  <Pages>12</Pages>
  <Words>4135</Words>
  <Characters>24285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28364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Matthew Cobb</cp:lastModifiedBy>
  <cp:revision>12</cp:revision>
  <cp:lastPrinted>2014-10-10T07:42:00Z</cp:lastPrinted>
  <dcterms:created xsi:type="dcterms:W3CDTF">2024-07-26T09:22:00Z</dcterms:created>
  <dcterms:modified xsi:type="dcterms:W3CDTF">2024-08-30T07:33:00Z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