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81CCF07" w14:textId="43038A22" w:rsidR="005D6ED2" w:rsidRDefault="005D6ED2" w:rsidP="005D6ED2">
      <w:pPr>
        <w:jc w:val="center"/>
        <w:rPr>
          <w:rFonts w:cstheme="minorHAnsi"/>
          <w:u w:val="single"/>
          <w:shd w:val="clear" w:color="auto" w:fill="FFFFFF"/>
        </w:rPr>
      </w:pPr>
      <w:r w:rsidRPr="00B0217B">
        <w:rPr>
          <w:rFonts w:cstheme="minorHAnsi"/>
          <w:u w:val="single"/>
          <w:shd w:val="clear" w:color="auto" w:fill="FFFFFF"/>
        </w:rPr>
        <w:t>Are museums institutions of cultural and collective memory? Discuss if this assumption would be correct or not. How did this idea change over time?</w:t>
      </w:r>
    </w:p>
    <w:p w14:paraId="79D70221" w14:textId="76449D43" w:rsidR="00B36B20" w:rsidRPr="00B0217B" w:rsidRDefault="00B36B20" w:rsidP="005D6ED2">
      <w:pPr>
        <w:jc w:val="center"/>
        <w:rPr>
          <w:rFonts w:cstheme="minorHAnsi"/>
          <w:u w:val="single"/>
          <w:shd w:val="clear" w:color="auto" w:fill="FFFFFF"/>
        </w:rPr>
      </w:pPr>
      <w:r>
        <w:rPr>
          <w:rFonts w:cstheme="minorHAnsi"/>
          <w:u w:val="single"/>
          <w:shd w:val="clear" w:color="auto" w:fill="FFFFFF"/>
        </w:rPr>
        <w:t xml:space="preserve">Student Number:1600787 </w:t>
      </w:r>
    </w:p>
    <w:p w14:paraId="5CAF3232" w14:textId="48259B67" w:rsidR="005D6ED2" w:rsidRPr="00B0217B" w:rsidRDefault="005D6ED2" w:rsidP="005D6ED2">
      <w:pPr>
        <w:rPr>
          <w:rFonts w:cstheme="minorHAnsi"/>
          <w:u w:val="single"/>
          <w:shd w:val="clear" w:color="auto" w:fill="FFFFFF"/>
        </w:rPr>
      </w:pPr>
    </w:p>
    <w:p w14:paraId="3E82649A" w14:textId="7B538B58" w:rsidR="0079123F" w:rsidRPr="00FE5DAE" w:rsidRDefault="00AD1E3C" w:rsidP="0079123F">
      <w:pPr>
        <w:rPr>
          <w:rFonts w:cstheme="minorHAnsi"/>
          <w:i/>
          <w:iCs/>
        </w:rPr>
      </w:pPr>
      <w:r w:rsidRPr="00B0217B">
        <w:rPr>
          <w:rFonts w:cstheme="minorHAnsi"/>
        </w:rPr>
        <w:t xml:space="preserve">The </w:t>
      </w:r>
      <w:r w:rsidR="005101B2" w:rsidRPr="00B0217B">
        <w:rPr>
          <w:rFonts w:cstheme="minorHAnsi"/>
        </w:rPr>
        <w:t>h</w:t>
      </w:r>
      <w:r w:rsidRPr="00B0217B">
        <w:rPr>
          <w:rFonts w:cstheme="minorHAnsi"/>
        </w:rPr>
        <w:t xml:space="preserve">istory and evolution of the </w:t>
      </w:r>
      <w:r w:rsidR="0079123F" w:rsidRPr="00B0217B">
        <w:rPr>
          <w:rFonts w:cstheme="minorHAnsi"/>
        </w:rPr>
        <w:t xml:space="preserve">concept </w:t>
      </w:r>
      <w:r w:rsidRPr="00B0217B">
        <w:rPr>
          <w:rFonts w:cstheme="minorHAnsi"/>
        </w:rPr>
        <w:t>of what</w:t>
      </w:r>
      <w:r w:rsidR="00A33E1F">
        <w:rPr>
          <w:rFonts w:cstheme="minorHAnsi"/>
        </w:rPr>
        <w:t xml:space="preserve"> could be perceived as</w:t>
      </w:r>
      <w:r w:rsidRPr="00B0217B">
        <w:rPr>
          <w:rFonts w:cstheme="minorHAnsi"/>
        </w:rPr>
        <w:t xml:space="preserve"> museums</w:t>
      </w:r>
      <w:r w:rsidR="0079123F" w:rsidRPr="00B0217B">
        <w:rPr>
          <w:rFonts w:cstheme="minorHAnsi"/>
        </w:rPr>
        <w:t xml:space="preserve"> </w:t>
      </w:r>
      <w:r w:rsidRPr="00B0217B">
        <w:rPr>
          <w:rFonts w:cstheme="minorHAnsi"/>
        </w:rPr>
        <w:t>can be traced</w:t>
      </w:r>
      <w:r w:rsidR="00A33E1F">
        <w:rPr>
          <w:rFonts w:cstheme="minorHAnsi"/>
        </w:rPr>
        <w:t xml:space="preserve"> as far</w:t>
      </w:r>
      <w:r w:rsidRPr="00B0217B">
        <w:rPr>
          <w:rFonts w:cstheme="minorHAnsi"/>
        </w:rPr>
        <w:t xml:space="preserve"> back </w:t>
      </w:r>
      <w:r w:rsidR="00A33E1F">
        <w:rPr>
          <w:rFonts w:cstheme="minorHAnsi"/>
        </w:rPr>
        <w:t>as</w:t>
      </w:r>
      <w:r w:rsidRPr="00B0217B">
        <w:rPr>
          <w:rFonts w:cstheme="minorHAnsi"/>
        </w:rPr>
        <w:t xml:space="preserve"> Mesopotamia</w:t>
      </w:r>
      <w:r w:rsidR="00E10078" w:rsidRPr="00B0217B">
        <w:rPr>
          <w:rFonts w:cstheme="minorHAnsi"/>
        </w:rPr>
        <w:t>.</w:t>
      </w:r>
      <w:r w:rsidR="003939C3" w:rsidRPr="00B0217B">
        <w:rPr>
          <w:rFonts w:cstheme="minorHAnsi"/>
        </w:rPr>
        <w:t xml:space="preserve"> The desire </w:t>
      </w:r>
      <w:r w:rsidR="0079123F" w:rsidRPr="00B0217B">
        <w:rPr>
          <w:rFonts w:cstheme="minorHAnsi"/>
        </w:rPr>
        <w:t>to</w:t>
      </w:r>
      <w:r w:rsidR="003939C3" w:rsidRPr="00B0217B">
        <w:rPr>
          <w:rFonts w:cstheme="minorHAnsi"/>
        </w:rPr>
        <w:t xml:space="preserve"> collect and </w:t>
      </w:r>
      <w:r w:rsidR="0079123F" w:rsidRPr="00B0217B">
        <w:rPr>
          <w:rFonts w:cstheme="minorHAnsi"/>
        </w:rPr>
        <w:t>display</w:t>
      </w:r>
      <w:r w:rsidR="003939C3" w:rsidRPr="00B0217B">
        <w:rPr>
          <w:rFonts w:cstheme="minorHAnsi"/>
        </w:rPr>
        <w:t xml:space="preserve"> </w:t>
      </w:r>
      <w:r w:rsidR="00B63D28">
        <w:rPr>
          <w:rFonts w:cstheme="minorHAnsi"/>
        </w:rPr>
        <w:t>relics of</w:t>
      </w:r>
      <w:r w:rsidR="003939C3" w:rsidRPr="00B0217B">
        <w:rPr>
          <w:rFonts w:cstheme="minorHAnsi"/>
        </w:rPr>
        <w:t xml:space="preserve"> humanities past has always served </w:t>
      </w:r>
      <w:r w:rsidR="00720E4E">
        <w:rPr>
          <w:rFonts w:cstheme="minorHAnsi"/>
        </w:rPr>
        <w:t>to</w:t>
      </w:r>
      <w:r w:rsidR="003939C3" w:rsidRPr="00B0217B">
        <w:rPr>
          <w:rFonts w:cstheme="minorHAnsi"/>
        </w:rPr>
        <w:t xml:space="preserve"> captur</w:t>
      </w:r>
      <w:r w:rsidR="0079123F" w:rsidRPr="00B0217B">
        <w:rPr>
          <w:rFonts w:cstheme="minorHAnsi"/>
        </w:rPr>
        <w:t>ed</w:t>
      </w:r>
      <w:r w:rsidR="003939C3" w:rsidRPr="00B0217B">
        <w:rPr>
          <w:rFonts w:cstheme="minorHAnsi"/>
        </w:rPr>
        <w:t xml:space="preserve"> mind</w:t>
      </w:r>
      <w:r w:rsidR="00A33E1F">
        <w:rPr>
          <w:rFonts w:cstheme="minorHAnsi"/>
        </w:rPr>
        <w:t xml:space="preserve"> and help answer the question</w:t>
      </w:r>
      <w:r w:rsidR="007A3059">
        <w:rPr>
          <w:rFonts w:cstheme="minorHAnsi"/>
        </w:rPr>
        <w:t xml:space="preserve"> of who we are. </w:t>
      </w:r>
      <w:r w:rsidR="00B63D28">
        <w:rPr>
          <w:rFonts w:cstheme="minorHAnsi"/>
        </w:rPr>
        <w:t xml:space="preserve">The result of this led to institutions being created </w:t>
      </w:r>
      <w:proofErr w:type="gramStart"/>
      <w:r w:rsidR="00B63D28">
        <w:rPr>
          <w:rFonts w:cstheme="minorHAnsi"/>
        </w:rPr>
        <w:t>in order to</w:t>
      </w:r>
      <w:proofErr w:type="gramEnd"/>
      <w:r w:rsidR="00B63D28">
        <w:rPr>
          <w:rFonts w:cstheme="minorHAnsi"/>
        </w:rPr>
        <w:t xml:space="preserve"> facilitate this desire.</w:t>
      </w:r>
      <w:r w:rsidR="005D60E2">
        <w:rPr>
          <w:rFonts w:cstheme="minorHAnsi"/>
        </w:rPr>
        <w:t xml:space="preserve"> </w:t>
      </w:r>
      <w:r w:rsidR="00FE5DAE">
        <w:rPr>
          <w:rFonts w:cstheme="minorHAnsi"/>
        </w:rPr>
        <w:t>T</w:t>
      </w:r>
      <w:r w:rsidR="00720E4E">
        <w:rPr>
          <w:rFonts w:cstheme="minorHAnsi"/>
        </w:rPr>
        <w:t xml:space="preserve">he method of presenting artefacts and how they are displayed have undergone numerous changes </w:t>
      </w:r>
      <w:r w:rsidR="00FE5DAE">
        <w:rPr>
          <w:rFonts w:cstheme="minorHAnsi"/>
        </w:rPr>
        <w:t>throughout the years</w:t>
      </w:r>
      <w:r w:rsidR="00720E4E">
        <w:rPr>
          <w:rFonts w:cstheme="minorHAnsi"/>
        </w:rPr>
        <w:t>.</w:t>
      </w:r>
      <w:r w:rsidR="00A33E1F">
        <w:rPr>
          <w:rFonts w:cstheme="minorHAnsi"/>
        </w:rPr>
        <w:t xml:space="preserve"> </w:t>
      </w:r>
      <w:r w:rsidR="00E10078" w:rsidRPr="00B0217B">
        <w:rPr>
          <w:rFonts w:cstheme="minorHAnsi"/>
        </w:rPr>
        <w:t xml:space="preserve">Today, </w:t>
      </w:r>
      <w:r w:rsidR="000078DE" w:rsidRPr="00B0217B">
        <w:rPr>
          <w:rFonts w:cstheme="minorHAnsi"/>
        </w:rPr>
        <w:t>t</w:t>
      </w:r>
      <w:r w:rsidR="005D6ED2" w:rsidRPr="00B0217B">
        <w:rPr>
          <w:rFonts w:cstheme="minorHAnsi"/>
        </w:rPr>
        <w:t xml:space="preserve">he </w:t>
      </w:r>
      <w:r w:rsidR="0079123F" w:rsidRPr="00B0217B">
        <w:rPr>
          <w:rFonts w:cstheme="minorHAnsi"/>
        </w:rPr>
        <w:t>m</w:t>
      </w:r>
      <w:r w:rsidR="005D6ED2" w:rsidRPr="00B0217B">
        <w:rPr>
          <w:rFonts w:cstheme="minorHAnsi"/>
        </w:rPr>
        <w:t>useum is defined by ICOM as</w:t>
      </w:r>
      <w:r w:rsidR="005D6ED2" w:rsidRPr="00B0217B">
        <w:rPr>
          <w:rFonts w:cstheme="minorHAnsi"/>
          <w:b/>
          <w:bCs/>
        </w:rPr>
        <w:t> </w:t>
      </w:r>
      <w:r w:rsidR="005D6ED2" w:rsidRPr="00B0217B">
        <w:rPr>
          <w:rFonts w:cstheme="minorHAnsi"/>
          <w:b/>
          <w:bCs/>
          <w:i/>
          <w:iCs/>
        </w:rPr>
        <w:t>“</w:t>
      </w:r>
      <w:r w:rsidR="005D6ED2" w:rsidRPr="00B0217B">
        <w:rPr>
          <w:rFonts w:cstheme="minorHAnsi"/>
          <w:i/>
          <w:iCs/>
        </w:rPr>
        <w:t>a non-profit, permanent institution in the service of society and its development, open to the public, which acquires, conserves, researches, communicates and exhibits the tangible and intangible heritage of humanity and its environment for the purposes of education, study and enjoyment.”</w:t>
      </w:r>
      <w:r w:rsidR="005D6ED2" w:rsidRPr="00B0217B">
        <w:rPr>
          <w:rStyle w:val="FootnoteReference"/>
          <w:rFonts w:cstheme="minorHAnsi"/>
          <w:i/>
          <w:iCs/>
        </w:rPr>
        <w:footnoteReference w:id="1"/>
      </w:r>
      <w:r w:rsidR="0079123F" w:rsidRPr="00B0217B">
        <w:rPr>
          <w:rFonts w:cstheme="minorHAnsi"/>
          <w:i/>
          <w:iCs/>
        </w:rPr>
        <w:t xml:space="preserve">  </w:t>
      </w:r>
    </w:p>
    <w:p w14:paraId="41B5E718" w14:textId="7A6F534A" w:rsidR="0040509F" w:rsidRPr="00EA308A" w:rsidRDefault="00CC16A1" w:rsidP="005D6ED2">
      <w:pPr>
        <w:rPr>
          <w:rFonts w:cstheme="minorHAnsi"/>
        </w:rPr>
      </w:pPr>
      <w:r w:rsidRPr="00B0217B">
        <w:rPr>
          <w:rFonts w:cstheme="minorHAnsi"/>
        </w:rPr>
        <w:t>Every year</w:t>
      </w:r>
      <w:r w:rsidR="00FE5DAE">
        <w:rPr>
          <w:rFonts w:cstheme="minorHAnsi"/>
        </w:rPr>
        <w:t>,</w:t>
      </w:r>
      <w:r w:rsidRPr="00B0217B">
        <w:rPr>
          <w:rFonts w:cstheme="minorHAnsi"/>
        </w:rPr>
        <w:t xml:space="preserve"> thousands of people</w:t>
      </w:r>
      <w:r w:rsidR="0079123F" w:rsidRPr="00B0217B">
        <w:rPr>
          <w:rFonts w:cstheme="minorHAnsi"/>
        </w:rPr>
        <w:t>,</w:t>
      </w:r>
      <w:r w:rsidRPr="00B0217B">
        <w:rPr>
          <w:rFonts w:cstheme="minorHAnsi"/>
        </w:rPr>
        <w:t xml:space="preserve"> both domestic and foreign</w:t>
      </w:r>
      <w:r w:rsidR="0079123F" w:rsidRPr="00B0217B">
        <w:rPr>
          <w:rFonts w:cstheme="minorHAnsi"/>
        </w:rPr>
        <w:t>,</w:t>
      </w:r>
      <w:r w:rsidRPr="00B0217B">
        <w:rPr>
          <w:rFonts w:cstheme="minorHAnsi"/>
        </w:rPr>
        <w:t xml:space="preserve"> venture into museums to view the artefacts </w:t>
      </w:r>
      <w:r w:rsidR="00B63D28">
        <w:rPr>
          <w:rFonts w:cstheme="minorHAnsi"/>
        </w:rPr>
        <w:t>which are housed within</w:t>
      </w:r>
      <w:r w:rsidRPr="00B0217B">
        <w:rPr>
          <w:rFonts w:cstheme="minorHAnsi"/>
        </w:rPr>
        <w:t>.</w:t>
      </w:r>
      <w:r w:rsidR="002B0319" w:rsidRPr="00B0217B">
        <w:rPr>
          <w:rFonts w:cstheme="minorHAnsi"/>
        </w:rPr>
        <w:t xml:space="preserve"> The </w:t>
      </w:r>
      <w:r w:rsidR="0079123F" w:rsidRPr="00B0217B">
        <w:rPr>
          <w:rFonts w:cstheme="minorHAnsi"/>
        </w:rPr>
        <w:t>role played by museums</w:t>
      </w:r>
      <w:r w:rsidR="002B0319" w:rsidRPr="00B0217B">
        <w:rPr>
          <w:rFonts w:cstheme="minorHAnsi"/>
        </w:rPr>
        <w:t xml:space="preserve"> in the shaping and displaying </w:t>
      </w:r>
      <w:r w:rsidR="00B63D28">
        <w:rPr>
          <w:rFonts w:cstheme="minorHAnsi"/>
        </w:rPr>
        <w:t xml:space="preserve">of </w:t>
      </w:r>
      <w:r w:rsidR="002B0319" w:rsidRPr="00B0217B">
        <w:rPr>
          <w:rFonts w:cstheme="minorHAnsi"/>
        </w:rPr>
        <w:t xml:space="preserve">cultural and collective memory is fundamental </w:t>
      </w:r>
      <w:r w:rsidR="00B63D28">
        <w:rPr>
          <w:rFonts w:cstheme="minorHAnsi"/>
        </w:rPr>
        <w:t xml:space="preserve">to how </w:t>
      </w:r>
      <w:r w:rsidR="002B0319" w:rsidRPr="00B0217B">
        <w:rPr>
          <w:rFonts w:cstheme="minorHAnsi"/>
        </w:rPr>
        <w:t>the object is received in its inter</w:t>
      </w:r>
      <w:r w:rsidR="00F0144C" w:rsidRPr="00B0217B">
        <w:rPr>
          <w:rFonts w:cstheme="minorHAnsi"/>
        </w:rPr>
        <w:t>p</w:t>
      </w:r>
      <w:r w:rsidR="002B0319" w:rsidRPr="00B0217B">
        <w:rPr>
          <w:rFonts w:cstheme="minorHAnsi"/>
        </w:rPr>
        <w:t>retation.</w:t>
      </w:r>
      <w:r w:rsidR="008E6085" w:rsidRPr="00B0217B">
        <w:rPr>
          <w:rFonts w:cstheme="minorHAnsi"/>
        </w:rPr>
        <w:t xml:space="preserve"> However, in</w:t>
      </w:r>
      <w:r w:rsidR="00A33E1F">
        <w:rPr>
          <w:rFonts w:cstheme="minorHAnsi"/>
        </w:rPr>
        <w:t xml:space="preserve"> some instances</w:t>
      </w:r>
      <w:r w:rsidR="008E6085" w:rsidRPr="00B0217B">
        <w:rPr>
          <w:rFonts w:cstheme="minorHAnsi"/>
        </w:rPr>
        <w:t xml:space="preserve"> </w:t>
      </w:r>
      <w:r w:rsidR="00E77855">
        <w:rPr>
          <w:rFonts w:cstheme="minorHAnsi"/>
        </w:rPr>
        <w:t>it could be argued</w:t>
      </w:r>
      <w:r w:rsidR="008E6085" w:rsidRPr="00B0217B">
        <w:rPr>
          <w:rFonts w:cstheme="minorHAnsi"/>
        </w:rPr>
        <w:t xml:space="preserve"> that the cultural memory</w:t>
      </w:r>
      <w:r w:rsidR="0079123F" w:rsidRPr="00B0217B">
        <w:rPr>
          <w:rFonts w:cstheme="minorHAnsi"/>
        </w:rPr>
        <w:t xml:space="preserve"> associated </w:t>
      </w:r>
      <w:r w:rsidR="00B63D28">
        <w:rPr>
          <w:rFonts w:cstheme="minorHAnsi"/>
        </w:rPr>
        <w:t>with</w:t>
      </w:r>
      <w:r w:rsidR="008E6085" w:rsidRPr="00B0217B">
        <w:rPr>
          <w:rFonts w:cstheme="minorHAnsi"/>
        </w:rPr>
        <w:t xml:space="preserve"> the </w:t>
      </w:r>
      <w:r w:rsidR="0079123F" w:rsidRPr="00B0217B">
        <w:rPr>
          <w:rFonts w:cstheme="minorHAnsi"/>
        </w:rPr>
        <w:t>object predominantly reflects and</w:t>
      </w:r>
      <w:r w:rsidR="00310A07" w:rsidRPr="00B0217B">
        <w:rPr>
          <w:rFonts w:cstheme="minorHAnsi"/>
        </w:rPr>
        <w:t xml:space="preserve"> serves </w:t>
      </w:r>
      <w:r w:rsidR="00296DF6" w:rsidRPr="00B0217B">
        <w:rPr>
          <w:rFonts w:cstheme="minorHAnsi"/>
        </w:rPr>
        <w:t>the m</w:t>
      </w:r>
      <w:r w:rsidR="00310A07" w:rsidRPr="00B0217B">
        <w:rPr>
          <w:rFonts w:cstheme="minorHAnsi"/>
        </w:rPr>
        <w:t>useum</w:t>
      </w:r>
      <w:r w:rsidR="008E6085" w:rsidRPr="00B0217B">
        <w:rPr>
          <w:rFonts w:cstheme="minorHAnsi"/>
        </w:rPr>
        <w:t xml:space="preserve">. For instance, the Welsh </w:t>
      </w:r>
      <w:r w:rsidR="00E357A7">
        <w:rPr>
          <w:rFonts w:cstheme="minorHAnsi"/>
        </w:rPr>
        <w:t>m</w:t>
      </w:r>
      <w:r w:rsidR="008E6085" w:rsidRPr="00B0217B">
        <w:rPr>
          <w:rFonts w:cstheme="minorHAnsi"/>
        </w:rPr>
        <w:t xml:space="preserve">useum of St </w:t>
      </w:r>
      <w:proofErr w:type="spellStart"/>
      <w:r w:rsidR="008E6085" w:rsidRPr="00B0217B">
        <w:rPr>
          <w:rFonts w:cstheme="minorHAnsi"/>
        </w:rPr>
        <w:t>Fagans</w:t>
      </w:r>
      <w:proofErr w:type="spellEnd"/>
      <w:r w:rsidR="008E6085" w:rsidRPr="00B0217B">
        <w:rPr>
          <w:rFonts w:cstheme="minorHAnsi"/>
        </w:rPr>
        <w:t xml:space="preserve"> </w:t>
      </w:r>
      <w:r w:rsidR="004126B9" w:rsidRPr="00B0217B">
        <w:rPr>
          <w:rFonts w:cstheme="minorHAnsi"/>
        </w:rPr>
        <w:t>is dedicated t</w:t>
      </w:r>
      <w:r w:rsidR="0079123F" w:rsidRPr="00B0217B">
        <w:rPr>
          <w:rFonts w:cstheme="minorHAnsi"/>
        </w:rPr>
        <w:t>he</w:t>
      </w:r>
      <w:r w:rsidR="004126B9" w:rsidRPr="00B0217B">
        <w:rPr>
          <w:rFonts w:cstheme="minorHAnsi"/>
        </w:rPr>
        <w:t xml:space="preserve"> collecti</w:t>
      </w:r>
      <w:r w:rsidR="0079123F" w:rsidRPr="00B0217B">
        <w:rPr>
          <w:rFonts w:cstheme="minorHAnsi"/>
        </w:rPr>
        <w:t>on</w:t>
      </w:r>
      <w:r w:rsidR="004126B9" w:rsidRPr="00B0217B">
        <w:rPr>
          <w:rFonts w:cstheme="minorHAnsi"/>
        </w:rPr>
        <w:t xml:space="preserve"> and preservation of buildings </w:t>
      </w:r>
      <w:r w:rsidR="0079123F" w:rsidRPr="00B0217B">
        <w:rPr>
          <w:rFonts w:cstheme="minorHAnsi"/>
        </w:rPr>
        <w:t>that</w:t>
      </w:r>
      <w:r w:rsidR="004126B9" w:rsidRPr="00B0217B">
        <w:rPr>
          <w:rFonts w:cstheme="minorHAnsi"/>
        </w:rPr>
        <w:t xml:space="preserve"> incorporate many key aspects of Welsh heritage.</w:t>
      </w:r>
      <w:r w:rsidR="00310A07" w:rsidRPr="00B0217B">
        <w:rPr>
          <w:rFonts w:cstheme="minorHAnsi"/>
        </w:rPr>
        <w:t xml:space="preserve"> Therefore, the buildings </w:t>
      </w:r>
      <w:r w:rsidR="0079123F" w:rsidRPr="00B0217B">
        <w:rPr>
          <w:rFonts w:cstheme="minorHAnsi"/>
        </w:rPr>
        <w:t>it</w:t>
      </w:r>
      <w:r w:rsidR="00310A07" w:rsidRPr="00B0217B">
        <w:rPr>
          <w:rFonts w:cstheme="minorHAnsi"/>
        </w:rPr>
        <w:t xml:space="preserve"> curates and preserves</w:t>
      </w:r>
      <w:r w:rsidR="00C438AE" w:rsidRPr="00B0217B">
        <w:rPr>
          <w:rFonts w:cstheme="minorHAnsi"/>
        </w:rPr>
        <w:t>,</w:t>
      </w:r>
      <w:r w:rsidR="00310A07" w:rsidRPr="00B0217B">
        <w:rPr>
          <w:rFonts w:cstheme="minorHAnsi"/>
        </w:rPr>
        <w:t xml:space="preserve"> </w:t>
      </w:r>
      <w:r w:rsidR="0079123F" w:rsidRPr="00B0217B">
        <w:rPr>
          <w:rFonts w:cstheme="minorHAnsi"/>
        </w:rPr>
        <w:t xml:space="preserve">as with </w:t>
      </w:r>
      <w:r w:rsidR="00310A07" w:rsidRPr="00B0217B">
        <w:rPr>
          <w:rFonts w:cstheme="minorHAnsi"/>
        </w:rPr>
        <w:t>any museum</w:t>
      </w:r>
      <w:r w:rsidR="0079123F" w:rsidRPr="00B0217B">
        <w:rPr>
          <w:rFonts w:cstheme="minorHAnsi"/>
        </w:rPr>
        <w:t>,</w:t>
      </w:r>
      <w:r w:rsidR="00310A07" w:rsidRPr="00B0217B">
        <w:rPr>
          <w:rFonts w:cstheme="minorHAnsi"/>
        </w:rPr>
        <w:t xml:space="preserve"> possess the potential to act as an institution for</w:t>
      </w:r>
      <w:r w:rsidR="0079123F" w:rsidRPr="00B0217B">
        <w:rPr>
          <w:rFonts w:cstheme="minorHAnsi"/>
        </w:rPr>
        <w:t xml:space="preserve"> the communication</w:t>
      </w:r>
      <w:r w:rsidR="00310A07" w:rsidRPr="00B0217B">
        <w:rPr>
          <w:rFonts w:cstheme="minorHAnsi"/>
        </w:rPr>
        <w:t xml:space="preserve"> </w:t>
      </w:r>
      <w:r w:rsidR="00E77855">
        <w:rPr>
          <w:rFonts w:cstheme="minorHAnsi"/>
        </w:rPr>
        <w:t xml:space="preserve">of </w:t>
      </w:r>
      <w:r w:rsidR="00310A07" w:rsidRPr="00B0217B">
        <w:rPr>
          <w:rFonts w:cstheme="minorHAnsi"/>
        </w:rPr>
        <w:t xml:space="preserve">collective and cultural memory. </w:t>
      </w:r>
      <w:r w:rsidR="00E77855">
        <w:rPr>
          <w:rFonts w:cstheme="minorHAnsi"/>
        </w:rPr>
        <w:t>T</w:t>
      </w:r>
      <w:r w:rsidR="0079123F" w:rsidRPr="00B0217B">
        <w:rPr>
          <w:rFonts w:cstheme="minorHAnsi"/>
        </w:rPr>
        <w:t>he</w:t>
      </w:r>
      <w:r w:rsidR="00C438AE" w:rsidRPr="00B0217B">
        <w:rPr>
          <w:rFonts w:cstheme="minorHAnsi"/>
        </w:rPr>
        <w:t xml:space="preserve"> museum is also perceived itself</w:t>
      </w:r>
      <w:r w:rsidR="00B63D28">
        <w:rPr>
          <w:rFonts w:cstheme="minorHAnsi"/>
        </w:rPr>
        <w:t xml:space="preserve"> and </w:t>
      </w:r>
      <w:r w:rsidR="00C438AE" w:rsidRPr="00B0217B">
        <w:rPr>
          <w:rFonts w:cstheme="minorHAnsi"/>
        </w:rPr>
        <w:t xml:space="preserve">is affected by </w:t>
      </w:r>
      <w:r w:rsidR="00C438AE" w:rsidRPr="00EA308A">
        <w:rPr>
          <w:rFonts w:cstheme="minorHAnsi"/>
        </w:rPr>
        <w:t>cultural and collective memory</w:t>
      </w:r>
      <w:r w:rsidR="006A7D80" w:rsidRPr="00EA308A">
        <w:rPr>
          <w:rFonts w:cstheme="minorHAnsi"/>
        </w:rPr>
        <w:t xml:space="preserve"> of the experience</w:t>
      </w:r>
      <w:r w:rsidR="00E357A7">
        <w:rPr>
          <w:rFonts w:cstheme="minorHAnsi"/>
        </w:rPr>
        <w:t xml:space="preserve"> of the visitors</w:t>
      </w:r>
      <w:r w:rsidR="00C438AE" w:rsidRPr="00EA308A">
        <w:rPr>
          <w:rFonts w:cstheme="minorHAnsi"/>
        </w:rPr>
        <w:t xml:space="preserve">, </w:t>
      </w:r>
      <w:r w:rsidR="0079123F" w:rsidRPr="00EA308A">
        <w:rPr>
          <w:rFonts w:cstheme="minorHAnsi"/>
        </w:rPr>
        <w:t xml:space="preserve">by </w:t>
      </w:r>
      <w:r w:rsidR="00C438AE" w:rsidRPr="00EA308A">
        <w:rPr>
          <w:rFonts w:cstheme="minorHAnsi"/>
        </w:rPr>
        <w:t xml:space="preserve">the history of the building and more crucially how it aspired to obtain the artefacts within. </w:t>
      </w:r>
    </w:p>
    <w:p w14:paraId="2DAA0DED" w14:textId="50A35DFF" w:rsidR="00AA38D5" w:rsidRDefault="00885977" w:rsidP="005D6ED2">
      <w:pPr>
        <w:rPr>
          <w:rFonts w:cstheme="minorHAnsi"/>
        </w:rPr>
      </w:pPr>
      <w:r w:rsidRPr="00EA308A">
        <w:rPr>
          <w:rFonts w:cstheme="minorHAnsi"/>
        </w:rPr>
        <w:t>C</w:t>
      </w:r>
      <w:r w:rsidR="001B20F1" w:rsidRPr="00EA308A">
        <w:rPr>
          <w:rFonts w:cstheme="minorHAnsi"/>
        </w:rPr>
        <w:t>ollective</w:t>
      </w:r>
      <w:r w:rsidRPr="00EA308A">
        <w:rPr>
          <w:rFonts w:cstheme="minorHAnsi"/>
        </w:rPr>
        <w:t xml:space="preserve"> memory,</w:t>
      </w:r>
      <w:r w:rsidRPr="00B0217B">
        <w:rPr>
          <w:rFonts w:cstheme="minorHAnsi"/>
        </w:rPr>
        <w:t xml:space="preserve"> </w:t>
      </w:r>
      <w:r w:rsidR="00297241" w:rsidRPr="00B0217B">
        <w:rPr>
          <w:rFonts w:cstheme="minorHAnsi"/>
        </w:rPr>
        <w:t xml:space="preserve">as a </w:t>
      </w:r>
      <w:r w:rsidRPr="00B0217B">
        <w:rPr>
          <w:rFonts w:cstheme="minorHAnsi"/>
        </w:rPr>
        <w:t>concept has under</w:t>
      </w:r>
      <w:r w:rsidR="00297241" w:rsidRPr="00B0217B">
        <w:rPr>
          <w:rFonts w:cstheme="minorHAnsi"/>
        </w:rPr>
        <w:t>gone</w:t>
      </w:r>
      <w:r w:rsidR="00F95C37" w:rsidRPr="00B0217B">
        <w:rPr>
          <w:rFonts w:cstheme="minorHAnsi"/>
        </w:rPr>
        <w:t xml:space="preserve"> </w:t>
      </w:r>
      <w:r w:rsidR="00E77855">
        <w:rPr>
          <w:rFonts w:cstheme="minorHAnsi"/>
        </w:rPr>
        <w:t>many</w:t>
      </w:r>
      <w:r w:rsidRPr="00B0217B">
        <w:rPr>
          <w:rFonts w:cstheme="minorHAnsi"/>
        </w:rPr>
        <w:t xml:space="preserve"> key shifts in its interpretation. </w:t>
      </w:r>
      <w:r w:rsidR="00AF46A0" w:rsidRPr="00B0217B">
        <w:rPr>
          <w:rFonts w:cstheme="minorHAnsi"/>
        </w:rPr>
        <w:t>Some of t</w:t>
      </w:r>
      <w:r w:rsidRPr="00B0217B">
        <w:rPr>
          <w:rFonts w:cstheme="minorHAnsi"/>
        </w:rPr>
        <w:t xml:space="preserve">he early theories </w:t>
      </w:r>
      <w:r w:rsidR="00AF46A0" w:rsidRPr="00B0217B">
        <w:rPr>
          <w:rFonts w:cstheme="minorHAnsi"/>
        </w:rPr>
        <w:t>concerning</w:t>
      </w:r>
      <w:r w:rsidRPr="00B0217B">
        <w:rPr>
          <w:rFonts w:cstheme="minorHAnsi"/>
        </w:rPr>
        <w:t xml:space="preserve"> c</w:t>
      </w:r>
      <w:r w:rsidR="001B20F1" w:rsidRPr="00B0217B">
        <w:rPr>
          <w:rFonts w:cstheme="minorHAnsi"/>
        </w:rPr>
        <w:t>ollective</w:t>
      </w:r>
      <w:r w:rsidRPr="00B0217B">
        <w:rPr>
          <w:rFonts w:cstheme="minorHAnsi"/>
        </w:rPr>
        <w:t xml:space="preserve"> memory linked it to the notion of race and racial memory.</w:t>
      </w:r>
      <w:r w:rsidRPr="00B0217B">
        <w:rPr>
          <w:rStyle w:val="FootnoteReference"/>
          <w:rFonts w:cstheme="minorHAnsi"/>
        </w:rPr>
        <w:footnoteReference w:id="2"/>
      </w:r>
      <w:r w:rsidR="003A6C4D" w:rsidRPr="00B0217B">
        <w:rPr>
          <w:rFonts w:cstheme="minorHAnsi"/>
        </w:rPr>
        <w:t xml:space="preserve"> </w:t>
      </w:r>
      <w:r w:rsidR="00AF46A0" w:rsidRPr="00B0217B">
        <w:rPr>
          <w:rFonts w:cstheme="minorHAnsi"/>
        </w:rPr>
        <w:t>This interpretation however, was challenged by A</w:t>
      </w:r>
      <w:r w:rsidR="001B20F1" w:rsidRPr="00B0217B">
        <w:rPr>
          <w:rFonts w:cstheme="minorHAnsi"/>
        </w:rPr>
        <w:t>b</w:t>
      </w:r>
      <w:r w:rsidR="00AF46A0" w:rsidRPr="00B0217B">
        <w:rPr>
          <w:rFonts w:cstheme="minorHAnsi"/>
        </w:rPr>
        <w:t xml:space="preserve">y </w:t>
      </w:r>
      <w:proofErr w:type="spellStart"/>
      <w:r w:rsidR="00AF46A0" w:rsidRPr="00B0217B">
        <w:rPr>
          <w:rFonts w:cstheme="minorHAnsi"/>
        </w:rPr>
        <w:t>Wahbur</w:t>
      </w:r>
      <w:proofErr w:type="spellEnd"/>
      <w:r w:rsidR="00AF46A0" w:rsidRPr="00B0217B">
        <w:rPr>
          <w:rFonts w:cstheme="minorHAnsi"/>
        </w:rPr>
        <w:t xml:space="preserve"> and Maurice </w:t>
      </w:r>
      <w:proofErr w:type="spellStart"/>
      <w:r w:rsidR="00AF46A0" w:rsidRPr="00B0217B">
        <w:rPr>
          <w:rFonts w:cstheme="minorHAnsi"/>
        </w:rPr>
        <w:t>Halbawch</w:t>
      </w:r>
      <w:proofErr w:type="spellEnd"/>
      <w:r w:rsidR="00AF46A0" w:rsidRPr="00B0217B">
        <w:rPr>
          <w:rFonts w:cstheme="minorHAnsi"/>
        </w:rPr>
        <w:t xml:space="preserve"> </w:t>
      </w:r>
      <w:r w:rsidR="00B63D28">
        <w:rPr>
          <w:rFonts w:cstheme="minorHAnsi"/>
        </w:rPr>
        <w:t xml:space="preserve">who </w:t>
      </w:r>
      <w:r w:rsidR="00204D46" w:rsidRPr="00B0217B">
        <w:rPr>
          <w:rFonts w:cstheme="minorHAnsi"/>
        </w:rPr>
        <w:t>in the 1920s</w:t>
      </w:r>
      <w:r w:rsidR="00297241" w:rsidRPr="00B0217B">
        <w:rPr>
          <w:rFonts w:cstheme="minorHAnsi"/>
        </w:rPr>
        <w:t xml:space="preserve"> </w:t>
      </w:r>
      <w:r w:rsidR="00AF46A0" w:rsidRPr="00B0217B">
        <w:rPr>
          <w:rFonts w:cstheme="minorHAnsi"/>
        </w:rPr>
        <w:t>worked to change the interpretation of c</w:t>
      </w:r>
      <w:r w:rsidR="001B20F1" w:rsidRPr="00B0217B">
        <w:rPr>
          <w:rFonts w:cstheme="minorHAnsi"/>
        </w:rPr>
        <w:t>ollective</w:t>
      </w:r>
      <w:r w:rsidR="00AF46A0" w:rsidRPr="00B0217B">
        <w:rPr>
          <w:rFonts w:cstheme="minorHAnsi"/>
        </w:rPr>
        <w:t xml:space="preserve"> memory </w:t>
      </w:r>
      <w:r w:rsidR="00297241" w:rsidRPr="00B0217B">
        <w:rPr>
          <w:rFonts w:cstheme="minorHAnsi"/>
        </w:rPr>
        <w:t>from being</w:t>
      </w:r>
      <w:r w:rsidR="00AF46A0" w:rsidRPr="00B0217B">
        <w:rPr>
          <w:rFonts w:cstheme="minorHAnsi"/>
        </w:rPr>
        <w:t xml:space="preserve"> based on racial memory</w:t>
      </w:r>
      <w:r w:rsidR="00E357A7">
        <w:rPr>
          <w:rFonts w:cstheme="minorHAnsi"/>
        </w:rPr>
        <w:t xml:space="preserve"> to</w:t>
      </w:r>
      <w:r w:rsidR="00AF46A0" w:rsidRPr="00B0217B">
        <w:rPr>
          <w:rFonts w:cstheme="minorHAnsi"/>
        </w:rPr>
        <w:t xml:space="preserve"> </w:t>
      </w:r>
      <w:r w:rsidR="003F0173">
        <w:rPr>
          <w:rFonts w:cstheme="minorHAnsi"/>
        </w:rPr>
        <w:t>a focus based on</w:t>
      </w:r>
      <w:r w:rsidR="00AF46A0" w:rsidRPr="00B0217B">
        <w:rPr>
          <w:rFonts w:cstheme="minorHAnsi"/>
        </w:rPr>
        <w:t xml:space="preserve"> cultura</w:t>
      </w:r>
      <w:r w:rsidR="001B20F1" w:rsidRPr="00B0217B">
        <w:rPr>
          <w:rFonts w:cstheme="minorHAnsi"/>
        </w:rPr>
        <w:t>l</w:t>
      </w:r>
      <w:r w:rsidR="00E357A7">
        <w:rPr>
          <w:rFonts w:cstheme="minorHAnsi"/>
        </w:rPr>
        <w:t xml:space="preserve"> memory</w:t>
      </w:r>
      <w:r w:rsidR="00AF46A0" w:rsidRPr="00B0217B">
        <w:rPr>
          <w:rFonts w:cstheme="minorHAnsi"/>
        </w:rPr>
        <w:t xml:space="preserve"> instead</w:t>
      </w:r>
      <w:r w:rsidR="00AF46A0" w:rsidRPr="00B0217B">
        <w:rPr>
          <w:rStyle w:val="FootnoteReference"/>
          <w:rFonts w:cstheme="minorHAnsi"/>
        </w:rPr>
        <w:footnoteReference w:id="3"/>
      </w:r>
      <w:r w:rsidR="00C74F02" w:rsidRPr="00B0217B">
        <w:rPr>
          <w:rFonts w:cstheme="minorHAnsi"/>
        </w:rPr>
        <w:t>. Th</w:t>
      </w:r>
      <w:r w:rsidR="00B63D28">
        <w:rPr>
          <w:rFonts w:cstheme="minorHAnsi"/>
        </w:rPr>
        <w:t>is</w:t>
      </w:r>
      <w:r w:rsidR="00C74F02" w:rsidRPr="00B0217B">
        <w:rPr>
          <w:rFonts w:cstheme="minorHAnsi"/>
        </w:rPr>
        <w:t xml:space="preserve"> </w:t>
      </w:r>
      <w:r w:rsidR="00882511" w:rsidRPr="00B0217B">
        <w:rPr>
          <w:rFonts w:cstheme="minorHAnsi"/>
        </w:rPr>
        <w:t xml:space="preserve">change in the conception </w:t>
      </w:r>
      <w:r w:rsidR="00297241" w:rsidRPr="00B0217B">
        <w:rPr>
          <w:rFonts w:cstheme="minorHAnsi"/>
        </w:rPr>
        <w:t>assert</w:t>
      </w:r>
      <w:r w:rsidR="00BE6689">
        <w:rPr>
          <w:rFonts w:cstheme="minorHAnsi"/>
        </w:rPr>
        <w:t>ed</w:t>
      </w:r>
      <w:r w:rsidR="00297241" w:rsidRPr="00B0217B">
        <w:rPr>
          <w:rFonts w:cstheme="minorHAnsi"/>
        </w:rPr>
        <w:t xml:space="preserve"> that</w:t>
      </w:r>
      <w:r w:rsidR="00882511" w:rsidRPr="00B0217B">
        <w:rPr>
          <w:rFonts w:cstheme="minorHAnsi"/>
        </w:rPr>
        <w:t xml:space="preserve"> an individual is a product of </w:t>
      </w:r>
      <w:r w:rsidR="00297241" w:rsidRPr="00B0217B">
        <w:rPr>
          <w:rFonts w:cstheme="minorHAnsi"/>
        </w:rPr>
        <w:t>their</w:t>
      </w:r>
      <w:r w:rsidR="00882511" w:rsidRPr="00B0217B">
        <w:rPr>
          <w:rFonts w:cstheme="minorHAnsi"/>
        </w:rPr>
        <w:t xml:space="preserve"> society and class at the time</w:t>
      </w:r>
      <w:r w:rsidR="003F0173">
        <w:rPr>
          <w:rFonts w:cstheme="minorHAnsi"/>
        </w:rPr>
        <w:t xml:space="preserve"> they were </w:t>
      </w:r>
      <w:r w:rsidR="00E357A7">
        <w:rPr>
          <w:rFonts w:cstheme="minorHAnsi"/>
        </w:rPr>
        <w:t>alive,</w:t>
      </w:r>
      <w:r w:rsidR="00BE6689">
        <w:rPr>
          <w:rFonts w:cstheme="minorHAnsi"/>
        </w:rPr>
        <w:t xml:space="preserve"> </w:t>
      </w:r>
      <w:r w:rsidR="00297241" w:rsidRPr="00B0217B">
        <w:rPr>
          <w:rFonts w:cstheme="minorHAnsi"/>
        </w:rPr>
        <w:t xml:space="preserve">and their collective memory was not </w:t>
      </w:r>
      <w:r w:rsidR="00882511" w:rsidRPr="00B0217B">
        <w:rPr>
          <w:rFonts w:cstheme="minorHAnsi"/>
        </w:rPr>
        <w:t>maintained through the “</w:t>
      </w:r>
      <w:proofErr w:type="spellStart"/>
      <w:r w:rsidR="00882511" w:rsidRPr="00B0217B">
        <w:rPr>
          <w:rFonts w:cstheme="minorHAnsi"/>
        </w:rPr>
        <w:t>Phylogenic</w:t>
      </w:r>
      <w:proofErr w:type="spellEnd"/>
      <w:r w:rsidR="00882511" w:rsidRPr="00B0217B">
        <w:rPr>
          <w:rFonts w:cstheme="minorHAnsi"/>
        </w:rPr>
        <w:t xml:space="preserve"> evolution”</w:t>
      </w:r>
      <w:r w:rsidR="00882511" w:rsidRPr="00B0217B">
        <w:rPr>
          <w:rStyle w:val="FootnoteReference"/>
          <w:rFonts w:cstheme="minorHAnsi"/>
        </w:rPr>
        <w:footnoteReference w:id="4"/>
      </w:r>
      <w:r w:rsidR="00C438AE" w:rsidRPr="00B0217B">
        <w:rPr>
          <w:rFonts w:cstheme="minorHAnsi"/>
        </w:rPr>
        <w:t xml:space="preserve">. </w:t>
      </w:r>
    </w:p>
    <w:p w14:paraId="6607D9F2" w14:textId="7E059505" w:rsidR="00310A07" w:rsidRPr="00B0217B" w:rsidRDefault="003A6C4D" w:rsidP="005D6ED2">
      <w:pPr>
        <w:rPr>
          <w:rFonts w:cstheme="minorHAnsi"/>
        </w:rPr>
      </w:pPr>
      <w:r w:rsidRPr="00B0217B">
        <w:rPr>
          <w:rFonts w:cstheme="minorHAnsi"/>
        </w:rPr>
        <w:t xml:space="preserve">Through </w:t>
      </w:r>
      <w:proofErr w:type="spellStart"/>
      <w:r w:rsidRPr="00B0217B">
        <w:rPr>
          <w:rFonts w:cstheme="minorHAnsi"/>
        </w:rPr>
        <w:t>Halbawch</w:t>
      </w:r>
      <w:r w:rsidR="00725388">
        <w:rPr>
          <w:rFonts w:cstheme="minorHAnsi"/>
        </w:rPr>
        <w:t>’</w:t>
      </w:r>
      <w:r w:rsidRPr="00B0217B">
        <w:rPr>
          <w:rFonts w:cstheme="minorHAnsi"/>
        </w:rPr>
        <w:t>s</w:t>
      </w:r>
      <w:proofErr w:type="spellEnd"/>
      <w:r w:rsidRPr="00B0217B">
        <w:rPr>
          <w:rFonts w:cstheme="minorHAnsi"/>
        </w:rPr>
        <w:t xml:space="preserve"> interpretation of collective memory</w:t>
      </w:r>
      <w:r w:rsidR="00725388">
        <w:rPr>
          <w:rFonts w:cstheme="minorHAnsi"/>
        </w:rPr>
        <w:t>,</w:t>
      </w:r>
      <w:r w:rsidRPr="00B0217B">
        <w:rPr>
          <w:rFonts w:cstheme="minorHAnsi"/>
        </w:rPr>
        <w:t xml:space="preserve"> he argues that the historical facts are only remembered through the reinforced usage of media and </w:t>
      </w:r>
      <w:proofErr w:type="spellStart"/>
      <w:r w:rsidRPr="00B0217B">
        <w:rPr>
          <w:rFonts w:cstheme="minorHAnsi"/>
        </w:rPr>
        <w:t>festivals</w:t>
      </w:r>
      <w:r w:rsidR="00725388">
        <w:rPr>
          <w:rFonts w:cstheme="minorHAnsi"/>
        </w:rPr>
        <w:t>in</w:t>
      </w:r>
      <w:proofErr w:type="spellEnd"/>
      <w:r w:rsidR="00725388">
        <w:rPr>
          <w:rFonts w:cstheme="minorHAnsi"/>
        </w:rPr>
        <w:t xml:space="preserve"> order to propagate a history</w:t>
      </w:r>
      <w:r w:rsidRPr="00B0217B">
        <w:rPr>
          <w:rStyle w:val="FootnoteReference"/>
          <w:rFonts w:cstheme="minorHAnsi"/>
        </w:rPr>
        <w:footnoteReference w:id="5"/>
      </w:r>
      <w:r w:rsidR="00BE6689">
        <w:rPr>
          <w:rFonts w:cstheme="minorHAnsi"/>
        </w:rPr>
        <w:t>.</w:t>
      </w:r>
      <w:r w:rsidR="00A25399" w:rsidRPr="00B0217B">
        <w:rPr>
          <w:rFonts w:cstheme="minorHAnsi"/>
        </w:rPr>
        <w:t xml:space="preserve"> </w:t>
      </w:r>
      <w:r w:rsidR="003F0173">
        <w:rPr>
          <w:rFonts w:cstheme="minorHAnsi"/>
        </w:rPr>
        <w:t xml:space="preserve">This theory on collective memory was later rivalled by Jan </w:t>
      </w:r>
      <w:proofErr w:type="spellStart"/>
      <w:r w:rsidR="003F0173">
        <w:rPr>
          <w:rFonts w:cstheme="minorHAnsi"/>
        </w:rPr>
        <w:t>Assman</w:t>
      </w:r>
      <w:proofErr w:type="spellEnd"/>
      <w:r w:rsidR="003F0173">
        <w:rPr>
          <w:rFonts w:cstheme="minorHAnsi"/>
        </w:rPr>
        <w:t xml:space="preserve"> whose theory on cultural memory</w:t>
      </w:r>
      <w:r w:rsidR="00204D46" w:rsidRPr="00B0217B">
        <w:rPr>
          <w:rFonts w:cstheme="minorHAnsi"/>
        </w:rPr>
        <w:t xml:space="preserve"> argued that cultural memory is</w:t>
      </w:r>
      <w:r w:rsidR="00310A07" w:rsidRPr="00B0217B">
        <w:rPr>
          <w:rFonts w:cstheme="minorHAnsi"/>
        </w:rPr>
        <w:t xml:space="preserve"> unique in the potential</w:t>
      </w:r>
      <w:r w:rsidR="00725388">
        <w:rPr>
          <w:rFonts w:cstheme="minorHAnsi"/>
        </w:rPr>
        <w:t>. He argues that</w:t>
      </w:r>
      <w:r w:rsidR="00310A07" w:rsidRPr="00B0217B">
        <w:rPr>
          <w:rFonts w:cstheme="minorHAnsi"/>
        </w:rPr>
        <w:t xml:space="preserve"> it possesses </w:t>
      </w:r>
      <w:r w:rsidR="00297241" w:rsidRPr="00B0217B">
        <w:rPr>
          <w:rFonts w:cstheme="minorHAnsi"/>
        </w:rPr>
        <w:t>to</w:t>
      </w:r>
      <w:r w:rsidR="00310A07" w:rsidRPr="00B0217B">
        <w:rPr>
          <w:rFonts w:cstheme="minorHAnsi"/>
        </w:rPr>
        <w:t xml:space="preserve"> shap</w:t>
      </w:r>
      <w:r w:rsidR="00297241" w:rsidRPr="00B0217B">
        <w:rPr>
          <w:rFonts w:cstheme="minorHAnsi"/>
        </w:rPr>
        <w:t>e</w:t>
      </w:r>
      <w:r w:rsidR="00310A07" w:rsidRPr="00B0217B">
        <w:rPr>
          <w:rFonts w:cstheme="minorHAnsi"/>
        </w:rPr>
        <w:t xml:space="preserve"> how certain groups remember events, </w:t>
      </w:r>
      <w:proofErr w:type="gramStart"/>
      <w:r w:rsidR="00310A07" w:rsidRPr="00B0217B">
        <w:rPr>
          <w:rFonts w:cstheme="minorHAnsi"/>
        </w:rPr>
        <w:t>place</w:t>
      </w:r>
      <w:r w:rsidR="00297241" w:rsidRPr="00B0217B">
        <w:rPr>
          <w:rFonts w:cstheme="minorHAnsi"/>
        </w:rPr>
        <w:t>s</w:t>
      </w:r>
      <w:proofErr w:type="gramEnd"/>
      <w:r w:rsidR="00310A07" w:rsidRPr="00B0217B">
        <w:rPr>
          <w:rFonts w:cstheme="minorHAnsi"/>
        </w:rPr>
        <w:t xml:space="preserve"> or objects</w:t>
      </w:r>
      <w:r w:rsidR="00204D46" w:rsidRPr="00B0217B">
        <w:rPr>
          <w:rFonts w:cstheme="minorHAnsi"/>
        </w:rPr>
        <w:t xml:space="preserve"> and what is key for cultural memory is not the “real history” but the history that is remembered</w:t>
      </w:r>
      <w:r w:rsidR="00204D46" w:rsidRPr="00B0217B">
        <w:rPr>
          <w:rStyle w:val="FootnoteReference"/>
          <w:rFonts w:cstheme="minorHAnsi"/>
        </w:rPr>
        <w:footnoteReference w:id="6"/>
      </w:r>
      <w:r w:rsidR="00310A07" w:rsidRPr="00B0217B">
        <w:rPr>
          <w:rFonts w:cstheme="minorHAnsi"/>
        </w:rPr>
        <w:t xml:space="preserve"> </w:t>
      </w:r>
      <w:r w:rsidR="00204D46" w:rsidRPr="00B0217B">
        <w:rPr>
          <w:rFonts w:cstheme="minorHAnsi"/>
        </w:rPr>
        <w:t xml:space="preserve">. </w:t>
      </w:r>
      <w:r w:rsidR="003F0173">
        <w:rPr>
          <w:rFonts w:cstheme="minorHAnsi"/>
        </w:rPr>
        <w:t xml:space="preserve">When applying these theories to a modern perspective, </w:t>
      </w:r>
      <w:r w:rsidR="001524CD" w:rsidRPr="00B0217B">
        <w:rPr>
          <w:rFonts w:cstheme="minorHAnsi"/>
        </w:rPr>
        <w:t>Mur</w:t>
      </w:r>
      <w:r w:rsidR="003E5B0F" w:rsidRPr="00B0217B">
        <w:rPr>
          <w:rFonts w:cstheme="minorHAnsi"/>
        </w:rPr>
        <w:t>r</w:t>
      </w:r>
      <w:r w:rsidR="001524CD" w:rsidRPr="00B0217B">
        <w:rPr>
          <w:rFonts w:cstheme="minorHAnsi"/>
        </w:rPr>
        <w:t xml:space="preserve">ay argues that commemorative sites assume a symbolic position in which </w:t>
      </w:r>
      <w:r w:rsidR="00A65DD5" w:rsidRPr="00B0217B">
        <w:rPr>
          <w:rFonts w:cstheme="minorHAnsi"/>
        </w:rPr>
        <w:t xml:space="preserve">selective </w:t>
      </w:r>
      <w:r w:rsidR="00A65DD5" w:rsidRPr="00B0217B">
        <w:rPr>
          <w:rFonts w:cstheme="minorHAnsi"/>
        </w:rPr>
        <w:lastRenderedPageBreak/>
        <w:t xml:space="preserve">stories are </w:t>
      </w:r>
      <w:r w:rsidR="00885977" w:rsidRPr="00B0217B">
        <w:rPr>
          <w:rFonts w:cstheme="minorHAnsi"/>
        </w:rPr>
        <w:t>legitimised</w:t>
      </w:r>
      <w:r w:rsidR="00A65DD5" w:rsidRPr="00B0217B">
        <w:rPr>
          <w:rFonts w:cstheme="minorHAnsi"/>
        </w:rPr>
        <w:t xml:space="preserve"> </w:t>
      </w:r>
      <w:r w:rsidR="00297241" w:rsidRPr="00B0217B">
        <w:rPr>
          <w:rFonts w:cstheme="minorHAnsi"/>
        </w:rPr>
        <w:t>a</w:t>
      </w:r>
      <w:r w:rsidR="00E8092A" w:rsidRPr="00B0217B">
        <w:rPr>
          <w:rFonts w:cstheme="minorHAnsi"/>
        </w:rPr>
        <w:t>nd</w:t>
      </w:r>
      <w:r w:rsidR="00A65DD5" w:rsidRPr="00B0217B">
        <w:rPr>
          <w:rFonts w:cstheme="minorHAnsi"/>
        </w:rPr>
        <w:t xml:space="preserve"> create a shared identity </w:t>
      </w:r>
      <w:r w:rsidR="00E8092A" w:rsidRPr="00B0217B">
        <w:rPr>
          <w:rFonts w:cstheme="minorHAnsi"/>
        </w:rPr>
        <w:t>in</w:t>
      </w:r>
      <w:r w:rsidR="00A65DD5" w:rsidRPr="00B0217B">
        <w:rPr>
          <w:rFonts w:cstheme="minorHAnsi"/>
        </w:rPr>
        <w:t xml:space="preserve"> the present</w:t>
      </w:r>
      <w:r w:rsidR="00A65DD5" w:rsidRPr="00B0217B">
        <w:rPr>
          <w:rStyle w:val="FootnoteReference"/>
          <w:rFonts w:cstheme="minorHAnsi"/>
        </w:rPr>
        <w:footnoteReference w:id="7"/>
      </w:r>
      <w:r w:rsidR="008B4C11" w:rsidRPr="00B0217B">
        <w:rPr>
          <w:rFonts w:cstheme="minorHAnsi"/>
        </w:rPr>
        <w:t xml:space="preserve">. </w:t>
      </w:r>
      <w:proofErr w:type="spellStart"/>
      <w:r w:rsidR="008B4C11" w:rsidRPr="00B0217B">
        <w:rPr>
          <w:rFonts w:cstheme="minorHAnsi"/>
        </w:rPr>
        <w:t>Booman</w:t>
      </w:r>
      <w:proofErr w:type="spellEnd"/>
      <w:r w:rsidR="008B4C11" w:rsidRPr="00B0217B">
        <w:rPr>
          <w:rFonts w:cstheme="minorHAnsi"/>
        </w:rPr>
        <w:t xml:space="preserve"> </w:t>
      </w:r>
      <w:r w:rsidR="00A45D83" w:rsidRPr="00B0217B">
        <w:rPr>
          <w:rFonts w:cstheme="minorHAnsi"/>
        </w:rPr>
        <w:t xml:space="preserve">further </w:t>
      </w:r>
      <w:r w:rsidR="00BE6689">
        <w:rPr>
          <w:rFonts w:cstheme="minorHAnsi"/>
        </w:rPr>
        <w:t>expands upon</w:t>
      </w:r>
      <w:r w:rsidR="00A45D83" w:rsidRPr="00B0217B">
        <w:rPr>
          <w:rFonts w:cstheme="minorHAnsi"/>
        </w:rPr>
        <w:t xml:space="preserve"> this</w:t>
      </w:r>
      <w:r w:rsidR="00E8092A" w:rsidRPr="00B0217B">
        <w:rPr>
          <w:rFonts w:cstheme="minorHAnsi"/>
        </w:rPr>
        <w:t>,</w:t>
      </w:r>
      <w:r w:rsidR="00A45D83" w:rsidRPr="00B0217B">
        <w:rPr>
          <w:rFonts w:cstheme="minorHAnsi"/>
        </w:rPr>
        <w:t xml:space="preserve"> noting</w:t>
      </w:r>
      <w:r w:rsidR="008B4C11" w:rsidRPr="00B0217B">
        <w:rPr>
          <w:rFonts w:cstheme="minorHAnsi"/>
        </w:rPr>
        <w:t xml:space="preserve"> that if </w:t>
      </w:r>
      <w:r w:rsidR="00E8092A" w:rsidRPr="00B0217B">
        <w:rPr>
          <w:rFonts w:cstheme="minorHAnsi"/>
        </w:rPr>
        <w:t>a person</w:t>
      </w:r>
      <w:r w:rsidR="008B4C11" w:rsidRPr="00B0217B">
        <w:rPr>
          <w:rFonts w:cstheme="minorHAnsi"/>
        </w:rPr>
        <w:t xml:space="preserve"> were</w:t>
      </w:r>
      <w:r w:rsidR="00BE6689">
        <w:rPr>
          <w:rFonts w:cstheme="minorHAnsi"/>
        </w:rPr>
        <w:t xml:space="preserve"> to</w:t>
      </w:r>
      <w:r w:rsidR="008B4C11" w:rsidRPr="00B0217B">
        <w:rPr>
          <w:rFonts w:cstheme="minorHAnsi"/>
        </w:rPr>
        <w:t xml:space="preserve"> </w:t>
      </w:r>
      <w:r w:rsidR="00DB3781" w:rsidRPr="00B0217B">
        <w:rPr>
          <w:rFonts w:cstheme="minorHAnsi"/>
        </w:rPr>
        <w:t>only interact with the cultural memory and not engage with the medium by which this was conve</w:t>
      </w:r>
      <w:r w:rsidR="00E8092A" w:rsidRPr="00B0217B">
        <w:rPr>
          <w:rFonts w:cstheme="minorHAnsi"/>
        </w:rPr>
        <w:t>yed</w:t>
      </w:r>
      <w:r w:rsidR="00725388">
        <w:rPr>
          <w:rFonts w:cstheme="minorHAnsi"/>
        </w:rPr>
        <w:t>,</w:t>
      </w:r>
      <w:r w:rsidR="00E8092A" w:rsidRPr="00B0217B">
        <w:rPr>
          <w:rFonts w:cstheme="minorHAnsi"/>
        </w:rPr>
        <w:t xml:space="preserve"> </w:t>
      </w:r>
      <w:r w:rsidR="00DB3781" w:rsidRPr="00B0217B">
        <w:rPr>
          <w:rFonts w:cstheme="minorHAnsi"/>
        </w:rPr>
        <w:t>then “the real facts degenerate into remembered history”</w:t>
      </w:r>
      <w:r w:rsidR="00DB3781" w:rsidRPr="00B0217B">
        <w:rPr>
          <w:rStyle w:val="FootnoteReference"/>
          <w:rFonts w:cstheme="minorHAnsi"/>
        </w:rPr>
        <w:footnoteReference w:id="8"/>
      </w:r>
      <w:r w:rsidR="00A45D83" w:rsidRPr="00B0217B">
        <w:rPr>
          <w:rFonts w:cstheme="minorHAnsi"/>
        </w:rPr>
        <w:t xml:space="preserve">. For </w:t>
      </w:r>
      <w:r w:rsidR="00B63D28">
        <w:rPr>
          <w:rFonts w:cstheme="minorHAnsi"/>
        </w:rPr>
        <w:t>example</w:t>
      </w:r>
      <w:r w:rsidR="00A45D83" w:rsidRPr="00B0217B">
        <w:rPr>
          <w:rFonts w:cstheme="minorHAnsi"/>
        </w:rPr>
        <w:t xml:space="preserve">, following the conflicts </w:t>
      </w:r>
      <w:r w:rsidR="00E8092A" w:rsidRPr="00B0217B">
        <w:rPr>
          <w:rFonts w:cstheme="minorHAnsi"/>
        </w:rPr>
        <w:t>that occurred during the</w:t>
      </w:r>
      <w:r w:rsidR="00A45D83" w:rsidRPr="00B0217B">
        <w:rPr>
          <w:rFonts w:cstheme="minorHAnsi"/>
        </w:rPr>
        <w:t xml:space="preserve"> 20</w:t>
      </w:r>
      <w:r w:rsidR="00A45D83" w:rsidRPr="00B0217B">
        <w:rPr>
          <w:rFonts w:cstheme="minorHAnsi"/>
          <w:vertAlign w:val="superscript"/>
        </w:rPr>
        <w:t>th</w:t>
      </w:r>
      <w:r w:rsidR="00A45D83" w:rsidRPr="00B0217B">
        <w:rPr>
          <w:rFonts w:cstheme="minorHAnsi"/>
        </w:rPr>
        <w:t xml:space="preserve"> century</w:t>
      </w:r>
      <w:r w:rsidR="00E8092A" w:rsidRPr="00B0217B">
        <w:rPr>
          <w:rFonts w:cstheme="minorHAnsi"/>
        </w:rPr>
        <w:t xml:space="preserve">, </w:t>
      </w:r>
      <w:r w:rsidR="00FC78EA" w:rsidRPr="00B0217B">
        <w:rPr>
          <w:rFonts w:cstheme="minorHAnsi"/>
        </w:rPr>
        <w:t>numerous</w:t>
      </w:r>
      <w:r w:rsidR="00A45D83" w:rsidRPr="00B0217B">
        <w:rPr>
          <w:rFonts w:cstheme="minorHAnsi"/>
        </w:rPr>
        <w:t xml:space="preserve"> tomb</w:t>
      </w:r>
      <w:r w:rsidR="00FC78EA" w:rsidRPr="00B0217B">
        <w:rPr>
          <w:rFonts w:cstheme="minorHAnsi"/>
        </w:rPr>
        <w:t>s</w:t>
      </w:r>
      <w:r w:rsidR="00E8092A" w:rsidRPr="00B0217B">
        <w:rPr>
          <w:rFonts w:cstheme="minorHAnsi"/>
        </w:rPr>
        <w:t xml:space="preserve"> dedicated to t</w:t>
      </w:r>
      <w:r w:rsidR="00A45D83" w:rsidRPr="00B0217B">
        <w:rPr>
          <w:rFonts w:cstheme="minorHAnsi"/>
        </w:rPr>
        <w:t>he unknown solider w</w:t>
      </w:r>
      <w:r w:rsidR="00FC78EA" w:rsidRPr="00B0217B">
        <w:rPr>
          <w:rFonts w:cstheme="minorHAnsi"/>
        </w:rPr>
        <w:t>ere</w:t>
      </w:r>
      <w:r w:rsidR="00A45D83" w:rsidRPr="00B0217B">
        <w:rPr>
          <w:rFonts w:cstheme="minorHAnsi"/>
        </w:rPr>
        <w:t xml:space="preserve"> </w:t>
      </w:r>
      <w:r w:rsidR="006B2984" w:rsidRPr="00B0217B">
        <w:rPr>
          <w:rFonts w:cstheme="minorHAnsi"/>
        </w:rPr>
        <w:t>constructed throughout Europe</w:t>
      </w:r>
      <w:r w:rsidR="00725388">
        <w:rPr>
          <w:rFonts w:cstheme="minorHAnsi"/>
        </w:rPr>
        <w:t>.</w:t>
      </w:r>
      <w:r w:rsidR="006B2984" w:rsidRPr="00B0217B">
        <w:rPr>
          <w:rFonts w:cstheme="minorHAnsi"/>
        </w:rPr>
        <w:t xml:space="preserve"> </w:t>
      </w:r>
      <w:r w:rsidR="00725388">
        <w:rPr>
          <w:rFonts w:cstheme="minorHAnsi"/>
        </w:rPr>
        <w:t>They</w:t>
      </w:r>
      <w:r w:rsidR="00A45D83" w:rsidRPr="00B0217B">
        <w:rPr>
          <w:rFonts w:cstheme="minorHAnsi"/>
        </w:rPr>
        <w:t xml:space="preserve"> provide</w:t>
      </w:r>
      <w:r w:rsidR="00725388">
        <w:rPr>
          <w:rFonts w:cstheme="minorHAnsi"/>
        </w:rPr>
        <w:t xml:space="preserve">d </w:t>
      </w:r>
      <w:r w:rsidR="00A45D83" w:rsidRPr="00B0217B">
        <w:rPr>
          <w:rFonts w:cstheme="minorHAnsi"/>
        </w:rPr>
        <w:t xml:space="preserve">a space </w:t>
      </w:r>
      <w:r w:rsidR="00E8092A" w:rsidRPr="00B0217B">
        <w:rPr>
          <w:rFonts w:cstheme="minorHAnsi"/>
        </w:rPr>
        <w:t>for</w:t>
      </w:r>
      <w:r w:rsidR="00A45D83" w:rsidRPr="00B0217B">
        <w:rPr>
          <w:rFonts w:cstheme="minorHAnsi"/>
        </w:rPr>
        <w:t xml:space="preserve"> those who were never recovered from warfare</w:t>
      </w:r>
      <w:r w:rsidR="00725388">
        <w:rPr>
          <w:rFonts w:cstheme="minorHAnsi"/>
        </w:rPr>
        <w:t xml:space="preserve"> and</w:t>
      </w:r>
      <w:r w:rsidR="00E8092A" w:rsidRPr="00B0217B">
        <w:rPr>
          <w:rFonts w:cstheme="minorHAnsi"/>
        </w:rPr>
        <w:t xml:space="preserve"> </w:t>
      </w:r>
      <w:r w:rsidR="003F0173">
        <w:rPr>
          <w:rFonts w:cstheme="minorHAnsi"/>
        </w:rPr>
        <w:t>this</w:t>
      </w:r>
      <w:r w:rsidR="00E8092A" w:rsidRPr="00B0217B">
        <w:rPr>
          <w:rFonts w:cstheme="minorHAnsi"/>
        </w:rPr>
        <w:t xml:space="preserve"> facilitate</w:t>
      </w:r>
      <w:r w:rsidR="003F0173">
        <w:rPr>
          <w:rFonts w:cstheme="minorHAnsi"/>
        </w:rPr>
        <w:t>d</w:t>
      </w:r>
      <w:r w:rsidR="00E8092A" w:rsidRPr="00B0217B">
        <w:rPr>
          <w:rFonts w:cstheme="minorHAnsi"/>
        </w:rPr>
        <w:t xml:space="preserve"> their</w:t>
      </w:r>
      <w:r w:rsidR="00A45D83" w:rsidRPr="00B0217B">
        <w:rPr>
          <w:rFonts w:cstheme="minorHAnsi"/>
        </w:rPr>
        <w:t xml:space="preserve"> commemorat</w:t>
      </w:r>
      <w:r w:rsidR="00E8092A" w:rsidRPr="00B0217B">
        <w:rPr>
          <w:rFonts w:cstheme="minorHAnsi"/>
        </w:rPr>
        <w:t>ion</w:t>
      </w:r>
      <w:r w:rsidR="00A45D83" w:rsidRPr="00B0217B">
        <w:rPr>
          <w:rFonts w:cstheme="minorHAnsi"/>
        </w:rPr>
        <w:t xml:space="preserve">, </w:t>
      </w:r>
      <w:r w:rsidR="00E8092A" w:rsidRPr="00B0217B">
        <w:rPr>
          <w:rFonts w:cstheme="minorHAnsi"/>
        </w:rPr>
        <w:t xml:space="preserve">rather than </w:t>
      </w:r>
      <w:r w:rsidR="00A45D83" w:rsidRPr="00B0217B">
        <w:rPr>
          <w:rFonts w:cstheme="minorHAnsi"/>
        </w:rPr>
        <w:t>having their memory fade away.</w:t>
      </w:r>
      <w:r w:rsidR="00BB4EFC" w:rsidRPr="00B0217B">
        <w:rPr>
          <w:rFonts w:cstheme="minorHAnsi"/>
        </w:rPr>
        <w:t xml:space="preserve"> Through these sites</w:t>
      </w:r>
      <w:r w:rsidR="00725388">
        <w:rPr>
          <w:rFonts w:cstheme="minorHAnsi"/>
        </w:rPr>
        <w:t>,</w:t>
      </w:r>
      <w:r w:rsidR="00BE6689">
        <w:rPr>
          <w:rFonts w:cstheme="minorHAnsi"/>
        </w:rPr>
        <w:t xml:space="preserve"> </w:t>
      </w:r>
      <w:r w:rsidR="00BB4EFC" w:rsidRPr="00B0217B">
        <w:rPr>
          <w:rFonts w:cstheme="minorHAnsi"/>
        </w:rPr>
        <w:t>the function of monuments i</w:t>
      </w:r>
      <w:r w:rsidR="00E8092A" w:rsidRPr="00B0217B">
        <w:rPr>
          <w:rFonts w:cstheme="minorHAnsi"/>
        </w:rPr>
        <w:t>s to</w:t>
      </w:r>
      <w:r w:rsidR="00BB4EFC" w:rsidRPr="00B0217B">
        <w:rPr>
          <w:rFonts w:cstheme="minorHAnsi"/>
        </w:rPr>
        <w:t xml:space="preserve"> prevent </w:t>
      </w:r>
      <w:r w:rsidR="003F0173">
        <w:rPr>
          <w:rFonts w:cstheme="minorHAnsi"/>
        </w:rPr>
        <w:t>society</w:t>
      </w:r>
      <w:r w:rsidR="002228EC" w:rsidRPr="00B0217B">
        <w:rPr>
          <w:rFonts w:cstheme="minorHAnsi"/>
        </w:rPr>
        <w:t xml:space="preserve"> forgetting</w:t>
      </w:r>
      <w:r w:rsidR="00E8092A" w:rsidRPr="00B0217B">
        <w:rPr>
          <w:rFonts w:cstheme="minorHAnsi"/>
        </w:rPr>
        <w:t xml:space="preserve"> and</w:t>
      </w:r>
      <w:r w:rsidR="002228EC" w:rsidRPr="00B0217B">
        <w:rPr>
          <w:rFonts w:cstheme="minorHAnsi"/>
        </w:rPr>
        <w:t xml:space="preserve"> are constructed within the public domain, to play an “agreed upon”</w:t>
      </w:r>
      <w:r w:rsidR="00E8092A" w:rsidRPr="00B0217B">
        <w:rPr>
          <w:rFonts w:cstheme="minorHAnsi"/>
        </w:rPr>
        <w:t>, to fulfil</w:t>
      </w:r>
      <w:r w:rsidR="002228EC" w:rsidRPr="00B0217B">
        <w:rPr>
          <w:rFonts w:cstheme="minorHAnsi"/>
        </w:rPr>
        <w:t xml:space="preserve"> their role and the participation they play within cultural memory</w:t>
      </w:r>
      <w:r w:rsidR="002228EC" w:rsidRPr="00B0217B">
        <w:rPr>
          <w:rStyle w:val="FootnoteReference"/>
          <w:rFonts w:cstheme="minorHAnsi"/>
        </w:rPr>
        <w:footnoteReference w:id="9"/>
      </w:r>
      <w:r w:rsidR="006A00C7" w:rsidRPr="00B0217B">
        <w:rPr>
          <w:rFonts w:cstheme="minorHAnsi"/>
        </w:rPr>
        <w:t xml:space="preserve">. </w:t>
      </w:r>
    </w:p>
    <w:p w14:paraId="3129F223" w14:textId="62AC8208" w:rsidR="00BE2F6A" w:rsidRPr="0015225D" w:rsidRDefault="00CC0368" w:rsidP="00BE2F6A">
      <w:pPr>
        <w:rPr>
          <w:rFonts w:cstheme="minorHAnsi"/>
        </w:rPr>
      </w:pPr>
      <w:proofErr w:type="spellStart"/>
      <w:r w:rsidRPr="00B0217B">
        <w:rPr>
          <w:rFonts w:cstheme="minorHAnsi"/>
        </w:rPr>
        <w:t>Assman’s</w:t>
      </w:r>
      <w:proofErr w:type="spellEnd"/>
      <w:r w:rsidRPr="00B0217B">
        <w:rPr>
          <w:rFonts w:cstheme="minorHAnsi"/>
        </w:rPr>
        <w:t xml:space="preserve"> theory on cultural heritage a</w:t>
      </w:r>
      <w:r w:rsidR="008C41FD" w:rsidRPr="00B0217B">
        <w:rPr>
          <w:rFonts w:cstheme="minorHAnsi"/>
        </w:rPr>
        <w:t>sserts</w:t>
      </w:r>
      <w:r w:rsidRPr="00B0217B">
        <w:rPr>
          <w:rFonts w:cstheme="minorHAnsi"/>
        </w:rPr>
        <w:t xml:space="preserve"> that cultural memory is preserved and propelled by the repeated use of images,</w:t>
      </w:r>
      <w:r w:rsidR="008C41FD" w:rsidRPr="00B0217B">
        <w:rPr>
          <w:rFonts w:cstheme="minorHAnsi"/>
        </w:rPr>
        <w:t xml:space="preserve"> or texts</w:t>
      </w:r>
      <w:r w:rsidRPr="00B0217B">
        <w:rPr>
          <w:rFonts w:cstheme="minorHAnsi"/>
        </w:rPr>
        <w:t xml:space="preserve"> within a specific society </w:t>
      </w:r>
      <w:r w:rsidR="00BE6689">
        <w:rPr>
          <w:rFonts w:cstheme="minorHAnsi"/>
        </w:rPr>
        <w:t>that</w:t>
      </w:r>
      <w:r w:rsidRPr="00B0217B">
        <w:rPr>
          <w:rFonts w:cstheme="minorHAnsi"/>
        </w:rPr>
        <w:t xml:space="preserve"> are used to “cultivate and convey </w:t>
      </w:r>
      <w:r w:rsidR="00BE6689" w:rsidRPr="00B0217B">
        <w:rPr>
          <w:rFonts w:cstheme="minorHAnsi"/>
        </w:rPr>
        <w:t>societies’</w:t>
      </w:r>
      <w:r w:rsidRPr="00B0217B">
        <w:rPr>
          <w:rFonts w:cstheme="minorHAnsi"/>
        </w:rPr>
        <w:t xml:space="preserve"> self</w:t>
      </w:r>
      <w:r w:rsidR="00FC2DDD" w:rsidRPr="00B0217B">
        <w:rPr>
          <w:rFonts w:cstheme="minorHAnsi"/>
        </w:rPr>
        <w:t>-</w:t>
      </w:r>
      <w:r w:rsidRPr="00B0217B">
        <w:rPr>
          <w:rFonts w:cstheme="minorHAnsi"/>
        </w:rPr>
        <w:t>image”</w:t>
      </w:r>
      <w:r w:rsidRPr="00B0217B">
        <w:rPr>
          <w:rStyle w:val="FootnoteReference"/>
          <w:rFonts w:cstheme="minorHAnsi"/>
        </w:rPr>
        <w:footnoteReference w:id="10"/>
      </w:r>
      <w:r w:rsidR="00A24192" w:rsidRPr="00B0217B">
        <w:rPr>
          <w:rFonts w:cstheme="minorHAnsi"/>
        </w:rPr>
        <w:t xml:space="preserve">. </w:t>
      </w:r>
      <w:r w:rsidR="00EA085C">
        <w:rPr>
          <w:rFonts w:cstheme="minorHAnsi"/>
        </w:rPr>
        <w:t>H</w:t>
      </w:r>
      <w:r w:rsidR="00832915" w:rsidRPr="00B0217B">
        <w:rPr>
          <w:rFonts w:cstheme="minorHAnsi"/>
        </w:rPr>
        <w:t xml:space="preserve">e establishes that </w:t>
      </w:r>
      <w:r w:rsidR="00883996" w:rsidRPr="00B0217B">
        <w:rPr>
          <w:rFonts w:cstheme="minorHAnsi"/>
        </w:rPr>
        <w:t>c</w:t>
      </w:r>
      <w:r w:rsidR="00832915" w:rsidRPr="00B0217B">
        <w:rPr>
          <w:rFonts w:cstheme="minorHAnsi"/>
        </w:rPr>
        <w:t>ultural memory is unique in its ability to be able to relate the knowledge it conveys to a contemporary situation</w:t>
      </w:r>
      <w:r w:rsidR="00832915" w:rsidRPr="00B0217B">
        <w:rPr>
          <w:rStyle w:val="FootnoteReference"/>
          <w:rFonts w:cstheme="minorHAnsi"/>
        </w:rPr>
        <w:footnoteReference w:id="11"/>
      </w:r>
      <w:r w:rsidR="00832915" w:rsidRPr="00B0217B">
        <w:rPr>
          <w:rFonts w:cstheme="minorHAnsi"/>
        </w:rPr>
        <w:t>.</w:t>
      </w:r>
      <w:r w:rsidR="00883996" w:rsidRPr="00B0217B">
        <w:rPr>
          <w:rFonts w:cstheme="minorHAnsi"/>
        </w:rPr>
        <w:t xml:space="preserve"> This</w:t>
      </w:r>
      <w:r w:rsidR="00A24192" w:rsidRPr="00B0217B">
        <w:rPr>
          <w:rFonts w:cstheme="minorHAnsi"/>
        </w:rPr>
        <w:t xml:space="preserve"> is</w:t>
      </w:r>
      <w:r w:rsidRPr="00B0217B">
        <w:rPr>
          <w:rFonts w:cstheme="minorHAnsi"/>
        </w:rPr>
        <w:t xml:space="preserve"> indicative of</w:t>
      </w:r>
      <w:r w:rsidR="00883996" w:rsidRPr="00B0217B">
        <w:rPr>
          <w:rFonts w:cstheme="minorHAnsi"/>
        </w:rPr>
        <w:t xml:space="preserve"> the</w:t>
      </w:r>
      <w:r w:rsidRPr="00B0217B">
        <w:rPr>
          <w:rFonts w:cstheme="minorHAnsi"/>
        </w:rPr>
        <w:t xml:space="preserve"> meaning and </w:t>
      </w:r>
      <w:r w:rsidR="003F0173">
        <w:rPr>
          <w:rFonts w:cstheme="minorHAnsi"/>
        </w:rPr>
        <w:t>provides</w:t>
      </w:r>
      <w:r w:rsidR="00EA085C">
        <w:rPr>
          <w:rFonts w:cstheme="minorHAnsi"/>
        </w:rPr>
        <w:t xml:space="preserve"> </w:t>
      </w:r>
      <w:r w:rsidRPr="00B0217B">
        <w:rPr>
          <w:rFonts w:cstheme="minorHAnsi"/>
        </w:rPr>
        <w:t xml:space="preserve">the basis </w:t>
      </w:r>
      <w:r w:rsidR="003F0173">
        <w:rPr>
          <w:rFonts w:cstheme="minorHAnsi"/>
        </w:rPr>
        <w:t>in</w:t>
      </w:r>
      <w:r w:rsidRPr="00B0217B">
        <w:rPr>
          <w:rFonts w:cstheme="minorHAnsi"/>
        </w:rPr>
        <w:t xml:space="preserve"> which shared knowledge </w:t>
      </w:r>
      <w:proofErr w:type="gramStart"/>
      <w:r w:rsidRPr="00B0217B">
        <w:rPr>
          <w:rFonts w:cstheme="minorHAnsi"/>
        </w:rPr>
        <w:t>is able to</w:t>
      </w:r>
      <w:proofErr w:type="gramEnd"/>
      <w:r w:rsidRPr="00B0217B">
        <w:rPr>
          <w:rFonts w:cstheme="minorHAnsi"/>
        </w:rPr>
        <w:t xml:space="preserve"> be culturally institutionalized by</w:t>
      </w:r>
      <w:r w:rsidR="008C41FD" w:rsidRPr="00B0217B">
        <w:rPr>
          <w:rFonts w:cstheme="minorHAnsi"/>
        </w:rPr>
        <w:t xml:space="preserve"> the</w:t>
      </w:r>
      <w:r w:rsidRPr="00B0217B">
        <w:rPr>
          <w:rFonts w:cstheme="minorHAnsi"/>
        </w:rPr>
        <w:t xml:space="preserve"> society</w:t>
      </w:r>
      <w:r w:rsidRPr="00B0217B">
        <w:rPr>
          <w:rStyle w:val="FootnoteReference"/>
          <w:rFonts w:cstheme="minorHAnsi"/>
        </w:rPr>
        <w:footnoteReference w:id="12"/>
      </w:r>
      <w:r w:rsidR="00A24192" w:rsidRPr="00B0217B">
        <w:rPr>
          <w:rFonts w:cstheme="minorHAnsi"/>
        </w:rPr>
        <w:t>.</w:t>
      </w:r>
      <w:r w:rsidR="003F0173">
        <w:rPr>
          <w:rFonts w:cstheme="minorHAnsi"/>
        </w:rPr>
        <w:t xml:space="preserve"> </w:t>
      </w:r>
      <w:r w:rsidR="00A24192" w:rsidRPr="00B0217B">
        <w:rPr>
          <w:rFonts w:cstheme="minorHAnsi"/>
        </w:rPr>
        <w:t xml:space="preserve"> </w:t>
      </w:r>
      <w:r w:rsidR="00C86306" w:rsidRPr="00B0217B">
        <w:rPr>
          <w:rFonts w:cstheme="minorHAnsi"/>
        </w:rPr>
        <w:t xml:space="preserve">Some of the earliest conceptions of a </w:t>
      </w:r>
      <w:r w:rsidR="008E6BE6" w:rsidRPr="00B0217B">
        <w:rPr>
          <w:rFonts w:cstheme="minorHAnsi"/>
        </w:rPr>
        <w:t>m</w:t>
      </w:r>
      <w:r w:rsidR="00C86306" w:rsidRPr="00B0217B">
        <w:rPr>
          <w:rFonts w:cstheme="minorHAnsi"/>
        </w:rPr>
        <w:t>useum</w:t>
      </w:r>
      <w:r w:rsidR="00B73DAC">
        <w:rPr>
          <w:rFonts w:cstheme="minorHAnsi"/>
        </w:rPr>
        <w:t>,</w:t>
      </w:r>
      <w:r w:rsidR="00C86306" w:rsidRPr="00B0217B">
        <w:rPr>
          <w:rFonts w:cstheme="minorHAnsi"/>
        </w:rPr>
        <w:t xml:space="preserve"> can be traced back to </w:t>
      </w:r>
      <w:r w:rsidR="00883996" w:rsidRPr="00B0217B">
        <w:rPr>
          <w:rFonts w:cstheme="minorHAnsi"/>
        </w:rPr>
        <w:t xml:space="preserve">the </w:t>
      </w:r>
      <w:r w:rsidR="00C86306" w:rsidRPr="00B0217B">
        <w:rPr>
          <w:rFonts w:cstheme="minorHAnsi"/>
        </w:rPr>
        <w:t>second century BC</w:t>
      </w:r>
      <w:r w:rsidR="00883996" w:rsidRPr="00B0217B">
        <w:rPr>
          <w:rFonts w:cstheme="minorHAnsi"/>
        </w:rPr>
        <w:t>,</w:t>
      </w:r>
      <w:r w:rsidR="00C86306" w:rsidRPr="00B0217B">
        <w:rPr>
          <w:rFonts w:cstheme="minorHAnsi"/>
        </w:rPr>
        <w:t xml:space="preserve"> to </w:t>
      </w:r>
      <w:proofErr w:type="spellStart"/>
      <w:r w:rsidR="00C86306" w:rsidRPr="00B0217B">
        <w:rPr>
          <w:rFonts w:cstheme="minorHAnsi"/>
        </w:rPr>
        <w:t>Lars</w:t>
      </w:r>
      <w:r w:rsidR="008E6BE6" w:rsidRPr="00B0217B">
        <w:rPr>
          <w:rFonts w:cstheme="minorHAnsi"/>
        </w:rPr>
        <w:t>a</w:t>
      </w:r>
      <w:proofErr w:type="spellEnd"/>
      <w:r w:rsidR="00C86306" w:rsidRPr="00B0217B">
        <w:rPr>
          <w:rFonts w:cstheme="minorHAnsi"/>
        </w:rPr>
        <w:t xml:space="preserve"> </w:t>
      </w:r>
      <w:r w:rsidR="007F3614" w:rsidRPr="00B0217B">
        <w:rPr>
          <w:rFonts w:cstheme="minorHAnsi"/>
        </w:rPr>
        <w:t xml:space="preserve">in </w:t>
      </w:r>
      <w:r w:rsidR="00C86306" w:rsidRPr="00B0217B">
        <w:rPr>
          <w:rFonts w:cstheme="minorHAnsi"/>
        </w:rPr>
        <w:t>Mesopotamia</w:t>
      </w:r>
      <w:r w:rsidR="00725388">
        <w:rPr>
          <w:rFonts w:cstheme="minorHAnsi"/>
        </w:rPr>
        <w:t>, w</w:t>
      </w:r>
      <w:r w:rsidR="00C86306" w:rsidRPr="00B0217B">
        <w:rPr>
          <w:rFonts w:cstheme="minorHAnsi"/>
        </w:rPr>
        <w:t>here early tablets appear to have been unearthed</w:t>
      </w:r>
      <w:r w:rsidR="00BE6689">
        <w:rPr>
          <w:rFonts w:cstheme="minorHAnsi"/>
        </w:rPr>
        <w:t xml:space="preserve"> with </w:t>
      </w:r>
      <w:r w:rsidR="00C86306" w:rsidRPr="00B0217B">
        <w:rPr>
          <w:rFonts w:cstheme="minorHAnsi"/>
        </w:rPr>
        <w:t>their purpose being to educate in a school</w:t>
      </w:r>
      <w:r w:rsidR="00883996" w:rsidRPr="00B0217B">
        <w:rPr>
          <w:rFonts w:cstheme="minorHAnsi"/>
        </w:rPr>
        <w:t xml:space="preserve"> setting</w:t>
      </w:r>
      <w:r w:rsidR="00C86306" w:rsidRPr="00B0217B">
        <w:rPr>
          <w:rStyle w:val="FootnoteReference"/>
          <w:rFonts w:cstheme="minorHAnsi"/>
        </w:rPr>
        <w:footnoteReference w:id="13"/>
      </w:r>
      <w:r w:rsidR="008E6BE6" w:rsidRPr="00B0217B">
        <w:rPr>
          <w:rFonts w:cstheme="minorHAnsi"/>
        </w:rPr>
        <w:t xml:space="preserve">. Whilst the exact purpose of this institution may remain a mystery, the clear intention to preserve the objects and </w:t>
      </w:r>
      <w:r w:rsidR="002E7B49">
        <w:rPr>
          <w:rFonts w:cstheme="minorHAnsi"/>
        </w:rPr>
        <w:t xml:space="preserve">to </w:t>
      </w:r>
      <w:r w:rsidR="008E6BE6" w:rsidRPr="00B0217B">
        <w:rPr>
          <w:rFonts w:cstheme="minorHAnsi"/>
        </w:rPr>
        <w:t>present them indicates the early formulation of museums</w:t>
      </w:r>
      <w:r w:rsidR="00725388">
        <w:rPr>
          <w:rFonts w:cstheme="minorHAnsi"/>
        </w:rPr>
        <w:t>. Moreover,</w:t>
      </w:r>
      <w:r w:rsidR="00832915" w:rsidRPr="00B0217B">
        <w:rPr>
          <w:rFonts w:cstheme="minorHAnsi"/>
        </w:rPr>
        <w:t xml:space="preserve"> the decision to re-present older works</w:t>
      </w:r>
      <w:r w:rsidR="00883996" w:rsidRPr="00B0217B">
        <w:rPr>
          <w:rFonts w:cstheme="minorHAnsi"/>
        </w:rPr>
        <w:t>,</w:t>
      </w:r>
      <w:r w:rsidR="008E6BE6" w:rsidRPr="00B0217B">
        <w:rPr>
          <w:rFonts w:cstheme="minorHAnsi"/>
        </w:rPr>
        <w:t xml:space="preserve"> establishe</w:t>
      </w:r>
      <w:r w:rsidR="00832915" w:rsidRPr="00B0217B">
        <w:rPr>
          <w:rFonts w:cstheme="minorHAnsi"/>
        </w:rPr>
        <w:t>s the</w:t>
      </w:r>
      <w:r w:rsidR="002E7B49">
        <w:rPr>
          <w:rFonts w:cstheme="minorHAnsi"/>
        </w:rPr>
        <w:t xml:space="preserve"> notion that</w:t>
      </w:r>
      <w:r w:rsidR="00832915" w:rsidRPr="00B0217B">
        <w:rPr>
          <w:rFonts w:cstheme="minorHAnsi"/>
        </w:rPr>
        <w:t xml:space="preserve"> institution</w:t>
      </w:r>
      <w:r w:rsidR="008E6BE6" w:rsidRPr="00B0217B">
        <w:rPr>
          <w:rFonts w:cstheme="minorHAnsi"/>
        </w:rPr>
        <w:t xml:space="preserve"> </w:t>
      </w:r>
      <w:r w:rsidR="00BE6689">
        <w:rPr>
          <w:rFonts w:cstheme="minorHAnsi"/>
        </w:rPr>
        <w:t>w</w:t>
      </w:r>
      <w:r w:rsidR="008E6BE6" w:rsidRPr="00B0217B">
        <w:rPr>
          <w:rFonts w:cstheme="minorHAnsi"/>
        </w:rPr>
        <w:t>as a centre of cultural and collective memory</w:t>
      </w:r>
      <w:r w:rsidR="00BE6689">
        <w:rPr>
          <w:rFonts w:cstheme="minorHAnsi"/>
        </w:rPr>
        <w:t xml:space="preserve"> through its reusing of older works which were associated with their cultural memory</w:t>
      </w:r>
      <w:r w:rsidR="008E6BE6" w:rsidRPr="00B0217B">
        <w:rPr>
          <w:rFonts w:cstheme="minorHAnsi"/>
        </w:rPr>
        <w:t>.</w:t>
      </w:r>
      <w:r w:rsidR="00810098" w:rsidRPr="00B0217B">
        <w:rPr>
          <w:rFonts w:cstheme="minorHAnsi"/>
        </w:rPr>
        <w:t xml:space="preserve"> </w:t>
      </w:r>
      <w:r w:rsidR="00883996" w:rsidRPr="00B0217B">
        <w:rPr>
          <w:rFonts w:cstheme="minorHAnsi"/>
        </w:rPr>
        <w:t>T</w:t>
      </w:r>
      <w:r w:rsidR="00810098" w:rsidRPr="00B0217B">
        <w:rPr>
          <w:rFonts w:cstheme="minorHAnsi"/>
        </w:rPr>
        <w:t xml:space="preserve">he transition into the Roman period </w:t>
      </w:r>
      <w:r w:rsidR="00883996" w:rsidRPr="00B0217B">
        <w:rPr>
          <w:rFonts w:cstheme="minorHAnsi"/>
        </w:rPr>
        <w:t>heralded an</w:t>
      </w:r>
      <w:r w:rsidR="00810098" w:rsidRPr="00B0217B">
        <w:rPr>
          <w:rFonts w:cstheme="minorHAnsi"/>
        </w:rPr>
        <w:t xml:space="preserve"> increase in </w:t>
      </w:r>
      <w:r w:rsidR="00B73DAC">
        <w:rPr>
          <w:rFonts w:cstheme="minorHAnsi"/>
        </w:rPr>
        <w:t>volume of art which was commissioned</w:t>
      </w:r>
      <w:r w:rsidR="00810098" w:rsidRPr="00B0217B">
        <w:rPr>
          <w:rFonts w:cstheme="minorHAnsi"/>
        </w:rPr>
        <w:t xml:space="preserve"> </w:t>
      </w:r>
      <w:r w:rsidR="00BE6689">
        <w:rPr>
          <w:rFonts w:cstheme="minorHAnsi"/>
        </w:rPr>
        <w:t xml:space="preserve">specifically </w:t>
      </w:r>
      <w:r w:rsidR="00810098" w:rsidRPr="00B0217B">
        <w:rPr>
          <w:rFonts w:cstheme="minorHAnsi"/>
        </w:rPr>
        <w:t>for the public during the first century</w:t>
      </w:r>
      <w:r w:rsidR="00810098" w:rsidRPr="00B0217B">
        <w:rPr>
          <w:rStyle w:val="FootnoteReference"/>
          <w:rFonts w:cstheme="minorHAnsi"/>
        </w:rPr>
        <w:footnoteReference w:id="14"/>
      </w:r>
      <w:r w:rsidRPr="00B0217B">
        <w:rPr>
          <w:rFonts w:cstheme="minorHAnsi"/>
        </w:rPr>
        <w:t xml:space="preserve">. Whilst not preserved in the form of a museum, </w:t>
      </w:r>
      <w:r w:rsidR="00832915" w:rsidRPr="00B0217B">
        <w:rPr>
          <w:rFonts w:cstheme="minorHAnsi"/>
        </w:rPr>
        <w:t>the use and commissioning of</w:t>
      </w:r>
      <w:r w:rsidR="00F955C1" w:rsidRPr="00B0217B">
        <w:rPr>
          <w:rFonts w:cstheme="minorHAnsi"/>
        </w:rPr>
        <w:t xml:space="preserve"> these</w:t>
      </w:r>
      <w:r w:rsidR="00832915" w:rsidRPr="00B0217B">
        <w:rPr>
          <w:rFonts w:cstheme="minorHAnsi"/>
        </w:rPr>
        <w:t xml:space="preserve"> public works </w:t>
      </w:r>
      <w:r w:rsidR="00F955C1" w:rsidRPr="00B0217B">
        <w:rPr>
          <w:rFonts w:cstheme="minorHAnsi"/>
        </w:rPr>
        <w:t xml:space="preserve">accords with </w:t>
      </w:r>
      <w:proofErr w:type="spellStart"/>
      <w:r w:rsidR="00832915" w:rsidRPr="00B0217B">
        <w:rPr>
          <w:rFonts w:cstheme="minorHAnsi"/>
        </w:rPr>
        <w:t>Assman</w:t>
      </w:r>
      <w:r w:rsidR="00733FA2" w:rsidRPr="00B0217B">
        <w:rPr>
          <w:rFonts w:cstheme="minorHAnsi"/>
        </w:rPr>
        <w:t>’</w:t>
      </w:r>
      <w:r w:rsidR="00832915" w:rsidRPr="00B0217B">
        <w:rPr>
          <w:rFonts w:cstheme="minorHAnsi"/>
        </w:rPr>
        <w:t>s</w:t>
      </w:r>
      <w:proofErr w:type="spellEnd"/>
      <w:r w:rsidR="00832915" w:rsidRPr="00B0217B">
        <w:rPr>
          <w:rFonts w:cstheme="minorHAnsi"/>
        </w:rPr>
        <w:t xml:space="preserve"> theory on cultural memory</w:t>
      </w:r>
      <w:r w:rsidR="00F955C1" w:rsidRPr="00B0217B">
        <w:rPr>
          <w:rFonts w:cstheme="minorHAnsi"/>
        </w:rPr>
        <w:t xml:space="preserve"> and</w:t>
      </w:r>
      <w:r w:rsidR="00832915" w:rsidRPr="00B0217B">
        <w:rPr>
          <w:rFonts w:cstheme="minorHAnsi"/>
        </w:rPr>
        <w:t xml:space="preserve"> </w:t>
      </w:r>
      <w:r w:rsidR="00BE6689">
        <w:rPr>
          <w:rFonts w:cstheme="minorHAnsi"/>
        </w:rPr>
        <w:t xml:space="preserve">it </w:t>
      </w:r>
      <w:r w:rsidR="00832915" w:rsidRPr="00B0217B">
        <w:rPr>
          <w:rFonts w:cstheme="minorHAnsi"/>
        </w:rPr>
        <w:t>demonstrate</w:t>
      </w:r>
      <w:r w:rsidR="00F955C1" w:rsidRPr="00B0217B">
        <w:rPr>
          <w:rFonts w:cstheme="minorHAnsi"/>
        </w:rPr>
        <w:t>s</w:t>
      </w:r>
      <w:r w:rsidR="00832915" w:rsidRPr="00B0217B">
        <w:rPr>
          <w:rFonts w:cstheme="minorHAnsi"/>
        </w:rPr>
        <w:t xml:space="preserve"> the effective use of</w:t>
      </w:r>
      <w:r w:rsidR="00F955C1" w:rsidRPr="00B0217B">
        <w:rPr>
          <w:rFonts w:cstheme="minorHAnsi"/>
        </w:rPr>
        <w:t xml:space="preserve"> its</w:t>
      </w:r>
      <w:r w:rsidR="00832915" w:rsidRPr="00B0217B">
        <w:rPr>
          <w:rFonts w:cstheme="minorHAnsi"/>
        </w:rPr>
        <w:t xml:space="preserve"> employ</w:t>
      </w:r>
      <w:r w:rsidR="00F955C1" w:rsidRPr="00B0217B">
        <w:rPr>
          <w:rFonts w:cstheme="minorHAnsi"/>
        </w:rPr>
        <w:t>ment</w:t>
      </w:r>
      <w:r w:rsidR="00832915" w:rsidRPr="00B0217B">
        <w:rPr>
          <w:rFonts w:cstheme="minorHAnsi"/>
        </w:rPr>
        <w:t xml:space="preserve">. Furthermore, </w:t>
      </w:r>
      <w:r w:rsidR="00CA14B1" w:rsidRPr="00B0217B">
        <w:rPr>
          <w:rFonts w:cstheme="minorHAnsi"/>
        </w:rPr>
        <w:t xml:space="preserve">Lewis notes </w:t>
      </w:r>
      <w:r w:rsidR="00013446" w:rsidRPr="00B0217B">
        <w:rPr>
          <w:rFonts w:cstheme="minorHAnsi"/>
        </w:rPr>
        <w:t xml:space="preserve">that </w:t>
      </w:r>
      <w:r w:rsidR="00CA14B1" w:rsidRPr="00B0217B">
        <w:rPr>
          <w:rFonts w:cstheme="minorHAnsi"/>
        </w:rPr>
        <w:t>objects of importance</w:t>
      </w:r>
      <w:r w:rsidR="00DD3B72" w:rsidRPr="00B0217B">
        <w:rPr>
          <w:rFonts w:cstheme="minorHAnsi"/>
        </w:rPr>
        <w:t xml:space="preserve"> throughout human history </w:t>
      </w:r>
      <w:r w:rsidR="00CA14B1" w:rsidRPr="00B0217B">
        <w:rPr>
          <w:rFonts w:cstheme="minorHAnsi"/>
        </w:rPr>
        <w:t>were frequently</w:t>
      </w:r>
      <w:r w:rsidR="00DD3B72" w:rsidRPr="00B0217B">
        <w:rPr>
          <w:rFonts w:cstheme="minorHAnsi"/>
        </w:rPr>
        <w:t xml:space="preserve"> procured and</w:t>
      </w:r>
      <w:r w:rsidR="00CA14B1" w:rsidRPr="00B0217B">
        <w:rPr>
          <w:rFonts w:cstheme="minorHAnsi"/>
        </w:rPr>
        <w:t xml:space="preserve"> displayed</w:t>
      </w:r>
      <w:r w:rsidR="00DD3B72" w:rsidRPr="00B0217B">
        <w:rPr>
          <w:rFonts w:cstheme="minorHAnsi"/>
        </w:rPr>
        <w:t xml:space="preserve"> at key locations such as temples</w:t>
      </w:r>
      <w:r w:rsidR="00BE6689">
        <w:rPr>
          <w:rFonts w:cstheme="minorHAnsi"/>
        </w:rPr>
        <w:t xml:space="preserve"> </w:t>
      </w:r>
      <w:proofErr w:type="gramStart"/>
      <w:r w:rsidR="00B73DAC">
        <w:rPr>
          <w:rFonts w:cstheme="minorHAnsi"/>
        </w:rPr>
        <w:t>in order</w:t>
      </w:r>
      <w:r w:rsidR="00BE6689">
        <w:rPr>
          <w:rFonts w:cstheme="minorHAnsi"/>
        </w:rPr>
        <w:t xml:space="preserve"> to</w:t>
      </w:r>
      <w:proofErr w:type="gramEnd"/>
      <w:r w:rsidR="00BE6689">
        <w:rPr>
          <w:rFonts w:cstheme="minorHAnsi"/>
        </w:rPr>
        <w:t xml:space="preserve"> attain a sense of self</w:t>
      </w:r>
      <w:r w:rsidR="00DD3B72" w:rsidRPr="00B0217B">
        <w:rPr>
          <w:rStyle w:val="FootnoteReference"/>
          <w:rFonts w:cstheme="minorHAnsi"/>
        </w:rPr>
        <w:footnoteReference w:id="15"/>
      </w:r>
      <w:r w:rsidR="00DD3B72" w:rsidRPr="00B0217B">
        <w:rPr>
          <w:rFonts w:cstheme="minorHAnsi"/>
        </w:rPr>
        <w:t>.</w:t>
      </w:r>
      <w:r w:rsidR="00832915" w:rsidRPr="00B0217B">
        <w:rPr>
          <w:rFonts w:cstheme="minorHAnsi"/>
        </w:rPr>
        <w:t xml:space="preserve"> </w:t>
      </w:r>
      <w:r w:rsidR="00DD3B72" w:rsidRPr="00B0217B">
        <w:rPr>
          <w:rFonts w:cstheme="minorHAnsi"/>
        </w:rPr>
        <w:t xml:space="preserve"> </w:t>
      </w:r>
      <w:r w:rsidR="007957A0" w:rsidRPr="00B0217B">
        <w:rPr>
          <w:rFonts w:cstheme="minorHAnsi"/>
        </w:rPr>
        <w:t>When applying this to the role museums play as institutions of cultural and collective memory</w:t>
      </w:r>
      <w:r w:rsidR="003822FC">
        <w:rPr>
          <w:rFonts w:cstheme="minorHAnsi"/>
        </w:rPr>
        <w:t>, i</w:t>
      </w:r>
      <w:r w:rsidR="007957A0" w:rsidRPr="00B0217B">
        <w:rPr>
          <w:rFonts w:cstheme="minorHAnsi"/>
        </w:rPr>
        <w:t xml:space="preserve">t becomes </w:t>
      </w:r>
      <w:r w:rsidR="00013446" w:rsidRPr="00B0217B">
        <w:rPr>
          <w:rFonts w:cstheme="minorHAnsi"/>
        </w:rPr>
        <w:t xml:space="preserve">evident </w:t>
      </w:r>
      <w:r w:rsidR="00B74AF6" w:rsidRPr="00B0217B">
        <w:rPr>
          <w:rFonts w:cstheme="minorHAnsi"/>
        </w:rPr>
        <w:t xml:space="preserve">that whilst the theory behind cultural memory may not have been present within the society, the formulation of what would be constituted as a museum began to take form. </w:t>
      </w:r>
    </w:p>
    <w:p w14:paraId="5222AEB0" w14:textId="61C6AF39" w:rsidR="00733FA2" w:rsidRPr="00B0217B" w:rsidRDefault="009120A4" w:rsidP="009120A4">
      <w:pPr>
        <w:rPr>
          <w:rFonts w:cstheme="minorHAnsi"/>
        </w:rPr>
      </w:pPr>
      <w:r w:rsidRPr="00B0217B">
        <w:rPr>
          <w:rFonts w:cstheme="minorHAnsi"/>
        </w:rPr>
        <w:t>These early forms of curatorship</w:t>
      </w:r>
      <w:r w:rsidR="00CC0368" w:rsidRPr="00B0217B">
        <w:rPr>
          <w:rFonts w:cstheme="minorHAnsi"/>
        </w:rPr>
        <w:t xml:space="preserve"> </w:t>
      </w:r>
      <w:r w:rsidR="00013446" w:rsidRPr="00B0217B">
        <w:rPr>
          <w:rFonts w:cstheme="minorHAnsi"/>
        </w:rPr>
        <w:t xml:space="preserve">remain </w:t>
      </w:r>
      <w:r w:rsidR="00E357A7" w:rsidRPr="00B0217B">
        <w:rPr>
          <w:rFonts w:cstheme="minorHAnsi"/>
        </w:rPr>
        <w:t>opaque</w:t>
      </w:r>
      <w:r w:rsidR="00013446" w:rsidRPr="00B0217B">
        <w:rPr>
          <w:rFonts w:cstheme="minorHAnsi"/>
        </w:rPr>
        <w:t xml:space="preserve"> to the modern eye to some extent because the preserved heritage, and the cultural shift which has since occurred </w:t>
      </w:r>
      <w:r w:rsidR="00CC0368" w:rsidRPr="00B0217B">
        <w:rPr>
          <w:rFonts w:cstheme="minorHAnsi"/>
        </w:rPr>
        <w:t xml:space="preserve">demonstrate that the </w:t>
      </w:r>
      <w:r w:rsidR="00F023E5" w:rsidRPr="00B0217B">
        <w:rPr>
          <w:rFonts w:cstheme="minorHAnsi"/>
        </w:rPr>
        <w:t>preserved heritage and reusing of t</w:t>
      </w:r>
      <w:r w:rsidR="00832915" w:rsidRPr="00B0217B">
        <w:rPr>
          <w:rFonts w:cstheme="minorHAnsi"/>
        </w:rPr>
        <w:t>exts and images within</w:t>
      </w:r>
      <w:r w:rsidR="007F3614" w:rsidRPr="00B0217B">
        <w:rPr>
          <w:rFonts w:cstheme="minorHAnsi"/>
        </w:rPr>
        <w:t xml:space="preserve"> help to propagate the ideas preserved through cultural memory. </w:t>
      </w:r>
      <w:r w:rsidR="00283CF6" w:rsidRPr="00B0217B">
        <w:rPr>
          <w:rFonts w:cstheme="minorHAnsi"/>
        </w:rPr>
        <w:t xml:space="preserve"> </w:t>
      </w:r>
      <w:r w:rsidRPr="00B0217B">
        <w:rPr>
          <w:rFonts w:cstheme="minorHAnsi"/>
        </w:rPr>
        <w:t xml:space="preserve">When analysing how these institutions </w:t>
      </w:r>
      <w:r w:rsidR="00013446" w:rsidRPr="00B0217B">
        <w:rPr>
          <w:rFonts w:cstheme="minorHAnsi"/>
        </w:rPr>
        <w:t>interpret</w:t>
      </w:r>
      <w:r w:rsidRPr="00B0217B">
        <w:rPr>
          <w:rFonts w:cstheme="minorHAnsi"/>
        </w:rPr>
        <w:t xml:space="preserve"> their collections and what meaning the artefacts </w:t>
      </w:r>
      <w:r w:rsidR="00013446" w:rsidRPr="00B0217B">
        <w:rPr>
          <w:rFonts w:cstheme="minorHAnsi"/>
        </w:rPr>
        <w:t>had at the time it is important remember the cultural changes which have occurred since. This time</w:t>
      </w:r>
      <w:r w:rsidR="003822FC">
        <w:rPr>
          <w:rFonts w:cstheme="minorHAnsi"/>
        </w:rPr>
        <w:t xml:space="preserve"> </w:t>
      </w:r>
      <w:r w:rsidR="00013446" w:rsidRPr="00B0217B">
        <w:rPr>
          <w:rFonts w:cstheme="minorHAnsi"/>
        </w:rPr>
        <w:t>lapse can produce some difficulty in their interpretations as</w:t>
      </w:r>
      <w:r w:rsidRPr="00B0217B">
        <w:rPr>
          <w:rFonts w:cstheme="minorHAnsi"/>
        </w:rPr>
        <w:t xml:space="preserve"> many of these </w:t>
      </w:r>
      <w:r w:rsidRPr="00B0217B">
        <w:rPr>
          <w:rFonts w:cstheme="minorHAnsi"/>
        </w:rPr>
        <w:lastRenderedPageBreak/>
        <w:t>artefact</w:t>
      </w:r>
      <w:r w:rsidR="00507AC4" w:rsidRPr="00B0217B">
        <w:rPr>
          <w:rFonts w:cstheme="minorHAnsi"/>
        </w:rPr>
        <w:t xml:space="preserve"> and</w:t>
      </w:r>
      <w:r w:rsidRPr="00B0217B">
        <w:rPr>
          <w:rFonts w:cstheme="minorHAnsi"/>
        </w:rPr>
        <w:t xml:space="preserve"> sites are now relics of long dead civilisations</w:t>
      </w:r>
      <w:r w:rsidR="003822FC">
        <w:rPr>
          <w:rFonts w:cstheme="minorHAnsi"/>
        </w:rPr>
        <w:t>, w</w:t>
      </w:r>
      <w:r w:rsidR="00217669" w:rsidRPr="00B0217B">
        <w:rPr>
          <w:rFonts w:cstheme="minorHAnsi"/>
        </w:rPr>
        <w:t>hich have ultimately been incorporated within the modern-day museum and a countries history.</w:t>
      </w:r>
      <w:r w:rsidRPr="00B0217B">
        <w:rPr>
          <w:rFonts w:cstheme="minorHAnsi"/>
        </w:rPr>
        <w:t xml:space="preserve"> </w:t>
      </w:r>
    </w:p>
    <w:p w14:paraId="4C2A13B1" w14:textId="1BDB3A57" w:rsidR="00F10171" w:rsidRDefault="00507AC4" w:rsidP="007957A0">
      <w:pPr>
        <w:rPr>
          <w:rFonts w:cstheme="minorHAnsi"/>
        </w:rPr>
      </w:pPr>
      <w:r w:rsidRPr="00B0217B">
        <w:rPr>
          <w:rFonts w:cstheme="minorHAnsi"/>
        </w:rPr>
        <w:t>By analysing how these early forms of museums and the process of collecting and displaying was done. It is crucial in viewing how the museums evol</w:t>
      </w:r>
      <w:r w:rsidR="00C62DB4">
        <w:rPr>
          <w:rFonts w:cstheme="minorHAnsi"/>
        </w:rPr>
        <w:t>v</w:t>
      </w:r>
      <w:r w:rsidRPr="00B0217B">
        <w:rPr>
          <w:rFonts w:cstheme="minorHAnsi"/>
        </w:rPr>
        <w:t xml:space="preserve">ed and became institutions of collective and cultural memory. </w:t>
      </w:r>
      <w:r w:rsidR="00C11D6E" w:rsidRPr="00B0217B">
        <w:rPr>
          <w:rFonts w:cstheme="minorHAnsi"/>
        </w:rPr>
        <w:t>Through</w:t>
      </w:r>
      <w:r w:rsidR="009120A4" w:rsidRPr="00B0217B">
        <w:rPr>
          <w:rFonts w:cstheme="minorHAnsi"/>
        </w:rPr>
        <w:t xml:space="preserve"> </w:t>
      </w:r>
      <w:r w:rsidR="00554CD5" w:rsidRPr="00B0217B">
        <w:rPr>
          <w:rFonts w:cstheme="minorHAnsi"/>
        </w:rPr>
        <w:t>a</w:t>
      </w:r>
      <w:r w:rsidR="003822FC">
        <w:rPr>
          <w:rFonts w:cstheme="minorHAnsi"/>
        </w:rPr>
        <w:t>n</w:t>
      </w:r>
      <w:r w:rsidR="00554CD5" w:rsidRPr="00B0217B">
        <w:rPr>
          <w:rFonts w:cstheme="minorHAnsi"/>
        </w:rPr>
        <w:t xml:space="preserve"> </w:t>
      </w:r>
      <w:r w:rsidR="009120A4" w:rsidRPr="00B0217B">
        <w:rPr>
          <w:rFonts w:cstheme="minorHAnsi"/>
        </w:rPr>
        <w:t>interpretation by Fo</w:t>
      </w:r>
      <w:r w:rsidR="00283CF6" w:rsidRPr="00B0217B">
        <w:rPr>
          <w:rFonts w:cstheme="minorHAnsi"/>
        </w:rPr>
        <w:t>u</w:t>
      </w:r>
      <w:r w:rsidR="009120A4" w:rsidRPr="00B0217B">
        <w:rPr>
          <w:rFonts w:cstheme="minorHAnsi"/>
        </w:rPr>
        <w:t>c</w:t>
      </w:r>
      <w:r w:rsidR="00C11D6E" w:rsidRPr="00B0217B">
        <w:rPr>
          <w:rFonts w:cstheme="minorHAnsi"/>
        </w:rPr>
        <w:t>a</w:t>
      </w:r>
      <w:r w:rsidR="009120A4" w:rsidRPr="00B0217B">
        <w:rPr>
          <w:rFonts w:cstheme="minorHAnsi"/>
        </w:rPr>
        <w:t>ult</w:t>
      </w:r>
      <w:r w:rsidR="00554CD5" w:rsidRPr="00B0217B">
        <w:rPr>
          <w:rFonts w:cstheme="minorHAnsi"/>
        </w:rPr>
        <w:t xml:space="preserve">, </w:t>
      </w:r>
      <w:r w:rsidR="009120A4" w:rsidRPr="00B0217B">
        <w:rPr>
          <w:rFonts w:cstheme="minorHAnsi"/>
        </w:rPr>
        <w:t>he establishe</w:t>
      </w:r>
      <w:r w:rsidR="00C11D6E" w:rsidRPr="00B0217B">
        <w:rPr>
          <w:rFonts w:cstheme="minorHAnsi"/>
        </w:rPr>
        <w:t>d</w:t>
      </w:r>
      <w:r w:rsidR="009120A4" w:rsidRPr="00B0217B">
        <w:rPr>
          <w:rFonts w:cstheme="minorHAnsi"/>
        </w:rPr>
        <w:t xml:space="preserve"> that the </w:t>
      </w:r>
      <w:r w:rsidR="00217669" w:rsidRPr="00B0217B">
        <w:rPr>
          <w:rFonts w:cstheme="minorHAnsi"/>
        </w:rPr>
        <w:t>modern-day</w:t>
      </w:r>
      <w:r w:rsidR="009120A4" w:rsidRPr="00B0217B">
        <w:rPr>
          <w:rFonts w:cstheme="minorHAnsi"/>
        </w:rPr>
        <w:t xml:space="preserve"> interpretations of museums </w:t>
      </w:r>
      <w:r w:rsidR="00554CD5" w:rsidRPr="00B0217B">
        <w:rPr>
          <w:rFonts w:cstheme="minorHAnsi"/>
        </w:rPr>
        <w:t>are</w:t>
      </w:r>
      <w:r w:rsidR="009120A4" w:rsidRPr="00B0217B">
        <w:rPr>
          <w:rFonts w:cstheme="minorHAnsi"/>
        </w:rPr>
        <w:t xml:space="preserve"> fundamentally different from those of the past as artefacts are perceived through their relation to humans as opposed to an identity formed through its appearance</w:t>
      </w:r>
      <w:r w:rsidR="009120A4" w:rsidRPr="00B0217B">
        <w:rPr>
          <w:rStyle w:val="FootnoteReference"/>
          <w:rFonts w:cstheme="minorHAnsi"/>
        </w:rPr>
        <w:footnoteReference w:id="16"/>
      </w:r>
      <w:r w:rsidR="00217669" w:rsidRPr="00B0217B">
        <w:rPr>
          <w:rFonts w:cstheme="minorHAnsi"/>
        </w:rPr>
        <w:t xml:space="preserve">. </w:t>
      </w:r>
      <w:r w:rsidR="00733FA2" w:rsidRPr="00B0217B">
        <w:rPr>
          <w:rFonts w:cstheme="minorHAnsi"/>
        </w:rPr>
        <w:t>The presentation of artefacts, he argues</w:t>
      </w:r>
      <w:r w:rsidR="003822FC">
        <w:rPr>
          <w:rFonts w:cstheme="minorHAnsi"/>
        </w:rPr>
        <w:t>,</w:t>
      </w:r>
      <w:r w:rsidR="00733FA2" w:rsidRPr="00B0217B">
        <w:rPr>
          <w:rFonts w:cstheme="minorHAnsi"/>
        </w:rPr>
        <w:t xml:space="preserve"> in the modern day</w:t>
      </w:r>
      <w:r w:rsidR="007957A0" w:rsidRPr="00B0217B">
        <w:rPr>
          <w:rFonts w:cstheme="minorHAnsi"/>
        </w:rPr>
        <w:t xml:space="preserve"> that</w:t>
      </w:r>
      <w:r w:rsidR="00733FA2" w:rsidRPr="00B0217B">
        <w:rPr>
          <w:rFonts w:cstheme="minorHAnsi"/>
        </w:rPr>
        <w:t xml:space="preserve"> the relationship of objects through the</w:t>
      </w:r>
      <w:r w:rsidR="00992C18" w:rsidRPr="00B0217B">
        <w:rPr>
          <w:rFonts w:cstheme="minorHAnsi"/>
        </w:rPr>
        <w:t>ir connection to human link</w:t>
      </w:r>
      <w:r w:rsidR="007957A0" w:rsidRPr="00B0217B">
        <w:rPr>
          <w:rFonts w:cstheme="minorHAnsi"/>
        </w:rPr>
        <w:t xml:space="preserve"> takes </w:t>
      </w:r>
      <w:r w:rsidRPr="00B0217B">
        <w:rPr>
          <w:rFonts w:cstheme="minorHAnsi"/>
        </w:rPr>
        <w:t>pre</w:t>
      </w:r>
      <w:r w:rsidR="007E5481">
        <w:rPr>
          <w:rFonts w:cstheme="minorHAnsi"/>
        </w:rPr>
        <w:t>side</w:t>
      </w:r>
      <w:r w:rsidR="00000A9B">
        <w:rPr>
          <w:rFonts w:cstheme="minorHAnsi"/>
        </w:rPr>
        <w:t>nt</w:t>
      </w:r>
      <w:r w:rsidR="002E7B49">
        <w:rPr>
          <w:rFonts w:cstheme="minorHAnsi"/>
        </w:rPr>
        <w:t xml:space="preserve"> </w:t>
      </w:r>
      <w:r w:rsidRPr="00B0217B">
        <w:rPr>
          <w:rFonts w:cstheme="minorHAnsi"/>
        </w:rPr>
        <w:t>and</w:t>
      </w:r>
      <w:r w:rsidR="007957A0" w:rsidRPr="00B0217B">
        <w:rPr>
          <w:rFonts w:cstheme="minorHAnsi"/>
        </w:rPr>
        <w:t xml:space="preserve"> becomes</w:t>
      </w:r>
      <w:r w:rsidR="00992C18" w:rsidRPr="00B0217B">
        <w:rPr>
          <w:rFonts w:cstheme="minorHAnsi"/>
        </w:rPr>
        <w:t xml:space="preserve"> more important than their characteristics</w:t>
      </w:r>
      <w:r w:rsidR="007957A0" w:rsidRPr="00B0217B">
        <w:rPr>
          <w:rFonts w:cstheme="minorHAnsi"/>
        </w:rPr>
        <w:t xml:space="preserve"> which defined them</w:t>
      </w:r>
      <w:r w:rsidR="00992C18" w:rsidRPr="00B0217B">
        <w:rPr>
          <w:rStyle w:val="FootnoteReference"/>
          <w:rFonts w:cstheme="minorHAnsi"/>
        </w:rPr>
        <w:footnoteReference w:id="17"/>
      </w:r>
      <w:r w:rsidR="007957A0" w:rsidRPr="00B0217B">
        <w:rPr>
          <w:rFonts w:cstheme="minorHAnsi"/>
        </w:rPr>
        <w:t xml:space="preserve">. </w:t>
      </w:r>
      <w:r w:rsidR="00C62DB4">
        <w:rPr>
          <w:rFonts w:cstheme="minorHAnsi"/>
        </w:rPr>
        <w:t xml:space="preserve"> </w:t>
      </w:r>
      <w:r w:rsidR="007957A0" w:rsidRPr="00B0217B">
        <w:rPr>
          <w:rFonts w:cstheme="minorHAnsi"/>
        </w:rPr>
        <w:t xml:space="preserve">When applying these ideas </w:t>
      </w:r>
      <w:r w:rsidR="00554CD5" w:rsidRPr="00B0217B">
        <w:rPr>
          <w:rFonts w:cstheme="minorHAnsi"/>
        </w:rPr>
        <w:t xml:space="preserve">on how the interpretation of artefacts has been perceived </w:t>
      </w:r>
      <w:r w:rsidR="007957A0" w:rsidRPr="00B0217B">
        <w:rPr>
          <w:rFonts w:cstheme="minorHAnsi"/>
        </w:rPr>
        <w:t>to modern museums</w:t>
      </w:r>
      <w:r w:rsidR="00554CD5" w:rsidRPr="00B0217B">
        <w:rPr>
          <w:rFonts w:cstheme="minorHAnsi"/>
        </w:rPr>
        <w:t>,</w:t>
      </w:r>
      <w:r w:rsidR="007957A0" w:rsidRPr="00B0217B">
        <w:rPr>
          <w:rFonts w:cstheme="minorHAnsi"/>
        </w:rPr>
        <w:t xml:space="preserve"> Hooper</w:t>
      </w:r>
      <w:r w:rsidR="008839DD" w:rsidRPr="00B0217B">
        <w:rPr>
          <w:rFonts w:cstheme="minorHAnsi"/>
        </w:rPr>
        <w:t>-Greenhill</w:t>
      </w:r>
      <w:r w:rsidR="007957A0" w:rsidRPr="00B0217B">
        <w:rPr>
          <w:rFonts w:cstheme="minorHAnsi"/>
        </w:rPr>
        <w:t xml:space="preserve"> argues that there is no essential museum</w:t>
      </w:r>
      <w:r w:rsidR="00554CD5" w:rsidRPr="00B0217B">
        <w:rPr>
          <w:rFonts w:cstheme="minorHAnsi"/>
        </w:rPr>
        <w:t xml:space="preserve">, </w:t>
      </w:r>
      <w:r w:rsidR="007957A0" w:rsidRPr="00B0217B">
        <w:rPr>
          <w:rFonts w:cstheme="minorHAnsi"/>
        </w:rPr>
        <w:t>no</w:t>
      </w:r>
      <w:r w:rsidR="00554CD5" w:rsidRPr="00B0217B">
        <w:rPr>
          <w:rFonts w:cstheme="minorHAnsi"/>
        </w:rPr>
        <w:t>r</w:t>
      </w:r>
      <w:r w:rsidR="007957A0" w:rsidRPr="00B0217B">
        <w:rPr>
          <w:rFonts w:cstheme="minorHAnsi"/>
        </w:rPr>
        <w:t xml:space="preserve"> does a museum possess an identity of its own</w:t>
      </w:r>
      <w:r w:rsidR="007957A0" w:rsidRPr="00B0217B">
        <w:rPr>
          <w:rStyle w:val="FootnoteReference"/>
          <w:rFonts w:cstheme="minorHAnsi"/>
        </w:rPr>
        <w:footnoteReference w:id="18"/>
      </w:r>
      <w:r w:rsidR="007957A0" w:rsidRPr="00B0217B">
        <w:rPr>
          <w:rFonts w:cstheme="minorHAnsi"/>
        </w:rPr>
        <w:t xml:space="preserve">. Therefore, </w:t>
      </w:r>
      <w:r w:rsidR="00B73DAC">
        <w:rPr>
          <w:rFonts w:cstheme="minorHAnsi"/>
        </w:rPr>
        <w:t>whilst</w:t>
      </w:r>
      <w:r w:rsidR="008839DD" w:rsidRPr="00B0217B">
        <w:rPr>
          <w:rFonts w:cstheme="minorHAnsi"/>
        </w:rPr>
        <w:t xml:space="preserve"> the museum</w:t>
      </w:r>
      <w:r w:rsidR="00F10171" w:rsidRPr="00B0217B">
        <w:rPr>
          <w:rFonts w:cstheme="minorHAnsi"/>
        </w:rPr>
        <w:t>s</w:t>
      </w:r>
      <w:r w:rsidR="008839DD" w:rsidRPr="00B0217B">
        <w:rPr>
          <w:rFonts w:cstheme="minorHAnsi"/>
        </w:rPr>
        <w:t xml:space="preserve"> role lies in its facilitation and portrayal of artefacts. I</w:t>
      </w:r>
      <w:r w:rsidR="007957A0" w:rsidRPr="00B0217B">
        <w:rPr>
          <w:rFonts w:cstheme="minorHAnsi"/>
        </w:rPr>
        <w:t>t is through Fo</w:t>
      </w:r>
      <w:r w:rsidR="003822FC">
        <w:rPr>
          <w:rFonts w:cstheme="minorHAnsi"/>
        </w:rPr>
        <w:t>u</w:t>
      </w:r>
      <w:r w:rsidR="007957A0" w:rsidRPr="00B0217B">
        <w:rPr>
          <w:rFonts w:cstheme="minorHAnsi"/>
        </w:rPr>
        <w:t>c</w:t>
      </w:r>
      <w:r w:rsidR="003822FC">
        <w:rPr>
          <w:rFonts w:cstheme="minorHAnsi"/>
        </w:rPr>
        <w:t>a</w:t>
      </w:r>
      <w:r w:rsidR="007957A0" w:rsidRPr="00B0217B">
        <w:rPr>
          <w:rFonts w:cstheme="minorHAnsi"/>
        </w:rPr>
        <w:t xml:space="preserve">ult’s interpretation that the objects </w:t>
      </w:r>
      <w:r w:rsidR="008839DD" w:rsidRPr="00B0217B">
        <w:rPr>
          <w:rFonts w:cstheme="minorHAnsi"/>
        </w:rPr>
        <w:t xml:space="preserve">have only recently undergone a process of connection with their identity and cultural inter connections. The idea of museums becoming centres for cultural and collective memory, is </w:t>
      </w:r>
      <w:r w:rsidR="007E5481" w:rsidRPr="00B0217B">
        <w:rPr>
          <w:rFonts w:cstheme="minorHAnsi"/>
        </w:rPr>
        <w:t>subsequently</w:t>
      </w:r>
      <w:r w:rsidR="008839DD" w:rsidRPr="00B0217B">
        <w:rPr>
          <w:rFonts w:cstheme="minorHAnsi"/>
        </w:rPr>
        <w:t xml:space="preserve"> formed through the </w:t>
      </w:r>
      <w:r w:rsidR="00000A9B">
        <w:rPr>
          <w:rFonts w:cstheme="minorHAnsi"/>
        </w:rPr>
        <w:t xml:space="preserve">symbiotic </w:t>
      </w:r>
      <w:r w:rsidR="008839DD" w:rsidRPr="00B0217B">
        <w:rPr>
          <w:rFonts w:cstheme="minorHAnsi"/>
        </w:rPr>
        <w:t xml:space="preserve">relationship </w:t>
      </w:r>
      <w:r w:rsidR="003822FC">
        <w:rPr>
          <w:rFonts w:cstheme="minorHAnsi"/>
        </w:rPr>
        <w:t xml:space="preserve">of the museum </w:t>
      </w:r>
      <w:r w:rsidR="008839DD" w:rsidRPr="00B0217B">
        <w:rPr>
          <w:rFonts w:cstheme="minorHAnsi"/>
        </w:rPr>
        <w:t xml:space="preserve">to the artefacts which were instrumental in the “creation” of identity. </w:t>
      </w:r>
      <w:r w:rsidR="00B74AF6" w:rsidRPr="00B0217B">
        <w:rPr>
          <w:rFonts w:cstheme="minorHAnsi"/>
        </w:rPr>
        <w:t xml:space="preserve"> </w:t>
      </w:r>
      <w:r w:rsidR="00B73DAC" w:rsidRPr="00B0217B">
        <w:rPr>
          <w:rFonts w:cstheme="minorHAnsi"/>
        </w:rPr>
        <w:t>Consequently</w:t>
      </w:r>
      <w:r w:rsidR="00B74AF6" w:rsidRPr="00B0217B">
        <w:rPr>
          <w:rFonts w:cstheme="minorHAnsi"/>
        </w:rPr>
        <w:t xml:space="preserve">, the museum </w:t>
      </w:r>
      <w:r w:rsidR="00F10171" w:rsidRPr="00B0217B">
        <w:rPr>
          <w:rFonts w:cstheme="minorHAnsi"/>
        </w:rPr>
        <w:t xml:space="preserve">itself </w:t>
      </w:r>
      <w:r w:rsidR="00B74AF6" w:rsidRPr="00B0217B">
        <w:rPr>
          <w:rFonts w:cstheme="minorHAnsi"/>
        </w:rPr>
        <w:t xml:space="preserve">is ultimately a product of the cultural and collective memory through the exhibits which it possesses and its role within community. </w:t>
      </w:r>
    </w:p>
    <w:p w14:paraId="4459EA35" w14:textId="178FD81A" w:rsidR="0040509F" w:rsidRDefault="0040509F" w:rsidP="007957A0">
      <w:pPr>
        <w:rPr>
          <w:rFonts w:cstheme="minorHAnsi"/>
        </w:rPr>
      </w:pPr>
      <w:r w:rsidRPr="00B0217B">
        <w:rPr>
          <w:rFonts w:cstheme="minorHAnsi"/>
        </w:rPr>
        <w:t>According to the Welsh assembly, the creation and facilitation of museums across Wales has been done in response to the “influence or demands of a community”</w:t>
      </w:r>
      <w:r w:rsidRPr="00B0217B">
        <w:rPr>
          <w:rStyle w:val="FootnoteReference"/>
          <w:rFonts w:cstheme="minorHAnsi"/>
        </w:rPr>
        <w:footnoteReference w:id="19"/>
      </w:r>
      <w:r w:rsidRPr="00B0217B">
        <w:rPr>
          <w:rFonts w:cstheme="minorHAnsi"/>
        </w:rPr>
        <w:t xml:space="preserve">. When interpreting this through the question </w:t>
      </w:r>
      <w:r>
        <w:rPr>
          <w:rFonts w:cstheme="minorHAnsi"/>
        </w:rPr>
        <w:t>‘</w:t>
      </w:r>
      <w:r w:rsidRPr="00B0217B">
        <w:rPr>
          <w:rFonts w:cstheme="minorHAnsi"/>
        </w:rPr>
        <w:t xml:space="preserve">are </w:t>
      </w:r>
      <w:r>
        <w:rPr>
          <w:rFonts w:cstheme="minorHAnsi"/>
        </w:rPr>
        <w:t>m</w:t>
      </w:r>
      <w:r w:rsidRPr="00B0217B">
        <w:rPr>
          <w:rFonts w:cstheme="minorHAnsi"/>
        </w:rPr>
        <w:t>useums institution of cultural and collective memory</w:t>
      </w:r>
      <w:r>
        <w:rPr>
          <w:rFonts w:cstheme="minorHAnsi"/>
        </w:rPr>
        <w:t>?’</w:t>
      </w:r>
      <w:r w:rsidRPr="00B0217B">
        <w:rPr>
          <w:rFonts w:cstheme="minorHAnsi"/>
        </w:rPr>
        <w:t xml:space="preserve">, </w:t>
      </w:r>
      <w:r>
        <w:rPr>
          <w:rFonts w:cstheme="minorHAnsi"/>
        </w:rPr>
        <w:t>m</w:t>
      </w:r>
      <w:r w:rsidRPr="00B0217B">
        <w:rPr>
          <w:rFonts w:cstheme="minorHAnsi"/>
        </w:rPr>
        <w:t xml:space="preserve">any </w:t>
      </w:r>
      <w:r>
        <w:rPr>
          <w:rFonts w:cstheme="minorHAnsi"/>
        </w:rPr>
        <w:t>m</w:t>
      </w:r>
      <w:r w:rsidRPr="00B0217B">
        <w:rPr>
          <w:rFonts w:cstheme="minorHAnsi"/>
        </w:rPr>
        <w:t>useums found throughout Wales are only regional in their size</w:t>
      </w:r>
      <w:r>
        <w:rPr>
          <w:rFonts w:cstheme="minorHAnsi"/>
        </w:rPr>
        <w:t xml:space="preserve"> and present artefacts from their immediate area</w:t>
      </w:r>
      <w:r w:rsidRPr="00B0217B">
        <w:rPr>
          <w:rFonts w:cstheme="minorHAnsi"/>
        </w:rPr>
        <w:t>.</w:t>
      </w:r>
      <w:r>
        <w:rPr>
          <w:rFonts w:cstheme="minorHAnsi"/>
        </w:rPr>
        <w:t xml:space="preserve"> However, one of the largest museums is</w:t>
      </w:r>
      <w:r w:rsidRPr="00B0217B">
        <w:rPr>
          <w:rFonts w:cstheme="minorHAnsi"/>
        </w:rPr>
        <w:t xml:space="preserve"> St </w:t>
      </w:r>
      <w:proofErr w:type="spellStart"/>
      <w:r w:rsidRPr="00B0217B">
        <w:rPr>
          <w:rFonts w:cstheme="minorHAnsi"/>
        </w:rPr>
        <w:t>Fagans</w:t>
      </w:r>
      <w:proofErr w:type="spellEnd"/>
      <w:r w:rsidRPr="00B0217B">
        <w:rPr>
          <w:rFonts w:cstheme="minorHAnsi"/>
        </w:rPr>
        <w:t xml:space="preserve"> </w:t>
      </w:r>
      <w:r>
        <w:rPr>
          <w:rFonts w:cstheme="minorHAnsi"/>
        </w:rPr>
        <w:t>National M</w:t>
      </w:r>
      <w:r w:rsidRPr="00B0217B">
        <w:rPr>
          <w:rFonts w:cstheme="minorHAnsi"/>
        </w:rPr>
        <w:t xml:space="preserve">useum </w:t>
      </w:r>
      <w:r>
        <w:rPr>
          <w:rFonts w:cstheme="minorHAnsi"/>
        </w:rPr>
        <w:t xml:space="preserve">of History </w:t>
      </w:r>
      <w:r w:rsidRPr="00B0217B">
        <w:rPr>
          <w:rFonts w:cstheme="minorHAnsi"/>
        </w:rPr>
        <w:t>situated in South Wales</w:t>
      </w:r>
      <w:r>
        <w:rPr>
          <w:rFonts w:cstheme="minorHAnsi"/>
        </w:rPr>
        <w:t xml:space="preserve"> </w:t>
      </w:r>
      <w:r w:rsidRPr="00B0217B">
        <w:rPr>
          <w:rFonts w:cstheme="minorHAnsi"/>
        </w:rPr>
        <w:t>is a large open</w:t>
      </w:r>
      <w:r>
        <w:rPr>
          <w:rFonts w:cstheme="minorHAnsi"/>
        </w:rPr>
        <w:t>-</w:t>
      </w:r>
      <w:r w:rsidRPr="00B0217B">
        <w:rPr>
          <w:rFonts w:cstheme="minorHAnsi"/>
        </w:rPr>
        <w:t>air museum which exclusively collects historic buildings from Wales</w:t>
      </w:r>
      <w:r>
        <w:rPr>
          <w:rStyle w:val="FootnoteReference"/>
          <w:rFonts w:cstheme="minorHAnsi"/>
        </w:rPr>
        <w:footnoteReference w:id="20"/>
      </w:r>
      <w:r w:rsidRPr="00B0217B">
        <w:rPr>
          <w:rFonts w:cstheme="minorHAnsi"/>
        </w:rPr>
        <w:t xml:space="preserve">. When applying </w:t>
      </w:r>
      <w:proofErr w:type="spellStart"/>
      <w:r w:rsidRPr="00B0217B">
        <w:rPr>
          <w:rFonts w:cstheme="minorHAnsi"/>
        </w:rPr>
        <w:t>Assman’s</w:t>
      </w:r>
      <w:proofErr w:type="spellEnd"/>
      <w:r w:rsidRPr="00B0217B">
        <w:rPr>
          <w:rFonts w:cstheme="minorHAnsi"/>
        </w:rPr>
        <w:t xml:space="preserve"> theory on cultural memory, he argues that </w:t>
      </w:r>
      <w:r>
        <w:rPr>
          <w:rFonts w:cstheme="minorHAnsi"/>
        </w:rPr>
        <w:t>c</w:t>
      </w:r>
      <w:r w:rsidRPr="00B0217B">
        <w:rPr>
          <w:rFonts w:cstheme="minorHAnsi"/>
        </w:rPr>
        <w:t>ultural memory is established at fixed points or events in the past</w:t>
      </w:r>
      <w:r w:rsidRPr="00B0217B">
        <w:rPr>
          <w:rStyle w:val="FootnoteReference"/>
          <w:rFonts w:cstheme="minorHAnsi"/>
        </w:rPr>
        <w:footnoteReference w:id="21"/>
      </w:r>
      <w:r w:rsidRPr="00B0217B">
        <w:rPr>
          <w:rFonts w:cstheme="minorHAnsi"/>
        </w:rPr>
        <w:t>.</w:t>
      </w:r>
      <w:r>
        <w:rPr>
          <w:rFonts w:cstheme="minorHAnsi"/>
        </w:rPr>
        <w:t xml:space="preserve"> </w:t>
      </w:r>
      <w:proofErr w:type="spellStart"/>
      <w:r w:rsidRPr="00B0217B">
        <w:rPr>
          <w:rFonts w:cstheme="minorHAnsi"/>
        </w:rPr>
        <w:t>Halbawch’s</w:t>
      </w:r>
      <w:proofErr w:type="spellEnd"/>
      <w:r w:rsidRPr="00B0217B">
        <w:rPr>
          <w:rFonts w:cstheme="minorHAnsi"/>
        </w:rPr>
        <w:t xml:space="preserve"> theory on collective memory, establishes that the construction of a national identity, is dependent upon attaching significance to a location where shared memories and collective and individual traditions may take place</w:t>
      </w:r>
      <w:r w:rsidRPr="00B0217B">
        <w:rPr>
          <w:rStyle w:val="FootnoteReference"/>
          <w:rFonts w:cstheme="minorHAnsi"/>
        </w:rPr>
        <w:footnoteReference w:id="22"/>
      </w:r>
      <w:r>
        <w:rPr>
          <w:rFonts w:cstheme="minorHAnsi"/>
        </w:rPr>
        <w:t xml:space="preserve">. The St </w:t>
      </w:r>
      <w:proofErr w:type="spellStart"/>
      <w:r>
        <w:rPr>
          <w:rFonts w:cstheme="minorHAnsi"/>
        </w:rPr>
        <w:t>Fagans</w:t>
      </w:r>
      <w:proofErr w:type="spellEnd"/>
      <w:r>
        <w:rPr>
          <w:rFonts w:cstheme="minorHAnsi"/>
        </w:rPr>
        <w:t xml:space="preserve"> museum is unique in its ability to correlate the historic Welsh buildings and present them within the country which they were constructed in. </w:t>
      </w:r>
    </w:p>
    <w:p w14:paraId="0FDE7B98" w14:textId="44173D37" w:rsidR="00264ADE" w:rsidRDefault="002E7B49" w:rsidP="007957A0">
      <w:pPr>
        <w:rPr>
          <w:rFonts w:cstheme="minorHAnsi"/>
        </w:rPr>
      </w:pPr>
      <w:r w:rsidRPr="00B0217B">
        <w:rPr>
          <w:rFonts w:cstheme="minorHAnsi"/>
        </w:rPr>
        <w:t>The me</w:t>
      </w:r>
      <w:r>
        <w:rPr>
          <w:rFonts w:cstheme="minorHAnsi"/>
        </w:rPr>
        <w:t>thod</w:t>
      </w:r>
      <w:r w:rsidRPr="00B0217B">
        <w:rPr>
          <w:rFonts w:cstheme="minorHAnsi"/>
        </w:rPr>
        <w:t xml:space="preserve"> in which many museums were able to acquire certain artefacts </w:t>
      </w:r>
      <w:r>
        <w:rPr>
          <w:rFonts w:cstheme="minorHAnsi"/>
        </w:rPr>
        <w:t>also affects</w:t>
      </w:r>
      <w:r w:rsidRPr="00B0217B">
        <w:rPr>
          <w:rFonts w:cstheme="minorHAnsi"/>
        </w:rPr>
        <w:t xml:space="preserve"> their cultural and collective memory</w:t>
      </w:r>
      <w:r>
        <w:rPr>
          <w:rFonts w:cstheme="minorHAnsi"/>
        </w:rPr>
        <w:t xml:space="preserve"> with many </w:t>
      </w:r>
      <w:r w:rsidR="007E5481">
        <w:rPr>
          <w:rFonts w:cstheme="minorHAnsi"/>
        </w:rPr>
        <w:t>artefacts</w:t>
      </w:r>
      <w:r>
        <w:rPr>
          <w:rFonts w:cstheme="minorHAnsi"/>
        </w:rPr>
        <w:t xml:space="preserve"> having been </w:t>
      </w:r>
      <w:r w:rsidR="00000A9B">
        <w:rPr>
          <w:rFonts w:cstheme="minorHAnsi"/>
        </w:rPr>
        <w:t>acquired</w:t>
      </w:r>
      <w:r>
        <w:rPr>
          <w:rFonts w:cstheme="minorHAnsi"/>
        </w:rPr>
        <w:t xml:space="preserve"> during European colonialism</w:t>
      </w:r>
      <w:r w:rsidRPr="00B0217B">
        <w:rPr>
          <w:rFonts w:cstheme="minorHAnsi"/>
        </w:rPr>
        <w:t xml:space="preserve">. Within </w:t>
      </w:r>
      <w:proofErr w:type="spellStart"/>
      <w:r w:rsidRPr="00B0217B">
        <w:rPr>
          <w:rFonts w:cstheme="minorHAnsi"/>
        </w:rPr>
        <w:t>Assman’s</w:t>
      </w:r>
      <w:proofErr w:type="spellEnd"/>
      <w:r w:rsidRPr="00B0217B">
        <w:rPr>
          <w:rFonts w:cstheme="minorHAnsi"/>
        </w:rPr>
        <w:t xml:space="preserve"> theory</w:t>
      </w:r>
      <w:r w:rsidR="003822FC">
        <w:rPr>
          <w:rFonts w:cstheme="minorHAnsi"/>
        </w:rPr>
        <w:t>,</w:t>
      </w:r>
      <w:r w:rsidRPr="00B0217B">
        <w:rPr>
          <w:rFonts w:cstheme="minorHAnsi"/>
        </w:rPr>
        <w:t xml:space="preserve"> he argues that cultural memory is focused on specific images or figures in which the memory is bound</w:t>
      </w:r>
      <w:r w:rsidRPr="00B0217B">
        <w:rPr>
          <w:rStyle w:val="FootnoteReference"/>
          <w:rFonts w:cstheme="minorHAnsi"/>
        </w:rPr>
        <w:footnoteReference w:id="23"/>
      </w:r>
      <w:r w:rsidRPr="00B0217B">
        <w:rPr>
          <w:rFonts w:cstheme="minorHAnsi"/>
        </w:rPr>
        <w:t xml:space="preserve">. When applying this </w:t>
      </w:r>
      <w:r>
        <w:rPr>
          <w:rFonts w:cstheme="minorHAnsi"/>
        </w:rPr>
        <w:t>relationship to</w:t>
      </w:r>
      <w:r w:rsidRPr="00B0217B">
        <w:rPr>
          <w:rFonts w:cstheme="minorHAnsi"/>
        </w:rPr>
        <w:t xml:space="preserve"> numerous artefacts which have been removed from their original setting,</w:t>
      </w:r>
      <w:r>
        <w:rPr>
          <w:rFonts w:cstheme="minorHAnsi"/>
        </w:rPr>
        <w:t xml:space="preserve"> </w:t>
      </w:r>
      <w:r w:rsidR="00000A9B">
        <w:rPr>
          <w:rFonts w:cstheme="minorHAnsi"/>
        </w:rPr>
        <w:t>that</w:t>
      </w:r>
      <w:r w:rsidRPr="00B0217B">
        <w:rPr>
          <w:rFonts w:cstheme="minorHAnsi"/>
        </w:rPr>
        <w:t xml:space="preserve"> still possess</w:t>
      </w:r>
      <w:r>
        <w:rPr>
          <w:rFonts w:cstheme="minorHAnsi"/>
        </w:rPr>
        <w:t>ed</w:t>
      </w:r>
      <w:r w:rsidRPr="00B0217B">
        <w:rPr>
          <w:rFonts w:cstheme="minorHAnsi"/>
        </w:rPr>
        <w:t xml:space="preserve"> the meaning which was imb</w:t>
      </w:r>
      <w:r>
        <w:rPr>
          <w:rFonts w:cstheme="minorHAnsi"/>
        </w:rPr>
        <w:t xml:space="preserve">ued </w:t>
      </w:r>
      <w:r w:rsidRPr="00B0217B">
        <w:rPr>
          <w:rFonts w:cstheme="minorHAnsi"/>
        </w:rPr>
        <w:t>upon them</w:t>
      </w:r>
      <w:r w:rsidR="003822FC">
        <w:rPr>
          <w:rFonts w:cstheme="minorHAnsi"/>
        </w:rPr>
        <w:t>.</w:t>
      </w:r>
      <w:r>
        <w:rPr>
          <w:rFonts w:cstheme="minorHAnsi"/>
        </w:rPr>
        <w:t xml:space="preserve"> </w:t>
      </w:r>
      <w:r w:rsidR="003822FC">
        <w:rPr>
          <w:rFonts w:cstheme="minorHAnsi"/>
        </w:rPr>
        <w:t>I</w:t>
      </w:r>
      <w:r w:rsidR="00000A9B">
        <w:rPr>
          <w:rFonts w:cstheme="minorHAnsi"/>
        </w:rPr>
        <w:t xml:space="preserve">t </w:t>
      </w:r>
      <w:r>
        <w:rPr>
          <w:rFonts w:cstheme="minorHAnsi"/>
        </w:rPr>
        <w:t xml:space="preserve">raises the question as to how long the ideas of cultural and collective memory will remain </w:t>
      </w:r>
      <w:r>
        <w:rPr>
          <w:rFonts w:cstheme="minorHAnsi"/>
        </w:rPr>
        <w:lastRenderedPageBreak/>
        <w:t xml:space="preserve">associated with the object </w:t>
      </w:r>
      <w:r w:rsidR="00000A9B">
        <w:rPr>
          <w:rFonts w:cstheme="minorHAnsi"/>
        </w:rPr>
        <w:t>if it</w:t>
      </w:r>
      <w:r>
        <w:rPr>
          <w:rFonts w:cstheme="minorHAnsi"/>
        </w:rPr>
        <w:t xml:space="preserve"> is no longer in its intended context</w:t>
      </w:r>
      <w:r w:rsidRPr="00B0217B">
        <w:rPr>
          <w:rFonts w:cstheme="minorHAnsi"/>
        </w:rPr>
        <w:t xml:space="preserve">. The Rosetta </w:t>
      </w:r>
      <w:r w:rsidR="003822FC">
        <w:rPr>
          <w:rFonts w:cstheme="minorHAnsi"/>
        </w:rPr>
        <w:t>S</w:t>
      </w:r>
      <w:r w:rsidRPr="00B0217B">
        <w:rPr>
          <w:rFonts w:cstheme="minorHAnsi"/>
        </w:rPr>
        <w:t xml:space="preserve">tone for instance, was taken out of Egypt by the British following </w:t>
      </w:r>
      <w:proofErr w:type="gramStart"/>
      <w:r w:rsidR="00B73DAC">
        <w:rPr>
          <w:rFonts w:cstheme="minorHAnsi"/>
        </w:rPr>
        <w:t>the its</w:t>
      </w:r>
      <w:proofErr w:type="gramEnd"/>
      <w:r w:rsidR="00B73DAC">
        <w:rPr>
          <w:rFonts w:cstheme="minorHAnsi"/>
        </w:rPr>
        <w:t xml:space="preserve"> acquisition from the </w:t>
      </w:r>
      <w:r w:rsidRPr="00B0217B">
        <w:rPr>
          <w:rFonts w:cstheme="minorHAnsi"/>
        </w:rPr>
        <w:t>Fr</w:t>
      </w:r>
      <w:r w:rsidR="00B73DAC">
        <w:rPr>
          <w:rFonts w:cstheme="minorHAnsi"/>
        </w:rPr>
        <w:t>ench</w:t>
      </w:r>
      <w:r w:rsidRPr="00B0217B">
        <w:rPr>
          <w:rFonts w:cstheme="minorHAnsi"/>
        </w:rPr>
        <w:t xml:space="preserve">. </w:t>
      </w:r>
    </w:p>
    <w:p w14:paraId="4DD0A5DF" w14:textId="77777777" w:rsidR="0040509F" w:rsidRDefault="002E7B49" w:rsidP="007957A0">
      <w:pPr>
        <w:rPr>
          <w:rFonts w:cstheme="minorHAnsi"/>
        </w:rPr>
      </w:pPr>
      <w:r>
        <w:rPr>
          <w:rFonts w:cstheme="minorHAnsi"/>
        </w:rPr>
        <w:t xml:space="preserve">In the modern </w:t>
      </w:r>
      <w:proofErr w:type="gramStart"/>
      <w:r>
        <w:rPr>
          <w:rFonts w:cstheme="minorHAnsi"/>
        </w:rPr>
        <w:t>day</w:t>
      </w:r>
      <w:proofErr w:type="gramEnd"/>
      <w:r>
        <w:rPr>
          <w:rFonts w:cstheme="minorHAnsi"/>
        </w:rPr>
        <w:t xml:space="preserve"> the Rosetta </w:t>
      </w:r>
      <w:r w:rsidR="003822FC">
        <w:rPr>
          <w:rFonts w:cstheme="minorHAnsi"/>
        </w:rPr>
        <w:t>S</w:t>
      </w:r>
      <w:r>
        <w:rPr>
          <w:rFonts w:cstheme="minorHAnsi"/>
        </w:rPr>
        <w:t xml:space="preserve">tone </w:t>
      </w:r>
      <w:r w:rsidR="003822FC">
        <w:rPr>
          <w:rFonts w:cstheme="minorHAnsi"/>
        </w:rPr>
        <w:t>i</w:t>
      </w:r>
      <w:r>
        <w:rPr>
          <w:rFonts w:cstheme="minorHAnsi"/>
        </w:rPr>
        <w:t>s not only symbolic of its Egyptological heritage</w:t>
      </w:r>
      <w:r w:rsidR="003822FC">
        <w:rPr>
          <w:rFonts w:cstheme="minorHAnsi"/>
        </w:rPr>
        <w:t>,</w:t>
      </w:r>
      <w:r>
        <w:rPr>
          <w:rFonts w:cstheme="minorHAnsi"/>
        </w:rPr>
        <w:t xml:space="preserve"> but also of the British and French colonialism. The Rosetta </w:t>
      </w:r>
      <w:r w:rsidR="003822FC">
        <w:rPr>
          <w:rFonts w:cstheme="minorHAnsi"/>
        </w:rPr>
        <w:t>S</w:t>
      </w:r>
      <w:r>
        <w:rPr>
          <w:rFonts w:cstheme="minorHAnsi"/>
        </w:rPr>
        <w:t xml:space="preserve">tone possesses different meanings to the groups which it touched, to Ancient Egyptians who created it and to the British who were able to acquire it. </w:t>
      </w:r>
      <w:r w:rsidR="007E4F38">
        <w:rPr>
          <w:rFonts w:cstheme="minorHAnsi"/>
        </w:rPr>
        <w:t xml:space="preserve">It will hold a different cultural memory for both groups. </w:t>
      </w:r>
      <w:r>
        <w:rPr>
          <w:rFonts w:cstheme="minorHAnsi"/>
        </w:rPr>
        <w:t>Other examples of where an artefacts cultural memory comes into the forefront of its identity are the reliefs which depict the Pharaoh smiting the enemies of Egypt. This relief was continually re</w:t>
      </w:r>
      <w:r w:rsidR="0040509F">
        <w:rPr>
          <w:rFonts w:cstheme="minorHAnsi"/>
        </w:rPr>
        <w:t>-</w:t>
      </w:r>
      <w:r>
        <w:rPr>
          <w:rFonts w:cstheme="minorHAnsi"/>
        </w:rPr>
        <w:t xml:space="preserve">depicted by Pharaohs throughout Pharaonic Egypt to demonstrate their power and ability to uphold </w:t>
      </w:r>
      <w:proofErr w:type="spellStart"/>
      <w:r>
        <w:rPr>
          <w:rFonts w:cstheme="minorHAnsi"/>
          <w:i/>
          <w:iCs/>
        </w:rPr>
        <w:t>maat</w:t>
      </w:r>
      <w:proofErr w:type="spellEnd"/>
      <w:r>
        <w:rPr>
          <w:rFonts w:cstheme="minorHAnsi"/>
        </w:rPr>
        <w:t xml:space="preserve">/order. By presenting this motif throughout </w:t>
      </w:r>
      <w:r w:rsidR="0040509F">
        <w:rPr>
          <w:rFonts w:cstheme="minorHAnsi"/>
        </w:rPr>
        <w:t>Pharaonic</w:t>
      </w:r>
      <w:r>
        <w:rPr>
          <w:rFonts w:cstheme="minorHAnsi"/>
        </w:rPr>
        <w:t xml:space="preserve"> Egypt it served to re-actualise the cultural memory and association with the power</w:t>
      </w:r>
      <w:r w:rsidR="0040509F">
        <w:rPr>
          <w:rFonts w:cstheme="minorHAnsi"/>
        </w:rPr>
        <w:t xml:space="preserve"> of the kings</w:t>
      </w:r>
      <w:r>
        <w:rPr>
          <w:rStyle w:val="FootnoteReference"/>
          <w:rFonts w:cstheme="minorHAnsi"/>
        </w:rPr>
        <w:footnoteReference w:id="24"/>
      </w:r>
      <w:r>
        <w:rPr>
          <w:rFonts w:cstheme="minorHAnsi"/>
        </w:rPr>
        <w:t xml:space="preserve">. </w:t>
      </w:r>
      <w:r w:rsidR="007E4F38">
        <w:rPr>
          <w:rFonts w:cstheme="minorHAnsi"/>
        </w:rPr>
        <w:t>However, in removing these motifs from Egypt, part of their collective memory is lost as one of the ‘</w:t>
      </w:r>
      <w:proofErr w:type="gramStart"/>
      <w:r w:rsidR="0040509F">
        <w:rPr>
          <w:rFonts w:cstheme="minorHAnsi"/>
        </w:rPr>
        <w:t>links’</w:t>
      </w:r>
      <w:proofErr w:type="gramEnd"/>
      <w:r w:rsidR="007E4F38">
        <w:rPr>
          <w:rFonts w:cstheme="minorHAnsi"/>
        </w:rPr>
        <w:t xml:space="preserve"> with the cultural memory chain is removed to be presented in a museum. </w:t>
      </w:r>
      <w:r w:rsidR="008A22C8">
        <w:rPr>
          <w:rFonts w:cstheme="minorHAnsi"/>
        </w:rPr>
        <w:t xml:space="preserve">It </w:t>
      </w:r>
      <w:r w:rsidR="007E5481">
        <w:rPr>
          <w:rFonts w:cstheme="minorHAnsi"/>
        </w:rPr>
        <w:t xml:space="preserve">is </w:t>
      </w:r>
      <w:r w:rsidR="008A22C8">
        <w:rPr>
          <w:rFonts w:cstheme="minorHAnsi"/>
        </w:rPr>
        <w:t xml:space="preserve">through the ability </w:t>
      </w:r>
      <w:r w:rsidR="0040509F">
        <w:rPr>
          <w:rFonts w:cstheme="minorHAnsi"/>
        </w:rPr>
        <w:t xml:space="preserve">of the museums </w:t>
      </w:r>
      <w:r w:rsidR="008A22C8">
        <w:rPr>
          <w:rFonts w:cstheme="minorHAnsi"/>
        </w:rPr>
        <w:t xml:space="preserve">to </w:t>
      </w:r>
      <w:r w:rsidR="007E5481">
        <w:rPr>
          <w:rFonts w:cstheme="minorHAnsi"/>
        </w:rPr>
        <w:t>acquire</w:t>
      </w:r>
      <w:r w:rsidR="008A22C8">
        <w:rPr>
          <w:rFonts w:cstheme="minorHAnsi"/>
        </w:rPr>
        <w:t xml:space="preserve"> artefacts and the cultural memory associated with them</w:t>
      </w:r>
      <w:r w:rsidR="0040509F">
        <w:rPr>
          <w:rFonts w:cstheme="minorHAnsi"/>
        </w:rPr>
        <w:t>,</w:t>
      </w:r>
      <w:r w:rsidR="008A22C8">
        <w:rPr>
          <w:rFonts w:cstheme="minorHAnsi"/>
        </w:rPr>
        <w:t xml:space="preserve"> that enable museum to be institutions of collective and cultural memory.</w:t>
      </w:r>
      <w:r w:rsidR="0040509F">
        <w:rPr>
          <w:rFonts w:cstheme="minorHAnsi"/>
        </w:rPr>
        <w:t xml:space="preserve"> </w:t>
      </w:r>
    </w:p>
    <w:p w14:paraId="07A71915" w14:textId="1F237E4F" w:rsidR="007E4F38" w:rsidRDefault="0040509F" w:rsidP="007957A0">
      <w:pPr>
        <w:rPr>
          <w:rFonts w:cstheme="minorHAnsi"/>
        </w:rPr>
      </w:pPr>
      <w:r>
        <w:rPr>
          <w:rFonts w:cstheme="minorHAnsi"/>
        </w:rPr>
        <w:t xml:space="preserve">Therefore, the argument could be made that with many historical artefacts such as the Rosetta Stone or the iconography of the Pharaoh being removed from their original context and their placement within a museum affects the culture memory associated with such artefacts, as it only endures for as long as it is remembered, which is lost in the modern age. Due to the civilisations which facilitated their creation themselves no longer existing, causing the cultural memory associated with these artefacts to also further diminish and what is presented in a museum is but an echo of these forgotten memories and their significance. This idea fits within Foucault’s interpretation, that earlier collections only displayed enticing artefacts in which objects were ascribed a value based on their characteristics, thus potentially losing their memory </w:t>
      </w:r>
      <w:proofErr w:type="gramStart"/>
      <w:r>
        <w:rPr>
          <w:rFonts w:cstheme="minorHAnsi"/>
        </w:rPr>
        <w:t>as a result of</w:t>
      </w:r>
      <w:proofErr w:type="gramEnd"/>
      <w:r>
        <w:rPr>
          <w:rFonts w:cstheme="minorHAnsi"/>
        </w:rPr>
        <w:t xml:space="preserve"> their removal form their intended context. However, it is also through the removal of these objects that enable museums to develop their own identity and for them to become centres of collective and cultural memory.</w:t>
      </w:r>
    </w:p>
    <w:p w14:paraId="2FB171E5" w14:textId="77777777" w:rsidR="0040509F" w:rsidRDefault="0040509F" w:rsidP="007957A0">
      <w:pPr>
        <w:rPr>
          <w:rFonts w:cstheme="minorHAnsi"/>
        </w:rPr>
      </w:pPr>
    </w:p>
    <w:p w14:paraId="15D6C714" w14:textId="120E24F8" w:rsidR="00C86306" w:rsidRPr="00D12159" w:rsidRDefault="00003E06" w:rsidP="005D6ED2">
      <w:pPr>
        <w:rPr>
          <w:rFonts w:cstheme="minorHAnsi"/>
        </w:rPr>
      </w:pPr>
      <w:r w:rsidRPr="00B0217B">
        <w:rPr>
          <w:rFonts w:cstheme="minorHAnsi"/>
        </w:rPr>
        <w:t xml:space="preserve">Throughout the history of human collection, the gathering of artefacts and the act of remembering is quintessential in answering the question who we are. The theories of collective and cultural memory, whilst not being developed by ancient </w:t>
      </w:r>
      <w:r w:rsidR="007E5481" w:rsidRPr="00B0217B">
        <w:rPr>
          <w:rFonts w:cstheme="minorHAnsi"/>
        </w:rPr>
        <w:t>societies</w:t>
      </w:r>
      <w:r w:rsidRPr="00B0217B">
        <w:rPr>
          <w:rFonts w:cstheme="minorHAnsi"/>
        </w:rPr>
        <w:t xml:space="preserve"> shows that their concept has always been prevalent within society. </w:t>
      </w:r>
      <w:r w:rsidR="00F9403D">
        <w:rPr>
          <w:rFonts w:cstheme="minorHAnsi"/>
        </w:rPr>
        <w:t xml:space="preserve">However, to what extent some of the early examples of museums acted as institutions of collective and cultural memory </w:t>
      </w:r>
      <w:r w:rsidR="0040509F">
        <w:rPr>
          <w:rFonts w:cstheme="minorHAnsi"/>
        </w:rPr>
        <w:t>could be debated</w:t>
      </w:r>
      <w:r w:rsidR="00F9403D">
        <w:rPr>
          <w:rFonts w:cstheme="minorHAnsi"/>
        </w:rPr>
        <w:t xml:space="preserve">. </w:t>
      </w:r>
      <w:r w:rsidRPr="00B0217B">
        <w:rPr>
          <w:rFonts w:cstheme="minorHAnsi"/>
        </w:rPr>
        <w:t>Though Fo</w:t>
      </w:r>
      <w:r w:rsidR="005A1A55">
        <w:rPr>
          <w:rFonts w:cstheme="minorHAnsi"/>
        </w:rPr>
        <w:t>u</w:t>
      </w:r>
      <w:r w:rsidRPr="00B0217B">
        <w:rPr>
          <w:rFonts w:cstheme="minorHAnsi"/>
        </w:rPr>
        <w:t>c</w:t>
      </w:r>
      <w:r w:rsidR="005A1A55">
        <w:rPr>
          <w:rFonts w:cstheme="minorHAnsi"/>
        </w:rPr>
        <w:t>a</w:t>
      </w:r>
      <w:r w:rsidRPr="00B0217B">
        <w:rPr>
          <w:rFonts w:cstheme="minorHAnsi"/>
        </w:rPr>
        <w:t xml:space="preserve">ult argued that it is </w:t>
      </w:r>
      <w:r w:rsidR="005A1A55">
        <w:rPr>
          <w:rFonts w:cstheme="minorHAnsi"/>
        </w:rPr>
        <w:t>through</w:t>
      </w:r>
      <w:r w:rsidRPr="00B0217B">
        <w:rPr>
          <w:rFonts w:cstheme="minorHAnsi"/>
        </w:rPr>
        <w:t xml:space="preserve"> the </w:t>
      </w:r>
      <w:r w:rsidR="007E5481" w:rsidRPr="00B0217B">
        <w:rPr>
          <w:rFonts w:cstheme="minorHAnsi"/>
        </w:rPr>
        <w:t>modern</w:t>
      </w:r>
      <w:r w:rsidR="007E5481">
        <w:rPr>
          <w:rFonts w:cstheme="minorHAnsi"/>
        </w:rPr>
        <w:t>-day</w:t>
      </w:r>
      <w:r w:rsidRPr="00B0217B">
        <w:rPr>
          <w:rFonts w:cstheme="minorHAnsi"/>
        </w:rPr>
        <w:t xml:space="preserve"> museums which act </w:t>
      </w:r>
      <w:r w:rsidR="005A1A55">
        <w:rPr>
          <w:rFonts w:cstheme="minorHAnsi"/>
        </w:rPr>
        <w:t>to</w:t>
      </w:r>
      <w:r w:rsidRPr="00B0217B">
        <w:rPr>
          <w:rFonts w:cstheme="minorHAnsi"/>
        </w:rPr>
        <w:t xml:space="preserve"> bridge the distance where artefacts were once interpreted as being separate from their “memories”</w:t>
      </w:r>
      <w:r w:rsidR="00FB1D69">
        <w:rPr>
          <w:rFonts w:cstheme="minorHAnsi"/>
        </w:rPr>
        <w:t>, i</w:t>
      </w:r>
      <w:r w:rsidRPr="00B0217B">
        <w:rPr>
          <w:rFonts w:cstheme="minorHAnsi"/>
        </w:rPr>
        <w:t xml:space="preserve">t is the museum which is </w:t>
      </w:r>
      <w:r w:rsidR="00EA308A" w:rsidRPr="00B0217B">
        <w:rPr>
          <w:rFonts w:cstheme="minorHAnsi"/>
        </w:rPr>
        <w:t>dependent</w:t>
      </w:r>
      <w:r w:rsidRPr="00B0217B">
        <w:rPr>
          <w:rFonts w:cstheme="minorHAnsi"/>
        </w:rPr>
        <w:t xml:space="preserve"> upon the collective memory</w:t>
      </w:r>
      <w:r w:rsidR="00D55A04">
        <w:rPr>
          <w:rFonts w:cstheme="minorHAnsi"/>
        </w:rPr>
        <w:t xml:space="preserve"> that</w:t>
      </w:r>
      <w:r w:rsidR="005A1A55">
        <w:rPr>
          <w:rFonts w:cstheme="minorHAnsi"/>
        </w:rPr>
        <w:t xml:space="preserve"> is</w:t>
      </w:r>
      <w:r w:rsidR="005A1A55" w:rsidRPr="00B0217B">
        <w:rPr>
          <w:rFonts w:cstheme="minorHAnsi"/>
        </w:rPr>
        <w:t xml:space="preserve"> associated</w:t>
      </w:r>
      <w:r w:rsidR="005A1A55">
        <w:rPr>
          <w:rFonts w:cstheme="minorHAnsi"/>
        </w:rPr>
        <w:t xml:space="preserve"> with</w:t>
      </w:r>
      <w:r w:rsidR="005A1A55" w:rsidRPr="00B0217B">
        <w:rPr>
          <w:rFonts w:cstheme="minorHAnsi"/>
        </w:rPr>
        <w:t xml:space="preserve"> </w:t>
      </w:r>
      <w:r w:rsidR="00D55A04">
        <w:rPr>
          <w:rFonts w:cstheme="minorHAnsi"/>
        </w:rPr>
        <w:t>the</w:t>
      </w:r>
      <w:r w:rsidRPr="00B0217B">
        <w:rPr>
          <w:rFonts w:cstheme="minorHAnsi"/>
        </w:rPr>
        <w:t xml:space="preserve"> artefacts</w:t>
      </w:r>
      <w:r w:rsidR="00D55A04">
        <w:rPr>
          <w:rFonts w:cstheme="minorHAnsi"/>
        </w:rPr>
        <w:t xml:space="preserve"> </w:t>
      </w:r>
      <w:r w:rsidR="005A1A55">
        <w:rPr>
          <w:rFonts w:cstheme="minorHAnsi"/>
        </w:rPr>
        <w:t>which transforms</w:t>
      </w:r>
      <w:r w:rsidRPr="00B0217B">
        <w:rPr>
          <w:rFonts w:cstheme="minorHAnsi"/>
        </w:rPr>
        <w:t xml:space="preserve"> them into institution</w:t>
      </w:r>
      <w:r w:rsidR="005A1A55">
        <w:rPr>
          <w:rFonts w:cstheme="minorHAnsi"/>
        </w:rPr>
        <w:t>s</w:t>
      </w:r>
      <w:r w:rsidRPr="00B0217B">
        <w:rPr>
          <w:rFonts w:cstheme="minorHAnsi"/>
        </w:rPr>
        <w:t xml:space="preserve"> of cultural and collective memory.</w:t>
      </w:r>
      <w:r w:rsidR="00D55A04">
        <w:rPr>
          <w:rFonts w:cstheme="minorHAnsi"/>
        </w:rPr>
        <w:t xml:space="preserve"> </w:t>
      </w:r>
      <w:r w:rsidR="001C5DC3">
        <w:rPr>
          <w:rFonts w:cstheme="minorHAnsi"/>
        </w:rPr>
        <w:t xml:space="preserve"> Whilst the change in how objects were interpreted under Fo</w:t>
      </w:r>
      <w:r w:rsidR="005A1A55">
        <w:rPr>
          <w:rFonts w:cstheme="minorHAnsi"/>
        </w:rPr>
        <w:t>u</w:t>
      </w:r>
      <w:r w:rsidR="001C5DC3">
        <w:rPr>
          <w:rFonts w:cstheme="minorHAnsi"/>
        </w:rPr>
        <w:t>c</w:t>
      </w:r>
      <w:r w:rsidR="005A1A55">
        <w:rPr>
          <w:rFonts w:cstheme="minorHAnsi"/>
        </w:rPr>
        <w:t>a</w:t>
      </w:r>
      <w:r w:rsidR="001C5DC3">
        <w:rPr>
          <w:rFonts w:cstheme="minorHAnsi"/>
        </w:rPr>
        <w:t>ult to take into account their human relation and connection</w:t>
      </w:r>
      <w:r w:rsidR="00FB1D69">
        <w:rPr>
          <w:rFonts w:cstheme="minorHAnsi"/>
        </w:rPr>
        <w:t>, t</w:t>
      </w:r>
      <w:r w:rsidR="005A1A55">
        <w:rPr>
          <w:rFonts w:cstheme="minorHAnsi"/>
        </w:rPr>
        <w:t>his reinterpretation of artefacts is crucial to keeping their cultural memory alive with the object as in many instances, the artefact has been removed from it intended setting.</w:t>
      </w:r>
      <w:r w:rsidR="00F9403D">
        <w:rPr>
          <w:rFonts w:cstheme="minorHAnsi"/>
        </w:rPr>
        <w:t xml:space="preserve"> </w:t>
      </w:r>
      <w:r w:rsidR="005A1A55">
        <w:rPr>
          <w:rFonts w:cstheme="minorHAnsi"/>
        </w:rPr>
        <w:t>T</w:t>
      </w:r>
      <w:r w:rsidR="00F9403D">
        <w:rPr>
          <w:rFonts w:cstheme="minorHAnsi"/>
        </w:rPr>
        <w:t>he argument</w:t>
      </w:r>
      <w:r w:rsidR="005A1A55">
        <w:rPr>
          <w:rFonts w:cstheme="minorHAnsi"/>
        </w:rPr>
        <w:t xml:space="preserve"> that</w:t>
      </w:r>
      <w:r w:rsidR="00F9403D">
        <w:rPr>
          <w:rFonts w:cstheme="minorHAnsi"/>
        </w:rPr>
        <w:t xml:space="preserve"> museums</w:t>
      </w:r>
      <w:r w:rsidR="005A1A55">
        <w:rPr>
          <w:rFonts w:cstheme="minorHAnsi"/>
        </w:rPr>
        <w:t xml:space="preserve"> are</w:t>
      </w:r>
      <w:r w:rsidR="00F9403D">
        <w:rPr>
          <w:rFonts w:cstheme="minorHAnsi"/>
        </w:rPr>
        <w:t xml:space="preserve"> </w:t>
      </w:r>
      <w:r w:rsidR="00EA308A">
        <w:rPr>
          <w:rFonts w:cstheme="minorHAnsi"/>
        </w:rPr>
        <w:t>institutions</w:t>
      </w:r>
      <w:r w:rsidR="00F9403D">
        <w:rPr>
          <w:rFonts w:cstheme="minorHAnsi"/>
        </w:rPr>
        <w:t xml:space="preserve"> of cultural and collective memory is subjective as the intended memories associated with them are</w:t>
      </w:r>
      <w:r w:rsidR="005A1A55">
        <w:rPr>
          <w:rFonts w:cstheme="minorHAnsi"/>
        </w:rPr>
        <w:t xml:space="preserve"> in some instances</w:t>
      </w:r>
      <w:r w:rsidR="00F9403D">
        <w:rPr>
          <w:rFonts w:cstheme="minorHAnsi"/>
        </w:rPr>
        <w:t xml:space="preserve"> </w:t>
      </w:r>
      <w:r w:rsidR="005A1A55">
        <w:rPr>
          <w:rFonts w:cstheme="minorHAnsi"/>
        </w:rPr>
        <w:t>either lost or only recently undergone a shift in how they are to be interpreted. However, the artefacts could be interpreted,</w:t>
      </w:r>
      <w:r w:rsidR="00F9403D">
        <w:rPr>
          <w:rFonts w:cstheme="minorHAnsi"/>
        </w:rPr>
        <w:t xml:space="preserve"> </w:t>
      </w:r>
      <w:r w:rsidR="005A1A55">
        <w:rPr>
          <w:rFonts w:cstheme="minorHAnsi"/>
        </w:rPr>
        <w:t xml:space="preserve">many </w:t>
      </w:r>
      <w:r w:rsidR="00F9403D">
        <w:rPr>
          <w:rFonts w:cstheme="minorHAnsi"/>
        </w:rPr>
        <w:t>prominently remind us of their meaning and the significance in which they were once held.</w:t>
      </w:r>
      <w:r w:rsidR="005A1A55">
        <w:rPr>
          <w:rFonts w:cstheme="minorHAnsi"/>
        </w:rPr>
        <w:t xml:space="preserve"> </w:t>
      </w:r>
    </w:p>
    <w:p w14:paraId="24D978C3" w14:textId="24D18B39" w:rsidR="00A65DD5" w:rsidRPr="00B0217B" w:rsidRDefault="00A65DD5" w:rsidP="005D6ED2">
      <w:pPr>
        <w:rPr>
          <w:rFonts w:cstheme="minorHAnsi"/>
          <w:u w:val="single"/>
        </w:rPr>
      </w:pPr>
      <w:r w:rsidRPr="00B0217B">
        <w:rPr>
          <w:rFonts w:cstheme="minorHAnsi"/>
          <w:u w:val="single"/>
        </w:rPr>
        <w:lastRenderedPageBreak/>
        <w:t xml:space="preserve">Bibliography </w:t>
      </w:r>
    </w:p>
    <w:p w14:paraId="7E1A0F34" w14:textId="0AEAA054" w:rsidR="00885977" w:rsidRPr="00B0217B" w:rsidRDefault="00885977" w:rsidP="005D6ED2">
      <w:pPr>
        <w:rPr>
          <w:rFonts w:cstheme="minorHAnsi"/>
          <w:shd w:val="clear" w:color="auto" w:fill="FFFFFF"/>
        </w:rPr>
      </w:pPr>
      <w:proofErr w:type="spellStart"/>
      <w:r w:rsidRPr="00B0217B">
        <w:rPr>
          <w:rFonts w:cstheme="minorHAnsi"/>
          <w:shd w:val="clear" w:color="auto" w:fill="FFFFFF"/>
        </w:rPr>
        <w:t>Assmann</w:t>
      </w:r>
      <w:proofErr w:type="spellEnd"/>
      <w:r w:rsidRPr="00B0217B">
        <w:rPr>
          <w:rFonts w:cstheme="minorHAnsi"/>
          <w:shd w:val="clear" w:color="auto" w:fill="FFFFFF"/>
        </w:rPr>
        <w:t>, J. (</w:t>
      </w:r>
      <w:r w:rsidR="00C438AE" w:rsidRPr="00B0217B">
        <w:rPr>
          <w:rFonts w:cstheme="minorHAnsi"/>
          <w:shd w:val="clear" w:color="auto" w:fill="FFFFFF"/>
        </w:rPr>
        <w:t>1995</w:t>
      </w:r>
      <w:r w:rsidRPr="00B0217B">
        <w:rPr>
          <w:rFonts w:cstheme="minorHAnsi"/>
          <w:shd w:val="clear" w:color="auto" w:fill="FFFFFF"/>
        </w:rPr>
        <w:t>) ‘Communicative and cultural memory’ In </w:t>
      </w:r>
      <w:r w:rsidRPr="00B0217B">
        <w:rPr>
          <w:rFonts w:cstheme="minorHAnsi"/>
          <w:i/>
          <w:iCs/>
          <w:shd w:val="clear" w:color="auto" w:fill="FFFFFF"/>
        </w:rPr>
        <w:t>Cultural Memories</w:t>
      </w:r>
      <w:r w:rsidRPr="00B0217B">
        <w:rPr>
          <w:rFonts w:cstheme="minorHAnsi"/>
          <w:shd w:val="clear" w:color="auto" w:fill="FFFFFF"/>
        </w:rPr>
        <w:t> Springer, Dordrecht.</w:t>
      </w:r>
    </w:p>
    <w:p w14:paraId="66156EB6" w14:textId="57744F34" w:rsidR="002228EC" w:rsidRPr="00B0217B" w:rsidRDefault="002228EC" w:rsidP="005D6ED2">
      <w:pPr>
        <w:rPr>
          <w:rFonts w:cstheme="minorHAnsi"/>
        </w:rPr>
      </w:pPr>
      <w:proofErr w:type="spellStart"/>
      <w:r w:rsidRPr="00B0217B">
        <w:rPr>
          <w:rFonts w:cstheme="minorHAnsi"/>
        </w:rPr>
        <w:t>Boomas</w:t>
      </w:r>
      <w:proofErr w:type="spellEnd"/>
      <w:r w:rsidRPr="00B0217B">
        <w:rPr>
          <w:rFonts w:cstheme="minorHAnsi"/>
        </w:rPr>
        <w:t xml:space="preserve">, M. (2011) </w:t>
      </w:r>
      <w:r w:rsidRPr="00B0217B">
        <w:rPr>
          <w:rFonts w:cstheme="minorHAnsi"/>
          <w:i/>
          <w:iCs/>
        </w:rPr>
        <w:t xml:space="preserve">Cultural Memory and Identity in Ancient </w:t>
      </w:r>
      <w:proofErr w:type="spellStart"/>
      <w:r w:rsidRPr="00B0217B">
        <w:rPr>
          <w:rFonts w:cstheme="minorHAnsi"/>
          <w:i/>
          <w:iCs/>
        </w:rPr>
        <w:t>Socities</w:t>
      </w:r>
      <w:proofErr w:type="spellEnd"/>
      <w:r w:rsidRPr="00B0217B">
        <w:rPr>
          <w:rFonts w:cstheme="minorHAnsi"/>
          <w:i/>
          <w:iCs/>
        </w:rPr>
        <w:t xml:space="preserve">. </w:t>
      </w:r>
      <w:r w:rsidRPr="00B0217B">
        <w:rPr>
          <w:rFonts w:cstheme="minorHAnsi"/>
        </w:rPr>
        <w:t xml:space="preserve">London: </w:t>
      </w:r>
      <w:proofErr w:type="spellStart"/>
      <w:r w:rsidRPr="00B0217B">
        <w:rPr>
          <w:rFonts w:cstheme="minorHAnsi"/>
        </w:rPr>
        <w:t>Continumm</w:t>
      </w:r>
      <w:proofErr w:type="spellEnd"/>
      <w:r w:rsidRPr="00B0217B">
        <w:rPr>
          <w:rFonts w:cstheme="minorHAnsi"/>
        </w:rPr>
        <w:t>.</w:t>
      </w:r>
    </w:p>
    <w:p w14:paraId="240F7255" w14:textId="46DA7E0B" w:rsidR="00832915" w:rsidRPr="008C0CBC" w:rsidRDefault="00832915" w:rsidP="005D6ED2">
      <w:pPr>
        <w:rPr>
          <w:rFonts w:cstheme="minorHAnsi"/>
        </w:rPr>
      </w:pPr>
      <w:r w:rsidRPr="00B0217B">
        <w:rPr>
          <w:rFonts w:cstheme="minorHAnsi"/>
        </w:rPr>
        <w:t>Hooper-Greenhill, E. (1992</w:t>
      </w:r>
      <w:proofErr w:type="gramStart"/>
      <w:r w:rsidRPr="00B0217B">
        <w:rPr>
          <w:rFonts w:cstheme="minorHAnsi"/>
        </w:rPr>
        <w:t xml:space="preserve">)  </w:t>
      </w:r>
      <w:r w:rsidR="008C0CBC">
        <w:rPr>
          <w:rFonts w:cstheme="minorHAnsi"/>
          <w:i/>
          <w:iCs/>
        </w:rPr>
        <w:t>Museums</w:t>
      </w:r>
      <w:proofErr w:type="gramEnd"/>
      <w:r w:rsidR="008C0CBC">
        <w:rPr>
          <w:rFonts w:cstheme="minorHAnsi"/>
          <w:i/>
          <w:iCs/>
        </w:rPr>
        <w:t xml:space="preserve"> and The Shaping of Knowledge. </w:t>
      </w:r>
      <w:r w:rsidR="008C0CBC">
        <w:rPr>
          <w:rFonts w:cstheme="minorHAnsi"/>
        </w:rPr>
        <w:t>London:</w:t>
      </w:r>
      <w:r w:rsidR="008C0CBC">
        <w:rPr>
          <w:rFonts w:cstheme="minorHAnsi"/>
          <w:i/>
          <w:iCs/>
        </w:rPr>
        <w:t xml:space="preserve"> </w:t>
      </w:r>
      <w:r w:rsidR="008C0CBC">
        <w:rPr>
          <w:rFonts w:cstheme="minorHAnsi"/>
        </w:rPr>
        <w:t>Routledge.</w:t>
      </w:r>
    </w:p>
    <w:p w14:paraId="727A6357" w14:textId="2DCF3F2E" w:rsidR="00C86306" w:rsidRPr="00B0217B" w:rsidRDefault="00C86306" w:rsidP="00AC715B">
      <w:pPr>
        <w:spacing w:before="240"/>
        <w:rPr>
          <w:rFonts w:cstheme="minorHAnsi"/>
        </w:rPr>
      </w:pPr>
      <w:r w:rsidRPr="00B0217B">
        <w:rPr>
          <w:rFonts w:cstheme="minorHAnsi"/>
        </w:rPr>
        <w:t xml:space="preserve">Lewis, G. (2019) ‘Museum’ in </w:t>
      </w:r>
      <w:proofErr w:type="spellStart"/>
      <w:r w:rsidR="00AC715B" w:rsidRPr="00B0217B">
        <w:rPr>
          <w:rFonts w:cstheme="minorHAnsi"/>
        </w:rPr>
        <w:t>Encyclopedia</w:t>
      </w:r>
      <w:proofErr w:type="spellEnd"/>
      <w:r w:rsidR="00AC715B" w:rsidRPr="00B0217B">
        <w:rPr>
          <w:rFonts w:cstheme="minorHAnsi"/>
        </w:rPr>
        <w:t xml:space="preserve"> </w:t>
      </w:r>
      <w:proofErr w:type="spellStart"/>
      <w:r w:rsidR="00AC715B" w:rsidRPr="00B0217B">
        <w:rPr>
          <w:rFonts w:cstheme="minorHAnsi"/>
        </w:rPr>
        <w:t>Britanica</w:t>
      </w:r>
      <w:proofErr w:type="spellEnd"/>
      <w:r w:rsidR="00AC715B" w:rsidRPr="00B0217B">
        <w:rPr>
          <w:rFonts w:cstheme="minorHAnsi"/>
        </w:rPr>
        <w:t xml:space="preserve"> [Website} (Available at: https://www.britannica.com/topic/museum-cultural-institution/The-precursors-of-museums) (accessed: 18.05.20)</w:t>
      </w:r>
    </w:p>
    <w:p w14:paraId="02B7A467" w14:textId="472233E4" w:rsidR="003A6C4D" w:rsidRPr="00B0217B" w:rsidRDefault="003A6C4D" w:rsidP="00AC715B">
      <w:pPr>
        <w:spacing w:before="240"/>
        <w:rPr>
          <w:rFonts w:cstheme="minorHAnsi"/>
        </w:rPr>
      </w:pPr>
      <w:proofErr w:type="spellStart"/>
      <w:r w:rsidRPr="00B0217B">
        <w:rPr>
          <w:rFonts w:cstheme="minorHAnsi"/>
        </w:rPr>
        <w:t>Luiselli</w:t>
      </w:r>
      <w:proofErr w:type="spellEnd"/>
      <w:r w:rsidRPr="00B0217B">
        <w:rPr>
          <w:rFonts w:cstheme="minorHAnsi"/>
        </w:rPr>
        <w:t xml:space="preserve">, </w:t>
      </w:r>
      <w:proofErr w:type="gramStart"/>
      <w:r w:rsidRPr="00B0217B">
        <w:rPr>
          <w:rFonts w:cstheme="minorHAnsi"/>
        </w:rPr>
        <w:t>M,M.</w:t>
      </w:r>
      <w:proofErr w:type="gramEnd"/>
      <w:r w:rsidRPr="00B0217B">
        <w:rPr>
          <w:rFonts w:cstheme="minorHAnsi"/>
        </w:rPr>
        <w:t xml:space="preserve"> (2011) ‘The Ancient Egyptian scene of ‘Pharaoh smiting his enemies’: an attempt to visualize cultural memory?’. In (</w:t>
      </w:r>
      <w:proofErr w:type="spellStart"/>
      <w:r w:rsidRPr="00B0217B">
        <w:rPr>
          <w:rFonts w:cstheme="minorHAnsi"/>
        </w:rPr>
        <w:t>e.d</w:t>
      </w:r>
      <w:proofErr w:type="spellEnd"/>
      <w:r w:rsidRPr="00B0217B">
        <w:rPr>
          <w:rFonts w:cstheme="minorHAnsi"/>
        </w:rPr>
        <w:t xml:space="preserve">) </w:t>
      </w:r>
      <w:proofErr w:type="spellStart"/>
      <w:r w:rsidRPr="00B0217B">
        <w:rPr>
          <w:rFonts w:cstheme="minorHAnsi"/>
        </w:rPr>
        <w:t>Boomas</w:t>
      </w:r>
      <w:proofErr w:type="spellEnd"/>
      <w:r w:rsidRPr="00B0217B">
        <w:rPr>
          <w:rFonts w:cstheme="minorHAnsi"/>
        </w:rPr>
        <w:t xml:space="preserve">, M. (2011) </w:t>
      </w:r>
      <w:r w:rsidRPr="00B0217B">
        <w:rPr>
          <w:rFonts w:cstheme="minorHAnsi"/>
          <w:i/>
          <w:iCs/>
        </w:rPr>
        <w:t xml:space="preserve">Cultural Memory and Identity in Ancient </w:t>
      </w:r>
      <w:proofErr w:type="spellStart"/>
      <w:r w:rsidRPr="00B0217B">
        <w:rPr>
          <w:rFonts w:cstheme="minorHAnsi"/>
          <w:i/>
          <w:iCs/>
        </w:rPr>
        <w:t>Socities</w:t>
      </w:r>
      <w:proofErr w:type="spellEnd"/>
      <w:r w:rsidRPr="00B0217B">
        <w:rPr>
          <w:rFonts w:cstheme="minorHAnsi"/>
          <w:i/>
          <w:iCs/>
        </w:rPr>
        <w:t xml:space="preserve">. </w:t>
      </w:r>
      <w:r w:rsidRPr="00B0217B">
        <w:rPr>
          <w:rFonts w:cstheme="minorHAnsi"/>
        </w:rPr>
        <w:t xml:space="preserve">London: </w:t>
      </w:r>
      <w:proofErr w:type="spellStart"/>
      <w:r w:rsidRPr="00B0217B">
        <w:rPr>
          <w:rFonts w:cstheme="minorHAnsi"/>
        </w:rPr>
        <w:t>Continumm</w:t>
      </w:r>
      <w:proofErr w:type="spellEnd"/>
      <w:r w:rsidR="008C0CBC">
        <w:rPr>
          <w:rFonts w:cstheme="minorHAnsi"/>
        </w:rPr>
        <w:t>.</w:t>
      </w:r>
    </w:p>
    <w:p w14:paraId="6A5829B2" w14:textId="062D835B" w:rsidR="00A65DD5" w:rsidRPr="00B0217B" w:rsidRDefault="00A65DD5" w:rsidP="00A65DD5">
      <w:pPr>
        <w:rPr>
          <w:rFonts w:cstheme="minorHAnsi"/>
          <w:shd w:val="clear" w:color="auto" w:fill="FFFFFF"/>
        </w:rPr>
      </w:pPr>
      <w:r w:rsidRPr="00B0217B">
        <w:rPr>
          <w:rFonts w:cstheme="minorHAnsi"/>
          <w:shd w:val="clear" w:color="auto" w:fill="FFFFFF"/>
        </w:rPr>
        <w:t xml:space="preserve">MURRAY, M. (2013) ‘The Power of Collective Memory’. </w:t>
      </w:r>
      <w:r w:rsidRPr="00B0217B">
        <w:rPr>
          <w:rFonts w:cstheme="minorHAnsi"/>
          <w:i/>
          <w:iCs/>
          <w:shd w:val="clear" w:color="auto" w:fill="FFFFFF"/>
        </w:rPr>
        <w:t>Commemorating and Forgetting: Challenges for the New South Africa</w:t>
      </w:r>
      <w:r w:rsidRPr="00B0217B">
        <w:rPr>
          <w:rFonts w:cstheme="minorHAnsi"/>
          <w:shd w:val="clear" w:color="auto" w:fill="FFFFFF"/>
        </w:rPr>
        <w:t>, University of Minnesota Press</w:t>
      </w:r>
      <w:r w:rsidR="008C0CBC">
        <w:rPr>
          <w:rFonts w:cstheme="minorHAnsi"/>
          <w:shd w:val="clear" w:color="auto" w:fill="FFFFFF"/>
        </w:rPr>
        <w:t>.</w:t>
      </w:r>
    </w:p>
    <w:p w14:paraId="2C4A607C" w14:textId="1B14DF27" w:rsidR="00B0217B" w:rsidRDefault="00FD54C2" w:rsidP="00A65DD5">
      <w:pPr>
        <w:rPr>
          <w:rFonts w:cstheme="minorHAnsi"/>
          <w:sz w:val="23"/>
          <w:szCs w:val="23"/>
          <w:shd w:val="clear" w:color="auto" w:fill="FFFFFF"/>
        </w:rPr>
      </w:pPr>
      <w:r w:rsidRPr="00B0217B">
        <w:rPr>
          <w:rFonts w:cstheme="minorHAnsi"/>
          <w:sz w:val="23"/>
          <w:szCs w:val="23"/>
          <w:shd w:val="clear" w:color="auto" w:fill="FFFFFF"/>
        </w:rPr>
        <w:t>Reeves, S., 2017. Living History at Open Air Museums. </w:t>
      </w:r>
      <w:r w:rsidRPr="00B0217B">
        <w:rPr>
          <w:rFonts w:cstheme="minorHAnsi"/>
          <w:i/>
          <w:iCs/>
          <w:sz w:val="23"/>
          <w:szCs w:val="23"/>
          <w:shd w:val="clear" w:color="auto" w:fill="FFFFFF"/>
        </w:rPr>
        <w:t>British Heritage Travel</w:t>
      </w:r>
      <w:r w:rsidRPr="00B0217B">
        <w:rPr>
          <w:rFonts w:cstheme="minorHAnsi"/>
          <w:sz w:val="23"/>
          <w:szCs w:val="23"/>
          <w:shd w:val="clear" w:color="auto" w:fill="FFFFFF"/>
        </w:rPr>
        <w:t>, 38(1)</w:t>
      </w:r>
      <w:r w:rsidR="008C0CBC">
        <w:rPr>
          <w:rFonts w:cstheme="minorHAnsi"/>
          <w:sz w:val="23"/>
          <w:szCs w:val="23"/>
          <w:shd w:val="clear" w:color="auto" w:fill="FFFFFF"/>
        </w:rPr>
        <w:t>.</w:t>
      </w:r>
    </w:p>
    <w:p w14:paraId="70AFECB9" w14:textId="0927AF20" w:rsidR="002C7294" w:rsidRPr="00B0217B" w:rsidRDefault="002C7294" w:rsidP="00A65DD5">
      <w:pPr>
        <w:rPr>
          <w:rFonts w:cstheme="minorHAnsi"/>
          <w:shd w:val="clear" w:color="auto" w:fill="FFFFFF"/>
        </w:rPr>
      </w:pPr>
      <w:r w:rsidRPr="00B0217B">
        <w:rPr>
          <w:rFonts w:cstheme="minorHAnsi"/>
          <w:shd w:val="clear" w:color="auto" w:fill="FFFFFF"/>
        </w:rPr>
        <w:t>Welsh Assembly (2010) ‘</w:t>
      </w:r>
      <w:r w:rsidRPr="00B0217B">
        <w:rPr>
          <w:rFonts w:cstheme="minorHAnsi"/>
          <w:i/>
          <w:iCs/>
          <w:shd w:val="clear" w:color="auto" w:fill="FFFFFF"/>
        </w:rPr>
        <w:t>A Museum Strategy for Wales</w:t>
      </w:r>
      <w:r w:rsidRPr="00B0217B">
        <w:rPr>
          <w:rFonts w:cstheme="minorHAnsi"/>
          <w:shd w:val="clear" w:color="auto" w:fill="FFFFFF"/>
        </w:rPr>
        <w:t>’</w:t>
      </w:r>
    </w:p>
    <w:p w14:paraId="15AEB4BB" w14:textId="77777777" w:rsidR="00A65DD5" w:rsidRPr="00B0217B" w:rsidRDefault="00A65DD5" w:rsidP="005D6ED2">
      <w:pPr>
        <w:rPr>
          <w:rFonts w:cstheme="minorHAnsi"/>
          <w:u w:val="single"/>
        </w:rPr>
      </w:pPr>
    </w:p>
    <w:sectPr w:rsidR="00A65DD5" w:rsidRPr="00B0217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1765CCE" w14:textId="77777777" w:rsidR="00DA3980" w:rsidRDefault="00DA3980" w:rsidP="005D6ED2">
      <w:pPr>
        <w:spacing w:after="0" w:line="240" w:lineRule="auto"/>
      </w:pPr>
      <w:r>
        <w:separator/>
      </w:r>
    </w:p>
  </w:endnote>
  <w:endnote w:type="continuationSeparator" w:id="0">
    <w:p w14:paraId="1F0E223F" w14:textId="77777777" w:rsidR="00DA3980" w:rsidRDefault="00DA3980" w:rsidP="005D6E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6EF0CFE" w14:textId="77777777" w:rsidR="00DA3980" w:rsidRDefault="00DA3980" w:rsidP="005D6ED2">
      <w:pPr>
        <w:spacing w:after="0" w:line="240" w:lineRule="auto"/>
      </w:pPr>
      <w:r>
        <w:separator/>
      </w:r>
    </w:p>
  </w:footnote>
  <w:footnote w:type="continuationSeparator" w:id="0">
    <w:p w14:paraId="081E6EA8" w14:textId="77777777" w:rsidR="00DA3980" w:rsidRDefault="00DA3980" w:rsidP="005D6ED2">
      <w:pPr>
        <w:spacing w:after="0" w:line="240" w:lineRule="auto"/>
      </w:pPr>
      <w:r>
        <w:continuationSeparator/>
      </w:r>
    </w:p>
  </w:footnote>
  <w:footnote w:id="1">
    <w:p w14:paraId="043194CE" w14:textId="3DD33A45" w:rsidR="0079123F" w:rsidRDefault="0079123F">
      <w:pPr>
        <w:pStyle w:val="FootnoteText"/>
      </w:pPr>
      <w:r>
        <w:rPr>
          <w:rStyle w:val="FootnoteReference"/>
        </w:rPr>
        <w:footnoteRef/>
      </w:r>
      <w:r>
        <w:t xml:space="preserve"> ICOM, 2008</w:t>
      </w:r>
    </w:p>
  </w:footnote>
  <w:footnote w:id="2">
    <w:p w14:paraId="7681E307" w14:textId="4E379B1C" w:rsidR="0079123F" w:rsidRDefault="0079123F">
      <w:pPr>
        <w:pStyle w:val="FootnoteText"/>
      </w:pPr>
      <w:r>
        <w:rPr>
          <w:rStyle w:val="FootnoteReference"/>
        </w:rPr>
        <w:footnoteRef/>
      </w:r>
      <w:r>
        <w:t xml:space="preserve"> </w:t>
      </w:r>
      <w:proofErr w:type="spellStart"/>
      <w:r>
        <w:t>Assman</w:t>
      </w:r>
      <w:proofErr w:type="spellEnd"/>
      <w:r>
        <w:t>, 1995:125</w:t>
      </w:r>
    </w:p>
  </w:footnote>
  <w:footnote w:id="3">
    <w:p w14:paraId="65CD5777" w14:textId="1843C35E" w:rsidR="0079123F" w:rsidRDefault="0079123F">
      <w:pPr>
        <w:pStyle w:val="FootnoteText"/>
      </w:pPr>
      <w:r>
        <w:rPr>
          <w:rStyle w:val="FootnoteReference"/>
        </w:rPr>
        <w:footnoteRef/>
      </w:r>
      <w:r>
        <w:t xml:space="preserve"> </w:t>
      </w:r>
      <w:proofErr w:type="spellStart"/>
      <w:r>
        <w:t>Assman</w:t>
      </w:r>
      <w:proofErr w:type="spellEnd"/>
      <w:r>
        <w:t>, 1995:125</w:t>
      </w:r>
    </w:p>
  </w:footnote>
  <w:footnote w:id="4">
    <w:p w14:paraId="47A2E0A3" w14:textId="337DB67A" w:rsidR="0079123F" w:rsidRDefault="0079123F">
      <w:pPr>
        <w:pStyle w:val="FootnoteText"/>
      </w:pPr>
      <w:r>
        <w:rPr>
          <w:rStyle w:val="FootnoteReference"/>
        </w:rPr>
        <w:footnoteRef/>
      </w:r>
      <w:r>
        <w:t xml:space="preserve"> </w:t>
      </w:r>
      <w:proofErr w:type="spellStart"/>
      <w:r>
        <w:t>Assman</w:t>
      </w:r>
      <w:proofErr w:type="spellEnd"/>
      <w:r>
        <w:t>, 1995:125</w:t>
      </w:r>
    </w:p>
  </w:footnote>
  <w:footnote w:id="5">
    <w:p w14:paraId="0056CBBB" w14:textId="7F1EBC89" w:rsidR="003A6C4D" w:rsidRDefault="003A6C4D">
      <w:pPr>
        <w:pStyle w:val="FootnoteText"/>
      </w:pPr>
      <w:r>
        <w:rPr>
          <w:rStyle w:val="FootnoteReference"/>
        </w:rPr>
        <w:footnoteRef/>
      </w:r>
      <w:r>
        <w:t xml:space="preserve"> </w:t>
      </w:r>
      <w:proofErr w:type="spellStart"/>
      <w:r w:rsidR="00204D46">
        <w:t>Luiselli</w:t>
      </w:r>
      <w:proofErr w:type="spellEnd"/>
      <w:r w:rsidR="00204D46">
        <w:t>, 2011:11</w:t>
      </w:r>
    </w:p>
  </w:footnote>
  <w:footnote w:id="6">
    <w:p w14:paraId="7FFA0CBC" w14:textId="7DCB18AE" w:rsidR="00204D46" w:rsidRDefault="00204D46">
      <w:pPr>
        <w:pStyle w:val="FootnoteText"/>
      </w:pPr>
      <w:r>
        <w:rPr>
          <w:rStyle w:val="FootnoteReference"/>
        </w:rPr>
        <w:footnoteRef/>
      </w:r>
      <w:r>
        <w:t xml:space="preserve"> </w:t>
      </w:r>
      <w:proofErr w:type="spellStart"/>
      <w:r>
        <w:t>Luiselli</w:t>
      </w:r>
      <w:proofErr w:type="spellEnd"/>
      <w:r>
        <w:t>, 2011:11</w:t>
      </w:r>
    </w:p>
  </w:footnote>
  <w:footnote w:id="7">
    <w:p w14:paraId="3AB5BD23" w14:textId="732C750A" w:rsidR="0079123F" w:rsidRDefault="0079123F">
      <w:pPr>
        <w:pStyle w:val="FootnoteText"/>
      </w:pPr>
      <w:r>
        <w:rPr>
          <w:rStyle w:val="FootnoteReference"/>
        </w:rPr>
        <w:footnoteRef/>
      </w:r>
      <w:r>
        <w:t xml:space="preserve"> Murray, 2013: 15</w:t>
      </w:r>
    </w:p>
  </w:footnote>
  <w:footnote w:id="8">
    <w:p w14:paraId="27B6AA83" w14:textId="30569243" w:rsidR="0079123F" w:rsidRDefault="0079123F">
      <w:pPr>
        <w:pStyle w:val="FootnoteText"/>
      </w:pPr>
      <w:r>
        <w:rPr>
          <w:rStyle w:val="FootnoteReference"/>
        </w:rPr>
        <w:footnoteRef/>
      </w:r>
      <w:r>
        <w:t xml:space="preserve"> </w:t>
      </w:r>
      <w:proofErr w:type="spellStart"/>
      <w:r>
        <w:t>Boomas</w:t>
      </w:r>
      <w:proofErr w:type="spellEnd"/>
      <w:r>
        <w:t>, 2011:5</w:t>
      </w:r>
    </w:p>
  </w:footnote>
  <w:footnote w:id="9">
    <w:p w14:paraId="36488AE0" w14:textId="27F6DAF4" w:rsidR="0079123F" w:rsidRDefault="0079123F">
      <w:pPr>
        <w:pStyle w:val="FootnoteText"/>
      </w:pPr>
      <w:r>
        <w:rPr>
          <w:rStyle w:val="FootnoteReference"/>
        </w:rPr>
        <w:footnoteRef/>
      </w:r>
      <w:r>
        <w:t xml:space="preserve"> </w:t>
      </w:r>
      <w:proofErr w:type="spellStart"/>
      <w:r>
        <w:t>Boomas</w:t>
      </w:r>
      <w:proofErr w:type="spellEnd"/>
      <w:r>
        <w:t>, 2011:5</w:t>
      </w:r>
    </w:p>
  </w:footnote>
  <w:footnote w:id="10">
    <w:p w14:paraId="16F313A1" w14:textId="0CEEA8FD" w:rsidR="0079123F" w:rsidRDefault="0079123F">
      <w:pPr>
        <w:pStyle w:val="FootnoteText"/>
      </w:pPr>
      <w:r>
        <w:rPr>
          <w:rStyle w:val="FootnoteReference"/>
        </w:rPr>
        <w:footnoteRef/>
      </w:r>
      <w:r>
        <w:t xml:space="preserve"> </w:t>
      </w:r>
      <w:proofErr w:type="spellStart"/>
      <w:r>
        <w:t>Assman</w:t>
      </w:r>
      <w:proofErr w:type="spellEnd"/>
      <w:r>
        <w:t>, 1995:132</w:t>
      </w:r>
    </w:p>
  </w:footnote>
  <w:footnote w:id="11">
    <w:p w14:paraId="7E29C0B8" w14:textId="77777777" w:rsidR="0079123F" w:rsidRDefault="0079123F" w:rsidP="00832915">
      <w:pPr>
        <w:pStyle w:val="FootnoteText"/>
      </w:pPr>
      <w:r>
        <w:rPr>
          <w:rStyle w:val="FootnoteReference"/>
        </w:rPr>
        <w:footnoteRef/>
      </w:r>
      <w:r>
        <w:t xml:space="preserve"> </w:t>
      </w:r>
      <w:proofErr w:type="spellStart"/>
      <w:r>
        <w:t>Assman</w:t>
      </w:r>
      <w:proofErr w:type="spellEnd"/>
      <w:r>
        <w:t>, 1995:130</w:t>
      </w:r>
    </w:p>
  </w:footnote>
  <w:footnote w:id="12">
    <w:p w14:paraId="5AA6AA26" w14:textId="03ACA074" w:rsidR="0079123F" w:rsidRDefault="0079123F" w:rsidP="00CC0368">
      <w:pPr>
        <w:pStyle w:val="FootnoteText"/>
      </w:pPr>
      <w:r>
        <w:rPr>
          <w:rStyle w:val="FootnoteReference"/>
        </w:rPr>
        <w:footnoteRef/>
      </w:r>
      <w:r>
        <w:t xml:space="preserve"> </w:t>
      </w:r>
      <w:proofErr w:type="spellStart"/>
      <w:r>
        <w:t>Assman</w:t>
      </w:r>
      <w:proofErr w:type="spellEnd"/>
      <w:r>
        <w:t>, 1995: 132</w:t>
      </w:r>
    </w:p>
  </w:footnote>
  <w:footnote w:id="13">
    <w:p w14:paraId="24F72F9C" w14:textId="2F4FD486" w:rsidR="0079123F" w:rsidRDefault="0079123F">
      <w:pPr>
        <w:pStyle w:val="FootnoteText"/>
      </w:pPr>
      <w:r>
        <w:rPr>
          <w:rStyle w:val="FootnoteReference"/>
        </w:rPr>
        <w:footnoteRef/>
      </w:r>
      <w:r>
        <w:t xml:space="preserve"> Lewis,2019:</w:t>
      </w:r>
    </w:p>
  </w:footnote>
  <w:footnote w:id="14">
    <w:p w14:paraId="4961CAD7" w14:textId="489C69F1" w:rsidR="0079123F" w:rsidRDefault="0079123F">
      <w:pPr>
        <w:pStyle w:val="FootnoteText"/>
      </w:pPr>
      <w:r>
        <w:rPr>
          <w:rStyle w:val="FootnoteReference"/>
        </w:rPr>
        <w:footnoteRef/>
      </w:r>
      <w:r>
        <w:t xml:space="preserve"> Lewis, 2019</w:t>
      </w:r>
    </w:p>
  </w:footnote>
  <w:footnote w:id="15">
    <w:p w14:paraId="41F0A183" w14:textId="03321B2C" w:rsidR="0079123F" w:rsidRDefault="0079123F">
      <w:pPr>
        <w:pStyle w:val="FootnoteText"/>
      </w:pPr>
      <w:r>
        <w:rPr>
          <w:rStyle w:val="FootnoteReference"/>
        </w:rPr>
        <w:footnoteRef/>
      </w:r>
      <w:r>
        <w:t xml:space="preserve"> Lewis, 2019</w:t>
      </w:r>
    </w:p>
  </w:footnote>
  <w:footnote w:id="16">
    <w:p w14:paraId="0DC07145" w14:textId="77777777" w:rsidR="0079123F" w:rsidRDefault="0079123F" w:rsidP="009120A4">
      <w:pPr>
        <w:pStyle w:val="FootnoteText"/>
      </w:pPr>
      <w:r>
        <w:rPr>
          <w:rStyle w:val="FootnoteReference"/>
        </w:rPr>
        <w:footnoteRef/>
      </w:r>
      <w:r>
        <w:t xml:space="preserve"> Hooper-Greenhill, 1992:204</w:t>
      </w:r>
    </w:p>
  </w:footnote>
  <w:footnote w:id="17">
    <w:p w14:paraId="76F81AB9" w14:textId="2908B9C6" w:rsidR="0079123F" w:rsidRDefault="0079123F">
      <w:pPr>
        <w:pStyle w:val="FootnoteText"/>
      </w:pPr>
      <w:r>
        <w:rPr>
          <w:rStyle w:val="FootnoteReference"/>
        </w:rPr>
        <w:footnoteRef/>
      </w:r>
      <w:r>
        <w:t xml:space="preserve"> Hooper-Greenhill, 1992:198</w:t>
      </w:r>
    </w:p>
  </w:footnote>
  <w:footnote w:id="18">
    <w:p w14:paraId="77DBAED1" w14:textId="77777777" w:rsidR="0079123F" w:rsidRDefault="0079123F" w:rsidP="007957A0">
      <w:pPr>
        <w:pStyle w:val="FootnoteText"/>
      </w:pPr>
      <w:r>
        <w:rPr>
          <w:rStyle w:val="FootnoteReference"/>
        </w:rPr>
        <w:footnoteRef/>
      </w:r>
      <w:r>
        <w:t xml:space="preserve"> Hooper-Greenhill, 1992:191</w:t>
      </w:r>
    </w:p>
  </w:footnote>
  <w:footnote w:id="19">
    <w:p w14:paraId="277761C9" w14:textId="77777777" w:rsidR="0040509F" w:rsidRDefault="0040509F" w:rsidP="0040509F">
      <w:pPr>
        <w:pStyle w:val="FootnoteText"/>
      </w:pPr>
      <w:r>
        <w:rPr>
          <w:rStyle w:val="FootnoteReference"/>
        </w:rPr>
        <w:footnoteRef/>
      </w:r>
      <w:r>
        <w:t xml:space="preserve"> Welsh Assembly, 2010:10</w:t>
      </w:r>
    </w:p>
  </w:footnote>
  <w:footnote w:id="20">
    <w:p w14:paraId="29EF186A" w14:textId="77777777" w:rsidR="0040509F" w:rsidRDefault="0040509F" w:rsidP="0040509F">
      <w:pPr>
        <w:pStyle w:val="FootnoteText"/>
      </w:pPr>
      <w:r>
        <w:rPr>
          <w:rStyle w:val="FootnoteReference"/>
        </w:rPr>
        <w:footnoteRef/>
      </w:r>
      <w:r>
        <w:t xml:space="preserve"> Reeves, 2017: 52</w:t>
      </w:r>
    </w:p>
  </w:footnote>
  <w:footnote w:id="21">
    <w:p w14:paraId="54885D6B" w14:textId="452D32E7" w:rsidR="0040509F" w:rsidRDefault="0040509F" w:rsidP="0040509F">
      <w:pPr>
        <w:pStyle w:val="FootnoteText"/>
      </w:pPr>
      <w:r>
        <w:rPr>
          <w:rStyle w:val="FootnoteReference"/>
        </w:rPr>
        <w:footnoteRef/>
      </w:r>
      <w:r>
        <w:t xml:space="preserve"> </w:t>
      </w:r>
      <w:proofErr w:type="spellStart"/>
      <w:r>
        <w:t>Assman</w:t>
      </w:r>
      <w:proofErr w:type="spellEnd"/>
      <w:r>
        <w:t xml:space="preserve">, </w:t>
      </w:r>
      <w:r w:rsidR="0052132D">
        <w:t>1995</w:t>
      </w:r>
      <w:r>
        <w:t>:129</w:t>
      </w:r>
    </w:p>
  </w:footnote>
  <w:footnote w:id="22">
    <w:p w14:paraId="0E74B395" w14:textId="77777777" w:rsidR="0040509F" w:rsidRDefault="0040509F" w:rsidP="0040509F">
      <w:pPr>
        <w:pStyle w:val="FootnoteText"/>
      </w:pPr>
      <w:r>
        <w:rPr>
          <w:rStyle w:val="FootnoteReference"/>
        </w:rPr>
        <w:footnoteRef/>
      </w:r>
      <w:r>
        <w:t xml:space="preserve"> Murray, 2013:14</w:t>
      </w:r>
    </w:p>
  </w:footnote>
  <w:footnote w:id="23">
    <w:p w14:paraId="6767424D" w14:textId="77777777" w:rsidR="002E7B49" w:rsidRDefault="002E7B49" w:rsidP="002E7B49">
      <w:pPr>
        <w:pStyle w:val="FootnoteText"/>
      </w:pPr>
      <w:r>
        <w:rPr>
          <w:rStyle w:val="FootnoteReference"/>
        </w:rPr>
        <w:footnoteRef/>
      </w:r>
      <w:r>
        <w:t xml:space="preserve"> </w:t>
      </w:r>
      <w:proofErr w:type="spellStart"/>
      <w:r>
        <w:t>Luselli</w:t>
      </w:r>
      <w:proofErr w:type="spellEnd"/>
      <w:r>
        <w:t xml:space="preserve"> 2011 :11</w:t>
      </w:r>
    </w:p>
  </w:footnote>
  <w:footnote w:id="24">
    <w:p w14:paraId="7F676C7E" w14:textId="77777777" w:rsidR="002E7B49" w:rsidRDefault="002E7B49" w:rsidP="002E7B49">
      <w:pPr>
        <w:pStyle w:val="FootnoteText"/>
      </w:pPr>
      <w:r>
        <w:rPr>
          <w:rStyle w:val="FootnoteReference"/>
        </w:rPr>
        <w:footnoteRef/>
      </w:r>
      <w:r>
        <w:t xml:space="preserve"> </w:t>
      </w:r>
      <w:proofErr w:type="spellStart"/>
      <w:r>
        <w:t>Luiselli</w:t>
      </w:r>
      <w:proofErr w:type="spellEnd"/>
      <w:r>
        <w:t>, 2011:12</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jE0sDC1tDQzNDY2MjNR0lEKTi0uzszPAymwrAUAyicAcCwAAAA="/>
    <w:docVar w:name="dgnword-docGUID" w:val="{DD178BE4-583C-452D-A800-23E9221AEFF2}"/>
    <w:docVar w:name="dgnword-eventsink" w:val="2364831012464"/>
  </w:docVars>
  <w:rsids>
    <w:rsidRoot w:val="005D6ED2"/>
    <w:rsid w:val="00000A9B"/>
    <w:rsid w:val="00003E06"/>
    <w:rsid w:val="000078DE"/>
    <w:rsid w:val="00013446"/>
    <w:rsid w:val="0009149A"/>
    <w:rsid w:val="000B0546"/>
    <w:rsid w:val="00103F9F"/>
    <w:rsid w:val="00141D03"/>
    <w:rsid w:val="0015225D"/>
    <w:rsid w:val="001524CD"/>
    <w:rsid w:val="00171ED7"/>
    <w:rsid w:val="00187E3A"/>
    <w:rsid w:val="001B20F1"/>
    <w:rsid w:val="001C5DC3"/>
    <w:rsid w:val="00204D46"/>
    <w:rsid w:val="00217669"/>
    <w:rsid w:val="002228EC"/>
    <w:rsid w:val="00264ADE"/>
    <w:rsid w:val="00283CF6"/>
    <w:rsid w:val="00290AAA"/>
    <w:rsid w:val="00296DF6"/>
    <w:rsid w:val="00297241"/>
    <w:rsid w:val="002A2CD3"/>
    <w:rsid w:val="002B0319"/>
    <w:rsid w:val="002C7294"/>
    <w:rsid w:val="002E7B49"/>
    <w:rsid w:val="00310A07"/>
    <w:rsid w:val="0031446B"/>
    <w:rsid w:val="003822FC"/>
    <w:rsid w:val="003824DF"/>
    <w:rsid w:val="003939C3"/>
    <w:rsid w:val="003A6C4D"/>
    <w:rsid w:val="003E5B0F"/>
    <w:rsid w:val="003F0173"/>
    <w:rsid w:val="0040509F"/>
    <w:rsid w:val="004126B9"/>
    <w:rsid w:val="0050545F"/>
    <w:rsid w:val="00507AC4"/>
    <w:rsid w:val="005101B2"/>
    <w:rsid w:val="0052132D"/>
    <w:rsid w:val="0053445A"/>
    <w:rsid w:val="00551EF6"/>
    <w:rsid w:val="00554CD5"/>
    <w:rsid w:val="005A1A55"/>
    <w:rsid w:val="005C5C2D"/>
    <w:rsid w:val="005D60E2"/>
    <w:rsid w:val="005D6ED2"/>
    <w:rsid w:val="005E00BC"/>
    <w:rsid w:val="00645802"/>
    <w:rsid w:val="00666CC1"/>
    <w:rsid w:val="006A00C7"/>
    <w:rsid w:val="006A2A1F"/>
    <w:rsid w:val="006A7D80"/>
    <w:rsid w:val="006B2984"/>
    <w:rsid w:val="006C7A99"/>
    <w:rsid w:val="006F7AB7"/>
    <w:rsid w:val="00707022"/>
    <w:rsid w:val="00720E4E"/>
    <w:rsid w:val="00725388"/>
    <w:rsid w:val="00733FA2"/>
    <w:rsid w:val="00746913"/>
    <w:rsid w:val="0075693C"/>
    <w:rsid w:val="0079123F"/>
    <w:rsid w:val="007957A0"/>
    <w:rsid w:val="007A3059"/>
    <w:rsid w:val="007B0518"/>
    <w:rsid w:val="007B1ED4"/>
    <w:rsid w:val="007E4F38"/>
    <w:rsid w:val="007E5481"/>
    <w:rsid w:val="007F3614"/>
    <w:rsid w:val="00807486"/>
    <w:rsid w:val="00810098"/>
    <w:rsid w:val="00832915"/>
    <w:rsid w:val="00877117"/>
    <w:rsid w:val="00882511"/>
    <w:rsid w:val="00883996"/>
    <w:rsid w:val="008839DD"/>
    <w:rsid w:val="00885977"/>
    <w:rsid w:val="008A22C8"/>
    <w:rsid w:val="008B4C11"/>
    <w:rsid w:val="008C0CBC"/>
    <w:rsid w:val="008C41FD"/>
    <w:rsid w:val="008E3B51"/>
    <w:rsid w:val="008E6085"/>
    <w:rsid w:val="008E6BE6"/>
    <w:rsid w:val="009120A4"/>
    <w:rsid w:val="00946061"/>
    <w:rsid w:val="00962B05"/>
    <w:rsid w:val="0098438C"/>
    <w:rsid w:val="00992C18"/>
    <w:rsid w:val="009B511F"/>
    <w:rsid w:val="009C094C"/>
    <w:rsid w:val="00A24192"/>
    <w:rsid w:val="00A25399"/>
    <w:rsid w:val="00A33E1F"/>
    <w:rsid w:val="00A45D83"/>
    <w:rsid w:val="00A65DD5"/>
    <w:rsid w:val="00AA38D5"/>
    <w:rsid w:val="00AA5D32"/>
    <w:rsid w:val="00AA77A9"/>
    <w:rsid w:val="00AC4D35"/>
    <w:rsid w:val="00AC715B"/>
    <w:rsid w:val="00AD1E3C"/>
    <w:rsid w:val="00AF46A0"/>
    <w:rsid w:val="00B0217B"/>
    <w:rsid w:val="00B36B20"/>
    <w:rsid w:val="00B63D28"/>
    <w:rsid w:val="00B73DAC"/>
    <w:rsid w:val="00B74AF6"/>
    <w:rsid w:val="00BA29EF"/>
    <w:rsid w:val="00BA3277"/>
    <w:rsid w:val="00BB4EFC"/>
    <w:rsid w:val="00BD0217"/>
    <w:rsid w:val="00BE2F6A"/>
    <w:rsid w:val="00BE6689"/>
    <w:rsid w:val="00BF344D"/>
    <w:rsid w:val="00C11D6E"/>
    <w:rsid w:val="00C438AE"/>
    <w:rsid w:val="00C62DB4"/>
    <w:rsid w:val="00C74F02"/>
    <w:rsid w:val="00C86306"/>
    <w:rsid w:val="00CA14B1"/>
    <w:rsid w:val="00CC0368"/>
    <w:rsid w:val="00CC16A1"/>
    <w:rsid w:val="00D12159"/>
    <w:rsid w:val="00D21930"/>
    <w:rsid w:val="00D34943"/>
    <w:rsid w:val="00D55A04"/>
    <w:rsid w:val="00D963A0"/>
    <w:rsid w:val="00DA3980"/>
    <w:rsid w:val="00DB3781"/>
    <w:rsid w:val="00DD3B72"/>
    <w:rsid w:val="00DD5F74"/>
    <w:rsid w:val="00E10078"/>
    <w:rsid w:val="00E248E1"/>
    <w:rsid w:val="00E357A7"/>
    <w:rsid w:val="00E55446"/>
    <w:rsid w:val="00E630E8"/>
    <w:rsid w:val="00E77855"/>
    <w:rsid w:val="00E8092A"/>
    <w:rsid w:val="00EA085C"/>
    <w:rsid w:val="00EA308A"/>
    <w:rsid w:val="00F009BE"/>
    <w:rsid w:val="00F0144C"/>
    <w:rsid w:val="00F023E5"/>
    <w:rsid w:val="00F10171"/>
    <w:rsid w:val="00F21200"/>
    <w:rsid w:val="00F71CFA"/>
    <w:rsid w:val="00F742A2"/>
    <w:rsid w:val="00F9403D"/>
    <w:rsid w:val="00F955C1"/>
    <w:rsid w:val="00F95C37"/>
    <w:rsid w:val="00FB1D69"/>
    <w:rsid w:val="00FC2DDD"/>
    <w:rsid w:val="00FC78EA"/>
    <w:rsid w:val="00FD54C2"/>
    <w:rsid w:val="00FE5D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29EE2"/>
  <w15:chartTrackingRefBased/>
  <w15:docId w15:val="{8D89F981-04A1-48B1-AFB4-5BE510B79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5D6ED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D6ED2"/>
    <w:rPr>
      <w:sz w:val="20"/>
      <w:szCs w:val="20"/>
    </w:rPr>
  </w:style>
  <w:style w:type="character" w:styleId="FootnoteReference">
    <w:name w:val="footnote reference"/>
    <w:basedOn w:val="DefaultParagraphFont"/>
    <w:uiPriority w:val="99"/>
    <w:semiHidden/>
    <w:unhideWhenUsed/>
    <w:rsid w:val="005D6ED2"/>
    <w:rPr>
      <w:vertAlign w:val="superscript"/>
    </w:rPr>
  </w:style>
  <w:style w:type="character" w:styleId="Hyperlink">
    <w:name w:val="Hyperlink"/>
    <w:basedOn w:val="DefaultParagraphFont"/>
    <w:uiPriority w:val="99"/>
    <w:semiHidden/>
    <w:unhideWhenUsed/>
    <w:rsid w:val="00AC715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8940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E9B87E-8BE7-4C46-A526-486C0C733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2227</Words>
  <Characters>12697</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 Andrews</dc:creator>
  <cp:keywords/>
  <dc:description/>
  <cp:lastModifiedBy>Ben Andrews</cp:lastModifiedBy>
  <cp:revision>2</cp:revision>
  <dcterms:created xsi:type="dcterms:W3CDTF">2020-05-28T22:11:00Z</dcterms:created>
  <dcterms:modified xsi:type="dcterms:W3CDTF">2020-05-28T22:11:00Z</dcterms:modified>
</cp:coreProperties>
</file>