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header4.xml" ContentType="application/vnd.openxmlformats-officedocument.wordprocessingml.header+xml"/>
  <Override PartName="/word/header5.xml" ContentType="application/vnd.openxmlformats-officedocument.wordprocessingml.header+xml"/>
  <Override PartName="/word/header6.xml" ContentType="application/vnd.openxmlformats-officedocument.wordprocessingml.header+xml"/>
  <Override PartName="/word/header7.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EBBEE54" w14:textId="77777777" w:rsidR="002511E0" w:rsidRDefault="002511E0" w:rsidP="00455A0E">
      <w:pPr>
        <w:spacing w:after="160" w:line="259" w:lineRule="auto"/>
        <w:jc w:val="center"/>
        <w:rPr>
          <w:rFonts w:eastAsia="宋体"/>
          <w:b/>
          <w:i/>
          <w:sz w:val="44"/>
        </w:rPr>
      </w:pPr>
    </w:p>
    <w:p w14:paraId="0893E3DF" w14:textId="727BB42C" w:rsidR="00455A0E" w:rsidRDefault="00D71787" w:rsidP="00455A0E">
      <w:pPr>
        <w:spacing w:after="160" w:line="259" w:lineRule="auto"/>
        <w:jc w:val="center"/>
        <w:rPr>
          <w:b/>
          <w:i/>
          <w:sz w:val="44"/>
        </w:rPr>
      </w:pPr>
      <w:r>
        <w:rPr>
          <w:rFonts w:eastAsia="宋体"/>
          <w:b/>
          <w:i/>
          <w:sz w:val="44"/>
        </w:rPr>
        <w:t xml:space="preserve"> </w:t>
      </w:r>
      <w:r w:rsidR="00455A0E" w:rsidRPr="00084877">
        <w:rPr>
          <w:rFonts w:eastAsia="宋体"/>
          <w:b/>
          <w:i/>
          <w:sz w:val="44"/>
        </w:rPr>
        <w:t xml:space="preserve">The </w:t>
      </w:r>
      <w:r w:rsidR="00455A0E" w:rsidRPr="00790613">
        <w:rPr>
          <w:b/>
          <w:i/>
          <w:sz w:val="44"/>
        </w:rPr>
        <w:t xml:space="preserve">Report for Strategic Management Assignment 1 2019 </w:t>
      </w:r>
    </w:p>
    <w:p w14:paraId="2C99951D" w14:textId="77777777" w:rsidR="00455A0E" w:rsidRPr="00AA33BD" w:rsidRDefault="00455A0E" w:rsidP="00455A0E">
      <w:pPr>
        <w:spacing w:after="160" w:line="259" w:lineRule="auto"/>
        <w:jc w:val="center"/>
        <w:rPr>
          <w:b/>
          <w:caps/>
          <w:color w:val="000000" w:themeColor="text1"/>
          <w:sz w:val="18"/>
          <w:szCs w:val="18"/>
        </w:rPr>
      </w:pPr>
      <w:r w:rsidRPr="00AA33BD">
        <w:rPr>
          <w:b/>
          <w:i/>
          <w:color w:val="000000" w:themeColor="text1"/>
          <w:sz w:val="44"/>
        </w:rPr>
        <w:t xml:space="preserve">The </w:t>
      </w:r>
      <w:r>
        <w:rPr>
          <w:b/>
          <w:i/>
          <w:color w:val="000000" w:themeColor="text1"/>
          <w:sz w:val="44"/>
        </w:rPr>
        <w:t>S</w:t>
      </w:r>
      <w:r w:rsidRPr="00AA33BD">
        <w:rPr>
          <w:b/>
          <w:i/>
          <w:color w:val="000000" w:themeColor="text1"/>
          <w:sz w:val="44"/>
        </w:rPr>
        <w:t xml:space="preserve">trategic </w:t>
      </w:r>
      <w:r>
        <w:rPr>
          <w:b/>
          <w:i/>
          <w:color w:val="000000" w:themeColor="text1"/>
          <w:sz w:val="44"/>
        </w:rPr>
        <w:t>A</w:t>
      </w:r>
      <w:r w:rsidRPr="00383556">
        <w:rPr>
          <w:b/>
          <w:i/>
          <w:color w:val="000000" w:themeColor="text1"/>
          <w:sz w:val="44"/>
        </w:rPr>
        <w:t>nalysis</w:t>
      </w:r>
      <w:r w:rsidRPr="00AA33BD">
        <w:rPr>
          <w:b/>
          <w:i/>
          <w:color w:val="000000" w:themeColor="text1"/>
          <w:sz w:val="44"/>
        </w:rPr>
        <w:t xml:space="preserve"> of Lidl </w:t>
      </w:r>
    </w:p>
    <w:p w14:paraId="1AFA4EBB" w14:textId="77777777" w:rsidR="00455A0E" w:rsidRDefault="00455A0E" w:rsidP="00455A0E">
      <w:pPr>
        <w:spacing w:after="160" w:line="259" w:lineRule="auto"/>
        <w:rPr>
          <w:rFonts w:ascii="Verdana" w:hAnsi="Verdana"/>
          <w:b/>
          <w:caps/>
          <w:sz w:val="18"/>
          <w:szCs w:val="18"/>
        </w:rPr>
      </w:pPr>
    </w:p>
    <w:p w14:paraId="0FAB2391" w14:textId="77777777" w:rsidR="00455A0E" w:rsidRDefault="00455A0E" w:rsidP="00455A0E">
      <w:pPr>
        <w:spacing w:after="160" w:line="259" w:lineRule="auto"/>
        <w:jc w:val="center"/>
        <w:rPr>
          <w:rFonts w:ascii="Verdana" w:hAnsi="Verdana"/>
          <w:b/>
          <w:caps/>
          <w:sz w:val="18"/>
          <w:szCs w:val="18"/>
        </w:rPr>
      </w:pPr>
      <w:r>
        <w:rPr>
          <w:noProof/>
          <w:lang w:eastAsia="en-GB"/>
        </w:rPr>
        <w:drawing>
          <wp:inline distT="0" distB="0" distL="0" distR="0" wp14:anchorId="628D4A38" wp14:editId="6165208E">
            <wp:extent cx="2860040" cy="3172460"/>
            <wp:effectExtent l="0" t="0" r="0" b="8890"/>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60040" cy="3172460"/>
                    </a:xfrm>
                    <a:prstGeom prst="rect">
                      <a:avLst/>
                    </a:prstGeom>
                    <a:noFill/>
                    <a:ln>
                      <a:noFill/>
                    </a:ln>
                  </pic:spPr>
                </pic:pic>
              </a:graphicData>
            </a:graphic>
          </wp:inline>
        </w:drawing>
      </w:r>
    </w:p>
    <w:p w14:paraId="33803E07" w14:textId="77777777" w:rsidR="00455A0E" w:rsidRDefault="00455A0E" w:rsidP="00455A0E">
      <w:pPr>
        <w:spacing w:after="160" w:line="259" w:lineRule="auto"/>
        <w:rPr>
          <w:rFonts w:ascii="Verdana" w:hAnsi="Verdana"/>
          <w:b/>
          <w:caps/>
          <w:sz w:val="18"/>
          <w:szCs w:val="18"/>
        </w:rPr>
      </w:pPr>
    </w:p>
    <w:p w14:paraId="59D86FE7" w14:textId="77777777" w:rsidR="00455A0E" w:rsidRPr="00790613" w:rsidRDefault="00455A0E" w:rsidP="00455A0E">
      <w:pPr>
        <w:spacing w:after="160" w:line="259" w:lineRule="auto"/>
        <w:jc w:val="center"/>
        <w:rPr>
          <w:b/>
          <w:sz w:val="44"/>
        </w:rPr>
      </w:pPr>
      <w:r>
        <w:rPr>
          <w:rFonts w:hint="eastAsia"/>
          <w:b/>
          <w:sz w:val="44"/>
        </w:rPr>
        <w:t>November</w:t>
      </w:r>
      <w:r w:rsidRPr="00790613">
        <w:rPr>
          <w:b/>
          <w:sz w:val="44"/>
        </w:rPr>
        <w:t xml:space="preserve"> 2019</w:t>
      </w:r>
    </w:p>
    <w:p w14:paraId="5F49D732" w14:textId="4DF49D21" w:rsidR="00455A0E" w:rsidRDefault="00455A0E" w:rsidP="00455A0E">
      <w:pPr>
        <w:spacing w:after="160" w:line="259" w:lineRule="auto"/>
        <w:rPr>
          <w:b/>
          <w:caps/>
          <w:sz w:val="18"/>
          <w:szCs w:val="18"/>
        </w:rPr>
      </w:pPr>
    </w:p>
    <w:p w14:paraId="3C3CD1C1" w14:textId="77777777" w:rsidR="00D473FB" w:rsidRDefault="00D473FB" w:rsidP="00455A0E">
      <w:pPr>
        <w:spacing w:after="160" w:line="259" w:lineRule="auto"/>
        <w:rPr>
          <w:b/>
          <w:caps/>
          <w:sz w:val="18"/>
          <w:szCs w:val="18"/>
        </w:rPr>
      </w:pPr>
    </w:p>
    <w:p w14:paraId="0A6B9A3B" w14:textId="77777777" w:rsidR="004335E9" w:rsidRPr="004335E9" w:rsidRDefault="004335E9" w:rsidP="00455A0E">
      <w:pPr>
        <w:spacing w:after="160" w:line="259" w:lineRule="auto"/>
        <w:rPr>
          <w:b/>
          <w:caps/>
          <w:sz w:val="18"/>
          <w:szCs w:val="18"/>
        </w:rPr>
      </w:pPr>
    </w:p>
    <w:p w14:paraId="2ED170AF" w14:textId="2AFFC97F" w:rsidR="00455A0E" w:rsidRPr="00BE5E05" w:rsidRDefault="00455A0E" w:rsidP="001D6A7C">
      <w:pPr>
        <w:spacing w:after="160" w:line="259" w:lineRule="auto"/>
        <w:jc w:val="center"/>
        <w:rPr>
          <w:b/>
          <w:caps/>
          <w:color w:val="000000" w:themeColor="text1"/>
          <w:sz w:val="22"/>
          <w:szCs w:val="22"/>
        </w:rPr>
      </w:pPr>
      <w:r w:rsidRPr="00BE5E05">
        <w:rPr>
          <w:b/>
          <w:sz w:val="22"/>
          <w:szCs w:val="22"/>
        </w:rPr>
        <w:t xml:space="preserve">Module Name: </w:t>
      </w:r>
      <w:r w:rsidRPr="00BE5E05">
        <w:rPr>
          <w:b/>
          <w:color w:val="000000" w:themeColor="text1"/>
          <w:sz w:val="22"/>
          <w:szCs w:val="22"/>
        </w:rPr>
        <w:t>Strategic Management and Sustainability</w:t>
      </w:r>
    </w:p>
    <w:p w14:paraId="33DCA30C" w14:textId="31E1D85E" w:rsidR="00455A0E" w:rsidRPr="00BE5E05" w:rsidRDefault="00455A0E" w:rsidP="001D6A7C">
      <w:pPr>
        <w:spacing w:after="160" w:line="259" w:lineRule="auto"/>
        <w:jc w:val="center"/>
        <w:rPr>
          <w:b/>
          <w:caps/>
          <w:sz w:val="22"/>
          <w:szCs w:val="22"/>
        </w:rPr>
      </w:pPr>
      <w:r w:rsidRPr="00BE5E05">
        <w:rPr>
          <w:b/>
          <w:sz w:val="22"/>
          <w:szCs w:val="22"/>
        </w:rPr>
        <w:t xml:space="preserve">Name: </w:t>
      </w:r>
      <w:proofErr w:type="spellStart"/>
      <w:r w:rsidRPr="00BE5E05">
        <w:rPr>
          <w:b/>
          <w:color w:val="000000" w:themeColor="text1"/>
          <w:sz w:val="22"/>
          <w:szCs w:val="22"/>
        </w:rPr>
        <w:t>Shijie</w:t>
      </w:r>
      <w:proofErr w:type="spellEnd"/>
      <w:r w:rsidRPr="00BE5E05">
        <w:rPr>
          <w:b/>
          <w:color w:val="000000" w:themeColor="text1"/>
          <w:sz w:val="22"/>
          <w:szCs w:val="22"/>
        </w:rPr>
        <w:t xml:space="preserve"> Yan</w:t>
      </w:r>
    </w:p>
    <w:p w14:paraId="35D9E6F2" w14:textId="6097B3EE" w:rsidR="00466D64" w:rsidRPr="00BE5E05" w:rsidRDefault="00455A0E" w:rsidP="000D3A7E">
      <w:pPr>
        <w:spacing w:after="160" w:line="259" w:lineRule="auto"/>
        <w:jc w:val="center"/>
        <w:rPr>
          <w:b/>
          <w:caps/>
          <w:color w:val="000000" w:themeColor="text1"/>
          <w:sz w:val="22"/>
          <w:szCs w:val="22"/>
        </w:rPr>
        <w:sectPr w:rsidR="00466D64" w:rsidRPr="00BE5E05" w:rsidSect="002D489F">
          <w:footerReference w:type="even" r:id="rId9"/>
          <w:headerReference w:type="first" r:id="rId10"/>
          <w:footerReference w:type="first" r:id="rId11"/>
          <w:pgSz w:w="11900" w:h="16840"/>
          <w:pgMar w:top="1134" w:right="1134" w:bottom="1134" w:left="1134" w:header="851" w:footer="992" w:gutter="0"/>
          <w:cols w:space="425"/>
          <w:titlePg/>
          <w:docGrid w:type="lines" w:linePitch="326"/>
        </w:sectPr>
      </w:pPr>
      <w:r w:rsidRPr="00BE5E05">
        <w:rPr>
          <w:b/>
          <w:sz w:val="22"/>
          <w:szCs w:val="22"/>
        </w:rPr>
        <w:t>Student Number:</w:t>
      </w:r>
      <w:r w:rsidRPr="00BE5E05">
        <w:rPr>
          <w:b/>
          <w:color w:val="000000" w:themeColor="text1"/>
          <w:sz w:val="22"/>
          <w:szCs w:val="22"/>
        </w:rPr>
        <w:t>190019</w:t>
      </w:r>
    </w:p>
    <w:p w14:paraId="488B8A50" w14:textId="6462DCA1" w:rsidR="000D3A7E" w:rsidRPr="000D3A7E" w:rsidRDefault="000D3A7E" w:rsidP="000D3A7E">
      <w:pPr>
        <w:rPr>
          <w:sz w:val="30"/>
          <w:szCs w:val="30"/>
        </w:rPr>
        <w:sectPr w:rsidR="000D3A7E" w:rsidRPr="000D3A7E" w:rsidSect="0057035E">
          <w:headerReference w:type="default" r:id="rId12"/>
          <w:pgSz w:w="11900" w:h="16840"/>
          <w:pgMar w:top="1134" w:right="1134" w:bottom="1134" w:left="1134" w:header="851" w:footer="992" w:gutter="0"/>
          <w:pgNumType w:start="0"/>
          <w:cols w:space="425"/>
          <w:docGrid w:type="lines" w:linePitch="326"/>
        </w:sectPr>
      </w:pPr>
    </w:p>
    <w:p w14:paraId="2D040ED5" w14:textId="018E3B74" w:rsidR="00455A0E" w:rsidRPr="002511E0" w:rsidRDefault="00455A0E">
      <w:pPr>
        <w:rPr>
          <w:b/>
          <w:bCs/>
          <w:sz w:val="32"/>
          <w:szCs w:val="32"/>
        </w:rPr>
      </w:pPr>
      <w:r w:rsidRPr="002511E0">
        <w:rPr>
          <w:rFonts w:hint="eastAsia"/>
          <w:b/>
          <w:bCs/>
          <w:sz w:val="32"/>
          <w:szCs w:val="32"/>
        </w:rPr>
        <w:t>C</w:t>
      </w:r>
      <w:r w:rsidRPr="002511E0">
        <w:rPr>
          <w:b/>
          <w:bCs/>
          <w:sz w:val="32"/>
          <w:szCs w:val="32"/>
        </w:rPr>
        <w:t>ontents</w:t>
      </w:r>
    </w:p>
    <w:p w14:paraId="1447455F" w14:textId="11DC45B0" w:rsidR="00503BB1" w:rsidRDefault="00906AB1">
      <w:pPr>
        <w:pStyle w:val="TOC1"/>
        <w:tabs>
          <w:tab w:val="right" w:leader="middleDot" w:pos="9622"/>
        </w:tabs>
        <w:rPr>
          <w:rFonts w:asciiTheme="minorHAnsi" w:eastAsiaTheme="minorEastAsia" w:hAnsiTheme="minorHAnsi" w:cstheme="minorBidi"/>
          <w:noProof/>
          <w:sz w:val="21"/>
          <w:lang w:val="en-US"/>
        </w:rPr>
      </w:pPr>
      <w:r>
        <w:fldChar w:fldCharType="begin"/>
      </w:r>
      <w:r>
        <w:instrText xml:space="preserve"> TOC \o "1-3" \h \z \u </w:instrText>
      </w:r>
      <w:r>
        <w:fldChar w:fldCharType="separate"/>
      </w:r>
      <w:hyperlink w:anchor="_Toc25701261" w:history="1">
        <w:r w:rsidR="00503BB1" w:rsidRPr="002C4757">
          <w:rPr>
            <w:rStyle w:val="a8"/>
            <w:noProof/>
          </w:rPr>
          <w:t>E</w:t>
        </w:r>
        <w:r w:rsidR="00503BB1" w:rsidRPr="002C4757">
          <w:rPr>
            <w:rStyle w:val="a8"/>
            <w:noProof/>
            <w:lang w:val="en-US"/>
          </w:rPr>
          <w:t>xecutive Summary</w:t>
        </w:r>
        <w:r w:rsidR="00503BB1">
          <w:rPr>
            <w:noProof/>
            <w:webHidden/>
          </w:rPr>
          <w:tab/>
        </w:r>
        <w:r w:rsidR="00503BB1">
          <w:rPr>
            <w:noProof/>
            <w:webHidden/>
          </w:rPr>
          <w:fldChar w:fldCharType="begin"/>
        </w:r>
        <w:r w:rsidR="00503BB1">
          <w:rPr>
            <w:noProof/>
            <w:webHidden/>
          </w:rPr>
          <w:instrText xml:space="preserve"> PAGEREF _Toc25701261 \h </w:instrText>
        </w:r>
        <w:r w:rsidR="00503BB1">
          <w:rPr>
            <w:noProof/>
            <w:webHidden/>
          </w:rPr>
        </w:r>
        <w:r w:rsidR="00503BB1">
          <w:rPr>
            <w:noProof/>
            <w:webHidden/>
          </w:rPr>
          <w:fldChar w:fldCharType="separate"/>
        </w:r>
        <w:r w:rsidR="00503BB1">
          <w:rPr>
            <w:noProof/>
            <w:webHidden/>
          </w:rPr>
          <w:t>0</w:t>
        </w:r>
        <w:r w:rsidR="00503BB1">
          <w:rPr>
            <w:noProof/>
            <w:webHidden/>
          </w:rPr>
          <w:fldChar w:fldCharType="end"/>
        </w:r>
      </w:hyperlink>
    </w:p>
    <w:p w14:paraId="0D3D075C" w14:textId="09BA4D87" w:rsidR="00503BB1" w:rsidRDefault="00503BB1">
      <w:pPr>
        <w:pStyle w:val="TOC1"/>
        <w:tabs>
          <w:tab w:val="right" w:leader="middleDot" w:pos="9622"/>
        </w:tabs>
        <w:rPr>
          <w:rFonts w:asciiTheme="minorHAnsi" w:eastAsiaTheme="minorEastAsia" w:hAnsiTheme="minorHAnsi" w:cstheme="minorBidi"/>
          <w:noProof/>
          <w:sz w:val="21"/>
          <w:lang w:val="en-US"/>
        </w:rPr>
      </w:pPr>
      <w:hyperlink w:anchor="_Toc25701262" w:history="1">
        <w:r w:rsidRPr="002C4757">
          <w:rPr>
            <w:rStyle w:val="a8"/>
            <w:noProof/>
          </w:rPr>
          <w:t>1.0 Introduction</w:t>
        </w:r>
        <w:r>
          <w:rPr>
            <w:noProof/>
            <w:webHidden/>
          </w:rPr>
          <w:tab/>
        </w:r>
        <w:r>
          <w:rPr>
            <w:noProof/>
            <w:webHidden/>
          </w:rPr>
          <w:fldChar w:fldCharType="begin"/>
        </w:r>
        <w:r>
          <w:rPr>
            <w:noProof/>
            <w:webHidden/>
          </w:rPr>
          <w:instrText xml:space="preserve"> PAGEREF _Toc25701262 \h </w:instrText>
        </w:r>
        <w:r>
          <w:rPr>
            <w:noProof/>
            <w:webHidden/>
          </w:rPr>
        </w:r>
        <w:r>
          <w:rPr>
            <w:noProof/>
            <w:webHidden/>
          </w:rPr>
          <w:fldChar w:fldCharType="separate"/>
        </w:r>
        <w:r>
          <w:rPr>
            <w:noProof/>
            <w:webHidden/>
          </w:rPr>
          <w:t>1</w:t>
        </w:r>
        <w:r>
          <w:rPr>
            <w:noProof/>
            <w:webHidden/>
          </w:rPr>
          <w:fldChar w:fldCharType="end"/>
        </w:r>
      </w:hyperlink>
    </w:p>
    <w:p w14:paraId="79501096" w14:textId="4A68B59D" w:rsidR="00503BB1" w:rsidRDefault="00503BB1">
      <w:pPr>
        <w:pStyle w:val="TOC2"/>
        <w:tabs>
          <w:tab w:val="right" w:leader="middleDot" w:pos="9622"/>
        </w:tabs>
        <w:ind w:left="480"/>
        <w:rPr>
          <w:rFonts w:asciiTheme="minorHAnsi" w:eastAsiaTheme="minorEastAsia" w:hAnsiTheme="minorHAnsi" w:cstheme="minorBidi"/>
          <w:noProof/>
          <w:sz w:val="21"/>
          <w:lang w:val="en-US"/>
        </w:rPr>
      </w:pPr>
      <w:hyperlink w:anchor="_Toc25701263" w:history="1">
        <w:r w:rsidRPr="002C4757">
          <w:rPr>
            <w:rStyle w:val="a8"/>
            <w:noProof/>
          </w:rPr>
          <w:t>1.1 Report Remit</w:t>
        </w:r>
        <w:r>
          <w:rPr>
            <w:noProof/>
            <w:webHidden/>
          </w:rPr>
          <w:tab/>
        </w:r>
        <w:r>
          <w:rPr>
            <w:noProof/>
            <w:webHidden/>
          </w:rPr>
          <w:fldChar w:fldCharType="begin"/>
        </w:r>
        <w:r>
          <w:rPr>
            <w:noProof/>
            <w:webHidden/>
          </w:rPr>
          <w:instrText xml:space="preserve"> PAGEREF _Toc25701263 \h </w:instrText>
        </w:r>
        <w:r>
          <w:rPr>
            <w:noProof/>
            <w:webHidden/>
          </w:rPr>
        </w:r>
        <w:r>
          <w:rPr>
            <w:noProof/>
            <w:webHidden/>
          </w:rPr>
          <w:fldChar w:fldCharType="separate"/>
        </w:r>
        <w:r>
          <w:rPr>
            <w:noProof/>
            <w:webHidden/>
          </w:rPr>
          <w:t>1</w:t>
        </w:r>
        <w:r>
          <w:rPr>
            <w:noProof/>
            <w:webHidden/>
          </w:rPr>
          <w:fldChar w:fldCharType="end"/>
        </w:r>
      </w:hyperlink>
    </w:p>
    <w:p w14:paraId="0F99453A" w14:textId="656212FA" w:rsidR="00503BB1" w:rsidRDefault="00503BB1">
      <w:pPr>
        <w:pStyle w:val="TOC2"/>
        <w:tabs>
          <w:tab w:val="right" w:leader="middleDot" w:pos="9622"/>
        </w:tabs>
        <w:ind w:left="480"/>
        <w:rPr>
          <w:rFonts w:asciiTheme="minorHAnsi" w:eastAsiaTheme="minorEastAsia" w:hAnsiTheme="minorHAnsi" w:cstheme="minorBidi"/>
          <w:noProof/>
          <w:sz w:val="21"/>
          <w:lang w:val="en-US"/>
        </w:rPr>
      </w:pPr>
      <w:hyperlink w:anchor="_Toc25701264" w:history="1">
        <w:r w:rsidRPr="002C4757">
          <w:rPr>
            <w:rStyle w:val="a8"/>
            <w:noProof/>
          </w:rPr>
          <w:t>1.2 Background of the organisation</w:t>
        </w:r>
        <w:r>
          <w:rPr>
            <w:noProof/>
            <w:webHidden/>
          </w:rPr>
          <w:tab/>
        </w:r>
        <w:r>
          <w:rPr>
            <w:noProof/>
            <w:webHidden/>
          </w:rPr>
          <w:fldChar w:fldCharType="begin"/>
        </w:r>
        <w:r>
          <w:rPr>
            <w:noProof/>
            <w:webHidden/>
          </w:rPr>
          <w:instrText xml:space="preserve"> PAGEREF _Toc25701264 \h </w:instrText>
        </w:r>
        <w:r>
          <w:rPr>
            <w:noProof/>
            <w:webHidden/>
          </w:rPr>
        </w:r>
        <w:r>
          <w:rPr>
            <w:noProof/>
            <w:webHidden/>
          </w:rPr>
          <w:fldChar w:fldCharType="separate"/>
        </w:r>
        <w:r>
          <w:rPr>
            <w:noProof/>
            <w:webHidden/>
          </w:rPr>
          <w:t>1</w:t>
        </w:r>
        <w:r>
          <w:rPr>
            <w:noProof/>
            <w:webHidden/>
          </w:rPr>
          <w:fldChar w:fldCharType="end"/>
        </w:r>
      </w:hyperlink>
    </w:p>
    <w:p w14:paraId="060189EE" w14:textId="16424DBE" w:rsidR="00503BB1" w:rsidRDefault="00503BB1">
      <w:pPr>
        <w:pStyle w:val="TOC2"/>
        <w:tabs>
          <w:tab w:val="right" w:leader="middleDot" w:pos="9622"/>
        </w:tabs>
        <w:ind w:left="480"/>
        <w:rPr>
          <w:rFonts w:asciiTheme="minorHAnsi" w:eastAsiaTheme="minorEastAsia" w:hAnsiTheme="minorHAnsi" w:cstheme="minorBidi"/>
          <w:noProof/>
          <w:sz w:val="21"/>
          <w:lang w:val="en-US"/>
        </w:rPr>
      </w:pPr>
      <w:hyperlink w:anchor="_Toc25701265" w:history="1">
        <w:r w:rsidRPr="002C4757">
          <w:rPr>
            <w:rStyle w:val="a8"/>
            <w:noProof/>
          </w:rPr>
          <w:t>1.3 Definitions of Major concepts</w:t>
        </w:r>
        <w:r>
          <w:rPr>
            <w:noProof/>
            <w:webHidden/>
          </w:rPr>
          <w:tab/>
        </w:r>
        <w:r>
          <w:rPr>
            <w:noProof/>
            <w:webHidden/>
          </w:rPr>
          <w:fldChar w:fldCharType="begin"/>
        </w:r>
        <w:r>
          <w:rPr>
            <w:noProof/>
            <w:webHidden/>
          </w:rPr>
          <w:instrText xml:space="preserve"> PAGEREF _Toc25701265 \h </w:instrText>
        </w:r>
        <w:r>
          <w:rPr>
            <w:noProof/>
            <w:webHidden/>
          </w:rPr>
        </w:r>
        <w:r>
          <w:rPr>
            <w:noProof/>
            <w:webHidden/>
          </w:rPr>
          <w:fldChar w:fldCharType="separate"/>
        </w:r>
        <w:r>
          <w:rPr>
            <w:noProof/>
            <w:webHidden/>
          </w:rPr>
          <w:t>1</w:t>
        </w:r>
        <w:r>
          <w:rPr>
            <w:noProof/>
            <w:webHidden/>
          </w:rPr>
          <w:fldChar w:fldCharType="end"/>
        </w:r>
      </w:hyperlink>
    </w:p>
    <w:p w14:paraId="04152A5C" w14:textId="5A874B8B" w:rsidR="00503BB1" w:rsidRDefault="00503BB1">
      <w:pPr>
        <w:pStyle w:val="TOC3"/>
        <w:tabs>
          <w:tab w:val="right" w:leader="middleDot" w:pos="9622"/>
        </w:tabs>
        <w:ind w:left="960"/>
        <w:rPr>
          <w:rFonts w:asciiTheme="minorHAnsi" w:eastAsiaTheme="minorEastAsia" w:hAnsiTheme="minorHAnsi" w:cstheme="minorBidi"/>
          <w:noProof/>
          <w:sz w:val="21"/>
          <w:lang w:val="en-US"/>
        </w:rPr>
      </w:pPr>
      <w:hyperlink w:anchor="_Toc25701266" w:history="1">
        <w:r w:rsidRPr="002C4757">
          <w:rPr>
            <w:rStyle w:val="a8"/>
            <w:noProof/>
          </w:rPr>
          <w:t>1.3.1 Strategy</w:t>
        </w:r>
        <w:r>
          <w:rPr>
            <w:noProof/>
            <w:webHidden/>
          </w:rPr>
          <w:tab/>
        </w:r>
        <w:r>
          <w:rPr>
            <w:noProof/>
            <w:webHidden/>
          </w:rPr>
          <w:fldChar w:fldCharType="begin"/>
        </w:r>
        <w:r>
          <w:rPr>
            <w:noProof/>
            <w:webHidden/>
          </w:rPr>
          <w:instrText xml:space="preserve"> PAGEREF _Toc25701266 \h </w:instrText>
        </w:r>
        <w:r>
          <w:rPr>
            <w:noProof/>
            <w:webHidden/>
          </w:rPr>
        </w:r>
        <w:r>
          <w:rPr>
            <w:noProof/>
            <w:webHidden/>
          </w:rPr>
          <w:fldChar w:fldCharType="separate"/>
        </w:r>
        <w:r>
          <w:rPr>
            <w:noProof/>
            <w:webHidden/>
          </w:rPr>
          <w:t>2</w:t>
        </w:r>
        <w:r>
          <w:rPr>
            <w:noProof/>
            <w:webHidden/>
          </w:rPr>
          <w:fldChar w:fldCharType="end"/>
        </w:r>
      </w:hyperlink>
    </w:p>
    <w:p w14:paraId="3B06B60F" w14:textId="46A91696" w:rsidR="00503BB1" w:rsidRDefault="00503BB1">
      <w:pPr>
        <w:pStyle w:val="TOC3"/>
        <w:tabs>
          <w:tab w:val="right" w:leader="middleDot" w:pos="9622"/>
        </w:tabs>
        <w:ind w:left="960"/>
        <w:rPr>
          <w:rFonts w:asciiTheme="minorHAnsi" w:eastAsiaTheme="minorEastAsia" w:hAnsiTheme="minorHAnsi" w:cstheme="minorBidi"/>
          <w:noProof/>
          <w:sz w:val="21"/>
          <w:lang w:val="en-US"/>
        </w:rPr>
      </w:pPr>
      <w:hyperlink w:anchor="_Toc25701267" w:history="1">
        <w:r w:rsidRPr="002C4757">
          <w:rPr>
            <w:rStyle w:val="a8"/>
            <w:noProof/>
          </w:rPr>
          <w:t>1.3.2 Business Level Strategy</w:t>
        </w:r>
        <w:r>
          <w:rPr>
            <w:noProof/>
            <w:webHidden/>
          </w:rPr>
          <w:tab/>
        </w:r>
        <w:r>
          <w:rPr>
            <w:noProof/>
            <w:webHidden/>
          </w:rPr>
          <w:fldChar w:fldCharType="begin"/>
        </w:r>
        <w:r>
          <w:rPr>
            <w:noProof/>
            <w:webHidden/>
          </w:rPr>
          <w:instrText xml:space="preserve"> PAGEREF _Toc25701267 \h </w:instrText>
        </w:r>
        <w:r>
          <w:rPr>
            <w:noProof/>
            <w:webHidden/>
          </w:rPr>
        </w:r>
        <w:r>
          <w:rPr>
            <w:noProof/>
            <w:webHidden/>
          </w:rPr>
          <w:fldChar w:fldCharType="separate"/>
        </w:r>
        <w:r>
          <w:rPr>
            <w:noProof/>
            <w:webHidden/>
          </w:rPr>
          <w:t>2</w:t>
        </w:r>
        <w:r>
          <w:rPr>
            <w:noProof/>
            <w:webHidden/>
          </w:rPr>
          <w:fldChar w:fldCharType="end"/>
        </w:r>
      </w:hyperlink>
    </w:p>
    <w:p w14:paraId="0B831E7E" w14:textId="208B4378" w:rsidR="00503BB1" w:rsidRDefault="00503BB1">
      <w:pPr>
        <w:pStyle w:val="TOC3"/>
        <w:tabs>
          <w:tab w:val="right" w:leader="middleDot" w:pos="9622"/>
        </w:tabs>
        <w:ind w:left="960"/>
        <w:rPr>
          <w:rFonts w:asciiTheme="minorHAnsi" w:eastAsiaTheme="minorEastAsia" w:hAnsiTheme="minorHAnsi" w:cstheme="minorBidi"/>
          <w:noProof/>
          <w:sz w:val="21"/>
          <w:lang w:val="en-US"/>
        </w:rPr>
      </w:pPr>
      <w:hyperlink w:anchor="_Toc25701268" w:history="1">
        <w:r w:rsidRPr="002C4757">
          <w:rPr>
            <w:rStyle w:val="a8"/>
            <w:noProof/>
          </w:rPr>
          <w:t>1.3.3 Competitive Advantage</w:t>
        </w:r>
        <w:r>
          <w:rPr>
            <w:noProof/>
            <w:webHidden/>
          </w:rPr>
          <w:tab/>
        </w:r>
        <w:r>
          <w:rPr>
            <w:noProof/>
            <w:webHidden/>
          </w:rPr>
          <w:fldChar w:fldCharType="begin"/>
        </w:r>
        <w:r>
          <w:rPr>
            <w:noProof/>
            <w:webHidden/>
          </w:rPr>
          <w:instrText xml:space="preserve"> PAGEREF _Toc25701268 \h </w:instrText>
        </w:r>
        <w:r>
          <w:rPr>
            <w:noProof/>
            <w:webHidden/>
          </w:rPr>
        </w:r>
        <w:r>
          <w:rPr>
            <w:noProof/>
            <w:webHidden/>
          </w:rPr>
          <w:fldChar w:fldCharType="separate"/>
        </w:r>
        <w:r>
          <w:rPr>
            <w:noProof/>
            <w:webHidden/>
          </w:rPr>
          <w:t>2</w:t>
        </w:r>
        <w:r>
          <w:rPr>
            <w:noProof/>
            <w:webHidden/>
          </w:rPr>
          <w:fldChar w:fldCharType="end"/>
        </w:r>
      </w:hyperlink>
    </w:p>
    <w:p w14:paraId="40356E5D" w14:textId="5919345E" w:rsidR="00503BB1" w:rsidRDefault="00503BB1">
      <w:pPr>
        <w:pStyle w:val="TOC3"/>
        <w:tabs>
          <w:tab w:val="right" w:leader="middleDot" w:pos="9622"/>
        </w:tabs>
        <w:ind w:left="960"/>
        <w:rPr>
          <w:rFonts w:asciiTheme="minorHAnsi" w:eastAsiaTheme="minorEastAsia" w:hAnsiTheme="minorHAnsi" w:cstheme="minorBidi"/>
          <w:noProof/>
          <w:sz w:val="21"/>
          <w:lang w:val="en-US"/>
        </w:rPr>
      </w:pPr>
      <w:hyperlink w:anchor="_Toc25701269" w:history="1">
        <w:r w:rsidRPr="002C4757">
          <w:rPr>
            <w:rStyle w:val="a8"/>
            <w:noProof/>
          </w:rPr>
          <w:t>1.3.4 Porter’s Generic Strategies</w:t>
        </w:r>
        <w:r>
          <w:rPr>
            <w:noProof/>
            <w:webHidden/>
          </w:rPr>
          <w:tab/>
        </w:r>
        <w:r>
          <w:rPr>
            <w:noProof/>
            <w:webHidden/>
          </w:rPr>
          <w:fldChar w:fldCharType="begin"/>
        </w:r>
        <w:r>
          <w:rPr>
            <w:noProof/>
            <w:webHidden/>
          </w:rPr>
          <w:instrText xml:space="preserve"> PAGEREF _Toc25701269 \h </w:instrText>
        </w:r>
        <w:r>
          <w:rPr>
            <w:noProof/>
            <w:webHidden/>
          </w:rPr>
        </w:r>
        <w:r>
          <w:rPr>
            <w:noProof/>
            <w:webHidden/>
          </w:rPr>
          <w:fldChar w:fldCharType="separate"/>
        </w:r>
        <w:r>
          <w:rPr>
            <w:noProof/>
            <w:webHidden/>
          </w:rPr>
          <w:t>3</w:t>
        </w:r>
        <w:r>
          <w:rPr>
            <w:noProof/>
            <w:webHidden/>
          </w:rPr>
          <w:fldChar w:fldCharType="end"/>
        </w:r>
      </w:hyperlink>
    </w:p>
    <w:p w14:paraId="5CD7AE2A" w14:textId="3C88B956" w:rsidR="00503BB1" w:rsidRDefault="00503BB1">
      <w:pPr>
        <w:pStyle w:val="TOC1"/>
        <w:tabs>
          <w:tab w:val="right" w:leader="middleDot" w:pos="9622"/>
        </w:tabs>
        <w:rPr>
          <w:rFonts w:asciiTheme="minorHAnsi" w:eastAsiaTheme="minorEastAsia" w:hAnsiTheme="minorHAnsi" w:cstheme="minorBidi"/>
          <w:noProof/>
          <w:sz w:val="21"/>
          <w:lang w:val="en-US"/>
        </w:rPr>
      </w:pPr>
      <w:hyperlink w:anchor="_Toc25701270" w:history="1">
        <w:r w:rsidRPr="002C4757">
          <w:rPr>
            <w:rStyle w:val="a8"/>
            <w:noProof/>
          </w:rPr>
          <w:t>2.0 Main Body</w:t>
        </w:r>
        <w:r>
          <w:rPr>
            <w:noProof/>
            <w:webHidden/>
          </w:rPr>
          <w:tab/>
        </w:r>
        <w:r>
          <w:rPr>
            <w:noProof/>
            <w:webHidden/>
          </w:rPr>
          <w:fldChar w:fldCharType="begin"/>
        </w:r>
        <w:r>
          <w:rPr>
            <w:noProof/>
            <w:webHidden/>
          </w:rPr>
          <w:instrText xml:space="preserve"> PAGEREF _Toc25701270 \h </w:instrText>
        </w:r>
        <w:r>
          <w:rPr>
            <w:noProof/>
            <w:webHidden/>
          </w:rPr>
        </w:r>
        <w:r>
          <w:rPr>
            <w:noProof/>
            <w:webHidden/>
          </w:rPr>
          <w:fldChar w:fldCharType="separate"/>
        </w:r>
        <w:r>
          <w:rPr>
            <w:noProof/>
            <w:webHidden/>
          </w:rPr>
          <w:t>4</w:t>
        </w:r>
        <w:r>
          <w:rPr>
            <w:noProof/>
            <w:webHidden/>
          </w:rPr>
          <w:fldChar w:fldCharType="end"/>
        </w:r>
      </w:hyperlink>
    </w:p>
    <w:p w14:paraId="59416CEE" w14:textId="74A40998" w:rsidR="00503BB1" w:rsidRDefault="00503BB1">
      <w:pPr>
        <w:pStyle w:val="TOC2"/>
        <w:tabs>
          <w:tab w:val="right" w:leader="middleDot" w:pos="9622"/>
        </w:tabs>
        <w:ind w:left="480"/>
        <w:rPr>
          <w:rFonts w:asciiTheme="minorHAnsi" w:eastAsiaTheme="minorEastAsia" w:hAnsiTheme="minorHAnsi" w:cstheme="minorBidi"/>
          <w:noProof/>
          <w:sz w:val="21"/>
          <w:lang w:val="en-US"/>
        </w:rPr>
      </w:pPr>
      <w:hyperlink w:anchor="_Toc25701271" w:history="1">
        <w:r w:rsidRPr="002C4757">
          <w:rPr>
            <w:rStyle w:val="a8"/>
            <w:noProof/>
          </w:rPr>
          <w:t>2.1 Implement</w:t>
        </w:r>
        <w:r w:rsidRPr="002C4757">
          <w:rPr>
            <w:rStyle w:val="a8"/>
            <w:noProof/>
          </w:rPr>
          <w:t>a</w:t>
        </w:r>
        <w:r w:rsidRPr="002C4757">
          <w:rPr>
            <w:rStyle w:val="a8"/>
            <w:noProof/>
          </w:rPr>
          <w:t>tion of the strategy</w:t>
        </w:r>
        <w:r>
          <w:rPr>
            <w:noProof/>
            <w:webHidden/>
          </w:rPr>
          <w:tab/>
        </w:r>
        <w:r>
          <w:rPr>
            <w:noProof/>
            <w:webHidden/>
          </w:rPr>
          <w:fldChar w:fldCharType="begin"/>
        </w:r>
        <w:r>
          <w:rPr>
            <w:noProof/>
            <w:webHidden/>
          </w:rPr>
          <w:instrText xml:space="preserve"> PAGEREF _Toc25701271 \h </w:instrText>
        </w:r>
        <w:r>
          <w:rPr>
            <w:noProof/>
            <w:webHidden/>
          </w:rPr>
        </w:r>
        <w:r>
          <w:rPr>
            <w:noProof/>
            <w:webHidden/>
          </w:rPr>
          <w:fldChar w:fldCharType="separate"/>
        </w:r>
        <w:r>
          <w:rPr>
            <w:noProof/>
            <w:webHidden/>
          </w:rPr>
          <w:t>4</w:t>
        </w:r>
        <w:r>
          <w:rPr>
            <w:noProof/>
            <w:webHidden/>
          </w:rPr>
          <w:fldChar w:fldCharType="end"/>
        </w:r>
      </w:hyperlink>
    </w:p>
    <w:p w14:paraId="3DFCC0FA" w14:textId="7DD59F47" w:rsidR="00503BB1" w:rsidRDefault="00503BB1">
      <w:pPr>
        <w:pStyle w:val="TOC3"/>
        <w:tabs>
          <w:tab w:val="right" w:leader="middleDot" w:pos="9622"/>
        </w:tabs>
        <w:ind w:left="960"/>
        <w:rPr>
          <w:rFonts w:asciiTheme="minorHAnsi" w:eastAsiaTheme="minorEastAsia" w:hAnsiTheme="minorHAnsi" w:cstheme="minorBidi"/>
          <w:noProof/>
          <w:sz w:val="21"/>
          <w:lang w:val="en-US"/>
        </w:rPr>
      </w:pPr>
      <w:hyperlink w:anchor="_Toc25701272" w:history="1">
        <w:r w:rsidRPr="002C4757">
          <w:rPr>
            <w:rStyle w:val="a8"/>
            <w:noProof/>
          </w:rPr>
          <w:t>2.1.1 Cost Leadership Strategy</w:t>
        </w:r>
        <w:r>
          <w:rPr>
            <w:noProof/>
            <w:webHidden/>
          </w:rPr>
          <w:tab/>
        </w:r>
        <w:r>
          <w:rPr>
            <w:noProof/>
            <w:webHidden/>
          </w:rPr>
          <w:fldChar w:fldCharType="begin"/>
        </w:r>
        <w:r>
          <w:rPr>
            <w:noProof/>
            <w:webHidden/>
          </w:rPr>
          <w:instrText xml:space="preserve"> PAGEREF _Toc25701272 \h </w:instrText>
        </w:r>
        <w:r>
          <w:rPr>
            <w:noProof/>
            <w:webHidden/>
          </w:rPr>
        </w:r>
        <w:r>
          <w:rPr>
            <w:noProof/>
            <w:webHidden/>
          </w:rPr>
          <w:fldChar w:fldCharType="separate"/>
        </w:r>
        <w:r>
          <w:rPr>
            <w:noProof/>
            <w:webHidden/>
          </w:rPr>
          <w:t>4</w:t>
        </w:r>
        <w:r>
          <w:rPr>
            <w:noProof/>
            <w:webHidden/>
          </w:rPr>
          <w:fldChar w:fldCharType="end"/>
        </w:r>
      </w:hyperlink>
    </w:p>
    <w:p w14:paraId="2483FA7C" w14:textId="4F28CC76" w:rsidR="00503BB1" w:rsidRDefault="00503BB1">
      <w:pPr>
        <w:pStyle w:val="TOC3"/>
        <w:tabs>
          <w:tab w:val="right" w:leader="middleDot" w:pos="9622"/>
        </w:tabs>
        <w:ind w:left="960"/>
        <w:rPr>
          <w:rFonts w:asciiTheme="minorHAnsi" w:eastAsiaTheme="minorEastAsia" w:hAnsiTheme="minorHAnsi" w:cstheme="minorBidi"/>
          <w:noProof/>
          <w:sz w:val="21"/>
          <w:lang w:val="en-US"/>
        </w:rPr>
      </w:pPr>
      <w:hyperlink w:anchor="_Toc25701273" w:history="1">
        <w:r w:rsidRPr="002C4757">
          <w:rPr>
            <w:rStyle w:val="a8"/>
            <w:noProof/>
          </w:rPr>
          <w:t>2.1.2 Implementation of cost leadership strategy</w:t>
        </w:r>
        <w:r>
          <w:rPr>
            <w:noProof/>
            <w:webHidden/>
          </w:rPr>
          <w:tab/>
        </w:r>
        <w:r>
          <w:rPr>
            <w:noProof/>
            <w:webHidden/>
          </w:rPr>
          <w:fldChar w:fldCharType="begin"/>
        </w:r>
        <w:r>
          <w:rPr>
            <w:noProof/>
            <w:webHidden/>
          </w:rPr>
          <w:instrText xml:space="preserve"> PAGEREF _Toc25701273 \h </w:instrText>
        </w:r>
        <w:r>
          <w:rPr>
            <w:noProof/>
            <w:webHidden/>
          </w:rPr>
        </w:r>
        <w:r>
          <w:rPr>
            <w:noProof/>
            <w:webHidden/>
          </w:rPr>
          <w:fldChar w:fldCharType="separate"/>
        </w:r>
        <w:r>
          <w:rPr>
            <w:noProof/>
            <w:webHidden/>
          </w:rPr>
          <w:t>5</w:t>
        </w:r>
        <w:r>
          <w:rPr>
            <w:noProof/>
            <w:webHidden/>
          </w:rPr>
          <w:fldChar w:fldCharType="end"/>
        </w:r>
      </w:hyperlink>
    </w:p>
    <w:p w14:paraId="762D1B58" w14:textId="1500B215" w:rsidR="00503BB1" w:rsidRDefault="00503BB1">
      <w:pPr>
        <w:pStyle w:val="TOC2"/>
        <w:tabs>
          <w:tab w:val="right" w:leader="middleDot" w:pos="9622"/>
        </w:tabs>
        <w:ind w:left="480"/>
        <w:rPr>
          <w:rFonts w:asciiTheme="minorHAnsi" w:eastAsiaTheme="minorEastAsia" w:hAnsiTheme="minorHAnsi" w:cstheme="minorBidi"/>
          <w:noProof/>
          <w:sz w:val="21"/>
          <w:lang w:val="en-US"/>
        </w:rPr>
      </w:pPr>
      <w:hyperlink w:anchor="_Toc25701274" w:history="1">
        <w:r w:rsidRPr="002C4757">
          <w:rPr>
            <w:rStyle w:val="a8"/>
            <w:noProof/>
          </w:rPr>
          <w:t>2.2 Advantages &amp; Disadvantage of the strategy</w:t>
        </w:r>
        <w:r>
          <w:rPr>
            <w:noProof/>
            <w:webHidden/>
          </w:rPr>
          <w:tab/>
        </w:r>
        <w:r>
          <w:rPr>
            <w:noProof/>
            <w:webHidden/>
          </w:rPr>
          <w:fldChar w:fldCharType="begin"/>
        </w:r>
        <w:r>
          <w:rPr>
            <w:noProof/>
            <w:webHidden/>
          </w:rPr>
          <w:instrText xml:space="preserve"> PAGEREF _Toc25701274 \h </w:instrText>
        </w:r>
        <w:r>
          <w:rPr>
            <w:noProof/>
            <w:webHidden/>
          </w:rPr>
        </w:r>
        <w:r>
          <w:rPr>
            <w:noProof/>
            <w:webHidden/>
          </w:rPr>
          <w:fldChar w:fldCharType="separate"/>
        </w:r>
        <w:r>
          <w:rPr>
            <w:noProof/>
            <w:webHidden/>
          </w:rPr>
          <w:t>6</w:t>
        </w:r>
        <w:r>
          <w:rPr>
            <w:noProof/>
            <w:webHidden/>
          </w:rPr>
          <w:fldChar w:fldCharType="end"/>
        </w:r>
      </w:hyperlink>
    </w:p>
    <w:p w14:paraId="3B7EF6EE" w14:textId="3AED86FE" w:rsidR="00503BB1" w:rsidRDefault="00503BB1">
      <w:pPr>
        <w:pStyle w:val="TOC3"/>
        <w:tabs>
          <w:tab w:val="right" w:leader="middleDot" w:pos="9622"/>
        </w:tabs>
        <w:ind w:left="960"/>
        <w:rPr>
          <w:rFonts w:asciiTheme="minorHAnsi" w:eastAsiaTheme="minorEastAsia" w:hAnsiTheme="minorHAnsi" w:cstheme="minorBidi"/>
          <w:noProof/>
          <w:sz w:val="21"/>
          <w:lang w:val="en-US"/>
        </w:rPr>
      </w:pPr>
      <w:hyperlink w:anchor="_Toc25701275" w:history="1">
        <w:r w:rsidRPr="002C4757">
          <w:rPr>
            <w:rStyle w:val="a8"/>
            <w:noProof/>
          </w:rPr>
          <w:t>2.2.1 Advantages of the Cost Leadership Strategy</w:t>
        </w:r>
        <w:r>
          <w:rPr>
            <w:noProof/>
            <w:webHidden/>
          </w:rPr>
          <w:tab/>
        </w:r>
        <w:r>
          <w:rPr>
            <w:noProof/>
            <w:webHidden/>
          </w:rPr>
          <w:fldChar w:fldCharType="begin"/>
        </w:r>
        <w:r>
          <w:rPr>
            <w:noProof/>
            <w:webHidden/>
          </w:rPr>
          <w:instrText xml:space="preserve"> PAGEREF _Toc25701275 \h </w:instrText>
        </w:r>
        <w:r>
          <w:rPr>
            <w:noProof/>
            <w:webHidden/>
          </w:rPr>
        </w:r>
        <w:r>
          <w:rPr>
            <w:noProof/>
            <w:webHidden/>
          </w:rPr>
          <w:fldChar w:fldCharType="separate"/>
        </w:r>
        <w:r>
          <w:rPr>
            <w:noProof/>
            <w:webHidden/>
          </w:rPr>
          <w:t>6</w:t>
        </w:r>
        <w:r>
          <w:rPr>
            <w:noProof/>
            <w:webHidden/>
          </w:rPr>
          <w:fldChar w:fldCharType="end"/>
        </w:r>
      </w:hyperlink>
    </w:p>
    <w:p w14:paraId="10D3DAF6" w14:textId="74110FB6" w:rsidR="00503BB1" w:rsidRDefault="00503BB1">
      <w:pPr>
        <w:pStyle w:val="TOC3"/>
        <w:tabs>
          <w:tab w:val="right" w:leader="middleDot" w:pos="9622"/>
        </w:tabs>
        <w:ind w:left="960"/>
        <w:rPr>
          <w:rFonts w:asciiTheme="minorHAnsi" w:eastAsiaTheme="minorEastAsia" w:hAnsiTheme="minorHAnsi" w:cstheme="minorBidi"/>
          <w:noProof/>
          <w:sz w:val="21"/>
          <w:lang w:val="en-US"/>
        </w:rPr>
      </w:pPr>
      <w:hyperlink w:anchor="_Toc25701276" w:history="1">
        <w:r w:rsidRPr="002C4757">
          <w:rPr>
            <w:rStyle w:val="a8"/>
            <w:noProof/>
          </w:rPr>
          <w:t>2.2.2 Disadvantage of the Cost Leadership strategy</w:t>
        </w:r>
        <w:r>
          <w:rPr>
            <w:noProof/>
            <w:webHidden/>
          </w:rPr>
          <w:tab/>
        </w:r>
        <w:r>
          <w:rPr>
            <w:noProof/>
            <w:webHidden/>
          </w:rPr>
          <w:fldChar w:fldCharType="begin"/>
        </w:r>
        <w:r>
          <w:rPr>
            <w:noProof/>
            <w:webHidden/>
          </w:rPr>
          <w:instrText xml:space="preserve"> PAGEREF _Toc25701276 \h </w:instrText>
        </w:r>
        <w:r>
          <w:rPr>
            <w:noProof/>
            <w:webHidden/>
          </w:rPr>
        </w:r>
        <w:r>
          <w:rPr>
            <w:noProof/>
            <w:webHidden/>
          </w:rPr>
          <w:fldChar w:fldCharType="separate"/>
        </w:r>
        <w:r>
          <w:rPr>
            <w:noProof/>
            <w:webHidden/>
          </w:rPr>
          <w:t>7</w:t>
        </w:r>
        <w:r>
          <w:rPr>
            <w:noProof/>
            <w:webHidden/>
          </w:rPr>
          <w:fldChar w:fldCharType="end"/>
        </w:r>
      </w:hyperlink>
    </w:p>
    <w:p w14:paraId="2A83C252" w14:textId="3222F395" w:rsidR="00503BB1" w:rsidRDefault="00503BB1">
      <w:pPr>
        <w:pStyle w:val="TOC1"/>
        <w:tabs>
          <w:tab w:val="right" w:leader="middleDot" w:pos="9622"/>
        </w:tabs>
        <w:rPr>
          <w:rFonts w:asciiTheme="minorHAnsi" w:eastAsiaTheme="minorEastAsia" w:hAnsiTheme="minorHAnsi" w:cstheme="minorBidi"/>
          <w:noProof/>
          <w:sz w:val="21"/>
          <w:lang w:val="en-US"/>
        </w:rPr>
      </w:pPr>
      <w:hyperlink w:anchor="_Toc25701277" w:history="1">
        <w:r w:rsidRPr="002C4757">
          <w:rPr>
            <w:rStyle w:val="a8"/>
            <w:noProof/>
          </w:rPr>
          <w:t>3.0 Conclusion</w:t>
        </w:r>
        <w:r>
          <w:rPr>
            <w:noProof/>
            <w:webHidden/>
          </w:rPr>
          <w:tab/>
        </w:r>
        <w:r>
          <w:rPr>
            <w:noProof/>
            <w:webHidden/>
          </w:rPr>
          <w:fldChar w:fldCharType="begin"/>
        </w:r>
        <w:r>
          <w:rPr>
            <w:noProof/>
            <w:webHidden/>
          </w:rPr>
          <w:instrText xml:space="preserve"> PAGEREF _Toc25701277 \h </w:instrText>
        </w:r>
        <w:r>
          <w:rPr>
            <w:noProof/>
            <w:webHidden/>
          </w:rPr>
        </w:r>
        <w:r>
          <w:rPr>
            <w:noProof/>
            <w:webHidden/>
          </w:rPr>
          <w:fldChar w:fldCharType="separate"/>
        </w:r>
        <w:r>
          <w:rPr>
            <w:noProof/>
            <w:webHidden/>
          </w:rPr>
          <w:t>9</w:t>
        </w:r>
        <w:r>
          <w:rPr>
            <w:noProof/>
            <w:webHidden/>
          </w:rPr>
          <w:fldChar w:fldCharType="end"/>
        </w:r>
      </w:hyperlink>
    </w:p>
    <w:p w14:paraId="1BC28B0C" w14:textId="1435BEF6" w:rsidR="00503BB1" w:rsidRDefault="00503BB1">
      <w:pPr>
        <w:pStyle w:val="TOC2"/>
        <w:tabs>
          <w:tab w:val="right" w:leader="middleDot" w:pos="9622"/>
        </w:tabs>
        <w:ind w:left="480"/>
        <w:rPr>
          <w:rFonts w:asciiTheme="minorHAnsi" w:eastAsiaTheme="minorEastAsia" w:hAnsiTheme="minorHAnsi" w:cstheme="minorBidi"/>
          <w:noProof/>
          <w:sz w:val="21"/>
          <w:lang w:val="en-US"/>
        </w:rPr>
      </w:pPr>
      <w:hyperlink w:anchor="_Toc25701278" w:history="1">
        <w:r w:rsidRPr="002C4757">
          <w:rPr>
            <w:rStyle w:val="a8"/>
            <w:noProof/>
          </w:rPr>
          <w:t>3.1 Recommendations</w:t>
        </w:r>
        <w:r>
          <w:rPr>
            <w:noProof/>
            <w:webHidden/>
          </w:rPr>
          <w:tab/>
        </w:r>
        <w:r>
          <w:rPr>
            <w:noProof/>
            <w:webHidden/>
          </w:rPr>
          <w:fldChar w:fldCharType="begin"/>
        </w:r>
        <w:r>
          <w:rPr>
            <w:noProof/>
            <w:webHidden/>
          </w:rPr>
          <w:instrText xml:space="preserve"> PAGEREF _Toc25701278 \h </w:instrText>
        </w:r>
        <w:r>
          <w:rPr>
            <w:noProof/>
            <w:webHidden/>
          </w:rPr>
        </w:r>
        <w:r>
          <w:rPr>
            <w:noProof/>
            <w:webHidden/>
          </w:rPr>
          <w:fldChar w:fldCharType="separate"/>
        </w:r>
        <w:r>
          <w:rPr>
            <w:noProof/>
            <w:webHidden/>
          </w:rPr>
          <w:t>9</w:t>
        </w:r>
        <w:r>
          <w:rPr>
            <w:noProof/>
            <w:webHidden/>
          </w:rPr>
          <w:fldChar w:fldCharType="end"/>
        </w:r>
      </w:hyperlink>
    </w:p>
    <w:p w14:paraId="115D1B3C" w14:textId="04E175E0" w:rsidR="00503BB1" w:rsidRDefault="00503BB1">
      <w:pPr>
        <w:pStyle w:val="TOC1"/>
        <w:tabs>
          <w:tab w:val="right" w:leader="middleDot" w:pos="9622"/>
        </w:tabs>
        <w:rPr>
          <w:rFonts w:asciiTheme="minorHAnsi" w:eastAsiaTheme="minorEastAsia" w:hAnsiTheme="minorHAnsi" w:cstheme="minorBidi"/>
          <w:noProof/>
          <w:sz w:val="21"/>
          <w:lang w:val="en-US"/>
        </w:rPr>
      </w:pPr>
      <w:hyperlink w:anchor="_Toc25701279" w:history="1">
        <w:r w:rsidRPr="002C4757">
          <w:rPr>
            <w:rStyle w:val="a8"/>
            <w:noProof/>
          </w:rPr>
          <w:t>4.0 References List</w:t>
        </w:r>
        <w:r>
          <w:rPr>
            <w:noProof/>
            <w:webHidden/>
          </w:rPr>
          <w:tab/>
        </w:r>
        <w:r>
          <w:rPr>
            <w:noProof/>
            <w:webHidden/>
          </w:rPr>
          <w:fldChar w:fldCharType="begin"/>
        </w:r>
        <w:r>
          <w:rPr>
            <w:noProof/>
            <w:webHidden/>
          </w:rPr>
          <w:instrText xml:space="preserve"> PAGEREF _Toc25701279 \h </w:instrText>
        </w:r>
        <w:r>
          <w:rPr>
            <w:noProof/>
            <w:webHidden/>
          </w:rPr>
        </w:r>
        <w:r>
          <w:rPr>
            <w:noProof/>
            <w:webHidden/>
          </w:rPr>
          <w:fldChar w:fldCharType="separate"/>
        </w:r>
        <w:r>
          <w:rPr>
            <w:noProof/>
            <w:webHidden/>
          </w:rPr>
          <w:t>10</w:t>
        </w:r>
        <w:r>
          <w:rPr>
            <w:noProof/>
            <w:webHidden/>
          </w:rPr>
          <w:fldChar w:fldCharType="end"/>
        </w:r>
      </w:hyperlink>
    </w:p>
    <w:p w14:paraId="31B2300F" w14:textId="3BEA9866" w:rsidR="00455A0E" w:rsidRDefault="00906AB1">
      <w:pPr>
        <w:widowControl/>
        <w:spacing w:line="240" w:lineRule="auto"/>
        <w:jc w:val="left"/>
      </w:pPr>
      <w:r>
        <w:fldChar w:fldCharType="end"/>
      </w:r>
    </w:p>
    <w:p w14:paraId="1E484CF9" w14:textId="44B16455" w:rsidR="000837C3" w:rsidRPr="000D3A7E" w:rsidRDefault="00811478">
      <w:pPr>
        <w:widowControl/>
        <w:spacing w:line="240" w:lineRule="auto"/>
        <w:jc w:val="left"/>
        <w:rPr>
          <w:b/>
          <w:sz w:val="32"/>
          <w:szCs w:val="32"/>
        </w:rPr>
      </w:pPr>
      <w:r w:rsidRPr="00811478">
        <w:rPr>
          <w:b/>
          <w:sz w:val="32"/>
          <w:szCs w:val="32"/>
        </w:rPr>
        <w:t>Figure List</w:t>
      </w:r>
    </w:p>
    <w:p w14:paraId="095730C0" w14:textId="487A3919" w:rsidR="00811478" w:rsidRDefault="00811478">
      <w:pPr>
        <w:pStyle w:val="af"/>
        <w:tabs>
          <w:tab w:val="right" w:leader="dot" w:pos="9622"/>
        </w:tabs>
        <w:rPr>
          <w:noProof/>
        </w:rPr>
      </w:pPr>
      <w:r>
        <w:fldChar w:fldCharType="begin"/>
      </w:r>
      <w:r>
        <w:instrText xml:space="preserve"> TOC \h \z \c "Figure" </w:instrText>
      </w:r>
      <w:r>
        <w:fldChar w:fldCharType="separate"/>
      </w:r>
      <w:hyperlink w:anchor="_Toc25589549" w:history="1">
        <w:r w:rsidRPr="00F5215B">
          <w:rPr>
            <w:rStyle w:val="a8"/>
            <w:noProof/>
          </w:rPr>
          <w:t>Figure 1 : Porter's generic strategies</w:t>
        </w:r>
        <w:r>
          <w:rPr>
            <w:noProof/>
            <w:webHidden/>
          </w:rPr>
          <w:tab/>
        </w:r>
        <w:r>
          <w:rPr>
            <w:noProof/>
            <w:webHidden/>
          </w:rPr>
          <w:fldChar w:fldCharType="begin"/>
        </w:r>
        <w:r>
          <w:rPr>
            <w:noProof/>
            <w:webHidden/>
          </w:rPr>
          <w:instrText xml:space="preserve"> PAGEREF _Toc25589549 \h </w:instrText>
        </w:r>
        <w:r>
          <w:rPr>
            <w:noProof/>
            <w:webHidden/>
          </w:rPr>
        </w:r>
        <w:r>
          <w:rPr>
            <w:noProof/>
            <w:webHidden/>
          </w:rPr>
          <w:fldChar w:fldCharType="separate"/>
        </w:r>
        <w:r w:rsidR="00F579EA">
          <w:rPr>
            <w:noProof/>
            <w:webHidden/>
          </w:rPr>
          <w:t>3</w:t>
        </w:r>
        <w:r>
          <w:rPr>
            <w:noProof/>
            <w:webHidden/>
          </w:rPr>
          <w:fldChar w:fldCharType="end"/>
        </w:r>
      </w:hyperlink>
    </w:p>
    <w:p w14:paraId="71856995" w14:textId="0DE67BE4" w:rsidR="000837C3" w:rsidRDefault="00811478">
      <w:pPr>
        <w:widowControl/>
        <w:spacing w:line="240" w:lineRule="auto"/>
        <w:jc w:val="left"/>
      </w:pPr>
      <w:r>
        <w:fldChar w:fldCharType="end"/>
      </w:r>
    </w:p>
    <w:p w14:paraId="52649CAA" w14:textId="4D3361CC" w:rsidR="000837C3" w:rsidRDefault="000837C3">
      <w:pPr>
        <w:widowControl/>
        <w:spacing w:line="240" w:lineRule="auto"/>
        <w:jc w:val="left"/>
      </w:pPr>
    </w:p>
    <w:p w14:paraId="473BA2E1" w14:textId="77777777" w:rsidR="000837C3" w:rsidRDefault="000837C3">
      <w:pPr>
        <w:widowControl/>
        <w:spacing w:line="240" w:lineRule="auto"/>
        <w:jc w:val="left"/>
      </w:pPr>
    </w:p>
    <w:p w14:paraId="0ABF2108" w14:textId="77777777" w:rsidR="00C47E0D" w:rsidRDefault="00C47E0D" w:rsidP="009C25AF">
      <w:pPr>
        <w:pStyle w:val="1"/>
        <w:tabs>
          <w:tab w:val="left" w:pos="5372"/>
        </w:tabs>
        <w:sectPr w:rsidR="00C47E0D" w:rsidSect="002511E0">
          <w:headerReference w:type="default" r:id="rId13"/>
          <w:type w:val="continuous"/>
          <w:pgSz w:w="11900" w:h="16840"/>
          <w:pgMar w:top="1134" w:right="1134" w:bottom="1134" w:left="1134" w:header="851" w:footer="992" w:gutter="0"/>
          <w:pgNumType w:start="0"/>
          <w:cols w:space="425"/>
          <w:docGrid w:type="lines" w:linePitch="326"/>
        </w:sectPr>
      </w:pPr>
    </w:p>
    <w:p w14:paraId="1BEA7AD4" w14:textId="49778F3E" w:rsidR="00455A0E" w:rsidRDefault="00455A0E" w:rsidP="009C25AF">
      <w:pPr>
        <w:pStyle w:val="1"/>
        <w:tabs>
          <w:tab w:val="left" w:pos="5372"/>
        </w:tabs>
      </w:pPr>
      <w:bookmarkStart w:id="0" w:name="_Toc25701261"/>
      <w:r>
        <w:lastRenderedPageBreak/>
        <w:t>E</w:t>
      </w:r>
      <w:proofErr w:type="spellStart"/>
      <w:r>
        <w:rPr>
          <w:lang w:val="en-US"/>
        </w:rPr>
        <w:t>xecutive</w:t>
      </w:r>
      <w:proofErr w:type="spellEnd"/>
      <w:r>
        <w:rPr>
          <w:lang w:val="en-US"/>
        </w:rPr>
        <w:t xml:space="preserve"> Summary</w:t>
      </w:r>
      <w:bookmarkEnd w:id="0"/>
    </w:p>
    <w:p w14:paraId="0D76E685" w14:textId="77010DDF" w:rsidR="00455A0E" w:rsidRDefault="004335E9" w:rsidP="00455A0E">
      <w:r w:rsidRPr="004335E9">
        <w:t>This report is about analysing Lidl's strategy.</w:t>
      </w:r>
      <w:r>
        <w:t xml:space="preserve"> </w:t>
      </w:r>
      <w:r w:rsidR="00C60C44">
        <w:rPr>
          <w:rFonts w:hint="eastAsia"/>
        </w:rPr>
        <w:t>Lidl</w:t>
      </w:r>
      <w:r w:rsidR="00050E46">
        <w:t xml:space="preserve"> </w:t>
      </w:r>
      <w:r w:rsidR="00050E46" w:rsidRPr="00050E46">
        <w:t>is a German discount supermarket chain, in the 1980s Lidl is very famous in Germany. In 1994 Lidl entered the UK to open its first store, and now Lidl has more than 760 stores, 22,500 employees and 6% market share</w:t>
      </w:r>
      <w:r w:rsidR="00050E46">
        <w:t xml:space="preserve"> </w:t>
      </w:r>
      <w:r w:rsidR="00050E46" w:rsidRPr="00050E46">
        <w:t xml:space="preserve">in the UK. Become the seventh largest grocery in the UK. Lidl's vision is to provide high quality and </w:t>
      </w:r>
      <w:r w:rsidR="00050E46">
        <w:t>low-price</w:t>
      </w:r>
      <w:r w:rsidR="00050E46" w:rsidRPr="00050E46">
        <w:t xml:space="preserve"> products.</w:t>
      </w:r>
      <w:r w:rsidR="00BA0391">
        <w:t xml:space="preserve"> </w:t>
      </w:r>
    </w:p>
    <w:p w14:paraId="25762514" w14:textId="77777777" w:rsidR="00455A0E" w:rsidRDefault="00455A0E" w:rsidP="00455A0E"/>
    <w:p w14:paraId="407942E9" w14:textId="48950E4F" w:rsidR="00455A0E" w:rsidRDefault="00503BB1" w:rsidP="00455A0E">
      <w:r w:rsidRPr="00503BB1">
        <w:t xml:space="preserve">Before </w:t>
      </w:r>
      <w:r w:rsidRPr="00503BB1">
        <w:t>analysing</w:t>
      </w:r>
      <w:r w:rsidRPr="00503BB1">
        <w:t xml:space="preserve"> the strategies used by Lidl, strategy, business-level strategy, and porter's generic strategies are introduced. After reading a lot of academic information and analysis, Lidl is considered to use a cost leadership strategy. Lidl keeps prices low by reducing costs. Cost reduction is mainly reflected in providing self-owned brand products, reduce </w:t>
      </w:r>
      <w:r w:rsidR="00EB31AA" w:rsidRPr="00503BB1">
        <w:t>labour</w:t>
      </w:r>
      <w:bookmarkStart w:id="1" w:name="_GoBack"/>
      <w:bookmarkEnd w:id="1"/>
      <w:r w:rsidRPr="00503BB1">
        <w:t xml:space="preserve"> cost, display product directly in the shipping box and controlling the area of the store.</w:t>
      </w:r>
    </w:p>
    <w:p w14:paraId="0708CBE6" w14:textId="77777777" w:rsidR="00455A0E" w:rsidRDefault="00455A0E" w:rsidP="00455A0E"/>
    <w:p w14:paraId="7782F591" w14:textId="6CEE1B62" w:rsidR="00455A0E" w:rsidRDefault="00503BB1">
      <w:pPr>
        <w:widowControl/>
        <w:spacing w:line="240" w:lineRule="auto"/>
        <w:jc w:val="left"/>
      </w:pPr>
      <w:r w:rsidRPr="00503BB1">
        <w:t>The cost-leading strategy has brought more profits to Lidl, a large market share, and a clear competitive advantage. L</w:t>
      </w:r>
      <w:r w:rsidR="00903439">
        <w:rPr>
          <w:rFonts w:hint="eastAsia"/>
        </w:rPr>
        <w:t>id</w:t>
      </w:r>
      <w:r w:rsidRPr="00503BB1">
        <w:t>l is also facing threats from competitors. Competitors are also trying to reduce prices. Lidl also has fewer product categories than competitors because of cost control.</w:t>
      </w:r>
    </w:p>
    <w:p w14:paraId="059D64BC" w14:textId="022E2398" w:rsidR="00903439" w:rsidRDefault="00903439">
      <w:pPr>
        <w:widowControl/>
        <w:spacing w:line="240" w:lineRule="auto"/>
        <w:jc w:val="left"/>
      </w:pPr>
    </w:p>
    <w:p w14:paraId="3F182089" w14:textId="79D03B14" w:rsidR="00903439" w:rsidRDefault="00903439">
      <w:pPr>
        <w:widowControl/>
        <w:spacing w:line="240" w:lineRule="auto"/>
        <w:jc w:val="left"/>
        <w:rPr>
          <w:rFonts w:hint="eastAsia"/>
        </w:rPr>
      </w:pPr>
      <w:r w:rsidRPr="00903439">
        <w:t>Lidl is currently developing very well in the UK. For the better development of Lidl, it can increase the variety of goods, strengthen online sales channels, expand the sales market and avoid irrational price wars.</w:t>
      </w:r>
    </w:p>
    <w:p w14:paraId="7613B2A9" w14:textId="77777777" w:rsidR="00455A0E" w:rsidRDefault="00455A0E">
      <w:pPr>
        <w:widowControl/>
        <w:spacing w:line="240" w:lineRule="auto"/>
        <w:jc w:val="left"/>
      </w:pPr>
      <w:r>
        <w:br w:type="page"/>
      </w:r>
    </w:p>
    <w:p w14:paraId="0701FEFD" w14:textId="77777777" w:rsidR="00466D64" w:rsidRDefault="00466D64" w:rsidP="00455A0E">
      <w:pPr>
        <w:pStyle w:val="1"/>
        <w:sectPr w:rsidR="00466D64" w:rsidSect="00C47E0D">
          <w:pgSz w:w="11900" w:h="16840"/>
          <w:pgMar w:top="1134" w:right="1134" w:bottom="1134" w:left="1134" w:header="851" w:footer="992" w:gutter="0"/>
          <w:pgNumType w:start="0"/>
          <w:cols w:space="425"/>
          <w:docGrid w:type="lines" w:linePitch="326"/>
        </w:sectPr>
      </w:pPr>
    </w:p>
    <w:p w14:paraId="7FF9F59D" w14:textId="77777777" w:rsidR="00C11216" w:rsidRDefault="00455A0E" w:rsidP="00C11216">
      <w:pPr>
        <w:pStyle w:val="1"/>
      </w:pPr>
      <w:bookmarkStart w:id="2" w:name="OLE_LINK7"/>
      <w:bookmarkStart w:id="3" w:name="OLE_LINK8"/>
      <w:bookmarkStart w:id="4" w:name="_Toc25701262"/>
      <w:r w:rsidRPr="00C11216">
        <w:lastRenderedPageBreak/>
        <w:t xml:space="preserve">1.0 </w:t>
      </w:r>
      <w:r w:rsidRPr="00C11216">
        <w:rPr>
          <w:rFonts w:hint="eastAsia"/>
        </w:rPr>
        <w:t>I</w:t>
      </w:r>
      <w:r w:rsidRPr="00C11216">
        <w:t>ntroduction</w:t>
      </w:r>
      <w:bookmarkEnd w:id="4"/>
    </w:p>
    <w:p w14:paraId="0159667C" w14:textId="3C7F700A" w:rsidR="00C11216" w:rsidRPr="00C11216" w:rsidRDefault="00455A0E" w:rsidP="00C11216">
      <w:pPr>
        <w:pStyle w:val="2"/>
      </w:pPr>
      <w:bookmarkStart w:id="5" w:name="_Toc25701263"/>
      <w:r w:rsidRPr="00C11216">
        <w:rPr>
          <w:rFonts w:hint="eastAsia"/>
        </w:rPr>
        <w:t>1</w:t>
      </w:r>
      <w:r w:rsidRPr="00C11216">
        <w:t>.1 Report Remit</w:t>
      </w:r>
      <w:bookmarkEnd w:id="5"/>
    </w:p>
    <w:p w14:paraId="15B202AB" w14:textId="77777777" w:rsidR="00D11706" w:rsidRDefault="00D11706" w:rsidP="00D11706">
      <w:pPr>
        <w:rPr>
          <w:b/>
          <w:bCs/>
          <w:szCs w:val="28"/>
        </w:rPr>
      </w:pPr>
      <w:r>
        <w:rPr>
          <w:rFonts w:eastAsia="宋体"/>
        </w:rPr>
        <w:t xml:space="preserve">The objective of this report is to understand and explain Lidl's business strategy, the reasons for the Lidl’s success, and learn how Lidl uses the cost leadership strategy, and </w:t>
      </w:r>
      <w:r w:rsidRPr="003A1851">
        <w:rPr>
          <w:rFonts w:eastAsia="宋体"/>
        </w:rPr>
        <w:t>throw out</w:t>
      </w:r>
      <w:r>
        <w:rPr>
          <w:rFonts w:eastAsia="宋体"/>
        </w:rPr>
        <w:t xml:space="preserve"> some recommendations</w:t>
      </w:r>
      <w:r w:rsidRPr="00075992">
        <w:rPr>
          <w:rFonts w:eastAsia="宋体"/>
        </w:rPr>
        <w:t xml:space="preserve"> </w:t>
      </w:r>
      <w:r>
        <w:rPr>
          <w:rFonts w:eastAsia="宋体"/>
        </w:rPr>
        <w:t>based on the analysis of its strategic advantages and disadvantage.</w:t>
      </w:r>
    </w:p>
    <w:p w14:paraId="27F8B4E9" w14:textId="4D8F939F" w:rsidR="00455A0E" w:rsidRPr="00C11216" w:rsidRDefault="00455A0E" w:rsidP="00C11216">
      <w:pPr>
        <w:pStyle w:val="2"/>
      </w:pPr>
      <w:bookmarkStart w:id="6" w:name="_Toc25701264"/>
      <w:r w:rsidRPr="00C11216">
        <w:t>1.2 Background of the organisation</w:t>
      </w:r>
      <w:bookmarkEnd w:id="6"/>
    </w:p>
    <w:p w14:paraId="1752C92F" w14:textId="77777777" w:rsidR="00D11706" w:rsidRDefault="00D11706" w:rsidP="00D11706">
      <w:r>
        <w:t xml:space="preserve">Lidl is a global discount supermarket based in Germany, which mainly offers food and non-food products such as kitchen ware, furniture, consumer electronics items, auto spare parts and apparel. Additionally, Lidl has more than 760 stores and 13 regional distribution centres across the United Kingdom, with over 22,500 employees and 6% of UK market share. The vision of Lidl is to make excellent food and quality products accessible to everyone (Lidl, 2019). Ronny </w:t>
      </w:r>
      <w:proofErr w:type="spellStart"/>
      <w:r>
        <w:t>Gottschlich</w:t>
      </w:r>
      <w:proofErr w:type="spellEnd"/>
      <w:r>
        <w:t xml:space="preserve"> served as CEO of Lidl UK from September 2010 to September 2016 who was replaced by Christian Hartnagel in September 2016 (Halliwell, 2017). Lidl in the United Kingdom reaches £474.5 million of revenue in 2018 (Statista, 2019). Additionally, Lidl opens a new distribution centre at Euro central</w:t>
      </w:r>
      <w:r w:rsidRPr="00AD5BD5">
        <w:t xml:space="preserve"> </w:t>
      </w:r>
      <w:r>
        <w:t xml:space="preserve">by spending nearly £70 million, covering an area of 58,500 square metre, which is the largest warehouse of Lidl in the United Kingdom and will be fully operational by November 2019. </w:t>
      </w:r>
      <w:r w:rsidRPr="00D25C72">
        <w:t>Even more</w:t>
      </w:r>
      <w:r>
        <w:t xml:space="preserve">, Lidl announced to open another 12 stores in Scotland over the next three years (BBC, 2019). Moreover, </w:t>
      </w:r>
      <w:r>
        <w:rPr>
          <w:rFonts w:hint="eastAsia"/>
        </w:rPr>
        <w:t>L</w:t>
      </w:r>
      <w:r>
        <w:t xml:space="preserve">idl GB donates over 250,000 meals to local charities and community groups during this Christmas. Besides, each Lidl store will cooperate with local charities and community groups that can give the surplus food to the people who need it </w:t>
      </w:r>
      <w:r>
        <w:rPr>
          <w:rFonts w:hint="eastAsia"/>
        </w:rPr>
        <w:t>(</w:t>
      </w:r>
      <w:r>
        <w:t>Lidl, 2019).</w:t>
      </w:r>
    </w:p>
    <w:p w14:paraId="760B5EDA" w14:textId="77777777" w:rsidR="00455A0E" w:rsidRDefault="00455A0E" w:rsidP="00455A0E">
      <w:pPr>
        <w:pStyle w:val="2"/>
      </w:pPr>
      <w:bookmarkStart w:id="7" w:name="_Toc25701265"/>
      <w:r>
        <w:t xml:space="preserve">1.3 </w:t>
      </w:r>
      <w:r w:rsidRPr="002E3B69">
        <w:t>Definitions of Major concept</w:t>
      </w:r>
      <w:r>
        <w:t>s</w:t>
      </w:r>
      <w:bookmarkEnd w:id="7"/>
    </w:p>
    <w:p w14:paraId="3F5B7DDF" w14:textId="77777777" w:rsidR="00BB09CE" w:rsidRDefault="00D11706" w:rsidP="00BB09CE">
      <w:r>
        <w:t xml:space="preserve">This section will introduce </w:t>
      </w:r>
      <w:r>
        <w:rPr>
          <w:rFonts w:hint="eastAsia"/>
        </w:rPr>
        <w:t>some</w:t>
      </w:r>
      <w:r>
        <w:t xml:space="preserve"> definitions involved in</w:t>
      </w:r>
      <w:r>
        <w:rPr>
          <w:rFonts w:hint="eastAsia"/>
        </w:rPr>
        <w:t xml:space="preserve"> </w:t>
      </w:r>
      <w:r>
        <w:t xml:space="preserve">theory, such as strategy, business level strategy, competitive advantage and Porter's generic strategies that will be used in this report.  </w:t>
      </w:r>
    </w:p>
    <w:p w14:paraId="6F12CBD1" w14:textId="77777777" w:rsidR="00C47E0D" w:rsidRDefault="00C47E0D" w:rsidP="00BB09CE">
      <w:pPr>
        <w:pStyle w:val="3"/>
        <w:sectPr w:rsidR="00C47E0D" w:rsidSect="00466D64">
          <w:headerReference w:type="first" r:id="rId14"/>
          <w:pgSz w:w="11900" w:h="16840"/>
          <w:pgMar w:top="1134" w:right="1134" w:bottom="1134" w:left="1134" w:header="851" w:footer="992" w:gutter="0"/>
          <w:cols w:space="425"/>
          <w:titlePg/>
          <w:docGrid w:type="lines" w:linePitch="326"/>
        </w:sectPr>
      </w:pPr>
    </w:p>
    <w:p w14:paraId="31C15DFE" w14:textId="37D7DBAA" w:rsidR="00455A0E" w:rsidRPr="00455A0E" w:rsidRDefault="00455A0E" w:rsidP="00BB09CE">
      <w:pPr>
        <w:pStyle w:val="3"/>
      </w:pPr>
      <w:bookmarkStart w:id="8" w:name="_Toc25701266"/>
      <w:r>
        <w:lastRenderedPageBreak/>
        <w:t>1.3.1 S</w:t>
      </w:r>
      <w:r w:rsidRPr="005102BC">
        <w:t>trateg</w:t>
      </w:r>
      <w:r>
        <w:t>y</w:t>
      </w:r>
      <w:bookmarkEnd w:id="8"/>
      <w:r w:rsidR="00BB09CE">
        <w:tab/>
      </w:r>
    </w:p>
    <w:p w14:paraId="16CCB791" w14:textId="77777777" w:rsidR="00D11706" w:rsidRDefault="00D11706" w:rsidP="00D11706">
      <w:r>
        <w:t>Strategy serves as the long-term direction of a company.</w:t>
      </w:r>
      <w:r>
        <w:rPr>
          <w:rFonts w:hint="eastAsia"/>
        </w:rPr>
        <w:t xml:space="preserve"> </w:t>
      </w:r>
      <w:r>
        <w:t>Porter (1996) considers that strategy focuses on how to choose and strategic differentiation as well as competitiveness. Chandler (1974) illustrated that strategy focuses on how to establish goals as well as objectives and allocate resources. The p</w:t>
      </w:r>
      <w:r>
        <w:rPr>
          <w:rFonts w:eastAsia="宋体"/>
        </w:rPr>
        <w:t>ur</w:t>
      </w:r>
      <w:r>
        <w:t xml:space="preserve">poses of strategy are to facilitate employees and stakeholders </w:t>
      </w:r>
      <w:r>
        <w:rPr>
          <w:rFonts w:hint="eastAsia"/>
        </w:rPr>
        <w:t>to</w:t>
      </w:r>
      <w:r>
        <w:t xml:space="preserve"> understand what the organization is working on, the vision and values of organization and its core principles </w:t>
      </w:r>
      <w:r w:rsidRPr="006E6114">
        <w:rPr>
          <w:rFonts w:eastAsia="宋体"/>
        </w:rPr>
        <w:t>(</w:t>
      </w:r>
      <w:r>
        <w:t xml:space="preserve">Johnson et al, 2017). There are three strategic levels, namely, cooperate-level strategy, business-level strategy and functional strategy. </w:t>
      </w:r>
    </w:p>
    <w:p w14:paraId="09E71563" w14:textId="77777777" w:rsidR="00455A0E" w:rsidRDefault="00455A0E" w:rsidP="00455A0E">
      <w:pPr>
        <w:pStyle w:val="3"/>
      </w:pPr>
      <w:bookmarkStart w:id="9" w:name="_Toc25701267"/>
      <w:r>
        <w:rPr>
          <w:rFonts w:hint="eastAsia"/>
        </w:rPr>
        <w:t>1</w:t>
      </w:r>
      <w:r>
        <w:t>.3.2 Business Level</w:t>
      </w:r>
      <w:r w:rsidRPr="005102BC">
        <w:t xml:space="preserve"> </w:t>
      </w:r>
      <w:r>
        <w:t>S</w:t>
      </w:r>
      <w:r w:rsidRPr="005102BC">
        <w:t>trateg</w:t>
      </w:r>
      <w:r>
        <w:t>y</w:t>
      </w:r>
      <w:bookmarkEnd w:id="9"/>
    </w:p>
    <w:p w14:paraId="62B39293" w14:textId="77777777" w:rsidR="00D11706" w:rsidRDefault="00D11706" w:rsidP="00D11706">
      <w:r>
        <w:t>To be more specific,</w:t>
      </w:r>
      <w:r w:rsidRPr="000E4392">
        <w:t xml:space="preserve"> </w:t>
      </w:r>
      <w:r>
        <w:t xml:space="preserve">based on the use of </w:t>
      </w:r>
      <w:r w:rsidRPr="000E4392">
        <w:t>a company’s core competencies</w:t>
      </w:r>
      <w:r>
        <w:t>, the business-level strategy focuses more on how to satisfy existing customers’ needs, predicting their potential needs and establish a competitive advantage over industry competitors so as to increase the profit (Garcia, 2018). It is illustrated in the paper that Lidl uses a business-level strategy in the UK retail market competition, thus giving it an edge in the industry competition.</w:t>
      </w:r>
    </w:p>
    <w:p w14:paraId="47ECFC4D" w14:textId="77777777" w:rsidR="00455A0E" w:rsidRDefault="00455A0E" w:rsidP="00455A0E">
      <w:pPr>
        <w:pStyle w:val="3"/>
      </w:pPr>
      <w:bookmarkStart w:id="10" w:name="_Toc25701268"/>
      <w:r>
        <w:t xml:space="preserve">1.3.3 </w:t>
      </w:r>
      <w:r w:rsidRPr="005102BC">
        <w:t xml:space="preserve">Competitive </w:t>
      </w:r>
      <w:r>
        <w:t>A</w:t>
      </w:r>
      <w:r w:rsidRPr="005102BC">
        <w:t>dvantag</w:t>
      </w:r>
      <w:r>
        <w:t>e</w:t>
      </w:r>
      <w:bookmarkEnd w:id="10"/>
    </w:p>
    <w:p w14:paraId="75CDB5F6" w14:textId="5D262B6D" w:rsidR="00D11706" w:rsidRDefault="00D473FB" w:rsidP="00D11706">
      <w:r>
        <w:t>P</w:t>
      </w:r>
      <w:r w:rsidR="00D11706">
        <w:t xml:space="preserve">orter (1985) illustrated that companies can achieve competitive advantages over other industry competitors in two ways, that is, cost advantage and differentiation advantage. More specifically, cost advantage means that the company offers lower-price products while differentiation advantage means that the goods or services provided by the company are better than its competitors. Particularly, in the article, Lidl obtains the competitive advantage based on </w:t>
      </w:r>
      <w:r w:rsidR="00D11706">
        <w:rPr>
          <w:rFonts w:hint="eastAsia"/>
        </w:rPr>
        <w:t>its</w:t>
      </w:r>
      <w:r w:rsidR="00D11706">
        <w:t xml:space="preserve"> strong business structure, which contributes it to providing consumers with </w:t>
      </w:r>
      <w:r w:rsidR="00D11706">
        <w:rPr>
          <w:rFonts w:hint="eastAsia"/>
        </w:rPr>
        <w:t xml:space="preserve">products </w:t>
      </w:r>
      <w:r w:rsidR="00D11706">
        <w:t>with</w:t>
      </w:r>
      <w:r w:rsidR="00D11706" w:rsidRPr="002757DC">
        <w:t xml:space="preserve"> </w:t>
      </w:r>
      <w:r w:rsidR="00D11706">
        <w:t xml:space="preserve">high </w:t>
      </w:r>
      <w:r w:rsidR="00D11706" w:rsidRPr="002757DC">
        <w:t>quality</w:t>
      </w:r>
      <w:r w:rsidR="00D11706">
        <w:t xml:space="preserve"> but lo</w:t>
      </w:r>
      <w:r w:rsidR="00D11706">
        <w:rPr>
          <w:rFonts w:hint="eastAsia"/>
        </w:rPr>
        <w:t>w</w:t>
      </w:r>
      <w:r w:rsidR="00D11706">
        <w:t xml:space="preserve"> </w:t>
      </w:r>
      <w:r w:rsidR="00D11706">
        <w:rPr>
          <w:rFonts w:hint="eastAsia"/>
        </w:rPr>
        <w:t>price</w:t>
      </w:r>
      <w:r w:rsidR="00D11706">
        <w:t xml:space="preserve">. </w:t>
      </w:r>
    </w:p>
    <w:p w14:paraId="66E1F8F8" w14:textId="77777777" w:rsidR="00C47E0D" w:rsidRDefault="00C47E0D" w:rsidP="00B40EB4">
      <w:pPr>
        <w:pStyle w:val="3"/>
        <w:sectPr w:rsidR="00C47E0D" w:rsidSect="00466D64">
          <w:pgSz w:w="11900" w:h="16840"/>
          <w:pgMar w:top="1134" w:right="1134" w:bottom="1134" w:left="1134" w:header="851" w:footer="992" w:gutter="0"/>
          <w:cols w:space="425"/>
          <w:titlePg/>
          <w:docGrid w:type="lines" w:linePitch="326"/>
        </w:sectPr>
      </w:pPr>
    </w:p>
    <w:p w14:paraId="7BD5A6CD" w14:textId="7A67457E" w:rsidR="00455A0E" w:rsidRDefault="00B40EB4" w:rsidP="00B40EB4">
      <w:pPr>
        <w:pStyle w:val="3"/>
      </w:pPr>
      <w:bookmarkStart w:id="11" w:name="_Toc25701269"/>
      <w:r>
        <w:lastRenderedPageBreak/>
        <w:t xml:space="preserve">1.3.4 </w:t>
      </w:r>
      <w:r w:rsidRPr="00034FAC">
        <w:t>Porter’s Generic Strategie</w:t>
      </w:r>
      <w:r>
        <w:t>s</w:t>
      </w:r>
      <w:bookmarkEnd w:id="11"/>
    </w:p>
    <w:p w14:paraId="49F42101" w14:textId="77777777" w:rsidR="00D11706" w:rsidRDefault="00D11706" w:rsidP="00D11706">
      <w:r>
        <w:t xml:space="preserve">Porter's generic strategies illustrate how a company can achieve competitive advantage in the market. For example, Michael Porter (1980) specifically classified the generic strategies into four strategies, that is, Cost Leadership, Differentiation, Cost Focus and Differentiation Focus. Cost </w:t>
      </w:r>
      <w:r>
        <w:rPr>
          <w:rFonts w:hint="eastAsia"/>
        </w:rPr>
        <w:t>l</w:t>
      </w:r>
      <w:r>
        <w:t xml:space="preserve">eadership </w:t>
      </w:r>
      <w:r>
        <w:rPr>
          <w:rFonts w:hint="eastAsia"/>
        </w:rPr>
        <w:t>strategy</w:t>
      </w:r>
      <w:r>
        <w:t xml:space="preserve"> refers to that a firm becomes a low-cost producer in its industry. Differentiation strategy represents that a firm provides products or services different from those of competitors to meet the needs of different customers. The cost focus means that the firm provides products with a lower price in a niche market, while differentiation focus means that the products or services provided by the company have unique features in the niche market (Porter, 1985). Particularly, the </w:t>
      </w:r>
      <w:r>
        <w:rPr>
          <w:rFonts w:hint="eastAsia"/>
        </w:rPr>
        <w:t>cost</w:t>
      </w:r>
      <w:r>
        <w:t xml:space="preserve"> leadership strategy is used by Lidl in the article.</w:t>
      </w:r>
    </w:p>
    <w:p w14:paraId="69E92FBE" w14:textId="77777777" w:rsidR="00447604" w:rsidRPr="00811478" w:rsidRDefault="00447604" w:rsidP="00B40EB4"/>
    <w:p w14:paraId="07040025" w14:textId="4A2D4E3D" w:rsidR="00466D64" w:rsidRDefault="00447604" w:rsidP="00455A0E">
      <w:r>
        <w:rPr>
          <w:rFonts w:hint="eastAsia"/>
          <w:noProof/>
        </w:rPr>
        <w:drawing>
          <wp:inline distT="0" distB="0" distL="0" distR="0" wp14:anchorId="42756505" wp14:editId="6939DDC8">
            <wp:extent cx="5270500" cy="2319020"/>
            <wp:effectExtent l="0" t="0" r="0" b="5080"/>
            <wp:docPr id="1" name="图片 1" descr="图片包含 屏幕截图&#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orters-generic-strategies-16.png"/>
                    <pic:cNvPicPr/>
                  </pic:nvPicPr>
                  <pic:blipFill>
                    <a:blip r:embed="rId15">
                      <a:extLst>
                        <a:ext uri="{28A0092B-C50C-407E-A947-70E740481C1C}">
                          <a14:useLocalDpi xmlns:a14="http://schemas.microsoft.com/office/drawing/2010/main" val="0"/>
                        </a:ext>
                      </a:extLst>
                    </a:blip>
                    <a:stretch>
                      <a:fillRect/>
                    </a:stretch>
                  </pic:blipFill>
                  <pic:spPr>
                    <a:xfrm>
                      <a:off x="0" y="0"/>
                      <a:ext cx="5270500" cy="2319020"/>
                    </a:xfrm>
                    <a:prstGeom prst="rect">
                      <a:avLst/>
                    </a:prstGeom>
                  </pic:spPr>
                </pic:pic>
              </a:graphicData>
            </a:graphic>
          </wp:inline>
        </w:drawing>
      </w:r>
    </w:p>
    <w:p w14:paraId="713CF748" w14:textId="1937D502" w:rsidR="00466D64" w:rsidRPr="00811478" w:rsidRDefault="00811478" w:rsidP="00811478">
      <w:pPr>
        <w:pStyle w:val="ae"/>
        <w:jc w:val="center"/>
        <w:rPr>
          <w:i w:val="0"/>
          <w:color w:val="auto"/>
          <w:sz w:val="24"/>
          <w:szCs w:val="24"/>
        </w:rPr>
        <w:sectPr w:rsidR="00466D64" w:rsidRPr="00811478" w:rsidSect="00466D64">
          <w:pgSz w:w="11900" w:h="16840"/>
          <w:pgMar w:top="1134" w:right="1134" w:bottom="1134" w:left="1134" w:header="851" w:footer="992" w:gutter="0"/>
          <w:cols w:space="425"/>
          <w:titlePg/>
          <w:docGrid w:type="lines" w:linePitch="326"/>
        </w:sectPr>
      </w:pPr>
      <w:bookmarkStart w:id="12" w:name="_Toc25589549"/>
      <w:r w:rsidRPr="00811478">
        <w:rPr>
          <w:i w:val="0"/>
          <w:color w:val="auto"/>
          <w:sz w:val="24"/>
          <w:szCs w:val="24"/>
        </w:rPr>
        <w:t xml:space="preserve">Figure </w:t>
      </w:r>
      <w:r w:rsidRPr="00811478">
        <w:rPr>
          <w:i w:val="0"/>
          <w:color w:val="auto"/>
          <w:sz w:val="24"/>
          <w:szCs w:val="24"/>
        </w:rPr>
        <w:fldChar w:fldCharType="begin"/>
      </w:r>
      <w:r w:rsidRPr="00811478">
        <w:rPr>
          <w:i w:val="0"/>
          <w:color w:val="auto"/>
          <w:sz w:val="24"/>
          <w:szCs w:val="24"/>
        </w:rPr>
        <w:instrText xml:space="preserve"> SEQ Figure \* ARABIC </w:instrText>
      </w:r>
      <w:r w:rsidRPr="00811478">
        <w:rPr>
          <w:i w:val="0"/>
          <w:color w:val="auto"/>
          <w:sz w:val="24"/>
          <w:szCs w:val="24"/>
        </w:rPr>
        <w:fldChar w:fldCharType="separate"/>
      </w:r>
      <w:r w:rsidR="00F579EA">
        <w:rPr>
          <w:i w:val="0"/>
          <w:noProof/>
          <w:color w:val="auto"/>
          <w:sz w:val="24"/>
          <w:szCs w:val="24"/>
        </w:rPr>
        <w:t>1</w:t>
      </w:r>
      <w:r w:rsidRPr="00811478">
        <w:rPr>
          <w:i w:val="0"/>
          <w:color w:val="auto"/>
          <w:sz w:val="24"/>
          <w:szCs w:val="24"/>
        </w:rPr>
        <w:fldChar w:fldCharType="end"/>
      </w:r>
      <w:r w:rsidRPr="00811478">
        <w:rPr>
          <w:i w:val="0"/>
          <w:color w:val="auto"/>
          <w:sz w:val="24"/>
          <w:szCs w:val="24"/>
        </w:rPr>
        <w:t xml:space="preserve"> : Porter's generic strategies</w:t>
      </w:r>
      <w:bookmarkEnd w:id="12"/>
      <w:r w:rsidR="001D2401">
        <w:rPr>
          <w:i w:val="0"/>
          <w:color w:val="auto"/>
          <w:sz w:val="24"/>
          <w:szCs w:val="24"/>
        </w:rPr>
        <w:t xml:space="preserve"> (</w:t>
      </w:r>
      <w:r w:rsidR="00004B57" w:rsidRPr="00004B57">
        <w:rPr>
          <w:i w:val="0"/>
          <w:color w:val="auto"/>
          <w:sz w:val="24"/>
          <w:szCs w:val="24"/>
        </w:rPr>
        <w:t>Porter, 2004</w:t>
      </w:r>
      <w:r w:rsidR="001D2401">
        <w:rPr>
          <w:i w:val="0"/>
          <w:color w:val="auto"/>
          <w:sz w:val="24"/>
          <w:szCs w:val="24"/>
        </w:rPr>
        <w:t>)</w:t>
      </w:r>
    </w:p>
    <w:p w14:paraId="0D9A269A" w14:textId="779A3054" w:rsidR="00455A0E" w:rsidRDefault="00B40EB4" w:rsidP="00B40EB4">
      <w:pPr>
        <w:pStyle w:val="1"/>
      </w:pPr>
      <w:bookmarkStart w:id="13" w:name="_Toc25701270"/>
      <w:r>
        <w:rPr>
          <w:rFonts w:hint="eastAsia"/>
        </w:rPr>
        <w:lastRenderedPageBreak/>
        <w:t>2</w:t>
      </w:r>
      <w:r>
        <w:t>.0 Main Body</w:t>
      </w:r>
      <w:bookmarkEnd w:id="13"/>
    </w:p>
    <w:p w14:paraId="0E171069" w14:textId="77777777" w:rsidR="00D11706" w:rsidRDefault="00D11706" w:rsidP="00D11706">
      <w:r>
        <w:t xml:space="preserve">As a discount supermarket, Lidl has gained a competitive </w:t>
      </w:r>
      <w:r>
        <w:rPr>
          <w:rFonts w:hint="eastAsia"/>
        </w:rPr>
        <w:t>advantage</w:t>
      </w:r>
      <w:r>
        <w:t xml:space="preserve"> in the UK grocery market. Lidl focuse</w:t>
      </w:r>
      <w:r>
        <w:rPr>
          <w:rFonts w:hint="eastAsia"/>
        </w:rPr>
        <w:t xml:space="preserve">s </w:t>
      </w:r>
      <w:r>
        <w:t>on providing quality products at a low price, indicating that it uses the Cost Leadership strategy (Lidl, 2019).</w:t>
      </w:r>
    </w:p>
    <w:p w14:paraId="3B28D3BC" w14:textId="7F6BCFE9" w:rsidR="00B40EB4" w:rsidRDefault="00B40EB4" w:rsidP="00B40EB4">
      <w:pPr>
        <w:pStyle w:val="2"/>
      </w:pPr>
      <w:bookmarkStart w:id="14" w:name="_Toc25701271"/>
      <w:r>
        <w:rPr>
          <w:rFonts w:hint="eastAsia"/>
        </w:rPr>
        <w:t>2</w:t>
      </w:r>
      <w:r>
        <w:t xml:space="preserve">.1 </w:t>
      </w:r>
      <w:r>
        <w:rPr>
          <w:rFonts w:hint="eastAsia"/>
        </w:rPr>
        <w:t>I</w:t>
      </w:r>
      <w:r>
        <w:t>mplementation of the strategy</w:t>
      </w:r>
      <w:bookmarkEnd w:id="14"/>
    </w:p>
    <w:p w14:paraId="79DE2087" w14:textId="77777777" w:rsidR="00D11706" w:rsidRDefault="00D11706" w:rsidP="00D11706">
      <w:r>
        <w:t xml:space="preserve">This section gives a brief introduction of the </w:t>
      </w:r>
      <w:r>
        <w:rPr>
          <w:rFonts w:hint="eastAsia"/>
        </w:rPr>
        <w:t xml:space="preserve">cost </w:t>
      </w:r>
      <w:r>
        <w:t xml:space="preserve">leadership strategy and how it is implemented by Lidl. </w:t>
      </w:r>
    </w:p>
    <w:p w14:paraId="284FAEB6" w14:textId="77777777" w:rsidR="00B40EB4" w:rsidRDefault="00B40EB4" w:rsidP="00B40EB4">
      <w:pPr>
        <w:pStyle w:val="3"/>
      </w:pPr>
      <w:bookmarkStart w:id="15" w:name="_Toc25701272"/>
      <w:r>
        <w:rPr>
          <w:rFonts w:hint="eastAsia"/>
        </w:rPr>
        <w:t>2</w:t>
      </w:r>
      <w:r>
        <w:t xml:space="preserve">.1.1 </w:t>
      </w:r>
      <w:r>
        <w:rPr>
          <w:rFonts w:hint="eastAsia"/>
        </w:rPr>
        <w:t>C</w:t>
      </w:r>
      <w:r w:rsidRPr="003856F2">
        <w:t xml:space="preserve">ost </w:t>
      </w:r>
      <w:r>
        <w:rPr>
          <w:rFonts w:hint="eastAsia"/>
        </w:rPr>
        <w:t>L</w:t>
      </w:r>
      <w:r w:rsidRPr="003856F2">
        <w:t xml:space="preserve">eadership </w:t>
      </w:r>
      <w:r>
        <w:t>S</w:t>
      </w:r>
      <w:r w:rsidRPr="003856F2">
        <w:t>trategy</w:t>
      </w:r>
      <w:bookmarkEnd w:id="15"/>
    </w:p>
    <w:p w14:paraId="74F935D4" w14:textId="77777777" w:rsidR="00D11706" w:rsidRDefault="00D11706" w:rsidP="00D11706">
      <w:r>
        <w:rPr>
          <w:rFonts w:hint="eastAsia"/>
        </w:rPr>
        <w:t>T</w:t>
      </w:r>
      <w:r>
        <w:t>he cost leadership strategy means that a company establishes a competitive advantage through turning itself into a lowest-cost producer in the industry. (Stahl and Grigsby, 1997).</w:t>
      </w:r>
      <w:r w:rsidRPr="00A36601">
        <w:t xml:space="preserve"> </w:t>
      </w:r>
      <w:r>
        <w:t xml:space="preserve">A </w:t>
      </w:r>
      <w:r w:rsidRPr="00A36601">
        <w:t>company</w:t>
      </w:r>
      <w:r w:rsidRPr="00A36601" w:rsidDel="00A36601">
        <w:t xml:space="preserve"> </w:t>
      </w:r>
      <w:r>
        <w:t>can implement a competitive advantage using two ways. The first one is to reduce costs and increase profits so that the average price of its products can be the same as that of its competitors. The second one is to increase market share by lowering prices and maintaining profits by economies of scale (</w:t>
      </w:r>
      <w:proofErr w:type="spellStart"/>
      <w:r>
        <w:t>Friederichsen</w:t>
      </w:r>
      <w:proofErr w:type="spellEnd"/>
      <w:r>
        <w:t>, 2018).</w:t>
      </w:r>
    </w:p>
    <w:p w14:paraId="1792FC55" w14:textId="77777777" w:rsidR="00D11706" w:rsidRDefault="00D11706" w:rsidP="00D11706"/>
    <w:p w14:paraId="7CE6F528" w14:textId="77777777" w:rsidR="00D11706" w:rsidRDefault="00D11706" w:rsidP="00D11706">
      <w:r>
        <w:t>In this case, Lidl increases market share</w:t>
      </w:r>
      <w:r w:rsidRPr="00E64E12">
        <w:t xml:space="preserve"> </w:t>
      </w:r>
      <w:r w:rsidRPr="006E6114">
        <w:rPr>
          <w:rFonts w:eastAsia="宋体"/>
        </w:rPr>
        <w:t>by providing</w:t>
      </w:r>
      <w:r>
        <w:t xml:space="preserve"> lower-price products of high quality. For example, Milk is available in every supermarket. Tesco's 4 litres milk is priced at £1.35 and Lidl’s price is £1.09 (</w:t>
      </w:r>
      <w:proofErr w:type="spellStart"/>
      <w:r>
        <w:t>MySupermarket</w:t>
      </w:r>
      <w:proofErr w:type="spellEnd"/>
      <w:r>
        <w:t>, 2019). Besides, each egg of Tesco's brand costs £0.12, while that of Lidl's brand costs only 9.9p. The daily necessities products like milk eggs</w:t>
      </w:r>
      <w:r w:rsidRPr="009734AC">
        <w:t xml:space="preserve"> </w:t>
      </w:r>
      <w:r>
        <w:t>show little difference between different brands, thus making the price a main factor affecting consumers. Clearly, Lidl achieves its business leadership strategy by using a lower price than its competitors to attract consumers and thus increase sales. Additionally, the products provided by Lidl are not only cheaper than those in other supermarkets, but also of high quality. For example, the Barolo DOCG of Tesco is priced at £16.75, while that of Lidl is priced at £11.99. Lidl's Barolo DOCG won the international wine challenge Silver Award at 2018, indicating that Lidl offers products with good quality as well as reasonable price, thus giving it an edge in the industry competition.</w:t>
      </w:r>
    </w:p>
    <w:p w14:paraId="211B6806" w14:textId="34E1DAA2" w:rsidR="00B40EB4" w:rsidRDefault="00B40EB4" w:rsidP="00466D64">
      <w:pPr>
        <w:pStyle w:val="3"/>
        <w:tabs>
          <w:tab w:val="left" w:pos="5547"/>
        </w:tabs>
      </w:pPr>
      <w:bookmarkStart w:id="16" w:name="_Toc25701273"/>
      <w:r>
        <w:lastRenderedPageBreak/>
        <w:t xml:space="preserve">2.1.2 </w:t>
      </w:r>
      <w:r w:rsidRPr="0051789B">
        <w:t>Implementation of cost leadership strategy</w:t>
      </w:r>
      <w:bookmarkEnd w:id="16"/>
      <w:r w:rsidR="00466D64">
        <w:tab/>
      </w:r>
    </w:p>
    <w:p w14:paraId="0553AED3" w14:textId="77777777" w:rsidR="00D11706" w:rsidRDefault="00D11706" w:rsidP="00D11706">
      <w:r>
        <w:t>Lidl mainly provides</w:t>
      </w:r>
      <w:r w:rsidRPr="005F7246">
        <w:t xml:space="preserve"> self-owned brand </w:t>
      </w:r>
      <w:r>
        <w:t>products, the first benefit of which is that it can cut out the middleman, thus allowing it to control the costs of products as a supplier. That is to say, Lidl can control the costs of products, thus contributing Lidl to providing products with a lower price but still make more profits (Bentley, 2018). In addition, private label brands can fill a gap in the marketplace and help Lidl meet the</w:t>
      </w:r>
      <w:r w:rsidRPr="005F7246">
        <w:t xml:space="preserve"> differentiated</w:t>
      </w:r>
      <w:r>
        <w:t xml:space="preserve"> needs of local consumers. The benefits of private label brands lie in that private label brands of </w:t>
      </w:r>
      <w:r w:rsidRPr="00AA76E0">
        <w:t xml:space="preserve">good quality </w:t>
      </w:r>
      <w:r>
        <w:t>can contribute Lidl to</w:t>
      </w:r>
      <w:r>
        <w:rPr>
          <w:rFonts w:hint="eastAsia"/>
        </w:rPr>
        <w:t xml:space="preserve"> </w:t>
      </w:r>
      <w:r>
        <w:t>building customer loyalty (</w:t>
      </w:r>
      <w:proofErr w:type="spellStart"/>
      <w:r>
        <w:t>Friederichsen</w:t>
      </w:r>
      <w:proofErr w:type="spellEnd"/>
      <w:r>
        <w:t>, 2018). Clearly, the private label brands, with exclusivity, allows Lidl to offer something distinct to customers, thus helping distinguish Lidl from its competitors.</w:t>
      </w:r>
    </w:p>
    <w:p w14:paraId="76668BA6" w14:textId="77777777" w:rsidR="00D11706" w:rsidRDefault="00D11706" w:rsidP="00D11706"/>
    <w:p w14:paraId="57084595" w14:textId="0E44DF58" w:rsidR="00D11706" w:rsidRDefault="00D11706" w:rsidP="00D11706">
      <w:r>
        <w:t>However, Lidl provides limited product options. More specifically, the mainstream grocery stores can stock over 20,000 product lines, but only about 1600 products are available in Lidl’s store. For example, instead of providing 20 different lines of mustard, Lidl</w:t>
      </w:r>
      <w:r w:rsidDel="00C90AC7">
        <w:t xml:space="preserve"> </w:t>
      </w:r>
      <w:r>
        <w:t xml:space="preserve">provides the most popular product </w:t>
      </w:r>
      <w:r w:rsidR="00C07301">
        <w:t>within</w:t>
      </w:r>
      <w:r>
        <w:t xml:space="preserve"> high sales volume (Vasquez-Nicholson, 2016).</w:t>
      </w:r>
      <w:r>
        <w:rPr>
          <w:rFonts w:hint="eastAsia"/>
        </w:rPr>
        <w:t xml:space="preserve"> </w:t>
      </w:r>
      <w:r>
        <w:t>Therefore, Lidl does not need to sto</w:t>
      </w:r>
      <w:r>
        <w:rPr>
          <w:rFonts w:hint="eastAsia"/>
        </w:rPr>
        <w:t>ck</w:t>
      </w:r>
      <w:r>
        <w:t xml:space="preserve"> a large number of products from different </w:t>
      </w:r>
      <w:r>
        <w:rPr>
          <w:rFonts w:hint="eastAsia"/>
        </w:rPr>
        <w:t>suppliers</w:t>
      </w:r>
      <w:r>
        <w:t>,</w:t>
      </w:r>
      <w:r w:rsidRPr="001F4BDF">
        <w:t xml:space="preserve"> </w:t>
      </w:r>
      <w:r>
        <w:t xml:space="preserve">which can thus reduce the cost of storing goods </w:t>
      </w:r>
      <w:r>
        <w:rPr>
          <w:rFonts w:hint="eastAsia"/>
        </w:rPr>
        <w:t>and</w:t>
      </w:r>
      <w:r>
        <w:t xml:space="preserve"> operating costs.</w:t>
      </w:r>
      <w:r>
        <w:rPr>
          <w:rFonts w:hint="eastAsia"/>
        </w:rPr>
        <w:t xml:space="preserve"> </w:t>
      </w:r>
      <w:r>
        <w:t>However, the limited product options p</w:t>
      </w:r>
      <w:r w:rsidRPr="0005040F">
        <w:t xml:space="preserve">romote the sales of </w:t>
      </w:r>
      <w:r>
        <w:t>Lidl's products and then allow it to order a larger quantity of products from suppliers at lower prices.</w:t>
      </w:r>
    </w:p>
    <w:p w14:paraId="73623CB8" w14:textId="77777777" w:rsidR="00D11706" w:rsidRPr="0005040F" w:rsidRDefault="00D11706" w:rsidP="00D11706"/>
    <w:p w14:paraId="1AC045A6" w14:textId="2554FAFD" w:rsidR="00D11706" w:rsidRDefault="00D11706" w:rsidP="00D11706">
      <w:r>
        <w:t xml:space="preserve">Moreover, the labour costs of Lidl are relatively lower. Many supermarkets, such as Tesco, Sainsbury's and Morrisons, have around 100 employees but Lidl only has about 30 in each store. For example, the salary of staffs in the supermarket of London area is £8 per hour (Glassdoor, 2019). </w:t>
      </w:r>
      <w:r w:rsidR="00087E79" w:rsidRPr="00087E79">
        <w:t>The employees trained by Lidl are comprehensive employees who understand the job content of each position. Although Lidl employs a small number of employees, each employee can help other busy positions to complete their work during their free time.</w:t>
      </w:r>
      <w:r w:rsidR="00087E79">
        <w:t xml:space="preserve"> </w:t>
      </w:r>
      <w:r w:rsidR="00087E79" w:rsidRPr="00087E79">
        <w:rPr>
          <w:rFonts w:eastAsia="宋体"/>
        </w:rPr>
        <w:t>(Lidl, 2019)</w:t>
      </w:r>
      <w:r w:rsidR="00087E79">
        <w:rPr>
          <w:rFonts w:eastAsia="宋体"/>
        </w:rPr>
        <w:t xml:space="preserve"> </w:t>
      </w:r>
      <w:r>
        <w:t>Lidl employs about 60 fewer people than other supermarkets, thus saving</w:t>
      </w:r>
      <w:r w:rsidRPr="002710DF">
        <w:t xml:space="preserve"> </w:t>
      </w:r>
      <w:r>
        <w:t>about £7,000 of labour costs per day. I</w:t>
      </w:r>
      <w:r>
        <w:rPr>
          <w:rFonts w:hint="eastAsia"/>
        </w:rPr>
        <w:t>n</w:t>
      </w:r>
      <w:r>
        <w:t xml:space="preserve"> the Lidl, most tasks are completed by customers themselves (Hanbury, 2017). For example, customers have to weigh their products and package their foods by themselves, helping explain why Lidl has very low labour costs. In addition, Lidl cross-trains employees to ensure that they can work in any position.</w:t>
      </w:r>
    </w:p>
    <w:p w14:paraId="5D3CACDF" w14:textId="77777777" w:rsidR="00D11706" w:rsidRDefault="00D11706" w:rsidP="00D11706"/>
    <w:p w14:paraId="7BC0D05C" w14:textId="497409D8" w:rsidR="00D11706" w:rsidRDefault="00D11706" w:rsidP="00D11706">
      <w:r>
        <w:lastRenderedPageBreak/>
        <w:t xml:space="preserve">Lidl's products are displayed directly in the shipping box while other supermarkets always unload the products in the warehouse, and then the staffs have to put the products on the shelves. All products, displayed in shelf-ready packaging, can be taken directly from the lorry to the </w:t>
      </w:r>
      <w:r w:rsidR="00E67191">
        <w:t xml:space="preserve">shelf, </w:t>
      </w:r>
      <w:r w:rsidR="00E67191" w:rsidRPr="000D2CCA">
        <w:t>thus</w:t>
      </w:r>
      <w:r>
        <w:t xml:space="preserve"> making it much easier to restock and requiring less labours (Hanbury, 2017). For example, milk in</w:t>
      </w:r>
      <w:r w:rsidRPr="000D2CCA">
        <w:t xml:space="preserve"> </w:t>
      </w:r>
      <w:r>
        <w:t xml:space="preserve">Lidl is usually placed on the carts, and employees can take it from the truck to the </w:t>
      </w:r>
      <w:r w:rsidRPr="000D2CCA">
        <w:t>designated</w:t>
      </w:r>
      <w:r>
        <w:t xml:space="preserve"> area, which can greatly reduce labour costs and product storage costs.</w:t>
      </w:r>
    </w:p>
    <w:p w14:paraId="2F064219" w14:textId="77777777" w:rsidR="00D11706" w:rsidRDefault="00D11706" w:rsidP="00D11706"/>
    <w:p w14:paraId="5BC7928D" w14:textId="4B2B75C0" w:rsidR="00B40EB4" w:rsidRPr="003F0E1A" w:rsidRDefault="00D11706">
      <w:r>
        <w:t xml:space="preserve">Different from many supermarkets with vast superstores, Lidl's stores are relatively small.  For example, Tesco Superstores cover over 20,000 square feet, thus making a </w:t>
      </w:r>
      <w:r w:rsidRPr="000F7FB9">
        <w:t>huge trolley</w:t>
      </w:r>
      <w:r>
        <w:t xml:space="preserve"> essential for a consumer to install the products he wants.</w:t>
      </w:r>
      <w:r w:rsidRPr="000F7FB9">
        <w:t xml:space="preserve"> </w:t>
      </w:r>
      <w:r>
        <w:t xml:space="preserve">Because of the too large stores, consumers only buy the planned items. However, the Lidl’s store covers only about 14,000 square feet (Vasquez-Nicholson, 2016). Lidl also offers customers ‘trolley baskets’ smaller than Tesco trolley, whose smaller and more convenient shopping baskets make it easier for consumers to move around the store while shopping. Smaller and more convenient shopping baskets make it easier for consumers to move around the store while shopping. Consumers will spend more time buying products, thus possibly buying more products. The size of trolley baskets is smaller than a traditional shopping cart and </w:t>
      </w:r>
      <w:r>
        <w:rPr>
          <w:rFonts w:hint="eastAsia"/>
        </w:rPr>
        <w:t>w</w:t>
      </w:r>
      <w:r>
        <w:t>hen consumers carry a full basket, they actually have bought a lot of things, although they do not think so.</w:t>
      </w:r>
      <w:r w:rsidR="003F0E1A">
        <w:t xml:space="preserve"> </w:t>
      </w:r>
      <w:r w:rsidR="003F0E1A" w:rsidRPr="003F0E1A">
        <w:t xml:space="preserve">(Daniel and </w:t>
      </w:r>
      <w:proofErr w:type="spellStart"/>
      <w:r w:rsidR="003F0E1A" w:rsidRPr="003F0E1A">
        <w:t>Amardeep</w:t>
      </w:r>
      <w:proofErr w:type="spellEnd"/>
      <w:r w:rsidR="003F0E1A" w:rsidRPr="003F0E1A">
        <w:t>, 2019)</w:t>
      </w:r>
    </w:p>
    <w:p w14:paraId="124E0CC8" w14:textId="77777777" w:rsidR="00B40EB4" w:rsidRPr="00B40EB4" w:rsidRDefault="00B40EB4" w:rsidP="00B40EB4">
      <w:pPr>
        <w:pStyle w:val="2"/>
      </w:pPr>
      <w:bookmarkStart w:id="17" w:name="_Toc25701274"/>
      <w:r w:rsidRPr="00B40EB4">
        <w:t xml:space="preserve">2.2 </w:t>
      </w:r>
      <w:r w:rsidRPr="00B40EB4">
        <w:rPr>
          <w:rFonts w:hint="eastAsia"/>
        </w:rPr>
        <w:t>A</w:t>
      </w:r>
      <w:r w:rsidRPr="00B40EB4">
        <w:t>dvantages &amp; Disadvantage of the strategy</w:t>
      </w:r>
      <w:bookmarkEnd w:id="17"/>
    </w:p>
    <w:p w14:paraId="574D1B2A" w14:textId="77777777" w:rsidR="00B40EB4" w:rsidRPr="00B40EB4" w:rsidRDefault="00B40EB4" w:rsidP="00B40EB4">
      <w:pPr>
        <w:pStyle w:val="3"/>
      </w:pPr>
      <w:bookmarkStart w:id="18" w:name="_Toc25236708"/>
      <w:bookmarkStart w:id="19" w:name="_Toc25701275"/>
      <w:r>
        <w:t xml:space="preserve">2.2.1 </w:t>
      </w:r>
      <w:r>
        <w:rPr>
          <w:rFonts w:hint="eastAsia"/>
        </w:rPr>
        <w:t>A</w:t>
      </w:r>
      <w:r>
        <w:t>dvantages of the Cost Leadership Strategy</w:t>
      </w:r>
      <w:bookmarkEnd w:id="18"/>
      <w:bookmarkEnd w:id="19"/>
    </w:p>
    <w:p w14:paraId="52164004" w14:textId="77777777" w:rsidR="00D11706" w:rsidRDefault="00D11706" w:rsidP="00D11706">
      <w:r>
        <w:t>The cost leadership strategy provides more profits for the company. Particularly, Lidl provides customers with competitively priced products</w:t>
      </w:r>
      <w:r w:rsidRPr="00514FF9">
        <w:t xml:space="preserve"> </w:t>
      </w:r>
      <w:r>
        <w:t xml:space="preserve">through reducing production and operating costs. For example, Lidl promotes </w:t>
      </w:r>
      <w:r w:rsidRPr="003B08DE">
        <w:t>self-owned brand</w:t>
      </w:r>
      <w:r>
        <w:t xml:space="preserve"> products to increase profits by reducing production costs. This strategy not only increases the company's profits but also attracts more consumers (Kokemuller, 2017).</w:t>
      </w:r>
      <w:r w:rsidRPr="003B08DE">
        <w:rPr>
          <w:rFonts w:eastAsia="宋体"/>
        </w:rPr>
        <w:t xml:space="preserve"> </w:t>
      </w:r>
      <w:r>
        <w:rPr>
          <w:rFonts w:eastAsia="宋体"/>
        </w:rPr>
        <w:t>Hence,</w:t>
      </w:r>
      <w:r>
        <w:t xml:space="preserve"> the advantage of the cost leadership strategy is to increase the company’ profits by increasing the profitability of the</w:t>
      </w:r>
      <w:r w:rsidRPr="003B08DE">
        <w:t xml:space="preserve"> </w:t>
      </w:r>
      <w:r>
        <w:t>products.</w:t>
      </w:r>
    </w:p>
    <w:p w14:paraId="3AA2AE6C" w14:textId="77777777" w:rsidR="00D11706" w:rsidRDefault="00D11706" w:rsidP="00D11706"/>
    <w:p w14:paraId="0E0A3E54" w14:textId="77777777" w:rsidR="00D11706" w:rsidRDefault="00D11706" w:rsidP="00D11706">
      <w:r>
        <w:t xml:space="preserve">Also, the cost leadership strategy can increase a company’s market share. Opening its first store in </w:t>
      </w:r>
      <w:r>
        <w:lastRenderedPageBreak/>
        <w:t>1994 in the UK, Lidl become a leading retailer in 2008 in the UK retailer market, and the seventh</w:t>
      </w:r>
      <w:r>
        <w:rPr>
          <w:color w:val="FF0000"/>
        </w:rPr>
        <w:t xml:space="preserve"> </w:t>
      </w:r>
      <w:r>
        <w:t>largest grocery in the UK with a market share of 6% in 2019. This shows that Lidl's strategy helps it gain a competitive advantage in the fierce market competition and a huge market share (The Guardian, 2019). The advantage of the cost leadership strategy is to increase market share by offering consumers products with more affordable prices to attract them.</w:t>
      </w:r>
    </w:p>
    <w:p w14:paraId="3A05CEDE" w14:textId="77777777" w:rsidR="00D11706" w:rsidRDefault="00D11706" w:rsidP="00D11706"/>
    <w:p w14:paraId="39351ACC" w14:textId="4115B088" w:rsidR="00B40EB4" w:rsidRPr="00D11706" w:rsidRDefault="00D11706">
      <w:pPr>
        <w:rPr>
          <w:rFonts w:ascii="宋体" w:eastAsia="宋体" w:hAnsi="宋体" w:cs="宋体"/>
        </w:rPr>
      </w:pPr>
      <w:r>
        <w:t>Furthermore, cost leadership strategy can help gain a competitive advantage in the industry</w:t>
      </w:r>
      <w:r w:rsidRPr="00D825CC">
        <w:t xml:space="preserve"> </w:t>
      </w:r>
      <w:r>
        <w:t xml:space="preserve">which is the main benefit of the </w:t>
      </w:r>
      <w:r>
        <w:rPr>
          <w:rFonts w:hint="eastAsia"/>
        </w:rPr>
        <w:t>cost</w:t>
      </w:r>
      <w:r>
        <w:t xml:space="preserve"> leadership strategy. For example, Lidl rise annually in number of stores in the UK, the number of employees and market share. Lidl has a competitive advantage in the industry, suggesting that </w:t>
      </w:r>
      <w:r>
        <w:rPr>
          <w:rFonts w:hint="eastAsia"/>
        </w:rPr>
        <w:t>Lidl</w:t>
      </w:r>
      <w:r>
        <w:t xml:space="preserve"> </w:t>
      </w:r>
      <w:r>
        <w:rPr>
          <w:rFonts w:hint="eastAsia"/>
        </w:rPr>
        <w:t>c</w:t>
      </w:r>
      <w:r>
        <w:t xml:space="preserve">an create more </w:t>
      </w:r>
      <w:r>
        <w:rPr>
          <w:rFonts w:hint="eastAsia"/>
        </w:rPr>
        <w:t>profit</w:t>
      </w:r>
      <w:r>
        <w:t xml:space="preserve">s for shareholders, and creating a sustainable competitive advantage is Lidl's most important goal (Strategy-Train, 2009). The advantage of the cost leadership strategy is </w:t>
      </w:r>
      <w:r>
        <w:rPr>
          <w:rFonts w:hint="eastAsia"/>
        </w:rPr>
        <w:t>that</w:t>
      </w:r>
      <w:r w:rsidRPr="00D825CC">
        <w:t xml:space="preserve"> </w:t>
      </w:r>
      <w:r>
        <w:t>it can give the company a competitive advantage in the industry</w:t>
      </w:r>
      <w:r w:rsidRPr="00D825CC">
        <w:t xml:space="preserve"> </w:t>
      </w:r>
      <w:r>
        <w:t>based on price advantages.</w:t>
      </w:r>
    </w:p>
    <w:p w14:paraId="4551E8AA" w14:textId="2FB372B0" w:rsidR="00B40EB4" w:rsidRDefault="00B40EB4" w:rsidP="00B40EB4">
      <w:pPr>
        <w:pStyle w:val="3"/>
      </w:pPr>
      <w:bookmarkStart w:id="20" w:name="_Toc25701276"/>
      <w:r>
        <w:rPr>
          <w:rFonts w:hint="eastAsia"/>
        </w:rPr>
        <w:t>2</w:t>
      </w:r>
      <w:r>
        <w:t>.2.2 Disadvantage of the</w:t>
      </w:r>
      <w:r w:rsidRPr="00380A1A">
        <w:t xml:space="preserve"> </w:t>
      </w:r>
      <w:r>
        <w:t>Cost Leadership strategy</w:t>
      </w:r>
      <w:bookmarkEnd w:id="20"/>
    </w:p>
    <w:p w14:paraId="4D0708D1" w14:textId="77777777" w:rsidR="00D11706" w:rsidRDefault="00D11706" w:rsidP="00D11706">
      <w:r>
        <w:t xml:space="preserve">The benefits of the cost leadership strategy are temporary, because competitors can do the same thing. For example, Tesco has also expanded its new discount chain, Jack's, to compete with Aldi and Lidl. Products provided by Jack's stores are far fewer than those in Tesco supermarket and it has over 1,800 private label products. Because the objective of Jack's stores is to provide the lowest cost for customers (Jordan, 2018). Thus, Lidl will lose its competitive </w:t>
      </w:r>
      <w:bookmarkStart w:id="21" w:name="OLE_LINK6"/>
      <w:bookmarkStart w:id="22" w:name="OLE_LINK5"/>
      <w:r>
        <w:t>advantage</w:t>
      </w:r>
      <w:bookmarkEnd w:id="21"/>
      <w:bookmarkEnd w:id="22"/>
      <w:r>
        <w:t xml:space="preserve"> in the industry</w:t>
      </w:r>
      <w:r w:rsidRPr="00662C3E">
        <w:t xml:space="preserve"> </w:t>
      </w:r>
      <w:r>
        <w:t xml:space="preserve">when competitors start to use the cost leadership strategy. </w:t>
      </w:r>
      <w:r>
        <w:rPr>
          <w:rFonts w:hint="eastAsia"/>
        </w:rPr>
        <w:t>So</w:t>
      </w:r>
      <w:r>
        <w:rPr>
          <w:rFonts w:ascii="宋体" w:eastAsia="宋体" w:hAnsi="宋体" w:cs="宋体"/>
        </w:rPr>
        <w:t>,</w:t>
      </w:r>
      <w:r>
        <w:t xml:space="preserve"> the disadvantage of the cost leadership strategy is that its technical threshold is low and can thus easily be imitated by other competitors.</w:t>
      </w:r>
    </w:p>
    <w:p w14:paraId="21EA1A10" w14:textId="77777777" w:rsidR="00D11706" w:rsidRDefault="00D11706" w:rsidP="00D11706"/>
    <w:p w14:paraId="2CF68D03" w14:textId="77777777" w:rsidR="00D11706" w:rsidRDefault="00D11706" w:rsidP="00D11706">
      <w:r>
        <w:t>Lidl uses the cost leadership strategy successfully based on a large volume of sales. Lid</w:t>
      </w:r>
      <w:r w:rsidRPr="007E150A">
        <w:t xml:space="preserve"> </w:t>
      </w:r>
      <w:r>
        <w:t>can maintain overall profitability if it is able to get a large volume of sales.</w:t>
      </w:r>
      <w:r>
        <w:rPr>
          <w:rFonts w:hint="eastAsia"/>
        </w:rPr>
        <w:t xml:space="preserve"> </w:t>
      </w:r>
      <w:r>
        <w:t>Total value of UK retail sale is £381 billion in 2018 (ONS, 2019) while the revenue of Lidl is £474.5 million in 2018 in the UK. C</w:t>
      </w:r>
      <w:r w:rsidRPr="007E150A">
        <w:t>onsumers will have more purchase options, and Lidl’s cost leadership strategy will lose its competitive advantage</w:t>
      </w:r>
      <w:r w:rsidRPr="007E150A" w:rsidDel="007E150A">
        <w:t xml:space="preserve"> </w:t>
      </w:r>
      <w:r>
        <w:t xml:space="preserve">if there are more competitors in the market who provide customers with low-price products of good quality. </w:t>
      </w:r>
      <w:r>
        <w:rPr>
          <w:rFonts w:hint="eastAsia"/>
        </w:rPr>
        <w:t>So</w:t>
      </w:r>
      <w:r>
        <w:rPr>
          <w:rFonts w:ascii="宋体" w:eastAsia="宋体" w:hAnsi="宋体" w:cs="宋体"/>
        </w:rPr>
        <w:t>,</w:t>
      </w:r>
      <w:r>
        <w:rPr>
          <w:rFonts w:eastAsia="宋体"/>
        </w:rPr>
        <w:t xml:space="preserve"> </w:t>
      </w:r>
      <w:r>
        <w:t xml:space="preserve">the disadvantage of the cost leadership strategy is that it requires scale to achieve </w:t>
      </w:r>
      <w:r>
        <w:lastRenderedPageBreak/>
        <w:t>a competitive advantage in the industry.</w:t>
      </w:r>
    </w:p>
    <w:p w14:paraId="098C8495" w14:textId="77777777" w:rsidR="00D11706" w:rsidRDefault="00D11706" w:rsidP="00D11706"/>
    <w:p w14:paraId="6EC70F75" w14:textId="286D9FA3" w:rsidR="00D11706" w:rsidRDefault="00D11706" w:rsidP="00D11706">
      <w:bookmarkStart w:id="23" w:name="OLE_LINK3"/>
      <w:bookmarkStart w:id="24" w:name="OLE_LINK4"/>
      <w:r>
        <w:t xml:space="preserve">Moreover, the disadvantage of the cost leadership strategy is that it can lead to price wars with its competitors because competitors may sell products at a lower price. This price war will reduce the company’s profits until it begins to lose money. For example, in the UK retail market, Lidl's competitor Aldi sold vegetables at a lower price during Christmas 2018 when consumers can buy six Christmas vegetables in Aldi for only £1.98, while for 2.53 in </w:t>
      </w:r>
      <w:r w:rsidR="00E67191">
        <w:t>Lidl (</w:t>
      </w:r>
      <w:proofErr w:type="spellStart"/>
      <w:r>
        <w:t>Munbodh</w:t>
      </w:r>
      <w:proofErr w:type="spellEnd"/>
      <w:r>
        <w:t xml:space="preserve"> and Andrews, 2019). Therefore, the cost leadership strategy has risks </w:t>
      </w:r>
      <w:r>
        <w:rPr>
          <w:rFonts w:hint="eastAsia"/>
        </w:rPr>
        <w:t>to</w:t>
      </w:r>
      <w:r>
        <w:t xml:space="preserve"> cause price wars.</w:t>
      </w:r>
    </w:p>
    <w:bookmarkEnd w:id="23"/>
    <w:bookmarkEnd w:id="24"/>
    <w:p w14:paraId="22D2F81D" w14:textId="77777777" w:rsidR="00466D64" w:rsidRDefault="00466D64" w:rsidP="00B40EB4">
      <w:pPr>
        <w:pStyle w:val="1"/>
        <w:sectPr w:rsidR="00466D64" w:rsidSect="00466D64">
          <w:headerReference w:type="first" r:id="rId16"/>
          <w:pgSz w:w="11900" w:h="16840"/>
          <w:pgMar w:top="1134" w:right="1134" w:bottom="1134" w:left="1134" w:header="851" w:footer="992" w:gutter="0"/>
          <w:cols w:space="425"/>
          <w:titlePg/>
          <w:docGrid w:type="lines" w:linePitch="326"/>
        </w:sectPr>
      </w:pPr>
    </w:p>
    <w:p w14:paraId="4C2BBF56" w14:textId="59F839EC" w:rsidR="00455A0E" w:rsidRDefault="00B40EB4" w:rsidP="00B40EB4">
      <w:pPr>
        <w:pStyle w:val="1"/>
      </w:pPr>
      <w:bookmarkStart w:id="25" w:name="_Toc25701277"/>
      <w:r w:rsidRPr="00B40EB4">
        <w:lastRenderedPageBreak/>
        <w:t>3.0 Conclusion</w:t>
      </w:r>
      <w:bookmarkEnd w:id="25"/>
    </w:p>
    <w:p w14:paraId="7EA3ECD6" w14:textId="0E6A5AB1" w:rsidR="00FB18D3" w:rsidRPr="00D11706" w:rsidRDefault="00D11706" w:rsidP="00FB18D3">
      <w:r>
        <w:t xml:space="preserve">Overall, Lidl used the </w:t>
      </w:r>
      <w:r w:rsidR="003C75FD">
        <w:t>c</w:t>
      </w:r>
      <w:r>
        <w:t xml:space="preserve">ost </w:t>
      </w:r>
      <w:r w:rsidR="003C75FD">
        <w:t>l</w:t>
      </w:r>
      <w:r>
        <w:t xml:space="preserve">eadership </w:t>
      </w:r>
      <w:r w:rsidR="003C75FD">
        <w:t>s</w:t>
      </w:r>
      <w:r>
        <w:t>trategy to become a price leader in the UK retail market by implementing the cost leadership strategy in many ways, such as using a lot of private brands, lower labour costs and reduce the limitations of product options. Additionally, Lidl provides consumers with low-price products of high quality. Besides, Lidl also constructs a good reputation. For example, according to Lloyd's data, houses near cheap supermarkets, such as Lidl, are 15% more expensive than regular homes. Meanwhile, Lidl is more and more popular with affluent shoppers (Butler, 2019).</w:t>
      </w:r>
    </w:p>
    <w:p w14:paraId="71C1DAC1" w14:textId="75EDC309" w:rsidR="00FB18D3" w:rsidRDefault="0072635B" w:rsidP="0072635B">
      <w:pPr>
        <w:pStyle w:val="2"/>
      </w:pPr>
      <w:bookmarkStart w:id="26" w:name="_Toc25701278"/>
      <w:r>
        <w:t>3.1 Recommendations</w:t>
      </w:r>
      <w:bookmarkEnd w:id="26"/>
    </w:p>
    <w:bookmarkEnd w:id="2"/>
    <w:bookmarkEnd w:id="3"/>
    <w:p w14:paraId="20D5DDD3" w14:textId="77777777" w:rsidR="00D473FB" w:rsidRDefault="00D473FB" w:rsidP="00D473FB">
      <w:r>
        <w:rPr>
          <w:rFonts w:hint="eastAsia"/>
        </w:rPr>
        <w:t>Firstl</w:t>
      </w:r>
      <w:r>
        <w:t xml:space="preserve">y, Lidl can develop </w:t>
      </w:r>
      <w:r>
        <w:rPr>
          <w:rFonts w:hint="eastAsia"/>
        </w:rPr>
        <w:t>more</w:t>
      </w:r>
      <w:r>
        <w:t xml:space="preserve"> new products </w:t>
      </w:r>
      <w:r>
        <w:rPr>
          <w:rFonts w:hint="eastAsia"/>
        </w:rPr>
        <w:t>and</w:t>
      </w:r>
      <w:r>
        <w:t xml:space="preserve"> </w:t>
      </w:r>
      <w:r>
        <w:rPr>
          <w:rFonts w:hint="eastAsia"/>
        </w:rPr>
        <w:t>i</w:t>
      </w:r>
      <w:r>
        <w:t xml:space="preserve">ncrease investment in the UK to gain a higher market share. </w:t>
      </w:r>
      <w:r>
        <w:rPr>
          <w:rFonts w:hint="eastAsia"/>
        </w:rPr>
        <w:t>Because</w:t>
      </w:r>
      <w:r>
        <w:t xml:space="preserve"> UK's four biggest supermarket chains such as Tesco, Morrisons, still have a high market share, Lidl has a huge development potential in the UK market.</w:t>
      </w:r>
    </w:p>
    <w:p w14:paraId="47ABB5BA" w14:textId="77777777" w:rsidR="00D473FB" w:rsidRPr="009940FE" w:rsidRDefault="00D473FB" w:rsidP="00D473FB"/>
    <w:p w14:paraId="216784C0" w14:textId="77777777" w:rsidR="00D473FB" w:rsidRDefault="00D473FB" w:rsidP="00D473FB">
      <w:r>
        <w:t>Secondly, it is not reasonable for Lidl to have a price war with other supermarket chains, for which will seriously affect Lidl’s profits and make Lidl lose competitive advantage in the</w:t>
      </w:r>
      <w:r w:rsidRPr="009940FE">
        <w:t xml:space="preserve"> </w:t>
      </w:r>
      <w:r>
        <w:t>industry competition.</w:t>
      </w:r>
    </w:p>
    <w:p w14:paraId="1B5C8DF9" w14:textId="77777777" w:rsidR="00D473FB" w:rsidRDefault="00D473FB" w:rsidP="00D473FB"/>
    <w:p w14:paraId="48BF433A" w14:textId="77777777" w:rsidR="00D473FB" w:rsidRDefault="00D473FB" w:rsidP="00D473FB">
      <w:r>
        <w:t xml:space="preserve">Thirdly, Lidl </w:t>
      </w:r>
      <w:r>
        <w:rPr>
          <w:rFonts w:hint="eastAsia"/>
        </w:rPr>
        <w:t>should</w:t>
      </w:r>
      <w:r>
        <w:t xml:space="preserve"> develop the online store b</w:t>
      </w:r>
      <w:r>
        <w:rPr>
          <w:rFonts w:hint="eastAsia"/>
        </w:rPr>
        <w:t>ecause</w:t>
      </w:r>
      <w:r>
        <w:t xml:space="preserve"> more and more people choose to go shopping online, which can help it increase the sales volume and reduce the cost</w:t>
      </w:r>
      <w:r w:rsidRPr="009940FE">
        <w:t xml:space="preserve"> </w:t>
      </w:r>
      <w:r>
        <w:t xml:space="preserve">for opening stores. </w:t>
      </w:r>
    </w:p>
    <w:p w14:paraId="6C82E3A1" w14:textId="77777777" w:rsidR="00D473FB" w:rsidRDefault="00D473FB" w:rsidP="00D473FB"/>
    <w:p w14:paraId="6B2E7313" w14:textId="23482526" w:rsidR="00532989" w:rsidRDefault="00D473FB" w:rsidP="00A81218">
      <w:r>
        <w:t>Fourthly, Lidl's main market is in Europe. It should expand new markets such as the Asian market, and its value of Asian retail market will reach $2 trillion by 2020 (</w:t>
      </w:r>
      <w:r>
        <w:rPr>
          <w:rFonts w:hint="eastAsia"/>
        </w:rPr>
        <w:t>S</w:t>
      </w:r>
      <w:r>
        <w:t xml:space="preserve">IS, 2018). </w:t>
      </w:r>
      <w:r>
        <w:rPr>
          <w:rFonts w:hint="eastAsia"/>
        </w:rPr>
        <w:t>Expanding</w:t>
      </w:r>
      <w:r>
        <w:t xml:space="preserve"> </w:t>
      </w:r>
      <w:r>
        <w:rPr>
          <w:rFonts w:hint="eastAsia"/>
        </w:rPr>
        <w:t>a</w:t>
      </w:r>
      <w:r>
        <w:t xml:space="preserve"> new market </w:t>
      </w:r>
      <w:r>
        <w:rPr>
          <w:rFonts w:hint="eastAsia"/>
        </w:rPr>
        <w:t xml:space="preserve">can </w:t>
      </w:r>
      <w:r>
        <w:t xml:space="preserve">bring more benefits to it. </w:t>
      </w:r>
    </w:p>
    <w:p w14:paraId="21C5EBDD" w14:textId="41A4E567" w:rsidR="00A81218" w:rsidRDefault="00A81218" w:rsidP="00A81218"/>
    <w:p w14:paraId="6E0181BF" w14:textId="49F342E8" w:rsidR="00A81218" w:rsidRDefault="00A81218" w:rsidP="00A81218"/>
    <w:p w14:paraId="145AA144" w14:textId="6AB5A504" w:rsidR="00A81218" w:rsidRDefault="00A81218" w:rsidP="00A81218"/>
    <w:p w14:paraId="55887BE5" w14:textId="77777777" w:rsidR="00A81218" w:rsidRPr="00A81218" w:rsidRDefault="00A81218" w:rsidP="00A81218">
      <w:pPr>
        <w:rPr>
          <w:rFonts w:ascii="宋体" w:eastAsia="宋体" w:hAnsi="宋体" w:cs="宋体"/>
        </w:rPr>
      </w:pPr>
    </w:p>
    <w:p w14:paraId="47DF34D3" w14:textId="77777777" w:rsidR="00C47E0D" w:rsidRDefault="00C47E0D" w:rsidP="00FE5D1F">
      <w:pPr>
        <w:pStyle w:val="1"/>
        <w:sectPr w:rsidR="00C47E0D" w:rsidSect="00466D64">
          <w:headerReference w:type="first" r:id="rId17"/>
          <w:pgSz w:w="11900" w:h="16840"/>
          <w:pgMar w:top="1134" w:right="1134" w:bottom="1134" w:left="1134" w:header="851" w:footer="992" w:gutter="0"/>
          <w:cols w:space="425"/>
          <w:titlePg/>
          <w:docGrid w:type="lines" w:linePitch="326"/>
        </w:sectPr>
      </w:pPr>
      <w:bookmarkStart w:id="27" w:name="_Toc24485770"/>
      <w:bookmarkStart w:id="28" w:name="_Toc25236714"/>
    </w:p>
    <w:p w14:paraId="7D6BF653" w14:textId="62ED6241" w:rsidR="00FE5D1F" w:rsidRDefault="00FB18D3" w:rsidP="00FE5D1F">
      <w:pPr>
        <w:pStyle w:val="1"/>
      </w:pPr>
      <w:bookmarkStart w:id="29" w:name="_Toc25701279"/>
      <w:r>
        <w:lastRenderedPageBreak/>
        <w:t>4.0 References List</w:t>
      </w:r>
      <w:bookmarkEnd w:id="27"/>
      <w:bookmarkEnd w:id="28"/>
      <w:bookmarkEnd w:id="29"/>
    </w:p>
    <w:p w14:paraId="31D5BD33" w14:textId="383AB61C" w:rsidR="00FE5D1F" w:rsidRDefault="00FE5D1F" w:rsidP="00FB18D3">
      <w:pPr>
        <w:pStyle w:val="a9"/>
        <w:numPr>
          <w:ilvl w:val="0"/>
          <w:numId w:val="1"/>
        </w:numPr>
        <w:ind w:firstLineChars="0"/>
      </w:pPr>
      <w:r w:rsidRPr="000D6A2C">
        <w:t xml:space="preserve">BBC, (2019) </w:t>
      </w:r>
      <w:r w:rsidRPr="00AD4B01">
        <w:rPr>
          <w:i/>
          <w:iCs/>
        </w:rPr>
        <w:t xml:space="preserve">'Lidl opens giant distribution centre at </w:t>
      </w:r>
      <w:r w:rsidR="00E83869" w:rsidRPr="00AD4B01">
        <w:rPr>
          <w:i/>
          <w:iCs/>
        </w:rPr>
        <w:t>Euro central</w:t>
      </w:r>
      <w:r w:rsidRPr="00AD4B01">
        <w:rPr>
          <w:i/>
          <w:iCs/>
        </w:rPr>
        <w:t>'</w:t>
      </w:r>
      <w:r w:rsidRPr="000D6A2C">
        <w:t xml:space="preserve"> [online]. Available at: </w:t>
      </w:r>
      <w:hyperlink r:id="rId18" w:history="1">
        <w:r w:rsidRPr="001204F1">
          <w:rPr>
            <w:rStyle w:val="a8"/>
          </w:rPr>
          <w:t>https://www.bbc.co.uk/news/uk-scotland-scotland-business-50001158</w:t>
        </w:r>
      </w:hyperlink>
      <w:r>
        <w:t xml:space="preserve"> </w:t>
      </w:r>
      <w:r w:rsidRPr="000D6A2C">
        <w:t>(Accessed:12</w:t>
      </w:r>
      <w:r>
        <w:t xml:space="preserve"> </w:t>
      </w:r>
      <w:r w:rsidRPr="000D6A2C">
        <w:t>November 2019)</w:t>
      </w:r>
    </w:p>
    <w:p w14:paraId="6FC8087E" w14:textId="77777777" w:rsidR="00FE5D1F" w:rsidRDefault="00FE5D1F" w:rsidP="00B24786">
      <w:pPr>
        <w:pStyle w:val="a9"/>
        <w:numPr>
          <w:ilvl w:val="0"/>
          <w:numId w:val="1"/>
        </w:numPr>
        <w:ind w:firstLineChars="0"/>
      </w:pPr>
      <w:r w:rsidRPr="00AD4B01">
        <w:t>Bentley</w:t>
      </w:r>
      <w:r>
        <w:t xml:space="preserve"> D.</w:t>
      </w:r>
      <w:r w:rsidRPr="00AD4B01">
        <w:t xml:space="preserve"> (2018) </w:t>
      </w:r>
      <w:r w:rsidRPr="00AD4B01">
        <w:rPr>
          <w:i/>
          <w:iCs/>
        </w:rPr>
        <w:t>'17 things you should know about shopping at Lidl'</w:t>
      </w:r>
      <w:r w:rsidRPr="00AD4B01">
        <w:t xml:space="preserve"> [online]. Available at: </w:t>
      </w:r>
      <w:hyperlink r:id="rId19" w:history="1">
        <w:r w:rsidRPr="001204F1">
          <w:rPr>
            <w:rStyle w:val="a8"/>
          </w:rPr>
          <w:t>https://www.cambridge-news.co.uk/news/uk-world-news/lidl-aldi-shopping-tricks-discounts-14267830</w:t>
        </w:r>
      </w:hyperlink>
      <w:r>
        <w:t xml:space="preserve"> </w:t>
      </w:r>
      <w:r w:rsidRPr="00AD4B01">
        <w:t>(Accessed:16 November 2019)</w:t>
      </w:r>
    </w:p>
    <w:p w14:paraId="67FAC81A" w14:textId="77777777" w:rsidR="00FE5D1F" w:rsidRDefault="00FE5D1F" w:rsidP="00FB18D3">
      <w:pPr>
        <w:pStyle w:val="a9"/>
        <w:numPr>
          <w:ilvl w:val="0"/>
          <w:numId w:val="1"/>
        </w:numPr>
        <w:ind w:firstLineChars="0"/>
      </w:pPr>
      <w:r w:rsidRPr="002D6AA0">
        <w:t xml:space="preserve">Butler, S. (2019) </w:t>
      </w:r>
      <w:r w:rsidRPr="007B6B3F">
        <w:rPr>
          <w:i/>
          <w:iCs/>
        </w:rPr>
        <w:t>‘Does a local Lidl really bring down house prices?’</w:t>
      </w:r>
      <w:r w:rsidRPr="002D6AA0">
        <w:t xml:space="preserve"> [online]. Available at: </w:t>
      </w:r>
      <w:hyperlink r:id="rId20" w:history="1">
        <w:r w:rsidRPr="007E4430">
          <w:rPr>
            <w:rStyle w:val="a8"/>
          </w:rPr>
          <w:t>https://www.theguardian.com/business/shortcuts/2019/jul/31/does-lidl-bring-down-house-prices-waitrose</w:t>
        </w:r>
      </w:hyperlink>
      <w:r>
        <w:t xml:space="preserve"> (</w:t>
      </w:r>
      <w:r w:rsidRPr="002D6AA0">
        <w:t>Accessed</w:t>
      </w:r>
      <w:r>
        <w:t>:</w:t>
      </w:r>
      <w:r w:rsidRPr="002D6AA0">
        <w:t xml:space="preserve"> 17 </w:t>
      </w:r>
      <w:r w:rsidRPr="000D6A2C">
        <w:t>November</w:t>
      </w:r>
      <w:r w:rsidRPr="002D6AA0">
        <w:t xml:space="preserve"> 2019</w:t>
      </w:r>
      <w:r>
        <w:t>)</w:t>
      </w:r>
    </w:p>
    <w:p w14:paraId="1ADB70E1" w14:textId="5E754160" w:rsidR="00FE5D1F" w:rsidRDefault="00FE5D1F" w:rsidP="00F942B8">
      <w:pPr>
        <w:pStyle w:val="a9"/>
        <w:numPr>
          <w:ilvl w:val="0"/>
          <w:numId w:val="1"/>
        </w:numPr>
        <w:ind w:firstLineChars="0"/>
      </w:pPr>
      <w:r w:rsidRPr="000B7C68">
        <w:t>Chandler, A. (1976)</w:t>
      </w:r>
      <w:r w:rsidRPr="006405D1">
        <w:t xml:space="preserve"> </w:t>
      </w:r>
      <w:r w:rsidRPr="005B313A">
        <w:rPr>
          <w:i/>
          <w:iCs/>
        </w:rPr>
        <w:t>Strategy and Structure: Chapters in the History of American Enterprise</w:t>
      </w:r>
      <w:r w:rsidRPr="006405D1">
        <w:t>, Reprint ed</w:t>
      </w:r>
      <w:r>
        <w:t>iti</w:t>
      </w:r>
      <w:r w:rsidRPr="006405D1">
        <w:t xml:space="preserve">on., </w:t>
      </w:r>
      <w:r w:rsidRPr="005C10DC">
        <w:t>Cambridge: M.I.T</w:t>
      </w:r>
      <w:r w:rsidRPr="006405D1">
        <w:t>.</w:t>
      </w:r>
    </w:p>
    <w:p w14:paraId="5359E135" w14:textId="350842D0" w:rsidR="00087E79" w:rsidRDefault="00087E79" w:rsidP="00087E79">
      <w:pPr>
        <w:pStyle w:val="a9"/>
        <w:numPr>
          <w:ilvl w:val="0"/>
          <w:numId w:val="1"/>
        </w:numPr>
        <w:ind w:firstLineChars="0"/>
      </w:pPr>
      <w:r w:rsidRPr="003F0E1A">
        <w:t xml:space="preserve">Daniel C. and </w:t>
      </w:r>
      <w:proofErr w:type="spellStart"/>
      <w:r w:rsidRPr="003F0E1A">
        <w:t>Amardeep</w:t>
      </w:r>
      <w:proofErr w:type="spellEnd"/>
      <w:r w:rsidRPr="003F0E1A">
        <w:t xml:space="preserve"> B., (2019) </w:t>
      </w:r>
      <w:r w:rsidRPr="003F0E1A">
        <w:rPr>
          <w:i/>
          <w:iCs/>
        </w:rPr>
        <w:t>These are the secrets, tips and tricks every Lidl customer needs to know.</w:t>
      </w:r>
      <w:r w:rsidRPr="003F0E1A">
        <w:t xml:space="preserve"> [online]. Available at: https://www.cambridge-news.co.uk/news/uk-world-news/secrets-tips-tricks-every-lidl-16685213 (Accessed:25 November 2019)</w:t>
      </w:r>
    </w:p>
    <w:p w14:paraId="6F861CA3" w14:textId="705D4089" w:rsidR="00FE5D1F" w:rsidRDefault="00FE5D1F" w:rsidP="00FB18D3">
      <w:pPr>
        <w:pStyle w:val="a9"/>
        <w:numPr>
          <w:ilvl w:val="0"/>
          <w:numId w:val="1"/>
        </w:numPr>
        <w:ind w:firstLineChars="0"/>
      </w:pPr>
      <w:proofErr w:type="spellStart"/>
      <w:r w:rsidRPr="0035617C">
        <w:t>Friederichsen</w:t>
      </w:r>
      <w:proofErr w:type="spellEnd"/>
      <w:r>
        <w:t>, P.</w:t>
      </w:r>
      <w:r w:rsidRPr="0035617C">
        <w:t xml:space="preserve"> (2018)</w:t>
      </w:r>
      <w:r w:rsidRPr="000D59C7">
        <w:rPr>
          <w:i/>
          <w:iCs/>
        </w:rPr>
        <w:t xml:space="preserve"> 'How Manufacturer and Private-Label Brands Differ' </w:t>
      </w:r>
      <w:r w:rsidRPr="0035617C">
        <w:t xml:space="preserve">[online]. Available at: </w:t>
      </w:r>
      <w:hyperlink r:id="rId21" w:history="1">
        <w:r w:rsidRPr="007E4430">
          <w:rPr>
            <w:rStyle w:val="a8"/>
          </w:rPr>
          <w:t>https://www.brandingstrategyinsider.com/2018/11/how-manufacturer-and-private-label-brands-differ.html</w:t>
        </w:r>
      </w:hyperlink>
      <w:r>
        <w:t xml:space="preserve"> </w:t>
      </w:r>
      <w:r w:rsidRPr="0035617C">
        <w:t>(Accessed:15 November 2019)</w:t>
      </w:r>
    </w:p>
    <w:p w14:paraId="07057C33" w14:textId="77777777" w:rsidR="00FE5D1F" w:rsidRDefault="00FE5D1F" w:rsidP="00906AB1">
      <w:pPr>
        <w:pStyle w:val="a9"/>
        <w:numPr>
          <w:ilvl w:val="0"/>
          <w:numId w:val="1"/>
        </w:numPr>
        <w:ind w:firstLineChars="0"/>
      </w:pPr>
      <w:r w:rsidRPr="006644EF">
        <w:t>Garcia</w:t>
      </w:r>
      <w:r>
        <w:t>, M.</w:t>
      </w:r>
      <w:r w:rsidRPr="006644EF">
        <w:t xml:space="preserve"> (2018)</w:t>
      </w:r>
      <w:r w:rsidRPr="00906AB1">
        <w:rPr>
          <w:i/>
          <w:iCs/>
        </w:rPr>
        <w:t xml:space="preserve"> 'Business Level Strategy Vs. Corporate Level Strategy'</w:t>
      </w:r>
      <w:r w:rsidRPr="006644EF">
        <w:t xml:space="preserve"> [online]. Available at:</w:t>
      </w:r>
      <w:r>
        <w:t xml:space="preserve"> </w:t>
      </w:r>
      <w:hyperlink r:id="rId22" w:history="1">
        <w:r w:rsidRPr="001204F1">
          <w:rPr>
            <w:rStyle w:val="a8"/>
          </w:rPr>
          <w:t>https://bizfluent.com/info-7900064-business-vs-corporate-level-strategy.html</w:t>
        </w:r>
      </w:hyperlink>
      <w:r>
        <w:t xml:space="preserve"> </w:t>
      </w:r>
      <w:r w:rsidRPr="006644EF">
        <w:t>(Accessed:13 November 2019)</w:t>
      </w:r>
    </w:p>
    <w:p w14:paraId="787A620D" w14:textId="77777777" w:rsidR="00FE5D1F" w:rsidRDefault="00FE5D1F" w:rsidP="00906AB1">
      <w:pPr>
        <w:pStyle w:val="a9"/>
        <w:numPr>
          <w:ilvl w:val="0"/>
          <w:numId w:val="1"/>
        </w:numPr>
        <w:ind w:firstLineChars="0"/>
      </w:pPr>
      <w:r w:rsidRPr="00FF04EF">
        <w:t xml:space="preserve">Glassdoor, (2018) </w:t>
      </w:r>
      <w:r w:rsidRPr="00FF04EF">
        <w:rPr>
          <w:i/>
          <w:iCs/>
        </w:rPr>
        <w:t>'Supermarket Assistant Salaries in London Area'</w:t>
      </w:r>
      <w:r w:rsidRPr="00FF04EF">
        <w:t xml:space="preserve"> [online]. Available at: </w:t>
      </w:r>
      <w:hyperlink r:id="rId23" w:history="1">
        <w:r w:rsidRPr="007E4430">
          <w:rPr>
            <w:rStyle w:val="a8"/>
          </w:rPr>
          <w:t>https://www.glassdoor.co.uk/Salaries/london-supermarket-assistant-salary-SRCH_IL.0,6_IM1035_KO7,28.htm?countryRedirect=true</w:t>
        </w:r>
      </w:hyperlink>
      <w:r>
        <w:t xml:space="preserve"> </w:t>
      </w:r>
      <w:r w:rsidRPr="00FF04EF">
        <w:t>(Accessed:1</w:t>
      </w:r>
      <w:r>
        <w:t>4</w:t>
      </w:r>
      <w:r w:rsidRPr="00FF04EF">
        <w:t xml:space="preserve"> November 2019)</w:t>
      </w:r>
    </w:p>
    <w:p w14:paraId="0A108F67" w14:textId="1A1FBA30" w:rsidR="00FE5D1F" w:rsidRDefault="00FE5D1F" w:rsidP="00FB18D3">
      <w:pPr>
        <w:pStyle w:val="a9"/>
        <w:numPr>
          <w:ilvl w:val="0"/>
          <w:numId w:val="1"/>
        </w:numPr>
        <w:ind w:firstLineChars="0"/>
      </w:pPr>
      <w:r w:rsidRPr="001A07B9">
        <w:t>Halliwell</w:t>
      </w:r>
      <w:r>
        <w:t>, J.</w:t>
      </w:r>
      <w:r w:rsidRPr="001A07B9">
        <w:t xml:space="preserve"> (2017)</w:t>
      </w:r>
      <w:r w:rsidRPr="00AD4B01">
        <w:rPr>
          <w:i/>
          <w:iCs/>
        </w:rPr>
        <w:t xml:space="preserve"> 'The big interview: Christian H</w:t>
      </w:r>
      <w:r w:rsidR="00DC3136">
        <w:rPr>
          <w:i/>
          <w:iCs/>
        </w:rPr>
        <w:t>a</w:t>
      </w:r>
      <w:r w:rsidRPr="00AD4B01">
        <w:rPr>
          <w:i/>
          <w:iCs/>
        </w:rPr>
        <w:t xml:space="preserve">rtnagel' </w:t>
      </w:r>
      <w:r w:rsidRPr="001A07B9">
        <w:t xml:space="preserve">[online]. Available at: </w:t>
      </w:r>
      <w:hyperlink r:id="rId24" w:history="1">
        <w:r w:rsidRPr="001204F1">
          <w:rPr>
            <w:rStyle w:val="a8"/>
          </w:rPr>
          <w:t>https://www.thegrocer.co.uk/people-news/the-big-interview-christian-h%C3%A4rtnagel/554891.article</w:t>
        </w:r>
      </w:hyperlink>
      <w:r>
        <w:t xml:space="preserve"> </w:t>
      </w:r>
      <w:r w:rsidRPr="001A07B9">
        <w:t>(Accessed:12 November 2019)</w:t>
      </w:r>
    </w:p>
    <w:p w14:paraId="385A0D81" w14:textId="3EB93989" w:rsidR="00FE5D1F" w:rsidRDefault="00FE5D1F" w:rsidP="00FB18D3">
      <w:pPr>
        <w:pStyle w:val="a9"/>
        <w:numPr>
          <w:ilvl w:val="0"/>
          <w:numId w:val="1"/>
        </w:numPr>
        <w:ind w:firstLineChars="0"/>
      </w:pPr>
      <w:r w:rsidRPr="00524735">
        <w:t>Hanbury</w:t>
      </w:r>
      <w:r>
        <w:t>, M.</w:t>
      </w:r>
      <w:r w:rsidRPr="00524735">
        <w:t xml:space="preserve"> (2017) </w:t>
      </w:r>
      <w:r w:rsidRPr="00524735">
        <w:rPr>
          <w:i/>
          <w:iCs/>
        </w:rPr>
        <w:t>'How Lidl keeps its prices down'</w:t>
      </w:r>
      <w:r w:rsidRPr="00524735">
        <w:t xml:space="preserve"> [online]. Available at: </w:t>
      </w:r>
      <w:hyperlink r:id="rId25" w:history="1">
        <w:r w:rsidRPr="002C3BA2">
          <w:rPr>
            <w:rStyle w:val="a8"/>
          </w:rPr>
          <w:t>https://www.businessinsider.com/how-lidl-keeps-its-prices-down-2017-6?r=US&amp;IR=T</w:t>
        </w:r>
      </w:hyperlink>
      <w:r>
        <w:t xml:space="preserve"> </w:t>
      </w:r>
      <w:r w:rsidRPr="00524735">
        <w:t>(Accessed:15 November 2019</w:t>
      </w:r>
      <w:r w:rsidR="00087E79">
        <w:t>)</w:t>
      </w:r>
    </w:p>
    <w:p w14:paraId="76D79446" w14:textId="77777777" w:rsidR="00C47E0D" w:rsidRDefault="00C47E0D" w:rsidP="00087E79">
      <w:pPr>
        <w:sectPr w:rsidR="00C47E0D" w:rsidSect="00466D64">
          <w:headerReference w:type="first" r:id="rId26"/>
          <w:pgSz w:w="11900" w:h="16840"/>
          <w:pgMar w:top="1134" w:right="1134" w:bottom="1134" w:left="1134" w:header="851" w:footer="992" w:gutter="0"/>
          <w:cols w:space="425"/>
          <w:titlePg/>
          <w:docGrid w:type="lines" w:linePitch="326"/>
        </w:sectPr>
      </w:pPr>
    </w:p>
    <w:p w14:paraId="623D00B0" w14:textId="4D2F4F17" w:rsidR="00087E79" w:rsidRDefault="00FE5D1F" w:rsidP="00087E79">
      <w:pPr>
        <w:pStyle w:val="a9"/>
        <w:numPr>
          <w:ilvl w:val="0"/>
          <w:numId w:val="1"/>
        </w:numPr>
        <w:ind w:firstLineChars="0"/>
      </w:pPr>
      <w:r w:rsidRPr="000E1895">
        <w:lastRenderedPageBreak/>
        <w:t>Johnson</w:t>
      </w:r>
      <w:r>
        <w:t>,</w:t>
      </w:r>
      <w:r w:rsidRPr="00906AB1">
        <w:t xml:space="preserve"> </w:t>
      </w:r>
      <w:r w:rsidRPr="000E1895">
        <w:t>G</w:t>
      </w:r>
      <w:r>
        <w:t xml:space="preserve">., </w:t>
      </w:r>
      <w:r w:rsidRPr="000E1895">
        <w:t>Whittington</w:t>
      </w:r>
      <w:r>
        <w:t xml:space="preserve">, R., </w:t>
      </w:r>
      <w:r w:rsidRPr="000E1895">
        <w:t>anger</w:t>
      </w:r>
      <w:r>
        <w:t>, P.,</w:t>
      </w:r>
      <w:r w:rsidRPr="000E1895">
        <w:t xml:space="preserve"> Scholes</w:t>
      </w:r>
      <w:r>
        <w:t>, K. and</w:t>
      </w:r>
      <w:r w:rsidRPr="000E1895">
        <w:t xml:space="preserve"> Angwin</w:t>
      </w:r>
      <w:r>
        <w:t>, D.</w:t>
      </w:r>
      <w:r w:rsidRPr="000E1895">
        <w:t xml:space="preserve"> (2017) </w:t>
      </w:r>
      <w:r w:rsidRPr="005B313A">
        <w:rPr>
          <w:i/>
          <w:iCs/>
        </w:rPr>
        <w:t>Exploring Strategy: Text and Cases</w:t>
      </w:r>
      <w:r w:rsidRPr="000E1895">
        <w:t xml:space="preserve">, 11th, </w:t>
      </w:r>
      <w:r w:rsidRPr="001D1102">
        <w:t>‎London:</w:t>
      </w:r>
      <w:r w:rsidRPr="000E1895">
        <w:t xml:space="preserve"> Pearson Education.</w:t>
      </w:r>
    </w:p>
    <w:p w14:paraId="26C67AEC" w14:textId="3A1EFB10" w:rsidR="00FE5D1F" w:rsidRDefault="00FE5D1F" w:rsidP="00FE5D1F">
      <w:pPr>
        <w:pStyle w:val="a9"/>
        <w:numPr>
          <w:ilvl w:val="0"/>
          <w:numId w:val="1"/>
        </w:numPr>
        <w:ind w:firstLineChars="0"/>
      </w:pPr>
      <w:r w:rsidRPr="00BB0C30">
        <w:t>Kokemuller</w:t>
      </w:r>
      <w:r>
        <w:t xml:space="preserve"> N</w:t>
      </w:r>
      <w:r w:rsidRPr="00BB0C30">
        <w:t xml:space="preserve">, (2017) </w:t>
      </w:r>
      <w:r w:rsidRPr="00BB0C30">
        <w:rPr>
          <w:i/>
          <w:iCs/>
        </w:rPr>
        <w:t>'Advantages of the Cost-Leader Strategy’ [</w:t>
      </w:r>
      <w:r w:rsidRPr="00BB0C30">
        <w:t>online]. Available at:</w:t>
      </w:r>
      <w:r>
        <w:t xml:space="preserve"> </w:t>
      </w:r>
      <w:hyperlink r:id="rId27" w:history="1">
        <w:r w:rsidRPr="007E4430">
          <w:rPr>
            <w:rStyle w:val="a8"/>
          </w:rPr>
          <w:t>https://bizfluent.com/info-8611808-advantages-costleader-strategy.html</w:t>
        </w:r>
      </w:hyperlink>
      <w:r w:rsidR="004554AF">
        <w:t xml:space="preserve"> </w:t>
      </w:r>
      <w:r w:rsidRPr="00BB0C30">
        <w:t>(Accessed:15 November 2019)</w:t>
      </w:r>
    </w:p>
    <w:p w14:paraId="27667A71" w14:textId="77777777" w:rsidR="00FE5D1F" w:rsidRPr="006644EF" w:rsidRDefault="00FE5D1F" w:rsidP="00FB18D3">
      <w:pPr>
        <w:pStyle w:val="a9"/>
        <w:numPr>
          <w:ilvl w:val="0"/>
          <w:numId w:val="1"/>
        </w:numPr>
        <w:ind w:firstLineChars="0"/>
      </w:pPr>
      <w:r w:rsidRPr="002469A1">
        <w:t>Lidl, (2018)</w:t>
      </w:r>
      <w:r w:rsidRPr="002469A1">
        <w:rPr>
          <w:i/>
          <w:iCs/>
        </w:rPr>
        <w:t xml:space="preserve"> 'NSPCC and </w:t>
      </w:r>
      <w:proofErr w:type="spellStart"/>
      <w:r w:rsidRPr="002469A1">
        <w:rPr>
          <w:i/>
          <w:iCs/>
        </w:rPr>
        <w:t>lidl</w:t>
      </w:r>
      <w:proofErr w:type="spellEnd"/>
      <w:r w:rsidRPr="002469A1">
        <w:rPr>
          <w:i/>
          <w:iCs/>
        </w:rPr>
        <w:t xml:space="preserve"> </w:t>
      </w:r>
      <w:proofErr w:type="spellStart"/>
      <w:r w:rsidRPr="002469A1">
        <w:rPr>
          <w:i/>
          <w:iCs/>
        </w:rPr>
        <w:t>uk</w:t>
      </w:r>
      <w:proofErr w:type="spellEnd"/>
      <w:r w:rsidRPr="002469A1">
        <w:rPr>
          <w:i/>
          <w:iCs/>
        </w:rPr>
        <w:t xml:space="preserve"> announce new £3 million partnership to keep children safe from abuse' </w:t>
      </w:r>
      <w:r w:rsidRPr="002469A1">
        <w:t xml:space="preserve">[online]. Available at: </w:t>
      </w:r>
      <w:hyperlink r:id="rId28" w:history="1">
        <w:r w:rsidRPr="007E4430">
          <w:rPr>
            <w:rStyle w:val="a8"/>
          </w:rPr>
          <w:t>https://corporate.lidl.co.uk/media-centre/pressreleases/201704-nspcc-and-lidl-uk-announce-partnership</w:t>
        </w:r>
      </w:hyperlink>
      <w:r>
        <w:t xml:space="preserve"> </w:t>
      </w:r>
      <w:r w:rsidRPr="002469A1">
        <w:t>(Accessed:15 November 2019)</w:t>
      </w:r>
    </w:p>
    <w:p w14:paraId="2173F833" w14:textId="77777777" w:rsidR="00FE5D1F" w:rsidRPr="00AD4B01" w:rsidRDefault="00FE5D1F" w:rsidP="00FB18D3">
      <w:pPr>
        <w:pStyle w:val="a9"/>
        <w:numPr>
          <w:ilvl w:val="0"/>
          <w:numId w:val="1"/>
        </w:numPr>
        <w:ind w:firstLineChars="0"/>
        <w:rPr>
          <w:lang w:val="en-US"/>
        </w:rPr>
      </w:pPr>
      <w:r w:rsidRPr="00A6452C">
        <w:t xml:space="preserve">Lidl, (2019) </w:t>
      </w:r>
      <w:r w:rsidRPr="00AD4B01">
        <w:rPr>
          <w:i/>
          <w:iCs/>
        </w:rPr>
        <w:t>'About Lidl GB'</w:t>
      </w:r>
      <w:r w:rsidRPr="00A6452C">
        <w:t xml:space="preserve"> [online]. Available at: </w:t>
      </w:r>
      <w:hyperlink r:id="rId29" w:history="1">
        <w:r w:rsidRPr="001204F1">
          <w:rPr>
            <w:rStyle w:val="a8"/>
          </w:rPr>
          <w:t>https://corporate.lidl.co.uk/</w:t>
        </w:r>
      </w:hyperlink>
      <w:r>
        <w:t xml:space="preserve"> </w:t>
      </w:r>
      <w:r w:rsidRPr="00A6452C">
        <w:t>(Accessed:12 November 2019)</w:t>
      </w:r>
    </w:p>
    <w:p w14:paraId="79058A60" w14:textId="6CE5D61B" w:rsidR="00FE5D1F" w:rsidRDefault="00FE5D1F" w:rsidP="00FB18D3">
      <w:pPr>
        <w:pStyle w:val="a9"/>
        <w:numPr>
          <w:ilvl w:val="0"/>
          <w:numId w:val="1"/>
        </w:numPr>
        <w:ind w:firstLineChars="0"/>
      </w:pPr>
      <w:r w:rsidRPr="00DF39F0">
        <w:t xml:space="preserve">Lidl, (2019) </w:t>
      </w:r>
      <w:r w:rsidRPr="00AD4B01">
        <w:rPr>
          <w:i/>
          <w:iCs/>
        </w:rPr>
        <w:t>'Big on Quality, Lidl on Price'</w:t>
      </w:r>
      <w:r w:rsidRPr="00DF39F0">
        <w:t xml:space="preserve"> [online]. Available at: </w:t>
      </w:r>
      <w:hyperlink r:id="rId30" w:history="1">
        <w:r w:rsidRPr="001204F1">
          <w:rPr>
            <w:rStyle w:val="a8"/>
          </w:rPr>
          <w:t>https://www.lidl.co.uk/about-us/vision-and-mission-statement</w:t>
        </w:r>
      </w:hyperlink>
      <w:r>
        <w:t xml:space="preserve"> </w:t>
      </w:r>
      <w:r w:rsidRPr="00DF39F0">
        <w:t>(Accessed:12 November 2019)</w:t>
      </w:r>
    </w:p>
    <w:p w14:paraId="64DA2094" w14:textId="1C9752E8" w:rsidR="00087E79" w:rsidRDefault="00087E79" w:rsidP="00087E79">
      <w:pPr>
        <w:pStyle w:val="a9"/>
        <w:numPr>
          <w:ilvl w:val="0"/>
          <w:numId w:val="1"/>
        </w:numPr>
        <w:ind w:firstLineChars="0"/>
      </w:pPr>
      <w:r w:rsidRPr="00087E79">
        <w:t xml:space="preserve">Lidl, (2019) </w:t>
      </w:r>
      <w:r w:rsidRPr="00087E79">
        <w:rPr>
          <w:i/>
          <w:iCs/>
        </w:rPr>
        <w:t>company principals</w:t>
      </w:r>
      <w:r w:rsidRPr="00087E79">
        <w:t>. [online]. Available at: https://www.lidl-ni.co.uk/company-principals (Accessed:25 November 2019)</w:t>
      </w:r>
    </w:p>
    <w:p w14:paraId="649A7A83" w14:textId="77777777" w:rsidR="00FE5D1F" w:rsidRDefault="00FE5D1F" w:rsidP="00FE5D1F">
      <w:pPr>
        <w:pStyle w:val="a9"/>
        <w:numPr>
          <w:ilvl w:val="0"/>
          <w:numId w:val="1"/>
        </w:numPr>
        <w:ind w:firstLineChars="0"/>
      </w:pPr>
      <w:r w:rsidRPr="00D40F93">
        <w:t xml:space="preserve">Michael J. Stahl; David W. Grigsby, </w:t>
      </w:r>
      <w:r>
        <w:t>(</w:t>
      </w:r>
      <w:r w:rsidRPr="00D40F93">
        <w:t>1997</w:t>
      </w:r>
      <w:r>
        <w:t>)</w:t>
      </w:r>
      <w:r w:rsidRPr="00D40F93">
        <w:t xml:space="preserve">. </w:t>
      </w:r>
      <w:r w:rsidRPr="00DC3136">
        <w:rPr>
          <w:i/>
          <w:iCs/>
        </w:rPr>
        <w:t>Strategic Management: Total Quality and Global Competition.</w:t>
      </w:r>
      <w:r w:rsidRPr="00D40F93">
        <w:t xml:space="preserve"> </w:t>
      </w:r>
      <w:r w:rsidRPr="006405D1">
        <w:t>America:</w:t>
      </w:r>
      <w:r>
        <w:t xml:space="preserve"> </w:t>
      </w:r>
      <w:r w:rsidRPr="00D40F93">
        <w:t>Wiley-Blackwell Press.</w:t>
      </w:r>
    </w:p>
    <w:p w14:paraId="155AD453" w14:textId="77777777" w:rsidR="00FE5D1F" w:rsidRDefault="00FE5D1F" w:rsidP="00FB18D3">
      <w:pPr>
        <w:pStyle w:val="a9"/>
        <w:numPr>
          <w:ilvl w:val="0"/>
          <w:numId w:val="1"/>
        </w:numPr>
        <w:ind w:firstLineChars="0"/>
      </w:pPr>
      <w:proofErr w:type="spellStart"/>
      <w:r w:rsidRPr="00FE5D1F">
        <w:t>Munbodh</w:t>
      </w:r>
      <w:proofErr w:type="spellEnd"/>
      <w:r w:rsidRPr="00FE5D1F">
        <w:t>, E. and Andrews, J. (2019).</w:t>
      </w:r>
      <w:r w:rsidRPr="00FE5D1F">
        <w:rPr>
          <w:i/>
          <w:iCs/>
        </w:rPr>
        <w:t xml:space="preserve"> ‘Cheapest place to buy all your Christmas vegetables - and it's not Lidl.’</w:t>
      </w:r>
      <w:r w:rsidRPr="00FE5D1F">
        <w:t xml:space="preserve"> [online] Available at: </w:t>
      </w:r>
      <w:hyperlink r:id="rId31" w:history="1">
        <w:r w:rsidRPr="00F66682">
          <w:rPr>
            <w:rStyle w:val="a8"/>
          </w:rPr>
          <w:t>https://www.mirror.co.uk/money/massive-vegetable-price-war-sparked-13750267</w:t>
        </w:r>
      </w:hyperlink>
      <w:r>
        <w:t xml:space="preserve"> </w:t>
      </w:r>
      <w:r w:rsidRPr="00FE5D1F">
        <w:t>(Accessed 21 Nov. 2019).</w:t>
      </w:r>
    </w:p>
    <w:p w14:paraId="58903ABC" w14:textId="77777777" w:rsidR="00FE5D1F" w:rsidRDefault="00FE5D1F" w:rsidP="00FB18D3">
      <w:pPr>
        <w:pStyle w:val="a9"/>
        <w:numPr>
          <w:ilvl w:val="0"/>
          <w:numId w:val="1"/>
        </w:numPr>
        <w:ind w:firstLineChars="0"/>
      </w:pPr>
      <w:r w:rsidRPr="00F32760">
        <w:t xml:space="preserve">My Supermarket, (2019) </w:t>
      </w:r>
      <w:r w:rsidRPr="00AD4B01">
        <w:rPr>
          <w:i/>
          <w:iCs/>
        </w:rPr>
        <w:t>'Dairy Manor Filtered Milk Semi-Skimmed Fresher for Longer'</w:t>
      </w:r>
      <w:r w:rsidRPr="00F32760">
        <w:t xml:space="preserve"> [online]. Available</w:t>
      </w:r>
      <w:r>
        <w:t xml:space="preserve"> </w:t>
      </w:r>
      <w:r w:rsidRPr="00F32760">
        <w:t>at:</w:t>
      </w:r>
      <w:r>
        <w:t xml:space="preserve"> </w:t>
      </w:r>
      <w:hyperlink r:id="rId32" w:history="1">
        <w:r w:rsidRPr="001204F1">
          <w:rPr>
            <w:rStyle w:val="a8"/>
          </w:rPr>
          <w:t>https://www.mysupermarket.co.uk/lidl-price-comparison/Fresh_Milk/Dairy_Manor_Filtered_Milk_Semi_Skimmed_Fresher_for_Longer_2L.html?TrackingCode=AQYAAAE.DIUovGZV60aeKCYmjySCkA</w:t>
        </w:r>
      </w:hyperlink>
      <w:r>
        <w:t xml:space="preserve"> </w:t>
      </w:r>
      <w:r w:rsidRPr="00F32760">
        <w:t>(Accessed:14 November 2019)</w:t>
      </w:r>
    </w:p>
    <w:p w14:paraId="302A1C2F" w14:textId="77777777" w:rsidR="00FE5D1F" w:rsidRPr="00F32760" w:rsidRDefault="00FE5D1F" w:rsidP="00FE5D1F">
      <w:pPr>
        <w:pStyle w:val="a9"/>
        <w:numPr>
          <w:ilvl w:val="0"/>
          <w:numId w:val="1"/>
        </w:numPr>
        <w:ind w:firstLineChars="0"/>
      </w:pPr>
      <w:r w:rsidRPr="007B4B07">
        <w:t xml:space="preserve">ONS, (2019) </w:t>
      </w:r>
      <w:r w:rsidRPr="007B4B07">
        <w:rPr>
          <w:i/>
          <w:iCs/>
        </w:rPr>
        <w:t>'Retail sales pounds data'</w:t>
      </w:r>
      <w:r w:rsidRPr="007B4B07">
        <w:t xml:space="preserve"> [online]. Available at: </w:t>
      </w:r>
      <w:hyperlink r:id="rId33" w:history="1">
        <w:r w:rsidRPr="007E4430">
          <w:rPr>
            <w:rStyle w:val="a8"/>
          </w:rPr>
          <w:t>https://www.ons.gov.uk/businessindustryandtrade/retailindustry/datasets/poundsdatatotalretailsales</w:t>
        </w:r>
      </w:hyperlink>
      <w:r>
        <w:t xml:space="preserve"> </w:t>
      </w:r>
      <w:r w:rsidRPr="007B4B07">
        <w:t>(Accessed:1</w:t>
      </w:r>
      <w:r>
        <w:t>8</w:t>
      </w:r>
      <w:r w:rsidRPr="007B4B07">
        <w:t xml:space="preserve"> November 2019)</w:t>
      </w:r>
    </w:p>
    <w:p w14:paraId="5A880167" w14:textId="7910B83F" w:rsidR="00FE5D1F" w:rsidRDefault="00FE5D1F" w:rsidP="00FB18D3">
      <w:pPr>
        <w:pStyle w:val="a9"/>
        <w:numPr>
          <w:ilvl w:val="0"/>
          <w:numId w:val="1"/>
        </w:numPr>
        <w:ind w:firstLineChars="0"/>
      </w:pPr>
      <w:r w:rsidRPr="00C067B0">
        <w:t>Porter</w:t>
      </w:r>
      <w:r>
        <w:t>, M. E.</w:t>
      </w:r>
      <w:r w:rsidRPr="00C067B0">
        <w:t xml:space="preserve"> </w:t>
      </w:r>
      <w:r>
        <w:t>(</w:t>
      </w:r>
      <w:r w:rsidRPr="00C067B0">
        <w:t>1985</w:t>
      </w:r>
      <w:r>
        <w:t>)</w:t>
      </w:r>
      <w:r w:rsidRPr="00C067B0">
        <w:t xml:space="preserve">. </w:t>
      </w:r>
      <w:r w:rsidRPr="00A05FD3">
        <w:rPr>
          <w:i/>
          <w:iCs/>
        </w:rPr>
        <w:t>Competitive Advantage. Creating and Sustaining Superior Performance</w:t>
      </w:r>
      <w:r w:rsidR="00A05FD3">
        <w:t>.</w:t>
      </w:r>
      <w:r>
        <w:t xml:space="preserve"> London: The Free Press</w:t>
      </w:r>
    </w:p>
    <w:p w14:paraId="58BB411A" w14:textId="2E104290" w:rsidR="00A05FD3" w:rsidRDefault="00A05FD3" w:rsidP="00FB18D3">
      <w:pPr>
        <w:pStyle w:val="a9"/>
        <w:numPr>
          <w:ilvl w:val="0"/>
          <w:numId w:val="1"/>
        </w:numPr>
        <w:ind w:firstLineChars="0"/>
      </w:pPr>
      <w:r w:rsidRPr="00A05FD3">
        <w:lastRenderedPageBreak/>
        <w:t>Porter, M.</w:t>
      </w:r>
      <w:r>
        <w:t xml:space="preserve"> E.</w:t>
      </w:r>
      <w:r w:rsidRPr="00A05FD3">
        <w:t xml:space="preserve"> (2004). </w:t>
      </w:r>
      <w:r w:rsidRPr="00DC3136">
        <w:rPr>
          <w:i/>
          <w:iCs/>
        </w:rPr>
        <w:t>Competitive advantage.</w:t>
      </w:r>
      <w:r w:rsidRPr="00A05FD3">
        <w:t xml:space="preserve"> New York: Free.</w:t>
      </w:r>
    </w:p>
    <w:p w14:paraId="2EAAAD74" w14:textId="77777777" w:rsidR="00FE5D1F" w:rsidRDefault="00FE5D1F" w:rsidP="00FB18D3">
      <w:pPr>
        <w:pStyle w:val="a9"/>
        <w:numPr>
          <w:ilvl w:val="0"/>
          <w:numId w:val="1"/>
        </w:numPr>
        <w:ind w:firstLineChars="0"/>
      </w:pPr>
      <w:r w:rsidRPr="00C067B0">
        <w:t>Porter</w:t>
      </w:r>
      <w:r>
        <w:t>, M. E.</w:t>
      </w:r>
      <w:r w:rsidRPr="001C7355">
        <w:t xml:space="preserve"> (1996). </w:t>
      </w:r>
      <w:r w:rsidRPr="00DC3136">
        <w:rPr>
          <w:i/>
          <w:iCs/>
        </w:rPr>
        <w:t>What Is Strategy?</w:t>
      </w:r>
      <w:r w:rsidRPr="001C7355">
        <w:t xml:space="preserve"> </w:t>
      </w:r>
      <w:r w:rsidRPr="004A401E">
        <w:t>Harvard Business Review</w:t>
      </w:r>
      <w:r w:rsidRPr="001C7355">
        <w:t>, 74(6), pp.61–78.</w:t>
      </w:r>
    </w:p>
    <w:p w14:paraId="52D3F4D2" w14:textId="77777777" w:rsidR="00C47E0D" w:rsidRDefault="00C47E0D" w:rsidP="00FB18D3">
      <w:pPr>
        <w:pStyle w:val="a9"/>
        <w:numPr>
          <w:ilvl w:val="0"/>
          <w:numId w:val="1"/>
        </w:numPr>
        <w:ind w:firstLineChars="0"/>
        <w:sectPr w:rsidR="00C47E0D" w:rsidSect="00466D64">
          <w:pgSz w:w="11900" w:h="16840"/>
          <w:pgMar w:top="1134" w:right="1134" w:bottom="1134" w:left="1134" w:header="851" w:footer="992" w:gutter="0"/>
          <w:cols w:space="425"/>
          <w:titlePg/>
          <w:docGrid w:type="lines" w:linePitch="326"/>
        </w:sectPr>
      </w:pPr>
    </w:p>
    <w:p w14:paraId="64CCF73B" w14:textId="47604215" w:rsidR="00FE5D1F" w:rsidRDefault="00FE5D1F" w:rsidP="00FB18D3">
      <w:pPr>
        <w:pStyle w:val="a9"/>
        <w:numPr>
          <w:ilvl w:val="0"/>
          <w:numId w:val="1"/>
        </w:numPr>
        <w:ind w:firstLineChars="0"/>
      </w:pPr>
      <w:r w:rsidRPr="0002320E">
        <w:lastRenderedPageBreak/>
        <w:t>S</w:t>
      </w:r>
      <w:r>
        <w:t>IS</w:t>
      </w:r>
      <w:r w:rsidRPr="0002320E">
        <w:t xml:space="preserve"> International Market Research, (2018)</w:t>
      </w:r>
      <w:r w:rsidRPr="00E42E2C">
        <w:rPr>
          <w:i/>
          <w:iCs/>
        </w:rPr>
        <w:t xml:space="preserve"> 'Asian Retail Market Research'</w:t>
      </w:r>
      <w:r w:rsidRPr="0002320E">
        <w:t xml:space="preserve"> [online]. Available at: </w:t>
      </w:r>
      <w:hyperlink r:id="rId34" w:history="1">
        <w:r w:rsidRPr="007E4430">
          <w:rPr>
            <w:rStyle w:val="a8"/>
          </w:rPr>
          <w:t>https://www.sisinternational.com/asian-retail-market/</w:t>
        </w:r>
      </w:hyperlink>
      <w:r>
        <w:t xml:space="preserve"> </w:t>
      </w:r>
      <w:r w:rsidRPr="0002320E">
        <w:t>(Accessed:17 November 2019)</w:t>
      </w:r>
    </w:p>
    <w:p w14:paraId="26358633" w14:textId="77777777" w:rsidR="00FE5D1F" w:rsidRDefault="00FE5D1F" w:rsidP="00FB18D3">
      <w:pPr>
        <w:pStyle w:val="a9"/>
        <w:numPr>
          <w:ilvl w:val="0"/>
          <w:numId w:val="1"/>
        </w:numPr>
        <w:ind w:firstLineChars="0"/>
      </w:pPr>
      <w:r w:rsidRPr="00713E7B">
        <w:t xml:space="preserve">Statista, (2019) </w:t>
      </w:r>
      <w:r w:rsidRPr="00AD4B01">
        <w:rPr>
          <w:i/>
          <w:iCs/>
        </w:rPr>
        <w:t>'Turnover of Lidl in the United Kingdom (UK) from 2012 to 2018</w:t>
      </w:r>
      <w:r w:rsidRPr="00713E7B">
        <w:t>' [online]. Available at:</w:t>
      </w:r>
      <w:r>
        <w:t xml:space="preserve"> </w:t>
      </w:r>
      <w:hyperlink r:id="rId35" w:history="1">
        <w:r w:rsidRPr="001204F1">
          <w:rPr>
            <w:rStyle w:val="a8"/>
          </w:rPr>
          <w:t>https://www.statista.com/statistics/919806/lidl-turnover-in-the-united-kingdom/</w:t>
        </w:r>
      </w:hyperlink>
      <w:r>
        <w:t xml:space="preserve"> </w:t>
      </w:r>
      <w:r w:rsidRPr="00713E7B">
        <w:t>(Accessed:12 November 2019)</w:t>
      </w:r>
    </w:p>
    <w:p w14:paraId="6E6A1E5A" w14:textId="77777777" w:rsidR="00FE5D1F" w:rsidRDefault="00FE5D1F" w:rsidP="00FB18D3">
      <w:pPr>
        <w:pStyle w:val="a9"/>
        <w:numPr>
          <w:ilvl w:val="0"/>
          <w:numId w:val="1"/>
        </w:numPr>
        <w:ind w:firstLineChars="0"/>
      </w:pPr>
      <w:r w:rsidRPr="004B7FFA">
        <w:t>Strategy-Train</w:t>
      </w:r>
      <w:r>
        <w:t xml:space="preserve">, </w:t>
      </w:r>
      <w:r w:rsidRPr="004B7FFA">
        <w:t xml:space="preserve">(2009) </w:t>
      </w:r>
      <w:r w:rsidRPr="004B7FFA">
        <w:rPr>
          <w:i/>
          <w:iCs/>
        </w:rPr>
        <w:t>'Why competitive advantage is important?'</w:t>
      </w:r>
      <w:r w:rsidRPr="004B7FFA">
        <w:t xml:space="preserve"> [online]. Available at: </w:t>
      </w:r>
      <w:hyperlink r:id="rId36" w:history="1">
        <w:r w:rsidRPr="007E4430">
          <w:rPr>
            <w:rStyle w:val="a8"/>
          </w:rPr>
          <w:t>http://st.merig.eu/index.php?id=38</w:t>
        </w:r>
      </w:hyperlink>
      <w:r>
        <w:t xml:space="preserve"> </w:t>
      </w:r>
      <w:r w:rsidRPr="004B7FFA">
        <w:t>(Accessed:15 November 2019)</w:t>
      </w:r>
    </w:p>
    <w:p w14:paraId="781B5C00" w14:textId="77777777" w:rsidR="00FE5D1F" w:rsidRDefault="00FE5D1F" w:rsidP="00FE5D1F">
      <w:pPr>
        <w:pStyle w:val="a9"/>
        <w:numPr>
          <w:ilvl w:val="0"/>
          <w:numId w:val="1"/>
        </w:numPr>
        <w:ind w:firstLineChars="0"/>
      </w:pPr>
      <w:r w:rsidRPr="00DA141B">
        <w:t>The Guardian, (2019)</w:t>
      </w:r>
      <w:r w:rsidRPr="00DA141B">
        <w:rPr>
          <w:i/>
          <w:iCs/>
        </w:rPr>
        <w:t xml:space="preserve"> 'Lidl attains its biggest UK grocery market share at 5.9%' </w:t>
      </w:r>
      <w:r w:rsidRPr="00DA141B">
        <w:t xml:space="preserve">[online]. Available at: </w:t>
      </w:r>
      <w:hyperlink r:id="rId37" w:history="1">
        <w:r w:rsidRPr="007E4430">
          <w:rPr>
            <w:rStyle w:val="a8"/>
          </w:rPr>
          <w:t>https://www.theguardian.com/business/2019/aug/20/lidl-attains-biggest-uk-market-share</w:t>
        </w:r>
      </w:hyperlink>
      <w:r>
        <w:t xml:space="preserve"> </w:t>
      </w:r>
      <w:r w:rsidRPr="00DA141B">
        <w:t>(Accessed:15 November 2019)</w:t>
      </w:r>
    </w:p>
    <w:p w14:paraId="4CA56F33" w14:textId="77777777" w:rsidR="00FE5D1F" w:rsidRDefault="00FE5D1F" w:rsidP="00FB18D3">
      <w:pPr>
        <w:pStyle w:val="a9"/>
        <w:numPr>
          <w:ilvl w:val="0"/>
          <w:numId w:val="1"/>
        </w:numPr>
        <w:ind w:firstLineChars="0"/>
      </w:pPr>
      <w:r w:rsidRPr="0004562F">
        <w:t>Vasquez-Nicholson</w:t>
      </w:r>
      <w:r>
        <w:t xml:space="preserve">, J. </w:t>
      </w:r>
      <w:r w:rsidRPr="0004562F">
        <w:t xml:space="preserve">(2016) </w:t>
      </w:r>
      <w:r w:rsidRPr="0004562F">
        <w:rPr>
          <w:i/>
          <w:iCs/>
        </w:rPr>
        <w:t>UK Supermarket Chain Profiles 2016</w:t>
      </w:r>
      <w:r>
        <w:t xml:space="preserve">, </w:t>
      </w:r>
      <w:r w:rsidRPr="0004562F">
        <w:t>London: U.S.D.A. Foreign Agricultural Service.</w:t>
      </w:r>
    </w:p>
    <w:p w14:paraId="01A7D378" w14:textId="6AFBB61B" w:rsidR="00FE5D1F" w:rsidRDefault="00FE5D1F" w:rsidP="00FB18D3">
      <w:pPr>
        <w:pStyle w:val="a9"/>
        <w:numPr>
          <w:ilvl w:val="0"/>
          <w:numId w:val="1"/>
        </w:numPr>
        <w:ind w:firstLineChars="0"/>
      </w:pPr>
      <w:r w:rsidRPr="00FB18D3">
        <w:t>Word</w:t>
      </w:r>
      <w:r>
        <w:t xml:space="preserve"> </w:t>
      </w:r>
      <w:r w:rsidRPr="00FB18D3">
        <w:t>press</w:t>
      </w:r>
      <w:r w:rsidRPr="00756169">
        <w:t xml:space="preserve">, (2017) </w:t>
      </w:r>
      <w:r w:rsidRPr="00756169">
        <w:rPr>
          <w:i/>
          <w:iCs/>
        </w:rPr>
        <w:t>'How Can Lidl Be So Cheap?'</w:t>
      </w:r>
      <w:r w:rsidRPr="00756169">
        <w:t xml:space="preserve"> [online]. Available at: </w:t>
      </w:r>
      <w:hyperlink r:id="rId38" w:history="1">
        <w:r w:rsidRPr="001204F1">
          <w:rPr>
            <w:rStyle w:val="a8"/>
          </w:rPr>
          <w:t>https://gemmasponderings.wordpress.com/2016/08/02/systems-1-how-can-lidl-be-so-cheap/</w:t>
        </w:r>
      </w:hyperlink>
      <w:r>
        <w:t xml:space="preserve"> </w:t>
      </w:r>
      <w:r w:rsidRPr="00756169">
        <w:t>(Accessed:16 November 2019)</w:t>
      </w:r>
    </w:p>
    <w:p w14:paraId="55860FEF" w14:textId="7D9F2C59" w:rsidR="003F0E1A" w:rsidRDefault="003F0E1A" w:rsidP="00087E79">
      <w:pPr>
        <w:pStyle w:val="a9"/>
        <w:ind w:left="420" w:firstLineChars="0" w:firstLine="0"/>
      </w:pPr>
    </w:p>
    <w:sectPr w:rsidR="003F0E1A" w:rsidSect="00466D64">
      <w:pgSz w:w="11900" w:h="16840"/>
      <w:pgMar w:top="1134" w:right="1134" w:bottom="1134" w:left="1134" w:header="851" w:footer="992" w:gutter="0"/>
      <w:cols w:space="425"/>
      <w:titlePg/>
      <w:docGrid w:type="lines"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3F9735C" w14:textId="77777777" w:rsidR="00B335E7" w:rsidRDefault="00B335E7" w:rsidP="00455A0E">
      <w:pPr>
        <w:spacing w:line="240" w:lineRule="auto"/>
      </w:pPr>
      <w:r>
        <w:separator/>
      </w:r>
    </w:p>
  </w:endnote>
  <w:endnote w:type="continuationSeparator" w:id="0">
    <w:p w14:paraId="06BF4E54" w14:textId="77777777" w:rsidR="00B335E7" w:rsidRDefault="00B335E7" w:rsidP="00455A0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20002A87" w:usb1="80000000" w:usb2="00000008"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Verdana">
    <w:panose1 w:val="020B0604030504040204"/>
    <w:charset w:val="00"/>
    <w:family w:val="swiss"/>
    <w:pitch w:val="variable"/>
    <w:sig w:usb0="A10006FF" w:usb1="4000205B" w:usb2="00000010" w:usb3="00000000" w:csb0="0000019F" w:csb1="00000000"/>
  </w:font>
  <w:font w:name="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a7"/>
      </w:rPr>
      <w:id w:val="1198662794"/>
      <w:docPartObj>
        <w:docPartGallery w:val="Page Numbers (Bottom of Page)"/>
        <w:docPartUnique/>
      </w:docPartObj>
    </w:sdtPr>
    <w:sdtEndPr>
      <w:rPr>
        <w:rStyle w:val="a7"/>
      </w:rPr>
    </w:sdtEndPr>
    <w:sdtContent>
      <w:p w14:paraId="70A0C283" w14:textId="77777777" w:rsidR="00455A0E" w:rsidRDefault="00455A0E" w:rsidP="007E4430">
        <w:pPr>
          <w:pStyle w:val="a5"/>
          <w:framePr w:wrap="none" w:vAnchor="text" w:hAnchor="margin" w:xAlign="center" w:y="1"/>
          <w:rPr>
            <w:rStyle w:val="a7"/>
          </w:rPr>
        </w:pPr>
        <w:r>
          <w:rPr>
            <w:rStyle w:val="a7"/>
          </w:rPr>
          <w:fldChar w:fldCharType="begin"/>
        </w:r>
        <w:r>
          <w:rPr>
            <w:rStyle w:val="a7"/>
          </w:rPr>
          <w:instrText xml:space="preserve"> PAGE </w:instrText>
        </w:r>
        <w:r>
          <w:rPr>
            <w:rStyle w:val="a7"/>
          </w:rPr>
          <w:fldChar w:fldCharType="end"/>
        </w:r>
      </w:p>
    </w:sdtContent>
  </w:sdt>
  <w:p w14:paraId="6253095C" w14:textId="77777777" w:rsidR="00455A0E" w:rsidRDefault="00455A0E">
    <w:pPr>
      <w:pStyle w:val="a5"/>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a7"/>
      </w:rPr>
      <w:id w:val="-579143968"/>
      <w:docPartObj>
        <w:docPartGallery w:val="Page Numbers (Bottom of Page)"/>
        <w:docPartUnique/>
      </w:docPartObj>
    </w:sdtPr>
    <w:sdtEndPr>
      <w:rPr>
        <w:rStyle w:val="a7"/>
      </w:rPr>
    </w:sdtEndPr>
    <w:sdtContent>
      <w:p w14:paraId="4D426F6F" w14:textId="458561BB" w:rsidR="00AD50BD" w:rsidRDefault="00AD50BD" w:rsidP="00061DDD">
        <w:pPr>
          <w:pStyle w:val="a5"/>
          <w:framePr w:wrap="none" w:vAnchor="text" w:hAnchor="margin" w:xAlign="center" w:y="1"/>
          <w:rPr>
            <w:rStyle w:val="a7"/>
          </w:rPr>
        </w:pPr>
        <w:r>
          <w:rPr>
            <w:rStyle w:val="a7"/>
          </w:rPr>
          <w:fldChar w:fldCharType="begin"/>
        </w:r>
        <w:r>
          <w:rPr>
            <w:rStyle w:val="a7"/>
          </w:rPr>
          <w:instrText xml:space="preserve"> PAGE </w:instrText>
        </w:r>
        <w:r>
          <w:rPr>
            <w:rStyle w:val="a7"/>
          </w:rPr>
          <w:fldChar w:fldCharType="separate"/>
        </w:r>
        <w:r>
          <w:rPr>
            <w:rStyle w:val="a7"/>
            <w:noProof/>
          </w:rPr>
          <w:t>1</w:t>
        </w:r>
        <w:r>
          <w:rPr>
            <w:rStyle w:val="a7"/>
          </w:rPr>
          <w:fldChar w:fldCharType="end"/>
        </w:r>
      </w:p>
    </w:sdtContent>
  </w:sdt>
  <w:p w14:paraId="0EB755D9" w14:textId="77777777" w:rsidR="002511E0" w:rsidRDefault="002511E0">
    <w:pPr>
      <w:pStyle w:val="a5"/>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F53AA35" w14:textId="77777777" w:rsidR="00B335E7" w:rsidRDefault="00B335E7" w:rsidP="00455A0E">
      <w:pPr>
        <w:spacing w:line="240" w:lineRule="auto"/>
      </w:pPr>
      <w:r>
        <w:separator/>
      </w:r>
    </w:p>
  </w:footnote>
  <w:footnote w:type="continuationSeparator" w:id="0">
    <w:p w14:paraId="4B4BBF62" w14:textId="77777777" w:rsidR="00B335E7" w:rsidRDefault="00B335E7" w:rsidP="00455A0E">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A1C1E26" w14:textId="77777777" w:rsidR="00081DB1" w:rsidRDefault="00081DB1" w:rsidP="00081DB1">
    <w:pPr>
      <w:pStyle w:val="a3"/>
      <w:jc w:val="both"/>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E405FAB" w14:textId="45EDA893" w:rsidR="009C25AF" w:rsidRDefault="009C25AF" w:rsidP="009C25AF">
    <w:pPr>
      <w:pStyle w:val="a3"/>
    </w:pPr>
    <w:r>
      <w:t>Contents</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D56687F" w14:textId="312A9A11" w:rsidR="009C25AF" w:rsidRDefault="00C47E0D" w:rsidP="00BB09CE">
    <w:pPr>
      <w:pStyle w:val="a3"/>
    </w:pPr>
    <w:r>
      <w:t>Executive Summary</w: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5A1F04E" w14:textId="4633C9E5" w:rsidR="00466D64" w:rsidRDefault="00BB09CE" w:rsidP="00466D64">
    <w:pPr>
      <w:pStyle w:val="a3"/>
    </w:pPr>
    <w:r>
      <w:rPr>
        <w:rFonts w:hint="eastAsia"/>
      </w:rPr>
      <w:t>I</w:t>
    </w:r>
    <w:r>
      <w:t>ntroduction</w:t>
    </w: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7D85B17" w14:textId="34DABDE8" w:rsidR="00C47E0D" w:rsidRDefault="00C47E0D" w:rsidP="00466D64">
    <w:pPr>
      <w:pStyle w:val="a3"/>
    </w:pPr>
    <w:r>
      <w:t>Main Body</w:t>
    </w: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B6F0BEA" w14:textId="0A0AFF36" w:rsidR="00C47E0D" w:rsidRDefault="00C47E0D" w:rsidP="00466D64">
    <w:pPr>
      <w:pStyle w:val="a3"/>
    </w:pPr>
    <w:r>
      <w:t>Conclusion</w:t>
    </w: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F436D77" w14:textId="3786690B" w:rsidR="00C47E0D" w:rsidRDefault="00C47E0D" w:rsidP="00466D64">
    <w:pPr>
      <w:pStyle w:val="a3"/>
    </w:pPr>
    <w:r>
      <w:t>References List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3673862"/>
    <w:multiLevelType w:val="hybridMultilevel"/>
    <w:tmpl w:val="96EE96E8"/>
    <w:lvl w:ilvl="0" w:tplc="0409000F">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5"/>
  <w:bordersDoNotSurroundHeader/>
  <w:bordersDoNotSurroundFooter/>
  <w:proofState w:spelling="clean" w:grammar="clean"/>
  <w:defaultTabStop w:val="420"/>
  <w:drawingGridHorizontalSpacing w:val="120"/>
  <w:drawingGridVerticalSpacing w:val="163"/>
  <w:displayHorizontalDrawingGridEvery w:val="0"/>
  <w:displayVerticalDrawingGridEvery w:val="2"/>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5A0E"/>
    <w:rsid w:val="00004B57"/>
    <w:rsid w:val="00010A08"/>
    <w:rsid w:val="000160EF"/>
    <w:rsid w:val="00050E46"/>
    <w:rsid w:val="00072AF5"/>
    <w:rsid w:val="00081DB1"/>
    <w:rsid w:val="000837C3"/>
    <w:rsid w:val="00087E79"/>
    <w:rsid w:val="000901AD"/>
    <w:rsid w:val="000B54E5"/>
    <w:rsid w:val="000B6624"/>
    <w:rsid w:val="000B7C68"/>
    <w:rsid w:val="000D3A7E"/>
    <w:rsid w:val="000D59C7"/>
    <w:rsid w:val="00103065"/>
    <w:rsid w:val="00134917"/>
    <w:rsid w:val="00152C06"/>
    <w:rsid w:val="0018284B"/>
    <w:rsid w:val="001A2398"/>
    <w:rsid w:val="001B0265"/>
    <w:rsid w:val="001C604F"/>
    <w:rsid w:val="001D2401"/>
    <w:rsid w:val="001D6A7C"/>
    <w:rsid w:val="001F4395"/>
    <w:rsid w:val="001F6DE7"/>
    <w:rsid w:val="002410E7"/>
    <w:rsid w:val="002511E0"/>
    <w:rsid w:val="002D489F"/>
    <w:rsid w:val="002D6AA0"/>
    <w:rsid w:val="003210B6"/>
    <w:rsid w:val="00341127"/>
    <w:rsid w:val="00357358"/>
    <w:rsid w:val="00360C19"/>
    <w:rsid w:val="003669BC"/>
    <w:rsid w:val="003C28A4"/>
    <w:rsid w:val="003C75FD"/>
    <w:rsid w:val="003E449B"/>
    <w:rsid w:val="003E5B84"/>
    <w:rsid w:val="003F0E1A"/>
    <w:rsid w:val="004335E9"/>
    <w:rsid w:val="00447604"/>
    <w:rsid w:val="004554AF"/>
    <w:rsid w:val="00455A0E"/>
    <w:rsid w:val="00466D64"/>
    <w:rsid w:val="00477D8B"/>
    <w:rsid w:val="00495C47"/>
    <w:rsid w:val="00495F8A"/>
    <w:rsid w:val="00497C02"/>
    <w:rsid w:val="004A401E"/>
    <w:rsid w:val="004B7E8E"/>
    <w:rsid w:val="004D1B2B"/>
    <w:rsid w:val="004F4E57"/>
    <w:rsid w:val="00503BB1"/>
    <w:rsid w:val="00504706"/>
    <w:rsid w:val="00527848"/>
    <w:rsid w:val="00532989"/>
    <w:rsid w:val="005637C9"/>
    <w:rsid w:val="0057035E"/>
    <w:rsid w:val="00581918"/>
    <w:rsid w:val="005A0AF4"/>
    <w:rsid w:val="005B313A"/>
    <w:rsid w:val="005B50A6"/>
    <w:rsid w:val="005C10DC"/>
    <w:rsid w:val="005D0C88"/>
    <w:rsid w:val="005D172D"/>
    <w:rsid w:val="005D57BD"/>
    <w:rsid w:val="005E5BA4"/>
    <w:rsid w:val="005F215D"/>
    <w:rsid w:val="00614A0F"/>
    <w:rsid w:val="0062378C"/>
    <w:rsid w:val="0063477F"/>
    <w:rsid w:val="00662A55"/>
    <w:rsid w:val="006726C7"/>
    <w:rsid w:val="0072635B"/>
    <w:rsid w:val="007632EC"/>
    <w:rsid w:val="007719A8"/>
    <w:rsid w:val="00787862"/>
    <w:rsid w:val="007A63B0"/>
    <w:rsid w:val="007B6B3F"/>
    <w:rsid w:val="007C0770"/>
    <w:rsid w:val="007E251B"/>
    <w:rsid w:val="00811478"/>
    <w:rsid w:val="00811BE1"/>
    <w:rsid w:val="008140A4"/>
    <w:rsid w:val="00842271"/>
    <w:rsid w:val="00881577"/>
    <w:rsid w:val="008827B5"/>
    <w:rsid w:val="008859DC"/>
    <w:rsid w:val="008A7CD7"/>
    <w:rsid w:val="008C6D96"/>
    <w:rsid w:val="008D142C"/>
    <w:rsid w:val="008E6F35"/>
    <w:rsid w:val="008F3054"/>
    <w:rsid w:val="008F7C8D"/>
    <w:rsid w:val="00903439"/>
    <w:rsid w:val="00906AB1"/>
    <w:rsid w:val="00913F91"/>
    <w:rsid w:val="009521A4"/>
    <w:rsid w:val="00965854"/>
    <w:rsid w:val="00971BCB"/>
    <w:rsid w:val="009743B5"/>
    <w:rsid w:val="009A0FF1"/>
    <w:rsid w:val="009A33FD"/>
    <w:rsid w:val="009C25AF"/>
    <w:rsid w:val="00A05FD3"/>
    <w:rsid w:val="00A3680B"/>
    <w:rsid w:val="00A44A6D"/>
    <w:rsid w:val="00A81218"/>
    <w:rsid w:val="00A968C3"/>
    <w:rsid w:val="00AA2C4B"/>
    <w:rsid w:val="00AA52C3"/>
    <w:rsid w:val="00AD50BD"/>
    <w:rsid w:val="00AD70C9"/>
    <w:rsid w:val="00AE2C99"/>
    <w:rsid w:val="00AF3A4B"/>
    <w:rsid w:val="00AF5617"/>
    <w:rsid w:val="00B01D1C"/>
    <w:rsid w:val="00B17725"/>
    <w:rsid w:val="00B24786"/>
    <w:rsid w:val="00B335E7"/>
    <w:rsid w:val="00B40EB4"/>
    <w:rsid w:val="00B7084C"/>
    <w:rsid w:val="00B82202"/>
    <w:rsid w:val="00BA0391"/>
    <w:rsid w:val="00BA4763"/>
    <w:rsid w:val="00BB09CE"/>
    <w:rsid w:val="00BB3127"/>
    <w:rsid w:val="00BC30FF"/>
    <w:rsid w:val="00BE59D9"/>
    <w:rsid w:val="00BE5E05"/>
    <w:rsid w:val="00BF1798"/>
    <w:rsid w:val="00C07301"/>
    <w:rsid w:val="00C11216"/>
    <w:rsid w:val="00C16EA6"/>
    <w:rsid w:val="00C24414"/>
    <w:rsid w:val="00C45F58"/>
    <w:rsid w:val="00C47E0D"/>
    <w:rsid w:val="00C60C44"/>
    <w:rsid w:val="00C90ADE"/>
    <w:rsid w:val="00CB2CD1"/>
    <w:rsid w:val="00CC7B8B"/>
    <w:rsid w:val="00CE3C11"/>
    <w:rsid w:val="00D00C7B"/>
    <w:rsid w:val="00D11706"/>
    <w:rsid w:val="00D124A1"/>
    <w:rsid w:val="00D22706"/>
    <w:rsid w:val="00D27809"/>
    <w:rsid w:val="00D473FB"/>
    <w:rsid w:val="00D71787"/>
    <w:rsid w:val="00D82978"/>
    <w:rsid w:val="00DA54D8"/>
    <w:rsid w:val="00DC3136"/>
    <w:rsid w:val="00DF63A3"/>
    <w:rsid w:val="00E3787A"/>
    <w:rsid w:val="00E42E2C"/>
    <w:rsid w:val="00E5620C"/>
    <w:rsid w:val="00E56548"/>
    <w:rsid w:val="00E67191"/>
    <w:rsid w:val="00E76264"/>
    <w:rsid w:val="00E8184A"/>
    <w:rsid w:val="00E83869"/>
    <w:rsid w:val="00E85083"/>
    <w:rsid w:val="00EB31AA"/>
    <w:rsid w:val="00EC4A7E"/>
    <w:rsid w:val="00EC616D"/>
    <w:rsid w:val="00ED075F"/>
    <w:rsid w:val="00F30B36"/>
    <w:rsid w:val="00F579EA"/>
    <w:rsid w:val="00F942B8"/>
    <w:rsid w:val="00FB0108"/>
    <w:rsid w:val="00FB18D3"/>
    <w:rsid w:val="00FB43A1"/>
    <w:rsid w:val="00FC1B00"/>
    <w:rsid w:val="00FD47FA"/>
    <w:rsid w:val="00FE4F32"/>
    <w:rsid w:val="00FE5D1F"/>
    <w:rsid w:val="00FF04E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938358"/>
  <w15:chartTrackingRefBased/>
  <w15:docId w15:val="{5C6478C0-3C16-0D4E-ADEF-556DE7622C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4"/>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455A0E"/>
    <w:pPr>
      <w:widowControl w:val="0"/>
      <w:spacing w:line="360" w:lineRule="auto"/>
      <w:jc w:val="both"/>
    </w:pPr>
    <w:rPr>
      <w:rFonts w:ascii="Times New Roman" w:eastAsia="Times New Roman" w:hAnsi="Times New Roman" w:cs="Times New Roman"/>
      <w:sz w:val="24"/>
      <w:lang w:val="en-GB"/>
    </w:rPr>
  </w:style>
  <w:style w:type="paragraph" w:styleId="1">
    <w:name w:val="heading 1"/>
    <w:basedOn w:val="a"/>
    <w:next w:val="a"/>
    <w:link w:val="10"/>
    <w:uiPriority w:val="9"/>
    <w:qFormat/>
    <w:rsid w:val="00455A0E"/>
    <w:pPr>
      <w:keepNext/>
      <w:keepLines/>
      <w:spacing w:before="340" w:after="330" w:line="480" w:lineRule="auto"/>
      <w:outlineLvl w:val="0"/>
    </w:pPr>
    <w:rPr>
      <w:b/>
      <w:bCs/>
      <w:kern w:val="44"/>
      <w:sz w:val="28"/>
      <w:szCs w:val="28"/>
    </w:rPr>
  </w:style>
  <w:style w:type="paragraph" w:styleId="2">
    <w:name w:val="heading 2"/>
    <w:basedOn w:val="a"/>
    <w:next w:val="a"/>
    <w:link w:val="20"/>
    <w:uiPriority w:val="9"/>
    <w:unhideWhenUsed/>
    <w:qFormat/>
    <w:rsid w:val="00455A0E"/>
    <w:pPr>
      <w:keepNext/>
      <w:keepLines/>
      <w:spacing w:before="260" w:after="260"/>
      <w:outlineLvl w:val="1"/>
    </w:pPr>
    <w:rPr>
      <w:b/>
      <w:bCs/>
      <w:szCs w:val="28"/>
    </w:rPr>
  </w:style>
  <w:style w:type="paragraph" w:styleId="3">
    <w:name w:val="heading 3"/>
    <w:basedOn w:val="a"/>
    <w:next w:val="a"/>
    <w:link w:val="30"/>
    <w:uiPriority w:val="9"/>
    <w:unhideWhenUsed/>
    <w:qFormat/>
    <w:rsid w:val="00455A0E"/>
    <w:pPr>
      <w:keepNext/>
      <w:keepLines/>
      <w:spacing w:before="260" w:after="260" w:line="416" w:lineRule="auto"/>
      <w:outlineLvl w:val="2"/>
    </w:pPr>
    <w:rPr>
      <w:b/>
      <w:bCs/>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455A0E"/>
    <w:pPr>
      <w:pBdr>
        <w:bottom w:val="single" w:sz="6" w:space="1" w:color="auto"/>
      </w:pBdr>
      <w:tabs>
        <w:tab w:val="center" w:pos="4153"/>
        <w:tab w:val="right" w:pos="8306"/>
      </w:tabs>
      <w:snapToGrid w:val="0"/>
      <w:spacing w:line="240" w:lineRule="auto"/>
      <w:jc w:val="center"/>
    </w:pPr>
    <w:rPr>
      <w:sz w:val="18"/>
      <w:szCs w:val="18"/>
    </w:rPr>
  </w:style>
  <w:style w:type="character" w:customStyle="1" w:styleId="a4">
    <w:name w:val="页眉 字符"/>
    <w:basedOn w:val="a0"/>
    <w:link w:val="a3"/>
    <w:uiPriority w:val="99"/>
    <w:rsid w:val="00455A0E"/>
    <w:rPr>
      <w:rFonts w:ascii="Times New Roman" w:eastAsia="Times New Roman" w:hAnsi="Times New Roman" w:cs="Times New Roman"/>
      <w:sz w:val="18"/>
      <w:szCs w:val="18"/>
      <w:lang w:val="en-GB"/>
    </w:rPr>
  </w:style>
  <w:style w:type="paragraph" w:styleId="a5">
    <w:name w:val="footer"/>
    <w:basedOn w:val="a"/>
    <w:link w:val="a6"/>
    <w:uiPriority w:val="99"/>
    <w:unhideWhenUsed/>
    <w:rsid w:val="00455A0E"/>
    <w:pPr>
      <w:tabs>
        <w:tab w:val="center" w:pos="4153"/>
        <w:tab w:val="right" w:pos="8306"/>
      </w:tabs>
      <w:snapToGrid w:val="0"/>
      <w:spacing w:line="240" w:lineRule="auto"/>
      <w:jc w:val="left"/>
    </w:pPr>
    <w:rPr>
      <w:sz w:val="18"/>
      <w:szCs w:val="18"/>
    </w:rPr>
  </w:style>
  <w:style w:type="character" w:customStyle="1" w:styleId="a6">
    <w:name w:val="页脚 字符"/>
    <w:basedOn w:val="a0"/>
    <w:link w:val="a5"/>
    <w:uiPriority w:val="99"/>
    <w:rsid w:val="00455A0E"/>
    <w:rPr>
      <w:rFonts w:ascii="Times New Roman" w:eastAsia="Times New Roman" w:hAnsi="Times New Roman" w:cs="Times New Roman"/>
      <w:sz w:val="18"/>
      <w:szCs w:val="18"/>
      <w:lang w:val="en-GB"/>
    </w:rPr>
  </w:style>
  <w:style w:type="character" w:styleId="a7">
    <w:name w:val="page number"/>
    <w:basedOn w:val="a0"/>
    <w:uiPriority w:val="99"/>
    <w:semiHidden/>
    <w:unhideWhenUsed/>
    <w:rsid w:val="00455A0E"/>
  </w:style>
  <w:style w:type="character" w:customStyle="1" w:styleId="10">
    <w:name w:val="标题 1 字符"/>
    <w:basedOn w:val="a0"/>
    <w:link w:val="1"/>
    <w:uiPriority w:val="9"/>
    <w:rsid w:val="00455A0E"/>
    <w:rPr>
      <w:rFonts w:ascii="Times New Roman" w:eastAsia="Times New Roman" w:hAnsi="Times New Roman" w:cs="Times New Roman"/>
      <w:b/>
      <w:bCs/>
      <w:kern w:val="44"/>
      <w:sz w:val="28"/>
      <w:szCs w:val="28"/>
      <w:lang w:val="en-GB"/>
    </w:rPr>
  </w:style>
  <w:style w:type="character" w:customStyle="1" w:styleId="20">
    <w:name w:val="标题 2 字符"/>
    <w:basedOn w:val="a0"/>
    <w:link w:val="2"/>
    <w:uiPriority w:val="9"/>
    <w:rsid w:val="00455A0E"/>
    <w:rPr>
      <w:rFonts w:ascii="Times New Roman" w:eastAsia="Times New Roman" w:hAnsi="Times New Roman" w:cs="Times New Roman"/>
      <w:b/>
      <w:bCs/>
      <w:sz w:val="24"/>
      <w:szCs w:val="28"/>
      <w:lang w:val="en-GB"/>
    </w:rPr>
  </w:style>
  <w:style w:type="character" w:customStyle="1" w:styleId="30">
    <w:name w:val="标题 3 字符"/>
    <w:basedOn w:val="a0"/>
    <w:link w:val="3"/>
    <w:uiPriority w:val="9"/>
    <w:rsid w:val="00455A0E"/>
    <w:rPr>
      <w:rFonts w:ascii="Times New Roman" w:eastAsia="Times New Roman" w:hAnsi="Times New Roman" w:cs="Times New Roman"/>
      <w:b/>
      <w:bCs/>
      <w:sz w:val="24"/>
      <w:szCs w:val="32"/>
      <w:lang w:val="en-GB"/>
    </w:rPr>
  </w:style>
  <w:style w:type="character" w:styleId="a8">
    <w:name w:val="Hyperlink"/>
    <w:basedOn w:val="a0"/>
    <w:uiPriority w:val="99"/>
    <w:unhideWhenUsed/>
    <w:rsid w:val="00FB18D3"/>
    <w:rPr>
      <w:color w:val="0563C1" w:themeColor="hyperlink"/>
      <w:u w:val="single"/>
    </w:rPr>
  </w:style>
  <w:style w:type="paragraph" w:styleId="a9">
    <w:name w:val="List Paragraph"/>
    <w:basedOn w:val="a"/>
    <w:uiPriority w:val="34"/>
    <w:qFormat/>
    <w:rsid w:val="00FB18D3"/>
    <w:pPr>
      <w:ind w:firstLineChars="200" w:firstLine="420"/>
    </w:pPr>
  </w:style>
  <w:style w:type="character" w:styleId="aa">
    <w:name w:val="FollowedHyperlink"/>
    <w:basedOn w:val="a0"/>
    <w:uiPriority w:val="99"/>
    <w:semiHidden/>
    <w:unhideWhenUsed/>
    <w:rsid w:val="00FB18D3"/>
    <w:rPr>
      <w:color w:val="954F72" w:themeColor="followedHyperlink"/>
      <w:u w:val="single"/>
    </w:rPr>
  </w:style>
  <w:style w:type="character" w:styleId="ab">
    <w:name w:val="Unresolved Mention"/>
    <w:basedOn w:val="a0"/>
    <w:uiPriority w:val="99"/>
    <w:semiHidden/>
    <w:unhideWhenUsed/>
    <w:rsid w:val="00906AB1"/>
    <w:rPr>
      <w:color w:val="605E5C"/>
      <w:shd w:val="clear" w:color="auto" w:fill="E1DFDD"/>
    </w:rPr>
  </w:style>
  <w:style w:type="paragraph" w:styleId="TOC1">
    <w:name w:val="toc 1"/>
    <w:basedOn w:val="a"/>
    <w:next w:val="a"/>
    <w:autoRedefine/>
    <w:uiPriority w:val="39"/>
    <w:unhideWhenUsed/>
    <w:rsid w:val="00906AB1"/>
  </w:style>
  <w:style w:type="paragraph" w:styleId="TOC2">
    <w:name w:val="toc 2"/>
    <w:basedOn w:val="a"/>
    <w:next w:val="a"/>
    <w:autoRedefine/>
    <w:uiPriority w:val="39"/>
    <w:unhideWhenUsed/>
    <w:rsid w:val="00906AB1"/>
    <w:pPr>
      <w:ind w:leftChars="200" w:left="420"/>
    </w:pPr>
  </w:style>
  <w:style w:type="paragraph" w:styleId="TOC3">
    <w:name w:val="toc 3"/>
    <w:basedOn w:val="a"/>
    <w:next w:val="a"/>
    <w:autoRedefine/>
    <w:uiPriority w:val="39"/>
    <w:unhideWhenUsed/>
    <w:rsid w:val="00906AB1"/>
    <w:pPr>
      <w:ind w:leftChars="400" w:left="840"/>
    </w:pPr>
  </w:style>
  <w:style w:type="paragraph" w:styleId="ac">
    <w:name w:val="Balloon Text"/>
    <w:basedOn w:val="a"/>
    <w:link w:val="ad"/>
    <w:uiPriority w:val="99"/>
    <w:semiHidden/>
    <w:unhideWhenUsed/>
    <w:rsid w:val="00BA4763"/>
    <w:pPr>
      <w:spacing w:line="240" w:lineRule="auto"/>
    </w:pPr>
    <w:rPr>
      <w:rFonts w:ascii="宋体" w:eastAsia="宋体"/>
      <w:sz w:val="18"/>
      <w:szCs w:val="18"/>
    </w:rPr>
  </w:style>
  <w:style w:type="character" w:customStyle="1" w:styleId="ad">
    <w:name w:val="批注框文本 字符"/>
    <w:basedOn w:val="a0"/>
    <w:link w:val="ac"/>
    <w:uiPriority w:val="99"/>
    <w:semiHidden/>
    <w:rsid w:val="00BA4763"/>
    <w:rPr>
      <w:rFonts w:ascii="宋体" w:eastAsia="宋体" w:hAnsi="Times New Roman" w:cs="Times New Roman"/>
      <w:sz w:val="18"/>
      <w:szCs w:val="18"/>
      <w:lang w:val="en-GB"/>
    </w:rPr>
  </w:style>
  <w:style w:type="paragraph" w:styleId="ae">
    <w:name w:val="caption"/>
    <w:basedOn w:val="a"/>
    <w:next w:val="a"/>
    <w:uiPriority w:val="35"/>
    <w:unhideWhenUsed/>
    <w:qFormat/>
    <w:rsid w:val="00811478"/>
    <w:pPr>
      <w:spacing w:after="200" w:line="240" w:lineRule="auto"/>
    </w:pPr>
    <w:rPr>
      <w:i/>
      <w:iCs/>
      <w:color w:val="44546A" w:themeColor="text2"/>
      <w:sz w:val="18"/>
      <w:szCs w:val="18"/>
    </w:rPr>
  </w:style>
  <w:style w:type="paragraph" w:styleId="af">
    <w:name w:val="table of figures"/>
    <w:basedOn w:val="a"/>
    <w:next w:val="a"/>
    <w:uiPriority w:val="99"/>
    <w:unhideWhenUsed/>
    <w:rsid w:val="00811478"/>
  </w:style>
  <w:style w:type="character" w:styleId="af0">
    <w:name w:val="annotation reference"/>
    <w:basedOn w:val="a0"/>
    <w:uiPriority w:val="99"/>
    <w:semiHidden/>
    <w:unhideWhenUsed/>
    <w:rsid w:val="007632EC"/>
    <w:rPr>
      <w:sz w:val="21"/>
      <w:szCs w:val="21"/>
    </w:rPr>
  </w:style>
  <w:style w:type="paragraph" w:styleId="af1">
    <w:name w:val="annotation text"/>
    <w:basedOn w:val="a"/>
    <w:link w:val="af2"/>
    <w:uiPriority w:val="99"/>
    <w:semiHidden/>
    <w:unhideWhenUsed/>
    <w:rsid w:val="007632EC"/>
    <w:pPr>
      <w:jc w:val="left"/>
    </w:pPr>
  </w:style>
  <w:style w:type="character" w:customStyle="1" w:styleId="af2">
    <w:name w:val="批注文字 字符"/>
    <w:basedOn w:val="a0"/>
    <w:link w:val="af1"/>
    <w:uiPriority w:val="99"/>
    <w:semiHidden/>
    <w:rsid w:val="007632EC"/>
    <w:rPr>
      <w:rFonts w:ascii="Times New Roman" w:eastAsia="Times New Roman" w:hAnsi="Times New Roman" w:cs="Times New Roman"/>
      <w:sz w:val="24"/>
      <w:lang w:val="en-GB"/>
    </w:rPr>
  </w:style>
  <w:style w:type="paragraph" w:styleId="af3">
    <w:name w:val="annotation subject"/>
    <w:basedOn w:val="af1"/>
    <w:next w:val="af1"/>
    <w:link w:val="af4"/>
    <w:uiPriority w:val="99"/>
    <w:semiHidden/>
    <w:unhideWhenUsed/>
    <w:rsid w:val="007632EC"/>
    <w:rPr>
      <w:b/>
      <w:bCs/>
    </w:rPr>
  </w:style>
  <w:style w:type="character" w:customStyle="1" w:styleId="af4">
    <w:name w:val="批注主题 字符"/>
    <w:basedOn w:val="af2"/>
    <w:link w:val="af3"/>
    <w:uiPriority w:val="99"/>
    <w:semiHidden/>
    <w:rsid w:val="007632EC"/>
    <w:rPr>
      <w:rFonts w:ascii="Times New Roman" w:eastAsia="Times New Roman" w:hAnsi="Times New Roman" w:cs="Times New Roman"/>
      <w:b/>
      <w:bCs/>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07273824">
      <w:bodyDiv w:val="1"/>
      <w:marLeft w:val="0"/>
      <w:marRight w:val="0"/>
      <w:marTop w:val="0"/>
      <w:marBottom w:val="0"/>
      <w:divBdr>
        <w:top w:val="none" w:sz="0" w:space="0" w:color="auto"/>
        <w:left w:val="none" w:sz="0" w:space="0" w:color="auto"/>
        <w:bottom w:val="none" w:sz="0" w:space="0" w:color="auto"/>
        <w:right w:val="none" w:sz="0" w:space="0" w:color="auto"/>
      </w:divBdr>
    </w:div>
    <w:div w:id="21345949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eader" Target="header3.xml"/><Relationship Id="rId18" Type="http://schemas.openxmlformats.org/officeDocument/2006/relationships/hyperlink" Target="https://www.bbc.co.uk/news/uk-scotland-scotland-business-50001158" TargetMode="External"/><Relationship Id="rId26" Type="http://schemas.openxmlformats.org/officeDocument/2006/relationships/header" Target="header7.xml"/><Relationship Id="rId39" Type="http://schemas.openxmlformats.org/officeDocument/2006/relationships/fontTable" Target="fontTable.xml"/><Relationship Id="rId21" Type="http://schemas.openxmlformats.org/officeDocument/2006/relationships/hyperlink" Target="https://www.brandingstrategyinsider.com/2018/11/how-manufacturer-and-private-label-brands-differ.html" TargetMode="External"/><Relationship Id="rId34" Type="http://schemas.openxmlformats.org/officeDocument/2006/relationships/hyperlink" Target="https://www.sisinternational.com/asian-retail-market/" TargetMode="External"/><Relationship Id="rId7" Type="http://schemas.openxmlformats.org/officeDocument/2006/relationships/endnotes" Target="endnotes.xml"/><Relationship Id="rId12" Type="http://schemas.openxmlformats.org/officeDocument/2006/relationships/header" Target="header2.xml"/><Relationship Id="rId17" Type="http://schemas.openxmlformats.org/officeDocument/2006/relationships/header" Target="header6.xml"/><Relationship Id="rId25" Type="http://schemas.openxmlformats.org/officeDocument/2006/relationships/hyperlink" Target="https://www.businessinsider.com/how-lidl-keeps-its-prices-down-2017-6?r=US&amp;IR=T" TargetMode="External"/><Relationship Id="rId33" Type="http://schemas.openxmlformats.org/officeDocument/2006/relationships/hyperlink" Target="https://www.ons.gov.uk/businessindustryandtrade/retailindustry/datasets/poundsdatatotalretailsales" TargetMode="External"/><Relationship Id="rId38" Type="http://schemas.openxmlformats.org/officeDocument/2006/relationships/hyperlink" Target="https://gemmasponderings.wordpress.com/2016/08/02/systems-1-how-can-lidl-be-so-cheap/" TargetMode="External"/><Relationship Id="rId2" Type="http://schemas.openxmlformats.org/officeDocument/2006/relationships/numbering" Target="numbering.xml"/><Relationship Id="rId16" Type="http://schemas.openxmlformats.org/officeDocument/2006/relationships/header" Target="header5.xml"/><Relationship Id="rId20" Type="http://schemas.openxmlformats.org/officeDocument/2006/relationships/hyperlink" Target="https://www.theguardian.com/business/shortcuts/2019/jul/31/does-lidl-bring-down-house-prices-waitrose" TargetMode="External"/><Relationship Id="rId29" Type="http://schemas.openxmlformats.org/officeDocument/2006/relationships/hyperlink" Target="https://corporate.lidl.co.uk/"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24" Type="http://schemas.openxmlformats.org/officeDocument/2006/relationships/hyperlink" Target="https://www.thegrocer.co.uk/people-news/the-big-interview-christian-h%C3%A4rtnagel/554891.article" TargetMode="External"/><Relationship Id="rId32" Type="http://schemas.openxmlformats.org/officeDocument/2006/relationships/hyperlink" Target="https://www.mysupermarket.co.uk/lidl-price-comparison/Fresh_Milk/Dairy_Manor_Filtered_Milk_Semi_Skimmed_Fresher_for_Longer_2L.html?TrackingCode=AQYAAAE.DIUovGZV60aeKCYmjySCkA" TargetMode="External"/><Relationship Id="rId37" Type="http://schemas.openxmlformats.org/officeDocument/2006/relationships/hyperlink" Target="https://www.theguardian.com/business/2019/aug/20/lidl-attains-biggest-uk-market-share" TargetMode="External"/><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2.png"/><Relationship Id="rId23" Type="http://schemas.openxmlformats.org/officeDocument/2006/relationships/hyperlink" Target="https://www.glassdoor.co.uk/Salaries/london-supermarket-assistant-salary-SRCH_IL.0,6_IM1035_KO7,28.htm?countryRedirect=true" TargetMode="External"/><Relationship Id="rId28" Type="http://schemas.openxmlformats.org/officeDocument/2006/relationships/hyperlink" Target="https://corporate.lidl.co.uk/media-centre/pressreleases/201704-nspcc-and-lidl-uk-announce-partnership" TargetMode="External"/><Relationship Id="rId36" Type="http://schemas.openxmlformats.org/officeDocument/2006/relationships/hyperlink" Target="http://st.merig.eu/index.php?id=38" TargetMode="External"/><Relationship Id="rId10" Type="http://schemas.openxmlformats.org/officeDocument/2006/relationships/header" Target="header1.xml"/><Relationship Id="rId19" Type="http://schemas.openxmlformats.org/officeDocument/2006/relationships/hyperlink" Target="https://www.cambridge-news.co.uk/news/uk-world-news/lidl-aldi-shopping-tricks-discounts-14267830" TargetMode="External"/><Relationship Id="rId31" Type="http://schemas.openxmlformats.org/officeDocument/2006/relationships/hyperlink" Target="https://www.mirror.co.uk/money/massive-vegetable-price-war-sparked-13750267"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eader" Target="header4.xml"/><Relationship Id="rId22" Type="http://schemas.openxmlformats.org/officeDocument/2006/relationships/hyperlink" Target="https://bizfluent.com/info-7900064-business-vs-corporate-level-strategy.html" TargetMode="External"/><Relationship Id="rId27" Type="http://schemas.openxmlformats.org/officeDocument/2006/relationships/hyperlink" Target="https://bizfluent.com/info-8611808-advantages-costleader-strategy.html" TargetMode="External"/><Relationship Id="rId30" Type="http://schemas.openxmlformats.org/officeDocument/2006/relationships/hyperlink" Target="https://www.lidl.co.uk/about-us/vision-and-mission-statement" TargetMode="External"/><Relationship Id="rId35" Type="http://schemas.openxmlformats.org/officeDocument/2006/relationships/hyperlink" Target="https://www.statista.com/statistics/919806/lidl-turnover-in-the-united-kingdom/" TargetMode="External"/><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F9CB748-77A5-5E4E-806B-BDF1754B09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57</TotalTime>
  <Pages>17</Pages>
  <Words>4000</Words>
  <Characters>22800</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26747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Shijie Yan (1900193)</dc:creator>
  <cp:keywords/>
  <dc:description/>
  <cp:lastModifiedBy>Shijie Yan (1900193)</cp:lastModifiedBy>
  <cp:revision>5</cp:revision>
  <cp:lastPrinted>2019-11-26T20:02:00Z</cp:lastPrinted>
  <dcterms:created xsi:type="dcterms:W3CDTF">2019-11-26T20:03:00Z</dcterms:created>
  <dcterms:modified xsi:type="dcterms:W3CDTF">2019-11-26T23:21:00Z</dcterms:modified>
</cp:coreProperties>
</file>