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83632447"/>
        <w:docPartObj>
          <w:docPartGallery w:val="Cover Pages"/>
          <w:docPartUnique/>
        </w:docPartObj>
      </w:sdtPr>
      <w:sdtEndPr>
        <w:rPr>
          <w:bCs/>
        </w:rPr>
      </w:sdtEndPr>
      <w:sdtContent>
        <w:p w14:paraId="2FF0D837" w14:textId="6FA7D33C" w:rsidR="00EC3453" w:rsidRDefault="00EC3453">
          <w:r>
            <w:rPr>
              <w:noProof/>
            </w:rPr>
            <mc:AlternateContent>
              <mc:Choice Requires="wpg">
                <w:drawing>
                  <wp:anchor distT="0" distB="0" distL="114300" distR="114300" simplePos="0" relativeHeight="251662336" behindDoc="0" locked="0" layoutInCell="1" allowOverlap="1" wp14:anchorId="45A37585" wp14:editId="2AE04A5B">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F44120"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9915321" wp14:editId="572F2388">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28364EE" w14:textId="3830D76E" w:rsidR="00EC3453" w:rsidRDefault="00EC3453">
                                    <w:pPr>
                                      <w:pStyle w:val="NoSpacing"/>
                                      <w:jc w:val="right"/>
                                      <w:rPr>
                                        <w:color w:val="595959" w:themeColor="text1" w:themeTint="A6"/>
                                        <w:sz w:val="28"/>
                                        <w:szCs w:val="28"/>
                                      </w:rPr>
                                    </w:pPr>
                                    <w:r>
                                      <w:rPr>
                                        <w:color w:val="595959" w:themeColor="text1" w:themeTint="A6"/>
                                        <w:sz w:val="28"/>
                                        <w:szCs w:val="28"/>
                                      </w:rPr>
                                      <w:t>Jacob C</w:t>
                                    </w:r>
                                    <w:r w:rsidR="00AB3077">
                                      <w:rPr>
                                        <w:color w:val="595959" w:themeColor="text1" w:themeTint="A6"/>
                                        <w:sz w:val="28"/>
                                        <w:szCs w:val="28"/>
                                      </w:rPr>
                                      <w:t xml:space="preserve"> </w:t>
                                    </w:r>
                                    <w:r w:rsidR="00145B14">
                                      <w:rPr>
                                        <w:color w:val="595959" w:themeColor="text1" w:themeTint="A6"/>
                                        <w:sz w:val="28"/>
                                        <w:szCs w:val="28"/>
                                      </w:rPr>
                                      <w:t>–</w:t>
                                    </w:r>
                                    <w:r w:rsidR="00AB3077">
                                      <w:rPr>
                                        <w:color w:val="595959" w:themeColor="text1" w:themeTint="A6"/>
                                        <w:sz w:val="28"/>
                                        <w:szCs w:val="28"/>
                                      </w:rPr>
                                      <w:t xml:space="preserve"> </w:t>
                                    </w:r>
                                    <w:r>
                                      <w:rPr>
                                        <w:color w:val="595959" w:themeColor="text1" w:themeTint="A6"/>
                                        <w:sz w:val="28"/>
                                        <w:szCs w:val="28"/>
                                      </w:rPr>
                                      <w:t>2420842</w:t>
                                    </w:r>
                                    <w:r w:rsidR="00AB3077">
                                      <w:rPr>
                                        <w:color w:val="595959" w:themeColor="text1" w:themeTint="A6"/>
                                        <w:sz w:val="28"/>
                                        <w:szCs w:val="28"/>
                                      </w:rPr>
                                      <w:t xml:space="preserve"> – Embedded Electronics</w:t>
                                    </w:r>
                                  </w:p>
                                </w:sdtContent>
                              </w:sdt>
                              <w:p w14:paraId="65C3FC1D" w14:textId="0811EBED" w:rsidR="00EC3453" w:rsidRDefault="00EF223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27897">
                                      <w:rPr>
                                        <w:color w:val="595959" w:themeColor="text1" w:themeTint="A6"/>
                                        <w:sz w:val="18"/>
                                        <w:szCs w:val="18"/>
                                      </w:rPr>
                                      <w:t>2420842</w:t>
                                    </w:r>
                                    <w:r w:rsidR="00AB3077">
                                      <w:rPr>
                                        <w:color w:val="595959" w:themeColor="text1" w:themeTint="A6"/>
                                        <w:sz w:val="18"/>
                                        <w:szCs w:val="18"/>
                                      </w:rPr>
                                      <w:t>@student.uwtsd.ac.uk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9915321"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28364EE" w14:textId="3830D76E" w:rsidR="00EC3453" w:rsidRDefault="00EC3453">
                              <w:pPr>
                                <w:pStyle w:val="NoSpacing"/>
                                <w:jc w:val="right"/>
                                <w:rPr>
                                  <w:color w:val="595959" w:themeColor="text1" w:themeTint="A6"/>
                                  <w:sz w:val="28"/>
                                  <w:szCs w:val="28"/>
                                </w:rPr>
                              </w:pPr>
                              <w:r>
                                <w:rPr>
                                  <w:color w:val="595959" w:themeColor="text1" w:themeTint="A6"/>
                                  <w:sz w:val="28"/>
                                  <w:szCs w:val="28"/>
                                </w:rPr>
                                <w:t>Jacob C</w:t>
                              </w:r>
                              <w:r w:rsidR="00AB3077">
                                <w:rPr>
                                  <w:color w:val="595959" w:themeColor="text1" w:themeTint="A6"/>
                                  <w:sz w:val="28"/>
                                  <w:szCs w:val="28"/>
                                </w:rPr>
                                <w:t xml:space="preserve"> </w:t>
                              </w:r>
                              <w:r w:rsidR="00145B14">
                                <w:rPr>
                                  <w:color w:val="595959" w:themeColor="text1" w:themeTint="A6"/>
                                  <w:sz w:val="28"/>
                                  <w:szCs w:val="28"/>
                                </w:rPr>
                                <w:t>–</w:t>
                              </w:r>
                              <w:r w:rsidR="00AB3077">
                                <w:rPr>
                                  <w:color w:val="595959" w:themeColor="text1" w:themeTint="A6"/>
                                  <w:sz w:val="28"/>
                                  <w:szCs w:val="28"/>
                                </w:rPr>
                                <w:t xml:space="preserve"> </w:t>
                              </w:r>
                              <w:r>
                                <w:rPr>
                                  <w:color w:val="595959" w:themeColor="text1" w:themeTint="A6"/>
                                  <w:sz w:val="28"/>
                                  <w:szCs w:val="28"/>
                                </w:rPr>
                                <w:t>2420842</w:t>
                              </w:r>
                              <w:r w:rsidR="00AB3077">
                                <w:rPr>
                                  <w:color w:val="595959" w:themeColor="text1" w:themeTint="A6"/>
                                  <w:sz w:val="28"/>
                                  <w:szCs w:val="28"/>
                                </w:rPr>
                                <w:t xml:space="preserve"> – Embedded Electronics</w:t>
                              </w:r>
                            </w:p>
                          </w:sdtContent>
                        </w:sdt>
                        <w:p w14:paraId="65C3FC1D" w14:textId="0811EBED" w:rsidR="00EC3453" w:rsidRDefault="00EF223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27897">
                                <w:rPr>
                                  <w:color w:val="595959" w:themeColor="text1" w:themeTint="A6"/>
                                  <w:sz w:val="18"/>
                                  <w:szCs w:val="18"/>
                                </w:rPr>
                                <w:t>2420842</w:t>
                              </w:r>
                              <w:r w:rsidR="00AB3077">
                                <w:rPr>
                                  <w:color w:val="595959" w:themeColor="text1" w:themeTint="A6"/>
                                  <w:sz w:val="18"/>
                                  <w:szCs w:val="18"/>
                                </w:rPr>
                                <w:t>@student.uwtsd.ac.uk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672ECB3" wp14:editId="41EF7621">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36F212" w14:textId="77777777" w:rsidR="00EC3453" w:rsidRDefault="00EC3453">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FF15E06" w14:textId="1D48C7DF" w:rsidR="00EC3453" w:rsidRDefault="00145B14">
                                    <w:pPr>
                                      <w:pStyle w:val="NoSpacing"/>
                                      <w:jc w:val="right"/>
                                      <w:rPr>
                                        <w:color w:val="595959" w:themeColor="text1" w:themeTint="A6"/>
                                        <w:sz w:val="20"/>
                                        <w:szCs w:val="20"/>
                                      </w:rPr>
                                    </w:pPr>
                                    <w:r>
                                      <w:rPr>
                                        <w:color w:val="595959" w:themeColor="text1" w:themeTint="A6"/>
                                        <w:sz w:val="20"/>
                                        <w:szCs w:val="20"/>
                                      </w:rPr>
                                      <w:t>A project proposal for an ammunition and misfire tracker aimed to be used within airsoft.</w:t>
                                    </w:r>
                                    <w:r>
                                      <w:rPr>
                                        <w:color w:val="595959" w:themeColor="text1" w:themeTint="A6"/>
                                        <w:sz w:val="20"/>
                                        <w:szCs w:val="20"/>
                                      </w:rPr>
                                      <w:br/>
                                      <w:t xml:space="preserve">Providing players with tactical </w:t>
                                    </w:r>
                                    <w:r w:rsidR="00511301">
                                      <w:rPr>
                                        <w:color w:val="595959" w:themeColor="text1" w:themeTint="A6"/>
                                        <w:sz w:val="20"/>
                                        <w:szCs w:val="20"/>
                                      </w:rPr>
                                      <w:t>insight into the condition of their equipment and current situation.</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672ECB3"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D36F212" w14:textId="77777777" w:rsidR="00EC3453" w:rsidRDefault="00EC3453">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FF15E06" w14:textId="1D48C7DF" w:rsidR="00EC3453" w:rsidRDefault="00145B14">
                              <w:pPr>
                                <w:pStyle w:val="NoSpacing"/>
                                <w:jc w:val="right"/>
                                <w:rPr>
                                  <w:color w:val="595959" w:themeColor="text1" w:themeTint="A6"/>
                                  <w:sz w:val="20"/>
                                  <w:szCs w:val="20"/>
                                </w:rPr>
                              </w:pPr>
                              <w:r>
                                <w:rPr>
                                  <w:color w:val="595959" w:themeColor="text1" w:themeTint="A6"/>
                                  <w:sz w:val="20"/>
                                  <w:szCs w:val="20"/>
                                </w:rPr>
                                <w:t>A project proposal for an ammunition and misfire tracker aimed to be used within airsoft.</w:t>
                              </w:r>
                              <w:r>
                                <w:rPr>
                                  <w:color w:val="595959" w:themeColor="text1" w:themeTint="A6"/>
                                  <w:sz w:val="20"/>
                                  <w:szCs w:val="20"/>
                                </w:rPr>
                                <w:br/>
                                <w:t xml:space="preserve">Providing players with tactical </w:t>
                              </w:r>
                              <w:r w:rsidR="00511301">
                                <w:rPr>
                                  <w:color w:val="595959" w:themeColor="text1" w:themeTint="A6"/>
                                  <w:sz w:val="20"/>
                                  <w:szCs w:val="20"/>
                                </w:rPr>
                                <w:t>insight into the condition of their equipment and current situation.</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A93A76F" wp14:editId="2D8AFFD4">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CAAD92" w14:textId="1AFCE962" w:rsidR="00EC3453" w:rsidRDefault="00EF223A">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30060">
                                      <w:rPr>
                                        <w:caps/>
                                        <w:color w:val="156082" w:themeColor="accent1"/>
                                        <w:sz w:val="64"/>
                                        <w:szCs w:val="64"/>
                                      </w:rPr>
                                      <w:t>Airsoft ammunition and misfire tracker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8718198" w14:textId="32E489C3" w:rsidR="00EC3453" w:rsidRDefault="00A30060">
                                    <w:pPr>
                                      <w:jc w:val="right"/>
                                      <w:rPr>
                                        <w:smallCaps/>
                                        <w:color w:val="404040" w:themeColor="text1" w:themeTint="BF"/>
                                        <w:sz w:val="36"/>
                                        <w:szCs w:val="36"/>
                                      </w:rPr>
                                    </w:pPr>
                                    <w:r>
                                      <w:rPr>
                                        <w:color w:val="404040" w:themeColor="text1" w:themeTint="BF"/>
                                        <w:sz w:val="36"/>
                                        <w:szCs w:val="36"/>
                                      </w:rPr>
                                      <w:t>Project Proposal</w:t>
                                    </w:r>
                                    <w:r w:rsidR="00D27897">
                                      <w:rPr>
                                        <w:color w:val="404040" w:themeColor="text1" w:themeTint="BF"/>
                                        <w:sz w:val="36"/>
                                        <w:szCs w:val="36"/>
                                      </w:rPr>
                                      <w:t xml:space="preserve"> – Engineering Project Management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A93A76F"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6CAAD92" w14:textId="1AFCE962" w:rsidR="00EC3453" w:rsidRDefault="00EF223A">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30060">
                                <w:rPr>
                                  <w:caps/>
                                  <w:color w:val="156082" w:themeColor="accent1"/>
                                  <w:sz w:val="64"/>
                                  <w:szCs w:val="64"/>
                                </w:rPr>
                                <w:t>Airsoft ammunition and misfire tracker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8718198" w14:textId="32E489C3" w:rsidR="00EC3453" w:rsidRDefault="00A30060">
                              <w:pPr>
                                <w:jc w:val="right"/>
                                <w:rPr>
                                  <w:smallCaps/>
                                  <w:color w:val="404040" w:themeColor="text1" w:themeTint="BF"/>
                                  <w:sz w:val="36"/>
                                  <w:szCs w:val="36"/>
                                </w:rPr>
                              </w:pPr>
                              <w:r>
                                <w:rPr>
                                  <w:color w:val="404040" w:themeColor="text1" w:themeTint="BF"/>
                                  <w:sz w:val="36"/>
                                  <w:szCs w:val="36"/>
                                </w:rPr>
                                <w:t>Project Proposal</w:t>
                              </w:r>
                              <w:r w:rsidR="00D27897">
                                <w:rPr>
                                  <w:color w:val="404040" w:themeColor="text1" w:themeTint="BF"/>
                                  <w:sz w:val="36"/>
                                  <w:szCs w:val="36"/>
                                </w:rPr>
                                <w:t xml:space="preserve"> – Engineering Project Management</w:t>
                              </w:r>
                            </w:p>
                          </w:sdtContent>
                        </w:sdt>
                      </w:txbxContent>
                    </v:textbox>
                    <w10:wrap type="square" anchorx="page" anchory="page"/>
                  </v:shape>
                </w:pict>
              </mc:Fallback>
            </mc:AlternateContent>
          </w:r>
        </w:p>
        <w:p w14:paraId="37024283" w14:textId="6C9B54F7" w:rsidR="00EC3453" w:rsidRDefault="00EC3453">
          <w:pPr>
            <w:rPr>
              <w:bCs/>
            </w:rPr>
          </w:pPr>
          <w:r>
            <w:rPr>
              <w:bCs/>
            </w:rPr>
            <w:br w:type="page"/>
          </w:r>
        </w:p>
      </w:sdtContent>
    </w:sdt>
    <w:p w14:paraId="2AC55799" w14:textId="1DF6DCA2" w:rsidR="005B4E62" w:rsidRDefault="00773921">
      <w:pPr>
        <w:pStyle w:val="TOC1"/>
        <w:tabs>
          <w:tab w:val="left" w:pos="480"/>
          <w:tab w:val="right" w:leader="dot" w:pos="9350"/>
        </w:tabs>
        <w:rPr>
          <w:rFonts w:eastAsiaTheme="minorEastAsia"/>
          <w:noProof/>
          <w:lang w:val="en-GB" w:eastAsia="en-GB"/>
        </w:rPr>
      </w:pPr>
      <w:r>
        <w:rPr>
          <w:b/>
          <w:bCs/>
          <w:sz w:val="32"/>
          <w:szCs w:val="32"/>
          <w:u w:val="single"/>
        </w:rPr>
        <w:lastRenderedPageBreak/>
        <w:fldChar w:fldCharType="begin"/>
      </w:r>
      <w:r>
        <w:rPr>
          <w:b/>
          <w:bCs/>
          <w:sz w:val="32"/>
          <w:szCs w:val="32"/>
          <w:u w:val="single"/>
        </w:rPr>
        <w:instrText xml:space="preserve"> TOC \o "1-3" \h \z \u </w:instrText>
      </w:r>
      <w:r>
        <w:rPr>
          <w:b/>
          <w:bCs/>
          <w:sz w:val="32"/>
          <w:szCs w:val="32"/>
          <w:u w:val="single"/>
        </w:rPr>
        <w:fldChar w:fldCharType="separate"/>
      </w:r>
      <w:hyperlink w:anchor="_Toc203311422" w:history="1">
        <w:r w:rsidR="005B4E62" w:rsidRPr="00DF5DB8">
          <w:rPr>
            <w:rStyle w:val="Hyperlink"/>
            <w:noProof/>
          </w:rPr>
          <w:t>1.</w:t>
        </w:r>
        <w:r w:rsidR="005B4E62">
          <w:rPr>
            <w:rFonts w:eastAsiaTheme="minorEastAsia"/>
            <w:noProof/>
            <w:lang w:val="en-GB" w:eastAsia="en-GB"/>
          </w:rPr>
          <w:tab/>
        </w:r>
        <w:r w:rsidR="005B4E62" w:rsidRPr="00DF5DB8">
          <w:rPr>
            <w:rStyle w:val="Hyperlink"/>
            <w:noProof/>
          </w:rPr>
          <w:t>Summary</w:t>
        </w:r>
        <w:r w:rsidR="005B4E62">
          <w:rPr>
            <w:noProof/>
            <w:webHidden/>
          </w:rPr>
          <w:tab/>
        </w:r>
        <w:r w:rsidR="005B4E62">
          <w:rPr>
            <w:noProof/>
            <w:webHidden/>
          </w:rPr>
          <w:fldChar w:fldCharType="begin"/>
        </w:r>
        <w:r w:rsidR="005B4E62">
          <w:rPr>
            <w:noProof/>
            <w:webHidden/>
          </w:rPr>
          <w:instrText xml:space="preserve"> PAGEREF _Toc203311422 \h </w:instrText>
        </w:r>
        <w:r w:rsidR="005B4E62">
          <w:rPr>
            <w:noProof/>
            <w:webHidden/>
          </w:rPr>
        </w:r>
        <w:r w:rsidR="005B4E62">
          <w:rPr>
            <w:noProof/>
            <w:webHidden/>
          </w:rPr>
          <w:fldChar w:fldCharType="separate"/>
        </w:r>
        <w:r w:rsidR="005B4E62">
          <w:rPr>
            <w:noProof/>
            <w:webHidden/>
          </w:rPr>
          <w:t>2</w:t>
        </w:r>
        <w:r w:rsidR="005B4E62">
          <w:rPr>
            <w:noProof/>
            <w:webHidden/>
          </w:rPr>
          <w:fldChar w:fldCharType="end"/>
        </w:r>
      </w:hyperlink>
    </w:p>
    <w:p w14:paraId="6FBE4DE3" w14:textId="63F9471C" w:rsidR="005B4E62" w:rsidRDefault="005B4E62">
      <w:pPr>
        <w:pStyle w:val="TOC1"/>
        <w:tabs>
          <w:tab w:val="left" w:pos="480"/>
          <w:tab w:val="right" w:leader="dot" w:pos="9350"/>
        </w:tabs>
        <w:rPr>
          <w:rFonts w:eastAsiaTheme="minorEastAsia"/>
          <w:noProof/>
          <w:lang w:val="en-GB" w:eastAsia="en-GB"/>
        </w:rPr>
      </w:pPr>
      <w:hyperlink w:anchor="_Toc203311423" w:history="1">
        <w:r w:rsidRPr="00DF5DB8">
          <w:rPr>
            <w:rStyle w:val="Hyperlink"/>
            <w:noProof/>
          </w:rPr>
          <w:t>2.</w:t>
        </w:r>
        <w:r>
          <w:rPr>
            <w:rFonts w:eastAsiaTheme="minorEastAsia"/>
            <w:noProof/>
            <w:lang w:val="en-GB" w:eastAsia="en-GB"/>
          </w:rPr>
          <w:tab/>
        </w:r>
        <w:r w:rsidRPr="00DF5DB8">
          <w:rPr>
            <w:rStyle w:val="Hyperlink"/>
            <w:noProof/>
          </w:rPr>
          <w:t>Introduction</w:t>
        </w:r>
        <w:r>
          <w:rPr>
            <w:noProof/>
            <w:webHidden/>
          </w:rPr>
          <w:tab/>
        </w:r>
        <w:r>
          <w:rPr>
            <w:noProof/>
            <w:webHidden/>
          </w:rPr>
          <w:fldChar w:fldCharType="begin"/>
        </w:r>
        <w:r>
          <w:rPr>
            <w:noProof/>
            <w:webHidden/>
          </w:rPr>
          <w:instrText xml:space="preserve"> PAGEREF _Toc203311423 \h </w:instrText>
        </w:r>
        <w:r>
          <w:rPr>
            <w:noProof/>
            <w:webHidden/>
          </w:rPr>
        </w:r>
        <w:r>
          <w:rPr>
            <w:noProof/>
            <w:webHidden/>
          </w:rPr>
          <w:fldChar w:fldCharType="separate"/>
        </w:r>
        <w:r>
          <w:rPr>
            <w:noProof/>
            <w:webHidden/>
          </w:rPr>
          <w:t>2</w:t>
        </w:r>
        <w:r>
          <w:rPr>
            <w:noProof/>
            <w:webHidden/>
          </w:rPr>
          <w:fldChar w:fldCharType="end"/>
        </w:r>
      </w:hyperlink>
    </w:p>
    <w:p w14:paraId="72BEFE57" w14:textId="7E43650B" w:rsidR="005B4E62" w:rsidRDefault="005B4E62">
      <w:pPr>
        <w:pStyle w:val="TOC1"/>
        <w:tabs>
          <w:tab w:val="left" w:pos="480"/>
          <w:tab w:val="right" w:leader="dot" w:pos="9350"/>
        </w:tabs>
        <w:rPr>
          <w:rFonts w:eastAsiaTheme="minorEastAsia"/>
          <w:noProof/>
          <w:lang w:val="en-GB" w:eastAsia="en-GB"/>
        </w:rPr>
      </w:pPr>
      <w:hyperlink w:anchor="_Toc203311424" w:history="1">
        <w:r w:rsidRPr="00DF5DB8">
          <w:rPr>
            <w:rStyle w:val="Hyperlink"/>
            <w:noProof/>
          </w:rPr>
          <w:t>3.</w:t>
        </w:r>
        <w:r>
          <w:rPr>
            <w:rFonts w:eastAsiaTheme="minorEastAsia"/>
            <w:noProof/>
            <w:lang w:val="en-GB" w:eastAsia="en-GB"/>
          </w:rPr>
          <w:tab/>
        </w:r>
        <w:r w:rsidRPr="00DF5DB8">
          <w:rPr>
            <w:rStyle w:val="Hyperlink"/>
            <w:noProof/>
          </w:rPr>
          <w:t>Project Aims and Objectives</w:t>
        </w:r>
        <w:r>
          <w:rPr>
            <w:noProof/>
            <w:webHidden/>
          </w:rPr>
          <w:tab/>
        </w:r>
        <w:r>
          <w:rPr>
            <w:noProof/>
            <w:webHidden/>
          </w:rPr>
          <w:fldChar w:fldCharType="begin"/>
        </w:r>
        <w:r>
          <w:rPr>
            <w:noProof/>
            <w:webHidden/>
          </w:rPr>
          <w:instrText xml:space="preserve"> PAGEREF _Toc203311424 \h </w:instrText>
        </w:r>
        <w:r>
          <w:rPr>
            <w:noProof/>
            <w:webHidden/>
          </w:rPr>
        </w:r>
        <w:r>
          <w:rPr>
            <w:noProof/>
            <w:webHidden/>
          </w:rPr>
          <w:fldChar w:fldCharType="separate"/>
        </w:r>
        <w:r>
          <w:rPr>
            <w:noProof/>
            <w:webHidden/>
          </w:rPr>
          <w:t>3</w:t>
        </w:r>
        <w:r>
          <w:rPr>
            <w:noProof/>
            <w:webHidden/>
          </w:rPr>
          <w:fldChar w:fldCharType="end"/>
        </w:r>
      </w:hyperlink>
    </w:p>
    <w:p w14:paraId="243039A2" w14:textId="5CC802CA" w:rsidR="005B4E62" w:rsidRDefault="005B4E62">
      <w:pPr>
        <w:pStyle w:val="TOC1"/>
        <w:tabs>
          <w:tab w:val="left" w:pos="480"/>
          <w:tab w:val="right" w:leader="dot" w:pos="9350"/>
        </w:tabs>
        <w:rPr>
          <w:rFonts w:eastAsiaTheme="minorEastAsia"/>
          <w:noProof/>
          <w:lang w:val="en-GB" w:eastAsia="en-GB"/>
        </w:rPr>
      </w:pPr>
      <w:hyperlink w:anchor="_Toc203311425" w:history="1">
        <w:r w:rsidRPr="00DF5DB8">
          <w:rPr>
            <w:rStyle w:val="Hyperlink"/>
            <w:noProof/>
          </w:rPr>
          <w:t>4.</w:t>
        </w:r>
        <w:r>
          <w:rPr>
            <w:rFonts w:eastAsiaTheme="minorEastAsia"/>
            <w:noProof/>
            <w:lang w:val="en-GB" w:eastAsia="en-GB"/>
          </w:rPr>
          <w:tab/>
        </w:r>
        <w:r w:rsidRPr="00DF5DB8">
          <w:rPr>
            <w:rStyle w:val="Hyperlink"/>
            <w:noProof/>
          </w:rPr>
          <w:t>Device Description and Specifications</w:t>
        </w:r>
        <w:r>
          <w:rPr>
            <w:noProof/>
            <w:webHidden/>
          </w:rPr>
          <w:tab/>
        </w:r>
        <w:r>
          <w:rPr>
            <w:noProof/>
            <w:webHidden/>
          </w:rPr>
          <w:fldChar w:fldCharType="begin"/>
        </w:r>
        <w:r>
          <w:rPr>
            <w:noProof/>
            <w:webHidden/>
          </w:rPr>
          <w:instrText xml:space="preserve"> PAGEREF _Toc203311425 \h </w:instrText>
        </w:r>
        <w:r>
          <w:rPr>
            <w:noProof/>
            <w:webHidden/>
          </w:rPr>
        </w:r>
        <w:r>
          <w:rPr>
            <w:noProof/>
            <w:webHidden/>
          </w:rPr>
          <w:fldChar w:fldCharType="separate"/>
        </w:r>
        <w:r>
          <w:rPr>
            <w:noProof/>
            <w:webHidden/>
          </w:rPr>
          <w:t>3</w:t>
        </w:r>
        <w:r>
          <w:rPr>
            <w:noProof/>
            <w:webHidden/>
          </w:rPr>
          <w:fldChar w:fldCharType="end"/>
        </w:r>
      </w:hyperlink>
    </w:p>
    <w:p w14:paraId="691FB039" w14:textId="61AC2811" w:rsidR="005B4E62" w:rsidRDefault="005B4E62">
      <w:pPr>
        <w:pStyle w:val="TOC1"/>
        <w:tabs>
          <w:tab w:val="left" w:pos="480"/>
          <w:tab w:val="right" w:leader="dot" w:pos="9350"/>
        </w:tabs>
        <w:rPr>
          <w:rFonts w:eastAsiaTheme="minorEastAsia"/>
          <w:noProof/>
          <w:lang w:val="en-GB" w:eastAsia="en-GB"/>
        </w:rPr>
      </w:pPr>
      <w:hyperlink w:anchor="_Toc203311426" w:history="1">
        <w:r w:rsidRPr="00DF5DB8">
          <w:rPr>
            <w:rStyle w:val="Hyperlink"/>
            <w:noProof/>
          </w:rPr>
          <w:t>5.</w:t>
        </w:r>
        <w:r>
          <w:rPr>
            <w:rFonts w:eastAsiaTheme="minorEastAsia"/>
            <w:noProof/>
            <w:lang w:val="en-GB" w:eastAsia="en-GB"/>
          </w:rPr>
          <w:tab/>
        </w:r>
        <w:r w:rsidRPr="00DF5DB8">
          <w:rPr>
            <w:rStyle w:val="Hyperlink"/>
            <w:noProof/>
          </w:rPr>
          <w:t>Project Tasks and Works Breakdown</w:t>
        </w:r>
        <w:r>
          <w:rPr>
            <w:noProof/>
            <w:webHidden/>
          </w:rPr>
          <w:tab/>
        </w:r>
        <w:r>
          <w:rPr>
            <w:noProof/>
            <w:webHidden/>
          </w:rPr>
          <w:fldChar w:fldCharType="begin"/>
        </w:r>
        <w:r>
          <w:rPr>
            <w:noProof/>
            <w:webHidden/>
          </w:rPr>
          <w:instrText xml:space="preserve"> PAGEREF _Toc203311426 \h </w:instrText>
        </w:r>
        <w:r>
          <w:rPr>
            <w:noProof/>
            <w:webHidden/>
          </w:rPr>
        </w:r>
        <w:r>
          <w:rPr>
            <w:noProof/>
            <w:webHidden/>
          </w:rPr>
          <w:fldChar w:fldCharType="separate"/>
        </w:r>
        <w:r>
          <w:rPr>
            <w:noProof/>
            <w:webHidden/>
          </w:rPr>
          <w:t>5</w:t>
        </w:r>
        <w:r>
          <w:rPr>
            <w:noProof/>
            <w:webHidden/>
          </w:rPr>
          <w:fldChar w:fldCharType="end"/>
        </w:r>
      </w:hyperlink>
    </w:p>
    <w:p w14:paraId="7FB879A2" w14:textId="5BF29EB3" w:rsidR="005B4E62" w:rsidRDefault="005B4E62">
      <w:pPr>
        <w:pStyle w:val="TOC1"/>
        <w:tabs>
          <w:tab w:val="left" w:pos="480"/>
          <w:tab w:val="right" w:leader="dot" w:pos="9350"/>
        </w:tabs>
        <w:rPr>
          <w:rFonts w:eastAsiaTheme="minorEastAsia"/>
          <w:noProof/>
          <w:lang w:val="en-GB" w:eastAsia="en-GB"/>
        </w:rPr>
      </w:pPr>
      <w:hyperlink w:anchor="_Toc203311427" w:history="1">
        <w:r w:rsidRPr="00DF5DB8">
          <w:rPr>
            <w:rStyle w:val="Hyperlink"/>
            <w:noProof/>
          </w:rPr>
          <w:t>6.</w:t>
        </w:r>
        <w:r>
          <w:rPr>
            <w:rFonts w:eastAsiaTheme="minorEastAsia"/>
            <w:noProof/>
            <w:lang w:val="en-GB" w:eastAsia="en-GB"/>
          </w:rPr>
          <w:tab/>
        </w:r>
        <w:r w:rsidRPr="00DF5DB8">
          <w:rPr>
            <w:rStyle w:val="Hyperlink"/>
            <w:noProof/>
          </w:rPr>
          <w:t>Gannt Chart</w:t>
        </w:r>
        <w:r>
          <w:rPr>
            <w:noProof/>
            <w:webHidden/>
          </w:rPr>
          <w:tab/>
        </w:r>
        <w:r>
          <w:rPr>
            <w:noProof/>
            <w:webHidden/>
          </w:rPr>
          <w:fldChar w:fldCharType="begin"/>
        </w:r>
        <w:r>
          <w:rPr>
            <w:noProof/>
            <w:webHidden/>
          </w:rPr>
          <w:instrText xml:space="preserve"> PAGEREF _Toc203311427 \h </w:instrText>
        </w:r>
        <w:r>
          <w:rPr>
            <w:noProof/>
            <w:webHidden/>
          </w:rPr>
        </w:r>
        <w:r>
          <w:rPr>
            <w:noProof/>
            <w:webHidden/>
          </w:rPr>
          <w:fldChar w:fldCharType="separate"/>
        </w:r>
        <w:r>
          <w:rPr>
            <w:noProof/>
            <w:webHidden/>
          </w:rPr>
          <w:t>6</w:t>
        </w:r>
        <w:r>
          <w:rPr>
            <w:noProof/>
            <w:webHidden/>
          </w:rPr>
          <w:fldChar w:fldCharType="end"/>
        </w:r>
      </w:hyperlink>
    </w:p>
    <w:p w14:paraId="631F3083" w14:textId="0DAE270C" w:rsidR="005B4E62" w:rsidRDefault="005B4E62">
      <w:pPr>
        <w:pStyle w:val="TOC1"/>
        <w:tabs>
          <w:tab w:val="left" w:pos="480"/>
          <w:tab w:val="right" w:leader="dot" w:pos="9350"/>
        </w:tabs>
        <w:rPr>
          <w:rFonts w:eastAsiaTheme="minorEastAsia"/>
          <w:noProof/>
          <w:lang w:val="en-GB" w:eastAsia="en-GB"/>
        </w:rPr>
      </w:pPr>
      <w:hyperlink w:anchor="_Toc203311428" w:history="1">
        <w:r w:rsidRPr="00DF5DB8">
          <w:rPr>
            <w:rStyle w:val="Hyperlink"/>
            <w:noProof/>
          </w:rPr>
          <w:t>7.</w:t>
        </w:r>
        <w:r>
          <w:rPr>
            <w:rFonts w:eastAsiaTheme="minorEastAsia"/>
            <w:noProof/>
            <w:lang w:val="en-GB" w:eastAsia="en-GB"/>
          </w:rPr>
          <w:tab/>
        </w:r>
        <w:r w:rsidRPr="00DF5DB8">
          <w:rPr>
            <w:rStyle w:val="Hyperlink"/>
            <w:noProof/>
          </w:rPr>
          <w:t>Critical Path Analysis</w:t>
        </w:r>
        <w:r>
          <w:rPr>
            <w:noProof/>
            <w:webHidden/>
          </w:rPr>
          <w:tab/>
        </w:r>
        <w:r>
          <w:rPr>
            <w:noProof/>
            <w:webHidden/>
          </w:rPr>
          <w:fldChar w:fldCharType="begin"/>
        </w:r>
        <w:r>
          <w:rPr>
            <w:noProof/>
            <w:webHidden/>
          </w:rPr>
          <w:instrText xml:space="preserve"> PAGEREF _Toc203311428 \h </w:instrText>
        </w:r>
        <w:r>
          <w:rPr>
            <w:noProof/>
            <w:webHidden/>
          </w:rPr>
        </w:r>
        <w:r>
          <w:rPr>
            <w:noProof/>
            <w:webHidden/>
          </w:rPr>
          <w:fldChar w:fldCharType="separate"/>
        </w:r>
        <w:r>
          <w:rPr>
            <w:noProof/>
            <w:webHidden/>
          </w:rPr>
          <w:t>7</w:t>
        </w:r>
        <w:r>
          <w:rPr>
            <w:noProof/>
            <w:webHidden/>
          </w:rPr>
          <w:fldChar w:fldCharType="end"/>
        </w:r>
      </w:hyperlink>
    </w:p>
    <w:p w14:paraId="3E950AC0" w14:textId="031FBF65" w:rsidR="005B4E62" w:rsidRDefault="005B4E62">
      <w:pPr>
        <w:pStyle w:val="TOC1"/>
        <w:tabs>
          <w:tab w:val="left" w:pos="480"/>
          <w:tab w:val="right" w:leader="dot" w:pos="9350"/>
        </w:tabs>
        <w:rPr>
          <w:rFonts w:eastAsiaTheme="minorEastAsia"/>
          <w:noProof/>
          <w:lang w:val="en-GB" w:eastAsia="en-GB"/>
        </w:rPr>
      </w:pPr>
      <w:hyperlink w:anchor="_Toc203311429" w:history="1">
        <w:r w:rsidRPr="00DF5DB8">
          <w:rPr>
            <w:rStyle w:val="Hyperlink"/>
            <w:noProof/>
          </w:rPr>
          <w:t>8.</w:t>
        </w:r>
        <w:r>
          <w:rPr>
            <w:rFonts w:eastAsiaTheme="minorEastAsia"/>
            <w:noProof/>
            <w:lang w:val="en-GB" w:eastAsia="en-GB"/>
          </w:rPr>
          <w:tab/>
        </w:r>
        <w:r w:rsidRPr="00DF5DB8">
          <w:rPr>
            <w:rStyle w:val="Hyperlink"/>
            <w:noProof/>
          </w:rPr>
          <w:t>Milestones and Deliverables</w:t>
        </w:r>
        <w:r>
          <w:rPr>
            <w:noProof/>
            <w:webHidden/>
          </w:rPr>
          <w:tab/>
        </w:r>
        <w:r>
          <w:rPr>
            <w:noProof/>
            <w:webHidden/>
          </w:rPr>
          <w:fldChar w:fldCharType="begin"/>
        </w:r>
        <w:r>
          <w:rPr>
            <w:noProof/>
            <w:webHidden/>
          </w:rPr>
          <w:instrText xml:space="preserve"> PAGEREF _Toc203311429 \h </w:instrText>
        </w:r>
        <w:r>
          <w:rPr>
            <w:noProof/>
            <w:webHidden/>
          </w:rPr>
        </w:r>
        <w:r>
          <w:rPr>
            <w:noProof/>
            <w:webHidden/>
          </w:rPr>
          <w:fldChar w:fldCharType="separate"/>
        </w:r>
        <w:r>
          <w:rPr>
            <w:noProof/>
            <w:webHidden/>
          </w:rPr>
          <w:t>8</w:t>
        </w:r>
        <w:r>
          <w:rPr>
            <w:noProof/>
            <w:webHidden/>
          </w:rPr>
          <w:fldChar w:fldCharType="end"/>
        </w:r>
      </w:hyperlink>
    </w:p>
    <w:p w14:paraId="76CA3692" w14:textId="7D39DD64" w:rsidR="005B4E62" w:rsidRDefault="005B4E62">
      <w:pPr>
        <w:pStyle w:val="TOC1"/>
        <w:tabs>
          <w:tab w:val="left" w:pos="480"/>
          <w:tab w:val="right" w:leader="dot" w:pos="9350"/>
        </w:tabs>
        <w:rPr>
          <w:rFonts w:eastAsiaTheme="minorEastAsia"/>
          <w:noProof/>
          <w:lang w:val="en-GB" w:eastAsia="en-GB"/>
        </w:rPr>
      </w:pPr>
      <w:hyperlink w:anchor="_Toc203311430" w:history="1">
        <w:r w:rsidRPr="00DF5DB8">
          <w:rPr>
            <w:rStyle w:val="Hyperlink"/>
            <w:noProof/>
          </w:rPr>
          <w:t>9.</w:t>
        </w:r>
        <w:r>
          <w:rPr>
            <w:rFonts w:eastAsiaTheme="minorEastAsia"/>
            <w:noProof/>
            <w:lang w:val="en-GB" w:eastAsia="en-GB"/>
          </w:rPr>
          <w:tab/>
        </w:r>
        <w:r w:rsidRPr="00DF5DB8">
          <w:rPr>
            <w:rStyle w:val="Hyperlink"/>
            <w:noProof/>
          </w:rPr>
          <w:t>Risk Management</w:t>
        </w:r>
        <w:r>
          <w:rPr>
            <w:noProof/>
            <w:webHidden/>
          </w:rPr>
          <w:tab/>
        </w:r>
        <w:r>
          <w:rPr>
            <w:noProof/>
            <w:webHidden/>
          </w:rPr>
          <w:fldChar w:fldCharType="begin"/>
        </w:r>
        <w:r>
          <w:rPr>
            <w:noProof/>
            <w:webHidden/>
          </w:rPr>
          <w:instrText xml:space="preserve"> PAGEREF _Toc203311430 \h </w:instrText>
        </w:r>
        <w:r>
          <w:rPr>
            <w:noProof/>
            <w:webHidden/>
          </w:rPr>
        </w:r>
        <w:r>
          <w:rPr>
            <w:noProof/>
            <w:webHidden/>
          </w:rPr>
          <w:fldChar w:fldCharType="separate"/>
        </w:r>
        <w:r>
          <w:rPr>
            <w:noProof/>
            <w:webHidden/>
          </w:rPr>
          <w:t>8</w:t>
        </w:r>
        <w:r>
          <w:rPr>
            <w:noProof/>
            <w:webHidden/>
          </w:rPr>
          <w:fldChar w:fldCharType="end"/>
        </w:r>
      </w:hyperlink>
    </w:p>
    <w:p w14:paraId="469C828A" w14:textId="0AB573DD" w:rsidR="005B4E62" w:rsidRDefault="005B4E62">
      <w:pPr>
        <w:pStyle w:val="TOC2"/>
        <w:tabs>
          <w:tab w:val="left" w:pos="960"/>
          <w:tab w:val="right" w:leader="dot" w:pos="9350"/>
        </w:tabs>
        <w:rPr>
          <w:rFonts w:eastAsiaTheme="minorEastAsia"/>
          <w:noProof/>
          <w:lang w:val="en-GB" w:eastAsia="en-GB"/>
        </w:rPr>
      </w:pPr>
      <w:hyperlink w:anchor="_Toc203311431" w:history="1">
        <w:r w:rsidRPr="00DF5DB8">
          <w:rPr>
            <w:rStyle w:val="Hyperlink"/>
            <w:noProof/>
          </w:rPr>
          <w:t>9.1.</w:t>
        </w:r>
        <w:r>
          <w:rPr>
            <w:rFonts w:eastAsiaTheme="minorEastAsia"/>
            <w:noProof/>
            <w:lang w:val="en-GB" w:eastAsia="en-GB"/>
          </w:rPr>
          <w:tab/>
        </w:r>
        <w:r w:rsidRPr="00DF5DB8">
          <w:rPr>
            <w:rStyle w:val="Hyperlink"/>
            <w:noProof/>
          </w:rPr>
          <w:t>Identified Risks</w:t>
        </w:r>
        <w:r>
          <w:rPr>
            <w:noProof/>
            <w:webHidden/>
          </w:rPr>
          <w:tab/>
        </w:r>
        <w:r>
          <w:rPr>
            <w:noProof/>
            <w:webHidden/>
          </w:rPr>
          <w:fldChar w:fldCharType="begin"/>
        </w:r>
        <w:r>
          <w:rPr>
            <w:noProof/>
            <w:webHidden/>
          </w:rPr>
          <w:instrText xml:space="preserve"> PAGEREF _Toc203311431 \h </w:instrText>
        </w:r>
        <w:r>
          <w:rPr>
            <w:noProof/>
            <w:webHidden/>
          </w:rPr>
        </w:r>
        <w:r>
          <w:rPr>
            <w:noProof/>
            <w:webHidden/>
          </w:rPr>
          <w:fldChar w:fldCharType="separate"/>
        </w:r>
        <w:r>
          <w:rPr>
            <w:noProof/>
            <w:webHidden/>
          </w:rPr>
          <w:t>8</w:t>
        </w:r>
        <w:r>
          <w:rPr>
            <w:noProof/>
            <w:webHidden/>
          </w:rPr>
          <w:fldChar w:fldCharType="end"/>
        </w:r>
      </w:hyperlink>
    </w:p>
    <w:p w14:paraId="7D48B994" w14:textId="7119BAB1" w:rsidR="005B4E62" w:rsidRDefault="005B4E62">
      <w:pPr>
        <w:pStyle w:val="TOC2"/>
        <w:tabs>
          <w:tab w:val="left" w:pos="960"/>
          <w:tab w:val="right" w:leader="dot" w:pos="9350"/>
        </w:tabs>
        <w:rPr>
          <w:rFonts w:eastAsiaTheme="minorEastAsia"/>
          <w:noProof/>
          <w:lang w:val="en-GB" w:eastAsia="en-GB"/>
        </w:rPr>
      </w:pPr>
      <w:hyperlink w:anchor="_Toc203311432" w:history="1">
        <w:r w:rsidRPr="00DF5DB8">
          <w:rPr>
            <w:rStyle w:val="Hyperlink"/>
            <w:noProof/>
          </w:rPr>
          <w:t>9.2.</w:t>
        </w:r>
        <w:r>
          <w:rPr>
            <w:rFonts w:eastAsiaTheme="minorEastAsia"/>
            <w:noProof/>
            <w:lang w:val="en-GB" w:eastAsia="en-GB"/>
          </w:rPr>
          <w:tab/>
        </w:r>
        <w:r w:rsidRPr="00DF5DB8">
          <w:rPr>
            <w:rStyle w:val="Hyperlink"/>
            <w:noProof/>
          </w:rPr>
          <w:t>Risk Mitigation Strategies</w:t>
        </w:r>
        <w:r>
          <w:rPr>
            <w:noProof/>
            <w:webHidden/>
          </w:rPr>
          <w:tab/>
        </w:r>
        <w:r>
          <w:rPr>
            <w:noProof/>
            <w:webHidden/>
          </w:rPr>
          <w:fldChar w:fldCharType="begin"/>
        </w:r>
        <w:r>
          <w:rPr>
            <w:noProof/>
            <w:webHidden/>
          </w:rPr>
          <w:instrText xml:space="preserve"> PAGEREF _Toc203311432 \h </w:instrText>
        </w:r>
        <w:r>
          <w:rPr>
            <w:noProof/>
            <w:webHidden/>
          </w:rPr>
        </w:r>
        <w:r>
          <w:rPr>
            <w:noProof/>
            <w:webHidden/>
          </w:rPr>
          <w:fldChar w:fldCharType="separate"/>
        </w:r>
        <w:r>
          <w:rPr>
            <w:noProof/>
            <w:webHidden/>
          </w:rPr>
          <w:t>9</w:t>
        </w:r>
        <w:r>
          <w:rPr>
            <w:noProof/>
            <w:webHidden/>
          </w:rPr>
          <w:fldChar w:fldCharType="end"/>
        </w:r>
      </w:hyperlink>
    </w:p>
    <w:p w14:paraId="6A044D9C" w14:textId="6857D96F" w:rsidR="005B4E62" w:rsidRDefault="005B4E62">
      <w:pPr>
        <w:pStyle w:val="TOC1"/>
        <w:tabs>
          <w:tab w:val="left" w:pos="720"/>
          <w:tab w:val="right" w:leader="dot" w:pos="9350"/>
        </w:tabs>
        <w:rPr>
          <w:rFonts w:eastAsiaTheme="minorEastAsia"/>
          <w:noProof/>
          <w:lang w:val="en-GB" w:eastAsia="en-GB"/>
        </w:rPr>
      </w:pPr>
      <w:hyperlink w:anchor="_Toc203311433" w:history="1">
        <w:r w:rsidRPr="00DF5DB8">
          <w:rPr>
            <w:rStyle w:val="Hyperlink"/>
            <w:noProof/>
          </w:rPr>
          <w:t>10.</w:t>
        </w:r>
        <w:r>
          <w:rPr>
            <w:rFonts w:eastAsiaTheme="minorEastAsia"/>
            <w:noProof/>
            <w:lang w:val="en-GB" w:eastAsia="en-GB"/>
          </w:rPr>
          <w:tab/>
        </w:r>
        <w:r w:rsidRPr="00DF5DB8">
          <w:rPr>
            <w:rStyle w:val="Hyperlink"/>
            <w:noProof/>
          </w:rPr>
          <w:t>Environmental and Societal Impact</w:t>
        </w:r>
        <w:r>
          <w:rPr>
            <w:noProof/>
            <w:webHidden/>
          </w:rPr>
          <w:tab/>
        </w:r>
        <w:r>
          <w:rPr>
            <w:noProof/>
            <w:webHidden/>
          </w:rPr>
          <w:fldChar w:fldCharType="begin"/>
        </w:r>
        <w:r>
          <w:rPr>
            <w:noProof/>
            <w:webHidden/>
          </w:rPr>
          <w:instrText xml:space="preserve"> PAGEREF _Toc203311433 \h </w:instrText>
        </w:r>
        <w:r>
          <w:rPr>
            <w:noProof/>
            <w:webHidden/>
          </w:rPr>
        </w:r>
        <w:r>
          <w:rPr>
            <w:noProof/>
            <w:webHidden/>
          </w:rPr>
          <w:fldChar w:fldCharType="separate"/>
        </w:r>
        <w:r>
          <w:rPr>
            <w:noProof/>
            <w:webHidden/>
          </w:rPr>
          <w:t>10</w:t>
        </w:r>
        <w:r>
          <w:rPr>
            <w:noProof/>
            <w:webHidden/>
          </w:rPr>
          <w:fldChar w:fldCharType="end"/>
        </w:r>
      </w:hyperlink>
    </w:p>
    <w:p w14:paraId="42225AC6" w14:textId="09648721" w:rsidR="005B4E62" w:rsidRDefault="005B4E62">
      <w:pPr>
        <w:pStyle w:val="TOC1"/>
        <w:tabs>
          <w:tab w:val="left" w:pos="720"/>
          <w:tab w:val="right" w:leader="dot" w:pos="9350"/>
        </w:tabs>
        <w:rPr>
          <w:rFonts w:eastAsiaTheme="minorEastAsia"/>
          <w:noProof/>
          <w:lang w:val="en-GB" w:eastAsia="en-GB"/>
        </w:rPr>
      </w:pPr>
      <w:hyperlink w:anchor="_Toc203311434" w:history="1">
        <w:r w:rsidRPr="00DF5DB8">
          <w:rPr>
            <w:rStyle w:val="Hyperlink"/>
            <w:noProof/>
          </w:rPr>
          <w:t>11.</w:t>
        </w:r>
        <w:r>
          <w:rPr>
            <w:rFonts w:eastAsiaTheme="minorEastAsia"/>
            <w:noProof/>
            <w:lang w:val="en-GB" w:eastAsia="en-GB"/>
          </w:rPr>
          <w:tab/>
        </w:r>
        <w:r w:rsidRPr="00DF5DB8">
          <w:rPr>
            <w:rStyle w:val="Hyperlink"/>
            <w:noProof/>
          </w:rPr>
          <w:t>Ethical Considerations</w:t>
        </w:r>
        <w:r>
          <w:rPr>
            <w:noProof/>
            <w:webHidden/>
          </w:rPr>
          <w:tab/>
        </w:r>
        <w:r>
          <w:rPr>
            <w:noProof/>
            <w:webHidden/>
          </w:rPr>
          <w:fldChar w:fldCharType="begin"/>
        </w:r>
        <w:r>
          <w:rPr>
            <w:noProof/>
            <w:webHidden/>
          </w:rPr>
          <w:instrText xml:space="preserve"> PAGEREF _Toc203311434 \h </w:instrText>
        </w:r>
        <w:r>
          <w:rPr>
            <w:noProof/>
            <w:webHidden/>
          </w:rPr>
        </w:r>
        <w:r>
          <w:rPr>
            <w:noProof/>
            <w:webHidden/>
          </w:rPr>
          <w:fldChar w:fldCharType="separate"/>
        </w:r>
        <w:r>
          <w:rPr>
            <w:noProof/>
            <w:webHidden/>
          </w:rPr>
          <w:t>10</w:t>
        </w:r>
        <w:r>
          <w:rPr>
            <w:noProof/>
            <w:webHidden/>
          </w:rPr>
          <w:fldChar w:fldCharType="end"/>
        </w:r>
      </w:hyperlink>
    </w:p>
    <w:p w14:paraId="3B01367F" w14:textId="5E17A87D" w:rsidR="005B4E62" w:rsidRDefault="005B4E62">
      <w:pPr>
        <w:pStyle w:val="TOC1"/>
        <w:tabs>
          <w:tab w:val="left" w:pos="720"/>
          <w:tab w:val="right" w:leader="dot" w:pos="9350"/>
        </w:tabs>
        <w:rPr>
          <w:rFonts w:eastAsiaTheme="minorEastAsia"/>
          <w:noProof/>
          <w:lang w:val="en-GB" w:eastAsia="en-GB"/>
        </w:rPr>
      </w:pPr>
      <w:hyperlink w:anchor="_Toc203311435" w:history="1">
        <w:r w:rsidRPr="00DF5DB8">
          <w:rPr>
            <w:rStyle w:val="Hyperlink"/>
            <w:noProof/>
          </w:rPr>
          <w:t>12.</w:t>
        </w:r>
        <w:r>
          <w:rPr>
            <w:rFonts w:eastAsiaTheme="minorEastAsia"/>
            <w:noProof/>
            <w:lang w:val="en-GB" w:eastAsia="en-GB"/>
          </w:rPr>
          <w:tab/>
        </w:r>
        <w:r w:rsidRPr="00DF5DB8">
          <w:rPr>
            <w:rStyle w:val="Hyperlink"/>
            <w:noProof/>
          </w:rPr>
          <w:t>Quality Management</w:t>
        </w:r>
        <w:r>
          <w:rPr>
            <w:noProof/>
            <w:webHidden/>
          </w:rPr>
          <w:tab/>
        </w:r>
        <w:r>
          <w:rPr>
            <w:noProof/>
            <w:webHidden/>
          </w:rPr>
          <w:fldChar w:fldCharType="begin"/>
        </w:r>
        <w:r>
          <w:rPr>
            <w:noProof/>
            <w:webHidden/>
          </w:rPr>
          <w:instrText xml:space="preserve"> PAGEREF _Toc203311435 \h </w:instrText>
        </w:r>
        <w:r>
          <w:rPr>
            <w:noProof/>
            <w:webHidden/>
          </w:rPr>
        </w:r>
        <w:r>
          <w:rPr>
            <w:noProof/>
            <w:webHidden/>
          </w:rPr>
          <w:fldChar w:fldCharType="separate"/>
        </w:r>
        <w:r>
          <w:rPr>
            <w:noProof/>
            <w:webHidden/>
          </w:rPr>
          <w:t>11</w:t>
        </w:r>
        <w:r>
          <w:rPr>
            <w:noProof/>
            <w:webHidden/>
          </w:rPr>
          <w:fldChar w:fldCharType="end"/>
        </w:r>
      </w:hyperlink>
    </w:p>
    <w:p w14:paraId="38947470" w14:textId="58BDCA17" w:rsidR="005B4E62" w:rsidRDefault="005B4E62">
      <w:pPr>
        <w:pStyle w:val="TOC1"/>
        <w:tabs>
          <w:tab w:val="left" w:pos="720"/>
          <w:tab w:val="right" w:leader="dot" w:pos="9350"/>
        </w:tabs>
        <w:rPr>
          <w:rFonts w:eastAsiaTheme="minorEastAsia"/>
          <w:noProof/>
          <w:lang w:val="en-GB" w:eastAsia="en-GB"/>
        </w:rPr>
      </w:pPr>
      <w:hyperlink w:anchor="_Toc203311436" w:history="1">
        <w:r w:rsidRPr="00DF5DB8">
          <w:rPr>
            <w:rStyle w:val="Hyperlink"/>
            <w:noProof/>
          </w:rPr>
          <w:t>13.</w:t>
        </w:r>
        <w:r>
          <w:rPr>
            <w:rFonts w:eastAsiaTheme="minorEastAsia"/>
            <w:noProof/>
            <w:lang w:val="en-GB" w:eastAsia="en-GB"/>
          </w:rPr>
          <w:tab/>
        </w:r>
        <w:r w:rsidRPr="00DF5DB8">
          <w:rPr>
            <w:rStyle w:val="Hyperlink"/>
            <w:noProof/>
          </w:rPr>
          <w:t>Equality, Diversity, and Inclusion.</w:t>
        </w:r>
        <w:r>
          <w:rPr>
            <w:noProof/>
            <w:webHidden/>
          </w:rPr>
          <w:tab/>
        </w:r>
        <w:r>
          <w:rPr>
            <w:noProof/>
            <w:webHidden/>
          </w:rPr>
          <w:fldChar w:fldCharType="begin"/>
        </w:r>
        <w:r>
          <w:rPr>
            <w:noProof/>
            <w:webHidden/>
          </w:rPr>
          <w:instrText xml:space="preserve"> PAGEREF _Toc203311436 \h </w:instrText>
        </w:r>
        <w:r>
          <w:rPr>
            <w:noProof/>
            <w:webHidden/>
          </w:rPr>
        </w:r>
        <w:r>
          <w:rPr>
            <w:noProof/>
            <w:webHidden/>
          </w:rPr>
          <w:fldChar w:fldCharType="separate"/>
        </w:r>
        <w:r>
          <w:rPr>
            <w:noProof/>
            <w:webHidden/>
          </w:rPr>
          <w:t>11</w:t>
        </w:r>
        <w:r>
          <w:rPr>
            <w:noProof/>
            <w:webHidden/>
          </w:rPr>
          <w:fldChar w:fldCharType="end"/>
        </w:r>
      </w:hyperlink>
    </w:p>
    <w:p w14:paraId="3243BF69" w14:textId="5BDDCC4D" w:rsidR="005B4E62" w:rsidRDefault="005B4E62">
      <w:pPr>
        <w:pStyle w:val="TOC1"/>
        <w:tabs>
          <w:tab w:val="left" w:pos="720"/>
          <w:tab w:val="right" w:leader="dot" w:pos="9350"/>
        </w:tabs>
        <w:rPr>
          <w:rFonts w:eastAsiaTheme="minorEastAsia"/>
          <w:noProof/>
          <w:lang w:val="en-GB" w:eastAsia="en-GB"/>
        </w:rPr>
      </w:pPr>
      <w:hyperlink w:anchor="_Toc203311437" w:history="1">
        <w:r w:rsidRPr="00DF5DB8">
          <w:rPr>
            <w:rStyle w:val="Hyperlink"/>
            <w:noProof/>
          </w:rPr>
          <w:t>14.</w:t>
        </w:r>
        <w:r>
          <w:rPr>
            <w:rFonts w:eastAsiaTheme="minorEastAsia"/>
            <w:noProof/>
            <w:lang w:val="en-GB" w:eastAsia="en-GB"/>
          </w:rPr>
          <w:tab/>
        </w:r>
        <w:r w:rsidRPr="00DF5DB8">
          <w:rPr>
            <w:rStyle w:val="Hyperlink"/>
            <w:noProof/>
          </w:rPr>
          <w:t>Conclusion</w:t>
        </w:r>
        <w:r>
          <w:rPr>
            <w:noProof/>
            <w:webHidden/>
          </w:rPr>
          <w:tab/>
        </w:r>
        <w:r>
          <w:rPr>
            <w:noProof/>
            <w:webHidden/>
          </w:rPr>
          <w:fldChar w:fldCharType="begin"/>
        </w:r>
        <w:r>
          <w:rPr>
            <w:noProof/>
            <w:webHidden/>
          </w:rPr>
          <w:instrText xml:space="preserve"> PAGEREF _Toc203311437 \h </w:instrText>
        </w:r>
        <w:r>
          <w:rPr>
            <w:noProof/>
            <w:webHidden/>
          </w:rPr>
        </w:r>
        <w:r>
          <w:rPr>
            <w:noProof/>
            <w:webHidden/>
          </w:rPr>
          <w:fldChar w:fldCharType="separate"/>
        </w:r>
        <w:r>
          <w:rPr>
            <w:noProof/>
            <w:webHidden/>
          </w:rPr>
          <w:t>12</w:t>
        </w:r>
        <w:r>
          <w:rPr>
            <w:noProof/>
            <w:webHidden/>
          </w:rPr>
          <w:fldChar w:fldCharType="end"/>
        </w:r>
      </w:hyperlink>
    </w:p>
    <w:p w14:paraId="6C12E700" w14:textId="288C0871" w:rsidR="005B4E62" w:rsidRDefault="005B4E62">
      <w:pPr>
        <w:pStyle w:val="TOC1"/>
        <w:tabs>
          <w:tab w:val="right" w:leader="dot" w:pos="9350"/>
        </w:tabs>
        <w:rPr>
          <w:rFonts w:eastAsiaTheme="minorEastAsia"/>
          <w:noProof/>
          <w:lang w:val="en-GB" w:eastAsia="en-GB"/>
        </w:rPr>
      </w:pPr>
      <w:hyperlink w:anchor="_Toc203311438" w:history="1">
        <w:r w:rsidRPr="00DF5DB8">
          <w:rPr>
            <w:rStyle w:val="Hyperlink"/>
            <w:noProof/>
          </w:rPr>
          <w:t>References</w:t>
        </w:r>
        <w:r>
          <w:rPr>
            <w:noProof/>
            <w:webHidden/>
          </w:rPr>
          <w:tab/>
        </w:r>
        <w:r>
          <w:rPr>
            <w:noProof/>
            <w:webHidden/>
          </w:rPr>
          <w:fldChar w:fldCharType="begin"/>
        </w:r>
        <w:r>
          <w:rPr>
            <w:noProof/>
            <w:webHidden/>
          </w:rPr>
          <w:instrText xml:space="preserve"> PAGEREF _Toc203311438 \h </w:instrText>
        </w:r>
        <w:r>
          <w:rPr>
            <w:noProof/>
            <w:webHidden/>
          </w:rPr>
        </w:r>
        <w:r>
          <w:rPr>
            <w:noProof/>
            <w:webHidden/>
          </w:rPr>
          <w:fldChar w:fldCharType="separate"/>
        </w:r>
        <w:r>
          <w:rPr>
            <w:noProof/>
            <w:webHidden/>
          </w:rPr>
          <w:t>13</w:t>
        </w:r>
        <w:r>
          <w:rPr>
            <w:noProof/>
            <w:webHidden/>
          </w:rPr>
          <w:fldChar w:fldCharType="end"/>
        </w:r>
      </w:hyperlink>
    </w:p>
    <w:p w14:paraId="3DFCAD47" w14:textId="2C34CC42" w:rsidR="00773921" w:rsidRDefault="00773921">
      <w:pPr>
        <w:rPr>
          <w:b/>
          <w:bCs/>
          <w:sz w:val="32"/>
          <w:szCs w:val="32"/>
          <w:u w:val="single"/>
        </w:rPr>
      </w:pPr>
      <w:r>
        <w:rPr>
          <w:b/>
          <w:bCs/>
          <w:sz w:val="32"/>
          <w:szCs w:val="32"/>
          <w:u w:val="single"/>
        </w:rPr>
        <w:fldChar w:fldCharType="end"/>
      </w:r>
      <w:r>
        <w:rPr>
          <w:b/>
          <w:bCs/>
          <w:sz w:val="32"/>
          <w:szCs w:val="32"/>
          <w:u w:val="single"/>
        </w:rPr>
        <w:br w:type="page"/>
      </w:r>
    </w:p>
    <w:p w14:paraId="6A8DA6E4" w14:textId="16552197" w:rsidR="00773921" w:rsidRDefault="00773921" w:rsidP="00B64DCE">
      <w:pPr>
        <w:pStyle w:val="Heading1"/>
        <w:numPr>
          <w:ilvl w:val="0"/>
          <w:numId w:val="1"/>
        </w:numPr>
      </w:pPr>
      <w:bookmarkStart w:id="0" w:name="_Toc203311422"/>
      <w:r>
        <w:lastRenderedPageBreak/>
        <w:t>Summary</w:t>
      </w:r>
      <w:bookmarkEnd w:id="0"/>
    </w:p>
    <w:p w14:paraId="0AF9F5DF" w14:textId="61307643" w:rsidR="00841905" w:rsidRDefault="008B40DC" w:rsidP="00022467">
      <w:r>
        <w:t xml:space="preserve">The proposed device is a </w:t>
      </w:r>
      <w:r w:rsidR="00C64235">
        <w:t>custom magazine to be used in airsoft,</w:t>
      </w:r>
      <w:r w:rsidR="00582C12">
        <w:t xml:space="preserve"> </w:t>
      </w:r>
      <w:r w:rsidR="00127016">
        <w:t xml:space="preserve">designed in such a way to enable the user to view their current BB count in real time, </w:t>
      </w:r>
      <w:r w:rsidR="00642F1E">
        <w:t xml:space="preserve">granting the player a tactical advantage over their opponent. </w:t>
      </w:r>
      <w:r w:rsidR="00022467">
        <w:br/>
      </w:r>
      <w:r w:rsidR="00CE6ECC">
        <w:t xml:space="preserve">This device would also be paired with a barrel attachment to enable the player to track any potential misfires within their </w:t>
      </w:r>
      <w:r w:rsidR="00B65C30">
        <w:t>weapon, providing insight into the condition of their equipment</w:t>
      </w:r>
      <w:r w:rsidR="00A57F83">
        <w:t>.</w:t>
      </w:r>
      <w:r w:rsidR="00142775">
        <w:t xml:space="preserve"> The counter display would also be detachable from the magazine unit, </w:t>
      </w:r>
      <w:r w:rsidR="005129BD">
        <w:t>allowing</w:t>
      </w:r>
      <w:r w:rsidR="00142775">
        <w:t xml:space="preserve"> the player to fit the counter to </w:t>
      </w:r>
      <w:r w:rsidR="005129BD">
        <w:t>wherever it</w:t>
      </w:r>
      <w:r w:rsidR="00142775">
        <w:t xml:space="preserve"> would be more </w:t>
      </w:r>
      <w:r w:rsidR="00133221">
        <w:t>convenient for play.</w:t>
      </w:r>
      <w:r w:rsidR="000E0414">
        <w:br/>
        <w:t xml:space="preserve">The product is estimated to take </w:t>
      </w:r>
      <w:r w:rsidR="00CE0977">
        <w:t>12 weeks</w:t>
      </w:r>
      <w:r w:rsidR="000E0414">
        <w:t xml:space="preserve"> to produce, providing ample time for </w:t>
      </w:r>
      <w:r w:rsidR="00E84546">
        <w:t>any red</w:t>
      </w:r>
      <w:r w:rsidR="00756D98">
        <w:t>esigns required for the product, with the product expected to be completed before this 12-week deadline. The breakdown of the timeframes are as follows</w:t>
      </w:r>
      <w:r w:rsidR="00841905">
        <w:t>:</w:t>
      </w:r>
    </w:p>
    <w:p w14:paraId="4DD8AE8F" w14:textId="77777777" w:rsidR="00055C18" w:rsidRDefault="00841905" w:rsidP="00841905">
      <w:pPr>
        <w:pStyle w:val="ListParagraph"/>
        <w:numPr>
          <w:ilvl w:val="0"/>
          <w:numId w:val="2"/>
        </w:numPr>
      </w:pPr>
      <w:r>
        <w:t>Design/Proto</w:t>
      </w:r>
      <w:r w:rsidR="00055C18">
        <w:t>typing: 2 weeks</w:t>
      </w:r>
    </w:p>
    <w:p w14:paraId="767D5821" w14:textId="77777777" w:rsidR="00C80AD8" w:rsidRDefault="00055C18" w:rsidP="00841905">
      <w:pPr>
        <w:pStyle w:val="ListParagraph"/>
        <w:numPr>
          <w:ilvl w:val="0"/>
          <w:numId w:val="2"/>
        </w:numPr>
      </w:pPr>
      <w:r>
        <w:t xml:space="preserve">Production: </w:t>
      </w:r>
      <w:r w:rsidR="00C80AD8">
        <w:t>4 weeks</w:t>
      </w:r>
    </w:p>
    <w:p w14:paraId="1310EDF4" w14:textId="140A3570" w:rsidR="00C80AD8" w:rsidRDefault="00C80AD8" w:rsidP="00841905">
      <w:pPr>
        <w:pStyle w:val="ListParagraph"/>
        <w:numPr>
          <w:ilvl w:val="0"/>
          <w:numId w:val="2"/>
        </w:numPr>
      </w:pPr>
      <w:r>
        <w:t xml:space="preserve">Assembly and Redesign: </w:t>
      </w:r>
      <w:r w:rsidR="00F7480B">
        <w:t>4</w:t>
      </w:r>
      <w:r>
        <w:t xml:space="preserve"> weeks</w:t>
      </w:r>
    </w:p>
    <w:p w14:paraId="5F4283BD" w14:textId="7BB4A3F2" w:rsidR="00756D98" w:rsidRPr="00883B0B" w:rsidRDefault="00C80AD8" w:rsidP="00F7480B">
      <w:pPr>
        <w:pStyle w:val="ListParagraph"/>
        <w:numPr>
          <w:ilvl w:val="0"/>
          <w:numId w:val="2"/>
        </w:numPr>
      </w:pPr>
      <w:r>
        <w:t xml:space="preserve">Testing: </w:t>
      </w:r>
      <w:r w:rsidR="00F7480B">
        <w:t>2</w:t>
      </w:r>
      <w:r>
        <w:t xml:space="preserve"> week</w:t>
      </w:r>
      <w:r w:rsidR="00F7480B">
        <w:t>s</w:t>
      </w:r>
    </w:p>
    <w:p w14:paraId="57051B14" w14:textId="2E472138" w:rsidR="00773921" w:rsidRDefault="00773921" w:rsidP="00B64DCE">
      <w:pPr>
        <w:pStyle w:val="Heading1"/>
        <w:numPr>
          <w:ilvl w:val="0"/>
          <w:numId w:val="1"/>
        </w:numPr>
      </w:pPr>
      <w:bookmarkStart w:id="1" w:name="_Toc203311423"/>
      <w:r>
        <w:t>Introduction</w:t>
      </w:r>
      <w:bookmarkEnd w:id="1"/>
    </w:p>
    <w:p w14:paraId="24AA4CAC" w14:textId="061FD587" w:rsidR="00FC21A9" w:rsidRDefault="006155C7" w:rsidP="006D54E3">
      <w:r>
        <w:t xml:space="preserve">Within the tactical sport of airsoft, </w:t>
      </w:r>
      <w:r w:rsidR="000F69E3">
        <w:t>many players are left in ambiguity as to the current state of their equipment</w:t>
      </w:r>
      <w:r w:rsidR="0036414D">
        <w:t>, being unaware as to when they may possibly need to reload</w:t>
      </w:r>
      <w:r w:rsidR="001A685E">
        <w:t>,</w:t>
      </w:r>
      <w:r w:rsidR="0036414D">
        <w:t xml:space="preserve"> o</w:t>
      </w:r>
      <w:r w:rsidR="001A685E">
        <w:t>r</w:t>
      </w:r>
      <w:r w:rsidR="0036414D">
        <w:t xml:space="preserve"> if there is </w:t>
      </w:r>
      <w:r w:rsidR="001A685E">
        <w:t xml:space="preserve">potentially a </w:t>
      </w:r>
      <w:r w:rsidR="0036414D">
        <w:t xml:space="preserve">problem with their </w:t>
      </w:r>
      <w:r w:rsidR="001A685E">
        <w:t>equipment</w:t>
      </w:r>
      <w:r w:rsidR="00A375B5">
        <w:t xml:space="preserve">. </w:t>
      </w:r>
      <w:r w:rsidR="00523663">
        <w:br/>
      </w:r>
      <w:r w:rsidR="00A375B5">
        <w:t xml:space="preserve">This project aims to </w:t>
      </w:r>
      <w:r w:rsidR="00333EBC">
        <w:t xml:space="preserve">introduce a new tool into the airsoft atmosphere, </w:t>
      </w:r>
      <w:r w:rsidR="00DB74EC">
        <w:t>assist</w:t>
      </w:r>
      <w:r w:rsidR="00333EBC">
        <w:t>ing</w:t>
      </w:r>
      <w:r w:rsidR="00DB74EC">
        <w:t xml:space="preserve"> players in making key tactical </w:t>
      </w:r>
      <w:r w:rsidR="00235006">
        <w:t xml:space="preserve">decisions by providing them with essential information to do with the </w:t>
      </w:r>
      <w:r w:rsidR="00AD7DE6">
        <w:t>status</w:t>
      </w:r>
      <w:r w:rsidR="00235006">
        <w:t xml:space="preserve"> of their equipment</w:t>
      </w:r>
      <w:r w:rsidR="00071934">
        <w:t xml:space="preserve">, </w:t>
      </w:r>
      <w:r w:rsidR="00684257">
        <w:t xml:space="preserve">enabling </w:t>
      </w:r>
      <w:r w:rsidR="00071934">
        <w:t xml:space="preserve">them to make the </w:t>
      </w:r>
      <w:r w:rsidR="00462712">
        <w:t>split-second</w:t>
      </w:r>
      <w:r w:rsidR="00AD7DE6">
        <w:t xml:space="preserve"> </w:t>
      </w:r>
      <w:r w:rsidR="00C97E8B">
        <w:t xml:space="preserve">choice between delving further into enemy territory or </w:t>
      </w:r>
      <w:r w:rsidR="00AD7DE6">
        <w:t xml:space="preserve">falling back to resupply, </w:t>
      </w:r>
      <w:r w:rsidR="0001329A">
        <w:t xml:space="preserve">instead of </w:t>
      </w:r>
      <w:r w:rsidR="00FC4F45">
        <w:t>continuing</w:t>
      </w:r>
      <w:r w:rsidR="0001329A">
        <w:t xml:space="preserve"> in </w:t>
      </w:r>
      <w:r w:rsidR="001224D3">
        <w:t xml:space="preserve">ignorance </w:t>
      </w:r>
      <w:r w:rsidR="00462712">
        <w:t>of</w:t>
      </w:r>
      <w:r w:rsidR="001224D3">
        <w:t xml:space="preserve"> any potential problems that could be approaching.</w:t>
      </w:r>
      <w:r w:rsidR="00523663">
        <w:br/>
      </w:r>
      <w:r w:rsidR="00FC4F45">
        <w:t>The following sections will outline the steps involved in implementing a new system in airsoft equipment</w:t>
      </w:r>
      <w:r w:rsidR="00462712">
        <w:t xml:space="preserve">, </w:t>
      </w:r>
      <w:r w:rsidR="00782A3E">
        <w:t xml:space="preserve">including </w:t>
      </w:r>
      <w:r w:rsidR="00EC5DAC">
        <w:t>the project timeline, constraints and expected outcomes.</w:t>
      </w:r>
    </w:p>
    <w:p w14:paraId="0E4F50DF" w14:textId="77777777" w:rsidR="00FC21A9" w:rsidRDefault="00FC21A9">
      <w:r>
        <w:br w:type="page"/>
      </w:r>
    </w:p>
    <w:p w14:paraId="400E7809" w14:textId="77777777" w:rsidR="00FC4F45" w:rsidRPr="006D54E3" w:rsidRDefault="00FC4F45" w:rsidP="006D54E3"/>
    <w:p w14:paraId="0AE45952" w14:textId="06A89D9F" w:rsidR="00773921" w:rsidRDefault="00773921" w:rsidP="00B64DCE">
      <w:pPr>
        <w:pStyle w:val="Heading1"/>
        <w:numPr>
          <w:ilvl w:val="0"/>
          <w:numId w:val="1"/>
        </w:numPr>
      </w:pPr>
      <w:bookmarkStart w:id="2" w:name="_Toc203311424"/>
      <w:r>
        <w:t>Project Aims and Objectives</w:t>
      </w:r>
      <w:bookmarkEnd w:id="2"/>
    </w:p>
    <w:p w14:paraId="14558B50" w14:textId="0F3A3909" w:rsidR="005A1367" w:rsidRPr="005A1367" w:rsidRDefault="006F3986" w:rsidP="005A1367">
      <w:r>
        <w:t xml:space="preserve">The overall aim of this project is to create </w:t>
      </w:r>
      <w:r w:rsidR="00FC21A9">
        <w:t xml:space="preserve">a custom ammunition magazine, to be used in Airsoft to keep track of the </w:t>
      </w:r>
      <w:r w:rsidR="00231F2A">
        <w:t>players’</w:t>
      </w:r>
      <w:r w:rsidR="00FC21A9">
        <w:t xml:space="preserve"> current ammunition count at a glance</w:t>
      </w:r>
      <w:r w:rsidR="00893268">
        <w:t>, with an optional toggle to allow players to track any potential misfires within their weapon</w:t>
      </w:r>
      <w:r w:rsidR="00FC21A9">
        <w:t xml:space="preserve"> </w:t>
      </w:r>
      <w:r w:rsidR="00A56EB0">
        <w:t>highlighting any potential faults within the weapon.</w:t>
      </w:r>
      <w:r w:rsidR="00EC7275">
        <w:t xml:space="preserve"> The </w:t>
      </w:r>
      <w:r w:rsidR="00543C20">
        <w:t xml:space="preserve">product is aimed </w:t>
      </w:r>
      <w:r w:rsidR="006400DF">
        <w:t>at being</w:t>
      </w:r>
      <w:r w:rsidR="00543C20">
        <w:t xml:space="preserve"> discreet </w:t>
      </w:r>
      <w:r w:rsidR="006400DF">
        <w:t>and</w:t>
      </w:r>
      <w:r w:rsidR="00543C20">
        <w:t xml:space="preserve"> hidden within what would appear as a regular magazine</w:t>
      </w:r>
      <w:r w:rsidR="006400DF">
        <w:t>. However</w:t>
      </w:r>
      <w:r w:rsidR="00055871">
        <w:t>,</w:t>
      </w:r>
      <w:r w:rsidR="00543C20">
        <w:t xml:space="preserve"> </w:t>
      </w:r>
      <w:r w:rsidR="000528A4">
        <w:t>it would</w:t>
      </w:r>
      <w:r w:rsidR="00543C20">
        <w:t xml:space="preserve"> </w:t>
      </w:r>
      <w:r w:rsidR="00055871">
        <w:t>have a removable display on the side</w:t>
      </w:r>
      <w:r w:rsidR="00B26C9F">
        <w:t xml:space="preserve"> to be fit wherever else the user would deem fit</w:t>
      </w:r>
      <w:r w:rsidR="000D30DD">
        <w:t>, and the magazine would be designed to be in a format that would support most standard airsoft rifles.</w:t>
      </w:r>
    </w:p>
    <w:p w14:paraId="2B69115A" w14:textId="4D31E246" w:rsidR="00516A28" w:rsidRDefault="00B864E7" w:rsidP="00516A28">
      <w:pPr>
        <w:pStyle w:val="Heading1"/>
        <w:numPr>
          <w:ilvl w:val="0"/>
          <w:numId w:val="1"/>
        </w:numPr>
      </w:pPr>
      <w:bookmarkStart w:id="3" w:name="_Toc203311425"/>
      <w:r>
        <w:t>Device Description and Specifications</w:t>
      </w:r>
      <w:bookmarkEnd w:id="3"/>
    </w:p>
    <w:p w14:paraId="2932EB02" w14:textId="75938061" w:rsidR="006F0578" w:rsidRDefault="001C3332" w:rsidP="006F0578">
      <w:pPr>
        <w:rPr>
          <w:bCs/>
        </w:rPr>
      </w:pPr>
      <w:r>
        <w:rPr>
          <w:bCs/>
        </w:rPr>
        <w:t>The product will s</w:t>
      </w:r>
      <w:r w:rsidR="006F0578">
        <w:rPr>
          <w:bCs/>
        </w:rPr>
        <w:t>how the current ammo count for the weapon whilst also tracking any potential misfires within the magazine</w:t>
      </w:r>
      <w:r w:rsidR="00822278">
        <w:rPr>
          <w:bCs/>
        </w:rPr>
        <w:t xml:space="preserve">, </w:t>
      </w:r>
      <w:r w:rsidR="006F0578">
        <w:rPr>
          <w:bCs/>
        </w:rPr>
        <w:t xml:space="preserve">displaying misfires as </w:t>
      </w:r>
      <w:r w:rsidR="003C3D00">
        <w:rPr>
          <w:bCs/>
        </w:rPr>
        <w:t>separate statistics</w:t>
      </w:r>
      <w:r w:rsidR="006F0578">
        <w:rPr>
          <w:bCs/>
        </w:rPr>
        <w:t xml:space="preserve">. Featuring a </w:t>
      </w:r>
      <w:r w:rsidR="00822278">
        <w:rPr>
          <w:bCs/>
        </w:rPr>
        <w:t>push button</w:t>
      </w:r>
      <w:r w:rsidR="006F0578">
        <w:rPr>
          <w:bCs/>
        </w:rPr>
        <w:t xml:space="preserve"> </w:t>
      </w:r>
      <w:r w:rsidR="00822278">
        <w:rPr>
          <w:bCs/>
        </w:rPr>
        <w:t>on the side of the device which would</w:t>
      </w:r>
      <w:r w:rsidR="006F0578">
        <w:rPr>
          <w:bCs/>
        </w:rPr>
        <w:t xml:space="preserve"> switch the statistic display between datasets using a single small display.</w:t>
      </w:r>
    </w:p>
    <w:p w14:paraId="216E81BF" w14:textId="5D5F8F4F" w:rsidR="006F0578" w:rsidRDefault="003C3D00" w:rsidP="006F0578">
      <w:pPr>
        <w:rPr>
          <w:bCs/>
        </w:rPr>
      </w:pPr>
      <w:r>
        <w:rPr>
          <w:bCs/>
        </w:rPr>
        <w:t xml:space="preserve">The display used will be </w:t>
      </w:r>
      <w:r w:rsidR="006F0578">
        <w:rPr>
          <w:bCs/>
        </w:rPr>
        <w:t>a 4-digit display using seven segment displays to show each individual digit, featuring multiple colour potential to allow the user to see which dataset is being displayed</w:t>
      </w:r>
      <w:r w:rsidR="00ED5619">
        <w:rPr>
          <w:bCs/>
        </w:rPr>
        <w:t xml:space="preserve"> showing</w:t>
      </w:r>
      <w:r w:rsidR="006F0578">
        <w:rPr>
          <w:bCs/>
        </w:rPr>
        <w:t xml:space="preserve"> </w:t>
      </w:r>
      <w:r w:rsidR="00ED5619">
        <w:rPr>
          <w:bCs/>
        </w:rPr>
        <w:t>r</w:t>
      </w:r>
      <w:r w:rsidR="006F0578">
        <w:rPr>
          <w:bCs/>
        </w:rPr>
        <w:t xml:space="preserve">ed </w:t>
      </w:r>
      <w:r w:rsidR="00ED5619">
        <w:rPr>
          <w:bCs/>
        </w:rPr>
        <w:t>for m</w:t>
      </w:r>
      <w:r w:rsidR="006F0578">
        <w:rPr>
          <w:bCs/>
        </w:rPr>
        <w:t>isfires</w:t>
      </w:r>
      <w:r w:rsidR="00ED5619">
        <w:rPr>
          <w:bCs/>
        </w:rPr>
        <w:t>, b</w:t>
      </w:r>
      <w:r w:rsidR="006F0578">
        <w:rPr>
          <w:bCs/>
        </w:rPr>
        <w:t xml:space="preserve">lue </w:t>
      </w:r>
      <w:r w:rsidR="00ED5619">
        <w:rPr>
          <w:bCs/>
        </w:rPr>
        <w:t>as the c</w:t>
      </w:r>
      <w:r w:rsidR="006F0578">
        <w:rPr>
          <w:bCs/>
        </w:rPr>
        <w:t xml:space="preserve">urrent BB </w:t>
      </w:r>
      <w:r w:rsidR="00ED5619">
        <w:rPr>
          <w:bCs/>
        </w:rPr>
        <w:t>c</w:t>
      </w:r>
      <w:r w:rsidR="006F0578">
        <w:rPr>
          <w:bCs/>
        </w:rPr>
        <w:t>ount</w:t>
      </w:r>
      <w:r w:rsidR="00DF53E7">
        <w:rPr>
          <w:bCs/>
        </w:rPr>
        <w:t>, and green as the current low ammunition threshold.</w:t>
      </w:r>
    </w:p>
    <w:p w14:paraId="277443F2" w14:textId="369F64C1" w:rsidR="006F0578" w:rsidRDefault="00BD7DF3" w:rsidP="006F0578">
      <w:pPr>
        <w:rPr>
          <w:bCs/>
        </w:rPr>
      </w:pPr>
      <w:r>
        <w:rPr>
          <w:bCs/>
        </w:rPr>
        <w:t>The d</w:t>
      </w:r>
      <w:r w:rsidR="006F0578">
        <w:rPr>
          <w:bCs/>
        </w:rPr>
        <w:t xml:space="preserve">isplay will flash when the remaining BBs pass below a set percentage to alert the user when BBs need to be refilled, </w:t>
      </w:r>
      <w:r>
        <w:rPr>
          <w:bCs/>
        </w:rPr>
        <w:t xml:space="preserve">this threshold will be </w:t>
      </w:r>
      <w:r w:rsidR="00AC7CB9">
        <w:rPr>
          <w:bCs/>
        </w:rPr>
        <w:t xml:space="preserve">set using a </w:t>
      </w:r>
      <w:r w:rsidR="00674D8C">
        <w:rPr>
          <w:bCs/>
        </w:rPr>
        <w:t>rotary encoder</w:t>
      </w:r>
      <w:r w:rsidR="00B275B9">
        <w:rPr>
          <w:bCs/>
        </w:rPr>
        <w:t>, which will protrude from the magazine</w:t>
      </w:r>
      <w:r w:rsidR="00FB0AAE">
        <w:rPr>
          <w:bCs/>
        </w:rPr>
        <w:t xml:space="preserve"> as a dial.</w:t>
      </w:r>
      <w:r w:rsidR="00B275B9">
        <w:rPr>
          <w:bCs/>
        </w:rPr>
        <w:t xml:space="preserve"> </w:t>
      </w:r>
      <w:r w:rsidR="00FB0AAE">
        <w:rPr>
          <w:bCs/>
        </w:rPr>
        <w:t xml:space="preserve">This threshold </w:t>
      </w:r>
      <w:r w:rsidR="00B275B9">
        <w:rPr>
          <w:bCs/>
        </w:rPr>
        <w:t>will show on the display when being set</w:t>
      </w:r>
      <w:r w:rsidR="00FB0AAE">
        <w:rPr>
          <w:bCs/>
        </w:rPr>
        <w:t xml:space="preserve">, holding the display in this state for 2 seconds without input, before returning </w:t>
      </w:r>
      <w:r w:rsidR="001A3ADB">
        <w:rPr>
          <w:bCs/>
        </w:rPr>
        <w:t>to the previous state.</w:t>
      </w:r>
    </w:p>
    <w:p w14:paraId="325F604C" w14:textId="77777777" w:rsidR="006F0578" w:rsidRDefault="006F0578" w:rsidP="006F0578">
      <w:pPr>
        <w:rPr>
          <w:bCs/>
        </w:rPr>
      </w:pPr>
      <w:r>
        <w:rPr>
          <w:bCs/>
        </w:rPr>
        <w:t>Minimum ammo count will be determined using a custom airsoft magazine set to a specific capacity, built for specific weapons, using the industry standard BB size of 6mm with a weight of 0.2g-0.25g.</w:t>
      </w:r>
    </w:p>
    <w:p w14:paraId="0FFE2518" w14:textId="5FF2A3F9" w:rsidR="006F0578" w:rsidRDefault="006F0578" w:rsidP="006F0578">
      <w:pPr>
        <w:rPr>
          <w:bCs/>
        </w:rPr>
      </w:pPr>
      <w:r>
        <w:rPr>
          <w:bCs/>
        </w:rPr>
        <w:t xml:space="preserve">Misfires will be tracked using a barrel attachment to work wirelessly with the magazine to detect when the trigger airsoft gun is pulled and the weapon </w:t>
      </w:r>
      <w:r w:rsidR="00631634">
        <w:rPr>
          <w:bCs/>
        </w:rPr>
        <w:t>fires and</w:t>
      </w:r>
      <w:r>
        <w:rPr>
          <w:bCs/>
        </w:rPr>
        <w:t xml:space="preserve"> then checks with a sensor attached to the end of the barrel which will detect when a BB leaves the barrel, if no BB is detected when the weapon is fired, a misfire will be counted.</w:t>
      </w:r>
    </w:p>
    <w:p w14:paraId="4AB9BBCD" w14:textId="4A771B2C" w:rsidR="006F0578" w:rsidRDefault="006F0578" w:rsidP="00516A28">
      <w:pPr>
        <w:rPr>
          <w:bCs/>
        </w:rPr>
      </w:pPr>
      <w:r>
        <w:rPr>
          <w:bCs/>
        </w:rPr>
        <w:t xml:space="preserve">The display </w:t>
      </w:r>
      <w:r w:rsidR="000E4BE8">
        <w:rPr>
          <w:bCs/>
        </w:rPr>
        <w:t xml:space="preserve">module </w:t>
      </w:r>
      <w:r>
        <w:rPr>
          <w:bCs/>
        </w:rPr>
        <w:t xml:space="preserve">will be </w:t>
      </w:r>
      <w:r w:rsidR="00921B02">
        <w:rPr>
          <w:bCs/>
        </w:rPr>
        <w:t>removable</w:t>
      </w:r>
      <w:r w:rsidR="00FD261C">
        <w:rPr>
          <w:bCs/>
        </w:rPr>
        <w:t xml:space="preserve">, enabling the user to place it </w:t>
      </w:r>
      <w:r w:rsidR="000E4BE8">
        <w:rPr>
          <w:bCs/>
        </w:rPr>
        <w:t xml:space="preserve">wherever </w:t>
      </w:r>
      <w:r w:rsidR="00FD261C">
        <w:rPr>
          <w:bCs/>
        </w:rPr>
        <w:t>is convenient to them</w:t>
      </w:r>
      <w:r w:rsidR="000E4BE8">
        <w:rPr>
          <w:bCs/>
        </w:rPr>
        <w:t>, switching to a direct connection when placed on the magazine.</w:t>
      </w:r>
    </w:p>
    <w:p w14:paraId="37C8EF8C" w14:textId="00AFF317" w:rsidR="005F5608" w:rsidRDefault="005F049B" w:rsidP="00516A28">
      <w:pPr>
        <w:rPr>
          <w:bCs/>
          <w:sz w:val="18"/>
          <w:szCs w:val="18"/>
        </w:rPr>
      </w:pPr>
      <w:r w:rsidRPr="005F049B">
        <w:rPr>
          <w:bCs/>
          <w:noProof/>
          <w:sz w:val="22"/>
          <w:szCs w:val="22"/>
        </w:rPr>
        <w:lastRenderedPageBreak/>
        <w:drawing>
          <wp:inline distT="0" distB="0" distL="0" distR="0" wp14:anchorId="143D2D40" wp14:editId="666BDC33">
            <wp:extent cx="5943600" cy="6156960"/>
            <wp:effectExtent l="0" t="0" r="0" b="0"/>
            <wp:docPr id="36727934" name="Picture 1" descr="A diagram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27934" name="Picture 1" descr="A diagram of a computer program&#10;&#10;AI-generated content may be incorrect."/>
                    <pic:cNvPicPr/>
                  </pic:nvPicPr>
                  <pic:blipFill>
                    <a:blip r:embed="rId11"/>
                    <a:stretch>
                      <a:fillRect/>
                    </a:stretch>
                  </pic:blipFill>
                  <pic:spPr>
                    <a:xfrm>
                      <a:off x="0" y="0"/>
                      <a:ext cx="5943600" cy="6156960"/>
                    </a:xfrm>
                    <a:prstGeom prst="rect">
                      <a:avLst/>
                    </a:prstGeom>
                  </pic:spPr>
                </pic:pic>
              </a:graphicData>
            </a:graphic>
          </wp:inline>
        </w:drawing>
      </w:r>
      <w:r w:rsidRPr="005F049B">
        <w:rPr>
          <w:bCs/>
          <w:sz w:val="22"/>
          <w:szCs w:val="22"/>
        </w:rPr>
        <w:br/>
      </w:r>
      <w:r w:rsidRPr="005F049B">
        <w:rPr>
          <w:bCs/>
          <w:sz w:val="18"/>
          <w:szCs w:val="18"/>
        </w:rPr>
        <w:t>Figure 1: A block diagram showing the internal workings of the produc</w:t>
      </w:r>
      <w:r w:rsidR="005F5608">
        <w:rPr>
          <w:bCs/>
          <w:sz w:val="18"/>
          <w:szCs w:val="18"/>
        </w:rPr>
        <w:t>t</w:t>
      </w:r>
    </w:p>
    <w:p w14:paraId="72A3603D" w14:textId="59BC26F5" w:rsidR="005F5608" w:rsidRPr="005F049B" w:rsidRDefault="005F5608" w:rsidP="00516A28">
      <w:pPr>
        <w:rPr>
          <w:bCs/>
          <w:sz w:val="18"/>
          <w:szCs w:val="18"/>
        </w:rPr>
      </w:pPr>
      <w:r>
        <w:rPr>
          <w:bCs/>
          <w:sz w:val="18"/>
          <w:szCs w:val="18"/>
        </w:rPr>
        <w:br w:type="page"/>
      </w:r>
    </w:p>
    <w:p w14:paraId="7D72B676" w14:textId="1120B1A3" w:rsidR="00B864E7" w:rsidRDefault="00B864E7" w:rsidP="00EA490C">
      <w:pPr>
        <w:pStyle w:val="Heading1"/>
        <w:numPr>
          <w:ilvl w:val="0"/>
          <w:numId w:val="1"/>
        </w:numPr>
      </w:pPr>
      <w:bookmarkStart w:id="4" w:name="_Toc203311426"/>
      <w:r>
        <w:lastRenderedPageBreak/>
        <w:t>Project Tasks and W</w:t>
      </w:r>
      <w:r w:rsidR="0077459F">
        <w:t>orks Breakdown</w:t>
      </w:r>
      <w:bookmarkEnd w:id="4"/>
    </w:p>
    <w:p w14:paraId="14055716" w14:textId="54FCF0BB" w:rsidR="003415F6" w:rsidRPr="003415F6" w:rsidRDefault="004714BC" w:rsidP="003415F6">
      <w:r>
        <w:t xml:space="preserve">The </w:t>
      </w:r>
      <w:r w:rsidR="00D0718E">
        <w:t>figure below</w:t>
      </w:r>
      <w:r>
        <w:t xml:space="preserve"> highlights the expected works to be carried out within the project broken down into four levels to complete the overall project</w:t>
      </w:r>
      <w:r w:rsidR="00D0718E">
        <w:t>.</w:t>
      </w:r>
    </w:p>
    <w:p w14:paraId="4F5D296E" w14:textId="11EE2CC2" w:rsidR="008E7E94" w:rsidRDefault="008E7E94" w:rsidP="003D1110">
      <w:pPr>
        <w:rPr>
          <w:sz w:val="18"/>
          <w:szCs w:val="18"/>
        </w:rPr>
      </w:pPr>
      <w:r w:rsidRPr="008E7E94">
        <w:rPr>
          <w:noProof/>
        </w:rPr>
        <w:drawing>
          <wp:inline distT="0" distB="0" distL="0" distR="0" wp14:anchorId="53D686DF" wp14:editId="3CD0D296">
            <wp:extent cx="5943600" cy="3164840"/>
            <wp:effectExtent l="0" t="0" r="0" b="0"/>
            <wp:docPr id="277796244"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796244" name="Picture 1" descr="A diagram of a company&#10;&#10;AI-generated content may be incorrect."/>
                    <pic:cNvPicPr/>
                  </pic:nvPicPr>
                  <pic:blipFill>
                    <a:blip r:embed="rId12"/>
                    <a:stretch>
                      <a:fillRect/>
                    </a:stretch>
                  </pic:blipFill>
                  <pic:spPr>
                    <a:xfrm>
                      <a:off x="0" y="0"/>
                      <a:ext cx="5943600" cy="3164840"/>
                    </a:xfrm>
                    <a:prstGeom prst="rect">
                      <a:avLst/>
                    </a:prstGeom>
                  </pic:spPr>
                </pic:pic>
              </a:graphicData>
            </a:graphic>
          </wp:inline>
        </w:drawing>
      </w:r>
      <w:r>
        <w:br/>
      </w:r>
      <w:r>
        <w:rPr>
          <w:sz w:val="18"/>
          <w:szCs w:val="18"/>
        </w:rPr>
        <w:t xml:space="preserve">Figure </w:t>
      </w:r>
      <w:r w:rsidR="005F5608">
        <w:rPr>
          <w:sz w:val="18"/>
          <w:szCs w:val="18"/>
        </w:rPr>
        <w:t>2</w:t>
      </w:r>
      <w:r>
        <w:rPr>
          <w:sz w:val="18"/>
          <w:szCs w:val="18"/>
        </w:rPr>
        <w:t xml:space="preserve">: A </w:t>
      </w:r>
      <w:r w:rsidR="00DE7E36">
        <w:rPr>
          <w:sz w:val="18"/>
          <w:szCs w:val="18"/>
        </w:rPr>
        <w:t>w</w:t>
      </w:r>
      <w:r>
        <w:rPr>
          <w:sz w:val="18"/>
          <w:szCs w:val="18"/>
        </w:rPr>
        <w:t>ork</w:t>
      </w:r>
      <w:r w:rsidR="00DE7E36">
        <w:rPr>
          <w:sz w:val="18"/>
          <w:szCs w:val="18"/>
        </w:rPr>
        <w:t xml:space="preserve"> breakdown </w:t>
      </w:r>
      <w:r>
        <w:rPr>
          <w:sz w:val="18"/>
          <w:szCs w:val="18"/>
        </w:rPr>
        <w:t xml:space="preserve">diagram outlining the </w:t>
      </w:r>
      <w:r w:rsidR="00DE7E36">
        <w:rPr>
          <w:sz w:val="18"/>
          <w:szCs w:val="18"/>
        </w:rPr>
        <w:t xml:space="preserve">steps and works involved in the design and production of the product, with predicted </w:t>
      </w:r>
      <w:r w:rsidR="00E42FE0">
        <w:rPr>
          <w:sz w:val="18"/>
          <w:szCs w:val="18"/>
        </w:rPr>
        <w:t>workload percentages.</w:t>
      </w:r>
    </w:p>
    <w:p w14:paraId="3B8C31FD" w14:textId="7F2681E9" w:rsidR="00D0718E" w:rsidRDefault="00D0718E" w:rsidP="003D1110">
      <w:r>
        <w:t xml:space="preserve">Level 1 </w:t>
      </w:r>
      <w:r w:rsidR="00E63BB9">
        <w:t xml:space="preserve">highlights the key areas of work required to be </w:t>
      </w:r>
      <w:r w:rsidR="00537AC0">
        <w:t>done</w:t>
      </w:r>
      <w:r w:rsidR="00E63BB9">
        <w:t xml:space="preserve">, with ‘1.’ Showing the Magazine, this </w:t>
      </w:r>
      <w:r w:rsidR="00537AC0">
        <w:t>would be the production of the shell which would house all of the components and mechanisms</w:t>
      </w:r>
      <w:r w:rsidR="00310EAB">
        <w:t xml:space="preserve">. ‘2.’ </w:t>
      </w:r>
      <w:r w:rsidR="002E524B">
        <w:t xml:space="preserve">Details </w:t>
      </w:r>
      <w:r w:rsidR="00310EAB">
        <w:t xml:space="preserve">the steps involved </w:t>
      </w:r>
      <w:r w:rsidR="008237A0">
        <w:t>in production of the internal electronic components to be housed within the magazine</w:t>
      </w:r>
      <w:r w:rsidR="00361987">
        <w:t xml:space="preserve">, and ‘3.’ </w:t>
      </w:r>
      <w:r w:rsidR="0019431C">
        <w:t>Details the steps involved in the production of the misfire tracking module, which sits at the end of the barrel.</w:t>
      </w:r>
    </w:p>
    <w:p w14:paraId="7860D20E" w14:textId="17091814" w:rsidR="002E524B" w:rsidRDefault="002E524B" w:rsidP="003D1110">
      <w:r>
        <w:t xml:space="preserve">Level 2 </w:t>
      </w:r>
      <w:r w:rsidR="00281DCC">
        <w:t>covers the first step in the production of each stage</w:t>
      </w:r>
      <w:r w:rsidR="00F3526E">
        <w:t>, with the work allocation being a percentage of the initial value shown at level 1.</w:t>
      </w:r>
      <w:r w:rsidR="002B3965">
        <w:t xml:space="preserve"> ‘1.1’ is the design stage for the magazine, where the initial technical drawings would be designed in order to begin production, these </w:t>
      </w:r>
      <w:r w:rsidR="009F734B">
        <w:t xml:space="preserve">drawings would have to be accurate to </w:t>
      </w:r>
      <w:r w:rsidR="00FD52C1">
        <w:t>standard airsoft magazines, whilst also leaving enough space to house all of the electronic components.</w:t>
      </w:r>
      <w:r w:rsidR="006550EF">
        <w:t xml:space="preserve"> This design would also be required to be </w:t>
      </w:r>
      <w:r w:rsidR="000B1502">
        <w:t xml:space="preserve">at a certain level of complexity so that when the design is sent to production later in the process, the design is not so complex that it cannot be cheaply </w:t>
      </w:r>
      <w:r w:rsidR="005B069F">
        <w:t>produced in larger quantities, which would cause production fees to increase massively.</w:t>
      </w:r>
      <w:r w:rsidR="00BD2A38">
        <w:br/>
      </w:r>
      <w:r w:rsidR="00BD2A38">
        <w:tab/>
      </w:r>
      <w:r w:rsidR="00DF7C75">
        <w:t xml:space="preserve">‘2.1’ </w:t>
      </w:r>
      <w:r w:rsidR="00F66227">
        <w:t xml:space="preserve">and ‘3.1’ </w:t>
      </w:r>
      <w:r w:rsidR="00DF7C75">
        <w:t xml:space="preserve">show the electronics schematics design phase, where a designer would be responsible </w:t>
      </w:r>
      <w:r w:rsidR="00F66227">
        <w:t xml:space="preserve">for outlaying the </w:t>
      </w:r>
      <w:r w:rsidR="006550EF">
        <w:t>circuit schematics so that the PCBs could be designed and constructed in the later phases</w:t>
      </w:r>
      <w:r w:rsidR="004C09E7">
        <w:t xml:space="preserve">. </w:t>
      </w:r>
      <w:r w:rsidR="00C77D7A">
        <w:t xml:space="preserve">When the PCBs enter the design stage, the </w:t>
      </w:r>
      <w:r w:rsidR="00C77D7A">
        <w:lastRenderedPageBreak/>
        <w:t>designers would be required to keep the PCBs to a small enough size so that the boards can fit inside the required modules</w:t>
      </w:r>
      <w:r w:rsidR="00D32081">
        <w:t xml:space="preserve"> whilst leaving space for the mechanical components.</w:t>
      </w:r>
    </w:p>
    <w:p w14:paraId="3F21DA29" w14:textId="0921F85C" w:rsidR="00D32081" w:rsidRPr="00D0718E" w:rsidRDefault="00D32081" w:rsidP="003D1110">
      <w:r>
        <w:t>Upon the completion of all of the works laid out above, it would be po</w:t>
      </w:r>
      <w:r w:rsidR="00FB2D3D">
        <w:t>ssible to enter the assembly phase</w:t>
      </w:r>
      <w:r w:rsidR="00BF4323">
        <w:t xml:space="preserve"> </w:t>
      </w:r>
      <w:r w:rsidR="00BF54B2">
        <w:t xml:space="preserve">where all of the individual parts would be collated to a single </w:t>
      </w:r>
      <w:r w:rsidR="000518A0">
        <w:t>piece where it would be sent to testing for final checks.</w:t>
      </w:r>
    </w:p>
    <w:p w14:paraId="59615746" w14:textId="1E456401" w:rsidR="0077459F" w:rsidRDefault="0077459F" w:rsidP="00EA490C">
      <w:pPr>
        <w:pStyle w:val="Heading1"/>
        <w:numPr>
          <w:ilvl w:val="0"/>
          <w:numId w:val="1"/>
        </w:numPr>
      </w:pPr>
      <w:bookmarkStart w:id="5" w:name="_Toc203311427"/>
      <w:r>
        <w:t>Gannt Chart</w:t>
      </w:r>
      <w:bookmarkEnd w:id="5"/>
    </w:p>
    <w:p w14:paraId="509A012E" w14:textId="6E9F16B4" w:rsidR="00211F14" w:rsidRDefault="005139DD" w:rsidP="003423F5">
      <w:pPr>
        <w:rPr>
          <w:sz w:val="20"/>
          <w:szCs w:val="20"/>
        </w:rPr>
      </w:pPr>
      <w:r w:rsidRPr="005139DD">
        <w:drawing>
          <wp:inline distT="0" distB="0" distL="0" distR="0" wp14:anchorId="5B7BF556" wp14:editId="67DE748B">
            <wp:extent cx="5943600" cy="3687445"/>
            <wp:effectExtent l="0" t="0" r="0" b="8255"/>
            <wp:docPr id="939101648" name="Picture 1" descr="A screenshot of a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101648" name="Picture 1" descr="A screenshot of a project&#10;&#10;AI-generated content may be incorrect."/>
                    <pic:cNvPicPr/>
                  </pic:nvPicPr>
                  <pic:blipFill>
                    <a:blip r:embed="rId13"/>
                    <a:stretch>
                      <a:fillRect/>
                    </a:stretch>
                  </pic:blipFill>
                  <pic:spPr>
                    <a:xfrm>
                      <a:off x="0" y="0"/>
                      <a:ext cx="5943600" cy="3687445"/>
                    </a:xfrm>
                    <a:prstGeom prst="rect">
                      <a:avLst/>
                    </a:prstGeom>
                  </pic:spPr>
                </pic:pic>
              </a:graphicData>
            </a:graphic>
          </wp:inline>
        </w:drawing>
      </w:r>
      <w:r w:rsidR="00211F14">
        <w:br/>
      </w:r>
      <w:r w:rsidR="00211F14">
        <w:rPr>
          <w:sz w:val="20"/>
          <w:szCs w:val="20"/>
        </w:rPr>
        <w:t xml:space="preserve">Figure </w:t>
      </w:r>
      <w:r w:rsidR="005F5608">
        <w:rPr>
          <w:sz w:val="20"/>
          <w:szCs w:val="20"/>
        </w:rPr>
        <w:t>3</w:t>
      </w:r>
      <w:r w:rsidR="00211F14">
        <w:rPr>
          <w:sz w:val="20"/>
          <w:szCs w:val="20"/>
        </w:rPr>
        <w:t>: A Gannt Chart outlining the overall predicted project timeline</w:t>
      </w:r>
    </w:p>
    <w:p w14:paraId="0AC9C7B0" w14:textId="1D0A43BD" w:rsidR="00A92E35" w:rsidRDefault="00740209" w:rsidP="003423F5">
      <w:r>
        <w:t xml:space="preserve">The above Gannt chart outlines the overall </w:t>
      </w:r>
      <w:r w:rsidR="00192C8F">
        <w:t>predicted project timeline, broken down into four phases, over the course of 12 weeks. Milestones are set to the end of each phase to allow for review of the project progress</w:t>
      </w:r>
      <w:r w:rsidR="00A92E35">
        <w:t>.</w:t>
      </w:r>
    </w:p>
    <w:p w14:paraId="4B7D3294" w14:textId="38A64814" w:rsidR="00740209" w:rsidRPr="00740209" w:rsidRDefault="00A92E35" w:rsidP="003423F5">
      <w:r>
        <w:br w:type="page"/>
      </w:r>
    </w:p>
    <w:p w14:paraId="7258DCB7" w14:textId="4140498A" w:rsidR="0077459F" w:rsidRDefault="00FA4D63" w:rsidP="00EA490C">
      <w:pPr>
        <w:pStyle w:val="Heading1"/>
        <w:numPr>
          <w:ilvl w:val="0"/>
          <w:numId w:val="1"/>
        </w:numPr>
      </w:pPr>
      <w:bookmarkStart w:id="6" w:name="_Toc203311428"/>
      <w:r>
        <w:lastRenderedPageBreak/>
        <w:t>Critical Path Analysis</w:t>
      </w:r>
      <w:bookmarkEnd w:id="6"/>
    </w:p>
    <w:tbl>
      <w:tblPr>
        <w:tblStyle w:val="GridTable5Dark"/>
        <w:tblW w:w="10060" w:type="dxa"/>
        <w:tblLook w:val="04A0" w:firstRow="1" w:lastRow="0" w:firstColumn="1" w:lastColumn="0" w:noHBand="0" w:noVBand="1"/>
      </w:tblPr>
      <w:tblGrid>
        <w:gridCol w:w="1271"/>
        <w:gridCol w:w="3544"/>
        <w:gridCol w:w="2977"/>
        <w:gridCol w:w="2268"/>
      </w:tblGrid>
      <w:tr w:rsidR="00C70573" w14:paraId="3F788232" w14:textId="77777777" w:rsidTr="00C70573">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271" w:type="dxa"/>
          </w:tcPr>
          <w:p w14:paraId="4A6E6608" w14:textId="69E5D78F" w:rsidR="002F24D9" w:rsidRDefault="00373FBD" w:rsidP="00A92E35">
            <w:r>
              <w:t>Job</w:t>
            </w:r>
            <w:r w:rsidR="00C70573">
              <w:t xml:space="preserve"> </w:t>
            </w:r>
            <w:r w:rsidR="002F24D9">
              <w:t>No.</w:t>
            </w:r>
          </w:p>
        </w:tc>
        <w:tc>
          <w:tcPr>
            <w:tcW w:w="3544" w:type="dxa"/>
          </w:tcPr>
          <w:p w14:paraId="084D0C4A" w14:textId="3B7ECD1F" w:rsidR="00373FBD" w:rsidRDefault="002F24D9" w:rsidP="00A92E35">
            <w:pPr>
              <w:cnfStyle w:val="100000000000" w:firstRow="1" w:lastRow="0" w:firstColumn="0" w:lastColumn="0" w:oddVBand="0" w:evenVBand="0" w:oddHBand="0" w:evenHBand="0" w:firstRowFirstColumn="0" w:firstRowLastColumn="0" w:lastRowFirstColumn="0" w:lastRowLastColumn="0"/>
            </w:pPr>
            <w:r>
              <w:t>Description</w:t>
            </w:r>
          </w:p>
        </w:tc>
        <w:tc>
          <w:tcPr>
            <w:tcW w:w="2977" w:type="dxa"/>
          </w:tcPr>
          <w:p w14:paraId="0EDD1C06" w14:textId="212AB1F9" w:rsidR="00373FBD" w:rsidRDefault="002F24D9" w:rsidP="00A92E35">
            <w:pPr>
              <w:cnfStyle w:val="100000000000" w:firstRow="1" w:lastRow="0" w:firstColumn="0" w:lastColumn="0" w:oddVBand="0" w:evenVBand="0" w:oddHBand="0" w:evenHBand="0" w:firstRowFirstColumn="0" w:firstRowLastColumn="0" w:lastRowFirstColumn="0" w:lastRowLastColumn="0"/>
            </w:pPr>
            <w:r>
              <w:t>Immediate Predecessors</w:t>
            </w:r>
          </w:p>
        </w:tc>
        <w:tc>
          <w:tcPr>
            <w:tcW w:w="2268" w:type="dxa"/>
          </w:tcPr>
          <w:p w14:paraId="5388BAF1" w14:textId="77C56983" w:rsidR="00373FBD" w:rsidRDefault="002F24D9" w:rsidP="00A92E35">
            <w:pPr>
              <w:cnfStyle w:val="100000000000" w:firstRow="1" w:lastRow="0" w:firstColumn="0" w:lastColumn="0" w:oddVBand="0" w:evenVBand="0" w:oddHBand="0" w:evenHBand="0" w:firstRowFirstColumn="0" w:firstRowLastColumn="0" w:lastRowFirstColumn="0" w:lastRowLastColumn="0"/>
            </w:pPr>
            <w:r>
              <w:t>Time (</w:t>
            </w:r>
            <w:r w:rsidR="005B5A13">
              <w:t>Days)</w:t>
            </w:r>
          </w:p>
        </w:tc>
      </w:tr>
      <w:tr w:rsidR="00C70573" w14:paraId="44777FA4" w14:textId="77777777" w:rsidTr="00C70573">
        <w:trPr>
          <w:cnfStyle w:val="000000100000" w:firstRow="0" w:lastRow="0" w:firstColumn="0" w:lastColumn="0" w:oddVBand="0" w:evenVBand="0" w:oddHBand="1" w:evenHBand="0" w:firstRowFirstColumn="0" w:firstRowLastColumn="0" w:lastRowFirstColumn="0" w:lastRowLastColumn="0"/>
          <w:trHeight w:val="568"/>
        </w:trPr>
        <w:tc>
          <w:tcPr>
            <w:cnfStyle w:val="001000000000" w:firstRow="0" w:lastRow="0" w:firstColumn="1" w:lastColumn="0" w:oddVBand="0" w:evenVBand="0" w:oddHBand="0" w:evenHBand="0" w:firstRowFirstColumn="0" w:firstRowLastColumn="0" w:lastRowFirstColumn="0" w:lastRowLastColumn="0"/>
            <w:tcW w:w="1271" w:type="dxa"/>
          </w:tcPr>
          <w:p w14:paraId="0D279F6B" w14:textId="1F13C923" w:rsidR="00373FBD" w:rsidRDefault="00C70573" w:rsidP="00A92E35">
            <w:r>
              <w:t>A</w:t>
            </w:r>
          </w:p>
        </w:tc>
        <w:tc>
          <w:tcPr>
            <w:tcW w:w="3544" w:type="dxa"/>
          </w:tcPr>
          <w:p w14:paraId="441B8AE3" w14:textId="57D97945" w:rsidR="00373FBD" w:rsidRDefault="005B5A13" w:rsidP="00A92E35">
            <w:pPr>
              <w:cnfStyle w:val="000000100000" w:firstRow="0" w:lastRow="0" w:firstColumn="0" w:lastColumn="0" w:oddVBand="0" w:evenVBand="0" w:oddHBand="1" w:evenHBand="0" w:firstRowFirstColumn="0" w:firstRowLastColumn="0" w:lastRowFirstColumn="0" w:lastRowLastColumn="0"/>
            </w:pPr>
            <w:r>
              <w:t>Start</w:t>
            </w:r>
          </w:p>
        </w:tc>
        <w:tc>
          <w:tcPr>
            <w:tcW w:w="2977" w:type="dxa"/>
          </w:tcPr>
          <w:p w14:paraId="6FABF716" w14:textId="77777777" w:rsidR="00373FBD" w:rsidRDefault="00373FBD" w:rsidP="00A92E35">
            <w:pPr>
              <w:cnfStyle w:val="000000100000" w:firstRow="0" w:lastRow="0" w:firstColumn="0" w:lastColumn="0" w:oddVBand="0" w:evenVBand="0" w:oddHBand="1" w:evenHBand="0" w:firstRowFirstColumn="0" w:firstRowLastColumn="0" w:lastRowFirstColumn="0" w:lastRowLastColumn="0"/>
            </w:pPr>
          </w:p>
        </w:tc>
        <w:tc>
          <w:tcPr>
            <w:tcW w:w="2268" w:type="dxa"/>
          </w:tcPr>
          <w:p w14:paraId="3332F1EA" w14:textId="4D0E2694" w:rsidR="00373FBD" w:rsidRDefault="005B5A13" w:rsidP="00A92E35">
            <w:pPr>
              <w:cnfStyle w:val="000000100000" w:firstRow="0" w:lastRow="0" w:firstColumn="0" w:lastColumn="0" w:oddVBand="0" w:evenVBand="0" w:oddHBand="1" w:evenHBand="0" w:firstRowFirstColumn="0" w:firstRowLastColumn="0" w:lastRowFirstColumn="0" w:lastRowLastColumn="0"/>
            </w:pPr>
            <w:r>
              <w:t>0</w:t>
            </w:r>
          </w:p>
        </w:tc>
      </w:tr>
      <w:tr w:rsidR="00C70573" w14:paraId="7402732B" w14:textId="77777777" w:rsidTr="00C70573">
        <w:trPr>
          <w:trHeight w:val="597"/>
        </w:trPr>
        <w:tc>
          <w:tcPr>
            <w:cnfStyle w:val="001000000000" w:firstRow="0" w:lastRow="0" w:firstColumn="1" w:lastColumn="0" w:oddVBand="0" w:evenVBand="0" w:oddHBand="0" w:evenHBand="0" w:firstRowFirstColumn="0" w:firstRowLastColumn="0" w:lastRowFirstColumn="0" w:lastRowLastColumn="0"/>
            <w:tcW w:w="1271" w:type="dxa"/>
          </w:tcPr>
          <w:p w14:paraId="3768840E" w14:textId="3C3139B9" w:rsidR="00373FBD" w:rsidRDefault="00C70573" w:rsidP="00A92E35">
            <w:r>
              <w:t>B</w:t>
            </w:r>
          </w:p>
        </w:tc>
        <w:tc>
          <w:tcPr>
            <w:tcW w:w="3544" w:type="dxa"/>
          </w:tcPr>
          <w:p w14:paraId="3F9EDFE2" w14:textId="49160C69" w:rsidR="00373FBD" w:rsidRDefault="00EF4DE7" w:rsidP="00A92E35">
            <w:pPr>
              <w:cnfStyle w:val="000000000000" w:firstRow="0" w:lastRow="0" w:firstColumn="0" w:lastColumn="0" w:oddVBand="0" w:evenVBand="0" w:oddHBand="0" w:evenHBand="0" w:firstRowFirstColumn="0" w:firstRowLastColumn="0" w:lastRowFirstColumn="0" w:lastRowLastColumn="0"/>
            </w:pPr>
            <w:r>
              <w:t>Product Magazine Shell Design</w:t>
            </w:r>
          </w:p>
        </w:tc>
        <w:tc>
          <w:tcPr>
            <w:tcW w:w="2977" w:type="dxa"/>
          </w:tcPr>
          <w:p w14:paraId="4CFFAFED" w14:textId="766B8441" w:rsidR="00373FBD" w:rsidRDefault="005A5F72" w:rsidP="00A92E35">
            <w:pPr>
              <w:cnfStyle w:val="000000000000" w:firstRow="0" w:lastRow="0" w:firstColumn="0" w:lastColumn="0" w:oddVBand="0" w:evenVBand="0" w:oddHBand="0" w:evenHBand="0" w:firstRowFirstColumn="0" w:firstRowLastColumn="0" w:lastRowFirstColumn="0" w:lastRowLastColumn="0"/>
            </w:pPr>
            <w:r>
              <w:t>A</w:t>
            </w:r>
          </w:p>
        </w:tc>
        <w:tc>
          <w:tcPr>
            <w:tcW w:w="2268" w:type="dxa"/>
          </w:tcPr>
          <w:p w14:paraId="080CF43D" w14:textId="5C4DFF32" w:rsidR="00373FBD" w:rsidRDefault="00C70573" w:rsidP="00A92E35">
            <w:pPr>
              <w:cnfStyle w:val="000000000000" w:firstRow="0" w:lastRow="0" w:firstColumn="0" w:lastColumn="0" w:oddVBand="0" w:evenVBand="0" w:oddHBand="0" w:evenHBand="0" w:firstRowFirstColumn="0" w:firstRowLastColumn="0" w:lastRowFirstColumn="0" w:lastRowLastColumn="0"/>
            </w:pPr>
            <w:r>
              <w:t>3</w:t>
            </w:r>
          </w:p>
        </w:tc>
      </w:tr>
      <w:tr w:rsidR="005B5A13" w14:paraId="76A10A24" w14:textId="77777777" w:rsidTr="00C70573">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1271" w:type="dxa"/>
          </w:tcPr>
          <w:p w14:paraId="4E96A6D0" w14:textId="74E8E34B" w:rsidR="005B5A13" w:rsidRDefault="00BB1135" w:rsidP="00A92E35">
            <w:r>
              <w:t>C</w:t>
            </w:r>
          </w:p>
        </w:tc>
        <w:tc>
          <w:tcPr>
            <w:tcW w:w="3544" w:type="dxa"/>
          </w:tcPr>
          <w:p w14:paraId="048A6730" w14:textId="5DBF57A9" w:rsidR="005B5A13" w:rsidRDefault="00BB1135" w:rsidP="00A92E35">
            <w:pPr>
              <w:cnfStyle w:val="000000100000" w:firstRow="0" w:lastRow="0" w:firstColumn="0" w:lastColumn="0" w:oddVBand="0" w:evenVBand="0" w:oddHBand="1" w:evenHBand="0" w:firstRowFirstColumn="0" w:firstRowLastColumn="0" w:lastRowFirstColumn="0" w:lastRowLastColumn="0"/>
            </w:pPr>
            <w:r>
              <w:t>Electronics schematic Design</w:t>
            </w:r>
          </w:p>
        </w:tc>
        <w:tc>
          <w:tcPr>
            <w:tcW w:w="2977" w:type="dxa"/>
          </w:tcPr>
          <w:p w14:paraId="4CA545F3" w14:textId="18329CF0" w:rsidR="005B5A13" w:rsidRDefault="005A5F72" w:rsidP="00A92E35">
            <w:pPr>
              <w:cnfStyle w:val="000000100000" w:firstRow="0" w:lastRow="0" w:firstColumn="0" w:lastColumn="0" w:oddVBand="0" w:evenVBand="0" w:oddHBand="1" w:evenHBand="0" w:firstRowFirstColumn="0" w:firstRowLastColumn="0" w:lastRowFirstColumn="0" w:lastRowLastColumn="0"/>
            </w:pPr>
            <w:r>
              <w:t>A</w:t>
            </w:r>
          </w:p>
        </w:tc>
        <w:tc>
          <w:tcPr>
            <w:tcW w:w="2268" w:type="dxa"/>
          </w:tcPr>
          <w:p w14:paraId="7B7946E0" w14:textId="5F5C93B4" w:rsidR="005B5A13" w:rsidRDefault="00BB1135" w:rsidP="00A92E35">
            <w:pPr>
              <w:cnfStyle w:val="000000100000" w:firstRow="0" w:lastRow="0" w:firstColumn="0" w:lastColumn="0" w:oddVBand="0" w:evenVBand="0" w:oddHBand="1" w:evenHBand="0" w:firstRowFirstColumn="0" w:firstRowLastColumn="0" w:lastRowFirstColumn="0" w:lastRowLastColumn="0"/>
            </w:pPr>
            <w:r>
              <w:t>2</w:t>
            </w:r>
          </w:p>
        </w:tc>
      </w:tr>
      <w:tr w:rsidR="00EB2603" w14:paraId="602CAB51" w14:textId="77777777" w:rsidTr="00C70573">
        <w:trPr>
          <w:trHeight w:val="597"/>
        </w:trPr>
        <w:tc>
          <w:tcPr>
            <w:cnfStyle w:val="001000000000" w:firstRow="0" w:lastRow="0" w:firstColumn="1" w:lastColumn="0" w:oddVBand="0" w:evenVBand="0" w:oddHBand="0" w:evenHBand="0" w:firstRowFirstColumn="0" w:firstRowLastColumn="0" w:lastRowFirstColumn="0" w:lastRowLastColumn="0"/>
            <w:tcW w:w="1271" w:type="dxa"/>
          </w:tcPr>
          <w:p w14:paraId="621360D6" w14:textId="2CB52197" w:rsidR="00EB2603" w:rsidRDefault="00EB2603" w:rsidP="00A92E35">
            <w:r>
              <w:t>D</w:t>
            </w:r>
          </w:p>
        </w:tc>
        <w:tc>
          <w:tcPr>
            <w:tcW w:w="3544" w:type="dxa"/>
          </w:tcPr>
          <w:p w14:paraId="1C76D699" w14:textId="5CED546A" w:rsidR="00EB2603" w:rsidRDefault="00EB2603" w:rsidP="00A92E35">
            <w:pPr>
              <w:cnfStyle w:val="000000000000" w:firstRow="0" w:lastRow="0" w:firstColumn="0" w:lastColumn="0" w:oddVBand="0" w:evenVBand="0" w:oddHBand="0" w:evenHBand="0" w:firstRowFirstColumn="0" w:firstRowLastColumn="0" w:lastRowFirstColumn="0" w:lastRowLastColumn="0"/>
            </w:pPr>
            <w:r>
              <w:t>PCB Design</w:t>
            </w:r>
          </w:p>
        </w:tc>
        <w:tc>
          <w:tcPr>
            <w:tcW w:w="2977" w:type="dxa"/>
          </w:tcPr>
          <w:p w14:paraId="161371CB" w14:textId="17CC4D76" w:rsidR="00EB2603" w:rsidRDefault="00EB2603" w:rsidP="00A92E35">
            <w:pPr>
              <w:cnfStyle w:val="000000000000" w:firstRow="0" w:lastRow="0" w:firstColumn="0" w:lastColumn="0" w:oddVBand="0" w:evenVBand="0" w:oddHBand="0" w:evenHBand="0" w:firstRowFirstColumn="0" w:firstRowLastColumn="0" w:lastRowFirstColumn="0" w:lastRowLastColumn="0"/>
            </w:pPr>
            <w:r>
              <w:t>C</w:t>
            </w:r>
          </w:p>
        </w:tc>
        <w:tc>
          <w:tcPr>
            <w:tcW w:w="2268" w:type="dxa"/>
          </w:tcPr>
          <w:p w14:paraId="030133CB" w14:textId="15BDA5FB" w:rsidR="00EB2603" w:rsidRDefault="005A5F72" w:rsidP="00A92E35">
            <w:pPr>
              <w:cnfStyle w:val="000000000000" w:firstRow="0" w:lastRow="0" w:firstColumn="0" w:lastColumn="0" w:oddVBand="0" w:evenVBand="0" w:oddHBand="0" w:evenHBand="0" w:firstRowFirstColumn="0" w:firstRowLastColumn="0" w:lastRowFirstColumn="0" w:lastRowLastColumn="0"/>
            </w:pPr>
            <w:r>
              <w:t>3</w:t>
            </w:r>
          </w:p>
        </w:tc>
      </w:tr>
      <w:tr w:rsidR="00C70573" w14:paraId="1066F230" w14:textId="77777777" w:rsidTr="00C70573">
        <w:trPr>
          <w:cnfStyle w:val="000000100000" w:firstRow="0" w:lastRow="0" w:firstColumn="0" w:lastColumn="0" w:oddVBand="0" w:evenVBand="0" w:oddHBand="1" w:evenHBand="0" w:firstRowFirstColumn="0" w:firstRowLastColumn="0" w:lastRowFirstColumn="0" w:lastRowLastColumn="0"/>
          <w:trHeight w:val="568"/>
        </w:trPr>
        <w:tc>
          <w:tcPr>
            <w:cnfStyle w:val="001000000000" w:firstRow="0" w:lastRow="0" w:firstColumn="1" w:lastColumn="0" w:oddVBand="0" w:evenVBand="0" w:oddHBand="0" w:evenHBand="0" w:firstRowFirstColumn="0" w:firstRowLastColumn="0" w:lastRowFirstColumn="0" w:lastRowLastColumn="0"/>
            <w:tcW w:w="1271" w:type="dxa"/>
          </w:tcPr>
          <w:p w14:paraId="1D091C81" w14:textId="299BC8CD" w:rsidR="00373FBD" w:rsidRDefault="00EB2603" w:rsidP="00A92E35">
            <w:r>
              <w:t>E</w:t>
            </w:r>
          </w:p>
        </w:tc>
        <w:tc>
          <w:tcPr>
            <w:tcW w:w="3544" w:type="dxa"/>
          </w:tcPr>
          <w:p w14:paraId="0197394A" w14:textId="2725DFB8" w:rsidR="00373FBD" w:rsidRDefault="00C70573" w:rsidP="00A92E35">
            <w:pPr>
              <w:cnfStyle w:val="000000100000" w:firstRow="0" w:lastRow="0" w:firstColumn="0" w:lastColumn="0" w:oddVBand="0" w:evenVBand="0" w:oddHBand="1" w:evenHBand="0" w:firstRowFirstColumn="0" w:firstRowLastColumn="0" w:lastRowFirstColumn="0" w:lastRowLastColumn="0"/>
            </w:pPr>
            <w:r>
              <w:t>Magazine Prototyping</w:t>
            </w:r>
          </w:p>
        </w:tc>
        <w:tc>
          <w:tcPr>
            <w:tcW w:w="2977" w:type="dxa"/>
          </w:tcPr>
          <w:p w14:paraId="217D76BE" w14:textId="5B3A9EB0" w:rsidR="00373FBD" w:rsidRDefault="005A5F72" w:rsidP="00A92E35">
            <w:pPr>
              <w:cnfStyle w:val="000000100000" w:firstRow="0" w:lastRow="0" w:firstColumn="0" w:lastColumn="0" w:oddVBand="0" w:evenVBand="0" w:oddHBand="1" w:evenHBand="0" w:firstRowFirstColumn="0" w:firstRowLastColumn="0" w:lastRowFirstColumn="0" w:lastRowLastColumn="0"/>
            </w:pPr>
            <w:r>
              <w:t>B</w:t>
            </w:r>
          </w:p>
        </w:tc>
        <w:tc>
          <w:tcPr>
            <w:tcW w:w="2268" w:type="dxa"/>
          </w:tcPr>
          <w:p w14:paraId="65412CF7" w14:textId="09212213" w:rsidR="00373FBD" w:rsidRDefault="00C70573" w:rsidP="00A92E35">
            <w:pPr>
              <w:cnfStyle w:val="000000100000" w:firstRow="0" w:lastRow="0" w:firstColumn="0" w:lastColumn="0" w:oddVBand="0" w:evenVBand="0" w:oddHBand="1" w:evenHBand="0" w:firstRowFirstColumn="0" w:firstRowLastColumn="0" w:lastRowFirstColumn="0" w:lastRowLastColumn="0"/>
            </w:pPr>
            <w:r>
              <w:t>5</w:t>
            </w:r>
          </w:p>
        </w:tc>
      </w:tr>
      <w:tr w:rsidR="00C70573" w14:paraId="6B7F0853" w14:textId="77777777" w:rsidTr="00C70573">
        <w:trPr>
          <w:trHeight w:val="568"/>
        </w:trPr>
        <w:tc>
          <w:tcPr>
            <w:cnfStyle w:val="001000000000" w:firstRow="0" w:lastRow="0" w:firstColumn="1" w:lastColumn="0" w:oddVBand="0" w:evenVBand="0" w:oddHBand="0" w:evenHBand="0" w:firstRowFirstColumn="0" w:firstRowLastColumn="0" w:lastRowFirstColumn="0" w:lastRowLastColumn="0"/>
            <w:tcW w:w="1271" w:type="dxa"/>
          </w:tcPr>
          <w:p w14:paraId="5865CD30" w14:textId="542FA7A9" w:rsidR="00373FBD" w:rsidRDefault="00EB2603" w:rsidP="00A92E35">
            <w:r>
              <w:t>F</w:t>
            </w:r>
          </w:p>
        </w:tc>
        <w:tc>
          <w:tcPr>
            <w:tcW w:w="3544" w:type="dxa"/>
          </w:tcPr>
          <w:p w14:paraId="547D9BA7" w14:textId="0C8AF157" w:rsidR="00373FBD" w:rsidRDefault="005A5F72" w:rsidP="00A92E35">
            <w:pPr>
              <w:cnfStyle w:val="000000000000" w:firstRow="0" w:lastRow="0" w:firstColumn="0" w:lastColumn="0" w:oddVBand="0" w:evenVBand="0" w:oddHBand="0" w:evenHBand="0" w:firstRowFirstColumn="0" w:firstRowLastColumn="0" w:lastRowFirstColumn="0" w:lastRowLastColumn="0"/>
            </w:pPr>
            <w:r>
              <w:t xml:space="preserve">PCB </w:t>
            </w:r>
            <w:r w:rsidR="00561AAA">
              <w:t>Production</w:t>
            </w:r>
          </w:p>
        </w:tc>
        <w:tc>
          <w:tcPr>
            <w:tcW w:w="2977" w:type="dxa"/>
          </w:tcPr>
          <w:p w14:paraId="71C9411D" w14:textId="4959552C" w:rsidR="00373FBD" w:rsidRDefault="00561AAA" w:rsidP="00A92E35">
            <w:pPr>
              <w:cnfStyle w:val="000000000000" w:firstRow="0" w:lastRow="0" w:firstColumn="0" w:lastColumn="0" w:oddVBand="0" w:evenVBand="0" w:oddHBand="0" w:evenHBand="0" w:firstRowFirstColumn="0" w:firstRowLastColumn="0" w:lastRowFirstColumn="0" w:lastRowLastColumn="0"/>
            </w:pPr>
            <w:r>
              <w:t>D</w:t>
            </w:r>
          </w:p>
        </w:tc>
        <w:tc>
          <w:tcPr>
            <w:tcW w:w="2268" w:type="dxa"/>
          </w:tcPr>
          <w:p w14:paraId="50D3E182" w14:textId="4801702E" w:rsidR="00373FBD" w:rsidRDefault="00561AAA" w:rsidP="00A92E35">
            <w:pPr>
              <w:cnfStyle w:val="000000000000" w:firstRow="0" w:lastRow="0" w:firstColumn="0" w:lastColumn="0" w:oddVBand="0" w:evenVBand="0" w:oddHBand="0" w:evenHBand="0" w:firstRowFirstColumn="0" w:firstRowLastColumn="0" w:lastRowFirstColumn="0" w:lastRowLastColumn="0"/>
            </w:pPr>
            <w:r>
              <w:t>15</w:t>
            </w:r>
          </w:p>
        </w:tc>
      </w:tr>
      <w:tr w:rsidR="005B5A13" w14:paraId="5BF64BE5" w14:textId="77777777" w:rsidTr="00C70573">
        <w:trPr>
          <w:cnfStyle w:val="000000100000" w:firstRow="0" w:lastRow="0" w:firstColumn="0" w:lastColumn="0" w:oddVBand="0" w:evenVBand="0" w:oddHBand="1" w:evenHBand="0" w:firstRowFirstColumn="0" w:firstRowLastColumn="0" w:lastRowFirstColumn="0" w:lastRowLastColumn="0"/>
          <w:trHeight w:val="568"/>
        </w:trPr>
        <w:tc>
          <w:tcPr>
            <w:cnfStyle w:val="001000000000" w:firstRow="0" w:lastRow="0" w:firstColumn="1" w:lastColumn="0" w:oddVBand="0" w:evenVBand="0" w:oddHBand="0" w:evenHBand="0" w:firstRowFirstColumn="0" w:firstRowLastColumn="0" w:lastRowFirstColumn="0" w:lastRowLastColumn="0"/>
            <w:tcW w:w="1271" w:type="dxa"/>
          </w:tcPr>
          <w:p w14:paraId="1A506B09" w14:textId="4F229832" w:rsidR="005B5A13" w:rsidRDefault="00561AAA" w:rsidP="00A92E35">
            <w:r>
              <w:t>G</w:t>
            </w:r>
          </w:p>
        </w:tc>
        <w:tc>
          <w:tcPr>
            <w:tcW w:w="3544" w:type="dxa"/>
          </w:tcPr>
          <w:p w14:paraId="1A26EAD9" w14:textId="03A39AA8" w:rsidR="005B5A13" w:rsidRDefault="00B12885" w:rsidP="00A92E35">
            <w:pPr>
              <w:cnfStyle w:val="000000100000" w:firstRow="0" w:lastRow="0" w:firstColumn="0" w:lastColumn="0" w:oddVBand="0" w:evenVBand="0" w:oddHBand="1" w:evenHBand="0" w:firstRowFirstColumn="0" w:firstRowLastColumn="0" w:lastRowFirstColumn="0" w:lastRowLastColumn="0"/>
            </w:pPr>
            <w:r>
              <w:t>PCB Assembly</w:t>
            </w:r>
          </w:p>
        </w:tc>
        <w:tc>
          <w:tcPr>
            <w:tcW w:w="2977" w:type="dxa"/>
          </w:tcPr>
          <w:p w14:paraId="620C519C" w14:textId="3670E265" w:rsidR="005B5A13" w:rsidRDefault="00B12885" w:rsidP="00A92E35">
            <w:pPr>
              <w:cnfStyle w:val="000000100000" w:firstRow="0" w:lastRow="0" w:firstColumn="0" w:lastColumn="0" w:oddVBand="0" w:evenVBand="0" w:oddHBand="1" w:evenHBand="0" w:firstRowFirstColumn="0" w:firstRowLastColumn="0" w:lastRowFirstColumn="0" w:lastRowLastColumn="0"/>
            </w:pPr>
            <w:r>
              <w:t>F</w:t>
            </w:r>
          </w:p>
        </w:tc>
        <w:tc>
          <w:tcPr>
            <w:tcW w:w="2268" w:type="dxa"/>
          </w:tcPr>
          <w:p w14:paraId="0DA3B227" w14:textId="23A9FB7C" w:rsidR="005B5A13" w:rsidRDefault="00B12885" w:rsidP="00A92E35">
            <w:pPr>
              <w:cnfStyle w:val="000000100000" w:firstRow="0" w:lastRow="0" w:firstColumn="0" w:lastColumn="0" w:oddVBand="0" w:evenVBand="0" w:oddHBand="1" w:evenHBand="0" w:firstRowFirstColumn="0" w:firstRowLastColumn="0" w:lastRowFirstColumn="0" w:lastRowLastColumn="0"/>
            </w:pPr>
            <w:r>
              <w:t>5</w:t>
            </w:r>
          </w:p>
        </w:tc>
      </w:tr>
      <w:tr w:rsidR="00EB2603" w14:paraId="37DC2F11" w14:textId="77777777" w:rsidTr="00C70573">
        <w:trPr>
          <w:trHeight w:val="568"/>
        </w:trPr>
        <w:tc>
          <w:tcPr>
            <w:cnfStyle w:val="001000000000" w:firstRow="0" w:lastRow="0" w:firstColumn="1" w:lastColumn="0" w:oddVBand="0" w:evenVBand="0" w:oddHBand="0" w:evenHBand="0" w:firstRowFirstColumn="0" w:firstRowLastColumn="0" w:lastRowFirstColumn="0" w:lastRowLastColumn="0"/>
            <w:tcW w:w="1271" w:type="dxa"/>
          </w:tcPr>
          <w:p w14:paraId="4CCCD782" w14:textId="7D359013" w:rsidR="005B5A13" w:rsidRDefault="00561AAA" w:rsidP="00A92E35">
            <w:r>
              <w:t>H</w:t>
            </w:r>
          </w:p>
        </w:tc>
        <w:tc>
          <w:tcPr>
            <w:tcW w:w="3544" w:type="dxa"/>
          </w:tcPr>
          <w:p w14:paraId="69746E44" w14:textId="481995EC" w:rsidR="005B5A13" w:rsidRDefault="00FE48DC" w:rsidP="00A92E35">
            <w:pPr>
              <w:cnfStyle w:val="000000000000" w:firstRow="0" w:lastRow="0" w:firstColumn="0" w:lastColumn="0" w:oddVBand="0" w:evenVBand="0" w:oddHBand="0" w:evenHBand="0" w:firstRowFirstColumn="0" w:firstRowLastColumn="0" w:lastRowFirstColumn="0" w:lastRowLastColumn="0"/>
            </w:pPr>
            <w:r>
              <w:t>Magazine Production</w:t>
            </w:r>
          </w:p>
        </w:tc>
        <w:tc>
          <w:tcPr>
            <w:tcW w:w="2977" w:type="dxa"/>
          </w:tcPr>
          <w:p w14:paraId="32B710F4" w14:textId="18995F52" w:rsidR="005B5A13" w:rsidRDefault="00FE48DC" w:rsidP="00A92E35">
            <w:pPr>
              <w:cnfStyle w:val="000000000000" w:firstRow="0" w:lastRow="0" w:firstColumn="0" w:lastColumn="0" w:oddVBand="0" w:evenVBand="0" w:oddHBand="0" w:evenHBand="0" w:firstRowFirstColumn="0" w:firstRowLastColumn="0" w:lastRowFirstColumn="0" w:lastRowLastColumn="0"/>
            </w:pPr>
            <w:r>
              <w:t>E</w:t>
            </w:r>
          </w:p>
        </w:tc>
        <w:tc>
          <w:tcPr>
            <w:tcW w:w="2268" w:type="dxa"/>
          </w:tcPr>
          <w:p w14:paraId="341229D9" w14:textId="160DD974" w:rsidR="005B5A13" w:rsidRDefault="00FE48DC" w:rsidP="00A92E35">
            <w:pPr>
              <w:cnfStyle w:val="000000000000" w:firstRow="0" w:lastRow="0" w:firstColumn="0" w:lastColumn="0" w:oddVBand="0" w:evenVBand="0" w:oddHBand="0" w:evenHBand="0" w:firstRowFirstColumn="0" w:firstRowLastColumn="0" w:lastRowFirstColumn="0" w:lastRowLastColumn="0"/>
            </w:pPr>
            <w:r>
              <w:t>10</w:t>
            </w:r>
          </w:p>
        </w:tc>
      </w:tr>
      <w:tr w:rsidR="00EB2603" w14:paraId="2D20D8EC" w14:textId="77777777" w:rsidTr="00C70573">
        <w:trPr>
          <w:cnfStyle w:val="000000100000" w:firstRow="0" w:lastRow="0" w:firstColumn="0" w:lastColumn="0" w:oddVBand="0" w:evenVBand="0" w:oddHBand="1" w:evenHBand="0" w:firstRowFirstColumn="0" w:firstRowLastColumn="0" w:lastRowFirstColumn="0" w:lastRowLastColumn="0"/>
          <w:trHeight w:val="568"/>
        </w:trPr>
        <w:tc>
          <w:tcPr>
            <w:cnfStyle w:val="001000000000" w:firstRow="0" w:lastRow="0" w:firstColumn="1" w:lastColumn="0" w:oddVBand="0" w:evenVBand="0" w:oddHBand="0" w:evenHBand="0" w:firstRowFirstColumn="0" w:firstRowLastColumn="0" w:lastRowFirstColumn="0" w:lastRowLastColumn="0"/>
            <w:tcW w:w="1271" w:type="dxa"/>
          </w:tcPr>
          <w:p w14:paraId="3B070BF8" w14:textId="0AE527E9" w:rsidR="005B5A13" w:rsidRDefault="00561AAA" w:rsidP="00A92E35">
            <w:r>
              <w:t>I</w:t>
            </w:r>
          </w:p>
        </w:tc>
        <w:tc>
          <w:tcPr>
            <w:tcW w:w="3544" w:type="dxa"/>
          </w:tcPr>
          <w:p w14:paraId="1862F992" w14:textId="261F75E9" w:rsidR="005B5A13" w:rsidRDefault="004F68A9" w:rsidP="00A92E35">
            <w:pPr>
              <w:cnfStyle w:val="000000100000" w:firstRow="0" w:lastRow="0" w:firstColumn="0" w:lastColumn="0" w:oddVBand="0" w:evenVBand="0" w:oddHBand="1" w:evenHBand="0" w:firstRowFirstColumn="0" w:firstRowLastColumn="0" w:lastRowFirstColumn="0" w:lastRowLastColumn="0"/>
            </w:pPr>
            <w:r>
              <w:t>Product Assembly</w:t>
            </w:r>
          </w:p>
        </w:tc>
        <w:tc>
          <w:tcPr>
            <w:tcW w:w="2977" w:type="dxa"/>
          </w:tcPr>
          <w:p w14:paraId="280D0CAA" w14:textId="64C83E65" w:rsidR="005B5A13" w:rsidRDefault="004F68A9" w:rsidP="00A92E35">
            <w:pPr>
              <w:cnfStyle w:val="000000100000" w:firstRow="0" w:lastRow="0" w:firstColumn="0" w:lastColumn="0" w:oddVBand="0" w:evenVBand="0" w:oddHBand="1" w:evenHBand="0" w:firstRowFirstColumn="0" w:firstRowLastColumn="0" w:lastRowFirstColumn="0" w:lastRowLastColumn="0"/>
            </w:pPr>
            <w:r>
              <w:t>G, H</w:t>
            </w:r>
          </w:p>
        </w:tc>
        <w:tc>
          <w:tcPr>
            <w:tcW w:w="2268" w:type="dxa"/>
          </w:tcPr>
          <w:p w14:paraId="17AB9932" w14:textId="710E8839" w:rsidR="005B5A13" w:rsidRDefault="004F68A9" w:rsidP="00A92E35">
            <w:pPr>
              <w:cnfStyle w:val="000000100000" w:firstRow="0" w:lastRow="0" w:firstColumn="0" w:lastColumn="0" w:oddVBand="0" w:evenVBand="0" w:oddHBand="1" w:evenHBand="0" w:firstRowFirstColumn="0" w:firstRowLastColumn="0" w:lastRowFirstColumn="0" w:lastRowLastColumn="0"/>
            </w:pPr>
            <w:r>
              <w:t>5</w:t>
            </w:r>
          </w:p>
        </w:tc>
      </w:tr>
      <w:tr w:rsidR="00EB2603" w14:paraId="69343728" w14:textId="77777777" w:rsidTr="00C70573">
        <w:trPr>
          <w:trHeight w:val="568"/>
        </w:trPr>
        <w:tc>
          <w:tcPr>
            <w:cnfStyle w:val="001000000000" w:firstRow="0" w:lastRow="0" w:firstColumn="1" w:lastColumn="0" w:oddVBand="0" w:evenVBand="0" w:oddHBand="0" w:evenHBand="0" w:firstRowFirstColumn="0" w:firstRowLastColumn="0" w:lastRowFirstColumn="0" w:lastRowLastColumn="0"/>
            <w:tcW w:w="1271" w:type="dxa"/>
          </w:tcPr>
          <w:p w14:paraId="5F841001" w14:textId="1438C4A1" w:rsidR="005B5A13" w:rsidRDefault="00561AAA" w:rsidP="00A92E35">
            <w:r>
              <w:t>J</w:t>
            </w:r>
          </w:p>
        </w:tc>
        <w:tc>
          <w:tcPr>
            <w:tcW w:w="3544" w:type="dxa"/>
          </w:tcPr>
          <w:p w14:paraId="6866D419" w14:textId="0331ADF1" w:rsidR="005B5A13" w:rsidRDefault="004F68A9" w:rsidP="00A92E35">
            <w:pPr>
              <w:cnfStyle w:val="000000000000" w:firstRow="0" w:lastRow="0" w:firstColumn="0" w:lastColumn="0" w:oddVBand="0" w:evenVBand="0" w:oddHBand="0" w:evenHBand="0" w:firstRowFirstColumn="0" w:firstRowLastColumn="0" w:lastRowFirstColumn="0" w:lastRowLastColumn="0"/>
            </w:pPr>
            <w:r>
              <w:t>Product Redesigns</w:t>
            </w:r>
            <w:r w:rsidR="00342DBC">
              <w:t>/Touchups</w:t>
            </w:r>
          </w:p>
        </w:tc>
        <w:tc>
          <w:tcPr>
            <w:tcW w:w="2977" w:type="dxa"/>
          </w:tcPr>
          <w:p w14:paraId="4BE3A5D6" w14:textId="23EA9EF0" w:rsidR="005B5A13" w:rsidRDefault="00342DBC" w:rsidP="00A92E35">
            <w:pPr>
              <w:cnfStyle w:val="000000000000" w:firstRow="0" w:lastRow="0" w:firstColumn="0" w:lastColumn="0" w:oddVBand="0" w:evenVBand="0" w:oddHBand="0" w:evenHBand="0" w:firstRowFirstColumn="0" w:firstRowLastColumn="0" w:lastRowFirstColumn="0" w:lastRowLastColumn="0"/>
            </w:pPr>
            <w:r>
              <w:t>I</w:t>
            </w:r>
          </w:p>
        </w:tc>
        <w:tc>
          <w:tcPr>
            <w:tcW w:w="2268" w:type="dxa"/>
          </w:tcPr>
          <w:p w14:paraId="775DEC03" w14:textId="061F168F" w:rsidR="005B5A13" w:rsidRDefault="00342DBC" w:rsidP="00A92E35">
            <w:pPr>
              <w:cnfStyle w:val="000000000000" w:firstRow="0" w:lastRow="0" w:firstColumn="0" w:lastColumn="0" w:oddVBand="0" w:evenVBand="0" w:oddHBand="0" w:evenHBand="0" w:firstRowFirstColumn="0" w:firstRowLastColumn="0" w:lastRowFirstColumn="0" w:lastRowLastColumn="0"/>
            </w:pPr>
            <w:r>
              <w:t>15</w:t>
            </w:r>
          </w:p>
        </w:tc>
      </w:tr>
      <w:tr w:rsidR="00C70573" w14:paraId="29200630" w14:textId="77777777" w:rsidTr="00C70573">
        <w:trPr>
          <w:cnfStyle w:val="000000100000" w:firstRow="0" w:lastRow="0" w:firstColumn="0" w:lastColumn="0" w:oddVBand="0" w:evenVBand="0" w:oddHBand="1" w:evenHBand="0" w:firstRowFirstColumn="0" w:firstRowLastColumn="0" w:lastRowFirstColumn="0" w:lastRowLastColumn="0"/>
          <w:trHeight w:val="568"/>
        </w:trPr>
        <w:tc>
          <w:tcPr>
            <w:cnfStyle w:val="001000000000" w:firstRow="0" w:lastRow="0" w:firstColumn="1" w:lastColumn="0" w:oddVBand="0" w:evenVBand="0" w:oddHBand="0" w:evenHBand="0" w:firstRowFirstColumn="0" w:firstRowLastColumn="0" w:lastRowFirstColumn="0" w:lastRowLastColumn="0"/>
            <w:tcW w:w="1271" w:type="dxa"/>
          </w:tcPr>
          <w:p w14:paraId="4EE3E70E" w14:textId="60DC03B1" w:rsidR="005B5A13" w:rsidRDefault="00561AAA" w:rsidP="00A92E35">
            <w:r>
              <w:t>K</w:t>
            </w:r>
          </w:p>
        </w:tc>
        <w:tc>
          <w:tcPr>
            <w:tcW w:w="3544" w:type="dxa"/>
          </w:tcPr>
          <w:p w14:paraId="1823DCCE" w14:textId="486038FF" w:rsidR="005B5A13" w:rsidRDefault="00342DBC" w:rsidP="00A92E35">
            <w:pPr>
              <w:cnfStyle w:val="000000100000" w:firstRow="0" w:lastRow="0" w:firstColumn="0" w:lastColumn="0" w:oddVBand="0" w:evenVBand="0" w:oddHBand="1" w:evenHBand="0" w:firstRowFirstColumn="0" w:firstRowLastColumn="0" w:lastRowFirstColumn="0" w:lastRowLastColumn="0"/>
            </w:pPr>
            <w:r>
              <w:t>Electrical Safety Testing</w:t>
            </w:r>
          </w:p>
        </w:tc>
        <w:tc>
          <w:tcPr>
            <w:tcW w:w="2977" w:type="dxa"/>
          </w:tcPr>
          <w:p w14:paraId="32DA80B6" w14:textId="2694C687" w:rsidR="005B5A13" w:rsidRDefault="004C788A" w:rsidP="00A92E35">
            <w:pPr>
              <w:cnfStyle w:val="000000100000" w:firstRow="0" w:lastRow="0" w:firstColumn="0" w:lastColumn="0" w:oddVBand="0" w:evenVBand="0" w:oddHBand="1" w:evenHBand="0" w:firstRowFirstColumn="0" w:firstRowLastColumn="0" w:lastRowFirstColumn="0" w:lastRowLastColumn="0"/>
            </w:pPr>
            <w:r>
              <w:t>J</w:t>
            </w:r>
          </w:p>
        </w:tc>
        <w:tc>
          <w:tcPr>
            <w:tcW w:w="2268" w:type="dxa"/>
          </w:tcPr>
          <w:p w14:paraId="0388909A" w14:textId="3490F7CB" w:rsidR="005B5A13" w:rsidRDefault="004C788A" w:rsidP="00A92E35">
            <w:pPr>
              <w:cnfStyle w:val="000000100000" w:firstRow="0" w:lastRow="0" w:firstColumn="0" w:lastColumn="0" w:oddVBand="0" w:evenVBand="0" w:oddHBand="1" w:evenHBand="0" w:firstRowFirstColumn="0" w:firstRowLastColumn="0" w:lastRowFirstColumn="0" w:lastRowLastColumn="0"/>
            </w:pPr>
            <w:r>
              <w:t>5</w:t>
            </w:r>
          </w:p>
        </w:tc>
      </w:tr>
      <w:tr w:rsidR="00C70573" w14:paraId="6E6DFA58" w14:textId="77777777" w:rsidTr="00C70573">
        <w:trPr>
          <w:trHeight w:val="568"/>
        </w:trPr>
        <w:tc>
          <w:tcPr>
            <w:cnfStyle w:val="001000000000" w:firstRow="0" w:lastRow="0" w:firstColumn="1" w:lastColumn="0" w:oddVBand="0" w:evenVBand="0" w:oddHBand="0" w:evenHBand="0" w:firstRowFirstColumn="0" w:firstRowLastColumn="0" w:lastRowFirstColumn="0" w:lastRowLastColumn="0"/>
            <w:tcW w:w="1271" w:type="dxa"/>
          </w:tcPr>
          <w:p w14:paraId="297D49D8" w14:textId="738687C5" w:rsidR="005B5A13" w:rsidRDefault="00561AAA" w:rsidP="00A92E35">
            <w:r>
              <w:t>L</w:t>
            </w:r>
          </w:p>
        </w:tc>
        <w:tc>
          <w:tcPr>
            <w:tcW w:w="3544" w:type="dxa"/>
          </w:tcPr>
          <w:p w14:paraId="4686AD20" w14:textId="32442616" w:rsidR="005B5A13" w:rsidRDefault="00324180" w:rsidP="00A92E35">
            <w:pPr>
              <w:cnfStyle w:val="000000000000" w:firstRow="0" w:lastRow="0" w:firstColumn="0" w:lastColumn="0" w:oddVBand="0" w:evenVBand="0" w:oddHBand="0" w:evenHBand="0" w:firstRowFirstColumn="0" w:firstRowLastColumn="0" w:lastRowFirstColumn="0" w:lastRowLastColumn="0"/>
            </w:pPr>
            <w:r>
              <w:t>Shock Testing</w:t>
            </w:r>
          </w:p>
        </w:tc>
        <w:tc>
          <w:tcPr>
            <w:tcW w:w="2977" w:type="dxa"/>
          </w:tcPr>
          <w:p w14:paraId="37AC6D4E" w14:textId="163BECFC" w:rsidR="005B5A13" w:rsidRDefault="00324180" w:rsidP="00A92E35">
            <w:pPr>
              <w:cnfStyle w:val="000000000000" w:firstRow="0" w:lastRow="0" w:firstColumn="0" w:lastColumn="0" w:oddVBand="0" w:evenVBand="0" w:oddHBand="0" w:evenHBand="0" w:firstRowFirstColumn="0" w:firstRowLastColumn="0" w:lastRowFirstColumn="0" w:lastRowLastColumn="0"/>
            </w:pPr>
            <w:r>
              <w:t>K</w:t>
            </w:r>
            <w:r w:rsidR="001031F2">
              <w:t>, J</w:t>
            </w:r>
          </w:p>
        </w:tc>
        <w:tc>
          <w:tcPr>
            <w:tcW w:w="2268" w:type="dxa"/>
          </w:tcPr>
          <w:p w14:paraId="6CEA2A84" w14:textId="7B75FA46" w:rsidR="005B5A13" w:rsidRDefault="00324180" w:rsidP="00A92E35">
            <w:pPr>
              <w:cnfStyle w:val="000000000000" w:firstRow="0" w:lastRow="0" w:firstColumn="0" w:lastColumn="0" w:oddVBand="0" w:evenVBand="0" w:oddHBand="0" w:evenHBand="0" w:firstRowFirstColumn="0" w:firstRowLastColumn="0" w:lastRowFirstColumn="0" w:lastRowLastColumn="0"/>
            </w:pPr>
            <w:r>
              <w:t>1</w:t>
            </w:r>
          </w:p>
        </w:tc>
      </w:tr>
      <w:tr w:rsidR="00C70573" w14:paraId="07E430E9" w14:textId="77777777" w:rsidTr="00C70573">
        <w:trPr>
          <w:cnfStyle w:val="000000100000" w:firstRow="0" w:lastRow="0" w:firstColumn="0" w:lastColumn="0" w:oddVBand="0" w:evenVBand="0" w:oddHBand="1" w:evenHBand="0" w:firstRowFirstColumn="0" w:firstRowLastColumn="0" w:lastRowFirstColumn="0" w:lastRowLastColumn="0"/>
          <w:trHeight w:val="568"/>
        </w:trPr>
        <w:tc>
          <w:tcPr>
            <w:cnfStyle w:val="001000000000" w:firstRow="0" w:lastRow="0" w:firstColumn="1" w:lastColumn="0" w:oddVBand="0" w:evenVBand="0" w:oddHBand="0" w:evenHBand="0" w:firstRowFirstColumn="0" w:firstRowLastColumn="0" w:lastRowFirstColumn="0" w:lastRowLastColumn="0"/>
            <w:tcW w:w="1271" w:type="dxa"/>
          </w:tcPr>
          <w:p w14:paraId="036F38AA" w14:textId="0B13950B" w:rsidR="00373FBD" w:rsidRDefault="00561AAA" w:rsidP="00A92E35">
            <w:r>
              <w:t>M</w:t>
            </w:r>
          </w:p>
        </w:tc>
        <w:tc>
          <w:tcPr>
            <w:tcW w:w="3544" w:type="dxa"/>
          </w:tcPr>
          <w:p w14:paraId="5CDD836F" w14:textId="61651664" w:rsidR="00373FBD" w:rsidRDefault="00B9424B" w:rsidP="00A92E35">
            <w:pPr>
              <w:cnfStyle w:val="000000100000" w:firstRow="0" w:lastRow="0" w:firstColumn="0" w:lastColumn="0" w:oddVBand="0" w:evenVBand="0" w:oddHBand="1" w:evenHBand="0" w:firstRowFirstColumn="0" w:firstRowLastColumn="0" w:lastRowFirstColumn="0" w:lastRowLastColumn="0"/>
            </w:pPr>
            <w:r>
              <w:t>Weathering Testing</w:t>
            </w:r>
          </w:p>
        </w:tc>
        <w:tc>
          <w:tcPr>
            <w:tcW w:w="2977" w:type="dxa"/>
          </w:tcPr>
          <w:p w14:paraId="39082393" w14:textId="7E18EB2B" w:rsidR="00373FBD" w:rsidRDefault="00B9424B" w:rsidP="00A92E35">
            <w:pPr>
              <w:cnfStyle w:val="000000100000" w:firstRow="0" w:lastRow="0" w:firstColumn="0" w:lastColumn="0" w:oddVBand="0" w:evenVBand="0" w:oddHBand="1" w:evenHBand="0" w:firstRowFirstColumn="0" w:firstRowLastColumn="0" w:lastRowFirstColumn="0" w:lastRowLastColumn="0"/>
            </w:pPr>
            <w:r>
              <w:t>L</w:t>
            </w:r>
          </w:p>
        </w:tc>
        <w:tc>
          <w:tcPr>
            <w:tcW w:w="2268" w:type="dxa"/>
          </w:tcPr>
          <w:p w14:paraId="0849879C" w14:textId="1D02BF98" w:rsidR="00373FBD" w:rsidRDefault="00B9424B" w:rsidP="00A92E35">
            <w:pPr>
              <w:cnfStyle w:val="000000100000" w:firstRow="0" w:lastRow="0" w:firstColumn="0" w:lastColumn="0" w:oddVBand="0" w:evenVBand="0" w:oddHBand="1" w:evenHBand="0" w:firstRowFirstColumn="0" w:firstRowLastColumn="0" w:lastRowFirstColumn="0" w:lastRowLastColumn="0"/>
            </w:pPr>
            <w:r>
              <w:t>2</w:t>
            </w:r>
          </w:p>
        </w:tc>
      </w:tr>
      <w:tr w:rsidR="00561AAA" w14:paraId="5D14D43E" w14:textId="77777777" w:rsidTr="00C70573">
        <w:trPr>
          <w:trHeight w:val="568"/>
        </w:trPr>
        <w:tc>
          <w:tcPr>
            <w:cnfStyle w:val="001000000000" w:firstRow="0" w:lastRow="0" w:firstColumn="1" w:lastColumn="0" w:oddVBand="0" w:evenVBand="0" w:oddHBand="0" w:evenHBand="0" w:firstRowFirstColumn="0" w:firstRowLastColumn="0" w:lastRowFirstColumn="0" w:lastRowLastColumn="0"/>
            <w:tcW w:w="1271" w:type="dxa"/>
          </w:tcPr>
          <w:p w14:paraId="06748D0E" w14:textId="213474D8" w:rsidR="00561AAA" w:rsidRDefault="00561AAA" w:rsidP="00A92E35">
            <w:r>
              <w:t>N</w:t>
            </w:r>
          </w:p>
        </w:tc>
        <w:tc>
          <w:tcPr>
            <w:tcW w:w="3544" w:type="dxa"/>
          </w:tcPr>
          <w:p w14:paraId="4054045D" w14:textId="20B9C93C" w:rsidR="00561AAA" w:rsidRDefault="00B9424B" w:rsidP="00A92E35">
            <w:pPr>
              <w:cnfStyle w:val="000000000000" w:firstRow="0" w:lastRow="0" w:firstColumn="0" w:lastColumn="0" w:oddVBand="0" w:evenVBand="0" w:oddHBand="0" w:evenHBand="0" w:firstRowFirstColumn="0" w:firstRowLastColumn="0" w:lastRowFirstColumn="0" w:lastRowLastColumn="0"/>
            </w:pPr>
            <w:r>
              <w:t>Operating Limits Testing</w:t>
            </w:r>
          </w:p>
        </w:tc>
        <w:tc>
          <w:tcPr>
            <w:tcW w:w="2977" w:type="dxa"/>
          </w:tcPr>
          <w:p w14:paraId="7238390D" w14:textId="1269C483" w:rsidR="00561AAA" w:rsidRDefault="00B9424B" w:rsidP="00A92E35">
            <w:pPr>
              <w:cnfStyle w:val="000000000000" w:firstRow="0" w:lastRow="0" w:firstColumn="0" w:lastColumn="0" w:oddVBand="0" w:evenVBand="0" w:oddHBand="0" w:evenHBand="0" w:firstRowFirstColumn="0" w:firstRowLastColumn="0" w:lastRowFirstColumn="0" w:lastRowLastColumn="0"/>
            </w:pPr>
            <w:r>
              <w:t>M</w:t>
            </w:r>
          </w:p>
        </w:tc>
        <w:tc>
          <w:tcPr>
            <w:tcW w:w="2268" w:type="dxa"/>
          </w:tcPr>
          <w:p w14:paraId="71F19CAF" w14:textId="7EA49487" w:rsidR="00561AAA" w:rsidRDefault="00B9424B" w:rsidP="00A92E35">
            <w:pPr>
              <w:cnfStyle w:val="000000000000" w:firstRow="0" w:lastRow="0" w:firstColumn="0" w:lastColumn="0" w:oddVBand="0" w:evenVBand="0" w:oddHBand="0" w:evenHBand="0" w:firstRowFirstColumn="0" w:firstRowLastColumn="0" w:lastRowFirstColumn="0" w:lastRowLastColumn="0"/>
            </w:pPr>
            <w:r>
              <w:t>2</w:t>
            </w:r>
          </w:p>
        </w:tc>
      </w:tr>
      <w:tr w:rsidR="00F70A54" w14:paraId="36C37B1E" w14:textId="77777777" w:rsidTr="00C70573">
        <w:trPr>
          <w:cnfStyle w:val="000000100000" w:firstRow="0" w:lastRow="0" w:firstColumn="0" w:lastColumn="0" w:oddVBand="0" w:evenVBand="0" w:oddHBand="1" w:evenHBand="0" w:firstRowFirstColumn="0" w:firstRowLastColumn="0" w:lastRowFirstColumn="0" w:lastRowLastColumn="0"/>
          <w:trHeight w:val="568"/>
        </w:trPr>
        <w:tc>
          <w:tcPr>
            <w:cnfStyle w:val="001000000000" w:firstRow="0" w:lastRow="0" w:firstColumn="1" w:lastColumn="0" w:oddVBand="0" w:evenVBand="0" w:oddHBand="0" w:evenHBand="0" w:firstRowFirstColumn="0" w:firstRowLastColumn="0" w:lastRowFirstColumn="0" w:lastRowLastColumn="0"/>
            <w:tcW w:w="1271" w:type="dxa"/>
          </w:tcPr>
          <w:p w14:paraId="22E150F3" w14:textId="045704F8" w:rsidR="00F70A54" w:rsidRDefault="00F70A54" w:rsidP="00A92E35">
            <w:r>
              <w:t>O</w:t>
            </w:r>
          </w:p>
        </w:tc>
        <w:tc>
          <w:tcPr>
            <w:tcW w:w="3544" w:type="dxa"/>
          </w:tcPr>
          <w:p w14:paraId="38EB523E" w14:textId="6C49D128" w:rsidR="00F70A54" w:rsidRDefault="00F70A54" w:rsidP="00A92E35">
            <w:pPr>
              <w:cnfStyle w:val="000000100000" w:firstRow="0" w:lastRow="0" w:firstColumn="0" w:lastColumn="0" w:oddVBand="0" w:evenVBand="0" w:oddHBand="1" w:evenHBand="0" w:firstRowFirstColumn="0" w:firstRowLastColumn="0" w:lastRowFirstColumn="0" w:lastRowLastColumn="0"/>
            </w:pPr>
            <w:r>
              <w:t>Finish</w:t>
            </w:r>
          </w:p>
        </w:tc>
        <w:tc>
          <w:tcPr>
            <w:tcW w:w="2977" w:type="dxa"/>
          </w:tcPr>
          <w:p w14:paraId="36BEF7CE" w14:textId="66E9D57B" w:rsidR="00F70A54" w:rsidRDefault="00F70A54" w:rsidP="00A92E35">
            <w:pPr>
              <w:cnfStyle w:val="000000100000" w:firstRow="0" w:lastRow="0" w:firstColumn="0" w:lastColumn="0" w:oddVBand="0" w:evenVBand="0" w:oddHBand="1" w:evenHBand="0" w:firstRowFirstColumn="0" w:firstRowLastColumn="0" w:lastRowFirstColumn="0" w:lastRowLastColumn="0"/>
            </w:pPr>
            <w:r>
              <w:t>N</w:t>
            </w:r>
          </w:p>
        </w:tc>
        <w:tc>
          <w:tcPr>
            <w:tcW w:w="2268" w:type="dxa"/>
          </w:tcPr>
          <w:p w14:paraId="57356729" w14:textId="33AFBA75" w:rsidR="00F70A54" w:rsidRDefault="00F70A54" w:rsidP="00A92E35">
            <w:pPr>
              <w:cnfStyle w:val="000000100000" w:firstRow="0" w:lastRow="0" w:firstColumn="0" w:lastColumn="0" w:oddVBand="0" w:evenVBand="0" w:oddHBand="1" w:evenHBand="0" w:firstRowFirstColumn="0" w:firstRowLastColumn="0" w:lastRowFirstColumn="0" w:lastRowLastColumn="0"/>
            </w:pPr>
            <w:r>
              <w:t>0</w:t>
            </w:r>
          </w:p>
        </w:tc>
      </w:tr>
    </w:tbl>
    <w:p w14:paraId="18600DD8" w14:textId="0A4DFBE2" w:rsidR="00D65A5A" w:rsidRDefault="00AE5492" w:rsidP="00A92E35">
      <w:pPr>
        <w:rPr>
          <w:sz w:val="20"/>
          <w:szCs w:val="20"/>
        </w:rPr>
      </w:pPr>
      <w:r>
        <w:rPr>
          <w:sz w:val="20"/>
          <w:szCs w:val="20"/>
        </w:rPr>
        <w:t xml:space="preserve">Table 1: </w:t>
      </w:r>
      <w:r w:rsidR="00594420">
        <w:rPr>
          <w:sz w:val="20"/>
          <w:szCs w:val="20"/>
        </w:rPr>
        <w:t>A table highlighting the critical path analysis of the project</w:t>
      </w:r>
    </w:p>
    <w:p w14:paraId="78A9DD42" w14:textId="0EB08E1E" w:rsidR="001C4958" w:rsidRDefault="00A718D0" w:rsidP="00A92E35">
      <w:r>
        <w:t xml:space="preserve">These times were calculated based on the complexity of the task required and the typical time taken to complete the task, with additional time added to allow for any potential </w:t>
      </w:r>
      <w:r w:rsidR="00D467F0">
        <w:t>reworks required for the product.</w:t>
      </w:r>
    </w:p>
    <w:p w14:paraId="4BF19A12" w14:textId="2A60E3B6" w:rsidR="00A718D0" w:rsidRPr="00A718D0" w:rsidRDefault="001C4958" w:rsidP="00A92E35">
      <w:r>
        <w:br w:type="page"/>
      </w:r>
    </w:p>
    <w:p w14:paraId="5771223F" w14:textId="3159E96F" w:rsidR="00FA4D63" w:rsidRDefault="00FA4D63" w:rsidP="00EA490C">
      <w:pPr>
        <w:pStyle w:val="Heading1"/>
        <w:numPr>
          <w:ilvl w:val="0"/>
          <w:numId w:val="1"/>
        </w:numPr>
      </w:pPr>
      <w:bookmarkStart w:id="7" w:name="_Toc203311429"/>
      <w:r>
        <w:lastRenderedPageBreak/>
        <w:t>Milestones and Deliverables</w:t>
      </w:r>
      <w:bookmarkEnd w:id="7"/>
    </w:p>
    <w:p w14:paraId="16EA0637" w14:textId="6BBEB1B7" w:rsidR="001C4958" w:rsidRDefault="00065A85" w:rsidP="001C4958">
      <w:r>
        <w:t>Milestones are set to be measured at the end of each project phase</w:t>
      </w:r>
      <w:r w:rsidR="00B76D99">
        <w:t>, allowing for timeline revisions wherever necessary</w:t>
      </w:r>
      <w:r w:rsidR="006D29F6">
        <w:t xml:space="preserve">. The first milestone is set to be completed at the 2 week point from project start, the second at </w:t>
      </w:r>
      <w:r w:rsidR="00C06E10">
        <w:t>week 6, the third at week 10, and the final milestone at week 12.</w:t>
      </w:r>
    </w:p>
    <w:p w14:paraId="08D715A7" w14:textId="39921D6E" w:rsidR="00CD6738" w:rsidRPr="001C4958" w:rsidRDefault="000D5296" w:rsidP="001C4958">
      <w:r>
        <w:t>The first phase milestone will be acknowledged as complete upon the finalization of the designs and prototypes, where production is ready to begin.</w:t>
      </w:r>
      <w:r w:rsidR="00975C08">
        <w:t xml:space="preserve"> </w:t>
      </w:r>
      <w:r>
        <w:t xml:space="preserve">The second phase milestone will be completed upon the successful </w:t>
      </w:r>
      <w:r w:rsidR="003204B0">
        <w:t>production of the magazine shell and the electronic assemblies.</w:t>
      </w:r>
      <w:r w:rsidR="00975C08">
        <w:t xml:space="preserve"> </w:t>
      </w:r>
      <w:r w:rsidR="003204B0">
        <w:t>The third phase will be completed upon the successful assembly of the product, where everything is in a working state fitted together, redesigning where necessary, ready for testing.</w:t>
      </w:r>
      <w:r w:rsidR="00975C08">
        <w:t xml:space="preserve"> </w:t>
      </w:r>
      <w:r w:rsidR="00CD6738">
        <w:t xml:space="preserve">The final milestone will mark the completion of the project, wherein the product will have been fully assembled, tested, and </w:t>
      </w:r>
      <w:r w:rsidR="00E37843">
        <w:t>verified to be working and safe</w:t>
      </w:r>
      <w:r w:rsidR="00EA0F6A">
        <w:t xml:space="preserve"> for use</w:t>
      </w:r>
      <w:r w:rsidR="006E55A0">
        <w:t>.</w:t>
      </w:r>
    </w:p>
    <w:p w14:paraId="59E1FF4D" w14:textId="4685A48A" w:rsidR="00FA4D63" w:rsidRDefault="00FA4D63" w:rsidP="00EA490C">
      <w:pPr>
        <w:pStyle w:val="Heading1"/>
        <w:numPr>
          <w:ilvl w:val="0"/>
          <w:numId w:val="1"/>
        </w:numPr>
      </w:pPr>
      <w:bookmarkStart w:id="8" w:name="_Toc203311430"/>
      <w:r>
        <w:t>Risk Management</w:t>
      </w:r>
      <w:bookmarkEnd w:id="8"/>
    </w:p>
    <w:p w14:paraId="2F8CC805" w14:textId="4166C6BB" w:rsidR="003204B0" w:rsidRPr="003204B0" w:rsidRDefault="003204B0" w:rsidP="003204B0">
      <w:r>
        <w:t xml:space="preserve">The following sections </w:t>
      </w:r>
      <w:r w:rsidR="00D03468">
        <w:t>address any potential identified risks and the strategies taken in mitigating them.</w:t>
      </w:r>
    </w:p>
    <w:p w14:paraId="4F8C1F16" w14:textId="53506D57" w:rsidR="0033457F" w:rsidRDefault="00F62683" w:rsidP="00EA490C">
      <w:pPr>
        <w:pStyle w:val="Heading2"/>
        <w:numPr>
          <w:ilvl w:val="1"/>
          <w:numId w:val="1"/>
        </w:numPr>
      </w:pPr>
      <w:bookmarkStart w:id="9" w:name="_Toc203311431"/>
      <w:r>
        <w:t>Identified Risks</w:t>
      </w:r>
      <w:bookmarkEnd w:id="9"/>
    </w:p>
    <w:tbl>
      <w:tblPr>
        <w:tblStyle w:val="TableGrid"/>
        <w:tblW w:w="0" w:type="auto"/>
        <w:tblLook w:val="04A0" w:firstRow="1" w:lastRow="0" w:firstColumn="1" w:lastColumn="0" w:noHBand="0" w:noVBand="1"/>
      </w:tblPr>
      <w:tblGrid>
        <w:gridCol w:w="1858"/>
        <w:gridCol w:w="1857"/>
        <w:gridCol w:w="1849"/>
        <w:gridCol w:w="1926"/>
        <w:gridCol w:w="1860"/>
      </w:tblGrid>
      <w:tr w:rsidR="003E7697" w14:paraId="53D9704F" w14:textId="77777777" w:rsidTr="00E2475E">
        <w:trPr>
          <w:trHeight w:val="431"/>
        </w:trPr>
        <w:tc>
          <w:tcPr>
            <w:tcW w:w="1867" w:type="dxa"/>
            <w:vMerge w:val="restart"/>
          </w:tcPr>
          <w:p w14:paraId="2EF2C9C4" w14:textId="77777777" w:rsidR="003E7697" w:rsidRDefault="003E7697" w:rsidP="006A0641"/>
          <w:p w14:paraId="13A46366" w14:textId="77777777" w:rsidR="003E7697" w:rsidRDefault="003E7697" w:rsidP="003E7697">
            <w:pPr>
              <w:jc w:val="center"/>
              <w:rPr>
                <w:b/>
                <w:bCs/>
              </w:rPr>
            </w:pPr>
          </w:p>
          <w:p w14:paraId="44A55A01" w14:textId="77777777" w:rsidR="003E7697" w:rsidRDefault="003E7697" w:rsidP="003E7697">
            <w:pPr>
              <w:rPr>
                <w:b/>
                <w:bCs/>
              </w:rPr>
            </w:pPr>
          </w:p>
          <w:p w14:paraId="2DC32701" w14:textId="77777777" w:rsidR="003E7697" w:rsidRDefault="003E7697" w:rsidP="003E7697">
            <w:pPr>
              <w:rPr>
                <w:b/>
                <w:bCs/>
              </w:rPr>
            </w:pPr>
          </w:p>
          <w:p w14:paraId="2E89D40B" w14:textId="387BB826" w:rsidR="006857BA" w:rsidRPr="006857BA" w:rsidRDefault="006857BA" w:rsidP="006857BA">
            <w:pPr>
              <w:rPr>
                <w:b/>
                <w:bCs/>
              </w:rPr>
            </w:pPr>
            <w:r w:rsidRPr="006857BA">
              <w:rPr>
                <w:b/>
                <w:bCs/>
              </w:rPr>
              <w:t>LIKELIHOOD</w:t>
            </w:r>
          </w:p>
        </w:tc>
        <w:tc>
          <w:tcPr>
            <w:tcW w:w="7468" w:type="dxa"/>
            <w:gridSpan w:val="4"/>
          </w:tcPr>
          <w:p w14:paraId="4835D281" w14:textId="08389E43" w:rsidR="003E7697" w:rsidRPr="003E7697" w:rsidRDefault="003E7697" w:rsidP="003E7697">
            <w:pPr>
              <w:jc w:val="center"/>
              <w:rPr>
                <w:b/>
                <w:bCs/>
              </w:rPr>
            </w:pPr>
            <w:r>
              <w:rPr>
                <w:b/>
                <w:bCs/>
              </w:rPr>
              <w:t>SEVERITY</w:t>
            </w:r>
          </w:p>
        </w:tc>
      </w:tr>
      <w:tr w:rsidR="003E7697" w14:paraId="6C4E8FC0" w14:textId="77777777" w:rsidTr="003E7697">
        <w:trPr>
          <w:trHeight w:val="990"/>
        </w:trPr>
        <w:tc>
          <w:tcPr>
            <w:tcW w:w="1867" w:type="dxa"/>
            <w:vMerge/>
          </w:tcPr>
          <w:p w14:paraId="35D9D011" w14:textId="77777777" w:rsidR="003E7697" w:rsidRDefault="003E7697" w:rsidP="006A0641"/>
        </w:tc>
        <w:tc>
          <w:tcPr>
            <w:tcW w:w="1867" w:type="dxa"/>
          </w:tcPr>
          <w:p w14:paraId="79892D6E" w14:textId="2CDDEA1C" w:rsidR="003E7697" w:rsidRPr="005C79E8" w:rsidRDefault="00883130" w:rsidP="006A0641">
            <w:pPr>
              <w:rPr>
                <w:b/>
                <w:bCs/>
              </w:rPr>
            </w:pPr>
            <w:r w:rsidRPr="005C79E8">
              <w:rPr>
                <w:b/>
                <w:bCs/>
              </w:rPr>
              <w:t>ACCEPTABLE</w:t>
            </w:r>
          </w:p>
          <w:p w14:paraId="000FF68B" w14:textId="4080345E" w:rsidR="003E7697" w:rsidRPr="00BC5AEC" w:rsidRDefault="003E7697" w:rsidP="006A0641">
            <w:pPr>
              <w:rPr>
                <w:i/>
                <w:iCs/>
              </w:rPr>
            </w:pPr>
            <w:r w:rsidRPr="00BC5AEC">
              <w:rPr>
                <w:i/>
                <w:iCs/>
                <w:sz w:val="20"/>
                <w:szCs w:val="20"/>
              </w:rPr>
              <w:t>Little to no effect on event</w:t>
            </w:r>
          </w:p>
        </w:tc>
        <w:tc>
          <w:tcPr>
            <w:tcW w:w="1867" w:type="dxa"/>
          </w:tcPr>
          <w:p w14:paraId="6D280E46" w14:textId="77777777" w:rsidR="003E7697" w:rsidRDefault="00883130" w:rsidP="006A0641">
            <w:pPr>
              <w:rPr>
                <w:b/>
                <w:bCs/>
              </w:rPr>
            </w:pPr>
            <w:r>
              <w:rPr>
                <w:b/>
                <w:bCs/>
              </w:rPr>
              <w:t>TOLERABLE</w:t>
            </w:r>
          </w:p>
          <w:p w14:paraId="7F71E837" w14:textId="27379B34" w:rsidR="00883130" w:rsidRPr="00BC5AEC" w:rsidRDefault="00883130" w:rsidP="006A0641">
            <w:pPr>
              <w:rPr>
                <w:i/>
                <w:iCs/>
              </w:rPr>
            </w:pPr>
            <w:r w:rsidRPr="00BC5AEC">
              <w:rPr>
                <w:i/>
                <w:iCs/>
                <w:sz w:val="20"/>
                <w:szCs w:val="20"/>
              </w:rPr>
              <w:t>Effects are felt</w:t>
            </w:r>
            <w:r w:rsidR="00872B04" w:rsidRPr="00BC5AEC">
              <w:rPr>
                <w:i/>
                <w:iCs/>
                <w:sz w:val="20"/>
                <w:szCs w:val="20"/>
              </w:rPr>
              <w:t>, but not critical to outcome</w:t>
            </w:r>
          </w:p>
        </w:tc>
        <w:tc>
          <w:tcPr>
            <w:tcW w:w="1867" w:type="dxa"/>
          </w:tcPr>
          <w:p w14:paraId="7A4F95B2" w14:textId="77777777" w:rsidR="003E7697" w:rsidRDefault="00883130" w:rsidP="006A0641">
            <w:pPr>
              <w:rPr>
                <w:b/>
                <w:bCs/>
              </w:rPr>
            </w:pPr>
            <w:r w:rsidRPr="00883130">
              <w:rPr>
                <w:b/>
                <w:bCs/>
              </w:rPr>
              <w:t>UNDESIREABLE</w:t>
            </w:r>
          </w:p>
          <w:p w14:paraId="4FE68F40" w14:textId="57C54E1F" w:rsidR="00872B04" w:rsidRPr="00BC5AEC" w:rsidRDefault="00872B04" w:rsidP="006A0641">
            <w:pPr>
              <w:rPr>
                <w:i/>
                <w:iCs/>
              </w:rPr>
            </w:pPr>
            <w:r w:rsidRPr="00BC5AEC">
              <w:rPr>
                <w:i/>
                <w:iCs/>
                <w:sz w:val="20"/>
                <w:szCs w:val="20"/>
              </w:rPr>
              <w:t xml:space="preserve">Serious impact to the </w:t>
            </w:r>
            <w:r w:rsidR="00BC5AEC" w:rsidRPr="00BC5AEC">
              <w:rPr>
                <w:i/>
                <w:iCs/>
                <w:sz w:val="20"/>
                <w:szCs w:val="20"/>
              </w:rPr>
              <w:t xml:space="preserve">course of impact and </w:t>
            </w:r>
            <w:r w:rsidRPr="00BC5AEC">
              <w:rPr>
                <w:i/>
                <w:iCs/>
                <w:sz w:val="20"/>
                <w:szCs w:val="20"/>
              </w:rPr>
              <w:t>outcome</w:t>
            </w:r>
          </w:p>
        </w:tc>
        <w:tc>
          <w:tcPr>
            <w:tcW w:w="1867" w:type="dxa"/>
          </w:tcPr>
          <w:p w14:paraId="52F39384" w14:textId="77777777" w:rsidR="003E7697" w:rsidRDefault="00883130" w:rsidP="006A0641">
            <w:pPr>
              <w:rPr>
                <w:b/>
                <w:bCs/>
              </w:rPr>
            </w:pPr>
            <w:r w:rsidRPr="00883130">
              <w:rPr>
                <w:b/>
                <w:bCs/>
              </w:rPr>
              <w:t>INTOLERABLE</w:t>
            </w:r>
          </w:p>
          <w:p w14:paraId="5B1268E2" w14:textId="38B9E49E" w:rsidR="00BC5AEC" w:rsidRPr="00BC5AEC" w:rsidRDefault="00BC5AEC" w:rsidP="006A0641">
            <w:pPr>
              <w:rPr>
                <w:i/>
                <w:iCs/>
                <w:sz w:val="20"/>
                <w:szCs w:val="20"/>
              </w:rPr>
            </w:pPr>
            <w:r w:rsidRPr="00BC5AEC">
              <w:rPr>
                <w:i/>
                <w:iCs/>
                <w:sz w:val="20"/>
                <w:szCs w:val="20"/>
              </w:rPr>
              <w:t>Could Result in disaster</w:t>
            </w:r>
          </w:p>
        </w:tc>
      </w:tr>
      <w:tr w:rsidR="00BE7D18" w14:paraId="04618EBE" w14:textId="77777777" w:rsidTr="003E7697">
        <w:trPr>
          <w:trHeight w:val="976"/>
        </w:trPr>
        <w:tc>
          <w:tcPr>
            <w:tcW w:w="1867" w:type="dxa"/>
          </w:tcPr>
          <w:p w14:paraId="3F3F4442" w14:textId="77777777" w:rsidR="00BE7D18" w:rsidRDefault="00CF1F13" w:rsidP="006A0641">
            <w:pPr>
              <w:rPr>
                <w:b/>
                <w:bCs/>
              </w:rPr>
            </w:pPr>
            <w:r>
              <w:rPr>
                <w:b/>
                <w:bCs/>
              </w:rPr>
              <w:t>IMPROBABLE</w:t>
            </w:r>
          </w:p>
          <w:p w14:paraId="1CED96F0" w14:textId="3A99C509" w:rsidR="005E5144" w:rsidRPr="005E5144" w:rsidRDefault="005E5144" w:rsidP="006A0641">
            <w:pPr>
              <w:rPr>
                <w:i/>
                <w:iCs/>
                <w:sz w:val="20"/>
                <w:szCs w:val="20"/>
              </w:rPr>
            </w:pPr>
            <w:r>
              <w:rPr>
                <w:i/>
                <w:iCs/>
                <w:sz w:val="20"/>
                <w:szCs w:val="20"/>
              </w:rPr>
              <w:t>Risk is unlikely to occur</w:t>
            </w:r>
          </w:p>
        </w:tc>
        <w:tc>
          <w:tcPr>
            <w:tcW w:w="1867" w:type="dxa"/>
            <w:shd w:val="clear" w:color="auto" w:fill="D9F2D0" w:themeFill="accent6" w:themeFillTint="33"/>
          </w:tcPr>
          <w:p w14:paraId="61C43519" w14:textId="71F2E197" w:rsidR="00BE7D18" w:rsidRPr="00A5686D" w:rsidRDefault="00934D31" w:rsidP="006A0641">
            <w:pPr>
              <w:rPr>
                <w:sz w:val="20"/>
                <w:szCs w:val="20"/>
              </w:rPr>
            </w:pPr>
            <w:r>
              <w:rPr>
                <w:sz w:val="20"/>
                <w:szCs w:val="20"/>
              </w:rPr>
              <w:t>Dela</w:t>
            </w:r>
            <w:r w:rsidR="0030722F">
              <w:rPr>
                <w:sz w:val="20"/>
                <w:szCs w:val="20"/>
              </w:rPr>
              <w:t>ys to manufacturing due to error.</w:t>
            </w:r>
          </w:p>
        </w:tc>
        <w:tc>
          <w:tcPr>
            <w:tcW w:w="1867" w:type="dxa"/>
            <w:shd w:val="clear" w:color="auto" w:fill="FDFFB3"/>
          </w:tcPr>
          <w:p w14:paraId="3F35FDF6" w14:textId="104662A7" w:rsidR="00BE7D18" w:rsidRPr="00A5686D" w:rsidRDefault="004D632B" w:rsidP="006A0641">
            <w:pPr>
              <w:rPr>
                <w:sz w:val="20"/>
                <w:szCs w:val="20"/>
              </w:rPr>
            </w:pPr>
            <w:r>
              <w:rPr>
                <w:sz w:val="20"/>
                <w:szCs w:val="20"/>
              </w:rPr>
              <w:t>The product could draw too much current from battery</w:t>
            </w:r>
            <w:r w:rsidR="00FB414E">
              <w:rPr>
                <w:sz w:val="20"/>
                <w:szCs w:val="20"/>
              </w:rPr>
              <w:t>.</w:t>
            </w:r>
          </w:p>
        </w:tc>
        <w:tc>
          <w:tcPr>
            <w:tcW w:w="1867" w:type="dxa"/>
            <w:shd w:val="clear" w:color="auto" w:fill="FDFFB3"/>
          </w:tcPr>
          <w:p w14:paraId="155CA634" w14:textId="61BE6594" w:rsidR="00BE7D18" w:rsidRPr="00A5686D" w:rsidRDefault="00454FD5" w:rsidP="006A0641">
            <w:pPr>
              <w:rPr>
                <w:sz w:val="20"/>
                <w:szCs w:val="20"/>
              </w:rPr>
            </w:pPr>
            <w:r>
              <w:rPr>
                <w:sz w:val="20"/>
                <w:szCs w:val="20"/>
              </w:rPr>
              <w:t xml:space="preserve">Product could damage attached </w:t>
            </w:r>
            <w:r w:rsidR="0099661B">
              <w:rPr>
                <w:sz w:val="20"/>
                <w:szCs w:val="20"/>
              </w:rPr>
              <w:t xml:space="preserve">equipment, i.e. </w:t>
            </w:r>
            <w:r w:rsidR="0030722F">
              <w:rPr>
                <w:sz w:val="20"/>
                <w:szCs w:val="20"/>
              </w:rPr>
              <w:t>the airsoft</w:t>
            </w:r>
            <w:r w:rsidR="0099661B">
              <w:rPr>
                <w:sz w:val="20"/>
                <w:szCs w:val="20"/>
              </w:rPr>
              <w:t xml:space="preserve"> rifle</w:t>
            </w:r>
            <w:r w:rsidR="0030722F">
              <w:rPr>
                <w:sz w:val="20"/>
                <w:szCs w:val="20"/>
              </w:rPr>
              <w:t>.</w:t>
            </w:r>
          </w:p>
        </w:tc>
        <w:tc>
          <w:tcPr>
            <w:tcW w:w="1867" w:type="dxa"/>
            <w:shd w:val="clear" w:color="auto" w:fill="F1A983" w:themeFill="accent2" w:themeFillTint="99"/>
          </w:tcPr>
          <w:p w14:paraId="1E60D895" w14:textId="378E851D" w:rsidR="00BE7D18" w:rsidRPr="00A5686D" w:rsidRDefault="00D83FFC" w:rsidP="006A0641">
            <w:pPr>
              <w:rPr>
                <w:sz w:val="20"/>
                <w:szCs w:val="20"/>
              </w:rPr>
            </w:pPr>
            <w:r w:rsidRPr="00A5686D">
              <w:rPr>
                <w:sz w:val="20"/>
                <w:szCs w:val="20"/>
              </w:rPr>
              <w:t>Battery Failure</w:t>
            </w:r>
            <w:r w:rsidR="001A175D" w:rsidRPr="00A5686D">
              <w:rPr>
                <w:sz w:val="20"/>
                <w:szCs w:val="20"/>
              </w:rPr>
              <w:t xml:space="preserve"> resulting in harm</w:t>
            </w:r>
            <w:r w:rsidR="0030722F">
              <w:rPr>
                <w:sz w:val="20"/>
                <w:szCs w:val="20"/>
              </w:rPr>
              <w:t>.</w:t>
            </w:r>
          </w:p>
        </w:tc>
      </w:tr>
      <w:tr w:rsidR="00BE7D18" w14:paraId="40A649C5" w14:textId="77777777" w:rsidTr="003E7697">
        <w:trPr>
          <w:trHeight w:val="975"/>
        </w:trPr>
        <w:tc>
          <w:tcPr>
            <w:tcW w:w="1867" w:type="dxa"/>
          </w:tcPr>
          <w:p w14:paraId="4E4022D3" w14:textId="77777777" w:rsidR="00BE7D18" w:rsidRDefault="00CF1F13" w:rsidP="006A0641">
            <w:pPr>
              <w:rPr>
                <w:b/>
                <w:bCs/>
              </w:rPr>
            </w:pPr>
            <w:r>
              <w:rPr>
                <w:b/>
                <w:bCs/>
              </w:rPr>
              <w:t>POSSIBLE</w:t>
            </w:r>
          </w:p>
          <w:p w14:paraId="2DADD4DC" w14:textId="4DF2237E" w:rsidR="00CF1F13" w:rsidRPr="005E5144" w:rsidRDefault="005E5144" w:rsidP="006A0641">
            <w:pPr>
              <w:rPr>
                <w:i/>
                <w:iCs/>
                <w:sz w:val="20"/>
                <w:szCs w:val="20"/>
              </w:rPr>
            </w:pPr>
            <w:r>
              <w:rPr>
                <w:i/>
                <w:iCs/>
                <w:sz w:val="20"/>
                <w:szCs w:val="20"/>
              </w:rPr>
              <w:t>Risk will likely occur</w:t>
            </w:r>
          </w:p>
        </w:tc>
        <w:tc>
          <w:tcPr>
            <w:tcW w:w="1867" w:type="dxa"/>
            <w:shd w:val="clear" w:color="auto" w:fill="D9F2D0" w:themeFill="accent6" w:themeFillTint="33"/>
          </w:tcPr>
          <w:p w14:paraId="00CBBA7E" w14:textId="73949BFD" w:rsidR="00BE7D18" w:rsidRPr="00A5686D" w:rsidRDefault="00A25ABA" w:rsidP="006A0641">
            <w:pPr>
              <w:rPr>
                <w:sz w:val="20"/>
                <w:szCs w:val="20"/>
              </w:rPr>
            </w:pPr>
            <w:r>
              <w:rPr>
                <w:sz w:val="20"/>
                <w:szCs w:val="20"/>
              </w:rPr>
              <w:t xml:space="preserve">Loss of product during </w:t>
            </w:r>
            <w:r w:rsidR="006F5024">
              <w:rPr>
                <w:sz w:val="20"/>
                <w:szCs w:val="20"/>
              </w:rPr>
              <w:t>manufacture.</w:t>
            </w:r>
          </w:p>
        </w:tc>
        <w:tc>
          <w:tcPr>
            <w:tcW w:w="1867" w:type="dxa"/>
            <w:shd w:val="clear" w:color="auto" w:fill="FDFFB3"/>
          </w:tcPr>
          <w:p w14:paraId="22BE1A97" w14:textId="7234B47D" w:rsidR="00BE7D18" w:rsidRPr="00A5686D" w:rsidRDefault="00FD4701" w:rsidP="006A0641">
            <w:pPr>
              <w:rPr>
                <w:sz w:val="20"/>
                <w:szCs w:val="20"/>
              </w:rPr>
            </w:pPr>
            <w:r>
              <w:rPr>
                <w:sz w:val="20"/>
                <w:szCs w:val="20"/>
              </w:rPr>
              <w:t>Product could be unfit for use in competitive play.</w:t>
            </w:r>
          </w:p>
        </w:tc>
        <w:tc>
          <w:tcPr>
            <w:tcW w:w="1867" w:type="dxa"/>
            <w:shd w:val="clear" w:color="auto" w:fill="F1A983" w:themeFill="accent2" w:themeFillTint="99"/>
          </w:tcPr>
          <w:p w14:paraId="720EC9C7" w14:textId="63D683E3" w:rsidR="00BE7D18" w:rsidRPr="00A5686D" w:rsidRDefault="00E45781" w:rsidP="006A0641">
            <w:pPr>
              <w:rPr>
                <w:sz w:val="20"/>
                <w:szCs w:val="20"/>
              </w:rPr>
            </w:pPr>
            <w:r w:rsidRPr="00A5686D">
              <w:rPr>
                <w:sz w:val="20"/>
                <w:szCs w:val="20"/>
              </w:rPr>
              <w:t>Unit cost could be too great vs return</w:t>
            </w:r>
            <w:r w:rsidR="0030722F">
              <w:rPr>
                <w:sz w:val="20"/>
                <w:szCs w:val="20"/>
              </w:rPr>
              <w:t>.</w:t>
            </w:r>
          </w:p>
        </w:tc>
        <w:tc>
          <w:tcPr>
            <w:tcW w:w="1867" w:type="dxa"/>
            <w:shd w:val="clear" w:color="auto" w:fill="FF3B3B"/>
          </w:tcPr>
          <w:p w14:paraId="3C5FC21B" w14:textId="719587B8" w:rsidR="00BE7D18" w:rsidRPr="00A5686D" w:rsidRDefault="00A5686D" w:rsidP="006A0641">
            <w:pPr>
              <w:rPr>
                <w:sz w:val="20"/>
                <w:szCs w:val="20"/>
              </w:rPr>
            </w:pPr>
            <w:r w:rsidRPr="00A5686D">
              <w:rPr>
                <w:sz w:val="20"/>
                <w:szCs w:val="20"/>
              </w:rPr>
              <w:t>Internal Mechanisms could get damaged and stop functioning</w:t>
            </w:r>
            <w:r w:rsidR="0030722F">
              <w:rPr>
                <w:sz w:val="20"/>
                <w:szCs w:val="20"/>
              </w:rPr>
              <w:t>.</w:t>
            </w:r>
          </w:p>
        </w:tc>
      </w:tr>
      <w:tr w:rsidR="00BE7D18" w14:paraId="3F5EF23A" w14:textId="77777777" w:rsidTr="0099661B">
        <w:trPr>
          <w:trHeight w:val="980"/>
        </w:trPr>
        <w:tc>
          <w:tcPr>
            <w:tcW w:w="1867" w:type="dxa"/>
          </w:tcPr>
          <w:p w14:paraId="6EA4772C" w14:textId="77777777" w:rsidR="00BE7D18" w:rsidRDefault="00CF1F13" w:rsidP="006A0641">
            <w:pPr>
              <w:rPr>
                <w:b/>
                <w:bCs/>
              </w:rPr>
            </w:pPr>
            <w:r>
              <w:rPr>
                <w:b/>
                <w:bCs/>
              </w:rPr>
              <w:t>PROBABLE</w:t>
            </w:r>
          </w:p>
          <w:p w14:paraId="4668DABD" w14:textId="22DF66E2" w:rsidR="00CF1F13" w:rsidRPr="00CF1F13" w:rsidRDefault="00CF1F13" w:rsidP="006A0641">
            <w:pPr>
              <w:rPr>
                <w:i/>
                <w:iCs/>
                <w:sz w:val="20"/>
                <w:szCs w:val="20"/>
              </w:rPr>
            </w:pPr>
            <w:r>
              <w:rPr>
                <w:i/>
                <w:iCs/>
                <w:sz w:val="20"/>
                <w:szCs w:val="20"/>
              </w:rPr>
              <w:t>Risk will occur</w:t>
            </w:r>
          </w:p>
        </w:tc>
        <w:tc>
          <w:tcPr>
            <w:tcW w:w="1867" w:type="dxa"/>
            <w:shd w:val="clear" w:color="auto" w:fill="D9F2D0" w:themeFill="accent6" w:themeFillTint="33"/>
          </w:tcPr>
          <w:p w14:paraId="3F9C6C23" w14:textId="566AFDDF" w:rsidR="00BE7D18" w:rsidRPr="00A5686D" w:rsidRDefault="00381022" w:rsidP="006A0641">
            <w:pPr>
              <w:rPr>
                <w:sz w:val="20"/>
                <w:szCs w:val="20"/>
              </w:rPr>
            </w:pPr>
            <w:r>
              <w:rPr>
                <w:sz w:val="20"/>
                <w:szCs w:val="20"/>
              </w:rPr>
              <w:t>Shipping issues.</w:t>
            </w:r>
          </w:p>
        </w:tc>
        <w:tc>
          <w:tcPr>
            <w:tcW w:w="1867" w:type="dxa"/>
            <w:shd w:val="clear" w:color="auto" w:fill="F1A983" w:themeFill="accent2" w:themeFillTint="99"/>
          </w:tcPr>
          <w:p w14:paraId="6EED4EA2" w14:textId="0DC54436" w:rsidR="00BE7D18" w:rsidRPr="00A5686D" w:rsidRDefault="000B4C7E" w:rsidP="006A0641">
            <w:pPr>
              <w:rPr>
                <w:sz w:val="20"/>
                <w:szCs w:val="20"/>
              </w:rPr>
            </w:pPr>
            <w:r>
              <w:rPr>
                <w:sz w:val="20"/>
                <w:szCs w:val="20"/>
              </w:rPr>
              <w:t>Users</w:t>
            </w:r>
            <w:r w:rsidR="0099661B">
              <w:rPr>
                <w:sz w:val="20"/>
                <w:szCs w:val="20"/>
              </w:rPr>
              <w:t xml:space="preserve"> could misuse the product</w:t>
            </w:r>
            <w:r w:rsidR="00CE600E">
              <w:rPr>
                <w:sz w:val="20"/>
                <w:szCs w:val="20"/>
              </w:rPr>
              <w:t xml:space="preserve"> to threaten others</w:t>
            </w:r>
            <w:r w:rsidR="0030722F">
              <w:rPr>
                <w:sz w:val="20"/>
                <w:szCs w:val="20"/>
              </w:rPr>
              <w:t>.</w:t>
            </w:r>
          </w:p>
        </w:tc>
        <w:tc>
          <w:tcPr>
            <w:tcW w:w="1867" w:type="dxa"/>
            <w:shd w:val="clear" w:color="auto" w:fill="FF3B3B"/>
          </w:tcPr>
          <w:p w14:paraId="20EE877A" w14:textId="1084840D" w:rsidR="00BE7D18" w:rsidRPr="00A5686D" w:rsidRDefault="00C91087" w:rsidP="006A0641">
            <w:pPr>
              <w:rPr>
                <w:sz w:val="20"/>
                <w:szCs w:val="20"/>
              </w:rPr>
            </w:pPr>
            <w:r>
              <w:rPr>
                <w:sz w:val="20"/>
                <w:szCs w:val="20"/>
              </w:rPr>
              <w:t xml:space="preserve">Product could wear to a point causing </w:t>
            </w:r>
            <w:r w:rsidR="00454FD5">
              <w:rPr>
                <w:sz w:val="20"/>
                <w:szCs w:val="20"/>
              </w:rPr>
              <w:t>mechanical failure</w:t>
            </w:r>
            <w:r w:rsidR="0030722F">
              <w:rPr>
                <w:sz w:val="20"/>
                <w:szCs w:val="20"/>
              </w:rPr>
              <w:t>.</w:t>
            </w:r>
          </w:p>
        </w:tc>
        <w:tc>
          <w:tcPr>
            <w:tcW w:w="1867" w:type="dxa"/>
            <w:shd w:val="clear" w:color="auto" w:fill="FF3B3B"/>
          </w:tcPr>
          <w:p w14:paraId="79D01913" w14:textId="46CA90E8" w:rsidR="00BE7D18" w:rsidRPr="00A5686D" w:rsidRDefault="000B4C7E" w:rsidP="006A0641">
            <w:pPr>
              <w:rPr>
                <w:sz w:val="20"/>
                <w:szCs w:val="20"/>
              </w:rPr>
            </w:pPr>
            <w:r>
              <w:rPr>
                <w:sz w:val="20"/>
                <w:szCs w:val="20"/>
              </w:rPr>
              <w:t>Users</w:t>
            </w:r>
            <w:r w:rsidR="006D1137">
              <w:rPr>
                <w:sz w:val="20"/>
                <w:szCs w:val="20"/>
              </w:rPr>
              <w:t xml:space="preserve"> </w:t>
            </w:r>
            <w:r>
              <w:rPr>
                <w:sz w:val="20"/>
                <w:szCs w:val="20"/>
              </w:rPr>
              <w:t>could</w:t>
            </w:r>
            <w:r w:rsidR="006D1137">
              <w:rPr>
                <w:sz w:val="20"/>
                <w:szCs w:val="20"/>
              </w:rPr>
              <w:t xml:space="preserve"> </w:t>
            </w:r>
            <w:r>
              <w:rPr>
                <w:sz w:val="20"/>
                <w:szCs w:val="20"/>
              </w:rPr>
              <w:t xml:space="preserve">come to </w:t>
            </w:r>
            <w:r w:rsidR="006D1137">
              <w:rPr>
                <w:sz w:val="20"/>
                <w:szCs w:val="20"/>
              </w:rPr>
              <w:t>harm</w:t>
            </w:r>
            <w:r w:rsidR="00863B58">
              <w:rPr>
                <w:sz w:val="20"/>
                <w:szCs w:val="20"/>
              </w:rPr>
              <w:t xml:space="preserve"> from impacting</w:t>
            </w:r>
            <w:r w:rsidR="00646801">
              <w:rPr>
                <w:sz w:val="20"/>
                <w:szCs w:val="20"/>
              </w:rPr>
              <w:t xml:space="preserve"> with product</w:t>
            </w:r>
            <w:r w:rsidR="0030722F">
              <w:rPr>
                <w:sz w:val="20"/>
                <w:szCs w:val="20"/>
              </w:rPr>
              <w:t>.</w:t>
            </w:r>
          </w:p>
        </w:tc>
      </w:tr>
    </w:tbl>
    <w:p w14:paraId="5F114F54" w14:textId="015E74B7" w:rsidR="006A0641" w:rsidRPr="00975C08" w:rsidRDefault="00975C08" w:rsidP="006A0641">
      <w:pPr>
        <w:rPr>
          <w:sz w:val="18"/>
          <w:szCs w:val="18"/>
        </w:rPr>
      </w:pPr>
      <w:r>
        <w:rPr>
          <w:sz w:val="18"/>
          <w:szCs w:val="18"/>
        </w:rPr>
        <w:t xml:space="preserve">Table 2: </w:t>
      </w:r>
      <w:r w:rsidR="00B377CF">
        <w:rPr>
          <w:sz w:val="18"/>
          <w:szCs w:val="18"/>
        </w:rPr>
        <w:t>A risk management chart showing different risks and their potential severities.</w:t>
      </w:r>
    </w:p>
    <w:p w14:paraId="6588D73F" w14:textId="77777777" w:rsidR="006B0540" w:rsidRDefault="00F62683" w:rsidP="006B0540">
      <w:pPr>
        <w:pStyle w:val="Heading2"/>
        <w:numPr>
          <w:ilvl w:val="1"/>
          <w:numId w:val="1"/>
        </w:numPr>
      </w:pPr>
      <w:bookmarkStart w:id="10" w:name="_Toc203311432"/>
      <w:r>
        <w:lastRenderedPageBreak/>
        <w:t>Risk Mitigation Strategies</w:t>
      </w:r>
      <w:bookmarkEnd w:id="10"/>
    </w:p>
    <w:p w14:paraId="0281383F" w14:textId="3A7143BA" w:rsidR="004D7189" w:rsidRDefault="0001090B" w:rsidP="004D7189">
      <w:r>
        <w:t>S</w:t>
      </w:r>
      <w:r w:rsidR="00861D23">
        <w:t>ome risks</w:t>
      </w:r>
      <w:r w:rsidR="00C560B0">
        <w:t>,</w:t>
      </w:r>
      <w:r w:rsidR="00861D23">
        <w:t xml:space="preserve"> depending on the severity of </w:t>
      </w:r>
      <w:r w:rsidR="00102746">
        <w:t>the threat</w:t>
      </w:r>
      <w:r w:rsidR="00C560B0">
        <w:t>,</w:t>
      </w:r>
      <w:r w:rsidR="00102746">
        <w:t xml:space="preserve"> could be accepted as a potential variable that could happen due to lack of risk in the risk</w:t>
      </w:r>
      <w:r w:rsidR="00BE173E">
        <w:t>, the acceptable risks will be treated as such.</w:t>
      </w:r>
    </w:p>
    <w:p w14:paraId="515AC417" w14:textId="074A4004" w:rsidR="000C4087" w:rsidRDefault="000C4087" w:rsidP="004D7189">
      <w:r>
        <w:t>INTOLERABLE:</w:t>
      </w:r>
    </w:p>
    <w:p w14:paraId="3135AB04" w14:textId="1B9CBA7A" w:rsidR="000C4087" w:rsidRDefault="000C4087" w:rsidP="000C4087">
      <w:pPr>
        <w:pStyle w:val="ListParagraph"/>
        <w:numPr>
          <w:ilvl w:val="0"/>
          <w:numId w:val="3"/>
        </w:numPr>
      </w:pPr>
      <w:r>
        <w:t>Battery Failure – This risk could be reduced by using a different type of battery instead of lithium</w:t>
      </w:r>
      <w:r w:rsidR="00297FC6">
        <w:t>, potentially reducing capacity but preventing battery failure.</w:t>
      </w:r>
    </w:p>
    <w:p w14:paraId="381CFC23" w14:textId="347484F6" w:rsidR="00297FC6" w:rsidRDefault="00297FC6" w:rsidP="000C4087">
      <w:pPr>
        <w:pStyle w:val="ListParagraph"/>
        <w:numPr>
          <w:ilvl w:val="0"/>
          <w:numId w:val="3"/>
        </w:numPr>
      </w:pPr>
      <w:r>
        <w:t xml:space="preserve">Internal Mechanisms damage </w:t>
      </w:r>
      <w:r w:rsidR="002A7C30">
        <w:t>–</w:t>
      </w:r>
      <w:r>
        <w:t xml:space="preserve"> T</w:t>
      </w:r>
      <w:r w:rsidR="002A7C30">
        <w:t xml:space="preserve">his risk could be reduced by minimizing the amount of moving parts within the product, </w:t>
      </w:r>
      <w:r w:rsidR="00E81066">
        <w:t>and potentially by lining the interior of the product to reduce shock impact.</w:t>
      </w:r>
    </w:p>
    <w:p w14:paraId="0AB74A8A" w14:textId="6D3B14BE" w:rsidR="00E81066" w:rsidRDefault="00EF5F20" w:rsidP="000C4087">
      <w:pPr>
        <w:pStyle w:val="ListParagraph"/>
        <w:numPr>
          <w:ilvl w:val="0"/>
          <w:numId w:val="3"/>
        </w:numPr>
      </w:pPr>
      <w:r>
        <w:t xml:space="preserve">User Harm from impacting with the product – Due to the nature of user error, this risk </w:t>
      </w:r>
      <w:r w:rsidR="00936DD6">
        <w:t>is nearly unavoidable</w:t>
      </w:r>
      <w:r w:rsidR="00694BBB">
        <w:t>, however the chances of the risk occurring could be mitigated through using softer materials</w:t>
      </w:r>
      <w:r w:rsidR="00936DD6">
        <w:t>.</w:t>
      </w:r>
    </w:p>
    <w:p w14:paraId="6A57F906" w14:textId="6D1A5FBC" w:rsidR="00936DD6" w:rsidRDefault="00936DD6" w:rsidP="00936DD6">
      <w:r>
        <w:t>UNDERSIREABLE:</w:t>
      </w:r>
    </w:p>
    <w:p w14:paraId="186633F9" w14:textId="3DA45D39" w:rsidR="00936DD6" w:rsidRDefault="00936DD6" w:rsidP="00936DD6">
      <w:pPr>
        <w:pStyle w:val="ListParagraph"/>
        <w:numPr>
          <w:ilvl w:val="0"/>
          <w:numId w:val="4"/>
        </w:numPr>
      </w:pPr>
      <w:r>
        <w:t xml:space="preserve">Product could damage attached equipment – This risk is best avoided </w:t>
      </w:r>
      <w:r w:rsidR="003D348E">
        <w:t>by ensuring that the product is designed in such a way that it would not damage the equipment it is designed to fit into.</w:t>
      </w:r>
    </w:p>
    <w:p w14:paraId="4097A3FB" w14:textId="49886183" w:rsidR="003D348E" w:rsidRDefault="003D348E" w:rsidP="00936DD6">
      <w:pPr>
        <w:pStyle w:val="ListParagraph"/>
        <w:numPr>
          <w:ilvl w:val="0"/>
          <w:numId w:val="4"/>
        </w:numPr>
      </w:pPr>
      <w:r>
        <w:t xml:space="preserve">Unit cost vs Return </w:t>
      </w:r>
      <w:r w:rsidR="00F33DF0">
        <w:t>–</w:t>
      </w:r>
      <w:r>
        <w:t xml:space="preserve"> </w:t>
      </w:r>
      <w:r w:rsidR="00F33DF0">
        <w:t>This risk can be reduced by evaluating the materials used in construction of the product</w:t>
      </w:r>
      <w:r w:rsidR="004C67D8">
        <w:t>, using cheaper materials where possible.</w:t>
      </w:r>
    </w:p>
    <w:p w14:paraId="120E2EF3" w14:textId="2854CAAF" w:rsidR="004C67D8" w:rsidRDefault="004C67D8" w:rsidP="00936DD6">
      <w:pPr>
        <w:pStyle w:val="ListParagraph"/>
        <w:numPr>
          <w:ilvl w:val="0"/>
          <w:numId w:val="4"/>
        </w:numPr>
      </w:pPr>
      <w:r>
        <w:t xml:space="preserve">Product wear – </w:t>
      </w:r>
      <w:r w:rsidR="002F2DE3">
        <w:t xml:space="preserve">Product wear is an unfortunate certainty due to the nature of the product and the amount of handling </w:t>
      </w:r>
      <w:r w:rsidR="00547075">
        <w:t xml:space="preserve">involved in </w:t>
      </w:r>
      <w:r w:rsidR="00C560B0">
        <w:t>use;</w:t>
      </w:r>
      <w:r w:rsidR="00547075">
        <w:t xml:space="preserve"> </w:t>
      </w:r>
      <w:r w:rsidR="00C560B0">
        <w:t>however,</w:t>
      </w:r>
      <w:r w:rsidR="00547075">
        <w:t xml:space="preserve"> the product longevity could be extended by being designed in such a way that extends the products use</w:t>
      </w:r>
      <w:r w:rsidR="00C560B0">
        <w:t>.</w:t>
      </w:r>
    </w:p>
    <w:p w14:paraId="0526B2D0" w14:textId="511EADA2" w:rsidR="00D36310" w:rsidRDefault="00C560B0" w:rsidP="004D7189">
      <w:r>
        <w:t>TOLERABLE:</w:t>
      </w:r>
    </w:p>
    <w:p w14:paraId="63A03391" w14:textId="0A7E1BBC" w:rsidR="00C560B0" w:rsidRDefault="00C560B0" w:rsidP="00C560B0">
      <w:pPr>
        <w:pStyle w:val="ListParagraph"/>
        <w:numPr>
          <w:ilvl w:val="0"/>
          <w:numId w:val="5"/>
        </w:numPr>
      </w:pPr>
      <w:r>
        <w:t xml:space="preserve">Product Current Draw – This </w:t>
      </w:r>
      <w:r w:rsidR="008802D4">
        <w:t>risk can be prevented in the design phase by using components and systems that require as little current draw as possible, extending product life on a single charge</w:t>
      </w:r>
    </w:p>
    <w:p w14:paraId="08FF61C9" w14:textId="64D2F43E" w:rsidR="008802D4" w:rsidRDefault="008802D4" w:rsidP="00C560B0">
      <w:pPr>
        <w:pStyle w:val="ListParagraph"/>
        <w:numPr>
          <w:ilvl w:val="0"/>
          <w:numId w:val="5"/>
        </w:numPr>
      </w:pPr>
      <w:r>
        <w:t xml:space="preserve">Product Unfit for Competitive Play – Due to the nature of competitive play, </w:t>
      </w:r>
      <w:r w:rsidR="009A1A32">
        <w:t xml:space="preserve">some organizations could </w:t>
      </w:r>
      <w:r w:rsidR="0025237A">
        <w:t xml:space="preserve">forbid the use of the product, this is an acceptable risk due to the </w:t>
      </w:r>
      <w:r w:rsidR="00FC67AA">
        <w:t>risk not being our responsibility.</w:t>
      </w:r>
    </w:p>
    <w:p w14:paraId="316590E3" w14:textId="391CF1A9" w:rsidR="00FC67AA" w:rsidRPr="004D7189" w:rsidRDefault="00FC67AA" w:rsidP="00C560B0">
      <w:pPr>
        <w:pStyle w:val="ListParagraph"/>
        <w:numPr>
          <w:ilvl w:val="0"/>
          <w:numId w:val="5"/>
        </w:numPr>
      </w:pPr>
      <w:r>
        <w:t xml:space="preserve">Users could misuse the product to threaten others </w:t>
      </w:r>
      <w:r w:rsidR="00F26D49">
        <w:t>–</w:t>
      </w:r>
      <w:r>
        <w:t xml:space="preserve"> </w:t>
      </w:r>
      <w:r w:rsidR="00F26D49">
        <w:t>To prevent this the product will be designed in such a way that makes it look as unthreatening as possible, however due to human nature, this risk cannot be fully mitigated.</w:t>
      </w:r>
    </w:p>
    <w:p w14:paraId="5F0AE732" w14:textId="1B7489FB" w:rsidR="00231F2A" w:rsidRDefault="006B0540" w:rsidP="00231F2A">
      <w:pPr>
        <w:pStyle w:val="Heading1"/>
        <w:numPr>
          <w:ilvl w:val="0"/>
          <w:numId w:val="1"/>
        </w:numPr>
      </w:pPr>
      <w:bookmarkStart w:id="11" w:name="_Toc203311433"/>
      <w:r>
        <w:lastRenderedPageBreak/>
        <w:t>Environmental and Societal Impact</w:t>
      </w:r>
      <w:bookmarkEnd w:id="11"/>
    </w:p>
    <w:p w14:paraId="28F4AE33" w14:textId="6A75E3FB" w:rsidR="00F26D49" w:rsidRDefault="001454E1" w:rsidP="00F26D49">
      <w:r>
        <w:t>Potential e</w:t>
      </w:r>
      <w:r w:rsidR="00F75870">
        <w:t>nvironmental impacts of this product</w:t>
      </w:r>
      <w:r>
        <w:t xml:space="preserve"> include:</w:t>
      </w:r>
    </w:p>
    <w:p w14:paraId="21997864" w14:textId="6E5AC6D6" w:rsidR="001454E1" w:rsidRDefault="001454E1" w:rsidP="001454E1">
      <w:pPr>
        <w:pStyle w:val="ListParagraph"/>
        <w:numPr>
          <w:ilvl w:val="0"/>
          <w:numId w:val="6"/>
        </w:numPr>
      </w:pPr>
      <w:r>
        <w:t>Battery sustainability</w:t>
      </w:r>
    </w:p>
    <w:p w14:paraId="0C3F530C" w14:textId="32EAE81F" w:rsidR="001454E1" w:rsidRDefault="001454E1" w:rsidP="001454E1">
      <w:pPr>
        <w:pStyle w:val="ListParagraph"/>
        <w:numPr>
          <w:ilvl w:val="0"/>
          <w:numId w:val="6"/>
        </w:numPr>
      </w:pPr>
      <w:r>
        <w:t>Use of plastics</w:t>
      </w:r>
    </w:p>
    <w:p w14:paraId="74F57856" w14:textId="1DDE9329" w:rsidR="005E0240" w:rsidRDefault="00CF2423" w:rsidP="001454E1">
      <w:pPr>
        <w:pStyle w:val="ListParagraph"/>
        <w:numPr>
          <w:ilvl w:val="0"/>
          <w:numId w:val="6"/>
        </w:numPr>
      </w:pPr>
      <w:r>
        <w:t>Use of metals within the product</w:t>
      </w:r>
    </w:p>
    <w:p w14:paraId="30500D10" w14:textId="0F208FBF" w:rsidR="000016EC" w:rsidRDefault="000016EC" w:rsidP="001454E1">
      <w:pPr>
        <w:pStyle w:val="ListParagraph"/>
        <w:numPr>
          <w:ilvl w:val="0"/>
          <w:numId w:val="6"/>
        </w:numPr>
      </w:pPr>
      <w:r>
        <w:t>Product Lifespan</w:t>
      </w:r>
    </w:p>
    <w:p w14:paraId="35972B6F" w14:textId="11F6D848" w:rsidR="000016EC" w:rsidRDefault="000016EC" w:rsidP="000016EC">
      <w:r>
        <w:t xml:space="preserve">To address these challenges, steps have been taken to minimize the environmental </w:t>
      </w:r>
      <w:r w:rsidR="008345D3">
        <w:t xml:space="preserve">impact </w:t>
      </w:r>
      <w:r>
        <w:t xml:space="preserve">of </w:t>
      </w:r>
      <w:r w:rsidR="008345D3">
        <w:t>the product.</w:t>
      </w:r>
    </w:p>
    <w:p w14:paraId="08B955AB" w14:textId="73013223" w:rsidR="008345D3" w:rsidRDefault="008345D3" w:rsidP="000016EC">
      <w:r>
        <w:t>The first step taken would be the use of rechargeable batteries within the product, allowing users to plug the product in via a power connection</w:t>
      </w:r>
      <w:r w:rsidR="0020749D">
        <w:t>, saving the need to open the product to replace the batte</w:t>
      </w:r>
      <w:r w:rsidR="005E0240">
        <w:t>ry.</w:t>
      </w:r>
    </w:p>
    <w:p w14:paraId="22F88472" w14:textId="3D8F58BD" w:rsidR="005E0240" w:rsidRDefault="005E0240" w:rsidP="000016EC">
      <w:r>
        <w:t>The second step would be to utilize biodegradable plastics within the product,</w:t>
      </w:r>
      <w:r w:rsidR="00CF2423">
        <w:t xml:space="preserve"> allowing the product, in the event of disposal, to degrade along with other biodegradable products and reduce the impact on the environment.</w:t>
      </w:r>
    </w:p>
    <w:p w14:paraId="67888F84" w14:textId="042DF5A8" w:rsidR="00CF2423" w:rsidRDefault="00CF2423" w:rsidP="000016EC">
      <w:r>
        <w:t>The third step would be the use of metals</w:t>
      </w:r>
      <w:r w:rsidR="00CE56FC">
        <w:t>, where possible the use of metals would be kept at a minimum, allowing for easier separation of the product from other materials in the event of disposal.</w:t>
      </w:r>
    </w:p>
    <w:p w14:paraId="1863C68A" w14:textId="5AEEA315" w:rsidR="00CE56FC" w:rsidRPr="00F26D49" w:rsidRDefault="00CE56FC" w:rsidP="000016EC">
      <w:r>
        <w:t xml:space="preserve">The final step is the product lifespan, wherein the product would be designed to last as long as possible before failure </w:t>
      </w:r>
      <w:r w:rsidR="00BA6592">
        <w:t>to keep waste to a minimum.</w:t>
      </w:r>
    </w:p>
    <w:p w14:paraId="521F9B5C" w14:textId="557D5252" w:rsidR="00C9119A" w:rsidRDefault="00C9119A" w:rsidP="006B0540">
      <w:pPr>
        <w:pStyle w:val="Heading1"/>
        <w:numPr>
          <w:ilvl w:val="0"/>
          <w:numId w:val="1"/>
        </w:numPr>
      </w:pPr>
      <w:bookmarkStart w:id="12" w:name="_Toc203311434"/>
      <w:r>
        <w:t>Ethical Considerations</w:t>
      </w:r>
      <w:bookmarkEnd w:id="12"/>
    </w:p>
    <w:p w14:paraId="725E2918" w14:textId="3225B2F5" w:rsidR="00A5752F" w:rsidRDefault="00420829" w:rsidP="00A5752F">
      <w:r>
        <w:t xml:space="preserve">Steps have been taken to </w:t>
      </w:r>
      <w:r w:rsidR="009F141A">
        <w:t>reduce the potential ethical ramifications involved in the production of the product</w:t>
      </w:r>
      <w:r w:rsidR="0019109D">
        <w:t xml:space="preserve">, such as the use or misuse of the product outside of the intended </w:t>
      </w:r>
      <w:r w:rsidR="00ED105C">
        <w:t xml:space="preserve">scope, such as </w:t>
      </w:r>
      <w:r w:rsidR="00F8718C">
        <w:t xml:space="preserve">using the product in conjunction with </w:t>
      </w:r>
      <w:r w:rsidR="00261660">
        <w:t>an airsoft weapon outside of a game to threaten or intimidate members of the public</w:t>
      </w:r>
      <w:r w:rsidR="0097133B">
        <w:t>, to assist in counteracting this the product will be designed with a b</w:t>
      </w:r>
      <w:r w:rsidR="00926513">
        <w:t>laze</w:t>
      </w:r>
      <w:r w:rsidR="0097133B">
        <w:t xml:space="preserve"> orange</w:t>
      </w:r>
      <w:r w:rsidR="00EB487E">
        <w:t xml:space="preserve"> finish, to show that the weapon it is used with is not a real weapon. </w:t>
      </w:r>
      <w:r w:rsidR="00994193">
        <w:t xml:space="preserve">This is in line with </w:t>
      </w:r>
      <w:r w:rsidR="008D783D">
        <w:t>the US code of federal regulations</w:t>
      </w:r>
      <w:r w:rsidR="007B1B94">
        <w:t>.</w:t>
      </w:r>
      <w:sdt>
        <w:sdtPr>
          <w:id w:val="1075400017"/>
          <w:citation/>
        </w:sdtPr>
        <w:sdtContent>
          <w:r w:rsidR="00AC0BF6">
            <w:fldChar w:fldCharType="begin"/>
          </w:r>
          <w:r w:rsidR="00AC0BF6">
            <w:rPr>
              <w:lang w:val="en-GB"/>
            </w:rPr>
            <w:instrText xml:space="preserve"> CITATION Cod23 \l 2057 </w:instrText>
          </w:r>
          <w:r w:rsidR="00AC0BF6">
            <w:fldChar w:fldCharType="separate"/>
          </w:r>
          <w:r w:rsidR="00AC0BF6">
            <w:rPr>
              <w:noProof/>
              <w:lang w:val="en-GB"/>
            </w:rPr>
            <w:t xml:space="preserve"> </w:t>
          </w:r>
          <w:r w:rsidR="00AC0BF6" w:rsidRPr="00AC0BF6">
            <w:rPr>
              <w:noProof/>
              <w:lang w:val="en-GB"/>
            </w:rPr>
            <w:t>[1]</w:t>
          </w:r>
          <w:r w:rsidR="00AC0BF6">
            <w:fldChar w:fldCharType="end"/>
          </w:r>
        </w:sdtContent>
      </w:sdt>
    </w:p>
    <w:p w14:paraId="535A1267" w14:textId="28E5AE42" w:rsidR="00EC572F" w:rsidRPr="00A5752F" w:rsidRDefault="00EC572F" w:rsidP="00A5752F">
      <w:r>
        <w:t xml:space="preserve">As per the </w:t>
      </w:r>
      <w:r w:rsidR="005C07FB">
        <w:t>Modern Slavery Act of 2015</w:t>
      </w:r>
      <w:sdt>
        <w:sdtPr>
          <w:id w:val="918226626"/>
          <w:citation/>
        </w:sdtPr>
        <w:sdtContent>
          <w:r w:rsidR="005C07FB">
            <w:fldChar w:fldCharType="begin"/>
          </w:r>
          <w:r w:rsidR="005C07FB">
            <w:rPr>
              <w:lang w:val="en-GB"/>
            </w:rPr>
            <w:instrText xml:space="preserve"> CITATION Mod15 \l 2057 </w:instrText>
          </w:r>
          <w:r w:rsidR="005C07FB">
            <w:fldChar w:fldCharType="separate"/>
          </w:r>
          <w:r w:rsidR="00AC0BF6">
            <w:rPr>
              <w:noProof/>
              <w:lang w:val="en-GB"/>
            </w:rPr>
            <w:t xml:space="preserve"> </w:t>
          </w:r>
          <w:r w:rsidR="00AC0BF6" w:rsidRPr="00AC0BF6">
            <w:rPr>
              <w:noProof/>
              <w:lang w:val="en-GB"/>
            </w:rPr>
            <w:t>[2]</w:t>
          </w:r>
          <w:r w:rsidR="005C07FB">
            <w:fldChar w:fldCharType="end"/>
          </w:r>
        </w:sdtContent>
      </w:sdt>
      <w:r w:rsidR="008C5DEC">
        <w:t xml:space="preserve">, any persons involved in the production of the product will be treated fairly and correctly </w:t>
      </w:r>
      <w:r w:rsidR="00677446">
        <w:t xml:space="preserve">as outlined in UK law, and in the event of processes being outsourced to external companies abroad, steps will be followed to ensure the safe and fair treatment of workers </w:t>
      </w:r>
      <w:r w:rsidR="00021197">
        <w:t>involved in the project.</w:t>
      </w:r>
      <w:r w:rsidR="00225FEE">
        <w:br/>
      </w:r>
    </w:p>
    <w:p w14:paraId="003CB028" w14:textId="063C2804" w:rsidR="00872D1B" w:rsidRDefault="00473255" w:rsidP="00872D1B">
      <w:pPr>
        <w:pStyle w:val="Heading1"/>
        <w:numPr>
          <w:ilvl w:val="0"/>
          <w:numId w:val="1"/>
        </w:numPr>
      </w:pPr>
      <w:bookmarkStart w:id="13" w:name="_Toc203311435"/>
      <w:r>
        <w:lastRenderedPageBreak/>
        <w:t>Qu</w:t>
      </w:r>
      <w:r w:rsidR="00872D1B">
        <w:t>ality Management</w:t>
      </w:r>
      <w:bookmarkEnd w:id="13"/>
    </w:p>
    <w:p w14:paraId="5857F03C" w14:textId="32C38B44" w:rsidR="007B1B94" w:rsidRDefault="003D2D5E" w:rsidP="007B1B94">
      <w:r>
        <w:t xml:space="preserve">Quality Management systems will be put in place for the production of this product, to ensure that the product meets the desired specifications, whilst also </w:t>
      </w:r>
      <w:r w:rsidR="00246702">
        <w:t>achieving a satisfactory level of quality.</w:t>
      </w:r>
    </w:p>
    <w:p w14:paraId="0C141000" w14:textId="33AAC30A" w:rsidR="000F17FC" w:rsidRDefault="000F17FC" w:rsidP="007B1B94">
      <w:r>
        <w:t>Electronics testing is required due to the presence of electronics within the product, this includes</w:t>
      </w:r>
      <w:r w:rsidR="009F2EA1">
        <w:t xml:space="preserve"> electrical safety testing, which ensures the product meets safety standards</w:t>
      </w:r>
      <w:r w:rsidR="00890033">
        <w:t xml:space="preserve"> to prevent electric shock, compliance testing, which verifies the product meets </w:t>
      </w:r>
      <w:r w:rsidR="002C68DC">
        <w:t>the requirements for safety and performance set by various regulatory bodies,</w:t>
      </w:r>
      <w:r w:rsidR="00814DF9">
        <w:t xml:space="preserve"> and flammability testing, which assesses the products resistance to ignition and fire spread.</w:t>
      </w:r>
      <w:r w:rsidR="00FD2A78">
        <w:t xml:space="preserve"> </w:t>
      </w:r>
    </w:p>
    <w:p w14:paraId="07B7139A" w14:textId="6A686EC5" w:rsidR="00E53DFE" w:rsidRDefault="00E53DFE" w:rsidP="007B1B94">
      <w:r>
        <w:t xml:space="preserve">Electromagnetic </w:t>
      </w:r>
      <w:r w:rsidR="00145829">
        <w:t xml:space="preserve">compatibility testing is also required, where various variables will be measured, such as </w:t>
      </w:r>
      <w:r w:rsidR="003111CD">
        <w:t xml:space="preserve">electromagnetic emissions from the product and connected cables, </w:t>
      </w:r>
      <w:r w:rsidR="00D8302A">
        <w:t xml:space="preserve">and the radiated electromagnetic interference from the product, to ensure the product does not interfere with other electronic devices. </w:t>
      </w:r>
      <w:r w:rsidR="007D2CC7">
        <w:t>The product’s</w:t>
      </w:r>
      <w:r w:rsidR="00DC1255">
        <w:t xml:space="preserve"> immunity to incoming electromagnetic fields will also be tested</w:t>
      </w:r>
      <w:r w:rsidR="007D2CC7">
        <w:t xml:space="preserve"> alongside the products resistance to electrostatic discharge.</w:t>
      </w:r>
    </w:p>
    <w:p w14:paraId="5E61C4E2" w14:textId="3FCE71C2" w:rsidR="007D2CC7" w:rsidRDefault="00ED75BE" w:rsidP="007B1B94">
      <w:r>
        <w:t xml:space="preserve">Environmental testing is also required to ensure the product can survive </w:t>
      </w:r>
      <w:r w:rsidR="00513541">
        <w:t>various conditions and impacts without affecting the performance of the product. This testing includes temperature and humidity testing, vibration and shock testing, and corrosion testing.</w:t>
      </w:r>
    </w:p>
    <w:p w14:paraId="0BE8E93A" w14:textId="1A53AF90" w:rsidR="003F6802" w:rsidRPr="007B1B94" w:rsidRDefault="00690189" w:rsidP="007B1B94">
      <w:r>
        <w:t>Finally,</w:t>
      </w:r>
      <w:r w:rsidR="003F6802">
        <w:t xml:space="preserve"> functional testing is </w:t>
      </w:r>
      <w:r>
        <w:t>required</w:t>
      </w:r>
      <w:r w:rsidR="003F6802">
        <w:t xml:space="preserve"> to ensure that the product performs to the required standards whilst also </w:t>
      </w:r>
      <w:r>
        <w:t>verifying that all of the required specifications have been met.</w:t>
      </w:r>
    </w:p>
    <w:p w14:paraId="4D3FB6B9" w14:textId="38DC9359" w:rsidR="00763C70" w:rsidRDefault="00872D1B" w:rsidP="004D7189">
      <w:pPr>
        <w:pStyle w:val="Heading1"/>
        <w:numPr>
          <w:ilvl w:val="0"/>
          <w:numId w:val="1"/>
        </w:numPr>
      </w:pPr>
      <w:bookmarkStart w:id="14" w:name="_Toc203311436"/>
      <w:r>
        <w:t xml:space="preserve">Equality, Diversity, and </w:t>
      </w:r>
      <w:r w:rsidR="00674EE5">
        <w:t>I</w:t>
      </w:r>
      <w:r>
        <w:t>nclusion</w:t>
      </w:r>
      <w:r w:rsidR="00674EE5">
        <w:t>.</w:t>
      </w:r>
      <w:bookmarkEnd w:id="14"/>
    </w:p>
    <w:p w14:paraId="7A304712" w14:textId="2107E282" w:rsidR="00F16D98" w:rsidRDefault="00690189" w:rsidP="00690189">
      <w:r>
        <w:t xml:space="preserve">Equality, diversity and inclusion </w:t>
      </w:r>
      <w:r w:rsidR="002B3E88">
        <w:t xml:space="preserve">have been taken into consideration for this project. As such any people involved in this project will be treated fairly and </w:t>
      </w:r>
      <w:r w:rsidR="000435CE">
        <w:t>without</w:t>
      </w:r>
      <w:r w:rsidR="00195F79">
        <w:t xml:space="preserve"> prejudice</w:t>
      </w:r>
      <w:r w:rsidR="000B062B">
        <w:t>, this is in line with the UK Equality Act of 2010</w:t>
      </w:r>
      <w:sdt>
        <w:sdtPr>
          <w:id w:val="719174440"/>
          <w:citation/>
        </w:sdtPr>
        <w:sdtContent>
          <w:r w:rsidR="000B062B">
            <w:fldChar w:fldCharType="begin"/>
          </w:r>
          <w:r w:rsidR="000B062B">
            <w:rPr>
              <w:lang w:val="en-GB"/>
            </w:rPr>
            <w:instrText xml:space="preserve"> CITATION Gov10 \l 2057 </w:instrText>
          </w:r>
          <w:r w:rsidR="000B062B">
            <w:fldChar w:fldCharType="separate"/>
          </w:r>
          <w:r w:rsidR="000B062B">
            <w:rPr>
              <w:noProof/>
              <w:lang w:val="en-GB"/>
            </w:rPr>
            <w:t xml:space="preserve"> </w:t>
          </w:r>
          <w:r w:rsidR="000B062B" w:rsidRPr="000B062B">
            <w:rPr>
              <w:noProof/>
              <w:lang w:val="en-GB"/>
            </w:rPr>
            <w:t>[3]</w:t>
          </w:r>
          <w:r w:rsidR="000B062B">
            <w:fldChar w:fldCharType="end"/>
          </w:r>
        </w:sdtContent>
      </w:sdt>
      <w:r w:rsidR="00B858EF">
        <w:t xml:space="preserve">. Procedures will also be </w:t>
      </w:r>
      <w:r w:rsidR="00D6219D">
        <w:t>taken</w:t>
      </w:r>
      <w:r w:rsidR="00B858EF">
        <w:t xml:space="preserve"> to ensure all people</w:t>
      </w:r>
      <w:r w:rsidR="00640BDD">
        <w:t xml:space="preserve"> have their needs and requirements catered for, such as accessibility </w:t>
      </w:r>
      <w:r w:rsidR="00EA502C">
        <w:t>considerations, or gender-neutral toilets.</w:t>
      </w:r>
    </w:p>
    <w:p w14:paraId="1C95270D" w14:textId="3FE3F493" w:rsidR="00690189" w:rsidRPr="00690189" w:rsidRDefault="00F16D98" w:rsidP="00690189">
      <w:r>
        <w:br w:type="page"/>
      </w:r>
    </w:p>
    <w:p w14:paraId="667237B4" w14:textId="17EA7A85" w:rsidR="004D7189" w:rsidRDefault="004D7189" w:rsidP="004D7189">
      <w:pPr>
        <w:pStyle w:val="Heading1"/>
        <w:numPr>
          <w:ilvl w:val="0"/>
          <w:numId w:val="1"/>
        </w:numPr>
      </w:pPr>
      <w:bookmarkStart w:id="15" w:name="_Toc203311437"/>
      <w:r>
        <w:lastRenderedPageBreak/>
        <w:t>Conclusion</w:t>
      </w:r>
      <w:bookmarkEnd w:id="15"/>
    </w:p>
    <w:p w14:paraId="55B8AB72" w14:textId="78C81CD3" w:rsidR="00F16D98" w:rsidRDefault="00F53A18" w:rsidP="00D6219D">
      <w:r>
        <w:t xml:space="preserve">To conclude, </w:t>
      </w:r>
      <w:r w:rsidR="00CF3A1D">
        <w:t xml:space="preserve">the overall scope of this project is to introduce a new tool into the </w:t>
      </w:r>
      <w:r w:rsidR="00F16D98">
        <w:t>Airsoft</w:t>
      </w:r>
      <w:r w:rsidR="00CF3A1D">
        <w:t xml:space="preserve"> community, to assist players in making key tactical decisions, whilst also </w:t>
      </w:r>
      <w:r w:rsidR="00CF7C1A">
        <w:t>ensuring that this tool is implemented in a way that is both sustainable to the environment, but is also socially acceptable</w:t>
      </w:r>
      <w:r w:rsidR="00F16D98">
        <w:t>, and is developed in a way that encourages these practices.</w:t>
      </w:r>
    </w:p>
    <w:p w14:paraId="4BB6CB18" w14:textId="1C5F05E0" w:rsidR="00515BCE" w:rsidRDefault="00515BCE" w:rsidP="00D6219D">
      <w:r>
        <w:t>The overall timescale for this project is 12 weeks, with a budget</w:t>
      </w:r>
      <w:r w:rsidR="00A1012E">
        <w:t xml:space="preserve"> awaiting calculation pending approval of the project. This </w:t>
      </w:r>
      <w:r w:rsidR="007C06A8">
        <w:t>12-week</w:t>
      </w:r>
      <w:r w:rsidR="00A1012E">
        <w:t xml:space="preserve"> time frame accounts for any potential reworks required </w:t>
      </w:r>
      <w:r w:rsidR="007C06A8">
        <w:t>for</w:t>
      </w:r>
      <w:r w:rsidR="00A1012E">
        <w:t xml:space="preserve"> the design throughout manufacturing whilst also </w:t>
      </w:r>
      <w:r w:rsidR="007C06A8">
        <w:t>providing an overhead for any delays within production</w:t>
      </w:r>
      <w:r w:rsidR="00794249">
        <w:t xml:space="preserve">, with any potential risks being accounted for with mitigation strategies in place </w:t>
      </w:r>
      <w:r w:rsidR="00EA753A">
        <w:t>to prevent any damages, both financially and to the company.</w:t>
      </w:r>
    </w:p>
    <w:p w14:paraId="22C849E8" w14:textId="4D009CCB" w:rsidR="00087579" w:rsidRPr="00D6219D" w:rsidRDefault="00F16D98" w:rsidP="00D6219D">
      <w:r>
        <w:br w:type="page"/>
      </w:r>
    </w:p>
    <w:bookmarkStart w:id="16" w:name="_Toc203311438" w:displacedByCustomXml="next"/>
    <w:sdt>
      <w:sdtPr>
        <w:id w:val="-1589537160"/>
        <w:docPartObj>
          <w:docPartGallery w:val="Bibliographies"/>
          <w:docPartUnique/>
        </w:docPartObj>
      </w:sdtPr>
      <w:sdtEndPr>
        <w:rPr>
          <w:rFonts w:asciiTheme="minorHAnsi" w:eastAsiaTheme="minorHAnsi" w:hAnsiTheme="minorHAnsi" w:cstheme="minorBidi"/>
          <w:color w:val="auto"/>
          <w:sz w:val="24"/>
          <w:szCs w:val="24"/>
        </w:rPr>
      </w:sdtEndPr>
      <w:sdtContent>
        <w:p w14:paraId="2896118D" w14:textId="5809C06E" w:rsidR="00087579" w:rsidRDefault="00087579">
          <w:pPr>
            <w:pStyle w:val="Heading1"/>
          </w:pPr>
          <w:r>
            <w:t>References</w:t>
          </w:r>
          <w:bookmarkEnd w:id="16"/>
        </w:p>
        <w:sdt>
          <w:sdtPr>
            <w:id w:val="-573587230"/>
            <w:bibliography/>
          </w:sdtPr>
          <w:sdtContent>
            <w:p w14:paraId="66F10602" w14:textId="6F66F58B" w:rsidR="00087579" w:rsidRDefault="0008757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9015"/>
              </w:tblGrid>
              <w:tr w:rsidR="00087579" w14:paraId="32484AAB" w14:textId="77777777">
                <w:trPr>
                  <w:divId w:val="1230263974"/>
                  <w:tblCellSpacing w:w="15" w:type="dxa"/>
                </w:trPr>
                <w:tc>
                  <w:tcPr>
                    <w:tcW w:w="50" w:type="pct"/>
                    <w:hideMark/>
                  </w:tcPr>
                  <w:p w14:paraId="380212F2" w14:textId="48971442" w:rsidR="00087579" w:rsidRDefault="00087579">
                    <w:pPr>
                      <w:pStyle w:val="Bibliography"/>
                      <w:rPr>
                        <w:noProof/>
                        <w:kern w:val="0"/>
                        <w14:ligatures w14:val="none"/>
                      </w:rPr>
                    </w:pPr>
                    <w:r>
                      <w:rPr>
                        <w:noProof/>
                      </w:rPr>
                      <w:t xml:space="preserve">[1] </w:t>
                    </w:r>
                  </w:p>
                </w:tc>
                <w:tc>
                  <w:tcPr>
                    <w:tcW w:w="0" w:type="auto"/>
                    <w:hideMark/>
                  </w:tcPr>
                  <w:p w14:paraId="429D941F" w14:textId="77777777" w:rsidR="00087579" w:rsidRDefault="00087579">
                    <w:pPr>
                      <w:pStyle w:val="Bibliography"/>
                      <w:rPr>
                        <w:noProof/>
                      </w:rPr>
                    </w:pPr>
                    <w:r>
                      <w:rPr>
                        <w:noProof/>
                      </w:rPr>
                      <w:t>Code of federal regulations, "Code of federal regulations," 11 May 2023. [Online]. Available: https://www.ecfr.gov/current/title-16/chapter-II/subchapter-B/part-1272. [Accessed 11 07 2025].</w:t>
                    </w:r>
                  </w:p>
                </w:tc>
              </w:tr>
              <w:tr w:rsidR="00087579" w14:paraId="198C7F97" w14:textId="77777777">
                <w:trPr>
                  <w:divId w:val="1230263974"/>
                  <w:tblCellSpacing w:w="15" w:type="dxa"/>
                </w:trPr>
                <w:tc>
                  <w:tcPr>
                    <w:tcW w:w="50" w:type="pct"/>
                    <w:hideMark/>
                  </w:tcPr>
                  <w:p w14:paraId="1A65610F" w14:textId="77777777" w:rsidR="00087579" w:rsidRDefault="00087579">
                    <w:pPr>
                      <w:pStyle w:val="Bibliography"/>
                      <w:rPr>
                        <w:noProof/>
                      </w:rPr>
                    </w:pPr>
                    <w:r>
                      <w:rPr>
                        <w:noProof/>
                      </w:rPr>
                      <w:t xml:space="preserve">[2] </w:t>
                    </w:r>
                  </w:p>
                </w:tc>
                <w:tc>
                  <w:tcPr>
                    <w:tcW w:w="0" w:type="auto"/>
                    <w:hideMark/>
                  </w:tcPr>
                  <w:p w14:paraId="3E49353F" w14:textId="77777777" w:rsidR="00087579" w:rsidRDefault="00087579">
                    <w:pPr>
                      <w:pStyle w:val="Bibliography"/>
                      <w:rPr>
                        <w:noProof/>
                      </w:rPr>
                    </w:pPr>
                    <w:r>
                      <w:rPr>
                        <w:noProof/>
                      </w:rPr>
                      <w:t>"Modern Slavery Act 2015," 26 March 2015. [Online]. Available: https://www.legislation.gov.uk/ukpga/2015/30/data.pdf.</w:t>
                    </w:r>
                  </w:p>
                </w:tc>
              </w:tr>
              <w:tr w:rsidR="00087579" w14:paraId="6F188562" w14:textId="77777777">
                <w:trPr>
                  <w:divId w:val="1230263974"/>
                  <w:tblCellSpacing w:w="15" w:type="dxa"/>
                </w:trPr>
                <w:tc>
                  <w:tcPr>
                    <w:tcW w:w="50" w:type="pct"/>
                    <w:hideMark/>
                  </w:tcPr>
                  <w:p w14:paraId="3E078532" w14:textId="77777777" w:rsidR="00087579" w:rsidRDefault="00087579">
                    <w:pPr>
                      <w:pStyle w:val="Bibliography"/>
                      <w:rPr>
                        <w:noProof/>
                      </w:rPr>
                    </w:pPr>
                    <w:r>
                      <w:rPr>
                        <w:noProof/>
                      </w:rPr>
                      <w:t xml:space="preserve">[3] </w:t>
                    </w:r>
                  </w:p>
                </w:tc>
                <w:tc>
                  <w:tcPr>
                    <w:tcW w:w="0" w:type="auto"/>
                    <w:hideMark/>
                  </w:tcPr>
                  <w:p w14:paraId="418D91A0" w14:textId="77777777" w:rsidR="00087579" w:rsidRDefault="00087579">
                    <w:pPr>
                      <w:pStyle w:val="Bibliography"/>
                      <w:rPr>
                        <w:noProof/>
                      </w:rPr>
                    </w:pPr>
                    <w:r>
                      <w:rPr>
                        <w:noProof/>
                      </w:rPr>
                      <w:t>U. Government, "Equality Act 2010," 08 04 2010. [Online]. Available: https://www.legislation.gov.uk/ukpga/2010/15/contents. [Accessed 13 07 2025].</w:t>
                    </w:r>
                  </w:p>
                </w:tc>
              </w:tr>
            </w:tbl>
            <w:p w14:paraId="1AC1EDC6" w14:textId="77777777" w:rsidR="00087579" w:rsidRDefault="00087579">
              <w:pPr>
                <w:divId w:val="1230263974"/>
                <w:rPr>
                  <w:rFonts w:eastAsia="Times New Roman"/>
                  <w:noProof/>
                </w:rPr>
              </w:pPr>
            </w:p>
            <w:p w14:paraId="202C1F99" w14:textId="26BC70DA" w:rsidR="00087579" w:rsidRDefault="00087579">
              <w:r>
                <w:rPr>
                  <w:b/>
                  <w:bCs/>
                  <w:noProof/>
                </w:rPr>
                <w:fldChar w:fldCharType="end"/>
              </w:r>
            </w:p>
          </w:sdtContent>
        </w:sdt>
      </w:sdtContent>
    </w:sdt>
    <w:p w14:paraId="5008AC5E" w14:textId="77777777" w:rsidR="00BE2F25" w:rsidRDefault="00BE2F25" w:rsidP="00D6219D">
      <w:pPr>
        <w:rPr>
          <w:noProof/>
        </w:rPr>
      </w:pPr>
      <w:r>
        <w:fldChar w:fldCharType="begin"/>
      </w:r>
      <w:r>
        <w:rPr>
          <w:lang w:val="en-GB"/>
        </w:rPr>
        <w:instrText xml:space="preserve"> BIBLIOGRAPHY  \l 2057 </w:instrText>
      </w:r>
      <w:r>
        <w:fldChar w:fldCharType="separate"/>
      </w:r>
    </w:p>
    <w:p w14:paraId="0E819BF8" w14:textId="2A673E4F" w:rsidR="00B46FC9" w:rsidRDefault="00BE2F25" w:rsidP="00D6219D">
      <w:r>
        <w:fldChar w:fldCharType="end"/>
      </w:r>
    </w:p>
    <w:p w14:paraId="21288446" w14:textId="1397C4BB" w:rsidR="00D6219D" w:rsidRPr="00D6219D" w:rsidRDefault="00B46FC9" w:rsidP="00D6219D">
      <w:r>
        <w:br w:type="page"/>
      </w:r>
    </w:p>
    <w:p w14:paraId="5F6607F7" w14:textId="5972D77C" w:rsidR="00B46FC9" w:rsidRDefault="00B46FC9">
      <w:pPr>
        <w:pStyle w:val="Heading1"/>
      </w:pPr>
      <w:r>
        <w:lastRenderedPageBreak/>
        <w:t>Appendices</w:t>
      </w:r>
    </w:p>
    <w:p w14:paraId="4AC87EE6" w14:textId="1D6FDAC3" w:rsidR="00B152BB" w:rsidRDefault="00EF223A">
      <w:r w:rsidRPr="009967F8">
        <w:drawing>
          <wp:anchor distT="0" distB="0" distL="114300" distR="114300" simplePos="0" relativeHeight="251663360" behindDoc="1" locked="0" layoutInCell="1" allowOverlap="1" wp14:anchorId="4CEC75FB" wp14:editId="39083295">
            <wp:simplePos x="0" y="0"/>
            <wp:positionH relativeFrom="page">
              <wp:posOffset>922503</wp:posOffset>
            </wp:positionH>
            <wp:positionV relativeFrom="margin">
              <wp:align>bottom</wp:align>
            </wp:positionV>
            <wp:extent cx="5322456" cy="7548406"/>
            <wp:effectExtent l="0" t="0" r="0" b="0"/>
            <wp:wrapTopAndBottom/>
            <wp:docPr id="1981068251" name="Picture 1" descr="A green and white certific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068251" name="Picture 1" descr="A green and white certificate&#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322456" cy="7548406"/>
                    </a:xfrm>
                    <a:prstGeom prst="rect">
                      <a:avLst/>
                    </a:prstGeom>
                  </pic:spPr>
                </pic:pic>
              </a:graphicData>
            </a:graphic>
            <wp14:sizeRelH relativeFrom="margin">
              <wp14:pctWidth>0</wp14:pctWidth>
            </wp14:sizeRelH>
            <wp14:sizeRelV relativeFrom="margin">
              <wp14:pctHeight>0</wp14:pctHeight>
            </wp14:sizeRelV>
          </wp:anchor>
        </w:drawing>
      </w:r>
      <w:r w:rsidR="00B46FC9">
        <w:t>Appendix A – PREVENT Training Certificate</w:t>
      </w:r>
    </w:p>
    <w:p w14:paraId="4C9107FF" w14:textId="0F323E50" w:rsidR="001003FA" w:rsidRDefault="001003FA" w:rsidP="001003FA"/>
    <w:p w14:paraId="72ECA9EF" w14:textId="0E80A0DD" w:rsidR="001003FA" w:rsidRDefault="001003FA" w:rsidP="001003FA">
      <w:r>
        <w:t xml:space="preserve">Appendix B - </w:t>
      </w:r>
      <w:r w:rsidRPr="009967F8">
        <w:t>Equality, Diversity, and Inclusion Certificate</w:t>
      </w:r>
    </w:p>
    <w:p w14:paraId="15EFA7FB" w14:textId="77A809CF" w:rsidR="009967F8" w:rsidRPr="00B46FC9" w:rsidRDefault="00EF223A" w:rsidP="00B46FC9">
      <w:r w:rsidRPr="00EF223A">
        <w:drawing>
          <wp:anchor distT="0" distB="0" distL="114300" distR="114300" simplePos="0" relativeHeight="251664384" behindDoc="1" locked="0" layoutInCell="1" allowOverlap="1" wp14:anchorId="4FFDC937" wp14:editId="72B8183E">
            <wp:simplePos x="0" y="0"/>
            <wp:positionH relativeFrom="margin">
              <wp:align>left</wp:align>
            </wp:positionH>
            <wp:positionV relativeFrom="margin">
              <wp:posOffset>661888</wp:posOffset>
            </wp:positionV>
            <wp:extent cx="5353050" cy="7577455"/>
            <wp:effectExtent l="0" t="0" r="0" b="4445"/>
            <wp:wrapTight wrapText="bothSides">
              <wp:wrapPolygon edited="0">
                <wp:start x="0" y="0"/>
                <wp:lineTo x="0" y="21558"/>
                <wp:lineTo x="21523" y="21558"/>
                <wp:lineTo x="21523" y="0"/>
                <wp:lineTo x="0" y="0"/>
              </wp:wrapPolygon>
            </wp:wrapTight>
            <wp:docPr id="888778221" name="Picture 1" descr="A close-up of a certific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778221" name="Picture 1" descr="A close-up of a certificate&#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353050" cy="7577455"/>
                    </a:xfrm>
                    <a:prstGeom prst="rect">
                      <a:avLst/>
                    </a:prstGeom>
                  </pic:spPr>
                </pic:pic>
              </a:graphicData>
            </a:graphic>
            <wp14:sizeRelH relativeFrom="margin">
              <wp14:pctWidth>0</wp14:pctWidth>
            </wp14:sizeRelH>
            <wp14:sizeRelV relativeFrom="margin">
              <wp14:pctHeight>0</wp14:pctHeight>
            </wp14:sizeRelV>
          </wp:anchor>
        </w:drawing>
      </w:r>
    </w:p>
    <w:sectPr w:rsidR="009967F8" w:rsidRPr="00B46FC9" w:rsidSect="00CC0147">
      <w:headerReference w:type="default" r:id="rId16"/>
      <w:footerReference w:type="default" r:id="rId17"/>
      <w:pgSz w:w="12240" w:h="15840"/>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DE624" w14:textId="77777777" w:rsidR="00A2180F" w:rsidRDefault="00A2180F" w:rsidP="00773921">
      <w:pPr>
        <w:spacing w:after="0" w:line="240" w:lineRule="auto"/>
      </w:pPr>
      <w:r>
        <w:separator/>
      </w:r>
    </w:p>
  </w:endnote>
  <w:endnote w:type="continuationSeparator" w:id="0">
    <w:p w14:paraId="2433AACB" w14:textId="77777777" w:rsidR="00A2180F" w:rsidRDefault="00A2180F" w:rsidP="007739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9484930"/>
      <w:docPartObj>
        <w:docPartGallery w:val="Page Numbers (Bottom of Page)"/>
        <w:docPartUnique/>
      </w:docPartObj>
    </w:sdtPr>
    <w:sdtEndPr>
      <w:rPr>
        <w:noProof/>
      </w:rPr>
    </w:sdtEndPr>
    <w:sdtContent>
      <w:p w14:paraId="6BE40F01" w14:textId="77777777" w:rsidR="00D830E0" w:rsidRDefault="00D830E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9BC2CC" w14:textId="2492C4C6" w:rsidR="00582F24" w:rsidRDefault="00582F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84128" w14:textId="77777777" w:rsidR="00A2180F" w:rsidRDefault="00A2180F" w:rsidP="00773921">
      <w:pPr>
        <w:spacing w:after="0" w:line="240" w:lineRule="auto"/>
      </w:pPr>
      <w:r>
        <w:separator/>
      </w:r>
    </w:p>
  </w:footnote>
  <w:footnote w:type="continuationSeparator" w:id="0">
    <w:p w14:paraId="68B5B47C" w14:textId="77777777" w:rsidR="00A2180F" w:rsidRDefault="00A2180F" w:rsidP="007739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Author"/>
      <w:tag w:val=""/>
      <w:id w:val="672454818"/>
      <w:placeholder>
        <w:docPart w:val="451C4221451F42EB8A069CDF4DC5FE6C"/>
      </w:placeholder>
      <w:dataBinding w:prefixMappings="xmlns:ns0='http://purl.org/dc/elements/1.1/' xmlns:ns1='http://schemas.openxmlformats.org/package/2006/metadata/core-properties' " w:xpath="/ns1:coreProperties[1]/ns0:creator[1]" w:storeItemID="{6C3C8BC8-F283-45AE-878A-BAB7291924A1}"/>
      <w:text/>
    </w:sdtPr>
    <w:sdtEndPr/>
    <w:sdtContent>
      <w:p w14:paraId="4E8582FD" w14:textId="72FF011E" w:rsidR="009967F8" w:rsidRDefault="00CC0147">
        <w:pPr>
          <w:pStyle w:val="Header"/>
        </w:pPr>
        <w:r>
          <w:t>Jacob C – 2420842 – Embedded Electronics</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36447"/>
    <w:multiLevelType w:val="hybridMultilevel"/>
    <w:tmpl w:val="AB347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674DC7"/>
    <w:multiLevelType w:val="hybridMultilevel"/>
    <w:tmpl w:val="43740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DB01D7"/>
    <w:multiLevelType w:val="hybridMultilevel"/>
    <w:tmpl w:val="6194F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CE069E"/>
    <w:multiLevelType w:val="multilevel"/>
    <w:tmpl w:val="08EA73DA"/>
    <w:lvl w:ilvl="0">
      <w:start w:val="1"/>
      <w:numFmt w:val="decimal"/>
      <w:lvlText w:val="%1."/>
      <w:lvlJc w:val="left"/>
      <w:pPr>
        <w:ind w:left="720" w:hanging="360"/>
      </w:pPr>
      <w:rPr>
        <w:rFonts w:hint="default"/>
      </w:rPr>
    </w:lvl>
    <w:lvl w:ilvl="1">
      <w:start w:val="1"/>
      <w:numFmt w:val="decimal"/>
      <w:isLgl/>
      <w:lvlText w:val="%1.%2."/>
      <w:lvlJc w:val="left"/>
      <w:pPr>
        <w:ind w:left="1145"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 w15:restartNumberingAfterBreak="0">
    <w:nsid w:val="694375DD"/>
    <w:multiLevelType w:val="hybridMultilevel"/>
    <w:tmpl w:val="CB88D7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CA96B58"/>
    <w:multiLevelType w:val="hybridMultilevel"/>
    <w:tmpl w:val="9C6C5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1481940">
    <w:abstractNumId w:val="3"/>
  </w:num>
  <w:num w:numId="2" w16cid:durableId="1956138118">
    <w:abstractNumId w:val="4"/>
  </w:num>
  <w:num w:numId="3" w16cid:durableId="1809085732">
    <w:abstractNumId w:val="0"/>
  </w:num>
  <w:num w:numId="4" w16cid:durableId="412244625">
    <w:abstractNumId w:val="1"/>
  </w:num>
  <w:num w:numId="5" w16cid:durableId="1027100204">
    <w:abstractNumId w:val="2"/>
  </w:num>
  <w:num w:numId="6" w16cid:durableId="9721756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155"/>
    <w:rsid w:val="000016EC"/>
    <w:rsid w:val="00007103"/>
    <w:rsid w:val="0001090B"/>
    <w:rsid w:val="0001329A"/>
    <w:rsid w:val="00021197"/>
    <w:rsid w:val="00022467"/>
    <w:rsid w:val="000435CE"/>
    <w:rsid w:val="000518A0"/>
    <w:rsid w:val="000528A4"/>
    <w:rsid w:val="00055871"/>
    <w:rsid w:val="00055C18"/>
    <w:rsid w:val="00065A85"/>
    <w:rsid w:val="00071934"/>
    <w:rsid w:val="00087579"/>
    <w:rsid w:val="000B062B"/>
    <w:rsid w:val="000B1502"/>
    <w:rsid w:val="000B4C7E"/>
    <w:rsid w:val="000C4087"/>
    <w:rsid w:val="000D30DD"/>
    <w:rsid w:val="000D5296"/>
    <w:rsid w:val="000E0414"/>
    <w:rsid w:val="000E4BE8"/>
    <w:rsid w:val="000F17FC"/>
    <w:rsid w:val="000F69E3"/>
    <w:rsid w:val="001003FA"/>
    <w:rsid w:val="00102746"/>
    <w:rsid w:val="001031F2"/>
    <w:rsid w:val="001224D3"/>
    <w:rsid w:val="00127016"/>
    <w:rsid w:val="00133221"/>
    <w:rsid w:val="00142775"/>
    <w:rsid w:val="001454E1"/>
    <w:rsid w:val="00145829"/>
    <w:rsid w:val="00145B14"/>
    <w:rsid w:val="00152487"/>
    <w:rsid w:val="0019109D"/>
    <w:rsid w:val="00192C8F"/>
    <w:rsid w:val="0019431C"/>
    <w:rsid w:val="00195F79"/>
    <w:rsid w:val="001A175D"/>
    <w:rsid w:val="001A3ADB"/>
    <w:rsid w:val="001A685E"/>
    <w:rsid w:val="001C3332"/>
    <w:rsid w:val="001C4958"/>
    <w:rsid w:val="002042E1"/>
    <w:rsid w:val="0020749D"/>
    <w:rsid w:val="00211F14"/>
    <w:rsid w:val="002236D9"/>
    <w:rsid w:val="00225FEE"/>
    <w:rsid w:val="0023059D"/>
    <w:rsid w:val="00231F2A"/>
    <w:rsid w:val="00235006"/>
    <w:rsid w:val="00246702"/>
    <w:rsid w:val="0025237A"/>
    <w:rsid w:val="00261660"/>
    <w:rsid w:val="00281DCC"/>
    <w:rsid w:val="00297FC6"/>
    <w:rsid w:val="002A7C30"/>
    <w:rsid w:val="002B3965"/>
    <w:rsid w:val="002B3E88"/>
    <w:rsid w:val="002C2A1F"/>
    <w:rsid w:val="002C68DC"/>
    <w:rsid w:val="002E524B"/>
    <w:rsid w:val="002F24D9"/>
    <w:rsid w:val="002F2DE3"/>
    <w:rsid w:val="0030722F"/>
    <w:rsid w:val="00310EAB"/>
    <w:rsid w:val="003111CD"/>
    <w:rsid w:val="003204B0"/>
    <w:rsid w:val="00324180"/>
    <w:rsid w:val="00333EBC"/>
    <w:rsid w:val="0033457F"/>
    <w:rsid w:val="003415F6"/>
    <w:rsid w:val="003423F5"/>
    <w:rsid w:val="00342DBC"/>
    <w:rsid w:val="00361987"/>
    <w:rsid w:val="0036414D"/>
    <w:rsid w:val="00370824"/>
    <w:rsid w:val="00372117"/>
    <w:rsid w:val="00373FBD"/>
    <w:rsid w:val="00381022"/>
    <w:rsid w:val="003C1B8B"/>
    <w:rsid w:val="003C3D00"/>
    <w:rsid w:val="003D1110"/>
    <w:rsid w:val="003D2D5E"/>
    <w:rsid w:val="003D348E"/>
    <w:rsid w:val="003E5DF1"/>
    <w:rsid w:val="003E68F7"/>
    <w:rsid w:val="003E7697"/>
    <w:rsid w:val="003F6802"/>
    <w:rsid w:val="00403279"/>
    <w:rsid w:val="00420829"/>
    <w:rsid w:val="00454FD5"/>
    <w:rsid w:val="00462712"/>
    <w:rsid w:val="004714BC"/>
    <w:rsid w:val="00473255"/>
    <w:rsid w:val="004C09E7"/>
    <w:rsid w:val="004C67D8"/>
    <w:rsid w:val="004C788A"/>
    <w:rsid w:val="004D632B"/>
    <w:rsid w:val="004D7189"/>
    <w:rsid w:val="004F68A9"/>
    <w:rsid w:val="00511301"/>
    <w:rsid w:val="005129BD"/>
    <w:rsid w:val="00513541"/>
    <w:rsid w:val="005139DD"/>
    <w:rsid w:val="00515BCE"/>
    <w:rsid w:val="00516A28"/>
    <w:rsid w:val="00523663"/>
    <w:rsid w:val="00535D2F"/>
    <w:rsid w:val="00537AC0"/>
    <w:rsid w:val="00543C20"/>
    <w:rsid w:val="0054486F"/>
    <w:rsid w:val="00547075"/>
    <w:rsid w:val="00561AAA"/>
    <w:rsid w:val="00582C12"/>
    <w:rsid w:val="00582F24"/>
    <w:rsid w:val="00594420"/>
    <w:rsid w:val="005A1367"/>
    <w:rsid w:val="005A5F72"/>
    <w:rsid w:val="005B069F"/>
    <w:rsid w:val="005B4E62"/>
    <w:rsid w:val="005B5A13"/>
    <w:rsid w:val="005C07FB"/>
    <w:rsid w:val="005C79E8"/>
    <w:rsid w:val="005E0240"/>
    <w:rsid w:val="005E5144"/>
    <w:rsid w:val="005F049B"/>
    <w:rsid w:val="005F4E36"/>
    <w:rsid w:val="005F5608"/>
    <w:rsid w:val="006155C7"/>
    <w:rsid w:val="00631634"/>
    <w:rsid w:val="006400DF"/>
    <w:rsid w:val="00640BDD"/>
    <w:rsid w:val="00642F1E"/>
    <w:rsid w:val="006449D7"/>
    <w:rsid w:val="00646801"/>
    <w:rsid w:val="006550EF"/>
    <w:rsid w:val="0067368D"/>
    <w:rsid w:val="006744BB"/>
    <w:rsid w:val="00674D8C"/>
    <w:rsid w:val="00674EE5"/>
    <w:rsid w:val="00677446"/>
    <w:rsid w:val="00684257"/>
    <w:rsid w:val="006857BA"/>
    <w:rsid w:val="00690189"/>
    <w:rsid w:val="00694BBB"/>
    <w:rsid w:val="006A0641"/>
    <w:rsid w:val="006B0540"/>
    <w:rsid w:val="006C16DC"/>
    <w:rsid w:val="006D1137"/>
    <w:rsid w:val="006D29F6"/>
    <w:rsid w:val="006D54E3"/>
    <w:rsid w:val="006E55A0"/>
    <w:rsid w:val="006F0578"/>
    <w:rsid w:val="006F3986"/>
    <w:rsid w:val="006F5024"/>
    <w:rsid w:val="00740209"/>
    <w:rsid w:val="00755B31"/>
    <w:rsid w:val="00756D98"/>
    <w:rsid w:val="00763C70"/>
    <w:rsid w:val="00773921"/>
    <w:rsid w:val="0077459F"/>
    <w:rsid w:val="00782A3E"/>
    <w:rsid w:val="00786E7C"/>
    <w:rsid w:val="00794249"/>
    <w:rsid w:val="007A5144"/>
    <w:rsid w:val="007B1B94"/>
    <w:rsid w:val="007B66AE"/>
    <w:rsid w:val="007C06A8"/>
    <w:rsid w:val="007D2CC7"/>
    <w:rsid w:val="007E63E9"/>
    <w:rsid w:val="00814DF9"/>
    <w:rsid w:val="00822278"/>
    <w:rsid w:val="008237A0"/>
    <w:rsid w:val="008345D3"/>
    <w:rsid w:val="00841905"/>
    <w:rsid w:val="00861D23"/>
    <w:rsid w:val="00863B58"/>
    <w:rsid w:val="00872B04"/>
    <w:rsid w:val="00872D1B"/>
    <w:rsid w:val="008802D4"/>
    <w:rsid w:val="00883130"/>
    <w:rsid w:val="00883B0B"/>
    <w:rsid w:val="00890033"/>
    <w:rsid w:val="00893268"/>
    <w:rsid w:val="008B3DC9"/>
    <w:rsid w:val="008B40DC"/>
    <w:rsid w:val="008C5DEC"/>
    <w:rsid w:val="008D783D"/>
    <w:rsid w:val="008E7E94"/>
    <w:rsid w:val="00921B02"/>
    <w:rsid w:val="00926513"/>
    <w:rsid w:val="00934D31"/>
    <w:rsid w:val="00936DD6"/>
    <w:rsid w:val="00940F14"/>
    <w:rsid w:val="0097133B"/>
    <w:rsid w:val="00975C08"/>
    <w:rsid w:val="00976C60"/>
    <w:rsid w:val="00994193"/>
    <w:rsid w:val="0099661B"/>
    <w:rsid w:val="009967F8"/>
    <w:rsid w:val="009A1A32"/>
    <w:rsid w:val="009A3E12"/>
    <w:rsid w:val="009F141A"/>
    <w:rsid w:val="009F2EA1"/>
    <w:rsid w:val="009F734B"/>
    <w:rsid w:val="00A1012E"/>
    <w:rsid w:val="00A2180F"/>
    <w:rsid w:val="00A25ABA"/>
    <w:rsid w:val="00A26F84"/>
    <w:rsid w:val="00A30060"/>
    <w:rsid w:val="00A375B5"/>
    <w:rsid w:val="00A5686D"/>
    <w:rsid w:val="00A56EB0"/>
    <w:rsid w:val="00A5752F"/>
    <w:rsid w:val="00A57F83"/>
    <w:rsid w:val="00A718D0"/>
    <w:rsid w:val="00A92E35"/>
    <w:rsid w:val="00AB3077"/>
    <w:rsid w:val="00AC0BF6"/>
    <w:rsid w:val="00AC7CB9"/>
    <w:rsid w:val="00AD20EF"/>
    <w:rsid w:val="00AD7DE6"/>
    <w:rsid w:val="00AE5492"/>
    <w:rsid w:val="00B12885"/>
    <w:rsid w:val="00B152BB"/>
    <w:rsid w:val="00B26C9F"/>
    <w:rsid w:val="00B275B9"/>
    <w:rsid w:val="00B377CF"/>
    <w:rsid w:val="00B41484"/>
    <w:rsid w:val="00B46FC9"/>
    <w:rsid w:val="00B64DCE"/>
    <w:rsid w:val="00B65C30"/>
    <w:rsid w:val="00B6769B"/>
    <w:rsid w:val="00B76D99"/>
    <w:rsid w:val="00B858EF"/>
    <w:rsid w:val="00B864E7"/>
    <w:rsid w:val="00B9424B"/>
    <w:rsid w:val="00BA0557"/>
    <w:rsid w:val="00BA6592"/>
    <w:rsid w:val="00BB1135"/>
    <w:rsid w:val="00BC5AEC"/>
    <w:rsid w:val="00BD2A38"/>
    <w:rsid w:val="00BD7DF3"/>
    <w:rsid w:val="00BE173E"/>
    <w:rsid w:val="00BE2F25"/>
    <w:rsid w:val="00BE7D18"/>
    <w:rsid w:val="00BF4323"/>
    <w:rsid w:val="00BF54B2"/>
    <w:rsid w:val="00C06E10"/>
    <w:rsid w:val="00C560B0"/>
    <w:rsid w:val="00C64235"/>
    <w:rsid w:val="00C70573"/>
    <w:rsid w:val="00C77D7A"/>
    <w:rsid w:val="00C80AD8"/>
    <w:rsid w:val="00C91087"/>
    <w:rsid w:val="00C9119A"/>
    <w:rsid w:val="00C97E8B"/>
    <w:rsid w:val="00CC0147"/>
    <w:rsid w:val="00CC1666"/>
    <w:rsid w:val="00CD6738"/>
    <w:rsid w:val="00CE0977"/>
    <w:rsid w:val="00CE56FC"/>
    <w:rsid w:val="00CE600E"/>
    <w:rsid w:val="00CE6ECC"/>
    <w:rsid w:val="00CF1F13"/>
    <w:rsid w:val="00CF2423"/>
    <w:rsid w:val="00CF3A1D"/>
    <w:rsid w:val="00CF7C1A"/>
    <w:rsid w:val="00D03468"/>
    <w:rsid w:val="00D0718E"/>
    <w:rsid w:val="00D27897"/>
    <w:rsid w:val="00D32081"/>
    <w:rsid w:val="00D36310"/>
    <w:rsid w:val="00D467F0"/>
    <w:rsid w:val="00D6219D"/>
    <w:rsid w:val="00D65A5A"/>
    <w:rsid w:val="00D8302A"/>
    <w:rsid w:val="00D830E0"/>
    <w:rsid w:val="00D83FFC"/>
    <w:rsid w:val="00DB74EC"/>
    <w:rsid w:val="00DC1255"/>
    <w:rsid w:val="00DE7E36"/>
    <w:rsid w:val="00DF1101"/>
    <w:rsid w:val="00DF53E7"/>
    <w:rsid w:val="00DF7C75"/>
    <w:rsid w:val="00E37843"/>
    <w:rsid w:val="00E42FE0"/>
    <w:rsid w:val="00E45781"/>
    <w:rsid w:val="00E53DFE"/>
    <w:rsid w:val="00E63BB9"/>
    <w:rsid w:val="00E761E7"/>
    <w:rsid w:val="00E81066"/>
    <w:rsid w:val="00E84546"/>
    <w:rsid w:val="00EA0F6A"/>
    <w:rsid w:val="00EA490C"/>
    <w:rsid w:val="00EA502C"/>
    <w:rsid w:val="00EA753A"/>
    <w:rsid w:val="00EB2603"/>
    <w:rsid w:val="00EB487E"/>
    <w:rsid w:val="00EC3453"/>
    <w:rsid w:val="00EC572F"/>
    <w:rsid w:val="00EC5DAC"/>
    <w:rsid w:val="00EC7275"/>
    <w:rsid w:val="00ED105C"/>
    <w:rsid w:val="00ED5619"/>
    <w:rsid w:val="00ED75BE"/>
    <w:rsid w:val="00EF223A"/>
    <w:rsid w:val="00EF4DE7"/>
    <w:rsid w:val="00EF5F20"/>
    <w:rsid w:val="00F16D98"/>
    <w:rsid w:val="00F26D49"/>
    <w:rsid w:val="00F33DF0"/>
    <w:rsid w:val="00F3526E"/>
    <w:rsid w:val="00F53A18"/>
    <w:rsid w:val="00F62683"/>
    <w:rsid w:val="00F66155"/>
    <w:rsid w:val="00F66227"/>
    <w:rsid w:val="00F70A54"/>
    <w:rsid w:val="00F7480B"/>
    <w:rsid w:val="00F75870"/>
    <w:rsid w:val="00F8718C"/>
    <w:rsid w:val="00FA4D63"/>
    <w:rsid w:val="00FB0AAE"/>
    <w:rsid w:val="00FB2D3D"/>
    <w:rsid w:val="00FB414E"/>
    <w:rsid w:val="00FC13A6"/>
    <w:rsid w:val="00FC21A9"/>
    <w:rsid w:val="00FC4F45"/>
    <w:rsid w:val="00FC67AA"/>
    <w:rsid w:val="00FD0839"/>
    <w:rsid w:val="00FD228B"/>
    <w:rsid w:val="00FD261C"/>
    <w:rsid w:val="00FD2A78"/>
    <w:rsid w:val="00FD4701"/>
    <w:rsid w:val="00FD52C1"/>
    <w:rsid w:val="00FE48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44C1F0"/>
  <w15:chartTrackingRefBased/>
  <w15:docId w15:val="{DBDF9787-719D-4C0F-A85A-24AF6F29A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61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661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61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1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1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1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1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1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1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1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661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61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1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1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1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1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1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155"/>
    <w:rPr>
      <w:rFonts w:eastAsiaTheme="majorEastAsia" w:cstheme="majorBidi"/>
      <w:color w:val="272727" w:themeColor="text1" w:themeTint="D8"/>
    </w:rPr>
  </w:style>
  <w:style w:type="paragraph" w:styleId="Title">
    <w:name w:val="Title"/>
    <w:basedOn w:val="Normal"/>
    <w:next w:val="Normal"/>
    <w:link w:val="TitleChar"/>
    <w:uiPriority w:val="10"/>
    <w:qFormat/>
    <w:rsid w:val="00F661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1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1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1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155"/>
    <w:pPr>
      <w:spacing w:before="160"/>
      <w:jc w:val="center"/>
    </w:pPr>
    <w:rPr>
      <w:i/>
      <w:iCs/>
      <w:color w:val="404040" w:themeColor="text1" w:themeTint="BF"/>
    </w:rPr>
  </w:style>
  <w:style w:type="character" w:customStyle="1" w:styleId="QuoteChar">
    <w:name w:val="Quote Char"/>
    <w:basedOn w:val="DefaultParagraphFont"/>
    <w:link w:val="Quote"/>
    <w:uiPriority w:val="29"/>
    <w:rsid w:val="00F66155"/>
    <w:rPr>
      <w:i/>
      <w:iCs/>
      <w:color w:val="404040" w:themeColor="text1" w:themeTint="BF"/>
    </w:rPr>
  </w:style>
  <w:style w:type="paragraph" w:styleId="ListParagraph">
    <w:name w:val="List Paragraph"/>
    <w:basedOn w:val="Normal"/>
    <w:uiPriority w:val="34"/>
    <w:qFormat/>
    <w:rsid w:val="00F66155"/>
    <w:pPr>
      <w:ind w:left="720"/>
      <w:contextualSpacing/>
    </w:pPr>
  </w:style>
  <w:style w:type="character" w:styleId="IntenseEmphasis">
    <w:name w:val="Intense Emphasis"/>
    <w:basedOn w:val="DefaultParagraphFont"/>
    <w:uiPriority w:val="21"/>
    <w:qFormat/>
    <w:rsid w:val="00F66155"/>
    <w:rPr>
      <w:i/>
      <w:iCs/>
      <w:color w:val="0F4761" w:themeColor="accent1" w:themeShade="BF"/>
    </w:rPr>
  </w:style>
  <w:style w:type="paragraph" w:styleId="IntenseQuote">
    <w:name w:val="Intense Quote"/>
    <w:basedOn w:val="Normal"/>
    <w:next w:val="Normal"/>
    <w:link w:val="IntenseQuoteChar"/>
    <w:uiPriority w:val="30"/>
    <w:qFormat/>
    <w:rsid w:val="00F661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155"/>
    <w:rPr>
      <w:i/>
      <w:iCs/>
      <w:color w:val="0F4761" w:themeColor="accent1" w:themeShade="BF"/>
    </w:rPr>
  </w:style>
  <w:style w:type="character" w:styleId="IntenseReference">
    <w:name w:val="Intense Reference"/>
    <w:basedOn w:val="DefaultParagraphFont"/>
    <w:uiPriority w:val="32"/>
    <w:qFormat/>
    <w:rsid w:val="00F66155"/>
    <w:rPr>
      <w:b/>
      <w:bCs/>
      <w:smallCaps/>
      <w:color w:val="0F4761" w:themeColor="accent1" w:themeShade="BF"/>
      <w:spacing w:val="5"/>
    </w:rPr>
  </w:style>
  <w:style w:type="paragraph" w:styleId="NoSpacing">
    <w:name w:val="No Spacing"/>
    <w:link w:val="NoSpacingChar"/>
    <w:uiPriority w:val="1"/>
    <w:qFormat/>
    <w:rsid w:val="00EC3453"/>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EC3453"/>
    <w:rPr>
      <w:rFonts w:eastAsiaTheme="minorEastAsia"/>
      <w:kern w:val="0"/>
      <w:sz w:val="22"/>
      <w:szCs w:val="22"/>
      <w14:ligatures w14:val="none"/>
    </w:rPr>
  </w:style>
  <w:style w:type="paragraph" w:styleId="TOC1">
    <w:name w:val="toc 1"/>
    <w:basedOn w:val="Normal"/>
    <w:next w:val="Normal"/>
    <w:autoRedefine/>
    <w:uiPriority w:val="39"/>
    <w:unhideWhenUsed/>
    <w:rsid w:val="00773921"/>
    <w:pPr>
      <w:spacing w:after="100"/>
    </w:pPr>
  </w:style>
  <w:style w:type="character" w:styleId="Hyperlink">
    <w:name w:val="Hyperlink"/>
    <w:basedOn w:val="DefaultParagraphFont"/>
    <w:uiPriority w:val="99"/>
    <w:unhideWhenUsed/>
    <w:rsid w:val="00773921"/>
    <w:rPr>
      <w:color w:val="467886" w:themeColor="hyperlink"/>
      <w:u w:val="single"/>
    </w:rPr>
  </w:style>
  <w:style w:type="paragraph" w:styleId="Header">
    <w:name w:val="header"/>
    <w:basedOn w:val="Normal"/>
    <w:link w:val="HeaderChar"/>
    <w:uiPriority w:val="99"/>
    <w:unhideWhenUsed/>
    <w:rsid w:val="007739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3921"/>
  </w:style>
  <w:style w:type="paragraph" w:styleId="Footer">
    <w:name w:val="footer"/>
    <w:basedOn w:val="Normal"/>
    <w:link w:val="FooterChar"/>
    <w:uiPriority w:val="99"/>
    <w:unhideWhenUsed/>
    <w:rsid w:val="007739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3921"/>
  </w:style>
  <w:style w:type="paragraph" w:styleId="TOC2">
    <w:name w:val="toc 2"/>
    <w:basedOn w:val="Normal"/>
    <w:next w:val="Normal"/>
    <w:autoRedefine/>
    <w:uiPriority w:val="39"/>
    <w:unhideWhenUsed/>
    <w:rsid w:val="006B0540"/>
    <w:pPr>
      <w:spacing w:after="100"/>
      <w:ind w:left="240"/>
    </w:pPr>
  </w:style>
  <w:style w:type="character" w:styleId="PlaceholderText">
    <w:name w:val="Placeholder Text"/>
    <w:basedOn w:val="DefaultParagraphFont"/>
    <w:uiPriority w:val="99"/>
    <w:semiHidden/>
    <w:rsid w:val="00D830E0"/>
    <w:rPr>
      <w:color w:val="666666"/>
    </w:rPr>
  </w:style>
  <w:style w:type="table" w:styleId="TableGrid">
    <w:name w:val="Table Grid"/>
    <w:basedOn w:val="TableNormal"/>
    <w:uiPriority w:val="39"/>
    <w:rsid w:val="00373F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
    <w:name w:val="Grid Table 5 Dark"/>
    <w:basedOn w:val="TableNormal"/>
    <w:uiPriority w:val="50"/>
    <w:rsid w:val="002F24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Bibliography">
    <w:name w:val="Bibliography"/>
    <w:basedOn w:val="Normal"/>
    <w:next w:val="Normal"/>
    <w:uiPriority w:val="37"/>
    <w:unhideWhenUsed/>
    <w:rsid w:val="000875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917004">
      <w:bodyDiv w:val="1"/>
      <w:marLeft w:val="0"/>
      <w:marRight w:val="0"/>
      <w:marTop w:val="0"/>
      <w:marBottom w:val="0"/>
      <w:divBdr>
        <w:top w:val="none" w:sz="0" w:space="0" w:color="auto"/>
        <w:left w:val="none" w:sz="0" w:space="0" w:color="auto"/>
        <w:bottom w:val="none" w:sz="0" w:space="0" w:color="auto"/>
        <w:right w:val="none" w:sz="0" w:space="0" w:color="auto"/>
      </w:divBdr>
    </w:div>
    <w:div w:id="402992957">
      <w:bodyDiv w:val="1"/>
      <w:marLeft w:val="0"/>
      <w:marRight w:val="0"/>
      <w:marTop w:val="0"/>
      <w:marBottom w:val="0"/>
      <w:divBdr>
        <w:top w:val="none" w:sz="0" w:space="0" w:color="auto"/>
        <w:left w:val="none" w:sz="0" w:space="0" w:color="auto"/>
        <w:bottom w:val="none" w:sz="0" w:space="0" w:color="auto"/>
        <w:right w:val="none" w:sz="0" w:space="0" w:color="auto"/>
      </w:divBdr>
    </w:div>
    <w:div w:id="493184810">
      <w:bodyDiv w:val="1"/>
      <w:marLeft w:val="0"/>
      <w:marRight w:val="0"/>
      <w:marTop w:val="0"/>
      <w:marBottom w:val="0"/>
      <w:divBdr>
        <w:top w:val="none" w:sz="0" w:space="0" w:color="auto"/>
        <w:left w:val="none" w:sz="0" w:space="0" w:color="auto"/>
        <w:bottom w:val="none" w:sz="0" w:space="0" w:color="auto"/>
        <w:right w:val="none" w:sz="0" w:space="0" w:color="auto"/>
      </w:divBdr>
    </w:div>
    <w:div w:id="843013149">
      <w:bodyDiv w:val="1"/>
      <w:marLeft w:val="0"/>
      <w:marRight w:val="0"/>
      <w:marTop w:val="0"/>
      <w:marBottom w:val="0"/>
      <w:divBdr>
        <w:top w:val="none" w:sz="0" w:space="0" w:color="auto"/>
        <w:left w:val="none" w:sz="0" w:space="0" w:color="auto"/>
        <w:bottom w:val="none" w:sz="0" w:space="0" w:color="auto"/>
        <w:right w:val="none" w:sz="0" w:space="0" w:color="auto"/>
      </w:divBdr>
    </w:div>
    <w:div w:id="1230263974">
      <w:bodyDiv w:val="1"/>
      <w:marLeft w:val="0"/>
      <w:marRight w:val="0"/>
      <w:marTop w:val="0"/>
      <w:marBottom w:val="0"/>
      <w:divBdr>
        <w:top w:val="none" w:sz="0" w:space="0" w:color="auto"/>
        <w:left w:val="none" w:sz="0" w:space="0" w:color="auto"/>
        <w:bottom w:val="none" w:sz="0" w:space="0" w:color="auto"/>
        <w:right w:val="none" w:sz="0" w:space="0" w:color="auto"/>
      </w:divBdr>
    </w:div>
    <w:div w:id="1517190817">
      <w:bodyDiv w:val="1"/>
      <w:marLeft w:val="0"/>
      <w:marRight w:val="0"/>
      <w:marTop w:val="0"/>
      <w:marBottom w:val="0"/>
      <w:divBdr>
        <w:top w:val="none" w:sz="0" w:space="0" w:color="auto"/>
        <w:left w:val="none" w:sz="0" w:space="0" w:color="auto"/>
        <w:bottom w:val="none" w:sz="0" w:space="0" w:color="auto"/>
        <w:right w:val="none" w:sz="0" w:space="0" w:color="auto"/>
      </w:divBdr>
    </w:div>
    <w:div w:id="1922790547">
      <w:bodyDiv w:val="1"/>
      <w:marLeft w:val="0"/>
      <w:marRight w:val="0"/>
      <w:marTop w:val="0"/>
      <w:marBottom w:val="0"/>
      <w:divBdr>
        <w:top w:val="none" w:sz="0" w:space="0" w:color="auto"/>
        <w:left w:val="none" w:sz="0" w:space="0" w:color="auto"/>
        <w:bottom w:val="none" w:sz="0" w:space="0" w:color="auto"/>
        <w:right w:val="none" w:sz="0" w:space="0" w:color="auto"/>
      </w:divBdr>
    </w:div>
    <w:div w:id="206402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51C4221451F42EB8A069CDF4DC5FE6C"/>
        <w:category>
          <w:name w:val="General"/>
          <w:gallery w:val="placeholder"/>
        </w:category>
        <w:types>
          <w:type w:val="bbPlcHdr"/>
        </w:types>
        <w:behaviors>
          <w:behavior w:val="content"/>
        </w:behaviors>
        <w:guid w:val="{E01B2D73-AC82-4C37-9EF8-E5990FFCDE2F}"/>
      </w:docPartPr>
      <w:docPartBody>
        <w:p w:rsidR="001D17CE" w:rsidRDefault="008B1643">
          <w:r w:rsidRPr="002D75FC">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643"/>
    <w:rsid w:val="001D17CE"/>
    <w:rsid w:val="00734BAB"/>
    <w:rsid w:val="008B1643"/>
    <w:rsid w:val="008B3DC9"/>
    <w:rsid w:val="009A3E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B1643"/>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project proposal for an ammunition and misfire tracker aimed to be used within airsoft.
Providing players with tactical insight into the condition of their equipment and current situation.</Abstract>
  <CompanyAddress/>
  <CompanyPhone/>
  <CompanyFax/>
  <CompanyEmail>2420842@student.uwtsd.ac.uk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Mod15</b:Tag>
    <b:SourceType>InternetSite</b:SourceType>
    <b:Guid>{F751F608-21EE-4582-AEF2-B0253F8BBF7A}</b:Guid>
    <b:Title>Modern Slavery Act 2015</b:Title>
    <b:InternetSiteTitle>Legistlation.gov.uk</b:InternetSiteTitle>
    <b:Year>2015</b:Year>
    <b:Month>March</b:Month>
    <b:Day>26</b:Day>
    <b:URL>https://www.legislation.gov.uk/ukpga/2015/30/data.pdf</b:URL>
    <b:RefOrder>2</b:RefOrder>
  </b:Source>
  <b:Source>
    <b:Tag>Cod23</b:Tag>
    <b:SourceType>DocumentFromInternetSite</b:SourceType>
    <b:Guid>{DFD4A6ED-F3C0-4D64-885C-9AFD891126DB}</b:Guid>
    <b:Author>
      <b:Author>
        <b:Corporate>Code of federal regulations</b:Corporate>
      </b:Author>
    </b:Author>
    <b:Title>Code of federal regulations</b:Title>
    <b:Year>2023</b:Year>
    <b:Month>May</b:Month>
    <b:Day>11</b:Day>
    <b:YearAccessed>2025</b:YearAccessed>
    <b:MonthAccessed>07</b:MonthAccessed>
    <b:DayAccessed>11</b:DayAccessed>
    <b:URL>https://www.ecfr.gov/current/title-16/chapter-II/subchapter-B/part-1272</b:URL>
    <b:RefOrder>1</b:RefOrder>
  </b:Source>
  <b:Source>
    <b:Tag>Gov10</b:Tag>
    <b:SourceType>DocumentFromInternetSite</b:SourceType>
    <b:Guid>{B32048D4-B735-4097-AE80-6440B51C5B39}</b:Guid>
    <b:Title>Equality Act 2010</b:Title>
    <b:Year>2010</b:Year>
    <b:Month>04</b:Month>
    <b:Day>08</b:Day>
    <b:YearAccessed>2025</b:YearAccessed>
    <b:MonthAccessed>07</b:MonthAccessed>
    <b:DayAccessed>13</b:DayAccessed>
    <b:URL>https://www.legislation.gov.uk/ukpga/2010/15/contents</b:URL>
    <b:Author>
      <b:Author>
        <b:NameList>
          <b:Person>
            <b:Last>Government</b:Last>
            <b:First>UK</b:First>
          </b:Person>
        </b:NameList>
      </b:Author>
    </b:Author>
    <b:Publisher>UK Government</b:Publisher>
    <b:City>London</b:City>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7052B3-B8EC-4322-8D44-05E2C3478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11003</TotalTime>
  <Pages>16</Pages>
  <Words>3087</Words>
  <Characters>15435</Characters>
  <Application>Microsoft Office Word</Application>
  <DocSecurity>0</DocSecurity>
  <Lines>514</Lines>
  <Paragraphs>330</Paragraphs>
  <ScaleCrop>false</ScaleCrop>
  <HeadingPairs>
    <vt:vector size="2" baseType="variant">
      <vt:variant>
        <vt:lpstr>Title</vt:lpstr>
      </vt:variant>
      <vt:variant>
        <vt:i4>1</vt:i4>
      </vt:variant>
    </vt:vector>
  </HeadingPairs>
  <TitlesOfParts>
    <vt:vector size="1" baseType="lpstr">
      <vt:lpstr>Airsoft ammunition and misfire tracker</vt:lpstr>
    </vt:vector>
  </TitlesOfParts>
  <Company/>
  <LinksUpToDate>false</LinksUpToDate>
  <CharactersWithSpaces>18192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Airsoft ammunition and misfire tracker</dc:title>
  <dc:subject>Project Proposal – Engineering Project Management</dc:subject>
  <dc:creator>Jacob C – 2420842 – Embedded Electronics</dc:creator>
  <cp:keywords/>
  <dc:description/>
  <cp:lastModifiedBy>Jacob C (2420842)</cp:lastModifiedBy>
  <cp:revision>330</cp:revision>
  <dcterms:created xsi:type="dcterms:W3CDTF">2025-06-23T08:16:00Z</dcterms:created>
  <dcterms:modified xsi:type="dcterms:W3CDTF">2025-07-13T14:13:00Z</dcterms:modified>
</cp:coreProperties>
</file>