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11DCA" w14:textId="5EC394B9" w:rsidR="000A363D" w:rsidRDefault="000A363D" w:rsidP="000C06A8">
      <w:pPr>
        <w:pStyle w:val="assignsubheader"/>
      </w:pPr>
      <w:r w:rsidRPr="000A363D">
        <w:t>A critical evaluation and the identification of next teaching and learning steps focusing on a case study of an individual lea</w:t>
      </w:r>
      <w:r w:rsidR="009217AB">
        <w:t>r</w:t>
      </w:r>
      <w:r w:rsidRPr="000A363D">
        <w:t>ner or group of learners, based on an observed critical incident.</w:t>
      </w:r>
    </w:p>
    <w:p w14:paraId="6A594736" w14:textId="7E0DD614" w:rsidR="000C06A8" w:rsidRDefault="000C06A8" w:rsidP="000233D5">
      <w:pPr>
        <w:pStyle w:val="assignheader"/>
        <w:spacing w:line="360" w:lineRule="auto"/>
        <w:jc w:val="center"/>
        <w:rPr>
          <w:rFonts w:ascii="Arial" w:hAnsi="Arial" w:cs="Arial"/>
          <w:b/>
          <w:bCs/>
          <w:sz w:val="36"/>
          <w:szCs w:val="36"/>
          <w:u w:val="single"/>
        </w:rPr>
      </w:pPr>
    </w:p>
    <w:p w14:paraId="73DAB9F2" w14:textId="33B6B28F" w:rsidR="000C06A8" w:rsidRPr="00BC62C7" w:rsidRDefault="000C06A8" w:rsidP="000C06A8">
      <w:pPr>
        <w:pStyle w:val="assignheader"/>
        <w:spacing w:line="360" w:lineRule="auto"/>
        <w:rPr>
          <w:rFonts w:ascii="Arial" w:hAnsi="Arial" w:cs="Arial"/>
          <w:b/>
          <w:bCs/>
          <w:sz w:val="28"/>
          <w:szCs w:val="28"/>
        </w:rPr>
      </w:pPr>
      <w:r w:rsidRPr="00BC62C7">
        <w:rPr>
          <w:rFonts w:ascii="Arial" w:hAnsi="Arial" w:cs="Arial"/>
          <w:b/>
          <w:bCs/>
          <w:sz w:val="28"/>
          <w:szCs w:val="28"/>
        </w:rPr>
        <w:t xml:space="preserve">Introduction </w:t>
      </w:r>
    </w:p>
    <w:p w14:paraId="744766D3" w14:textId="77777777" w:rsidR="00CD1328" w:rsidRDefault="009217AB" w:rsidP="000C06A8">
      <w:pPr>
        <w:pStyle w:val="assignheader"/>
        <w:spacing w:line="360" w:lineRule="auto"/>
        <w:rPr>
          <w:rFonts w:ascii="Arial" w:hAnsi="Arial" w:cs="Arial"/>
        </w:rPr>
      </w:pPr>
      <w:r>
        <w:rPr>
          <w:rFonts w:ascii="Arial" w:hAnsi="Arial" w:cs="Arial"/>
        </w:rPr>
        <w:t xml:space="preserve">A critical incident is an event that occurs that raises questions for you as an educator and encourages deep analysis and reflection in order to </w:t>
      </w:r>
      <w:r w:rsidR="004507DD">
        <w:rPr>
          <w:rFonts w:ascii="Arial" w:hAnsi="Arial" w:cs="Arial"/>
        </w:rPr>
        <w:t xml:space="preserve">develop and </w:t>
      </w:r>
      <w:r>
        <w:rPr>
          <w:rFonts w:ascii="Arial" w:hAnsi="Arial" w:cs="Arial"/>
        </w:rPr>
        <w:t xml:space="preserve">build </w:t>
      </w:r>
      <w:r w:rsidR="004507DD">
        <w:rPr>
          <w:rFonts w:ascii="Arial" w:hAnsi="Arial" w:cs="Arial"/>
        </w:rPr>
        <w:t>up</w:t>
      </w:r>
      <w:r>
        <w:rPr>
          <w:rFonts w:ascii="Arial" w:hAnsi="Arial" w:cs="Arial"/>
        </w:rPr>
        <w:t xml:space="preserve">on </w:t>
      </w:r>
      <w:r w:rsidR="004507DD">
        <w:rPr>
          <w:rFonts w:ascii="Arial" w:hAnsi="Arial" w:cs="Arial"/>
        </w:rPr>
        <w:t xml:space="preserve">existing </w:t>
      </w:r>
      <w:r>
        <w:rPr>
          <w:rFonts w:ascii="Arial" w:hAnsi="Arial" w:cs="Arial"/>
        </w:rPr>
        <w:t>teache</w:t>
      </w:r>
      <w:r w:rsidR="004507DD">
        <w:rPr>
          <w:rFonts w:ascii="Arial" w:hAnsi="Arial" w:cs="Arial"/>
        </w:rPr>
        <w:t>r</w:t>
      </w:r>
      <w:r>
        <w:rPr>
          <w:rFonts w:ascii="Arial" w:hAnsi="Arial" w:cs="Arial"/>
        </w:rPr>
        <w:t xml:space="preserve"> practice (</w:t>
      </w:r>
      <w:r w:rsidR="00204288">
        <w:rPr>
          <w:rFonts w:ascii="Arial" w:hAnsi="Arial" w:cs="Arial"/>
        </w:rPr>
        <w:t xml:space="preserve">Mohammed, 2016). </w:t>
      </w:r>
      <w:r>
        <w:rPr>
          <w:rFonts w:ascii="Arial" w:hAnsi="Arial" w:cs="Arial"/>
        </w:rPr>
        <w:t xml:space="preserve">Critical incident analysis is a useful technique for self-reflection used in the context of reflective practice in teaching and education (Tripp, 1993). According to Calderhead (1989) critical incident analysis is nothing more than constructive criticism of yourself and your actions with the aim of improvement. Nevertheless, referring to Mohammed (2016) critical incident analysis provokes intense feelings in relation to a teaching incident, which then results in the teacher to structurally reflect upon the incident and identify possibilities for actions in the future. </w:t>
      </w:r>
    </w:p>
    <w:p w14:paraId="3348C0EE" w14:textId="77777777" w:rsidR="00CD1328" w:rsidRDefault="00CD1328" w:rsidP="000C06A8">
      <w:pPr>
        <w:pStyle w:val="assignheader"/>
        <w:spacing w:line="360" w:lineRule="auto"/>
        <w:rPr>
          <w:rFonts w:ascii="Arial" w:hAnsi="Arial" w:cs="Arial"/>
        </w:rPr>
      </w:pPr>
    </w:p>
    <w:p w14:paraId="36A5536D" w14:textId="7F7E4BCB" w:rsidR="00C53C17" w:rsidRDefault="004507DD" w:rsidP="000C06A8">
      <w:pPr>
        <w:pStyle w:val="assignheader"/>
        <w:spacing w:line="360" w:lineRule="auto"/>
        <w:rPr>
          <w:rFonts w:ascii="Arial" w:hAnsi="Arial" w:cs="Arial"/>
        </w:rPr>
      </w:pPr>
      <w:r>
        <w:rPr>
          <w:rFonts w:ascii="Arial" w:hAnsi="Arial" w:cs="Arial"/>
        </w:rPr>
        <w:t xml:space="preserve">Critical incidents and the analysis of those incidents are important for the teacher and pupils, as referring to Tripp (1993) reflective teaching is vital in education as it enables the evaluation of </w:t>
      </w:r>
      <w:r w:rsidR="00EF5D24">
        <w:rPr>
          <w:rFonts w:ascii="Arial" w:hAnsi="Arial" w:cs="Arial"/>
        </w:rPr>
        <w:t xml:space="preserve">the </w:t>
      </w:r>
      <w:r>
        <w:rPr>
          <w:rFonts w:ascii="Arial" w:hAnsi="Arial" w:cs="Arial"/>
        </w:rPr>
        <w:t>decisions made and identify strategies to develop their professional practice.</w:t>
      </w:r>
      <w:r w:rsidR="00FA2A3A">
        <w:rPr>
          <w:rFonts w:ascii="Arial" w:hAnsi="Arial" w:cs="Arial"/>
        </w:rPr>
        <w:t xml:space="preserve"> </w:t>
      </w:r>
      <w:r w:rsidR="002C66C6">
        <w:rPr>
          <w:rFonts w:ascii="Arial" w:hAnsi="Arial" w:cs="Arial"/>
        </w:rPr>
        <w:t>Therefore, this essay will critically evaluate and identify the next teaching and learning steps focusing on a particular critical incident observed in a pedagogical context</w:t>
      </w:r>
      <w:r w:rsidR="00DD2F21">
        <w:rPr>
          <w:rFonts w:ascii="Arial" w:hAnsi="Arial" w:cs="Arial"/>
        </w:rPr>
        <w:t xml:space="preserve"> in order to understand and promote professional development.</w:t>
      </w:r>
      <w:r w:rsidR="002C66C6">
        <w:rPr>
          <w:rFonts w:ascii="Arial" w:hAnsi="Arial" w:cs="Arial"/>
        </w:rPr>
        <w:t xml:space="preserve"> The structure will consist of an </w:t>
      </w:r>
      <w:r w:rsidR="00DD2F21">
        <w:rPr>
          <w:rFonts w:ascii="Arial" w:hAnsi="Arial" w:cs="Arial"/>
        </w:rPr>
        <w:t xml:space="preserve">introduction to </w:t>
      </w:r>
      <w:r w:rsidR="002C66C6">
        <w:rPr>
          <w:rFonts w:ascii="Arial" w:hAnsi="Arial" w:cs="Arial"/>
        </w:rPr>
        <w:t>the role of a critical incident</w:t>
      </w:r>
      <w:r w:rsidR="00E86A15">
        <w:rPr>
          <w:rFonts w:ascii="Arial" w:hAnsi="Arial" w:cs="Arial"/>
        </w:rPr>
        <w:t xml:space="preserve">, a summary of the </w:t>
      </w:r>
      <w:r w:rsidR="00DD2F21">
        <w:rPr>
          <w:rFonts w:ascii="Arial" w:hAnsi="Arial" w:cs="Arial"/>
        </w:rPr>
        <w:t xml:space="preserve">context of the </w:t>
      </w:r>
      <w:r w:rsidR="00E86A15">
        <w:rPr>
          <w:rFonts w:ascii="Arial" w:hAnsi="Arial" w:cs="Arial"/>
        </w:rPr>
        <w:t>observatio</w:t>
      </w:r>
      <w:r w:rsidR="00DD2F21">
        <w:rPr>
          <w:rFonts w:ascii="Arial" w:hAnsi="Arial" w:cs="Arial"/>
        </w:rPr>
        <w:t xml:space="preserve">n, as well as the critical incident itself, </w:t>
      </w:r>
      <w:r w:rsidR="00E86A15">
        <w:rPr>
          <w:rFonts w:ascii="Arial" w:hAnsi="Arial" w:cs="Arial"/>
        </w:rPr>
        <w:t>while critically analysing the</w:t>
      </w:r>
      <w:r w:rsidR="00DD2F21">
        <w:rPr>
          <w:rFonts w:ascii="Arial" w:hAnsi="Arial" w:cs="Arial"/>
        </w:rPr>
        <w:t xml:space="preserve"> </w:t>
      </w:r>
      <w:r w:rsidR="00E86A15">
        <w:rPr>
          <w:rFonts w:ascii="Arial" w:hAnsi="Arial" w:cs="Arial"/>
        </w:rPr>
        <w:t xml:space="preserve">incident in the style of a literature review and lastly, </w:t>
      </w:r>
      <w:r w:rsidR="008E045F">
        <w:rPr>
          <w:rFonts w:ascii="Arial" w:hAnsi="Arial" w:cs="Arial"/>
        </w:rPr>
        <w:t xml:space="preserve">identifying </w:t>
      </w:r>
      <w:r w:rsidR="00E86A15">
        <w:rPr>
          <w:rFonts w:ascii="Arial" w:hAnsi="Arial" w:cs="Arial"/>
        </w:rPr>
        <w:t>and evaluating the next teaching and learning steps</w:t>
      </w:r>
      <w:r w:rsidR="00DD2F21">
        <w:rPr>
          <w:rFonts w:ascii="Arial" w:hAnsi="Arial" w:cs="Arial"/>
        </w:rPr>
        <w:t xml:space="preserve">. </w:t>
      </w:r>
      <w:r w:rsidR="00E86A15">
        <w:rPr>
          <w:rFonts w:ascii="Arial" w:hAnsi="Arial" w:cs="Arial"/>
        </w:rPr>
        <w:t xml:space="preserve">This will be achieved with the use of reliable theories and literature to support each point made and argued in this essay. </w:t>
      </w:r>
    </w:p>
    <w:p w14:paraId="5F24E9DD" w14:textId="77777777" w:rsidR="00E253BA" w:rsidRPr="00E253BA" w:rsidRDefault="00E253BA" w:rsidP="000C06A8">
      <w:pPr>
        <w:pStyle w:val="assignheader"/>
        <w:spacing w:line="360" w:lineRule="auto"/>
        <w:rPr>
          <w:rFonts w:ascii="Arial" w:hAnsi="Arial" w:cs="Arial"/>
        </w:rPr>
      </w:pPr>
    </w:p>
    <w:p w14:paraId="64F1CE9E" w14:textId="64332D51" w:rsidR="00900039" w:rsidRDefault="00900039" w:rsidP="000C06A8">
      <w:pPr>
        <w:pStyle w:val="assignheader"/>
        <w:spacing w:line="360" w:lineRule="auto"/>
        <w:rPr>
          <w:rFonts w:ascii="Arial" w:hAnsi="Arial" w:cs="Arial"/>
          <w:b/>
          <w:bCs/>
          <w:sz w:val="28"/>
          <w:szCs w:val="28"/>
        </w:rPr>
      </w:pPr>
      <w:r>
        <w:rPr>
          <w:rFonts w:ascii="Arial" w:hAnsi="Arial" w:cs="Arial"/>
          <w:b/>
          <w:bCs/>
          <w:sz w:val="28"/>
          <w:szCs w:val="28"/>
        </w:rPr>
        <w:t xml:space="preserve">The role of </w:t>
      </w:r>
      <w:r w:rsidR="00F75D7E">
        <w:rPr>
          <w:rFonts w:ascii="Arial" w:hAnsi="Arial" w:cs="Arial"/>
          <w:b/>
          <w:bCs/>
          <w:sz w:val="28"/>
          <w:szCs w:val="28"/>
        </w:rPr>
        <w:t xml:space="preserve">critical reflection </w:t>
      </w:r>
    </w:p>
    <w:p w14:paraId="4B87B966" w14:textId="4F725D0A" w:rsidR="00304488" w:rsidRDefault="0086078E" w:rsidP="00304488">
      <w:pPr>
        <w:pStyle w:val="assignheader"/>
        <w:spacing w:line="360" w:lineRule="auto"/>
        <w:rPr>
          <w:rFonts w:ascii="Arial" w:hAnsi="Arial" w:cs="Arial"/>
        </w:rPr>
      </w:pPr>
      <w:r>
        <w:rPr>
          <w:rFonts w:ascii="Arial" w:hAnsi="Arial" w:cs="Arial"/>
        </w:rPr>
        <w:t>Reflection is a process of examining and evaluating oneself in order for educators to regularly make progress upon their professional practice</w:t>
      </w:r>
      <w:r w:rsidR="00C64585">
        <w:rPr>
          <w:rFonts w:ascii="Arial" w:hAnsi="Arial" w:cs="Arial"/>
        </w:rPr>
        <w:t xml:space="preserve"> (</w:t>
      </w:r>
      <w:r w:rsidR="00C64585" w:rsidRPr="00C64585">
        <w:rPr>
          <w:rFonts w:ascii="Arial" w:hAnsi="Arial" w:cs="Arial"/>
        </w:rPr>
        <w:t>Shandomo</w:t>
      </w:r>
      <w:r w:rsidR="00C64585">
        <w:rPr>
          <w:rFonts w:ascii="Arial" w:hAnsi="Arial" w:cs="Arial"/>
        </w:rPr>
        <w:t xml:space="preserve">, </w:t>
      </w:r>
      <w:r w:rsidR="00C64585" w:rsidRPr="00C64585">
        <w:rPr>
          <w:rFonts w:ascii="Arial" w:hAnsi="Arial" w:cs="Arial"/>
        </w:rPr>
        <w:t>2010)</w:t>
      </w:r>
      <w:r w:rsidR="00C64585">
        <w:rPr>
          <w:rFonts w:ascii="Arial" w:hAnsi="Arial" w:cs="Arial"/>
        </w:rPr>
        <w:t>.</w:t>
      </w:r>
      <w:r w:rsidR="00C64585" w:rsidRPr="00C64585">
        <w:rPr>
          <w:rFonts w:ascii="Arial" w:hAnsi="Arial" w:cs="Arial"/>
        </w:rPr>
        <w:t xml:space="preserve"> </w:t>
      </w:r>
      <w:r>
        <w:rPr>
          <w:rFonts w:ascii="Arial" w:hAnsi="Arial" w:cs="Arial"/>
        </w:rPr>
        <w:t xml:space="preserve">Dewey (1933, 1928) evidently shows the importance of reflection in his early work, maintaining that reflection is a vitally important facet of learning from experience. Moreover, thinking with the </w:t>
      </w:r>
      <w:r>
        <w:rPr>
          <w:rFonts w:ascii="Arial" w:hAnsi="Arial" w:cs="Arial"/>
        </w:rPr>
        <w:lastRenderedPageBreak/>
        <w:t xml:space="preserve">aims of reflecting encourages teachers to act with intentions and not as a reaction and where teachers practice active analysis and reflection regarding an incident, the formulation of new strategies for changing behaviour starts to take place in the classroom </w:t>
      </w:r>
      <w:r w:rsidR="00F65FCD">
        <w:rPr>
          <w:rFonts w:ascii="Arial" w:hAnsi="Arial" w:cs="Arial"/>
        </w:rPr>
        <w:t>and reflection is being used for professional growth</w:t>
      </w:r>
      <w:r>
        <w:rPr>
          <w:rFonts w:ascii="Arial" w:hAnsi="Arial" w:cs="Arial"/>
        </w:rPr>
        <w:t xml:space="preserve"> </w:t>
      </w:r>
      <w:r w:rsidR="00F65FCD">
        <w:rPr>
          <w:rFonts w:ascii="Arial" w:hAnsi="Arial" w:cs="Arial"/>
        </w:rPr>
        <w:t xml:space="preserve">(Reagan et al, 2000). It was argued that without the use of reflection in teaching practice, the risk that teachers could continually make poor judgments and decisions are significant (Brookfield, 2014). </w:t>
      </w:r>
      <w:r w:rsidR="00304488">
        <w:rPr>
          <w:rFonts w:ascii="Arial" w:hAnsi="Arial" w:cs="Arial"/>
        </w:rPr>
        <w:t xml:space="preserve">Therefore, critical reflection was and continues to be an effective technique for professional development </w:t>
      </w:r>
      <w:r w:rsidR="00304488" w:rsidRPr="00304488">
        <w:rPr>
          <w:rFonts w:ascii="Arial" w:hAnsi="Arial" w:cs="Arial"/>
        </w:rPr>
        <w:t>(Brookfield, 1995; Merrifield,</w:t>
      </w:r>
      <w:r w:rsidR="0063102C">
        <w:rPr>
          <w:rFonts w:ascii="Arial" w:hAnsi="Arial" w:cs="Arial"/>
        </w:rPr>
        <w:t xml:space="preserve"> </w:t>
      </w:r>
      <w:r w:rsidR="00304488" w:rsidRPr="00304488">
        <w:rPr>
          <w:rFonts w:ascii="Arial" w:hAnsi="Arial" w:cs="Arial"/>
        </w:rPr>
        <w:t>1993).</w:t>
      </w:r>
      <w:r w:rsidR="00304488">
        <w:rPr>
          <w:rFonts w:ascii="Arial" w:hAnsi="Arial" w:cs="Arial"/>
        </w:rPr>
        <w:t xml:space="preserve"> </w:t>
      </w:r>
    </w:p>
    <w:p w14:paraId="24002EFD" w14:textId="1FE82D69" w:rsidR="00304488" w:rsidRDefault="00304488" w:rsidP="00304488">
      <w:pPr>
        <w:pStyle w:val="assignheader"/>
        <w:spacing w:line="360" w:lineRule="auto"/>
        <w:rPr>
          <w:rFonts w:ascii="Arial" w:hAnsi="Arial" w:cs="Arial"/>
        </w:rPr>
      </w:pPr>
    </w:p>
    <w:p w14:paraId="560D74CB" w14:textId="78397232" w:rsidR="00193073" w:rsidRDefault="00AE4512" w:rsidP="00304488">
      <w:pPr>
        <w:pStyle w:val="assignheader"/>
        <w:spacing w:line="360" w:lineRule="auto"/>
        <w:rPr>
          <w:rFonts w:ascii="Arial" w:hAnsi="Arial" w:cs="Arial"/>
        </w:rPr>
      </w:pPr>
      <w:r>
        <w:rPr>
          <w:rFonts w:ascii="Arial" w:hAnsi="Arial" w:cs="Arial"/>
        </w:rPr>
        <w:t xml:space="preserve">There are a variety of different critical reflection models that share similar aims: to get the best results for the students and the educator. </w:t>
      </w:r>
      <w:r w:rsidR="001B071C">
        <w:rPr>
          <w:rFonts w:ascii="Arial" w:hAnsi="Arial" w:cs="Arial"/>
        </w:rPr>
        <w:t xml:space="preserve">For example, every reflective model’s goal is to make connections between the doing and the thinking. The most </w:t>
      </w:r>
      <w:r w:rsidR="000C4101">
        <w:rPr>
          <w:rFonts w:ascii="Arial" w:hAnsi="Arial" w:cs="Arial"/>
        </w:rPr>
        <w:t>used</w:t>
      </w:r>
      <w:r w:rsidR="001B071C">
        <w:rPr>
          <w:rFonts w:ascii="Arial" w:hAnsi="Arial" w:cs="Arial"/>
        </w:rPr>
        <w:t xml:space="preserve"> models of reflections are Kolb’s Learning Cycle 1984</w:t>
      </w:r>
      <w:r w:rsidR="005F7BB3">
        <w:rPr>
          <w:rFonts w:ascii="Arial" w:hAnsi="Arial" w:cs="Arial"/>
        </w:rPr>
        <w:t xml:space="preserve"> </w:t>
      </w:r>
      <w:r w:rsidR="001F1213">
        <w:rPr>
          <w:rFonts w:ascii="Arial" w:hAnsi="Arial" w:cs="Arial"/>
        </w:rPr>
        <w:t xml:space="preserve">(refer to appendix </w:t>
      </w:r>
      <w:r w:rsidR="00EE3EC6">
        <w:rPr>
          <w:rFonts w:ascii="Arial" w:hAnsi="Arial" w:cs="Arial"/>
        </w:rPr>
        <w:t>1</w:t>
      </w:r>
      <w:r w:rsidR="001F1213">
        <w:rPr>
          <w:rFonts w:ascii="Arial" w:hAnsi="Arial" w:cs="Arial"/>
        </w:rPr>
        <w:t xml:space="preserve">) </w:t>
      </w:r>
      <w:r w:rsidR="005F7BB3">
        <w:rPr>
          <w:rFonts w:ascii="Arial" w:hAnsi="Arial" w:cs="Arial"/>
        </w:rPr>
        <w:t>and</w:t>
      </w:r>
      <w:r w:rsidR="001B071C">
        <w:rPr>
          <w:rFonts w:ascii="Arial" w:hAnsi="Arial" w:cs="Arial"/>
        </w:rPr>
        <w:t xml:space="preserve"> Gibbs </w:t>
      </w:r>
      <w:r w:rsidR="000C4101">
        <w:rPr>
          <w:rFonts w:ascii="Arial" w:hAnsi="Arial" w:cs="Arial"/>
        </w:rPr>
        <w:t>R</w:t>
      </w:r>
      <w:r w:rsidR="001B071C">
        <w:rPr>
          <w:rFonts w:ascii="Arial" w:hAnsi="Arial" w:cs="Arial"/>
        </w:rPr>
        <w:t xml:space="preserve">eflective </w:t>
      </w:r>
      <w:r w:rsidR="000C4101">
        <w:rPr>
          <w:rFonts w:ascii="Arial" w:hAnsi="Arial" w:cs="Arial"/>
        </w:rPr>
        <w:t>M</w:t>
      </w:r>
      <w:r w:rsidR="001B071C">
        <w:rPr>
          <w:rFonts w:ascii="Arial" w:hAnsi="Arial" w:cs="Arial"/>
        </w:rPr>
        <w:t>odel</w:t>
      </w:r>
      <w:r w:rsidR="001F1213">
        <w:rPr>
          <w:rFonts w:ascii="Arial" w:hAnsi="Arial" w:cs="Arial"/>
        </w:rPr>
        <w:t xml:space="preserve"> </w:t>
      </w:r>
      <w:r w:rsidR="001B071C">
        <w:rPr>
          <w:rFonts w:ascii="Arial" w:hAnsi="Arial" w:cs="Arial"/>
        </w:rPr>
        <w:t>1998</w:t>
      </w:r>
      <w:r w:rsidR="001F1213">
        <w:rPr>
          <w:rFonts w:ascii="Arial" w:hAnsi="Arial" w:cs="Arial"/>
        </w:rPr>
        <w:t xml:space="preserve"> (refer to appendix </w:t>
      </w:r>
      <w:r w:rsidR="00EE3EC6">
        <w:rPr>
          <w:rFonts w:ascii="Arial" w:hAnsi="Arial" w:cs="Arial"/>
        </w:rPr>
        <w:t>2</w:t>
      </w:r>
      <w:r w:rsidR="001F1213">
        <w:rPr>
          <w:rFonts w:ascii="Arial" w:hAnsi="Arial" w:cs="Arial"/>
        </w:rPr>
        <w:t>)</w:t>
      </w:r>
      <w:r w:rsidR="005F7BB3">
        <w:rPr>
          <w:rFonts w:ascii="Arial" w:hAnsi="Arial" w:cs="Arial"/>
        </w:rPr>
        <w:t>.</w:t>
      </w:r>
      <w:r w:rsidR="005F7BB3" w:rsidRPr="001F1213">
        <w:rPr>
          <w:rFonts w:ascii="Arial" w:hAnsi="Arial" w:cs="Arial"/>
          <w:color w:val="FF0000"/>
        </w:rPr>
        <w:t xml:space="preserve"> </w:t>
      </w:r>
      <w:r w:rsidR="00B8563E">
        <w:rPr>
          <w:rFonts w:ascii="Arial" w:hAnsi="Arial" w:cs="Arial"/>
        </w:rPr>
        <w:t>T</w:t>
      </w:r>
      <w:r w:rsidR="005F7BB3">
        <w:rPr>
          <w:rFonts w:ascii="Arial" w:hAnsi="Arial" w:cs="Arial"/>
        </w:rPr>
        <w:t xml:space="preserve">hese models are important </w:t>
      </w:r>
      <w:r w:rsidR="00B8563E">
        <w:rPr>
          <w:rFonts w:ascii="Arial" w:hAnsi="Arial" w:cs="Arial"/>
        </w:rPr>
        <w:t xml:space="preserve">for </w:t>
      </w:r>
      <w:r w:rsidR="00193073">
        <w:rPr>
          <w:rFonts w:ascii="Arial" w:hAnsi="Arial" w:cs="Arial"/>
        </w:rPr>
        <w:t xml:space="preserve">teacher’s professional development and their </w:t>
      </w:r>
      <w:r w:rsidR="008816E4">
        <w:rPr>
          <w:rFonts w:ascii="Arial" w:hAnsi="Arial" w:cs="Arial"/>
        </w:rPr>
        <w:t>pedagogical teaching</w:t>
      </w:r>
      <w:r w:rsidR="00193073">
        <w:rPr>
          <w:rFonts w:ascii="Arial" w:hAnsi="Arial" w:cs="Arial"/>
        </w:rPr>
        <w:t xml:space="preserve">. For example, </w:t>
      </w:r>
      <w:r w:rsidR="008816E4">
        <w:rPr>
          <w:rFonts w:ascii="Arial" w:hAnsi="Arial" w:cs="Arial"/>
        </w:rPr>
        <w:t>these models encourage practitioners to reflect, evaluate and analyse a particular incident that has occurred in the class in order for them to learn from the experience</w:t>
      </w:r>
      <w:r w:rsidR="001F1213">
        <w:rPr>
          <w:rFonts w:ascii="Arial" w:hAnsi="Arial" w:cs="Arial"/>
        </w:rPr>
        <w:t xml:space="preserve"> and </w:t>
      </w:r>
      <w:r w:rsidR="008816E4">
        <w:rPr>
          <w:rFonts w:ascii="Arial" w:hAnsi="Arial" w:cs="Arial"/>
        </w:rPr>
        <w:t>come up with an action plan</w:t>
      </w:r>
      <w:r w:rsidR="001F1213">
        <w:rPr>
          <w:rFonts w:ascii="Arial" w:hAnsi="Arial" w:cs="Arial"/>
        </w:rPr>
        <w:t xml:space="preserve"> </w:t>
      </w:r>
      <w:r w:rsidR="008816E4">
        <w:rPr>
          <w:rFonts w:ascii="Arial" w:hAnsi="Arial" w:cs="Arial"/>
        </w:rPr>
        <w:t>to better their practice</w:t>
      </w:r>
      <w:r w:rsidR="001F1213">
        <w:rPr>
          <w:rFonts w:ascii="Arial" w:hAnsi="Arial" w:cs="Arial"/>
        </w:rPr>
        <w:t xml:space="preserve">. </w:t>
      </w:r>
      <w:r w:rsidR="00887DBF">
        <w:rPr>
          <w:rFonts w:ascii="Arial" w:hAnsi="Arial" w:cs="Arial"/>
        </w:rPr>
        <w:t>However, these reflective models may not always be effective as these models carry many challenges. For example, they are time-consuming and can cause stress and frustration for the teachers if not able to solve the issues giving lack of understanding of the models and time constraints (Tarrant</w:t>
      </w:r>
      <w:r w:rsidR="00921ED7">
        <w:rPr>
          <w:rFonts w:ascii="Arial" w:hAnsi="Arial" w:cs="Arial"/>
        </w:rPr>
        <w:t>, 2013).</w:t>
      </w:r>
    </w:p>
    <w:p w14:paraId="7CA77C46" w14:textId="77777777" w:rsidR="008816E4" w:rsidRDefault="008816E4" w:rsidP="00AE4512">
      <w:pPr>
        <w:pStyle w:val="assignheader"/>
        <w:spacing w:line="360" w:lineRule="auto"/>
        <w:rPr>
          <w:rFonts w:ascii="Arial" w:hAnsi="Arial" w:cs="Arial"/>
        </w:rPr>
      </w:pPr>
    </w:p>
    <w:p w14:paraId="42D5A62F" w14:textId="56B89292" w:rsidR="000C2A49" w:rsidRDefault="00AE4512" w:rsidP="000C06A8">
      <w:pPr>
        <w:pStyle w:val="assignheader"/>
        <w:spacing w:line="360" w:lineRule="auto"/>
        <w:rPr>
          <w:rFonts w:ascii="Arial" w:hAnsi="Arial" w:cs="Arial"/>
        </w:rPr>
      </w:pPr>
      <w:r w:rsidRPr="008816E4">
        <w:rPr>
          <w:rFonts w:ascii="Arial" w:hAnsi="Arial" w:cs="Arial"/>
        </w:rPr>
        <w:t xml:space="preserve">Critical reflection in education </w:t>
      </w:r>
      <w:r w:rsidR="001B071C" w:rsidRPr="008816E4">
        <w:rPr>
          <w:rFonts w:ascii="Arial" w:hAnsi="Arial" w:cs="Arial"/>
        </w:rPr>
        <w:t xml:space="preserve">is present </w:t>
      </w:r>
      <w:r w:rsidRPr="008816E4">
        <w:rPr>
          <w:rFonts w:ascii="Arial" w:hAnsi="Arial" w:cs="Arial"/>
        </w:rPr>
        <w:t xml:space="preserve">in </w:t>
      </w:r>
      <w:r w:rsidR="00FB7CCC">
        <w:rPr>
          <w:rFonts w:ascii="Arial" w:hAnsi="Arial" w:cs="Arial"/>
        </w:rPr>
        <w:t>C</w:t>
      </w:r>
      <w:r w:rsidRPr="008816E4">
        <w:rPr>
          <w:rFonts w:ascii="Arial" w:hAnsi="Arial" w:cs="Arial"/>
        </w:rPr>
        <w:t xml:space="preserve">urriculum </w:t>
      </w:r>
      <w:r w:rsidR="00FB7CCC">
        <w:rPr>
          <w:rFonts w:ascii="Arial" w:hAnsi="Arial" w:cs="Arial"/>
        </w:rPr>
        <w:t>R</w:t>
      </w:r>
      <w:r w:rsidRPr="008816E4">
        <w:rPr>
          <w:rFonts w:ascii="Arial" w:hAnsi="Arial" w:cs="Arial"/>
        </w:rPr>
        <w:t xml:space="preserve">eform in Wales </w:t>
      </w:r>
      <w:r w:rsidR="001B071C" w:rsidRPr="008816E4">
        <w:rPr>
          <w:rFonts w:ascii="Arial" w:hAnsi="Arial" w:cs="Arial"/>
        </w:rPr>
        <w:t xml:space="preserve">and </w:t>
      </w:r>
      <w:r w:rsidR="00FB7CCC">
        <w:rPr>
          <w:rFonts w:ascii="Arial" w:hAnsi="Arial" w:cs="Arial"/>
        </w:rPr>
        <w:t>P</w:t>
      </w:r>
      <w:r w:rsidR="001B071C" w:rsidRPr="008816E4">
        <w:rPr>
          <w:rFonts w:ascii="Arial" w:hAnsi="Arial" w:cs="Arial"/>
        </w:rPr>
        <w:t xml:space="preserve">rofessional </w:t>
      </w:r>
      <w:r w:rsidR="00FB7CCC">
        <w:rPr>
          <w:rFonts w:ascii="Arial" w:hAnsi="Arial" w:cs="Arial"/>
        </w:rPr>
        <w:t>T</w:t>
      </w:r>
      <w:r w:rsidR="00EE6179">
        <w:rPr>
          <w:rFonts w:ascii="Arial" w:hAnsi="Arial" w:cs="Arial"/>
        </w:rPr>
        <w:t xml:space="preserve">eaching </w:t>
      </w:r>
      <w:r w:rsidR="00FB7CCC">
        <w:rPr>
          <w:rFonts w:ascii="Arial" w:hAnsi="Arial" w:cs="Arial"/>
        </w:rPr>
        <w:t>S</w:t>
      </w:r>
      <w:r w:rsidR="001B071C" w:rsidRPr="008816E4">
        <w:rPr>
          <w:rFonts w:ascii="Arial" w:hAnsi="Arial" w:cs="Arial"/>
        </w:rPr>
        <w:t xml:space="preserve">tandards </w:t>
      </w:r>
      <w:r w:rsidR="00FB7CCC">
        <w:rPr>
          <w:rFonts w:ascii="Arial" w:hAnsi="Arial" w:cs="Arial"/>
        </w:rPr>
        <w:t xml:space="preserve">(PTS) </w:t>
      </w:r>
      <w:r w:rsidRPr="008816E4">
        <w:rPr>
          <w:rFonts w:ascii="Arial" w:hAnsi="Arial" w:cs="Arial"/>
        </w:rPr>
        <w:t>as it encourages critical thinking, which helps us use past experiences and incidents to inform future actions and goals</w:t>
      </w:r>
      <w:r w:rsidR="001B071C" w:rsidRPr="008816E4">
        <w:rPr>
          <w:rFonts w:ascii="Arial" w:hAnsi="Arial" w:cs="Arial"/>
        </w:rPr>
        <w:t xml:space="preserve"> </w:t>
      </w:r>
      <w:r w:rsidRPr="008816E4">
        <w:rPr>
          <w:rFonts w:ascii="Arial" w:hAnsi="Arial" w:cs="Arial"/>
        </w:rPr>
        <w:t xml:space="preserve">(Ash &amp; Clayton, 2009, p.26). For instance, </w:t>
      </w:r>
      <w:r w:rsidR="001B071C" w:rsidRPr="008816E4">
        <w:rPr>
          <w:rFonts w:ascii="Arial" w:hAnsi="Arial" w:cs="Arial"/>
        </w:rPr>
        <w:t xml:space="preserve">the professional </w:t>
      </w:r>
      <w:r w:rsidR="008816E4">
        <w:rPr>
          <w:rFonts w:ascii="Arial" w:hAnsi="Arial" w:cs="Arial"/>
        </w:rPr>
        <w:t xml:space="preserve">teaching standards </w:t>
      </w:r>
      <w:r w:rsidR="004A5A56">
        <w:rPr>
          <w:rFonts w:ascii="Arial" w:hAnsi="Arial" w:cs="Arial"/>
        </w:rPr>
        <w:t xml:space="preserve">identifies the importance of continuous professional development and </w:t>
      </w:r>
      <w:r w:rsidR="00EE6179">
        <w:rPr>
          <w:rFonts w:ascii="Arial" w:hAnsi="Arial" w:cs="Arial"/>
        </w:rPr>
        <w:t>expresses</w:t>
      </w:r>
      <w:r w:rsidR="005F70EA">
        <w:rPr>
          <w:rFonts w:ascii="Arial" w:hAnsi="Arial" w:cs="Arial"/>
        </w:rPr>
        <w:t xml:space="preserve"> that the teacher </w:t>
      </w:r>
      <w:r w:rsidR="00EE6179">
        <w:rPr>
          <w:rFonts w:ascii="Arial" w:hAnsi="Arial" w:cs="Arial"/>
        </w:rPr>
        <w:t xml:space="preserve">should </w:t>
      </w:r>
      <w:r w:rsidR="005F70EA">
        <w:rPr>
          <w:rFonts w:ascii="Arial" w:hAnsi="Arial" w:cs="Arial"/>
        </w:rPr>
        <w:t>understand that learning develops and builds on prior experiences and as a result, progresses based</w:t>
      </w:r>
      <w:r w:rsidR="005F70EA" w:rsidRPr="00BA7B99">
        <w:rPr>
          <w:rFonts w:ascii="Arial" w:hAnsi="Arial" w:cs="Arial"/>
        </w:rPr>
        <w:t xml:space="preserve"> on that fact (</w:t>
      </w:r>
      <w:r w:rsidR="00BA7B99" w:rsidRPr="00BA7B99">
        <w:rPr>
          <w:rFonts w:ascii="Arial" w:hAnsi="Arial" w:cs="Arial"/>
        </w:rPr>
        <w:t>Welsh Government, 2020a</w:t>
      </w:r>
      <w:r w:rsidR="005F70EA" w:rsidRPr="00BA7B99">
        <w:rPr>
          <w:rFonts w:ascii="Arial" w:hAnsi="Arial" w:cs="Arial"/>
        </w:rPr>
        <w:t>)</w:t>
      </w:r>
      <w:r w:rsidR="00D75A4F" w:rsidRPr="00BA7B99">
        <w:rPr>
          <w:rFonts w:ascii="Arial" w:hAnsi="Arial" w:cs="Arial"/>
        </w:rPr>
        <w:t>.</w:t>
      </w:r>
      <w:r w:rsidR="005F70EA" w:rsidRPr="00BA7B99">
        <w:rPr>
          <w:rFonts w:ascii="Arial" w:hAnsi="Arial" w:cs="Arial"/>
        </w:rPr>
        <w:t xml:space="preserve"> </w:t>
      </w:r>
      <w:r w:rsidR="00FB7CCC">
        <w:rPr>
          <w:rFonts w:ascii="Arial" w:hAnsi="Arial" w:cs="Arial"/>
        </w:rPr>
        <w:t>The PTS was created to support teachers with reflecti</w:t>
      </w:r>
      <w:r w:rsidR="00697934">
        <w:rPr>
          <w:rFonts w:ascii="Arial" w:hAnsi="Arial" w:cs="Arial"/>
        </w:rPr>
        <w:t>on</w:t>
      </w:r>
      <w:r w:rsidR="00FB7CCC">
        <w:rPr>
          <w:rFonts w:ascii="Arial" w:hAnsi="Arial" w:cs="Arial"/>
        </w:rPr>
        <w:t xml:space="preserve"> </w:t>
      </w:r>
      <w:r w:rsidR="00697934">
        <w:rPr>
          <w:rFonts w:ascii="Arial" w:hAnsi="Arial" w:cs="Arial"/>
        </w:rPr>
        <w:t>to</w:t>
      </w:r>
      <w:r w:rsidR="00FB7CCC">
        <w:rPr>
          <w:rFonts w:ascii="Arial" w:hAnsi="Arial" w:cs="Arial"/>
        </w:rPr>
        <w:t xml:space="preserve"> </w:t>
      </w:r>
      <w:r w:rsidR="00697934">
        <w:rPr>
          <w:rFonts w:ascii="Arial" w:hAnsi="Arial" w:cs="Arial"/>
        </w:rPr>
        <w:t>develop their practice in accordance with The New Curriculum for Wales.</w:t>
      </w:r>
      <w:r w:rsidR="00FB7CCC">
        <w:rPr>
          <w:rFonts w:ascii="Arial" w:hAnsi="Arial" w:cs="Arial"/>
        </w:rPr>
        <w:t xml:space="preserve"> </w:t>
      </w:r>
      <w:r w:rsidR="001B071C" w:rsidRPr="005F70EA">
        <w:rPr>
          <w:rFonts w:ascii="Arial" w:hAnsi="Arial" w:cs="Arial"/>
        </w:rPr>
        <w:t>The Curriculum Reform in Wale</w:t>
      </w:r>
      <w:r w:rsidR="004A5A56" w:rsidRPr="005F70EA">
        <w:rPr>
          <w:rFonts w:ascii="Arial" w:hAnsi="Arial" w:cs="Arial"/>
        </w:rPr>
        <w:t xml:space="preserve">s </w:t>
      </w:r>
      <w:r w:rsidR="005F70EA">
        <w:rPr>
          <w:rFonts w:ascii="Arial" w:hAnsi="Arial" w:cs="Arial"/>
        </w:rPr>
        <w:t xml:space="preserve">additionally </w:t>
      </w:r>
      <w:r w:rsidR="004A5A56" w:rsidRPr="005F70EA">
        <w:rPr>
          <w:rFonts w:ascii="Arial" w:hAnsi="Arial" w:cs="Arial"/>
        </w:rPr>
        <w:t>states that teachers are to continuously develop their knowledge through the use of professional development</w:t>
      </w:r>
      <w:r w:rsidR="005F70EA">
        <w:rPr>
          <w:rFonts w:ascii="Arial" w:hAnsi="Arial" w:cs="Arial"/>
        </w:rPr>
        <w:t xml:space="preserve"> sessions and teacher training</w:t>
      </w:r>
      <w:r w:rsidR="00D75A4F">
        <w:rPr>
          <w:rFonts w:ascii="Arial" w:hAnsi="Arial" w:cs="Arial"/>
        </w:rPr>
        <w:t xml:space="preserve">, as well as teachers needing to develop new skills and approaches and to think critically about what and how they </w:t>
      </w:r>
      <w:r w:rsidR="00D75A4F" w:rsidRPr="00BA7B99">
        <w:rPr>
          <w:rFonts w:ascii="Arial" w:hAnsi="Arial" w:cs="Arial"/>
        </w:rPr>
        <w:t xml:space="preserve">teach </w:t>
      </w:r>
      <w:r w:rsidR="005F70EA" w:rsidRPr="00BA7B99">
        <w:rPr>
          <w:rFonts w:ascii="Arial" w:hAnsi="Arial" w:cs="Arial"/>
        </w:rPr>
        <w:t>(</w:t>
      </w:r>
      <w:r w:rsidR="00A12B81" w:rsidRPr="00BA7B99">
        <w:rPr>
          <w:rFonts w:ascii="Arial" w:hAnsi="Arial" w:cs="Arial"/>
        </w:rPr>
        <w:t>Welsh Government, 2020</w:t>
      </w:r>
      <w:r w:rsidR="00BA7B99">
        <w:rPr>
          <w:rFonts w:ascii="Arial" w:hAnsi="Arial" w:cs="Arial"/>
        </w:rPr>
        <w:t>b</w:t>
      </w:r>
      <w:r w:rsidR="005F70EA" w:rsidRPr="00BA7B99">
        <w:rPr>
          <w:rFonts w:ascii="Arial" w:hAnsi="Arial" w:cs="Arial"/>
        </w:rPr>
        <w:t xml:space="preserve">). </w:t>
      </w:r>
      <w:r w:rsidR="004A5A56" w:rsidRPr="009F069A">
        <w:rPr>
          <w:rFonts w:ascii="Arial" w:hAnsi="Arial" w:cs="Arial"/>
        </w:rPr>
        <w:t>These link with the aims of reflection</w:t>
      </w:r>
      <w:r w:rsidR="00D75A4F">
        <w:rPr>
          <w:rFonts w:ascii="Arial" w:hAnsi="Arial" w:cs="Arial"/>
        </w:rPr>
        <w:t>:</w:t>
      </w:r>
      <w:r w:rsidR="004A5A56" w:rsidRPr="009F069A">
        <w:rPr>
          <w:rFonts w:ascii="Arial" w:hAnsi="Arial" w:cs="Arial"/>
        </w:rPr>
        <w:t xml:space="preserve"> to critically evaluate their experiences in the classroom in order to professionally develop through the use of their teaching practice</w:t>
      </w:r>
      <w:r w:rsidR="00D75A4F">
        <w:rPr>
          <w:rFonts w:ascii="Arial" w:hAnsi="Arial" w:cs="Arial"/>
        </w:rPr>
        <w:t xml:space="preserve">, </w:t>
      </w:r>
      <w:r w:rsidR="009F069A" w:rsidRPr="009F069A">
        <w:rPr>
          <w:rFonts w:ascii="Arial" w:hAnsi="Arial" w:cs="Arial"/>
        </w:rPr>
        <w:t xml:space="preserve">as in The Curriculum Reform for Wales and professional standards it is encouraged to use reflection in educational practice. </w:t>
      </w:r>
    </w:p>
    <w:p w14:paraId="47FAD8DF" w14:textId="77777777" w:rsidR="009F069A" w:rsidRPr="005F70EA" w:rsidRDefault="009F069A" w:rsidP="000C06A8">
      <w:pPr>
        <w:pStyle w:val="assignheader"/>
        <w:spacing w:line="360" w:lineRule="auto"/>
        <w:rPr>
          <w:rFonts w:ascii="Arial" w:hAnsi="Arial" w:cs="Arial"/>
        </w:rPr>
      </w:pPr>
    </w:p>
    <w:p w14:paraId="01394564" w14:textId="0D602FC6" w:rsidR="00900039" w:rsidRDefault="00900039" w:rsidP="000C06A8">
      <w:pPr>
        <w:pStyle w:val="assignheader"/>
        <w:spacing w:line="360" w:lineRule="auto"/>
        <w:rPr>
          <w:rFonts w:ascii="Arial" w:hAnsi="Arial" w:cs="Arial"/>
          <w:b/>
          <w:bCs/>
          <w:sz w:val="28"/>
          <w:szCs w:val="28"/>
        </w:rPr>
      </w:pPr>
      <w:r>
        <w:rPr>
          <w:rFonts w:ascii="Arial" w:hAnsi="Arial" w:cs="Arial"/>
          <w:b/>
          <w:bCs/>
          <w:sz w:val="28"/>
          <w:szCs w:val="28"/>
        </w:rPr>
        <w:t>Observation</w:t>
      </w:r>
      <w:r w:rsidR="00F75D7E">
        <w:rPr>
          <w:rFonts w:ascii="Arial" w:hAnsi="Arial" w:cs="Arial"/>
          <w:b/>
          <w:bCs/>
          <w:sz w:val="28"/>
          <w:szCs w:val="28"/>
        </w:rPr>
        <w:t xml:space="preserve">/ Context </w:t>
      </w:r>
    </w:p>
    <w:p w14:paraId="390043B3" w14:textId="7D5EAE29" w:rsidR="00900039" w:rsidRDefault="00951E24" w:rsidP="000C06A8">
      <w:pPr>
        <w:pStyle w:val="assignheader"/>
        <w:spacing w:line="360" w:lineRule="auto"/>
        <w:rPr>
          <w:rFonts w:ascii="Arial" w:hAnsi="Arial" w:cs="Arial"/>
        </w:rPr>
      </w:pPr>
      <w:r>
        <w:rPr>
          <w:rFonts w:ascii="Arial" w:hAnsi="Arial" w:cs="Arial"/>
        </w:rPr>
        <w:t>The BERA Guidelines (2018)</w:t>
      </w:r>
      <w:r w:rsidR="004548FB">
        <w:rPr>
          <w:rFonts w:ascii="Arial" w:hAnsi="Arial" w:cs="Arial"/>
        </w:rPr>
        <w:t>, also known as The British Educational Research Association aims to improve and encourage policy, practice</w:t>
      </w:r>
      <w:r w:rsidR="009F069A">
        <w:rPr>
          <w:rFonts w:ascii="Arial" w:hAnsi="Arial" w:cs="Arial"/>
        </w:rPr>
        <w:t>,</w:t>
      </w:r>
      <w:r w:rsidR="004548FB">
        <w:rPr>
          <w:rFonts w:ascii="Arial" w:hAnsi="Arial" w:cs="Arial"/>
        </w:rPr>
        <w:t xml:space="preserve"> and educational research by providing guidelines that those conducting research have a responsibility to abide by</w:t>
      </w:r>
      <w:r w:rsidR="00510DE5">
        <w:rPr>
          <w:rFonts w:ascii="Arial" w:hAnsi="Arial" w:cs="Arial"/>
        </w:rPr>
        <w:t xml:space="preserve"> in order to operate within an ethic of respect for everyone involved</w:t>
      </w:r>
      <w:r w:rsidR="004548FB">
        <w:rPr>
          <w:rFonts w:ascii="Arial" w:hAnsi="Arial" w:cs="Arial"/>
        </w:rPr>
        <w:t xml:space="preserve">. For example, </w:t>
      </w:r>
      <w:r w:rsidR="00510DE5">
        <w:rPr>
          <w:rFonts w:ascii="Arial" w:hAnsi="Arial" w:cs="Arial"/>
        </w:rPr>
        <w:t xml:space="preserve">a responsibility to participants which includes the participants right to anonymity and confidentiality. </w:t>
      </w:r>
      <w:r>
        <w:rPr>
          <w:rFonts w:ascii="Arial" w:hAnsi="Arial" w:cs="Arial"/>
        </w:rPr>
        <w:t xml:space="preserve">Therefore, to comply with the BERA Guidelines the anonymity of the pupils observed, the school and the staff will persist throughout this essay. </w:t>
      </w:r>
    </w:p>
    <w:p w14:paraId="07B4906D" w14:textId="6FDA8119" w:rsidR="00510DE5" w:rsidRDefault="00510DE5" w:rsidP="000C06A8">
      <w:pPr>
        <w:pStyle w:val="assignheader"/>
        <w:spacing w:line="360" w:lineRule="auto"/>
        <w:rPr>
          <w:rFonts w:ascii="Arial" w:hAnsi="Arial" w:cs="Arial"/>
        </w:rPr>
      </w:pPr>
    </w:p>
    <w:p w14:paraId="2C978090" w14:textId="025B4DE8" w:rsidR="00AF702B" w:rsidRDefault="00AF702B" w:rsidP="000C06A8">
      <w:pPr>
        <w:pStyle w:val="assignheader"/>
        <w:spacing w:line="360" w:lineRule="auto"/>
        <w:rPr>
          <w:rFonts w:ascii="Arial" w:hAnsi="Arial" w:cs="Arial"/>
        </w:rPr>
      </w:pPr>
      <w:r>
        <w:rPr>
          <w:rFonts w:ascii="Arial" w:hAnsi="Arial" w:cs="Arial"/>
        </w:rPr>
        <w:t xml:space="preserve">The observation occurred </w:t>
      </w:r>
      <w:r w:rsidR="004B238D">
        <w:rPr>
          <w:rFonts w:ascii="Arial" w:hAnsi="Arial" w:cs="Arial"/>
        </w:rPr>
        <w:t xml:space="preserve">in an English medium mixed-gendered primary school situated in Treorchy, within the local authority of Rhondda Cynon Taff (RCT). </w:t>
      </w:r>
      <w:r w:rsidR="007832E3">
        <w:rPr>
          <w:rFonts w:ascii="Arial" w:hAnsi="Arial" w:cs="Arial"/>
        </w:rPr>
        <w:t xml:space="preserve">Referring to the schools latest Estyn report, as of 2014 there are 11 classes with 347 pupils from the ages of 3 to 11, including 48 pupils who attend part-time nursery (Estyn, 2014). The structure of the school includes 11 classrooms within 2 separate buildings, one for foundation </w:t>
      </w:r>
      <w:r w:rsidR="0025347D">
        <w:rPr>
          <w:rFonts w:ascii="Arial" w:hAnsi="Arial" w:cs="Arial"/>
        </w:rPr>
        <w:t>phase</w:t>
      </w:r>
      <w:r w:rsidR="007832E3">
        <w:rPr>
          <w:rFonts w:ascii="Arial" w:hAnsi="Arial" w:cs="Arial"/>
        </w:rPr>
        <w:t xml:space="preserve"> (Ages 3-7) and the other for KS2 (ages 7-11). The </w:t>
      </w:r>
      <w:r w:rsidR="0025347D">
        <w:rPr>
          <w:rFonts w:ascii="Arial" w:hAnsi="Arial" w:cs="Arial"/>
        </w:rPr>
        <w:t>classrooms</w:t>
      </w:r>
      <w:r w:rsidR="007832E3">
        <w:rPr>
          <w:rFonts w:ascii="Arial" w:hAnsi="Arial" w:cs="Arial"/>
        </w:rPr>
        <w:t xml:space="preserve"> for students in KS2 </w:t>
      </w:r>
      <w:r w:rsidR="0025347D">
        <w:rPr>
          <w:rFonts w:ascii="Arial" w:hAnsi="Arial" w:cs="Arial"/>
        </w:rPr>
        <w:t xml:space="preserve">are organised into year groups and the classrooms for foundation phase are organised into nursey and reception, where reception is split into 2 because of the high number of pupils that attend in that age group. The majority of the students originate from an English-speaking background and no students speak Welsh as their first language. It has been identified that approximately 26% of students have additional learning needs in the school. However, no student has a statement of special educational needs (Estyn, 2014). </w:t>
      </w:r>
    </w:p>
    <w:p w14:paraId="2B72DCD2" w14:textId="77777777" w:rsidR="00EA5D6F" w:rsidRDefault="00EA5D6F" w:rsidP="000C06A8">
      <w:pPr>
        <w:pStyle w:val="assignheader"/>
        <w:spacing w:line="360" w:lineRule="auto"/>
        <w:rPr>
          <w:rFonts w:ascii="Arial" w:hAnsi="Arial" w:cs="Arial"/>
          <w:b/>
          <w:bCs/>
          <w:sz w:val="28"/>
          <w:szCs w:val="28"/>
        </w:rPr>
      </w:pPr>
    </w:p>
    <w:p w14:paraId="4A9A7B07" w14:textId="3D9A0420" w:rsidR="00900039" w:rsidRDefault="00900039" w:rsidP="000C06A8">
      <w:pPr>
        <w:pStyle w:val="assignheader"/>
        <w:spacing w:line="360" w:lineRule="auto"/>
        <w:rPr>
          <w:rFonts w:ascii="Arial" w:hAnsi="Arial" w:cs="Arial"/>
          <w:b/>
          <w:bCs/>
          <w:sz w:val="28"/>
          <w:szCs w:val="28"/>
        </w:rPr>
      </w:pPr>
      <w:r>
        <w:rPr>
          <w:rFonts w:ascii="Arial" w:hAnsi="Arial" w:cs="Arial"/>
          <w:b/>
          <w:bCs/>
          <w:sz w:val="28"/>
          <w:szCs w:val="28"/>
        </w:rPr>
        <w:t xml:space="preserve">Critical incident linked to Donaldson’s Four purposes </w:t>
      </w:r>
    </w:p>
    <w:p w14:paraId="6CA41852" w14:textId="4A38374E" w:rsidR="0062172A" w:rsidRDefault="007B7C6C" w:rsidP="000C06A8">
      <w:pPr>
        <w:pStyle w:val="assignheader"/>
        <w:spacing w:line="360" w:lineRule="auto"/>
        <w:rPr>
          <w:rFonts w:ascii="Arial" w:hAnsi="Arial" w:cs="Arial"/>
        </w:rPr>
      </w:pPr>
      <w:r>
        <w:rPr>
          <w:rFonts w:ascii="Arial" w:hAnsi="Arial" w:cs="Arial"/>
        </w:rPr>
        <w:t>Th</w:t>
      </w:r>
      <w:r w:rsidR="0020529A">
        <w:rPr>
          <w:rFonts w:ascii="Arial" w:hAnsi="Arial" w:cs="Arial"/>
        </w:rPr>
        <w:t xml:space="preserve">e </w:t>
      </w:r>
      <w:r>
        <w:rPr>
          <w:rFonts w:ascii="Arial" w:hAnsi="Arial" w:cs="Arial"/>
        </w:rPr>
        <w:t xml:space="preserve">critical incident that will be referred to throughout this essay </w:t>
      </w:r>
      <w:r w:rsidR="00380DA3">
        <w:rPr>
          <w:rFonts w:ascii="Arial" w:hAnsi="Arial" w:cs="Arial"/>
        </w:rPr>
        <w:t xml:space="preserve">(refer to appendix </w:t>
      </w:r>
      <w:r w:rsidR="00EE3EC6">
        <w:rPr>
          <w:rFonts w:ascii="Arial" w:hAnsi="Arial" w:cs="Arial"/>
        </w:rPr>
        <w:t>3</w:t>
      </w:r>
      <w:r w:rsidR="00380DA3">
        <w:rPr>
          <w:rFonts w:ascii="Arial" w:hAnsi="Arial" w:cs="Arial"/>
        </w:rPr>
        <w:t xml:space="preserve">) </w:t>
      </w:r>
      <w:r>
        <w:rPr>
          <w:rFonts w:ascii="Arial" w:hAnsi="Arial" w:cs="Arial"/>
        </w:rPr>
        <w:t xml:space="preserve">was in the middle of the third week of school during a mathematics lesson in a year 5 classroom. </w:t>
      </w:r>
      <w:r w:rsidR="0020529A">
        <w:rPr>
          <w:rFonts w:ascii="Arial" w:hAnsi="Arial" w:cs="Arial"/>
        </w:rPr>
        <w:t>Before lunch students had a lesson on problem solving in maths, a variety of children weren’t paying attention and were instead distracted by the stationary objects on the table and their chairs. The students then start</w:t>
      </w:r>
      <w:r w:rsidR="00B768CF">
        <w:rPr>
          <w:rFonts w:ascii="Arial" w:hAnsi="Arial" w:cs="Arial"/>
        </w:rPr>
        <w:t>ed</w:t>
      </w:r>
      <w:r w:rsidR="0020529A">
        <w:rPr>
          <w:rFonts w:ascii="Arial" w:hAnsi="Arial" w:cs="Arial"/>
        </w:rPr>
        <w:t xml:space="preserve"> to swing on their chairs, which result</w:t>
      </w:r>
      <w:r w:rsidR="00B768CF">
        <w:rPr>
          <w:rFonts w:ascii="Arial" w:hAnsi="Arial" w:cs="Arial"/>
        </w:rPr>
        <w:t>ed</w:t>
      </w:r>
      <w:r w:rsidR="0020529A">
        <w:rPr>
          <w:rFonts w:ascii="Arial" w:hAnsi="Arial" w:cs="Arial"/>
        </w:rPr>
        <w:t xml:space="preserve"> in the distraction of other students in the classroom</w:t>
      </w:r>
      <w:r w:rsidR="00B768CF">
        <w:rPr>
          <w:rFonts w:ascii="Arial" w:hAnsi="Arial" w:cs="Arial"/>
        </w:rPr>
        <w:t>, who then joined in with the disruptive behaviour</w:t>
      </w:r>
      <w:r w:rsidR="0020529A">
        <w:rPr>
          <w:rFonts w:ascii="Arial" w:hAnsi="Arial" w:cs="Arial"/>
        </w:rPr>
        <w:t xml:space="preserve">. As a result, the teacher decided to ask the class questions related to the lesson topic and a variety of students started to shout out the answer and make noise by banging and swinging on their chairs, where some students would sit quietly and put their hands up instead. The teacher chose the students that sat there quietly with their hands up </w:t>
      </w:r>
      <w:r w:rsidR="00B768CF">
        <w:rPr>
          <w:rFonts w:ascii="Arial" w:hAnsi="Arial" w:cs="Arial"/>
        </w:rPr>
        <w:t>and praised them</w:t>
      </w:r>
      <w:r w:rsidR="00DD074A">
        <w:rPr>
          <w:rFonts w:ascii="Arial" w:hAnsi="Arial" w:cs="Arial"/>
        </w:rPr>
        <w:t>.</w:t>
      </w:r>
    </w:p>
    <w:p w14:paraId="0A6071B8" w14:textId="77777777" w:rsidR="0062172A" w:rsidRDefault="0062172A" w:rsidP="000C06A8">
      <w:pPr>
        <w:pStyle w:val="assignheader"/>
        <w:spacing w:line="360" w:lineRule="auto"/>
        <w:rPr>
          <w:rFonts w:ascii="Arial" w:hAnsi="Arial" w:cs="Arial"/>
        </w:rPr>
      </w:pPr>
    </w:p>
    <w:p w14:paraId="2EDA6701" w14:textId="17C13C12" w:rsidR="00FA29AB" w:rsidRDefault="00D0502C" w:rsidP="000C06A8">
      <w:pPr>
        <w:pStyle w:val="assignheader"/>
        <w:spacing w:line="360" w:lineRule="auto"/>
        <w:rPr>
          <w:rFonts w:ascii="Arial" w:hAnsi="Arial" w:cs="Arial"/>
        </w:rPr>
      </w:pPr>
      <w:r>
        <w:rPr>
          <w:rFonts w:ascii="Arial" w:hAnsi="Arial" w:cs="Arial"/>
        </w:rPr>
        <w:lastRenderedPageBreak/>
        <w:t>Nonetheless</w:t>
      </w:r>
      <w:r w:rsidR="00B768CF">
        <w:rPr>
          <w:rFonts w:ascii="Arial" w:hAnsi="Arial" w:cs="Arial"/>
        </w:rPr>
        <w:t xml:space="preserve">, </w:t>
      </w:r>
      <w:r w:rsidR="00DD074A">
        <w:rPr>
          <w:rFonts w:ascii="Arial" w:hAnsi="Arial" w:cs="Arial"/>
        </w:rPr>
        <w:t>a</w:t>
      </w:r>
      <w:r w:rsidR="00B768CF">
        <w:rPr>
          <w:rFonts w:ascii="Arial" w:hAnsi="Arial" w:cs="Arial"/>
        </w:rPr>
        <w:t xml:space="preserve"> similar incident occurred where some children came in from lunch and continued to play, while other students sat down quietly and continued with their work that they were doing before</w:t>
      </w:r>
      <w:r w:rsidR="00DD074A">
        <w:rPr>
          <w:rFonts w:ascii="Arial" w:hAnsi="Arial" w:cs="Arial"/>
        </w:rPr>
        <w:t>hand</w:t>
      </w:r>
      <w:r w:rsidR="00B768CF">
        <w:rPr>
          <w:rFonts w:ascii="Arial" w:hAnsi="Arial" w:cs="Arial"/>
        </w:rPr>
        <w:t xml:space="preserve">. </w:t>
      </w:r>
      <w:r>
        <w:rPr>
          <w:rFonts w:ascii="Arial" w:hAnsi="Arial" w:cs="Arial"/>
        </w:rPr>
        <w:t xml:space="preserve">However, the disruptive behaviour began to influence the rest of the class. </w:t>
      </w:r>
      <w:r w:rsidR="00B768CF">
        <w:rPr>
          <w:rFonts w:ascii="Arial" w:hAnsi="Arial" w:cs="Arial"/>
        </w:rPr>
        <w:t xml:space="preserve">The teacher decided to sit down with one of the students that were </w:t>
      </w:r>
      <w:r w:rsidR="00DD074A">
        <w:rPr>
          <w:rFonts w:ascii="Arial" w:hAnsi="Arial" w:cs="Arial"/>
        </w:rPr>
        <w:t xml:space="preserve">misbehaving </w:t>
      </w:r>
      <w:r w:rsidR="00B768CF">
        <w:rPr>
          <w:rFonts w:ascii="Arial" w:hAnsi="Arial" w:cs="Arial"/>
        </w:rPr>
        <w:t>and guided them through their task, which seemed to be effective</w:t>
      </w:r>
      <w:r>
        <w:rPr>
          <w:rFonts w:ascii="Arial" w:hAnsi="Arial" w:cs="Arial"/>
        </w:rPr>
        <w:t xml:space="preserve"> for that student and their peers on the same table. However, this wasn’t very effective for the </w:t>
      </w:r>
      <w:r w:rsidR="00DD074A">
        <w:rPr>
          <w:rFonts w:ascii="Arial" w:hAnsi="Arial" w:cs="Arial"/>
        </w:rPr>
        <w:t>remaining students.</w:t>
      </w:r>
      <w:r>
        <w:rPr>
          <w:rFonts w:ascii="Arial" w:hAnsi="Arial" w:cs="Arial"/>
        </w:rPr>
        <w:t xml:space="preserve"> </w:t>
      </w:r>
      <w:r w:rsidR="00160F43">
        <w:rPr>
          <w:rFonts w:ascii="Arial" w:hAnsi="Arial" w:cs="Arial"/>
        </w:rPr>
        <w:t xml:space="preserve">The main aspect </w:t>
      </w:r>
      <w:r w:rsidR="00C53C17">
        <w:rPr>
          <w:rFonts w:ascii="Arial" w:hAnsi="Arial" w:cs="Arial"/>
        </w:rPr>
        <w:t xml:space="preserve">of </w:t>
      </w:r>
      <w:r w:rsidR="00160F43">
        <w:rPr>
          <w:rFonts w:ascii="Arial" w:hAnsi="Arial" w:cs="Arial"/>
        </w:rPr>
        <w:t xml:space="preserve">the critical incident </w:t>
      </w:r>
      <w:r w:rsidR="00F336EF">
        <w:rPr>
          <w:rFonts w:ascii="Arial" w:hAnsi="Arial" w:cs="Arial"/>
        </w:rPr>
        <w:t xml:space="preserve">was the disruptive behaviour and the impact </w:t>
      </w:r>
      <w:r w:rsidR="0062172A">
        <w:rPr>
          <w:rFonts w:ascii="Arial" w:hAnsi="Arial" w:cs="Arial"/>
        </w:rPr>
        <w:t xml:space="preserve">the </w:t>
      </w:r>
      <w:r w:rsidR="00F336EF">
        <w:rPr>
          <w:rFonts w:ascii="Arial" w:hAnsi="Arial" w:cs="Arial"/>
        </w:rPr>
        <w:t>disruptive behaviour and classroom layout had on the entire class.</w:t>
      </w:r>
      <w:r w:rsidR="00C53C17">
        <w:rPr>
          <w:rFonts w:ascii="Arial" w:hAnsi="Arial" w:cs="Arial"/>
        </w:rPr>
        <w:t xml:space="preserve"> </w:t>
      </w:r>
    </w:p>
    <w:p w14:paraId="397F47AA" w14:textId="77777777" w:rsidR="00FA29AB" w:rsidRDefault="00FA29AB" w:rsidP="000C06A8">
      <w:pPr>
        <w:pStyle w:val="assignheader"/>
        <w:spacing w:line="360" w:lineRule="auto"/>
        <w:rPr>
          <w:rFonts w:ascii="Arial" w:hAnsi="Arial" w:cs="Arial"/>
        </w:rPr>
      </w:pPr>
    </w:p>
    <w:p w14:paraId="25265354" w14:textId="169BFBFE" w:rsidR="00160F43" w:rsidRDefault="00C53C17" w:rsidP="000C06A8">
      <w:pPr>
        <w:pStyle w:val="assignheader"/>
        <w:spacing w:line="360" w:lineRule="auto"/>
        <w:rPr>
          <w:rFonts w:ascii="Arial" w:hAnsi="Arial" w:cs="Arial"/>
        </w:rPr>
      </w:pPr>
      <w:r>
        <w:rPr>
          <w:rFonts w:ascii="Arial" w:hAnsi="Arial" w:cs="Arial"/>
        </w:rPr>
        <w:t>This particular incident links strongly with the “ethical, informed citizens who:” aspect of the four purposes for Wales as it states that all children will “understand and consider the impact of their actions when making choices and acting” and “respect the needs and rights of others” (</w:t>
      </w:r>
      <w:r w:rsidR="008A56AF">
        <w:rPr>
          <w:rFonts w:ascii="Arial" w:hAnsi="Arial" w:cs="Arial"/>
        </w:rPr>
        <w:t>Donaldson’s, 2015 pp. 29</w:t>
      </w:r>
      <w:r>
        <w:rPr>
          <w:rFonts w:ascii="Arial" w:hAnsi="Arial" w:cs="Arial"/>
        </w:rPr>
        <w:t xml:space="preserve">). This area of the four purposes links with this particular incident as the critical incident focuses on the negative impact bad behaviour and actions can have on student’s education and that this disruptive behaviour impacts upon children’s need and right to education. </w:t>
      </w:r>
    </w:p>
    <w:p w14:paraId="376DA030" w14:textId="77777777" w:rsidR="00F336EF" w:rsidRDefault="00F336EF" w:rsidP="000C06A8">
      <w:pPr>
        <w:pStyle w:val="assignheader"/>
        <w:spacing w:line="360" w:lineRule="auto"/>
        <w:rPr>
          <w:rFonts w:ascii="Arial" w:hAnsi="Arial" w:cs="Arial"/>
        </w:rPr>
      </w:pPr>
    </w:p>
    <w:p w14:paraId="78299DE3" w14:textId="2A87FD3C" w:rsidR="00900039" w:rsidRPr="000C2A49" w:rsidRDefault="00B768CF" w:rsidP="000C06A8">
      <w:pPr>
        <w:pStyle w:val="assignheader"/>
        <w:spacing w:line="360" w:lineRule="auto"/>
        <w:rPr>
          <w:rFonts w:ascii="Arial" w:hAnsi="Arial" w:cs="Arial"/>
        </w:rPr>
      </w:pPr>
      <w:r>
        <w:rPr>
          <w:rFonts w:ascii="Arial" w:hAnsi="Arial" w:cs="Arial"/>
        </w:rPr>
        <w:t xml:space="preserve">What made me interested in this </w:t>
      </w:r>
      <w:r w:rsidR="00D0502C">
        <w:rPr>
          <w:rFonts w:ascii="Arial" w:hAnsi="Arial" w:cs="Arial"/>
        </w:rPr>
        <w:t xml:space="preserve">particular incident was the classroom layout and how much of an impact it had on the class. For instance, there </w:t>
      </w:r>
      <w:r w:rsidR="00DD074A">
        <w:rPr>
          <w:rFonts w:ascii="Arial" w:hAnsi="Arial" w:cs="Arial"/>
        </w:rPr>
        <w:t xml:space="preserve">were </w:t>
      </w:r>
      <w:r w:rsidR="00D0502C">
        <w:rPr>
          <w:rFonts w:ascii="Arial" w:hAnsi="Arial" w:cs="Arial"/>
        </w:rPr>
        <w:t xml:space="preserve">3 tables at the back where the more independent students </w:t>
      </w:r>
      <w:r w:rsidR="008341BE">
        <w:rPr>
          <w:rFonts w:ascii="Arial" w:hAnsi="Arial" w:cs="Arial"/>
        </w:rPr>
        <w:t xml:space="preserve">sat and the 2 tables at the front </w:t>
      </w:r>
      <w:r w:rsidR="00DD074A">
        <w:rPr>
          <w:rFonts w:ascii="Arial" w:hAnsi="Arial" w:cs="Arial"/>
        </w:rPr>
        <w:t>where</w:t>
      </w:r>
      <w:r w:rsidR="008341BE">
        <w:rPr>
          <w:rFonts w:ascii="Arial" w:hAnsi="Arial" w:cs="Arial"/>
        </w:rPr>
        <w:t xml:space="preserve"> the students that required more support </w:t>
      </w:r>
      <w:r w:rsidR="00DD074A">
        <w:rPr>
          <w:rFonts w:ascii="Arial" w:hAnsi="Arial" w:cs="Arial"/>
        </w:rPr>
        <w:t>sat. This made it easier for</w:t>
      </w:r>
      <w:r w:rsidR="008341BE">
        <w:rPr>
          <w:rFonts w:ascii="Arial" w:hAnsi="Arial" w:cs="Arial"/>
        </w:rPr>
        <w:t xml:space="preserve"> teacher to swap between the 2 tables </w:t>
      </w:r>
      <w:r w:rsidR="00DD074A">
        <w:rPr>
          <w:rFonts w:ascii="Arial" w:hAnsi="Arial" w:cs="Arial"/>
        </w:rPr>
        <w:t>to</w:t>
      </w:r>
      <w:r w:rsidR="008341BE">
        <w:rPr>
          <w:rFonts w:ascii="Arial" w:hAnsi="Arial" w:cs="Arial"/>
        </w:rPr>
        <w:t xml:space="preserve"> support them. As a result, the incident </w:t>
      </w:r>
      <w:r w:rsidR="00DD074A">
        <w:rPr>
          <w:rFonts w:ascii="Arial" w:hAnsi="Arial" w:cs="Arial"/>
        </w:rPr>
        <w:t>was</w:t>
      </w:r>
      <w:r w:rsidR="008341BE">
        <w:rPr>
          <w:rFonts w:ascii="Arial" w:hAnsi="Arial" w:cs="Arial"/>
        </w:rPr>
        <w:t xml:space="preserve"> more likely to occur from the 3 tables at the back that were the more independent students, which I found extremely interesting. Therefore, t</w:t>
      </w:r>
      <w:r w:rsidR="008341BE" w:rsidRPr="008341BE">
        <w:rPr>
          <w:rFonts w:ascii="Arial" w:hAnsi="Arial" w:cs="Arial"/>
        </w:rPr>
        <w:t>his critical incident has led me to</w:t>
      </w:r>
      <w:r w:rsidR="008341BE">
        <w:rPr>
          <w:rFonts w:ascii="Arial" w:hAnsi="Arial" w:cs="Arial"/>
        </w:rPr>
        <w:t xml:space="preserve"> </w:t>
      </w:r>
      <w:r w:rsidR="008341BE" w:rsidRPr="008341BE">
        <w:rPr>
          <w:rFonts w:ascii="Arial" w:hAnsi="Arial" w:cs="Arial"/>
        </w:rPr>
        <w:t xml:space="preserve">look </w:t>
      </w:r>
      <w:r w:rsidR="00F336EF">
        <w:rPr>
          <w:rFonts w:ascii="Arial" w:hAnsi="Arial" w:cs="Arial"/>
        </w:rPr>
        <w:t xml:space="preserve">further </w:t>
      </w:r>
      <w:r w:rsidR="008341BE" w:rsidRPr="008341BE">
        <w:rPr>
          <w:rFonts w:ascii="Arial" w:hAnsi="Arial" w:cs="Arial"/>
        </w:rPr>
        <w:t>into classroom management</w:t>
      </w:r>
      <w:r w:rsidR="001F0687">
        <w:rPr>
          <w:rFonts w:ascii="Arial" w:hAnsi="Arial" w:cs="Arial"/>
        </w:rPr>
        <w:t xml:space="preserve"> </w:t>
      </w:r>
      <w:r w:rsidR="008341BE" w:rsidRPr="008341BE">
        <w:rPr>
          <w:rFonts w:ascii="Arial" w:hAnsi="Arial" w:cs="Arial"/>
        </w:rPr>
        <w:t>and behaviour m</w:t>
      </w:r>
      <w:r w:rsidR="001F0687">
        <w:rPr>
          <w:rFonts w:ascii="Arial" w:hAnsi="Arial" w:cs="Arial"/>
        </w:rPr>
        <w:t>anagement theories.</w:t>
      </w:r>
    </w:p>
    <w:p w14:paraId="71812FDB" w14:textId="77777777" w:rsidR="000C2A49" w:rsidRDefault="000C2A49" w:rsidP="000C06A8">
      <w:pPr>
        <w:pStyle w:val="assignheader"/>
        <w:spacing w:line="360" w:lineRule="auto"/>
        <w:rPr>
          <w:rFonts w:ascii="Arial" w:hAnsi="Arial" w:cs="Arial"/>
          <w:b/>
          <w:bCs/>
          <w:sz w:val="28"/>
          <w:szCs w:val="28"/>
        </w:rPr>
      </w:pPr>
    </w:p>
    <w:p w14:paraId="7C086076" w14:textId="73EBA8A2" w:rsidR="00273F0C" w:rsidRDefault="00900039" w:rsidP="000C06A8">
      <w:pPr>
        <w:pStyle w:val="assignheader"/>
        <w:spacing w:line="360" w:lineRule="auto"/>
        <w:rPr>
          <w:rFonts w:ascii="Arial" w:hAnsi="Arial" w:cs="Arial"/>
          <w:b/>
          <w:bCs/>
          <w:sz w:val="28"/>
          <w:szCs w:val="28"/>
        </w:rPr>
      </w:pPr>
      <w:r>
        <w:rPr>
          <w:rFonts w:ascii="Arial" w:hAnsi="Arial" w:cs="Arial"/>
          <w:b/>
          <w:bCs/>
          <w:sz w:val="28"/>
          <w:szCs w:val="28"/>
        </w:rPr>
        <w:t>Literature review</w:t>
      </w:r>
      <w:r w:rsidR="00273F0C">
        <w:rPr>
          <w:rFonts w:ascii="Arial" w:hAnsi="Arial" w:cs="Arial"/>
          <w:b/>
          <w:bCs/>
          <w:sz w:val="28"/>
          <w:szCs w:val="28"/>
        </w:rPr>
        <w:t>: Classroom and Behaviour Management</w:t>
      </w:r>
    </w:p>
    <w:p w14:paraId="2CCA9996" w14:textId="078E6013" w:rsidR="003F720D" w:rsidRPr="00273F0C" w:rsidRDefault="00933610" w:rsidP="000C06A8">
      <w:pPr>
        <w:pStyle w:val="assignheader"/>
        <w:spacing w:line="360" w:lineRule="auto"/>
        <w:rPr>
          <w:rFonts w:ascii="Arial" w:hAnsi="Arial" w:cs="Arial"/>
          <w:b/>
          <w:bCs/>
          <w:sz w:val="28"/>
          <w:szCs w:val="28"/>
        </w:rPr>
      </w:pPr>
      <w:r w:rsidRPr="00782A5D">
        <w:rPr>
          <w:rFonts w:ascii="Arial" w:hAnsi="Arial" w:cs="Arial"/>
        </w:rPr>
        <w:t xml:space="preserve">Classroom management is said to be </w:t>
      </w:r>
      <w:r w:rsidR="003F720D" w:rsidRPr="00782A5D">
        <w:rPr>
          <w:rFonts w:ascii="Arial" w:hAnsi="Arial" w:cs="Arial"/>
        </w:rPr>
        <w:t xml:space="preserve">one of the most important factors that help create an effective learning environment for students when carried out correctly. However, there are many views on </w:t>
      </w:r>
      <w:r w:rsidR="00D10205" w:rsidRPr="00782A5D">
        <w:rPr>
          <w:rFonts w:ascii="Arial" w:hAnsi="Arial" w:cs="Arial"/>
        </w:rPr>
        <w:t>what creates an effective classroom. For instance, classroom structure such as seating plans, rules</w:t>
      </w:r>
      <w:r w:rsidR="00782A5D">
        <w:rPr>
          <w:rFonts w:ascii="Arial" w:hAnsi="Arial" w:cs="Arial"/>
        </w:rPr>
        <w:t xml:space="preserve">, </w:t>
      </w:r>
      <w:bookmarkStart w:id="0" w:name="_Hlk84848426"/>
      <w:r w:rsidR="00782A5D">
        <w:rPr>
          <w:rFonts w:ascii="Arial" w:hAnsi="Arial" w:cs="Arial"/>
        </w:rPr>
        <w:t>access to materials</w:t>
      </w:r>
      <w:r w:rsidR="00D10205" w:rsidRPr="00782A5D">
        <w:rPr>
          <w:rFonts w:ascii="Arial" w:hAnsi="Arial" w:cs="Arial"/>
        </w:rPr>
        <w:t xml:space="preserve"> and visual schedules and accountability that includes behaviour charts, a token system and sticker charts to manage workflow. </w:t>
      </w:r>
      <w:bookmarkEnd w:id="0"/>
    </w:p>
    <w:p w14:paraId="327C1544" w14:textId="77777777" w:rsidR="003F720D" w:rsidRDefault="003F720D" w:rsidP="000C06A8">
      <w:pPr>
        <w:pStyle w:val="assignheader"/>
        <w:spacing w:line="360" w:lineRule="auto"/>
        <w:rPr>
          <w:rFonts w:ascii="Arial" w:hAnsi="Arial" w:cs="Arial"/>
          <w:color w:val="FF0000"/>
        </w:rPr>
      </w:pPr>
    </w:p>
    <w:p w14:paraId="5BABDD5D" w14:textId="04F66BFE" w:rsidR="00933610" w:rsidRPr="004C3388" w:rsidRDefault="00782A5D" w:rsidP="000C06A8">
      <w:pPr>
        <w:pStyle w:val="assignheader"/>
        <w:spacing w:line="360" w:lineRule="auto"/>
        <w:rPr>
          <w:rFonts w:ascii="Arial" w:hAnsi="Arial" w:cs="Arial"/>
        </w:rPr>
      </w:pPr>
      <w:r w:rsidRPr="004C3388">
        <w:rPr>
          <w:rFonts w:ascii="Arial" w:hAnsi="Arial" w:cs="Arial"/>
        </w:rPr>
        <w:t>Regarding</w:t>
      </w:r>
      <w:r w:rsidR="003F720D" w:rsidRPr="004C3388">
        <w:rPr>
          <w:rFonts w:ascii="Arial" w:hAnsi="Arial" w:cs="Arial"/>
        </w:rPr>
        <w:t xml:space="preserve"> seating plans</w:t>
      </w:r>
      <w:r w:rsidRPr="004C3388">
        <w:rPr>
          <w:rFonts w:ascii="Arial" w:hAnsi="Arial" w:cs="Arial"/>
        </w:rPr>
        <w:t>,</w:t>
      </w:r>
      <w:r w:rsidR="003F720D" w:rsidRPr="004C3388">
        <w:rPr>
          <w:rFonts w:ascii="Arial" w:hAnsi="Arial" w:cs="Arial"/>
        </w:rPr>
        <w:t xml:space="preserve"> </w:t>
      </w:r>
      <w:r w:rsidR="00154189" w:rsidRPr="004C3388">
        <w:rPr>
          <w:rFonts w:ascii="Arial" w:hAnsi="Arial" w:cs="Arial"/>
        </w:rPr>
        <w:t xml:space="preserve">Mallaghan (2017) </w:t>
      </w:r>
      <w:r w:rsidR="003F720D" w:rsidRPr="004C3388">
        <w:rPr>
          <w:rFonts w:ascii="Arial" w:hAnsi="Arial" w:cs="Arial"/>
        </w:rPr>
        <w:t xml:space="preserve">states that the </w:t>
      </w:r>
      <w:r w:rsidR="00933610" w:rsidRPr="004C3388">
        <w:rPr>
          <w:rFonts w:ascii="Arial" w:hAnsi="Arial" w:cs="Arial"/>
        </w:rPr>
        <w:t xml:space="preserve">most effective </w:t>
      </w:r>
      <w:r w:rsidR="003F720D" w:rsidRPr="004C3388">
        <w:rPr>
          <w:rFonts w:ascii="Arial" w:hAnsi="Arial" w:cs="Arial"/>
        </w:rPr>
        <w:t xml:space="preserve">seating plan is </w:t>
      </w:r>
      <w:r w:rsidR="00933610" w:rsidRPr="004C3388">
        <w:rPr>
          <w:rFonts w:ascii="Arial" w:hAnsi="Arial" w:cs="Arial"/>
        </w:rPr>
        <w:t>when students are seated by ability</w:t>
      </w:r>
      <w:r w:rsidR="003F720D" w:rsidRPr="004C3388">
        <w:rPr>
          <w:rFonts w:ascii="Arial" w:hAnsi="Arial" w:cs="Arial"/>
        </w:rPr>
        <w:t xml:space="preserve">. </w:t>
      </w:r>
      <w:r w:rsidR="00933610" w:rsidRPr="004C3388">
        <w:rPr>
          <w:rFonts w:ascii="Arial" w:hAnsi="Arial" w:cs="Arial"/>
        </w:rPr>
        <w:t xml:space="preserve">The research identifies that </w:t>
      </w:r>
      <w:r w:rsidR="00154189" w:rsidRPr="004C3388">
        <w:rPr>
          <w:rFonts w:ascii="Arial" w:hAnsi="Arial" w:cs="Arial"/>
        </w:rPr>
        <w:t xml:space="preserve">seating children by ability </w:t>
      </w:r>
      <w:r w:rsidR="005432BB" w:rsidRPr="004C3388">
        <w:rPr>
          <w:rFonts w:ascii="Arial" w:hAnsi="Arial" w:cs="Arial"/>
        </w:rPr>
        <w:t xml:space="preserve">is the most effective seating plan that doesn’t cause unnecessary disruption in the class. For </w:t>
      </w:r>
      <w:r w:rsidR="005432BB" w:rsidRPr="004C3388">
        <w:rPr>
          <w:rFonts w:ascii="Arial" w:hAnsi="Arial" w:cs="Arial"/>
        </w:rPr>
        <w:lastRenderedPageBreak/>
        <w:t xml:space="preserve">instance, </w:t>
      </w:r>
      <w:r w:rsidR="004C3388" w:rsidRPr="004C3388">
        <w:rPr>
          <w:rFonts w:ascii="Arial" w:hAnsi="Arial" w:cs="Arial"/>
        </w:rPr>
        <w:t>by seating children by ability, it enables teachers to differentiate with any task as they know which table is at which academic level and enables teachers to set pair work as they will be working at the same level. Furthermore</w:t>
      </w:r>
      <w:r w:rsidR="005432BB" w:rsidRPr="004C3388">
        <w:rPr>
          <w:rFonts w:ascii="Arial" w:hAnsi="Arial" w:cs="Arial"/>
        </w:rPr>
        <w:t xml:space="preserve">, it is emphasized that putting children in a seating plan based on mixed ability will not resolve the underlying issue of negative behaviour but will instead increase the disruption in the class as the misbehaved children will disrupt the rest of their peers on the table. Whereas, putting children in a seating plan based on ability will result in the disruptive students being all on one table, which </w:t>
      </w:r>
      <w:r w:rsidR="00DD074A">
        <w:rPr>
          <w:rFonts w:ascii="Arial" w:hAnsi="Arial" w:cs="Arial"/>
        </w:rPr>
        <w:t>enables</w:t>
      </w:r>
      <w:r w:rsidR="005432BB" w:rsidRPr="004C3388">
        <w:rPr>
          <w:rFonts w:ascii="Arial" w:hAnsi="Arial" w:cs="Arial"/>
        </w:rPr>
        <w:t xml:space="preserve"> the teacher </w:t>
      </w:r>
      <w:r w:rsidR="00DD074A">
        <w:rPr>
          <w:rFonts w:ascii="Arial" w:hAnsi="Arial" w:cs="Arial"/>
        </w:rPr>
        <w:t>to have easier</w:t>
      </w:r>
      <w:r w:rsidR="005432BB" w:rsidRPr="004C3388">
        <w:rPr>
          <w:rFonts w:ascii="Arial" w:hAnsi="Arial" w:cs="Arial"/>
        </w:rPr>
        <w:t xml:space="preserve"> access to </w:t>
      </w:r>
      <w:r w:rsidR="00DD074A">
        <w:rPr>
          <w:rFonts w:ascii="Arial" w:hAnsi="Arial" w:cs="Arial"/>
        </w:rPr>
        <w:t xml:space="preserve">the </w:t>
      </w:r>
      <w:r w:rsidR="00817FB4" w:rsidRPr="004C3388">
        <w:rPr>
          <w:rFonts w:ascii="Arial" w:hAnsi="Arial" w:cs="Arial"/>
        </w:rPr>
        <w:t>misbehaved students</w:t>
      </w:r>
      <w:r w:rsidR="005432BB" w:rsidRPr="004C3388">
        <w:rPr>
          <w:rFonts w:ascii="Arial" w:hAnsi="Arial" w:cs="Arial"/>
        </w:rPr>
        <w:t xml:space="preserve"> without disturbing the</w:t>
      </w:r>
      <w:r w:rsidR="00817FB4" w:rsidRPr="004C3388">
        <w:rPr>
          <w:rFonts w:ascii="Arial" w:hAnsi="Arial" w:cs="Arial"/>
        </w:rPr>
        <w:t>ir peers</w:t>
      </w:r>
      <w:r w:rsidR="004C3388" w:rsidRPr="004C3388">
        <w:rPr>
          <w:rFonts w:ascii="Arial" w:hAnsi="Arial" w:cs="Arial"/>
        </w:rPr>
        <w:t xml:space="preserve"> (Fernandes, 2011). </w:t>
      </w:r>
      <w:r w:rsidR="00355E2A">
        <w:rPr>
          <w:rFonts w:ascii="Arial" w:hAnsi="Arial" w:cs="Arial"/>
        </w:rPr>
        <w:t xml:space="preserve">This links with </w:t>
      </w:r>
      <w:bookmarkStart w:id="1" w:name="_Hlk84849013"/>
      <w:r w:rsidR="00355E2A">
        <w:rPr>
          <w:rFonts w:ascii="Arial" w:hAnsi="Arial" w:cs="Arial"/>
        </w:rPr>
        <w:t>Dreikurs Pragmatic Method (</w:t>
      </w:r>
      <w:r w:rsidR="00C62A48">
        <w:rPr>
          <w:rFonts w:ascii="Arial" w:hAnsi="Arial" w:cs="Arial"/>
        </w:rPr>
        <w:t>196</w:t>
      </w:r>
      <w:r w:rsidR="006D1E12">
        <w:rPr>
          <w:rFonts w:ascii="Arial" w:hAnsi="Arial" w:cs="Arial"/>
        </w:rPr>
        <w:t>8</w:t>
      </w:r>
      <w:r w:rsidR="00355E2A">
        <w:rPr>
          <w:rFonts w:ascii="Arial" w:hAnsi="Arial" w:cs="Arial"/>
        </w:rPr>
        <w:t xml:space="preserve">) </w:t>
      </w:r>
      <w:bookmarkEnd w:id="1"/>
      <w:r w:rsidR="00355E2A">
        <w:rPr>
          <w:rFonts w:ascii="Arial" w:hAnsi="Arial" w:cs="Arial"/>
        </w:rPr>
        <w:t>that states that negative behaviour is usually due to a student causing disruption to protect their reputation in the group</w:t>
      </w:r>
      <w:r w:rsidR="007F0185">
        <w:rPr>
          <w:rFonts w:ascii="Arial" w:hAnsi="Arial" w:cs="Arial"/>
        </w:rPr>
        <w:t xml:space="preserve"> and to strive to belong.</w:t>
      </w:r>
      <w:r w:rsidR="00355E2A">
        <w:rPr>
          <w:rFonts w:ascii="Arial" w:hAnsi="Arial" w:cs="Arial"/>
        </w:rPr>
        <w:t xml:space="preserve"> </w:t>
      </w:r>
      <w:r w:rsidR="007F0185">
        <w:rPr>
          <w:rFonts w:ascii="Arial" w:hAnsi="Arial" w:cs="Arial"/>
        </w:rPr>
        <w:t>I</w:t>
      </w:r>
      <w:r w:rsidR="00527B14">
        <w:rPr>
          <w:rFonts w:ascii="Arial" w:hAnsi="Arial" w:cs="Arial"/>
        </w:rPr>
        <w:t xml:space="preserve">n addition, </w:t>
      </w:r>
      <w:r w:rsidR="007F0185">
        <w:rPr>
          <w:rFonts w:ascii="Arial" w:hAnsi="Arial" w:cs="Arial"/>
        </w:rPr>
        <w:t xml:space="preserve">Dreikurs Method identifies four mistaken goals of misbehaviour: </w:t>
      </w:r>
      <w:r w:rsidR="00527B14">
        <w:rPr>
          <w:rFonts w:ascii="Arial" w:hAnsi="Arial" w:cs="Arial"/>
        </w:rPr>
        <w:t>attention seeking, seeking power, feeling inadequate or seeking revenge</w:t>
      </w:r>
      <w:r w:rsidR="00740FFD">
        <w:rPr>
          <w:rFonts w:ascii="Arial" w:hAnsi="Arial" w:cs="Arial"/>
        </w:rPr>
        <w:t xml:space="preserve">. </w:t>
      </w:r>
      <w:r w:rsidR="00A3524C">
        <w:rPr>
          <w:rFonts w:ascii="Arial" w:hAnsi="Arial" w:cs="Arial"/>
        </w:rPr>
        <w:t xml:space="preserve">However, the literature discussed seems to have gaps in </w:t>
      </w:r>
      <w:r w:rsidR="00355E2A">
        <w:rPr>
          <w:rFonts w:ascii="Arial" w:hAnsi="Arial" w:cs="Arial"/>
        </w:rPr>
        <w:t>its</w:t>
      </w:r>
      <w:r w:rsidR="00A3524C">
        <w:rPr>
          <w:rFonts w:ascii="Arial" w:hAnsi="Arial" w:cs="Arial"/>
        </w:rPr>
        <w:t xml:space="preserve"> research as it fails to mention the disadvantages of seating students by ability, which could be seen as being biased and as a result, is a conflict of interest and isn’t truly reliable. </w:t>
      </w:r>
    </w:p>
    <w:p w14:paraId="4055D4ED" w14:textId="37D64F81" w:rsidR="00933610" w:rsidRPr="00933610" w:rsidRDefault="00933610" w:rsidP="000C06A8">
      <w:pPr>
        <w:pStyle w:val="assignheader"/>
        <w:spacing w:line="360" w:lineRule="auto"/>
        <w:rPr>
          <w:rFonts w:ascii="Arial" w:hAnsi="Arial" w:cs="Arial"/>
          <w:color w:val="FF0000"/>
        </w:rPr>
      </w:pPr>
    </w:p>
    <w:p w14:paraId="1A283488" w14:textId="2638CC1E" w:rsidR="004E6154" w:rsidRDefault="00933610" w:rsidP="000C06A8">
      <w:pPr>
        <w:pStyle w:val="assignheader"/>
        <w:spacing w:line="360" w:lineRule="auto"/>
        <w:rPr>
          <w:rFonts w:ascii="Arial" w:hAnsi="Arial" w:cs="Arial"/>
        </w:rPr>
      </w:pPr>
      <w:r w:rsidRPr="002E0C32">
        <w:rPr>
          <w:rFonts w:ascii="Arial" w:hAnsi="Arial" w:cs="Arial"/>
        </w:rPr>
        <w:t xml:space="preserve">Nonetheless, </w:t>
      </w:r>
      <w:r w:rsidR="00154189" w:rsidRPr="002E0C32">
        <w:rPr>
          <w:rFonts w:ascii="Arial" w:hAnsi="Arial" w:cs="Arial"/>
        </w:rPr>
        <w:t xml:space="preserve">Rates (2009) </w:t>
      </w:r>
      <w:r w:rsidRPr="002E0C32">
        <w:rPr>
          <w:rFonts w:ascii="Arial" w:hAnsi="Arial" w:cs="Arial"/>
        </w:rPr>
        <w:t>has contrasting views and expresses that the most effective seating plan is when students are seated in mixed ability tables. They state that</w:t>
      </w:r>
      <w:r w:rsidR="00154189" w:rsidRPr="002E0C32">
        <w:rPr>
          <w:rFonts w:ascii="Arial" w:hAnsi="Arial" w:cs="Arial"/>
        </w:rPr>
        <w:t xml:space="preserve"> having students in a seating plan where there are children of all academic abilities can </w:t>
      </w:r>
      <w:r w:rsidR="005432BB" w:rsidRPr="002E0C32">
        <w:rPr>
          <w:rFonts w:ascii="Arial" w:hAnsi="Arial" w:cs="Arial"/>
        </w:rPr>
        <w:t>be an incredibly useful strategy in making lessons more effective for both the students and the teacher. For instance, it is suggested that by sitting children of all abilities on the same table, children are more likely to carry out better academic discussions as there will be a range of opinions from different academic levels.</w:t>
      </w:r>
      <w:r w:rsidR="002E0C32" w:rsidRPr="002E0C32">
        <w:rPr>
          <w:rFonts w:ascii="Arial" w:hAnsi="Arial" w:cs="Arial"/>
        </w:rPr>
        <w:t xml:space="preserve"> Similarly</w:t>
      </w:r>
      <w:r w:rsidR="005432BB" w:rsidRPr="002E0C32">
        <w:rPr>
          <w:rFonts w:ascii="Arial" w:hAnsi="Arial" w:cs="Arial"/>
        </w:rPr>
        <w:t xml:space="preserve">, </w:t>
      </w:r>
      <w:r w:rsidR="002E0C32">
        <w:rPr>
          <w:rFonts w:ascii="Arial" w:hAnsi="Arial" w:cs="Arial"/>
        </w:rPr>
        <w:t xml:space="preserve">Bailey </w:t>
      </w:r>
      <w:r w:rsidR="002E0C32" w:rsidRPr="002E0C32">
        <w:rPr>
          <w:rFonts w:ascii="Arial" w:hAnsi="Arial" w:cs="Arial"/>
        </w:rPr>
        <w:t>(</w:t>
      </w:r>
      <w:r w:rsidR="002E0C32">
        <w:rPr>
          <w:rFonts w:ascii="Arial" w:hAnsi="Arial" w:cs="Arial"/>
        </w:rPr>
        <w:t>2016</w:t>
      </w:r>
      <w:r w:rsidR="002E0C32" w:rsidRPr="002E0C32">
        <w:rPr>
          <w:rFonts w:ascii="Arial" w:hAnsi="Arial" w:cs="Arial"/>
        </w:rPr>
        <w:t>) states that research suggests that arranging higher and lower ability pupils on the same tables, results in the lower ability students being assisted by the higher ability students, without having a disadvantageous impact on the higher ability students.</w:t>
      </w:r>
      <w:r w:rsidR="004E6154">
        <w:rPr>
          <w:rFonts w:ascii="Arial" w:hAnsi="Arial" w:cs="Arial"/>
        </w:rPr>
        <w:t xml:space="preserve"> </w:t>
      </w:r>
      <w:r w:rsidR="006C74CB">
        <w:rPr>
          <w:rFonts w:ascii="Arial" w:hAnsi="Arial" w:cs="Arial"/>
        </w:rPr>
        <w:t xml:space="preserve">This links strongly with </w:t>
      </w:r>
      <w:bookmarkStart w:id="2" w:name="_Hlk84847896"/>
      <w:r w:rsidR="006C74CB">
        <w:rPr>
          <w:rFonts w:ascii="Arial" w:hAnsi="Arial" w:cs="Arial"/>
        </w:rPr>
        <w:t>Vygotsk</w:t>
      </w:r>
      <w:r w:rsidR="00CC5C65">
        <w:rPr>
          <w:rFonts w:ascii="Arial" w:hAnsi="Arial" w:cs="Arial"/>
        </w:rPr>
        <w:t>y</w:t>
      </w:r>
      <w:r w:rsidR="006C74CB">
        <w:rPr>
          <w:rFonts w:ascii="Arial" w:hAnsi="Arial" w:cs="Arial"/>
        </w:rPr>
        <w:t xml:space="preserve">’s </w:t>
      </w:r>
      <w:r w:rsidR="00A067FA">
        <w:rPr>
          <w:rFonts w:ascii="Arial" w:hAnsi="Arial" w:cs="Arial"/>
        </w:rPr>
        <w:t>S</w:t>
      </w:r>
      <w:r w:rsidR="0097214F">
        <w:rPr>
          <w:rFonts w:ascii="Arial" w:hAnsi="Arial" w:cs="Arial"/>
        </w:rPr>
        <w:t xml:space="preserve">ociocultural </w:t>
      </w:r>
      <w:r w:rsidR="00A067FA">
        <w:rPr>
          <w:rFonts w:ascii="Arial" w:hAnsi="Arial" w:cs="Arial"/>
        </w:rPr>
        <w:t>T</w:t>
      </w:r>
      <w:r w:rsidR="006C74CB">
        <w:rPr>
          <w:rFonts w:ascii="Arial" w:hAnsi="Arial" w:cs="Arial"/>
        </w:rPr>
        <w:t>heor</w:t>
      </w:r>
      <w:r w:rsidR="0097214F">
        <w:rPr>
          <w:rFonts w:ascii="Arial" w:hAnsi="Arial" w:cs="Arial"/>
        </w:rPr>
        <w:t xml:space="preserve">y </w:t>
      </w:r>
      <w:r w:rsidR="006C74CB">
        <w:rPr>
          <w:rFonts w:ascii="Arial" w:hAnsi="Arial" w:cs="Arial"/>
        </w:rPr>
        <w:t xml:space="preserve">of </w:t>
      </w:r>
      <w:r w:rsidR="00A067FA">
        <w:rPr>
          <w:rFonts w:ascii="Arial" w:hAnsi="Arial" w:cs="Arial"/>
        </w:rPr>
        <w:t>L</w:t>
      </w:r>
      <w:r w:rsidR="006C74CB">
        <w:rPr>
          <w:rFonts w:ascii="Arial" w:hAnsi="Arial" w:cs="Arial"/>
        </w:rPr>
        <w:t>earning</w:t>
      </w:r>
      <w:r w:rsidR="0097214F">
        <w:rPr>
          <w:rFonts w:ascii="Arial" w:hAnsi="Arial" w:cs="Arial"/>
        </w:rPr>
        <w:t xml:space="preserve"> </w:t>
      </w:r>
      <w:r w:rsidR="0069297F">
        <w:rPr>
          <w:rFonts w:ascii="Arial" w:hAnsi="Arial" w:cs="Arial"/>
        </w:rPr>
        <w:t xml:space="preserve">(1978) </w:t>
      </w:r>
      <w:bookmarkEnd w:id="2"/>
      <w:r w:rsidR="006C74CB">
        <w:rPr>
          <w:rFonts w:ascii="Arial" w:hAnsi="Arial" w:cs="Arial"/>
        </w:rPr>
        <w:t>that state</w:t>
      </w:r>
      <w:r w:rsidR="0097214F">
        <w:rPr>
          <w:rFonts w:ascii="Arial" w:hAnsi="Arial" w:cs="Arial"/>
        </w:rPr>
        <w:t>s</w:t>
      </w:r>
      <w:r w:rsidR="006C74CB">
        <w:rPr>
          <w:rFonts w:ascii="Arial" w:hAnsi="Arial" w:cs="Arial"/>
        </w:rPr>
        <w:t xml:space="preserve"> the importance of peer interaction </w:t>
      </w:r>
      <w:r w:rsidR="0097214F">
        <w:rPr>
          <w:rFonts w:ascii="Arial" w:hAnsi="Arial" w:cs="Arial"/>
        </w:rPr>
        <w:t xml:space="preserve">for the less competent students to develop </w:t>
      </w:r>
      <w:r w:rsidR="00CC5C65">
        <w:rPr>
          <w:rFonts w:ascii="Arial" w:hAnsi="Arial" w:cs="Arial"/>
        </w:rPr>
        <w:t xml:space="preserve">their cognitive skills </w:t>
      </w:r>
      <w:r w:rsidR="0097214F">
        <w:rPr>
          <w:rFonts w:ascii="Arial" w:hAnsi="Arial" w:cs="Arial"/>
        </w:rPr>
        <w:t xml:space="preserve">with the help of their more skilful peers within the zone of proximity </w:t>
      </w:r>
      <w:r w:rsidR="006C74CB">
        <w:rPr>
          <w:rFonts w:ascii="Arial" w:hAnsi="Arial" w:cs="Arial"/>
        </w:rPr>
        <w:t xml:space="preserve">to </w:t>
      </w:r>
      <w:r w:rsidR="00CC5C65">
        <w:rPr>
          <w:rFonts w:ascii="Arial" w:hAnsi="Arial" w:cs="Arial"/>
        </w:rPr>
        <w:t>further</w:t>
      </w:r>
      <w:r w:rsidR="006C74CB">
        <w:rPr>
          <w:rFonts w:ascii="Arial" w:hAnsi="Arial" w:cs="Arial"/>
        </w:rPr>
        <w:t xml:space="preserve"> develop their holistic learning (</w:t>
      </w:r>
      <w:r w:rsidR="00CC5C65">
        <w:rPr>
          <w:rFonts w:ascii="Arial" w:hAnsi="Arial" w:cs="Arial"/>
        </w:rPr>
        <w:t>Vygotsky, 1978</w:t>
      </w:r>
      <w:r w:rsidR="00AC4FF0">
        <w:rPr>
          <w:rFonts w:ascii="Arial" w:hAnsi="Arial" w:cs="Arial"/>
        </w:rPr>
        <w:t>a</w:t>
      </w:r>
      <w:r w:rsidR="00CC5C65">
        <w:rPr>
          <w:rFonts w:ascii="Arial" w:hAnsi="Arial" w:cs="Arial"/>
        </w:rPr>
        <w:t>).</w:t>
      </w:r>
    </w:p>
    <w:p w14:paraId="63258783" w14:textId="77777777" w:rsidR="004E6154" w:rsidRDefault="004E6154" w:rsidP="000C06A8">
      <w:pPr>
        <w:pStyle w:val="assignheader"/>
        <w:spacing w:line="360" w:lineRule="auto"/>
        <w:rPr>
          <w:rFonts w:ascii="Arial" w:hAnsi="Arial" w:cs="Arial"/>
        </w:rPr>
      </w:pPr>
    </w:p>
    <w:p w14:paraId="33B4E5AD" w14:textId="35710904" w:rsidR="00933610" w:rsidRPr="002E0C32" w:rsidRDefault="0039763E" w:rsidP="000C06A8">
      <w:pPr>
        <w:pStyle w:val="assignheader"/>
        <w:spacing w:line="360" w:lineRule="auto"/>
        <w:rPr>
          <w:rFonts w:ascii="Arial" w:hAnsi="Arial" w:cs="Arial"/>
        </w:rPr>
      </w:pPr>
      <w:r>
        <w:rPr>
          <w:rFonts w:ascii="Arial" w:hAnsi="Arial" w:cs="Arial"/>
        </w:rPr>
        <w:t xml:space="preserve">However, criticism of Vygotsky’s theory is that the theory does not consider the fact that individuals can surpass social norms based on their ability to </w:t>
      </w:r>
      <w:r w:rsidR="006025B4">
        <w:rPr>
          <w:rFonts w:ascii="Arial" w:hAnsi="Arial" w:cs="Arial"/>
        </w:rPr>
        <w:t>generate</w:t>
      </w:r>
      <w:r>
        <w:rPr>
          <w:rFonts w:ascii="Arial" w:hAnsi="Arial" w:cs="Arial"/>
        </w:rPr>
        <w:t xml:space="preserve"> personal understanding </w:t>
      </w:r>
      <w:r w:rsidR="006025B4">
        <w:rPr>
          <w:rFonts w:ascii="Arial" w:hAnsi="Arial" w:cs="Arial"/>
        </w:rPr>
        <w:t>and that not all students have the same skills, which could result in learning constraints, especially those with additional learning needs (ALN) (Lui &amp; Matthews, 2005, p. 392).</w:t>
      </w:r>
      <w:r w:rsidR="00A067FA">
        <w:rPr>
          <w:rFonts w:ascii="Arial" w:hAnsi="Arial" w:cs="Arial"/>
        </w:rPr>
        <w:t xml:space="preserve"> Furthermore, this theory is questioned by Piaget’s theory of Cognitive Development (1936) as it takes more of a constructivist approach that states that holistic learning is </w:t>
      </w:r>
      <w:r w:rsidR="00A067FA">
        <w:rPr>
          <w:rFonts w:ascii="Arial" w:hAnsi="Arial" w:cs="Arial"/>
        </w:rPr>
        <w:lastRenderedPageBreak/>
        <w:t>developed through student’s interaction with the environment and not socially or culturally</w:t>
      </w:r>
      <w:r w:rsidR="00DB64D2">
        <w:rPr>
          <w:rFonts w:ascii="Arial" w:hAnsi="Arial" w:cs="Arial"/>
        </w:rPr>
        <w:t xml:space="preserve"> </w:t>
      </w:r>
      <w:r w:rsidR="00A067FA">
        <w:rPr>
          <w:rFonts w:ascii="Arial" w:hAnsi="Arial" w:cs="Arial"/>
        </w:rPr>
        <w:t xml:space="preserve">(Piaget, 1936). </w:t>
      </w:r>
    </w:p>
    <w:p w14:paraId="0FC5CA21" w14:textId="31E7FC9A" w:rsidR="00933610" w:rsidRPr="00933610" w:rsidRDefault="00933610" w:rsidP="000C06A8">
      <w:pPr>
        <w:pStyle w:val="assignheader"/>
        <w:spacing w:line="360" w:lineRule="auto"/>
        <w:rPr>
          <w:rFonts w:ascii="Arial" w:hAnsi="Arial" w:cs="Arial"/>
          <w:color w:val="FF0000"/>
        </w:rPr>
      </w:pPr>
    </w:p>
    <w:p w14:paraId="726EC909" w14:textId="57D8B0A6" w:rsidR="00A94871" w:rsidRPr="002E0C32" w:rsidRDefault="00154189" w:rsidP="000C06A8">
      <w:pPr>
        <w:pStyle w:val="assignheader"/>
        <w:spacing w:line="360" w:lineRule="auto"/>
        <w:rPr>
          <w:rFonts w:ascii="Arial" w:hAnsi="Arial" w:cs="Arial"/>
        </w:rPr>
      </w:pPr>
      <w:r w:rsidRPr="002E0C32">
        <w:rPr>
          <w:rFonts w:ascii="Arial" w:hAnsi="Arial" w:cs="Arial"/>
        </w:rPr>
        <w:t>To conclude,</w:t>
      </w:r>
      <w:r w:rsidR="004C3388" w:rsidRPr="002E0C32">
        <w:rPr>
          <w:rFonts w:ascii="Arial" w:hAnsi="Arial" w:cs="Arial"/>
        </w:rPr>
        <w:t xml:space="preserve"> it has been identified that </w:t>
      </w:r>
      <w:r w:rsidR="002E0C32" w:rsidRPr="002E0C32">
        <w:rPr>
          <w:rFonts w:ascii="Arial" w:hAnsi="Arial" w:cs="Arial"/>
        </w:rPr>
        <w:t xml:space="preserve">seating plan will not often resolve the issues of negative and disruptive behaviour and </w:t>
      </w:r>
      <w:r w:rsidRPr="002E0C32">
        <w:rPr>
          <w:rFonts w:ascii="Arial" w:hAnsi="Arial" w:cs="Arial"/>
        </w:rPr>
        <w:t xml:space="preserve">that there are major gaps in this research area, including topics such as the thorough analysis of seating arrangements, which seating arrangements are the most effective and how they differ. </w:t>
      </w:r>
      <w:r w:rsidR="002E0C32" w:rsidRPr="002E0C32">
        <w:rPr>
          <w:rFonts w:ascii="Arial" w:hAnsi="Arial" w:cs="Arial"/>
        </w:rPr>
        <w:t>Nevertheless, the research does provide relevant information on the benefits</w:t>
      </w:r>
      <w:r w:rsidR="00597B9F">
        <w:rPr>
          <w:rFonts w:ascii="Arial" w:hAnsi="Arial" w:cs="Arial"/>
        </w:rPr>
        <w:t xml:space="preserve"> of</w:t>
      </w:r>
      <w:r w:rsidR="002E0C32" w:rsidRPr="002E0C32">
        <w:rPr>
          <w:rFonts w:ascii="Arial" w:hAnsi="Arial" w:cs="Arial"/>
        </w:rPr>
        <w:t xml:space="preserve"> these 2 different seating arrangements in order to make our own decisions as an educator. </w:t>
      </w:r>
    </w:p>
    <w:p w14:paraId="39C01C51" w14:textId="77777777" w:rsidR="00154189" w:rsidRPr="00154189" w:rsidRDefault="00154189" w:rsidP="000C06A8">
      <w:pPr>
        <w:pStyle w:val="assignheader"/>
        <w:spacing w:line="360" w:lineRule="auto"/>
        <w:rPr>
          <w:rFonts w:ascii="Arial" w:hAnsi="Arial" w:cs="Arial"/>
          <w:color w:val="FF0000"/>
        </w:rPr>
      </w:pPr>
    </w:p>
    <w:p w14:paraId="47FAEBEC" w14:textId="0EA9F0A0" w:rsidR="00542EE9" w:rsidRPr="00782A5D" w:rsidRDefault="00DB534C" w:rsidP="000C06A8">
      <w:pPr>
        <w:pStyle w:val="assignheader"/>
        <w:spacing w:line="360" w:lineRule="auto"/>
        <w:rPr>
          <w:rFonts w:ascii="Arial" w:hAnsi="Arial" w:cs="Arial"/>
        </w:rPr>
      </w:pPr>
      <w:r w:rsidRPr="00782A5D">
        <w:rPr>
          <w:rFonts w:ascii="Arial" w:hAnsi="Arial" w:cs="Arial"/>
        </w:rPr>
        <w:t xml:space="preserve">There is a substantial amount of research on what is the best approach to manage challenging behaviour in the classroom, whether that be through </w:t>
      </w:r>
      <w:r w:rsidR="00782A5D" w:rsidRPr="00782A5D">
        <w:rPr>
          <w:rFonts w:ascii="Arial" w:hAnsi="Arial" w:cs="Arial"/>
        </w:rPr>
        <w:t xml:space="preserve">proactive or reactive approaches. For example, </w:t>
      </w:r>
      <w:r w:rsidR="00D10205" w:rsidRPr="00782A5D">
        <w:rPr>
          <w:rFonts w:ascii="Arial" w:hAnsi="Arial" w:cs="Arial"/>
        </w:rPr>
        <w:t>rewarding positive behaviour and discipling negative behaviour as stated in the works of B</w:t>
      </w:r>
      <w:r w:rsidR="006025AF">
        <w:rPr>
          <w:rFonts w:ascii="Arial" w:hAnsi="Arial" w:cs="Arial"/>
        </w:rPr>
        <w:t>.</w:t>
      </w:r>
      <w:r w:rsidR="00D10205" w:rsidRPr="00782A5D">
        <w:rPr>
          <w:rFonts w:ascii="Arial" w:hAnsi="Arial" w:cs="Arial"/>
        </w:rPr>
        <w:t>F Skinner (19</w:t>
      </w:r>
      <w:r w:rsidR="006025AF">
        <w:rPr>
          <w:rFonts w:ascii="Arial" w:hAnsi="Arial" w:cs="Arial"/>
        </w:rPr>
        <w:t>38</w:t>
      </w:r>
      <w:r w:rsidR="00D10205" w:rsidRPr="00782A5D">
        <w:rPr>
          <w:rFonts w:ascii="Arial" w:hAnsi="Arial" w:cs="Arial"/>
        </w:rPr>
        <w:t xml:space="preserve">) or </w:t>
      </w:r>
      <w:r w:rsidR="00782A5D" w:rsidRPr="00782A5D">
        <w:rPr>
          <w:rFonts w:ascii="Arial" w:hAnsi="Arial" w:cs="Arial"/>
        </w:rPr>
        <w:t xml:space="preserve">removing the misbehaved student to another setting or giving a time out without removing them from the classroom setting. </w:t>
      </w:r>
    </w:p>
    <w:p w14:paraId="61E6FC86" w14:textId="75729198" w:rsidR="00782A5D" w:rsidRDefault="00782A5D" w:rsidP="000C06A8">
      <w:pPr>
        <w:pStyle w:val="assignheader"/>
        <w:spacing w:line="360" w:lineRule="auto"/>
        <w:rPr>
          <w:rFonts w:ascii="Arial" w:hAnsi="Arial" w:cs="Arial"/>
          <w:color w:val="FF0000"/>
        </w:rPr>
      </w:pPr>
    </w:p>
    <w:p w14:paraId="52783FD9" w14:textId="3AE166D5" w:rsidR="00E907D3" w:rsidRPr="00326F71" w:rsidRDefault="0098421B" w:rsidP="000C06A8">
      <w:pPr>
        <w:pStyle w:val="assignheader"/>
        <w:spacing w:line="360" w:lineRule="auto"/>
        <w:rPr>
          <w:rFonts w:ascii="Arial" w:hAnsi="Arial" w:cs="Arial"/>
        </w:rPr>
      </w:pPr>
      <w:r>
        <w:rPr>
          <w:rFonts w:ascii="Arial" w:hAnsi="Arial" w:cs="Arial"/>
        </w:rPr>
        <w:t xml:space="preserve">Kelly and Pohl (2018) </w:t>
      </w:r>
      <w:r w:rsidR="00E907D3" w:rsidRPr="00326F71">
        <w:rPr>
          <w:rFonts w:ascii="Arial" w:hAnsi="Arial" w:cs="Arial"/>
        </w:rPr>
        <w:t>states that the most effective strategy to manage negative behaviour is to reinforce positive behaviour and discipline negative behaviour</w:t>
      </w:r>
      <w:r w:rsidR="00447E71">
        <w:rPr>
          <w:rFonts w:ascii="Arial" w:hAnsi="Arial" w:cs="Arial"/>
        </w:rPr>
        <w:t xml:space="preserve">, which links with </w:t>
      </w:r>
      <w:r w:rsidR="00447E71" w:rsidRPr="00326F71">
        <w:rPr>
          <w:rFonts w:ascii="Arial" w:hAnsi="Arial" w:cs="Arial"/>
        </w:rPr>
        <w:t xml:space="preserve">Skinner’s </w:t>
      </w:r>
      <w:r w:rsidR="00447E71">
        <w:rPr>
          <w:rFonts w:ascii="Arial" w:hAnsi="Arial" w:cs="Arial"/>
        </w:rPr>
        <w:t>T</w:t>
      </w:r>
      <w:r w:rsidR="00447E71" w:rsidRPr="00326F71">
        <w:rPr>
          <w:rFonts w:ascii="Arial" w:hAnsi="Arial" w:cs="Arial"/>
        </w:rPr>
        <w:t xml:space="preserve">heory of </w:t>
      </w:r>
      <w:r w:rsidR="00447E71">
        <w:rPr>
          <w:rFonts w:ascii="Arial" w:hAnsi="Arial" w:cs="Arial"/>
        </w:rPr>
        <w:t>Operant C</w:t>
      </w:r>
      <w:r w:rsidR="00447E71" w:rsidRPr="00326F71">
        <w:rPr>
          <w:rFonts w:ascii="Arial" w:hAnsi="Arial" w:cs="Arial"/>
        </w:rPr>
        <w:t>onditioning</w:t>
      </w:r>
      <w:r w:rsidR="00447E71">
        <w:rPr>
          <w:rFonts w:ascii="Arial" w:hAnsi="Arial" w:cs="Arial"/>
        </w:rPr>
        <w:t xml:space="preserve"> (Skinner, 1938). </w:t>
      </w:r>
      <w:r w:rsidR="007A6785" w:rsidRPr="00326F71">
        <w:rPr>
          <w:rFonts w:ascii="Arial" w:hAnsi="Arial" w:cs="Arial"/>
        </w:rPr>
        <w:t>For instance,</w:t>
      </w:r>
      <w:r w:rsidR="00D11EDD">
        <w:rPr>
          <w:rFonts w:ascii="Arial" w:hAnsi="Arial" w:cs="Arial"/>
        </w:rPr>
        <w:t xml:space="preserve"> Booth (2017) </w:t>
      </w:r>
      <w:r w:rsidR="007A6785" w:rsidRPr="00326F71">
        <w:rPr>
          <w:rFonts w:ascii="Arial" w:hAnsi="Arial" w:cs="Arial"/>
        </w:rPr>
        <w:t>shows that a strategy of positive reinforcement, the use of planned ignoring where the negative behaviour is ignored and the positive behaviour is praised, can be rather effective for incidents where the child is just trying to get the teachers attention through tapping, rocking and other minor actions. It is further highlighted that positive reinforcement is more effective than disciplining</w:t>
      </w:r>
      <w:r w:rsidR="00802E97" w:rsidRPr="00326F71">
        <w:rPr>
          <w:rFonts w:ascii="Arial" w:hAnsi="Arial" w:cs="Arial"/>
        </w:rPr>
        <w:t xml:space="preserve">, </w:t>
      </w:r>
      <w:r w:rsidR="007A6785" w:rsidRPr="00326F71">
        <w:rPr>
          <w:rFonts w:ascii="Arial" w:hAnsi="Arial" w:cs="Arial"/>
        </w:rPr>
        <w:t>as the positive approach results in the rewarding of a child’s own decision to behave</w:t>
      </w:r>
      <w:r w:rsidR="00802E97" w:rsidRPr="00326F71">
        <w:rPr>
          <w:rFonts w:ascii="Arial" w:hAnsi="Arial" w:cs="Arial"/>
        </w:rPr>
        <w:t xml:space="preserve">. This is further </w:t>
      </w:r>
      <w:r w:rsidR="00ED6574" w:rsidRPr="00326F71">
        <w:rPr>
          <w:rFonts w:ascii="Arial" w:hAnsi="Arial" w:cs="Arial"/>
        </w:rPr>
        <w:t>underpinned by Wragg (1993) where the idea that overemphasising negative behaviour can impact the constructive classroom atmosphere</w:t>
      </w:r>
      <w:r w:rsidR="00447E71">
        <w:rPr>
          <w:rFonts w:ascii="Arial" w:hAnsi="Arial" w:cs="Arial"/>
        </w:rPr>
        <w:t xml:space="preserve"> and therefore, the main focus should be praising positive behaviour. </w:t>
      </w:r>
    </w:p>
    <w:p w14:paraId="55FD9983" w14:textId="77777777" w:rsidR="00E907D3" w:rsidRDefault="00E907D3" w:rsidP="000C06A8">
      <w:pPr>
        <w:pStyle w:val="assignheader"/>
        <w:spacing w:line="360" w:lineRule="auto"/>
        <w:rPr>
          <w:rFonts w:ascii="Arial" w:hAnsi="Arial" w:cs="Arial"/>
          <w:color w:val="FF0000"/>
        </w:rPr>
      </w:pPr>
    </w:p>
    <w:p w14:paraId="3B0E1DA9" w14:textId="3F576BFF" w:rsidR="00DE7C0C" w:rsidRDefault="00E907D3" w:rsidP="00E907D3">
      <w:pPr>
        <w:pStyle w:val="assignheader"/>
        <w:spacing w:line="360" w:lineRule="auto"/>
        <w:rPr>
          <w:rFonts w:ascii="Arial" w:hAnsi="Arial" w:cs="Arial"/>
        </w:rPr>
      </w:pPr>
      <w:r w:rsidRPr="00AA7EDC">
        <w:rPr>
          <w:rFonts w:ascii="Arial" w:hAnsi="Arial" w:cs="Arial"/>
        </w:rPr>
        <w:t>On the other hand</w:t>
      </w:r>
      <w:r w:rsidR="007A6785" w:rsidRPr="00AA7EDC">
        <w:rPr>
          <w:rFonts w:ascii="Arial" w:hAnsi="Arial" w:cs="Arial"/>
        </w:rPr>
        <w:t xml:space="preserve">, </w:t>
      </w:r>
      <w:r w:rsidR="00D35705" w:rsidRPr="00AA7EDC">
        <w:rPr>
          <w:rFonts w:ascii="Arial" w:hAnsi="Arial" w:cs="Arial"/>
        </w:rPr>
        <w:t xml:space="preserve">a variety of researchers have </w:t>
      </w:r>
      <w:r w:rsidR="001A5AFF" w:rsidRPr="00AA7EDC">
        <w:rPr>
          <w:rFonts w:ascii="Arial" w:hAnsi="Arial" w:cs="Arial"/>
        </w:rPr>
        <w:t>emphasized</w:t>
      </w:r>
      <w:r w:rsidR="00D35705" w:rsidRPr="00AA7EDC">
        <w:rPr>
          <w:rFonts w:ascii="Arial" w:hAnsi="Arial" w:cs="Arial"/>
        </w:rPr>
        <w:t xml:space="preserve"> the importance of negative reinforcement in </w:t>
      </w:r>
      <w:r w:rsidR="001A5AFF">
        <w:rPr>
          <w:rFonts w:ascii="Arial" w:hAnsi="Arial" w:cs="Arial"/>
        </w:rPr>
        <w:t>certain</w:t>
      </w:r>
      <w:r w:rsidR="00D35705" w:rsidRPr="00AA7EDC">
        <w:rPr>
          <w:rFonts w:ascii="Arial" w:hAnsi="Arial" w:cs="Arial"/>
        </w:rPr>
        <w:t xml:space="preserve"> situations. For instance, </w:t>
      </w:r>
      <w:r w:rsidR="00251C33" w:rsidRPr="00AA7EDC">
        <w:rPr>
          <w:rFonts w:ascii="Arial" w:hAnsi="Arial" w:cs="Arial"/>
        </w:rPr>
        <w:t>Tauber (1988) and Gunter (1997) states that negative reinforcement is necessary for incident such as rudeness, disruption, and bullying</w:t>
      </w:r>
      <w:r w:rsidR="00901BE9">
        <w:rPr>
          <w:rFonts w:ascii="Arial" w:hAnsi="Arial" w:cs="Arial"/>
        </w:rPr>
        <w:t xml:space="preserve">. </w:t>
      </w:r>
      <w:r w:rsidR="00251C33" w:rsidRPr="00AA7EDC">
        <w:rPr>
          <w:rFonts w:ascii="Arial" w:hAnsi="Arial" w:cs="Arial"/>
        </w:rPr>
        <w:t xml:space="preserve">Moreover, </w:t>
      </w:r>
      <w:r w:rsidR="00D11EDD">
        <w:rPr>
          <w:rFonts w:ascii="Arial" w:hAnsi="Arial" w:cs="Arial"/>
        </w:rPr>
        <w:t xml:space="preserve">Gunter &amp; Coutinho (1997) </w:t>
      </w:r>
      <w:r w:rsidR="00251C33" w:rsidRPr="00AA7EDC">
        <w:rPr>
          <w:rFonts w:ascii="Arial" w:hAnsi="Arial" w:cs="Arial"/>
        </w:rPr>
        <w:t>states that</w:t>
      </w:r>
      <w:r w:rsidR="00333663" w:rsidRPr="00AA7EDC">
        <w:rPr>
          <w:rFonts w:ascii="Arial" w:hAnsi="Arial" w:cs="Arial"/>
        </w:rPr>
        <w:t xml:space="preserve"> a form of negative reinforcement such as taking something away from the misbehaved child can be useful for when wanting a student to quieten down. For example, if a pupil is disrupting the class then taking </w:t>
      </w:r>
      <w:r w:rsidR="00AA7EDC" w:rsidRPr="00AA7EDC">
        <w:rPr>
          <w:rFonts w:ascii="Arial" w:hAnsi="Arial" w:cs="Arial"/>
        </w:rPr>
        <w:t>time off their break time or a point of</w:t>
      </w:r>
      <w:r w:rsidR="00901BE9">
        <w:rPr>
          <w:rFonts w:ascii="Arial" w:hAnsi="Arial" w:cs="Arial"/>
        </w:rPr>
        <w:t>f</w:t>
      </w:r>
      <w:r w:rsidR="00AA7EDC" w:rsidRPr="00AA7EDC">
        <w:rPr>
          <w:rFonts w:ascii="Arial" w:hAnsi="Arial" w:cs="Arial"/>
        </w:rPr>
        <w:t xml:space="preserve"> their behaviour chart can be a useful technique to get the student to behave.</w:t>
      </w:r>
      <w:r w:rsidR="00D27ED5">
        <w:rPr>
          <w:rFonts w:ascii="Arial" w:hAnsi="Arial" w:cs="Arial"/>
        </w:rPr>
        <w:t xml:space="preserve"> </w:t>
      </w:r>
    </w:p>
    <w:p w14:paraId="1078DDF4" w14:textId="77777777" w:rsidR="00DE7C0C" w:rsidRPr="00DE7C0C" w:rsidRDefault="00DE7C0C" w:rsidP="00E907D3">
      <w:pPr>
        <w:pStyle w:val="assignheader"/>
        <w:spacing w:line="360" w:lineRule="auto"/>
        <w:rPr>
          <w:rFonts w:ascii="Arial" w:hAnsi="Arial" w:cs="Arial"/>
        </w:rPr>
      </w:pPr>
    </w:p>
    <w:p w14:paraId="71D06FCE" w14:textId="6BFB6B85" w:rsidR="00333663" w:rsidRPr="00DE7C0C" w:rsidRDefault="00333663" w:rsidP="00E907D3">
      <w:pPr>
        <w:pStyle w:val="assignheader"/>
        <w:spacing w:line="360" w:lineRule="auto"/>
        <w:rPr>
          <w:rFonts w:ascii="Arial" w:hAnsi="Arial" w:cs="Arial"/>
        </w:rPr>
      </w:pPr>
      <w:r w:rsidRPr="00DE7C0C">
        <w:rPr>
          <w:rFonts w:ascii="Arial" w:hAnsi="Arial" w:cs="Arial"/>
        </w:rPr>
        <w:lastRenderedPageBreak/>
        <w:t xml:space="preserve">However, </w:t>
      </w:r>
      <w:r w:rsidR="002D1B38">
        <w:rPr>
          <w:rFonts w:ascii="Arial" w:hAnsi="Arial" w:cs="Arial"/>
        </w:rPr>
        <w:t xml:space="preserve">Rogers </w:t>
      </w:r>
      <w:r w:rsidR="00AA7EDC" w:rsidRPr="00DE7C0C">
        <w:rPr>
          <w:rFonts w:ascii="Arial" w:hAnsi="Arial" w:cs="Arial"/>
        </w:rPr>
        <w:t>(</w:t>
      </w:r>
      <w:r w:rsidR="002D1B38">
        <w:rPr>
          <w:rFonts w:ascii="Arial" w:hAnsi="Arial" w:cs="Arial"/>
        </w:rPr>
        <w:t>2015</w:t>
      </w:r>
      <w:r w:rsidR="00AA7EDC" w:rsidRPr="00DE7C0C">
        <w:rPr>
          <w:rFonts w:ascii="Arial" w:hAnsi="Arial" w:cs="Arial"/>
        </w:rPr>
        <w:t xml:space="preserve">) </w:t>
      </w:r>
      <w:r w:rsidRPr="00DE7C0C">
        <w:rPr>
          <w:rFonts w:ascii="Arial" w:hAnsi="Arial" w:cs="Arial"/>
        </w:rPr>
        <w:t>express</w:t>
      </w:r>
      <w:r w:rsidR="00B72571">
        <w:rPr>
          <w:rFonts w:ascii="Arial" w:hAnsi="Arial" w:cs="Arial"/>
        </w:rPr>
        <w:t>es</w:t>
      </w:r>
      <w:r w:rsidRPr="00DE7C0C">
        <w:rPr>
          <w:rFonts w:ascii="Arial" w:hAnsi="Arial" w:cs="Arial"/>
        </w:rPr>
        <w:t xml:space="preserve"> that</w:t>
      </w:r>
      <w:r w:rsidR="00AA7EDC" w:rsidRPr="00DE7C0C">
        <w:rPr>
          <w:rFonts w:ascii="Arial" w:hAnsi="Arial" w:cs="Arial"/>
        </w:rPr>
        <w:t xml:space="preserve"> using the take something away from the student’s strategy as a means of managing negative behaviour </w:t>
      </w:r>
      <w:r w:rsidR="00201F50">
        <w:rPr>
          <w:rFonts w:ascii="Arial" w:hAnsi="Arial" w:cs="Arial"/>
        </w:rPr>
        <w:t>may</w:t>
      </w:r>
      <w:r w:rsidR="00AA7EDC" w:rsidRPr="00DE7C0C">
        <w:rPr>
          <w:rFonts w:ascii="Arial" w:hAnsi="Arial" w:cs="Arial"/>
        </w:rPr>
        <w:t xml:space="preserve"> </w:t>
      </w:r>
      <w:r w:rsidR="00201F50">
        <w:rPr>
          <w:rFonts w:ascii="Arial" w:hAnsi="Arial" w:cs="Arial"/>
        </w:rPr>
        <w:t>cause harm to the child.</w:t>
      </w:r>
      <w:r w:rsidR="00AA7EDC" w:rsidRPr="00DE7C0C">
        <w:rPr>
          <w:rFonts w:ascii="Arial" w:hAnsi="Arial" w:cs="Arial"/>
        </w:rPr>
        <w:t xml:space="preserve"> For instance, </w:t>
      </w:r>
      <w:r w:rsidR="00362153" w:rsidRPr="00DE7C0C">
        <w:rPr>
          <w:rFonts w:ascii="Arial" w:hAnsi="Arial" w:cs="Arial"/>
        </w:rPr>
        <w:t xml:space="preserve">taking time off a student’s breaktime or keeping them in all together as a punishment </w:t>
      </w:r>
      <w:r w:rsidR="00DE7C0C" w:rsidRPr="00DE7C0C">
        <w:rPr>
          <w:rFonts w:ascii="Arial" w:hAnsi="Arial" w:cs="Arial"/>
        </w:rPr>
        <w:t>may be seen as highly effective but it has consequences for the student as break time has serious benefits for their learning, creativity, emotional and social development</w:t>
      </w:r>
      <w:r w:rsidR="00201F50">
        <w:rPr>
          <w:rFonts w:ascii="Arial" w:hAnsi="Arial" w:cs="Arial"/>
        </w:rPr>
        <w:t>. This</w:t>
      </w:r>
      <w:r w:rsidR="00A00076">
        <w:rPr>
          <w:rFonts w:ascii="Arial" w:hAnsi="Arial" w:cs="Arial"/>
        </w:rPr>
        <w:t xml:space="preserve"> supports Vygotsky’s Theory of Play (1978</w:t>
      </w:r>
      <w:r w:rsidR="00AC4FF0">
        <w:rPr>
          <w:rFonts w:ascii="Arial" w:hAnsi="Arial" w:cs="Arial"/>
        </w:rPr>
        <w:t>b</w:t>
      </w:r>
      <w:r w:rsidR="00A00076">
        <w:rPr>
          <w:rFonts w:ascii="Arial" w:hAnsi="Arial" w:cs="Arial"/>
        </w:rPr>
        <w:t xml:space="preserve">) </w:t>
      </w:r>
      <w:r w:rsidR="00CA34BE">
        <w:rPr>
          <w:rFonts w:ascii="Arial" w:hAnsi="Arial" w:cs="Arial"/>
        </w:rPr>
        <w:t>that states that play is</w:t>
      </w:r>
      <w:r w:rsidR="00201F50">
        <w:rPr>
          <w:rFonts w:ascii="Arial" w:hAnsi="Arial" w:cs="Arial"/>
        </w:rPr>
        <w:t xml:space="preserve"> </w:t>
      </w:r>
      <w:r w:rsidR="00CA34BE">
        <w:rPr>
          <w:rFonts w:ascii="Arial" w:hAnsi="Arial" w:cs="Arial"/>
        </w:rPr>
        <w:t>important for the promotion of emotional, cognitive, and social development</w:t>
      </w:r>
      <w:r w:rsidR="00344021">
        <w:rPr>
          <w:rFonts w:ascii="Arial" w:hAnsi="Arial" w:cs="Arial"/>
        </w:rPr>
        <w:t xml:space="preserve">. </w:t>
      </w:r>
      <w:r w:rsidR="002D1B38" w:rsidRPr="00DE7C0C">
        <w:rPr>
          <w:rFonts w:ascii="Arial" w:hAnsi="Arial" w:cs="Arial"/>
        </w:rPr>
        <w:t>Additionally</w:t>
      </w:r>
      <w:r w:rsidR="00DE7C0C" w:rsidRPr="00DE7C0C">
        <w:rPr>
          <w:rFonts w:ascii="Arial" w:hAnsi="Arial" w:cs="Arial"/>
        </w:rPr>
        <w:t xml:space="preserve">, taking time off the whole class’s break time due to one child misbehaving can have some serious effects on that student’s mental health as that child will be blamed by the whole class, which could </w:t>
      </w:r>
      <w:r w:rsidR="00DE7C0C">
        <w:rPr>
          <w:rFonts w:ascii="Arial" w:hAnsi="Arial" w:cs="Arial"/>
        </w:rPr>
        <w:t>have a major impact on</w:t>
      </w:r>
      <w:r w:rsidR="00DE7C0C" w:rsidRPr="00DE7C0C">
        <w:rPr>
          <w:rFonts w:ascii="Arial" w:hAnsi="Arial" w:cs="Arial"/>
        </w:rPr>
        <w:t xml:space="preserve"> the child’s social</w:t>
      </w:r>
      <w:r w:rsidR="00DE7C0C">
        <w:rPr>
          <w:rFonts w:ascii="Arial" w:hAnsi="Arial" w:cs="Arial"/>
        </w:rPr>
        <w:t xml:space="preserve"> </w:t>
      </w:r>
      <w:r w:rsidR="00DE7C0C" w:rsidRPr="00DE7C0C">
        <w:rPr>
          <w:rFonts w:ascii="Arial" w:hAnsi="Arial" w:cs="Arial"/>
        </w:rPr>
        <w:t>development</w:t>
      </w:r>
      <w:r w:rsidR="00DE7C0C">
        <w:rPr>
          <w:rFonts w:ascii="Arial" w:hAnsi="Arial" w:cs="Arial"/>
        </w:rPr>
        <w:t xml:space="preserve"> and health and wellbeing. </w:t>
      </w:r>
    </w:p>
    <w:p w14:paraId="59AD431A" w14:textId="77777777" w:rsidR="00DE7C0C" w:rsidRDefault="00DE7C0C" w:rsidP="00E907D3">
      <w:pPr>
        <w:pStyle w:val="assignheader"/>
        <w:spacing w:line="360" w:lineRule="auto"/>
        <w:rPr>
          <w:rFonts w:ascii="Arial" w:hAnsi="Arial" w:cs="Arial"/>
          <w:color w:val="FF0000"/>
        </w:rPr>
      </w:pPr>
    </w:p>
    <w:p w14:paraId="3561B603" w14:textId="22A58B14" w:rsidR="00251C33" w:rsidRPr="00326F71" w:rsidRDefault="00251C33" w:rsidP="00E907D3">
      <w:pPr>
        <w:pStyle w:val="assignheader"/>
        <w:spacing w:line="360" w:lineRule="auto"/>
        <w:rPr>
          <w:rFonts w:ascii="Arial" w:hAnsi="Arial" w:cs="Arial"/>
        </w:rPr>
      </w:pPr>
      <w:r w:rsidRPr="00326F71">
        <w:rPr>
          <w:rFonts w:ascii="Arial" w:hAnsi="Arial" w:cs="Arial"/>
        </w:rPr>
        <w:t xml:space="preserve">To conclude, the encouragement of positive behaviour and negative reinforcement in the wider society strengthens </w:t>
      </w:r>
      <w:bookmarkStart w:id="3" w:name="_Hlk84843443"/>
      <w:r w:rsidRPr="00326F71">
        <w:rPr>
          <w:rFonts w:ascii="Arial" w:hAnsi="Arial" w:cs="Arial"/>
        </w:rPr>
        <w:t xml:space="preserve">Skinner’s </w:t>
      </w:r>
      <w:r w:rsidR="006025AF">
        <w:rPr>
          <w:rFonts w:ascii="Arial" w:hAnsi="Arial" w:cs="Arial"/>
        </w:rPr>
        <w:t>T</w:t>
      </w:r>
      <w:r w:rsidRPr="00326F71">
        <w:rPr>
          <w:rFonts w:ascii="Arial" w:hAnsi="Arial" w:cs="Arial"/>
        </w:rPr>
        <w:t xml:space="preserve">heory of </w:t>
      </w:r>
      <w:r w:rsidR="006025AF">
        <w:rPr>
          <w:rFonts w:ascii="Arial" w:hAnsi="Arial" w:cs="Arial"/>
        </w:rPr>
        <w:t>Operant C</w:t>
      </w:r>
      <w:r w:rsidR="00A7306D" w:rsidRPr="00326F71">
        <w:rPr>
          <w:rFonts w:ascii="Arial" w:hAnsi="Arial" w:cs="Arial"/>
        </w:rPr>
        <w:t>onditioning</w:t>
      </w:r>
      <w:r w:rsidR="006025AF">
        <w:rPr>
          <w:rFonts w:ascii="Arial" w:hAnsi="Arial" w:cs="Arial"/>
        </w:rPr>
        <w:t xml:space="preserve"> (Skinner, 1938</w:t>
      </w:r>
      <w:bookmarkEnd w:id="3"/>
      <w:r w:rsidR="006025AF">
        <w:rPr>
          <w:rFonts w:ascii="Arial" w:hAnsi="Arial" w:cs="Arial"/>
        </w:rPr>
        <w:t>)</w:t>
      </w:r>
      <w:r w:rsidRPr="00326F71">
        <w:rPr>
          <w:rFonts w:ascii="Arial" w:hAnsi="Arial" w:cs="Arial"/>
        </w:rPr>
        <w:t>. However, th</w:t>
      </w:r>
      <w:r w:rsidR="00A7306D" w:rsidRPr="00326F71">
        <w:rPr>
          <w:rFonts w:ascii="Arial" w:hAnsi="Arial" w:cs="Arial"/>
        </w:rPr>
        <w:t>is</w:t>
      </w:r>
      <w:r w:rsidRPr="00326F71">
        <w:rPr>
          <w:rFonts w:ascii="Arial" w:hAnsi="Arial" w:cs="Arial"/>
        </w:rPr>
        <w:t xml:space="preserve"> simplistic system </w:t>
      </w:r>
      <w:r w:rsidR="00A7306D" w:rsidRPr="00326F71">
        <w:rPr>
          <w:rFonts w:ascii="Arial" w:hAnsi="Arial" w:cs="Arial"/>
        </w:rPr>
        <w:t xml:space="preserve">doesn’t compare with the experiences children will encounter outside of school as negative and positive actions are not always left unpunished or rewarded. </w:t>
      </w:r>
      <w:r w:rsidR="006025AF">
        <w:rPr>
          <w:rFonts w:ascii="Arial" w:hAnsi="Arial" w:cs="Arial"/>
        </w:rPr>
        <w:t xml:space="preserve">Furthermore, this theory </w:t>
      </w:r>
      <w:r w:rsidR="005D570E">
        <w:rPr>
          <w:rFonts w:ascii="Arial" w:hAnsi="Arial" w:cs="Arial"/>
        </w:rPr>
        <w:t>neglects</w:t>
      </w:r>
      <w:r w:rsidR="006025AF">
        <w:rPr>
          <w:rFonts w:ascii="Arial" w:hAnsi="Arial" w:cs="Arial"/>
        </w:rPr>
        <w:t xml:space="preserve"> to consider the role of hereditary cognitive </w:t>
      </w:r>
      <w:r w:rsidR="0042291C">
        <w:rPr>
          <w:rFonts w:ascii="Arial" w:hAnsi="Arial" w:cs="Arial"/>
        </w:rPr>
        <w:t>facets</w:t>
      </w:r>
      <w:r w:rsidR="006025AF">
        <w:rPr>
          <w:rFonts w:ascii="Arial" w:hAnsi="Arial" w:cs="Arial"/>
        </w:rPr>
        <w:t xml:space="preserve"> in </w:t>
      </w:r>
      <w:r w:rsidR="0042291C">
        <w:rPr>
          <w:rFonts w:ascii="Arial" w:hAnsi="Arial" w:cs="Arial"/>
        </w:rPr>
        <w:t>education</w:t>
      </w:r>
      <w:r w:rsidR="006025AF">
        <w:rPr>
          <w:rFonts w:ascii="Arial" w:hAnsi="Arial" w:cs="Arial"/>
        </w:rPr>
        <w:t xml:space="preserve">, </w:t>
      </w:r>
      <w:r w:rsidR="0042291C">
        <w:rPr>
          <w:rFonts w:ascii="Arial" w:hAnsi="Arial" w:cs="Arial"/>
        </w:rPr>
        <w:t>hence</w:t>
      </w:r>
      <w:r w:rsidR="006025AF">
        <w:rPr>
          <w:rFonts w:ascii="Arial" w:hAnsi="Arial" w:cs="Arial"/>
        </w:rPr>
        <w:t xml:space="preserve"> a</w:t>
      </w:r>
      <w:r w:rsidR="0042291C">
        <w:rPr>
          <w:rFonts w:ascii="Arial" w:hAnsi="Arial" w:cs="Arial"/>
        </w:rPr>
        <w:t xml:space="preserve"> limited </w:t>
      </w:r>
      <w:r w:rsidR="006025AF">
        <w:rPr>
          <w:rFonts w:ascii="Arial" w:hAnsi="Arial" w:cs="Arial"/>
        </w:rPr>
        <w:t xml:space="preserve">explanation of the </w:t>
      </w:r>
      <w:r w:rsidR="0042291C">
        <w:rPr>
          <w:rFonts w:ascii="Arial" w:hAnsi="Arial" w:cs="Arial"/>
        </w:rPr>
        <w:t>process of learning</w:t>
      </w:r>
      <w:r w:rsidR="006025AF">
        <w:rPr>
          <w:rFonts w:ascii="Arial" w:hAnsi="Arial" w:cs="Arial"/>
        </w:rPr>
        <w:t xml:space="preserve">. </w:t>
      </w:r>
      <w:r w:rsidR="006025AF" w:rsidRPr="00326F71">
        <w:rPr>
          <w:rFonts w:ascii="Arial" w:hAnsi="Arial" w:cs="Arial"/>
        </w:rPr>
        <w:t>Therefore</w:t>
      </w:r>
      <w:r w:rsidR="00A7306D" w:rsidRPr="00326F71">
        <w:rPr>
          <w:rFonts w:ascii="Arial" w:hAnsi="Arial" w:cs="Arial"/>
        </w:rPr>
        <w:t>, the issue of implementing this punishment and reward system in the classroom is that it makes minor allowance for student input and is not applied outside of the classroom as it becomes an integral part of the classrooms routine.</w:t>
      </w:r>
    </w:p>
    <w:p w14:paraId="3CAE3D4D" w14:textId="77777777" w:rsidR="00251C33" w:rsidRPr="00291264" w:rsidRDefault="00251C33" w:rsidP="00E907D3">
      <w:pPr>
        <w:pStyle w:val="assignheader"/>
        <w:spacing w:line="360" w:lineRule="auto"/>
        <w:rPr>
          <w:rFonts w:ascii="Arial" w:hAnsi="Arial" w:cs="Arial"/>
        </w:rPr>
      </w:pPr>
    </w:p>
    <w:p w14:paraId="60FE7E70" w14:textId="491FFBA8" w:rsidR="00E907D3" w:rsidRPr="00291264" w:rsidRDefault="00251C33" w:rsidP="00E907D3">
      <w:pPr>
        <w:pStyle w:val="assignheader"/>
        <w:spacing w:line="360" w:lineRule="auto"/>
        <w:rPr>
          <w:rFonts w:ascii="Arial" w:hAnsi="Arial" w:cs="Arial"/>
        </w:rPr>
      </w:pPr>
      <w:r w:rsidRPr="00291264">
        <w:rPr>
          <w:rFonts w:ascii="Arial" w:hAnsi="Arial" w:cs="Arial"/>
        </w:rPr>
        <w:t>Furthermore,</w:t>
      </w:r>
      <w:r w:rsidR="00E907D3" w:rsidRPr="00291264">
        <w:rPr>
          <w:rFonts w:ascii="Arial" w:hAnsi="Arial" w:cs="Arial"/>
        </w:rPr>
        <w:t xml:space="preserve"> </w:t>
      </w:r>
      <w:r w:rsidR="006A2D3C" w:rsidRPr="00291264">
        <w:rPr>
          <w:rFonts w:ascii="Arial" w:hAnsi="Arial" w:cs="Arial"/>
        </w:rPr>
        <w:t xml:space="preserve">Romi and Roache </w:t>
      </w:r>
      <w:r w:rsidR="00E907D3" w:rsidRPr="00291264">
        <w:rPr>
          <w:rFonts w:ascii="Arial" w:hAnsi="Arial" w:cs="Arial"/>
        </w:rPr>
        <w:t>(</w:t>
      </w:r>
      <w:r w:rsidR="006A2D3C" w:rsidRPr="00291264">
        <w:rPr>
          <w:rFonts w:ascii="Arial" w:hAnsi="Arial" w:cs="Arial"/>
        </w:rPr>
        <w:t>2012</w:t>
      </w:r>
      <w:r w:rsidR="00E907D3" w:rsidRPr="00291264">
        <w:rPr>
          <w:rFonts w:ascii="Arial" w:hAnsi="Arial" w:cs="Arial"/>
        </w:rPr>
        <w:t>) highlight</w:t>
      </w:r>
      <w:r w:rsidR="00333663" w:rsidRPr="00291264">
        <w:rPr>
          <w:rFonts w:ascii="Arial" w:hAnsi="Arial" w:cs="Arial"/>
        </w:rPr>
        <w:t xml:space="preserve">s </w:t>
      </w:r>
      <w:r w:rsidR="00E907D3" w:rsidRPr="00291264">
        <w:rPr>
          <w:rFonts w:ascii="Arial" w:hAnsi="Arial" w:cs="Arial"/>
        </w:rPr>
        <w:t>that sometimes th</w:t>
      </w:r>
      <w:r w:rsidR="00333663" w:rsidRPr="00291264">
        <w:rPr>
          <w:rFonts w:ascii="Arial" w:hAnsi="Arial" w:cs="Arial"/>
        </w:rPr>
        <w:t xml:space="preserve">e </w:t>
      </w:r>
      <w:r w:rsidR="00E907D3" w:rsidRPr="00291264">
        <w:rPr>
          <w:rFonts w:ascii="Arial" w:hAnsi="Arial" w:cs="Arial"/>
        </w:rPr>
        <w:t>best approach is to give the misbehaving student a time out or remove the student from the classroom</w:t>
      </w:r>
      <w:r w:rsidR="006A2D3C" w:rsidRPr="00291264">
        <w:rPr>
          <w:rFonts w:ascii="Arial" w:hAnsi="Arial" w:cs="Arial"/>
        </w:rPr>
        <w:t>. Their research states that excluding students from class is an efficient strategy to allow students to reflect on their negative behaviour and as a result, understand that they have to take responsibly for their own actions</w:t>
      </w:r>
      <w:r w:rsidR="00D86F97">
        <w:rPr>
          <w:rFonts w:ascii="Arial" w:hAnsi="Arial" w:cs="Arial"/>
        </w:rPr>
        <w:t>.</w:t>
      </w:r>
      <w:r w:rsidR="006A2D3C" w:rsidRPr="00291264">
        <w:rPr>
          <w:rFonts w:ascii="Arial" w:hAnsi="Arial" w:cs="Arial"/>
        </w:rPr>
        <w:t xml:space="preserve"> This coincides with </w:t>
      </w:r>
      <w:r w:rsidR="00291264" w:rsidRPr="00291264">
        <w:rPr>
          <w:rFonts w:ascii="Arial" w:hAnsi="Arial" w:cs="Arial"/>
        </w:rPr>
        <w:t xml:space="preserve">Romi and Joel </w:t>
      </w:r>
      <w:r w:rsidR="006A2D3C" w:rsidRPr="00291264">
        <w:rPr>
          <w:rFonts w:ascii="Arial" w:hAnsi="Arial" w:cs="Arial"/>
        </w:rPr>
        <w:t>(</w:t>
      </w:r>
      <w:r w:rsidR="00291264" w:rsidRPr="00291264">
        <w:rPr>
          <w:rFonts w:ascii="Arial" w:hAnsi="Arial" w:cs="Arial"/>
        </w:rPr>
        <w:t>2012</w:t>
      </w:r>
      <w:r w:rsidR="006A2D3C" w:rsidRPr="00291264">
        <w:rPr>
          <w:rFonts w:ascii="Arial" w:hAnsi="Arial" w:cs="Arial"/>
        </w:rPr>
        <w:t>) case study that identified that when the student was sent out of the classroom, it gave the child time to reflect on what they had done and resulted in the child entering the classroom</w:t>
      </w:r>
      <w:r w:rsidR="00D86F97">
        <w:rPr>
          <w:rFonts w:ascii="Arial" w:hAnsi="Arial" w:cs="Arial"/>
        </w:rPr>
        <w:t>, r</w:t>
      </w:r>
      <w:r w:rsidR="006A2D3C" w:rsidRPr="00291264">
        <w:rPr>
          <w:rFonts w:ascii="Arial" w:hAnsi="Arial" w:cs="Arial"/>
        </w:rPr>
        <w:t xml:space="preserve">ealising that their behaviour was inappropriate and ended with the student </w:t>
      </w:r>
      <w:r w:rsidR="00D86F97">
        <w:rPr>
          <w:rFonts w:ascii="Arial" w:hAnsi="Arial" w:cs="Arial"/>
        </w:rPr>
        <w:t>acknowledging</w:t>
      </w:r>
      <w:r w:rsidR="006A2D3C" w:rsidRPr="00291264">
        <w:rPr>
          <w:rFonts w:ascii="Arial" w:hAnsi="Arial" w:cs="Arial"/>
        </w:rPr>
        <w:t xml:space="preserve"> what their behaviour was doing to the other students and apologising. As a result, </w:t>
      </w:r>
      <w:r w:rsidR="00291264" w:rsidRPr="00291264">
        <w:rPr>
          <w:rFonts w:ascii="Arial" w:hAnsi="Arial" w:cs="Arial"/>
        </w:rPr>
        <w:t xml:space="preserve">students classroom removal acted as a catalyst for improving their academics and behaviour. </w:t>
      </w:r>
      <w:r w:rsidR="00355E2A">
        <w:rPr>
          <w:rFonts w:ascii="Arial" w:hAnsi="Arial" w:cs="Arial"/>
        </w:rPr>
        <w:t xml:space="preserve">This idea further links with </w:t>
      </w:r>
      <w:r w:rsidR="00355E2A" w:rsidRPr="00D27ED5">
        <w:rPr>
          <w:rFonts w:ascii="Arial" w:hAnsi="Arial" w:cs="Arial"/>
        </w:rPr>
        <w:t>Cante</w:t>
      </w:r>
      <w:r w:rsidR="00355E2A">
        <w:rPr>
          <w:rFonts w:ascii="Arial" w:hAnsi="Arial" w:cs="Arial"/>
        </w:rPr>
        <w:t>rs</w:t>
      </w:r>
      <w:r w:rsidR="00355E2A" w:rsidRPr="00D27ED5">
        <w:rPr>
          <w:rFonts w:ascii="Arial" w:hAnsi="Arial" w:cs="Arial"/>
        </w:rPr>
        <w:t xml:space="preserve"> Assertive Management Theory (1976)</w:t>
      </w:r>
      <w:r w:rsidR="00355E2A">
        <w:rPr>
          <w:rFonts w:ascii="Arial" w:hAnsi="Arial" w:cs="Arial"/>
        </w:rPr>
        <w:t xml:space="preserve"> that states the importance of teachers right to teach and pupils right to an education. Therefore, if a pupil interrupts these rights, the teacher has the right to remove them from the classroom as a way for the teacher to show they’re in control (Canter &amp; Canter, 1976). </w:t>
      </w:r>
    </w:p>
    <w:p w14:paraId="56D28871" w14:textId="65C92C04" w:rsidR="00E907D3" w:rsidRPr="00291264" w:rsidRDefault="00E907D3" w:rsidP="000C06A8">
      <w:pPr>
        <w:pStyle w:val="assignheader"/>
        <w:spacing w:line="360" w:lineRule="auto"/>
        <w:rPr>
          <w:rFonts w:ascii="Arial" w:hAnsi="Arial" w:cs="Arial"/>
        </w:rPr>
      </w:pPr>
    </w:p>
    <w:p w14:paraId="71AA94E7" w14:textId="33273244" w:rsidR="00E907D3" w:rsidRPr="00291264" w:rsidRDefault="00E907D3" w:rsidP="000C06A8">
      <w:pPr>
        <w:pStyle w:val="assignheader"/>
        <w:spacing w:line="360" w:lineRule="auto"/>
        <w:rPr>
          <w:rFonts w:ascii="Arial" w:hAnsi="Arial" w:cs="Arial"/>
        </w:rPr>
      </w:pPr>
      <w:r w:rsidRPr="00291264">
        <w:rPr>
          <w:rFonts w:ascii="Arial" w:hAnsi="Arial" w:cs="Arial"/>
        </w:rPr>
        <w:lastRenderedPageBreak/>
        <w:t xml:space="preserve">However, </w:t>
      </w:r>
      <w:r w:rsidR="006A2D3C" w:rsidRPr="00291264">
        <w:rPr>
          <w:rFonts w:ascii="Arial" w:hAnsi="Arial" w:cs="Arial"/>
        </w:rPr>
        <w:t>Maag (2012)</w:t>
      </w:r>
      <w:r w:rsidRPr="00291264">
        <w:rPr>
          <w:rFonts w:ascii="Arial" w:hAnsi="Arial" w:cs="Arial"/>
        </w:rPr>
        <w:t xml:space="preserve"> states that these approache</w:t>
      </w:r>
      <w:r w:rsidR="00447E71">
        <w:rPr>
          <w:rFonts w:ascii="Arial" w:hAnsi="Arial" w:cs="Arial"/>
        </w:rPr>
        <w:t>s</w:t>
      </w:r>
      <w:r w:rsidRPr="00291264">
        <w:rPr>
          <w:rFonts w:ascii="Arial" w:hAnsi="Arial" w:cs="Arial"/>
        </w:rPr>
        <w:t xml:space="preserve"> can have a negative impact as removing a child from the classroom or giving the child a time out can impact their mental health and their academic learning. </w:t>
      </w:r>
      <w:r w:rsidR="00AA66FC" w:rsidRPr="00291264">
        <w:rPr>
          <w:rFonts w:ascii="Arial" w:hAnsi="Arial" w:cs="Arial"/>
        </w:rPr>
        <w:t>For instance, their research shows that the use of exclusion in the classroom resulted in students starting to misbehave in order to escape the classroom and teachers sending students out of the classroom to escape students’ unpleasant behaviour. This pattern ended up being difficult for the school to break, especially when educators have the authority to exclude as many students as they want</w:t>
      </w:r>
      <w:r w:rsidR="00A8626E">
        <w:rPr>
          <w:rFonts w:ascii="Arial" w:hAnsi="Arial" w:cs="Arial"/>
        </w:rPr>
        <w:t>.</w:t>
      </w:r>
      <w:r w:rsidR="00AA66FC" w:rsidRPr="00291264">
        <w:rPr>
          <w:rFonts w:ascii="Arial" w:hAnsi="Arial" w:cs="Arial"/>
        </w:rPr>
        <w:t xml:space="preserve"> Moreover, exclusion also has a major impact on </w:t>
      </w:r>
      <w:r w:rsidR="00291264" w:rsidRPr="00291264">
        <w:rPr>
          <w:rFonts w:ascii="Arial" w:hAnsi="Arial" w:cs="Arial"/>
        </w:rPr>
        <w:t>students’</w:t>
      </w:r>
      <w:r w:rsidR="00AA66FC" w:rsidRPr="00291264">
        <w:rPr>
          <w:rFonts w:ascii="Arial" w:hAnsi="Arial" w:cs="Arial"/>
        </w:rPr>
        <w:t xml:space="preserve"> academic outcomes and learning</w:t>
      </w:r>
      <w:r w:rsidR="00291264" w:rsidRPr="00291264">
        <w:rPr>
          <w:rFonts w:ascii="Arial" w:hAnsi="Arial" w:cs="Arial"/>
        </w:rPr>
        <w:t xml:space="preserve"> (Perry &amp; Morris, 2014)</w:t>
      </w:r>
      <w:r w:rsidR="00AA66FC" w:rsidRPr="00291264">
        <w:rPr>
          <w:rFonts w:ascii="Arial" w:hAnsi="Arial" w:cs="Arial"/>
        </w:rPr>
        <w:t xml:space="preserve"> as</w:t>
      </w:r>
      <w:r w:rsidR="00291264" w:rsidRPr="00291264">
        <w:rPr>
          <w:rFonts w:ascii="Arial" w:hAnsi="Arial" w:cs="Arial"/>
        </w:rPr>
        <w:t xml:space="preserve"> linking back to Maag (2012) research, students were more likely to misbehave just to be sent out of the classroom if the strategy of exclusion was to be practiced and as a result would miss out on their education</w:t>
      </w:r>
      <w:r w:rsidR="00A8626E">
        <w:rPr>
          <w:rFonts w:ascii="Arial" w:hAnsi="Arial" w:cs="Arial"/>
        </w:rPr>
        <w:t xml:space="preserve"> and learning experiences. </w:t>
      </w:r>
    </w:p>
    <w:p w14:paraId="50913DFA" w14:textId="6F03711D" w:rsidR="00F21109" w:rsidRDefault="00F21109" w:rsidP="000C06A8">
      <w:pPr>
        <w:pStyle w:val="assignheader"/>
        <w:spacing w:line="360" w:lineRule="auto"/>
        <w:rPr>
          <w:rFonts w:ascii="Arial" w:hAnsi="Arial" w:cs="Arial"/>
          <w:color w:val="FF0000"/>
        </w:rPr>
      </w:pPr>
    </w:p>
    <w:p w14:paraId="27585880" w14:textId="396DF5C8" w:rsidR="00542EE9" w:rsidRPr="00542EE9" w:rsidRDefault="00F21109" w:rsidP="000C06A8">
      <w:pPr>
        <w:pStyle w:val="assignheader"/>
        <w:spacing w:line="360" w:lineRule="auto"/>
        <w:rPr>
          <w:rFonts w:ascii="Arial" w:hAnsi="Arial" w:cs="Arial"/>
        </w:rPr>
      </w:pPr>
      <w:r w:rsidRPr="00D27ED5">
        <w:rPr>
          <w:rFonts w:ascii="Arial" w:hAnsi="Arial" w:cs="Arial"/>
        </w:rPr>
        <w:t>To conclude</w:t>
      </w:r>
      <w:r w:rsidR="00333663" w:rsidRPr="00D27ED5">
        <w:rPr>
          <w:rFonts w:ascii="Arial" w:hAnsi="Arial" w:cs="Arial"/>
        </w:rPr>
        <w:t xml:space="preserve">, these strategies aren’t always effective in certain situation or with every student as not every student acts as one and therefore, doesn’t react to praise or punishment the same way. As a result, educators will have to adapt these approaches to meet the needs of every individual student. In addition, another issue with these behaviour models and strategies </w:t>
      </w:r>
      <w:r w:rsidR="00AA7EDC" w:rsidRPr="00D27ED5">
        <w:rPr>
          <w:rFonts w:ascii="Arial" w:hAnsi="Arial" w:cs="Arial"/>
        </w:rPr>
        <w:t xml:space="preserve">are </w:t>
      </w:r>
      <w:r w:rsidR="00307631" w:rsidRPr="00D27ED5">
        <w:rPr>
          <w:rFonts w:ascii="Arial" w:hAnsi="Arial" w:cs="Arial"/>
        </w:rPr>
        <w:t xml:space="preserve">that educators vary in their approach to applying these behaviour strategies, which can lead to an inconsistency throughout the school. </w:t>
      </w:r>
      <w:r w:rsidR="00AA7EDC" w:rsidRPr="00D27ED5">
        <w:rPr>
          <w:rFonts w:ascii="Arial" w:hAnsi="Arial" w:cs="Arial"/>
        </w:rPr>
        <w:t xml:space="preserve">Therefore, these strategies </w:t>
      </w:r>
      <w:r w:rsidR="00307631" w:rsidRPr="00D27ED5">
        <w:rPr>
          <w:rFonts w:ascii="Arial" w:hAnsi="Arial" w:cs="Arial"/>
        </w:rPr>
        <w:t>cannot</w:t>
      </w:r>
      <w:r w:rsidR="00AA7EDC" w:rsidRPr="00D27ED5">
        <w:rPr>
          <w:rFonts w:ascii="Arial" w:hAnsi="Arial" w:cs="Arial"/>
        </w:rPr>
        <w:t xml:space="preserve"> be considered comprehensive due to their limitations and as a result, alternative approaches </w:t>
      </w:r>
      <w:r w:rsidR="00344504">
        <w:rPr>
          <w:rFonts w:ascii="Arial" w:hAnsi="Arial" w:cs="Arial"/>
        </w:rPr>
        <w:t xml:space="preserve">need to be practiced. </w:t>
      </w:r>
    </w:p>
    <w:p w14:paraId="7F3E9030" w14:textId="77777777" w:rsidR="00A94871" w:rsidRDefault="00A94871" w:rsidP="000C06A8">
      <w:pPr>
        <w:pStyle w:val="assignheader"/>
        <w:spacing w:line="360" w:lineRule="auto"/>
        <w:rPr>
          <w:rFonts w:ascii="Arial" w:hAnsi="Arial" w:cs="Arial"/>
          <w:b/>
          <w:bCs/>
          <w:sz w:val="28"/>
          <w:szCs w:val="28"/>
        </w:rPr>
      </w:pPr>
    </w:p>
    <w:p w14:paraId="0E696224" w14:textId="137B1DDC" w:rsidR="00900039" w:rsidRDefault="00900039" w:rsidP="000C06A8">
      <w:pPr>
        <w:pStyle w:val="assignheader"/>
        <w:spacing w:line="360" w:lineRule="auto"/>
        <w:rPr>
          <w:rFonts w:ascii="Arial" w:hAnsi="Arial" w:cs="Arial"/>
          <w:b/>
          <w:bCs/>
          <w:sz w:val="28"/>
          <w:szCs w:val="28"/>
        </w:rPr>
      </w:pPr>
      <w:r>
        <w:rPr>
          <w:rFonts w:ascii="Arial" w:hAnsi="Arial" w:cs="Arial"/>
          <w:b/>
          <w:bCs/>
          <w:sz w:val="28"/>
          <w:szCs w:val="28"/>
        </w:rPr>
        <w:t xml:space="preserve">Reflection/ </w:t>
      </w:r>
      <w:r w:rsidR="00F75D7E">
        <w:rPr>
          <w:rFonts w:ascii="Arial" w:hAnsi="Arial" w:cs="Arial"/>
          <w:b/>
          <w:bCs/>
          <w:sz w:val="28"/>
          <w:szCs w:val="28"/>
        </w:rPr>
        <w:t>E</w:t>
      </w:r>
      <w:r>
        <w:rPr>
          <w:rFonts w:ascii="Arial" w:hAnsi="Arial" w:cs="Arial"/>
          <w:b/>
          <w:bCs/>
          <w:sz w:val="28"/>
          <w:szCs w:val="28"/>
        </w:rPr>
        <w:t xml:space="preserve">valuation &amp; </w:t>
      </w:r>
      <w:r w:rsidR="00F75D7E">
        <w:rPr>
          <w:rFonts w:ascii="Arial" w:hAnsi="Arial" w:cs="Arial"/>
          <w:b/>
          <w:bCs/>
          <w:sz w:val="28"/>
          <w:szCs w:val="28"/>
        </w:rPr>
        <w:t>N</w:t>
      </w:r>
      <w:r>
        <w:rPr>
          <w:rFonts w:ascii="Arial" w:hAnsi="Arial" w:cs="Arial"/>
          <w:b/>
          <w:bCs/>
          <w:sz w:val="28"/>
          <w:szCs w:val="28"/>
        </w:rPr>
        <w:t>ext steps</w:t>
      </w:r>
    </w:p>
    <w:p w14:paraId="3E8903CC" w14:textId="565F9A3C" w:rsidR="00914219" w:rsidRPr="00121F47" w:rsidRDefault="00914219" w:rsidP="00914219">
      <w:pPr>
        <w:pStyle w:val="assignheader"/>
        <w:spacing w:line="360" w:lineRule="auto"/>
        <w:rPr>
          <w:rFonts w:ascii="Arial" w:hAnsi="Arial" w:cs="Arial"/>
        </w:rPr>
      </w:pPr>
      <w:r w:rsidRPr="00121F47">
        <w:rPr>
          <w:rFonts w:ascii="Arial" w:hAnsi="Arial" w:cs="Arial"/>
        </w:rPr>
        <w:t xml:space="preserve">The use of Gibbs Reflective Model and </w:t>
      </w:r>
      <w:r w:rsidR="00D86F97">
        <w:rPr>
          <w:rFonts w:ascii="Arial" w:hAnsi="Arial" w:cs="Arial"/>
        </w:rPr>
        <w:t xml:space="preserve">others </w:t>
      </w:r>
      <w:r w:rsidRPr="00121F47">
        <w:rPr>
          <w:rFonts w:ascii="Arial" w:hAnsi="Arial" w:cs="Arial"/>
        </w:rPr>
        <w:t xml:space="preserve">to structure my reflections will inform my own personal and professional development as it will enable me to develop my practice by understanding how my future pupils learn and identify the most effective ways to educate them. Moreover, the use of reflective models will enable me to recognize any barriers to learning that my students may have, in order to create confident and ambitious learners as stated in the Four Purposes for Wales. </w:t>
      </w:r>
      <w:r w:rsidR="00D86F97">
        <w:rPr>
          <w:rFonts w:ascii="Arial" w:hAnsi="Arial" w:cs="Arial"/>
        </w:rPr>
        <w:t>Therefore,</w:t>
      </w:r>
      <w:r w:rsidR="00121F47" w:rsidRPr="00121F47">
        <w:rPr>
          <w:rFonts w:ascii="Arial" w:hAnsi="Arial" w:cs="Arial"/>
        </w:rPr>
        <w:t xml:space="preserve"> this section will reflect, evaluate, and identify my next steps through the use of Gibbs Reflective Model. </w:t>
      </w:r>
    </w:p>
    <w:p w14:paraId="45AEF652" w14:textId="1C757617" w:rsidR="00EE4404" w:rsidRPr="00542EE9" w:rsidRDefault="00EE4404" w:rsidP="000C06A8">
      <w:pPr>
        <w:pStyle w:val="assignheader"/>
        <w:spacing w:line="360" w:lineRule="auto"/>
        <w:rPr>
          <w:rFonts w:ascii="Arial" w:hAnsi="Arial" w:cs="Arial"/>
          <w:color w:val="FF0000"/>
        </w:rPr>
      </w:pPr>
    </w:p>
    <w:p w14:paraId="0711E6D1" w14:textId="5A31EF8E" w:rsidR="00C1361C" w:rsidRPr="009421A5" w:rsidRDefault="00B560C1" w:rsidP="00C1361C">
      <w:pPr>
        <w:pStyle w:val="assignheader"/>
        <w:spacing w:line="360" w:lineRule="auto"/>
        <w:rPr>
          <w:rFonts w:ascii="Arial" w:hAnsi="Arial" w:cs="Arial"/>
        </w:rPr>
      </w:pPr>
      <w:r w:rsidRPr="009421A5">
        <w:rPr>
          <w:rFonts w:ascii="Arial" w:hAnsi="Arial" w:cs="Arial"/>
        </w:rPr>
        <w:t>In regard to</w:t>
      </w:r>
      <w:r w:rsidR="00EE4404" w:rsidRPr="009421A5">
        <w:rPr>
          <w:rFonts w:ascii="Arial" w:hAnsi="Arial" w:cs="Arial"/>
        </w:rPr>
        <w:t xml:space="preserve"> my teaching </w:t>
      </w:r>
      <w:r w:rsidRPr="009421A5">
        <w:rPr>
          <w:rFonts w:ascii="Arial" w:hAnsi="Arial" w:cs="Arial"/>
        </w:rPr>
        <w:t>practice,</w:t>
      </w:r>
      <w:r w:rsidR="00EE4404" w:rsidRPr="009421A5">
        <w:rPr>
          <w:rFonts w:ascii="Arial" w:hAnsi="Arial" w:cs="Arial"/>
        </w:rPr>
        <w:t xml:space="preserve"> I have </w:t>
      </w:r>
      <w:r w:rsidR="00C1361C" w:rsidRPr="009421A5">
        <w:rPr>
          <w:rFonts w:ascii="Arial" w:hAnsi="Arial" w:cs="Arial"/>
        </w:rPr>
        <w:t>identified</w:t>
      </w:r>
      <w:r w:rsidR="00EE4404" w:rsidRPr="009421A5">
        <w:rPr>
          <w:rFonts w:ascii="Arial" w:hAnsi="Arial" w:cs="Arial"/>
        </w:rPr>
        <w:t xml:space="preserve"> tha</w:t>
      </w:r>
      <w:r w:rsidR="009303EA" w:rsidRPr="009421A5">
        <w:rPr>
          <w:rFonts w:ascii="Arial" w:hAnsi="Arial" w:cs="Arial"/>
        </w:rPr>
        <w:t xml:space="preserve">t the use of praising positive behaviour and discipling negative behaviour can have </w:t>
      </w:r>
      <w:r w:rsidRPr="009421A5">
        <w:rPr>
          <w:rFonts w:ascii="Arial" w:hAnsi="Arial" w:cs="Arial"/>
        </w:rPr>
        <w:t xml:space="preserve">both a negative and positive </w:t>
      </w:r>
      <w:r w:rsidR="00F51281" w:rsidRPr="009421A5">
        <w:rPr>
          <w:rFonts w:ascii="Arial" w:hAnsi="Arial" w:cs="Arial"/>
        </w:rPr>
        <w:t>impact</w:t>
      </w:r>
      <w:r w:rsidRPr="009421A5">
        <w:rPr>
          <w:rFonts w:ascii="Arial" w:hAnsi="Arial" w:cs="Arial"/>
        </w:rPr>
        <w:t>. This is because during my observation it was shown that praising positive behaviour showed those misbehaving that the praised behaviour is what the teacher wanted. However, in another incident, the use of discipling negative behaviour in the form of taking time o</w:t>
      </w:r>
      <w:r w:rsidR="00034536">
        <w:rPr>
          <w:rFonts w:ascii="Arial" w:hAnsi="Arial" w:cs="Arial"/>
        </w:rPr>
        <w:t>f</w:t>
      </w:r>
      <w:r w:rsidRPr="009421A5">
        <w:rPr>
          <w:rFonts w:ascii="Arial" w:hAnsi="Arial" w:cs="Arial"/>
        </w:rPr>
        <w:t xml:space="preserve">f their break, </w:t>
      </w:r>
      <w:r w:rsidR="00761C58">
        <w:rPr>
          <w:rFonts w:ascii="Arial" w:hAnsi="Arial" w:cs="Arial"/>
        </w:rPr>
        <w:t xml:space="preserve">mostly </w:t>
      </w:r>
      <w:r w:rsidRPr="009421A5">
        <w:rPr>
          <w:rFonts w:ascii="Arial" w:hAnsi="Arial" w:cs="Arial"/>
        </w:rPr>
        <w:t xml:space="preserve">had a negative impact and caused more harm </w:t>
      </w:r>
      <w:r w:rsidR="00761C58">
        <w:rPr>
          <w:rFonts w:ascii="Arial" w:hAnsi="Arial" w:cs="Arial"/>
        </w:rPr>
        <w:t>than it did good.</w:t>
      </w:r>
      <w:r w:rsidRPr="009421A5">
        <w:rPr>
          <w:rFonts w:ascii="Arial" w:hAnsi="Arial" w:cs="Arial"/>
        </w:rPr>
        <w:t xml:space="preserve"> </w:t>
      </w:r>
      <w:r w:rsidR="00761C58">
        <w:rPr>
          <w:rFonts w:ascii="Arial" w:hAnsi="Arial" w:cs="Arial"/>
        </w:rPr>
        <w:t>By</w:t>
      </w:r>
      <w:r w:rsidR="00F51281" w:rsidRPr="009421A5">
        <w:rPr>
          <w:rFonts w:ascii="Arial" w:hAnsi="Arial" w:cs="Arial"/>
        </w:rPr>
        <w:t xml:space="preserve"> looking into these </w:t>
      </w:r>
      <w:r w:rsidR="00F51281" w:rsidRPr="009421A5">
        <w:rPr>
          <w:rFonts w:ascii="Arial" w:hAnsi="Arial" w:cs="Arial"/>
        </w:rPr>
        <w:lastRenderedPageBreak/>
        <w:t xml:space="preserve">areas of behaviour management, I established that taking time off a students break time has detrimental effects on their emotional wellbeing and their holistic development, and that the use of praising positive behaviour isn’t always successful because not every child reacts to praise and punishment the same way. </w:t>
      </w:r>
      <w:r w:rsidR="00C1361C" w:rsidRPr="009421A5">
        <w:rPr>
          <w:rFonts w:ascii="Arial" w:hAnsi="Arial" w:cs="Arial"/>
        </w:rPr>
        <w:t xml:space="preserve">Based on the incident and what has been discussed, I will ensure that I understand student’s rights to education and the underpinnings of play to guarantee that every child has access to every </w:t>
      </w:r>
      <w:r w:rsidR="00761C58">
        <w:rPr>
          <w:rFonts w:ascii="Arial" w:hAnsi="Arial" w:cs="Arial"/>
        </w:rPr>
        <w:t xml:space="preserve">educational </w:t>
      </w:r>
      <w:r w:rsidR="00C1361C" w:rsidRPr="009421A5">
        <w:rPr>
          <w:rFonts w:ascii="Arial" w:hAnsi="Arial" w:cs="Arial"/>
        </w:rPr>
        <w:t>opportunity</w:t>
      </w:r>
      <w:r w:rsidR="00761C58">
        <w:rPr>
          <w:rFonts w:ascii="Arial" w:hAnsi="Arial" w:cs="Arial"/>
        </w:rPr>
        <w:t xml:space="preserve">. </w:t>
      </w:r>
      <w:r w:rsidR="00C1361C" w:rsidRPr="009421A5">
        <w:rPr>
          <w:rFonts w:ascii="Arial" w:hAnsi="Arial" w:cs="Arial"/>
        </w:rPr>
        <w:t>Furthermore, I will make certain that I gather a great understanding of student</w:t>
      </w:r>
      <w:r w:rsidR="00AA3252" w:rsidRPr="009421A5">
        <w:rPr>
          <w:rFonts w:ascii="Arial" w:hAnsi="Arial" w:cs="Arial"/>
        </w:rPr>
        <w:t>’s</w:t>
      </w:r>
      <w:r w:rsidR="00C1361C" w:rsidRPr="009421A5">
        <w:rPr>
          <w:rFonts w:ascii="Arial" w:hAnsi="Arial" w:cs="Arial"/>
        </w:rPr>
        <w:t xml:space="preserve"> wellbeing and what best supports each student</w:t>
      </w:r>
      <w:r w:rsidR="00AA3252" w:rsidRPr="009421A5">
        <w:rPr>
          <w:rFonts w:ascii="Arial" w:hAnsi="Arial" w:cs="Arial"/>
        </w:rPr>
        <w:t xml:space="preserve"> individually</w:t>
      </w:r>
      <w:r w:rsidR="00C1361C" w:rsidRPr="009421A5">
        <w:rPr>
          <w:rFonts w:ascii="Arial" w:hAnsi="Arial" w:cs="Arial"/>
        </w:rPr>
        <w:t xml:space="preserve"> to thrive emotionally and academically</w:t>
      </w:r>
      <w:r w:rsidR="00761C58">
        <w:rPr>
          <w:rFonts w:ascii="Arial" w:hAnsi="Arial" w:cs="Arial"/>
        </w:rPr>
        <w:t xml:space="preserve">, </w:t>
      </w:r>
      <w:r w:rsidR="00AA3252" w:rsidRPr="009421A5">
        <w:rPr>
          <w:rFonts w:ascii="Arial" w:hAnsi="Arial" w:cs="Arial"/>
        </w:rPr>
        <w:t xml:space="preserve">as the research conducted has made it clear to me that not every child is the same and reacts </w:t>
      </w:r>
      <w:r w:rsidR="009421A5" w:rsidRPr="009421A5">
        <w:rPr>
          <w:rFonts w:ascii="Arial" w:hAnsi="Arial" w:cs="Arial"/>
        </w:rPr>
        <w:t xml:space="preserve">the same to behaviour management strategies. </w:t>
      </w:r>
    </w:p>
    <w:p w14:paraId="4BEB7D17" w14:textId="242AA6BC" w:rsidR="00F51281" w:rsidRDefault="00F51281" w:rsidP="000C06A8">
      <w:pPr>
        <w:pStyle w:val="assignheader"/>
        <w:spacing w:line="360" w:lineRule="auto"/>
        <w:rPr>
          <w:rFonts w:ascii="Arial" w:hAnsi="Arial" w:cs="Arial"/>
          <w:color w:val="FF0000"/>
        </w:rPr>
      </w:pPr>
    </w:p>
    <w:p w14:paraId="46A0CA33" w14:textId="77777777" w:rsidR="00761C58" w:rsidRDefault="00C1361C" w:rsidP="000C06A8">
      <w:pPr>
        <w:pStyle w:val="assignheader"/>
        <w:spacing w:line="360" w:lineRule="auto"/>
        <w:rPr>
          <w:rFonts w:ascii="Arial" w:hAnsi="Arial" w:cs="Arial"/>
        </w:rPr>
      </w:pPr>
      <w:r w:rsidRPr="00624842">
        <w:rPr>
          <w:rFonts w:ascii="Arial" w:hAnsi="Arial" w:cs="Arial"/>
        </w:rPr>
        <w:t>Moreover, during the observation</w:t>
      </w:r>
      <w:r w:rsidR="003F50D1" w:rsidRPr="00624842">
        <w:rPr>
          <w:rFonts w:ascii="Arial" w:hAnsi="Arial" w:cs="Arial"/>
        </w:rPr>
        <w:t xml:space="preserve"> </w:t>
      </w:r>
      <w:r w:rsidRPr="00624842">
        <w:rPr>
          <w:rFonts w:ascii="Arial" w:hAnsi="Arial" w:cs="Arial"/>
        </w:rPr>
        <w:t>I noted tha</w:t>
      </w:r>
      <w:r w:rsidR="004678D6" w:rsidRPr="00624842">
        <w:rPr>
          <w:rFonts w:ascii="Arial" w:hAnsi="Arial" w:cs="Arial"/>
        </w:rPr>
        <w:t xml:space="preserve">t the classroom layout </w:t>
      </w:r>
      <w:r w:rsidR="003F50D1" w:rsidRPr="00624842">
        <w:rPr>
          <w:rFonts w:ascii="Arial" w:hAnsi="Arial" w:cs="Arial"/>
        </w:rPr>
        <w:t xml:space="preserve">could have participated in the </w:t>
      </w:r>
      <w:r w:rsidR="001032B0" w:rsidRPr="00624842">
        <w:rPr>
          <w:rFonts w:ascii="Arial" w:hAnsi="Arial" w:cs="Arial"/>
        </w:rPr>
        <w:t>explanation to why</w:t>
      </w:r>
      <w:r w:rsidR="003F50D1" w:rsidRPr="00624842">
        <w:rPr>
          <w:rFonts w:ascii="Arial" w:hAnsi="Arial" w:cs="Arial"/>
        </w:rPr>
        <w:t xml:space="preserve"> that negative behaviour occurred in the incident I observed. For instance, I noticed </w:t>
      </w:r>
      <w:r w:rsidR="001032B0" w:rsidRPr="00624842">
        <w:rPr>
          <w:rFonts w:ascii="Arial" w:hAnsi="Arial" w:cs="Arial"/>
        </w:rPr>
        <w:t>the students were seated by ability, where the more able students were seated together and the students that required more support were seated together</w:t>
      </w:r>
      <w:r w:rsidR="00761C58">
        <w:rPr>
          <w:rFonts w:ascii="Arial" w:hAnsi="Arial" w:cs="Arial"/>
        </w:rPr>
        <w:t xml:space="preserve">. </w:t>
      </w:r>
      <w:r w:rsidR="001032B0" w:rsidRPr="00624842">
        <w:rPr>
          <w:rFonts w:ascii="Arial" w:hAnsi="Arial" w:cs="Arial"/>
        </w:rPr>
        <w:t xml:space="preserve">This posed many advantages for the teacher as it helped teachers know which students were the ones that required more </w:t>
      </w:r>
      <w:r w:rsidR="00761C58">
        <w:rPr>
          <w:rFonts w:ascii="Arial" w:hAnsi="Arial" w:cs="Arial"/>
        </w:rPr>
        <w:t xml:space="preserve">support. </w:t>
      </w:r>
      <w:r w:rsidR="001032B0" w:rsidRPr="00624842">
        <w:rPr>
          <w:rFonts w:ascii="Arial" w:hAnsi="Arial" w:cs="Arial"/>
        </w:rPr>
        <w:t>Through the observation, this looked like a fairly effective classroom management strategy. However, by conducting research on this area</w:t>
      </w:r>
      <w:r w:rsidR="00761C58">
        <w:rPr>
          <w:rFonts w:ascii="Arial" w:hAnsi="Arial" w:cs="Arial"/>
        </w:rPr>
        <w:t xml:space="preserve">, </w:t>
      </w:r>
      <w:r w:rsidR="001032B0" w:rsidRPr="00624842">
        <w:rPr>
          <w:rFonts w:ascii="Arial" w:hAnsi="Arial" w:cs="Arial"/>
        </w:rPr>
        <w:t xml:space="preserve">I established that seating students by ability can have a significant impact on student’s academics as referring to Vygotsky’s Sociocultural Theory of Learning (1978), students require peer interaction of all abilities in order to develop their cognitive and holistic skills. </w:t>
      </w:r>
    </w:p>
    <w:p w14:paraId="5C2B419C" w14:textId="77777777" w:rsidR="00761C58" w:rsidRDefault="00761C58" w:rsidP="000C06A8">
      <w:pPr>
        <w:pStyle w:val="assignheader"/>
        <w:spacing w:line="360" w:lineRule="auto"/>
        <w:rPr>
          <w:rFonts w:ascii="Arial" w:hAnsi="Arial" w:cs="Arial"/>
        </w:rPr>
      </w:pPr>
    </w:p>
    <w:p w14:paraId="76FCD7EC" w14:textId="5E1CA6F4" w:rsidR="00B06209" w:rsidRPr="00624842" w:rsidRDefault="001032B0" w:rsidP="000C06A8">
      <w:pPr>
        <w:pStyle w:val="assignheader"/>
        <w:spacing w:line="360" w:lineRule="auto"/>
        <w:rPr>
          <w:rFonts w:ascii="Arial" w:hAnsi="Arial" w:cs="Arial"/>
        </w:rPr>
      </w:pPr>
      <w:r w:rsidRPr="00624842">
        <w:rPr>
          <w:rFonts w:ascii="Arial" w:hAnsi="Arial" w:cs="Arial"/>
        </w:rPr>
        <w:t xml:space="preserve">Additionally, the literature suggested that this </w:t>
      </w:r>
      <w:r w:rsidR="00232549">
        <w:rPr>
          <w:rFonts w:ascii="Arial" w:hAnsi="Arial" w:cs="Arial"/>
        </w:rPr>
        <w:t>strategy</w:t>
      </w:r>
      <w:r w:rsidRPr="00624842">
        <w:rPr>
          <w:rFonts w:ascii="Arial" w:hAnsi="Arial" w:cs="Arial"/>
        </w:rPr>
        <w:t xml:space="preserve"> isn’t as successful on its own and that therefore, other classroom management strategies are required to </w:t>
      </w:r>
      <w:r w:rsidR="009F5844" w:rsidRPr="00624842">
        <w:rPr>
          <w:rFonts w:ascii="Arial" w:hAnsi="Arial" w:cs="Arial"/>
        </w:rPr>
        <w:t xml:space="preserve">support positive behaviour. As a result, I will take the practice of reflection into my own teaching with the use of learning journals, lesson evaluations and shared planning, as a strategy to improve upon my practice to find the more effective classroom management strategies to promote positive behaviour and to implement other strategies as well as seating plans, such as rules, visual schedules, behaviour charts and sticker </w:t>
      </w:r>
      <w:r w:rsidR="009D687A">
        <w:rPr>
          <w:rFonts w:ascii="Arial" w:hAnsi="Arial" w:cs="Arial"/>
        </w:rPr>
        <w:t>charts</w:t>
      </w:r>
      <w:r w:rsidR="009F5844" w:rsidRPr="00624842">
        <w:rPr>
          <w:rFonts w:ascii="Arial" w:hAnsi="Arial" w:cs="Arial"/>
        </w:rPr>
        <w:t xml:space="preserve">. This is because I now know that using seating plans on its own as a strategy isn’t as successful as implemented a variety of strategies. </w:t>
      </w:r>
    </w:p>
    <w:p w14:paraId="4D75BE2F" w14:textId="647E7161" w:rsidR="00441D33" w:rsidRPr="00542EE9" w:rsidRDefault="00441D33" w:rsidP="000C06A8">
      <w:pPr>
        <w:pStyle w:val="assignheader"/>
        <w:spacing w:line="360" w:lineRule="auto"/>
        <w:rPr>
          <w:rFonts w:ascii="Arial" w:hAnsi="Arial" w:cs="Arial"/>
          <w:color w:val="FF0000"/>
        </w:rPr>
      </w:pPr>
    </w:p>
    <w:p w14:paraId="67A52364" w14:textId="0169E78D" w:rsidR="009D687A" w:rsidRDefault="00624842" w:rsidP="000C06A8">
      <w:pPr>
        <w:pStyle w:val="assignheader"/>
        <w:spacing w:line="360" w:lineRule="auto"/>
        <w:rPr>
          <w:rFonts w:ascii="Arial" w:hAnsi="Arial" w:cs="Arial"/>
        </w:rPr>
      </w:pPr>
      <w:r w:rsidRPr="000E1B4C">
        <w:rPr>
          <w:rFonts w:ascii="Arial" w:hAnsi="Arial" w:cs="Arial"/>
        </w:rPr>
        <w:t>Furthermore, f</w:t>
      </w:r>
      <w:r w:rsidR="00DA037A" w:rsidRPr="000E1B4C">
        <w:rPr>
          <w:rFonts w:ascii="Arial" w:hAnsi="Arial" w:cs="Arial"/>
        </w:rPr>
        <w:t>rom the insight that the literature has given me</w:t>
      </w:r>
      <w:r w:rsidRPr="000E1B4C">
        <w:rPr>
          <w:rFonts w:ascii="Arial" w:hAnsi="Arial" w:cs="Arial"/>
        </w:rPr>
        <w:t xml:space="preserve"> regarding </w:t>
      </w:r>
      <w:r w:rsidR="00740FFD" w:rsidRPr="000E1B4C">
        <w:rPr>
          <w:rFonts w:ascii="Arial" w:hAnsi="Arial" w:cs="Arial"/>
        </w:rPr>
        <w:t>the reasonings behind behaviour like the one present in my observation</w:t>
      </w:r>
      <w:r w:rsidR="00DA037A" w:rsidRPr="000E1B4C">
        <w:rPr>
          <w:rFonts w:ascii="Arial" w:hAnsi="Arial" w:cs="Arial"/>
        </w:rPr>
        <w:t xml:space="preserve">, I conclude that what’s behind </w:t>
      </w:r>
      <w:r w:rsidR="00740FFD" w:rsidRPr="000E1B4C">
        <w:rPr>
          <w:rFonts w:ascii="Arial" w:hAnsi="Arial" w:cs="Arial"/>
        </w:rPr>
        <w:t xml:space="preserve">negative </w:t>
      </w:r>
      <w:r w:rsidR="00DA037A" w:rsidRPr="000E1B4C">
        <w:rPr>
          <w:rFonts w:ascii="Arial" w:hAnsi="Arial" w:cs="Arial"/>
        </w:rPr>
        <w:t>behaviour</w:t>
      </w:r>
      <w:r w:rsidR="00740FFD" w:rsidRPr="000E1B4C">
        <w:rPr>
          <w:rFonts w:ascii="Arial" w:hAnsi="Arial" w:cs="Arial"/>
        </w:rPr>
        <w:t xml:space="preserve"> could stem from a variety of things</w:t>
      </w:r>
      <w:r w:rsidR="00DA037A" w:rsidRPr="000E1B4C">
        <w:rPr>
          <w:rFonts w:ascii="Arial" w:hAnsi="Arial" w:cs="Arial"/>
        </w:rPr>
        <w:t xml:space="preserve">. For instance, </w:t>
      </w:r>
      <w:r w:rsidR="009D687A">
        <w:rPr>
          <w:rFonts w:ascii="Arial" w:hAnsi="Arial" w:cs="Arial"/>
        </w:rPr>
        <w:t>students</w:t>
      </w:r>
      <w:r w:rsidR="00756287" w:rsidRPr="000E1B4C">
        <w:rPr>
          <w:rFonts w:ascii="Arial" w:hAnsi="Arial" w:cs="Arial"/>
        </w:rPr>
        <w:t xml:space="preserve"> could be attention seeking, seeking power, feeling inadequate or seeking revenge, </w:t>
      </w:r>
      <w:r w:rsidR="00740FFD" w:rsidRPr="000E1B4C">
        <w:rPr>
          <w:rFonts w:ascii="Arial" w:hAnsi="Arial" w:cs="Arial"/>
        </w:rPr>
        <w:t>as mentioned in Dreikurs Pragmatic Method (1968)</w:t>
      </w:r>
      <w:r w:rsidR="00756287" w:rsidRPr="000E1B4C">
        <w:rPr>
          <w:rFonts w:ascii="Arial" w:hAnsi="Arial" w:cs="Arial"/>
        </w:rPr>
        <w:t xml:space="preserve"> or it could be the result of more personal reasons, such </w:t>
      </w:r>
      <w:r w:rsidR="00756287" w:rsidRPr="000E1B4C">
        <w:rPr>
          <w:rFonts w:ascii="Arial" w:hAnsi="Arial" w:cs="Arial"/>
        </w:rPr>
        <w:lastRenderedPageBreak/>
        <w:t xml:space="preserve">as their home life, which </w:t>
      </w:r>
      <w:r w:rsidR="00E47D91">
        <w:rPr>
          <w:rFonts w:ascii="Arial" w:hAnsi="Arial" w:cs="Arial"/>
        </w:rPr>
        <w:t>coincides with</w:t>
      </w:r>
      <w:r w:rsidR="00756287" w:rsidRPr="000E1B4C">
        <w:rPr>
          <w:rFonts w:ascii="Arial" w:hAnsi="Arial" w:cs="Arial"/>
        </w:rPr>
        <w:t xml:space="preserve"> Maslow’s Hierarchy of Needs (1943)</w:t>
      </w:r>
      <w:r w:rsidR="00894401">
        <w:rPr>
          <w:rFonts w:ascii="Arial" w:hAnsi="Arial" w:cs="Arial"/>
        </w:rPr>
        <w:t xml:space="preserve"> (refer to appendix 4)</w:t>
      </w:r>
      <w:r w:rsidR="00756287" w:rsidRPr="000E1B4C">
        <w:rPr>
          <w:rFonts w:ascii="Arial" w:hAnsi="Arial" w:cs="Arial"/>
        </w:rPr>
        <w:t xml:space="preserve">. </w:t>
      </w:r>
    </w:p>
    <w:p w14:paraId="0438F9D3" w14:textId="77777777" w:rsidR="009D687A" w:rsidRDefault="009D687A" w:rsidP="000C06A8">
      <w:pPr>
        <w:pStyle w:val="assignheader"/>
        <w:spacing w:line="360" w:lineRule="auto"/>
        <w:rPr>
          <w:rFonts w:ascii="Arial" w:hAnsi="Arial" w:cs="Arial"/>
        </w:rPr>
      </w:pPr>
    </w:p>
    <w:p w14:paraId="0617371D" w14:textId="53AAE2FA" w:rsidR="00624842" w:rsidRPr="000E1B4C" w:rsidRDefault="00756287" w:rsidP="000C06A8">
      <w:pPr>
        <w:pStyle w:val="assignheader"/>
        <w:spacing w:line="360" w:lineRule="auto"/>
        <w:rPr>
          <w:rFonts w:ascii="Arial" w:hAnsi="Arial" w:cs="Arial"/>
        </w:rPr>
      </w:pPr>
      <w:r w:rsidRPr="000E1B4C">
        <w:rPr>
          <w:rFonts w:ascii="Arial" w:hAnsi="Arial" w:cs="Arial"/>
        </w:rPr>
        <w:t>As a result of what I have learned from this area of research, I will ensure that I look further into the reasoning behind misbehaviour as a means to gather more understanding of my pupils and what they need as an individual learner to obtain the best out of their education.</w:t>
      </w:r>
      <w:r w:rsidR="00CA0CC0" w:rsidRPr="000E1B4C">
        <w:rPr>
          <w:rFonts w:ascii="Arial" w:hAnsi="Arial" w:cs="Arial"/>
        </w:rPr>
        <w:t xml:space="preserve"> </w:t>
      </w:r>
      <w:r w:rsidR="00DA037A" w:rsidRPr="000E1B4C">
        <w:rPr>
          <w:rFonts w:ascii="Arial" w:hAnsi="Arial" w:cs="Arial"/>
        </w:rPr>
        <w:t xml:space="preserve">Furthermore, I suggest </w:t>
      </w:r>
      <w:r w:rsidR="00AA0BB4" w:rsidRPr="000E1B4C">
        <w:rPr>
          <w:rFonts w:ascii="Arial" w:hAnsi="Arial" w:cs="Arial"/>
        </w:rPr>
        <w:t>that specific strategies such as</w:t>
      </w:r>
      <w:r w:rsidR="00EF2F06" w:rsidRPr="000E1B4C">
        <w:rPr>
          <w:rFonts w:ascii="Arial" w:hAnsi="Arial" w:cs="Arial"/>
        </w:rPr>
        <w:t xml:space="preserve"> </w:t>
      </w:r>
      <w:r w:rsidR="00702F0F" w:rsidRPr="000E1B4C">
        <w:rPr>
          <w:rFonts w:ascii="Arial" w:hAnsi="Arial" w:cs="Arial"/>
        </w:rPr>
        <w:t>setting students high standards in order for them to enjoy and seek challenges, to include mindfulness in the classroom to address the disturbances that may occur due to the transitions throughout the day and to create a growth mindset (</w:t>
      </w:r>
      <w:r w:rsidR="000E1B4C" w:rsidRPr="000E1B4C">
        <w:rPr>
          <w:rFonts w:ascii="Arial" w:hAnsi="Arial" w:cs="Arial"/>
        </w:rPr>
        <w:t>D</w:t>
      </w:r>
      <w:r w:rsidR="00702F0F" w:rsidRPr="000E1B4C">
        <w:rPr>
          <w:rFonts w:ascii="Arial" w:hAnsi="Arial" w:cs="Arial"/>
        </w:rPr>
        <w:t xml:space="preserve">weck, </w:t>
      </w:r>
      <w:r w:rsidR="000E1B4C" w:rsidRPr="000E1B4C">
        <w:rPr>
          <w:rFonts w:ascii="Arial" w:hAnsi="Arial" w:cs="Arial"/>
        </w:rPr>
        <w:t>2006</w:t>
      </w:r>
      <w:r w:rsidR="00702F0F" w:rsidRPr="000E1B4C">
        <w:rPr>
          <w:rFonts w:ascii="Arial" w:hAnsi="Arial" w:cs="Arial"/>
        </w:rPr>
        <w:t xml:space="preserve">) in the classroom in order for students to take control </w:t>
      </w:r>
      <w:r w:rsidR="009D687A">
        <w:rPr>
          <w:rFonts w:ascii="Arial" w:hAnsi="Arial" w:cs="Arial"/>
        </w:rPr>
        <w:t>of</w:t>
      </w:r>
      <w:r w:rsidR="00702F0F" w:rsidRPr="000E1B4C">
        <w:rPr>
          <w:rFonts w:ascii="Arial" w:hAnsi="Arial" w:cs="Arial"/>
        </w:rPr>
        <w:t xml:space="preserve"> their own learning </w:t>
      </w:r>
      <w:r w:rsidR="00EF2F06" w:rsidRPr="000E1B4C">
        <w:rPr>
          <w:rFonts w:ascii="Arial" w:hAnsi="Arial" w:cs="Arial"/>
        </w:rPr>
        <w:t>m</w:t>
      </w:r>
      <w:r w:rsidR="00AA0BB4" w:rsidRPr="000E1B4C">
        <w:rPr>
          <w:rFonts w:ascii="Arial" w:hAnsi="Arial" w:cs="Arial"/>
        </w:rPr>
        <w:t>ight lead to improved disposition towards learning and becoming increasingly ambitious and confident individuals that want to learn</w:t>
      </w:r>
      <w:r w:rsidR="00AC7522">
        <w:rPr>
          <w:rFonts w:ascii="Arial" w:hAnsi="Arial" w:cs="Arial"/>
        </w:rPr>
        <w:t>,</w:t>
      </w:r>
      <w:r w:rsidR="00AA0BB4" w:rsidRPr="000E1B4C">
        <w:rPr>
          <w:rFonts w:ascii="Arial" w:hAnsi="Arial" w:cs="Arial"/>
        </w:rPr>
        <w:t xml:space="preserve"> as stated in </w:t>
      </w:r>
      <w:r w:rsidR="00AC7522">
        <w:rPr>
          <w:rFonts w:ascii="Arial" w:hAnsi="Arial" w:cs="Arial"/>
        </w:rPr>
        <w:t xml:space="preserve">Donaldson’s </w:t>
      </w:r>
      <w:r w:rsidR="00AA0BB4" w:rsidRPr="000E1B4C">
        <w:rPr>
          <w:rFonts w:ascii="Arial" w:hAnsi="Arial" w:cs="Arial"/>
        </w:rPr>
        <w:t xml:space="preserve"> </w:t>
      </w:r>
      <w:r w:rsidR="00AC7522">
        <w:rPr>
          <w:rFonts w:ascii="Arial" w:hAnsi="Arial" w:cs="Arial"/>
        </w:rPr>
        <w:t>F</w:t>
      </w:r>
      <w:r w:rsidR="00AA0BB4" w:rsidRPr="000E1B4C">
        <w:rPr>
          <w:rFonts w:ascii="Arial" w:hAnsi="Arial" w:cs="Arial"/>
        </w:rPr>
        <w:t xml:space="preserve">our </w:t>
      </w:r>
      <w:r w:rsidR="00AC7522">
        <w:rPr>
          <w:rFonts w:ascii="Arial" w:hAnsi="Arial" w:cs="Arial"/>
        </w:rPr>
        <w:t>P</w:t>
      </w:r>
      <w:r w:rsidR="00AA0BB4" w:rsidRPr="000E1B4C">
        <w:rPr>
          <w:rFonts w:ascii="Arial" w:hAnsi="Arial" w:cs="Arial"/>
        </w:rPr>
        <w:t>urposes</w:t>
      </w:r>
      <w:r w:rsidR="00AC7522">
        <w:rPr>
          <w:rFonts w:ascii="Arial" w:hAnsi="Arial" w:cs="Arial"/>
        </w:rPr>
        <w:t xml:space="preserve">. </w:t>
      </w:r>
    </w:p>
    <w:p w14:paraId="00CD716F" w14:textId="77777777" w:rsidR="00C1361C" w:rsidRDefault="00C1361C" w:rsidP="00C1361C">
      <w:pPr>
        <w:pStyle w:val="assignheader"/>
        <w:spacing w:line="360" w:lineRule="auto"/>
        <w:rPr>
          <w:rFonts w:ascii="Arial" w:hAnsi="Arial" w:cs="Arial"/>
          <w:color w:val="FF0000"/>
        </w:rPr>
      </w:pPr>
    </w:p>
    <w:p w14:paraId="220F335F" w14:textId="43C43EDB" w:rsidR="00B06209" w:rsidRPr="00A113CD" w:rsidRDefault="00C1361C" w:rsidP="000C06A8">
      <w:pPr>
        <w:pStyle w:val="assignheader"/>
        <w:spacing w:line="360" w:lineRule="auto"/>
        <w:rPr>
          <w:rFonts w:ascii="Arial" w:hAnsi="Arial" w:cs="Arial"/>
          <w:color w:val="FF0000"/>
        </w:rPr>
      </w:pPr>
      <w:r w:rsidRPr="00C1361C">
        <w:rPr>
          <w:rFonts w:ascii="Arial" w:hAnsi="Arial" w:cs="Arial"/>
        </w:rPr>
        <w:t>My research into the fields of classroom and behaviour management and the observation of t</w:t>
      </w:r>
      <w:r w:rsidR="00441D33" w:rsidRPr="00C1361C">
        <w:rPr>
          <w:rFonts w:ascii="Arial" w:hAnsi="Arial" w:cs="Arial"/>
        </w:rPr>
        <w:t xml:space="preserve">he incident has shown me the importance of critical reflection and being a reflective teacher. Reflecting critically upon experiences </w:t>
      </w:r>
      <w:r w:rsidR="00441D33" w:rsidRPr="00D11EDD">
        <w:rPr>
          <w:rFonts w:ascii="Arial" w:hAnsi="Arial" w:cs="Arial"/>
        </w:rPr>
        <w:t>and incidents in the classroom will enable me to professionally develop as an educator by challenging assumptions, being open-minded and meeting the needs of individual students in my classroom.</w:t>
      </w:r>
    </w:p>
    <w:p w14:paraId="513B2FB2" w14:textId="66A198D4" w:rsidR="00900039" w:rsidRDefault="00900039" w:rsidP="000C06A8">
      <w:pPr>
        <w:pStyle w:val="assignheader"/>
        <w:spacing w:line="360" w:lineRule="auto"/>
        <w:rPr>
          <w:rFonts w:ascii="Arial" w:hAnsi="Arial" w:cs="Arial"/>
          <w:b/>
          <w:bCs/>
          <w:sz w:val="28"/>
          <w:szCs w:val="28"/>
        </w:rPr>
      </w:pPr>
    </w:p>
    <w:p w14:paraId="6070DCB3" w14:textId="2162C1E2" w:rsidR="00900039" w:rsidRDefault="00900039" w:rsidP="000C06A8">
      <w:pPr>
        <w:pStyle w:val="assignheader"/>
        <w:spacing w:line="360" w:lineRule="auto"/>
        <w:rPr>
          <w:rFonts w:ascii="Arial" w:hAnsi="Arial" w:cs="Arial"/>
          <w:b/>
          <w:bCs/>
          <w:sz w:val="28"/>
          <w:szCs w:val="28"/>
        </w:rPr>
      </w:pPr>
      <w:r>
        <w:rPr>
          <w:rFonts w:ascii="Arial" w:hAnsi="Arial" w:cs="Arial"/>
          <w:b/>
          <w:bCs/>
          <w:sz w:val="28"/>
          <w:szCs w:val="28"/>
        </w:rPr>
        <w:t xml:space="preserve">Conclusion </w:t>
      </w:r>
    </w:p>
    <w:p w14:paraId="487FBAD3" w14:textId="77777777" w:rsidR="0034379C" w:rsidRDefault="005E395D" w:rsidP="000C06A8">
      <w:pPr>
        <w:pStyle w:val="assignheader"/>
        <w:spacing w:line="360" w:lineRule="auto"/>
        <w:rPr>
          <w:rFonts w:ascii="Arial" w:hAnsi="Arial" w:cs="Arial"/>
        </w:rPr>
      </w:pPr>
      <w:r w:rsidRPr="004C40D7">
        <w:rPr>
          <w:rFonts w:ascii="Arial" w:hAnsi="Arial" w:cs="Arial"/>
        </w:rPr>
        <w:t>In conclusion, t</w:t>
      </w:r>
      <w:r w:rsidR="00360F3F" w:rsidRPr="004C40D7">
        <w:rPr>
          <w:rFonts w:ascii="Arial" w:hAnsi="Arial" w:cs="Arial"/>
        </w:rPr>
        <w:t xml:space="preserve">he aim of this essay has been to critically </w:t>
      </w:r>
      <w:r w:rsidR="009303EA" w:rsidRPr="004C40D7">
        <w:rPr>
          <w:rFonts w:ascii="Arial" w:hAnsi="Arial" w:cs="Arial"/>
        </w:rPr>
        <w:t>analyse</w:t>
      </w:r>
      <w:r w:rsidR="00360F3F" w:rsidRPr="004C40D7">
        <w:rPr>
          <w:rFonts w:ascii="Arial" w:hAnsi="Arial" w:cs="Arial"/>
        </w:rPr>
        <w:t xml:space="preserve"> a particular inciden</w:t>
      </w:r>
      <w:r w:rsidR="009303EA" w:rsidRPr="004C40D7">
        <w:rPr>
          <w:rFonts w:ascii="Arial" w:hAnsi="Arial" w:cs="Arial"/>
        </w:rPr>
        <w:t>t</w:t>
      </w:r>
      <w:r w:rsidR="00360F3F" w:rsidRPr="004C40D7">
        <w:rPr>
          <w:rFonts w:ascii="Arial" w:hAnsi="Arial" w:cs="Arial"/>
        </w:rPr>
        <w:t xml:space="preserve"> in order to reflect and evaluate upon that incident to influence my next steps </w:t>
      </w:r>
      <w:r w:rsidR="009303EA" w:rsidRPr="004C40D7">
        <w:rPr>
          <w:rFonts w:ascii="Arial" w:hAnsi="Arial" w:cs="Arial"/>
        </w:rPr>
        <w:t>as a teacher by informing my own professional and personal development</w:t>
      </w:r>
      <w:r w:rsidRPr="004C40D7">
        <w:rPr>
          <w:rFonts w:ascii="Arial" w:hAnsi="Arial" w:cs="Arial"/>
        </w:rPr>
        <w:t xml:space="preserve">. This essay has established the importance of behaviour and classroom management when creating an effective learning environment, as well as identified different strategies that can be practiced to </w:t>
      </w:r>
      <w:r w:rsidR="001F4263" w:rsidRPr="004C40D7">
        <w:rPr>
          <w:rFonts w:ascii="Arial" w:hAnsi="Arial" w:cs="Arial"/>
        </w:rPr>
        <w:t xml:space="preserve">best </w:t>
      </w:r>
      <w:r w:rsidRPr="004C40D7">
        <w:rPr>
          <w:rFonts w:ascii="Arial" w:hAnsi="Arial" w:cs="Arial"/>
        </w:rPr>
        <w:t xml:space="preserve">support positive behaviour, such as positive and negative reinforcement and the classroom structure. By conducting the literature review it was concluded that the reason behind negative behaviour </w:t>
      </w:r>
      <w:r w:rsidR="001F4263" w:rsidRPr="004C40D7">
        <w:rPr>
          <w:rFonts w:ascii="Arial" w:hAnsi="Arial" w:cs="Arial"/>
        </w:rPr>
        <w:t xml:space="preserve">varied from seeking attention to the impact of their home life and a strategy such as practicing mindfulness could help support students to become confident and ambitious learners which is in line with Donaldson’s Four Purposes. </w:t>
      </w:r>
    </w:p>
    <w:p w14:paraId="13EBA75A" w14:textId="77777777" w:rsidR="0034379C" w:rsidRDefault="0034379C" w:rsidP="000C06A8">
      <w:pPr>
        <w:pStyle w:val="assignheader"/>
        <w:spacing w:line="360" w:lineRule="auto"/>
        <w:rPr>
          <w:rFonts w:ascii="Arial" w:hAnsi="Arial" w:cs="Arial"/>
        </w:rPr>
      </w:pPr>
    </w:p>
    <w:p w14:paraId="058E82F2" w14:textId="672F12A8" w:rsidR="009303EA" w:rsidRPr="004C40D7" w:rsidRDefault="005E395D" w:rsidP="000C06A8">
      <w:pPr>
        <w:pStyle w:val="assignheader"/>
        <w:spacing w:line="360" w:lineRule="auto"/>
        <w:rPr>
          <w:rFonts w:ascii="Arial" w:hAnsi="Arial" w:cs="Arial"/>
        </w:rPr>
      </w:pPr>
      <w:r w:rsidRPr="004C40D7">
        <w:rPr>
          <w:rFonts w:ascii="Arial" w:hAnsi="Arial" w:cs="Arial"/>
        </w:rPr>
        <w:t xml:space="preserve">Overall, </w:t>
      </w:r>
      <w:r w:rsidR="001F4263" w:rsidRPr="004C40D7">
        <w:rPr>
          <w:rFonts w:ascii="Arial" w:hAnsi="Arial" w:cs="Arial"/>
        </w:rPr>
        <w:t>I feel the observation and literature review</w:t>
      </w:r>
      <w:r w:rsidR="00E2197F">
        <w:rPr>
          <w:rFonts w:ascii="Arial" w:hAnsi="Arial" w:cs="Arial"/>
        </w:rPr>
        <w:t>ed</w:t>
      </w:r>
      <w:r w:rsidR="001F4263" w:rsidRPr="004C40D7">
        <w:rPr>
          <w:rFonts w:ascii="Arial" w:hAnsi="Arial" w:cs="Arial"/>
        </w:rPr>
        <w:t xml:space="preserve"> will greatly impact my future teaching practice</w:t>
      </w:r>
      <w:r w:rsidR="004C40D7" w:rsidRPr="004C40D7">
        <w:rPr>
          <w:rFonts w:ascii="Arial" w:hAnsi="Arial" w:cs="Arial"/>
        </w:rPr>
        <w:t xml:space="preserve">, especially reflective models in order to implement best practice as identified in the new Professional Standards for Teaching and Leadership and the role of a reflective practitioner. </w:t>
      </w:r>
      <w:r w:rsidR="001F4263" w:rsidRPr="004C40D7">
        <w:rPr>
          <w:rFonts w:ascii="Arial" w:hAnsi="Arial" w:cs="Arial"/>
        </w:rPr>
        <w:t xml:space="preserve">However, </w:t>
      </w:r>
      <w:r w:rsidR="004C40D7" w:rsidRPr="004C40D7">
        <w:rPr>
          <w:rFonts w:ascii="Arial" w:hAnsi="Arial" w:cs="Arial"/>
        </w:rPr>
        <w:t xml:space="preserve">there can be challenges when practicing reflection, meaning that </w:t>
      </w:r>
      <w:r w:rsidR="00E2197F">
        <w:rPr>
          <w:rFonts w:ascii="Arial" w:hAnsi="Arial" w:cs="Arial"/>
        </w:rPr>
        <w:lastRenderedPageBreak/>
        <w:t>effective</w:t>
      </w:r>
      <w:r w:rsidR="004C40D7" w:rsidRPr="004C40D7">
        <w:rPr>
          <w:rFonts w:ascii="Arial" w:hAnsi="Arial" w:cs="Arial"/>
        </w:rPr>
        <w:t xml:space="preserve"> </w:t>
      </w:r>
      <w:r w:rsidR="00E2197F" w:rsidRPr="004C40D7">
        <w:rPr>
          <w:rFonts w:ascii="Arial" w:hAnsi="Arial" w:cs="Arial"/>
        </w:rPr>
        <w:t>methods</w:t>
      </w:r>
      <w:r w:rsidR="004C40D7" w:rsidRPr="004C40D7">
        <w:rPr>
          <w:rFonts w:ascii="Arial" w:hAnsi="Arial" w:cs="Arial"/>
        </w:rPr>
        <w:t xml:space="preserve"> to practice reflection for teachers is an area that could be focused on more, especially with the changes </w:t>
      </w:r>
      <w:r w:rsidR="00E2197F">
        <w:rPr>
          <w:rFonts w:ascii="Arial" w:hAnsi="Arial" w:cs="Arial"/>
        </w:rPr>
        <w:t>occurring</w:t>
      </w:r>
      <w:r w:rsidR="004C40D7" w:rsidRPr="004C40D7">
        <w:rPr>
          <w:rFonts w:ascii="Arial" w:hAnsi="Arial" w:cs="Arial"/>
        </w:rPr>
        <w:t xml:space="preserve"> with the New Curriculum for Wales. </w:t>
      </w:r>
    </w:p>
    <w:p w14:paraId="2922CD63" w14:textId="77777777" w:rsidR="004C40D7" w:rsidRPr="004C40D7" w:rsidRDefault="004C40D7" w:rsidP="000C06A8">
      <w:pPr>
        <w:pStyle w:val="assignheader"/>
        <w:spacing w:line="360" w:lineRule="auto"/>
        <w:rPr>
          <w:rFonts w:ascii="Arial" w:hAnsi="Arial" w:cs="Arial"/>
          <w:color w:val="FF0000"/>
        </w:rPr>
      </w:pPr>
    </w:p>
    <w:p w14:paraId="4DA132E5" w14:textId="3C2A59FA" w:rsidR="00B8563E" w:rsidRDefault="00B8563E" w:rsidP="000C06A8">
      <w:pPr>
        <w:pStyle w:val="assignheader"/>
        <w:spacing w:line="360" w:lineRule="auto"/>
        <w:rPr>
          <w:rFonts w:ascii="Arial" w:hAnsi="Arial" w:cs="Arial"/>
        </w:rPr>
      </w:pPr>
    </w:p>
    <w:p w14:paraId="3FCA9D0B" w14:textId="5AF784F0" w:rsidR="00B8563E" w:rsidRDefault="00B8563E" w:rsidP="000C06A8">
      <w:pPr>
        <w:pStyle w:val="assignheader"/>
        <w:spacing w:line="360" w:lineRule="auto"/>
        <w:rPr>
          <w:rFonts w:ascii="Arial" w:hAnsi="Arial" w:cs="Arial"/>
        </w:rPr>
      </w:pPr>
    </w:p>
    <w:p w14:paraId="64B3D223" w14:textId="61917895" w:rsidR="00B8563E" w:rsidRDefault="00B8563E" w:rsidP="000C06A8">
      <w:pPr>
        <w:pStyle w:val="assignheader"/>
        <w:spacing w:line="360" w:lineRule="auto"/>
        <w:rPr>
          <w:rFonts w:ascii="Arial" w:hAnsi="Arial" w:cs="Arial"/>
        </w:rPr>
      </w:pPr>
    </w:p>
    <w:p w14:paraId="24CBCD3D" w14:textId="7FF3A127" w:rsidR="00B8563E" w:rsidRDefault="00B8563E" w:rsidP="000C06A8">
      <w:pPr>
        <w:pStyle w:val="assignheader"/>
        <w:spacing w:line="360" w:lineRule="auto"/>
        <w:rPr>
          <w:rFonts w:ascii="Arial" w:hAnsi="Arial" w:cs="Arial"/>
        </w:rPr>
      </w:pPr>
    </w:p>
    <w:p w14:paraId="407A4B68" w14:textId="2EABA089" w:rsidR="004C40D7" w:rsidRDefault="004C40D7" w:rsidP="000C06A8">
      <w:pPr>
        <w:pStyle w:val="assignheader"/>
        <w:spacing w:line="360" w:lineRule="auto"/>
        <w:rPr>
          <w:rFonts w:ascii="Arial" w:hAnsi="Arial" w:cs="Arial"/>
        </w:rPr>
      </w:pPr>
    </w:p>
    <w:p w14:paraId="093A73C0" w14:textId="22774745" w:rsidR="004C40D7" w:rsidRDefault="004C40D7" w:rsidP="000C06A8">
      <w:pPr>
        <w:pStyle w:val="assignheader"/>
        <w:spacing w:line="360" w:lineRule="auto"/>
        <w:rPr>
          <w:rFonts w:ascii="Arial" w:hAnsi="Arial" w:cs="Arial"/>
        </w:rPr>
      </w:pPr>
    </w:p>
    <w:p w14:paraId="54F5F696" w14:textId="7B01AE22" w:rsidR="004C40D7" w:rsidRDefault="004C40D7" w:rsidP="000C06A8">
      <w:pPr>
        <w:pStyle w:val="assignheader"/>
        <w:spacing w:line="360" w:lineRule="auto"/>
        <w:rPr>
          <w:rFonts w:ascii="Arial" w:hAnsi="Arial" w:cs="Arial"/>
        </w:rPr>
      </w:pPr>
    </w:p>
    <w:p w14:paraId="0A823FCC" w14:textId="41D628E3" w:rsidR="004C40D7" w:rsidRDefault="004C40D7" w:rsidP="000C06A8">
      <w:pPr>
        <w:pStyle w:val="assignheader"/>
        <w:spacing w:line="360" w:lineRule="auto"/>
        <w:rPr>
          <w:rFonts w:ascii="Arial" w:hAnsi="Arial" w:cs="Arial"/>
        </w:rPr>
      </w:pPr>
    </w:p>
    <w:p w14:paraId="4FEB53A5" w14:textId="11F4D037" w:rsidR="004C40D7" w:rsidRDefault="004C40D7" w:rsidP="000C06A8">
      <w:pPr>
        <w:pStyle w:val="assignheader"/>
        <w:spacing w:line="360" w:lineRule="auto"/>
        <w:rPr>
          <w:rFonts w:ascii="Arial" w:hAnsi="Arial" w:cs="Arial"/>
        </w:rPr>
      </w:pPr>
    </w:p>
    <w:p w14:paraId="77E47756" w14:textId="12C328A3" w:rsidR="004C40D7" w:rsidRDefault="004C40D7" w:rsidP="000C06A8">
      <w:pPr>
        <w:pStyle w:val="assignheader"/>
        <w:spacing w:line="360" w:lineRule="auto"/>
        <w:rPr>
          <w:rFonts w:ascii="Arial" w:hAnsi="Arial" w:cs="Arial"/>
        </w:rPr>
      </w:pPr>
    </w:p>
    <w:p w14:paraId="63FABB92" w14:textId="24FABF62" w:rsidR="004C40D7" w:rsidRDefault="004C40D7" w:rsidP="000C06A8">
      <w:pPr>
        <w:pStyle w:val="assignheader"/>
        <w:spacing w:line="360" w:lineRule="auto"/>
        <w:rPr>
          <w:rFonts w:ascii="Arial" w:hAnsi="Arial" w:cs="Arial"/>
        </w:rPr>
      </w:pPr>
    </w:p>
    <w:p w14:paraId="428CE94B" w14:textId="32DEC228" w:rsidR="004C40D7" w:rsidRDefault="004C40D7" w:rsidP="000C06A8">
      <w:pPr>
        <w:pStyle w:val="assignheader"/>
        <w:spacing w:line="360" w:lineRule="auto"/>
        <w:rPr>
          <w:rFonts w:ascii="Arial" w:hAnsi="Arial" w:cs="Arial"/>
        </w:rPr>
      </w:pPr>
    </w:p>
    <w:p w14:paraId="26CB3F31" w14:textId="5E43F94A" w:rsidR="004C40D7" w:rsidRDefault="004C40D7" w:rsidP="000C06A8">
      <w:pPr>
        <w:pStyle w:val="assignheader"/>
        <w:spacing w:line="360" w:lineRule="auto"/>
        <w:rPr>
          <w:rFonts w:ascii="Arial" w:hAnsi="Arial" w:cs="Arial"/>
        </w:rPr>
      </w:pPr>
    </w:p>
    <w:p w14:paraId="70BF7874" w14:textId="7C7CDB8B" w:rsidR="004C40D7" w:rsidRDefault="004C40D7" w:rsidP="000C06A8">
      <w:pPr>
        <w:pStyle w:val="assignheader"/>
        <w:spacing w:line="360" w:lineRule="auto"/>
        <w:rPr>
          <w:rFonts w:ascii="Arial" w:hAnsi="Arial" w:cs="Arial"/>
        </w:rPr>
      </w:pPr>
    </w:p>
    <w:p w14:paraId="5CFF68CB" w14:textId="4D6412FB" w:rsidR="004C40D7" w:rsidRDefault="004C40D7" w:rsidP="000C06A8">
      <w:pPr>
        <w:pStyle w:val="assignheader"/>
        <w:spacing w:line="360" w:lineRule="auto"/>
        <w:rPr>
          <w:rFonts w:ascii="Arial" w:hAnsi="Arial" w:cs="Arial"/>
        </w:rPr>
      </w:pPr>
    </w:p>
    <w:p w14:paraId="1338FBDB" w14:textId="0C22BDC7" w:rsidR="004C40D7" w:rsidRDefault="004C40D7" w:rsidP="000C06A8">
      <w:pPr>
        <w:pStyle w:val="assignheader"/>
        <w:spacing w:line="360" w:lineRule="auto"/>
        <w:rPr>
          <w:rFonts w:ascii="Arial" w:hAnsi="Arial" w:cs="Arial"/>
        </w:rPr>
      </w:pPr>
    </w:p>
    <w:p w14:paraId="2BD73E21" w14:textId="7B7752B9" w:rsidR="004C40D7" w:rsidRDefault="004C40D7" w:rsidP="000C06A8">
      <w:pPr>
        <w:pStyle w:val="assignheader"/>
        <w:spacing w:line="360" w:lineRule="auto"/>
        <w:rPr>
          <w:rFonts w:ascii="Arial" w:hAnsi="Arial" w:cs="Arial"/>
        </w:rPr>
      </w:pPr>
    </w:p>
    <w:p w14:paraId="2BAD8223" w14:textId="3A66472A" w:rsidR="004C40D7" w:rsidRDefault="004C40D7" w:rsidP="000C06A8">
      <w:pPr>
        <w:pStyle w:val="assignheader"/>
        <w:spacing w:line="360" w:lineRule="auto"/>
        <w:rPr>
          <w:rFonts w:ascii="Arial" w:hAnsi="Arial" w:cs="Arial"/>
        </w:rPr>
      </w:pPr>
    </w:p>
    <w:p w14:paraId="00C4F6EB" w14:textId="1F4154FD" w:rsidR="004C40D7" w:rsidRDefault="004C40D7" w:rsidP="000C06A8">
      <w:pPr>
        <w:pStyle w:val="assignheader"/>
        <w:spacing w:line="360" w:lineRule="auto"/>
        <w:rPr>
          <w:rFonts w:ascii="Arial" w:hAnsi="Arial" w:cs="Arial"/>
        </w:rPr>
      </w:pPr>
    </w:p>
    <w:p w14:paraId="2866298E" w14:textId="7255020A" w:rsidR="004C40D7" w:rsidRDefault="004C40D7" w:rsidP="000C06A8">
      <w:pPr>
        <w:pStyle w:val="assignheader"/>
        <w:spacing w:line="360" w:lineRule="auto"/>
        <w:rPr>
          <w:rFonts w:ascii="Arial" w:hAnsi="Arial" w:cs="Arial"/>
        </w:rPr>
      </w:pPr>
    </w:p>
    <w:p w14:paraId="423C2CD6" w14:textId="1990DEE4" w:rsidR="004C40D7" w:rsidRDefault="004C40D7" w:rsidP="000C06A8">
      <w:pPr>
        <w:pStyle w:val="assignheader"/>
        <w:spacing w:line="360" w:lineRule="auto"/>
        <w:rPr>
          <w:rFonts w:ascii="Arial" w:hAnsi="Arial" w:cs="Arial"/>
        </w:rPr>
      </w:pPr>
    </w:p>
    <w:p w14:paraId="65C39FCD" w14:textId="1CD6668C" w:rsidR="004C40D7" w:rsidRDefault="004C40D7" w:rsidP="000C06A8">
      <w:pPr>
        <w:pStyle w:val="assignheader"/>
        <w:spacing w:line="360" w:lineRule="auto"/>
        <w:rPr>
          <w:rFonts w:ascii="Arial" w:hAnsi="Arial" w:cs="Arial"/>
        </w:rPr>
      </w:pPr>
    </w:p>
    <w:p w14:paraId="6828D1FD" w14:textId="010CBB8B" w:rsidR="004C40D7" w:rsidRDefault="004C40D7" w:rsidP="000C06A8">
      <w:pPr>
        <w:pStyle w:val="assignheader"/>
        <w:spacing w:line="360" w:lineRule="auto"/>
        <w:rPr>
          <w:rFonts w:ascii="Arial" w:hAnsi="Arial" w:cs="Arial"/>
        </w:rPr>
      </w:pPr>
    </w:p>
    <w:p w14:paraId="608374CC" w14:textId="2E24A3E2" w:rsidR="004C40D7" w:rsidRDefault="004C40D7" w:rsidP="000C06A8">
      <w:pPr>
        <w:pStyle w:val="assignheader"/>
        <w:spacing w:line="360" w:lineRule="auto"/>
        <w:rPr>
          <w:rFonts w:ascii="Arial" w:hAnsi="Arial" w:cs="Arial"/>
        </w:rPr>
      </w:pPr>
    </w:p>
    <w:p w14:paraId="4EAFD803" w14:textId="4AFECCCC" w:rsidR="004C40D7" w:rsidRDefault="004C40D7" w:rsidP="000C06A8">
      <w:pPr>
        <w:pStyle w:val="assignheader"/>
        <w:spacing w:line="360" w:lineRule="auto"/>
        <w:rPr>
          <w:rFonts w:ascii="Arial" w:hAnsi="Arial" w:cs="Arial"/>
        </w:rPr>
      </w:pPr>
    </w:p>
    <w:p w14:paraId="7E0C93B9" w14:textId="438C18EB" w:rsidR="004C40D7" w:rsidRDefault="004C40D7" w:rsidP="000C06A8">
      <w:pPr>
        <w:pStyle w:val="assignheader"/>
        <w:spacing w:line="360" w:lineRule="auto"/>
        <w:rPr>
          <w:rFonts w:ascii="Arial" w:hAnsi="Arial" w:cs="Arial"/>
        </w:rPr>
      </w:pPr>
    </w:p>
    <w:p w14:paraId="70A4BAD2" w14:textId="1B5E81D9" w:rsidR="004C40D7" w:rsidRDefault="004C40D7" w:rsidP="000C06A8">
      <w:pPr>
        <w:pStyle w:val="assignheader"/>
        <w:spacing w:line="360" w:lineRule="auto"/>
        <w:rPr>
          <w:rFonts w:ascii="Arial" w:hAnsi="Arial" w:cs="Arial"/>
        </w:rPr>
      </w:pPr>
    </w:p>
    <w:p w14:paraId="13A81263" w14:textId="31D62E6A" w:rsidR="00F23A3B" w:rsidRDefault="00F23A3B" w:rsidP="000C06A8">
      <w:pPr>
        <w:pStyle w:val="assignheader"/>
        <w:spacing w:line="360" w:lineRule="auto"/>
        <w:rPr>
          <w:rFonts w:ascii="Arial" w:hAnsi="Arial" w:cs="Arial"/>
        </w:rPr>
      </w:pPr>
    </w:p>
    <w:p w14:paraId="00BF792B" w14:textId="4C98263C" w:rsidR="00F23A3B" w:rsidRDefault="00F23A3B" w:rsidP="000C06A8">
      <w:pPr>
        <w:pStyle w:val="assignheader"/>
        <w:spacing w:line="360" w:lineRule="auto"/>
        <w:rPr>
          <w:rFonts w:ascii="Arial" w:hAnsi="Arial" w:cs="Arial"/>
        </w:rPr>
      </w:pPr>
    </w:p>
    <w:p w14:paraId="03FFADCF" w14:textId="02BB8D42" w:rsidR="00F23A3B" w:rsidRDefault="00F23A3B" w:rsidP="000C06A8">
      <w:pPr>
        <w:pStyle w:val="assignheader"/>
        <w:spacing w:line="360" w:lineRule="auto"/>
        <w:rPr>
          <w:rFonts w:ascii="Arial" w:hAnsi="Arial" w:cs="Arial"/>
        </w:rPr>
      </w:pPr>
    </w:p>
    <w:p w14:paraId="7026D326" w14:textId="1C7F3F29" w:rsidR="00F23A3B" w:rsidRDefault="00F23A3B" w:rsidP="000C06A8">
      <w:pPr>
        <w:pStyle w:val="assignheader"/>
        <w:spacing w:line="360" w:lineRule="auto"/>
        <w:rPr>
          <w:rFonts w:ascii="Arial" w:hAnsi="Arial" w:cs="Arial"/>
        </w:rPr>
      </w:pPr>
    </w:p>
    <w:p w14:paraId="58A6D718" w14:textId="77777777" w:rsidR="00F23A3B" w:rsidRPr="00761DDF" w:rsidRDefault="00F23A3B" w:rsidP="000C06A8">
      <w:pPr>
        <w:pStyle w:val="assignheader"/>
        <w:spacing w:line="360" w:lineRule="auto"/>
        <w:rPr>
          <w:rFonts w:ascii="Arial" w:hAnsi="Arial" w:cs="Arial"/>
        </w:rPr>
      </w:pPr>
    </w:p>
    <w:p w14:paraId="07871B8F" w14:textId="77777777" w:rsidR="00761DDF" w:rsidRDefault="00761DDF" w:rsidP="000C06A8">
      <w:pPr>
        <w:pStyle w:val="assignheader"/>
        <w:spacing w:line="360" w:lineRule="auto"/>
        <w:rPr>
          <w:rFonts w:ascii="Arial" w:hAnsi="Arial" w:cs="Arial"/>
          <w:b/>
          <w:bCs/>
          <w:sz w:val="28"/>
          <w:szCs w:val="28"/>
        </w:rPr>
      </w:pPr>
    </w:p>
    <w:p w14:paraId="3AF46676" w14:textId="5DFFDAA9" w:rsidR="00900039" w:rsidRDefault="00900039" w:rsidP="000C06A8">
      <w:pPr>
        <w:pStyle w:val="assignheader"/>
        <w:spacing w:line="360" w:lineRule="auto"/>
        <w:rPr>
          <w:rFonts w:ascii="Arial" w:hAnsi="Arial" w:cs="Arial"/>
          <w:b/>
          <w:bCs/>
          <w:sz w:val="28"/>
          <w:szCs w:val="28"/>
        </w:rPr>
      </w:pPr>
      <w:r>
        <w:rPr>
          <w:rFonts w:ascii="Arial" w:hAnsi="Arial" w:cs="Arial"/>
          <w:b/>
          <w:bCs/>
          <w:sz w:val="28"/>
          <w:szCs w:val="28"/>
        </w:rPr>
        <w:lastRenderedPageBreak/>
        <w:t xml:space="preserve">References </w:t>
      </w:r>
    </w:p>
    <w:p w14:paraId="65506021" w14:textId="77777777" w:rsidR="00224247" w:rsidRPr="00943CD8"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943CD8">
        <w:rPr>
          <w:rFonts w:ascii="Arial" w:eastAsiaTheme="minorHAnsi" w:hAnsi="Arial" w:cs="Arial"/>
          <w:sz w:val="22"/>
          <w:szCs w:val="22"/>
          <w:lang w:val="en-GB" w:eastAsia="en-US"/>
        </w:rPr>
        <w:t xml:space="preserve">Ash, S.L,. and Clayton, P.H. (2009) Generating, deepening, and documenting learning: The power of critical reflection in applied learning. </w:t>
      </w:r>
      <w:r w:rsidRPr="00943CD8">
        <w:rPr>
          <w:rFonts w:ascii="Arial" w:eastAsiaTheme="minorHAnsi" w:hAnsi="Arial" w:cs="Arial"/>
          <w:i/>
          <w:iCs/>
          <w:sz w:val="22"/>
          <w:szCs w:val="22"/>
          <w:lang w:val="en-GB" w:eastAsia="en-US"/>
        </w:rPr>
        <w:t>Journal of Applied Learning</w:t>
      </w:r>
      <w:r w:rsidRPr="00943CD8">
        <w:rPr>
          <w:rFonts w:ascii="Arial" w:eastAsiaTheme="minorHAnsi" w:hAnsi="Arial" w:cs="Arial"/>
          <w:sz w:val="22"/>
          <w:szCs w:val="22"/>
          <w:lang w:val="en-GB" w:eastAsia="en-US"/>
        </w:rPr>
        <w:t>, 1(1), pp.25-48.</w:t>
      </w:r>
    </w:p>
    <w:p w14:paraId="5784C933"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1C2782FF"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Bailey, C. and Bridges, D. (2016) </w:t>
      </w:r>
      <w:r w:rsidRPr="00224247">
        <w:rPr>
          <w:rFonts w:ascii="Arial" w:eastAsiaTheme="minorHAnsi" w:hAnsi="Arial" w:cs="Arial"/>
          <w:i/>
          <w:iCs/>
          <w:sz w:val="22"/>
          <w:szCs w:val="22"/>
          <w:lang w:val="en-GB" w:eastAsia="en-US"/>
        </w:rPr>
        <w:t>Mixed ability grouping: A philosophical perspective.</w:t>
      </w:r>
      <w:r w:rsidRPr="00224247">
        <w:rPr>
          <w:rFonts w:ascii="Arial" w:eastAsiaTheme="minorHAnsi" w:hAnsi="Arial" w:cs="Arial"/>
          <w:sz w:val="22"/>
          <w:szCs w:val="22"/>
          <w:lang w:val="en-GB" w:eastAsia="en-US"/>
        </w:rPr>
        <w:t xml:space="preserve"> Routledge.</w:t>
      </w:r>
    </w:p>
    <w:p w14:paraId="32D91F78"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4E99063A"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r w:rsidRPr="00224247">
        <w:rPr>
          <w:rFonts w:ascii="Arial" w:eastAsiaTheme="minorHAnsi" w:hAnsi="Arial" w:cs="Arial"/>
          <w:sz w:val="22"/>
          <w:szCs w:val="22"/>
          <w:lang w:eastAsia="en-US"/>
        </w:rPr>
        <w:t>Booth, S.S. (2017) Planned ignoring. In </w:t>
      </w:r>
      <w:r w:rsidRPr="00224247">
        <w:rPr>
          <w:rFonts w:ascii="Arial" w:eastAsiaTheme="minorHAnsi" w:hAnsi="Arial" w:cs="Arial"/>
          <w:i/>
          <w:iCs/>
          <w:sz w:val="22"/>
          <w:szCs w:val="22"/>
          <w:lang w:eastAsia="en-US"/>
        </w:rPr>
        <w:t>The challenge of teaching</w:t>
      </w:r>
      <w:r w:rsidRPr="00224247">
        <w:rPr>
          <w:rFonts w:ascii="Arial" w:eastAsiaTheme="minorHAnsi" w:hAnsi="Arial" w:cs="Arial"/>
          <w:sz w:val="22"/>
          <w:szCs w:val="22"/>
          <w:lang w:eastAsia="en-US"/>
        </w:rPr>
        <w:t> Springer, Singapore, pp. 181-187.</w:t>
      </w:r>
    </w:p>
    <w:p w14:paraId="5F90AB6C"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p>
    <w:p w14:paraId="4C0D2B98"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British Educational Research Association (BERA) (2018) </w:t>
      </w:r>
      <w:r w:rsidRPr="00224247">
        <w:rPr>
          <w:rFonts w:ascii="Arial" w:eastAsiaTheme="minorHAnsi" w:hAnsi="Arial" w:cs="Arial"/>
          <w:i/>
          <w:iCs/>
          <w:sz w:val="22"/>
          <w:szCs w:val="22"/>
          <w:lang w:val="en-GB" w:eastAsia="en-US"/>
        </w:rPr>
        <w:t>Ethical Guidelines for Educational Research</w:t>
      </w:r>
      <w:r w:rsidRPr="00224247">
        <w:rPr>
          <w:rFonts w:ascii="Arial" w:eastAsiaTheme="minorHAnsi" w:hAnsi="Arial" w:cs="Arial"/>
          <w:sz w:val="22"/>
          <w:szCs w:val="22"/>
          <w:lang w:val="en-GB" w:eastAsia="en-US"/>
        </w:rPr>
        <w:t>. 4</w:t>
      </w:r>
      <w:r w:rsidRPr="00224247">
        <w:rPr>
          <w:rFonts w:ascii="Arial" w:eastAsiaTheme="minorHAnsi" w:hAnsi="Arial" w:cs="Arial"/>
          <w:sz w:val="22"/>
          <w:szCs w:val="22"/>
          <w:vertAlign w:val="superscript"/>
          <w:lang w:val="en-GB" w:eastAsia="en-US"/>
        </w:rPr>
        <w:t>th</w:t>
      </w:r>
      <w:r w:rsidRPr="00224247">
        <w:rPr>
          <w:rFonts w:ascii="Arial" w:eastAsiaTheme="minorHAnsi" w:hAnsi="Arial" w:cs="Arial"/>
          <w:sz w:val="22"/>
          <w:szCs w:val="22"/>
          <w:lang w:val="en-GB" w:eastAsia="en-US"/>
        </w:rPr>
        <w:t xml:space="preserve"> edn. Available at: https://www.bera.ac.uk/researchers-resources/publications/ethicalguidelines-for-educational-research-2018 (accessed: 2 October 2021).</w:t>
      </w:r>
    </w:p>
    <w:p w14:paraId="304E4C7F"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46D97BA7"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Brookfield, S. (1995) </w:t>
      </w:r>
      <w:r w:rsidRPr="00224247">
        <w:rPr>
          <w:rFonts w:ascii="Arial" w:eastAsiaTheme="minorHAnsi" w:hAnsi="Arial" w:cs="Arial"/>
          <w:i/>
          <w:iCs/>
          <w:sz w:val="22"/>
          <w:szCs w:val="22"/>
          <w:lang w:val="en-GB" w:eastAsia="en-US"/>
        </w:rPr>
        <w:t xml:space="preserve">Becoming a critically reflective teacher. </w:t>
      </w:r>
      <w:r w:rsidRPr="00224247">
        <w:rPr>
          <w:rFonts w:ascii="Arial" w:eastAsiaTheme="minorHAnsi" w:hAnsi="Arial" w:cs="Arial"/>
          <w:sz w:val="22"/>
          <w:szCs w:val="22"/>
          <w:lang w:val="en-GB" w:eastAsia="en-US"/>
        </w:rPr>
        <w:t>San Francisco: Jossey-Bass.</w:t>
      </w:r>
    </w:p>
    <w:p w14:paraId="20699581"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0D99358E"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Brookfield, S. (2004) </w:t>
      </w:r>
      <w:r w:rsidRPr="00224247">
        <w:rPr>
          <w:rFonts w:ascii="Arial" w:eastAsiaTheme="minorHAnsi" w:hAnsi="Arial" w:cs="Arial"/>
          <w:i/>
          <w:iCs/>
          <w:sz w:val="22"/>
          <w:szCs w:val="22"/>
          <w:lang w:val="en-GB" w:eastAsia="en-US"/>
        </w:rPr>
        <w:t>The getting of wisdom: What critically reflective teaching is and why it’s important</w:t>
      </w:r>
      <w:r w:rsidRPr="00224247">
        <w:rPr>
          <w:rFonts w:ascii="Arial" w:eastAsiaTheme="minorHAnsi" w:hAnsi="Arial" w:cs="Arial"/>
          <w:sz w:val="22"/>
          <w:szCs w:val="22"/>
          <w:lang w:val="en-GB" w:eastAsia="en-US"/>
        </w:rPr>
        <w:t>. Available at http://nlu.nl.edu/academics/cas/ ace/facultypapters/StephenBrookfield.cfm (Accessed on 3 October 2021).</w:t>
      </w:r>
    </w:p>
    <w:p w14:paraId="49A84B32"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5859A95C"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Calderhead, J. (1989) ‘Reflective teaching and teacher education’. </w:t>
      </w:r>
      <w:r w:rsidRPr="00224247">
        <w:rPr>
          <w:rFonts w:ascii="Arial" w:eastAsiaTheme="minorHAnsi" w:hAnsi="Arial" w:cs="Arial"/>
          <w:i/>
          <w:iCs/>
          <w:sz w:val="22"/>
          <w:szCs w:val="22"/>
          <w:lang w:val="en-GB" w:eastAsia="en-US"/>
        </w:rPr>
        <w:t>Teaching and Teacher Education</w:t>
      </w:r>
      <w:r w:rsidRPr="00224247">
        <w:rPr>
          <w:rFonts w:ascii="Arial" w:eastAsiaTheme="minorHAnsi" w:hAnsi="Arial" w:cs="Arial"/>
          <w:sz w:val="22"/>
          <w:szCs w:val="22"/>
          <w:lang w:val="en-GB" w:eastAsia="en-US"/>
        </w:rPr>
        <w:t>, 5(1), pp. 43-51.</w:t>
      </w:r>
    </w:p>
    <w:p w14:paraId="02C3135B"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i/>
          <w:iCs/>
          <w:sz w:val="22"/>
          <w:szCs w:val="22"/>
          <w:lang w:val="en-GB" w:eastAsia="en-US"/>
        </w:rPr>
      </w:pPr>
    </w:p>
    <w:p w14:paraId="10CA30E0"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r w:rsidRPr="00224247">
        <w:rPr>
          <w:rFonts w:ascii="Arial" w:eastAsiaTheme="minorHAnsi" w:hAnsi="Arial" w:cs="Arial"/>
          <w:sz w:val="22"/>
          <w:szCs w:val="22"/>
          <w:lang w:eastAsia="en-US"/>
        </w:rPr>
        <w:t>Canter and Canter. (1976) “</w:t>
      </w:r>
      <w:r w:rsidRPr="00224247">
        <w:rPr>
          <w:rFonts w:ascii="Arial" w:eastAsiaTheme="minorHAnsi" w:hAnsi="Arial" w:cs="Arial"/>
          <w:i/>
          <w:iCs/>
          <w:sz w:val="22"/>
          <w:szCs w:val="22"/>
          <w:lang w:eastAsia="en-US"/>
        </w:rPr>
        <w:t>Assertive Discipline”. </w:t>
      </w:r>
      <w:r w:rsidRPr="00224247">
        <w:rPr>
          <w:rFonts w:ascii="Arial" w:eastAsiaTheme="minorHAnsi" w:hAnsi="Arial" w:cs="Arial"/>
          <w:sz w:val="22"/>
          <w:szCs w:val="22"/>
          <w:lang w:eastAsia="en-US"/>
        </w:rPr>
        <w:t xml:space="preserve">Canter &amp; Associates. </w:t>
      </w:r>
    </w:p>
    <w:p w14:paraId="37C1B84D"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p>
    <w:p w14:paraId="1DC831EC"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Dewey, J. (1933) </w:t>
      </w:r>
      <w:r w:rsidRPr="00224247">
        <w:rPr>
          <w:rFonts w:ascii="Arial" w:eastAsiaTheme="minorHAnsi" w:hAnsi="Arial" w:cs="Arial"/>
          <w:i/>
          <w:iCs/>
          <w:sz w:val="22"/>
          <w:szCs w:val="22"/>
          <w:lang w:val="en-GB" w:eastAsia="en-US"/>
        </w:rPr>
        <w:t xml:space="preserve">How we think: A restatement of the relation of reflective thinking to the educative process. </w:t>
      </w:r>
      <w:r w:rsidRPr="00224247">
        <w:rPr>
          <w:rFonts w:ascii="Arial" w:eastAsiaTheme="minorHAnsi" w:hAnsi="Arial" w:cs="Arial"/>
          <w:sz w:val="22"/>
          <w:szCs w:val="22"/>
          <w:lang w:val="en-GB" w:eastAsia="en-US"/>
        </w:rPr>
        <w:t xml:space="preserve">Boston: Heath. </w:t>
      </w:r>
    </w:p>
    <w:p w14:paraId="242FFD4F"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i/>
          <w:iCs/>
          <w:sz w:val="22"/>
          <w:szCs w:val="22"/>
          <w:lang w:val="en-GB" w:eastAsia="en-US"/>
        </w:rPr>
      </w:pPr>
    </w:p>
    <w:p w14:paraId="6015799E"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Dewey, J. (1938). </w:t>
      </w:r>
      <w:r w:rsidRPr="00224247">
        <w:rPr>
          <w:rFonts w:ascii="Arial" w:eastAsiaTheme="minorHAnsi" w:hAnsi="Arial" w:cs="Arial"/>
          <w:i/>
          <w:iCs/>
          <w:sz w:val="22"/>
          <w:szCs w:val="22"/>
          <w:lang w:val="en-GB" w:eastAsia="en-US"/>
        </w:rPr>
        <w:t>Experience and education</w:t>
      </w:r>
      <w:r w:rsidRPr="00224247">
        <w:rPr>
          <w:rFonts w:ascii="Arial" w:eastAsiaTheme="minorHAnsi" w:hAnsi="Arial" w:cs="Arial"/>
          <w:sz w:val="22"/>
          <w:szCs w:val="22"/>
          <w:lang w:val="en-GB" w:eastAsia="en-US"/>
        </w:rPr>
        <w:t>. New York: Macmillan.</w:t>
      </w:r>
    </w:p>
    <w:p w14:paraId="32E78BE6"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77EEC6CD" w14:textId="71D96513" w:rsid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Donaldson, G. (2015) </w:t>
      </w:r>
      <w:r w:rsidRPr="00224247">
        <w:rPr>
          <w:rFonts w:ascii="Arial" w:eastAsiaTheme="minorHAnsi" w:hAnsi="Arial" w:cs="Arial"/>
          <w:i/>
          <w:iCs/>
          <w:sz w:val="22"/>
          <w:szCs w:val="22"/>
          <w:lang w:val="en-GB" w:eastAsia="en-US"/>
        </w:rPr>
        <w:t>Successful futures.</w:t>
      </w:r>
      <w:r w:rsidRPr="00224247">
        <w:rPr>
          <w:rFonts w:ascii="Arial" w:eastAsiaTheme="minorHAnsi" w:hAnsi="Arial" w:cs="Arial"/>
          <w:sz w:val="22"/>
          <w:szCs w:val="22"/>
          <w:lang w:val="en-GB" w:eastAsia="en-US"/>
        </w:rPr>
        <w:t xml:space="preserve"> Welsh Government.</w:t>
      </w:r>
    </w:p>
    <w:p w14:paraId="3C077DD1" w14:textId="77777777" w:rsidR="009A793A" w:rsidRPr="00224247" w:rsidRDefault="009A793A"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1E4D94EB"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Dreikurs, R. (1968) </w:t>
      </w:r>
      <w:r w:rsidRPr="00224247">
        <w:rPr>
          <w:rFonts w:ascii="Arial" w:eastAsiaTheme="minorHAnsi" w:hAnsi="Arial" w:cs="Arial"/>
          <w:i/>
          <w:iCs/>
          <w:sz w:val="22"/>
          <w:szCs w:val="22"/>
          <w:lang w:val="en-GB" w:eastAsia="en-US"/>
        </w:rPr>
        <w:t>A new approach to discipline: Logical consequences</w:t>
      </w:r>
      <w:r w:rsidRPr="00224247">
        <w:rPr>
          <w:rFonts w:ascii="Arial" w:eastAsiaTheme="minorHAnsi" w:hAnsi="Arial" w:cs="Arial"/>
          <w:sz w:val="22"/>
          <w:szCs w:val="22"/>
          <w:lang w:val="en-GB" w:eastAsia="en-US"/>
        </w:rPr>
        <w:t xml:space="preserve">. New York, NY: Hawthorne Books. </w:t>
      </w:r>
    </w:p>
    <w:p w14:paraId="2156CB52"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19C2DB5D"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lastRenderedPageBreak/>
        <w:t xml:space="preserve">Dwech, C. S. (2006) </w:t>
      </w:r>
      <w:r w:rsidRPr="00224247">
        <w:rPr>
          <w:rFonts w:ascii="Arial" w:eastAsiaTheme="minorHAnsi" w:hAnsi="Arial" w:cs="Arial"/>
          <w:i/>
          <w:iCs/>
          <w:sz w:val="22"/>
          <w:szCs w:val="22"/>
          <w:lang w:val="en-GB" w:eastAsia="en-US"/>
        </w:rPr>
        <w:t>Mindset: the new psychology of success</w:t>
      </w:r>
      <w:r w:rsidRPr="00224247">
        <w:rPr>
          <w:rFonts w:ascii="Arial" w:eastAsiaTheme="minorHAnsi" w:hAnsi="Arial" w:cs="Arial"/>
          <w:sz w:val="22"/>
          <w:szCs w:val="22"/>
          <w:lang w:val="en-GB" w:eastAsia="en-US"/>
        </w:rPr>
        <w:t xml:space="preserve">. New York: Random House. </w:t>
      </w:r>
    </w:p>
    <w:p w14:paraId="636638B4"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639A3AE3"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Estyn (2018) </w:t>
      </w:r>
      <w:r w:rsidRPr="00224247">
        <w:rPr>
          <w:rFonts w:ascii="Arial" w:eastAsiaTheme="minorHAnsi" w:hAnsi="Arial" w:cs="Arial"/>
          <w:sz w:val="22"/>
          <w:szCs w:val="22"/>
          <w:highlight w:val="black"/>
          <w:lang w:val="en-GB" w:eastAsia="en-US"/>
        </w:rPr>
        <w:t>Treorchy Primary School</w:t>
      </w:r>
      <w:r w:rsidRPr="00224247">
        <w:rPr>
          <w:rFonts w:ascii="Arial" w:eastAsiaTheme="minorHAnsi" w:hAnsi="Arial" w:cs="Arial"/>
          <w:sz w:val="22"/>
          <w:szCs w:val="22"/>
          <w:lang w:val="en-GB" w:eastAsia="en-US"/>
        </w:rPr>
        <w:t xml:space="preserve"> report. Available at: https://www.estyn.gov.wales/system/files/2020-09/Inspection_report_</w:t>
      </w:r>
      <w:r w:rsidRPr="00224247">
        <w:rPr>
          <w:rFonts w:ascii="Arial" w:eastAsiaTheme="minorHAnsi" w:hAnsi="Arial" w:cs="Arial"/>
          <w:sz w:val="22"/>
          <w:szCs w:val="22"/>
          <w:highlight w:val="black"/>
          <w:lang w:val="en-GB" w:eastAsia="en-US"/>
        </w:rPr>
        <w:t>Treorchy_Primary_School</w:t>
      </w:r>
      <w:r w:rsidRPr="00224247">
        <w:rPr>
          <w:rFonts w:ascii="Arial" w:eastAsiaTheme="minorHAnsi" w:hAnsi="Arial" w:cs="Arial"/>
          <w:sz w:val="22"/>
          <w:szCs w:val="22"/>
          <w:lang w:val="en-GB" w:eastAsia="en-US"/>
        </w:rPr>
        <w:t>_2014_%28English_only%29.pdf (Accessed on 2</w:t>
      </w:r>
      <w:r w:rsidRPr="00224247">
        <w:rPr>
          <w:rFonts w:ascii="Arial" w:eastAsiaTheme="minorHAnsi" w:hAnsi="Arial" w:cs="Arial"/>
          <w:sz w:val="22"/>
          <w:szCs w:val="22"/>
          <w:vertAlign w:val="superscript"/>
          <w:lang w:val="en-GB" w:eastAsia="en-US"/>
        </w:rPr>
        <w:t xml:space="preserve"> </w:t>
      </w:r>
      <w:r w:rsidRPr="00224247">
        <w:rPr>
          <w:rFonts w:ascii="Arial" w:eastAsiaTheme="minorHAnsi" w:hAnsi="Arial" w:cs="Arial"/>
          <w:sz w:val="22"/>
          <w:szCs w:val="22"/>
          <w:lang w:val="en-GB" w:eastAsia="en-US"/>
        </w:rPr>
        <w:t>October 2021)</w:t>
      </w:r>
    </w:p>
    <w:p w14:paraId="2ED20D14"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4B4C8059"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Fernandes, A.C., Huang, J. and Rinaldo, V. (2011) Does Where A Student Sits Really Matter?-The Impact of Seating Locations on Student Classroom Learning. </w:t>
      </w:r>
      <w:r w:rsidRPr="00224247">
        <w:rPr>
          <w:rFonts w:ascii="Arial" w:eastAsiaTheme="minorHAnsi" w:hAnsi="Arial" w:cs="Arial"/>
          <w:i/>
          <w:iCs/>
          <w:sz w:val="22"/>
          <w:szCs w:val="22"/>
          <w:lang w:val="en-GB" w:eastAsia="en-US"/>
        </w:rPr>
        <w:t>International Journal of Applied Educational Studies</w:t>
      </w:r>
      <w:r w:rsidRPr="00224247">
        <w:rPr>
          <w:rFonts w:ascii="Arial" w:eastAsiaTheme="minorHAnsi" w:hAnsi="Arial" w:cs="Arial"/>
          <w:sz w:val="22"/>
          <w:szCs w:val="22"/>
          <w:lang w:val="en-GB" w:eastAsia="en-US"/>
        </w:rPr>
        <w:t>, 10(1).</w:t>
      </w:r>
    </w:p>
    <w:p w14:paraId="50E4A621"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6EC62AFC"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Gibbs, G. (1988) </w:t>
      </w:r>
      <w:r w:rsidRPr="00224247">
        <w:rPr>
          <w:rFonts w:ascii="Arial" w:eastAsiaTheme="minorHAnsi" w:hAnsi="Arial" w:cs="Arial"/>
          <w:i/>
          <w:iCs/>
          <w:sz w:val="22"/>
          <w:szCs w:val="22"/>
          <w:lang w:val="en-GB" w:eastAsia="en-US"/>
        </w:rPr>
        <w:t>Learning by doing: a guide to teaching and learning methods.</w:t>
      </w:r>
      <w:r w:rsidRPr="00224247">
        <w:rPr>
          <w:rFonts w:ascii="Arial" w:eastAsiaTheme="minorHAnsi" w:hAnsi="Arial" w:cs="Arial"/>
          <w:sz w:val="22"/>
          <w:szCs w:val="22"/>
          <w:lang w:val="en-GB" w:eastAsia="en-US"/>
        </w:rPr>
        <w:t xml:space="preserve"> London: Further Education Unit.</w:t>
      </w:r>
    </w:p>
    <w:p w14:paraId="436BEE12"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1E99115E"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r w:rsidRPr="00224247">
        <w:rPr>
          <w:rFonts w:ascii="Arial" w:eastAsiaTheme="minorHAnsi" w:hAnsi="Arial" w:cs="Arial"/>
          <w:sz w:val="22"/>
          <w:szCs w:val="22"/>
          <w:lang w:eastAsia="en-US"/>
        </w:rPr>
        <w:t>Gunter, P. (1997) </w:t>
      </w:r>
      <w:r w:rsidRPr="00224247">
        <w:rPr>
          <w:rFonts w:ascii="Arial" w:eastAsiaTheme="minorHAnsi" w:hAnsi="Arial" w:cs="Arial"/>
          <w:i/>
          <w:iCs/>
          <w:sz w:val="22"/>
          <w:szCs w:val="22"/>
          <w:lang w:eastAsia="en-US"/>
        </w:rPr>
        <w:t>“Negative Reinforcement in Classrooms”. </w:t>
      </w:r>
      <w:r w:rsidRPr="00224247">
        <w:rPr>
          <w:rFonts w:ascii="Arial" w:eastAsiaTheme="minorHAnsi" w:hAnsi="Arial" w:cs="Arial"/>
          <w:sz w:val="22"/>
          <w:szCs w:val="22"/>
          <w:lang w:eastAsia="en-US"/>
        </w:rPr>
        <w:t>Teacher Education and Special Education, 20 (3), pp. 249 -264.</w:t>
      </w:r>
    </w:p>
    <w:p w14:paraId="713BFB0B"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251AC22B"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r w:rsidRPr="00224247">
        <w:rPr>
          <w:rFonts w:ascii="Arial" w:eastAsiaTheme="minorHAnsi" w:hAnsi="Arial" w:cs="Arial"/>
          <w:sz w:val="22"/>
          <w:szCs w:val="22"/>
          <w:lang w:eastAsia="en-US"/>
        </w:rPr>
        <w:t>Gunter, P.L. and Coutinho, M.J. (1997) Negative reinforcement in classrooms: What we're beginning to learn. </w:t>
      </w:r>
      <w:r w:rsidRPr="00224247">
        <w:rPr>
          <w:rFonts w:ascii="Arial" w:eastAsiaTheme="minorHAnsi" w:hAnsi="Arial" w:cs="Arial"/>
          <w:i/>
          <w:iCs/>
          <w:sz w:val="22"/>
          <w:szCs w:val="22"/>
          <w:lang w:eastAsia="en-US"/>
        </w:rPr>
        <w:t>Teacher Education and Special Education</w:t>
      </w:r>
      <w:r w:rsidRPr="00224247">
        <w:rPr>
          <w:rFonts w:ascii="Arial" w:eastAsiaTheme="minorHAnsi" w:hAnsi="Arial" w:cs="Arial"/>
          <w:sz w:val="22"/>
          <w:szCs w:val="22"/>
          <w:lang w:eastAsia="en-US"/>
        </w:rPr>
        <w:t>, </w:t>
      </w:r>
      <w:r w:rsidRPr="00224247">
        <w:rPr>
          <w:rFonts w:ascii="Arial" w:eastAsiaTheme="minorHAnsi" w:hAnsi="Arial" w:cs="Arial"/>
          <w:i/>
          <w:iCs/>
          <w:sz w:val="22"/>
          <w:szCs w:val="22"/>
          <w:lang w:eastAsia="en-US"/>
        </w:rPr>
        <w:t xml:space="preserve">20 </w:t>
      </w:r>
      <w:r w:rsidRPr="00224247">
        <w:rPr>
          <w:rFonts w:ascii="Arial" w:eastAsiaTheme="minorHAnsi" w:hAnsi="Arial" w:cs="Arial"/>
          <w:sz w:val="22"/>
          <w:szCs w:val="22"/>
          <w:lang w:eastAsia="en-US"/>
        </w:rPr>
        <w:t>(3), pp.249-264.</w:t>
      </w:r>
    </w:p>
    <w:p w14:paraId="0E97B820"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p>
    <w:p w14:paraId="6D7F688E"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r w:rsidRPr="00224247">
        <w:rPr>
          <w:rFonts w:ascii="Arial" w:eastAsiaTheme="minorHAnsi" w:hAnsi="Arial" w:cs="Arial"/>
          <w:sz w:val="22"/>
          <w:szCs w:val="22"/>
          <w:lang w:eastAsia="en-US"/>
        </w:rPr>
        <w:t>Kelly, J. and Pohl, B. (2018) Using structured positive and negative reinforcement to change student behavior in educational settings in order to achieve student academic success. </w:t>
      </w:r>
      <w:r w:rsidRPr="00224247">
        <w:rPr>
          <w:rFonts w:ascii="Arial" w:eastAsiaTheme="minorHAnsi" w:hAnsi="Arial" w:cs="Arial"/>
          <w:i/>
          <w:iCs/>
          <w:sz w:val="22"/>
          <w:szCs w:val="22"/>
          <w:lang w:eastAsia="en-US"/>
        </w:rPr>
        <w:t>Multidisciplinary Journal for Education, Social and Technological Sciences</w:t>
      </w:r>
      <w:r w:rsidRPr="00224247">
        <w:rPr>
          <w:rFonts w:ascii="Arial" w:eastAsiaTheme="minorHAnsi" w:hAnsi="Arial" w:cs="Arial"/>
          <w:sz w:val="22"/>
          <w:szCs w:val="22"/>
          <w:lang w:eastAsia="en-US"/>
        </w:rPr>
        <w:t>, </w:t>
      </w:r>
      <w:r w:rsidRPr="00224247">
        <w:rPr>
          <w:rFonts w:ascii="Arial" w:eastAsiaTheme="minorHAnsi" w:hAnsi="Arial" w:cs="Arial"/>
          <w:i/>
          <w:iCs/>
          <w:sz w:val="22"/>
          <w:szCs w:val="22"/>
          <w:lang w:eastAsia="en-US"/>
        </w:rPr>
        <w:t>5</w:t>
      </w:r>
      <w:r w:rsidRPr="00224247">
        <w:rPr>
          <w:rFonts w:ascii="Arial" w:eastAsiaTheme="minorHAnsi" w:hAnsi="Arial" w:cs="Arial"/>
          <w:sz w:val="22"/>
          <w:szCs w:val="22"/>
          <w:lang w:eastAsia="en-US"/>
        </w:rPr>
        <w:t>(1), pp.17-29.</w:t>
      </w:r>
    </w:p>
    <w:p w14:paraId="4BDB13FC"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p>
    <w:p w14:paraId="2E9A82E4"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Kolb, D. A. (1984) </w:t>
      </w:r>
      <w:r w:rsidRPr="00224247">
        <w:rPr>
          <w:rFonts w:ascii="Arial" w:eastAsiaTheme="minorHAnsi" w:hAnsi="Arial" w:cs="Arial"/>
          <w:i/>
          <w:iCs/>
          <w:sz w:val="22"/>
          <w:szCs w:val="22"/>
          <w:lang w:val="en-GB" w:eastAsia="en-US"/>
        </w:rPr>
        <w:t xml:space="preserve">Experiential learning: experience as the source of learning and development. </w:t>
      </w:r>
      <w:r w:rsidRPr="00224247">
        <w:rPr>
          <w:rFonts w:ascii="Arial" w:eastAsiaTheme="minorHAnsi" w:hAnsi="Arial" w:cs="Arial"/>
          <w:sz w:val="22"/>
          <w:szCs w:val="22"/>
          <w:lang w:val="en-GB" w:eastAsia="en-US"/>
        </w:rPr>
        <w:t>Englewood Cliffs: Prentice-Hall.</w:t>
      </w:r>
    </w:p>
    <w:p w14:paraId="789C1E38"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18404FCB"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Lui, C. H. and Mathews, R. (2005) Vygotsky’s philosophy: Constructivism and its criticisms examined. </w:t>
      </w:r>
      <w:r w:rsidRPr="00224247">
        <w:rPr>
          <w:rFonts w:ascii="Arial" w:eastAsiaTheme="minorHAnsi" w:hAnsi="Arial" w:cs="Arial"/>
          <w:i/>
          <w:iCs/>
          <w:sz w:val="22"/>
          <w:szCs w:val="22"/>
          <w:lang w:val="en-GB" w:eastAsia="en-US"/>
        </w:rPr>
        <w:t xml:space="preserve">International educational journal, </w:t>
      </w:r>
      <w:r w:rsidRPr="00224247">
        <w:rPr>
          <w:rFonts w:ascii="Arial" w:eastAsiaTheme="minorHAnsi" w:hAnsi="Arial" w:cs="Arial"/>
          <w:sz w:val="22"/>
          <w:szCs w:val="22"/>
          <w:lang w:val="en-GB" w:eastAsia="en-US"/>
        </w:rPr>
        <w:t xml:space="preserve">6(3), 386-399. </w:t>
      </w:r>
    </w:p>
    <w:p w14:paraId="7641E58D"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59104503"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r w:rsidRPr="00224247">
        <w:rPr>
          <w:rFonts w:ascii="Arial" w:eastAsiaTheme="minorHAnsi" w:hAnsi="Arial" w:cs="Arial"/>
          <w:sz w:val="22"/>
          <w:szCs w:val="22"/>
          <w:lang w:eastAsia="en-US"/>
        </w:rPr>
        <w:t xml:space="preserve">Maag, J.W.  (2012) </w:t>
      </w:r>
      <w:r w:rsidRPr="00224247">
        <w:rPr>
          <w:rFonts w:ascii="Arial" w:eastAsiaTheme="minorHAnsi" w:hAnsi="Arial" w:cs="Arial"/>
          <w:i/>
          <w:iCs/>
          <w:sz w:val="22"/>
          <w:szCs w:val="22"/>
          <w:lang w:eastAsia="en-US"/>
        </w:rPr>
        <w:t>School-wide discipline and the intransigency of exclusion.</w:t>
      </w:r>
      <w:r w:rsidRPr="00224247">
        <w:rPr>
          <w:rFonts w:ascii="Arial" w:eastAsiaTheme="minorHAnsi" w:hAnsi="Arial" w:cs="Arial"/>
          <w:sz w:val="22"/>
          <w:szCs w:val="22"/>
          <w:lang w:eastAsia="en-US"/>
        </w:rPr>
        <w:t xml:space="preserve"> Children and Youth Services Review, 34(10), pp.2094-2100.</w:t>
      </w:r>
    </w:p>
    <w:p w14:paraId="6034686B"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p>
    <w:p w14:paraId="5596B307"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Mallaghan, G. (2017) Get your seating plans right. Seced (21), pp.13-13.</w:t>
      </w:r>
    </w:p>
    <w:p w14:paraId="115EEB70"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Maslow, A. H. (1943) A theory of human motivation. </w:t>
      </w:r>
      <w:r w:rsidRPr="00224247">
        <w:rPr>
          <w:rFonts w:ascii="Arial" w:eastAsiaTheme="minorHAnsi" w:hAnsi="Arial" w:cs="Arial"/>
          <w:i/>
          <w:iCs/>
          <w:sz w:val="22"/>
          <w:szCs w:val="22"/>
          <w:lang w:val="en-GB" w:eastAsia="en-US"/>
        </w:rPr>
        <w:t>Psychological Review</w:t>
      </w:r>
      <w:r w:rsidRPr="00224247">
        <w:rPr>
          <w:rFonts w:ascii="Arial" w:eastAsiaTheme="minorHAnsi" w:hAnsi="Arial" w:cs="Arial"/>
          <w:sz w:val="22"/>
          <w:szCs w:val="22"/>
          <w:lang w:val="en-GB" w:eastAsia="en-US"/>
        </w:rPr>
        <w:t>, 50(4), pp. 370-396.</w:t>
      </w:r>
    </w:p>
    <w:p w14:paraId="017ADDA4"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619587A9"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Merrifield, M. (1993). Reflective practice in global education: Strategies for teacher educators.</w:t>
      </w:r>
      <w:r w:rsidRPr="00224247">
        <w:rPr>
          <w:rFonts w:ascii="Arial" w:eastAsiaTheme="minorHAnsi" w:hAnsi="Arial" w:cs="Arial"/>
          <w:i/>
          <w:iCs/>
          <w:sz w:val="22"/>
          <w:szCs w:val="22"/>
          <w:lang w:val="en-GB" w:eastAsia="en-US"/>
        </w:rPr>
        <w:t xml:space="preserve"> Theory Into Practice, </w:t>
      </w:r>
      <w:r w:rsidRPr="00224247">
        <w:rPr>
          <w:rFonts w:ascii="Arial" w:eastAsiaTheme="minorHAnsi" w:hAnsi="Arial" w:cs="Arial"/>
          <w:sz w:val="22"/>
          <w:szCs w:val="22"/>
          <w:lang w:val="en-GB" w:eastAsia="en-US"/>
        </w:rPr>
        <w:t>32(1), pp.1-6.</w:t>
      </w:r>
    </w:p>
    <w:p w14:paraId="4082493E"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6140B593"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Mohammed, R. (2016) Critical incident analysis: reflection of a teacher educator. </w:t>
      </w:r>
      <w:r w:rsidRPr="00224247">
        <w:rPr>
          <w:rFonts w:ascii="Arial" w:eastAsiaTheme="minorHAnsi" w:hAnsi="Arial" w:cs="Arial"/>
          <w:i/>
          <w:iCs/>
          <w:sz w:val="22"/>
          <w:szCs w:val="22"/>
          <w:lang w:val="en-GB" w:eastAsia="en-US"/>
        </w:rPr>
        <w:t>Research in teacher education,</w:t>
      </w:r>
      <w:r w:rsidRPr="00224247">
        <w:rPr>
          <w:rFonts w:ascii="Arial" w:eastAsiaTheme="minorHAnsi" w:hAnsi="Arial" w:cs="Arial"/>
          <w:sz w:val="22"/>
          <w:szCs w:val="22"/>
          <w:lang w:val="en-GB" w:eastAsia="en-US"/>
        </w:rPr>
        <w:t xml:space="preserve"> 6(1), pp. 25-29.</w:t>
      </w:r>
    </w:p>
    <w:p w14:paraId="0A82B161"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52DB9C12"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r w:rsidRPr="00224247">
        <w:rPr>
          <w:rFonts w:ascii="Arial" w:eastAsiaTheme="minorHAnsi" w:hAnsi="Arial" w:cs="Arial"/>
          <w:sz w:val="22"/>
          <w:szCs w:val="22"/>
          <w:lang w:eastAsia="en-US"/>
        </w:rPr>
        <w:t>Perry, B.L. and Morris, E.W. (2014) Suspending progress: Collateral consequences of exclusionary punishment in public schools. </w:t>
      </w:r>
      <w:r w:rsidRPr="00224247">
        <w:rPr>
          <w:rFonts w:ascii="Arial" w:eastAsiaTheme="minorHAnsi" w:hAnsi="Arial" w:cs="Arial"/>
          <w:i/>
          <w:iCs/>
          <w:sz w:val="22"/>
          <w:szCs w:val="22"/>
          <w:lang w:eastAsia="en-US"/>
        </w:rPr>
        <w:t>American Sociological Review</w:t>
      </w:r>
      <w:r w:rsidRPr="00224247">
        <w:rPr>
          <w:rFonts w:ascii="Arial" w:eastAsiaTheme="minorHAnsi" w:hAnsi="Arial" w:cs="Arial"/>
          <w:sz w:val="22"/>
          <w:szCs w:val="22"/>
          <w:lang w:eastAsia="en-US"/>
        </w:rPr>
        <w:t>, </w:t>
      </w:r>
      <w:r w:rsidRPr="00224247">
        <w:rPr>
          <w:rFonts w:ascii="Arial" w:eastAsiaTheme="minorHAnsi" w:hAnsi="Arial" w:cs="Arial"/>
          <w:i/>
          <w:iCs/>
          <w:sz w:val="22"/>
          <w:szCs w:val="22"/>
          <w:lang w:eastAsia="en-US"/>
        </w:rPr>
        <w:t>79</w:t>
      </w:r>
      <w:r w:rsidRPr="00224247">
        <w:rPr>
          <w:rFonts w:ascii="Arial" w:eastAsiaTheme="minorHAnsi" w:hAnsi="Arial" w:cs="Arial"/>
          <w:sz w:val="22"/>
          <w:szCs w:val="22"/>
          <w:lang w:eastAsia="en-US"/>
        </w:rPr>
        <w:t>(6), pp.1067-1087.</w:t>
      </w:r>
    </w:p>
    <w:p w14:paraId="4DFF4378"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p>
    <w:p w14:paraId="54CC1FC5"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Piaget, J. (1936) </w:t>
      </w:r>
      <w:r w:rsidRPr="00224247">
        <w:rPr>
          <w:rFonts w:ascii="Arial" w:eastAsiaTheme="minorHAnsi" w:hAnsi="Arial" w:cs="Arial"/>
          <w:i/>
          <w:iCs/>
          <w:sz w:val="22"/>
          <w:szCs w:val="22"/>
          <w:lang w:val="en-GB" w:eastAsia="en-US"/>
        </w:rPr>
        <w:t>Origins of intelligence in children.</w:t>
      </w:r>
      <w:r w:rsidRPr="00224247">
        <w:rPr>
          <w:rFonts w:ascii="Arial" w:eastAsiaTheme="minorHAnsi" w:hAnsi="Arial" w:cs="Arial"/>
          <w:sz w:val="22"/>
          <w:szCs w:val="22"/>
          <w:lang w:val="en-GB" w:eastAsia="en-US"/>
        </w:rPr>
        <w:t xml:space="preserve"> London: Routledge. </w:t>
      </w:r>
    </w:p>
    <w:p w14:paraId="35EBA5DA"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2C467B81"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Rates, P. (2009) Creating an interactive atmosphere in the collaborative ESL/EFL classroom with purposeful seating charts. </w:t>
      </w:r>
      <w:r w:rsidRPr="00224247">
        <w:rPr>
          <w:rFonts w:ascii="Arial" w:eastAsiaTheme="minorHAnsi" w:hAnsi="Arial" w:cs="Arial"/>
          <w:i/>
          <w:iCs/>
          <w:sz w:val="22"/>
          <w:szCs w:val="22"/>
          <w:lang w:val="en-GB" w:eastAsia="en-US"/>
        </w:rPr>
        <w:t>Seoul, Korea,</w:t>
      </w:r>
      <w:r w:rsidRPr="00224247">
        <w:rPr>
          <w:rFonts w:ascii="Arial" w:eastAsiaTheme="minorHAnsi" w:hAnsi="Arial" w:cs="Arial"/>
          <w:sz w:val="22"/>
          <w:szCs w:val="22"/>
          <w:lang w:val="en-GB" w:eastAsia="en-US"/>
        </w:rPr>
        <w:t xml:space="preserve"> 24 (25), pp.21.</w:t>
      </w:r>
    </w:p>
    <w:p w14:paraId="26FCDF81"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4E1710F5"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Reagan, T. G., Case, C. W., and Brubacher, J. W. (2000) </w:t>
      </w:r>
      <w:r w:rsidRPr="00224247">
        <w:rPr>
          <w:rFonts w:ascii="Arial" w:eastAsiaTheme="minorHAnsi" w:hAnsi="Arial" w:cs="Arial"/>
          <w:i/>
          <w:iCs/>
          <w:sz w:val="22"/>
          <w:szCs w:val="22"/>
          <w:lang w:val="en-GB" w:eastAsia="en-US"/>
        </w:rPr>
        <w:t>Becoming a reflective educator: How to build a culture of inquiry in the schools</w:t>
      </w:r>
      <w:r w:rsidRPr="00224247">
        <w:rPr>
          <w:rFonts w:ascii="Arial" w:eastAsiaTheme="minorHAnsi" w:hAnsi="Arial" w:cs="Arial"/>
          <w:sz w:val="22"/>
          <w:szCs w:val="22"/>
          <w:lang w:val="en-GB" w:eastAsia="en-US"/>
        </w:rPr>
        <w:t xml:space="preserve"> (2nd ed.). Thousand Oaks, CA: Corwin. </w:t>
      </w:r>
    </w:p>
    <w:p w14:paraId="65F27093"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20D5B4FC"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r w:rsidRPr="00224247">
        <w:rPr>
          <w:rFonts w:ascii="Arial" w:eastAsiaTheme="minorHAnsi" w:hAnsi="Arial" w:cs="Arial"/>
          <w:sz w:val="22"/>
          <w:szCs w:val="22"/>
          <w:lang w:eastAsia="en-US"/>
        </w:rPr>
        <w:t>Rogers, B. (2015) </w:t>
      </w:r>
      <w:r w:rsidRPr="00224247">
        <w:rPr>
          <w:rFonts w:ascii="Arial" w:eastAsiaTheme="minorHAnsi" w:hAnsi="Arial" w:cs="Arial"/>
          <w:i/>
          <w:iCs/>
          <w:sz w:val="22"/>
          <w:szCs w:val="22"/>
          <w:lang w:eastAsia="en-US"/>
        </w:rPr>
        <w:t>Classroom behaviour: A practical guide to effective teaching, behaviour management and colleague support.</w:t>
      </w:r>
      <w:r w:rsidRPr="00224247">
        <w:rPr>
          <w:rFonts w:ascii="Arial" w:eastAsiaTheme="minorHAnsi" w:hAnsi="Arial" w:cs="Arial"/>
          <w:sz w:val="22"/>
          <w:szCs w:val="22"/>
          <w:lang w:eastAsia="en-US"/>
        </w:rPr>
        <w:t xml:space="preserve"> Sage.</w:t>
      </w:r>
    </w:p>
    <w:p w14:paraId="418CEB82"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p>
    <w:p w14:paraId="5633AA66"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r w:rsidRPr="00224247">
        <w:rPr>
          <w:rFonts w:ascii="Arial" w:eastAsiaTheme="minorHAnsi" w:hAnsi="Arial" w:cs="Arial"/>
          <w:sz w:val="22"/>
          <w:szCs w:val="22"/>
          <w:lang w:eastAsia="en-US"/>
        </w:rPr>
        <w:t xml:space="preserve">Romi, S. and Roache, J. (2012) </w:t>
      </w:r>
      <w:r w:rsidRPr="00224247">
        <w:rPr>
          <w:rFonts w:ascii="Arial" w:eastAsiaTheme="minorHAnsi" w:hAnsi="Arial" w:cs="Arial"/>
          <w:i/>
          <w:iCs/>
          <w:sz w:val="22"/>
          <w:szCs w:val="22"/>
          <w:lang w:eastAsia="en-US"/>
        </w:rPr>
        <w:t>Excluding students from classroom: Teacher techniques that promote student responsibility.</w:t>
      </w:r>
      <w:r w:rsidRPr="00224247">
        <w:rPr>
          <w:rFonts w:ascii="Arial" w:eastAsiaTheme="minorHAnsi" w:hAnsi="Arial" w:cs="Arial"/>
          <w:sz w:val="22"/>
          <w:szCs w:val="22"/>
          <w:lang w:eastAsia="en-US"/>
        </w:rPr>
        <w:t xml:space="preserve"> Teaching and Teacher Education, 28(6), pp.870-878.</w:t>
      </w:r>
    </w:p>
    <w:p w14:paraId="766B9DC6"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1990A0FB"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Shandomo. M. H. (2010) The Role of Critical Reflection in Teacher Education.</w:t>
      </w:r>
      <w:r w:rsidRPr="00224247">
        <w:rPr>
          <w:rFonts w:ascii="Arial" w:eastAsiaTheme="minorHAnsi" w:hAnsi="Arial" w:cs="Arial"/>
          <w:i/>
          <w:iCs/>
          <w:color w:val="222222"/>
          <w:sz w:val="19"/>
          <w:szCs w:val="19"/>
          <w:lang w:val="en-GB" w:eastAsia="en-US"/>
        </w:rPr>
        <w:t xml:space="preserve"> </w:t>
      </w:r>
      <w:r w:rsidRPr="00224247">
        <w:rPr>
          <w:rFonts w:ascii="Arial" w:eastAsiaTheme="minorHAnsi" w:hAnsi="Arial" w:cs="Arial"/>
          <w:i/>
          <w:iCs/>
          <w:sz w:val="22"/>
          <w:szCs w:val="22"/>
          <w:lang w:val="en-GB" w:eastAsia="en-US"/>
        </w:rPr>
        <w:t>National Association for Professional Development Schools.</w:t>
      </w:r>
      <w:r w:rsidRPr="00224247">
        <w:rPr>
          <w:rFonts w:ascii="Arial" w:eastAsiaTheme="minorHAnsi" w:hAnsi="Arial" w:cs="Arial"/>
          <w:sz w:val="22"/>
          <w:szCs w:val="22"/>
          <w:lang w:val="en-GB" w:eastAsia="en-US"/>
        </w:rPr>
        <w:t xml:space="preserve"> </w:t>
      </w:r>
      <w:r w:rsidRPr="00224247">
        <w:rPr>
          <w:rFonts w:ascii="Arial" w:eastAsiaTheme="minorHAnsi" w:hAnsi="Arial" w:cs="Arial"/>
          <w:i/>
          <w:iCs/>
          <w:sz w:val="22"/>
          <w:szCs w:val="22"/>
          <w:lang w:val="en-GB" w:eastAsia="en-US"/>
        </w:rPr>
        <w:t>School–University Partnerships</w:t>
      </w:r>
      <w:r w:rsidRPr="00224247">
        <w:rPr>
          <w:rFonts w:ascii="Arial" w:eastAsiaTheme="minorHAnsi" w:hAnsi="Arial" w:cs="Arial"/>
          <w:sz w:val="22"/>
          <w:szCs w:val="22"/>
          <w:lang w:val="en-GB" w:eastAsia="en-US"/>
        </w:rPr>
        <w:t xml:space="preserve"> 4(1), pp. 101-113.</w:t>
      </w:r>
    </w:p>
    <w:p w14:paraId="110F6611" w14:textId="77777777" w:rsidR="00AC4FF0" w:rsidRDefault="00AC4FF0" w:rsidP="00AC4FF0">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3C854C8A" w14:textId="60D61C7A" w:rsidR="00AC4FF0" w:rsidRPr="00224247" w:rsidRDefault="00AC4FF0" w:rsidP="00AC4FF0">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Skinner, B. F. (1938) </w:t>
      </w:r>
      <w:r w:rsidRPr="00224247">
        <w:rPr>
          <w:rFonts w:ascii="Arial" w:eastAsiaTheme="minorHAnsi" w:hAnsi="Arial" w:cs="Arial"/>
          <w:i/>
          <w:iCs/>
          <w:sz w:val="22"/>
          <w:szCs w:val="22"/>
          <w:lang w:val="en-GB" w:eastAsia="en-US"/>
        </w:rPr>
        <w:t>Behaviour of organisms</w:t>
      </w:r>
      <w:r w:rsidRPr="00224247">
        <w:rPr>
          <w:rFonts w:ascii="Arial" w:eastAsiaTheme="minorHAnsi" w:hAnsi="Arial" w:cs="Arial"/>
          <w:sz w:val="22"/>
          <w:szCs w:val="22"/>
          <w:lang w:val="en-GB" w:eastAsia="en-US"/>
        </w:rPr>
        <w:t xml:space="preserve">. New York: Appleton Century Crofts. </w:t>
      </w:r>
    </w:p>
    <w:p w14:paraId="5C7C6DF6"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2BE5E281" w14:textId="2A51FBE2"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r w:rsidRPr="00224247">
        <w:rPr>
          <w:rFonts w:ascii="Arial" w:eastAsiaTheme="minorHAnsi" w:hAnsi="Arial" w:cs="Arial"/>
          <w:sz w:val="22"/>
          <w:szCs w:val="22"/>
          <w:lang w:eastAsia="en-US"/>
        </w:rPr>
        <w:t>Skinner, B.</w:t>
      </w:r>
      <w:r w:rsidR="00AC4FF0">
        <w:rPr>
          <w:rFonts w:ascii="Arial" w:eastAsiaTheme="minorHAnsi" w:hAnsi="Arial" w:cs="Arial"/>
          <w:sz w:val="22"/>
          <w:szCs w:val="22"/>
          <w:lang w:eastAsia="en-US"/>
        </w:rPr>
        <w:t xml:space="preserve"> F.</w:t>
      </w:r>
      <w:r w:rsidRPr="00224247">
        <w:rPr>
          <w:rFonts w:ascii="Arial" w:eastAsiaTheme="minorHAnsi" w:hAnsi="Arial" w:cs="Arial"/>
          <w:sz w:val="22"/>
          <w:szCs w:val="22"/>
          <w:lang w:eastAsia="en-US"/>
        </w:rPr>
        <w:t xml:space="preserve"> (1974) </w:t>
      </w:r>
      <w:r w:rsidRPr="00224247">
        <w:rPr>
          <w:rFonts w:ascii="Arial" w:eastAsiaTheme="minorHAnsi" w:hAnsi="Arial" w:cs="Arial"/>
          <w:i/>
          <w:iCs/>
          <w:sz w:val="22"/>
          <w:szCs w:val="22"/>
          <w:lang w:eastAsia="en-US"/>
        </w:rPr>
        <w:t>“About Behaviorism”. </w:t>
      </w:r>
      <w:r w:rsidRPr="00224247">
        <w:rPr>
          <w:rFonts w:ascii="Arial" w:eastAsiaTheme="minorHAnsi" w:hAnsi="Arial" w:cs="Arial"/>
          <w:sz w:val="22"/>
          <w:szCs w:val="22"/>
          <w:lang w:eastAsia="en-US"/>
        </w:rPr>
        <w:t>Random House.</w:t>
      </w:r>
    </w:p>
    <w:p w14:paraId="0641FE64"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2CC8F4D5"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Tarrant, P. (2013) </w:t>
      </w:r>
      <w:r w:rsidRPr="00224247">
        <w:rPr>
          <w:rFonts w:ascii="Arial" w:eastAsiaTheme="minorHAnsi" w:hAnsi="Arial" w:cs="Arial"/>
          <w:i/>
          <w:iCs/>
          <w:sz w:val="22"/>
          <w:szCs w:val="22"/>
          <w:lang w:val="en-GB" w:eastAsia="en-US"/>
        </w:rPr>
        <w:t>Reflective practice and professional development.</w:t>
      </w:r>
      <w:r w:rsidRPr="00224247">
        <w:rPr>
          <w:rFonts w:ascii="Arial" w:eastAsiaTheme="minorHAnsi" w:hAnsi="Arial" w:cs="Arial"/>
          <w:sz w:val="22"/>
          <w:szCs w:val="22"/>
          <w:lang w:val="en-GB" w:eastAsia="en-US"/>
        </w:rPr>
        <w:t xml:space="preserve"> Thousand oaks, CA: Sage Publications, pp.42-46.</w:t>
      </w:r>
    </w:p>
    <w:p w14:paraId="34655331"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2E35410A"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r w:rsidRPr="00224247">
        <w:rPr>
          <w:rFonts w:ascii="Arial" w:eastAsiaTheme="minorHAnsi" w:hAnsi="Arial" w:cs="Arial"/>
          <w:sz w:val="22"/>
          <w:szCs w:val="22"/>
          <w:lang w:eastAsia="en-US"/>
        </w:rPr>
        <w:lastRenderedPageBreak/>
        <w:t xml:space="preserve">Tauber, R. (1988) </w:t>
      </w:r>
      <w:r w:rsidRPr="00224247">
        <w:rPr>
          <w:rFonts w:ascii="Arial" w:eastAsiaTheme="minorHAnsi" w:hAnsi="Arial" w:cs="Arial"/>
          <w:i/>
          <w:iCs/>
          <w:sz w:val="22"/>
          <w:szCs w:val="22"/>
          <w:lang w:eastAsia="en-US"/>
        </w:rPr>
        <w:t>“Overcoming Misunderstanding about the Concept of Negative Reinforcement.”.</w:t>
      </w:r>
      <w:r w:rsidRPr="00224247">
        <w:rPr>
          <w:rFonts w:ascii="Arial" w:eastAsiaTheme="minorHAnsi" w:hAnsi="Arial" w:cs="Arial"/>
          <w:sz w:val="22"/>
          <w:szCs w:val="22"/>
          <w:lang w:eastAsia="en-US"/>
        </w:rPr>
        <w:t> Teaching of Psychology, 15 (3), pp. 152-3.</w:t>
      </w:r>
    </w:p>
    <w:p w14:paraId="4C0CE5FD"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eastAsia="en-US"/>
        </w:rPr>
      </w:pPr>
    </w:p>
    <w:p w14:paraId="25DFEE15"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Tripp, D. (1993) </w:t>
      </w:r>
      <w:r w:rsidRPr="00224247">
        <w:rPr>
          <w:rFonts w:ascii="Arial" w:eastAsiaTheme="minorHAnsi" w:hAnsi="Arial" w:cs="Arial"/>
          <w:i/>
          <w:iCs/>
          <w:sz w:val="22"/>
          <w:szCs w:val="22"/>
          <w:lang w:val="en-GB" w:eastAsia="en-US"/>
        </w:rPr>
        <w:t>Critical incidents in teaching: developing professional judgement</w:t>
      </w:r>
      <w:r w:rsidRPr="00224247">
        <w:rPr>
          <w:rFonts w:ascii="Arial" w:eastAsiaTheme="minorHAnsi" w:hAnsi="Arial" w:cs="Arial"/>
          <w:sz w:val="22"/>
          <w:szCs w:val="22"/>
          <w:lang w:val="en-GB" w:eastAsia="en-US"/>
        </w:rPr>
        <w:t>. London: Routledge.</w:t>
      </w:r>
    </w:p>
    <w:p w14:paraId="1ABD66EF"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i/>
          <w:iCs/>
          <w:sz w:val="22"/>
          <w:szCs w:val="22"/>
          <w:lang w:val="en-GB" w:eastAsia="en-US"/>
        </w:rPr>
      </w:pPr>
    </w:p>
    <w:p w14:paraId="6F22A75A" w14:textId="2758B83E"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Vygotsky, L. S. (1978</w:t>
      </w:r>
      <w:r w:rsidR="00AC4FF0">
        <w:rPr>
          <w:rFonts w:ascii="Arial" w:eastAsiaTheme="minorHAnsi" w:hAnsi="Arial" w:cs="Arial"/>
          <w:sz w:val="22"/>
          <w:szCs w:val="22"/>
          <w:lang w:val="en-GB" w:eastAsia="en-US"/>
        </w:rPr>
        <w:t>a</w:t>
      </w:r>
      <w:r w:rsidRPr="00224247">
        <w:rPr>
          <w:rFonts w:ascii="Arial" w:eastAsiaTheme="minorHAnsi" w:hAnsi="Arial" w:cs="Arial"/>
          <w:sz w:val="22"/>
          <w:szCs w:val="22"/>
          <w:lang w:val="en-GB" w:eastAsia="en-US"/>
        </w:rPr>
        <w:t xml:space="preserve">) </w:t>
      </w:r>
      <w:r w:rsidRPr="00224247">
        <w:rPr>
          <w:rFonts w:ascii="Arial" w:eastAsiaTheme="minorHAnsi" w:hAnsi="Arial" w:cs="Arial"/>
          <w:i/>
          <w:iCs/>
          <w:sz w:val="22"/>
          <w:szCs w:val="22"/>
          <w:lang w:val="en-GB" w:eastAsia="en-US"/>
        </w:rPr>
        <w:t>Mind in society: The development of higher psychological processes.</w:t>
      </w:r>
      <w:r w:rsidRPr="00224247">
        <w:rPr>
          <w:rFonts w:ascii="Arial" w:eastAsiaTheme="minorHAnsi" w:hAnsi="Arial" w:cs="Arial"/>
          <w:sz w:val="22"/>
          <w:szCs w:val="22"/>
          <w:lang w:val="en-GB" w:eastAsia="en-US"/>
        </w:rPr>
        <w:t xml:space="preserve"> Massachusetts: Harvard University Press. </w:t>
      </w:r>
    </w:p>
    <w:p w14:paraId="1F7B214E"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51B97FAE" w14:textId="11A0DDCB"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Vygotsky, L. S. (1978</w:t>
      </w:r>
      <w:r w:rsidR="00AC4FF0">
        <w:rPr>
          <w:rFonts w:ascii="Arial" w:eastAsiaTheme="minorHAnsi" w:hAnsi="Arial" w:cs="Arial"/>
          <w:sz w:val="22"/>
          <w:szCs w:val="22"/>
          <w:lang w:val="en-GB" w:eastAsia="en-US"/>
        </w:rPr>
        <w:t>b</w:t>
      </w:r>
      <w:r w:rsidRPr="00224247">
        <w:rPr>
          <w:rFonts w:ascii="Arial" w:eastAsiaTheme="minorHAnsi" w:hAnsi="Arial" w:cs="Arial"/>
          <w:sz w:val="22"/>
          <w:szCs w:val="22"/>
          <w:lang w:val="en-GB" w:eastAsia="en-US"/>
        </w:rPr>
        <w:t xml:space="preserve">) </w:t>
      </w:r>
      <w:r w:rsidRPr="00224247">
        <w:rPr>
          <w:rFonts w:ascii="Arial" w:eastAsiaTheme="minorHAnsi" w:hAnsi="Arial" w:cs="Arial"/>
          <w:i/>
          <w:iCs/>
          <w:sz w:val="22"/>
          <w:szCs w:val="22"/>
          <w:lang w:val="en-GB" w:eastAsia="en-US"/>
        </w:rPr>
        <w:t>The role of play in Development. In mind in Society.</w:t>
      </w:r>
      <w:r w:rsidRPr="00224247">
        <w:rPr>
          <w:rFonts w:ascii="Arial" w:eastAsiaTheme="minorHAnsi" w:hAnsi="Arial" w:cs="Arial"/>
          <w:sz w:val="22"/>
          <w:szCs w:val="22"/>
          <w:lang w:val="en-GB" w:eastAsia="en-US"/>
        </w:rPr>
        <w:t xml:space="preserve"> Cambridge, MA: Harvard University Press, pp. 92-104.</w:t>
      </w:r>
    </w:p>
    <w:p w14:paraId="546427F3"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215D8B24"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Welsh Government. (2020a) </w:t>
      </w:r>
      <w:r w:rsidRPr="00224247">
        <w:rPr>
          <w:rFonts w:ascii="Arial" w:eastAsiaTheme="minorHAnsi" w:hAnsi="Arial" w:cs="Arial"/>
          <w:i/>
          <w:iCs/>
          <w:sz w:val="22"/>
          <w:szCs w:val="22"/>
          <w:lang w:val="en-GB" w:eastAsia="en-US"/>
        </w:rPr>
        <w:t>Professional Standards</w:t>
      </w:r>
      <w:r w:rsidRPr="00224247">
        <w:rPr>
          <w:rFonts w:ascii="Arial" w:eastAsiaTheme="minorHAnsi" w:hAnsi="Arial" w:cs="Arial"/>
          <w:sz w:val="22"/>
          <w:szCs w:val="22"/>
          <w:lang w:val="en-GB" w:eastAsia="en-US"/>
        </w:rPr>
        <w:t>. Available at https://hwb.gov.wales/professional-development/professional-standards/ (Accessed on 5</w:t>
      </w:r>
      <w:r w:rsidRPr="00224247">
        <w:rPr>
          <w:rFonts w:ascii="Arial" w:eastAsiaTheme="minorHAnsi" w:hAnsi="Arial" w:cs="Arial"/>
          <w:sz w:val="22"/>
          <w:szCs w:val="22"/>
          <w:vertAlign w:val="superscript"/>
          <w:lang w:val="en-GB" w:eastAsia="en-US"/>
        </w:rPr>
        <w:t>th</w:t>
      </w:r>
      <w:r w:rsidRPr="00224247">
        <w:rPr>
          <w:rFonts w:ascii="Arial" w:eastAsiaTheme="minorHAnsi" w:hAnsi="Arial" w:cs="Arial"/>
          <w:sz w:val="22"/>
          <w:szCs w:val="22"/>
          <w:lang w:val="en-GB" w:eastAsia="en-US"/>
        </w:rPr>
        <w:t xml:space="preserve"> October 2021). </w:t>
      </w:r>
    </w:p>
    <w:p w14:paraId="1CAFB334"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1B7AA48A"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 xml:space="preserve">Welsh Government. (2020b) </w:t>
      </w:r>
      <w:r w:rsidRPr="00224247">
        <w:rPr>
          <w:rFonts w:ascii="Arial" w:eastAsiaTheme="minorHAnsi" w:hAnsi="Arial" w:cs="Arial"/>
          <w:i/>
          <w:iCs/>
          <w:sz w:val="22"/>
          <w:szCs w:val="22"/>
          <w:lang w:val="en-GB" w:eastAsia="en-US"/>
        </w:rPr>
        <w:t>Curriculum for Wales.</w:t>
      </w:r>
      <w:r w:rsidRPr="00224247">
        <w:rPr>
          <w:rFonts w:ascii="Arial" w:eastAsiaTheme="minorHAnsi" w:hAnsi="Arial" w:cs="Arial"/>
          <w:sz w:val="22"/>
          <w:szCs w:val="22"/>
          <w:lang w:val="en-GB" w:eastAsia="en-US"/>
        </w:rPr>
        <w:t xml:space="preserve"> Available at: https://hwb.gov.wales/curriculum-for-wales/ (Accessed on 5</w:t>
      </w:r>
      <w:r w:rsidRPr="00224247">
        <w:rPr>
          <w:rFonts w:ascii="Arial" w:eastAsiaTheme="minorHAnsi" w:hAnsi="Arial" w:cs="Arial"/>
          <w:sz w:val="22"/>
          <w:szCs w:val="22"/>
          <w:vertAlign w:val="superscript"/>
          <w:lang w:val="en-GB" w:eastAsia="en-US"/>
        </w:rPr>
        <w:t>th</w:t>
      </w:r>
      <w:r w:rsidRPr="00224247">
        <w:rPr>
          <w:rFonts w:ascii="Arial" w:eastAsiaTheme="minorHAnsi" w:hAnsi="Arial" w:cs="Arial"/>
          <w:sz w:val="22"/>
          <w:szCs w:val="22"/>
          <w:lang w:val="en-GB" w:eastAsia="en-US"/>
        </w:rPr>
        <w:t xml:space="preserve"> October 2021).</w:t>
      </w:r>
    </w:p>
    <w:p w14:paraId="4B070305"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p>
    <w:p w14:paraId="670BBC31" w14:textId="77777777" w:rsidR="00224247" w:rsidRPr="00224247" w:rsidRDefault="00224247" w:rsidP="00224247">
      <w:pPr>
        <w:widowControl/>
        <w:tabs>
          <w:tab w:val="center" w:pos="4513"/>
          <w:tab w:val="right" w:pos="9026"/>
        </w:tabs>
        <w:autoSpaceDE/>
        <w:autoSpaceDN/>
        <w:adjustRightInd/>
        <w:spacing w:line="360" w:lineRule="auto"/>
        <w:rPr>
          <w:rFonts w:ascii="Arial" w:eastAsiaTheme="minorHAnsi" w:hAnsi="Arial" w:cs="Arial"/>
          <w:sz w:val="22"/>
          <w:szCs w:val="22"/>
          <w:lang w:val="en-GB" w:eastAsia="en-US"/>
        </w:rPr>
      </w:pPr>
      <w:r w:rsidRPr="00224247">
        <w:rPr>
          <w:rFonts w:ascii="Arial" w:eastAsiaTheme="minorHAnsi" w:hAnsi="Arial" w:cs="Arial"/>
          <w:sz w:val="22"/>
          <w:szCs w:val="22"/>
          <w:lang w:val="en-GB" w:eastAsia="en-US"/>
        </w:rPr>
        <w:t>Wragg, E. (1993) “</w:t>
      </w:r>
      <w:r w:rsidRPr="00224247">
        <w:rPr>
          <w:rFonts w:ascii="Arial" w:eastAsiaTheme="minorHAnsi" w:hAnsi="Arial" w:cs="Arial"/>
          <w:i/>
          <w:iCs/>
          <w:sz w:val="22"/>
          <w:szCs w:val="22"/>
          <w:lang w:val="en-GB" w:eastAsia="en-US"/>
        </w:rPr>
        <w:t>Primary Teaching Skills</w:t>
      </w:r>
      <w:r w:rsidRPr="00224247">
        <w:rPr>
          <w:rFonts w:ascii="Arial" w:eastAsiaTheme="minorHAnsi" w:hAnsi="Arial" w:cs="Arial"/>
          <w:sz w:val="22"/>
          <w:szCs w:val="22"/>
          <w:lang w:val="en-GB" w:eastAsia="en-US"/>
        </w:rPr>
        <w:t>”. Routledge, pp. 18-37 and 58-88.</w:t>
      </w:r>
    </w:p>
    <w:p w14:paraId="483F9AC9" w14:textId="77777777" w:rsidR="00224247" w:rsidRPr="00224247" w:rsidRDefault="00224247" w:rsidP="00224247">
      <w:pPr>
        <w:widowControl/>
        <w:autoSpaceDE/>
        <w:autoSpaceDN/>
        <w:adjustRightInd/>
        <w:spacing w:after="160" w:line="259" w:lineRule="auto"/>
        <w:rPr>
          <w:rFonts w:asciiTheme="minorHAnsi" w:eastAsiaTheme="minorHAnsi" w:hAnsiTheme="minorHAnsi" w:cstheme="minorBidi"/>
          <w:sz w:val="22"/>
          <w:szCs w:val="22"/>
          <w:lang w:val="en-GB" w:eastAsia="en-US"/>
        </w:rPr>
      </w:pPr>
    </w:p>
    <w:p w14:paraId="3B747351" w14:textId="7D78AFCE" w:rsidR="00224247" w:rsidRDefault="00224247" w:rsidP="000C06A8">
      <w:pPr>
        <w:pStyle w:val="assignheader"/>
        <w:spacing w:line="360" w:lineRule="auto"/>
        <w:rPr>
          <w:rFonts w:ascii="Arial" w:hAnsi="Arial" w:cs="Arial"/>
          <w:b/>
          <w:bCs/>
          <w:sz w:val="28"/>
          <w:szCs w:val="28"/>
        </w:rPr>
      </w:pPr>
    </w:p>
    <w:p w14:paraId="2B40A8AB" w14:textId="347782DF" w:rsidR="00A113CD" w:rsidRDefault="00A113CD" w:rsidP="000C2A49">
      <w:pPr>
        <w:pStyle w:val="assignheader"/>
        <w:spacing w:line="360" w:lineRule="auto"/>
        <w:rPr>
          <w:rFonts w:ascii="Arial" w:hAnsi="Arial" w:cs="Arial"/>
        </w:rPr>
      </w:pPr>
    </w:p>
    <w:p w14:paraId="67E46393" w14:textId="3FCCF1F1" w:rsidR="00224247" w:rsidRDefault="00224247" w:rsidP="000C2A49">
      <w:pPr>
        <w:pStyle w:val="assignheader"/>
        <w:spacing w:line="360" w:lineRule="auto"/>
        <w:rPr>
          <w:rFonts w:ascii="Arial" w:hAnsi="Arial" w:cs="Arial"/>
        </w:rPr>
      </w:pPr>
    </w:p>
    <w:p w14:paraId="346A87D6" w14:textId="75E9FC0C" w:rsidR="00224247" w:rsidRDefault="00224247" w:rsidP="000C2A49">
      <w:pPr>
        <w:pStyle w:val="assignheader"/>
        <w:spacing w:line="360" w:lineRule="auto"/>
        <w:rPr>
          <w:rFonts w:ascii="Arial" w:hAnsi="Arial" w:cs="Arial"/>
        </w:rPr>
      </w:pPr>
    </w:p>
    <w:p w14:paraId="2C775A5D" w14:textId="79D25AF4" w:rsidR="00224247" w:rsidRDefault="00224247" w:rsidP="000C2A49">
      <w:pPr>
        <w:pStyle w:val="assignheader"/>
        <w:spacing w:line="360" w:lineRule="auto"/>
        <w:rPr>
          <w:rFonts w:ascii="Arial" w:hAnsi="Arial" w:cs="Arial"/>
        </w:rPr>
      </w:pPr>
    </w:p>
    <w:p w14:paraId="15F83330" w14:textId="6DD06551" w:rsidR="00224247" w:rsidRDefault="00224247" w:rsidP="000C2A49">
      <w:pPr>
        <w:pStyle w:val="assignheader"/>
        <w:spacing w:line="360" w:lineRule="auto"/>
        <w:rPr>
          <w:rFonts w:ascii="Arial" w:hAnsi="Arial" w:cs="Arial"/>
        </w:rPr>
      </w:pPr>
    </w:p>
    <w:p w14:paraId="6ECBCD0F" w14:textId="1B86A360" w:rsidR="00224247" w:rsidRDefault="00224247" w:rsidP="000C2A49">
      <w:pPr>
        <w:pStyle w:val="assignheader"/>
        <w:spacing w:line="360" w:lineRule="auto"/>
        <w:rPr>
          <w:rFonts w:ascii="Arial" w:hAnsi="Arial" w:cs="Arial"/>
        </w:rPr>
      </w:pPr>
    </w:p>
    <w:p w14:paraId="17365525" w14:textId="1A6D39EB" w:rsidR="00224247" w:rsidRDefault="00224247" w:rsidP="000C2A49">
      <w:pPr>
        <w:pStyle w:val="assignheader"/>
        <w:spacing w:line="360" w:lineRule="auto"/>
        <w:rPr>
          <w:rFonts w:ascii="Arial" w:hAnsi="Arial" w:cs="Arial"/>
        </w:rPr>
      </w:pPr>
    </w:p>
    <w:p w14:paraId="4A413CBF" w14:textId="583D7E95" w:rsidR="00A113CD" w:rsidRDefault="00A113CD" w:rsidP="000C2A49">
      <w:pPr>
        <w:pStyle w:val="assignheader"/>
        <w:spacing w:line="360" w:lineRule="auto"/>
        <w:rPr>
          <w:rFonts w:ascii="Arial" w:hAnsi="Arial" w:cs="Arial"/>
          <w:b/>
          <w:bCs/>
          <w:sz w:val="28"/>
          <w:szCs w:val="28"/>
        </w:rPr>
      </w:pPr>
    </w:p>
    <w:p w14:paraId="4A2E0859" w14:textId="63698238" w:rsidR="00DB482E" w:rsidRDefault="00DB482E" w:rsidP="000C2A49">
      <w:pPr>
        <w:pStyle w:val="assignheader"/>
        <w:spacing w:line="360" w:lineRule="auto"/>
        <w:rPr>
          <w:rFonts w:ascii="Arial" w:hAnsi="Arial" w:cs="Arial"/>
          <w:b/>
          <w:bCs/>
          <w:sz w:val="28"/>
          <w:szCs w:val="28"/>
        </w:rPr>
      </w:pPr>
    </w:p>
    <w:p w14:paraId="61B59780" w14:textId="0E81FEB1" w:rsidR="00AC4FF0" w:rsidRDefault="00AC4FF0" w:rsidP="000C2A49">
      <w:pPr>
        <w:pStyle w:val="assignheader"/>
        <w:spacing w:line="360" w:lineRule="auto"/>
        <w:rPr>
          <w:rFonts w:ascii="Arial" w:hAnsi="Arial" w:cs="Arial"/>
          <w:b/>
          <w:bCs/>
          <w:sz w:val="28"/>
          <w:szCs w:val="28"/>
        </w:rPr>
      </w:pPr>
    </w:p>
    <w:p w14:paraId="2C148313" w14:textId="29F54147" w:rsidR="00AC4FF0" w:rsidRDefault="00AC4FF0" w:rsidP="000C2A49">
      <w:pPr>
        <w:pStyle w:val="assignheader"/>
        <w:spacing w:line="360" w:lineRule="auto"/>
        <w:rPr>
          <w:rFonts w:ascii="Arial" w:hAnsi="Arial" w:cs="Arial"/>
          <w:b/>
          <w:bCs/>
          <w:sz w:val="28"/>
          <w:szCs w:val="28"/>
        </w:rPr>
      </w:pPr>
    </w:p>
    <w:p w14:paraId="40D5FE4F" w14:textId="77777777" w:rsidR="00AC4FF0" w:rsidRDefault="00AC4FF0" w:rsidP="000C2A49">
      <w:pPr>
        <w:pStyle w:val="assignheader"/>
        <w:spacing w:line="360" w:lineRule="auto"/>
        <w:rPr>
          <w:rFonts w:ascii="Arial" w:hAnsi="Arial" w:cs="Arial"/>
          <w:b/>
          <w:bCs/>
          <w:sz w:val="28"/>
          <w:szCs w:val="28"/>
        </w:rPr>
      </w:pPr>
    </w:p>
    <w:p w14:paraId="4691BACA" w14:textId="77777777" w:rsidR="009B24B5" w:rsidRDefault="009B24B5" w:rsidP="000C2A49">
      <w:pPr>
        <w:pStyle w:val="assignheader"/>
        <w:spacing w:line="360" w:lineRule="auto"/>
        <w:rPr>
          <w:rFonts w:ascii="Arial" w:hAnsi="Arial" w:cs="Arial"/>
          <w:b/>
          <w:bCs/>
          <w:sz w:val="28"/>
          <w:szCs w:val="28"/>
        </w:rPr>
      </w:pPr>
    </w:p>
    <w:p w14:paraId="3B3BC788" w14:textId="10B48CDF" w:rsidR="004A5A56" w:rsidRDefault="000C2A49" w:rsidP="000C2A49">
      <w:pPr>
        <w:pStyle w:val="assignheader"/>
        <w:spacing w:line="360" w:lineRule="auto"/>
        <w:rPr>
          <w:rFonts w:ascii="Arial" w:hAnsi="Arial" w:cs="Arial"/>
          <w:b/>
          <w:bCs/>
          <w:sz w:val="28"/>
          <w:szCs w:val="28"/>
        </w:rPr>
      </w:pPr>
      <w:r>
        <w:rPr>
          <w:rFonts w:ascii="Arial" w:hAnsi="Arial" w:cs="Arial"/>
          <w:b/>
          <w:bCs/>
          <w:sz w:val="28"/>
          <w:szCs w:val="28"/>
        </w:rPr>
        <w:lastRenderedPageBreak/>
        <w:t>Appen</w:t>
      </w:r>
      <w:r w:rsidR="00DB482E">
        <w:rPr>
          <w:rFonts w:ascii="Arial" w:hAnsi="Arial" w:cs="Arial"/>
          <w:b/>
          <w:bCs/>
          <w:sz w:val="28"/>
          <w:szCs w:val="28"/>
        </w:rPr>
        <w:t>di</w:t>
      </w:r>
      <w:r w:rsidR="0088560B">
        <w:rPr>
          <w:rFonts w:ascii="Arial" w:hAnsi="Arial" w:cs="Arial"/>
          <w:b/>
          <w:bCs/>
          <w:sz w:val="28"/>
          <w:szCs w:val="28"/>
        </w:rPr>
        <w:t>ces</w:t>
      </w:r>
    </w:p>
    <w:p w14:paraId="24B7CDA6" w14:textId="77777777" w:rsidR="009B24B5" w:rsidRDefault="009B24B5" w:rsidP="004507DD">
      <w:pPr>
        <w:pStyle w:val="assignheader"/>
        <w:spacing w:line="360" w:lineRule="auto"/>
        <w:rPr>
          <w:rFonts w:ascii="Arial" w:hAnsi="Arial" w:cs="Arial"/>
        </w:rPr>
      </w:pPr>
    </w:p>
    <w:p w14:paraId="787F9981" w14:textId="61A2742B" w:rsidR="001F1213" w:rsidRPr="009B24B5" w:rsidRDefault="001F1213" w:rsidP="004507DD">
      <w:pPr>
        <w:pStyle w:val="assignheader"/>
        <w:spacing w:line="360" w:lineRule="auto"/>
        <w:rPr>
          <w:rFonts w:ascii="Arial" w:hAnsi="Arial" w:cs="Arial"/>
          <w:b/>
          <w:bCs/>
          <w:sz w:val="28"/>
          <w:szCs w:val="28"/>
        </w:rPr>
      </w:pPr>
      <w:r w:rsidRPr="009B24B5">
        <w:rPr>
          <w:rFonts w:ascii="Arial" w:hAnsi="Arial" w:cs="Arial"/>
          <w:b/>
          <w:bCs/>
          <w:sz w:val="28"/>
          <w:szCs w:val="28"/>
        </w:rPr>
        <w:t xml:space="preserve">Appendix </w:t>
      </w:r>
      <w:r w:rsidR="00013F9B">
        <w:rPr>
          <w:rFonts w:ascii="Arial" w:hAnsi="Arial" w:cs="Arial"/>
          <w:b/>
          <w:bCs/>
          <w:sz w:val="28"/>
          <w:szCs w:val="28"/>
        </w:rPr>
        <w:t>1</w:t>
      </w:r>
      <w:r w:rsidR="007D3042">
        <w:rPr>
          <w:rFonts w:ascii="Arial" w:hAnsi="Arial" w:cs="Arial"/>
          <w:b/>
          <w:bCs/>
          <w:sz w:val="28"/>
          <w:szCs w:val="28"/>
        </w:rPr>
        <w:t>: Kolb</w:t>
      </w:r>
      <w:r w:rsidR="009B71B4">
        <w:rPr>
          <w:rFonts w:ascii="Arial" w:hAnsi="Arial" w:cs="Arial"/>
          <w:b/>
          <w:bCs/>
          <w:sz w:val="28"/>
          <w:szCs w:val="28"/>
        </w:rPr>
        <w:t xml:space="preserve">’s </w:t>
      </w:r>
      <w:r w:rsidR="001F7C9F">
        <w:rPr>
          <w:rFonts w:ascii="Arial" w:hAnsi="Arial" w:cs="Arial"/>
          <w:b/>
          <w:bCs/>
          <w:sz w:val="28"/>
          <w:szCs w:val="28"/>
        </w:rPr>
        <w:t>L</w:t>
      </w:r>
      <w:r w:rsidR="009B71B4">
        <w:rPr>
          <w:rFonts w:ascii="Arial" w:hAnsi="Arial" w:cs="Arial"/>
          <w:b/>
          <w:bCs/>
          <w:sz w:val="28"/>
          <w:szCs w:val="28"/>
        </w:rPr>
        <w:t xml:space="preserve">earning </w:t>
      </w:r>
      <w:r w:rsidR="001F7C9F">
        <w:rPr>
          <w:rFonts w:ascii="Arial" w:hAnsi="Arial" w:cs="Arial"/>
          <w:b/>
          <w:bCs/>
          <w:sz w:val="28"/>
          <w:szCs w:val="28"/>
        </w:rPr>
        <w:t>C</w:t>
      </w:r>
      <w:r w:rsidR="009B71B4">
        <w:rPr>
          <w:rFonts w:ascii="Arial" w:hAnsi="Arial" w:cs="Arial"/>
          <w:b/>
          <w:bCs/>
          <w:sz w:val="28"/>
          <w:szCs w:val="28"/>
        </w:rPr>
        <w:t>ycle (1984)</w:t>
      </w:r>
    </w:p>
    <w:p w14:paraId="313F89BD" w14:textId="5DE14179" w:rsidR="009B24B5" w:rsidRDefault="001F1213" w:rsidP="009B24B5">
      <w:pPr>
        <w:pStyle w:val="assignheader"/>
        <w:spacing w:line="360" w:lineRule="auto"/>
        <w:rPr>
          <w:noProof/>
        </w:rPr>
      </w:pPr>
      <w:r>
        <w:rPr>
          <w:noProof/>
        </w:rPr>
        <w:drawing>
          <wp:inline distT="0" distB="0" distL="0" distR="0" wp14:anchorId="28564A09" wp14:editId="07D7A5EE">
            <wp:extent cx="5731510" cy="4778646"/>
            <wp:effectExtent l="0" t="0" r="2540" b="317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4778646"/>
                    </a:xfrm>
                    <a:prstGeom prst="rect">
                      <a:avLst/>
                    </a:prstGeom>
                    <a:noFill/>
                    <a:ln>
                      <a:noFill/>
                    </a:ln>
                  </pic:spPr>
                </pic:pic>
              </a:graphicData>
            </a:graphic>
          </wp:inline>
        </w:drawing>
      </w:r>
    </w:p>
    <w:p w14:paraId="2599B99E" w14:textId="15E49CDE" w:rsidR="009B24B5" w:rsidRDefault="009B24B5" w:rsidP="009B24B5">
      <w:pPr>
        <w:pStyle w:val="assignheader"/>
        <w:spacing w:line="360" w:lineRule="auto"/>
        <w:rPr>
          <w:noProof/>
        </w:rPr>
      </w:pPr>
    </w:p>
    <w:p w14:paraId="085CE307" w14:textId="77777777" w:rsidR="009B24B5" w:rsidRDefault="009B24B5" w:rsidP="009B24B5">
      <w:pPr>
        <w:pStyle w:val="assignheader"/>
        <w:spacing w:line="360" w:lineRule="auto"/>
        <w:rPr>
          <w:rFonts w:ascii="Arial" w:hAnsi="Arial" w:cs="Arial"/>
          <w:b/>
          <w:bCs/>
          <w:noProof/>
          <w:sz w:val="28"/>
          <w:szCs w:val="28"/>
        </w:rPr>
      </w:pPr>
    </w:p>
    <w:p w14:paraId="792042DC" w14:textId="77777777" w:rsidR="009B24B5" w:rsidRDefault="009B24B5" w:rsidP="009B24B5">
      <w:pPr>
        <w:pStyle w:val="assignheader"/>
        <w:spacing w:line="360" w:lineRule="auto"/>
        <w:rPr>
          <w:rFonts w:ascii="Arial" w:hAnsi="Arial" w:cs="Arial"/>
          <w:b/>
          <w:bCs/>
          <w:noProof/>
          <w:sz w:val="28"/>
          <w:szCs w:val="28"/>
        </w:rPr>
      </w:pPr>
    </w:p>
    <w:p w14:paraId="742FE390" w14:textId="77777777" w:rsidR="009B24B5" w:rsidRDefault="009B24B5" w:rsidP="009B24B5">
      <w:pPr>
        <w:pStyle w:val="assignheader"/>
        <w:spacing w:line="360" w:lineRule="auto"/>
        <w:rPr>
          <w:rFonts w:ascii="Arial" w:hAnsi="Arial" w:cs="Arial"/>
          <w:b/>
          <w:bCs/>
          <w:noProof/>
          <w:sz w:val="28"/>
          <w:szCs w:val="28"/>
        </w:rPr>
      </w:pPr>
    </w:p>
    <w:p w14:paraId="077A13EB" w14:textId="77777777" w:rsidR="009B24B5" w:rsidRDefault="009B24B5" w:rsidP="009B24B5">
      <w:pPr>
        <w:pStyle w:val="assignheader"/>
        <w:spacing w:line="360" w:lineRule="auto"/>
        <w:rPr>
          <w:rFonts w:ascii="Arial" w:hAnsi="Arial" w:cs="Arial"/>
          <w:b/>
          <w:bCs/>
          <w:noProof/>
          <w:sz w:val="28"/>
          <w:szCs w:val="28"/>
        </w:rPr>
      </w:pPr>
    </w:p>
    <w:p w14:paraId="42375A44" w14:textId="77777777" w:rsidR="009B24B5" w:rsidRDefault="009B24B5" w:rsidP="009B24B5">
      <w:pPr>
        <w:pStyle w:val="assignheader"/>
        <w:spacing w:line="360" w:lineRule="auto"/>
        <w:rPr>
          <w:rFonts w:ascii="Arial" w:hAnsi="Arial" w:cs="Arial"/>
          <w:b/>
          <w:bCs/>
          <w:noProof/>
          <w:sz w:val="28"/>
          <w:szCs w:val="28"/>
        </w:rPr>
      </w:pPr>
    </w:p>
    <w:p w14:paraId="5E4E78E4" w14:textId="77777777" w:rsidR="009B24B5" w:rsidRDefault="009B24B5" w:rsidP="009B24B5">
      <w:pPr>
        <w:pStyle w:val="assignheader"/>
        <w:spacing w:line="360" w:lineRule="auto"/>
        <w:rPr>
          <w:rFonts w:ascii="Arial" w:hAnsi="Arial" w:cs="Arial"/>
          <w:b/>
          <w:bCs/>
          <w:noProof/>
          <w:sz w:val="28"/>
          <w:szCs w:val="28"/>
        </w:rPr>
      </w:pPr>
    </w:p>
    <w:p w14:paraId="7B5437C5" w14:textId="77777777" w:rsidR="009B24B5" w:rsidRDefault="009B24B5" w:rsidP="009B24B5">
      <w:pPr>
        <w:pStyle w:val="assignheader"/>
        <w:spacing w:line="360" w:lineRule="auto"/>
        <w:rPr>
          <w:rFonts w:ascii="Arial" w:hAnsi="Arial" w:cs="Arial"/>
          <w:b/>
          <w:bCs/>
          <w:noProof/>
          <w:sz w:val="28"/>
          <w:szCs w:val="28"/>
        </w:rPr>
      </w:pPr>
    </w:p>
    <w:p w14:paraId="50AAFEA1" w14:textId="77777777" w:rsidR="009B24B5" w:rsidRDefault="009B24B5" w:rsidP="009B24B5">
      <w:pPr>
        <w:pStyle w:val="assignheader"/>
        <w:spacing w:line="360" w:lineRule="auto"/>
        <w:rPr>
          <w:rFonts w:ascii="Arial" w:hAnsi="Arial" w:cs="Arial"/>
          <w:b/>
          <w:bCs/>
          <w:noProof/>
          <w:sz w:val="28"/>
          <w:szCs w:val="28"/>
        </w:rPr>
      </w:pPr>
    </w:p>
    <w:p w14:paraId="390AF019" w14:textId="77777777" w:rsidR="009B24B5" w:rsidRDefault="009B24B5" w:rsidP="009B24B5">
      <w:pPr>
        <w:pStyle w:val="assignheader"/>
        <w:spacing w:line="360" w:lineRule="auto"/>
        <w:rPr>
          <w:rFonts w:ascii="Arial" w:hAnsi="Arial" w:cs="Arial"/>
          <w:b/>
          <w:bCs/>
          <w:noProof/>
          <w:sz w:val="28"/>
          <w:szCs w:val="28"/>
        </w:rPr>
      </w:pPr>
    </w:p>
    <w:p w14:paraId="7E62B2E2" w14:textId="0910E9D8" w:rsidR="009B24B5" w:rsidRPr="009B24B5" w:rsidRDefault="009B24B5" w:rsidP="009B24B5">
      <w:pPr>
        <w:pStyle w:val="assignheader"/>
        <w:spacing w:line="360" w:lineRule="auto"/>
        <w:rPr>
          <w:rFonts w:ascii="Arial" w:hAnsi="Arial" w:cs="Arial"/>
          <w:b/>
          <w:bCs/>
          <w:noProof/>
          <w:sz w:val="28"/>
          <w:szCs w:val="28"/>
        </w:rPr>
      </w:pPr>
      <w:r w:rsidRPr="009B24B5">
        <w:rPr>
          <w:rFonts w:ascii="Arial" w:hAnsi="Arial" w:cs="Arial"/>
          <w:b/>
          <w:bCs/>
          <w:noProof/>
          <w:sz w:val="28"/>
          <w:szCs w:val="28"/>
        </w:rPr>
        <w:lastRenderedPageBreak/>
        <w:t xml:space="preserve">Appendix </w:t>
      </w:r>
      <w:r w:rsidR="00013F9B">
        <w:rPr>
          <w:rFonts w:ascii="Arial" w:hAnsi="Arial" w:cs="Arial"/>
          <w:b/>
          <w:bCs/>
          <w:noProof/>
          <w:sz w:val="28"/>
          <w:szCs w:val="28"/>
        </w:rPr>
        <w:t>2</w:t>
      </w:r>
      <w:r w:rsidR="009B71B4">
        <w:rPr>
          <w:rFonts w:ascii="Arial" w:hAnsi="Arial" w:cs="Arial"/>
          <w:b/>
          <w:bCs/>
          <w:noProof/>
          <w:sz w:val="28"/>
          <w:szCs w:val="28"/>
        </w:rPr>
        <w:t xml:space="preserve">: Gibb’s </w:t>
      </w:r>
      <w:r w:rsidR="001F7C9F">
        <w:rPr>
          <w:rFonts w:ascii="Arial" w:hAnsi="Arial" w:cs="Arial"/>
          <w:b/>
          <w:bCs/>
          <w:noProof/>
          <w:sz w:val="28"/>
          <w:szCs w:val="28"/>
        </w:rPr>
        <w:t>R</w:t>
      </w:r>
      <w:r w:rsidR="009B71B4">
        <w:rPr>
          <w:rFonts w:ascii="Arial" w:hAnsi="Arial" w:cs="Arial"/>
          <w:b/>
          <w:bCs/>
          <w:noProof/>
          <w:sz w:val="28"/>
          <w:szCs w:val="28"/>
        </w:rPr>
        <w:t xml:space="preserve">eflective </w:t>
      </w:r>
      <w:r w:rsidR="001F7C9F">
        <w:rPr>
          <w:rFonts w:ascii="Arial" w:hAnsi="Arial" w:cs="Arial"/>
          <w:b/>
          <w:bCs/>
          <w:noProof/>
          <w:sz w:val="28"/>
          <w:szCs w:val="28"/>
        </w:rPr>
        <w:t>C</w:t>
      </w:r>
      <w:r w:rsidR="009B71B4">
        <w:rPr>
          <w:rFonts w:ascii="Arial" w:hAnsi="Arial" w:cs="Arial"/>
          <w:b/>
          <w:bCs/>
          <w:noProof/>
          <w:sz w:val="28"/>
          <w:szCs w:val="28"/>
        </w:rPr>
        <w:t>ycle (1998)</w:t>
      </w:r>
    </w:p>
    <w:p w14:paraId="1906E700" w14:textId="10E654B1" w:rsidR="009B24B5" w:rsidRDefault="00B8563E" w:rsidP="009B24B5">
      <w:pPr>
        <w:pStyle w:val="assignheader"/>
        <w:spacing w:line="360" w:lineRule="auto"/>
        <w:rPr>
          <w:noProof/>
        </w:rPr>
      </w:pPr>
      <w:r>
        <w:rPr>
          <w:noProof/>
        </w:rPr>
        <w:drawing>
          <wp:inline distT="0" distB="0" distL="0" distR="0" wp14:anchorId="3D71A2CB" wp14:editId="643DE077">
            <wp:extent cx="5286375" cy="5257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94430" cy="5265811"/>
                    </a:xfrm>
                    <a:prstGeom prst="rect">
                      <a:avLst/>
                    </a:prstGeom>
                    <a:noFill/>
                  </pic:spPr>
                </pic:pic>
              </a:graphicData>
            </a:graphic>
          </wp:inline>
        </w:drawing>
      </w:r>
    </w:p>
    <w:p w14:paraId="6F4BC3EB" w14:textId="48A8025C" w:rsidR="00013F9B" w:rsidRPr="00013F9B" w:rsidRDefault="00013F9B" w:rsidP="00013F9B">
      <w:pPr>
        <w:rPr>
          <w:lang w:val="en-GB" w:eastAsia="en-US"/>
        </w:rPr>
      </w:pPr>
    </w:p>
    <w:p w14:paraId="706F6427" w14:textId="7C62191C" w:rsidR="00013F9B" w:rsidRPr="00013F9B" w:rsidRDefault="00013F9B" w:rsidP="00013F9B">
      <w:pPr>
        <w:rPr>
          <w:lang w:val="en-GB" w:eastAsia="en-US"/>
        </w:rPr>
      </w:pPr>
    </w:p>
    <w:p w14:paraId="5A6A4B92" w14:textId="3AE1F861" w:rsidR="00013F9B" w:rsidRPr="00013F9B" w:rsidRDefault="00013F9B" w:rsidP="00013F9B">
      <w:pPr>
        <w:rPr>
          <w:lang w:val="en-GB" w:eastAsia="en-US"/>
        </w:rPr>
      </w:pPr>
    </w:p>
    <w:p w14:paraId="0A028100" w14:textId="1D1B95B9" w:rsidR="00013F9B" w:rsidRPr="00013F9B" w:rsidRDefault="00013F9B" w:rsidP="00013F9B">
      <w:pPr>
        <w:rPr>
          <w:lang w:val="en-GB" w:eastAsia="en-US"/>
        </w:rPr>
      </w:pPr>
    </w:p>
    <w:p w14:paraId="464BA0F0" w14:textId="5E6A0302" w:rsidR="00013F9B" w:rsidRPr="00013F9B" w:rsidRDefault="00013F9B" w:rsidP="00013F9B">
      <w:pPr>
        <w:rPr>
          <w:lang w:val="en-GB" w:eastAsia="en-US"/>
        </w:rPr>
      </w:pPr>
    </w:p>
    <w:p w14:paraId="24024C2E" w14:textId="07313C22" w:rsidR="00013F9B" w:rsidRPr="00013F9B" w:rsidRDefault="00013F9B" w:rsidP="00013F9B">
      <w:pPr>
        <w:rPr>
          <w:lang w:val="en-GB" w:eastAsia="en-US"/>
        </w:rPr>
      </w:pPr>
    </w:p>
    <w:p w14:paraId="06DC9968" w14:textId="57F5CEF8" w:rsidR="00013F9B" w:rsidRPr="00013F9B" w:rsidRDefault="00013F9B" w:rsidP="00013F9B">
      <w:pPr>
        <w:rPr>
          <w:lang w:val="en-GB" w:eastAsia="en-US"/>
        </w:rPr>
      </w:pPr>
    </w:p>
    <w:p w14:paraId="0C11F609" w14:textId="28186700" w:rsidR="00013F9B" w:rsidRPr="00013F9B" w:rsidRDefault="00013F9B" w:rsidP="00013F9B">
      <w:pPr>
        <w:rPr>
          <w:lang w:val="en-GB" w:eastAsia="en-US"/>
        </w:rPr>
      </w:pPr>
    </w:p>
    <w:p w14:paraId="4B343986" w14:textId="2D8FB14F" w:rsidR="00013F9B" w:rsidRPr="00013F9B" w:rsidRDefault="00013F9B" w:rsidP="00013F9B">
      <w:pPr>
        <w:rPr>
          <w:lang w:val="en-GB" w:eastAsia="en-US"/>
        </w:rPr>
      </w:pPr>
    </w:p>
    <w:p w14:paraId="7C91DF30" w14:textId="032C3D30" w:rsidR="00013F9B" w:rsidRDefault="00013F9B" w:rsidP="00013F9B">
      <w:pPr>
        <w:rPr>
          <w:rFonts w:asciiTheme="minorHAnsi" w:eastAsiaTheme="minorHAnsi" w:hAnsiTheme="minorHAnsi" w:cstheme="minorBidi"/>
          <w:noProof/>
          <w:sz w:val="22"/>
          <w:szCs w:val="22"/>
          <w:lang w:val="en-GB" w:eastAsia="en-US"/>
        </w:rPr>
      </w:pPr>
    </w:p>
    <w:p w14:paraId="5333FA95" w14:textId="68989ACF" w:rsidR="00013F9B" w:rsidRDefault="00013F9B" w:rsidP="00013F9B">
      <w:pPr>
        <w:tabs>
          <w:tab w:val="left" w:pos="1395"/>
        </w:tabs>
        <w:rPr>
          <w:lang w:val="en-GB" w:eastAsia="en-US"/>
        </w:rPr>
      </w:pPr>
      <w:r>
        <w:rPr>
          <w:lang w:val="en-GB" w:eastAsia="en-US"/>
        </w:rPr>
        <w:tab/>
      </w:r>
    </w:p>
    <w:p w14:paraId="4177F527" w14:textId="3204BFF9" w:rsidR="00013F9B" w:rsidRDefault="00013F9B" w:rsidP="00013F9B">
      <w:pPr>
        <w:tabs>
          <w:tab w:val="left" w:pos="1395"/>
        </w:tabs>
        <w:rPr>
          <w:lang w:val="en-GB" w:eastAsia="en-US"/>
        </w:rPr>
      </w:pPr>
    </w:p>
    <w:p w14:paraId="7B456F06" w14:textId="31C12288" w:rsidR="00013F9B" w:rsidRDefault="00013F9B" w:rsidP="00013F9B">
      <w:pPr>
        <w:tabs>
          <w:tab w:val="left" w:pos="1395"/>
        </w:tabs>
        <w:rPr>
          <w:lang w:val="en-GB" w:eastAsia="en-US"/>
        </w:rPr>
      </w:pPr>
    </w:p>
    <w:p w14:paraId="59567DDE" w14:textId="66278BE8" w:rsidR="00013F9B" w:rsidRDefault="00013F9B" w:rsidP="00013F9B">
      <w:pPr>
        <w:tabs>
          <w:tab w:val="left" w:pos="1395"/>
        </w:tabs>
        <w:rPr>
          <w:lang w:val="en-GB" w:eastAsia="en-US"/>
        </w:rPr>
      </w:pPr>
    </w:p>
    <w:p w14:paraId="162F3074" w14:textId="2B629E92" w:rsidR="00013F9B" w:rsidRDefault="00013F9B" w:rsidP="00013F9B">
      <w:pPr>
        <w:tabs>
          <w:tab w:val="left" w:pos="1395"/>
        </w:tabs>
        <w:rPr>
          <w:lang w:val="en-GB" w:eastAsia="en-US"/>
        </w:rPr>
      </w:pPr>
    </w:p>
    <w:p w14:paraId="016A0502" w14:textId="5B4ED985" w:rsidR="00013F9B" w:rsidRDefault="00013F9B" w:rsidP="00013F9B">
      <w:pPr>
        <w:tabs>
          <w:tab w:val="left" w:pos="1395"/>
        </w:tabs>
        <w:rPr>
          <w:lang w:val="en-GB" w:eastAsia="en-US"/>
        </w:rPr>
      </w:pPr>
    </w:p>
    <w:p w14:paraId="7AFB9B35" w14:textId="217E2808" w:rsidR="00013F9B" w:rsidRDefault="00013F9B" w:rsidP="00013F9B">
      <w:pPr>
        <w:tabs>
          <w:tab w:val="left" w:pos="1395"/>
        </w:tabs>
        <w:rPr>
          <w:lang w:val="en-GB" w:eastAsia="en-US"/>
        </w:rPr>
      </w:pPr>
    </w:p>
    <w:p w14:paraId="6F813156" w14:textId="4A4EB3F7" w:rsidR="00013F9B" w:rsidRDefault="00013F9B" w:rsidP="00013F9B">
      <w:pPr>
        <w:tabs>
          <w:tab w:val="left" w:pos="1395"/>
        </w:tabs>
        <w:rPr>
          <w:lang w:val="en-GB" w:eastAsia="en-US"/>
        </w:rPr>
      </w:pPr>
    </w:p>
    <w:p w14:paraId="485AF128" w14:textId="69F8199A" w:rsidR="00013F9B" w:rsidRPr="00013F9B" w:rsidRDefault="00013F9B" w:rsidP="00013F9B">
      <w:pPr>
        <w:tabs>
          <w:tab w:val="left" w:pos="1395"/>
        </w:tabs>
        <w:rPr>
          <w:rFonts w:ascii="Arial" w:hAnsi="Arial" w:cs="Arial"/>
          <w:b/>
          <w:bCs/>
          <w:sz w:val="28"/>
          <w:szCs w:val="28"/>
          <w:lang w:val="en-GB" w:eastAsia="en-US"/>
        </w:rPr>
      </w:pPr>
      <w:r w:rsidRPr="00013F9B">
        <w:rPr>
          <w:rFonts w:ascii="Arial" w:hAnsi="Arial" w:cs="Arial"/>
          <w:b/>
          <w:bCs/>
          <w:sz w:val="28"/>
          <w:szCs w:val="28"/>
          <w:lang w:val="en-GB" w:eastAsia="en-US"/>
        </w:rPr>
        <w:lastRenderedPageBreak/>
        <w:t>Appendix 3</w:t>
      </w:r>
      <w:r w:rsidR="009B71B4">
        <w:rPr>
          <w:rFonts w:ascii="Arial" w:hAnsi="Arial" w:cs="Arial"/>
          <w:b/>
          <w:bCs/>
          <w:sz w:val="28"/>
          <w:szCs w:val="28"/>
          <w:lang w:val="en-GB" w:eastAsia="en-US"/>
        </w:rPr>
        <w:t xml:space="preserve">: observation / field notes </w:t>
      </w:r>
    </w:p>
    <w:p w14:paraId="631DB062" w14:textId="05047DDE" w:rsidR="00013F9B" w:rsidRDefault="00013F9B" w:rsidP="00013F9B">
      <w:pPr>
        <w:tabs>
          <w:tab w:val="left" w:pos="1395"/>
        </w:tabs>
        <w:rPr>
          <w:lang w:val="en-GB" w:eastAsia="en-US"/>
        </w:rPr>
      </w:pPr>
    </w:p>
    <w:p w14:paraId="370ECA19" w14:textId="77777777" w:rsidR="00013F9B" w:rsidRDefault="00013F9B" w:rsidP="00013F9B">
      <w:pPr>
        <w:rPr>
          <w:rFonts w:asciiTheme="minorHAnsi" w:hAnsiTheme="minorHAnsi"/>
          <w:sz w:val="16"/>
          <w:szCs w:val="16"/>
        </w:rPr>
      </w:pPr>
    </w:p>
    <w:p w14:paraId="4D6BFD65" w14:textId="77777777" w:rsidR="00013F9B" w:rsidRPr="00627773" w:rsidRDefault="00013F9B" w:rsidP="00013F9B">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013F9B" w:rsidRPr="003737F1" w14:paraId="02ABD8E8" w14:textId="77777777" w:rsidTr="00842B31">
        <w:tc>
          <w:tcPr>
            <w:tcW w:w="8926" w:type="dxa"/>
          </w:tcPr>
          <w:p w14:paraId="42E4DD23" w14:textId="77777777" w:rsidR="00013F9B" w:rsidRPr="003737F1" w:rsidRDefault="00013F9B" w:rsidP="00842B31">
            <w:pPr>
              <w:rPr>
                <w:rFonts w:asciiTheme="minorHAnsi" w:hAnsiTheme="minorHAnsi"/>
              </w:rPr>
            </w:pPr>
            <w:r w:rsidRPr="003737F1">
              <w:rPr>
                <w:rFonts w:asciiTheme="minorHAnsi" w:hAnsiTheme="minorHAnsi"/>
              </w:rPr>
              <w:t>Date and time, year group:</w:t>
            </w:r>
          </w:p>
          <w:p w14:paraId="61047290" w14:textId="77777777" w:rsidR="00013F9B" w:rsidRPr="003737F1" w:rsidRDefault="00013F9B" w:rsidP="00842B31">
            <w:pPr>
              <w:rPr>
                <w:rFonts w:asciiTheme="minorHAnsi" w:hAnsiTheme="minorHAnsi"/>
              </w:rPr>
            </w:pPr>
          </w:p>
        </w:tc>
      </w:tr>
      <w:tr w:rsidR="00013F9B" w:rsidRPr="003737F1" w14:paraId="2D9A1CF8" w14:textId="77777777" w:rsidTr="00842B31">
        <w:tc>
          <w:tcPr>
            <w:tcW w:w="8926" w:type="dxa"/>
          </w:tcPr>
          <w:p w14:paraId="15ACE08D" w14:textId="77777777" w:rsidR="00013F9B" w:rsidRPr="003737F1" w:rsidRDefault="00013F9B" w:rsidP="00842B3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42F3168" w14:textId="77777777" w:rsidR="00013F9B" w:rsidRPr="003737F1" w:rsidRDefault="00013F9B" w:rsidP="00842B31">
            <w:pPr>
              <w:rPr>
                <w:rFonts w:asciiTheme="minorHAnsi" w:hAnsiTheme="minorHAnsi"/>
              </w:rPr>
            </w:pPr>
          </w:p>
          <w:p w14:paraId="41872565" w14:textId="77777777" w:rsidR="00013F9B" w:rsidRPr="003737F1" w:rsidRDefault="00013F9B" w:rsidP="00842B31">
            <w:pPr>
              <w:rPr>
                <w:rFonts w:asciiTheme="minorHAnsi" w:hAnsiTheme="minorHAnsi"/>
              </w:rPr>
            </w:pPr>
            <w:r w:rsidRPr="00675F63">
              <w:rPr>
                <w:rFonts w:asciiTheme="minorHAnsi" w:hAnsiTheme="minorHAnsi"/>
              </w:rPr>
              <w:t>Year 5- in the classroom- during an English lesson (letter writing).</w:t>
            </w:r>
          </w:p>
          <w:p w14:paraId="78B25985" w14:textId="77777777" w:rsidR="00013F9B" w:rsidRPr="003737F1" w:rsidRDefault="00013F9B" w:rsidP="00842B31">
            <w:pPr>
              <w:rPr>
                <w:rFonts w:asciiTheme="minorHAnsi" w:hAnsiTheme="minorHAnsi"/>
              </w:rPr>
            </w:pPr>
          </w:p>
          <w:p w14:paraId="6D214E9B" w14:textId="77777777" w:rsidR="00013F9B" w:rsidRPr="003737F1" w:rsidRDefault="00013F9B" w:rsidP="00842B31">
            <w:pPr>
              <w:rPr>
                <w:rFonts w:asciiTheme="minorHAnsi" w:hAnsiTheme="minorHAnsi"/>
              </w:rPr>
            </w:pPr>
          </w:p>
          <w:p w14:paraId="31D183ED" w14:textId="77777777" w:rsidR="00013F9B" w:rsidRPr="003737F1" w:rsidRDefault="00013F9B" w:rsidP="00842B31">
            <w:pPr>
              <w:rPr>
                <w:rFonts w:asciiTheme="minorHAnsi" w:hAnsiTheme="minorHAnsi"/>
              </w:rPr>
            </w:pPr>
          </w:p>
          <w:p w14:paraId="4DBED910" w14:textId="77777777" w:rsidR="00013F9B" w:rsidRPr="003737F1" w:rsidRDefault="00013F9B" w:rsidP="00842B31">
            <w:pPr>
              <w:rPr>
                <w:rFonts w:asciiTheme="minorHAnsi" w:hAnsiTheme="minorHAnsi"/>
              </w:rPr>
            </w:pPr>
          </w:p>
        </w:tc>
      </w:tr>
      <w:tr w:rsidR="00013F9B" w:rsidRPr="003737F1" w14:paraId="14B54D17" w14:textId="77777777" w:rsidTr="00842B31">
        <w:tc>
          <w:tcPr>
            <w:tcW w:w="8926" w:type="dxa"/>
          </w:tcPr>
          <w:p w14:paraId="0C562DFD" w14:textId="77777777" w:rsidR="00013F9B" w:rsidRPr="00627773" w:rsidRDefault="00013F9B" w:rsidP="00842B3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612EF8DB" w14:textId="77777777" w:rsidR="00013F9B" w:rsidRPr="003737F1" w:rsidRDefault="00013F9B" w:rsidP="00842B31">
            <w:pPr>
              <w:rPr>
                <w:rFonts w:asciiTheme="minorHAnsi" w:hAnsiTheme="minorHAnsi"/>
                <w:bCs/>
                <w:lang w:val="en-US"/>
              </w:rPr>
            </w:pPr>
          </w:p>
          <w:p w14:paraId="620DE15E" w14:textId="77777777" w:rsidR="00013F9B" w:rsidRPr="003737F1" w:rsidRDefault="00013F9B" w:rsidP="00842B31">
            <w:pPr>
              <w:rPr>
                <w:rFonts w:asciiTheme="minorHAnsi" w:hAnsiTheme="minorHAnsi"/>
                <w:bCs/>
                <w:lang w:val="en-US"/>
              </w:rPr>
            </w:pPr>
            <w:r w:rsidRPr="00675F63">
              <w:rPr>
                <w:rFonts w:asciiTheme="minorHAnsi" w:hAnsiTheme="minorHAnsi"/>
                <w:bCs/>
                <w:lang w:val="en-US"/>
              </w:rPr>
              <w:t>Teacher is presenting to the class why we write letters. Child A isn’t paying attention and is fiddling with the chair and stationery objects that are on the table, while stating that he has “learnt too much” and “doesn’t want to do anymore”.  To get child A engaged and focused back on the task/lesson, teacher asks child A a question based on the topic and child A didn’t know the answer due to not paying attention. As a result, the teacher says “have a think about it and I’ll come back to you”, instead of just saying “that’s because you wasn’t listening”, which I have previously witnessed.</w:t>
            </w:r>
          </w:p>
          <w:p w14:paraId="498BBDFF" w14:textId="77777777" w:rsidR="00013F9B" w:rsidRPr="003737F1" w:rsidRDefault="00013F9B" w:rsidP="00842B31">
            <w:pPr>
              <w:rPr>
                <w:rFonts w:asciiTheme="minorHAnsi" w:hAnsiTheme="minorHAnsi"/>
                <w:bCs/>
                <w:lang w:val="en-US"/>
              </w:rPr>
            </w:pPr>
          </w:p>
          <w:p w14:paraId="1104BA3A" w14:textId="77777777" w:rsidR="00013F9B" w:rsidRPr="003737F1" w:rsidRDefault="00013F9B" w:rsidP="00842B31">
            <w:pPr>
              <w:rPr>
                <w:rFonts w:asciiTheme="minorHAnsi" w:hAnsiTheme="minorHAnsi"/>
                <w:bCs/>
                <w:lang w:val="en-US"/>
              </w:rPr>
            </w:pPr>
            <w:r w:rsidRPr="00675F63">
              <w:rPr>
                <w:rFonts w:asciiTheme="minorHAnsi" w:hAnsiTheme="minorHAnsi"/>
                <w:bCs/>
                <w:lang w:val="en-US"/>
              </w:rPr>
              <w:t xml:space="preserve">The teacher’s response to this incident resulted in child A then becoming more engaged in the lesson. Maybe because they knew they needed to have the answer to the previously asked question for when the teacher got back to them or because the student knew what the teacher wanted and was given time to think without being </w:t>
            </w:r>
            <w:r>
              <w:rPr>
                <w:rFonts w:asciiTheme="minorHAnsi" w:hAnsiTheme="minorHAnsi"/>
                <w:bCs/>
                <w:lang w:val="en-US"/>
              </w:rPr>
              <w:t xml:space="preserve">overloaded with </w:t>
            </w:r>
            <w:r w:rsidRPr="00675F63">
              <w:rPr>
                <w:rFonts w:asciiTheme="minorHAnsi" w:hAnsiTheme="minorHAnsi"/>
                <w:bCs/>
                <w:lang w:val="en-US"/>
              </w:rPr>
              <w:t>information. Personally, I feel like child A became disengaged because they needed time to absorb all the information being given and being given one task/question to focus on was that little break they needed.</w:t>
            </w:r>
          </w:p>
          <w:p w14:paraId="7D690DB2" w14:textId="77777777" w:rsidR="00013F9B" w:rsidRPr="003737F1" w:rsidRDefault="00013F9B" w:rsidP="00842B31">
            <w:pPr>
              <w:ind w:left="720"/>
              <w:rPr>
                <w:rFonts w:asciiTheme="minorHAnsi" w:hAnsiTheme="minorHAnsi"/>
              </w:rPr>
            </w:pPr>
          </w:p>
          <w:p w14:paraId="423F6292" w14:textId="77777777" w:rsidR="00013F9B" w:rsidRPr="003737F1" w:rsidRDefault="00013F9B" w:rsidP="00842B31">
            <w:pPr>
              <w:ind w:left="720"/>
              <w:rPr>
                <w:rFonts w:asciiTheme="minorHAnsi" w:hAnsiTheme="minorHAnsi"/>
              </w:rPr>
            </w:pPr>
          </w:p>
        </w:tc>
      </w:tr>
      <w:tr w:rsidR="00013F9B" w:rsidRPr="003737F1" w14:paraId="6AF6124D" w14:textId="77777777" w:rsidTr="00842B31">
        <w:tc>
          <w:tcPr>
            <w:tcW w:w="8926" w:type="dxa"/>
          </w:tcPr>
          <w:p w14:paraId="0A5B1ADD" w14:textId="77777777" w:rsidR="00013F9B" w:rsidRPr="00627773" w:rsidRDefault="00013F9B" w:rsidP="00842B3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42249E7" w14:textId="77777777" w:rsidR="00013F9B" w:rsidRPr="003737F1" w:rsidRDefault="00013F9B" w:rsidP="00842B31">
            <w:pPr>
              <w:rPr>
                <w:rFonts w:asciiTheme="minorHAnsi" w:hAnsiTheme="minorHAnsi"/>
              </w:rPr>
            </w:pPr>
          </w:p>
          <w:p w14:paraId="127A16E9" w14:textId="77777777" w:rsidR="00013F9B" w:rsidRPr="003737F1" w:rsidRDefault="00013F9B" w:rsidP="00842B31">
            <w:pPr>
              <w:rPr>
                <w:rFonts w:asciiTheme="minorHAnsi" w:hAnsiTheme="minorHAnsi"/>
              </w:rPr>
            </w:pPr>
            <w:r w:rsidRPr="00675F63">
              <w:rPr>
                <w:rFonts w:asciiTheme="minorHAnsi" w:hAnsiTheme="minorHAnsi"/>
              </w:rPr>
              <w:t xml:space="preserve">This incident showed me that further research into the cognitive load theory, engagement theory, desirable difficulties and the relevance of learning theories </w:t>
            </w:r>
            <w:r>
              <w:rPr>
                <w:rFonts w:asciiTheme="minorHAnsi" w:hAnsiTheme="minorHAnsi"/>
              </w:rPr>
              <w:t xml:space="preserve">and health and wellbeing </w:t>
            </w:r>
            <w:r w:rsidRPr="00675F63">
              <w:rPr>
                <w:rFonts w:asciiTheme="minorHAnsi" w:hAnsiTheme="minorHAnsi"/>
              </w:rPr>
              <w:t>might be useful for the issue that occurred in this incident.</w:t>
            </w:r>
          </w:p>
          <w:p w14:paraId="70CDA303" w14:textId="77777777" w:rsidR="00013F9B" w:rsidRDefault="00013F9B" w:rsidP="00842B31">
            <w:pPr>
              <w:rPr>
                <w:rFonts w:asciiTheme="minorHAnsi" w:hAnsiTheme="minorHAnsi"/>
              </w:rPr>
            </w:pPr>
          </w:p>
          <w:p w14:paraId="1BF3970A" w14:textId="77777777" w:rsidR="00013F9B" w:rsidRPr="003737F1" w:rsidRDefault="00013F9B" w:rsidP="00842B31">
            <w:pPr>
              <w:rPr>
                <w:rFonts w:asciiTheme="minorHAnsi" w:hAnsiTheme="minorHAnsi"/>
              </w:rPr>
            </w:pPr>
          </w:p>
        </w:tc>
      </w:tr>
      <w:tr w:rsidR="00013F9B" w:rsidRPr="003737F1" w14:paraId="2D4F4BEE" w14:textId="77777777" w:rsidTr="00842B31">
        <w:tc>
          <w:tcPr>
            <w:tcW w:w="8926" w:type="dxa"/>
          </w:tcPr>
          <w:p w14:paraId="7D291299" w14:textId="77777777" w:rsidR="00013F9B" w:rsidRPr="00627773" w:rsidRDefault="00013F9B" w:rsidP="00842B3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BBB76E3" w14:textId="77777777" w:rsidR="00013F9B" w:rsidRPr="00627773" w:rsidRDefault="00013F9B" w:rsidP="00842B31">
            <w:pPr>
              <w:rPr>
                <w:rFonts w:asciiTheme="minorHAnsi" w:hAnsiTheme="minorHAnsi"/>
                <w:bCs/>
              </w:rPr>
            </w:pPr>
          </w:p>
          <w:p w14:paraId="51CCAD51" w14:textId="77777777" w:rsidR="00013F9B" w:rsidRDefault="00013F9B" w:rsidP="00842B31">
            <w:pPr>
              <w:rPr>
                <w:rFonts w:asciiTheme="minorHAnsi" w:hAnsiTheme="minorHAnsi"/>
              </w:rPr>
            </w:pPr>
            <w:r>
              <w:rPr>
                <w:rFonts w:asciiTheme="minorHAnsi" w:hAnsiTheme="minorHAnsi"/>
              </w:rPr>
              <w:t>Was early on in the day but just after a maths lesson</w:t>
            </w:r>
          </w:p>
          <w:p w14:paraId="3421E7E0" w14:textId="77777777" w:rsidR="00013F9B" w:rsidRDefault="00013F9B" w:rsidP="00842B31">
            <w:pPr>
              <w:rPr>
                <w:rFonts w:asciiTheme="minorHAnsi" w:hAnsiTheme="minorHAnsi"/>
              </w:rPr>
            </w:pPr>
            <w:r>
              <w:rPr>
                <w:rFonts w:asciiTheme="minorHAnsi" w:hAnsiTheme="minorHAnsi"/>
              </w:rPr>
              <w:t>In a noisy classroom</w:t>
            </w:r>
          </w:p>
          <w:p w14:paraId="13C941FD" w14:textId="77777777" w:rsidR="00013F9B" w:rsidRPr="003737F1" w:rsidRDefault="00013F9B" w:rsidP="00842B31">
            <w:pPr>
              <w:rPr>
                <w:rFonts w:asciiTheme="minorHAnsi" w:hAnsiTheme="minorHAnsi"/>
              </w:rPr>
            </w:pPr>
            <w:r>
              <w:rPr>
                <w:rFonts w:asciiTheme="minorHAnsi" w:hAnsiTheme="minorHAnsi"/>
              </w:rPr>
              <w:lastRenderedPageBreak/>
              <w:t>No disractions- no bright colours or information on the walls.</w:t>
            </w:r>
          </w:p>
          <w:p w14:paraId="2AF53092" w14:textId="77777777" w:rsidR="00013F9B" w:rsidRPr="003737F1" w:rsidRDefault="00013F9B" w:rsidP="00842B31">
            <w:pPr>
              <w:rPr>
                <w:rFonts w:asciiTheme="minorHAnsi" w:hAnsiTheme="minorHAnsi"/>
              </w:rPr>
            </w:pPr>
          </w:p>
          <w:p w14:paraId="1B552A95" w14:textId="77777777" w:rsidR="00013F9B" w:rsidRPr="003737F1" w:rsidRDefault="00013F9B" w:rsidP="00842B31">
            <w:pPr>
              <w:rPr>
                <w:rFonts w:asciiTheme="minorHAnsi" w:hAnsiTheme="minorHAnsi"/>
              </w:rPr>
            </w:pPr>
          </w:p>
        </w:tc>
      </w:tr>
    </w:tbl>
    <w:p w14:paraId="5620ACF8" w14:textId="77777777" w:rsidR="00013F9B" w:rsidRPr="003737F1" w:rsidRDefault="00013F9B" w:rsidP="00013F9B">
      <w:pPr>
        <w:rPr>
          <w:rFonts w:asciiTheme="minorHAnsi" w:hAnsiTheme="minorHAnsi"/>
        </w:rPr>
      </w:pPr>
    </w:p>
    <w:p w14:paraId="3E98992F" w14:textId="77777777" w:rsidR="00013F9B" w:rsidRDefault="00013F9B" w:rsidP="00013F9B">
      <w:pPr>
        <w:rPr>
          <w:rFonts w:asciiTheme="minorHAnsi" w:hAnsiTheme="minorHAnsi"/>
          <w:b/>
          <w:bCs/>
          <w:sz w:val="22"/>
          <w:szCs w:val="22"/>
        </w:rPr>
      </w:pPr>
    </w:p>
    <w:p w14:paraId="7F3979E9" w14:textId="77777777" w:rsidR="00013F9B" w:rsidRDefault="00013F9B" w:rsidP="00013F9B">
      <w:pPr>
        <w:rPr>
          <w:rFonts w:asciiTheme="minorHAnsi" w:hAnsiTheme="minorHAnsi"/>
          <w:b/>
          <w:bCs/>
          <w:sz w:val="22"/>
          <w:szCs w:val="22"/>
        </w:rPr>
      </w:pPr>
    </w:p>
    <w:p w14:paraId="5B06D7AE" w14:textId="77777777" w:rsidR="00013F9B" w:rsidRDefault="00013F9B" w:rsidP="00013F9B">
      <w:pPr>
        <w:rPr>
          <w:rFonts w:asciiTheme="minorHAnsi" w:hAnsiTheme="minorHAnsi"/>
          <w:b/>
          <w:bCs/>
          <w:sz w:val="22"/>
          <w:szCs w:val="22"/>
        </w:rPr>
      </w:pPr>
    </w:p>
    <w:p w14:paraId="308D07C0" w14:textId="77777777" w:rsidR="00013F9B" w:rsidRDefault="00013F9B" w:rsidP="00013F9B">
      <w:pPr>
        <w:rPr>
          <w:rFonts w:asciiTheme="minorHAnsi" w:hAnsiTheme="minorHAnsi"/>
          <w:b/>
          <w:bCs/>
          <w:sz w:val="22"/>
          <w:szCs w:val="22"/>
        </w:rPr>
      </w:pPr>
    </w:p>
    <w:p w14:paraId="2D6F2CEA" w14:textId="77777777" w:rsidR="00013F9B" w:rsidRDefault="00013F9B" w:rsidP="00013F9B">
      <w:pPr>
        <w:rPr>
          <w:rFonts w:asciiTheme="minorHAnsi" w:hAnsiTheme="minorHAnsi"/>
          <w:b/>
          <w:bCs/>
          <w:sz w:val="22"/>
          <w:szCs w:val="22"/>
        </w:rPr>
      </w:pPr>
    </w:p>
    <w:p w14:paraId="1D1AD085" w14:textId="77777777" w:rsidR="00013F9B" w:rsidRDefault="00013F9B" w:rsidP="00013F9B">
      <w:pPr>
        <w:rPr>
          <w:rFonts w:asciiTheme="minorHAnsi" w:hAnsiTheme="minorHAnsi"/>
          <w:b/>
          <w:bCs/>
          <w:sz w:val="22"/>
          <w:szCs w:val="22"/>
        </w:rPr>
      </w:pPr>
    </w:p>
    <w:p w14:paraId="28BE4B0B" w14:textId="77777777" w:rsidR="00013F9B" w:rsidRDefault="00013F9B" w:rsidP="00013F9B">
      <w:pPr>
        <w:rPr>
          <w:rFonts w:asciiTheme="minorHAnsi" w:hAnsiTheme="minorHAnsi"/>
          <w:b/>
          <w:bCs/>
          <w:sz w:val="22"/>
          <w:szCs w:val="22"/>
        </w:rPr>
      </w:pPr>
    </w:p>
    <w:p w14:paraId="2751BED6" w14:textId="77777777" w:rsidR="00013F9B" w:rsidRPr="00627773" w:rsidRDefault="00013F9B" w:rsidP="00013F9B">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013F9B" w:rsidRPr="003737F1" w14:paraId="4A3F25C8" w14:textId="77777777" w:rsidTr="00842B31">
        <w:tc>
          <w:tcPr>
            <w:tcW w:w="8926" w:type="dxa"/>
          </w:tcPr>
          <w:p w14:paraId="0612E96B" w14:textId="77777777" w:rsidR="00013F9B" w:rsidRPr="003737F1" w:rsidRDefault="00013F9B" w:rsidP="00842B31">
            <w:pPr>
              <w:rPr>
                <w:rFonts w:asciiTheme="minorHAnsi" w:hAnsiTheme="minorHAnsi"/>
              </w:rPr>
            </w:pPr>
            <w:r w:rsidRPr="003737F1">
              <w:rPr>
                <w:rFonts w:asciiTheme="minorHAnsi" w:hAnsiTheme="minorHAnsi"/>
              </w:rPr>
              <w:t>Date and time, year group:</w:t>
            </w:r>
          </w:p>
          <w:p w14:paraId="1E9160E6" w14:textId="77777777" w:rsidR="00013F9B" w:rsidRPr="003737F1" w:rsidRDefault="00013F9B" w:rsidP="00842B31">
            <w:pPr>
              <w:rPr>
                <w:rFonts w:asciiTheme="minorHAnsi" w:hAnsiTheme="minorHAnsi"/>
              </w:rPr>
            </w:pPr>
          </w:p>
        </w:tc>
      </w:tr>
      <w:tr w:rsidR="00013F9B" w:rsidRPr="003737F1" w14:paraId="6BA44137" w14:textId="77777777" w:rsidTr="00842B31">
        <w:tc>
          <w:tcPr>
            <w:tcW w:w="8926" w:type="dxa"/>
          </w:tcPr>
          <w:p w14:paraId="73993568" w14:textId="77777777" w:rsidR="00013F9B" w:rsidRPr="003737F1" w:rsidRDefault="00013F9B" w:rsidP="00842B3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7A2C91F" w14:textId="77777777" w:rsidR="00013F9B" w:rsidRPr="003737F1" w:rsidRDefault="00013F9B" w:rsidP="00842B31">
            <w:pPr>
              <w:rPr>
                <w:rFonts w:asciiTheme="minorHAnsi" w:hAnsiTheme="minorHAnsi"/>
              </w:rPr>
            </w:pPr>
          </w:p>
          <w:p w14:paraId="1B0A8B4C" w14:textId="77777777" w:rsidR="00013F9B" w:rsidRPr="003737F1" w:rsidRDefault="00013F9B" w:rsidP="00842B31">
            <w:pPr>
              <w:rPr>
                <w:rFonts w:asciiTheme="minorHAnsi" w:hAnsiTheme="minorHAnsi"/>
              </w:rPr>
            </w:pPr>
            <w:r w:rsidRPr="008C0F18">
              <w:rPr>
                <w:rFonts w:asciiTheme="minorHAnsi" w:hAnsiTheme="minorHAnsi"/>
              </w:rPr>
              <w:t>Year 5- in the classroom- Maths (problem solving)</w:t>
            </w:r>
          </w:p>
          <w:p w14:paraId="7E8E9EB3" w14:textId="77777777" w:rsidR="00013F9B" w:rsidRPr="003737F1" w:rsidRDefault="00013F9B" w:rsidP="00842B31">
            <w:pPr>
              <w:rPr>
                <w:rFonts w:asciiTheme="minorHAnsi" w:hAnsiTheme="minorHAnsi"/>
              </w:rPr>
            </w:pPr>
          </w:p>
          <w:p w14:paraId="406B2CCB" w14:textId="77777777" w:rsidR="00013F9B" w:rsidRPr="003737F1" w:rsidRDefault="00013F9B" w:rsidP="00842B31">
            <w:pPr>
              <w:rPr>
                <w:rFonts w:asciiTheme="minorHAnsi" w:hAnsiTheme="minorHAnsi"/>
              </w:rPr>
            </w:pPr>
          </w:p>
          <w:p w14:paraId="6AA233A5" w14:textId="77777777" w:rsidR="00013F9B" w:rsidRPr="003737F1" w:rsidRDefault="00013F9B" w:rsidP="00842B31">
            <w:pPr>
              <w:rPr>
                <w:rFonts w:asciiTheme="minorHAnsi" w:hAnsiTheme="minorHAnsi"/>
              </w:rPr>
            </w:pPr>
          </w:p>
        </w:tc>
      </w:tr>
      <w:tr w:rsidR="00013F9B" w:rsidRPr="003737F1" w14:paraId="6B9D9ACB" w14:textId="77777777" w:rsidTr="00842B31">
        <w:tc>
          <w:tcPr>
            <w:tcW w:w="8926" w:type="dxa"/>
          </w:tcPr>
          <w:p w14:paraId="1766D9FD" w14:textId="77777777" w:rsidR="00013F9B" w:rsidRPr="00627773" w:rsidRDefault="00013F9B" w:rsidP="00842B3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5FC56DE3" w14:textId="77777777" w:rsidR="00013F9B" w:rsidRPr="003737F1" w:rsidRDefault="00013F9B" w:rsidP="00842B31">
            <w:pPr>
              <w:rPr>
                <w:rFonts w:asciiTheme="minorHAnsi" w:hAnsiTheme="minorHAnsi"/>
                <w:bCs/>
                <w:lang w:val="en-US"/>
              </w:rPr>
            </w:pPr>
          </w:p>
          <w:p w14:paraId="34159966" w14:textId="77777777" w:rsidR="00013F9B" w:rsidRPr="003737F1" w:rsidRDefault="00013F9B" w:rsidP="00842B31">
            <w:pPr>
              <w:rPr>
                <w:rFonts w:asciiTheme="minorHAnsi" w:hAnsiTheme="minorHAnsi"/>
                <w:bCs/>
                <w:lang w:val="en-US"/>
              </w:rPr>
            </w:pPr>
            <w:r w:rsidRPr="008C0F18">
              <w:rPr>
                <w:rFonts w:asciiTheme="minorHAnsi" w:hAnsiTheme="minorHAnsi"/>
                <w:bCs/>
                <w:lang w:val="en-US"/>
              </w:rPr>
              <w:t xml:space="preserve">Multiple incidents occurred where the teacher would ask a question and </w:t>
            </w:r>
            <w:r>
              <w:rPr>
                <w:rFonts w:asciiTheme="minorHAnsi" w:hAnsiTheme="minorHAnsi"/>
                <w:bCs/>
                <w:lang w:val="en-US"/>
              </w:rPr>
              <w:t>many</w:t>
            </w:r>
            <w:r w:rsidRPr="008C0F18">
              <w:rPr>
                <w:rFonts w:asciiTheme="minorHAnsi" w:hAnsiTheme="minorHAnsi"/>
                <w:bCs/>
                <w:lang w:val="en-US"/>
              </w:rPr>
              <w:t xml:space="preserve"> students would shout the answer out and make a lot of noise whereas some students would sit quietly and put their hands up. As a result, the teacher would choose the students that put their hands up quietly, while praising them for doing so. However, at times the teacher would do the opposite and discipline the students that didn’t listen and take something away from them, sometimes the whole class or just ignore them completely. For example, a “dojo point” (given when done something that required praise) or time off their break time.</w:t>
            </w:r>
          </w:p>
          <w:p w14:paraId="3BAAA22A" w14:textId="77777777" w:rsidR="00013F9B" w:rsidRPr="003737F1" w:rsidRDefault="00013F9B" w:rsidP="00842B31">
            <w:pPr>
              <w:rPr>
                <w:rFonts w:asciiTheme="minorHAnsi" w:hAnsiTheme="minorHAnsi"/>
                <w:bCs/>
                <w:lang w:val="en-US"/>
              </w:rPr>
            </w:pPr>
          </w:p>
          <w:p w14:paraId="1C1C035F" w14:textId="77777777" w:rsidR="00013F9B" w:rsidRPr="003737F1" w:rsidRDefault="00013F9B" w:rsidP="00842B31">
            <w:pPr>
              <w:rPr>
                <w:rFonts w:asciiTheme="minorHAnsi" w:hAnsiTheme="minorHAnsi"/>
                <w:bCs/>
              </w:rPr>
            </w:pPr>
            <w:r w:rsidRPr="008C0F18">
              <w:rPr>
                <w:rFonts w:asciiTheme="minorHAnsi" w:hAnsiTheme="minorHAnsi"/>
                <w:bCs/>
              </w:rPr>
              <w:t>Throughout these incidents, it was shown that different behaviour models were practiced in order to manage behaviour. However, disciplining the whole class was the only one that failed to work every time and ignoring those disrupting the class only resulted in the disruption carrying on and other students joining in, possibly because child A was causing too much distraction and it was easier to join in than it was to concentrate on the lesson.</w:t>
            </w:r>
          </w:p>
          <w:p w14:paraId="79BA0C61" w14:textId="77777777" w:rsidR="00013F9B" w:rsidRPr="003737F1" w:rsidRDefault="00013F9B" w:rsidP="00842B31">
            <w:pPr>
              <w:ind w:left="720"/>
              <w:rPr>
                <w:rFonts w:asciiTheme="minorHAnsi" w:hAnsiTheme="minorHAnsi"/>
              </w:rPr>
            </w:pPr>
          </w:p>
          <w:p w14:paraId="7179E045" w14:textId="77777777" w:rsidR="00013F9B" w:rsidRPr="003737F1" w:rsidRDefault="00013F9B" w:rsidP="00842B31">
            <w:pPr>
              <w:ind w:left="720"/>
              <w:rPr>
                <w:rFonts w:asciiTheme="minorHAnsi" w:hAnsiTheme="minorHAnsi"/>
              </w:rPr>
            </w:pPr>
          </w:p>
        </w:tc>
      </w:tr>
      <w:tr w:rsidR="00013F9B" w:rsidRPr="003737F1" w14:paraId="3FA65066" w14:textId="77777777" w:rsidTr="00842B31">
        <w:tc>
          <w:tcPr>
            <w:tcW w:w="8926" w:type="dxa"/>
          </w:tcPr>
          <w:p w14:paraId="184854F6" w14:textId="77777777" w:rsidR="00013F9B" w:rsidRPr="00627773" w:rsidRDefault="00013F9B" w:rsidP="00842B3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9F0148B" w14:textId="77777777" w:rsidR="00013F9B" w:rsidRPr="003737F1" w:rsidRDefault="00013F9B" w:rsidP="00842B31">
            <w:pPr>
              <w:rPr>
                <w:rFonts w:asciiTheme="minorHAnsi" w:hAnsiTheme="minorHAnsi"/>
              </w:rPr>
            </w:pPr>
          </w:p>
          <w:p w14:paraId="7A50F4A8" w14:textId="77777777" w:rsidR="00013F9B" w:rsidRPr="003737F1" w:rsidRDefault="00013F9B" w:rsidP="00842B31">
            <w:pPr>
              <w:rPr>
                <w:rFonts w:asciiTheme="minorHAnsi" w:hAnsiTheme="minorHAnsi"/>
              </w:rPr>
            </w:pPr>
            <w:r w:rsidRPr="008C0F18">
              <w:rPr>
                <w:rFonts w:asciiTheme="minorHAnsi" w:hAnsiTheme="minorHAnsi"/>
              </w:rPr>
              <w:t>As a result, this could lead to further study of behaviour management, classroom structure and the theoretical underpinnings of scaffolding as pedagogy.</w:t>
            </w:r>
          </w:p>
          <w:p w14:paraId="0EC6BAE9" w14:textId="77777777" w:rsidR="00013F9B" w:rsidRPr="003737F1" w:rsidRDefault="00013F9B" w:rsidP="00842B31">
            <w:pPr>
              <w:rPr>
                <w:rFonts w:asciiTheme="minorHAnsi" w:hAnsiTheme="minorHAnsi"/>
              </w:rPr>
            </w:pPr>
          </w:p>
          <w:p w14:paraId="78FD2314" w14:textId="77777777" w:rsidR="00013F9B" w:rsidRPr="003737F1" w:rsidRDefault="00013F9B" w:rsidP="00842B31">
            <w:pPr>
              <w:rPr>
                <w:rFonts w:asciiTheme="minorHAnsi" w:hAnsiTheme="minorHAnsi"/>
              </w:rPr>
            </w:pPr>
          </w:p>
          <w:p w14:paraId="2237BD70" w14:textId="77777777" w:rsidR="00013F9B" w:rsidRPr="003737F1" w:rsidRDefault="00013F9B" w:rsidP="00842B31">
            <w:pPr>
              <w:rPr>
                <w:rFonts w:asciiTheme="minorHAnsi" w:hAnsiTheme="minorHAnsi"/>
              </w:rPr>
            </w:pPr>
          </w:p>
          <w:p w14:paraId="4F6B3F3D" w14:textId="77777777" w:rsidR="00013F9B" w:rsidRPr="003737F1" w:rsidRDefault="00013F9B" w:rsidP="00842B31">
            <w:pPr>
              <w:rPr>
                <w:rFonts w:asciiTheme="minorHAnsi" w:hAnsiTheme="minorHAnsi"/>
              </w:rPr>
            </w:pPr>
          </w:p>
          <w:p w14:paraId="6065E0EC" w14:textId="77777777" w:rsidR="00013F9B" w:rsidRPr="003737F1" w:rsidRDefault="00013F9B" w:rsidP="00842B31">
            <w:pPr>
              <w:rPr>
                <w:rFonts w:asciiTheme="minorHAnsi" w:hAnsiTheme="minorHAnsi"/>
              </w:rPr>
            </w:pPr>
          </w:p>
          <w:p w14:paraId="3F72AECD" w14:textId="77777777" w:rsidR="00013F9B" w:rsidRPr="003737F1" w:rsidRDefault="00013F9B" w:rsidP="00842B31">
            <w:pPr>
              <w:rPr>
                <w:rFonts w:asciiTheme="minorHAnsi" w:hAnsiTheme="minorHAnsi"/>
              </w:rPr>
            </w:pPr>
          </w:p>
          <w:p w14:paraId="2DA8CBFC" w14:textId="77777777" w:rsidR="00013F9B" w:rsidRPr="003737F1" w:rsidRDefault="00013F9B" w:rsidP="00842B31">
            <w:pPr>
              <w:rPr>
                <w:rFonts w:asciiTheme="minorHAnsi" w:hAnsiTheme="minorHAnsi"/>
              </w:rPr>
            </w:pPr>
          </w:p>
        </w:tc>
      </w:tr>
      <w:tr w:rsidR="00013F9B" w:rsidRPr="003737F1" w14:paraId="72B087C4" w14:textId="77777777" w:rsidTr="00842B31">
        <w:tc>
          <w:tcPr>
            <w:tcW w:w="8926" w:type="dxa"/>
          </w:tcPr>
          <w:p w14:paraId="6A672854" w14:textId="77777777" w:rsidR="00013F9B" w:rsidRPr="00627773" w:rsidRDefault="00013F9B" w:rsidP="00842B31">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282FF1A" w14:textId="77777777" w:rsidR="00013F9B" w:rsidRPr="00627773" w:rsidRDefault="00013F9B" w:rsidP="00842B31">
            <w:pPr>
              <w:rPr>
                <w:rFonts w:asciiTheme="minorHAnsi" w:hAnsiTheme="minorHAnsi"/>
                <w:bCs/>
              </w:rPr>
            </w:pPr>
          </w:p>
          <w:p w14:paraId="46814117" w14:textId="77777777" w:rsidR="00013F9B" w:rsidRDefault="00013F9B" w:rsidP="00842B31">
            <w:pPr>
              <w:rPr>
                <w:rFonts w:asciiTheme="minorHAnsi" w:hAnsiTheme="minorHAnsi"/>
              </w:rPr>
            </w:pPr>
            <w:r>
              <w:rPr>
                <w:rFonts w:asciiTheme="minorHAnsi" w:hAnsiTheme="minorHAnsi"/>
              </w:rPr>
              <w:t>First lesson of the day</w:t>
            </w:r>
          </w:p>
          <w:p w14:paraId="67AAF57B" w14:textId="77777777" w:rsidR="00013F9B" w:rsidRDefault="00013F9B" w:rsidP="00842B31">
            <w:pPr>
              <w:rPr>
                <w:rFonts w:asciiTheme="minorHAnsi" w:hAnsiTheme="minorHAnsi"/>
              </w:rPr>
            </w:pPr>
            <w:r>
              <w:rPr>
                <w:rFonts w:asciiTheme="minorHAnsi" w:hAnsiTheme="minorHAnsi"/>
              </w:rPr>
              <w:t>Quite a loud and unfocused class</w:t>
            </w:r>
          </w:p>
          <w:p w14:paraId="24985FA1" w14:textId="77777777" w:rsidR="00013F9B" w:rsidRPr="003737F1" w:rsidRDefault="00013F9B" w:rsidP="00842B31">
            <w:pPr>
              <w:rPr>
                <w:rFonts w:asciiTheme="minorHAnsi" w:hAnsiTheme="minorHAnsi"/>
              </w:rPr>
            </w:pPr>
          </w:p>
          <w:p w14:paraId="04996534" w14:textId="77777777" w:rsidR="00013F9B" w:rsidRPr="003737F1" w:rsidRDefault="00013F9B" w:rsidP="00842B31">
            <w:pPr>
              <w:rPr>
                <w:rFonts w:asciiTheme="minorHAnsi" w:hAnsiTheme="minorHAnsi"/>
              </w:rPr>
            </w:pPr>
          </w:p>
          <w:p w14:paraId="0BCC3AD5" w14:textId="77777777" w:rsidR="00013F9B" w:rsidRPr="003737F1" w:rsidRDefault="00013F9B" w:rsidP="00842B31">
            <w:pPr>
              <w:rPr>
                <w:rFonts w:asciiTheme="minorHAnsi" w:hAnsiTheme="minorHAnsi"/>
              </w:rPr>
            </w:pPr>
          </w:p>
          <w:p w14:paraId="34F9C709" w14:textId="77777777" w:rsidR="00013F9B" w:rsidRPr="003737F1" w:rsidRDefault="00013F9B" w:rsidP="00842B31">
            <w:pPr>
              <w:rPr>
                <w:rFonts w:asciiTheme="minorHAnsi" w:hAnsiTheme="minorHAnsi"/>
              </w:rPr>
            </w:pPr>
          </w:p>
          <w:p w14:paraId="6D556CF3" w14:textId="77777777" w:rsidR="00013F9B" w:rsidRPr="003737F1" w:rsidRDefault="00013F9B" w:rsidP="00842B31">
            <w:pPr>
              <w:rPr>
                <w:rFonts w:asciiTheme="minorHAnsi" w:hAnsiTheme="minorHAnsi"/>
              </w:rPr>
            </w:pPr>
          </w:p>
          <w:p w14:paraId="01418777" w14:textId="77777777" w:rsidR="00013F9B" w:rsidRPr="003737F1" w:rsidRDefault="00013F9B" w:rsidP="00842B31">
            <w:pPr>
              <w:rPr>
                <w:rFonts w:asciiTheme="minorHAnsi" w:hAnsiTheme="minorHAnsi"/>
              </w:rPr>
            </w:pPr>
          </w:p>
          <w:p w14:paraId="49F683F9" w14:textId="77777777" w:rsidR="00013F9B" w:rsidRPr="003737F1" w:rsidRDefault="00013F9B" w:rsidP="00842B31">
            <w:pPr>
              <w:rPr>
                <w:rFonts w:asciiTheme="minorHAnsi" w:hAnsiTheme="minorHAnsi"/>
              </w:rPr>
            </w:pPr>
          </w:p>
          <w:p w14:paraId="1131B397" w14:textId="77777777" w:rsidR="00013F9B" w:rsidRPr="003737F1" w:rsidRDefault="00013F9B" w:rsidP="00842B31">
            <w:pPr>
              <w:rPr>
                <w:rFonts w:asciiTheme="minorHAnsi" w:hAnsiTheme="minorHAnsi"/>
              </w:rPr>
            </w:pPr>
          </w:p>
          <w:p w14:paraId="3AC3556A" w14:textId="77777777" w:rsidR="00013F9B" w:rsidRPr="003737F1" w:rsidRDefault="00013F9B" w:rsidP="00842B31">
            <w:pPr>
              <w:rPr>
                <w:rFonts w:asciiTheme="minorHAnsi" w:hAnsiTheme="minorHAnsi"/>
              </w:rPr>
            </w:pPr>
          </w:p>
        </w:tc>
      </w:tr>
    </w:tbl>
    <w:p w14:paraId="7955563F" w14:textId="77777777" w:rsidR="00013F9B" w:rsidRPr="003737F1" w:rsidRDefault="00013F9B" w:rsidP="00013F9B">
      <w:pPr>
        <w:rPr>
          <w:rFonts w:asciiTheme="minorHAnsi" w:hAnsiTheme="minorHAnsi"/>
        </w:rPr>
      </w:pPr>
    </w:p>
    <w:p w14:paraId="59DAAC64" w14:textId="77777777" w:rsidR="00013F9B" w:rsidRDefault="00013F9B" w:rsidP="00013F9B">
      <w:pPr>
        <w:rPr>
          <w:rFonts w:asciiTheme="minorHAnsi" w:hAnsiTheme="minorHAnsi" w:cstheme="minorHAnsi"/>
          <w:sz w:val="22"/>
          <w:szCs w:val="22"/>
        </w:rPr>
      </w:pPr>
    </w:p>
    <w:p w14:paraId="35145BC2" w14:textId="77777777" w:rsidR="00013F9B" w:rsidRDefault="00013F9B" w:rsidP="00013F9B">
      <w:pPr>
        <w:rPr>
          <w:rFonts w:asciiTheme="minorHAnsi" w:hAnsiTheme="minorHAnsi" w:cstheme="minorHAnsi"/>
          <w:sz w:val="22"/>
          <w:szCs w:val="22"/>
        </w:rPr>
      </w:pPr>
    </w:p>
    <w:p w14:paraId="6910FCBD" w14:textId="77777777" w:rsidR="00013F9B" w:rsidRDefault="00013F9B" w:rsidP="00013F9B">
      <w:pPr>
        <w:rPr>
          <w:rFonts w:asciiTheme="minorHAnsi" w:hAnsiTheme="minorHAnsi" w:cstheme="minorHAnsi"/>
          <w:sz w:val="22"/>
          <w:szCs w:val="22"/>
        </w:rPr>
      </w:pPr>
    </w:p>
    <w:p w14:paraId="4BBCC1A4" w14:textId="77777777" w:rsidR="00013F9B" w:rsidRDefault="00013F9B" w:rsidP="00013F9B">
      <w:pPr>
        <w:rPr>
          <w:rFonts w:asciiTheme="minorHAnsi" w:hAnsiTheme="minorHAnsi" w:cstheme="minorHAnsi"/>
          <w:sz w:val="22"/>
          <w:szCs w:val="22"/>
        </w:rPr>
      </w:pPr>
    </w:p>
    <w:p w14:paraId="235D8865" w14:textId="77777777" w:rsidR="00013F9B" w:rsidRDefault="00013F9B" w:rsidP="00013F9B">
      <w:pPr>
        <w:rPr>
          <w:rFonts w:asciiTheme="minorHAnsi" w:hAnsiTheme="minorHAnsi" w:cstheme="minorHAnsi"/>
          <w:sz w:val="22"/>
          <w:szCs w:val="22"/>
        </w:rPr>
      </w:pPr>
    </w:p>
    <w:p w14:paraId="56466009" w14:textId="77777777" w:rsidR="00013F9B" w:rsidRDefault="00013F9B" w:rsidP="00013F9B">
      <w:pPr>
        <w:rPr>
          <w:rFonts w:asciiTheme="minorHAnsi" w:hAnsiTheme="minorHAnsi" w:cstheme="minorHAnsi"/>
          <w:sz w:val="22"/>
          <w:szCs w:val="22"/>
        </w:rPr>
      </w:pPr>
    </w:p>
    <w:p w14:paraId="64DF0ED6" w14:textId="77777777" w:rsidR="00013F9B" w:rsidRDefault="00013F9B" w:rsidP="00013F9B">
      <w:pPr>
        <w:rPr>
          <w:rFonts w:asciiTheme="minorHAnsi" w:hAnsiTheme="minorHAnsi" w:cstheme="minorHAnsi"/>
          <w:sz w:val="22"/>
          <w:szCs w:val="22"/>
        </w:rPr>
      </w:pPr>
    </w:p>
    <w:p w14:paraId="5C491237" w14:textId="77777777" w:rsidR="00013F9B" w:rsidRDefault="00013F9B" w:rsidP="00013F9B">
      <w:pPr>
        <w:rPr>
          <w:rFonts w:asciiTheme="minorHAnsi" w:hAnsiTheme="minorHAnsi" w:cstheme="minorHAnsi"/>
          <w:sz w:val="22"/>
          <w:szCs w:val="22"/>
        </w:rPr>
      </w:pPr>
    </w:p>
    <w:p w14:paraId="7A4CA616" w14:textId="77777777" w:rsidR="00013F9B" w:rsidRPr="003737F1" w:rsidRDefault="00013F9B" w:rsidP="00013F9B">
      <w:pPr>
        <w:rPr>
          <w:rFonts w:asciiTheme="minorHAnsi" w:hAnsiTheme="minorHAnsi" w:cstheme="minorHAnsi"/>
          <w:sz w:val="22"/>
          <w:szCs w:val="22"/>
        </w:rPr>
      </w:pPr>
    </w:p>
    <w:p w14:paraId="698C9F96" w14:textId="77777777" w:rsidR="00013F9B" w:rsidRPr="00627773" w:rsidRDefault="00013F9B" w:rsidP="00013F9B">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013F9B" w:rsidRPr="003737F1" w14:paraId="09564712" w14:textId="77777777" w:rsidTr="00842B31">
        <w:tc>
          <w:tcPr>
            <w:tcW w:w="8926" w:type="dxa"/>
          </w:tcPr>
          <w:p w14:paraId="52D33899" w14:textId="77777777" w:rsidR="00013F9B" w:rsidRPr="003737F1" w:rsidRDefault="00013F9B" w:rsidP="00842B31">
            <w:pPr>
              <w:rPr>
                <w:rFonts w:asciiTheme="minorHAnsi" w:hAnsiTheme="minorHAnsi"/>
              </w:rPr>
            </w:pPr>
            <w:r w:rsidRPr="003737F1">
              <w:rPr>
                <w:rFonts w:asciiTheme="minorHAnsi" w:hAnsiTheme="minorHAnsi"/>
              </w:rPr>
              <w:t>Date and time, year group:</w:t>
            </w:r>
          </w:p>
          <w:p w14:paraId="0C2F3022" w14:textId="77777777" w:rsidR="00013F9B" w:rsidRPr="003737F1" w:rsidRDefault="00013F9B" w:rsidP="00842B31">
            <w:pPr>
              <w:rPr>
                <w:rFonts w:asciiTheme="minorHAnsi" w:hAnsiTheme="minorHAnsi"/>
              </w:rPr>
            </w:pPr>
          </w:p>
        </w:tc>
      </w:tr>
      <w:tr w:rsidR="00013F9B" w:rsidRPr="003737F1" w14:paraId="4EE3EA6D" w14:textId="77777777" w:rsidTr="00842B31">
        <w:tc>
          <w:tcPr>
            <w:tcW w:w="8926" w:type="dxa"/>
          </w:tcPr>
          <w:p w14:paraId="4DF1324A" w14:textId="77777777" w:rsidR="00013F9B" w:rsidRPr="003737F1" w:rsidRDefault="00013F9B" w:rsidP="00842B3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92315ED" w14:textId="77777777" w:rsidR="00013F9B" w:rsidRPr="003737F1" w:rsidRDefault="00013F9B" w:rsidP="00842B31">
            <w:pPr>
              <w:rPr>
                <w:rFonts w:asciiTheme="minorHAnsi" w:hAnsiTheme="minorHAnsi"/>
              </w:rPr>
            </w:pPr>
          </w:p>
          <w:p w14:paraId="120D0529" w14:textId="77777777" w:rsidR="00013F9B" w:rsidRPr="003737F1" w:rsidRDefault="00013F9B" w:rsidP="00842B31">
            <w:pPr>
              <w:rPr>
                <w:rFonts w:asciiTheme="minorHAnsi" w:hAnsiTheme="minorHAnsi"/>
              </w:rPr>
            </w:pPr>
            <w:r>
              <w:rPr>
                <w:rFonts w:asciiTheme="minorHAnsi" w:hAnsiTheme="minorHAnsi"/>
              </w:rPr>
              <w:t>Year 5- in the classroom- during an AoLe lesson (their heroes).</w:t>
            </w:r>
          </w:p>
          <w:p w14:paraId="188BA421" w14:textId="77777777" w:rsidR="00013F9B" w:rsidRPr="003737F1" w:rsidRDefault="00013F9B" w:rsidP="00842B31">
            <w:pPr>
              <w:rPr>
                <w:rFonts w:asciiTheme="minorHAnsi" w:hAnsiTheme="minorHAnsi"/>
              </w:rPr>
            </w:pPr>
          </w:p>
          <w:p w14:paraId="40243C3D" w14:textId="77777777" w:rsidR="00013F9B" w:rsidRPr="003737F1" w:rsidRDefault="00013F9B" w:rsidP="00842B31">
            <w:pPr>
              <w:rPr>
                <w:rFonts w:asciiTheme="minorHAnsi" w:hAnsiTheme="minorHAnsi"/>
              </w:rPr>
            </w:pPr>
          </w:p>
          <w:p w14:paraId="4927B71E" w14:textId="77777777" w:rsidR="00013F9B" w:rsidRPr="003737F1" w:rsidRDefault="00013F9B" w:rsidP="00842B31">
            <w:pPr>
              <w:rPr>
                <w:rFonts w:asciiTheme="minorHAnsi" w:hAnsiTheme="minorHAnsi"/>
              </w:rPr>
            </w:pPr>
          </w:p>
          <w:p w14:paraId="13A8D444" w14:textId="77777777" w:rsidR="00013F9B" w:rsidRPr="003737F1" w:rsidRDefault="00013F9B" w:rsidP="00842B31">
            <w:pPr>
              <w:rPr>
                <w:rFonts w:asciiTheme="minorHAnsi" w:hAnsiTheme="minorHAnsi"/>
              </w:rPr>
            </w:pPr>
          </w:p>
        </w:tc>
      </w:tr>
      <w:tr w:rsidR="00013F9B" w:rsidRPr="003737F1" w14:paraId="137DF967" w14:textId="77777777" w:rsidTr="00842B31">
        <w:tc>
          <w:tcPr>
            <w:tcW w:w="8926" w:type="dxa"/>
          </w:tcPr>
          <w:p w14:paraId="18A53A81" w14:textId="77777777" w:rsidR="00013F9B" w:rsidRPr="00627773" w:rsidRDefault="00013F9B" w:rsidP="00842B3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15C237B7" w14:textId="77777777" w:rsidR="00013F9B" w:rsidRPr="003737F1" w:rsidRDefault="00013F9B" w:rsidP="00842B31">
            <w:pPr>
              <w:rPr>
                <w:rFonts w:asciiTheme="minorHAnsi" w:hAnsiTheme="minorHAnsi"/>
                <w:bCs/>
                <w:lang w:val="en-US"/>
              </w:rPr>
            </w:pPr>
          </w:p>
          <w:p w14:paraId="56E01A95" w14:textId="77777777" w:rsidR="00013F9B" w:rsidRDefault="00013F9B" w:rsidP="00842B31">
            <w:pPr>
              <w:rPr>
                <w:rFonts w:asciiTheme="minorHAnsi" w:hAnsiTheme="minorHAnsi"/>
                <w:bCs/>
                <w:lang w:val="en-US"/>
              </w:rPr>
            </w:pPr>
            <w:r>
              <w:rPr>
                <w:rFonts w:asciiTheme="minorHAnsi" w:hAnsiTheme="minorHAnsi"/>
                <w:bCs/>
                <w:lang w:val="en-US"/>
              </w:rPr>
              <w:t xml:space="preserve">Students come into class just after having lunch. One student seems to still want to play, while others sit in their seats and continue with their work that was left from before they went to lunch (cutting and gluing paper in order to reveal their heroes that they were to draw). Child A doesn’t continue with the work and stands there as they continue to be distracted by the stationery required for the task. This could be because child A hasn’t </w:t>
            </w:r>
            <w:r>
              <w:rPr>
                <w:rFonts w:asciiTheme="minorHAnsi" w:hAnsiTheme="minorHAnsi"/>
                <w:bCs/>
                <w:lang w:val="en-US"/>
              </w:rPr>
              <w:lastRenderedPageBreak/>
              <w:t xml:space="preserve">been given clear instructions and have just come from lunch and needs time/tasks to help them calm down and get back into the task. There was only one teacher. As a result, it was challenging to share themselves with each child, especially those that required more support. Therefore, the seating plan was set out by ability. There were 6 tables. The 3 at the back were the more “independent students” and the 2 at the front were the ones that required more support and teacher would bounce between the 2 tables. I noticed that by doing this, the students at the back had more free time to go off task without the teacher knowing and as a result had less work done by the end compared to those that the teacher was working with. </w:t>
            </w:r>
          </w:p>
          <w:p w14:paraId="6E689B52" w14:textId="77777777" w:rsidR="00013F9B" w:rsidRDefault="00013F9B" w:rsidP="00842B31">
            <w:pPr>
              <w:rPr>
                <w:rFonts w:asciiTheme="minorHAnsi" w:hAnsiTheme="minorHAnsi"/>
                <w:bCs/>
                <w:lang w:val="en-US"/>
              </w:rPr>
            </w:pPr>
          </w:p>
          <w:p w14:paraId="3E1B86C9" w14:textId="77777777" w:rsidR="00013F9B" w:rsidRDefault="00013F9B" w:rsidP="00842B31">
            <w:pPr>
              <w:rPr>
                <w:rFonts w:asciiTheme="minorHAnsi" w:hAnsiTheme="minorHAnsi"/>
                <w:bCs/>
                <w:lang w:val="en-US"/>
              </w:rPr>
            </w:pPr>
            <w:r>
              <w:rPr>
                <w:rFonts w:asciiTheme="minorHAnsi" w:hAnsiTheme="minorHAnsi"/>
                <w:bCs/>
                <w:lang w:val="en-US"/>
              </w:rPr>
              <w:t xml:space="preserve">This could be a handy seating plan for the teacher to know which students need the most support, especially when there is only one teacher. However, it caused a separation in the class and resulted in not all students being on task. </w:t>
            </w:r>
          </w:p>
          <w:p w14:paraId="410E995F" w14:textId="77777777" w:rsidR="00013F9B" w:rsidRDefault="00013F9B" w:rsidP="00842B31">
            <w:pPr>
              <w:rPr>
                <w:rFonts w:asciiTheme="minorHAnsi" w:hAnsiTheme="minorHAnsi"/>
                <w:bCs/>
                <w:lang w:val="en-US"/>
              </w:rPr>
            </w:pPr>
          </w:p>
          <w:p w14:paraId="681EAEDF" w14:textId="77777777" w:rsidR="00013F9B" w:rsidRPr="00A9160A" w:rsidRDefault="00013F9B" w:rsidP="00842B31">
            <w:pPr>
              <w:rPr>
                <w:rFonts w:asciiTheme="minorHAnsi" w:hAnsiTheme="minorHAnsi"/>
                <w:bCs/>
                <w:lang w:val="en-US"/>
              </w:rPr>
            </w:pPr>
            <w:r>
              <w:rPr>
                <w:rFonts w:asciiTheme="minorHAnsi" w:hAnsiTheme="minorHAnsi"/>
                <w:bCs/>
                <w:lang w:val="en-US"/>
              </w:rPr>
              <w:t xml:space="preserve">Possibly having mixed ability tables could be more effective at creating a more efficient learning environment. </w:t>
            </w:r>
          </w:p>
          <w:p w14:paraId="7C278749" w14:textId="77777777" w:rsidR="00013F9B" w:rsidRPr="003737F1" w:rsidRDefault="00013F9B" w:rsidP="00842B31">
            <w:pPr>
              <w:ind w:left="720"/>
              <w:rPr>
                <w:rFonts w:asciiTheme="minorHAnsi" w:hAnsiTheme="minorHAnsi"/>
              </w:rPr>
            </w:pPr>
          </w:p>
        </w:tc>
      </w:tr>
      <w:tr w:rsidR="00013F9B" w:rsidRPr="003737F1" w14:paraId="3B40A886" w14:textId="77777777" w:rsidTr="00842B31">
        <w:tc>
          <w:tcPr>
            <w:tcW w:w="8926" w:type="dxa"/>
          </w:tcPr>
          <w:p w14:paraId="62D59DE3" w14:textId="77777777" w:rsidR="00013F9B" w:rsidRPr="00627773" w:rsidRDefault="00013F9B" w:rsidP="00842B31">
            <w:pPr>
              <w:rPr>
                <w:rFonts w:asciiTheme="minorHAnsi" w:hAnsiTheme="minorHAnsi"/>
                <w:b/>
                <w:lang w:val="en-G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816F385" w14:textId="77777777" w:rsidR="00013F9B" w:rsidRPr="003737F1" w:rsidRDefault="00013F9B" w:rsidP="00842B31">
            <w:pPr>
              <w:rPr>
                <w:rFonts w:asciiTheme="minorHAnsi" w:hAnsiTheme="minorHAnsi"/>
              </w:rPr>
            </w:pPr>
          </w:p>
          <w:p w14:paraId="6388F7ED" w14:textId="77777777" w:rsidR="00013F9B" w:rsidRPr="003737F1" w:rsidRDefault="00013F9B" w:rsidP="00842B31">
            <w:pPr>
              <w:rPr>
                <w:rFonts w:asciiTheme="minorHAnsi" w:hAnsiTheme="minorHAnsi"/>
              </w:rPr>
            </w:pPr>
            <w:r>
              <w:rPr>
                <w:rFonts w:asciiTheme="minorHAnsi" w:hAnsiTheme="minorHAnsi"/>
              </w:rPr>
              <w:t>As a result, this could lead to further study into the importance of clear instructions and learning theories, as well as behvaiour management, classroom management and the usefullness of scaffolding as a pedegogical technique.</w:t>
            </w:r>
          </w:p>
          <w:p w14:paraId="189C2B4C" w14:textId="77777777" w:rsidR="00013F9B" w:rsidRPr="003737F1" w:rsidRDefault="00013F9B" w:rsidP="00842B31">
            <w:pPr>
              <w:rPr>
                <w:rFonts w:asciiTheme="minorHAnsi" w:hAnsiTheme="minorHAnsi"/>
              </w:rPr>
            </w:pPr>
          </w:p>
          <w:p w14:paraId="3A35C12D" w14:textId="77777777" w:rsidR="00013F9B" w:rsidRPr="003737F1" w:rsidRDefault="00013F9B" w:rsidP="00842B31">
            <w:pPr>
              <w:rPr>
                <w:rFonts w:asciiTheme="minorHAnsi" w:hAnsiTheme="minorHAnsi"/>
              </w:rPr>
            </w:pPr>
          </w:p>
        </w:tc>
      </w:tr>
      <w:tr w:rsidR="00013F9B" w:rsidRPr="003737F1" w14:paraId="0CE6AB5B" w14:textId="77777777" w:rsidTr="00842B31">
        <w:tc>
          <w:tcPr>
            <w:tcW w:w="8926" w:type="dxa"/>
          </w:tcPr>
          <w:p w14:paraId="3A8DF9F7" w14:textId="77777777" w:rsidR="00013F9B" w:rsidRPr="00627773" w:rsidRDefault="00013F9B" w:rsidP="00842B3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3BB5809" w14:textId="77777777" w:rsidR="00013F9B" w:rsidRPr="00627773" w:rsidRDefault="00013F9B" w:rsidP="00842B31">
            <w:pPr>
              <w:rPr>
                <w:rFonts w:asciiTheme="minorHAnsi" w:hAnsiTheme="minorHAnsi"/>
                <w:bCs/>
              </w:rPr>
            </w:pPr>
          </w:p>
          <w:p w14:paraId="752D5344" w14:textId="77777777" w:rsidR="00013F9B" w:rsidRDefault="00013F9B" w:rsidP="00842B31">
            <w:pPr>
              <w:rPr>
                <w:rFonts w:asciiTheme="minorHAnsi" w:hAnsiTheme="minorHAnsi"/>
              </w:rPr>
            </w:pPr>
            <w:r>
              <w:rPr>
                <w:rFonts w:asciiTheme="minorHAnsi" w:hAnsiTheme="minorHAnsi"/>
              </w:rPr>
              <w:t>Just after lunch</w:t>
            </w:r>
          </w:p>
          <w:p w14:paraId="66E05D99" w14:textId="77777777" w:rsidR="00013F9B" w:rsidRDefault="00013F9B" w:rsidP="00842B31">
            <w:pPr>
              <w:rPr>
                <w:rFonts w:asciiTheme="minorHAnsi" w:hAnsiTheme="minorHAnsi"/>
              </w:rPr>
            </w:pPr>
            <w:r>
              <w:rPr>
                <w:rFonts w:asciiTheme="minorHAnsi" w:hAnsiTheme="minorHAnsi"/>
              </w:rPr>
              <w:t>Children weren’t given clear instructions</w:t>
            </w:r>
          </w:p>
          <w:p w14:paraId="4873A733" w14:textId="77777777" w:rsidR="00013F9B" w:rsidRPr="003737F1" w:rsidRDefault="00013F9B" w:rsidP="00842B31">
            <w:pPr>
              <w:rPr>
                <w:rFonts w:asciiTheme="minorHAnsi" w:hAnsiTheme="minorHAnsi"/>
              </w:rPr>
            </w:pPr>
            <w:r>
              <w:rPr>
                <w:rFonts w:asciiTheme="minorHAnsi" w:hAnsiTheme="minorHAnsi"/>
              </w:rPr>
              <w:t>Was quite a hectic task and therefore a hectic class</w:t>
            </w:r>
          </w:p>
          <w:p w14:paraId="17E22998" w14:textId="77777777" w:rsidR="00013F9B" w:rsidRPr="003737F1" w:rsidRDefault="00013F9B" w:rsidP="00842B31">
            <w:pPr>
              <w:rPr>
                <w:rFonts w:asciiTheme="minorHAnsi" w:hAnsiTheme="minorHAnsi"/>
              </w:rPr>
            </w:pPr>
          </w:p>
          <w:p w14:paraId="5A626C6E" w14:textId="77777777" w:rsidR="00013F9B" w:rsidRPr="003737F1" w:rsidRDefault="00013F9B" w:rsidP="00842B31">
            <w:pPr>
              <w:rPr>
                <w:rFonts w:asciiTheme="minorHAnsi" w:hAnsiTheme="minorHAnsi"/>
              </w:rPr>
            </w:pPr>
          </w:p>
        </w:tc>
      </w:tr>
    </w:tbl>
    <w:p w14:paraId="08486B0C" w14:textId="77777777" w:rsidR="00013F9B" w:rsidRDefault="00013F9B" w:rsidP="00013F9B">
      <w:pPr>
        <w:pStyle w:val="assignheader"/>
        <w:spacing w:line="360" w:lineRule="auto"/>
        <w:rPr>
          <w:rFonts w:ascii="Arial" w:hAnsi="Arial" w:cs="Arial"/>
        </w:rPr>
      </w:pPr>
    </w:p>
    <w:p w14:paraId="5D3F6C8C" w14:textId="77777777" w:rsidR="00013F9B" w:rsidRDefault="00013F9B" w:rsidP="00013F9B">
      <w:pPr>
        <w:pStyle w:val="assignheader"/>
        <w:spacing w:line="360" w:lineRule="auto"/>
        <w:rPr>
          <w:rFonts w:ascii="Arial" w:hAnsi="Arial" w:cs="Arial"/>
        </w:rPr>
      </w:pPr>
    </w:p>
    <w:p w14:paraId="185D4E18" w14:textId="423D00B4" w:rsidR="00013F9B" w:rsidRDefault="00013F9B" w:rsidP="00013F9B">
      <w:pPr>
        <w:tabs>
          <w:tab w:val="left" w:pos="1395"/>
        </w:tabs>
        <w:rPr>
          <w:lang w:val="en-GB" w:eastAsia="en-US"/>
        </w:rPr>
      </w:pPr>
    </w:p>
    <w:p w14:paraId="3950C8BE" w14:textId="6B31E235" w:rsidR="001F7C9F" w:rsidRDefault="001F7C9F" w:rsidP="00013F9B">
      <w:pPr>
        <w:tabs>
          <w:tab w:val="left" w:pos="1395"/>
        </w:tabs>
        <w:rPr>
          <w:lang w:val="en-GB" w:eastAsia="en-US"/>
        </w:rPr>
      </w:pPr>
    </w:p>
    <w:p w14:paraId="73C00C81" w14:textId="29AC9771" w:rsidR="001F7C9F" w:rsidRDefault="001F7C9F" w:rsidP="00013F9B">
      <w:pPr>
        <w:tabs>
          <w:tab w:val="left" w:pos="1395"/>
        </w:tabs>
        <w:rPr>
          <w:lang w:val="en-GB" w:eastAsia="en-US"/>
        </w:rPr>
      </w:pPr>
    </w:p>
    <w:p w14:paraId="5D3A9727" w14:textId="2BC5897D" w:rsidR="001F7C9F" w:rsidRDefault="001F7C9F" w:rsidP="00013F9B">
      <w:pPr>
        <w:tabs>
          <w:tab w:val="left" w:pos="1395"/>
        </w:tabs>
        <w:rPr>
          <w:lang w:val="en-GB" w:eastAsia="en-US"/>
        </w:rPr>
      </w:pPr>
    </w:p>
    <w:p w14:paraId="54383D7A" w14:textId="0C9B4C96" w:rsidR="001F7C9F" w:rsidRDefault="001F7C9F" w:rsidP="00013F9B">
      <w:pPr>
        <w:tabs>
          <w:tab w:val="left" w:pos="1395"/>
        </w:tabs>
        <w:rPr>
          <w:lang w:val="en-GB" w:eastAsia="en-US"/>
        </w:rPr>
      </w:pPr>
    </w:p>
    <w:p w14:paraId="3CD5D31C" w14:textId="7210B0FC" w:rsidR="001F7C9F" w:rsidRDefault="001F7C9F" w:rsidP="00013F9B">
      <w:pPr>
        <w:tabs>
          <w:tab w:val="left" w:pos="1395"/>
        </w:tabs>
        <w:rPr>
          <w:lang w:val="en-GB" w:eastAsia="en-US"/>
        </w:rPr>
      </w:pPr>
    </w:p>
    <w:p w14:paraId="0562AF42" w14:textId="35EA2642" w:rsidR="001F7C9F" w:rsidRDefault="001F7C9F" w:rsidP="00013F9B">
      <w:pPr>
        <w:tabs>
          <w:tab w:val="left" w:pos="1395"/>
        </w:tabs>
        <w:rPr>
          <w:lang w:val="en-GB" w:eastAsia="en-US"/>
        </w:rPr>
      </w:pPr>
    </w:p>
    <w:p w14:paraId="72CA7D0D" w14:textId="5D2C5C13" w:rsidR="001F7C9F" w:rsidRDefault="001F7C9F" w:rsidP="00013F9B">
      <w:pPr>
        <w:tabs>
          <w:tab w:val="left" w:pos="1395"/>
        </w:tabs>
        <w:rPr>
          <w:lang w:val="en-GB" w:eastAsia="en-US"/>
        </w:rPr>
      </w:pPr>
    </w:p>
    <w:p w14:paraId="09D52497" w14:textId="50E9669B" w:rsidR="001F7C9F" w:rsidRDefault="001F7C9F" w:rsidP="00013F9B">
      <w:pPr>
        <w:tabs>
          <w:tab w:val="left" w:pos="1395"/>
        </w:tabs>
        <w:rPr>
          <w:lang w:val="en-GB" w:eastAsia="en-US"/>
        </w:rPr>
      </w:pPr>
    </w:p>
    <w:p w14:paraId="25123987" w14:textId="4735B520" w:rsidR="001F7C9F" w:rsidRDefault="001F7C9F" w:rsidP="00013F9B">
      <w:pPr>
        <w:tabs>
          <w:tab w:val="left" w:pos="1395"/>
        </w:tabs>
        <w:rPr>
          <w:lang w:val="en-GB" w:eastAsia="en-US"/>
        </w:rPr>
      </w:pPr>
    </w:p>
    <w:p w14:paraId="72727898" w14:textId="2C89559B" w:rsidR="001F7C9F" w:rsidRDefault="001F7C9F" w:rsidP="00013F9B">
      <w:pPr>
        <w:tabs>
          <w:tab w:val="left" w:pos="1395"/>
        </w:tabs>
        <w:rPr>
          <w:lang w:val="en-GB" w:eastAsia="en-US"/>
        </w:rPr>
      </w:pPr>
    </w:p>
    <w:p w14:paraId="35B05F3F" w14:textId="4A42C58F" w:rsidR="001F7C9F" w:rsidRDefault="001F7C9F" w:rsidP="00013F9B">
      <w:pPr>
        <w:tabs>
          <w:tab w:val="left" w:pos="1395"/>
        </w:tabs>
        <w:rPr>
          <w:lang w:val="en-GB" w:eastAsia="en-US"/>
        </w:rPr>
      </w:pPr>
    </w:p>
    <w:p w14:paraId="7EA1D856" w14:textId="1216EE04" w:rsidR="001F7C9F" w:rsidRDefault="001F7C9F" w:rsidP="00013F9B">
      <w:pPr>
        <w:tabs>
          <w:tab w:val="left" w:pos="1395"/>
        </w:tabs>
        <w:rPr>
          <w:rFonts w:ascii="Arial" w:hAnsi="Arial" w:cs="Arial"/>
          <w:b/>
          <w:bCs/>
          <w:sz w:val="28"/>
          <w:szCs w:val="28"/>
          <w:lang w:val="en-GB" w:eastAsia="en-US"/>
        </w:rPr>
      </w:pPr>
      <w:r w:rsidRPr="001F7C9F">
        <w:rPr>
          <w:rFonts w:ascii="Arial" w:hAnsi="Arial" w:cs="Arial"/>
          <w:b/>
          <w:bCs/>
          <w:sz w:val="28"/>
          <w:szCs w:val="28"/>
          <w:lang w:val="en-GB" w:eastAsia="en-US"/>
        </w:rPr>
        <w:lastRenderedPageBreak/>
        <w:t>Appendix 4</w:t>
      </w:r>
      <w:r>
        <w:rPr>
          <w:rFonts w:ascii="Arial" w:hAnsi="Arial" w:cs="Arial"/>
          <w:b/>
          <w:bCs/>
          <w:sz w:val="28"/>
          <w:szCs w:val="28"/>
          <w:lang w:val="en-GB" w:eastAsia="en-US"/>
        </w:rPr>
        <w:t xml:space="preserve">: </w:t>
      </w:r>
      <w:r w:rsidRPr="001F7C9F">
        <w:rPr>
          <w:rFonts w:ascii="Arial" w:hAnsi="Arial" w:cs="Arial"/>
          <w:b/>
          <w:bCs/>
          <w:sz w:val="28"/>
          <w:szCs w:val="28"/>
          <w:lang w:val="en-GB" w:eastAsia="en-US"/>
        </w:rPr>
        <w:t>Maslow’s Hierarchy of needs (1943)</w:t>
      </w:r>
    </w:p>
    <w:p w14:paraId="14B5DC2F" w14:textId="1FCCAA8D" w:rsidR="00A361CC" w:rsidRPr="00A361CC" w:rsidRDefault="00A361CC" w:rsidP="00A361CC">
      <w:pPr>
        <w:rPr>
          <w:rFonts w:ascii="Arial" w:hAnsi="Arial" w:cs="Arial"/>
          <w:sz w:val="28"/>
          <w:szCs w:val="28"/>
          <w:lang w:val="en-GB" w:eastAsia="en-US"/>
        </w:rPr>
      </w:pPr>
    </w:p>
    <w:p w14:paraId="09B7B4E6" w14:textId="67A38E94" w:rsidR="00A361CC" w:rsidRDefault="00A361CC" w:rsidP="00A361CC">
      <w:pPr>
        <w:rPr>
          <w:rFonts w:ascii="Arial" w:hAnsi="Arial" w:cs="Arial"/>
          <w:b/>
          <w:bCs/>
          <w:sz w:val="28"/>
          <w:szCs w:val="28"/>
          <w:lang w:val="en-GB" w:eastAsia="en-US"/>
        </w:rPr>
      </w:pPr>
    </w:p>
    <w:p w14:paraId="08A1B85C" w14:textId="7FBA6E87" w:rsidR="00A361CC" w:rsidRPr="00A361CC" w:rsidRDefault="00A361CC" w:rsidP="00A361CC">
      <w:pPr>
        <w:rPr>
          <w:rFonts w:ascii="Arial" w:hAnsi="Arial" w:cs="Arial"/>
          <w:sz w:val="28"/>
          <w:szCs w:val="28"/>
          <w:lang w:val="en-GB" w:eastAsia="en-US"/>
        </w:rPr>
      </w:pPr>
      <w:r w:rsidRPr="00A361CC">
        <w:rPr>
          <w:rFonts w:ascii="Arial" w:hAnsi="Arial" w:cs="Arial"/>
          <w:sz w:val="28"/>
          <w:szCs w:val="28"/>
          <w:lang w:eastAsia="en-US"/>
        </w:rPr>
        <w:drawing>
          <wp:inline distT="0" distB="0" distL="0" distR="0" wp14:anchorId="21E09A51" wp14:editId="5DFA3ECD">
            <wp:extent cx="5731510" cy="3752215"/>
            <wp:effectExtent l="0" t="0" r="2540" b="63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752215"/>
                    </a:xfrm>
                    <a:prstGeom prst="rect">
                      <a:avLst/>
                    </a:prstGeom>
                    <a:noFill/>
                    <a:ln>
                      <a:noFill/>
                    </a:ln>
                  </pic:spPr>
                </pic:pic>
              </a:graphicData>
            </a:graphic>
          </wp:inline>
        </w:drawing>
      </w:r>
    </w:p>
    <w:sectPr w:rsidR="00A361CC" w:rsidRPr="00A361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63D"/>
    <w:rsid w:val="00013F9B"/>
    <w:rsid w:val="000233D5"/>
    <w:rsid w:val="00034536"/>
    <w:rsid w:val="000842C2"/>
    <w:rsid w:val="000A363D"/>
    <w:rsid w:val="000C06A8"/>
    <w:rsid w:val="000C2A49"/>
    <w:rsid w:val="000C4101"/>
    <w:rsid w:val="000E1B4C"/>
    <w:rsid w:val="001032B0"/>
    <w:rsid w:val="00121F47"/>
    <w:rsid w:val="00154189"/>
    <w:rsid w:val="00160F43"/>
    <w:rsid w:val="0017341C"/>
    <w:rsid w:val="00193073"/>
    <w:rsid w:val="001A231F"/>
    <w:rsid w:val="001A5AFF"/>
    <w:rsid w:val="001B071C"/>
    <w:rsid w:val="001B1CD6"/>
    <w:rsid w:val="001D20E2"/>
    <w:rsid w:val="001D395F"/>
    <w:rsid w:val="001F0687"/>
    <w:rsid w:val="001F1213"/>
    <w:rsid w:val="001F4263"/>
    <w:rsid w:val="001F7C9F"/>
    <w:rsid w:val="00201F50"/>
    <w:rsid w:val="00204288"/>
    <w:rsid w:val="0020529A"/>
    <w:rsid w:val="00224247"/>
    <w:rsid w:val="00231480"/>
    <w:rsid w:val="00231C4A"/>
    <w:rsid w:val="00232549"/>
    <w:rsid w:val="00251C33"/>
    <w:rsid w:val="0025347D"/>
    <w:rsid w:val="00254B55"/>
    <w:rsid w:val="00273F0C"/>
    <w:rsid w:val="00291264"/>
    <w:rsid w:val="002A57C8"/>
    <w:rsid w:val="002C66C6"/>
    <w:rsid w:val="002D1B38"/>
    <w:rsid w:val="002E0C32"/>
    <w:rsid w:val="002F083F"/>
    <w:rsid w:val="002F62CA"/>
    <w:rsid w:val="003004AE"/>
    <w:rsid w:val="00304488"/>
    <w:rsid w:val="00307631"/>
    <w:rsid w:val="00326F71"/>
    <w:rsid w:val="00333663"/>
    <w:rsid w:val="0034379C"/>
    <w:rsid w:val="00344021"/>
    <w:rsid w:val="00344504"/>
    <w:rsid w:val="00355E2A"/>
    <w:rsid w:val="00360F3F"/>
    <w:rsid w:val="00362153"/>
    <w:rsid w:val="00375EFC"/>
    <w:rsid w:val="00380DA3"/>
    <w:rsid w:val="00393C90"/>
    <w:rsid w:val="003961A8"/>
    <w:rsid w:val="003965D7"/>
    <w:rsid w:val="0039763E"/>
    <w:rsid w:val="003E604E"/>
    <w:rsid w:val="003F50D1"/>
    <w:rsid w:val="003F720D"/>
    <w:rsid w:val="0042291C"/>
    <w:rsid w:val="00441D33"/>
    <w:rsid w:val="00447E71"/>
    <w:rsid w:val="004507DD"/>
    <w:rsid w:val="004548FB"/>
    <w:rsid w:val="004678D6"/>
    <w:rsid w:val="004A5A56"/>
    <w:rsid w:val="004B238D"/>
    <w:rsid w:val="004C3388"/>
    <w:rsid w:val="004C40D7"/>
    <w:rsid w:val="004E6154"/>
    <w:rsid w:val="004E7511"/>
    <w:rsid w:val="00510DE5"/>
    <w:rsid w:val="00527B14"/>
    <w:rsid w:val="00542EE9"/>
    <w:rsid w:val="005432BB"/>
    <w:rsid w:val="00597B9F"/>
    <w:rsid w:val="005D570E"/>
    <w:rsid w:val="005E395D"/>
    <w:rsid w:val="005F70EA"/>
    <w:rsid w:val="005F7BB3"/>
    <w:rsid w:val="006025AF"/>
    <w:rsid w:val="006025B4"/>
    <w:rsid w:val="0062172A"/>
    <w:rsid w:val="00624842"/>
    <w:rsid w:val="0063102C"/>
    <w:rsid w:val="00637570"/>
    <w:rsid w:val="0065556E"/>
    <w:rsid w:val="00660408"/>
    <w:rsid w:val="0069297F"/>
    <w:rsid w:val="00697934"/>
    <w:rsid w:val="006A179D"/>
    <w:rsid w:val="006A2D3C"/>
    <w:rsid w:val="006B7371"/>
    <w:rsid w:val="006C74CB"/>
    <w:rsid w:val="006D1E12"/>
    <w:rsid w:val="00701E73"/>
    <w:rsid w:val="00702F0F"/>
    <w:rsid w:val="00740FFD"/>
    <w:rsid w:val="00756287"/>
    <w:rsid w:val="00761C58"/>
    <w:rsid w:val="00761DDF"/>
    <w:rsid w:val="00764F04"/>
    <w:rsid w:val="00782A5D"/>
    <w:rsid w:val="007832E3"/>
    <w:rsid w:val="007A065C"/>
    <w:rsid w:val="007A6785"/>
    <w:rsid w:val="007B7C6C"/>
    <w:rsid w:val="007D3042"/>
    <w:rsid w:val="007F0185"/>
    <w:rsid w:val="00802E97"/>
    <w:rsid w:val="00807757"/>
    <w:rsid w:val="00817FB4"/>
    <w:rsid w:val="008201ED"/>
    <w:rsid w:val="008341BE"/>
    <w:rsid w:val="0086078E"/>
    <w:rsid w:val="008816E4"/>
    <w:rsid w:val="00882AB2"/>
    <w:rsid w:val="0088560B"/>
    <w:rsid w:val="00887DBF"/>
    <w:rsid w:val="00894401"/>
    <w:rsid w:val="008A56AF"/>
    <w:rsid w:val="008B7FDB"/>
    <w:rsid w:val="008E045F"/>
    <w:rsid w:val="00900039"/>
    <w:rsid w:val="00901BE9"/>
    <w:rsid w:val="00914219"/>
    <w:rsid w:val="009217AB"/>
    <w:rsid w:val="00921ED7"/>
    <w:rsid w:val="009303EA"/>
    <w:rsid w:val="00933610"/>
    <w:rsid w:val="009421A5"/>
    <w:rsid w:val="00943CD8"/>
    <w:rsid w:val="00951E24"/>
    <w:rsid w:val="0097214F"/>
    <w:rsid w:val="0098421B"/>
    <w:rsid w:val="00990A83"/>
    <w:rsid w:val="009A793A"/>
    <w:rsid w:val="009B24B5"/>
    <w:rsid w:val="009B71B4"/>
    <w:rsid w:val="009D687A"/>
    <w:rsid w:val="009F069A"/>
    <w:rsid w:val="009F5844"/>
    <w:rsid w:val="00A00076"/>
    <w:rsid w:val="00A067FA"/>
    <w:rsid w:val="00A113CD"/>
    <w:rsid w:val="00A12B81"/>
    <w:rsid w:val="00A3524C"/>
    <w:rsid w:val="00A361CC"/>
    <w:rsid w:val="00A40C2A"/>
    <w:rsid w:val="00A46E32"/>
    <w:rsid w:val="00A7306D"/>
    <w:rsid w:val="00A8626E"/>
    <w:rsid w:val="00A94871"/>
    <w:rsid w:val="00AA0BB4"/>
    <w:rsid w:val="00AA3252"/>
    <w:rsid w:val="00AA66FC"/>
    <w:rsid w:val="00AA7EDC"/>
    <w:rsid w:val="00AC4FF0"/>
    <w:rsid w:val="00AC7522"/>
    <w:rsid w:val="00AE31B4"/>
    <w:rsid w:val="00AE4512"/>
    <w:rsid w:val="00AF702B"/>
    <w:rsid w:val="00B06209"/>
    <w:rsid w:val="00B560C1"/>
    <w:rsid w:val="00B72571"/>
    <w:rsid w:val="00B75FA0"/>
    <w:rsid w:val="00B768CF"/>
    <w:rsid w:val="00B8563E"/>
    <w:rsid w:val="00B97C6F"/>
    <w:rsid w:val="00BA3037"/>
    <w:rsid w:val="00BA7B99"/>
    <w:rsid w:val="00BC62C7"/>
    <w:rsid w:val="00BC7FC2"/>
    <w:rsid w:val="00BD7D7E"/>
    <w:rsid w:val="00C1361C"/>
    <w:rsid w:val="00C3076F"/>
    <w:rsid w:val="00C53C17"/>
    <w:rsid w:val="00C62A48"/>
    <w:rsid w:val="00C64585"/>
    <w:rsid w:val="00CA0CC0"/>
    <w:rsid w:val="00CA34BE"/>
    <w:rsid w:val="00CB7700"/>
    <w:rsid w:val="00CC36FF"/>
    <w:rsid w:val="00CC5C65"/>
    <w:rsid w:val="00CD1328"/>
    <w:rsid w:val="00CF01BA"/>
    <w:rsid w:val="00D0502C"/>
    <w:rsid w:val="00D10205"/>
    <w:rsid w:val="00D11EDD"/>
    <w:rsid w:val="00D12E64"/>
    <w:rsid w:val="00D27ED5"/>
    <w:rsid w:val="00D35705"/>
    <w:rsid w:val="00D51D0D"/>
    <w:rsid w:val="00D75A4F"/>
    <w:rsid w:val="00D76E6E"/>
    <w:rsid w:val="00D84401"/>
    <w:rsid w:val="00D86F97"/>
    <w:rsid w:val="00DA037A"/>
    <w:rsid w:val="00DB482E"/>
    <w:rsid w:val="00DB534C"/>
    <w:rsid w:val="00DB64D2"/>
    <w:rsid w:val="00DC5186"/>
    <w:rsid w:val="00DD074A"/>
    <w:rsid w:val="00DD144A"/>
    <w:rsid w:val="00DD2F21"/>
    <w:rsid w:val="00DE7C0C"/>
    <w:rsid w:val="00E07A92"/>
    <w:rsid w:val="00E11088"/>
    <w:rsid w:val="00E2197F"/>
    <w:rsid w:val="00E253BA"/>
    <w:rsid w:val="00E3150F"/>
    <w:rsid w:val="00E47D91"/>
    <w:rsid w:val="00E86A15"/>
    <w:rsid w:val="00E907D3"/>
    <w:rsid w:val="00E947DB"/>
    <w:rsid w:val="00E95001"/>
    <w:rsid w:val="00EA0E9D"/>
    <w:rsid w:val="00EA5D6F"/>
    <w:rsid w:val="00ED6574"/>
    <w:rsid w:val="00EE3EC6"/>
    <w:rsid w:val="00EE4404"/>
    <w:rsid w:val="00EE6179"/>
    <w:rsid w:val="00EF2F06"/>
    <w:rsid w:val="00EF5D24"/>
    <w:rsid w:val="00F21109"/>
    <w:rsid w:val="00F234C1"/>
    <w:rsid w:val="00F23A3B"/>
    <w:rsid w:val="00F336EF"/>
    <w:rsid w:val="00F42168"/>
    <w:rsid w:val="00F51281"/>
    <w:rsid w:val="00F65FCD"/>
    <w:rsid w:val="00F75D7E"/>
    <w:rsid w:val="00FA29AB"/>
    <w:rsid w:val="00FA2A3A"/>
    <w:rsid w:val="00FB7CCC"/>
    <w:rsid w:val="00FD0822"/>
    <w:rsid w:val="00FE58B5"/>
    <w:rsid w:val="00FF6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FFACF"/>
  <w15:chartTrackingRefBased/>
  <w15:docId w15:val="{9F1CFDE7-E6D3-441C-9A51-DB8E90136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A5A56"/>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363D"/>
    <w:pPr>
      <w:widowControl/>
      <w:tabs>
        <w:tab w:val="center" w:pos="4513"/>
        <w:tab w:val="right" w:pos="9026"/>
      </w:tabs>
      <w:autoSpaceDE/>
      <w:autoSpaceDN/>
      <w:adjustRightInd/>
    </w:pPr>
    <w:rPr>
      <w:rFonts w:asciiTheme="minorHAnsi" w:eastAsiaTheme="minorHAnsi" w:hAnsiTheme="minorHAnsi" w:cstheme="minorBidi"/>
      <w:sz w:val="22"/>
      <w:szCs w:val="22"/>
      <w:lang w:val="en-GB" w:eastAsia="en-US"/>
    </w:rPr>
  </w:style>
  <w:style w:type="character" w:customStyle="1" w:styleId="HeaderChar">
    <w:name w:val="Header Char"/>
    <w:basedOn w:val="DefaultParagraphFont"/>
    <w:link w:val="Header"/>
    <w:uiPriority w:val="99"/>
    <w:rsid w:val="000A363D"/>
  </w:style>
  <w:style w:type="paragraph" w:customStyle="1" w:styleId="assignheader">
    <w:name w:val="assignheader"/>
    <w:basedOn w:val="Header"/>
    <w:qFormat/>
    <w:rsid w:val="000A363D"/>
  </w:style>
  <w:style w:type="paragraph" w:customStyle="1" w:styleId="assignsubheader">
    <w:name w:val="assignsubheader"/>
    <w:basedOn w:val="assignheader"/>
    <w:qFormat/>
    <w:rsid w:val="000C06A8"/>
    <w:pPr>
      <w:spacing w:line="360" w:lineRule="auto"/>
      <w:jc w:val="center"/>
    </w:pPr>
    <w:rPr>
      <w:rFonts w:ascii="Arial" w:hAnsi="Arial" w:cs="Arial"/>
      <w:b/>
      <w:bCs/>
      <w:sz w:val="36"/>
      <w:szCs w:val="36"/>
      <w:u w:val="single"/>
    </w:rPr>
  </w:style>
  <w:style w:type="character" w:styleId="Hyperlink">
    <w:name w:val="Hyperlink"/>
    <w:basedOn w:val="DefaultParagraphFont"/>
    <w:uiPriority w:val="99"/>
    <w:unhideWhenUsed/>
    <w:rsid w:val="00BD7D7E"/>
    <w:rPr>
      <w:color w:val="0563C1" w:themeColor="hyperlink"/>
      <w:u w:val="single"/>
    </w:rPr>
  </w:style>
  <w:style w:type="character" w:styleId="UnresolvedMention">
    <w:name w:val="Unresolved Mention"/>
    <w:basedOn w:val="DefaultParagraphFont"/>
    <w:uiPriority w:val="99"/>
    <w:semiHidden/>
    <w:unhideWhenUsed/>
    <w:rsid w:val="00BD7D7E"/>
    <w:rPr>
      <w:color w:val="605E5C"/>
      <w:shd w:val="clear" w:color="auto" w:fill="E1DFDD"/>
    </w:rPr>
  </w:style>
  <w:style w:type="table" w:styleId="TableGrid">
    <w:name w:val="Table Grid"/>
    <w:basedOn w:val="TableNormal"/>
    <w:uiPriority w:val="39"/>
    <w:rsid w:val="004A5A56"/>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27E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1271</TotalTime>
  <Pages>22</Pages>
  <Words>6051</Words>
  <Characters>34496</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Evans (2100147)</dc:creator>
  <cp:keywords/>
  <dc:description/>
  <cp:lastModifiedBy>Jade Evans (2100147)</cp:lastModifiedBy>
  <cp:revision>162</cp:revision>
  <dcterms:created xsi:type="dcterms:W3CDTF">2021-10-02T10:15:00Z</dcterms:created>
  <dcterms:modified xsi:type="dcterms:W3CDTF">2021-10-24T08:02:00Z</dcterms:modified>
</cp:coreProperties>
</file>