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73B12" w:rsidRDefault="00C73B12" w14:paraId="0FBEB314" w14:textId="77777777">
      <w:pPr>
        <w:rPr>
          <w:b/>
          <w:bCs/>
        </w:rPr>
      </w:pPr>
    </w:p>
    <w:p w:rsidR="00C73B12" w:rsidRDefault="004F04DD" w14:paraId="21E8B46C" w14:textId="77777777">
      <w:pPr>
        <w:spacing w:line="276" w:lineRule="auto"/>
        <w:jc w:val="center"/>
        <w:rPr>
          <w:b/>
          <w:bCs/>
          <w:sz w:val="32"/>
          <w:szCs w:val="32"/>
        </w:rPr>
      </w:pPr>
      <w:r>
        <w:rPr>
          <w:noProof/>
        </w:rPr>
        <w:drawing>
          <wp:anchor distT="0" distB="0" distL="114300" distR="114300" simplePos="0" relativeHeight="251658240" behindDoc="0" locked="0" layoutInCell="1" hidden="0" allowOverlap="1" wp14:anchorId="3B2E6E53" wp14:editId="7F4B27C9">
            <wp:simplePos x="0" y="0"/>
            <wp:positionH relativeFrom="column">
              <wp:posOffset>2049779</wp:posOffset>
            </wp:positionH>
            <wp:positionV relativeFrom="paragraph">
              <wp:posOffset>60276</wp:posOffset>
            </wp:positionV>
            <wp:extent cx="1631950" cy="589488"/>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631950" cy="589488"/>
                    </a:xfrm>
                    <a:prstGeom prst="rect">
                      <a:avLst/>
                    </a:prstGeom>
                    <a:ln/>
                  </pic:spPr>
                </pic:pic>
              </a:graphicData>
            </a:graphic>
          </wp:anchor>
        </w:drawing>
      </w:r>
    </w:p>
    <w:p w:rsidR="00C73B12" w:rsidRDefault="00C73B12" w14:paraId="775E68E0" w14:textId="77777777">
      <w:pPr>
        <w:spacing w:line="276" w:lineRule="auto"/>
        <w:jc w:val="center"/>
        <w:rPr>
          <w:b/>
          <w:bCs/>
          <w:sz w:val="32"/>
          <w:szCs w:val="32"/>
        </w:rPr>
      </w:pPr>
    </w:p>
    <w:p w:rsidR="00C73B12" w:rsidRDefault="00C73B12" w14:paraId="7BEA4AD0" w14:textId="77777777">
      <w:pPr>
        <w:spacing w:line="276" w:lineRule="auto"/>
        <w:jc w:val="center"/>
        <w:rPr>
          <w:b/>
          <w:bCs/>
          <w:sz w:val="32"/>
          <w:szCs w:val="32"/>
        </w:rPr>
      </w:pPr>
    </w:p>
    <w:p w:rsidR="00C73B12" w:rsidRDefault="004F04DD" w14:paraId="66450E10" w14:textId="77777777">
      <w:pPr>
        <w:spacing w:line="276" w:lineRule="auto"/>
        <w:jc w:val="center"/>
        <w:rPr>
          <w:b/>
          <w:bCs/>
          <w:sz w:val="32"/>
          <w:szCs w:val="32"/>
        </w:rPr>
      </w:pPr>
      <w:r>
        <w:rPr>
          <w:b/>
          <w:bCs/>
          <w:sz w:val="32"/>
          <w:szCs w:val="32"/>
        </w:rPr>
        <w:t xml:space="preserve">LCLM4006 </w:t>
      </w:r>
    </w:p>
    <w:p w:rsidR="00C73B12" w:rsidRDefault="004F04DD" w14:paraId="02396970" w14:textId="77777777">
      <w:pPr>
        <w:spacing w:line="276" w:lineRule="auto"/>
        <w:jc w:val="center"/>
        <w:rPr>
          <w:b/>
          <w:bCs/>
          <w:sz w:val="32"/>
          <w:szCs w:val="32"/>
        </w:rPr>
      </w:pPr>
      <w:r>
        <w:rPr>
          <w:b/>
          <w:bCs/>
          <w:sz w:val="32"/>
          <w:szCs w:val="32"/>
        </w:rPr>
        <w:t>Enterprise and Entrepreneurship</w:t>
      </w:r>
    </w:p>
    <w:p w:rsidR="00C73B12" w:rsidRDefault="00C73B12" w14:paraId="6F8E9732" w14:textId="77777777">
      <w:pPr>
        <w:spacing w:line="276" w:lineRule="auto"/>
        <w:jc w:val="center"/>
        <w:rPr>
          <w:b/>
          <w:bCs/>
          <w:sz w:val="32"/>
          <w:szCs w:val="32"/>
        </w:rPr>
      </w:pPr>
    </w:p>
    <w:p w:rsidR="00C73B12" w:rsidRDefault="004F04DD" w14:paraId="4C4B4B22" w14:textId="77777777">
      <w:pPr>
        <w:spacing w:line="276" w:lineRule="auto"/>
        <w:jc w:val="center"/>
        <w:rPr>
          <w:b/>
          <w:bCs/>
        </w:rPr>
      </w:pPr>
      <w:r>
        <w:rPr>
          <w:b/>
          <w:bCs/>
        </w:rPr>
        <w:t>Individual Written Business Plan</w:t>
      </w:r>
    </w:p>
    <w:p w:rsidR="00C73B12" w:rsidRDefault="004F04DD" w14:paraId="7F8E2C64" w14:textId="77777777">
      <w:pPr>
        <w:spacing w:line="276" w:lineRule="auto"/>
        <w:jc w:val="center"/>
        <w:rPr>
          <w:b/>
          <w:bCs/>
        </w:rPr>
      </w:pPr>
      <w:r>
        <w:rPr>
          <w:b/>
          <w:bCs/>
        </w:rPr>
        <w:t>Task 1</w:t>
      </w:r>
    </w:p>
    <w:p w:rsidR="00C73B12" w:rsidRDefault="00C73B12" w14:paraId="0C49FEC1" w14:textId="77777777"/>
    <w:p w:rsidR="00C73B12" w:rsidRDefault="00C73B12" w14:paraId="0DBEE07F" w14:textId="77777777"/>
    <w:p w:rsidR="00C73B12" w:rsidRDefault="00F4028A" w14:paraId="6EB72C52" w14:textId="74A7F03A">
      <w:pPr>
        <w:rPr>
          <w:b/>
          <w:bCs/>
        </w:rPr>
      </w:pPr>
      <w:r>
        <w:rPr>
          <w:b/>
          <w:bCs/>
        </w:rPr>
        <w:t>Name: IBRAHIMA TALL</w:t>
      </w:r>
    </w:p>
    <w:p w:rsidR="00C73B12" w:rsidRDefault="004F04DD" w14:paraId="042C2ADF" w14:textId="0A0D8959">
      <w:pPr>
        <w:rPr>
          <w:b/>
          <w:bCs/>
        </w:rPr>
      </w:pPr>
      <w:r>
        <w:rPr>
          <w:b/>
          <w:bCs/>
        </w:rPr>
        <w:t>ID:</w:t>
      </w:r>
      <w:r w:rsidR="00F4028A">
        <w:rPr>
          <w:b/>
          <w:bCs/>
        </w:rPr>
        <w:t>2437090</w:t>
      </w:r>
    </w:p>
    <w:p w:rsidR="00C73B12" w:rsidRDefault="00410556" w14:paraId="2D7561D6" w14:textId="538F7C18">
      <w:pPr>
        <w:spacing w:line="276" w:lineRule="auto"/>
        <w:jc w:val="left"/>
        <w:rPr>
          <w:b/>
          <w:bCs/>
        </w:rPr>
      </w:pPr>
      <w:r>
        <w:rPr>
          <w:b/>
          <w:bCs/>
        </w:rPr>
        <w:t>LECTURE</w:t>
      </w:r>
      <w:r w:rsidR="00EF6222">
        <w:rPr>
          <w:b/>
          <w:bCs/>
        </w:rPr>
        <w:t xml:space="preserve">: </w:t>
      </w:r>
      <w:r w:rsidRPr="00AE206A" w:rsidR="00AE206A">
        <w:rPr>
          <w:b/>
          <w:bCs/>
        </w:rPr>
        <w:t>Charles Obinwa</w:t>
      </w:r>
      <w:r w:rsidR="004F04DD">
        <w:br w:type="page"/>
      </w:r>
    </w:p>
    <w:p w:rsidR="00C73B12" w:rsidRDefault="004F04DD" w14:paraId="0B372AC2" w14:textId="77777777">
      <w:pPr>
        <w:pStyle w:val="Heading1"/>
      </w:pPr>
      <w:bookmarkStart w:name="_vj0pnubkj9wc" w:colFirst="0" w:colLast="0" w:id="0"/>
      <w:bookmarkEnd w:id="0"/>
      <w:r>
        <w:t>Executive Summary</w:t>
      </w:r>
    </w:p>
    <w:p w:rsidR="00C73B12" w:rsidRDefault="004F04DD" w14:paraId="5E700A0C" w14:textId="77777777">
      <w:r>
        <w:t>This business plan is a mini pet grooming business (</w:t>
      </w:r>
      <w:r>
        <w:rPr>
          <w:b/>
          <w:bCs/>
        </w:rPr>
        <w:t>GreenPaws Pet Grooming</w:t>
      </w:r>
      <w:r>
        <w:t>) that targets busy people in the localities with pets. The company will provide eco-friendly, safe, and affordable grooming services for cats and dogs, particularly long-coated breeds that require frequent maintenance. The firm will be in the form of a private limited business with two trained employees. The market study reveals that there is an increasing demand for home-based pet services and that there is less competition in the local market (UK Pet Food, 2024). The marketing will target social media, partnerships with veterinarians, and customer referrals. The start-up cost of equipment and a van for the business is 8000 pounds. The financial prognosis indicates the break-even point in eight months and a stable profit increase after that.</w:t>
      </w:r>
    </w:p>
    <w:p w:rsidR="00C73B12" w:rsidRDefault="004F04DD" w14:paraId="0B3E69B2" w14:textId="77777777">
      <w:pPr>
        <w:spacing w:line="276" w:lineRule="auto"/>
        <w:jc w:val="left"/>
        <w:rPr>
          <w:b/>
          <w:bCs/>
        </w:rPr>
      </w:pPr>
      <w:r>
        <w:br w:type="page"/>
      </w:r>
    </w:p>
    <w:p w:rsidR="00C73B12" w:rsidRDefault="004F04DD" w14:paraId="74698463" w14:textId="77777777">
      <w:pPr>
        <w:keepNext/>
        <w:keepLines/>
        <w:pBdr>
          <w:top w:val="nil"/>
          <w:left w:val="nil"/>
          <w:bottom w:val="nil"/>
          <w:right w:val="nil"/>
          <w:between w:val="nil"/>
        </w:pBdr>
        <w:spacing w:before="240" w:after="0" w:line="259" w:lineRule="auto"/>
        <w:jc w:val="center"/>
        <w:rPr>
          <w:color w:val="366091"/>
          <w:sz w:val="32"/>
          <w:szCs w:val="32"/>
        </w:rPr>
      </w:pPr>
      <w:r>
        <w:rPr>
          <w:color w:val="366091"/>
          <w:sz w:val="32"/>
          <w:szCs w:val="32"/>
        </w:rPr>
        <w:t>Contents</w:t>
      </w:r>
    </w:p>
    <w:sdt>
      <w:sdtPr>
        <w:id w:val="-1737418458"/>
        <w:docPartObj>
          <w:docPartGallery w:val="Table of Contents"/>
          <w:docPartUnique/>
        </w:docPartObj>
      </w:sdtPr>
      <w:sdtEndPr/>
      <w:sdtContent>
        <w:p w:rsidR="00C73B12" w:rsidRDefault="004F04DD" w14:paraId="0F08C90C" w14:textId="77777777">
          <w:pPr>
            <w:pBdr>
              <w:top w:val="nil"/>
              <w:left w:val="nil"/>
              <w:bottom w:val="nil"/>
              <w:right w:val="nil"/>
              <w:between w:val="nil"/>
            </w:pBdr>
            <w:tabs>
              <w:tab w:val="right" w:leader="dot" w:pos="9016"/>
            </w:tabs>
            <w:spacing w:after="100"/>
            <w:rPr>
              <w:rFonts w:ascii="Calibri" w:hAnsi="Calibri" w:eastAsia="Calibri" w:cs="Calibri"/>
              <w:color w:val="000000"/>
            </w:rPr>
          </w:pPr>
          <w:r>
            <w:fldChar w:fldCharType="begin"/>
          </w:r>
          <w:r>
            <w:instrText xml:space="preserve"> TOC \h \u \z \t "Heading 1,1,Heading 2,2,Heading 3,3,"</w:instrText>
          </w:r>
          <w:r>
            <w:fldChar w:fldCharType="separate"/>
          </w:r>
          <w:hyperlink w:anchor="_vj0pnubkj9wc">
            <w:r>
              <w:rPr>
                <w:color w:val="000000"/>
              </w:rPr>
              <w:t>Executive Summary</w:t>
            </w:r>
            <w:r>
              <w:rPr>
                <w:color w:val="000000"/>
              </w:rPr>
              <w:tab/>
            </w:r>
            <w:r>
              <w:rPr>
                <w:color w:val="000000"/>
              </w:rPr>
              <w:t>2</w:t>
            </w:r>
          </w:hyperlink>
        </w:p>
        <w:p w:rsidR="00C73B12" w:rsidRDefault="004F04DD" w14:paraId="5F15873B"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3upnmwscqpqs">
            <w:r>
              <w:rPr>
                <w:color w:val="000000"/>
              </w:rPr>
              <w:t>Introduction</w:t>
            </w:r>
            <w:r>
              <w:rPr>
                <w:color w:val="000000"/>
              </w:rPr>
              <w:tab/>
            </w:r>
            <w:r>
              <w:rPr>
                <w:color w:val="000000"/>
              </w:rPr>
              <w:t>4</w:t>
            </w:r>
          </w:hyperlink>
        </w:p>
        <w:p w:rsidR="00C73B12" w:rsidRDefault="004F04DD" w14:paraId="57F1D346"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g75tf8l8izga">
            <w:r>
              <w:rPr>
                <w:color w:val="000000"/>
              </w:rPr>
              <w:t>Overview of Business Idea</w:t>
            </w:r>
            <w:r>
              <w:rPr>
                <w:color w:val="000000"/>
              </w:rPr>
              <w:tab/>
            </w:r>
            <w:r>
              <w:rPr>
                <w:color w:val="000000"/>
              </w:rPr>
              <w:t>4</w:t>
            </w:r>
          </w:hyperlink>
        </w:p>
        <w:p w:rsidR="00C73B12" w:rsidRDefault="004F04DD" w14:paraId="73431365"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l631dh9womrf">
            <w:r>
              <w:rPr>
                <w:color w:val="000000"/>
              </w:rPr>
              <w:t>Market Research</w:t>
            </w:r>
            <w:r>
              <w:rPr>
                <w:color w:val="000000"/>
              </w:rPr>
              <w:tab/>
            </w:r>
            <w:r>
              <w:rPr>
                <w:color w:val="000000"/>
              </w:rPr>
              <w:t>5</w:t>
            </w:r>
          </w:hyperlink>
        </w:p>
        <w:p w:rsidR="00C73B12" w:rsidRDefault="004F04DD" w14:paraId="6F4C0A44" w14:textId="77777777">
          <w:pPr>
            <w:pBdr>
              <w:top w:val="nil"/>
              <w:left w:val="nil"/>
              <w:bottom w:val="nil"/>
              <w:right w:val="nil"/>
              <w:between w:val="nil"/>
            </w:pBdr>
            <w:tabs>
              <w:tab w:val="right" w:leader="dot" w:pos="9016"/>
            </w:tabs>
            <w:spacing w:after="100"/>
            <w:ind w:left="240"/>
            <w:rPr>
              <w:rFonts w:ascii="Calibri" w:hAnsi="Calibri" w:eastAsia="Calibri" w:cs="Calibri"/>
              <w:color w:val="000000"/>
            </w:rPr>
          </w:pPr>
          <w:hyperlink w:anchor="_k0l1cb716dyd">
            <w:r>
              <w:rPr>
                <w:color w:val="000000"/>
              </w:rPr>
              <w:t>PESTEL Analysis</w:t>
            </w:r>
            <w:r>
              <w:rPr>
                <w:color w:val="000000"/>
              </w:rPr>
              <w:tab/>
            </w:r>
            <w:r>
              <w:rPr>
                <w:color w:val="000000"/>
              </w:rPr>
              <w:t>5</w:t>
            </w:r>
          </w:hyperlink>
        </w:p>
        <w:p w:rsidR="00C73B12" w:rsidRDefault="004F04DD" w14:paraId="5332C737" w14:textId="77777777">
          <w:pPr>
            <w:pBdr>
              <w:top w:val="nil"/>
              <w:left w:val="nil"/>
              <w:bottom w:val="nil"/>
              <w:right w:val="nil"/>
              <w:between w:val="nil"/>
            </w:pBdr>
            <w:tabs>
              <w:tab w:val="right" w:leader="dot" w:pos="9016"/>
            </w:tabs>
            <w:spacing w:after="100"/>
            <w:ind w:left="240"/>
            <w:rPr>
              <w:rFonts w:ascii="Calibri" w:hAnsi="Calibri" w:eastAsia="Calibri" w:cs="Calibri"/>
              <w:color w:val="000000"/>
            </w:rPr>
          </w:pPr>
          <w:hyperlink w:anchor="_eut0grk2rdra">
            <w:r>
              <w:rPr>
                <w:color w:val="000000"/>
              </w:rPr>
              <w:t>Competition Analysis</w:t>
            </w:r>
            <w:r>
              <w:rPr>
                <w:color w:val="000000"/>
              </w:rPr>
              <w:tab/>
            </w:r>
            <w:r>
              <w:rPr>
                <w:color w:val="000000"/>
              </w:rPr>
              <w:t>6</w:t>
            </w:r>
          </w:hyperlink>
        </w:p>
        <w:p w:rsidR="00C73B12" w:rsidRDefault="004F04DD" w14:paraId="5E117434"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7dajlu38wfs">
            <w:r>
              <w:rPr>
                <w:color w:val="000000"/>
              </w:rPr>
              <w:t>Marketing Communications</w:t>
            </w:r>
            <w:r>
              <w:rPr>
                <w:color w:val="000000"/>
              </w:rPr>
              <w:tab/>
            </w:r>
            <w:r>
              <w:rPr>
                <w:color w:val="000000"/>
              </w:rPr>
              <w:t>7</w:t>
            </w:r>
          </w:hyperlink>
        </w:p>
        <w:p w:rsidR="00C73B12" w:rsidRDefault="004F04DD" w14:paraId="5EA3C5F5"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cvjjzll9wg5f">
            <w:r>
              <w:rPr>
                <w:color w:val="000000"/>
              </w:rPr>
              <w:t>Financial Plan</w:t>
            </w:r>
            <w:r>
              <w:rPr>
                <w:color w:val="000000"/>
              </w:rPr>
              <w:tab/>
            </w:r>
            <w:r>
              <w:rPr>
                <w:color w:val="000000"/>
              </w:rPr>
              <w:t>8</w:t>
            </w:r>
          </w:hyperlink>
        </w:p>
        <w:p w:rsidR="00C73B12" w:rsidRDefault="004F04DD" w14:paraId="4BEE2464"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mxir457j08dg">
            <w:r>
              <w:rPr>
                <w:color w:val="000000"/>
              </w:rPr>
              <w:t>Conclusion</w:t>
            </w:r>
            <w:r>
              <w:rPr>
                <w:color w:val="000000"/>
              </w:rPr>
              <w:tab/>
            </w:r>
            <w:r>
              <w:rPr>
                <w:color w:val="000000"/>
              </w:rPr>
              <w:t>9</w:t>
            </w:r>
          </w:hyperlink>
        </w:p>
        <w:p w:rsidR="00C73B12" w:rsidRDefault="004F04DD" w14:paraId="09F6E8BF"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744rm08amkvg">
            <w:r>
              <w:rPr>
                <w:color w:val="000000"/>
              </w:rPr>
              <w:t>References</w:t>
            </w:r>
            <w:r>
              <w:rPr>
                <w:color w:val="000000"/>
              </w:rPr>
              <w:tab/>
            </w:r>
            <w:r>
              <w:rPr>
                <w:color w:val="000000"/>
              </w:rPr>
              <w:t>10</w:t>
            </w:r>
          </w:hyperlink>
        </w:p>
        <w:p w:rsidR="00C73B12" w:rsidRDefault="004F04DD" w14:paraId="604BA7C0" w14:textId="77777777">
          <w:r>
            <w:fldChar w:fldCharType="end"/>
          </w:r>
        </w:p>
      </w:sdtContent>
    </w:sdt>
    <w:p w:rsidR="00C73B12" w:rsidRDefault="004F04DD" w14:paraId="516F4BB6" w14:textId="77777777">
      <w:pPr>
        <w:spacing w:line="276" w:lineRule="auto"/>
        <w:jc w:val="left"/>
        <w:rPr>
          <w:b/>
          <w:bCs/>
        </w:rPr>
      </w:pPr>
      <w:r>
        <w:br w:type="page"/>
      </w:r>
    </w:p>
    <w:p w:rsidR="00C73B12" w:rsidRDefault="004F04DD" w14:paraId="35B87297" w14:textId="77777777">
      <w:pPr>
        <w:pStyle w:val="Heading1"/>
      </w:pPr>
      <w:bookmarkStart w:name="_3upnmwscqpqs" w:colFirst="0" w:colLast="0" w:id="1"/>
      <w:bookmarkEnd w:id="1"/>
      <w:r>
        <w:t>Introduction</w:t>
      </w:r>
    </w:p>
    <w:p w:rsidR="00C73B12" w:rsidRDefault="004F04DD" w14:paraId="0010CCCC" w14:textId="0893E3E3">
      <w:r>
        <w:t xml:space="preserve">The business plan is based on </w:t>
      </w:r>
      <w:r w:rsidR="00D60641">
        <w:rPr>
          <w:b/>
          <w:bCs/>
        </w:rPr>
        <w:t>Green Paws</w:t>
      </w:r>
      <w:r>
        <w:t xml:space="preserve"> Pet Grooming, a mobile pet care company that offers safe and convenient grooming of pets to busy pet owners who need to groom their pets. The strategy analyses the business concept, market demand, marketing strategy, and finances. It will be interesting to demonstrate to investors that the idea is feasible, competitive, and capable of developing into a lucrative small business in the local market.</w:t>
      </w:r>
    </w:p>
    <w:p w:rsidR="00C73B12" w:rsidRDefault="004F04DD" w14:paraId="1F8D5B98" w14:textId="77777777">
      <w:pPr>
        <w:pStyle w:val="Heading1"/>
      </w:pPr>
      <w:bookmarkStart w:name="_g75tf8l8izga" w:colFirst="0" w:colLast="0" w:id="2"/>
      <w:bookmarkEnd w:id="2"/>
      <w:r>
        <w:t>Overview of Business Idea</w:t>
      </w:r>
    </w:p>
    <w:p w:rsidR="00C73B12" w:rsidRDefault="00D60641" w14:paraId="0CFF9384" w14:textId="0356583D">
      <w:r>
        <w:t>Green Paws</w:t>
      </w:r>
      <w:r w:rsidR="004F04DD">
        <w:t xml:space="preserve"> Pet Grooming is a mobile pet grooming business that will target busy pet owners who find it difficult to attend a grooming salon (Erzurum and Kayar, 2025). The business shall provide bathing, brushing, nail trimming, ear cleaning, and basic health checks to the cats and dogs, and particularly long-haired dogs like Persian cats, which require frequent grooming. Most owners </w:t>
      </w:r>
      <w:proofErr w:type="gramStart"/>
      <w:r w:rsidR="004F04DD">
        <w:t>are not able to</w:t>
      </w:r>
      <w:proofErr w:type="gramEnd"/>
      <w:r w:rsidR="004F04DD">
        <w:t xml:space="preserve"> take care of pets due to work schedules, transport issues, or a lack of proper grooming skills (UK Pet Food, 2024). </w:t>
      </w:r>
      <w:r>
        <w:t>Green Paws</w:t>
      </w:r>
      <w:r w:rsidR="004F04DD">
        <w:t xml:space="preserve"> will address this issue by taking safe, low-priced grooming to the homes of customers.</w:t>
      </w:r>
    </w:p>
    <w:p w:rsidR="00C73B12" w:rsidRDefault="004F04DD" w14:paraId="43CAE008" w14:textId="77777777">
      <w:pPr>
        <w:jc w:val="center"/>
      </w:pPr>
      <w:r>
        <w:rPr>
          <w:noProof/>
        </w:rPr>
        <w:drawing>
          <wp:inline distT="0" distB="0" distL="0" distR="0" wp14:anchorId="01424EB9" wp14:editId="67D2B6B1">
            <wp:extent cx="4490988" cy="299382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490988" cy="2993826"/>
                    </a:xfrm>
                    <a:prstGeom prst="rect">
                      <a:avLst/>
                    </a:prstGeom>
                    <a:ln/>
                  </pic:spPr>
                </pic:pic>
              </a:graphicData>
            </a:graphic>
          </wp:inline>
        </w:drawing>
      </w:r>
    </w:p>
    <w:p w:rsidR="00C73B12" w:rsidRDefault="004F04DD" w14:paraId="59016BC5" w14:textId="3602945D">
      <w:pPr>
        <w:pBdr>
          <w:top w:val="nil"/>
          <w:left w:val="nil"/>
          <w:bottom w:val="nil"/>
          <w:right w:val="nil"/>
          <w:between w:val="nil"/>
        </w:pBdr>
        <w:spacing w:line="240" w:lineRule="auto"/>
        <w:jc w:val="center"/>
        <w:rPr>
          <w:i/>
          <w:iCs/>
          <w:color w:val="1F497D"/>
          <w:sz w:val="18"/>
          <w:szCs w:val="18"/>
        </w:rPr>
      </w:pPr>
      <w:r>
        <w:rPr>
          <w:i/>
          <w:iCs/>
          <w:color w:val="1F497D"/>
          <w:sz w:val="18"/>
          <w:szCs w:val="18"/>
        </w:rPr>
        <w:t xml:space="preserve">Figure 1: </w:t>
      </w:r>
      <w:r w:rsidR="00D60641">
        <w:rPr>
          <w:i/>
          <w:iCs/>
          <w:color w:val="1F497D"/>
          <w:sz w:val="18"/>
          <w:szCs w:val="18"/>
        </w:rPr>
        <w:t>Green Paws</w:t>
      </w:r>
      <w:r>
        <w:rPr>
          <w:i/>
          <w:iCs/>
          <w:color w:val="1F497D"/>
          <w:sz w:val="18"/>
          <w:szCs w:val="18"/>
        </w:rPr>
        <w:t xml:space="preserve"> Pet Grooming Business Idea (canva)</w:t>
      </w:r>
    </w:p>
    <w:p w:rsidR="00C73B12" w:rsidRDefault="00D60641" w14:paraId="26904EBE" w14:textId="0DBAA6E8">
      <w:r>
        <w:t>Green Paws</w:t>
      </w:r>
      <w:r w:rsidR="004F04DD">
        <w:t xml:space="preserve"> has its own selling point as the service of the product is environmentally friendly and stress-free. The firm shall operate on natural grooming products, silent </w:t>
      </w:r>
      <w:r w:rsidR="004F04DD">
        <w:t xml:space="preserve">gadgets, and flexible reservations via WhatsApp and social media. The mobile service saves the time and stress of travelling with pets for the owners, and it builds a high customer base (Burns, 2022). The owner will be a part of the management team where he/she will be the business manager; that is, he/she will </w:t>
      </w:r>
      <w:proofErr w:type="gramStart"/>
      <w:r w:rsidR="004F04DD">
        <w:t>be in charge of</w:t>
      </w:r>
      <w:proofErr w:type="gramEnd"/>
      <w:r w:rsidR="004F04DD">
        <w:t xml:space="preserve"> finance, bookings, and marketing, and one trained groomer who will offer professional grooming services. This will end up employing one more part-time groomer as the business expands.</w:t>
      </w:r>
    </w:p>
    <w:p w:rsidR="00C73B12" w:rsidRDefault="00D60641" w14:paraId="09299144" w14:textId="685114AC">
      <w:r>
        <w:t>Green Paws</w:t>
      </w:r>
      <w:r w:rsidR="004F04DD">
        <w:t xml:space="preserve"> is going to register as a private limited company. This legal form shields the individual property of the owner, it establishes goodwill among the investors and suppliers, and business finance becomes accessible to the owner easily. Kotler, Armstrong and Balasubramanian (2023) conclude that new ventures should have a proper value proposition and customer focus. Another fact mentioned by Barringer and Ireland (2019) is that the appropriate business structure inevitably helps in the long-term growth and risk management.</w:t>
      </w:r>
    </w:p>
    <w:p w:rsidR="00C73B12" w:rsidRDefault="004F04DD" w14:paraId="1AB680B2" w14:textId="77777777">
      <w:pPr>
        <w:pStyle w:val="Heading1"/>
      </w:pPr>
      <w:bookmarkStart w:name="_l631dh9womrf" w:colFirst="0" w:colLast="0" w:id="3"/>
      <w:bookmarkEnd w:id="3"/>
      <w:r>
        <w:t>Market Research</w:t>
      </w:r>
    </w:p>
    <w:p w:rsidR="00C73B12" w:rsidRDefault="004F04DD" w14:paraId="6673FFD5" w14:textId="1FE2F6E3">
      <w:r>
        <w:t xml:space="preserve">It is worth having knowledge of the outside world when initiating a business. The brief PESTEL analysis reveals the primary aspects that may influence </w:t>
      </w:r>
      <w:r w:rsidR="00D60641">
        <w:t>Green Paws</w:t>
      </w:r>
      <w:r>
        <w:t xml:space="preserve"> Pet Grooming.</w:t>
      </w:r>
    </w:p>
    <w:p w:rsidR="00C73B12" w:rsidRDefault="004F04DD" w14:paraId="0B2A800C" w14:textId="77777777">
      <w:pPr>
        <w:pStyle w:val="Heading2"/>
      </w:pPr>
      <w:bookmarkStart w:name="_k0l1cb716dyd" w:colFirst="0" w:colLast="0" w:id="4"/>
      <w:bookmarkEnd w:id="4"/>
      <w:r>
        <w:t>PESTEL Analysis</w:t>
      </w:r>
    </w:p>
    <w:p w:rsidR="00C73B12" w:rsidRDefault="004F04DD" w14:paraId="787F14E3" w14:textId="77777777">
      <w:pPr>
        <w:keepNext/>
        <w:jc w:val="center"/>
      </w:pPr>
      <w:r>
        <w:rPr>
          <w:noProof/>
        </w:rPr>
        <w:drawing>
          <wp:inline distT="0" distB="0" distL="0" distR="0" wp14:anchorId="19B799F1" wp14:editId="3399783C">
            <wp:extent cx="4097379" cy="225796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97379" cy="2257962"/>
                    </a:xfrm>
                    <a:prstGeom prst="rect">
                      <a:avLst/>
                    </a:prstGeom>
                    <a:ln/>
                  </pic:spPr>
                </pic:pic>
              </a:graphicData>
            </a:graphic>
          </wp:inline>
        </w:drawing>
      </w:r>
    </w:p>
    <w:p w:rsidR="00C73B12" w:rsidRDefault="004F04DD" w14:paraId="3E514213" w14:textId="77777777">
      <w:pPr>
        <w:pBdr>
          <w:top w:val="nil"/>
          <w:left w:val="nil"/>
          <w:bottom w:val="nil"/>
          <w:right w:val="nil"/>
          <w:between w:val="nil"/>
        </w:pBdr>
        <w:spacing w:line="240" w:lineRule="auto"/>
        <w:jc w:val="center"/>
        <w:rPr>
          <w:i/>
          <w:iCs/>
          <w:color w:val="1F497D"/>
          <w:sz w:val="18"/>
          <w:szCs w:val="18"/>
        </w:rPr>
      </w:pPr>
      <w:r>
        <w:rPr>
          <w:i/>
          <w:iCs/>
          <w:color w:val="1F497D"/>
          <w:sz w:val="18"/>
          <w:szCs w:val="18"/>
        </w:rPr>
        <w:t>Figure 2: PESTEL Analysis (Wetherly and Otter, 2018)</w:t>
      </w:r>
    </w:p>
    <w:tbl>
      <w:tblPr>
        <w:tblStyle w:val="a"/>
        <w:tblW w:w="901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883"/>
        <w:gridCol w:w="7133"/>
      </w:tblGrid>
      <w:tr w:rsidR="00C73B12" w14:paraId="438516FD" w14:textId="77777777">
        <w:tc>
          <w:tcPr>
            <w:tcW w:w="1883" w:type="dxa"/>
            <w:shd w:val="clear" w:color="auto" w:fill="C6D9F1"/>
          </w:tcPr>
          <w:p w:rsidR="00C73B12" w:rsidRDefault="004F04DD" w14:paraId="4E60A53F" w14:textId="77777777">
            <w:pPr>
              <w:spacing w:after="200"/>
              <w:rPr>
                <w:b/>
                <w:bCs/>
              </w:rPr>
            </w:pPr>
            <w:r>
              <w:rPr>
                <w:b/>
                <w:bCs/>
              </w:rPr>
              <w:t>Factor</w:t>
            </w:r>
          </w:p>
        </w:tc>
        <w:tc>
          <w:tcPr>
            <w:tcW w:w="7133" w:type="dxa"/>
            <w:shd w:val="clear" w:color="auto" w:fill="C6D9F1"/>
          </w:tcPr>
          <w:p w:rsidR="00C73B12" w:rsidRDefault="004F04DD" w14:paraId="6CB053A0" w14:textId="77777777">
            <w:pPr>
              <w:spacing w:after="200"/>
              <w:rPr>
                <w:b/>
                <w:bCs/>
              </w:rPr>
            </w:pPr>
            <w:r>
              <w:rPr>
                <w:b/>
                <w:bCs/>
              </w:rPr>
              <w:t>Impact on GreenPaws</w:t>
            </w:r>
          </w:p>
        </w:tc>
      </w:tr>
      <w:tr w:rsidR="00C73B12" w14:paraId="392FB027" w14:textId="77777777">
        <w:tc>
          <w:tcPr>
            <w:tcW w:w="1883" w:type="dxa"/>
            <w:shd w:val="clear" w:color="auto" w:fill="C6D9F1"/>
          </w:tcPr>
          <w:p w:rsidR="00C73B12" w:rsidRDefault="004F04DD" w14:paraId="63CFB71C" w14:textId="77777777">
            <w:pPr>
              <w:spacing w:after="200"/>
            </w:pPr>
            <w:r>
              <w:rPr>
                <w:b/>
                <w:bCs/>
              </w:rPr>
              <w:t>Political</w:t>
            </w:r>
          </w:p>
        </w:tc>
        <w:tc>
          <w:tcPr>
            <w:tcW w:w="7133" w:type="dxa"/>
          </w:tcPr>
          <w:p w:rsidR="00C73B12" w:rsidRDefault="004F04DD" w14:paraId="32B086CA" w14:textId="77777777">
            <w:pPr>
              <w:spacing w:after="200"/>
            </w:pPr>
            <w:r>
              <w:t>Business registration and animal welfare regulations are what local councils need. Adherence to these rules generates customer trust.</w:t>
            </w:r>
          </w:p>
        </w:tc>
      </w:tr>
      <w:tr w:rsidR="00C73B12" w14:paraId="1EC2371E" w14:textId="77777777">
        <w:tc>
          <w:tcPr>
            <w:tcW w:w="1883" w:type="dxa"/>
            <w:shd w:val="clear" w:color="auto" w:fill="C6D9F1"/>
          </w:tcPr>
          <w:p w:rsidR="00C73B12" w:rsidRDefault="004F04DD" w14:paraId="7585878E" w14:textId="77777777">
            <w:pPr>
              <w:spacing w:after="200"/>
            </w:pPr>
            <w:r>
              <w:rPr>
                <w:b/>
                <w:bCs/>
              </w:rPr>
              <w:t>Economic</w:t>
            </w:r>
          </w:p>
        </w:tc>
        <w:tc>
          <w:tcPr>
            <w:tcW w:w="7133" w:type="dxa"/>
          </w:tcPr>
          <w:p w:rsidR="00C73B12" w:rsidRDefault="004F04DD" w14:paraId="1EAE460E" w14:textId="77777777">
            <w:pPr>
              <w:spacing w:after="200"/>
            </w:pPr>
            <w:r>
              <w:t>Even during tough economic periods, pet care expenditure is growing, whereas fuel costs are likely to drive up the costs of mobile services.</w:t>
            </w:r>
          </w:p>
        </w:tc>
      </w:tr>
      <w:tr w:rsidR="00C73B12" w14:paraId="1AB27717" w14:textId="77777777">
        <w:tc>
          <w:tcPr>
            <w:tcW w:w="1883" w:type="dxa"/>
            <w:shd w:val="clear" w:color="auto" w:fill="C6D9F1"/>
          </w:tcPr>
          <w:p w:rsidR="00C73B12" w:rsidRDefault="004F04DD" w14:paraId="1BC93DF0" w14:textId="77777777">
            <w:pPr>
              <w:spacing w:after="200"/>
            </w:pPr>
            <w:r>
              <w:rPr>
                <w:b/>
                <w:bCs/>
              </w:rPr>
              <w:t>Social</w:t>
            </w:r>
          </w:p>
        </w:tc>
        <w:tc>
          <w:tcPr>
            <w:tcW w:w="7133" w:type="dxa"/>
          </w:tcPr>
          <w:p w:rsidR="00C73B12" w:rsidRDefault="004F04DD" w14:paraId="1259D0F8" w14:textId="77777777">
            <w:pPr>
              <w:spacing w:after="200"/>
            </w:pPr>
            <w:r>
              <w:t>The number of pets being owned is on the increase, and most families consider pets as family members. Hustle and bustle life is driving up home grooming services.</w:t>
            </w:r>
          </w:p>
        </w:tc>
      </w:tr>
      <w:tr w:rsidR="00C73B12" w14:paraId="0B753935" w14:textId="77777777">
        <w:tc>
          <w:tcPr>
            <w:tcW w:w="1883" w:type="dxa"/>
            <w:shd w:val="clear" w:color="auto" w:fill="C6D9F1"/>
          </w:tcPr>
          <w:p w:rsidR="00C73B12" w:rsidRDefault="004F04DD" w14:paraId="4B8F5B49" w14:textId="77777777">
            <w:pPr>
              <w:spacing w:after="200"/>
            </w:pPr>
            <w:r>
              <w:rPr>
                <w:b/>
                <w:bCs/>
              </w:rPr>
              <w:t>Technological</w:t>
            </w:r>
          </w:p>
        </w:tc>
        <w:tc>
          <w:tcPr>
            <w:tcW w:w="7133" w:type="dxa"/>
          </w:tcPr>
          <w:p w:rsidR="00C73B12" w:rsidRDefault="004F04DD" w14:paraId="55ADE69F" w14:textId="77777777">
            <w:pPr>
              <w:spacing w:after="200"/>
            </w:pPr>
            <w:r>
              <w:t>It becomes easier to contact the customers and work with the appointments with the help of online booking, WhatsApp, and social media marketing (Nobanee and Dilshad, 2020).</w:t>
            </w:r>
          </w:p>
        </w:tc>
      </w:tr>
      <w:tr w:rsidR="00C73B12" w14:paraId="146BAF1F" w14:textId="77777777">
        <w:tc>
          <w:tcPr>
            <w:tcW w:w="1883" w:type="dxa"/>
            <w:shd w:val="clear" w:color="auto" w:fill="C6D9F1"/>
          </w:tcPr>
          <w:p w:rsidR="00C73B12" w:rsidRDefault="004F04DD" w14:paraId="2B2058C2" w14:textId="77777777">
            <w:pPr>
              <w:spacing w:after="200"/>
            </w:pPr>
            <w:r>
              <w:rPr>
                <w:b/>
                <w:bCs/>
              </w:rPr>
              <w:t>Environmental</w:t>
            </w:r>
          </w:p>
        </w:tc>
        <w:tc>
          <w:tcPr>
            <w:tcW w:w="7133" w:type="dxa"/>
          </w:tcPr>
          <w:p w:rsidR="00C73B12" w:rsidRDefault="004F04DD" w14:paraId="12F9CE4A" w14:textId="77777777">
            <w:pPr>
              <w:spacing w:after="200"/>
            </w:pPr>
            <w:r>
              <w:t>By applying environment-friendly shampoos and conserving water, the sustainability process is aided, and responsible pet owners are drawn.</w:t>
            </w:r>
          </w:p>
        </w:tc>
      </w:tr>
      <w:tr w:rsidR="00C73B12" w14:paraId="571CF558" w14:textId="77777777">
        <w:tc>
          <w:tcPr>
            <w:tcW w:w="1883" w:type="dxa"/>
            <w:shd w:val="clear" w:color="auto" w:fill="C6D9F1"/>
          </w:tcPr>
          <w:p w:rsidR="00C73B12" w:rsidRDefault="004F04DD" w14:paraId="022A019F" w14:textId="77777777">
            <w:pPr>
              <w:spacing w:after="200"/>
            </w:pPr>
            <w:r>
              <w:rPr>
                <w:b/>
                <w:bCs/>
              </w:rPr>
              <w:t>Legal</w:t>
            </w:r>
          </w:p>
        </w:tc>
        <w:tc>
          <w:tcPr>
            <w:tcW w:w="7133" w:type="dxa"/>
          </w:tcPr>
          <w:p w:rsidR="00C73B12" w:rsidRDefault="004F04DD" w14:paraId="208CDD92" w14:textId="77777777">
            <w:pPr>
              <w:spacing w:after="200"/>
            </w:pPr>
            <w:r>
              <w:t>The company is required to adhere to the laws of animal welfare, insurance, and health and safety.</w:t>
            </w:r>
          </w:p>
        </w:tc>
      </w:tr>
    </w:tbl>
    <w:p w:rsidR="00C73B12" w:rsidRDefault="00C73B12" w14:paraId="0CFD1081" w14:textId="77777777"/>
    <w:p w:rsidR="00C73B12" w:rsidRDefault="004F04DD" w14:paraId="636EEF0A" w14:textId="77777777">
      <w:r>
        <w:t>It is a good analysis of strong social demand and manageable risks, provided that adequate planning is made. According to (Kotler, Armstrong and Balasubramanian (2023), an analysis of the external environment enables new businesses to know the opportunities and threats before venturing into the market.</w:t>
      </w:r>
    </w:p>
    <w:p w:rsidR="00C73B12" w:rsidRDefault="004F04DD" w14:paraId="31D54C18" w14:textId="77777777">
      <w:pPr>
        <w:pStyle w:val="Heading2"/>
      </w:pPr>
      <w:bookmarkStart w:name="_eut0grk2rdra" w:colFirst="0" w:colLast="0" w:id="5"/>
      <w:bookmarkEnd w:id="5"/>
      <w:r>
        <w:t>Competition Analysis</w:t>
      </w:r>
    </w:p>
    <w:p w:rsidR="00C73B12" w:rsidRDefault="004F04DD" w14:paraId="5ED4F90D" w14:textId="5EC65CF4">
      <w:r>
        <w:t xml:space="preserve">The local area has two key competitors, namely small pet grooming salons and independent pet grooming (home-based) groomers. Grooming salons provide professional services, but the customer </w:t>
      </w:r>
      <w:r w:rsidR="00D60641">
        <w:t>must</w:t>
      </w:r>
      <w:r>
        <w:t xml:space="preserve"> travel and wait. Independent groomers are less expensive, but they usually have fewer pieces of equipment and no online booking system. The competitive advantages that </w:t>
      </w:r>
      <w:r w:rsidR="00437DC9">
        <w:t>Green Paws</w:t>
      </w:r>
      <w:r>
        <w:t xml:space="preserve"> will have are the mobile service, adjustable evening slots, </w:t>
      </w:r>
      <w:r w:rsidR="00437DC9">
        <w:t>environmentally friendly</w:t>
      </w:r>
      <w:r>
        <w:t xml:space="preserve"> products, and loyalty discounts. The cost will be comparable to salons and will have convenience. Reputation will be built quickly with the help of customer reviews, promotion on social media, and collaboration with the local veterinary clinics. According to George, Merrill and Schillebeeckx (2021), the knowledge of the competitors assists new business establishments in generating superior value to customers. All in all, market research demonstrates that there is good demand, few formidable rivals, and that </w:t>
      </w:r>
      <w:r w:rsidR="00437DC9">
        <w:t>Green Paws</w:t>
      </w:r>
      <w:r>
        <w:t xml:space="preserve"> </w:t>
      </w:r>
      <w:r>
        <w:t>has a good chance of successful operation with convenient and customer-oriented service.</w:t>
      </w:r>
    </w:p>
    <w:p w:rsidRPr="00727E8F" w:rsidR="00727E8F" w:rsidP="00727E8F" w:rsidRDefault="004F04DD" w14:paraId="4AD1E96D" w14:textId="784A2850">
      <w:pPr>
        <w:pStyle w:val="Heading1"/>
      </w:pPr>
      <w:r>
        <w:t>Marketing Communications</w:t>
      </w:r>
    </w:p>
    <w:p w:rsidR="00C73B12" w:rsidRDefault="00437DC9" w14:paraId="1D9CD789" w14:textId="08E8F217">
      <w:r>
        <w:t>Green Paws</w:t>
      </w:r>
      <w:r w:rsidR="004F04DD">
        <w:t xml:space="preserve"> Pet Grooming will employ an effective and straightforward marketing strategy to tap busy pet owners within the locality. The primary target customers will be working families, older people keeping pets, and individuals with long-coated pets that require regular grooming. The service will be branded as being safe, convenient, environmentally friendly, and good value for money. The company will use the fundamental </w:t>
      </w:r>
      <w:r w:rsidR="004F04DD">
        <w:rPr>
          <w:b/>
          <w:bCs/>
        </w:rPr>
        <w:t>marketing mix</w:t>
      </w:r>
      <w:r w:rsidR="004F04DD">
        <w:t xml:space="preserve">. With the product, </w:t>
      </w:r>
      <w:r>
        <w:t>Green Paws</w:t>
      </w:r>
      <w:r w:rsidR="004F04DD">
        <w:t xml:space="preserve"> will provide a home-based package of grooming using natural products and flexible reservations. On price, the service would be according to the local market rates, with minor discounts to repeat customers and monthly packages. In terms of place, the mobile van will enable delivery of service to the customer at his or her home, which would save time on travelling and lessen stress on the pets. To promote the business, the firm will employ low-priced internet marketing and local relationships (Scarborough and Cornwall, 2019).</w:t>
      </w:r>
    </w:p>
    <w:p w:rsidR="00C73B12" w:rsidRDefault="004F04DD" w14:paraId="25055233" w14:textId="77777777">
      <w:pPr>
        <w:keepNext/>
        <w:jc w:val="center"/>
      </w:pPr>
      <w:r>
        <w:rPr>
          <w:noProof/>
        </w:rPr>
        <w:drawing>
          <wp:inline distT="0" distB="0" distL="0" distR="0" wp14:anchorId="21A66CCA" wp14:editId="08A856CE">
            <wp:extent cx="2133213" cy="21332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133213" cy="2133213"/>
                    </a:xfrm>
                    <a:prstGeom prst="rect">
                      <a:avLst/>
                    </a:prstGeom>
                    <a:ln/>
                  </pic:spPr>
                </pic:pic>
              </a:graphicData>
            </a:graphic>
          </wp:inline>
        </w:drawing>
      </w:r>
    </w:p>
    <w:p w:rsidR="00C73B12" w:rsidRDefault="004F04DD" w14:paraId="582F478A" w14:textId="77777777">
      <w:pPr>
        <w:pBdr>
          <w:top w:val="nil"/>
          <w:left w:val="nil"/>
          <w:bottom w:val="nil"/>
          <w:right w:val="nil"/>
          <w:between w:val="nil"/>
        </w:pBdr>
        <w:spacing w:line="240" w:lineRule="auto"/>
        <w:jc w:val="center"/>
        <w:rPr>
          <w:i/>
          <w:iCs/>
          <w:color w:val="1F497D"/>
          <w:sz w:val="18"/>
          <w:szCs w:val="18"/>
        </w:rPr>
      </w:pPr>
      <w:r>
        <w:rPr>
          <w:i/>
          <w:iCs/>
          <w:color w:val="1F497D"/>
          <w:sz w:val="18"/>
          <w:szCs w:val="18"/>
        </w:rPr>
        <w:t>Figure 3: Marking Mix (Burns, 2022)</w:t>
      </w:r>
    </w:p>
    <w:p w:rsidR="00C73B12" w:rsidRDefault="004F04DD" w14:paraId="28D8713F" w14:textId="1C34A3D6">
      <w:r>
        <w:t xml:space="preserve">The primary tool of communication will be social media marketing. The photos, customer reviews, and grooming tips will be shared on Facebook, Instagram, and WhatsApp Business, before and after. Customers will be satisfied with easy online reservations and reminder messages. </w:t>
      </w:r>
      <w:r w:rsidR="00437DC9">
        <w:t>Green Paws</w:t>
      </w:r>
      <w:r>
        <w:t xml:space="preserve"> will also collaborate with the local veterinary facilities, pet stores, and animal shelters to distribute flyers and referral discounts. It will encourage repeat business through a loyalty card and small seasonal </w:t>
      </w:r>
      <w:r>
        <w:t xml:space="preserve">offers. Kotler, Armstrong and Balasubramanian (2023) explain that effective marketing begins by identifying customer needs and translating the value. GOV.UK (2025) also reports that digital marketing particularly works better in small businesses that have low budgets. With the help of online promotion, local collaboration, and good customer service, </w:t>
      </w:r>
      <w:r w:rsidR="00437DC9">
        <w:t>Green Paws</w:t>
      </w:r>
      <w:r>
        <w:t xml:space="preserve"> should gain trust, grow bookings, and expand due to word-of-mouth referrals.</w:t>
      </w:r>
    </w:p>
    <w:p w:rsidR="00727E8F" w:rsidRDefault="00727E8F" w14:paraId="65712985" w14:textId="77777777"/>
    <w:p w:rsidR="00727E8F" w:rsidRDefault="00727E8F" w14:paraId="1C1A2596" w14:textId="77777777"/>
    <w:p w:rsidR="00727E8F" w:rsidRDefault="00727E8F" w14:paraId="3E5E2472" w14:textId="091DE575">
      <w:pPr>
        <w:pStyle w:val="Heading1"/>
      </w:pPr>
      <w:bookmarkStart w:name="_cvjjzll9wg5f" w:colFirst="0" w:colLast="0" w:id="6"/>
      <w:bookmarkEnd w:id="6"/>
      <w:r>
        <w:t>Management Team</w:t>
      </w:r>
    </w:p>
    <w:p w:rsidR="00727E8F" w:rsidP="00727E8F" w:rsidRDefault="00727E8F" w14:paraId="3591DEC8" w14:textId="77777777"/>
    <w:p w:rsidR="00727E8F" w:rsidP="00727E8F" w:rsidRDefault="00727E8F" w14:paraId="501BACCF" w14:textId="77777777">
      <w:pPr>
        <w:rPr>
          <w:b/>
          <w:bCs/>
          <w:sz w:val="32"/>
          <w:szCs w:val="32"/>
        </w:rPr>
      </w:pPr>
    </w:p>
    <w:p w:rsidRPr="00727E8F" w:rsidR="00727E8F" w:rsidP="00727E8F" w:rsidRDefault="00727E8F" w14:paraId="50C158B7" w14:textId="77777777">
      <w:pPr>
        <w:jc w:val="center"/>
        <w:rPr>
          <w:b/>
          <w:bCs/>
          <w:sz w:val="32"/>
          <w:szCs w:val="32"/>
        </w:rPr>
      </w:pPr>
      <w:r>
        <w:object w:dxaOrig="5895" w:dyaOrig="5626" w14:anchorId="1E0F682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94.75pt;height:281.25pt" o:ole="" type="#_x0000_t75">
            <v:imagedata o:title="" r:id="rId11"/>
          </v:shape>
          <o:OLEObject Type="Embed" ProgID="Visio.Drawing.15" ShapeID="_x0000_i1025" DrawAspect="Content" ObjectID="_1836218304" r:id="rId12"/>
        </w:object>
      </w:r>
    </w:p>
    <w:p w:rsidRPr="00727E8F" w:rsidR="00727E8F" w:rsidP="00727E8F" w:rsidRDefault="00727E8F" w14:paraId="348CF13C" w14:textId="77777777"/>
    <w:p w:rsidRPr="00727E8F" w:rsidR="00727E8F" w:rsidP="00727E8F" w:rsidRDefault="00727E8F" w14:paraId="087F3F17" w14:textId="77777777"/>
    <w:p w:rsidR="00C73B12" w:rsidRDefault="004F04DD" w14:paraId="127D37E2" w14:textId="77777777">
      <w:pPr>
        <w:pStyle w:val="Heading1"/>
      </w:pPr>
      <w:r>
        <w:t>Financial Plan</w:t>
      </w:r>
    </w:p>
    <w:p w:rsidR="00C73B12" w:rsidRDefault="00437DC9" w14:paraId="68D5A334" w14:textId="2331A363">
      <w:r>
        <w:t>Green Paws</w:t>
      </w:r>
      <w:r w:rsidR="004F04DD">
        <w:t xml:space="preserve"> Pet Grooming will need a start-up capital of £8,000. The owner will inject a sum of £5,000 from personal savings, and the rest will be in the form of a small family loan amounting to £3,000. This is a funding option that does not incur a lot of interest at the banks and reduces risk at an early stage. It also demonstrates investor commitment, as it is significant in a small business.</w:t>
      </w:r>
    </w:p>
    <w:p w:rsidR="00C73B12" w:rsidRDefault="004F04DD" w14:paraId="66E2F461" w14:textId="77777777">
      <w:pPr>
        <w:rPr>
          <w:b/>
          <w:bCs/>
        </w:rPr>
      </w:pPr>
      <w:r>
        <w:rPr>
          <w:b/>
          <w:bCs/>
        </w:rPr>
        <w:t>Main Start-up Costs (Month 1)</w:t>
      </w:r>
    </w:p>
    <w:p w:rsidR="00A725D4" w:rsidRDefault="00A725D4" w14:paraId="54B722D4" w14:textId="77777777"/>
    <w:p w:rsidR="00C6513B" w:rsidRDefault="00C6513B" w14:paraId="5BC06959" w14:textId="77777777"/>
    <w:tbl>
      <w:tblPr>
        <w:tblStyle w:val="a0"/>
        <w:tblW w:w="4608"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498"/>
        <w:gridCol w:w="1110"/>
      </w:tblGrid>
      <w:tr w:rsidR="00C6513B" w14:paraId="066DAD19" w14:textId="77777777">
        <w:trPr>
          <w:jc w:val="center"/>
        </w:trPr>
        <w:tc>
          <w:tcPr>
            <w:tcW w:w="3498" w:type="dxa"/>
          </w:tcPr>
          <w:p w:rsidR="00C6513B" w:rsidRDefault="00C6513B" w14:paraId="527C4B35" w14:textId="62720055">
            <w:pPr>
              <w:spacing w:after="200"/>
              <w:rPr>
                <w:b/>
                <w:bCs/>
              </w:rPr>
            </w:pPr>
            <w:r>
              <w:rPr>
                <w:b/>
                <w:bCs/>
              </w:rPr>
              <w:t>Startup cost</w:t>
            </w:r>
          </w:p>
        </w:tc>
        <w:tc>
          <w:tcPr>
            <w:tcW w:w="1110" w:type="dxa"/>
          </w:tcPr>
          <w:p w:rsidR="00C6513B" w:rsidRDefault="00C6513B" w14:paraId="055E1C3B" w14:textId="77777777">
            <w:pPr>
              <w:spacing w:after="200"/>
              <w:rPr>
                <w:b/>
                <w:bCs/>
              </w:rPr>
            </w:pPr>
            <w:r>
              <w:rPr>
                <w:b/>
                <w:bCs/>
              </w:rPr>
              <w:t>Cost (£)</w:t>
            </w:r>
          </w:p>
        </w:tc>
      </w:tr>
      <w:tr w:rsidR="00C6513B" w14:paraId="2B35CB97" w14:textId="77777777">
        <w:trPr>
          <w:jc w:val="center"/>
        </w:trPr>
        <w:tc>
          <w:tcPr>
            <w:tcW w:w="3498" w:type="dxa"/>
          </w:tcPr>
          <w:p w:rsidR="00C6513B" w:rsidRDefault="00C6513B" w14:paraId="38964B42" w14:textId="77777777">
            <w:pPr>
              <w:spacing w:after="200"/>
            </w:pPr>
            <w:r>
              <w:t>Mobile grooming equipment</w:t>
            </w:r>
          </w:p>
        </w:tc>
        <w:tc>
          <w:tcPr>
            <w:tcW w:w="1110" w:type="dxa"/>
          </w:tcPr>
          <w:p w:rsidR="00C6513B" w:rsidRDefault="00C6513B" w14:paraId="78D1FF23" w14:textId="77777777">
            <w:pPr>
              <w:spacing w:after="200"/>
            </w:pPr>
            <w:r>
              <w:t>2,500</w:t>
            </w:r>
          </w:p>
        </w:tc>
      </w:tr>
      <w:tr w:rsidR="00C6513B" w14:paraId="16DC4AA9" w14:textId="77777777">
        <w:trPr>
          <w:jc w:val="center"/>
        </w:trPr>
        <w:tc>
          <w:tcPr>
            <w:tcW w:w="3498" w:type="dxa"/>
          </w:tcPr>
          <w:p w:rsidR="00C6513B" w:rsidRDefault="00C6513B" w14:paraId="49D02CA8" w14:textId="77777777">
            <w:pPr>
              <w:spacing w:after="200"/>
            </w:pPr>
            <w:r>
              <w:t>Used van upgrade &amp; branding</w:t>
            </w:r>
          </w:p>
        </w:tc>
        <w:tc>
          <w:tcPr>
            <w:tcW w:w="1110" w:type="dxa"/>
          </w:tcPr>
          <w:p w:rsidR="00C6513B" w:rsidRDefault="00C6513B" w14:paraId="524E09D6" w14:textId="77777777">
            <w:pPr>
              <w:spacing w:after="200"/>
            </w:pPr>
            <w:r>
              <w:t>2,000</w:t>
            </w:r>
          </w:p>
        </w:tc>
      </w:tr>
      <w:tr w:rsidR="00C6513B" w14:paraId="50FA9D13" w14:textId="77777777">
        <w:trPr>
          <w:jc w:val="center"/>
        </w:trPr>
        <w:tc>
          <w:tcPr>
            <w:tcW w:w="3498" w:type="dxa"/>
          </w:tcPr>
          <w:p w:rsidR="00C6513B" w:rsidRDefault="00C6513B" w14:paraId="1C28E8CC" w14:textId="77777777">
            <w:pPr>
              <w:spacing w:after="200"/>
            </w:pPr>
            <w:r>
              <w:t>Eco-friendly grooming supplies</w:t>
            </w:r>
          </w:p>
        </w:tc>
        <w:tc>
          <w:tcPr>
            <w:tcW w:w="1110" w:type="dxa"/>
          </w:tcPr>
          <w:p w:rsidR="00C6513B" w:rsidRDefault="00C6513B" w14:paraId="6877A4D0" w14:textId="77777777">
            <w:pPr>
              <w:spacing w:after="200"/>
            </w:pPr>
            <w:r>
              <w:t>800</w:t>
            </w:r>
          </w:p>
        </w:tc>
      </w:tr>
      <w:tr w:rsidR="00C6513B" w14:paraId="186B0C8D" w14:textId="77777777">
        <w:trPr>
          <w:jc w:val="center"/>
        </w:trPr>
        <w:tc>
          <w:tcPr>
            <w:tcW w:w="3498" w:type="dxa"/>
          </w:tcPr>
          <w:p w:rsidR="00C6513B" w:rsidRDefault="00C6513B" w14:paraId="3968AFC1" w14:textId="77777777">
            <w:pPr>
              <w:spacing w:after="200"/>
            </w:pPr>
            <w:r>
              <w:t>Insurance &amp; licences</w:t>
            </w:r>
          </w:p>
        </w:tc>
        <w:tc>
          <w:tcPr>
            <w:tcW w:w="1110" w:type="dxa"/>
          </w:tcPr>
          <w:p w:rsidR="00C6513B" w:rsidRDefault="00C6513B" w14:paraId="002B4E64" w14:textId="77777777">
            <w:pPr>
              <w:spacing w:after="200"/>
            </w:pPr>
            <w:r>
              <w:t>700</w:t>
            </w:r>
          </w:p>
        </w:tc>
      </w:tr>
      <w:tr w:rsidR="00C6513B" w14:paraId="3481A34C" w14:textId="77777777">
        <w:trPr>
          <w:jc w:val="center"/>
        </w:trPr>
        <w:tc>
          <w:tcPr>
            <w:tcW w:w="3498" w:type="dxa"/>
          </w:tcPr>
          <w:p w:rsidR="00C6513B" w:rsidRDefault="00C6513B" w14:paraId="6648B768" w14:textId="77777777">
            <w:pPr>
              <w:spacing w:after="200"/>
            </w:pPr>
            <w:r>
              <w:rPr>
                <w:b/>
                <w:bCs/>
              </w:rPr>
              <w:t>Total</w:t>
            </w:r>
          </w:p>
        </w:tc>
        <w:tc>
          <w:tcPr>
            <w:tcW w:w="1110" w:type="dxa"/>
          </w:tcPr>
          <w:p w:rsidR="00C6513B" w:rsidRDefault="00E23A18" w14:paraId="0EB0ED05" w14:textId="1AB2D54F">
            <w:pPr>
              <w:spacing w:after="200"/>
            </w:pPr>
            <w:r>
              <w:rPr>
                <w:b/>
                <w:bCs/>
              </w:rPr>
              <w:t>6000</w:t>
            </w:r>
          </w:p>
        </w:tc>
      </w:tr>
    </w:tbl>
    <w:p w:rsidR="00C6513B" w:rsidRDefault="00C6513B" w14:paraId="45AA4685" w14:textId="77777777"/>
    <w:tbl>
      <w:tblPr>
        <w:tblStyle w:val="a0"/>
        <w:tblW w:w="4608"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498"/>
        <w:gridCol w:w="1110"/>
      </w:tblGrid>
      <w:tr w:rsidR="00C6513B" w:rsidTr="2210F096" w14:paraId="2F096625" w14:textId="77777777">
        <w:trPr>
          <w:jc w:val="center"/>
        </w:trPr>
        <w:tc>
          <w:tcPr>
            <w:tcW w:w="3498" w:type="dxa"/>
            <w:tcMar/>
          </w:tcPr>
          <w:p w:rsidR="00C6513B" w:rsidRDefault="001C0F57" w14:paraId="2F011079" w14:textId="1E0962A6">
            <w:pPr>
              <w:spacing w:after="200"/>
              <w:rPr>
                <w:b/>
                <w:bCs/>
              </w:rPr>
            </w:pPr>
            <w:r>
              <w:rPr>
                <w:b/>
                <w:bCs/>
              </w:rPr>
              <w:t>Fixed</w:t>
            </w:r>
            <w:r w:rsidR="00C36865">
              <w:rPr>
                <w:b/>
                <w:bCs/>
              </w:rPr>
              <w:t xml:space="preserve"> cost</w:t>
            </w:r>
          </w:p>
        </w:tc>
        <w:tc>
          <w:tcPr>
            <w:tcW w:w="1110" w:type="dxa"/>
            <w:tcMar/>
          </w:tcPr>
          <w:p w:rsidR="00C6513B" w:rsidRDefault="00C6513B" w14:paraId="56E1C9D9" w14:textId="77777777">
            <w:pPr>
              <w:spacing w:after="200"/>
              <w:rPr>
                <w:b/>
                <w:bCs/>
              </w:rPr>
            </w:pPr>
            <w:r>
              <w:rPr>
                <w:b/>
                <w:bCs/>
              </w:rPr>
              <w:t>Cost (£)</w:t>
            </w:r>
          </w:p>
        </w:tc>
      </w:tr>
      <w:tr w:rsidR="00C6513B" w:rsidTr="2210F096" w14:paraId="2D9B7B5A" w14:textId="77777777">
        <w:trPr>
          <w:jc w:val="center"/>
        </w:trPr>
        <w:tc>
          <w:tcPr>
            <w:tcW w:w="3498" w:type="dxa"/>
            <w:tcMar/>
          </w:tcPr>
          <w:p w:rsidR="00C6513B" w:rsidRDefault="00C6513B" w14:paraId="2A7CB8FB" w14:textId="77777777">
            <w:pPr>
              <w:spacing w:after="200"/>
            </w:pPr>
            <w:r>
              <w:t>Eco-friendly grooming supplies</w:t>
            </w:r>
          </w:p>
        </w:tc>
        <w:tc>
          <w:tcPr>
            <w:tcW w:w="1110" w:type="dxa"/>
            <w:tcMar/>
          </w:tcPr>
          <w:p w:rsidR="00C6513B" w:rsidRDefault="00C6513B" w14:paraId="0DD132EE" w14:textId="084261B3">
            <w:pPr>
              <w:spacing w:after="200"/>
            </w:pPr>
            <w:r w:rsidR="2A8EB66A">
              <w:rPr/>
              <w:t>80</w:t>
            </w:r>
          </w:p>
        </w:tc>
      </w:tr>
      <w:tr w:rsidR="00C6513B" w:rsidTr="2210F096" w14:paraId="5D25C139" w14:textId="77777777">
        <w:trPr>
          <w:jc w:val="center"/>
        </w:trPr>
        <w:tc>
          <w:tcPr>
            <w:tcW w:w="3498" w:type="dxa"/>
            <w:tcMar/>
          </w:tcPr>
          <w:p w:rsidR="00C6513B" w:rsidRDefault="00C6513B" w14:paraId="40D7E996" w14:textId="77777777">
            <w:pPr>
              <w:spacing w:after="200"/>
            </w:pPr>
            <w:r>
              <w:t>Insurance &amp; licences</w:t>
            </w:r>
          </w:p>
        </w:tc>
        <w:tc>
          <w:tcPr>
            <w:tcW w:w="1110" w:type="dxa"/>
            <w:tcMar/>
          </w:tcPr>
          <w:p w:rsidR="00C6513B" w:rsidRDefault="00C6513B" w14:paraId="3628FAAE" w14:textId="77777777">
            <w:pPr>
              <w:spacing w:after="200"/>
            </w:pPr>
            <w:r>
              <w:t>700</w:t>
            </w:r>
          </w:p>
        </w:tc>
      </w:tr>
      <w:tr w:rsidR="00C6513B" w:rsidTr="2210F096" w14:paraId="188834BD" w14:textId="77777777">
        <w:trPr>
          <w:jc w:val="center"/>
        </w:trPr>
        <w:tc>
          <w:tcPr>
            <w:tcW w:w="3498" w:type="dxa"/>
            <w:tcMar/>
          </w:tcPr>
          <w:p w:rsidR="00C6513B" w:rsidRDefault="00C6513B" w14:paraId="0C7283A6" w14:textId="77777777">
            <w:pPr>
              <w:spacing w:after="200"/>
            </w:pPr>
            <w:r>
              <w:t>Marketing &amp; flyers</w:t>
            </w:r>
          </w:p>
        </w:tc>
        <w:tc>
          <w:tcPr>
            <w:tcW w:w="1110" w:type="dxa"/>
            <w:tcMar/>
          </w:tcPr>
          <w:p w:rsidR="00C6513B" w:rsidRDefault="00C6513B" w14:paraId="203125EA" w14:textId="77777777">
            <w:pPr>
              <w:spacing w:after="200"/>
            </w:pPr>
            <w:r>
              <w:t>500</w:t>
            </w:r>
          </w:p>
        </w:tc>
      </w:tr>
      <w:tr w:rsidR="00C6513B" w:rsidTr="2210F096" w14:paraId="07345FAF" w14:textId="77777777">
        <w:trPr>
          <w:jc w:val="center"/>
        </w:trPr>
        <w:tc>
          <w:tcPr>
            <w:tcW w:w="3498" w:type="dxa"/>
            <w:tcMar/>
          </w:tcPr>
          <w:p w:rsidR="00C6513B" w:rsidRDefault="00C6513B" w14:paraId="4044733E" w14:textId="77777777">
            <w:pPr>
              <w:spacing w:after="200"/>
            </w:pPr>
            <w:r>
              <w:rPr>
                <w:b/>
                <w:bCs/>
              </w:rPr>
              <w:t>Total</w:t>
            </w:r>
          </w:p>
        </w:tc>
        <w:tc>
          <w:tcPr>
            <w:tcW w:w="1110" w:type="dxa"/>
            <w:tcMar/>
          </w:tcPr>
          <w:p w:rsidR="00C6513B" w:rsidP="2210F096" w:rsidRDefault="006D30CC" w14:paraId="1D05EBD1" w14:textId="4F6FF813">
            <w:pPr>
              <w:spacing w:after="200"/>
              <w:rPr>
                <w:b w:val="1"/>
                <w:bCs w:val="1"/>
              </w:rPr>
            </w:pPr>
            <w:r w:rsidRPr="2210F096" w:rsidR="2BACA04C">
              <w:rPr>
                <w:b w:val="1"/>
                <w:bCs w:val="1"/>
              </w:rPr>
              <w:t>1280</w:t>
            </w:r>
          </w:p>
        </w:tc>
      </w:tr>
    </w:tbl>
    <w:p w:rsidR="00C6513B" w:rsidRDefault="00C6513B" w14:paraId="737B0BB0" w14:textId="77777777"/>
    <w:tbl>
      <w:tblPr>
        <w:tblW w:w="4608" w:type="dxa"/>
        <w:jc w:val="cente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3498"/>
        <w:gridCol w:w="1110"/>
      </w:tblGrid>
      <w:tr w:rsidR="00A011D7" w:rsidTr="2210F096" w14:paraId="3079B0F7" w14:textId="37959ED7">
        <w:trPr/>
        <w:tc>
          <w:tcPr>
            <w:tcW w:w="3498" w:type="dxa"/>
            <w:tcMar/>
          </w:tcPr>
          <w:p w:rsidR="00A011D7" w:rsidRDefault="00A011D7" w14:paraId="2BC61C0F" w14:textId="71F6D5DB">
            <w:pPr>
              <w:spacing w:after="200"/>
              <w:rPr>
                <w:b/>
                <w:bCs/>
              </w:rPr>
            </w:pPr>
            <w:r>
              <w:rPr>
                <w:b/>
                <w:bCs/>
              </w:rPr>
              <w:t>Variable cost</w:t>
            </w:r>
          </w:p>
        </w:tc>
        <w:tc>
          <w:tcPr>
            <w:tcW w:w="1110" w:type="dxa"/>
            <w:tcMar/>
          </w:tcPr>
          <w:p w:rsidR="00A011D7" w:rsidRDefault="00A011D7" w14:paraId="6A2F37B9" w14:textId="77777777">
            <w:pPr>
              <w:spacing w:after="200"/>
              <w:rPr>
                <w:b/>
                <w:bCs/>
              </w:rPr>
            </w:pPr>
            <w:r>
              <w:rPr>
                <w:b/>
                <w:bCs/>
              </w:rPr>
              <w:t>Cost (£)</w:t>
            </w:r>
          </w:p>
        </w:tc>
      </w:tr>
      <w:tr w:rsidR="00A011D7" w:rsidTr="2210F096" w14:paraId="1B6E0627" w14:textId="2D951AC5">
        <w:trPr/>
        <w:tc>
          <w:tcPr>
            <w:tcW w:w="3498" w:type="dxa"/>
            <w:tcMar/>
          </w:tcPr>
          <w:p w:rsidR="00A011D7" w:rsidRDefault="00A011D7" w14:paraId="6B474E8E" w14:textId="77777777">
            <w:pPr>
              <w:spacing w:after="200"/>
            </w:pPr>
            <w:r>
              <w:t>Eco-friendly grooming supplies</w:t>
            </w:r>
          </w:p>
        </w:tc>
        <w:tc>
          <w:tcPr>
            <w:tcW w:w="1110" w:type="dxa"/>
            <w:tcMar/>
          </w:tcPr>
          <w:p w:rsidR="00A011D7" w:rsidRDefault="00A011D7" w14:paraId="299D87C3" w14:textId="4500224E">
            <w:pPr>
              <w:spacing w:after="200"/>
            </w:pPr>
            <w:r>
              <w:t>80</w:t>
            </w:r>
          </w:p>
        </w:tc>
      </w:tr>
      <w:tr w:rsidR="00A011D7" w:rsidTr="2210F096" w14:paraId="5750B28A" w14:textId="7EE3B63E">
        <w:trPr/>
        <w:tc>
          <w:tcPr>
            <w:tcW w:w="3498" w:type="dxa"/>
            <w:tcMar/>
          </w:tcPr>
          <w:p w:rsidR="00A011D7" w:rsidRDefault="00A011D7" w14:paraId="2DC63F1F" w14:textId="77777777">
            <w:pPr>
              <w:spacing w:after="200"/>
            </w:pPr>
            <w:r>
              <w:t>Fuel &amp; other costs</w:t>
            </w:r>
          </w:p>
        </w:tc>
        <w:tc>
          <w:tcPr>
            <w:tcW w:w="1110" w:type="dxa"/>
            <w:tcMar/>
          </w:tcPr>
          <w:p w:rsidR="00A011D7" w:rsidRDefault="00A011D7" w14:paraId="29706147" w14:textId="77777777">
            <w:pPr>
              <w:spacing w:after="200"/>
            </w:pPr>
            <w:r>
              <w:t>1,500</w:t>
            </w:r>
          </w:p>
        </w:tc>
      </w:tr>
      <w:tr w:rsidR="00A011D7" w:rsidTr="2210F096" w14:paraId="23E39ADE" w14:textId="79FFC681">
        <w:trPr/>
        <w:tc>
          <w:tcPr>
            <w:tcW w:w="3498" w:type="dxa"/>
            <w:tcMar/>
          </w:tcPr>
          <w:p w:rsidR="00A011D7" w:rsidRDefault="00A011D7" w14:paraId="4DDE387D" w14:textId="77777777">
            <w:pPr>
              <w:spacing w:after="200"/>
            </w:pPr>
            <w:r>
              <w:rPr>
                <w:b/>
                <w:bCs/>
              </w:rPr>
              <w:t>Total</w:t>
            </w:r>
          </w:p>
        </w:tc>
        <w:tc>
          <w:tcPr>
            <w:tcW w:w="1110" w:type="dxa"/>
            <w:tcMar/>
          </w:tcPr>
          <w:p w:rsidRPr="00A011D7" w:rsidR="00A011D7" w:rsidRDefault="00A011D7" w14:paraId="612A03E0" w14:textId="7255B7B0">
            <w:pPr>
              <w:spacing w:after="200"/>
              <w:rPr>
                <w:b w:val="1"/>
                <w:bCs w:val="1"/>
              </w:rPr>
            </w:pPr>
            <w:r w:rsidRPr="2210F096" w:rsidR="04D3F8BA">
              <w:rPr>
                <w:b w:val="1"/>
                <w:bCs w:val="1"/>
              </w:rPr>
              <w:t>1</w:t>
            </w:r>
            <w:r w:rsidRPr="2210F096" w:rsidR="3B2462C4">
              <w:rPr>
                <w:b w:val="1"/>
                <w:bCs w:val="1"/>
              </w:rPr>
              <w:t>580</w:t>
            </w:r>
          </w:p>
        </w:tc>
      </w:tr>
    </w:tbl>
    <w:p w:rsidR="00C73B12" w:rsidRDefault="00C73B12" w14:paraId="6DB8FF1A" w14:textId="77777777"/>
    <w:p w:rsidR="2210F096" w:rsidRDefault="2210F096" w14:paraId="68086BF7" w14:textId="417F20D4"/>
    <w:p w:rsidR="2210F096" w:rsidRDefault="2210F096" w14:paraId="70686515" w14:textId="16DA3232"/>
    <w:tbl>
      <w:tblPr>
        <w:tblStyle w:val="TableNormal"/>
        <w:bidiVisual w:val="0"/>
        <w:tblW w:w="0" w:type="auto"/>
        <w:tblLook w:val="06A0" w:firstRow="1" w:lastRow="0" w:firstColumn="1" w:lastColumn="0" w:noHBand="1" w:noVBand="1"/>
      </w:tblPr>
      <w:tblGrid>
        <w:gridCol w:w="1053"/>
        <w:gridCol w:w="1788"/>
        <w:gridCol w:w="1592"/>
        <w:gridCol w:w="1916"/>
        <w:gridCol w:w="1987"/>
      </w:tblGrid>
      <w:tr w:rsidR="2210F096" w:rsidTr="2210F096" w14:paraId="4AA43723">
        <w:trPr>
          <w:trHeight w:val="300"/>
        </w:trPr>
        <w:tc>
          <w:tcPr>
            <w:tcW w:w="1053"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58D0130F" w14:textId="0BAC7666">
            <w:pPr>
              <w:spacing w:before="0" w:beforeAutospacing="off" w:after="0" w:afterAutospacing="off"/>
            </w:pPr>
            <w:r w:rsidRPr="2210F096" w:rsidR="2210F096">
              <w:rPr>
                <w:b w:val="1"/>
                <w:bCs w:val="1"/>
                <w:color w:val="1F1F1F"/>
              </w:rPr>
              <w:t>Month</w:t>
            </w:r>
          </w:p>
        </w:tc>
        <w:tc>
          <w:tcPr>
            <w:tcW w:w="1788"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2B7229B9" w14:textId="7F9F744F">
            <w:pPr>
              <w:spacing w:before="0" w:beforeAutospacing="off" w:after="0" w:afterAutospacing="off"/>
            </w:pPr>
            <w:r w:rsidRPr="2210F096" w:rsidR="2210F096">
              <w:rPr>
                <w:b w:val="1"/>
                <w:bCs w:val="1"/>
                <w:color w:val="1F1F1F"/>
              </w:rPr>
              <w:t>Phase</w:t>
            </w:r>
          </w:p>
        </w:tc>
        <w:tc>
          <w:tcPr>
            <w:tcW w:w="1592"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0F58AD85" w14:textId="7BD07A8C">
            <w:pPr>
              <w:spacing w:before="0" w:beforeAutospacing="off" w:after="0" w:afterAutospacing="off"/>
            </w:pPr>
            <w:r w:rsidRPr="2210F096" w:rsidR="2210F096">
              <w:rPr>
                <w:b w:val="1"/>
                <w:bCs w:val="1"/>
                <w:color w:val="1F1F1F"/>
              </w:rPr>
              <w:t>Avg. Pets/Day</w:t>
            </w:r>
          </w:p>
        </w:tc>
        <w:tc>
          <w:tcPr>
            <w:tcW w:w="1916"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1C89BAE1" w14:textId="2194072A">
            <w:pPr>
              <w:spacing w:before="0" w:beforeAutospacing="off" w:after="0" w:afterAutospacing="off"/>
            </w:pPr>
            <w:r w:rsidRPr="2210F096" w:rsidR="2210F096">
              <w:rPr>
                <w:b w:val="1"/>
                <w:bCs w:val="1"/>
                <w:color w:val="1F1F1F"/>
              </w:rPr>
              <w:t>Total Pets/Month</w:t>
            </w:r>
          </w:p>
        </w:tc>
        <w:tc>
          <w:tcPr>
            <w:tcW w:w="1987" w:type="dxa"/>
            <w:tcBorders>
              <w:top w:val="single" w:sz="6"/>
              <w:left w:val="single" w:sz="6"/>
              <w:bottom w:val="single" w:sz="6"/>
              <w:right w:val="single" w:sz="6"/>
            </w:tcBorders>
            <w:shd w:val="clear" w:color="auto" w:fill="EFEFEF"/>
            <w:tcMar>
              <w:top w:w="240" w:type="dxa"/>
              <w:bottom w:w="240" w:type="dxa"/>
            </w:tcMar>
            <w:vAlign w:val="center"/>
          </w:tcPr>
          <w:p w:rsidR="2210F096" w:rsidP="2210F096" w:rsidRDefault="2210F096" w14:paraId="4E839B67" w14:textId="18AC535C">
            <w:pPr>
              <w:spacing w:before="0" w:beforeAutospacing="off" w:after="0" w:afterAutospacing="off"/>
            </w:pPr>
            <w:r w:rsidRPr="2210F096" w:rsidR="2210F096">
              <w:rPr>
                <w:b w:val="1"/>
                <w:bCs w:val="1"/>
                <w:color w:val="1F1F1F"/>
              </w:rPr>
              <w:t>Monthly Revenue</w:t>
            </w:r>
          </w:p>
        </w:tc>
      </w:tr>
      <w:tr w:rsidR="2210F096" w:rsidTr="2210F096" w14:paraId="1FDC61A4">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2901BB3" w14:textId="53E87B92">
            <w:pPr>
              <w:spacing w:before="0" w:beforeAutospacing="off" w:after="0" w:afterAutospacing="off"/>
            </w:pPr>
            <w:r w:rsidRPr="2210F096" w:rsidR="2210F096">
              <w:rPr>
                <w:b w:val="1"/>
                <w:bCs w:val="1"/>
                <w:color w:val="1F1F1F"/>
              </w:rPr>
              <w:t>Month 1</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3220E949" w14:textId="457E0344">
            <w:pPr>
              <w:spacing w:before="0" w:beforeAutospacing="off" w:after="0" w:afterAutospacing="off"/>
            </w:pPr>
            <w:r w:rsidRPr="2210F096" w:rsidR="2210F096">
              <w:rPr>
                <w:color w:val="1F1F1F"/>
              </w:rPr>
              <w:t>Launch</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EAFA19D" w14:textId="0D7E8664">
            <w:pPr>
              <w:spacing w:before="0" w:beforeAutospacing="off" w:after="0" w:afterAutospacing="off"/>
            </w:pPr>
            <w:r w:rsidRPr="2210F096" w:rsidR="2210F096">
              <w:rPr>
                <w:color w:val="1F1F1F"/>
              </w:rPr>
              <w:t>2</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1FB9D3C" w14:textId="5DD4763A">
            <w:pPr>
              <w:spacing w:before="0" w:beforeAutospacing="off" w:after="0" w:afterAutospacing="off"/>
            </w:pPr>
            <w:r w:rsidRPr="2210F096" w:rsidR="2210F096">
              <w:rPr>
                <w:color w:val="1F1F1F"/>
              </w:rPr>
              <w:t>40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088D96C9" w14:textId="23BDC8AE">
            <w:pPr>
              <w:spacing w:before="0" w:beforeAutospacing="off" w:after="0" w:afterAutospacing="off"/>
            </w:pPr>
            <w:r w:rsidRPr="2210F096" w:rsidR="2210F096">
              <w:rPr>
                <w:b w:val="1"/>
                <w:bCs w:val="1"/>
                <w:color w:val="1F1F1F"/>
              </w:rPr>
              <w:t>£1,800</w:t>
            </w:r>
          </w:p>
        </w:tc>
      </w:tr>
      <w:tr w:rsidR="2210F096" w:rsidTr="2210F096" w14:paraId="556C89FF">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A1F6F55" w14:textId="6E6CC6DB">
            <w:pPr>
              <w:spacing w:before="0" w:beforeAutospacing="off" w:after="0" w:afterAutospacing="off"/>
            </w:pPr>
            <w:r w:rsidRPr="2210F096" w:rsidR="2210F096">
              <w:rPr>
                <w:b w:val="1"/>
                <w:bCs w:val="1"/>
                <w:color w:val="1F1F1F"/>
              </w:rPr>
              <w:t>Month 2</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1D88B3A" w14:textId="44D31900">
            <w:pPr>
              <w:spacing w:before="0" w:beforeAutospacing="off" w:after="0" w:afterAutospacing="off"/>
            </w:pPr>
            <w:r w:rsidRPr="2210F096" w:rsidR="2210F096">
              <w:rPr>
                <w:color w:val="1F1F1F"/>
              </w:rPr>
              <w:t>Growth</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3F8519D" w14:textId="0F433D65">
            <w:pPr>
              <w:spacing w:before="0" w:beforeAutospacing="off" w:after="0" w:afterAutospacing="off"/>
            </w:pPr>
            <w:r w:rsidRPr="2210F096" w:rsidR="2210F096">
              <w:rPr>
                <w:color w:val="1F1F1F"/>
              </w:rPr>
              <w:t>2.5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04F1A3E" w14:textId="114F17C6">
            <w:pPr>
              <w:spacing w:before="0" w:beforeAutospacing="off" w:after="0" w:afterAutospacing="off"/>
            </w:pPr>
            <w:r w:rsidRPr="2210F096" w:rsidR="2210F096">
              <w:rPr>
                <w:color w:val="1F1F1F"/>
              </w:rPr>
              <w:t>50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63DC72DF" w14:textId="48F3CF37">
            <w:pPr>
              <w:spacing w:before="0" w:beforeAutospacing="off" w:after="0" w:afterAutospacing="off"/>
            </w:pPr>
            <w:r w:rsidRPr="2210F096" w:rsidR="2210F096">
              <w:rPr>
                <w:b w:val="1"/>
                <w:bCs w:val="1"/>
                <w:color w:val="1F1F1F"/>
              </w:rPr>
              <w:t>£2,250</w:t>
            </w:r>
          </w:p>
        </w:tc>
      </w:tr>
      <w:tr w:rsidR="2210F096" w:rsidTr="2210F096" w14:paraId="09704E29">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A998D21" w14:textId="340F34AC">
            <w:pPr>
              <w:spacing w:before="0" w:beforeAutospacing="off" w:after="0" w:afterAutospacing="off"/>
            </w:pPr>
            <w:r w:rsidRPr="2210F096" w:rsidR="2210F096">
              <w:rPr>
                <w:b w:val="1"/>
                <w:bCs w:val="1"/>
                <w:color w:val="1F1F1F"/>
              </w:rPr>
              <w:t>Month 3</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D95668B" w14:textId="111817FE">
            <w:pPr>
              <w:spacing w:before="0" w:beforeAutospacing="off" w:after="0" w:afterAutospacing="off"/>
            </w:pPr>
            <w:r w:rsidRPr="2210F096" w:rsidR="2210F096">
              <w:rPr>
                <w:color w:val="1F1F1F"/>
              </w:rPr>
              <w:t>Growth</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E0F55C0" w14:textId="0AAFCE70">
            <w:pPr>
              <w:spacing w:before="0" w:beforeAutospacing="off" w:after="0" w:afterAutospacing="off"/>
            </w:pPr>
            <w:r w:rsidRPr="2210F096" w:rsidR="2210F096">
              <w:rPr>
                <w:color w:val="1F1F1F"/>
              </w:rPr>
              <w:t>3</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BA77770" w14:textId="417B5BD8">
            <w:pPr>
              <w:spacing w:before="0" w:beforeAutospacing="off" w:after="0" w:afterAutospacing="off"/>
            </w:pPr>
            <w:r w:rsidRPr="2210F096" w:rsidR="2210F096">
              <w:rPr>
                <w:color w:val="1F1F1F"/>
              </w:rPr>
              <w:t>60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778E00D5" w14:textId="1A26CBB2">
            <w:pPr>
              <w:spacing w:before="0" w:beforeAutospacing="off" w:after="0" w:afterAutospacing="off"/>
            </w:pPr>
            <w:r w:rsidRPr="2210F096" w:rsidR="2210F096">
              <w:rPr>
                <w:b w:val="1"/>
                <w:bCs w:val="1"/>
                <w:color w:val="1F1F1F"/>
              </w:rPr>
              <w:t>£2,700</w:t>
            </w:r>
          </w:p>
        </w:tc>
      </w:tr>
      <w:tr w:rsidR="2210F096" w:rsidTr="2210F096" w14:paraId="4AAE6BF0">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FF86281" w14:textId="575C73FD">
            <w:pPr>
              <w:spacing w:before="0" w:beforeAutospacing="off" w:after="0" w:afterAutospacing="off"/>
            </w:pPr>
            <w:r w:rsidRPr="2210F096" w:rsidR="2210F096">
              <w:rPr>
                <w:b w:val="1"/>
                <w:bCs w:val="1"/>
                <w:color w:val="1F1F1F"/>
              </w:rPr>
              <w:t>Month 4</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D436A14" w14:textId="74F54ED0">
            <w:pPr>
              <w:spacing w:before="0" w:beforeAutospacing="off" w:after="0" w:afterAutospacing="off"/>
            </w:pPr>
            <w:r w:rsidRPr="2210F096" w:rsidR="2210F096">
              <w:rPr>
                <w:color w:val="1F1F1F"/>
              </w:rPr>
              <w:t>Establishing</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E863B80" w14:textId="5E8A1DAE">
            <w:pPr>
              <w:spacing w:before="0" w:beforeAutospacing="off" w:after="0" w:afterAutospacing="off"/>
            </w:pPr>
            <w:r w:rsidRPr="2210F096" w:rsidR="2210F096">
              <w:rPr>
                <w:color w:val="1F1F1F"/>
              </w:rPr>
              <w:t>3.5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56B6E18" w14:textId="73E41CAD">
            <w:pPr>
              <w:spacing w:before="0" w:beforeAutospacing="off" w:after="0" w:afterAutospacing="off"/>
            </w:pPr>
            <w:r w:rsidRPr="2210F096" w:rsidR="2210F096">
              <w:rPr>
                <w:color w:val="1F1F1F"/>
              </w:rPr>
              <w:t>70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392D70CD" w14:textId="0F3D9A17">
            <w:pPr>
              <w:spacing w:before="0" w:beforeAutospacing="off" w:after="0" w:afterAutospacing="off"/>
            </w:pPr>
            <w:r w:rsidRPr="2210F096" w:rsidR="2210F096">
              <w:rPr>
                <w:b w:val="1"/>
                <w:bCs w:val="1"/>
                <w:color w:val="1F1F1F"/>
              </w:rPr>
              <w:t>£3,150</w:t>
            </w:r>
          </w:p>
        </w:tc>
      </w:tr>
      <w:tr w:rsidR="2210F096" w:rsidTr="2210F096" w14:paraId="18B9E56F">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BF6EE90" w14:textId="2BF184E5">
            <w:pPr>
              <w:spacing w:before="0" w:beforeAutospacing="off" w:after="0" w:afterAutospacing="off"/>
            </w:pPr>
            <w:r w:rsidRPr="2210F096" w:rsidR="2210F096">
              <w:rPr>
                <w:b w:val="1"/>
                <w:bCs w:val="1"/>
                <w:color w:val="1F1F1F"/>
              </w:rPr>
              <w:t>Month 5</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00E6523" w14:textId="7342E1FD">
            <w:pPr>
              <w:spacing w:before="0" w:beforeAutospacing="off" w:after="0" w:afterAutospacing="off"/>
            </w:pPr>
            <w:r w:rsidRPr="2210F096" w:rsidR="2210F096">
              <w:rPr>
                <w:color w:val="1F1F1F"/>
              </w:rPr>
              <w:t>Establishing</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3B10DA5" w14:textId="5898CB1A">
            <w:pPr>
              <w:spacing w:before="0" w:beforeAutospacing="off" w:after="0" w:afterAutospacing="off"/>
            </w:pPr>
            <w:r w:rsidRPr="2210F096" w:rsidR="2210F096">
              <w:rPr>
                <w:color w:val="1F1F1F"/>
              </w:rPr>
              <w:t>4</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E29827A" w14:textId="4B27C91A">
            <w:pPr>
              <w:spacing w:before="0" w:beforeAutospacing="off" w:after="0" w:afterAutospacing="off"/>
            </w:pPr>
            <w:r w:rsidRPr="2210F096" w:rsidR="2210F096">
              <w:rPr>
                <w:color w:val="1F1F1F"/>
              </w:rPr>
              <w:t>80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18F78415" w14:textId="7EF574FC">
            <w:pPr>
              <w:spacing w:before="0" w:beforeAutospacing="off" w:after="0" w:afterAutospacing="off"/>
            </w:pPr>
            <w:r w:rsidRPr="2210F096" w:rsidR="2210F096">
              <w:rPr>
                <w:b w:val="1"/>
                <w:bCs w:val="1"/>
                <w:color w:val="1F1F1F"/>
              </w:rPr>
              <w:t>£3,600</w:t>
            </w:r>
          </w:p>
        </w:tc>
      </w:tr>
      <w:tr w:rsidR="2210F096" w:rsidTr="2210F096" w14:paraId="3985F157">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8BAE414" w14:textId="74DCFFAF">
            <w:pPr>
              <w:spacing w:before="0" w:beforeAutospacing="off" w:after="0" w:afterAutospacing="off"/>
            </w:pPr>
            <w:r w:rsidRPr="2210F096" w:rsidR="2210F096">
              <w:rPr>
                <w:b w:val="1"/>
                <w:bCs w:val="1"/>
                <w:color w:val="1F1F1F"/>
              </w:rPr>
              <w:t>Month 6</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FB57457" w14:textId="3E04CD8D">
            <w:pPr>
              <w:spacing w:before="0" w:beforeAutospacing="off" w:after="0" w:afterAutospacing="off"/>
            </w:pPr>
            <w:r w:rsidRPr="2210F096" w:rsidR="2210F096">
              <w:rPr>
                <w:color w:val="1F1F1F"/>
              </w:rPr>
              <w:t>Establishing</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E7A2E60" w14:textId="597F91EE">
            <w:pPr>
              <w:spacing w:before="0" w:beforeAutospacing="off" w:after="0" w:afterAutospacing="off"/>
            </w:pPr>
            <w:r w:rsidRPr="2210F096" w:rsidR="2210F096">
              <w:rPr>
                <w:color w:val="1F1F1F"/>
              </w:rPr>
              <w:t>4</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7E5063D" w14:textId="783F27AB">
            <w:pPr>
              <w:spacing w:before="0" w:beforeAutospacing="off" w:after="0" w:afterAutospacing="off"/>
            </w:pPr>
            <w:r w:rsidRPr="2210F096" w:rsidR="2210F096">
              <w:rPr>
                <w:color w:val="1F1F1F"/>
              </w:rPr>
              <w:t>80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47C853B2" w14:textId="1B1D86E6">
            <w:pPr>
              <w:spacing w:before="0" w:beforeAutospacing="off" w:after="0" w:afterAutospacing="off"/>
            </w:pPr>
            <w:r w:rsidRPr="2210F096" w:rsidR="2210F096">
              <w:rPr>
                <w:b w:val="1"/>
                <w:bCs w:val="1"/>
                <w:color w:val="1F1F1F"/>
              </w:rPr>
              <w:t>£3,600</w:t>
            </w:r>
          </w:p>
        </w:tc>
      </w:tr>
      <w:tr w:rsidR="2210F096" w:rsidTr="2210F096" w14:paraId="28D10B10">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332475D8" w14:textId="67F9F775">
            <w:pPr>
              <w:spacing w:before="0" w:beforeAutospacing="off" w:after="0" w:afterAutospacing="off"/>
            </w:pPr>
            <w:r w:rsidRPr="2210F096" w:rsidR="2210F096">
              <w:rPr>
                <w:b w:val="1"/>
                <w:bCs w:val="1"/>
                <w:color w:val="1F1F1F"/>
              </w:rPr>
              <w:t>Month 7</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F6C9D00" w14:textId="6C89CADD">
            <w:pPr>
              <w:spacing w:before="0" w:beforeAutospacing="off" w:after="0" w:afterAutospacing="off"/>
            </w:pPr>
            <w:r w:rsidRPr="2210F096" w:rsidR="2210F096">
              <w:rPr>
                <w:color w:val="1F1F1F"/>
              </w:rPr>
              <w:t>Peak Capacity</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F17273D" w14:textId="3FA33756">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393E421" w14:textId="487B480C">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04943BD6" w14:textId="696D01D8">
            <w:pPr>
              <w:spacing w:before="0" w:beforeAutospacing="off" w:after="0" w:afterAutospacing="off"/>
            </w:pPr>
            <w:r w:rsidRPr="2210F096" w:rsidR="2210F096">
              <w:rPr>
                <w:b w:val="1"/>
                <w:bCs w:val="1"/>
                <w:color w:val="1F1F1F"/>
              </w:rPr>
              <w:t>£4,500</w:t>
            </w:r>
          </w:p>
        </w:tc>
      </w:tr>
      <w:tr w:rsidR="2210F096" w:rsidTr="2210F096" w14:paraId="3F2BF960">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95C82F4" w14:textId="1F6E38AC">
            <w:pPr>
              <w:spacing w:before="0" w:beforeAutospacing="off" w:after="0" w:afterAutospacing="off"/>
            </w:pPr>
            <w:r w:rsidRPr="2210F096" w:rsidR="2210F096">
              <w:rPr>
                <w:b w:val="1"/>
                <w:bCs w:val="1"/>
                <w:color w:val="1F1F1F"/>
              </w:rPr>
              <w:t>Month 8</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176B296" w14:textId="04AFA413">
            <w:pPr>
              <w:spacing w:before="0" w:beforeAutospacing="off" w:after="0" w:afterAutospacing="off"/>
            </w:pPr>
            <w:r w:rsidRPr="2210F096" w:rsidR="2210F096">
              <w:rPr>
                <w:color w:val="1F1F1F"/>
              </w:rPr>
              <w:t>Peak Capacity</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386552F" w14:textId="59499CA3">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37532A34" w14:textId="7B48920D">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379CCB10" w14:textId="21237E4B">
            <w:pPr>
              <w:spacing w:before="0" w:beforeAutospacing="off" w:after="0" w:afterAutospacing="off"/>
            </w:pPr>
            <w:r w:rsidRPr="2210F096" w:rsidR="2210F096">
              <w:rPr>
                <w:b w:val="1"/>
                <w:bCs w:val="1"/>
                <w:color w:val="1F1F1F"/>
              </w:rPr>
              <w:t>£4,500</w:t>
            </w:r>
          </w:p>
        </w:tc>
      </w:tr>
      <w:tr w:rsidR="2210F096" w:rsidTr="2210F096" w14:paraId="31D659D7">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08FBD5AB" w14:textId="71330D02">
            <w:pPr>
              <w:spacing w:before="0" w:beforeAutospacing="off" w:after="0" w:afterAutospacing="off"/>
            </w:pPr>
            <w:r w:rsidRPr="2210F096" w:rsidR="2210F096">
              <w:rPr>
                <w:b w:val="1"/>
                <w:bCs w:val="1"/>
                <w:color w:val="1F1F1F"/>
              </w:rPr>
              <w:t>Month 9</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B53EB21" w14:textId="36FDCD47">
            <w:pPr>
              <w:spacing w:before="0" w:beforeAutospacing="off" w:after="0" w:afterAutospacing="off"/>
            </w:pPr>
            <w:r w:rsidRPr="2210F096" w:rsidR="2210F096">
              <w:rPr>
                <w:color w:val="1F1F1F"/>
              </w:rPr>
              <w:t>Peak Capacity</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3B1A2B9" w14:textId="7F77A631">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2181186C" w14:textId="2550EB39">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10C1B005" w14:textId="33BE2D9A">
            <w:pPr>
              <w:spacing w:before="0" w:beforeAutospacing="off" w:after="0" w:afterAutospacing="off"/>
            </w:pPr>
            <w:r w:rsidRPr="2210F096" w:rsidR="2210F096">
              <w:rPr>
                <w:b w:val="1"/>
                <w:bCs w:val="1"/>
                <w:color w:val="1F1F1F"/>
              </w:rPr>
              <w:t>£4,500</w:t>
            </w:r>
          </w:p>
        </w:tc>
      </w:tr>
      <w:tr w:rsidR="2210F096" w:rsidTr="2210F096" w14:paraId="2D04BC54">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BAF4C36" w14:textId="10F6C03E">
            <w:pPr>
              <w:spacing w:before="0" w:beforeAutospacing="off" w:after="0" w:afterAutospacing="off"/>
            </w:pPr>
            <w:r w:rsidRPr="2210F096" w:rsidR="2210F096">
              <w:rPr>
                <w:b w:val="1"/>
                <w:bCs w:val="1"/>
                <w:color w:val="1F1F1F"/>
              </w:rPr>
              <w:t>Month 10</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3F4B9AA" w14:textId="37948FB8">
            <w:pPr>
              <w:spacing w:before="0" w:beforeAutospacing="off" w:after="0" w:afterAutospacing="off"/>
            </w:pPr>
            <w:r w:rsidRPr="2210F096" w:rsidR="2210F096">
              <w:rPr>
                <w:color w:val="1F1F1F"/>
              </w:rPr>
              <w:t>Expansion Prep*</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054813F4" w14:textId="63F15CB3">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265512A" w14:textId="7CA05B53">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09BD49FD" w14:textId="658B2D25">
            <w:pPr>
              <w:spacing w:before="0" w:beforeAutospacing="off" w:after="0" w:afterAutospacing="off"/>
            </w:pPr>
            <w:r w:rsidRPr="2210F096" w:rsidR="2210F096">
              <w:rPr>
                <w:b w:val="1"/>
                <w:bCs w:val="1"/>
                <w:color w:val="1F1F1F"/>
              </w:rPr>
              <w:t>£4,500</w:t>
            </w:r>
          </w:p>
        </w:tc>
      </w:tr>
      <w:tr w:rsidR="2210F096" w:rsidTr="2210F096" w14:paraId="49611F5C">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0428793" w14:textId="3448246E">
            <w:pPr>
              <w:spacing w:before="0" w:beforeAutospacing="off" w:after="0" w:afterAutospacing="off"/>
            </w:pPr>
            <w:r w:rsidRPr="2210F096" w:rsidR="2210F096">
              <w:rPr>
                <w:b w:val="1"/>
                <w:bCs w:val="1"/>
                <w:color w:val="1F1F1F"/>
              </w:rPr>
              <w:t>Month 11</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2EAA3B7" w14:textId="0F12280A">
            <w:pPr>
              <w:spacing w:before="0" w:beforeAutospacing="off" w:after="0" w:afterAutospacing="off"/>
            </w:pPr>
            <w:r w:rsidRPr="2210F096" w:rsidR="2210F096">
              <w:rPr>
                <w:color w:val="1F1F1F"/>
              </w:rPr>
              <w:t>Expansion Prep</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3B3F1505" w14:textId="5C28DA70">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44CF79A" w14:textId="326CF366">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6E514F1D" w14:textId="080FC8DF">
            <w:pPr>
              <w:spacing w:before="0" w:beforeAutospacing="off" w:after="0" w:afterAutospacing="off"/>
            </w:pPr>
            <w:r w:rsidRPr="2210F096" w:rsidR="2210F096">
              <w:rPr>
                <w:b w:val="1"/>
                <w:bCs w:val="1"/>
                <w:color w:val="1F1F1F"/>
              </w:rPr>
              <w:t>£4,500</w:t>
            </w:r>
          </w:p>
        </w:tc>
      </w:tr>
      <w:tr w:rsidR="2210F096" w:rsidTr="2210F096" w14:paraId="49C04BCB">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E72FB90" w14:textId="2C18D894">
            <w:pPr>
              <w:spacing w:before="0" w:beforeAutospacing="off" w:after="0" w:afterAutospacing="off"/>
            </w:pPr>
            <w:r w:rsidRPr="2210F096" w:rsidR="2210F096">
              <w:rPr>
                <w:b w:val="1"/>
                <w:bCs w:val="1"/>
                <w:color w:val="1F1F1F"/>
              </w:rPr>
              <w:t>Month 12</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61B8CDA4" w14:textId="334B9D64">
            <w:pPr>
              <w:spacing w:before="0" w:beforeAutospacing="off" w:after="0" w:afterAutospacing="off"/>
            </w:pPr>
            <w:r w:rsidRPr="2210F096" w:rsidR="2210F096">
              <w:rPr>
                <w:color w:val="1F1F1F"/>
              </w:rPr>
              <w:t>Expansion Prep</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4FCF0B34" w14:textId="1ED70863">
            <w:pPr>
              <w:spacing w:before="0" w:beforeAutospacing="off" w:after="0" w:afterAutospacing="off"/>
            </w:pPr>
            <w:r w:rsidRPr="2210F096" w:rsidR="2210F096">
              <w:rPr>
                <w:color w:val="1F1F1F"/>
              </w:rPr>
              <w:t>5</w:t>
            </w:r>
          </w:p>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3D7D50E" w14:textId="79082709">
            <w:pPr>
              <w:spacing w:before="0" w:beforeAutospacing="off" w:after="0" w:afterAutospacing="off"/>
            </w:pPr>
            <w:r w:rsidRPr="2210F096" w:rsidR="2210F096">
              <w:rPr>
                <w:color w:val="1F1F1F"/>
              </w:rPr>
              <w:t>100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4954C438" w14:textId="4A56548D">
            <w:pPr>
              <w:spacing w:before="0" w:beforeAutospacing="off" w:after="0" w:afterAutospacing="off"/>
            </w:pPr>
            <w:r w:rsidRPr="2210F096" w:rsidR="2210F096">
              <w:rPr>
                <w:b w:val="1"/>
                <w:bCs w:val="1"/>
                <w:color w:val="1F1F1F"/>
              </w:rPr>
              <w:t>£4,500</w:t>
            </w:r>
          </w:p>
        </w:tc>
      </w:tr>
      <w:tr w:rsidR="2210F096" w:rsidTr="2210F096" w14:paraId="79F3B234">
        <w:trPr>
          <w:trHeight w:val="300"/>
        </w:trPr>
        <w:tc>
          <w:tcPr>
            <w:tcW w:w="1053"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4486111" w14:textId="36402015">
            <w:pPr>
              <w:spacing w:before="0" w:beforeAutospacing="off" w:after="0" w:afterAutospacing="off"/>
            </w:pPr>
            <w:r w:rsidRPr="2210F096" w:rsidR="2210F096">
              <w:rPr>
                <w:b w:val="1"/>
                <w:bCs w:val="1"/>
                <w:color w:val="1F1F1F"/>
              </w:rPr>
              <w:t>TOTAL</w:t>
            </w:r>
          </w:p>
        </w:tc>
        <w:tc>
          <w:tcPr>
            <w:tcW w:w="1788"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3B682F40" w14:textId="7224E22D">
            <w:pPr>
              <w:spacing w:before="0" w:beforeAutospacing="off" w:after="0" w:afterAutospacing="off"/>
            </w:pPr>
            <w:r w:rsidRPr="2210F096" w:rsidR="2210F096">
              <w:rPr>
                <w:b w:val="1"/>
                <w:bCs w:val="1"/>
                <w:color w:val="1F1F1F"/>
              </w:rPr>
              <w:t>Year 1</w:t>
            </w:r>
          </w:p>
        </w:tc>
        <w:tc>
          <w:tcPr>
            <w:tcW w:w="1592" w:type="dxa"/>
            <w:tcBorders>
              <w:top w:val="single" w:sz="6"/>
              <w:left w:val="single" w:sz="6"/>
              <w:bottom w:val="single" w:sz="6"/>
              <w:right w:val="single" w:sz="6"/>
            </w:tcBorders>
            <w:tcMar>
              <w:top w:w="240" w:type="dxa"/>
              <w:bottom w:w="240" w:type="dxa"/>
              <w:right w:w="180" w:type="dxa"/>
            </w:tcMar>
            <w:vAlign w:val="center"/>
          </w:tcPr>
          <w:p w:rsidR="2210F096" w:rsidRDefault="2210F096" w14:paraId="535C3240" w14:textId="4DBF1777"/>
        </w:tc>
        <w:tc>
          <w:tcPr>
            <w:tcW w:w="1916"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5370D015" w14:textId="73AEF80E">
            <w:pPr>
              <w:spacing w:before="0" w:beforeAutospacing="off" w:after="0" w:afterAutospacing="off"/>
            </w:pPr>
            <w:r w:rsidRPr="2210F096" w:rsidR="2210F096">
              <w:rPr>
                <w:b w:val="1"/>
                <w:bCs w:val="1"/>
                <w:color w:val="1F1F1F"/>
              </w:rPr>
              <w:t>980</w:t>
            </w:r>
          </w:p>
        </w:tc>
        <w:tc>
          <w:tcPr>
            <w:tcW w:w="1987" w:type="dxa"/>
            <w:tcBorders>
              <w:top w:val="single" w:sz="6"/>
              <w:left w:val="single" w:sz="6"/>
              <w:bottom w:val="single" w:sz="6"/>
              <w:right w:val="single" w:sz="6"/>
            </w:tcBorders>
            <w:tcMar>
              <w:top w:w="240" w:type="dxa"/>
              <w:bottom w:w="240" w:type="dxa"/>
            </w:tcMar>
            <w:vAlign w:val="center"/>
          </w:tcPr>
          <w:p w:rsidR="2210F096" w:rsidP="2210F096" w:rsidRDefault="2210F096" w14:paraId="501C8A88" w14:textId="6A19163D">
            <w:pPr>
              <w:spacing w:before="0" w:beforeAutospacing="off" w:after="0" w:afterAutospacing="off"/>
            </w:pPr>
            <w:r w:rsidRPr="2210F096" w:rsidR="2210F096">
              <w:rPr>
                <w:b w:val="1"/>
                <w:bCs w:val="1"/>
                <w:color w:val="1F1F1F"/>
              </w:rPr>
              <w:t>£44,100</w:t>
            </w:r>
          </w:p>
        </w:tc>
      </w:tr>
    </w:tbl>
    <w:p w:rsidR="2210F096" w:rsidRDefault="2210F096" w14:paraId="11701E6A" w14:textId="256C1122"/>
    <w:p w:rsidR="00477C8E" w:rsidRDefault="00477C8E" w14:paraId="612BE86B" w14:textId="77777777"/>
    <w:p w:rsidR="2210F096" w:rsidRDefault="2210F096" w14:paraId="7E9377EF" w14:textId="42FE46E8"/>
    <w:p w:rsidR="2210F096" w:rsidRDefault="2210F096" w14:paraId="68069642" w14:textId="62262B89"/>
    <w:p w:rsidR="2210F096" w:rsidRDefault="2210F096" w14:paraId="50E05E71" w14:textId="209A5B33"/>
    <w:p w:rsidR="2210F096" w:rsidRDefault="2210F096" w14:paraId="41A59F34" w14:textId="76AE87FF"/>
    <w:tbl>
      <w:tblPr>
        <w:tblStyle w:val="TableNormal"/>
        <w:bidiVisual w:val="0"/>
        <w:tblW w:w="0" w:type="auto"/>
        <w:tblLook w:val="06A0" w:firstRow="1" w:lastRow="0" w:firstColumn="1" w:lastColumn="0" w:noHBand="1" w:noVBand="1"/>
      </w:tblPr>
      <w:tblGrid>
        <w:gridCol w:w="1654"/>
        <w:gridCol w:w="6364"/>
        <w:gridCol w:w="893"/>
      </w:tblGrid>
      <w:tr w:rsidR="2210F096" w:rsidTr="2210F096" w14:paraId="56D8BF8F">
        <w:trPr>
          <w:trHeight w:val="300"/>
        </w:trPr>
        <w:tc>
          <w:tcPr>
            <w:tcW w:w="1654"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63C06EEC" w14:textId="2258B31D">
            <w:pPr>
              <w:spacing w:before="0" w:beforeAutospacing="off" w:after="0" w:afterAutospacing="off"/>
            </w:pPr>
            <w:r w:rsidRPr="2210F096" w:rsidR="2210F096">
              <w:rPr>
                <w:b w:val="1"/>
                <w:bCs w:val="1"/>
                <w:color w:val="1F1F1F"/>
              </w:rPr>
              <w:t>Category</w:t>
            </w:r>
          </w:p>
        </w:tc>
        <w:tc>
          <w:tcPr>
            <w:tcW w:w="6364" w:type="dxa"/>
            <w:tcBorders>
              <w:top w:val="single" w:sz="6"/>
              <w:left w:val="single" w:sz="6"/>
              <w:bottom w:val="single" w:sz="6"/>
              <w:right w:val="single" w:sz="6"/>
            </w:tcBorders>
            <w:shd w:val="clear" w:color="auto" w:fill="EFEFEF"/>
            <w:tcMar>
              <w:top w:w="240" w:type="dxa"/>
              <w:bottom w:w="240" w:type="dxa"/>
              <w:right w:w="180" w:type="dxa"/>
            </w:tcMar>
            <w:vAlign w:val="center"/>
          </w:tcPr>
          <w:p w:rsidR="2210F096" w:rsidP="2210F096" w:rsidRDefault="2210F096" w14:paraId="17CADEEC" w14:textId="2E303A25">
            <w:pPr>
              <w:spacing w:before="0" w:beforeAutospacing="off" w:after="0" w:afterAutospacing="off"/>
            </w:pPr>
            <w:r w:rsidRPr="2210F096" w:rsidR="2210F096">
              <w:rPr>
                <w:b w:val="1"/>
                <w:bCs w:val="1"/>
                <w:color w:val="1F1F1F"/>
              </w:rPr>
              <w:t>Description</w:t>
            </w:r>
          </w:p>
        </w:tc>
        <w:tc>
          <w:tcPr>
            <w:tcW w:w="893" w:type="dxa"/>
            <w:tcBorders>
              <w:top w:val="single" w:sz="6"/>
              <w:left w:val="single" w:sz="6"/>
              <w:bottom w:val="single" w:sz="6"/>
              <w:right w:val="single" w:sz="6"/>
            </w:tcBorders>
            <w:shd w:val="clear" w:color="auto" w:fill="EFEFEF"/>
            <w:tcMar>
              <w:top w:w="240" w:type="dxa"/>
              <w:bottom w:w="240" w:type="dxa"/>
            </w:tcMar>
            <w:vAlign w:val="center"/>
          </w:tcPr>
          <w:p w:rsidR="2210F096" w:rsidP="2210F096" w:rsidRDefault="2210F096" w14:paraId="67D29BC9" w14:textId="5FFFA0D1">
            <w:pPr>
              <w:spacing w:before="0" w:beforeAutospacing="off" w:after="0" w:afterAutospacing="off"/>
            </w:pPr>
            <w:r w:rsidRPr="2210F096" w:rsidR="2210F096">
              <w:rPr>
                <w:b w:val="1"/>
                <w:bCs w:val="1"/>
                <w:color w:val="1F1F1F"/>
              </w:rPr>
              <w:t>Cost (£)</w:t>
            </w:r>
          </w:p>
        </w:tc>
      </w:tr>
      <w:tr w:rsidR="2210F096" w:rsidTr="2210F096" w14:paraId="416BBF05">
        <w:trPr>
          <w:trHeight w:val="300"/>
        </w:trPr>
        <w:tc>
          <w:tcPr>
            <w:tcW w:w="165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6E6B17F" w14:textId="61C66690">
            <w:pPr>
              <w:spacing w:before="0" w:beforeAutospacing="off" w:after="0" w:afterAutospacing="off"/>
            </w:pPr>
            <w:r w:rsidRPr="2210F096" w:rsidR="2210F096">
              <w:rPr>
                <w:b w:val="1"/>
                <w:bCs w:val="1"/>
                <w:color w:val="1F1F1F"/>
              </w:rPr>
              <w:t>Startup Costs</w:t>
            </w:r>
          </w:p>
        </w:tc>
        <w:tc>
          <w:tcPr>
            <w:tcW w:w="636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30E4713" w14:textId="2FEE23C8">
            <w:pPr>
              <w:spacing w:before="0" w:beforeAutospacing="off" w:after="0" w:afterAutospacing="off"/>
            </w:pPr>
            <w:r w:rsidRPr="2210F096" w:rsidR="2210F096">
              <w:rPr>
                <w:color w:val="1F1F1F"/>
              </w:rPr>
              <w:t>Mobile equipment, van branding, supplies, and licensing</w:t>
            </w:r>
          </w:p>
        </w:tc>
        <w:tc>
          <w:tcPr>
            <w:tcW w:w="893" w:type="dxa"/>
            <w:tcBorders>
              <w:top w:val="single" w:sz="6"/>
              <w:left w:val="single" w:sz="6"/>
              <w:bottom w:val="single" w:sz="6"/>
              <w:right w:val="single" w:sz="6"/>
            </w:tcBorders>
            <w:tcMar>
              <w:top w:w="240" w:type="dxa"/>
              <w:bottom w:w="240" w:type="dxa"/>
            </w:tcMar>
            <w:vAlign w:val="center"/>
          </w:tcPr>
          <w:p w:rsidR="2210F096" w:rsidP="2210F096" w:rsidRDefault="2210F096" w14:paraId="2286099C" w14:textId="7D8B058E">
            <w:pPr>
              <w:spacing w:before="0" w:beforeAutospacing="off" w:after="0" w:afterAutospacing="off"/>
            </w:pPr>
            <w:r w:rsidRPr="2210F096" w:rsidR="2210F096">
              <w:rPr>
                <w:b w:val="1"/>
                <w:bCs w:val="1"/>
                <w:color w:val="1F1F1F"/>
              </w:rPr>
              <w:t>6,000</w:t>
            </w:r>
          </w:p>
        </w:tc>
      </w:tr>
      <w:tr w:rsidR="2210F096" w:rsidTr="2210F096" w14:paraId="3EC078A9">
        <w:trPr>
          <w:trHeight w:val="300"/>
        </w:trPr>
        <w:tc>
          <w:tcPr>
            <w:tcW w:w="165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7DAE6301" w14:textId="5B22FB2A">
            <w:pPr>
              <w:spacing w:before="0" w:beforeAutospacing="off" w:after="0" w:afterAutospacing="off"/>
            </w:pPr>
            <w:r w:rsidRPr="2210F096" w:rsidR="2210F096">
              <w:rPr>
                <w:b w:val="1"/>
                <w:bCs w:val="1"/>
                <w:color w:val="1F1F1F"/>
              </w:rPr>
              <w:t>Fixed Costs</w:t>
            </w:r>
          </w:p>
        </w:tc>
        <w:tc>
          <w:tcPr>
            <w:tcW w:w="636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1A86A003" w14:textId="6A78ADBF">
            <w:pPr>
              <w:spacing w:before="0" w:beforeAutospacing="off" w:after="0" w:afterAutospacing="off"/>
            </w:pPr>
            <w:r w:rsidRPr="2210F096" w:rsidR="2210F096">
              <w:rPr>
                <w:color w:val="1F1F1F"/>
              </w:rPr>
              <w:t>Annual/Monthly overheads (Supplies, Insurance, Marketing)</w:t>
            </w:r>
          </w:p>
        </w:tc>
        <w:tc>
          <w:tcPr>
            <w:tcW w:w="893" w:type="dxa"/>
            <w:tcBorders>
              <w:top w:val="single" w:sz="6"/>
              <w:left w:val="single" w:sz="6"/>
              <w:bottom w:val="single" w:sz="6"/>
              <w:right w:val="single" w:sz="6"/>
            </w:tcBorders>
            <w:tcMar>
              <w:top w:w="240" w:type="dxa"/>
              <w:bottom w:w="240" w:type="dxa"/>
            </w:tcMar>
            <w:vAlign w:val="center"/>
          </w:tcPr>
          <w:p w:rsidR="2210F096" w:rsidP="2210F096" w:rsidRDefault="2210F096" w14:paraId="438B52E8" w14:textId="342C15F0">
            <w:pPr>
              <w:spacing w:before="0" w:beforeAutospacing="off" w:after="0" w:afterAutospacing="off"/>
            </w:pPr>
            <w:r w:rsidRPr="2210F096" w:rsidR="2210F096">
              <w:rPr>
                <w:b w:val="1"/>
                <w:bCs w:val="1"/>
                <w:color w:val="1F1F1F"/>
              </w:rPr>
              <w:t>2,000</w:t>
            </w:r>
          </w:p>
        </w:tc>
      </w:tr>
      <w:tr w:rsidR="2210F096" w:rsidTr="2210F096" w14:paraId="1A29A8BC">
        <w:trPr>
          <w:trHeight w:val="300"/>
        </w:trPr>
        <w:tc>
          <w:tcPr>
            <w:tcW w:w="165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00B44105" w14:textId="7B83E9CE">
            <w:pPr>
              <w:spacing w:before="0" w:beforeAutospacing="off" w:after="0" w:afterAutospacing="off"/>
            </w:pPr>
            <w:r w:rsidRPr="2210F096" w:rsidR="2210F096">
              <w:rPr>
                <w:b w:val="1"/>
                <w:bCs w:val="1"/>
                <w:color w:val="1F1F1F"/>
              </w:rPr>
              <w:t>Variable Costs</w:t>
            </w:r>
          </w:p>
        </w:tc>
        <w:tc>
          <w:tcPr>
            <w:tcW w:w="6364" w:type="dxa"/>
            <w:tcBorders>
              <w:top w:val="single" w:sz="6"/>
              <w:left w:val="single" w:sz="6"/>
              <w:bottom w:val="single" w:sz="6"/>
              <w:right w:val="single" w:sz="6"/>
            </w:tcBorders>
            <w:tcMar>
              <w:top w:w="240" w:type="dxa"/>
              <w:bottom w:w="240" w:type="dxa"/>
              <w:right w:w="180" w:type="dxa"/>
            </w:tcMar>
            <w:vAlign w:val="center"/>
          </w:tcPr>
          <w:p w:rsidR="2210F096" w:rsidP="2210F096" w:rsidRDefault="2210F096" w14:paraId="08B51FE9" w14:textId="3AFF9B76">
            <w:pPr>
              <w:spacing w:before="0" w:beforeAutospacing="off" w:after="0" w:afterAutospacing="off"/>
            </w:pPr>
            <w:r w:rsidRPr="2210F096" w:rsidR="2210F096">
              <w:rPr>
                <w:color w:val="1F1F1F"/>
              </w:rPr>
              <w:t>Operational expenses (Van servicing, Fuel, Extra supplies)</w:t>
            </w:r>
          </w:p>
        </w:tc>
        <w:tc>
          <w:tcPr>
            <w:tcW w:w="893" w:type="dxa"/>
            <w:tcBorders>
              <w:top w:val="single" w:sz="6"/>
              <w:left w:val="single" w:sz="6"/>
              <w:bottom w:val="single" w:sz="6"/>
              <w:right w:val="single" w:sz="6"/>
            </w:tcBorders>
            <w:tcMar>
              <w:top w:w="240" w:type="dxa"/>
              <w:bottom w:w="240" w:type="dxa"/>
            </w:tcMar>
            <w:vAlign w:val="center"/>
          </w:tcPr>
          <w:p w:rsidR="2210F096" w:rsidP="2210F096" w:rsidRDefault="2210F096" w14:paraId="1AEE354D" w14:textId="7F962875">
            <w:pPr>
              <w:spacing w:before="0" w:beforeAutospacing="off" w:after="0" w:afterAutospacing="off"/>
            </w:pPr>
            <w:r w:rsidRPr="2210F096" w:rsidR="2210F096">
              <w:rPr>
                <w:b w:val="1"/>
                <w:bCs w:val="1"/>
                <w:color w:val="1F1F1F"/>
              </w:rPr>
              <w:t>2,580</w:t>
            </w:r>
          </w:p>
        </w:tc>
      </w:tr>
    </w:tbl>
    <w:p w:rsidR="2210F096" w:rsidRDefault="2210F096" w14:paraId="6FB3825D" w14:textId="0FBA378F"/>
    <w:p w:rsidR="2210F096" w:rsidRDefault="2210F096" w14:paraId="7BB6349C" w14:textId="4A39F9D7"/>
    <w:p w:rsidR="00C73B12" w:rsidRDefault="004F04DD" w14:paraId="6D1F7B15" w14:textId="77777777">
      <w:r>
        <w:t>It is projected that the monthly budget will lose approximately 80 grooming bookings with an average price of 25 to earn 2,000 revenues. Approximately, the monthly costs are estimated at £1,500 (fuel, supplies, loan payment, marketing, and maintenance). This will provide a projected monthly profit of £500 in the third month when the number of customers is larger.</w:t>
      </w:r>
    </w:p>
    <w:p w:rsidR="00C73B12" w:rsidRDefault="004F04DD" w14:paraId="6BC1D188" w14:textId="77777777">
      <w:r>
        <w:rPr>
          <w:b/>
          <w:bCs/>
        </w:rPr>
        <w:t>Cash Flow Forecast</w:t>
      </w:r>
    </w:p>
    <w:p w:rsidR="00C73B12" w:rsidRDefault="004F04DD" w14:paraId="059046D2" w14:textId="77777777">
      <w:r>
        <w:t>During the initial two months, the revenue can be less as people are yet to hear about the service. The owner will retain a safety reserve of 1000 pounds to take care of expenses. Month three is anticipated to record positive cash flow.</w:t>
      </w:r>
    </w:p>
    <w:p w:rsidR="00C73B12" w:rsidRDefault="004F04DD" w14:paraId="0AF995DF" w14:textId="77777777">
      <w:r>
        <w:rPr>
          <w:b/>
          <w:bCs/>
        </w:rPr>
        <w:t>Breakeven Analysis</w:t>
      </w:r>
    </w:p>
    <w:p w:rsidR="00C73B12" w:rsidRDefault="004F04DD" w14:paraId="23F74C9A" w14:textId="77777777">
      <w:r>
        <w:t>The fixed costs are approximated at 1200 pounds per month, and the variable cost per service is approximated at 10 pounds. On a service price of £25, the business will have to do approximately 80 services to reach the break-even point. At this stage, every additional booking is a source of profit.</w:t>
      </w:r>
    </w:p>
    <w:p w:rsidR="00C73B12" w:rsidRDefault="004F04DD" w14:paraId="61427973" w14:textId="77777777">
      <w:pPr>
        <w:pStyle w:val="Heading1"/>
      </w:pPr>
      <w:bookmarkStart w:name="_mxir457j08dg" w:colFirst="0" w:colLast="0" w:id="7"/>
      <w:bookmarkEnd w:id="7"/>
      <w:r>
        <w:t>Conclusion</w:t>
      </w:r>
    </w:p>
    <w:p w:rsidR="00C73B12" w:rsidRDefault="004F04DD" w14:paraId="4E3A11E2" w14:textId="52F1304A">
      <w:r>
        <w:t xml:space="preserve">The </w:t>
      </w:r>
      <w:r w:rsidR="00437DC9">
        <w:t>Green paws</w:t>
      </w:r>
      <w:r>
        <w:t xml:space="preserve"> Pet Grooming has great potential as it addresses a practical issue of pet owners and provides an easy-going service that is environmentally friendly. The market study indicates that there </w:t>
      </w:r>
      <w:proofErr w:type="gramStart"/>
      <w:r>
        <w:t>is</w:t>
      </w:r>
      <w:proofErr w:type="gramEnd"/>
      <w:r>
        <w:t xml:space="preserve"> an increasing demand and controllable competition. Through proper marketing and sensible financial planning, the business will break even in the shortest time and expand gradually. The plan shows that </w:t>
      </w:r>
      <w:r w:rsidR="00437DC9">
        <w:t>Green Paws</w:t>
      </w:r>
      <w:r>
        <w:t xml:space="preserve"> is a viable and appealing investment among small business investors.</w:t>
      </w:r>
    </w:p>
    <w:p w:rsidR="00C73B12" w:rsidRDefault="004F04DD" w14:paraId="24CCF487" w14:textId="77777777">
      <w:pPr>
        <w:spacing w:line="276" w:lineRule="auto"/>
        <w:jc w:val="left"/>
      </w:pPr>
      <w:r>
        <w:br w:type="page"/>
      </w:r>
    </w:p>
    <w:p w:rsidR="00C73B12" w:rsidRDefault="004F04DD" w14:paraId="65CDA852" w14:textId="77777777">
      <w:pPr>
        <w:pStyle w:val="Heading1"/>
      </w:pPr>
      <w:bookmarkStart w:name="_744rm08amkvg" w:colFirst="0" w:colLast="0" w:id="8"/>
      <w:bookmarkEnd w:id="8"/>
      <w:r>
        <w:t>References</w:t>
      </w:r>
    </w:p>
    <w:p w:rsidR="00C73B12" w:rsidRDefault="004F04DD" w14:paraId="1DBF445B" w14:textId="77777777">
      <w:r>
        <w:t xml:space="preserve">Barringer, B.R. and Ireland, R.D. (2019). </w:t>
      </w:r>
      <w:r>
        <w:rPr>
          <w:i/>
          <w:iCs/>
        </w:rPr>
        <w:t>Entrepreneurship: successfully launching new ventures</w:t>
      </w:r>
      <w:r>
        <w:t>. 6th ed. New York, N.Y.: Pearson Education, Inc.</w:t>
      </w:r>
    </w:p>
    <w:p w:rsidR="00C73B12" w:rsidRDefault="004F04DD" w14:paraId="4DAE267B" w14:textId="77777777">
      <w:r>
        <w:t xml:space="preserve">Burns, P. (2022). </w:t>
      </w:r>
      <w:r>
        <w:rPr>
          <w:i/>
          <w:iCs/>
        </w:rPr>
        <w:t>Entrepreneurship and small business: start-up, growth and maturity</w:t>
      </w:r>
      <w:r>
        <w:t>. London: Macmillan Education.</w:t>
      </w:r>
    </w:p>
    <w:p w:rsidR="00C73B12" w:rsidRDefault="004F04DD" w14:paraId="2D072B34" w14:textId="77777777">
      <w:r>
        <w:t xml:space="preserve">Erzurum, O. and Kayar, T. (2025). Attitudes and Preferences of Cat and Dog Owners Towards Pet Food Quality Attributes in Türkiye. </w:t>
      </w:r>
      <w:r>
        <w:rPr>
          <w:i/>
          <w:iCs/>
        </w:rPr>
        <w:t>Veterinary Sciences</w:t>
      </w:r>
      <w:r>
        <w:t>, 12(9), p.907. doi: https://doi.org/10.3390/vetsci12090907.</w:t>
      </w:r>
    </w:p>
    <w:p w:rsidR="00C73B12" w:rsidRDefault="004F04DD" w14:paraId="071140A9" w14:textId="77777777">
      <w:r>
        <w:t xml:space="preserve">George, G., Merrill, R.K. and Schillebeeckx, S.J.D. (2021). Digital Sustainability and Entrepreneurship: How Digital Innovations Are Helping Tackle Climate Change and Sustainable Development. </w:t>
      </w:r>
      <w:r>
        <w:rPr>
          <w:i/>
          <w:iCs/>
        </w:rPr>
        <w:t>Entrepreneurship Theory and Practice</w:t>
      </w:r>
      <w:r>
        <w:t>, 45(5), pp.999–1027. doi: https://doi.org/10.1177/1042258719899425.</w:t>
      </w:r>
    </w:p>
    <w:p w:rsidR="00C73B12" w:rsidRDefault="004F04DD" w14:paraId="3BEA53E9" w14:textId="77777777">
      <w:r>
        <w:t xml:space="preserve">GOV.UK (2025). </w:t>
      </w:r>
      <w:r>
        <w:rPr>
          <w:i/>
          <w:iCs/>
        </w:rPr>
        <w:t>Finance and support for your business</w:t>
      </w:r>
      <w:r>
        <w:t>. [online] GOV.UK. Available at: https://www.gov.uk/business-finance-support.</w:t>
      </w:r>
    </w:p>
    <w:p w:rsidR="00C73B12" w:rsidRDefault="004F04DD" w14:paraId="27A1D42F" w14:textId="77777777">
      <w:r>
        <w:t xml:space="preserve">Kotler, P., Armstrong, G. and Balasubramanian, S. (2023). </w:t>
      </w:r>
      <w:r>
        <w:rPr>
          <w:i/>
          <w:iCs/>
        </w:rPr>
        <w:t>Principles of Marketing</w:t>
      </w:r>
      <w:r>
        <w:t>. 19th ed. Pearson Higher Ed.</w:t>
      </w:r>
    </w:p>
    <w:p w:rsidR="00C73B12" w:rsidRDefault="004F04DD" w14:paraId="0655CDF1" w14:textId="77777777">
      <w:r>
        <w:t xml:space="preserve">Nobanee, H. and Dilshad, N. (2020). Digital Entrepreneurship: Concepts, Applications, and Future Research Agenda. </w:t>
      </w:r>
      <w:r>
        <w:rPr>
          <w:i/>
          <w:iCs/>
        </w:rPr>
        <w:t>SSRN Electronic Journal</w:t>
      </w:r>
      <w:r>
        <w:t>. doi: https://doi.org/10.2139/ssrn.3688271.</w:t>
      </w:r>
    </w:p>
    <w:p w:rsidR="00C73B12" w:rsidRDefault="004F04DD" w14:paraId="24CA593D" w14:textId="77777777">
      <w:r>
        <w:t xml:space="preserve">Scarborough, N.M. and Cornwall, J.R. (2019). </w:t>
      </w:r>
      <w:r>
        <w:rPr>
          <w:i/>
          <w:iCs/>
        </w:rPr>
        <w:t>Essentials of Entrepreneurship and Small Business management.</w:t>
      </w:r>
      <w:r>
        <w:t xml:space="preserve"> Pearson.</w:t>
      </w:r>
    </w:p>
    <w:p w:rsidR="00C73B12" w:rsidRDefault="004F04DD" w14:paraId="01CE45F7" w14:textId="77777777">
      <w:r>
        <w:t xml:space="preserve">UK Pet Food (2024). </w:t>
      </w:r>
      <w:r>
        <w:rPr>
          <w:i/>
          <w:iCs/>
        </w:rPr>
        <w:t>UK Pet Population</w:t>
      </w:r>
      <w:r>
        <w:t>. [online] Ukpetfood.org. Available at: https://www.ukpetfood.org/industry-hub/data-statistics-/uk-pet-population-.html.</w:t>
      </w:r>
    </w:p>
    <w:p w:rsidR="00C73B12" w:rsidRDefault="004F04DD" w14:paraId="615ECF2C" w14:textId="77777777">
      <w:r>
        <w:t xml:space="preserve">Wetherly, P. and Otter, D. (2018). </w:t>
      </w:r>
      <w:r>
        <w:rPr>
          <w:i/>
          <w:iCs/>
        </w:rPr>
        <w:t>The Business Environment: Themes and Issues in a Globalizing World</w:t>
      </w:r>
      <w:r>
        <w:t>. 4th ed. Oxford: Oxford University Press.</w:t>
      </w:r>
    </w:p>
    <w:p w:rsidR="00C73B12" w:rsidRDefault="00C73B12" w14:paraId="0D3EBEE7" w14:textId="77777777"/>
    <w:sectPr w:rsidR="00C73B12">
      <w:footerReference w:type="default" r:id="rId13"/>
      <w:pgSz w:w="11906" w:h="16838"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04DD" w:rsidRDefault="004F04DD" w14:paraId="4FA985C9" w14:textId="77777777">
      <w:pPr>
        <w:spacing w:after="0" w:line="240" w:lineRule="auto"/>
      </w:pPr>
      <w:r>
        <w:separator/>
      </w:r>
    </w:p>
  </w:endnote>
  <w:endnote w:type="continuationSeparator" w:id="0">
    <w:p w:rsidR="004F04DD" w:rsidRDefault="004F04DD" w14:paraId="47D8FA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w:fontKey="{79418E71-116C-49D2-AE9D-71803B100C62}" r:id="rId1"/>
  </w:font>
  <w:font w:name="Calibri">
    <w:panose1 w:val="020F0502020204030204"/>
    <w:charset w:val="00"/>
    <w:family w:val="swiss"/>
    <w:pitch w:val="variable"/>
    <w:sig w:usb0="E4002EFF" w:usb1="C000247B" w:usb2="00000009" w:usb3="00000000" w:csb0="000001FF" w:csb1="00000000"/>
    <w:embedRegular w:fontKey="{3A708E9F-27A1-4BAF-8B0E-3851A42A1AA8}" r:id="rId2"/>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73B12" w:rsidRDefault="004F04DD" w14:paraId="184A4CEE" w14:textId="77777777">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27E8F">
      <w:rPr>
        <w:noProof/>
        <w:color w:val="000000"/>
      </w:rPr>
      <w:t>2</w:t>
    </w:r>
    <w:r>
      <w:rPr>
        <w:color w:val="000000"/>
      </w:rPr>
      <w:fldChar w:fldCharType="end"/>
    </w:r>
  </w:p>
  <w:p w:rsidR="00C73B12" w:rsidRDefault="00C73B12" w14:paraId="75760FBD"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04DD" w:rsidRDefault="004F04DD" w14:paraId="3F2E19CD" w14:textId="77777777">
      <w:pPr>
        <w:spacing w:after="0" w:line="240" w:lineRule="auto"/>
      </w:pPr>
      <w:r>
        <w:separator/>
      </w:r>
    </w:p>
  </w:footnote>
  <w:footnote w:type="continuationSeparator" w:id="0">
    <w:p w:rsidR="004F04DD" w:rsidRDefault="004F04DD" w14:paraId="39E6B4C4"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B12"/>
    <w:rsid w:val="00014532"/>
    <w:rsid w:val="00021CD2"/>
    <w:rsid w:val="00025C22"/>
    <w:rsid w:val="0003275B"/>
    <w:rsid w:val="000418E0"/>
    <w:rsid w:val="00071035"/>
    <w:rsid w:val="00184AE1"/>
    <w:rsid w:val="001B66E1"/>
    <w:rsid w:val="001C0F57"/>
    <w:rsid w:val="002519DA"/>
    <w:rsid w:val="002634AB"/>
    <w:rsid w:val="00265198"/>
    <w:rsid w:val="002C4A39"/>
    <w:rsid w:val="002D646E"/>
    <w:rsid w:val="00312E3C"/>
    <w:rsid w:val="00367134"/>
    <w:rsid w:val="003B1F58"/>
    <w:rsid w:val="003C3100"/>
    <w:rsid w:val="00402F5D"/>
    <w:rsid w:val="00410556"/>
    <w:rsid w:val="00437DC9"/>
    <w:rsid w:val="00477C8E"/>
    <w:rsid w:val="00482448"/>
    <w:rsid w:val="004C7871"/>
    <w:rsid w:val="004D5D2E"/>
    <w:rsid w:val="004E4BCA"/>
    <w:rsid w:val="004F04DD"/>
    <w:rsid w:val="004F61B7"/>
    <w:rsid w:val="005116F0"/>
    <w:rsid w:val="0055691E"/>
    <w:rsid w:val="005D6F7C"/>
    <w:rsid w:val="006037BF"/>
    <w:rsid w:val="0065134F"/>
    <w:rsid w:val="006B1762"/>
    <w:rsid w:val="006D30CC"/>
    <w:rsid w:val="006D6955"/>
    <w:rsid w:val="00727E8F"/>
    <w:rsid w:val="007460EB"/>
    <w:rsid w:val="00793D69"/>
    <w:rsid w:val="007A24E4"/>
    <w:rsid w:val="00823293"/>
    <w:rsid w:val="00830824"/>
    <w:rsid w:val="00870D5F"/>
    <w:rsid w:val="0091738E"/>
    <w:rsid w:val="0095659D"/>
    <w:rsid w:val="009C205A"/>
    <w:rsid w:val="00A011D7"/>
    <w:rsid w:val="00A059A6"/>
    <w:rsid w:val="00A6608A"/>
    <w:rsid w:val="00A725D4"/>
    <w:rsid w:val="00A84AF6"/>
    <w:rsid w:val="00A905AD"/>
    <w:rsid w:val="00A9100A"/>
    <w:rsid w:val="00AE206A"/>
    <w:rsid w:val="00AE2FD5"/>
    <w:rsid w:val="00B16BE7"/>
    <w:rsid w:val="00B4505F"/>
    <w:rsid w:val="00B71746"/>
    <w:rsid w:val="00B936EC"/>
    <w:rsid w:val="00B946B0"/>
    <w:rsid w:val="00BD4CC8"/>
    <w:rsid w:val="00C0234C"/>
    <w:rsid w:val="00C36865"/>
    <w:rsid w:val="00C45CBF"/>
    <w:rsid w:val="00C519A3"/>
    <w:rsid w:val="00C6513B"/>
    <w:rsid w:val="00C73B12"/>
    <w:rsid w:val="00C8052A"/>
    <w:rsid w:val="00C93511"/>
    <w:rsid w:val="00CB5BA5"/>
    <w:rsid w:val="00D11782"/>
    <w:rsid w:val="00D17269"/>
    <w:rsid w:val="00D26626"/>
    <w:rsid w:val="00D60641"/>
    <w:rsid w:val="00DA7AF7"/>
    <w:rsid w:val="00DD6939"/>
    <w:rsid w:val="00DF41DB"/>
    <w:rsid w:val="00DF778F"/>
    <w:rsid w:val="00E23A18"/>
    <w:rsid w:val="00E3602A"/>
    <w:rsid w:val="00E66035"/>
    <w:rsid w:val="00E83142"/>
    <w:rsid w:val="00EA07BD"/>
    <w:rsid w:val="00EF0796"/>
    <w:rsid w:val="00EF54BE"/>
    <w:rsid w:val="00EF6222"/>
    <w:rsid w:val="00F032A3"/>
    <w:rsid w:val="00F11D97"/>
    <w:rsid w:val="00F31897"/>
    <w:rsid w:val="00F4028A"/>
    <w:rsid w:val="00F53563"/>
    <w:rsid w:val="00FC145D"/>
    <w:rsid w:val="00FE3EB4"/>
    <w:rsid w:val="0240C701"/>
    <w:rsid w:val="0240C701"/>
    <w:rsid w:val="04D3F8BA"/>
    <w:rsid w:val="0BD0FF14"/>
    <w:rsid w:val="1DB9AC8C"/>
    <w:rsid w:val="2210F096"/>
    <w:rsid w:val="2967AE04"/>
    <w:rsid w:val="2967AE04"/>
    <w:rsid w:val="2A8EB66A"/>
    <w:rsid w:val="2BACA04C"/>
    <w:rsid w:val="3B2462C4"/>
    <w:rsid w:val="3B367EAB"/>
    <w:rsid w:val="4E5CE1E0"/>
    <w:rsid w:val="68DC8BA3"/>
    <w:rsid w:val="6B287315"/>
    <w:rsid w:val="70613706"/>
    <w:rsid w:val="77646520"/>
    <w:rsid w:val="7B07AD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5025E8"/>
  <w15:docId w15:val="{01E760B0-84AA-4387-BE10-0EA7D71D8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4"/>
        <w:szCs w:val="24"/>
        <w:lang w:val="en-GB" w:eastAsia="zh-C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b/>
      <w:bCs/>
      <w:sz w:val="32"/>
      <w:szCs w:val="32"/>
    </w:rPr>
  </w:style>
  <w:style w:type="paragraph" w:styleId="Heading2">
    <w:name w:val="heading 2"/>
    <w:basedOn w:val="Normal"/>
    <w:next w:val="Normal"/>
    <w:uiPriority w:val="9"/>
    <w:unhideWhenUsed/>
    <w:qFormat/>
    <w:pPr>
      <w:keepNext/>
      <w:keepLines/>
      <w:spacing w:before="160" w:after="80"/>
      <w:outlineLvl w:val="1"/>
    </w:pPr>
    <w:rPr>
      <w:b/>
      <w:bCs/>
      <w:sz w:val="28"/>
      <w:szCs w:val="28"/>
    </w:rPr>
  </w:style>
  <w:style w:type="paragraph" w:styleId="Heading3">
    <w:name w:val="heading 3"/>
    <w:basedOn w:val="Normal"/>
    <w:next w:val="Normal"/>
    <w:uiPriority w:val="9"/>
    <w:semiHidden/>
    <w:unhideWhenUsed/>
    <w:qFormat/>
    <w:pPr>
      <w:keepNext/>
      <w:keepLines/>
      <w:spacing w:before="160" w:after="80"/>
      <w:outlineLvl w:val="2"/>
    </w:pPr>
    <w:rPr>
      <w:color w:val="3660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6091"/>
    </w:rPr>
  </w:style>
  <w:style w:type="paragraph" w:styleId="Heading5">
    <w:name w:val="heading 5"/>
    <w:basedOn w:val="Normal"/>
    <w:next w:val="Normal"/>
    <w:uiPriority w:val="9"/>
    <w:semiHidden/>
    <w:unhideWhenUsed/>
    <w:qFormat/>
    <w:pPr>
      <w:keepNext/>
      <w:keepLines/>
      <w:spacing w:before="80" w:after="40"/>
      <w:outlineLvl w:val="4"/>
    </w:pPr>
    <w:rPr>
      <w:color w:val="36609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mbria" w:hAnsi="Cambria" w:eastAsia="Cambria" w:cs="Cambria"/>
      <w:sz w:val="56"/>
      <w:szCs w:val="56"/>
    </w:rPr>
  </w:style>
  <w:style w:type="paragraph" w:styleId="Subtitle">
    <w:name w:val="Subtitle"/>
    <w:basedOn w:val="Normal"/>
    <w:next w:val="Normal"/>
    <w:uiPriority w:val="11"/>
    <w:qFormat/>
    <w:pPr>
      <w:spacing w:after="160"/>
    </w:pPr>
    <w:rPr>
      <w:color w:val="595959"/>
      <w:sz w:val="28"/>
      <w:szCs w:val="28"/>
    </w:rPr>
  </w:style>
  <w:style w:type="table" w:styleId="a" w:customStyle="1">
    <w:basedOn w:val="TableNormal0"/>
    <w:pPr>
      <w:spacing w:after="0" w:line="240" w:lineRule="auto"/>
    </w:pPr>
    <w:tblPr>
      <w:tblStyleRowBandSize w:val="1"/>
      <w:tblStyleColBandSize w:val="1"/>
      <w:tblCellMar>
        <w:top w:w="0" w:type="dxa"/>
        <w:left w:w="108" w:type="dxa"/>
        <w:bottom w:w="0" w:type="dxa"/>
        <w:right w:w="108" w:type="dxa"/>
      </w:tblCellMar>
    </w:tblPr>
  </w:style>
  <w:style w:type="table" w:styleId="a0" w:customStyle="1">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BD4CC8"/>
    <w:pPr>
      <w:tabs>
        <w:tab w:val="center" w:pos="4680"/>
        <w:tab w:val="right" w:pos="9360"/>
      </w:tabs>
      <w:spacing w:after="0" w:line="240" w:lineRule="auto"/>
    </w:pPr>
  </w:style>
  <w:style w:type="character" w:styleId="HeaderChar" w:customStyle="1">
    <w:name w:val="Header Char"/>
    <w:basedOn w:val="DefaultParagraphFont"/>
    <w:link w:val="Header"/>
    <w:uiPriority w:val="99"/>
    <w:rsid w:val="00367134"/>
  </w:style>
  <w:style w:type="paragraph" w:styleId="Footer">
    <w:name w:val="footer"/>
    <w:basedOn w:val="Normal"/>
    <w:link w:val="FooterChar"/>
    <w:uiPriority w:val="99"/>
    <w:unhideWhenUsed/>
    <w:rsid w:val="00BD4CC8"/>
    <w:pPr>
      <w:tabs>
        <w:tab w:val="center" w:pos="4680"/>
        <w:tab w:val="right" w:pos="9360"/>
      </w:tabs>
      <w:spacing w:after="0" w:line="240" w:lineRule="auto"/>
    </w:pPr>
  </w:style>
  <w:style w:type="character" w:styleId="FooterChar" w:customStyle="1">
    <w:name w:val="Footer Char"/>
    <w:basedOn w:val="DefaultParagraphFont"/>
    <w:link w:val="Footer"/>
    <w:uiPriority w:val="99"/>
    <w:rsid w:val="00367134"/>
  </w:style>
  <w:style w:type="table" w:styleId="TableGrid">
    <w:name w:val="Table Grid"/>
    <w:basedOn w:val="TableNormal"/>
    <w:uiPriority w:val="59"/>
    <w:rsid w:val="00B4505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package" Target="embeddings/Microsoft_Visio_Drawing.vsdx"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emf"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ntTable" Target="fontTable.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2BE7C-0D3D-43E4-860F-1C556F8C787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Ibrahima Tall (2437090)</dc:creator>
  <keywords/>
  <lastModifiedBy>Ibrahima Tall (2437090)</lastModifiedBy>
  <revision>64</revision>
  <dcterms:created xsi:type="dcterms:W3CDTF">2026-03-28T20:21:00.0000000Z</dcterms:created>
  <dcterms:modified xsi:type="dcterms:W3CDTF">2026-03-28T16:30:56.9380925Z</dcterms:modified>
</coreProperties>
</file>