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420EE" w:rsidRDefault="00433432" w:rsidP="005420EE">
      <w:pPr>
        <w:pStyle w:val="NormalWeb"/>
        <w:spacing w:before="0" w:beforeAutospacing="0" w:after="0" w:afterAutospacing="0"/>
        <w:ind w:left="-180" w:right="-334"/>
      </w:pPr>
      <w:r>
        <w:rPr>
          <w:noProof/>
        </w:rPr>
        <w:drawing>
          <wp:inline distT="0" distB="0" distL="0" distR="0">
            <wp:extent cx="1910080" cy="636905"/>
            <wp:effectExtent l="25400" t="25400" r="7620" b="10795"/>
            <wp:docPr id="2" name="Picture 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910080" cy="636905"/>
                    </a:xfrm>
                    <a:prstGeom prst="rect">
                      <a:avLst/>
                    </a:prstGeom>
                    <a:noFill/>
                    <a:ln w="19050">
                      <a:solidFill>
                        <a:srgbClr val="000000"/>
                      </a:solidFill>
                      <a:miter lim="800000"/>
                      <a:headEnd/>
                      <a:tailEnd/>
                    </a:ln>
                    <a:effectLst/>
                  </pic:spPr>
                </pic:pic>
              </a:graphicData>
            </a:graphic>
          </wp:inline>
        </w:drawing>
      </w:r>
    </w:p>
    <w:p w:rsidR="005420EE" w:rsidRDefault="005420EE" w:rsidP="005420EE">
      <w:pPr>
        <w:pStyle w:val="NormalWeb"/>
        <w:spacing w:before="0" w:beforeAutospacing="0" w:after="0" w:afterAutospacing="0"/>
        <w:ind w:left="-180" w:right="-334"/>
      </w:pPr>
    </w:p>
    <w:p w:rsidR="005420EE" w:rsidRDefault="005420EE" w:rsidP="005420EE">
      <w:pPr>
        <w:pStyle w:val="NormalWeb"/>
        <w:spacing w:before="0" w:beforeAutospacing="0" w:after="0" w:afterAutospacing="0"/>
        <w:ind w:left="-180" w:right="-334"/>
      </w:pPr>
    </w:p>
    <w:p w:rsidR="005420EE" w:rsidRDefault="00433432" w:rsidP="005420E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5420EE" w:rsidRPr="00230F35" w:rsidRDefault="00433432" w:rsidP="005420E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5420EE" w:rsidRPr="00230F35" w:rsidRDefault="005420EE" w:rsidP="005420EE">
      <w:pPr>
        <w:rPr>
          <w:rFonts w:cs="Arial"/>
          <w:sz w:val="28"/>
          <w:szCs w:val="28"/>
          <w:lang w:val="cy-GB"/>
        </w:rPr>
      </w:pPr>
    </w:p>
    <w:p w:rsidR="005420EE" w:rsidRDefault="00433432" w:rsidP="005420EE">
      <w:pPr>
        <w:pStyle w:val="Heading3"/>
        <w:jc w:val="center"/>
        <w:rPr>
          <w:lang w:val="cy-GB"/>
        </w:rPr>
      </w:pPr>
      <w:r>
        <w:rPr>
          <w:lang w:val="cy-GB"/>
        </w:rPr>
        <w:t>THIS SHEET MUST BE THE FIRST PAGE OF THE ASSIGNMENT YOU ARE SUBMITTING  (DO NOT SEND AS A SEPARATE FILE)</w:t>
      </w:r>
    </w:p>
    <w:p w:rsidR="005420EE" w:rsidRDefault="005420EE" w:rsidP="005420E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B54C0" w:rsidTr="00B51554">
        <w:trPr>
          <w:trHeight w:val="614"/>
        </w:trPr>
        <w:tc>
          <w:tcPr>
            <w:tcW w:w="8856" w:type="dxa"/>
            <w:gridSpan w:val="5"/>
          </w:tcPr>
          <w:p w:rsidR="005420EE" w:rsidRPr="00230F35"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B54C0" w:rsidTr="00B51554">
        <w:trPr>
          <w:trHeight w:val="718"/>
        </w:trPr>
        <w:tc>
          <w:tcPr>
            <w:tcW w:w="8856" w:type="dxa"/>
            <w:gridSpan w:val="5"/>
          </w:tcPr>
          <w:p w:rsidR="005420EE"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sz w:val="22"/>
                <w:szCs w:val="22"/>
              </w:rPr>
              <w:t>Helen Claire Astley</w:t>
            </w:r>
          </w:p>
          <w:p w:rsidR="005420EE" w:rsidRPr="00230F35" w:rsidRDefault="005420EE" w:rsidP="00B51554">
            <w:pPr>
              <w:pStyle w:val="NormalWeb"/>
              <w:spacing w:before="0" w:beforeAutospacing="0" w:after="0" w:afterAutospacing="0"/>
              <w:ind w:right="34"/>
              <w:rPr>
                <w:rFonts w:ascii="Arial" w:hAnsi="Arial" w:cs="Arial"/>
                <w:sz w:val="22"/>
                <w:szCs w:val="22"/>
              </w:rPr>
            </w:pPr>
          </w:p>
          <w:p w:rsidR="005420EE" w:rsidRPr="00230F35"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sz w:val="22"/>
                <w:szCs w:val="22"/>
              </w:rPr>
              <w:t>2126960@student.uwtsd.ac.uk</w:t>
            </w:r>
          </w:p>
        </w:tc>
      </w:tr>
      <w:tr w:rsidR="003B54C0" w:rsidTr="00B51554">
        <w:trPr>
          <w:trHeight w:val="849"/>
        </w:trPr>
        <w:tc>
          <w:tcPr>
            <w:tcW w:w="4788" w:type="dxa"/>
          </w:tcPr>
          <w:p w:rsidR="005420EE" w:rsidRPr="00230F35"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rsidR="005420EE" w:rsidRPr="00230F35" w:rsidRDefault="005420EE" w:rsidP="00B51554">
            <w:pPr>
              <w:pStyle w:val="NormalWeb"/>
              <w:spacing w:before="0" w:beforeAutospacing="0" w:after="0" w:afterAutospacing="0"/>
              <w:ind w:right="34"/>
              <w:rPr>
                <w:rFonts w:ascii="Arial" w:hAnsi="Arial" w:cs="Arial"/>
                <w:sz w:val="22"/>
                <w:szCs w:val="22"/>
              </w:rPr>
            </w:pPr>
          </w:p>
          <w:p w:rsidR="005420EE"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rsidR="005420EE" w:rsidRDefault="005420EE" w:rsidP="00B51554">
            <w:pPr>
              <w:pStyle w:val="NormalWeb"/>
              <w:spacing w:before="0" w:beforeAutospacing="0" w:after="0" w:afterAutospacing="0"/>
              <w:ind w:right="34"/>
              <w:rPr>
                <w:rFonts w:ascii="Arial" w:hAnsi="Arial" w:cs="Arial"/>
                <w:sz w:val="22"/>
                <w:szCs w:val="22"/>
              </w:rPr>
            </w:pPr>
          </w:p>
          <w:p w:rsidR="005420EE" w:rsidRPr="00230F35" w:rsidRDefault="005420EE" w:rsidP="00B51554">
            <w:pPr>
              <w:pStyle w:val="NormalWeb"/>
              <w:spacing w:before="0" w:beforeAutospacing="0" w:after="0" w:afterAutospacing="0"/>
              <w:ind w:right="34"/>
              <w:rPr>
                <w:rFonts w:ascii="Arial" w:hAnsi="Arial" w:cs="Arial"/>
                <w:sz w:val="22"/>
                <w:szCs w:val="22"/>
              </w:rPr>
            </w:pPr>
          </w:p>
        </w:tc>
        <w:tc>
          <w:tcPr>
            <w:tcW w:w="2266" w:type="dxa"/>
            <w:gridSpan w:val="3"/>
          </w:tcPr>
          <w:p w:rsidR="005420EE" w:rsidRPr="00230F35"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Pr>
                <w:rFonts w:ascii="Arial" w:hAnsi="Arial"/>
                <w:sz w:val="22"/>
                <w:szCs w:val="22"/>
              </w:rPr>
              <w:t>2126960</w:t>
            </w:r>
          </w:p>
        </w:tc>
        <w:tc>
          <w:tcPr>
            <w:tcW w:w="1802" w:type="dxa"/>
          </w:tcPr>
          <w:p w:rsidR="005420EE" w:rsidRPr="00230F35"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5420EE" w:rsidRPr="00230F35" w:rsidRDefault="00433432" w:rsidP="00B51554">
            <w:pPr>
              <w:pStyle w:val="NormalWeb"/>
              <w:spacing w:before="0" w:beforeAutospacing="0" w:after="0" w:afterAutospacing="0"/>
              <w:ind w:right="34"/>
              <w:rPr>
                <w:rFonts w:ascii="Arial" w:hAnsi="Arial" w:cs="Arial"/>
                <w:sz w:val="22"/>
                <w:szCs w:val="22"/>
              </w:rPr>
            </w:pPr>
            <w:r w:rsidRPr="00F53004">
              <w:rPr>
                <w:rFonts w:ascii="Arial" w:hAnsi="Arial" w:cs="Arial"/>
                <w:strike/>
                <w:sz w:val="22"/>
                <w:szCs w:val="22"/>
              </w:rPr>
              <w:t>Yes</w:t>
            </w:r>
            <w:r w:rsidRPr="00230F35">
              <w:rPr>
                <w:rFonts w:ascii="Arial" w:hAnsi="Arial" w:cs="Arial"/>
                <w:sz w:val="22"/>
                <w:szCs w:val="22"/>
              </w:rPr>
              <w:t>/No</w:t>
            </w:r>
          </w:p>
        </w:tc>
      </w:tr>
      <w:tr w:rsidR="003B54C0" w:rsidTr="00B51554">
        <w:trPr>
          <w:trHeight w:val="1139"/>
        </w:trPr>
        <w:tc>
          <w:tcPr>
            <w:tcW w:w="8856" w:type="dxa"/>
            <w:gridSpan w:val="5"/>
          </w:tcPr>
          <w:p w:rsidR="005420EE" w:rsidRPr="00230F35"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4B0BEF">
              <w:rPr>
                <w:rFonts w:ascii="Arial" w:hAnsi="Arial" w:cs="Arial"/>
                <w:sz w:val="22"/>
                <w:szCs w:val="22"/>
              </w:rPr>
              <w:t>Research Project in Contemporary Cosmology</w:t>
            </w:r>
          </w:p>
          <w:p w:rsidR="005420EE" w:rsidRPr="00230F35" w:rsidRDefault="005420EE" w:rsidP="00B51554">
            <w:pPr>
              <w:pStyle w:val="NormalWeb"/>
              <w:spacing w:before="0" w:beforeAutospacing="0" w:after="0" w:afterAutospacing="0"/>
              <w:ind w:right="34"/>
              <w:rPr>
                <w:rFonts w:ascii="Arial" w:hAnsi="Arial" w:cs="Arial"/>
                <w:sz w:val="22"/>
                <w:szCs w:val="22"/>
              </w:rPr>
            </w:pPr>
          </w:p>
          <w:p w:rsidR="005420EE" w:rsidRDefault="005420EE" w:rsidP="00B51554">
            <w:pPr>
              <w:pStyle w:val="NormalWeb"/>
              <w:spacing w:before="0" w:beforeAutospacing="0" w:after="0" w:afterAutospacing="0"/>
              <w:ind w:right="34"/>
              <w:rPr>
                <w:rFonts w:ascii="Arial" w:hAnsi="Arial" w:cs="Arial"/>
                <w:sz w:val="22"/>
                <w:szCs w:val="22"/>
              </w:rPr>
            </w:pPr>
          </w:p>
          <w:p w:rsidR="005420EE" w:rsidRPr="00230F35"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4B0BEF">
              <w:rPr>
                <w:rFonts w:ascii="Arial" w:hAnsi="Arial" w:cs="Arial"/>
                <w:sz w:val="22"/>
                <w:szCs w:val="22"/>
              </w:rPr>
              <w:t>03</w:t>
            </w:r>
            <w:r>
              <w:rPr>
                <w:rFonts w:ascii="Arial" w:hAnsi="Arial" w:cs="Arial"/>
                <w:sz w:val="22"/>
                <w:szCs w:val="22"/>
              </w:rPr>
              <w:t xml:space="preserve"> Ma</w:t>
            </w:r>
            <w:r w:rsidR="004B0BEF">
              <w:rPr>
                <w:rFonts w:ascii="Arial" w:hAnsi="Arial" w:cs="Arial"/>
                <w:sz w:val="22"/>
                <w:szCs w:val="22"/>
              </w:rPr>
              <w:t>y</w:t>
            </w:r>
            <w:r>
              <w:rPr>
                <w:rFonts w:ascii="Arial" w:hAnsi="Arial" w:cs="Arial"/>
                <w:sz w:val="22"/>
                <w:szCs w:val="22"/>
              </w:rPr>
              <w:t xml:space="preserve"> 2024</w:t>
            </w:r>
          </w:p>
        </w:tc>
      </w:tr>
      <w:tr w:rsidR="003B54C0" w:rsidTr="00B51554">
        <w:trPr>
          <w:trHeight w:val="978"/>
        </w:trPr>
        <w:tc>
          <w:tcPr>
            <w:tcW w:w="8856" w:type="dxa"/>
            <w:gridSpan w:val="5"/>
            <w:tcBorders>
              <w:bottom w:val="single" w:sz="4" w:space="0" w:color="000000"/>
            </w:tcBorders>
          </w:tcPr>
          <w:p w:rsidR="005420EE" w:rsidRPr="00230F35" w:rsidRDefault="00433432" w:rsidP="00B51554">
            <w:pPr>
              <w:rPr>
                <w:rFonts w:cs="Arial"/>
                <w:sz w:val="22"/>
                <w:szCs w:val="22"/>
              </w:rPr>
            </w:pPr>
            <w:r w:rsidRPr="00230F35">
              <w:rPr>
                <w:rFonts w:cs="Arial"/>
                <w:sz w:val="22"/>
                <w:szCs w:val="22"/>
              </w:rPr>
              <w:t>This assignment is for the       1</w:t>
            </w:r>
            <w:r w:rsidRPr="00230F35">
              <w:rPr>
                <w:rFonts w:cs="Arial"/>
                <w:sz w:val="22"/>
                <w:szCs w:val="22"/>
                <w:vertAlign w:val="superscript"/>
              </w:rPr>
              <w:t>st</w:t>
            </w:r>
            <w:r>
              <w:rPr>
                <w:rFonts w:cs="Arial"/>
                <w:sz w:val="22"/>
                <w:szCs w:val="22"/>
                <w:vertAlign w:val="superscript"/>
              </w:rPr>
              <w:t xml:space="preserve"> </w:t>
            </w:r>
            <w:r w:rsidRPr="00230F35">
              <w:rPr>
                <w:rFonts w:cs="Arial"/>
                <w:sz w:val="22"/>
                <w:szCs w:val="22"/>
                <w:vertAlign w:val="superscript"/>
              </w:rPr>
              <w:t xml:space="preserve"> </w:t>
            </w:r>
            <w:r w:rsidRPr="00230F35">
              <w:rPr>
                <w:rFonts w:cs="Arial"/>
                <w:sz w:val="22"/>
                <w:szCs w:val="22"/>
              </w:rPr>
              <w:fldChar w:fldCharType="begin">
                <w:ffData>
                  <w:name w:val="Check13"/>
                  <w:enabled/>
                  <w:calcOnExit w:val="0"/>
                  <w:checkBox>
                    <w:sizeAuto/>
                    <w:default w:val="0"/>
                  </w:checkBox>
                </w:ffData>
              </w:fldChar>
            </w:r>
            <w:r w:rsidRPr="00230F35">
              <w:rPr>
                <w:rFonts w:cs="Arial"/>
                <w:sz w:val="22"/>
                <w:szCs w:val="22"/>
              </w:rPr>
              <w:instrText xml:space="preserve"> FORMCHECKBOX </w:instrText>
            </w:r>
            <w:r w:rsidR="00000000">
              <w:rPr>
                <w:rFonts w:cs="Arial"/>
                <w:sz w:val="22"/>
                <w:szCs w:val="22"/>
              </w:rPr>
            </w:r>
            <w:r w:rsidR="00000000">
              <w:rPr>
                <w:rFonts w:cs="Arial"/>
                <w:sz w:val="22"/>
                <w:szCs w:val="22"/>
              </w:rPr>
              <w:fldChar w:fldCharType="separate"/>
            </w:r>
            <w:r w:rsidRPr="00230F35">
              <w:rPr>
                <w:rFonts w:cs="Arial"/>
                <w:sz w:val="22"/>
                <w:szCs w:val="22"/>
              </w:rPr>
              <w:fldChar w:fldCharType="end"/>
            </w:r>
            <w:r w:rsidRPr="00230F35">
              <w:rPr>
                <w:rFonts w:cs="Arial"/>
                <w:sz w:val="22"/>
                <w:szCs w:val="22"/>
              </w:rPr>
              <w:t xml:space="preserve">    2</w:t>
            </w:r>
            <w:r w:rsidRPr="00230F35">
              <w:rPr>
                <w:rFonts w:cs="Arial"/>
                <w:sz w:val="22"/>
                <w:szCs w:val="22"/>
                <w:vertAlign w:val="superscript"/>
              </w:rPr>
              <w:t>nd</w:t>
            </w:r>
            <w:r w:rsidRPr="00230F35">
              <w:rPr>
                <w:rFonts w:cs="Arial"/>
                <w:sz w:val="22"/>
                <w:szCs w:val="22"/>
              </w:rPr>
              <w:t xml:space="preserve">  </w:t>
            </w:r>
            <w:r w:rsidRPr="00230F35">
              <w:rPr>
                <w:rFonts w:cs="Arial"/>
                <w:sz w:val="22"/>
                <w:szCs w:val="22"/>
              </w:rPr>
              <w:fldChar w:fldCharType="begin">
                <w:ffData>
                  <w:name w:val="Check14"/>
                  <w:enabled/>
                  <w:calcOnExit w:val="0"/>
                  <w:checkBox>
                    <w:sizeAuto/>
                    <w:default w:val="0"/>
                  </w:checkBox>
                </w:ffData>
              </w:fldChar>
            </w:r>
            <w:bookmarkStart w:id="0" w:name="Check14"/>
            <w:r w:rsidRPr="00230F35">
              <w:rPr>
                <w:rFonts w:cs="Arial"/>
                <w:sz w:val="22"/>
                <w:szCs w:val="22"/>
              </w:rPr>
              <w:instrText xml:space="preserve"> FORMCHECKBOX </w:instrText>
            </w:r>
            <w:r w:rsidR="00000000">
              <w:rPr>
                <w:rFonts w:cs="Arial"/>
                <w:sz w:val="22"/>
                <w:szCs w:val="22"/>
              </w:rPr>
            </w:r>
            <w:r w:rsidR="00000000">
              <w:rPr>
                <w:rFonts w:cs="Arial"/>
                <w:sz w:val="22"/>
                <w:szCs w:val="22"/>
              </w:rPr>
              <w:fldChar w:fldCharType="separate"/>
            </w:r>
            <w:r w:rsidRPr="00230F35">
              <w:rPr>
                <w:rFonts w:cs="Arial"/>
                <w:sz w:val="22"/>
                <w:szCs w:val="22"/>
              </w:rPr>
              <w:fldChar w:fldCharType="end"/>
            </w:r>
            <w:bookmarkEnd w:id="0"/>
            <w:r w:rsidRPr="00230F35">
              <w:rPr>
                <w:rFonts w:cs="Arial"/>
                <w:sz w:val="22"/>
                <w:szCs w:val="22"/>
              </w:rPr>
              <w:t xml:space="preserve">     3</w:t>
            </w:r>
            <w:r w:rsidRPr="00230F35">
              <w:rPr>
                <w:rFonts w:cs="Arial"/>
                <w:sz w:val="22"/>
                <w:szCs w:val="22"/>
                <w:vertAlign w:val="superscript"/>
              </w:rPr>
              <w:t>rd</w:t>
            </w:r>
            <w:r w:rsidRPr="00230F35">
              <w:rPr>
                <w:rFonts w:cs="Arial"/>
                <w:sz w:val="22"/>
                <w:szCs w:val="22"/>
              </w:rPr>
              <w:t xml:space="preserve">  </w:t>
            </w:r>
            <w:r w:rsidRPr="00230F35">
              <w:rPr>
                <w:rFonts w:cs="Arial"/>
                <w:sz w:val="22"/>
                <w:szCs w:val="22"/>
              </w:rPr>
              <w:fldChar w:fldCharType="begin">
                <w:ffData>
                  <w:name w:val="Check16"/>
                  <w:enabled/>
                  <w:calcOnExit w:val="0"/>
                  <w:checkBox>
                    <w:sizeAuto/>
                    <w:default w:val="0"/>
                  </w:checkBox>
                </w:ffData>
              </w:fldChar>
            </w:r>
            <w:r w:rsidRPr="00230F35">
              <w:rPr>
                <w:rFonts w:cs="Arial"/>
                <w:sz w:val="22"/>
                <w:szCs w:val="22"/>
              </w:rPr>
              <w:instrText xml:space="preserve"> FORMCHECKBOX </w:instrText>
            </w:r>
            <w:r w:rsidR="00000000">
              <w:rPr>
                <w:rFonts w:cs="Arial"/>
                <w:sz w:val="22"/>
                <w:szCs w:val="22"/>
              </w:rPr>
            </w:r>
            <w:r w:rsidR="00000000">
              <w:rPr>
                <w:rFonts w:cs="Arial"/>
                <w:sz w:val="22"/>
                <w:szCs w:val="22"/>
              </w:rPr>
              <w:fldChar w:fldCharType="separate"/>
            </w:r>
            <w:r w:rsidRPr="00230F35">
              <w:rPr>
                <w:rFonts w:cs="Arial"/>
                <w:sz w:val="22"/>
                <w:szCs w:val="22"/>
              </w:rPr>
              <w:fldChar w:fldCharType="end"/>
            </w:r>
            <w:r w:rsidRPr="00230F35">
              <w:rPr>
                <w:rFonts w:cs="Arial"/>
                <w:sz w:val="22"/>
                <w:szCs w:val="22"/>
              </w:rPr>
              <w:t xml:space="preserve">    4</w:t>
            </w:r>
            <w:r w:rsidRPr="00230F35">
              <w:rPr>
                <w:rFonts w:cs="Arial"/>
                <w:sz w:val="22"/>
                <w:szCs w:val="22"/>
                <w:vertAlign w:val="superscript"/>
              </w:rPr>
              <w:t>th</w:t>
            </w:r>
            <w:r w:rsidRPr="00230F35">
              <w:rPr>
                <w:rFonts w:cs="Arial"/>
                <w:sz w:val="22"/>
                <w:szCs w:val="22"/>
              </w:rPr>
              <w:t xml:space="preserve"> </w:t>
            </w:r>
            <w:r>
              <w:rPr>
                <w:rFonts w:cs="Arial"/>
                <w:sz w:val="22"/>
                <w:szCs w:val="22"/>
              </w:rPr>
              <w:t xml:space="preserve"> </w:t>
            </w:r>
            <w:r w:rsidRPr="0046157D">
              <w:rPr>
                <w:rFonts w:ascii="Wingdings 2" w:hAnsi="Wingdings 2" w:cs="Arial"/>
                <w:b/>
                <w:bCs/>
                <w:sz w:val="36"/>
                <w:szCs w:val="36"/>
              </w:rPr>
              <w:t>R</w:t>
            </w:r>
            <w:r w:rsidRPr="00230F35">
              <w:rPr>
                <w:rFonts w:cs="Arial"/>
                <w:sz w:val="22"/>
                <w:szCs w:val="22"/>
              </w:rPr>
              <w:t xml:space="preserve">      5</w:t>
            </w:r>
            <w:r w:rsidRPr="00230F35">
              <w:rPr>
                <w:rFonts w:cs="Arial"/>
                <w:sz w:val="22"/>
                <w:szCs w:val="22"/>
                <w:vertAlign w:val="superscript"/>
              </w:rPr>
              <w:t>th</w:t>
            </w:r>
            <w:r>
              <w:rPr>
                <w:rFonts w:cs="Arial"/>
                <w:sz w:val="22"/>
                <w:szCs w:val="22"/>
                <w:vertAlign w:val="superscript"/>
              </w:rPr>
              <w:t xml:space="preserve"> </w:t>
            </w:r>
            <w:r w:rsidRPr="00230F35">
              <w:rPr>
                <w:rFonts w:cs="Arial"/>
                <w:sz w:val="22"/>
                <w:szCs w:val="22"/>
              </w:rPr>
              <w:t xml:space="preserve"> </w:t>
            </w:r>
            <w:r w:rsidRPr="00230F35">
              <w:rPr>
                <w:rFonts w:cs="Arial"/>
                <w:sz w:val="22"/>
                <w:szCs w:val="22"/>
              </w:rPr>
              <w:fldChar w:fldCharType="begin">
                <w:ffData>
                  <w:name w:val="Check17"/>
                  <w:enabled/>
                  <w:calcOnExit w:val="0"/>
                  <w:checkBox>
                    <w:sizeAuto/>
                    <w:default w:val="0"/>
                  </w:checkBox>
                </w:ffData>
              </w:fldChar>
            </w:r>
            <w:r w:rsidRPr="00230F35">
              <w:rPr>
                <w:rFonts w:cs="Arial"/>
                <w:sz w:val="22"/>
                <w:szCs w:val="22"/>
              </w:rPr>
              <w:instrText xml:space="preserve"> FORMCHECKBOX </w:instrText>
            </w:r>
            <w:r w:rsidR="00000000">
              <w:rPr>
                <w:rFonts w:cs="Arial"/>
                <w:sz w:val="22"/>
                <w:szCs w:val="22"/>
              </w:rPr>
            </w:r>
            <w:r w:rsidR="00000000">
              <w:rPr>
                <w:rFonts w:cs="Arial"/>
                <w:sz w:val="22"/>
                <w:szCs w:val="22"/>
              </w:rPr>
              <w:fldChar w:fldCharType="separate"/>
            </w:r>
            <w:r w:rsidRPr="00230F35">
              <w:rPr>
                <w:rFonts w:cs="Arial"/>
                <w:sz w:val="22"/>
                <w:szCs w:val="22"/>
              </w:rPr>
              <w:fldChar w:fldCharType="end"/>
            </w:r>
            <w:r w:rsidRPr="00230F35">
              <w:rPr>
                <w:rFonts w:cs="Arial"/>
                <w:sz w:val="22"/>
                <w:szCs w:val="22"/>
              </w:rPr>
              <w:t xml:space="preserve">      6</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8"/>
                  <w:enabled/>
                  <w:calcOnExit w:val="0"/>
                  <w:checkBox>
                    <w:sizeAuto/>
                    <w:default w:val="0"/>
                  </w:checkBox>
                </w:ffData>
              </w:fldChar>
            </w:r>
            <w:r w:rsidRPr="00230F35">
              <w:rPr>
                <w:rFonts w:cs="Arial"/>
                <w:sz w:val="22"/>
                <w:szCs w:val="22"/>
              </w:rPr>
              <w:instrText xml:space="preserve"> FORMCHECKBOX </w:instrText>
            </w:r>
            <w:r w:rsidR="00000000">
              <w:rPr>
                <w:rFonts w:cs="Arial"/>
                <w:sz w:val="22"/>
                <w:szCs w:val="22"/>
              </w:rPr>
            </w:r>
            <w:r w:rsidR="00000000">
              <w:rPr>
                <w:rFonts w:cs="Arial"/>
                <w:sz w:val="22"/>
                <w:szCs w:val="22"/>
              </w:rPr>
              <w:fldChar w:fldCharType="separate"/>
            </w:r>
            <w:r w:rsidRPr="00230F35">
              <w:rPr>
                <w:rFonts w:cs="Arial"/>
                <w:sz w:val="22"/>
                <w:szCs w:val="22"/>
              </w:rPr>
              <w:fldChar w:fldCharType="end"/>
            </w:r>
            <w:r w:rsidRPr="00230F35">
              <w:rPr>
                <w:rFonts w:cs="Arial"/>
                <w:b/>
                <w:sz w:val="22"/>
                <w:szCs w:val="22"/>
              </w:rPr>
              <w:t xml:space="preserve">   </w:t>
            </w:r>
            <w:r w:rsidRPr="00230F35">
              <w:rPr>
                <w:rFonts w:cs="Arial"/>
                <w:sz w:val="22"/>
                <w:szCs w:val="22"/>
              </w:rPr>
              <w:t>module of the degre</w:t>
            </w:r>
            <w:r>
              <w:rPr>
                <w:rFonts w:cs="Arial"/>
                <w:sz w:val="22"/>
                <w:szCs w:val="22"/>
              </w:rPr>
              <w:t>e</w:t>
            </w:r>
          </w:p>
        </w:tc>
      </w:tr>
      <w:tr w:rsidR="003B54C0" w:rsidTr="00B51554">
        <w:trPr>
          <w:trHeight w:val="978"/>
        </w:trPr>
        <w:tc>
          <w:tcPr>
            <w:tcW w:w="8856" w:type="dxa"/>
            <w:gridSpan w:val="5"/>
            <w:shd w:val="clear" w:color="auto" w:fill="D9D9D9"/>
          </w:tcPr>
          <w:p w:rsidR="005420EE" w:rsidRPr="00230F35"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5420EE" w:rsidRDefault="00433432" w:rsidP="00B515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5420EE" w:rsidRDefault="00433432" w:rsidP="00B5155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Wingdings 2" w:hAnsi="Wingdings 2"/>
                <w:b/>
                <w:sz w:val="24"/>
                <w:szCs w:val="24"/>
              </w:rPr>
              <w:t>R</w:t>
            </w:r>
          </w:p>
          <w:p w:rsidR="005420EE" w:rsidRPr="00230F35" w:rsidRDefault="00433432" w:rsidP="00B5155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B54C0" w:rsidTr="00B51554">
        <w:trPr>
          <w:trHeight w:val="3972"/>
        </w:trPr>
        <w:tc>
          <w:tcPr>
            <w:tcW w:w="8856" w:type="dxa"/>
            <w:gridSpan w:val="5"/>
          </w:tcPr>
          <w:p w:rsidR="005420EE" w:rsidRDefault="005420EE" w:rsidP="00B51554">
            <w:pPr>
              <w:rPr>
                <w:b/>
              </w:rPr>
            </w:pPr>
          </w:p>
          <w:p w:rsidR="005420EE" w:rsidRPr="00116CE6" w:rsidRDefault="00433432" w:rsidP="00B51554">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B54C0" w:rsidTr="00B51554">
              <w:tc>
                <w:tcPr>
                  <w:tcW w:w="6970" w:type="dxa"/>
                </w:tcPr>
                <w:p w:rsidR="005420EE" w:rsidRPr="00116CE6" w:rsidRDefault="005420EE" w:rsidP="00B51554">
                  <w:pPr>
                    <w:rPr>
                      <w:sz w:val="20"/>
                      <w:szCs w:val="20"/>
                    </w:rPr>
                  </w:pPr>
                </w:p>
                <w:p w:rsidR="005420EE" w:rsidRPr="00116CE6" w:rsidRDefault="00433432" w:rsidP="00B51554">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rsidR="005420EE" w:rsidRPr="00116CE6" w:rsidRDefault="005420EE" w:rsidP="00B51554">
                  <w:pPr>
                    <w:rPr>
                      <w:sz w:val="20"/>
                      <w:szCs w:val="20"/>
                    </w:rPr>
                  </w:pPr>
                </w:p>
              </w:tc>
            </w:tr>
            <w:tr w:rsidR="003B54C0" w:rsidTr="00B51554">
              <w:tc>
                <w:tcPr>
                  <w:tcW w:w="6970" w:type="dxa"/>
                </w:tcPr>
                <w:p w:rsidR="005420EE" w:rsidRPr="00116CE6" w:rsidRDefault="005420EE" w:rsidP="00B51554">
                  <w:pPr>
                    <w:rPr>
                      <w:sz w:val="20"/>
                      <w:szCs w:val="20"/>
                    </w:rPr>
                  </w:pPr>
                </w:p>
                <w:p w:rsidR="005420EE" w:rsidRPr="00116CE6" w:rsidRDefault="00433432" w:rsidP="00B51554">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rsidR="005420EE" w:rsidRPr="00116CE6" w:rsidRDefault="005420EE" w:rsidP="00B51554">
                  <w:pPr>
                    <w:rPr>
                      <w:sz w:val="20"/>
                      <w:szCs w:val="20"/>
                    </w:rPr>
                  </w:pPr>
                </w:p>
              </w:tc>
            </w:tr>
            <w:tr w:rsidR="003B54C0" w:rsidTr="00B51554">
              <w:tc>
                <w:tcPr>
                  <w:tcW w:w="6970" w:type="dxa"/>
                </w:tcPr>
                <w:p w:rsidR="005420EE" w:rsidRPr="00116CE6" w:rsidRDefault="005420EE" w:rsidP="00B51554">
                  <w:pPr>
                    <w:rPr>
                      <w:sz w:val="20"/>
                      <w:szCs w:val="20"/>
                    </w:rPr>
                  </w:pPr>
                </w:p>
                <w:p w:rsidR="005420EE" w:rsidRPr="00116CE6" w:rsidRDefault="00433432" w:rsidP="00B51554">
                  <w:pPr>
                    <w:rPr>
                      <w:sz w:val="20"/>
                      <w:szCs w:val="20"/>
                    </w:rPr>
                  </w:pPr>
                  <w:r w:rsidRPr="00116CE6">
                    <w:rPr>
                      <w:sz w:val="20"/>
                      <w:szCs w:val="20"/>
                    </w:rPr>
                    <w:t>External Examiner’s mark</w:t>
                  </w:r>
                  <w:r>
                    <w:rPr>
                      <w:sz w:val="20"/>
                      <w:szCs w:val="20"/>
                    </w:rPr>
                    <w:t xml:space="preserve"> (if relevant)</w:t>
                  </w:r>
                </w:p>
              </w:tc>
              <w:tc>
                <w:tcPr>
                  <w:tcW w:w="1660" w:type="dxa"/>
                </w:tcPr>
                <w:p w:rsidR="005420EE" w:rsidRPr="00116CE6" w:rsidRDefault="005420EE" w:rsidP="00B51554">
                  <w:pPr>
                    <w:rPr>
                      <w:sz w:val="20"/>
                      <w:szCs w:val="20"/>
                    </w:rPr>
                  </w:pPr>
                </w:p>
              </w:tc>
            </w:tr>
            <w:tr w:rsidR="003B54C0" w:rsidTr="00B51554">
              <w:tc>
                <w:tcPr>
                  <w:tcW w:w="6970" w:type="dxa"/>
                </w:tcPr>
                <w:p w:rsidR="005420EE" w:rsidRDefault="005420EE" w:rsidP="00B51554">
                  <w:pPr>
                    <w:rPr>
                      <w:sz w:val="20"/>
                      <w:szCs w:val="20"/>
                    </w:rPr>
                  </w:pPr>
                </w:p>
                <w:p w:rsidR="005420EE" w:rsidRPr="00022345" w:rsidRDefault="00433432" w:rsidP="00B51554">
                  <w:pPr>
                    <w:rPr>
                      <w:b/>
                      <w:sz w:val="20"/>
                      <w:szCs w:val="20"/>
                    </w:rPr>
                  </w:pPr>
                  <w:r w:rsidRPr="00022345">
                    <w:rPr>
                      <w:b/>
                      <w:sz w:val="20"/>
                      <w:szCs w:val="20"/>
                    </w:rPr>
                    <w:t>Final Mark</w:t>
                  </w:r>
                </w:p>
                <w:p w:rsidR="005420EE" w:rsidRPr="00116CE6" w:rsidRDefault="005420EE" w:rsidP="00B51554">
                  <w:pPr>
                    <w:rPr>
                      <w:sz w:val="20"/>
                      <w:szCs w:val="20"/>
                    </w:rPr>
                  </w:pPr>
                </w:p>
              </w:tc>
              <w:tc>
                <w:tcPr>
                  <w:tcW w:w="1660" w:type="dxa"/>
                </w:tcPr>
                <w:p w:rsidR="005420EE" w:rsidRPr="00116CE6" w:rsidRDefault="005420EE" w:rsidP="00B51554">
                  <w:pPr>
                    <w:rPr>
                      <w:sz w:val="20"/>
                      <w:szCs w:val="20"/>
                    </w:rPr>
                  </w:pPr>
                </w:p>
              </w:tc>
            </w:tr>
          </w:tbl>
          <w:p w:rsidR="005420EE" w:rsidRDefault="005420EE" w:rsidP="00B51554">
            <w:pPr>
              <w:pStyle w:val="NormalWeb"/>
              <w:spacing w:before="0" w:beforeAutospacing="0" w:after="0" w:afterAutospacing="0"/>
              <w:ind w:left="142" w:right="34"/>
              <w:rPr>
                <w:rFonts w:ascii="Arial" w:hAnsi="Arial" w:cs="Arial"/>
                <w:b/>
                <w:sz w:val="22"/>
                <w:szCs w:val="22"/>
              </w:rPr>
            </w:pPr>
          </w:p>
          <w:p w:rsidR="005420EE" w:rsidRPr="00230F35" w:rsidRDefault="00433432" w:rsidP="00B5155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5420EE" w:rsidRDefault="005420EE" w:rsidP="00B51554">
            <w:pPr>
              <w:pStyle w:val="NormalWeb"/>
              <w:spacing w:before="0" w:beforeAutospacing="0" w:after="0" w:afterAutospacing="0"/>
              <w:rPr>
                <w:rFonts w:ascii="Arial" w:hAnsi="Arial" w:cs="Arial"/>
                <w:b/>
                <w:sz w:val="22"/>
                <w:szCs w:val="22"/>
              </w:rPr>
            </w:pPr>
          </w:p>
          <w:p w:rsidR="005420EE" w:rsidRDefault="005420EE" w:rsidP="00B51554">
            <w:pPr>
              <w:pStyle w:val="NormalWeb"/>
              <w:spacing w:before="0" w:beforeAutospacing="0" w:after="0" w:afterAutospacing="0"/>
              <w:rPr>
                <w:rFonts w:ascii="Arial" w:hAnsi="Arial" w:cs="Arial"/>
                <w:b/>
                <w:sz w:val="22"/>
                <w:szCs w:val="22"/>
              </w:rPr>
            </w:pPr>
          </w:p>
          <w:p w:rsidR="005420EE" w:rsidRDefault="005420EE" w:rsidP="00B51554">
            <w:pPr>
              <w:pStyle w:val="NormalWeb"/>
              <w:spacing w:before="0" w:beforeAutospacing="0" w:after="0" w:afterAutospacing="0"/>
              <w:rPr>
                <w:rFonts w:ascii="Arial" w:hAnsi="Arial" w:cs="Arial"/>
                <w:b/>
                <w:sz w:val="22"/>
                <w:szCs w:val="22"/>
              </w:rPr>
            </w:pPr>
          </w:p>
          <w:p w:rsidR="005420EE" w:rsidRDefault="005420EE" w:rsidP="00B51554">
            <w:pPr>
              <w:pStyle w:val="NormalWeb"/>
              <w:spacing w:before="0" w:beforeAutospacing="0" w:after="0" w:afterAutospacing="0"/>
              <w:rPr>
                <w:rFonts w:ascii="Arial" w:hAnsi="Arial" w:cs="Arial"/>
                <w:b/>
                <w:sz w:val="22"/>
                <w:szCs w:val="22"/>
              </w:rPr>
            </w:pPr>
          </w:p>
          <w:p w:rsidR="005420EE" w:rsidRDefault="005420EE" w:rsidP="00B51554">
            <w:pPr>
              <w:pStyle w:val="NormalWeb"/>
              <w:spacing w:before="0" w:beforeAutospacing="0" w:after="0" w:afterAutospacing="0"/>
              <w:rPr>
                <w:rFonts w:ascii="Arial" w:hAnsi="Arial" w:cs="Arial"/>
                <w:b/>
                <w:sz w:val="22"/>
                <w:szCs w:val="22"/>
              </w:rPr>
            </w:pPr>
          </w:p>
          <w:p w:rsidR="005420EE" w:rsidRPr="00230F35" w:rsidRDefault="00433432" w:rsidP="00B51554">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 :</w:t>
            </w:r>
          </w:p>
          <w:p w:rsidR="005420EE" w:rsidRDefault="00433432" w:rsidP="00B5155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5420EE" w:rsidRPr="00001C3B" w:rsidRDefault="005420EE" w:rsidP="00B51554">
            <w:pPr>
              <w:pStyle w:val="NormalWeb"/>
              <w:rPr>
                <w:rFonts w:ascii="Arial" w:hAnsi="Arial" w:cs="Arial"/>
                <w:sz w:val="22"/>
                <w:szCs w:val="22"/>
              </w:rPr>
            </w:pPr>
          </w:p>
        </w:tc>
      </w:tr>
      <w:tr w:rsidR="003B54C0" w:rsidTr="00B51554">
        <w:trPr>
          <w:trHeight w:val="492"/>
        </w:trPr>
        <w:tc>
          <w:tcPr>
            <w:tcW w:w="6768" w:type="dxa"/>
            <w:gridSpan w:val="3"/>
          </w:tcPr>
          <w:p w:rsidR="005420EE" w:rsidRPr="00230F35" w:rsidRDefault="00433432" w:rsidP="00B51554">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5420EE" w:rsidRPr="00230F35" w:rsidRDefault="00433432" w:rsidP="00B51554">
            <w:pPr>
              <w:pStyle w:val="NormalWeb"/>
              <w:spacing w:after="0"/>
              <w:ind w:left="142" w:right="34"/>
              <w:rPr>
                <w:rFonts w:ascii="Arial" w:hAnsi="Arial" w:cs="Arial"/>
                <w:sz w:val="22"/>
                <w:szCs w:val="22"/>
              </w:rPr>
            </w:pPr>
            <w:r w:rsidRPr="00230F35">
              <w:rPr>
                <w:rFonts w:ascii="Arial" w:hAnsi="Arial" w:cs="Arial"/>
                <w:sz w:val="22"/>
                <w:szCs w:val="22"/>
              </w:rPr>
              <w:t>Date:</w:t>
            </w:r>
          </w:p>
        </w:tc>
      </w:tr>
      <w:tr w:rsidR="003B54C0" w:rsidTr="00B51554">
        <w:tc>
          <w:tcPr>
            <w:tcW w:w="8856" w:type="dxa"/>
            <w:gridSpan w:val="5"/>
          </w:tcPr>
          <w:p w:rsidR="005420EE" w:rsidRPr="00230F35" w:rsidRDefault="005420EE" w:rsidP="00B51554">
            <w:pPr>
              <w:pStyle w:val="NormalWeb"/>
              <w:spacing w:before="0" w:beforeAutospacing="0" w:after="0" w:afterAutospacing="0"/>
              <w:ind w:right="-334"/>
              <w:rPr>
                <w:rFonts w:ascii="Arial" w:hAnsi="Arial" w:cs="Arial"/>
                <w:bCs/>
                <w:i/>
                <w:sz w:val="22"/>
                <w:szCs w:val="22"/>
              </w:rPr>
            </w:pPr>
          </w:p>
          <w:p w:rsidR="005420EE" w:rsidRPr="00230F35" w:rsidRDefault="00433432" w:rsidP="00B5155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5420EE" w:rsidRPr="00230F35" w:rsidRDefault="005420EE" w:rsidP="00B51554">
            <w:pPr>
              <w:pStyle w:val="NormalWeb"/>
              <w:spacing w:before="0" w:beforeAutospacing="0" w:after="0" w:afterAutospacing="0"/>
              <w:ind w:right="-334"/>
              <w:rPr>
                <w:rFonts w:ascii="Arial" w:hAnsi="Arial" w:cs="Arial"/>
                <w:b/>
                <w:bCs/>
                <w:sz w:val="22"/>
                <w:szCs w:val="22"/>
              </w:rPr>
            </w:pPr>
          </w:p>
          <w:p w:rsidR="005420EE" w:rsidRPr="00230F35" w:rsidRDefault="00433432" w:rsidP="00B515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tc>
      </w:tr>
      <w:tr w:rsidR="003B54C0" w:rsidTr="00B51554">
        <w:trPr>
          <w:trHeight w:val="720"/>
        </w:trPr>
        <w:tc>
          <w:tcPr>
            <w:tcW w:w="5211" w:type="dxa"/>
            <w:gridSpan w:val="2"/>
          </w:tcPr>
          <w:p w:rsidR="005420EE" w:rsidRPr="00230F35" w:rsidRDefault="00433432" w:rsidP="00B515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5420EE" w:rsidRPr="00230F35" w:rsidRDefault="00433432" w:rsidP="00B515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B54C0" w:rsidTr="00B51554">
        <w:trPr>
          <w:trHeight w:val="720"/>
        </w:trPr>
        <w:tc>
          <w:tcPr>
            <w:tcW w:w="8856" w:type="dxa"/>
            <w:gridSpan w:val="5"/>
          </w:tcPr>
          <w:p w:rsidR="005420EE" w:rsidRPr="00B34964" w:rsidRDefault="00433432" w:rsidP="00B51554">
            <w:pPr>
              <w:rPr>
                <w:rFonts w:cs="Arial"/>
                <w:b/>
                <w:sz w:val="22"/>
                <w:szCs w:val="22"/>
              </w:rPr>
            </w:pPr>
            <w:r w:rsidRPr="00B34964">
              <w:rPr>
                <w:rFonts w:cs="Arial"/>
                <w:b/>
                <w:sz w:val="22"/>
                <w:szCs w:val="22"/>
              </w:rPr>
              <w:t>External Examiner’s comments (if relevant)</w:t>
            </w: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p w:rsidR="005420EE" w:rsidRPr="00230F35" w:rsidRDefault="005420EE" w:rsidP="00B51554">
            <w:pPr>
              <w:pStyle w:val="NormalWeb"/>
              <w:spacing w:before="0" w:beforeAutospacing="0" w:after="0" w:afterAutospacing="0"/>
              <w:ind w:right="-334"/>
              <w:rPr>
                <w:rFonts w:ascii="Arial" w:hAnsi="Arial" w:cs="Arial"/>
                <w:bCs/>
                <w:sz w:val="22"/>
                <w:szCs w:val="22"/>
              </w:rPr>
            </w:pPr>
          </w:p>
        </w:tc>
      </w:tr>
      <w:tr w:rsidR="003B54C0" w:rsidTr="00B51554">
        <w:trPr>
          <w:trHeight w:val="720"/>
        </w:trPr>
        <w:tc>
          <w:tcPr>
            <w:tcW w:w="5211" w:type="dxa"/>
            <w:gridSpan w:val="2"/>
          </w:tcPr>
          <w:p w:rsidR="005420EE" w:rsidRPr="00230F35" w:rsidRDefault="00433432" w:rsidP="00B51554">
            <w:pPr>
              <w:rPr>
                <w:rFonts w:cs="Arial"/>
                <w:sz w:val="22"/>
                <w:szCs w:val="22"/>
              </w:rPr>
            </w:pPr>
            <w:r w:rsidRPr="00230F35">
              <w:rPr>
                <w:rFonts w:cs="Arial"/>
                <w:sz w:val="22"/>
                <w:szCs w:val="22"/>
              </w:rPr>
              <w:t>External Examiner’s Signature:</w:t>
            </w:r>
          </w:p>
        </w:tc>
        <w:tc>
          <w:tcPr>
            <w:tcW w:w="3645" w:type="dxa"/>
            <w:gridSpan w:val="3"/>
          </w:tcPr>
          <w:p w:rsidR="005420EE" w:rsidRPr="00230F35" w:rsidRDefault="00433432" w:rsidP="00B51554">
            <w:pPr>
              <w:rPr>
                <w:rFonts w:cs="Arial"/>
                <w:sz w:val="22"/>
                <w:szCs w:val="22"/>
              </w:rPr>
            </w:pPr>
            <w:r w:rsidRPr="00230F35">
              <w:rPr>
                <w:rFonts w:cs="Arial"/>
                <w:sz w:val="22"/>
                <w:szCs w:val="22"/>
              </w:rPr>
              <w:t>Date:</w:t>
            </w:r>
          </w:p>
        </w:tc>
      </w:tr>
    </w:tbl>
    <w:p w:rsidR="005420EE" w:rsidRPr="00D67BF8" w:rsidRDefault="005420EE" w:rsidP="005420EE">
      <w:pPr>
        <w:pStyle w:val="NormalWeb"/>
        <w:spacing w:before="0" w:beforeAutospacing="0" w:after="0" w:afterAutospacing="0"/>
        <w:ind w:right="-334"/>
        <w:rPr>
          <w:rFonts w:ascii="Trebuchet MS" w:hAnsi="Trebuchet MS" w:cs="Tahoma"/>
          <w:bCs/>
          <w:sz w:val="24"/>
          <w:szCs w:val="24"/>
        </w:rPr>
      </w:pPr>
    </w:p>
    <w:p w:rsidR="00777A78" w:rsidRDefault="00777A78" w:rsidP="00777A7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3B54C0" w:rsidTr="00C71A0A">
        <w:trPr>
          <w:trHeight w:val="614"/>
        </w:trPr>
        <w:tc>
          <w:tcPr>
            <w:tcW w:w="8856" w:type="dxa"/>
          </w:tcPr>
          <w:p w:rsidR="00777A78" w:rsidRPr="00230F35" w:rsidRDefault="00433432" w:rsidP="00C71A0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bl>
    <w:p w:rsidR="007736CD" w:rsidRDefault="007736CD" w:rsidP="00A260E2">
      <w:pPr>
        <w:ind w:firstLine="720"/>
        <w:rPr>
          <w:rFonts w:ascii="Times New Roman" w:hAnsi="Times New Roman" w:cs="Times New Roman"/>
          <w:sz w:val="22"/>
          <w:szCs w:val="22"/>
        </w:rPr>
        <w:sectPr w:rsidR="007736CD" w:rsidSect="003A319E">
          <w:headerReference w:type="even" r:id="rId9"/>
          <w:headerReference w:type="default" r:id="rId10"/>
          <w:footerReference w:type="even" r:id="rId11"/>
          <w:footerReference w:type="default" r:id="rId12"/>
          <w:headerReference w:type="first" r:id="rId13"/>
          <w:footerReference w:type="first" r:id="rId14"/>
          <w:pgSz w:w="11900" w:h="16840"/>
          <w:pgMar w:top="1008" w:right="1440" w:bottom="1440" w:left="1440" w:header="706" w:footer="706" w:gutter="0"/>
          <w:cols w:space="708"/>
          <w:titlePg/>
          <w:docGrid w:linePitch="360"/>
        </w:sectPr>
      </w:pPr>
    </w:p>
    <w:p w:rsidR="005E449B" w:rsidRDefault="00FA5339" w:rsidP="005E449B">
      <w:pPr>
        <w:rPr>
          <w:rFonts w:ascii="Times New Roman" w:hAnsi="Times New Roman" w:cs="Times New Roman"/>
          <w:sz w:val="22"/>
          <w:szCs w:val="22"/>
        </w:rPr>
      </w:pPr>
      <w:r>
        <w:rPr>
          <w:rFonts w:ascii="Times New Roman" w:hAnsi="Times New Roman" w:cs="Times New Roman"/>
          <w:sz w:val="22"/>
          <w:szCs w:val="22"/>
        </w:rPr>
        <w:lastRenderedPageBreak/>
        <w:t>Research Project in Contemporary Cosmology</w:t>
      </w:r>
    </w:p>
    <w:p w:rsidR="005E449B" w:rsidRDefault="00433432" w:rsidP="005E449B">
      <w:pPr>
        <w:rPr>
          <w:rFonts w:ascii="Times New Roman" w:hAnsi="Times New Roman" w:cs="Times New Roman"/>
          <w:sz w:val="22"/>
          <w:szCs w:val="22"/>
        </w:rPr>
      </w:pPr>
      <w:r>
        <w:rPr>
          <w:rFonts w:ascii="Times New Roman" w:hAnsi="Times New Roman" w:cs="Times New Roman"/>
          <w:sz w:val="22"/>
          <w:szCs w:val="22"/>
        </w:rPr>
        <w:t xml:space="preserve">Word Count </w:t>
      </w:r>
      <w:r w:rsidR="00FA5339">
        <w:rPr>
          <w:rFonts w:ascii="Times New Roman" w:hAnsi="Times New Roman" w:cs="Times New Roman"/>
          <w:sz w:val="22"/>
          <w:szCs w:val="22"/>
        </w:rPr>
        <w:t>50</w:t>
      </w:r>
      <w:r w:rsidR="00AE5428">
        <w:rPr>
          <w:rFonts w:ascii="Times New Roman" w:hAnsi="Times New Roman" w:cs="Times New Roman"/>
          <w:sz w:val="22"/>
          <w:szCs w:val="22"/>
        </w:rPr>
        <w:t>11</w:t>
      </w:r>
    </w:p>
    <w:p w:rsidR="005E449B" w:rsidRDefault="005E449B" w:rsidP="005E449B">
      <w:pPr>
        <w:rPr>
          <w:rFonts w:ascii="Times New Roman" w:hAnsi="Times New Roman" w:cs="Times New Roman"/>
          <w:sz w:val="22"/>
          <w:szCs w:val="22"/>
        </w:rPr>
      </w:pPr>
    </w:p>
    <w:p w:rsidR="005F376C" w:rsidRDefault="00433432" w:rsidP="00FA5339">
      <w:pPr>
        <w:rPr>
          <w:rFonts w:ascii="Times New Roman" w:hAnsi="Times New Roman" w:cs="Times New Roman"/>
          <w:sz w:val="22"/>
          <w:szCs w:val="22"/>
        </w:rPr>
      </w:pPr>
      <w:r>
        <w:rPr>
          <w:rFonts w:ascii="Times New Roman" w:hAnsi="Times New Roman" w:cs="Times New Roman"/>
          <w:sz w:val="22"/>
          <w:szCs w:val="22"/>
        </w:rPr>
        <w:t>Introductio</w:t>
      </w:r>
      <w:r w:rsidR="00FA5339">
        <w:rPr>
          <w:rFonts w:ascii="Times New Roman" w:hAnsi="Times New Roman" w:cs="Times New Roman"/>
          <w:sz w:val="22"/>
          <w:szCs w:val="22"/>
        </w:rPr>
        <w:t>n</w:t>
      </w:r>
    </w:p>
    <w:p w:rsidR="00156539" w:rsidRDefault="00156539" w:rsidP="00FA5339">
      <w:pPr>
        <w:rPr>
          <w:rFonts w:ascii="Times New Roman" w:hAnsi="Times New Roman" w:cs="Times New Roman"/>
          <w:sz w:val="22"/>
          <w:szCs w:val="22"/>
        </w:rPr>
      </w:pPr>
    </w:p>
    <w:p w:rsidR="006D17F5" w:rsidRDefault="0063116B" w:rsidP="00156539">
      <w:pPr>
        <w:ind w:firstLine="720"/>
        <w:rPr>
          <w:rFonts w:ascii="Times New Roman" w:hAnsi="Times New Roman" w:cs="Times New Roman"/>
          <w:sz w:val="22"/>
          <w:szCs w:val="22"/>
        </w:rPr>
      </w:pPr>
      <w:r w:rsidRPr="0063116B">
        <w:rPr>
          <w:rFonts w:ascii="Times New Roman" w:hAnsi="Times New Roman" w:cs="Times New Roman"/>
          <w:sz w:val="22"/>
          <w:szCs w:val="22"/>
        </w:rPr>
        <w:t>Tim Ingold</w:t>
      </w:r>
      <w:r w:rsidR="008A103F">
        <w:rPr>
          <w:rStyle w:val="FootnoteReference"/>
          <w:rFonts w:ascii="Times New Roman" w:hAnsi="Times New Roman" w:cs="Times New Roman"/>
          <w:sz w:val="22"/>
          <w:szCs w:val="22"/>
        </w:rPr>
        <w:footnoteReference w:id="1"/>
      </w:r>
      <w:r w:rsidRPr="0063116B">
        <w:rPr>
          <w:rFonts w:ascii="Times New Roman" w:hAnsi="Times New Roman" w:cs="Times New Roman"/>
          <w:sz w:val="22"/>
          <w:szCs w:val="22"/>
        </w:rPr>
        <w:t xml:space="preserve"> argues that our </w:t>
      </w:r>
      <w:r w:rsidR="008A103F" w:rsidRPr="0063116B">
        <w:rPr>
          <w:rFonts w:ascii="Times New Roman" w:hAnsi="Times New Roman" w:cs="Times New Roman"/>
          <w:sz w:val="22"/>
          <w:szCs w:val="22"/>
        </w:rPr>
        <w:t>vision</w:t>
      </w:r>
      <w:r w:rsidRPr="0063116B">
        <w:rPr>
          <w:rFonts w:ascii="Times New Roman" w:hAnsi="Times New Roman" w:cs="Times New Roman"/>
          <w:sz w:val="22"/>
          <w:szCs w:val="22"/>
        </w:rPr>
        <w:t xml:space="preserve"> of the </w:t>
      </w:r>
      <w:r w:rsidR="008A103F" w:rsidRPr="0063116B">
        <w:rPr>
          <w:rFonts w:ascii="Times New Roman" w:hAnsi="Times New Roman" w:cs="Times New Roman"/>
          <w:sz w:val="22"/>
          <w:szCs w:val="22"/>
        </w:rPr>
        <w:t>earth</w:t>
      </w:r>
      <w:r w:rsidRPr="0063116B">
        <w:rPr>
          <w:rFonts w:ascii="Times New Roman" w:hAnsi="Times New Roman" w:cs="Times New Roman"/>
          <w:sz w:val="22"/>
          <w:szCs w:val="22"/>
        </w:rPr>
        <w:t xml:space="preserve"> </w:t>
      </w:r>
      <w:r w:rsidR="00B15194">
        <w:rPr>
          <w:rFonts w:ascii="Times New Roman" w:hAnsi="Times New Roman" w:cs="Times New Roman"/>
          <w:sz w:val="22"/>
          <w:szCs w:val="22"/>
        </w:rPr>
        <w:t xml:space="preserve">has been </w:t>
      </w:r>
      <w:r w:rsidR="008A103F">
        <w:rPr>
          <w:rFonts w:ascii="Times New Roman" w:hAnsi="Times New Roman" w:cs="Times New Roman"/>
          <w:sz w:val="22"/>
          <w:szCs w:val="22"/>
        </w:rPr>
        <w:t>changed</w:t>
      </w:r>
      <w:r w:rsidRPr="0063116B">
        <w:rPr>
          <w:rFonts w:ascii="Times New Roman" w:hAnsi="Times New Roman" w:cs="Times New Roman"/>
          <w:sz w:val="22"/>
          <w:szCs w:val="22"/>
        </w:rPr>
        <w:t xml:space="preserve"> by living </w:t>
      </w:r>
      <w:r w:rsidR="008A103F">
        <w:rPr>
          <w:rFonts w:ascii="Times New Roman" w:hAnsi="Times New Roman" w:cs="Times New Roman"/>
          <w:sz w:val="22"/>
          <w:szCs w:val="22"/>
        </w:rPr>
        <w:t>indoors most of our lives</w:t>
      </w:r>
      <w:r w:rsidRPr="0063116B">
        <w:rPr>
          <w:rFonts w:ascii="Times New Roman" w:hAnsi="Times New Roman" w:cs="Times New Roman"/>
          <w:sz w:val="22"/>
          <w:szCs w:val="22"/>
        </w:rPr>
        <w:t xml:space="preserve"> and </w:t>
      </w:r>
      <w:r w:rsidR="00B15194">
        <w:rPr>
          <w:rFonts w:ascii="Times New Roman" w:hAnsi="Times New Roman" w:cs="Times New Roman"/>
          <w:sz w:val="22"/>
          <w:szCs w:val="22"/>
        </w:rPr>
        <w:t>therefore</w:t>
      </w:r>
      <w:r w:rsidRPr="0063116B">
        <w:rPr>
          <w:rFonts w:ascii="Times New Roman" w:hAnsi="Times New Roman" w:cs="Times New Roman"/>
          <w:sz w:val="22"/>
          <w:szCs w:val="22"/>
        </w:rPr>
        <w:t xml:space="preserve"> </w:t>
      </w:r>
      <w:r w:rsidR="009E095A">
        <w:rPr>
          <w:rFonts w:ascii="Times New Roman" w:hAnsi="Times New Roman" w:cs="Times New Roman"/>
          <w:sz w:val="22"/>
          <w:szCs w:val="22"/>
        </w:rPr>
        <w:t>that</w:t>
      </w:r>
      <w:r w:rsidR="008A103F">
        <w:rPr>
          <w:rFonts w:ascii="Times New Roman" w:hAnsi="Times New Roman" w:cs="Times New Roman"/>
          <w:sz w:val="22"/>
          <w:szCs w:val="22"/>
        </w:rPr>
        <w:t xml:space="preserve"> contact and connection</w:t>
      </w:r>
      <w:r w:rsidRPr="0063116B">
        <w:rPr>
          <w:rFonts w:ascii="Times New Roman" w:hAnsi="Times New Roman" w:cs="Times New Roman"/>
          <w:sz w:val="22"/>
          <w:szCs w:val="22"/>
        </w:rPr>
        <w:t xml:space="preserve"> </w:t>
      </w:r>
      <w:r w:rsidR="008A103F">
        <w:rPr>
          <w:rFonts w:ascii="Times New Roman" w:hAnsi="Times New Roman" w:cs="Times New Roman"/>
          <w:sz w:val="22"/>
          <w:szCs w:val="22"/>
        </w:rPr>
        <w:t xml:space="preserve">to the </w:t>
      </w:r>
      <w:r w:rsidRPr="0063116B">
        <w:rPr>
          <w:rFonts w:ascii="Times New Roman" w:hAnsi="Times New Roman" w:cs="Times New Roman"/>
          <w:sz w:val="22"/>
          <w:szCs w:val="22"/>
        </w:rPr>
        <w:t>‘outside’</w:t>
      </w:r>
      <w:r w:rsidR="008A103F">
        <w:rPr>
          <w:rFonts w:ascii="Times New Roman" w:hAnsi="Times New Roman" w:cs="Times New Roman"/>
          <w:sz w:val="22"/>
          <w:szCs w:val="22"/>
        </w:rPr>
        <w:t xml:space="preserve"> has been lost</w:t>
      </w:r>
      <w:r w:rsidRPr="0063116B">
        <w:rPr>
          <w:rFonts w:ascii="Times New Roman" w:hAnsi="Times New Roman" w:cs="Times New Roman"/>
          <w:sz w:val="22"/>
          <w:szCs w:val="22"/>
        </w:rPr>
        <w:t xml:space="preserve">.  </w:t>
      </w:r>
      <w:r w:rsidR="008A103F">
        <w:rPr>
          <w:rFonts w:ascii="Times New Roman" w:hAnsi="Times New Roman" w:cs="Times New Roman"/>
          <w:sz w:val="22"/>
          <w:szCs w:val="22"/>
        </w:rPr>
        <w:t xml:space="preserve">He states that </w:t>
      </w:r>
      <w:r w:rsidR="009E095A">
        <w:rPr>
          <w:rFonts w:ascii="Times New Roman" w:hAnsi="Times New Roman" w:cs="Times New Roman"/>
          <w:sz w:val="22"/>
          <w:szCs w:val="22"/>
        </w:rPr>
        <w:t>‘p</w:t>
      </w:r>
      <w:r w:rsidR="008A103F" w:rsidRPr="008A103F">
        <w:rPr>
          <w:rFonts w:ascii="Times New Roman" w:hAnsi="Times New Roman" w:cs="Times New Roman"/>
          <w:sz w:val="22"/>
          <w:szCs w:val="22"/>
        </w:rPr>
        <w:t>art of this containment entails creating</w:t>
      </w:r>
      <w:r w:rsidR="008A103F">
        <w:rPr>
          <w:rFonts w:ascii="Times New Roman" w:hAnsi="Times New Roman" w:cs="Times New Roman"/>
          <w:sz w:val="22"/>
          <w:szCs w:val="22"/>
        </w:rPr>
        <w:t xml:space="preserve"> the </w:t>
      </w:r>
      <w:r w:rsidR="008A103F" w:rsidRPr="008A103F">
        <w:rPr>
          <w:rFonts w:ascii="Times New Roman" w:hAnsi="Times New Roman" w:cs="Times New Roman"/>
          <w:sz w:val="22"/>
          <w:szCs w:val="22"/>
        </w:rPr>
        <w:t>illusion of an absolute division between earth and sky, by hiding from view th</w:t>
      </w:r>
      <w:r w:rsidR="008A103F">
        <w:rPr>
          <w:rFonts w:ascii="Times New Roman" w:hAnsi="Times New Roman" w:cs="Times New Roman"/>
          <w:sz w:val="22"/>
          <w:szCs w:val="22"/>
        </w:rPr>
        <w:t>e</w:t>
      </w:r>
      <w:r w:rsidR="009E095A">
        <w:rPr>
          <w:rFonts w:ascii="Times New Roman" w:hAnsi="Times New Roman" w:cs="Times New Roman"/>
          <w:sz w:val="22"/>
          <w:szCs w:val="22"/>
        </w:rPr>
        <w:t xml:space="preserve"> </w:t>
      </w:r>
      <w:r w:rsidR="008A103F" w:rsidRPr="008A103F">
        <w:rPr>
          <w:rFonts w:ascii="Times New Roman" w:hAnsi="Times New Roman" w:cs="Times New Roman"/>
          <w:sz w:val="22"/>
          <w:szCs w:val="22"/>
        </w:rPr>
        <w:t>disruptions of the surface that are inevitable for the bubbl</w:t>
      </w:r>
      <w:r w:rsidR="008A103F">
        <w:rPr>
          <w:rFonts w:ascii="Times New Roman" w:hAnsi="Times New Roman" w:cs="Times New Roman"/>
          <w:sz w:val="22"/>
          <w:szCs w:val="22"/>
        </w:rPr>
        <w:t>e to be sustained</w:t>
      </w:r>
      <w:r w:rsidR="009E095A">
        <w:rPr>
          <w:rFonts w:ascii="Times New Roman" w:hAnsi="Times New Roman" w:cs="Times New Roman"/>
          <w:sz w:val="22"/>
          <w:szCs w:val="22"/>
        </w:rPr>
        <w:t>’.</w:t>
      </w:r>
      <w:r w:rsidR="009E095A">
        <w:rPr>
          <w:rStyle w:val="FootnoteReference"/>
          <w:rFonts w:ascii="Times New Roman" w:hAnsi="Times New Roman" w:cs="Times New Roman"/>
          <w:sz w:val="22"/>
          <w:szCs w:val="22"/>
        </w:rPr>
        <w:footnoteReference w:id="2"/>
      </w:r>
      <w:r w:rsidR="006D17F5">
        <w:rPr>
          <w:rFonts w:ascii="Times New Roman" w:hAnsi="Times New Roman" w:cs="Times New Roman"/>
          <w:sz w:val="22"/>
          <w:szCs w:val="22"/>
        </w:rPr>
        <w:t xml:space="preserve">  </w:t>
      </w:r>
      <w:r w:rsidR="00B15194">
        <w:rPr>
          <w:rFonts w:ascii="Times New Roman" w:hAnsi="Times New Roman" w:cs="Times New Roman"/>
          <w:sz w:val="22"/>
          <w:szCs w:val="22"/>
        </w:rPr>
        <w:t>However</w:t>
      </w:r>
      <w:r w:rsidRPr="0063116B">
        <w:rPr>
          <w:rFonts w:ascii="Times New Roman" w:hAnsi="Times New Roman" w:cs="Times New Roman"/>
          <w:sz w:val="22"/>
          <w:szCs w:val="22"/>
        </w:rPr>
        <w:t>, Nicholas Campion</w:t>
      </w:r>
      <w:r w:rsidR="00B845A5">
        <w:rPr>
          <w:rStyle w:val="FootnoteReference"/>
          <w:rFonts w:ascii="Times New Roman" w:hAnsi="Times New Roman" w:cs="Times New Roman"/>
          <w:sz w:val="22"/>
          <w:szCs w:val="22"/>
        </w:rPr>
        <w:footnoteReference w:id="3"/>
      </w:r>
      <w:r w:rsidRPr="0063116B">
        <w:rPr>
          <w:rFonts w:ascii="Times New Roman" w:hAnsi="Times New Roman" w:cs="Times New Roman"/>
          <w:sz w:val="22"/>
          <w:szCs w:val="22"/>
        </w:rPr>
        <w:t xml:space="preserve"> </w:t>
      </w:r>
      <w:r w:rsidR="00D26FA6">
        <w:rPr>
          <w:rFonts w:ascii="Times New Roman" w:hAnsi="Times New Roman" w:cs="Times New Roman"/>
          <w:sz w:val="22"/>
          <w:szCs w:val="22"/>
        </w:rPr>
        <w:t>maintains</w:t>
      </w:r>
      <w:r w:rsidR="00B845A5">
        <w:rPr>
          <w:rFonts w:ascii="Times New Roman" w:hAnsi="Times New Roman" w:cs="Times New Roman"/>
          <w:sz w:val="22"/>
          <w:szCs w:val="22"/>
        </w:rPr>
        <w:t xml:space="preserve"> that </w:t>
      </w:r>
      <w:r w:rsidR="006D17F5">
        <w:rPr>
          <w:rFonts w:ascii="Times New Roman" w:hAnsi="Times New Roman" w:cs="Times New Roman"/>
          <w:sz w:val="22"/>
          <w:szCs w:val="22"/>
        </w:rPr>
        <w:t xml:space="preserve">humanity has always somehow associated ‘its fears, concerns, hopes and wishes to </w:t>
      </w:r>
      <w:r w:rsidRPr="0063116B">
        <w:rPr>
          <w:rFonts w:ascii="Times New Roman" w:hAnsi="Times New Roman" w:cs="Times New Roman"/>
          <w:sz w:val="22"/>
          <w:szCs w:val="22"/>
        </w:rPr>
        <w:t>the sky</w:t>
      </w:r>
      <w:r w:rsidR="006D17F5">
        <w:rPr>
          <w:rFonts w:ascii="Times New Roman" w:hAnsi="Times New Roman" w:cs="Times New Roman"/>
          <w:sz w:val="22"/>
          <w:szCs w:val="22"/>
        </w:rPr>
        <w:t>’</w:t>
      </w:r>
      <w:r w:rsidRPr="0063116B">
        <w:rPr>
          <w:rFonts w:ascii="Times New Roman" w:hAnsi="Times New Roman" w:cs="Times New Roman"/>
          <w:sz w:val="22"/>
          <w:szCs w:val="22"/>
        </w:rPr>
        <w:t xml:space="preserve"> </w:t>
      </w:r>
      <w:r w:rsidR="006D17F5">
        <w:rPr>
          <w:rFonts w:ascii="Times New Roman" w:hAnsi="Times New Roman" w:cs="Times New Roman"/>
          <w:sz w:val="22"/>
          <w:szCs w:val="22"/>
        </w:rPr>
        <w:t xml:space="preserve">and that the sky and by extension the cosmos </w:t>
      </w:r>
      <w:r w:rsidRPr="0063116B">
        <w:rPr>
          <w:rFonts w:ascii="Times New Roman" w:hAnsi="Times New Roman" w:cs="Times New Roman"/>
          <w:sz w:val="22"/>
          <w:szCs w:val="22"/>
        </w:rPr>
        <w:t>has always held a sense of awe and wonder for humanity.</w:t>
      </w:r>
    </w:p>
    <w:p w:rsidR="00BD65EE" w:rsidRDefault="00B15194" w:rsidP="00156539">
      <w:pPr>
        <w:ind w:firstLine="720"/>
        <w:rPr>
          <w:rFonts w:ascii="Times New Roman" w:hAnsi="Times New Roman" w:cs="Times New Roman"/>
          <w:sz w:val="22"/>
          <w:szCs w:val="22"/>
        </w:rPr>
      </w:pPr>
      <w:r>
        <w:rPr>
          <w:rFonts w:ascii="Times New Roman" w:hAnsi="Times New Roman" w:cs="Times New Roman"/>
          <w:sz w:val="22"/>
          <w:szCs w:val="22"/>
        </w:rPr>
        <w:t>Therefore</w:t>
      </w:r>
      <w:r w:rsidR="0063116B" w:rsidRPr="0063116B">
        <w:rPr>
          <w:rFonts w:ascii="Times New Roman" w:hAnsi="Times New Roman" w:cs="Times New Roman"/>
          <w:sz w:val="22"/>
          <w:szCs w:val="22"/>
        </w:rPr>
        <w:t xml:space="preserve">, do </w:t>
      </w:r>
      <w:r w:rsidRPr="0063116B">
        <w:rPr>
          <w:rFonts w:ascii="Times New Roman" w:hAnsi="Times New Roman" w:cs="Times New Roman"/>
          <w:sz w:val="22"/>
          <w:szCs w:val="22"/>
        </w:rPr>
        <w:t>present-day</w:t>
      </w:r>
      <w:r w:rsidR="0063116B" w:rsidRPr="0063116B">
        <w:rPr>
          <w:rFonts w:ascii="Times New Roman" w:hAnsi="Times New Roman" w:cs="Times New Roman"/>
          <w:sz w:val="22"/>
          <w:szCs w:val="22"/>
        </w:rPr>
        <w:t xml:space="preserve"> humans still seek a connection to the sky and the outside</w:t>
      </w:r>
      <w:r w:rsidR="005942D7">
        <w:rPr>
          <w:rFonts w:ascii="Times New Roman" w:hAnsi="Times New Roman" w:cs="Times New Roman"/>
          <w:sz w:val="22"/>
          <w:szCs w:val="22"/>
        </w:rPr>
        <w:t xml:space="preserve"> and how is this connection manifested</w:t>
      </w:r>
      <w:r w:rsidR="0063116B" w:rsidRPr="0063116B">
        <w:rPr>
          <w:rFonts w:ascii="Times New Roman" w:hAnsi="Times New Roman" w:cs="Times New Roman"/>
          <w:sz w:val="22"/>
          <w:szCs w:val="22"/>
        </w:rPr>
        <w:t xml:space="preserve">? </w:t>
      </w:r>
      <w:r>
        <w:rPr>
          <w:rFonts w:ascii="Times New Roman" w:hAnsi="Times New Roman" w:cs="Times New Roman"/>
          <w:sz w:val="22"/>
          <w:szCs w:val="22"/>
        </w:rPr>
        <w:t xml:space="preserve"> </w:t>
      </w:r>
      <w:r w:rsidR="0063116B" w:rsidRPr="0063116B">
        <w:rPr>
          <w:rFonts w:ascii="Times New Roman" w:hAnsi="Times New Roman" w:cs="Times New Roman"/>
          <w:sz w:val="22"/>
          <w:szCs w:val="22"/>
        </w:rPr>
        <w:t>The sky</w:t>
      </w:r>
      <w:r w:rsidR="007F1CCA">
        <w:rPr>
          <w:rFonts w:ascii="Times New Roman" w:hAnsi="Times New Roman" w:cs="Times New Roman"/>
          <w:sz w:val="22"/>
          <w:szCs w:val="22"/>
        </w:rPr>
        <w:t>, sun, moon and stars</w:t>
      </w:r>
      <w:r w:rsidR="0063116B" w:rsidRPr="0063116B">
        <w:rPr>
          <w:rFonts w:ascii="Times New Roman" w:hAnsi="Times New Roman" w:cs="Times New Roman"/>
          <w:sz w:val="22"/>
          <w:szCs w:val="22"/>
        </w:rPr>
        <w:t xml:space="preserve"> </w:t>
      </w:r>
      <w:r w:rsidR="007F1CCA">
        <w:rPr>
          <w:rFonts w:ascii="Times New Roman" w:hAnsi="Times New Roman" w:cs="Times New Roman"/>
          <w:sz w:val="22"/>
          <w:szCs w:val="22"/>
        </w:rPr>
        <w:t>are</w:t>
      </w:r>
      <w:r w:rsidR="0063116B" w:rsidRPr="0063116B">
        <w:rPr>
          <w:rFonts w:ascii="Times New Roman" w:hAnsi="Times New Roman" w:cs="Times New Roman"/>
          <w:sz w:val="22"/>
          <w:szCs w:val="22"/>
        </w:rPr>
        <w:t xml:space="preserve"> a </w:t>
      </w:r>
      <w:r>
        <w:rPr>
          <w:rFonts w:ascii="Times New Roman" w:hAnsi="Times New Roman" w:cs="Times New Roman"/>
          <w:sz w:val="22"/>
          <w:szCs w:val="22"/>
        </w:rPr>
        <w:t xml:space="preserve">central </w:t>
      </w:r>
      <w:r w:rsidR="0063116B" w:rsidRPr="0063116B">
        <w:rPr>
          <w:rFonts w:ascii="Times New Roman" w:hAnsi="Times New Roman" w:cs="Times New Roman"/>
          <w:sz w:val="22"/>
          <w:szCs w:val="22"/>
        </w:rPr>
        <w:t>feature of ancient Egyptian cosmology</w:t>
      </w:r>
      <w:r w:rsidR="006D17F5">
        <w:rPr>
          <w:rFonts w:ascii="Times New Roman" w:hAnsi="Times New Roman" w:cs="Times New Roman"/>
          <w:sz w:val="22"/>
          <w:szCs w:val="22"/>
        </w:rPr>
        <w:t xml:space="preserve">.  </w:t>
      </w:r>
      <w:r w:rsidR="007F1CCA">
        <w:rPr>
          <w:rFonts w:ascii="Times New Roman" w:hAnsi="Times New Roman" w:cs="Times New Roman"/>
          <w:sz w:val="22"/>
          <w:szCs w:val="22"/>
        </w:rPr>
        <w:t>This</w:t>
      </w:r>
      <w:r w:rsidR="007F1CCA" w:rsidRPr="0063116B">
        <w:rPr>
          <w:rFonts w:ascii="Times New Roman" w:hAnsi="Times New Roman" w:cs="Times New Roman"/>
          <w:sz w:val="22"/>
          <w:szCs w:val="22"/>
        </w:rPr>
        <w:t xml:space="preserve"> research seeks to investigate the </w:t>
      </w:r>
      <w:r w:rsidR="00287D30">
        <w:rPr>
          <w:rFonts w:ascii="Times New Roman" w:hAnsi="Times New Roman" w:cs="Times New Roman"/>
          <w:sz w:val="22"/>
          <w:szCs w:val="22"/>
        </w:rPr>
        <w:t>connection</w:t>
      </w:r>
      <w:r w:rsidR="007F1CCA" w:rsidRPr="0063116B">
        <w:rPr>
          <w:rFonts w:ascii="Times New Roman" w:hAnsi="Times New Roman" w:cs="Times New Roman"/>
          <w:sz w:val="22"/>
          <w:szCs w:val="22"/>
        </w:rPr>
        <w:t xml:space="preserve"> </w:t>
      </w:r>
      <w:r w:rsidR="00287D30">
        <w:rPr>
          <w:rFonts w:ascii="Times New Roman" w:hAnsi="Times New Roman" w:cs="Times New Roman"/>
          <w:sz w:val="22"/>
          <w:szCs w:val="22"/>
        </w:rPr>
        <w:t xml:space="preserve">to the sky </w:t>
      </w:r>
      <w:r w:rsidR="007F1CCA">
        <w:rPr>
          <w:rFonts w:ascii="Times New Roman" w:hAnsi="Times New Roman" w:cs="Times New Roman"/>
          <w:sz w:val="22"/>
          <w:szCs w:val="22"/>
        </w:rPr>
        <w:t xml:space="preserve">of a </w:t>
      </w:r>
      <w:r w:rsidR="007F1CCA" w:rsidRPr="0063116B">
        <w:rPr>
          <w:rFonts w:ascii="Times New Roman" w:hAnsi="Times New Roman" w:cs="Times New Roman"/>
          <w:sz w:val="22"/>
          <w:szCs w:val="22"/>
        </w:rPr>
        <w:t xml:space="preserve">small group of tourists travelling up the </w:t>
      </w:r>
      <w:r w:rsidR="007F1CCA">
        <w:rPr>
          <w:rFonts w:ascii="Times New Roman" w:hAnsi="Times New Roman" w:cs="Times New Roman"/>
          <w:sz w:val="22"/>
          <w:szCs w:val="22"/>
        </w:rPr>
        <w:t xml:space="preserve">river </w:t>
      </w:r>
      <w:r w:rsidR="007F1CCA" w:rsidRPr="0063116B">
        <w:rPr>
          <w:rFonts w:ascii="Times New Roman" w:hAnsi="Times New Roman" w:cs="Times New Roman"/>
          <w:sz w:val="22"/>
          <w:szCs w:val="22"/>
        </w:rPr>
        <w:t>Nile</w:t>
      </w:r>
      <w:r w:rsidR="008E661C">
        <w:rPr>
          <w:rFonts w:ascii="Times New Roman" w:hAnsi="Times New Roman" w:cs="Times New Roman"/>
          <w:sz w:val="22"/>
          <w:szCs w:val="22"/>
        </w:rPr>
        <w:t>.  It</w:t>
      </w:r>
      <w:r w:rsidR="007F1CCA" w:rsidRPr="0063116B">
        <w:rPr>
          <w:rFonts w:ascii="Times New Roman" w:hAnsi="Times New Roman" w:cs="Times New Roman"/>
          <w:sz w:val="22"/>
          <w:szCs w:val="22"/>
        </w:rPr>
        <w:t xml:space="preserve"> will work with both Campion’s arguments and Ingold’s assumptions </w:t>
      </w:r>
      <w:r w:rsidR="007F1CCA">
        <w:rPr>
          <w:rFonts w:ascii="Times New Roman" w:hAnsi="Times New Roman" w:cs="Times New Roman"/>
          <w:sz w:val="22"/>
          <w:szCs w:val="22"/>
        </w:rPr>
        <w:t>while focussing</w:t>
      </w:r>
      <w:r w:rsidR="007F1CCA" w:rsidRPr="0063116B">
        <w:rPr>
          <w:rFonts w:ascii="Times New Roman" w:hAnsi="Times New Roman" w:cs="Times New Roman"/>
          <w:sz w:val="22"/>
          <w:szCs w:val="22"/>
        </w:rPr>
        <w:t xml:space="preserve"> on whether respondents are more aware of the sky when in Egypt and if they </w:t>
      </w:r>
      <w:r w:rsidR="007F1CCA">
        <w:rPr>
          <w:rFonts w:ascii="Times New Roman" w:hAnsi="Times New Roman" w:cs="Times New Roman"/>
          <w:sz w:val="22"/>
          <w:szCs w:val="22"/>
        </w:rPr>
        <w:t xml:space="preserve">feel any connection to </w:t>
      </w:r>
      <w:r w:rsidR="007F1CCA" w:rsidRPr="0063116B">
        <w:rPr>
          <w:rFonts w:ascii="Times New Roman" w:hAnsi="Times New Roman" w:cs="Times New Roman"/>
          <w:sz w:val="22"/>
          <w:szCs w:val="22"/>
        </w:rPr>
        <w:t xml:space="preserve">the cosmology of Egypt </w:t>
      </w:r>
      <w:r w:rsidR="007F1CCA">
        <w:rPr>
          <w:rFonts w:ascii="Times New Roman" w:hAnsi="Times New Roman" w:cs="Times New Roman"/>
          <w:sz w:val="22"/>
          <w:szCs w:val="22"/>
        </w:rPr>
        <w:t>as</w:t>
      </w:r>
      <w:r w:rsidR="007F1CCA" w:rsidRPr="0063116B">
        <w:rPr>
          <w:rFonts w:ascii="Times New Roman" w:hAnsi="Times New Roman" w:cs="Times New Roman"/>
          <w:sz w:val="22"/>
          <w:szCs w:val="22"/>
        </w:rPr>
        <w:t xml:space="preserve"> they visit tombs and temples.</w:t>
      </w:r>
      <w:r w:rsidR="007F1CCA">
        <w:rPr>
          <w:rFonts w:ascii="Times New Roman" w:hAnsi="Times New Roman" w:cs="Times New Roman"/>
          <w:sz w:val="22"/>
          <w:szCs w:val="22"/>
        </w:rPr>
        <w:t xml:space="preserve"> </w:t>
      </w:r>
      <w:r w:rsidR="005942D7">
        <w:rPr>
          <w:rFonts w:ascii="Times New Roman" w:hAnsi="Times New Roman" w:cs="Times New Roman"/>
          <w:sz w:val="22"/>
          <w:szCs w:val="22"/>
        </w:rPr>
        <w:t xml:space="preserve"> </w:t>
      </w:r>
      <w:r w:rsidR="00FE4513">
        <w:rPr>
          <w:rFonts w:ascii="Times New Roman" w:hAnsi="Times New Roman" w:cs="Times New Roman"/>
          <w:sz w:val="22"/>
          <w:szCs w:val="22"/>
        </w:rPr>
        <w:t xml:space="preserve">In particular </w:t>
      </w:r>
      <w:r w:rsidR="007F1CCA">
        <w:rPr>
          <w:rFonts w:ascii="Times New Roman" w:hAnsi="Times New Roman" w:cs="Times New Roman"/>
          <w:sz w:val="22"/>
          <w:szCs w:val="22"/>
        </w:rPr>
        <w:t xml:space="preserve">is there a connection to </w:t>
      </w:r>
      <w:r w:rsidR="00FE4513">
        <w:rPr>
          <w:rFonts w:ascii="Times New Roman" w:hAnsi="Times New Roman" w:cs="Times New Roman"/>
          <w:sz w:val="22"/>
          <w:szCs w:val="22"/>
        </w:rPr>
        <w:t>a favourite deit</w:t>
      </w:r>
      <w:r w:rsidR="007F1CCA">
        <w:rPr>
          <w:rFonts w:ascii="Times New Roman" w:hAnsi="Times New Roman" w:cs="Times New Roman"/>
          <w:sz w:val="22"/>
          <w:szCs w:val="22"/>
        </w:rPr>
        <w:t>y</w:t>
      </w:r>
      <w:r w:rsidR="00FE4513">
        <w:rPr>
          <w:rFonts w:ascii="Times New Roman" w:hAnsi="Times New Roman" w:cs="Times New Roman"/>
          <w:sz w:val="22"/>
          <w:szCs w:val="22"/>
        </w:rPr>
        <w:t>, recognition of astronomical ceilings and awareness of sky myths and stories</w:t>
      </w:r>
      <w:r w:rsidR="007F1CCA">
        <w:rPr>
          <w:rFonts w:ascii="Times New Roman" w:hAnsi="Times New Roman" w:cs="Times New Roman"/>
          <w:sz w:val="22"/>
          <w:szCs w:val="22"/>
        </w:rPr>
        <w:t>?</w:t>
      </w:r>
      <w:r w:rsidR="00BD70DF">
        <w:rPr>
          <w:rFonts w:ascii="Times New Roman" w:hAnsi="Times New Roman" w:cs="Times New Roman"/>
          <w:sz w:val="22"/>
          <w:szCs w:val="22"/>
        </w:rPr>
        <w:t xml:space="preserve">  </w:t>
      </w:r>
      <w:r w:rsidR="00BD65EE" w:rsidRPr="00BD65EE">
        <w:rPr>
          <w:rFonts w:ascii="Times New Roman" w:hAnsi="Times New Roman" w:cs="Times New Roman"/>
          <w:sz w:val="22"/>
          <w:szCs w:val="22"/>
        </w:rPr>
        <w:t xml:space="preserve">The </w:t>
      </w:r>
      <w:r w:rsidR="005942D7">
        <w:rPr>
          <w:rFonts w:ascii="Times New Roman" w:hAnsi="Times New Roman" w:cs="Times New Roman"/>
          <w:sz w:val="22"/>
          <w:szCs w:val="22"/>
        </w:rPr>
        <w:t>project's objectives are to conduct qualitative research using questionnaires and semi-structured interviews</w:t>
      </w:r>
      <w:r w:rsidR="00BD65EE" w:rsidRPr="00BD65EE">
        <w:rPr>
          <w:rFonts w:ascii="Times New Roman" w:hAnsi="Times New Roman" w:cs="Times New Roman"/>
          <w:sz w:val="22"/>
          <w:szCs w:val="22"/>
        </w:rPr>
        <w:t xml:space="preserve"> to explore the research question stated above</w:t>
      </w:r>
      <w:r w:rsidR="005942D7">
        <w:rPr>
          <w:rFonts w:ascii="Times New Roman" w:hAnsi="Times New Roman" w:cs="Times New Roman"/>
          <w:sz w:val="22"/>
          <w:szCs w:val="22"/>
        </w:rPr>
        <w:t xml:space="preserve"> while travelling as part of the group of tourists</w:t>
      </w:r>
      <w:r w:rsidR="00D26FA6">
        <w:rPr>
          <w:rFonts w:ascii="Times New Roman" w:hAnsi="Times New Roman" w:cs="Times New Roman"/>
          <w:sz w:val="22"/>
          <w:szCs w:val="22"/>
        </w:rPr>
        <w:t xml:space="preserve"> with an interest in Egyptology</w:t>
      </w:r>
      <w:r w:rsidR="00BD65EE" w:rsidRPr="00BD65EE">
        <w:rPr>
          <w:rFonts w:ascii="Times New Roman" w:hAnsi="Times New Roman" w:cs="Times New Roman"/>
          <w:sz w:val="22"/>
          <w:szCs w:val="22"/>
        </w:rPr>
        <w:t>.</w:t>
      </w:r>
    </w:p>
    <w:p w:rsidR="00B15194" w:rsidRDefault="00B15194" w:rsidP="00FA5339">
      <w:pPr>
        <w:rPr>
          <w:rFonts w:ascii="Times New Roman" w:hAnsi="Times New Roman" w:cs="Times New Roman"/>
          <w:sz w:val="22"/>
          <w:szCs w:val="22"/>
        </w:rPr>
      </w:pPr>
    </w:p>
    <w:p w:rsidR="00D2525C" w:rsidRDefault="00BD65EE" w:rsidP="00FA5339">
      <w:pPr>
        <w:rPr>
          <w:rFonts w:ascii="Times New Roman" w:hAnsi="Times New Roman" w:cs="Times New Roman"/>
          <w:sz w:val="22"/>
          <w:szCs w:val="22"/>
        </w:rPr>
      </w:pPr>
      <w:r>
        <w:rPr>
          <w:rFonts w:ascii="Times New Roman" w:hAnsi="Times New Roman" w:cs="Times New Roman"/>
          <w:sz w:val="22"/>
          <w:szCs w:val="22"/>
        </w:rPr>
        <w:t>Literature review</w:t>
      </w:r>
    </w:p>
    <w:p w:rsidR="00156539" w:rsidRDefault="00156539" w:rsidP="00FA5339">
      <w:pPr>
        <w:rPr>
          <w:rFonts w:ascii="Times New Roman" w:hAnsi="Times New Roman" w:cs="Times New Roman"/>
          <w:sz w:val="22"/>
          <w:szCs w:val="22"/>
        </w:rPr>
      </w:pPr>
    </w:p>
    <w:p w:rsidR="003166F3" w:rsidRDefault="00C20121" w:rsidP="00156539">
      <w:pPr>
        <w:ind w:firstLine="720"/>
        <w:rPr>
          <w:rFonts w:ascii="Times New Roman" w:hAnsi="Times New Roman" w:cs="Times New Roman"/>
          <w:sz w:val="22"/>
          <w:szCs w:val="22"/>
        </w:rPr>
      </w:pPr>
      <w:r>
        <w:rPr>
          <w:rFonts w:ascii="Times New Roman" w:hAnsi="Times New Roman" w:cs="Times New Roman"/>
          <w:sz w:val="22"/>
          <w:szCs w:val="22"/>
        </w:rPr>
        <w:t>Research on the sky in connection with Egypt is fairly limited.  However, there is some more general research into the dark sky, sky tourism</w:t>
      </w:r>
      <w:r w:rsidR="008A0A5D">
        <w:rPr>
          <w:rFonts w:ascii="Times New Roman" w:hAnsi="Times New Roman" w:cs="Times New Roman"/>
          <w:sz w:val="22"/>
          <w:szCs w:val="22"/>
        </w:rPr>
        <w:t>, people’s connection with the sky</w:t>
      </w:r>
      <w:r>
        <w:rPr>
          <w:rFonts w:ascii="Times New Roman" w:hAnsi="Times New Roman" w:cs="Times New Roman"/>
          <w:sz w:val="22"/>
          <w:szCs w:val="22"/>
        </w:rPr>
        <w:t xml:space="preserve"> and the effect of the sky on people’s well</w:t>
      </w:r>
      <w:r w:rsidR="00ED6180">
        <w:rPr>
          <w:rFonts w:ascii="Times New Roman" w:hAnsi="Times New Roman" w:cs="Times New Roman"/>
          <w:sz w:val="22"/>
          <w:szCs w:val="22"/>
        </w:rPr>
        <w:t>-</w:t>
      </w:r>
      <w:r>
        <w:rPr>
          <w:rFonts w:ascii="Times New Roman" w:hAnsi="Times New Roman" w:cs="Times New Roman"/>
          <w:sz w:val="22"/>
          <w:szCs w:val="22"/>
        </w:rPr>
        <w:t>being</w:t>
      </w:r>
      <w:r w:rsidR="00ED6180">
        <w:rPr>
          <w:rFonts w:ascii="Times New Roman" w:hAnsi="Times New Roman" w:cs="Times New Roman"/>
          <w:sz w:val="22"/>
          <w:szCs w:val="22"/>
        </w:rPr>
        <w:t>.</w:t>
      </w:r>
      <w:r w:rsidR="007B76DA">
        <w:rPr>
          <w:rFonts w:ascii="Times New Roman" w:hAnsi="Times New Roman" w:cs="Times New Roman"/>
          <w:sz w:val="22"/>
          <w:szCs w:val="22"/>
        </w:rPr>
        <w:t xml:space="preserve">  </w:t>
      </w:r>
      <w:r w:rsidR="00ED7723" w:rsidRPr="00ED7723">
        <w:rPr>
          <w:rFonts w:ascii="Times New Roman" w:hAnsi="Times New Roman" w:cs="Times New Roman"/>
          <w:sz w:val="22"/>
          <w:szCs w:val="22"/>
        </w:rPr>
        <w:t>Furthermore, there are monuments in Egypt that are thought to be astronomical</w:t>
      </w:r>
      <w:r w:rsidR="00ED7723">
        <w:rPr>
          <w:rFonts w:ascii="Times New Roman" w:hAnsi="Times New Roman" w:cs="Times New Roman"/>
          <w:sz w:val="22"/>
          <w:szCs w:val="22"/>
        </w:rPr>
        <w:t>ly</w:t>
      </w:r>
      <w:r w:rsidR="00ED7723" w:rsidRPr="00ED7723">
        <w:rPr>
          <w:rFonts w:ascii="Times New Roman" w:hAnsi="Times New Roman" w:cs="Times New Roman"/>
          <w:sz w:val="22"/>
          <w:szCs w:val="22"/>
        </w:rPr>
        <w:t xml:space="preserve"> alig</w:t>
      </w:r>
      <w:r w:rsidR="00ED7723">
        <w:rPr>
          <w:rFonts w:ascii="Times New Roman" w:hAnsi="Times New Roman" w:cs="Times New Roman"/>
          <w:sz w:val="22"/>
          <w:szCs w:val="22"/>
        </w:rPr>
        <w:t>ned</w:t>
      </w:r>
      <w:r w:rsidR="00ED7723" w:rsidRPr="00ED7723">
        <w:rPr>
          <w:rFonts w:ascii="Times New Roman" w:hAnsi="Times New Roman" w:cs="Times New Roman"/>
          <w:sz w:val="22"/>
          <w:szCs w:val="22"/>
        </w:rPr>
        <w:t xml:space="preserve"> and </w:t>
      </w:r>
      <w:r w:rsidR="00ED7723">
        <w:rPr>
          <w:rFonts w:ascii="Times New Roman" w:hAnsi="Times New Roman" w:cs="Times New Roman"/>
          <w:sz w:val="22"/>
          <w:szCs w:val="22"/>
        </w:rPr>
        <w:t xml:space="preserve">intended for </w:t>
      </w:r>
      <w:r w:rsidR="00ED7723" w:rsidRPr="00ED7723">
        <w:rPr>
          <w:rFonts w:ascii="Times New Roman" w:hAnsi="Times New Roman" w:cs="Times New Roman"/>
          <w:sz w:val="22"/>
          <w:szCs w:val="22"/>
        </w:rPr>
        <w:t>sky-watching</w:t>
      </w:r>
      <w:r>
        <w:rPr>
          <w:rFonts w:ascii="Times New Roman" w:hAnsi="Times New Roman" w:cs="Times New Roman"/>
          <w:sz w:val="22"/>
          <w:szCs w:val="22"/>
        </w:rPr>
        <w:t xml:space="preserve">.  </w:t>
      </w:r>
      <w:r w:rsidR="0027172A" w:rsidRPr="0027172A">
        <w:rPr>
          <w:rFonts w:ascii="Times New Roman" w:hAnsi="Times New Roman" w:cs="Times New Roman"/>
          <w:sz w:val="22"/>
          <w:szCs w:val="22"/>
        </w:rPr>
        <w:t>According to Campion,</w:t>
      </w:r>
      <w:r w:rsidR="005C7AB6">
        <w:rPr>
          <w:rStyle w:val="FootnoteReference"/>
          <w:rFonts w:ascii="Times New Roman" w:hAnsi="Times New Roman" w:cs="Times New Roman"/>
          <w:sz w:val="22"/>
          <w:szCs w:val="22"/>
        </w:rPr>
        <w:footnoteReference w:id="4"/>
      </w:r>
      <w:r w:rsidR="005C7AB6">
        <w:rPr>
          <w:rFonts w:ascii="Times New Roman" w:hAnsi="Times New Roman" w:cs="Times New Roman"/>
          <w:sz w:val="22"/>
          <w:szCs w:val="22"/>
        </w:rPr>
        <w:t xml:space="preserve"> </w:t>
      </w:r>
      <w:r w:rsidR="0027172A" w:rsidRPr="0027172A">
        <w:rPr>
          <w:rFonts w:ascii="Times New Roman" w:hAnsi="Times New Roman" w:cs="Times New Roman"/>
          <w:sz w:val="22"/>
          <w:szCs w:val="22"/>
        </w:rPr>
        <w:t>there is a</w:t>
      </w:r>
      <w:r w:rsidR="008030D5">
        <w:rPr>
          <w:rFonts w:ascii="Times New Roman" w:hAnsi="Times New Roman" w:cs="Times New Roman"/>
          <w:sz w:val="22"/>
          <w:szCs w:val="22"/>
        </w:rPr>
        <w:t>n</w:t>
      </w:r>
      <w:r w:rsidR="0027172A" w:rsidRPr="0027172A">
        <w:rPr>
          <w:rFonts w:ascii="Times New Roman" w:hAnsi="Times New Roman" w:cs="Times New Roman"/>
          <w:sz w:val="22"/>
          <w:szCs w:val="22"/>
        </w:rPr>
        <w:t xml:space="preserve"> </w:t>
      </w:r>
      <w:r w:rsidR="008030D5" w:rsidRPr="0027172A">
        <w:rPr>
          <w:rFonts w:ascii="Times New Roman" w:hAnsi="Times New Roman" w:cs="Times New Roman"/>
          <w:sz w:val="22"/>
          <w:szCs w:val="22"/>
        </w:rPr>
        <w:t>undeniable</w:t>
      </w:r>
      <w:r w:rsidR="0027172A" w:rsidRPr="0027172A">
        <w:rPr>
          <w:rFonts w:ascii="Times New Roman" w:hAnsi="Times New Roman" w:cs="Times New Roman"/>
          <w:sz w:val="22"/>
          <w:szCs w:val="22"/>
        </w:rPr>
        <w:t xml:space="preserve"> level of fascination with the sky and its mysteries in both ancient and modern cultures.</w:t>
      </w:r>
      <w:r w:rsidR="0027172A">
        <w:rPr>
          <w:rFonts w:ascii="Times New Roman" w:hAnsi="Times New Roman" w:cs="Times New Roman"/>
          <w:sz w:val="22"/>
          <w:szCs w:val="22"/>
        </w:rPr>
        <w:t xml:space="preserve">  </w:t>
      </w:r>
      <w:r w:rsidR="00C56196">
        <w:rPr>
          <w:rFonts w:ascii="Times New Roman" w:hAnsi="Times New Roman" w:cs="Times New Roman"/>
          <w:sz w:val="22"/>
          <w:szCs w:val="22"/>
        </w:rPr>
        <w:t xml:space="preserve">While </w:t>
      </w:r>
      <w:r w:rsidR="008709C9" w:rsidRPr="008709C9">
        <w:rPr>
          <w:rFonts w:ascii="Times New Roman" w:hAnsi="Times New Roman" w:cs="Times New Roman"/>
          <w:sz w:val="22"/>
          <w:szCs w:val="22"/>
        </w:rPr>
        <w:t>Egypt</w:t>
      </w:r>
      <w:r w:rsidR="008709C9">
        <w:rPr>
          <w:rFonts w:ascii="Times New Roman" w:hAnsi="Times New Roman" w:cs="Times New Roman"/>
          <w:sz w:val="22"/>
          <w:szCs w:val="22"/>
        </w:rPr>
        <w:t xml:space="preserve"> has an</w:t>
      </w:r>
      <w:r w:rsidR="008709C9" w:rsidRPr="008709C9">
        <w:rPr>
          <w:rFonts w:ascii="Times New Roman" w:hAnsi="Times New Roman" w:cs="Times New Roman"/>
          <w:sz w:val="22"/>
          <w:szCs w:val="22"/>
        </w:rPr>
        <w:t xml:space="preserve"> established presence in the Western imagination, </w:t>
      </w:r>
      <w:r w:rsidR="00ED7723">
        <w:rPr>
          <w:rFonts w:ascii="Times New Roman" w:hAnsi="Times New Roman" w:cs="Times New Roman"/>
          <w:sz w:val="22"/>
          <w:szCs w:val="22"/>
        </w:rPr>
        <w:t>nevertheless</w:t>
      </w:r>
      <w:r w:rsidR="008709C9">
        <w:rPr>
          <w:rFonts w:ascii="Times New Roman" w:hAnsi="Times New Roman" w:cs="Times New Roman"/>
          <w:sz w:val="22"/>
          <w:szCs w:val="22"/>
        </w:rPr>
        <w:t xml:space="preserve">, </w:t>
      </w:r>
      <w:r w:rsidR="008709C9" w:rsidRPr="008709C9">
        <w:rPr>
          <w:rFonts w:ascii="Times New Roman" w:hAnsi="Times New Roman" w:cs="Times New Roman"/>
          <w:sz w:val="22"/>
          <w:szCs w:val="22"/>
        </w:rPr>
        <w:t>the prevalent perceptions of ancient Egypt are ones of immense mystery and remarkable continuity.</w:t>
      </w:r>
      <w:r w:rsidR="008709C9">
        <w:rPr>
          <w:rStyle w:val="FootnoteReference"/>
          <w:rFonts w:ascii="Times New Roman" w:hAnsi="Times New Roman" w:cs="Times New Roman"/>
          <w:sz w:val="22"/>
          <w:szCs w:val="22"/>
        </w:rPr>
        <w:footnoteReference w:id="5"/>
      </w:r>
      <w:r w:rsidR="008709C9">
        <w:rPr>
          <w:rFonts w:ascii="Times New Roman" w:hAnsi="Times New Roman" w:cs="Times New Roman"/>
          <w:sz w:val="22"/>
          <w:szCs w:val="22"/>
        </w:rPr>
        <w:t xml:space="preserve">  </w:t>
      </w:r>
    </w:p>
    <w:p w:rsidR="00133D42" w:rsidRDefault="004413FF" w:rsidP="00156539">
      <w:pPr>
        <w:ind w:firstLine="720"/>
        <w:rPr>
          <w:rFonts w:ascii="Times New Roman" w:hAnsi="Times New Roman" w:cs="Times New Roman"/>
          <w:sz w:val="22"/>
          <w:szCs w:val="22"/>
        </w:rPr>
      </w:pPr>
      <w:r w:rsidRPr="004413FF">
        <w:rPr>
          <w:rFonts w:ascii="Times New Roman" w:hAnsi="Times New Roman" w:cs="Times New Roman"/>
          <w:sz w:val="22"/>
          <w:szCs w:val="22"/>
        </w:rPr>
        <w:t xml:space="preserve">Ancient Egyptians had a spiritual and involved relationship with the universe; </w:t>
      </w:r>
      <w:r w:rsidR="008709C9">
        <w:rPr>
          <w:rFonts w:ascii="Times New Roman" w:hAnsi="Times New Roman" w:cs="Times New Roman"/>
          <w:sz w:val="22"/>
          <w:szCs w:val="22"/>
        </w:rPr>
        <w:t>the phar</w:t>
      </w:r>
      <w:r>
        <w:rPr>
          <w:rFonts w:ascii="Times New Roman" w:hAnsi="Times New Roman" w:cs="Times New Roman"/>
          <w:sz w:val="22"/>
          <w:szCs w:val="22"/>
        </w:rPr>
        <w:t>ao</w:t>
      </w:r>
      <w:r w:rsidR="008709C9">
        <w:rPr>
          <w:rFonts w:ascii="Times New Roman" w:hAnsi="Times New Roman" w:cs="Times New Roman"/>
          <w:sz w:val="22"/>
          <w:szCs w:val="22"/>
        </w:rPr>
        <w:t xml:space="preserve">h was </w:t>
      </w:r>
      <w:r>
        <w:rPr>
          <w:rFonts w:ascii="Times New Roman" w:hAnsi="Times New Roman" w:cs="Times New Roman"/>
          <w:sz w:val="22"/>
          <w:szCs w:val="22"/>
        </w:rPr>
        <w:t>concerned</w:t>
      </w:r>
      <w:r w:rsidR="008709C9">
        <w:rPr>
          <w:rFonts w:ascii="Times New Roman" w:hAnsi="Times New Roman" w:cs="Times New Roman"/>
          <w:sz w:val="22"/>
          <w:szCs w:val="22"/>
        </w:rPr>
        <w:t xml:space="preserve"> with </w:t>
      </w:r>
      <w:r>
        <w:rPr>
          <w:rFonts w:ascii="Times New Roman" w:hAnsi="Times New Roman" w:cs="Times New Roman"/>
          <w:sz w:val="22"/>
          <w:szCs w:val="22"/>
        </w:rPr>
        <w:t xml:space="preserve">keeping the balance of order or ma’at and </w:t>
      </w:r>
      <w:r w:rsidR="00C3736F">
        <w:rPr>
          <w:rFonts w:ascii="Times New Roman" w:hAnsi="Times New Roman" w:cs="Times New Roman"/>
          <w:sz w:val="22"/>
          <w:szCs w:val="22"/>
        </w:rPr>
        <w:t>certain</w:t>
      </w:r>
      <w:r>
        <w:rPr>
          <w:rFonts w:ascii="Times New Roman" w:hAnsi="Times New Roman" w:cs="Times New Roman"/>
          <w:sz w:val="22"/>
          <w:szCs w:val="22"/>
        </w:rPr>
        <w:t xml:space="preserve"> priests with the observation of the sky for the timing of sacred rituals.</w:t>
      </w:r>
      <w:r>
        <w:rPr>
          <w:rStyle w:val="FootnoteReference"/>
          <w:rFonts w:ascii="Times New Roman" w:hAnsi="Times New Roman" w:cs="Times New Roman"/>
          <w:sz w:val="22"/>
          <w:szCs w:val="22"/>
        </w:rPr>
        <w:footnoteReference w:id="6"/>
      </w:r>
      <w:r>
        <w:rPr>
          <w:rFonts w:ascii="Times New Roman" w:hAnsi="Times New Roman" w:cs="Times New Roman"/>
          <w:sz w:val="22"/>
          <w:szCs w:val="22"/>
        </w:rPr>
        <w:t xml:space="preserve">  </w:t>
      </w:r>
      <w:r w:rsidR="00C3736F">
        <w:rPr>
          <w:rFonts w:ascii="Times New Roman" w:hAnsi="Times New Roman" w:cs="Times New Roman"/>
          <w:sz w:val="22"/>
          <w:szCs w:val="22"/>
        </w:rPr>
        <w:t xml:space="preserve">These priests were </w:t>
      </w:r>
      <w:r w:rsidR="00C62B6D" w:rsidRPr="008030D5">
        <w:rPr>
          <w:rFonts w:ascii="Times New Roman" w:hAnsi="Times New Roman" w:cs="Times New Roman"/>
          <w:sz w:val="22"/>
          <w:szCs w:val="22"/>
        </w:rPr>
        <w:t xml:space="preserve">the </w:t>
      </w:r>
      <w:r w:rsidR="001E3B41">
        <w:rPr>
          <w:rFonts w:ascii="Times New Roman" w:hAnsi="Times New Roman" w:cs="Times New Roman"/>
          <w:sz w:val="22"/>
          <w:szCs w:val="22"/>
        </w:rPr>
        <w:t>‘</w:t>
      </w:r>
      <w:r w:rsidR="00C62B6D" w:rsidRPr="008030D5">
        <w:rPr>
          <w:rFonts w:ascii="Times New Roman" w:hAnsi="Times New Roman" w:cs="Times New Roman"/>
          <w:sz w:val="22"/>
          <w:szCs w:val="22"/>
        </w:rPr>
        <w:t>Hour Watching Priests</w:t>
      </w:r>
      <w:r w:rsidR="001E3B41">
        <w:rPr>
          <w:rFonts w:ascii="Times New Roman" w:hAnsi="Times New Roman" w:cs="Times New Roman"/>
          <w:sz w:val="22"/>
          <w:szCs w:val="22"/>
        </w:rPr>
        <w:t>’</w:t>
      </w:r>
      <w:r w:rsidR="00C3736F" w:rsidRPr="008030D5">
        <w:rPr>
          <w:rFonts w:ascii="Times New Roman" w:hAnsi="Times New Roman" w:cs="Times New Roman"/>
          <w:sz w:val="22"/>
          <w:szCs w:val="22"/>
        </w:rPr>
        <w:t xml:space="preserve"> and they</w:t>
      </w:r>
      <w:r w:rsidR="00C62B6D" w:rsidRPr="008030D5">
        <w:rPr>
          <w:rFonts w:ascii="Times New Roman" w:hAnsi="Times New Roman" w:cs="Times New Roman"/>
          <w:sz w:val="22"/>
          <w:szCs w:val="22"/>
        </w:rPr>
        <w:t xml:space="preserve"> were responsible for observing the nightly movement of the stars, the order of the fixed stars, the movements</w:t>
      </w:r>
      <w:r w:rsidR="00C3736F" w:rsidRPr="008030D5">
        <w:rPr>
          <w:rFonts w:ascii="Times New Roman" w:hAnsi="Times New Roman" w:cs="Times New Roman"/>
          <w:sz w:val="22"/>
          <w:szCs w:val="22"/>
        </w:rPr>
        <w:t xml:space="preserve"> of various celestial bodies and</w:t>
      </w:r>
      <w:r w:rsidR="00C62B6D" w:rsidRPr="008030D5">
        <w:rPr>
          <w:rFonts w:ascii="Times New Roman" w:hAnsi="Times New Roman" w:cs="Times New Roman"/>
          <w:sz w:val="22"/>
          <w:szCs w:val="22"/>
        </w:rPr>
        <w:t xml:space="preserve"> the rising </w:t>
      </w:r>
      <w:r w:rsidR="00C3736F" w:rsidRPr="008030D5">
        <w:rPr>
          <w:rFonts w:ascii="Times New Roman" w:hAnsi="Times New Roman" w:cs="Times New Roman"/>
          <w:sz w:val="22"/>
          <w:szCs w:val="22"/>
        </w:rPr>
        <w:t xml:space="preserve">and setting </w:t>
      </w:r>
      <w:r w:rsidR="00C62B6D" w:rsidRPr="008030D5">
        <w:rPr>
          <w:rFonts w:ascii="Times New Roman" w:hAnsi="Times New Roman" w:cs="Times New Roman"/>
          <w:sz w:val="22"/>
          <w:szCs w:val="22"/>
        </w:rPr>
        <w:t>of the sun and the moon.</w:t>
      </w:r>
      <w:r w:rsidR="008030D5" w:rsidRPr="008030D5">
        <w:rPr>
          <w:rStyle w:val="FootnoteReference"/>
          <w:rFonts w:ascii="Times New Roman" w:hAnsi="Times New Roman" w:cs="Times New Roman"/>
          <w:sz w:val="22"/>
          <w:szCs w:val="22"/>
        </w:rPr>
        <w:footnoteReference w:id="7"/>
      </w:r>
      <w:r w:rsidR="00C62B6D" w:rsidRPr="008030D5">
        <w:rPr>
          <w:rFonts w:ascii="Times New Roman" w:hAnsi="Times New Roman" w:cs="Times New Roman"/>
          <w:sz w:val="22"/>
          <w:szCs w:val="22"/>
        </w:rPr>
        <w:t xml:space="preserve"> </w:t>
      </w:r>
      <w:r w:rsidR="001E3B41">
        <w:rPr>
          <w:rFonts w:ascii="Times New Roman" w:hAnsi="Times New Roman" w:cs="Times New Roman"/>
          <w:sz w:val="22"/>
          <w:szCs w:val="22"/>
        </w:rPr>
        <w:t xml:space="preserve"> </w:t>
      </w:r>
      <w:r w:rsidR="00034BD4" w:rsidRPr="00415000">
        <w:rPr>
          <w:rFonts w:ascii="Times New Roman" w:hAnsi="Times New Roman" w:cs="Times New Roman"/>
          <w:sz w:val="22"/>
          <w:szCs w:val="22"/>
        </w:rPr>
        <w:t xml:space="preserve">Spreading across a surface area of roughly 10 sq. km. and spanning in time from about 8,500 to 3,500 years BCE, </w:t>
      </w:r>
      <w:proofErr w:type="spellStart"/>
      <w:r w:rsidR="00034BD4" w:rsidRPr="00415000">
        <w:rPr>
          <w:rFonts w:ascii="Times New Roman" w:hAnsi="Times New Roman" w:cs="Times New Roman"/>
          <w:sz w:val="22"/>
          <w:szCs w:val="22"/>
        </w:rPr>
        <w:t>Nabta</w:t>
      </w:r>
      <w:proofErr w:type="spellEnd"/>
      <w:r w:rsidR="00034BD4" w:rsidRPr="00415000">
        <w:rPr>
          <w:rFonts w:ascii="Times New Roman" w:hAnsi="Times New Roman" w:cs="Times New Roman"/>
          <w:sz w:val="22"/>
          <w:szCs w:val="22"/>
        </w:rPr>
        <w:t xml:space="preserve"> Playa, in the South Western Desert of Egypt, is not only the largest Neolithic ceremonial centre of the African continent but also one of the major Neolithic settlement regions of the Sahara.</w:t>
      </w:r>
      <w:r w:rsidR="00C56196" w:rsidRPr="00415000">
        <w:rPr>
          <w:rStyle w:val="FootnoteReference"/>
          <w:rFonts w:ascii="Times New Roman" w:hAnsi="Times New Roman" w:cs="Times New Roman"/>
          <w:sz w:val="22"/>
          <w:szCs w:val="22"/>
        </w:rPr>
        <w:footnoteReference w:id="8"/>
      </w:r>
      <w:r w:rsidR="00C56196" w:rsidRPr="00415000">
        <w:rPr>
          <w:rFonts w:ascii="Times New Roman" w:hAnsi="Times New Roman" w:cs="Times New Roman"/>
          <w:sz w:val="22"/>
          <w:szCs w:val="22"/>
        </w:rPr>
        <w:t xml:space="preserve">  </w:t>
      </w:r>
      <w:r w:rsidR="00034BD4" w:rsidRPr="00415000">
        <w:rPr>
          <w:rFonts w:ascii="Times New Roman" w:hAnsi="Times New Roman" w:cs="Times New Roman"/>
          <w:sz w:val="22"/>
          <w:szCs w:val="22"/>
        </w:rPr>
        <w:lastRenderedPageBreak/>
        <w:t>Numerous sacred installations can be found there, including two large fields of offering tumuli, a potential solar calendar; four fields of megalithic stelae and at least two alignments of stelae pointed toward the polar region in the northern celestial hemisphere.</w:t>
      </w:r>
      <w:r w:rsidR="00C56196" w:rsidRPr="00415000">
        <w:rPr>
          <w:rFonts w:ascii="Times New Roman" w:hAnsi="Times New Roman" w:cs="Times New Roman"/>
          <w:sz w:val="22"/>
          <w:szCs w:val="22"/>
        </w:rPr>
        <w:t xml:space="preserve">  However, due to ‘tourists’ rearranging the stones and </w:t>
      </w:r>
      <w:r w:rsidR="00A9458A" w:rsidRPr="00415000">
        <w:rPr>
          <w:rFonts w:ascii="Times New Roman" w:hAnsi="Times New Roman" w:cs="Times New Roman"/>
          <w:sz w:val="22"/>
          <w:szCs w:val="22"/>
        </w:rPr>
        <w:t>building their own megaliths the solar calendar can now be found in the garden of the Nubian Museum, Aswan.</w:t>
      </w:r>
      <w:r w:rsidR="00A9458A" w:rsidRPr="00415000">
        <w:rPr>
          <w:rStyle w:val="FootnoteReference"/>
          <w:rFonts w:ascii="Times New Roman" w:hAnsi="Times New Roman" w:cs="Times New Roman"/>
          <w:sz w:val="22"/>
          <w:szCs w:val="22"/>
        </w:rPr>
        <w:footnoteReference w:id="9"/>
      </w:r>
    </w:p>
    <w:p w:rsidR="001E3B41" w:rsidRDefault="003166F3" w:rsidP="00156539">
      <w:pPr>
        <w:ind w:firstLine="720"/>
        <w:rPr>
          <w:rFonts w:ascii="Times New Roman" w:hAnsi="Times New Roman" w:cs="Times New Roman"/>
          <w:sz w:val="22"/>
          <w:szCs w:val="22"/>
        </w:rPr>
      </w:pPr>
      <w:proofErr w:type="spellStart"/>
      <w:r>
        <w:rPr>
          <w:rFonts w:ascii="Times New Roman" w:hAnsi="Times New Roman" w:cs="Times New Roman"/>
          <w:sz w:val="22"/>
          <w:szCs w:val="22"/>
        </w:rPr>
        <w:t>Walaa</w:t>
      </w:r>
      <w:proofErr w:type="spellEnd"/>
      <w:r>
        <w:rPr>
          <w:rFonts w:ascii="Times New Roman" w:hAnsi="Times New Roman" w:cs="Times New Roman"/>
          <w:sz w:val="22"/>
          <w:szCs w:val="22"/>
        </w:rPr>
        <w:t xml:space="preserve"> </w:t>
      </w:r>
      <w:r w:rsidRPr="003166F3">
        <w:rPr>
          <w:rFonts w:ascii="Times New Roman" w:hAnsi="Times New Roman" w:cs="Times New Roman"/>
          <w:sz w:val="22"/>
          <w:szCs w:val="22"/>
        </w:rPr>
        <w:t xml:space="preserve">Mohamed </w:t>
      </w:r>
      <w:proofErr w:type="spellStart"/>
      <w:r w:rsidRPr="003166F3">
        <w:rPr>
          <w:rFonts w:ascii="Times New Roman" w:hAnsi="Times New Roman" w:cs="Times New Roman"/>
          <w:sz w:val="22"/>
          <w:szCs w:val="22"/>
        </w:rPr>
        <w:t>Abdelhakim</w:t>
      </w:r>
      <w:proofErr w:type="spellEnd"/>
      <w:r w:rsidRPr="003166F3">
        <w:rPr>
          <w:rFonts w:ascii="Times New Roman" w:hAnsi="Times New Roman" w:cs="Times New Roman"/>
          <w:sz w:val="22"/>
          <w:szCs w:val="22"/>
        </w:rPr>
        <w:t xml:space="preserve">, </w:t>
      </w:r>
      <w:proofErr w:type="spellStart"/>
      <w:r w:rsidRPr="003166F3">
        <w:rPr>
          <w:rFonts w:ascii="Times New Roman" w:hAnsi="Times New Roman" w:cs="Times New Roman"/>
          <w:sz w:val="22"/>
          <w:szCs w:val="22"/>
        </w:rPr>
        <w:t>Noha</w:t>
      </w:r>
      <w:proofErr w:type="spellEnd"/>
      <w:r w:rsidRPr="003166F3">
        <w:rPr>
          <w:rFonts w:ascii="Times New Roman" w:hAnsi="Times New Roman" w:cs="Times New Roman"/>
          <w:sz w:val="22"/>
          <w:szCs w:val="22"/>
        </w:rPr>
        <w:t xml:space="preserve"> H. </w:t>
      </w:r>
      <w:proofErr w:type="spellStart"/>
      <w:r w:rsidRPr="003166F3">
        <w:rPr>
          <w:rFonts w:ascii="Times New Roman" w:hAnsi="Times New Roman" w:cs="Times New Roman"/>
          <w:sz w:val="22"/>
          <w:szCs w:val="22"/>
        </w:rPr>
        <w:t>Abouelazm</w:t>
      </w:r>
      <w:proofErr w:type="spellEnd"/>
      <w:r w:rsidRPr="003166F3">
        <w:rPr>
          <w:rFonts w:ascii="Times New Roman" w:hAnsi="Times New Roman" w:cs="Times New Roman"/>
          <w:sz w:val="22"/>
          <w:szCs w:val="22"/>
        </w:rPr>
        <w:t xml:space="preserve"> and Farag E. </w:t>
      </w:r>
      <w:proofErr w:type="spellStart"/>
      <w:r w:rsidRPr="003166F3">
        <w:rPr>
          <w:rFonts w:ascii="Times New Roman" w:hAnsi="Times New Roman" w:cs="Times New Roman"/>
          <w:sz w:val="22"/>
          <w:szCs w:val="22"/>
        </w:rPr>
        <w:t>Zaki</w:t>
      </w:r>
      <w:proofErr w:type="spellEnd"/>
      <w:r>
        <w:rPr>
          <w:rStyle w:val="FootnoteReference"/>
          <w:rFonts w:ascii="Times New Roman" w:hAnsi="Times New Roman" w:cs="Times New Roman"/>
          <w:sz w:val="22"/>
          <w:szCs w:val="22"/>
        </w:rPr>
        <w:footnoteReference w:id="10"/>
      </w:r>
      <w:r>
        <w:rPr>
          <w:rFonts w:ascii="Times New Roman" w:hAnsi="Times New Roman" w:cs="Times New Roman"/>
          <w:sz w:val="22"/>
          <w:szCs w:val="22"/>
        </w:rPr>
        <w:t xml:space="preserve"> carried out a study of astronomy tourism in Egypt.  </w:t>
      </w:r>
      <w:r w:rsidR="000A40E8" w:rsidRPr="000A40E8">
        <w:rPr>
          <w:rFonts w:ascii="Times New Roman" w:hAnsi="Times New Roman" w:cs="Times New Roman"/>
          <w:sz w:val="22"/>
          <w:szCs w:val="22"/>
        </w:rPr>
        <w:t>Utilizing a mixed-method approach, the study interview</w:t>
      </w:r>
      <w:r w:rsidR="000A40E8">
        <w:rPr>
          <w:rFonts w:ascii="Times New Roman" w:hAnsi="Times New Roman" w:cs="Times New Roman"/>
          <w:sz w:val="22"/>
          <w:szCs w:val="22"/>
        </w:rPr>
        <w:t>ed</w:t>
      </w:r>
      <w:r w:rsidR="000A40E8" w:rsidRPr="000A40E8">
        <w:rPr>
          <w:rFonts w:ascii="Times New Roman" w:hAnsi="Times New Roman" w:cs="Times New Roman"/>
          <w:sz w:val="22"/>
          <w:szCs w:val="22"/>
        </w:rPr>
        <w:t xml:space="preserve"> </w:t>
      </w:r>
      <w:r w:rsidR="00E34339">
        <w:rPr>
          <w:rFonts w:ascii="Times New Roman" w:hAnsi="Times New Roman" w:cs="Times New Roman"/>
          <w:sz w:val="22"/>
          <w:szCs w:val="22"/>
        </w:rPr>
        <w:t xml:space="preserve">the </w:t>
      </w:r>
      <w:r w:rsidR="000A40E8" w:rsidRPr="000A40E8">
        <w:rPr>
          <w:rFonts w:ascii="Times New Roman" w:hAnsi="Times New Roman" w:cs="Times New Roman"/>
          <w:sz w:val="22"/>
          <w:szCs w:val="22"/>
        </w:rPr>
        <w:t>managers of tour operators and administrators of online travel groups</w:t>
      </w:r>
      <w:r w:rsidR="000A40E8">
        <w:rPr>
          <w:rFonts w:ascii="Times New Roman" w:hAnsi="Times New Roman" w:cs="Times New Roman"/>
          <w:sz w:val="22"/>
          <w:szCs w:val="22"/>
        </w:rPr>
        <w:t xml:space="preserve"> offering astronomy tourism in Egypt</w:t>
      </w:r>
      <w:r w:rsidR="000A40E8" w:rsidRPr="000A40E8">
        <w:rPr>
          <w:rFonts w:ascii="Times New Roman" w:hAnsi="Times New Roman" w:cs="Times New Roman"/>
          <w:sz w:val="22"/>
          <w:szCs w:val="22"/>
        </w:rPr>
        <w:t>.</w:t>
      </w:r>
      <w:r w:rsidR="00E34339">
        <w:rPr>
          <w:rStyle w:val="FootnoteReference"/>
          <w:rFonts w:ascii="Times New Roman" w:hAnsi="Times New Roman" w:cs="Times New Roman"/>
          <w:sz w:val="22"/>
          <w:szCs w:val="22"/>
        </w:rPr>
        <w:footnoteReference w:id="11"/>
      </w:r>
      <w:r w:rsidR="000A40E8">
        <w:rPr>
          <w:rFonts w:ascii="Times New Roman" w:hAnsi="Times New Roman" w:cs="Times New Roman"/>
          <w:sz w:val="22"/>
          <w:szCs w:val="22"/>
        </w:rPr>
        <w:t xml:space="preserve">  </w:t>
      </w:r>
      <w:r w:rsidR="00E34339">
        <w:rPr>
          <w:rFonts w:ascii="Times New Roman" w:hAnsi="Times New Roman" w:cs="Times New Roman"/>
          <w:sz w:val="22"/>
          <w:szCs w:val="22"/>
        </w:rPr>
        <w:t>A</w:t>
      </w:r>
      <w:r w:rsidR="000A40E8" w:rsidRPr="000A40E8">
        <w:rPr>
          <w:rFonts w:ascii="Times New Roman" w:hAnsi="Times New Roman" w:cs="Times New Roman"/>
          <w:sz w:val="22"/>
          <w:szCs w:val="22"/>
        </w:rPr>
        <w:t>dditional interviews were conducted with the directors of observatories and astronomy societies in Egypt</w:t>
      </w:r>
      <w:r w:rsidR="00E34339">
        <w:rPr>
          <w:rFonts w:ascii="Times New Roman" w:hAnsi="Times New Roman" w:cs="Times New Roman"/>
          <w:sz w:val="22"/>
          <w:szCs w:val="22"/>
        </w:rPr>
        <w:t>, t</w:t>
      </w:r>
      <w:r w:rsidR="00E34339" w:rsidRPr="000A40E8">
        <w:rPr>
          <w:rFonts w:ascii="Times New Roman" w:hAnsi="Times New Roman" w:cs="Times New Roman"/>
          <w:sz w:val="22"/>
          <w:szCs w:val="22"/>
        </w:rPr>
        <w:t>o learn more about the current state of astronomy tourism in Egypt and its ongoing development</w:t>
      </w:r>
      <w:r w:rsidR="00E34339">
        <w:rPr>
          <w:rFonts w:ascii="Times New Roman" w:hAnsi="Times New Roman" w:cs="Times New Roman"/>
          <w:sz w:val="22"/>
          <w:szCs w:val="22"/>
        </w:rPr>
        <w:t xml:space="preserve">.  </w:t>
      </w:r>
      <w:r w:rsidR="00E34339" w:rsidRPr="00E34339">
        <w:rPr>
          <w:rFonts w:ascii="Times New Roman" w:hAnsi="Times New Roman" w:cs="Times New Roman"/>
          <w:sz w:val="22"/>
          <w:szCs w:val="22"/>
        </w:rPr>
        <w:t>The Leisure Motivation Scale (LMS) was employed in the questionnaire, which was designed to assess the primary factors that attract tourists to astronomy events and activities, both domestically and internationally.</w:t>
      </w:r>
      <w:r w:rsidR="00E34339">
        <w:rPr>
          <w:rFonts w:ascii="Times New Roman" w:hAnsi="Times New Roman" w:cs="Times New Roman"/>
          <w:sz w:val="22"/>
          <w:szCs w:val="22"/>
        </w:rPr>
        <w:t xml:space="preserve">  </w:t>
      </w:r>
      <w:r w:rsidR="00E34339" w:rsidRPr="00E34339">
        <w:rPr>
          <w:rFonts w:ascii="Times New Roman" w:hAnsi="Times New Roman" w:cs="Times New Roman"/>
          <w:sz w:val="22"/>
          <w:szCs w:val="22"/>
        </w:rPr>
        <w:t>The findings indicate</w:t>
      </w:r>
      <w:r w:rsidR="00E34339">
        <w:rPr>
          <w:rFonts w:ascii="Times New Roman" w:hAnsi="Times New Roman" w:cs="Times New Roman"/>
          <w:sz w:val="22"/>
          <w:szCs w:val="22"/>
        </w:rPr>
        <w:t>d</w:t>
      </w:r>
      <w:r w:rsidR="00E34339" w:rsidRPr="00E34339">
        <w:rPr>
          <w:rFonts w:ascii="Times New Roman" w:hAnsi="Times New Roman" w:cs="Times New Roman"/>
          <w:sz w:val="22"/>
          <w:szCs w:val="22"/>
        </w:rPr>
        <w:t xml:space="preserve"> that astronomy tourism is prospering in Egypt</w:t>
      </w:r>
      <w:r w:rsidR="00E34339">
        <w:rPr>
          <w:rFonts w:ascii="Times New Roman" w:hAnsi="Times New Roman" w:cs="Times New Roman"/>
          <w:sz w:val="22"/>
          <w:szCs w:val="22"/>
        </w:rPr>
        <w:t>.</w:t>
      </w:r>
      <w:r w:rsidR="001E3B41">
        <w:rPr>
          <w:rFonts w:ascii="Times New Roman" w:hAnsi="Times New Roman" w:cs="Times New Roman"/>
          <w:sz w:val="22"/>
          <w:szCs w:val="22"/>
        </w:rPr>
        <w:t xml:space="preserve">  </w:t>
      </w:r>
      <w:r w:rsidR="00CE1186" w:rsidRPr="00CE1186">
        <w:rPr>
          <w:rFonts w:ascii="Times New Roman" w:hAnsi="Times New Roman" w:cs="Times New Roman"/>
          <w:sz w:val="22"/>
          <w:szCs w:val="22"/>
        </w:rPr>
        <w:t>According to Frederick M. Collison and Kevin Poe,</w:t>
      </w:r>
      <w:r w:rsidR="007C2E03" w:rsidRPr="00CE1186">
        <w:rPr>
          <w:rStyle w:val="FootnoteReference"/>
          <w:rFonts w:ascii="Times New Roman" w:hAnsi="Times New Roman" w:cs="Times New Roman"/>
          <w:sz w:val="22"/>
          <w:szCs w:val="22"/>
        </w:rPr>
        <w:t xml:space="preserve"> </w:t>
      </w:r>
      <w:r w:rsidR="006C3BFB" w:rsidRPr="00CE1186">
        <w:rPr>
          <w:rStyle w:val="FootnoteReference"/>
          <w:rFonts w:ascii="Times New Roman" w:hAnsi="Times New Roman" w:cs="Times New Roman"/>
          <w:sz w:val="22"/>
          <w:szCs w:val="22"/>
        </w:rPr>
        <w:footnoteReference w:id="12"/>
      </w:r>
      <w:r w:rsidR="006C3BFB" w:rsidRPr="00CE1186">
        <w:rPr>
          <w:rFonts w:ascii="Times New Roman" w:hAnsi="Times New Roman" w:cs="Times New Roman"/>
          <w:sz w:val="22"/>
          <w:szCs w:val="22"/>
        </w:rPr>
        <w:t xml:space="preserve"> </w:t>
      </w:r>
      <w:r w:rsidR="00CE1186" w:rsidRPr="00CE1186">
        <w:rPr>
          <w:rFonts w:ascii="Times New Roman" w:hAnsi="Times New Roman" w:cs="Times New Roman"/>
          <w:sz w:val="22"/>
          <w:szCs w:val="22"/>
        </w:rPr>
        <w:t>astronomy tourism is a subset of sustainable tourism in which the fundamental resource is a dark night sky.</w:t>
      </w:r>
      <w:r w:rsidR="007B76DA">
        <w:rPr>
          <w:rFonts w:ascii="Times New Roman" w:hAnsi="Times New Roman" w:cs="Times New Roman"/>
          <w:sz w:val="22"/>
          <w:szCs w:val="22"/>
        </w:rPr>
        <w:t xml:space="preserve">  </w:t>
      </w:r>
    </w:p>
    <w:p w:rsidR="003067FA" w:rsidRPr="0044100B" w:rsidRDefault="003067FA" w:rsidP="00156539">
      <w:pPr>
        <w:ind w:firstLine="720"/>
        <w:rPr>
          <w:rFonts w:ascii="Times New Roman" w:hAnsi="Times New Roman" w:cs="Times New Roman"/>
          <w:sz w:val="22"/>
          <w:szCs w:val="22"/>
        </w:rPr>
      </w:pPr>
      <w:r w:rsidRPr="0044100B">
        <w:rPr>
          <w:rFonts w:ascii="Times New Roman" w:hAnsi="Times New Roman" w:cs="Times New Roman"/>
          <w:sz w:val="22"/>
          <w:szCs w:val="22"/>
        </w:rPr>
        <w:t>Ada Blair</w:t>
      </w:r>
      <w:r w:rsidR="009E586D" w:rsidRPr="0044100B">
        <w:rPr>
          <w:rStyle w:val="FootnoteReference"/>
          <w:rFonts w:ascii="Times New Roman" w:hAnsi="Times New Roman" w:cs="Times New Roman"/>
          <w:sz w:val="22"/>
          <w:szCs w:val="22"/>
        </w:rPr>
        <w:footnoteReference w:id="13"/>
      </w:r>
      <w:r w:rsidRPr="0044100B">
        <w:rPr>
          <w:rFonts w:ascii="Times New Roman" w:hAnsi="Times New Roman" w:cs="Times New Roman"/>
          <w:sz w:val="22"/>
          <w:szCs w:val="22"/>
        </w:rPr>
        <w:t xml:space="preserve"> employs the qualitative technique of intuitive inquiry to investigate the significance of the night sky in the lives of the residents of Sark, a Dark Sky Island community in the Channel Islands. </w:t>
      </w:r>
      <w:r w:rsidR="006E4E4D" w:rsidRPr="0044100B">
        <w:rPr>
          <w:rFonts w:ascii="Times New Roman" w:hAnsi="Times New Roman" w:cs="Times New Roman"/>
          <w:sz w:val="22"/>
          <w:szCs w:val="22"/>
        </w:rPr>
        <w:t>Blair</w:t>
      </w:r>
      <w:r w:rsidR="006E4E4D" w:rsidRPr="0044100B">
        <w:rPr>
          <w:rStyle w:val="FootnoteReference"/>
          <w:rFonts w:ascii="Times New Roman" w:hAnsi="Times New Roman" w:cs="Times New Roman"/>
          <w:sz w:val="22"/>
          <w:szCs w:val="22"/>
        </w:rPr>
        <w:footnoteReference w:id="14"/>
      </w:r>
      <w:r w:rsidR="006E4E4D" w:rsidRPr="0044100B">
        <w:rPr>
          <w:rFonts w:ascii="Times New Roman" w:hAnsi="Times New Roman" w:cs="Times New Roman"/>
          <w:sz w:val="22"/>
          <w:szCs w:val="22"/>
        </w:rPr>
        <w:t xml:space="preserve"> notes that a</w:t>
      </w:r>
      <w:r w:rsidRPr="0044100B">
        <w:rPr>
          <w:rFonts w:ascii="Times New Roman" w:hAnsi="Times New Roman" w:cs="Times New Roman"/>
          <w:sz w:val="22"/>
          <w:szCs w:val="22"/>
        </w:rPr>
        <w:t xml:space="preserve">lthough </w:t>
      </w:r>
      <w:r w:rsidR="006E4E4D" w:rsidRPr="0044100B">
        <w:rPr>
          <w:rFonts w:ascii="Times New Roman" w:hAnsi="Times New Roman" w:cs="Times New Roman"/>
          <w:sz w:val="22"/>
          <w:szCs w:val="22"/>
        </w:rPr>
        <w:t>the fields of ecopsychology and environmental psychology</w:t>
      </w:r>
      <w:r w:rsidRPr="0044100B">
        <w:rPr>
          <w:rFonts w:ascii="Times New Roman" w:hAnsi="Times New Roman" w:cs="Times New Roman"/>
          <w:sz w:val="22"/>
          <w:szCs w:val="22"/>
        </w:rPr>
        <w:t xml:space="preserve"> concentrate on "green" or grounded nature rather than encounters with the sky, </w:t>
      </w:r>
      <w:r w:rsidR="006E4E4D" w:rsidRPr="0044100B">
        <w:rPr>
          <w:rFonts w:ascii="Times New Roman" w:hAnsi="Times New Roman" w:cs="Times New Roman"/>
          <w:sz w:val="22"/>
          <w:szCs w:val="22"/>
        </w:rPr>
        <w:t xml:space="preserve">they </w:t>
      </w:r>
      <w:r w:rsidRPr="0044100B">
        <w:rPr>
          <w:rFonts w:ascii="Times New Roman" w:hAnsi="Times New Roman" w:cs="Times New Roman"/>
          <w:sz w:val="22"/>
          <w:szCs w:val="22"/>
        </w:rPr>
        <w:t>examine how interactions with nature can be transformative and beneficial. On the other hand, proponents of dark skies assert that they improve well</w:t>
      </w:r>
      <w:r w:rsidR="00C25B89" w:rsidRPr="0044100B">
        <w:rPr>
          <w:rFonts w:ascii="Times New Roman" w:hAnsi="Times New Roman" w:cs="Times New Roman"/>
          <w:sz w:val="22"/>
          <w:szCs w:val="22"/>
        </w:rPr>
        <w:t>-</w:t>
      </w:r>
      <w:r w:rsidRPr="0044100B">
        <w:rPr>
          <w:rFonts w:ascii="Times New Roman" w:hAnsi="Times New Roman" w:cs="Times New Roman"/>
          <w:sz w:val="22"/>
          <w:szCs w:val="22"/>
        </w:rPr>
        <w:t>being without providing any evidence for their claims</w:t>
      </w:r>
      <w:r w:rsidR="009C5F12">
        <w:rPr>
          <w:rStyle w:val="FootnoteReference"/>
          <w:rFonts w:ascii="Times New Roman" w:hAnsi="Times New Roman" w:cs="Times New Roman"/>
          <w:sz w:val="22"/>
          <w:szCs w:val="22"/>
        </w:rPr>
        <w:footnoteReference w:id="15"/>
      </w:r>
      <w:r w:rsidRPr="0044100B">
        <w:rPr>
          <w:rFonts w:ascii="Times New Roman" w:hAnsi="Times New Roman" w:cs="Times New Roman"/>
          <w:sz w:val="22"/>
          <w:szCs w:val="22"/>
        </w:rPr>
        <w:t>.</w:t>
      </w:r>
      <w:r w:rsidR="00C25B89" w:rsidRPr="0044100B">
        <w:rPr>
          <w:rFonts w:ascii="Times New Roman" w:hAnsi="Times New Roman" w:cs="Times New Roman"/>
          <w:sz w:val="22"/>
          <w:szCs w:val="22"/>
        </w:rPr>
        <w:t xml:space="preserve"> The Dark Sky </w:t>
      </w:r>
      <w:r w:rsidR="0044100B" w:rsidRPr="0044100B">
        <w:rPr>
          <w:rFonts w:ascii="Times New Roman" w:hAnsi="Times New Roman" w:cs="Times New Roman"/>
          <w:sz w:val="22"/>
          <w:szCs w:val="22"/>
        </w:rPr>
        <w:t>UK</w:t>
      </w:r>
      <w:r w:rsidR="0044100B" w:rsidRPr="0044100B">
        <w:rPr>
          <w:rStyle w:val="FootnoteReference"/>
          <w:rFonts w:ascii="Times New Roman" w:hAnsi="Times New Roman" w:cs="Times New Roman"/>
          <w:sz w:val="22"/>
          <w:szCs w:val="22"/>
        </w:rPr>
        <w:footnoteReference w:id="16"/>
      </w:r>
      <w:r w:rsidR="00C25B89" w:rsidRPr="0044100B">
        <w:rPr>
          <w:rFonts w:ascii="Times New Roman" w:hAnsi="Times New Roman" w:cs="Times New Roman"/>
          <w:sz w:val="22"/>
          <w:szCs w:val="22"/>
        </w:rPr>
        <w:t xml:space="preserve"> claims that ‘the night-time environment is a precious natural resource for all life on Earth, but the glow of uncontrolled outdoor lighting has hidden the stars and changed our perception of the night’</w:t>
      </w:r>
      <w:r w:rsidR="00773B66" w:rsidRPr="0044100B">
        <w:rPr>
          <w:rFonts w:ascii="Times New Roman" w:hAnsi="Times New Roman" w:cs="Times New Roman"/>
          <w:sz w:val="22"/>
          <w:szCs w:val="22"/>
        </w:rPr>
        <w:t xml:space="preserve"> and ‘experiencing the night sky provides perspective, and inspiration, and leads us to reflect on our humanity and place in the universe’. </w:t>
      </w:r>
      <w:r w:rsidR="00C62B6D">
        <w:rPr>
          <w:rFonts w:ascii="Times New Roman" w:hAnsi="Times New Roman" w:cs="Times New Roman"/>
          <w:sz w:val="22"/>
          <w:szCs w:val="22"/>
        </w:rPr>
        <w:t xml:space="preserve"> </w:t>
      </w:r>
      <w:r w:rsidR="00C62B6D" w:rsidRPr="00CA694B">
        <w:rPr>
          <w:rFonts w:ascii="Times New Roman" w:hAnsi="Times New Roman" w:cs="Times New Roman"/>
          <w:sz w:val="22"/>
          <w:szCs w:val="22"/>
        </w:rPr>
        <w:t>The term ‘noctcaelador’ was created by William E. Kelly</w:t>
      </w:r>
      <w:r w:rsidR="00C62B6D" w:rsidRPr="00CA694B">
        <w:rPr>
          <w:rStyle w:val="FootnoteReference"/>
          <w:rFonts w:ascii="Times New Roman" w:hAnsi="Times New Roman" w:cs="Times New Roman"/>
          <w:sz w:val="22"/>
          <w:szCs w:val="22"/>
        </w:rPr>
        <w:footnoteReference w:id="17"/>
      </w:r>
      <w:r w:rsidR="00C62B6D" w:rsidRPr="00CA694B">
        <w:rPr>
          <w:rFonts w:ascii="Times New Roman" w:hAnsi="Times New Roman" w:cs="Times New Roman"/>
          <w:sz w:val="22"/>
          <w:szCs w:val="22"/>
        </w:rPr>
        <w:t xml:space="preserve"> to characterize a deep fascination with and profound attachment to the night sky.</w:t>
      </w:r>
    </w:p>
    <w:p w:rsidR="009C5F12" w:rsidRDefault="0044100B" w:rsidP="005C4A67">
      <w:pPr>
        <w:ind w:firstLine="720"/>
        <w:rPr>
          <w:rFonts w:ascii="Times New Roman" w:hAnsi="Times New Roman" w:cs="Times New Roman"/>
          <w:sz w:val="22"/>
          <w:szCs w:val="22"/>
        </w:rPr>
      </w:pPr>
      <w:r w:rsidRPr="0044100B">
        <w:rPr>
          <w:rFonts w:ascii="Times New Roman" w:hAnsi="Times New Roman" w:cs="Times New Roman"/>
          <w:sz w:val="22"/>
          <w:szCs w:val="22"/>
        </w:rPr>
        <w:t xml:space="preserve">A similar view on the changing world </w:t>
      </w:r>
      <w:r>
        <w:rPr>
          <w:rFonts w:ascii="Times New Roman" w:hAnsi="Times New Roman" w:cs="Times New Roman"/>
          <w:sz w:val="22"/>
          <w:szCs w:val="22"/>
        </w:rPr>
        <w:t xml:space="preserve">is proposed by </w:t>
      </w:r>
      <w:r w:rsidR="00F41732">
        <w:rPr>
          <w:rFonts w:ascii="Times New Roman" w:hAnsi="Times New Roman" w:cs="Times New Roman"/>
          <w:sz w:val="22"/>
          <w:szCs w:val="22"/>
        </w:rPr>
        <w:t>Ingold</w:t>
      </w:r>
      <w:r w:rsidR="00F41732">
        <w:rPr>
          <w:rStyle w:val="FootnoteReference"/>
          <w:rFonts w:ascii="Times New Roman" w:hAnsi="Times New Roman" w:cs="Times New Roman"/>
          <w:sz w:val="22"/>
          <w:szCs w:val="22"/>
        </w:rPr>
        <w:footnoteReference w:id="18"/>
      </w:r>
      <w:r w:rsidR="000F18F9">
        <w:rPr>
          <w:rFonts w:ascii="Times New Roman" w:hAnsi="Times New Roman" w:cs="Times New Roman"/>
          <w:sz w:val="22"/>
          <w:szCs w:val="22"/>
        </w:rPr>
        <w:t xml:space="preserve"> </w:t>
      </w:r>
      <w:r>
        <w:rPr>
          <w:rFonts w:ascii="Times New Roman" w:hAnsi="Times New Roman" w:cs="Times New Roman"/>
          <w:sz w:val="22"/>
          <w:szCs w:val="22"/>
        </w:rPr>
        <w:t xml:space="preserve">who </w:t>
      </w:r>
      <w:r w:rsidR="000F18F9">
        <w:rPr>
          <w:rFonts w:ascii="Times New Roman" w:hAnsi="Times New Roman" w:cs="Times New Roman"/>
          <w:sz w:val="22"/>
          <w:szCs w:val="22"/>
        </w:rPr>
        <w:t xml:space="preserve">claims that the </w:t>
      </w:r>
      <w:r w:rsidR="00F41732" w:rsidRPr="00835746">
        <w:rPr>
          <w:rFonts w:ascii="Times New Roman" w:hAnsi="Times New Roman" w:cs="Times New Roman"/>
          <w:sz w:val="22"/>
          <w:szCs w:val="22"/>
        </w:rPr>
        <w:t xml:space="preserve">goal of modernist architecture has always been to create fully autonomous living spaces where the outside world is brought inside. Creating the appearance of a complete separation between the earth and the sky </w:t>
      </w:r>
      <w:r w:rsidR="000F18F9" w:rsidRPr="00835746">
        <w:rPr>
          <w:rFonts w:ascii="Times New Roman" w:hAnsi="Times New Roman" w:cs="Times New Roman"/>
          <w:sz w:val="22"/>
          <w:szCs w:val="22"/>
        </w:rPr>
        <w:t>is</w:t>
      </w:r>
      <w:r w:rsidR="00F41732" w:rsidRPr="00835746">
        <w:rPr>
          <w:rFonts w:ascii="Times New Roman" w:hAnsi="Times New Roman" w:cs="Times New Roman"/>
          <w:sz w:val="22"/>
          <w:szCs w:val="22"/>
        </w:rPr>
        <w:t xml:space="preserve"> </w:t>
      </w:r>
      <w:r w:rsidR="000F18F9" w:rsidRPr="00835746">
        <w:rPr>
          <w:rFonts w:ascii="Times New Roman" w:hAnsi="Times New Roman" w:cs="Times New Roman"/>
          <w:sz w:val="22"/>
          <w:szCs w:val="22"/>
        </w:rPr>
        <w:t xml:space="preserve">just </w:t>
      </w:r>
      <w:r w:rsidR="00F41732" w:rsidRPr="00835746">
        <w:rPr>
          <w:rFonts w:ascii="Times New Roman" w:hAnsi="Times New Roman" w:cs="Times New Roman"/>
          <w:sz w:val="22"/>
          <w:szCs w:val="22"/>
        </w:rPr>
        <w:t>one aspect of thi</w:t>
      </w:r>
      <w:r w:rsidR="000F18F9" w:rsidRPr="00835746">
        <w:rPr>
          <w:rFonts w:ascii="Times New Roman" w:hAnsi="Times New Roman" w:cs="Times New Roman"/>
          <w:sz w:val="22"/>
          <w:szCs w:val="22"/>
        </w:rPr>
        <w:t>s</w:t>
      </w:r>
      <w:r w:rsidR="00F41732" w:rsidRPr="00F41732">
        <w:rPr>
          <w:rFonts w:ascii="Times New Roman" w:hAnsi="Times New Roman" w:cs="Times New Roman"/>
          <w:color w:val="FF0000"/>
          <w:sz w:val="22"/>
          <w:szCs w:val="22"/>
        </w:rPr>
        <w:t>.</w:t>
      </w:r>
      <w:r w:rsidR="000F18F9">
        <w:rPr>
          <w:rFonts w:ascii="Times New Roman" w:hAnsi="Times New Roman" w:cs="Times New Roman"/>
          <w:color w:val="FF0000"/>
          <w:sz w:val="22"/>
          <w:szCs w:val="22"/>
        </w:rPr>
        <w:t xml:space="preserve">  </w:t>
      </w:r>
      <w:r w:rsidR="00505C94" w:rsidRPr="008A0A5D">
        <w:rPr>
          <w:rFonts w:ascii="Times New Roman" w:hAnsi="Times New Roman" w:cs="Times New Roman"/>
          <w:sz w:val="22"/>
          <w:szCs w:val="22"/>
        </w:rPr>
        <w:t>The ‘correct scientific’ view of the inhabited world Ingold</w:t>
      </w:r>
      <w:r w:rsidR="00505C94" w:rsidRPr="008A0A5D">
        <w:rPr>
          <w:rStyle w:val="FootnoteReference"/>
          <w:rFonts w:ascii="Times New Roman" w:hAnsi="Times New Roman" w:cs="Times New Roman"/>
          <w:sz w:val="22"/>
          <w:szCs w:val="22"/>
        </w:rPr>
        <w:footnoteReference w:id="19"/>
      </w:r>
      <w:r w:rsidR="00505C94" w:rsidRPr="008A0A5D">
        <w:rPr>
          <w:rFonts w:ascii="Times New Roman" w:hAnsi="Times New Roman" w:cs="Times New Roman"/>
          <w:sz w:val="22"/>
          <w:szCs w:val="22"/>
        </w:rPr>
        <w:t xml:space="preserve"> </w:t>
      </w:r>
      <w:r w:rsidR="008F44AB" w:rsidRPr="008A0A5D">
        <w:rPr>
          <w:rFonts w:ascii="Times New Roman" w:hAnsi="Times New Roman" w:cs="Times New Roman"/>
          <w:sz w:val="22"/>
          <w:szCs w:val="22"/>
        </w:rPr>
        <w:t xml:space="preserve">suggests is seen with the inhabitants of Earth on a globe and surrounded by an outline of the sky, or the Earth equipped with objects that people interact with and through this, the world is also seen as enclosed.  </w:t>
      </w:r>
      <w:r w:rsidR="001253D7">
        <w:rPr>
          <w:rFonts w:ascii="Times New Roman" w:hAnsi="Times New Roman" w:cs="Times New Roman"/>
          <w:sz w:val="22"/>
          <w:szCs w:val="22"/>
        </w:rPr>
        <w:lastRenderedPageBreak/>
        <w:t>As some of the available research on the effect of the sky on people appears to have been conducted purely online with pictures, it could be said to support Ingold’s suggestion.</w:t>
      </w:r>
      <w:r w:rsidR="009C5F12">
        <w:rPr>
          <w:rStyle w:val="FootnoteReference"/>
          <w:rFonts w:ascii="Times New Roman" w:hAnsi="Times New Roman" w:cs="Times New Roman"/>
          <w:sz w:val="22"/>
          <w:szCs w:val="22"/>
        </w:rPr>
        <w:footnoteReference w:id="20"/>
      </w:r>
      <w:r w:rsidR="001253D7">
        <w:rPr>
          <w:rFonts w:ascii="Times New Roman" w:hAnsi="Times New Roman" w:cs="Times New Roman"/>
          <w:sz w:val="22"/>
          <w:szCs w:val="22"/>
        </w:rPr>
        <w:t xml:space="preserve">  </w:t>
      </w:r>
      <w:r w:rsidR="006A65B2" w:rsidRPr="008A0A5D">
        <w:rPr>
          <w:rFonts w:ascii="Times New Roman" w:hAnsi="Times New Roman" w:cs="Times New Roman"/>
          <w:sz w:val="22"/>
          <w:szCs w:val="22"/>
        </w:rPr>
        <w:t xml:space="preserve">However, </w:t>
      </w:r>
      <w:r w:rsidR="009C5F12">
        <w:rPr>
          <w:rFonts w:ascii="Times New Roman" w:hAnsi="Times New Roman" w:cs="Times New Roman"/>
          <w:sz w:val="22"/>
          <w:szCs w:val="22"/>
        </w:rPr>
        <w:t>Izabela M Sztuka, and others</w:t>
      </w:r>
      <w:r w:rsidR="009C5F12">
        <w:rPr>
          <w:rStyle w:val="FootnoteReference"/>
          <w:rFonts w:ascii="Times New Roman" w:hAnsi="Times New Roman" w:cs="Times New Roman"/>
          <w:sz w:val="22"/>
          <w:szCs w:val="22"/>
        </w:rPr>
        <w:footnoteReference w:id="21"/>
      </w:r>
      <w:r w:rsidR="009C5F12">
        <w:rPr>
          <w:rFonts w:ascii="Times New Roman" w:hAnsi="Times New Roman" w:cs="Times New Roman"/>
          <w:sz w:val="22"/>
          <w:szCs w:val="22"/>
        </w:rPr>
        <w:t xml:space="preserve"> did find that ‘t</w:t>
      </w:r>
      <w:r w:rsidR="009C5F12" w:rsidRPr="009C5F12">
        <w:rPr>
          <w:rFonts w:ascii="Times New Roman" w:hAnsi="Times New Roman" w:cs="Times New Roman"/>
          <w:sz w:val="22"/>
          <w:szCs w:val="22"/>
        </w:rPr>
        <w:t>he results show that, relative to its availability sky is considered as nature</w:t>
      </w:r>
      <w:r w:rsidR="009C5F12">
        <w:rPr>
          <w:rFonts w:ascii="Times New Roman" w:hAnsi="Times New Roman" w:cs="Times New Roman"/>
          <w:sz w:val="22"/>
          <w:szCs w:val="22"/>
        </w:rPr>
        <w:t>’</w:t>
      </w:r>
      <w:r w:rsidR="009C5F12" w:rsidRPr="009C5F12">
        <w:rPr>
          <w:rFonts w:ascii="Times New Roman" w:hAnsi="Times New Roman" w:cs="Times New Roman"/>
          <w:sz w:val="22"/>
          <w:szCs w:val="22"/>
        </w:rPr>
        <w:t>.</w:t>
      </w:r>
    </w:p>
    <w:p w:rsidR="00EE6AD4" w:rsidRDefault="008F44AB" w:rsidP="00156539">
      <w:pPr>
        <w:ind w:firstLine="720"/>
        <w:rPr>
          <w:rFonts w:ascii="Times New Roman" w:hAnsi="Times New Roman" w:cs="Times New Roman"/>
          <w:sz w:val="22"/>
          <w:szCs w:val="22"/>
        </w:rPr>
      </w:pPr>
      <w:r w:rsidRPr="008A0A5D">
        <w:rPr>
          <w:rFonts w:ascii="Times New Roman" w:hAnsi="Times New Roman" w:cs="Times New Roman"/>
          <w:sz w:val="22"/>
          <w:szCs w:val="22"/>
        </w:rPr>
        <w:t>Ingold</w:t>
      </w:r>
      <w:r w:rsidRPr="008A0A5D">
        <w:rPr>
          <w:rStyle w:val="FootnoteReference"/>
          <w:rFonts w:ascii="Times New Roman" w:hAnsi="Times New Roman" w:cs="Times New Roman"/>
          <w:sz w:val="22"/>
          <w:szCs w:val="22"/>
        </w:rPr>
        <w:footnoteReference w:id="22"/>
      </w:r>
      <w:r w:rsidRPr="008A0A5D">
        <w:rPr>
          <w:rFonts w:ascii="Times New Roman" w:hAnsi="Times New Roman" w:cs="Times New Roman"/>
          <w:sz w:val="22"/>
          <w:szCs w:val="22"/>
        </w:rPr>
        <w:t xml:space="preserve"> proposes that </w:t>
      </w:r>
      <w:r w:rsidR="00EF6ACB" w:rsidRPr="008A0A5D">
        <w:rPr>
          <w:rFonts w:ascii="Times New Roman" w:hAnsi="Times New Roman" w:cs="Times New Roman"/>
          <w:sz w:val="22"/>
          <w:szCs w:val="22"/>
        </w:rPr>
        <w:t>b</w:t>
      </w:r>
      <w:r w:rsidR="00EE6AD4" w:rsidRPr="008A0A5D">
        <w:rPr>
          <w:rFonts w:ascii="Times New Roman" w:hAnsi="Times New Roman" w:cs="Times New Roman"/>
          <w:sz w:val="22"/>
          <w:szCs w:val="22"/>
        </w:rPr>
        <w:t xml:space="preserve">eing in the open means being enmeshed in the </w:t>
      </w:r>
      <w:r w:rsidR="00EF6ACB" w:rsidRPr="008A0A5D">
        <w:rPr>
          <w:rFonts w:ascii="Times New Roman" w:hAnsi="Times New Roman" w:cs="Times New Roman"/>
          <w:sz w:val="22"/>
          <w:szCs w:val="22"/>
        </w:rPr>
        <w:t>flows</w:t>
      </w:r>
      <w:r w:rsidR="00EE6AD4" w:rsidRPr="008A0A5D">
        <w:rPr>
          <w:rFonts w:ascii="Times New Roman" w:hAnsi="Times New Roman" w:cs="Times New Roman"/>
          <w:sz w:val="22"/>
          <w:szCs w:val="22"/>
        </w:rPr>
        <w:t xml:space="preserve"> of the ceaseless motions of wind and weather, rather than being </w:t>
      </w:r>
      <w:r w:rsidRPr="008A0A5D">
        <w:rPr>
          <w:rFonts w:ascii="Times New Roman" w:hAnsi="Times New Roman" w:cs="Times New Roman"/>
          <w:sz w:val="22"/>
          <w:szCs w:val="22"/>
        </w:rPr>
        <w:t>trapped</w:t>
      </w:r>
      <w:r w:rsidR="00EE6AD4" w:rsidRPr="008A0A5D">
        <w:rPr>
          <w:rFonts w:ascii="Times New Roman" w:hAnsi="Times New Roman" w:cs="Times New Roman"/>
          <w:sz w:val="22"/>
          <w:szCs w:val="22"/>
        </w:rPr>
        <w:t xml:space="preserve"> on a closed surface.  These </w:t>
      </w:r>
      <w:r w:rsidR="00EF6ACB" w:rsidRPr="008A0A5D">
        <w:rPr>
          <w:rFonts w:ascii="Times New Roman" w:hAnsi="Times New Roman" w:cs="Times New Roman"/>
          <w:sz w:val="22"/>
          <w:szCs w:val="22"/>
        </w:rPr>
        <w:t>flows</w:t>
      </w:r>
      <w:r w:rsidR="00EE6AD4" w:rsidRPr="008A0A5D">
        <w:rPr>
          <w:rFonts w:ascii="Times New Roman" w:hAnsi="Times New Roman" w:cs="Times New Roman"/>
          <w:sz w:val="22"/>
          <w:szCs w:val="22"/>
        </w:rPr>
        <w:t>, which are felt rather than touched and penetrate every part of the occupant's being, are the source of life. There</w:t>
      </w:r>
      <w:r w:rsidRPr="008A0A5D">
        <w:rPr>
          <w:rFonts w:ascii="Times New Roman" w:hAnsi="Times New Roman" w:cs="Times New Roman"/>
          <w:sz w:val="22"/>
          <w:szCs w:val="22"/>
        </w:rPr>
        <w:t>fore, there</w:t>
      </w:r>
      <w:r w:rsidR="00EE6AD4" w:rsidRPr="008A0A5D">
        <w:rPr>
          <w:rFonts w:ascii="Times New Roman" w:hAnsi="Times New Roman" w:cs="Times New Roman"/>
          <w:sz w:val="22"/>
          <w:szCs w:val="22"/>
        </w:rPr>
        <w:t xml:space="preserve"> is no clear boundary between the earth and the sky in this </w:t>
      </w:r>
      <w:r w:rsidR="006A65B2" w:rsidRPr="008A0A5D">
        <w:rPr>
          <w:rFonts w:ascii="Times New Roman" w:hAnsi="Times New Roman" w:cs="Times New Roman"/>
          <w:sz w:val="22"/>
          <w:szCs w:val="22"/>
        </w:rPr>
        <w:t>‘</w:t>
      </w:r>
      <w:r w:rsidR="00EE6AD4" w:rsidRPr="008A0A5D">
        <w:rPr>
          <w:rFonts w:ascii="Times New Roman" w:hAnsi="Times New Roman" w:cs="Times New Roman"/>
          <w:sz w:val="22"/>
          <w:szCs w:val="22"/>
        </w:rPr>
        <w:t>weather-world</w:t>
      </w:r>
      <w:r w:rsidR="006A65B2" w:rsidRPr="008A0A5D">
        <w:rPr>
          <w:rFonts w:ascii="Times New Roman" w:hAnsi="Times New Roman" w:cs="Times New Roman"/>
          <w:sz w:val="22"/>
          <w:szCs w:val="22"/>
        </w:rPr>
        <w:t>’</w:t>
      </w:r>
      <w:r w:rsidR="00EE6AD4" w:rsidRPr="008A0A5D">
        <w:rPr>
          <w:rFonts w:ascii="Times New Roman" w:hAnsi="Times New Roman" w:cs="Times New Roman"/>
          <w:sz w:val="22"/>
          <w:szCs w:val="22"/>
        </w:rPr>
        <w:t xml:space="preserve">. Instead, life is experienced in a region where substance and medium are combined in the makeup of entities that, via their activities, integrate the </w:t>
      </w:r>
      <w:r w:rsidR="00EF6ACB" w:rsidRPr="008A0A5D">
        <w:rPr>
          <w:rFonts w:ascii="Times New Roman" w:hAnsi="Times New Roman" w:cs="Times New Roman"/>
          <w:sz w:val="22"/>
          <w:szCs w:val="22"/>
        </w:rPr>
        <w:t>‘</w:t>
      </w:r>
      <w:r w:rsidR="00EE6AD4" w:rsidRPr="008A0A5D">
        <w:rPr>
          <w:rFonts w:ascii="Times New Roman" w:hAnsi="Times New Roman" w:cs="Times New Roman"/>
          <w:sz w:val="22"/>
          <w:szCs w:val="22"/>
        </w:rPr>
        <w:t>weather</w:t>
      </w:r>
      <w:r w:rsidR="006A65B2" w:rsidRPr="008A0A5D">
        <w:rPr>
          <w:rFonts w:ascii="Times New Roman" w:hAnsi="Times New Roman" w:cs="Times New Roman"/>
          <w:sz w:val="22"/>
          <w:szCs w:val="22"/>
        </w:rPr>
        <w:t>-</w:t>
      </w:r>
      <w:r w:rsidR="00EE6AD4" w:rsidRPr="008A0A5D">
        <w:rPr>
          <w:rFonts w:ascii="Times New Roman" w:hAnsi="Times New Roman" w:cs="Times New Roman"/>
          <w:sz w:val="22"/>
          <w:szCs w:val="22"/>
        </w:rPr>
        <w:t>world</w:t>
      </w:r>
      <w:r w:rsidR="00EF6ACB" w:rsidRPr="008A0A5D">
        <w:rPr>
          <w:rFonts w:ascii="Times New Roman" w:hAnsi="Times New Roman" w:cs="Times New Roman"/>
          <w:sz w:val="22"/>
          <w:szCs w:val="22"/>
        </w:rPr>
        <w:t>’</w:t>
      </w:r>
      <w:r w:rsidR="00EE6AD4" w:rsidRPr="008A0A5D">
        <w:rPr>
          <w:rFonts w:ascii="Times New Roman" w:hAnsi="Times New Roman" w:cs="Times New Roman"/>
          <w:sz w:val="22"/>
          <w:szCs w:val="22"/>
        </w:rPr>
        <w:t xml:space="preserve"> into the physical features of the landscape</w:t>
      </w:r>
      <w:r w:rsidRPr="008A0A5D">
        <w:rPr>
          <w:rFonts w:ascii="Times New Roman" w:hAnsi="Times New Roman" w:cs="Times New Roman"/>
          <w:sz w:val="22"/>
          <w:szCs w:val="22"/>
        </w:rPr>
        <w:t>.</w:t>
      </w:r>
      <w:r w:rsidRPr="008A0A5D">
        <w:rPr>
          <w:rStyle w:val="FootnoteReference"/>
          <w:rFonts w:ascii="Times New Roman" w:hAnsi="Times New Roman" w:cs="Times New Roman"/>
          <w:sz w:val="22"/>
          <w:szCs w:val="22"/>
        </w:rPr>
        <w:footnoteReference w:id="23"/>
      </w:r>
    </w:p>
    <w:p w:rsidR="00EE6AD4" w:rsidRPr="00CA68C5" w:rsidRDefault="0036488E" w:rsidP="00156539">
      <w:pPr>
        <w:ind w:firstLine="720"/>
        <w:rPr>
          <w:rFonts w:ascii="Times New Roman" w:hAnsi="Times New Roman" w:cs="Times New Roman"/>
          <w:color w:val="00B0F0"/>
          <w:sz w:val="22"/>
          <w:szCs w:val="22"/>
        </w:rPr>
      </w:pPr>
      <w:r w:rsidRPr="0036488E">
        <w:rPr>
          <w:rFonts w:ascii="Times New Roman" w:hAnsi="Times New Roman" w:cs="Times New Roman"/>
          <w:sz w:val="22"/>
          <w:szCs w:val="22"/>
        </w:rPr>
        <w:t xml:space="preserve">Even though a windowless space </w:t>
      </w:r>
      <w:r>
        <w:rPr>
          <w:rFonts w:ascii="Times New Roman" w:hAnsi="Times New Roman" w:cs="Times New Roman"/>
          <w:sz w:val="22"/>
          <w:szCs w:val="22"/>
        </w:rPr>
        <w:t>may</w:t>
      </w:r>
      <w:r w:rsidRPr="0036488E">
        <w:rPr>
          <w:rFonts w:ascii="Times New Roman" w:hAnsi="Times New Roman" w:cs="Times New Roman"/>
          <w:sz w:val="22"/>
          <w:szCs w:val="22"/>
        </w:rPr>
        <w:t xml:space="preserve"> offer abundant light, healthy air, and visually stimulating elements, it is not usually a preferred </w:t>
      </w:r>
      <w:r>
        <w:rPr>
          <w:rFonts w:ascii="Times New Roman" w:hAnsi="Times New Roman" w:cs="Times New Roman"/>
          <w:sz w:val="22"/>
          <w:szCs w:val="22"/>
        </w:rPr>
        <w:t>living space</w:t>
      </w:r>
      <w:r w:rsidRPr="0036488E">
        <w:rPr>
          <w:rFonts w:ascii="Times New Roman" w:hAnsi="Times New Roman" w:cs="Times New Roman"/>
          <w:sz w:val="22"/>
          <w:szCs w:val="22"/>
        </w:rPr>
        <w:t>.</w:t>
      </w:r>
      <w:r>
        <w:rPr>
          <w:rFonts w:ascii="Times New Roman" w:hAnsi="Times New Roman" w:cs="Times New Roman"/>
          <w:sz w:val="22"/>
          <w:szCs w:val="22"/>
        </w:rPr>
        <w:t xml:space="preserve"> </w:t>
      </w:r>
      <w:r w:rsidR="00AE449E" w:rsidRPr="00AE449E">
        <w:rPr>
          <w:rFonts w:ascii="Times New Roman" w:hAnsi="Times New Roman" w:cs="Times New Roman"/>
          <w:sz w:val="22"/>
          <w:szCs w:val="22"/>
        </w:rPr>
        <w:t>In a study, Rachael Kaplan</w:t>
      </w:r>
      <w:r w:rsidR="00AE449E">
        <w:rPr>
          <w:rStyle w:val="FootnoteReference"/>
          <w:rFonts w:ascii="Times New Roman" w:hAnsi="Times New Roman" w:cs="Times New Roman"/>
          <w:sz w:val="22"/>
          <w:szCs w:val="22"/>
        </w:rPr>
        <w:footnoteReference w:id="24"/>
      </w:r>
      <w:r w:rsidR="00AE449E" w:rsidRPr="00AE449E">
        <w:rPr>
          <w:rFonts w:ascii="Times New Roman" w:hAnsi="Times New Roman" w:cs="Times New Roman"/>
          <w:sz w:val="22"/>
          <w:szCs w:val="22"/>
        </w:rPr>
        <w:t xml:space="preserve"> examined the potential advantages of looking out of a window at the sky and the weather </w:t>
      </w:r>
      <w:r w:rsidR="00CA68C5">
        <w:rPr>
          <w:rFonts w:ascii="Times New Roman" w:hAnsi="Times New Roman" w:cs="Times New Roman"/>
          <w:sz w:val="22"/>
          <w:szCs w:val="22"/>
        </w:rPr>
        <w:t>as well as</w:t>
      </w:r>
      <w:r w:rsidR="00AE449E" w:rsidRPr="00AE449E">
        <w:rPr>
          <w:rFonts w:ascii="Times New Roman" w:hAnsi="Times New Roman" w:cs="Times New Roman"/>
          <w:sz w:val="22"/>
          <w:szCs w:val="22"/>
        </w:rPr>
        <w:t xml:space="preserve"> looking out of a window at "nature," </w:t>
      </w:r>
      <w:r w:rsidR="00AE449E">
        <w:rPr>
          <w:rFonts w:ascii="Times New Roman" w:hAnsi="Times New Roman" w:cs="Times New Roman"/>
          <w:sz w:val="22"/>
          <w:szCs w:val="22"/>
        </w:rPr>
        <w:t>for example at</w:t>
      </w:r>
      <w:r w:rsidR="00AE449E" w:rsidRPr="00AE449E">
        <w:rPr>
          <w:rFonts w:ascii="Times New Roman" w:hAnsi="Times New Roman" w:cs="Times New Roman"/>
          <w:sz w:val="22"/>
          <w:szCs w:val="22"/>
        </w:rPr>
        <w:t xml:space="preserve"> trees </w:t>
      </w:r>
      <w:r w:rsidR="00AE449E">
        <w:rPr>
          <w:rFonts w:ascii="Times New Roman" w:hAnsi="Times New Roman" w:cs="Times New Roman"/>
          <w:sz w:val="22"/>
          <w:szCs w:val="22"/>
        </w:rPr>
        <w:t>or a</w:t>
      </w:r>
      <w:r w:rsidR="00AE449E" w:rsidRPr="00AE449E">
        <w:rPr>
          <w:rFonts w:ascii="Times New Roman" w:hAnsi="Times New Roman" w:cs="Times New Roman"/>
          <w:sz w:val="22"/>
          <w:szCs w:val="22"/>
        </w:rPr>
        <w:t xml:space="preserve"> landscape.  </w:t>
      </w:r>
      <w:r w:rsidR="001E4EDF">
        <w:rPr>
          <w:rFonts w:ascii="Times New Roman" w:hAnsi="Times New Roman" w:cs="Times New Roman"/>
          <w:sz w:val="22"/>
          <w:szCs w:val="22"/>
        </w:rPr>
        <w:t>Kaplan</w:t>
      </w:r>
      <w:r w:rsidR="003B7825">
        <w:rPr>
          <w:rStyle w:val="FootnoteReference"/>
          <w:rFonts w:ascii="Times New Roman" w:hAnsi="Times New Roman" w:cs="Times New Roman"/>
          <w:sz w:val="22"/>
          <w:szCs w:val="22"/>
        </w:rPr>
        <w:footnoteReference w:id="25"/>
      </w:r>
      <w:r w:rsidR="001E4EDF">
        <w:rPr>
          <w:rFonts w:ascii="Times New Roman" w:hAnsi="Times New Roman" w:cs="Times New Roman"/>
          <w:sz w:val="22"/>
          <w:szCs w:val="22"/>
        </w:rPr>
        <w:t xml:space="preserve"> found that </w:t>
      </w:r>
      <w:r w:rsidR="003B7825">
        <w:rPr>
          <w:rFonts w:ascii="Times New Roman" w:hAnsi="Times New Roman" w:cs="Times New Roman"/>
          <w:sz w:val="22"/>
          <w:szCs w:val="22"/>
        </w:rPr>
        <w:t>the respondents’</w:t>
      </w:r>
      <w:r w:rsidR="001E4EDF" w:rsidRPr="001E4EDF">
        <w:rPr>
          <w:rFonts w:ascii="Times New Roman" w:hAnsi="Times New Roman" w:cs="Times New Roman"/>
          <w:sz w:val="22"/>
          <w:szCs w:val="22"/>
        </w:rPr>
        <w:t xml:space="preserve"> sense of well-being </w:t>
      </w:r>
      <w:r w:rsidR="003B7825">
        <w:rPr>
          <w:rFonts w:ascii="Times New Roman" w:hAnsi="Times New Roman" w:cs="Times New Roman"/>
          <w:sz w:val="22"/>
          <w:szCs w:val="22"/>
        </w:rPr>
        <w:t xml:space="preserve">was </w:t>
      </w:r>
      <w:r w:rsidR="001E4EDF" w:rsidRPr="001E4EDF">
        <w:rPr>
          <w:rFonts w:ascii="Times New Roman" w:hAnsi="Times New Roman" w:cs="Times New Roman"/>
          <w:sz w:val="22"/>
          <w:szCs w:val="22"/>
        </w:rPr>
        <w:t>significantly influenced by what they s</w:t>
      </w:r>
      <w:r w:rsidR="003B7825">
        <w:rPr>
          <w:rFonts w:ascii="Times New Roman" w:hAnsi="Times New Roman" w:cs="Times New Roman"/>
          <w:sz w:val="22"/>
          <w:szCs w:val="22"/>
        </w:rPr>
        <w:t>aw</w:t>
      </w:r>
      <w:r w:rsidR="001E4EDF" w:rsidRPr="001E4EDF">
        <w:rPr>
          <w:rFonts w:ascii="Times New Roman" w:hAnsi="Times New Roman" w:cs="Times New Roman"/>
          <w:sz w:val="22"/>
          <w:szCs w:val="22"/>
        </w:rPr>
        <w:t xml:space="preserve"> outside their window. </w:t>
      </w:r>
      <w:r w:rsidR="003B7825">
        <w:rPr>
          <w:rFonts w:ascii="Times New Roman" w:hAnsi="Times New Roman" w:cs="Times New Roman"/>
          <w:sz w:val="22"/>
          <w:szCs w:val="22"/>
        </w:rPr>
        <w:t>A view of ‘nature’ encouraged a feeling of well-being while</w:t>
      </w:r>
      <w:r w:rsidR="001E4EDF" w:rsidRPr="001E4EDF">
        <w:rPr>
          <w:rFonts w:ascii="Times New Roman" w:hAnsi="Times New Roman" w:cs="Times New Roman"/>
          <w:sz w:val="22"/>
          <w:szCs w:val="22"/>
        </w:rPr>
        <w:t xml:space="preserve"> perceptions of built elements had an impact on satisfaction but not well-being. </w:t>
      </w:r>
      <w:r w:rsidR="003B7825">
        <w:rPr>
          <w:rFonts w:ascii="Times New Roman" w:hAnsi="Times New Roman" w:cs="Times New Roman"/>
          <w:sz w:val="22"/>
          <w:szCs w:val="22"/>
        </w:rPr>
        <w:t>However, t</w:t>
      </w:r>
      <w:r w:rsidR="001E4EDF" w:rsidRPr="001E4EDF">
        <w:rPr>
          <w:rFonts w:ascii="Times New Roman" w:hAnsi="Times New Roman" w:cs="Times New Roman"/>
          <w:sz w:val="22"/>
          <w:szCs w:val="22"/>
        </w:rPr>
        <w:t>he weather and sky views had no discernible impact on either result.</w:t>
      </w:r>
      <w:r w:rsidR="00CA68C5">
        <w:rPr>
          <w:rFonts w:ascii="Times New Roman" w:hAnsi="Times New Roman" w:cs="Times New Roman"/>
          <w:sz w:val="22"/>
          <w:szCs w:val="22"/>
        </w:rPr>
        <w:t xml:space="preserve">  However, as Blair</w:t>
      </w:r>
      <w:r w:rsidR="0062668F">
        <w:rPr>
          <w:rStyle w:val="FootnoteReference"/>
          <w:rFonts w:ascii="Times New Roman" w:hAnsi="Times New Roman" w:cs="Times New Roman"/>
          <w:sz w:val="22"/>
          <w:szCs w:val="22"/>
        </w:rPr>
        <w:footnoteReference w:id="26"/>
      </w:r>
      <w:r w:rsidR="00CA68C5">
        <w:rPr>
          <w:rFonts w:ascii="Times New Roman" w:hAnsi="Times New Roman" w:cs="Times New Roman"/>
          <w:sz w:val="22"/>
          <w:szCs w:val="22"/>
        </w:rPr>
        <w:t xml:space="preserve"> points out it would be difficult to look at ‘nature’ without seeing the sky.</w:t>
      </w:r>
    </w:p>
    <w:p w:rsidR="00BD65EE" w:rsidRDefault="00BD65EE" w:rsidP="00156539">
      <w:pPr>
        <w:ind w:firstLine="720"/>
        <w:rPr>
          <w:rFonts w:ascii="Times New Roman" w:hAnsi="Times New Roman" w:cs="Times New Roman"/>
          <w:sz w:val="22"/>
          <w:szCs w:val="22"/>
        </w:rPr>
      </w:pPr>
    </w:p>
    <w:p w:rsidR="00C10DF2" w:rsidRDefault="00BD65EE" w:rsidP="00FA5339">
      <w:pPr>
        <w:rPr>
          <w:rFonts w:ascii="Times New Roman" w:hAnsi="Times New Roman" w:cs="Times New Roman"/>
          <w:sz w:val="22"/>
          <w:szCs w:val="22"/>
        </w:rPr>
      </w:pPr>
      <w:r>
        <w:rPr>
          <w:rFonts w:ascii="Times New Roman" w:hAnsi="Times New Roman" w:cs="Times New Roman"/>
          <w:sz w:val="22"/>
          <w:szCs w:val="22"/>
        </w:rPr>
        <w:t>Methodology</w:t>
      </w:r>
    </w:p>
    <w:p w:rsidR="00156539" w:rsidRDefault="00156539" w:rsidP="00FA5339">
      <w:pPr>
        <w:rPr>
          <w:rFonts w:ascii="Times New Roman" w:hAnsi="Times New Roman" w:cs="Times New Roman"/>
          <w:sz w:val="22"/>
          <w:szCs w:val="22"/>
        </w:rPr>
      </w:pPr>
    </w:p>
    <w:p w:rsidR="00C10DF2" w:rsidRPr="00F87DFB" w:rsidRDefault="00C10DF2" w:rsidP="00156539">
      <w:pPr>
        <w:ind w:firstLine="720"/>
        <w:rPr>
          <w:rFonts w:ascii="Times New Roman" w:hAnsi="Times New Roman" w:cs="Times New Roman"/>
          <w:sz w:val="22"/>
          <w:szCs w:val="22"/>
        </w:rPr>
      </w:pPr>
      <w:r w:rsidRPr="00F87DFB">
        <w:rPr>
          <w:rFonts w:ascii="Times New Roman" w:hAnsi="Times New Roman" w:cs="Times New Roman"/>
          <w:sz w:val="22"/>
          <w:szCs w:val="22"/>
        </w:rPr>
        <w:t xml:space="preserve">After </w:t>
      </w:r>
      <w:r w:rsidR="008E661C" w:rsidRPr="00F87DFB">
        <w:rPr>
          <w:rFonts w:ascii="Times New Roman" w:hAnsi="Times New Roman" w:cs="Times New Roman"/>
          <w:sz w:val="22"/>
          <w:szCs w:val="22"/>
        </w:rPr>
        <w:t>studying</w:t>
      </w:r>
      <w:r w:rsidRPr="00F87DFB">
        <w:rPr>
          <w:rFonts w:ascii="Times New Roman" w:hAnsi="Times New Roman" w:cs="Times New Roman"/>
          <w:sz w:val="22"/>
          <w:szCs w:val="22"/>
        </w:rPr>
        <w:t xml:space="preserve"> the relevant literature, I </w:t>
      </w:r>
      <w:r w:rsidR="008E661C" w:rsidRPr="00F87DFB">
        <w:rPr>
          <w:rFonts w:ascii="Times New Roman" w:hAnsi="Times New Roman" w:cs="Times New Roman"/>
          <w:sz w:val="22"/>
          <w:szCs w:val="22"/>
        </w:rPr>
        <w:t>focused</w:t>
      </w:r>
      <w:r w:rsidR="00634660" w:rsidRPr="00F87DFB">
        <w:rPr>
          <w:rFonts w:ascii="Times New Roman" w:hAnsi="Times New Roman" w:cs="Times New Roman"/>
          <w:sz w:val="22"/>
          <w:szCs w:val="22"/>
        </w:rPr>
        <w:t xml:space="preserve"> on the following research question:</w:t>
      </w:r>
      <w:r w:rsidRPr="00F87DFB">
        <w:rPr>
          <w:rFonts w:ascii="Times New Roman" w:hAnsi="Times New Roman" w:cs="Times New Roman"/>
          <w:sz w:val="22"/>
          <w:szCs w:val="22"/>
        </w:rPr>
        <w:t xml:space="preserve"> </w:t>
      </w:r>
      <w:r w:rsidR="00432E62">
        <w:rPr>
          <w:rFonts w:ascii="Times New Roman" w:hAnsi="Times New Roman" w:cs="Times New Roman"/>
          <w:sz w:val="22"/>
          <w:szCs w:val="22"/>
        </w:rPr>
        <w:t>‘</w:t>
      </w:r>
      <w:r w:rsidR="00432E62" w:rsidRPr="00432E62">
        <w:rPr>
          <w:rFonts w:ascii="Times New Roman" w:hAnsi="Times New Roman" w:cs="Times New Roman"/>
          <w:sz w:val="22"/>
          <w:szCs w:val="22"/>
        </w:rPr>
        <w:t>Do tourists connect with the sky and cosmology of Egypt</w:t>
      </w:r>
      <w:r w:rsidR="00432E62">
        <w:rPr>
          <w:rFonts w:ascii="Times New Roman" w:hAnsi="Times New Roman" w:cs="Times New Roman"/>
          <w:sz w:val="22"/>
          <w:szCs w:val="22"/>
        </w:rPr>
        <w:t>?’</w:t>
      </w:r>
      <w:r w:rsidR="00432E62" w:rsidRPr="00432E62">
        <w:rPr>
          <w:rFonts w:ascii="Times New Roman" w:hAnsi="Times New Roman" w:cs="Times New Roman"/>
          <w:sz w:val="22"/>
          <w:szCs w:val="22"/>
        </w:rPr>
        <w:t xml:space="preserve"> </w:t>
      </w:r>
      <w:r w:rsidRPr="00F87DFB">
        <w:rPr>
          <w:rFonts w:ascii="Times New Roman" w:hAnsi="Times New Roman" w:cs="Times New Roman"/>
          <w:sz w:val="22"/>
          <w:szCs w:val="22"/>
        </w:rPr>
        <w:t xml:space="preserve">To </w:t>
      </w:r>
      <w:r w:rsidR="008E661C" w:rsidRPr="00F87DFB">
        <w:rPr>
          <w:rFonts w:ascii="Times New Roman" w:hAnsi="Times New Roman" w:cs="Times New Roman"/>
          <w:sz w:val="22"/>
          <w:szCs w:val="22"/>
        </w:rPr>
        <w:t>explore</w:t>
      </w:r>
      <w:r w:rsidRPr="00F87DFB">
        <w:rPr>
          <w:rFonts w:ascii="Times New Roman" w:hAnsi="Times New Roman" w:cs="Times New Roman"/>
          <w:sz w:val="22"/>
          <w:szCs w:val="22"/>
        </w:rPr>
        <w:t xml:space="preserve"> this further, I </w:t>
      </w:r>
      <w:r w:rsidR="008E661C" w:rsidRPr="00F87DFB">
        <w:rPr>
          <w:rFonts w:ascii="Times New Roman" w:hAnsi="Times New Roman" w:cs="Times New Roman"/>
          <w:sz w:val="22"/>
          <w:szCs w:val="22"/>
        </w:rPr>
        <w:t>concentrated</w:t>
      </w:r>
      <w:r w:rsidRPr="00F87DFB">
        <w:rPr>
          <w:rFonts w:ascii="Times New Roman" w:hAnsi="Times New Roman" w:cs="Times New Roman"/>
          <w:sz w:val="22"/>
          <w:szCs w:val="22"/>
        </w:rPr>
        <w:t xml:space="preserve"> on the following </w:t>
      </w:r>
      <w:r w:rsidR="008E661C" w:rsidRPr="00F87DFB">
        <w:rPr>
          <w:rFonts w:ascii="Times New Roman" w:hAnsi="Times New Roman" w:cs="Times New Roman"/>
          <w:sz w:val="22"/>
          <w:szCs w:val="22"/>
        </w:rPr>
        <w:t>topics</w:t>
      </w:r>
      <w:r w:rsidRPr="00F87DFB">
        <w:rPr>
          <w:rFonts w:ascii="Times New Roman" w:hAnsi="Times New Roman" w:cs="Times New Roman"/>
          <w:sz w:val="22"/>
          <w:szCs w:val="22"/>
        </w:rPr>
        <w:t xml:space="preserve">: the </w:t>
      </w:r>
      <w:r w:rsidR="008E661C" w:rsidRPr="00F87DFB">
        <w:rPr>
          <w:rFonts w:ascii="Times New Roman" w:hAnsi="Times New Roman" w:cs="Times New Roman"/>
          <w:sz w:val="22"/>
          <w:szCs w:val="22"/>
        </w:rPr>
        <w:t>appeal of sky-watching</w:t>
      </w:r>
      <w:r w:rsidRPr="00F87DFB">
        <w:rPr>
          <w:rFonts w:ascii="Times New Roman" w:hAnsi="Times New Roman" w:cs="Times New Roman"/>
          <w:sz w:val="22"/>
          <w:szCs w:val="22"/>
        </w:rPr>
        <w:t xml:space="preserve">; the </w:t>
      </w:r>
      <w:r w:rsidR="008E661C" w:rsidRPr="00F87DFB">
        <w:rPr>
          <w:rFonts w:ascii="Times New Roman" w:hAnsi="Times New Roman" w:cs="Times New Roman"/>
          <w:sz w:val="22"/>
          <w:szCs w:val="22"/>
        </w:rPr>
        <w:t>possibility of</w:t>
      </w:r>
      <w:r w:rsidRPr="00F87DFB">
        <w:rPr>
          <w:rFonts w:ascii="Times New Roman" w:hAnsi="Times New Roman" w:cs="Times New Roman"/>
          <w:sz w:val="22"/>
          <w:szCs w:val="22"/>
        </w:rPr>
        <w:t xml:space="preserve"> astronomical tourism</w:t>
      </w:r>
      <w:r w:rsidR="008E661C" w:rsidRPr="00F87DFB">
        <w:rPr>
          <w:rFonts w:ascii="Times New Roman" w:hAnsi="Times New Roman" w:cs="Times New Roman"/>
          <w:sz w:val="22"/>
          <w:szCs w:val="22"/>
        </w:rPr>
        <w:t xml:space="preserve"> in Egypt</w:t>
      </w:r>
      <w:r w:rsidRPr="00F87DFB">
        <w:rPr>
          <w:rFonts w:ascii="Times New Roman" w:hAnsi="Times New Roman" w:cs="Times New Roman"/>
          <w:sz w:val="22"/>
          <w:szCs w:val="22"/>
        </w:rPr>
        <w:t xml:space="preserve">; </w:t>
      </w:r>
      <w:r w:rsidR="00432E62" w:rsidRPr="00F87DFB">
        <w:rPr>
          <w:rFonts w:ascii="Times New Roman" w:hAnsi="Times New Roman" w:cs="Times New Roman"/>
          <w:sz w:val="22"/>
          <w:szCs w:val="22"/>
        </w:rPr>
        <w:t xml:space="preserve">Egyptian sky myths; Egyptian deities and </w:t>
      </w:r>
      <w:r w:rsidR="00432E62">
        <w:rPr>
          <w:rFonts w:ascii="Times New Roman" w:hAnsi="Times New Roman" w:cs="Times New Roman"/>
          <w:sz w:val="22"/>
          <w:szCs w:val="22"/>
        </w:rPr>
        <w:t xml:space="preserve">Egyptian </w:t>
      </w:r>
      <w:r w:rsidR="00432E62" w:rsidRPr="00F87DFB">
        <w:rPr>
          <w:rFonts w:ascii="Times New Roman" w:hAnsi="Times New Roman" w:cs="Times New Roman"/>
          <w:sz w:val="22"/>
          <w:szCs w:val="22"/>
        </w:rPr>
        <w:t>cosmology</w:t>
      </w:r>
      <w:r w:rsidR="00432E62">
        <w:rPr>
          <w:rFonts w:ascii="Times New Roman" w:hAnsi="Times New Roman" w:cs="Times New Roman"/>
          <w:sz w:val="22"/>
          <w:szCs w:val="22"/>
        </w:rPr>
        <w:t>.</w:t>
      </w:r>
    </w:p>
    <w:p w:rsidR="00495695" w:rsidRPr="00F87DFB" w:rsidRDefault="000D3B6F" w:rsidP="00156539">
      <w:pPr>
        <w:ind w:firstLine="720"/>
        <w:rPr>
          <w:rFonts w:ascii="Times New Roman" w:hAnsi="Times New Roman" w:cs="Times New Roman"/>
          <w:sz w:val="22"/>
          <w:szCs w:val="22"/>
        </w:rPr>
      </w:pPr>
      <w:r w:rsidRPr="00F87DFB">
        <w:rPr>
          <w:rFonts w:ascii="Times New Roman" w:hAnsi="Times New Roman" w:cs="Times New Roman"/>
          <w:sz w:val="22"/>
          <w:szCs w:val="22"/>
        </w:rPr>
        <w:t xml:space="preserve">A worthwhile investigation can be carried out without a detailed knowledge of research </w:t>
      </w:r>
      <w:r w:rsidR="00AC3C9E" w:rsidRPr="00F87DFB">
        <w:rPr>
          <w:rFonts w:ascii="Times New Roman" w:hAnsi="Times New Roman" w:cs="Times New Roman"/>
          <w:sz w:val="22"/>
          <w:szCs w:val="22"/>
        </w:rPr>
        <w:t>styles.  However,</w:t>
      </w:r>
      <w:r w:rsidRPr="00F87DFB">
        <w:rPr>
          <w:rFonts w:ascii="Times New Roman" w:hAnsi="Times New Roman" w:cs="Times New Roman"/>
          <w:sz w:val="22"/>
          <w:szCs w:val="22"/>
        </w:rPr>
        <w:t xml:space="preserve"> as noted by </w:t>
      </w:r>
      <w:r w:rsidR="00AC3C9E" w:rsidRPr="00F87DFB">
        <w:rPr>
          <w:rFonts w:ascii="Times New Roman" w:hAnsi="Times New Roman" w:cs="Times New Roman"/>
          <w:sz w:val="22"/>
          <w:szCs w:val="22"/>
        </w:rPr>
        <w:t xml:space="preserve">Judith </w:t>
      </w:r>
      <w:r w:rsidRPr="00F87DFB">
        <w:rPr>
          <w:rFonts w:ascii="Times New Roman" w:hAnsi="Times New Roman" w:cs="Times New Roman"/>
          <w:sz w:val="22"/>
          <w:szCs w:val="22"/>
        </w:rPr>
        <w:t xml:space="preserve">Bell and </w:t>
      </w:r>
      <w:r w:rsidR="00AC3C9E" w:rsidRPr="00F87DFB">
        <w:rPr>
          <w:rFonts w:ascii="Times New Roman" w:hAnsi="Times New Roman" w:cs="Times New Roman"/>
          <w:sz w:val="22"/>
          <w:szCs w:val="22"/>
        </w:rPr>
        <w:t xml:space="preserve">Stephen </w:t>
      </w:r>
      <w:r w:rsidRPr="00F87DFB">
        <w:rPr>
          <w:rFonts w:ascii="Times New Roman" w:hAnsi="Times New Roman" w:cs="Times New Roman"/>
          <w:sz w:val="22"/>
          <w:szCs w:val="22"/>
        </w:rPr>
        <w:t>Waters</w:t>
      </w:r>
      <w:r w:rsidRPr="00F87DFB">
        <w:rPr>
          <w:rStyle w:val="FootnoteReference"/>
          <w:rFonts w:ascii="Times New Roman" w:hAnsi="Times New Roman" w:cs="Times New Roman"/>
          <w:sz w:val="22"/>
          <w:szCs w:val="22"/>
        </w:rPr>
        <w:footnoteReference w:id="27"/>
      </w:r>
      <w:r w:rsidR="00AC3C9E" w:rsidRPr="00F87DFB">
        <w:rPr>
          <w:rFonts w:ascii="Times New Roman" w:hAnsi="Times New Roman" w:cs="Times New Roman"/>
          <w:sz w:val="22"/>
          <w:szCs w:val="22"/>
        </w:rPr>
        <w:t xml:space="preserve"> a study of various approaches will provide insight into research planning, terminology and literature.  </w:t>
      </w:r>
      <w:r w:rsidR="00020F0B" w:rsidRPr="00F87DFB">
        <w:rPr>
          <w:rFonts w:ascii="Times New Roman" w:hAnsi="Times New Roman" w:cs="Times New Roman"/>
          <w:sz w:val="22"/>
          <w:szCs w:val="22"/>
        </w:rPr>
        <w:t>Two</w:t>
      </w:r>
      <w:r w:rsidR="00AC3C9E" w:rsidRPr="00F87DFB">
        <w:rPr>
          <w:rFonts w:ascii="Times New Roman" w:hAnsi="Times New Roman" w:cs="Times New Roman"/>
          <w:sz w:val="22"/>
          <w:szCs w:val="22"/>
        </w:rPr>
        <w:t xml:space="preserve"> well-established styles of research are </w:t>
      </w:r>
      <w:r w:rsidR="00020F0B" w:rsidRPr="00F87DFB">
        <w:rPr>
          <w:rFonts w:ascii="Times New Roman" w:hAnsi="Times New Roman" w:cs="Times New Roman"/>
          <w:sz w:val="22"/>
          <w:szCs w:val="22"/>
        </w:rPr>
        <w:t xml:space="preserve">the </w:t>
      </w:r>
      <w:r w:rsidR="00AC3C9E" w:rsidRPr="00F87DFB">
        <w:rPr>
          <w:rFonts w:ascii="Times New Roman" w:hAnsi="Times New Roman" w:cs="Times New Roman"/>
          <w:sz w:val="22"/>
          <w:szCs w:val="22"/>
        </w:rPr>
        <w:t xml:space="preserve">qualitative </w:t>
      </w:r>
      <w:r w:rsidR="00020F0B" w:rsidRPr="00F87DFB">
        <w:rPr>
          <w:rFonts w:ascii="Times New Roman" w:hAnsi="Times New Roman" w:cs="Times New Roman"/>
          <w:sz w:val="22"/>
          <w:szCs w:val="22"/>
        </w:rPr>
        <w:t xml:space="preserve">method </w:t>
      </w:r>
      <w:r w:rsidR="00AC3C9E" w:rsidRPr="00F87DFB">
        <w:rPr>
          <w:rFonts w:ascii="Times New Roman" w:hAnsi="Times New Roman" w:cs="Times New Roman"/>
          <w:sz w:val="22"/>
          <w:szCs w:val="22"/>
        </w:rPr>
        <w:t xml:space="preserve">and </w:t>
      </w:r>
      <w:r w:rsidR="00020F0B" w:rsidRPr="00F87DFB">
        <w:rPr>
          <w:rFonts w:ascii="Times New Roman" w:hAnsi="Times New Roman" w:cs="Times New Roman"/>
          <w:sz w:val="22"/>
          <w:szCs w:val="22"/>
        </w:rPr>
        <w:t xml:space="preserve">the </w:t>
      </w:r>
      <w:r w:rsidR="00AC3C9E" w:rsidRPr="00F87DFB">
        <w:rPr>
          <w:rFonts w:ascii="Times New Roman" w:hAnsi="Times New Roman" w:cs="Times New Roman"/>
          <w:sz w:val="22"/>
          <w:szCs w:val="22"/>
        </w:rPr>
        <w:t>quantitative</w:t>
      </w:r>
      <w:r w:rsidR="00020F0B" w:rsidRPr="00F87DFB">
        <w:rPr>
          <w:rFonts w:ascii="Times New Roman" w:hAnsi="Times New Roman" w:cs="Times New Roman"/>
          <w:sz w:val="22"/>
          <w:szCs w:val="22"/>
        </w:rPr>
        <w:t xml:space="preserve"> method</w:t>
      </w:r>
      <w:r w:rsidR="00212C19" w:rsidRPr="00F87DFB">
        <w:rPr>
          <w:rFonts w:ascii="Times New Roman" w:hAnsi="Times New Roman" w:cs="Times New Roman"/>
          <w:sz w:val="22"/>
          <w:szCs w:val="22"/>
        </w:rPr>
        <w:t xml:space="preserve">; both </w:t>
      </w:r>
      <w:r w:rsidR="00020F0B" w:rsidRPr="00F87DFB">
        <w:rPr>
          <w:rFonts w:ascii="Times New Roman" w:hAnsi="Times New Roman" w:cs="Times New Roman"/>
          <w:sz w:val="22"/>
          <w:szCs w:val="22"/>
        </w:rPr>
        <w:t xml:space="preserve">of these </w:t>
      </w:r>
      <w:r w:rsidR="00B43450">
        <w:rPr>
          <w:rFonts w:ascii="Times New Roman" w:hAnsi="Times New Roman" w:cs="Times New Roman"/>
          <w:sz w:val="22"/>
          <w:szCs w:val="22"/>
        </w:rPr>
        <w:t xml:space="preserve">styles </w:t>
      </w:r>
      <w:r w:rsidR="00212C19" w:rsidRPr="00F87DFB">
        <w:rPr>
          <w:rFonts w:ascii="Times New Roman" w:hAnsi="Times New Roman" w:cs="Times New Roman"/>
          <w:sz w:val="22"/>
          <w:szCs w:val="22"/>
        </w:rPr>
        <w:t>hav</w:t>
      </w:r>
      <w:r w:rsidR="00C57CE3">
        <w:rPr>
          <w:rFonts w:ascii="Times New Roman" w:hAnsi="Times New Roman" w:cs="Times New Roman"/>
          <w:sz w:val="22"/>
          <w:szCs w:val="22"/>
        </w:rPr>
        <w:t>e</w:t>
      </w:r>
      <w:r w:rsidR="00212C19" w:rsidRPr="00F87DFB">
        <w:rPr>
          <w:rFonts w:ascii="Times New Roman" w:hAnsi="Times New Roman" w:cs="Times New Roman"/>
          <w:sz w:val="22"/>
          <w:szCs w:val="22"/>
        </w:rPr>
        <w:t xml:space="preserve"> </w:t>
      </w:r>
      <w:r w:rsidR="00B43450">
        <w:rPr>
          <w:rFonts w:ascii="Times New Roman" w:hAnsi="Times New Roman" w:cs="Times New Roman"/>
          <w:sz w:val="22"/>
          <w:szCs w:val="22"/>
        </w:rPr>
        <w:t xml:space="preserve">both </w:t>
      </w:r>
      <w:r w:rsidR="00212C19" w:rsidRPr="00F87DFB">
        <w:rPr>
          <w:rFonts w:ascii="Times New Roman" w:hAnsi="Times New Roman" w:cs="Times New Roman"/>
          <w:sz w:val="22"/>
          <w:szCs w:val="22"/>
        </w:rPr>
        <w:t xml:space="preserve">benefits and drawbacks.  </w:t>
      </w:r>
      <w:r w:rsidRPr="00F87DFB">
        <w:rPr>
          <w:rFonts w:ascii="Times New Roman" w:hAnsi="Times New Roman" w:cs="Times New Roman"/>
          <w:sz w:val="22"/>
          <w:szCs w:val="22"/>
        </w:rPr>
        <w:t xml:space="preserve">Monique </w:t>
      </w:r>
      <w:proofErr w:type="spellStart"/>
      <w:r w:rsidRPr="00F87DFB">
        <w:rPr>
          <w:rFonts w:ascii="Times New Roman" w:hAnsi="Times New Roman" w:cs="Times New Roman"/>
          <w:sz w:val="22"/>
          <w:szCs w:val="22"/>
        </w:rPr>
        <w:t>Hennink</w:t>
      </w:r>
      <w:proofErr w:type="spellEnd"/>
      <w:r w:rsidRPr="00F87DFB">
        <w:rPr>
          <w:rFonts w:ascii="Times New Roman" w:hAnsi="Times New Roman" w:cs="Times New Roman"/>
          <w:sz w:val="22"/>
          <w:szCs w:val="22"/>
        </w:rPr>
        <w:t xml:space="preserve">, Inge </w:t>
      </w:r>
      <w:proofErr w:type="spellStart"/>
      <w:r w:rsidRPr="00F87DFB">
        <w:rPr>
          <w:rFonts w:ascii="Times New Roman" w:hAnsi="Times New Roman" w:cs="Times New Roman"/>
          <w:sz w:val="22"/>
          <w:szCs w:val="22"/>
        </w:rPr>
        <w:t>Hutter</w:t>
      </w:r>
      <w:proofErr w:type="spellEnd"/>
      <w:r w:rsidRPr="00F87DFB">
        <w:rPr>
          <w:rFonts w:ascii="Times New Roman" w:hAnsi="Times New Roman" w:cs="Times New Roman"/>
          <w:sz w:val="22"/>
          <w:szCs w:val="22"/>
        </w:rPr>
        <w:t xml:space="preserve"> and Ajay Bailey</w:t>
      </w:r>
      <w:r w:rsidR="009437B2" w:rsidRPr="00F87DFB">
        <w:rPr>
          <w:rStyle w:val="FootnoteReference"/>
          <w:rFonts w:ascii="Times New Roman" w:hAnsi="Times New Roman" w:cs="Times New Roman"/>
          <w:sz w:val="22"/>
          <w:szCs w:val="22"/>
        </w:rPr>
        <w:footnoteReference w:id="28"/>
      </w:r>
      <w:r w:rsidR="009437B2" w:rsidRPr="00F87DFB">
        <w:rPr>
          <w:rFonts w:ascii="Times New Roman" w:hAnsi="Times New Roman" w:cs="Times New Roman"/>
          <w:sz w:val="22"/>
          <w:szCs w:val="22"/>
        </w:rPr>
        <w:t xml:space="preserve"> state that ‘the purpose of qualitative research is to understand or explain behaviour and beliefs’ within the ‘context of people’s experiences’</w:t>
      </w:r>
      <w:r w:rsidR="00415F02" w:rsidRPr="00F87DFB">
        <w:rPr>
          <w:rFonts w:ascii="Times New Roman" w:hAnsi="Times New Roman" w:cs="Times New Roman"/>
          <w:sz w:val="22"/>
          <w:szCs w:val="22"/>
        </w:rPr>
        <w:t xml:space="preserve"> and they suggest that since the objective is to gather in-depth interviews, rather than a broad range of data, a small number of participants can be used to acquire this understanding.  </w:t>
      </w:r>
      <w:r w:rsidR="00020F0B" w:rsidRPr="00F87DFB">
        <w:rPr>
          <w:rFonts w:ascii="Times New Roman" w:hAnsi="Times New Roman" w:cs="Times New Roman"/>
          <w:sz w:val="22"/>
          <w:szCs w:val="22"/>
        </w:rPr>
        <w:t xml:space="preserve">Using qualitative research methods allows this type of study to focus on interpersonal topics, </w:t>
      </w:r>
      <w:r w:rsidR="00F87DFB" w:rsidRPr="00F87DFB">
        <w:rPr>
          <w:rFonts w:ascii="Times New Roman" w:hAnsi="Times New Roman" w:cs="Times New Roman"/>
          <w:sz w:val="22"/>
          <w:szCs w:val="22"/>
        </w:rPr>
        <w:t>beliefs and emotions while permitting the use of the ‘insider’ perspective.</w:t>
      </w:r>
      <w:r w:rsidR="00F87DFB" w:rsidRPr="00F87DFB">
        <w:rPr>
          <w:rStyle w:val="FootnoteReference"/>
          <w:rFonts w:ascii="Times New Roman" w:hAnsi="Times New Roman" w:cs="Times New Roman"/>
          <w:sz w:val="22"/>
          <w:szCs w:val="22"/>
        </w:rPr>
        <w:footnoteReference w:id="29"/>
      </w:r>
      <w:r w:rsidR="00F87DFB" w:rsidRPr="00F87DFB">
        <w:rPr>
          <w:rFonts w:ascii="Times New Roman" w:hAnsi="Times New Roman" w:cs="Times New Roman"/>
          <w:sz w:val="22"/>
          <w:szCs w:val="22"/>
        </w:rPr>
        <w:t xml:space="preserve">  </w:t>
      </w:r>
      <w:r w:rsidR="00C57CE3">
        <w:rPr>
          <w:rFonts w:ascii="Times New Roman" w:hAnsi="Times New Roman" w:cs="Times New Roman"/>
          <w:sz w:val="22"/>
          <w:szCs w:val="22"/>
        </w:rPr>
        <w:t xml:space="preserve">While a small number of participants are normally used in qualitative research the process can be complicated and time-consuming as can be the ethical considerations of the participant’s permissions, but the </w:t>
      </w:r>
      <w:r w:rsidR="00056C7B">
        <w:rPr>
          <w:rFonts w:ascii="Times New Roman" w:hAnsi="Times New Roman" w:cs="Times New Roman"/>
          <w:sz w:val="22"/>
          <w:szCs w:val="22"/>
        </w:rPr>
        <w:t>study’s focus</w:t>
      </w:r>
      <w:r w:rsidR="00C57CE3">
        <w:rPr>
          <w:rFonts w:ascii="Times New Roman" w:hAnsi="Times New Roman" w:cs="Times New Roman"/>
          <w:sz w:val="22"/>
          <w:szCs w:val="22"/>
        </w:rPr>
        <w:t xml:space="preserve"> may be amended </w:t>
      </w:r>
      <w:r w:rsidR="00056C7B">
        <w:rPr>
          <w:rFonts w:ascii="Times New Roman" w:hAnsi="Times New Roman" w:cs="Times New Roman"/>
          <w:sz w:val="22"/>
          <w:szCs w:val="22"/>
        </w:rPr>
        <w:t>midway</w:t>
      </w:r>
      <w:r w:rsidR="00B43450">
        <w:rPr>
          <w:rFonts w:ascii="Times New Roman" w:hAnsi="Times New Roman" w:cs="Times New Roman"/>
          <w:sz w:val="22"/>
          <w:szCs w:val="22"/>
        </w:rPr>
        <w:t xml:space="preserve"> </w:t>
      </w:r>
      <w:r w:rsidR="00C57CE3">
        <w:rPr>
          <w:rFonts w:ascii="Times New Roman" w:hAnsi="Times New Roman" w:cs="Times New Roman"/>
          <w:sz w:val="22"/>
          <w:szCs w:val="22"/>
        </w:rPr>
        <w:t>if required.</w:t>
      </w:r>
      <w:r w:rsidR="00C57CE3">
        <w:rPr>
          <w:rStyle w:val="FootnoteReference"/>
          <w:rFonts w:ascii="Times New Roman" w:hAnsi="Times New Roman" w:cs="Times New Roman"/>
          <w:sz w:val="22"/>
          <w:szCs w:val="22"/>
        </w:rPr>
        <w:footnoteReference w:id="30"/>
      </w:r>
      <w:r w:rsidR="00C57CE3">
        <w:rPr>
          <w:rFonts w:ascii="Times New Roman" w:hAnsi="Times New Roman" w:cs="Times New Roman"/>
          <w:sz w:val="22"/>
          <w:szCs w:val="22"/>
        </w:rPr>
        <w:t xml:space="preserve">  </w:t>
      </w:r>
      <w:r w:rsidR="00056C7B" w:rsidRPr="00056C7B">
        <w:rPr>
          <w:rFonts w:ascii="Times New Roman" w:hAnsi="Times New Roman" w:cs="Times New Roman"/>
          <w:sz w:val="22"/>
          <w:szCs w:val="22"/>
        </w:rPr>
        <w:t xml:space="preserve">Furthermore, results cannot be evaluated as statically significant or generalized </w:t>
      </w:r>
      <w:r w:rsidR="00056C7B" w:rsidRPr="00056C7B">
        <w:rPr>
          <w:rFonts w:ascii="Times New Roman" w:hAnsi="Times New Roman" w:cs="Times New Roman"/>
          <w:sz w:val="22"/>
          <w:szCs w:val="22"/>
        </w:rPr>
        <w:lastRenderedPageBreak/>
        <w:t xml:space="preserve">to entire populations, and there is an increased probability that researcher bias could influence the findings. </w:t>
      </w:r>
      <w:r w:rsidR="00056C7B">
        <w:rPr>
          <w:rFonts w:ascii="Times New Roman" w:hAnsi="Times New Roman" w:cs="Times New Roman"/>
          <w:sz w:val="22"/>
          <w:szCs w:val="22"/>
        </w:rPr>
        <w:t xml:space="preserve"> While a</w:t>
      </w:r>
      <w:r w:rsidR="00056C7B" w:rsidRPr="00056C7B">
        <w:rPr>
          <w:rFonts w:ascii="Times New Roman" w:hAnsi="Times New Roman" w:cs="Times New Roman"/>
          <w:sz w:val="22"/>
          <w:szCs w:val="22"/>
        </w:rPr>
        <w:t xml:space="preserve"> hypothesis may also be refuted by unexpected outcomes.</w:t>
      </w:r>
      <w:r w:rsidR="0050459C">
        <w:rPr>
          <w:rStyle w:val="FootnoteReference"/>
          <w:rFonts w:ascii="Times New Roman" w:hAnsi="Times New Roman" w:cs="Times New Roman"/>
          <w:sz w:val="22"/>
          <w:szCs w:val="22"/>
        </w:rPr>
        <w:footnoteReference w:id="31"/>
      </w:r>
    </w:p>
    <w:p w:rsidR="009437B2" w:rsidRPr="004823B4" w:rsidRDefault="00415F02" w:rsidP="00156539">
      <w:pPr>
        <w:ind w:firstLine="720"/>
        <w:rPr>
          <w:rFonts w:ascii="Times New Roman" w:hAnsi="Times New Roman" w:cs="Times New Roman"/>
          <w:color w:val="FF0000"/>
          <w:sz w:val="22"/>
          <w:szCs w:val="22"/>
        </w:rPr>
      </w:pPr>
      <w:r>
        <w:rPr>
          <w:rFonts w:ascii="Times New Roman" w:hAnsi="Times New Roman" w:cs="Times New Roman"/>
          <w:sz w:val="22"/>
          <w:szCs w:val="22"/>
        </w:rPr>
        <w:t xml:space="preserve">The quantitative research method collects facts and uses structured </w:t>
      </w:r>
      <w:r w:rsidR="00495695">
        <w:rPr>
          <w:rFonts w:ascii="Times New Roman" w:hAnsi="Times New Roman" w:cs="Times New Roman"/>
          <w:sz w:val="22"/>
          <w:szCs w:val="22"/>
        </w:rPr>
        <w:t>and predetermined research questions, this technique is aimed at producing quantified findings that can be generalised to whole populations.</w:t>
      </w:r>
      <w:r w:rsidR="00495695">
        <w:rPr>
          <w:rStyle w:val="FootnoteReference"/>
          <w:rFonts w:ascii="Times New Roman" w:hAnsi="Times New Roman" w:cs="Times New Roman"/>
          <w:sz w:val="22"/>
          <w:szCs w:val="22"/>
        </w:rPr>
        <w:footnoteReference w:id="32"/>
      </w:r>
      <w:r w:rsidR="00495695">
        <w:rPr>
          <w:rFonts w:ascii="Times New Roman" w:hAnsi="Times New Roman" w:cs="Times New Roman"/>
          <w:sz w:val="22"/>
          <w:szCs w:val="22"/>
        </w:rPr>
        <w:t xml:space="preserve">  </w:t>
      </w:r>
      <w:r w:rsidR="00E31774" w:rsidRPr="00DB5FB7">
        <w:rPr>
          <w:rFonts w:ascii="Times New Roman" w:hAnsi="Times New Roman" w:cs="Times New Roman"/>
          <w:sz w:val="22"/>
          <w:szCs w:val="22"/>
        </w:rPr>
        <w:t>Several data collection methods are linked to quantitative researc</w:t>
      </w:r>
      <w:r w:rsidR="00E31774" w:rsidRPr="00384FEC">
        <w:rPr>
          <w:rFonts w:ascii="Times New Roman" w:hAnsi="Times New Roman" w:cs="Times New Roman"/>
          <w:sz w:val="22"/>
          <w:szCs w:val="22"/>
        </w:rPr>
        <w:t>h.</w:t>
      </w:r>
      <w:r w:rsidR="00B66F7F">
        <w:rPr>
          <w:rStyle w:val="FootnoteReference"/>
          <w:rFonts w:ascii="Times New Roman" w:hAnsi="Times New Roman" w:cs="Times New Roman"/>
          <w:sz w:val="22"/>
          <w:szCs w:val="22"/>
        </w:rPr>
        <w:footnoteReference w:id="33"/>
      </w:r>
      <w:r w:rsidR="00E31774" w:rsidRPr="00384FEC">
        <w:rPr>
          <w:rFonts w:ascii="Times New Roman" w:hAnsi="Times New Roman" w:cs="Times New Roman"/>
          <w:sz w:val="22"/>
          <w:szCs w:val="22"/>
        </w:rPr>
        <w:t xml:space="preserve">  </w:t>
      </w:r>
      <w:r w:rsidR="00D71FC2" w:rsidRPr="00D71FC2">
        <w:rPr>
          <w:rFonts w:ascii="Times New Roman" w:hAnsi="Times New Roman" w:cs="Times New Roman"/>
          <w:sz w:val="22"/>
          <w:szCs w:val="22"/>
        </w:rPr>
        <w:t>The social survey is one of the primary techniques for gathering data, especially in sociology.  However, in the tradition of quantitative research in social psychology, experimental designs are the primary method of data collection.</w:t>
      </w:r>
      <w:r w:rsidR="00384FEC">
        <w:rPr>
          <w:rFonts w:ascii="Times New Roman" w:hAnsi="Times New Roman" w:cs="Times New Roman"/>
          <w:color w:val="FF0000"/>
          <w:sz w:val="22"/>
          <w:szCs w:val="22"/>
        </w:rPr>
        <w:t xml:space="preserve">  </w:t>
      </w:r>
      <w:r w:rsidR="00384FEC" w:rsidRPr="00384FEC">
        <w:rPr>
          <w:rFonts w:ascii="Times New Roman" w:hAnsi="Times New Roman" w:cs="Times New Roman"/>
          <w:sz w:val="22"/>
          <w:szCs w:val="22"/>
        </w:rPr>
        <w:t>The two main tools used in quantitative research are probably surveys and experiments, however, three more merit a brief mention.</w:t>
      </w:r>
      <w:r w:rsidR="00B66F7F">
        <w:rPr>
          <w:rStyle w:val="FootnoteReference"/>
          <w:rFonts w:ascii="Times New Roman" w:hAnsi="Times New Roman" w:cs="Times New Roman"/>
          <w:sz w:val="22"/>
          <w:szCs w:val="22"/>
        </w:rPr>
        <w:footnoteReference w:id="34"/>
      </w:r>
      <w:r w:rsidR="00384FEC" w:rsidRPr="00384FEC">
        <w:rPr>
          <w:rFonts w:ascii="Times New Roman" w:hAnsi="Times New Roman" w:cs="Times New Roman"/>
          <w:sz w:val="22"/>
          <w:szCs w:val="22"/>
        </w:rPr>
        <w:t xml:space="preserve"> </w:t>
      </w:r>
      <w:r w:rsidR="00384FEC">
        <w:rPr>
          <w:rFonts w:ascii="Times New Roman" w:hAnsi="Times New Roman" w:cs="Times New Roman"/>
          <w:color w:val="FF0000"/>
          <w:sz w:val="22"/>
          <w:szCs w:val="22"/>
        </w:rPr>
        <w:t xml:space="preserve"> </w:t>
      </w:r>
      <w:r w:rsidR="00384FEC" w:rsidRPr="00384FEC">
        <w:rPr>
          <w:rFonts w:ascii="Times New Roman" w:hAnsi="Times New Roman" w:cs="Times New Roman"/>
          <w:sz w:val="22"/>
          <w:szCs w:val="22"/>
        </w:rPr>
        <w:t xml:space="preserve">The study of previously collected information, planned observation, in which the researcher logs observations according to a prearranged timetable, and content analysis, such as the quantitative evaluation of media communication material.  </w:t>
      </w:r>
      <w:r w:rsidR="000B5A9D" w:rsidRPr="000B5A9D">
        <w:rPr>
          <w:rFonts w:ascii="Times New Roman" w:hAnsi="Times New Roman" w:cs="Times New Roman"/>
          <w:sz w:val="22"/>
          <w:szCs w:val="22"/>
        </w:rPr>
        <w:t xml:space="preserve">The loss of the human element and potential challenges in deciphering and understanding the data are the drawbacks of this </w:t>
      </w:r>
      <w:r w:rsidR="000B5A9D">
        <w:rPr>
          <w:rFonts w:ascii="Times New Roman" w:hAnsi="Times New Roman" w:cs="Times New Roman"/>
          <w:sz w:val="22"/>
          <w:szCs w:val="22"/>
        </w:rPr>
        <w:t>type</w:t>
      </w:r>
      <w:r w:rsidR="000B5A9D" w:rsidRPr="000B5A9D">
        <w:rPr>
          <w:rFonts w:ascii="Times New Roman" w:hAnsi="Times New Roman" w:cs="Times New Roman"/>
          <w:sz w:val="22"/>
          <w:szCs w:val="22"/>
        </w:rPr>
        <w:t xml:space="preserve"> of research.</w:t>
      </w:r>
      <w:r w:rsidR="000B5A9D">
        <w:rPr>
          <w:rStyle w:val="FootnoteReference"/>
          <w:rFonts w:ascii="Times New Roman" w:hAnsi="Times New Roman" w:cs="Times New Roman"/>
          <w:sz w:val="22"/>
          <w:szCs w:val="22"/>
        </w:rPr>
        <w:footnoteReference w:id="35"/>
      </w:r>
      <w:r w:rsidR="000B5A9D" w:rsidRPr="000B5A9D">
        <w:rPr>
          <w:rFonts w:ascii="Times New Roman" w:hAnsi="Times New Roman" w:cs="Times New Roman"/>
          <w:sz w:val="22"/>
          <w:szCs w:val="22"/>
        </w:rPr>
        <w:t xml:space="preserve">  </w:t>
      </w:r>
      <w:r w:rsidR="009437B2" w:rsidRPr="00BD65EE">
        <w:rPr>
          <w:rFonts w:ascii="Times New Roman" w:hAnsi="Times New Roman" w:cs="Times New Roman"/>
          <w:sz w:val="22"/>
          <w:szCs w:val="22"/>
        </w:rPr>
        <w:t>However, Bell and Waters</w:t>
      </w:r>
      <w:r w:rsidR="004823B4">
        <w:rPr>
          <w:rStyle w:val="FootnoteReference"/>
          <w:rFonts w:ascii="Times New Roman" w:hAnsi="Times New Roman" w:cs="Times New Roman"/>
          <w:sz w:val="22"/>
          <w:szCs w:val="22"/>
        </w:rPr>
        <w:footnoteReference w:id="36"/>
      </w:r>
      <w:r w:rsidR="009437B2" w:rsidRPr="00BD65EE">
        <w:rPr>
          <w:rFonts w:ascii="Times New Roman" w:hAnsi="Times New Roman" w:cs="Times New Roman"/>
          <w:sz w:val="22"/>
          <w:szCs w:val="22"/>
        </w:rPr>
        <w:t xml:space="preserve"> advocate a mixed</w:t>
      </w:r>
      <w:r w:rsidR="009437B2">
        <w:rPr>
          <w:rFonts w:ascii="Times New Roman" w:hAnsi="Times New Roman" w:cs="Times New Roman"/>
          <w:sz w:val="22"/>
          <w:szCs w:val="22"/>
        </w:rPr>
        <w:t>-</w:t>
      </w:r>
      <w:r w:rsidR="009437B2" w:rsidRPr="00BD65EE">
        <w:rPr>
          <w:rFonts w:ascii="Times New Roman" w:hAnsi="Times New Roman" w:cs="Times New Roman"/>
          <w:sz w:val="22"/>
          <w:szCs w:val="22"/>
        </w:rPr>
        <w:t>method approach of using questionnaires with interviews to reduce the weakness of using either method in isolation.</w:t>
      </w:r>
    </w:p>
    <w:p w:rsidR="006A0202" w:rsidRPr="00467E5F" w:rsidRDefault="006705B1" w:rsidP="00156539">
      <w:pPr>
        <w:ind w:firstLine="720"/>
        <w:rPr>
          <w:rFonts w:ascii="Times New Roman" w:hAnsi="Times New Roman" w:cs="Times New Roman"/>
          <w:sz w:val="22"/>
          <w:szCs w:val="22"/>
        </w:rPr>
      </w:pPr>
      <w:r w:rsidRPr="006705B1">
        <w:rPr>
          <w:rFonts w:ascii="Times New Roman" w:hAnsi="Times New Roman" w:cs="Times New Roman"/>
          <w:sz w:val="22"/>
          <w:szCs w:val="22"/>
        </w:rPr>
        <w:t>I decided to conduct my research using the mixed-method approach as suggested by Bell and Waters</w:t>
      </w:r>
      <w:r w:rsidR="004823B4">
        <w:rPr>
          <w:rFonts w:ascii="Times New Roman" w:hAnsi="Times New Roman" w:cs="Times New Roman"/>
          <w:sz w:val="22"/>
          <w:szCs w:val="22"/>
        </w:rPr>
        <w:t>.</w:t>
      </w:r>
      <w:r w:rsidR="00F700A7">
        <w:rPr>
          <w:rStyle w:val="FootnoteReference"/>
          <w:rFonts w:ascii="Times New Roman" w:hAnsi="Times New Roman" w:cs="Times New Roman"/>
          <w:sz w:val="22"/>
          <w:szCs w:val="22"/>
        </w:rPr>
        <w:footnoteReference w:id="37"/>
      </w:r>
      <w:r w:rsidR="00F700A7">
        <w:rPr>
          <w:rFonts w:ascii="Times New Roman" w:hAnsi="Times New Roman" w:cs="Times New Roman"/>
          <w:sz w:val="22"/>
          <w:szCs w:val="22"/>
        </w:rPr>
        <w:t xml:space="preserve"> </w:t>
      </w:r>
      <w:r>
        <w:rPr>
          <w:rFonts w:ascii="Times New Roman" w:hAnsi="Times New Roman" w:cs="Times New Roman"/>
          <w:sz w:val="22"/>
          <w:szCs w:val="22"/>
        </w:rPr>
        <w:t xml:space="preserve"> </w:t>
      </w:r>
      <w:r w:rsidR="00BD65EE" w:rsidRPr="00BD65EE">
        <w:rPr>
          <w:rFonts w:ascii="Times New Roman" w:hAnsi="Times New Roman" w:cs="Times New Roman"/>
          <w:sz w:val="22"/>
          <w:szCs w:val="22"/>
        </w:rPr>
        <w:t xml:space="preserve">The material </w:t>
      </w:r>
      <w:r>
        <w:rPr>
          <w:rFonts w:ascii="Times New Roman" w:hAnsi="Times New Roman" w:cs="Times New Roman"/>
          <w:sz w:val="22"/>
          <w:szCs w:val="22"/>
        </w:rPr>
        <w:t>was</w:t>
      </w:r>
      <w:r w:rsidR="00BD65EE" w:rsidRPr="00BD65EE">
        <w:rPr>
          <w:rFonts w:ascii="Times New Roman" w:hAnsi="Times New Roman" w:cs="Times New Roman"/>
          <w:sz w:val="22"/>
          <w:szCs w:val="22"/>
        </w:rPr>
        <w:t xml:space="preserve"> therefore collected by using one</w:t>
      </w:r>
      <w:r>
        <w:rPr>
          <w:rFonts w:ascii="Times New Roman" w:hAnsi="Times New Roman" w:cs="Times New Roman"/>
          <w:sz w:val="22"/>
          <w:szCs w:val="22"/>
        </w:rPr>
        <w:t>-to-</w:t>
      </w:r>
      <w:r w:rsidR="00BD65EE" w:rsidRPr="00BD65EE">
        <w:rPr>
          <w:rFonts w:ascii="Times New Roman" w:hAnsi="Times New Roman" w:cs="Times New Roman"/>
          <w:sz w:val="22"/>
          <w:szCs w:val="22"/>
        </w:rPr>
        <w:t>one in</w:t>
      </w:r>
      <w:r>
        <w:rPr>
          <w:rFonts w:ascii="Times New Roman" w:hAnsi="Times New Roman" w:cs="Times New Roman"/>
          <w:sz w:val="22"/>
          <w:szCs w:val="22"/>
        </w:rPr>
        <w:t>-</w:t>
      </w:r>
      <w:r w:rsidR="00BD65EE" w:rsidRPr="00BD65EE">
        <w:rPr>
          <w:rFonts w:ascii="Times New Roman" w:hAnsi="Times New Roman" w:cs="Times New Roman"/>
          <w:sz w:val="22"/>
          <w:szCs w:val="22"/>
        </w:rPr>
        <w:t xml:space="preserve">depth interviews with </w:t>
      </w:r>
      <w:r>
        <w:rPr>
          <w:rFonts w:ascii="Times New Roman" w:hAnsi="Times New Roman" w:cs="Times New Roman"/>
          <w:sz w:val="22"/>
          <w:szCs w:val="22"/>
        </w:rPr>
        <w:t>two</w:t>
      </w:r>
      <w:r w:rsidR="00BD65EE" w:rsidRPr="00BD65EE">
        <w:rPr>
          <w:rFonts w:ascii="Times New Roman" w:hAnsi="Times New Roman" w:cs="Times New Roman"/>
          <w:sz w:val="22"/>
          <w:szCs w:val="22"/>
        </w:rPr>
        <w:t xml:space="preserve"> participants, drawn from a pool of respondents who complete</w:t>
      </w:r>
      <w:r>
        <w:rPr>
          <w:rFonts w:ascii="Times New Roman" w:hAnsi="Times New Roman" w:cs="Times New Roman"/>
          <w:sz w:val="22"/>
          <w:szCs w:val="22"/>
        </w:rPr>
        <w:t>d</w:t>
      </w:r>
      <w:r w:rsidR="00BD65EE" w:rsidRPr="00BD65EE">
        <w:rPr>
          <w:rFonts w:ascii="Times New Roman" w:hAnsi="Times New Roman" w:cs="Times New Roman"/>
          <w:sz w:val="22"/>
          <w:szCs w:val="22"/>
        </w:rPr>
        <w:t xml:space="preserve"> an initial questionnaire and indicate</w:t>
      </w:r>
      <w:r>
        <w:rPr>
          <w:rFonts w:ascii="Times New Roman" w:hAnsi="Times New Roman" w:cs="Times New Roman"/>
          <w:sz w:val="22"/>
          <w:szCs w:val="22"/>
        </w:rPr>
        <w:t>d</w:t>
      </w:r>
      <w:r w:rsidR="00BD65EE" w:rsidRPr="00BD65EE">
        <w:rPr>
          <w:rFonts w:ascii="Times New Roman" w:hAnsi="Times New Roman" w:cs="Times New Roman"/>
          <w:sz w:val="22"/>
          <w:szCs w:val="22"/>
        </w:rPr>
        <w:t xml:space="preserve"> an interest </w:t>
      </w:r>
      <w:r>
        <w:rPr>
          <w:rFonts w:ascii="Times New Roman" w:hAnsi="Times New Roman" w:cs="Times New Roman"/>
          <w:sz w:val="22"/>
          <w:szCs w:val="22"/>
        </w:rPr>
        <w:t>in participating</w:t>
      </w:r>
      <w:r w:rsidR="00BD65EE" w:rsidRPr="00BD65EE">
        <w:rPr>
          <w:rFonts w:ascii="Times New Roman" w:hAnsi="Times New Roman" w:cs="Times New Roman"/>
          <w:sz w:val="22"/>
          <w:szCs w:val="22"/>
        </w:rPr>
        <w:t xml:space="preserve"> in a personal interview.  The interviews </w:t>
      </w:r>
      <w:r>
        <w:rPr>
          <w:rFonts w:ascii="Times New Roman" w:hAnsi="Times New Roman" w:cs="Times New Roman"/>
          <w:sz w:val="22"/>
          <w:szCs w:val="22"/>
        </w:rPr>
        <w:t>were</w:t>
      </w:r>
      <w:r w:rsidR="00BD65EE" w:rsidRPr="00BD65EE">
        <w:rPr>
          <w:rFonts w:ascii="Times New Roman" w:hAnsi="Times New Roman" w:cs="Times New Roman"/>
          <w:sz w:val="22"/>
          <w:szCs w:val="22"/>
        </w:rPr>
        <w:t xml:space="preserve"> conducted face</w:t>
      </w:r>
      <w:r>
        <w:rPr>
          <w:rFonts w:ascii="Times New Roman" w:hAnsi="Times New Roman" w:cs="Times New Roman"/>
          <w:sz w:val="22"/>
          <w:szCs w:val="22"/>
        </w:rPr>
        <w:t>-to-</w:t>
      </w:r>
      <w:r w:rsidR="00BD65EE" w:rsidRPr="00BD65EE">
        <w:rPr>
          <w:rFonts w:ascii="Times New Roman" w:hAnsi="Times New Roman" w:cs="Times New Roman"/>
          <w:sz w:val="22"/>
          <w:szCs w:val="22"/>
        </w:rPr>
        <w:t>face in a public area</w:t>
      </w:r>
      <w:r>
        <w:rPr>
          <w:rFonts w:ascii="Times New Roman" w:hAnsi="Times New Roman" w:cs="Times New Roman"/>
          <w:sz w:val="22"/>
          <w:szCs w:val="22"/>
        </w:rPr>
        <w:t xml:space="preserve"> of the boat</w:t>
      </w:r>
      <w:r w:rsidR="00432E62">
        <w:rPr>
          <w:rFonts w:ascii="Times New Roman" w:hAnsi="Times New Roman" w:cs="Times New Roman"/>
          <w:sz w:val="22"/>
          <w:szCs w:val="22"/>
        </w:rPr>
        <w:t xml:space="preserve"> at a time agreeable to the participants</w:t>
      </w:r>
      <w:r w:rsidR="00BD65EE" w:rsidRPr="00BD65EE">
        <w:rPr>
          <w:rFonts w:ascii="Times New Roman" w:hAnsi="Times New Roman" w:cs="Times New Roman"/>
          <w:sz w:val="22"/>
          <w:szCs w:val="22"/>
        </w:rPr>
        <w:t xml:space="preserve">.  The interviews </w:t>
      </w:r>
      <w:r>
        <w:rPr>
          <w:rFonts w:ascii="Times New Roman" w:hAnsi="Times New Roman" w:cs="Times New Roman"/>
          <w:sz w:val="22"/>
          <w:szCs w:val="22"/>
        </w:rPr>
        <w:t>were</w:t>
      </w:r>
      <w:r w:rsidR="00BD65EE" w:rsidRPr="00BD65EE">
        <w:rPr>
          <w:rFonts w:ascii="Times New Roman" w:hAnsi="Times New Roman" w:cs="Times New Roman"/>
          <w:sz w:val="22"/>
          <w:szCs w:val="22"/>
        </w:rPr>
        <w:t xml:space="preserve"> not recorded but written notes </w:t>
      </w:r>
      <w:r>
        <w:rPr>
          <w:rFonts w:ascii="Times New Roman" w:hAnsi="Times New Roman" w:cs="Times New Roman"/>
          <w:sz w:val="22"/>
          <w:szCs w:val="22"/>
        </w:rPr>
        <w:t>were</w:t>
      </w:r>
      <w:r w:rsidR="00BD65EE" w:rsidRPr="00BD65EE">
        <w:rPr>
          <w:rFonts w:ascii="Times New Roman" w:hAnsi="Times New Roman" w:cs="Times New Roman"/>
          <w:sz w:val="22"/>
          <w:szCs w:val="22"/>
        </w:rPr>
        <w:t xml:space="preserve"> taken.</w:t>
      </w:r>
      <w:r>
        <w:rPr>
          <w:rFonts w:ascii="Times New Roman" w:hAnsi="Times New Roman" w:cs="Times New Roman"/>
          <w:sz w:val="22"/>
          <w:szCs w:val="22"/>
        </w:rPr>
        <w:t xml:space="preserve">  </w:t>
      </w:r>
      <w:r w:rsidR="005C0C73" w:rsidRPr="005C0C73">
        <w:rPr>
          <w:rFonts w:ascii="Times New Roman" w:hAnsi="Times New Roman" w:cs="Times New Roman"/>
          <w:sz w:val="22"/>
          <w:szCs w:val="22"/>
        </w:rPr>
        <w:t>T</w:t>
      </w:r>
      <w:r w:rsidR="006767C6" w:rsidRPr="005C0C73">
        <w:rPr>
          <w:rFonts w:ascii="Times New Roman" w:hAnsi="Times New Roman" w:cs="Times New Roman"/>
          <w:sz w:val="22"/>
          <w:szCs w:val="22"/>
        </w:rPr>
        <w:t xml:space="preserve">he main research procedures </w:t>
      </w:r>
      <w:r w:rsidR="005C0C73" w:rsidRPr="005C0C73">
        <w:rPr>
          <w:rFonts w:ascii="Times New Roman" w:hAnsi="Times New Roman" w:cs="Times New Roman"/>
          <w:sz w:val="22"/>
          <w:szCs w:val="22"/>
        </w:rPr>
        <w:t xml:space="preserve">were described </w:t>
      </w:r>
      <w:r w:rsidR="006767C6" w:rsidRPr="005C0C73">
        <w:rPr>
          <w:rFonts w:ascii="Times New Roman" w:hAnsi="Times New Roman" w:cs="Times New Roman"/>
          <w:sz w:val="22"/>
          <w:szCs w:val="22"/>
        </w:rPr>
        <w:t xml:space="preserve">to participants in advance so that they </w:t>
      </w:r>
      <w:r w:rsidR="005C0C73" w:rsidRPr="005C0C73">
        <w:rPr>
          <w:rFonts w:ascii="Times New Roman" w:hAnsi="Times New Roman" w:cs="Times New Roman"/>
          <w:sz w:val="22"/>
          <w:szCs w:val="22"/>
        </w:rPr>
        <w:t>we</w:t>
      </w:r>
      <w:r w:rsidR="006767C6" w:rsidRPr="005C0C73">
        <w:rPr>
          <w:rFonts w:ascii="Times New Roman" w:hAnsi="Times New Roman" w:cs="Times New Roman"/>
          <w:sz w:val="22"/>
          <w:szCs w:val="22"/>
        </w:rPr>
        <w:t>re informed about what to expect</w:t>
      </w:r>
      <w:r w:rsidR="005C0C73" w:rsidRPr="005C0C73">
        <w:rPr>
          <w:rFonts w:ascii="Times New Roman" w:hAnsi="Times New Roman" w:cs="Times New Roman"/>
          <w:sz w:val="22"/>
          <w:szCs w:val="22"/>
        </w:rPr>
        <w:t xml:space="preserve">.  Written consent for participation was obtained and </w:t>
      </w:r>
      <w:r w:rsidR="006767C6" w:rsidRPr="005C0C73">
        <w:rPr>
          <w:rFonts w:ascii="Times New Roman" w:hAnsi="Times New Roman" w:cs="Times New Roman"/>
          <w:sz w:val="22"/>
          <w:szCs w:val="22"/>
        </w:rPr>
        <w:t xml:space="preserve">participants </w:t>
      </w:r>
      <w:r w:rsidR="005C0C73" w:rsidRPr="005C0C73">
        <w:rPr>
          <w:rFonts w:ascii="Times New Roman" w:hAnsi="Times New Roman" w:cs="Times New Roman"/>
          <w:sz w:val="22"/>
          <w:szCs w:val="22"/>
        </w:rPr>
        <w:t xml:space="preserve">were informed </w:t>
      </w:r>
      <w:r w:rsidR="006767C6" w:rsidRPr="005C0C73">
        <w:rPr>
          <w:rFonts w:ascii="Times New Roman" w:hAnsi="Times New Roman" w:cs="Times New Roman"/>
          <w:sz w:val="22"/>
          <w:szCs w:val="22"/>
        </w:rPr>
        <w:t xml:space="preserve">that their participation </w:t>
      </w:r>
      <w:r w:rsidR="005C0C73" w:rsidRPr="005C0C73">
        <w:rPr>
          <w:rFonts w:ascii="Times New Roman" w:hAnsi="Times New Roman" w:cs="Times New Roman"/>
          <w:sz w:val="22"/>
          <w:szCs w:val="22"/>
        </w:rPr>
        <w:t xml:space="preserve">was </w:t>
      </w:r>
      <w:r w:rsidR="006767C6" w:rsidRPr="005C0C73">
        <w:rPr>
          <w:rFonts w:ascii="Times New Roman" w:hAnsi="Times New Roman" w:cs="Times New Roman"/>
          <w:sz w:val="22"/>
          <w:szCs w:val="22"/>
        </w:rPr>
        <w:t>voluntary</w:t>
      </w:r>
      <w:r w:rsidR="005C0C73" w:rsidRPr="005C0C73">
        <w:rPr>
          <w:rFonts w:ascii="Times New Roman" w:hAnsi="Times New Roman" w:cs="Times New Roman"/>
          <w:sz w:val="22"/>
          <w:szCs w:val="22"/>
        </w:rPr>
        <w:t xml:space="preserve"> and</w:t>
      </w:r>
      <w:r w:rsidR="006767C6" w:rsidRPr="005C0C73">
        <w:rPr>
          <w:rFonts w:ascii="Times New Roman" w:hAnsi="Times New Roman" w:cs="Times New Roman"/>
          <w:sz w:val="22"/>
          <w:szCs w:val="22"/>
        </w:rPr>
        <w:t xml:space="preserve"> </w:t>
      </w:r>
      <w:r w:rsidR="005C0C73" w:rsidRPr="005C0C73">
        <w:rPr>
          <w:rFonts w:ascii="Times New Roman" w:hAnsi="Times New Roman" w:cs="Times New Roman"/>
          <w:sz w:val="22"/>
          <w:szCs w:val="22"/>
        </w:rPr>
        <w:t xml:space="preserve">that </w:t>
      </w:r>
      <w:r w:rsidR="006767C6" w:rsidRPr="005C0C73">
        <w:rPr>
          <w:rFonts w:ascii="Times New Roman" w:hAnsi="Times New Roman" w:cs="Times New Roman"/>
          <w:sz w:val="22"/>
          <w:szCs w:val="22"/>
        </w:rPr>
        <w:t xml:space="preserve">they </w:t>
      </w:r>
      <w:r w:rsidR="005C0C73" w:rsidRPr="005C0C73">
        <w:rPr>
          <w:rFonts w:ascii="Times New Roman" w:hAnsi="Times New Roman" w:cs="Times New Roman"/>
          <w:sz w:val="22"/>
          <w:szCs w:val="22"/>
        </w:rPr>
        <w:t>could</w:t>
      </w:r>
      <w:r w:rsidR="006767C6" w:rsidRPr="005C0C73">
        <w:rPr>
          <w:rFonts w:ascii="Times New Roman" w:hAnsi="Times New Roman" w:cs="Times New Roman"/>
          <w:sz w:val="22"/>
          <w:szCs w:val="22"/>
        </w:rPr>
        <w:t xml:space="preserve"> withdraw from the research at any time and for any reason</w:t>
      </w:r>
      <w:r w:rsidR="005C0C73" w:rsidRPr="005C0C73">
        <w:rPr>
          <w:rFonts w:ascii="Times New Roman" w:hAnsi="Times New Roman" w:cs="Times New Roman"/>
          <w:sz w:val="22"/>
          <w:szCs w:val="22"/>
        </w:rPr>
        <w:t>.  The</w:t>
      </w:r>
      <w:r w:rsidR="006767C6" w:rsidRPr="005C0C73">
        <w:rPr>
          <w:rFonts w:ascii="Times New Roman" w:hAnsi="Times New Roman" w:cs="Times New Roman"/>
          <w:sz w:val="22"/>
          <w:szCs w:val="22"/>
        </w:rPr>
        <w:t xml:space="preserve"> participants </w:t>
      </w:r>
      <w:r w:rsidR="005C0C73" w:rsidRPr="005C0C73">
        <w:rPr>
          <w:rFonts w:ascii="Times New Roman" w:hAnsi="Times New Roman" w:cs="Times New Roman"/>
          <w:sz w:val="22"/>
          <w:szCs w:val="22"/>
        </w:rPr>
        <w:t>were informed that</w:t>
      </w:r>
      <w:r w:rsidR="006767C6" w:rsidRPr="005C0C73">
        <w:rPr>
          <w:rFonts w:ascii="Times New Roman" w:hAnsi="Times New Roman" w:cs="Times New Roman"/>
          <w:sz w:val="22"/>
          <w:szCs w:val="22"/>
        </w:rPr>
        <w:t xml:space="preserve"> their data </w:t>
      </w:r>
      <w:r w:rsidR="005C0C73" w:rsidRPr="005C0C73">
        <w:rPr>
          <w:rFonts w:ascii="Times New Roman" w:hAnsi="Times New Roman" w:cs="Times New Roman"/>
          <w:sz w:val="22"/>
          <w:szCs w:val="22"/>
        </w:rPr>
        <w:t>would</w:t>
      </w:r>
      <w:r w:rsidR="006767C6" w:rsidRPr="005C0C73">
        <w:rPr>
          <w:rFonts w:ascii="Times New Roman" w:hAnsi="Times New Roman" w:cs="Times New Roman"/>
          <w:sz w:val="22"/>
          <w:szCs w:val="22"/>
        </w:rPr>
        <w:t xml:space="preserve"> be treated with full confidentiality and that, if published, it w</w:t>
      </w:r>
      <w:r w:rsidR="005C0C73" w:rsidRPr="005C0C73">
        <w:rPr>
          <w:rFonts w:ascii="Times New Roman" w:hAnsi="Times New Roman" w:cs="Times New Roman"/>
          <w:sz w:val="22"/>
          <w:szCs w:val="22"/>
        </w:rPr>
        <w:t>ould</w:t>
      </w:r>
      <w:r w:rsidR="006767C6" w:rsidRPr="005C0C73">
        <w:rPr>
          <w:rFonts w:ascii="Times New Roman" w:hAnsi="Times New Roman" w:cs="Times New Roman"/>
          <w:sz w:val="22"/>
          <w:szCs w:val="22"/>
        </w:rPr>
        <w:t xml:space="preserve"> not be identifiable as theirs</w:t>
      </w:r>
      <w:r w:rsidR="005C0C73" w:rsidRPr="005C0C73">
        <w:rPr>
          <w:rFonts w:ascii="Times New Roman" w:hAnsi="Times New Roman" w:cs="Times New Roman"/>
          <w:sz w:val="22"/>
          <w:szCs w:val="22"/>
        </w:rPr>
        <w:t>.</w:t>
      </w:r>
      <w:r w:rsidR="006A0202">
        <w:rPr>
          <w:rFonts w:ascii="Times New Roman" w:hAnsi="Times New Roman" w:cs="Times New Roman"/>
          <w:sz w:val="22"/>
          <w:szCs w:val="22"/>
        </w:rPr>
        <w:t xml:space="preserve">  The initial questionnaire was created in Google Forms and emailed by the gatekeeper to the lead person of each couple and a few single travellers. The gatekeeper is a director of the travel company who organised the Nile cruise and volunteered to help when I explained my project.  It was made clear at the beginning of the questionnaire that participation was voluntary and no follow-up was carried out.  Although age range and gender were requested in the survey other private details were not requested and email addresses from respondents were not collected.  </w:t>
      </w:r>
      <w:r w:rsidR="006A0202" w:rsidRPr="005C0C73">
        <w:rPr>
          <w:rFonts w:ascii="Times New Roman" w:hAnsi="Times New Roman" w:cs="Times New Roman"/>
          <w:sz w:val="22"/>
          <w:szCs w:val="22"/>
        </w:rPr>
        <w:t xml:space="preserve">With the questionnaires, the </w:t>
      </w:r>
      <w:r w:rsidR="006A0202">
        <w:rPr>
          <w:rFonts w:ascii="Times New Roman" w:hAnsi="Times New Roman" w:cs="Times New Roman"/>
          <w:sz w:val="22"/>
          <w:szCs w:val="22"/>
        </w:rPr>
        <w:t>respondents</w:t>
      </w:r>
      <w:r w:rsidR="006A0202" w:rsidRPr="005C0C73">
        <w:rPr>
          <w:rFonts w:ascii="Times New Roman" w:hAnsi="Times New Roman" w:cs="Times New Roman"/>
          <w:sz w:val="22"/>
          <w:szCs w:val="22"/>
        </w:rPr>
        <w:t xml:space="preserve"> were given the option of omitting questions they did not want to answer</w:t>
      </w:r>
      <w:r w:rsidR="006A0202">
        <w:rPr>
          <w:rFonts w:ascii="Times New Roman" w:hAnsi="Times New Roman" w:cs="Times New Roman"/>
          <w:sz w:val="22"/>
          <w:szCs w:val="22"/>
        </w:rPr>
        <w:t xml:space="preserve"> and in some cases if ‘no’ was selected irrelevant follow-up questions were skipped.</w:t>
      </w:r>
    </w:p>
    <w:p w:rsidR="00BD65EE" w:rsidRDefault="00FF5292" w:rsidP="00156539">
      <w:pPr>
        <w:ind w:firstLine="720"/>
        <w:rPr>
          <w:rFonts w:ascii="Times New Roman" w:hAnsi="Times New Roman" w:cs="Times New Roman"/>
          <w:sz w:val="22"/>
          <w:szCs w:val="22"/>
        </w:rPr>
      </w:pPr>
      <w:r>
        <w:rPr>
          <w:rFonts w:ascii="Times New Roman" w:hAnsi="Times New Roman" w:cs="Times New Roman"/>
          <w:sz w:val="22"/>
          <w:szCs w:val="22"/>
        </w:rPr>
        <w:t xml:space="preserve">As I was also a tourist on the Nile cruise, I was slightly worried as to how I would be received by my fellow travellers.  </w:t>
      </w:r>
      <w:r w:rsidR="006A0202">
        <w:rPr>
          <w:rFonts w:ascii="Times New Roman" w:hAnsi="Times New Roman" w:cs="Times New Roman"/>
          <w:sz w:val="22"/>
          <w:szCs w:val="22"/>
        </w:rPr>
        <w:t xml:space="preserve">I was conscious of the ‘insider/outsider’ researcher positionality and </w:t>
      </w:r>
      <w:r w:rsidR="006A0202" w:rsidRPr="009771BC">
        <w:rPr>
          <w:rFonts w:ascii="Times New Roman" w:hAnsi="Times New Roman" w:cs="Times New Roman"/>
          <w:sz w:val="22"/>
          <w:szCs w:val="22"/>
        </w:rPr>
        <w:t>how a researcher's experiences and background can influence all phases of the research process, from the design of the study to the interpretation of the results.</w:t>
      </w:r>
      <w:r w:rsidR="006A0202" w:rsidRPr="009771BC">
        <w:rPr>
          <w:rStyle w:val="FootnoteReference"/>
          <w:rFonts w:ascii="Times New Roman" w:hAnsi="Times New Roman" w:cs="Times New Roman"/>
          <w:sz w:val="22"/>
          <w:szCs w:val="22"/>
        </w:rPr>
        <w:footnoteReference w:id="38"/>
      </w:r>
      <w:r w:rsidR="00467E5F" w:rsidRPr="009771BC">
        <w:rPr>
          <w:rFonts w:ascii="Times New Roman" w:hAnsi="Times New Roman" w:cs="Times New Roman"/>
          <w:sz w:val="22"/>
          <w:szCs w:val="22"/>
        </w:rPr>
        <w:t xml:space="preserve">  The age range, interests and ethnicity of my fellow travellers were in some ways similar to my own and all the people I was travelling with either had an interest in ancient Egypt or a partner who was interested.  It was also a knowledgeable group </w:t>
      </w:r>
      <w:r w:rsidR="00467E5F">
        <w:rPr>
          <w:rFonts w:ascii="Times New Roman" w:hAnsi="Times New Roman" w:cs="Times New Roman"/>
          <w:sz w:val="22"/>
          <w:szCs w:val="22"/>
        </w:rPr>
        <w:t xml:space="preserve">of travellers as there were a few </w:t>
      </w:r>
      <w:r w:rsidR="00026E06">
        <w:rPr>
          <w:rFonts w:ascii="Times New Roman" w:hAnsi="Times New Roman" w:cs="Times New Roman"/>
          <w:sz w:val="22"/>
          <w:szCs w:val="22"/>
        </w:rPr>
        <w:t xml:space="preserve">people </w:t>
      </w:r>
      <w:r w:rsidR="00467E5F">
        <w:rPr>
          <w:rFonts w:ascii="Times New Roman" w:hAnsi="Times New Roman" w:cs="Times New Roman"/>
          <w:sz w:val="22"/>
          <w:szCs w:val="22"/>
        </w:rPr>
        <w:t xml:space="preserve">with degrees in Egyptology as well as myself.  </w:t>
      </w:r>
      <w:r w:rsidR="00026E06">
        <w:rPr>
          <w:rFonts w:ascii="Times New Roman" w:hAnsi="Times New Roman" w:cs="Times New Roman"/>
          <w:sz w:val="22"/>
          <w:szCs w:val="22"/>
        </w:rPr>
        <w:t>All the travellers came from either the UK, Australia, Canada or the USA and there were thirty-eight people in total including myself.</w:t>
      </w:r>
      <w:r w:rsidR="001253D7">
        <w:rPr>
          <w:rFonts w:ascii="Times New Roman" w:hAnsi="Times New Roman" w:cs="Times New Roman"/>
          <w:sz w:val="22"/>
          <w:szCs w:val="22"/>
        </w:rPr>
        <w:t xml:space="preserve">  </w:t>
      </w:r>
      <w:r w:rsidR="0024364E">
        <w:rPr>
          <w:rFonts w:ascii="Times New Roman" w:hAnsi="Times New Roman" w:cs="Times New Roman"/>
          <w:sz w:val="22"/>
          <w:szCs w:val="22"/>
        </w:rPr>
        <w:t xml:space="preserve">There were sixteen men and twenty-one women in the group but the questionnaire sent by the gatekeeper only went to the lead passenger, with a request to share it with their partner.  </w:t>
      </w:r>
      <w:r>
        <w:rPr>
          <w:rFonts w:ascii="Times New Roman" w:hAnsi="Times New Roman" w:cs="Times New Roman"/>
          <w:sz w:val="22"/>
          <w:szCs w:val="22"/>
        </w:rPr>
        <w:t>When we initially began the holiday, s</w:t>
      </w:r>
      <w:r w:rsidR="007274C1">
        <w:rPr>
          <w:rFonts w:ascii="Times New Roman" w:hAnsi="Times New Roman" w:cs="Times New Roman"/>
          <w:sz w:val="22"/>
          <w:szCs w:val="22"/>
        </w:rPr>
        <w:t xml:space="preserve">everal people enquired as to whether I was the </w:t>
      </w:r>
      <w:r w:rsidR="007274C1">
        <w:rPr>
          <w:rFonts w:ascii="Times New Roman" w:hAnsi="Times New Roman" w:cs="Times New Roman"/>
          <w:sz w:val="22"/>
          <w:szCs w:val="22"/>
        </w:rPr>
        <w:lastRenderedPageBreak/>
        <w:t xml:space="preserve">person who had created the questionnaire </w:t>
      </w:r>
      <w:r w:rsidR="009A1F17">
        <w:rPr>
          <w:rFonts w:ascii="Times New Roman" w:hAnsi="Times New Roman" w:cs="Times New Roman"/>
          <w:sz w:val="22"/>
          <w:szCs w:val="22"/>
        </w:rPr>
        <w:t xml:space="preserve">and asked about it </w:t>
      </w:r>
      <w:r w:rsidR="007274C1">
        <w:rPr>
          <w:rFonts w:ascii="Times New Roman" w:hAnsi="Times New Roman" w:cs="Times New Roman"/>
          <w:sz w:val="22"/>
          <w:szCs w:val="22"/>
        </w:rPr>
        <w:t xml:space="preserve">but otherwise, apart from my interviewees </w:t>
      </w:r>
      <w:r w:rsidR="001253D7">
        <w:rPr>
          <w:rFonts w:ascii="Times New Roman" w:hAnsi="Times New Roman" w:cs="Times New Roman"/>
          <w:sz w:val="22"/>
          <w:szCs w:val="22"/>
        </w:rPr>
        <w:t>no further comments were made.</w:t>
      </w:r>
    </w:p>
    <w:p w:rsidR="001253D7" w:rsidRDefault="001253D7" w:rsidP="00BD65EE">
      <w:pPr>
        <w:rPr>
          <w:rFonts w:ascii="Times New Roman" w:hAnsi="Times New Roman" w:cs="Times New Roman"/>
          <w:sz w:val="22"/>
          <w:szCs w:val="22"/>
        </w:rPr>
      </w:pPr>
    </w:p>
    <w:p w:rsidR="00BD65EE" w:rsidRDefault="00BD65EE" w:rsidP="00BD65EE">
      <w:pPr>
        <w:rPr>
          <w:rFonts w:ascii="Times New Roman" w:hAnsi="Times New Roman" w:cs="Times New Roman"/>
          <w:sz w:val="22"/>
          <w:szCs w:val="22"/>
        </w:rPr>
      </w:pPr>
      <w:r>
        <w:rPr>
          <w:rFonts w:ascii="Times New Roman" w:hAnsi="Times New Roman" w:cs="Times New Roman"/>
          <w:sz w:val="22"/>
          <w:szCs w:val="22"/>
        </w:rPr>
        <w:t>Findings and Discussion</w:t>
      </w:r>
    </w:p>
    <w:p w:rsidR="00156539" w:rsidRDefault="00156539" w:rsidP="00BD65EE">
      <w:pPr>
        <w:rPr>
          <w:rFonts w:ascii="Times New Roman" w:hAnsi="Times New Roman" w:cs="Times New Roman"/>
          <w:sz w:val="22"/>
          <w:szCs w:val="22"/>
        </w:rPr>
      </w:pPr>
    </w:p>
    <w:p w:rsidR="00520C2E" w:rsidRDefault="0024364E" w:rsidP="00520C2E">
      <w:pPr>
        <w:keepNext/>
        <w:ind w:firstLine="720"/>
      </w:pPr>
      <w:r>
        <w:rPr>
          <w:rFonts w:ascii="Times New Roman" w:hAnsi="Times New Roman" w:cs="Times New Roman"/>
          <w:sz w:val="22"/>
          <w:szCs w:val="22"/>
        </w:rPr>
        <w:t xml:space="preserve">I received fifteen responses </w:t>
      </w:r>
      <w:r w:rsidR="00CE5574">
        <w:rPr>
          <w:rFonts w:ascii="Times New Roman" w:hAnsi="Times New Roman" w:cs="Times New Roman"/>
          <w:sz w:val="22"/>
          <w:szCs w:val="22"/>
        </w:rPr>
        <w:t xml:space="preserve">to the online questionnaire </w:t>
      </w:r>
      <w:r>
        <w:rPr>
          <w:rFonts w:ascii="Times New Roman" w:hAnsi="Times New Roman" w:cs="Times New Roman"/>
          <w:sz w:val="22"/>
          <w:szCs w:val="22"/>
        </w:rPr>
        <w:t>before I left on the trip</w:t>
      </w:r>
      <w:r w:rsidR="00CE5574">
        <w:rPr>
          <w:rFonts w:ascii="Times New Roman" w:hAnsi="Times New Roman" w:cs="Times New Roman"/>
          <w:sz w:val="22"/>
          <w:szCs w:val="22"/>
        </w:rPr>
        <w:t>, of these seven were from males and eight from females.  On my return</w:t>
      </w:r>
      <w:r w:rsidR="00E561C8">
        <w:rPr>
          <w:rFonts w:ascii="Times New Roman" w:hAnsi="Times New Roman" w:cs="Times New Roman"/>
          <w:sz w:val="22"/>
          <w:szCs w:val="22"/>
        </w:rPr>
        <w:t>,</w:t>
      </w:r>
      <w:r w:rsidR="00CE5574">
        <w:rPr>
          <w:rFonts w:ascii="Times New Roman" w:hAnsi="Times New Roman" w:cs="Times New Roman"/>
          <w:sz w:val="22"/>
          <w:szCs w:val="22"/>
        </w:rPr>
        <w:t xml:space="preserve"> I received another two responses from females, who had spoken to me </w:t>
      </w:r>
      <w:r w:rsidR="009A1F17">
        <w:rPr>
          <w:rFonts w:ascii="Times New Roman" w:hAnsi="Times New Roman" w:cs="Times New Roman"/>
          <w:sz w:val="22"/>
          <w:szCs w:val="22"/>
        </w:rPr>
        <w:t>about filling in the questionnaire</w:t>
      </w:r>
      <w:r w:rsidR="00CE5574">
        <w:rPr>
          <w:rFonts w:ascii="Times New Roman" w:hAnsi="Times New Roman" w:cs="Times New Roman"/>
          <w:sz w:val="22"/>
          <w:szCs w:val="22"/>
        </w:rPr>
        <w:t xml:space="preserve"> and asked if it was worthwhile responding after the trip.  One lady I spoke to was very suspicious of anything online and did not fill the questionnaire in for that reason and another found the questionnaire did not work when she tried to reply.  </w:t>
      </w:r>
      <w:r w:rsidR="0027424C">
        <w:rPr>
          <w:rFonts w:ascii="Times New Roman" w:hAnsi="Times New Roman" w:cs="Times New Roman"/>
          <w:sz w:val="22"/>
          <w:szCs w:val="22"/>
        </w:rPr>
        <w:t>The age range and gender of respondents are set out in Figure. 1.</w:t>
      </w:r>
      <w:r w:rsidR="00156539">
        <w:rPr>
          <w:rFonts w:ascii="Times New Roman" w:hAnsi="Times New Roman" w:cs="Times New Roman"/>
          <w:sz w:val="22"/>
          <w:szCs w:val="22"/>
        </w:rPr>
        <w:t xml:space="preserve">  </w:t>
      </w:r>
      <w:r w:rsidR="00860DE5">
        <w:rPr>
          <w:rFonts w:ascii="Times New Roman" w:hAnsi="Times New Roman" w:cs="Times New Roman"/>
          <w:sz w:val="22"/>
          <w:szCs w:val="22"/>
        </w:rPr>
        <w:t xml:space="preserve">As can be seen the age range of the passengers was limited and most people were over 61.  </w:t>
      </w:r>
      <w:r w:rsidR="00196AF0" w:rsidRPr="00196AF0">
        <w:rPr>
          <w:rFonts w:ascii="Times New Roman" w:hAnsi="Times New Roman" w:cs="Times New Roman"/>
          <w:sz w:val="22"/>
          <w:szCs w:val="22"/>
        </w:rPr>
        <w:t>Fifty per</w:t>
      </w:r>
      <w:r w:rsidR="00532B94">
        <w:rPr>
          <w:rFonts w:ascii="Times New Roman" w:hAnsi="Times New Roman" w:cs="Times New Roman"/>
          <w:sz w:val="22"/>
          <w:szCs w:val="22"/>
        </w:rPr>
        <w:t xml:space="preserve"> </w:t>
      </w:r>
      <w:r w:rsidR="00196AF0" w:rsidRPr="00196AF0">
        <w:rPr>
          <w:rFonts w:ascii="Times New Roman" w:hAnsi="Times New Roman" w:cs="Times New Roman"/>
          <w:sz w:val="22"/>
          <w:szCs w:val="22"/>
        </w:rPr>
        <w:t>cent of the females and forty-one per</w:t>
      </w:r>
      <w:r w:rsidR="00532B94">
        <w:rPr>
          <w:rFonts w:ascii="Times New Roman" w:hAnsi="Times New Roman" w:cs="Times New Roman"/>
          <w:sz w:val="22"/>
          <w:szCs w:val="22"/>
        </w:rPr>
        <w:t xml:space="preserve"> </w:t>
      </w:r>
      <w:r w:rsidR="00196AF0" w:rsidRPr="00196AF0">
        <w:rPr>
          <w:rFonts w:ascii="Times New Roman" w:hAnsi="Times New Roman" w:cs="Times New Roman"/>
          <w:sz w:val="22"/>
          <w:szCs w:val="22"/>
        </w:rPr>
        <w:t xml:space="preserve">cent of the males who could </w:t>
      </w:r>
      <w:r w:rsidR="00196AF0">
        <w:rPr>
          <w:rFonts w:ascii="Times New Roman" w:hAnsi="Times New Roman" w:cs="Times New Roman"/>
          <w:sz w:val="22"/>
          <w:szCs w:val="22"/>
        </w:rPr>
        <w:t>have responded to</w:t>
      </w:r>
      <w:r w:rsidR="00196AF0" w:rsidRPr="00196AF0">
        <w:rPr>
          <w:rFonts w:ascii="Times New Roman" w:hAnsi="Times New Roman" w:cs="Times New Roman"/>
          <w:sz w:val="22"/>
          <w:szCs w:val="22"/>
        </w:rPr>
        <w:t xml:space="preserve"> the questionnaire did so.</w:t>
      </w:r>
      <w:r w:rsidR="00532B94">
        <w:rPr>
          <w:rFonts w:ascii="Times New Roman" w:hAnsi="Times New Roman" w:cs="Times New Roman"/>
          <w:sz w:val="22"/>
          <w:szCs w:val="22"/>
        </w:rPr>
        <w:t xml:space="preserve">  </w:t>
      </w:r>
      <w:r w:rsidR="0027424C">
        <w:rPr>
          <w:rFonts w:ascii="Times New Roman" w:hAnsi="Times New Roman" w:cs="Times New Roman"/>
          <w:noProof/>
          <w:sz w:val="22"/>
          <w:szCs w:val="22"/>
        </w:rPr>
        <w:drawing>
          <wp:inline distT="0" distB="0" distL="0" distR="0">
            <wp:extent cx="5486400" cy="3200400"/>
            <wp:effectExtent l="0" t="0" r="12700" b="12700"/>
            <wp:docPr id="23747892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D65EE" w:rsidRDefault="00520C2E" w:rsidP="00520C2E">
      <w:pPr>
        <w:pStyle w:val="Caption"/>
        <w:rPr>
          <w:rFonts w:ascii="Times New Roman" w:hAnsi="Times New Roman" w:cs="Times New Roman"/>
          <w:sz w:val="22"/>
          <w:szCs w:val="22"/>
        </w:rPr>
      </w:pPr>
      <w:r>
        <w:t xml:space="preserve">Figure </w:t>
      </w:r>
      <w:fldSimple w:instr=" SEQ Figure \* ARABIC ">
        <w:r>
          <w:rPr>
            <w:noProof/>
          </w:rPr>
          <w:t>1</w:t>
        </w:r>
      </w:fldSimple>
      <w:r>
        <w:t xml:space="preserve"> Age and Gender Graph</w:t>
      </w:r>
    </w:p>
    <w:p w:rsidR="00AE5428" w:rsidRDefault="00AE5428" w:rsidP="00BD65EE">
      <w:pPr>
        <w:rPr>
          <w:rFonts w:ascii="Times New Roman" w:hAnsi="Times New Roman" w:cs="Times New Roman"/>
          <w:sz w:val="22"/>
          <w:szCs w:val="22"/>
        </w:rPr>
      </w:pPr>
    </w:p>
    <w:p w:rsidR="0027424C" w:rsidRDefault="00532B94" w:rsidP="00BD65EE">
      <w:pPr>
        <w:rPr>
          <w:rFonts w:ascii="Times New Roman" w:hAnsi="Times New Roman" w:cs="Times New Roman"/>
          <w:sz w:val="22"/>
          <w:szCs w:val="22"/>
        </w:rPr>
      </w:pPr>
      <w:r>
        <w:rPr>
          <w:rFonts w:ascii="Times New Roman" w:hAnsi="Times New Roman" w:cs="Times New Roman"/>
          <w:sz w:val="22"/>
          <w:szCs w:val="22"/>
        </w:rPr>
        <w:t xml:space="preserve">As the distribution of the questionnaire relied on the lead passenger passing it on to their fellow </w:t>
      </w:r>
      <w:r w:rsidR="00E561C8">
        <w:rPr>
          <w:rFonts w:ascii="Times New Roman" w:hAnsi="Times New Roman" w:cs="Times New Roman"/>
          <w:sz w:val="22"/>
          <w:szCs w:val="22"/>
        </w:rPr>
        <w:t>passenger,</w:t>
      </w:r>
      <w:r>
        <w:rPr>
          <w:rFonts w:ascii="Times New Roman" w:hAnsi="Times New Roman" w:cs="Times New Roman"/>
          <w:sz w:val="22"/>
          <w:szCs w:val="22"/>
        </w:rPr>
        <w:t xml:space="preserve"> I considered this a good response rate.  </w:t>
      </w:r>
    </w:p>
    <w:p w:rsidR="0027424C" w:rsidRDefault="008865D7" w:rsidP="00BE15F6">
      <w:pPr>
        <w:ind w:firstLine="720"/>
        <w:rPr>
          <w:rFonts w:ascii="Times New Roman" w:hAnsi="Times New Roman" w:cs="Times New Roman"/>
          <w:sz w:val="22"/>
          <w:szCs w:val="22"/>
        </w:rPr>
      </w:pPr>
      <w:r>
        <w:rPr>
          <w:rFonts w:ascii="Times New Roman" w:hAnsi="Times New Roman" w:cs="Times New Roman"/>
          <w:sz w:val="22"/>
          <w:szCs w:val="22"/>
        </w:rPr>
        <w:t>The questionnaire was divided into six sections after the initial age and gender section.  The sections were as follows:</w:t>
      </w:r>
    </w:p>
    <w:p w:rsidR="008865D7" w:rsidRDefault="008865D7" w:rsidP="00BD65EE">
      <w:pPr>
        <w:rPr>
          <w:rFonts w:ascii="Times New Roman" w:hAnsi="Times New Roman" w:cs="Times New Roman"/>
          <w:sz w:val="22"/>
          <w:szCs w:val="22"/>
        </w:rPr>
      </w:pPr>
    </w:p>
    <w:p w:rsidR="008865D7" w:rsidRPr="008865D7" w:rsidRDefault="008865D7" w:rsidP="008865D7">
      <w:pPr>
        <w:pStyle w:val="ListParagraph"/>
        <w:numPr>
          <w:ilvl w:val="0"/>
          <w:numId w:val="2"/>
        </w:numPr>
        <w:rPr>
          <w:rFonts w:ascii="Times New Roman" w:hAnsi="Times New Roman" w:cs="Times New Roman"/>
          <w:sz w:val="22"/>
          <w:szCs w:val="22"/>
        </w:rPr>
      </w:pPr>
      <w:r w:rsidRPr="008865D7">
        <w:rPr>
          <w:rFonts w:ascii="Times New Roman" w:hAnsi="Times New Roman" w:cs="Times New Roman"/>
          <w:sz w:val="22"/>
          <w:szCs w:val="22"/>
        </w:rPr>
        <w:t>The Sky</w:t>
      </w:r>
    </w:p>
    <w:p w:rsidR="008865D7" w:rsidRPr="008865D7" w:rsidRDefault="008865D7" w:rsidP="008865D7">
      <w:pPr>
        <w:pStyle w:val="ListParagraph"/>
        <w:numPr>
          <w:ilvl w:val="0"/>
          <w:numId w:val="2"/>
        </w:numPr>
        <w:rPr>
          <w:rFonts w:ascii="Times New Roman" w:hAnsi="Times New Roman" w:cs="Times New Roman"/>
          <w:sz w:val="22"/>
          <w:szCs w:val="22"/>
        </w:rPr>
      </w:pPr>
      <w:r w:rsidRPr="008865D7">
        <w:rPr>
          <w:rFonts w:ascii="Times New Roman" w:hAnsi="Times New Roman" w:cs="Times New Roman"/>
          <w:sz w:val="22"/>
          <w:szCs w:val="22"/>
        </w:rPr>
        <w:t>The Moon</w:t>
      </w:r>
    </w:p>
    <w:p w:rsidR="008865D7" w:rsidRPr="008865D7" w:rsidRDefault="008865D7" w:rsidP="008865D7">
      <w:pPr>
        <w:pStyle w:val="ListParagraph"/>
        <w:numPr>
          <w:ilvl w:val="0"/>
          <w:numId w:val="2"/>
        </w:numPr>
        <w:rPr>
          <w:rFonts w:ascii="Times New Roman" w:hAnsi="Times New Roman" w:cs="Times New Roman"/>
          <w:sz w:val="22"/>
          <w:szCs w:val="22"/>
        </w:rPr>
      </w:pPr>
      <w:r w:rsidRPr="008865D7">
        <w:rPr>
          <w:rFonts w:ascii="Times New Roman" w:hAnsi="Times New Roman" w:cs="Times New Roman"/>
          <w:sz w:val="22"/>
          <w:szCs w:val="22"/>
        </w:rPr>
        <w:t>The Stars</w:t>
      </w:r>
    </w:p>
    <w:p w:rsidR="008865D7" w:rsidRPr="008865D7" w:rsidRDefault="008865D7" w:rsidP="008865D7">
      <w:pPr>
        <w:pStyle w:val="ListParagraph"/>
        <w:numPr>
          <w:ilvl w:val="0"/>
          <w:numId w:val="2"/>
        </w:numPr>
        <w:rPr>
          <w:rFonts w:ascii="Times New Roman" w:hAnsi="Times New Roman" w:cs="Times New Roman"/>
          <w:sz w:val="22"/>
          <w:szCs w:val="22"/>
        </w:rPr>
      </w:pPr>
      <w:r w:rsidRPr="008865D7">
        <w:rPr>
          <w:rFonts w:ascii="Times New Roman" w:hAnsi="Times New Roman" w:cs="Times New Roman"/>
          <w:sz w:val="22"/>
          <w:szCs w:val="22"/>
        </w:rPr>
        <w:t>Ancient Egyptian Ceilings</w:t>
      </w:r>
    </w:p>
    <w:p w:rsidR="008865D7" w:rsidRPr="008865D7" w:rsidRDefault="008865D7" w:rsidP="008865D7">
      <w:pPr>
        <w:pStyle w:val="ListParagraph"/>
        <w:numPr>
          <w:ilvl w:val="0"/>
          <w:numId w:val="2"/>
        </w:numPr>
        <w:rPr>
          <w:rFonts w:ascii="Times New Roman" w:hAnsi="Times New Roman" w:cs="Times New Roman"/>
          <w:sz w:val="22"/>
          <w:szCs w:val="22"/>
        </w:rPr>
      </w:pPr>
      <w:r w:rsidRPr="008865D7">
        <w:rPr>
          <w:rFonts w:ascii="Times New Roman" w:hAnsi="Times New Roman" w:cs="Times New Roman"/>
          <w:sz w:val="22"/>
          <w:szCs w:val="22"/>
        </w:rPr>
        <w:t>Myths</w:t>
      </w:r>
    </w:p>
    <w:p w:rsidR="008865D7" w:rsidRPr="008865D7" w:rsidRDefault="008865D7" w:rsidP="008865D7">
      <w:pPr>
        <w:pStyle w:val="ListParagraph"/>
        <w:numPr>
          <w:ilvl w:val="0"/>
          <w:numId w:val="2"/>
        </w:numPr>
        <w:rPr>
          <w:rFonts w:ascii="Times New Roman" w:hAnsi="Times New Roman" w:cs="Times New Roman"/>
          <w:sz w:val="22"/>
          <w:szCs w:val="22"/>
        </w:rPr>
      </w:pPr>
      <w:r w:rsidRPr="008865D7">
        <w:rPr>
          <w:rFonts w:ascii="Times New Roman" w:hAnsi="Times New Roman" w:cs="Times New Roman"/>
          <w:sz w:val="22"/>
          <w:szCs w:val="22"/>
        </w:rPr>
        <w:t>Deities</w:t>
      </w:r>
    </w:p>
    <w:p w:rsidR="008865D7" w:rsidRDefault="008865D7" w:rsidP="00BD65EE">
      <w:pPr>
        <w:rPr>
          <w:rFonts w:ascii="Times New Roman" w:hAnsi="Times New Roman" w:cs="Times New Roman"/>
          <w:sz w:val="22"/>
          <w:szCs w:val="22"/>
        </w:rPr>
      </w:pPr>
    </w:p>
    <w:p w:rsidR="003D5FBA" w:rsidRDefault="008865D7" w:rsidP="003D5FBA">
      <w:pPr>
        <w:rPr>
          <w:rFonts w:ascii="Times New Roman" w:hAnsi="Times New Roman" w:cs="Times New Roman"/>
          <w:sz w:val="22"/>
          <w:szCs w:val="22"/>
        </w:rPr>
      </w:pPr>
      <w:r>
        <w:rPr>
          <w:rFonts w:ascii="Times New Roman" w:hAnsi="Times New Roman" w:cs="Times New Roman"/>
          <w:sz w:val="22"/>
          <w:szCs w:val="22"/>
        </w:rPr>
        <w:t xml:space="preserve">some questions had yes, no, not really and prefer not to say replies while others had space for longer answers.  Fourteen of the seventeen respondents </w:t>
      </w:r>
      <w:r w:rsidR="00D34F31">
        <w:rPr>
          <w:rFonts w:ascii="Times New Roman" w:hAnsi="Times New Roman" w:cs="Times New Roman"/>
          <w:sz w:val="22"/>
          <w:szCs w:val="22"/>
        </w:rPr>
        <w:t>looked at the sky while they were at home but only eight were more likely to watch the sky while in Egypt, of these most were hoping to see more stars as they expected the night sky to be darker and suffer from less light pollution.  Unfortunat</w:t>
      </w:r>
      <w:r w:rsidR="00860DE5">
        <w:rPr>
          <w:rFonts w:ascii="Times New Roman" w:hAnsi="Times New Roman" w:cs="Times New Roman"/>
          <w:sz w:val="22"/>
          <w:szCs w:val="22"/>
        </w:rPr>
        <w:t>e</w:t>
      </w:r>
      <w:r w:rsidR="00D34F31">
        <w:rPr>
          <w:rFonts w:ascii="Times New Roman" w:hAnsi="Times New Roman" w:cs="Times New Roman"/>
          <w:sz w:val="22"/>
          <w:szCs w:val="22"/>
        </w:rPr>
        <w:t>ly</w:t>
      </w:r>
      <w:r w:rsidR="00860DE5">
        <w:rPr>
          <w:rFonts w:ascii="Times New Roman" w:hAnsi="Times New Roman" w:cs="Times New Roman"/>
          <w:sz w:val="22"/>
          <w:szCs w:val="22"/>
        </w:rPr>
        <w:t>,</w:t>
      </w:r>
      <w:r w:rsidR="00D34F31">
        <w:rPr>
          <w:rFonts w:ascii="Times New Roman" w:hAnsi="Times New Roman" w:cs="Times New Roman"/>
          <w:sz w:val="22"/>
          <w:szCs w:val="22"/>
        </w:rPr>
        <w:t xml:space="preserve"> this was not so as the light pollution </w:t>
      </w:r>
      <w:r w:rsidR="00860DE5">
        <w:rPr>
          <w:rFonts w:ascii="Times New Roman" w:hAnsi="Times New Roman" w:cs="Times New Roman"/>
          <w:sz w:val="22"/>
          <w:szCs w:val="22"/>
        </w:rPr>
        <w:t xml:space="preserve">situation </w:t>
      </w:r>
      <w:r w:rsidR="00D34F31">
        <w:rPr>
          <w:rFonts w:ascii="Times New Roman" w:hAnsi="Times New Roman" w:cs="Times New Roman"/>
          <w:sz w:val="22"/>
          <w:szCs w:val="22"/>
        </w:rPr>
        <w:t xml:space="preserve">was </w:t>
      </w:r>
      <w:r w:rsidR="005347BF">
        <w:rPr>
          <w:rFonts w:ascii="Times New Roman" w:hAnsi="Times New Roman" w:cs="Times New Roman"/>
          <w:sz w:val="22"/>
          <w:szCs w:val="22"/>
        </w:rPr>
        <w:t>quite bad along the length of the Nile</w:t>
      </w:r>
      <w:r w:rsidR="00D34F31">
        <w:rPr>
          <w:rFonts w:ascii="Times New Roman" w:hAnsi="Times New Roman" w:cs="Times New Roman"/>
          <w:sz w:val="22"/>
          <w:szCs w:val="22"/>
        </w:rPr>
        <w:t xml:space="preserve"> </w:t>
      </w:r>
      <w:r w:rsidR="00860DE5">
        <w:rPr>
          <w:rFonts w:ascii="Times New Roman" w:hAnsi="Times New Roman" w:cs="Times New Roman"/>
          <w:sz w:val="22"/>
          <w:szCs w:val="22"/>
        </w:rPr>
        <w:t>(Figure 2).  One person expanded on their reply to include not only Egyptian cosmology but present</w:t>
      </w:r>
      <w:r w:rsidR="003D5FBA">
        <w:rPr>
          <w:rFonts w:ascii="Times New Roman" w:hAnsi="Times New Roman" w:cs="Times New Roman"/>
          <w:sz w:val="22"/>
          <w:szCs w:val="22"/>
        </w:rPr>
        <w:t>-</w:t>
      </w:r>
      <w:r w:rsidR="00860DE5">
        <w:rPr>
          <w:rFonts w:ascii="Times New Roman" w:hAnsi="Times New Roman" w:cs="Times New Roman"/>
          <w:sz w:val="22"/>
          <w:szCs w:val="22"/>
        </w:rPr>
        <w:t xml:space="preserve">day </w:t>
      </w:r>
      <w:r w:rsidR="003D5FBA">
        <w:rPr>
          <w:rFonts w:ascii="Times New Roman" w:hAnsi="Times New Roman" w:cs="Times New Roman"/>
          <w:sz w:val="22"/>
          <w:szCs w:val="22"/>
        </w:rPr>
        <w:t>M</w:t>
      </w:r>
      <w:r w:rsidR="00F140A3">
        <w:rPr>
          <w:rFonts w:ascii="Times New Roman" w:hAnsi="Times New Roman" w:cs="Times New Roman"/>
          <w:sz w:val="22"/>
          <w:szCs w:val="22"/>
        </w:rPr>
        <w:t>usli</w:t>
      </w:r>
      <w:r w:rsidR="003D5FBA">
        <w:rPr>
          <w:rFonts w:ascii="Times New Roman" w:hAnsi="Times New Roman" w:cs="Times New Roman"/>
          <w:sz w:val="22"/>
          <w:szCs w:val="22"/>
        </w:rPr>
        <w:t>m practices, pointing out that:</w:t>
      </w:r>
    </w:p>
    <w:p w:rsidR="003D5FBA" w:rsidRDefault="003D5FBA" w:rsidP="003D5FBA">
      <w:pPr>
        <w:rPr>
          <w:rFonts w:ascii="Times New Roman" w:hAnsi="Times New Roman" w:cs="Times New Roman"/>
          <w:sz w:val="22"/>
          <w:szCs w:val="22"/>
        </w:rPr>
      </w:pPr>
    </w:p>
    <w:p w:rsidR="003D5FBA" w:rsidRDefault="003D5FBA" w:rsidP="003D5FBA">
      <w:pPr>
        <w:ind w:left="720"/>
        <w:jc w:val="both"/>
        <w:rPr>
          <w:rFonts w:ascii="Times New Roman" w:hAnsi="Times New Roman" w:cs="Times New Roman"/>
          <w:sz w:val="22"/>
          <w:szCs w:val="22"/>
        </w:rPr>
      </w:pPr>
      <w:r>
        <w:rPr>
          <w:rFonts w:ascii="Times New Roman" w:hAnsi="Times New Roman" w:cs="Times New Roman"/>
          <w:sz w:val="22"/>
          <w:szCs w:val="22"/>
        </w:rPr>
        <w:t>i</w:t>
      </w:r>
      <w:r w:rsidRPr="003D5FBA">
        <w:rPr>
          <w:rFonts w:ascii="Times New Roman" w:hAnsi="Times New Roman" w:cs="Times New Roman"/>
          <w:sz w:val="22"/>
          <w:szCs w:val="22"/>
        </w:rPr>
        <w:t>n most of the tomb decorations</w:t>
      </w:r>
      <w:r>
        <w:rPr>
          <w:rFonts w:ascii="Times New Roman" w:hAnsi="Times New Roman" w:cs="Times New Roman"/>
          <w:sz w:val="22"/>
          <w:szCs w:val="22"/>
        </w:rPr>
        <w:t>,</w:t>
      </w:r>
      <w:r w:rsidRPr="003D5FBA">
        <w:rPr>
          <w:rFonts w:ascii="Times New Roman" w:hAnsi="Times New Roman" w:cs="Times New Roman"/>
          <w:sz w:val="22"/>
          <w:szCs w:val="22"/>
        </w:rPr>
        <w:t xml:space="preserve"> the sky features predominantly which makes one more aware of its importance to the Ancient Egyptians. They were acutely aware of the positions of constellations and planets and used them as time markers.</w:t>
      </w:r>
      <w:r>
        <w:rPr>
          <w:rFonts w:ascii="Times New Roman" w:hAnsi="Times New Roman" w:cs="Times New Roman"/>
          <w:sz w:val="22"/>
          <w:szCs w:val="22"/>
        </w:rPr>
        <w:t xml:space="preserve">  </w:t>
      </w:r>
      <w:r w:rsidRPr="003D5FBA">
        <w:rPr>
          <w:rFonts w:ascii="Times New Roman" w:hAnsi="Times New Roman" w:cs="Times New Roman"/>
          <w:sz w:val="22"/>
          <w:szCs w:val="22"/>
        </w:rPr>
        <w:t>Having said that, it is very important to modern Egyptians too, for example</w:t>
      </w:r>
      <w:r>
        <w:rPr>
          <w:rFonts w:ascii="Times New Roman" w:hAnsi="Times New Roman" w:cs="Times New Roman"/>
          <w:sz w:val="22"/>
          <w:szCs w:val="22"/>
        </w:rPr>
        <w:t>,</w:t>
      </w:r>
      <w:r w:rsidRPr="003D5FBA">
        <w:rPr>
          <w:rFonts w:ascii="Times New Roman" w:hAnsi="Times New Roman" w:cs="Times New Roman"/>
          <w:sz w:val="22"/>
          <w:szCs w:val="22"/>
        </w:rPr>
        <w:t xml:space="preserve"> f</w:t>
      </w:r>
      <w:r>
        <w:rPr>
          <w:rFonts w:ascii="Times New Roman" w:hAnsi="Times New Roman" w:cs="Times New Roman"/>
          <w:sz w:val="22"/>
          <w:szCs w:val="22"/>
        </w:rPr>
        <w:t>esti</w:t>
      </w:r>
      <w:r w:rsidRPr="003D5FBA">
        <w:rPr>
          <w:rFonts w:ascii="Times New Roman" w:hAnsi="Times New Roman" w:cs="Times New Roman"/>
          <w:sz w:val="22"/>
          <w:szCs w:val="22"/>
        </w:rPr>
        <w:t xml:space="preserve">vals like Eid plus Ramadan (the holy month of fasting) </w:t>
      </w:r>
      <w:r>
        <w:rPr>
          <w:rFonts w:ascii="Times New Roman" w:hAnsi="Times New Roman" w:cs="Times New Roman"/>
          <w:sz w:val="22"/>
          <w:szCs w:val="22"/>
        </w:rPr>
        <w:t>are</w:t>
      </w:r>
      <w:r w:rsidRPr="003D5FBA">
        <w:rPr>
          <w:rFonts w:ascii="Times New Roman" w:hAnsi="Times New Roman" w:cs="Times New Roman"/>
          <w:sz w:val="22"/>
          <w:szCs w:val="22"/>
        </w:rPr>
        <w:t xml:space="preserve"> depend</w:t>
      </w:r>
      <w:r>
        <w:rPr>
          <w:rFonts w:ascii="Times New Roman" w:hAnsi="Times New Roman" w:cs="Times New Roman"/>
          <w:sz w:val="22"/>
          <w:szCs w:val="22"/>
        </w:rPr>
        <w:t>e</w:t>
      </w:r>
      <w:r w:rsidRPr="003D5FBA">
        <w:rPr>
          <w:rFonts w:ascii="Times New Roman" w:hAnsi="Times New Roman" w:cs="Times New Roman"/>
          <w:sz w:val="22"/>
          <w:szCs w:val="22"/>
        </w:rPr>
        <w:t xml:space="preserve">nt upon </w:t>
      </w:r>
      <w:r>
        <w:rPr>
          <w:rFonts w:ascii="Times New Roman" w:hAnsi="Times New Roman" w:cs="Times New Roman"/>
          <w:sz w:val="22"/>
          <w:szCs w:val="22"/>
        </w:rPr>
        <w:t xml:space="preserve">the </w:t>
      </w:r>
      <w:r w:rsidRPr="003D5FBA">
        <w:rPr>
          <w:rFonts w:ascii="Times New Roman" w:hAnsi="Times New Roman" w:cs="Times New Roman"/>
          <w:sz w:val="22"/>
          <w:szCs w:val="22"/>
        </w:rPr>
        <w:t>sighting of the new moon.</w:t>
      </w:r>
    </w:p>
    <w:p w:rsidR="003D5FBA" w:rsidRDefault="003D5FBA" w:rsidP="003D5FBA">
      <w:pPr>
        <w:rPr>
          <w:rFonts w:ascii="Times New Roman" w:hAnsi="Times New Roman" w:cs="Times New Roman"/>
          <w:sz w:val="22"/>
          <w:szCs w:val="22"/>
        </w:rPr>
      </w:pPr>
    </w:p>
    <w:p w:rsidR="00520C2E" w:rsidRDefault="00860DE5" w:rsidP="00520C2E">
      <w:pPr>
        <w:keepNext/>
      </w:pPr>
      <w:r>
        <w:rPr>
          <w:rFonts w:ascii="Times New Roman" w:hAnsi="Times New Roman" w:cs="Times New Roman"/>
          <w:noProof/>
          <w:sz w:val="22"/>
          <w:szCs w:val="22"/>
        </w:rPr>
        <w:drawing>
          <wp:inline distT="0" distB="0" distL="0" distR="0">
            <wp:extent cx="5727700" cy="4721860"/>
            <wp:effectExtent l="0" t="0" r="0" b="2540"/>
            <wp:docPr id="1827318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18744" name="Picture 182731874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4721860"/>
                    </a:xfrm>
                    <a:prstGeom prst="rect">
                      <a:avLst/>
                    </a:prstGeom>
                  </pic:spPr>
                </pic:pic>
              </a:graphicData>
            </a:graphic>
          </wp:inline>
        </w:drawing>
      </w:r>
    </w:p>
    <w:p w:rsidR="00860DE5" w:rsidRDefault="00520C2E" w:rsidP="00520C2E">
      <w:pPr>
        <w:pStyle w:val="Caption"/>
        <w:rPr>
          <w:rFonts w:ascii="Times New Roman" w:hAnsi="Times New Roman" w:cs="Times New Roman"/>
          <w:sz w:val="22"/>
          <w:szCs w:val="22"/>
        </w:rPr>
      </w:pPr>
      <w:r>
        <w:t xml:space="preserve">Figure </w:t>
      </w:r>
      <w:fldSimple w:instr=" SEQ Figure \* ARABIC ">
        <w:r>
          <w:rPr>
            <w:noProof/>
          </w:rPr>
          <w:t>2</w:t>
        </w:r>
      </w:fldSimple>
      <w:r>
        <w:t xml:space="preserve"> Light Pollution Map of Egypt. Available at www.lightpollutionmap.info</w:t>
      </w:r>
    </w:p>
    <w:p w:rsidR="008865D7" w:rsidRDefault="008865D7" w:rsidP="00BD65EE">
      <w:pPr>
        <w:rPr>
          <w:rFonts w:ascii="Times New Roman" w:hAnsi="Times New Roman" w:cs="Times New Roman"/>
          <w:sz w:val="22"/>
          <w:szCs w:val="22"/>
        </w:rPr>
      </w:pPr>
    </w:p>
    <w:p w:rsidR="008865D7" w:rsidRDefault="003D5FBA" w:rsidP="00BE15F6">
      <w:pPr>
        <w:ind w:firstLine="720"/>
        <w:rPr>
          <w:rFonts w:ascii="Times New Roman" w:hAnsi="Times New Roman" w:cs="Times New Roman"/>
          <w:sz w:val="22"/>
          <w:szCs w:val="22"/>
        </w:rPr>
      </w:pPr>
      <w:r>
        <w:rPr>
          <w:rFonts w:ascii="Times New Roman" w:hAnsi="Times New Roman" w:cs="Times New Roman"/>
          <w:sz w:val="22"/>
          <w:szCs w:val="22"/>
        </w:rPr>
        <w:t xml:space="preserve">The preferred time for watching </w:t>
      </w:r>
      <w:r w:rsidR="008715BA">
        <w:rPr>
          <w:rFonts w:ascii="Times New Roman" w:hAnsi="Times New Roman" w:cs="Times New Roman"/>
          <w:sz w:val="22"/>
          <w:szCs w:val="22"/>
        </w:rPr>
        <w:t xml:space="preserve">the sky was divided between summer and winter with only one person opting for autumn and another preferring not to say.  </w:t>
      </w:r>
      <w:r w:rsidR="00F00C95" w:rsidRPr="00F00C95">
        <w:rPr>
          <w:rFonts w:ascii="Times New Roman" w:hAnsi="Times New Roman" w:cs="Times New Roman"/>
          <w:sz w:val="22"/>
          <w:szCs w:val="22"/>
        </w:rPr>
        <w:t xml:space="preserve">When asked what they watch, most people said </w:t>
      </w:r>
      <w:r w:rsidR="00496247">
        <w:rPr>
          <w:rFonts w:ascii="Times New Roman" w:hAnsi="Times New Roman" w:cs="Times New Roman"/>
          <w:sz w:val="22"/>
          <w:szCs w:val="22"/>
        </w:rPr>
        <w:t xml:space="preserve">the </w:t>
      </w:r>
      <w:r w:rsidR="00F00C95" w:rsidRPr="00F00C95">
        <w:rPr>
          <w:rFonts w:ascii="Times New Roman" w:hAnsi="Times New Roman" w:cs="Times New Roman"/>
          <w:sz w:val="22"/>
          <w:szCs w:val="22"/>
        </w:rPr>
        <w:t>stars and the moon.</w:t>
      </w:r>
      <w:r w:rsidR="00F00C95">
        <w:rPr>
          <w:rFonts w:ascii="Times New Roman" w:hAnsi="Times New Roman" w:cs="Times New Roman"/>
          <w:sz w:val="22"/>
          <w:szCs w:val="22"/>
        </w:rPr>
        <w:t xml:space="preserve"> </w:t>
      </w:r>
      <w:r w:rsidR="00F00C95" w:rsidRPr="00F00C95">
        <w:rPr>
          <w:rFonts w:ascii="Times New Roman" w:hAnsi="Times New Roman" w:cs="Times New Roman"/>
          <w:sz w:val="22"/>
          <w:szCs w:val="22"/>
        </w:rPr>
        <w:t xml:space="preserve"> Only one person said they watched sunsets, and another said they watched the weather, clouds, and </w:t>
      </w:r>
      <w:r w:rsidR="00F00C95">
        <w:rPr>
          <w:rFonts w:ascii="Times New Roman" w:hAnsi="Times New Roman" w:cs="Times New Roman"/>
          <w:sz w:val="22"/>
          <w:szCs w:val="22"/>
        </w:rPr>
        <w:t xml:space="preserve">the </w:t>
      </w:r>
      <w:r w:rsidR="00F00C95" w:rsidRPr="00F00C95">
        <w:rPr>
          <w:rFonts w:ascii="Times New Roman" w:hAnsi="Times New Roman" w:cs="Times New Roman"/>
          <w:sz w:val="22"/>
          <w:szCs w:val="22"/>
        </w:rPr>
        <w:t>night sky.</w:t>
      </w:r>
      <w:r w:rsidR="008715BA">
        <w:rPr>
          <w:rFonts w:ascii="Times New Roman" w:hAnsi="Times New Roman" w:cs="Times New Roman"/>
          <w:sz w:val="22"/>
          <w:szCs w:val="22"/>
        </w:rPr>
        <w:t xml:space="preserve">  I was aware that </w:t>
      </w:r>
      <w:r w:rsidR="00F00C95">
        <w:rPr>
          <w:rFonts w:ascii="Times New Roman" w:hAnsi="Times New Roman" w:cs="Times New Roman"/>
          <w:sz w:val="22"/>
          <w:szCs w:val="22"/>
        </w:rPr>
        <w:t>several</w:t>
      </w:r>
      <w:r w:rsidR="008715BA">
        <w:rPr>
          <w:rFonts w:ascii="Times New Roman" w:hAnsi="Times New Roman" w:cs="Times New Roman"/>
          <w:sz w:val="22"/>
          <w:szCs w:val="22"/>
        </w:rPr>
        <w:t xml:space="preserve"> of the people on the trip went out on the top deck in the evening to watch or photograph the sunset.</w:t>
      </w:r>
      <w:r w:rsidR="00D95010">
        <w:rPr>
          <w:rFonts w:ascii="Times New Roman" w:hAnsi="Times New Roman" w:cs="Times New Roman"/>
          <w:sz w:val="22"/>
          <w:szCs w:val="22"/>
        </w:rPr>
        <w:t xml:space="preserve"> Figure 3 is one of the many sunsets on the trip.</w:t>
      </w:r>
      <w:r w:rsidR="008715BA">
        <w:rPr>
          <w:rFonts w:ascii="Times New Roman" w:hAnsi="Times New Roman" w:cs="Times New Roman"/>
          <w:sz w:val="22"/>
          <w:szCs w:val="22"/>
        </w:rPr>
        <w:t xml:space="preserve">  </w:t>
      </w:r>
      <w:r w:rsidR="00F00C95" w:rsidRPr="00F00C95">
        <w:rPr>
          <w:rFonts w:ascii="Times New Roman" w:hAnsi="Times New Roman" w:cs="Times New Roman"/>
          <w:sz w:val="22"/>
          <w:szCs w:val="22"/>
        </w:rPr>
        <w:t xml:space="preserve">The final question in this section asked how viewing the sky made them feel. </w:t>
      </w:r>
      <w:r w:rsidR="00496247">
        <w:rPr>
          <w:rFonts w:ascii="Times New Roman" w:hAnsi="Times New Roman" w:cs="Times New Roman"/>
          <w:sz w:val="22"/>
          <w:szCs w:val="22"/>
        </w:rPr>
        <w:t>P</w:t>
      </w:r>
      <w:r w:rsidR="00F00C95" w:rsidRPr="00F00C95">
        <w:rPr>
          <w:rFonts w:ascii="Times New Roman" w:hAnsi="Times New Roman" w:cs="Times New Roman"/>
          <w:sz w:val="22"/>
          <w:szCs w:val="22"/>
        </w:rPr>
        <w:t>eople responded in various ways, but among them were feelings of awe and wonder at what they did not know, as well as feelings of serenity, relaxation, elevation, and interest. This reminded me of Campion's</w:t>
      </w:r>
      <w:r w:rsidR="00E50107">
        <w:rPr>
          <w:rStyle w:val="FootnoteReference"/>
          <w:rFonts w:ascii="Times New Roman" w:hAnsi="Times New Roman" w:cs="Times New Roman"/>
          <w:sz w:val="22"/>
          <w:szCs w:val="22"/>
        </w:rPr>
        <w:footnoteReference w:id="39"/>
      </w:r>
      <w:r w:rsidR="00F00C95" w:rsidRPr="00F00C95">
        <w:rPr>
          <w:rFonts w:ascii="Times New Roman" w:hAnsi="Times New Roman" w:cs="Times New Roman"/>
          <w:sz w:val="22"/>
          <w:szCs w:val="22"/>
        </w:rPr>
        <w:t xml:space="preserve"> </w:t>
      </w:r>
      <w:r w:rsidR="00E50107">
        <w:rPr>
          <w:rFonts w:ascii="Times New Roman" w:hAnsi="Times New Roman" w:cs="Times New Roman"/>
          <w:sz w:val="22"/>
          <w:szCs w:val="22"/>
        </w:rPr>
        <w:t xml:space="preserve">words of looking at the sky with </w:t>
      </w:r>
      <w:r w:rsidR="00F00C95" w:rsidRPr="00F00C95">
        <w:rPr>
          <w:rFonts w:ascii="Times New Roman" w:hAnsi="Times New Roman" w:cs="Times New Roman"/>
          <w:sz w:val="22"/>
          <w:szCs w:val="22"/>
        </w:rPr>
        <w:t>"awe and wonder"</w:t>
      </w:r>
      <w:r w:rsidR="00E50107">
        <w:rPr>
          <w:rFonts w:ascii="Times New Roman" w:hAnsi="Times New Roman" w:cs="Times New Roman"/>
          <w:sz w:val="22"/>
          <w:szCs w:val="22"/>
        </w:rPr>
        <w:t xml:space="preserve"> as the respondents used the same words. </w:t>
      </w:r>
      <w:r w:rsidR="0093383A">
        <w:rPr>
          <w:rFonts w:ascii="Times New Roman" w:hAnsi="Times New Roman" w:cs="Times New Roman"/>
          <w:sz w:val="22"/>
          <w:szCs w:val="22"/>
        </w:rPr>
        <w:t xml:space="preserve"> </w:t>
      </w:r>
      <w:proofErr w:type="spellStart"/>
      <w:r w:rsidR="00E139BC">
        <w:rPr>
          <w:rFonts w:ascii="Times New Roman" w:hAnsi="Times New Roman" w:cs="Times New Roman"/>
          <w:sz w:val="22"/>
          <w:szCs w:val="22"/>
        </w:rPr>
        <w:t>Dacker</w:t>
      </w:r>
      <w:proofErr w:type="spellEnd"/>
      <w:r w:rsidR="00E139BC">
        <w:rPr>
          <w:rFonts w:ascii="Times New Roman" w:hAnsi="Times New Roman" w:cs="Times New Roman"/>
          <w:sz w:val="22"/>
          <w:szCs w:val="22"/>
        </w:rPr>
        <w:t xml:space="preserve"> Keltner and Jonathan Haidt</w:t>
      </w:r>
      <w:r w:rsidR="00897B69">
        <w:rPr>
          <w:rStyle w:val="FootnoteReference"/>
          <w:rFonts w:ascii="Times New Roman" w:hAnsi="Times New Roman" w:cs="Times New Roman"/>
          <w:sz w:val="22"/>
          <w:szCs w:val="22"/>
        </w:rPr>
        <w:footnoteReference w:id="40"/>
      </w:r>
      <w:r w:rsidR="00E139BC">
        <w:rPr>
          <w:rFonts w:ascii="Times New Roman" w:hAnsi="Times New Roman" w:cs="Times New Roman"/>
          <w:sz w:val="22"/>
          <w:szCs w:val="22"/>
        </w:rPr>
        <w:t xml:space="preserve"> suggest that ‘</w:t>
      </w:r>
      <w:r w:rsidR="00E139BC" w:rsidRPr="00E139BC">
        <w:rPr>
          <w:rFonts w:ascii="Times New Roman" w:hAnsi="Times New Roman" w:cs="Times New Roman"/>
          <w:sz w:val="22"/>
          <w:szCs w:val="22"/>
        </w:rPr>
        <w:t xml:space="preserve">awe involves being in the presence of </w:t>
      </w:r>
      <w:r w:rsidR="00E139BC" w:rsidRPr="00E139BC">
        <w:rPr>
          <w:rFonts w:ascii="Times New Roman" w:hAnsi="Times New Roman" w:cs="Times New Roman"/>
          <w:sz w:val="22"/>
          <w:szCs w:val="22"/>
        </w:rPr>
        <w:lastRenderedPageBreak/>
        <w:t>something powerful, along with associated feelings of submission. Awe also involves a difficulty in comprehension, along with associated feelings of confusion, surprise, and wonder</w:t>
      </w:r>
      <w:r w:rsidR="00E139BC">
        <w:rPr>
          <w:rFonts w:ascii="Times New Roman" w:hAnsi="Times New Roman" w:cs="Times New Roman"/>
          <w:sz w:val="22"/>
          <w:szCs w:val="22"/>
        </w:rPr>
        <w:t>’</w:t>
      </w:r>
      <w:r w:rsidR="00E139BC" w:rsidRPr="00E139BC">
        <w:rPr>
          <w:rFonts w:ascii="Times New Roman" w:hAnsi="Times New Roman" w:cs="Times New Roman"/>
          <w:sz w:val="22"/>
          <w:szCs w:val="22"/>
        </w:rPr>
        <w:t>.</w:t>
      </w:r>
    </w:p>
    <w:p w:rsidR="00520C2E" w:rsidRDefault="00520C2E" w:rsidP="00284FA3">
      <w:pPr>
        <w:rPr>
          <w:rFonts w:ascii="Times New Roman" w:hAnsi="Times New Roman" w:cs="Times New Roman"/>
          <w:sz w:val="22"/>
          <w:szCs w:val="22"/>
        </w:rPr>
      </w:pPr>
    </w:p>
    <w:p w:rsidR="00284FA3" w:rsidRDefault="00D95010" w:rsidP="00284FA3">
      <w:pPr>
        <w:keepNext/>
        <w:ind w:firstLine="720"/>
      </w:pPr>
      <w:r>
        <w:rPr>
          <w:rFonts w:ascii="Times New Roman" w:hAnsi="Times New Roman" w:cs="Times New Roman"/>
          <w:noProof/>
          <w:sz w:val="22"/>
          <w:szCs w:val="22"/>
        </w:rPr>
        <w:drawing>
          <wp:inline distT="0" distB="0" distL="0" distR="0">
            <wp:extent cx="5358075" cy="4018445"/>
            <wp:effectExtent l="0" t="3492" r="0" b="0"/>
            <wp:docPr id="54641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416753" name="Picture 546416753"/>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5374157" cy="4030506"/>
                    </a:xfrm>
                    <a:prstGeom prst="rect">
                      <a:avLst/>
                    </a:prstGeom>
                  </pic:spPr>
                </pic:pic>
              </a:graphicData>
            </a:graphic>
          </wp:inline>
        </w:drawing>
      </w:r>
    </w:p>
    <w:p w:rsidR="00D95010" w:rsidRDefault="00520C2E" w:rsidP="00284FA3">
      <w:pPr>
        <w:pStyle w:val="Caption"/>
        <w:ind w:left="720"/>
        <w:rPr>
          <w:rFonts w:ascii="Times New Roman" w:hAnsi="Times New Roman" w:cs="Times New Roman"/>
          <w:sz w:val="22"/>
          <w:szCs w:val="22"/>
        </w:rPr>
      </w:pPr>
      <w:r>
        <w:t xml:space="preserve">Figure </w:t>
      </w:r>
      <w:fldSimple w:instr=" SEQ Figure \* ARABIC ">
        <w:r>
          <w:rPr>
            <w:noProof/>
          </w:rPr>
          <w:t>3</w:t>
        </w:r>
      </w:fldSimple>
      <w:r>
        <w:t xml:space="preserve"> Sunset in Egypt photo by Helen Astley</w:t>
      </w:r>
    </w:p>
    <w:p w:rsidR="00D95010" w:rsidRDefault="00D95010" w:rsidP="000037D1">
      <w:pPr>
        <w:ind w:firstLine="720"/>
        <w:rPr>
          <w:rFonts w:ascii="Times New Roman" w:hAnsi="Times New Roman" w:cs="Times New Roman"/>
          <w:sz w:val="22"/>
          <w:szCs w:val="22"/>
        </w:rPr>
      </w:pPr>
    </w:p>
    <w:p w:rsidR="00D95010" w:rsidRDefault="00D95010" w:rsidP="000037D1">
      <w:pPr>
        <w:ind w:firstLine="720"/>
        <w:rPr>
          <w:rFonts w:ascii="Times New Roman" w:hAnsi="Times New Roman" w:cs="Times New Roman"/>
          <w:sz w:val="22"/>
          <w:szCs w:val="22"/>
        </w:rPr>
      </w:pPr>
    </w:p>
    <w:p w:rsidR="00BD65EE" w:rsidRDefault="00BE15F6" w:rsidP="000037D1">
      <w:pPr>
        <w:ind w:firstLine="720"/>
        <w:rPr>
          <w:rFonts w:ascii="Times New Roman" w:hAnsi="Times New Roman" w:cs="Times New Roman"/>
          <w:sz w:val="22"/>
          <w:szCs w:val="22"/>
        </w:rPr>
      </w:pPr>
      <w:r>
        <w:rPr>
          <w:rFonts w:ascii="Times New Roman" w:hAnsi="Times New Roman" w:cs="Times New Roman"/>
          <w:sz w:val="22"/>
          <w:szCs w:val="22"/>
        </w:rPr>
        <w:t xml:space="preserve">The next section of the questionnaire involved the moon and twelve people </w:t>
      </w:r>
      <w:r w:rsidR="008A606C">
        <w:rPr>
          <w:rFonts w:ascii="Times New Roman" w:hAnsi="Times New Roman" w:cs="Times New Roman"/>
          <w:sz w:val="22"/>
          <w:szCs w:val="22"/>
        </w:rPr>
        <w:t xml:space="preserve">responded that they recognised the phases of the moon; this was divided equally between males and females.  </w:t>
      </w:r>
      <w:r w:rsidR="00313764" w:rsidRPr="00313764">
        <w:rPr>
          <w:rFonts w:ascii="Times New Roman" w:hAnsi="Times New Roman" w:cs="Times New Roman"/>
          <w:sz w:val="22"/>
          <w:szCs w:val="22"/>
        </w:rPr>
        <w:t>Five out of the seven individuals who believed the moon affected them exclusively mentioned the full moon, while two mentioned all phases of the moon.</w:t>
      </w:r>
      <w:r w:rsidR="00313764">
        <w:rPr>
          <w:rFonts w:ascii="Times New Roman" w:hAnsi="Times New Roman" w:cs="Times New Roman"/>
          <w:sz w:val="22"/>
          <w:szCs w:val="22"/>
        </w:rPr>
        <w:t xml:space="preserve">  One gentleman expanded on his feeling of the moon phases as follows ‘t</w:t>
      </w:r>
      <w:r w:rsidR="00313764" w:rsidRPr="00313764">
        <w:rPr>
          <w:rFonts w:ascii="Times New Roman" w:hAnsi="Times New Roman" w:cs="Times New Roman"/>
          <w:sz w:val="22"/>
          <w:szCs w:val="22"/>
        </w:rPr>
        <w:t>he new moon has a feeling of beginnings</w:t>
      </w:r>
      <w:r w:rsidR="00313764">
        <w:rPr>
          <w:rFonts w:ascii="Times New Roman" w:hAnsi="Times New Roman" w:cs="Times New Roman"/>
          <w:sz w:val="22"/>
          <w:szCs w:val="22"/>
        </w:rPr>
        <w:t>,</w:t>
      </w:r>
      <w:r w:rsidR="00313764" w:rsidRPr="00313764">
        <w:rPr>
          <w:rFonts w:ascii="Times New Roman" w:hAnsi="Times New Roman" w:cs="Times New Roman"/>
          <w:sz w:val="22"/>
          <w:szCs w:val="22"/>
        </w:rPr>
        <w:t xml:space="preserve"> the full moon the energy of growth and life</w:t>
      </w:r>
      <w:r w:rsidR="00313764">
        <w:rPr>
          <w:rFonts w:ascii="Times New Roman" w:hAnsi="Times New Roman" w:cs="Times New Roman"/>
          <w:sz w:val="22"/>
          <w:szCs w:val="22"/>
        </w:rPr>
        <w:t>,</w:t>
      </w:r>
      <w:r w:rsidR="00313764" w:rsidRPr="00313764">
        <w:rPr>
          <w:rFonts w:ascii="Times New Roman" w:hAnsi="Times New Roman" w:cs="Times New Roman"/>
          <w:sz w:val="22"/>
          <w:szCs w:val="22"/>
        </w:rPr>
        <w:t xml:space="preserve"> the waning moon the sense of turning inwards and the dark moon the sense of death and ending</w:t>
      </w:r>
      <w:r w:rsidR="00313764">
        <w:rPr>
          <w:rFonts w:ascii="Times New Roman" w:hAnsi="Times New Roman" w:cs="Times New Roman"/>
          <w:sz w:val="22"/>
          <w:szCs w:val="22"/>
        </w:rPr>
        <w:t>’</w:t>
      </w:r>
      <w:r w:rsidR="00313764" w:rsidRPr="00313764">
        <w:rPr>
          <w:rFonts w:ascii="Times New Roman" w:hAnsi="Times New Roman" w:cs="Times New Roman"/>
          <w:sz w:val="22"/>
          <w:szCs w:val="22"/>
        </w:rPr>
        <w:t>.</w:t>
      </w:r>
      <w:r w:rsidR="00313764">
        <w:rPr>
          <w:rFonts w:ascii="Times New Roman" w:hAnsi="Times New Roman" w:cs="Times New Roman"/>
          <w:sz w:val="22"/>
          <w:szCs w:val="22"/>
        </w:rPr>
        <w:t xml:space="preserve">  </w:t>
      </w:r>
      <w:r w:rsidR="00496247">
        <w:rPr>
          <w:rFonts w:ascii="Times New Roman" w:hAnsi="Times New Roman" w:cs="Times New Roman"/>
          <w:sz w:val="22"/>
          <w:szCs w:val="22"/>
        </w:rPr>
        <w:t>A</w:t>
      </w:r>
      <w:r w:rsidR="00313764">
        <w:rPr>
          <w:rFonts w:ascii="Times New Roman" w:hAnsi="Times New Roman" w:cs="Times New Roman"/>
          <w:sz w:val="22"/>
          <w:szCs w:val="22"/>
        </w:rPr>
        <w:t xml:space="preserve"> female respondent felt ‘in communion with a cosmic cycle’</w:t>
      </w:r>
      <w:r w:rsidR="002B0108">
        <w:rPr>
          <w:rFonts w:ascii="Times New Roman" w:hAnsi="Times New Roman" w:cs="Times New Roman"/>
          <w:sz w:val="22"/>
          <w:szCs w:val="22"/>
        </w:rPr>
        <w:t xml:space="preserve">.  </w:t>
      </w:r>
      <w:r w:rsidR="002B0108" w:rsidRPr="002B0108">
        <w:rPr>
          <w:rFonts w:ascii="Times New Roman" w:hAnsi="Times New Roman" w:cs="Times New Roman"/>
          <w:sz w:val="22"/>
          <w:szCs w:val="22"/>
        </w:rPr>
        <w:t>Out of the five people who were impacted by the full moon, two female respondents were nervous and waiting for something to go wrong, while the three male respondents felt good and optimistic.</w:t>
      </w:r>
    </w:p>
    <w:p w:rsidR="00284FA3" w:rsidRDefault="003D0030" w:rsidP="00284FA3">
      <w:pPr>
        <w:rPr>
          <w:rFonts w:ascii="Times New Roman" w:hAnsi="Times New Roman" w:cs="Times New Roman"/>
          <w:sz w:val="22"/>
          <w:szCs w:val="22"/>
        </w:rPr>
      </w:pPr>
      <w:r w:rsidRPr="003D0030">
        <w:rPr>
          <w:rFonts w:ascii="Times New Roman" w:hAnsi="Times New Roman" w:cs="Times New Roman"/>
          <w:sz w:val="22"/>
          <w:szCs w:val="22"/>
        </w:rPr>
        <w:t>The brightest star in the skies of ancient Egypt, Sopdet</w:t>
      </w:r>
      <w:r w:rsidR="00DA354D">
        <w:rPr>
          <w:rFonts w:ascii="Times New Roman" w:hAnsi="Times New Roman" w:cs="Times New Roman"/>
          <w:sz w:val="22"/>
          <w:szCs w:val="22"/>
        </w:rPr>
        <w:t xml:space="preserve"> (Sirius)</w:t>
      </w:r>
      <w:r w:rsidRPr="003D0030">
        <w:rPr>
          <w:rFonts w:ascii="Times New Roman" w:hAnsi="Times New Roman" w:cs="Times New Roman"/>
          <w:sz w:val="22"/>
          <w:szCs w:val="22"/>
        </w:rPr>
        <w:t xml:space="preserve">, was considered to be the </w:t>
      </w:r>
      <w:r w:rsidR="00DA354D">
        <w:rPr>
          <w:rFonts w:ascii="Times New Roman" w:hAnsi="Times New Roman" w:cs="Times New Roman"/>
          <w:sz w:val="22"/>
          <w:szCs w:val="22"/>
        </w:rPr>
        <w:t>h</w:t>
      </w:r>
      <w:r w:rsidRPr="003D0030">
        <w:rPr>
          <w:rFonts w:ascii="Times New Roman" w:hAnsi="Times New Roman" w:cs="Times New Roman"/>
          <w:sz w:val="22"/>
          <w:szCs w:val="22"/>
        </w:rPr>
        <w:t xml:space="preserve">arbinger of the </w:t>
      </w:r>
      <w:r w:rsidR="00DA354D">
        <w:rPr>
          <w:rFonts w:ascii="Times New Roman" w:hAnsi="Times New Roman" w:cs="Times New Roman"/>
          <w:sz w:val="22"/>
          <w:szCs w:val="22"/>
        </w:rPr>
        <w:t>Nile</w:t>
      </w:r>
      <w:r w:rsidRPr="003D0030">
        <w:rPr>
          <w:rFonts w:ascii="Times New Roman" w:hAnsi="Times New Roman" w:cs="Times New Roman"/>
          <w:sz w:val="22"/>
          <w:szCs w:val="22"/>
        </w:rPr>
        <w:t xml:space="preserve"> </w:t>
      </w:r>
      <w:r w:rsidR="00DA354D">
        <w:rPr>
          <w:rFonts w:ascii="Times New Roman" w:hAnsi="Times New Roman" w:cs="Times New Roman"/>
          <w:sz w:val="22"/>
          <w:szCs w:val="22"/>
        </w:rPr>
        <w:t>f</w:t>
      </w:r>
      <w:r w:rsidRPr="003D0030">
        <w:rPr>
          <w:rFonts w:ascii="Times New Roman" w:hAnsi="Times New Roman" w:cs="Times New Roman"/>
          <w:sz w:val="22"/>
          <w:szCs w:val="22"/>
        </w:rPr>
        <w:t xml:space="preserve">lood, at least from the Middle Kingdom onward. The phenomenon of its heliacal rising, known as </w:t>
      </w:r>
      <w:proofErr w:type="spellStart"/>
      <w:r w:rsidRPr="003D0030">
        <w:rPr>
          <w:rFonts w:ascii="Times New Roman" w:hAnsi="Times New Roman" w:cs="Times New Roman"/>
          <w:i/>
          <w:iCs/>
          <w:sz w:val="22"/>
          <w:szCs w:val="22"/>
        </w:rPr>
        <w:t>Peret</w:t>
      </w:r>
      <w:proofErr w:type="spellEnd"/>
      <w:r w:rsidRPr="003D0030">
        <w:rPr>
          <w:rFonts w:ascii="Times New Roman" w:hAnsi="Times New Roman" w:cs="Times New Roman"/>
          <w:i/>
          <w:iCs/>
          <w:sz w:val="22"/>
          <w:szCs w:val="22"/>
        </w:rPr>
        <w:t xml:space="preserve"> Sopdet</w:t>
      </w:r>
      <w:r w:rsidRPr="003D0030">
        <w:rPr>
          <w:rFonts w:ascii="Times New Roman" w:hAnsi="Times New Roman" w:cs="Times New Roman"/>
          <w:sz w:val="22"/>
          <w:szCs w:val="22"/>
        </w:rPr>
        <w:t xml:space="preserve">, is mentioned multiple times in hieroglyphic texts, and its name is also prominently mentioned in the Pyramid Texts, primarily </w:t>
      </w:r>
      <w:r>
        <w:rPr>
          <w:rFonts w:ascii="Times New Roman" w:hAnsi="Times New Roman" w:cs="Times New Roman"/>
          <w:sz w:val="22"/>
          <w:szCs w:val="22"/>
        </w:rPr>
        <w:t>concerning</w:t>
      </w:r>
      <w:r w:rsidRPr="003D0030">
        <w:rPr>
          <w:rFonts w:ascii="Times New Roman" w:hAnsi="Times New Roman" w:cs="Times New Roman"/>
          <w:sz w:val="22"/>
          <w:szCs w:val="22"/>
        </w:rPr>
        <w:t xml:space="preserve"> the Old Kingdom's stellar </w:t>
      </w:r>
      <w:r w:rsidRPr="003D0030">
        <w:rPr>
          <w:rFonts w:ascii="Times New Roman" w:hAnsi="Times New Roman" w:cs="Times New Roman"/>
          <w:sz w:val="22"/>
          <w:szCs w:val="22"/>
        </w:rPr>
        <w:lastRenderedPageBreak/>
        <w:t>eschatology.</w:t>
      </w:r>
      <w:r>
        <w:rPr>
          <w:rStyle w:val="FootnoteReference"/>
          <w:rFonts w:ascii="Times New Roman" w:hAnsi="Times New Roman" w:cs="Times New Roman"/>
          <w:sz w:val="22"/>
          <w:szCs w:val="22"/>
        </w:rPr>
        <w:footnoteReference w:id="41"/>
      </w:r>
      <w:r>
        <w:rPr>
          <w:rFonts w:ascii="Times New Roman" w:hAnsi="Times New Roman" w:cs="Times New Roman"/>
          <w:sz w:val="22"/>
          <w:szCs w:val="22"/>
        </w:rPr>
        <w:t xml:space="preserve">  Therefore, the next question was whether people </w:t>
      </w:r>
      <w:r w:rsidR="00DA354D">
        <w:rPr>
          <w:rFonts w:ascii="Times New Roman" w:hAnsi="Times New Roman" w:cs="Times New Roman"/>
          <w:sz w:val="22"/>
          <w:szCs w:val="22"/>
        </w:rPr>
        <w:t>were aware of</w:t>
      </w:r>
      <w:r>
        <w:rPr>
          <w:rFonts w:ascii="Times New Roman" w:hAnsi="Times New Roman" w:cs="Times New Roman"/>
          <w:sz w:val="22"/>
          <w:szCs w:val="22"/>
        </w:rPr>
        <w:t xml:space="preserve"> Sirius, ten people said they </w:t>
      </w:r>
      <w:r w:rsidR="00B94A32">
        <w:rPr>
          <w:rFonts w:ascii="Times New Roman" w:hAnsi="Times New Roman" w:cs="Times New Roman"/>
          <w:sz w:val="22"/>
          <w:szCs w:val="22"/>
        </w:rPr>
        <w:t>were</w:t>
      </w:r>
      <w:r>
        <w:rPr>
          <w:rFonts w:ascii="Times New Roman" w:hAnsi="Times New Roman" w:cs="Times New Roman"/>
          <w:sz w:val="22"/>
          <w:szCs w:val="22"/>
        </w:rPr>
        <w:t xml:space="preserve"> and this was a 50/50 split between males and females.</w:t>
      </w:r>
      <w:r w:rsidR="00FF1891">
        <w:rPr>
          <w:rFonts w:ascii="Times New Roman" w:hAnsi="Times New Roman" w:cs="Times New Roman"/>
          <w:sz w:val="22"/>
          <w:szCs w:val="22"/>
        </w:rPr>
        <w:t xml:space="preserve">  </w:t>
      </w:r>
      <w:r w:rsidR="00496247">
        <w:rPr>
          <w:rFonts w:ascii="Times New Roman" w:hAnsi="Times New Roman" w:cs="Times New Roman"/>
          <w:sz w:val="22"/>
          <w:szCs w:val="22"/>
        </w:rPr>
        <w:t>Strangely five people replied they star</w:t>
      </w:r>
      <w:r w:rsidR="000037D1">
        <w:rPr>
          <w:rFonts w:ascii="Times New Roman" w:hAnsi="Times New Roman" w:cs="Times New Roman"/>
          <w:sz w:val="22"/>
          <w:szCs w:val="22"/>
        </w:rPr>
        <w:t>-</w:t>
      </w:r>
      <w:r w:rsidR="00496247">
        <w:rPr>
          <w:rFonts w:ascii="Times New Roman" w:hAnsi="Times New Roman" w:cs="Times New Roman"/>
          <w:sz w:val="22"/>
          <w:szCs w:val="22"/>
        </w:rPr>
        <w:t xml:space="preserve">watched </w:t>
      </w:r>
      <w:r w:rsidR="000037D1">
        <w:rPr>
          <w:rFonts w:ascii="Times New Roman" w:hAnsi="Times New Roman" w:cs="Times New Roman"/>
          <w:sz w:val="22"/>
          <w:szCs w:val="22"/>
        </w:rPr>
        <w:t>while</w:t>
      </w:r>
      <w:r w:rsidR="00496247">
        <w:rPr>
          <w:rFonts w:ascii="Times New Roman" w:hAnsi="Times New Roman" w:cs="Times New Roman"/>
          <w:sz w:val="22"/>
          <w:szCs w:val="22"/>
        </w:rPr>
        <w:t xml:space="preserve"> seven were interested in astronomy.  </w:t>
      </w:r>
      <w:r w:rsidR="00FF1891">
        <w:rPr>
          <w:rFonts w:ascii="Times New Roman" w:hAnsi="Times New Roman" w:cs="Times New Roman"/>
          <w:sz w:val="22"/>
          <w:szCs w:val="22"/>
        </w:rPr>
        <w:t xml:space="preserve">Three more people were </w:t>
      </w:r>
      <w:r w:rsidR="00496247">
        <w:rPr>
          <w:rFonts w:ascii="Times New Roman" w:hAnsi="Times New Roman" w:cs="Times New Roman"/>
          <w:sz w:val="22"/>
          <w:szCs w:val="22"/>
        </w:rPr>
        <w:t>cognisant</w:t>
      </w:r>
      <w:r w:rsidR="00FF1891">
        <w:rPr>
          <w:rFonts w:ascii="Times New Roman" w:hAnsi="Times New Roman" w:cs="Times New Roman"/>
          <w:sz w:val="22"/>
          <w:szCs w:val="22"/>
        </w:rPr>
        <w:t xml:space="preserve"> of astronomical ceilings </w:t>
      </w:r>
      <w:r w:rsidR="00496247">
        <w:rPr>
          <w:rFonts w:ascii="Times New Roman" w:hAnsi="Times New Roman" w:cs="Times New Roman"/>
          <w:sz w:val="22"/>
          <w:szCs w:val="22"/>
        </w:rPr>
        <w:t xml:space="preserve">than were aware of Sirius </w:t>
      </w:r>
      <w:r w:rsidR="00FF1891">
        <w:rPr>
          <w:rFonts w:ascii="Times New Roman" w:hAnsi="Times New Roman" w:cs="Times New Roman"/>
          <w:sz w:val="22"/>
          <w:szCs w:val="22"/>
        </w:rPr>
        <w:t xml:space="preserve">but only six knew anything about decans.  </w:t>
      </w:r>
      <w:r w:rsidR="00AA2F5F" w:rsidRPr="00AA2F5F">
        <w:rPr>
          <w:rFonts w:ascii="Times New Roman" w:hAnsi="Times New Roman" w:cs="Times New Roman"/>
          <w:sz w:val="22"/>
          <w:szCs w:val="22"/>
        </w:rPr>
        <w:t>The earliest</w:t>
      </w:r>
      <w:r w:rsidR="00FF1891">
        <w:rPr>
          <w:rFonts w:ascii="Times New Roman" w:hAnsi="Times New Roman" w:cs="Times New Roman"/>
          <w:sz w:val="22"/>
          <w:szCs w:val="22"/>
        </w:rPr>
        <w:t xml:space="preserve"> </w:t>
      </w:r>
      <w:r w:rsidR="00AA2F5F" w:rsidRPr="00AA2F5F">
        <w:rPr>
          <w:rFonts w:ascii="Times New Roman" w:hAnsi="Times New Roman" w:cs="Times New Roman"/>
          <w:sz w:val="22"/>
          <w:szCs w:val="22"/>
        </w:rPr>
        <w:t xml:space="preserve">and </w:t>
      </w:r>
      <w:r w:rsidR="00FF1891">
        <w:rPr>
          <w:rFonts w:ascii="Times New Roman" w:hAnsi="Times New Roman" w:cs="Times New Roman"/>
          <w:sz w:val="22"/>
          <w:szCs w:val="22"/>
        </w:rPr>
        <w:t>best-preserved</w:t>
      </w:r>
      <w:r w:rsidR="00AA2F5F" w:rsidRPr="00AA2F5F">
        <w:rPr>
          <w:rFonts w:ascii="Times New Roman" w:hAnsi="Times New Roman" w:cs="Times New Roman"/>
          <w:sz w:val="22"/>
          <w:szCs w:val="22"/>
        </w:rPr>
        <w:t xml:space="preserve"> astronomical ceiling and star map can be found in TT 353 (Theban Tomb), </w:t>
      </w:r>
      <w:r w:rsidR="00AA2F5F">
        <w:rPr>
          <w:rFonts w:ascii="Times New Roman" w:hAnsi="Times New Roman" w:cs="Times New Roman"/>
          <w:sz w:val="22"/>
          <w:szCs w:val="22"/>
        </w:rPr>
        <w:t xml:space="preserve">a tomb belonging to </w:t>
      </w:r>
      <w:r w:rsidR="00AA2F5F" w:rsidRPr="00AA2F5F">
        <w:rPr>
          <w:rFonts w:ascii="Times New Roman" w:hAnsi="Times New Roman" w:cs="Times New Roman"/>
          <w:sz w:val="22"/>
          <w:szCs w:val="22"/>
        </w:rPr>
        <w:t xml:space="preserve">Senenmut </w:t>
      </w:r>
      <w:r w:rsidR="00AA2F5F">
        <w:rPr>
          <w:rFonts w:ascii="Times New Roman" w:hAnsi="Times New Roman" w:cs="Times New Roman"/>
          <w:sz w:val="22"/>
          <w:szCs w:val="22"/>
        </w:rPr>
        <w:t xml:space="preserve">of </w:t>
      </w:r>
      <w:r w:rsidR="00AA2F5F" w:rsidRPr="00AA2F5F">
        <w:rPr>
          <w:rFonts w:ascii="Times New Roman" w:hAnsi="Times New Roman" w:cs="Times New Roman"/>
          <w:sz w:val="22"/>
          <w:szCs w:val="22"/>
        </w:rPr>
        <w:t>the 18th Dynasty.</w:t>
      </w:r>
      <w:r w:rsidR="00FF1891">
        <w:rPr>
          <w:rStyle w:val="FootnoteReference"/>
          <w:rFonts w:ascii="Times New Roman" w:hAnsi="Times New Roman" w:cs="Times New Roman"/>
          <w:sz w:val="22"/>
          <w:szCs w:val="22"/>
        </w:rPr>
        <w:footnoteReference w:id="42"/>
      </w:r>
      <w:r w:rsidR="00FF1891">
        <w:rPr>
          <w:rFonts w:ascii="Times New Roman" w:hAnsi="Times New Roman" w:cs="Times New Roman"/>
          <w:sz w:val="22"/>
          <w:szCs w:val="22"/>
        </w:rPr>
        <w:t xml:space="preserve">  There are about seven other astronomical ceilings to be found in the Valley of the Kings and a good example i</w:t>
      </w:r>
      <w:r w:rsidR="006F6CAD">
        <w:rPr>
          <w:rFonts w:ascii="Times New Roman" w:hAnsi="Times New Roman" w:cs="Times New Roman"/>
          <w:sz w:val="22"/>
          <w:szCs w:val="22"/>
        </w:rPr>
        <w:t>s in</w:t>
      </w:r>
      <w:r w:rsidR="00FF1891">
        <w:rPr>
          <w:rFonts w:ascii="Times New Roman" w:hAnsi="Times New Roman" w:cs="Times New Roman"/>
          <w:sz w:val="22"/>
          <w:szCs w:val="22"/>
        </w:rPr>
        <w:t xml:space="preserve"> tomb TT 33 belonging to Pademenope.</w:t>
      </w:r>
      <w:r w:rsidR="006F6CAD">
        <w:rPr>
          <w:rFonts w:ascii="Times New Roman" w:hAnsi="Times New Roman" w:cs="Times New Roman"/>
          <w:sz w:val="22"/>
          <w:szCs w:val="22"/>
        </w:rPr>
        <w:t xml:space="preserve">  </w:t>
      </w:r>
      <w:r w:rsidR="006F6CAD" w:rsidRPr="006F6CAD">
        <w:rPr>
          <w:rFonts w:ascii="Times New Roman" w:hAnsi="Times New Roman" w:cs="Times New Roman"/>
          <w:sz w:val="22"/>
          <w:szCs w:val="22"/>
        </w:rPr>
        <w:t xml:space="preserve">The temples of </w:t>
      </w:r>
      <w:proofErr w:type="spellStart"/>
      <w:r w:rsidR="006F6CAD" w:rsidRPr="006F6CAD">
        <w:rPr>
          <w:rFonts w:ascii="Times New Roman" w:hAnsi="Times New Roman" w:cs="Times New Roman"/>
          <w:sz w:val="22"/>
          <w:szCs w:val="22"/>
        </w:rPr>
        <w:t>Esna</w:t>
      </w:r>
      <w:proofErr w:type="spellEnd"/>
      <w:r w:rsidR="006F6CAD" w:rsidRPr="006F6CAD">
        <w:rPr>
          <w:rFonts w:ascii="Times New Roman" w:hAnsi="Times New Roman" w:cs="Times New Roman"/>
          <w:sz w:val="22"/>
          <w:szCs w:val="22"/>
        </w:rPr>
        <w:t xml:space="preserve">, Edfu, </w:t>
      </w:r>
      <w:proofErr w:type="spellStart"/>
      <w:r w:rsidR="006F6CAD" w:rsidRPr="006F6CAD">
        <w:rPr>
          <w:rFonts w:ascii="Times New Roman" w:hAnsi="Times New Roman" w:cs="Times New Roman"/>
          <w:sz w:val="22"/>
          <w:szCs w:val="22"/>
        </w:rPr>
        <w:t>Kom</w:t>
      </w:r>
      <w:proofErr w:type="spellEnd"/>
      <w:r w:rsidR="006F6CAD" w:rsidRPr="006F6CAD">
        <w:rPr>
          <w:rFonts w:ascii="Times New Roman" w:hAnsi="Times New Roman" w:cs="Times New Roman"/>
          <w:sz w:val="22"/>
          <w:szCs w:val="22"/>
        </w:rPr>
        <w:t xml:space="preserve"> </w:t>
      </w:r>
      <w:proofErr w:type="spellStart"/>
      <w:r w:rsidR="006F6CAD" w:rsidRPr="006F6CAD">
        <w:rPr>
          <w:rFonts w:ascii="Times New Roman" w:hAnsi="Times New Roman" w:cs="Times New Roman"/>
          <w:sz w:val="22"/>
          <w:szCs w:val="22"/>
        </w:rPr>
        <w:t>Ombo</w:t>
      </w:r>
      <w:proofErr w:type="spellEnd"/>
      <w:r w:rsidR="006F6CAD" w:rsidRPr="006F6CAD">
        <w:rPr>
          <w:rFonts w:ascii="Times New Roman" w:hAnsi="Times New Roman" w:cs="Times New Roman"/>
          <w:sz w:val="22"/>
          <w:szCs w:val="22"/>
        </w:rPr>
        <w:t>, and Philae contain illustrations of the Zodiac.  A plaster replica of the Dendera Zodiac is to be found on-site, while the original is displayed in the Louvre Museum in Paris. It shows illustrations of constellations, five planets and thirty-six decanal stars with their ancient Egyptian names, the four cardinal point goddesses, and four pairs of falcon-headed deities supporting the sky.</w:t>
      </w:r>
      <w:r w:rsidR="006F6CAD" w:rsidRPr="006F6CAD">
        <w:rPr>
          <w:rStyle w:val="FootnoteReference"/>
          <w:rFonts w:ascii="Times New Roman" w:hAnsi="Times New Roman" w:cs="Times New Roman"/>
          <w:sz w:val="22"/>
          <w:szCs w:val="22"/>
        </w:rPr>
        <w:footnoteReference w:id="43"/>
      </w:r>
      <w:r w:rsidR="00D02F11">
        <w:rPr>
          <w:rFonts w:ascii="Times New Roman" w:hAnsi="Times New Roman" w:cs="Times New Roman"/>
          <w:sz w:val="22"/>
          <w:szCs w:val="22"/>
        </w:rPr>
        <w:t xml:space="preserve">  </w:t>
      </w:r>
    </w:p>
    <w:p w:rsidR="00284FA3" w:rsidRDefault="00D02F11" w:rsidP="00284FA3">
      <w:pPr>
        <w:ind w:firstLine="720"/>
        <w:rPr>
          <w:rFonts w:ascii="Times New Roman" w:hAnsi="Times New Roman" w:cs="Times New Roman"/>
          <w:sz w:val="22"/>
          <w:szCs w:val="22"/>
        </w:rPr>
      </w:pPr>
      <w:r w:rsidRPr="00CB34D1">
        <w:rPr>
          <w:rFonts w:ascii="Times New Roman" w:hAnsi="Times New Roman" w:cs="Times New Roman"/>
          <w:sz w:val="22"/>
          <w:szCs w:val="22"/>
        </w:rPr>
        <w:t xml:space="preserve">The ancient Egyptians observed the rising of the stars in </w:t>
      </w:r>
      <w:r w:rsidRPr="00CB34D1">
        <w:rPr>
          <w:rFonts w:ascii="Times New Roman" w:hAnsi="Times New Roman" w:cs="Times New Roman"/>
          <w:sz w:val="22"/>
          <w:szCs w:val="22"/>
        </w:rPr>
        <w:t>the range of the ecliptic on the eastern horizon</w:t>
      </w:r>
      <w:r w:rsidRPr="00CB34D1">
        <w:rPr>
          <w:rFonts w:ascii="Times New Roman" w:hAnsi="Times New Roman" w:cs="Times New Roman"/>
          <w:sz w:val="22"/>
          <w:szCs w:val="22"/>
        </w:rPr>
        <w:t xml:space="preserve"> and they called this region the </w:t>
      </w:r>
      <w:proofErr w:type="spellStart"/>
      <w:r w:rsidRPr="00CB34D1">
        <w:rPr>
          <w:rFonts w:ascii="Times New Roman" w:hAnsi="Times New Roman" w:cs="Times New Roman"/>
          <w:i/>
          <w:iCs/>
          <w:sz w:val="22"/>
          <w:szCs w:val="22"/>
        </w:rPr>
        <w:t>msqt</w:t>
      </w:r>
      <w:proofErr w:type="spellEnd"/>
      <w:r w:rsidRPr="00CB34D1">
        <w:rPr>
          <w:rFonts w:ascii="Times New Roman" w:hAnsi="Times New Roman" w:cs="Times New Roman"/>
          <w:sz w:val="22"/>
          <w:szCs w:val="22"/>
        </w:rPr>
        <w:t xml:space="preserve"> region</w:t>
      </w:r>
      <w:r w:rsidRPr="00CB34D1">
        <w:rPr>
          <w:rFonts w:ascii="Times New Roman" w:hAnsi="Times New Roman" w:cs="Times New Roman"/>
          <w:sz w:val="22"/>
          <w:szCs w:val="22"/>
        </w:rPr>
        <w:t>.</w:t>
      </w:r>
      <w:r w:rsidRPr="00CB34D1">
        <w:rPr>
          <w:rStyle w:val="FootnoteReference"/>
          <w:rFonts w:ascii="Times New Roman" w:hAnsi="Times New Roman" w:cs="Times New Roman"/>
          <w:sz w:val="22"/>
          <w:szCs w:val="22"/>
        </w:rPr>
        <w:footnoteReference w:id="44"/>
      </w:r>
      <w:r w:rsidR="00CB34D1">
        <w:rPr>
          <w:rFonts w:ascii="Times New Roman" w:hAnsi="Times New Roman" w:cs="Times New Roman"/>
          <w:sz w:val="22"/>
          <w:szCs w:val="22"/>
        </w:rPr>
        <w:t xml:space="preserve">  </w:t>
      </w:r>
      <w:r w:rsidRPr="00CB34D1">
        <w:rPr>
          <w:rFonts w:ascii="Times New Roman" w:hAnsi="Times New Roman" w:cs="Times New Roman"/>
          <w:sz w:val="22"/>
          <w:szCs w:val="22"/>
        </w:rPr>
        <w:t xml:space="preserve">A new 10-day Egyptian week began when a bright star in the </w:t>
      </w:r>
      <w:proofErr w:type="spellStart"/>
      <w:r w:rsidRPr="00CB34D1">
        <w:rPr>
          <w:rFonts w:ascii="Times New Roman" w:hAnsi="Times New Roman" w:cs="Times New Roman"/>
          <w:i/>
          <w:iCs/>
          <w:sz w:val="22"/>
          <w:szCs w:val="22"/>
        </w:rPr>
        <w:t>msqt</w:t>
      </w:r>
      <w:proofErr w:type="spellEnd"/>
      <w:r w:rsidRPr="00CB34D1">
        <w:rPr>
          <w:rFonts w:ascii="Times New Roman" w:hAnsi="Times New Roman" w:cs="Times New Roman"/>
          <w:sz w:val="22"/>
          <w:szCs w:val="22"/>
        </w:rPr>
        <w:t xml:space="preserve"> region rose just before the sun. These stars are called</w:t>
      </w:r>
      <w:r w:rsidRPr="00CB34D1">
        <w:rPr>
          <w:rFonts w:ascii="Times New Roman" w:hAnsi="Times New Roman" w:cs="Times New Roman"/>
          <w:sz w:val="22"/>
          <w:szCs w:val="22"/>
        </w:rPr>
        <w:t xml:space="preserve"> </w:t>
      </w:r>
      <w:r w:rsidRPr="00CB34D1">
        <w:rPr>
          <w:rFonts w:ascii="Times New Roman" w:hAnsi="Times New Roman" w:cs="Times New Roman"/>
          <w:sz w:val="22"/>
          <w:szCs w:val="22"/>
        </w:rPr>
        <w:t>decans from the Greek word for ten.</w:t>
      </w:r>
      <w:r w:rsidRPr="00CB34D1">
        <w:rPr>
          <w:rFonts w:ascii="Times New Roman" w:hAnsi="Times New Roman" w:cs="Times New Roman"/>
          <w:sz w:val="22"/>
          <w:szCs w:val="22"/>
        </w:rPr>
        <w:t xml:space="preserve">  </w:t>
      </w:r>
      <w:r w:rsidRPr="00CB34D1">
        <w:rPr>
          <w:rFonts w:ascii="Times New Roman" w:hAnsi="Times New Roman" w:cs="Times New Roman"/>
          <w:sz w:val="22"/>
          <w:szCs w:val="22"/>
        </w:rPr>
        <w:t>A decan star has two distinct annual rising times: its heliacal rise, which occurs just before the sun rises, and its acronychal rise, which occurs just after the sun sets</w:t>
      </w:r>
      <w:r w:rsidR="00CB34D1" w:rsidRPr="00CB34D1">
        <w:rPr>
          <w:rFonts w:ascii="Times New Roman" w:hAnsi="Times New Roman" w:cs="Times New Roman"/>
          <w:sz w:val="22"/>
          <w:szCs w:val="22"/>
        </w:rPr>
        <w:t>; thirty-six decans</w:t>
      </w:r>
      <w:r w:rsidRPr="00CB34D1">
        <w:rPr>
          <w:rFonts w:ascii="Times New Roman" w:hAnsi="Times New Roman" w:cs="Times New Roman"/>
          <w:sz w:val="22"/>
          <w:szCs w:val="22"/>
        </w:rPr>
        <w:t xml:space="preserve"> rose</w:t>
      </w:r>
      <w:r w:rsidRPr="00CB34D1">
        <w:rPr>
          <w:rFonts w:ascii="Times New Roman" w:hAnsi="Times New Roman" w:cs="Times New Roman"/>
          <w:sz w:val="22"/>
          <w:szCs w:val="22"/>
        </w:rPr>
        <w:t xml:space="preserve"> </w:t>
      </w:r>
      <w:r w:rsidRPr="00CB34D1">
        <w:rPr>
          <w:rFonts w:ascii="Times New Roman" w:hAnsi="Times New Roman" w:cs="Times New Roman"/>
          <w:sz w:val="22"/>
          <w:szCs w:val="22"/>
        </w:rPr>
        <w:t>heliacally over a year</w:t>
      </w:r>
      <w:r w:rsidR="00CB34D1" w:rsidRPr="00CB34D1">
        <w:rPr>
          <w:rFonts w:ascii="Times New Roman" w:hAnsi="Times New Roman" w:cs="Times New Roman"/>
          <w:sz w:val="22"/>
          <w:szCs w:val="22"/>
        </w:rPr>
        <w:t xml:space="preserve"> and were used as time markers</w:t>
      </w:r>
      <w:r w:rsidRPr="00CB34D1">
        <w:rPr>
          <w:rFonts w:ascii="Times New Roman" w:hAnsi="Times New Roman" w:cs="Times New Roman"/>
          <w:sz w:val="22"/>
          <w:szCs w:val="22"/>
        </w:rPr>
        <w:t>.</w:t>
      </w:r>
      <w:r w:rsidR="00CB34D1" w:rsidRPr="00CB34D1">
        <w:rPr>
          <w:rStyle w:val="FootnoteReference"/>
          <w:rFonts w:ascii="Times New Roman" w:hAnsi="Times New Roman" w:cs="Times New Roman"/>
          <w:sz w:val="22"/>
          <w:szCs w:val="22"/>
        </w:rPr>
        <w:footnoteReference w:id="45"/>
      </w:r>
      <w:r w:rsidRPr="00CB34D1">
        <w:rPr>
          <w:rFonts w:ascii="Times New Roman" w:hAnsi="Times New Roman" w:cs="Times New Roman"/>
          <w:sz w:val="22"/>
          <w:szCs w:val="22"/>
        </w:rPr>
        <w:t xml:space="preserve"> </w:t>
      </w:r>
      <w:r w:rsidR="00284FA3">
        <w:rPr>
          <w:rFonts w:ascii="Times New Roman" w:hAnsi="Times New Roman" w:cs="Times New Roman"/>
          <w:sz w:val="22"/>
          <w:szCs w:val="22"/>
        </w:rPr>
        <w:t xml:space="preserve"> </w:t>
      </w:r>
    </w:p>
    <w:p w:rsidR="00284FA3" w:rsidRPr="00917AC4" w:rsidRDefault="000037D1" w:rsidP="00284FA3">
      <w:pPr>
        <w:ind w:firstLine="720"/>
        <w:rPr>
          <w:rFonts w:ascii="Times New Roman" w:hAnsi="Times New Roman" w:cs="Times New Roman"/>
          <w:sz w:val="22"/>
          <w:szCs w:val="22"/>
        </w:rPr>
      </w:pPr>
      <w:r>
        <w:rPr>
          <w:rFonts w:ascii="Times New Roman" w:hAnsi="Times New Roman" w:cs="Times New Roman"/>
          <w:sz w:val="22"/>
          <w:szCs w:val="22"/>
        </w:rPr>
        <w:t xml:space="preserve">The last four questions were about sky myths and favourite deities.  </w:t>
      </w:r>
      <w:r w:rsidR="00794B99">
        <w:rPr>
          <w:rFonts w:ascii="Times New Roman" w:hAnsi="Times New Roman" w:cs="Times New Roman"/>
          <w:sz w:val="22"/>
          <w:szCs w:val="22"/>
        </w:rPr>
        <w:t xml:space="preserve">Ten respondents knew about Egyptian sky myths and </w:t>
      </w:r>
      <w:r w:rsidR="00EE7859">
        <w:rPr>
          <w:rFonts w:ascii="Times New Roman" w:hAnsi="Times New Roman" w:cs="Times New Roman"/>
          <w:sz w:val="22"/>
          <w:szCs w:val="22"/>
        </w:rPr>
        <w:t>cited</w:t>
      </w:r>
      <w:r w:rsidR="00794B99">
        <w:rPr>
          <w:rFonts w:ascii="Times New Roman" w:hAnsi="Times New Roman" w:cs="Times New Roman"/>
          <w:sz w:val="22"/>
          <w:szCs w:val="22"/>
        </w:rPr>
        <w:t xml:space="preserve"> </w:t>
      </w:r>
      <w:r w:rsidR="00DC05DC">
        <w:rPr>
          <w:rFonts w:ascii="Times New Roman" w:hAnsi="Times New Roman" w:cs="Times New Roman"/>
          <w:sz w:val="22"/>
          <w:szCs w:val="22"/>
        </w:rPr>
        <w:t xml:space="preserve">the ones about </w:t>
      </w:r>
      <w:r w:rsidR="00794B99">
        <w:rPr>
          <w:rFonts w:ascii="Times New Roman" w:hAnsi="Times New Roman" w:cs="Times New Roman"/>
          <w:sz w:val="22"/>
          <w:szCs w:val="22"/>
        </w:rPr>
        <w:t xml:space="preserve">Nut the sky goddess </w:t>
      </w:r>
      <w:r w:rsidR="00EE7859">
        <w:rPr>
          <w:rFonts w:ascii="Times New Roman" w:hAnsi="Times New Roman" w:cs="Times New Roman"/>
          <w:sz w:val="22"/>
          <w:szCs w:val="22"/>
        </w:rPr>
        <w:t xml:space="preserve">(Figure 4) </w:t>
      </w:r>
      <w:r w:rsidR="00794B99">
        <w:rPr>
          <w:rFonts w:ascii="Times New Roman" w:hAnsi="Times New Roman" w:cs="Times New Roman"/>
          <w:sz w:val="22"/>
          <w:szCs w:val="22"/>
        </w:rPr>
        <w:t>and her brother-husband Geb, the</w:t>
      </w:r>
      <w:r w:rsidR="00284FA3">
        <w:rPr>
          <w:rFonts w:ascii="Times New Roman" w:hAnsi="Times New Roman" w:cs="Times New Roman"/>
          <w:sz w:val="22"/>
          <w:szCs w:val="22"/>
        </w:rPr>
        <w:t xml:space="preserve"> </w:t>
      </w:r>
      <w:r w:rsidR="00794B99">
        <w:rPr>
          <w:rFonts w:ascii="Times New Roman" w:hAnsi="Times New Roman" w:cs="Times New Roman"/>
          <w:sz w:val="22"/>
          <w:szCs w:val="22"/>
        </w:rPr>
        <w:t>earth, being separated by their father Shu, the air</w:t>
      </w:r>
      <w:r w:rsidR="00DC05DC">
        <w:rPr>
          <w:rFonts w:ascii="Times New Roman" w:hAnsi="Times New Roman" w:cs="Times New Roman"/>
          <w:sz w:val="22"/>
          <w:szCs w:val="22"/>
        </w:rPr>
        <w:t xml:space="preserve">. </w:t>
      </w:r>
      <w:r w:rsidR="00EE7859">
        <w:rPr>
          <w:rFonts w:ascii="Times New Roman" w:hAnsi="Times New Roman" w:cs="Times New Roman"/>
          <w:sz w:val="22"/>
          <w:szCs w:val="22"/>
        </w:rPr>
        <w:t xml:space="preserve"> </w:t>
      </w:r>
      <w:r w:rsidR="00284FA3">
        <w:rPr>
          <w:rFonts w:ascii="Times New Roman" w:hAnsi="Times New Roman" w:cs="Times New Roman"/>
          <w:sz w:val="22"/>
          <w:szCs w:val="22"/>
        </w:rPr>
        <w:t xml:space="preserve">Other myths mentioned were Ra in the Sun boat, Nut swallowing the sun and bearing it anew each day and Hathor as the celestial cow.  However, one male respondent went further and also mentioned the myths that include Osiris as Orion and </w:t>
      </w:r>
      <w:proofErr w:type="spellStart"/>
      <w:r w:rsidR="00284FA3">
        <w:rPr>
          <w:rFonts w:ascii="Times New Roman" w:hAnsi="Times New Roman" w:cs="Times New Roman"/>
          <w:sz w:val="22"/>
          <w:szCs w:val="22"/>
        </w:rPr>
        <w:t>Anpu</w:t>
      </w:r>
      <w:proofErr w:type="spellEnd"/>
      <w:r w:rsidR="00284FA3">
        <w:rPr>
          <w:rFonts w:ascii="Times New Roman" w:hAnsi="Times New Roman" w:cs="Times New Roman"/>
          <w:sz w:val="22"/>
          <w:szCs w:val="22"/>
        </w:rPr>
        <w:t xml:space="preserve"> (Anubis) as Sirius.  The last questions were about Egyptian deities, do the respondents have a favourite one, and if so who and why?  Five female respondents and four male respondents had favourite deities, see Figure 5.  </w:t>
      </w:r>
      <w:r w:rsidR="00284FA3" w:rsidRPr="00917AC4">
        <w:rPr>
          <w:rFonts w:ascii="Times New Roman" w:hAnsi="Times New Roman" w:cs="Times New Roman"/>
          <w:sz w:val="22"/>
          <w:szCs w:val="22"/>
        </w:rPr>
        <w:t>There were several answers but the two main ones were the representations in statuary and their place in the cosmology of Egypt, such as Bes being the protector of women, Ma’at being divine harmony and balance and ‘</w:t>
      </w:r>
      <w:r w:rsidR="00284FA3" w:rsidRPr="00917AC4">
        <w:rPr>
          <w:rFonts w:ascii="Times New Roman" w:hAnsi="Times New Roman" w:cs="Times New Roman"/>
          <w:color w:val="202124"/>
          <w:spacing w:val="3"/>
          <w:sz w:val="22"/>
          <w:szCs w:val="22"/>
          <w:shd w:val="clear" w:color="auto" w:fill="FFFFFF"/>
        </w:rPr>
        <w:t>the sense of him [</w:t>
      </w:r>
      <w:proofErr w:type="spellStart"/>
      <w:r w:rsidR="00284FA3" w:rsidRPr="00917AC4">
        <w:rPr>
          <w:rFonts w:ascii="Times New Roman" w:hAnsi="Times New Roman" w:cs="Times New Roman"/>
          <w:color w:val="202124"/>
          <w:spacing w:val="3"/>
          <w:sz w:val="22"/>
          <w:szCs w:val="22"/>
          <w:shd w:val="clear" w:color="auto" w:fill="FFFFFF"/>
        </w:rPr>
        <w:t>Anpu</w:t>
      </w:r>
      <w:proofErr w:type="spellEnd"/>
      <w:r w:rsidR="00284FA3" w:rsidRPr="00917AC4">
        <w:rPr>
          <w:rFonts w:ascii="Times New Roman" w:hAnsi="Times New Roman" w:cs="Times New Roman"/>
          <w:color w:val="202124"/>
          <w:spacing w:val="3"/>
          <w:sz w:val="22"/>
          <w:szCs w:val="22"/>
          <w:shd w:val="clear" w:color="auto" w:fill="FFFFFF"/>
        </w:rPr>
        <w:t>] as the guide of the dead to the place of resurrection.’</w:t>
      </w:r>
      <w:r w:rsidR="00284FA3">
        <w:rPr>
          <w:rFonts w:ascii="Times New Roman" w:hAnsi="Times New Roman" w:cs="Times New Roman"/>
          <w:color w:val="202124"/>
          <w:spacing w:val="3"/>
          <w:sz w:val="22"/>
          <w:szCs w:val="22"/>
          <w:shd w:val="clear" w:color="auto" w:fill="FFFFFF"/>
        </w:rPr>
        <w:t xml:space="preserve">  The links that the deities have to animals were also noted as Bastet is linked to cats, Sobek to crocodiles and Thoth has an ibis form.</w:t>
      </w:r>
    </w:p>
    <w:p w:rsidR="00284FA3" w:rsidRDefault="00284FA3" w:rsidP="00284FA3">
      <w:pPr>
        <w:ind w:firstLine="720"/>
        <w:rPr>
          <w:rFonts w:ascii="Times New Roman" w:hAnsi="Times New Roman" w:cs="Times New Roman"/>
          <w:sz w:val="22"/>
          <w:szCs w:val="22"/>
        </w:rPr>
      </w:pPr>
    </w:p>
    <w:p w:rsidR="00520C2E" w:rsidRPr="00284FA3" w:rsidRDefault="0000496F" w:rsidP="00284FA3">
      <w:pPr>
        <w:ind w:firstLine="720"/>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3732835" cy="4977251"/>
            <wp:effectExtent l="0" t="0" r="1270" b="1270"/>
            <wp:docPr id="14936120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12083" name="Picture 149361208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69852" cy="5026608"/>
                    </a:xfrm>
                    <a:prstGeom prst="rect">
                      <a:avLst/>
                    </a:prstGeom>
                  </pic:spPr>
                </pic:pic>
              </a:graphicData>
            </a:graphic>
          </wp:inline>
        </w:drawing>
      </w:r>
    </w:p>
    <w:p w:rsidR="00520C2E" w:rsidRDefault="00520C2E" w:rsidP="00520C2E">
      <w:pPr>
        <w:pStyle w:val="Caption"/>
      </w:pPr>
      <w:r>
        <w:t xml:space="preserve">Figure </w:t>
      </w:r>
      <w:fldSimple w:instr=" SEQ Figure \* ARABIC ">
        <w:r>
          <w:rPr>
            <w:noProof/>
          </w:rPr>
          <w:t>4</w:t>
        </w:r>
      </w:fldSimple>
      <w:r>
        <w:t xml:space="preserve"> Astronomical Ceiling in Dendera Temple photo by Helen Astley</w:t>
      </w:r>
    </w:p>
    <w:p w:rsidR="00520C2E" w:rsidRDefault="00A7756B" w:rsidP="00520C2E">
      <w:pPr>
        <w:keepNext/>
      </w:pPr>
      <w:r>
        <w:rPr>
          <w:rFonts w:ascii="Times New Roman" w:hAnsi="Times New Roman" w:cs="Times New Roman"/>
          <w:noProof/>
          <w:sz w:val="22"/>
          <w:szCs w:val="22"/>
        </w:rPr>
        <w:drawing>
          <wp:inline distT="0" distB="0" distL="0" distR="0">
            <wp:extent cx="5486400" cy="3200400"/>
            <wp:effectExtent l="0" t="0" r="12700" b="12700"/>
            <wp:docPr id="98200560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A7756B" w:rsidRPr="00CB34D1" w:rsidRDefault="00520C2E" w:rsidP="00520C2E">
      <w:pPr>
        <w:pStyle w:val="Caption"/>
        <w:rPr>
          <w:rFonts w:ascii="Times New Roman" w:hAnsi="Times New Roman" w:cs="Times New Roman"/>
          <w:color w:val="auto"/>
          <w:sz w:val="22"/>
          <w:szCs w:val="22"/>
        </w:rPr>
      </w:pPr>
      <w:r>
        <w:t xml:space="preserve">Figure </w:t>
      </w:r>
      <w:fldSimple w:instr=" SEQ Figure \* ARABIC ">
        <w:r>
          <w:rPr>
            <w:noProof/>
          </w:rPr>
          <w:t>5</w:t>
        </w:r>
      </w:fldSimple>
      <w:r>
        <w:t xml:space="preserve"> Favourite Deity Graph</w:t>
      </w:r>
    </w:p>
    <w:p w:rsidR="00555F2C" w:rsidRDefault="00555F2C" w:rsidP="00D02F11">
      <w:pPr>
        <w:rPr>
          <w:rFonts w:ascii="Times New Roman" w:hAnsi="Times New Roman" w:cs="Times New Roman"/>
          <w:sz w:val="22"/>
          <w:szCs w:val="22"/>
        </w:rPr>
      </w:pPr>
    </w:p>
    <w:p w:rsidR="0000496F" w:rsidRPr="005B7562" w:rsidRDefault="0000496F" w:rsidP="00203592">
      <w:pPr>
        <w:ind w:firstLine="720"/>
        <w:rPr>
          <w:rFonts w:ascii="Times New Roman" w:hAnsi="Times New Roman" w:cs="Times New Roman"/>
          <w:sz w:val="22"/>
          <w:szCs w:val="22"/>
        </w:rPr>
      </w:pPr>
      <w:r>
        <w:rPr>
          <w:rFonts w:ascii="Times New Roman" w:hAnsi="Times New Roman" w:cs="Times New Roman"/>
          <w:sz w:val="22"/>
          <w:szCs w:val="22"/>
        </w:rPr>
        <w:lastRenderedPageBreak/>
        <w:t xml:space="preserve">I was aware that the answers to the questions </w:t>
      </w:r>
      <w:r w:rsidR="005B7562">
        <w:rPr>
          <w:rFonts w:ascii="Times New Roman" w:hAnsi="Times New Roman" w:cs="Times New Roman"/>
          <w:sz w:val="22"/>
          <w:szCs w:val="22"/>
        </w:rPr>
        <w:t>would be</w:t>
      </w:r>
      <w:r>
        <w:rPr>
          <w:rFonts w:ascii="Times New Roman" w:hAnsi="Times New Roman" w:cs="Times New Roman"/>
          <w:sz w:val="22"/>
          <w:szCs w:val="22"/>
        </w:rPr>
        <w:t xml:space="preserve"> biased in several ways due to the age, </w:t>
      </w:r>
      <w:r w:rsidR="005B7562">
        <w:rPr>
          <w:rFonts w:ascii="Times New Roman" w:hAnsi="Times New Roman" w:cs="Times New Roman"/>
          <w:sz w:val="22"/>
          <w:szCs w:val="22"/>
        </w:rPr>
        <w:t>background</w:t>
      </w:r>
      <w:r>
        <w:rPr>
          <w:rFonts w:ascii="Times New Roman" w:hAnsi="Times New Roman" w:cs="Times New Roman"/>
          <w:sz w:val="22"/>
          <w:szCs w:val="22"/>
        </w:rPr>
        <w:t xml:space="preserve"> and knowledge base of the respondents.  </w:t>
      </w:r>
      <w:r w:rsidR="005B7562">
        <w:rPr>
          <w:rFonts w:ascii="Times New Roman" w:hAnsi="Times New Roman" w:cs="Times New Roman"/>
          <w:sz w:val="22"/>
          <w:szCs w:val="22"/>
        </w:rPr>
        <w:t xml:space="preserve">The tours are run by a small specialist holiday firm and usually attract repeat </w:t>
      </w:r>
      <w:r w:rsidR="005B7562" w:rsidRPr="005B7562">
        <w:rPr>
          <w:rFonts w:ascii="Times New Roman" w:hAnsi="Times New Roman" w:cs="Times New Roman"/>
          <w:sz w:val="22"/>
          <w:szCs w:val="22"/>
        </w:rPr>
        <w:t xml:space="preserve">customers </w:t>
      </w:r>
      <w:r w:rsidR="005B7562">
        <w:rPr>
          <w:rFonts w:ascii="Times New Roman" w:hAnsi="Times New Roman" w:cs="Times New Roman"/>
          <w:sz w:val="22"/>
          <w:szCs w:val="22"/>
        </w:rPr>
        <w:t>as well as first-time travellers to Egypt</w:t>
      </w:r>
      <w:r w:rsidR="001134B2">
        <w:rPr>
          <w:rFonts w:ascii="Times New Roman" w:hAnsi="Times New Roman" w:cs="Times New Roman"/>
          <w:sz w:val="22"/>
          <w:szCs w:val="22"/>
        </w:rPr>
        <w:t>,</w:t>
      </w:r>
      <w:r w:rsidR="00C412B9">
        <w:rPr>
          <w:rFonts w:ascii="Times New Roman" w:hAnsi="Times New Roman" w:cs="Times New Roman"/>
          <w:sz w:val="22"/>
          <w:szCs w:val="22"/>
        </w:rPr>
        <w:t xml:space="preserve"> </w:t>
      </w:r>
      <w:r w:rsidR="001134B2">
        <w:rPr>
          <w:rFonts w:ascii="Times New Roman" w:hAnsi="Times New Roman" w:cs="Times New Roman"/>
          <w:sz w:val="22"/>
          <w:szCs w:val="22"/>
        </w:rPr>
        <w:t>most people had been to Egypt before but there were a few that were first-time visitors</w:t>
      </w:r>
      <w:r w:rsidR="005B7562">
        <w:rPr>
          <w:rFonts w:ascii="Times New Roman" w:hAnsi="Times New Roman" w:cs="Times New Roman"/>
          <w:sz w:val="22"/>
          <w:szCs w:val="22"/>
        </w:rPr>
        <w:t xml:space="preserve">.  Although there were several </w:t>
      </w:r>
      <w:r w:rsidR="00C412B9">
        <w:rPr>
          <w:rFonts w:ascii="Times New Roman" w:hAnsi="Times New Roman" w:cs="Times New Roman"/>
          <w:sz w:val="22"/>
          <w:szCs w:val="22"/>
        </w:rPr>
        <w:t xml:space="preserve">mature </w:t>
      </w:r>
      <w:r w:rsidR="005B7562">
        <w:rPr>
          <w:rFonts w:ascii="Times New Roman" w:hAnsi="Times New Roman" w:cs="Times New Roman"/>
          <w:sz w:val="22"/>
          <w:szCs w:val="22"/>
        </w:rPr>
        <w:t xml:space="preserve">Egyptology students there was also a pastor with his wife, a juggler, a retired nurse, musicians, authors, psychologists, a retired actress and teachers.  </w:t>
      </w:r>
      <w:r w:rsidR="00203592">
        <w:rPr>
          <w:rFonts w:ascii="Times New Roman" w:hAnsi="Times New Roman" w:cs="Times New Roman"/>
          <w:sz w:val="22"/>
          <w:szCs w:val="22"/>
        </w:rPr>
        <w:t>Although most people did not say they enjoyed watching sunsets there was a small group that collected on deck in the evening to watch the sun go down.  The answers to the questionnaire showed an interest in watching the stars and enjoying the night sky</w:t>
      </w:r>
      <w:r w:rsidR="00EA61F9">
        <w:rPr>
          <w:rFonts w:ascii="Times New Roman" w:hAnsi="Times New Roman" w:cs="Times New Roman"/>
          <w:sz w:val="22"/>
          <w:szCs w:val="22"/>
        </w:rPr>
        <w:t>.  As this</w:t>
      </w:r>
      <w:r w:rsidR="00203592">
        <w:rPr>
          <w:rFonts w:ascii="Times New Roman" w:hAnsi="Times New Roman" w:cs="Times New Roman"/>
          <w:sz w:val="22"/>
          <w:szCs w:val="22"/>
        </w:rPr>
        <w:t xml:space="preserve"> did not require any specialist knowledge on behalf of the watcher</w:t>
      </w:r>
      <w:r w:rsidR="00EA61F9">
        <w:rPr>
          <w:rFonts w:ascii="Times New Roman" w:hAnsi="Times New Roman" w:cs="Times New Roman"/>
          <w:sz w:val="22"/>
          <w:szCs w:val="22"/>
        </w:rPr>
        <w:t xml:space="preserve"> it would appear to support the theory of Kelly</w:t>
      </w:r>
      <w:r w:rsidR="00EA61F9">
        <w:rPr>
          <w:rStyle w:val="FootnoteReference"/>
          <w:rFonts w:ascii="Times New Roman" w:hAnsi="Times New Roman" w:cs="Times New Roman"/>
          <w:sz w:val="22"/>
          <w:szCs w:val="22"/>
        </w:rPr>
        <w:footnoteReference w:id="46"/>
      </w:r>
      <w:r w:rsidR="00EA61F9">
        <w:rPr>
          <w:rFonts w:ascii="Times New Roman" w:hAnsi="Times New Roman" w:cs="Times New Roman"/>
          <w:sz w:val="22"/>
          <w:szCs w:val="22"/>
        </w:rPr>
        <w:t xml:space="preserve"> about noctcaelador</w:t>
      </w:r>
      <w:r w:rsidR="00203592">
        <w:rPr>
          <w:rFonts w:ascii="Times New Roman" w:hAnsi="Times New Roman" w:cs="Times New Roman"/>
          <w:sz w:val="22"/>
          <w:szCs w:val="22"/>
        </w:rPr>
        <w:t>.  At one point a hawk swooped past the boat and a general cry of ‘there goes Horus’ was raised.  I inquired if anyone would have said that if they were a</w:t>
      </w:r>
      <w:r w:rsidR="00EA61F9">
        <w:rPr>
          <w:rFonts w:ascii="Times New Roman" w:hAnsi="Times New Roman" w:cs="Times New Roman"/>
          <w:sz w:val="22"/>
          <w:szCs w:val="22"/>
        </w:rPr>
        <w:t>t</w:t>
      </w:r>
      <w:r w:rsidR="00203592">
        <w:rPr>
          <w:rFonts w:ascii="Times New Roman" w:hAnsi="Times New Roman" w:cs="Times New Roman"/>
          <w:sz w:val="22"/>
          <w:szCs w:val="22"/>
        </w:rPr>
        <w:t xml:space="preserve"> home and it was generally agreed that </w:t>
      </w:r>
      <w:r w:rsidR="00EA61F9">
        <w:rPr>
          <w:rFonts w:ascii="Times New Roman" w:hAnsi="Times New Roman" w:cs="Times New Roman"/>
          <w:sz w:val="22"/>
          <w:szCs w:val="22"/>
        </w:rPr>
        <w:t xml:space="preserve">the hawk was definitely only Horus in the Egyptian sky.  </w:t>
      </w:r>
      <w:r w:rsidR="0054173A">
        <w:rPr>
          <w:rFonts w:ascii="Times New Roman" w:hAnsi="Times New Roman" w:cs="Times New Roman"/>
          <w:sz w:val="22"/>
          <w:szCs w:val="22"/>
        </w:rPr>
        <w:t xml:space="preserve">Several respondents had a definite connection to the myths and deities of ancient Egypt and even those who </w:t>
      </w:r>
      <w:r w:rsidR="000F4196">
        <w:rPr>
          <w:rFonts w:ascii="Times New Roman" w:hAnsi="Times New Roman" w:cs="Times New Roman"/>
          <w:sz w:val="22"/>
          <w:szCs w:val="22"/>
        </w:rPr>
        <w:t>had no such connection</w:t>
      </w:r>
      <w:r w:rsidR="0054173A">
        <w:rPr>
          <w:rFonts w:ascii="Times New Roman" w:hAnsi="Times New Roman" w:cs="Times New Roman"/>
          <w:sz w:val="22"/>
          <w:szCs w:val="22"/>
        </w:rPr>
        <w:t xml:space="preserve"> appear</w:t>
      </w:r>
      <w:r w:rsidR="000F4196">
        <w:rPr>
          <w:rFonts w:ascii="Times New Roman" w:hAnsi="Times New Roman" w:cs="Times New Roman"/>
          <w:sz w:val="22"/>
          <w:szCs w:val="22"/>
        </w:rPr>
        <w:t>ed</w:t>
      </w:r>
      <w:r w:rsidR="0054173A">
        <w:rPr>
          <w:rFonts w:ascii="Times New Roman" w:hAnsi="Times New Roman" w:cs="Times New Roman"/>
          <w:sz w:val="22"/>
          <w:szCs w:val="22"/>
        </w:rPr>
        <w:t xml:space="preserve"> to feel the ‘awe and wonder’ sensation mentioned by Campion.</w:t>
      </w:r>
      <w:r w:rsidR="0054173A">
        <w:rPr>
          <w:rStyle w:val="FootnoteReference"/>
          <w:rFonts w:ascii="Times New Roman" w:hAnsi="Times New Roman" w:cs="Times New Roman"/>
          <w:sz w:val="22"/>
          <w:szCs w:val="22"/>
        </w:rPr>
        <w:footnoteReference w:id="47"/>
      </w:r>
    </w:p>
    <w:p w:rsidR="0000496F" w:rsidRDefault="000F4196" w:rsidP="003C5A32">
      <w:pPr>
        <w:ind w:firstLine="720"/>
        <w:rPr>
          <w:rFonts w:ascii="Times New Roman" w:hAnsi="Times New Roman" w:cs="Times New Roman"/>
          <w:sz w:val="22"/>
          <w:szCs w:val="22"/>
        </w:rPr>
      </w:pPr>
      <w:r>
        <w:rPr>
          <w:rFonts w:ascii="Times New Roman" w:hAnsi="Times New Roman" w:cs="Times New Roman"/>
          <w:sz w:val="22"/>
          <w:szCs w:val="22"/>
        </w:rPr>
        <w:t xml:space="preserve">My two interviewees were already known to me and volunteered to help by doing the interviews.  They came from different age groups and different countries and as they chose different favourite deities, I will call them Bes and Bastet.  Bes is </w:t>
      </w:r>
      <w:r w:rsidR="003C50CE">
        <w:rPr>
          <w:rFonts w:ascii="Times New Roman" w:hAnsi="Times New Roman" w:cs="Times New Roman"/>
          <w:sz w:val="22"/>
          <w:szCs w:val="22"/>
        </w:rPr>
        <w:t>an English female</w:t>
      </w:r>
      <w:r>
        <w:rPr>
          <w:rFonts w:ascii="Times New Roman" w:hAnsi="Times New Roman" w:cs="Times New Roman"/>
          <w:sz w:val="22"/>
          <w:szCs w:val="22"/>
        </w:rPr>
        <w:t xml:space="preserve"> and </w:t>
      </w:r>
      <w:r w:rsidR="003C50CE">
        <w:rPr>
          <w:rFonts w:ascii="Times New Roman" w:hAnsi="Times New Roman" w:cs="Times New Roman"/>
          <w:sz w:val="22"/>
          <w:szCs w:val="22"/>
        </w:rPr>
        <w:t>is in the over-61 age group, she has a good knowledge of Egyptology and finds the full moon makes her feel ‘</w:t>
      </w:r>
      <w:r w:rsidR="003C50CE" w:rsidRPr="003C50CE">
        <w:rPr>
          <w:rFonts w:ascii="Times New Roman" w:hAnsi="Times New Roman" w:cs="Times New Roman"/>
          <w:sz w:val="22"/>
          <w:szCs w:val="22"/>
        </w:rPr>
        <w:t>Slightly anxious and a bit hyperactive</w:t>
      </w:r>
      <w:r w:rsidR="003C50CE">
        <w:rPr>
          <w:rFonts w:ascii="Times New Roman" w:hAnsi="Times New Roman" w:cs="Times New Roman"/>
          <w:sz w:val="22"/>
          <w:szCs w:val="22"/>
        </w:rPr>
        <w:t>’, although she sky watches in England, she indicated that she was unlikely to sky watch more in Egypt.</w:t>
      </w:r>
      <w:r w:rsidR="003C5A32">
        <w:rPr>
          <w:rFonts w:ascii="Times New Roman" w:hAnsi="Times New Roman" w:cs="Times New Roman"/>
          <w:sz w:val="22"/>
          <w:szCs w:val="22"/>
        </w:rPr>
        <w:t xml:space="preserve">  Bes was aware of Sirius, </w:t>
      </w:r>
      <w:r w:rsidR="001134B2">
        <w:rPr>
          <w:rFonts w:ascii="Times New Roman" w:hAnsi="Times New Roman" w:cs="Times New Roman"/>
          <w:sz w:val="22"/>
          <w:szCs w:val="22"/>
        </w:rPr>
        <w:t>Astrological ceilings and decans.</w:t>
      </w:r>
      <w:r w:rsidR="003C50CE">
        <w:rPr>
          <w:rFonts w:ascii="Times New Roman" w:hAnsi="Times New Roman" w:cs="Times New Roman"/>
          <w:sz w:val="22"/>
          <w:szCs w:val="22"/>
        </w:rPr>
        <w:t xml:space="preserve">  Bastet is an American female and is in the </w:t>
      </w:r>
      <w:r w:rsidR="003C5A32">
        <w:rPr>
          <w:rFonts w:ascii="Times New Roman" w:hAnsi="Times New Roman" w:cs="Times New Roman"/>
          <w:sz w:val="22"/>
          <w:szCs w:val="22"/>
        </w:rPr>
        <w:t xml:space="preserve">41 to 60 age group, she has </w:t>
      </w:r>
      <w:r w:rsidR="001134B2">
        <w:rPr>
          <w:rFonts w:ascii="Times New Roman" w:hAnsi="Times New Roman" w:cs="Times New Roman"/>
          <w:sz w:val="22"/>
          <w:szCs w:val="22"/>
        </w:rPr>
        <w:t>some</w:t>
      </w:r>
      <w:r w:rsidR="003C5A32">
        <w:rPr>
          <w:rFonts w:ascii="Times New Roman" w:hAnsi="Times New Roman" w:cs="Times New Roman"/>
          <w:sz w:val="22"/>
          <w:szCs w:val="22"/>
        </w:rPr>
        <w:t xml:space="preserve"> Egyptolog</w:t>
      </w:r>
      <w:r w:rsidR="001134B2">
        <w:rPr>
          <w:rFonts w:ascii="Times New Roman" w:hAnsi="Times New Roman" w:cs="Times New Roman"/>
          <w:sz w:val="22"/>
          <w:szCs w:val="22"/>
        </w:rPr>
        <w:t>ical knowledge</w:t>
      </w:r>
      <w:r w:rsidR="003C5A32">
        <w:rPr>
          <w:rFonts w:ascii="Times New Roman" w:hAnsi="Times New Roman" w:cs="Times New Roman"/>
          <w:sz w:val="22"/>
          <w:szCs w:val="22"/>
        </w:rPr>
        <w:t xml:space="preserve"> and finds the full moon makes her feel like she is ‘</w:t>
      </w:r>
      <w:r w:rsidR="003C5A32" w:rsidRPr="003C5A32">
        <w:rPr>
          <w:rFonts w:ascii="Times New Roman" w:hAnsi="Times New Roman" w:cs="Times New Roman"/>
          <w:sz w:val="22"/>
          <w:szCs w:val="22"/>
        </w:rPr>
        <w:t>Always waiting for something to go wrong</w:t>
      </w:r>
      <w:r w:rsidR="003C5A32">
        <w:rPr>
          <w:rFonts w:ascii="Times New Roman" w:hAnsi="Times New Roman" w:cs="Times New Roman"/>
          <w:sz w:val="22"/>
          <w:szCs w:val="22"/>
        </w:rPr>
        <w:t>’, she indicated that she was likely to do more sky watching in Egypt.</w:t>
      </w:r>
      <w:r w:rsidR="001134B2">
        <w:rPr>
          <w:rFonts w:ascii="Times New Roman" w:hAnsi="Times New Roman" w:cs="Times New Roman"/>
          <w:sz w:val="22"/>
          <w:szCs w:val="22"/>
        </w:rPr>
        <w:t xml:space="preserve">  Bastet was not aware of Sirius or decans but does know about astrological ceilings and was looking forward to seeing the cleaned ones at Dendera.</w:t>
      </w:r>
    </w:p>
    <w:p w:rsidR="0060573D" w:rsidRDefault="001134B2" w:rsidP="0060573D">
      <w:pPr>
        <w:ind w:firstLine="720"/>
        <w:rPr>
          <w:rFonts w:ascii="Times New Roman" w:hAnsi="Times New Roman" w:cs="Times New Roman"/>
          <w:sz w:val="22"/>
          <w:szCs w:val="22"/>
        </w:rPr>
      </w:pPr>
      <w:r>
        <w:rPr>
          <w:rFonts w:ascii="Times New Roman" w:hAnsi="Times New Roman" w:cs="Times New Roman"/>
          <w:sz w:val="22"/>
          <w:szCs w:val="22"/>
        </w:rPr>
        <w:t>Firstly,</w:t>
      </w:r>
      <w:r w:rsidR="003C5A32">
        <w:rPr>
          <w:rFonts w:ascii="Times New Roman" w:hAnsi="Times New Roman" w:cs="Times New Roman"/>
          <w:sz w:val="22"/>
          <w:szCs w:val="22"/>
        </w:rPr>
        <w:t xml:space="preserve"> I ascertained what type of environment Bes and Bastet lived in and if they were able to </w:t>
      </w:r>
      <w:r>
        <w:rPr>
          <w:rFonts w:ascii="Times New Roman" w:hAnsi="Times New Roman" w:cs="Times New Roman"/>
          <w:sz w:val="22"/>
          <w:szCs w:val="22"/>
        </w:rPr>
        <w:t>sky watch</w:t>
      </w:r>
      <w:r w:rsidR="003C5A32">
        <w:rPr>
          <w:rFonts w:ascii="Times New Roman" w:hAnsi="Times New Roman" w:cs="Times New Roman"/>
          <w:sz w:val="22"/>
          <w:szCs w:val="22"/>
        </w:rPr>
        <w:t xml:space="preserve"> where they lived.  </w:t>
      </w:r>
      <w:r>
        <w:rPr>
          <w:rFonts w:ascii="Times New Roman" w:hAnsi="Times New Roman" w:cs="Times New Roman"/>
          <w:sz w:val="22"/>
          <w:szCs w:val="22"/>
        </w:rPr>
        <w:t>Bes said ‘</w:t>
      </w:r>
      <w:r w:rsidR="005826C8">
        <w:rPr>
          <w:rFonts w:ascii="Times New Roman" w:hAnsi="Times New Roman" w:cs="Times New Roman"/>
          <w:sz w:val="22"/>
          <w:szCs w:val="22"/>
        </w:rPr>
        <w:t>P</w:t>
      </w:r>
      <w:r>
        <w:rPr>
          <w:rFonts w:ascii="Times New Roman" w:hAnsi="Times New Roman" w:cs="Times New Roman"/>
          <w:sz w:val="22"/>
          <w:szCs w:val="22"/>
        </w:rPr>
        <w:t>eople like myself possibly feel more connected to the sky because we live in the country</w:t>
      </w:r>
      <w:r w:rsidR="005826C8">
        <w:rPr>
          <w:rFonts w:ascii="Times New Roman" w:hAnsi="Times New Roman" w:cs="Times New Roman"/>
          <w:sz w:val="22"/>
          <w:szCs w:val="22"/>
        </w:rPr>
        <w:t>, have land and are in tune with the sky because of weather watching and the change in the seasons.’  However, she considered that as ‘the majority of us now do not grow our own food it has taken away the necessity to be aware of the sky’.  Bes checks the sky and the general weather in the morning as she has outdoor jobs to perform.</w:t>
      </w:r>
      <w:r w:rsidR="0060573D">
        <w:rPr>
          <w:rFonts w:ascii="Times New Roman" w:hAnsi="Times New Roman" w:cs="Times New Roman"/>
          <w:sz w:val="22"/>
          <w:szCs w:val="22"/>
        </w:rPr>
        <w:t xml:space="preserve">  Bastet lives in a city with street lights </w:t>
      </w:r>
      <w:r w:rsidR="007425FD">
        <w:rPr>
          <w:rFonts w:ascii="Times New Roman" w:hAnsi="Times New Roman" w:cs="Times New Roman"/>
          <w:sz w:val="22"/>
          <w:szCs w:val="22"/>
        </w:rPr>
        <w:t xml:space="preserve">so the stars at night are not particularly visible, </w:t>
      </w:r>
      <w:r w:rsidR="0060573D">
        <w:rPr>
          <w:rFonts w:ascii="Times New Roman" w:hAnsi="Times New Roman" w:cs="Times New Roman"/>
          <w:sz w:val="22"/>
          <w:szCs w:val="22"/>
        </w:rPr>
        <w:t xml:space="preserve">but </w:t>
      </w:r>
      <w:r w:rsidR="007425FD">
        <w:rPr>
          <w:rFonts w:ascii="Times New Roman" w:hAnsi="Times New Roman" w:cs="Times New Roman"/>
          <w:sz w:val="22"/>
          <w:szCs w:val="22"/>
        </w:rPr>
        <w:t xml:space="preserve">she </w:t>
      </w:r>
      <w:r w:rsidR="0060573D">
        <w:rPr>
          <w:rFonts w:ascii="Times New Roman" w:hAnsi="Times New Roman" w:cs="Times New Roman"/>
          <w:sz w:val="22"/>
          <w:szCs w:val="22"/>
        </w:rPr>
        <w:t xml:space="preserve">likes to be outside and check the weather and the sky in the morning, she works from home so is indoors most of the day.  </w:t>
      </w:r>
      <w:r w:rsidR="007425FD">
        <w:rPr>
          <w:rFonts w:ascii="Times New Roman" w:hAnsi="Times New Roman" w:cs="Times New Roman"/>
          <w:sz w:val="22"/>
          <w:szCs w:val="22"/>
        </w:rPr>
        <w:t xml:space="preserve">There is a dark sky park, </w:t>
      </w:r>
      <w:r w:rsidR="007425FD" w:rsidRPr="007425FD">
        <w:rPr>
          <w:rFonts w:ascii="Times New Roman" w:hAnsi="Times New Roman" w:cs="Times New Roman"/>
          <w:sz w:val="22"/>
          <w:szCs w:val="22"/>
        </w:rPr>
        <w:t>Wachusett Mountain State Reservation in central Massachusetts</w:t>
      </w:r>
      <w:r w:rsidR="007425FD">
        <w:rPr>
          <w:rFonts w:ascii="Times New Roman" w:hAnsi="Times New Roman" w:cs="Times New Roman"/>
          <w:sz w:val="22"/>
          <w:szCs w:val="22"/>
        </w:rPr>
        <w:t xml:space="preserve">, which she intends to visit as she would like to see a proper dark sky.  Bes has been to Australia and described her experience on a visit to Uluru ‘it was amazing, we had to stand with our eyes shut while the rangers switched off all the lights on the trucks and roundabout; then when we opened them it was just stunning, the most </w:t>
      </w:r>
      <w:r w:rsidR="006A6E96">
        <w:rPr>
          <w:rFonts w:ascii="Times New Roman" w:hAnsi="Times New Roman" w:cs="Times New Roman"/>
          <w:sz w:val="22"/>
          <w:szCs w:val="22"/>
        </w:rPr>
        <w:t>wonderful</w:t>
      </w:r>
      <w:r w:rsidR="007425FD">
        <w:rPr>
          <w:rFonts w:ascii="Times New Roman" w:hAnsi="Times New Roman" w:cs="Times New Roman"/>
          <w:sz w:val="22"/>
          <w:szCs w:val="22"/>
        </w:rPr>
        <w:t xml:space="preserve"> thing I have ever seen, really incredible’.  Bes thought it was really sad that the night sky was so badly polluted on the Nile but thought it would be better </w:t>
      </w:r>
      <w:r w:rsidR="006A6E96">
        <w:rPr>
          <w:rFonts w:ascii="Times New Roman" w:hAnsi="Times New Roman" w:cs="Times New Roman"/>
          <w:sz w:val="22"/>
          <w:szCs w:val="22"/>
        </w:rPr>
        <w:t>on a trip into the desert.</w:t>
      </w:r>
    </w:p>
    <w:p w:rsidR="006A6E96" w:rsidRDefault="006A6E96" w:rsidP="0060573D">
      <w:pPr>
        <w:ind w:firstLine="720"/>
        <w:rPr>
          <w:rFonts w:ascii="Times New Roman" w:hAnsi="Times New Roman" w:cs="Times New Roman"/>
          <w:sz w:val="22"/>
          <w:szCs w:val="22"/>
        </w:rPr>
      </w:pPr>
      <w:r>
        <w:rPr>
          <w:rFonts w:ascii="Times New Roman" w:hAnsi="Times New Roman" w:cs="Times New Roman"/>
          <w:sz w:val="22"/>
          <w:szCs w:val="22"/>
        </w:rPr>
        <w:t xml:space="preserve">As sunsets had been mentioned by someone in the questionnaire, I asked them how they felt about sunrises, sunsets and eclipses.  Bes liked sunsets and had travelled to watch the sunset in Mallory Square in Key West, she had always hoped to see the green flash at sunset but so far has been unlucky.  While travelling in the Turks and Caicos Islands Bastet had seen the green flash at sunset and said it was amazing.  </w:t>
      </w:r>
      <w:r w:rsidR="0003240E">
        <w:rPr>
          <w:rFonts w:ascii="Times New Roman" w:hAnsi="Times New Roman" w:cs="Times New Roman"/>
          <w:sz w:val="22"/>
          <w:szCs w:val="22"/>
        </w:rPr>
        <w:t>Bes had watched an eclipse while Bastet had missed one in the USA while she was on holiday, but hoped to see one another time.  Both ladies remembered being told the man-in-the-moon stories and trying to identify Orion’s belt or other constellations when they were younger.  Bes found that Orion’s belt still draws her eyes to it the same as when she was a child, it was not until a long time later that she read about the theory that the Giza pyramids might be aligned with the stars.</w:t>
      </w:r>
    </w:p>
    <w:p w:rsidR="0003240E" w:rsidRDefault="00FC23EC" w:rsidP="0060573D">
      <w:pPr>
        <w:ind w:firstLine="720"/>
        <w:rPr>
          <w:rFonts w:ascii="Times New Roman" w:hAnsi="Times New Roman" w:cs="Times New Roman"/>
          <w:sz w:val="22"/>
          <w:szCs w:val="22"/>
        </w:rPr>
      </w:pPr>
      <w:r>
        <w:rPr>
          <w:rFonts w:ascii="Times New Roman" w:hAnsi="Times New Roman" w:cs="Times New Roman"/>
          <w:sz w:val="22"/>
          <w:szCs w:val="22"/>
        </w:rPr>
        <w:t xml:space="preserve">The interviews then moved on to astronomical ceilings and both interviewees were amazed at the details revealed by the cleaning of the Dendera and Edfu ceilings.  They both said that they </w:t>
      </w:r>
      <w:r>
        <w:rPr>
          <w:rFonts w:ascii="Times New Roman" w:hAnsi="Times New Roman" w:cs="Times New Roman"/>
          <w:sz w:val="22"/>
          <w:szCs w:val="22"/>
        </w:rPr>
        <w:lastRenderedPageBreak/>
        <w:t xml:space="preserve">associated the goddess Nut with infinity, with the procession of stars and the sun travelling through her body.  </w:t>
      </w:r>
      <w:r w:rsidR="00F97884">
        <w:rPr>
          <w:rFonts w:ascii="Times New Roman" w:hAnsi="Times New Roman" w:cs="Times New Roman"/>
          <w:sz w:val="22"/>
          <w:szCs w:val="22"/>
        </w:rPr>
        <w:t xml:space="preserve">Bes has found a special affinity with the deity Bes (Figure 6) and looks for him everywhere on her travels, she sees him as a protector of women but a multifaceted, fun character.  The goddess </w:t>
      </w:r>
      <w:r w:rsidR="00A025C4">
        <w:rPr>
          <w:rFonts w:ascii="Times New Roman" w:hAnsi="Times New Roman" w:cs="Times New Roman"/>
          <w:sz w:val="22"/>
          <w:szCs w:val="22"/>
        </w:rPr>
        <w:t>Bastet in her gentler form is preferred by Bastet as is her association with cats.  Sekhmet is the lioness form of Bastet and is associated with war but also protection.  At the close of the interview, Bastet told me about the following experience that she found quite unexplainable.</w:t>
      </w:r>
    </w:p>
    <w:p w:rsidR="00284FA3" w:rsidRDefault="00284FA3" w:rsidP="0060573D">
      <w:pPr>
        <w:ind w:firstLine="720"/>
        <w:rPr>
          <w:rFonts w:ascii="Times New Roman" w:hAnsi="Times New Roman" w:cs="Times New Roman"/>
          <w:sz w:val="22"/>
          <w:szCs w:val="22"/>
        </w:rPr>
      </w:pPr>
    </w:p>
    <w:p w:rsidR="00520C2E" w:rsidRDefault="00FF2082" w:rsidP="00520C2E">
      <w:pPr>
        <w:keepNext/>
        <w:ind w:firstLine="720"/>
      </w:pPr>
      <w:r>
        <w:rPr>
          <w:rFonts w:ascii="Times New Roman" w:hAnsi="Times New Roman" w:cs="Times New Roman"/>
          <w:noProof/>
          <w:sz w:val="22"/>
          <w:szCs w:val="22"/>
        </w:rPr>
        <w:drawing>
          <wp:inline distT="0" distB="0" distL="0" distR="0">
            <wp:extent cx="7637145" cy="5727700"/>
            <wp:effectExtent l="2223" t="0" r="0" b="0"/>
            <wp:docPr id="9533731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73185" name="Picture 953373185"/>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FF2082" w:rsidRDefault="00520C2E" w:rsidP="00284FA3">
      <w:pPr>
        <w:pStyle w:val="Caption"/>
        <w:ind w:firstLine="720"/>
        <w:rPr>
          <w:rFonts w:ascii="Times New Roman" w:hAnsi="Times New Roman" w:cs="Times New Roman"/>
          <w:sz w:val="22"/>
          <w:szCs w:val="22"/>
        </w:rPr>
      </w:pPr>
      <w:r>
        <w:t xml:space="preserve">Figure </w:t>
      </w:r>
      <w:fldSimple w:instr=" SEQ Figure \* ARABIC ">
        <w:r>
          <w:rPr>
            <w:noProof/>
          </w:rPr>
          <w:t>6</w:t>
        </w:r>
      </w:fldSimple>
      <w:r>
        <w:t xml:space="preserve"> Bes at Dendera Temple photo by Helen Astley</w:t>
      </w:r>
    </w:p>
    <w:p w:rsidR="00A025C4" w:rsidRDefault="00A025C4" w:rsidP="0060573D">
      <w:pPr>
        <w:ind w:firstLine="720"/>
        <w:rPr>
          <w:rFonts w:ascii="Times New Roman" w:hAnsi="Times New Roman" w:cs="Times New Roman"/>
          <w:sz w:val="22"/>
          <w:szCs w:val="22"/>
        </w:rPr>
      </w:pPr>
      <w:r>
        <w:rPr>
          <w:rFonts w:ascii="Times New Roman" w:hAnsi="Times New Roman" w:cs="Times New Roman"/>
          <w:sz w:val="22"/>
          <w:szCs w:val="22"/>
        </w:rPr>
        <w:lastRenderedPageBreak/>
        <w:t xml:space="preserve">Bastet feels that in a previous life, she was a black cat, she has not considered being reincarnated in the future but firmly believes that she was a cat previously.  When she was staying at the House of Life a hotel and healing centre in </w:t>
      </w:r>
      <w:r w:rsidR="00FF2082">
        <w:rPr>
          <w:rFonts w:ascii="Times New Roman" w:hAnsi="Times New Roman" w:cs="Times New Roman"/>
          <w:sz w:val="22"/>
          <w:szCs w:val="22"/>
        </w:rPr>
        <w:t>Abydos,</w:t>
      </w:r>
      <w:r>
        <w:rPr>
          <w:rFonts w:ascii="Times New Roman" w:hAnsi="Times New Roman" w:cs="Times New Roman"/>
          <w:sz w:val="22"/>
          <w:szCs w:val="22"/>
        </w:rPr>
        <w:t xml:space="preserve"> she was talking to the proprietrix </w:t>
      </w:r>
      <w:r w:rsidR="00FF2082">
        <w:rPr>
          <w:rFonts w:ascii="Times New Roman" w:hAnsi="Times New Roman" w:cs="Times New Roman"/>
          <w:sz w:val="22"/>
          <w:szCs w:val="22"/>
        </w:rPr>
        <w:t xml:space="preserve">about the various parts of the refurbished hotel and as she left the lady said that Bastet needed to visit Sekhmet at the Ptah temple in Karnak. </w:t>
      </w:r>
      <w:r>
        <w:rPr>
          <w:rFonts w:ascii="Times New Roman" w:hAnsi="Times New Roman" w:cs="Times New Roman"/>
          <w:sz w:val="22"/>
          <w:szCs w:val="22"/>
        </w:rPr>
        <w:t xml:space="preserve"> </w:t>
      </w:r>
      <w:r w:rsidR="00FF2082">
        <w:rPr>
          <w:rFonts w:ascii="Times New Roman" w:hAnsi="Times New Roman" w:cs="Times New Roman"/>
          <w:sz w:val="22"/>
          <w:szCs w:val="22"/>
        </w:rPr>
        <w:t>The lady said it was important as Sekhmet wanted to speak to her.  Bastet was going to Karnak temple anyway and duly went to see Sekhmet in the sanctuary (Figure 7).</w:t>
      </w:r>
    </w:p>
    <w:p w:rsidR="00284FA3" w:rsidRDefault="00284FA3" w:rsidP="0060573D">
      <w:pPr>
        <w:ind w:firstLine="720"/>
        <w:rPr>
          <w:rFonts w:ascii="Times New Roman" w:hAnsi="Times New Roman" w:cs="Times New Roman"/>
          <w:sz w:val="22"/>
          <w:szCs w:val="22"/>
        </w:rPr>
      </w:pPr>
    </w:p>
    <w:p w:rsidR="00520C2E" w:rsidRDefault="00FF2082" w:rsidP="00520C2E">
      <w:pPr>
        <w:keepNext/>
        <w:ind w:firstLine="720"/>
      </w:pPr>
      <w:r>
        <w:rPr>
          <w:rFonts w:ascii="Times New Roman" w:hAnsi="Times New Roman" w:cs="Times New Roman"/>
          <w:noProof/>
          <w:sz w:val="22"/>
          <w:szCs w:val="22"/>
        </w:rPr>
        <w:drawing>
          <wp:inline distT="0" distB="0" distL="0" distR="0">
            <wp:extent cx="7637145" cy="5727700"/>
            <wp:effectExtent l="2223" t="0" r="0" b="0"/>
            <wp:docPr id="16067563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56339" name="Picture 1606756339"/>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FF2082" w:rsidRDefault="00520C2E" w:rsidP="00284FA3">
      <w:pPr>
        <w:pStyle w:val="Caption"/>
        <w:ind w:firstLine="720"/>
        <w:rPr>
          <w:rFonts w:ascii="Times New Roman" w:hAnsi="Times New Roman" w:cs="Times New Roman"/>
          <w:sz w:val="22"/>
          <w:szCs w:val="22"/>
        </w:rPr>
      </w:pPr>
      <w:r>
        <w:t xml:space="preserve">Figure </w:t>
      </w:r>
      <w:fldSimple w:instr=" SEQ Figure \* ARABIC ">
        <w:r>
          <w:rPr>
            <w:noProof/>
          </w:rPr>
          <w:t>7</w:t>
        </w:r>
      </w:fldSimple>
      <w:r>
        <w:t xml:space="preserve"> Sekhmet at the Ptah Temple complex in Karnak photo by Helen Astley</w:t>
      </w:r>
    </w:p>
    <w:p w:rsidR="00FF2082" w:rsidRDefault="00FF2082" w:rsidP="00284FA3">
      <w:pPr>
        <w:rPr>
          <w:rFonts w:ascii="Times New Roman" w:hAnsi="Times New Roman" w:cs="Times New Roman"/>
          <w:sz w:val="22"/>
          <w:szCs w:val="22"/>
        </w:rPr>
      </w:pPr>
    </w:p>
    <w:p w:rsidR="00FF2082" w:rsidRDefault="00491E7C" w:rsidP="0060573D">
      <w:pPr>
        <w:ind w:firstLine="720"/>
        <w:rPr>
          <w:rFonts w:ascii="Times New Roman" w:hAnsi="Times New Roman" w:cs="Times New Roman"/>
          <w:sz w:val="22"/>
          <w:szCs w:val="22"/>
        </w:rPr>
      </w:pPr>
      <w:r>
        <w:rPr>
          <w:rFonts w:ascii="Times New Roman" w:hAnsi="Times New Roman" w:cs="Times New Roman"/>
          <w:sz w:val="22"/>
          <w:szCs w:val="22"/>
        </w:rPr>
        <w:t>Immediately</w:t>
      </w:r>
      <w:r w:rsidR="00FF2082">
        <w:rPr>
          <w:rFonts w:ascii="Times New Roman" w:hAnsi="Times New Roman" w:cs="Times New Roman"/>
          <w:sz w:val="22"/>
          <w:szCs w:val="22"/>
        </w:rPr>
        <w:t xml:space="preserve"> </w:t>
      </w:r>
      <w:r>
        <w:rPr>
          <w:rFonts w:ascii="Times New Roman" w:hAnsi="Times New Roman" w:cs="Times New Roman"/>
          <w:sz w:val="22"/>
          <w:szCs w:val="22"/>
        </w:rPr>
        <w:t xml:space="preserve">the </w:t>
      </w:r>
      <w:r w:rsidR="00273432">
        <w:rPr>
          <w:rFonts w:ascii="Times New Roman" w:hAnsi="Times New Roman" w:cs="Times New Roman"/>
          <w:sz w:val="22"/>
          <w:szCs w:val="22"/>
        </w:rPr>
        <w:t xml:space="preserve">small room in the </w:t>
      </w:r>
      <w:r>
        <w:rPr>
          <w:rFonts w:ascii="Times New Roman" w:hAnsi="Times New Roman" w:cs="Times New Roman"/>
          <w:sz w:val="22"/>
          <w:szCs w:val="22"/>
        </w:rPr>
        <w:t>temple of Ptah</w:t>
      </w:r>
      <w:r w:rsidR="00273432">
        <w:rPr>
          <w:rFonts w:ascii="Times New Roman" w:hAnsi="Times New Roman" w:cs="Times New Roman"/>
          <w:sz w:val="22"/>
          <w:szCs w:val="22"/>
        </w:rPr>
        <w:t xml:space="preserve"> feels</w:t>
      </w:r>
      <w:r w:rsidR="00FF2082">
        <w:rPr>
          <w:rFonts w:ascii="Times New Roman" w:hAnsi="Times New Roman" w:cs="Times New Roman"/>
          <w:sz w:val="22"/>
          <w:szCs w:val="22"/>
        </w:rPr>
        <w:t xml:space="preserve"> a strange place as although it is really dark, somehow the light from the ceiling makes it </w:t>
      </w:r>
      <w:r w:rsidR="002737AE">
        <w:rPr>
          <w:rFonts w:ascii="Times New Roman" w:hAnsi="Times New Roman" w:cs="Times New Roman"/>
          <w:sz w:val="22"/>
          <w:szCs w:val="22"/>
        </w:rPr>
        <w:t>appear</w:t>
      </w:r>
      <w:r w:rsidR="00FF2082">
        <w:rPr>
          <w:rFonts w:ascii="Times New Roman" w:hAnsi="Times New Roman" w:cs="Times New Roman"/>
          <w:sz w:val="22"/>
          <w:szCs w:val="22"/>
        </w:rPr>
        <w:t xml:space="preserve"> lit up.  Bastet was allowed by the guardian to place her hand on the shoulder of the statue</w:t>
      </w:r>
      <w:r w:rsidR="006B7F74">
        <w:rPr>
          <w:rFonts w:ascii="Times New Roman" w:hAnsi="Times New Roman" w:cs="Times New Roman"/>
          <w:sz w:val="22"/>
          <w:szCs w:val="22"/>
        </w:rPr>
        <w:t xml:space="preserve">, </w:t>
      </w:r>
      <w:r w:rsidR="00273432">
        <w:rPr>
          <w:rFonts w:ascii="Times New Roman" w:hAnsi="Times New Roman" w:cs="Times New Roman"/>
          <w:sz w:val="22"/>
          <w:szCs w:val="22"/>
        </w:rPr>
        <w:t xml:space="preserve">this is </w:t>
      </w:r>
      <w:r w:rsidR="006B7F74">
        <w:rPr>
          <w:rFonts w:ascii="Times New Roman" w:hAnsi="Times New Roman" w:cs="Times New Roman"/>
          <w:sz w:val="22"/>
          <w:szCs w:val="22"/>
        </w:rPr>
        <w:t xml:space="preserve">not normally allowed, and her friend who was </w:t>
      </w:r>
      <w:r w:rsidR="00273432">
        <w:rPr>
          <w:rFonts w:ascii="Times New Roman" w:hAnsi="Times New Roman" w:cs="Times New Roman"/>
          <w:sz w:val="22"/>
          <w:szCs w:val="22"/>
        </w:rPr>
        <w:t>walking</w:t>
      </w:r>
      <w:r w:rsidR="006B7F74">
        <w:rPr>
          <w:rFonts w:ascii="Times New Roman" w:hAnsi="Times New Roman" w:cs="Times New Roman"/>
          <w:sz w:val="22"/>
          <w:szCs w:val="22"/>
        </w:rPr>
        <w:t xml:space="preserve"> nearby tripped and accidentally put his hand on the other shoulder.  Bastet said ‘it was amazing I felt a surge like an electric shock go through my body, I have never felt anything like that before or since, but I still do not know what the message was.’  I asked Bes how she felt about the Sekhmet statue and she said it definitely had a presence she could feel when she entered the chamber and how strange it was that it seemed to be lit up in such a dark room.</w:t>
      </w:r>
      <w:r w:rsidR="00273432">
        <w:rPr>
          <w:rFonts w:ascii="Times New Roman" w:hAnsi="Times New Roman" w:cs="Times New Roman"/>
          <w:sz w:val="22"/>
          <w:szCs w:val="22"/>
        </w:rPr>
        <w:t xml:space="preserve">  Both the ladies feel a strong connection to Egypt its sunlight and its cosmology.</w:t>
      </w:r>
    </w:p>
    <w:p w:rsidR="006B7F74" w:rsidRDefault="006B7F74" w:rsidP="0060573D">
      <w:pPr>
        <w:ind w:firstLine="720"/>
        <w:rPr>
          <w:rFonts w:ascii="Times New Roman" w:hAnsi="Times New Roman" w:cs="Times New Roman"/>
          <w:sz w:val="22"/>
          <w:szCs w:val="22"/>
        </w:rPr>
      </w:pPr>
    </w:p>
    <w:p w:rsidR="006B7F74" w:rsidRDefault="006B7F74" w:rsidP="006B7F74">
      <w:pPr>
        <w:rPr>
          <w:rFonts w:ascii="Times New Roman" w:hAnsi="Times New Roman" w:cs="Times New Roman"/>
          <w:sz w:val="22"/>
          <w:szCs w:val="22"/>
        </w:rPr>
      </w:pPr>
      <w:r>
        <w:rPr>
          <w:rFonts w:ascii="Times New Roman" w:hAnsi="Times New Roman" w:cs="Times New Roman"/>
          <w:sz w:val="22"/>
          <w:szCs w:val="22"/>
        </w:rPr>
        <w:t>Conclusion</w:t>
      </w:r>
    </w:p>
    <w:p w:rsidR="006B7F74" w:rsidRDefault="006B7F74" w:rsidP="0060573D">
      <w:pPr>
        <w:ind w:firstLine="720"/>
        <w:rPr>
          <w:rFonts w:ascii="Times New Roman" w:hAnsi="Times New Roman" w:cs="Times New Roman"/>
          <w:sz w:val="22"/>
          <w:szCs w:val="22"/>
        </w:rPr>
      </w:pPr>
    </w:p>
    <w:p w:rsidR="006B7F74" w:rsidRDefault="00855159" w:rsidP="00855159">
      <w:pPr>
        <w:ind w:firstLine="720"/>
        <w:rPr>
          <w:rFonts w:ascii="Times New Roman" w:hAnsi="Times New Roman" w:cs="Times New Roman"/>
          <w:sz w:val="22"/>
          <w:szCs w:val="22"/>
        </w:rPr>
      </w:pPr>
      <w:r>
        <w:rPr>
          <w:rFonts w:ascii="Times New Roman" w:hAnsi="Times New Roman" w:cs="Times New Roman"/>
          <w:sz w:val="22"/>
          <w:szCs w:val="22"/>
        </w:rPr>
        <w:t>This essay addressed the research question</w:t>
      </w:r>
      <w:r w:rsidRPr="00855159">
        <w:rPr>
          <w:rFonts w:ascii="Times New Roman" w:hAnsi="Times New Roman" w:cs="Times New Roman"/>
          <w:sz w:val="22"/>
          <w:szCs w:val="22"/>
        </w:rPr>
        <w:t xml:space="preserve">, </w:t>
      </w:r>
      <w:r>
        <w:rPr>
          <w:rFonts w:ascii="Times New Roman" w:hAnsi="Times New Roman" w:cs="Times New Roman"/>
          <w:sz w:val="22"/>
          <w:szCs w:val="22"/>
        </w:rPr>
        <w:t>‘</w:t>
      </w:r>
      <w:r w:rsidRPr="00855159">
        <w:rPr>
          <w:rFonts w:ascii="Times New Roman" w:hAnsi="Times New Roman" w:cs="Times New Roman"/>
          <w:sz w:val="22"/>
          <w:szCs w:val="22"/>
        </w:rPr>
        <w:t>Do tourists connect with the sky and cosmology of Egypt?</w:t>
      </w:r>
      <w:r>
        <w:rPr>
          <w:rFonts w:ascii="Times New Roman" w:hAnsi="Times New Roman" w:cs="Times New Roman"/>
          <w:sz w:val="22"/>
          <w:szCs w:val="22"/>
        </w:rPr>
        <w:t xml:space="preserve">’ </w:t>
      </w:r>
      <w:r w:rsidRPr="00855159">
        <w:rPr>
          <w:rFonts w:ascii="Times New Roman" w:hAnsi="Times New Roman" w:cs="Times New Roman"/>
          <w:sz w:val="22"/>
          <w:szCs w:val="22"/>
        </w:rPr>
        <w:t xml:space="preserve"> </w:t>
      </w:r>
      <w:r w:rsidR="002737AE">
        <w:rPr>
          <w:rFonts w:ascii="Times New Roman" w:hAnsi="Times New Roman" w:cs="Times New Roman"/>
          <w:sz w:val="22"/>
          <w:szCs w:val="22"/>
        </w:rPr>
        <w:t xml:space="preserve">Using the assumption that our vision of the earth has been altered by living ‘indoors’ and </w:t>
      </w:r>
      <w:r w:rsidR="00491E7C">
        <w:rPr>
          <w:rFonts w:ascii="Times New Roman" w:hAnsi="Times New Roman" w:cs="Times New Roman"/>
          <w:sz w:val="22"/>
          <w:szCs w:val="22"/>
        </w:rPr>
        <w:t>the</w:t>
      </w:r>
      <w:r w:rsidR="002737AE">
        <w:rPr>
          <w:rFonts w:ascii="Times New Roman" w:hAnsi="Times New Roman" w:cs="Times New Roman"/>
          <w:sz w:val="22"/>
          <w:szCs w:val="22"/>
        </w:rPr>
        <w:t xml:space="preserve"> argument that the sky has always held ‘awe and wonder’ for humanity </w:t>
      </w:r>
      <w:r w:rsidRPr="00855159">
        <w:rPr>
          <w:rFonts w:ascii="Times New Roman" w:hAnsi="Times New Roman" w:cs="Times New Roman"/>
          <w:sz w:val="22"/>
          <w:szCs w:val="22"/>
        </w:rPr>
        <w:t xml:space="preserve">I focused on the following subjects: the fascination </w:t>
      </w:r>
      <w:r>
        <w:rPr>
          <w:rFonts w:ascii="Times New Roman" w:hAnsi="Times New Roman" w:cs="Times New Roman"/>
          <w:sz w:val="22"/>
          <w:szCs w:val="22"/>
        </w:rPr>
        <w:t>with</w:t>
      </w:r>
      <w:r w:rsidRPr="00855159">
        <w:rPr>
          <w:rFonts w:ascii="Times New Roman" w:hAnsi="Times New Roman" w:cs="Times New Roman"/>
          <w:sz w:val="22"/>
          <w:szCs w:val="22"/>
        </w:rPr>
        <w:t xml:space="preserve"> stargazing; </w:t>
      </w:r>
      <w:r>
        <w:rPr>
          <w:rFonts w:ascii="Times New Roman" w:hAnsi="Times New Roman" w:cs="Times New Roman"/>
          <w:sz w:val="22"/>
          <w:szCs w:val="22"/>
        </w:rPr>
        <w:t>astronomical tourism in Egypt</w:t>
      </w:r>
      <w:r w:rsidRPr="00855159">
        <w:rPr>
          <w:rFonts w:ascii="Times New Roman" w:hAnsi="Times New Roman" w:cs="Times New Roman"/>
          <w:sz w:val="22"/>
          <w:szCs w:val="22"/>
        </w:rPr>
        <w:t xml:space="preserve">; Egyptian sky </w:t>
      </w:r>
      <w:r w:rsidRPr="00855159">
        <w:rPr>
          <w:rFonts w:ascii="Times New Roman" w:hAnsi="Times New Roman" w:cs="Times New Roman"/>
          <w:sz w:val="22"/>
          <w:szCs w:val="22"/>
        </w:rPr>
        <w:t>stories</w:t>
      </w:r>
      <w:r w:rsidRPr="00855159">
        <w:rPr>
          <w:rFonts w:ascii="Times New Roman" w:hAnsi="Times New Roman" w:cs="Times New Roman"/>
          <w:sz w:val="22"/>
          <w:szCs w:val="22"/>
        </w:rPr>
        <w:t>; Egyptian gods and Egyptian cosmology.</w:t>
      </w:r>
      <w:r>
        <w:rPr>
          <w:rFonts w:ascii="Times New Roman" w:hAnsi="Times New Roman" w:cs="Times New Roman"/>
          <w:sz w:val="22"/>
          <w:szCs w:val="22"/>
        </w:rPr>
        <w:t xml:space="preserve">  I used </w:t>
      </w:r>
      <w:r w:rsidR="002737AE">
        <w:rPr>
          <w:rFonts w:ascii="Times New Roman" w:hAnsi="Times New Roman" w:cs="Times New Roman"/>
          <w:sz w:val="22"/>
          <w:szCs w:val="22"/>
        </w:rPr>
        <w:t xml:space="preserve">a mixed-method approach of a quantitative data questionnaire and qualitative interviews.  I found a high level of interest in the stars and the moon </w:t>
      </w:r>
      <w:r w:rsidR="00D50811">
        <w:rPr>
          <w:rFonts w:ascii="Times New Roman" w:hAnsi="Times New Roman" w:cs="Times New Roman"/>
          <w:sz w:val="22"/>
          <w:szCs w:val="22"/>
        </w:rPr>
        <w:t xml:space="preserve">at home </w:t>
      </w:r>
      <w:r w:rsidR="002737AE">
        <w:rPr>
          <w:rFonts w:ascii="Times New Roman" w:hAnsi="Times New Roman" w:cs="Times New Roman"/>
          <w:sz w:val="22"/>
          <w:szCs w:val="22"/>
        </w:rPr>
        <w:t xml:space="preserve">and the astronomical cosmology of Egypt.  </w:t>
      </w:r>
      <w:r w:rsidR="00273432">
        <w:rPr>
          <w:rFonts w:ascii="Times New Roman" w:hAnsi="Times New Roman" w:cs="Times New Roman"/>
          <w:sz w:val="22"/>
          <w:szCs w:val="22"/>
        </w:rPr>
        <w:t xml:space="preserve">Although not expressed particularly in the responses to the questionnaire I observed a high level of interest in the sunset.  </w:t>
      </w:r>
      <w:r w:rsidR="00D50811">
        <w:rPr>
          <w:rFonts w:ascii="Times New Roman" w:hAnsi="Times New Roman" w:cs="Times New Roman"/>
          <w:sz w:val="22"/>
          <w:szCs w:val="22"/>
        </w:rPr>
        <w:t xml:space="preserve">This was evidenced by the number of people who appeared at sunset to watch the sun go down and take pictures.  </w:t>
      </w:r>
      <w:r w:rsidR="002737AE">
        <w:rPr>
          <w:rFonts w:ascii="Times New Roman" w:hAnsi="Times New Roman" w:cs="Times New Roman"/>
          <w:sz w:val="22"/>
          <w:szCs w:val="22"/>
        </w:rPr>
        <w:t>There are many monuments that are connected with the sky, stars and cosmology</w:t>
      </w:r>
      <w:r w:rsidR="00491E7C">
        <w:rPr>
          <w:rFonts w:ascii="Times New Roman" w:hAnsi="Times New Roman" w:cs="Times New Roman"/>
          <w:sz w:val="22"/>
          <w:szCs w:val="22"/>
        </w:rPr>
        <w:t xml:space="preserve"> </w:t>
      </w:r>
      <w:r w:rsidR="00D50811">
        <w:rPr>
          <w:rFonts w:ascii="Times New Roman" w:hAnsi="Times New Roman" w:cs="Times New Roman"/>
          <w:sz w:val="22"/>
          <w:szCs w:val="22"/>
        </w:rPr>
        <w:t xml:space="preserve">of ancient Egypt </w:t>
      </w:r>
      <w:r w:rsidR="00491E7C">
        <w:rPr>
          <w:rFonts w:ascii="Times New Roman" w:hAnsi="Times New Roman" w:cs="Times New Roman"/>
          <w:sz w:val="22"/>
          <w:szCs w:val="22"/>
        </w:rPr>
        <w:t>which are available to visit and there are desert areas that would give the dark sky experience</w:t>
      </w:r>
      <w:r w:rsidR="00273432">
        <w:rPr>
          <w:rFonts w:ascii="Times New Roman" w:hAnsi="Times New Roman" w:cs="Times New Roman"/>
          <w:sz w:val="22"/>
          <w:szCs w:val="22"/>
        </w:rPr>
        <w:t>.  Unfortunately, there</w:t>
      </w:r>
      <w:r w:rsidR="00491E7C">
        <w:rPr>
          <w:rFonts w:ascii="Times New Roman" w:hAnsi="Times New Roman" w:cs="Times New Roman"/>
          <w:sz w:val="22"/>
          <w:szCs w:val="22"/>
        </w:rPr>
        <w:t xml:space="preserve"> is definitely no</w:t>
      </w:r>
      <w:r w:rsidR="00273432">
        <w:rPr>
          <w:rFonts w:ascii="Times New Roman" w:hAnsi="Times New Roman" w:cs="Times New Roman"/>
          <w:sz w:val="22"/>
          <w:szCs w:val="22"/>
        </w:rPr>
        <w:t xml:space="preserve"> dark sky experience</w:t>
      </w:r>
      <w:r w:rsidR="00491E7C">
        <w:rPr>
          <w:rFonts w:ascii="Times New Roman" w:hAnsi="Times New Roman" w:cs="Times New Roman"/>
          <w:sz w:val="22"/>
          <w:szCs w:val="22"/>
        </w:rPr>
        <w:t xml:space="preserve"> available </w:t>
      </w:r>
      <w:r w:rsidR="00D50811">
        <w:rPr>
          <w:rFonts w:ascii="Times New Roman" w:hAnsi="Times New Roman" w:cs="Times New Roman"/>
          <w:sz w:val="22"/>
          <w:szCs w:val="22"/>
        </w:rPr>
        <w:t xml:space="preserve">while </w:t>
      </w:r>
      <w:r w:rsidR="00491E7C">
        <w:rPr>
          <w:rFonts w:ascii="Times New Roman" w:hAnsi="Times New Roman" w:cs="Times New Roman"/>
          <w:sz w:val="22"/>
          <w:szCs w:val="22"/>
        </w:rPr>
        <w:t>sailing up the Nile</w:t>
      </w:r>
      <w:r w:rsidR="00273432">
        <w:rPr>
          <w:rFonts w:ascii="Times New Roman" w:hAnsi="Times New Roman" w:cs="Times New Roman"/>
          <w:sz w:val="22"/>
          <w:szCs w:val="22"/>
        </w:rPr>
        <w:t>, in fact, the visibility of the stars was extremely poor</w:t>
      </w:r>
      <w:r w:rsidR="00491E7C">
        <w:rPr>
          <w:rFonts w:ascii="Times New Roman" w:hAnsi="Times New Roman" w:cs="Times New Roman"/>
          <w:sz w:val="22"/>
          <w:szCs w:val="22"/>
        </w:rPr>
        <w:t>.  The interviewees and the respondents to the questionnaire experienced ‘awe and wonder’ at the sky and celestial phenomena</w:t>
      </w:r>
      <w:r w:rsidR="00D50811">
        <w:rPr>
          <w:rFonts w:ascii="Times New Roman" w:hAnsi="Times New Roman" w:cs="Times New Roman"/>
          <w:sz w:val="22"/>
          <w:szCs w:val="22"/>
        </w:rPr>
        <w:t xml:space="preserve"> both at home, in Egypt and other areas of the world</w:t>
      </w:r>
      <w:r w:rsidR="00491E7C">
        <w:rPr>
          <w:rFonts w:ascii="Times New Roman" w:hAnsi="Times New Roman" w:cs="Times New Roman"/>
          <w:sz w:val="22"/>
          <w:szCs w:val="22"/>
        </w:rPr>
        <w:t xml:space="preserve">.  </w:t>
      </w:r>
      <w:r w:rsidR="00D50811">
        <w:rPr>
          <w:rFonts w:ascii="Times New Roman" w:hAnsi="Times New Roman" w:cs="Times New Roman"/>
          <w:sz w:val="22"/>
          <w:szCs w:val="22"/>
        </w:rPr>
        <w:t xml:space="preserve">I also found that my interviewees actively sought to find sky phenomena to watch if they were in an area where it was available.  </w:t>
      </w:r>
      <w:r w:rsidR="00491E7C">
        <w:rPr>
          <w:rFonts w:ascii="Times New Roman" w:hAnsi="Times New Roman" w:cs="Times New Roman"/>
          <w:sz w:val="22"/>
          <w:szCs w:val="22"/>
        </w:rPr>
        <w:t xml:space="preserve">As tourists in Egypt, most of them hoped to find a connection with both the </w:t>
      </w:r>
      <w:r w:rsidR="00D50811">
        <w:rPr>
          <w:rFonts w:ascii="Times New Roman" w:hAnsi="Times New Roman" w:cs="Times New Roman"/>
          <w:sz w:val="22"/>
          <w:szCs w:val="22"/>
        </w:rPr>
        <w:t>land of Egypt</w:t>
      </w:r>
      <w:r w:rsidR="00491E7C">
        <w:rPr>
          <w:rFonts w:ascii="Times New Roman" w:hAnsi="Times New Roman" w:cs="Times New Roman"/>
          <w:sz w:val="22"/>
          <w:szCs w:val="22"/>
        </w:rPr>
        <w:t xml:space="preserve"> and the tombs and temples they were visiting.  Although not necessarily believing in the myths of ancient Egypt as true stories some of them connected with the places and deities of Egypt and found </w:t>
      </w:r>
      <w:r w:rsidR="00D50811">
        <w:rPr>
          <w:rFonts w:ascii="Times New Roman" w:hAnsi="Times New Roman" w:cs="Times New Roman"/>
          <w:sz w:val="22"/>
          <w:szCs w:val="22"/>
        </w:rPr>
        <w:t>this</w:t>
      </w:r>
      <w:r w:rsidR="00491E7C">
        <w:rPr>
          <w:rFonts w:ascii="Times New Roman" w:hAnsi="Times New Roman" w:cs="Times New Roman"/>
          <w:sz w:val="22"/>
          <w:szCs w:val="22"/>
        </w:rPr>
        <w:t xml:space="preserve"> a positive experience.</w:t>
      </w:r>
    </w:p>
    <w:p w:rsidR="00284FA3" w:rsidRDefault="00284FA3" w:rsidP="00855159">
      <w:pPr>
        <w:ind w:firstLine="720"/>
        <w:rPr>
          <w:rFonts w:ascii="Times New Roman" w:hAnsi="Times New Roman" w:cs="Times New Roman"/>
          <w:sz w:val="22"/>
          <w:szCs w:val="22"/>
        </w:rPr>
      </w:pPr>
    </w:p>
    <w:p w:rsidR="00284FA3" w:rsidRDefault="00284FA3">
      <w:pPr>
        <w:rPr>
          <w:rFonts w:ascii="Times New Roman" w:hAnsi="Times New Roman" w:cs="Times New Roman"/>
          <w:sz w:val="22"/>
          <w:szCs w:val="22"/>
        </w:rPr>
      </w:pPr>
      <w:r>
        <w:rPr>
          <w:rFonts w:ascii="Times New Roman" w:hAnsi="Times New Roman" w:cs="Times New Roman"/>
          <w:sz w:val="22"/>
          <w:szCs w:val="22"/>
        </w:rPr>
        <w:br w:type="page"/>
      </w:r>
    </w:p>
    <w:p w:rsidR="00284FA3" w:rsidRPr="00284FA3" w:rsidRDefault="00284FA3" w:rsidP="00284FA3">
      <w:pPr>
        <w:rPr>
          <w:rFonts w:ascii="Times New Roman" w:hAnsi="Times New Roman" w:cs="Times New Roman"/>
        </w:rPr>
      </w:pPr>
      <w:r w:rsidRPr="00284FA3">
        <w:rPr>
          <w:rFonts w:ascii="Times New Roman" w:hAnsi="Times New Roman" w:cs="Times New Roman"/>
        </w:rPr>
        <w:lastRenderedPageBreak/>
        <w:t>References</w:t>
      </w:r>
    </w:p>
    <w:p w:rsidR="00284FA3"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Bell, Judith and Stephen Waters, </w:t>
      </w:r>
      <w:r w:rsidRPr="000C60EF">
        <w:rPr>
          <w:rFonts w:ascii="Times New Roman" w:hAnsi="Times New Roman" w:cs="Times New Roman"/>
          <w:i/>
          <w:iCs/>
          <w:sz w:val="22"/>
          <w:szCs w:val="22"/>
        </w:rPr>
        <w:t>Doing your Research Project: A Guide for First-time Researchers</w:t>
      </w:r>
      <w:r w:rsidRPr="000C60EF">
        <w:rPr>
          <w:rFonts w:ascii="Times New Roman" w:hAnsi="Times New Roman" w:cs="Times New Roman"/>
          <w:sz w:val="22"/>
          <w:szCs w:val="22"/>
        </w:rPr>
        <w:t>, 7</w:t>
      </w:r>
      <w:r w:rsidRPr="000C60EF">
        <w:rPr>
          <w:rFonts w:ascii="Times New Roman" w:hAnsi="Times New Roman" w:cs="Times New Roman"/>
          <w:sz w:val="22"/>
          <w:szCs w:val="22"/>
          <w:vertAlign w:val="superscript"/>
        </w:rPr>
        <w:t>th</w:t>
      </w:r>
      <w:r w:rsidRPr="000C60EF">
        <w:rPr>
          <w:rFonts w:ascii="Times New Roman" w:hAnsi="Times New Roman" w:cs="Times New Roman"/>
          <w:sz w:val="22"/>
          <w:szCs w:val="22"/>
        </w:rPr>
        <w:t xml:space="preserve"> edn. (London: Open University Press, 2018)</w:t>
      </w:r>
    </w:p>
    <w:p w:rsidR="00284FA3" w:rsidRPr="000C60EF"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Belmonte, Juan A., ‘In Search of Cosmic Order: Astronomy and Culture in Ancient Egypt’, </w:t>
      </w:r>
      <w:r w:rsidRPr="000C60EF">
        <w:rPr>
          <w:rFonts w:ascii="Times New Roman" w:hAnsi="Times New Roman" w:cs="Times New Roman"/>
          <w:i/>
          <w:iCs/>
          <w:sz w:val="22"/>
          <w:szCs w:val="22"/>
        </w:rPr>
        <w:t>Proceedings of the International Astronomical Union</w:t>
      </w:r>
      <w:r w:rsidRPr="000C60EF">
        <w:rPr>
          <w:rFonts w:ascii="Times New Roman" w:hAnsi="Times New Roman" w:cs="Times New Roman"/>
          <w:sz w:val="22"/>
          <w:szCs w:val="22"/>
        </w:rPr>
        <w:t>, 5.S260, (2009), 74-86 &lt;</w:t>
      </w:r>
      <w:hyperlink r:id="rId22" w:history="1">
        <w:r w:rsidRPr="000C60EF">
          <w:rPr>
            <w:rStyle w:val="Hyperlink"/>
            <w:rFonts w:ascii="Times New Roman" w:hAnsi="Times New Roman" w:cs="Times New Roman"/>
            <w:sz w:val="22"/>
            <w:szCs w:val="22"/>
          </w:rPr>
          <w:t>https://doi.org/10.1017/S174392131100216X</w:t>
        </w:r>
      </w:hyperlink>
      <w:r w:rsidRPr="000C60EF">
        <w:rPr>
          <w:rStyle w:val="Hyperlink"/>
          <w:rFonts w:ascii="Times New Roman" w:hAnsi="Times New Roman" w:cs="Times New Roman"/>
          <w:sz w:val="22"/>
          <w:szCs w:val="22"/>
        </w:rPr>
        <w:t>&gt;</w:t>
      </w:r>
    </w:p>
    <w:p w:rsidR="00284FA3" w:rsidRPr="000C60EF"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Blair, Ada, ‘An Exploration of the Role That the Night Sky Plays in the Lives of the Dark Sky Island Community of Sark’. </w:t>
      </w:r>
      <w:r w:rsidRPr="000C60EF">
        <w:rPr>
          <w:rFonts w:ascii="Times New Roman" w:hAnsi="Times New Roman" w:cs="Times New Roman"/>
          <w:i/>
          <w:iCs/>
          <w:sz w:val="22"/>
          <w:szCs w:val="22"/>
        </w:rPr>
        <w:t>Journal of Skyscape Archaeology</w:t>
      </w:r>
      <w:r w:rsidRPr="000C60EF">
        <w:rPr>
          <w:rFonts w:ascii="Times New Roman" w:hAnsi="Times New Roman" w:cs="Times New Roman"/>
          <w:sz w:val="22"/>
          <w:szCs w:val="22"/>
        </w:rPr>
        <w:t xml:space="preserve"> 3.2, (2018), 236–252 &lt;</w:t>
      </w:r>
      <w:hyperlink r:id="rId23" w:history="1">
        <w:r w:rsidRPr="000C60EF">
          <w:rPr>
            <w:rStyle w:val="Hyperlink"/>
            <w:rFonts w:ascii="Times New Roman" w:hAnsi="Times New Roman" w:cs="Times New Roman"/>
            <w:sz w:val="22"/>
            <w:szCs w:val="22"/>
          </w:rPr>
          <w:t>https://doi.org/10.1558/jsa.34689</w:t>
        </w:r>
      </w:hyperlink>
      <w:r w:rsidRPr="000C60EF">
        <w:rPr>
          <w:rFonts w:ascii="Times New Roman" w:hAnsi="Times New Roman" w:cs="Times New Roman"/>
          <w:sz w:val="22"/>
          <w:szCs w:val="22"/>
        </w:rPr>
        <w:t>&gt;.</w:t>
      </w:r>
    </w:p>
    <w:p w:rsidR="00284FA3" w:rsidRPr="000C60EF"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Bryman, Alan, </w:t>
      </w:r>
      <w:r w:rsidRPr="000C60EF">
        <w:rPr>
          <w:rFonts w:ascii="Times New Roman" w:hAnsi="Times New Roman" w:cs="Times New Roman"/>
          <w:i/>
          <w:iCs/>
          <w:sz w:val="22"/>
          <w:szCs w:val="22"/>
        </w:rPr>
        <w:t>Quantity and Quality in Social Research</w:t>
      </w:r>
      <w:r w:rsidRPr="000C60EF">
        <w:rPr>
          <w:rFonts w:ascii="Times New Roman" w:hAnsi="Times New Roman" w:cs="Times New Roman"/>
          <w:sz w:val="22"/>
          <w:szCs w:val="22"/>
        </w:rPr>
        <w:t xml:space="preserve"> (London: Routledge, 1988)</w:t>
      </w:r>
    </w:p>
    <w:p w:rsidR="00284FA3" w:rsidRPr="000C60EF" w:rsidRDefault="00284FA3" w:rsidP="00284FA3"/>
    <w:p w:rsidR="00284FA3" w:rsidRPr="000C60EF" w:rsidRDefault="00284FA3" w:rsidP="00284FA3">
      <w:pPr>
        <w:rPr>
          <w:rFonts w:ascii="Times New Roman" w:hAnsi="Times New Roman" w:cs="Times New Roman"/>
          <w:sz w:val="22"/>
          <w:szCs w:val="22"/>
        </w:rPr>
      </w:pPr>
      <w:proofErr w:type="spellStart"/>
      <w:r w:rsidRPr="000C60EF">
        <w:rPr>
          <w:rFonts w:ascii="Times New Roman" w:hAnsi="Times New Roman" w:cs="Times New Roman"/>
          <w:sz w:val="22"/>
          <w:szCs w:val="22"/>
        </w:rPr>
        <w:t>Bukamal</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Hanin</w:t>
      </w:r>
      <w:proofErr w:type="spellEnd"/>
      <w:r w:rsidRPr="000C60EF">
        <w:rPr>
          <w:rFonts w:ascii="Times New Roman" w:hAnsi="Times New Roman" w:cs="Times New Roman"/>
          <w:sz w:val="22"/>
          <w:szCs w:val="22"/>
        </w:rPr>
        <w:t xml:space="preserve">, ‘Deconstructing insider-outsider researcher positionality’, </w:t>
      </w:r>
      <w:r w:rsidRPr="000C60EF">
        <w:rPr>
          <w:rFonts w:ascii="Times New Roman" w:hAnsi="Times New Roman" w:cs="Times New Roman"/>
          <w:i/>
          <w:iCs/>
          <w:sz w:val="22"/>
          <w:szCs w:val="22"/>
        </w:rPr>
        <w:t>British Journal of Special Education</w:t>
      </w:r>
      <w:r w:rsidRPr="000C60EF">
        <w:rPr>
          <w:rFonts w:ascii="Times New Roman" w:hAnsi="Times New Roman" w:cs="Times New Roman"/>
          <w:sz w:val="22"/>
          <w:szCs w:val="22"/>
        </w:rPr>
        <w:t>, 49.3, (2022), 327-349 &lt;</w:t>
      </w:r>
      <w:r w:rsidRPr="000C60EF">
        <w:t xml:space="preserve"> </w:t>
      </w:r>
      <w:hyperlink r:id="rId24" w:history="1">
        <w:r w:rsidRPr="000C60EF">
          <w:rPr>
            <w:rStyle w:val="Hyperlink"/>
            <w:rFonts w:ascii="Times New Roman" w:hAnsi="Times New Roman" w:cs="Times New Roman"/>
            <w:sz w:val="22"/>
            <w:szCs w:val="22"/>
          </w:rPr>
          <w:t>https://doi.org/10.1111/1467-8578.12426</w:t>
        </w:r>
      </w:hyperlink>
      <w:r w:rsidRPr="000C60EF">
        <w:rPr>
          <w:rFonts w:ascii="Times New Roman" w:hAnsi="Times New Roman" w:cs="Times New Roman"/>
          <w:sz w:val="22"/>
          <w:szCs w:val="22"/>
        </w:rPr>
        <w:t xml:space="preserve"> &gt;</w:t>
      </w:r>
    </w:p>
    <w:p w:rsidR="00284FA3" w:rsidRPr="000C60EF"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Campion, Nicholas, </w:t>
      </w:r>
      <w:r w:rsidRPr="000C60EF">
        <w:rPr>
          <w:rFonts w:ascii="Times New Roman" w:hAnsi="Times New Roman" w:cs="Times New Roman"/>
          <w:i/>
          <w:iCs/>
          <w:sz w:val="22"/>
          <w:szCs w:val="22"/>
        </w:rPr>
        <w:t>A History of Western Astrology: Volume 1: The Ancient World</w:t>
      </w:r>
      <w:r w:rsidRPr="000C60EF">
        <w:rPr>
          <w:rFonts w:ascii="Times New Roman" w:hAnsi="Times New Roman" w:cs="Times New Roman"/>
          <w:sz w:val="22"/>
          <w:szCs w:val="22"/>
        </w:rPr>
        <w:t>. (London: Bloomsbury Academic, 2008)</w:t>
      </w:r>
    </w:p>
    <w:p w:rsidR="00284FA3" w:rsidRPr="000C60EF" w:rsidRDefault="00284FA3" w:rsidP="00284FA3"/>
    <w:p w:rsidR="00284FA3" w:rsidRPr="00CD3389" w:rsidRDefault="00284FA3" w:rsidP="00284FA3">
      <w:pPr>
        <w:pStyle w:val="FootnoteText"/>
        <w:rPr>
          <w:rFonts w:ascii="Times New Roman" w:hAnsi="Times New Roman" w:cs="Times New Roman"/>
          <w:sz w:val="22"/>
          <w:szCs w:val="22"/>
        </w:rPr>
      </w:pPr>
      <w:r w:rsidRPr="000C60EF">
        <w:rPr>
          <w:rFonts w:ascii="Times New Roman" w:hAnsi="Times New Roman" w:cs="Times New Roman"/>
          <w:sz w:val="22"/>
          <w:szCs w:val="22"/>
        </w:rPr>
        <w:t>Campion,</w:t>
      </w:r>
      <w:r w:rsidRPr="00CD3389">
        <w:rPr>
          <w:rFonts w:ascii="Times New Roman" w:hAnsi="Times New Roman" w:cs="Times New Roman"/>
          <w:sz w:val="22"/>
          <w:szCs w:val="22"/>
        </w:rPr>
        <w:t xml:space="preserve"> Nicholas</w:t>
      </w:r>
      <w:r>
        <w:rPr>
          <w:rFonts w:ascii="Times New Roman" w:hAnsi="Times New Roman" w:cs="Times New Roman"/>
          <w:sz w:val="22"/>
          <w:szCs w:val="22"/>
        </w:rPr>
        <w:t>,</w:t>
      </w:r>
      <w:r w:rsidRPr="00CD3389">
        <w:rPr>
          <w:rFonts w:ascii="Times New Roman" w:hAnsi="Times New Roman" w:cs="Times New Roman"/>
          <w:i/>
          <w:iCs/>
          <w:sz w:val="22"/>
          <w:szCs w:val="22"/>
        </w:rPr>
        <w:t xml:space="preserve"> Astrology and Cosmology in the World’s Religions</w:t>
      </w:r>
      <w:r w:rsidRPr="00CD3389">
        <w:rPr>
          <w:rFonts w:ascii="Times New Roman" w:hAnsi="Times New Roman" w:cs="Times New Roman"/>
          <w:sz w:val="22"/>
          <w:szCs w:val="22"/>
        </w:rPr>
        <w:t xml:space="preserve"> (New York: New York University Press, 2012</w:t>
      </w:r>
      <w:r>
        <w:rPr>
          <w:rFonts w:ascii="Times New Roman" w:hAnsi="Times New Roman" w:cs="Times New Roman"/>
          <w:sz w:val="22"/>
          <w:szCs w:val="22"/>
        </w:rPr>
        <w:t>)</w:t>
      </w:r>
    </w:p>
    <w:p w:rsidR="00284FA3"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Collison, Frederick M., and Kevin Poe, ‘” Astronomical Tourism”: The Astronomy and Dark Sky Program at Bryce Canyon National Park’, </w:t>
      </w:r>
      <w:r w:rsidRPr="000C60EF">
        <w:rPr>
          <w:rFonts w:ascii="Times New Roman" w:hAnsi="Times New Roman" w:cs="Times New Roman"/>
          <w:i/>
          <w:iCs/>
          <w:sz w:val="22"/>
          <w:szCs w:val="22"/>
        </w:rPr>
        <w:t>Tourist Management Perspectives</w:t>
      </w:r>
      <w:r w:rsidRPr="000C60EF">
        <w:rPr>
          <w:rFonts w:ascii="Times New Roman" w:hAnsi="Times New Roman" w:cs="Times New Roman"/>
          <w:sz w:val="22"/>
          <w:szCs w:val="22"/>
        </w:rPr>
        <w:t>, 7 (2010), 1-15</w:t>
      </w:r>
    </w:p>
    <w:p w:rsidR="00284FA3" w:rsidRPr="000C60EF"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Conman, Joanne, ‘It's About Time: Ancient Egyptian Cosmology’, </w:t>
      </w:r>
      <w:proofErr w:type="spellStart"/>
      <w:r w:rsidRPr="000C60EF">
        <w:rPr>
          <w:rFonts w:ascii="Times New Roman" w:hAnsi="Times New Roman" w:cs="Times New Roman"/>
          <w:i/>
          <w:iCs/>
          <w:sz w:val="22"/>
          <w:szCs w:val="22"/>
        </w:rPr>
        <w:t>Studien</w:t>
      </w:r>
      <w:proofErr w:type="spellEnd"/>
      <w:r w:rsidRPr="000C60EF">
        <w:rPr>
          <w:rFonts w:ascii="Times New Roman" w:hAnsi="Times New Roman" w:cs="Times New Roman"/>
          <w:i/>
          <w:iCs/>
          <w:sz w:val="22"/>
          <w:szCs w:val="22"/>
        </w:rPr>
        <w:t xml:space="preserve"> </w:t>
      </w:r>
      <w:proofErr w:type="spellStart"/>
      <w:r w:rsidRPr="000C60EF">
        <w:rPr>
          <w:rFonts w:ascii="Times New Roman" w:hAnsi="Times New Roman" w:cs="Times New Roman"/>
          <w:i/>
          <w:iCs/>
          <w:sz w:val="22"/>
          <w:szCs w:val="22"/>
        </w:rPr>
        <w:t>zur</w:t>
      </w:r>
      <w:proofErr w:type="spellEnd"/>
      <w:r w:rsidRPr="000C60EF">
        <w:rPr>
          <w:rFonts w:ascii="Times New Roman" w:hAnsi="Times New Roman" w:cs="Times New Roman"/>
          <w:i/>
          <w:iCs/>
          <w:sz w:val="22"/>
          <w:szCs w:val="22"/>
        </w:rPr>
        <w:t xml:space="preserve"> </w:t>
      </w:r>
      <w:proofErr w:type="spellStart"/>
      <w:r w:rsidRPr="000C60EF">
        <w:rPr>
          <w:rFonts w:ascii="Times New Roman" w:hAnsi="Times New Roman" w:cs="Times New Roman"/>
          <w:i/>
          <w:iCs/>
          <w:sz w:val="22"/>
          <w:szCs w:val="22"/>
        </w:rPr>
        <w:t>Altägyptischen</w:t>
      </w:r>
      <w:proofErr w:type="spellEnd"/>
      <w:r w:rsidRPr="000C60EF">
        <w:rPr>
          <w:rFonts w:ascii="Times New Roman" w:hAnsi="Times New Roman" w:cs="Times New Roman"/>
          <w:i/>
          <w:iCs/>
          <w:sz w:val="22"/>
          <w:szCs w:val="22"/>
        </w:rPr>
        <w:t xml:space="preserve"> Kultur,</w:t>
      </w:r>
      <w:r w:rsidRPr="000C60EF">
        <w:rPr>
          <w:rFonts w:ascii="Times New Roman" w:hAnsi="Times New Roman" w:cs="Times New Roman"/>
          <w:sz w:val="22"/>
          <w:szCs w:val="22"/>
        </w:rPr>
        <w:t xml:space="preserve"> 31 (2003), 33-71</w:t>
      </w:r>
    </w:p>
    <w:p w:rsidR="00284FA3" w:rsidRPr="000C60EF"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Dark Sky UK, Night Sky Heritage (2024) &lt;</w:t>
      </w:r>
      <w:hyperlink r:id="rId25" w:history="1">
        <w:r w:rsidRPr="000C60EF">
          <w:rPr>
            <w:rStyle w:val="Hyperlink"/>
            <w:rFonts w:ascii="Times New Roman" w:hAnsi="Times New Roman" w:cs="Times New Roman"/>
            <w:sz w:val="22"/>
            <w:szCs w:val="22"/>
          </w:rPr>
          <w:t>https://darksky.uk/night-sky-heritage/</w:t>
        </w:r>
      </w:hyperlink>
      <w:r w:rsidRPr="000C60EF">
        <w:rPr>
          <w:rFonts w:ascii="Times New Roman" w:hAnsi="Times New Roman" w:cs="Times New Roman"/>
          <w:sz w:val="22"/>
          <w:szCs w:val="22"/>
        </w:rPr>
        <w:t xml:space="preserve">&gt; [accessed 30 April 2024] </w:t>
      </w:r>
    </w:p>
    <w:p w:rsidR="00284FA3" w:rsidRPr="000C60EF"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DeYoung, Gregg, ‘Astronomy in Ancient Egypt’, in </w:t>
      </w:r>
      <w:r w:rsidRPr="000C60EF">
        <w:rPr>
          <w:rFonts w:ascii="Times New Roman" w:hAnsi="Times New Roman" w:cs="Times New Roman"/>
          <w:i/>
          <w:iCs/>
          <w:sz w:val="22"/>
          <w:szCs w:val="22"/>
        </w:rPr>
        <w:t>Astronomy Across Cultures. Science Across Cultures: The History of Non-Western Science, vol 1</w:t>
      </w:r>
      <w:r w:rsidRPr="000C60EF">
        <w:rPr>
          <w:rFonts w:ascii="Times New Roman" w:hAnsi="Times New Roman" w:cs="Times New Roman"/>
          <w:sz w:val="22"/>
          <w:szCs w:val="22"/>
        </w:rPr>
        <w:t xml:space="preserve">, ed. by Helaine Selin and Sun </w:t>
      </w:r>
      <w:proofErr w:type="spellStart"/>
      <w:r w:rsidRPr="000C60EF">
        <w:rPr>
          <w:rFonts w:ascii="Times New Roman" w:hAnsi="Times New Roman" w:cs="Times New Roman"/>
          <w:sz w:val="22"/>
          <w:szCs w:val="22"/>
        </w:rPr>
        <w:t>Xiaochun</w:t>
      </w:r>
      <w:proofErr w:type="spellEnd"/>
      <w:r w:rsidRPr="000C60EF">
        <w:rPr>
          <w:rFonts w:ascii="Times New Roman" w:hAnsi="Times New Roman" w:cs="Times New Roman"/>
          <w:sz w:val="22"/>
          <w:szCs w:val="22"/>
        </w:rPr>
        <w:t xml:space="preserve"> (Dordrecht: Springer, 2000), p. 475-508</w:t>
      </w:r>
    </w:p>
    <w:p w:rsidR="00284FA3" w:rsidRPr="000C60EF" w:rsidRDefault="00284FA3" w:rsidP="00284FA3">
      <w:pPr>
        <w:rPr>
          <w:rFonts w:ascii="Times New Roman" w:hAnsi="Times New Roman" w:cs="Times New Roman"/>
          <w:sz w:val="22"/>
          <w:szCs w:val="22"/>
        </w:rPr>
      </w:pPr>
    </w:p>
    <w:p w:rsidR="00284FA3" w:rsidRPr="000C60EF" w:rsidRDefault="00284FA3" w:rsidP="00284FA3">
      <w:pPr>
        <w:rPr>
          <w:rFonts w:ascii="Times New Roman" w:hAnsi="Times New Roman" w:cs="Times New Roman"/>
          <w:sz w:val="22"/>
          <w:szCs w:val="22"/>
        </w:rPr>
      </w:pPr>
      <w:proofErr w:type="spellStart"/>
      <w:r w:rsidRPr="000C60EF">
        <w:rPr>
          <w:rFonts w:ascii="Times New Roman" w:hAnsi="Times New Roman" w:cs="Times New Roman"/>
          <w:sz w:val="22"/>
          <w:szCs w:val="22"/>
        </w:rPr>
        <w:t>Hennink</w:t>
      </w:r>
      <w:proofErr w:type="spellEnd"/>
      <w:r w:rsidRPr="000C60EF">
        <w:rPr>
          <w:rFonts w:ascii="Times New Roman" w:hAnsi="Times New Roman" w:cs="Times New Roman"/>
          <w:sz w:val="22"/>
          <w:szCs w:val="22"/>
        </w:rPr>
        <w:t xml:space="preserve">, Monique, Inge </w:t>
      </w:r>
      <w:proofErr w:type="spellStart"/>
      <w:r w:rsidRPr="000C60EF">
        <w:rPr>
          <w:rFonts w:ascii="Times New Roman" w:hAnsi="Times New Roman" w:cs="Times New Roman"/>
          <w:sz w:val="22"/>
          <w:szCs w:val="22"/>
        </w:rPr>
        <w:t>Hutter</w:t>
      </w:r>
      <w:proofErr w:type="spellEnd"/>
      <w:r w:rsidRPr="000C60EF">
        <w:rPr>
          <w:rFonts w:ascii="Times New Roman" w:hAnsi="Times New Roman" w:cs="Times New Roman"/>
          <w:sz w:val="22"/>
          <w:szCs w:val="22"/>
        </w:rPr>
        <w:t xml:space="preserve"> and Ajay Bailey, </w:t>
      </w:r>
      <w:r w:rsidRPr="000C60EF">
        <w:rPr>
          <w:rFonts w:ascii="Times New Roman" w:hAnsi="Times New Roman" w:cs="Times New Roman"/>
          <w:i/>
          <w:iCs/>
          <w:sz w:val="22"/>
          <w:szCs w:val="22"/>
        </w:rPr>
        <w:t>Qualitative Research Methods</w:t>
      </w:r>
      <w:r w:rsidRPr="000C60EF">
        <w:rPr>
          <w:rFonts w:ascii="Times New Roman" w:hAnsi="Times New Roman" w:cs="Times New Roman"/>
          <w:sz w:val="22"/>
          <w:szCs w:val="22"/>
        </w:rPr>
        <w:t xml:space="preserve"> (London: Sage Publications Ltd, 2011)</w:t>
      </w:r>
    </w:p>
    <w:p w:rsidR="00284FA3" w:rsidRPr="000C60EF"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Ingold, Tim, 'Earth, Sky, Wind, and Weather', </w:t>
      </w:r>
      <w:r w:rsidRPr="000C60EF">
        <w:rPr>
          <w:rFonts w:ascii="Times New Roman" w:hAnsi="Times New Roman" w:cs="Times New Roman"/>
          <w:i/>
          <w:iCs/>
          <w:sz w:val="22"/>
          <w:szCs w:val="22"/>
        </w:rPr>
        <w:t>The Journal of the Royal Anthropological Institute</w:t>
      </w:r>
      <w:r w:rsidRPr="000C60EF">
        <w:rPr>
          <w:rFonts w:ascii="Times New Roman" w:hAnsi="Times New Roman" w:cs="Times New Roman"/>
          <w:sz w:val="22"/>
          <w:szCs w:val="22"/>
        </w:rPr>
        <w:t>, 13 (2007), S19-S38</w:t>
      </w:r>
    </w:p>
    <w:p w:rsidR="00284FA3" w:rsidRPr="000C60EF" w:rsidRDefault="00284FA3" w:rsidP="00284FA3"/>
    <w:p w:rsidR="00284FA3" w:rsidRPr="00AD4493"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Kaplan, Rachel, ‘The Nature of the View from Home: Psychological Benefits’, </w:t>
      </w:r>
      <w:r w:rsidRPr="000C60EF">
        <w:rPr>
          <w:rFonts w:ascii="Times New Roman" w:hAnsi="Times New Roman" w:cs="Times New Roman"/>
          <w:i/>
          <w:iCs/>
          <w:sz w:val="22"/>
          <w:szCs w:val="22"/>
        </w:rPr>
        <w:t>Environment and</w:t>
      </w:r>
      <w:r w:rsidRPr="00AD4493">
        <w:rPr>
          <w:rFonts w:ascii="Times New Roman" w:hAnsi="Times New Roman" w:cs="Times New Roman"/>
          <w:i/>
          <w:iCs/>
          <w:sz w:val="22"/>
          <w:szCs w:val="22"/>
        </w:rPr>
        <w:t xml:space="preserve"> </w:t>
      </w:r>
      <w:proofErr w:type="spellStart"/>
      <w:r w:rsidRPr="00AD4493">
        <w:rPr>
          <w:rFonts w:ascii="Times New Roman" w:hAnsi="Times New Roman" w:cs="Times New Roman"/>
          <w:i/>
          <w:iCs/>
          <w:sz w:val="22"/>
          <w:szCs w:val="22"/>
        </w:rPr>
        <w:t>Behavior</w:t>
      </w:r>
      <w:proofErr w:type="spellEnd"/>
      <w:r>
        <w:rPr>
          <w:rFonts w:ascii="Times New Roman" w:hAnsi="Times New Roman" w:cs="Times New Roman"/>
          <w:i/>
          <w:iCs/>
          <w:sz w:val="22"/>
          <w:szCs w:val="22"/>
        </w:rPr>
        <w:t>,</w:t>
      </w:r>
      <w:r w:rsidRPr="00AD4493">
        <w:rPr>
          <w:rFonts w:ascii="Times New Roman" w:hAnsi="Times New Roman" w:cs="Times New Roman"/>
          <w:i/>
          <w:iCs/>
          <w:sz w:val="22"/>
          <w:szCs w:val="22"/>
        </w:rPr>
        <w:t xml:space="preserve"> </w:t>
      </w:r>
      <w:r w:rsidRPr="00AD4493">
        <w:rPr>
          <w:rFonts w:ascii="Times New Roman" w:hAnsi="Times New Roman" w:cs="Times New Roman"/>
          <w:sz w:val="22"/>
          <w:szCs w:val="22"/>
        </w:rPr>
        <w:t>33.4 (2001), 507-542</w:t>
      </w:r>
      <w:r>
        <w:rPr>
          <w:rFonts w:ascii="Times New Roman" w:hAnsi="Times New Roman" w:cs="Times New Roman"/>
          <w:sz w:val="22"/>
          <w:szCs w:val="22"/>
        </w:rPr>
        <w:t xml:space="preserve"> &lt; </w:t>
      </w:r>
      <w:hyperlink r:id="rId26" w:history="1">
        <w:r w:rsidRPr="000A1F2C">
          <w:rPr>
            <w:rStyle w:val="Hyperlink"/>
            <w:rFonts w:ascii="Times New Roman" w:hAnsi="Times New Roman" w:cs="Times New Roman"/>
            <w:sz w:val="22"/>
            <w:szCs w:val="22"/>
          </w:rPr>
          <w:t>http://dx.doi.org/10.1177/00139160121973115</w:t>
        </w:r>
      </w:hyperlink>
      <w:r>
        <w:rPr>
          <w:rFonts w:ascii="Times New Roman" w:hAnsi="Times New Roman" w:cs="Times New Roman"/>
          <w:sz w:val="22"/>
          <w:szCs w:val="22"/>
        </w:rPr>
        <w:t xml:space="preserve">&gt;  </w:t>
      </w:r>
    </w:p>
    <w:p w:rsidR="00284FA3"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 xml:space="preserve">Kelly, William E., ‘Academic Orientation, Academic Achievement, and Noctcaelador: Does Interest in Night-Sky Watching Correlate with Students' Approach to the Academic Environment?’, </w:t>
      </w:r>
      <w:r w:rsidRPr="000C60EF">
        <w:rPr>
          <w:rFonts w:ascii="Times New Roman" w:hAnsi="Times New Roman" w:cs="Times New Roman"/>
          <w:i/>
          <w:iCs/>
          <w:sz w:val="22"/>
          <w:szCs w:val="22"/>
        </w:rPr>
        <w:t>Education,</w:t>
      </w:r>
      <w:r w:rsidRPr="000C60EF">
        <w:rPr>
          <w:rFonts w:ascii="Times New Roman" w:hAnsi="Times New Roman" w:cs="Times New Roman"/>
          <w:sz w:val="22"/>
          <w:szCs w:val="22"/>
        </w:rPr>
        <w:t xml:space="preserve"> 128.2 (2004), 274-281</w:t>
      </w:r>
    </w:p>
    <w:p w:rsidR="00284FA3" w:rsidRPr="000C60EF" w:rsidRDefault="00284FA3" w:rsidP="00284FA3"/>
    <w:p w:rsidR="00284FA3" w:rsidRPr="0034534A"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Keltner,</w:t>
      </w:r>
      <w:r w:rsidRPr="0034534A">
        <w:rPr>
          <w:rFonts w:ascii="Times New Roman" w:hAnsi="Times New Roman" w:cs="Times New Roman"/>
          <w:sz w:val="22"/>
          <w:szCs w:val="22"/>
        </w:rPr>
        <w:t xml:space="preserve"> </w:t>
      </w:r>
      <w:proofErr w:type="spellStart"/>
      <w:r w:rsidRPr="0034534A">
        <w:rPr>
          <w:rFonts w:ascii="Times New Roman" w:hAnsi="Times New Roman" w:cs="Times New Roman"/>
          <w:sz w:val="22"/>
          <w:szCs w:val="22"/>
        </w:rPr>
        <w:t>D</w:t>
      </w:r>
      <w:r>
        <w:rPr>
          <w:rFonts w:ascii="Times New Roman" w:hAnsi="Times New Roman" w:cs="Times New Roman"/>
          <w:sz w:val="22"/>
          <w:szCs w:val="22"/>
        </w:rPr>
        <w:t>acher</w:t>
      </w:r>
      <w:proofErr w:type="spellEnd"/>
      <w:r>
        <w:rPr>
          <w:rFonts w:ascii="Times New Roman" w:hAnsi="Times New Roman" w:cs="Times New Roman"/>
          <w:sz w:val="22"/>
          <w:szCs w:val="22"/>
        </w:rPr>
        <w:t xml:space="preserve"> and Jonathan </w:t>
      </w:r>
      <w:r w:rsidRPr="0034534A">
        <w:rPr>
          <w:rFonts w:ascii="Times New Roman" w:hAnsi="Times New Roman" w:cs="Times New Roman"/>
          <w:sz w:val="22"/>
          <w:szCs w:val="22"/>
        </w:rPr>
        <w:t>Haidt</w:t>
      </w:r>
      <w:r>
        <w:rPr>
          <w:rFonts w:ascii="Times New Roman" w:hAnsi="Times New Roman" w:cs="Times New Roman"/>
          <w:sz w:val="22"/>
          <w:szCs w:val="22"/>
        </w:rPr>
        <w:t>,</w:t>
      </w:r>
      <w:r w:rsidRPr="0034534A">
        <w:rPr>
          <w:rFonts w:ascii="Times New Roman" w:hAnsi="Times New Roman" w:cs="Times New Roman"/>
          <w:sz w:val="22"/>
          <w:szCs w:val="22"/>
        </w:rPr>
        <w:t xml:space="preserve"> </w:t>
      </w:r>
      <w:r>
        <w:rPr>
          <w:rFonts w:ascii="Times New Roman" w:hAnsi="Times New Roman" w:cs="Times New Roman"/>
          <w:sz w:val="22"/>
          <w:szCs w:val="22"/>
        </w:rPr>
        <w:t>‘</w:t>
      </w:r>
      <w:r w:rsidRPr="0034534A">
        <w:rPr>
          <w:rFonts w:ascii="Times New Roman" w:hAnsi="Times New Roman" w:cs="Times New Roman"/>
          <w:sz w:val="22"/>
          <w:szCs w:val="22"/>
        </w:rPr>
        <w:t>Approaching awe, a moral, spiritual, and aesthetic emotion</w:t>
      </w:r>
      <w:r>
        <w:rPr>
          <w:rFonts w:ascii="Times New Roman" w:hAnsi="Times New Roman" w:cs="Times New Roman"/>
          <w:sz w:val="22"/>
          <w:szCs w:val="22"/>
        </w:rPr>
        <w:t>’,</w:t>
      </w:r>
      <w:r w:rsidRPr="0034534A">
        <w:rPr>
          <w:rFonts w:ascii="Times New Roman" w:hAnsi="Times New Roman" w:cs="Times New Roman"/>
          <w:sz w:val="22"/>
          <w:szCs w:val="22"/>
        </w:rPr>
        <w:t xml:space="preserve"> Cogn</w:t>
      </w:r>
      <w:r>
        <w:rPr>
          <w:rFonts w:ascii="Times New Roman" w:hAnsi="Times New Roman" w:cs="Times New Roman"/>
          <w:sz w:val="22"/>
          <w:szCs w:val="22"/>
        </w:rPr>
        <w:t>ition and</w:t>
      </w:r>
      <w:r w:rsidRPr="0034534A">
        <w:rPr>
          <w:rFonts w:ascii="Times New Roman" w:hAnsi="Times New Roman" w:cs="Times New Roman"/>
          <w:sz w:val="22"/>
          <w:szCs w:val="22"/>
        </w:rPr>
        <w:t xml:space="preserve"> Emot</w:t>
      </w:r>
      <w:r>
        <w:rPr>
          <w:rFonts w:ascii="Times New Roman" w:hAnsi="Times New Roman" w:cs="Times New Roman"/>
          <w:sz w:val="22"/>
          <w:szCs w:val="22"/>
        </w:rPr>
        <w:t>ion,</w:t>
      </w:r>
      <w:r w:rsidRPr="0034534A">
        <w:rPr>
          <w:rFonts w:ascii="Times New Roman" w:hAnsi="Times New Roman" w:cs="Times New Roman"/>
          <w:sz w:val="22"/>
          <w:szCs w:val="22"/>
        </w:rPr>
        <w:t xml:space="preserve"> 17</w:t>
      </w:r>
      <w:r>
        <w:rPr>
          <w:rFonts w:ascii="Times New Roman" w:hAnsi="Times New Roman" w:cs="Times New Roman"/>
          <w:sz w:val="22"/>
          <w:szCs w:val="22"/>
        </w:rPr>
        <w:t>.</w:t>
      </w:r>
      <w:r w:rsidRPr="0034534A">
        <w:rPr>
          <w:rFonts w:ascii="Times New Roman" w:hAnsi="Times New Roman" w:cs="Times New Roman"/>
          <w:sz w:val="22"/>
          <w:szCs w:val="22"/>
        </w:rPr>
        <w:t>2</w:t>
      </w:r>
      <w:r>
        <w:rPr>
          <w:rFonts w:ascii="Times New Roman" w:hAnsi="Times New Roman" w:cs="Times New Roman"/>
          <w:sz w:val="22"/>
          <w:szCs w:val="22"/>
        </w:rPr>
        <w:t xml:space="preserve"> (2003), </w:t>
      </w:r>
      <w:r w:rsidRPr="0034534A">
        <w:rPr>
          <w:rFonts w:ascii="Times New Roman" w:hAnsi="Times New Roman" w:cs="Times New Roman"/>
          <w:sz w:val="22"/>
          <w:szCs w:val="22"/>
        </w:rPr>
        <w:t>297-</w:t>
      </w:r>
      <w:proofErr w:type="gramStart"/>
      <w:r w:rsidRPr="0034534A">
        <w:rPr>
          <w:rFonts w:ascii="Times New Roman" w:hAnsi="Times New Roman" w:cs="Times New Roman"/>
          <w:sz w:val="22"/>
          <w:szCs w:val="22"/>
        </w:rPr>
        <w:t>314</w:t>
      </w:r>
      <w:r>
        <w:rPr>
          <w:rFonts w:ascii="Times New Roman" w:hAnsi="Times New Roman" w:cs="Times New Roman"/>
          <w:sz w:val="22"/>
          <w:szCs w:val="22"/>
        </w:rPr>
        <w:t xml:space="preserve">  &lt;</w:t>
      </w:r>
      <w:proofErr w:type="gramEnd"/>
      <w:r>
        <w:fldChar w:fldCharType="begin"/>
      </w:r>
      <w:r>
        <w:instrText>HYPERLINK "https://doi.org/10.1080/02699930302297"</w:instrText>
      </w:r>
      <w:r>
        <w:fldChar w:fldCharType="separate"/>
      </w:r>
      <w:r w:rsidRPr="00CC2B38">
        <w:rPr>
          <w:rStyle w:val="Hyperlink"/>
          <w:rFonts w:ascii="Times New Roman" w:hAnsi="Times New Roman" w:cs="Times New Roman"/>
          <w:sz w:val="22"/>
          <w:szCs w:val="22"/>
        </w:rPr>
        <w:t>https://doi.org/10.1080/02699930302297</w:t>
      </w:r>
      <w:r>
        <w:rPr>
          <w:rStyle w:val="Hyperlink"/>
          <w:rFonts w:ascii="Times New Roman" w:hAnsi="Times New Roman" w:cs="Times New Roman"/>
          <w:sz w:val="22"/>
          <w:szCs w:val="22"/>
        </w:rPr>
        <w:fldChar w:fldCharType="end"/>
      </w:r>
      <w:r>
        <w:rPr>
          <w:rFonts w:ascii="Times New Roman" w:hAnsi="Times New Roman" w:cs="Times New Roman"/>
          <w:sz w:val="22"/>
          <w:szCs w:val="22"/>
        </w:rPr>
        <w:t xml:space="preserve">&gt; </w:t>
      </w:r>
    </w:p>
    <w:p w:rsidR="00284FA3" w:rsidRPr="0034534A" w:rsidRDefault="00284FA3" w:rsidP="00284FA3">
      <w:pPr>
        <w:rPr>
          <w:rFonts w:ascii="Times New Roman" w:hAnsi="Times New Roman" w:cs="Times New Roman"/>
          <w:sz w:val="22"/>
          <w:szCs w:val="22"/>
        </w:rPr>
      </w:pPr>
    </w:p>
    <w:p w:rsidR="00284FA3" w:rsidRDefault="00284FA3" w:rsidP="00284FA3"/>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lastRenderedPageBreak/>
        <w:t xml:space="preserve">Mohamed </w:t>
      </w:r>
      <w:proofErr w:type="spellStart"/>
      <w:r w:rsidRPr="000C60EF">
        <w:rPr>
          <w:rFonts w:ascii="Times New Roman" w:hAnsi="Times New Roman" w:cs="Times New Roman"/>
          <w:sz w:val="22"/>
          <w:szCs w:val="22"/>
        </w:rPr>
        <w:t>Abdelhakim</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Walaa</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Noha</w:t>
      </w:r>
      <w:proofErr w:type="spellEnd"/>
      <w:r w:rsidRPr="000C60EF">
        <w:rPr>
          <w:rFonts w:ascii="Times New Roman" w:hAnsi="Times New Roman" w:cs="Times New Roman"/>
          <w:sz w:val="22"/>
          <w:szCs w:val="22"/>
        </w:rPr>
        <w:t xml:space="preserve"> H. </w:t>
      </w:r>
      <w:proofErr w:type="spellStart"/>
      <w:r w:rsidRPr="000C60EF">
        <w:rPr>
          <w:rFonts w:ascii="Times New Roman" w:hAnsi="Times New Roman" w:cs="Times New Roman"/>
          <w:sz w:val="22"/>
          <w:szCs w:val="22"/>
        </w:rPr>
        <w:t>Abouelazm</w:t>
      </w:r>
      <w:proofErr w:type="spellEnd"/>
      <w:r w:rsidRPr="000C60EF">
        <w:rPr>
          <w:rFonts w:ascii="Times New Roman" w:hAnsi="Times New Roman" w:cs="Times New Roman"/>
          <w:sz w:val="22"/>
          <w:szCs w:val="22"/>
        </w:rPr>
        <w:t xml:space="preserve"> and Farag E. </w:t>
      </w:r>
      <w:proofErr w:type="spellStart"/>
      <w:r w:rsidRPr="000C60EF">
        <w:rPr>
          <w:rFonts w:ascii="Times New Roman" w:hAnsi="Times New Roman" w:cs="Times New Roman"/>
          <w:sz w:val="22"/>
          <w:szCs w:val="22"/>
        </w:rPr>
        <w:t>Zaki</w:t>
      </w:r>
      <w:proofErr w:type="spellEnd"/>
      <w:r w:rsidRPr="000C60EF">
        <w:rPr>
          <w:rFonts w:ascii="Times New Roman" w:hAnsi="Times New Roman" w:cs="Times New Roman"/>
          <w:sz w:val="22"/>
          <w:szCs w:val="22"/>
        </w:rPr>
        <w:t xml:space="preserve">, ‘Astronomy Tourism in Egypt: A New Trend-Ancient Origin’, </w:t>
      </w:r>
      <w:proofErr w:type="spellStart"/>
      <w:r w:rsidRPr="000C60EF">
        <w:rPr>
          <w:rFonts w:ascii="Times New Roman" w:hAnsi="Times New Roman" w:cs="Times New Roman"/>
          <w:sz w:val="22"/>
          <w:szCs w:val="22"/>
        </w:rPr>
        <w:t>مجلة</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کلیة</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السیاحة</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والفنادق</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جامعة</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المنصورة</w:t>
      </w:r>
      <w:proofErr w:type="spellEnd"/>
      <w:r w:rsidRPr="000C60EF">
        <w:rPr>
          <w:rFonts w:ascii="Times New Roman" w:hAnsi="Times New Roman" w:cs="Times New Roman"/>
          <w:sz w:val="22"/>
          <w:szCs w:val="22"/>
        </w:rPr>
        <w:t xml:space="preserve">. </w:t>
      </w:r>
    </w:p>
    <w:p w:rsidR="00284FA3" w:rsidRPr="000C60EF" w:rsidRDefault="00284FA3" w:rsidP="00284FA3">
      <w:pPr>
        <w:rPr>
          <w:rFonts w:ascii="Times New Roman" w:hAnsi="Times New Roman" w:cs="Times New Roman"/>
          <w:sz w:val="22"/>
          <w:szCs w:val="22"/>
        </w:rPr>
      </w:pPr>
      <w:r w:rsidRPr="000C60EF">
        <w:rPr>
          <w:rFonts w:ascii="Times New Roman" w:hAnsi="Times New Roman" w:cs="Times New Roman"/>
          <w:sz w:val="22"/>
          <w:szCs w:val="22"/>
        </w:rPr>
        <w:t>4.11, (2022), 1-102 &lt;</w:t>
      </w:r>
      <w:hyperlink r:id="rId27" w:history="1">
        <w:r w:rsidRPr="000C60EF">
          <w:rPr>
            <w:rStyle w:val="Hyperlink"/>
            <w:rFonts w:ascii="Times New Roman" w:hAnsi="Times New Roman" w:cs="Times New Roman"/>
            <w:sz w:val="22"/>
            <w:szCs w:val="22"/>
          </w:rPr>
          <w:t>http://dx.doi.org/10.21608/mkaf.2022.257859</w:t>
        </w:r>
      </w:hyperlink>
      <w:r w:rsidRPr="000C60EF">
        <w:rPr>
          <w:rFonts w:ascii="Times New Roman" w:hAnsi="Times New Roman" w:cs="Times New Roman"/>
          <w:sz w:val="22"/>
          <w:szCs w:val="22"/>
        </w:rPr>
        <w:t>&gt;</w:t>
      </w:r>
    </w:p>
    <w:p w:rsidR="00284FA3" w:rsidRPr="000C60EF" w:rsidRDefault="00284FA3" w:rsidP="00284FA3"/>
    <w:p w:rsidR="00284FA3" w:rsidRPr="000C60EF" w:rsidRDefault="00284FA3" w:rsidP="00284FA3">
      <w:pPr>
        <w:rPr>
          <w:rFonts w:ascii="Times New Roman" w:hAnsi="Times New Roman" w:cs="Times New Roman"/>
          <w:sz w:val="22"/>
          <w:szCs w:val="22"/>
        </w:rPr>
      </w:pPr>
      <w:proofErr w:type="spellStart"/>
      <w:r w:rsidRPr="000C60EF">
        <w:rPr>
          <w:rFonts w:ascii="Times New Roman" w:hAnsi="Times New Roman" w:cs="Times New Roman"/>
          <w:sz w:val="22"/>
          <w:szCs w:val="22"/>
        </w:rPr>
        <w:t>Schild</w:t>
      </w:r>
      <w:proofErr w:type="spellEnd"/>
      <w:r w:rsidRPr="000C60EF">
        <w:rPr>
          <w:rFonts w:ascii="Times New Roman" w:hAnsi="Times New Roman" w:cs="Times New Roman"/>
          <w:sz w:val="22"/>
          <w:szCs w:val="22"/>
        </w:rPr>
        <w:t xml:space="preserve">, Romuald and Fred </w:t>
      </w:r>
      <w:proofErr w:type="spellStart"/>
      <w:r w:rsidRPr="000C60EF">
        <w:rPr>
          <w:rFonts w:ascii="Times New Roman" w:hAnsi="Times New Roman" w:cs="Times New Roman"/>
          <w:sz w:val="22"/>
          <w:szCs w:val="22"/>
        </w:rPr>
        <w:t>Wendorf</w:t>
      </w:r>
      <w:proofErr w:type="spellEnd"/>
      <w:r w:rsidRPr="000C60EF">
        <w:rPr>
          <w:rFonts w:ascii="Times New Roman" w:hAnsi="Times New Roman" w:cs="Times New Roman"/>
          <w:sz w:val="22"/>
          <w:szCs w:val="22"/>
        </w:rPr>
        <w:t xml:space="preserve">, ‘Displaying the </w:t>
      </w:r>
      <w:proofErr w:type="spellStart"/>
      <w:r w:rsidRPr="000C60EF">
        <w:rPr>
          <w:rFonts w:ascii="Times New Roman" w:hAnsi="Times New Roman" w:cs="Times New Roman"/>
          <w:sz w:val="22"/>
          <w:szCs w:val="22"/>
        </w:rPr>
        <w:t>Nabta</w:t>
      </w:r>
      <w:proofErr w:type="spellEnd"/>
      <w:r w:rsidRPr="000C60EF">
        <w:rPr>
          <w:rFonts w:ascii="Times New Roman" w:hAnsi="Times New Roman" w:cs="Times New Roman"/>
          <w:sz w:val="22"/>
          <w:szCs w:val="22"/>
        </w:rPr>
        <w:t xml:space="preserve"> Playa Monuments in the Nubian Museum, Aswan, Egypt’, in </w:t>
      </w:r>
      <w:r w:rsidRPr="000C60EF">
        <w:rPr>
          <w:rFonts w:ascii="Times New Roman" w:hAnsi="Times New Roman" w:cs="Times New Roman"/>
          <w:i/>
          <w:iCs/>
          <w:sz w:val="22"/>
          <w:szCs w:val="22"/>
        </w:rPr>
        <w:t>Hunter-Gatherers and Early Food Producing</w:t>
      </w:r>
      <w:r w:rsidRPr="000C60EF">
        <w:rPr>
          <w:rFonts w:ascii="Times New Roman" w:hAnsi="Times New Roman" w:cs="Times New Roman"/>
          <w:sz w:val="22"/>
          <w:szCs w:val="22"/>
        </w:rPr>
        <w:t xml:space="preserve"> </w:t>
      </w:r>
      <w:r w:rsidRPr="000C60EF">
        <w:rPr>
          <w:rFonts w:ascii="Times New Roman" w:hAnsi="Times New Roman" w:cs="Times New Roman"/>
          <w:i/>
          <w:iCs/>
          <w:sz w:val="22"/>
          <w:szCs w:val="22"/>
        </w:rPr>
        <w:t>Societies in North-eastern Africa: Studies in African Archaeology</w:t>
      </w:r>
      <w:r w:rsidRPr="000C60EF">
        <w:rPr>
          <w:rFonts w:ascii="Times New Roman" w:hAnsi="Times New Roman" w:cs="Times New Roman"/>
          <w:sz w:val="22"/>
          <w:szCs w:val="22"/>
        </w:rPr>
        <w:t xml:space="preserve"> </w:t>
      </w:r>
      <w:r w:rsidRPr="000C60EF">
        <w:rPr>
          <w:rFonts w:ascii="Times New Roman" w:hAnsi="Times New Roman" w:cs="Times New Roman"/>
          <w:i/>
          <w:iCs/>
          <w:sz w:val="22"/>
          <w:szCs w:val="22"/>
        </w:rPr>
        <w:t>Vol. 14</w:t>
      </w:r>
      <w:r w:rsidRPr="000C60EF">
        <w:rPr>
          <w:rFonts w:ascii="Times New Roman" w:hAnsi="Times New Roman" w:cs="Times New Roman"/>
          <w:sz w:val="22"/>
          <w:szCs w:val="22"/>
        </w:rPr>
        <w:t xml:space="preserve">, ed. by Jacek </w:t>
      </w:r>
      <w:proofErr w:type="spellStart"/>
      <w:r w:rsidRPr="000C60EF">
        <w:rPr>
          <w:rFonts w:ascii="Times New Roman" w:hAnsi="Times New Roman" w:cs="Times New Roman"/>
          <w:sz w:val="22"/>
          <w:szCs w:val="22"/>
        </w:rPr>
        <w:t>Kabaciński</w:t>
      </w:r>
      <w:proofErr w:type="spellEnd"/>
      <w:r w:rsidRPr="000C60EF">
        <w:rPr>
          <w:rFonts w:ascii="Times New Roman" w:hAnsi="Times New Roman" w:cs="Times New Roman"/>
          <w:sz w:val="22"/>
          <w:szCs w:val="22"/>
        </w:rPr>
        <w:t xml:space="preserve">, Marek </w:t>
      </w:r>
      <w:proofErr w:type="spellStart"/>
      <w:r w:rsidRPr="000C60EF">
        <w:rPr>
          <w:rFonts w:ascii="Times New Roman" w:hAnsi="Times New Roman" w:cs="Times New Roman"/>
          <w:sz w:val="22"/>
          <w:szCs w:val="22"/>
        </w:rPr>
        <w:t>Chłodnicki</w:t>
      </w:r>
      <w:proofErr w:type="spellEnd"/>
      <w:r w:rsidRPr="000C60EF">
        <w:rPr>
          <w:rFonts w:ascii="Times New Roman" w:hAnsi="Times New Roman" w:cs="Times New Roman"/>
          <w:sz w:val="22"/>
          <w:szCs w:val="22"/>
        </w:rPr>
        <w:t xml:space="preserve"> and </w:t>
      </w:r>
      <w:proofErr w:type="spellStart"/>
      <w:r w:rsidRPr="000C60EF">
        <w:rPr>
          <w:rFonts w:ascii="Times New Roman" w:hAnsi="Times New Roman" w:cs="Times New Roman"/>
          <w:sz w:val="22"/>
          <w:szCs w:val="22"/>
        </w:rPr>
        <w:t>Michał</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Kobusiewicz</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Poznań</w:t>
      </w:r>
      <w:proofErr w:type="spellEnd"/>
      <w:r w:rsidRPr="000C60EF">
        <w:rPr>
          <w:rFonts w:ascii="Times New Roman" w:hAnsi="Times New Roman" w:cs="Times New Roman"/>
          <w:sz w:val="22"/>
          <w:szCs w:val="22"/>
        </w:rPr>
        <w:t xml:space="preserve">: </w:t>
      </w:r>
      <w:proofErr w:type="spellStart"/>
      <w:r w:rsidRPr="000C60EF">
        <w:rPr>
          <w:rFonts w:ascii="Times New Roman" w:hAnsi="Times New Roman" w:cs="Times New Roman"/>
          <w:sz w:val="22"/>
          <w:szCs w:val="22"/>
        </w:rPr>
        <w:t>Poznań</w:t>
      </w:r>
      <w:proofErr w:type="spellEnd"/>
      <w:r w:rsidRPr="000C60EF">
        <w:rPr>
          <w:rFonts w:ascii="Times New Roman" w:hAnsi="Times New Roman" w:cs="Times New Roman"/>
          <w:sz w:val="22"/>
          <w:szCs w:val="22"/>
        </w:rPr>
        <w:t xml:space="preserve"> Archaeological Museum, 2015), pp. 351-375</w:t>
      </w:r>
    </w:p>
    <w:p w:rsidR="00284FA3" w:rsidRPr="000C60EF" w:rsidRDefault="00284FA3" w:rsidP="00284FA3">
      <w:pPr>
        <w:rPr>
          <w:rFonts w:ascii="Times New Roman" w:hAnsi="Times New Roman" w:cs="Times New Roman"/>
          <w:sz w:val="22"/>
          <w:szCs w:val="22"/>
        </w:rPr>
      </w:pPr>
    </w:p>
    <w:p w:rsidR="00284FA3" w:rsidRDefault="00284FA3" w:rsidP="00284FA3">
      <w:pPr>
        <w:rPr>
          <w:rFonts w:ascii="Times New Roman" w:hAnsi="Times New Roman" w:cs="Times New Roman"/>
          <w:sz w:val="22"/>
          <w:szCs w:val="22"/>
        </w:rPr>
      </w:pPr>
      <w:proofErr w:type="spellStart"/>
      <w:r w:rsidRPr="000C60EF">
        <w:rPr>
          <w:rFonts w:ascii="Times New Roman" w:hAnsi="Times New Roman" w:cs="Times New Roman"/>
          <w:sz w:val="22"/>
          <w:szCs w:val="22"/>
        </w:rPr>
        <w:t>Sztuka</w:t>
      </w:r>
      <w:proofErr w:type="spellEnd"/>
      <w:r w:rsidRPr="000C60EF">
        <w:rPr>
          <w:rFonts w:ascii="Times New Roman" w:hAnsi="Times New Roman" w:cs="Times New Roman"/>
          <w:sz w:val="22"/>
          <w:szCs w:val="22"/>
        </w:rPr>
        <w:t>, Izabela</w:t>
      </w:r>
      <w:r>
        <w:rPr>
          <w:rFonts w:ascii="Times New Roman" w:hAnsi="Times New Roman" w:cs="Times New Roman"/>
          <w:sz w:val="22"/>
          <w:szCs w:val="22"/>
        </w:rPr>
        <w:t xml:space="preserve"> M and others, ‘</w:t>
      </w:r>
      <w:r w:rsidRPr="00430679">
        <w:rPr>
          <w:rFonts w:ascii="Times New Roman" w:hAnsi="Times New Roman" w:cs="Times New Roman"/>
          <w:sz w:val="22"/>
          <w:szCs w:val="22"/>
        </w:rPr>
        <w:t xml:space="preserve">The </w:t>
      </w:r>
      <w:r>
        <w:rPr>
          <w:rFonts w:ascii="Times New Roman" w:hAnsi="Times New Roman" w:cs="Times New Roman"/>
          <w:sz w:val="22"/>
          <w:szCs w:val="22"/>
        </w:rPr>
        <w:t>O</w:t>
      </w:r>
      <w:r w:rsidRPr="00430679">
        <w:rPr>
          <w:rFonts w:ascii="Times New Roman" w:hAnsi="Times New Roman" w:cs="Times New Roman"/>
          <w:sz w:val="22"/>
          <w:szCs w:val="22"/>
        </w:rPr>
        <w:t xml:space="preserve">ther </w:t>
      </w:r>
      <w:r>
        <w:rPr>
          <w:rFonts w:ascii="Times New Roman" w:hAnsi="Times New Roman" w:cs="Times New Roman"/>
          <w:sz w:val="22"/>
          <w:szCs w:val="22"/>
        </w:rPr>
        <w:t>B</w:t>
      </w:r>
      <w:r w:rsidRPr="00430679">
        <w:rPr>
          <w:rFonts w:ascii="Times New Roman" w:hAnsi="Times New Roman" w:cs="Times New Roman"/>
          <w:sz w:val="22"/>
          <w:szCs w:val="22"/>
        </w:rPr>
        <w:t xml:space="preserve">lue: Role of </w:t>
      </w:r>
      <w:r>
        <w:rPr>
          <w:rFonts w:ascii="Times New Roman" w:hAnsi="Times New Roman" w:cs="Times New Roman"/>
          <w:sz w:val="22"/>
          <w:szCs w:val="22"/>
        </w:rPr>
        <w:t>S</w:t>
      </w:r>
      <w:r w:rsidRPr="00430679">
        <w:rPr>
          <w:rFonts w:ascii="Times New Roman" w:hAnsi="Times New Roman" w:cs="Times New Roman"/>
          <w:sz w:val="22"/>
          <w:szCs w:val="22"/>
        </w:rPr>
        <w:t xml:space="preserve">ky in the </w:t>
      </w:r>
      <w:r>
        <w:rPr>
          <w:rFonts w:ascii="Times New Roman" w:hAnsi="Times New Roman" w:cs="Times New Roman"/>
          <w:sz w:val="22"/>
          <w:szCs w:val="22"/>
        </w:rPr>
        <w:t>P</w:t>
      </w:r>
      <w:r w:rsidRPr="00430679">
        <w:rPr>
          <w:rFonts w:ascii="Times New Roman" w:hAnsi="Times New Roman" w:cs="Times New Roman"/>
          <w:sz w:val="22"/>
          <w:szCs w:val="22"/>
        </w:rPr>
        <w:t xml:space="preserve">erception of </w:t>
      </w:r>
      <w:r>
        <w:rPr>
          <w:rFonts w:ascii="Times New Roman" w:hAnsi="Times New Roman" w:cs="Times New Roman"/>
          <w:sz w:val="22"/>
          <w:szCs w:val="22"/>
        </w:rPr>
        <w:t>N</w:t>
      </w:r>
      <w:r w:rsidRPr="00430679">
        <w:rPr>
          <w:rFonts w:ascii="Times New Roman" w:hAnsi="Times New Roman" w:cs="Times New Roman"/>
          <w:sz w:val="22"/>
          <w:szCs w:val="22"/>
        </w:rPr>
        <w:t>ature</w:t>
      </w:r>
      <w:r>
        <w:rPr>
          <w:rFonts w:ascii="Times New Roman" w:hAnsi="Times New Roman" w:cs="Times New Roman"/>
          <w:sz w:val="22"/>
          <w:szCs w:val="22"/>
        </w:rPr>
        <w:t>’, Frontiers of Psychology, 13.932507 (2022), 1-16 &lt;</w:t>
      </w:r>
      <w:hyperlink r:id="rId28" w:history="1">
        <w:r w:rsidRPr="005E1AEA">
          <w:rPr>
            <w:rStyle w:val="Hyperlink"/>
            <w:rFonts w:ascii="Times New Roman" w:hAnsi="Times New Roman" w:cs="Times New Roman"/>
            <w:sz w:val="22"/>
            <w:szCs w:val="22"/>
          </w:rPr>
          <w:t>https://doi.org/10.3389%2Ffpsyg.2022.932507</w:t>
        </w:r>
      </w:hyperlink>
      <w:r>
        <w:rPr>
          <w:rFonts w:ascii="Times New Roman" w:hAnsi="Times New Roman" w:cs="Times New Roman"/>
          <w:sz w:val="22"/>
          <w:szCs w:val="22"/>
        </w:rPr>
        <w:t xml:space="preserve">&gt; </w:t>
      </w:r>
    </w:p>
    <w:p w:rsidR="00284FA3" w:rsidRPr="00DE1FC0" w:rsidRDefault="00284FA3" w:rsidP="00284FA3">
      <w:pPr>
        <w:rPr>
          <w:rFonts w:ascii="Times New Roman" w:hAnsi="Times New Roman" w:cs="Times New Roman"/>
          <w:sz w:val="22"/>
          <w:szCs w:val="22"/>
        </w:rPr>
      </w:pPr>
    </w:p>
    <w:p w:rsidR="00284FA3" w:rsidRDefault="00284FA3" w:rsidP="00284FA3">
      <w:pPr>
        <w:rPr>
          <w:rFonts w:ascii="Times New Roman" w:hAnsi="Times New Roman" w:cs="Times New Roman"/>
          <w:sz w:val="22"/>
          <w:szCs w:val="22"/>
        </w:rPr>
      </w:pPr>
    </w:p>
    <w:p w:rsidR="00284FA3" w:rsidRDefault="00284FA3" w:rsidP="00284FA3">
      <w:pPr>
        <w:rPr>
          <w:rFonts w:ascii="Times New Roman" w:hAnsi="Times New Roman" w:cs="Times New Roman"/>
          <w:sz w:val="22"/>
          <w:szCs w:val="22"/>
        </w:rPr>
      </w:pPr>
      <w:r>
        <w:rPr>
          <w:rFonts w:ascii="Times New Roman" w:hAnsi="Times New Roman" w:cs="Times New Roman"/>
          <w:sz w:val="22"/>
          <w:szCs w:val="22"/>
        </w:rPr>
        <w:t>Illustrations</w:t>
      </w:r>
    </w:p>
    <w:p w:rsidR="00284FA3" w:rsidRDefault="00284FA3" w:rsidP="00284FA3">
      <w:pPr>
        <w:rPr>
          <w:rFonts w:ascii="Times New Roman" w:hAnsi="Times New Roman" w:cs="Times New Roman"/>
          <w:sz w:val="22"/>
          <w:szCs w:val="22"/>
        </w:rPr>
      </w:pPr>
    </w:p>
    <w:p w:rsidR="00284FA3" w:rsidRDefault="00284FA3" w:rsidP="00284FA3">
      <w:pPr>
        <w:rPr>
          <w:rFonts w:ascii="Times New Roman" w:hAnsi="Times New Roman" w:cs="Times New Roman"/>
          <w:sz w:val="22"/>
          <w:szCs w:val="22"/>
        </w:rPr>
      </w:pPr>
      <w:r w:rsidRPr="00192D42">
        <w:rPr>
          <w:rFonts w:ascii="Times New Roman" w:hAnsi="Times New Roman" w:cs="Times New Roman"/>
          <w:sz w:val="22"/>
          <w:szCs w:val="22"/>
        </w:rPr>
        <w:t>Figure 1 Age and Gender Graph</w:t>
      </w:r>
      <w:r>
        <w:rPr>
          <w:rFonts w:ascii="Times New Roman" w:hAnsi="Times New Roman" w:cs="Times New Roman"/>
          <w:sz w:val="22"/>
          <w:szCs w:val="22"/>
        </w:rPr>
        <w:t xml:space="preserve"> – Created in Excel</w:t>
      </w:r>
    </w:p>
    <w:p w:rsidR="00284FA3" w:rsidRDefault="00284FA3" w:rsidP="00284FA3">
      <w:pPr>
        <w:rPr>
          <w:rFonts w:ascii="Times New Roman" w:hAnsi="Times New Roman" w:cs="Times New Roman"/>
          <w:sz w:val="22"/>
          <w:szCs w:val="22"/>
        </w:rPr>
      </w:pPr>
    </w:p>
    <w:p w:rsidR="00284FA3" w:rsidRDefault="00284FA3" w:rsidP="00284FA3">
      <w:pPr>
        <w:rPr>
          <w:rFonts w:ascii="Times New Roman" w:hAnsi="Times New Roman" w:cs="Times New Roman"/>
          <w:sz w:val="22"/>
          <w:szCs w:val="22"/>
        </w:rPr>
      </w:pPr>
      <w:r>
        <w:rPr>
          <w:rFonts w:ascii="Times New Roman" w:hAnsi="Times New Roman" w:cs="Times New Roman"/>
          <w:sz w:val="22"/>
          <w:szCs w:val="22"/>
        </w:rPr>
        <w:t xml:space="preserve">Figure 2 Light Pollution Map of Egypt Available at </w:t>
      </w:r>
      <w:r>
        <w:rPr>
          <w:rFonts w:ascii="Times New Roman" w:hAnsi="Times New Roman" w:cs="Times New Roman"/>
          <w:sz w:val="22"/>
          <w:szCs w:val="22"/>
        </w:rPr>
        <w:t>&lt;</w:t>
      </w:r>
      <w:hyperlink r:id="rId29" w:history="1">
        <w:r w:rsidRPr="00DE4022">
          <w:rPr>
            <w:rStyle w:val="Hyperlink"/>
            <w:rFonts w:ascii="Times New Roman" w:hAnsi="Times New Roman" w:cs="Times New Roman"/>
            <w:sz w:val="22"/>
            <w:szCs w:val="22"/>
          </w:rPr>
          <w:t>https://www.lightpollutionmap.info/#zoom=5.61&amp;lat=28.0706&amp;lon=35.0007&amp;state=eyJiYXNlbWFwIjoiTGF5ZXJCaW5nUm9hZCIsIm92ZXJsYXkiOiJ3YV8yMDE1Iiwib3ZlcmxheWNvbG9yIjpmYWxzZSwib3ZlcmxheW9wYWNpdHkiOjYwLCJmZWF0dXJlc29wYWNpdHkiOjg1fQ</w:t>
        </w:r>
      </w:hyperlink>
      <w:r w:rsidRPr="00D738D7">
        <w:rPr>
          <w:rFonts w:ascii="Times New Roman" w:hAnsi="Times New Roman" w:cs="Times New Roman"/>
          <w:sz w:val="22"/>
          <w:szCs w:val="22"/>
        </w:rPr>
        <w:t>==</w:t>
      </w:r>
      <w:r>
        <w:rPr>
          <w:rFonts w:ascii="Times New Roman" w:hAnsi="Times New Roman" w:cs="Times New Roman"/>
          <w:sz w:val="22"/>
          <w:szCs w:val="22"/>
        </w:rPr>
        <w:t xml:space="preserve"> &gt;</w:t>
      </w:r>
    </w:p>
    <w:p w:rsidR="00284FA3" w:rsidRDefault="00284FA3" w:rsidP="00284FA3">
      <w:pPr>
        <w:rPr>
          <w:rFonts w:ascii="Times New Roman" w:hAnsi="Times New Roman" w:cs="Times New Roman"/>
          <w:sz w:val="22"/>
          <w:szCs w:val="22"/>
        </w:rPr>
      </w:pPr>
    </w:p>
    <w:p w:rsidR="00284FA3" w:rsidRDefault="00284FA3" w:rsidP="00284FA3">
      <w:pPr>
        <w:rPr>
          <w:rFonts w:ascii="Times New Roman" w:hAnsi="Times New Roman" w:cs="Times New Roman"/>
          <w:sz w:val="22"/>
          <w:szCs w:val="22"/>
        </w:rPr>
      </w:pPr>
      <w:r w:rsidRPr="007B11AF">
        <w:rPr>
          <w:rFonts w:ascii="Times New Roman" w:hAnsi="Times New Roman" w:cs="Times New Roman"/>
          <w:sz w:val="22"/>
          <w:szCs w:val="22"/>
        </w:rPr>
        <w:t>Figure 3 Sunset in Egypt photo by Helen Astley</w:t>
      </w:r>
    </w:p>
    <w:p w:rsidR="00284FA3" w:rsidRDefault="00284FA3" w:rsidP="00284FA3">
      <w:pPr>
        <w:rPr>
          <w:rFonts w:ascii="Times New Roman" w:hAnsi="Times New Roman" w:cs="Times New Roman"/>
          <w:sz w:val="22"/>
          <w:szCs w:val="22"/>
        </w:rPr>
      </w:pPr>
    </w:p>
    <w:p w:rsidR="00284FA3" w:rsidRDefault="00284FA3" w:rsidP="00284FA3">
      <w:pPr>
        <w:rPr>
          <w:rFonts w:ascii="Times New Roman" w:hAnsi="Times New Roman" w:cs="Times New Roman"/>
          <w:sz w:val="22"/>
          <w:szCs w:val="22"/>
        </w:rPr>
      </w:pPr>
      <w:r w:rsidRPr="007B11AF">
        <w:rPr>
          <w:rFonts w:ascii="Times New Roman" w:hAnsi="Times New Roman" w:cs="Times New Roman"/>
          <w:sz w:val="22"/>
          <w:szCs w:val="22"/>
        </w:rPr>
        <w:t>Figure 4 Astronomical Ceiling in Dendera Temple photo by Helen Astley</w:t>
      </w:r>
    </w:p>
    <w:p w:rsidR="00284FA3" w:rsidRDefault="00284FA3" w:rsidP="00284FA3">
      <w:pPr>
        <w:rPr>
          <w:rFonts w:ascii="Times New Roman" w:hAnsi="Times New Roman" w:cs="Times New Roman"/>
          <w:sz w:val="22"/>
          <w:szCs w:val="22"/>
        </w:rPr>
      </w:pPr>
    </w:p>
    <w:p w:rsidR="00284FA3" w:rsidRDefault="00284FA3" w:rsidP="00284FA3">
      <w:pPr>
        <w:rPr>
          <w:rFonts w:ascii="Times New Roman" w:hAnsi="Times New Roman" w:cs="Times New Roman"/>
          <w:sz w:val="22"/>
          <w:szCs w:val="22"/>
        </w:rPr>
      </w:pPr>
      <w:r w:rsidRPr="007B11AF">
        <w:rPr>
          <w:rFonts w:ascii="Times New Roman" w:hAnsi="Times New Roman" w:cs="Times New Roman"/>
          <w:sz w:val="22"/>
          <w:szCs w:val="22"/>
        </w:rPr>
        <w:t>Figure 5 Favourite Deity Graph</w:t>
      </w:r>
      <w:r>
        <w:rPr>
          <w:rFonts w:ascii="Times New Roman" w:hAnsi="Times New Roman" w:cs="Times New Roman"/>
          <w:sz w:val="22"/>
          <w:szCs w:val="22"/>
        </w:rPr>
        <w:t xml:space="preserve"> – Created in Excel</w:t>
      </w:r>
    </w:p>
    <w:p w:rsidR="00284FA3" w:rsidRDefault="00284FA3" w:rsidP="00284FA3">
      <w:pPr>
        <w:rPr>
          <w:rFonts w:ascii="Times New Roman" w:hAnsi="Times New Roman" w:cs="Times New Roman"/>
          <w:sz w:val="22"/>
          <w:szCs w:val="22"/>
        </w:rPr>
      </w:pPr>
    </w:p>
    <w:p w:rsidR="00284FA3" w:rsidRDefault="00284FA3" w:rsidP="00284FA3">
      <w:pPr>
        <w:rPr>
          <w:rFonts w:ascii="Times New Roman" w:hAnsi="Times New Roman" w:cs="Times New Roman"/>
          <w:sz w:val="22"/>
          <w:szCs w:val="22"/>
        </w:rPr>
      </w:pPr>
      <w:r w:rsidRPr="007B11AF">
        <w:rPr>
          <w:rFonts w:ascii="Times New Roman" w:hAnsi="Times New Roman" w:cs="Times New Roman"/>
          <w:sz w:val="22"/>
          <w:szCs w:val="22"/>
        </w:rPr>
        <w:t>Figure 6 Bes at Dendera Temple photo by Helen Astley</w:t>
      </w:r>
    </w:p>
    <w:p w:rsidR="00284FA3" w:rsidRDefault="00284FA3" w:rsidP="00284FA3">
      <w:pPr>
        <w:rPr>
          <w:rFonts w:ascii="Times New Roman" w:hAnsi="Times New Roman" w:cs="Times New Roman"/>
          <w:sz w:val="22"/>
          <w:szCs w:val="22"/>
        </w:rPr>
      </w:pPr>
    </w:p>
    <w:p w:rsidR="00284FA3" w:rsidRPr="00DD243E" w:rsidRDefault="00284FA3" w:rsidP="00284FA3">
      <w:pPr>
        <w:rPr>
          <w:rFonts w:ascii="Times New Roman" w:hAnsi="Times New Roman" w:cs="Times New Roman"/>
          <w:sz w:val="22"/>
          <w:szCs w:val="22"/>
        </w:rPr>
      </w:pPr>
      <w:r w:rsidRPr="007B11AF">
        <w:rPr>
          <w:rFonts w:ascii="Times New Roman" w:hAnsi="Times New Roman" w:cs="Times New Roman"/>
          <w:sz w:val="22"/>
          <w:szCs w:val="22"/>
        </w:rPr>
        <w:t>Figure 7 Sekhmet at the Ptah Temple complex in Karnak photo by Helen Astley</w:t>
      </w:r>
    </w:p>
    <w:p w:rsidR="00284FA3" w:rsidRDefault="00284FA3" w:rsidP="00855159">
      <w:pPr>
        <w:ind w:firstLine="720"/>
        <w:rPr>
          <w:rFonts w:ascii="Times New Roman" w:hAnsi="Times New Roman" w:cs="Times New Roman"/>
          <w:sz w:val="22"/>
          <w:szCs w:val="22"/>
        </w:rPr>
      </w:pPr>
    </w:p>
    <w:p w:rsidR="00FD0519" w:rsidRDefault="00FD0519">
      <w:pPr>
        <w:rPr>
          <w:rFonts w:ascii="Times New Roman" w:hAnsi="Times New Roman" w:cs="Times New Roman"/>
          <w:sz w:val="22"/>
          <w:szCs w:val="22"/>
        </w:rPr>
      </w:pPr>
      <w:r>
        <w:rPr>
          <w:rFonts w:ascii="Times New Roman" w:hAnsi="Times New Roman" w:cs="Times New Roman"/>
          <w:sz w:val="22"/>
          <w:szCs w:val="22"/>
        </w:rPr>
        <w:br w:type="page"/>
      </w:r>
    </w:p>
    <w:p w:rsidR="00FD0519" w:rsidRDefault="00FD0519" w:rsidP="00FD0519">
      <w:pPr>
        <w:rPr>
          <w:rFonts w:ascii="Times New Roman" w:hAnsi="Times New Roman" w:cs="Times New Roman"/>
          <w:sz w:val="22"/>
          <w:szCs w:val="22"/>
        </w:rPr>
      </w:pPr>
      <w:r>
        <w:rPr>
          <w:rFonts w:ascii="Times New Roman" w:hAnsi="Times New Roman" w:cs="Times New Roman"/>
          <w:sz w:val="22"/>
          <w:szCs w:val="22"/>
        </w:rPr>
        <w:lastRenderedPageBreak/>
        <w:t>Appendix</w:t>
      </w:r>
    </w:p>
    <w:p w:rsid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color w:val="202124"/>
          <w:sz w:val="22"/>
          <w:szCs w:val="22"/>
          <w:u w:val="single"/>
          <w:shd w:val="clear" w:color="auto" w:fill="FFFFFF"/>
        </w:rPr>
      </w:pPr>
      <w:r w:rsidRPr="00FD0519">
        <w:rPr>
          <w:rFonts w:ascii="Times New Roman" w:hAnsi="Times New Roman" w:cs="Times New Roman"/>
          <w:color w:val="202124"/>
          <w:sz w:val="22"/>
          <w:szCs w:val="22"/>
          <w:u w:val="single"/>
          <w:shd w:val="clear" w:color="auto" w:fill="FFFFFF"/>
        </w:rPr>
        <w:t>The Sky and Ancient Egypt </w:t>
      </w:r>
    </w:p>
    <w:p w:rsidR="00FD0519" w:rsidRPr="00FD0519" w:rsidRDefault="00FD0519" w:rsidP="00FD0519">
      <w:pPr>
        <w:rPr>
          <w:rFonts w:ascii="Times New Roman" w:hAnsi="Times New Roman" w:cs="Times New Roman"/>
          <w:color w:val="202124"/>
          <w:sz w:val="22"/>
          <w:szCs w:val="22"/>
          <w:shd w:val="clear" w:color="auto" w:fill="FFFFFF"/>
        </w:rPr>
      </w:pPr>
    </w:p>
    <w:p w:rsidR="00FD0519" w:rsidRPr="00FD0519" w:rsidRDefault="00FD0519" w:rsidP="00FD0519">
      <w:pPr>
        <w:pStyle w:val="NormalWeb"/>
        <w:shd w:val="clear" w:color="auto" w:fill="FFFFFF"/>
        <w:spacing w:before="0" w:beforeAutospacing="0" w:after="0" w:afterAutospacing="0"/>
        <w:rPr>
          <w:rFonts w:ascii="Times New Roman" w:hAnsi="Times New Roman"/>
          <w:color w:val="202124"/>
          <w:sz w:val="22"/>
          <w:szCs w:val="22"/>
        </w:rPr>
      </w:pPr>
      <w:r w:rsidRPr="00FD0519">
        <w:rPr>
          <w:rFonts w:ascii="Times New Roman" w:hAnsi="Times New Roman"/>
          <w:color w:val="202124"/>
          <w:sz w:val="22"/>
          <w:szCs w:val="22"/>
        </w:rPr>
        <w:t>This questionnaire is a request for your thoughts on the sky and ancient Egyptian cosmology as a traveller to Egypt.  </w:t>
      </w:r>
    </w:p>
    <w:p w:rsidR="00FD0519" w:rsidRPr="00FD0519" w:rsidRDefault="00FD0519" w:rsidP="00FD0519">
      <w:pPr>
        <w:pStyle w:val="NormalWeb"/>
        <w:shd w:val="clear" w:color="auto" w:fill="FFFFFF"/>
        <w:spacing w:before="0" w:beforeAutospacing="0" w:after="0" w:afterAutospacing="0"/>
        <w:rPr>
          <w:rFonts w:ascii="Times New Roman" w:hAnsi="Times New Roman"/>
          <w:color w:val="202124"/>
          <w:sz w:val="22"/>
          <w:szCs w:val="22"/>
        </w:rPr>
      </w:pPr>
      <w:r w:rsidRPr="00FD0519">
        <w:rPr>
          <w:rFonts w:ascii="Times New Roman" w:hAnsi="Times New Roman"/>
          <w:color w:val="202124"/>
          <w:sz w:val="22"/>
          <w:szCs w:val="22"/>
        </w:rPr>
        <w:t>It is an academic survey conducted by Helen Astley in connection with her MA studies at the University of Wales, Trinity St. David.  </w:t>
      </w:r>
    </w:p>
    <w:p w:rsidR="00FD0519" w:rsidRPr="00FD0519" w:rsidRDefault="00FD0519" w:rsidP="00FD0519">
      <w:pPr>
        <w:pStyle w:val="NormalWeb"/>
        <w:shd w:val="clear" w:color="auto" w:fill="FFFFFF"/>
        <w:spacing w:before="0" w:beforeAutospacing="0" w:after="0" w:afterAutospacing="0"/>
        <w:rPr>
          <w:rFonts w:ascii="Times New Roman" w:hAnsi="Times New Roman"/>
          <w:color w:val="202124"/>
          <w:sz w:val="22"/>
          <w:szCs w:val="22"/>
        </w:rPr>
      </w:pPr>
      <w:r w:rsidRPr="00FD0519">
        <w:rPr>
          <w:rFonts w:ascii="Times New Roman" w:hAnsi="Times New Roman"/>
          <w:color w:val="202124"/>
          <w:sz w:val="22"/>
          <w:szCs w:val="22"/>
        </w:rPr>
        <w:t>Participation is entirely voluntary and participants will not be identified in the research.  </w:t>
      </w:r>
    </w:p>
    <w:p w:rsidR="00FD0519" w:rsidRPr="00FD0519" w:rsidRDefault="00FD0519" w:rsidP="00FD0519">
      <w:pPr>
        <w:pStyle w:val="NormalWeb"/>
        <w:shd w:val="clear" w:color="auto" w:fill="FFFFFF"/>
        <w:spacing w:before="0" w:beforeAutospacing="0" w:after="0" w:afterAutospacing="0"/>
        <w:rPr>
          <w:rFonts w:ascii="Times New Roman" w:hAnsi="Times New Roman"/>
          <w:color w:val="202124"/>
          <w:sz w:val="22"/>
          <w:szCs w:val="22"/>
        </w:rPr>
      </w:pPr>
      <w:r w:rsidRPr="00FD0519">
        <w:rPr>
          <w:rFonts w:ascii="Times New Roman" w:hAnsi="Times New Roman"/>
          <w:color w:val="202124"/>
          <w:sz w:val="22"/>
          <w:szCs w:val="22"/>
        </w:rPr>
        <w:t>This questionnaire should only take ten to fifteen minutes to complete. </w:t>
      </w:r>
    </w:p>
    <w:p w:rsidR="00FD0519" w:rsidRPr="00FD0519" w:rsidRDefault="00FD0519" w:rsidP="00FD0519">
      <w:pPr>
        <w:pStyle w:val="NormalWeb"/>
        <w:shd w:val="clear" w:color="auto" w:fill="FFFFFF"/>
        <w:spacing w:before="0" w:beforeAutospacing="0" w:after="0" w:afterAutospacing="0"/>
        <w:rPr>
          <w:rFonts w:ascii="Times New Roman" w:hAnsi="Times New Roman"/>
          <w:color w:val="202124"/>
          <w:sz w:val="22"/>
          <w:szCs w:val="22"/>
        </w:rPr>
      </w:pPr>
      <w:r w:rsidRPr="00FD0519">
        <w:rPr>
          <w:rFonts w:ascii="Times New Roman" w:hAnsi="Times New Roman"/>
          <w:color w:val="202124"/>
          <w:sz w:val="22"/>
          <w:szCs w:val="22"/>
        </w:rPr>
        <w:t>Thank you for your participation.</w:t>
      </w:r>
    </w:p>
    <w:p w:rsidR="00FD0519" w:rsidRPr="00FD0519" w:rsidRDefault="00FD0519" w:rsidP="00FD0519">
      <w:pPr>
        <w:pStyle w:val="NormalWeb"/>
        <w:shd w:val="clear" w:color="auto" w:fill="FFFFFF"/>
        <w:spacing w:before="0" w:beforeAutospacing="0" w:after="0" w:afterAutospacing="0"/>
        <w:rPr>
          <w:rFonts w:ascii="Times New Roman" w:hAnsi="Times New Roman"/>
          <w:color w:val="202124"/>
          <w:sz w:val="22"/>
          <w:szCs w:val="22"/>
        </w:rPr>
      </w:pPr>
      <w:r w:rsidRPr="00FD0519">
        <w:rPr>
          <w:rFonts w:ascii="Times New Roman" w:hAnsi="Times New Roman"/>
          <w:color w:val="202124"/>
          <w:sz w:val="22"/>
          <w:szCs w:val="22"/>
        </w:rPr>
        <w:t>In submitting this form, you are agreeing that the information supplied can be used in my research.</w:t>
      </w:r>
    </w:p>
    <w:p w:rsidR="00FD0519" w:rsidRPr="00FD0519" w:rsidRDefault="00FD0519" w:rsidP="00FD0519">
      <w:pPr>
        <w:pStyle w:val="NormalWeb"/>
        <w:shd w:val="clear" w:color="auto" w:fill="FFFFFF"/>
        <w:spacing w:before="0" w:beforeAutospacing="0" w:after="0" w:afterAutospacing="0"/>
        <w:rPr>
          <w:rFonts w:ascii="Times New Roman" w:hAnsi="Times New Roman"/>
          <w:color w:val="202124"/>
          <w:sz w:val="22"/>
          <w:szCs w:val="22"/>
        </w:rPr>
      </w:pPr>
    </w:p>
    <w:p w:rsidR="00FD0519" w:rsidRPr="00FD0519" w:rsidRDefault="00FD0519" w:rsidP="00FD0519">
      <w:pPr>
        <w:rPr>
          <w:rFonts w:ascii="Times New Roman" w:hAnsi="Times New Roman" w:cs="Times New Roman"/>
          <w:sz w:val="22"/>
          <w:szCs w:val="22"/>
          <w:u w:val="single"/>
          <w:shd w:val="clear" w:color="auto" w:fill="F1F3F4"/>
        </w:rPr>
      </w:pPr>
      <w:r w:rsidRPr="00FD0519">
        <w:rPr>
          <w:rFonts w:ascii="Times New Roman" w:hAnsi="Times New Roman" w:cs="Times New Roman"/>
          <w:sz w:val="22"/>
          <w:szCs w:val="22"/>
          <w:u w:val="single"/>
          <w:shd w:val="clear" w:color="auto" w:fill="F1F3F4"/>
        </w:rPr>
        <w:t>About You</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Male</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Female</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Age Range</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20 to 40</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41 to 60</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Over 61</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The Sky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Do you interact with the sky for example by cloud-watching</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Do you look at the sky when at home</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Egyptian Sky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Are you more likely to look at the sky in Egypt</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If </w:t>
      </w:r>
      <w:proofErr w:type="gramStart"/>
      <w:r w:rsidRPr="00FD0519">
        <w:rPr>
          <w:rFonts w:ascii="Times New Roman" w:hAnsi="Times New Roman" w:cs="Times New Roman"/>
          <w:sz w:val="22"/>
          <w:szCs w:val="22"/>
        </w:rPr>
        <w:t>Yes</w:t>
      </w:r>
      <w:proofErr w:type="gramEnd"/>
      <w:r w:rsidRPr="00FD0519">
        <w:rPr>
          <w:rFonts w:ascii="Times New Roman" w:hAnsi="Times New Roman" w:cs="Times New Roman"/>
          <w:sz w:val="22"/>
          <w:szCs w:val="22"/>
        </w:rPr>
        <w:t xml:space="preserve"> why are you more likely to watch the Egyptian sky?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Sky watching season</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Spring</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Summer</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Autumn</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Winter</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The Sky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What do you watch when you are looking at the sky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Please describe how you feel</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The Moon</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Are you aware of the different phases of the moon?</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lastRenderedPageBreak/>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Do you feel different during the different moon phases</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Which moon phase affects you most</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Please describe how you feel</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The Stars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Are you aware of Sirius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Astronomy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Do you star watch?</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Are you interested in astronomy?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Ancient Egyptian Ceilings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Are you aware of Egyptian astronomical ceilings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Decans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Do you know what decans are in relation to astronomical ceilings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Myths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Are you aware of ancient Egyptian sky myths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Which Myth</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Which myths have you heard of or read</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lastRenderedPageBreak/>
        <w:t>Deities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Have you a favourite Egyptian deity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Yes</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 xml:space="preserve">No </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Not Really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Prefer not to say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u w:val="single"/>
        </w:rPr>
      </w:pPr>
      <w:r w:rsidRPr="00FD0519">
        <w:rPr>
          <w:rFonts w:ascii="Times New Roman" w:hAnsi="Times New Roman" w:cs="Times New Roman"/>
          <w:sz w:val="22"/>
          <w:szCs w:val="22"/>
          <w:u w:val="single"/>
        </w:rPr>
        <w:t>Which deity</w:t>
      </w: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Name the deity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Why are you attracted to this deity?</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Any other comments</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Do you have any other comments you would like to share</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r w:rsidRPr="00FD0519">
        <w:rPr>
          <w:rFonts w:ascii="Times New Roman" w:hAnsi="Times New Roman" w:cs="Times New Roman"/>
          <w:sz w:val="22"/>
          <w:szCs w:val="22"/>
        </w:rPr>
        <w:t>Thank you for taking the time to share your feedback.</w:t>
      </w:r>
    </w:p>
    <w:p w:rsidR="00FD0519" w:rsidRPr="00FD0519" w:rsidRDefault="00FD0519" w:rsidP="00FD0519">
      <w:pPr>
        <w:rPr>
          <w:rFonts w:ascii="Times New Roman" w:hAnsi="Times New Roman" w:cs="Times New Roman"/>
          <w:sz w:val="22"/>
          <w:szCs w:val="22"/>
        </w:rPr>
      </w:pPr>
    </w:p>
    <w:p w:rsidR="00FD0519" w:rsidRPr="00FD0519" w:rsidRDefault="00FD0519" w:rsidP="00FD0519">
      <w:pPr>
        <w:rPr>
          <w:rFonts w:ascii="Times New Roman" w:hAnsi="Times New Roman" w:cs="Times New Roman"/>
          <w:sz w:val="22"/>
          <w:szCs w:val="22"/>
        </w:rPr>
      </w:pPr>
    </w:p>
    <w:sectPr w:rsidR="00FD0519" w:rsidRPr="00FD0519" w:rsidSect="000C690B">
      <w:headerReference w:type="default" r:id="rId30"/>
      <w:footerReference w:type="default" r:id="rId31"/>
      <w:pgSz w:w="11900" w:h="16840"/>
      <w:pgMar w:top="1008"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458F" w:rsidRDefault="00A5458F">
      <w:r>
        <w:separator/>
      </w:r>
    </w:p>
  </w:endnote>
  <w:endnote w:type="continuationSeparator" w:id="0">
    <w:p w:rsidR="00A5458F" w:rsidRDefault="00A545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Wingdings 2">
    <w:panose1 w:val="050201020105070707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636106"/>
      <w:docPartObj>
        <w:docPartGallery w:val="Page Numbers (Bottom of Page)"/>
        <w:docPartUnique/>
      </w:docPartObj>
    </w:sdtPr>
    <w:sdtContent>
      <w:p w:rsidR="004B09AE" w:rsidRDefault="00433432" w:rsidP="007736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3144B">
          <w:rPr>
            <w:rStyle w:val="PageNumber"/>
            <w:noProof/>
          </w:rPr>
          <w:t>1</w:t>
        </w:r>
        <w:r>
          <w:rPr>
            <w:rStyle w:val="PageNumber"/>
          </w:rPr>
          <w:fldChar w:fldCharType="end"/>
        </w:r>
      </w:p>
    </w:sdtContent>
  </w:sdt>
  <w:p w:rsidR="004B09AE" w:rsidRDefault="004B0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690B" w:rsidRDefault="000C69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690B" w:rsidRDefault="000C69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736CD" w:rsidRDefault="00773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458F" w:rsidRDefault="00A5458F" w:rsidP="004B09AE">
      <w:r>
        <w:separator/>
      </w:r>
    </w:p>
  </w:footnote>
  <w:footnote w:type="continuationSeparator" w:id="0">
    <w:p w:rsidR="00A5458F" w:rsidRDefault="00A5458F" w:rsidP="004B09AE">
      <w:r>
        <w:continuationSeparator/>
      </w:r>
    </w:p>
  </w:footnote>
  <w:footnote w:id="1">
    <w:p w:rsidR="008A103F" w:rsidRPr="004823B4" w:rsidRDefault="008A103F" w:rsidP="00BD70DF">
      <w:pPr>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Tim Ingold, 'Earth, Sky, Wind, and Weather', </w:t>
      </w:r>
      <w:r w:rsidRPr="004823B4">
        <w:rPr>
          <w:rFonts w:ascii="Times New Roman" w:hAnsi="Times New Roman" w:cs="Times New Roman"/>
          <w:i/>
          <w:iCs/>
          <w:sz w:val="22"/>
          <w:szCs w:val="22"/>
        </w:rPr>
        <w:t>The Journal of the Royal Anthropological Institute</w:t>
      </w:r>
      <w:r w:rsidRPr="004823B4">
        <w:rPr>
          <w:rFonts w:ascii="Times New Roman" w:hAnsi="Times New Roman" w:cs="Times New Roman"/>
          <w:sz w:val="22"/>
          <w:szCs w:val="22"/>
        </w:rPr>
        <w:t xml:space="preserve">, 13 (2007), </w:t>
      </w:r>
      <w:r w:rsidR="008244BC" w:rsidRPr="004823B4">
        <w:rPr>
          <w:rFonts w:ascii="Times New Roman" w:hAnsi="Times New Roman" w:cs="Times New Roman"/>
          <w:sz w:val="22"/>
          <w:szCs w:val="22"/>
        </w:rPr>
        <w:t>S19-S38 (</w:t>
      </w:r>
      <w:r w:rsidR="009E095A" w:rsidRPr="004823B4">
        <w:rPr>
          <w:rFonts w:ascii="Times New Roman" w:hAnsi="Times New Roman" w:cs="Times New Roman"/>
          <w:sz w:val="22"/>
          <w:szCs w:val="22"/>
        </w:rPr>
        <w:t xml:space="preserve">p. </w:t>
      </w:r>
      <w:r w:rsidRPr="004823B4">
        <w:rPr>
          <w:rFonts w:ascii="Times New Roman" w:hAnsi="Times New Roman" w:cs="Times New Roman"/>
          <w:sz w:val="22"/>
          <w:szCs w:val="22"/>
        </w:rPr>
        <w:t>S34</w:t>
      </w:r>
      <w:r w:rsidR="008244BC" w:rsidRPr="004823B4">
        <w:rPr>
          <w:rFonts w:ascii="Times New Roman" w:hAnsi="Times New Roman" w:cs="Times New Roman"/>
          <w:sz w:val="22"/>
          <w:szCs w:val="22"/>
        </w:rPr>
        <w:t>)</w:t>
      </w:r>
      <w:r w:rsidRPr="004823B4">
        <w:rPr>
          <w:rFonts w:ascii="Times New Roman" w:hAnsi="Times New Roman" w:cs="Times New Roman"/>
          <w:sz w:val="22"/>
          <w:szCs w:val="22"/>
        </w:rPr>
        <w:t>.</w:t>
      </w:r>
    </w:p>
  </w:footnote>
  <w:footnote w:id="2">
    <w:p w:rsidR="009E095A" w:rsidRPr="004823B4" w:rsidRDefault="009E095A">
      <w:pPr>
        <w:pStyle w:val="FootnoteText"/>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Ingold, 'Earth, Sky, Wind, and Weather', p. S34.</w:t>
      </w:r>
    </w:p>
  </w:footnote>
  <w:footnote w:id="3">
    <w:p w:rsidR="00B845A5" w:rsidRPr="004823B4" w:rsidRDefault="00B845A5">
      <w:pPr>
        <w:pStyle w:val="FootnoteText"/>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Nicholas Campion, </w:t>
      </w:r>
      <w:r w:rsidRPr="004823B4">
        <w:rPr>
          <w:rFonts w:ascii="Times New Roman" w:hAnsi="Times New Roman" w:cs="Times New Roman"/>
          <w:i/>
          <w:iCs/>
          <w:sz w:val="22"/>
          <w:szCs w:val="22"/>
        </w:rPr>
        <w:t>Astrology and Cosmology in the World’s Religions</w:t>
      </w:r>
      <w:r w:rsidRPr="004823B4">
        <w:rPr>
          <w:rFonts w:ascii="Times New Roman" w:hAnsi="Times New Roman" w:cs="Times New Roman"/>
          <w:sz w:val="22"/>
          <w:szCs w:val="22"/>
        </w:rPr>
        <w:t xml:space="preserve"> (New York: New York University Press, 2012), p. 1.</w:t>
      </w:r>
    </w:p>
  </w:footnote>
  <w:footnote w:id="4">
    <w:p w:rsidR="005C7AB6" w:rsidRPr="005C7AB6" w:rsidRDefault="005C7AB6">
      <w:pPr>
        <w:pStyle w:val="FootnoteText"/>
      </w:pPr>
      <w:r>
        <w:rPr>
          <w:rStyle w:val="FootnoteReference"/>
        </w:rPr>
        <w:footnoteRef/>
      </w:r>
      <w:r>
        <w:t xml:space="preserve"> </w:t>
      </w:r>
      <w:r w:rsidRPr="004823B4">
        <w:rPr>
          <w:rFonts w:ascii="Times New Roman" w:hAnsi="Times New Roman" w:cs="Times New Roman"/>
          <w:sz w:val="22"/>
          <w:szCs w:val="22"/>
        </w:rPr>
        <w:t xml:space="preserve">Campion, </w:t>
      </w:r>
      <w:r w:rsidRPr="004823B4">
        <w:rPr>
          <w:rFonts w:ascii="Times New Roman" w:hAnsi="Times New Roman" w:cs="Times New Roman"/>
          <w:i/>
          <w:iCs/>
          <w:sz w:val="22"/>
          <w:szCs w:val="22"/>
        </w:rPr>
        <w:t>Astrology and Cosmology</w:t>
      </w:r>
      <w:r>
        <w:rPr>
          <w:rFonts w:ascii="Times New Roman" w:hAnsi="Times New Roman" w:cs="Times New Roman"/>
          <w:i/>
          <w:iCs/>
          <w:sz w:val="22"/>
          <w:szCs w:val="22"/>
        </w:rPr>
        <w:t xml:space="preserve">, </w:t>
      </w:r>
      <w:r w:rsidRPr="005C7AB6">
        <w:rPr>
          <w:rFonts w:ascii="Times New Roman" w:hAnsi="Times New Roman" w:cs="Times New Roman"/>
          <w:sz w:val="22"/>
          <w:szCs w:val="22"/>
        </w:rPr>
        <w:t>p.1</w:t>
      </w:r>
      <w:r>
        <w:rPr>
          <w:rFonts w:ascii="Times New Roman" w:hAnsi="Times New Roman" w:cs="Times New Roman"/>
          <w:sz w:val="22"/>
          <w:szCs w:val="22"/>
        </w:rPr>
        <w:t>.</w:t>
      </w:r>
    </w:p>
  </w:footnote>
  <w:footnote w:id="5">
    <w:p w:rsidR="008709C9" w:rsidRPr="008709C9" w:rsidRDefault="008709C9" w:rsidP="008709C9">
      <w:pPr>
        <w:rPr>
          <w:rFonts w:ascii="Times New Roman" w:hAnsi="Times New Roman" w:cs="Times New Roman"/>
          <w:sz w:val="22"/>
          <w:szCs w:val="22"/>
        </w:rPr>
      </w:pPr>
      <w:r>
        <w:rPr>
          <w:rStyle w:val="FootnoteReference"/>
        </w:rPr>
        <w:footnoteRef/>
      </w:r>
      <w:r>
        <w:t xml:space="preserve"> </w:t>
      </w:r>
      <w:r w:rsidR="004413FF" w:rsidRPr="00CD3389">
        <w:rPr>
          <w:rFonts w:ascii="Times New Roman" w:hAnsi="Times New Roman" w:cs="Times New Roman"/>
          <w:sz w:val="22"/>
          <w:szCs w:val="22"/>
        </w:rPr>
        <w:t xml:space="preserve">Nicholas </w:t>
      </w:r>
      <w:r w:rsidRPr="00CD3389">
        <w:rPr>
          <w:rFonts w:ascii="Times New Roman" w:hAnsi="Times New Roman" w:cs="Times New Roman"/>
          <w:sz w:val="22"/>
          <w:szCs w:val="22"/>
        </w:rPr>
        <w:t xml:space="preserve">Campion, </w:t>
      </w:r>
      <w:r w:rsidRPr="00CD3389">
        <w:rPr>
          <w:rFonts w:ascii="Times New Roman" w:hAnsi="Times New Roman" w:cs="Times New Roman"/>
          <w:i/>
          <w:iCs/>
          <w:sz w:val="22"/>
          <w:szCs w:val="22"/>
        </w:rPr>
        <w:t>A History of Western Astrology: Volume 1: The Ancient World</w:t>
      </w:r>
      <w:r w:rsidRPr="00CD3389">
        <w:rPr>
          <w:rFonts w:ascii="Times New Roman" w:hAnsi="Times New Roman" w:cs="Times New Roman"/>
          <w:sz w:val="22"/>
          <w:szCs w:val="22"/>
        </w:rPr>
        <w:t>. (London</w:t>
      </w:r>
      <w:r>
        <w:rPr>
          <w:rFonts w:ascii="Times New Roman" w:hAnsi="Times New Roman" w:cs="Times New Roman"/>
          <w:sz w:val="22"/>
          <w:szCs w:val="22"/>
        </w:rPr>
        <w:t>:</w:t>
      </w:r>
      <w:r w:rsidRPr="00CD3389">
        <w:rPr>
          <w:rFonts w:ascii="Times New Roman" w:hAnsi="Times New Roman" w:cs="Times New Roman"/>
          <w:sz w:val="22"/>
          <w:szCs w:val="22"/>
        </w:rPr>
        <w:t xml:space="preserve"> Bloomsbury Academic, 2008)</w:t>
      </w:r>
      <w:r>
        <w:rPr>
          <w:rFonts w:ascii="Times New Roman" w:hAnsi="Times New Roman" w:cs="Times New Roman"/>
          <w:sz w:val="22"/>
          <w:szCs w:val="22"/>
        </w:rPr>
        <w:t>, p. 6.</w:t>
      </w:r>
    </w:p>
  </w:footnote>
  <w:footnote w:id="6">
    <w:p w:rsidR="004413FF" w:rsidRPr="004413FF" w:rsidRDefault="004413FF">
      <w:pPr>
        <w:pStyle w:val="FootnoteText"/>
      </w:pPr>
      <w:r>
        <w:rPr>
          <w:rStyle w:val="FootnoteReference"/>
        </w:rPr>
        <w:footnoteRef/>
      </w:r>
      <w:r>
        <w:t xml:space="preserve"> </w:t>
      </w:r>
      <w:r w:rsidRPr="00CD3389">
        <w:rPr>
          <w:rFonts w:ascii="Times New Roman" w:hAnsi="Times New Roman" w:cs="Times New Roman"/>
          <w:sz w:val="22"/>
          <w:szCs w:val="22"/>
        </w:rPr>
        <w:t xml:space="preserve">Campion, </w:t>
      </w:r>
      <w:r w:rsidRPr="00CD3389">
        <w:rPr>
          <w:rFonts w:ascii="Times New Roman" w:hAnsi="Times New Roman" w:cs="Times New Roman"/>
          <w:i/>
          <w:iCs/>
          <w:sz w:val="22"/>
          <w:szCs w:val="22"/>
        </w:rPr>
        <w:t>A History of Western Astrology: Volume 1</w:t>
      </w:r>
      <w:r>
        <w:rPr>
          <w:rFonts w:ascii="Times New Roman" w:hAnsi="Times New Roman" w:cs="Times New Roman"/>
          <w:sz w:val="22"/>
          <w:szCs w:val="22"/>
        </w:rPr>
        <w:t>, p. 89.</w:t>
      </w:r>
    </w:p>
  </w:footnote>
  <w:footnote w:id="7">
    <w:p w:rsidR="008030D5" w:rsidRPr="007C2E03" w:rsidRDefault="008030D5" w:rsidP="007C2E03">
      <w:pPr>
        <w:rPr>
          <w:rFonts w:ascii="Times New Roman" w:hAnsi="Times New Roman" w:cs="Times New Roman"/>
          <w:sz w:val="22"/>
          <w:szCs w:val="22"/>
        </w:rPr>
      </w:pPr>
      <w:r>
        <w:rPr>
          <w:rStyle w:val="FootnoteReference"/>
        </w:rPr>
        <w:footnoteRef/>
      </w:r>
      <w:r>
        <w:t xml:space="preserve"> </w:t>
      </w:r>
      <w:r w:rsidRPr="008030D5">
        <w:rPr>
          <w:rFonts w:ascii="Times New Roman" w:hAnsi="Times New Roman" w:cs="Times New Roman"/>
          <w:sz w:val="22"/>
          <w:szCs w:val="22"/>
        </w:rPr>
        <w:t>Gregg DeYoung</w:t>
      </w:r>
      <w:r w:rsidRPr="008C19FA">
        <w:rPr>
          <w:rFonts w:ascii="Times New Roman" w:hAnsi="Times New Roman" w:cs="Times New Roman"/>
          <w:sz w:val="22"/>
          <w:szCs w:val="22"/>
        </w:rPr>
        <w:t>, ‘Astronomy in Ancient Egypt’</w:t>
      </w:r>
      <w:r>
        <w:rPr>
          <w:rFonts w:ascii="Times New Roman" w:hAnsi="Times New Roman" w:cs="Times New Roman"/>
          <w:sz w:val="22"/>
          <w:szCs w:val="22"/>
        </w:rPr>
        <w:t>,</w:t>
      </w:r>
      <w:r w:rsidRPr="008C19FA">
        <w:rPr>
          <w:rFonts w:ascii="Times New Roman" w:hAnsi="Times New Roman" w:cs="Times New Roman"/>
          <w:sz w:val="22"/>
          <w:szCs w:val="22"/>
        </w:rPr>
        <w:t xml:space="preserve"> </w:t>
      </w:r>
      <w:r>
        <w:rPr>
          <w:rFonts w:ascii="Times New Roman" w:hAnsi="Times New Roman" w:cs="Times New Roman"/>
          <w:sz w:val="22"/>
          <w:szCs w:val="22"/>
        </w:rPr>
        <w:t>i</w:t>
      </w:r>
      <w:r w:rsidRPr="008C19FA">
        <w:rPr>
          <w:rFonts w:ascii="Times New Roman" w:hAnsi="Times New Roman" w:cs="Times New Roman"/>
          <w:sz w:val="22"/>
          <w:szCs w:val="22"/>
        </w:rPr>
        <w:t xml:space="preserve">n </w:t>
      </w:r>
      <w:r w:rsidRPr="008C19FA">
        <w:rPr>
          <w:rFonts w:ascii="Times New Roman" w:hAnsi="Times New Roman" w:cs="Times New Roman"/>
          <w:i/>
          <w:iCs/>
          <w:sz w:val="22"/>
          <w:szCs w:val="22"/>
        </w:rPr>
        <w:t>Astronomy Across Cultures. Science Across Cultures: The History of Non-Western Science, vol 1</w:t>
      </w:r>
      <w:r>
        <w:rPr>
          <w:rFonts w:ascii="Times New Roman" w:hAnsi="Times New Roman" w:cs="Times New Roman"/>
          <w:sz w:val="22"/>
          <w:szCs w:val="22"/>
        </w:rPr>
        <w:t>,</w:t>
      </w:r>
      <w:r w:rsidRPr="008C19FA">
        <w:rPr>
          <w:rFonts w:ascii="Times New Roman" w:hAnsi="Times New Roman" w:cs="Times New Roman"/>
          <w:sz w:val="22"/>
          <w:szCs w:val="22"/>
        </w:rPr>
        <w:t xml:space="preserve"> </w:t>
      </w:r>
      <w:r>
        <w:rPr>
          <w:rFonts w:ascii="Times New Roman" w:hAnsi="Times New Roman" w:cs="Times New Roman"/>
          <w:sz w:val="22"/>
          <w:szCs w:val="22"/>
        </w:rPr>
        <w:t xml:space="preserve">ed. by Helaine </w:t>
      </w:r>
      <w:r w:rsidRPr="008C19FA">
        <w:rPr>
          <w:rFonts w:ascii="Times New Roman" w:hAnsi="Times New Roman" w:cs="Times New Roman"/>
          <w:sz w:val="22"/>
          <w:szCs w:val="22"/>
        </w:rPr>
        <w:t>Selin</w:t>
      </w:r>
      <w:r>
        <w:rPr>
          <w:rFonts w:ascii="Times New Roman" w:hAnsi="Times New Roman" w:cs="Times New Roman"/>
          <w:sz w:val="22"/>
          <w:szCs w:val="22"/>
        </w:rPr>
        <w:t xml:space="preserve"> and</w:t>
      </w:r>
      <w:r w:rsidRPr="008C19FA">
        <w:rPr>
          <w:rFonts w:ascii="Times New Roman" w:hAnsi="Times New Roman" w:cs="Times New Roman"/>
          <w:sz w:val="22"/>
          <w:szCs w:val="22"/>
        </w:rPr>
        <w:t xml:space="preserve"> </w:t>
      </w:r>
      <w:r>
        <w:rPr>
          <w:rFonts w:ascii="Times New Roman" w:hAnsi="Times New Roman" w:cs="Times New Roman"/>
          <w:sz w:val="22"/>
          <w:szCs w:val="22"/>
        </w:rPr>
        <w:t xml:space="preserve">Sun </w:t>
      </w:r>
      <w:proofErr w:type="spellStart"/>
      <w:r w:rsidRPr="008C19FA">
        <w:rPr>
          <w:rFonts w:ascii="Times New Roman" w:hAnsi="Times New Roman" w:cs="Times New Roman"/>
          <w:sz w:val="22"/>
          <w:szCs w:val="22"/>
        </w:rPr>
        <w:t>Xiaochun</w:t>
      </w:r>
      <w:proofErr w:type="spellEnd"/>
      <w:r w:rsidRPr="008C19FA">
        <w:rPr>
          <w:rFonts w:ascii="Times New Roman" w:hAnsi="Times New Roman" w:cs="Times New Roman"/>
          <w:sz w:val="22"/>
          <w:szCs w:val="22"/>
        </w:rPr>
        <w:t xml:space="preserve"> (Dordrecht: Springer, 2000)</w:t>
      </w:r>
      <w:r>
        <w:rPr>
          <w:rFonts w:ascii="Times New Roman" w:hAnsi="Times New Roman" w:cs="Times New Roman"/>
          <w:sz w:val="22"/>
          <w:szCs w:val="22"/>
        </w:rPr>
        <w:t>, p. 475-508.</w:t>
      </w:r>
    </w:p>
  </w:footnote>
  <w:footnote w:id="8">
    <w:p w:rsidR="00C56196" w:rsidRPr="003166F3" w:rsidRDefault="00C56196" w:rsidP="003166F3">
      <w:pPr>
        <w:rPr>
          <w:rFonts w:ascii="Times New Roman" w:hAnsi="Times New Roman" w:cs="Times New Roman"/>
          <w:sz w:val="22"/>
          <w:szCs w:val="22"/>
        </w:rPr>
      </w:pPr>
      <w:r>
        <w:rPr>
          <w:rStyle w:val="FootnoteReference"/>
        </w:rPr>
        <w:footnoteRef/>
      </w:r>
      <w:r>
        <w:t xml:space="preserve"> </w:t>
      </w:r>
      <w:r w:rsidRPr="00DE1FC0">
        <w:rPr>
          <w:rFonts w:ascii="Times New Roman" w:hAnsi="Times New Roman" w:cs="Times New Roman"/>
          <w:sz w:val="22"/>
          <w:szCs w:val="22"/>
        </w:rPr>
        <w:t>Romuald</w:t>
      </w:r>
      <w:r>
        <w:t xml:space="preserve"> </w:t>
      </w:r>
      <w:proofErr w:type="spellStart"/>
      <w:r w:rsidRPr="00DE1FC0">
        <w:rPr>
          <w:rFonts w:ascii="Times New Roman" w:hAnsi="Times New Roman" w:cs="Times New Roman"/>
          <w:sz w:val="22"/>
          <w:szCs w:val="22"/>
        </w:rPr>
        <w:t>Schild</w:t>
      </w:r>
      <w:proofErr w:type="spellEnd"/>
      <w:r w:rsidRPr="00DE1FC0">
        <w:rPr>
          <w:rFonts w:ascii="Times New Roman" w:hAnsi="Times New Roman" w:cs="Times New Roman"/>
          <w:sz w:val="22"/>
          <w:szCs w:val="22"/>
        </w:rPr>
        <w:t xml:space="preserve">, and Fred </w:t>
      </w:r>
      <w:proofErr w:type="spellStart"/>
      <w:r w:rsidRPr="00DE1FC0">
        <w:rPr>
          <w:rFonts w:ascii="Times New Roman" w:hAnsi="Times New Roman" w:cs="Times New Roman"/>
          <w:sz w:val="22"/>
          <w:szCs w:val="22"/>
        </w:rPr>
        <w:t>Wendorf</w:t>
      </w:r>
      <w:proofErr w:type="spellEnd"/>
      <w:r w:rsidRPr="00DE1FC0">
        <w:rPr>
          <w:rFonts w:ascii="Times New Roman" w:hAnsi="Times New Roman" w:cs="Times New Roman"/>
          <w:sz w:val="22"/>
          <w:szCs w:val="22"/>
        </w:rPr>
        <w:t xml:space="preserve">, ‘Displaying the </w:t>
      </w:r>
      <w:proofErr w:type="spellStart"/>
      <w:r w:rsidRPr="00DE1FC0">
        <w:rPr>
          <w:rFonts w:ascii="Times New Roman" w:hAnsi="Times New Roman" w:cs="Times New Roman"/>
          <w:sz w:val="22"/>
          <w:szCs w:val="22"/>
        </w:rPr>
        <w:t>Nabta</w:t>
      </w:r>
      <w:proofErr w:type="spellEnd"/>
      <w:r w:rsidRPr="00DE1FC0">
        <w:rPr>
          <w:rFonts w:ascii="Times New Roman" w:hAnsi="Times New Roman" w:cs="Times New Roman"/>
          <w:sz w:val="22"/>
          <w:szCs w:val="22"/>
        </w:rPr>
        <w:t xml:space="preserve"> Playa Monuments in the Nubian Museum, Aswan, Egypt’, in </w:t>
      </w:r>
      <w:r w:rsidRPr="00DE1FC0">
        <w:rPr>
          <w:rFonts w:ascii="Times New Roman" w:hAnsi="Times New Roman" w:cs="Times New Roman"/>
          <w:i/>
          <w:iCs/>
          <w:sz w:val="22"/>
          <w:szCs w:val="22"/>
        </w:rPr>
        <w:t>Hunter-Gatherers and Early Food Producing</w:t>
      </w:r>
      <w:r w:rsidRPr="00DE1FC0">
        <w:rPr>
          <w:rFonts w:ascii="Times New Roman" w:hAnsi="Times New Roman" w:cs="Times New Roman"/>
          <w:sz w:val="22"/>
          <w:szCs w:val="22"/>
        </w:rPr>
        <w:t xml:space="preserve"> </w:t>
      </w:r>
      <w:r w:rsidRPr="00DE1FC0">
        <w:rPr>
          <w:rFonts w:ascii="Times New Roman" w:hAnsi="Times New Roman" w:cs="Times New Roman"/>
          <w:i/>
          <w:iCs/>
          <w:sz w:val="22"/>
          <w:szCs w:val="22"/>
        </w:rPr>
        <w:t>Societies in North-eastern Africa: Studies in African Archaeology</w:t>
      </w:r>
      <w:r w:rsidRPr="00DE1FC0">
        <w:rPr>
          <w:rFonts w:ascii="Times New Roman" w:hAnsi="Times New Roman" w:cs="Times New Roman"/>
          <w:sz w:val="22"/>
          <w:szCs w:val="22"/>
        </w:rPr>
        <w:t xml:space="preserve"> </w:t>
      </w:r>
      <w:r w:rsidRPr="00DE1FC0">
        <w:rPr>
          <w:rFonts w:ascii="Times New Roman" w:hAnsi="Times New Roman" w:cs="Times New Roman"/>
          <w:i/>
          <w:iCs/>
          <w:sz w:val="22"/>
          <w:szCs w:val="22"/>
        </w:rPr>
        <w:t>Vol. 14</w:t>
      </w:r>
      <w:r w:rsidRPr="00DE1FC0">
        <w:rPr>
          <w:rFonts w:ascii="Times New Roman" w:hAnsi="Times New Roman" w:cs="Times New Roman"/>
          <w:sz w:val="22"/>
          <w:szCs w:val="22"/>
        </w:rPr>
        <w:t xml:space="preserve">, ed. by Jacek </w:t>
      </w:r>
      <w:proofErr w:type="spellStart"/>
      <w:r w:rsidRPr="00DE1FC0">
        <w:rPr>
          <w:rFonts w:ascii="Times New Roman" w:hAnsi="Times New Roman" w:cs="Times New Roman"/>
          <w:sz w:val="22"/>
          <w:szCs w:val="22"/>
        </w:rPr>
        <w:t>Kabaciński</w:t>
      </w:r>
      <w:proofErr w:type="spellEnd"/>
      <w:r w:rsidRPr="00DE1FC0">
        <w:rPr>
          <w:rFonts w:ascii="Times New Roman" w:hAnsi="Times New Roman" w:cs="Times New Roman"/>
          <w:sz w:val="22"/>
          <w:szCs w:val="22"/>
        </w:rPr>
        <w:t xml:space="preserve">, Marek </w:t>
      </w:r>
      <w:proofErr w:type="spellStart"/>
      <w:r w:rsidRPr="00DE1FC0">
        <w:rPr>
          <w:rFonts w:ascii="Times New Roman" w:hAnsi="Times New Roman" w:cs="Times New Roman"/>
          <w:sz w:val="22"/>
          <w:szCs w:val="22"/>
        </w:rPr>
        <w:t>Chłodnicki</w:t>
      </w:r>
      <w:proofErr w:type="spellEnd"/>
      <w:r w:rsidRPr="00DE1FC0">
        <w:rPr>
          <w:rFonts w:ascii="Times New Roman" w:hAnsi="Times New Roman" w:cs="Times New Roman"/>
          <w:sz w:val="22"/>
          <w:szCs w:val="22"/>
        </w:rPr>
        <w:t xml:space="preserve"> and </w:t>
      </w:r>
      <w:proofErr w:type="spellStart"/>
      <w:r w:rsidRPr="00DE1FC0">
        <w:rPr>
          <w:rFonts w:ascii="Times New Roman" w:hAnsi="Times New Roman" w:cs="Times New Roman"/>
          <w:sz w:val="22"/>
          <w:szCs w:val="22"/>
        </w:rPr>
        <w:t>Michał</w:t>
      </w:r>
      <w:proofErr w:type="spellEnd"/>
      <w:r w:rsidRPr="00DE1FC0">
        <w:rPr>
          <w:rFonts w:ascii="Times New Roman" w:hAnsi="Times New Roman" w:cs="Times New Roman"/>
          <w:sz w:val="22"/>
          <w:szCs w:val="22"/>
        </w:rPr>
        <w:t xml:space="preserve"> </w:t>
      </w:r>
      <w:proofErr w:type="spellStart"/>
      <w:r w:rsidRPr="00DE1FC0">
        <w:rPr>
          <w:rFonts w:ascii="Times New Roman" w:hAnsi="Times New Roman" w:cs="Times New Roman"/>
          <w:sz w:val="22"/>
          <w:szCs w:val="22"/>
        </w:rPr>
        <w:t>Kobusiewicz</w:t>
      </w:r>
      <w:proofErr w:type="spellEnd"/>
      <w:r w:rsidRPr="00DE1FC0">
        <w:rPr>
          <w:rFonts w:ascii="Times New Roman" w:hAnsi="Times New Roman" w:cs="Times New Roman"/>
          <w:sz w:val="22"/>
          <w:szCs w:val="22"/>
        </w:rPr>
        <w:t xml:space="preserve"> (</w:t>
      </w:r>
      <w:proofErr w:type="spellStart"/>
      <w:r w:rsidRPr="00DE1FC0">
        <w:rPr>
          <w:rFonts w:ascii="Times New Roman" w:hAnsi="Times New Roman" w:cs="Times New Roman"/>
          <w:sz w:val="22"/>
          <w:szCs w:val="22"/>
        </w:rPr>
        <w:t>Poznań</w:t>
      </w:r>
      <w:proofErr w:type="spellEnd"/>
      <w:r w:rsidRPr="00DE1FC0">
        <w:rPr>
          <w:rFonts w:ascii="Times New Roman" w:hAnsi="Times New Roman" w:cs="Times New Roman"/>
          <w:sz w:val="22"/>
          <w:szCs w:val="22"/>
        </w:rPr>
        <w:t xml:space="preserve">: </w:t>
      </w:r>
      <w:proofErr w:type="spellStart"/>
      <w:r w:rsidRPr="00DE1FC0">
        <w:rPr>
          <w:rFonts w:ascii="Times New Roman" w:hAnsi="Times New Roman" w:cs="Times New Roman"/>
          <w:sz w:val="22"/>
          <w:szCs w:val="22"/>
        </w:rPr>
        <w:t>Poznań</w:t>
      </w:r>
      <w:proofErr w:type="spellEnd"/>
      <w:r w:rsidRPr="00DE1FC0">
        <w:rPr>
          <w:rFonts w:ascii="Times New Roman" w:hAnsi="Times New Roman" w:cs="Times New Roman"/>
          <w:sz w:val="22"/>
          <w:szCs w:val="22"/>
        </w:rPr>
        <w:t xml:space="preserve"> Archaeological Museum, 2015), pp. 351-375</w:t>
      </w:r>
      <w:r>
        <w:rPr>
          <w:rFonts w:ascii="Times New Roman" w:hAnsi="Times New Roman" w:cs="Times New Roman"/>
          <w:sz w:val="22"/>
          <w:szCs w:val="22"/>
        </w:rPr>
        <w:t xml:space="preserve"> (p. 351).</w:t>
      </w:r>
    </w:p>
  </w:footnote>
  <w:footnote w:id="9">
    <w:p w:rsidR="00A9458A" w:rsidRPr="00A9458A" w:rsidRDefault="00A9458A" w:rsidP="00A9458A">
      <w:pPr>
        <w:rPr>
          <w:rFonts w:ascii="Times New Roman" w:hAnsi="Times New Roman" w:cs="Times New Roman"/>
          <w:sz w:val="22"/>
          <w:szCs w:val="22"/>
        </w:rPr>
      </w:pPr>
      <w:r>
        <w:rPr>
          <w:rStyle w:val="FootnoteReference"/>
        </w:rPr>
        <w:footnoteRef/>
      </w:r>
      <w:r>
        <w:t xml:space="preserve"> </w:t>
      </w:r>
      <w:proofErr w:type="spellStart"/>
      <w:r w:rsidRPr="00DE1FC0">
        <w:rPr>
          <w:rFonts w:ascii="Times New Roman" w:hAnsi="Times New Roman" w:cs="Times New Roman"/>
          <w:sz w:val="22"/>
          <w:szCs w:val="22"/>
        </w:rPr>
        <w:t>Schild</w:t>
      </w:r>
      <w:proofErr w:type="spellEnd"/>
      <w:r w:rsidRPr="00DE1FC0">
        <w:rPr>
          <w:rFonts w:ascii="Times New Roman" w:hAnsi="Times New Roman" w:cs="Times New Roman"/>
          <w:sz w:val="22"/>
          <w:szCs w:val="22"/>
        </w:rPr>
        <w:t xml:space="preserve">, and </w:t>
      </w:r>
      <w:proofErr w:type="spellStart"/>
      <w:r w:rsidRPr="00DE1FC0">
        <w:rPr>
          <w:rFonts w:ascii="Times New Roman" w:hAnsi="Times New Roman" w:cs="Times New Roman"/>
          <w:sz w:val="22"/>
          <w:szCs w:val="22"/>
        </w:rPr>
        <w:t>Wendorf</w:t>
      </w:r>
      <w:proofErr w:type="spellEnd"/>
      <w:r w:rsidRPr="00DE1FC0">
        <w:rPr>
          <w:rFonts w:ascii="Times New Roman" w:hAnsi="Times New Roman" w:cs="Times New Roman"/>
          <w:sz w:val="22"/>
          <w:szCs w:val="22"/>
        </w:rPr>
        <w:t xml:space="preserve">, ‘Displaying the </w:t>
      </w:r>
      <w:proofErr w:type="spellStart"/>
      <w:r w:rsidRPr="00DE1FC0">
        <w:rPr>
          <w:rFonts w:ascii="Times New Roman" w:hAnsi="Times New Roman" w:cs="Times New Roman"/>
          <w:sz w:val="22"/>
          <w:szCs w:val="22"/>
        </w:rPr>
        <w:t>Nabta</w:t>
      </w:r>
      <w:proofErr w:type="spellEnd"/>
      <w:r w:rsidRPr="00DE1FC0">
        <w:rPr>
          <w:rFonts w:ascii="Times New Roman" w:hAnsi="Times New Roman" w:cs="Times New Roman"/>
          <w:sz w:val="22"/>
          <w:szCs w:val="22"/>
        </w:rPr>
        <w:t xml:space="preserve"> Playa Monuments</w:t>
      </w:r>
      <w:r>
        <w:rPr>
          <w:rFonts w:ascii="Times New Roman" w:hAnsi="Times New Roman" w:cs="Times New Roman"/>
          <w:sz w:val="22"/>
          <w:szCs w:val="22"/>
        </w:rPr>
        <w:t>’,</w:t>
      </w:r>
      <w:r w:rsidRPr="00A9458A">
        <w:rPr>
          <w:rFonts w:ascii="Times New Roman" w:hAnsi="Times New Roman" w:cs="Times New Roman"/>
          <w:sz w:val="22"/>
          <w:szCs w:val="22"/>
        </w:rPr>
        <w:t xml:space="preserve"> </w:t>
      </w:r>
      <w:r>
        <w:rPr>
          <w:rFonts w:ascii="Times New Roman" w:hAnsi="Times New Roman" w:cs="Times New Roman"/>
          <w:sz w:val="22"/>
          <w:szCs w:val="22"/>
        </w:rPr>
        <w:t>p. 353.</w:t>
      </w:r>
    </w:p>
  </w:footnote>
  <w:footnote w:id="10">
    <w:p w:rsidR="003166F3" w:rsidRPr="004866B2" w:rsidRDefault="003166F3" w:rsidP="003166F3">
      <w:pPr>
        <w:rPr>
          <w:rFonts w:ascii="Times New Roman" w:hAnsi="Times New Roman" w:cs="Times New Roman"/>
          <w:sz w:val="22"/>
          <w:szCs w:val="22"/>
        </w:rPr>
      </w:pPr>
      <w:r>
        <w:rPr>
          <w:rStyle w:val="FootnoteReference"/>
        </w:rPr>
        <w:footnoteRef/>
      </w:r>
      <w:r>
        <w:t xml:space="preserve"> </w:t>
      </w:r>
      <w:proofErr w:type="spellStart"/>
      <w:r w:rsidR="00E34339" w:rsidRPr="00E34339">
        <w:rPr>
          <w:rFonts w:ascii="Times New Roman" w:hAnsi="Times New Roman" w:cs="Times New Roman"/>
          <w:sz w:val="22"/>
          <w:szCs w:val="22"/>
        </w:rPr>
        <w:t>Walaa</w:t>
      </w:r>
      <w:proofErr w:type="spellEnd"/>
      <w:r w:rsidR="00E34339" w:rsidRPr="00E34339">
        <w:rPr>
          <w:rFonts w:ascii="Times New Roman" w:hAnsi="Times New Roman" w:cs="Times New Roman"/>
          <w:sz w:val="22"/>
          <w:szCs w:val="22"/>
        </w:rPr>
        <w:t xml:space="preserve"> </w:t>
      </w:r>
      <w:r w:rsidRPr="00E34339">
        <w:rPr>
          <w:rFonts w:ascii="Times New Roman" w:hAnsi="Times New Roman" w:cs="Times New Roman"/>
          <w:sz w:val="22"/>
          <w:szCs w:val="22"/>
        </w:rPr>
        <w:t>Mohamed</w:t>
      </w:r>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Abdelhakim</w:t>
      </w:r>
      <w:proofErr w:type="spellEnd"/>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Noha</w:t>
      </w:r>
      <w:proofErr w:type="spellEnd"/>
      <w:r w:rsidRPr="004866B2">
        <w:rPr>
          <w:rFonts w:ascii="Times New Roman" w:hAnsi="Times New Roman" w:cs="Times New Roman"/>
          <w:sz w:val="22"/>
          <w:szCs w:val="22"/>
        </w:rPr>
        <w:t xml:space="preserve"> H. </w:t>
      </w:r>
      <w:proofErr w:type="spellStart"/>
      <w:r w:rsidRPr="004866B2">
        <w:rPr>
          <w:rFonts w:ascii="Times New Roman" w:hAnsi="Times New Roman" w:cs="Times New Roman"/>
          <w:sz w:val="22"/>
          <w:szCs w:val="22"/>
        </w:rPr>
        <w:t>Abouelazm</w:t>
      </w:r>
      <w:proofErr w:type="spellEnd"/>
      <w:r w:rsidRPr="004866B2">
        <w:rPr>
          <w:rFonts w:ascii="Times New Roman" w:hAnsi="Times New Roman" w:cs="Times New Roman"/>
          <w:sz w:val="22"/>
          <w:szCs w:val="22"/>
        </w:rPr>
        <w:t xml:space="preserve"> and Farag E. </w:t>
      </w:r>
      <w:proofErr w:type="spellStart"/>
      <w:r w:rsidRPr="004866B2">
        <w:rPr>
          <w:rFonts w:ascii="Times New Roman" w:hAnsi="Times New Roman" w:cs="Times New Roman"/>
          <w:sz w:val="22"/>
          <w:szCs w:val="22"/>
        </w:rPr>
        <w:t>Zaki</w:t>
      </w:r>
      <w:proofErr w:type="spellEnd"/>
      <w:r w:rsidRPr="004866B2">
        <w:rPr>
          <w:rFonts w:ascii="Times New Roman" w:hAnsi="Times New Roman" w:cs="Times New Roman"/>
          <w:sz w:val="22"/>
          <w:szCs w:val="22"/>
        </w:rPr>
        <w:t xml:space="preserve">, ‘Astronomy Tourism in Egypt: A New Trend-Ancient Origin’, </w:t>
      </w:r>
      <w:proofErr w:type="spellStart"/>
      <w:r w:rsidRPr="004866B2">
        <w:rPr>
          <w:rFonts w:ascii="Times New Roman" w:hAnsi="Times New Roman" w:cs="Times New Roman"/>
          <w:sz w:val="22"/>
          <w:szCs w:val="22"/>
        </w:rPr>
        <w:t>مجلة</w:t>
      </w:r>
      <w:proofErr w:type="spellEnd"/>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کلیة</w:t>
      </w:r>
      <w:proofErr w:type="spellEnd"/>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السیاحة</w:t>
      </w:r>
      <w:proofErr w:type="spellEnd"/>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والفنادق</w:t>
      </w:r>
      <w:proofErr w:type="spellEnd"/>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جامعة</w:t>
      </w:r>
      <w:proofErr w:type="spellEnd"/>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المنصورة</w:t>
      </w:r>
      <w:proofErr w:type="spellEnd"/>
      <w:r w:rsidRPr="004866B2">
        <w:rPr>
          <w:rFonts w:ascii="Times New Roman" w:hAnsi="Times New Roman" w:cs="Times New Roman"/>
          <w:sz w:val="22"/>
          <w:szCs w:val="22"/>
        </w:rPr>
        <w:t xml:space="preserve">. </w:t>
      </w:r>
    </w:p>
    <w:p w:rsidR="003166F3" w:rsidRPr="003166F3" w:rsidRDefault="003166F3" w:rsidP="003166F3">
      <w:pPr>
        <w:rPr>
          <w:rFonts w:ascii="Times New Roman" w:hAnsi="Times New Roman" w:cs="Times New Roman"/>
          <w:sz w:val="22"/>
          <w:szCs w:val="22"/>
        </w:rPr>
      </w:pPr>
      <w:r w:rsidRPr="004866B2">
        <w:rPr>
          <w:rFonts w:ascii="Times New Roman" w:hAnsi="Times New Roman" w:cs="Times New Roman"/>
          <w:sz w:val="22"/>
          <w:szCs w:val="22"/>
        </w:rPr>
        <w:t>4.11,</w:t>
      </w:r>
      <w:r>
        <w:rPr>
          <w:rFonts w:ascii="Times New Roman" w:hAnsi="Times New Roman" w:cs="Times New Roman"/>
          <w:sz w:val="22"/>
          <w:szCs w:val="22"/>
        </w:rPr>
        <w:t xml:space="preserve"> </w:t>
      </w:r>
      <w:r w:rsidRPr="004866B2">
        <w:rPr>
          <w:rFonts w:ascii="Times New Roman" w:hAnsi="Times New Roman" w:cs="Times New Roman"/>
          <w:sz w:val="22"/>
          <w:szCs w:val="22"/>
        </w:rPr>
        <w:t>(2022), 1-102</w:t>
      </w:r>
      <w:r w:rsidR="00C544FA">
        <w:rPr>
          <w:rFonts w:ascii="Times New Roman" w:hAnsi="Times New Roman" w:cs="Times New Roman"/>
          <w:sz w:val="22"/>
          <w:szCs w:val="22"/>
        </w:rPr>
        <w:t xml:space="preserve"> P. 6)</w:t>
      </w:r>
      <w:r w:rsidRPr="004866B2">
        <w:rPr>
          <w:rFonts w:ascii="Times New Roman" w:hAnsi="Times New Roman" w:cs="Times New Roman"/>
          <w:sz w:val="22"/>
          <w:szCs w:val="22"/>
        </w:rPr>
        <w:t xml:space="preserve"> &lt;</w:t>
      </w:r>
      <w:hyperlink r:id="rId1" w:history="1">
        <w:r w:rsidRPr="004866B2">
          <w:rPr>
            <w:rStyle w:val="Hyperlink"/>
            <w:rFonts w:ascii="Times New Roman" w:hAnsi="Times New Roman" w:cs="Times New Roman"/>
            <w:sz w:val="22"/>
            <w:szCs w:val="22"/>
          </w:rPr>
          <w:t>http://dx.doi.org/10.21608/mkaf.2022.257859</w:t>
        </w:r>
      </w:hyperlink>
      <w:r w:rsidRPr="004866B2">
        <w:rPr>
          <w:rFonts w:ascii="Times New Roman" w:hAnsi="Times New Roman" w:cs="Times New Roman"/>
          <w:sz w:val="22"/>
          <w:szCs w:val="22"/>
        </w:rPr>
        <w:t>&gt;</w:t>
      </w:r>
      <w:r w:rsidR="00E34339">
        <w:rPr>
          <w:rFonts w:ascii="Times New Roman" w:hAnsi="Times New Roman" w:cs="Times New Roman"/>
          <w:sz w:val="22"/>
          <w:szCs w:val="22"/>
        </w:rPr>
        <w:t>.</w:t>
      </w:r>
    </w:p>
  </w:footnote>
  <w:footnote w:id="11">
    <w:p w:rsidR="00E34339" w:rsidRDefault="00E34339">
      <w:pPr>
        <w:pStyle w:val="FootnoteText"/>
      </w:pPr>
      <w:r>
        <w:rPr>
          <w:rStyle w:val="FootnoteReference"/>
        </w:rPr>
        <w:footnoteRef/>
      </w:r>
      <w:r>
        <w:t xml:space="preserve"> </w:t>
      </w:r>
      <w:r w:rsidRPr="004866B2">
        <w:rPr>
          <w:rFonts w:ascii="Times New Roman" w:hAnsi="Times New Roman" w:cs="Times New Roman"/>
          <w:sz w:val="22"/>
          <w:szCs w:val="22"/>
        </w:rPr>
        <w:t xml:space="preserve">Mohamed </w:t>
      </w:r>
      <w:proofErr w:type="spellStart"/>
      <w:r w:rsidRPr="004866B2">
        <w:rPr>
          <w:rFonts w:ascii="Times New Roman" w:hAnsi="Times New Roman" w:cs="Times New Roman"/>
          <w:sz w:val="22"/>
          <w:szCs w:val="22"/>
        </w:rPr>
        <w:t>Abdelhakim</w:t>
      </w:r>
      <w:proofErr w:type="spellEnd"/>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Abouelazm</w:t>
      </w:r>
      <w:proofErr w:type="spellEnd"/>
      <w:r w:rsidRPr="004866B2">
        <w:rPr>
          <w:rFonts w:ascii="Times New Roman" w:hAnsi="Times New Roman" w:cs="Times New Roman"/>
          <w:sz w:val="22"/>
          <w:szCs w:val="22"/>
        </w:rPr>
        <w:t xml:space="preserve"> and </w:t>
      </w:r>
      <w:proofErr w:type="spellStart"/>
      <w:r w:rsidRPr="004866B2">
        <w:rPr>
          <w:rFonts w:ascii="Times New Roman" w:hAnsi="Times New Roman" w:cs="Times New Roman"/>
          <w:sz w:val="22"/>
          <w:szCs w:val="22"/>
        </w:rPr>
        <w:t>Zaki</w:t>
      </w:r>
      <w:proofErr w:type="spellEnd"/>
      <w:r w:rsidRPr="004866B2">
        <w:rPr>
          <w:rFonts w:ascii="Times New Roman" w:hAnsi="Times New Roman" w:cs="Times New Roman"/>
          <w:sz w:val="22"/>
          <w:szCs w:val="22"/>
        </w:rPr>
        <w:t>, ‘Astronomy Tourism in Egypt</w:t>
      </w:r>
      <w:r w:rsidR="005C4A67">
        <w:rPr>
          <w:rFonts w:ascii="Times New Roman" w:hAnsi="Times New Roman" w:cs="Times New Roman"/>
          <w:sz w:val="22"/>
          <w:szCs w:val="22"/>
        </w:rPr>
        <w:t>,</w:t>
      </w:r>
      <w:r>
        <w:rPr>
          <w:rFonts w:ascii="Times New Roman" w:hAnsi="Times New Roman" w:cs="Times New Roman"/>
          <w:sz w:val="22"/>
          <w:szCs w:val="22"/>
        </w:rPr>
        <w:t xml:space="preserve"> p. 6.</w:t>
      </w:r>
    </w:p>
  </w:footnote>
  <w:footnote w:id="12">
    <w:p w:rsidR="006C3BFB" w:rsidRPr="006C3BFB" w:rsidRDefault="006C3BFB" w:rsidP="006C3BFB">
      <w:pPr>
        <w:rPr>
          <w:rFonts w:ascii="Times New Roman" w:hAnsi="Times New Roman" w:cs="Times New Roman"/>
          <w:sz w:val="22"/>
          <w:szCs w:val="22"/>
        </w:rPr>
      </w:pPr>
      <w:r>
        <w:rPr>
          <w:rStyle w:val="FootnoteReference"/>
        </w:rPr>
        <w:footnoteRef/>
      </w:r>
      <w:r>
        <w:t xml:space="preserve"> </w:t>
      </w:r>
      <w:r w:rsidR="007C2E03" w:rsidRPr="00A43C34">
        <w:rPr>
          <w:rFonts w:ascii="Times New Roman" w:hAnsi="Times New Roman" w:cs="Times New Roman"/>
          <w:sz w:val="22"/>
          <w:szCs w:val="22"/>
        </w:rPr>
        <w:t>Frederick M</w:t>
      </w:r>
      <w:r w:rsidR="007C2E03" w:rsidRPr="007C2E03">
        <w:rPr>
          <w:rFonts w:ascii="Times New Roman" w:hAnsi="Times New Roman" w:cs="Times New Roman"/>
          <w:sz w:val="22"/>
          <w:szCs w:val="22"/>
        </w:rPr>
        <w:t xml:space="preserve"> </w:t>
      </w:r>
      <w:r w:rsidR="007C2E03" w:rsidRPr="00A43C34">
        <w:rPr>
          <w:rFonts w:ascii="Times New Roman" w:hAnsi="Times New Roman" w:cs="Times New Roman"/>
          <w:sz w:val="22"/>
          <w:szCs w:val="22"/>
        </w:rPr>
        <w:t>Collison</w:t>
      </w:r>
      <w:r w:rsidRPr="00A43C34">
        <w:rPr>
          <w:rFonts w:ascii="Times New Roman" w:hAnsi="Times New Roman" w:cs="Times New Roman"/>
          <w:sz w:val="22"/>
          <w:szCs w:val="22"/>
        </w:rPr>
        <w:t xml:space="preserve"> and Kevin Poe, ‘”</w:t>
      </w:r>
      <w:r>
        <w:rPr>
          <w:rFonts w:ascii="Times New Roman" w:hAnsi="Times New Roman" w:cs="Times New Roman"/>
          <w:sz w:val="22"/>
          <w:szCs w:val="22"/>
        </w:rPr>
        <w:t xml:space="preserve"> </w:t>
      </w:r>
      <w:r w:rsidRPr="00A43C34">
        <w:rPr>
          <w:rFonts w:ascii="Times New Roman" w:hAnsi="Times New Roman" w:cs="Times New Roman"/>
          <w:sz w:val="22"/>
          <w:szCs w:val="22"/>
        </w:rPr>
        <w:t xml:space="preserve">Astronomical Tourism”: The Astronomy and Dark </w:t>
      </w:r>
      <w:r>
        <w:rPr>
          <w:rFonts w:ascii="Times New Roman" w:hAnsi="Times New Roman" w:cs="Times New Roman"/>
          <w:sz w:val="22"/>
          <w:szCs w:val="22"/>
        </w:rPr>
        <w:t>S</w:t>
      </w:r>
      <w:r w:rsidRPr="00A43C34">
        <w:rPr>
          <w:rFonts w:ascii="Times New Roman" w:hAnsi="Times New Roman" w:cs="Times New Roman"/>
          <w:sz w:val="22"/>
          <w:szCs w:val="22"/>
        </w:rPr>
        <w:t xml:space="preserve">ky Program at Bryce Canyon National Park’, </w:t>
      </w:r>
      <w:r w:rsidRPr="00A43C34">
        <w:rPr>
          <w:rFonts w:ascii="Times New Roman" w:hAnsi="Times New Roman" w:cs="Times New Roman"/>
          <w:i/>
          <w:iCs/>
          <w:sz w:val="22"/>
          <w:szCs w:val="22"/>
        </w:rPr>
        <w:t>Tourist Management Perspectives</w:t>
      </w:r>
      <w:r w:rsidRPr="00A43C34">
        <w:rPr>
          <w:rFonts w:ascii="Times New Roman" w:hAnsi="Times New Roman" w:cs="Times New Roman"/>
          <w:sz w:val="22"/>
          <w:szCs w:val="22"/>
        </w:rPr>
        <w:t xml:space="preserve"> 7 (2010),</w:t>
      </w:r>
      <w:r w:rsidR="007C2E03">
        <w:rPr>
          <w:rFonts w:ascii="Times New Roman" w:hAnsi="Times New Roman" w:cs="Times New Roman"/>
          <w:sz w:val="22"/>
          <w:szCs w:val="22"/>
        </w:rPr>
        <w:t xml:space="preserve"> </w:t>
      </w:r>
      <w:r w:rsidRPr="00A43C34">
        <w:rPr>
          <w:rFonts w:ascii="Times New Roman" w:hAnsi="Times New Roman" w:cs="Times New Roman"/>
          <w:sz w:val="22"/>
          <w:szCs w:val="22"/>
        </w:rPr>
        <w:t>1-15</w:t>
      </w:r>
      <w:r>
        <w:rPr>
          <w:rFonts w:ascii="Times New Roman" w:hAnsi="Times New Roman" w:cs="Times New Roman"/>
          <w:sz w:val="22"/>
          <w:szCs w:val="22"/>
        </w:rPr>
        <w:t xml:space="preserve"> (p. 1).</w:t>
      </w:r>
    </w:p>
  </w:footnote>
  <w:footnote w:id="13">
    <w:p w:rsidR="009E586D" w:rsidRPr="009E586D" w:rsidRDefault="009E586D" w:rsidP="009E586D">
      <w:pPr>
        <w:rPr>
          <w:rFonts w:ascii="Times New Roman" w:hAnsi="Times New Roman" w:cs="Times New Roman"/>
          <w:sz w:val="22"/>
          <w:szCs w:val="22"/>
        </w:rPr>
      </w:pPr>
      <w:r>
        <w:rPr>
          <w:rStyle w:val="FootnoteReference"/>
        </w:rPr>
        <w:footnoteRef/>
      </w:r>
      <w:r>
        <w:t xml:space="preserve"> </w:t>
      </w:r>
      <w:r w:rsidRPr="009E586D">
        <w:rPr>
          <w:rFonts w:ascii="Times New Roman" w:hAnsi="Times New Roman" w:cs="Times New Roman"/>
          <w:sz w:val="22"/>
          <w:szCs w:val="22"/>
        </w:rPr>
        <w:t>Ada Blair</w:t>
      </w:r>
      <w:r w:rsidRPr="004D7E19">
        <w:rPr>
          <w:rFonts w:ascii="Times New Roman" w:hAnsi="Times New Roman" w:cs="Times New Roman"/>
          <w:sz w:val="22"/>
          <w:szCs w:val="22"/>
        </w:rPr>
        <w:t xml:space="preserve">, </w:t>
      </w:r>
      <w:r>
        <w:rPr>
          <w:rFonts w:ascii="Times New Roman" w:hAnsi="Times New Roman" w:cs="Times New Roman"/>
          <w:sz w:val="22"/>
          <w:szCs w:val="22"/>
        </w:rPr>
        <w:t>‘</w:t>
      </w:r>
      <w:r w:rsidRPr="004D7E19">
        <w:rPr>
          <w:rFonts w:ascii="Times New Roman" w:hAnsi="Times New Roman" w:cs="Times New Roman"/>
          <w:sz w:val="22"/>
          <w:szCs w:val="22"/>
        </w:rPr>
        <w:t>An Exploration of the Role That the Night Sky Plays in the Lives of the Dark Sky Island Community of Sark</w:t>
      </w:r>
      <w:r>
        <w:rPr>
          <w:rFonts w:ascii="Times New Roman" w:hAnsi="Times New Roman" w:cs="Times New Roman"/>
          <w:sz w:val="22"/>
          <w:szCs w:val="22"/>
        </w:rPr>
        <w:t>’</w:t>
      </w:r>
      <w:r w:rsidRPr="004D7E19">
        <w:rPr>
          <w:rFonts w:ascii="Times New Roman" w:hAnsi="Times New Roman" w:cs="Times New Roman"/>
          <w:sz w:val="22"/>
          <w:szCs w:val="22"/>
        </w:rPr>
        <w:t xml:space="preserve">. </w:t>
      </w:r>
      <w:r w:rsidRPr="000A15A5">
        <w:rPr>
          <w:rFonts w:ascii="Times New Roman" w:hAnsi="Times New Roman" w:cs="Times New Roman"/>
          <w:i/>
          <w:iCs/>
          <w:sz w:val="22"/>
          <w:szCs w:val="22"/>
        </w:rPr>
        <w:t>Journal of Skyscape Archaeology</w:t>
      </w:r>
      <w:r w:rsidRPr="004D7E19">
        <w:rPr>
          <w:rFonts w:ascii="Times New Roman" w:hAnsi="Times New Roman" w:cs="Times New Roman"/>
          <w:sz w:val="22"/>
          <w:szCs w:val="22"/>
        </w:rPr>
        <w:t xml:space="preserve"> 3</w:t>
      </w:r>
      <w:r>
        <w:rPr>
          <w:rFonts w:ascii="Times New Roman" w:hAnsi="Times New Roman" w:cs="Times New Roman"/>
          <w:sz w:val="22"/>
          <w:szCs w:val="22"/>
        </w:rPr>
        <w:t>.</w:t>
      </w:r>
      <w:r w:rsidRPr="004D7E19">
        <w:rPr>
          <w:rFonts w:ascii="Times New Roman" w:hAnsi="Times New Roman" w:cs="Times New Roman"/>
          <w:sz w:val="22"/>
          <w:szCs w:val="22"/>
        </w:rPr>
        <w:t>2</w:t>
      </w:r>
      <w:r>
        <w:rPr>
          <w:rFonts w:ascii="Times New Roman" w:hAnsi="Times New Roman" w:cs="Times New Roman"/>
          <w:sz w:val="22"/>
          <w:szCs w:val="22"/>
        </w:rPr>
        <w:t>, (2018),</w:t>
      </w:r>
      <w:r w:rsidRPr="004D7E19">
        <w:rPr>
          <w:rFonts w:ascii="Times New Roman" w:hAnsi="Times New Roman" w:cs="Times New Roman"/>
          <w:sz w:val="22"/>
          <w:szCs w:val="22"/>
        </w:rPr>
        <w:t xml:space="preserve"> 236–</w:t>
      </w:r>
      <w:r>
        <w:rPr>
          <w:rFonts w:ascii="Times New Roman" w:hAnsi="Times New Roman" w:cs="Times New Roman"/>
          <w:sz w:val="22"/>
          <w:szCs w:val="22"/>
        </w:rPr>
        <w:t>2</w:t>
      </w:r>
      <w:r w:rsidRPr="004D7E19">
        <w:rPr>
          <w:rFonts w:ascii="Times New Roman" w:hAnsi="Times New Roman" w:cs="Times New Roman"/>
          <w:sz w:val="22"/>
          <w:szCs w:val="22"/>
        </w:rPr>
        <w:t>52</w:t>
      </w:r>
      <w:r>
        <w:rPr>
          <w:rFonts w:ascii="Times New Roman" w:hAnsi="Times New Roman" w:cs="Times New Roman"/>
          <w:sz w:val="22"/>
          <w:szCs w:val="22"/>
        </w:rPr>
        <w:t xml:space="preserve"> &lt;</w:t>
      </w:r>
      <w:hyperlink r:id="rId2" w:history="1">
        <w:r w:rsidRPr="00AC74F7">
          <w:rPr>
            <w:rStyle w:val="Hyperlink"/>
            <w:rFonts w:ascii="Times New Roman" w:hAnsi="Times New Roman" w:cs="Times New Roman"/>
            <w:sz w:val="22"/>
            <w:szCs w:val="22"/>
          </w:rPr>
          <w:t>https://doi.org/10.1558/jsa.34689</w:t>
        </w:r>
      </w:hyperlink>
      <w:r>
        <w:rPr>
          <w:rFonts w:ascii="Times New Roman" w:hAnsi="Times New Roman" w:cs="Times New Roman"/>
          <w:sz w:val="22"/>
          <w:szCs w:val="22"/>
        </w:rPr>
        <w:t>&gt;</w:t>
      </w:r>
      <w:r w:rsidRPr="004D7E19">
        <w:rPr>
          <w:rFonts w:ascii="Times New Roman" w:hAnsi="Times New Roman" w:cs="Times New Roman"/>
          <w:sz w:val="22"/>
          <w:szCs w:val="22"/>
        </w:rPr>
        <w:t>.</w:t>
      </w:r>
    </w:p>
  </w:footnote>
  <w:footnote w:id="14">
    <w:p w:rsidR="006E4E4D" w:rsidRPr="006E4E4D" w:rsidRDefault="006E4E4D" w:rsidP="006E4E4D">
      <w:pPr>
        <w:rPr>
          <w:rFonts w:ascii="Times New Roman" w:hAnsi="Times New Roman" w:cs="Times New Roman"/>
          <w:sz w:val="22"/>
          <w:szCs w:val="22"/>
        </w:rPr>
      </w:pPr>
      <w:r>
        <w:rPr>
          <w:rStyle w:val="FootnoteReference"/>
        </w:rPr>
        <w:footnoteRef/>
      </w:r>
      <w:r>
        <w:t xml:space="preserve"> </w:t>
      </w:r>
      <w:r w:rsidRPr="004D7E19">
        <w:rPr>
          <w:rFonts w:ascii="Times New Roman" w:hAnsi="Times New Roman" w:cs="Times New Roman"/>
          <w:sz w:val="22"/>
          <w:szCs w:val="22"/>
        </w:rPr>
        <w:t>Blair</w:t>
      </w:r>
      <w:r>
        <w:rPr>
          <w:rFonts w:ascii="Times New Roman" w:hAnsi="Times New Roman" w:cs="Times New Roman"/>
          <w:sz w:val="22"/>
          <w:szCs w:val="22"/>
        </w:rPr>
        <w:t>, ‘</w:t>
      </w:r>
      <w:r w:rsidRPr="004D7E19">
        <w:rPr>
          <w:rFonts w:ascii="Times New Roman" w:hAnsi="Times New Roman" w:cs="Times New Roman"/>
          <w:sz w:val="22"/>
          <w:szCs w:val="22"/>
        </w:rPr>
        <w:t xml:space="preserve">An Exploration of the Role </w:t>
      </w:r>
      <w:r>
        <w:rPr>
          <w:rFonts w:ascii="Times New Roman" w:hAnsi="Times New Roman" w:cs="Times New Roman"/>
          <w:sz w:val="22"/>
          <w:szCs w:val="22"/>
        </w:rPr>
        <w:t>t</w:t>
      </w:r>
      <w:r w:rsidRPr="004D7E19">
        <w:rPr>
          <w:rFonts w:ascii="Times New Roman" w:hAnsi="Times New Roman" w:cs="Times New Roman"/>
          <w:sz w:val="22"/>
          <w:szCs w:val="22"/>
        </w:rPr>
        <w:t>hat the Night Sky</w:t>
      </w:r>
      <w:r>
        <w:rPr>
          <w:rFonts w:ascii="Times New Roman" w:hAnsi="Times New Roman" w:cs="Times New Roman"/>
          <w:sz w:val="22"/>
          <w:szCs w:val="22"/>
        </w:rPr>
        <w:t>’, p. 241.</w:t>
      </w:r>
    </w:p>
  </w:footnote>
  <w:footnote w:id="15">
    <w:p w:rsidR="009C5F12" w:rsidRDefault="009C5F12">
      <w:pPr>
        <w:pStyle w:val="FootnoteText"/>
      </w:pPr>
      <w:r>
        <w:rPr>
          <w:rStyle w:val="FootnoteReference"/>
        </w:rPr>
        <w:footnoteRef/>
      </w:r>
      <w:r>
        <w:t xml:space="preserve"> </w:t>
      </w:r>
      <w:r w:rsidRPr="004D7E19">
        <w:rPr>
          <w:rFonts w:ascii="Times New Roman" w:hAnsi="Times New Roman" w:cs="Times New Roman"/>
          <w:sz w:val="22"/>
          <w:szCs w:val="22"/>
        </w:rPr>
        <w:t>Blair</w:t>
      </w:r>
      <w:r>
        <w:rPr>
          <w:rFonts w:ascii="Times New Roman" w:hAnsi="Times New Roman" w:cs="Times New Roman"/>
          <w:sz w:val="22"/>
          <w:szCs w:val="22"/>
        </w:rPr>
        <w:t>, ‘</w:t>
      </w:r>
      <w:r w:rsidRPr="004D7E19">
        <w:rPr>
          <w:rFonts w:ascii="Times New Roman" w:hAnsi="Times New Roman" w:cs="Times New Roman"/>
          <w:sz w:val="22"/>
          <w:szCs w:val="22"/>
        </w:rPr>
        <w:t xml:space="preserve">An Exploration of the Role </w:t>
      </w:r>
      <w:r>
        <w:rPr>
          <w:rFonts w:ascii="Times New Roman" w:hAnsi="Times New Roman" w:cs="Times New Roman"/>
          <w:sz w:val="22"/>
          <w:szCs w:val="22"/>
        </w:rPr>
        <w:t>t</w:t>
      </w:r>
      <w:r w:rsidRPr="004D7E19">
        <w:rPr>
          <w:rFonts w:ascii="Times New Roman" w:hAnsi="Times New Roman" w:cs="Times New Roman"/>
          <w:sz w:val="22"/>
          <w:szCs w:val="22"/>
        </w:rPr>
        <w:t>hat the Night Sky</w:t>
      </w:r>
      <w:r>
        <w:rPr>
          <w:rFonts w:ascii="Times New Roman" w:hAnsi="Times New Roman" w:cs="Times New Roman"/>
          <w:sz w:val="22"/>
          <w:szCs w:val="22"/>
        </w:rPr>
        <w:t>’, p. 241.</w:t>
      </w:r>
    </w:p>
  </w:footnote>
  <w:footnote w:id="16">
    <w:p w:rsidR="0044100B" w:rsidRPr="0044100B" w:rsidRDefault="0044100B" w:rsidP="0044100B">
      <w:pPr>
        <w:rPr>
          <w:rFonts w:ascii="Times New Roman" w:hAnsi="Times New Roman" w:cs="Times New Roman"/>
          <w:sz w:val="22"/>
          <w:szCs w:val="22"/>
        </w:rPr>
      </w:pPr>
      <w:r>
        <w:rPr>
          <w:rStyle w:val="FootnoteReference"/>
        </w:rPr>
        <w:footnoteRef/>
      </w:r>
      <w:r>
        <w:t xml:space="preserve"> </w:t>
      </w:r>
      <w:r w:rsidRPr="00F72B3C">
        <w:rPr>
          <w:rFonts w:ascii="Times New Roman" w:hAnsi="Times New Roman" w:cs="Times New Roman"/>
          <w:sz w:val="22"/>
          <w:szCs w:val="22"/>
        </w:rPr>
        <w:t>Dark Sky UK, Night Sky Heritage (2024) &lt;</w:t>
      </w:r>
      <w:hyperlink r:id="rId3" w:history="1">
        <w:r w:rsidRPr="00F72B3C">
          <w:rPr>
            <w:rStyle w:val="Hyperlink"/>
            <w:rFonts w:ascii="Times New Roman" w:hAnsi="Times New Roman" w:cs="Times New Roman"/>
            <w:sz w:val="22"/>
            <w:szCs w:val="22"/>
          </w:rPr>
          <w:t>https://darksky.uk/night-sky-heritage/</w:t>
        </w:r>
      </w:hyperlink>
      <w:r w:rsidRPr="00F72B3C">
        <w:rPr>
          <w:rFonts w:ascii="Times New Roman" w:hAnsi="Times New Roman" w:cs="Times New Roman"/>
          <w:sz w:val="22"/>
          <w:szCs w:val="22"/>
        </w:rPr>
        <w:t>&gt; [accessed 30 April 2024]</w:t>
      </w:r>
      <w:r w:rsidR="00E34339">
        <w:rPr>
          <w:rFonts w:ascii="Times New Roman" w:hAnsi="Times New Roman" w:cs="Times New Roman"/>
          <w:sz w:val="22"/>
          <w:szCs w:val="22"/>
        </w:rPr>
        <w:t>.</w:t>
      </w:r>
      <w:r w:rsidRPr="00F72B3C">
        <w:rPr>
          <w:rFonts w:ascii="Times New Roman" w:hAnsi="Times New Roman" w:cs="Times New Roman"/>
          <w:sz w:val="22"/>
          <w:szCs w:val="22"/>
        </w:rPr>
        <w:t xml:space="preserve"> </w:t>
      </w:r>
    </w:p>
  </w:footnote>
  <w:footnote w:id="17">
    <w:p w:rsidR="00C62B6D" w:rsidRPr="003166F3" w:rsidRDefault="00C62B6D" w:rsidP="003166F3">
      <w:pPr>
        <w:rPr>
          <w:rFonts w:ascii="Times New Roman" w:hAnsi="Times New Roman" w:cs="Times New Roman"/>
          <w:sz w:val="22"/>
          <w:szCs w:val="22"/>
        </w:rPr>
      </w:pPr>
      <w:r>
        <w:rPr>
          <w:rStyle w:val="FootnoteReference"/>
        </w:rPr>
        <w:footnoteRef/>
      </w:r>
      <w:r>
        <w:t xml:space="preserve"> </w:t>
      </w:r>
      <w:r w:rsidRPr="00E82340">
        <w:rPr>
          <w:rFonts w:ascii="Times New Roman" w:hAnsi="Times New Roman" w:cs="Times New Roman"/>
          <w:sz w:val="22"/>
          <w:szCs w:val="22"/>
        </w:rPr>
        <w:t>William E.</w:t>
      </w:r>
      <w:r w:rsidR="0054173A" w:rsidRPr="0054173A">
        <w:rPr>
          <w:rFonts w:ascii="Times New Roman" w:hAnsi="Times New Roman" w:cs="Times New Roman"/>
          <w:sz w:val="22"/>
          <w:szCs w:val="22"/>
        </w:rPr>
        <w:t xml:space="preserve"> </w:t>
      </w:r>
      <w:r w:rsidR="0054173A" w:rsidRPr="00E82340">
        <w:rPr>
          <w:rFonts w:ascii="Times New Roman" w:hAnsi="Times New Roman" w:cs="Times New Roman"/>
          <w:sz w:val="22"/>
          <w:szCs w:val="22"/>
        </w:rPr>
        <w:t>Kelly</w:t>
      </w:r>
      <w:r w:rsidRPr="00E82340">
        <w:rPr>
          <w:rFonts w:ascii="Times New Roman" w:hAnsi="Times New Roman" w:cs="Times New Roman"/>
          <w:sz w:val="22"/>
          <w:szCs w:val="22"/>
        </w:rPr>
        <w:t xml:space="preserve">, ‘Academic Orientation, Academic Achievement, and Noctcaelador: Does Interest in Night-Sky Watching Correlate with Students' Approach to the Academic Environment?’, </w:t>
      </w:r>
      <w:r w:rsidRPr="00E82340">
        <w:rPr>
          <w:rFonts w:ascii="Times New Roman" w:hAnsi="Times New Roman" w:cs="Times New Roman"/>
          <w:i/>
          <w:iCs/>
          <w:sz w:val="22"/>
          <w:szCs w:val="22"/>
        </w:rPr>
        <w:t>Education,</w:t>
      </w:r>
      <w:r w:rsidRPr="00E82340">
        <w:rPr>
          <w:rFonts w:ascii="Times New Roman" w:hAnsi="Times New Roman" w:cs="Times New Roman"/>
          <w:sz w:val="22"/>
          <w:szCs w:val="22"/>
        </w:rPr>
        <w:t xml:space="preserve"> 128.2 (2004), </w:t>
      </w:r>
      <w:r>
        <w:rPr>
          <w:rFonts w:ascii="Times New Roman" w:hAnsi="Times New Roman" w:cs="Times New Roman"/>
          <w:sz w:val="22"/>
          <w:szCs w:val="22"/>
        </w:rPr>
        <w:t>274-281.</w:t>
      </w:r>
    </w:p>
  </w:footnote>
  <w:footnote w:id="18">
    <w:p w:rsidR="00F41732" w:rsidRDefault="00F41732">
      <w:pPr>
        <w:pStyle w:val="FootnoteText"/>
      </w:pPr>
      <w:r>
        <w:rPr>
          <w:rStyle w:val="FootnoteReference"/>
        </w:rPr>
        <w:footnoteRef/>
      </w:r>
      <w:r>
        <w:t xml:space="preserve"> </w:t>
      </w:r>
      <w:r w:rsidRPr="004823B4">
        <w:rPr>
          <w:rFonts w:ascii="Times New Roman" w:hAnsi="Times New Roman" w:cs="Times New Roman"/>
          <w:sz w:val="22"/>
          <w:szCs w:val="22"/>
        </w:rPr>
        <w:t>Ingold, 'Earth, Sky, Wind, and Weather'</w:t>
      </w:r>
      <w:r w:rsidR="000F18F9">
        <w:rPr>
          <w:rFonts w:ascii="Times New Roman" w:hAnsi="Times New Roman" w:cs="Times New Roman"/>
          <w:sz w:val="22"/>
          <w:szCs w:val="22"/>
        </w:rPr>
        <w:t>, p. S34.</w:t>
      </w:r>
    </w:p>
  </w:footnote>
  <w:footnote w:id="19">
    <w:p w:rsidR="00505C94" w:rsidRDefault="00505C94">
      <w:pPr>
        <w:pStyle w:val="FootnoteText"/>
      </w:pPr>
      <w:r>
        <w:rPr>
          <w:rStyle w:val="FootnoteReference"/>
        </w:rPr>
        <w:footnoteRef/>
      </w:r>
      <w:r>
        <w:t xml:space="preserve"> </w:t>
      </w:r>
      <w:r w:rsidRPr="004823B4">
        <w:rPr>
          <w:rFonts w:ascii="Times New Roman" w:hAnsi="Times New Roman" w:cs="Times New Roman"/>
          <w:sz w:val="22"/>
          <w:szCs w:val="22"/>
        </w:rPr>
        <w:t>Ingold, 'Earth, Sky, Wind, and Weather'</w:t>
      </w:r>
      <w:r>
        <w:rPr>
          <w:rFonts w:ascii="Times New Roman" w:hAnsi="Times New Roman" w:cs="Times New Roman"/>
          <w:sz w:val="22"/>
          <w:szCs w:val="22"/>
        </w:rPr>
        <w:t>, p. S34.</w:t>
      </w:r>
    </w:p>
  </w:footnote>
  <w:footnote w:id="20">
    <w:p w:rsidR="009C5F12" w:rsidRPr="009C5F12" w:rsidRDefault="009C5F12" w:rsidP="009C5F12">
      <w:pPr>
        <w:rPr>
          <w:rFonts w:ascii="Times New Roman" w:hAnsi="Times New Roman" w:cs="Times New Roman"/>
          <w:sz w:val="22"/>
          <w:szCs w:val="22"/>
        </w:rPr>
      </w:pPr>
      <w:r>
        <w:rPr>
          <w:rStyle w:val="FootnoteReference"/>
        </w:rPr>
        <w:footnoteRef/>
      </w:r>
      <w:r>
        <w:t xml:space="preserve"> </w:t>
      </w:r>
      <w:r>
        <w:rPr>
          <w:rFonts w:ascii="Times New Roman" w:hAnsi="Times New Roman" w:cs="Times New Roman"/>
          <w:sz w:val="22"/>
          <w:szCs w:val="22"/>
        </w:rPr>
        <w:t>Izabela M Sztuka, and others, ‘</w:t>
      </w:r>
      <w:r w:rsidRPr="00430679">
        <w:rPr>
          <w:rFonts w:ascii="Times New Roman" w:hAnsi="Times New Roman" w:cs="Times New Roman"/>
          <w:sz w:val="22"/>
          <w:szCs w:val="22"/>
        </w:rPr>
        <w:t xml:space="preserve">The </w:t>
      </w:r>
      <w:r>
        <w:rPr>
          <w:rFonts w:ascii="Times New Roman" w:hAnsi="Times New Roman" w:cs="Times New Roman"/>
          <w:sz w:val="22"/>
          <w:szCs w:val="22"/>
        </w:rPr>
        <w:t>O</w:t>
      </w:r>
      <w:r w:rsidRPr="00430679">
        <w:rPr>
          <w:rFonts w:ascii="Times New Roman" w:hAnsi="Times New Roman" w:cs="Times New Roman"/>
          <w:sz w:val="22"/>
          <w:szCs w:val="22"/>
        </w:rPr>
        <w:t xml:space="preserve">ther </w:t>
      </w:r>
      <w:r>
        <w:rPr>
          <w:rFonts w:ascii="Times New Roman" w:hAnsi="Times New Roman" w:cs="Times New Roman"/>
          <w:sz w:val="22"/>
          <w:szCs w:val="22"/>
        </w:rPr>
        <w:t>B</w:t>
      </w:r>
      <w:r w:rsidRPr="00430679">
        <w:rPr>
          <w:rFonts w:ascii="Times New Roman" w:hAnsi="Times New Roman" w:cs="Times New Roman"/>
          <w:sz w:val="22"/>
          <w:szCs w:val="22"/>
        </w:rPr>
        <w:t xml:space="preserve">lue: Role of </w:t>
      </w:r>
      <w:r>
        <w:rPr>
          <w:rFonts w:ascii="Times New Roman" w:hAnsi="Times New Roman" w:cs="Times New Roman"/>
          <w:sz w:val="22"/>
          <w:szCs w:val="22"/>
        </w:rPr>
        <w:t>S</w:t>
      </w:r>
      <w:r w:rsidRPr="00430679">
        <w:rPr>
          <w:rFonts w:ascii="Times New Roman" w:hAnsi="Times New Roman" w:cs="Times New Roman"/>
          <w:sz w:val="22"/>
          <w:szCs w:val="22"/>
        </w:rPr>
        <w:t xml:space="preserve">ky in the </w:t>
      </w:r>
      <w:r>
        <w:rPr>
          <w:rFonts w:ascii="Times New Roman" w:hAnsi="Times New Roman" w:cs="Times New Roman"/>
          <w:sz w:val="22"/>
          <w:szCs w:val="22"/>
        </w:rPr>
        <w:t>P</w:t>
      </w:r>
      <w:r w:rsidRPr="00430679">
        <w:rPr>
          <w:rFonts w:ascii="Times New Roman" w:hAnsi="Times New Roman" w:cs="Times New Roman"/>
          <w:sz w:val="22"/>
          <w:szCs w:val="22"/>
        </w:rPr>
        <w:t xml:space="preserve">erception of </w:t>
      </w:r>
      <w:r>
        <w:rPr>
          <w:rFonts w:ascii="Times New Roman" w:hAnsi="Times New Roman" w:cs="Times New Roman"/>
          <w:sz w:val="22"/>
          <w:szCs w:val="22"/>
        </w:rPr>
        <w:t>N</w:t>
      </w:r>
      <w:r w:rsidRPr="00430679">
        <w:rPr>
          <w:rFonts w:ascii="Times New Roman" w:hAnsi="Times New Roman" w:cs="Times New Roman"/>
          <w:sz w:val="22"/>
          <w:szCs w:val="22"/>
        </w:rPr>
        <w:t>ature</w:t>
      </w:r>
      <w:r>
        <w:rPr>
          <w:rFonts w:ascii="Times New Roman" w:hAnsi="Times New Roman" w:cs="Times New Roman"/>
          <w:sz w:val="22"/>
          <w:szCs w:val="22"/>
        </w:rPr>
        <w:t>’, Frontiers of Psychology, 13.932507 (2022), 1-16 &lt;</w:t>
      </w:r>
      <w:hyperlink r:id="rId4" w:history="1">
        <w:r w:rsidRPr="005E1AEA">
          <w:rPr>
            <w:rStyle w:val="Hyperlink"/>
            <w:rFonts w:ascii="Times New Roman" w:hAnsi="Times New Roman" w:cs="Times New Roman"/>
            <w:sz w:val="22"/>
            <w:szCs w:val="22"/>
          </w:rPr>
          <w:t>https://doi.org/10.3389%2Ffpsyg.2022.932507</w:t>
        </w:r>
      </w:hyperlink>
      <w:r>
        <w:rPr>
          <w:rFonts w:ascii="Times New Roman" w:hAnsi="Times New Roman" w:cs="Times New Roman"/>
          <w:sz w:val="22"/>
          <w:szCs w:val="22"/>
        </w:rPr>
        <w:t xml:space="preserve">&gt; </w:t>
      </w:r>
    </w:p>
  </w:footnote>
  <w:footnote w:id="21">
    <w:p w:rsidR="009C5F12" w:rsidRDefault="009C5F12">
      <w:pPr>
        <w:pStyle w:val="FootnoteText"/>
      </w:pPr>
      <w:r>
        <w:rPr>
          <w:rStyle w:val="FootnoteReference"/>
        </w:rPr>
        <w:footnoteRef/>
      </w:r>
      <w:r>
        <w:t xml:space="preserve"> </w:t>
      </w:r>
      <w:r>
        <w:rPr>
          <w:rFonts w:ascii="Times New Roman" w:hAnsi="Times New Roman" w:cs="Times New Roman"/>
          <w:sz w:val="22"/>
          <w:szCs w:val="22"/>
        </w:rPr>
        <w:t>Sztuka, and others, ‘</w:t>
      </w:r>
      <w:r w:rsidRPr="00430679">
        <w:rPr>
          <w:rFonts w:ascii="Times New Roman" w:hAnsi="Times New Roman" w:cs="Times New Roman"/>
          <w:sz w:val="22"/>
          <w:szCs w:val="22"/>
        </w:rPr>
        <w:t xml:space="preserve">The </w:t>
      </w:r>
      <w:r>
        <w:rPr>
          <w:rFonts w:ascii="Times New Roman" w:hAnsi="Times New Roman" w:cs="Times New Roman"/>
          <w:sz w:val="22"/>
          <w:szCs w:val="22"/>
        </w:rPr>
        <w:t>O</w:t>
      </w:r>
      <w:r w:rsidRPr="00430679">
        <w:rPr>
          <w:rFonts w:ascii="Times New Roman" w:hAnsi="Times New Roman" w:cs="Times New Roman"/>
          <w:sz w:val="22"/>
          <w:szCs w:val="22"/>
        </w:rPr>
        <w:t xml:space="preserve">ther </w:t>
      </w:r>
      <w:r>
        <w:rPr>
          <w:rFonts w:ascii="Times New Roman" w:hAnsi="Times New Roman" w:cs="Times New Roman"/>
          <w:sz w:val="22"/>
          <w:szCs w:val="22"/>
        </w:rPr>
        <w:t>B</w:t>
      </w:r>
      <w:r w:rsidRPr="00430679">
        <w:rPr>
          <w:rFonts w:ascii="Times New Roman" w:hAnsi="Times New Roman" w:cs="Times New Roman"/>
          <w:sz w:val="22"/>
          <w:szCs w:val="22"/>
        </w:rPr>
        <w:t>lue</w:t>
      </w:r>
      <w:r>
        <w:rPr>
          <w:rFonts w:ascii="Times New Roman" w:hAnsi="Times New Roman" w:cs="Times New Roman"/>
          <w:sz w:val="22"/>
          <w:szCs w:val="22"/>
        </w:rPr>
        <w:t>’, p 1.</w:t>
      </w:r>
    </w:p>
  </w:footnote>
  <w:footnote w:id="22">
    <w:p w:rsidR="008F44AB" w:rsidRDefault="008F44AB">
      <w:pPr>
        <w:pStyle w:val="FootnoteText"/>
      </w:pPr>
      <w:r>
        <w:rPr>
          <w:rStyle w:val="FootnoteReference"/>
        </w:rPr>
        <w:footnoteRef/>
      </w:r>
      <w:r>
        <w:t xml:space="preserve"> </w:t>
      </w:r>
      <w:r w:rsidRPr="004823B4">
        <w:rPr>
          <w:rFonts w:ascii="Times New Roman" w:hAnsi="Times New Roman" w:cs="Times New Roman"/>
          <w:sz w:val="22"/>
          <w:szCs w:val="22"/>
        </w:rPr>
        <w:t>Ingold, 'Earth, Sky, Wind, and Weather'</w:t>
      </w:r>
      <w:r>
        <w:rPr>
          <w:rFonts w:ascii="Times New Roman" w:hAnsi="Times New Roman" w:cs="Times New Roman"/>
          <w:sz w:val="22"/>
          <w:szCs w:val="22"/>
        </w:rPr>
        <w:t>, p. S34.</w:t>
      </w:r>
    </w:p>
  </w:footnote>
  <w:footnote w:id="23">
    <w:p w:rsidR="008F44AB" w:rsidRDefault="008F44AB">
      <w:pPr>
        <w:pStyle w:val="FootnoteText"/>
      </w:pPr>
      <w:r>
        <w:rPr>
          <w:rStyle w:val="FootnoteReference"/>
        </w:rPr>
        <w:footnoteRef/>
      </w:r>
      <w:r>
        <w:t xml:space="preserve"> </w:t>
      </w:r>
      <w:r w:rsidRPr="004823B4">
        <w:rPr>
          <w:rFonts w:ascii="Times New Roman" w:hAnsi="Times New Roman" w:cs="Times New Roman"/>
          <w:sz w:val="22"/>
          <w:szCs w:val="22"/>
        </w:rPr>
        <w:t>Ingold, 'Earth, Sky, Wind, and Weather'</w:t>
      </w:r>
      <w:r>
        <w:rPr>
          <w:rFonts w:ascii="Times New Roman" w:hAnsi="Times New Roman" w:cs="Times New Roman"/>
          <w:sz w:val="22"/>
          <w:szCs w:val="22"/>
        </w:rPr>
        <w:t>, p. S34.</w:t>
      </w:r>
    </w:p>
  </w:footnote>
  <w:footnote w:id="24">
    <w:p w:rsidR="00AE449E" w:rsidRPr="00AE449E" w:rsidRDefault="00AE449E" w:rsidP="00AE449E">
      <w:pPr>
        <w:rPr>
          <w:rFonts w:ascii="Times New Roman" w:hAnsi="Times New Roman" w:cs="Times New Roman"/>
          <w:sz w:val="22"/>
          <w:szCs w:val="22"/>
        </w:rPr>
      </w:pPr>
      <w:r>
        <w:rPr>
          <w:rStyle w:val="FootnoteReference"/>
        </w:rPr>
        <w:footnoteRef/>
      </w:r>
      <w:r>
        <w:t xml:space="preserve"> </w:t>
      </w:r>
      <w:r w:rsidR="003B7825" w:rsidRPr="003B7825">
        <w:rPr>
          <w:rFonts w:ascii="Times New Roman" w:hAnsi="Times New Roman" w:cs="Times New Roman"/>
          <w:sz w:val="22"/>
          <w:szCs w:val="22"/>
        </w:rPr>
        <w:t xml:space="preserve">Rachel </w:t>
      </w:r>
      <w:r w:rsidRPr="003B7825">
        <w:rPr>
          <w:rFonts w:ascii="Times New Roman" w:hAnsi="Times New Roman" w:cs="Times New Roman"/>
          <w:sz w:val="22"/>
          <w:szCs w:val="22"/>
        </w:rPr>
        <w:t>Kaplan</w:t>
      </w:r>
      <w:r w:rsidRPr="00AD4493">
        <w:rPr>
          <w:rFonts w:ascii="Times New Roman" w:hAnsi="Times New Roman" w:cs="Times New Roman"/>
          <w:sz w:val="22"/>
          <w:szCs w:val="22"/>
        </w:rPr>
        <w:t>, ‘The Nature of the View from Home</w:t>
      </w:r>
      <w:r>
        <w:rPr>
          <w:rFonts w:ascii="Times New Roman" w:hAnsi="Times New Roman" w:cs="Times New Roman"/>
          <w:sz w:val="22"/>
          <w:szCs w:val="22"/>
        </w:rPr>
        <w:t>: Psychological Benefits</w:t>
      </w:r>
      <w:r w:rsidRPr="00AD4493">
        <w:rPr>
          <w:rFonts w:ascii="Times New Roman" w:hAnsi="Times New Roman" w:cs="Times New Roman"/>
          <w:sz w:val="22"/>
          <w:szCs w:val="22"/>
        </w:rPr>
        <w:t xml:space="preserve">’, </w:t>
      </w:r>
      <w:r w:rsidRPr="00AD4493">
        <w:rPr>
          <w:rFonts w:ascii="Times New Roman" w:hAnsi="Times New Roman" w:cs="Times New Roman"/>
          <w:i/>
          <w:iCs/>
          <w:sz w:val="22"/>
          <w:szCs w:val="22"/>
        </w:rPr>
        <w:t xml:space="preserve">Environment and </w:t>
      </w:r>
      <w:proofErr w:type="spellStart"/>
      <w:r w:rsidRPr="00AD4493">
        <w:rPr>
          <w:rFonts w:ascii="Times New Roman" w:hAnsi="Times New Roman" w:cs="Times New Roman"/>
          <w:i/>
          <w:iCs/>
          <w:sz w:val="22"/>
          <w:szCs w:val="22"/>
        </w:rPr>
        <w:t>Behavior</w:t>
      </w:r>
      <w:proofErr w:type="spellEnd"/>
      <w:r w:rsidRPr="00AD4493">
        <w:rPr>
          <w:rFonts w:ascii="Times New Roman" w:hAnsi="Times New Roman" w:cs="Times New Roman"/>
          <w:i/>
          <w:iCs/>
          <w:sz w:val="22"/>
          <w:szCs w:val="22"/>
        </w:rPr>
        <w:t xml:space="preserve"> </w:t>
      </w:r>
      <w:r w:rsidRPr="00AD4493">
        <w:rPr>
          <w:rFonts w:ascii="Times New Roman" w:hAnsi="Times New Roman" w:cs="Times New Roman"/>
          <w:sz w:val="22"/>
          <w:szCs w:val="22"/>
        </w:rPr>
        <w:t>33.4 (2001), 507-542</w:t>
      </w:r>
      <w:r>
        <w:rPr>
          <w:rFonts w:ascii="Times New Roman" w:hAnsi="Times New Roman" w:cs="Times New Roman"/>
          <w:sz w:val="22"/>
          <w:szCs w:val="22"/>
        </w:rPr>
        <w:t xml:space="preserve"> &lt; </w:t>
      </w:r>
      <w:hyperlink r:id="rId5" w:history="1">
        <w:r w:rsidRPr="000A1F2C">
          <w:rPr>
            <w:rStyle w:val="Hyperlink"/>
            <w:rFonts w:ascii="Times New Roman" w:hAnsi="Times New Roman" w:cs="Times New Roman"/>
            <w:sz w:val="22"/>
            <w:szCs w:val="22"/>
          </w:rPr>
          <w:t>http://dx.doi.org/10.1177/00139160121973115</w:t>
        </w:r>
      </w:hyperlink>
      <w:r>
        <w:rPr>
          <w:rFonts w:ascii="Times New Roman" w:hAnsi="Times New Roman" w:cs="Times New Roman"/>
          <w:sz w:val="22"/>
          <w:szCs w:val="22"/>
        </w:rPr>
        <w:t xml:space="preserve">&gt;  </w:t>
      </w:r>
    </w:p>
  </w:footnote>
  <w:footnote w:id="25">
    <w:p w:rsidR="003B7825" w:rsidRDefault="003B7825">
      <w:pPr>
        <w:pStyle w:val="FootnoteText"/>
      </w:pPr>
      <w:r>
        <w:rPr>
          <w:rStyle w:val="FootnoteReference"/>
        </w:rPr>
        <w:footnoteRef/>
      </w:r>
      <w:r>
        <w:t xml:space="preserve"> </w:t>
      </w:r>
      <w:r w:rsidRPr="003B7825">
        <w:rPr>
          <w:rFonts w:ascii="Times New Roman" w:hAnsi="Times New Roman" w:cs="Times New Roman"/>
          <w:sz w:val="22"/>
          <w:szCs w:val="22"/>
        </w:rPr>
        <w:t>Kaplan</w:t>
      </w:r>
      <w:r w:rsidRPr="00AD4493">
        <w:rPr>
          <w:rFonts w:ascii="Times New Roman" w:hAnsi="Times New Roman" w:cs="Times New Roman"/>
          <w:sz w:val="22"/>
          <w:szCs w:val="22"/>
        </w:rPr>
        <w:t>, ‘The Nature of the View from Home</w:t>
      </w:r>
      <w:r w:rsidR="00CE1422">
        <w:rPr>
          <w:rFonts w:ascii="Times New Roman" w:hAnsi="Times New Roman" w:cs="Times New Roman"/>
          <w:sz w:val="22"/>
          <w:szCs w:val="22"/>
        </w:rPr>
        <w:t>’, p. 507.</w:t>
      </w:r>
    </w:p>
  </w:footnote>
  <w:footnote w:id="26">
    <w:p w:rsidR="0062668F" w:rsidRPr="0062668F" w:rsidRDefault="0062668F" w:rsidP="0062668F">
      <w:pPr>
        <w:rPr>
          <w:rFonts w:ascii="Times New Roman" w:hAnsi="Times New Roman" w:cs="Times New Roman"/>
          <w:sz w:val="22"/>
          <w:szCs w:val="22"/>
        </w:rPr>
      </w:pPr>
      <w:r>
        <w:rPr>
          <w:rStyle w:val="FootnoteReference"/>
        </w:rPr>
        <w:footnoteRef/>
      </w:r>
      <w:r>
        <w:t xml:space="preserve"> </w:t>
      </w:r>
      <w:r w:rsidRPr="004D7E19">
        <w:rPr>
          <w:rFonts w:ascii="Times New Roman" w:hAnsi="Times New Roman" w:cs="Times New Roman"/>
          <w:sz w:val="22"/>
          <w:szCs w:val="22"/>
        </w:rPr>
        <w:t>Blair</w:t>
      </w:r>
      <w:r w:rsidR="009E586D">
        <w:rPr>
          <w:rFonts w:ascii="Times New Roman" w:hAnsi="Times New Roman" w:cs="Times New Roman"/>
          <w:sz w:val="22"/>
          <w:szCs w:val="22"/>
        </w:rPr>
        <w:t xml:space="preserve">, </w:t>
      </w:r>
      <w:r>
        <w:rPr>
          <w:rFonts w:ascii="Times New Roman" w:hAnsi="Times New Roman" w:cs="Times New Roman"/>
          <w:sz w:val="22"/>
          <w:szCs w:val="22"/>
        </w:rPr>
        <w:t>‘</w:t>
      </w:r>
      <w:r w:rsidRPr="004D7E19">
        <w:rPr>
          <w:rFonts w:ascii="Times New Roman" w:hAnsi="Times New Roman" w:cs="Times New Roman"/>
          <w:sz w:val="22"/>
          <w:szCs w:val="22"/>
        </w:rPr>
        <w:t xml:space="preserve">An Exploration of the Role </w:t>
      </w:r>
      <w:r w:rsidR="009E586D">
        <w:rPr>
          <w:rFonts w:ascii="Times New Roman" w:hAnsi="Times New Roman" w:cs="Times New Roman"/>
          <w:sz w:val="22"/>
          <w:szCs w:val="22"/>
        </w:rPr>
        <w:t>t</w:t>
      </w:r>
      <w:r w:rsidRPr="004D7E19">
        <w:rPr>
          <w:rFonts w:ascii="Times New Roman" w:hAnsi="Times New Roman" w:cs="Times New Roman"/>
          <w:sz w:val="22"/>
          <w:szCs w:val="22"/>
        </w:rPr>
        <w:t>hat the Night Sky</w:t>
      </w:r>
      <w:r>
        <w:rPr>
          <w:rFonts w:ascii="Times New Roman" w:hAnsi="Times New Roman" w:cs="Times New Roman"/>
          <w:sz w:val="22"/>
          <w:szCs w:val="22"/>
        </w:rPr>
        <w:t>’</w:t>
      </w:r>
      <w:r w:rsidR="009E586D">
        <w:rPr>
          <w:rFonts w:ascii="Times New Roman" w:hAnsi="Times New Roman" w:cs="Times New Roman"/>
          <w:sz w:val="22"/>
          <w:szCs w:val="22"/>
        </w:rPr>
        <w:t xml:space="preserve">, </w:t>
      </w:r>
      <w:r>
        <w:rPr>
          <w:rFonts w:ascii="Times New Roman" w:hAnsi="Times New Roman" w:cs="Times New Roman"/>
          <w:sz w:val="22"/>
          <w:szCs w:val="22"/>
        </w:rPr>
        <w:t>p. 2</w:t>
      </w:r>
      <w:r w:rsidR="006E4E4D">
        <w:rPr>
          <w:rFonts w:ascii="Times New Roman" w:hAnsi="Times New Roman" w:cs="Times New Roman"/>
          <w:sz w:val="22"/>
          <w:szCs w:val="22"/>
        </w:rPr>
        <w:t>36</w:t>
      </w:r>
      <w:r w:rsidR="009E586D">
        <w:rPr>
          <w:rFonts w:ascii="Times New Roman" w:hAnsi="Times New Roman" w:cs="Times New Roman"/>
          <w:sz w:val="22"/>
          <w:szCs w:val="22"/>
        </w:rPr>
        <w:t>.</w:t>
      </w:r>
    </w:p>
  </w:footnote>
  <w:footnote w:id="27">
    <w:p w:rsidR="000D3B6F" w:rsidRPr="004823B4" w:rsidRDefault="000D3B6F" w:rsidP="000D3B6F">
      <w:pPr>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Judith Bell and Stephen Waters, </w:t>
      </w:r>
      <w:r w:rsidRPr="004823B4">
        <w:rPr>
          <w:rFonts w:ascii="Times New Roman" w:hAnsi="Times New Roman" w:cs="Times New Roman"/>
          <w:i/>
          <w:iCs/>
          <w:sz w:val="22"/>
          <w:szCs w:val="22"/>
        </w:rPr>
        <w:t>Doing your Research Project: A Guide for First-time Researchers</w:t>
      </w:r>
      <w:r w:rsidRPr="004823B4">
        <w:rPr>
          <w:rFonts w:ascii="Times New Roman" w:hAnsi="Times New Roman" w:cs="Times New Roman"/>
          <w:sz w:val="22"/>
          <w:szCs w:val="22"/>
        </w:rPr>
        <w:t>, 7</w:t>
      </w:r>
      <w:r w:rsidRPr="004823B4">
        <w:rPr>
          <w:rFonts w:ascii="Times New Roman" w:hAnsi="Times New Roman" w:cs="Times New Roman"/>
          <w:sz w:val="22"/>
          <w:szCs w:val="22"/>
          <w:vertAlign w:val="superscript"/>
        </w:rPr>
        <w:t>th</w:t>
      </w:r>
      <w:r w:rsidRPr="004823B4">
        <w:rPr>
          <w:rFonts w:ascii="Times New Roman" w:hAnsi="Times New Roman" w:cs="Times New Roman"/>
          <w:sz w:val="22"/>
          <w:szCs w:val="22"/>
        </w:rPr>
        <w:t xml:space="preserve"> edn. (London: Open University Press, 2018), p. 24.</w:t>
      </w:r>
    </w:p>
  </w:footnote>
  <w:footnote w:id="28">
    <w:p w:rsidR="009437B2" w:rsidRPr="004823B4" w:rsidRDefault="009437B2" w:rsidP="00495695">
      <w:pPr>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Monique</w:t>
      </w:r>
      <w:r w:rsidR="000D3B6F" w:rsidRPr="004823B4">
        <w:rPr>
          <w:rFonts w:ascii="Times New Roman" w:hAnsi="Times New Roman" w:cs="Times New Roman"/>
          <w:sz w:val="22"/>
          <w:szCs w:val="22"/>
        </w:rPr>
        <w:t xml:space="preserve"> </w:t>
      </w:r>
      <w:proofErr w:type="spellStart"/>
      <w:r w:rsidR="000D3B6F" w:rsidRPr="004823B4">
        <w:rPr>
          <w:rFonts w:ascii="Times New Roman" w:hAnsi="Times New Roman" w:cs="Times New Roman"/>
          <w:sz w:val="22"/>
          <w:szCs w:val="22"/>
        </w:rPr>
        <w:t>Hennink</w:t>
      </w:r>
      <w:proofErr w:type="spellEnd"/>
      <w:r w:rsidRPr="004823B4">
        <w:rPr>
          <w:rFonts w:ascii="Times New Roman" w:hAnsi="Times New Roman" w:cs="Times New Roman"/>
          <w:sz w:val="22"/>
          <w:szCs w:val="22"/>
        </w:rPr>
        <w:t xml:space="preserve">, Inge </w:t>
      </w:r>
      <w:proofErr w:type="spellStart"/>
      <w:r w:rsidRPr="004823B4">
        <w:rPr>
          <w:rFonts w:ascii="Times New Roman" w:hAnsi="Times New Roman" w:cs="Times New Roman"/>
          <w:sz w:val="22"/>
          <w:szCs w:val="22"/>
        </w:rPr>
        <w:t>Hutter</w:t>
      </w:r>
      <w:proofErr w:type="spellEnd"/>
      <w:r w:rsidRPr="004823B4">
        <w:rPr>
          <w:rFonts w:ascii="Times New Roman" w:hAnsi="Times New Roman" w:cs="Times New Roman"/>
          <w:sz w:val="22"/>
          <w:szCs w:val="22"/>
        </w:rPr>
        <w:t xml:space="preserve"> and Ajay Bailey, </w:t>
      </w:r>
      <w:r w:rsidRPr="004823B4">
        <w:rPr>
          <w:rFonts w:ascii="Times New Roman" w:hAnsi="Times New Roman" w:cs="Times New Roman"/>
          <w:i/>
          <w:iCs/>
          <w:sz w:val="22"/>
          <w:szCs w:val="22"/>
        </w:rPr>
        <w:t>Qualitative Research Methods</w:t>
      </w:r>
      <w:r w:rsidRPr="004823B4">
        <w:rPr>
          <w:rFonts w:ascii="Times New Roman" w:hAnsi="Times New Roman" w:cs="Times New Roman"/>
          <w:sz w:val="22"/>
          <w:szCs w:val="22"/>
        </w:rPr>
        <w:t xml:space="preserve"> (London: Sage Publications Ltd, 2011), p. 17.</w:t>
      </w:r>
    </w:p>
  </w:footnote>
  <w:footnote w:id="29">
    <w:p w:rsidR="00F87DFB" w:rsidRPr="004823B4" w:rsidRDefault="00F87DFB" w:rsidP="00A9458A">
      <w:pPr>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Bell and Waters, </w:t>
      </w:r>
      <w:r w:rsidRPr="004823B4">
        <w:rPr>
          <w:rFonts w:ascii="Times New Roman" w:hAnsi="Times New Roman" w:cs="Times New Roman"/>
          <w:i/>
          <w:iCs/>
          <w:sz w:val="22"/>
          <w:szCs w:val="22"/>
        </w:rPr>
        <w:t>Doing your Research Project</w:t>
      </w:r>
      <w:r w:rsidRPr="004823B4">
        <w:rPr>
          <w:rFonts w:ascii="Times New Roman" w:hAnsi="Times New Roman" w:cs="Times New Roman"/>
          <w:sz w:val="22"/>
          <w:szCs w:val="22"/>
        </w:rPr>
        <w:t>, p. 26.</w:t>
      </w:r>
    </w:p>
  </w:footnote>
  <w:footnote w:id="30">
    <w:p w:rsidR="00C57CE3" w:rsidRPr="004823B4" w:rsidRDefault="00C57CE3">
      <w:pPr>
        <w:pStyle w:val="FootnoteText"/>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Bell and Waters, </w:t>
      </w:r>
      <w:r w:rsidRPr="004823B4">
        <w:rPr>
          <w:rFonts w:ascii="Times New Roman" w:hAnsi="Times New Roman" w:cs="Times New Roman"/>
          <w:i/>
          <w:iCs/>
          <w:sz w:val="22"/>
          <w:szCs w:val="22"/>
        </w:rPr>
        <w:t>Doing your Research Project</w:t>
      </w:r>
      <w:r w:rsidRPr="004823B4">
        <w:rPr>
          <w:rFonts w:ascii="Times New Roman" w:hAnsi="Times New Roman" w:cs="Times New Roman"/>
          <w:sz w:val="22"/>
          <w:szCs w:val="22"/>
        </w:rPr>
        <w:t>, p. 26.</w:t>
      </w:r>
    </w:p>
  </w:footnote>
  <w:footnote w:id="31">
    <w:p w:rsidR="0050459C" w:rsidRPr="004823B4" w:rsidRDefault="0050459C">
      <w:pPr>
        <w:pStyle w:val="FootnoteText"/>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Bell and Waters, </w:t>
      </w:r>
      <w:r w:rsidRPr="004823B4">
        <w:rPr>
          <w:rFonts w:ascii="Times New Roman" w:hAnsi="Times New Roman" w:cs="Times New Roman"/>
          <w:i/>
          <w:iCs/>
          <w:sz w:val="22"/>
          <w:szCs w:val="22"/>
        </w:rPr>
        <w:t>Doing your Research Project</w:t>
      </w:r>
      <w:r w:rsidRPr="004823B4">
        <w:rPr>
          <w:rFonts w:ascii="Times New Roman" w:hAnsi="Times New Roman" w:cs="Times New Roman"/>
          <w:sz w:val="22"/>
          <w:szCs w:val="22"/>
        </w:rPr>
        <w:t>, p. 26.</w:t>
      </w:r>
    </w:p>
  </w:footnote>
  <w:footnote w:id="32">
    <w:p w:rsidR="00495695" w:rsidRPr="004823B4" w:rsidRDefault="00495695" w:rsidP="00F87DFB">
      <w:pPr>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w:t>
      </w:r>
      <w:r w:rsidR="00F87DFB" w:rsidRPr="004823B4">
        <w:rPr>
          <w:rFonts w:ascii="Times New Roman" w:hAnsi="Times New Roman" w:cs="Times New Roman"/>
          <w:sz w:val="22"/>
          <w:szCs w:val="22"/>
        </w:rPr>
        <w:t xml:space="preserve">Bell and Waters, </w:t>
      </w:r>
      <w:r w:rsidR="00F87DFB" w:rsidRPr="004823B4">
        <w:rPr>
          <w:rFonts w:ascii="Times New Roman" w:hAnsi="Times New Roman" w:cs="Times New Roman"/>
          <w:i/>
          <w:iCs/>
          <w:sz w:val="22"/>
          <w:szCs w:val="22"/>
        </w:rPr>
        <w:t>Doing your Research Project</w:t>
      </w:r>
      <w:r w:rsidR="00F87DFB" w:rsidRPr="004823B4">
        <w:rPr>
          <w:rFonts w:ascii="Times New Roman" w:hAnsi="Times New Roman" w:cs="Times New Roman"/>
          <w:sz w:val="22"/>
          <w:szCs w:val="22"/>
        </w:rPr>
        <w:t>, p. 24.</w:t>
      </w:r>
    </w:p>
  </w:footnote>
  <w:footnote w:id="33">
    <w:p w:rsidR="00B66F7F" w:rsidRPr="004823B4" w:rsidRDefault="00B66F7F" w:rsidP="00B66F7F">
      <w:pPr>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Alan Bryman, </w:t>
      </w:r>
      <w:r w:rsidRPr="004823B4">
        <w:rPr>
          <w:rFonts w:ascii="Times New Roman" w:hAnsi="Times New Roman" w:cs="Times New Roman"/>
          <w:i/>
          <w:iCs/>
          <w:sz w:val="22"/>
          <w:szCs w:val="22"/>
        </w:rPr>
        <w:t>Quantity and Quality in Social Research</w:t>
      </w:r>
      <w:r w:rsidRPr="004823B4">
        <w:rPr>
          <w:rFonts w:ascii="Times New Roman" w:hAnsi="Times New Roman" w:cs="Times New Roman"/>
          <w:sz w:val="22"/>
          <w:szCs w:val="22"/>
        </w:rPr>
        <w:t xml:space="preserve"> (London: Routledge, 1988), p. 12.</w:t>
      </w:r>
    </w:p>
  </w:footnote>
  <w:footnote w:id="34">
    <w:p w:rsidR="00B66F7F" w:rsidRPr="004823B4" w:rsidRDefault="00B66F7F">
      <w:pPr>
        <w:pStyle w:val="FootnoteText"/>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Bryman, </w:t>
      </w:r>
      <w:r w:rsidRPr="004823B4">
        <w:rPr>
          <w:rFonts w:ascii="Times New Roman" w:hAnsi="Times New Roman" w:cs="Times New Roman"/>
          <w:i/>
          <w:iCs/>
          <w:sz w:val="22"/>
          <w:szCs w:val="22"/>
        </w:rPr>
        <w:t>Quantity and Quality in Social Research</w:t>
      </w:r>
      <w:r w:rsidRPr="004823B4">
        <w:rPr>
          <w:rFonts w:ascii="Times New Roman" w:hAnsi="Times New Roman" w:cs="Times New Roman"/>
          <w:sz w:val="22"/>
          <w:szCs w:val="22"/>
        </w:rPr>
        <w:t>, p. 12.</w:t>
      </w:r>
    </w:p>
  </w:footnote>
  <w:footnote w:id="35">
    <w:p w:rsidR="000B5A9D" w:rsidRPr="004823B4" w:rsidRDefault="000B5A9D">
      <w:pPr>
        <w:pStyle w:val="FootnoteText"/>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Bell and Waters, </w:t>
      </w:r>
      <w:r w:rsidRPr="004823B4">
        <w:rPr>
          <w:rFonts w:ascii="Times New Roman" w:hAnsi="Times New Roman" w:cs="Times New Roman"/>
          <w:i/>
          <w:iCs/>
          <w:sz w:val="22"/>
          <w:szCs w:val="22"/>
        </w:rPr>
        <w:t>Doing your Research Project</w:t>
      </w:r>
      <w:r w:rsidRPr="004823B4">
        <w:rPr>
          <w:rFonts w:ascii="Times New Roman" w:hAnsi="Times New Roman" w:cs="Times New Roman"/>
          <w:sz w:val="22"/>
          <w:szCs w:val="22"/>
        </w:rPr>
        <w:t>, p. 26.</w:t>
      </w:r>
    </w:p>
  </w:footnote>
  <w:footnote w:id="36">
    <w:p w:rsidR="004823B4" w:rsidRPr="004823B4" w:rsidRDefault="004823B4" w:rsidP="004823B4">
      <w:pPr>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Bell and Waters, </w:t>
      </w:r>
      <w:r w:rsidRPr="004823B4">
        <w:rPr>
          <w:rFonts w:ascii="Times New Roman" w:hAnsi="Times New Roman" w:cs="Times New Roman"/>
          <w:i/>
          <w:iCs/>
          <w:sz w:val="22"/>
          <w:szCs w:val="22"/>
        </w:rPr>
        <w:t>Doing your Research Project</w:t>
      </w:r>
      <w:r w:rsidRPr="004823B4">
        <w:rPr>
          <w:rFonts w:ascii="Times New Roman" w:hAnsi="Times New Roman" w:cs="Times New Roman"/>
          <w:sz w:val="22"/>
          <w:szCs w:val="22"/>
        </w:rPr>
        <w:t>, p. 24.</w:t>
      </w:r>
    </w:p>
  </w:footnote>
  <w:footnote w:id="37">
    <w:p w:rsidR="00F700A7" w:rsidRPr="004823B4" w:rsidRDefault="00F700A7" w:rsidP="00F87DFB">
      <w:pPr>
        <w:rPr>
          <w:rFonts w:ascii="Times New Roman" w:hAnsi="Times New Roman" w:cs="Times New Roman"/>
          <w:sz w:val="22"/>
          <w:szCs w:val="22"/>
        </w:rPr>
      </w:pPr>
      <w:r w:rsidRPr="004823B4">
        <w:rPr>
          <w:rStyle w:val="FootnoteReference"/>
          <w:rFonts w:ascii="Times New Roman" w:hAnsi="Times New Roman" w:cs="Times New Roman"/>
          <w:sz w:val="22"/>
          <w:szCs w:val="22"/>
        </w:rPr>
        <w:footnoteRef/>
      </w:r>
      <w:r w:rsidRPr="004823B4">
        <w:rPr>
          <w:rFonts w:ascii="Times New Roman" w:hAnsi="Times New Roman" w:cs="Times New Roman"/>
          <w:sz w:val="22"/>
          <w:szCs w:val="22"/>
        </w:rPr>
        <w:t xml:space="preserve"> </w:t>
      </w:r>
      <w:r w:rsidR="00F87DFB" w:rsidRPr="004823B4">
        <w:rPr>
          <w:rFonts w:ascii="Times New Roman" w:hAnsi="Times New Roman" w:cs="Times New Roman"/>
          <w:sz w:val="22"/>
          <w:szCs w:val="22"/>
        </w:rPr>
        <w:t xml:space="preserve">Bell and Waters, </w:t>
      </w:r>
      <w:r w:rsidR="00F87DFB" w:rsidRPr="004823B4">
        <w:rPr>
          <w:rFonts w:ascii="Times New Roman" w:hAnsi="Times New Roman" w:cs="Times New Roman"/>
          <w:i/>
          <w:iCs/>
          <w:sz w:val="22"/>
          <w:szCs w:val="22"/>
        </w:rPr>
        <w:t>Doing your Research Project</w:t>
      </w:r>
      <w:r w:rsidR="00F87DFB" w:rsidRPr="004823B4">
        <w:rPr>
          <w:rFonts w:ascii="Times New Roman" w:hAnsi="Times New Roman" w:cs="Times New Roman"/>
          <w:sz w:val="22"/>
          <w:szCs w:val="22"/>
        </w:rPr>
        <w:t>, p. 25.</w:t>
      </w:r>
    </w:p>
  </w:footnote>
  <w:footnote w:id="38">
    <w:p w:rsidR="006A0202" w:rsidRPr="007D6143" w:rsidRDefault="006A0202" w:rsidP="006A0202">
      <w:pPr>
        <w:rPr>
          <w:rFonts w:ascii="Times New Roman" w:hAnsi="Times New Roman" w:cs="Times New Roman"/>
          <w:sz w:val="22"/>
          <w:szCs w:val="22"/>
        </w:rPr>
      </w:pPr>
      <w:r>
        <w:rPr>
          <w:rStyle w:val="FootnoteReference"/>
        </w:rPr>
        <w:footnoteRef/>
      </w:r>
      <w:r>
        <w:t xml:space="preserve"> </w:t>
      </w:r>
      <w:proofErr w:type="spellStart"/>
      <w:r w:rsidRPr="007C2E03">
        <w:rPr>
          <w:rFonts w:ascii="Times New Roman" w:hAnsi="Times New Roman" w:cs="Times New Roman"/>
          <w:sz w:val="22"/>
          <w:szCs w:val="22"/>
        </w:rPr>
        <w:t>Hanin</w:t>
      </w:r>
      <w:proofErr w:type="spellEnd"/>
      <w:r w:rsidRPr="007C2E03">
        <w:rPr>
          <w:rFonts w:ascii="Times New Roman" w:hAnsi="Times New Roman" w:cs="Times New Roman"/>
          <w:sz w:val="22"/>
          <w:szCs w:val="22"/>
        </w:rPr>
        <w:t xml:space="preserve"> </w:t>
      </w:r>
      <w:proofErr w:type="spellStart"/>
      <w:r w:rsidRPr="007C2E03">
        <w:rPr>
          <w:rFonts w:ascii="Times New Roman" w:hAnsi="Times New Roman" w:cs="Times New Roman"/>
          <w:sz w:val="22"/>
          <w:szCs w:val="22"/>
        </w:rPr>
        <w:t>Bukamal</w:t>
      </w:r>
      <w:proofErr w:type="spellEnd"/>
      <w:r w:rsidRPr="007D6143">
        <w:rPr>
          <w:rFonts w:ascii="Times New Roman" w:hAnsi="Times New Roman" w:cs="Times New Roman"/>
          <w:sz w:val="22"/>
          <w:szCs w:val="22"/>
        </w:rPr>
        <w:t xml:space="preserve">, ‘Deconstructing insider-outsider researcher positionality’, </w:t>
      </w:r>
      <w:r w:rsidRPr="007C2E03">
        <w:rPr>
          <w:rFonts w:ascii="Times New Roman" w:hAnsi="Times New Roman" w:cs="Times New Roman"/>
          <w:i/>
          <w:iCs/>
          <w:sz w:val="22"/>
          <w:szCs w:val="22"/>
        </w:rPr>
        <w:t>British Journal of</w:t>
      </w:r>
      <w:r w:rsidRPr="007D6143">
        <w:rPr>
          <w:rFonts w:ascii="Times New Roman" w:hAnsi="Times New Roman" w:cs="Times New Roman"/>
          <w:sz w:val="22"/>
          <w:szCs w:val="22"/>
        </w:rPr>
        <w:t xml:space="preserve"> </w:t>
      </w:r>
      <w:r w:rsidRPr="007C2E03">
        <w:rPr>
          <w:rFonts w:ascii="Times New Roman" w:hAnsi="Times New Roman" w:cs="Times New Roman"/>
          <w:i/>
          <w:iCs/>
          <w:sz w:val="22"/>
          <w:szCs w:val="22"/>
        </w:rPr>
        <w:t>Special Education</w:t>
      </w:r>
      <w:r w:rsidRPr="007D6143">
        <w:rPr>
          <w:rFonts w:ascii="Times New Roman" w:hAnsi="Times New Roman" w:cs="Times New Roman"/>
          <w:sz w:val="22"/>
          <w:szCs w:val="22"/>
        </w:rPr>
        <w:t xml:space="preserve">, 49.3, </w:t>
      </w:r>
      <w:r>
        <w:rPr>
          <w:rFonts w:ascii="Times New Roman" w:hAnsi="Times New Roman" w:cs="Times New Roman"/>
          <w:sz w:val="22"/>
          <w:szCs w:val="22"/>
        </w:rPr>
        <w:t xml:space="preserve">(2022), </w:t>
      </w:r>
      <w:r w:rsidRPr="007D6143">
        <w:rPr>
          <w:rFonts w:ascii="Times New Roman" w:hAnsi="Times New Roman" w:cs="Times New Roman"/>
          <w:sz w:val="22"/>
          <w:szCs w:val="22"/>
        </w:rPr>
        <w:t xml:space="preserve">327-349 </w:t>
      </w:r>
      <w:r>
        <w:rPr>
          <w:rFonts w:ascii="Times New Roman" w:hAnsi="Times New Roman" w:cs="Times New Roman"/>
          <w:sz w:val="22"/>
          <w:szCs w:val="22"/>
        </w:rPr>
        <w:t>(</w:t>
      </w:r>
      <w:r w:rsidR="00467E5F">
        <w:rPr>
          <w:rFonts w:ascii="Times New Roman" w:hAnsi="Times New Roman" w:cs="Times New Roman"/>
          <w:sz w:val="22"/>
          <w:szCs w:val="22"/>
        </w:rPr>
        <w:t xml:space="preserve">p. 329). </w:t>
      </w:r>
      <w:r>
        <w:rPr>
          <w:rFonts w:ascii="Times New Roman" w:hAnsi="Times New Roman" w:cs="Times New Roman"/>
          <w:sz w:val="22"/>
          <w:szCs w:val="22"/>
        </w:rPr>
        <w:t>&lt;</w:t>
      </w:r>
      <w:r w:rsidRPr="007D6143">
        <w:t xml:space="preserve"> </w:t>
      </w:r>
      <w:hyperlink r:id="rId6" w:history="1">
        <w:r w:rsidRPr="000A1F2C">
          <w:rPr>
            <w:rStyle w:val="Hyperlink"/>
            <w:rFonts w:ascii="Times New Roman" w:hAnsi="Times New Roman" w:cs="Times New Roman"/>
            <w:sz w:val="22"/>
            <w:szCs w:val="22"/>
          </w:rPr>
          <w:t>https://doi.org/10.1111/1467-8578.12426</w:t>
        </w:r>
      </w:hyperlink>
      <w:r>
        <w:rPr>
          <w:rFonts w:ascii="Times New Roman" w:hAnsi="Times New Roman" w:cs="Times New Roman"/>
          <w:sz w:val="22"/>
          <w:szCs w:val="22"/>
        </w:rPr>
        <w:t xml:space="preserve"> &gt;</w:t>
      </w:r>
      <w:r w:rsidR="00467E5F">
        <w:rPr>
          <w:rFonts w:ascii="Times New Roman" w:hAnsi="Times New Roman" w:cs="Times New Roman"/>
          <w:sz w:val="22"/>
          <w:szCs w:val="22"/>
        </w:rPr>
        <w:t>.</w:t>
      </w:r>
    </w:p>
    <w:p w:rsidR="006A0202" w:rsidRDefault="006A0202">
      <w:pPr>
        <w:pStyle w:val="FootnoteText"/>
      </w:pPr>
    </w:p>
  </w:footnote>
  <w:footnote w:id="39">
    <w:p w:rsidR="00E50107" w:rsidRPr="00E50107" w:rsidRDefault="00E50107">
      <w:pPr>
        <w:pStyle w:val="FootnoteText"/>
      </w:pPr>
      <w:r>
        <w:rPr>
          <w:rStyle w:val="FootnoteReference"/>
        </w:rPr>
        <w:footnoteRef/>
      </w:r>
      <w:r>
        <w:t xml:space="preserve"> </w:t>
      </w:r>
      <w:r w:rsidRPr="004823B4">
        <w:rPr>
          <w:rFonts w:ascii="Times New Roman" w:hAnsi="Times New Roman" w:cs="Times New Roman"/>
          <w:sz w:val="22"/>
          <w:szCs w:val="22"/>
        </w:rPr>
        <w:t xml:space="preserve">Campion, </w:t>
      </w:r>
      <w:r w:rsidRPr="004823B4">
        <w:rPr>
          <w:rFonts w:ascii="Times New Roman" w:hAnsi="Times New Roman" w:cs="Times New Roman"/>
          <w:i/>
          <w:iCs/>
          <w:sz w:val="22"/>
          <w:szCs w:val="22"/>
        </w:rPr>
        <w:t>Astrology and Cosmology in the World’s Religions</w:t>
      </w:r>
      <w:r>
        <w:rPr>
          <w:rFonts w:ascii="Times New Roman" w:hAnsi="Times New Roman" w:cs="Times New Roman"/>
          <w:i/>
          <w:iCs/>
          <w:sz w:val="22"/>
          <w:szCs w:val="22"/>
        </w:rPr>
        <w:t xml:space="preserve">, </w:t>
      </w:r>
      <w:r w:rsidRPr="00E50107">
        <w:rPr>
          <w:rFonts w:ascii="Times New Roman" w:hAnsi="Times New Roman" w:cs="Times New Roman"/>
          <w:sz w:val="22"/>
          <w:szCs w:val="22"/>
        </w:rPr>
        <w:t>p.1.</w:t>
      </w:r>
    </w:p>
  </w:footnote>
  <w:footnote w:id="40">
    <w:p w:rsidR="00897B69" w:rsidRPr="0034534A" w:rsidRDefault="00897B69" w:rsidP="00897B69">
      <w:pPr>
        <w:rPr>
          <w:rFonts w:ascii="Times New Roman" w:hAnsi="Times New Roman" w:cs="Times New Roman"/>
          <w:sz w:val="22"/>
          <w:szCs w:val="22"/>
        </w:rPr>
      </w:pPr>
      <w:r>
        <w:rPr>
          <w:rStyle w:val="FootnoteReference"/>
        </w:rPr>
        <w:footnoteRef/>
      </w:r>
      <w:r>
        <w:t xml:space="preserve"> </w:t>
      </w:r>
      <w:proofErr w:type="spellStart"/>
      <w:r w:rsidRPr="00897B69">
        <w:rPr>
          <w:rFonts w:ascii="Times New Roman" w:hAnsi="Times New Roman" w:cs="Times New Roman"/>
          <w:sz w:val="22"/>
          <w:szCs w:val="22"/>
        </w:rPr>
        <w:t>Dacher</w:t>
      </w:r>
      <w:proofErr w:type="spellEnd"/>
      <w:r w:rsidRPr="00897B69">
        <w:rPr>
          <w:rFonts w:ascii="Times New Roman" w:hAnsi="Times New Roman" w:cs="Times New Roman"/>
          <w:sz w:val="22"/>
          <w:szCs w:val="22"/>
        </w:rPr>
        <w:t xml:space="preserve"> Keltner</w:t>
      </w:r>
      <w:r>
        <w:rPr>
          <w:rFonts w:ascii="Times New Roman" w:hAnsi="Times New Roman" w:cs="Times New Roman"/>
          <w:sz w:val="22"/>
          <w:szCs w:val="22"/>
        </w:rPr>
        <w:t xml:space="preserve"> and Jonathan </w:t>
      </w:r>
      <w:r w:rsidRPr="0034534A">
        <w:rPr>
          <w:rFonts w:ascii="Times New Roman" w:hAnsi="Times New Roman" w:cs="Times New Roman"/>
          <w:sz w:val="22"/>
          <w:szCs w:val="22"/>
        </w:rPr>
        <w:t>Haidt</w:t>
      </w:r>
      <w:r>
        <w:rPr>
          <w:rFonts w:ascii="Times New Roman" w:hAnsi="Times New Roman" w:cs="Times New Roman"/>
          <w:sz w:val="22"/>
          <w:szCs w:val="22"/>
        </w:rPr>
        <w:t>,</w:t>
      </w:r>
      <w:r w:rsidRPr="0034534A">
        <w:rPr>
          <w:rFonts w:ascii="Times New Roman" w:hAnsi="Times New Roman" w:cs="Times New Roman"/>
          <w:sz w:val="22"/>
          <w:szCs w:val="22"/>
        </w:rPr>
        <w:t xml:space="preserve"> </w:t>
      </w:r>
      <w:r>
        <w:rPr>
          <w:rFonts w:ascii="Times New Roman" w:hAnsi="Times New Roman" w:cs="Times New Roman"/>
          <w:sz w:val="22"/>
          <w:szCs w:val="22"/>
        </w:rPr>
        <w:t>‘</w:t>
      </w:r>
      <w:r w:rsidRPr="0034534A">
        <w:rPr>
          <w:rFonts w:ascii="Times New Roman" w:hAnsi="Times New Roman" w:cs="Times New Roman"/>
          <w:sz w:val="22"/>
          <w:szCs w:val="22"/>
        </w:rPr>
        <w:t>Approaching awe, a moral, spiritual, and aesthetic emotion</w:t>
      </w:r>
      <w:r>
        <w:rPr>
          <w:rFonts w:ascii="Times New Roman" w:hAnsi="Times New Roman" w:cs="Times New Roman"/>
          <w:sz w:val="22"/>
          <w:szCs w:val="22"/>
        </w:rPr>
        <w:t>’,</w:t>
      </w:r>
      <w:r w:rsidRPr="0034534A">
        <w:rPr>
          <w:rFonts w:ascii="Times New Roman" w:hAnsi="Times New Roman" w:cs="Times New Roman"/>
          <w:sz w:val="22"/>
          <w:szCs w:val="22"/>
        </w:rPr>
        <w:t xml:space="preserve"> Cogn</w:t>
      </w:r>
      <w:r>
        <w:rPr>
          <w:rFonts w:ascii="Times New Roman" w:hAnsi="Times New Roman" w:cs="Times New Roman"/>
          <w:sz w:val="22"/>
          <w:szCs w:val="22"/>
        </w:rPr>
        <w:t>ition and</w:t>
      </w:r>
      <w:r w:rsidRPr="0034534A">
        <w:rPr>
          <w:rFonts w:ascii="Times New Roman" w:hAnsi="Times New Roman" w:cs="Times New Roman"/>
          <w:sz w:val="22"/>
          <w:szCs w:val="22"/>
        </w:rPr>
        <w:t xml:space="preserve"> Emot</w:t>
      </w:r>
      <w:r>
        <w:rPr>
          <w:rFonts w:ascii="Times New Roman" w:hAnsi="Times New Roman" w:cs="Times New Roman"/>
          <w:sz w:val="22"/>
          <w:szCs w:val="22"/>
        </w:rPr>
        <w:t>ion,</w:t>
      </w:r>
      <w:r w:rsidRPr="0034534A">
        <w:rPr>
          <w:rFonts w:ascii="Times New Roman" w:hAnsi="Times New Roman" w:cs="Times New Roman"/>
          <w:sz w:val="22"/>
          <w:szCs w:val="22"/>
        </w:rPr>
        <w:t xml:space="preserve"> 17</w:t>
      </w:r>
      <w:r>
        <w:rPr>
          <w:rFonts w:ascii="Times New Roman" w:hAnsi="Times New Roman" w:cs="Times New Roman"/>
          <w:sz w:val="22"/>
          <w:szCs w:val="22"/>
        </w:rPr>
        <w:t>.</w:t>
      </w:r>
      <w:r w:rsidRPr="0034534A">
        <w:rPr>
          <w:rFonts w:ascii="Times New Roman" w:hAnsi="Times New Roman" w:cs="Times New Roman"/>
          <w:sz w:val="22"/>
          <w:szCs w:val="22"/>
        </w:rPr>
        <w:t>2</w:t>
      </w:r>
      <w:r>
        <w:rPr>
          <w:rFonts w:ascii="Times New Roman" w:hAnsi="Times New Roman" w:cs="Times New Roman"/>
          <w:sz w:val="22"/>
          <w:szCs w:val="22"/>
        </w:rPr>
        <w:t xml:space="preserve"> (2003), </w:t>
      </w:r>
      <w:r w:rsidRPr="0034534A">
        <w:rPr>
          <w:rFonts w:ascii="Times New Roman" w:hAnsi="Times New Roman" w:cs="Times New Roman"/>
          <w:sz w:val="22"/>
          <w:szCs w:val="22"/>
        </w:rPr>
        <w:t>297-314</w:t>
      </w:r>
      <w:r w:rsidR="00C544FA">
        <w:rPr>
          <w:rFonts w:ascii="Times New Roman" w:hAnsi="Times New Roman" w:cs="Times New Roman"/>
          <w:sz w:val="22"/>
          <w:szCs w:val="22"/>
        </w:rPr>
        <w:t xml:space="preserve"> (p.303)</w:t>
      </w:r>
      <w:r>
        <w:rPr>
          <w:rFonts w:ascii="Times New Roman" w:hAnsi="Times New Roman" w:cs="Times New Roman"/>
          <w:sz w:val="22"/>
          <w:szCs w:val="22"/>
        </w:rPr>
        <w:t xml:space="preserve"> &lt;</w:t>
      </w:r>
      <w:hyperlink r:id="rId7" w:history="1">
        <w:r w:rsidRPr="00CC2B38">
          <w:rPr>
            <w:rStyle w:val="Hyperlink"/>
            <w:rFonts w:ascii="Times New Roman" w:hAnsi="Times New Roman" w:cs="Times New Roman"/>
            <w:sz w:val="22"/>
            <w:szCs w:val="22"/>
          </w:rPr>
          <w:t>https://d</w:t>
        </w:r>
        <w:r w:rsidRPr="00CC2B38">
          <w:rPr>
            <w:rStyle w:val="Hyperlink"/>
            <w:rFonts w:ascii="Times New Roman" w:hAnsi="Times New Roman" w:cs="Times New Roman"/>
            <w:sz w:val="22"/>
            <w:szCs w:val="22"/>
          </w:rPr>
          <w:t>o</w:t>
        </w:r>
        <w:r w:rsidRPr="00CC2B38">
          <w:rPr>
            <w:rStyle w:val="Hyperlink"/>
            <w:rFonts w:ascii="Times New Roman" w:hAnsi="Times New Roman" w:cs="Times New Roman"/>
            <w:sz w:val="22"/>
            <w:szCs w:val="22"/>
          </w:rPr>
          <w:t>i.org/10.1080/02699930302297</w:t>
        </w:r>
      </w:hyperlink>
      <w:r>
        <w:rPr>
          <w:rFonts w:ascii="Times New Roman" w:hAnsi="Times New Roman" w:cs="Times New Roman"/>
          <w:sz w:val="22"/>
          <w:szCs w:val="22"/>
        </w:rPr>
        <w:t xml:space="preserve">&gt;. </w:t>
      </w:r>
    </w:p>
    <w:p w:rsidR="00897B69" w:rsidRPr="0034534A" w:rsidRDefault="00897B69" w:rsidP="00897B69">
      <w:pPr>
        <w:rPr>
          <w:rFonts w:ascii="Times New Roman" w:hAnsi="Times New Roman" w:cs="Times New Roman"/>
          <w:sz w:val="22"/>
          <w:szCs w:val="22"/>
        </w:rPr>
      </w:pPr>
    </w:p>
    <w:p w:rsidR="00897B69" w:rsidRDefault="00897B69">
      <w:pPr>
        <w:pStyle w:val="FootnoteText"/>
      </w:pPr>
    </w:p>
  </w:footnote>
  <w:footnote w:id="41">
    <w:p w:rsidR="003D0030" w:rsidRPr="00FF1891" w:rsidRDefault="003D0030" w:rsidP="00FF1891">
      <w:pPr>
        <w:rPr>
          <w:rFonts w:ascii="Times New Roman" w:hAnsi="Times New Roman" w:cs="Times New Roman"/>
          <w:sz w:val="22"/>
          <w:szCs w:val="22"/>
        </w:rPr>
      </w:pPr>
      <w:r>
        <w:rPr>
          <w:rStyle w:val="FootnoteReference"/>
        </w:rPr>
        <w:footnoteRef/>
      </w:r>
      <w:r>
        <w:t xml:space="preserve"> </w:t>
      </w:r>
      <w:r w:rsidRPr="00936391">
        <w:rPr>
          <w:rFonts w:ascii="Times New Roman" w:hAnsi="Times New Roman" w:cs="Times New Roman"/>
          <w:sz w:val="22"/>
          <w:szCs w:val="22"/>
        </w:rPr>
        <w:t xml:space="preserve">Juan A. Belmonte, ‘In Search of Cosmic Order: Astronomy and Culture in Ancient Egypt’, </w:t>
      </w:r>
      <w:r w:rsidRPr="00936391">
        <w:rPr>
          <w:rFonts w:ascii="Times New Roman" w:hAnsi="Times New Roman" w:cs="Times New Roman"/>
          <w:i/>
          <w:iCs/>
          <w:sz w:val="22"/>
          <w:szCs w:val="22"/>
        </w:rPr>
        <w:t>Proceedings of the International Astronomical Union</w:t>
      </w:r>
      <w:r w:rsidRPr="00936391">
        <w:rPr>
          <w:rFonts w:ascii="Times New Roman" w:hAnsi="Times New Roman" w:cs="Times New Roman"/>
          <w:sz w:val="22"/>
          <w:szCs w:val="22"/>
        </w:rPr>
        <w:t xml:space="preserve">, 5.S260, (2009), </w:t>
      </w:r>
      <w:r>
        <w:rPr>
          <w:rFonts w:ascii="Times New Roman" w:hAnsi="Times New Roman" w:cs="Times New Roman"/>
          <w:sz w:val="22"/>
          <w:szCs w:val="22"/>
        </w:rPr>
        <w:t xml:space="preserve">pp. </w:t>
      </w:r>
      <w:r w:rsidRPr="00936391">
        <w:rPr>
          <w:rFonts w:ascii="Times New Roman" w:hAnsi="Times New Roman" w:cs="Times New Roman"/>
          <w:sz w:val="22"/>
          <w:szCs w:val="22"/>
        </w:rPr>
        <w:t xml:space="preserve">74-86 </w:t>
      </w:r>
      <w:r>
        <w:rPr>
          <w:rFonts w:ascii="Times New Roman" w:hAnsi="Times New Roman" w:cs="Times New Roman"/>
          <w:sz w:val="22"/>
          <w:szCs w:val="22"/>
        </w:rPr>
        <w:t xml:space="preserve">(p. 77). </w:t>
      </w:r>
      <w:r w:rsidRPr="00936391">
        <w:rPr>
          <w:rFonts w:ascii="Times New Roman" w:hAnsi="Times New Roman" w:cs="Times New Roman"/>
          <w:sz w:val="22"/>
          <w:szCs w:val="22"/>
        </w:rPr>
        <w:t>&lt;</w:t>
      </w:r>
      <w:hyperlink r:id="rId8" w:history="1">
        <w:r w:rsidRPr="00936391">
          <w:rPr>
            <w:rStyle w:val="Hyperlink"/>
            <w:rFonts w:ascii="Times New Roman" w:hAnsi="Times New Roman" w:cs="Times New Roman"/>
            <w:sz w:val="22"/>
            <w:szCs w:val="22"/>
          </w:rPr>
          <w:t>https://doi.org/10.1017/S174392131100216X</w:t>
        </w:r>
      </w:hyperlink>
      <w:r w:rsidRPr="00936391">
        <w:rPr>
          <w:rStyle w:val="Hyperlink"/>
          <w:rFonts w:ascii="Times New Roman" w:hAnsi="Times New Roman" w:cs="Times New Roman"/>
          <w:sz w:val="22"/>
          <w:szCs w:val="22"/>
        </w:rPr>
        <w:t>&gt;</w:t>
      </w:r>
    </w:p>
  </w:footnote>
  <w:footnote w:id="42">
    <w:p w:rsidR="00FF1891" w:rsidRDefault="00FF1891">
      <w:pPr>
        <w:pStyle w:val="FootnoteText"/>
      </w:pPr>
      <w:r>
        <w:rPr>
          <w:rStyle w:val="FootnoteReference"/>
        </w:rPr>
        <w:footnoteRef/>
      </w:r>
      <w:r>
        <w:t xml:space="preserve"> </w:t>
      </w:r>
      <w:r w:rsidRPr="004866B2">
        <w:rPr>
          <w:rFonts w:ascii="Times New Roman" w:hAnsi="Times New Roman" w:cs="Times New Roman"/>
          <w:sz w:val="22"/>
          <w:szCs w:val="22"/>
        </w:rPr>
        <w:t xml:space="preserve">Mohamed </w:t>
      </w:r>
      <w:proofErr w:type="spellStart"/>
      <w:r w:rsidRPr="004866B2">
        <w:rPr>
          <w:rFonts w:ascii="Times New Roman" w:hAnsi="Times New Roman" w:cs="Times New Roman"/>
          <w:sz w:val="22"/>
          <w:szCs w:val="22"/>
        </w:rPr>
        <w:t>Abdelhakim</w:t>
      </w:r>
      <w:proofErr w:type="spellEnd"/>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Abouelazm</w:t>
      </w:r>
      <w:proofErr w:type="spellEnd"/>
      <w:r w:rsidRPr="004866B2">
        <w:rPr>
          <w:rFonts w:ascii="Times New Roman" w:hAnsi="Times New Roman" w:cs="Times New Roman"/>
          <w:sz w:val="22"/>
          <w:szCs w:val="22"/>
        </w:rPr>
        <w:t xml:space="preserve"> and </w:t>
      </w:r>
      <w:proofErr w:type="spellStart"/>
      <w:r w:rsidRPr="004866B2">
        <w:rPr>
          <w:rFonts w:ascii="Times New Roman" w:hAnsi="Times New Roman" w:cs="Times New Roman"/>
          <w:sz w:val="22"/>
          <w:szCs w:val="22"/>
        </w:rPr>
        <w:t>Zaki</w:t>
      </w:r>
      <w:proofErr w:type="spellEnd"/>
      <w:r w:rsidRPr="004866B2">
        <w:rPr>
          <w:rFonts w:ascii="Times New Roman" w:hAnsi="Times New Roman" w:cs="Times New Roman"/>
          <w:sz w:val="22"/>
          <w:szCs w:val="22"/>
        </w:rPr>
        <w:t>, ‘Astronomy Tourism in Egypt</w:t>
      </w:r>
      <w:r>
        <w:rPr>
          <w:rFonts w:ascii="Times New Roman" w:hAnsi="Times New Roman" w:cs="Times New Roman"/>
          <w:sz w:val="22"/>
          <w:szCs w:val="22"/>
        </w:rPr>
        <w:t xml:space="preserve"> (pp. 30-31).</w:t>
      </w:r>
    </w:p>
  </w:footnote>
  <w:footnote w:id="43">
    <w:p w:rsidR="006F6CAD" w:rsidRDefault="006F6CAD">
      <w:pPr>
        <w:pStyle w:val="FootnoteText"/>
      </w:pPr>
      <w:r>
        <w:rPr>
          <w:rStyle w:val="FootnoteReference"/>
        </w:rPr>
        <w:footnoteRef/>
      </w:r>
      <w:r>
        <w:t xml:space="preserve"> </w:t>
      </w:r>
      <w:r w:rsidRPr="004866B2">
        <w:rPr>
          <w:rFonts w:ascii="Times New Roman" w:hAnsi="Times New Roman" w:cs="Times New Roman"/>
          <w:sz w:val="22"/>
          <w:szCs w:val="22"/>
        </w:rPr>
        <w:t xml:space="preserve">Mohamed </w:t>
      </w:r>
      <w:proofErr w:type="spellStart"/>
      <w:r w:rsidRPr="004866B2">
        <w:rPr>
          <w:rFonts w:ascii="Times New Roman" w:hAnsi="Times New Roman" w:cs="Times New Roman"/>
          <w:sz w:val="22"/>
          <w:szCs w:val="22"/>
        </w:rPr>
        <w:t>Abdelhakim</w:t>
      </w:r>
      <w:proofErr w:type="spellEnd"/>
      <w:r w:rsidRPr="004866B2">
        <w:rPr>
          <w:rFonts w:ascii="Times New Roman" w:hAnsi="Times New Roman" w:cs="Times New Roman"/>
          <w:sz w:val="22"/>
          <w:szCs w:val="22"/>
        </w:rPr>
        <w:t xml:space="preserve">, </w:t>
      </w:r>
      <w:proofErr w:type="spellStart"/>
      <w:r w:rsidRPr="004866B2">
        <w:rPr>
          <w:rFonts w:ascii="Times New Roman" w:hAnsi="Times New Roman" w:cs="Times New Roman"/>
          <w:sz w:val="22"/>
          <w:szCs w:val="22"/>
        </w:rPr>
        <w:t>Abouelazm</w:t>
      </w:r>
      <w:proofErr w:type="spellEnd"/>
      <w:r w:rsidRPr="004866B2">
        <w:rPr>
          <w:rFonts w:ascii="Times New Roman" w:hAnsi="Times New Roman" w:cs="Times New Roman"/>
          <w:sz w:val="22"/>
          <w:szCs w:val="22"/>
        </w:rPr>
        <w:t xml:space="preserve"> and </w:t>
      </w:r>
      <w:proofErr w:type="spellStart"/>
      <w:r w:rsidRPr="004866B2">
        <w:rPr>
          <w:rFonts w:ascii="Times New Roman" w:hAnsi="Times New Roman" w:cs="Times New Roman"/>
          <w:sz w:val="22"/>
          <w:szCs w:val="22"/>
        </w:rPr>
        <w:t>Zaki</w:t>
      </w:r>
      <w:proofErr w:type="spellEnd"/>
      <w:r w:rsidRPr="004866B2">
        <w:rPr>
          <w:rFonts w:ascii="Times New Roman" w:hAnsi="Times New Roman" w:cs="Times New Roman"/>
          <w:sz w:val="22"/>
          <w:szCs w:val="22"/>
        </w:rPr>
        <w:t>, ‘Astronomy Tourism in Egypt</w:t>
      </w:r>
      <w:r>
        <w:rPr>
          <w:rFonts w:ascii="Times New Roman" w:hAnsi="Times New Roman" w:cs="Times New Roman"/>
          <w:sz w:val="22"/>
          <w:szCs w:val="22"/>
        </w:rPr>
        <w:t xml:space="preserve"> (pp. 30-31).</w:t>
      </w:r>
    </w:p>
  </w:footnote>
  <w:footnote w:id="44">
    <w:p w:rsidR="00D02F11" w:rsidRPr="00CB34D1" w:rsidRDefault="00D02F11" w:rsidP="00CB34D1">
      <w:pPr>
        <w:rPr>
          <w:rFonts w:ascii="Times New Roman" w:hAnsi="Times New Roman" w:cs="Times New Roman"/>
          <w:sz w:val="22"/>
          <w:szCs w:val="22"/>
        </w:rPr>
      </w:pPr>
      <w:r>
        <w:rPr>
          <w:rStyle w:val="FootnoteReference"/>
        </w:rPr>
        <w:footnoteRef/>
      </w:r>
      <w:r>
        <w:t xml:space="preserve"> </w:t>
      </w:r>
      <w:r w:rsidRPr="00CC4866">
        <w:rPr>
          <w:rFonts w:ascii="Times New Roman" w:hAnsi="Times New Roman" w:cs="Times New Roman"/>
          <w:sz w:val="22"/>
          <w:szCs w:val="22"/>
        </w:rPr>
        <w:t>Joanne</w:t>
      </w:r>
      <w:r w:rsidRPr="00CC4866">
        <w:rPr>
          <w:rFonts w:ascii="Times New Roman" w:hAnsi="Times New Roman" w:cs="Times New Roman"/>
          <w:sz w:val="22"/>
          <w:szCs w:val="22"/>
        </w:rPr>
        <w:t xml:space="preserve"> </w:t>
      </w:r>
      <w:r w:rsidRPr="00CC4866">
        <w:rPr>
          <w:rFonts w:ascii="Times New Roman" w:hAnsi="Times New Roman" w:cs="Times New Roman"/>
          <w:sz w:val="22"/>
          <w:szCs w:val="22"/>
        </w:rPr>
        <w:t xml:space="preserve">Conman, ‘It's </w:t>
      </w:r>
      <w:r>
        <w:rPr>
          <w:rFonts w:ascii="Times New Roman" w:hAnsi="Times New Roman" w:cs="Times New Roman"/>
          <w:sz w:val="22"/>
          <w:szCs w:val="22"/>
        </w:rPr>
        <w:t>A</w:t>
      </w:r>
      <w:r w:rsidRPr="00CC4866">
        <w:rPr>
          <w:rFonts w:ascii="Times New Roman" w:hAnsi="Times New Roman" w:cs="Times New Roman"/>
          <w:sz w:val="22"/>
          <w:szCs w:val="22"/>
        </w:rPr>
        <w:t xml:space="preserve">bout Time: Ancient Egyptian Cosmology’, </w:t>
      </w:r>
      <w:proofErr w:type="spellStart"/>
      <w:r w:rsidRPr="00CC4866">
        <w:rPr>
          <w:rFonts w:ascii="Times New Roman" w:hAnsi="Times New Roman" w:cs="Times New Roman"/>
          <w:i/>
          <w:iCs/>
          <w:sz w:val="22"/>
          <w:szCs w:val="22"/>
        </w:rPr>
        <w:t>Studien</w:t>
      </w:r>
      <w:proofErr w:type="spellEnd"/>
      <w:r w:rsidRPr="00CC4866">
        <w:rPr>
          <w:rFonts w:ascii="Times New Roman" w:hAnsi="Times New Roman" w:cs="Times New Roman"/>
          <w:i/>
          <w:iCs/>
          <w:sz w:val="22"/>
          <w:szCs w:val="22"/>
        </w:rPr>
        <w:t xml:space="preserve"> </w:t>
      </w:r>
      <w:proofErr w:type="spellStart"/>
      <w:r w:rsidRPr="00CC4866">
        <w:rPr>
          <w:rFonts w:ascii="Times New Roman" w:hAnsi="Times New Roman" w:cs="Times New Roman"/>
          <w:i/>
          <w:iCs/>
          <w:sz w:val="22"/>
          <w:szCs w:val="22"/>
        </w:rPr>
        <w:t>zur</w:t>
      </w:r>
      <w:proofErr w:type="spellEnd"/>
      <w:r w:rsidRPr="00CC4866">
        <w:rPr>
          <w:rFonts w:ascii="Times New Roman" w:hAnsi="Times New Roman" w:cs="Times New Roman"/>
          <w:i/>
          <w:iCs/>
          <w:sz w:val="22"/>
          <w:szCs w:val="22"/>
        </w:rPr>
        <w:t xml:space="preserve"> </w:t>
      </w:r>
      <w:proofErr w:type="spellStart"/>
      <w:r w:rsidRPr="00CC4866">
        <w:rPr>
          <w:rFonts w:ascii="Times New Roman" w:hAnsi="Times New Roman" w:cs="Times New Roman"/>
          <w:i/>
          <w:iCs/>
          <w:sz w:val="22"/>
          <w:szCs w:val="22"/>
        </w:rPr>
        <w:t>Altägyptischen</w:t>
      </w:r>
      <w:proofErr w:type="spellEnd"/>
      <w:r w:rsidRPr="00CC4866">
        <w:rPr>
          <w:rFonts w:ascii="Times New Roman" w:hAnsi="Times New Roman" w:cs="Times New Roman"/>
          <w:i/>
          <w:iCs/>
          <w:sz w:val="22"/>
          <w:szCs w:val="22"/>
        </w:rPr>
        <w:t xml:space="preserve"> Kultur,</w:t>
      </w:r>
      <w:r w:rsidRPr="00CC4866">
        <w:rPr>
          <w:rFonts w:ascii="Times New Roman" w:hAnsi="Times New Roman" w:cs="Times New Roman"/>
          <w:sz w:val="22"/>
          <w:szCs w:val="22"/>
        </w:rPr>
        <w:t xml:space="preserve"> 31 (2003), 33-71</w:t>
      </w:r>
      <w:r>
        <w:rPr>
          <w:rFonts w:ascii="Times New Roman" w:hAnsi="Times New Roman" w:cs="Times New Roman"/>
          <w:sz w:val="22"/>
          <w:szCs w:val="22"/>
        </w:rPr>
        <w:t xml:space="preserve"> (p.37).</w:t>
      </w:r>
    </w:p>
  </w:footnote>
  <w:footnote w:id="45">
    <w:p w:rsidR="00CB34D1" w:rsidRDefault="00CB34D1">
      <w:pPr>
        <w:pStyle w:val="FootnoteText"/>
      </w:pPr>
      <w:r>
        <w:rPr>
          <w:rStyle w:val="FootnoteReference"/>
        </w:rPr>
        <w:footnoteRef/>
      </w:r>
      <w:r>
        <w:t xml:space="preserve"> </w:t>
      </w:r>
      <w:r w:rsidRPr="00CC4866">
        <w:rPr>
          <w:rFonts w:ascii="Times New Roman" w:hAnsi="Times New Roman" w:cs="Times New Roman"/>
          <w:sz w:val="22"/>
          <w:szCs w:val="22"/>
        </w:rPr>
        <w:t xml:space="preserve">Conman, ‘It's </w:t>
      </w:r>
      <w:r>
        <w:rPr>
          <w:rFonts w:ascii="Times New Roman" w:hAnsi="Times New Roman" w:cs="Times New Roman"/>
          <w:sz w:val="22"/>
          <w:szCs w:val="22"/>
        </w:rPr>
        <w:t>A</w:t>
      </w:r>
      <w:r w:rsidRPr="00CC4866">
        <w:rPr>
          <w:rFonts w:ascii="Times New Roman" w:hAnsi="Times New Roman" w:cs="Times New Roman"/>
          <w:sz w:val="22"/>
          <w:szCs w:val="22"/>
        </w:rPr>
        <w:t>bout Time</w:t>
      </w:r>
      <w:r>
        <w:rPr>
          <w:rFonts w:ascii="Times New Roman" w:hAnsi="Times New Roman" w:cs="Times New Roman"/>
          <w:sz w:val="22"/>
          <w:szCs w:val="22"/>
        </w:rPr>
        <w:t>’ p. 37.</w:t>
      </w:r>
    </w:p>
  </w:footnote>
  <w:footnote w:id="46">
    <w:p w:rsidR="00EA61F9" w:rsidRDefault="00EA61F9">
      <w:pPr>
        <w:pStyle w:val="FootnoteText"/>
      </w:pPr>
      <w:r>
        <w:rPr>
          <w:rStyle w:val="FootnoteReference"/>
        </w:rPr>
        <w:footnoteRef/>
      </w:r>
      <w:r w:rsidR="0054173A">
        <w:t xml:space="preserve"> </w:t>
      </w:r>
      <w:r w:rsidR="0054173A" w:rsidRPr="00E82340">
        <w:rPr>
          <w:rFonts w:ascii="Times New Roman" w:hAnsi="Times New Roman" w:cs="Times New Roman"/>
          <w:sz w:val="22"/>
          <w:szCs w:val="22"/>
        </w:rPr>
        <w:t>Kelly, ‘Academic Orientation</w:t>
      </w:r>
      <w:r w:rsidR="0054173A">
        <w:rPr>
          <w:rFonts w:ascii="Times New Roman" w:hAnsi="Times New Roman" w:cs="Times New Roman"/>
          <w:sz w:val="22"/>
          <w:szCs w:val="22"/>
        </w:rPr>
        <w:t>’, p.275.</w:t>
      </w:r>
    </w:p>
  </w:footnote>
  <w:footnote w:id="47">
    <w:p w:rsidR="0054173A" w:rsidRDefault="0054173A">
      <w:pPr>
        <w:pStyle w:val="FootnoteText"/>
      </w:pPr>
      <w:r>
        <w:rPr>
          <w:rStyle w:val="FootnoteReference"/>
        </w:rPr>
        <w:footnoteRef/>
      </w:r>
      <w:r>
        <w:t xml:space="preserve"> </w:t>
      </w:r>
      <w:r w:rsidRPr="004823B4">
        <w:rPr>
          <w:rFonts w:ascii="Times New Roman" w:hAnsi="Times New Roman" w:cs="Times New Roman"/>
          <w:sz w:val="22"/>
          <w:szCs w:val="22"/>
        </w:rPr>
        <w:t xml:space="preserve">Campion, </w:t>
      </w:r>
      <w:r w:rsidRPr="004823B4">
        <w:rPr>
          <w:rFonts w:ascii="Times New Roman" w:hAnsi="Times New Roman" w:cs="Times New Roman"/>
          <w:i/>
          <w:iCs/>
          <w:sz w:val="22"/>
          <w:szCs w:val="22"/>
        </w:rPr>
        <w:t>Astrology and Cosmology</w:t>
      </w:r>
      <w:r>
        <w:rPr>
          <w:rFonts w:ascii="Times New Roman" w:hAnsi="Times New Roman" w:cs="Times New Roman"/>
          <w:i/>
          <w:iCs/>
          <w:sz w:val="22"/>
          <w:szCs w:val="22"/>
        </w:rPr>
        <w:t>, p. 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899170"/>
      <w:docPartObj>
        <w:docPartGallery w:val="Page Numbers (Top of Page)"/>
        <w:docPartUnique/>
      </w:docPartObj>
    </w:sdtPr>
    <w:sdtContent>
      <w:p w:rsidR="003A319E" w:rsidRDefault="00433432" w:rsidP="000C690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rsidR="003A319E" w:rsidRDefault="003A319E" w:rsidP="003A319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319E" w:rsidRDefault="003A319E" w:rsidP="003A319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319E" w:rsidRDefault="003A319E" w:rsidP="000C690B">
    <w:pPr>
      <w:pStyle w:val="Header"/>
      <w:tabs>
        <w:tab w:val="clear" w:pos="4680"/>
        <w:tab w:val="clear" w:pos="9360"/>
        <w:tab w:val="left" w:pos="486"/>
      </w:tabs>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8686019"/>
      <w:docPartObj>
        <w:docPartGallery w:val="Page Numbers (Top of Page)"/>
        <w:docPartUnique/>
      </w:docPartObj>
    </w:sdtPr>
    <w:sdtContent>
      <w:p w:rsidR="000C690B" w:rsidRDefault="00433432" w:rsidP="003827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C690B" w:rsidRDefault="00433432" w:rsidP="000C690B">
    <w:pPr>
      <w:pStyle w:val="Header"/>
      <w:ind w:right="360"/>
    </w:pPr>
    <w:r>
      <w:t>Helen Astley 2126960</w:t>
    </w:r>
  </w:p>
  <w:p w:rsidR="003A319E" w:rsidRDefault="003A319E" w:rsidP="003A319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B76"/>
    <w:multiLevelType w:val="multilevel"/>
    <w:tmpl w:val="6DEE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E0718D"/>
    <w:multiLevelType w:val="hybridMultilevel"/>
    <w:tmpl w:val="F4724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355329">
    <w:abstractNumId w:val="0"/>
  </w:num>
  <w:num w:numId="2" w16cid:durableId="8146860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9AE"/>
    <w:rsid w:val="00001C3B"/>
    <w:rsid w:val="000037D1"/>
    <w:rsid w:val="0000496F"/>
    <w:rsid w:val="00007B44"/>
    <w:rsid w:val="000127ED"/>
    <w:rsid w:val="00020F0B"/>
    <w:rsid w:val="00022345"/>
    <w:rsid w:val="00026E06"/>
    <w:rsid w:val="00031717"/>
    <w:rsid w:val="0003240E"/>
    <w:rsid w:val="00034BD4"/>
    <w:rsid w:val="00046BD1"/>
    <w:rsid w:val="000477D6"/>
    <w:rsid w:val="00050462"/>
    <w:rsid w:val="00056883"/>
    <w:rsid w:val="00056C7B"/>
    <w:rsid w:val="00072F41"/>
    <w:rsid w:val="00073BA0"/>
    <w:rsid w:val="00076AA0"/>
    <w:rsid w:val="00081087"/>
    <w:rsid w:val="00093FBE"/>
    <w:rsid w:val="00095266"/>
    <w:rsid w:val="00095292"/>
    <w:rsid w:val="000A40E8"/>
    <w:rsid w:val="000B029B"/>
    <w:rsid w:val="000B1674"/>
    <w:rsid w:val="000B288F"/>
    <w:rsid w:val="000B5A9D"/>
    <w:rsid w:val="000C690B"/>
    <w:rsid w:val="000C7FC7"/>
    <w:rsid w:val="000D1172"/>
    <w:rsid w:val="000D3B6F"/>
    <w:rsid w:val="000D6887"/>
    <w:rsid w:val="000F18F9"/>
    <w:rsid w:val="000F3410"/>
    <w:rsid w:val="000F3744"/>
    <w:rsid w:val="000F4196"/>
    <w:rsid w:val="00102778"/>
    <w:rsid w:val="00106DEB"/>
    <w:rsid w:val="00111A8E"/>
    <w:rsid w:val="00112004"/>
    <w:rsid w:val="001134B2"/>
    <w:rsid w:val="00116CE6"/>
    <w:rsid w:val="001253D7"/>
    <w:rsid w:val="0013144B"/>
    <w:rsid w:val="00133D42"/>
    <w:rsid w:val="00141576"/>
    <w:rsid w:val="001426D9"/>
    <w:rsid w:val="001445B5"/>
    <w:rsid w:val="00151E32"/>
    <w:rsid w:val="00156539"/>
    <w:rsid w:val="00164B54"/>
    <w:rsid w:val="001670E0"/>
    <w:rsid w:val="00182A79"/>
    <w:rsid w:val="00187429"/>
    <w:rsid w:val="001900E3"/>
    <w:rsid w:val="00191B68"/>
    <w:rsid w:val="00194C54"/>
    <w:rsid w:val="00194E2B"/>
    <w:rsid w:val="00196AF0"/>
    <w:rsid w:val="001C4131"/>
    <w:rsid w:val="001C4D70"/>
    <w:rsid w:val="001C7253"/>
    <w:rsid w:val="001D1442"/>
    <w:rsid w:val="001D18B9"/>
    <w:rsid w:val="001D78B2"/>
    <w:rsid w:val="001E3B41"/>
    <w:rsid w:val="001E4EDF"/>
    <w:rsid w:val="001F71D0"/>
    <w:rsid w:val="00203592"/>
    <w:rsid w:val="0021276F"/>
    <w:rsid w:val="00212C19"/>
    <w:rsid w:val="00220334"/>
    <w:rsid w:val="00220DFA"/>
    <w:rsid w:val="00220F09"/>
    <w:rsid w:val="0022527B"/>
    <w:rsid w:val="0022576F"/>
    <w:rsid w:val="00225A62"/>
    <w:rsid w:val="00226337"/>
    <w:rsid w:val="00230F35"/>
    <w:rsid w:val="002316CC"/>
    <w:rsid w:val="0024364E"/>
    <w:rsid w:val="00244E92"/>
    <w:rsid w:val="00245D96"/>
    <w:rsid w:val="00253523"/>
    <w:rsid w:val="0027172A"/>
    <w:rsid w:val="00273432"/>
    <w:rsid w:val="002737AE"/>
    <w:rsid w:val="00273B76"/>
    <w:rsid w:val="0027424C"/>
    <w:rsid w:val="002774C7"/>
    <w:rsid w:val="00284FA3"/>
    <w:rsid w:val="00287D30"/>
    <w:rsid w:val="002A1EFB"/>
    <w:rsid w:val="002A29B9"/>
    <w:rsid w:val="002A2D89"/>
    <w:rsid w:val="002A3701"/>
    <w:rsid w:val="002B0108"/>
    <w:rsid w:val="002B7809"/>
    <w:rsid w:val="002C7924"/>
    <w:rsid w:val="002E0570"/>
    <w:rsid w:val="002F6E82"/>
    <w:rsid w:val="00304FD4"/>
    <w:rsid w:val="003067FA"/>
    <w:rsid w:val="00313764"/>
    <w:rsid w:val="003166F3"/>
    <w:rsid w:val="003437E3"/>
    <w:rsid w:val="003446E6"/>
    <w:rsid w:val="00353FAB"/>
    <w:rsid w:val="00354ED2"/>
    <w:rsid w:val="003560B4"/>
    <w:rsid w:val="00360819"/>
    <w:rsid w:val="0036488E"/>
    <w:rsid w:val="00372456"/>
    <w:rsid w:val="00382713"/>
    <w:rsid w:val="0038277E"/>
    <w:rsid w:val="00384FEC"/>
    <w:rsid w:val="00386B59"/>
    <w:rsid w:val="00391224"/>
    <w:rsid w:val="003A319E"/>
    <w:rsid w:val="003A77A6"/>
    <w:rsid w:val="003B54C0"/>
    <w:rsid w:val="003B7825"/>
    <w:rsid w:val="003C2407"/>
    <w:rsid w:val="003C50CE"/>
    <w:rsid w:val="003C5A32"/>
    <w:rsid w:val="003D0030"/>
    <w:rsid w:val="003D0271"/>
    <w:rsid w:val="003D5FBA"/>
    <w:rsid w:val="003E0241"/>
    <w:rsid w:val="00405338"/>
    <w:rsid w:val="004128A1"/>
    <w:rsid w:val="00412A2B"/>
    <w:rsid w:val="00415000"/>
    <w:rsid w:val="00415F02"/>
    <w:rsid w:val="00424722"/>
    <w:rsid w:val="00432E62"/>
    <w:rsid w:val="00433432"/>
    <w:rsid w:val="00435049"/>
    <w:rsid w:val="00440F4E"/>
    <w:rsid w:val="0044100B"/>
    <w:rsid w:val="00441066"/>
    <w:rsid w:val="004413FF"/>
    <w:rsid w:val="004423E5"/>
    <w:rsid w:val="00444D09"/>
    <w:rsid w:val="00447F82"/>
    <w:rsid w:val="0045135F"/>
    <w:rsid w:val="00452EE9"/>
    <w:rsid w:val="00454857"/>
    <w:rsid w:val="0046157D"/>
    <w:rsid w:val="00461985"/>
    <w:rsid w:val="00462B35"/>
    <w:rsid w:val="0046719E"/>
    <w:rsid w:val="00467E5F"/>
    <w:rsid w:val="004823B4"/>
    <w:rsid w:val="00482B6C"/>
    <w:rsid w:val="00491E7C"/>
    <w:rsid w:val="0049216E"/>
    <w:rsid w:val="00492337"/>
    <w:rsid w:val="00495695"/>
    <w:rsid w:val="00496247"/>
    <w:rsid w:val="004A6A05"/>
    <w:rsid w:val="004A73F9"/>
    <w:rsid w:val="004B09AE"/>
    <w:rsid w:val="004B0BEF"/>
    <w:rsid w:val="004B6725"/>
    <w:rsid w:val="004C24D5"/>
    <w:rsid w:val="004C277B"/>
    <w:rsid w:val="004C7DE5"/>
    <w:rsid w:val="004D09DB"/>
    <w:rsid w:val="004E33B1"/>
    <w:rsid w:val="004F32CC"/>
    <w:rsid w:val="004F60CD"/>
    <w:rsid w:val="004F66CF"/>
    <w:rsid w:val="0050459C"/>
    <w:rsid w:val="00505257"/>
    <w:rsid w:val="00505C94"/>
    <w:rsid w:val="00510C53"/>
    <w:rsid w:val="00513AF6"/>
    <w:rsid w:val="0051725F"/>
    <w:rsid w:val="00520C2E"/>
    <w:rsid w:val="005233EB"/>
    <w:rsid w:val="00532B94"/>
    <w:rsid w:val="005347BF"/>
    <w:rsid w:val="00537D9C"/>
    <w:rsid w:val="0054173A"/>
    <w:rsid w:val="005420EE"/>
    <w:rsid w:val="00542CA7"/>
    <w:rsid w:val="00550592"/>
    <w:rsid w:val="005513DF"/>
    <w:rsid w:val="00555F2C"/>
    <w:rsid w:val="00560844"/>
    <w:rsid w:val="0056602D"/>
    <w:rsid w:val="00573516"/>
    <w:rsid w:val="005744FF"/>
    <w:rsid w:val="005767D1"/>
    <w:rsid w:val="005826C8"/>
    <w:rsid w:val="00592C1F"/>
    <w:rsid w:val="00593A84"/>
    <w:rsid w:val="005942D7"/>
    <w:rsid w:val="005979EE"/>
    <w:rsid w:val="005A3E3B"/>
    <w:rsid w:val="005B7562"/>
    <w:rsid w:val="005C0C73"/>
    <w:rsid w:val="005C4A67"/>
    <w:rsid w:val="005C5DC7"/>
    <w:rsid w:val="005C7AB6"/>
    <w:rsid w:val="005D0E41"/>
    <w:rsid w:val="005D100B"/>
    <w:rsid w:val="005E2508"/>
    <w:rsid w:val="005E2D77"/>
    <w:rsid w:val="005E32FE"/>
    <w:rsid w:val="005E449B"/>
    <w:rsid w:val="005F376C"/>
    <w:rsid w:val="00601EA5"/>
    <w:rsid w:val="0060573D"/>
    <w:rsid w:val="00624AFD"/>
    <w:rsid w:val="0062627C"/>
    <w:rsid w:val="0062668F"/>
    <w:rsid w:val="0063116B"/>
    <w:rsid w:val="006325D0"/>
    <w:rsid w:val="00634660"/>
    <w:rsid w:val="0063654E"/>
    <w:rsid w:val="00640F9E"/>
    <w:rsid w:val="00645805"/>
    <w:rsid w:val="0064772A"/>
    <w:rsid w:val="00650ED3"/>
    <w:rsid w:val="00651CFB"/>
    <w:rsid w:val="00652C13"/>
    <w:rsid w:val="00653126"/>
    <w:rsid w:val="00654FC9"/>
    <w:rsid w:val="006644A3"/>
    <w:rsid w:val="006661CF"/>
    <w:rsid w:val="0066647D"/>
    <w:rsid w:val="006705B1"/>
    <w:rsid w:val="00672722"/>
    <w:rsid w:val="00674058"/>
    <w:rsid w:val="006767C6"/>
    <w:rsid w:val="00690FD3"/>
    <w:rsid w:val="00691EA8"/>
    <w:rsid w:val="006928B8"/>
    <w:rsid w:val="006A0202"/>
    <w:rsid w:val="006A65B2"/>
    <w:rsid w:val="006A6E96"/>
    <w:rsid w:val="006B7F74"/>
    <w:rsid w:val="006C160D"/>
    <w:rsid w:val="006C3BFB"/>
    <w:rsid w:val="006D0D38"/>
    <w:rsid w:val="006D17F5"/>
    <w:rsid w:val="006D70EF"/>
    <w:rsid w:val="006E1C95"/>
    <w:rsid w:val="006E3147"/>
    <w:rsid w:val="006E4E4D"/>
    <w:rsid w:val="006F0F50"/>
    <w:rsid w:val="006F5143"/>
    <w:rsid w:val="006F6CAD"/>
    <w:rsid w:val="007069F6"/>
    <w:rsid w:val="00713D84"/>
    <w:rsid w:val="0071529C"/>
    <w:rsid w:val="00716CFA"/>
    <w:rsid w:val="0072104E"/>
    <w:rsid w:val="007274C1"/>
    <w:rsid w:val="00731FFA"/>
    <w:rsid w:val="00734BE0"/>
    <w:rsid w:val="00742198"/>
    <w:rsid w:val="007425FD"/>
    <w:rsid w:val="00744C9F"/>
    <w:rsid w:val="00750F7F"/>
    <w:rsid w:val="0075525B"/>
    <w:rsid w:val="00755BA8"/>
    <w:rsid w:val="0075625A"/>
    <w:rsid w:val="00763714"/>
    <w:rsid w:val="00763C5C"/>
    <w:rsid w:val="00770467"/>
    <w:rsid w:val="007736CD"/>
    <w:rsid w:val="007736E5"/>
    <w:rsid w:val="00773B66"/>
    <w:rsid w:val="00776044"/>
    <w:rsid w:val="00777A78"/>
    <w:rsid w:val="00783424"/>
    <w:rsid w:val="00792128"/>
    <w:rsid w:val="0079323F"/>
    <w:rsid w:val="00793245"/>
    <w:rsid w:val="00794B99"/>
    <w:rsid w:val="007A045A"/>
    <w:rsid w:val="007A35BF"/>
    <w:rsid w:val="007B1357"/>
    <w:rsid w:val="007B76DA"/>
    <w:rsid w:val="007C296C"/>
    <w:rsid w:val="007C2E03"/>
    <w:rsid w:val="007D126A"/>
    <w:rsid w:val="007D357F"/>
    <w:rsid w:val="007F1CCA"/>
    <w:rsid w:val="007F2F81"/>
    <w:rsid w:val="007F5C3D"/>
    <w:rsid w:val="007F6418"/>
    <w:rsid w:val="007F75F6"/>
    <w:rsid w:val="00800B17"/>
    <w:rsid w:val="008021C7"/>
    <w:rsid w:val="008030D5"/>
    <w:rsid w:val="0081366B"/>
    <w:rsid w:val="008147C4"/>
    <w:rsid w:val="00823612"/>
    <w:rsid w:val="008244BC"/>
    <w:rsid w:val="00834EE5"/>
    <w:rsid w:val="008353AD"/>
    <w:rsid w:val="00835746"/>
    <w:rsid w:val="008360FB"/>
    <w:rsid w:val="00836B47"/>
    <w:rsid w:val="00842FD0"/>
    <w:rsid w:val="008502E0"/>
    <w:rsid w:val="00852A0D"/>
    <w:rsid w:val="00855159"/>
    <w:rsid w:val="00860DE5"/>
    <w:rsid w:val="00867A0D"/>
    <w:rsid w:val="008708DC"/>
    <w:rsid w:val="008709C9"/>
    <w:rsid w:val="008715BA"/>
    <w:rsid w:val="00882836"/>
    <w:rsid w:val="00884A1C"/>
    <w:rsid w:val="008865D7"/>
    <w:rsid w:val="00893A7D"/>
    <w:rsid w:val="00897B69"/>
    <w:rsid w:val="008A0A5D"/>
    <w:rsid w:val="008A103F"/>
    <w:rsid w:val="008A606C"/>
    <w:rsid w:val="008B6DA9"/>
    <w:rsid w:val="008B793F"/>
    <w:rsid w:val="008C23D3"/>
    <w:rsid w:val="008D1830"/>
    <w:rsid w:val="008D5607"/>
    <w:rsid w:val="008D5B12"/>
    <w:rsid w:val="008E3FB6"/>
    <w:rsid w:val="008E661C"/>
    <w:rsid w:val="008F003E"/>
    <w:rsid w:val="008F44AB"/>
    <w:rsid w:val="008F59FE"/>
    <w:rsid w:val="009064FA"/>
    <w:rsid w:val="00911A57"/>
    <w:rsid w:val="00917AC4"/>
    <w:rsid w:val="00926D0D"/>
    <w:rsid w:val="00931457"/>
    <w:rsid w:val="009332D7"/>
    <w:rsid w:val="00933427"/>
    <w:rsid w:val="0093383A"/>
    <w:rsid w:val="0093405E"/>
    <w:rsid w:val="00935F49"/>
    <w:rsid w:val="00936739"/>
    <w:rsid w:val="0094183F"/>
    <w:rsid w:val="009437B2"/>
    <w:rsid w:val="00944439"/>
    <w:rsid w:val="00945316"/>
    <w:rsid w:val="0096579F"/>
    <w:rsid w:val="009661C6"/>
    <w:rsid w:val="00967645"/>
    <w:rsid w:val="0097054E"/>
    <w:rsid w:val="0097592D"/>
    <w:rsid w:val="00975D6A"/>
    <w:rsid w:val="009771BC"/>
    <w:rsid w:val="00980A49"/>
    <w:rsid w:val="009877B8"/>
    <w:rsid w:val="009925A4"/>
    <w:rsid w:val="009A04AD"/>
    <w:rsid w:val="009A1F17"/>
    <w:rsid w:val="009B2201"/>
    <w:rsid w:val="009C5E47"/>
    <w:rsid w:val="009C5F12"/>
    <w:rsid w:val="009D6340"/>
    <w:rsid w:val="009E095A"/>
    <w:rsid w:val="009E586D"/>
    <w:rsid w:val="009E7FAC"/>
    <w:rsid w:val="009F2423"/>
    <w:rsid w:val="009F4EDE"/>
    <w:rsid w:val="00A00B81"/>
    <w:rsid w:val="00A025C4"/>
    <w:rsid w:val="00A128FB"/>
    <w:rsid w:val="00A260E2"/>
    <w:rsid w:val="00A36077"/>
    <w:rsid w:val="00A37087"/>
    <w:rsid w:val="00A45295"/>
    <w:rsid w:val="00A51340"/>
    <w:rsid w:val="00A5458F"/>
    <w:rsid w:val="00A56B0B"/>
    <w:rsid w:val="00A63561"/>
    <w:rsid w:val="00A6560D"/>
    <w:rsid w:val="00A712C9"/>
    <w:rsid w:val="00A7362E"/>
    <w:rsid w:val="00A7756B"/>
    <w:rsid w:val="00A83C9C"/>
    <w:rsid w:val="00A9458A"/>
    <w:rsid w:val="00A97EB7"/>
    <w:rsid w:val="00AA0976"/>
    <w:rsid w:val="00AA232E"/>
    <w:rsid w:val="00AA246D"/>
    <w:rsid w:val="00AA2F5F"/>
    <w:rsid w:val="00AA6844"/>
    <w:rsid w:val="00AA686C"/>
    <w:rsid w:val="00AC22B9"/>
    <w:rsid w:val="00AC3C9E"/>
    <w:rsid w:val="00AC4950"/>
    <w:rsid w:val="00AC68C5"/>
    <w:rsid w:val="00AD0FD9"/>
    <w:rsid w:val="00AD763B"/>
    <w:rsid w:val="00AD7DE7"/>
    <w:rsid w:val="00AE309E"/>
    <w:rsid w:val="00AE449E"/>
    <w:rsid w:val="00AE5428"/>
    <w:rsid w:val="00AE6D11"/>
    <w:rsid w:val="00AF29B6"/>
    <w:rsid w:val="00AF53C9"/>
    <w:rsid w:val="00AF6095"/>
    <w:rsid w:val="00B106AB"/>
    <w:rsid w:val="00B15194"/>
    <w:rsid w:val="00B202EA"/>
    <w:rsid w:val="00B213C4"/>
    <w:rsid w:val="00B34964"/>
    <w:rsid w:val="00B43450"/>
    <w:rsid w:val="00B463E1"/>
    <w:rsid w:val="00B51554"/>
    <w:rsid w:val="00B5431F"/>
    <w:rsid w:val="00B6414A"/>
    <w:rsid w:val="00B6459E"/>
    <w:rsid w:val="00B66F7F"/>
    <w:rsid w:val="00B74676"/>
    <w:rsid w:val="00B8330C"/>
    <w:rsid w:val="00B845A5"/>
    <w:rsid w:val="00B94431"/>
    <w:rsid w:val="00B94A32"/>
    <w:rsid w:val="00BA25B9"/>
    <w:rsid w:val="00BA47B6"/>
    <w:rsid w:val="00BB04DF"/>
    <w:rsid w:val="00BB79B8"/>
    <w:rsid w:val="00BC11A8"/>
    <w:rsid w:val="00BC32B7"/>
    <w:rsid w:val="00BC684D"/>
    <w:rsid w:val="00BC7C8A"/>
    <w:rsid w:val="00BD0A85"/>
    <w:rsid w:val="00BD65EE"/>
    <w:rsid w:val="00BD70DF"/>
    <w:rsid w:val="00BE026A"/>
    <w:rsid w:val="00BE15F6"/>
    <w:rsid w:val="00BE764A"/>
    <w:rsid w:val="00BF287E"/>
    <w:rsid w:val="00BF5BF5"/>
    <w:rsid w:val="00C021E1"/>
    <w:rsid w:val="00C10DF2"/>
    <w:rsid w:val="00C13539"/>
    <w:rsid w:val="00C13DF0"/>
    <w:rsid w:val="00C20121"/>
    <w:rsid w:val="00C21013"/>
    <w:rsid w:val="00C222BE"/>
    <w:rsid w:val="00C23D86"/>
    <w:rsid w:val="00C25B89"/>
    <w:rsid w:val="00C369AD"/>
    <w:rsid w:val="00C3736F"/>
    <w:rsid w:val="00C37CA1"/>
    <w:rsid w:val="00C412B9"/>
    <w:rsid w:val="00C4156B"/>
    <w:rsid w:val="00C47983"/>
    <w:rsid w:val="00C544FA"/>
    <w:rsid w:val="00C56196"/>
    <w:rsid w:val="00C57CE3"/>
    <w:rsid w:val="00C62B6D"/>
    <w:rsid w:val="00C71411"/>
    <w:rsid w:val="00C71A0A"/>
    <w:rsid w:val="00C72251"/>
    <w:rsid w:val="00C823CD"/>
    <w:rsid w:val="00C82916"/>
    <w:rsid w:val="00C84ED3"/>
    <w:rsid w:val="00C8727E"/>
    <w:rsid w:val="00C87918"/>
    <w:rsid w:val="00C9350E"/>
    <w:rsid w:val="00C93CF8"/>
    <w:rsid w:val="00C95F68"/>
    <w:rsid w:val="00CA584E"/>
    <w:rsid w:val="00CA68C5"/>
    <w:rsid w:val="00CA694B"/>
    <w:rsid w:val="00CA6AF1"/>
    <w:rsid w:val="00CB0400"/>
    <w:rsid w:val="00CB137B"/>
    <w:rsid w:val="00CB161E"/>
    <w:rsid w:val="00CB34D1"/>
    <w:rsid w:val="00CB7FCD"/>
    <w:rsid w:val="00CC55AD"/>
    <w:rsid w:val="00CD27B8"/>
    <w:rsid w:val="00CD2ED3"/>
    <w:rsid w:val="00CD4400"/>
    <w:rsid w:val="00CE1186"/>
    <w:rsid w:val="00CE1422"/>
    <w:rsid w:val="00CE5574"/>
    <w:rsid w:val="00CE5BBC"/>
    <w:rsid w:val="00CF07D0"/>
    <w:rsid w:val="00CF4E8A"/>
    <w:rsid w:val="00D02F11"/>
    <w:rsid w:val="00D1135F"/>
    <w:rsid w:val="00D1690D"/>
    <w:rsid w:val="00D242B1"/>
    <w:rsid w:val="00D2525C"/>
    <w:rsid w:val="00D26FA6"/>
    <w:rsid w:val="00D34F31"/>
    <w:rsid w:val="00D361A7"/>
    <w:rsid w:val="00D431D0"/>
    <w:rsid w:val="00D506A4"/>
    <w:rsid w:val="00D50811"/>
    <w:rsid w:val="00D52B1A"/>
    <w:rsid w:val="00D56192"/>
    <w:rsid w:val="00D636E8"/>
    <w:rsid w:val="00D65E6F"/>
    <w:rsid w:val="00D67BF8"/>
    <w:rsid w:val="00D67E5D"/>
    <w:rsid w:val="00D71FC2"/>
    <w:rsid w:val="00D766CB"/>
    <w:rsid w:val="00D76F1D"/>
    <w:rsid w:val="00D77EA0"/>
    <w:rsid w:val="00D86772"/>
    <w:rsid w:val="00D95010"/>
    <w:rsid w:val="00D97921"/>
    <w:rsid w:val="00DA354D"/>
    <w:rsid w:val="00DA5946"/>
    <w:rsid w:val="00DA7022"/>
    <w:rsid w:val="00DB4075"/>
    <w:rsid w:val="00DB5FB7"/>
    <w:rsid w:val="00DB757D"/>
    <w:rsid w:val="00DC05DC"/>
    <w:rsid w:val="00DC155E"/>
    <w:rsid w:val="00DC7E72"/>
    <w:rsid w:val="00DD0D9C"/>
    <w:rsid w:val="00DE0C7F"/>
    <w:rsid w:val="00DE7BDA"/>
    <w:rsid w:val="00DF0218"/>
    <w:rsid w:val="00DF2E04"/>
    <w:rsid w:val="00DF3197"/>
    <w:rsid w:val="00DF4C19"/>
    <w:rsid w:val="00DF5F80"/>
    <w:rsid w:val="00E139BC"/>
    <w:rsid w:val="00E155AC"/>
    <w:rsid w:val="00E20B2A"/>
    <w:rsid w:val="00E25FE1"/>
    <w:rsid w:val="00E31774"/>
    <w:rsid w:val="00E34339"/>
    <w:rsid w:val="00E42F9F"/>
    <w:rsid w:val="00E46DF9"/>
    <w:rsid w:val="00E50107"/>
    <w:rsid w:val="00E561C8"/>
    <w:rsid w:val="00E5674D"/>
    <w:rsid w:val="00E63743"/>
    <w:rsid w:val="00E65927"/>
    <w:rsid w:val="00E71AE5"/>
    <w:rsid w:val="00E77FB0"/>
    <w:rsid w:val="00E850A8"/>
    <w:rsid w:val="00E86DFF"/>
    <w:rsid w:val="00E92689"/>
    <w:rsid w:val="00EA1145"/>
    <w:rsid w:val="00EA61F9"/>
    <w:rsid w:val="00EB1DEA"/>
    <w:rsid w:val="00EB735E"/>
    <w:rsid w:val="00EC2DFE"/>
    <w:rsid w:val="00ED15A0"/>
    <w:rsid w:val="00ED2C8F"/>
    <w:rsid w:val="00ED6180"/>
    <w:rsid w:val="00ED7723"/>
    <w:rsid w:val="00ED7B2A"/>
    <w:rsid w:val="00EE6A85"/>
    <w:rsid w:val="00EE6AD4"/>
    <w:rsid w:val="00EE7859"/>
    <w:rsid w:val="00EF064F"/>
    <w:rsid w:val="00EF60E3"/>
    <w:rsid w:val="00EF6ACB"/>
    <w:rsid w:val="00F00C95"/>
    <w:rsid w:val="00F02EE4"/>
    <w:rsid w:val="00F12049"/>
    <w:rsid w:val="00F140A3"/>
    <w:rsid w:val="00F163B9"/>
    <w:rsid w:val="00F21FBB"/>
    <w:rsid w:val="00F36C23"/>
    <w:rsid w:val="00F41732"/>
    <w:rsid w:val="00F43962"/>
    <w:rsid w:val="00F45768"/>
    <w:rsid w:val="00F528F1"/>
    <w:rsid w:val="00F53004"/>
    <w:rsid w:val="00F56049"/>
    <w:rsid w:val="00F56FA8"/>
    <w:rsid w:val="00F61E64"/>
    <w:rsid w:val="00F625AC"/>
    <w:rsid w:val="00F63A40"/>
    <w:rsid w:val="00F6642D"/>
    <w:rsid w:val="00F700A7"/>
    <w:rsid w:val="00F773D5"/>
    <w:rsid w:val="00F774A7"/>
    <w:rsid w:val="00F779F7"/>
    <w:rsid w:val="00F8073E"/>
    <w:rsid w:val="00F87DFB"/>
    <w:rsid w:val="00F918B3"/>
    <w:rsid w:val="00F97884"/>
    <w:rsid w:val="00FA025B"/>
    <w:rsid w:val="00FA3AE2"/>
    <w:rsid w:val="00FA5339"/>
    <w:rsid w:val="00FB2DE1"/>
    <w:rsid w:val="00FC23EC"/>
    <w:rsid w:val="00FD0519"/>
    <w:rsid w:val="00FD29F1"/>
    <w:rsid w:val="00FE4513"/>
    <w:rsid w:val="00FF1891"/>
    <w:rsid w:val="00FF1A7C"/>
    <w:rsid w:val="00FF1ABF"/>
    <w:rsid w:val="00FF2082"/>
    <w:rsid w:val="00FF25D1"/>
    <w:rsid w:val="00FF5292"/>
    <w:rsid w:val="00FF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8018AF8"/>
  <w15:chartTrackingRefBased/>
  <w15:docId w15:val="{7D4AB942-9407-CF4D-A51C-CCFEA6B9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777A7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B09AE"/>
    <w:pPr>
      <w:tabs>
        <w:tab w:val="center" w:pos="4680"/>
        <w:tab w:val="right" w:pos="9360"/>
      </w:tabs>
    </w:pPr>
  </w:style>
  <w:style w:type="character" w:customStyle="1" w:styleId="FooterChar">
    <w:name w:val="Footer Char"/>
    <w:basedOn w:val="DefaultParagraphFont"/>
    <w:link w:val="Footer"/>
    <w:uiPriority w:val="99"/>
    <w:rsid w:val="004B09AE"/>
  </w:style>
  <w:style w:type="character" w:styleId="PageNumber">
    <w:name w:val="page number"/>
    <w:basedOn w:val="DefaultParagraphFont"/>
    <w:uiPriority w:val="99"/>
    <w:semiHidden/>
    <w:unhideWhenUsed/>
    <w:rsid w:val="004B09AE"/>
  </w:style>
  <w:style w:type="paragraph" w:styleId="NoSpacing">
    <w:name w:val="No Spacing"/>
    <w:link w:val="NoSpacingChar"/>
    <w:uiPriority w:val="1"/>
    <w:qFormat/>
    <w:rsid w:val="004B09AE"/>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4B09AE"/>
    <w:rPr>
      <w:rFonts w:asciiTheme="minorHAnsi" w:eastAsiaTheme="minorEastAsia" w:hAnsiTheme="minorHAnsi" w:cstheme="minorBidi"/>
      <w:sz w:val="22"/>
      <w:szCs w:val="22"/>
      <w:lang w:val="en-US" w:eastAsia="zh-CN"/>
    </w:rPr>
  </w:style>
  <w:style w:type="character" w:customStyle="1" w:styleId="Heading3Char">
    <w:name w:val="Heading 3 Char"/>
    <w:basedOn w:val="DefaultParagraphFont"/>
    <w:link w:val="Heading3"/>
    <w:rsid w:val="00777A78"/>
    <w:rPr>
      <w:rFonts w:ascii="Tahoma" w:eastAsia="SimSun" w:hAnsi="Tahoma" w:cs="Tahoma"/>
      <w:b/>
      <w:bCs/>
      <w:sz w:val="20"/>
      <w:szCs w:val="20"/>
      <w:lang w:eastAsia="zh-CN"/>
    </w:rPr>
  </w:style>
  <w:style w:type="paragraph" w:styleId="NormalWeb">
    <w:name w:val="Normal (Web)"/>
    <w:basedOn w:val="Normal"/>
    <w:uiPriority w:val="99"/>
    <w:qFormat/>
    <w:rsid w:val="00777A78"/>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B5431F"/>
    <w:pPr>
      <w:tabs>
        <w:tab w:val="center" w:pos="4680"/>
        <w:tab w:val="right" w:pos="9360"/>
      </w:tabs>
    </w:pPr>
  </w:style>
  <w:style w:type="character" w:customStyle="1" w:styleId="HeaderChar">
    <w:name w:val="Header Char"/>
    <w:basedOn w:val="DefaultParagraphFont"/>
    <w:link w:val="Header"/>
    <w:uiPriority w:val="99"/>
    <w:rsid w:val="00B5431F"/>
  </w:style>
  <w:style w:type="paragraph" w:styleId="FootnoteText">
    <w:name w:val="footnote text"/>
    <w:basedOn w:val="Normal"/>
    <w:link w:val="FootnoteTextChar"/>
    <w:uiPriority w:val="99"/>
    <w:unhideWhenUsed/>
    <w:rsid w:val="00FD29F1"/>
    <w:rPr>
      <w:sz w:val="20"/>
      <w:szCs w:val="20"/>
    </w:rPr>
  </w:style>
  <w:style w:type="character" w:customStyle="1" w:styleId="FootnoteTextChar">
    <w:name w:val="Footnote Text Char"/>
    <w:basedOn w:val="DefaultParagraphFont"/>
    <w:link w:val="FootnoteText"/>
    <w:uiPriority w:val="99"/>
    <w:rsid w:val="00FD29F1"/>
    <w:rPr>
      <w:sz w:val="20"/>
      <w:szCs w:val="20"/>
    </w:rPr>
  </w:style>
  <w:style w:type="character" w:styleId="FootnoteReference">
    <w:name w:val="footnote reference"/>
    <w:basedOn w:val="DefaultParagraphFont"/>
    <w:uiPriority w:val="99"/>
    <w:semiHidden/>
    <w:unhideWhenUsed/>
    <w:rsid w:val="00FD29F1"/>
    <w:rPr>
      <w:vertAlign w:val="superscript"/>
    </w:rPr>
  </w:style>
  <w:style w:type="character" w:styleId="Hyperlink">
    <w:name w:val="Hyperlink"/>
    <w:basedOn w:val="DefaultParagraphFont"/>
    <w:uiPriority w:val="99"/>
    <w:unhideWhenUsed/>
    <w:rsid w:val="00151E32"/>
    <w:rPr>
      <w:color w:val="0563C1" w:themeColor="hyperlink"/>
      <w:u w:val="single"/>
    </w:rPr>
  </w:style>
  <w:style w:type="character" w:styleId="UnresolvedMention">
    <w:name w:val="Unresolved Mention"/>
    <w:basedOn w:val="DefaultParagraphFont"/>
    <w:uiPriority w:val="99"/>
    <w:semiHidden/>
    <w:unhideWhenUsed/>
    <w:rsid w:val="00151E32"/>
    <w:rPr>
      <w:color w:val="605E5C"/>
      <w:shd w:val="clear" w:color="auto" w:fill="E1DFDD"/>
    </w:rPr>
  </w:style>
  <w:style w:type="character" w:styleId="FollowedHyperlink">
    <w:name w:val="FollowedHyperlink"/>
    <w:basedOn w:val="DefaultParagraphFont"/>
    <w:uiPriority w:val="99"/>
    <w:semiHidden/>
    <w:unhideWhenUsed/>
    <w:rsid w:val="00D97921"/>
    <w:rPr>
      <w:color w:val="954F72" w:themeColor="followedHyperlink"/>
      <w:u w:val="single"/>
    </w:rPr>
  </w:style>
  <w:style w:type="character" w:customStyle="1" w:styleId="apple-converted-space">
    <w:name w:val="apple-converted-space"/>
    <w:basedOn w:val="DefaultParagraphFont"/>
    <w:rsid w:val="00D242B1"/>
  </w:style>
  <w:style w:type="paragraph" w:styleId="Revision">
    <w:name w:val="Revision"/>
    <w:hidden/>
    <w:uiPriority w:val="99"/>
    <w:semiHidden/>
    <w:rsid w:val="00BA47B6"/>
  </w:style>
  <w:style w:type="paragraph" w:styleId="ListParagraph">
    <w:name w:val="List Paragraph"/>
    <w:basedOn w:val="Normal"/>
    <w:uiPriority w:val="34"/>
    <w:qFormat/>
    <w:rsid w:val="008865D7"/>
    <w:pPr>
      <w:ind w:left="720"/>
      <w:contextualSpacing/>
    </w:pPr>
  </w:style>
  <w:style w:type="paragraph" w:styleId="Caption">
    <w:name w:val="caption"/>
    <w:basedOn w:val="Normal"/>
    <w:next w:val="Normal"/>
    <w:uiPriority w:val="35"/>
    <w:unhideWhenUsed/>
    <w:qFormat/>
    <w:rsid w:val="00520C2E"/>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4.jpeg"/><Relationship Id="rId26" Type="http://schemas.openxmlformats.org/officeDocument/2006/relationships/hyperlink" Target="http://dx.doi.org/10.1177/00139160121973115" TargetMode="External"/><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jpeg"/><Relationship Id="rId25" Type="http://schemas.openxmlformats.org/officeDocument/2006/relationships/hyperlink" Target="https://darksky.uk/night-sky-heritag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5.jpeg"/><Relationship Id="rId29" Type="http://schemas.openxmlformats.org/officeDocument/2006/relationships/hyperlink" Target="https://www.lightpollutionmap.info/#zoom=5.61&amp;lat=28.0706&amp;lon=35.0007&amp;state=eyJiYXNlbWFwIjoiTGF5ZXJCaW5nUm9hZCIsIm92ZXJsYXkiOiJ3YV8yMDE1Iiwib3ZlcmxheWNvbG9yIjpmYWxzZSwib3ZlcmxheW9wYWNpdHkiOjYwLCJmZWF0dXJlc29wYWNpdHkiOjg1fQ"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1111/1467-8578.1242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s://doi.org/10.1558/jsa.34689" TargetMode="External"/><Relationship Id="rId28" Type="http://schemas.openxmlformats.org/officeDocument/2006/relationships/hyperlink" Target="https://doi.org/10.3389%2Ffpsyg.2022.932507" TargetMode="External"/><Relationship Id="rId10" Type="http://schemas.openxmlformats.org/officeDocument/2006/relationships/header" Target="header2.xml"/><Relationship Id="rId19" Type="http://schemas.openxmlformats.org/officeDocument/2006/relationships/chart" Target="charts/chart2.xml"/><Relationship Id="rId31"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doi.org/10.1017/S174392131100216X" TargetMode="External"/><Relationship Id="rId27" Type="http://schemas.openxmlformats.org/officeDocument/2006/relationships/hyperlink" Target="http://dx.doi.org/10.21608/mkaf.2022.257859" TargetMode="External"/><Relationship Id="rId30" Type="http://schemas.openxmlformats.org/officeDocument/2006/relationships/header" Target="header4.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8" Type="http://schemas.openxmlformats.org/officeDocument/2006/relationships/hyperlink" Target="https://doi.org/10.1017/S174392131100216X" TargetMode="External"/><Relationship Id="rId3" Type="http://schemas.openxmlformats.org/officeDocument/2006/relationships/hyperlink" Target="https://darksky.uk/night-sky-heritage/" TargetMode="External"/><Relationship Id="rId7" Type="http://schemas.openxmlformats.org/officeDocument/2006/relationships/hyperlink" Target="https://doi.org/10.1080/02699930302297" TargetMode="External"/><Relationship Id="rId2" Type="http://schemas.openxmlformats.org/officeDocument/2006/relationships/hyperlink" Target="https://doi.org/10.1558/jsa.34689" TargetMode="External"/><Relationship Id="rId1" Type="http://schemas.openxmlformats.org/officeDocument/2006/relationships/hyperlink" Target="http://dx.doi.org/10.21608/mkaf.2022.257859" TargetMode="External"/><Relationship Id="rId6" Type="http://schemas.openxmlformats.org/officeDocument/2006/relationships/hyperlink" Target="https://doi.org/10.1111/1467-8578.12426" TargetMode="External"/><Relationship Id="rId5" Type="http://schemas.openxmlformats.org/officeDocument/2006/relationships/hyperlink" Target="http://dx.doi.org/10.1177/00139160121973115" TargetMode="External"/><Relationship Id="rId4" Type="http://schemas.openxmlformats.org/officeDocument/2006/relationships/hyperlink" Target="https://doi.org/10.3389%2Ffpsyg.2022.932507"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Range and Gender of Respondents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Females</c:v>
                </c:pt>
              </c:strCache>
            </c:strRef>
          </c:tx>
          <c:spPr>
            <a:solidFill>
              <a:schemeClr val="accent1"/>
            </a:solidFill>
            <a:ln>
              <a:noFill/>
            </a:ln>
            <a:effectLst/>
          </c:spPr>
          <c:invertIfNegative val="0"/>
          <c:cat>
            <c:strRef>
              <c:f>Sheet1!$A$2:$A$4</c:f>
              <c:strCache>
                <c:ptCount val="3"/>
                <c:pt idx="0">
                  <c:v>Over 61</c:v>
                </c:pt>
                <c:pt idx="1">
                  <c:v>41 - 60</c:v>
                </c:pt>
                <c:pt idx="2">
                  <c:v>20 - 40</c:v>
                </c:pt>
              </c:strCache>
            </c:strRef>
          </c:cat>
          <c:val>
            <c:numRef>
              <c:f>Sheet1!$B$2:$B$4</c:f>
              <c:numCache>
                <c:formatCode>General</c:formatCode>
                <c:ptCount val="3"/>
                <c:pt idx="0">
                  <c:v>9</c:v>
                </c:pt>
                <c:pt idx="1">
                  <c:v>1</c:v>
                </c:pt>
                <c:pt idx="2">
                  <c:v>0</c:v>
                </c:pt>
              </c:numCache>
            </c:numRef>
          </c:val>
          <c:extLst>
            <c:ext xmlns:c16="http://schemas.microsoft.com/office/drawing/2014/chart" uri="{C3380CC4-5D6E-409C-BE32-E72D297353CC}">
              <c16:uniqueId val="{00000000-9F3D-C649-82DF-1FEE085FA6BD}"/>
            </c:ext>
          </c:extLst>
        </c:ser>
        <c:ser>
          <c:idx val="1"/>
          <c:order val="1"/>
          <c:tx>
            <c:strRef>
              <c:f>Sheet1!$C$1</c:f>
              <c:strCache>
                <c:ptCount val="1"/>
                <c:pt idx="0">
                  <c:v>Males</c:v>
                </c:pt>
              </c:strCache>
            </c:strRef>
          </c:tx>
          <c:spPr>
            <a:solidFill>
              <a:schemeClr val="accent2"/>
            </a:solidFill>
            <a:ln>
              <a:noFill/>
            </a:ln>
            <a:effectLst/>
          </c:spPr>
          <c:invertIfNegative val="0"/>
          <c:cat>
            <c:strRef>
              <c:f>Sheet1!$A$2:$A$4</c:f>
              <c:strCache>
                <c:ptCount val="3"/>
                <c:pt idx="0">
                  <c:v>Over 61</c:v>
                </c:pt>
                <c:pt idx="1">
                  <c:v>41 - 60</c:v>
                </c:pt>
                <c:pt idx="2">
                  <c:v>20 - 40</c:v>
                </c:pt>
              </c:strCache>
            </c:strRef>
          </c:cat>
          <c:val>
            <c:numRef>
              <c:f>Sheet1!$C$2:$C$4</c:f>
              <c:numCache>
                <c:formatCode>General</c:formatCode>
                <c:ptCount val="3"/>
                <c:pt idx="0">
                  <c:v>5</c:v>
                </c:pt>
                <c:pt idx="1">
                  <c:v>1</c:v>
                </c:pt>
                <c:pt idx="2">
                  <c:v>1</c:v>
                </c:pt>
              </c:numCache>
            </c:numRef>
          </c:val>
          <c:extLst>
            <c:ext xmlns:c16="http://schemas.microsoft.com/office/drawing/2014/chart" uri="{C3380CC4-5D6E-409C-BE32-E72D297353CC}">
              <c16:uniqueId val="{00000001-9F3D-C649-82DF-1FEE085FA6BD}"/>
            </c:ext>
          </c:extLst>
        </c:ser>
        <c:dLbls>
          <c:showLegendKey val="0"/>
          <c:showVal val="0"/>
          <c:showCatName val="0"/>
          <c:showSerName val="0"/>
          <c:showPercent val="0"/>
          <c:showBubbleSize val="0"/>
        </c:dLbls>
        <c:gapWidth val="219"/>
        <c:overlap val="-27"/>
        <c:axId val="1096890031"/>
        <c:axId val="1096892303"/>
      </c:barChart>
      <c:catAx>
        <c:axId val="1096890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6892303"/>
        <c:crosses val="autoZero"/>
        <c:auto val="1"/>
        <c:lblAlgn val="ctr"/>
        <c:lblOffset val="100"/>
        <c:noMultiLvlLbl val="0"/>
      </c:catAx>
      <c:valAx>
        <c:axId val="10968923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68900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Favourite Deity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cat>
            <c:strRef>
              <c:f>Sheet1!$A$2:$A$7</c:f>
              <c:strCache>
                <c:ptCount val="6"/>
                <c:pt idx="0">
                  <c:v>Bes</c:v>
                </c:pt>
                <c:pt idx="1">
                  <c:v>Sobek</c:v>
                </c:pt>
                <c:pt idx="2">
                  <c:v>Anpu (Anubis)</c:v>
                </c:pt>
                <c:pt idx="3">
                  <c:v>Thoth</c:v>
                </c:pt>
                <c:pt idx="4">
                  <c:v>Bastet/Sekhmet</c:v>
                </c:pt>
                <c:pt idx="5">
                  <c:v>Ma'at</c:v>
                </c:pt>
              </c:strCache>
            </c:strRef>
          </c:cat>
          <c:val>
            <c:numRef>
              <c:f>Sheet1!$B$2:$B$7</c:f>
              <c:numCache>
                <c:formatCode>General</c:formatCode>
                <c:ptCount val="6"/>
                <c:pt idx="0">
                  <c:v>1</c:v>
                </c:pt>
                <c:pt idx="1">
                  <c:v>2</c:v>
                </c:pt>
                <c:pt idx="2">
                  <c:v>1</c:v>
                </c:pt>
                <c:pt idx="3">
                  <c:v>0</c:v>
                </c:pt>
              </c:numCache>
            </c:numRef>
          </c:val>
          <c:extLst>
            <c:ext xmlns:c16="http://schemas.microsoft.com/office/drawing/2014/chart" uri="{C3380CC4-5D6E-409C-BE32-E72D297353CC}">
              <c16:uniqueId val="{00000000-8F35-A740-B40C-78D6298E3F83}"/>
            </c:ext>
          </c:extLst>
        </c:ser>
        <c:ser>
          <c:idx val="1"/>
          <c:order val="1"/>
          <c:tx>
            <c:strRef>
              <c:f>Sheet1!$C$1</c:f>
              <c:strCache>
                <c:ptCount val="1"/>
                <c:pt idx="0">
                  <c:v>Female</c:v>
                </c:pt>
              </c:strCache>
            </c:strRef>
          </c:tx>
          <c:spPr>
            <a:solidFill>
              <a:schemeClr val="accent2"/>
            </a:solidFill>
            <a:ln>
              <a:noFill/>
            </a:ln>
            <a:effectLst/>
          </c:spPr>
          <c:invertIfNegative val="0"/>
          <c:cat>
            <c:strRef>
              <c:f>Sheet1!$A$2:$A$7</c:f>
              <c:strCache>
                <c:ptCount val="6"/>
                <c:pt idx="0">
                  <c:v>Bes</c:v>
                </c:pt>
                <c:pt idx="1">
                  <c:v>Sobek</c:v>
                </c:pt>
                <c:pt idx="2">
                  <c:v>Anpu (Anubis)</c:v>
                </c:pt>
                <c:pt idx="3">
                  <c:v>Thoth</c:v>
                </c:pt>
                <c:pt idx="4">
                  <c:v>Bastet/Sekhmet</c:v>
                </c:pt>
                <c:pt idx="5">
                  <c:v>Ma'at</c:v>
                </c:pt>
              </c:strCache>
            </c:strRef>
          </c:cat>
          <c:val>
            <c:numRef>
              <c:f>Sheet1!$C$2:$C$7</c:f>
              <c:numCache>
                <c:formatCode>General</c:formatCode>
                <c:ptCount val="6"/>
                <c:pt idx="0">
                  <c:v>2</c:v>
                </c:pt>
                <c:pt idx="1">
                  <c:v>0</c:v>
                </c:pt>
                <c:pt idx="2">
                  <c:v>0</c:v>
                </c:pt>
                <c:pt idx="3">
                  <c:v>1</c:v>
                </c:pt>
                <c:pt idx="4">
                  <c:v>2</c:v>
                </c:pt>
                <c:pt idx="5">
                  <c:v>1</c:v>
                </c:pt>
              </c:numCache>
            </c:numRef>
          </c:val>
          <c:extLst>
            <c:ext xmlns:c16="http://schemas.microsoft.com/office/drawing/2014/chart" uri="{C3380CC4-5D6E-409C-BE32-E72D297353CC}">
              <c16:uniqueId val="{00000001-8F35-A740-B40C-78D6298E3F83}"/>
            </c:ext>
          </c:extLst>
        </c:ser>
        <c:dLbls>
          <c:showLegendKey val="0"/>
          <c:showVal val="0"/>
          <c:showCatName val="0"/>
          <c:showSerName val="0"/>
          <c:showPercent val="0"/>
          <c:showBubbleSize val="0"/>
        </c:dLbls>
        <c:gapWidth val="219"/>
        <c:overlap val="-27"/>
        <c:axId val="366650207"/>
        <c:axId val="366652351"/>
      </c:barChart>
      <c:catAx>
        <c:axId val="3666502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652351"/>
        <c:crosses val="autoZero"/>
        <c:auto val="1"/>
        <c:lblAlgn val="ctr"/>
        <c:lblOffset val="100"/>
        <c:noMultiLvlLbl val="0"/>
      </c:catAx>
      <c:valAx>
        <c:axId val="3666523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6502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68C9A-61DD-3144-8791-C8C916BB2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1735</TotalTime>
  <Pages>20</Pages>
  <Words>5832</Words>
  <Characters>33249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astley</dc:creator>
  <cp:lastModifiedBy>helen astley</cp:lastModifiedBy>
  <cp:revision>79</cp:revision>
  <dcterms:created xsi:type="dcterms:W3CDTF">2024-03-20T17:22:00Z</dcterms:created>
  <dcterms:modified xsi:type="dcterms:W3CDTF">2024-05-03T20:14:00Z</dcterms:modified>
</cp:coreProperties>
</file>