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D3F01D" w14:textId="22700962" w:rsidR="00F21B05" w:rsidRDefault="00F01DF6" w:rsidP="002E6C06">
      <w:pPr>
        <w:spacing w:before="120" w:after="240"/>
        <w:rPr>
          <w:rFonts w:ascii="Arial" w:eastAsia="Calibri" w:hAnsi="Arial" w:cs="Arial"/>
          <w:b/>
          <w:sz w:val="28"/>
          <w:szCs w:val="28"/>
          <w:lang w:val="en-GB"/>
        </w:rPr>
      </w:pPr>
      <w:bookmarkStart w:id="0" w:name="_GoBack"/>
      <w:bookmarkEnd w:id="0"/>
      <w:r w:rsidRPr="00F01DF6">
        <w:rPr>
          <w:rFonts w:ascii="Arial" w:eastAsia="Calibri" w:hAnsi="Arial" w:cs="Arial"/>
          <w:b/>
          <w:sz w:val="28"/>
          <w:szCs w:val="28"/>
          <w:lang w:val="en-GB"/>
        </w:rPr>
        <w:t>Identifying, adopting and assessing a software product to improve collaboration, communication and co-operation between health and care organisations in</w:t>
      </w:r>
      <w:r>
        <w:rPr>
          <w:rFonts w:ascii="Arial" w:eastAsia="Calibri" w:hAnsi="Arial" w:cs="Arial"/>
          <w:b/>
          <w:sz w:val="28"/>
          <w:szCs w:val="28"/>
          <w:lang w:val="en-GB"/>
        </w:rPr>
        <w:t xml:space="preserve"> </w:t>
      </w:r>
      <w:r w:rsidRPr="00F01DF6">
        <w:rPr>
          <w:rFonts w:ascii="Arial" w:eastAsia="Calibri" w:hAnsi="Arial" w:cs="Arial"/>
          <w:b/>
          <w:sz w:val="28"/>
          <w:szCs w:val="28"/>
          <w:lang w:val="en-GB"/>
        </w:rPr>
        <w:t>order to provide seamless care</w:t>
      </w:r>
      <w:r w:rsidR="004B5A3B">
        <w:rPr>
          <w:rFonts w:ascii="Arial" w:eastAsia="Calibri" w:hAnsi="Arial" w:cs="Arial"/>
          <w:b/>
          <w:sz w:val="28"/>
          <w:szCs w:val="28"/>
          <w:lang w:val="en-GB"/>
        </w:rPr>
        <w:t>.</w:t>
      </w:r>
    </w:p>
    <w:p w14:paraId="2C078E63" w14:textId="08278E67" w:rsidR="00AA25EA" w:rsidRDefault="008B3F2A" w:rsidP="002E6C06">
      <w:pPr>
        <w:spacing w:before="120" w:after="240"/>
        <w:rPr>
          <w:rFonts w:ascii="Arial" w:eastAsia="Calibri" w:hAnsi="Arial" w:cs="Arial"/>
          <w:b/>
          <w:sz w:val="28"/>
          <w:szCs w:val="28"/>
          <w:lang w:val="en-GB"/>
        </w:rPr>
      </w:pPr>
      <w:r w:rsidRPr="00B81E71">
        <w:rPr>
          <w:rFonts w:ascii="Arial" w:eastAsia="Calibri" w:hAnsi="Arial" w:cs="Arial"/>
          <w:b/>
          <w:sz w:val="28"/>
          <w:szCs w:val="28"/>
          <w:lang w:val="en-GB"/>
        </w:rPr>
        <w:t>Introduction</w:t>
      </w:r>
      <w:r w:rsidR="00F83512">
        <w:rPr>
          <w:rFonts w:ascii="Arial" w:eastAsia="Calibri" w:hAnsi="Arial" w:cs="Arial"/>
          <w:b/>
          <w:sz w:val="28"/>
          <w:szCs w:val="28"/>
          <w:lang w:val="en-GB"/>
        </w:rPr>
        <w:t xml:space="preserve"> </w:t>
      </w:r>
    </w:p>
    <w:p w14:paraId="0117E174" w14:textId="2B47D4C2" w:rsidR="002856DC" w:rsidRPr="00323326" w:rsidRDefault="008B3F2A" w:rsidP="002E6C06">
      <w:pPr>
        <w:spacing w:before="120" w:after="240"/>
        <w:rPr>
          <w:rFonts w:ascii="Arial" w:eastAsia="Calibri" w:hAnsi="Arial" w:cs="Arial"/>
          <w:color w:val="000000" w:themeColor="text1"/>
          <w:sz w:val="24"/>
          <w:szCs w:val="24"/>
          <w:lang w:val="en-GB"/>
        </w:rPr>
      </w:pPr>
      <w:r w:rsidRPr="00323326">
        <w:rPr>
          <w:rFonts w:ascii="Arial" w:eastAsia="Calibri" w:hAnsi="Arial" w:cs="Arial"/>
          <w:color w:val="000000" w:themeColor="text1"/>
          <w:sz w:val="24"/>
          <w:szCs w:val="24"/>
          <w:lang w:val="en-GB"/>
        </w:rPr>
        <w:t>Public Health Wales</w:t>
      </w:r>
      <w:r w:rsidR="003071AD" w:rsidRPr="00323326">
        <w:rPr>
          <w:rFonts w:ascii="Arial" w:eastAsia="Calibri" w:hAnsi="Arial" w:cs="Arial"/>
          <w:color w:val="000000" w:themeColor="text1"/>
          <w:sz w:val="24"/>
          <w:szCs w:val="24"/>
          <w:lang w:val="en-GB"/>
        </w:rPr>
        <w:t xml:space="preserve"> (PHW)</w:t>
      </w:r>
      <w:r w:rsidRPr="00323326">
        <w:rPr>
          <w:rFonts w:ascii="Arial" w:eastAsia="Calibri" w:hAnsi="Arial" w:cs="Arial"/>
          <w:color w:val="000000" w:themeColor="text1"/>
          <w:sz w:val="24"/>
          <w:szCs w:val="24"/>
          <w:lang w:val="en-GB"/>
        </w:rPr>
        <w:t xml:space="preserve"> are an all-Wales </w:t>
      </w:r>
      <w:r w:rsidR="00F212AA" w:rsidRPr="00323326">
        <w:rPr>
          <w:rFonts w:ascii="Arial" w:eastAsia="Calibri" w:hAnsi="Arial" w:cs="Arial"/>
          <w:color w:val="000000" w:themeColor="text1"/>
          <w:sz w:val="24"/>
          <w:szCs w:val="24"/>
          <w:lang w:val="en-GB"/>
        </w:rPr>
        <w:t xml:space="preserve">National Health Service (NHS) </w:t>
      </w:r>
      <w:r w:rsidRPr="00323326">
        <w:rPr>
          <w:rFonts w:ascii="Arial" w:eastAsia="Calibri" w:hAnsi="Arial" w:cs="Arial"/>
          <w:color w:val="000000" w:themeColor="text1"/>
          <w:sz w:val="24"/>
          <w:szCs w:val="24"/>
          <w:lang w:val="en-GB"/>
        </w:rPr>
        <w:t xml:space="preserve">Trust, set up alongside </w:t>
      </w:r>
      <w:r w:rsidR="00D553A4" w:rsidRPr="00323326">
        <w:rPr>
          <w:rFonts w:ascii="Arial" w:eastAsia="Calibri" w:hAnsi="Arial" w:cs="Arial"/>
          <w:color w:val="000000" w:themeColor="text1"/>
          <w:sz w:val="24"/>
          <w:szCs w:val="24"/>
          <w:lang w:val="en-GB"/>
        </w:rPr>
        <w:t>many other</w:t>
      </w:r>
      <w:r w:rsidR="003071AD" w:rsidRPr="00323326">
        <w:rPr>
          <w:rFonts w:ascii="Arial" w:eastAsia="Calibri" w:hAnsi="Arial" w:cs="Arial"/>
          <w:color w:val="000000" w:themeColor="text1"/>
          <w:sz w:val="24"/>
          <w:szCs w:val="24"/>
          <w:lang w:val="en-GB"/>
        </w:rPr>
        <w:t xml:space="preserve"> trusts, health authorities and health board </w:t>
      </w:r>
      <w:r w:rsidRPr="00323326">
        <w:rPr>
          <w:rFonts w:ascii="Arial" w:eastAsia="Calibri" w:hAnsi="Arial" w:cs="Arial"/>
          <w:color w:val="000000" w:themeColor="text1"/>
          <w:sz w:val="24"/>
          <w:szCs w:val="24"/>
          <w:lang w:val="en-GB"/>
        </w:rPr>
        <w:t>organisations to form NHS Wales</w:t>
      </w:r>
      <w:r w:rsidR="004202AA" w:rsidRPr="00323326">
        <w:rPr>
          <w:rFonts w:ascii="Arial" w:eastAsia="Calibri" w:hAnsi="Arial" w:cs="Arial"/>
          <w:color w:val="000000" w:themeColor="text1"/>
          <w:sz w:val="24"/>
          <w:szCs w:val="24"/>
          <w:lang w:val="en-GB"/>
        </w:rPr>
        <w:t>. PHW</w:t>
      </w:r>
      <w:r w:rsidR="0053740C" w:rsidRPr="00323326">
        <w:rPr>
          <w:rFonts w:ascii="Arial" w:eastAsia="Calibri" w:hAnsi="Arial" w:cs="Arial"/>
          <w:color w:val="000000" w:themeColor="text1"/>
          <w:sz w:val="24"/>
          <w:szCs w:val="24"/>
          <w:lang w:val="en-GB"/>
        </w:rPr>
        <w:t xml:space="preserve"> </w:t>
      </w:r>
      <w:r w:rsidR="00E864C5" w:rsidRPr="00323326">
        <w:rPr>
          <w:rFonts w:ascii="Arial" w:eastAsia="Calibri" w:hAnsi="Arial" w:cs="Arial"/>
          <w:color w:val="000000" w:themeColor="text1"/>
          <w:sz w:val="24"/>
          <w:szCs w:val="24"/>
          <w:lang w:val="en-GB"/>
        </w:rPr>
        <w:t>work</w:t>
      </w:r>
      <w:r w:rsidR="004202AA" w:rsidRPr="00323326">
        <w:rPr>
          <w:rFonts w:ascii="Arial" w:eastAsia="Calibri" w:hAnsi="Arial" w:cs="Arial"/>
          <w:color w:val="000000" w:themeColor="text1"/>
          <w:sz w:val="24"/>
          <w:szCs w:val="24"/>
          <w:lang w:val="en-GB"/>
        </w:rPr>
        <w:t xml:space="preserve"> </w:t>
      </w:r>
      <w:r w:rsidR="003E2346" w:rsidRPr="00323326">
        <w:rPr>
          <w:rFonts w:ascii="Arial" w:eastAsia="Calibri" w:hAnsi="Arial" w:cs="Arial"/>
          <w:color w:val="000000" w:themeColor="text1"/>
          <w:sz w:val="24"/>
          <w:szCs w:val="24"/>
          <w:lang w:val="en-GB"/>
        </w:rPr>
        <w:t>towards</w:t>
      </w:r>
      <w:r w:rsidR="00E864C5" w:rsidRPr="00323326">
        <w:rPr>
          <w:rFonts w:ascii="Arial" w:eastAsia="Calibri" w:hAnsi="Arial" w:cs="Arial"/>
          <w:color w:val="000000" w:themeColor="text1"/>
          <w:sz w:val="24"/>
          <w:szCs w:val="24"/>
          <w:lang w:val="en-GB"/>
        </w:rPr>
        <w:t xml:space="preserve"> seven strategic priorities </w:t>
      </w:r>
      <w:r w:rsidR="0053740C" w:rsidRPr="00323326">
        <w:rPr>
          <w:rFonts w:ascii="Arial" w:eastAsia="Calibri" w:hAnsi="Arial" w:cs="Arial"/>
          <w:color w:val="000000" w:themeColor="text1"/>
          <w:sz w:val="24"/>
          <w:szCs w:val="24"/>
          <w:lang w:val="en-GB"/>
        </w:rPr>
        <w:t xml:space="preserve">with the </w:t>
      </w:r>
      <w:r w:rsidR="00E864C5" w:rsidRPr="00323326">
        <w:rPr>
          <w:rFonts w:ascii="Arial" w:eastAsia="Calibri" w:hAnsi="Arial" w:cs="Arial"/>
          <w:color w:val="000000" w:themeColor="text1"/>
          <w:sz w:val="24"/>
          <w:szCs w:val="24"/>
          <w:lang w:val="en-GB"/>
        </w:rPr>
        <w:t>purpose of securing a healthier future for the people of Wales</w:t>
      </w:r>
      <w:r w:rsidR="008E6762" w:rsidRPr="00323326">
        <w:rPr>
          <w:rFonts w:ascii="Arial" w:eastAsia="Calibri" w:hAnsi="Arial" w:cs="Arial"/>
          <w:noProof/>
          <w:color w:val="000000" w:themeColor="text1"/>
          <w:sz w:val="24"/>
          <w:szCs w:val="24"/>
          <w:lang w:val="en-GB"/>
        </w:rPr>
        <w:t xml:space="preserve"> (Public Health Wales, 2018).</w:t>
      </w:r>
      <w:r w:rsidRPr="00323326">
        <w:rPr>
          <w:rFonts w:ascii="Arial" w:eastAsia="Calibri" w:hAnsi="Arial" w:cs="Arial"/>
          <w:color w:val="000000" w:themeColor="text1"/>
          <w:sz w:val="24"/>
          <w:szCs w:val="24"/>
          <w:lang w:val="en-GB"/>
        </w:rPr>
        <w:br/>
      </w:r>
      <w:r w:rsidRPr="00323326">
        <w:rPr>
          <w:rFonts w:ascii="Arial" w:eastAsia="Calibri" w:hAnsi="Arial" w:cs="Arial"/>
          <w:color w:val="000000" w:themeColor="text1"/>
          <w:sz w:val="24"/>
          <w:szCs w:val="24"/>
          <w:lang w:val="en-GB"/>
        </w:rPr>
        <w:br/>
      </w:r>
      <w:r w:rsidR="009E00E0" w:rsidRPr="00323326">
        <w:rPr>
          <w:rFonts w:ascii="Arial" w:eastAsia="Calibri" w:hAnsi="Arial" w:cs="Arial"/>
          <w:color w:val="000000" w:themeColor="text1"/>
          <w:sz w:val="24"/>
          <w:szCs w:val="24"/>
          <w:lang w:val="en-GB"/>
        </w:rPr>
        <w:t xml:space="preserve">PHW </w:t>
      </w:r>
      <w:r w:rsidR="00354CEF" w:rsidRPr="00323326">
        <w:rPr>
          <w:rFonts w:ascii="Arial" w:eastAsia="Calibri" w:hAnsi="Arial" w:cs="Arial"/>
          <w:color w:val="000000" w:themeColor="text1"/>
          <w:sz w:val="24"/>
          <w:szCs w:val="24"/>
          <w:lang w:val="en-GB"/>
        </w:rPr>
        <w:t>recognises</w:t>
      </w:r>
      <w:r w:rsidR="00817E07" w:rsidRPr="00323326">
        <w:rPr>
          <w:rFonts w:ascii="Arial" w:eastAsia="Calibri" w:hAnsi="Arial" w:cs="Arial"/>
          <w:color w:val="000000" w:themeColor="text1"/>
          <w:sz w:val="24"/>
          <w:szCs w:val="24"/>
          <w:lang w:val="en-GB"/>
        </w:rPr>
        <w:t xml:space="preserve"> that </w:t>
      </w:r>
      <w:r w:rsidR="00464A09" w:rsidRPr="00323326">
        <w:rPr>
          <w:rFonts w:ascii="Arial" w:eastAsia="Calibri" w:hAnsi="Arial" w:cs="Arial"/>
          <w:color w:val="000000" w:themeColor="text1"/>
          <w:sz w:val="24"/>
          <w:szCs w:val="24"/>
          <w:lang w:val="en-GB"/>
        </w:rPr>
        <w:t xml:space="preserve">the </w:t>
      </w:r>
      <w:r w:rsidR="00817E07" w:rsidRPr="00323326">
        <w:rPr>
          <w:rFonts w:ascii="Arial" w:eastAsia="Calibri" w:hAnsi="Arial" w:cs="Arial"/>
          <w:color w:val="000000" w:themeColor="text1"/>
          <w:sz w:val="24"/>
          <w:szCs w:val="24"/>
          <w:lang w:val="en-GB"/>
        </w:rPr>
        <w:t xml:space="preserve">health, well-being and inequalities </w:t>
      </w:r>
      <w:r w:rsidR="00464A09" w:rsidRPr="00323326">
        <w:rPr>
          <w:rFonts w:ascii="Arial" w:eastAsia="Calibri" w:hAnsi="Arial" w:cs="Arial"/>
          <w:color w:val="000000" w:themeColor="text1"/>
          <w:sz w:val="24"/>
          <w:szCs w:val="24"/>
          <w:lang w:val="en-GB"/>
        </w:rPr>
        <w:t xml:space="preserve">of patients </w:t>
      </w:r>
      <w:r w:rsidR="00817E07" w:rsidRPr="00323326">
        <w:rPr>
          <w:rFonts w:ascii="Arial" w:eastAsia="Calibri" w:hAnsi="Arial" w:cs="Arial"/>
          <w:color w:val="000000" w:themeColor="text1"/>
          <w:sz w:val="24"/>
          <w:szCs w:val="24"/>
          <w:lang w:val="en-GB"/>
        </w:rPr>
        <w:t>are influenced by economic, social</w:t>
      </w:r>
      <w:r w:rsidR="00354CEF" w:rsidRPr="00323326">
        <w:rPr>
          <w:rFonts w:ascii="Arial" w:eastAsia="Calibri" w:hAnsi="Arial" w:cs="Arial"/>
          <w:color w:val="000000" w:themeColor="text1"/>
          <w:sz w:val="24"/>
          <w:szCs w:val="24"/>
          <w:lang w:val="en-GB"/>
        </w:rPr>
        <w:t xml:space="preserve"> and environmental issues and with the organisation</w:t>
      </w:r>
      <w:r w:rsidR="00817E07" w:rsidRPr="00323326">
        <w:rPr>
          <w:rFonts w:ascii="Arial" w:eastAsia="Calibri" w:hAnsi="Arial" w:cs="Arial"/>
          <w:color w:val="000000" w:themeColor="text1"/>
          <w:sz w:val="24"/>
          <w:szCs w:val="24"/>
          <w:lang w:val="en-GB"/>
        </w:rPr>
        <w:t xml:space="preserve"> having a </w:t>
      </w:r>
      <w:r w:rsidR="00464A09" w:rsidRPr="00323326">
        <w:rPr>
          <w:rFonts w:ascii="Arial" w:eastAsia="Calibri" w:hAnsi="Arial" w:cs="Arial"/>
          <w:color w:val="000000" w:themeColor="text1"/>
          <w:sz w:val="24"/>
          <w:szCs w:val="24"/>
          <w:lang w:val="en-GB"/>
        </w:rPr>
        <w:t>sway</w:t>
      </w:r>
      <w:r w:rsidR="00817E07" w:rsidRPr="00323326">
        <w:rPr>
          <w:rFonts w:ascii="Arial" w:eastAsia="Calibri" w:hAnsi="Arial" w:cs="Arial"/>
          <w:color w:val="000000" w:themeColor="text1"/>
          <w:sz w:val="24"/>
          <w:szCs w:val="24"/>
          <w:lang w:val="en-GB"/>
        </w:rPr>
        <w:t xml:space="preserve"> on local and national polices dealing with these areas, will be able to </w:t>
      </w:r>
      <w:r w:rsidR="00192BE0" w:rsidRPr="00323326">
        <w:rPr>
          <w:rFonts w:ascii="Arial" w:eastAsia="Calibri" w:hAnsi="Arial" w:cs="Arial"/>
          <w:color w:val="000000" w:themeColor="text1"/>
          <w:sz w:val="24"/>
          <w:szCs w:val="24"/>
          <w:lang w:val="en-GB"/>
        </w:rPr>
        <w:t>identify and suggest</w:t>
      </w:r>
      <w:r w:rsidR="00F83512" w:rsidRPr="00323326">
        <w:rPr>
          <w:rFonts w:ascii="Arial" w:eastAsia="Calibri" w:hAnsi="Arial" w:cs="Arial"/>
          <w:color w:val="000000" w:themeColor="text1"/>
          <w:sz w:val="24"/>
          <w:szCs w:val="24"/>
          <w:lang w:val="en-GB"/>
        </w:rPr>
        <w:t xml:space="preserve"> improvements </w:t>
      </w:r>
      <w:r w:rsidR="008E6762" w:rsidRPr="00323326">
        <w:rPr>
          <w:rFonts w:ascii="Arial" w:eastAsia="Calibri" w:hAnsi="Arial" w:cs="Arial"/>
          <w:noProof/>
          <w:color w:val="000000" w:themeColor="text1"/>
          <w:sz w:val="24"/>
          <w:szCs w:val="24"/>
          <w:lang w:val="en-GB"/>
        </w:rPr>
        <w:t xml:space="preserve">(Public Health Wales, 2018 </w:t>
      </w:r>
      <w:r w:rsidR="008A2DBA" w:rsidRPr="00323326">
        <w:rPr>
          <w:rFonts w:ascii="Arial" w:eastAsia="Calibri" w:hAnsi="Arial" w:cs="Arial"/>
          <w:color w:val="000000" w:themeColor="text1"/>
          <w:sz w:val="24"/>
          <w:szCs w:val="24"/>
          <w:lang w:val="en-GB"/>
        </w:rPr>
        <w:t>p</w:t>
      </w:r>
      <w:r w:rsidR="008E6762" w:rsidRPr="00323326">
        <w:rPr>
          <w:rFonts w:ascii="Arial" w:eastAsia="Calibri" w:hAnsi="Arial" w:cs="Arial"/>
          <w:color w:val="000000" w:themeColor="text1"/>
          <w:sz w:val="24"/>
          <w:szCs w:val="24"/>
          <w:lang w:val="en-GB"/>
        </w:rPr>
        <w:t>.</w:t>
      </w:r>
      <w:r w:rsidR="008A2DBA" w:rsidRPr="00323326">
        <w:rPr>
          <w:rFonts w:ascii="Arial" w:eastAsia="Calibri" w:hAnsi="Arial" w:cs="Arial"/>
          <w:color w:val="000000" w:themeColor="text1"/>
          <w:sz w:val="24"/>
          <w:szCs w:val="24"/>
          <w:lang w:val="en-GB"/>
        </w:rPr>
        <w:t>14).</w:t>
      </w:r>
      <w:r w:rsidR="005B3363" w:rsidRPr="00323326">
        <w:rPr>
          <w:rFonts w:ascii="Arial" w:eastAsia="Calibri" w:hAnsi="Arial" w:cs="Arial"/>
          <w:color w:val="000000" w:themeColor="text1"/>
          <w:sz w:val="24"/>
          <w:szCs w:val="24"/>
          <w:lang w:val="en-GB"/>
        </w:rPr>
        <w:br/>
      </w:r>
      <w:r w:rsidR="005B3363" w:rsidRPr="00323326">
        <w:rPr>
          <w:rFonts w:ascii="Arial" w:eastAsia="Calibri" w:hAnsi="Arial" w:cs="Arial"/>
          <w:color w:val="000000" w:themeColor="text1"/>
          <w:sz w:val="24"/>
          <w:szCs w:val="24"/>
          <w:lang w:val="en-GB"/>
        </w:rPr>
        <w:br/>
        <w:t xml:space="preserve">PHW collaborate very closely with many other organisations and since the global pandemic in 2020, there has been a noticeable increased </w:t>
      </w:r>
      <w:r w:rsidR="00DF008C" w:rsidRPr="00323326">
        <w:rPr>
          <w:rFonts w:ascii="Arial" w:eastAsia="Calibri" w:hAnsi="Arial" w:cs="Arial"/>
          <w:color w:val="000000" w:themeColor="text1"/>
          <w:sz w:val="24"/>
          <w:szCs w:val="24"/>
          <w:lang w:val="en-GB"/>
        </w:rPr>
        <w:t>recognition that improv</w:t>
      </w:r>
      <w:r w:rsidR="00067142" w:rsidRPr="00323326">
        <w:rPr>
          <w:rFonts w:ascii="Arial" w:eastAsia="Calibri" w:hAnsi="Arial" w:cs="Arial"/>
          <w:color w:val="000000" w:themeColor="text1"/>
          <w:sz w:val="24"/>
          <w:szCs w:val="24"/>
          <w:lang w:val="en-GB"/>
        </w:rPr>
        <w:t>ed</w:t>
      </w:r>
      <w:r w:rsidR="00DF008C" w:rsidRPr="00323326">
        <w:rPr>
          <w:rFonts w:ascii="Arial" w:eastAsia="Calibri" w:hAnsi="Arial" w:cs="Arial"/>
          <w:color w:val="000000" w:themeColor="text1"/>
          <w:sz w:val="24"/>
          <w:szCs w:val="24"/>
          <w:lang w:val="en-GB"/>
        </w:rPr>
        <w:t xml:space="preserve"> </w:t>
      </w:r>
      <w:r w:rsidR="005B3363" w:rsidRPr="00323326">
        <w:rPr>
          <w:rFonts w:ascii="Arial" w:eastAsia="Calibri" w:hAnsi="Arial" w:cs="Arial"/>
          <w:color w:val="000000" w:themeColor="text1"/>
          <w:sz w:val="24"/>
          <w:szCs w:val="24"/>
          <w:lang w:val="en-GB"/>
        </w:rPr>
        <w:t xml:space="preserve">levels of communication and sharing </w:t>
      </w:r>
      <w:r w:rsidR="00DF008C" w:rsidRPr="00323326">
        <w:rPr>
          <w:rFonts w:ascii="Arial" w:eastAsia="Calibri" w:hAnsi="Arial" w:cs="Arial"/>
          <w:color w:val="000000" w:themeColor="text1"/>
          <w:sz w:val="24"/>
          <w:szCs w:val="24"/>
          <w:lang w:val="en-GB"/>
        </w:rPr>
        <w:t xml:space="preserve">between organisations and staff </w:t>
      </w:r>
      <w:r w:rsidR="00067142" w:rsidRPr="00323326">
        <w:rPr>
          <w:rFonts w:ascii="Arial" w:eastAsia="Calibri" w:hAnsi="Arial" w:cs="Arial"/>
          <w:color w:val="000000" w:themeColor="text1"/>
          <w:sz w:val="24"/>
          <w:szCs w:val="24"/>
          <w:lang w:val="en-GB"/>
        </w:rPr>
        <w:t>are</w:t>
      </w:r>
      <w:r w:rsidR="005B3363" w:rsidRPr="00323326">
        <w:rPr>
          <w:rFonts w:ascii="Arial" w:eastAsia="Calibri" w:hAnsi="Arial" w:cs="Arial"/>
          <w:color w:val="000000" w:themeColor="text1"/>
          <w:sz w:val="24"/>
          <w:szCs w:val="24"/>
          <w:lang w:val="en-GB"/>
        </w:rPr>
        <w:t xml:space="preserve"> necessa</w:t>
      </w:r>
      <w:r w:rsidR="002856DC" w:rsidRPr="00323326">
        <w:rPr>
          <w:rFonts w:ascii="Arial" w:eastAsia="Calibri" w:hAnsi="Arial" w:cs="Arial"/>
          <w:color w:val="000000" w:themeColor="text1"/>
          <w:sz w:val="24"/>
          <w:szCs w:val="24"/>
          <w:lang w:val="en-GB"/>
        </w:rPr>
        <w:t>ry.</w:t>
      </w:r>
    </w:p>
    <w:p w14:paraId="19696AA0" w14:textId="2C31B500" w:rsidR="005B3363" w:rsidRPr="00323326" w:rsidRDefault="00C67A3D" w:rsidP="002E6C06">
      <w:pPr>
        <w:spacing w:before="120" w:after="240"/>
        <w:rPr>
          <w:rFonts w:ascii="Arial" w:eastAsia="Calibri" w:hAnsi="Arial" w:cs="Arial"/>
          <w:color w:val="000000" w:themeColor="text1"/>
          <w:sz w:val="24"/>
          <w:szCs w:val="24"/>
          <w:lang w:val="en-GB"/>
        </w:rPr>
      </w:pPr>
      <w:r w:rsidRPr="00323326">
        <w:rPr>
          <w:rFonts w:ascii="Arial" w:eastAsia="Calibri" w:hAnsi="Arial" w:cs="Arial"/>
          <w:color w:val="000000" w:themeColor="text1"/>
          <w:sz w:val="24"/>
          <w:szCs w:val="24"/>
          <w:lang w:val="en-GB"/>
        </w:rPr>
        <w:t xml:space="preserve">PHW host the </w:t>
      </w:r>
      <w:r w:rsidR="005B3363" w:rsidRPr="00323326">
        <w:rPr>
          <w:rFonts w:ascii="Arial" w:eastAsia="Calibri" w:hAnsi="Arial" w:cs="Arial"/>
          <w:color w:val="000000" w:themeColor="text1"/>
          <w:sz w:val="24"/>
          <w:szCs w:val="24"/>
          <w:lang w:val="en-GB"/>
        </w:rPr>
        <w:t xml:space="preserve">NHS Wales Health Collaborative, </w:t>
      </w:r>
      <w:r w:rsidRPr="00323326">
        <w:rPr>
          <w:rFonts w:ascii="Arial" w:eastAsia="Calibri" w:hAnsi="Arial" w:cs="Arial"/>
          <w:color w:val="000000" w:themeColor="text1"/>
          <w:sz w:val="24"/>
          <w:szCs w:val="24"/>
          <w:lang w:val="en-GB"/>
        </w:rPr>
        <w:t xml:space="preserve">who </w:t>
      </w:r>
      <w:r w:rsidR="005B3363" w:rsidRPr="00323326">
        <w:rPr>
          <w:rFonts w:ascii="Arial" w:eastAsia="Calibri" w:hAnsi="Arial" w:cs="Arial"/>
          <w:color w:val="000000" w:themeColor="text1"/>
          <w:sz w:val="24"/>
          <w:szCs w:val="24"/>
          <w:lang w:val="en-GB"/>
        </w:rPr>
        <w:t>were setup in 2015 to deploy teams to work across organisational boundaries to improve the level of NHS care</w:t>
      </w:r>
      <w:r w:rsidR="003071AD" w:rsidRPr="00323326">
        <w:rPr>
          <w:rFonts w:ascii="Arial" w:eastAsia="Calibri" w:hAnsi="Arial" w:cs="Arial"/>
          <w:color w:val="000000" w:themeColor="text1"/>
          <w:sz w:val="24"/>
          <w:szCs w:val="24"/>
          <w:lang w:val="en-GB"/>
        </w:rPr>
        <w:t xml:space="preserve"> for patients</w:t>
      </w:r>
      <w:r w:rsidR="005B3363" w:rsidRPr="00323326">
        <w:rPr>
          <w:rFonts w:ascii="Arial" w:eastAsia="Calibri" w:hAnsi="Arial" w:cs="Arial"/>
          <w:color w:val="000000" w:themeColor="text1"/>
          <w:sz w:val="24"/>
          <w:szCs w:val="24"/>
          <w:lang w:val="en-GB"/>
        </w:rPr>
        <w:t xml:space="preserve"> in Wales by making recommendations</w:t>
      </w:r>
      <w:r w:rsidR="003071AD" w:rsidRPr="00323326">
        <w:rPr>
          <w:rFonts w:ascii="Arial" w:eastAsia="Calibri" w:hAnsi="Arial" w:cs="Arial"/>
          <w:color w:val="000000" w:themeColor="text1"/>
          <w:sz w:val="24"/>
          <w:szCs w:val="24"/>
          <w:lang w:val="en-GB"/>
        </w:rPr>
        <w:t xml:space="preserve"> on planning and shaping the NHS services for all of Wales.</w:t>
      </w:r>
    </w:p>
    <w:p w14:paraId="0248D0AF" w14:textId="2EFDA281" w:rsidR="00815A2B" w:rsidRPr="00323326" w:rsidRDefault="00C67A3D" w:rsidP="002E6C06">
      <w:pPr>
        <w:spacing w:before="120" w:after="240"/>
        <w:rPr>
          <w:rFonts w:ascii="Arial" w:eastAsia="Calibri" w:hAnsi="Arial" w:cs="Arial"/>
          <w:b/>
          <w:color w:val="000000" w:themeColor="text1"/>
          <w:sz w:val="24"/>
          <w:szCs w:val="24"/>
          <w:lang w:val="en-GB"/>
        </w:rPr>
      </w:pPr>
      <w:r w:rsidRPr="00323326">
        <w:rPr>
          <w:rFonts w:ascii="Arial" w:eastAsia="Calibri" w:hAnsi="Arial" w:cs="Arial"/>
          <w:color w:val="000000" w:themeColor="text1"/>
          <w:sz w:val="24"/>
          <w:szCs w:val="24"/>
          <w:lang w:val="en-GB"/>
        </w:rPr>
        <w:t>The C</w:t>
      </w:r>
      <w:r w:rsidR="00354CEF" w:rsidRPr="00323326">
        <w:rPr>
          <w:rFonts w:ascii="Arial" w:eastAsia="Calibri" w:hAnsi="Arial" w:cs="Arial"/>
          <w:color w:val="000000" w:themeColor="text1"/>
          <w:sz w:val="24"/>
          <w:szCs w:val="24"/>
          <w:lang w:val="en-GB"/>
        </w:rPr>
        <w:t xml:space="preserve">ollaborative consists of Programmes, </w:t>
      </w:r>
      <w:r w:rsidR="00815A2B" w:rsidRPr="00323326">
        <w:rPr>
          <w:rFonts w:ascii="Arial" w:eastAsia="Calibri" w:hAnsi="Arial" w:cs="Arial"/>
          <w:color w:val="000000" w:themeColor="text1"/>
          <w:sz w:val="24"/>
          <w:szCs w:val="24"/>
          <w:lang w:val="en-GB"/>
        </w:rPr>
        <w:t>Networks</w:t>
      </w:r>
      <w:r w:rsidR="00354CEF" w:rsidRPr="00323326">
        <w:rPr>
          <w:rFonts w:ascii="Arial" w:eastAsia="Calibri" w:hAnsi="Arial" w:cs="Arial"/>
          <w:color w:val="000000" w:themeColor="text1"/>
          <w:sz w:val="24"/>
          <w:szCs w:val="24"/>
          <w:lang w:val="en-GB"/>
        </w:rPr>
        <w:t xml:space="preserve"> and </w:t>
      </w:r>
      <w:r w:rsidR="00192BE0" w:rsidRPr="00323326">
        <w:rPr>
          <w:rFonts w:ascii="Arial" w:eastAsia="Calibri" w:hAnsi="Arial" w:cs="Arial"/>
          <w:color w:val="000000" w:themeColor="text1"/>
          <w:sz w:val="24"/>
          <w:szCs w:val="24"/>
          <w:lang w:val="en-GB"/>
        </w:rPr>
        <w:t xml:space="preserve">Implementation </w:t>
      </w:r>
      <w:r w:rsidR="00584103" w:rsidRPr="00323326">
        <w:rPr>
          <w:rFonts w:ascii="Arial" w:eastAsia="Calibri" w:hAnsi="Arial" w:cs="Arial"/>
          <w:color w:val="000000" w:themeColor="text1"/>
          <w:sz w:val="24"/>
          <w:szCs w:val="24"/>
          <w:lang w:val="en-GB"/>
        </w:rPr>
        <w:t>Groups, covering a wide range of functional support for al-Wales programmes and projects, as well as clinical programmes.</w:t>
      </w:r>
      <w:r w:rsidR="00815A2B" w:rsidRPr="00323326">
        <w:rPr>
          <w:rFonts w:ascii="Arial" w:eastAsia="Calibri" w:hAnsi="Arial" w:cs="Arial"/>
          <w:color w:val="000000" w:themeColor="text1"/>
          <w:sz w:val="24"/>
          <w:szCs w:val="24"/>
          <w:lang w:val="en-GB"/>
        </w:rPr>
        <w:br/>
      </w:r>
      <w:r w:rsidR="00815A2B" w:rsidRPr="00323326">
        <w:rPr>
          <w:rFonts w:ascii="Arial" w:eastAsia="Calibri" w:hAnsi="Arial" w:cs="Arial"/>
          <w:color w:val="000000" w:themeColor="text1"/>
          <w:sz w:val="24"/>
          <w:szCs w:val="24"/>
          <w:lang w:val="en-GB"/>
        </w:rPr>
        <w:br/>
      </w:r>
      <w:r w:rsidR="005B3363" w:rsidRPr="00323326">
        <w:rPr>
          <w:rFonts w:ascii="Arial" w:eastAsia="Calibri" w:hAnsi="Arial" w:cs="Arial"/>
          <w:b/>
          <w:color w:val="000000" w:themeColor="text1"/>
          <w:sz w:val="24"/>
          <w:szCs w:val="24"/>
          <w:lang w:val="en-GB"/>
        </w:rPr>
        <w:t xml:space="preserve">Health Collaborative - </w:t>
      </w:r>
      <w:r w:rsidR="00815A2B" w:rsidRPr="00323326">
        <w:rPr>
          <w:rFonts w:ascii="Arial" w:eastAsia="Calibri" w:hAnsi="Arial" w:cs="Arial"/>
          <w:b/>
          <w:color w:val="000000" w:themeColor="text1"/>
          <w:sz w:val="24"/>
          <w:szCs w:val="24"/>
          <w:lang w:val="en-GB"/>
        </w:rPr>
        <w:t>Programmes</w:t>
      </w:r>
    </w:p>
    <w:p w14:paraId="54E42C43" w14:textId="592A664D" w:rsidR="00CE00EA" w:rsidRPr="00323326" w:rsidRDefault="00CE00EA" w:rsidP="002E6C06">
      <w:pPr>
        <w:spacing w:before="120" w:after="240"/>
        <w:rPr>
          <w:rFonts w:ascii="Arial" w:eastAsia="Calibri" w:hAnsi="Arial" w:cs="Arial"/>
          <w:color w:val="000000" w:themeColor="text1"/>
          <w:sz w:val="24"/>
          <w:szCs w:val="24"/>
          <w:lang w:val="en-GB"/>
        </w:rPr>
      </w:pPr>
      <w:r w:rsidRPr="00323326">
        <w:rPr>
          <w:rFonts w:ascii="Arial" w:eastAsia="Calibri" w:hAnsi="Arial" w:cs="Arial"/>
          <w:color w:val="000000" w:themeColor="text1"/>
          <w:sz w:val="24"/>
          <w:szCs w:val="24"/>
          <w:lang w:val="en-GB"/>
        </w:rPr>
        <w:t xml:space="preserve">The programmes focus on teams collaborating with all NHS Wales </w:t>
      </w:r>
      <w:r w:rsidR="00192BE0" w:rsidRPr="00323326">
        <w:rPr>
          <w:rFonts w:ascii="Arial" w:eastAsia="Calibri" w:hAnsi="Arial" w:cs="Arial"/>
          <w:color w:val="000000" w:themeColor="text1"/>
          <w:sz w:val="24"/>
          <w:szCs w:val="24"/>
          <w:lang w:val="en-GB"/>
        </w:rPr>
        <w:t xml:space="preserve">stakeholders </w:t>
      </w:r>
      <w:r w:rsidRPr="00323326">
        <w:rPr>
          <w:rFonts w:ascii="Arial" w:eastAsia="Calibri" w:hAnsi="Arial" w:cs="Arial"/>
          <w:color w:val="000000" w:themeColor="text1"/>
          <w:sz w:val="24"/>
          <w:szCs w:val="24"/>
          <w:lang w:val="en-GB"/>
        </w:rPr>
        <w:t>and</w:t>
      </w:r>
      <w:r w:rsidR="00192BE0" w:rsidRPr="00323326">
        <w:rPr>
          <w:rFonts w:ascii="Arial" w:eastAsia="Calibri" w:hAnsi="Arial" w:cs="Arial"/>
          <w:color w:val="000000" w:themeColor="text1"/>
          <w:sz w:val="24"/>
          <w:szCs w:val="24"/>
          <w:lang w:val="en-GB"/>
        </w:rPr>
        <w:t xml:space="preserve"> partners.  Priority is attributed to improving and prioritising benefits for healthcare staff and especially outcomes for patients.</w:t>
      </w:r>
    </w:p>
    <w:p w14:paraId="5A28DBA3" w14:textId="0FA8D7A0" w:rsidR="00815A2B" w:rsidRPr="00323326" w:rsidRDefault="005B3363" w:rsidP="002E6C06">
      <w:pPr>
        <w:spacing w:before="120" w:after="240"/>
        <w:rPr>
          <w:rFonts w:ascii="Arial" w:eastAsia="Calibri" w:hAnsi="Arial" w:cs="Arial"/>
          <w:b/>
          <w:color w:val="000000" w:themeColor="text1"/>
          <w:sz w:val="24"/>
          <w:szCs w:val="24"/>
          <w:lang w:val="en-GB"/>
        </w:rPr>
      </w:pPr>
      <w:r w:rsidRPr="00323326">
        <w:rPr>
          <w:rFonts w:ascii="Arial" w:eastAsia="Calibri" w:hAnsi="Arial" w:cs="Arial"/>
          <w:b/>
          <w:color w:val="000000" w:themeColor="text1"/>
          <w:sz w:val="24"/>
          <w:szCs w:val="24"/>
          <w:lang w:val="en-GB"/>
        </w:rPr>
        <w:t xml:space="preserve">Health Collaborative - </w:t>
      </w:r>
      <w:r w:rsidR="00815A2B" w:rsidRPr="00323326">
        <w:rPr>
          <w:rFonts w:ascii="Arial" w:eastAsia="Calibri" w:hAnsi="Arial" w:cs="Arial"/>
          <w:b/>
          <w:color w:val="000000" w:themeColor="text1"/>
          <w:sz w:val="24"/>
          <w:szCs w:val="24"/>
          <w:lang w:val="en-GB"/>
        </w:rPr>
        <w:t>Networks</w:t>
      </w:r>
    </w:p>
    <w:p w14:paraId="148F5D44" w14:textId="32FEAEF6" w:rsidR="00CE00EA" w:rsidRPr="00323326" w:rsidRDefault="00E70DF1" w:rsidP="002E6C06">
      <w:pPr>
        <w:spacing w:before="120" w:after="240"/>
        <w:rPr>
          <w:rFonts w:ascii="Arial" w:eastAsia="Calibri" w:hAnsi="Arial" w:cs="Arial"/>
          <w:color w:val="000000" w:themeColor="text1"/>
          <w:sz w:val="24"/>
          <w:szCs w:val="24"/>
          <w:lang w:val="en-GB"/>
        </w:rPr>
      </w:pPr>
      <w:r w:rsidRPr="00323326">
        <w:rPr>
          <w:rFonts w:ascii="Arial" w:eastAsia="Calibri" w:hAnsi="Arial" w:cs="Arial"/>
          <w:color w:val="000000" w:themeColor="text1"/>
          <w:sz w:val="24"/>
          <w:szCs w:val="24"/>
          <w:lang w:val="en-GB"/>
        </w:rPr>
        <w:t>These all-Wales networks bring</w:t>
      </w:r>
      <w:r w:rsidR="00CE00EA" w:rsidRPr="00323326">
        <w:rPr>
          <w:rFonts w:ascii="Arial" w:eastAsia="Calibri" w:hAnsi="Arial" w:cs="Arial"/>
          <w:color w:val="000000" w:themeColor="text1"/>
          <w:sz w:val="24"/>
          <w:szCs w:val="24"/>
          <w:lang w:val="en-GB"/>
        </w:rPr>
        <w:t xml:space="preserve"> together a focus for clinicians and other health professionals to work together. This provides input from appropriate experts in the relevant fields to advise on service-improvement and seamless patient pathways, by influencing the develo</w:t>
      </w:r>
      <w:r w:rsidR="00192BE0" w:rsidRPr="00323326">
        <w:rPr>
          <w:rFonts w:ascii="Arial" w:eastAsia="Calibri" w:hAnsi="Arial" w:cs="Arial"/>
          <w:color w:val="000000" w:themeColor="text1"/>
          <w:sz w:val="24"/>
          <w:szCs w:val="24"/>
          <w:lang w:val="en-GB"/>
        </w:rPr>
        <w:t>pment and delivery of services.</w:t>
      </w:r>
    </w:p>
    <w:p w14:paraId="31297057" w14:textId="29723579" w:rsidR="00815A2B" w:rsidRPr="00323326" w:rsidRDefault="005B3363" w:rsidP="002E6C06">
      <w:pPr>
        <w:spacing w:before="120" w:after="240"/>
        <w:rPr>
          <w:rFonts w:ascii="Arial" w:eastAsia="Calibri" w:hAnsi="Arial" w:cs="Arial"/>
          <w:b/>
          <w:color w:val="000000" w:themeColor="text1"/>
          <w:sz w:val="24"/>
          <w:szCs w:val="24"/>
          <w:lang w:val="en-GB"/>
        </w:rPr>
      </w:pPr>
      <w:r w:rsidRPr="00323326">
        <w:rPr>
          <w:rFonts w:ascii="Arial" w:eastAsia="Calibri" w:hAnsi="Arial" w:cs="Arial"/>
          <w:b/>
          <w:color w:val="000000" w:themeColor="text1"/>
          <w:sz w:val="24"/>
          <w:szCs w:val="24"/>
          <w:lang w:val="en-GB"/>
        </w:rPr>
        <w:t xml:space="preserve">Health Collaborative - </w:t>
      </w:r>
      <w:r w:rsidR="00815A2B" w:rsidRPr="00323326">
        <w:rPr>
          <w:rFonts w:ascii="Arial" w:eastAsia="Calibri" w:hAnsi="Arial" w:cs="Arial"/>
          <w:b/>
          <w:color w:val="000000" w:themeColor="text1"/>
          <w:sz w:val="24"/>
          <w:szCs w:val="24"/>
          <w:lang w:val="en-GB"/>
        </w:rPr>
        <w:t>Implementation groups</w:t>
      </w:r>
    </w:p>
    <w:p w14:paraId="7C223E15" w14:textId="6D7DD91D" w:rsidR="001A3128" w:rsidRPr="00323326" w:rsidRDefault="00815A2B" w:rsidP="00C67A3D">
      <w:pPr>
        <w:spacing w:before="120" w:after="240"/>
        <w:rPr>
          <w:rFonts w:ascii="Arial" w:eastAsia="Calibri" w:hAnsi="Arial" w:cs="Arial"/>
          <w:color w:val="000000" w:themeColor="text1"/>
          <w:sz w:val="24"/>
          <w:szCs w:val="24"/>
          <w:lang w:val="en-GB"/>
        </w:rPr>
      </w:pPr>
      <w:r w:rsidRPr="00323326">
        <w:rPr>
          <w:rFonts w:ascii="Arial" w:eastAsia="Calibri" w:hAnsi="Arial" w:cs="Arial"/>
          <w:color w:val="000000" w:themeColor="text1"/>
          <w:sz w:val="24"/>
          <w:szCs w:val="24"/>
          <w:lang w:val="en-GB"/>
        </w:rPr>
        <w:lastRenderedPageBreak/>
        <w:t>The groups deliver administrative and managerial support and guidance to major condition implementation groups across Wales.  The groups were identified then the Together for Health (W</w:t>
      </w:r>
      <w:r w:rsidR="008E6762" w:rsidRPr="00323326">
        <w:rPr>
          <w:rFonts w:ascii="Arial" w:eastAsia="Calibri" w:hAnsi="Arial" w:cs="Arial"/>
          <w:color w:val="000000" w:themeColor="text1"/>
          <w:sz w:val="24"/>
          <w:szCs w:val="24"/>
          <w:lang w:val="en-GB"/>
        </w:rPr>
        <w:t xml:space="preserve">elsh </w:t>
      </w:r>
      <w:r w:rsidRPr="00323326">
        <w:rPr>
          <w:rFonts w:ascii="Arial" w:eastAsia="Calibri" w:hAnsi="Arial" w:cs="Arial"/>
          <w:color w:val="000000" w:themeColor="text1"/>
          <w:sz w:val="24"/>
          <w:szCs w:val="24"/>
          <w:lang w:val="en-GB"/>
        </w:rPr>
        <w:t>G</w:t>
      </w:r>
      <w:r w:rsidR="008E6762" w:rsidRPr="00323326">
        <w:rPr>
          <w:rFonts w:ascii="Arial" w:eastAsia="Calibri" w:hAnsi="Arial" w:cs="Arial"/>
          <w:color w:val="000000" w:themeColor="text1"/>
          <w:sz w:val="24"/>
          <w:szCs w:val="24"/>
          <w:lang w:val="en-GB"/>
        </w:rPr>
        <w:t xml:space="preserve">overnment; </w:t>
      </w:r>
      <w:r w:rsidR="00AE68CD" w:rsidRPr="00323326">
        <w:rPr>
          <w:rFonts w:ascii="Arial" w:eastAsia="Calibri" w:hAnsi="Arial" w:cs="Arial"/>
          <w:color w:val="000000" w:themeColor="text1"/>
          <w:sz w:val="24"/>
          <w:szCs w:val="24"/>
          <w:lang w:val="en-GB"/>
        </w:rPr>
        <w:t>NHS in Wales</w:t>
      </w:r>
      <w:r w:rsidR="008E6762" w:rsidRPr="00323326">
        <w:rPr>
          <w:rFonts w:ascii="Arial" w:eastAsia="Calibri" w:hAnsi="Arial" w:cs="Arial"/>
          <w:color w:val="000000" w:themeColor="text1"/>
          <w:sz w:val="24"/>
          <w:szCs w:val="24"/>
          <w:lang w:val="en-GB"/>
        </w:rPr>
        <w:t>, 2011</w:t>
      </w:r>
      <w:r w:rsidR="00AE68CD" w:rsidRPr="00323326">
        <w:rPr>
          <w:rFonts w:ascii="Arial" w:eastAsia="Calibri" w:hAnsi="Arial" w:cs="Arial"/>
          <w:color w:val="000000" w:themeColor="text1"/>
          <w:sz w:val="24"/>
          <w:szCs w:val="24"/>
          <w:lang w:val="en-GB"/>
        </w:rPr>
        <w:t>)</w:t>
      </w:r>
      <w:r w:rsidR="00AE68CD" w:rsidRPr="00323326">
        <w:rPr>
          <w:rFonts w:eastAsia="Calibri"/>
          <w:color w:val="000000" w:themeColor="text1"/>
          <w:sz w:val="24"/>
          <w:szCs w:val="24"/>
          <w:lang w:val="en-GB"/>
        </w:rPr>
        <w:t xml:space="preserve"> </w:t>
      </w:r>
      <w:r w:rsidR="00AE68CD" w:rsidRPr="00323326">
        <w:rPr>
          <w:rFonts w:ascii="Arial" w:eastAsia="Calibri" w:hAnsi="Arial" w:cs="Arial"/>
          <w:color w:val="000000" w:themeColor="text1"/>
          <w:sz w:val="24"/>
          <w:szCs w:val="24"/>
          <w:lang w:val="en-GB"/>
        </w:rPr>
        <w:t>strategy and was intended to underpin and delivery plans.</w:t>
      </w:r>
      <w:r w:rsidRPr="00323326">
        <w:rPr>
          <w:rFonts w:ascii="Arial" w:eastAsia="Calibri" w:hAnsi="Arial" w:cs="Arial"/>
          <w:color w:val="000000" w:themeColor="text1"/>
          <w:sz w:val="24"/>
          <w:szCs w:val="24"/>
          <w:lang w:val="en-GB"/>
        </w:rPr>
        <w:t xml:space="preserve"> </w:t>
      </w:r>
    </w:p>
    <w:p w14:paraId="02048E75" w14:textId="51437AD4" w:rsidR="00CB0690" w:rsidRPr="00323326" w:rsidRDefault="00CB0690" w:rsidP="002E6C06">
      <w:pPr>
        <w:spacing w:before="120" w:after="240"/>
        <w:rPr>
          <w:rFonts w:ascii="Arial" w:eastAsia="Calibri" w:hAnsi="Arial" w:cs="Arial"/>
          <w:color w:val="000000" w:themeColor="text1"/>
          <w:sz w:val="24"/>
          <w:szCs w:val="24"/>
          <w:lang w:val="en-GB"/>
        </w:rPr>
      </w:pPr>
      <w:r w:rsidRPr="00323326">
        <w:rPr>
          <w:rFonts w:ascii="Arial" w:eastAsia="Calibri" w:hAnsi="Arial" w:cs="Arial"/>
          <w:color w:val="000000" w:themeColor="text1"/>
          <w:sz w:val="24"/>
          <w:szCs w:val="24"/>
          <w:lang w:val="en-GB"/>
        </w:rPr>
        <w:t>Despite the presence of technology within healthcare for forty years or more, its prevalence is only likely to increase even further, given the impact it’s had on delivering and improving increasingly-seamless healthcare.</w:t>
      </w:r>
    </w:p>
    <w:p w14:paraId="24CBFCFF" w14:textId="78B70895" w:rsidR="003B1A8D" w:rsidRPr="00323326" w:rsidRDefault="003B1A8D" w:rsidP="002E6C06">
      <w:pPr>
        <w:spacing w:before="120" w:after="240"/>
        <w:rPr>
          <w:rFonts w:ascii="Arial" w:eastAsia="Calibri" w:hAnsi="Arial" w:cs="Arial"/>
          <w:color w:val="000000" w:themeColor="text1"/>
          <w:sz w:val="24"/>
          <w:szCs w:val="24"/>
          <w:lang w:val="en-GB"/>
        </w:rPr>
      </w:pPr>
      <w:r w:rsidRPr="00323326">
        <w:rPr>
          <w:rFonts w:ascii="Arial" w:eastAsia="Calibri" w:hAnsi="Arial" w:cs="Arial"/>
          <w:color w:val="000000" w:themeColor="text1"/>
          <w:sz w:val="24"/>
          <w:szCs w:val="24"/>
          <w:lang w:val="en-GB"/>
        </w:rPr>
        <w:t>Most organisations already have tools for sharing which had been deemed secure, but there was no recognised, unified tool in place to enhance the facility, thus offering far improved support to the font-line, patient-facing NHS staff, who need quicker responses to queries, without the frustrating complications of a multitude of differing software packages and varying technologies.</w:t>
      </w:r>
    </w:p>
    <w:p w14:paraId="46E55265" w14:textId="6BABC98C" w:rsidR="00D03852" w:rsidRPr="00323326" w:rsidRDefault="003B1A8D" w:rsidP="002E6C06">
      <w:pPr>
        <w:spacing w:before="120" w:after="240"/>
        <w:rPr>
          <w:rFonts w:ascii="Arial" w:eastAsia="Calibri" w:hAnsi="Arial" w:cs="Arial"/>
          <w:color w:val="000000" w:themeColor="text1"/>
          <w:sz w:val="24"/>
          <w:szCs w:val="24"/>
          <w:lang w:val="en-GB"/>
        </w:rPr>
      </w:pPr>
      <w:r w:rsidRPr="00323326">
        <w:rPr>
          <w:rFonts w:ascii="Arial" w:eastAsia="Calibri" w:hAnsi="Arial" w:cs="Arial"/>
          <w:color w:val="000000" w:themeColor="text1"/>
          <w:sz w:val="24"/>
          <w:szCs w:val="24"/>
          <w:lang w:val="en-GB"/>
        </w:rPr>
        <w:t xml:space="preserve">Technology, hardware and </w:t>
      </w:r>
      <w:r w:rsidR="00CB0690" w:rsidRPr="00323326">
        <w:rPr>
          <w:rFonts w:ascii="Arial" w:eastAsia="Calibri" w:hAnsi="Arial" w:cs="Arial"/>
          <w:color w:val="000000" w:themeColor="text1"/>
          <w:sz w:val="24"/>
          <w:szCs w:val="24"/>
          <w:lang w:val="en-GB"/>
        </w:rPr>
        <w:t>software</w:t>
      </w:r>
      <w:r w:rsidRPr="00323326">
        <w:rPr>
          <w:rFonts w:ascii="Arial" w:eastAsia="Calibri" w:hAnsi="Arial" w:cs="Arial"/>
          <w:color w:val="000000" w:themeColor="text1"/>
          <w:sz w:val="24"/>
          <w:szCs w:val="24"/>
          <w:lang w:val="en-GB"/>
        </w:rPr>
        <w:t>,</w:t>
      </w:r>
      <w:r w:rsidR="00CB0690" w:rsidRPr="00323326">
        <w:rPr>
          <w:rFonts w:ascii="Arial" w:eastAsia="Calibri" w:hAnsi="Arial" w:cs="Arial"/>
          <w:color w:val="000000" w:themeColor="text1"/>
          <w:sz w:val="24"/>
          <w:szCs w:val="24"/>
          <w:lang w:val="en-GB"/>
        </w:rPr>
        <w:t xml:space="preserve"> has </w:t>
      </w:r>
      <w:r w:rsidRPr="00323326">
        <w:rPr>
          <w:rFonts w:ascii="Arial" w:eastAsia="Calibri" w:hAnsi="Arial" w:cs="Arial"/>
          <w:color w:val="000000" w:themeColor="text1"/>
          <w:sz w:val="24"/>
          <w:szCs w:val="24"/>
          <w:lang w:val="en-GB"/>
        </w:rPr>
        <w:t xml:space="preserve">historically </w:t>
      </w:r>
      <w:r w:rsidR="00CB0690" w:rsidRPr="00323326">
        <w:rPr>
          <w:rFonts w:ascii="Arial" w:eastAsia="Calibri" w:hAnsi="Arial" w:cs="Arial"/>
          <w:color w:val="000000" w:themeColor="text1"/>
          <w:sz w:val="24"/>
          <w:szCs w:val="24"/>
          <w:lang w:val="en-GB"/>
        </w:rPr>
        <w:t xml:space="preserve">played a critical role in supporting clinical and administrative support </w:t>
      </w:r>
      <w:r w:rsidRPr="00323326">
        <w:rPr>
          <w:rFonts w:ascii="Arial" w:eastAsia="Calibri" w:hAnsi="Arial" w:cs="Arial"/>
          <w:color w:val="000000" w:themeColor="text1"/>
          <w:sz w:val="24"/>
          <w:szCs w:val="24"/>
          <w:lang w:val="en-GB"/>
        </w:rPr>
        <w:t xml:space="preserve">within the </w:t>
      </w:r>
      <w:r w:rsidR="00CB0690" w:rsidRPr="00323326">
        <w:rPr>
          <w:rFonts w:ascii="Arial" w:eastAsia="Calibri" w:hAnsi="Arial" w:cs="Arial"/>
          <w:color w:val="000000" w:themeColor="text1"/>
          <w:sz w:val="24"/>
          <w:szCs w:val="24"/>
          <w:lang w:val="en-GB"/>
        </w:rPr>
        <w:t xml:space="preserve">NHS </w:t>
      </w:r>
      <w:r w:rsidRPr="00323326">
        <w:rPr>
          <w:rFonts w:ascii="Arial" w:eastAsia="Calibri" w:hAnsi="Arial" w:cs="Arial"/>
          <w:color w:val="000000" w:themeColor="text1"/>
          <w:sz w:val="24"/>
          <w:szCs w:val="24"/>
          <w:lang w:val="en-GB"/>
        </w:rPr>
        <w:t xml:space="preserve">in Wales and has helped </w:t>
      </w:r>
      <w:r w:rsidR="00CB0690" w:rsidRPr="00323326">
        <w:rPr>
          <w:rFonts w:ascii="Arial" w:eastAsia="Calibri" w:hAnsi="Arial" w:cs="Arial"/>
          <w:color w:val="000000" w:themeColor="text1"/>
          <w:sz w:val="24"/>
          <w:szCs w:val="24"/>
          <w:lang w:val="en-GB"/>
        </w:rPr>
        <w:t xml:space="preserve">staff increase the effectiveness and efficiency of </w:t>
      </w:r>
      <w:r w:rsidRPr="00323326">
        <w:rPr>
          <w:rFonts w:ascii="Arial" w:eastAsia="Calibri" w:hAnsi="Arial" w:cs="Arial"/>
          <w:color w:val="000000" w:themeColor="text1"/>
          <w:sz w:val="24"/>
          <w:szCs w:val="24"/>
          <w:lang w:val="en-GB"/>
        </w:rPr>
        <w:t xml:space="preserve">patient </w:t>
      </w:r>
      <w:r w:rsidR="00CB0690" w:rsidRPr="00323326">
        <w:rPr>
          <w:rFonts w:ascii="Arial" w:eastAsia="Calibri" w:hAnsi="Arial" w:cs="Arial"/>
          <w:color w:val="000000" w:themeColor="text1"/>
          <w:sz w:val="24"/>
          <w:szCs w:val="24"/>
          <w:lang w:val="en-GB"/>
        </w:rPr>
        <w:t>healthcare (</w:t>
      </w:r>
      <w:r w:rsidR="0014194A" w:rsidRPr="00323326">
        <w:rPr>
          <w:rFonts w:ascii="Arial" w:eastAsia="Calibri" w:hAnsi="Arial" w:cs="Arial"/>
          <w:color w:val="000000" w:themeColor="text1"/>
          <w:sz w:val="24"/>
          <w:szCs w:val="24"/>
          <w:lang w:val="en-GB"/>
        </w:rPr>
        <w:t>Ammenwerth et al.,2006)</w:t>
      </w:r>
      <w:r w:rsidR="00D03852" w:rsidRPr="00323326">
        <w:rPr>
          <w:rFonts w:ascii="Arial" w:eastAsia="Calibri" w:hAnsi="Arial" w:cs="Arial"/>
          <w:color w:val="000000" w:themeColor="text1"/>
          <w:sz w:val="24"/>
          <w:szCs w:val="24"/>
          <w:lang w:val="en-GB"/>
        </w:rPr>
        <w:t>.</w:t>
      </w:r>
    </w:p>
    <w:p w14:paraId="1E69DBA9" w14:textId="7A1E85BD" w:rsidR="00D03852" w:rsidRPr="00323326" w:rsidRDefault="00CB0690" w:rsidP="002E6C06">
      <w:pPr>
        <w:spacing w:before="120" w:after="240"/>
        <w:rPr>
          <w:rFonts w:ascii="Arial" w:eastAsia="Calibri" w:hAnsi="Arial" w:cs="Arial"/>
          <w:color w:val="000000" w:themeColor="text1"/>
          <w:sz w:val="24"/>
          <w:szCs w:val="24"/>
          <w:lang w:val="en-GB"/>
        </w:rPr>
      </w:pPr>
      <w:r w:rsidRPr="00323326">
        <w:rPr>
          <w:rFonts w:ascii="Arial" w:eastAsia="Calibri" w:hAnsi="Arial" w:cs="Arial"/>
          <w:color w:val="000000" w:themeColor="text1"/>
          <w:sz w:val="24"/>
          <w:szCs w:val="24"/>
          <w:lang w:val="en-GB"/>
        </w:rPr>
        <w:t xml:space="preserve">There is also a </w:t>
      </w:r>
      <w:r w:rsidR="001E0E1F" w:rsidRPr="00323326">
        <w:rPr>
          <w:rFonts w:ascii="Arial" w:eastAsia="Calibri" w:hAnsi="Arial" w:cs="Arial"/>
          <w:color w:val="000000" w:themeColor="text1"/>
          <w:sz w:val="24"/>
          <w:szCs w:val="24"/>
          <w:lang w:val="en-GB"/>
        </w:rPr>
        <w:t xml:space="preserve">tradition of a </w:t>
      </w:r>
      <w:r w:rsidRPr="00323326">
        <w:rPr>
          <w:rFonts w:ascii="Arial" w:eastAsia="Calibri" w:hAnsi="Arial" w:cs="Arial"/>
          <w:color w:val="000000" w:themeColor="text1"/>
          <w:sz w:val="24"/>
          <w:szCs w:val="24"/>
          <w:lang w:val="en-GB"/>
        </w:rPr>
        <w:t>lack of confidence in change</w:t>
      </w:r>
      <w:r w:rsidR="001E0E1F" w:rsidRPr="00323326">
        <w:rPr>
          <w:rFonts w:ascii="Arial" w:eastAsia="Calibri" w:hAnsi="Arial" w:cs="Arial"/>
          <w:color w:val="000000" w:themeColor="text1"/>
          <w:sz w:val="24"/>
          <w:szCs w:val="24"/>
          <w:lang w:val="en-GB"/>
        </w:rPr>
        <w:t>s in information systems</w:t>
      </w:r>
      <w:r w:rsidRPr="00323326">
        <w:rPr>
          <w:rFonts w:ascii="Arial" w:eastAsia="Calibri" w:hAnsi="Arial" w:cs="Arial"/>
          <w:color w:val="000000" w:themeColor="text1"/>
          <w:sz w:val="24"/>
          <w:szCs w:val="24"/>
          <w:lang w:val="en-GB"/>
        </w:rPr>
        <w:t xml:space="preserve">, </w:t>
      </w:r>
      <w:r w:rsidR="001E0E1F" w:rsidRPr="00323326">
        <w:rPr>
          <w:rFonts w:ascii="Arial" w:eastAsia="Calibri" w:hAnsi="Arial" w:cs="Arial"/>
          <w:color w:val="000000" w:themeColor="text1"/>
          <w:sz w:val="24"/>
          <w:szCs w:val="24"/>
          <w:lang w:val="en-GB"/>
        </w:rPr>
        <w:t xml:space="preserve">possibly </w:t>
      </w:r>
      <w:r w:rsidRPr="00323326">
        <w:rPr>
          <w:rFonts w:ascii="Arial" w:eastAsia="Calibri" w:hAnsi="Arial" w:cs="Arial"/>
          <w:color w:val="000000" w:themeColor="text1"/>
          <w:sz w:val="24"/>
          <w:szCs w:val="24"/>
          <w:lang w:val="en-GB"/>
        </w:rPr>
        <w:t>due to evidence saying that 60%-70% of software project</w:t>
      </w:r>
      <w:r w:rsidR="00D1774C" w:rsidRPr="00323326">
        <w:rPr>
          <w:rFonts w:ascii="Arial" w:eastAsia="Calibri" w:hAnsi="Arial" w:cs="Arial"/>
          <w:color w:val="000000" w:themeColor="text1"/>
          <w:sz w:val="24"/>
          <w:szCs w:val="24"/>
          <w:lang w:val="en-GB"/>
        </w:rPr>
        <w:t>s</w:t>
      </w:r>
      <w:r w:rsidRPr="00323326">
        <w:rPr>
          <w:rFonts w:ascii="Arial" w:eastAsia="Calibri" w:hAnsi="Arial" w:cs="Arial"/>
          <w:color w:val="000000" w:themeColor="text1"/>
          <w:sz w:val="24"/>
          <w:szCs w:val="24"/>
          <w:lang w:val="en-GB"/>
        </w:rPr>
        <w:t xml:space="preserve"> fail, often due to the conflicting objectives of stakeholders </w:t>
      </w:r>
      <w:r w:rsidR="00D03852" w:rsidRPr="00323326">
        <w:rPr>
          <w:rFonts w:ascii="Arial" w:eastAsia="Calibri" w:hAnsi="Arial" w:cs="Arial"/>
          <w:color w:val="000000" w:themeColor="text1"/>
          <w:sz w:val="24"/>
          <w:szCs w:val="24"/>
          <w:lang w:val="en-GB"/>
        </w:rPr>
        <w:t>(</w:t>
      </w:r>
      <w:r w:rsidR="0014194A" w:rsidRPr="00323326">
        <w:rPr>
          <w:rFonts w:ascii="Arial" w:eastAsia="Calibri" w:hAnsi="Arial" w:cs="Arial"/>
          <w:color w:val="000000" w:themeColor="text1"/>
          <w:sz w:val="24"/>
          <w:szCs w:val="24"/>
          <w:lang w:val="en-GB"/>
        </w:rPr>
        <w:t>Ammenwerth et al.,2006</w:t>
      </w:r>
      <w:r w:rsidR="00D03852" w:rsidRPr="00323326">
        <w:rPr>
          <w:rFonts w:ascii="Arial" w:eastAsia="Calibri" w:hAnsi="Arial" w:cs="Arial"/>
          <w:color w:val="000000" w:themeColor="text1"/>
          <w:sz w:val="24"/>
          <w:szCs w:val="24"/>
          <w:lang w:val="en-GB"/>
        </w:rPr>
        <w:t>).</w:t>
      </w:r>
    </w:p>
    <w:p w14:paraId="0BBE64BE" w14:textId="417FC7B5" w:rsidR="00CB0690" w:rsidRPr="00323326" w:rsidRDefault="00CB0690" w:rsidP="002E6C06">
      <w:pPr>
        <w:spacing w:before="120" w:after="240"/>
        <w:rPr>
          <w:rFonts w:ascii="Arial" w:eastAsia="Calibri" w:hAnsi="Arial" w:cs="Arial"/>
          <w:color w:val="000000" w:themeColor="text1"/>
          <w:sz w:val="24"/>
          <w:szCs w:val="24"/>
          <w:lang w:val="en-GB"/>
        </w:rPr>
      </w:pPr>
      <w:r w:rsidRPr="00323326">
        <w:rPr>
          <w:rFonts w:ascii="Arial" w:eastAsia="Calibri" w:hAnsi="Arial" w:cs="Arial"/>
          <w:color w:val="000000" w:themeColor="text1"/>
          <w:sz w:val="24"/>
          <w:szCs w:val="24"/>
          <w:lang w:val="en-GB"/>
        </w:rPr>
        <w:t>Unfortunately, technological change can be difficult within the NHS and adopting new software isn’t always met with open arms</w:t>
      </w:r>
      <w:r w:rsidR="001E0E1F" w:rsidRPr="00323326">
        <w:rPr>
          <w:rFonts w:ascii="Arial" w:eastAsia="Calibri" w:hAnsi="Arial" w:cs="Arial"/>
          <w:color w:val="000000" w:themeColor="text1"/>
          <w:sz w:val="24"/>
          <w:szCs w:val="24"/>
          <w:lang w:val="en-GB"/>
        </w:rPr>
        <w:t>. D</w:t>
      </w:r>
      <w:r w:rsidRPr="00323326">
        <w:rPr>
          <w:rFonts w:ascii="Arial" w:eastAsia="Calibri" w:hAnsi="Arial" w:cs="Arial"/>
          <w:color w:val="000000" w:themeColor="text1"/>
          <w:sz w:val="24"/>
          <w:szCs w:val="24"/>
          <w:lang w:val="en-GB"/>
        </w:rPr>
        <w:t xml:space="preserve">riving this forward should be carried out with care, consideration and </w:t>
      </w:r>
      <w:r w:rsidR="001E0E1F" w:rsidRPr="00323326">
        <w:rPr>
          <w:rFonts w:ascii="Arial" w:eastAsia="Calibri" w:hAnsi="Arial" w:cs="Arial"/>
          <w:color w:val="000000" w:themeColor="text1"/>
          <w:sz w:val="24"/>
          <w:szCs w:val="24"/>
          <w:lang w:val="en-GB"/>
        </w:rPr>
        <w:t>an abundance</w:t>
      </w:r>
      <w:r w:rsidRPr="00323326">
        <w:rPr>
          <w:rFonts w:ascii="Arial" w:eastAsia="Calibri" w:hAnsi="Arial" w:cs="Arial"/>
          <w:color w:val="000000" w:themeColor="text1"/>
          <w:sz w:val="24"/>
          <w:szCs w:val="24"/>
          <w:lang w:val="en-GB"/>
        </w:rPr>
        <w:t xml:space="preserve"> of planning</w:t>
      </w:r>
      <w:r w:rsidR="001E0E1F" w:rsidRPr="00323326">
        <w:rPr>
          <w:rFonts w:ascii="Arial" w:eastAsia="Calibri" w:hAnsi="Arial" w:cs="Arial"/>
          <w:color w:val="000000" w:themeColor="text1"/>
          <w:sz w:val="24"/>
          <w:szCs w:val="24"/>
          <w:lang w:val="en-GB"/>
        </w:rPr>
        <w:t xml:space="preserve"> and retrospective </w:t>
      </w:r>
      <w:r w:rsidR="00875638" w:rsidRPr="00323326">
        <w:rPr>
          <w:rFonts w:ascii="Arial" w:eastAsia="Calibri" w:hAnsi="Arial" w:cs="Arial"/>
          <w:color w:val="000000" w:themeColor="text1"/>
          <w:sz w:val="24"/>
          <w:szCs w:val="24"/>
          <w:lang w:val="en-GB"/>
        </w:rPr>
        <w:t>evaluation</w:t>
      </w:r>
      <w:r w:rsidRPr="00323326">
        <w:rPr>
          <w:rFonts w:ascii="Arial" w:eastAsia="Calibri" w:hAnsi="Arial" w:cs="Arial"/>
          <w:color w:val="000000" w:themeColor="text1"/>
          <w:sz w:val="24"/>
          <w:szCs w:val="24"/>
          <w:lang w:val="en-GB"/>
        </w:rPr>
        <w:t>.</w:t>
      </w:r>
    </w:p>
    <w:p w14:paraId="515AE3A4" w14:textId="7841895F" w:rsidR="00D1774C" w:rsidRPr="00323326" w:rsidRDefault="00D1774C" w:rsidP="002E6C06">
      <w:pPr>
        <w:spacing w:before="120" w:after="240"/>
        <w:rPr>
          <w:rFonts w:ascii="Arial" w:eastAsia="Calibri" w:hAnsi="Arial" w:cs="Arial"/>
          <w:color w:val="000000" w:themeColor="text1"/>
          <w:sz w:val="24"/>
          <w:szCs w:val="24"/>
          <w:lang w:val="en-GB"/>
        </w:rPr>
      </w:pPr>
      <w:r w:rsidRPr="00323326">
        <w:rPr>
          <w:rFonts w:ascii="Arial" w:eastAsia="Calibri" w:hAnsi="Arial" w:cs="Arial"/>
          <w:color w:val="000000" w:themeColor="text1"/>
          <w:sz w:val="24"/>
          <w:szCs w:val="24"/>
          <w:lang w:val="en-GB"/>
        </w:rPr>
        <w:t>Staff within the NHS usually work in a way which requires three skills:</w:t>
      </w:r>
    </w:p>
    <w:p w14:paraId="579196CF" w14:textId="0EDAF2C5" w:rsidR="00D1774C" w:rsidRPr="00D1774C" w:rsidRDefault="00D1774C" w:rsidP="002E6C06">
      <w:pPr>
        <w:pStyle w:val="ListParagraph"/>
        <w:numPr>
          <w:ilvl w:val="0"/>
          <w:numId w:val="10"/>
        </w:numPr>
        <w:spacing w:before="120" w:after="240"/>
        <w:rPr>
          <w:rFonts w:ascii="Arial" w:eastAsia="Calibri" w:hAnsi="Arial" w:cs="Arial"/>
          <w:sz w:val="24"/>
          <w:szCs w:val="24"/>
          <w:lang w:val="en-GB"/>
        </w:rPr>
      </w:pPr>
      <w:r w:rsidRPr="00D1774C">
        <w:rPr>
          <w:rFonts w:ascii="Arial" w:eastAsia="Calibri" w:hAnsi="Arial" w:cs="Arial"/>
          <w:sz w:val="24"/>
          <w:szCs w:val="24"/>
          <w:lang w:val="en-GB"/>
        </w:rPr>
        <w:t>Do</w:t>
      </w:r>
    </w:p>
    <w:p w14:paraId="00A01A81" w14:textId="7EB4011A" w:rsidR="00D1774C" w:rsidRPr="00D1774C" w:rsidRDefault="00D1774C" w:rsidP="002E6C06">
      <w:pPr>
        <w:pStyle w:val="ListParagraph"/>
        <w:numPr>
          <w:ilvl w:val="0"/>
          <w:numId w:val="10"/>
        </w:numPr>
        <w:spacing w:before="120" w:after="240"/>
        <w:rPr>
          <w:rFonts w:ascii="Arial" w:eastAsia="Calibri" w:hAnsi="Arial" w:cs="Arial"/>
          <w:sz w:val="24"/>
          <w:szCs w:val="24"/>
          <w:lang w:val="en-GB"/>
        </w:rPr>
      </w:pPr>
      <w:r w:rsidRPr="00D1774C">
        <w:rPr>
          <w:rFonts w:ascii="Arial" w:eastAsia="Calibri" w:hAnsi="Arial" w:cs="Arial"/>
          <w:sz w:val="24"/>
          <w:szCs w:val="24"/>
          <w:lang w:val="en-GB"/>
        </w:rPr>
        <w:t>Know</w:t>
      </w:r>
    </w:p>
    <w:p w14:paraId="5A9B4844" w14:textId="053FE924" w:rsidR="00D1774C" w:rsidRDefault="00D1774C" w:rsidP="002E6C06">
      <w:pPr>
        <w:pStyle w:val="ListParagraph"/>
        <w:numPr>
          <w:ilvl w:val="0"/>
          <w:numId w:val="10"/>
        </w:numPr>
        <w:spacing w:before="120" w:after="240"/>
        <w:rPr>
          <w:rFonts w:ascii="Arial" w:eastAsia="Calibri" w:hAnsi="Arial" w:cs="Arial"/>
          <w:sz w:val="24"/>
          <w:szCs w:val="24"/>
          <w:lang w:val="en-GB"/>
        </w:rPr>
      </w:pPr>
      <w:r w:rsidRPr="00D1774C">
        <w:rPr>
          <w:rFonts w:ascii="Arial" w:eastAsia="Calibri" w:hAnsi="Arial" w:cs="Arial"/>
          <w:sz w:val="24"/>
          <w:szCs w:val="24"/>
          <w:lang w:val="en-GB"/>
        </w:rPr>
        <w:t>Communicate</w:t>
      </w:r>
    </w:p>
    <w:p w14:paraId="720EA428" w14:textId="5A645DA6" w:rsidR="00875638" w:rsidRDefault="00D1774C" w:rsidP="002E6C06">
      <w:pPr>
        <w:spacing w:before="120" w:after="240"/>
        <w:rPr>
          <w:rFonts w:ascii="Arial" w:eastAsia="Calibri" w:hAnsi="Arial" w:cs="Arial"/>
          <w:sz w:val="24"/>
          <w:szCs w:val="24"/>
          <w:lang w:val="en-GB"/>
        </w:rPr>
      </w:pPr>
      <w:r>
        <w:rPr>
          <w:rFonts w:ascii="Arial" w:eastAsia="Calibri" w:hAnsi="Arial" w:cs="Arial"/>
          <w:sz w:val="24"/>
          <w:szCs w:val="24"/>
          <w:lang w:val="en-GB"/>
        </w:rPr>
        <w:t xml:space="preserve">The “Do” refers to the work they need to carry out.  The “Know” is the information they have and </w:t>
      </w:r>
      <w:r w:rsidR="005E3C7D">
        <w:rPr>
          <w:rFonts w:ascii="Arial" w:eastAsia="Calibri" w:hAnsi="Arial" w:cs="Arial"/>
          <w:sz w:val="24"/>
          <w:szCs w:val="24"/>
          <w:lang w:val="en-GB"/>
        </w:rPr>
        <w:t>may</w:t>
      </w:r>
      <w:r>
        <w:rPr>
          <w:rFonts w:ascii="Arial" w:eastAsia="Calibri" w:hAnsi="Arial" w:cs="Arial"/>
          <w:sz w:val="24"/>
          <w:szCs w:val="24"/>
          <w:lang w:val="en-GB"/>
        </w:rPr>
        <w:t xml:space="preserve"> refer to.  The “Feel” is the necessity to communicate with other staff and organisations.</w:t>
      </w:r>
    </w:p>
    <w:p w14:paraId="05953974" w14:textId="73BCCD2F" w:rsidR="00CD263B" w:rsidRDefault="00875638" w:rsidP="002E6C06">
      <w:pPr>
        <w:spacing w:before="120" w:after="240"/>
        <w:rPr>
          <w:rFonts w:ascii="Arial" w:eastAsia="Calibri" w:hAnsi="Arial" w:cs="Arial"/>
          <w:sz w:val="24"/>
          <w:szCs w:val="24"/>
          <w:lang w:val="en-GB"/>
        </w:rPr>
      </w:pPr>
      <w:r>
        <w:rPr>
          <w:rFonts w:ascii="Arial" w:eastAsia="Calibri" w:hAnsi="Arial" w:cs="Arial"/>
          <w:sz w:val="24"/>
          <w:szCs w:val="24"/>
          <w:lang w:val="en-GB"/>
        </w:rPr>
        <w:t>The following table is a matrix</w:t>
      </w:r>
      <w:r w:rsidR="00CD263B">
        <w:rPr>
          <w:rFonts w:ascii="Arial" w:eastAsia="Calibri" w:hAnsi="Arial" w:cs="Arial"/>
          <w:sz w:val="24"/>
          <w:szCs w:val="24"/>
          <w:lang w:val="en-GB"/>
        </w:rPr>
        <w:t xml:space="preserve"> (F</w:t>
      </w:r>
      <w:r w:rsidR="00323326">
        <w:rPr>
          <w:rFonts w:ascii="Arial" w:eastAsia="Calibri" w:hAnsi="Arial" w:cs="Arial"/>
          <w:sz w:val="24"/>
          <w:szCs w:val="24"/>
          <w:lang w:val="en-GB"/>
        </w:rPr>
        <w:t>igure</w:t>
      </w:r>
      <w:r w:rsidR="00CD263B">
        <w:rPr>
          <w:rFonts w:ascii="Arial" w:eastAsia="Calibri" w:hAnsi="Arial" w:cs="Arial"/>
          <w:sz w:val="24"/>
          <w:szCs w:val="24"/>
          <w:lang w:val="en-GB"/>
        </w:rPr>
        <w:t xml:space="preserve"> </w:t>
      </w:r>
      <w:r w:rsidR="00323326">
        <w:rPr>
          <w:rFonts w:ascii="Arial" w:eastAsia="Calibri" w:hAnsi="Arial" w:cs="Arial"/>
          <w:sz w:val="24"/>
          <w:szCs w:val="24"/>
          <w:lang w:val="en-GB"/>
        </w:rPr>
        <w:t>1)</w:t>
      </w:r>
      <w:r>
        <w:rPr>
          <w:rFonts w:ascii="Arial" w:eastAsia="Calibri" w:hAnsi="Arial" w:cs="Arial"/>
          <w:sz w:val="24"/>
          <w:szCs w:val="24"/>
          <w:lang w:val="en-GB"/>
        </w:rPr>
        <w:t xml:space="preserve"> of the functionality of </w:t>
      </w:r>
      <w:r w:rsidR="00323326">
        <w:rPr>
          <w:rFonts w:ascii="Arial" w:eastAsia="Calibri" w:hAnsi="Arial" w:cs="Arial"/>
          <w:sz w:val="24"/>
          <w:szCs w:val="24"/>
          <w:lang w:val="en-GB"/>
        </w:rPr>
        <w:t>Microsoft</w:t>
      </w:r>
      <w:r>
        <w:rPr>
          <w:rFonts w:ascii="Arial" w:eastAsia="Calibri" w:hAnsi="Arial" w:cs="Arial"/>
          <w:sz w:val="24"/>
          <w:szCs w:val="24"/>
          <w:lang w:val="en-GB"/>
        </w:rPr>
        <w:t xml:space="preserve"> Teams</w:t>
      </w:r>
      <w:r w:rsidR="00975FBB">
        <w:rPr>
          <w:rFonts w:ascii="Arial" w:eastAsia="Calibri" w:hAnsi="Arial" w:cs="Arial"/>
          <w:sz w:val="24"/>
          <w:szCs w:val="24"/>
          <w:lang w:val="en-GB"/>
        </w:rPr>
        <w:t xml:space="preserve"> (MS Teams)</w:t>
      </w:r>
      <w:r>
        <w:rPr>
          <w:rFonts w:ascii="Arial" w:eastAsia="Calibri" w:hAnsi="Arial" w:cs="Arial"/>
          <w:sz w:val="24"/>
          <w:szCs w:val="24"/>
          <w:lang w:val="en-GB"/>
        </w:rPr>
        <w:t xml:space="preserve"> and how it fits into the Do – Know – Communicate skillsets:</w:t>
      </w:r>
    </w:p>
    <w:p w14:paraId="01D9672D" w14:textId="295A3AF9" w:rsidR="00875638" w:rsidRDefault="00875638" w:rsidP="002E6C06">
      <w:pPr>
        <w:spacing w:before="120" w:after="240"/>
        <w:rPr>
          <w:rFonts w:ascii="Arial" w:eastAsia="Calibri" w:hAnsi="Arial" w:cs="Arial"/>
          <w:sz w:val="24"/>
          <w:szCs w:val="24"/>
          <w:lang w:val="en-GB"/>
        </w:rPr>
      </w:pPr>
      <w:r>
        <w:rPr>
          <w:rFonts w:ascii="Arial" w:eastAsia="Calibri" w:hAnsi="Arial" w:cs="Arial"/>
          <w:sz w:val="24"/>
          <w:szCs w:val="24"/>
          <w:lang w:val="en-GB"/>
        </w:rPr>
        <w:br/>
      </w:r>
    </w:p>
    <w:tbl>
      <w:tblPr>
        <w:tblStyle w:val="TableGrid"/>
        <w:tblW w:w="9939" w:type="dxa"/>
        <w:tblLayout w:type="fixed"/>
        <w:tblLook w:val="04A0" w:firstRow="1" w:lastRow="0" w:firstColumn="1" w:lastColumn="0" w:noHBand="0" w:noVBand="1"/>
      </w:tblPr>
      <w:tblGrid>
        <w:gridCol w:w="1656"/>
        <w:gridCol w:w="1657"/>
        <w:gridCol w:w="1656"/>
        <w:gridCol w:w="1657"/>
        <w:gridCol w:w="1656"/>
        <w:gridCol w:w="1657"/>
      </w:tblGrid>
      <w:tr w:rsidR="00875638" w14:paraId="4FE351E1" w14:textId="77777777" w:rsidTr="00B52426">
        <w:trPr>
          <w:trHeight w:val="536"/>
        </w:trPr>
        <w:tc>
          <w:tcPr>
            <w:tcW w:w="3313" w:type="dxa"/>
            <w:gridSpan w:val="2"/>
            <w:shd w:val="clear" w:color="auto" w:fill="ED7D31" w:themeFill="accent2"/>
            <w:vAlign w:val="center"/>
          </w:tcPr>
          <w:p w14:paraId="0C57D6CC" w14:textId="77777777" w:rsidR="00875638" w:rsidRPr="00B414B6" w:rsidRDefault="00875638" w:rsidP="002E6C06">
            <w:pPr>
              <w:spacing w:before="120" w:after="240"/>
              <w:jc w:val="center"/>
              <w:rPr>
                <w:rFonts w:ascii="Arial" w:eastAsia="Calibri" w:hAnsi="Arial" w:cs="Arial"/>
                <w:b/>
                <w:szCs w:val="24"/>
                <w:lang w:val="en-GB"/>
              </w:rPr>
            </w:pPr>
            <w:r w:rsidRPr="00B414B6">
              <w:rPr>
                <w:rFonts w:ascii="Arial" w:eastAsia="Calibri" w:hAnsi="Arial" w:cs="Arial"/>
                <w:b/>
                <w:szCs w:val="24"/>
                <w:lang w:val="en-GB"/>
              </w:rPr>
              <w:lastRenderedPageBreak/>
              <w:t>DO</w:t>
            </w:r>
          </w:p>
          <w:p w14:paraId="20D7F6BD" w14:textId="77777777" w:rsidR="00875638" w:rsidRPr="00B414B6" w:rsidRDefault="00875638" w:rsidP="002E6C06">
            <w:pPr>
              <w:spacing w:before="120" w:after="240"/>
              <w:jc w:val="center"/>
              <w:rPr>
                <w:rFonts w:ascii="Arial" w:eastAsia="Calibri" w:hAnsi="Arial" w:cs="Arial"/>
                <w:b/>
                <w:szCs w:val="24"/>
                <w:lang w:val="en-GB"/>
              </w:rPr>
            </w:pPr>
            <w:r w:rsidRPr="00B414B6">
              <w:rPr>
                <w:rFonts w:ascii="Arial" w:eastAsia="Calibri" w:hAnsi="Arial" w:cs="Arial"/>
                <w:b/>
                <w:szCs w:val="24"/>
                <w:lang w:val="en-GB"/>
              </w:rPr>
              <w:t>(Work)</w:t>
            </w:r>
          </w:p>
        </w:tc>
        <w:tc>
          <w:tcPr>
            <w:tcW w:w="3313" w:type="dxa"/>
            <w:gridSpan w:val="2"/>
            <w:shd w:val="clear" w:color="auto" w:fill="447278"/>
            <w:vAlign w:val="center"/>
          </w:tcPr>
          <w:p w14:paraId="18218057" w14:textId="77777777" w:rsidR="00875638" w:rsidRPr="00B414B6" w:rsidRDefault="00875638" w:rsidP="002E6C06">
            <w:pPr>
              <w:spacing w:before="120" w:after="240"/>
              <w:jc w:val="center"/>
              <w:rPr>
                <w:rFonts w:ascii="Arial" w:eastAsia="Calibri" w:hAnsi="Arial" w:cs="Arial"/>
                <w:b/>
                <w:szCs w:val="24"/>
                <w:lang w:val="en-GB"/>
              </w:rPr>
            </w:pPr>
            <w:r w:rsidRPr="00B414B6">
              <w:rPr>
                <w:rFonts w:ascii="Arial" w:eastAsia="Calibri" w:hAnsi="Arial" w:cs="Arial"/>
                <w:b/>
                <w:szCs w:val="24"/>
                <w:lang w:val="en-GB"/>
              </w:rPr>
              <w:t>KNOW</w:t>
            </w:r>
          </w:p>
          <w:p w14:paraId="584547B8" w14:textId="77777777" w:rsidR="00875638" w:rsidRPr="00B414B6" w:rsidRDefault="00875638" w:rsidP="002E6C06">
            <w:pPr>
              <w:spacing w:before="120" w:after="240"/>
              <w:jc w:val="center"/>
              <w:rPr>
                <w:rFonts w:ascii="Arial" w:eastAsia="Calibri" w:hAnsi="Arial" w:cs="Arial"/>
                <w:b/>
                <w:szCs w:val="24"/>
                <w:lang w:val="en-GB"/>
              </w:rPr>
            </w:pPr>
            <w:r w:rsidRPr="00B414B6">
              <w:rPr>
                <w:rFonts w:ascii="Arial" w:eastAsia="Calibri" w:hAnsi="Arial" w:cs="Arial"/>
                <w:b/>
                <w:szCs w:val="24"/>
                <w:lang w:val="en-GB"/>
              </w:rPr>
              <w:t>(Information)</w:t>
            </w:r>
          </w:p>
        </w:tc>
        <w:tc>
          <w:tcPr>
            <w:tcW w:w="3313" w:type="dxa"/>
            <w:gridSpan w:val="2"/>
            <w:shd w:val="clear" w:color="auto" w:fill="D73563"/>
            <w:vAlign w:val="center"/>
          </w:tcPr>
          <w:p w14:paraId="74DD4DEF" w14:textId="77777777" w:rsidR="00875638" w:rsidRPr="00B414B6" w:rsidRDefault="00875638" w:rsidP="002E6C06">
            <w:pPr>
              <w:spacing w:before="120" w:after="240"/>
              <w:jc w:val="center"/>
              <w:rPr>
                <w:rFonts w:ascii="Arial" w:eastAsia="Calibri" w:hAnsi="Arial" w:cs="Arial"/>
                <w:b/>
                <w:szCs w:val="24"/>
                <w:lang w:val="en-GB"/>
              </w:rPr>
            </w:pPr>
            <w:r w:rsidRPr="00B414B6">
              <w:rPr>
                <w:rFonts w:ascii="Arial" w:eastAsia="Calibri" w:hAnsi="Arial" w:cs="Arial"/>
                <w:b/>
                <w:szCs w:val="24"/>
                <w:lang w:val="en-GB"/>
              </w:rPr>
              <w:t>FEEL</w:t>
            </w:r>
          </w:p>
          <w:p w14:paraId="6903BFD6" w14:textId="77777777" w:rsidR="00875638" w:rsidRPr="00B414B6" w:rsidRDefault="00875638" w:rsidP="002E6C06">
            <w:pPr>
              <w:spacing w:before="120" w:after="240"/>
              <w:jc w:val="center"/>
              <w:rPr>
                <w:rFonts w:ascii="Arial" w:eastAsia="Calibri" w:hAnsi="Arial" w:cs="Arial"/>
                <w:b/>
                <w:szCs w:val="24"/>
                <w:lang w:val="en-GB"/>
              </w:rPr>
            </w:pPr>
            <w:r w:rsidRPr="00B414B6">
              <w:rPr>
                <w:rFonts w:ascii="Arial" w:eastAsia="Calibri" w:hAnsi="Arial" w:cs="Arial"/>
                <w:b/>
                <w:szCs w:val="24"/>
                <w:lang w:val="en-GB"/>
              </w:rPr>
              <w:t>(Communication)</w:t>
            </w:r>
          </w:p>
        </w:tc>
      </w:tr>
      <w:tr w:rsidR="00875638" w14:paraId="1B075353" w14:textId="77777777" w:rsidTr="00B52426">
        <w:trPr>
          <w:trHeight w:val="548"/>
        </w:trPr>
        <w:tc>
          <w:tcPr>
            <w:tcW w:w="1656" w:type="dxa"/>
            <w:shd w:val="clear" w:color="auto" w:fill="FBE4D5" w:themeFill="accent2" w:themeFillTint="33"/>
            <w:vAlign w:val="center"/>
          </w:tcPr>
          <w:p w14:paraId="5EC8F61C" w14:textId="77777777" w:rsidR="00875638" w:rsidRPr="00B414B6" w:rsidRDefault="00875638" w:rsidP="002E6C06">
            <w:pPr>
              <w:spacing w:before="120" w:after="240"/>
              <w:jc w:val="center"/>
              <w:rPr>
                <w:rFonts w:ascii="Arial" w:eastAsia="Calibri" w:hAnsi="Arial" w:cs="Arial"/>
                <w:b/>
                <w:color w:val="ED7D31" w:themeColor="accent2"/>
                <w:sz w:val="18"/>
                <w:szCs w:val="24"/>
                <w:lang w:val="en-GB"/>
              </w:rPr>
            </w:pPr>
            <w:r w:rsidRPr="00B414B6">
              <w:rPr>
                <w:rFonts w:ascii="Arial" w:eastAsia="Calibri" w:hAnsi="Arial" w:cs="Arial"/>
                <w:b/>
                <w:color w:val="ED7D31" w:themeColor="accent2"/>
                <w:sz w:val="18"/>
                <w:szCs w:val="24"/>
                <w:lang w:val="en-GB"/>
              </w:rPr>
              <w:t>Personal productivity</w:t>
            </w:r>
          </w:p>
        </w:tc>
        <w:tc>
          <w:tcPr>
            <w:tcW w:w="1657" w:type="dxa"/>
            <w:shd w:val="clear" w:color="auto" w:fill="FBE4D5" w:themeFill="accent2" w:themeFillTint="33"/>
            <w:vAlign w:val="center"/>
          </w:tcPr>
          <w:p w14:paraId="5E96740D" w14:textId="77777777" w:rsidR="00875638" w:rsidRPr="00B414B6" w:rsidRDefault="00875638" w:rsidP="002E6C06">
            <w:pPr>
              <w:spacing w:before="120" w:after="240"/>
              <w:jc w:val="center"/>
              <w:rPr>
                <w:rFonts w:ascii="Arial" w:eastAsia="Calibri" w:hAnsi="Arial" w:cs="Arial"/>
                <w:b/>
                <w:color w:val="ED7D31" w:themeColor="accent2"/>
                <w:sz w:val="18"/>
                <w:szCs w:val="24"/>
                <w:lang w:val="en-GB"/>
              </w:rPr>
            </w:pPr>
            <w:r w:rsidRPr="00B414B6">
              <w:rPr>
                <w:rFonts w:ascii="Arial" w:eastAsia="Calibri" w:hAnsi="Arial" w:cs="Arial"/>
                <w:b/>
                <w:color w:val="ED7D31" w:themeColor="accent2"/>
                <w:sz w:val="18"/>
                <w:szCs w:val="24"/>
                <w:lang w:val="en-GB"/>
              </w:rPr>
              <w:t>Group productivity</w:t>
            </w:r>
          </w:p>
        </w:tc>
        <w:tc>
          <w:tcPr>
            <w:tcW w:w="1656" w:type="dxa"/>
            <w:shd w:val="clear" w:color="auto" w:fill="A4C7CC"/>
            <w:vAlign w:val="center"/>
          </w:tcPr>
          <w:p w14:paraId="4CEEF56E" w14:textId="77777777" w:rsidR="00875638" w:rsidRPr="00B414B6" w:rsidRDefault="00875638" w:rsidP="002E6C06">
            <w:pPr>
              <w:spacing w:before="120" w:after="240"/>
              <w:jc w:val="center"/>
              <w:rPr>
                <w:rFonts w:ascii="Arial" w:eastAsia="Calibri" w:hAnsi="Arial" w:cs="Arial"/>
                <w:b/>
                <w:color w:val="447278"/>
                <w:sz w:val="18"/>
                <w:szCs w:val="24"/>
                <w:lang w:val="en-GB"/>
              </w:rPr>
            </w:pPr>
            <w:r w:rsidRPr="00B414B6">
              <w:rPr>
                <w:rFonts w:ascii="Arial" w:eastAsia="Calibri" w:hAnsi="Arial" w:cs="Arial"/>
                <w:b/>
                <w:color w:val="447278"/>
                <w:sz w:val="18"/>
                <w:szCs w:val="24"/>
                <w:lang w:val="en-GB"/>
              </w:rPr>
              <w:t>Work information</w:t>
            </w:r>
          </w:p>
        </w:tc>
        <w:tc>
          <w:tcPr>
            <w:tcW w:w="1657" w:type="dxa"/>
            <w:shd w:val="clear" w:color="auto" w:fill="A4C7CC"/>
            <w:vAlign w:val="center"/>
          </w:tcPr>
          <w:p w14:paraId="064A6D95" w14:textId="77777777" w:rsidR="00875638" w:rsidRPr="00B414B6" w:rsidRDefault="00875638" w:rsidP="002E6C06">
            <w:pPr>
              <w:spacing w:before="120" w:after="240"/>
              <w:jc w:val="center"/>
              <w:rPr>
                <w:rFonts w:ascii="Arial" w:eastAsia="Calibri" w:hAnsi="Arial" w:cs="Arial"/>
                <w:b/>
                <w:color w:val="447278"/>
                <w:sz w:val="18"/>
                <w:szCs w:val="24"/>
                <w:lang w:val="en-GB"/>
              </w:rPr>
            </w:pPr>
            <w:r w:rsidRPr="00B414B6">
              <w:rPr>
                <w:rFonts w:ascii="Arial" w:eastAsia="Calibri" w:hAnsi="Arial" w:cs="Arial"/>
                <w:b/>
                <w:color w:val="447278"/>
                <w:sz w:val="18"/>
                <w:szCs w:val="24"/>
                <w:lang w:val="en-GB"/>
              </w:rPr>
              <w:t>Practical communications</w:t>
            </w:r>
          </w:p>
        </w:tc>
        <w:tc>
          <w:tcPr>
            <w:tcW w:w="1656" w:type="dxa"/>
            <w:shd w:val="clear" w:color="auto" w:fill="F2BCCB"/>
            <w:vAlign w:val="center"/>
          </w:tcPr>
          <w:p w14:paraId="705AA0D4" w14:textId="77777777" w:rsidR="00875638" w:rsidRPr="00B414B6" w:rsidRDefault="00875638" w:rsidP="002E6C06">
            <w:pPr>
              <w:spacing w:before="120" w:after="240"/>
              <w:jc w:val="center"/>
              <w:rPr>
                <w:rFonts w:ascii="Arial" w:eastAsia="Calibri" w:hAnsi="Arial" w:cs="Arial"/>
                <w:b/>
                <w:color w:val="D73563"/>
                <w:sz w:val="18"/>
                <w:szCs w:val="24"/>
                <w:lang w:val="en-GB"/>
              </w:rPr>
            </w:pPr>
            <w:r w:rsidRPr="00B414B6">
              <w:rPr>
                <w:rFonts w:ascii="Arial" w:eastAsia="Calibri" w:hAnsi="Arial" w:cs="Arial"/>
                <w:b/>
                <w:color w:val="D73563"/>
                <w:sz w:val="18"/>
                <w:szCs w:val="24"/>
                <w:lang w:val="en-GB"/>
              </w:rPr>
              <w:t>Engagement</w:t>
            </w:r>
          </w:p>
        </w:tc>
        <w:tc>
          <w:tcPr>
            <w:tcW w:w="1657" w:type="dxa"/>
            <w:shd w:val="clear" w:color="auto" w:fill="F2BCCB"/>
            <w:vAlign w:val="center"/>
          </w:tcPr>
          <w:p w14:paraId="5FD8CB97" w14:textId="77777777" w:rsidR="00875638" w:rsidRPr="00B414B6" w:rsidRDefault="00875638" w:rsidP="002E6C06">
            <w:pPr>
              <w:spacing w:before="120" w:after="240"/>
              <w:jc w:val="center"/>
              <w:rPr>
                <w:rFonts w:ascii="Arial" w:eastAsia="Calibri" w:hAnsi="Arial" w:cs="Arial"/>
                <w:b/>
                <w:color w:val="D73563"/>
                <w:sz w:val="18"/>
                <w:szCs w:val="24"/>
                <w:lang w:val="en-GB"/>
              </w:rPr>
            </w:pPr>
            <w:r w:rsidRPr="00B414B6">
              <w:rPr>
                <w:rFonts w:ascii="Arial" w:eastAsia="Calibri" w:hAnsi="Arial" w:cs="Arial"/>
                <w:b/>
                <w:color w:val="D73563"/>
                <w:sz w:val="18"/>
                <w:szCs w:val="24"/>
                <w:lang w:val="en-GB"/>
              </w:rPr>
              <w:t>Inspiration</w:t>
            </w:r>
          </w:p>
        </w:tc>
      </w:tr>
      <w:tr w:rsidR="00875638" w14:paraId="2C0BFBE3" w14:textId="77777777" w:rsidTr="00B52426">
        <w:trPr>
          <w:trHeight w:val="536"/>
        </w:trPr>
        <w:tc>
          <w:tcPr>
            <w:tcW w:w="1656" w:type="dxa"/>
            <w:shd w:val="clear" w:color="auto" w:fill="685EB2"/>
            <w:vAlign w:val="center"/>
          </w:tcPr>
          <w:p w14:paraId="0314471C" w14:textId="77777777" w:rsidR="00875638" w:rsidRPr="00B414B6" w:rsidRDefault="00875638" w:rsidP="002E6C06">
            <w:pPr>
              <w:spacing w:before="120" w:after="240"/>
              <w:jc w:val="center"/>
              <w:rPr>
                <w:rFonts w:ascii="Arial" w:eastAsia="Calibri" w:hAnsi="Arial" w:cs="Arial"/>
                <w:b/>
                <w:color w:val="FFFFFF" w:themeColor="background1"/>
                <w:sz w:val="18"/>
                <w:szCs w:val="24"/>
                <w:lang w:val="en-GB"/>
              </w:rPr>
            </w:pPr>
            <w:r w:rsidRPr="00B414B6">
              <w:rPr>
                <w:rFonts w:ascii="Arial" w:eastAsia="Calibri" w:hAnsi="Arial" w:cs="Arial"/>
                <w:b/>
                <w:color w:val="FFFFFF" w:themeColor="background1"/>
                <w:sz w:val="18"/>
                <w:szCs w:val="24"/>
                <w:lang w:val="en-GB"/>
              </w:rPr>
              <w:t>Office suite</w:t>
            </w:r>
          </w:p>
        </w:tc>
        <w:tc>
          <w:tcPr>
            <w:tcW w:w="1657" w:type="dxa"/>
            <w:shd w:val="clear" w:color="auto" w:fill="685EB2"/>
            <w:vAlign w:val="center"/>
          </w:tcPr>
          <w:p w14:paraId="3BF8BA3D" w14:textId="77777777" w:rsidR="00875638" w:rsidRPr="00B414B6" w:rsidRDefault="00875638" w:rsidP="002E6C06">
            <w:pPr>
              <w:spacing w:before="120" w:after="240"/>
              <w:jc w:val="center"/>
              <w:rPr>
                <w:rFonts w:ascii="Arial" w:eastAsia="Calibri" w:hAnsi="Arial" w:cs="Arial"/>
                <w:b/>
                <w:color w:val="FFFFFF" w:themeColor="background1"/>
                <w:sz w:val="18"/>
                <w:szCs w:val="24"/>
                <w:lang w:val="en-GB"/>
              </w:rPr>
            </w:pPr>
            <w:r w:rsidRPr="00B414B6">
              <w:rPr>
                <w:rFonts w:ascii="Arial" w:eastAsia="Calibri" w:hAnsi="Arial" w:cs="Arial"/>
                <w:b/>
                <w:color w:val="FFFFFF" w:themeColor="background1"/>
                <w:sz w:val="18"/>
                <w:szCs w:val="24"/>
                <w:lang w:val="en-GB"/>
              </w:rPr>
              <w:t>Teams sites</w:t>
            </w:r>
          </w:p>
        </w:tc>
        <w:tc>
          <w:tcPr>
            <w:tcW w:w="1656" w:type="dxa"/>
            <w:shd w:val="clear" w:color="auto" w:fill="685EB2"/>
            <w:vAlign w:val="center"/>
          </w:tcPr>
          <w:p w14:paraId="500D916D" w14:textId="77777777" w:rsidR="00875638" w:rsidRPr="00B414B6" w:rsidRDefault="00875638" w:rsidP="002E6C06">
            <w:pPr>
              <w:spacing w:before="120" w:after="240"/>
              <w:jc w:val="center"/>
              <w:rPr>
                <w:rFonts w:ascii="Arial" w:eastAsia="Calibri" w:hAnsi="Arial" w:cs="Arial"/>
                <w:b/>
                <w:color w:val="FFFFFF" w:themeColor="background1"/>
                <w:sz w:val="18"/>
                <w:szCs w:val="24"/>
                <w:lang w:val="en-GB"/>
              </w:rPr>
            </w:pPr>
            <w:r>
              <w:rPr>
                <w:rFonts w:ascii="Arial" w:eastAsia="Calibri" w:hAnsi="Arial" w:cs="Arial"/>
                <w:b/>
                <w:color w:val="FFFFFF" w:themeColor="background1"/>
                <w:sz w:val="18"/>
                <w:szCs w:val="24"/>
                <w:lang w:val="en-GB"/>
              </w:rPr>
              <w:t>Teams files / Wiki</w:t>
            </w:r>
          </w:p>
        </w:tc>
        <w:tc>
          <w:tcPr>
            <w:tcW w:w="3313" w:type="dxa"/>
            <w:gridSpan w:val="2"/>
            <w:shd w:val="clear" w:color="auto" w:fill="685EB2"/>
            <w:vAlign w:val="center"/>
          </w:tcPr>
          <w:p w14:paraId="3390D638" w14:textId="77777777" w:rsidR="00875638" w:rsidRPr="00B414B6" w:rsidRDefault="00875638" w:rsidP="002E6C06">
            <w:pPr>
              <w:spacing w:before="120" w:after="240"/>
              <w:jc w:val="center"/>
              <w:rPr>
                <w:rFonts w:ascii="Arial" w:eastAsia="Calibri" w:hAnsi="Arial" w:cs="Arial"/>
                <w:b/>
                <w:color w:val="FFFFFF" w:themeColor="background1"/>
                <w:sz w:val="18"/>
                <w:szCs w:val="24"/>
                <w:lang w:val="en-GB"/>
              </w:rPr>
            </w:pPr>
            <w:r>
              <w:rPr>
                <w:rFonts w:ascii="Arial" w:eastAsia="Calibri" w:hAnsi="Arial" w:cs="Arial"/>
                <w:b/>
                <w:color w:val="FFFFFF" w:themeColor="background1"/>
                <w:sz w:val="18"/>
                <w:szCs w:val="24"/>
                <w:lang w:val="en-GB"/>
              </w:rPr>
              <w:t>SharePoint Online</w:t>
            </w:r>
          </w:p>
        </w:tc>
        <w:tc>
          <w:tcPr>
            <w:tcW w:w="1657" w:type="dxa"/>
            <w:shd w:val="clear" w:color="auto" w:fill="685EB2"/>
            <w:vAlign w:val="center"/>
          </w:tcPr>
          <w:p w14:paraId="5676F118" w14:textId="77777777" w:rsidR="00875638" w:rsidRPr="0020167D" w:rsidRDefault="00875638" w:rsidP="002E6C06">
            <w:pPr>
              <w:spacing w:before="120" w:after="240"/>
              <w:jc w:val="center"/>
              <w:rPr>
                <w:rFonts w:ascii="Arial" w:eastAsia="Calibri" w:hAnsi="Arial" w:cs="Arial"/>
                <w:b/>
                <w:color w:val="FFFFFF" w:themeColor="background1"/>
                <w:sz w:val="18"/>
                <w:szCs w:val="24"/>
                <w:lang w:val="en-GB"/>
              </w:rPr>
            </w:pPr>
            <w:r w:rsidRPr="0020167D">
              <w:rPr>
                <w:rFonts w:ascii="Arial" w:eastAsia="Calibri" w:hAnsi="Arial" w:cs="Arial"/>
                <w:b/>
                <w:color w:val="FFFFFF" w:themeColor="background1"/>
                <w:sz w:val="18"/>
                <w:szCs w:val="24"/>
                <w:lang w:val="en-GB"/>
              </w:rPr>
              <w:t>Sway</w:t>
            </w:r>
          </w:p>
        </w:tc>
      </w:tr>
      <w:tr w:rsidR="00875638" w14:paraId="7B492BE7" w14:textId="77777777" w:rsidTr="00B52426">
        <w:trPr>
          <w:trHeight w:val="536"/>
        </w:trPr>
        <w:tc>
          <w:tcPr>
            <w:tcW w:w="1656" w:type="dxa"/>
            <w:shd w:val="clear" w:color="auto" w:fill="685EB2"/>
            <w:vAlign w:val="center"/>
          </w:tcPr>
          <w:p w14:paraId="62CB08F5" w14:textId="77777777" w:rsidR="00875638" w:rsidRPr="00B414B6" w:rsidRDefault="00875638" w:rsidP="002E6C06">
            <w:pPr>
              <w:spacing w:before="120" w:after="240"/>
              <w:jc w:val="center"/>
              <w:rPr>
                <w:rFonts w:ascii="Arial" w:eastAsia="Calibri" w:hAnsi="Arial" w:cs="Arial"/>
                <w:b/>
                <w:color w:val="FFFFFF" w:themeColor="background1"/>
                <w:sz w:val="18"/>
                <w:szCs w:val="24"/>
                <w:lang w:val="en-GB"/>
              </w:rPr>
            </w:pPr>
            <w:r w:rsidRPr="00B414B6">
              <w:rPr>
                <w:rFonts w:ascii="Arial" w:eastAsia="Calibri" w:hAnsi="Arial" w:cs="Arial"/>
                <w:b/>
                <w:color w:val="FFFFFF" w:themeColor="background1"/>
                <w:sz w:val="18"/>
                <w:szCs w:val="24"/>
                <w:lang w:val="en-GB"/>
              </w:rPr>
              <w:t>OneDrive</w:t>
            </w:r>
          </w:p>
        </w:tc>
        <w:tc>
          <w:tcPr>
            <w:tcW w:w="1657" w:type="dxa"/>
            <w:shd w:val="clear" w:color="auto" w:fill="685EB2"/>
            <w:vAlign w:val="center"/>
          </w:tcPr>
          <w:p w14:paraId="22238283" w14:textId="77777777" w:rsidR="00875638" w:rsidRPr="00B414B6" w:rsidRDefault="00875638" w:rsidP="002E6C06">
            <w:pPr>
              <w:spacing w:before="120" w:after="240"/>
              <w:jc w:val="center"/>
              <w:rPr>
                <w:rFonts w:ascii="Arial" w:eastAsia="Calibri" w:hAnsi="Arial" w:cs="Arial"/>
                <w:b/>
                <w:color w:val="FFFFFF" w:themeColor="background1"/>
                <w:sz w:val="18"/>
                <w:szCs w:val="24"/>
                <w:lang w:val="en-GB"/>
              </w:rPr>
            </w:pPr>
            <w:r w:rsidRPr="00B414B6">
              <w:rPr>
                <w:rFonts w:ascii="Arial" w:eastAsia="Calibri" w:hAnsi="Arial" w:cs="Arial"/>
                <w:b/>
                <w:color w:val="FFFFFF" w:themeColor="background1"/>
                <w:sz w:val="18"/>
                <w:szCs w:val="24"/>
                <w:lang w:val="en-GB"/>
              </w:rPr>
              <w:t>Teams</w:t>
            </w:r>
          </w:p>
        </w:tc>
        <w:tc>
          <w:tcPr>
            <w:tcW w:w="1656" w:type="dxa"/>
            <w:shd w:val="clear" w:color="auto" w:fill="D9D9D9" w:themeFill="background1" w:themeFillShade="D9"/>
            <w:vAlign w:val="center"/>
          </w:tcPr>
          <w:p w14:paraId="47529775" w14:textId="77777777" w:rsidR="00875638" w:rsidRPr="0020167D" w:rsidRDefault="00875638" w:rsidP="002E6C06">
            <w:pPr>
              <w:spacing w:before="120" w:after="240"/>
              <w:jc w:val="center"/>
              <w:rPr>
                <w:rFonts w:ascii="Arial" w:eastAsia="Calibri" w:hAnsi="Arial" w:cs="Arial"/>
                <w:b/>
                <w:sz w:val="18"/>
                <w:szCs w:val="24"/>
                <w:lang w:val="en-GB"/>
              </w:rPr>
            </w:pPr>
            <w:r w:rsidRPr="0020167D">
              <w:rPr>
                <w:rFonts w:ascii="Arial" w:eastAsia="Calibri" w:hAnsi="Arial" w:cs="Arial"/>
                <w:b/>
                <w:sz w:val="18"/>
                <w:szCs w:val="24"/>
                <w:lang w:val="en-GB"/>
              </w:rPr>
              <w:t>S</w:t>
            </w:r>
            <w:r>
              <w:rPr>
                <w:rFonts w:ascii="Arial" w:eastAsia="Calibri" w:hAnsi="Arial" w:cs="Arial"/>
                <w:b/>
                <w:sz w:val="18"/>
                <w:szCs w:val="24"/>
                <w:lang w:val="en-GB"/>
              </w:rPr>
              <w:t>QL s</w:t>
            </w:r>
            <w:r w:rsidRPr="0020167D">
              <w:rPr>
                <w:rFonts w:ascii="Arial" w:eastAsia="Calibri" w:hAnsi="Arial" w:cs="Arial"/>
                <w:b/>
                <w:sz w:val="18"/>
                <w:szCs w:val="24"/>
                <w:lang w:val="en-GB"/>
              </w:rPr>
              <w:t>ervices</w:t>
            </w:r>
          </w:p>
        </w:tc>
        <w:tc>
          <w:tcPr>
            <w:tcW w:w="1657" w:type="dxa"/>
            <w:shd w:val="clear" w:color="auto" w:fill="D9D9D9" w:themeFill="background1" w:themeFillShade="D9"/>
            <w:vAlign w:val="center"/>
          </w:tcPr>
          <w:p w14:paraId="4689425D" w14:textId="77777777" w:rsidR="00875638" w:rsidRPr="0020167D" w:rsidRDefault="00875638" w:rsidP="002E6C06">
            <w:pPr>
              <w:spacing w:before="120" w:after="240"/>
              <w:jc w:val="center"/>
              <w:rPr>
                <w:rFonts w:ascii="Arial" w:eastAsia="Calibri" w:hAnsi="Arial" w:cs="Arial"/>
                <w:b/>
                <w:sz w:val="18"/>
                <w:szCs w:val="24"/>
                <w:lang w:val="en-GB"/>
              </w:rPr>
            </w:pPr>
            <w:r w:rsidRPr="0020167D">
              <w:rPr>
                <w:rFonts w:ascii="Arial" w:eastAsia="Calibri" w:hAnsi="Arial" w:cs="Arial"/>
                <w:b/>
                <w:sz w:val="18"/>
                <w:szCs w:val="24"/>
                <w:lang w:val="en-GB"/>
              </w:rPr>
              <w:t>F</w:t>
            </w:r>
            <w:r>
              <w:rPr>
                <w:rFonts w:ascii="Arial" w:eastAsia="Calibri" w:hAnsi="Arial" w:cs="Arial"/>
                <w:b/>
                <w:sz w:val="18"/>
                <w:szCs w:val="24"/>
                <w:lang w:val="en-GB"/>
              </w:rPr>
              <w:t>ile s</w:t>
            </w:r>
            <w:r w:rsidRPr="0020167D">
              <w:rPr>
                <w:rFonts w:ascii="Arial" w:eastAsia="Calibri" w:hAnsi="Arial" w:cs="Arial"/>
                <w:b/>
                <w:sz w:val="18"/>
                <w:szCs w:val="24"/>
                <w:lang w:val="en-GB"/>
              </w:rPr>
              <w:t>ervices</w:t>
            </w:r>
          </w:p>
        </w:tc>
        <w:tc>
          <w:tcPr>
            <w:tcW w:w="1656" w:type="dxa"/>
            <w:shd w:val="clear" w:color="auto" w:fill="685EB2"/>
            <w:vAlign w:val="center"/>
          </w:tcPr>
          <w:p w14:paraId="1AC3C1FA" w14:textId="77777777" w:rsidR="00875638" w:rsidRPr="00B414B6" w:rsidRDefault="00875638" w:rsidP="002E6C06">
            <w:pPr>
              <w:spacing w:before="120" w:after="240"/>
              <w:jc w:val="center"/>
              <w:rPr>
                <w:rFonts w:ascii="Arial" w:eastAsia="Calibri" w:hAnsi="Arial" w:cs="Arial"/>
                <w:b/>
                <w:color w:val="FFFFFF" w:themeColor="background1"/>
                <w:sz w:val="18"/>
                <w:szCs w:val="24"/>
                <w:lang w:val="en-GB"/>
              </w:rPr>
            </w:pPr>
            <w:r w:rsidRPr="00B414B6">
              <w:rPr>
                <w:rFonts w:ascii="Arial" w:eastAsia="Calibri" w:hAnsi="Arial" w:cs="Arial"/>
                <w:b/>
                <w:color w:val="FFFFFF" w:themeColor="background1"/>
                <w:sz w:val="18"/>
                <w:szCs w:val="24"/>
                <w:lang w:val="en-GB"/>
              </w:rPr>
              <w:t>Praise</w:t>
            </w:r>
          </w:p>
        </w:tc>
        <w:tc>
          <w:tcPr>
            <w:tcW w:w="1657" w:type="dxa"/>
            <w:shd w:val="clear" w:color="auto" w:fill="685EB2"/>
            <w:vAlign w:val="center"/>
          </w:tcPr>
          <w:p w14:paraId="62F565A4" w14:textId="77777777" w:rsidR="00875638" w:rsidRPr="0020167D" w:rsidRDefault="00875638" w:rsidP="002E6C06">
            <w:pPr>
              <w:spacing w:before="120" w:after="240"/>
              <w:jc w:val="center"/>
              <w:rPr>
                <w:rFonts w:ascii="Arial" w:eastAsia="Calibri" w:hAnsi="Arial" w:cs="Arial"/>
                <w:b/>
                <w:color w:val="FFFFFF" w:themeColor="background1"/>
                <w:sz w:val="18"/>
                <w:szCs w:val="24"/>
                <w:lang w:val="en-GB"/>
              </w:rPr>
            </w:pPr>
            <w:r w:rsidRPr="0020167D">
              <w:rPr>
                <w:rFonts w:ascii="Arial" w:eastAsia="Calibri" w:hAnsi="Arial" w:cs="Arial"/>
                <w:b/>
                <w:color w:val="FFFFFF" w:themeColor="background1"/>
                <w:sz w:val="18"/>
                <w:szCs w:val="24"/>
                <w:lang w:val="en-GB"/>
              </w:rPr>
              <w:t>Survey</w:t>
            </w:r>
          </w:p>
        </w:tc>
      </w:tr>
      <w:tr w:rsidR="00875638" w14:paraId="24AA8F05" w14:textId="77777777" w:rsidTr="00B52426">
        <w:trPr>
          <w:trHeight w:val="536"/>
        </w:trPr>
        <w:tc>
          <w:tcPr>
            <w:tcW w:w="1656" w:type="dxa"/>
            <w:shd w:val="clear" w:color="auto" w:fill="685EB2"/>
            <w:vAlign w:val="center"/>
          </w:tcPr>
          <w:p w14:paraId="41262944" w14:textId="77777777" w:rsidR="00875638" w:rsidRPr="00B414B6" w:rsidRDefault="00875638" w:rsidP="002E6C06">
            <w:pPr>
              <w:spacing w:before="120" w:after="240"/>
              <w:jc w:val="center"/>
              <w:rPr>
                <w:rFonts w:ascii="Arial" w:eastAsia="Calibri" w:hAnsi="Arial" w:cs="Arial"/>
                <w:b/>
                <w:color w:val="FFFFFF" w:themeColor="background1"/>
                <w:sz w:val="18"/>
                <w:szCs w:val="24"/>
                <w:lang w:val="en-GB"/>
              </w:rPr>
            </w:pPr>
            <w:r w:rsidRPr="00B414B6">
              <w:rPr>
                <w:rFonts w:ascii="Arial" w:eastAsia="Calibri" w:hAnsi="Arial" w:cs="Arial"/>
                <w:b/>
                <w:color w:val="FFFFFF" w:themeColor="background1"/>
                <w:sz w:val="18"/>
                <w:szCs w:val="24"/>
                <w:lang w:val="en-GB"/>
              </w:rPr>
              <w:t>Tasks</w:t>
            </w:r>
          </w:p>
        </w:tc>
        <w:tc>
          <w:tcPr>
            <w:tcW w:w="1657" w:type="dxa"/>
            <w:shd w:val="clear" w:color="auto" w:fill="685EB2"/>
            <w:vAlign w:val="center"/>
          </w:tcPr>
          <w:p w14:paraId="7009E25A" w14:textId="77777777" w:rsidR="00875638" w:rsidRPr="00B414B6" w:rsidRDefault="00875638" w:rsidP="002E6C06">
            <w:pPr>
              <w:spacing w:before="120" w:after="240"/>
              <w:jc w:val="center"/>
              <w:rPr>
                <w:rFonts w:ascii="Arial" w:eastAsia="Calibri" w:hAnsi="Arial" w:cs="Arial"/>
                <w:b/>
                <w:color w:val="FFFFFF" w:themeColor="background1"/>
                <w:sz w:val="18"/>
                <w:szCs w:val="24"/>
                <w:lang w:val="en-GB"/>
              </w:rPr>
            </w:pPr>
            <w:r w:rsidRPr="00B414B6">
              <w:rPr>
                <w:rFonts w:ascii="Arial" w:eastAsia="Calibri" w:hAnsi="Arial" w:cs="Arial"/>
                <w:b/>
                <w:color w:val="FFFFFF" w:themeColor="background1"/>
                <w:sz w:val="18"/>
                <w:szCs w:val="24"/>
                <w:lang w:val="en-GB"/>
              </w:rPr>
              <w:t>Forms</w:t>
            </w:r>
          </w:p>
        </w:tc>
        <w:tc>
          <w:tcPr>
            <w:tcW w:w="3313" w:type="dxa"/>
            <w:gridSpan w:val="2"/>
            <w:shd w:val="clear" w:color="auto" w:fill="685EB2"/>
            <w:vAlign w:val="center"/>
          </w:tcPr>
          <w:p w14:paraId="463D8FEE" w14:textId="77777777" w:rsidR="00875638" w:rsidRPr="00B414B6" w:rsidRDefault="00875638" w:rsidP="002E6C06">
            <w:pPr>
              <w:spacing w:before="120" w:after="240"/>
              <w:jc w:val="center"/>
              <w:rPr>
                <w:rFonts w:ascii="Arial" w:eastAsia="Calibri" w:hAnsi="Arial" w:cs="Arial"/>
                <w:b/>
                <w:color w:val="FFFFFF" w:themeColor="background1"/>
                <w:sz w:val="18"/>
                <w:szCs w:val="24"/>
                <w:lang w:val="en-GB"/>
              </w:rPr>
            </w:pPr>
            <w:r w:rsidRPr="00B414B6">
              <w:rPr>
                <w:rFonts w:ascii="Arial" w:eastAsia="Calibri" w:hAnsi="Arial" w:cs="Arial"/>
                <w:b/>
                <w:color w:val="FFFFFF" w:themeColor="background1"/>
                <w:sz w:val="18"/>
                <w:szCs w:val="24"/>
                <w:lang w:val="en-GB"/>
              </w:rPr>
              <w:t>Delve</w:t>
            </w:r>
          </w:p>
        </w:tc>
        <w:tc>
          <w:tcPr>
            <w:tcW w:w="1656" w:type="dxa"/>
            <w:shd w:val="clear" w:color="auto" w:fill="685EB2"/>
            <w:vAlign w:val="center"/>
          </w:tcPr>
          <w:p w14:paraId="42C77367" w14:textId="77777777" w:rsidR="00875638" w:rsidRPr="00B414B6" w:rsidRDefault="00875638" w:rsidP="002E6C06">
            <w:pPr>
              <w:spacing w:before="120" w:after="240"/>
              <w:jc w:val="center"/>
              <w:rPr>
                <w:rFonts w:ascii="Arial" w:eastAsia="Calibri" w:hAnsi="Arial" w:cs="Arial"/>
                <w:b/>
                <w:color w:val="FFFFFF" w:themeColor="background1"/>
                <w:sz w:val="18"/>
                <w:szCs w:val="24"/>
                <w:lang w:val="en-GB"/>
              </w:rPr>
            </w:pPr>
            <w:r w:rsidRPr="00B414B6">
              <w:rPr>
                <w:rFonts w:ascii="Arial" w:eastAsia="Calibri" w:hAnsi="Arial" w:cs="Arial"/>
                <w:b/>
                <w:color w:val="FFFFFF" w:themeColor="background1"/>
                <w:sz w:val="18"/>
                <w:szCs w:val="24"/>
                <w:lang w:val="en-GB"/>
              </w:rPr>
              <w:t>Yammer</w:t>
            </w:r>
          </w:p>
        </w:tc>
        <w:tc>
          <w:tcPr>
            <w:tcW w:w="1657" w:type="dxa"/>
            <w:shd w:val="clear" w:color="auto" w:fill="D9D9D9" w:themeFill="background1" w:themeFillShade="D9"/>
            <w:vAlign w:val="center"/>
          </w:tcPr>
          <w:p w14:paraId="78A31D5E" w14:textId="77777777" w:rsidR="00875638" w:rsidRPr="00B414B6" w:rsidRDefault="00875638" w:rsidP="002E6C06">
            <w:pPr>
              <w:spacing w:before="120" w:after="240"/>
              <w:jc w:val="center"/>
              <w:rPr>
                <w:rFonts w:ascii="Arial" w:eastAsia="Calibri" w:hAnsi="Arial" w:cs="Arial"/>
                <w:b/>
                <w:sz w:val="18"/>
                <w:szCs w:val="24"/>
                <w:lang w:val="en-GB"/>
              </w:rPr>
            </w:pPr>
            <w:r w:rsidRPr="00B414B6">
              <w:rPr>
                <w:rFonts w:ascii="Arial" w:eastAsia="Calibri" w:hAnsi="Arial" w:cs="Arial"/>
                <w:b/>
                <w:sz w:val="18"/>
                <w:szCs w:val="24"/>
                <w:lang w:val="en-GB"/>
              </w:rPr>
              <w:t>Social media channels</w:t>
            </w:r>
          </w:p>
        </w:tc>
      </w:tr>
      <w:tr w:rsidR="00875638" w14:paraId="1C5286F0" w14:textId="77777777" w:rsidTr="00B52426">
        <w:trPr>
          <w:trHeight w:val="548"/>
        </w:trPr>
        <w:tc>
          <w:tcPr>
            <w:tcW w:w="1656" w:type="dxa"/>
            <w:shd w:val="clear" w:color="auto" w:fill="685EB2"/>
            <w:vAlign w:val="center"/>
          </w:tcPr>
          <w:p w14:paraId="3E3D6DA3" w14:textId="77777777" w:rsidR="00875638" w:rsidRPr="00B414B6" w:rsidRDefault="00875638" w:rsidP="002E6C06">
            <w:pPr>
              <w:spacing w:before="120" w:after="240"/>
              <w:jc w:val="center"/>
              <w:rPr>
                <w:rFonts w:ascii="Arial" w:eastAsia="Calibri" w:hAnsi="Arial" w:cs="Arial"/>
                <w:b/>
                <w:color w:val="FFFFFF" w:themeColor="background1"/>
                <w:sz w:val="18"/>
                <w:szCs w:val="24"/>
                <w:lang w:val="en-GB"/>
              </w:rPr>
            </w:pPr>
            <w:r w:rsidRPr="00B414B6">
              <w:rPr>
                <w:rFonts w:ascii="Arial" w:eastAsia="Calibri" w:hAnsi="Arial" w:cs="Arial"/>
                <w:b/>
                <w:color w:val="FFFFFF" w:themeColor="background1"/>
                <w:sz w:val="18"/>
                <w:szCs w:val="24"/>
                <w:lang w:val="en-GB"/>
              </w:rPr>
              <w:t>Power Automate</w:t>
            </w:r>
          </w:p>
        </w:tc>
        <w:tc>
          <w:tcPr>
            <w:tcW w:w="6626" w:type="dxa"/>
            <w:gridSpan w:val="4"/>
            <w:shd w:val="clear" w:color="auto" w:fill="685EB2"/>
            <w:vAlign w:val="center"/>
          </w:tcPr>
          <w:p w14:paraId="55A3D03E" w14:textId="77777777" w:rsidR="00875638" w:rsidRPr="00B414B6" w:rsidRDefault="00875638" w:rsidP="002E6C06">
            <w:pPr>
              <w:spacing w:before="120" w:after="240"/>
              <w:jc w:val="center"/>
              <w:rPr>
                <w:rFonts w:ascii="Arial" w:eastAsia="Calibri" w:hAnsi="Arial" w:cs="Arial"/>
                <w:b/>
                <w:color w:val="FFFFFF" w:themeColor="background1"/>
                <w:sz w:val="18"/>
                <w:szCs w:val="24"/>
                <w:lang w:val="en-GB"/>
              </w:rPr>
            </w:pPr>
            <w:r w:rsidRPr="00B414B6">
              <w:rPr>
                <w:rFonts w:ascii="Arial" w:eastAsia="Calibri" w:hAnsi="Arial" w:cs="Arial"/>
                <w:b/>
                <w:color w:val="FFFFFF" w:themeColor="background1"/>
                <w:sz w:val="18"/>
                <w:szCs w:val="24"/>
                <w:lang w:val="en-GB"/>
              </w:rPr>
              <w:t>Power Apps and Power BI (Communicator, Dashboards etc…)</w:t>
            </w:r>
          </w:p>
        </w:tc>
        <w:tc>
          <w:tcPr>
            <w:tcW w:w="1657" w:type="dxa"/>
            <w:shd w:val="clear" w:color="auto" w:fill="685EB2"/>
            <w:vAlign w:val="center"/>
          </w:tcPr>
          <w:p w14:paraId="0878C60D" w14:textId="77777777" w:rsidR="00875638" w:rsidRPr="00B414B6" w:rsidRDefault="00875638" w:rsidP="002E6C06">
            <w:pPr>
              <w:spacing w:before="120" w:after="240"/>
              <w:jc w:val="center"/>
              <w:rPr>
                <w:rFonts w:ascii="Arial" w:eastAsia="Calibri" w:hAnsi="Arial" w:cs="Arial"/>
                <w:b/>
                <w:sz w:val="18"/>
                <w:szCs w:val="24"/>
                <w:lang w:val="en-GB"/>
              </w:rPr>
            </w:pPr>
            <w:r w:rsidRPr="0020167D">
              <w:rPr>
                <w:rFonts w:ascii="Arial" w:eastAsia="Calibri" w:hAnsi="Arial" w:cs="Arial"/>
                <w:b/>
                <w:color w:val="FFFFFF" w:themeColor="background1"/>
                <w:sz w:val="18"/>
                <w:szCs w:val="24"/>
                <w:lang w:val="en-GB"/>
              </w:rPr>
              <w:t>Live Event</w:t>
            </w:r>
          </w:p>
        </w:tc>
      </w:tr>
      <w:tr w:rsidR="00875638" w14:paraId="117315E4" w14:textId="77777777" w:rsidTr="00B52426">
        <w:trPr>
          <w:trHeight w:val="536"/>
        </w:trPr>
        <w:tc>
          <w:tcPr>
            <w:tcW w:w="1656" w:type="dxa"/>
            <w:shd w:val="clear" w:color="auto" w:fill="685EB2"/>
            <w:vAlign w:val="center"/>
          </w:tcPr>
          <w:p w14:paraId="250F7118" w14:textId="77777777" w:rsidR="00875638" w:rsidRPr="00B414B6" w:rsidRDefault="00875638" w:rsidP="002E6C06">
            <w:pPr>
              <w:spacing w:before="120" w:after="240"/>
              <w:jc w:val="center"/>
              <w:rPr>
                <w:rFonts w:ascii="Arial" w:eastAsia="Calibri" w:hAnsi="Arial" w:cs="Arial"/>
                <w:b/>
                <w:color w:val="FFFFFF" w:themeColor="background1"/>
                <w:sz w:val="18"/>
                <w:szCs w:val="24"/>
                <w:lang w:val="en-GB"/>
              </w:rPr>
            </w:pPr>
            <w:r w:rsidRPr="00B414B6">
              <w:rPr>
                <w:rFonts w:ascii="Arial" w:eastAsia="Calibri" w:hAnsi="Arial" w:cs="Arial"/>
                <w:b/>
                <w:color w:val="FFFFFF" w:themeColor="background1"/>
                <w:sz w:val="18"/>
                <w:szCs w:val="24"/>
                <w:lang w:val="en-GB"/>
              </w:rPr>
              <w:t>Approve App</w:t>
            </w:r>
          </w:p>
        </w:tc>
        <w:tc>
          <w:tcPr>
            <w:tcW w:w="3313" w:type="dxa"/>
            <w:gridSpan w:val="2"/>
            <w:shd w:val="clear" w:color="auto" w:fill="92D050"/>
            <w:vAlign w:val="center"/>
          </w:tcPr>
          <w:p w14:paraId="5C725945" w14:textId="77777777" w:rsidR="00875638" w:rsidRPr="00B414B6" w:rsidRDefault="00875638" w:rsidP="002E6C06">
            <w:pPr>
              <w:spacing w:before="120" w:after="240"/>
              <w:jc w:val="center"/>
              <w:rPr>
                <w:rFonts w:ascii="Arial" w:eastAsia="Calibri" w:hAnsi="Arial" w:cs="Arial"/>
                <w:b/>
                <w:color w:val="FFFFFF" w:themeColor="background1"/>
                <w:sz w:val="18"/>
                <w:szCs w:val="24"/>
                <w:lang w:val="en-GB"/>
              </w:rPr>
            </w:pPr>
            <w:r w:rsidRPr="00B414B6">
              <w:rPr>
                <w:rFonts w:ascii="Arial" w:eastAsia="Calibri" w:hAnsi="Arial" w:cs="Arial"/>
                <w:b/>
                <w:color w:val="FFFFFF" w:themeColor="background1"/>
                <w:sz w:val="18"/>
                <w:szCs w:val="24"/>
                <w:lang w:val="en-GB"/>
              </w:rPr>
              <w:t>Dynamics</w:t>
            </w:r>
          </w:p>
        </w:tc>
        <w:tc>
          <w:tcPr>
            <w:tcW w:w="1657" w:type="dxa"/>
            <w:shd w:val="clear" w:color="auto" w:fill="92D050"/>
            <w:vAlign w:val="center"/>
          </w:tcPr>
          <w:p w14:paraId="29D784B5" w14:textId="77777777" w:rsidR="00875638" w:rsidRPr="00B414B6" w:rsidRDefault="00875638" w:rsidP="002E6C06">
            <w:pPr>
              <w:spacing w:before="120" w:after="240"/>
              <w:jc w:val="center"/>
              <w:rPr>
                <w:rFonts w:ascii="Arial" w:eastAsia="Calibri" w:hAnsi="Arial" w:cs="Arial"/>
                <w:b/>
                <w:color w:val="FFFFFF" w:themeColor="background1"/>
                <w:sz w:val="18"/>
                <w:szCs w:val="24"/>
                <w:lang w:val="en-GB"/>
              </w:rPr>
            </w:pPr>
            <w:r w:rsidRPr="00B414B6">
              <w:rPr>
                <w:rFonts w:ascii="Arial" w:eastAsia="Calibri" w:hAnsi="Arial" w:cs="Arial"/>
                <w:b/>
                <w:color w:val="FFFFFF" w:themeColor="background1"/>
                <w:sz w:val="18"/>
                <w:szCs w:val="24"/>
                <w:lang w:val="en-GB"/>
              </w:rPr>
              <w:t>Azure synapse</w:t>
            </w:r>
          </w:p>
        </w:tc>
        <w:tc>
          <w:tcPr>
            <w:tcW w:w="1656" w:type="dxa"/>
            <w:shd w:val="clear" w:color="auto" w:fill="D9D9D9" w:themeFill="background1" w:themeFillShade="D9"/>
            <w:vAlign w:val="center"/>
          </w:tcPr>
          <w:p w14:paraId="4C0AE906" w14:textId="77777777" w:rsidR="00875638" w:rsidRPr="00B414B6" w:rsidRDefault="00875638" w:rsidP="002E6C06">
            <w:pPr>
              <w:spacing w:before="120" w:after="240"/>
              <w:jc w:val="center"/>
              <w:rPr>
                <w:rFonts w:ascii="Arial" w:eastAsia="Calibri" w:hAnsi="Arial" w:cs="Arial"/>
                <w:b/>
                <w:color w:val="FFFFFF" w:themeColor="background1"/>
                <w:sz w:val="18"/>
                <w:szCs w:val="24"/>
                <w:lang w:val="en-GB"/>
              </w:rPr>
            </w:pPr>
            <w:r w:rsidRPr="0020167D">
              <w:rPr>
                <w:rFonts w:ascii="Arial" w:eastAsia="Calibri" w:hAnsi="Arial" w:cs="Arial"/>
                <w:b/>
                <w:sz w:val="18"/>
                <w:szCs w:val="24"/>
                <w:lang w:val="en-GB"/>
              </w:rPr>
              <w:t>Traditional communications</w:t>
            </w:r>
          </w:p>
        </w:tc>
        <w:tc>
          <w:tcPr>
            <w:tcW w:w="1657" w:type="dxa"/>
            <w:shd w:val="clear" w:color="auto" w:fill="D9D9D9" w:themeFill="background1" w:themeFillShade="D9"/>
            <w:vAlign w:val="center"/>
          </w:tcPr>
          <w:p w14:paraId="599A59C7" w14:textId="77777777" w:rsidR="00875638" w:rsidRPr="00B414B6" w:rsidRDefault="00875638" w:rsidP="002E6C06">
            <w:pPr>
              <w:spacing w:before="120" w:after="240"/>
              <w:jc w:val="center"/>
              <w:rPr>
                <w:rFonts w:ascii="Arial" w:eastAsia="Calibri" w:hAnsi="Arial" w:cs="Arial"/>
                <w:b/>
                <w:sz w:val="18"/>
                <w:szCs w:val="24"/>
                <w:lang w:val="en-GB"/>
              </w:rPr>
            </w:pPr>
            <w:r w:rsidRPr="00B414B6">
              <w:rPr>
                <w:rFonts w:ascii="Arial" w:eastAsia="Calibri" w:hAnsi="Arial" w:cs="Arial"/>
                <w:b/>
                <w:sz w:val="18"/>
                <w:szCs w:val="24"/>
                <w:lang w:val="en-GB"/>
              </w:rPr>
              <w:t>Traditional intranet</w:t>
            </w:r>
          </w:p>
        </w:tc>
      </w:tr>
      <w:tr w:rsidR="00875638" w14:paraId="45851E48" w14:textId="77777777" w:rsidTr="00B52426">
        <w:trPr>
          <w:trHeight w:val="536"/>
        </w:trPr>
        <w:tc>
          <w:tcPr>
            <w:tcW w:w="9939" w:type="dxa"/>
            <w:gridSpan w:val="6"/>
            <w:shd w:val="clear" w:color="auto" w:fill="2E74B5" w:themeFill="accent5" w:themeFillShade="BF"/>
            <w:vAlign w:val="center"/>
          </w:tcPr>
          <w:p w14:paraId="071B8334" w14:textId="77777777" w:rsidR="00875638" w:rsidRPr="00B414B6" w:rsidRDefault="00875638" w:rsidP="002E6C06">
            <w:pPr>
              <w:spacing w:before="120" w:after="240"/>
              <w:jc w:val="center"/>
              <w:rPr>
                <w:rFonts w:ascii="Arial" w:eastAsia="Calibri" w:hAnsi="Arial" w:cs="Arial"/>
                <w:b/>
                <w:color w:val="FFFFFF" w:themeColor="background1"/>
                <w:szCs w:val="24"/>
                <w:lang w:val="en-GB"/>
              </w:rPr>
            </w:pPr>
            <w:r w:rsidRPr="0020167D">
              <w:rPr>
                <w:rFonts w:ascii="Arial" w:eastAsia="Calibri" w:hAnsi="Arial" w:cs="Arial"/>
                <w:b/>
                <w:color w:val="FFFFFF" w:themeColor="background1"/>
                <w:sz w:val="18"/>
                <w:szCs w:val="24"/>
                <w:lang w:val="en-GB"/>
              </w:rPr>
              <w:t>Security and compliance</w:t>
            </w:r>
          </w:p>
        </w:tc>
      </w:tr>
    </w:tbl>
    <w:p w14:paraId="32E14ECB" w14:textId="4B532A68" w:rsidR="00875638" w:rsidRPr="00323326" w:rsidRDefault="00875638" w:rsidP="00323326">
      <w:pPr>
        <w:spacing w:before="120" w:after="240"/>
        <w:jc w:val="center"/>
        <w:rPr>
          <w:rFonts w:ascii="Arial" w:eastAsia="Calibri" w:hAnsi="Arial" w:cs="Arial"/>
          <w:b/>
          <w:i/>
          <w:color w:val="000000" w:themeColor="text1"/>
          <w:sz w:val="24"/>
          <w:szCs w:val="24"/>
          <w:lang w:val="en-GB"/>
        </w:rPr>
      </w:pPr>
      <w:r>
        <w:rPr>
          <w:rFonts w:ascii="Arial" w:eastAsia="Calibri" w:hAnsi="Arial" w:cs="Arial"/>
          <w:sz w:val="24"/>
          <w:szCs w:val="24"/>
          <w:lang w:val="en-GB"/>
        </w:rPr>
        <w:t xml:space="preserve"> </w:t>
      </w:r>
      <w:r>
        <w:rPr>
          <w:rFonts w:ascii="Arial" w:eastAsia="Calibri" w:hAnsi="Arial" w:cs="Arial"/>
          <w:sz w:val="24"/>
          <w:szCs w:val="24"/>
          <w:lang w:val="en-GB"/>
        </w:rPr>
        <w:br/>
      </w:r>
      <w:r w:rsidR="00323326" w:rsidRPr="00323326">
        <w:rPr>
          <w:rFonts w:ascii="Arial" w:eastAsia="Calibri" w:hAnsi="Arial" w:cs="Arial"/>
          <w:b/>
          <w:i/>
          <w:color w:val="000000" w:themeColor="text1"/>
          <w:sz w:val="24"/>
          <w:szCs w:val="24"/>
          <w:lang w:val="en-GB"/>
        </w:rPr>
        <w:t>Figure 1, Microsoft Teams functionality matrix</w:t>
      </w:r>
    </w:p>
    <w:p w14:paraId="79C501F4" w14:textId="401940FF" w:rsidR="00D1774C" w:rsidRDefault="00A8269C" w:rsidP="002E6C06">
      <w:pPr>
        <w:spacing w:before="120" w:after="240"/>
        <w:rPr>
          <w:rFonts w:ascii="Arial" w:eastAsia="Calibri" w:hAnsi="Arial" w:cs="Arial"/>
          <w:sz w:val="24"/>
          <w:szCs w:val="24"/>
          <w:lang w:val="en-GB"/>
        </w:rPr>
      </w:pPr>
      <w:r>
        <w:rPr>
          <w:rFonts w:ascii="Arial" w:eastAsia="Calibri" w:hAnsi="Arial" w:cs="Arial"/>
          <w:sz w:val="24"/>
          <w:szCs w:val="24"/>
          <w:lang w:val="en-GB"/>
        </w:rPr>
        <w:t xml:space="preserve">Sometimes, the problem NHS staff experience is the lack of ‘joined-up’ working or the ability to use the information they have to work with other organisations in the interest of patient care.  </w:t>
      </w:r>
      <w:r w:rsidR="004B5A3B">
        <w:rPr>
          <w:rFonts w:ascii="Arial" w:eastAsia="Calibri" w:hAnsi="Arial" w:cs="Arial"/>
          <w:sz w:val="24"/>
          <w:szCs w:val="24"/>
          <w:lang w:val="en-GB"/>
        </w:rPr>
        <w:t>T</w:t>
      </w:r>
      <w:r>
        <w:rPr>
          <w:rFonts w:ascii="Arial" w:eastAsia="Calibri" w:hAnsi="Arial" w:cs="Arial"/>
          <w:sz w:val="24"/>
          <w:szCs w:val="24"/>
          <w:lang w:val="en-GB"/>
        </w:rPr>
        <w:t>imeliness and lack of emphasis on detail can make a huge difference to the speed and level of care a patient will receive.</w:t>
      </w:r>
    </w:p>
    <w:p w14:paraId="536C7CBF" w14:textId="02427F26" w:rsidR="001E0E1F" w:rsidRPr="002E6C06" w:rsidRDefault="00975FBB" w:rsidP="002E6C06">
      <w:pPr>
        <w:spacing w:before="120" w:after="240"/>
        <w:rPr>
          <w:rFonts w:ascii="Arial" w:eastAsia="Calibri" w:hAnsi="Arial" w:cs="Arial"/>
          <w:sz w:val="24"/>
          <w:szCs w:val="24"/>
          <w:lang w:val="en-GB"/>
        </w:rPr>
      </w:pPr>
      <w:r>
        <w:rPr>
          <w:rFonts w:ascii="Arial" w:eastAsia="Calibri" w:hAnsi="Arial" w:cs="Arial"/>
          <w:sz w:val="24"/>
          <w:szCs w:val="24"/>
          <w:lang w:val="en-GB"/>
        </w:rPr>
        <w:t>MS Teams</w:t>
      </w:r>
      <w:r w:rsidR="00D1774C">
        <w:rPr>
          <w:rFonts w:ascii="Arial" w:eastAsia="Calibri" w:hAnsi="Arial" w:cs="Arial"/>
          <w:sz w:val="24"/>
          <w:szCs w:val="24"/>
          <w:lang w:val="en-GB"/>
        </w:rPr>
        <w:t xml:space="preserve">, built upon the same software modelling as Skype, </w:t>
      </w:r>
      <w:r w:rsidR="00A8269C">
        <w:rPr>
          <w:rFonts w:ascii="Arial" w:eastAsia="Calibri" w:hAnsi="Arial" w:cs="Arial"/>
          <w:sz w:val="24"/>
          <w:szCs w:val="24"/>
          <w:lang w:val="en-GB"/>
        </w:rPr>
        <w:t>can bring all of this into one place, avoiding the use of multiple applications simultaneously.</w:t>
      </w:r>
    </w:p>
    <w:p w14:paraId="539E8060" w14:textId="24DA76A3" w:rsidR="00A06889" w:rsidRDefault="00CB0690" w:rsidP="002E6C06">
      <w:pPr>
        <w:spacing w:before="120" w:after="240"/>
        <w:rPr>
          <w:rFonts w:ascii="Arial" w:eastAsia="Calibri" w:hAnsi="Arial" w:cs="Arial"/>
          <w:b/>
          <w:sz w:val="24"/>
          <w:szCs w:val="24"/>
          <w:lang w:val="en-GB"/>
        </w:rPr>
      </w:pPr>
      <w:r w:rsidRPr="00CB0690">
        <w:rPr>
          <w:rFonts w:ascii="Arial" w:eastAsia="Calibri" w:hAnsi="Arial" w:cs="Arial"/>
          <w:b/>
          <w:sz w:val="24"/>
          <w:szCs w:val="24"/>
          <w:lang w:val="en-GB"/>
        </w:rPr>
        <w:t>Microsoft Teams</w:t>
      </w:r>
      <w:r w:rsidR="00B414B6">
        <w:rPr>
          <w:rFonts w:ascii="Arial" w:eastAsia="Calibri" w:hAnsi="Arial" w:cs="Arial"/>
          <w:b/>
          <w:sz w:val="24"/>
          <w:szCs w:val="24"/>
          <w:lang w:val="en-GB"/>
        </w:rPr>
        <w:t xml:space="preserve"> features an</w:t>
      </w:r>
      <w:r w:rsidR="00341AC4">
        <w:rPr>
          <w:rFonts w:ascii="Arial" w:eastAsia="Calibri" w:hAnsi="Arial" w:cs="Arial"/>
          <w:b/>
          <w:sz w:val="24"/>
          <w:szCs w:val="24"/>
          <w:lang w:val="en-GB"/>
        </w:rPr>
        <w:t>d functionality</w:t>
      </w:r>
    </w:p>
    <w:p w14:paraId="26483257" w14:textId="48DD7A78" w:rsidR="00A8269C" w:rsidRDefault="00A8269C" w:rsidP="002E6C06">
      <w:pPr>
        <w:spacing w:before="120" w:after="240"/>
        <w:rPr>
          <w:rFonts w:ascii="Arial" w:eastAsia="Calibri" w:hAnsi="Arial" w:cs="Arial"/>
          <w:sz w:val="24"/>
          <w:szCs w:val="24"/>
          <w:lang w:val="en-GB"/>
        </w:rPr>
      </w:pPr>
      <w:r>
        <w:rPr>
          <w:rFonts w:ascii="Arial" w:eastAsia="Calibri" w:hAnsi="Arial" w:cs="Arial"/>
          <w:sz w:val="24"/>
          <w:szCs w:val="24"/>
          <w:lang w:val="en-GB"/>
        </w:rPr>
        <w:t>Effective and targeted communication and co-ordination forms the basis of successful collaboration b</w:t>
      </w:r>
      <w:r w:rsidR="002E6C06">
        <w:rPr>
          <w:rFonts w:ascii="Arial" w:eastAsia="Calibri" w:hAnsi="Arial" w:cs="Arial"/>
          <w:sz w:val="24"/>
          <w:szCs w:val="24"/>
          <w:lang w:val="en-GB"/>
        </w:rPr>
        <w:t>etween staff and organisations.</w:t>
      </w:r>
    </w:p>
    <w:p w14:paraId="49D96EF6" w14:textId="343440A5" w:rsidR="00B414B6" w:rsidRPr="00323326" w:rsidRDefault="00A8269C" w:rsidP="002E6C06">
      <w:pPr>
        <w:spacing w:before="120" w:after="240"/>
        <w:rPr>
          <w:rFonts w:ascii="Arial" w:eastAsia="Calibri" w:hAnsi="Arial" w:cs="Arial"/>
          <w:color w:val="000000" w:themeColor="text1"/>
          <w:sz w:val="24"/>
          <w:szCs w:val="24"/>
          <w:lang w:val="en-GB"/>
        </w:rPr>
      </w:pPr>
      <w:r w:rsidRPr="00C4579F">
        <w:rPr>
          <w:rFonts w:ascii="Arial" w:eastAsia="Calibri" w:hAnsi="Arial" w:cs="Arial"/>
          <w:sz w:val="24"/>
          <w:szCs w:val="24"/>
          <w:lang w:val="en-GB"/>
        </w:rPr>
        <w:t>MS Teams employs a</w:t>
      </w:r>
      <w:r w:rsidR="001E0E1F" w:rsidRPr="00C4579F">
        <w:rPr>
          <w:rFonts w:ascii="Arial" w:eastAsia="Calibri" w:hAnsi="Arial" w:cs="Arial"/>
          <w:sz w:val="24"/>
          <w:szCs w:val="24"/>
          <w:lang w:val="en-GB"/>
        </w:rPr>
        <w:t>n underlying</w:t>
      </w:r>
      <w:r w:rsidRPr="00C4579F">
        <w:rPr>
          <w:rFonts w:ascii="Arial" w:eastAsia="Calibri" w:hAnsi="Arial" w:cs="Arial"/>
          <w:sz w:val="24"/>
          <w:szCs w:val="24"/>
          <w:lang w:val="en-GB"/>
        </w:rPr>
        <w:t xml:space="preserve"> framework for </w:t>
      </w:r>
      <w:r w:rsidR="00C4579F">
        <w:rPr>
          <w:rFonts w:ascii="Arial" w:eastAsia="Calibri" w:hAnsi="Arial" w:cs="Arial"/>
          <w:sz w:val="24"/>
          <w:szCs w:val="24"/>
          <w:lang w:val="en-GB"/>
        </w:rPr>
        <w:t>multi-</w:t>
      </w:r>
      <w:r w:rsidR="001E0E1F" w:rsidRPr="00C4579F">
        <w:rPr>
          <w:rFonts w:ascii="Arial" w:eastAsia="Calibri" w:hAnsi="Arial" w:cs="Arial"/>
          <w:sz w:val="24"/>
          <w:szCs w:val="24"/>
          <w:lang w:val="en-GB"/>
        </w:rPr>
        <w:t xml:space="preserve">organisational </w:t>
      </w:r>
      <w:r w:rsidRPr="00C4579F">
        <w:rPr>
          <w:rFonts w:ascii="Arial" w:eastAsia="Calibri" w:hAnsi="Arial" w:cs="Arial"/>
          <w:sz w:val="24"/>
          <w:szCs w:val="24"/>
          <w:lang w:val="en-GB"/>
        </w:rPr>
        <w:t>collaboration and co-</w:t>
      </w:r>
      <w:r w:rsidRPr="00323326">
        <w:rPr>
          <w:rFonts w:ascii="Arial" w:eastAsia="Calibri" w:hAnsi="Arial" w:cs="Arial"/>
          <w:color w:val="000000" w:themeColor="text1"/>
          <w:sz w:val="24"/>
          <w:szCs w:val="24"/>
          <w:lang w:val="en-GB"/>
        </w:rPr>
        <w:t>ordination success.</w:t>
      </w:r>
    </w:p>
    <w:p w14:paraId="5C840F82" w14:textId="0D995862" w:rsidR="00CD42CF" w:rsidRDefault="00B930CC" w:rsidP="002E6C06">
      <w:pPr>
        <w:spacing w:before="120" w:after="240"/>
        <w:rPr>
          <w:rFonts w:ascii="Arial" w:eastAsia="Calibri" w:hAnsi="Arial" w:cs="Arial"/>
          <w:sz w:val="24"/>
          <w:szCs w:val="24"/>
          <w:lang w:val="en-GB"/>
        </w:rPr>
      </w:pPr>
      <w:r w:rsidRPr="00323326">
        <w:rPr>
          <w:rFonts w:ascii="Arial" w:eastAsia="Calibri" w:hAnsi="Arial" w:cs="Arial"/>
          <w:color w:val="000000" w:themeColor="text1"/>
          <w:sz w:val="24"/>
          <w:szCs w:val="24"/>
          <w:lang w:val="en-GB"/>
        </w:rPr>
        <w:t>Woods</w:t>
      </w:r>
      <w:r w:rsidR="00323326" w:rsidRPr="00323326">
        <w:rPr>
          <w:rFonts w:ascii="Arial" w:eastAsia="Calibri" w:hAnsi="Arial" w:cs="Arial"/>
          <w:color w:val="000000" w:themeColor="text1"/>
          <w:sz w:val="24"/>
          <w:szCs w:val="24"/>
          <w:lang w:val="en-GB"/>
        </w:rPr>
        <w:t>, Blunden, Elis &amp; Webster</w:t>
      </w:r>
      <w:r w:rsidR="00CD42CF" w:rsidRPr="00323326">
        <w:rPr>
          <w:rFonts w:ascii="Arial" w:eastAsia="Calibri" w:hAnsi="Arial" w:cs="Arial"/>
          <w:color w:val="000000" w:themeColor="text1"/>
          <w:sz w:val="24"/>
          <w:szCs w:val="24"/>
          <w:lang w:val="en-GB"/>
        </w:rPr>
        <w:t xml:space="preserve"> </w:t>
      </w:r>
      <w:r w:rsidRPr="00323326">
        <w:rPr>
          <w:rFonts w:ascii="Arial" w:eastAsia="Calibri" w:hAnsi="Arial" w:cs="Arial"/>
          <w:color w:val="000000" w:themeColor="text1"/>
          <w:sz w:val="24"/>
          <w:szCs w:val="24"/>
          <w:lang w:val="en-GB"/>
        </w:rPr>
        <w:t>outline</w:t>
      </w:r>
      <w:r w:rsidR="00C4579F" w:rsidRPr="00323326">
        <w:rPr>
          <w:rFonts w:ascii="Arial" w:eastAsia="Calibri" w:hAnsi="Arial" w:cs="Arial"/>
          <w:color w:val="000000" w:themeColor="text1"/>
          <w:sz w:val="24"/>
          <w:szCs w:val="24"/>
          <w:lang w:val="en-GB"/>
        </w:rPr>
        <w:t xml:space="preserve"> “10Ps” </w:t>
      </w:r>
      <w:r w:rsidR="00323326">
        <w:rPr>
          <w:rFonts w:ascii="Arial" w:eastAsia="Calibri" w:hAnsi="Arial" w:cs="Arial"/>
          <w:color w:val="000000" w:themeColor="text1"/>
          <w:sz w:val="24"/>
          <w:szCs w:val="24"/>
          <w:lang w:val="en-GB"/>
        </w:rPr>
        <w:t>(</w:t>
      </w:r>
      <w:r w:rsidR="00323326" w:rsidRPr="00323326">
        <w:rPr>
          <w:rFonts w:ascii="Arial" w:eastAsia="Calibri" w:hAnsi="Arial" w:cs="Arial"/>
          <w:color w:val="000000" w:themeColor="text1"/>
          <w:sz w:val="24"/>
          <w:szCs w:val="24"/>
          <w:lang w:val="en-GB"/>
        </w:rPr>
        <w:t xml:space="preserve">Woods, Blunden, Elis &amp; Webster, 2019) </w:t>
      </w:r>
      <w:r w:rsidR="00C4579F" w:rsidRPr="00323326">
        <w:rPr>
          <w:rFonts w:ascii="Arial" w:eastAsia="Calibri" w:hAnsi="Arial" w:cs="Arial"/>
          <w:color w:val="000000" w:themeColor="text1"/>
          <w:sz w:val="24"/>
          <w:szCs w:val="24"/>
          <w:lang w:val="en-GB"/>
        </w:rPr>
        <w:t xml:space="preserve">which will influence how individuals use </w:t>
      </w:r>
      <w:r w:rsidR="00C775F8" w:rsidRPr="00323326">
        <w:rPr>
          <w:rFonts w:ascii="Arial" w:eastAsia="Calibri" w:hAnsi="Arial" w:cs="Arial"/>
          <w:color w:val="000000" w:themeColor="text1"/>
          <w:sz w:val="24"/>
          <w:szCs w:val="24"/>
          <w:lang w:val="en-GB"/>
        </w:rPr>
        <w:t>MS Teams</w:t>
      </w:r>
      <w:r w:rsidR="007C446B" w:rsidRPr="00323326">
        <w:rPr>
          <w:rFonts w:ascii="Arial" w:eastAsia="Calibri" w:hAnsi="Arial" w:cs="Arial"/>
          <w:color w:val="000000" w:themeColor="text1"/>
          <w:sz w:val="24"/>
          <w:szCs w:val="24"/>
          <w:lang w:val="en-GB"/>
        </w:rPr>
        <w:t>,</w:t>
      </w:r>
      <w:r w:rsidR="00C775F8" w:rsidRPr="00323326">
        <w:rPr>
          <w:rFonts w:ascii="Arial" w:eastAsia="Calibri" w:hAnsi="Arial" w:cs="Arial"/>
          <w:color w:val="000000" w:themeColor="text1"/>
          <w:sz w:val="24"/>
          <w:szCs w:val="24"/>
          <w:lang w:val="en-GB"/>
        </w:rPr>
        <w:t xml:space="preserve"> with the following benefits</w:t>
      </w:r>
      <w:r w:rsidR="00C775F8">
        <w:rPr>
          <w:rFonts w:ascii="Arial" w:eastAsia="Calibri" w:hAnsi="Arial" w:cs="Arial"/>
          <w:sz w:val="24"/>
          <w:szCs w:val="24"/>
          <w:lang w:val="en-GB"/>
        </w:rPr>
        <w:t>:</w:t>
      </w:r>
    </w:p>
    <w:p w14:paraId="0AE908EE" w14:textId="5FE4C030" w:rsidR="00C775F8" w:rsidRDefault="00C775F8" w:rsidP="002E6C06">
      <w:pPr>
        <w:pStyle w:val="ListParagraph"/>
        <w:numPr>
          <w:ilvl w:val="0"/>
          <w:numId w:val="20"/>
        </w:numPr>
        <w:spacing w:before="120" w:after="240"/>
        <w:rPr>
          <w:rFonts w:ascii="Arial" w:eastAsia="Calibri" w:hAnsi="Arial" w:cs="Arial"/>
          <w:sz w:val="24"/>
          <w:szCs w:val="24"/>
          <w:lang w:val="en-GB"/>
        </w:rPr>
      </w:pPr>
      <w:r w:rsidRPr="00C775F8">
        <w:rPr>
          <w:rFonts w:ascii="Arial" w:eastAsia="Calibri" w:hAnsi="Arial" w:cs="Arial"/>
          <w:sz w:val="24"/>
          <w:szCs w:val="24"/>
          <w:lang w:val="en-GB"/>
        </w:rPr>
        <w:t>Improved awareness of situations</w:t>
      </w:r>
    </w:p>
    <w:p w14:paraId="65ADCD13" w14:textId="010DFD94" w:rsidR="00C775F8" w:rsidRDefault="00C775F8" w:rsidP="002E6C06">
      <w:pPr>
        <w:pStyle w:val="ListParagraph"/>
        <w:numPr>
          <w:ilvl w:val="0"/>
          <w:numId w:val="20"/>
        </w:numPr>
        <w:spacing w:before="120" w:after="240"/>
        <w:rPr>
          <w:rFonts w:ascii="Arial" w:eastAsia="Calibri" w:hAnsi="Arial" w:cs="Arial"/>
          <w:sz w:val="24"/>
          <w:szCs w:val="24"/>
          <w:lang w:val="en-GB"/>
        </w:rPr>
      </w:pPr>
      <w:r>
        <w:rPr>
          <w:rFonts w:ascii="Arial" w:eastAsia="Calibri" w:hAnsi="Arial" w:cs="Arial"/>
          <w:sz w:val="24"/>
          <w:szCs w:val="24"/>
          <w:lang w:val="en-GB"/>
        </w:rPr>
        <w:lastRenderedPageBreak/>
        <w:t>Enhance</w:t>
      </w:r>
      <w:r w:rsidR="007C446B">
        <w:rPr>
          <w:rFonts w:ascii="Arial" w:eastAsia="Calibri" w:hAnsi="Arial" w:cs="Arial"/>
          <w:sz w:val="24"/>
          <w:szCs w:val="24"/>
          <w:lang w:val="en-GB"/>
        </w:rPr>
        <w:t>d</w:t>
      </w:r>
      <w:r>
        <w:rPr>
          <w:rFonts w:ascii="Arial" w:eastAsia="Calibri" w:hAnsi="Arial" w:cs="Arial"/>
          <w:sz w:val="24"/>
          <w:szCs w:val="24"/>
          <w:lang w:val="en-GB"/>
        </w:rPr>
        <w:t xml:space="preserve"> focus time</w:t>
      </w:r>
    </w:p>
    <w:p w14:paraId="62E06BE0" w14:textId="4EB5C261" w:rsidR="00C775F8" w:rsidRDefault="00C775F8" w:rsidP="002E6C06">
      <w:pPr>
        <w:pStyle w:val="ListParagraph"/>
        <w:numPr>
          <w:ilvl w:val="0"/>
          <w:numId w:val="20"/>
        </w:numPr>
        <w:spacing w:before="120" w:after="240"/>
        <w:rPr>
          <w:rFonts w:ascii="Arial" w:eastAsia="Calibri" w:hAnsi="Arial" w:cs="Arial"/>
          <w:sz w:val="24"/>
          <w:szCs w:val="24"/>
          <w:lang w:val="en-GB"/>
        </w:rPr>
      </w:pPr>
      <w:r>
        <w:rPr>
          <w:rFonts w:ascii="Arial" w:eastAsia="Calibri" w:hAnsi="Arial" w:cs="Arial"/>
          <w:sz w:val="24"/>
          <w:szCs w:val="24"/>
          <w:lang w:val="en-GB"/>
        </w:rPr>
        <w:t>Increased levels of security when sharing documents</w:t>
      </w:r>
    </w:p>
    <w:p w14:paraId="2DEEF0A3" w14:textId="1775A632" w:rsidR="00C775F8" w:rsidRDefault="00C775F8" w:rsidP="002E6C06">
      <w:pPr>
        <w:pStyle w:val="ListParagraph"/>
        <w:numPr>
          <w:ilvl w:val="0"/>
          <w:numId w:val="20"/>
        </w:numPr>
        <w:spacing w:before="120" w:after="240"/>
        <w:rPr>
          <w:rFonts w:ascii="Arial" w:eastAsia="Calibri" w:hAnsi="Arial" w:cs="Arial"/>
          <w:sz w:val="24"/>
          <w:szCs w:val="24"/>
          <w:lang w:val="en-GB"/>
        </w:rPr>
      </w:pPr>
      <w:r>
        <w:rPr>
          <w:rFonts w:ascii="Arial" w:eastAsia="Calibri" w:hAnsi="Arial" w:cs="Arial"/>
          <w:sz w:val="24"/>
          <w:szCs w:val="24"/>
          <w:lang w:val="en-GB"/>
        </w:rPr>
        <w:t>Control of notifications from groups</w:t>
      </w:r>
    </w:p>
    <w:p w14:paraId="3A3CFCB4" w14:textId="2BEF5BD2" w:rsidR="00BC6046" w:rsidRDefault="00C775F8" w:rsidP="002E6C06">
      <w:pPr>
        <w:pStyle w:val="ListParagraph"/>
        <w:numPr>
          <w:ilvl w:val="0"/>
          <w:numId w:val="20"/>
        </w:numPr>
        <w:spacing w:before="120" w:after="240"/>
        <w:rPr>
          <w:rFonts w:ascii="Arial" w:eastAsia="Calibri" w:hAnsi="Arial" w:cs="Arial"/>
          <w:sz w:val="24"/>
          <w:szCs w:val="24"/>
          <w:lang w:val="en-GB"/>
        </w:rPr>
      </w:pPr>
      <w:r>
        <w:rPr>
          <w:rFonts w:ascii="Arial" w:eastAsia="Calibri" w:hAnsi="Arial" w:cs="Arial"/>
          <w:sz w:val="24"/>
          <w:szCs w:val="24"/>
          <w:lang w:val="en-GB"/>
        </w:rPr>
        <w:t xml:space="preserve">A method of conveying </w:t>
      </w:r>
      <w:r w:rsidR="007C446B">
        <w:rPr>
          <w:rFonts w:ascii="Arial" w:eastAsia="Calibri" w:hAnsi="Arial" w:cs="Arial"/>
          <w:sz w:val="24"/>
          <w:szCs w:val="24"/>
          <w:lang w:val="en-GB"/>
        </w:rPr>
        <w:t xml:space="preserve">information </w:t>
      </w:r>
      <w:r>
        <w:rPr>
          <w:rFonts w:ascii="Arial" w:eastAsia="Calibri" w:hAnsi="Arial" w:cs="Arial"/>
          <w:sz w:val="24"/>
          <w:szCs w:val="24"/>
          <w:lang w:val="en-GB"/>
        </w:rPr>
        <w:t>to other</w:t>
      </w:r>
      <w:r w:rsidR="007C446B">
        <w:rPr>
          <w:rFonts w:ascii="Arial" w:eastAsia="Calibri" w:hAnsi="Arial" w:cs="Arial"/>
          <w:sz w:val="24"/>
          <w:szCs w:val="24"/>
          <w:lang w:val="en-GB"/>
        </w:rPr>
        <w:t xml:space="preserve"> individuals</w:t>
      </w:r>
      <w:r>
        <w:rPr>
          <w:rFonts w:ascii="Arial" w:eastAsia="Calibri" w:hAnsi="Arial" w:cs="Arial"/>
          <w:sz w:val="24"/>
          <w:szCs w:val="24"/>
          <w:lang w:val="en-GB"/>
        </w:rPr>
        <w:t xml:space="preserve"> on the</w:t>
      </w:r>
      <w:r w:rsidR="007C446B">
        <w:rPr>
          <w:rFonts w:ascii="Arial" w:eastAsia="Calibri" w:hAnsi="Arial" w:cs="Arial"/>
          <w:sz w:val="24"/>
          <w:szCs w:val="24"/>
          <w:lang w:val="en-GB"/>
        </w:rPr>
        <w:t>ir</w:t>
      </w:r>
      <w:r>
        <w:rPr>
          <w:rFonts w:ascii="Arial" w:eastAsia="Calibri" w:hAnsi="Arial" w:cs="Arial"/>
          <w:sz w:val="24"/>
          <w:szCs w:val="24"/>
          <w:lang w:val="en-GB"/>
        </w:rPr>
        <w:t xml:space="preserve"> use of MS Teams</w:t>
      </w:r>
    </w:p>
    <w:p w14:paraId="0B653FB0" w14:textId="2BE28EEE" w:rsidR="00AC365B" w:rsidRPr="00BC6046" w:rsidRDefault="00AC365B" w:rsidP="002E6C06">
      <w:pPr>
        <w:spacing w:before="120" w:after="240"/>
        <w:rPr>
          <w:rFonts w:ascii="Arial" w:eastAsia="Calibri" w:hAnsi="Arial" w:cs="Arial"/>
          <w:sz w:val="24"/>
          <w:szCs w:val="24"/>
          <w:lang w:val="en-GB"/>
        </w:rPr>
      </w:pPr>
      <w:r>
        <w:rPr>
          <w:rFonts w:ascii="Arial" w:eastAsia="Calibri" w:hAnsi="Arial" w:cs="Arial"/>
          <w:sz w:val="24"/>
          <w:szCs w:val="24"/>
          <w:lang w:val="en-GB"/>
        </w:rPr>
        <w:t>Finding a piece of software that is equally as useful to a nurse, as well as an IT technician or call-centre worker would be a daunting task, but MS Teams, alongside the plu</w:t>
      </w:r>
      <w:r w:rsidR="002E6C06">
        <w:rPr>
          <w:rFonts w:ascii="Arial" w:eastAsia="Calibri" w:hAnsi="Arial" w:cs="Arial"/>
          <w:sz w:val="24"/>
          <w:szCs w:val="24"/>
          <w:lang w:val="en-GB"/>
        </w:rPr>
        <w:t>gin features achieves this.</w:t>
      </w:r>
    </w:p>
    <w:p w14:paraId="653920B9" w14:textId="0B9705B5" w:rsidR="00C775F8" w:rsidRPr="002E6C06" w:rsidRDefault="002E6C06" w:rsidP="002E6C06">
      <w:pPr>
        <w:spacing w:before="120" w:after="240"/>
        <w:rPr>
          <w:rFonts w:ascii="Arial" w:eastAsia="Calibri" w:hAnsi="Arial" w:cs="Arial"/>
          <w:b/>
          <w:sz w:val="24"/>
          <w:szCs w:val="24"/>
          <w:lang w:val="en-GB"/>
        </w:rPr>
      </w:pPr>
      <w:r>
        <w:rPr>
          <w:rFonts w:ascii="Arial" w:eastAsia="Calibri" w:hAnsi="Arial" w:cs="Arial"/>
          <w:b/>
          <w:sz w:val="24"/>
          <w:szCs w:val="24"/>
          <w:lang w:val="en-GB"/>
        </w:rPr>
        <w:t>10 Ps:</w:t>
      </w:r>
    </w:p>
    <w:p w14:paraId="6F5EDAEA" w14:textId="77777777" w:rsidR="00657D3B" w:rsidRPr="00D236C0" w:rsidRDefault="00CD42CF" w:rsidP="002E6C06">
      <w:pPr>
        <w:pStyle w:val="ListParagraph"/>
        <w:numPr>
          <w:ilvl w:val="0"/>
          <w:numId w:val="11"/>
        </w:numPr>
        <w:spacing w:before="120" w:after="240"/>
        <w:ind w:left="360"/>
        <w:rPr>
          <w:rFonts w:ascii="Arial" w:eastAsia="Calibri" w:hAnsi="Arial" w:cs="Arial"/>
          <w:sz w:val="24"/>
          <w:szCs w:val="24"/>
          <w:lang w:val="en-GB"/>
        </w:rPr>
      </w:pPr>
      <w:r w:rsidRPr="00D236C0">
        <w:rPr>
          <w:rFonts w:ascii="Arial" w:eastAsia="Calibri" w:hAnsi="Arial" w:cs="Arial"/>
          <w:sz w:val="24"/>
          <w:szCs w:val="24"/>
          <w:lang w:val="en-GB"/>
        </w:rPr>
        <w:t>Problem</w:t>
      </w:r>
    </w:p>
    <w:p w14:paraId="1A8F8218" w14:textId="77777777" w:rsidR="00657D3B" w:rsidRPr="00D236C0" w:rsidRDefault="00657D3B" w:rsidP="002E6C06">
      <w:pPr>
        <w:pStyle w:val="ListParagraph"/>
        <w:numPr>
          <w:ilvl w:val="1"/>
          <w:numId w:val="11"/>
        </w:numPr>
        <w:spacing w:before="120" w:after="240"/>
        <w:ind w:left="1080"/>
        <w:rPr>
          <w:rFonts w:ascii="Arial" w:eastAsia="Calibri" w:hAnsi="Arial" w:cs="Arial"/>
          <w:sz w:val="24"/>
          <w:szCs w:val="24"/>
          <w:lang w:val="en-GB"/>
        </w:rPr>
      </w:pPr>
      <w:r w:rsidRPr="00D236C0">
        <w:rPr>
          <w:rFonts w:ascii="Arial" w:eastAsia="Calibri" w:hAnsi="Arial" w:cs="Arial"/>
          <w:sz w:val="24"/>
          <w:szCs w:val="24"/>
          <w:lang w:val="en-GB"/>
        </w:rPr>
        <w:t>Clarity of a problem  makes clear the need to work collaboratively using Teams;</w:t>
      </w:r>
    </w:p>
    <w:p w14:paraId="2BDE972E" w14:textId="0E7AF324" w:rsidR="00CD42CF" w:rsidRPr="00D236C0" w:rsidRDefault="00657D3B" w:rsidP="002E6C06">
      <w:pPr>
        <w:pStyle w:val="ListParagraph"/>
        <w:numPr>
          <w:ilvl w:val="1"/>
          <w:numId w:val="11"/>
        </w:numPr>
        <w:spacing w:before="120" w:after="240"/>
        <w:ind w:left="1080"/>
        <w:rPr>
          <w:rFonts w:ascii="Arial" w:eastAsia="Calibri" w:hAnsi="Arial" w:cs="Arial"/>
          <w:sz w:val="24"/>
          <w:szCs w:val="24"/>
          <w:lang w:val="en-GB"/>
        </w:rPr>
      </w:pPr>
      <w:r w:rsidRPr="00D236C0">
        <w:rPr>
          <w:rFonts w:ascii="Arial" w:eastAsia="Calibri" w:hAnsi="Arial" w:cs="Arial"/>
          <w:sz w:val="24"/>
          <w:szCs w:val="24"/>
          <w:lang w:val="en-GB"/>
        </w:rPr>
        <w:t>Teams avoid the situation of trying to solve multiple problems in the same ‘thread’ even if it has the same team stakeholders</w:t>
      </w:r>
    </w:p>
    <w:p w14:paraId="646B80E0" w14:textId="77777777" w:rsidR="00657D3B" w:rsidRPr="00D236C0" w:rsidRDefault="00CD42CF" w:rsidP="002E6C06">
      <w:pPr>
        <w:pStyle w:val="ListParagraph"/>
        <w:numPr>
          <w:ilvl w:val="0"/>
          <w:numId w:val="11"/>
        </w:numPr>
        <w:spacing w:before="120" w:after="240"/>
        <w:ind w:left="360"/>
        <w:rPr>
          <w:rFonts w:ascii="Arial" w:eastAsia="Calibri" w:hAnsi="Arial" w:cs="Arial"/>
          <w:sz w:val="24"/>
          <w:szCs w:val="24"/>
          <w:lang w:val="en-GB"/>
        </w:rPr>
      </w:pPr>
      <w:r w:rsidRPr="00D236C0">
        <w:rPr>
          <w:rFonts w:ascii="Arial" w:eastAsia="Calibri" w:hAnsi="Arial" w:cs="Arial"/>
          <w:sz w:val="24"/>
          <w:szCs w:val="24"/>
          <w:lang w:val="en-GB"/>
        </w:rPr>
        <w:t>Purpose</w:t>
      </w:r>
    </w:p>
    <w:p w14:paraId="23F192C2" w14:textId="77777777" w:rsidR="00657D3B" w:rsidRPr="00D236C0" w:rsidRDefault="00657D3B" w:rsidP="002E6C06">
      <w:pPr>
        <w:pStyle w:val="ListParagraph"/>
        <w:numPr>
          <w:ilvl w:val="1"/>
          <w:numId w:val="11"/>
        </w:numPr>
        <w:spacing w:before="120" w:after="240"/>
        <w:ind w:left="1080"/>
        <w:rPr>
          <w:rFonts w:ascii="Arial" w:eastAsia="Calibri" w:hAnsi="Arial" w:cs="Arial"/>
          <w:sz w:val="24"/>
          <w:szCs w:val="24"/>
          <w:lang w:val="en-GB"/>
        </w:rPr>
      </w:pPr>
      <w:r w:rsidRPr="00D236C0">
        <w:rPr>
          <w:rFonts w:ascii="Arial" w:eastAsia="Calibri" w:hAnsi="Arial" w:cs="Arial"/>
          <w:sz w:val="24"/>
          <w:szCs w:val="24"/>
          <w:lang w:val="en-GB"/>
        </w:rPr>
        <w:t>Teams created with the goal/purpose at the crux</w:t>
      </w:r>
    </w:p>
    <w:p w14:paraId="4843BBCE" w14:textId="0CD994F7" w:rsidR="00657D3B" w:rsidRPr="00D236C0" w:rsidRDefault="00657D3B" w:rsidP="002E6C06">
      <w:pPr>
        <w:pStyle w:val="ListParagraph"/>
        <w:numPr>
          <w:ilvl w:val="1"/>
          <w:numId w:val="11"/>
        </w:numPr>
        <w:spacing w:before="120" w:after="240"/>
        <w:ind w:left="1080"/>
        <w:rPr>
          <w:rFonts w:ascii="Arial" w:eastAsia="Calibri" w:hAnsi="Arial" w:cs="Arial"/>
          <w:sz w:val="24"/>
          <w:szCs w:val="24"/>
          <w:lang w:val="en-GB"/>
        </w:rPr>
      </w:pPr>
      <w:r w:rsidRPr="00D236C0">
        <w:rPr>
          <w:rFonts w:ascii="Arial" w:eastAsia="Calibri" w:hAnsi="Arial" w:cs="Arial"/>
          <w:sz w:val="24"/>
          <w:szCs w:val="24"/>
          <w:lang w:val="en-GB"/>
        </w:rPr>
        <w:t>Rather than being based on organisational structure</w:t>
      </w:r>
    </w:p>
    <w:p w14:paraId="7ADC80C3" w14:textId="7DF73B35" w:rsidR="00657D3B" w:rsidRPr="00D236C0" w:rsidRDefault="00657D3B" w:rsidP="002E6C06">
      <w:pPr>
        <w:pStyle w:val="ListParagraph"/>
        <w:numPr>
          <w:ilvl w:val="1"/>
          <w:numId w:val="11"/>
        </w:numPr>
        <w:spacing w:before="120" w:after="240"/>
        <w:ind w:left="1080"/>
        <w:rPr>
          <w:rFonts w:ascii="Arial" w:eastAsia="Calibri" w:hAnsi="Arial" w:cs="Arial"/>
          <w:sz w:val="24"/>
          <w:szCs w:val="24"/>
          <w:lang w:val="en-GB"/>
        </w:rPr>
      </w:pPr>
      <w:r w:rsidRPr="00D236C0">
        <w:rPr>
          <w:rFonts w:ascii="Arial" w:eastAsia="Calibri" w:hAnsi="Arial" w:cs="Arial"/>
          <w:sz w:val="24"/>
          <w:szCs w:val="24"/>
          <w:lang w:val="en-GB"/>
        </w:rPr>
        <w:t>Multiple Teams can have discrete purpose</w:t>
      </w:r>
    </w:p>
    <w:p w14:paraId="492CD73A" w14:textId="56A7B520" w:rsidR="00CD42CF" w:rsidRPr="00D236C0" w:rsidRDefault="00657D3B" w:rsidP="002E6C06">
      <w:pPr>
        <w:pStyle w:val="ListParagraph"/>
        <w:numPr>
          <w:ilvl w:val="1"/>
          <w:numId w:val="11"/>
        </w:numPr>
        <w:spacing w:before="120" w:after="240"/>
        <w:ind w:left="1080"/>
        <w:rPr>
          <w:rFonts w:ascii="Arial" w:eastAsia="Calibri" w:hAnsi="Arial" w:cs="Arial"/>
          <w:sz w:val="24"/>
          <w:szCs w:val="24"/>
          <w:lang w:val="en-GB"/>
        </w:rPr>
      </w:pPr>
      <w:r w:rsidRPr="00D236C0">
        <w:rPr>
          <w:rFonts w:ascii="Arial" w:eastAsia="Calibri" w:hAnsi="Arial" w:cs="Arial"/>
          <w:sz w:val="24"/>
          <w:szCs w:val="24"/>
          <w:lang w:val="en-GB"/>
        </w:rPr>
        <w:t>Team names can identify the purpose, offering clarity for all participants</w:t>
      </w:r>
    </w:p>
    <w:p w14:paraId="48E71057" w14:textId="2CE89FA9" w:rsidR="00CD42CF" w:rsidRPr="00D236C0" w:rsidRDefault="00CD42CF" w:rsidP="002E6C06">
      <w:pPr>
        <w:pStyle w:val="ListParagraph"/>
        <w:numPr>
          <w:ilvl w:val="0"/>
          <w:numId w:val="11"/>
        </w:numPr>
        <w:spacing w:before="120" w:after="240"/>
        <w:ind w:left="360"/>
        <w:rPr>
          <w:rFonts w:ascii="Arial" w:eastAsia="Calibri" w:hAnsi="Arial" w:cs="Arial"/>
          <w:sz w:val="24"/>
          <w:szCs w:val="24"/>
          <w:lang w:val="en-GB"/>
        </w:rPr>
      </w:pPr>
      <w:r w:rsidRPr="00D236C0">
        <w:rPr>
          <w:rFonts w:ascii="Arial" w:eastAsia="Calibri" w:hAnsi="Arial" w:cs="Arial"/>
          <w:sz w:val="24"/>
          <w:szCs w:val="24"/>
          <w:lang w:val="en-GB"/>
        </w:rPr>
        <w:t>People</w:t>
      </w:r>
    </w:p>
    <w:p w14:paraId="7341F181" w14:textId="0EC75165" w:rsidR="00657D3B" w:rsidRPr="00D236C0" w:rsidRDefault="00657D3B" w:rsidP="002E6C06">
      <w:pPr>
        <w:pStyle w:val="ListParagraph"/>
        <w:numPr>
          <w:ilvl w:val="1"/>
          <w:numId w:val="11"/>
        </w:numPr>
        <w:spacing w:before="120" w:after="240"/>
        <w:ind w:left="1080"/>
        <w:rPr>
          <w:rFonts w:ascii="Arial" w:eastAsia="Calibri" w:hAnsi="Arial" w:cs="Arial"/>
          <w:sz w:val="24"/>
          <w:szCs w:val="24"/>
          <w:lang w:val="en-GB"/>
        </w:rPr>
      </w:pPr>
      <w:r w:rsidRPr="00D236C0">
        <w:rPr>
          <w:rFonts w:ascii="Arial" w:eastAsia="Calibri" w:hAnsi="Arial" w:cs="Arial"/>
          <w:sz w:val="24"/>
          <w:szCs w:val="24"/>
          <w:lang w:val="en-GB"/>
        </w:rPr>
        <w:t>All Team members can have a common purpose of solving the discrete problem</w:t>
      </w:r>
    </w:p>
    <w:p w14:paraId="0F8A53F4" w14:textId="5C201DC1" w:rsidR="00657D3B" w:rsidRPr="00D236C0" w:rsidRDefault="00657D3B" w:rsidP="002E6C06">
      <w:pPr>
        <w:pStyle w:val="ListParagraph"/>
        <w:numPr>
          <w:ilvl w:val="1"/>
          <w:numId w:val="11"/>
        </w:numPr>
        <w:spacing w:before="120" w:after="240"/>
        <w:ind w:left="1080"/>
        <w:rPr>
          <w:rFonts w:ascii="Arial" w:eastAsia="Calibri" w:hAnsi="Arial" w:cs="Arial"/>
          <w:sz w:val="24"/>
          <w:szCs w:val="24"/>
          <w:lang w:val="en-GB"/>
        </w:rPr>
      </w:pPr>
      <w:r w:rsidRPr="00D236C0">
        <w:rPr>
          <w:rFonts w:ascii="Arial" w:eastAsia="Calibri" w:hAnsi="Arial" w:cs="Arial"/>
          <w:sz w:val="24"/>
          <w:szCs w:val="24"/>
          <w:lang w:val="en-GB"/>
        </w:rPr>
        <w:t>Teams with the small numbers of people will likely keep all conversation on task</w:t>
      </w:r>
    </w:p>
    <w:p w14:paraId="57226521" w14:textId="6AFD5A89" w:rsidR="00657D3B" w:rsidRPr="00D236C0" w:rsidRDefault="00D236C0" w:rsidP="002E6C06">
      <w:pPr>
        <w:pStyle w:val="ListParagraph"/>
        <w:numPr>
          <w:ilvl w:val="1"/>
          <w:numId w:val="11"/>
        </w:numPr>
        <w:spacing w:before="120" w:after="240"/>
        <w:ind w:left="1080"/>
        <w:rPr>
          <w:rFonts w:ascii="Arial" w:eastAsia="Calibri" w:hAnsi="Arial" w:cs="Arial"/>
          <w:sz w:val="24"/>
          <w:szCs w:val="24"/>
          <w:lang w:val="en-GB"/>
        </w:rPr>
      </w:pPr>
      <w:r w:rsidRPr="00D236C0">
        <w:rPr>
          <w:rFonts w:ascii="Arial" w:eastAsia="Calibri" w:hAnsi="Arial" w:cs="Arial"/>
          <w:sz w:val="24"/>
          <w:szCs w:val="24"/>
          <w:lang w:val="en-GB"/>
        </w:rPr>
        <w:t>Following approval, direct r</w:t>
      </w:r>
      <w:r w:rsidR="00657D3B" w:rsidRPr="00D236C0">
        <w:rPr>
          <w:rFonts w:ascii="Arial" w:eastAsia="Calibri" w:hAnsi="Arial" w:cs="Arial"/>
          <w:sz w:val="24"/>
          <w:szCs w:val="24"/>
          <w:lang w:val="en-GB"/>
        </w:rPr>
        <w:t>oles and responsibilities can be allocated within Teams</w:t>
      </w:r>
      <w:r w:rsidRPr="00D236C0">
        <w:rPr>
          <w:rFonts w:ascii="Arial" w:eastAsia="Calibri" w:hAnsi="Arial" w:cs="Arial"/>
          <w:sz w:val="24"/>
          <w:szCs w:val="24"/>
          <w:lang w:val="en-GB"/>
        </w:rPr>
        <w:t xml:space="preserve"> conversation, with training outlined.</w:t>
      </w:r>
    </w:p>
    <w:p w14:paraId="2E93A5B4" w14:textId="69FA49C8" w:rsidR="00657D3B" w:rsidRPr="00D236C0" w:rsidRDefault="00D236C0" w:rsidP="002E6C06">
      <w:pPr>
        <w:pStyle w:val="ListParagraph"/>
        <w:numPr>
          <w:ilvl w:val="1"/>
          <w:numId w:val="11"/>
        </w:numPr>
        <w:spacing w:before="120" w:after="240"/>
        <w:ind w:left="1080"/>
        <w:rPr>
          <w:rFonts w:ascii="Arial" w:eastAsia="Calibri" w:hAnsi="Arial" w:cs="Arial"/>
          <w:sz w:val="24"/>
          <w:szCs w:val="24"/>
          <w:lang w:val="en-GB"/>
        </w:rPr>
      </w:pPr>
      <w:r w:rsidRPr="00D236C0">
        <w:rPr>
          <w:rFonts w:ascii="Arial" w:eastAsia="Calibri" w:hAnsi="Arial" w:cs="Arial"/>
          <w:sz w:val="24"/>
          <w:szCs w:val="24"/>
          <w:lang w:val="en-GB"/>
        </w:rPr>
        <w:t>Additional moderators or Owners can be assigned to a Team</w:t>
      </w:r>
    </w:p>
    <w:p w14:paraId="6A1113C1" w14:textId="5DFDA02C" w:rsidR="00CD42CF" w:rsidRPr="00D236C0" w:rsidRDefault="00CD42CF" w:rsidP="002E6C06">
      <w:pPr>
        <w:pStyle w:val="ListParagraph"/>
        <w:numPr>
          <w:ilvl w:val="0"/>
          <w:numId w:val="11"/>
        </w:numPr>
        <w:spacing w:before="120" w:after="240"/>
        <w:ind w:left="360"/>
        <w:rPr>
          <w:rFonts w:ascii="Arial" w:eastAsia="Calibri" w:hAnsi="Arial" w:cs="Arial"/>
          <w:sz w:val="24"/>
          <w:szCs w:val="24"/>
          <w:lang w:val="en-GB"/>
        </w:rPr>
      </w:pPr>
      <w:r w:rsidRPr="00D236C0">
        <w:rPr>
          <w:rFonts w:ascii="Arial" w:eastAsia="Calibri" w:hAnsi="Arial" w:cs="Arial"/>
          <w:sz w:val="24"/>
          <w:szCs w:val="24"/>
          <w:lang w:val="en-GB"/>
        </w:rPr>
        <w:t>Priorities</w:t>
      </w:r>
    </w:p>
    <w:p w14:paraId="3E2F526D" w14:textId="4A2646F2" w:rsidR="00D236C0" w:rsidRDefault="00D236C0" w:rsidP="002E6C06">
      <w:pPr>
        <w:pStyle w:val="ListParagraph"/>
        <w:numPr>
          <w:ilvl w:val="1"/>
          <w:numId w:val="11"/>
        </w:numPr>
        <w:spacing w:before="120" w:after="240"/>
        <w:ind w:left="1080"/>
        <w:rPr>
          <w:rFonts w:ascii="Arial" w:eastAsia="Calibri" w:hAnsi="Arial" w:cs="Arial"/>
          <w:sz w:val="24"/>
          <w:szCs w:val="24"/>
          <w:lang w:val="en-GB"/>
        </w:rPr>
      </w:pPr>
      <w:r w:rsidRPr="00D236C0">
        <w:rPr>
          <w:rFonts w:ascii="Arial" w:eastAsia="Calibri" w:hAnsi="Arial" w:cs="Arial"/>
          <w:sz w:val="24"/>
          <w:szCs w:val="24"/>
          <w:lang w:val="en-GB"/>
        </w:rPr>
        <w:t>Satellite conversations and files need only be shared with a subset of people, allowing everyone to focus on their own priority areas</w:t>
      </w:r>
    </w:p>
    <w:p w14:paraId="397CA0CF" w14:textId="0B03A4F5" w:rsidR="00D236C0" w:rsidRDefault="00D236C0" w:rsidP="002E6C06">
      <w:pPr>
        <w:pStyle w:val="ListParagraph"/>
        <w:numPr>
          <w:ilvl w:val="1"/>
          <w:numId w:val="11"/>
        </w:numPr>
        <w:spacing w:before="120" w:after="240"/>
        <w:ind w:left="1080"/>
        <w:rPr>
          <w:rFonts w:ascii="Arial" w:eastAsia="Calibri" w:hAnsi="Arial" w:cs="Arial"/>
          <w:sz w:val="24"/>
          <w:szCs w:val="24"/>
          <w:lang w:val="en-GB"/>
        </w:rPr>
      </w:pPr>
      <w:r>
        <w:rPr>
          <w:rFonts w:ascii="Arial" w:eastAsia="Calibri" w:hAnsi="Arial" w:cs="Arial"/>
          <w:sz w:val="24"/>
          <w:szCs w:val="24"/>
          <w:lang w:val="en-GB"/>
        </w:rPr>
        <w:t>Full control of the number of channels/priorities within a Team</w:t>
      </w:r>
    </w:p>
    <w:p w14:paraId="22E889EF" w14:textId="78B13920" w:rsidR="00D236C0" w:rsidRPr="00D236C0" w:rsidRDefault="00D236C0" w:rsidP="002E6C06">
      <w:pPr>
        <w:pStyle w:val="ListParagraph"/>
        <w:numPr>
          <w:ilvl w:val="1"/>
          <w:numId w:val="11"/>
        </w:numPr>
        <w:spacing w:before="120" w:after="240"/>
        <w:ind w:left="1080"/>
        <w:rPr>
          <w:rFonts w:ascii="Arial" w:eastAsia="Calibri" w:hAnsi="Arial" w:cs="Arial"/>
          <w:sz w:val="24"/>
          <w:szCs w:val="24"/>
          <w:lang w:val="en-GB"/>
        </w:rPr>
      </w:pPr>
      <w:r>
        <w:rPr>
          <w:rFonts w:ascii="Arial" w:eastAsia="Calibri" w:hAnsi="Arial" w:cs="Arial"/>
          <w:sz w:val="24"/>
          <w:szCs w:val="24"/>
          <w:lang w:val="en-GB"/>
        </w:rPr>
        <w:t>Numbers may be used to control order of sub-channels</w:t>
      </w:r>
    </w:p>
    <w:p w14:paraId="43FEF12E" w14:textId="44CC6410" w:rsidR="00CD42CF" w:rsidRPr="00D236C0" w:rsidRDefault="00CD42CF" w:rsidP="002E6C06">
      <w:pPr>
        <w:pStyle w:val="ListParagraph"/>
        <w:numPr>
          <w:ilvl w:val="0"/>
          <w:numId w:val="11"/>
        </w:numPr>
        <w:spacing w:before="120" w:after="240"/>
        <w:ind w:left="360"/>
        <w:rPr>
          <w:rFonts w:ascii="Arial" w:eastAsia="Calibri" w:hAnsi="Arial" w:cs="Arial"/>
          <w:sz w:val="24"/>
          <w:szCs w:val="24"/>
          <w:lang w:val="en-GB"/>
        </w:rPr>
      </w:pPr>
      <w:r w:rsidRPr="00D236C0">
        <w:rPr>
          <w:rFonts w:ascii="Arial" w:eastAsia="Calibri" w:hAnsi="Arial" w:cs="Arial"/>
          <w:sz w:val="24"/>
          <w:szCs w:val="24"/>
          <w:lang w:val="en-GB"/>
        </w:rPr>
        <w:t>Principles</w:t>
      </w:r>
    </w:p>
    <w:p w14:paraId="56EA4C9E" w14:textId="0F6A957C" w:rsidR="007C446B" w:rsidRDefault="007C446B" w:rsidP="002E6C06">
      <w:pPr>
        <w:pStyle w:val="ListParagraph"/>
        <w:numPr>
          <w:ilvl w:val="1"/>
          <w:numId w:val="11"/>
        </w:numPr>
        <w:spacing w:before="120" w:after="240"/>
        <w:ind w:left="1080"/>
        <w:rPr>
          <w:rFonts w:ascii="Arial" w:eastAsia="Calibri" w:hAnsi="Arial" w:cs="Arial"/>
          <w:sz w:val="24"/>
          <w:szCs w:val="24"/>
          <w:lang w:val="en-GB"/>
        </w:rPr>
      </w:pPr>
      <w:r>
        <w:rPr>
          <w:rFonts w:ascii="Arial" w:eastAsia="Calibri" w:hAnsi="Arial" w:cs="Arial"/>
          <w:sz w:val="24"/>
          <w:szCs w:val="24"/>
          <w:lang w:val="en-GB"/>
        </w:rPr>
        <w:t>Discussions can take place around how individual members are expected to participate, and should last for the lifespan of the Team</w:t>
      </w:r>
    </w:p>
    <w:p w14:paraId="69EE3600" w14:textId="28BB3F94" w:rsidR="00AC365B" w:rsidRPr="00AC365B" w:rsidRDefault="007C446B" w:rsidP="002E6C06">
      <w:pPr>
        <w:pStyle w:val="ListParagraph"/>
        <w:numPr>
          <w:ilvl w:val="1"/>
          <w:numId w:val="11"/>
        </w:numPr>
        <w:spacing w:before="120" w:after="240"/>
        <w:ind w:left="1080"/>
        <w:rPr>
          <w:rFonts w:ascii="Arial" w:eastAsia="Calibri" w:hAnsi="Arial" w:cs="Arial"/>
          <w:sz w:val="24"/>
          <w:szCs w:val="24"/>
          <w:lang w:val="en-GB"/>
        </w:rPr>
      </w:pPr>
      <w:r>
        <w:rPr>
          <w:rFonts w:ascii="Arial" w:eastAsia="Calibri" w:hAnsi="Arial" w:cs="Arial"/>
          <w:sz w:val="24"/>
          <w:szCs w:val="24"/>
          <w:lang w:val="en-GB"/>
        </w:rPr>
        <w:t xml:space="preserve">Team members’ behaviours can encourage new behaviours and ways of working, to include </w:t>
      </w:r>
      <w:r w:rsidR="00AC365B">
        <w:rPr>
          <w:rFonts w:ascii="Arial" w:eastAsia="Calibri" w:hAnsi="Arial" w:cs="Arial"/>
          <w:sz w:val="24"/>
          <w:szCs w:val="24"/>
          <w:lang w:val="en-GB"/>
        </w:rPr>
        <w:t>sharing links, video-enabled meetings, personal profile updates and notifications settings.  This can embed a culture of support and success</w:t>
      </w:r>
    </w:p>
    <w:p w14:paraId="627593BA" w14:textId="666C7D83" w:rsidR="00CD42CF" w:rsidRPr="00D236C0" w:rsidRDefault="00CD42CF" w:rsidP="002E6C06">
      <w:pPr>
        <w:pStyle w:val="ListParagraph"/>
        <w:numPr>
          <w:ilvl w:val="0"/>
          <w:numId w:val="11"/>
        </w:numPr>
        <w:spacing w:before="120" w:after="240"/>
        <w:ind w:left="360"/>
        <w:rPr>
          <w:rFonts w:ascii="Arial" w:eastAsia="Calibri" w:hAnsi="Arial" w:cs="Arial"/>
          <w:sz w:val="24"/>
          <w:szCs w:val="24"/>
          <w:lang w:val="en-GB"/>
        </w:rPr>
      </w:pPr>
      <w:r w:rsidRPr="00D236C0">
        <w:rPr>
          <w:rFonts w:ascii="Arial" w:eastAsia="Calibri" w:hAnsi="Arial" w:cs="Arial"/>
          <w:sz w:val="24"/>
          <w:szCs w:val="24"/>
          <w:lang w:val="en-GB"/>
        </w:rPr>
        <w:t>Plugins</w:t>
      </w:r>
    </w:p>
    <w:p w14:paraId="348336A7" w14:textId="1B1C89F1" w:rsidR="00AC365B" w:rsidRPr="00AC365B" w:rsidRDefault="00AC365B" w:rsidP="002E6C06">
      <w:pPr>
        <w:pStyle w:val="ListParagraph"/>
        <w:numPr>
          <w:ilvl w:val="1"/>
          <w:numId w:val="11"/>
        </w:numPr>
        <w:spacing w:before="120" w:after="240"/>
        <w:ind w:left="1080"/>
        <w:rPr>
          <w:rFonts w:ascii="Arial" w:eastAsia="Calibri" w:hAnsi="Arial" w:cs="Arial"/>
          <w:sz w:val="24"/>
          <w:szCs w:val="24"/>
          <w:lang w:val="en-GB"/>
        </w:rPr>
      </w:pPr>
      <w:r>
        <w:rPr>
          <w:rFonts w:ascii="Arial" w:eastAsia="Calibri" w:hAnsi="Arial" w:cs="Arial"/>
          <w:sz w:val="24"/>
          <w:szCs w:val="24"/>
          <w:lang w:val="en-GB"/>
        </w:rPr>
        <w:t>Teams can have customised tabs and bookmarks for ease of access to relevant common information or locations</w:t>
      </w:r>
    </w:p>
    <w:p w14:paraId="2AAA9CE7" w14:textId="5F53C6E5" w:rsidR="00D236C0" w:rsidRPr="00D236C0" w:rsidRDefault="00CD42CF" w:rsidP="002E6C06">
      <w:pPr>
        <w:pStyle w:val="ListParagraph"/>
        <w:numPr>
          <w:ilvl w:val="0"/>
          <w:numId w:val="11"/>
        </w:numPr>
        <w:spacing w:before="120" w:after="240"/>
        <w:ind w:left="360"/>
        <w:rPr>
          <w:rFonts w:ascii="Arial" w:eastAsia="Calibri" w:hAnsi="Arial" w:cs="Arial"/>
          <w:sz w:val="24"/>
          <w:szCs w:val="24"/>
          <w:lang w:val="en-GB"/>
        </w:rPr>
      </w:pPr>
      <w:r w:rsidRPr="00D236C0">
        <w:rPr>
          <w:rFonts w:ascii="Arial" w:eastAsia="Calibri" w:hAnsi="Arial" w:cs="Arial"/>
          <w:sz w:val="24"/>
          <w:szCs w:val="24"/>
          <w:lang w:val="en-GB"/>
        </w:rPr>
        <w:lastRenderedPageBreak/>
        <w:t>Permissions</w:t>
      </w:r>
    </w:p>
    <w:p w14:paraId="2C021702" w14:textId="7D6B3DBF" w:rsidR="00D236C0" w:rsidRDefault="00AC365B" w:rsidP="002E6C06">
      <w:pPr>
        <w:pStyle w:val="ListParagraph"/>
        <w:numPr>
          <w:ilvl w:val="1"/>
          <w:numId w:val="11"/>
        </w:numPr>
        <w:spacing w:before="120" w:after="240"/>
        <w:ind w:left="1080"/>
        <w:rPr>
          <w:rFonts w:ascii="Arial" w:eastAsia="Calibri" w:hAnsi="Arial" w:cs="Arial"/>
          <w:sz w:val="24"/>
          <w:szCs w:val="24"/>
          <w:lang w:val="en-GB"/>
        </w:rPr>
      </w:pPr>
      <w:r>
        <w:rPr>
          <w:rFonts w:ascii="Arial" w:eastAsia="Calibri" w:hAnsi="Arial" w:cs="Arial"/>
          <w:sz w:val="24"/>
          <w:szCs w:val="24"/>
          <w:lang w:val="en-GB"/>
        </w:rPr>
        <w:t>Invitations may be sent to individuals in other organisations, which will not only give them access to participant in the chat, but also to the files being shared</w:t>
      </w:r>
    </w:p>
    <w:p w14:paraId="162CBE07" w14:textId="6109D8D5" w:rsidR="00AC365B" w:rsidRDefault="00AC365B" w:rsidP="002E6C06">
      <w:pPr>
        <w:pStyle w:val="ListParagraph"/>
        <w:numPr>
          <w:ilvl w:val="1"/>
          <w:numId w:val="11"/>
        </w:numPr>
        <w:spacing w:before="120" w:after="240"/>
        <w:ind w:left="1080"/>
        <w:rPr>
          <w:rFonts w:ascii="Arial" w:eastAsia="Calibri" w:hAnsi="Arial" w:cs="Arial"/>
          <w:sz w:val="24"/>
          <w:szCs w:val="24"/>
          <w:lang w:val="en-GB"/>
        </w:rPr>
      </w:pPr>
      <w:r>
        <w:rPr>
          <w:rFonts w:ascii="Arial" w:eastAsia="Calibri" w:hAnsi="Arial" w:cs="Arial"/>
          <w:sz w:val="24"/>
          <w:szCs w:val="24"/>
          <w:lang w:val="en-GB"/>
        </w:rPr>
        <w:t>More than one owner may be applied to a Team</w:t>
      </w:r>
    </w:p>
    <w:p w14:paraId="51D04AC7" w14:textId="59E1A2EC" w:rsidR="00AC365B" w:rsidRPr="00D236C0" w:rsidRDefault="00AC365B" w:rsidP="002E6C06">
      <w:pPr>
        <w:pStyle w:val="ListParagraph"/>
        <w:numPr>
          <w:ilvl w:val="1"/>
          <w:numId w:val="11"/>
        </w:numPr>
        <w:spacing w:before="120" w:after="240"/>
        <w:ind w:left="1080"/>
        <w:rPr>
          <w:rFonts w:ascii="Arial" w:eastAsia="Calibri" w:hAnsi="Arial" w:cs="Arial"/>
          <w:sz w:val="24"/>
          <w:szCs w:val="24"/>
          <w:lang w:val="en-GB"/>
        </w:rPr>
      </w:pPr>
      <w:r>
        <w:rPr>
          <w:rFonts w:ascii="Arial" w:eastAsia="Calibri" w:hAnsi="Arial" w:cs="Arial"/>
          <w:sz w:val="24"/>
          <w:szCs w:val="24"/>
          <w:lang w:val="en-GB"/>
        </w:rPr>
        <w:t>Owners should be made aware that they have additional responsibility of managing Team members (joiners, movers and leavers)</w:t>
      </w:r>
    </w:p>
    <w:p w14:paraId="70C7D89B" w14:textId="6BBEDA1D" w:rsidR="00CD42CF" w:rsidRPr="00D236C0" w:rsidRDefault="00CD42CF" w:rsidP="002E6C06">
      <w:pPr>
        <w:pStyle w:val="ListParagraph"/>
        <w:numPr>
          <w:ilvl w:val="0"/>
          <w:numId w:val="11"/>
        </w:numPr>
        <w:spacing w:before="120" w:after="240"/>
        <w:ind w:left="360"/>
        <w:rPr>
          <w:rFonts w:ascii="Arial" w:eastAsia="Calibri" w:hAnsi="Arial" w:cs="Arial"/>
          <w:sz w:val="24"/>
          <w:szCs w:val="24"/>
          <w:lang w:val="en-GB"/>
        </w:rPr>
      </w:pPr>
      <w:r w:rsidRPr="00D236C0">
        <w:rPr>
          <w:rFonts w:ascii="Arial" w:eastAsia="Calibri" w:hAnsi="Arial" w:cs="Arial"/>
          <w:sz w:val="24"/>
          <w:szCs w:val="24"/>
          <w:lang w:val="en-GB"/>
        </w:rPr>
        <w:t>Performance</w:t>
      </w:r>
    </w:p>
    <w:p w14:paraId="13C28C3D" w14:textId="2F6BD822" w:rsidR="00D236C0" w:rsidRDefault="00044F65" w:rsidP="002E6C06">
      <w:pPr>
        <w:pStyle w:val="ListParagraph"/>
        <w:numPr>
          <w:ilvl w:val="1"/>
          <w:numId w:val="11"/>
        </w:numPr>
        <w:spacing w:before="120" w:after="240"/>
        <w:ind w:left="1080"/>
        <w:rPr>
          <w:rFonts w:ascii="Arial" w:eastAsia="Calibri" w:hAnsi="Arial" w:cs="Arial"/>
          <w:sz w:val="24"/>
          <w:szCs w:val="24"/>
          <w:lang w:val="en-GB"/>
        </w:rPr>
      </w:pPr>
      <w:r>
        <w:rPr>
          <w:rFonts w:ascii="Arial" w:eastAsia="Calibri" w:hAnsi="Arial" w:cs="Arial"/>
          <w:sz w:val="24"/>
          <w:szCs w:val="24"/>
          <w:lang w:val="en-GB"/>
        </w:rPr>
        <w:t>Success may be measured by observing not only individuals’ contribution and engagement within a Team, but also in the number of Team members</w:t>
      </w:r>
    </w:p>
    <w:p w14:paraId="574F5B81" w14:textId="695E78A2" w:rsidR="00044F65" w:rsidRDefault="00044F65" w:rsidP="002E6C06">
      <w:pPr>
        <w:pStyle w:val="ListParagraph"/>
        <w:numPr>
          <w:ilvl w:val="1"/>
          <w:numId w:val="11"/>
        </w:numPr>
        <w:spacing w:before="120" w:after="240"/>
        <w:ind w:left="1080"/>
        <w:rPr>
          <w:rFonts w:ascii="Arial" w:eastAsia="Calibri" w:hAnsi="Arial" w:cs="Arial"/>
          <w:sz w:val="24"/>
          <w:szCs w:val="24"/>
          <w:lang w:val="en-GB"/>
        </w:rPr>
      </w:pPr>
      <w:r>
        <w:rPr>
          <w:rFonts w:ascii="Arial" w:eastAsia="Calibri" w:hAnsi="Arial" w:cs="Arial"/>
          <w:sz w:val="24"/>
          <w:szCs w:val="24"/>
          <w:lang w:val="en-GB"/>
        </w:rPr>
        <w:t>New skills of Team members will be visible to line-management</w:t>
      </w:r>
    </w:p>
    <w:p w14:paraId="6846DAC8" w14:textId="7F17DC1C" w:rsidR="00044F65" w:rsidRDefault="00873A13" w:rsidP="002E6C06">
      <w:pPr>
        <w:pStyle w:val="ListParagraph"/>
        <w:numPr>
          <w:ilvl w:val="1"/>
          <w:numId w:val="11"/>
        </w:numPr>
        <w:spacing w:before="120" w:after="240"/>
        <w:ind w:left="1080"/>
        <w:rPr>
          <w:rFonts w:ascii="Arial" w:eastAsia="Calibri" w:hAnsi="Arial" w:cs="Arial"/>
          <w:sz w:val="24"/>
          <w:szCs w:val="24"/>
          <w:lang w:val="en-GB"/>
        </w:rPr>
      </w:pPr>
      <w:r>
        <w:rPr>
          <w:rFonts w:ascii="Arial" w:eastAsia="Calibri" w:hAnsi="Arial" w:cs="Arial"/>
          <w:sz w:val="24"/>
          <w:szCs w:val="24"/>
          <w:lang w:val="en-GB"/>
        </w:rPr>
        <w:t>Relationships formed within a Team may facilitate other ‘breakaway’ Teams for collaboration on other tasks</w:t>
      </w:r>
    </w:p>
    <w:p w14:paraId="51642830" w14:textId="4632AA00" w:rsidR="00873A13" w:rsidRPr="00D236C0" w:rsidRDefault="00873A13" w:rsidP="002E6C06">
      <w:pPr>
        <w:pStyle w:val="ListParagraph"/>
        <w:numPr>
          <w:ilvl w:val="1"/>
          <w:numId w:val="11"/>
        </w:numPr>
        <w:spacing w:before="120" w:after="240"/>
        <w:ind w:left="1080"/>
        <w:rPr>
          <w:rFonts w:ascii="Arial" w:eastAsia="Calibri" w:hAnsi="Arial" w:cs="Arial"/>
          <w:sz w:val="24"/>
          <w:szCs w:val="24"/>
          <w:lang w:val="en-GB"/>
        </w:rPr>
      </w:pPr>
      <w:r>
        <w:rPr>
          <w:rFonts w:ascii="Arial" w:eastAsia="Calibri" w:hAnsi="Arial" w:cs="Arial"/>
          <w:sz w:val="24"/>
          <w:szCs w:val="24"/>
          <w:lang w:val="en-GB"/>
        </w:rPr>
        <w:t>Moving to using Teams may lend itself to staff development and improvement, with individuals potentially gaining a better sight of organisational values and goals, proposing new models of working in order to achieve them</w:t>
      </w:r>
    </w:p>
    <w:p w14:paraId="4D7AF297" w14:textId="7C28CF23" w:rsidR="00D236C0" w:rsidRPr="00D236C0" w:rsidRDefault="00CD42CF" w:rsidP="002E6C06">
      <w:pPr>
        <w:pStyle w:val="ListParagraph"/>
        <w:numPr>
          <w:ilvl w:val="0"/>
          <w:numId w:val="11"/>
        </w:numPr>
        <w:spacing w:before="120" w:after="240"/>
        <w:ind w:left="360"/>
        <w:rPr>
          <w:rFonts w:ascii="Arial" w:eastAsia="Calibri" w:hAnsi="Arial" w:cs="Arial"/>
          <w:sz w:val="24"/>
          <w:szCs w:val="24"/>
          <w:lang w:val="en-GB"/>
        </w:rPr>
      </w:pPr>
      <w:r w:rsidRPr="00D236C0">
        <w:rPr>
          <w:rFonts w:ascii="Arial" w:eastAsia="Calibri" w:hAnsi="Arial" w:cs="Arial"/>
          <w:sz w:val="24"/>
          <w:szCs w:val="24"/>
          <w:lang w:val="en-GB"/>
        </w:rPr>
        <w:t>Provisioning</w:t>
      </w:r>
    </w:p>
    <w:p w14:paraId="11A4B1EF" w14:textId="77777777" w:rsidR="0075115D" w:rsidRDefault="0075115D" w:rsidP="002E6C06">
      <w:pPr>
        <w:pStyle w:val="ListParagraph"/>
        <w:numPr>
          <w:ilvl w:val="1"/>
          <w:numId w:val="11"/>
        </w:numPr>
        <w:spacing w:before="120" w:after="240"/>
        <w:ind w:left="1080"/>
        <w:rPr>
          <w:rFonts w:ascii="Arial" w:eastAsia="Calibri" w:hAnsi="Arial" w:cs="Arial"/>
          <w:sz w:val="24"/>
          <w:szCs w:val="24"/>
          <w:lang w:val="en-GB"/>
        </w:rPr>
      </w:pPr>
      <w:r>
        <w:rPr>
          <w:rFonts w:ascii="Arial" w:eastAsia="Calibri" w:hAnsi="Arial" w:cs="Arial"/>
          <w:sz w:val="24"/>
          <w:szCs w:val="24"/>
          <w:lang w:val="en-GB"/>
        </w:rPr>
        <w:t>Most frustration may be around having sufficient elevated permission in order to be able to create a Team of your own.  It may be necessary to approach IT for help</w:t>
      </w:r>
    </w:p>
    <w:p w14:paraId="4E9F2309" w14:textId="73D0633A" w:rsidR="0075115D" w:rsidRPr="0075115D" w:rsidRDefault="0075115D" w:rsidP="002E6C06">
      <w:pPr>
        <w:pStyle w:val="ListParagraph"/>
        <w:numPr>
          <w:ilvl w:val="1"/>
          <w:numId w:val="11"/>
        </w:numPr>
        <w:spacing w:before="120" w:after="240"/>
        <w:ind w:left="1080"/>
        <w:rPr>
          <w:rFonts w:ascii="Arial" w:eastAsia="Calibri" w:hAnsi="Arial" w:cs="Arial"/>
          <w:sz w:val="24"/>
          <w:szCs w:val="24"/>
          <w:lang w:val="en-GB"/>
        </w:rPr>
      </w:pPr>
      <w:r>
        <w:rPr>
          <w:rFonts w:ascii="Arial" w:eastAsia="Calibri" w:hAnsi="Arial" w:cs="Arial"/>
          <w:sz w:val="24"/>
          <w:szCs w:val="24"/>
          <w:lang w:val="en-GB"/>
        </w:rPr>
        <w:t>Minimum requirements will likely be in place when requesting or creating a Team, to retain control on duplicate Teams names or perhaps naming conventions or Team labelling</w:t>
      </w:r>
    </w:p>
    <w:p w14:paraId="0841068E" w14:textId="450E9FCC" w:rsidR="00D236C0" w:rsidRDefault="00CD42CF" w:rsidP="002E6C06">
      <w:pPr>
        <w:pStyle w:val="ListParagraph"/>
        <w:numPr>
          <w:ilvl w:val="0"/>
          <w:numId w:val="11"/>
        </w:numPr>
        <w:spacing w:before="120" w:after="240"/>
        <w:ind w:left="360"/>
        <w:rPr>
          <w:rFonts w:ascii="Arial" w:eastAsia="Calibri" w:hAnsi="Arial" w:cs="Arial"/>
          <w:sz w:val="24"/>
          <w:szCs w:val="24"/>
          <w:lang w:val="en-GB"/>
        </w:rPr>
      </w:pPr>
      <w:r w:rsidRPr="00D236C0">
        <w:rPr>
          <w:rFonts w:ascii="Arial" w:eastAsia="Calibri" w:hAnsi="Arial" w:cs="Arial"/>
          <w:sz w:val="24"/>
          <w:szCs w:val="24"/>
          <w:lang w:val="en-GB"/>
        </w:rPr>
        <w:t>Perishability</w:t>
      </w:r>
    </w:p>
    <w:p w14:paraId="74DB2468" w14:textId="6B99D41D" w:rsidR="00DB14E0" w:rsidRDefault="00DB14E0" w:rsidP="002E6C06">
      <w:pPr>
        <w:pStyle w:val="ListParagraph"/>
        <w:numPr>
          <w:ilvl w:val="1"/>
          <w:numId w:val="11"/>
        </w:numPr>
        <w:spacing w:before="120" w:after="240"/>
        <w:rPr>
          <w:rFonts w:ascii="Arial" w:eastAsia="Calibri" w:hAnsi="Arial" w:cs="Arial"/>
          <w:sz w:val="24"/>
          <w:szCs w:val="24"/>
          <w:lang w:val="en-GB"/>
        </w:rPr>
      </w:pPr>
      <w:r>
        <w:rPr>
          <w:rFonts w:ascii="Arial" w:eastAsia="Calibri" w:hAnsi="Arial" w:cs="Arial"/>
          <w:sz w:val="24"/>
          <w:szCs w:val="24"/>
          <w:lang w:val="en-GB"/>
        </w:rPr>
        <w:t>The closing of tasks will not make them lost.  Learnings will always be available with key learned, which should be taken away and shared with organisations an stakeholders</w:t>
      </w:r>
    </w:p>
    <w:p w14:paraId="09B86267" w14:textId="28325ED1" w:rsidR="00A06889" w:rsidRPr="002E6C06" w:rsidRDefault="00DB14E0" w:rsidP="002E6C06">
      <w:pPr>
        <w:pStyle w:val="ListParagraph"/>
        <w:numPr>
          <w:ilvl w:val="1"/>
          <w:numId w:val="11"/>
        </w:numPr>
        <w:spacing w:before="120" w:after="240"/>
        <w:rPr>
          <w:rFonts w:ascii="Arial" w:eastAsia="Calibri" w:hAnsi="Arial" w:cs="Arial"/>
          <w:sz w:val="24"/>
          <w:szCs w:val="24"/>
          <w:lang w:val="en-GB"/>
        </w:rPr>
      </w:pPr>
      <w:r>
        <w:rPr>
          <w:rFonts w:ascii="Arial" w:eastAsia="Calibri" w:hAnsi="Arial" w:cs="Arial"/>
          <w:sz w:val="24"/>
          <w:szCs w:val="24"/>
          <w:lang w:val="en-GB"/>
        </w:rPr>
        <w:t>SharePoint hosts all Teams and so they may be archived, but not deleted.  Deleting a Team will permanently remove all content</w:t>
      </w:r>
    </w:p>
    <w:p w14:paraId="42DCE110" w14:textId="5862624F" w:rsidR="00980DB0" w:rsidRDefault="00980DB0" w:rsidP="002E6C06">
      <w:pPr>
        <w:spacing w:before="120" w:after="240"/>
        <w:rPr>
          <w:rFonts w:ascii="Arial" w:eastAsia="Calibri" w:hAnsi="Arial" w:cs="Arial"/>
          <w:b/>
          <w:sz w:val="24"/>
          <w:szCs w:val="24"/>
          <w:lang w:val="en-GB"/>
        </w:rPr>
      </w:pPr>
      <w:r w:rsidRPr="00980DB0">
        <w:rPr>
          <w:rFonts w:ascii="Arial" w:eastAsia="Calibri" w:hAnsi="Arial" w:cs="Arial"/>
          <w:b/>
          <w:sz w:val="24"/>
          <w:szCs w:val="24"/>
          <w:lang w:val="en-GB"/>
        </w:rPr>
        <w:t>Other collaboration benefits</w:t>
      </w:r>
      <w:r w:rsidR="00067142">
        <w:rPr>
          <w:rFonts w:ascii="Arial" w:eastAsia="Calibri" w:hAnsi="Arial" w:cs="Arial"/>
          <w:b/>
          <w:sz w:val="24"/>
          <w:szCs w:val="24"/>
          <w:lang w:val="en-GB"/>
        </w:rPr>
        <w:t>:</w:t>
      </w:r>
    </w:p>
    <w:p w14:paraId="516266A3" w14:textId="0444A50A" w:rsidR="00067142" w:rsidRPr="00067142" w:rsidRDefault="00067142" w:rsidP="00067142">
      <w:pPr>
        <w:pStyle w:val="ListParagraph"/>
        <w:numPr>
          <w:ilvl w:val="0"/>
          <w:numId w:val="34"/>
        </w:numPr>
        <w:spacing w:before="120" w:after="240"/>
        <w:rPr>
          <w:rFonts w:ascii="Arial" w:eastAsia="Calibri" w:hAnsi="Arial" w:cs="Arial"/>
          <w:sz w:val="24"/>
          <w:szCs w:val="24"/>
          <w:lang w:val="en-GB"/>
        </w:rPr>
      </w:pPr>
      <w:r w:rsidRPr="00067142">
        <w:rPr>
          <w:rFonts w:ascii="Arial" w:eastAsia="Calibri" w:hAnsi="Arial" w:cs="Arial"/>
          <w:sz w:val="24"/>
          <w:szCs w:val="24"/>
          <w:lang w:val="en-GB"/>
        </w:rPr>
        <w:t>Connecting users across organisations on areas of interest</w:t>
      </w:r>
    </w:p>
    <w:p w14:paraId="587C150C" w14:textId="5EFBEAB8" w:rsidR="00067142" w:rsidRPr="00067142" w:rsidRDefault="00067142" w:rsidP="00067142">
      <w:pPr>
        <w:pStyle w:val="ListParagraph"/>
        <w:numPr>
          <w:ilvl w:val="0"/>
          <w:numId w:val="34"/>
        </w:numPr>
        <w:spacing w:before="120" w:after="240"/>
        <w:rPr>
          <w:rFonts w:ascii="Arial" w:eastAsia="Calibri" w:hAnsi="Arial" w:cs="Arial"/>
          <w:sz w:val="24"/>
          <w:szCs w:val="24"/>
          <w:lang w:val="en-GB"/>
        </w:rPr>
      </w:pPr>
      <w:r w:rsidRPr="00067142">
        <w:rPr>
          <w:rFonts w:ascii="Arial" w:eastAsia="Calibri" w:hAnsi="Arial" w:cs="Arial"/>
          <w:sz w:val="24"/>
          <w:szCs w:val="24"/>
          <w:lang w:val="en-GB"/>
        </w:rPr>
        <w:t>Access files held securely in the cloud from any enabled device.</w:t>
      </w:r>
    </w:p>
    <w:p w14:paraId="01688850" w14:textId="00BA4BFD" w:rsidR="00067142" w:rsidRPr="00067142" w:rsidRDefault="00067142" w:rsidP="00067142">
      <w:pPr>
        <w:pStyle w:val="ListParagraph"/>
        <w:numPr>
          <w:ilvl w:val="0"/>
          <w:numId w:val="34"/>
        </w:numPr>
        <w:spacing w:before="120" w:after="240"/>
        <w:rPr>
          <w:rFonts w:ascii="Arial" w:eastAsia="Calibri" w:hAnsi="Arial" w:cs="Arial"/>
          <w:sz w:val="24"/>
          <w:szCs w:val="24"/>
          <w:lang w:val="en-GB"/>
        </w:rPr>
      </w:pPr>
      <w:r w:rsidRPr="00067142">
        <w:rPr>
          <w:rFonts w:ascii="Arial" w:eastAsia="Calibri" w:hAnsi="Arial" w:cs="Arial"/>
          <w:sz w:val="24"/>
          <w:szCs w:val="24"/>
          <w:lang w:val="en-GB"/>
        </w:rPr>
        <w:t>Direct video and voice meetings, messaging and the ability to share screen with anyone inside the tenancy host or with whitelisted third parties</w:t>
      </w:r>
    </w:p>
    <w:p w14:paraId="760895B7" w14:textId="597D83A4" w:rsidR="00067142" w:rsidRPr="00067142" w:rsidRDefault="00067142" w:rsidP="00067142">
      <w:pPr>
        <w:pStyle w:val="ListParagraph"/>
        <w:numPr>
          <w:ilvl w:val="0"/>
          <w:numId w:val="34"/>
        </w:numPr>
        <w:spacing w:before="120" w:after="240"/>
        <w:rPr>
          <w:rFonts w:ascii="Arial" w:eastAsia="Calibri" w:hAnsi="Arial" w:cs="Arial"/>
          <w:b/>
          <w:sz w:val="24"/>
          <w:szCs w:val="24"/>
          <w:lang w:val="en-GB"/>
        </w:rPr>
      </w:pPr>
      <w:r w:rsidRPr="00067142">
        <w:rPr>
          <w:rFonts w:ascii="Arial" w:eastAsia="Calibri" w:hAnsi="Arial" w:cs="Arial"/>
          <w:sz w:val="24"/>
          <w:szCs w:val="24"/>
          <w:lang w:val="en-GB"/>
        </w:rPr>
        <w:t>Host a custom team website, including document hosting and management to allow for smart access for all authorised users</w:t>
      </w:r>
    </w:p>
    <w:p w14:paraId="4D16CC66" w14:textId="77777777" w:rsidR="00980DB0" w:rsidRDefault="00980DB0" w:rsidP="002E6C06">
      <w:pPr>
        <w:spacing w:before="120" w:after="240"/>
        <w:rPr>
          <w:rFonts w:ascii="Arial" w:eastAsia="Calibri" w:hAnsi="Arial" w:cs="Arial"/>
          <w:sz w:val="24"/>
          <w:szCs w:val="24"/>
          <w:lang w:val="en-GB"/>
        </w:rPr>
      </w:pPr>
    </w:p>
    <w:p w14:paraId="3B79FAD4" w14:textId="77777777" w:rsidR="00CB0690" w:rsidRDefault="00CB0690" w:rsidP="002E6C06">
      <w:pPr>
        <w:spacing w:before="120" w:after="240"/>
        <w:rPr>
          <w:rFonts w:ascii="Arial" w:eastAsia="Calibri" w:hAnsi="Arial" w:cs="Arial"/>
          <w:sz w:val="24"/>
          <w:szCs w:val="24"/>
          <w:lang w:val="en-GB"/>
        </w:rPr>
      </w:pPr>
    </w:p>
    <w:p w14:paraId="064CE02E" w14:textId="2052594B" w:rsidR="00F853AB" w:rsidRPr="00067142" w:rsidRDefault="001A3128" w:rsidP="00067142">
      <w:pPr>
        <w:spacing w:after="240" w:line="259" w:lineRule="auto"/>
        <w:rPr>
          <w:rFonts w:ascii="Arial" w:eastAsia="Calibri" w:hAnsi="Arial" w:cs="Arial"/>
          <w:sz w:val="24"/>
          <w:szCs w:val="24"/>
          <w:lang w:val="en-GB"/>
        </w:rPr>
      </w:pPr>
      <w:r>
        <w:rPr>
          <w:rFonts w:ascii="Arial" w:eastAsia="Calibri" w:hAnsi="Arial" w:cs="Arial"/>
          <w:sz w:val="24"/>
          <w:szCs w:val="24"/>
          <w:lang w:val="en-GB"/>
        </w:rPr>
        <w:br w:type="page"/>
      </w:r>
      <w:r w:rsidR="00B81E71" w:rsidRPr="005B1634">
        <w:rPr>
          <w:rFonts w:ascii="Arial" w:eastAsia="Calibri" w:hAnsi="Arial" w:cs="Arial"/>
          <w:b/>
          <w:sz w:val="28"/>
          <w:szCs w:val="28"/>
          <w:lang w:val="en-GB"/>
        </w:rPr>
        <w:lastRenderedPageBreak/>
        <w:t>Methods</w:t>
      </w:r>
    </w:p>
    <w:p w14:paraId="0655640C" w14:textId="4268F5C1" w:rsidR="00C27B28" w:rsidRPr="00341AC4" w:rsidRDefault="00A33720" w:rsidP="00F853AB">
      <w:pPr>
        <w:pStyle w:val="ListParagraph"/>
        <w:spacing w:before="100" w:beforeAutospacing="1" w:after="240" w:line="240" w:lineRule="auto"/>
        <w:ind w:left="0"/>
        <w:rPr>
          <w:rFonts w:ascii="Arial" w:eastAsia="Calibri" w:hAnsi="Arial" w:cs="Arial"/>
          <w:color w:val="000000" w:themeColor="text1"/>
          <w:sz w:val="24"/>
          <w:szCs w:val="24"/>
          <w:lang w:val="en-GB"/>
        </w:rPr>
      </w:pPr>
      <w:r w:rsidRPr="00341AC4">
        <w:rPr>
          <w:rFonts w:ascii="Arial" w:eastAsia="Calibri" w:hAnsi="Arial" w:cs="Arial"/>
          <w:color w:val="000000" w:themeColor="text1"/>
          <w:sz w:val="24"/>
          <w:szCs w:val="24"/>
          <w:lang w:val="en-GB"/>
        </w:rPr>
        <w:t>R</w:t>
      </w:r>
      <w:r w:rsidR="00C27B28" w:rsidRPr="00341AC4">
        <w:rPr>
          <w:rFonts w:ascii="Arial" w:eastAsia="Calibri" w:hAnsi="Arial" w:cs="Arial"/>
          <w:color w:val="000000" w:themeColor="text1"/>
          <w:sz w:val="24"/>
          <w:szCs w:val="24"/>
          <w:lang w:val="en-GB"/>
        </w:rPr>
        <w:t>esearch</w:t>
      </w:r>
      <w:r w:rsidR="00B10A3E" w:rsidRPr="00341AC4">
        <w:rPr>
          <w:rFonts w:ascii="Arial" w:eastAsia="Calibri" w:hAnsi="Arial" w:cs="Arial"/>
          <w:color w:val="000000" w:themeColor="text1"/>
          <w:sz w:val="24"/>
          <w:szCs w:val="24"/>
          <w:lang w:val="en-GB"/>
        </w:rPr>
        <w:t>,</w:t>
      </w:r>
      <w:r w:rsidR="00C27B28" w:rsidRPr="00341AC4">
        <w:rPr>
          <w:rFonts w:ascii="Arial" w:eastAsia="Calibri" w:hAnsi="Arial" w:cs="Arial"/>
          <w:color w:val="000000" w:themeColor="text1"/>
          <w:sz w:val="24"/>
          <w:szCs w:val="24"/>
          <w:lang w:val="en-GB"/>
        </w:rPr>
        <w:t xml:space="preserve"> projects </w:t>
      </w:r>
      <w:r w:rsidRPr="00341AC4">
        <w:rPr>
          <w:rFonts w:ascii="Arial" w:eastAsia="Calibri" w:hAnsi="Arial" w:cs="Arial"/>
          <w:color w:val="000000" w:themeColor="text1"/>
          <w:sz w:val="24"/>
          <w:szCs w:val="24"/>
          <w:lang w:val="en-GB"/>
        </w:rPr>
        <w:t>and studies report</w:t>
      </w:r>
      <w:r w:rsidR="00C27B28" w:rsidRPr="00341AC4">
        <w:rPr>
          <w:rFonts w:ascii="Arial" w:eastAsia="Calibri" w:hAnsi="Arial" w:cs="Arial"/>
          <w:color w:val="000000" w:themeColor="text1"/>
          <w:sz w:val="24"/>
          <w:szCs w:val="24"/>
          <w:lang w:val="en-GB"/>
        </w:rPr>
        <w:t xml:space="preserve"> that approximately </w:t>
      </w:r>
      <w:r w:rsidR="007E63F0" w:rsidRPr="00341AC4">
        <w:rPr>
          <w:rFonts w:ascii="Arial" w:eastAsia="Calibri" w:hAnsi="Arial" w:cs="Arial"/>
          <w:color w:val="000000" w:themeColor="text1"/>
          <w:sz w:val="24"/>
          <w:szCs w:val="24"/>
          <w:lang w:val="en-GB"/>
        </w:rPr>
        <w:t xml:space="preserve">60-70% of </w:t>
      </w:r>
      <w:r w:rsidR="00C27B28" w:rsidRPr="00341AC4">
        <w:rPr>
          <w:rFonts w:ascii="Arial" w:eastAsia="Calibri" w:hAnsi="Arial" w:cs="Arial"/>
          <w:color w:val="000000" w:themeColor="text1"/>
          <w:sz w:val="24"/>
          <w:szCs w:val="24"/>
          <w:lang w:val="en-GB"/>
        </w:rPr>
        <w:t>Information Technology (IT) projects fail, mainly due to low quality requirements analysis during initial project scoping</w:t>
      </w:r>
      <w:r w:rsidRPr="00341AC4">
        <w:rPr>
          <w:rFonts w:ascii="Arial" w:eastAsia="Calibri" w:hAnsi="Arial" w:cs="Arial"/>
          <w:color w:val="000000" w:themeColor="text1"/>
          <w:sz w:val="24"/>
          <w:szCs w:val="24"/>
          <w:lang w:val="en-GB"/>
        </w:rPr>
        <w:t xml:space="preserve"> to enable bringing a project to completion successfully, meeting full requirement, on time and within budget</w:t>
      </w:r>
      <w:r w:rsidR="00C27B28" w:rsidRPr="00341AC4">
        <w:rPr>
          <w:rFonts w:ascii="Arial" w:eastAsia="Calibri" w:hAnsi="Arial" w:cs="Arial"/>
          <w:color w:val="000000" w:themeColor="text1"/>
          <w:sz w:val="24"/>
          <w:szCs w:val="24"/>
          <w:lang w:val="en-GB"/>
        </w:rPr>
        <w:t xml:space="preserve"> (</w:t>
      </w:r>
      <w:r w:rsidR="002A734B" w:rsidRPr="00341AC4">
        <w:rPr>
          <w:rFonts w:ascii="Arial" w:eastAsia="Calibri" w:hAnsi="Arial" w:cs="Arial"/>
          <w:color w:val="000000" w:themeColor="text1"/>
          <w:sz w:val="24"/>
          <w:szCs w:val="24"/>
          <w:lang w:val="en-GB"/>
        </w:rPr>
        <w:t>Krigsman,</w:t>
      </w:r>
      <w:r w:rsidRPr="00341AC4">
        <w:rPr>
          <w:rFonts w:ascii="Arial" w:eastAsia="Calibri" w:hAnsi="Arial" w:cs="Arial"/>
          <w:color w:val="000000" w:themeColor="text1"/>
          <w:sz w:val="24"/>
          <w:szCs w:val="24"/>
          <w:lang w:val="en-GB"/>
        </w:rPr>
        <w:t xml:space="preserve"> </w:t>
      </w:r>
      <w:r w:rsidR="00C27B28" w:rsidRPr="00341AC4">
        <w:rPr>
          <w:rFonts w:ascii="Arial" w:eastAsia="Calibri" w:hAnsi="Arial" w:cs="Arial"/>
          <w:color w:val="000000" w:themeColor="text1"/>
          <w:sz w:val="24"/>
          <w:szCs w:val="24"/>
          <w:lang w:val="en-GB"/>
        </w:rPr>
        <w:t>2019)</w:t>
      </w:r>
    </w:p>
    <w:p w14:paraId="6B585642" w14:textId="59E3ABCD" w:rsidR="00A33720" w:rsidRPr="00341AC4" w:rsidRDefault="00A33720" w:rsidP="002E6C06">
      <w:pPr>
        <w:spacing w:before="100" w:beforeAutospacing="1" w:after="240" w:line="240" w:lineRule="auto"/>
        <w:rPr>
          <w:rFonts w:ascii="Arial" w:eastAsia="Calibri" w:hAnsi="Arial" w:cs="Arial"/>
          <w:color w:val="000000" w:themeColor="text1"/>
          <w:sz w:val="24"/>
          <w:szCs w:val="24"/>
          <w:lang w:val="en-GB"/>
        </w:rPr>
      </w:pPr>
      <w:r w:rsidRPr="00341AC4">
        <w:rPr>
          <w:rFonts w:ascii="Arial" w:eastAsia="Calibri" w:hAnsi="Arial" w:cs="Arial"/>
          <w:color w:val="000000" w:themeColor="text1"/>
          <w:sz w:val="24"/>
          <w:szCs w:val="24"/>
          <w:lang w:val="en-GB"/>
        </w:rPr>
        <w:t xml:space="preserve">Krigsman goes into detail to outline that half of the </w:t>
      </w:r>
      <w:r w:rsidR="00F27FF6" w:rsidRPr="00341AC4">
        <w:rPr>
          <w:rFonts w:ascii="Arial" w:eastAsia="Calibri" w:hAnsi="Arial" w:cs="Arial"/>
          <w:color w:val="000000" w:themeColor="text1"/>
          <w:sz w:val="24"/>
          <w:szCs w:val="24"/>
          <w:lang w:val="en-GB"/>
        </w:rPr>
        <w:t xml:space="preserve">failed </w:t>
      </w:r>
      <w:r w:rsidRPr="00341AC4">
        <w:rPr>
          <w:rFonts w:ascii="Arial" w:eastAsia="Calibri" w:hAnsi="Arial" w:cs="Arial"/>
          <w:color w:val="000000" w:themeColor="text1"/>
          <w:sz w:val="24"/>
          <w:szCs w:val="24"/>
          <w:lang w:val="en-GB"/>
        </w:rPr>
        <w:t xml:space="preserve">projects were </w:t>
      </w:r>
      <w:r w:rsidR="00F27FF6" w:rsidRPr="00341AC4">
        <w:rPr>
          <w:rFonts w:ascii="Arial" w:eastAsia="Calibri" w:hAnsi="Arial" w:cs="Arial"/>
          <w:color w:val="000000" w:themeColor="text1"/>
          <w:sz w:val="24"/>
          <w:szCs w:val="24"/>
          <w:lang w:val="en-GB"/>
        </w:rPr>
        <w:t>also labelled as “</w:t>
      </w:r>
      <w:r w:rsidRPr="00341AC4">
        <w:rPr>
          <w:rFonts w:ascii="Arial" w:eastAsia="Calibri" w:hAnsi="Arial" w:cs="Arial"/>
          <w:color w:val="000000" w:themeColor="text1"/>
          <w:sz w:val="24"/>
          <w:szCs w:val="24"/>
          <w:lang w:val="en-GB"/>
        </w:rPr>
        <w:t>Runaways”, comprising combinations of the following</w:t>
      </w:r>
      <w:r w:rsidR="00F27FF6" w:rsidRPr="00341AC4">
        <w:rPr>
          <w:rFonts w:ascii="Arial" w:eastAsia="Calibri" w:hAnsi="Arial" w:cs="Arial"/>
          <w:color w:val="000000" w:themeColor="text1"/>
          <w:sz w:val="24"/>
          <w:szCs w:val="24"/>
          <w:lang w:val="en-GB"/>
        </w:rPr>
        <w:t xml:space="preserve"> shortcomings</w:t>
      </w:r>
      <w:r w:rsidRPr="00341AC4">
        <w:rPr>
          <w:rFonts w:ascii="Arial" w:eastAsia="Calibri" w:hAnsi="Arial" w:cs="Arial"/>
          <w:color w:val="000000" w:themeColor="text1"/>
          <w:sz w:val="24"/>
          <w:szCs w:val="24"/>
          <w:lang w:val="en-GB"/>
        </w:rPr>
        <w:t>:</w:t>
      </w:r>
    </w:p>
    <w:p w14:paraId="1F73B5D7" w14:textId="7A7B580D" w:rsidR="00A33720" w:rsidRPr="00341AC4" w:rsidRDefault="00A33720" w:rsidP="002E6C06">
      <w:pPr>
        <w:pStyle w:val="ListParagraph"/>
        <w:numPr>
          <w:ilvl w:val="0"/>
          <w:numId w:val="17"/>
        </w:numPr>
        <w:spacing w:before="100" w:beforeAutospacing="1" w:after="240" w:line="240" w:lineRule="auto"/>
        <w:rPr>
          <w:rFonts w:ascii="Arial" w:eastAsia="Calibri" w:hAnsi="Arial" w:cs="Arial"/>
          <w:color w:val="000000" w:themeColor="text1"/>
          <w:sz w:val="24"/>
          <w:szCs w:val="24"/>
          <w:lang w:val="en-GB"/>
        </w:rPr>
      </w:pPr>
      <w:r w:rsidRPr="00341AC4">
        <w:rPr>
          <w:rFonts w:ascii="Arial" w:eastAsia="Calibri" w:hAnsi="Arial" w:cs="Arial"/>
          <w:color w:val="000000" w:themeColor="text1"/>
          <w:sz w:val="24"/>
          <w:szCs w:val="24"/>
          <w:lang w:val="en-GB"/>
        </w:rPr>
        <w:t>Companies didn’t deploy staff with the capability of a sufficient standard of business analysis</w:t>
      </w:r>
    </w:p>
    <w:p w14:paraId="68EDD87E" w14:textId="60EB5EE9" w:rsidR="00A33720" w:rsidRPr="00341AC4" w:rsidRDefault="00A33720" w:rsidP="002E6C06">
      <w:pPr>
        <w:pStyle w:val="ListParagraph"/>
        <w:numPr>
          <w:ilvl w:val="0"/>
          <w:numId w:val="17"/>
        </w:numPr>
        <w:spacing w:before="100" w:beforeAutospacing="1" w:after="240" w:line="240" w:lineRule="auto"/>
        <w:rPr>
          <w:rFonts w:ascii="Arial" w:eastAsia="Calibri" w:hAnsi="Arial" w:cs="Arial"/>
          <w:color w:val="000000" w:themeColor="text1"/>
          <w:sz w:val="24"/>
          <w:szCs w:val="24"/>
          <w:lang w:val="en-GB"/>
        </w:rPr>
      </w:pPr>
      <w:r w:rsidRPr="00341AC4">
        <w:rPr>
          <w:rFonts w:ascii="Arial" w:eastAsia="Calibri" w:hAnsi="Arial" w:cs="Arial"/>
          <w:color w:val="000000" w:themeColor="text1"/>
          <w:sz w:val="24"/>
          <w:szCs w:val="24"/>
          <w:lang w:val="en-GB"/>
        </w:rPr>
        <w:t>Projects exceeded the deadline by over 80% of what was expected</w:t>
      </w:r>
    </w:p>
    <w:p w14:paraId="417BB16A" w14:textId="7F787381" w:rsidR="00A33720" w:rsidRPr="00341AC4" w:rsidRDefault="00A33720" w:rsidP="002E6C06">
      <w:pPr>
        <w:pStyle w:val="ListParagraph"/>
        <w:numPr>
          <w:ilvl w:val="0"/>
          <w:numId w:val="17"/>
        </w:numPr>
        <w:spacing w:before="100" w:beforeAutospacing="1" w:after="240" w:line="240" w:lineRule="auto"/>
        <w:rPr>
          <w:rFonts w:ascii="Arial" w:eastAsia="Calibri" w:hAnsi="Arial" w:cs="Arial"/>
          <w:color w:val="000000" w:themeColor="text1"/>
          <w:sz w:val="24"/>
          <w:szCs w:val="24"/>
          <w:lang w:val="en-GB"/>
        </w:rPr>
      </w:pPr>
      <w:r w:rsidRPr="00341AC4">
        <w:rPr>
          <w:rFonts w:ascii="Arial" w:eastAsia="Calibri" w:hAnsi="Arial" w:cs="Arial"/>
          <w:color w:val="000000" w:themeColor="text1"/>
          <w:sz w:val="24"/>
          <w:szCs w:val="24"/>
          <w:lang w:val="en-GB"/>
        </w:rPr>
        <w:t>Budgets were stretched to 60% of what was initially planned</w:t>
      </w:r>
    </w:p>
    <w:p w14:paraId="4AF4231C" w14:textId="269EE417" w:rsidR="00A33720" w:rsidRPr="00341AC4" w:rsidRDefault="00A33720" w:rsidP="002E6C06">
      <w:pPr>
        <w:pStyle w:val="ListParagraph"/>
        <w:numPr>
          <w:ilvl w:val="0"/>
          <w:numId w:val="17"/>
        </w:numPr>
        <w:spacing w:before="100" w:beforeAutospacing="1" w:after="240" w:line="240" w:lineRule="auto"/>
        <w:rPr>
          <w:rFonts w:ascii="Arial" w:eastAsia="Calibri" w:hAnsi="Arial" w:cs="Arial"/>
          <w:color w:val="000000" w:themeColor="text1"/>
          <w:sz w:val="24"/>
          <w:szCs w:val="24"/>
          <w:lang w:val="en-GB"/>
        </w:rPr>
      </w:pPr>
      <w:r w:rsidRPr="00341AC4">
        <w:rPr>
          <w:rFonts w:ascii="Arial" w:eastAsia="Calibri" w:hAnsi="Arial" w:cs="Arial"/>
          <w:color w:val="000000" w:themeColor="text1"/>
          <w:sz w:val="24"/>
          <w:szCs w:val="24"/>
          <w:lang w:val="en-GB"/>
        </w:rPr>
        <w:t>Projects only delivered 70% of the functionality of what was expected</w:t>
      </w:r>
    </w:p>
    <w:p w14:paraId="0FD0D097" w14:textId="517BE51C" w:rsidR="00880F7E" w:rsidRPr="00341AC4" w:rsidRDefault="00A82D47" w:rsidP="002E6C06">
      <w:pPr>
        <w:pStyle w:val="Heading1"/>
        <w:spacing w:after="240"/>
        <w:rPr>
          <w:rFonts w:ascii="Arial" w:eastAsia="Calibri" w:hAnsi="Arial" w:cs="Arial"/>
          <w:color w:val="000000" w:themeColor="text1"/>
          <w:sz w:val="24"/>
          <w:szCs w:val="24"/>
          <w:lang w:val="en-GB"/>
        </w:rPr>
      </w:pPr>
      <w:r w:rsidRPr="00341AC4">
        <w:rPr>
          <w:rFonts w:ascii="Arial" w:eastAsia="Calibri" w:hAnsi="Arial" w:cs="Arial"/>
          <w:color w:val="000000" w:themeColor="text1"/>
          <w:sz w:val="24"/>
          <w:szCs w:val="24"/>
          <w:lang w:val="en-GB"/>
        </w:rPr>
        <w:t xml:space="preserve">There have been </w:t>
      </w:r>
      <w:r w:rsidR="00F27FF6" w:rsidRPr="00341AC4">
        <w:rPr>
          <w:rFonts w:ascii="Arial" w:eastAsia="Calibri" w:hAnsi="Arial" w:cs="Arial"/>
          <w:color w:val="000000" w:themeColor="text1"/>
          <w:sz w:val="24"/>
          <w:szCs w:val="24"/>
          <w:lang w:val="en-GB"/>
        </w:rPr>
        <w:t>several</w:t>
      </w:r>
      <w:r w:rsidRPr="00341AC4">
        <w:rPr>
          <w:rFonts w:ascii="Arial" w:eastAsia="Calibri" w:hAnsi="Arial" w:cs="Arial"/>
          <w:color w:val="000000" w:themeColor="text1"/>
          <w:sz w:val="24"/>
          <w:szCs w:val="24"/>
          <w:lang w:val="en-GB"/>
        </w:rPr>
        <w:t xml:space="preserve"> methods devised for </w:t>
      </w:r>
      <w:r w:rsidR="005B1634" w:rsidRPr="00341AC4">
        <w:rPr>
          <w:rFonts w:ascii="Arial" w:eastAsia="Calibri" w:hAnsi="Arial" w:cs="Arial"/>
          <w:color w:val="000000" w:themeColor="text1"/>
          <w:sz w:val="24"/>
          <w:szCs w:val="24"/>
          <w:lang w:val="en-GB"/>
        </w:rPr>
        <w:t>analysing</w:t>
      </w:r>
      <w:r w:rsidR="00F27FF6" w:rsidRPr="00341AC4">
        <w:rPr>
          <w:rFonts w:ascii="Arial" w:eastAsia="Calibri" w:hAnsi="Arial" w:cs="Arial"/>
          <w:color w:val="000000" w:themeColor="text1"/>
          <w:sz w:val="24"/>
          <w:szCs w:val="24"/>
          <w:lang w:val="en-GB"/>
        </w:rPr>
        <w:t xml:space="preserve"> the level of success of adopting an</w:t>
      </w:r>
      <w:r w:rsidR="00C11696" w:rsidRPr="00341AC4">
        <w:rPr>
          <w:rFonts w:ascii="Arial" w:eastAsia="Calibri" w:hAnsi="Arial" w:cs="Arial"/>
          <w:color w:val="000000" w:themeColor="text1"/>
          <w:sz w:val="24"/>
          <w:szCs w:val="24"/>
          <w:lang w:val="en-GB"/>
        </w:rPr>
        <w:t xml:space="preserve"> IT system.  </w:t>
      </w:r>
      <w:r w:rsidR="005B1634" w:rsidRPr="00341AC4">
        <w:rPr>
          <w:rFonts w:ascii="Arial" w:eastAsia="Calibri" w:hAnsi="Arial" w:cs="Arial"/>
          <w:color w:val="000000" w:themeColor="text1"/>
          <w:sz w:val="24"/>
          <w:szCs w:val="24"/>
          <w:lang w:val="en-GB"/>
        </w:rPr>
        <w:t>Information Systems Success (ISS)</w:t>
      </w:r>
      <w:r w:rsidR="00C11696" w:rsidRPr="00341AC4">
        <w:rPr>
          <w:rFonts w:ascii="Arial" w:eastAsia="Calibri" w:hAnsi="Arial" w:cs="Arial"/>
          <w:color w:val="000000" w:themeColor="text1"/>
          <w:sz w:val="24"/>
          <w:szCs w:val="24"/>
          <w:lang w:val="en-GB"/>
        </w:rPr>
        <w:t xml:space="preserve"> model</w:t>
      </w:r>
      <w:r w:rsidR="005B1634" w:rsidRPr="00341AC4">
        <w:rPr>
          <w:rFonts w:ascii="Arial" w:eastAsia="Calibri" w:hAnsi="Arial" w:cs="Arial"/>
          <w:color w:val="000000" w:themeColor="text1"/>
          <w:sz w:val="24"/>
          <w:szCs w:val="24"/>
          <w:lang w:val="en-GB"/>
        </w:rPr>
        <w:t xml:space="preserve">, </w:t>
      </w:r>
      <w:r w:rsidR="00F27FF6" w:rsidRPr="00341AC4">
        <w:rPr>
          <w:rFonts w:ascii="Arial" w:eastAsia="Calibri" w:hAnsi="Arial" w:cs="Arial"/>
          <w:color w:val="000000" w:themeColor="text1"/>
          <w:sz w:val="24"/>
          <w:szCs w:val="24"/>
          <w:lang w:val="en-GB"/>
        </w:rPr>
        <w:t>Technolog</w:t>
      </w:r>
      <w:r w:rsidR="006F7E22" w:rsidRPr="00341AC4">
        <w:rPr>
          <w:rFonts w:ascii="Arial" w:eastAsia="Calibri" w:hAnsi="Arial" w:cs="Arial"/>
          <w:color w:val="000000" w:themeColor="text1"/>
          <w:sz w:val="24"/>
          <w:szCs w:val="24"/>
          <w:lang w:val="en-GB"/>
        </w:rPr>
        <w:t>y Acceptance Model (TAM)</w:t>
      </w:r>
      <w:r w:rsidR="00F27FF6" w:rsidRPr="00341AC4">
        <w:rPr>
          <w:rFonts w:ascii="Arial" w:eastAsia="Calibri" w:hAnsi="Arial" w:cs="Arial"/>
          <w:color w:val="000000" w:themeColor="text1"/>
          <w:sz w:val="24"/>
          <w:szCs w:val="24"/>
          <w:lang w:val="en-GB"/>
        </w:rPr>
        <w:t xml:space="preserve"> </w:t>
      </w:r>
      <w:r w:rsidR="006F7E22" w:rsidRPr="00341AC4">
        <w:rPr>
          <w:rFonts w:ascii="Arial" w:eastAsia="Calibri" w:hAnsi="Arial" w:cs="Arial"/>
          <w:color w:val="000000" w:themeColor="text1"/>
          <w:sz w:val="24"/>
          <w:szCs w:val="24"/>
          <w:lang w:val="en-GB"/>
        </w:rPr>
        <w:t xml:space="preserve">and </w:t>
      </w:r>
      <w:r w:rsidR="00C11696" w:rsidRPr="00341AC4">
        <w:rPr>
          <w:rFonts w:ascii="Arial" w:eastAsia="Calibri" w:hAnsi="Arial" w:cs="Arial"/>
          <w:color w:val="000000" w:themeColor="text1"/>
          <w:sz w:val="24"/>
          <w:szCs w:val="24"/>
          <w:lang w:val="en-GB"/>
        </w:rPr>
        <w:t>Task-Technology Fit model (TTF) and The Fit between Individuals, Task and Technology (FITT) framework are just a few examples.</w:t>
      </w:r>
    </w:p>
    <w:p w14:paraId="27F2CB99" w14:textId="6ACD503D" w:rsidR="00BA621C" w:rsidRPr="00341AC4" w:rsidRDefault="00880F7E" w:rsidP="002E6C06">
      <w:pPr>
        <w:spacing w:before="100" w:beforeAutospacing="1" w:after="240" w:line="240" w:lineRule="auto"/>
        <w:rPr>
          <w:rFonts w:ascii="Arial" w:eastAsia="Calibri" w:hAnsi="Arial" w:cs="Arial"/>
          <w:b/>
          <w:color w:val="000000" w:themeColor="text1"/>
          <w:sz w:val="28"/>
          <w:szCs w:val="28"/>
          <w:lang w:val="en-GB"/>
        </w:rPr>
      </w:pPr>
      <w:r w:rsidRPr="00341AC4">
        <w:rPr>
          <w:rFonts w:ascii="Arial" w:eastAsia="Calibri" w:hAnsi="Arial" w:cs="Arial"/>
          <w:color w:val="000000" w:themeColor="text1"/>
          <w:sz w:val="24"/>
          <w:szCs w:val="24"/>
        </w:rPr>
        <w:t xml:space="preserve">In an attempt to address the </w:t>
      </w:r>
      <w:r w:rsidR="00C11696" w:rsidRPr="00341AC4">
        <w:rPr>
          <w:rFonts w:ascii="Arial" w:eastAsia="Calibri" w:hAnsi="Arial" w:cs="Arial"/>
          <w:color w:val="000000" w:themeColor="text1"/>
          <w:sz w:val="24"/>
          <w:szCs w:val="24"/>
        </w:rPr>
        <w:t>issue</w:t>
      </w:r>
      <w:r w:rsidRPr="00341AC4">
        <w:rPr>
          <w:rFonts w:ascii="Arial" w:eastAsia="Calibri" w:hAnsi="Arial" w:cs="Arial"/>
          <w:color w:val="000000" w:themeColor="text1"/>
          <w:sz w:val="24"/>
          <w:szCs w:val="24"/>
        </w:rPr>
        <w:t xml:space="preserve"> of high volu</w:t>
      </w:r>
      <w:r w:rsidR="00C11696" w:rsidRPr="00341AC4">
        <w:rPr>
          <w:rFonts w:ascii="Arial" w:eastAsia="Calibri" w:hAnsi="Arial" w:cs="Arial"/>
          <w:color w:val="000000" w:themeColor="text1"/>
          <w:sz w:val="24"/>
          <w:szCs w:val="24"/>
        </w:rPr>
        <w:t xml:space="preserve">mes of IT project failures and </w:t>
      </w:r>
      <w:r w:rsidRPr="00341AC4">
        <w:rPr>
          <w:rFonts w:ascii="Arial" w:eastAsia="Calibri" w:hAnsi="Arial" w:cs="Arial"/>
          <w:color w:val="000000" w:themeColor="text1"/>
          <w:sz w:val="24"/>
          <w:szCs w:val="24"/>
        </w:rPr>
        <w:t>recognizing the lack of acknowledgment that system adoption is rarely straightforward in the health and social sectors within the TAM and TFF frameworks, Ammenwerth developed the Fit between Individuals, Task and Technology (FITT) framework (</w:t>
      </w:r>
      <w:r w:rsidR="002A734B" w:rsidRPr="00341AC4">
        <w:rPr>
          <w:rFonts w:ascii="Arial" w:eastAsia="Calibri" w:hAnsi="Arial" w:cs="Arial"/>
          <w:color w:val="000000" w:themeColor="text1"/>
          <w:sz w:val="24"/>
          <w:szCs w:val="24"/>
          <w:lang w:val="en-GB"/>
        </w:rPr>
        <w:t>Ammenwerth et al.,2006</w:t>
      </w:r>
      <w:r w:rsidRPr="00341AC4">
        <w:rPr>
          <w:rFonts w:ascii="Arial" w:eastAsia="Calibri" w:hAnsi="Arial" w:cs="Arial"/>
          <w:color w:val="000000" w:themeColor="text1"/>
          <w:sz w:val="24"/>
          <w:szCs w:val="24"/>
        </w:rPr>
        <w:t xml:space="preserve">), focusing on </w:t>
      </w:r>
      <w:r w:rsidR="00C11696" w:rsidRPr="00341AC4">
        <w:rPr>
          <w:rFonts w:ascii="Arial" w:eastAsia="Calibri" w:hAnsi="Arial" w:cs="Arial"/>
          <w:color w:val="000000" w:themeColor="text1"/>
          <w:sz w:val="24"/>
          <w:szCs w:val="24"/>
        </w:rPr>
        <w:t xml:space="preserve">trying to ensure that any intended </w:t>
      </w:r>
      <w:r w:rsidR="007B2148" w:rsidRPr="00341AC4">
        <w:rPr>
          <w:rFonts w:ascii="Arial" w:eastAsia="Calibri" w:hAnsi="Arial" w:cs="Arial"/>
          <w:color w:val="000000" w:themeColor="text1"/>
          <w:sz w:val="24"/>
          <w:szCs w:val="24"/>
        </w:rPr>
        <w:t>benefits</w:t>
      </w:r>
      <w:r w:rsidR="00C11696" w:rsidRPr="00341AC4">
        <w:rPr>
          <w:rFonts w:ascii="Arial" w:eastAsia="Calibri" w:hAnsi="Arial" w:cs="Arial"/>
          <w:color w:val="000000" w:themeColor="text1"/>
          <w:sz w:val="24"/>
          <w:szCs w:val="24"/>
        </w:rPr>
        <w:t xml:space="preserve"> of adopting new IT systems are reali</w:t>
      </w:r>
      <w:r w:rsidR="007B2148" w:rsidRPr="00341AC4">
        <w:rPr>
          <w:rFonts w:ascii="Arial" w:eastAsia="Calibri" w:hAnsi="Arial" w:cs="Arial"/>
          <w:color w:val="000000" w:themeColor="text1"/>
          <w:sz w:val="24"/>
          <w:szCs w:val="24"/>
        </w:rPr>
        <w:t>s</w:t>
      </w:r>
      <w:r w:rsidR="00C11696" w:rsidRPr="00341AC4">
        <w:rPr>
          <w:rFonts w:ascii="Arial" w:eastAsia="Calibri" w:hAnsi="Arial" w:cs="Arial"/>
          <w:color w:val="000000" w:themeColor="text1"/>
          <w:sz w:val="24"/>
          <w:szCs w:val="24"/>
        </w:rPr>
        <w:t>ed</w:t>
      </w:r>
      <w:r w:rsidR="007B2148" w:rsidRPr="00341AC4">
        <w:rPr>
          <w:rFonts w:ascii="Arial" w:eastAsia="Calibri" w:hAnsi="Arial" w:cs="Arial"/>
          <w:color w:val="000000" w:themeColor="text1"/>
          <w:sz w:val="24"/>
          <w:szCs w:val="24"/>
        </w:rPr>
        <w:t>, taking into account socio-technical elements</w:t>
      </w:r>
      <w:r w:rsidR="00C313A2" w:rsidRPr="00341AC4">
        <w:rPr>
          <w:rFonts w:ascii="Arial" w:eastAsia="Calibri" w:hAnsi="Arial" w:cs="Arial"/>
          <w:color w:val="000000" w:themeColor="text1"/>
          <w:sz w:val="24"/>
          <w:szCs w:val="24"/>
        </w:rPr>
        <w:t xml:space="preserve"> in order to achieve technical excellence</w:t>
      </w:r>
      <w:r w:rsidR="00834B0B" w:rsidRPr="00341AC4">
        <w:rPr>
          <w:rFonts w:ascii="Arial" w:eastAsia="Calibri" w:hAnsi="Arial" w:cs="Arial"/>
          <w:color w:val="000000" w:themeColor="text1"/>
          <w:sz w:val="24"/>
          <w:szCs w:val="24"/>
        </w:rPr>
        <w:t xml:space="preserve"> and performance</w:t>
      </w:r>
      <w:r w:rsidR="00C313A2" w:rsidRPr="00341AC4">
        <w:rPr>
          <w:rFonts w:ascii="Arial" w:eastAsia="Calibri" w:hAnsi="Arial" w:cs="Arial"/>
          <w:color w:val="000000" w:themeColor="text1"/>
          <w:sz w:val="24"/>
          <w:szCs w:val="24"/>
        </w:rPr>
        <w:t>, particularly in the health sector.</w:t>
      </w:r>
      <w:r w:rsidR="006F7E22" w:rsidRPr="00341AC4">
        <w:rPr>
          <w:rFonts w:ascii="Arial" w:eastAsia="Calibri" w:hAnsi="Arial" w:cs="Arial"/>
          <w:color w:val="000000" w:themeColor="text1"/>
          <w:sz w:val="24"/>
          <w:szCs w:val="24"/>
          <w:lang w:val="en-GB"/>
        </w:rPr>
        <w:br/>
      </w:r>
      <w:r w:rsidR="006F7E22" w:rsidRPr="00341AC4">
        <w:rPr>
          <w:rFonts w:ascii="Arial" w:eastAsia="Calibri" w:hAnsi="Arial" w:cs="Arial"/>
          <w:color w:val="000000" w:themeColor="text1"/>
          <w:sz w:val="24"/>
          <w:szCs w:val="24"/>
          <w:lang w:val="en-GB"/>
        </w:rPr>
        <w:br/>
      </w:r>
      <w:r w:rsidR="006F7E22" w:rsidRPr="00341AC4">
        <w:rPr>
          <w:rFonts w:ascii="Arial" w:eastAsia="Calibri" w:hAnsi="Arial" w:cs="Arial"/>
          <w:b/>
          <w:color w:val="000000" w:themeColor="text1"/>
          <w:sz w:val="28"/>
          <w:szCs w:val="28"/>
          <w:lang w:val="en-GB"/>
        </w:rPr>
        <w:t>Fit between Individuals, Task and Technology (FITT) framework</w:t>
      </w:r>
    </w:p>
    <w:p w14:paraId="3F6E4AE4" w14:textId="70666871" w:rsidR="006F7E22" w:rsidRPr="00341AC4" w:rsidRDefault="006F7E22" w:rsidP="002E6C06">
      <w:pPr>
        <w:spacing w:before="100" w:beforeAutospacing="1" w:after="240" w:line="240" w:lineRule="auto"/>
        <w:rPr>
          <w:rFonts w:ascii="Arial" w:eastAsia="Calibri" w:hAnsi="Arial" w:cs="Arial"/>
          <w:color w:val="000000" w:themeColor="text1"/>
          <w:sz w:val="24"/>
          <w:szCs w:val="24"/>
          <w:lang w:val="en-GB"/>
        </w:rPr>
      </w:pPr>
      <w:r w:rsidRPr="00341AC4">
        <w:rPr>
          <w:rFonts w:ascii="Arial" w:eastAsia="Calibri" w:hAnsi="Arial" w:cs="Arial"/>
          <w:color w:val="000000" w:themeColor="text1"/>
          <w:sz w:val="24"/>
          <w:szCs w:val="24"/>
          <w:lang w:val="en-GB"/>
        </w:rPr>
        <w:t>All models and tools used to measure ISS prior to Fit between Individuals, Task and Technology (FITT) have demonstrated limitations when it comes to accounting for the socio-organisational settings (</w:t>
      </w:r>
      <w:r w:rsidR="002A734B" w:rsidRPr="00341AC4">
        <w:rPr>
          <w:rFonts w:ascii="Arial" w:eastAsia="Calibri" w:hAnsi="Arial" w:cs="Arial"/>
          <w:color w:val="000000" w:themeColor="text1"/>
          <w:sz w:val="24"/>
          <w:szCs w:val="24"/>
          <w:lang w:val="en-GB"/>
        </w:rPr>
        <w:t>Ammenwerth et al.,2006</w:t>
      </w:r>
      <w:r w:rsidRPr="00341AC4">
        <w:rPr>
          <w:rFonts w:ascii="Arial" w:eastAsia="Calibri" w:hAnsi="Arial" w:cs="Arial"/>
          <w:color w:val="000000" w:themeColor="text1"/>
          <w:sz w:val="24"/>
          <w:szCs w:val="24"/>
          <w:lang w:val="en-GB"/>
        </w:rPr>
        <w:t>).</w:t>
      </w:r>
    </w:p>
    <w:p w14:paraId="18CB8BC2" w14:textId="7AA7CEA6" w:rsidR="00903B02" w:rsidRDefault="006F7E22" w:rsidP="002E6C06">
      <w:pPr>
        <w:spacing w:before="120" w:after="240"/>
        <w:rPr>
          <w:rFonts w:ascii="Arial" w:eastAsia="Calibri" w:hAnsi="Arial" w:cs="Arial"/>
          <w:sz w:val="24"/>
          <w:szCs w:val="24"/>
          <w:lang w:val="en-GB"/>
        </w:rPr>
      </w:pPr>
      <w:r w:rsidRPr="00341AC4">
        <w:rPr>
          <w:rFonts w:ascii="Arial" w:eastAsia="Calibri" w:hAnsi="Arial" w:cs="Arial"/>
          <w:color w:val="000000" w:themeColor="text1"/>
          <w:sz w:val="24"/>
          <w:szCs w:val="24"/>
          <w:lang w:val="en-GB"/>
        </w:rPr>
        <w:t xml:space="preserve">There will </w:t>
      </w:r>
      <w:r w:rsidR="00C34377" w:rsidRPr="00341AC4">
        <w:rPr>
          <w:rFonts w:ascii="Arial" w:eastAsia="Calibri" w:hAnsi="Arial" w:cs="Arial"/>
          <w:color w:val="000000" w:themeColor="text1"/>
          <w:sz w:val="24"/>
          <w:szCs w:val="24"/>
          <w:lang w:val="en-GB"/>
        </w:rPr>
        <w:t xml:space="preserve">usually </w:t>
      </w:r>
      <w:r w:rsidRPr="00341AC4">
        <w:rPr>
          <w:rFonts w:ascii="Arial" w:eastAsia="Calibri" w:hAnsi="Arial" w:cs="Arial"/>
          <w:color w:val="000000" w:themeColor="text1"/>
          <w:sz w:val="24"/>
          <w:szCs w:val="24"/>
          <w:lang w:val="en-GB"/>
        </w:rPr>
        <w:t>be different approaches to adoption, workflow patterns and patients</w:t>
      </w:r>
      <w:r w:rsidR="00903B02" w:rsidRPr="00341AC4">
        <w:rPr>
          <w:rFonts w:ascii="Arial" w:eastAsia="Calibri" w:hAnsi="Arial" w:cs="Arial"/>
          <w:color w:val="000000" w:themeColor="text1"/>
          <w:sz w:val="24"/>
          <w:szCs w:val="24"/>
          <w:lang w:val="en-GB"/>
        </w:rPr>
        <w:t xml:space="preserve"> across most organisations, and there</w:t>
      </w:r>
      <w:r w:rsidRPr="00341AC4">
        <w:rPr>
          <w:rFonts w:ascii="Arial" w:eastAsia="Calibri" w:hAnsi="Arial" w:cs="Arial"/>
          <w:color w:val="000000" w:themeColor="text1"/>
          <w:sz w:val="24"/>
          <w:szCs w:val="24"/>
          <w:lang w:val="en-GB"/>
        </w:rPr>
        <w:t xml:space="preserve"> will largely have varying </w:t>
      </w:r>
      <w:r>
        <w:rPr>
          <w:rFonts w:ascii="Arial" w:eastAsia="Calibri" w:hAnsi="Arial" w:cs="Arial"/>
          <w:sz w:val="24"/>
          <w:szCs w:val="24"/>
          <w:lang w:val="en-GB"/>
        </w:rPr>
        <w:t>levels of history of IT system adoption, which will in turn bring about differing levels of IT support</w:t>
      </w:r>
      <w:r w:rsidR="00903B02">
        <w:rPr>
          <w:rFonts w:ascii="Arial" w:eastAsia="Calibri" w:hAnsi="Arial" w:cs="Arial"/>
          <w:sz w:val="24"/>
          <w:szCs w:val="24"/>
          <w:lang w:val="en-GB"/>
        </w:rPr>
        <w:t xml:space="preserve">. </w:t>
      </w:r>
      <w:r>
        <w:rPr>
          <w:rFonts w:ascii="Arial" w:eastAsia="Calibri" w:hAnsi="Arial" w:cs="Arial"/>
          <w:sz w:val="24"/>
          <w:szCs w:val="24"/>
          <w:lang w:val="en-GB"/>
        </w:rPr>
        <w:t xml:space="preserve"> </w:t>
      </w:r>
      <w:r w:rsidR="00903B02">
        <w:rPr>
          <w:rFonts w:ascii="Arial" w:eastAsia="Calibri" w:hAnsi="Arial" w:cs="Arial"/>
          <w:sz w:val="24"/>
          <w:szCs w:val="24"/>
          <w:lang w:val="en-GB"/>
        </w:rPr>
        <w:t xml:space="preserve">This </w:t>
      </w:r>
      <w:r>
        <w:rPr>
          <w:rFonts w:ascii="Arial" w:eastAsia="Calibri" w:hAnsi="Arial" w:cs="Arial"/>
          <w:sz w:val="24"/>
          <w:szCs w:val="24"/>
          <w:lang w:val="en-GB"/>
        </w:rPr>
        <w:t xml:space="preserve">can heavily impact the motivation of staff </w:t>
      </w:r>
      <w:r w:rsidR="00903B02">
        <w:rPr>
          <w:rFonts w:ascii="Arial" w:eastAsia="Calibri" w:hAnsi="Arial" w:cs="Arial"/>
          <w:sz w:val="24"/>
          <w:szCs w:val="24"/>
          <w:lang w:val="en-GB"/>
        </w:rPr>
        <w:t>both positively and negatively.</w:t>
      </w:r>
    </w:p>
    <w:p w14:paraId="6809C8E6" w14:textId="58DE6B71" w:rsidR="006F7E22" w:rsidRDefault="006F7E22" w:rsidP="002E6C06">
      <w:pPr>
        <w:spacing w:before="120" w:after="240"/>
        <w:rPr>
          <w:rFonts w:ascii="Arial" w:eastAsia="Calibri" w:hAnsi="Arial" w:cs="Arial"/>
          <w:sz w:val="24"/>
          <w:szCs w:val="24"/>
          <w:lang w:val="en-GB"/>
        </w:rPr>
      </w:pPr>
      <w:r>
        <w:rPr>
          <w:rFonts w:ascii="Arial" w:eastAsia="Calibri" w:hAnsi="Arial" w:cs="Arial"/>
          <w:sz w:val="24"/>
          <w:szCs w:val="24"/>
          <w:lang w:val="en-GB"/>
        </w:rPr>
        <w:t>Staff attitudes are also influenced by the level of management support which may be provided.</w:t>
      </w:r>
    </w:p>
    <w:p w14:paraId="5A6D1EC8" w14:textId="138BEEBE" w:rsidR="006F7E22" w:rsidRPr="00341AC4" w:rsidRDefault="006F7E22" w:rsidP="002E6C06">
      <w:pPr>
        <w:spacing w:before="120" w:after="240"/>
        <w:rPr>
          <w:rFonts w:ascii="Arial" w:eastAsia="Calibri" w:hAnsi="Arial" w:cs="Arial"/>
          <w:color w:val="000000" w:themeColor="text1"/>
          <w:sz w:val="24"/>
          <w:szCs w:val="24"/>
          <w:lang w:val="en-GB"/>
        </w:rPr>
      </w:pPr>
      <w:r>
        <w:rPr>
          <w:rFonts w:ascii="Arial" w:eastAsia="Calibri" w:hAnsi="Arial" w:cs="Arial"/>
          <w:sz w:val="24"/>
          <w:szCs w:val="24"/>
          <w:lang w:val="en-GB"/>
        </w:rPr>
        <w:lastRenderedPageBreak/>
        <w:t xml:space="preserve">These differences and </w:t>
      </w:r>
      <w:r w:rsidRPr="00341AC4">
        <w:rPr>
          <w:rFonts w:ascii="Arial" w:eastAsia="Calibri" w:hAnsi="Arial" w:cs="Arial"/>
          <w:color w:val="000000" w:themeColor="text1"/>
          <w:sz w:val="24"/>
          <w:szCs w:val="24"/>
          <w:lang w:val="en-GB"/>
        </w:rPr>
        <w:t xml:space="preserve">approaches undoubtedly account for wide-ranging acceptance and effects of </w:t>
      </w:r>
      <w:r w:rsidR="00CA5892" w:rsidRPr="00341AC4">
        <w:rPr>
          <w:rFonts w:ascii="Arial" w:eastAsia="Calibri" w:hAnsi="Arial" w:cs="Arial"/>
          <w:color w:val="000000" w:themeColor="text1"/>
          <w:sz w:val="24"/>
          <w:szCs w:val="24"/>
          <w:lang w:val="en-GB"/>
        </w:rPr>
        <w:t>systems adopted and Ammenwerth e</w:t>
      </w:r>
      <w:r w:rsidRPr="00341AC4">
        <w:rPr>
          <w:rFonts w:ascii="Arial" w:eastAsia="Calibri" w:hAnsi="Arial" w:cs="Arial"/>
          <w:color w:val="000000" w:themeColor="text1"/>
          <w:sz w:val="24"/>
          <w:szCs w:val="24"/>
          <w:lang w:val="en-GB"/>
        </w:rPr>
        <w:t>t al. raise queries around system adoption within specific medical settings.</w:t>
      </w:r>
    </w:p>
    <w:p w14:paraId="2742C8D5" w14:textId="6ABD0FAF" w:rsidR="006F7E22" w:rsidRPr="00341AC4" w:rsidRDefault="006F7E22" w:rsidP="002E6C06">
      <w:pPr>
        <w:spacing w:before="120" w:after="240"/>
        <w:rPr>
          <w:rFonts w:ascii="Arial" w:eastAsia="Calibri" w:hAnsi="Arial" w:cs="Arial"/>
          <w:color w:val="000000" w:themeColor="text1"/>
          <w:sz w:val="24"/>
          <w:szCs w:val="24"/>
          <w:lang w:val="en-GB"/>
        </w:rPr>
      </w:pPr>
      <w:r w:rsidRPr="00341AC4">
        <w:rPr>
          <w:rFonts w:ascii="Arial" w:eastAsia="Calibri" w:hAnsi="Arial" w:cs="Arial"/>
          <w:color w:val="000000" w:themeColor="text1"/>
          <w:sz w:val="24"/>
          <w:szCs w:val="24"/>
          <w:lang w:val="en-GB"/>
        </w:rPr>
        <w:t>The queries are expressing the necessity to be able to identify the “socio-organizational factors that influence adoption of an IT system.” (</w:t>
      </w:r>
      <w:r w:rsidR="00171400" w:rsidRPr="00341AC4">
        <w:rPr>
          <w:rFonts w:ascii="Arial" w:eastAsia="Calibri" w:hAnsi="Arial" w:cs="Arial"/>
          <w:color w:val="000000" w:themeColor="text1"/>
          <w:sz w:val="24"/>
          <w:szCs w:val="24"/>
          <w:lang w:val="en-GB"/>
        </w:rPr>
        <w:t xml:space="preserve">Ammenwerth et al.,2006 </w:t>
      </w:r>
      <w:r w:rsidRPr="00341AC4">
        <w:rPr>
          <w:rFonts w:ascii="Arial" w:eastAsia="Calibri" w:hAnsi="Arial" w:cs="Arial"/>
          <w:color w:val="000000" w:themeColor="text1"/>
          <w:sz w:val="24"/>
          <w:szCs w:val="24"/>
          <w:lang w:val="en-GB"/>
        </w:rPr>
        <w:t>p</w:t>
      </w:r>
      <w:r w:rsidR="00171400" w:rsidRPr="00341AC4">
        <w:rPr>
          <w:rFonts w:ascii="Arial" w:eastAsia="Calibri" w:hAnsi="Arial" w:cs="Arial"/>
          <w:color w:val="000000" w:themeColor="text1"/>
          <w:sz w:val="24"/>
          <w:szCs w:val="24"/>
          <w:lang w:val="en-GB"/>
        </w:rPr>
        <w:t>.</w:t>
      </w:r>
      <w:r w:rsidRPr="00341AC4">
        <w:rPr>
          <w:rFonts w:ascii="Arial" w:eastAsia="Calibri" w:hAnsi="Arial" w:cs="Arial"/>
          <w:color w:val="000000" w:themeColor="text1"/>
          <w:sz w:val="24"/>
          <w:szCs w:val="24"/>
          <w:lang w:val="en-GB"/>
        </w:rPr>
        <w:t>2) and using the findings to attempt to predict success/failure of system adoption within the settings.</w:t>
      </w:r>
    </w:p>
    <w:p w14:paraId="5B087969" w14:textId="3BD376C5" w:rsidR="00770499" w:rsidRPr="00341AC4" w:rsidRDefault="001B299D" w:rsidP="002E6C06">
      <w:pPr>
        <w:spacing w:before="120" w:after="240"/>
        <w:rPr>
          <w:rFonts w:ascii="Arial" w:eastAsia="Calibri" w:hAnsi="Arial" w:cs="Arial"/>
          <w:color w:val="000000" w:themeColor="text1"/>
          <w:sz w:val="24"/>
          <w:szCs w:val="24"/>
          <w:lang w:val="en-GB"/>
        </w:rPr>
      </w:pPr>
      <w:r>
        <w:rPr>
          <w:rFonts w:ascii="Arial" w:eastAsia="Calibri" w:hAnsi="Arial" w:cs="Arial"/>
          <w:sz w:val="24"/>
          <w:szCs w:val="24"/>
          <w:lang w:val="en-GB"/>
        </w:rPr>
        <w:t xml:space="preserve">The FITT framework necessitates identifying the actions of and differentiating between </w:t>
      </w:r>
      <w:r w:rsidRPr="00341AC4">
        <w:rPr>
          <w:rFonts w:ascii="Arial" w:eastAsia="Calibri" w:hAnsi="Arial" w:cs="Arial"/>
          <w:color w:val="000000" w:themeColor="text1"/>
          <w:sz w:val="24"/>
          <w:szCs w:val="24"/>
          <w:lang w:val="en-GB"/>
        </w:rPr>
        <w:t xml:space="preserve">users (motivation and </w:t>
      </w:r>
      <w:r w:rsidR="00AA3ED1" w:rsidRPr="00341AC4">
        <w:rPr>
          <w:rFonts w:ascii="Arial" w:eastAsia="Calibri" w:hAnsi="Arial" w:cs="Arial"/>
          <w:color w:val="000000" w:themeColor="text1"/>
          <w:sz w:val="24"/>
          <w:szCs w:val="24"/>
          <w:lang w:val="en-GB"/>
        </w:rPr>
        <w:t>reluctance/</w:t>
      </w:r>
      <w:r w:rsidRPr="00341AC4">
        <w:rPr>
          <w:rFonts w:ascii="Arial" w:eastAsia="Calibri" w:hAnsi="Arial" w:cs="Arial"/>
          <w:color w:val="000000" w:themeColor="text1"/>
          <w:sz w:val="24"/>
          <w:szCs w:val="24"/>
          <w:lang w:val="en-GB"/>
        </w:rPr>
        <w:t>nervousness to use computers)</w:t>
      </w:r>
      <w:r w:rsidR="00AA3ED1" w:rsidRPr="00341AC4">
        <w:rPr>
          <w:rFonts w:ascii="Arial" w:eastAsia="Calibri" w:hAnsi="Arial" w:cs="Arial"/>
          <w:color w:val="000000" w:themeColor="text1"/>
          <w:sz w:val="24"/>
          <w:szCs w:val="24"/>
          <w:lang w:val="en-GB"/>
        </w:rPr>
        <w:t xml:space="preserve">, </w:t>
      </w:r>
      <w:r w:rsidRPr="00341AC4">
        <w:rPr>
          <w:rFonts w:ascii="Arial" w:eastAsia="Calibri" w:hAnsi="Arial" w:cs="Arial"/>
          <w:color w:val="000000" w:themeColor="text1"/>
          <w:sz w:val="24"/>
          <w:szCs w:val="24"/>
          <w:lang w:val="en-GB"/>
        </w:rPr>
        <w:t>technology</w:t>
      </w:r>
      <w:r w:rsidR="00AA3ED1" w:rsidRPr="00341AC4">
        <w:rPr>
          <w:rFonts w:ascii="Arial" w:eastAsia="Calibri" w:hAnsi="Arial" w:cs="Arial"/>
          <w:color w:val="000000" w:themeColor="text1"/>
          <w:sz w:val="24"/>
          <w:szCs w:val="24"/>
          <w:lang w:val="en-GB"/>
        </w:rPr>
        <w:t xml:space="preserve"> (features/functions and performance) and</w:t>
      </w:r>
      <w:r w:rsidRPr="00341AC4">
        <w:rPr>
          <w:rFonts w:ascii="Arial" w:eastAsia="Calibri" w:hAnsi="Arial" w:cs="Arial"/>
          <w:color w:val="000000" w:themeColor="text1"/>
          <w:sz w:val="24"/>
          <w:szCs w:val="24"/>
          <w:lang w:val="en-GB"/>
        </w:rPr>
        <w:t xml:space="preserve"> </w:t>
      </w:r>
      <w:r w:rsidR="00AA3ED1" w:rsidRPr="00341AC4">
        <w:rPr>
          <w:rFonts w:ascii="Arial" w:eastAsia="Calibri" w:hAnsi="Arial" w:cs="Arial"/>
          <w:color w:val="000000" w:themeColor="text1"/>
          <w:sz w:val="24"/>
          <w:szCs w:val="24"/>
          <w:lang w:val="en-GB"/>
        </w:rPr>
        <w:t>tasks (</w:t>
      </w:r>
      <w:r w:rsidR="0060003C" w:rsidRPr="00341AC4">
        <w:rPr>
          <w:rFonts w:ascii="Arial" w:eastAsia="Calibri" w:hAnsi="Arial" w:cs="Arial"/>
          <w:color w:val="000000" w:themeColor="text1"/>
          <w:sz w:val="24"/>
          <w:szCs w:val="24"/>
          <w:lang w:val="en-GB"/>
        </w:rPr>
        <w:t xml:space="preserve">simple or </w:t>
      </w:r>
      <w:r w:rsidR="00AA3ED1" w:rsidRPr="00341AC4">
        <w:rPr>
          <w:rFonts w:ascii="Arial" w:eastAsia="Calibri" w:hAnsi="Arial" w:cs="Arial"/>
          <w:color w:val="000000" w:themeColor="text1"/>
          <w:sz w:val="24"/>
          <w:szCs w:val="24"/>
          <w:lang w:val="en-GB"/>
        </w:rPr>
        <w:t xml:space="preserve">complex?) </w:t>
      </w:r>
      <w:r w:rsidRPr="00341AC4">
        <w:rPr>
          <w:rFonts w:ascii="Arial" w:eastAsia="Calibri" w:hAnsi="Arial" w:cs="Arial"/>
          <w:color w:val="000000" w:themeColor="text1"/>
          <w:sz w:val="24"/>
          <w:szCs w:val="24"/>
          <w:lang w:val="en-GB"/>
        </w:rPr>
        <w:t>when adopting IT systems</w:t>
      </w:r>
      <w:r w:rsidR="00C34377" w:rsidRPr="00341AC4">
        <w:rPr>
          <w:rFonts w:ascii="Arial" w:eastAsia="Calibri" w:hAnsi="Arial" w:cs="Arial"/>
          <w:color w:val="000000" w:themeColor="text1"/>
          <w:sz w:val="24"/>
          <w:szCs w:val="24"/>
          <w:lang w:val="en-GB"/>
        </w:rPr>
        <w:t xml:space="preserve"> (</w:t>
      </w:r>
      <w:r w:rsidR="00CD263B" w:rsidRPr="00CD263B">
        <w:rPr>
          <w:rFonts w:ascii="Arial" w:eastAsia="Calibri" w:hAnsi="Arial" w:cs="Arial"/>
          <w:color w:val="000000" w:themeColor="text1"/>
          <w:sz w:val="24"/>
          <w:szCs w:val="24"/>
          <w:lang w:val="en-GB"/>
        </w:rPr>
        <w:t>Figure</w:t>
      </w:r>
      <w:r w:rsidR="00CD263B" w:rsidRPr="00341AC4">
        <w:rPr>
          <w:rFonts w:ascii="Arial" w:eastAsia="Calibri" w:hAnsi="Arial" w:cs="Arial"/>
          <w:b/>
          <w:color w:val="000000" w:themeColor="text1"/>
          <w:sz w:val="24"/>
          <w:szCs w:val="24"/>
          <w:lang w:val="en-GB"/>
        </w:rPr>
        <w:t xml:space="preserve"> </w:t>
      </w:r>
      <w:r w:rsidR="00341AC4" w:rsidRPr="00341AC4">
        <w:rPr>
          <w:rFonts w:ascii="Arial" w:eastAsia="Calibri" w:hAnsi="Arial" w:cs="Arial"/>
          <w:color w:val="000000" w:themeColor="text1"/>
          <w:sz w:val="24"/>
          <w:szCs w:val="24"/>
          <w:lang w:val="en-GB"/>
        </w:rPr>
        <w:t>2</w:t>
      </w:r>
      <w:r w:rsidR="00C34377" w:rsidRPr="00341AC4">
        <w:rPr>
          <w:rFonts w:ascii="Arial" w:eastAsia="Calibri" w:hAnsi="Arial" w:cs="Arial"/>
          <w:color w:val="000000" w:themeColor="text1"/>
          <w:sz w:val="24"/>
          <w:szCs w:val="24"/>
          <w:lang w:val="en-GB"/>
        </w:rPr>
        <w:t>)</w:t>
      </w:r>
      <w:r w:rsidRPr="00341AC4">
        <w:rPr>
          <w:rFonts w:ascii="Arial" w:eastAsia="Calibri" w:hAnsi="Arial" w:cs="Arial"/>
          <w:color w:val="000000" w:themeColor="text1"/>
          <w:sz w:val="24"/>
          <w:szCs w:val="24"/>
          <w:lang w:val="en-GB"/>
        </w:rPr>
        <w:t>.</w:t>
      </w:r>
    </w:p>
    <w:p w14:paraId="62053D77" w14:textId="0DDC6482" w:rsidR="001B299D" w:rsidRPr="00341AC4" w:rsidRDefault="00C34377" w:rsidP="002E6C06">
      <w:pPr>
        <w:spacing w:before="120" w:after="240"/>
        <w:jc w:val="center"/>
        <w:rPr>
          <w:rFonts w:ascii="Arial" w:eastAsia="Calibri" w:hAnsi="Arial" w:cs="Arial"/>
          <w:color w:val="000000" w:themeColor="text1"/>
          <w:sz w:val="24"/>
          <w:szCs w:val="24"/>
          <w:lang w:val="en-GB"/>
        </w:rPr>
      </w:pPr>
      <w:r w:rsidRPr="00341AC4">
        <w:rPr>
          <w:rFonts w:ascii="Arial" w:eastAsia="Calibri" w:hAnsi="Arial" w:cs="Arial"/>
          <w:color w:val="000000" w:themeColor="text1"/>
          <w:sz w:val="24"/>
          <w:szCs w:val="24"/>
          <w:lang w:val="en-GB"/>
        </w:rPr>
        <w:br/>
      </w:r>
      <w:r w:rsidRPr="00341AC4">
        <w:rPr>
          <w:rFonts w:ascii="Arial" w:eastAsia="Calibri" w:hAnsi="Arial" w:cs="Arial"/>
          <w:noProof/>
          <w:color w:val="000000" w:themeColor="text1"/>
          <w:sz w:val="24"/>
          <w:szCs w:val="24"/>
          <w:lang w:val="en-GB" w:eastAsia="en-GB"/>
        </w:rPr>
        <w:drawing>
          <wp:inline distT="0" distB="0" distL="0" distR="0" wp14:anchorId="4672B6E4" wp14:editId="6EAD7069">
            <wp:extent cx="4467849" cy="1771897"/>
            <wp:effectExtent l="19050" t="19050" r="28575" b="190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467849" cy="1771897"/>
                    </a:xfrm>
                    <a:prstGeom prst="rect">
                      <a:avLst/>
                    </a:prstGeom>
                    <a:ln>
                      <a:solidFill>
                        <a:schemeClr val="tx1"/>
                      </a:solidFill>
                    </a:ln>
                  </pic:spPr>
                </pic:pic>
              </a:graphicData>
            </a:graphic>
          </wp:inline>
        </w:drawing>
      </w:r>
    </w:p>
    <w:p w14:paraId="4A886670" w14:textId="04CE9B12" w:rsidR="00C34377" w:rsidRPr="00341AC4" w:rsidRDefault="00341AC4" w:rsidP="00341AC4">
      <w:pPr>
        <w:spacing w:before="120" w:after="240"/>
        <w:jc w:val="center"/>
        <w:rPr>
          <w:rFonts w:ascii="Arial" w:eastAsia="Calibri" w:hAnsi="Arial" w:cs="Arial"/>
          <w:b/>
          <w:color w:val="FF0000"/>
          <w:sz w:val="24"/>
          <w:szCs w:val="24"/>
          <w:lang w:val="en-GB"/>
        </w:rPr>
      </w:pPr>
      <w:r w:rsidRPr="00341AC4">
        <w:rPr>
          <w:rFonts w:ascii="Arial" w:eastAsia="Calibri" w:hAnsi="Arial" w:cs="Arial"/>
          <w:b/>
          <w:color w:val="000000" w:themeColor="text1"/>
          <w:sz w:val="24"/>
          <w:szCs w:val="24"/>
          <w:lang w:val="en-GB"/>
        </w:rPr>
        <w:t>Figure 2, Fit between Individuals, Tasks &amp; Technology (FITT) framework diagram</w:t>
      </w:r>
    </w:p>
    <w:p w14:paraId="11D030B0" w14:textId="2D6B81EE" w:rsidR="001B299D" w:rsidRDefault="001A4296" w:rsidP="002E6C06">
      <w:pPr>
        <w:spacing w:before="120" w:after="240"/>
        <w:rPr>
          <w:rFonts w:ascii="Arial" w:eastAsia="Calibri" w:hAnsi="Arial" w:cs="Arial"/>
          <w:sz w:val="24"/>
          <w:szCs w:val="24"/>
          <w:lang w:val="en-GB"/>
        </w:rPr>
      </w:pPr>
      <w:r>
        <w:rPr>
          <w:rFonts w:ascii="Arial" w:eastAsia="Calibri" w:hAnsi="Arial" w:cs="Arial"/>
          <w:sz w:val="24"/>
          <w:szCs w:val="24"/>
          <w:lang w:val="en-GB"/>
        </w:rPr>
        <w:t xml:space="preserve">The framework </w:t>
      </w:r>
      <w:r w:rsidR="004206BB">
        <w:rPr>
          <w:rFonts w:ascii="Arial" w:eastAsia="Calibri" w:hAnsi="Arial" w:cs="Arial"/>
          <w:sz w:val="24"/>
          <w:szCs w:val="24"/>
          <w:lang w:val="en-GB"/>
        </w:rPr>
        <w:t>also distinguishes</w:t>
      </w:r>
      <w:r>
        <w:rPr>
          <w:rFonts w:ascii="Arial" w:eastAsia="Calibri" w:hAnsi="Arial" w:cs="Arial"/>
          <w:sz w:val="24"/>
          <w:szCs w:val="24"/>
          <w:lang w:val="en-GB"/>
        </w:rPr>
        <w:t xml:space="preserve"> that the task </w:t>
      </w:r>
      <w:r w:rsidR="004206BB">
        <w:rPr>
          <w:rFonts w:ascii="Arial" w:eastAsia="Calibri" w:hAnsi="Arial" w:cs="Arial"/>
          <w:sz w:val="24"/>
          <w:szCs w:val="24"/>
          <w:lang w:val="en-GB"/>
        </w:rPr>
        <w:t xml:space="preserve">in question </w:t>
      </w:r>
      <w:r>
        <w:rPr>
          <w:rFonts w:ascii="Arial" w:eastAsia="Calibri" w:hAnsi="Arial" w:cs="Arial"/>
          <w:sz w:val="24"/>
          <w:szCs w:val="24"/>
          <w:lang w:val="en-GB"/>
        </w:rPr>
        <w:t xml:space="preserve">encompasses all that is to be achieved, using not just </w:t>
      </w:r>
      <w:r w:rsidR="004206BB">
        <w:rPr>
          <w:rFonts w:ascii="Arial" w:eastAsia="Calibri" w:hAnsi="Arial" w:cs="Arial"/>
          <w:sz w:val="24"/>
          <w:szCs w:val="24"/>
          <w:lang w:val="en-GB"/>
        </w:rPr>
        <w:t xml:space="preserve">technology in terms of </w:t>
      </w:r>
      <w:r>
        <w:rPr>
          <w:rFonts w:ascii="Arial" w:eastAsia="Calibri" w:hAnsi="Arial" w:cs="Arial"/>
          <w:sz w:val="24"/>
          <w:szCs w:val="24"/>
          <w:lang w:val="en-GB"/>
        </w:rPr>
        <w:t>computers but also manual, pape</w:t>
      </w:r>
      <w:r w:rsidR="004206BB">
        <w:rPr>
          <w:rFonts w:ascii="Arial" w:eastAsia="Calibri" w:hAnsi="Arial" w:cs="Arial"/>
          <w:sz w:val="24"/>
          <w:szCs w:val="24"/>
          <w:lang w:val="en-GB"/>
        </w:rPr>
        <w:t>rwork.  T</w:t>
      </w:r>
      <w:r>
        <w:rPr>
          <w:rFonts w:ascii="Arial" w:eastAsia="Calibri" w:hAnsi="Arial" w:cs="Arial"/>
          <w:sz w:val="24"/>
          <w:szCs w:val="24"/>
          <w:lang w:val="en-GB"/>
        </w:rPr>
        <w:t>he user may be an individual or group of individuals.</w:t>
      </w:r>
    </w:p>
    <w:p w14:paraId="0C744558" w14:textId="2B35402E" w:rsidR="009402E8" w:rsidRDefault="00D52ED7" w:rsidP="002E6C06">
      <w:pPr>
        <w:spacing w:before="120" w:after="240"/>
        <w:rPr>
          <w:rFonts w:ascii="Arial" w:eastAsia="Calibri" w:hAnsi="Arial" w:cs="Arial"/>
          <w:sz w:val="24"/>
          <w:szCs w:val="24"/>
          <w:lang w:val="en-GB"/>
        </w:rPr>
      </w:pPr>
      <w:r>
        <w:rPr>
          <w:rFonts w:ascii="Arial" w:eastAsia="Calibri" w:hAnsi="Arial" w:cs="Arial"/>
          <w:sz w:val="24"/>
          <w:szCs w:val="24"/>
          <w:lang w:val="en-GB"/>
        </w:rPr>
        <w:t xml:space="preserve">The outcome of identifying </w:t>
      </w:r>
      <w:r w:rsidR="008F7F8B">
        <w:rPr>
          <w:rFonts w:ascii="Arial" w:eastAsia="Calibri" w:hAnsi="Arial" w:cs="Arial"/>
          <w:sz w:val="24"/>
          <w:szCs w:val="24"/>
          <w:lang w:val="en-GB"/>
        </w:rPr>
        <w:t>these</w:t>
      </w:r>
      <w:r>
        <w:rPr>
          <w:rFonts w:ascii="Arial" w:eastAsia="Calibri" w:hAnsi="Arial" w:cs="Arial"/>
          <w:sz w:val="24"/>
          <w:szCs w:val="24"/>
          <w:lang w:val="en-GB"/>
        </w:rPr>
        <w:t xml:space="preserve"> aspects is that it’s now possible</w:t>
      </w:r>
      <w:r w:rsidR="008F7F8B">
        <w:rPr>
          <w:rFonts w:ascii="Arial" w:eastAsia="Calibri" w:hAnsi="Arial" w:cs="Arial"/>
          <w:sz w:val="24"/>
          <w:szCs w:val="24"/>
          <w:lang w:val="en-GB"/>
        </w:rPr>
        <w:t xml:space="preserve"> to pinpoint that successfully carrying out the necessary</w:t>
      </w:r>
      <w:r>
        <w:rPr>
          <w:rFonts w:ascii="Arial" w:eastAsia="Calibri" w:hAnsi="Arial" w:cs="Arial"/>
          <w:sz w:val="24"/>
          <w:szCs w:val="24"/>
          <w:lang w:val="en-GB"/>
        </w:rPr>
        <w:t xml:space="preserve"> </w:t>
      </w:r>
      <w:r w:rsidR="008F7F8B">
        <w:rPr>
          <w:rFonts w:ascii="Arial" w:eastAsia="Calibri" w:hAnsi="Arial" w:cs="Arial"/>
          <w:sz w:val="24"/>
          <w:szCs w:val="24"/>
          <w:lang w:val="en-GB"/>
        </w:rPr>
        <w:t>task</w:t>
      </w:r>
      <w:r>
        <w:rPr>
          <w:rFonts w:ascii="Arial" w:eastAsia="Calibri" w:hAnsi="Arial" w:cs="Arial"/>
          <w:sz w:val="24"/>
          <w:szCs w:val="24"/>
          <w:lang w:val="en-GB"/>
        </w:rPr>
        <w:t xml:space="preserve"> is now dependent on the motivation</w:t>
      </w:r>
      <w:r w:rsidR="008F7F8B">
        <w:rPr>
          <w:rFonts w:ascii="Arial" w:eastAsia="Calibri" w:hAnsi="Arial" w:cs="Arial"/>
          <w:sz w:val="24"/>
          <w:szCs w:val="24"/>
          <w:lang w:val="en-GB"/>
        </w:rPr>
        <w:t>, skill</w:t>
      </w:r>
      <w:r>
        <w:rPr>
          <w:rFonts w:ascii="Arial" w:eastAsia="Calibri" w:hAnsi="Arial" w:cs="Arial"/>
          <w:sz w:val="24"/>
          <w:szCs w:val="24"/>
          <w:lang w:val="en-GB"/>
        </w:rPr>
        <w:t xml:space="preserve"> </w:t>
      </w:r>
      <w:r w:rsidR="008F7F8B">
        <w:rPr>
          <w:rFonts w:ascii="Arial" w:eastAsia="Calibri" w:hAnsi="Arial" w:cs="Arial"/>
          <w:sz w:val="24"/>
          <w:szCs w:val="24"/>
          <w:lang w:val="en-GB"/>
        </w:rPr>
        <w:t xml:space="preserve">and capability </w:t>
      </w:r>
      <w:r>
        <w:rPr>
          <w:rFonts w:ascii="Arial" w:eastAsia="Calibri" w:hAnsi="Arial" w:cs="Arial"/>
          <w:sz w:val="24"/>
          <w:szCs w:val="24"/>
          <w:lang w:val="en-GB"/>
        </w:rPr>
        <w:t xml:space="preserve">of the </w:t>
      </w:r>
      <w:r w:rsidR="008F7F8B">
        <w:rPr>
          <w:rFonts w:ascii="Arial" w:eastAsia="Calibri" w:hAnsi="Arial" w:cs="Arial"/>
          <w:sz w:val="24"/>
          <w:szCs w:val="24"/>
          <w:lang w:val="en-GB"/>
        </w:rPr>
        <w:t>individual as well as</w:t>
      </w:r>
      <w:r>
        <w:rPr>
          <w:rFonts w:ascii="Arial" w:eastAsia="Calibri" w:hAnsi="Arial" w:cs="Arial"/>
          <w:sz w:val="24"/>
          <w:szCs w:val="24"/>
          <w:lang w:val="en-GB"/>
        </w:rPr>
        <w:t xml:space="preserve"> </w:t>
      </w:r>
      <w:r w:rsidR="008F7F8B">
        <w:rPr>
          <w:rFonts w:ascii="Arial" w:eastAsia="Calibri" w:hAnsi="Arial" w:cs="Arial"/>
          <w:sz w:val="24"/>
          <w:szCs w:val="24"/>
          <w:lang w:val="en-GB"/>
        </w:rPr>
        <w:t>functionality of the technology.</w:t>
      </w:r>
    </w:p>
    <w:p w14:paraId="353E98E2" w14:textId="23F8742A" w:rsidR="009402E8" w:rsidRPr="00305085" w:rsidRDefault="00271AA3" w:rsidP="002E6C06">
      <w:pPr>
        <w:spacing w:before="120" w:after="240"/>
        <w:rPr>
          <w:rFonts w:ascii="Arial" w:eastAsia="Calibri" w:hAnsi="Arial" w:cs="Arial"/>
          <w:b/>
          <w:sz w:val="24"/>
          <w:szCs w:val="24"/>
          <w:lang w:val="en-GB"/>
        </w:rPr>
      </w:pPr>
      <w:r>
        <w:rPr>
          <w:rFonts w:ascii="Arial" w:eastAsia="Calibri" w:hAnsi="Arial" w:cs="Arial"/>
          <w:b/>
          <w:sz w:val="24"/>
          <w:szCs w:val="24"/>
          <w:lang w:val="en-GB"/>
        </w:rPr>
        <w:t>Applying the FITT framework</w:t>
      </w:r>
    </w:p>
    <w:p w14:paraId="20B37BA4" w14:textId="278C068B" w:rsidR="00305085" w:rsidRDefault="00271AA3" w:rsidP="002E6C06">
      <w:pPr>
        <w:spacing w:before="120" w:after="240"/>
        <w:rPr>
          <w:rFonts w:ascii="Arial" w:eastAsia="Calibri" w:hAnsi="Arial" w:cs="Arial"/>
          <w:sz w:val="24"/>
          <w:szCs w:val="24"/>
        </w:rPr>
      </w:pPr>
      <w:r w:rsidRPr="00271AA3">
        <w:rPr>
          <w:rFonts w:ascii="Arial" w:eastAsia="Calibri" w:hAnsi="Arial" w:cs="Arial"/>
          <w:sz w:val="24"/>
          <w:szCs w:val="24"/>
        </w:rPr>
        <w:t xml:space="preserve">In order to apply the FITT framework, </w:t>
      </w:r>
      <w:r>
        <w:rPr>
          <w:rFonts w:ascii="Arial" w:eastAsia="Calibri" w:hAnsi="Arial" w:cs="Arial"/>
          <w:sz w:val="24"/>
          <w:szCs w:val="24"/>
        </w:rPr>
        <w:t>it’s necess</w:t>
      </w:r>
      <w:r w:rsidR="00D62D84">
        <w:rPr>
          <w:rFonts w:ascii="Arial" w:eastAsia="Calibri" w:hAnsi="Arial" w:cs="Arial"/>
          <w:sz w:val="24"/>
          <w:szCs w:val="24"/>
        </w:rPr>
        <w:t>ary to gather data from users about their use of</w:t>
      </w:r>
      <w:r>
        <w:rPr>
          <w:rFonts w:ascii="Arial" w:eastAsia="Calibri" w:hAnsi="Arial" w:cs="Arial"/>
          <w:sz w:val="24"/>
          <w:szCs w:val="24"/>
        </w:rPr>
        <w:t xml:space="preserve"> the adopted system.  Sources of the data can range, or be a combination of:</w:t>
      </w:r>
    </w:p>
    <w:p w14:paraId="64451956" w14:textId="07518F9C" w:rsidR="006D7F3B" w:rsidRDefault="006D7F3B" w:rsidP="002E6C06">
      <w:pPr>
        <w:pStyle w:val="ListParagraph"/>
        <w:numPr>
          <w:ilvl w:val="0"/>
          <w:numId w:val="24"/>
        </w:numPr>
        <w:spacing w:before="120" w:after="240"/>
        <w:rPr>
          <w:rFonts w:ascii="Arial" w:eastAsia="Calibri" w:hAnsi="Arial" w:cs="Arial"/>
          <w:sz w:val="24"/>
          <w:szCs w:val="24"/>
        </w:rPr>
      </w:pPr>
      <w:r>
        <w:rPr>
          <w:rFonts w:ascii="Arial" w:eastAsia="Calibri" w:hAnsi="Arial" w:cs="Arial"/>
          <w:sz w:val="24"/>
          <w:szCs w:val="24"/>
        </w:rPr>
        <w:t>Surveys</w:t>
      </w:r>
    </w:p>
    <w:p w14:paraId="5EFF068C" w14:textId="6F211F76" w:rsidR="006D7F3B" w:rsidRPr="006D7F3B" w:rsidRDefault="006D7F3B" w:rsidP="002E6C06">
      <w:pPr>
        <w:pStyle w:val="ListParagraph"/>
        <w:numPr>
          <w:ilvl w:val="0"/>
          <w:numId w:val="24"/>
        </w:numPr>
        <w:spacing w:before="120" w:after="240"/>
        <w:rPr>
          <w:rFonts w:ascii="Arial" w:eastAsia="Calibri" w:hAnsi="Arial" w:cs="Arial"/>
          <w:sz w:val="24"/>
          <w:szCs w:val="24"/>
        </w:rPr>
      </w:pPr>
      <w:r w:rsidRPr="00271AA3">
        <w:rPr>
          <w:rFonts w:ascii="Arial" w:eastAsia="Calibri" w:hAnsi="Arial" w:cs="Arial"/>
          <w:sz w:val="24"/>
          <w:szCs w:val="24"/>
        </w:rPr>
        <w:t>Interviews with user</w:t>
      </w:r>
      <w:r>
        <w:rPr>
          <w:rFonts w:ascii="Arial" w:eastAsia="Calibri" w:hAnsi="Arial" w:cs="Arial"/>
          <w:sz w:val="24"/>
          <w:szCs w:val="24"/>
        </w:rPr>
        <w:t>(</w:t>
      </w:r>
      <w:r w:rsidRPr="00271AA3">
        <w:rPr>
          <w:rFonts w:ascii="Arial" w:eastAsia="Calibri" w:hAnsi="Arial" w:cs="Arial"/>
          <w:sz w:val="24"/>
          <w:szCs w:val="24"/>
        </w:rPr>
        <w:t>s</w:t>
      </w:r>
      <w:r>
        <w:rPr>
          <w:rFonts w:ascii="Arial" w:eastAsia="Calibri" w:hAnsi="Arial" w:cs="Arial"/>
          <w:sz w:val="24"/>
          <w:szCs w:val="24"/>
        </w:rPr>
        <w:t>)</w:t>
      </w:r>
    </w:p>
    <w:p w14:paraId="0CC9D0AA" w14:textId="5BFF17E8" w:rsidR="00271AA3" w:rsidRPr="00271AA3" w:rsidRDefault="00271AA3" w:rsidP="002E6C06">
      <w:pPr>
        <w:pStyle w:val="ListParagraph"/>
        <w:numPr>
          <w:ilvl w:val="0"/>
          <w:numId w:val="24"/>
        </w:numPr>
        <w:spacing w:before="120" w:after="240"/>
        <w:rPr>
          <w:rFonts w:ascii="Arial" w:eastAsia="Calibri" w:hAnsi="Arial" w:cs="Arial"/>
          <w:sz w:val="24"/>
          <w:szCs w:val="24"/>
        </w:rPr>
      </w:pPr>
      <w:r w:rsidRPr="00271AA3">
        <w:rPr>
          <w:rFonts w:ascii="Arial" w:eastAsia="Calibri" w:hAnsi="Arial" w:cs="Arial"/>
          <w:sz w:val="24"/>
          <w:szCs w:val="24"/>
        </w:rPr>
        <w:t>Literature</w:t>
      </w:r>
    </w:p>
    <w:p w14:paraId="045A9CFC" w14:textId="60F6EA76" w:rsidR="00271AA3" w:rsidRPr="00271AA3" w:rsidRDefault="00271AA3" w:rsidP="002E6C06">
      <w:pPr>
        <w:pStyle w:val="ListParagraph"/>
        <w:numPr>
          <w:ilvl w:val="0"/>
          <w:numId w:val="24"/>
        </w:numPr>
        <w:spacing w:before="120" w:after="240"/>
        <w:rPr>
          <w:rFonts w:ascii="Arial" w:eastAsia="Calibri" w:hAnsi="Arial" w:cs="Arial"/>
          <w:sz w:val="24"/>
          <w:szCs w:val="24"/>
        </w:rPr>
      </w:pPr>
      <w:r w:rsidRPr="00271AA3">
        <w:rPr>
          <w:rFonts w:ascii="Arial" w:eastAsia="Calibri" w:hAnsi="Arial" w:cs="Arial"/>
          <w:sz w:val="24"/>
          <w:szCs w:val="24"/>
        </w:rPr>
        <w:t>Observation</w:t>
      </w:r>
      <w:r w:rsidR="006D7F3B">
        <w:rPr>
          <w:rFonts w:ascii="Arial" w:eastAsia="Calibri" w:hAnsi="Arial" w:cs="Arial"/>
          <w:sz w:val="24"/>
          <w:szCs w:val="24"/>
        </w:rPr>
        <w:t xml:space="preserve"> </w:t>
      </w:r>
    </w:p>
    <w:p w14:paraId="56A2F4D1" w14:textId="6FE5FCBC" w:rsidR="00271AA3" w:rsidRPr="00271AA3" w:rsidRDefault="00271AA3" w:rsidP="002E6C06">
      <w:pPr>
        <w:pStyle w:val="ListParagraph"/>
        <w:numPr>
          <w:ilvl w:val="0"/>
          <w:numId w:val="24"/>
        </w:numPr>
        <w:spacing w:before="120" w:after="240"/>
        <w:rPr>
          <w:rFonts w:ascii="Arial" w:eastAsia="Calibri" w:hAnsi="Arial" w:cs="Arial"/>
          <w:sz w:val="24"/>
          <w:szCs w:val="24"/>
        </w:rPr>
      </w:pPr>
      <w:r w:rsidRPr="00271AA3">
        <w:rPr>
          <w:rFonts w:ascii="Arial" w:eastAsia="Calibri" w:hAnsi="Arial" w:cs="Arial"/>
          <w:sz w:val="24"/>
          <w:szCs w:val="24"/>
        </w:rPr>
        <w:lastRenderedPageBreak/>
        <w:t>Personal experience</w:t>
      </w:r>
    </w:p>
    <w:p w14:paraId="4FFF06C1" w14:textId="3EF2C3B2" w:rsidR="00271AA3" w:rsidRDefault="00271AA3" w:rsidP="002E6C06">
      <w:pPr>
        <w:pStyle w:val="ListParagraph"/>
        <w:numPr>
          <w:ilvl w:val="0"/>
          <w:numId w:val="24"/>
        </w:numPr>
        <w:spacing w:before="120" w:after="240"/>
        <w:rPr>
          <w:rFonts w:ascii="Arial" w:eastAsia="Calibri" w:hAnsi="Arial" w:cs="Arial"/>
          <w:sz w:val="24"/>
          <w:szCs w:val="24"/>
        </w:rPr>
      </w:pPr>
      <w:r w:rsidRPr="00271AA3">
        <w:rPr>
          <w:rFonts w:ascii="Arial" w:eastAsia="Calibri" w:hAnsi="Arial" w:cs="Arial"/>
          <w:sz w:val="24"/>
          <w:szCs w:val="24"/>
        </w:rPr>
        <w:t>Any alternative source</w:t>
      </w:r>
    </w:p>
    <w:p w14:paraId="54481CE4" w14:textId="50CA0C88" w:rsidR="00FD4963" w:rsidRPr="005009B0" w:rsidRDefault="006417A7" w:rsidP="002E6C06">
      <w:pPr>
        <w:spacing w:before="120" w:after="240"/>
        <w:rPr>
          <w:rFonts w:ascii="Arial" w:eastAsia="Calibri" w:hAnsi="Arial" w:cs="Arial"/>
          <w:color w:val="000000" w:themeColor="text1"/>
          <w:sz w:val="24"/>
          <w:szCs w:val="24"/>
        </w:rPr>
      </w:pPr>
      <w:r>
        <w:rPr>
          <w:rFonts w:ascii="Arial" w:eastAsia="Calibri" w:hAnsi="Arial" w:cs="Arial"/>
          <w:sz w:val="24"/>
          <w:szCs w:val="24"/>
        </w:rPr>
        <w:t>Using a combination of the techniques</w:t>
      </w:r>
      <w:r w:rsidRPr="006417A7">
        <w:rPr>
          <w:rFonts w:ascii="Arial" w:eastAsia="Calibri" w:hAnsi="Arial" w:cs="Arial"/>
          <w:sz w:val="24"/>
          <w:szCs w:val="24"/>
        </w:rPr>
        <w:t xml:space="preserve"> </w:t>
      </w:r>
      <w:r>
        <w:rPr>
          <w:rFonts w:ascii="Arial" w:eastAsia="Calibri" w:hAnsi="Arial" w:cs="Arial"/>
          <w:sz w:val="24"/>
          <w:szCs w:val="24"/>
        </w:rPr>
        <w:t>above and following system adoption,</w:t>
      </w:r>
      <w:r w:rsidR="00CA716C">
        <w:rPr>
          <w:rFonts w:ascii="Arial" w:eastAsia="Calibri" w:hAnsi="Arial" w:cs="Arial"/>
          <w:sz w:val="24"/>
          <w:szCs w:val="24"/>
        </w:rPr>
        <w:t xml:space="preserve"> </w:t>
      </w:r>
      <w:r w:rsidR="00FD4963">
        <w:rPr>
          <w:rFonts w:ascii="Arial" w:eastAsia="Calibri" w:hAnsi="Arial" w:cs="Arial"/>
          <w:sz w:val="24"/>
          <w:szCs w:val="24"/>
        </w:rPr>
        <w:t>PHW sought feedback</w:t>
      </w:r>
      <w:r>
        <w:rPr>
          <w:rFonts w:ascii="Arial" w:eastAsia="Calibri" w:hAnsi="Arial" w:cs="Arial"/>
          <w:sz w:val="24"/>
          <w:szCs w:val="24"/>
        </w:rPr>
        <w:t xml:space="preserve">, </w:t>
      </w:r>
      <w:r w:rsidR="00CA716C">
        <w:rPr>
          <w:rFonts w:ascii="Arial" w:eastAsia="Calibri" w:hAnsi="Arial" w:cs="Arial"/>
          <w:sz w:val="24"/>
          <w:szCs w:val="24"/>
        </w:rPr>
        <w:t xml:space="preserve">from </w:t>
      </w:r>
      <w:r w:rsidR="00CA716C" w:rsidRPr="005009B0">
        <w:rPr>
          <w:rFonts w:ascii="Arial" w:eastAsia="Calibri" w:hAnsi="Arial" w:cs="Arial"/>
          <w:color w:val="000000" w:themeColor="text1"/>
          <w:sz w:val="24"/>
          <w:szCs w:val="24"/>
        </w:rPr>
        <w:t>users</w:t>
      </w:r>
      <w:r w:rsidRPr="005009B0">
        <w:rPr>
          <w:rFonts w:ascii="Arial" w:eastAsia="Calibri" w:hAnsi="Arial" w:cs="Arial"/>
          <w:color w:val="000000" w:themeColor="text1"/>
          <w:sz w:val="24"/>
          <w:szCs w:val="24"/>
        </w:rPr>
        <w:t xml:space="preserve"> occupying several roles. These</w:t>
      </w:r>
      <w:r w:rsidR="00FD4963" w:rsidRPr="005009B0">
        <w:rPr>
          <w:rFonts w:ascii="Arial" w:eastAsia="Calibri" w:hAnsi="Arial" w:cs="Arial"/>
          <w:color w:val="000000" w:themeColor="text1"/>
          <w:sz w:val="24"/>
          <w:szCs w:val="24"/>
        </w:rPr>
        <w:t xml:space="preserve"> </w:t>
      </w:r>
      <w:r w:rsidR="00AE4296" w:rsidRPr="005009B0">
        <w:rPr>
          <w:rFonts w:ascii="Arial" w:eastAsia="Calibri" w:hAnsi="Arial" w:cs="Arial"/>
          <w:color w:val="000000" w:themeColor="text1"/>
          <w:sz w:val="24"/>
          <w:szCs w:val="24"/>
        </w:rPr>
        <w:t xml:space="preserve">techniques </w:t>
      </w:r>
      <w:r w:rsidR="00FD4963" w:rsidRPr="005009B0">
        <w:rPr>
          <w:rFonts w:ascii="Arial" w:eastAsia="Calibri" w:hAnsi="Arial" w:cs="Arial"/>
          <w:color w:val="000000" w:themeColor="text1"/>
          <w:sz w:val="24"/>
          <w:szCs w:val="24"/>
        </w:rPr>
        <w:t>include</w:t>
      </w:r>
      <w:r w:rsidR="00AE4296" w:rsidRPr="005009B0">
        <w:rPr>
          <w:rFonts w:ascii="Arial" w:eastAsia="Calibri" w:hAnsi="Arial" w:cs="Arial"/>
          <w:color w:val="000000" w:themeColor="text1"/>
          <w:sz w:val="24"/>
          <w:szCs w:val="24"/>
        </w:rPr>
        <w:t>d</w:t>
      </w:r>
      <w:r w:rsidR="00FD4963" w:rsidRPr="005009B0">
        <w:rPr>
          <w:rFonts w:ascii="Arial" w:eastAsia="Calibri" w:hAnsi="Arial" w:cs="Arial"/>
          <w:color w:val="000000" w:themeColor="text1"/>
          <w:sz w:val="24"/>
          <w:szCs w:val="24"/>
        </w:rPr>
        <w:t xml:space="preserve"> the System Usability Scale (SUS) survey, the IT Service desk call logging system and an interview with </w:t>
      </w:r>
      <w:r w:rsidR="009E1B0D" w:rsidRPr="005009B0">
        <w:rPr>
          <w:rFonts w:ascii="Arial" w:eastAsia="Calibri" w:hAnsi="Arial" w:cs="Arial"/>
          <w:color w:val="000000" w:themeColor="text1"/>
          <w:sz w:val="24"/>
          <w:szCs w:val="24"/>
        </w:rPr>
        <w:t xml:space="preserve">a </w:t>
      </w:r>
      <w:r w:rsidR="002A2D3D" w:rsidRPr="005009B0">
        <w:rPr>
          <w:rFonts w:ascii="Arial" w:eastAsia="Calibri" w:hAnsi="Arial" w:cs="Arial"/>
          <w:color w:val="000000" w:themeColor="text1"/>
          <w:sz w:val="24"/>
          <w:szCs w:val="24"/>
        </w:rPr>
        <w:t>Microsoft Customer Success Manager &amp; Trainer</w:t>
      </w:r>
      <w:r w:rsidR="00FD4963" w:rsidRPr="005009B0">
        <w:rPr>
          <w:rFonts w:ascii="Arial" w:eastAsia="Calibri" w:hAnsi="Arial" w:cs="Arial"/>
          <w:color w:val="000000" w:themeColor="text1"/>
          <w:sz w:val="24"/>
          <w:szCs w:val="24"/>
        </w:rPr>
        <w:t xml:space="preserve">, </w:t>
      </w:r>
      <w:r w:rsidRPr="005009B0">
        <w:rPr>
          <w:rFonts w:ascii="Arial" w:eastAsia="Calibri" w:hAnsi="Arial" w:cs="Arial"/>
          <w:color w:val="000000" w:themeColor="text1"/>
          <w:sz w:val="24"/>
          <w:szCs w:val="24"/>
        </w:rPr>
        <w:t>specialis</w:t>
      </w:r>
      <w:r w:rsidR="00FD4963" w:rsidRPr="005009B0">
        <w:rPr>
          <w:rFonts w:ascii="Arial" w:eastAsia="Calibri" w:hAnsi="Arial" w:cs="Arial"/>
          <w:color w:val="000000" w:themeColor="text1"/>
          <w:sz w:val="24"/>
          <w:szCs w:val="24"/>
        </w:rPr>
        <w:t>ing in MS Teams.</w:t>
      </w:r>
    </w:p>
    <w:p w14:paraId="4F7B7FEA" w14:textId="4726383B" w:rsidR="0019789E" w:rsidRPr="005009B0" w:rsidRDefault="002F4BB2" w:rsidP="002E6C06">
      <w:pPr>
        <w:spacing w:before="100" w:beforeAutospacing="1" w:after="240" w:line="240" w:lineRule="auto"/>
        <w:rPr>
          <w:rFonts w:ascii="Arial" w:eastAsia="Calibri" w:hAnsi="Arial" w:cs="Arial"/>
          <w:b/>
          <w:color w:val="000000" w:themeColor="text1"/>
          <w:sz w:val="28"/>
          <w:szCs w:val="28"/>
          <w:lang w:val="en-GB"/>
        </w:rPr>
      </w:pPr>
      <w:r w:rsidRPr="005009B0">
        <w:rPr>
          <w:rFonts w:ascii="Arial" w:eastAsia="Calibri" w:hAnsi="Arial" w:cs="Arial"/>
          <w:b/>
          <w:color w:val="000000" w:themeColor="text1"/>
          <w:sz w:val="28"/>
          <w:szCs w:val="28"/>
          <w:lang w:val="en-GB"/>
        </w:rPr>
        <w:t>The System Usability Scale (SUS)</w:t>
      </w:r>
    </w:p>
    <w:p w14:paraId="41DB17B3" w14:textId="475EF9EF" w:rsidR="00005745" w:rsidRPr="005009B0" w:rsidRDefault="002F4BB2" w:rsidP="002E6C06">
      <w:pPr>
        <w:spacing w:before="100" w:beforeAutospacing="1" w:after="240" w:line="240" w:lineRule="auto"/>
        <w:rPr>
          <w:rFonts w:ascii="Arial" w:eastAsia="Calibri" w:hAnsi="Arial" w:cs="Arial"/>
          <w:color w:val="000000" w:themeColor="text1"/>
          <w:sz w:val="24"/>
          <w:szCs w:val="24"/>
          <w:lang w:val="en-GB"/>
        </w:rPr>
      </w:pPr>
      <w:r w:rsidRPr="005009B0">
        <w:rPr>
          <w:rFonts w:ascii="Arial" w:eastAsia="Calibri" w:hAnsi="Arial" w:cs="Arial"/>
          <w:color w:val="000000" w:themeColor="text1"/>
          <w:sz w:val="24"/>
          <w:szCs w:val="24"/>
          <w:lang w:val="en-GB"/>
        </w:rPr>
        <w:t xml:space="preserve">The System Usability Scale (SUS) was </w:t>
      </w:r>
      <w:r w:rsidR="00005745" w:rsidRPr="005009B0">
        <w:rPr>
          <w:rFonts w:ascii="Arial" w:eastAsia="Calibri" w:hAnsi="Arial" w:cs="Arial"/>
          <w:color w:val="000000" w:themeColor="text1"/>
          <w:sz w:val="24"/>
          <w:szCs w:val="24"/>
          <w:lang w:val="en-GB"/>
        </w:rPr>
        <w:t>created</w:t>
      </w:r>
      <w:r w:rsidRPr="005009B0">
        <w:rPr>
          <w:rFonts w:ascii="Arial" w:eastAsia="Calibri" w:hAnsi="Arial" w:cs="Arial"/>
          <w:color w:val="000000" w:themeColor="text1"/>
          <w:sz w:val="24"/>
          <w:szCs w:val="24"/>
          <w:lang w:val="en-GB"/>
        </w:rPr>
        <w:t xml:space="preserve"> by John Brooke in the mid-1980s, developed to be able to quickly </w:t>
      </w:r>
      <w:r w:rsidR="00B52426" w:rsidRPr="005009B0">
        <w:rPr>
          <w:rFonts w:ascii="Arial" w:eastAsia="Calibri" w:hAnsi="Arial" w:cs="Arial"/>
          <w:color w:val="000000" w:themeColor="text1"/>
          <w:sz w:val="24"/>
          <w:szCs w:val="24"/>
          <w:lang w:val="en-GB"/>
        </w:rPr>
        <w:t>assess how</w:t>
      </w:r>
      <w:r w:rsidRPr="005009B0">
        <w:rPr>
          <w:rFonts w:ascii="Arial" w:eastAsia="Calibri" w:hAnsi="Arial" w:cs="Arial"/>
          <w:color w:val="000000" w:themeColor="text1"/>
          <w:sz w:val="24"/>
          <w:szCs w:val="24"/>
          <w:lang w:val="en-GB"/>
        </w:rPr>
        <w:t xml:space="preserve"> </w:t>
      </w:r>
      <w:r w:rsidR="00B52426" w:rsidRPr="005009B0">
        <w:rPr>
          <w:rFonts w:ascii="Arial" w:eastAsia="Calibri" w:hAnsi="Arial" w:cs="Arial"/>
          <w:color w:val="000000" w:themeColor="text1"/>
          <w:sz w:val="24"/>
          <w:szCs w:val="24"/>
          <w:lang w:val="en-GB"/>
        </w:rPr>
        <w:t>individuals were using any particular system, with a view to identifying opportunities for improvement.</w:t>
      </w:r>
    </w:p>
    <w:p w14:paraId="1105B4C7" w14:textId="229A7402" w:rsidR="00A80F18" w:rsidRPr="005009B0" w:rsidRDefault="00005745" w:rsidP="002E6C06">
      <w:pPr>
        <w:spacing w:before="120" w:after="240"/>
        <w:rPr>
          <w:rFonts w:ascii="Arial" w:eastAsia="Calibri" w:hAnsi="Arial" w:cs="Arial"/>
          <w:color w:val="000000" w:themeColor="text1"/>
          <w:sz w:val="24"/>
          <w:szCs w:val="24"/>
          <w:lang w:val="en-GB"/>
        </w:rPr>
      </w:pPr>
      <w:r w:rsidRPr="005009B0">
        <w:rPr>
          <w:rFonts w:ascii="Arial" w:eastAsia="Calibri" w:hAnsi="Arial" w:cs="Arial"/>
          <w:color w:val="000000" w:themeColor="text1"/>
          <w:sz w:val="24"/>
          <w:szCs w:val="24"/>
          <w:lang w:val="en-GB"/>
        </w:rPr>
        <w:t>The questionnaire was de</w:t>
      </w:r>
      <w:r w:rsidR="00B52426" w:rsidRPr="005009B0">
        <w:rPr>
          <w:rFonts w:ascii="Arial" w:eastAsia="Calibri" w:hAnsi="Arial" w:cs="Arial"/>
          <w:color w:val="000000" w:themeColor="text1"/>
          <w:sz w:val="24"/>
          <w:szCs w:val="24"/>
          <w:lang w:val="en-GB"/>
        </w:rPr>
        <w:t>signed to be “quick and dirty” (Brooke</w:t>
      </w:r>
      <w:r w:rsidR="00171400" w:rsidRPr="005009B0">
        <w:rPr>
          <w:rFonts w:ascii="Arial" w:eastAsia="Calibri" w:hAnsi="Arial" w:cs="Arial"/>
          <w:color w:val="000000" w:themeColor="text1"/>
          <w:sz w:val="24"/>
          <w:szCs w:val="24"/>
          <w:lang w:val="en-GB"/>
        </w:rPr>
        <w:t>, 2013</w:t>
      </w:r>
      <w:r w:rsidR="00B52426" w:rsidRPr="005009B0">
        <w:rPr>
          <w:rFonts w:ascii="Arial" w:eastAsia="Calibri" w:hAnsi="Arial" w:cs="Arial"/>
          <w:color w:val="000000" w:themeColor="text1"/>
          <w:sz w:val="24"/>
          <w:szCs w:val="24"/>
          <w:lang w:val="en-GB"/>
        </w:rPr>
        <w:t xml:space="preserve"> p.34) comprising 10 questions.  There are</w:t>
      </w:r>
      <w:r w:rsidRPr="005009B0">
        <w:rPr>
          <w:rFonts w:ascii="Arial" w:eastAsia="Calibri" w:hAnsi="Arial" w:cs="Arial"/>
          <w:color w:val="000000" w:themeColor="text1"/>
          <w:sz w:val="24"/>
          <w:szCs w:val="24"/>
          <w:lang w:val="en-GB"/>
        </w:rPr>
        <w:t xml:space="preserve"> 5 </w:t>
      </w:r>
      <w:r w:rsidR="00B52426" w:rsidRPr="005009B0">
        <w:rPr>
          <w:rFonts w:ascii="Arial" w:eastAsia="Calibri" w:hAnsi="Arial" w:cs="Arial"/>
          <w:color w:val="000000" w:themeColor="text1"/>
          <w:sz w:val="24"/>
          <w:szCs w:val="24"/>
          <w:lang w:val="en-GB"/>
        </w:rPr>
        <w:t xml:space="preserve">questions </w:t>
      </w:r>
      <w:r w:rsidRPr="005009B0">
        <w:rPr>
          <w:rFonts w:ascii="Arial" w:eastAsia="Calibri" w:hAnsi="Arial" w:cs="Arial"/>
          <w:color w:val="000000" w:themeColor="text1"/>
          <w:sz w:val="24"/>
          <w:szCs w:val="24"/>
          <w:lang w:val="en-GB"/>
        </w:rPr>
        <w:t xml:space="preserve">with positive </w:t>
      </w:r>
      <w:r w:rsidR="00B52426" w:rsidRPr="005009B0">
        <w:rPr>
          <w:rFonts w:ascii="Arial" w:eastAsia="Calibri" w:hAnsi="Arial" w:cs="Arial"/>
          <w:color w:val="000000" w:themeColor="text1"/>
          <w:sz w:val="24"/>
          <w:szCs w:val="24"/>
          <w:lang w:val="en-GB"/>
        </w:rPr>
        <w:t xml:space="preserve">(odd) </w:t>
      </w:r>
      <w:r w:rsidRPr="005009B0">
        <w:rPr>
          <w:rFonts w:ascii="Arial" w:eastAsia="Calibri" w:hAnsi="Arial" w:cs="Arial"/>
          <w:color w:val="000000" w:themeColor="text1"/>
          <w:sz w:val="24"/>
          <w:szCs w:val="24"/>
          <w:lang w:val="en-GB"/>
        </w:rPr>
        <w:t xml:space="preserve">and 5 negative </w:t>
      </w:r>
      <w:r w:rsidR="008971C2" w:rsidRPr="005009B0">
        <w:rPr>
          <w:rFonts w:ascii="Arial" w:eastAsia="Calibri" w:hAnsi="Arial" w:cs="Arial"/>
          <w:color w:val="000000" w:themeColor="text1"/>
          <w:sz w:val="24"/>
          <w:szCs w:val="24"/>
          <w:lang w:val="en-GB"/>
        </w:rPr>
        <w:t xml:space="preserve">(even) </w:t>
      </w:r>
      <w:r w:rsidRPr="005009B0">
        <w:rPr>
          <w:rFonts w:ascii="Arial" w:eastAsia="Calibri" w:hAnsi="Arial" w:cs="Arial"/>
          <w:color w:val="000000" w:themeColor="text1"/>
          <w:sz w:val="24"/>
          <w:szCs w:val="24"/>
          <w:lang w:val="en-GB"/>
        </w:rPr>
        <w:t>statements</w:t>
      </w:r>
      <w:r w:rsidR="00B52426" w:rsidRPr="005009B0">
        <w:rPr>
          <w:rFonts w:ascii="Arial" w:eastAsia="Calibri" w:hAnsi="Arial" w:cs="Arial"/>
          <w:color w:val="000000" w:themeColor="text1"/>
          <w:sz w:val="24"/>
          <w:szCs w:val="24"/>
          <w:lang w:val="en-GB"/>
        </w:rPr>
        <w:t>, which users respond</w:t>
      </w:r>
      <w:r w:rsidRPr="005009B0">
        <w:rPr>
          <w:rFonts w:ascii="Arial" w:eastAsia="Calibri" w:hAnsi="Arial" w:cs="Arial"/>
          <w:color w:val="000000" w:themeColor="text1"/>
          <w:sz w:val="24"/>
          <w:szCs w:val="24"/>
          <w:lang w:val="en-GB"/>
        </w:rPr>
        <w:t xml:space="preserve"> to using a choice of 5 scoring responses, ranging from </w:t>
      </w:r>
      <w:r w:rsidR="008971C2" w:rsidRPr="005009B0">
        <w:rPr>
          <w:rFonts w:ascii="Arial" w:eastAsia="Calibri" w:hAnsi="Arial" w:cs="Arial"/>
          <w:color w:val="000000" w:themeColor="text1"/>
          <w:sz w:val="24"/>
          <w:szCs w:val="24"/>
          <w:lang w:val="en-GB"/>
        </w:rPr>
        <w:t>“</w:t>
      </w:r>
      <w:r w:rsidRPr="005009B0">
        <w:rPr>
          <w:rFonts w:ascii="Arial" w:eastAsia="Calibri" w:hAnsi="Arial" w:cs="Arial"/>
          <w:color w:val="000000" w:themeColor="text1"/>
          <w:sz w:val="24"/>
          <w:szCs w:val="24"/>
          <w:lang w:val="en-GB"/>
        </w:rPr>
        <w:t>Completely Disagree</w:t>
      </w:r>
      <w:r w:rsidR="008971C2" w:rsidRPr="005009B0">
        <w:rPr>
          <w:rFonts w:ascii="Arial" w:eastAsia="Calibri" w:hAnsi="Arial" w:cs="Arial"/>
          <w:color w:val="000000" w:themeColor="text1"/>
          <w:sz w:val="24"/>
          <w:szCs w:val="24"/>
          <w:lang w:val="en-GB"/>
        </w:rPr>
        <w:t>”</w:t>
      </w:r>
      <w:r w:rsidRPr="005009B0">
        <w:rPr>
          <w:rFonts w:ascii="Arial" w:eastAsia="Calibri" w:hAnsi="Arial" w:cs="Arial"/>
          <w:color w:val="000000" w:themeColor="text1"/>
          <w:sz w:val="24"/>
          <w:szCs w:val="24"/>
          <w:lang w:val="en-GB"/>
        </w:rPr>
        <w:t xml:space="preserve"> to </w:t>
      </w:r>
      <w:r w:rsidR="008971C2" w:rsidRPr="005009B0">
        <w:rPr>
          <w:rFonts w:ascii="Arial" w:eastAsia="Calibri" w:hAnsi="Arial" w:cs="Arial"/>
          <w:color w:val="000000" w:themeColor="text1"/>
          <w:sz w:val="24"/>
          <w:szCs w:val="24"/>
          <w:lang w:val="en-GB"/>
        </w:rPr>
        <w:t>“</w:t>
      </w:r>
      <w:r w:rsidRPr="005009B0">
        <w:rPr>
          <w:rFonts w:ascii="Arial" w:eastAsia="Calibri" w:hAnsi="Arial" w:cs="Arial"/>
          <w:color w:val="000000" w:themeColor="text1"/>
          <w:sz w:val="24"/>
          <w:szCs w:val="24"/>
          <w:lang w:val="en-GB"/>
        </w:rPr>
        <w:t xml:space="preserve">Completely </w:t>
      </w:r>
      <w:r w:rsidR="008971C2" w:rsidRPr="005009B0">
        <w:rPr>
          <w:rFonts w:ascii="Arial" w:eastAsia="Calibri" w:hAnsi="Arial" w:cs="Arial"/>
          <w:color w:val="000000" w:themeColor="text1"/>
          <w:sz w:val="24"/>
          <w:szCs w:val="24"/>
          <w:lang w:val="en-GB"/>
        </w:rPr>
        <w:t>A</w:t>
      </w:r>
      <w:r w:rsidR="00A80F18" w:rsidRPr="005009B0">
        <w:rPr>
          <w:rFonts w:ascii="Arial" w:eastAsia="Calibri" w:hAnsi="Arial" w:cs="Arial"/>
          <w:color w:val="000000" w:themeColor="text1"/>
          <w:sz w:val="24"/>
          <w:szCs w:val="24"/>
          <w:lang w:val="en-GB"/>
        </w:rPr>
        <w:t>gree.</w:t>
      </w:r>
      <w:r w:rsidR="008971C2" w:rsidRPr="005009B0">
        <w:rPr>
          <w:rFonts w:ascii="Arial" w:eastAsia="Calibri" w:hAnsi="Arial" w:cs="Arial"/>
          <w:color w:val="000000" w:themeColor="text1"/>
          <w:sz w:val="24"/>
          <w:szCs w:val="24"/>
          <w:lang w:val="en-GB"/>
        </w:rPr>
        <w:t>”</w:t>
      </w:r>
      <w:r w:rsidR="00AE4296" w:rsidRPr="005009B0">
        <w:rPr>
          <w:rFonts w:ascii="Arial" w:eastAsia="Calibri" w:hAnsi="Arial" w:cs="Arial"/>
          <w:color w:val="000000" w:themeColor="text1"/>
          <w:sz w:val="24"/>
          <w:szCs w:val="24"/>
          <w:lang w:val="en-GB"/>
        </w:rPr>
        <w:t xml:space="preserve">  These scores are then converted into a score between 0 and 100, which was to fit in with project engineering project and programme managers (</w:t>
      </w:r>
      <w:r w:rsidR="00171400" w:rsidRPr="005009B0">
        <w:rPr>
          <w:rFonts w:ascii="Arial" w:eastAsia="Calibri" w:hAnsi="Arial" w:cs="Arial"/>
          <w:color w:val="000000" w:themeColor="text1"/>
          <w:sz w:val="24"/>
          <w:szCs w:val="24"/>
          <w:lang w:val="en-GB"/>
        </w:rPr>
        <w:t>Brooke, 2013 p.34.</w:t>
      </w:r>
      <w:r w:rsidR="00AE4296" w:rsidRPr="005009B0">
        <w:rPr>
          <w:rFonts w:ascii="Arial" w:eastAsia="Calibri" w:hAnsi="Arial" w:cs="Arial"/>
          <w:color w:val="000000" w:themeColor="text1"/>
          <w:sz w:val="24"/>
          <w:szCs w:val="24"/>
          <w:lang w:val="en-GB"/>
        </w:rPr>
        <w:t>)</w:t>
      </w:r>
    </w:p>
    <w:p w14:paraId="734F7E76" w14:textId="4315072E" w:rsidR="001B6F11" w:rsidRPr="005009B0" w:rsidRDefault="001B6F11" w:rsidP="002E6C06">
      <w:pPr>
        <w:spacing w:before="100" w:beforeAutospacing="1" w:after="240" w:line="240" w:lineRule="auto"/>
        <w:rPr>
          <w:rFonts w:ascii="Arial" w:eastAsia="Calibri" w:hAnsi="Arial" w:cs="Arial"/>
          <w:color w:val="000000" w:themeColor="text1"/>
          <w:sz w:val="24"/>
          <w:szCs w:val="24"/>
          <w:lang w:val="en-GB"/>
        </w:rPr>
      </w:pPr>
      <w:r w:rsidRPr="005009B0">
        <w:rPr>
          <w:rFonts w:ascii="Arial" w:eastAsia="Calibri" w:hAnsi="Arial" w:cs="Arial"/>
          <w:color w:val="000000" w:themeColor="text1"/>
          <w:sz w:val="24"/>
          <w:szCs w:val="24"/>
          <w:lang w:val="en-GB"/>
        </w:rPr>
        <w:t>The tool proved to be so reliable, that in 1986, Brook decided to release it to colleagues with no charge, with the licence to pass it on to any others whom were deemed to potentially find it useful.</w:t>
      </w:r>
      <w:r w:rsidRPr="005009B0">
        <w:rPr>
          <w:rFonts w:ascii="Arial" w:eastAsia="Calibri" w:hAnsi="Arial" w:cs="Arial"/>
          <w:color w:val="000000" w:themeColor="text1"/>
          <w:sz w:val="24"/>
          <w:szCs w:val="24"/>
          <w:lang w:val="en-GB"/>
        </w:rPr>
        <w:br/>
      </w:r>
      <w:r w:rsidRPr="005009B0">
        <w:rPr>
          <w:rFonts w:ascii="Arial" w:eastAsia="Calibri" w:hAnsi="Arial" w:cs="Arial"/>
          <w:color w:val="000000" w:themeColor="text1"/>
          <w:sz w:val="24"/>
          <w:szCs w:val="24"/>
          <w:lang w:val="en-GB"/>
        </w:rPr>
        <w:br/>
        <w:t>SUS hasn’t been through any formal certification process, but both Brook and Bloom et. al refer to it as an “industry standard.” (</w:t>
      </w:r>
      <w:r w:rsidR="00171400" w:rsidRPr="005009B0">
        <w:rPr>
          <w:rFonts w:ascii="Arial" w:eastAsia="Calibri" w:hAnsi="Arial" w:cs="Arial"/>
          <w:color w:val="000000" w:themeColor="text1"/>
          <w:sz w:val="24"/>
          <w:szCs w:val="24"/>
          <w:lang w:val="en-GB"/>
        </w:rPr>
        <w:t xml:space="preserve">Brooke, 2013 </w:t>
      </w:r>
      <w:r w:rsidRPr="005009B0">
        <w:rPr>
          <w:rFonts w:ascii="Arial" w:eastAsia="Calibri" w:hAnsi="Arial" w:cs="Arial"/>
          <w:color w:val="000000" w:themeColor="text1"/>
          <w:sz w:val="24"/>
          <w:szCs w:val="24"/>
          <w:lang w:val="en-GB"/>
        </w:rPr>
        <w:t>p.410.)</w:t>
      </w:r>
    </w:p>
    <w:p w14:paraId="5665DF1E" w14:textId="5C2A2BD9" w:rsidR="001B6F11" w:rsidRPr="005009B0" w:rsidRDefault="001B6F11" w:rsidP="002E6C06">
      <w:pPr>
        <w:spacing w:before="120" w:after="240"/>
        <w:rPr>
          <w:rFonts w:ascii="Arial" w:eastAsia="Calibri" w:hAnsi="Arial" w:cs="Arial"/>
          <w:color w:val="000000" w:themeColor="text1"/>
          <w:sz w:val="24"/>
          <w:szCs w:val="24"/>
          <w:lang w:val="en-GB"/>
        </w:rPr>
      </w:pPr>
      <w:r w:rsidRPr="005009B0">
        <w:rPr>
          <w:rFonts w:ascii="Arial" w:eastAsia="Calibri" w:hAnsi="Arial" w:cs="Arial"/>
          <w:color w:val="000000" w:themeColor="text1"/>
          <w:sz w:val="24"/>
          <w:szCs w:val="24"/>
          <w:lang w:val="en-GB"/>
        </w:rPr>
        <w:t>In order to determine which method to use to measure MS Teams usability, SUS is particularly suitable, since it was originally designed to evaluate a system called “ALL-IN-1”, which supported email messaging, word processing as well as to-do lists and a system for managing time (</w:t>
      </w:r>
      <w:r w:rsidR="00171400" w:rsidRPr="005009B0">
        <w:rPr>
          <w:rFonts w:ascii="Arial" w:eastAsia="Calibri" w:hAnsi="Arial" w:cs="Arial"/>
          <w:color w:val="000000" w:themeColor="text1"/>
          <w:sz w:val="24"/>
          <w:szCs w:val="24"/>
          <w:lang w:val="en-GB"/>
        </w:rPr>
        <w:t>Brooke, 2013</w:t>
      </w:r>
      <w:r w:rsidRPr="005009B0">
        <w:rPr>
          <w:rFonts w:ascii="Arial" w:eastAsia="Calibri" w:hAnsi="Arial" w:cs="Arial"/>
          <w:color w:val="000000" w:themeColor="text1"/>
          <w:sz w:val="24"/>
          <w:szCs w:val="24"/>
          <w:lang w:val="en-GB"/>
        </w:rPr>
        <w:t>), not overly dissimilar to Teams itself.</w:t>
      </w:r>
    </w:p>
    <w:p w14:paraId="6733205E" w14:textId="65F495DB" w:rsidR="001B6F11" w:rsidRPr="005009B0" w:rsidRDefault="001B6F11" w:rsidP="002E6C06">
      <w:pPr>
        <w:spacing w:before="120" w:after="240"/>
        <w:rPr>
          <w:rFonts w:ascii="Arial" w:eastAsia="Calibri" w:hAnsi="Arial" w:cs="Arial"/>
          <w:color w:val="000000" w:themeColor="text1"/>
          <w:sz w:val="24"/>
          <w:szCs w:val="24"/>
          <w:lang w:val="en-GB"/>
        </w:rPr>
      </w:pPr>
      <w:r w:rsidRPr="005009B0">
        <w:rPr>
          <w:rFonts w:ascii="Arial" w:eastAsia="Calibri" w:hAnsi="Arial" w:cs="Arial"/>
          <w:color w:val="000000" w:themeColor="text1"/>
          <w:sz w:val="24"/>
          <w:szCs w:val="24"/>
          <w:lang w:val="en-GB"/>
        </w:rPr>
        <w:t>When comparing validity of questionnaires, the simplicity of the SUS questionnaire showed to return fair results, relating to responder’s overall reaction to a product, rather than specifying more narrow areas for feedback (Tullis</w:t>
      </w:r>
      <w:r w:rsidR="00171400" w:rsidRPr="005009B0">
        <w:rPr>
          <w:rFonts w:ascii="Arial" w:eastAsia="Calibri" w:hAnsi="Arial" w:cs="Arial"/>
          <w:color w:val="000000" w:themeColor="text1"/>
          <w:sz w:val="24"/>
          <w:szCs w:val="24"/>
          <w:lang w:val="en-GB"/>
        </w:rPr>
        <w:t xml:space="preserve"> &amp; Stetson, </w:t>
      </w:r>
      <w:r w:rsidRPr="005009B0">
        <w:rPr>
          <w:rFonts w:ascii="Arial" w:eastAsia="Calibri" w:hAnsi="Arial" w:cs="Arial"/>
          <w:color w:val="000000" w:themeColor="text1"/>
          <w:sz w:val="24"/>
          <w:szCs w:val="24"/>
          <w:lang w:val="en-GB"/>
        </w:rPr>
        <w:t>2006</w:t>
      </w:r>
      <w:r w:rsidR="00171400" w:rsidRPr="005009B0">
        <w:rPr>
          <w:rFonts w:ascii="Arial" w:eastAsia="Calibri" w:hAnsi="Arial" w:cs="Arial"/>
          <w:color w:val="000000" w:themeColor="text1"/>
          <w:sz w:val="24"/>
          <w:szCs w:val="24"/>
          <w:lang w:val="en-GB"/>
        </w:rPr>
        <w:t>.</w:t>
      </w:r>
      <w:r w:rsidRPr="005009B0">
        <w:rPr>
          <w:rFonts w:ascii="Arial" w:eastAsia="Calibri" w:hAnsi="Arial" w:cs="Arial"/>
          <w:color w:val="000000" w:themeColor="text1"/>
          <w:sz w:val="24"/>
          <w:szCs w:val="24"/>
          <w:lang w:val="en-GB"/>
        </w:rPr>
        <w:t>)</w:t>
      </w:r>
    </w:p>
    <w:p w14:paraId="3FA3D348" w14:textId="611CEE37" w:rsidR="002F4BB2" w:rsidRPr="005009B0" w:rsidRDefault="0025786C" w:rsidP="002E6C06">
      <w:pPr>
        <w:spacing w:before="120" w:after="240"/>
        <w:rPr>
          <w:rFonts w:ascii="Arial" w:eastAsia="Calibri" w:hAnsi="Arial" w:cs="Arial"/>
          <w:color w:val="000000" w:themeColor="text1"/>
          <w:sz w:val="24"/>
          <w:szCs w:val="24"/>
          <w:lang w:val="en-GB"/>
        </w:rPr>
      </w:pPr>
      <w:r w:rsidRPr="005009B0">
        <w:rPr>
          <w:rFonts w:ascii="Arial" w:eastAsia="Calibri" w:hAnsi="Arial" w:cs="Arial"/>
          <w:b/>
          <w:color w:val="000000" w:themeColor="text1"/>
          <w:sz w:val="24"/>
          <w:szCs w:val="24"/>
          <w:lang w:val="en-GB"/>
        </w:rPr>
        <w:t>Service desk call-logging software reports</w:t>
      </w:r>
    </w:p>
    <w:p w14:paraId="0AED556A" w14:textId="2CD8A50C" w:rsidR="002F4BB2" w:rsidRDefault="00F02ED8" w:rsidP="002E6C06">
      <w:pPr>
        <w:spacing w:before="120" w:after="240"/>
        <w:rPr>
          <w:rFonts w:ascii="Arial" w:eastAsia="Calibri" w:hAnsi="Arial" w:cs="Arial"/>
          <w:sz w:val="24"/>
          <w:szCs w:val="24"/>
          <w:lang w:val="en-GB"/>
        </w:rPr>
      </w:pPr>
      <w:r w:rsidRPr="00F02ED8">
        <w:rPr>
          <w:rFonts w:ascii="Arial" w:eastAsia="Calibri" w:hAnsi="Arial" w:cs="Arial"/>
          <w:sz w:val="24"/>
          <w:szCs w:val="24"/>
          <w:lang w:val="en-GB"/>
        </w:rPr>
        <w:t>An organisation’s Service desk software is a tool often used to indicate how many service requests or incidents require IT support.</w:t>
      </w:r>
    </w:p>
    <w:p w14:paraId="0E408106" w14:textId="3A782622" w:rsidR="00F02ED8" w:rsidRDefault="00F02ED8" w:rsidP="002E6C06">
      <w:pPr>
        <w:spacing w:before="120" w:after="240"/>
        <w:rPr>
          <w:rFonts w:ascii="Arial" w:eastAsia="Calibri" w:hAnsi="Arial" w:cs="Arial"/>
          <w:sz w:val="24"/>
          <w:szCs w:val="24"/>
          <w:lang w:val="en-GB"/>
        </w:rPr>
      </w:pPr>
      <w:r>
        <w:rPr>
          <w:rFonts w:ascii="Arial" w:eastAsia="Calibri" w:hAnsi="Arial" w:cs="Arial"/>
          <w:sz w:val="24"/>
          <w:szCs w:val="24"/>
          <w:lang w:val="en-GB"/>
        </w:rPr>
        <w:t xml:space="preserve">A service request is when a user contacts the IT department to ask for something where there’s a need to provide information around the nature of what they’re requesting.  This </w:t>
      </w:r>
      <w:r>
        <w:rPr>
          <w:rFonts w:ascii="Arial" w:eastAsia="Calibri" w:hAnsi="Arial" w:cs="Arial"/>
          <w:sz w:val="24"/>
          <w:szCs w:val="24"/>
          <w:lang w:val="en-GB"/>
        </w:rPr>
        <w:lastRenderedPageBreak/>
        <w:t>is often a change to something</w:t>
      </w:r>
      <w:r w:rsidR="000134C9">
        <w:rPr>
          <w:rFonts w:ascii="Arial" w:eastAsia="Calibri" w:hAnsi="Arial" w:cs="Arial"/>
          <w:sz w:val="24"/>
          <w:szCs w:val="24"/>
          <w:lang w:val="en-GB"/>
        </w:rPr>
        <w:t>, or perhaps access to something they don’t already have.</w:t>
      </w:r>
    </w:p>
    <w:p w14:paraId="0D09DF31" w14:textId="42697584" w:rsidR="00F02ED8" w:rsidRPr="00F02ED8" w:rsidRDefault="00F02ED8" w:rsidP="002E6C06">
      <w:pPr>
        <w:spacing w:before="120" w:after="240"/>
        <w:rPr>
          <w:rFonts w:ascii="Arial" w:eastAsia="Calibri" w:hAnsi="Arial" w:cs="Arial"/>
          <w:sz w:val="24"/>
          <w:szCs w:val="24"/>
          <w:lang w:val="en-GB"/>
        </w:rPr>
      </w:pPr>
      <w:r>
        <w:rPr>
          <w:rFonts w:ascii="Arial" w:eastAsia="Calibri" w:hAnsi="Arial" w:cs="Arial"/>
          <w:sz w:val="24"/>
          <w:szCs w:val="24"/>
          <w:lang w:val="en-GB"/>
        </w:rPr>
        <w:t xml:space="preserve">More commonly, an incident is </w:t>
      </w:r>
      <w:r w:rsidR="000134C9">
        <w:rPr>
          <w:rFonts w:ascii="Arial" w:eastAsia="Calibri" w:hAnsi="Arial" w:cs="Arial"/>
          <w:sz w:val="24"/>
          <w:szCs w:val="24"/>
          <w:lang w:val="en-GB"/>
        </w:rPr>
        <w:t xml:space="preserve">usually unplanned, </w:t>
      </w:r>
      <w:r>
        <w:rPr>
          <w:rFonts w:ascii="Arial" w:eastAsia="Calibri" w:hAnsi="Arial" w:cs="Arial"/>
          <w:sz w:val="24"/>
          <w:szCs w:val="24"/>
          <w:lang w:val="en-GB"/>
        </w:rPr>
        <w:t>whe</w:t>
      </w:r>
      <w:r w:rsidR="000134C9">
        <w:rPr>
          <w:rFonts w:ascii="Arial" w:eastAsia="Calibri" w:hAnsi="Arial" w:cs="Arial"/>
          <w:sz w:val="24"/>
          <w:szCs w:val="24"/>
          <w:lang w:val="en-GB"/>
        </w:rPr>
        <w:t>n</w:t>
      </w:r>
      <w:r>
        <w:rPr>
          <w:rFonts w:ascii="Arial" w:eastAsia="Calibri" w:hAnsi="Arial" w:cs="Arial"/>
          <w:sz w:val="24"/>
          <w:szCs w:val="24"/>
          <w:lang w:val="en-GB"/>
        </w:rPr>
        <w:t xml:space="preserve"> users need support with the functionality or need to report the unavailability of a product or service.</w:t>
      </w:r>
    </w:p>
    <w:p w14:paraId="24F77F55" w14:textId="3A62F8CE" w:rsidR="00B935B3" w:rsidRPr="00961624" w:rsidRDefault="000C7C9A" w:rsidP="002E6C06">
      <w:pPr>
        <w:spacing w:before="120" w:after="240"/>
        <w:rPr>
          <w:rFonts w:ascii="Arial" w:eastAsia="Calibri" w:hAnsi="Arial" w:cs="Arial"/>
          <w:b/>
          <w:sz w:val="24"/>
          <w:szCs w:val="24"/>
          <w:lang w:val="en-GB"/>
        </w:rPr>
      </w:pPr>
      <w:r w:rsidRPr="00961624">
        <w:rPr>
          <w:rFonts w:ascii="Arial" w:eastAsia="Calibri" w:hAnsi="Arial" w:cs="Arial"/>
          <w:b/>
          <w:sz w:val="24"/>
          <w:szCs w:val="24"/>
          <w:lang w:val="en-GB"/>
        </w:rPr>
        <w:t>Qualitative</w:t>
      </w:r>
      <w:r w:rsidR="00B935B3" w:rsidRPr="00961624">
        <w:rPr>
          <w:rFonts w:ascii="Arial" w:eastAsia="Calibri" w:hAnsi="Arial" w:cs="Arial"/>
          <w:b/>
          <w:sz w:val="24"/>
          <w:szCs w:val="24"/>
          <w:lang w:val="en-GB"/>
        </w:rPr>
        <w:t xml:space="preserve"> interviews</w:t>
      </w:r>
    </w:p>
    <w:p w14:paraId="01EFCF2E" w14:textId="616E15BA" w:rsidR="002A2D3D" w:rsidRDefault="0092270D" w:rsidP="002E6C06">
      <w:pPr>
        <w:spacing w:before="120" w:after="240"/>
        <w:rPr>
          <w:rFonts w:ascii="Arial" w:eastAsia="Calibri" w:hAnsi="Arial" w:cs="Arial"/>
          <w:sz w:val="24"/>
          <w:szCs w:val="24"/>
        </w:rPr>
      </w:pPr>
      <w:r>
        <w:rPr>
          <w:rFonts w:ascii="Arial" w:eastAsia="Calibri" w:hAnsi="Arial" w:cs="Arial"/>
          <w:sz w:val="24"/>
          <w:szCs w:val="24"/>
        </w:rPr>
        <w:t xml:space="preserve">Direct interviews will usually provide </w:t>
      </w:r>
      <w:r w:rsidR="005D0153">
        <w:rPr>
          <w:rFonts w:ascii="Arial" w:eastAsia="Calibri" w:hAnsi="Arial" w:cs="Arial"/>
          <w:sz w:val="24"/>
          <w:szCs w:val="24"/>
        </w:rPr>
        <w:t xml:space="preserve">qualitative </w:t>
      </w:r>
      <w:r w:rsidR="0019789E">
        <w:rPr>
          <w:rFonts w:ascii="Arial" w:eastAsia="Calibri" w:hAnsi="Arial" w:cs="Arial"/>
          <w:sz w:val="24"/>
          <w:szCs w:val="24"/>
        </w:rPr>
        <w:t xml:space="preserve">information </w:t>
      </w:r>
      <w:r w:rsidR="00156A10">
        <w:rPr>
          <w:rFonts w:ascii="Arial" w:eastAsia="Calibri" w:hAnsi="Arial" w:cs="Arial"/>
          <w:sz w:val="24"/>
          <w:szCs w:val="24"/>
        </w:rPr>
        <w:t>and will likely highlight relevant themes or areas to emerge, yet retaining control of the subject area.</w:t>
      </w:r>
    </w:p>
    <w:p w14:paraId="5744754F" w14:textId="016F160B" w:rsidR="00156A10" w:rsidRDefault="00156A10" w:rsidP="002E6C06">
      <w:pPr>
        <w:spacing w:before="120" w:after="240"/>
        <w:rPr>
          <w:rFonts w:ascii="Arial" w:eastAsia="Calibri" w:hAnsi="Arial" w:cs="Arial"/>
          <w:sz w:val="24"/>
          <w:szCs w:val="24"/>
        </w:rPr>
      </w:pPr>
      <w:r>
        <w:rPr>
          <w:rFonts w:ascii="Arial" w:eastAsia="Calibri" w:hAnsi="Arial" w:cs="Arial"/>
          <w:sz w:val="24"/>
          <w:szCs w:val="24"/>
        </w:rPr>
        <w:t xml:space="preserve">The interviewee will be encouraged to </w:t>
      </w:r>
      <w:r w:rsidR="0074353C">
        <w:rPr>
          <w:rFonts w:ascii="Arial" w:eastAsia="Calibri" w:hAnsi="Arial" w:cs="Arial"/>
          <w:sz w:val="24"/>
          <w:szCs w:val="24"/>
        </w:rPr>
        <w:t>submit</w:t>
      </w:r>
      <w:r>
        <w:rPr>
          <w:rFonts w:ascii="Arial" w:eastAsia="Calibri" w:hAnsi="Arial" w:cs="Arial"/>
          <w:sz w:val="24"/>
          <w:szCs w:val="24"/>
        </w:rPr>
        <w:t xml:space="preserve"> their own views and offer more detail and explanation around these.</w:t>
      </w:r>
    </w:p>
    <w:p w14:paraId="15990D55" w14:textId="09F58FD3" w:rsidR="00761821" w:rsidRDefault="00D2287A" w:rsidP="002E6C06">
      <w:pPr>
        <w:spacing w:before="120" w:after="240"/>
        <w:rPr>
          <w:rFonts w:ascii="Arial" w:eastAsia="Calibri" w:hAnsi="Arial" w:cs="Arial"/>
          <w:sz w:val="24"/>
          <w:szCs w:val="24"/>
          <w:lang w:val="en-GB"/>
        </w:rPr>
      </w:pPr>
      <w:r>
        <w:rPr>
          <w:rFonts w:ascii="Arial" w:eastAsia="Calibri" w:hAnsi="Arial" w:cs="Arial"/>
          <w:sz w:val="24"/>
          <w:szCs w:val="24"/>
        </w:rPr>
        <w:t xml:space="preserve">Responses </w:t>
      </w:r>
      <w:r w:rsidR="00961624">
        <w:rPr>
          <w:rFonts w:ascii="Arial" w:eastAsia="Calibri" w:hAnsi="Arial" w:cs="Arial"/>
          <w:sz w:val="24"/>
          <w:szCs w:val="24"/>
        </w:rPr>
        <w:t>can</w:t>
      </w:r>
      <w:r>
        <w:rPr>
          <w:rFonts w:ascii="Arial" w:eastAsia="Calibri" w:hAnsi="Arial" w:cs="Arial"/>
          <w:sz w:val="24"/>
          <w:szCs w:val="24"/>
        </w:rPr>
        <w:t xml:space="preserve"> trigger additional questions</w:t>
      </w:r>
      <w:r w:rsidR="00961624">
        <w:rPr>
          <w:rFonts w:ascii="Arial" w:eastAsia="Calibri" w:hAnsi="Arial" w:cs="Arial"/>
          <w:sz w:val="24"/>
          <w:szCs w:val="24"/>
        </w:rPr>
        <w:t>,</w:t>
      </w:r>
      <w:r>
        <w:rPr>
          <w:rFonts w:ascii="Arial" w:eastAsia="Calibri" w:hAnsi="Arial" w:cs="Arial"/>
          <w:sz w:val="24"/>
          <w:szCs w:val="24"/>
        </w:rPr>
        <w:t xml:space="preserve"> as happened </w:t>
      </w:r>
      <w:r w:rsidRPr="005009B0">
        <w:rPr>
          <w:rFonts w:ascii="Arial" w:eastAsia="Calibri" w:hAnsi="Arial" w:cs="Arial"/>
          <w:color w:val="000000" w:themeColor="text1"/>
          <w:sz w:val="24"/>
          <w:szCs w:val="24"/>
        </w:rPr>
        <w:t xml:space="preserve">with research into </w:t>
      </w:r>
      <w:r w:rsidR="00961624" w:rsidRPr="005009B0">
        <w:rPr>
          <w:rFonts w:ascii="Arial" w:eastAsia="Calibri" w:hAnsi="Arial" w:cs="Arial"/>
          <w:color w:val="000000" w:themeColor="text1"/>
          <w:sz w:val="24"/>
          <w:szCs w:val="24"/>
        </w:rPr>
        <w:t>replacing</w:t>
      </w:r>
      <w:r w:rsidRPr="005009B0">
        <w:rPr>
          <w:rFonts w:ascii="Arial" w:eastAsia="Calibri" w:hAnsi="Arial" w:cs="Arial"/>
          <w:color w:val="000000" w:themeColor="text1"/>
          <w:sz w:val="24"/>
          <w:szCs w:val="24"/>
        </w:rPr>
        <w:t xml:space="preserve"> hand-written documentation </w:t>
      </w:r>
      <w:r w:rsidR="00961624" w:rsidRPr="005009B0">
        <w:rPr>
          <w:rFonts w:ascii="Arial" w:eastAsia="Calibri" w:hAnsi="Arial" w:cs="Arial"/>
          <w:color w:val="000000" w:themeColor="text1"/>
          <w:sz w:val="24"/>
          <w:szCs w:val="24"/>
        </w:rPr>
        <w:t xml:space="preserve">with electronic versions </w:t>
      </w:r>
      <w:r w:rsidRPr="005009B0">
        <w:rPr>
          <w:rFonts w:ascii="Arial" w:eastAsia="Calibri" w:hAnsi="Arial" w:cs="Arial"/>
          <w:color w:val="000000" w:themeColor="text1"/>
          <w:sz w:val="24"/>
          <w:szCs w:val="24"/>
        </w:rPr>
        <w:t>for physicians (</w:t>
      </w:r>
      <w:r w:rsidR="00ED4621" w:rsidRPr="005009B0">
        <w:rPr>
          <w:rFonts w:ascii="Arial" w:eastAsia="Calibri" w:hAnsi="Arial" w:cs="Arial"/>
          <w:color w:val="000000" w:themeColor="text1"/>
          <w:sz w:val="24"/>
          <w:szCs w:val="24"/>
          <w:lang w:val="en-GB"/>
        </w:rPr>
        <w:t>Embi et al.,2004.</w:t>
      </w:r>
      <w:r w:rsidRPr="005009B0">
        <w:rPr>
          <w:rFonts w:ascii="Arial" w:eastAsia="Calibri" w:hAnsi="Arial" w:cs="Arial"/>
          <w:color w:val="000000" w:themeColor="text1"/>
          <w:sz w:val="24"/>
          <w:szCs w:val="24"/>
          <w:lang w:val="en-GB"/>
        </w:rPr>
        <w:t>)</w:t>
      </w:r>
    </w:p>
    <w:p w14:paraId="752CAFCF" w14:textId="77777777" w:rsidR="00684D0A" w:rsidRDefault="00761821" w:rsidP="0032750C">
      <w:pPr>
        <w:spacing w:before="120" w:after="240"/>
        <w:rPr>
          <w:rFonts w:ascii="Arial" w:eastAsia="Calibri" w:hAnsi="Arial" w:cs="Arial"/>
          <w:b/>
          <w:sz w:val="28"/>
          <w:szCs w:val="28"/>
          <w:lang w:val="en-GB"/>
        </w:rPr>
      </w:pPr>
      <w:r w:rsidRPr="00251119">
        <w:rPr>
          <w:rFonts w:ascii="Arial" w:eastAsia="Calibri" w:hAnsi="Arial" w:cs="Arial"/>
          <w:b/>
          <w:sz w:val="28"/>
          <w:szCs w:val="28"/>
          <w:lang w:val="en-GB"/>
        </w:rPr>
        <w:t>Results</w:t>
      </w:r>
    </w:p>
    <w:p w14:paraId="3B99A091" w14:textId="43AC4C12" w:rsidR="00D62D84" w:rsidRDefault="00091919" w:rsidP="0032750C">
      <w:pPr>
        <w:spacing w:before="120" w:after="240"/>
        <w:rPr>
          <w:rFonts w:ascii="Arial" w:eastAsia="Calibri" w:hAnsi="Arial" w:cs="Arial"/>
          <w:sz w:val="24"/>
          <w:szCs w:val="24"/>
          <w:lang w:val="en-GB"/>
        </w:rPr>
      </w:pPr>
      <w:r>
        <w:rPr>
          <w:rFonts w:ascii="Arial" w:eastAsia="Calibri" w:hAnsi="Arial" w:cs="Arial"/>
          <w:sz w:val="24"/>
          <w:szCs w:val="24"/>
          <w:lang w:val="en-GB"/>
        </w:rPr>
        <w:t xml:space="preserve">It must be noted that there were 42 </w:t>
      </w:r>
      <w:r w:rsidR="00AB7BB3">
        <w:rPr>
          <w:rFonts w:ascii="Arial" w:eastAsia="Calibri" w:hAnsi="Arial" w:cs="Arial"/>
          <w:sz w:val="24"/>
          <w:szCs w:val="24"/>
          <w:lang w:val="en-GB"/>
        </w:rPr>
        <w:t xml:space="preserve">SUS </w:t>
      </w:r>
      <w:r w:rsidR="005009B0">
        <w:rPr>
          <w:rFonts w:ascii="Arial" w:eastAsia="Calibri" w:hAnsi="Arial" w:cs="Arial"/>
          <w:sz w:val="24"/>
          <w:szCs w:val="24"/>
          <w:lang w:val="en-GB"/>
        </w:rPr>
        <w:t>participants who</w:t>
      </w:r>
      <w:r w:rsidR="00D62D84">
        <w:rPr>
          <w:rFonts w:ascii="Arial" w:eastAsia="Calibri" w:hAnsi="Arial" w:cs="Arial"/>
          <w:sz w:val="24"/>
          <w:szCs w:val="24"/>
          <w:lang w:val="en-GB"/>
        </w:rPr>
        <w:t>:</w:t>
      </w:r>
    </w:p>
    <w:p w14:paraId="009F28C6" w14:textId="5F55CB74" w:rsidR="00D62D84" w:rsidRPr="00D62D84" w:rsidRDefault="00D62D84" w:rsidP="00D62D84">
      <w:pPr>
        <w:pStyle w:val="ListParagraph"/>
        <w:numPr>
          <w:ilvl w:val="0"/>
          <w:numId w:val="33"/>
        </w:numPr>
        <w:spacing w:after="240" w:line="259" w:lineRule="auto"/>
        <w:rPr>
          <w:rFonts w:ascii="Arial" w:eastAsia="Calibri" w:hAnsi="Arial" w:cs="Arial"/>
          <w:sz w:val="24"/>
          <w:szCs w:val="24"/>
          <w:lang w:val="en-GB"/>
        </w:rPr>
      </w:pPr>
      <w:r w:rsidRPr="00D62D84">
        <w:rPr>
          <w:rFonts w:ascii="Arial" w:eastAsia="Calibri" w:hAnsi="Arial" w:cs="Arial"/>
          <w:sz w:val="24"/>
          <w:szCs w:val="24"/>
          <w:lang w:val="en-GB"/>
        </w:rPr>
        <w:t>O</w:t>
      </w:r>
      <w:r w:rsidR="00091919" w:rsidRPr="00D62D84">
        <w:rPr>
          <w:rFonts w:ascii="Arial" w:eastAsia="Calibri" w:hAnsi="Arial" w:cs="Arial"/>
          <w:sz w:val="24"/>
          <w:szCs w:val="24"/>
          <w:lang w:val="en-GB"/>
        </w:rPr>
        <w:t>perate in diff</w:t>
      </w:r>
      <w:r w:rsidRPr="00D62D84">
        <w:rPr>
          <w:rFonts w:ascii="Arial" w:eastAsia="Calibri" w:hAnsi="Arial" w:cs="Arial"/>
          <w:sz w:val="24"/>
          <w:szCs w:val="24"/>
          <w:lang w:val="en-GB"/>
        </w:rPr>
        <w:t>erent areas of the organisation</w:t>
      </w:r>
    </w:p>
    <w:p w14:paraId="4D713093" w14:textId="1B63C4C3" w:rsidR="00091919" w:rsidRPr="00D62D84" w:rsidRDefault="00D62D84" w:rsidP="00D62D84">
      <w:pPr>
        <w:pStyle w:val="ListParagraph"/>
        <w:numPr>
          <w:ilvl w:val="0"/>
          <w:numId w:val="33"/>
        </w:numPr>
        <w:spacing w:after="240" w:line="259" w:lineRule="auto"/>
        <w:rPr>
          <w:rFonts w:ascii="Arial" w:eastAsia="Calibri" w:hAnsi="Arial" w:cs="Arial"/>
          <w:sz w:val="24"/>
          <w:szCs w:val="24"/>
          <w:lang w:val="en-GB"/>
        </w:rPr>
      </w:pPr>
      <w:r w:rsidRPr="00D62D84">
        <w:rPr>
          <w:rFonts w:ascii="Arial" w:eastAsia="Calibri" w:hAnsi="Arial" w:cs="Arial"/>
          <w:sz w:val="24"/>
          <w:szCs w:val="24"/>
          <w:lang w:val="en-GB"/>
        </w:rPr>
        <w:t>Have</w:t>
      </w:r>
      <w:r w:rsidR="00091919" w:rsidRPr="00D62D84">
        <w:rPr>
          <w:rFonts w:ascii="Arial" w:eastAsia="Calibri" w:hAnsi="Arial" w:cs="Arial"/>
          <w:sz w:val="24"/>
          <w:szCs w:val="24"/>
          <w:lang w:val="en-GB"/>
        </w:rPr>
        <w:t xml:space="preserve"> varying requirements of frequency and complexity of using MS Teams</w:t>
      </w:r>
    </w:p>
    <w:p w14:paraId="35B9979F" w14:textId="77777777" w:rsidR="00D62D84" w:rsidRPr="00D62D84" w:rsidRDefault="00D62D84" w:rsidP="00D62D84">
      <w:pPr>
        <w:pStyle w:val="ListParagraph"/>
        <w:numPr>
          <w:ilvl w:val="0"/>
          <w:numId w:val="33"/>
        </w:numPr>
        <w:spacing w:after="240" w:line="259" w:lineRule="auto"/>
        <w:rPr>
          <w:rFonts w:ascii="Arial" w:eastAsia="Calibri" w:hAnsi="Arial" w:cs="Arial"/>
          <w:sz w:val="24"/>
          <w:szCs w:val="24"/>
          <w:lang w:val="en-GB"/>
        </w:rPr>
      </w:pPr>
      <w:r w:rsidRPr="00D62D84">
        <w:rPr>
          <w:rFonts w:ascii="Arial" w:eastAsia="Calibri" w:hAnsi="Arial" w:cs="Arial"/>
          <w:sz w:val="24"/>
          <w:szCs w:val="24"/>
          <w:lang w:val="en-GB"/>
        </w:rPr>
        <w:t>W</w:t>
      </w:r>
      <w:r w:rsidR="00091919" w:rsidRPr="00D62D84">
        <w:rPr>
          <w:rFonts w:ascii="Arial" w:eastAsia="Calibri" w:hAnsi="Arial" w:cs="Arial"/>
          <w:sz w:val="24"/>
          <w:szCs w:val="24"/>
          <w:lang w:val="en-GB"/>
        </w:rPr>
        <w:t xml:space="preserve">ork in an environment where </w:t>
      </w:r>
      <w:r w:rsidRPr="00D62D84">
        <w:rPr>
          <w:rFonts w:ascii="Arial" w:eastAsia="Calibri" w:hAnsi="Arial" w:cs="Arial"/>
          <w:sz w:val="24"/>
          <w:szCs w:val="24"/>
          <w:lang w:val="en-GB"/>
        </w:rPr>
        <w:t xml:space="preserve">global </w:t>
      </w:r>
      <w:r w:rsidR="00091919" w:rsidRPr="00D62D84">
        <w:rPr>
          <w:rFonts w:ascii="Arial" w:eastAsia="Calibri" w:hAnsi="Arial" w:cs="Arial"/>
          <w:sz w:val="24"/>
          <w:szCs w:val="24"/>
          <w:lang w:val="en-GB"/>
        </w:rPr>
        <w:t xml:space="preserve">collaboration </w:t>
      </w:r>
      <w:r w:rsidRPr="00D62D84">
        <w:rPr>
          <w:rFonts w:ascii="Arial" w:eastAsia="Calibri" w:hAnsi="Arial" w:cs="Arial"/>
          <w:sz w:val="24"/>
          <w:szCs w:val="24"/>
          <w:lang w:val="en-GB"/>
        </w:rPr>
        <w:t>is essential</w:t>
      </w:r>
    </w:p>
    <w:p w14:paraId="0A615EBB" w14:textId="273EA724" w:rsidR="00091919" w:rsidRPr="00D62D84" w:rsidRDefault="00D62D84" w:rsidP="00D62D84">
      <w:pPr>
        <w:pStyle w:val="ListParagraph"/>
        <w:numPr>
          <w:ilvl w:val="0"/>
          <w:numId w:val="33"/>
        </w:numPr>
        <w:spacing w:after="240" w:line="259" w:lineRule="auto"/>
        <w:rPr>
          <w:rFonts w:ascii="Arial" w:eastAsia="Calibri" w:hAnsi="Arial" w:cs="Arial"/>
          <w:sz w:val="24"/>
          <w:szCs w:val="24"/>
          <w:lang w:val="en-GB"/>
        </w:rPr>
      </w:pPr>
      <w:r w:rsidRPr="00D62D84">
        <w:rPr>
          <w:rFonts w:ascii="Arial" w:eastAsia="Calibri" w:hAnsi="Arial" w:cs="Arial"/>
          <w:sz w:val="24"/>
          <w:szCs w:val="24"/>
          <w:lang w:val="en-GB"/>
        </w:rPr>
        <w:t xml:space="preserve">Maintain </w:t>
      </w:r>
      <w:r w:rsidR="00091919" w:rsidRPr="00D62D84">
        <w:rPr>
          <w:rFonts w:ascii="Arial" w:eastAsia="Calibri" w:hAnsi="Arial" w:cs="Arial"/>
          <w:sz w:val="24"/>
          <w:szCs w:val="24"/>
          <w:lang w:val="en-GB"/>
        </w:rPr>
        <w:t>multi-organisational all-Wales responsibility</w:t>
      </w:r>
    </w:p>
    <w:p w14:paraId="6CA24A4F" w14:textId="71EA1737" w:rsidR="00726A21" w:rsidRPr="005009B0" w:rsidRDefault="00726A21" w:rsidP="002E6C06">
      <w:pPr>
        <w:spacing w:after="240" w:line="259" w:lineRule="auto"/>
        <w:rPr>
          <w:rFonts w:ascii="Arial" w:eastAsia="Calibri" w:hAnsi="Arial" w:cs="Arial"/>
          <w:color w:val="000000" w:themeColor="text1"/>
          <w:sz w:val="24"/>
          <w:szCs w:val="24"/>
          <w:lang w:val="en-GB"/>
        </w:rPr>
      </w:pPr>
      <w:r w:rsidRPr="005009B0">
        <w:rPr>
          <w:rFonts w:ascii="Arial" w:eastAsia="Calibri" w:hAnsi="Arial" w:cs="Arial"/>
          <w:b/>
          <w:color w:val="000000" w:themeColor="text1"/>
          <w:sz w:val="24"/>
          <w:szCs w:val="24"/>
          <w:lang w:val="en-GB"/>
        </w:rPr>
        <w:t>Appendix A</w:t>
      </w:r>
      <w:r w:rsidRPr="005009B0">
        <w:rPr>
          <w:rFonts w:ascii="Arial" w:eastAsia="Calibri" w:hAnsi="Arial" w:cs="Arial"/>
          <w:color w:val="000000" w:themeColor="text1"/>
          <w:sz w:val="24"/>
          <w:szCs w:val="24"/>
          <w:lang w:val="en-GB"/>
        </w:rPr>
        <w:t xml:space="preserve"> sho</w:t>
      </w:r>
      <w:r w:rsidR="00D62D84" w:rsidRPr="005009B0">
        <w:rPr>
          <w:rFonts w:ascii="Arial" w:eastAsia="Calibri" w:hAnsi="Arial" w:cs="Arial"/>
          <w:color w:val="000000" w:themeColor="text1"/>
          <w:sz w:val="24"/>
          <w:szCs w:val="24"/>
          <w:lang w:val="en-GB"/>
        </w:rPr>
        <w:t>w</w:t>
      </w:r>
      <w:r w:rsidRPr="005009B0">
        <w:rPr>
          <w:rFonts w:ascii="Arial" w:eastAsia="Calibri" w:hAnsi="Arial" w:cs="Arial"/>
          <w:color w:val="000000" w:themeColor="text1"/>
          <w:sz w:val="24"/>
          <w:szCs w:val="24"/>
          <w:lang w:val="en-GB"/>
        </w:rPr>
        <w:t>s the questionnaire and possible responses used in this study.</w:t>
      </w:r>
    </w:p>
    <w:p w14:paraId="3D3CE922" w14:textId="77777777" w:rsidR="00FD48AF" w:rsidRPr="008D45F6" w:rsidRDefault="00FD48AF" w:rsidP="002E6C06">
      <w:pPr>
        <w:spacing w:after="240" w:line="259" w:lineRule="auto"/>
        <w:rPr>
          <w:rFonts w:ascii="Arial" w:eastAsia="Calibri" w:hAnsi="Arial" w:cs="Arial"/>
          <w:b/>
          <w:sz w:val="24"/>
          <w:szCs w:val="24"/>
          <w:lang w:val="en-GB"/>
        </w:rPr>
      </w:pPr>
      <w:r w:rsidRPr="008D45F6">
        <w:rPr>
          <w:rFonts w:ascii="Arial" w:eastAsia="Calibri" w:hAnsi="Arial" w:cs="Arial"/>
          <w:b/>
          <w:sz w:val="24"/>
          <w:szCs w:val="24"/>
          <w:lang w:val="en-GB"/>
        </w:rPr>
        <w:t>SUS Grades</w:t>
      </w:r>
    </w:p>
    <w:p w14:paraId="64C89F35" w14:textId="49CB194D" w:rsidR="00FD48AF" w:rsidRDefault="00FD48AF" w:rsidP="002E6C06">
      <w:pPr>
        <w:spacing w:before="120" w:after="240"/>
        <w:rPr>
          <w:rFonts w:ascii="Arial" w:eastAsia="Calibri" w:hAnsi="Arial" w:cs="Arial"/>
          <w:sz w:val="24"/>
          <w:szCs w:val="24"/>
          <w:lang w:val="en-GB"/>
        </w:rPr>
      </w:pPr>
      <w:r>
        <w:rPr>
          <w:rFonts w:ascii="Arial" w:eastAsia="Calibri" w:hAnsi="Arial" w:cs="Arial"/>
          <w:sz w:val="24"/>
          <w:szCs w:val="24"/>
          <w:lang w:val="en-GB"/>
        </w:rPr>
        <w:t>In order for the SUS responses to make sense to those more familiar with percentages, the SUS score may be converted appropriately, with grades ranging from A to F, but with no grade E</w:t>
      </w:r>
      <w:r w:rsidR="005009B0">
        <w:rPr>
          <w:rFonts w:ascii="Arial" w:eastAsia="Calibri" w:hAnsi="Arial" w:cs="Arial"/>
          <w:sz w:val="24"/>
          <w:szCs w:val="24"/>
          <w:lang w:val="en-GB"/>
        </w:rPr>
        <w:t xml:space="preserve"> (</w:t>
      </w:r>
      <w:r w:rsidR="00CD263B" w:rsidRPr="00CD263B">
        <w:rPr>
          <w:rFonts w:ascii="Arial" w:eastAsia="Calibri" w:hAnsi="Arial" w:cs="Arial"/>
          <w:color w:val="000000" w:themeColor="text1"/>
          <w:sz w:val="24"/>
          <w:szCs w:val="24"/>
          <w:lang w:val="en-GB"/>
        </w:rPr>
        <w:t>Figure</w:t>
      </w:r>
      <w:r w:rsidR="00CD263B" w:rsidRPr="00341AC4">
        <w:rPr>
          <w:rFonts w:ascii="Arial" w:eastAsia="Calibri" w:hAnsi="Arial" w:cs="Arial"/>
          <w:b/>
          <w:color w:val="000000" w:themeColor="text1"/>
          <w:sz w:val="24"/>
          <w:szCs w:val="24"/>
          <w:lang w:val="en-GB"/>
        </w:rPr>
        <w:t xml:space="preserve"> </w:t>
      </w:r>
      <w:r w:rsidR="005009B0">
        <w:rPr>
          <w:rFonts w:ascii="Arial" w:eastAsia="Calibri" w:hAnsi="Arial" w:cs="Arial"/>
          <w:sz w:val="24"/>
          <w:szCs w:val="24"/>
          <w:lang w:val="en-GB"/>
        </w:rPr>
        <w:t>3</w:t>
      </w:r>
      <w:r>
        <w:rPr>
          <w:rFonts w:ascii="Arial" w:eastAsia="Calibri" w:hAnsi="Arial" w:cs="Arial"/>
          <w:sz w:val="24"/>
          <w:szCs w:val="24"/>
          <w:lang w:val="en-GB"/>
        </w:rPr>
        <w:t>.</w:t>
      </w:r>
      <w:r w:rsidR="005009B0">
        <w:rPr>
          <w:rFonts w:ascii="Arial" w:eastAsia="Calibri" w:hAnsi="Arial" w:cs="Arial"/>
          <w:sz w:val="24"/>
          <w:szCs w:val="24"/>
          <w:lang w:val="en-GB"/>
        </w:rPr>
        <w:t>)</w:t>
      </w:r>
    </w:p>
    <w:p w14:paraId="7F9096A2" w14:textId="77777777" w:rsidR="00FD48AF" w:rsidRDefault="00FD48AF" w:rsidP="002E6C06">
      <w:pPr>
        <w:spacing w:before="120" w:after="240"/>
        <w:rPr>
          <w:rFonts w:ascii="Arial" w:eastAsia="Calibri" w:hAnsi="Arial" w:cs="Arial"/>
          <w:sz w:val="24"/>
          <w:szCs w:val="24"/>
          <w:lang w:val="en-GB"/>
        </w:rPr>
      </w:pPr>
      <w:r w:rsidRPr="00672322">
        <w:rPr>
          <w:rFonts w:ascii="Arial" w:eastAsia="Calibri" w:hAnsi="Arial" w:cs="Arial"/>
          <w:noProof/>
          <w:sz w:val="24"/>
          <w:szCs w:val="24"/>
          <w:lang w:val="en-GB" w:eastAsia="en-GB"/>
        </w:rPr>
        <w:lastRenderedPageBreak/>
        <w:drawing>
          <wp:inline distT="0" distB="0" distL="0" distR="0" wp14:anchorId="78C6792E" wp14:editId="7123E05B">
            <wp:extent cx="5943600" cy="3474085"/>
            <wp:effectExtent l="19050" t="19050" r="19050" b="1206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474085"/>
                    </a:xfrm>
                    <a:prstGeom prst="rect">
                      <a:avLst/>
                    </a:prstGeom>
                    <a:ln>
                      <a:solidFill>
                        <a:schemeClr val="tx1"/>
                      </a:solidFill>
                    </a:ln>
                  </pic:spPr>
                </pic:pic>
              </a:graphicData>
            </a:graphic>
          </wp:inline>
        </w:drawing>
      </w:r>
    </w:p>
    <w:p w14:paraId="68EFB1A5" w14:textId="2F969993" w:rsidR="00FD48AF" w:rsidRPr="005009B0" w:rsidRDefault="005009B0" w:rsidP="005009B0">
      <w:pPr>
        <w:spacing w:before="120" w:after="240"/>
        <w:jc w:val="center"/>
        <w:rPr>
          <w:rFonts w:ascii="Arial" w:eastAsia="Calibri" w:hAnsi="Arial" w:cs="Arial"/>
          <w:b/>
          <w:color w:val="000000" w:themeColor="text1"/>
          <w:sz w:val="24"/>
          <w:szCs w:val="24"/>
          <w:lang w:val="en-GB"/>
        </w:rPr>
      </w:pPr>
      <w:r w:rsidRPr="005009B0">
        <w:rPr>
          <w:rFonts w:ascii="Arial" w:eastAsia="Calibri" w:hAnsi="Arial" w:cs="Arial"/>
          <w:b/>
          <w:color w:val="000000" w:themeColor="text1"/>
          <w:sz w:val="24"/>
          <w:szCs w:val="24"/>
          <w:lang w:val="en-GB"/>
        </w:rPr>
        <w:t>Figure 3, System Usability Scale (SUS) grade</w:t>
      </w:r>
      <w:r>
        <w:rPr>
          <w:rFonts w:ascii="Arial" w:eastAsia="Calibri" w:hAnsi="Arial" w:cs="Arial"/>
          <w:b/>
          <w:color w:val="000000" w:themeColor="text1"/>
          <w:sz w:val="24"/>
          <w:szCs w:val="24"/>
          <w:lang w:val="en-GB"/>
        </w:rPr>
        <w:t>/percentage</w:t>
      </w:r>
      <w:r w:rsidRPr="005009B0">
        <w:rPr>
          <w:rFonts w:ascii="Arial" w:eastAsia="Calibri" w:hAnsi="Arial" w:cs="Arial"/>
          <w:b/>
          <w:color w:val="000000" w:themeColor="text1"/>
          <w:sz w:val="24"/>
          <w:szCs w:val="24"/>
          <w:lang w:val="en-GB"/>
        </w:rPr>
        <w:t xml:space="preserve"> scale</w:t>
      </w:r>
    </w:p>
    <w:p w14:paraId="4058403B" w14:textId="77777777" w:rsidR="00FD48AF" w:rsidRDefault="00FD48AF" w:rsidP="002E6C06">
      <w:pPr>
        <w:spacing w:before="120" w:after="240"/>
        <w:rPr>
          <w:rFonts w:ascii="Arial" w:eastAsia="Calibri" w:hAnsi="Arial" w:cs="Arial"/>
          <w:sz w:val="24"/>
          <w:szCs w:val="24"/>
          <w:lang w:val="en-GB"/>
        </w:rPr>
      </w:pPr>
      <w:r>
        <w:rPr>
          <w:rFonts w:ascii="Arial" w:eastAsia="Calibri" w:hAnsi="Arial" w:cs="Arial"/>
          <w:sz w:val="24"/>
          <w:szCs w:val="24"/>
          <w:lang w:val="en-GB"/>
        </w:rPr>
        <w:t>The MS Teams SUS percentage was calculated as 70.8% within PHW, resulting in being classified as a grade B (OK – Good), and above the average score of 68%.</w:t>
      </w:r>
    </w:p>
    <w:p w14:paraId="54D1A30D" w14:textId="490AD9F4" w:rsidR="00B37676" w:rsidRPr="00AB7BB3" w:rsidRDefault="00AB7BB3" w:rsidP="002E6C06">
      <w:pPr>
        <w:spacing w:before="120" w:after="240"/>
        <w:rPr>
          <w:rFonts w:ascii="Arial" w:eastAsia="Calibri" w:hAnsi="Arial" w:cs="Arial"/>
          <w:b/>
          <w:sz w:val="24"/>
          <w:szCs w:val="24"/>
          <w:lang w:val="en-GB"/>
        </w:rPr>
      </w:pPr>
      <w:r w:rsidRPr="00AB7BB3">
        <w:rPr>
          <w:rFonts w:ascii="Arial" w:eastAsia="Calibri" w:hAnsi="Arial" w:cs="Arial"/>
          <w:b/>
          <w:sz w:val="24"/>
          <w:szCs w:val="24"/>
          <w:lang w:val="en-GB"/>
        </w:rPr>
        <w:t xml:space="preserve">Service desk calls </w:t>
      </w:r>
    </w:p>
    <w:p w14:paraId="01484549" w14:textId="5BAF8D54" w:rsidR="00A43C18" w:rsidRPr="00905DCF" w:rsidRDefault="00AB7BB3" w:rsidP="002E6C06">
      <w:pPr>
        <w:spacing w:before="120" w:after="240"/>
        <w:rPr>
          <w:rFonts w:ascii="Arial" w:eastAsia="Calibri" w:hAnsi="Arial" w:cs="Arial"/>
          <w:sz w:val="24"/>
          <w:szCs w:val="24"/>
          <w:lang w:val="en-GB"/>
        </w:rPr>
      </w:pPr>
      <w:r>
        <w:rPr>
          <w:rFonts w:ascii="Arial" w:eastAsia="Calibri" w:hAnsi="Arial" w:cs="Arial"/>
          <w:sz w:val="24"/>
          <w:szCs w:val="24"/>
          <w:lang w:val="en-GB"/>
        </w:rPr>
        <w:t xml:space="preserve">Having run a report for the recent-most quarter, </w:t>
      </w:r>
      <w:r w:rsidR="0025786C">
        <w:rPr>
          <w:rFonts w:ascii="Arial" w:eastAsia="Calibri" w:hAnsi="Arial" w:cs="Arial"/>
          <w:sz w:val="24"/>
          <w:szCs w:val="24"/>
          <w:lang w:val="en-GB"/>
        </w:rPr>
        <w:t>only</w:t>
      </w:r>
      <w:r>
        <w:rPr>
          <w:rFonts w:ascii="Arial" w:eastAsia="Calibri" w:hAnsi="Arial" w:cs="Arial"/>
          <w:sz w:val="24"/>
          <w:szCs w:val="24"/>
          <w:lang w:val="en-GB"/>
        </w:rPr>
        <w:t xml:space="preserve"> 60 calls </w:t>
      </w:r>
      <w:r w:rsidR="0025786C">
        <w:rPr>
          <w:rFonts w:ascii="Arial" w:eastAsia="Calibri" w:hAnsi="Arial" w:cs="Arial"/>
          <w:sz w:val="24"/>
          <w:szCs w:val="24"/>
          <w:lang w:val="en-GB"/>
        </w:rPr>
        <w:t xml:space="preserve">out of over 7,000 </w:t>
      </w:r>
      <w:r>
        <w:rPr>
          <w:rFonts w:ascii="Arial" w:eastAsia="Calibri" w:hAnsi="Arial" w:cs="Arial"/>
          <w:sz w:val="24"/>
          <w:szCs w:val="24"/>
          <w:lang w:val="en-GB"/>
        </w:rPr>
        <w:t xml:space="preserve">were found to be logged </w:t>
      </w:r>
      <w:r w:rsidR="0025786C">
        <w:rPr>
          <w:rFonts w:ascii="Arial" w:eastAsia="Calibri" w:hAnsi="Arial" w:cs="Arial"/>
          <w:sz w:val="24"/>
          <w:szCs w:val="24"/>
          <w:lang w:val="en-GB"/>
        </w:rPr>
        <w:t>relating to MS Teams, with varying issues highlighted.  Tis is under 1% and offers confidence that there is a high likelihood of successful deployment and usage.</w:t>
      </w:r>
    </w:p>
    <w:p w14:paraId="4E8A40A1" w14:textId="29CEE587" w:rsidR="0025786C" w:rsidRDefault="0025786C" w:rsidP="002E6C06">
      <w:pPr>
        <w:spacing w:before="120" w:after="240"/>
        <w:rPr>
          <w:rFonts w:ascii="Arial" w:eastAsia="Calibri" w:hAnsi="Arial" w:cs="Arial"/>
          <w:b/>
          <w:sz w:val="24"/>
          <w:szCs w:val="24"/>
          <w:lang w:val="en-GB"/>
        </w:rPr>
      </w:pPr>
      <w:r w:rsidRPr="0025786C">
        <w:rPr>
          <w:rFonts w:ascii="Arial" w:eastAsia="Calibri" w:hAnsi="Arial" w:cs="Arial"/>
          <w:b/>
          <w:sz w:val="24"/>
          <w:szCs w:val="24"/>
          <w:lang w:val="en-GB"/>
        </w:rPr>
        <w:t>Interview</w:t>
      </w:r>
    </w:p>
    <w:p w14:paraId="27EF0C6A" w14:textId="39126417" w:rsidR="00AB7BB3" w:rsidRPr="00B37676" w:rsidRDefault="0025786C" w:rsidP="00905DCF">
      <w:pPr>
        <w:spacing w:after="240" w:line="259" w:lineRule="auto"/>
        <w:rPr>
          <w:rFonts w:ascii="Arial" w:eastAsia="Calibri" w:hAnsi="Arial" w:cs="Arial"/>
          <w:sz w:val="24"/>
          <w:szCs w:val="24"/>
          <w:lang w:val="en-GB"/>
        </w:rPr>
      </w:pPr>
      <w:r w:rsidRPr="0025786C">
        <w:rPr>
          <w:rFonts w:ascii="Arial" w:eastAsia="Calibri" w:hAnsi="Arial" w:cs="Arial"/>
          <w:sz w:val="24"/>
          <w:szCs w:val="24"/>
          <w:lang w:val="en-GB"/>
        </w:rPr>
        <w:t>During the interview wit</w:t>
      </w:r>
      <w:r w:rsidR="00A43C18">
        <w:rPr>
          <w:rFonts w:ascii="Arial" w:eastAsia="Calibri" w:hAnsi="Arial" w:cs="Arial"/>
          <w:sz w:val="24"/>
          <w:szCs w:val="24"/>
          <w:lang w:val="en-GB"/>
        </w:rPr>
        <w:t>h the Microsoft representative, as expected, many themes emerged, which triggered additional areas for thought, especially around using staff to help others in the organisation.</w:t>
      </w:r>
    </w:p>
    <w:p w14:paraId="498652E1" w14:textId="612E2CE7" w:rsidR="0025786C" w:rsidRPr="0025786C" w:rsidRDefault="0025786C" w:rsidP="002E6C06">
      <w:pPr>
        <w:spacing w:after="240" w:line="259" w:lineRule="auto"/>
        <w:rPr>
          <w:rFonts w:ascii="Arial" w:eastAsia="Calibri" w:hAnsi="Arial" w:cs="Arial"/>
          <w:b/>
          <w:sz w:val="24"/>
          <w:szCs w:val="24"/>
          <w:lang w:val="en-GB"/>
        </w:rPr>
      </w:pPr>
      <w:r w:rsidRPr="0025786C">
        <w:rPr>
          <w:rFonts w:ascii="Arial" w:eastAsia="Calibri" w:hAnsi="Arial" w:cs="Arial"/>
          <w:b/>
          <w:sz w:val="24"/>
          <w:szCs w:val="24"/>
          <w:lang w:val="en-GB"/>
        </w:rPr>
        <w:t>Analysis and commentary</w:t>
      </w:r>
    </w:p>
    <w:p w14:paraId="702E53D1" w14:textId="4BC7C2BB" w:rsidR="00B64318" w:rsidRDefault="00347688" w:rsidP="002E6C06">
      <w:pPr>
        <w:spacing w:after="240" w:line="259" w:lineRule="auto"/>
        <w:rPr>
          <w:rFonts w:ascii="Arial" w:eastAsia="Calibri" w:hAnsi="Arial" w:cs="Arial"/>
          <w:sz w:val="24"/>
          <w:szCs w:val="24"/>
          <w:lang w:val="en-GB"/>
        </w:rPr>
      </w:pPr>
      <w:r>
        <w:rPr>
          <w:rFonts w:ascii="Arial" w:eastAsia="Calibri" w:hAnsi="Arial" w:cs="Arial"/>
          <w:sz w:val="24"/>
          <w:szCs w:val="24"/>
          <w:lang w:val="en-GB"/>
        </w:rPr>
        <w:t xml:space="preserve">Bar charts are an effective </w:t>
      </w:r>
      <w:r w:rsidR="00BE41D6">
        <w:rPr>
          <w:rFonts w:ascii="Arial" w:eastAsia="Calibri" w:hAnsi="Arial" w:cs="Arial"/>
          <w:sz w:val="24"/>
          <w:szCs w:val="24"/>
          <w:lang w:val="en-GB"/>
        </w:rPr>
        <w:t>and easily tangible method</w:t>
      </w:r>
      <w:r>
        <w:rPr>
          <w:rFonts w:ascii="Arial" w:eastAsia="Calibri" w:hAnsi="Arial" w:cs="Arial"/>
          <w:sz w:val="24"/>
          <w:szCs w:val="24"/>
          <w:lang w:val="en-GB"/>
        </w:rPr>
        <w:t xml:space="preserve"> of showing how the questionnaire was responded to:</w:t>
      </w:r>
    </w:p>
    <w:p w14:paraId="63B662DD" w14:textId="7A2CDAD6" w:rsidR="008C20CB" w:rsidRDefault="008C20CB" w:rsidP="002E6C06">
      <w:pPr>
        <w:spacing w:before="120" w:after="240"/>
        <w:rPr>
          <w:rFonts w:ascii="Arial" w:eastAsia="Calibri" w:hAnsi="Arial" w:cs="Arial"/>
          <w:b/>
          <w:sz w:val="24"/>
          <w:szCs w:val="24"/>
          <w:lang w:val="en-GB"/>
        </w:rPr>
      </w:pPr>
      <w:r w:rsidRPr="00BE41D6">
        <w:rPr>
          <w:rFonts w:ascii="Arial" w:eastAsia="Calibri" w:hAnsi="Arial" w:cs="Arial"/>
          <w:b/>
          <w:sz w:val="24"/>
          <w:szCs w:val="24"/>
          <w:lang w:val="en-GB"/>
        </w:rPr>
        <w:t xml:space="preserve">Odd question </w:t>
      </w:r>
      <w:r w:rsidR="009115A7">
        <w:rPr>
          <w:rFonts w:ascii="Arial" w:eastAsia="Calibri" w:hAnsi="Arial" w:cs="Arial"/>
          <w:b/>
          <w:sz w:val="24"/>
          <w:szCs w:val="24"/>
          <w:lang w:val="en-GB"/>
        </w:rPr>
        <w:t xml:space="preserve">average </w:t>
      </w:r>
      <w:r w:rsidR="00BE41D6">
        <w:rPr>
          <w:rFonts w:ascii="Arial" w:eastAsia="Calibri" w:hAnsi="Arial" w:cs="Arial"/>
          <w:b/>
          <w:sz w:val="24"/>
          <w:szCs w:val="24"/>
          <w:lang w:val="en-GB"/>
        </w:rPr>
        <w:t xml:space="preserve">raw </w:t>
      </w:r>
      <w:r w:rsidR="009115A7">
        <w:rPr>
          <w:rFonts w:ascii="Arial" w:eastAsia="Calibri" w:hAnsi="Arial" w:cs="Arial"/>
          <w:b/>
          <w:sz w:val="24"/>
          <w:szCs w:val="24"/>
          <w:lang w:val="en-GB"/>
        </w:rPr>
        <w:t>score chart</w:t>
      </w:r>
    </w:p>
    <w:p w14:paraId="2FC0ECAF" w14:textId="76ED68F1" w:rsidR="009115A7" w:rsidRPr="009115A7" w:rsidRDefault="00AF7717" w:rsidP="002E6C06">
      <w:pPr>
        <w:spacing w:after="240" w:line="259" w:lineRule="auto"/>
        <w:rPr>
          <w:rFonts w:ascii="Arial" w:eastAsia="Calibri" w:hAnsi="Arial" w:cs="Arial"/>
          <w:sz w:val="24"/>
          <w:szCs w:val="24"/>
          <w:lang w:val="en-GB"/>
        </w:rPr>
      </w:pPr>
      <w:r w:rsidRPr="00AF7717">
        <w:rPr>
          <w:rFonts w:ascii="Arial" w:eastAsia="Calibri" w:hAnsi="Arial" w:cs="Arial"/>
          <w:color w:val="000000" w:themeColor="text1"/>
          <w:sz w:val="24"/>
          <w:szCs w:val="24"/>
          <w:lang w:val="en-GB"/>
        </w:rPr>
        <w:lastRenderedPageBreak/>
        <w:t>Figure 4</w:t>
      </w:r>
      <w:r w:rsidR="009115A7" w:rsidRPr="00AF7717">
        <w:rPr>
          <w:rFonts w:ascii="Arial" w:eastAsia="Calibri" w:hAnsi="Arial" w:cs="Arial"/>
          <w:color w:val="000000" w:themeColor="text1"/>
          <w:sz w:val="24"/>
          <w:szCs w:val="24"/>
          <w:lang w:val="en-GB"/>
        </w:rPr>
        <w:t xml:space="preserve"> </w:t>
      </w:r>
      <w:r>
        <w:rPr>
          <w:rFonts w:ascii="Arial" w:eastAsia="Calibri" w:hAnsi="Arial" w:cs="Arial"/>
          <w:color w:val="000000" w:themeColor="text1"/>
          <w:sz w:val="24"/>
          <w:szCs w:val="24"/>
          <w:lang w:val="en-GB"/>
        </w:rPr>
        <w:t xml:space="preserve">below </w:t>
      </w:r>
      <w:r w:rsidR="009115A7" w:rsidRPr="00AF7717">
        <w:rPr>
          <w:rFonts w:ascii="Arial" w:eastAsia="Calibri" w:hAnsi="Arial" w:cs="Arial"/>
          <w:color w:val="000000" w:themeColor="text1"/>
          <w:sz w:val="24"/>
          <w:szCs w:val="24"/>
          <w:lang w:val="en-GB"/>
        </w:rPr>
        <w:t xml:space="preserve">shows the average score for each odd question alongside a horizontal line </w:t>
      </w:r>
      <w:r w:rsidR="00F0549A" w:rsidRPr="00AF7717">
        <w:rPr>
          <w:rFonts w:ascii="Arial" w:eastAsia="Calibri" w:hAnsi="Arial" w:cs="Arial"/>
          <w:color w:val="000000" w:themeColor="text1"/>
          <w:sz w:val="24"/>
          <w:szCs w:val="24"/>
          <w:lang w:val="en-GB"/>
        </w:rPr>
        <w:t xml:space="preserve">representing </w:t>
      </w:r>
      <w:r w:rsidR="009115A7" w:rsidRPr="00AF7717">
        <w:rPr>
          <w:rFonts w:ascii="Arial" w:eastAsia="Calibri" w:hAnsi="Arial" w:cs="Arial"/>
          <w:color w:val="000000" w:themeColor="text1"/>
          <w:sz w:val="24"/>
          <w:szCs w:val="24"/>
          <w:lang w:val="en-GB"/>
        </w:rPr>
        <w:t xml:space="preserve">the </w:t>
      </w:r>
      <w:r w:rsidR="009115A7">
        <w:rPr>
          <w:rFonts w:ascii="Arial" w:eastAsia="Calibri" w:hAnsi="Arial" w:cs="Arial"/>
          <w:sz w:val="24"/>
          <w:szCs w:val="24"/>
          <w:lang w:val="en-GB"/>
        </w:rPr>
        <w:t>overall average for all odd questions.</w:t>
      </w:r>
    </w:p>
    <w:p w14:paraId="66FB933F" w14:textId="5125BB58" w:rsidR="008C20CB" w:rsidRDefault="008C20CB" w:rsidP="00AF7717">
      <w:pPr>
        <w:spacing w:before="120" w:after="240"/>
        <w:jc w:val="center"/>
        <w:rPr>
          <w:rFonts w:ascii="Arial" w:eastAsia="Calibri" w:hAnsi="Arial" w:cs="Arial"/>
          <w:sz w:val="24"/>
          <w:szCs w:val="24"/>
          <w:lang w:val="en-GB"/>
        </w:rPr>
      </w:pPr>
      <w:r>
        <w:rPr>
          <w:noProof/>
          <w:lang w:val="en-GB" w:eastAsia="en-GB"/>
        </w:rPr>
        <w:drawing>
          <wp:inline distT="0" distB="0" distL="0" distR="0" wp14:anchorId="22EE195C" wp14:editId="253AAD08">
            <wp:extent cx="4049486" cy="2375065"/>
            <wp:effectExtent l="0" t="0" r="8255" b="63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F911282" w14:textId="59EFEBC0" w:rsidR="009115A7" w:rsidRPr="00AF7717" w:rsidRDefault="009115A7" w:rsidP="00AF7717">
      <w:pPr>
        <w:spacing w:before="120" w:after="240"/>
        <w:jc w:val="center"/>
        <w:rPr>
          <w:rFonts w:ascii="Arial" w:eastAsia="Calibri" w:hAnsi="Arial" w:cs="Arial"/>
          <w:b/>
          <w:color w:val="000000" w:themeColor="text1"/>
          <w:sz w:val="24"/>
          <w:szCs w:val="24"/>
          <w:lang w:val="en-GB"/>
        </w:rPr>
      </w:pPr>
      <w:r w:rsidRPr="00AF7717">
        <w:rPr>
          <w:rFonts w:ascii="Arial" w:eastAsia="Calibri" w:hAnsi="Arial" w:cs="Arial"/>
          <w:b/>
          <w:color w:val="000000" w:themeColor="text1"/>
          <w:sz w:val="24"/>
          <w:szCs w:val="24"/>
          <w:lang w:val="en-GB"/>
        </w:rPr>
        <w:t xml:space="preserve">Figure </w:t>
      </w:r>
      <w:r w:rsidR="00AF7717" w:rsidRPr="00AF7717">
        <w:rPr>
          <w:rFonts w:ascii="Arial" w:eastAsia="Calibri" w:hAnsi="Arial" w:cs="Arial"/>
          <w:b/>
          <w:color w:val="000000" w:themeColor="text1"/>
          <w:sz w:val="24"/>
          <w:szCs w:val="24"/>
          <w:lang w:val="en-GB"/>
        </w:rPr>
        <w:t xml:space="preserve">4, Average score for each odd </w:t>
      </w:r>
      <w:r w:rsidR="006A45FD">
        <w:rPr>
          <w:rFonts w:ascii="Arial" w:eastAsia="Calibri" w:hAnsi="Arial" w:cs="Arial"/>
          <w:b/>
          <w:color w:val="000000" w:themeColor="text1"/>
          <w:sz w:val="24"/>
          <w:szCs w:val="24"/>
          <w:lang w:val="en-GB"/>
        </w:rPr>
        <w:t xml:space="preserve">SUS </w:t>
      </w:r>
      <w:r w:rsidR="00AF7717" w:rsidRPr="00AF7717">
        <w:rPr>
          <w:rFonts w:ascii="Arial" w:eastAsia="Calibri" w:hAnsi="Arial" w:cs="Arial"/>
          <w:b/>
          <w:color w:val="000000" w:themeColor="text1"/>
          <w:sz w:val="24"/>
          <w:szCs w:val="24"/>
          <w:lang w:val="en-GB"/>
        </w:rPr>
        <w:t>question</w:t>
      </w:r>
    </w:p>
    <w:p w14:paraId="5C4CC55B" w14:textId="77777777" w:rsidR="008C20CB" w:rsidRDefault="008C20CB" w:rsidP="002E6C06">
      <w:pPr>
        <w:spacing w:before="120" w:after="240"/>
        <w:rPr>
          <w:rFonts w:ascii="Arial" w:eastAsia="Calibri" w:hAnsi="Arial" w:cs="Arial"/>
          <w:sz w:val="24"/>
          <w:szCs w:val="24"/>
          <w:lang w:val="en-GB"/>
        </w:rPr>
      </w:pPr>
    </w:p>
    <w:p w14:paraId="04166473" w14:textId="77777777" w:rsidR="009115A7" w:rsidRDefault="009115A7" w:rsidP="002E6C06">
      <w:pPr>
        <w:spacing w:before="120" w:after="240"/>
        <w:rPr>
          <w:rFonts w:ascii="Arial" w:eastAsia="Calibri" w:hAnsi="Arial" w:cs="Arial"/>
          <w:b/>
          <w:sz w:val="24"/>
          <w:szCs w:val="24"/>
          <w:lang w:val="en-GB"/>
        </w:rPr>
      </w:pPr>
      <w:r w:rsidRPr="00BE41D6">
        <w:rPr>
          <w:rFonts w:ascii="Arial" w:eastAsia="Calibri" w:hAnsi="Arial" w:cs="Arial"/>
          <w:b/>
          <w:sz w:val="24"/>
          <w:szCs w:val="24"/>
          <w:lang w:val="en-GB"/>
        </w:rPr>
        <w:t xml:space="preserve">Odd question </w:t>
      </w:r>
      <w:r>
        <w:rPr>
          <w:rFonts w:ascii="Arial" w:eastAsia="Calibri" w:hAnsi="Arial" w:cs="Arial"/>
          <w:b/>
          <w:sz w:val="24"/>
          <w:szCs w:val="24"/>
          <w:lang w:val="en-GB"/>
        </w:rPr>
        <w:t>average raw score chart</w:t>
      </w:r>
    </w:p>
    <w:p w14:paraId="1322403E" w14:textId="52E32CA4" w:rsidR="009115A7" w:rsidRPr="009115A7" w:rsidRDefault="006A45FD" w:rsidP="002E6C06">
      <w:pPr>
        <w:spacing w:after="240" w:line="259" w:lineRule="auto"/>
        <w:rPr>
          <w:rFonts w:ascii="Arial" w:eastAsia="Calibri" w:hAnsi="Arial" w:cs="Arial"/>
          <w:sz w:val="24"/>
          <w:szCs w:val="24"/>
          <w:lang w:val="en-GB"/>
        </w:rPr>
      </w:pPr>
      <w:r>
        <w:rPr>
          <w:rFonts w:ascii="Arial" w:eastAsia="Calibri" w:hAnsi="Arial" w:cs="Arial"/>
          <w:color w:val="000000" w:themeColor="text1"/>
          <w:sz w:val="24"/>
          <w:szCs w:val="24"/>
          <w:lang w:val="en-GB"/>
        </w:rPr>
        <w:t>Figure 5</w:t>
      </w:r>
      <w:r w:rsidRPr="00AF7717">
        <w:rPr>
          <w:rFonts w:ascii="Arial" w:eastAsia="Calibri" w:hAnsi="Arial" w:cs="Arial"/>
          <w:color w:val="000000" w:themeColor="text1"/>
          <w:sz w:val="24"/>
          <w:szCs w:val="24"/>
          <w:lang w:val="en-GB"/>
        </w:rPr>
        <w:t xml:space="preserve"> </w:t>
      </w:r>
      <w:r w:rsidR="009115A7" w:rsidRPr="009115A7">
        <w:rPr>
          <w:rFonts w:ascii="Arial" w:eastAsia="Calibri" w:hAnsi="Arial" w:cs="Arial"/>
          <w:sz w:val="24"/>
          <w:szCs w:val="24"/>
          <w:lang w:val="en-GB"/>
        </w:rPr>
        <w:t xml:space="preserve">shows the </w:t>
      </w:r>
      <w:r w:rsidR="009115A7">
        <w:rPr>
          <w:rFonts w:ascii="Arial" w:eastAsia="Calibri" w:hAnsi="Arial" w:cs="Arial"/>
          <w:sz w:val="24"/>
          <w:szCs w:val="24"/>
          <w:lang w:val="en-GB"/>
        </w:rPr>
        <w:t xml:space="preserve">average score for each even question alongside a horizontal line </w:t>
      </w:r>
      <w:r w:rsidR="00F0549A">
        <w:rPr>
          <w:rFonts w:ascii="Arial" w:eastAsia="Calibri" w:hAnsi="Arial" w:cs="Arial"/>
          <w:sz w:val="24"/>
          <w:szCs w:val="24"/>
          <w:lang w:val="en-GB"/>
        </w:rPr>
        <w:t>representing</w:t>
      </w:r>
      <w:r w:rsidR="009115A7">
        <w:rPr>
          <w:rFonts w:ascii="Arial" w:eastAsia="Calibri" w:hAnsi="Arial" w:cs="Arial"/>
          <w:sz w:val="24"/>
          <w:szCs w:val="24"/>
          <w:lang w:val="en-GB"/>
        </w:rPr>
        <w:t xml:space="preserve"> the overall average for all odd questions.</w:t>
      </w:r>
    </w:p>
    <w:p w14:paraId="0518C945" w14:textId="0935C7A0" w:rsidR="008C20CB" w:rsidRDefault="008C20CB" w:rsidP="006A45FD">
      <w:pPr>
        <w:spacing w:before="120" w:after="240"/>
        <w:jc w:val="center"/>
        <w:rPr>
          <w:noProof/>
          <w:lang w:val="en-GB" w:eastAsia="en-GB"/>
        </w:rPr>
      </w:pPr>
      <w:r>
        <w:rPr>
          <w:noProof/>
          <w:lang w:val="en-GB" w:eastAsia="en-GB"/>
        </w:rPr>
        <w:drawing>
          <wp:inline distT="0" distB="0" distL="0" distR="0" wp14:anchorId="41F58FB0" wp14:editId="06A2E03A">
            <wp:extent cx="4376928" cy="2474976"/>
            <wp:effectExtent l="0" t="0" r="5080" b="190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BEA0881" w14:textId="100B67B3" w:rsidR="00684D0A" w:rsidRPr="006A45FD" w:rsidRDefault="006A45FD" w:rsidP="006A45FD">
      <w:pPr>
        <w:spacing w:before="120" w:after="240"/>
        <w:jc w:val="center"/>
        <w:rPr>
          <w:rFonts w:ascii="Arial" w:eastAsia="Calibri" w:hAnsi="Arial" w:cs="Arial"/>
          <w:b/>
          <w:color w:val="000000" w:themeColor="text1"/>
          <w:sz w:val="24"/>
          <w:szCs w:val="24"/>
          <w:lang w:val="en-GB"/>
        </w:rPr>
      </w:pPr>
      <w:r w:rsidRPr="006A45FD">
        <w:rPr>
          <w:rFonts w:ascii="Arial" w:eastAsia="Calibri" w:hAnsi="Arial" w:cs="Arial"/>
          <w:b/>
          <w:color w:val="000000" w:themeColor="text1"/>
          <w:sz w:val="24"/>
          <w:szCs w:val="24"/>
          <w:lang w:val="en-GB"/>
        </w:rPr>
        <w:t>Figure 5</w:t>
      </w:r>
      <w:r w:rsidRPr="006A45FD">
        <w:rPr>
          <w:rFonts w:ascii="Arial" w:eastAsia="Calibri" w:hAnsi="Arial" w:cs="Arial"/>
          <w:b/>
          <w:color w:val="000000" w:themeColor="text1"/>
          <w:sz w:val="24"/>
          <w:szCs w:val="24"/>
          <w:lang w:val="en-GB"/>
        </w:rPr>
        <w:t xml:space="preserve">, </w:t>
      </w:r>
      <w:r w:rsidRPr="006A45FD">
        <w:rPr>
          <w:rFonts w:ascii="Arial" w:eastAsia="Calibri" w:hAnsi="Arial" w:cs="Arial"/>
          <w:b/>
          <w:color w:val="000000" w:themeColor="text1"/>
          <w:sz w:val="24"/>
          <w:szCs w:val="24"/>
          <w:lang w:val="en-GB"/>
        </w:rPr>
        <w:t xml:space="preserve">Average score for each </w:t>
      </w:r>
      <w:r>
        <w:rPr>
          <w:rFonts w:ascii="Arial" w:eastAsia="Calibri" w:hAnsi="Arial" w:cs="Arial"/>
          <w:b/>
          <w:color w:val="000000" w:themeColor="text1"/>
          <w:sz w:val="24"/>
          <w:szCs w:val="24"/>
          <w:lang w:val="en-GB"/>
        </w:rPr>
        <w:t>even SUS</w:t>
      </w:r>
      <w:r w:rsidRPr="006A45FD">
        <w:rPr>
          <w:rFonts w:ascii="Arial" w:eastAsia="Calibri" w:hAnsi="Arial" w:cs="Arial"/>
          <w:b/>
          <w:color w:val="000000" w:themeColor="text1"/>
          <w:sz w:val="24"/>
          <w:szCs w:val="24"/>
          <w:lang w:val="en-GB"/>
        </w:rPr>
        <w:t xml:space="preserve"> question</w:t>
      </w:r>
    </w:p>
    <w:p w14:paraId="1FA64A3D" w14:textId="5B2F8420" w:rsidR="006A45FD" w:rsidRDefault="006A45FD" w:rsidP="002E6C06">
      <w:pPr>
        <w:spacing w:after="240" w:line="259" w:lineRule="auto"/>
        <w:rPr>
          <w:rFonts w:ascii="Arial" w:eastAsia="Calibri" w:hAnsi="Arial" w:cs="Arial"/>
          <w:b/>
          <w:sz w:val="24"/>
          <w:szCs w:val="24"/>
          <w:lang w:val="en-GB"/>
        </w:rPr>
      </w:pPr>
    </w:p>
    <w:p w14:paraId="48ECB8C9" w14:textId="77777777" w:rsidR="006A45FD" w:rsidRDefault="006A45FD" w:rsidP="002E6C06">
      <w:pPr>
        <w:spacing w:after="240" w:line="259" w:lineRule="auto"/>
        <w:rPr>
          <w:rFonts w:ascii="Arial" w:eastAsia="Calibri" w:hAnsi="Arial" w:cs="Arial"/>
          <w:b/>
          <w:sz w:val="24"/>
          <w:szCs w:val="24"/>
          <w:lang w:val="en-GB"/>
        </w:rPr>
      </w:pPr>
    </w:p>
    <w:p w14:paraId="4D6CC50B" w14:textId="6E3919F9" w:rsidR="00CD75BD" w:rsidRPr="00CD75BD" w:rsidRDefault="00905DCF" w:rsidP="002E6C06">
      <w:pPr>
        <w:spacing w:after="240" w:line="259" w:lineRule="auto"/>
        <w:rPr>
          <w:rFonts w:ascii="Arial" w:eastAsia="Calibri" w:hAnsi="Arial" w:cs="Arial"/>
          <w:b/>
          <w:sz w:val="24"/>
          <w:szCs w:val="24"/>
          <w:lang w:val="en-GB"/>
        </w:rPr>
      </w:pPr>
      <w:r>
        <w:rPr>
          <w:rFonts w:ascii="Arial" w:eastAsia="Calibri" w:hAnsi="Arial" w:cs="Arial"/>
          <w:b/>
          <w:sz w:val="24"/>
          <w:szCs w:val="24"/>
          <w:lang w:val="en-GB"/>
        </w:rPr>
        <w:lastRenderedPageBreak/>
        <w:t>Gathering feedback for FITT</w:t>
      </w:r>
    </w:p>
    <w:p w14:paraId="377D4D30" w14:textId="6E36FB4F" w:rsidR="0037625A" w:rsidRDefault="00B64318" w:rsidP="002E6C06">
      <w:pPr>
        <w:spacing w:after="240" w:line="259" w:lineRule="auto"/>
        <w:rPr>
          <w:rFonts w:ascii="Arial" w:eastAsia="Calibri" w:hAnsi="Arial" w:cs="Arial"/>
          <w:sz w:val="24"/>
          <w:szCs w:val="24"/>
          <w:lang w:val="en-GB"/>
        </w:rPr>
      </w:pPr>
      <w:r w:rsidRPr="00BE41D6">
        <w:rPr>
          <w:rFonts w:ascii="Arial" w:eastAsia="Calibri" w:hAnsi="Arial" w:cs="Arial"/>
          <w:sz w:val="24"/>
          <w:szCs w:val="24"/>
          <w:lang w:val="en-GB"/>
        </w:rPr>
        <w:t xml:space="preserve">Whilst statistical reporting offers valuable knowledge, more information may be gathered from </w:t>
      </w:r>
      <w:r w:rsidR="00CD75BD">
        <w:rPr>
          <w:rFonts w:ascii="Arial" w:eastAsia="Calibri" w:hAnsi="Arial" w:cs="Arial"/>
          <w:sz w:val="24"/>
          <w:szCs w:val="24"/>
          <w:lang w:val="en-GB"/>
        </w:rPr>
        <w:t xml:space="preserve">actually </w:t>
      </w:r>
      <w:r w:rsidRPr="00BE41D6">
        <w:rPr>
          <w:rFonts w:ascii="Arial" w:eastAsia="Calibri" w:hAnsi="Arial" w:cs="Arial"/>
          <w:sz w:val="24"/>
          <w:szCs w:val="24"/>
          <w:lang w:val="en-GB"/>
        </w:rPr>
        <w:t>collecting and analysing the information</w:t>
      </w:r>
      <w:r w:rsidR="00CD75BD">
        <w:rPr>
          <w:rFonts w:ascii="Arial" w:eastAsia="Calibri" w:hAnsi="Arial" w:cs="Arial"/>
          <w:sz w:val="24"/>
          <w:szCs w:val="24"/>
          <w:lang w:val="en-GB"/>
        </w:rPr>
        <w:t>,</w:t>
      </w:r>
      <w:r w:rsidR="00A30E85">
        <w:rPr>
          <w:rFonts w:ascii="Arial" w:eastAsia="Calibri" w:hAnsi="Arial" w:cs="Arial"/>
          <w:sz w:val="24"/>
          <w:szCs w:val="24"/>
          <w:lang w:val="en-GB"/>
        </w:rPr>
        <w:t xml:space="preserve"> which in turn offer more qualitative feedback the SUS score itself.</w:t>
      </w:r>
    </w:p>
    <w:p w14:paraId="1E16A720" w14:textId="0E58F28C" w:rsidR="00CD75BD" w:rsidRPr="004248ED" w:rsidRDefault="00CD75BD" w:rsidP="002E6C06">
      <w:pPr>
        <w:spacing w:before="120" w:after="240"/>
        <w:rPr>
          <w:rFonts w:ascii="Arial" w:eastAsia="Calibri" w:hAnsi="Arial" w:cs="Arial"/>
          <w:b/>
          <w:sz w:val="24"/>
          <w:szCs w:val="24"/>
          <w:lang w:val="en-GB"/>
        </w:rPr>
      </w:pPr>
      <w:r w:rsidRPr="004248ED">
        <w:rPr>
          <w:rFonts w:ascii="Arial" w:eastAsia="Calibri" w:hAnsi="Arial" w:cs="Arial"/>
          <w:b/>
          <w:sz w:val="24"/>
          <w:szCs w:val="24"/>
          <w:lang w:val="en-GB"/>
        </w:rPr>
        <w:t>Fit between task and technology</w:t>
      </w:r>
    </w:p>
    <w:p w14:paraId="055D8E00" w14:textId="6685CA9C" w:rsidR="00FA5C87" w:rsidRPr="004248ED" w:rsidRDefault="00FA5C87" w:rsidP="002E6C06">
      <w:pPr>
        <w:spacing w:before="120" w:after="240"/>
        <w:rPr>
          <w:rFonts w:ascii="Arial" w:eastAsia="Calibri" w:hAnsi="Arial" w:cs="Arial"/>
          <w:b/>
          <w:i/>
          <w:sz w:val="24"/>
          <w:szCs w:val="24"/>
          <w:lang w:val="en-GB"/>
        </w:rPr>
      </w:pPr>
      <w:r w:rsidRPr="004248ED">
        <w:rPr>
          <w:rFonts w:ascii="Arial" w:eastAsia="Calibri" w:hAnsi="Arial" w:cs="Arial"/>
          <w:b/>
          <w:i/>
          <w:sz w:val="24"/>
          <w:szCs w:val="24"/>
          <w:lang w:val="en-GB"/>
        </w:rPr>
        <w:t>SUS feedback</w:t>
      </w:r>
    </w:p>
    <w:p w14:paraId="72DB7546" w14:textId="77777777" w:rsidR="00FA5C87" w:rsidRDefault="00F84563" w:rsidP="002E6C06">
      <w:pPr>
        <w:spacing w:before="120" w:after="240"/>
        <w:rPr>
          <w:rFonts w:ascii="Arial" w:eastAsia="Calibri" w:hAnsi="Arial" w:cs="Arial"/>
          <w:sz w:val="24"/>
          <w:szCs w:val="24"/>
          <w:lang w:val="en-GB"/>
        </w:rPr>
      </w:pPr>
      <w:r>
        <w:rPr>
          <w:rFonts w:ascii="Arial" w:eastAsia="Calibri" w:hAnsi="Arial" w:cs="Arial"/>
          <w:sz w:val="24"/>
          <w:szCs w:val="24"/>
          <w:lang w:val="en-GB"/>
        </w:rPr>
        <w:t>The software is written with the intention of improving collaboration and co-operation amongst organisation staff, so r</w:t>
      </w:r>
      <w:r w:rsidR="00CD75BD">
        <w:rPr>
          <w:rFonts w:ascii="Arial" w:eastAsia="Calibri" w:hAnsi="Arial" w:cs="Arial"/>
          <w:sz w:val="24"/>
          <w:szCs w:val="24"/>
          <w:lang w:val="en-GB"/>
        </w:rPr>
        <w:t xml:space="preserve">esponses from this area </w:t>
      </w:r>
      <w:r>
        <w:rPr>
          <w:rFonts w:ascii="Arial" w:eastAsia="Calibri" w:hAnsi="Arial" w:cs="Arial"/>
          <w:sz w:val="24"/>
          <w:szCs w:val="24"/>
          <w:lang w:val="en-GB"/>
        </w:rPr>
        <w:t>likely</w:t>
      </w:r>
      <w:r w:rsidR="00CD75BD">
        <w:rPr>
          <w:rFonts w:ascii="Arial" w:eastAsia="Calibri" w:hAnsi="Arial" w:cs="Arial"/>
          <w:sz w:val="24"/>
          <w:szCs w:val="24"/>
          <w:lang w:val="en-GB"/>
        </w:rPr>
        <w:t xml:space="preserve"> reflect on the </w:t>
      </w:r>
      <w:r w:rsidR="00A30E85">
        <w:rPr>
          <w:rFonts w:ascii="Arial" w:eastAsia="Calibri" w:hAnsi="Arial" w:cs="Arial"/>
          <w:sz w:val="24"/>
          <w:szCs w:val="24"/>
          <w:lang w:val="en-GB"/>
        </w:rPr>
        <w:t>functionality</w:t>
      </w:r>
      <w:r w:rsidR="00CD75BD">
        <w:rPr>
          <w:rFonts w:ascii="Arial" w:eastAsia="Calibri" w:hAnsi="Arial" w:cs="Arial"/>
          <w:sz w:val="24"/>
          <w:szCs w:val="24"/>
          <w:lang w:val="en-GB"/>
        </w:rPr>
        <w:t xml:space="preserve"> of the product</w:t>
      </w:r>
      <w:r>
        <w:rPr>
          <w:rFonts w:ascii="Arial" w:eastAsia="Calibri" w:hAnsi="Arial" w:cs="Arial"/>
          <w:sz w:val="24"/>
          <w:szCs w:val="24"/>
          <w:lang w:val="en-GB"/>
        </w:rPr>
        <w:t xml:space="preserve"> in this area</w:t>
      </w:r>
      <w:r w:rsidR="00FA5C87">
        <w:rPr>
          <w:rFonts w:ascii="Arial" w:eastAsia="Calibri" w:hAnsi="Arial" w:cs="Arial"/>
          <w:sz w:val="24"/>
          <w:szCs w:val="24"/>
          <w:lang w:val="en-GB"/>
        </w:rPr>
        <w:t>.</w:t>
      </w:r>
    </w:p>
    <w:p w14:paraId="7D3723A5" w14:textId="006B78DF" w:rsidR="00CD75BD" w:rsidRPr="004248ED" w:rsidRDefault="00CD75BD" w:rsidP="002E6C06">
      <w:pPr>
        <w:spacing w:before="120" w:after="240"/>
        <w:rPr>
          <w:rFonts w:ascii="Arial" w:eastAsia="Calibri" w:hAnsi="Arial" w:cs="Arial"/>
          <w:b/>
          <w:i/>
          <w:sz w:val="24"/>
          <w:szCs w:val="24"/>
          <w:lang w:val="en-GB"/>
        </w:rPr>
      </w:pPr>
      <w:r>
        <w:rPr>
          <w:rFonts w:ascii="Arial" w:eastAsia="Calibri" w:hAnsi="Arial" w:cs="Arial"/>
          <w:sz w:val="24"/>
          <w:szCs w:val="24"/>
          <w:lang w:val="en-GB"/>
        </w:rPr>
        <w:t xml:space="preserve">There were high scores on the positive questions of SUS, indicating that most users were satisfied </w:t>
      </w:r>
      <w:r w:rsidR="00970BBD">
        <w:rPr>
          <w:rFonts w:ascii="Arial" w:eastAsia="Calibri" w:hAnsi="Arial" w:cs="Arial"/>
          <w:sz w:val="24"/>
          <w:szCs w:val="24"/>
          <w:lang w:val="en-GB"/>
        </w:rPr>
        <w:t xml:space="preserve">with </w:t>
      </w:r>
      <w:r>
        <w:rPr>
          <w:rFonts w:ascii="Arial" w:eastAsia="Calibri" w:hAnsi="Arial" w:cs="Arial"/>
          <w:sz w:val="24"/>
          <w:szCs w:val="24"/>
          <w:lang w:val="en-GB"/>
        </w:rPr>
        <w:t>the software</w:t>
      </w:r>
      <w:r w:rsidR="003C43B2">
        <w:rPr>
          <w:rFonts w:ascii="Arial" w:eastAsia="Calibri" w:hAnsi="Arial" w:cs="Arial"/>
          <w:sz w:val="24"/>
          <w:szCs w:val="24"/>
          <w:lang w:val="en-GB"/>
        </w:rPr>
        <w:t xml:space="preserve"> and that it was meeting the functionality that was expected, without becoming a</w:t>
      </w:r>
      <w:r w:rsidR="00970BBD">
        <w:rPr>
          <w:rFonts w:ascii="Arial" w:eastAsia="Calibri" w:hAnsi="Arial" w:cs="Arial"/>
          <w:sz w:val="24"/>
          <w:szCs w:val="24"/>
          <w:lang w:val="en-GB"/>
        </w:rPr>
        <w:t xml:space="preserve"> negative,</w:t>
      </w:r>
      <w:r w:rsidR="003C43B2">
        <w:rPr>
          <w:rFonts w:ascii="Arial" w:eastAsia="Calibri" w:hAnsi="Arial" w:cs="Arial"/>
          <w:sz w:val="24"/>
          <w:szCs w:val="24"/>
          <w:lang w:val="en-GB"/>
        </w:rPr>
        <w:t xml:space="preserve"> time-consuming burden.</w:t>
      </w:r>
      <w:r w:rsidR="004D33A3">
        <w:rPr>
          <w:rFonts w:ascii="Arial" w:eastAsia="Calibri" w:hAnsi="Arial" w:cs="Arial"/>
          <w:sz w:val="24"/>
          <w:szCs w:val="24"/>
          <w:lang w:val="en-GB"/>
        </w:rPr>
        <w:br/>
      </w:r>
      <w:r w:rsidR="004D33A3">
        <w:rPr>
          <w:rFonts w:ascii="Arial" w:eastAsia="Calibri" w:hAnsi="Arial" w:cs="Arial"/>
          <w:sz w:val="24"/>
          <w:szCs w:val="24"/>
          <w:lang w:val="en-GB"/>
        </w:rPr>
        <w:br/>
      </w:r>
      <w:r w:rsidR="006C511D">
        <w:rPr>
          <w:rFonts w:ascii="Arial" w:eastAsia="Calibri" w:hAnsi="Arial" w:cs="Arial"/>
          <w:sz w:val="24"/>
          <w:szCs w:val="24"/>
          <w:lang w:val="en-GB"/>
        </w:rPr>
        <w:t xml:space="preserve">Notably, </w:t>
      </w:r>
      <w:r w:rsidR="00B32431">
        <w:rPr>
          <w:rFonts w:ascii="Arial" w:eastAsia="Calibri" w:hAnsi="Arial" w:cs="Arial"/>
          <w:sz w:val="24"/>
          <w:szCs w:val="24"/>
          <w:lang w:val="en-GB"/>
        </w:rPr>
        <w:t xml:space="preserve">fewer </w:t>
      </w:r>
      <w:r w:rsidR="00EC7B80">
        <w:rPr>
          <w:rFonts w:ascii="Arial" w:eastAsia="Calibri" w:hAnsi="Arial" w:cs="Arial"/>
          <w:sz w:val="24"/>
          <w:szCs w:val="24"/>
          <w:lang w:val="en-GB"/>
        </w:rPr>
        <w:t>than</w:t>
      </w:r>
      <w:r w:rsidR="006C511D">
        <w:rPr>
          <w:rFonts w:ascii="Arial" w:eastAsia="Calibri" w:hAnsi="Arial" w:cs="Arial"/>
          <w:sz w:val="24"/>
          <w:szCs w:val="24"/>
          <w:lang w:val="en-GB"/>
        </w:rPr>
        <w:t xml:space="preserve"> 10% of</w:t>
      </w:r>
      <w:r w:rsidR="004D33A3">
        <w:rPr>
          <w:rFonts w:ascii="Arial" w:eastAsia="Calibri" w:hAnsi="Arial" w:cs="Arial"/>
          <w:sz w:val="24"/>
          <w:szCs w:val="24"/>
          <w:lang w:val="en-GB"/>
        </w:rPr>
        <w:t xml:space="preserve"> users who responded </w:t>
      </w:r>
      <w:r w:rsidR="006C511D">
        <w:rPr>
          <w:rFonts w:ascii="Arial" w:eastAsia="Calibri" w:hAnsi="Arial" w:cs="Arial"/>
          <w:sz w:val="24"/>
          <w:szCs w:val="24"/>
          <w:lang w:val="en-GB"/>
        </w:rPr>
        <w:t xml:space="preserve">said </w:t>
      </w:r>
      <w:r w:rsidR="004D33A3">
        <w:rPr>
          <w:rFonts w:ascii="Arial" w:eastAsia="Calibri" w:hAnsi="Arial" w:cs="Arial"/>
          <w:sz w:val="24"/>
          <w:szCs w:val="24"/>
          <w:lang w:val="en-GB"/>
        </w:rPr>
        <w:t>that they would requi</w:t>
      </w:r>
      <w:r w:rsidR="00442CC7">
        <w:rPr>
          <w:rFonts w:ascii="Arial" w:eastAsia="Calibri" w:hAnsi="Arial" w:cs="Arial"/>
          <w:sz w:val="24"/>
          <w:szCs w:val="24"/>
          <w:lang w:val="en-GB"/>
        </w:rPr>
        <w:t>re more help using the software to do their work.</w:t>
      </w:r>
      <w:r w:rsidR="00FA5C87">
        <w:rPr>
          <w:rFonts w:ascii="Arial" w:eastAsia="Calibri" w:hAnsi="Arial" w:cs="Arial"/>
          <w:sz w:val="24"/>
          <w:szCs w:val="24"/>
          <w:lang w:val="en-GB"/>
        </w:rPr>
        <w:br/>
      </w:r>
      <w:r w:rsidR="00FA5C87">
        <w:rPr>
          <w:rFonts w:ascii="Arial" w:eastAsia="Calibri" w:hAnsi="Arial" w:cs="Arial"/>
          <w:sz w:val="24"/>
          <w:szCs w:val="24"/>
          <w:lang w:val="en-GB"/>
        </w:rPr>
        <w:br/>
      </w:r>
      <w:r w:rsidR="00FA5C87" w:rsidRPr="004248ED">
        <w:rPr>
          <w:rFonts w:ascii="Arial" w:eastAsia="Calibri" w:hAnsi="Arial" w:cs="Arial"/>
          <w:b/>
          <w:i/>
          <w:sz w:val="24"/>
          <w:szCs w:val="24"/>
          <w:lang w:val="en-GB"/>
        </w:rPr>
        <w:t>Service desk feedback</w:t>
      </w:r>
    </w:p>
    <w:p w14:paraId="76F3239B" w14:textId="7896A966" w:rsidR="00520F73" w:rsidRDefault="00A43C18" w:rsidP="002E6C06">
      <w:pPr>
        <w:spacing w:before="120" w:after="240"/>
        <w:rPr>
          <w:rFonts w:ascii="Arial" w:eastAsia="Calibri" w:hAnsi="Arial" w:cs="Arial"/>
          <w:sz w:val="24"/>
          <w:szCs w:val="24"/>
          <w:lang w:val="en-GB"/>
        </w:rPr>
      </w:pPr>
      <w:r>
        <w:rPr>
          <w:rFonts w:ascii="Arial" w:eastAsia="Calibri" w:hAnsi="Arial" w:cs="Arial"/>
          <w:sz w:val="24"/>
          <w:szCs w:val="24"/>
          <w:lang w:val="en-GB"/>
        </w:rPr>
        <w:t>Given so few service desk calls get raised around functionality of MS Teams, staff appear to be very comfortable with how the product helps complete the necessary tasks.</w:t>
      </w:r>
    </w:p>
    <w:p w14:paraId="42946E30" w14:textId="16CEE37C" w:rsidR="00FA5C87" w:rsidRPr="004248ED" w:rsidRDefault="00FA5C87" w:rsidP="002E6C06">
      <w:pPr>
        <w:spacing w:before="120" w:after="240"/>
        <w:rPr>
          <w:rFonts w:ascii="Arial" w:eastAsia="Calibri" w:hAnsi="Arial" w:cs="Arial"/>
          <w:b/>
          <w:i/>
          <w:sz w:val="24"/>
          <w:szCs w:val="24"/>
          <w:lang w:val="en-GB"/>
        </w:rPr>
      </w:pPr>
      <w:r w:rsidRPr="004248ED">
        <w:rPr>
          <w:rFonts w:ascii="Arial" w:eastAsia="Calibri" w:hAnsi="Arial" w:cs="Arial"/>
          <w:b/>
          <w:i/>
          <w:sz w:val="24"/>
          <w:szCs w:val="24"/>
          <w:lang w:val="en-GB"/>
        </w:rPr>
        <w:t>Interview feedback</w:t>
      </w:r>
    </w:p>
    <w:p w14:paraId="70258DFD" w14:textId="08825705" w:rsidR="003261BE" w:rsidRDefault="00681D33" w:rsidP="002E6C06">
      <w:pPr>
        <w:spacing w:before="120" w:after="240"/>
        <w:rPr>
          <w:rFonts w:ascii="Arial" w:eastAsia="Calibri" w:hAnsi="Arial" w:cs="Arial"/>
          <w:sz w:val="24"/>
          <w:szCs w:val="24"/>
          <w:lang w:val="en-GB"/>
        </w:rPr>
      </w:pPr>
      <w:r w:rsidRPr="00681D33">
        <w:rPr>
          <w:rFonts w:ascii="Arial" w:eastAsia="Calibri" w:hAnsi="Arial" w:cs="Arial"/>
          <w:sz w:val="24"/>
          <w:szCs w:val="24"/>
          <w:lang w:val="en-GB"/>
        </w:rPr>
        <w:t>A major factor of developing MS Teams was to bring a single pane of glass</w:t>
      </w:r>
      <w:r>
        <w:rPr>
          <w:rFonts w:ascii="Arial" w:eastAsia="Calibri" w:hAnsi="Arial" w:cs="Arial"/>
          <w:sz w:val="24"/>
          <w:szCs w:val="24"/>
          <w:lang w:val="en-GB"/>
        </w:rPr>
        <w:t xml:space="preserve"> approach to developing it, where many other applications functionality has been brought into a single package.</w:t>
      </w:r>
    </w:p>
    <w:p w14:paraId="730413B1" w14:textId="3E5D6303" w:rsidR="00520F73" w:rsidRPr="004248ED" w:rsidRDefault="00681D33" w:rsidP="002E6C06">
      <w:pPr>
        <w:spacing w:before="120" w:after="240"/>
        <w:rPr>
          <w:rFonts w:ascii="Arial" w:eastAsia="Calibri" w:hAnsi="Arial" w:cs="Arial"/>
          <w:sz w:val="24"/>
          <w:szCs w:val="24"/>
          <w:lang w:val="en-GB"/>
        </w:rPr>
      </w:pPr>
      <w:r>
        <w:rPr>
          <w:rFonts w:ascii="Arial" w:eastAsia="Calibri" w:hAnsi="Arial" w:cs="Arial"/>
          <w:sz w:val="24"/>
          <w:szCs w:val="24"/>
          <w:lang w:val="en-GB"/>
        </w:rPr>
        <w:t xml:space="preserve">This allows users to use just one </w:t>
      </w:r>
      <w:r w:rsidR="00F67AF2">
        <w:rPr>
          <w:rFonts w:ascii="Arial" w:eastAsia="Calibri" w:hAnsi="Arial" w:cs="Arial"/>
          <w:sz w:val="24"/>
          <w:szCs w:val="24"/>
          <w:lang w:val="en-GB"/>
        </w:rPr>
        <w:t>tool</w:t>
      </w:r>
      <w:r>
        <w:rPr>
          <w:rFonts w:ascii="Arial" w:eastAsia="Calibri" w:hAnsi="Arial" w:cs="Arial"/>
          <w:sz w:val="24"/>
          <w:szCs w:val="24"/>
          <w:lang w:val="en-GB"/>
        </w:rPr>
        <w:t xml:space="preserve"> to </w:t>
      </w:r>
      <w:r w:rsidR="00F67AF2">
        <w:rPr>
          <w:rFonts w:ascii="Arial" w:eastAsia="Calibri" w:hAnsi="Arial" w:cs="Arial"/>
          <w:sz w:val="24"/>
          <w:szCs w:val="24"/>
          <w:lang w:val="en-GB"/>
        </w:rPr>
        <w:t xml:space="preserve">seamlessly </w:t>
      </w:r>
      <w:r>
        <w:rPr>
          <w:rFonts w:ascii="Arial" w:eastAsia="Calibri" w:hAnsi="Arial" w:cs="Arial"/>
          <w:sz w:val="24"/>
          <w:szCs w:val="24"/>
          <w:lang w:val="en-GB"/>
        </w:rPr>
        <w:t>carry out what previously required multiple</w:t>
      </w:r>
      <w:r w:rsidR="00F67AF2">
        <w:rPr>
          <w:rFonts w:ascii="Arial" w:eastAsia="Calibri" w:hAnsi="Arial" w:cs="Arial"/>
          <w:sz w:val="24"/>
          <w:szCs w:val="24"/>
          <w:lang w:val="en-GB"/>
        </w:rPr>
        <w:t>, with the additional benefit of a single sign-on</w:t>
      </w:r>
      <w:r>
        <w:rPr>
          <w:rFonts w:ascii="Arial" w:eastAsia="Calibri" w:hAnsi="Arial" w:cs="Arial"/>
          <w:sz w:val="24"/>
          <w:szCs w:val="24"/>
          <w:lang w:val="en-GB"/>
        </w:rPr>
        <w:t xml:space="preserve">. eg. File-sharing, messaging, email, </w:t>
      </w:r>
      <w:r w:rsidR="00F67AF2">
        <w:rPr>
          <w:rFonts w:ascii="Arial" w:eastAsia="Calibri" w:hAnsi="Arial" w:cs="Arial"/>
          <w:sz w:val="24"/>
          <w:szCs w:val="24"/>
          <w:lang w:val="en-GB"/>
        </w:rPr>
        <w:t>calendars</w:t>
      </w:r>
      <w:r>
        <w:rPr>
          <w:rFonts w:ascii="Arial" w:eastAsia="Calibri" w:hAnsi="Arial" w:cs="Arial"/>
          <w:sz w:val="24"/>
          <w:szCs w:val="24"/>
          <w:lang w:val="en-GB"/>
        </w:rPr>
        <w:t xml:space="preserve"> etc…</w:t>
      </w:r>
    </w:p>
    <w:p w14:paraId="7F4397F0" w14:textId="77777777" w:rsidR="00520F73" w:rsidRPr="00E713F4" w:rsidRDefault="00CD75BD" w:rsidP="002E6C06">
      <w:pPr>
        <w:spacing w:after="240"/>
        <w:rPr>
          <w:rFonts w:ascii="Arial" w:hAnsi="Arial" w:cs="Arial"/>
          <w:b/>
          <w:sz w:val="24"/>
          <w:szCs w:val="24"/>
          <w:lang w:val="en-GB"/>
        </w:rPr>
      </w:pPr>
      <w:r w:rsidRPr="00E713F4">
        <w:rPr>
          <w:rFonts w:ascii="Arial" w:hAnsi="Arial" w:cs="Arial"/>
          <w:b/>
          <w:sz w:val="24"/>
          <w:szCs w:val="24"/>
          <w:lang w:val="en-GB"/>
        </w:rPr>
        <w:t>Fit between individual and task</w:t>
      </w:r>
    </w:p>
    <w:p w14:paraId="5E4CC4AE" w14:textId="12987EC2" w:rsidR="00BC2BD4" w:rsidRPr="004248ED" w:rsidRDefault="00BC2BD4" w:rsidP="002E6C06">
      <w:pPr>
        <w:spacing w:after="240"/>
        <w:rPr>
          <w:rFonts w:ascii="Arial" w:hAnsi="Arial" w:cs="Arial"/>
          <w:b/>
          <w:i/>
          <w:sz w:val="24"/>
          <w:szCs w:val="24"/>
          <w:lang w:val="en-GB"/>
        </w:rPr>
      </w:pPr>
      <w:r w:rsidRPr="004248ED">
        <w:rPr>
          <w:rFonts w:ascii="Arial" w:hAnsi="Arial" w:cs="Arial"/>
          <w:b/>
          <w:i/>
          <w:sz w:val="24"/>
          <w:szCs w:val="24"/>
          <w:lang w:val="en-GB"/>
        </w:rPr>
        <w:t>SUS feedback</w:t>
      </w:r>
    </w:p>
    <w:p w14:paraId="0F2C63E5" w14:textId="77777777" w:rsidR="00EC7B80" w:rsidRPr="00E713F4" w:rsidRDefault="00A30E85" w:rsidP="002E6C06">
      <w:pPr>
        <w:spacing w:after="240"/>
        <w:rPr>
          <w:rFonts w:ascii="Arial" w:hAnsi="Arial" w:cs="Arial"/>
          <w:sz w:val="24"/>
          <w:szCs w:val="24"/>
          <w:lang w:val="en-GB"/>
        </w:rPr>
      </w:pPr>
      <w:r w:rsidRPr="00E713F4">
        <w:rPr>
          <w:rFonts w:ascii="Arial" w:hAnsi="Arial" w:cs="Arial"/>
          <w:sz w:val="24"/>
          <w:szCs w:val="24"/>
          <w:lang w:val="en-GB"/>
        </w:rPr>
        <w:t>Responses from this area reflect on the approach</w:t>
      </w:r>
      <w:r w:rsidR="003C43B2" w:rsidRPr="00E713F4">
        <w:rPr>
          <w:rFonts w:ascii="Arial" w:hAnsi="Arial" w:cs="Arial"/>
          <w:sz w:val="24"/>
          <w:szCs w:val="24"/>
          <w:lang w:val="en-GB"/>
        </w:rPr>
        <w:t xml:space="preserve"> and attitude</w:t>
      </w:r>
      <w:r w:rsidRPr="00E713F4">
        <w:rPr>
          <w:rFonts w:ascii="Arial" w:hAnsi="Arial" w:cs="Arial"/>
          <w:sz w:val="24"/>
          <w:szCs w:val="24"/>
          <w:lang w:val="en-GB"/>
        </w:rPr>
        <w:t xml:space="preserve"> of the staff or whether sufficient opportunity was given for improving skillsets in order to use the product.  </w:t>
      </w:r>
    </w:p>
    <w:p w14:paraId="274D97C3" w14:textId="26908336" w:rsidR="003261BE" w:rsidRPr="00E713F4" w:rsidRDefault="00CD75BD" w:rsidP="002E6C06">
      <w:pPr>
        <w:spacing w:after="240"/>
        <w:rPr>
          <w:rFonts w:ascii="Arial" w:hAnsi="Arial" w:cs="Arial"/>
          <w:sz w:val="24"/>
          <w:szCs w:val="24"/>
          <w:lang w:val="en-GB"/>
        </w:rPr>
      </w:pPr>
      <w:r w:rsidRPr="00E713F4">
        <w:rPr>
          <w:rFonts w:ascii="Arial" w:hAnsi="Arial" w:cs="Arial"/>
          <w:sz w:val="24"/>
          <w:szCs w:val="24"/>
          <w:lang w:val="en-GB"/>
        </w:rPr>
        <w:lastRenderedPageBreak/>
        <w:t>There were signs that users felt that the software was a little inconsistent</w:t>
      </w:r>
      <w:r w:rsidR="00B32431" w:rsidRPr="00E713F4">
        <w:rPr>
          <w:rFonts w:ascii="Arial" w:hAnsi="Arial" w:cs="Arial"/>
          <w:sz w:val="24"/>
          <w:szCs w:val="24"/>
          <w:lang w:val="en-GB"/>
        </w:rPr>
        <w:t xml:space="preserve"> to meet their needs, but this was </w:t>
      </w:r>
      <w:r w:rsidR="00EC7B80" w:rsidRPr="00E713F4">
        <w:rPr>
          <w:rFonts w:ascii="Arial" w:hAnsi="Arial" w:cs="Arial"/>
          <w:sz w:val="24"/>
          <w:szCs w:val="24"/>
          <w:lang w:val="en-GB"/>
        </w:rPr>
        <w:t xml:space="preserve">again </w:t>
      </w:r>
      <w:r w:rsidR="00B32431" w:rsidRPr="00E713F4">
        <w:rPr>
          <w:rFonts w:ascii="Arial" w:hAnsi="Arial" w:cs="Arial"/>
          <w:sz w:val="24"/>
          <w:szCs w:val="24"/>
          <w:lang w:val="en-GB"/>
        </w:rPr>
        <w:t xml:space="preserve">offset by </w:t>
      </w:r>
      <w:r w:rsidR="00EC7B80" w:rsidRPr="00E713F4">
        <w:rPr>
          <w:rFonts w:ascii="Arial" w:hAnsi="Arial" w:cs="Arial"/>
          <w:sz w:val="24"/>
          <w:szCs w:val="24"/>
          <w:lang w:val="en-GB"/>
        </w:rPr>
        <w:t>the very high resp</w:t>
      </w:r>
      <w:r w:rsidR="004248ED">
        <w:rPr>
          <w:rFonts w:ascii="Arial" w:hAnsi="Arial" w:cs="Arial"/>
          <w:sz w:val="24"/>
          <w:szCs w:val="24"/>
          <w:lang w:val="en-GB"/>
        </w:rPr>
        <w:t xml:space="preserve">onse values where staff </w:t>
      </w:r>
      <w:r w:rsidR="00ED4621">
        <w:rPr>
          <w:rFonts w:ascii="Arial" w:hAnsi="Arial" w:cs="Arial"/>
          <w:sz w:val="24"/>
          <w:szCs w:val="24"/>
          <w:lang w:val="en-GB"/>
        </w:rPr>
        <w:t>conside</w:t>
      </w:r>
      <w:r w:rsidR="00ED4621" w:rsidRPr="00E713F4">
        <w:rPr>
          <w:rFonts w:ascii="Arial" w:hAnsi="Arial" w:cs="Arial"/>
          <w:sz w:val="24"/>
          <w:szCs w:val="24"/>
          <w:lang w:val="en-GB"/>
        </w:rPr>
        <w:t>red</w:t>
      </w:r>
      <w:r w:rsidR="00EC7B80" w:rsidRPr="00E713F4">
        <w:rPr>
          <w:rFonts w:ascii="Arial" w:hAnsi="Arial" w:cs="Arial"/>
          <w:sz w:val="24"/>
          <w:szCs w:val="24"/>
          <w:lang w:val="en-GB"/>
        </w:rPr>
        <w:t xml:space="preserve"> the software easy to learn. </w:t>
      </w:r>
    </w:p>
    <w:p w14:paraId="362A399B" w14:textId="77777777" w:rsidR="00FA5C87" w:rsidRPr="004248ED" w:rsidRDefault="00FA5C87" w:rsidP="002E6C06">
      <w:pPr>
        <w:spacing w:after="240"/>
        <w:rPr>
          <w:rFonts w:ascii="Arial" w:hAnsi="Arial" w:cs="Arial"/>
          <w:b/>
          <w:i/>
          <w:sz w:val="24"/>
          <w:szCs w:val="24"/>
          <w:lang w:val="en-GB"/>
        </w:rPr>
      </w:pPr>
      <w:r w:rsidRPr="004248ED">
        <w:rPr>
          <w:rFonts w:ascii="Arial" w:hAnsi="Arial" w:cs="Arial"/>
          <w:b/>
          <w:i/>
          <w:sz w:val="24"/>
          <w:szCs w:val="24"/>
          <w:lang w:val="en-GB"/>
        </w:rPr>
        <w:t>Service desk feedback</w:t>
      </w:r>
    </w:p>
    <w:p w14:paraId="0CF0C39B" w14:textId="1B8B52D7" w:rsidR="00FA5C87" w:rsidRPr="00E713F4" w:rsidRDefault="0037625A" w:rsidP="002E6C06">
      <w:pPr>
        <w:spacing w:after="240"/>
        <w:rPr>
          <w:rFonts w:ascii="Arial" w:hAnsi="Arial" w:cs="Arial"/>
          <w:sz w:val="24"/>
          <w:szCs w:val="24"/>
          <w:lang w:val="en-GB"/>
        </w:rPr>
      </w:pPr>
      <w:r w:rsidRPr="00E713F4">
        <w:rPr>
          <w:rFonts w:ascii="Arial" w:hAnsi="Arial" w:cs="Arial"/>
          <w:sz w:val="24"/>
          <w:szCs w:val="24"/>
          <w:lang w:val="en-GB"/>
        </w:rPr>
        <w:t>This is an area where, as expected following the hurried deployment, staff are more inclined to ask for help with how to do something, due to lack of</w:t>
      </w:r>
      <w:r w:rsidR="00F67AF2" w:rsidRPr="00E713F4">
        <w:rPr>
          <w:rFonts w:ascii="Arial" w:hAnsi="Arial" w:cs="Arial"/>
          <w:sz w:val="24"/>
          <w:szCs w:val="24"/>
          <w:lang w:val="en-GB"/>
        </w:rPr>
        <w:t xml:space="preserve"> specific</w:t>
      </w:r>
      <w:r w:rsidRPr="00E713F4">
        <w:rPr>
          <w:rFonts w:ascii="Arial" w:hAnsi="Arial" w:cs="Arial"/>
          <w:sz w:val="24"/>
          <w:szCs w:val="24"/>
          <w:lang w:val="en-GB"/>
        </w:rPr>
        <w:t xml:space="preserve"> training.</w:t>
      </w:r>
    </w:p>
    <w:p w14:paraId="240CC010" w14:textId="1A842F85" w:rsidR="003261BE" w:rsidRPr="00E713F4" w:rsidRDefault="0037625A" w:rsidP="002E6C06">
      <w:pPr>
        <w:spacing w:after="240"/>
        <w:rPr>
          <w:rFonts w:ascii="Arial" w:hAnsi="Arial" w:cs="Arial"/>
          <w:sz w:val="24"/>
          <w:szCs w:val="24"/>
          <w:lang w:val="en-GB"/>
        </w:rPr>
      </w:pPr>
      <w:r w:rsidRPr="00E713F4">
        <w:rPr>
          <w:rFonts w:ascii="Arial" w:hAnsi="Arial" w:cs="Arial"/>
          <w:sz w:val="24"/>
          <w:szCs w:val="24"/>
          <w:lang w:val="en-GB"/>
        </w:rPr>
        <w:t>Approximately 30% of service desk calls rela</w:t>
      </w:r>
      <w:r w:rsidR="00F67AF2" w:rsidRPr="00E713F4">
        <w:rPr>
          <w:rFonts w:ascii="Arial" w:hAnsi="Arial" w:cs="Arial"/>
          <w:sz w:val="24"/>
          <w:szCs w:val="24"/>
          <w:lang w:val="en-GB"/>
        </w:rPr>
        <w:t>ted to this, which is lower than anticipated.</w:t>
      </w:r>
    </w:p>
    <w:p w14:paraId="0B8CD20D" w14:textId="77777777" w:rsidR="00FA5C87" w:rsidRPr="004248ED" w:rsidRDefault="00FA5C87" w:rsidP="002E6C06">
      <w:pPr>
        <w:spacing w:after="240"/>
        <w:rPr>
          <w:rFonts w:ascii="Arial" w:hAnsi="Arial" w:cs="Arial"/>
          <w:b/>
          <w:i/>
          <w:sz w:val="24"/>
          <w:szCs w:val="24"/>
          <w:lang w:val="en-GB"/>
        </w:rPr>
      </w:pPr>
      <w:r w:rsidRPr="004248ED">
        <w:rPr>
          <w:rFonts w:ascii="Arial" w:hAnsi="Arial" w:cs="Arial"/>
          <w:b/>
          <w:i/>
          <w:sz w:val="24"/>
          <w:szCs w:val="24"/>
          <w:lang w:val="en-GB"/>
        </w:rPr>
        <w:t>Interview feedback</w:t>
      </w:r>
    </w:p>
    <w:p w14:paraId="1C48F587" w14:textId="510F56A4" w:rsidR="00FA5C87" w:rsidRPr="0069691B" w:rsidRDefault="00F67AF2" w:rsidP="002E6C06">
      <w:pPr>
        <w:spacing w:after="240"/>
        <w:rPr>
          <w:rFonts w:ascii="Arial" w:hAnsi="Arial" w:cs="Arial"/>
          <w:color w:val="000000" w:themeColor="text1"/>
          <w:sz w:val="24"/>
          <w:szCs w:val="24"/>
          <w:lang w:val="en-GB"/>
        </w:rPr>
      </w:pPr>
      <w:r w:rsidRPr="00E713F4">
        <w:rPr>
          <w:rFonts w:ascii="Arial" w:hAnsi="Arial" w:cs="Arial"/>
          <w:sz w:val="24"/>
          <w:szCs w:val="24"/>
          <w:lang w:val="en-GB"/>
        </w:rPr>
        <w:t xml:space="preserve">Feedback from Microsoft was that efficiency had significantly increased in most </w:t>
      </w:r>
      <w:r w:rsidRPr="0069691B">
        <w:rPr>
          <w:rFonts w:ascii="Arial" w:hAnsi="Arial" w:cs="Arial"/>
          <w:color w:val="000000" w:themeColor="text1"/>
          <w:sz w:val="24"/>
          <w:szCs w:val="24"/>
          <w:lang w:val="en-GB"/>
        </w:rPr>
        <w:t>organisations following the adoption of MS Teams</w:t>
      </w:r>
      <w:r w:rsidR="009E4677" w:rsidRPr="0069691B">
        <w:rPr>
          <w:rFonts w:ascii="Arial" w:hAnsi="Arial" w:cs="Arial"/>
          <w:color w:val="000000" w:themeColor="text1"/>
          <w:sz w:val="24"/>
          <w:szCs w:val="24"/>
          <w:lang w:val="en-GB"/>
        </w:rPr>
        <w:t>, echoed by the Forrester report:</w:t>
      </w:r>
    </w:p>
    <w:p w14:paraId="03EDF1A6" w14:textId="04C6CF0E" w:rsidR="00520F73" w:rsidRPr="0069691B" w:rsidRDefault="00F67AF2" w:rsidP="002E6C06">
      <w:pPr>
        <w:spacing w:after="240"/>
        <w:rPr>
          <w:rFonts w:ascii="Arial" w:hAnsi="Arial" w:cs="Arial"/>
          <w:color w:val="000000" w:themeColor="text1"/>
          <w:sz w:val="24"/>
          <w:szCs w:val="24"/>
          <w:lang w:val="en-GB"/>
        </w:rPr>
      </w:pPr>
      <w:r w:rsidRPr="0069691B">
        <w:rPr>
          <w:rFonts w:ascii="Arial" w:hAnsi="Arial" w:cs="Arial"/>
          <w:color w:val="000000" w:themeColor="text1"/>
          <w:sz w:val="24"/>
          <w:szCs w:val="24"/>
          <w:lang w:val="en-GB"/>
        </w:rPr>
        <w:t xml:space="preserve">“Employees earn back on average 65 to 108 hours per year with the Microsoft Teams platform.” </w:t>
      </w:r>
      <w:r w:rsidR="00ED4621" w:rsidRPr="0069691B">
        <w:rPr>
          <w:rFonts w:ascii="Arial" w:hAnsi="Arial" w:cs="Arial"/>
          <w:color w:val="000000" w:themeColor="text1"/>
          <w:sz w:val="24"/>
          <w:szCs w:val="24"/>
          <w:lang w:val="en-GB"/>
        </w:rPr>
        <w:t xml:space="preserve">(Forrester, </w:t>
      </w:r>
      <w:r w:rsidRPr="0069691B">
        <w:rPr>
          <w:rFonts w:ascii="Arial" w:hAnsi="Arial" w:cs="Arial"/>
          <w:color w:val="000000" w:themeColor="text1"/>
          <w:sz w:val="24"/>
          <w:szCs w:val="24"/>
          <w:lang w:val="en-GB"/>
        </w:rPr>
        <w:t>2020</w:t>
      </w:r>
      <w:r w:rsidR="00ED4621" w:rsidRPr="0069691B">
        <w:rPr>
          <w:rFonts w:ascii="Arial" w:hAnsi="Arial" w:cs="Arial"/>
          <w:color w:val="000000" w:themeColor="text1"/>
          <w:sz w:val="24"/>
          <w:szCs w:val="24"/>
          <w:lang w:val="en-GB"/>
        </w:rPr>
        <w:t xml:space="preserve"> </w:t>
      </w:r>
      <w:r w:rsidRPr="0069691B">
        <w:rPr>
          <w:rFonts w:ascii="Arial" w:hAnsi="Arial" w:cs="Arial"/>
          <w:color w:val="000000" w:themeColor="text1"/>
          <w:sz w:val="24"/>
          <w:szCs w:val="24"/>
          <w:lang w:val="en-GB"/>
        </w:rPr>
        <w:t>p.8.)</w:t>
      </w:r>
    </w:p>
    <w:p w14:paraId="3F0DD36F" w14:textId="5C87E01C" w:rsidR="00CD75BD" w:rsidRPr="004248ED" w:rsidRDefault="00CD75BD" w:rsidP="002E6C06">
      <w:pPr>
        <w:spacing w:after="240" w:line="259" w:lineRule="auto"/>
        <w:rPr>
          <w:rFonts w:ascii="Arial" w:eastAsia="Calibri" w:hAnsi="Arial" w:cs="Arial"/>
          <w:b/>
          <w:i/>
          <w:sz w:val="24"/>
          <w:szCs w:val="24"/>
          <w:lang w:val="en-GB"/>
        </w:rPr>
      </w:pPr>
      <w:r w:rsidRPr="004248ED">
        <w:rPr>
          <w:rFonts w:ascii="Arial" w:eastAsia="Calibri" w:hAnsi="Arial" w:cs="Arial"/>
          <w:b/>
          <w:i/>
          <w:sz w:val="24"/>
          <w:szCs w:val="24"/>
          <w:lang w:val="en-GB"/>
        </w:rPr>
        <w:t>Fit between individual and technology</w:t>
      </w:r>
    </w:p>
    <w:p w14:paraId="41777DFD" w14:textId="77777777" w:rsidR="00BC2BD4" w:rsidRPr="004248ED" w:rsidRDefault="00BC2BD4" w:rsidP="002E6C06">
      <w:pPr>
        <w:spacing w:before="120" w:after="240"/>
        <w:rPr>
          <w:rFonts w:ascii="Arial" w:eastAsia="Calibri" w:hAnsi="Arial" w:cs="Arial"/>
          <w:b/>
          <w:i/>
          <w:sz w:val="24"/>
          <w:szCs w:val="24"/>
          <w:lang w:val="en-GB"/>
        </w:rPr>
      </w:pPr>
      <w:r w:rsidRPr="004248ED">
        <w:rPr>
          <w:rFonts w:ascii="Arial" w:eastAsia="Calibri" w:hAnsi="Arial" w:cs="Arial"/>
          <w:b/>
          <w:i/>
          <w:sz w:val="24"/>
          <w:szCs w:val="24"/>
          <w:lang w:val="en-GB"/>
        </w:rPr>
        <w:t>SUS feedback</w:t>
      </w:r>
    </w:p>
    <w:p w14:paraId="291B5691" w14:textId="6097C38C" w:rsidR="00A30E85" w:rsidRDefault="00A30E85" w:rsidP="002E6C06">
      <w:pPr>
        <w:spacing w:before="120" w:after="240"/>
        <w:rPr>
          <w:rFonts w:ascii="Arial" w:eastAsia="Calibri" w:hAnsi="Arial" w:cs="Arial"/>
          <w:sz w:val="24"/>
          <w:szCs w:val="24"/>
          <w:lang w:val="en-GB"/>
        </w:rPr>
      </w:pPr>
      <w:r>
        <w:rPr>
          <w:rFonts w:ascii="Arial" w:eastAsia="Calibri" w:hAnsi="Arial" w:cs="Arial"/>
          <w:sz w:val="24"/>
          <w:szCs w:val="24"/>
          <w:lang w:val="en-GB"/>
        </w:rPr>
        <w:t>Responses from this area reflect on the users’ skillset and availability of the software.</w:t>
      </w:r>
      <w:r w:rsidRPr="00CD75BD">
        <w:rPr>
          <w:rFonts w:ascii="Arial" w:eastAsia="Calibri" w:hAnsi="Arial" w:cs="Arial"/>
          <w:sz w:val="24"/>
          <w:szCs w:val="24"/>
          <w:lang w:val="en-GB"/>
        </w:rPr>
        <w:t xml:space="preserve"> </w:t>
      </w:r>
    </w:p>
    <w:p w14:paraId="63AD686A" w14:textId="19368801" w:rsidR="00CD75BD" w:rsidRDefault="003C43B2" w:rsidP="004248ED">
      <w:pPr>
        <w:spacing w:before="120" w:after="240"/>
        <w:rPr>
          <w:rFonts w:ascii="Arial" w:eastAsia="Calibri" w:hAnsi="Arial" w:cs="Arial"/>
          <w:sz w:val="24"/>
          <w:szCs w:val="24"/>
          <w:lang w:val="en-GB"/>
        </w:rPr>
      </w:pPr>
      <w:r>
        <w:rPr>
          <w:rFonts w:ascii="Arial" w:eastAsia="Calibri" w:hAnsi="Arial" w:cs="Arial"/>
          <w:sz w:val="24"/>
          <w:szCs w:val="24"/>
          <w:lang w:val="en-GB"/>
        </w:rPr>
        <w:t>There was a very good response when querying the product’s e</w:t>
      </w:r>
      <w:r w:rsidRPr="00CD75BD">
        <w:rPr>
          <w:rFonts w:ascii="Arial" w:eastAsia="Calibri" w:hAnsi="Arial" w:cs="Arial"/>
          <w:sz w:val="24"/>
          <w:szCs w:val="24"/>
          <w:lang w:val="en-GB"/>
        </w:rPr>
        <w:t>ase</w:t>
      </w:r>
      <w:r w:rsidR="00CD75BD" w:rsidRPr="00CD75BD">
        <w:rPr>
          <w:rFonts w:ascii="Arial" w:eastAsia="Calibri" w:hAnsi="Arial" w:cs="Arial"/>
          <w:sz w:val="24"/>
          <w:szCs w:val="24"/>
          <w:lang w:val="en-GB"/>
        </w:rPr>
        <w:t xml:space="preserve"> </w:t>
      </w:r>
      <w:r>
        <w:rPr>
          <w:rFonts w:ascii="Arial" w:eastAsia="Calibri" w:hAnsi="Arial" w:cs="Arial"/>
          <w:sz w:val="24"/>
          <w:szCs w:val="24"/>
          <w:lang w:val="en-GB"/>
        </w:rPr>
        <w:t xml:space="preserve">of use. Further to this, staff responded in a positive way when commenting on confidence </w:t>
      </w:r>
      <w:r w:rsidR="00EC7B80">
        <w:rPr>
          <w:rFonts w:ascii="Arial" w:eastAsia="Calibri" w:hAnsi="Arial" w:cs="Arial"/>
          <w:sz w:val="24"/>
          <w:szCs w:val="24"/>
          <w:lang w:val="en-GB"/>
        </w:rPr>
        <w:t>in</w:t>
      </w:r>
      <w:r>
        <w:rPr>
          <w:rFonts w:ascii="Arial" w:eastAsia="Calibri" w:hAnsi="Arial" w:cs="Arial"/>
          <w:sz w:val="24"/>
          <w:szCs w:val="24"/>
          <w:lang w:val="en-GB"/>
        </w:rPr>
        <w:t xml:space="preserve"> using the product.</w:t>
      </w:r>
    </w:p>
    <w:p w14:paraId="37119A2D" w14:textId="459B2F67" w:rsidR="00FA5C87" w:rsidRPr="004248ED" w:rsidRDefault="00FA5C87" w:rsidP="002E6C06">
      <w:pPr>
        <w:spacing w:before="120" w:after="240"/>
        <w:rPr>
          <w:rFonts w:ascii="Arial" w:eastAsia="Calibri" w:hAnsi="Arial" w:cs="Arial"/>
          <w:b/>
          <w:i/>
          <w:sz w:val="24"/>
          <w:szCs w:val="24"/>
          <w:lang w:val="en-GB"/>
        </w:rPr>
      </w:pPr>
      <w:r w:rsidRPr="004248ED">
        <w:rPr>
          <w:rFonts w:ascii="Arial" w:eastAsia="Calibri" w:hAnsi="Arial" w:cs="Arial"/>
          <w:b/>
          <w:i/>
          <w:sz w:val="24"/>
          <w:szCs w:val="24"/>
          <w:lang w:val="en-GB"/>
        </w:rPr>
        <w:t>Service desk feedback</w:t>
      </w:r>
    </w:p>
    <w:p w14:paraId="6D7665FF" w14:textId="31BE65C2" w:rsidR="00AB7BB3" w:rsidRDefault="001B50C4" w:rsidP="002E6C06">
      <w:pPr>
        <w:spacing w:before="120" w:after="240"/>
        <w:rPr>
          <w:rFonts w:ascii="Arial" w:eastAsia="Calibri" w:hAnsi="Arial" w:cs="Arial"/>
          <w:sz w:val="24"/>
          <w:szCs w:val="24"/>
          <w:lang w:val="en-GB"/>
        </w:rPr>
      </w:pPr>
      <w:r w:rsidRPr="001B50C4">
        <w:rPr>
          <w:rFonts w:ascii="Arial" w:eastAsia="Calibri" w:hAnsi="Arial" w:cs="Arial"/>
          <w:sz w:val="24"/>
          <w:szCs w:val="24"/>
          <w:lang w:val="en-GB"/>
        </w:rPr>
        <w:t xml:space="preserve">The IT Servicedesk experienced a significantly lower volume of calls relating to file management, which would imply a more readily-available </w:t>
      </w:r>
      <w:r>
        <w:rPr>
          <w:rFonts w:ascii="Arial" w:eastAsia="Calibri" w:hAnsi="Arial" w:cs="Arial"/>
          <w:sz w:val="24"/>
          <w:szCs w:val="24"/>
          <w:lang w:val="en-GB"/>
        </w:rPr>
        <w:t>and approachable system was now in place, with everyone having the tools to access things.</w:t>
      </w:r>
    </w:p>
    <w:p w14:paraId="705293B9" w14:textId="0345D89C" w:rsidR="001B50C4" w:rsidRDefault="001B50C4" w:rsidP="002E6C06">
      <w:pPr>
        <w:spacing w:before="120" w:after="240"/>
        <w:rPr>
          <w:rFonts w:ascii="Arial" w:eastAsia="Calibri" w:hAnsi="Arial" w:cs="Arial"/>
          <w:sz w:val="24"/>
          <w:szCs w:val="24"/>
          <w:lang w:val="en-GB"/>
        </w:rPr>
      </w:pPr>
      <w:r>
        <w:rPr>
          <w:rFonts w:ascii="Arial" w:eastAsia="Calibri" w:hAnsi="Arial" w:cs="Arial"/>
          <w:sz w:val="24"/>
          <w:szCs w:val="24"/>
          <w:lang w:val="en-GB"/>
        </w:rPr>
        <w:t>In addition to this, just having the tools isn’t necessarily enough, the minimal skill levels required for individuals to carry out tasks is underpinned by the intuitive software design.</w:t>
      </w:r>
    </w:p>
    <w:p w14:paraId="39547E0D" w14:textId="195D73A7" w:rsidR="00FA5C87" w:rsidRDefault="001B50C4" w:rsidP="002E6C06">
      <w:pPr>
        <w:spacing w:before="120" w:after="240"/>
        <w:rPr>
          <w:rFonts w:ascii="Arial" w:eastAsia="Calibri" w:hAnsi="Arial" w:cs="Arial"/>
          <w:sz w:val="24"/>
          <w:szCs w:val="24"/>
          <w:lang w:val="en-GB"/>
        </w:rPr>
      </w:pPr>
      <w:r>
        <w:rPr>
          <w:rFonts w:ascii="Arial" w:eastAsia="Calibri" w:hAnsi="Arial" w:cs="Arial"/>
          <w:sz w:val="24"/>
          <w:szCs w:val="24"/>
          <w:lang w:val="en-GB"/>
        </w:rPr>
        <w:t>Due to the relative familiarity of Microsoft products, most team members were evidence the ability to adapt very quickly to the new adoption.</w:t>
      </w:r>
    </w:p>
    <w:p w14:paraId="79747A0F" w14:textId="77777777" w:rsidR="00FA5C87" w:rsidRPr="004248ED" w:rsidRDefault="00FA5C87" w:rsidP="002E6C06">
      <w:pPr>
        <w:spacing w:before="120" w:after="240"/>
        <w:rPr>
          <w:rFonts w:ascii="Arial" w:eastAsia="Calibri" w:hAnsi="Arial" w:cs="Arial"/>
          <w:b/>
          <w:i/>
          <w:sz w:val="24"/>
          <w:szCs w:val="24"/>
          <w:lang w:val="en-GB"/>
        </w:rPr>
      </w:pPr>
      <w:r w:rsidRPr="004248ED">
        <w:rPr>
          <w:rFonts w:ascii="Arial" w:eastAsia="Calibri" w:hAnsi="Arial" w:cs="Arial"/>
          <w:b/>
          <w:i/>
          <w:sz w:val="24"/>
          <w:szCs w:val="24"/>
          <w:lang w:val="en-GB"/>
        </w:rPr>
        <w:t>Interview feedback</w:t>
      </w:r>
    </w:p>
    <w:p w14:paraId="5426B8C3" w14:textId="77777777" w:rsidR="004248ED" w:rsidRDefault="00FF65CB" w:rsidP="002E6C06">
      <w:pPr>
        <w:spacing w:before="120" w:after="240"/>
        <w:rPr>
          <w:rFonts w:ascii="Arial" w:eastAsia="Calibri" w:hAnsi="Arial" w:cs="Arial"/>
          <w:sz w:val="24"/>
          <w:szCs w:val="24"/>
          <w:lang w:val="en-GB"/>
        </w:rPr>
      </w:pPr>
      <w:r>
        <w:rPr>
          <w:rFonts w:ascii="Arial" w:eastAsia="Calibri" w:hAnsi="Arial" w:cs="Arial"/>
          <w:sz w:val="24"/>
          <w:szCs w:val="24"/>
          <w:lang w:val="en-GB"/>
        </w:rPr>
        <w:t>The Success Manager at Microsoft was very keen to point out that there were many situations where the culture of the staff of an organisation was to resist change in technology.</w:t>
      </w:r>
    </w:p>
    <w:p w14:paraId="4A439056" w14:textId="22864416" w:rsidR="00FF65CB" w:rsidRDefault="00FF65CB" w:rsidP="002E6C06">
      <w:pPr>
        <w:spacing w:before="120" w:after="240"/>
        <w:rPr>
          <w:rFonts w:ascii="Arial" w:eastAsia="Calibri" w:hAnsi="Arial" w:cs="Arial"/>
          <w:sz w:val="24"/>
          <w:szCs w:val="24"/>
        </w:rPr>
      </w:pPr>
      <w:r>
        <w:rPr>
          <w:rFonts w:ascii="Arial" w:eastAsia="Calibri" w:hAnsi="Arial" w:cs="Arial"/>
          <w:sz w:val="24"/>
          <w:szCs w:val="24"/>
          <w:lang w:val="en-GB"/>
        </w:rPr>
        <w:lastRenderedPageBreak/>
        <w:t>When challenged further, he commented that it was encouragement for staff to reach out to colleagues who were indeed able to embrace the change and to discuss how this affected them, thus creating a peer-to-peer learning approach within organisations.</w:t>
      </w:r>
    </w:p>
    <w:p w14:paraId="6F6CE698" w14:textId="77777777" w:rsidR="00684D0A" w:rsidRDefault="00684D0A" w:rsidP="00684D0A">
      <w:pPr>
        <w:spacing w:after="240" w:line="259" w:lineRule="auto"/>
        <w:rPr>
          <w:rFonts w:ascii="Arial" w:eastAsia="Calibri" w:hAnsi="Arial" w:cs="Arial"/>
          <w:sz w:val="24"/>
          <w:szCs w:val="24"/>
        </w:rPr>
      </w:pPr>
    </w:p>
    <w:p w14:paraId="616A379B" w14:textId="162DA057" w:rsidR="00E713F4" w:rsidRPr="00684D0A" w:rsidRDefault="00761821" w:rsidP="00684D0A">
      <w:pPr>
        <w:spacing w:after="240" w:line="259" w:lineRule="auto"/>
        <w:rPr>
          <w:rFonts w:ascii="Arial" w:eastAsia="Calibri" w:hAnsi="Arial" w:cs="Arial"/>
          <w:sz w:val="24"/>
          <w:szCs w:val="24"/>
        </w:rPr>
      </w:pPr>
      <w:r w:rsidRPr="00251119">
        <w:rPr>
          <w:rFonts w:ascii="Arial" w:eastAsia="Calibri" w:hAnsi="Arial" w:cs="Arial"/>
          <w:b/>
          <w:sz w:val="28"/>
          <w:szCs w:val="28"/>
          <w:lang w:val="en-GB"/>
        </w:rPr>
        <w:t>Discussions</w:t>
      </w:r>
    </w:p>
    <w:p w14:paraId="1CFCD52A" w14:textId="2EF436BC" w:rsidR="00EE6EDE" w:rsidRPr="00B25B9F" w:rsidRDefault="001973AC" w:rsidP="002E6C06">
      <w:pPr>
        <w:spacing w:before="120" w:after="240"/>
        <w:rPr>
          <w:rFonts w:ascii="Arial" w:eastAsia="Calibri" w:hAnsi="Arial" w:cs="Arial"/>
          <w:sz w:val="24"/>
          <w:szCs w:val="24"/>
          <w:lang w:val="en-GB"/>
        </w:rPr>
      </w:pPr>
      <w:r>
        <w:rPr>
          <w:rFonts w:ascii="Arial" w:eastAsia="Calibri" w:hAnsi="Arial" w:cs="Arial"/>
          <w:sz w:val="24"/>
          <w:szCs w:val="24"/>
          <w:lang w:val="en-GB"/>
        </w:rPr>
        <w:t>Initially</w:t>
      </w:r>
      <w:r w:rsidR="008F4CD1">
        <w:rPr>
          <w:rFonts w:ascii="Arial" w:eastAsia="Calibri" w:hAnsi="Arial" w:cs="Arial"/>
          <w:sz w:val="24"/>
          <w:szCs w:val="24"/>
          <w:lang w:val="en-GB"/>
        </w:rPr>
        <w:t xml:space="preserve"> at PHW</w:t>
      </w:r>
      <w:r>
        <w:rPr>
          <w:rFonts w:ascii="Arial" w:eastAsia="Calibri" w:hAnsi="Arial" w:cs="Arial"/>
          <w:sz w:val="24"/>
          <w:szCs w:val="24"/>
          <w:lang w:val="en-GB"/>
        </w:rPr>
        <w:t xml:space="preserve">, there was a technical </w:t>
      </w:r>
      <w:r w:rsidR="00612569" w:rsidRPr="00B25B9F">
        <w:rPr>
          <w:rFonts w:ascii="Arial" w:eastAsia="Calibri" w:hAnsi="Arial" w:cs="Arial"/>
          <w:sz w:val="24"/>
          <w:szCs w:val="24"/>
          <w:lang w:val="en-GB"/>
        </w:rPr>
        <w:t>strain</w:t>
      </w:r>
      <w:r w:rsidR="005460F3">
        <w:rPr>
          <w:rFonts w:ascii="Arial" w:eastAsia="Calibri" w:hAnsi="Arial" w:cs="Arial"/>
          <w:sz w:val="24"/>
          <w:szCs w:val="24"/>
          <w:lang w:val="en-GB"/>
        </w:rPr>
        <w:t xml:space="preserve"> on rolling out MS Teams.  </w:t>
      </w:r>
      <w:r w:rsidR="00DE2697" w:rsidRPr="00B25B9F">
        <w:rPr>
          <w:rFonts w:ascii="Arial" w:eastAsia="Calibri" w:hAnsi="Arial" w:cs="Arial"/>
          <w:sz w:val="24"/>
          <w:szCs w:val="24"/>
          <w:lang w:val="en-GB"/>
        </w:rPr>
        <w:t>Whilst the requirement for adopting the software was acknowledged, t</w:t>
      </w:r>
      <w:r w:rsidR="005460F3">
        <w:rPr>
          <w:rFonts w:ascii="Arial" w:eastAsia="Calibri" w:hAnsi="Arial" w:cs="Arial"/>
          <w:sz w:val="24"/>
          <w:szCs w:val="24"/>
          <w:lang w:val="en-GB"/>
        </w:rPr>
        <w:t xml:space="preserve">he plan was to </w:t>
      </w:r>
      <w:r w:rsidR="000A5869">
        <w:rPr>
          <w:rFonts w:ascii="Arial" w:eastAsia="Calibri" w:hAnsi="Arial" w:cs="Arial"/>
          <w:sz w:val="24"/>
          <w:szCs w:val="24"/>
          <w:lang w:val="en-GB"/>
        </w:rPr>
        <w:t>deploy</w:t>
      </w:r>
      <w:r w:rsidR="005460F3">
        <w:rPr>
          <w:rFonts w:ascii="Arial" w:eastAsia="Calibri" w:hAnsi="Arial" w:cs="Arial"/>
          <w:sz w:val="24"/>
          <w:szCs w:val="24"/>
          <w:lang w:val="en-GB"/>
        </w:rPr>
        <w:t xml:space="preserve"> the software much later, but the global pandemic forced </w:t>
      </w:r>
      <w:r w:rsidR="00D14B80" w:rsidRPr="00B25B9F">
        <w:rPr>
          <w:rFonts w:ascii="Arial" w:eastAsia="Calibri" w:hAnsi="Arial" w:cs="Arial"/>
          <w:sz w:val="24"/>
          <w:szCs w:val="24"/>
          <w:lang w:val="en-GB"/>
        </w:rPr>
        <w:t xml:space="preserve">not only PHW’s, but </w:t>
      </w:r>
      <w:r w:rsidR="005460F3">
        <w:rPr>
          <w:rFonts w:ascii="Arial" w:eastAsia="Calibri" w:hAnsi="Arial" w:cs="Arial"/>
          <w:sz w:val="24"/>
          <w:szCs w:val="24"/>
          <w:lang w:val="en-GB"/>
        </w:rPr>
        <w:t>many organisations’</w:t>
      </w:r>
      <w:r w:rsidR="00D14B80" w:rsidRPr="00B25B9F">
        <w:rPr>
          <w:rFonts w:ascii="Arial" w:eastAsia="Calibri" w:hAnsi="Arial" w:cs="Arial"/>
          <w:sz w:val="24"/>
          <w:szCs w:val="24"/>
          <w:lang w:val="en-GB"/>
        </w:rPr>
        <w:t xml:space="preserve"> hands in moving quicker.</w:t>
      </w:r>
    </w:p>
    <w:p w14:paraId="5796A2B2" w14:textId="71DC65D7" w:rsidR="005460F3" w:rsidRPr="00B25B9F" w:rsidRDefault="005460F3" w:rsidP="002E6C06">
      <w:pPr>
        <w:spacing w:before="120" w:after="240"/>
        <w:rPr>
          <w:rFonts w:ascii="Arial" w:eastAsia="Calibri" w:hAnsi="Arial" w:cs="Arial"/>
          <w:sz w:val="24"/>
          <w:szCs w:val="24"/>
          <w:lang w:val="en-GB"/>
        </w:rPr>
      </w:pPr>
      <w:r>
        <w:rPr>
          <w:rFonts w:ascii="Arial" w:eastAsia="Calibri" w:hAnsi="Arial" w:cs="Arial"/>
          <w:sz w:val="24"/>
          <w:szCs w:val="24"/>
          <w:lang w:val="en-GB"/>
        </w:rPr>
        <w:t>This increase</w:t>
      </w:r>
      <w:r w:rsidR="003A0329">
        <w:rPr>
          <w:rFonts w:ascii="Arial" w:eastAsia="Calibri" w:hAnsi="Arial" w:cs="Arial"/>
          <w:sz w:val="24"/>
          <w:szCs w:val="24"/>
          <w:lang w:val="en-GB"/>
        </w:rPr>
        <w:t>d</w:t>
      </w:r>
      <w:r>
        <w:rPr>
          <w:rFonts w:ascii="Arial" w:eastAsia="Calibri" w:hAnsi="Arial" w:cs="Arial"/>
          <w:sz w:val="24"/>
          <w:szCs w:val="24"/>
          <w:lang w:val="en-GB"/>
        </w:rPr>
        <w:t xml:space="preserve"> both technical and </w:t>
      </w:r>
      <w:r w:rsidRPr="00B25B9F">
        <w:rPr>
          <w:rFonts w:ascii="Arial" w:eastAsia="Calibri" w:hAnsi="Arial" w:cs="Arial"/>
          <w:sz w:val="24"/>
          <w:szCs w:val="24"/>
          <w:lang w:val="en-GB"/>
        </w:rPr>
        <w:t>consequential reputational risk, as t</w:t>
      </w:r>
      <w:r>
        <w:rPr>
          <w:rFonts w:ascii="Arial" w:eastAsia="Calibri" w:hAnsi="Arial" w:cs="Arial"/>
          <w:sz w:val="24"/>
          <w:szCs w:val="24"/>
          <w:lang w:val="en-GB"/>
        </w:rPr>
        <w:t xml:space="preserve">he </w:t>
      </w:r>
      <w:r w:rsidR="00B25B9F" w:rsidRPr="00B25B9F">
        <w:rPr>
          <w:rFonts w:ascii="Arial" w:eastAsia="Calibri" w:hAnsi="Arial" w:cs="Arial"/>
          <w:sz w:val="24"/>
          <w:szCs w:val="24"/>
          <w:lang w:val="en-GB"/>
        </w:rPr>
        <w:t xml:space="preserve">mobilisation planning </w:t>
      </w:r>
      <w:r w:rsidR="00C967BF" w:rsidRPr="00B25B9F">
        <w:rPr>
          <w:rFonts w:ascii="Arial" w:eastAsia="Calibri" w:hAnsi="Arial" w:cs="Arial"/>
          <w:sz w:val="24"/>
          <w:szCs w:val="24"/>
          <w:lang w:val="en-GB"/>
        </w:rPr>
        <w:t xml:space="preserve">phase </w:t>
      </w:r>
      <w:r w:rsidR="00B25B9F" w:rsidRPr="00B25B9F">
        <w:rPr>
          <w:rFonts w:ascii="Arial" w:eastAsia="Calibri" w:hAnsi="Arial" w:cs="Arial"/>
          <w:sz w:val="24"/>
          <w:szCs w:val="24"/>
          <w:lang w:val="en-GB"/>
        </w:rPr>
        <w:t>wasn’t</w:t>
      </w:r>
      <w:r>
        <w:rPr>
          <w:rFonts w:ascii="Arial" w:eastAsia="Calibri" w:hAnsi="Arial" w:cs="Arial"/>
          <w:sz w:val="24"/>
          <w:szCs w:val="24"/>
          <w:lang w:val="en-GB"/>
        </w:rPr>
        <w:t xml:space="preserve"> </w:t>
      </w:r>
      <w:r w:rsidRPr="00B25B9F">
        <w:rPr>
          <w:rFonts w:ascii="Arial" w:eastAsia="Calibri" w:hAnsi="Arial" w:cs="Arial"/>
          <w:sz w:val="24"/>
          <w:szCs w:val="24"/>
          <w:lang w:val="en-GB"/>
        </w:rPr>
        <w:t xml:space="preserve">fully </w:t>
      </w:r>
      <w:r>
        <w:rPr>
          <w:rFonts w:ascii="Arial" w:eastAsia="Calibri" w:hAnsi="Arial" w:cs="Arial"/>
          <w:sz w:val="24"/>
          <w:szCs w:val="24"/>
          <w:lang w:val="en-GB"/>
        </w:rPr>
        <w:t xml:space="preserve">scoped </w:t>
      </w:r>
      <w:r w:rsidRPr="00B25B9F">
        <w:rPr>
          <w:rFonts w:ascii="Arial" w:eastAsia="Calibri" w:hAnsi="Arial" w:cs="Arial"/>
          <w:sz w:val="24"/>
          <w:szCs w:val="24"/>
          <w:lang w:val="en-GB"/>
        </w:rPr>
        <w:t xml:space="preserve">for technical </w:t>
      </w:r>
      <w:r w:rsidR="00B25B9F" w:rsidRPr="00B25B9F">
        <w:rPr>
          <w:rFonts w:ascii="Arial" w:eastAsia="Calibri" w:hAnsi="Arial" w:cs="Arial"/>
          <w:sz w:val="24"/>
          <w:szCs w:val="24"/>
          <w:lang w:val="en-GB"/>
        </w:rPr>
        <w:t>rea</w:t>
      </w:r>
      <w:r w:rsidRPr="00B25B9F">
        <w:rPr>
          <w:rFonts w:ascii="Arial" w:eastAsia="Calibri" w:hAnsi="Arial" w:cs="Arial"/>
          <w:sz w:val="24"/>
          <w:szCs w:val="24"/>
          <w:lang w:val="en-GB"/>
        </w:rPr>
        <w:t>diness, as was initially planned</w:t>
      </w:r>
      <w:r>
        <w:rPr>
          <w:rFonts w:ascii="Arial" w:eastAsia="Calibri" w:hAnsi="Arial" w:cs="Arial"/>
          <w:sz w:val="24"/>
          <w:szCs w:val="24"/>
          <w:lang w:val="en-GB"/>
        </w:rPr>
        <w:t>:</w:t>
      </w:r>
    </w:p>
    <w:p w14:paraId="66D7BAFA" w14:textId="23E5475B" w:rsidR="005460F3" w:rsidRPr="005460F3" w:rsidRDefault="005460F3" w:rsidP="002E6C06">
      <w:pPr>
        <w:pStyle w:val="TextNormal"/>
        <w:numPr>
          <w:ilvl w:val="0"/>
          <w:numId w:val="21"/>
        </w:numPr>
        <w:spacing w:after="240"/>
        <w:ind w:right="0"/>
        <w:rPr>
          <w:rFonts w:ascii="Arial" w:eastAsia="Calibri" w:hAnsi="Arial" w:cs="Arial"/>
          <w:szCs w:val="24"/>
          <w:lang w:val="en-GB"/>
        </w:rPr>
      </w:pPr>
      <w:r w:rsidRPr="005460F3">
        <w:rPr>
          <w:rFonts w:ascii="Arial" w:eastAsia="Calibri" w:hAnsi="Arial" w:cs="Arial"/>
          <w:szCs w:val="24"/>
          <w:lang w:val="en-GB"/>
        </w:rPr>
        <w:t>Local technical delegation model &amp; admin</w:t>
      </w:r>
      <w:r>
        <w:rPr>
          <w:rFonts w:ascii="Arial" w:eastAsia="Calibri" w:hAnsi="Arial" w:cs="Arial"/>
          <w:szCs w:val="24"/>
          <w:lang w:val="en-GB"/>
        </w:rPr>
        <w:t>istration</w:t>
      </w:r>
      <w:r w:rsidRPr="005460F3">
        <w:rPr>
          <w:rFonts w:ascii="Arial" w:eastAsia="Calibri" w:hAnsi="Arial" w:cs="Arial"/>
          <w:szCs w:val="24"/>
          <w:lang w:val="en-GB"/>
        </w:rPr>
        <w:t xml:space="preserve"> tools</w:t>
      </w:r>
    </w:p>
    <w:p w14:paraId="7D2CE8F3" w14:textId="3E9F80D6" w:rsidR="005460F3" w:rsidRPr="005460F3" w:rsidRDefault="005460F3" w:rsidP="002E6C06">
      <w:pPr>
        <w:pStyle w:val="TextNormal"/>
        <w:numPr>
          <w:ilvl w:val="0"/>
          <w:numId w:val="21"/>
        </w:numPr>
        <w:spacing w:after="240"/>
        <w:ind w:right="0"/>
        <w:rPr>
          <w:rFonts w:ascii="Arial" w:eastAsia="Calibri" w:hAnsi="Arial" w:cs="Arial"/>
          <w:szCs w:val="24"/>
          <w:lang w:val="en-GB"/>
        </w:rPr>
      </w:pPr>
      <w:r>
        <w:rPr>
          <w:rFonts w:ascii="Arial" w:eastAsia="Calibri" w:hAnsi="Arial" w:cs="Arial"/>
          <w:szCs w:val="24"/>
          <w:lang w:val="en-GB"/>
        </w:rPr>
        <w:t>IT s</w:t>
      </w:r>
      <w:r w:rsidRPr="005460F3">
        <w:rPr>
          <w:rFonts w:ascii="Arial" w:eastAsia="Calibri" w:hAnsi="Arial" w:cs="Arial"/>
          <w:szCs w:val="24"/>
          <w:lang w:val="en-GB"/>
        </w:rPr>
        <w:t>upport model</w:t>
      </w:r>
    </w:p>
    <w:p w14:paraId="3EF1B434" w14:textId="79CA8D33" w:rsidR="005460F3" w:rsidRPr="005460F3" w:rsidRDefault="005460F3" w:rsidP="002E6C06">
      <w:pPr>
        <w:pStyle w:val="TextNormal"/>
        <w:numPr>
          <w:ilvl w:val="0"/>
          <w:numId w:val="21"/>
        </w:numPr>
        <w:spacing w:after="240"/>
        <w:ind w:right="0"/>
        <w:rPr>
          <w:rFonts w:ascii="Arial" w:eastAsia="Calibri" w:hAnsi="Arial" w:cs="Arial"/>
          <w:szCs w:val="24"/>
          <w:lang w:val="en-GB"/>
        </w:rPr>
      </w:pPr>
      <w:r>
        <w:rPr>
          <w:rFonts w:ascii="Arial" w:eastAsia="Calibri" w:hAnsi="Arial" w:cs="Arial"/>
          <w:szCs w:val="24"/>
          <w:lang w:val="en-GB"/>
        </w:rPr>
        <w:t>Staff t</w:t>
      </w:r>
      <w:r w:rsidRPr="005460F3">
        <w:rPr>
          <w:rFonts w:ascii="Arial" w:eastAsia="Calibri" w:hAnsi="Arial" w:cs="Arial"/>
          <w:szCs w:val="24"/>
          <w:lang w:val="en-GB"/>
        </w:rPr>
        <w:t>echnical training needs</w:t>
      </w:r>
      <w:r>
        <w:rPr>
          <w:rFonts w:ascii="Arial" w:eastAsia="Calibri" w:hAnsi="Arial" w:cs="Arial"/>
          <w:szCs w:val="24"/>
          <w:lang w:val="en-GB"/>
        </w:rPr>
        <w:t xml:space="preserve"> and resources</w:t>
      </w:r>
    </w:p>
    <w:p w14:paraId="599B0788" w14:textId="767A8130" w:rsidR="005460F3" w:rsidRPr="005460F3" w:rsidRDefault="005460F3" w:rsidP="002E6C06">
      <w:pPr>
        <w:pStyle w:val="TextNormal"/>
        <w:numPr>
          <w:ilvl w:val="0"/>
          <w:numId w:val="21"/>
        </w:numPr>
        <w:spacing w:after="240"/>
        <w:ind w:right="0"/>
        <w:rPr>
          <w:rFonts w:ascii="Arial" w:eastAsia="Calibri" w:hAnsi="Arial" w:cs="Arial"/>
          <w:szCs w:val="24"/>
          <w:lang w:val="en-GB"/>
        </w:rPr>
      </w:pPr>
      <w:r w:rsidRPr="005460F3">
        <w:rPr>
          <w:rFonts w:ascii="Arial" w:eastAsia="Calibri" w:hAnsi="Arial" w:cs="Arial"/>
          <w:szCs w:val="24"/>
          <w:lang w:val="en-GB"/>
        </w:rPr>
        <w:t>Network capacity and configuration</w:t>
      </w:r>
    </w:p>
    <w:p w14:paraId="2B62F43D" w14:textId="4BBFE8E8" w:rsidR="00980DB0" w:rsidRDefault="005460F3" w:rsidP="002E6C06">
      <w:pPr>
        <w:pStyle w:val="TextNormal"/>
        <w:numPr>
          <w:ilvl w:val="0"/>
          <w:numId w:val="21"/>
        </w:numPr>
        <w:spacing w:after="240"/>
        <w:ind w:right="0"/>
        <w:rPr>
          <w:rFonts w:ascii="Arial" w:eastAsia="Calibri" w:hAnsi="Arial" w:cs="Arial"/>
          <w:szCs w:val="24"/>
          <w:lang w:val="en-GB"/>
        </w:rPr>
      </w:pPr>
      <w:r w:rsidRPr="005460F3">
        <w:rPr>
          <w:rFonts w:ascii="Arial" w:eastAsia="Calibri" w:hAnsi="Arial" w:cs="Arial"/>
          <w:szCs w:val="24"/>
          <w:lang w:val="en-GB"/>
        </w:rPr>
        <w:t>Hardware capability</w:t>
      </w:r>
      <w:r>
        <w:rPr>
          <w:rFonts w:ascii="Arial" w:eastAsia="Calibri" w:hAnsi="Arial" w:cs="Arial"/>
          <w:szCs w:val="24"/>
          <w:lang w:val="en-GB"/>
        </w:rPr>
        <w:t>,</w:t>
      </w:r>
      <w:r w:rsidRPr="005460F3">
        <w:rPr>
          <w:rFonts w:ascii="Arial" w:eastAsia="Calibri" w:hAnsi="Arial" w:cs="Arial"/>
          <w:szCs w:val="24"/>
          <w:lang w:val="en-GB"/>
        </w:rPr>
        <w:t xml:space="preserve"> inc</w:t>
      </w:r>
      <w:r>
        <w:rPr>
          <w:rFonts w:ascii="Arial" w:eastAsia="Calibri" w:hAnsi="Arial" w:cs="Arial"/>
          <w:szCs w:val="24"/>
          <w:lang w:val="en-GB"/>
        </w:rPr>
        <w:t>luding all</w:t>
      </w:r>
      <w:r w:rsidRPr="005460F3">
        <w:rPr>
          <w:rFonts w:ascii="Arial" w:eastAsia="Calibri" w:hAnsi="Arial" w:cs="Arial"/>
          <w:szCs w:val="24"/>
          <w:lang w:val="en-GB"/>
        </w:rPr>
        <w:t xml:space="preserve"> mobile devices</w:t>
      </w:r>
    </w:p>
    <w:p w14:paraId="5E5F4A5E" w14:textId="002F25CE" w:rsidR="00B25B9F" w:rsidRPr="00B25B9F" w:rsidRDefault="00B25B9F" w:rsidP="002E6C06">
      <w:pPr>
        <w:spacing w:before="120" w:after="240"/>
        <w:rPr>
          <w:rFonts w:ascii="Arial" w:eastAsia="Calibri" w:hAnsi="Arial" w:cs="Arial"/>
          <w:sz w:val="24"/>
          <w:szCs w:val="24"/>
          <w:lang w:val="en-GB"/>
        </w:rPr>
      </w:pPr>
      <w:r w:rsidRPr="00B25B9F">
        <w:rPr>
          <w:rFonts w:ascii="Arial" w:eastAsia="Calibri" w:hAnsi="Arial" w:cs="Arial"/>
          <w:sz w:val="24"/>
          <w:szCs w:val="24"/>
          <w:lang w:val="en-GB"/>
        </w:rPr>
        <w:t>Other major transitional works intended to follow this were also very rushed and many staff felt very uncomfortable as a result.  Amongst others, the major areas here were:</w:t>
      </w:r>
    </w:p>
    <w:p w14:paraId="1C56DC02" w14:textId="22D7395B" w:rsidR="00B25B9F" w:rsidRDefault="00C967BF" w:rsidP="002E6C06">
      <w:pPr>
        <w:pStyle w:val="TextNormal"/>
        <w:numPr>
          <w:ilvl w:val="0"/>
          <w:numId w:val="22"/>
        </w:numPr>
        <w:spacing w:after="240"/>
        <w:ind w:right="0"/>
        <w:rPr>
          <w:rFonts w:ascii="Arial" w:eastAsia="Calibri" w:hAnsi="Arial" w:cs="Arial"/>
          <w:szCs w:val="24"/>
          <w:lang w:val="en-GB"/>
        </w:rPr>
      </w:pPr>
      <w:r>
        <w:rPr>
          <w:rFonts w:ascii="Arial" w:eastAsia="Calibri" w:hAnsi="Arial" w:cs="Arial"/>
          <w:szCs w:val="24"/>
          <w:lang w:val="en-GB"/>
        </w:rPr>
        <w:t>Installing/migrating</w:t>
      </w:r>
      <w:r w:rsidR="00B25B9F">
        <w:rPr>
          <w:rFonts w:ascii="Arial" w:eastAsia="Calibri" w:hAnsi="Arial" w:cs="Arial"/>
          <w:szCs w:val="24"/>
          <w:lang w:val="en-GB"/>
        </w:rPr>
        <w:t xml:space="preserve"> software clients </w:t>
      </w:r>
      <w:r>
        <w:rPr>
          <w:rFonts w:ascii="Arial" w:eastAsia="Calibri" w:hAnsi="Arial" w:cs="Arial"/>
          <w:szCs w:val="24"/>
          <w:lang w:val="en-GB"/>
        </w:rPr>
        <w:t xml:space="preserve">and data </w:t>
      </w:r>
      <w:r w:rsidR="00B25B9F">
        <w:rPr>
          <w:rFonts w:ascii="Arial" w:eastAsia="Calibri" w:hAnsi="Arial" w:cs="Arial"/>
          <w:szCs w:val="24"/>
          <w:lang w:val="en-GB"/>
        </w:rPr>
        <w:t>on all PCs</w:t>
      </w:r>
    </w:p>
    <w:p w14:paraId="40DED48E" w14:textId="10766DCA" w:rsidR="00B25B9F" w:rsidRDefault="00B25B9F" w:rsidP="002E6C06">
      <w:pPr>
        <w:pStyle w:val="TextNormal"/>
        <w:numPr>
          <w:ilvl w:val="0"/>
          <w:numId w:val="22"/>
        </w:numPr>
        <w:spacing w:after="240"/>
        <w:ind w:right="0"/>
        <w:rPr>
          <w:rFonts w:ascii="Arial" w:eastAsia="Calibri" w:hAnsi="Arial" w:cs="Arial"/>
          <w:szCs w:val="24"/>
          <w:lang w:val="en-GB"/>
        </w:rPr>
      </w:pPr>
      <w:r>
        <w:rPr>
          <w:rFonts w:ascii="Arial" w:eastAsia="Calibri" w:hAnsi="Arial" w:cs="Arial"/>
          <w:szCs w:val="24"/>
          <w:lang w:val="en-GB"/>
        </w:rPr>
        <w:t xml:space="preserve">Storage </w:t>
      </w:r>
      <w:r w:rsidR="00C967BF">
        <w:rPr>
          <w:rFonts w:ascii="Arial" w:eastAsia="Calibri" w:hAnsi="Arial" w:cs="Arial"/>
          <w:szCs w:val="24"/>
          <w:lang w:val="en-GB"/>
        </w:rPr>
        <w:t>migrated</w:t>
      </w:r>
      <w:r>
        <w:rPr>
          <w:rFonts w:ascii="Arial" w:eastAsia="Calibri" w:hAnsi="Arial" w:cs="Arial"/>
          <w:szCs w:val="24"/>
          <w:lang w:val="en-GB"/>
        </w:rPr>
        <w:t xml:space="preserve"> to OneDrive</w:t>
      </w:r>
    </w:p>
    <w:p w14:paraId="30D783D6" w14:textId="52B5184B" w:rsidR="00B25B9F" w:rsidRDefault="00B25B9F" w:rsidP="002E6C06">
      <w:pPr>
        <w:pStyle w:val="TextNormal"/>
        <w:numPr>
          <w:ilvl w:val="0"/>
          <w:numId w:val="22"/>
        </w:numPr>
        <w:spacing w:after="240"/>
        <w:ind w:right="0"/>
        <w:rPr>
          <w:rFonts w:ascii="Arial" w:eastAsia="Calibri" w:hAnsi="Arial" w:cs="Arial"/>
          <w:szCs w:val="24"/>
          <w:lang w:val="en-GB"/>
        </w:rPr>
      </w:pPr>
      <w:r>
        <w:rPr>
          <w:rFonts w:ascii="Arial" w:eastAsia="Calibri" w:hAnsi="Arial" w:cs="Arial"/>
          <w:szCs w:val="24"/>
          <w:lang w:val="en-GB"/>
        </w:rPr>
        <w:t>Information Governance around file retention periods and sharing outside of the organisation</w:t>
      </w:r>
    </w:p>
    <w:p w14:paraId="74F75816" w14:textId="356D05D0" w:rsidR="00B25B9F" w:rsidRDefault="00B25B9F" w:rsidP="002E6C06">
      <w:pPr>
        <w:pStyle w:val="TextNormal"/>
        <w:numPr>
          <w:ilvl w:val="0"/>
          <w:numId w:val="22"/>
        </w:numPr>
        <w:spacing w:after="240"/>
        <w:ind w:right="0"/>
        <w:rPr>
          <w:rFonts w:ascii="Arial" w:eastAsia="Calibri" w:hAnsi="Arial" w:cs="Arial"/>
          <w:szCs w:val="24"/>
          <w:lang w:val="en-GB"/>
        </w:rPr>
      </w:pPr>
      <w:r>
        <w:rPr>
          <w:rFonts w:ascii="Arial" w:eastAsia="Calibri" w:hAnsi="Arial" w:cs="Arial"/>
          <w:szCs w:val="24"/>
          <w:lang w:val="en-GB"/>
        </w:rPr>
        <w:t>Security and compliance</w:t>
      </w:r>
    </w:p>
    <w:p w14:paraId="3284C4A5" w14:textId="07855FA5" w:rsidR="0032750C" w:rsidRDefault="0032750C" w:rsidP="0032750C">
      <w:pPr>
        <w:pStyle w:val="TextNormal"/>
        <w:spacing w:after="240"/>
        <w:ind w:right="0"/>
        <w:rPr>
          <w:rFonts w:ascii="Arial" w:eastAsia="Calibri" w:hAnsi="Arial" w:cs="Arial"/>
          <w:szCs w:val="24"/>
          <w:lang w:val="en-GB"/>
        </w:rPr>
      </w:pPr>
    </w:p>
    <w:p w14:paraId="4DD70808" w14:textId="35EEF0C1" w:rsidR="00B25B9F" w:rsidRDefault="008C5F21" w:rsidP="002E6C06">
      <w:pPr>
        <w:spacing w:before="120" w:after="240"/>
        <w:rPr>
          <w:rFonts w:ascii="Arial" w:eastAsia="Calibri" w:hAnsi="Arial" w:cs="Arial"/>
          <w:b/>
          <w:sz w:val="24"/>
          <w:szCs w:val="24"/>
          <w:lang w:val="en-GB"/>
        </w:rPr>
      </w:pPr>
      <w:r w:rsidRPr="00C967BF">
        <w:rPr>
          <w:rFonts w:ascii="Arial" w:eastAsia="Calibri" w:hAnsi="Arial" w:cs="Arial"/>
          <w:b/>
          <w:sz w:val="24"/>
          <w:szCs w:val="24"/>
          <w:lang w:val="en-GB"/>
        </w:rPr>
        <w:t xml:space="preserve">FITT </w:t>
      </w:r>
      <w:r w:rsidR="00067142">
        <w:rPr>
          <w:rFonts w:ascii="Arial" w:eastAsia="Calibri" w:hAnsi="Arial" w:cs="Arial"/>
          <w:b/>
          <w:sz w:val="24"/>
          <w:szCs w:val="24"/>
          <w:lang w:val="en-GB"/>
        </w:rPr>
        <w:t xml:space="preserve">discussions and </w:t>
      </w:r>
      <w:r w:rsidRPr="00C967BF">
        <w:rPr>
          <w:rFonts w:ascii="Arial" w:eastAsia="Calibri" w:hAnsi="Arial" w:cs="Arial"/>
          <w:b/>
          <w:sz w:val="24"/>
          <w:szCs w:val="24"/>
          <w:lang w:val="en-GB"/>
        </w:rPr>
        <w:t>limitations</w:t>
      </w:r>
    </w:p>
    <w:p w14:paraId="1FEB6F44" w14:textId="69C2E766" w:rsidR="00067142" w:rsidRDefault="00067142" w:rsidP="00067142">
      <w:pPr>
        <w:spacing w:before="120" w:after="240"/>
        <w:rPr>
          <w:rFonts w:ascii="Arial" w:eastAsia="Calibri" w:hAnsi="Arial" w:cs="Arial"/>
          <w:sz w:val="24"/>
          <w:szCs w:val="24"/>
          <w:lang w:val="en-GB"/>
        </w:rPr>
      </w:pPr>
      <w:r>
        <w:rPr>
          <w:rFonts w:ascii="Arial" w:eastAsia="Calibri" w:hAnsi="Arial" w:cs="Arial"/>
          <w:sz w:val="24"/>
          <w:szCs w:val="24"/>
          <w:lang w:val="en-GB"/>
        </w:rPr>
        <w:t>Each of the three areas of FITT require the following attributes, which determine the quality of suitability:</w:t>
      </w:r>
    </w:p>
    <w:p w14:paraId="26184E42" w14:textId="77777777" w:rsidR="00067142" w:rsidRPr="00271AA3" w:rsidRDefault="00067142" w:rsidP="00067142">
      <w:pPr>
        <w:spacing w:before="120" w:after="240"/>
        <w:rPr>
          <w:rFonts w:ascii="Arial" w:eastAsia="Calibri" w:hAnsi="Arial" w:cs="Arial"/>
          <w:sz w:val="24"/>
          <w:szCs w:val="24"/>
          <w:lang w:val="en-GB"/>
        </w:rPr>
      </w:pPr>
      <w:r w:rsidRPr="00DB520C">
        <w:rPr>
          <w:rFonts w:ascii="Arial" w:eastAsia="Calibri" w:hAnsi="Arial" w:cs="Arial"/>
          <w:b/>
          <w:sz w:val="24"/>
          <w:szCs w:val="24"/>
          <w:lang w:val="en-GB"/>
        </w:rPr>
        <w:t>User(s) require</w:t>
      </w:r>
    </w:p>
    <w:p w14:paraId="0D7F098E" w14:textId="77777777" w:rsidR="00067142" w:rsidRDefault="00067142" w:rsidP="00067142">
      <w:pPr>
        <w:pStyle w:val="ListParagraph"/>
        <w:numPr>
          <w:ilvl w:val="0"/>
          <w:numId w:val="19"/>
        </w:numPr>
        <w:spacing w:before="120" w:after="240"/>
        <w:rPr>
          <w:rFonts w:ascii="Arial" w:eastAsia="Calibri" w:hAnsi="Arial" w:cs="Arial"/>
          <w:sz w:val="24"/>
          <w:szCs w:val="24"/>
          <w:lang w:val="en-GB"/>
        </w:rPr>
      </w:pPr>
      <w:r>
        <w:rPr>
          <w:rFonts w:ascii="Arial" w:eastAsia="Calibri" w:hAnsi="Arial" w:cs="Arial"/>
          <w:sz w:val="24"/>
          <w:szCs w:val="24"/>
          <w:lang w:val="en-GB"/>
        </w:rPr>
        <w:lastRenderedPageBreak/>
        <w:t>IT skills and knowledge</w:t>
      </w:r>
    </w:p>
    <w:p w14:paraId="5D9E3C50" w14:textId="77777777" w:rsidR="00067142" w:rsidRDefault="00067142" w:rsidP="00067142">
      <w:pPr>
        <w:pStyle w:val="ListParagraph"/>
        <w:numPr>
          <w:ilvl w:val="0"/>
          <w:numId w:val="19"/>
        </w:numPr>
        <w:spacing w:before="120" w:after="240"/>
        <w:rPr>
          <w:rFonts w:ascii="Arial" w:eastAsia="Calibri" w:hAnsi="Arial" w:cs="Arial"/>
          <w:sz w:val="24"/>
          <w:szCs w:val="24"/>
          <w:lang w:val="en-GB"/>
        </w:rPr>
      </w:pPr>
      <w:r>
        <w:rPr>
          <w:rFonts w:ascii="Arial" w:eastAsia="Calibri" w:hAnsi="Arial" w:cs="Arial"/>
          <w:sz w:val="24"/>
          <w:szCs w:val="24"/>
          <w:lang w:val="en-GB"/>
        </w:rPr>
        <w:t>Motivation and sufficient interest in the task</w:t>
      </w:r>
    </w:p>
    <w:p w14:paraId="1A7CBDF4" w14:textId="77777777" w:rsidR="00067142" w:rsidRDefault="00067142" w:rsidP="00067142">
      <w:pPr>
        <w:pStyle w:val="ListParagraph"/>
        <w:numPr>
          <w:ilvl w:val="0"/>
          <w:numId w:val="19"/>
        </w:numPr>
        <w:spacing w:before="120" w:after="240"/>
        <w:rPr>
          <w:rFonts w:ascii="Arial" w:eastAsia="Calibri" w:hAnsi="Arial" w:cs="Arial"/>
          <w:sz w:val="24"/>
          <w:szCs w:val="24"/>
          <w:lang w:val="en-GB"/>
        </w:rPr>
      </w:pPr>
      <w:r>
        <w:rPr>
          <w:rFonts w:ascii="Arial" w:eastAsia="Calibri" w:hAnsi="Arial" w:cs="Arial"/>
          <w:sz w:val="24"/>
          <w:szCs w:val="24"/>
          <w:lang w:val="en-GB"/>
        </w:rPr>
        <w:t>Flexibility to change</w:t>
      </w:r>
    </w:p>
    <w:p w14:paraId="3E8FFAE7" w14:textId="77777777" w:rsidR="00067142" w:rsidRDefault="00067142" w:rsidP="00067142">
      <w:pPr>
        <w:pStyle w:val="ListParagraph"/>
        <w:numPr>
          <w:ilvl w:val="0"/>
          <w:numId w:val="19"/>
        </w:numPr>
        <w:spacing w:before="120" w:after="240"/>
        <w:rPr>
          <w:rFonts w:ascii="Arial" w:eastAsia="Calibri" w:hAnsi="Arial" w:cs="Arial"/>
          <w:sz w:val="24"/>
          <w:szCs w:val="24"/>
          <w:lang w:val="en-GB"/>
        </w:rPr>
      </w:pPr>
      <w:r>
        <w:rPr>
          <w:rFonts w:ascii="Arial" w:eastAsia="Calibri" w:hAnsi="Arial" w:cs="Arial"/>
          <w:sz w:val="24"/>
          <w:szCs w:val="24"/>
          <w:lang w:val="en-GB"/>
        </w:rPr>
        <w:t>Adaptability</w:t>
      </w:r>
    </w:p>
    <w:p w14:paraId="349951C6" w14:textId="77777777" w:rsidR="00067142" w:rsidRDefault="00067142" w:rsidP="00067142">
      <w:pPr>
        <w:pStyle w:val="ListParagraph"/>
        <w:numPr>
          <w:ilvl w:val="0"/>
          <w:numId w:val="19"/>
        </w:numPr>
        <w:spacing w:before="120" w:after="240"/>
        <w:rPr>
          <w:rFonts w:ascii="Arial" w:eastAsia="Calibri" w:hAnsi="Arial" w:cs="Arial"/>
          <w:sz w:val="24"/>
          <w:szCs w:val="24"/>
          <w:lang w:val="en-GB"/>
        </w:rPr>
      </w:pPr>
      <w:r>
        <w:rPr>
          <w:rFonts w:ascii="Arial" w:eastAsia="Calibri" w:hAnsi="Arial" w:cs="Arial"/>
          <w:sz w:val="24"/>
          <w:szCs w:val="24"/>
          <w:lang w:val="en-GB"/>
        </w:rPr>
        <w:t>Teamwork</w:t>
      </w:r>
    </w:p>
    <w:p w14:paraId="78E2FB4F" w14:textId="77777777" w:rsidR="00067142" w:rsidRPr="008F7F8B" w:rsidRDefault="00067142" w:rsidP="00067142">
      <w:pPr>
        <w:pStyle w:val="ListParagraph"/>
        <w:numPr>
          <w:ilvl w:val="0"/>
          <w:numId w:val="19"/>
        </w:numPr>
        <w:spacing w:before="120" w:after="240"/>
        <w:rPr>
          <w:rFonts w:ascii="Arial" w:eastAsia="Calibri" w:hAnsi="Arial" w:cs="Arial"/>
          <w:sz w:val="24"/>
          <w:szCs w:val="24"/>
          <w:lang w:val="en-GB"/>
        </w:rPr>
      </w:pPr>
      <w:r>
        <w:rPr>
          <w:rFonts w:ascii="Arial" w:eastAsia="Calibri" w:hAnsi="Arial" w:cs="Arial"/>
          <w:sz w:val="24"/>
          <w:szCs w:val="24"/>
          <w:lang w:val="en-GB"/>
        </w:rPr>
        <w:t>Compliance with organisation ways of working and strategic priorities</w:t>
      </w:r>
    </w:p>
    <w:p w14:paraId="36CFF27F" w14:textId="77777777" w:rsidR="00067142" w:rsidRPr="00DB520C" w:rsidRDefault="00067142" w:rsidP="00067142">
      <w:pPr>
        <w:spacing w:before="120" w:after="240"/>
        <w:rPr>
          <w:rFonts w:ascii="Arial" w:eastAsia="Calibri" w:hAnsi="Arial" w:cs="Arial"/>
          <w:b/>
          <w:sz w:val="24"/>
          <w:szCs w:val="24"/>
          <w:lang w:val="en-GB"/>
        </w:rPr>
      </w:pPr>
      <w:r w:rsidRPr="00DB520C">
        <w:rPr>
          <w:rFonts w:ascii="Arial" w:eastAsia="Calibri" w:hAnsi="Arial" w:cs="Arial"/>
          <w:b/>
          <w:sz w:val="24"/>
          <w:szCs w:val="24"/>
          <w:lang w:val="en-GB"/>
        </w:rPr>
        <w:t>Task(s) include:</w:t>
      </w:r>
    </w:p>
    <w:p w14:paraId="6296C215" w14:textId="77777777" w:rsidR="00067142" w:rsidRDefault="00067142" w:rsidP="00067142">
      <w:pPr>
        <w:pStyle w:val="ListParagraph"/>
        <w:numPr>
          <w:ilvl w:val="0"/>
          <w:numId w:val="19"/>
        </w:numPr>
        <w:spacing w:before="120" w:after="240"/>
        <w:rPr>
          <w:rFonts w:ascii="Arial" w:eastAsia="Calibri" w:hAnsi="Arial" w:cs="Arial"/>
          <w:sz w:val="24"/>
          <w:szCs w:val="24"/>
          <w:lang w:val="en-GB"/>
        </w:rPr>
      </w:pPr>
      <w:r>
        <w:rPr>
          <w:rFonts w:ascii="Arial" w:eastAsia="Calibri" w:hAnsi="Arial" w:cs="Arial"/>
          <w:sz w:val="24"/>
          <w:szCs w:val="24"/>
          <w:lang w:val="en-GB"/>
        </w:rPr>
        <w:t>Prioritisation and organisation</w:t>
      </w:r>
    </w:p>
    <w:p w14:paraId="4CA09890" w14:textId="77777777" w:rsidR="00067142" w:rsidRDefault="00067142" w:rsidP="00067142">
      <w:pPr>
        <w:pStyle w:val="ListParagraph"/>
        <w:numPr>
          <w:ilvl w:val="0"/>
          <w:numId w:val="19"/>
        </w:numPr>
        <w:spacing w:before="120" w:after="240"/>
        <w:rPr>
          <w:rFonts w:ascii="Arial" w:eastAsia="Calibri" w:hAnsi="Arial" w:cs="Arial"/>
          <w:sz w:val="24"/>
          <w:szCs w:val="24"/>
          <w:lang w:val="en-GB"/>
        </w:rPr>
      </w:pPr>
      <w:r>
        <w:rPr>
          <w:rFonts w:ascii="Arial" w:eastAsia="Calibri" w:hAnsi="Arial" w:cs="Arial"/>
          <w:sz w:val="24"/>
          <w:szCs w:val="24"/>
          <w:lang w:val="en-GB"/>
        </w:rPr>
        <w:t>Documentation and knowledge around interdependence</w:t>
      </w:r>
    </w:p>
    <w:p w14:paraId="4809AC98" w14:textId="77777777" w:rsidR="00067142" w:rsidRPr="008F7F8B" w:rsidRDefault="00067142" w:rsidP="00067142">
      <w:pPr>
        <w:pStyle w:val="ListParagraph"/>
        <w:numPr>
          <w:ilvl w:val="0"/>
          <w:numId w:val="19"/>
        </w:numPr>
        <w:spacing w:before="120" w:after="240"/>
        <w:rPr>
          <w:rFonts w:ascii="Arial" w:eastAsia="Calibri" w:hAnsi="Arial" w:cs="Arial"/>
          <w:sz w:val="24"/>
          <w:szCs w:val="24"/>
          <w:lang w:val="en-GB"/>
        </w:rPr>
      </w:pPr>
      <w:r>
        <w:rPr>
          <w:rFonts w:ascii="Arial" w:eastAsia="Calibri" w:hAnsi="Arial" w:cs="Arial"/>
          <w:sz w:val="24"/>
          <w:szCs w:val="24"/>
          <w:lang w:val="en-GB"/>
        </w:rPr>
        <w:t>Sufficient knowledge of complication</w:t>
      </w:r>
    </w:p>
    <w:p w14:paraId="362F2CB8" w14:textId="77777777" w:rsidR="00067142" w:rsidRPr="00DB520C" w:rsidRDefault="00067142" w:rsidP="00067142">
      <w:pPr>
        <w:spacing w:before="120" w:after="240"/>
        <w:rPr>
          <w:rFonts w:ascii="Arial" w:eastAsia="Calibri" w:hAnsi="Arial" w:cs="Arial"/>
          <w:b/>
          <w:sz w:val="24"/>
          <w:szCs w:val="24"/>
          <w:lang w:val="en-GB"/>
        </w:rPr>
      </w:pPr>
      <w:r w:rsidRPr="00DB520C">
        <w:rPr>
          <w:rFonts w:ascii="Arial" w:eastAsia="Calibri" w:hAnsi="Arial" w:cs="Arial"/>
          <w:b/>
          <w:sz w:val="24"/>
          <w:szCs w:val="24"/>
          <w:lang w:val="en-GB"/>
        </w:rPr>
        <w:t>Technological</w:t>
      </w:r>
    </w:p>
    <w:p w14:paraId="4AD35F17" w14:textId="77777777" w:rsidR="00067142" w:rsidRDefault="00067142" w:rsidP="00067142">
      <w:pPr>
        <w:pStyle w:val="ListParagraph"/>
        <w:numPr>
          <w:ilvl w:val="0"/>
          <w:numId w:val="19"/>
        </w:numPr>
        <w:spacing w:before="120" w:after="240"/>
        <w:rPr>
          <w:rFonts w:ascii="Arial" w:eastAsia="Calibri" w:hAnsi="Arial" w:cs="Arial"/>
          <w:sz w:val="24"/>
          <w:szCs w:val="24"/>
          <w:lang w:val="en-GB"/>
        </w:rPr>
      </w:pPr>
      <w:r>
        <w:rPr>
          <w:rFonts w:ascii="Arial" w:eastAsia="Calibri" w:hAnsi="Arial" w:cs="Arial"/>
          <w:sz w:val="24"/>
          <w:szCs w:val="24"/>
          <w:lang w:val="en-GB"/>
        </w:rPr>
        <w:t>Reliable and usable tool (software or hardware)</w:t>
      </w:r>
    </w:p>
    <w:p w14:paraId="29F3E3CD" w14:textId="77777777" w:rsidR="00067142" w:rsidRDefault="00067142" w:rsidP="00067142">
      <w:pPr>
        <w:pStyle w:val="ListParagraph"/>
        <w:numPr>
          <w:ilvl w:val="0"/>
          <w:numId w:val="19"/>
        </w:numPr>
        <w:spacing w:before="120" w:after="240"/>
        <w:rPr>
          <w:rFonts w:ascii="Arial" w:eastAsia="Calibri" w:hAnsi="Arial" w:cs="Arial"/>
          <w:sz w:val="24"/>
          <w:szCs w:val="24"/>
          <w:lang w:val="en-GB"/>
        </w:rPr>
      </w:pPr>
      <w:r>
        <w:rPr>
          <w:rFonts w:ascii="Arial" w:eastAsia="Calibri" w:hAnsi="Arial" w:cs="Arial"/>
          <w:sz w:val="24"/>
          <w:szCs w:val="24"/>
          <w:lang w:val="en-GB"/>
        </w:rPr>
        <w:t>Budgetary requirements</w:t>
      </w:r>
    </w:p>
    <w:p w14:paraId="0C76FF46" w14:textId="77777777" w:rsidR="00067142" w:rsidRDefault="00067142" w:rsidP="00067142">
      <w:pPr>
        <w:pStyle w:val="ListParagraph"/>
        <w:numPr>
          <w:ilvl w:val="0"/>
          <w:numId w:val="19"/>
        </w:numPr>
        <w:spacing w:before="120" w:after="240"/>
        <w:rPr>
          <w:rFonts w:ascii="Arial" w:eastAsia="Calibri" w:hAnsi="Arial" w:cs="Arial"/>
          <w:sz w:val="24"/>
          <w:szCs w:val="24"/>
          <w:lang w:val="en-GB"/>
        </w:rPr>
      </w:pPr>
      <w:r>
        <w:rPr>
          <w:rFonts w:ascii="Arial" w:eastAsia="Calibri" w:hAnsi="Arial" w:cs="Arial"/>
          <w:sz w:val="24"/>
          <w:szCs w:val="24"/>
          <w:lang w:val="en-GB"/>
        </w:rPr>
        <w:t>Appropriate feature-set</w:t>
      </w:r>
    </w:p>
    <w:p w14:paraId="4C2BE510" w14:textId="77777777" w:rsidR="00067142" w:rsidRDefault="00067142" w:rsidP="00067142">
      <w:pPr>
        <w:pStyle w:val="ListParagraph"/>
        <w:numPr>
          <w:ilvl w:val="0"/>
          <w:numId w:val="19"/>
        </w:numPr>
        <w:spacing w:before="120" w:after="240"/>
        <w:rPr>
          <w:rFonts w:ascii="Arial" w:eastAsia="Calibri" w:hAnsi="Arial" w:cs="Arial"/>
          <w:sz w:val="24"/>
          <w:szCs w:val="24"/>
          <w:lang w:val="en-GB"/>
        </w:rPr>
      </w:pPr>
      <w:r>
        <w:rPr>
          <w:rFonts w:ascii="Arial" w:eastAsia="Calibri" w:hAnsi="Arial" w:cs="Arial"/>
          <w:sz w:val="24"/>
          <w:szCs w:val="24"/>
          <w:lang w:val="en-GB"/>
        </w:rPr>
        <w:t>Suitable infrastructure model/support</w:t>
      </w:r>
    </w:p>
    <w:p w14:paraId="4AFF7F56" w14:textId="77777777" w:rsidR="00067142" w:rsidRDefault="00067142" w:rsidP="00067142">
      <w:pPr>
        <w:pStyle w:val="ListParagraph"/>
        <w:numPr>
          <w:ilvl w:val="0"/>
          <w:numId w:val="19"/>
        </w:numPr>
        <w:spacing w:before="120" w:after="240"/>
        <w:rPr>
          <w:rFonts w:ascii="Arial" w:eastAsia="Calibri" w:hAnsi="Arial" w:cs="Arial"/>
          <w:sz w:val="24"/>
          <w:szCs w:val="24"/>
          <w:lang w:val="en-GB"/>
        </w:rPr>
      </w:pPr>
      <w:r>
        <w:rPr>
          <w:rFonts w:ascii="Arial" w:eastAsia="Calibri" w:hAnsi="Arial" w:cs="Arial"/>
          <w:sz w:val="24"/>
          <w:szCs w:val="24"/>
          <w:lang w:val="en-GB"/>
        </w:rPr>
        <w:t>Availability of all necessary tools</w:t>
      </w:r>
    </w:p>
    <w:p w14:paraId="46C4EEFE" w14:textId="77777777" w:rsidR="00067142" w:rsidRDefault="00067142" w:rsidP="00067142">
      <w:pPr>
        <w:spacing w:before="120" w:after="240"/>
        <w:rPr>
          <w:rFonts w:ascii="Arial" w:eastAsia="Calibri" w:hAnsi="Arial" w:cs="Arial"/>
          <w:sz w:val="24"/>
          <w:szCs w:val="24"/>
          <w:lang w:val="en-GB"/>
        </w:rPr>
      </w:pPr>
      <w:r>
        <w:rPr>
          <w:rFonts w:ascii="Arial" w:eastAsia="Calibri" w:hAnsi="Arial" w:cs="Arial"/>
          <w:sz w:val="24"/>
          <w:szCs w:val="24"/>
          <w:lang w:val="en-GB"/>
        </w:rPr>
        <w:t xml:space="preserve">The fit between all three of these areas can be directly affected by managerial changes.  </w:t>
      </w:r>
    </w:p>
    <w:p w14:paraId="0C115D92" w14:textId="77777777" w:rsidR="00067142" w:rsidRDefault="00067142" w:rsidP="00067142">
      <w:pPr>
        <w:spacing w:before="120" w:after="240"/>
        <w:rPr>
          <w:rFonts w:ascii="Arial" w:eastAsia="Calibri" w:hAnsi="Arial" w:cs="Arial"/>
          <w:sz w:val="24"/>
          <w:szCs w:val="24"/>
          <w:lang w:val="en-GB"/>
        </w:rPr>
      </w:pPr>
      <w:r>
        <w:rPr>
          <w:rFonts w:ascii="Arial" w:eastAsia="Calibri" w:hAnsi="Arial" w:cs="Arial"/>
          <w:sz w:val="24"/>
          <w:szCs w:val="24"/>
          <w:lang w:val="en-GB"/>
        </w:rPr>
        <w:t>Examples of this would be that documentation may improve the task-technology fit, training would enhance user-technological expertise and a dual-change might be adding a feature into a piece of software, which would alter the individual’s relationship with technology as well as improve the technology’s ability to carry out the task required.</w:t>
      </w:r>
    </w:p>
    <w:p w14:paraId="113F4E9B" w14:textId="77777777" w:rsidR="00067142" w:rsidRDefault="00067142" w:rsidP="00067142">
      <w:pPr>
        <w:spacing w:before="120" w:after="240"/>
        <w:rPr>
          <w:rFonts w:ascii="Arial" w:eastAsia="Calibri" w:hAnsi="Arial" w:cs="Arial"/>
          <w:sz w:val="24"/>
          <w:szCs w:val="24"/>
          <w:lang w:val="en-GB"/>
        </w:rPr>
      </w:pPr>
      <w:r>
        <w:rPr>
          <w:rFonts w:ascii="Arial" w:eastAsia="Calibri" w:hAnsi="Arial" w:cs="Arial"/>
          <w:sz w:val="24"/>
          <w:szCs w:val="24"/>
          <w:lang w:val="en-GB"/>
        </w:rPr>
        <w:t>Changes outside of management control, such as staff turnover or absenteeism, organisational priorities or technological breakthroughs or risks, may also positively or negatively change the fit.</w:t>
      </w:r>
    </w:p>
    <w:p w14:paraId="44B75C5C" w14:textId="77777777" w:rsidR="00067142" w:rsidRDefault="00067142" w:rsidP="00067142">
      <w:pPr>
        <w:spacing w:before="120" w:after="240"/>
        <w:rPr>
          <w:rFonts w:ascii="Arial" w:eastAsia="Calibri" w:hAnsi="Arial" w:cs="Arial"/>
          <w:sz w:val="24"/>
          <w:szCs w:val="24"/>
          <w:lang w:val="en-GB"/>
        </w:rPr>
      </w:pPr>
      <w:r>
        <w:rPr>
          <w:rFonts w:ascii="Arial" w:eastAsia="Calibri" w:hAnsi="Arial" w:cs="Arial"/>
          <w:sz w:val="24"/>
          <w:szCs w:val="24"/>
          <w:lang w:val="en-GB"/>
        </w:rPr>
        <w:t>Where the IT adoption fit is poor, there will be likelihood of problems.  An example of this might be where poor scoping and communication of a software development might lead to low application functionality and a poor fit between technology and task.  The causal effect of this may well be low motivation of staff due to the fit between user and technology also being poor.</w:t>
      </w:r>
    </w:p>
    <w:p w14:paraId="2A96E386" w14:textId="77777777" w:rsidR="00067142" w:rsidRDefault="00067142" w:rsidP="002E6C06">
      <w:pPr>
        <w:spacing w:before="120" w:after="240"/>
        <w:rPr>
          <w:rFonts w:ascii="Arial" w:eastAsia="Calibri" w:hAnsi="Arial" w:cs="Arial"/>
          <w:b/>
          <w:sz w:val="24"/>
          <w:szCs w:val="24"/>
          <w:lang w:val="en-GB"/>
        </w:rPr>
      </w:pPr>
    </w:p>
    <w:p w14:paraId="18BC60AF" w14:textId="7D4C10F8" w:rsidR="0075000C" w:rsidRDefault="0075000C" w:rsidP="002E6C06">
      <w:pPr>
        <w:spacing w:before="120" w:after="240"/>
        <w:rPr>
          <w:rFonts w:ascii="Arial" w:eastAsia="Calibri" w:hAnsi="Arial" w:cs="Arial"/>
          <w:sz w:val="24"/>
          <w:szCs w:val="24"/>
          <w:lang w:val="en-GB"/>
        </w:rPr>
      </w:pPr>
      <w:r w:rsidRPr="0075000C">
        <w:rPr>
          <w:rFonts w:ascii="Arial" w:eastAsia="Calibri" w:hAnsi="Arial" w:cs="Arial"/>
          <w:sz w:val="24"/>
          <w:szCs w:val="24"/>
          <w:lang w:val="en-GB"/>
        </w:rPr>
        <w:t>Only data from within one organisation was used as a dataset, meaning a limited view of collaboration success will be presented.  Whilst an effort was made to spread the survey across different operational positions, not all levels of seniority was covered.</w:t>
      </w:r>
    </w:p>
    <w:p w14:paraId="6A33E3AA" w14:textId="0F583D47" w:rsidR="007F03BE" w:rsidRPr="0075000C" w:rsidRDefault="007F03BE" w:rsidP="002E6C06">
      <w:pPr>
        <w:spacing w:before="120" w:after="240"/>
        <w:rPr>
          <w:rFonts w:ascii="Arial" w:eastAsia="Calibri" w:hAnsi="Arial" w:cs="Arial"/>
          <w:sz w:val="24"/>
          <w:szCs w:val="24"/>
          <w:lang w:val="en-GB"/>
        </w:rPr>
      </w:pPr>
      <w:r>
        <w:rPr>
          <w:rFonts w:ascii="Arial" w:eastAsia="Calibri" w:hAnsi="Arial" w:cs="Arial"/>
          <w:sz w:val="24"/>
          <w:szCs w:val="24"/>
          <w:lang w:val="en-GB"/>
        </w:rPr>
        <w:lastRenderedPageBreak/>
        <w:t>It should be noted that the framework doesn’t specify the perspective from which success is being judged, nor does it employ a timeframe for the evaluation.  There’s also little or no knowledge when it comes to comparison with other health organisations, other than the all-Wales tenancy standpoint, where it is known that all Health Boards will have access to MS Teams.</w:t>
      </w:r>
    </w:p>
    <w:p w14:paraId="3E9867CF" w14:textId="6E4D8513" w:rsidR="00EE6EDE" w:rsidRPr="0069691B" w:rsidRDefault="00EE6EDE" w:rsidP="002E6C06">
      <w:pPr>
        <w:spacing w:before="120" w:after="240"/>
        <w:rPr>
          <w:rFonts w:ascii="Arial" w:eastAsia="Calibri" w:hAnsi="Arial" w:cs="Arial"/>
          <w:color w:val="000000" w:themeColor="text1"/>
          <w:sz w:val="24"/>
          <w:szCs w:val="24"/>
          <w:lang w:val="en-GB"/>
        </w:rPr>
      </w:pPr>
      <w:r>
        <w:rPr>
          <w:rFonts w:ascii="Arial" w:eastAsia="Calibri" w:hAnsi="Arial" w:cs="Arial"/>
          <w:sz w:val="24"/>
          <w:szCs w:val="24"/>
          <w:lang w:val="en-GB"/>
        </w:rPr>
        <w:t xml:space="preserve">According to </w:t>
      </w:r>
      <w:r w:rsidRPr="0069691B">
        <w:rPr>
          <w:rFonts w:ascii="Arial" w:eastAsia="Calibri" w:hAnsi="Arial" w:cs="Arial"/>
          <w:color w:val="000000" w:themeColor="text1"/>
          <w:sz w:val="24"/>
          <w:szCs w:val="24"/>
          <w:lang w:val="en-GB"/>
        </w:rPr>
        <w:t>Ammenwerth and Rigby, how to best handle the findings of any stakeholder analysis is critical in allowing for planning and implementation when knowledge is limited</w:t>
      </w:r>
      <w:r w:rsidR="00ED4621" w:rsidRPr="0069691B">
        <w:rPr>
          <w:rFonts w:ascii="Arial" w:eastAsia="Calibri" w:hAnsi="Arial" w:cs="Arial"/>
          <w:color w:val="000000" w:themeColor="text1"/>
          <w:sz w:val="24"/>
          <w:szCs w:val="24"/>
          <w:lang w:val="en-GB"/>
        </w:rPr>
        <w:t xml:space="preserve"> (Ammenwerth et. al 2016.</w:t>
      </w:r>
      <w:r w:rsidRPr="0069691B">
        <w:rPr>
          <w:rFonts w:ascii="Arial" w:eastAsia="Calibri" w:hAnsi="Arial" w:cs="Arial"/>
          <w:color w:val="000000" w:themeColor="text1"/>
          <w:sz w:val="24"/>
          <w:szCs w:val="24"/>
          <w:lang w:val="en-GB"/>
        </w:rPr>
        <w:t xml:space="preserve">)  </w:t>
      </w:r>
      <w:r w:rsidR="00ED4621" w:rsidRPr="0069691B">
        <w:rPr>
          <w:rFonts w:ascii="Arial" w:eastAsia="Calibri" w:hAnsi="Arial" w:cs="Arial"/>
          <w:color w:val="000000" w:themeColor="text1"/>
          <w:sz w:val="24"/>
          <w:szCs w:val="24"/>
          <w:lang w:val="en-GB"/>
        </w:rPr>
        <w:t xml:space="preserve">The authors </w:t>
      </w:r>
      <w:r w:rsidRPr="0069691B">
        <w:rPr>
          <w:rFonts w:ascii="Arial" w:eastAsia="Calibri" w:hAnsi="Arial" w:cs="Arial"/>
          <w:color w:val="000000" w:themeColor="text1"/>
          <w:sz w:val="24"/>
          <w:szCs w:val="24"/>
          <w:lang w:val="en-GB"/>
        </w:rPr>
        <w:t>go on to say that differing perspective of users may well be less challenging with this consideration, but there must also be deliberation for the environmental differences which may also be present.</w:t>
      </w:r>
      <w:r w:rsidRPr="0069691B">
        <w:rPr>
          <w:rFonts w:ascii="Arial" w:eastAsia="Calibri" w:hAnsi="Arial" w:cs="Arial"/>
          <w:color w:val="000000" w:themeColor="text1"/>
          <w:sz w:val="24"/>
          <w:szCs w:val="24"/>
          <w:lang w:val="en-GB"/>
        </w:rPr>
        <w:br/>
      </w:r>
      <w:r w:rsidRPr="0069691B">
        <w:rPr>
          <w:rFonts w:ascii="Arial" w:eastAsia="Calibri" w:hAnsi="Arial" w:cs="Arial"/>
          <w:color w:val="000000" w:themeColor="text1"/>
          <w:sz w:val="24"/>
          <w:szCs w:val="24"/>
          <w:lang w:val="en-GB"/>
        </w:rPr>
        <w:br/>
        <w:t>Indeed, this was also the major finding and proposal of Prgomet in 2019, when even when the FITT framework demonstrated fit between all three areas, other factors which were environmentally related also influenced how technology is used (</w:t>
      </w:r>
      <w:r w:rsidR="00ED4621" w:rsidRPr="0069691B">
        <w:rPr>
          <w:rFonts w:ascii="Arial" w:eastAsia="Calibri" w:hAnsi="Arial" w:cs="Arial"/>
          <w:color w:val="000000" w:themeColor="text1"/>
          <w:sz w:val="24"/>
          <w:szCs w:val="24"/>
          <w:lang w:val="en-GB"/>
        </w:rPr>
        <w:t>Prgomet, 2019.)</w:t>
      </w:r>
    </w:p>
    <w:p w14:paraId="1DC21F8A" w14:textId="1732C758" w:rsidR="00EE6EDE" w:rsidRPr="0069691B" w:rsidRDefault="00EE6EDE" w:rsidP="002E6C06">
      <w:pPr>
        <w:spacing w:before="120" w:after="240"/>
        <w:rPr>
          <w:rFonts w:ascii="Arial" w:eastAsia="Calibri" w:hAnsi="Arial" w:cs="Arial"/>
          <w:color w:val="000000" w:themeColor="text1"/>
          <w:sz w:val="24"/>
          <w:szCs w:val="24"/>
          <w:lang w:val="en-GB"/>
        </w:rPr>
      </w:pPr>
      <w:r w:rsidRPr="0069691B">
        <w:rPr>
          <w:rFonts w:ascii="Arial" w:eastAsia="Calibri" w:hAnsi="Arial" w:cs="Arial"/>
          <w:color w:val="000000" w:themeColor="text1"/>
          <w:sz w:val="24"/>
          <w:szCs w:val="24"/>
          <w:lang w:val="en-GB"/>
        </w:rPr>
        <w:t>Collaboration between organisations can encounter these environmental issues and an individual’s tasks may vary enormously when carried out under differing circumstances.</w:t>
      </w:r>
    </w:p>
    <w:p w14:paraId="20F82178" w14:textId="01E67C5B" w:rsidR="002E6C06" w:rsidRPr="0069691B" w:rsidRDefault="00EE6EDE" w:rsidP="002E6C06">
      <w:pPr>
        <w:spacing w:before="120" w:after="240"/>
        <w:rPr>
          <w:rFonts w:ascii="Arial" w:eastAsia="Calibri" w:hAnsi="Arial" w:cs="Arial"/>
          <w:color w:val="000000" w:themeColor="text1"/>
          <w:sz w:val="24"/>
          <w:szCs w:val="24"/>
          <w:lang w:val="en-GB"/>
        </w:rPr>
      </w:pPr>
      <w:r w:rsidRPr="0069691B">
        <w:rPr>
          <w:rFonts w:ascii="Arial" w:eastAsia="Calibri" w:hAnsi="Arial" w:cs="Arial"/>
          <w:color w:val="000000" w:themeColor="text1"/>
          <w:sz w:val="24"/>
          <w:szCs w:val="24"/>
          <w:lang w:val="en-GB"/>
        </w:rPr>
        <w:t>Email exchange, sharing documents electronically and smartphones are just a couple of areas which are suggested by Coiera as being critical to helping the patient care pathway, not only between organisations, but also between primary care and other specialist services (Coiera</w:t>
      </w:r>
      <w:r w:rsidR="009A59F7" w:rsidRPr="0069691B">
        <w:rPr>
          <w:rFonts w:ascii="Arial" w:eastAsia="Calibri" w:hAnsi="Arial" w:cs="Arial"/>
          <w:color w:val="000000" w:themeColor="text1"/>
          <w:sz w:val="24"/>
          <w:szCs w:val="24"/>
          <w:lang w:val="en-GB"/>
        </w:rPr>
        <w:t>,</w:t>
      </w:r>
      <w:r w:rsidRPr="0069691B">
        <w:rPr>
          <w:rFonts w:ascii="Arial" w:eastAsia="Calibri" w:hAnsi="Arial" w:cs="Arial"/>
          <w:color w:val="000000" w:themeColor="text1"/>
          <w:sz w:val="24"/>
          <w:szCs w:val="24"/>
          <w:lang w:val="en-GB"/>
        </w:rPr>
        <w:t xml:space="preserve"> 2013</w:t>
      </w:r>
      <w:r w:rsidR="009A59F7" w:rsidRPr="0069691B">
        <w:rPr>
          <w:rFonts w:ascii="Arial" w:eastAsia="Calibri" w:hAnsi="Arial" w:cs="Arial"/>
          <w:color w:val="000000" w:themeColor="text1"/>
          <w:sz w:val="24"/>
          <w:szCs w:val="24"/>
          <w:lang w:val="en-GB"/>
        </w:rPr>
        <w:t>.</w:t>
      </w:r>
      <w:r w:rsidRPr="0069691B">
        <w:rPr>
          <w:rFonts w:ascii="Arial" w:eastAsia="Calibri" w:hAnsi="Arial" w:cs="Arial"/>
          <w:color w:val="000000" w:themeColor="text1"/>
          <w:sz w:val="24"/>
          <w:szCs w:val="24"/>
          <w:lang w:val="en-GB"/>
        </w:rPr>
        <w:t>)</w:t>
      </w:r>
    </w:p>
    <w:p w14:paraId="0D21B10D" w14:textId="388F2ACE" w:rsidR="00980DB0" w:rsidRDefault="00D14DFF" w:rsidP="002E6C06">
      <w:pPr>
        <w:spacing w:before="100" w:beforeAutospacing="1" w:after="240" w:line="240" w:lineRule="auto"/>
        <w:rPr>
          <w:rFonts w:ascii="Arial" w:eastAsia="Calibri" w:hAnsi="Arial" w:cs="Arial"/>
          <w:b/>
          <w:sz w:val="24"/>
          <w:szCs w:val="24"/>
          <w:lang w:val="en-GB"/>
        </w:rPr>
      </w:pPr>
      <w:r w:rsidRPr="00C967BF">
        <w:rPr>
          <w:rFonts w:ascii="Arial" w:eastAsia="Calibri" w:hAnsi="Arial" w:cs="Arial"/>
          <w:b/>
          <w:sz w:val="24"/>
          <w:szCs w:val="24"/>
          <w:lang w:val="en-GB"/>
        </w:rPr>
        <w:t>Other available methods which may have been used</w:t>
      </w:r>
      <w:r w:rsidR="002760DB" w:rsidRPr="00C967BF">
        <w:rPr>
          <w:rFonts w:ascii="Arial" w:eastAsia="Calibri" w:hAnsi="Arial" w:cs="Arial"/>
          <w:b/>
          <w:sz w:val="24"/>
          <w:szCs w:val="24"/>
          <w:lang w:val="en-GB"/>
        </w:rPr>
        <w:t xml:space="preserve"> to evaluate the adoption</w:t>
      </w:r>
    </w:p>
    <w:p w14:paraId="6769EC5D" w14:textId="2EA2F2FB" w:rsidR="00C967BF" w:rsidRPr="00C967BF" w:rsidRDefault="00C967BF" w:rsidP="002E6C06">
      <w:pPr>
        <w:spacing w:before="100" w:beforeAutospacing="1" w:after="240" w:line="240" w:lineRule="auto"/>
        <w:rPr>
          <w:rFonts w:ascii="Arial" w:eastAsia="Calibri" w:hAnsi="Arial" w:cs="Arial"/>
          <w:sz w:val="24"/>
          <w:szCs w:val="24"/>
          <w:lang w:val="en-GB"/>
        </w:rPr>
      </w:pPr>
      <w:r>
        <w:rPr>
          <w:rFonts w:ascii="Arial" w:eastAsia="Calibri" w:hAnsi="Arial" w:cs="Arial"/>
          <w:sz w:val="24"/>
          <w:szCs w:val="24"/>
          <w:lang w:val="en-GB"/>
        </w:rPr>
        <w:t>Many o</w:t>
      </w:r>
      <w:r w:rsidRPr="00C967BF">
        <w:rPr>
          <w:rFonts w:ascii="Arial" w:eastAsia="Calibri" w:hAnsi="Arial" w:cs="Arial"/>
          <w:sz w:val="24"/>
          <w:szCs w:val="24"/>
          <w:lang w:val="en-GB"/>
        </w:rPr>
        <w:t>ther frameworks</w:t>
      </w:r>
      <w:r w:rsidR="002E6C06">
        <w:rPr>
          <w:rFonts w:ascii="Arial" w:eastAsia="Calibri" w:hAnsi="Arial" w:cs="Arial"/>
          <w:sz w:val="24"/>
          <w:szCs w:val="24"/>
          <w:lang w:val="en-GB"/>
        </w:rPr>
        <w:t xml:space="preserve"> are available to evaluate a system’s usability, but they don’t offer the same level of consideration to the relationship between the user and the task.</w:t>
      </w:r>
    </w:p>
    <w:p w14:paraId="6A56A4FD" w14:textId="233A16B5" w:rsidR="00D14DFF" w:rsidRPr="004248ED" w:rsidRDefault="00D14DFF" w:rsidP="002E6C06">
      <w:pPr>
        <w:spacing w:before="100" w:beforeAutospacing="1" w:after="240" w:line="240" w:lineRule="auto"/>
        <w:rPr>
          <w:rFonts w:ascii="Arial" w:eastAsia="Calibri" w:hAnsi="Arial" w:cs="Arial"/>
          <w:b/>
          <w:i/>
          <w:color w:val="FF0000"/>
          <w:sz w:val="24"/>
          <w:szCs w:val="24"/>
          <w:lang w:val="en-GB"/>
        </w:rPr>
      </w:pPr>
      <w:r w:rsidRPr="004248ED">
        <w:rPr>
          <w:rFonts w:ascii="Arial" w:eastAsia="Calibri" w:hAnsi="Arial" w:cs="Arial"/>
          <w:b/>
          <w:i/>
          <w:sz w:val="24"/>
          <w:szCs w:val="24"/>
          <w:lang w:val="en-GB"/>
        </w:rPr>
        <w:t>Information Systems Success (ISS)</w:t>
      </w:r>
    </w:p>
    <w:p w14:paraId="19047A98" w14:textId="0630ED2A" w:rsidR="00D14DFF" w:rsidRPr="0016110B" w:rsidRDefault="00D14DFF" w:rsidP="002E6C06">
      <w:pPr>
        <w:spacing w:before="100" w:beforeAutospacing="1" w:after="240" w:line="240" w:lineRule="auto"/>
        <w:rPr>
          <w:rFonts w:ascii="Arial" w:eastAsia="Calibri" w:hAnsi="Arial" w:cs="Arial"/>
          <w:color w:val="FF0000"/>
          <w:sz w:val="24"/>
          <w:szCs w:val="24"/>
          <w:lang w:val="en-GB"/>
        </w:rPr>
      </w:pPr>
      <w:r w:rsidRPr="0016110B">
        <w:rPr>
          <w:rFonts w:ascii="Arial" w:eastAsia="Calibri" w:hAnsi="Arial" w:cs="Arial"/>
          <w:sz w:val="24"/>
          <w:szCs w:val="24"/>
          <w:lang w:val="en-GB"/>
        </w:rPr>
        <w:t xml:space="preserve">In order to compose their original ISS </w:t>
      </w:r>
      <w:r w:rsidRPr="0069691B">
        <w:rPr>
          <w:rFonts w:ascii="Arial" w:eastAsia="Calibri" w:hAnsi="Arial" w:cs="Arial"/>
          <w:color w:val="000000" w:themeColor="text1"/>
          <w:sz w:val="24"/>
          <w:szCs w:val="24"/>
          <w:lang w:val="en-GB"/>
        </w:rPr>
        <w:t>model</w:t>
      </w:r>
      <w:r w:rsidR="0069691B" w:rsidRPr="0069691B">
        <w:rPr>
          <w:rFonts w:ascii="Arial" w:eastAsia="Calibri" w:hAnsi="Arial" w:cs="Arial"/>
          <w:color w:val="000000" w:themeColor="text1"/>
          <w:sz w:val="24"/>
          <w:szCs w:val="24"/>
          <w:lang w:val="en-GB"/>
        </w:rPr>
        <w:t xml:space="preserve"> (</w:t>
      </w:r>
      <w:r w:rsidR="00CD263B" w:rsidRPr="00CD263B">
        <w:rPr>
          <w:rFonts w:ascii="Arial" w:eastAsia="Calibri" w:hAnsi="Arial" w:cs="Arial"/>
          <w:color w:val="000000" w:themeColor="text1"/>
          <w:sz w:val="24"/>
          <w:szCs w:val="24"/>
          <w:lang w:val="en-GB"/>
        </w:rPr>
        <w:t>Figure</w:t>
      </w:r>
      <w:r w:rsidR="00CD263B" w:rsidRPr="00341AC4">
        <w:rPr>
          <w:rFonts w:ascii="Arial" w:eastAsia="Calibri" w:hAnsi="Arial" w:cs="Arial"/>
          <w:b/>
          <w:color w:val="000000" w:themeColor="text1"/>
          <w:sz w:val="24"/>
          <w:szCs w:val="24"/>
          <w:lang w:val="en-GB"/>
        </w:rPr>
        <w:t xml:space="preserve"> </w:t>
      </w:r>
      <w:r w:rsidR="0069691B" w:rsidRPr="0069691B">
        <w:rPr>
          <w:rFonts w:ascii="Arial" w:eastAsia="Calibri" w:hAnsi="Arial" w:cs="Arial"/>
          <w:color w:val="000000" w:themeColor="text1"/>
          <w:sz w:val="24"/>
          <w:szCs w:val="24"/>
          <w:lang w:val="en-GB"/>
        </w:rPr>
        <w:t>6</w:t>
      </w:r>
      <w:r w:rsidR="00DE1BF3" w:rsidRPr="0069691B">
        <w:rPr>
          <w:rFonts w:ascii="Arial" w:eastAsia="Calibri" w:hAnsi="Arial" w:cs="Arial"/>
          <w:color w:val="000000" w:themeColor="text1"/>
          <w:sz w:val="24"/>
          <w:szCs w:val="24"/>
          <w:lang w:val="en-GB"/>
        </w:rPr>
        <w:t>)</w:t>
      </w:r>
      <w:r w:rsidRPr="0069691B">
        <w:rPr>
          <w:rFonts w:ascii="Arial" w:eastAsia="Calibri" w:hAnsi="Arial" w:cs="Arial"/>
          <w:color w:val="000000" w:themeColor="text1"/>
          <w:sz w:val="24"/>
          <w:szCs w:val="24"/>
          <w:lang w:val="en-GB"/>
        </w:rPr>
        <w:t xml:space="preserve">, DeLone </w:t>
      </w:r>
      <w:r w:rsidRPr="0016110B">
        <w:rPr>
          <w:rFonts w:ascii="Arial" w:eastAsia="Calibri" w:hAnsi="Arial" w:cs="Arial"/>
          <w:sz w:val="24"/>
          <w:szCs w:val="24"/>
          <w:lang w:val="en-GB"/>
        </w:rPr>
        <w:t>and McLean identify the following 6 areas as determining success. It’s recognised that they are not independent of each other, but rather, inter-related.</w:t>
      </w:r>
    </w:p>
    <w:p w14:paraId="564D5C2A" w14:textId="2B9700BA" w:rsidR="00D14DFF" w:rsidRDefault="00D14DFF" w:rsidP="002E6C06">
      <w:pPr>
        <w:spacing w:before="100" w:beforeAutospacing="1" w:after="240" w:line="240" w:lineRule="auto"/>
        <w:rPr>
          <w:rFonts w:ascii="Arial" w:eastAsia="Calibri" w:hAnsi="Arial" w:cs="Arial"/>
          <w:color w:val="FF0000"/>
          <w:sz w:val="28"/>
          <w:szCs w:val="28"/>
          <w:lang w:val="en-GB"/>
        </w:rPr>
      </w:pPr>
      <w:r w:rsidRPr="00591E10">
        <w:rPr>
          <w:rFonts w:ascii="Arial" w:eastAsia="Calibri" w:hAnsi="Arial" w:cs="Arial"/>
          <w:noProof/>
          <w:sz w:val="24"/>
          <w:szCs w:val="24"/>
          <w:lang w:val="en-GB" w:eastAsia="en-GB"/>
        </w:rPr>
        <w:lastRenderedPageBreak/>
        <w:drawing>
          <wp:inline distT="0" distB="0" distL="0" distR="0" wp14:anchorId="6F0997C2" wp14:editId="5E0FCF1B">
            <wp:extent cx="5943600" cy="2736850"/>
            <wp:effectExtent l="19050" t="19050" r="19050" b="254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2736850"/>
                    </a:xfrm>
                    <a:prstGeom prst="rect">
                      <a:avLst/>
                    </a:prstGeom>
                    <a:ln>
                      <a:solidFill>
                        <a:schemeClr val="tx1"/>
                      </a:solidFill>
                    </a:ln>
                  </pic:spPr>
                </pic:pic>
              </a:graphicData>
            </a:graphic>
          </wp:inline>
        </w:drawing>
      </w:r>
    </w:p>
    <w:p w14:paraId="1732711A" w14:textId="276B445E" w:rsidR="004248ED" w:rsidRPr="0069691B" w:rsidRDefault="004248ED" w:rsidP="0069691B">
      <w:pPr>
        <w:spacing w:before="100" w:beforeAutospacing="1" w:after="240" w:line="240" w:lineRule="auto"/>
        <w:jc w:val="center"/>
        <w:rPr>
          <w:rFonts w:ascii="Arial" w:eastAsia="Calibri" w:hAnsi="Arial" w:cs="Arial"/>
          <w:b/>
          <w:i/>
          <w:color w:val="000000" w:themeColor="text1"/>
          <w:sz w:val="24"/>
          <w:szCs w:val="24"/>
          <w:lang w:val="en-GB"/>
        </w:rPr>
      </w:pPr>
      <w:r w:rsidRPr="0069691B">
        <w:rPr>
          <w:rFonts w:ascii="Arial" w:eastAsia="Calibri" w:hAnsi="Arial" w:cs="Arial"/>
          <w:b/>
          <w:color w:val="000000" w:themeColor="text1"/>
          <w:sz w:val="24"/>
          <w:szCs w:val="24"/>
          <w:lang w:val="en-GB"/>
        </w:rPr>
        <w:t>Figure</w:t>
      </w:r>
      <w:r w:rsidR="0069691B" w:rsidRPr="0069691B">
        <w:rPr>
          <w:rFonts w:ascii="Arial" w:eastAsia="Calibri" w:hAnsi="Arial" w:cs="Arial"/>
          <w:b/>
          <w:color w:val="000000" w:themeColor="text1"/>
          <w:sz w:val="24"/>
          <w:szCs w:val="24"/>
          <w:lang w:val="en-GB"/>
        </w:rPr>
        <w:t xml:space="preserve"> 6</w:t>
      </w:r>
      <w:r w:rsidRPr="0069691B">
        <w:rPr>
          <w:rFonts w:ascii="Arial" w:eastAsia="Calibri" w:hAnsi="Arial" w:cs="Arial"/>
          <w:b/>
          <w:color w:val="000000" w:themeColor="text1"/>
          <w:sz w:val="24"/>
          <w:szCs w:val="24"/>
          <w:lang w:val="en-GB"/>
        </w:rPr>
        <w:t xml:space="preserve">: </w:t>
      </w:r>
      <w:r w:rsidRPr="0069691B">
        <w:rPr>
          <w:rFonts w:ascii="Arial" w:eastAsia="Calibri" w:hAnsi="Arial" w:cs="Arial"/>
          <w:b/>
          <w:i/>
          <w:color w:val="000000" w:themeColor="text1"/>
          <w:sz w:val="24"/>
          <w:szCs w:val="24"/>
          <w:lang w:val="en-GB"/>
        </w:rPr>
        <w:t>1992 Information Systems Success (ISS) model (DeLone and McLean</w:t>
      </w:r>
      <w:r w:rsidR="009A59F7" w:rsidRPr="0069691B">
        <w:rPr>
          <w:rFonts w:ascii="Arial" w:eastAsia="Calibri" w:hAnsi="Arial" w:cs="Arial"/>
          <w:b/>
          <w:i/>
          <w:color w:val="000000" w:themeColor="text1"/>
          <w:sz w:val="24"/>
          <w:szCs w:val="24"/>
          <w:lang w:val="en-GB"/>
        </w:rPr>
        <w:t xml:space="preserve">, </w:t>
      </w:r>
      <w:r w:rsidRPr="0069691B">
        <w:rPr>
          <w:rFonts w:ascii="Arial" w:eastAsia="Calibri" w:hAnsi="Arial" w:cs="Arial"/>
          <w:b/>
          <w:i/>
          <w:color w:val="000000" w:themeColor="text1"/>
          <w:sz w:val="24"/>
          <w:szCs w:val="24"/>
          <w:lang w:val="en-GB"/>
        </w:rPr>
        <w:t>1992</w:t>
      </w:r>
      <w:r w:rsidR="009A59F7" w:rsidRPr="0069691B">
        <w:rPr>
          <w:rFonts w:ascii="Arial" w:eastAsia="Calibri" w:hAnsi="Arial" w:cs="Arial"/>
          <w:b/>
          <w:i/>
          <w:color w:val="000000" w:themeColor="text1"/>
          <w:sz w:val="24"/>
          <w:szCs w:val="24"/>
          <w:lang w:val="en-GB"/>
        </w:rPr>
        <w:t>.</w:t>
      </w:r>
      <w:r w:rsidRPr="0069691B">
        <w:rPr>
          <w:rFonts w:ascii="Arial" w:eastAsia="Calibri" w:hAnsi="Arial" w:cs="Arial"/>
          <w:b/>
          <w:i/>
          <w:color w:val="000000" w:themeColor="text1"/>
          <w:sz w:val="24"/>
          <w:szCs w:val="24"/>
          <w:lang w:val="en-GB"/>
        </w:rPr>
        <w:t>)</w:t>
      </w:r>
    </w:p>
    <w:p w14:paraId="4CFB3471" w14:textId="77777777" w:rsidR="00D14DFF" w:rsidRPr="0016110B" w:rsidRDefault="00D14DFF" w:rsidP="002E6C06">
      <w:pPr>
        <w:spacing w:before="100" w:beforeAutospacing="1" w:after="240" w:line="240" w:lineRule="auto"/>
        <w:rPr>
          <w:rFonts w:ascii="Arial" w:eastAsia="Calibri" w:hAnsi="Arial" w:cs="Arial"/>
          <w:sz w:val="24"/>
          <w:szCs w:val="24"/>
        </w:rPr>
      </w:pPr>
      <w:r w:rsidRPr="0016110B">
        <w:rPr>
          <w:rFonts w:ascii="Arial" w:eastAsia="Calibri" w:hAnsi="Arial" w:cs="Arial"/>
          <w:sz w:val="24"/>
          <w:szCs w:val="24"/>
        </w:rPr>
        <w:t>DeLone and McLean also organise evidence of their 180 studies and citings into an approachable format as well as go about explaining the inconsistencies which appears in the content.</w:t>
      </w:r>
    </w:p>
    <w:p w14:paraId="5C17B6C7" w14:textId="77777777" w:rsidR="00D14DFF" w:rsidRPr="0016110B" w:rsidRDefault="00D14DFF" w:rsidP="002E6C06">
      <w:pPr>
        <w:spacing w:before="100" w:beforeAutospacing="1" w:after="240" w:line="240" w:lineRule="auto"/>
        <w:rPr>
          <w:rFonts w:ascii="Arial" w:eastAsia="Calibri" w:hAnsi="Arial" w:cs="Arial"/>
          <w:sz w:val="24"/>
          <w:szCs w:val="24"/>
        </w:rPr>
      </w:pPr>
      <w:r w:rsidRPr="0016110B">
        <w:rPr>
          <w:rFonts w:ascii="Arial" w:eastAsia="Calibri" w:hAnsi="Arial" w:cs="Arial"/>
          <w:sz w:val="24"/>
          <w:szCs w:val="24"/>
        </w:rPr>
        <w:t xml:space="preserve">Other aspects of the paper highlight the areas where significant work was done so that others can concentrate their efforts effectively, but also notes areas where further research may be required, especially relating to the performance of an organisation. </w:t>
      </w:r>
    </w:p>
    <w:p w14:paraId="14CBE76F" w14:textId="77777777" w:rsidR="00D14DFF" w:rsidRPr="0016110B" w:rsidRDefault="00D14DFF" w:rsidP="002E6C06">
      <w:pPr>
        <w:spacing w:before="100" w:beforeAutospacing="1" w:after="240" w:line="240" w:lineRule="auto"/>
        <w:rPr>
          <w:rFonts w:ascii="Arial" w:eastAsia="Calibri" w:hAnsi="Arial" w:cs="Arial"/>
          <w:sz w:val="24"/>
          <w:szCs w:val="24"/>
        </w:rPr>
      </w:pPr>
      <w:r w:rsidRPr="0016110B">
        <w:rPr>
          <w:rFonts w:ascii="Arial" w:eastAsia="Calibri" w:hAnsi="Arial" w:cs="Arial"/>
          <w:sz w:val="24"/>
          <w:szCs w:val="24"/>
        </w:rPr>
        <w:t>In 2003, following a review and evaluation of their paper of ten years earlier, DeLone and McLean published an update to their ISS model.</w:t>
      </w:r>
    </w:p>
    <w:p w14:paraId="6D7A3974" w14:textId="51FF7951" w:rsidR="00D14DFF" w:rsidRPr="0016110B" w:rsidRDefault="00D14DFF" w:rsidP="002E6C06">
      <w:pPr>
        <w:spacing w:before="100" w:beforeAutospacing="1" w:after="240" w:line="240" w:lineRule="auto"/>
        <w:rPr>
          <w:rFonts w:ascii="Arial" w:eastAsia="Calibri" w:hAnsi="Arial" w:cs="Arial"/>
          <w:sz w:val="24"/>
          <w:szCs w:val="24"/>
        </w:rPr>
      </w:pPr>
      <w:r w:rsidRPr="0016110B">
        <w:rPr>
          <w:rFonts w:ascii="Arial" w:eastAsia="Calibri" w:hAnsi="Arial" w:cs="Arial"/>
          <w:sz w:val="24"/>
          <w:szCs w:val="24"/>
        </w:rPr>
        <w:t>The primary conclusion, based on empirical studies confirming the original as being useful, but requiring minor enhancements, was an updated mode</w:t>
      </w:r>
      <w:r w:rsidR="0069691B" w:rsidRPr="0069691B">
        <w:rPr>
          <w:rFonts w:ascii="Arial" w:eastAsia="Calibri" w:hAnsi="Arial" w:cs="Arial"/>
          <w:sz w:val="24"/>
          <w:szCs w:val="24"/>
        </w:rPr>
        <w:t xml:space="preserve"> (</w:t>
      </w:r>
      <w:r w:rsidR="00CD263B" w:rsidRPr="00CD263B">
        <w:rPr>
          <w:rFonts w:ascii="Arial" w:eastAsia="Calibri" w:hAnsi="Arial" w:cs="Arial"/>
          <w:color w:val="000000" w:themeColor="text1"/>
          <w:sz w:val="24"/>
          <w:szCs w:val="24"/>
          <w:lang w:val="en-GB"/>
        </w:rPr>
        <w:t>Figure</w:t>
      </w:r>
      <w:r w:rsidR="00CD263B" w:rsidRPr="00341AC4">
        <w:rPr>
          <w:rFonts w:ascii="Arial" w:eastAsia="Calibri" w:hAnsi="Arial" w:cs="Arial"/>
          <w:b/>
          <w:color w:val="000000" w:themeColor="text1"/>
          <w:sz w:val="24"/>
          <w:szCs w:val="24"/>
          <w:lang w:val="en-GB"/>
        </w:rPr>
        <w:t xml:space="preserve"> </w:t>
      </w:r>
      <w:r w:rsidR="0069691B" w:rsidRPr="0069691B">
        <w:rPr>
          <w:rFonts w:ascii="Arial" w:eastAsia="Calibri" w:hAnsi="Arial" w:cs="Arial"/>
          <w:sz w:val="24"/>
          <w:szCs w:val="24"/>
        </w:rPr>
        <w:t>7</w:t>
      </w:r>
      <w:r w:rsidR="0069691B">
        <w:rPr>
          <w:rFonts w:ascii="Arial" w:eastAsia="Calibri" w:hAnsi="Arial" w:cs="Arial"/>
          <w:sz w:val="24"/>
          <w:szCs w:val="24"/>
        </w:rPr>
        <w:t>.)</w:t>
      </w:r>
    </w:p>
    <w:p w14:paraId="3389C01D" w14:textId="77777777" w:rsidR="0069691B" w:rsidRDefault="00D14DFF" w:rsidP="0069691B">
      <w:pPr>
        <w:spacing w:before="100" w:beforeAutospacing="1" w:after="240" w:line="240" w:lineRule="auto"/>
        <w:jc w:val="center"/>
        <w:rPr>
          <w:rFonts w:ascii="Arial" w:eastAsia="Calibri" w:hAnsi="Arial" w:cs="Arial"/>
          <w:b/>
          <w:color w:val="000000" w:themeColor="text1"/>
          <w:sz w:val="24"/>
          <w:szCs w:val="24"/>
        </w:rPr>
      </w:pPr>
      <w:r w:rsidRPr="0016110B">
        <w:rPr>
          <w:rFonts w:ascii="Arial" w:eastAsia="Calibri" w:hAnsi="Arial" w:cs="Arial"/>
          <w:noProof/>
          <w:sz w:val="24"/>
          <w:szCs w:val="24"/>
          <w:lang w:val="en-GB" w:eastAsia="en-GB"/>
        </w:rPr>
        <w:lastRenderedPageBreak/>
        <w:drawing>
          <wp:inline distT="0" distB="0" distL="0" distR="0" wp14:anchorId="1F8932BA" wp14:editId="6D6BBCF8">
            <wp:extent cx="5943600" cy="3127375"/>
            <wp:effectExtent l="19050" t="19050" r="19050" b="158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127375"/>
                    </a:xfrm>
                    <a:prstGeom prst="rect">
                      <a:avLst/>
                    </a:prstGeom>
                    <a:ln>
                      <a:solidFill>
                        <a:schemeClr val="tx1"/>
                      </a:solidFill>
                    </a:ln>
                  </pic:spPr>
                </pic:pic>
              </a:graphicData>
            </a:graphic>
          </wp:inline>
        </w:drawing>
      </w:r>
      <w:r w:rsidRPr="0016110B">
        <w:rPr>
          <w:rFonts w:ascii="Arial" w:eastAsia="Calibri" w:hAnsi="Arial" w:cs="Arial"/>
          <w:sz w:val="24"/>
          <w:szCs w:val="24"/>
        </w:rPr>
        <w:br/>
      </w:r>
    </w:p>
    <w:p w14:paraId="04FB16D3" w14:textId="1CE90C4E" w:rsidR="00D14DFF" w:rsidRPr="0069691B" w:rsidRDefault="00D14DFF" w:rsidP="0069691B">
      <w:pPr>
        <w:spacing w:before="100" w:beforeAutospacing="1" w:after="240" w:line="240" w:lineRule="auto"/>
        <w:jc w:val="center"/>
        <w:rPr>
          <w:rFonts w:ascii="Arial" w:eastAsia="Calibri" w:hAnsi="Arial" w:cs="Arial"/>
          <w:b/>
          <w:color w:val="000000" w:themeColor="text1"/>
          <w:sz w:val="24"/>
          <w:szCs w:val="24"/>
        </w:rPr>
      </w:pPr>
      <w:r w:rsidRPr="0069691B">
        <w:rPr>
          <w:rFonts w:ascii="Arial" w:eastAsia="Calibri" w:hAnsi="Arial" w:cs="Arial"/>
          <w:b/>
          <w:color w:val="000000" w:themeColor="text1"/>
          <w:sz w:val="24"/>
          <w:szCs w:val="24"/>
        </w:rPr>
        <w:t>Figure</w:t>
      </w:r>
      <w:r w:rsidR="0069691B" w:rsidRPr="0069691B">
        <w:rPr>
          <w:rFonts w:ascii="Arial" w:eastAsia="Calibri" w:hAnsi="Arial" w:cs="Arial"/>
          <w:b/>
          <w:color w:val="000000" w:themeColor="text1"/>
          <w:sz w:val="24"/>
          <w:szCs w:val="24"/>
        </w:rPr>
        <w:t xml:space="preserve"> 7</w:t>
      </w:r>
      <w:r w:rsidR="00793493" w:rsidRPr="0069691B">
        <w:rPr>
          <w:rFonts w:ascii="Arial" w:eastAsia="Calibri" w:hAnsi="Arial" w:cs="Arial"/>
          <w:b/>
          <w:color w:val="000000" w:themeColor="text1"/>
          <w:sz w:val="24"/>
          <w:szCs w:val="24"/>
        </w:rPr>
        <w:t>: Model of Information Systems Success: A Ten-Year Update (DeLone and McLean, 2003</w:t>
      </w:r>
      <w:r w:rsidR="0069691B" w:rsidRPr="0069691B">
        <w:rPr>
          <w:rFonts w:ascii="Arial" w:eastAsia="Calibri" w:hAnsi="Arial" w:cs="Arial"/>
          <w:b/>
          <w:color w:val="000000" w:themeColor="text1"/>
          <w:sz w:val="24"/>
          <w:szCs w:val="24"/>
        </w:rPr>
        <w:t>,</w:t>
      </w:r>
      <w:r w:rsidRPr="0069691B">
        <w:rPr>
          <w:rFonts w:ascii="Arial" w:eastAsia="Calibri" w:hAnsi="Arial" w:cs="Arial"/>
          <w:b/>
          <w:color w:val="000000" w:themeColor="text1"/>
          <w:sz w:val="24"/>
          <w:szCs w:val="24"/>
        </w:rPr>
        <w:t xml:space="preserve"> p.16</w:t>
      </w:r>
      <w:r w:rsidR="00793493" w:rsidRPr="0069691B">
        <w:rPr>
          <w:rFonts w:ascii="Arial" w:eastAsia="Calibri" w:hAnsi="Arial" w:cs="Arial"/>
          <w:b/>
          <w:color w:val="000000" w:themeColor="text1"/>
          <w:sz w:val="24"/>
          <w:szCs w:val="24"/>
        </w:rPr>
        <w:t>)</w:t>
      </w:r>
    </w:p>
    <w:p w14:paraId="5FC33EE6" w14:textId="156837E5" w:rsidR="00D14DFF" w:rsidRPr="00A82D47" w:rsidRDefault="00D14DFF" w:rsidP="002E6C06">
      <w:pPr>
        <w:spacing w:before="100" w:beforeAutospacing="1" w:after="240" w:line="240" w:lineRule="auto"/>
        <w:rPr>
          <w:rFonts w:ascii="Arial" w:eastAsia="Calibri" w:hAnsi="Arial" w:cs="Arial"/>
          <w:sz w:val="24"/>
          <w:szCs w:val="24"/>
        </w:rPr>
      </w:pPr>
      <w:r w:rsidRPr="0016110B">
        <w:rPr>
          <w:rFonts w:ascii="Arial" w:eastAsia="Calibri" w:hAnsi="Arial" w:cs="Arial"/>
          <w:sz w:val="24"/>
          <w:szCs w:val="24"/>
        </w:rPr>
        <w:t>The only changes in the operating model are the addition of “Service quality” and the merging of both impact outcomes into “Net benefits”, which the authors claim suggests little change from the original work, but were necessary given the support requirements of newer systems</w:t>
      </w:r>
      <w:r w:rsidR="00DE1BF3">
        <w:rPr>
          <w:rFonts w:ascii="Arial" w:eastAsia="Calibri" w:hAnsi="Arial" w:cs="Arial"/>
          <w:sz w:val="24"/>
          <w:szCs w:val="24"/>
        </w:rPr>
        <w:t>.</w:t>
      </w:r>
    </w:p>
    <w:p w14:paraId="6050E1F5" w14:textId="77777777" w:rsidR="00D14DFF" w:rsidRPr="004248ED" w:rsidRDefault="00D14DFF" w:rsidP="002E6C06">
      <w:pPr>
        <w:spacing w:before="100" w:beforeAutospacing="1" w:after="240" w:line="240" w:lineRule="auto"/>
        <w:rPr>
          <w:rFonts w:ascii="Arial" w:eastAsia="Calibri" w:hAnsi="Arial" w:cs="Arial"/>
          <w:b/>
          <w:i/>
          <w:sz w:val="24"/>
          <w:szCs w:val="28"/>
          <w:lang w:val="en-GB"/>
        </w:rPr>
      </w:pPr>
      <w:r w:rsidRPr="004248ED">
        <w:rPr>
          <w:rFonts w:ascii="Arial" w:eastAsia="Calibri" w:hAnsi="Arial" w:cs="Arial"/>
          <w:b/>
          <w:i/>
          <w:sz w:val="24"/>
          <w:szCs w:val="28"/>
          <w:lang w:val="en-GB"/>
        </w:rPr>
        <w:t>Technology Acceptance Model (TAM)</w:t>
      </w:r>
    </w:p>
    <w:p w14:paraId="19F95D22" w14:textId="77777777" w:rsidR="00D14DFF" w:rsidRDefault="00D14DFF" w:rsidP="002E6C06">
      <w:pPr>
        <w:spacing w:before="100" w:beforeAutospacing="1" w:after="240" w:line="240" w:lineRule="auto"/>
        <w:rPr>
          <w:rFonts w:ascii="Arial" w:eastAsia="Calibri" w:hAnsi="Arial" w:cs="Arial"/>
          <w:sz w:val="24"/>
          <w:szCs w:val="24"/>
        </w:rPr>
      </w:pPr>
      <w:r w:rsidRPr="002A05BB">
        <w:rPr>
          <w:rFonts w:ascii="Arial" w:eastAsia="Calibri" w:hAnsi="Arial" w:cs="Arial"/>
          <w:sz w:val="24"/>
          <w:szCs w:val="24"/>
        </w:rPr>
        <w:t xml:space="preserve">Prior to </w:t>
      </w:r>
      <w:r>
        <w:rPr>
          <w:rFonts w:ascii="Arial" w:eastAsia="Calibri" w:hAnsi="Arial" w:cs="Arial"/>
          <w:sz w:val="24"/>
          <w:szCs w:val="24"/>
        </w:rPr>
        <w:t xml:space="preserve">the publication of the </w:t>
      </w:r>
      <w:r w:rsidRPr="002A05BB">
        <w:rPr>
          <w:rFonts w:ascii="Arial" w:eastAsia="Calibri" w:hAnsi="Arial" w:cs="Arial"/>
          <w:sz w:val="24"/>
          <w:szCs w:val="24"/>
        </w:rPr>
        <w:t xml:space="preserve">Technology Acceptance Model </w:t>
      </w:r>
      <w:r>
        <w:rPr>
          <w:rFonts w:ascii="Arial" w:eastAsia="Calibri" w:hAnsi="Arial" w:cs="Arial"/>
          <w:sz w:val="24"/>
          <w:szCs w:val="24"/>
        </w:rPr>
        <w:t>(</w:t>
      </w:r>
      <w:r w:rsidRPr="002A05BB">
        <w:rPr>
          <w:rFonts w:ascii="Arial" w:eastAsia="Calibri" w:hAnsi="Arial" w:cs="Arial"/>
          <w:sz w:val="24"/>
          <w:szCs w:val="24"/>
        </w:rPr>
        <w:t>TAM</w:t>
      </w:r>
      <w:r>
        <w:rPr>
          <w:rFonts w:ascii="Arial" w:eastAsia="Calibri" w:hAnsi="Arial" w:cs="Arial"/>
          <w:sz w:val="24"/>
          <w:szCs w:val="24"/>
        </w:rPr>
        <w:t>) model, it was widely broadcast that the success of an adopted IT system was related to the design features and function of the application itself.</w:t>
      </w:r>
    </w:p>
    <w:p w14:paraId="30BE7D1A" w14:textId="042FFCBC" w:rsidR="00DE1BF3" w:rsidRDefault="00D14DFF" w:rsidP="00DE1BF3">
      <w:pPr>
        <w:spacing w:before="100" w:beforeAutospacing="1" w:after="240" w:line="240" w:lineRule="auto"/>
        <w:rPr>
          <w:rFonts w:ascii="Arial" w:eastAsia="Calibri" w:hAnsi="Arial" w:cs="Arial"/>
          <w:b/>
          <w:i/>
          <w:sz w:val="24"/>
          <w:szCs w:val="28"/>
          <w:lang w:val="en-GB"/>
        </w:rPr>
      </w:pPr>
      <w:r w:rsidRPr="00BD5369">
        <w:rPr>
          <w:rFonts w:ascii="Arial" w:eastAsia="Calibri" w:hAnsi="Arial" w:cs="Arial"/>
          <w:sz w:val="24"/>
          <w:szCs w:val="24"/>
        </w:rPr>
        <w:t xml:space="preserve">TAM outlines that there can be causal affects following changes to any IT system, stemming </w:t>
      </w:r>
      <w:r>
        <w:rPr>
          <w:rFonts w:ascii="Arial" w:eastAsia="Calibri" w:hAnsi="Arial" w:cs="Arial"/>
          <w:sz w:val="24"/>
          <w:szCs w:val="24"/>
        </w:rPr>
        <w:t>between</w:t>
      </w:r>
      <w:r w:rsidRPr="00BD5369">
        <w:rPr>
          <w:rFonts w:ascii="Arial" w:eastAsia="Calibri" w:hAnsi="Arial" w:cs="Arial"/>
          <w:sz w:val="24"/>
          <w:szCs w:val="24"/>
        </w:rPr>
        <w:t xml:space="preserve"> any of these areas</w:t>
      </w:r>
      <w:r w:rsidR="00DE1BF3">
        <w:rPr>
          <w:rFonts w:ascii="Arial" w:eastAsia="Calibri" w:hAnsi="Arial" w:cs="Arial"/>
          <w:sz w:val="24"/>
          <w:szCs w:val="24"/>
        </w:rPr>
        <w:t xml:space="preserve"> (</w:t>
      </w:r>
      <w:r w:rsidR="00CD263B" w:rsidRPr="00CD263B">
        <w:rPr>
          <w:rFonts w:ascii="Arial" w:eastAsia="Calibri" w:hAnsi="Arial" w:cs="Arial"/>
          <w:color w:val="000000" w:themeColor="text1"/>
          <w:sz w:val="24"/>
          <w:szCs w:val="24"/>
          <w:lang w:val="en-GB"/>
        </w:rPr>
        <w:t>Figure</w:t>
      </w:r>
      <w:r w:rsidR="00CD263B" w:rsidRPr="00341AC4">
        <w:rPr>
          <w:rFonts w:ascii="Arial" w:eastAsia="Calibri" w:hAnsi="Arial" w:cs="Arial"/>
          <w:b/>
          <w:color w:val="000000" w:themeColor="text1"/>
          <w:sz w:val="24"/>
          <w:szCs w:val="24"/>
          <w:lang w:val="en-GB"/>
        </w:rPr>
        <w:t xml:space="preserve"> </w:t>
      </w:r>
      <w:r w:rsidR="0069691B" w:rsidRPr="0069691B">
        <w:rPr>
          <w:rFonts w:ascii="Arial" w:eastAsia="Calibri" w:hAnsi="Arial" w:cs="Arial"/>
          <w:sz w:val="24"/>
          <w:szCs w:val="24"/>
        </w:rPr>
        <w:t>8</w:t>
      </w:r>
      <w:r w:rsidR="00DE1BF3" w:rsidRPr="0069691B">
        <w:rPr>
          <w:rFonts w:ascii="Arial" w:eastAsia="Calibri" w:hAnsi="Arial" w:cs="Arial"/>
          <w:sz w:val="24"/>
          <w:szCs w:val="24"/>
        </w:rPr>
        <w:t>)</w:t>
      </w:r>
      <w:r w:rsidRPr="00BD5369">
        <w:rPr>
          <w:rFonts w:ascii="Arial" w:eastAsia="Calibri" w:hAnsi="Arial" w:cs="Arial"/>
          <w:sz w:val="24"/>
          <w:szCs w:val="24"/>
        </w:rPr>
        <w:t>:</w:t>
      </w:r>
      <w:r w:rsidR="00DE1BF3" w:rsidRPr="00DE1BF3">
        <w:rPr>
          <w:rFonts w:ascii="Arial" w:eastAsia="Calibri" w:hAnsi="Arial" w:cs="Arial"/>
          <w:b/>
          <w:i/>
          <w:sz w:val="24"/>
          <w:szCs w:val="28"/>
          <w:lang w:val="en-GB"/>
        </w:rPr>
        <w:t xml:space="preserve"> </w:t>
      </w:r>
    </w:p>
    <w:p w14:paraId="7F4D4A32" w14:textId="77777777" w:rsidR="0069691B" w:rsidRDefault="0069691B" w:rsidP="00DE1BF3">
      <w:pPr>
        <w:spacing w:before="100" w:beforeAutospacing="1" w:after="240" w:line="240" w:lineRule="auto"/>
        <w:rPr>
          <w:rFonts w:ascii="Arial" w:eastAsia="Calibri" w:hAnsi="Arial" w:cs="Arial"/>
          <w:b/>
          <w:i/>
          <w:sz w:val="24"/>
          <w:szCs w:val="28"/>
          <w:lang w:val="en-GB"/>
        </w:rPr>
      </w:pPr>
    </w:p>
    <w:p w14:paraId="7C520CC0" w14:textId="77777777" w:rsidR="0069691B" w:rsidRDefault="0069691B" w:rsidP="00DE1BF3">
      <w:pPr>
        <w:spacing w:before="100" w:beforeAutospacing="1" w:after="240" w:line="240" w:lineRule="auto"/>
        <w:rPr>
          <w:rFonts w:ascii="Arial" w:eastAsia="Calibri" w:hAnsi="Arial" w:cs="Arial"/>
          <w:b/>
          <w:i/>
          <w:sz w:val="24"/>
          <w:szCs w:val="28"/>
          <w:lang w:val="en-GB"/>
        </w:rPr>
      </w:pPr>
    </w:p>
    <w:p w14:paraId="14D56834" w14:textId="77777777" w:rsidR="0069691B" w:rsidRDefault="0069691B" w:rsidP="00DE1BF3">
      <w:pPr>
        <w:spacing w:before="100" w:beforeAutospacing="1" w:after="240" w:line="240" w:lineRule="auto"/>
        <w:rPr>
          <w:rFonts w:ascii="Arial" w:eastAsia="Calibri" w:hAnsi="Arial" w:cs="Arial"/>
          <w:b/>
          <w:i/>
          <w:sz w:val="24"/>
          <w:szCs w:val="28"/>
          <w:lang w:val="en-GB"/>
        </w:rPr>
      </w:pPr>
    </w:p>
    <w:p w14:paraId="64D7C2AF" w14:textId="77777777" w:rsidR="0069691B" w:rsidRDefault="0069691B" w:rsidP="00DE1BF3">
      <w:pPr>
        <w:spacing w:before="100" w:beforeAutospacing="1" w:after="240" w:line="240" w:lineRule="auto"/>
        <w:rPr>
          <w:rFonts w:ascii="Arial" w:eastAsia="Calibri" w:hAnsi="Arial" w:cs="Arial"/>
          <w:b/>
          <w:i/>
          <w:sz w:val="24"/>
          <w:szCs w:val="28"/>
          <w:lang w:val="en-GB"/>
        </w:rPr>
      </w:pPr>
    </w:p>
    <w:p w14:paraId="26A9CEAA" w14:textId="77777777" w:rsidR="0069691B" w:rsidRDefault="0069691B" w:rsidP="00DE1BF3">
      <w:pPr>
        <w:spacing w:before="100" w:beforeAutospacing="1" w:after="240" w:line="240" w:lineRule="auto"/>
        <w:rPr>
          <w:rFonts w:ascii="Arial" w:eastAsia="Calibri" w:hAnsi="Arial" w:cs="Arial"/>
          <w:b/>
          <w:i/>
          <w:sz w:val="24"/>
          <w:szCs w:val="28"/>
          <w:lang w:val="en-GB"/>
        </w:rPr>
      </w:pPr>
    </w:p>
    <w:p w14:paraId="0494E814" w14:textId="4C990D8E" w:rsidR="0069691B" w:rsidRDefault="00DE1BF3" w:rsidP="00DE1BF3">
      <w:pPr>
        <w:spacing w:before="100" w:beforeAutospacing="1" w:after="240" w:line="240" w:lineRule="auto"/>
        <w:rPr>
          <w:rFonts w:ascii="Arial" w:eastAsia="Calibri" w:hAnsi="Arial" w:cs="Arial"/>
          <w:b/>
          <w:i/>
          <w:sz w:val="24"/>
          <w:szCs w:val="28"/>
          <w:lang w:val="en-GB"/>
        </w:rPr>
      </w:pPr>
      <w:r w:rsidRPr="004248ED">
        <w:rPr>
          <w:rFonts w:ascii="Arial" w:eastAsia="Calibri" w:hAnsi="Arial" w:cs="Arial"/>
          <w:b/>
          <w:i/>
          <w:sz w:val="24"/>
          <w:szCs w:val="28"/>
          <w:lang w:val="en-GB"/>
        </w:rPr>
        <w:lastRenderedPageBreak/>
        <w:t>TAM model:</w:t>
      </w:r>
    </w:p>
    <w:p w14:paraId="3AE74277" w14:textId="35D54B4E" w:rsidR="00DE1BF3" w:rsidRDefault="00DE1BF3" w:rsidP="00DE1BF3">
      <w:pPr>
        <w:spacing w:before="100" w:beforeAutospacing="1" w:after="240" w:line="240" w:lineRule="auto"/>
        <w:rPr>
          <w:rFonts w:ascii="Arial" w:eastAsia="Calibri" w:hAnsi="Arial" w:cs="Arial"/>
          <w:b/>
          <w:i/>
          <w:sz w:val="24"/>
          <w:szCs w:val="28"/>
          <w:lang w:val="en-GB"/>
        </w:rPr>
      </w:pPr>
      <w:r w:rsidRPr="004248ED">
        <w:rPr>
          <w:rFonts w:ascii="Arial" w:eastAsia="Calibri" w:hAnsi="Arial" w:cs="Arial"/>
          <w:b/>
          <w:i/>
          <w:sz w:val="24"/>
          <w:szCs w:val="28"/>
          <w:lang w:val="en-GB"/>
        </w:rPr>
        <w:br/>
      </w:r>
      <w:r>
        <w:rPr>
          <w:noProof/>
          <w:lang w:val="en-GB" w:eastAsia="en-GB"/>
        </w:rPr>
        <w:drawing>
          <wp:inline distT="0" distB="0" distL="0" distR="0" wp14:anchorId="3BC1119E" wp14:editId="78CDB31C">
            <wp:extent cx="5943600" cy="1505585"/>
            <wp:effectExtent l="19050" t="19050" r="19050" b="18415"/>
            <wp:docPr id="6" name="Picture 5">
              <a:extLst xmlns:a="http://schemas.openxmlformats.org/drawingml/2006/main">
                <a:ext uri="{FF2B5EF4-FFF2-40B4-BE49-F238E27FC236}">
                  <a16:creationId xmlns:a16="http://schemas.microsoft.com/office/drawing/2014/main" id="{BC71F6A4-2F63-4E6A-A545-43CF454FA57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BC71F6A4-2F63-4E6A-A545-43CF454FA576}"/>
                        </a:ext>
                      </a:extLst>
                    </pic:cNvPr>
                    <pic:cNvPicPr>
                      <a:picLocks noChangeAspect="1"/>
                    </pic:cNvPicPr>
                  </pic:nvPicPr>
                  <pic:blipFill>
                    <a:blip r:embed="rId17"/>
                    <a:stretch>
                      <a:fillRect/>
                    </a:stretch>
                  </pic:blipFill>
                  <pic:spPr>
                    <a:xfrm>
                      <a:off x="0" y="0"/>
                      <a:ext cx="5943600" cy="1505585"/>
                    </a:xfrm>
                    <a:prstGeom prst="rect">
                      <a:avLst/>
                    </a:prstGeom>
                    <a:ln>
                      <a:solidFill>
                        <a:schemeClr val="tx1"/>
                      </a:solidFill>
                    </a:ln>
                  </pic:spPr>
                </pic:pic>
              </a:graphicData>
            </a:graphic>
          </wp:inline>
        </w:drawing>
      </w:r>
    </w:p>
    <w:p w14:paraId="54EDA433" w14:textId="4AB1ACD8" w:rsidR="00DE1BF3" w:rsidRPr="0069691B" w:rsidRDefault="0069691B" w:rsidP="0069691B">
      <w:pPr>
        <w:spacing w:before="100" w:beforeAutospacing="1" w:after="240" w:line="240" w:lineRule="auto"/>
        <w:jc w:val="center"/>
        <w:rPr>
          <w:rFonts w:ascii="Arial" w:eastAsia="Calibri" w:hAnsi="Arial" w:cs="Arial"/>
          <w:b/>
          <w:i/>
          <w:color w:val="000000" w:themeColor="text1"/>
          <w:sz w:val="24"/>
          <w:szCs w:val="28"/>
          <w:lang w:val="en-GB"/>
        </w:rPr>
      </w:pPr>
      <w:r w:rsidRPr="0069691B">
        <w:rPr>
          <w:rFonts w:ascii="Arial" w:eastAsia="Calibri" w:hAnsi="Arial" w:cs="Arial"/>
          <w:b/>
          <w:color w:val="000000" w:themeColor="text1"/>
          <w:sz w:val="24"/>
          <w:szCs w:val="24"/>
        </w:rPr>
        <w:t xml:space="preserve">(Figure 8, </w:t>
      </w:r>
      <w:r w:rsidRPr="0069691B">
        <w:rPr>
          <w:rFonts w:ascii="Arial" w:eastAsia="Calibri" w:hAnsi="Arial" w:cs="Arial"/>
          <w:b/>
          <w:color w:val="000000" w:themeColor="text1"/>
          <w:sz w:val="24"/>
          <w:szCs w:val="24"/>
        </w:rPr>
        <w:t>Technology Acceptance Model (TAM) mode</w:t>
      </w:r>
      <w:r w:rsidR="00DE1BF3" w:rsidRPr="0069691B">
        <w:rPr>
          <w:rFonts w:ascii="Arial" w:eastAsia="Calibri" w:hAnsi="Arial" w:cs="Arial"/>
          <w:b/>
          <w:color w:val="000000" w:themeColor="text1"/>
          <w:sz w:val="24"/>
          <w:szCs w:val="24"/>
        </w:rPr>
        <w:t>)</w:t>
      </w:r>
    </w:p>
    <w:p w14:paraId="3FA4F7E5" w14:textId="56382D20" w:rsidR="00D14DFF" w:rsidRPr="00B97F50" w:rsidRDefault="00DE1BF3" w:rsidP="002E6C06">
      <w:pPr>
        <w:spacing w:before="100" w:beforeAutospacing="1" w:after="240" w:line="240" w:lineRule="auto"/>
        <w:rPr>
          <w:rFonts w:ascii="Arial" w:eastAsia="Calibri" w:hAnsi="Arial" w:cs="Arial"/>
          <w:sz w:val="24"/>
          <w:szCs w:val="24"/>
        </w:rPr>
      </w:pPr>
      <w:r>
        <w:rPr>
          <w:rFonts w:ascii="Arial" w:eastAsia="Calibri" w:hAnsi="Arial" w:cs="Arial"/>
          <w:sz w:val="24"/>
          <w:szCs w:val="24"/>
        </w:rPr>
        <w:t>Concluding</w:t>
      </w:r>
      <w:r w:rsidR="00D14DFF">
        <w:rPr>
          <w:rFonts w:ascii="Arial" w:eastAsia="Calibri" w:hAnsi="Arial" w:cs="Arial"/>
          <w:sz w:val="24"/>
          <w:szCs w:val="24"/>
        </w:rPr>
        <w:t xml:space="preserve">, </w:t>
      </w:r>
      <w:r w:rsidR="00D14DFF" w:rsidRPr="00B97F50">
        <w:rPr>
          <w:rFonts w:ascii="Arial" w:eastAsia="Calibri" w:hAnsi="Arial" w:cs="Arial"/>
          <w:sz w:val="24"/>
          <w:szCs w:val="24"/>
        </w:rPr>
        <w:t xml:space="preserve">TAM </w:t>
      </w:r>
      <w:r w:rsidR="0069691B">
        <w:rPr>
          <w:rFonts w:ascii="Arial" w:eastAsia="Calibri" w:hAnsi="Arial" w:cs="Arial"/>
          <w:sz w:val="24"/>
          <w:szCs w:val="24"/>
        </w:rPr>
        <w:t>highlights</w:t>
      </w:r>
      <w:r w:rsidR="00C8590F">
        <w:rPr>
          <w:rFonts w:ascii="Arial" w:eastAsia="Calibri" w:hAnsi="Arial" w:cs="Arial"/>
          <w:sz w:val="24"/>
          <w:szCs w:val="24"/>
        </w:rPr>
        <w:t xml:space="preserve"> </w:t>
      </w:r>
      <w:r w:rsidR="00684D0A" w:rsidRPr="00B97F50">
        <w:rPr>
          <w:rFonts w:ascii="Arial" w:eastAsia="Calibri" w:hAnsi="Arial" w:cs="Arial"/>
          <w:sz w:val="24"/>
          <w:szCs w:val="24"/>
        </w:rPr>
        <w:t>how</w:t>
      </w:r>
      <w:r w:rsidR="00D14DFF" w:rsidRPr="00B97F50">
        <w:rPr>
          <w:rFonts w:ascii="Arial" w:eastAsia="Calibri" w:hAnsi="Arial" w:cs="Arial"/>
          <w:sz w:val="24"/>
          <w:szCs w:val="24"/>
        </w:rPr>
        <w:t xml:space="preserve"> choices in software design are an informative guide as to the level of likely user acceptance</w:t>
      </w:r>
      <w:r w:rsidR="00D14DFF">
        <w:rPr>
          <w:rFonts w:ascii="Arial" w:eastAsia="Calibri" w:hAnsi="Arial" w:cs="Arial"/>
          <w:sz w:val="24"/>
          <w:szCs w:val="24"/>
        </w:rPr>
        <w:t xml:space="preserve"> and could be used as a prediction tool for this.</w:t>
      </w:r>
    </w:p>
    <w:p w14:paraId="63CD3FA9" w14:textId="77777777" w:rsidR="00D14DFF" w:rsidRPr="006E551B" w:rsidRDefault="00D14DFF" w:rsidP="006E551B">
      <w:pPr>
        <w:spacing w:before="100" w:beforeAutospacing="1" w:after="240" w:line="240" w:lineRule="auto"/>
        <w:rPr>
          <w:rFonts w:ascii="Arial" w:eastAsia="Calibri" w:hAnsi="Arial" w:cs="Arial"/>
          <w:b/>
          <w:i/>
          <w:sz w:val="24"/>
          <w:szCs w:val="28"/>
          <w:lang w:val="en-GB"/>
        </w:rPr>
      </w:pPr>
      <w:r w:rsidRPr="006E551B">
        <w:rPr>
          <w:rFonts w:ascii="Arial" w:eastAsia="Calibri" w:hAnsi="Arial" w:cs="Arial"/>
          <w:b/>
          <w:i/>
          <w:sz w:val="24"/>
          <w:szCs w:val="28"/>
          <w:lang w:val="en-GB"/>
        </w:rPr>
        <w:t>Task-Technology Fit (TTF)</w:t>
      </w:r>
    </w:p>
    <w:p w14:paraId="08C9EE46" w14:textId="429E109A" w:rsidR="00D14DFF" w:rsidRPr="00114784" w:rsidRDefault="00D14DFF" w:rsidP="002E6C06">
      <w:pPr>
        <w:spacing w:before="100" w:beforeAutospacing="1" w:after="240" w:line="240" w:lineRule="auto"/>
        <w:rPr>
          <w:rFonts w:ascii="Arial" w:eastAsia="Calibri" w:hAnsi="Arial" w:cs="Arial"/>
          <w:color w:val="000000" w:themeColor="text1"/>
          <w:sz w:val="24"/>
          <w:szCs w:val="24"/>
          <w:lang w:val="en-GB"/>
        </w:rPr>
      </w:pPr>
      <w:r>
        <w:rPr>
          <w:rFonts w:ascii="Arial" w:eastAsia="Calibri" w:hAnsi="Arial" w:cs="Arial"/>
          <w:sz w:val="24"/>
          <w:szCs w:val="24"/>
        </w:rPr>
        <w:t xml:space="preserve">Goodhue and Thompson’s </w:t>
      </w:r>
      <w:r w:rsidRPr="00114784">
        <w:rPr>
          <w:rFonts w:ascii="Arial" w:eastAsia="Calibri" w:hAnsi="Arial" w:cs="Arial"/>
          <w:color w:val="000000" w:themeColor="text1"/>
          <w:sz w:val="24"/>
          <w:szCs w:val="24"/>
        </w:rPr>
        <w:t>TTF</w:t>
      </w:r>
      <w:r w:rsidR="00C8590F" w:rsidRPr="00114784">
        <w:rPr>
          <w:rFonts w:ascii="Arial" w:eastAsia="Calibri" w:hAnsi="Arial" w:cs="Arial"/>
          <w:color w:val="000000" w:themeColor="text1"/>
          <w:sz w:val="24"/>
          <w:szCs w:val="24"/>
        </w:rPr>
        <w:t xml:space="preserve"> </w:t>
      </w:r>
      <w:r w:rsidR="00114784" w:rsidRPr="00114784">
        <w:rPr>
          <w:rFonts w:ascii="Arial" w:eastAsia="Calibri" w:hAnsi="Arial" w:cs="Arial"/>
          <w:color w:val="000000" w:themeColor="text1"/>
          <w:sz w:val="24"/>
          <w:szCs w:val="24"/>
        </w:rPr>
        <w:t>(</w:t>
      </w:r>
      <w:r w:rsidR="00CD263B" w:rsidRPr="00CD263B">
        <w:rPr>
          <w:rFonts w:ascii="Arial" w:eastAsia="Calibri" w:hAnsi="Arial" w:cs="Arial"/>
          <w:color w:val="000000" w:themeColor="text1"/>
          <w:sz w:val="24"/>
          <w:szCs w:val="24"/>
          <w:lang w:val="en-GB"/>
        </w:rPr>
        <w:t>Figure</w:t>
      </w:r>
      <w:r w:rsidR="00CD263B" w:rsidRPr="00341AC4">
        <w:rPr>
          <w:rFonts w:ascii="Arial" w:eastAsia="Calibri" w:hAnsi="Arial" w:cs="Arial"/>
          <w:b/>
          <w:color w:val="000000" w:themeColor="text1"/>
          <w:sz w:val="24"/>
          <w:szCs w:val="24"/>
          <w:lang w:val="en-GB"/>
        </w:rPr>
        <w:t xml:space="preserve"> </w:t>
      </w:r>
      <w:r w:rsidR="00114784" w:rsidRPr="00114784">
        <w:rPr>
          <w:rFonts w:ascii="Arial" w:eastAsia="Calibri" w:hAnsi="Arial" w:cs="Arial"/>
          <w:color w:val="000000" w:themeColor="text1"/>
          <w:sz w:val="24"/>
          <w:szCs w:val="24"/>
        </w:rPr>
        <w:t>9</w:t>
      </w:r>
      <w:r w:rsidR="00C8590F" w:rsidRPr="00114784">
        <w:rPr>
          <w:rFonts w:ascii="Arial" w:eastAsia="Calibri" w:hAnsi="Arial" w:cs="Arial"/>
          <w:color w:val="000000" w:themeColor="text1"/>
          <w:sz w:val="24"/>
          <w:szCs w:val="24"/>
        </w:rPr>
        <w:t>)</w:t>
      </w:r>
      <w:r w:rsidRPr="00114784">
        <w:rPr>
          <w:rFonts w:ascii="Arial" w:eastAsia="Calibri" w:hAnsi="Arial" w:cs="Arial"/>
          <w:color w:val="000000" w:themeColor="text1"/>
          <w:sz w:val="24"/>
          <w:szCs w:val="24"/>
        </w:rPr>
        <w:t xml:space="preserve"> model draws </w:t>
      </w:r>
      <w:r w:rsidR="00726A21" w:rsidRPr="00114784">
        <w:rPr>
          <w:rFonts w:ascii="Arial" w:eastAsia="Calibri" w:hAnsi="Arial" w:cs="Arial"/>
          <w:color w:val="000000" w:themeColor="text1"/>
          <w:sz w:val="24"/>
          <w:szCs w:val="24"/>
        </w:rPr>
        <w:t xml:space="preserve">conclusions which state that </w:t>
      </w:r>
      <w:r w:rsidRPr="00114784">
        <w:rPr>
          <w:rFonts w:ascii="Arial" w:eastAsia="Calibri" w:hAnsi="Arial" w:cs="Arial"/>
          <w:color w:val="000000" w:themeColor="text1"/>
          <w:sz w:val="24"/>
          <w:szCs w:val="24"/>
        </w:rPr>
        <w:t xml:space="preserve">IT systems are either voluntary or mandatory. Factors determining the success or failure of the former are widely measured in the usage of the system, whilst the latter focusses on how well the users accept the system </w:t>
      </w:r>
      <w:r w:rsidR="00D719EA" w:rsidRPr="00114784">
        <w:rPr>
          <w:rFonts w:ascii="Arial" w:eastAsia="Calibri" w:hAnsi="Arial" w:cs="Arial"/>
          <w:color w:val="000000" w:themeColor="text1"/>
          <w:sz w:val="24"/>
          <w:szCs w:val="24"/>
          <w:lang w:val="en-GB"/>
        </w:rPr>
        <w:t>(Goodhue and Thompson, 1995.</w:t>
      </w:r>
      <w:r w:rsidR="00C8590F" w:rsidRPr="00114784">
        <w:rPr>
          <w:rFonts w:ascii="Arial" w:eastAsia="Calibri" w:hAnsi="Arial" w:cs="Arial"/>
          <w:color w:val="000000" w:themeColor="text1"/>
          <w:sz w:val="24"/>
          <w:szCs w:val="24"/>
          <w:lang w:val="en-GB"/>
        </w:rPr>
        <w:t>)</w:t>
      </w:r>
    </w:p>
    <w:p w14:paraId="6F4617BD" w14:textId="19BEF870" w:rsidR="00D14DFF" w:rsidRPr="00516D84" w:rsidRDefault="00D14DFF" w:rsidP="00516D84">
      <w:pPr>
        <w:spacing w:before="100" w:beforeAutospacing="1" w:after="240" w:line="240" w:lineRule="auto"/>
        <w:rPr>
          <w:rFonts w:ascii="Arial" w:eastAsia="Calibri" w:hAnsi="Arial" w:cs="Arial"/>
          <w:b/>
          <w:i/>
          <w:sz w:val="24"/>
          <w:szCs w:val="28"/>
          <w:lang w:val="en-GB"/>
        </w:rPr>
      </w:pPr>
      <w:r w:rsidRPr="006E551B">
        <w:rPr>
          <w:rFonts w:ascii="Arial" w:eastAsia="Calibri" w:hAnsi="Arial" w:cs="Arial"/>
          <w:b/>
          <w:i/>
          <w:sz w:val="24"/>
          <w:szCs w:val="28"/>
          <w:lang w:val="en-GB"/>
        </w:rPr>
        <w:t>TTF model:</w:t>
      </w:r>
      <w:r w:rsidRPr="007920CF">
        <w:rPr>
          <w:rFonts w:ascii="Arial" w:eastAsia="Calibri" w:hAnsi="Arial" w:cs="Arial"/>
          <w:color w:val="FF0000"/>
          <w:sz w:val="24"/>
          <w:szCs w:val="24"/>
          <w:lang w:val="en-GB"/>
        </w:rPr>
        <w:br/>
      </w:r>
      <w:r>
        <w:rPr>
          <w:noProof/>
          <w:lang w:val="en-GB" w:eastAsia="en-GB"/>
        </w:rPr>
        <w:drawing>
          <wp:inline distT="0" distB="0" distL="0" distR="0" wp14:anchorId="0DFCD66B" wp14:editId="37BA6CB6">
            <wp:extent cx="5943600" cy="1569085"/>
            <wp:effectExtent l="19050" t="19050" r="19050" b="12065"/>
            <wp:docPr id="7" name="Picture 6">
              <a:extLst xmlns:a="http://schemas.openxmlformats.org/drawingml/2006/main">
                <a:ext uri="{FF2B5EF4-FFF2-40B4-BE49-F238E27FC236}">
                  <a16:creationId xmlns:a16="http://schemas.microsoft.com/office/drawing/2014/main" id="{49ED82F1-532D-400E-B6F6-DFF97A32718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49ED82F1-532D-400E-B6F6-DFF97A32718A}"/>
                        </a:ext>
                      </a:extLst>
                    </pic:cNvPr>
                    <pic:cNvPicPr>
                      <a:picLocks noChangeAspect="1"/>
                    </pic:cNvPicPr>
                  </pic:nvPicPr>
                  <pic:blipFill>
                    <a:blip r:embed="rId18"/>
                    <a:stretch>
                      <a:fillRect/>
                    </a:stretch>
                  </pic:blipFill>
                  <pic:spPr>
                    <a:xfrm>
                      <a:off x="0" y="0"/>
                      <a:ext cx="5943600" cy="1569085"/>
                    </a:xfrm>
                    <a:prstGeom prst="rect">
                      <a:avLst/>
                    </a:prstGeom>
                    <a:ln>
                      <a:solidFill>
                        <a:schemeClr val="tx1"/>
                      </a:solidFill>
                    </a:ln>
                  </pic:spPr>
                </pic:pic>
              </a:graphicData>
            </a:graphic>
          </wp:inline>
        </w:drawing>
      </w:r>
    </w:p>
    <w:p w14:paraId="1EB2914F" w14:textId="5F560D18" w:rsidR="00516D84" w:rsidRPr="00114784" w:rsidRDefault="00C8590F" w:rsidP="00114784">
      <w:pPr>
        <w:spacing w:before="100" w:beforeAutospacing="1" w:after="240" w:line="240" w:lineRule="auto"/>
        <w:jc w:val="center"/>
        <w:rPr>
          <w:rFonts w:ascii="Arial" w:eastAsia="Calibri" w:hAnsi="Arial" w:cs="Arial"/>
          <w:b/>
          <w:color w:val="000000" w:themeColor="text1"/>
          <w:sz w:val="24"/>
          <w:szCs w:val="28"/>
          <w:lang w:val="en-GB"/>
        </w:rPr>
      </w:pPr>
      <w:r w:rsidRPr="00114784">
        <w:rPr>
          <w:rFonts w:ascii="Arial" w:eastAsia="Calibri" w:hAnsi="Arial" w:cs="Arial"/>
          <w:b/>
          <w:color w:val="000000" w:themeColor="text1"/>
          <w:sz w:val="24"/>
          <w:szCs w:val="24"/>
        </w:rPr>
        <w:t>Fig</w:t>
      </w:r>
      <w:r w:rsidR="00114784" w:rsidRPr="00114784">
        <w:rPr>
          <w:rFonts w:ascii="Arial" w:eastAsia="Calibri" w:hAnsi="Arial" w:cs="Arial"/>
          <w:b/>
          <w:color w:val="000000" w:themeColor="text1"/>
          <w:sz w:val="24"/>
          <w:szCs w:val="24"/>
        </w:rPr>
        <w:t xml:space="preserve">ure 9, </w:t>
      </w:r>
      <w:r w:rsidR="00114784" w:rsidRPr="00114784">
        <w:rPr>
          <w:rFonts w:ascii="Arial" w:eastAsia="Calibri" w:hAnsi="Arial" w:cs="Arial"/>
          <w:b/>
          <w:color w:val="000000" w:themeColor="text1"/>
          <w:sz w:val="24"/>
          <w:szCs w:val="28"/>
          <w:lang w:val="en-GB"/>
        </w:rPr>
        <w:t>Task-Technology Fit (TTF) model</w:t>
      </w:r>
    </w:p>
    <w:p w14:paraId="5AB8AA77" w14:textId="77777777" w:rsidR="000673E4" w:rsidRDefault="000673E4" w:rsidP="00C15F53">
      <w:pPr>
        <w:spacing w:after="240" w:line="259" w:lineRule="auto"/>
        <w:rPr>
          <w:rFonts w:ascii="Arial" w:eastAsia="Calibri" w:hAnsi="Arial" w:cs="Arial"/>
          <w:b/>
          <w:color w:val="000000" w:themeColor="text1"/>
          <w:sz w:val="24"/>
          <w:szCs w:val="24"/>
        </w:rPr>
      </w:pPr>
    </w:p>
    <w:p w14:paraId="245B036B" w14:textId="6C1DF905" w:rsidR="00C15F53" w:rsidRDefault="00C15F53" w:rsidP="00C15F53">
      <w:pPr>
        <w:spacing w:after="240" w:line="259" w:lineRule="auto"/>
        <w:rPr>
          <w:rFonts w:ascii="Arial" w:eastAsia="Calibri" w:hAnsi="Arial" w:cs="Arial"/>
          <w:b/>
          <w:color w:val="000000" w:themeColor="text1"/>
          <w:sz w:val="24"/>
          <w:szCs w:val="24"/>
        </w:rPr>
      </w:pPr>
      <w:r>
        <w:rPr>
          <w:rFonts w:ascii="Arial" w:eastAsia="Calibri" w:hAnsi="Arial" w:cs="Arial"/>
          <w:b/>
          <w:color w:val="000000" w:themeColor="text1"/>
          <w:sz w:val="24"/>
          <w:szCs w:val="24"/>
        </w:rPr>
        <w:t>SUS discussions and limitations</w:t>
      </w:r>
    </w:p>
    <w:p w14:paraId="7A58ADB0" w14:textId="3D971589" w:rsidR="00AE535F" w:rsidRPr="00C81263" w:rsidRDefault="00C81263" w:rsidP="00C81263">
      <w:pPr>
        <w:spacing w:before="120" w:after="240"/>
        <w:rPr>
          <w:rFonts w:ascii="Arial" w:eastAsia="Calibri" w:hAnsi="Arial" w:cs="Arial"/>
          <w:color w:val="000000" w:themeColor="text1"/>
          <w:sz w:val="24"/>
          <w:szCs w:val="24"/>
        </w:rPr>
      </w:pPr>
      <w:r w:rsidRPr="00C81263">
        <w:rPr>
          <w:rFonts w:ascii="Arial" w:eastAsia="Calibri" w:hAnsi="Arial" w:cs="Arial"/>
          <w:color w:val="000000" w:themeColor="text1"/>
          <w:sz w:val="24"/>
          <w:szCs w:val="24"/>
        </w:rPr>
        <w:t>A SUS is only an at-the-time snapshot and should be perceived as such.</w:t>
      </w:r>
      <w:r>
        <w:rPr>
          <w:rFonts w:ascii="Arial" w:eastAsia="Calibri" w:hAnsi="Arial" w:cs="Arial"/>
          <w:color w:val="000000" w:themeColor="text1"/>
          <w:sz w:val="24"/>
          <w:szCs w:val="24"/>
        </w:rPr>
        <w:t xml:space="preserve">  Conducting another survey at a specified time may offer other metrics if, for example, plans to provide enhanced or intense training opportunities for staff.</w:t>
      </w:r>
    </w:p>
    <w:p w14:paraId="770D7221" w14:textId="2B66B8BA" w:rsidR="00054D1E" w:rsidRPr="00114784" w:rsidRDefault="00054D1E" w:rsidP="002E6C06">
      <w:pPr>
        <w:spacing w:before="120" w:after="240"/>
        <w:rPr>
          <w:rFonts w:ascii="Arial" w:eastAsia="Calibri" w:hAnsi="Arial" w:cs="Arial"/>
          <w:color w:val="000000" w:themeColor="text1"/>
          <w:sz w:val="24"/>
          <w:szCs w:val="24"/>
        </w:rPr>
      </w:pPr>
      <w:r w:rsidRPr="00844988">
        <w:rPr>
          <w:rFonts w:ascii="Arial" w:eastAsia="Calibri" w:hAnsi="Arial" w:cs="Arial"/>
          <w:color w:val="000000" w:themeColor="text1"/>
          <w:sz w:val="24"/>
          <w:szCs w:val="24"/>
        </w:rPr>
        <w:lastRenderedPageBreak/>
        <w:t xml:space="preserve">Other comparative </w:t>
      </w:r>
      <w:r w:rsidR="00844988">
        <w:rPr>
          <w:rFonts w:ascii="Arial" w:eastAsia="Calibri" w:hAnsi="Arial" w:cs="Arial"/>
          <w:color w:val="000000" w:themeColor="text1"/>
          <w:sz w:val="24"/>
          <w:szCs w:val="24"/>
        </w:rPr>
        <w:t xml:space="preserve">usability </w:t>
      </w:r>
      <w:r w:rsidRPr="00844988">
        <w:rPr>
          <w:rFonts w:ascii="Arial" w:eastAsia="Calibri" w:hAnsi="Arial" w:cs="Arial"/>
          <w:color w:val="000000" w:themeColor="text1"/>
          <w:sz w:val="24"/>
          <w:szCs w:val="24"/>
        </w:rPr>
        <w:t xml:space="preserve">methods </w:t>
      </w:r>
      <w:r w:rsidR="00844988">
        <w:rPr>
          <w:rFonts w:ascii="Arial" w:eastAsia="Calibri" w:hAnsi="Arial" w:cs="Arial"/>
          <w:color w:val="000000" w:themeColor="text1"/>
          <w:sz w:val="24"/>
          <w:szCs w:val="24"/>
        </w:rPr>
        <w:t xml:space="preserve">which may have been used as a measure </w:t>
      </w:r>
      <w:r w:rsidRPr="00844988">
        <w:rPr>
          <w:rFonts w:ascii="Arial" w:eastAsia="Calibri" w:hAnsi="Arial" w:cs="Arial"/>
          <w:color w:val="000000" w:themeColor="text1"/>
          <w:sz w:val="24"/>
          <w:szCs w:val="24"/>
        </w:rPr>
        <w:t>included “QUIS (Questionnaire for User Interface Satisfaction)”, “CSUQ (Computer S</w:t>
      </w:r>
      <w:r w:rsidR="00844988">
        <w:rPr>
          <w:rFonts w:ascii="Arial" w:eastAsia="Calibri" w:hAnsi="Arial" w:cs="Arial"/>
          <w:color w:val="000000" w:themeColor="text1"/>
          <w:sz w:val="24"/>
          <w:szCs w:val="24"/>
        </w:rPr>
        <w:t xml:space="preserve">ystem Usability Questionnaire)” </w:t>
      </w:r>
      <w:r w:rsidR="00844988" w:rsidRPr="00114784">
        <w:rPr>
          <w:rFonts w:ascii="Arial" w:eastAsia="Calibri" w:hAnsi="Arial" w:cs="Arial"/>
          <w:color w:val="000000" w:themeColor="text1"/>
          <w:sz w:val="24"/>
          <w:szCs w:val="24"/>
        </w:rPr>
        <w:t>and</w:t>
      </w:r>
      <w:r w:rsidRPr="00114784">
        <w:rPr>
          <w:rFonts w:ascii="Arial" w:eastAsia="Calibri" w:hAnsi="Arial" w:cs="Arial"/>
          <w:color w:val="000000" w:themeColor="text1"/>
          <w:sz w:val="24"/>
          <w:szCs w:val="24"/>
        </w:rPr>
        <w:t xml:space="preserve"> “Words (adapted from Microsoft’s Product Reaction Cards), but these were more complicated and time-consuming</w:t>
      </w:r>
      <w:r w:rsidR="00844988" w:rsidRPr="00114784">
        <w:rPr>
          <w:rFonts w:ascii="Arial" w:eastAsia="Calibri" w:hAnsi="Arial" w:cs="Arial"/>
          <w:color w:val="000000" w:themeColor="text1"/>
          <w:sz w:val="24"/>
          <w:szCs w:val="24"/>
        </w:rPr>
        <w:t xml:space="preserve"> (</w:t>
      </w:r>
      <w:r w:rsidR="00A111D6" w:rsidRPr="00114784">
        <w:rPr>
          <w:rFonts w:ascii="Arial" w:eastAsia="Calibri" w:hAnsi="Arial" w:cs="Arial"/>
          <w:color w:val="000000" w:themeColor="text1"/>
          <w:sz w:val="24"/>
          <w:szCs w:val="24"/>
        </w:rPr>
        <w:t xml:space="preserve">Tullis &amp; Stetson, </w:t>
      </w:r>
      <w:r w:rsidR="00E95C6A" w:rsidRPr="00114784">
        <w:rPr>
          <w:rFonts w:ascii="Arial" w:eastAsia="Calibri" w:hAnsi="Arial" w:cs="Arial"/>
          <w:color w:val="000000" w:themeColor="text1"/>
          <w:sz w:val="24"/>
          <w:szCs w:val="24"/>
        </w:rPr>
        <w:t>2006</w:t>
      </w:r>
      <w:r w:rsidR="00A111D6" w:rsidRPr="00114784">
        <w:rPr>
          <w:rFonts w:ascii="Arial" w:eastAsia="Calibri" w:hAnsi="Arial" w:cs="Arial"/>
          <w:color w:val="000000" w:themeColor="text1"/>
          <w:sz w:val="24"/>
          <w:szCs w:val="24"/>
        </w:rPr>
        <w:t>.</w:t>
      </w:r>
      <w:r w:rsidR="00E95C6A" w:rsidRPr="00114784">
        <w:rPr>
          <w:rFonts w:ascii="Arial" w:eastAsia="Calibri" w:hAnsi="Arial" w:cs="Arial"/>
          <w:color w:val="000000" w:themeColor="text1"/>
          <w:sz w:val="24"/>
          <w:szCs w:val="24"/>
        </w:rPr>
        <w:t>)</w:t>
      </w:r>
      <w:r w:rsidR="00A111D6" w:rsidRPr="00114784">
        <w:rPr>
          <w:rFonts w:ascii="Arial" w:eastAsia="Calibri" w:hAnsi="Arial" w:cs="Arial"/>
          <w:color w:val="000000" w:themeColor="text1"/>
          <w:sz w:val="24"/>
          <w:szCs w:val="24"/>
        </w:rPr>
        <w:t xml:space="preserve"> </w:t>
      </w:r>
    </w:p>
    <w:p w14:paraId="00374023" w14:textId="04A0F3A8" w:rsidR="005F2735" w:rsidRPr="00114784" w:rsidRDefault="005F2735" w:rsidP="002E6C06">
      <w:pPr>
        <w:spacing w:before="120" w:after="240"/>
        <w:rPr>
          <w:rFonts w:ascii="Arial" w:eastAsia="Calibri" w:hAnsi="Arial" w:cs="Arial"/>
          <w:color w:val="000000" w:themeColor="text1"/>
          <w:sz w:val="24"/>
          <w:szCs w:val="24"/>
        </w:rPr>
      </w:pPr>
      <w:r w:rsidRPr="00114784">
        <w:rPr>
          <w:rFonts w:ascii="Arial" w:eastAsia="Calibri" w:hAnsi="Arial" w:cs="Arial"/>
          <w:color w:val="000000" w:themeColor="text1"/>
          <w:sz w:val="24"/>
          <w:szCs w:val="24"/>
        </w:rPr>
        <w:t>Even though a final SUS percentage can be arrived at, consideration has been given to whether this is too vague without adjectives to help interpretation (</w:t>
      </w:r>
      <w:r w:rsidR="00A111D6" w:rsidRPr="00114784">
        <w:rPr>
          <w:rFonts w:ascii="Arial" w:eastAsia="Calibri" w:hAnsi="Arial" w:cs="Arial"/>
          <w:color w:val="000000" w:themeColor="text1"/>
          <w:sz w:val="24"/>
          <w:szCs w:val="24"/>
        </w:rPr>
        <w:t xml:space="preserve">Bangor, Kortum,and Miller, </w:t>
      </w:r>
      <w:r w:rsidRPr="00114784">
        <w:rPr>
          <w:rFonts w:ascii="Arial" w:eastAsia="Calibri" w:hAnsi="Arial" w:cs="Arial"/>
          <w:color w:val="000000" w:themeColor="text1"/>
          <w:sz w:val="24"/>
          <w:szCs w:val="24"/>
        </w:rPr>
        <w:t>2009</w:t>
      </w:r>
      <w:r w:rsidR="00A111D6" w:rsidRPr="00114784">
        <w:rPr>
          <w:rFonts w:ascii="Arial" w:eastAsia="Calibri" w:hAnsi="Arial" w:cs="Arial"/>
          <w:color w:val="000000" w:themeColor="text1"/>
          <w:sz w:val="24"/>
          <w:szCs w:val="24"/>
        </w:rPr>
        <w:t>.</w:t>
      </w:r>
      <w:r w:rsidRPr="00114784">
        <w:rPr>
          <w:rFonts w:ascii="Arial" w:eastAsia="Calibri" w:hAnsi="Arial" w:cs="Arial"/>
          <w:color w:val="000000" w:themeColor="text1"/>
          <w:sz w:val="24"/>
          <w:szCs w:val="24"/>
        </w:rPr>
        <w:t>)</w:t>
      </w:r>
    </w:p>
    <w:p w14:paraId="267E5B93" w14:textId="37307681" w:rsidR="00E95C6A" w:rsidRPr="00114784" w:rsidRDefault="005F2735" w:rsidP="002E6C06">
      <w:pPr>
        <w:spacing w:before="120" w:after="240"/>
        <w:rPr>
          <w:rFonts w:ascii="Arial" w:eastAsia="Calibri" w:hAnsi="Arial" w:cs="Arial"/>
          <w:color w:val="000000" w:themeColor="text1"/>
          <w:sz w:val="24"/>
          <w:szCs w:val="24"/>
        </w:rPr>
      </w:pPr>
      <w:r w:rsidRPr="00114784">
        <w:rPr>
          <w:rFonts w:ascii="Arial" w:eastAsia="Calibri" w:hAnsi="Arial" w:cs="Arial"/>
          <w:color w:val="000000" w:themeColor="text1"/>
          <w:sz w:val="24"/>
          <w:szCs w:val="24"/>
        </w:rPr>
        <w:t xml:space="preserve">The </w:t>
      </w:r>
      <w:r w:rsidR="00E95C6A" w:rsidRPr="00114784">
        <w:rPr>
          <w:rFonts w:ascii="Arial" w:eastAsia="Calibri" w:hAnsi="Arial" w:cs="Arial"/>
          <w:color w:val="000000" w:themeColor="text1"/>
          <w:sz w:val="24"/>
          <w:szCs w:val="24"/>
        </w:rPr>
        <w:t>Bangor, Kortum,and Miller</w:t>
      </w:r>
      <w:r w:rsidRPr="00114784">
        <w:rPr>
          <w:rFonts w:ascii="Arial" w:eastAsia="Calibri" w:hAnsi="Arial" w:cs="Arial"/>
          <w:color w:val="000000" w:themeColor="text1"/>
          <w:sz w:val="24"/>
          <w:szCs w:val="24"/>
        </w:rPr>
        <w:t xml:space="preserve"> research in 2009 drew upon previous work in this area by Bangor </w:t>
      </w:r>
      <w:r w:rsidR="00A111D6" w:rsidRPr="00114784">
        <w:rPr>
          <w:rFonts w:ascii="Arial" w:eastAsia="Calibri" w:hAnsi="Arial" w:cs="Arial"/>
          <w:color w:val="000000" w:themeColor="text1"/>
          <w:sz w:val="24"/>
          <w:szCs w:val="24"/>
        </w:rPr>
        <w:t xml:space="preserve">(Bangor, A. W., </w:t>
      </w:r>
      <w:r w:rsidRPr="00114784">
        <w:rPr>
          <w:rFonts w:ascii="Arial" w:eastAsia="Calibri" w:hAnsi="Arial" w:cs="Arial"/>
          <w:color w:val="000000" w:themeColor="text1"/>
          <w:sz w:val="24"/>
          <w:szCs w:val="24"/>
        </w:rPr>
        <w:t xml:space="preserve">2000) and Olacsi </w:t>
      </w:r>
      <w:r w:rsidR="00A111D6" w:rsidRPr="00114784">
        <w:rPr>
          <w:rFonts w:ascii="Arial" w:eastAsia="Calibri" w:hAnsi="Arial" w:cs="Arial"/>
          <w:color w:val="000000" w:themeColor="text1"/>
          <w:sz w:val="24"/>
          <w:szCs w:val="24"/>
        </w:rPr>
        <w:t xml:space="preserve">(Olacsi, G. S., </w:t>
      </w:r>
      <w:r w:rsidRPr="00114784">
        <w:rPr>
          <w:rFonts w:ascii="Arial" w:eastAsia="Calibri" w:hAnsi="Arial" w:cs="Arial"/>
          <w:color w:val="000000" w:themeColor="text1"/>
          <w:sz w:val="24"/>
          <w:szCs w:val="24"/>
        </w:rPr>
        <w:t>1998)</w:t>
      </w:r>
      <w:r w:rsidR="00E95C6A" w:rsidRPr="00114784">
        <w:rPr>
          <w:rFonts w:ascii="Arial" w:eastAsia="Calibri" w:hAnsi="Arial" w:cs="Arial"/>
          <w:color w:val="000000" w:themeColor="text1"/>
          <w:sz w:val="24"/>
          <w:szCs w:val="24"/>
        </w:rPr>
        <w:t xml:space="preserve"> concluded that adding an </w:t>
      </w:r>
      <w:r w:rsidRPr="00114784">
        <w:rPr>
          <w:rFonts w:ascii="Arial" w:eastAsia="Calibri" w:hAnsi="Arial" w:cs="Arial"/>
          <w:color w:val="000000" w:themeColor="text1"/>
          <w:sz w:val="24"/>
          <w:szCs w:val="24"/>
        </w:rPr>
        <w:t xml:space="preserve">adjusted </w:t>
      </w:r>
      <w:r w:rsidR="00E95C6A" w:rsidRPr="00114784">
        <w:rPr>
          <w:rFonts w:ascii="Arial" w:eastAsia="Calibri" w:hAnsi="Arial" w:cs="Arial"/>
          <w:color w:val="000000" w:themeColor="text1"/>
          <w:sz w:val="24"/>
          <w:szCs w:val="24"/>
        </w:rPr>
        <w:t>adjective scale to the SUS found the following</w:t>
      </w:r>
      <w:r w:rsidRPr="00114784">
        <w:rPr>
          <w:rFonts w:ascii="Arial" w:eastAsia="Calibri" w:hAnsi="Arial" w:cs="Arial"/>
          <w:color w:val="000000" w:themeColor="text1"/>
          <w:sz w:val="24"/>
          <w:szCs w:val="24"/>
        </w:rPr>
        <w:t>:</w:t>
      </w:r>
    </w:p>
    <w:p w14:paraId="326E31B1" w14:textId="5212F501" w:rsidR="00C15F53" w:rsidRPr="00114784" w:rsidRDefault="00E95C6A" w:rsidP="005F2735">
      <w:pPr>
        <w:pStyle w:val="ListParagraph"/>
        <w:numPr>
          <w:ilvl w:val="0"/>
          <w:numId w:val="29"/>
        </w:numPr>
        <w:spacing w:before="120" w:after="240"/>
        <w:rPr>
          <w:rFonts w:ascii="Arial" w:eastAsia="Calibri" w:hAnsi="Arial" w:cs="Arial"/>
          <w:color w:val="000000" w:themeColor="text1"/>
          <w:sz w:val="24"/>
          <w:szCs w:val="24"/>
        </w:rPr>
      </w:pPr>
      <w:r w:rsidRPr="00114784">
        <w:rPr>
          <w:rFonts w:ascii="Arial" w:eastAsia="Calibri" w:hAnsi="Arial" w:cs="Arial"/>
          <w:color w:val="000000" w:themeColor="text1"/>
          <w:sz w:val="24"/>
          <w:szCs w:val="24"/>
        </w:rPr>
        <w:t>The SUS is still reliable and versatile</w:t>
      </w:r>
    </w:p>
    <w:p w14:paraId="3C4E15BC" w14:textId="426EAA95" w:rsidR="00E95C6A" w:rsidRPr="00114784" w:rsidRDefault="00E95C6A" w:rsidP="005F2735">
      <w:pPr>
        <w:pStyle w:val="ListParagraph"/>
        <w:numPr>
          <w:ilvl w:val="0"/>
          <w:numId w:val="29"/>
        </w:numPr>
        <w:spacing w:before="120" w:after="240"/>
        <w:rPr>
          <w:rFonts w:ascii="Arial" w:eastAsia="Calibri" w:hAnsi="Arial" w:cs="Arial"/>
          <w:color w:val="000000" w:themeColor="text1"/>
          <w:sz w:val="24"/>
          <w:szCs w:val="24"/>
        </w:rPr>
      </w:pPr>
      <w:r w:rsidRPr="00114784">
        <w:rPr>
          <w:rFonts w:ascii="Arial" w:eastAsia="Calibri" w:hAnsi="Arial" w:cs="Arial"/>
          <w:color w:val="000000" w:themeColor="text1"/>
          <w:sz w:val="24"/>
          <w:szCs w:val="24"/>
        </w:rPr>
        <w:t>The addition of the rating reflected very closely the same as the original measures</w:t>
      </w:r>
    </w:p>
    <w:p w14:paraId="2A92E9D3" w14:textId="4EDF1414" w:rsidR="00E95C6A" w:rsidRDefault="00E95C6A" w:rsidP="005F2735">
      <w:pPr>
        <w:pStyle w:val="ListParagraph"/>
        <w:numPr>
          <w:ilvl w:val="0"/>
          <w:numId w:val="29"/>
        </w:numPr>
        <w:spacing w:before="120" w:after="240"/>
        <w:rPr>
          <w:rFonts w:ascii="Arial" w:eastAsia="Calibri" w:hAnsi="Arial" w:cs="Arial"/>
          <w:color w:val="000000" w:themeColor="text1"/>
          <w:sz w:val="24"/>
          <w:szCs w:val="24"/>
        </w:rPr>
      </w:pPr>
      <w:r w:rsidRPr="00114784">
        <w:rPr>
          <w:rFonts w:ascii="Arial" w:eastAsia="Calibri" w:hAnsi="Arial" w:cs="Arial"/>
          <w:color w:val="000000" w:themeColor="text1"/>
          <w:sz w:val="24"/>
          <w:szCs w:val="24"/>
        </w:rPr>
        <w:t xml:space="preserve">Whilst the adjective scale would help understanding of the score, the choice of adjectives was </w:t>
      </w:r>
      <w:r w:rsidR="00C81263" w:rsidRPr="00114784">
        <w:rPr>
          <w:rFonts w:ascii="Arial" w:eastAsia="Calibri" w:hAnsi="Arial" w:cs="Arial"/>
          <w:color w:val="000000" w:themeColor="text1"/>
          <w:sz w:val="24"/>
          <w:szCs w:val="24"/>
        </w:rPr>
        <w:t>questionable</w:t>
      </w:r>
      <w:r w:rsidRPr="00114784">
        <w:rPr>
          <w:rFonts w:ascii="Arial" w:eastAsia="Calibri" w:hAnsi="Arial" w:cs="Arial"/>
          <w:color w:val="000000" w:themeColor="text1"/>
          <w:sz w:val="24"/>
          <w:szCs w:val="24"/>
        </w:rPr>
        <w:t xml:space="preserve">, as the </w:t>
      </w:r>
      <w:r w:rsidR="005F2735" w:rsidRPr="00114784">
        <w:rPr>
          <w:rFonts w:ascii="Arial" w:eastAsia="Calibri" w:hAnsi="Arial" w:cs="Arial"/>
          <w:color w:val="000000" w:themeColor="text1"/>
          <w:sz w:val="24"/>
          <w:szCs w:val="24"/>
        </w:rPr>
        <w:t xml:space="preserve">variable </w:t>
      </w:r>
      <w:r w:rsidRPr="00114784">
        <w:rPr>
          <w:rFonts w:ascii="Arial" w:eastAsia="Calibri" w:hAnsi="Arial" w:cs="Arial"/>
          <w:color w:val="000000" w:themeColor="text1"/>
          <w:sz w:val="24"/>
          <w:szCs w:val="24"/>
        </w:rPr>
        <w:t>connotation</w:t>
      </w:r>
      <w:r w:rsidR="00C81263" w:rsidRPr="00114784">
        <w:rPr>
          <w:rFonts w:ascii="Arial" w:eastAsia="Calibri" w:hAnsi="Arial" w:cs="Arial"/>
          <w:color w:val="000000" w:themeColor="text1"/>
          <w:sz w:val="24"/>
          <w:szCs w:val="24"/>
        </w:rPr>
        <w:t>s</w:t>
      </w:r>
      <w:r w:rsidRPr="00114784">
        <w:rPr>
          <w:rFonts w:ascii="Arial" w:eastAsia="Calibri" w:hAnsi="Arial" w:cs="Arial"/>
          <w:color w:val="000000" w:themeColor="text1"/>
          <w:sz w:val="24"/>
          <w:szCs w:val="24"/>
        </w:rPr>
        <w:t xml:space="preserve"> </w:t>
      </w:r>
      <w:r w:rsidRPr="005F2735">
        <w:rPr>
          <w:rFonts w:ascii="Arial" w:eastAsia="Calibri" w:hAnsi="Arial" w:cs="Arial"/>
          <w:color w:val="000000" w:themeColor="text1"/>
          <w:sz w:val="24"/>
          <w:szCs w:val="24"/>
        </w:rPr>
        <w:t xml:space="preserve">of “OK” was considered </w:t>
      </w:r>
      <w:r w:rsidR="005F2735" w:rsidRPr="005F2735">
        <w:rPr>
          <w:rFonts w:ascii="Arial" w:eastAsia="Calibri" w:hAnsi="Arial" w:cs="Arial"/>
          <w:color w:val="000000" w:themeColor="text1"/>
          <w:sz w:val="24"/>
          <w:szCs w:val="24"/>
        </w:rPr>
        <w:t>potentially too vague</w:t>
      </w:r>
    </w:p>
    <w:p w14:paraId="581881EF" w14:textId="7C2CB1CB" w:rsidR="005D497E" w:rsidRDefault="005F2735" w:rsidP="00C81263">
      <w:pPr>
        <w:pStyle w:val="ListParagraph"/>
        <w:numPr>
          <w:ilvl w:val="0"/>
          <w:numId w:val="29"/>
        </w:numPr>
        <w:spacing w:before="120" w:after="240"/>
        <w:rPr>
          <w:rFonts w:ascii="Arial" w:eastAsia="Calibri" w:hAnsi="Arial" w:cs="Arial"/>
          <w:color w:val="000000" w:themeColor="text1"/>
          <w:sz w:val="24"/>
          <w:szCs w:val="24"/>
        </w:rPr>
      </w:pPr>
      <w:r>
        <w:rPr>
          <w:rFonts w:ascii="Arial" w:eastAsia="Calibri" w:hAnsi="Arial" w:cs="Arial"/>
          <w:color w:val="000000" w:themeColor="text1"/>
          <w:sz w:val="24"/>
          <w:szCs w:val="24"/>
        </w:rPr>
        <w:t>The</w:t>
      </w:r>
      <w:r w:rsidR="005D497E">
        <w:rPr>
          <w:rFonts w:ascii="Arial" w:eastAsia="Calibri" w:hAnsi="Arial" w:cs="Arial"/>
          <w:color w:val="000000" w:themeColor="text1"/>
          <w:sz w:val="24"/>
          <w:szCs w:val="24"/>
        </w:rPr>
        <w:t xml:space="preserve"> adjectives improved the ability to convey feedback to users who don’t have the ‘hands-on’ knowledge of the tools and tasks being evaluated</w:t>
      </w:r>
    </w:p>
    <w:p w14:paraId="41C6AE95" w14:textId="65589DE6" w:rsidR="00C81263" w:rsidRPr="00114784" w:rsidRDefault="00C81263" w:rsidP="00C81263">
      <w:pPr>
        <w:pStyle w:val="ListParagraph"/>
        <w:numPr>
          <w:ilvl w:val="0"/>
          <w:numId w:val="29"/>
        </w:numPr>
        <w:spacing w:before="100" w:beforeAutospacing="1" w:after="240" w:line="240" w:lineRule="auto"/>
        <w:rPr>
          <w:rFonts w:ascii="Arial" w:eastAsia="Calibri" w:hAnsi="Arial" w:cs="Arial"/>
          <w:b/>
          <w:i/>
          <w:color w:val="000000" w:themeColor="text1"/>
          <w:sz w:val="24"/>
          <w:szCs w:val="28"/>
          <w:lang w:val="en-GB"/>
        </w:rPr>
      </w:pPr>
      <w:r w:rsidRPr="00114784">
        <w:rPr>
          <w:rFonts w:ascii="Arial" w:eastAsia="Calibri" w:hAnsi="Arial" w:cs="Arial"/>
          <w:color w:val="000000" w:themeColor="text1"/>
          <w:sz w:val="24"/>
          <w:szCs w:val="24"/>
        </w:rPr>
        <w:t xml:space="preserve">Consideration might be given to no longer use numbers at all, but to only use adjectives as an eleventh question </w:t>
      </w:r>
      <w:r w:rsidR="00114784" w:rsidRPr="00114784">
        <w:rPr>
          <w:rFonts w:ascii="Arial" w:eastAsia="Calibri" w:hAnsi="Arial" w:cs="Arial"/>
          <w:color w:val="000000" w:themeColor="text1"/>
          <w:sz w:val="24"/>
          <w:szCs w:val="24"/>
        </w:rPr>
        <w:t>(</w:t>
      </w:r>
      <w:r w:rsidR="00CD263B" w:rsidRPr="00CD263B">
        <w:rPr>
          <w:rFonts w:ascii="Arial" w:eastAsia="Calibri" w:hAnsi="Arial" w:cs="Arial"/>
          <w:color w:val="000000" w:themeColor="text1"/>
          <w:sz w:val="24"/>
          <w:szCs w:val="24"/>
          <w:lang w:val="en-GB"/>
        </w:rPr>
        <w:t>Figure</w:t>
      </w:r>
      <w:r w:rsidR="00CD263B" w:rsidRPr="00341AC4">
        <w:rPr>
          <w:rFonts w:ascii="Arial" w:eastAsia="Calibri" w:hAnsi="Arial" w:cs="Arial"/>
          <w:b/>
          <w:color w:val="000000" w:themeColor="text1"/>
          <w:sz w:val="24"/>
          <w:szCs w:val="24"/>
          <w:lang w:val="en-GB"/>
        </w:rPr>
        <w:t xml:space="preserve"> </w:t>
      </w:r>
      <w:r w:rsidR="00114784" w:rsidRPr="00114784">
        <w:rPr>
          <w:rFonts w:ascii="Arial" w:eastAsia="Calibri" w:hAnsi="Arial" w:cs="Arial"/>
          <w:color w:val="000000" w:themeColor="text1"/>
          <w:sz w:val="24"/>
          <w:szCs w:val="24"/>
        </w:rPr>
        <w:t>10.</w:t>
      </w:r>
      <w:r w:rsidRPr="00114784">
        <w:rPr>
          <w:rFonts w:ascii="Arial" w:eastAsia="Calibri" w:hAnsi="Arial" w:cs="Arial"/>
          <w:color w:val="000000" w:themeColor="text1"/>
          <w:sz w:val="24"/>
          <w:szCs w:val="24"/>
        </w:rPr>
        <w:t>)</w:t>
      </w:r>
    </w:p>
    <w:p w14:paraId="6CCDBC5E" w14:textId="03CAF080" w:rsidR="00E95C6A" w:rsidRDefault="00C81263" w:rsidP="00E95C6A">
      <w:pPr>
        <w:spacing w:before="120" w:after="240"/>
        <w:rPr>
          <w:rFonts w:ascii="Arial" w:eastAsia="Calibri" w:hAnsi="Arial" w:cs="Arial"/>
          <w:color w:val="FF0000"/>
          <w:sz w:val="24"/>
          <w:szCs w:val="24"/>
        </w:rPr>
      </w:pPr>
      <w:r w:rsidRPr="00B64318">
        <w:rPr>
          <w:rFonts w:ascii="Arial" w:eastAsia="Calibri" w:hAnsi="Arial" w:cs="Arial"/>
          <w:noProof/>
          <w:sz w:val="24"/>
          <w:szCs w:val="24"/>
          <w:lang w:val="en-GB" w:eastAsia="en-GB"/>
        </w:rPr>
        <w:drawing>
          <wp:inline distT="0" distB="0" distL="0" distR="0" wp14:anchorId="1B791BA5" wp14:editId="7207FFEF">
            <wp:extent cx="5943600" cy="621792"/>
            <wp:effectExtent l="19050" t="19050" r="19050" b="260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b="20455"/>
                    <a:stretch/>
                  </pic:blipFill>
                  <pic:spPr bwMode="auto">
                    <a:xfrm>
                      <a:off x="0" y="0"/>
                      <a:ext cx="5943600" cy="621792"/>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53E4FB7" w14:textId="78B95DC1" w:rsidR="00C81263" w:rsidRPr="00114784" w:rsidRDefault="00114784" w:rsidP="00114784">
      <w:pPr>
        <w:spacing w:before="100" w:beforeAutospacing="1" w:after="240" w:line="240" w:lineRule="auto"/>
        <w:jc w:val="center"/>
        <w:rPr>
          <w:rFonts w:ascii="Arial" w:eastAsia="Calibri" w:hAnsi="Arial" w:cs="Arial"/>
          <w:b/>
          <w:color w:val="000000" w:themeColor="text1"/>
          <w:sz w:val="24"/>
          <w:szCs w:val="24"/>
        </w:rPr>
      </w:pPr>
      <w:r w:rsidRPr="00114784">
        <w:rPr>
          <w:rFonts w:ascii="Arial" w:eastAsia="Calibri" w:hAnsi="Arial" w:cs="Arial"/>
          <w:b/>
          <w:color w:val="000000" w:themeColor="text1"/>
          <w:sz w:val="24"/>
          <w:szCs w:val="24"/>
        </w:rPr>
        <w:t xml:space="preserve">Figure 10, </w:t>
      </w:r>
      <w:r w:rsidRPr="00114784">
        <w:rPr>
          <w:rFonts w:ascii="Arial" w:eastAsia="Calibri" w:hAnsi="Arial" w:cs="Arial"/>
          <w:b/>
          <w:color w:val="000000" w:themeColor="text1"/>
          <w:sz w:val="24"/>
          <w:szCs w:val="24"/>
        </w:rPr>
        <w:t xml:space="preserve">adjectives as an eleventh </w:t>
      </w:r>
      <w:r w:rsidRPr="00114784">
        <w:rPr>
          <w:rFonts w:ascii="Arial" w:eastAsia="Calibri" w:hAnsi="Arial" w:cs="Arial"/>
          <w:b/>
          <w:color w:val="000000" w:themeColor="text1"/>
          <w:sz w:val="24"/>
          <w:szCs w:val="24"/>
        </w:rPr>
        <w:t xml:space="preserve">SUS </w:t>
      </w:r>
      <w:r w:rsidRPr="00114784">
        <w:rPr>
          <w:rFonts w:ascii="Arial" w:eastAsia="Calibri" w:hAnsi="Arial" w:cs="Arial"/>
          <w:b/>
          <w:color w:val="000000" w:themeColor="text1"/>
          <w:sz w:val="24"/>
          <w:szCs w:val="24"/>
        </w:rPr>
        <w:t>question</w:t>
      </w:r>
    </w:p>
    <w:p w14:paraId="03629B5D" w14:textId="7192E89A" w:rsidR="00AE535F" w:rsidRPr="00114784" w:rsidRDefault="00AE535F" w:rsidP="00AE535F">
      <w:pPr>
        <w:spacing w:before="120" w:after="240"/>
        <w:rPr>
          <w:rFonts w:ascii="Arial" w:eastAsia="Calibri" w:hAnsi="Arial" w:cs="Arial"/>
          <w:color w:val="000000" w:themeColor="text1"/>
          <w:sz w:val="24"/>
          <w:szCs w:val="24"/>
        </w:rPr>
      </w:pPr>
      <w:r w:rsidRPr="00AE535F">
        <w:rPr>
          <w:rFonts w:ascii="Arial" w:eastAsia="Calibri" w:hAnsi="Arial" w:cs="Arial"/>
          <w:color w:val="000000" w:themeColor="text1"/>
          <w:sz w:val="24"/>
          <w:szCs w:val="24"/>
        </w:rPr>
        <w:t xml:space="preserve">A final </w:t>
      </w:r>
      <w:r w:rsidRPr="00114784">
        <w:rPr>
          <w:rFonts w:ascii="Arial" w:eastAsia="Calibri" w:hAnsi="Arial" w:cs="Arial"/>
          <w:color w:val="000000" w:themeColor="text1"/>
          <w:sz w:val="24"/>
          <w:szCs w:val="24"/>
        </w:rPr>
        <w:t>point should be made regarding multiple question, multiple-choice surveys, which is that user don’t necessarily highlight the truth of a situation on them, nor do they allow for interpretation or nuance within a particular area of satisfaction or dissatisfaction (O</w:t>
      </w:r>
      <w:r w:rsidR="00E54565" w:rsidRPr="00114784">
        <w:rPr>
          <w:rFonts w:ascii="Arial" w:eastAsia="Calibri" w:hAnsi="Arial" w:cs="Arial"/>
          <w:color w:val="000000" w:themeColor="text1"/>
          <w:sz w:val="24"/>
          <w:szCs w:val="24"/>
        </w:rPr>
        <w:t xml:space="preserve">shagbemi, T., </w:t>
      </w:r>
      <w:r w:rsidRPr="00114784">
        <w:rPr>
          <w:rFonts w:ascii="Arial" w:eastAsia="Calibri" w:hAnsi="Arial" w:cs="Arial"/>
          <w:color w:val="000000" w:themeColor="text1"/>
          <w:sz w:val="24"/>
          <w:szCs w:val="24"/>
        </w:rPr>
        <w:t>1999</w:t>
      </w:r>
      <w:r w:rsidR="00E54565" w:rsidRPr="00114784">
        <w:rPr>
          <w:rFonts w:ascii="Arial" w:eastAsia="Calibri" w:hAnsi="Arial" w:cs="Arial"/>
          <w:color w:val="000000" w:themeColor="text1"/>
          <w:sz w:val="24"/>
          <w:szCs w:val="24"/>
        </w:rPr>
        <w:t>.</w:t>
      </w:r>
      <w:r w:rsidRPr="00114784">
        <w:rPr>
          <w:rFonts w:ascii="Arial" w:eastAsia="Calibri" w:hAnsi="Arial" w:cs="Arial"/>
          <w:color w:val="000000" w:themeColor="text1"/>
          <w:sz w:val="24"/>
          <w:szCs w:val="24"/>
        </w:rPr>
        <w:t>)</w:t>
      </w:r>
    </w:p>
    <w:p w14:paraId="193AF614" w14:textId="77777777" w:rsidR="00C15F53" w:rsidRPr="00C15F53" w:rsidRDefault="00C15F53" w:rsidP="00C15F53">
      <w:pPr>
        <w:spacing w:after="240" w:line="259" w:lineRule="auto"/>
        <w:rPr>
          <w:rFonts w:ascii="Arial" w:eastAsia="Calibri" w:hAnsi="Arial" w:cs="Arial"/>
          <w:b/>
          <w:color w:val="000000" w:themeColor="text1"/>
          <w:sz w:val="24"/>
          <w:szCs w:val="24"/>
        </w:rPr>
      </w:pPr>
      <w:r w:rsidRPr="00114784">
        <w:rPr>
          <w:rFonts w:ascii="Arial" w:eastAsia="Calibri" w:hAnsi="Arial" w:cs="Arial"/>
          <w:b/>
          <w:color w:val="000000" w:themeColor="text1"/>
          <w:sz w:val="24"/>
          <w:szCs w:val="24"/>
        </w:rPr>
        <w:t xml:space="preserve">Service desk discussions </w:t>
      </w:r>
      <w:r>
        <w:rPr>
          <w:rFonts w:ascii="Arial" w:eastAsia="Calibri" w:hAnsi="Arial" w:cs="Arial"/>
          <w:b/>
          <w:color w:val="000000" w:themeColor="text1"/>
          <w:sz w:val="24"/>
          <w:szCs w:val="24"/>
        </w:rPr>
        <w:t>and limitations</w:t>
      </w:r>
    </w:p>
    <w:p w14:paraId="429878B3" w14:textId="2A4EF717" w:rsidR="00EC3ECF" w:rsidRDefault="00EC3ECF" w:rsidP="00EC3ECF">
      <w:pPr>
        <w:spacing w:before="100" w:beforeAutospacing="1" w:after="240" w:line="240" w:lineRule="auto"/>
        <w:rPr>
          <w:rFonts w:ascii="Arial" w:eastAsia="Calibri" w:hAnsi="Arial" w:cs="Arial"/>
          <w:sz w:val="24"/>
          <w:szCs w:val="24"/>
        </w:rPr>
      </w:pPr>
      <w:r w:rsidRPr="00EC3ECF">
        <w:rPr>
          <w:rFonts w:ascii="Arial" w:eastAsia="Calibri" w:hAnsi="Arial" w:cs="Arial"/>
          <w:sz w:val="24"/>
          <w:szCs w:val="24"/>
        </w:rPr>
        <w:t>The MS Teams software was forced on staff with short notice and very limited training and support documentation.</w:t>
      </w:r>
      <w:r>
        <w:rPr>
          <w:rFonts w:ascii="Arial" w:eastAsia="Calibri" w:hAnsi="Arial" w:cs="Arial"/>
          <w:sz w:val="24"/>
          <w:szCs w:val="24"/>
        </w:rPr>
        <w:t xml:space="preserve">  This included the service desk staff, who were expected to offer immediate support on a product even they’d never used.</w:t>
      </w:r>
    </w:p>
    <w:p w14:paraId="3269E9E6" w14:textId="08AF0A78" w:rsidR="00EC3ECF" w:rsidRPr="00EC3ECF" w:rsidRDefault="00EC3ECF" w:rsidP="00EC3ECF">
      <w:pPr>
        <w:spacing w:before="100" w:beforeAutospacing="1" w:after="240" w:line="240" w:lineRule="auto"/>
        <w:rPr>
          <w:rFonts w:ascii="Arial" w:eastAsia="Calibri" w:hAnsi="Arial" w:cs="Arial"/>
          <w:sz w:val="24"/>
          <w:szCs w:val="24"/>
        </w:rPr>
      </w:pPr>
      <w:r>
        <w:rPr>
          <w:rFonts w:ascii="Arial" w:eastAsia="Calibri" w:hAnsi="Arial" w:cs="Arial"/>
          <w:sz w:val="24"/>
          <w:szCs w:val="24"/>
        </w:rPr>
        <w:t>Because of this, some of the feedback and attitudes of individuals was less than favourable.</w:t>
      </w:r>
    </w:p>
    <w:p w14:paraId="40DBA5AD" w14:textId="41A2E20F" w:rsidR="00B64318" w:rsidRDefault="00EC3ECF" w:rsidP="00EC3ECF">
      <w:pPr>
        <w:spacing w:before="100" w:beforeAutospacing="1" w:after="240" w:line="240" w:lineRule="auto"/>
        <w:rPr>
          <w:rFonts w:ascii="Arial" w:eastAsia="Calibri" w:hAnsi="Arial" w:cs="Arial"/>
          <w:sz w:val="24"/>
          <w:szCs w:val="24"/>
        </w:rPr>
      </w:pPr>
      <w:r>
        <w:rPr>
          <w:rFonts w:ascii="Arial" w:eastAsia="Calibri" w:hAnsi="Arial" w:cs="Arial"/>
          <w:sz w:val="24"/>
          <w:szCs w:val="24"/>
        </w:rPr>
        <w:lastRenderedPageBreak/>
        <w:t>It’s also been observed that the number of user raising support calls is far lower than the number of calls themselves, meaning that the same users are raising multiple calls.</w:t>
      </w:r>
    </w:p>
    <w:p w14:paraId="20C7359D" w14:textId="1C096764" w:rsidR="00EC3ECF" w:rsidRDefault="00EC3ECF" w:rsidP="00EC3ECF">
      <w:pPr>
        <w:spacing w:before="100" w:beforeAutospacing="1" w:after="240" w:line="240" w:lineRule="auto"/>
        <w:rPr>
          <w:rFonts w:ascii="Arial" w:eastAsia="Calibri" w:hAnsi="Arial" w:cs="Arial"/>
          <w:sz w:val="24"/>
          <w:szCs w:val="24"/>
        </w:rPr>
      </w:pPr>
      <w:r>
        <w:rPr>
          <w:rFonts w:ascii="Arial" w:eastAsia="Calibri" w:hAnsi="Arial" w:cs="Arial"/>
          <w:sz w:val="24"/>
          <w:szCs w:val="24"/>
        </w:rPr>
        <w:t>On the face of it, this might imply that their skillsets are lower, but it may also mean that they are satisfied that the service desk</w:t>
      </w:r>
      <w:r w:rsidR="000616F6">
        <w:rPr>
          <w:rFonts w:ascii="Arial" w:eastAsia="Calibri" w:hAnsi="Arial" w:cs="Arial"/>
          <w:sz w:val="24"/>
          <w:szCs w:val="24"/>
        </w:rPr>
        <w:t xml:space="preserve"> </w:t>
      </w:r>
      <w:r>
        <w:rPr>
          <w:rFonts w:ascii="Arial" w:eastAsia="Calibri" w:hAnsi="Arial" w:cs="Arial"/>
          <w:sz w:val="24"/>
          <w:szCs w:val="24"/>
        </w:rPr>
        <w:t>w</w:t>
      </w:r>
      <w:r w:rsidR="000616F6">
        <w:rPr>
          <w:rFonts w:ascii="Arial" w:eastAsia="Calibri" w:hAnsi="Arial" w:cs="Arial"/>
          <w:sz w:val="24"/>
          <w:szCs w:val="24"/>
        </w:rPr>
        <w:t>i</w:t>
      </w:r>
      <w:r>
        <w:rPr>
          <w:rFonts w:ascii="Arial" w:eastAsia="Calibri" w:hAnsi="Arial" w:cs="Arial"/>
          <w:sz w:val="24"/>
          <w:szCs w:val="24"/>
        </w:rPr>
        <w:t>ll be able to offer appropriate levels of support.</w:t>
      </w:r>
      <w:r>
        <w:rPr>
          <w:rFonts w:ascii="Arial" w:eastAsia="Calibri" w:hAnsi="Arial" w:cs="Arial"/>
          <w:sz w:val="24"/>
          <w:szCs w:val="24"/>
        </w:rPr>
        <w:br/>
      </w:r>
      <w:r>
        <w:rPr>
          <w:rFonts w:ascii="Arial" w:eastAsia="Calibri" w:hAnsi="Arial" w:cs="Arial"/>
          <w:sz w:val="24"/>
          <w:szCs w:val="24"/>
        </w:rPr>
        <w:br/>
        <w:t xml:space="preserve">Of course, </w:t>
      </w:r>
      <w:r w:rsidR="00832762">
        <w:rPr>
          <w:rFonts w:ascii="Arial" w:eastAsia="Calibri" w:hAnsi="Arial" w:cs="Arial"/>
          <w:sz w:val="24"/>
          <w:szCs w:val="24"/>
        </w:rPr>
        <w:t>given the very low call volumes, it may mean that users are turning to each other for help and guidance, which fits into the culture that Microsoft would encourage, creating a lesser burden on the service desk staff.</w:t>
      </w:r>
    </w:p>
    <w:p w14:paraId="2FD02898" w14:textId="2942C9AA" w:rsidR="000616F6" w:rsidRPr="00EC3ECF" w:rsidRDefault="000616F6" w:rsidP="00EC3ECF">
      <w:pPr>
        <w:spacing w:before="100" w:beforeAutospacing="1" w:after="240" w:line="240" w:lineRule="auto"/>
        <w:rPr>
          <w:rFonts w:ascii="Arial" w:eastAsia="Calibri" w:hAnsi="Arial" w:cs="Arial"/>
          <w:sz w:val="24"/>
          <w:szCs w:val="24"/>
        </w:rPr>
      </w:pPr>
      <w:r>
        <w:rPr>
          <w:rFonts w:ascii="Arial" w:eastAsia="Calibri" w:hAnsi="Arial" w:cs="Arial"/>
          <w:sz w:val="24"/>
          <w:szCs w:val="24"/>
        </w:rPr>
        <w:t>It could also be that staff aren’t carrying out the tasks at all, due to a poor fit between the task and technology and a causational negative effect on the user’s motivation and confidence with technology.</w:t>
      </w:r>
    </w:p>
    <w:p w14:paraId="72D9A187" w14:textId="521273FD" w:rsidR="00C15F53" w:rsidRDefault="00C15F53" w:rsidP="00C15F53">
      <w:pPr>
        <w:spacing w:after="240" w:line="259" w:lineRule="auto"/>
        <w:rPr>
          <w:rFonts w:ascii="Arial" w:eastAsia="Calibri" w:hAnsi="Arial" w:cs="Arial"/>
          <w:b/>
          <w:color w:val="000000" w:themeColor="text1"/>
          <w:sz w:val="24"/>
          <w:szCs w:val="24"/>
        </w:rPr>
      </w:pPr>
      <w:r>
        <w:rPr>
          <w:rFonts w:ascii="Arial" w:eastAsia="Calibri" w:hAnsi="Arial" w:cs="Arial"/>
          <w:b/>
          <w:color w:val="000000" w:themeColor="text1"/>
          <w:sz w:val="24"/>
          <w:szCs w:val="24"/>
        </w:rPr>
        <w:t>Interview</w:t>
      </w:r>
      <w:r w:rsidRPr="00C15F53">
        <w:rPr>
          <w:rFonts w:ascii="Arial" w:eastAsia="Calibri" w:hAnsi="Arial" w:cs="Arial"/>
          <w:b/>
          <w:color w:val="000000" w:themeColor="text1"/>
          <w:sz w:val="24"/>
          <w:szCs w:val="24"/>
        </w:rPr>
        <w:t xml:space="preserve"> </w:t>
      </w:r>
      <w:r>
        <w:rPr>
          <w:rFonts w:ascii="Arial" w:eastAsia="Calibri" w:hAnsi="Arial" w:cs="Arial"/>
          <w:b/>
          <w:color w:val="000000" w:themeColor="text1"/>
          <w:sz w:val="24"/>
          <w:szCs w:val="24"/>
        </w:rPr>
        <w:t>discussions and limitations</w:t>
      </w:r>
    </w:p>
    <w:p w14:paraId="1741E9A1" w14:textId="6E06ACA9" w:rsidR="00C15F53" w:rsidRDefault="009D4EAC" w:rsidP="002E6C06">
      <w:pPr>
        <w:spacing w:after="240" w:line="259" w:lineRule="auto"/>
        <w:rPr>
          <w:rFonts w:ascii="Arial" w:eastAsia="Calibri" w:hAnsi="Arial" w:cs="Arial"/>
          <w:color w:val="000000" w:themeColor="text1"/>
          <w:sz w:val="24"/>
          <w:szCs w:val="24"/>
        </w:rPr>
      </w:pPr>
      <w:r>
        <w:rPr>
          <w:rFonts w:ascii="Arial" w:eastAsia="Calibri" w:hAnsi="Arial" w:cs="Arial"/>
          <w:color w:val="000000" w:themeColor="text1"/>
          <w:sz w:val="24"/>
          <w:szCs w:val="24"/>
        </w:rPr>
        <w:t xml:space="preserve">The interview with the Microsoft employee was conducted over MS Teams itself, but it </w:t>
      </w:r>
      <w:r w:rsidR="0075000C">
        <w:rPr>
          <w:rFonts w:ascii="Arial" w:eastAsia="Calibri" w:hAnsi="Arial" w:cs="Arial"/>
          <w:color w:val="000000" w:themeColor="text1"/>
          <w:sz w:val="24"/>
          <w:szCs w:val="24"/>
        </w:rPr>
        <w:t xml:space="preserve">wasn’t recorded and should </w:t>
      </w:r>
      <w:r>
        <w:rPr>
          <w:rFonts w:ascii="Arial" w:eastAsia="Calibri" w:hAnsi="Arial" w:cs="Arial"/>
          <w:color w:val="000000" w:themeColor="text1"/>
          <w:sz w:val="24"/>
          <w:szCs w:val="24"/>
        </w:rPr>
        <w:t>be remembered that the representative</w:t>
      </w:r>
      <w:r w:rsidR="0075000C">
        <w:rPr>
          <w:rFonts w:ascii="Arial" w:eastAsia="Calibri" w:hAnsi="Arial" w:cs="Arial"/>
          <w:color w:val="000000" w:themeColor="text1"/>
          <w:sz w:val="24"/>
          <w:szCs w:val="24"/>
        </w:rPr>
        <w:t xml:space="preserve"> works for Microsoft themselves, which may offer a sway to agenda or responses.</w:t>
      </w:r>
    </w:p>
    <w:p w14:paraId="111AB79F" w14:textId="42392E6B" w:rsidR="0075000C" w:rsidRDefault="001441CF" w:rsidP="002E6C06">
      <w:pPr>
        <w:spacing w:after="240" w:line="259" w:lineRule="auto"/>
        <w:rPr>
          <w:rFonts w:ascii="Arial" w:eastAsia="Calibri" w:hAnsi="Arial" w:cs="Arial"/>
          <w:color w:val="000000" w:themeColor="text1"/>
          <w:sz w:val="24"/>
          <w:szCs w:val="24"/>
        </w:rPr>
      </w:pPr>
      <w:r>
        <w:rPr>
          <w:rFonts w:ascii="Arial" w:eastAsia="Calibri" w:hAnsi="Arial" w:cs="Arial"/>
          <w:color w:val="000000" w:themeColor="text1"/>
          <w:sz w:val="24"/>
          <w:szCs w:val="24"/>
        </w:rPr>
        <w:t>D</w:t>
      </w:r>
      <w:r w:rsidR="0075000C">
        <w:rPr>
          <w:rFonts w:ascii="Arial" w:eastAsia="Calibri" w:hAnsi="Arial" w:cs="Arial"/>
          <w:color w:val="000000" w:themeColor="text1"/>
          <w:sz w:val="24"/>
          <w:szCs w:val="24"/>
        </w:rPr>
        <w:t xml:space="preserve">uring the first 18 months of the global pandemic, there was a requirement to issue 450 feature updates to </w:t>
      </w:r>
      <w:r>
        <w:rPr>
          <w:rFonts w:ascii="Arial" w:eastAsia="Calibri" w:hAnsi="Arial" w:cs="Arial"/>
          <w:color w:val="000000" w:themeColor="text1"/>
          <w:sz w:val="24"/>
          <w:szCs w:val="24"/>
        </w:rPr>
        <w:t>MS Teams</w:t>
      </w:r>
      <w:r w:rsidR="0075000C">
        <w:rPr>
          <w:rFonts w:ascii="Arial" w:eastAsia="Calibri" w:hAnsi="Arial" w:cs="Arial"/>
          <w:color w:val="000000" w:themeColor="text1"/>
          <w:sz w:val="24"/>
          <w:szCs w:val="24"/>
        </w:rPr>
        <w:t xml:space="preserve">.  </w:t>
      </w:r>
      <w:r>
        <w:rPr>
          <w:rFonts w:ascii="Arial" w:eastAsia="Calibri" w:hAnsi="Arial" w:cs="Arial"/>
          <w:color w:val="000000" w:themeColor="text1"/>
          <w:sz w:val="24"/>
          <w:szCs w:val="24"/>
        </w:rPr>
        <w:t>U</w:t>
      </w:r>
      <w:r w:rsidR="0075000C">
        <w:rPr>
          <w:rFonts w:ascii="Arial" w:eastAsia="Calibri" w:hAnsi="Arial" w:cs="Arial"/>
          <w:color w:val="000000" w:themeColor="text1"/>
          <w:sz w:val="24"/>
          <w:szCs w:val="24"/>
        </w:rPr>
        <w:t xml:space="preserve">sers were </w:t>
      </w:r>
      <w:r>
        <w:rPr>
          <w:rFonts w:ascii="Arial" w:eastAsia="Calibri" w:hAnsi="Arial" w:cs="Arial"/>
          <w:color w:val="000000" w:themeColor="text1"/>
          <w:sz w:val="24"/>
          <w:szCs w:val="24"/>
        </w:rPr>
        <w:t xml:space="preserve">frustrated </w:t>
      </w:r>
      <w:r w:rsidR="0075000C">
        <w:rPr>
          <w:rFonts w:ascii="Arial" w:eastAsia="Calibri" w:hAnsi="Arial" w:cs="Arial"/>
          <w:color w:val="000000" w:themeColor="text1"/>
          <w:sz w:val="24"/>
          <w:szCs w:val="24"/>
        </w:rPr>
        <w:t xml:space="preserve">constantly trying to keep up with the developments and changes.  </w:t>
      </w:r>
      <w:r>
        <w:rPr>
          <w:rFonts w:ascii="Arial" w:eastAsia="Calibri" w:hAnsi="Arial" w:cs="Arial"/>
          <w:color w:val="000000" w:themeColor="text1"/>
          <w:sz w:val="24"/>
          <w:szCs w:val="24"/>
        </w:rPr>
        <w:t>Justification was</w:t>
      </w:r>
      <w:r w:rsidR="0075000C">
        <w:rPr>
          <w:rFonts w:ascii="Arial" w:eastAsia="Calibri" w:hAnsi="Arial" w:cs="Arial"/>
          <w:color w:val="000000" w:themeColor="text1"/>
          <w:sz w:val="24"/>
          <w:szCs w:val="24"/>
        </w:rPr>
        <w:t xml:space="preserve"> that Teams was intended to be an “evergreen” product, evolving alongside operating systems.</w:t>
      </w:r>
    </w:p>
    <w:p w14:paraId="1DEDBF87" w14:textId="5F2A61DF" w:rsidR="0075000C" w:rsidRDefault="0075000C" w:rsidP="002E6C06">
      <w:pPr>
        <w:spacing w:after="240" w:line="259" w:lineRule="auto"/>
        <w:rPr>
          <w:rFonts w:ascii="Arial" w:eastAsia="Calibri" w:hAnsi="Arial" w:cs="Arial"/>
          <w:color w:val="000000" w:themeColor="text1"/>
          <w:sz w:val="24"/>
          <w:szCs w:val="24"/>
        </w:rPr>
      </w:pPr>
      <w:r>
        <w:rPr>
          <w:rFonts w:ascii="Arial" w:eastAsia="Calibri" w:hAnsi="Arial" w:cs="Arial"/>
          <w:color w:val="000000" w:themeColor="text1"/>
          <w:sz w:val="24"/>
          <w:szCs w:val="24"/>
        </w:rPr>
        <w:t>From observations and queries raised with the IT service desk, this certainly caused frustration amongst early adopters.</w:t>
      </w:r>
    </w:p>
    <w:p w14:paraId="77F9812C" w14:textId="10F8CDB1" w:rsidR="0075000C" w:rsidRPr="0075000C" w:rsidRDefault="0075000C" w:rsidP="002E6C06">
      <w:pPr>
        <w:spacing w:after="240" w:line="259" w:lineRule="auto"/>
        <w:rPr>
          <w:rFonts w:ascii="Arial" w:eastAsia="Calibri" w:hAnsi="Arial" w:cs="Arial"/>
          <w:color w:val="000000" w:themeColor="text1"/>
          <w:sz w:val="24"/>
          <w:szCs w:val="24"/>
        </w:rPr>
      </w:pPr>
      <w:r>
        <w:rPr>
          <w:rFonts w:ascii="Arial" w:eastAsia="Calibri" w:hAnsi="Arial" w:cs="Arial"/>
          <w:color w:val="000000" w:themeColor="text1"/>
          <w:sz w:val="24"/>
          <w:szCs w:val="24"/>
        </w:rPr>
        <w:t>Teams is also built on an old software model (MS Skype) and lacks some of the usability and requirements of competitor software, eg. Slack, but it mostly makes up for this by its integration with other applications within the Microsoft 365 suite.</w:t>
      </w:r>
      <w:r w:rsidR="00A33633">
        <w:rPr>
          <w:rFonts w:ascii="Arial" w:eastAsia="Calibri" w:hAnsi="Arial" w:cs="Arial"/>
          <w:color w:val="000000" w:themeColor="text1"/>
          <w:sz w:val="24"/>
          <w:szCs w:val="24"/>
        </w:rPr>
        <w:br/>
      </w:r>
      <w:r w:rsidR="00A33633">
        <w:rPr>
          <w:rFonts w:ascii="Arial" w:eastAsia="Calibri" w:hAnsi="Arial" w:cs="Arial"/>
          <w:color w:val="000000" w:themeColor="text1"/>
          <w:sz w:val="24"/>
          <w:szCs w:val="24"/>
        </w:rPr>
        <w:br/>
        <w:t>Traditional behaviours amongst organisational staff was leading to most of the objections to adopting the software, with failure to change established cultures usually attributing to negative user responses in shifts to the platform.</w:t>
      </w:r>
    </w:p>
    <w:p w14:paraId="52421D60" w14:textId="27C7BC49" w:rsidR="00C15F53" w:rsidRPr="00C15F53" w:rsidRDefault="000616F6" w:rsidP="00C15F53">
      <w:pPr>
        <w:spacing w:after="240" w:line="259" w:lineRule="auto"/>
        <w:rPr>
          <w:rFonts w:ascii="Arial" w:eastAsia="Calibri" w:hAnsi="Arial" w:cs="Arial"/>
          <w:b/>
          <w:color w:val="000000" w:themeColor="text1"/>
          <w:sz w:val="24"/>
          <w:szCs w:val="24"/>
        </w:rPr>
      </w:pPr>
      <w:r>
        <w:rPr>
          <w:rFonts w:ascii="Arial" w:eastAsia="Calibri" w:hAnsi="Arial" w:cs="Arial"/>
          <w:b/>
          <w:color w:val="000000" w:themeColor="text1"/>
          <w:sz w:val="24"/>
          <w:szCs w:val="24"/>
        </w:rPr>
        <w:t>General d</w:t>
      </w:r>
      <w:r w:rsidR="00C15F53">
        <w:rPr>
          <w:rFonts w:ascii="Arial" w:eastAsia="Calibri" w:hAnsi="Arial" w:cs="Arial"/>
          <w:b/>
          <w:color w:val="000000" w:themeColor="text1"/>
          <w:sz w:val="24"/>
          <w:szCs w:val="24"/>
        </w:rPr>
        <w:t>iscussions and limitations</w:t>
      </w:r>
    </w:p>
    <w:p w14:paraId="43A1B7FD" w14:textId="75F092D6" w:rsidR="00A33633" w:rsidRPr="00A33633" w:rsidRDefault="00A33633" w:rsidP="00A33633">
      <w:pPr>
        <w:spacing w:after="240" w:line="259" w:lineRule="auto"/>
        <w:rPr>
          <w:rFonts w:ascii="Arial" w:eastAsia="Calibri" w:hAnsi="Arial" w:cs="Arial"/>
          <w:color w:val="000000" w:themeColor="text1"/>
          <w:sz w:val="24"/>
          <w:szCs w:val="24"/>
        </w:rPr>
      </w:pPr>
      <w:r w:rsidRPr="00A33633">
        <w:rPr>
          <w:rFonts w:ascii="Arial" w:eastAsia="Calibri" w:hAnsi="Arial" w:cs="Arial"/>
          <w:color w:val="000000" w:themeColor="text1"/>
          <w:sz w:val="24"/>
          <w:szCs w:val="24"/>
        </w:rPr>
        <w:t>Unquantifiable benefits</w:t>
      </w:r>
      <w:r>
        <w:rPr>
          <w:rFonts w:ascii="Arial" w:eastAsia="Calibri" w:hAnsi="Arial" w:cs="Arial"/>
          <w:color w:val="000000" w:themeColor="text1"/>
          <w:sz w:val="24"/>
          <w:szCs w:val="24"/>
        </w:rPr>
        <w:t xml:space="preserve">, highlighted in the </w:t>
      </w:r>
      <w:r w:rsidRPr="00A33633">
        <w:rPr>
          <w:rFonts w:ascii="Arial" w:eastAsia="Calibri" w:hAnsi="Arial" w:cs="Arial"/>
          <w:color w:val="000000" w:themeColor="text1"/>
          <w:sz w:val="24"/>
          <w:szCs w:val="24"/>
        </w:rPr>
        <w:t xml:space="preserve">Total </w:t>
      </w:r>
      <w:r w:rsidRPr="00335791">
        <w:rPr>
          <w:rFonts w:ascii="Arial" w:eastAsia="Calibri" w:hAnsi="Arial" w:cs="Arial"/>
          <w:color w:val="000000" w:themeColor="text1"/>
          <w:sz w:val="24"/>
          <w:szCs w:val="24"/>
        </w:rPr>
        <w:t xml:space="preserve">Economic Impact™ Of using Microsoft Teams as a platform and Teams with Power Platform document </w:t>
      </w:r>
      <w:r w:rsidR="00A80AB1" w:rsidRPr="00335791">
        <w:rPr>
          <w:rFonts w:ascii="Arial" w:hAnsi="Arial" w:cs="Arial"/>
          <w:color w:val="000000" w:themeColor="text1"/>
          <w:sz w:val="24"/>
          <w:szCs w:val="24"/>
          <w:lang w:val="en-GB"/>
        </w:rPr>
        <w:t xml:space="preserve">(Forrester, </w:t>
      </w:r>
      <w:r w:rsidRPr="00335791">
        <w:rPr>
          <w:rFonts w:ascii="Arial" w:hAnsi="Arial" w:cs="Arial"/>
          <w:color w:val="000000" w:themeColor="text1"/>
          <w:sz w:val="24"/>
          <w:szCs w:val="24"/>
          <w:lang w:val="en-GB"/>
        </w:rPr>
        <w:t>2020)</w:t>
      </w:r>
      <w:r w:rsidR="00335791" w:rsidRPr="00335791">
        <w:rPr>
          <w:rFonts w:ascii="Arial" w:hAnsi="Arial" w:cs="Arial"/>
          <w:color w:val="000000" w:themeColor="text1"/>
          <w:sz w:val="24"/>
          <w:szCs w:val="24"/>
          <w:lang w:val="en-GB"/>
        </w:rPr>
        <w:t>,</w:t>
      </w:r>
      <w:r w:rsidRPr="00335791">
        <w:rPr>
          <w:rFonts w:ascii="Arial" w:eastAsia="Calibri" w:hAnsi="Arial" w:cs="Arial"/>
          <w:color w:val="000000" w:themeColor="text1"/>
          <w:sz w:val="24"/>
          <w:szCs w:val="24"/>
        </w:rPr>
        <w:t xml:space="preserve"> </w:t>
      </w:r>
      <w:r w:rsidR="000020DA">
        <w:rPr>
          <w:rFonts w:ascii="Arial" w:eastAsia="Calibri" w:hAnsi="Arial" w:cs="Arial"/>
          <w:color w:val="000000" w:themeColor="text1"/>
          <w:sz w:val="24"/>
          <w:szCs w:val="24"/>
        </w:rPr>
        <w:t xml:space="preserve">which </w:t>
      </w:r>
      <w:r w:rsidRPr="00A33633">
        <w:rPr>
          <w:rFonts w:ascii="Arial" w:eastAsia="Calibri" w:hAnsi="Arial" w:cs="Arial"/>
          <w:color w:val="000000" w:themeColor="text1"/>
          <w:sz w:val="24"/>
          <w:szCs w:val="24"/>
        </w:rPr>
        <w:t xml:space="preserve">should also be noted when adopting MS Teams </w:t>
      </w:r>
      <w:r>
        <w:rPr>
          <w:rFonts w:ascii="Arial" w:eastAsia="Calibri" w:hAnsi="Arial" w:cs="Arial"/>
          <w:color w:val="000000" w:themeColor="text1"/>
          <w:sz w:val="24"/>
          <w:szCs w:val="24"/>
        </w:rPr>
        <w:t>include</w:t>
      </w:r>
      <w:r w:rsidRPr="00A33633">
        <w:rPr>
          <w:rFonts w:ascii="Arial" w:eastAsia="Calibri" w:hAnsi="Arial" w:cs="Arial"/>
          <w:color w:val="000000" w:themeColor="text1"/>
          <w:sz w:val="24"/>
          <w:szCs w:val="24"/>
        </w:rPr>
        <w:t>:</w:t>
      </w:r>
    </w:p>
    <w:p w14:paraId="18208426" w14:textId="7CB47725" w:rsidR="000020DA" w:rsidRPr="000020DA" w:rsidRDefault="00A33633" w:rsidP="00A33633">
      <w:pPr>
        <w:pStyle w:val="ListParagraph"/>
        <w:numPr>
          <w:ilvl w:val="0"/>
          <w:numId w:val="31"/>
        </w:numPr>
        <w:spacing w:after="240" w:line="259" w:lineRule="auto"/>
        <w:rPr>
          <w:rFonts w:ascii="Arial" w:eastAsia="Calibri" w:hAnsi="Arial" w:cs="Arial"/>
          <w:sz w:val="24"/>
          <w:szCs w:val="24"/>
        </w:rPr>
      </w:pPr>
      <w:r w:rsidRPr="000020DA">
        <w:rPr>
          <w:rFonts w:ascii="Arial" w:eastAsia="Calibri" w:hAnsi="Arial" w:cs="Arial"/>
          <w:sz w:val="24"/>
          <w:szCs w:val="24"/>
        </w:rPr>
        <w:t>Increas</w:t>
      </w:r>
      <w:r w:rsidR="000020DA" w:rsidRPr="000020DA">
        <w:rPr>
          <w:rFonts w:ascii="Arial" w:eastAsia="Calibri" w:hAnsi="Arial" w:cs="Arial"/>
          <w:sz w:val="24"/>
          <w:szCs w:val="24"/>
        </w:rPr>
        <w:t>ed employee engagement</w:t>
      </w:r>
    </w:p>
    <w:p w14:paraId="2E1C4917" w14:textId="453FAC6F" w:rsidR="00A33633" w:rsidRPr="000020DA" w:rsidRDefault="000020DA" w:rsidP="000020DA">
      <w:pPr>
        <w:pStyle w:val="ListParagraph"/>
        <w:numPr>
          <w:ilvl w:val="1"/>
          <w:numId w:val="31"/>
        </w:numPr>
        <w:spacing w:after="240" w:line="259" w:lineRule="auto"/>
        <w:rPr>
          <w:rFonts w:ascii="Arial" w:eastAsia="Calibri" w:hAnsi="Arial" w:cs="Arial"/>
          <w:sz w:val="24"/>
          <w:szCs w:val="24"/>
        </w:rPr>
      </w:pPr>
      <w:r w:rsidRPr="000020DA">
        <w:rPr>
          <w:rFonts w:ascii="Arial" w:eastAsia="Calibri" w:hAnsi="Arial" w:cs="Arial"/>
          <w:sz w:val="24"/>
          <w:szCs w:val="24"/>
        </w:rPr>
        <w:t>Frustration was triggered for staff when having to switch between applications prior to using Teams, with the entire experience improving by having plugins and tabs at their fingertips</w:t>
      </w:r>
    </w:p>
    <w:p w14:paraId="6DD2112D" w14:textId="0EA9D30A" w:rsidR="000020DA" w:rsidRPr="000020DA" w:rsidRDefault="00A33633" w:rsidP="00A33633">
      <w:pPr>
        <w:pStyle w:val="ListParagraph"/>
        <w:numPr>
          <w:ilvl w:val="0"/>
          <w:numId w:val="31"/>
        </w:numPr>
        <w:spacing w:after="240" w:line="259" w:lineRule="auto"/>
        <w:rPr>
          <w:rFonts w:ascii="Arial" w:eastAsia="Calibri" w:hAnsi="Arial" w:cs="Arial"/>
          <w:sz w:val="24"/>
          <w:szCs w:val="24"/>
        </w:rPr>
      </w:pPr>
      <w:r w:rsidRPr="000020DA">
        <w:rPr>
          <w:rFonts w:ascii="Arial" w:eastAsia="Calibri" w:hAnsi="Arial" w:cs="Arial"/>
          <w:sz w:val="24"/>
          <w:szCs w:val="24"/>
        </w:rPr>
        <w:lastRenderedPageBreak/>
        <w:t>Improved insight</w:t>
      </w:r>
      <w:r w:rsidR="000020DA" w:rsidRPr="000020DA">
        <w:rPr>
          <w:rFonts w:ascii="Arial" w:eastAsia="Calibri" w:hAnsi="Arial" w:cs="Arial"/>
          <w:sz w:val="24"/>
          <w:szCs w:val="24"/>
        </w:rPr>
        <w:t>s to influence decision making</w:t>
      </w:r>
    </w:p>
    <w:p w14:paraId="0E2CCB94" w14:textId="250C49D3" w:rsidR="00A33633" w:rsidRPr="000020DA" w:rsidRDefault="000020DA" w:rsidP="000020DA">
      <w:pPr>
        <w:pStyle w:val="ListParagraph"/>
        <w:numPr>
          <w:ilvl w:val="1"/>
          <w:numId w:val="31"/>
        </w:numPr>
        <w:spacing w:after="240" w:line="259" w:lineRule="auto"/>
        <w:rPr>
          <w:rFonts w:ascii="Arial" w:eastAsia="Calibri" w:hAnsi="Arial" w:cs="Arial"/>
          <w:sz w:val="24"/>
          <w:szCs w:val="24"/>
        </w:rPr>
      </w:pPr>
      <w:r w:rsidRPr="000020DA">
        <w:rPr>
          <w:rFonts w:ascii="Arial" w:eastAsia="Calibri" w:hAnsi="Arial" w:cs="Arial"/>
          <w:sz w:val="24"/>
          <w:szCs w:val="24"/>
        </w:rPr>
        <w:t>Immediate access to shared data within a Teams channel allows for staff to feel engaged an empowered</w:t>
      </w:r>
      <w:r w:rsidR="00A33633" w:rsidRPr="000020DA">
        <w:rPr>
          <w:rFonts w:ascii="Arial" w:eastAsia="Calibri" w:hAnsi="Arial" w:cs="Arial"/>
          <w:sz w:val="24"/>
          <w:szCs w:val="24"/>
        </w:rPr>
        <w:t xml:space="preserve"> </w:t>
      </w:r>
    </w:p>
    <w:p w14:paraId="20774AA0" w14:textId="633C5A42" w:rsidR="000020DA" w:rsidRPr="000020DA" w:rsidRDefault="00A33633" w:rsidP="00A33633">
      <w:pPr>
        <w:pStyle w:val="ListParagraph"/>
        <w:numPr>
          <w:ilvl w:val="0"/>
          <w:numId w:val="31"/>
        </w:numPr>
        <w:spacing w:after="240" w:line="259" w:lineRule="auto"/>
        <w:rPr>
          <w:rFonts w:ascii="Arial" w:eastAsia="Calibri" w:hAnsi="Arial" w:cs="Arial"/>
          <w:sz w:val="24"/>
          <w:szCs w:val="24"/>
        </w:rPr>
      </w:pPr>
      <w:r w:rsidRPr="000020DA">
        <w:rPr>
          <w:rFonts w:ascii="Arial" w:eastAsia="Calibri" w:hAnsi="Arial" w:cs="Arial"/>
          <w:sz w:val="24"/>
          <w:szCs w:val="24"/>
        </w:rPr>
        <w:t>Better business outcomes</w:t>
      </w:r>
    </w:p>
    <w:p w14:paraId="678AA689" w14:textId="3C960805" w:rsidR="00A33633" w:rsidRPr="000020DA" w:rsidRDefault="000020DA" w:rsidP="000020DA">
      <w:pPr>
        <w:pStyle w:val="ListParagraph"/>
        <w:numPr>
          <w:ilvl w:val="1"/>
          <w:numId w:val="31"/>
        </w:numPr>
        <w:spacing w:after="240" w:line="259" w:lineRule="auto"/>
        <w:rPr>
          <w:rFonts w:ascii="Arial" w:eastAsia="Calibri" w:hAnsi="Arial" w:cs="Arial"/>
          <w:sz w:val="24"/>
          <w:szCs w:val="24"/>
        </w:rPr>
      </w:pPr>
      <w:r w:rsidRPr="000020DA">
        <w:rPr>
          <w:rFonts w:ascii="Arial" w:eastAsia="Calibri" w:hAnsi="Arial" w:cs="Arial"/>
          <w:sz w:val="24"/>
          <w:szCs w:val="24"/>
        </w:rPr>
        <w:t>A familiar interface for hosing work-streams, even when collaborating with other organisations increases visibility and efficiency</w:t>
      </w:r>
      <w:r w:rsidR="00A33633" w:rsidRPr="000020DA">
        <w:rPr>
          <w:rFonts w:ascii="Arial" w:eastAsia="Calibri" w:hAnsi="Arial" w:cs="Arial"/>
          <w:sz w:val="24"/>
          <w:szCs w:val="24"/>
        </w:rPr>
        <w:t xml:space="preserve"> </w:t>
      </w:r>
    </w:p>
    <w:p w14:paraId="5DE34C38" w14:textId="77777777" w:rsidR="001F7FA3" w:rsidRDefault="001F7FA3" w:rsidP="001F7FA3">
      <w:pPr>
        <w:spacing w:before="100" w:beforeAutospacing="1" w:after="100" w:afterAutospacing="1" w:line="240" w:lineRule="auto"/>
        <w:rPr>
          <w:rFonts w:ascii="Arial" w:eastAsia="Times New Roman" w:hAnsi="Arial" w:cs="Arial"/>
          <w:sz w:val="24"/>
          <w:szCs w:val="24"/>
          <w:lang w:val="en-GB" w:eastAsia="en-GB"/>
        </w:rPr>
      </w:pPr>
      <w:r w:rsidRPr="001F7FA3">
        <w:rPr>
          <w:rFonts w:ascii="Arial" w:eastAsia="Times New Roman" w:hAnsi="Arial" w:cs="Arial"/>
          <w:sz w:val="24"/>
          <w:szCs w:val="24"/>
          <w:lang w:val="en-GB" w:eastAsia="en-GB"/>
        </w:rPr>
        <w:t xml:space="preserve">A final point to make about </w:t>
      </w:r>
      <w:r>
        <w:rPr>
          <w:rFonts w:ascii="Arial" w:eastAsia="Times New Roman" w:hAnsi="Arial" w:cs="Arial"/>
          <w:sz w:val="24"/>
          <w:szCs w:val="24"/>
          <w:lang w:val="en-GB" w:eastAsia="en-GB"/>
        </w:rPr>
        <w:t>a</w:t>
      </w:r>
      <w:r w:rsidRPr="001F7FA3">
        <w:rPr>
          <w:rFonts w:ascii="Arial" w:eastAsia="Times New Roman" w:hAnsi="Arial" w:cs="Arial"/>
          <w:sz w:val="24"/>
          <w:szCs w:val="24"/>
          <w:lang w:val="en-GB" w:eastAsia="en-GB"/>
        </w:rPr>
        <w:t xml:space="preserve"> less-visible advantage of </w:t>
      </w:r>
      <w:r>
        <w:rPr>
          <w:rFonts w:ascii="Arial" w:eastAsia="Times New Roman" w:hAnsi="Arial" w:cs="Arial"/>
          <w:sz w:val="24"/>
          <w:szCs w:val="24"/>
          <w:lang w:val="en-GB" w:eastAsia="en-GB"/>
        </w:rPr>
        <w:t xml:space="preserve">MS </w:t>
      </w:r>
      <w:r w:rsidRPr="001F7FA3">
        <w:rPr>
          <w:rFonts w:ascii="Arial" w:eastAsia="Times New Roman" w:hAnsi="Arial" w:cs="Arial"/>
          <w:sz w:val="24"/>
          <w:szCs w:val="24"/>
          <w:lang w:val="en-GB" w:eastAsia="en-GB"/>
        </w:rPr>
        <w:t>Teams is the avoidance of employees using 3rd party, publicly available apps and the security risks which comes with them</w:t>
      </w:r>
      <w:r>
        <w:rPr>
          <w:rFonts w:ascii="Arial" w:eastAsia="Times New Roman" w:hAnsi="Arial" w:cs="Arial"/>
          <w:sz w:val="24"/>
          <w:szCs w:val="24"/>
          <w:lang w:val="en-GB" w:eastAsia="en-GB"/>
        </w:rPr>
        <w:t xml:space="preserve"> to communicate with others.</w:t>
      </w:r>
    </w:p>
    <w:p w14:paraId="28B860A0" w14:textId="77777777" w:rsidR="001F7FA3" w:rsidRDefault="00EC3ECF" w:rsidP="001F7FA3">
      <w:pPr>
        <w:spacing w:before="100" w:beforeAutospacing="1" w:after="100" w:afterAutospacing="1" w:line="240" w:lineRule="auto"/>
        <w:rPr>
          <w:rFonts w:ascii="Arial" w:eastAsia="Calibri" w:hAnsi="Arial" w:cs="Arial"/>
          <w:b/>
          <w:color w:val="000000" w:themeColor="text1"/>
          <w:sz w:val="24"/>
          <w:szCs w:val="24"/>
        </w:rPr>
      </w:pPr>
      <w:r w:rsidRPr="00EC3ECF">
        <w:rPr>
          <w:rFonts w:ascii="Arial" w:eastAsia="Calibri" w:hAnsi="Arial" w:cs="Arial"/>
          <w:b/>
          <w:color w:val="000000" w:themeColor="text1"/>
          <w:sz w:val="24"/>
          <w:szCs w:val="24"/>
        </w:rPr>
        <w:t>Next steps</w:t>
      </w:r>
    </w:p>
    <w:p w14:paraId="67DF7A3D" w14:textId="77777777" w:rsidR="00684D0A" w:rsidRDefault="001F7FA3" w:rsidP="001F7FA3">
      <w:pPr>
        <w:spacing w:before="100" w:beforeAutospacing="1" w:after="100" w:afterAutospacing="1" w:line="240" w:lineRule="auto"/>
        <w:rPr>
          <w:rFonts w:ascii="Arial" w:eastAsia="Calibri" w:hAnsi="Arial" w:cs="Arial"/>
          <w:color w:val="000000" w:themeColor="text1"/>
          <w:sz w:val="24"/>
          <w:szCs w:val="24"/>
        </w:rPr>
      </w:pPr>
      <w:r>
        <w:rPr>
          <w:rFonts w:ascii="Arial" w:eastAsia="Calibri" w:hAnsi="Arial" w:cs="Arial"/>
          <w:color w:val="000000" w:themeColor="text1"/>
          <w:sz w:val="24"/>
          <w:szCs w:val="24"/>
        </w:rPr>
        <w:t xml:space="preserve">Using MS Teams to host regular meetings, to distribute </w:t>
      </w:r>
      <w:r w:rsidR="00681A22">
        <w:rPr>
          <w:rFonts w:ascii="Arial" w:eastAsia="Calibri" w:hAnsi="Arial" w:cs="Arial"/>
          <w:color w:val="000000" w:themeColor="text1"/>
          <w:sz w:val="24"/>
          <w:szCs w:val="24"/>
        </w:rPr>
        <w:t xml:space="preserve">widely </w:t>
      </w:r>
      <w:r>
        <w:rPr>
          <w:rFonts w:ascii="Arial" w:eastAsia="Calibri" w:hAnsi="Arial" w:cs="Arial"/>
          <w:color w:val="000000" w:themeColor="text1"/>
          <w:sz w:val="24"/>
          <w:szCs w:val="24"/>
        </w:rPr>
        <w:t>what would otherwise be an email attachment, or to respond to someone’s query or meet on a video chat rather than a phone call will inevitably and significantly enhance co-ordination, communication and collaboration</w:t>
      </w:r>
      <w:r w:rsidR="00681A22">
        <w:rPr>
          <w:rFonts w:ascii="Arial" w:eastAsia="Calibri" w:hAnsi="Arial" w:cs="Arial"/>
          <w:color w:val="000000" w:themeColor="text1"/>
          <w:sz w:val="24"/>
          <w:szCs w:val="24"/>
        </w:rPr>
        <w:t xml:space="preserve"> worldwide</w:t>
      </w:r>
      <w:r>
        <w:rPr>
          <w:rFonts w:ascii="Arial" w:eastAsia="Calibri" w:hAnsi="Arial" w:cs="Arial"/>
          <w:color w:val="000000" w:themeColor="text1"/>
          <w:sz w:val="24"/>
          <w:szCs w:val="24"/>
        </w:rPr>
        <w:t>.  In the health sector, this will unquestionably speed up</w:t>
      </w:r>
      <w:r w:rsidR="00681A22">
        <w:rPr>
          <w:rFonts w:ascii="Arial" w:eastAsia="Calibri" w:hAnsi="Arial" w:cs="Arial"/>
          <w:color w:val="000000" w:themeColor="text1"/>
          <w:sz w:val="24"/>
          <w:szCs w:val="24"/>
        </w:rPr>
        <w:t xml:space="preserve"> and improve</w:t>
      </w:r>
      <w:r>
        <w:rPr>
          <w:rFonts w:ascii="Arial" w:eastAsia="Calibri" w:hAnsi="Arial" w:cs="Arial"/>
          <w:color w:val="000000" w:themeColor="text1"/>
          <w:sz w:val="24"/>
          <w:szCs w:val="24"/>
        </w:rPr>
        <w:t xml:space="preserve"> the patient’s pathway</w:t>
      </w:r>
      <w:r w:rsidR="00681A22">
        <w:rPr>
          <w:rFonts w:ascii="Arial" w:eastAsia="Calibri" w:hAnsi="Arial" w:cs="Arial"/>
          <w:color w:val="000000" w:themeColor="text1"/>
          <w:sz w:val="24"/>
          <w:szCs w:val="24"/>
        </w:rPr>
        <w:t xml:space="preserve"> across all areas.</w:t>
      </w:r>
    </w:p>
    <w:p w14:paraId="38D27C2C" w14:textId="277F0F77" w:rsidR="00761821" w:rsidRPr="00DD7768" w:rsidRDefault="00684D0A" w:rsidP="001F7FA3">
      <w:pPr>
        <w:spacing w:before="100" w:beforeAutospacing="1" w:after="100" w:afterAutospacing="1" w:line="240" w:lineRule="auto"/>
        <w:rPr>
          <w:rFonts w:ascii="Arial" w:eastAsia="Calibri" w:hAnsi="Arial" w:cs="Arial"/>
          <w:color w:val="FF0000"/>
          <w:sz w:val="24"/>
          <w:szCs w:val="24"/>
        </w:rPr>
      </w:pPr>
      <w:r>
        <w:rPr>
          <w:rFonts w:ascii="Arial" w:eastAsia="Calibri" w:hAnsi="Arial" w:cs="Arial"/>
          <w:color w:val="000000" w:themeColor="text1"/>
          <w:sz w:val="24"/>
          <w:szCs w:val="24"/>
        </w:rPr>
        <w:t>In November 2021, Microsoft also announced that collaboration in the metaverse will be rolling out to MS Teams during 2022 (</w:t>
      </w:r>
      <w:hyperlink r:id="rId20" w:history="1">
        <w:r w:rsidRPr="00D34795">
          <w:rPr>
            <w:rStyle w:val="Hyperlink"/>
            <w:rFonts w:ascii="Arial" w:eastAsia="Calibri" w:hAnsi="Arial" w:cs="Arial"/>
            <w:sz w:val="24"/>
            <w:szCs w:val="24"/>
          </w:rPr>
          <w:t>https://news.microsoft.com/innovation-stories/mesh-for-microsoft-teams</w:t>
        </w:r>
      </w:hyperlink>
      <w:r>
        <w:rPr>
          <w:rFonts w:ascii="Arial" w:eastAsia="Calibri" w:hAnsi="Arial" w:cs="Arial"/>
          <w:color w:val="000000" w:themeColor="text1"/>
          <w:sz w:val="24"/>
          <w:szCs w:val="24"/>
        </w:rPr>
        <w:t xml:space="preserve">).  This will </w:t>
      </w:r>
      <w:r w:rsidR="00B03C0F">
        <w:rPr>
          <w:rFonts w:ascii="Arial" w:eastAsia="Calibri" w:hAnsi="Arial" w:cs="Arial"/>
          <w:color w:val="000000" w:themeColor="text1"/>
          <w:sz w:val="24"/>
          <w:szCs w:val="24"/>
        </w:rPr>
        <w:t>see</w:t>
      </w:r>
      <w:r>
        <w:rPr>
          <w:rFonts w:ascii="Arial" w:eastAsia="Calibri" w:hAnsi="Arial" w:cs="Arial"/>
          <w:color w:val="000000" w:themeColor="text1"/>
          <w:sz w:val="24"/>
          <w:szCs w:val="24"/>
        </w:rPr>
        <w:t xml:space="preserve"> holograms </w:t>
      </w:r>
      <w:r w:rsidR="00B03C0F">
        <w:rPr>
          <w:rFonts w:ascii="Arial" w:eastAsia="Calibri" w:hAnsi="Arial" w:cs="Arial"/>
          <w:color w:val="000000" w:themeColor="text1"/>
          <w:sz w:val="24"/>
          <w:szCs w:val="24"/>
        </w:rPr>
        <w:t xml:space="preserve">immersed </w:t>
      </w:r>
      <w:r>
        <w:rPr>
          <w:rFonts w:ascii="Arial" w:eastAsia="Calibri" w:hAnsi="Arial" w:cs="Arial"/>
          <w:color w:val="000000" w:themeColor="text1"/>
          <w:sz w:val="24"/>
          <w:szCs w:val="24"/>
        </w:rPr>
        <w:t xml:space="preserve">into the </w:t>
      </w:r>
      <w:r w:rsidR="00B03C0F">
        <w:rPr>
          <w:rFonts w:ascii="Arial" w:eastAsia="Calibri" w:hAnsi="Arial" w:cs="Arial"/>
          <w:color w:val="000000" w:themeColor="text1"/>
          <w:sz w:val="24"/>
          <w:szCs w:val="24"/>
        </w:rPr>
        <w:t>MS T</w:t>
      </w:r>
      <w:r>
        <w:rPr>
          <w:rFonts w:ascii="Arial" w:eastAsia="Calibri" w:hAnsi="Arial" w:cs="Arial"/>
          <w:color w:val="000000" w:themeColor="text1"/>
          <w:sz w:val="24"/>
          <w:szCs w:val="24"/>
        </w:rPr>
        <w:t>eams experience, but still allow the full feature-set of collaboration benefits.</w:t>
      </w:r>
      <w:r w:rsidR="00403CD3">
        <w:rPr>
          <w:rFonts w:ascii="Arial" w:eastAsia="Calibri" w:hAnsi="Arial" w:cs="Arial"/>
          <w:color w:val="000000" w:themeColor="text1"/>
          <w:sz w:val="24"/>
          <w:szCs w:val="24"/>
        </w:rPr>
        <w:t xml:space="preserve">  They say this move comes after seeing that the tool has achieved improved effectiveness and engagement for users.</w:t>
      </w:r>
      <w:r w:rsidR="00761821">
        <w:rPr>
          <w:rFonts w:ascii="Arial" w:eastAsia="Calibri" w:hAnsi="Arial" w:cs="Arial"/>
          <w:sz w:val="24"/>
          <w:szCs w:val="24"/>
          <w:lang w:val="en-GB"/>
        </w:rPr>
        <w:br w:type="page"/>
      </w:r>
    </w:p>
    <w:sdt>
      <w:sdtPr>
        <w:id w:val="121888869"/>
        <w:docPartObj>
          <w:docPartGallery w:val="Bibliographies"/>
          <w:docPartUnique/>
        </w:docPartObj>
      </w:sdtPr>
      <w:sdtEndPr>
        <w:rPr>
          <w:rFonts w:asciiTheme="minorHAnsi" w:eastAsiaTheme="minorHAnsi" w:hAnsiTheme="minorHAnsi" w:cstheme="minorBidi"/>
          <w:color w:val="auto"/>
          <w:sz w:val="22"/>
          <w:szCs w:val="22"/>
        </w:rPr>
      </w:sdtEndPr>
      <w:sdtContent>
        <w:p w14:paraId="0AF5BCC7" w14:textId="0690FF60" w:rsidR="00F353CE" w:rsidRPr="00F353CE" w:rsidRDefault="00F353CE">
          <w:pPr>
            <w:pStyle w:val="Heading1"/>
            <w:rPr>
              <w:rFonts w:ascii="Arial" w:hAnsi="Arial" w:cs="Arial"/>
              <w:b/>
              <w:color w:val="000000" w:themeColor="text1"/>
              <w:sz w:val="28"/>
              <w:szCs w:val="28"/>
            </w:rPr>
          </w:pPr>
          <w:r w:rsidRPr="00F353CE">
            <w:rPr>
              <w:rFonts w:ascii="Arial" w:hAnsi="Arial" w:cs="Arial"/>
              <w:b/>
              <w:color w:val="000000" w:themeColor="text1"/>
              <w:sz w:val="28"/>
              <w:szCs w:val="28"/>
            </w:rPr>
            <w:t>References</w:t>
          </w:r>
        </w:p>
        <w:sdt>
          <w:sdtPr>
            <w:id w:val="-573587230"/>
            <w:bibliography/>
          </w:sdtPr>
          <w:sdtContent>
            <w:p w14:paraId="6B342EBA" w14:textId="77777777" w:rsidR="001C2EF8" w:rsidRDefault="00F353CE" w:rsidP="001C2EF8">
              <w:pPr>
                <w:pStyle w:val="Bibliography"/>
                <w:ind w:left="720" w:hanging="720"/>
                <w:rPr>
                  <w:noProof/>
                  <w:sz w:val="24"/>
                  <w:szCs w:val="24"/>
                </w:rPr>
              </w:pPr>
              <w:r>
                <w:fldChar w:fldCharType="begin"/>
              </w:r>
              <w:r>
                <w:instrText xml:space="preserve"> BIBLIOGRAPHY </w:instrText>
              </w:r>
              <w:r>
                <w:fldChar w:fldCharType="separate"/>
              </w:r>
              <w:r w:rsidR="001C2EF8">
                <w:rPr>
                  <w:noProof/>
                </w:rPr>
                <w:t xml:space="preserve">Ammenwerth, &amp; Rigby. (2016). </w:t>
              </w:r>
              <w:r w:rsidR="001C2EF8">
                <w:rPr>
                  <w:i/>
                  <w:iCs/>
                  <w:noProof/>
                </w:rPr>
                <w:t>EVIDENCE-BASED HEALTH INFORMATICS.</w:t>
              </w:r>
              <w:r w:rsidR="001C2EF8">
                <w:rPr>
                  <w:noProof/>
                </w:rPr>
                <w:t xml:space="preserve"> </w:t>
              </w:r>
            </w:p>
            <w:p w14:paraId="4BF18EBB" w14:textId="77777777" w:rsidR="001C2EF8" w:rsidRDefault="001C2EF8" w:rsidP="001C2EF8">
              <w:pPr>
                <w:pStyle w:val="Bibliography"/>
                <w:ind w:left="720" w:hanging="720"/>
                <w:rPr>
                  <w:noProof/>
                </w:rPr>
              </w:pPr>
              <w:r>
                <w:rPr>
                  <w:noProof/>
                </w:rPr>
                <w:t xml:space="preserve">Bangor, A., Kortum, P., &amp; Miller, J. (2009). </w:t>
              </w:r>
              <w:r>
                <w:rPr>
                  <w:i/>
                  <w:iCs/>
                  <w:noProof/>
                </w:rPr>
                <w:t>Determining What Individual SUS Scores Mean: Adding an Adjective Rating Scale.</w:t>
              </w:r>
              <w:r>
                <w:rPr>
                  <w:noProof/>
                </w:rPr>
                <w:t xml:space="preserve"> </w:t>
              </w:r>
            </w:p>
            <w:p w14:paraId="0CFD6AD6" w14:textId="77777777" w:rsidR="001C2EF8" w:rsidRDefault="001C2EF8" w:rsidP="001C2EF8">
              <w:pPr>
                <w:pStyle w:val="Bibliography"/>
                <w:ind w:left="720" w:hanging="720"/>
                <w:rPr>
                  <w:noProof/>
                </w:rPr>
              </w:pPr>
              <w:r>
                <w:rPr>
                  <w:noProof/>
                </w:rPr>
                <w:t xml:space="preserve">Beynon-Davies, P., Williams, M., Beynon-Davies Bsc, P., Lloyd-Williams, M., &amp; Ceng, M. (1999). </w:t>
              </w:r>
              <w:r>
                <w:rPr>
                  <w:i/>
                  <w:iCs/>
                  <w:noProof/>
                </w:rPr>
                <w:t>When health information systems fail.</w:t>
              </w:r>
              <w:r>
                <w:rPr>
                  <w:noProof/>
                </w:rPr>
                <w:t xml:space="preserve"> Retrieved from https://www.researchgate.net/publication/12762077</w:t>
              </w:r>
            </w:p>
            <w:p w14:paraId="70F8517B" w14:textId="77777777" w:rsidR="001C2EF8" w:rsidRDefault="001C2EF8" w:rsidP="001C2EF8">
              <w:pPr>
                <w:pStyle w:val="Bibliography"/>
                <w:ind w:left="720" w:hanging="720"/>
                <w:rPr>
                  <w:noProof/>
                </w:rPr>
              </w:pPr>
              <w:r>
                <w:rPr>
                  <w:noProof/>
                </w:rPr>
                <w:t xml:space="preserve">Brooke, J. (2013). </w:t>
              </w:r>
              <w:r>
                <w:rPr>
                  <w:i/>
                  <w:iCs/>
                  <w:noProof/>
                </w:rPr>
                <w:t>SUS: A Retrospective.</w:t>
              </w:r>
              <w:r>
                <w:rPr>
                  <w:noProof/>
                </w:rPr>
                <w:t xml:space="preserve"> </w:t>
              </w:r>
            </w:p>
            <w:p w14:paraId="015ACF4D" w14:textId="77777777" w:rsidR="001C2EF8" w:rsidRDefault="001C2EF8" w:rsidP="001C2EF8">
              <w:pPr>
                <w:pStyle w:val="Bibliography"/>
                <w:ind w:left="720" w:hanging="720"/>
                <w:rPr>
                  <w:noProof/>
                </w:rPr>
              </w:pPr>
              <w:r>
                <w:rPr>
                  <w:noProof/>
                </w:rPr>
                <w:t xml:space="preserve">Delone, W., &amp; Mclean, E. (2003). </w:t>
              </w:r>
              <w:r>
                <w:rPr>
                  <w:i/>
                  <w:iCs/>
                  <w:noProof/>
                </w:rPr>
                <w:t>The DeLone and McLean Model of Information Systems Success: A Ten-Year Update.</w:t>
              </w:r>
              <w:r>
                <w:rPr>
                  <w:noProof/>
                </w:rPr>
                <w:t xml:space="preserve"> </w:t>
              </w:r>
            </w:p>
            <w:p w14:paraId="13CF7AF1" w14:textId="77777777" w:rsidR="001C2EF8" w:rsidRDefault="001C2EF8" w:rsidP="001C2EF8">
              <w:pPr>
                <w:pStyle w:val="Bibliography"/>
                <w:ind w:left="720" w:hanging="720"/>
                <w:rPr>
                  <w:noProof/>
                </w:rPr>
              </w:pPr>
              <w:r>
                <w:rPr>
                  <w:noProof/>
                </w:rPr>
                <w:t xml:space="preserve">Enrico Coiera. (2013). </w:t>
              </w:r>
              <w:r>
                <w:rPr>
                  <w:i/>
                  <w:iCs/>
                  <w:noProof/>
                </w:rPr>
                <w:t>Guide To Health Informatics</w:t>
              </w:r>
              <w:r>
                <w:rPr>
                  <w:noProof/>
                </w:rPr>
                <w:t xml:space="preserve"> (Third ed.).</w:t>
              </w:r>
            </w:p>
            <w:p w14:paraId="19AC2B59" w14:textId="77777777" w:rsidR="001C2EF8" w:rsidRDefault="001C2EF8" w:rsidP="001C2EF8">
              <w:pPr>
                <w:pStyle w:val="Bibliography"/>
                <w:ind w:left="720" w:hanging="720"/>
                <w:rPr>
                  <w:noProof/>
                </w:rPr>
              </w:pPr>
              <w:r>
                <w:rPr>
                  <w:noProof/>
                </w:rPr>
                <w:t xml:space="preserve">Goodhue, D., &amp; Thompson, R. (1995). </w:t>
              </w:r>
              <w:r>
                <w:rPr>
                  <w:i/>
                  <w:iCs/>
                  <w:noProof/>
                </w:rPr>
                <w:t>Task-Technology Fit and Individual Performance.</w:t>
              </w:r>
              <w:r>
                <w:rPr>
                  <w:noProof/>
                </w:rPr>
                <w:t xml:space="preserve"> </w:t>
              </w:r>
            </w:p>
            <w:p w14:paraId="7D07B25C" w14:textId="77777777" w:rsidR="001C2EF8" w:rsidRDefault="001C2EF8" w:rsidP="001C2EF8">
              <w:pPr>
                <w:pStyle w:val="Bibliography"/>
                <w:ind w:left="720" w:hanging="720"/>
                <w:rPr>
                  <w:noProof/>
                </w:rPr>
              </w:pPr>
              <w:r>
                <w:rPr>
                  <w:noProof/>
                </w:rPr>
                <w:t xml:space="preserve">Honekamp, W. (2011). </w:t>
              </w:r>
              <w:r>
                <w:rPr>
                  <w:i/>
                  <w:iCs/>
                  <w:noProof/>
                </w:rPr>
                <w:t>Application of the FITT framework to evaluate a prototype health information system Simulation-based Capacity Planning of Police Forces View project HITS-Moni View project.</w:t>
              </w:r>
              <w:r>
                <w:rPr>
                  <w:noProof/>
                </w:rPr>
                <w:t xml:space="preserve"> Retrieved from http://hmirc.de/index.php?id=77</w:t>
              </w:r>
            </w:p>
            <w:p w14:paraId="2B525E62" w14:textId="77777777" w:rsidR="001C2EF8" w:rsidRDefault="001C2EF8" w:rsidP="001C2EF8">
              <w:pPr>
                <w:pStyle w:val="Bibliography"/>
                <w:ind w:left="720" w:hanging="720"/>
                <w:rPr>
                  <w:noProof/>
                </w:rPr>
              </w:pPr>
              <w:r>
                <w:rPr>
                  <w:noProof/>
                </w:rPr>
                <w:t xml:space="preserve">Institute of Medicine (U.S.). Committee on Quality of Health Care in America. (2001). </w:t>
              </w:r>
              <w:r>
                <w:rPr>
                  <w:i/>
                  <w:iCs/>
                  <w:noProof/>
                </w:rPr>
                <w:t>Crossing the Quality Chasm: A New Health System for the 21st Century.</w:t>
              </w:r>
              <w:r>
                <w:rPr>
                  <w:noProof/>
                </w:rPr>
                <w:t xml:space="preserve"> National Academy Press.</w:t>
              </w:r>
            </w:p>
            <w:p w14:paraId="11FBA780" w14:textId="77777777" w:rsidR="001C2EF8" w:rsidRDefault="001C2EF8" w:rsidP="001C2EF8">
              <w:pPr>
                <w:pStyle w:val="Bibliography"/>
                <w:ind w:left="720" w:hanging="720"/>
                <w:rPr>
                  <w:noProof/>
                </w:rPr>
              </w:pPr>
              <w:r>
                <w:rPr>
                  <w:noProof/>
                </w:rPr>
                <w:t xml:space="preserve">Irawati, A., &amp; Mustofa, K. (2012). </w:t>
              </w:r>
              <w:r>
                <w:rPr>
                  <w:i/>
                  <w:iCs/>
                  <w:noProof/>
                </w:rPr>
                <w:t>Measuring Software Functionality Using Function Point Method Based On Design Documentation.</w:t>
              </w:r>
              <w:r>
                <w:rPr>
                  <w:noProof/>
                </w:rPr>
                <w:t xml:space="preserve"> Retrieved from www.IJCSI.org</w:t>
              </w:r>
            </w:p>
            <w:p w14:paraId="7E55A16D" w14:textId="77777777" w:rsidR="001C2EF8" w:rsidRDefault="001C2EF8" w:rsidP="001C2EF8">
              <w:pPr>
                <w:pStyle w:val="Bibliography"/>
                <w:ind w:left="720" w:hanging="720"/>
                <w:rPr>
                  <w:noProof/>
                </w:rPr>
              </w:pPr>
              <w:r>
                <w:rPr>
                  <w:noProof/>
                </w:rPr>
                <w:t xml:space="preserve">Kohn, L., Corrigan, J., &amp; Donaldson, M. (2000). </w:t>
              </w:r>
              <w:r>
                <w:rPr>
                  <w:i/>
                  <w:iCs/>
                  <w:noProof/>
                </w:rPr>
                <w:t>To Err is Human: Building a Safer Health System.</w:t>
              </w:r>
              <w:r>
                <w:rPr>
                  <w:noProof/>
                </w:rPr>
                <w:t xml:space="preserve"> </w:t>
              </w:r>
            </w:p>
            <w:p w14:paraId="361EE130" w14:textId="77777777" w:rsidR="001C2EF8" w:rsidRDefault="001C2EF8" w:rsidP="001C2EF8">
              <w:pPr>
                <w:pStyle w:val="Bibliography"/>
                <w:ind w:left="720" w:hanging="720"/>
                <w:rPr>
                  <w:noProof/>
                </w:rPr>
              </w:pPr>
              <w:r>
                <w:rPr>
                  <w:noProof/>
                </w:rPr>
                <w:t xml:space="preserve">Lawson, E. (2021). </w:t>
              </w:r>
              <w:r>
                <w:rPr>
                  <w:i/>
                  <w:iCs/>
                  <w:noProof/>
                </w:rPr>
                <w:t>NHS England NHS Improvement Meetings in Common of the Boards of NHS England and NHS Improvement Meeting Date: Thursday 27 September.</w:t>
              </w:r>
              <w:r>
                <w:rPr>
                  <w:noProof/>
                </w:rPr>
                <w:t xml:space="preserve"> </w:t>
              </w:r>
            </w:p>
            <w:p w14:paraId="59B1BB63" w14:textId="77777777" w:rsidR="001C2EF8" w:rsidRDefault="001C2EF8" w:rsidP="001C2EF8">
              <w:pPr>
                <w:pStyle w:val="Bibliography"/>
                <w:ind w:left="720" w:hanging="720"/>
                <w:rPr>
                  <w:noProof/>
                </w:rPr>
              </w:pPr>
              <w:r>
                <w:rPr>
                  <w:noProof/>
                </w:rPr>
                <w:t xml:space="preserve">NHS Wales., &amp; Wales. Welsh Government. (2011). </w:t>
              </w:r>
              <w:r>
                <w:rPr>
                  <w:i/>
                  <w:iCs/>
                  <w:noProof/>
                </w:rPr>
                <w:t>Together for Health : A five year vision for the NHS in Wales.</w:t>
              </w:r>
              <w:r>
                <w:rPr>
                  <w:noProof/>
                </w:rPr>
                <w:t xml:space="preserve"> Welsh Government.</w:t>
              </w:r>
            </w:p>
            <w:p w14:paraId="126EB3B6" w14:textId="77777777" w:rsidR="001C2EF8" w:rsidRDefault="001C2EF8" w:rsidP="001C2EF8">
              <w:pPr>
                <w:pStyle w:val="Bibliography"/>
                <w:ind w:left="720" w:hanging="720"/>
                <w:rPr>
                  <w:noProof/>
                </w:rPr>
              </w:pPr>
              <w:r>
                <w:rPr>
                  <w:noProof/>
                </w:rPr>
                <w:t xml:space="preserve">Public Health Wales. (2018). </w:t>
              </w:r>
              <w:r>
                <w:rPr>
                  <w:i/>
                  <w:iCs/>
                  <w:noProof/>
                </w:rPr>
                <w:t>Working to achieve a healthier future for Wales - Long Term Strategy 2018-30.</w:t>
              </w:r>
              <w:r>
                <w:rPr>
                  <w:noProof/>
                </w:rPr>
                <w:t xml:space="preserve"> </w:t>
              </w:r>
            </w:p>
            <w:p w14:paraId="3BF1126D" w14:textId="77777777" w:rsidR="001C2EF8" w:rsidRDefault="001C2EF8" w:rsidP="001C2EF8">
              <w:pPr>
                <w:pStyle w:val="Bibliography"/>
                <w:ind w:left="720" w:hanging="720"/>
                <w:rPr>
                  <w:noProof/>
                </w:rPr>
              </w:pPr>
              <w:r>
                <w:rPr>
                  <w:noProof/>
                </w:rPr>
                <w:t xml:space="preserve">Public Health Wales. (2020). </w:t>
              </w:r>
              <w:r>
                <w:rPr>
                  <w:i/>
                  <w:iCs/>
                  <w:noProof/>
                </w:rPr>
                <w:t>Our workforce to achieve a healthier future for Wales.</w:t>
              </w:r>
              <w:r>
                <w:rPr>
                  <w:noProof/>
                </w:rPr>
                <w:t xml:space="preserve"> </w:t>
              </w:r>
            </w:p>
            <w:p w14:paraId="2A5CBA1D" w14:textId="77777777" w:rsidR="001C2EF8" w:rsidRDefault="001C2EF8" w:rsidP="001C2EF8">
              <w:pPr>
                <w:pStyle w:val="Bibliography"/>
                <w:ind w:left="720" w:hanging="720"/>
                <w:rPr>
                  <w:noProof/>
                </w:rPr>
              </w:pPr>
              <w:r>
                <w:rPr>
                  <w:noProof/>
                </w:rPr>
                <w:t xml:space="preserve">Public Health Wales. (2021). </w:t>
              </w:r>
              <w:r>
                <w:rPr>
                  <w:i/>
                  <w:iCs/>
                  <w:noProof/>
                </w:rPr>
                <w:t>Quality and Improvement Strategy.</w:t>
              </w:r>
              <w:r>
                <w:rPr>
                  <w:noProof/>
                </w:rPr>
                <w:t xml:space="preserve"> </w:t>
              </w:r>
            </w:p>
            <w:p w14:paraId="425CAE32" w14:textId="77777777" w:rsidR="001C2EF8" w:rsidRDefault="001C2EF8" w:rsidP="001C2EF8">
              <w:pPr>
                <w:pStyle w:val="Bibliography"/>
                <w:ind w:left="720" w:hanging="720"/>
                <w:rPr>
                  <w:noProof/>
                </w:rPr>
              </w:pPr>
              <w:r>
                <w:rPr>
                  <w:noProof/>
                </w:rPr>
                <w:t xml:space="preserve">Tullis, T., &amp; Stetson, J. (2006). </w:t>
              </w:r>
              <w:r>
                <w:rPr>
                  <w:i/>
                  <w:iCs/>
                  <w:noProof/>
                </w:rPr>
                <w:t>A Comparison of Questionnaires for Assessing Website Usability.</w:t>
              </w:r>
              <w:r>
                <w:rPr>
                  <w:noProof/>
                </w:rPr>
                <w:t xml:space="preserve"> Retrieved from https://www.researchgate.net/publication/228609327</w:t>
              </w:r>
            </w:p>
            <w:p w14:paraId="78938ED3" w14:textId="77777777" w:rsidR="001C2EF8" w:rsidRDefault="001C2EF8" w:rsidP="001C2EF8">
              <w:pPr>
                <w:pStyle w:val="Bibliography"/>
                <w:ind w:left="720" w:hanging="720"/>
                <w:rPr>
                  <w:noProof/>
                </w:rPr>
              </w:pPr>
              <w:r>
                <w:rPr>
                  <w:noProof/>
                </w:rPr>
                <w:t xml:space="preserve">Woods, P., Blunden, H., Elias, B., &amp; Webster, D. (2019). </w:t>
              </w:r>
              <w:r>
                <w:rPr>
                  <w:i/>
                  <w:iCs/>
                  <w:noProof/>
                </w:rPr>
                <w:t>Adopt and Embrace Microsoft Teams.</w:t>
              </w:r>
              <w:r>
                <w:rPr>
                  <w:noProof/>
                </w:rPr>
                <w:t xml:space="preserve"> </w:t>
              </w:r>
            </w:p>
            <w:p w14:paraId="1057E182" w14:textId="1AC805BE" w:rsidR="00F353CE" w:rsidRDefault="00F353CE" w:rsidP="001C2EF8">
              <w:r>
                <w:rPr>
                  <w:b/>
                  <w:bCs/>
                  <w:noProof/>
                </w:rPr>
                <w:fldChar w:fldCharType="end"/>
              </w:r>
            </w:p>
          </w:sdtContent>
        </w:sdt>
      </w:sdtContent>
    </w:sdt>
    <w:p w14:paraId="462CF330" w14:textId="77777777" w:rsidR="001C2EF8" w:rsidRDefault="001C2EF8" w:rsidP="002E6C06">
      <w:pPr>
        <w:spacing w:before="120" w:after="240"/>
        <w:rPr>
          <w:rFonts w:ascii="Arial" w:eastAsia="Calibri" w:hAnsi="Arial" w:cs="Arial"/>
          <w:b/>
          <w:sz w:val="28"/>
          <w:szCs w:val="28"/>
          <w:lang w:val="en-GB"/>
        </w:rPr>
      </w:pPr>
    </w:p>
    <w:p w14:paraId="32C66DF3" w14:textId="21CCBAF4" w:rsidR="00726A21" w:rsidRPr="00F353CE" w:rsidRDefault="00726A21" w:rsidP="002E6C06">
      <w:pPr>
        <w:spacing w:before="120" w:after="240"/>
        <w:rPr>
          <w:rFonts w:ascii="Arial" w:eastAsia="Calibri" w:hAnsi="Arial" w:cs="Arial"/>
          <w:b/>
          <w:sz w:val="28"/>
          <w:szCs w:val="28"/>
          <w:lang w:val="en-GB"/>
        </w:rPr>
      </w:pPr>
      <w:r w:rsidRPr="00F353CE">
        <w:rPr>
          <w:rFonts w:ascii="Arial" w:eastAsia="Calibri" w:hAnsi="Arial" w:cs="Arial"/>
          <w:b/>
          <w:sz w:val="28"/>
          <w:szCs w:val="28"/>
          <w:lang w:val="en-GB"/>
        </w:rPr>
        <w:lastRenderedPageBreak/>
        <w:t>Appendix A</w:t>
      </w:r>
    </w:p>
    <w:p w14:paraId="1FFBAEE0" w14:textId="77777777" w:rsidR="00726A21" w:rsidRPr="001B6F11" w:rsidRDefault="00726A21" w:rsidP="00726A21">
      <w:pPr>
        <w:spacing w:before="120" w:after="240"/>
        <w:rPr>
          <w:rFonts w:ascii="Arial" w:eastAsia="Calibri" w:hAnsi="Arial" w:cs="Arial"/>
          <w:b/>
          <w:color w:val="FF0000"/>
          <w:sz w:val="32"/>
          <w:szCs w:val="24"/>
          <w:lang w:val="en-GB"/>
        </w:rPr>
      </w:pPr>
      <w:r w:rsidRPr="00FE184A">
        <w:rPr>
          <w:rFonts w:ascii="Arial" w:eastAsia="Calibri" w:hAnsi="Arial" w:cs="Arial"/>
          <w:sz w:val="24"/>
          <w:szCs w:val="24"/>
          <w:lang w:val="en-GB"/>
        </w:rPr>
        <w:t xml:space="preserve">These are the </w:t>
      </w:r>
      <w:r>
        <w:rPr>
          <w:rFonts w:ascii="Arial" w:eastAsia="Calibri" w:hAnsi="Arial" w:cs="Arial"/>
          <w:sz w:val="24"/>
          <w:szCs w:val="24"/>
          <w:lang w:val="en-GB"/>
        </w:rPr>
        <w:t>statements</w:t>
      </w:r>
      <w:r w:rsidRPr="00FE184A">
        <w:rPr>
          <w:rFonts w:ascii="Arial" w:eastAsia="Calibri" w:hAnsi="Arial" w:cs="Arial"/>
          <w:sz w:val="24"/>
          <w:szCs w:val="24"/>
          <w:lang w:val="en-GB"/>
        </w:rPr>
        <w:t xml:space="preserve"> </w:t>
      </w:r>
      <w:r>
        <w:rPr>
          <w:rFonts w:ascii="Arial" w:eastAsia="Calibri" w:hAnsi="Arial" w:cs="Arial"/>
          <w:sz w:val="24"/>
          <w:szCs w:val="24"/>
          <w:lang w:val="en-GB"/>
        </w:rPr>
        <w:t>taken from the standard SUS model</w:t>
      </w:r>
      <w:r w:rsidRPr="00FE184A">
        <w:rPr>
          <w:rFonts w:ascii="Arial" w:eastAsia="Calibri" w:hAnsi="Arial" w:cs="Arial"/>
          <w:sz w:val="24"/>
          <w:szCs w:val="24"/>
          <w:lang w:val="en-GB"/>
        </w:rPr>
        <w:t xml:space="preserve"> which were </w:t>
      </w:r>
      <w:r>
        <w:rPr>
          <w:rFonts w:ascii="Arial" w:eastAsia="Calibri" w:hAnsi="Arial" w:cs="Arial"/>
          <w:sz w:val="24"/>
          <w:szCs w:val="24"/>
          <w:lang w:val="en-GB"/>
        </w:rPr>
        <w:t>issued</w:t>
      </w:r>
      <w:r w:rsidRPr="00FE184A">
        <w:rPr>
          <w:rFonts w:ascii="Arial" w:eastAsia="Calibri" w:hAnsi="Arial" w:cs="Arial"/>
          <w:sz w:val="24"/>
          <w:szCs w:val="24"/>
          <w:lang w:val="en-GB"/>
        </w:rPr>
        <w:t xml:space="preserve"> </w:t>
      </w:r>
      <w:r>
        <w:rPr>
          <w:rFonts w:ascii="Arial" w:eastAsia="Calibri" w:hAnsi="Arial" w:cs="Arial"/>
          <w:sz w:val="24"/>
          <w:szCs w:val="24"/>
          <w:lang w:val="en-GB"/>
        </w:rPr>
        <w:t>to all</w:t>
      </w:r>
      <w:r w:rsidRPr="00FE184A">
        <w:rPr>
          <w:rFonts w:ascii="Arial" w:eastAsia="Calibri" w:hAnsi="Arial" w:cs="Arial"/>
          <w:sz w:val="24"/>
          <w:szCs w:val="24"/>
          <w:lang w:val="en-GB"/>
        </w:rPr>
        <w:t xml:space="preserve"> participants</w:t>
      </w:r>
      <w:r>
        <w:rPr>
          <w:rFonts w:ascii="Arial" w:eastAsia="Calibri" w:hAnsi="Arial" w:cs="Arial"/>
          <w:sz w:val="24"/>
          <w:szCs w:val="24"/>
          <w:lang w:val="en-GB"/>
        </w:rPr>
        <w:t>, but referencing the system being assessed:</w:t>
      </w:r>
    </w:p>
    <w:p w14:paraId="15708904" w14:textId="77777777" w:rsidR="00726A21" w:rsidRPr="00FE184A" w:rsidRDefault="00726A21" w:rsidP="00726A21">
      <w:pPr>
        <w:pStyle w:val="ListParagraph"/>
        <w:numPr>
          <w:ilvl w:val="0"/>
          <w:numId w:val="14"/>
        </w:numPr>
        <w:spacing w:before="120" w:after="240"/>
        <w:rPr>
          <w:rFonts w:ascii="Arial" w:eastAsia="Calibri" w:hAnsi="Arial" w:cs="Arial"/>
          <w:sz w:val="24"/>
          <w:szCs w:val="24"/>
          <w:lang w:val="en-GB"/>
        </w:rPr>
      </w:pPr>
      <w:r w:rsidRPr="00FE184A">
        <w:rPr>
          <w:rFonts w:ascii="Arial" w:eastAsia="Calibri" w:hAnsi="Arial" w:cs="Arial"/>
          <w:sz w:val="24"/>
          <w:szCs w:val="24"/>
          <w:lang w:val="en-GB"/>
        </w:rPr>
        <w:t>I think that I would like to use Microsoft Teams more frequently</w:t>
      </w:r>
    </w:p>
    <w:p w14:paraId="1945166D" w14:textId="77777777" w:rsidR="00726A21" w:rsidRPr="00FE184A" w:rsidRDefault="00726A21" w:rsidP="00726A21">
      <w:pPr>
        <w:pStyle w:val="ListParagraph"/>
        <w:numPr>
          <w:ilvl w:val="0"/>
          <w:numId w:val="14"/>
        </w:numPr>
        <w:spacing w:before="120" w:after="240"/>
        <w:rPr>
          <w:rFonts w:ascii="Arial" w:eastAsia="Calibri" w:hAnsi="Arial" w:cs="Arial"/>
          <w:sz w:val="24"/>
          <w:szCs w:val="24"/>
          <w:lang w:val="en-GB"/>
        </w:rPr>
      </w:pPr>
      <w:r w:rsidRPr="00FE184A">
        <w:rPr>
          <w:rFonts w:ascii="Arial" w:eastAsia="Calibri" w:hAnsi="Arial" w:cs="Arial"/>
          <w:sz w:val="24"/>
          <w:szCs w:val="24"/>
          <w:lang w:val="en-GB"/>
        </w:rPr>
        <w:t>I find Microsoft Teams unnecessarily complex</w:t>
      </w:r>
    </w:p>
    <w:p w14:paraId="0A7A2160" w14:textId="77777777" w:rsidR="00726A21" w:rsidRPr="00FE184A" w:rsidRDefault="00726A21" w:rsidP="00726A21">
      <w:pPr>
        <w:pStyle w:val="ListParagraph"/>
        <w:numPr>
          <w:ilvl w:val="0"/>
          <w:numId w:val="14"/>
        </w:numPr>
        <w:spacing w:before="120" w:after="240"/>
        <w:rPr>
          <w:rFonts w:ascii="Arial" w:eastAsia="Calibri" w:hAnsi="Arial" w:cs="Arial"/>
          <w:sz w:val="24"/>
          <w:szCs w:val="24"/>
          <w:lang w:val="en-GB"/>
        </w:rPr>
      </w:pPr>
      <w:r w:rsidRPr="00FE184A">
        <w:rPr>
          <w:rFonts w:ascii="Arial" w:eastAsia="Calibri" w:hAnsi="Arial" w:cs="Arial"/>
          <w:sz w:val="24"/>
          <w:szCs w:val="24"/>
          <w:lang w:val="en-GB"/>
        </w:rPr>
        <w:t>I think Microsoft Teams is easy to use</w:t>
      </w:r>
    </w:p>
    <w:p w14:paraId="0A5F282F" w14:textId="77777777" w:rsidR="00726A21" w:rsidRPr="00FE184A" w:rsidRDefault="00726A21" w:rsidP="00726A21">
      <w:pPr>
        <w:pStyle w:val="ListParagraph"/>
        <w:numPr>
          <w:ilvl w:val="0"/>
          <w:numId w:val="14"/>
        </w:numPr>
        <w:spacing w:before="120" w:after="240"/>
        <w:rPr>
          <w:rFonts w:ascii="Arial" w:eastAsia="Calibri" w:hAnsi="Arial" w:cs="Arial"/>
          <w:sz w:val="24"/>
          <w:szCs w:val="24"/>
          <w:lang w:val="en-GB"/>
        </w:rPr>
      </w:pPr>
      <w:r w:rsidRPr="00FE184A">
        <w:rPr>
          <w:rFonts w:ascii="Arial" w:eastAsia="Calibri" w:hAnsi="Arial" w:cs="Arial"/>
          <w:sz w:val="24"/>
          <w:szCs w:val="24"/>
          <w:lang w:val="en-GB"/>
        </w:rPr>
        <w:t>I think that I need assistance to be able to use Microsoft Teams</w:t>
      </w:r>
    </w:p>
    <w:p w14:paraId="7F955169" w14:textId="77777777" w:rsidR="00726A21" w:rsidRPr="00FE184A" w:rsidRDefault="00726A21" w:rsidP="00726A21">
      <w:pPr>
        <w:pStyle w:val="ListParagraph"/>
        <w:numPr>
          <w:ilvl w:val="0"/>
          <w:numId w:val="14"/>
        </w:numPr>
        <w:spacing w:before="120" w:after="240"/>
        <w:rPr>
          <w:rFonts w:ascii="Arial" w:eastAsia="Calibri" w:hAnsi="Arial" w:cs="Arial"/>
          <w:sz w:val="24"/>
          <w:szCs w:val="24"/>
          <w:lang w:val="en-GB"/>
        </w:rPr>
      </w:pPr>
      <w:r w:rsidRPr="00FE184A">
        <w:rPr>
          <w:rFonts w:ascii="Arial" w:eastAsia="Calibri" w:hAnsi="Arial" w:cs="Arial"/>
          <w:sz w:val="24"/>
          <w:szCs w:val="24"/>
          <w:lang w:val="en-GB"/>
        </w:rPr>
        <w:t>I find the various functions in Microsoft Teams are well integrated</w:t>
      </w:r>
    </w:p>
    <w:p w14:paraId="1E612E25" w14:textId="77777777" w:rsidR="00726A21" w:rsidRPr="00FE184A" w:rsidRDefault="00726A21" w:rsidP="00726A21">
      <w:pPr>
        <w:pStyle w:val="ListParagraph"/>
        <w:numPr>
          <w:ilvl w:val="0"/>
          <w:numId w:val="14"/>
        </w:numPr>
        <w:spacing w:before="120" w:after="240"/>
        <w:rPr>
          <w:rFonts w:ascii="Arial" w:eastAsia="Calibri" w:hAnsi="Arial" w:cs="Arial"/>
          <w:sz w:val="24"/>
          <w:szCs w:val="24"/>
          <w:lang w:val="en-GB"/>
        </w:rPr>
      </w:pPr>
      <w:r w:rsidRPr="00FE184A">
        <w:rPr>
          <w:rFonts w:ascii="Arial" w:eastAsia="Calibri" w:hAnsi="Arial" w:cs="Arial"/>
          <w:sz w:val="24"/>
          <w:szCs w:val="24"/>
          <w:lang w:val="en-GB"/>
        </w:rPr>
        <w:t>I think there is too much inconsistency in Microsoft Teams</w:t>
      </w:r>
    </w:p>
    <w:p w14:paraId="113404CE" w14:textId="77777777" w:rsidR="00726A21" w:rsidRPr="00FE184A" w:rsidRDefault="00726A21" w:rsidP="00726A21">
      <w:pPr>
        <w:pStyle w:val="ListParagraph"/>
        <w:numPr>
          <w:ilvl w:val="0"/>
          <w:numId w:val="14"/>
        </w:numPr>
        <w:spacing w:before="120" w:after="240"/>
        <w:rPr>
          <w:rFonts w:ascii="Arial" w:eastAsia="Calibri" w:hAnsi="Arial" w:cs="Arial"/>
          <w:sz w:val="24"/>
          <w:szCs w:val="24"/>
          <w:lang w:val="en-GB"/>
        </w:rPr>
      </w:pPr>
      <w:r w:rsidRPr="00FE184A">
        <w:rPr>
          <w:rFonts w:ascii="Arial" w:eastAsia="Calibri" w:hAnsi="Arial" w:cs="Arial"/>
          <w:sz w:val="24"/>
          <w:szCs w:val="24"/>
          <w:lang w:val="en-GB"/>
        </w:rPr>
        <w:t>I would imagine that most people would learn to use Microsoft Teams very quickly</w:t>
      </w:r>
    </w:p>
    <w:p w14:paraId="13A911A1" w14:textId="77777777" w:rsidR="00726A21" w:rsidRPr="00FE184A" w:rsidRDefault="00726A21" w:rsidP="00726A21">
      <w:pPr>
        <w:pStyle w:val="ListParagraph"/>
        <w:numPr>
          <w:ilvl w:val="0"/>
          <w:numId w:val="14"/>
        </w:numPr>
        <w:spacing w:before="120" w:after="240"/>
        <w:rPr>
          <w:rFonts w:ascii="Arial" w:eastAsia="Calibri" w:hAnsi="Arial" w:cs="Arial"/>
          <w:sz w:val="24"/>
          <w:szCs w:val="24"/>
          <w:lang w:val="en-GB"/>
        </w:rPr>
      </w:pPr>
      <w:r w:rsidRPr="00FE184A">
        <w:rPr>
          <w:rFonts w:ascii="Arial" w:eastAsia="Calibri" w:hAnsi="Arial" w:cs="Arial"/>
          <w:sz w:val="24"/>
          <w:szCs w:val="24"/>
          <w:lang w:val="en-GB"/>
        </w:rPr>
        <w:t>I find Microsoft Teams very cumbersome/awkward to use</w:t>
      </w:r>
    </w:p>
    <w:p w14:paraId="58160934" w14:textId="77777777" w:rsidR="00726A21" w:rsidRPr="00FE184A" w:rsidRDefault="00726A21" w:rsidP="00726A21">
      <w:pPr>
        <w:pStyle w:val="ListParagraph"/>
        <w:numPr>
          <w:ilvl w:val="0"/>
          <w:numId w:val="14"/>
        </w:numPr>
        <w:spacing w:before="120" w:after="240"/>
        <w:rPr>
          <w:rFonts w:ascii="Arial" w:eastAsia="Calibri" w:hAnsi="Arial" w:cs="Arial"/>
          <w:sz w:val="24"/>
          <w:szCs w:val="24"/>
          <w:lang w:val="en-GB"/>
        </w:rPr>
      </w:pPr>
      <w:r w:rsidRPr="00FE184A">
        <w:rPr>
          <w:rFonts w:ascii="Arial" w:eastAsia="Calibri" w:hAnsi="Arial" w:cs="Arial"/>
          <w:sz w:val="24"/>
          <w:szCs w:val="24"/>
          <w:lang w:val="en-GB"/>
        </w:rPr>
        <w:t>I feel very confident using Microsoft Teams</w:t>
      </w:r>
    </w:p>
    <w:p w14:paraId="606C072D" w14:textId="77777777" w:rsidR="00726A21" w:rsidRDefault="00726A21" w:rsidP="00726A21">
      <w:pPr>
        <w:pStyle w:val="ListParagraph"/>
        <w:numPr>
          <w:ilvl w:val="0"/>
          <w:numId w:val="14"/>
        </w:numPr>
        <w:spacing w:before="120" w:after="240"/>
        <w:rPr>
          <w:rFonts w:ascii="Arial" w:eastAsia="Calibri" w:hAnsi="Arial" w:cs="Arial"/>
          <w:sz w:val="24"/>
          <w:szCs w:val="24"/>
          <w:lang w:val="en-GB"/>
        </w:rPr>
      </w:pPr>
      <w:r w:rsidRPr="00FE184A">
        <w:rPr>
          <w:rFonts w:ascii="Arial" w:eastAsia="Calibri" w:hAnsi="Arial" w:cs="Arial"/>
          <w:sz w:val="24"/>
          <w:szCs w:val="24"/>
          <w:lang w:val="en-GB"/>
        </w:rPr>
        <w:t>I need to learn a lot of things before I can get going with Microsoft Teams</w:t>
      </w:r>
    </w:p>
    <w:p w14:paraId="3EDC8401" w14:textId="032D09AB" w:rsidR="00726A21" w:rsidRDefault="00726A21" w:rsidP="003E5E42">
      <w:pPr>
        <w:spacing w:after="240" w:line="259" w:lineRule="auto"/>
        <w:rPr>
          <w:rFonts w:ascii="Arial" w:eastAsia="Calibri" w:hAnsi="Arial" w:cs="Arial"/>
          <w:sz w:val="24"/>
          <w:szCs w:val="24"/>
          <w:lang w:val="en-GB"/>
        </w:rPr>
      </w:pPr>
      <w:r>
        <w:rPr>
          <w:rFonts w:ascii="Arial" w:eastAsia="Calibri" w:hAnsi="Arial" w:cs="Arial"/>
          <w:sz w:val="24"/>
          <w:szCs w:val="24"/>
          <w:lang w:val="en-GB"/>
        </w:rPr>
        <w:t>The scoring system of SUS offers a range of</w:t>
      </w:r>
      <w:r w:rsidR="003E5E42">
        <w:rPr>
          <w:rFonts w:ascii="Arial" w:eastAsia="Calibri" w:hAnsi="Arial" w:cs="Arial"/>
          <w:sz w:val="24"/>
          <w:szCs w:val="24"/>
          <w:lang w:val="en-GB"/>
        </w:rPr>
        <w:t xml:space="preserve"> responses, scoring as follows:</w:t>
      </w:r>
    </w:p>
    <w:tbl>
      <w:tblPr>
        <w:tblStyle w:val="TableGrid"/>
        <w:tblW w:w="0" w:type="auto"/>
        <w:tblLook w:val="04A0" w:firstRow="1" w:lastRow="0" w:firstColumn="1" w:lastColumn="0" w:noHBand="0" w:noVBand="1"/>
      </w:tblPr>
      <w:tblGrid>
        <w:gridCol w:w="1558"/>
        <w:gridCol w:w="1558"/>
        <w:gridCol w:w="1558"/>
        <w:gridCol w:w="1558"/>
        <w:gridCol w:w="1559"/>
        <w:gridCol w:w="1559"/>
      </w:tblGrid>
      <w:tr w:rsidR="00726A21" w14:paraId="38837BC3" w14:textId="77777777" w:rsidTr="003E5E42">
        <w:tc>
          <w:tcPr>
            <w:tcW w:w="1558" w:type="dxa"/>
            <w:vAlign w:val="center"/>
          </w:tcPr>
          <w:p w14:paraId="4C93268B" w14:textId="5DA77B4B" w:rsidR="00726A21" w:rsidRPr="003E5E42" w:rsidRDefault="00726A21" w:rsidP="003E5E42">
            <w:pPr>
              <w:spacing w:before="120" w:after="240"/>
              <w:jc w:val="center"/>
              <w:rPr>
                <w:rFonts w:ascii="Arial" w:eastAsia="Calibri" w:hAnsi="Arial" w:cs="Arial"/>
                <w:b/>
                <w:sz w:val="24"/>
                <w:szCs w:val="24"/>
                <w:lang w:val="en-GB"/>
              </w:rPr>
            </w:pPr>
            <w:r w:rsidRPr="003E5E42">
              <w:rPr>
                <w:rFonts w:ascii="Arial" w:eastAsia="Calibri" w:hAnsi="Arial" w:cs="Arial"/>
                <w:b/>
                <w:sz w:val="24"/>
                <w:szCs w:val="24"/>
                <w:lang w:val="en-GB"/>
              </w:rPr>
              <w:t>Response</w:t>
            </w:r>
          </w:p>
        </w:tc>
        <w:tc>
          <w:tcPr>
            <w:tcW w:w="1558" w:type="dxa"/>
            <w:vAlign w:val="center"/>
          </w:tcPr>
          <w:p w14:paraId="443A75D1" w14:textId="244C11C2" w:rsidR="00726A21" w:rsidRDefault="00726A21" w:rsidP="003E5E42">
            <w:pPr>
              <w:spacing w:before="120" w:after="240"/>
              <w:jc w:val="center"/>
              <w:rPr>
                <w:rFonts w:ascii="Arial" w:eastAsia="Calibri" w:hAnsi="Arial" w:cs="Arial"/>
                <w:sz w:val="24"/>
                <w:szCs w:val="24"/>
                <w:lang w:val="en-GB"/>
              </w:rPr>
            </w:pPr>
            <w:r w:rsidRPr="00726A21">
              <w:rPr>
                <w:rFonts w:ascii="Arial" w:eastAsia="Calibri" w:hAnsi="Arial" w:cs="Arial"/>
                <w:sz w:val="24"/>
                <w:szCs w:val="24"/>
                <w:lang w:val="en-GB"/>
              </w:rPr>
              <w:t>Strongly disagree</w:t>
            </w:r>
          </w:p>
        </w:tc>
        <w:tc>
          <w:tcPr>
            <w:tcW w:w="1558" w:type="dxa"/>
            <w:vAlign w:val="center"/>
          </w:tcPr>
          <w:p w14:paraId="11C6AC2B" w14:textId="7DB9B570" w:rsidR="00726A21" w:rsidRDefault="00726A21" w:rsidP="003E5E42">
            <w:pPr>
              <w:spacing w:before="120" w:after="240"/>
              <w:jc w:val="center"/>
              <w:rPr>
                <w:rFonts w:ascii="Arial" w:eastAsia="Calibri" w:hAnsi="Arial" w:cs="Arial"/>
                <w:sz w:val="24"/>
                <w:szCs w:val="24"/>
                <w:lang w:val="en-GB"/>
              </w:rPr>
            </w:pPr>
            <w:r w:rsidRPr="00726A21">
              <w:rPr>
                <w:rFonts w:ascii="Arial" w:eastAsia="Calibri" w:hAnsi="Arial" w:cs="Arial"/>
                <w:sz w:val="24"/>
                <w:szCs w:val="24"/>
                <w:lang w:val="en-GB"/>
              </w:rPr>
              <w:t>Disagree</w:t>
            </w:r>
          </w:p>
        </w:tc>
        <w:tc>
          <w:tcPr>
            <w:tcW w:w="1558" w:type="dxa"/>
            <w:vAlign w:val="center"/>
          </w:tcPr>
          <w:p w14:paraId="0DC7ADEA" w14:textId="6D8F735C" w:rsidR="00726A21" w:rsidRDefault="00726A21" w:rsidP="003E5E42">
            <w:pPr>
              <w:spacing w:before="120" w:after="240"/>
              <w:jc w:val="center"/>
              <w:rPr>
                <w:rFonts w:ascii="Arial" w:eastAsia="Calibri" w:hAnsi="Arial" w:cs="Arial"/>
                <w:sz w:val="24"/>
                <w:szCs w:val="24"/>
                <w:lang w:val="en-GB"/>
              </w:rPr>
            </w:pPr>
            <w:r w:rsidRPr="00726A21">
              <w:rPr>
                <w:rFonts w:ascii="Arial" w:eastAsia="Calibri" w:hAnsi="Arial" w:cs="Arial"/>
                <w:sz w:val="24"/>
                <w:szCs w:val="24"/>
                <w:lang w:val="en-GB"/>
              </w:rPr>
              <w:t>Neutral</w:t>
            </w:r>
          </w:p>
        </w:tc>
        <w:tc>
          <w:tcPr>
            <w:tcW w:w="1559" w:type="dxa"/>
            <w:vAlign w:val="center"/>
          </w:tcPr>
          <w:p w14:paraId="406797A4" w14:textId="078B58DE" w:rsidR="00726A21" w:rsidRDefault="00726A21" w:rsidP="003E5E42">
            <w:pPr>
              <w:spacing w:before="120" w:after="240"/>
              <w:jc w:val="center"/>
              <w:rPr>
                <w:rFonts w:ascii="Arial" w:eastAsia="Calibri" w:hAnsi="Arial" w:cs="Arial"/>
                <w:sz w:val="24"/>
                <w:szCs w:val="24"/>
                <w:lang w:val="en-GB"/>
              </w:rPr>
            </w:pPr>
            <w:r w:rsidRPr="00726A21">
              <w:rPr>
                <w:rFonts w:ascii="Arial" w:eastAsia="Calibri" w:hAnsi="Arial" w:cs="Arial"/>
                <w:sz w:val="24"/>
                <w:szCs w:val="24"/>
                <w:lang w:val="en-GB"/>
              </w:rPr>
              <w:t>Agree</w:t>
            </w:r>
          </w:p>
        </w:tc>
        <w:tc>
          <w:tcPr>
            <w:tcW w:w="1559" w:type="dxa"/>
            <w:vAlign w:val="center"/>
          </w:tcPr>
          <w:p w14:paraId="613139CE" w14:textId="61B65626" w:rsidR="00726A21" w:rsidRDefault="00726A21" w:rsidP="003E5E42">
            <w:pPr>
              <w:spacing w:before="120" w:after="240"/>
              <w:jc w:val="center"/>
              <w:rPr>
                <w:rFonts w:ascii="Arial" w:eastAsia="Calibri" w:hAnsi="Arial" w:cs="Arial"/>
                <w:sz w:val="24"/>
                <w:szCs w:val="24"/>
                <w:lang w:val="en-GB"/>
              </w:rPr>
            </w:pPr>
            <w:r w:rsidRPr="00726A21">
              <w:rPr>
                <w:rFonts w:ascii="Arial" w:eastAsia="Calibri" w:hAnsi="Arial" w:cs="Arial"/>
                <w:sz w:val="24"/>
                <w:szCs w:val="24"/>
                <w:lang w:val="en-GB"/>
              </w:rPr>
              <w:t>Strongly agree</w:t>
            </w:r>
          </w:p>
        </w:tc>
      </w:tr>
      <w:tr w:rsidR="00726A21" w14:paraId="36938D24" w14:textId="77777777" w:rsidTr="003E5E42">
        <w:tc>
          <w:tcPr>
            <w:tcW w:w="1558" w:type="dxa"/>
            <w:vAlign w:val="center"/>
          </w:tcPr>
          <w:p w14:paraId="272FBF35" w14:textId="346C62D0" w:rsidR="00726A21" w:rsidRPr="003E5E42" w:rsidRDefault="00726A21" w:rsidP="003E5E42">
            <w:pPr>
              <w:spacing w:before="120" w:after="240"/>
              <w:jc w:val="center"/>
              <w:rPr>
                <w:rFonts w:ascii="Arial" w:eastAsia="Calibri" w:hAnsi="Arial" w:cs="Arial"/>
                <w:b/>
                <w:sz w:val="24"/>
                <w:szCs w:val="24"/>
                <w:lang w:val="en-GB"/>
              </w:rPr>
            </w:pPr>
            <w:r w:rsidRPr="003E5E42">
              <w:rPr>
                <w:rFonts w:ascii="Arial" w:eastAsia="Calibri" w:hAnsi="Arial" w:cs="Arial"/>
                <w:b/>
                <w:sz w:val="24"/>
                <w:szCs w:val="24"/>
                <w:lang w:val="en-GB"/>
              </w:rPr>
              <w:t>SUS raw score</w:t>
            </w:r>
          </w:p>
        </w:tc>
        <w:tc>
          <w:tcPr>
            <w:tcW w:w="1558" w:type="dxa"/>
            <w:vAlign w:val="center"/>
          </w:tcPr>
          <w:p w14:paraId="6DC72626" w14:textId="12D1BA38" w:rsidR="00726A21" w:rsidRDefault="00726A21" w:rsidP="003E5E42">
            <w:pPr>
              <w:spacing w:before="120" w:after="240"/>
              <w:jc w:val="center"/>
              <w:rPr>
                <w:rFonts w:ascii="Arial" w:eastAsia="Calibri" w:hAnsi="Arial" w:cs="Arial"/>
                <w:sz w:val="24"/>
                <w:szCs w:val="24"/>
                <w:lang w:val="en-GB"/>
              </w:rPr>
            </w:pPr>
            <w:r>
              <w:rPr>
                <w:rFonts w:ascii="Arial" w:eastAsia="Calibri" w:hAnsi="Arial" w:cs="Arial"/>
                <w:sz w:val="24"/>
                <w:szCs w:val="24"/>
                <w:lang w:val="en-GB"/>
              </w:rPr>
              <w:t>1</w:t>
            </w:r>
          </w:p>
        </w:tc>
        <w:tc>
          <w:tcPr>
            <w:tcW w:w="1558" w:type="dxa"/>
            <w:vAlign w:val="center"/>
          </w:tcPr>
          <w:p w14:paraId="0C0F6E1A" w14:textId="3B653362" w:rsidR="00726A21" w:rsidRDefault="00726A21" w:rsidP="003E5E42">
            <w:pPr>
              <w:spacing w:before="120" w:after="240"/>
              <w:jc w:val="center"/>
              <w:rPr>
                <w:rFonts w:ascii="Arial" w:eastAsia="Calibri" w:hAnsi="Arial" w:cs="Arial"/>
                <w:sz w:val="24"/>
                <w:szCs w:val="24"/>
                <w:lang w:val="en-GB"/>
              </w:rPr>
            </w:pPr>
            <w:r>
              <w:rPr>
                <w:rFonts w:ascii="Arial" w:eastAsia="Calibri" w:hAnsi="Arial" w:cs="Arial"/>
                <w:sz w:val="24"/>
                <w:szCs w:val="24"/>
                <w:lang w:val="en-GB"/>
              </w:rPr>
              <w:t>2</w:t>
            </w:r>
          </w:p>
        </w:tc>
        <w:tc>
          <w:tcPr>
            <w:tcW w:w="1558" w:type="dxa"/>
            <w:vAlign w:val="center"/>
          </w:tcPr>
          <w:p w14:paraId="46FF9D4F" w14:textId="5C842C1E" w:rsidR="00726A21" w:rsidRDefault="00726A21" w:rsidP="003E5E42">
            <w:pPr>
              <w:spacing w:before="120" w:after="240"/>
              <w:jc w:val="center"/>
              <w:rPr>
                <w:rFonts w:ascii="Arial" w:eastAsia="Calibri" w:hAnsi="Arial" w:cs="Arial"/>
                <w:sz w:val="24"/>
                <w:szCs w:val="24"/>
                <w:lang w:val="en-GB"/>
              </w:rPr>
            </w:pPr>
            <w:r>
              <w:rPr>
                <w:rFonts w:ascii="Arial" w:eastAsia="Calibri" w:hAnsi="Arial" w:cs="Arial"/>
                <w:sz w:val="24"/>
                <w:szCs w:val="24"/>
                <w:lang w:val="en-GB"/>
              </w:rPr>
              <w:t>3</w:t>
            </w:r>
          </w:p>
        </w:tc>
        <w:tc>
          <w:tcPr>
            <w:tcW w:w="1559" w:type="dxa"/>
            <w:vAlign w:val="center"/>
          </w:tcPr>
          <w:p w14:paraId="5742AC93" w14:textId="4B74A422" w:rsidR="00726A21" w:rsidRDefault="00726A21" w:rsidP="003E5E42">
            <w:pPr>
              <w:spacing w:before="120" w:after="240"/>
              <w:jc w:val="center"/>
              <w:rPr>
                <w:rFonts w:ascii="Arial" w:eastAsia="Calibri" w:hAnsi="Arial" w:cs="Arial"/>
                <w:sz w:val="24"/>
                <w:szCs w:val="24"/>
                <w:lang w:val="en-GB"/>
              </w:rPr>
            </w:pPr>
            <w:r>
              <w:rPr>
                <w:rFonts w:ascii="Arial" w:eastAsia="Calibri" w:hAnsi="Arial" w:cs="Arial"/>
                <w:sz w:val="24"/>
                <w:szCs w:val="24"/>
                <w:lang w:val="en-GB"/>
              </w:rPr>
              <w:t>4</w:t>
            </w:r>
          </w:p>
        </w:tc>
        <w:tc>
          <w:tcPr>
            <w:tcW w:w="1559" w:type="dxa"/>
            <w:vAlign w:val="center"/>
          </w:tcPr>
          <w:p w14:paraId="33E36B2E" w14:textId="72AF7743" w:rsidR="00726A21" w:rsidRDefault="00726A21" w:rsidP="003E5E42">
            <w:pPr>
              <w:spacing w:before="120" w:after="240"/>
              <w:jc w:val="center"/>
              <w:rPr>
                <w:rFonts w:ascii="Arial" w:eastAsia="Calibri" w:hAnsi="Arial" w:cs="Arial"/>
                <w:sz w:val="24"/>
                <w:szCs w:val="24"/>
                <w:lang w:val="en-GB"/>
              </w:rPr>
            </w:pPr>
            <w:r>
              <w:rPr>
                <w:rFonts w:ascii="Arial" w:eastAsia="Calibri" w:hAnsi="Arial" w:cs="Arial"/>
                <w:sz w:val="24"/>
                <w:szCs w:val="24"/>
                <w:lang w:val="en-GB"/>
              </w:rPr>
              <w:t>5</w:t>
            </w:r>
          </w:p>
        </w:tc>
      </w:tr>
    </w:tbl>
    <w:p w14:paraId="08D05B27" w14:textId="77777777" w:rsidR="00726A21" w:rsidRPr="00726A21" w:rsidRDefault="00726A21" w:rsidP="00726A21">
      <w:pPr>
        <w:spacing w:before="120" w:after="240"/>
        <w:rPr>
          <w:rFonts w:ascii="Arial" w:eastAsia="Calibri" w:hAnsi="Arial" w:cs="Arial"/>
          <w:sz w:val="24"/>
          <w:szCs w:val="24"/>
          <w:lang w:val="en-GB"/>
        </w:rPr>
      </w:pPr>
    </w:p>
    <w:p w14:paraId="12D52C80" w14:textId="77777777" w:rsidR="00726A21" w:rsidRPr="00A8269C" w:rsidRDefault="00726A21" w:rsidP="002E6C06">
      <w:pPr>
        <w:spacing w:before="120" w:after="240"/>
        <w:rPr>
          <w:rFonts w:ascii="Arial" w:eastAsia="Calibri" w:hAnsi="Arial" w:cs="Arial"/>
          <w:b/>
          <w:sz w:val="24"/>
          <w:szCs w:val="24"/>
          <w:lang w:val="en-GB"/>
        </w:rPr>
      </w:pPr>
    </w:p>
    <w:sectPr w:rsidR="00726A21" w:rsidRPr="00A8269C">
      <w:headerReference w:type="default" r:id="rId21"/>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9BFC64" w14:textId="77777777" w:rsidR="00AF7717" w:rsidRDefault="00AF7717" w:rsidP="005724BF">
      <w:pPr>
        <w:spacing w:after="0" w:line="240" w:lineRule="auto"/>
      </w:pPr>
      <w:r>
        <w:separator/>
      </w:r>
    </w:p>
  </w:endnote>
  <w:endnote w:type="continuationSeparator" w:id="0">
    <w:p w14:paraId="628349B8" w14:textId="77777777" w:rsidR="00AF7717" w:rsidRDefault="00AF7717" w:rsidP="005724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195F2B" w14:textId="584ECD82" w:rsidR="00AF7717" w:rsidRDefault="00AF7717">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611A86">
      <w:rPr>
        <w:caps/>
        <w:noProof/>
        <w:color w:val="4472C4" w:themeColor="accent1"/>
      </w:rPr>
      <w:t>1</w:t>
    </w:r>
    <w:r>
      <w:rPr>
        <w:caps/>
        <w:noProof/>
        <w:color w:val="4472C4" w:themeColor="accent1"/>
      </w:rPr>
      <w:fldChar w:fldCharType="end"/>
    </w:r>
  </w:p>
  <w:p w14:paraId="3FB6FF8E" w14:textId="77777777" w:rsidR="00AF7717" w:rsidRDefault="00AF77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1509C4" w14:textId="77777777" w:rsidR="00AF7717" w:rsidRDefault="00AF7717" w:rsidP="005724BF">
      <w:pPr>
        <w:spacing w:after="0" w:line="240" w:lineRule="auto"/>
      </w:pPr>
      <w:r>
        <w:separator/>
      </w:r>
    </w:p>
  </w:footnote>
  <w:footnote w:type="continuationSeparator" w:id="0">
    <w:p w14:paraId="437A3760" w14:textId="77777777" w:rsidR="00AF7717" w:rsidRDefault="00AF7717" w:rsidP="005724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B9EE82" w14:textId="20CB1D16" w:rsidR="00AF7717" w:rsidRPr="00AD2E06" w:rsidRDefault="00AF7717">
    <w:pPr>
      <w:pStyle w:val="Header"/>
      <w:rPr>
        <w:rFonts w:ascii="Arial" w:eastAsia="Arial" w:hAnsi="Arial" w:cs="Arial"/>
        <w:lang w:val="en-GB"/>
      </w:rPr>
    </w:pPr>
    <w:r>
      <w:rPr>
        <w:rFonts w:ascii="Arial" w:eastAsia="Arial" w:hAnsi="Arial" w:cs="Arial"/>
        <w:lang w:val="en-GB"/>
      </w:rPr>
      <w:t>David James (2113130) -</w:t>
    </w:r>
    <w:r w:rsidRPr="00AD2E06">
      <w:rPr>
        <w:rFonts w:ascii="Arial" w:eastAsia="Arial" w:hAnsi="Arial" w:cs="Arial"/>
        <w:lang w:val="en-GB"/>
      </w:rPr>
      <w:t xml:space="preserve"> </w:t>
    </w:r>
    <w:r w:rsidRPr="00DB5003">
      <w:rPr>
        <w:rFonts w:ascii="Arial" w:eastAsia="Arial" w:hAnsi="Arial" w:cs="Arial"/>
        <w:lang w:val="en-GB"/>
      </w:rPr>
      <w:t>C</w:t>
    </w:r>
    <w:r>
      <w:rPr>
        <w:rFonts w:ascii="Arial" w:eastAsia="Arial" w:hAnsi="Arial" w:cs="Arial"/>
        <w:lang w:val="en-GB"/>
      </w:rPr>
      <w:t xml:space="preserve">oursework </w:t>
    </w:r>
    <w:r w:rsidRPr="00DB5003">
      <w:rPr>
        <w:rFonts w:ascii="Arial" w:eastAsia="Arial" w:hAnsi="Arial" w:cs="Arial"/>
        <w:lang w:val="en-GB"/>
      </w:rPr>
      <w:t xml:space="preserve">2 </w:t>
    </w:r>
    <w:r>
      <w:rPr>
        <w:rFonts w:ascii="Arial" w:eastAsia="Arial" w:hAnsi="Arial" w:cs="Arial"/>
        <w:lang w:val="en-GB"/>
      </w:rPr>
      <w:t>(</w:t>
    </w:r>
    <w:r w:rsidRPr="00DB5003">
      <w:rPr>
        <w:rFonts w:ascii="Arial" w:eastAsia="Arial" w:hAnsi="Arial" w:cs="Arial"/>
        <w:lang w:val="en-GB"/>
      </w:rPr>
      <w:t>BMDS7000</w:t>
    </w:r>
    <w:r>
      <w:rPr>
        <w:rFonts w:ascii="Arial" w:eastAsia="Arial" w:hAnsi="Arial" w:cs="Arial"/>
        <w:lang w:val="en-GB"/>
      </w:rPr>
      <w:t>) – March 2022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D2638"/>
    <w:multiLevelType w:val="hybridMultilevel"/>
    <w:tmpl w:val="B7502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4340D"/>
    <w:multiLevelType w:val="hybridMultilevel"/>
    <w:tmpl w:val="4328C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506A09"/>
    <w:multiLevelType w:val="hybridMultilevel"/>
    <w:tmpl w:val="4A9CBE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2A540E"/>
    <w:multiLevelType w:val="multilevel"/>
    <w:tmpl w:val="EC123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5733C5"/>
    <w:multiLevelType w:val="hybridMultilevel"/>
    <w:tmpl w:val="B1CEBA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8D279F"/>
    <w:multiLevelType w:val="hybridMultilevel"/>
    <w:tmpl w:val="5EF2E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F15E84"/>
    <w:multiLevelType w:val="hybridMultilevel"/>
    <w:tmpl w:val="081800EC"/>
    <w:lvl w:ilvl="0" w:tplc="824ADF4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BC5E38"/>
    <w:multiLevelType w:val="hybridMultilevel"/>
    <w:tmpl w:val="8ED8A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002974"/>
    <w:multiLevelType w:val="hybridMultilevel"/>
    <w:tmpl w:val="E3C0E1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DF057F"/>
    <w:multiLevelType w:val="hybridMultilevel"/>
    <w:tmpl w:val="11987580"/>
    <w:lvl w:ilvl="0" w:tplc="547A44D6">
      <w:start w:val="1"/>
      <w:numFmt w:val="decimal"/>
      <w:lvlText w:val="%1."/>
      <w:lvlJc w:val="left"/>
      <w:pPr>
        <w:ind w:left="720" w:hanging="360"/>
      </w:pPr>
    </w:lvl>
    <w:lvl w:ilvl="1" w:tplc="1BEEF8CE">
      <w:start w:val="1"/>
      <w:numFmt w:val="lowerLetter"/>
      <w:lvlText w:val="%2."/>
      <w:lvlJc w:val="left"/>
      <w:pPr>
        <w:ind w:left="1440" w:hanging="360"/>
      </w:pPr>
    </w:lvl>
    <w:lvl w:ilvl="2" w:tplc="AD9E0A24">
      <w:start w:val="1"/>
      <w:numFmt w:val="lowerRoman"/>
      <w:lvlText w:val="%3."/>
      <w:lvlJc w:val="right"/>
      <w:pPr>
        <w:ind w:left="2160" w:hanging="180"/>
      </w:pPr>
    </w:lvl>
    <w:lvl w:ilvl="3" w:tplc="469E74B6">
      <w:start w:val="1"/>
      <w:numFmt w:val="decimal"/>
      <w:lvlText w:val="%4."/>
      <w:lvlJc w:val="left"/>
      <w:pPr>
        <w:ind w:left="2880" w:hanging="360"/>
      </w:pPr>
    </w:lvl>
    <w:lvl w:ilvl="4" w:tplc="0EF2CE3C">
      <w:start w:val="1"/>
      <w:numFmt w:val="lowerLetter"/>
      <w:lvlText w:val="%5."/>
      <w:lvlJc w:val="left"/>
      <w:pPr>
        <w:ind w:left="3600" w:hanging="360"/>
      </w:pPr>
    </w:lvl>
    <w:lvl w:ilvl="5" w:tplc="5AF49C3E">
      <w:start w:val="1"/>
      <w:numFmt w:val="lowerRoman"/>
      <w:lvlText w:val="%6."/>
      <w:lvlJc w:val="right"/>
      <w:pPr>
        <w:ind w:left="4320" w:hanging="180"/>
      </w:pPr>
    </w:lvl>
    <w:lvl w:ilvl="6" w:tplc="653ACB52">
      <w:start w:val="1"/>
      <w:numFmt w:val="decimal"/>
      <w:lvlText w:val="%7."/>
      <w:lvlJc w:val="left"/>
      <w:pPr>
        <w:ind w:left="5040" w:hanging="360"/>
      </w:pPr>
    </w:lvl>
    <w:lvl w:ilvl="7" w:tplc="B20CF3E0">
      <w:start w:val="1"/>
      <w:numFmt w:val="lowerLetter"/>
      <w:lvlText w:val="%8."/>
      <w:lvlJc w:val="left"/>
      <w:pPr>
        <w:ind w:left="5760" w:hanging="360"/>
      </w:pPr>
    </w:lvl>
    <w:lvl w:ilvl="8" w:tplc="7E829F2C">
      <w:start w:val="1"/>
      <w:numFmt w:val="lowerRoman"/>
      <w:lvlText w:val="%9."/>
      <w:lvlJc w:val="right"/>
      <w:pPr>
        <w:ind w:left="6480" w:hanging="180"/>
      </w:pPr>
    </w:lvl>
  </w:abstractNum>
  <w:abstractNum w:abstractNumId="10" w15:restartNumberingAfterBreak="0">
    <w:nsid w:val="1FC33B52"/>
    <w:multiLevelType w:val="hybridMultilevel"/>
    <w:tmpl w:val="0F1CFA3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DF6A79"/>
    <w:multiLevelType w:val="hybridMultilevel"/>
    <w:tmpl w:val="EA6E36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D10883"/>
    <w:multiLevelType w:val="hybridMultilevel"/>
    <w:tmpl w:val="D4A2E05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8FA2F43"/>
    <w:multiLevelType w:val="hybridMultilevel"/>
    <w:tmpl w:val="CAC2209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29EA1F03"/>
    <w:multiLevelType w:val="hybridMultilevel"/>
    <w:tmpl w:val="D50EF0A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2465EBF"/>
    <w:multiLevelType w:val="hybridMultilevel"/>
    <w:tmpl w:val="0E8A2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3A6701"/>
    <w:multiLevelType w:val="hybridMultilevel"/>
    <w:tmpl w:val="EF6A700A"/>
    <w:lvl w:ilvl="0" w:tplc="824ADF4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004B99"/>
    <w:multiLevelType w:val="hybridMultilevel"/>
    <w:tmpl w:val="013A5E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9767D3"/>
    <w:multiLevelType w:val="hybridMultilevel"/>
    <w:tmpl w:val="B2AE71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4225DA"/>
    <w:multiLevelType w:val="hybridMultilevel"/>
    <w:tmpl w:val="B63E1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095EAF"/>
    <w:multiLevelType w:val="hybridMultilevel"/>
    <w:tmpl w:val="3730A4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C901EA"/>
    <w:multiLevelType w:val="hybridMultilevel"/>
    <w:tmpl w:val="1F380D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3905A7"/>
    <w:multiLevelType w:val="hybridMultilevel"/>
    <w:tmpl w:val="0E1C8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D45E43"/>
    <w:multiLevelType w:val="hybridMultilevel"/>
    <w:tmpl w:val="FD4CDF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6F0C92"/>
    <w:multiLevelType w:val="hybridMultilevel"/>
    <w:tmpl w:val="EACC304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BA4ADB"/>
    <w:multiLevelType w:val="hybridMultilevel"/>
    <w:tmpl w:val="E20ED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7B0E29"/>
    <w:multiLevelType w:val="hybridMultilevel"/>
    <w:tmpl w:val="EF426E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4CD5511"/>
    <w:multiLevelType w:val="hybridMultilevel"/>
    <w:tmpl w:val="11987580"/>
    <w:lvl w:ilvl="0" w:tplc="547A44D6">
      <w:start w:val="1"/>
      <w:numFmt w:val="decimal"/>
      <w:lvlText w:val="%1."/>
      <w:lvlJc w:val="left"/>
      <w:pPr>
        <w:ind w:left="720" w:hanging="360"/>
      </w:pPr>
    </w:lvl>
    <w:lvl w:ilvl="1" w:tplc="1BEEF8CE">
      <w:start w:val="1"/>
      <w:numFmt w:val="lowerLetter"/>
      <w:lvlText w:val="%2."/>
      <w:lvlJc w:val="left"/>
      <w:pPr>
        <w:ind w:left="1440" w:hanging="360"/>
      </w:pPr>
    </w:lvl>
    <w:lvl w:ilvl="2" w:tplc="AD9E0A24">
      <w:start w:val="1"/>
      <w:numFmt w:val="lowerRoman"/>
      <w:lvlText w:val="%3."/>
      <w:lvlJc w:val="right"/>
      <w:pPr>
        <w:ind w:left="2160" w:hanging="180"/>
      </w:pPr>
    </w:lvl>
    <w:lvl w:ilvl="3" w:tplc="469E74B6">
      <w:start w:val="1"/>
      <w:numFmt w:val="decimal"/>
      <w:lvlText w:val="%4."/>
      <w:lvlJc w:val="left"/>
      <w:pPr>
        <w:ind w:left="2880" w:hanging="360"/>
      </w:pPr>
    </w:lvl>
    <w:lvl w:ilvl="4" w:tplc="0EF2CE3C">
      <w:start w:val="1"/>
      <w:numFmt w:val="lowerLetter"/>
      <w:lvlText w:val="%5."/>
      <w:lvlJc w:val="left"/>
      <w:pPr>
        <w:ind w:left="3600" w:hanging="360"/>
      </w:pPr>
    </w:lvl>
    <w:lvl w:ilvl="5" w:tplc="5AF49C3E">
      <w:start w:val="1"/>
      <w:numFmt w:val="lowerRoman"/>
      <w:lvlText w:val="%6."/>
      <w:lvlJc w:val="right"/>
      <w:pPr>
        <w:ind w:left="4320" w:hanging="180"/>
      </w:pPr>
    </w:lvl>
    <w:lvl w:ilvl="6" w:tplc="653ACB52">
      <w:start w:val="1"/>
      <w:numFmt w:val="decimal"/>
      <w:lvlText w:val="%7."/>
      <w:lvlJc w:val="left"/>
      <w:pPr>
        <w:ind w:left="5040" w:hanging="360"/>
      </w:pPr>
    </w:lvl>
    <w:lvl w:ilvl="7" w:tplc="B20CF3E0">
      <w:start w:val="1"/>
      <w:numFmt w:val="lowerLetter"/>
      <w:lvlText w:val="%8."/>
      <w:lvlJc w:val="left"/>
      <w:pPr>
        <w:ind w:left="5760" w:hanging="360"/>
      </w:pPr>
    </w:lvl>
    <w:lvl w:ilvl="8" w:tplc="7E829F2C">
      <w:start w:val="1"/>
      <w:numFmt w:val="lowerRoman"/>
      <w:lvlText w:val="%9."/>
      <w:lvlJc w:val="right"/>
      <w:pPr>
        <w:ind w:left="6480" w:hanging="180"/>
      </w:pPr>
    </w:lvl>
  </w:abstractNum>
  <w:abstractNum w:abstractNumId="28" w15:restartNumberingAfterBreak="0">
    <w:nsid w:val="64F1326E"/>
    <w:multiLevelType w:val="hybridMultilevel"/>
    <w:tmpl w:val="D2DCB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554B06"/>
    <w:multiLevelType w:val="hybridMultilevel"/>
    <w:tmpl w:val="DA520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14603A"/>
    <w:multiLevelType w:val="hybridMultilevel"/>
    <w:tmpl w:val="C4160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6FD1F51"/>
    <w:multiLevelType w:val="hybridMultilevel"/>
    <w:tmpl w:val="18F86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1F1FB0"/>
    <w:multiLevelType w:val="hybridMultilevel"/>
    <w:tmpl w:val="98AA5A4C"/>
    <w:lvl w:ilvl="0" w:tplc="9356CCD6">
      <w:start w:val="1"/>
      <w:numFmt w:val="decimal"/>
      <w:lvlText w:val="%1."/>
      <w:lvlJc w:val="left"/>
      <w:pPr>
        <w:ind w:left="720" w:hanging="360"/>
      </w:pPr>
    </w:lvl>
    <w:lvl w:ilvl="1" w:tplc="D4623558">
      <w:start w:val="1"/>
      <w:numFmt w:val="lowerLetter"/>
      <w:lvlText w:val="%2."/>
      <w:lvlJc w:val="left"/>
      <w:pPr>
        <w:ind w:left="1440" w:hanging="360"/>
      </w:pPr>
    </w:lvl>
    <w:lvl w:ilvl="2" w:tplc="03089982">
      <w:start w:val="1"/>
      <w:numFmt w:val="lowerRoman"/>
      <w:lvlText w:val="%3."/>
      <w:lvlJc w:val="right"/>
      <w:pPr>
        <w:ind w:left="2160" w:hanging="180"/>
      </w:pPr>
    </w:lvl>
    <w:lvl w:ilvl="3" w:tplc="ADC2826C">
      <w:start w:val="1"/>
      <w:numFmt w:val="decimal"/>
      <w:lvlText w:val="%4."/>
      <w:lvlJc w:val="left"/>
      <w:pPr>
        <w:ind w:left="2880" w:hanging="360"/>
      </w:pPr>
    </w:lvl>
    <w:lvl w:ilvl="4" w:tplc="DAF2FF2A">
      <w:start w:val="1"/>
      <w:numFmt w:val="lowerLetter"/>
      <w:lvlText w:val="%5."/>
      <w:lvlJc w:val="left"/>
      <w:pPr>
        <w:ind w:left="3600" w:hanging="360"/>
      </w:pPr>
    </w:lvl>
    <w:lvl w:ilvl="5" w:tplc="8606FBFC">
      <w:start w:val="1"/>
      <w:numFmt w:val="lowerRoman"/>
      <w:lvlText w:val="%6."/>
      <w:lvlJc w:val="right"/>
      <w:pPr>
        <w:ind w:left="4320" w:hanging="180"/>
      </w:pPr>
    </w:lvl>
    <w:lvl w:ilvl="6" w:tplc="8E7CD744">
      <w:start w:val="1"/>
      <w:numFmt w:val="decimal"/>
      <w:lvlText w:val="%7."/>
      <w:lvlJc w:val="left"/>
      <w:pPr>
        <w:ind w:left="5040" w:hanging="360"/>
      </w:pPr>
    </w:lvl>
    <w:lvl w:ilvl="7" w:tplc="E056F8EC">
      <w:start w:val="1"/>
      <w:numFmt w:val="lowerLetter"/>
      <w:lvlText w:val="%8."/>
      <w:lvlJc w:val="left"/>
      <w:pPr>
        <w:ind w:left="5760" w:hanging="360"/>
      </w:pPr>
    </w:lvl>
    <w:lvl w:ilvl="8" w:tplc="117E83FE">
      <w:start w:val="1"/>
      <w:numFmt w:val="lowerRoman"/>
      <w:lvlText w:val="%9."/>
      <w:lvlJc w:val="right"/>
      <w:pPr>
        <w:ind w:left="6480" w:hanging="180"/>
      </w:pPr>
    </w:lvl>
  </w:abstractNum>
  <w:abstractNum w:abstractNumId="33" w15:restartNumberingAfterBreak="0">
    <w:nsid w:val="7BEE33EA"/>
    <w:multiLevelType w:val="hybridMultilevel"/>
    <w:tmpl w:val="9DF2E128"/>
    <w:lvl w:ilvl="0" w:tplc="673286CC">
      <w:start w:val="1"/>
      <w:numFmt w:val="bullet"/>
      <w:lvlText w:val="o"/>
      <w:lvlJc w:val="left"/>
      <w:pPr>
        <w:tabs>
          <w:tab w:val="num" w:pos="720"/>
        </w:tabs>
        <w:ind w:left="720" w:hanging="360"/>
      </w:pPr>
      <w:rPr>
        <w:rFonts w:ascii="Courier New" w:hAnsi="Courier New" w:hint="default"/>
      </w:rPr>
    </w:lvl>
    <w:lvl w:ilvl="1" w:tplc="D69A927A" w:tentative="1">
      <w:start w:val="1"/>
      <w:numFmt w:val="bullet"/>
      <w:lvlText w:val="o"/>
      <w:lvlJc w:val="left"/>
      <w:pPr>
        <w:tabs>
          <w:tab w:val="num" w:pos="1440"/>
        </w:tabs>
        <w:ind w:left="1440" w:hanging="360"/>
      </w:pPr>
      <w:rPr>
        <w:rFonts w:ascii="Courier New" w:hAnsi="Courier New" w:hint="default"/>
      </w:rPr>
    </w:lvl>
    <w:lvl w:ilvl="2" w:tplc="D87A3B90" w:tentative="1">
      <w:start w:val="1"/>
      <w:numFmt w:val="bullet"/>
      <w:lvlText w:val="o"/>
      <w:lvlJc w:val="left"/>
      <w:pPr>
        <w:tabs>
          <w:tab w:val="num" w:pos="2160"/>
        </w:tabs>
        <w:ind w:left="2160" w:hanging="360"/>
      </w:pPr>
      <w:rPr>
        <w:rFonts w:ascii="Courier New" w:hAnsi="Courier New" w:hint="default"/>
      </w:rPr>
    </w:lvl>
    <w:lvl w:ilvl="3" w:tplc="4F2842FA" w:tentative="1">
      <w:start w:val="1"/>
      <w:numFmt w:val="bullet"/>
      <w:lvlText w:val="o"/>
      <w:lvlJc w:val="left"/>
      <w:pPr>
        <w:tabs>
          <w:tab w:val="num" w:pos="2880"/>
        </w:tabs>
        <w:ind w:left="2880" w:hanging="360"/>
      </w:pPr>
      <w:rPr>
        <w:rFonts w:ascii="Courier New" w:hAnsi="Courier New" w:hint="default"/>
      </w:rPr>
    </w:lvl>
    <w:lvl w:ilvl="4" w:tplc="FC4CBD9A" w:tentative="1">
      <w:start w:val="1"/>
      <w:numFmt w:val="bullet"/>
      <w:lvlText w:val="o"/>
      <w:lvlJc w:val="left"/>
      <w:pPr>
        <w:tabs>
          <w:tab w:val="num" w:pos="3600"/>
        </w:tabs>
        <w:ind w:left="3600" w:hanging="360"/>
      </w:pPr>
      <w:rPr>
        <w:rFonts w:ascii="Courier New" w:hAnsi="Courier New" w:hint="default"/>
      </w:rPr>
    </w:lvl>
    <w:lvl w:ilvl="5" w:tplc="54689C58" w:tentative="1">
      <w:start w:val="1"/>
      <w:numFmt w:val="bullet"/>
      <w:lvlText w:val="o"/>
      <w:lvlJc w:val="left"/>
      <w:pPr>
        <w:tabs>
          <w:tab w:val="num" w:pos="4320"/>
        </w:tabs>
        <w:ind w:left="4320" w:hanging="360"/>
      </w:pPr>
      <w:rPr>
        <w:rFonts w:ascii="Courier New" w:hAnsi="Courier New" w:hint="default"/>
      </w:rPr>
    </w:lvl>
    <w:lvl w:ilvl="6" w:tplc="61CAE8AE" w:tentative="1">
      <w:start w:val="1"/>
      <w:numFmt w:val="bullet"/>
      <w:lvlText w:val="o"/>
      <w:lvlJc w:val="left"/>
      <w:pPr>
        <w:tabs>
          <w:tab w:val="num" w:pos="5040"/>
        </w:tabs>
        <w:ind w:left="5040" w:hanging="360"/>
      </w:pPr>
      <w:rPr>
        <w:rFonts w:ascii="Courier New" w:hAnsi="Courier New" w:hint="default"/>
      </w:rPr>
    </w:lvl>
    <w:lvl w:ilvl="7" w:tplc="15722DC0" w:tentative="1">
      <w:start w:val="1"/>
      <w:numFmt w:val="bullet"/>
      <w:lvlText w:val="o"/>
      <w:lvlJc w:val="left"/>
      <w:pPr>
        <w:tabs>
          <w:tab w:val="num" w:pos="5760"/>
        </w:tabs>
        <w:ind w:left="5760" w:hanging="360"/>
      </w:pPr>
      <w:rPr>
        <w:rFonts w:ascii="Courier New" w:hAnsi="Courier New" w:hint="default"/>
      </w:rPr>
    </w:lvl>
    <w:lvl w:ilvl="8" w:tplc="72861EFC" w:tentative="1">
      <w:start w:val="1"/>
      <w:numFmt w:val="bullet"/>
      <w:lvlText w:val="o"/>
      <w:lvlJc w:val="left"/>
      <w:pPr>
        <w:tabs>
          <w:tab w:val="num" w:pos="6480"/>
        </w:tabs>
        <w:ind w:left="6480" w:hanging="360"/>
      </w:pPr>
      <w:rPr>
        <w:rFonts w:ascii="Courier New" w:hAnsi="Courier New" w:hint="default"/>
      </w:rPr>
    </w:lvl>
  </w:abstractNum>
  <w:num w:numId="1">
    <w:abstractNumId w:val="20"/>
  </w:num>
  <w:num w:numId="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30"/>
  </w:num>
  <w:num w:numId="7">
    <w:abstractNumId w:val="15"/>
  </w:num>
  <w:num w:numId="8">
    <w:abstractNumId w:val="7"/>
  </w:num>
  <w:num w:numId="9">
    <w:abstractNumId w:val="16"/>
  </w:num>
  <w:num w:numId="10">
    <w:abstractNumId w:val="8"/>
  </w:num>
  <w:num w:numId="11">
    <w:abstractNumId w:val="10"/>
  </w:num>
  <w:num w:numId="12">
    <w:abstractNumId w:val="6"/>
  </w:num>
  <w:num w:numId="13">
    <w:abstractNumId w:val="27"/>
  </w:num>
  <w:num w:numId="14">
    <w:abstractNumId w:val="4"/>
  </w:num>
  <w:num w:numId="15">
    <w:abstractNumId w:val="11"/>
  </w:num>
  <w:num w:numId="16">
    <w:abstractNumId w:val="0"/>
  </w:num>
  <w:num w:numId="17">
    <w:abstractNumId w:val="22"/>
  </w:num>
  <w:num w:numId="18">
    <w:abstractNumId w:val="28"/>
  </w:num>
  <w:num w:numId="19">
    <w:abstractNumId w:val="21"/>
  </w:num>
  <w:num w:numId="20">
    <w:abstractNumId w:val="18"/>
  </w:num>
  <w:num w:numId="21">
    <w:abstractNumId w:val="12"/>
  </w:num>
  <w:num w:numId="22">
    <w:abstractNumId w:val="31"/>
  </w:num>
  <w:num w:numId="23">
    <w:abstractNumId w:val="29"/>
  </w:num>
  <w:num w:numId="24">
    <w:abstractNumId w:val="1"/>
  </w:num>
  <w:num w:numId="25">
    <w:abstractNumId w:val="26"/>
  </w:num>
  <w:num w:numId="26">
    <w:abstractNumId w:val="33"/>
  </w:num>
  <w:num w:numId="27">
    <w:abstractNumId w:val="14"/>
  </w:num>
  <w:num w:numId="28">
    <w:abstractNumId w:val="2"/>
  </w:num>
  <w:num w:numId="29">
    <w:abstractNumId w:val="25"/>
  </w:num>
  <w:num w:numId="30">
    <w:abstractNumId w:val="3"/>
  </w:num>
  <w:num w:numId="31">
    <w:abstractNumId w:val="23"/>
  </w:num>
  <w:num w:numId="32">
    <w:abstractNumId w:val="17"/>
  </w:num>
  <w:num w:numId="33">
    <w:abstractNumId w:val="5"/>
  </w:num>
  <w:num w:numId="34">
    <w:abstractNumId w:val="1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8EE103"/>
    <w:rsid w:val="000015C4"/>
    <w:rsid w:val="000020DA"/>
    <w:rsid w:val="00002B0B"/>
    <w:rsid w:val="00005745"/>
    <w:rsid w:val="000118DA"/>
    <w:rsid w:val="000134C9"/>
    <w:rsid w:val="00044F65"/>
    <w:rsid w:val="00054D1E"/>
    <w:rsid w:val="00055779"/>
    <w:rsid w:val="000558E3"/>
    <w:rsid w:val="0005782E"/>
    <w:rsid w:val="00061092"/>
    <w:rsid w:val="000616F6"/>
    <w:rsid w:val="00062C84"/>
    <w:rsid w:val="00064B96"/>
    <w:rsid w:val="00067142"/>
    <w:rsid w:val="000673E4"/>
    <w:rsid w:val="00071B51"/>
    <w:rsid w:val="00080DD4"/>
    <w:rsid w:val="00091919"/>
    <w:rsid w:val="000A3A15"/>
    <w:rsid w:val="000A5869"/>
    <w:rsid w:val="000C6965"/>
    <w:rsid w:val="000C7C9A"/>
    <w:rsid w:val="000E6BE4"/>
    <w:rsid w:val="001141FA"/>
    <w:rsid w:val="00114784"/>
    <w:rsid w:val="0012315D"/>
    <w:rsid w:val="0013530C"/>
    <w:rsid w:val="001365CA"/>
    <w:rsid w:val="001407A5"/>
    <w:rsid w:val="0014194A"/>
    <w:rsid w:val="0014361F"/>
    <w:rsid w:val="001441CF"/>
    <w:rsid w:val="00156A10"/>
    <w:rsid w:val="0016110B"/>
    <w:rsid w:val="00171400"/>
    <w:rsid w:val="00183F8A"/>
    <w:rsid w:val="00192BE0"/>
    <w:rsid w:val="00192CAA"/>
    <w:rsid w:val="001973AC"/>
    <w:rsid w:val="0019789E"/>
    <w:rsid w:val="001A3128"/>
    <w:rsid w:val="001A4296"/>
    <w:rsid w:val="001A7C08"/>
    <w:rsid w:val="001B21B1"/>
    <w:rsid w:val="001B299D"/>
    <w:rsid w:val="001B50C4"/>
    <w:rsid w:val="001B6F11"/>
    <w:rsid w:val="001C2EF8"/>
    <w:rsid w:val="001D1E31"/>
    <w:rsid w:val="001D2FFA"/>
    <w:rsid w:val="001E0A29"/>
    <w:rsid w:val="001E0E1F"/>
    <w:rsid w:val="001F3EF8"/>
    <w:rsid w:val="001F7FA3"/>
    <w:rsid w:val="0020167D"/>
    <w:rsid w:val="00212FC1"/>
    <w:rsid w:val="0022542F"/>
    <w:rsid w:val="00226280"/>
    <w:rsid w:val="00236D68"/>
    <w:rsid w:val="00245B6C"/>
    <w:rsid w:val="00251119"/>
    <w:rsid w:val="0025786C"/>
    <w:rsid w:val="00260FA5"/>
    <w:rsid w:val="00264B78"/>
    <w:rsid w:val="00267E74"/>
    <w:rsid w:val="00271AA3"/>
    <w:rsid w:val="002760DB"/>
    <w:rsid w:val="002856DC"/>
    <w:rsid w:val="002943F8"/>
    <w:rsid w:val="002944EC"/>
    <w:rsid w:val="00295D83"/>
    <w:rsid w:val="002A05BB"/>
    <w:rsid w:val="002A2D3D"/>
    <w:rsid w:val="002A734B"/>
    <w:rsid w:val="002E6C06"/>
    <w:rsid w:val="002F238C"/>
    <w:rsid w:val="002F4BB2"/>
    <w:rsid w:val="00302858"/>
    <w:rsid w:val="00305085"/>
    <w:rsid w:val="003071AD"/>
    <w:rsid w:val="00323326"/>
    <w:rsid w:val="003261BE"/>
    <w:rsid w:val="0032750C"/>
    <w:rsid w:val="00335791"/>
    <w:rsid w:val="00336FF7"/>
    <w:rsid w:val="00340510"/>
    <w:rsid w:val="00340730"/>
    <w:rsid w:val="00341AC4"/>
    <w:rsid w:val="00347688"/>
    <w:rsid w:val="00354CEF"/>
    <w:rsid w:val="00355B7A"/>
    <w:rsid w:val="0037625A"/>
    <w:rsid w:val="003A0329"/>
    <w:rsid w:val="003A54B0"/>
    <w:rsid w:val="003B03AF"/>
    <w:rsid w:val="003B1A8D"/>
    <w:rsid w:val="003B7A50"/>
    <w:rsid w:val="003C43B2"/>
    <w:rsid w:val="003E0517"/>
    <w:rsid w:val="003E2346"/>
    <w:rsid w:val="003E5E42"/>
    <w:rsid w:val="003E61BD"/>
    <w:rsid w:val="00403CD3"/>
    <w:rsid w:val="004202AA"/>
    <w:rsid w:val="004206BB"/>
    <w:rsid w:val="004248ED"/>
    <w:rsid w:val="00442CC7"/>
    <w:rsid w:val="00444D11"/>
    <w:rsid w:val="00464A09"/>
    <w:rsid w:val="00466F81"/>
    <w:rsid w:val="00476A02"/>
    <w:rsid w:val="004778E3"/>
    <w:rsid w:val="0049111B"/>
    <w:rsid w:val="004A0ABE"/>
    <w:rsid w:val="004A10BB"/>
    <w:rsid w:val="004B21F3"/>
    <w:rsid w:val="004B5A3B"/>
    <w:rsid w:val="004C4352"/>
    <w:rsid w:val="004D33A3"/>
    <w:rsid w:val="004F57A9"/>
    <w:rsid w:val="004F5C95"/>
    <w:rsid w:val="005009B0"/>
    <w:rsid w:val="00504B12"/>
    <w:rsid w:val="00511F9F"/>
    <w:rsid w:val="00516D84"/>
    <w:rsid w:val="00520F73"/>
    <w:rsid w:val="0053740C"/>
    <w:rsid w:val="005460F3"/>
    <w:rsid w:val="00557330"/>
    <w:rsid w:val="00567A5E"/>
    <w:rsid w:val="005724BF"/>
    <w:rsid w:val="00584103"/>
    <w:rsid w:val="00586DBF"/>
    <w:rsid w:val="00591E10"/>
    <w:rsid w:val="005B1634"/>
    <w:rsid w:val="005B3363"/>
    <w:rsid w:val="005C581C"/>
    <w:rsid w:val="005D0153"/>
    <w:rsid w:val="005D497E"/>
    <w:rsid w:val="005E193C"/>
    <w:rsid w:val="005E3C7D"/>
    <w:rsid w:val="005F2735"/>
    <w:rsid w:val="0060003C"/>
    <w:rsid w:val="00611A86"/>
    <w:rsid w:val="00612569"/>
    <w:rsid w:val="0061314D"/>
    <w:rsid w:val="006164FE"/>
    <w:rsid w:val="006165EA"/>
    <w:rsid w:val="00622052"/>
    <w:rsid w:val="00635401"/>
    <w:rsid w:val="006417A7"/>
    <w:rsid w:val="00657D3B"/>
    <w:rsid w:val="00676A0B"/>
    <w:rsid w:val="006777D7"/>
    <w:rsid w:val="00680624"/>
    <w:rsid w:val="00681A22"/>
    <w:rsid w:val="00681D33"/>
    <w:rsid w:val="00684D0A"/>
    <w:rsid w:val="0069691B"/>
    <w:rsid w:val="006A45FD"/>
    <w:rsid w:val="006A5591"/>
    <w:rsid w:val="006B7313"/>
    <w:rsid w:val="006C511D"/>
    <w:rsid w:val="006D7F3B"/>
    <w:rsid w:val="006E2BCA"/>
    <w:rsid w:val="006E551B"/>
    <w:rsid w:val="006F7E22"/>
    <w:rsid w:val="007077E0"/>
    <w:rsid w:val="007079BB"/>
    <w:rsid w:val="007260C0"/>
    <w:rsid w:val="00726A21"/>
    <w:rsid w:val="0074353C"/>
    <w:rsid w:val="0075000C"/>
    <w:rsid w:val="0075115D"/>
    <w:rsid w:val="00761821"/>
    <w:rsid w:val="0076757F"/>
    <w:rsid w:val="00770499"/>
    <w:rsid w:val="00790D64"/>
    <w:rsid w:val="007920CF"/>
    <w:rsid w:val="00793493"/>
    <w:rsid w:val="007B2148"/>
    <w:rsid w:val="007C1FEC"/>
    <w:rsid w:val="007C446B"/>
    <w:rsid w:val="007E182C"/>
    <w:rsid w:val="007E63F0"/>
    <w:rsid w:val="007F03BE"/>
    <w:rsid w:val="00815A2B"/>
    <w:rsid w:val="00817E07"/>
    <w:rsid w:val="0082780C"/>
    <w:rsid w:val="00832762"/>
    <w:rsid w:val="00834B0B"/>
    <w:rsid w:val="00836E86"/>
    <w:rsid w:val="00844988"/>
    <w:rsid w:val="008723B5"/>
    <w:rsid w:val="00872927"/>
    <w:rsid w:val="00873A13"/>
    <w:rsid w:val="00875638"/>
    <w:rsid w:val="00880F7E"/>
    <w:rsid w:val="008900F5"/>
    <w:rsid w:val="008971C2"/>
    <w:rsid w:val="008A2DBA"/>
    <w:rsid w:val="008B3F2A"/>
    <w:rsid w:val="008C20CB"/>
    <w:rsid w:val="008C5F21"/>
    <w:rsid w:val="008E4887"/>
    <w:rsid w:val="008E4EF9"/>
    <w:rsid w:val="008E6762"/>
    <w:rsid w:val="008F3277"/>
    <w:rsid w:val="008F4CD1"/>
    <w:rsid w:val="008F6672"/>
    <w:rsid w:val="008F7F8B"/>
    <w:rsid w:val="009017B5"/>
    <w:rsid w:val="00903B02"/>
    <w:rsid w:val="00905DCF"/>
    <w:rsid w:val="00906CD5"/>
    <w:rsid w:val="009115A7"/>
    <w:rsid w:val="0092270D"/>
    <w:rsid w:val="009402E8"/>
    <w:rsid w:val="00941580"/>
    <w:rsid w:val="00951B8C"/>
    <w:rsid w:val="00961624"/>
    <w:rsid w:val="00961A74"/>
    <w:rsid w:val="00962A69"/>
    <w:rsid w:val="00970BBD"/>
    <w:rsid w:val="00972528"/>
    <w:rsid w:val="00973131"/>
    <w:rsid w:val="00975FBB"/>
    <w:rsid w:val="00980DB0"/>
    <w:rsid w:val="00980E87"/>
    <w:rsid w:val="009A512A"/>
    <w:rsid w:val="009A59F7"/>
    <w:rsid w:val="009B4CA7"/>
    <w:rsid w:val="009B6631"/>
    <w:rsid w:val="009C3A31"/>
    <w:rsid w:val="009C6A9C"/>
    <w:rsid w:val="009D4EAC"/>
    <w:rsid w:val="009E00E0"/>
    <w:rsid w:val="009E0E63"/>
    <w:rsid w:val="009E1B0D"/>
    <w:rsid w:val="009E4677"/>
    <w:rsid w:val="009F18DA"/>
    <w:rsid w:val="00A06889"/>
    <w:rsid w:val="00A111D6"/>
    <w:rsid w:val="00A26C94"/>
    <w:rsid w:val="00A30E85"/>
    <w:rsid w:val="00A33633"/>
    <w:rsid w:val="00A33720"/>
    <w:rsid w:val="00A43C18"/>
    <w:rsid w:val="00A53E91"/>
    <w:rsid w:val="00A60063"/>
    <w:rsid w:val="00A77FD1"/>
    <w:rsid w:val="00A80AB1"/>
    <w:rsid w:val="00A80F18"/>
    <w:rsid w:val="00A8269C"/>
    <w:rsid w:val="00A82D47"/>
    <w:rsid w:val="00A95B6E"/>
    <w:rsid w:val="00A977D1"/>
    <w:rsid w:val="00AA25EA"/>
    <w:rsid w:val="00AA3ED1"/>
    <w:rsid w:val="00AB46DE"/>
    <w:rsid w:val="00AB7BB3"/>
    <w:rsid w:val="00AC365B"/>
    <w:rsid w:val="00AD28BA"/>
    <w:rsid w:val="00AD2E06"/>
    <w:rsid w:val="00AE4296"/>
    <w:rsid w:val="00AE535F"/>
    <w:rsid w:val="00AE68CD"/>
    <w:rsid w:val="00AF1E03"/>
    <w:rsid w:val="00AF75FF"/>
    <w:rsid w:val="00AF7717"/>
    <w:rsid w:val="00B01FF5"/>
    <w:rsid w:val="00B03C0F"/>
    <w:rsid w:val="00B06733"/>
    <w:rsid w:val="00B10A3E"/>
    <w:rsid w:val="00B16DBE"/>
    <w:rsid w:val="00B25B9F"/>
    <w:rsid w:val="00B30E18"/>
    <w:rsid w:val="00B32431"/>
    <w:rsid w:val="00B37676"/>
    <w:rsid w:val="00B37B55"/>
    <w:rsid w:val="00B414B6"/>
    <w:rsid w:val="00B52426"/>
    <w:rsid w:val="00B64318"/>
    <w:rsid w:val="00B81E71"/>
    <w:rsid w:val="00B91F1E"/>
    <w:rsid w:val="00B930CC"/>
    <w:rsid w:val="00B935B3"/>
    <w:rsid w:val="00B939A2"/>
    <w:rsid w:val="00B93DDD"/>
    <w:rsid w:val="00B94474"/>
    <w:rsid w:val="00B97F50"/>
    <w:rsid w:val="00BA621C"/>
    <w:rsid w:val="00BA7BBC"/>
    <w:rsid w:val="00BC2BD4"/>
    <w:rsid w:val="00BC6046"/>
    <w:rsid w:val="00BD5369"/>
    <w:rsid w:val="00BE41D6"/>
    <w:rsid w:val="00C11696"/>
    <w:rsid w:val="00C127DE"/>
    <w:rsid w:val="00C15F53"/>
    <w:rsid w:val="00C16993"/>
    <w:rsid w:val="00C26E12"/>
    <w:rsid w:val="00C27B28"/>
    <w:rsid w:val="00C30888"/>
    <w:rsid w:val="00C313A2"/>
    <w:rsid w:val="00C34377"/>
    <w:rsid w:val="00C35B85"/>
    <w:rsid w:val="00C4579F"/>
    <w:rsid w:val="00C462BC"/>
    <w:rsid w:val="00C67A3D"/>
    <w:rsid w:val="00C775F8"/>
    <w:rsid w:val="00C81263"/>
    <w:rsid w:val="00C8590F"/>
    <w:rsid w:val="00C964A8"/>
    <w:rsid w:val="00C967BF"/>
    <w:rsid w:val="00CA5892"/>
    <w:rsid w:val="00CA716C"/>
    <w:rsid w:val="00CB0690"/>
    <w:rsid w:val="00CB1113"/>
    <w:rsid w:val="00CB7C7B"/>
    <w:rsid w:val="00CC0D4D"/>
    <w:rsid w:val="00CD263B"/>
    <w:rsid w:val="00CD42CF"/>
    <w:rsid w:val="00CD75BD"/>
    <w:rsid w:val="00CE00EA"/>
    <w:rsid w:val="00CE6BE7"/>
    <w:rsid w:val="00D03852"/>
    <w:rsid w:val="00D14B80"/>
    <w:rsid w:val="00D14DFF"/>
    <w:rsid w:val="00D1774C"/>
    <w:rsid w:val="00D2287A"/>
    <w:rsid w:val="00D236C0"/>
    <w:rsid w:val="00D33206"/>
    <w:rsid w:val="00D37A9C"/>
    <w:rsid w:val="00D37AE3"/>
    <w:rsid w:val="00D43449"/>
    <w:rsid w:val="00D52ED7"/>
    <w:rsid w:val="00D553A4"/>
    <w:rsid w:val="00D62D84"/>
    <w:rsid w:val="00D678FB"/>
    <w:rsid w:val="00D719EA"/>
    <w:rsid w:val="00D94A5C"/>
    <w:rsid w:val="00D96942"/>
    <w:rsid w:val="00DA2C20"/>
    <w:rsid w:val="00DA4B26"/>
    <w:rsid w:val="00DB14E0"/>
    <w:rsid w:val="00DB5003"/>
    <w:rsid w:val="00DB50B5"/>
    <w:rsid w:val="00DB520C"/>
    <w:rsid w:val="00DD7768"/>
    <w:rsid w:val="00DE1BF3"/>
    <w:rsid w:val="00DE2697"/>
    <w:rsid w:val="00DE4620"/>
    <w:rsid w:val="00DF008C"/>
    <w:rsid w:val="00DF1246"/>
    <w:rsid w:val="00E05A01"/>
    <w:rsid w:val="00E2703B"/>
    <w:rsid w:val="00E36B44"/>
    <w:rsid w:val="00E541CC"/>
    <w:rsid w:val="00E54565"/>
    <w:rsid w:val="00E67CE9"/>
    <w:rsid w:val="00E70782"/>
    <w:rsid w:val="00E70DF1"/>
    <w:rsid w:val="00E713F4"/>
    <w:rsid w:val="00E864C5"/>
    <w:rsid w:val="00E86599"/>
    <w:rsid w:val="00E95C6A"/>
    <w:rsid w:val="00EA1964"/>
    <w:rsid w:val="00EB1601"/>
    <w:rsid w:val="00EC1044"/>
    <w:rsid w:val="00EC3ECF"/>
    <w:rsid w:val="00EC7B80"/>
    <w:rsid w:val="00ED4621"/>
    <w:rsid w:val="00EE6EDE"/>
    <w:rsid w:val="00F01DF6"/>
    <w:rsid w:val="00F02ED8"/>
    <w:rsid w:val="00F032BC"/>
    <w:rsid w:val="00F0549A"/>
    <w:rsid w:val="00F212AA"/>
    <w:rsid w:val="00F21B05"/>
    <w:rsid w:val="00F27FF6"/>
    <w:rsid w:val="00F353CE"/>
    <w:rsid w:val="00F50920"/>
    <w:rsid w:val="00F627CF"/>
    <w:rsid w:val="00F67AF2"/>
    <w:rsid w:val="00F83512"/>
    <w:rsid w:val="00F84563"/>
    <w:rsid w:val="00F853AB"/>
    <w:rsid w:val="00FA5C87"/>
    <w:rsid w:val="00FD48AF"/>
    <w:rsid w:val="00FD4963"/>
    <w:rsid w:val="00FE184A"/>
    <w:rsid w:val="00FE6042"/>
    <w:rsid w:val="00FF1348"/>
    <w:rsid w:val="00FF65CB"/>
    <w:rsid w:val="1371D311"/>
    <w:rsid w:val="1EF6874F"/>
    <w:rsid w:val="209257B0"/>
    <w:rsid w:val="2B2CFCE9"/>
    <w:rsid w:val="3A3E22E9"/>
    <w:rsid w:val="519E22CD"/>
    <w:rsid w:val="5B450513"/>
    <w:rsid w:val="68FE22B1"/>
    <w:rsid w:val="69C74602"/>
    <w:rsid w:val="728EE103"/>
    <w:rsid w:val="7D3632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C33BC"/>
  <w15:chartTrackingRefBased/>
  <w15:docId w15:val="{72D7AEC2-F9BE-461E-BED4-FCFBDF23E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24BF"/>
    <w:pPr>
      <w:spacing w:line="256" w:lineRule="auto"/>
    </w:pPr>
  </w:style>
  <w:style w:type="paragraph" w:styleId="Heading1">
    <w:name w:val="heading 1"/>
    <w:basedOn w:val="Normal"/>
    <w:next w:val="Normal"/>
    <w:link w:val="Heading1Char"/>
    <w:uiPriority w:val="9"/>
    <w:qFormat/>
    <w:rsid w:val="0049111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0673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077E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815A2B"/>
    <w:pPr>
      <w:spacing w:before="100" w:beforeAutospacing="1" w:after="100" w:afterAutospacing="1" w:line="240" w:lineRule="auto"/>
      <w:outlineLvl w:val="3"/>
    </w:pPr>
    <w:rPr>
      <w:rFonts w:ascii="Times New Roman" w:eastAsia="Times New Roman" w:hAnsi="Times New Roman" w:cs="Times New Roman"/>
      <w:b/>
      <w:bCs/>
      <w:sz w:val="24"/>
      <w:szCs w:val="24"/>
      <w:lang w:val="en-GB" w:eastAsia="en-GB"/>
    </w:rPr>
  </w:style>
  <w:style w:type="paragraph" w:styleId="Heading5">
    <w:name w:val="heading 5"/>
    <w:basedOn w:val="Normal"/>
    <w:next w:val="Normal"/>
    <w:link w:val="Heading5Char"/>
    <w:uiPriority w:val="9"/>
    <w:semiHidden/>
    <w:unhideWhenUsed/>
    <w:qFormat/>
    <w:rsid w:val="00CE00EA"/>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5724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24BF"/>
  </w:style>
  <w:style w:type="paragraph" w:styleId="Footer">
    <w:name w:val="footer"/>
    <w:basedOn w:val="Normal"/>
    <w:link w:val="FooterChar"/>
    <w:uiPriority w:val="99"/>
    <w:unhideWhenUsed/>
    <w:rsid w:val="005724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24BF"/>
  </w:style>
  <w:style w:type="character" w:customStyle="1" w:styleId="commentauthor">
    <w:name w:val="commentauthor"/>
    <w:basedOn w:val="DefaultParagraphFont"/>
    <w:rsid w:val="000E6BE4"/>
  </w:style>
  <w:style w:type="paragraph" w:customStyle="1" w:styleId="commentcontentpara">
    <w:name w:val="commentcontentpara"/>
    <w:basedOn w:val="Normal"/>
    <w:rsid w:val="000E6BE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FollowedHyperlink">
    <w:name w:val="FollowedHyperlink"/>
    <w:basedOn w:val="DefaultParagraphFont"/>
    <w:uiPriority w:val="99"/>
    <w:semiHidden/>
    <w:unhideWhenUsed/>
    <w:rsid w:val="00354CEF"/>
    <w:rPr>
      <w:color w:val="954F72" w:themeColor="followedHyperlink"/>
      <w:u w:val="single"/>
    </w:rPr>
  </w:style>
  <w:style w:type="character" w:customStyle="1" w:styleId="Heading4Char">
    <w:name w:val="Heading 4 Char"/>
    <w:basedOn w:val="DefaultParagraphFont"/>
    <w:link w:val="Heading4"/>
    <w:uiPriority w:val="9"/>
    <w:rsid w:val="00815A2B"/>
    <w:rPr>
      <w:rFonts w:ascii="Times New Roman" w:eastAsia="Times New Roman" w:hAnsi="Times New Roman" w:cs="Times New Roman"/>
      <w:b/>
      <w:bCs/>
      <w:sz w:val="24"/>
      <w:szCs w:val="24"/>
      <w:lang w:val="en-GB" w:eastAsia="en-GB"/>
    </w:rPr>
  </w:style>
  <w:style w:type="paragraph" w:styleId="NormalWeb">
    <w:name w:val="Normal (Web)"/>
    <w:basedOn w:val="Normal"/>
    <w:uiPriority w:val="99"/>
    <w:semiHidden/>
    <w:unhideWhenUsed/>
    <w:rsid w:val="00815A2B"/>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5Char">
    <w:name w:val="Heading 5 Char"/>
    <w:basedOn w:val="DefaultParagraphFont"/>
    <w:link w:val="Heading5"/>
    <w:uiPriority w:val="9"/>
    <w:semiHidden/>
    <w:rsid w:val="00CE00EA"/>
    <w:rPr>
      <w:rFonts w:asciiTheme="majorHAnsi" w:eastAsiaTheme="majorEastAsia" w:hAnsiTheme="majorHAnsi" w:cstheme="majorBidi"/>
      <w:color w:val="2F5496" w:themeColor="accent1" w:themeShade="BF"/>
    </w:rPr>
  </w:style>
  <w:style w:type="character" w:styleId="Strong">
    <w:name w:val="Strong"/>
    <w:basedOn w:val="DefaultParagraphFont"/>
    <w:uiPriority w:val="22"/>
    <w:qFormat/>
    <w:rsid w:val="00511F9F"/>
    <w:rPr>
      <w:b/>
      <w:bCs/>
    </w:rPr>
  </w:style>
  <w:style w:type="character" w:customStyle="1" w:styleId="Heading1Char">
    <w:name w:val="Heading 1 Char"/>
    <w:basedOn w:val="DefaultParagraphFont"/>
    <w:link w:val="Heading1"/>
    <w:uiPriority w:val="9"/>
    <w:rsid w:val="0049111B"/>
    <w:rPr>
      <w:rFonts w:asciiTheme="majorHAnsi" w:eastAsiaTheme="majorEastAsia" w:hAnsiTheme="majorHAnsi" w:cstheme="majorBidi"/>
      <w:color w:val="2F5496" w:themeColor="accent1" w:themeShade="BF"/>
      <w:sz w:val="32"/>
      <w:szCs w:val="32"/>
    </w:rPr>
  </w:style>
  <w:style w:type="paragraph" w:customStyle="1" w:styleId="Default">
    <w:name w:val="Default"/>
    <w:rsid w:val="00980DB0"/>
    <w:pPr>
      <w:autoSpaceDE w:val="0"/>
      <w:autoSpaceDN w:val="0"/>
      <w:adjustRightInd w:val="0"/>
      <w:spacing w:after="0" w:line="240" w:lineRule="auto"/>
    </w:pPr>
    <w:rPr>
      <w:rFonts w:ascii="Verdana" w:hAnsi="Verdana" w:cs="Verdana"/>
      <w:color w:val="000000"/>
      <w:sz w:val="24"/>
      <w:szCs w:val="24"/>
      <w:lang w:val="en-GB"/>
    </w:rPr>
  </w:style>
  <w:style w:type="character" w:customStyle="1" w:styleId="Heading3Char">
    <w:name w:val="Heading 3 Char"/>
    <w:basedOn w:val="DefaultParagraphFont"/>
    <w:link w:val="Heading3"/>
    <w:uiPriority w:val="9"/>
    <w:semiHidden/>
    <w:rsid w:val="007077E0"/>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B06733"/>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B06733"/>
    <w:rPr>
      <w:i/>
      <w:iCs/>
    </w:rPr>
  </w:style>
  <w:style w:type="paragraph" w:customStyle="1" w:styleId="TextNormal">
    <w:name w:val="Text Normal"/>
    <w:basedOn w:val="Normal"/>
    <w:link w:val="TextNormalChar"/>
    <w:qFormat/>
    <w:rsid w:val="005460F3"/>
    <w:pPr>
      <w:spacing w:before="120" w:after="120" w:line="240" w:lineRule="auto"/>
      <w:ind w:left="720" w:right="720"/>
    </w:pPr>
    <w:rPr>
      <w:rFonts w:ascii="Calibri Light" w:hAnsi="Calibri Light" w:cs="Calibri Light"/>
      <w:color w:val="000000" w:themeColor="text1"/>
      <w:kern w:val="20"/>
      <w:sz w:val="24"/>
      <w:szCs w:val="20"/>
      <w:lang w:eastAsia="ja-JP"/>
    </w:rPr>
  </w:style>
  <w:style w:type="character" w:customStyle="1" w:styleId="TextNormalChar">
    <w:name w:val="Text Normal Char"/>
    <w:basedOn w:val="DefaultParagraphFont"/>
    <w:link w:val="TextNormal"/>
    <w:rsid w:val="005460F3"/>
    <w:rPr>
      <w:rFonts w:ascii="Calibri Light" w:hAnsi="Calibri Light" w:cs="Calibri Light"/>
      <w:color w:val="000000" w:themeColor="text1"/>
      <w:kern w:val="20"/>
      <w:sz w:val="24"/>
      <w:szCs w:val="20"/>
      <w:lang w:eastAsia="ja-JP"/>
    </w:rPr>
  </w:style>
  <w:style w:type="character" w:customStyle="1" w:styleId="meta">
    <w:name w:val="meta"/>
    <w:basedOn w:val="DefaultParagraphFont"/>
    <w:rsid w:val="000015C4"/>
  </w:style>
  <w:style w:type="paragraph" w:styleId="Bibliography">
    <w:name w:val="Bibliography"/>
    <w:basedOn w:val="Normal"/>
    <w:next w:val="Normal"/>
    <w:uiPriority w:val="37"/>
    <w:unhideWhenUsed/>
    <w:rsid w:val="00F83512"/>
  </w:style>
  <w:style w:type="character" w:customStyle="1" w:styleId="normaltextrun">
    <w:name w:val="normaltextrun"/>
    <w:basedOn w:val="DefaultParagraphFont"/>
    <w:rsid w:val="00AE68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00703">
      <w:bodyDiv w:val="1"/>
      <w:marLeft w:val="0"/>
      <w:marRight w:val="0"/>
      <w:marTop w:val="0"/>
      <w:marBottom w:val="0"/>
      <w:divBdr>
        <w:top w:val="none" w:sz="0" w:space="0" w:color="auto"/>
        <w:left w:val="none" w:sz="0" w:space="0" w:color="auto"/>
        <w:bottom w:val="none" w:sz="0" w:space="0" w:color="auto"/>
        <w:right w:val="none" w:sz="0" w:space="0" w:color="auto"/>
      </w:divBdr>
    </w:div>
    <w:div w:id="112602224">
      <w:bodyDiv w:val="1"/>
      <w:marLeft w:val="0"/>
      <w:marRight w:val="0"/>
      <w:marTop w:val="0"/>
      <w:marBottom w:val="0"/>
      <w:divBdr>
        <w:top w:val="none" w:sz="0" w:space="0" w:color="auto"/>
        <w:left w:val="none" w:sz="0" w:space="0" w:color="auto"/>
        <w:bottom w:val="none" w:sz="0" w:space="0" w:color="auto"/>
        <w:right w:val="none" w:sz="0" w:space="0" w:color="auto"/>
      </w:divBdr>
      <w:divsChild>
        <w:div w:id="88284331">
          <w:marLeft w:val="562"/>
          <w:marRight w:val="0"/>
          <w:marTop w:val="150"/>
          <w:marBottom w:val="0"/>
          <w:divBdr>
            <w:top w:val="none" w:sz="0" w:space="0" w:color="auto"/>
            <w:left w:val="none" w:sz="0" w:space="0" w:color="auto"/>
            <w:bottom w:val="none" w:sz="0" w:space="0" w:color="auto"/>
            <w:right w:val="none" w:sz="0" w:space="0" w:color="auto"/>
          </w:divBdr>
        </w:div>
        <w:div w:id="259485300">
          <w:marLeft w:val="562"/>
          <w:marRight w:val="0"/>
          <w:marTop w:val="150"/>
          <w:marBottom w:val="0"/>
          <w:divBdr>
            <w:top w:val="none" w:sz="0" w:space="0" w:color="auto"/>
            <w:left w:val="none" w:sz="0" w:space="0" w:color="auto"/>
            <w:bottom w:val="none" w:sz="0" w:space="0" w:color="auto"/>
            <w:right w:val="none" w:sz="0" w:space="0" w:color="auto"/>
          </w:divBdr>
        </w:div>
      </w:divsChild>
    </w:div>
    <w:div w:id="124125881">
      <w:bodyDiv w:val="1"/>
      <w:marLeft w:val="0"/>
      <w:marRight w:val="0"/>
      <w:marTop w:val="0"/>
      <w:marBottom w:val="0"/>
      <w:divBdr>
        <w:top w:val="none" w:sz="0" w:space="0" w:color="auto"/>
        <w:left w:val="none" w:sz="0" w:space="0" w:color="auto"/>
        <w:bottom w:val="none" w:sz="0" w:space="0" w:color="auto"/>
        <w:right w:val="none" w:sz="0" w:space="0" w:color="auto"/>
      </w:divBdr>
      <w:divsChild>
        <w:div w:id="1723674234">
          <w:marLeft w:val="562"/>
          <w:marRight w:val="0"/>
          <w:marTop w:val="150"/>
          <w:marBottom w:val="0"/>
          <w:divBdr>
            <w:top w:val="none" w:sz="0" w:space="0" w:color="auto"/>
            <w:left w:val="none" w:sz="0" w:space="0" w:color="auto"/>
            <w:bottom w:val="none" w:sz="0" w:space="0" w:color="auto"/>
            <w:right w:val="none" w:sz="0" w:space="0" w:color="auto"/>
          </w:divBdr>
        </w:div>
      </w:divsChild>
    </w:div>
    <w:div w:id="130900878">
      <w:bodyDiv w:val="1"/>
      <w:marLeft w:val="0"/>
      <w:marRight w:val="0"/>
      <w:marTop w:val="0"/>
      <w:marBottom w:val="0"/>
      <w:divBdr>
        <w:top w:val="none" w:sz="0" w:space="0" w:color="auto"/>
        <w:left w:val="none" w:sz="0" w:space="0" w:color="auto"/>
        <w:bottom w:val="none" w:sz="0" w:space="0" w:color="auto"/>
        <w:right w:val="none" w:sz="0" w:space="0" w:color="auto"/>
      </w:divBdr>
    </w:div>
    <w:div w:id="220988306">
      <w:bodyDiv w:val="1"/>
      <w:marLeft w:val="0"/>
      <w:marRight w:val="0"/>
      <w:marTop w:val="0"/>
      <w:marBottom w:val="0"/>
      <w:divBdr>
        <w:top w:val="none" w:sz="0" w:space="0" w:color="auto"/>
        <w:left w:val="none" w:sz="0" w:space="0" w:color="auto"/>
        <w:bottom w:val="none" w:sz="0" w:space="0" w:color="auto"/>
        <w:right w:val="none" w:sz="0" w:space="0" w:color="auto"/>
      </w:divBdr>
    </w:div>
    <w:div w:id="281574207">
      <w:bodyDiv w:val="1"/>
      <w:marLeft w:val="0"/>
      <w:marRight w:val="0"/>
      <w:marTop w:val="0"/>
      <w:marBottom w:val="0"/>
      <w:divBdr>
        <w:top w:val="none" w:sz="0" w:space="0" w:color="auto"/>
        <w:left w:val="none" w:sz="0" w:space="0" w:color="auto"/>
        <w:bottom w:val="none" w:sz="0" w:space="0" w:color="auto"/>
        <w:right w:val="none" w:sz="0" w:space="0" w:color="auto"/>
      </w:divBdr>
    </w:div>
    <w:div w:id="354186836">
      <w:bodyDiv w:val="1"/>
      <w:marLeft w:val="0"/>
      <w:marRight w:val="0"/>
      <w:marTop w:val="0"/>
      <w:marBottom w:val="0"/>
      <w:divBdr>
        <w:top w:val="none" w:sz="0" w:space="0" w:color="auto"/>
        <w:left w:val="none" w:sz="0" w:space="0" w:color="auto"/>
        <w:bottom w:val="none" w:sz="0" w:space="0" w:color="auto"/>
        <w:right w:val="none" w:sz="0" w:space="0" w:color="auto"/>
      </w:divBdr>
      <w:divsChild>
        <w:div w:id="430126645">
          <w:marLeft w:val="562"/>
          <w:marRight w:val="0"/>
          <w:marTop w:val="150"/>
          <w:marBottom w:val="0"/>
          <w:divBdr>
            <w:top w:val="none" w:sz="0" w:space="0" w:color="auto"/>
            <w:left w:val="none" w:sz="0" w:space="0" w:color="auto"/>
            <w:bottom w:val="none" w:sz="0" w:space="0" w:color="auto"/>
            <w:right w:val="none" w:sz="0" w:space="0" w:color="auto"/>
          </w:divBdr>
        </w:div>
      </w:divsChild>
    </w:div>
    <w:div w:id="359598052">
      <w:bodyDiv w:val="1"/>
      <w:marLeft w:val="0"/>
      <w:marRight w:val="0"/>
      <w:marTop w:val="0"/>
      <w:marBottom w:val="0"/>
      <w:divBdr>
        <w:top w:val="none" w:sz="0" w:space="0" w:color="auto"/>
        <w:left w:val="none" w:sz="0" w:space="0" w:color="auto"/>
        <w:bottom w:val="none" w:sz="0" w:space="0" w:color="auto"/>
        <w:right w:val="none" w:sz="0" w:space="0" w:color="auto"/>
      </w:divBdr>
    </w:div>
    <w:div w:id="360514427">
      <w:bodyDiv w:val="1"/>
      <w:marLeft w:val="0"/>
      <w:marRight w:val="0"/>
      <w:marTop w:val="0"/>
      <w:marBottom w:val="0"/>
      <w:divBdr>
        <w:top w:val="none" w:sz="0" w:space="0" w:color="auto"/>
        <w:left w:val="none" w:sz="0" w:space="0" w:color="auto"/>
        <w:bottom w:val="none" w:sz="0" w:space="0" w:color="auto"/>
        <w:right w:val="none" w:sz="0" w:space="0" w:color="auto"/>
      </w:divBdr>
    </w:div>
    <w:div w:id="373233806">
      <w:bodyDiv w:val="1"/>
      <w:marLeft w:val="0"/>
      <w:marRight w:val="0"/>
      <w:marTop w:val="0"/>
      <w:marBottom w:val="0"/>
      <w:divBdr>
        <w:top w:val="none" w:sz="0" w:space="0" w:color="auto"/>
        <w:left w:val="none" w:sz="0" w:space="0" w:color="auto"/>
        <w:bottom w:val="none" w:sz="0" w:space="0" w:color="auto"/>
        <w:right w:val="none" w:sz="0" w:space="0" w:color="auto"/>
      </w:divBdr>
      <w:divsChild>
        <w:div w:id="944847231">
          <w:marLeft w:val="0"/>
          <w:marRight w:val="0"/>
          <w:marTop w:val="0"/>
          <w:marBottom w:val="0"/>
          <w:divBdr>
            <w:top w:val="none" w:sz="0" w:space="0" w:color="auto"/>
            <w:left w:val="none" w:sz="0" w:space="0" w:color="auto"/>
            <w:bottom w:val="none" w:sz="0" w:space="0" w:color="auto"/>
            <w:right w:val="none" w:sz="0" w:space="0" w:color="auto"/>
          </w:divBdr>
          <w:divsChild>
            <w:div w:id="137648256">
              <w:marLeft w:val="0"/>
              <w:marRight w:val="0"/>
              <w:marTop w:val="0"/>
              <w:marBottom w:val="0"/>
              <w:divBdr>
                <w:top w:val="none" w:sz="0" w:space="0" w:color="auto"/>
                <w:left w:val="none" w:sz="0" w:space="0" w:color="auto"/>
                <w:bottom w:val="none" w:sz="0" w:space="0" w:color="auto"/>
                <w:right w:val="none" w:sz="0" w:space="0" w:color="auto"/>
              </w:divBdr>
            </w:div>
          </w:divsChild>
        </w:div>
        <w:div w:id="36903483">
          <w:marLeft w:val="0"/>
          <w:marRight w:val="0"/>
          <w:marTop w:val="300"/>
          <w:marBottom w:val="0"/>
          <w:divBdr>
            <w:top w:val="none" w:sz="0" w:space="0" w:color="auto"/>
            <w:left w:val="none" w:sz="0" w:space="0" w:color="auto"/>
            <w:bottom w:val="none" w:sz="0" w:space="0" w:color="auto"/>
            <w:right w:val="none" w:sz="0" w:space="0" w:color="auto"/>
          </w:divBdr>
          <w:divsChild>
            <w:div w:id="1585869732">
              <w:marLeft w:val="0"/>
              <w:marRight w:val="0"/>
              <w:marTop w:val="0"/>
              <w:marBottom w:val="0"/>
              <w:divBdr>
                <w:top w:val="none" w:sz="0" w:space="0" w:color="auto"/>
                <w:left w:val="none" w:sz="0" w:space="0" w:color="auto"/>
                <w:bottom w:val="none" w:sz="0" w:space="0" w:color="auto"/>
                <w:right w:val="none" w:sz="0" w:space="0" w:color="auto"/>
              </w:divBdr>
            </w:div>
          </w:divsChild>
        </w:div>
        <w:div w:id="197352245">
          <w:marLeft w:val="0"/>
          <w:marRight w:val="0"/>
          <w:marTop w:val="300"/>
          <w:marBottom w:val="0"/>
          <w:divBdr>
            <w:top w:val="none" w:sz="0" w:space="0" w:color="auto"/>
            <w:left w:val="none" w:sz="0" w:space="0" w:color="auto"/>
            <w:bottom w:val="none" w:sz="0" w:space="0" w:color="auto"/>
            <w:right w:val="none" w:sz="0" w:space="0" w:color="auto"/>
          </w:divBdr>
          <w:divsChild>
            <w:div w:id="1213419856">
              <w:marLeft w:val="0"/>
              <w:marRight w:val="0"/>
              <w:marTop w:val="0"/>
              <w:marBottom w:val="0"/>
              <w:divBdr>
                <w:top w:val="none" w:sz="0" w:space="0" w:color="auto"/>
                <w:left w:val="none" w:sz="0" w:space="0" w:color="auto"/>
                <w:bottom w:val="none" w:sz="0" w:space="0" w:color="auto"/>
                <w:right w:val="none" w:sz="0" w:space="0" w:color="auto"/>
              </w:divBdr>
            </w:div>
          </w:divsChild>
        </w:div>
        <w:div w:id="1993874364">
          <w:marLeft w:val="0"/>
          <w:marRight w:val="0"/>
          <w:marTop w:val="300"/>
          <w:marBottom w:val="0"/>
          <w:divBdr>
            <w:top w:val="none" w:sz="0" w:space="0" w:color="auto"/>
            <w:left w:val="none" w:sz="0" w:space="0" w:color="auto"/>
            <w:bottom w:val="none" w:sz="0" w:space="0" w:color="auto"/>
            <w:right w:val="none" w:sz="0" w:space="0" w:color="auto"/>
          </w:divBdr>
          <w:divsChild>
            <w:div w:id="840774492">
              <w:marLeft w:val="0"/>
              <w:marRight w:val="0"/>
              <w:marTop w:val="0"/>
              <w:marBottom w:val="0"/>
              <w:divBdr>
                <w:top w:val="none" w:sz="0" w:space="0" w:color="auto"/>
                <w:left w:val="none" w:sz="0" w:space="0" w:color="auto"/>
                <w:bottom w:val="none" w:sz="0" w:space="0" w:color="auto"/>
                <w:right w:val="none" w:sz="0" w:space="0" w:color="auto"/>
              </w:divBdr>
            </w:div>
          </w:divsChild>
        </w:div>
        <w:div w:id="1124620054">
          <w:marLeft w:val="0"/>
          <w:marRight w:val="0"/>
          <w:marTop w:val="300"/>
          <w:marBottom w:val="0"/>
          <w:divBdr>
            <w:top w:val="none" w:sz="0" w:space="0" w:color="auto"/>
            <w:left w:val="none" w:sz="0" w:space="0" w:color="auto"/>
            <w:bottom w:val="none" w:sz="0" w:space="0" w:color="auto"/>
            <w:right w:val="none" w:sz="0" w:space="0" w:color="auto"/>
          </w:divBdr>
          <w:divsChild>
            <w:div w:id="16351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590692">
      <w:bodyDiv w:val="1"/>
      <w:marLeft w:val="0"/>
      <w:marRight w:val="0"/>
      <w:marTop w:val="0"/>
      <w:marBottom w:val="0"/>
      <w:divBdr>
        <w:top w:val="none" w:sz="0" w:space="0" w:color="auto"/>
        <w:left w:val="none" w:sz="0" w:space="0" w:color="auto"/>
        <w:bottom w:val="none" w:sz="0" w:space="0" w:color="auto"/>
        <w:right w:val="none" w:sz="0" w:space="0" w:color="auto"/>
      </w:divBdr>
    </w:div>
    <w:div w:id="378945573">
      <w:bodyDiv w:val="1"/>
      <w:marLeft w:val="0"/>
      <w:marRight w:val="0"/>
      <w:marTop w:val="0"/>
      <w:marBottom w:val="0"/>
      <w:divBdr>
        <w:top w:val="none" w:sz="0" w:space="0" w:color="auto"/>
        <w:left w:val="none" w:sz="0" w:space="0" w:color="auto"/>
        <w:bottom w:val="none" w:sz="0" w:space="0" w:color="auto"/>
        <w:right w:val="none" w:sz="0" w:space="0" w:color="auto"/>
      </w:divBdr>
      <w:divsChild>
        <w:div w:id="462433344">
          <w:marLeft w:val="562"/>
          <w:marRight w:val="0"/>
          <w:marTop w:val="150"/>
          <w:marBottom w:val="0"/>
          <w:divBdr>
            <w:top w:val="none" w:sz="0" w:space="0" w:color="auto"/>
            <w:left w:val="none" w:sz="0" w:space="0" w:color="auto"/>
            <w:bottom w:val="none" w:sz="0" w:space="0" w:color="auto"/>
            <w:right w:val="none" w:sz="0" w:space="0" w:color="auto"/>
          </w:divBdr>
        </w:div>
      </w:divsChild>
    </w:div>
    <w:div w:id="447315766">
      <w:bodyDiv w:val="1"/>
      <w:marLeft w:val="0"/>
      <w:marRight w:val="0"/>
      <w:marTop w:val="0"/>
      <w:marBottom w:val="0"/>
      <w:divBdr>
        <w:top w:val="none" w:sz="0" w:space="0" w:color="auto"/>
        <w:left w:val="none" w:sz="0" w:space="0" w:color="auto"/>
        <w:bottom w:val="none" w:sz="0" w:space="0" w:color="auto"/>
        <w:right w:val="none" w:sz="0" w:space="0" w:color="auto"/>
      </w:divBdr>
    </w:div>
    <w:div w:id="448621879">
      <w:bodyDiv w:val="1"/>
      <w:marLeft w:val="0"/>
      <w:marRight w:val="0"/>
      <w:marTop w:val="0"/>
      <w:marBottom w:val="0"/>
      <w:divBdr>
        <w:top w:val="none" w:sz="0" w:space="0" w:color="auto"/>
        <w:left w:val="none" w:sz="0" w:space="0" w:color="auto"/>
        <w:bottom w:val="none" w:sz="0" w:space="0" w:color="auto"/>
        <w:right w:val="none" w:sz="0" w:space="0" w:color="auto"/>
      </w:divBdr>
    </w:div>
    <w:div w:id="463473835">
      <w:bodyDiv w:val="1"/>
      <w:marLeft w:val="0"/>
      <w:marRight w:val="0"/>
      <w:marTop w:val="0"/>
      <w:marBottom w:val="0"/>
      <w:divBdr>
        <w:top w:val="none" w:sz="0" w:space="0" w:color="auto"/>
        <w:left w:val="none" w:sz="0" w:space="0" w:color="auto"/>
        <w:bottom w:val="none" w:sz="0" w:space="0" w:color="auto"/>
        <w:right w:val="none" w:sz="0" w:space="0" w:color="auto"/>
      </w:divBdr>
    </w:div>
    <w:div w:id="481235097">
      <w:bodyDiv w:val="1"/>
      <w:marLeft w:val="0"/>
      <w:marRight w:val="0"/>
      <w:marTop w:val="0"/>
      <w:marBottom w:val="0"/>
      <w:divBdr>
        <w:top w:val="none" w:sz="0" w:space="0" w:color="auto"/>
        <w:left w:val="none" w:sz="0" w:space="0" w:color="auto"/>
        <w:bottom w:val="none" w:sz="0" w:space="0" w:color="auto"/>
        <w:right w:val="none" w:sz="0" w:space="0" w:color="auto"/>
      </w:divBdr>
      <w:divsChild>
        <w:div w:id="515340584">
          <w:marLeft w:val="562"/>
          <w:marRight w:val="0"/>
          <w:marTop w:val="150"/>
          <w:marBottom w:val="0"/>
          <w:divBdr>
            <w:top w:val="none" w:sz="0" w:space="0" w:color="auto"/>
            <w:left w:val="none" w:sz="0" w:space="0" w:color="auto"/>
            <w:bottom w:val="none" w:sz="0" w:space="0" w:color="auto"/>
            <w:right w:val="none" w:sz="0" w:space="0" w:color="auto"/>
          </w:divBdr>
        </w:div>
      </w:divsChild>
    </w:div>
    <w:div w:id="658194207">
      <w:bodyDiv w:val="1"/>
      <w:marLeft w:val="0"/>
      <w:marRight w:val="0"/>
      <w:marTop w:val="0"/>
      <w:marBottom w:val="0"/>
      <w:divBdr>
        <w:top w:val="none" w:sz="0" w:space="0" w:color="auto"/>
        <w:left w:val="none" w:sz="0" w:space="0" w:color="auto"/>
        <w:bottom w:val="none" w:sz="0" w:space="0" w:color="auto"/>
        <w:right w:val="none" w:sz="0" w:space="0" w:color="auto"/>
      </w:divBdr>
      <w:divsChild>
        <w:div w:id="1435856995">
          <w:marLeft w:val="562"/>
          <w:marRight w:val="0"/>
          <w:marTop w:val="150"/>
          <w:marBottom w:val="0"/>
          <w:divBdr>
            <w:top w:val="none" w:sz="0" w:space="0" w:color="auto"/>
            <w:left w:val="none" w:sz="0" w:space="0" w:color="auto"/>
            <w:bottom w:val="none" w:sz="0" w:space="0" w:color="auto"/>
            <w:right w:val="none" w:sz="0" w:space="0" w:color="auto"/>
          </w:divBdr>
        </w:div>
      </w:divsChild>
    </w:div>
    <w:div w:id="694767428">
      <w:bodyDiv w:val="1"/>
      <w:marLeft w:val="0"/>
      <w:marRight w:val="0"/>
      <w:marTop w:val="0"/>
      <w:marBottom w:val="0"/>
      <w:divBdr>
        <w:top w:val="none" w:sz="0" w:space="0" w:color="auto"/>
        <w:left w:val="none" w:sz="0" w:space="0" w:color="auto"/>
        <w:bottom w:val="none" w:sz="0" w:space="0" w:color="auto"/>
        <w:right w:val="none" w:sz="0" w:space="0" w:color="auto"/>
      </w:divBdr>
      <w:divsChild>
        <w:div w:id="905188101">
          <w:marLeft w:val="562"/>
          <w:marRight w:val="0"/>
          <w:marTop w:val="150"/>
          <w:marBottom w:val="0"/>
          <w:divBdr>
            <w:top w:val="none" w:sz="0" w:space="0" w:color="auto"/>
            <w:left w:val="none" w:sz="0" w:space="0" w:color="auto"/>
            <w:bottom w:val="none" w:sz="0" w:space="0" w:color="auto"/>
            <w:right w:val="none" w:sz="0" w:space="0" w:color="auto"/>
          </w:divBdr>
        </w:div>
      </w:divsChild>
    </w:div>
    <w:div w:id="779494180">
      <w:bodyDiv w:val="1"/>
      <w:marLeft w:val="0"/>
      <w:marRight w:val="0"/>
      <w:marTop w:val="0"/>
      <w:marBottom w:val="0"/>
      <w:divBdr>
        <w:top w:val="none" w:sz="0" w:space="0" w:color="auto"/>
        <w:left w:val="none" w:sz="0" w:space="0" w:color="auto"/>
        <w:bottom w:val="none" w:sz="0" w:space="0" w:color="auto"/>
        <w:right w:val="none" w:sz="0" w:space="0" w:color="auto"/>
      </w:divBdr>
    </w:div>
    <w:div w:id="845898545">
      <w:bodyDiv w:val="1"/>
      <w:marLeft w:val="0"/>
      <w:marRight w:val="0"/>
      <w:marTop w:val="0"/>
      <w:marBottom w:val="0"/>
      <w:divBdr>
        <w:top w:val="none" w:sz="0" w:space="0" w:color="auto"/>
        <w:left w:val="none" w:sz="0" w:space="0" w:color="auto"/>
        <w:bottom w:val="none" w:sz="0" w:space="0" w:color="auto"/>
        <w:right w:val="none" w:sz="0" w:space="0" w:color="auto"/>
      </w:divBdr>
    </w:div>
    <w:div w:id="894776626">
      <w:bodyDiv w:val="1"/>
      <w:marLeft w:val="0"/>
      <w:marRight w:val="0"/>
      <w:marTop w:val="0"/>
      <w:marBottom w:val="0"/>
      <w:divBdr>
        <w:top w:val="none" w:sz="0" w:space="0" w:color="auto"/>
        <w:left w:val="none" w:sz="0" w:space="0" w:color="auto"/>
        <w:bottom w:val="none" w:sz="0" w:space="0" w:color="auto"/>
        <w:right w:val="none" w:sz="0" w:space="0" w:color="auto"/>
      </w:divBdr>
    </w:div>
    <w:div w:id="942419815">
      <w:bodyDiv w:val="1"/>
      <w:marLeft w:val="0"/>
      <w:marRight w:val="0"/>
      <w:marTop w:val="0"/>
      <w:marBottom w:val="0"/>
      <w:divBdr>
        <w:top w:val="none" w:sz="0" w:space="0" w:color="auto"/>
        <w:left w:val="none" w:sz="0" w:space="0" w:color="auto"/>
        <w:bottom w:val="none" w:sz="0" w:space="0" w:color="auto"/>
        <w:right w:val="none" w:sz="0" w:space="0" w:color="auto"/>
      </w:divBdr>
    </w:div>
    <w:div w:id="985627683">
      <w:bodyDiv w:val="1"/>
      <w:marLeft w:val="0"/>
      <w:marRight w:val="0"/>
      <w:marTop w:val="0"/>
      <w:marBottom w:val="0"/>
      <w:divBdr>
        <w:top w:val="none" w:sz="0" w:space="0" w:color="auto"/>
        <w:left w:val="none" w:sz="0" w:space="0" w:color="auto"/>
        <w:bottom w:val="none" w:sz="0" w:space="0" w:color="auto"/>
        <w:right w:val="none" w:sz="0" w:space="0" w:color="auto"/>
      </w:divBdr>
    </w:div>
    <w:div w:id="1005978923">
      <w:bodyDiv w:val="1"/>
      <w:marLeft w:val="0"/>
      <w:marRight w:val="0"/>
      <w:marTop w:val="0"/>
      <w:marBottom w:val="0"/>
      <w:divBdr>
        <w:top w:val="none" w:sz="0" w:space="0" w:color="auto"/>
        <w:left w:val="none" w:sz="0" w:space="0" w:color="auto"/>
        <w:bottom w:val="none" w:sz="0" w:space="0" w:color="auto"/>
        <w:right w:val="none" w:sz="0" w:space="0" w:color="auto"/>
      </w:divBdr>
      <w:divsChild>
        <w:div w:id="2010207096">
          <w:marLeft w:val="562"/>
          <w:marRight w:val="0"/>
          <w:marTop w:val="150"/>
          <w:marBottom w:val="0"/>
          <w:divBdr>
            <w:top w:val="none" w:sz="0" w:space="0" w:color="auto"/>
            <w:left w:val="none" w:sz="0" w:space="0" w:color="auto"/>
            <w:bottom w:val="none" w:sz="0" w:space="0" w:color="auto"/>
            <w:right w:val="none" w:sz="0" w:space="0" w:color="auto"/>
          </w:divBdr>
        </w:div>
        <w:div w:id="1984456746">
          <w:marLeft w:val="562"/>
          <w:marRight w:val="0"/>
          <w:marTop w:val="150"/>
          <w:marBottom w:val="0"/>
          <w:divBdr>
            <w:top w:val="none" w:sz="0" w:space="0" w:color="auto"/>
            <w:left w:val="none" w:sz="0" w:space="0" w:color="auto"/>
            <w:bottom w:val="none" w:sz="0" w:space="0" w:color="auto"/>
            <w:right w:val="none" w:sz="0" w:space="0" w:color="auto"/>
          </w:divBdr>
        </w:div>
        <w:div w:id="1658722693">
          <w:marLeft w:val="562"/>
          <w:marRight w:val="0"/>
          <w:marTop w:val="150"/>
          <w:marBottom w:val="0"/>
          <w:divBdr>
            <w:top w:val="none" w:sz="0" w:space="0" w:color="auto"/>
            <w:left w:val="none" w:sz="0" w:space="0" w:color="auto"/>
            <w:bottom w:val="none" w:sz="0" w:space="0" w:color="auto"/>
            <w:right w:val="none" w:sz="0" w:space="0" w:color="auto"/>
          </w:divBdr>
        </w:div>
        <w:div w:id="355348458">
          <w:marLeft w:val="562"/>
          <w:marRight w:val="0"/>
          <w:marTop w:val="150"/>
          <w:marBottom w:val="0"/>
          <w:divBdr>
            <w:top w:val="none" w:sz="0" w:space="0" w:color="auto"/>
            <w:left w:val="none" w:sz="0" w:space="0" w:color="auto"/>
            <w:bottom w:val="none" w:sz="0" w:space="0" w:color="auto"/>
            <w:right w:val="none" w:sz="0" w:space="0" w:color="auto"/>
          </w:divBdr>
        </w:div>
        <w:div w:id="1043020372">
          <w:marLeft w:val="562"/>
          <w:marRight w:val="0"/>
          <w:marTop w:val="150"/>
          <w:marBottom w:val="0"/>
          <w:divBdr>
            <w:top w:val="none" w:sz="0" w:space="0" w:color="auto"/>
            <w:left w:val="none" w:sz="0" w:space="0" w:color="auto"/>
            <w:bottom w:val="none" w:sz="0" w:space="0" w:color="auto"/>
            <w:right w:val="none" w:sz="0" w:space="0" w:color="auto"/>
          </w:divBdr>
        </w:div>
      </w:divsChild>
    </w:div>
    <w:div w:id="1051346780">
      <w:bodyDiv w:val="1"/>
      <w:marLeft w:val="0"/>
      <w:marRight w:val="0"/>
      <w:marTop w:val="0"/>
      <w:marBottom w:val="0"/>
      <w:divBdr>
        <w:top w:val="none" w:sz="0" w:space="0" w:color="auto"/>
        <w:left w:val="none" w:sz="0" w:space="0" w:color="auto"/>
        <w:bottom w:val="none" w:sz="0" w:space="0" w:color="auto"/>
        <w:right w:val="none" w:sz="0" w:space="0" w:color="auto"/>
      </w:divBdr>
    </w:div>
    <w:div w:id="1054693122">
      <w:bodyDiv w:val="1"/>
      <w:marLeft w:val="0"/>
      <w:marRight w:val="0"/>
      <w:marTop w:val="0"/>
      <w:marBottom w:val="0"/>
      <w:divBdr>
        <w:top w:val="none" w:sz="0" w:space="0" w:color="auto"/>
        <w:left w:val="none" w:sz="0" w:space="0" w:color="auto"/>
        <w:bottom w:val="none" w:sz="0" w:space="0" w:color="auto"/>
        <w:right w:val="none" w:sz="0" w:space="0" w:color="auto"/>
      </w:divBdr>
    </w:div>
    <w:div w:id="1079984582">
      <w:bodyDiv w:val="1"/>
      <w:marLeft w:val="0"/>
      <w:marRight w:val="0"/>
      <w:marTop w:val="0"/>
      <w:marBottom w:val="0"/>
      <w:divBdr>
        <w:top w:val="none" w:sz="0" w:space="0" w:color="auto"/>
        <w:left w:val="none" w:sz="0" w:space="0" w:color="auto"/>
        <w:bottom w:val="none" w:sz="0" w:space="0" w:color="auto"/>
        <w:right w:val="none" w:sz="0" w:space="0" w:color="auto"/>
      </w:divBdr>
    </w:div>
    <w:div w:id="1089623958">
      <w:bodyDiv w:val="1"/>
      <w:marLeft w:val="0"/>
      <w:marRight w:val="0"/>
      <w:marTop w:val="0"/>
      <w:marBottom w:val="0"/>
      <w:divBdr>
        <w:top w:val="none" w:sz="0" w:space="0" w:color="auto"/>
        <w:left w:val="none" w:sz="0" w:space="0" w:color="auto"/>
        <w:bottom w:val="none" w:sz="0" w:space="0" w:color="auto"/>
        <w:right w:val="none" w:sz="0" w:space="0" w:color="auto"/>
      </w:divBdr>
    </w:div>
    <w:div w:id="1166356521">
      <w:bodyDiv w:val="1"/>
      <w:marLeft w:val="0"/>
      <w:marRight w:val="0"/>
      <w:marTop w:val="0"/>
      <w:marBottom w:val="0"/>
      <w:divBdr>
        <w:top w:val="none" w:sz="0" w:space="0" w:color="auto"/>
        <w:left w:val="none" w:sz="0" w:space="0" w:color="auto"/>
        <w:bottom w:val="none" w:sz="0" w:space="0" w:color="auto"/>
        <w:right w:val="none" w:sz="0" w:space="0" w:color="auto"/>
      </w:divBdr>
    </w:div>
    <w:div w:id="1202523439">
      <w:bodyDiv w:val="1"/>
      <w:marLeft w:val="0"/>
      <w:marRight w:val="0"/>
      <w:marTop w:val="0"/>
      <w:marBottom w:val="0"/>
      <w:divBdr>
        <w:top w:val="none" w:sz="0" w:space="0" w:color="auto"/>
        <w:left w:val="none" w:sz="0" w:space="0" w:color="auto"/>
        <w:bottom w:val="none" w:sz="0" w:space="0" w:color="auto"/>
        <w:right w:val="none" w:sz="0" w:space="0" w:color="auto"/>
      </w:divBdr>
    </w:div>
    <w:div w:id="1218399480">
      <w:bodyDiv w:val="1"/>
      <w:marLeft w:val="0"/>
      <w:marRight w:val="0"/>
      <w:marTop w:val="0"/>
      <w:marBottom w:val="0"/>
      <w:divBdr>
        <w:top w:val="none" w:sz="0" w:space="0" w:color="auto"/>
        <w:left w:val="none" w:sz="0" w:space="0" w:color="auto"/>
        <w:bottom w:val="none" w:sz="0" w:space="0" w:color="auto"/>
        <w:right w:val="none" w:sz="0" w:space="0" w:color="auto"/>
      </w:divBdr>
    </w:div>
    <w:div w:id="1218469783">
      <w:bodyDiv w:val="1"/>
      <w:marLeft w:val="0"/>
      <w:marRight w:val="0"/>
      <w:marTop w:val="0"/>
      <w:marBottom w:val="0"/>
      <w:divBdr>
        <w:top w:val="none" w:sz="0" w:space="0" w:color="auto"/>
        <w:left w:val="none" w:sz="0" w:space="0" w:color="auto"/>
        <w:bottom w:val="none" w:sz="0" w:space="0" w:color="auto"/>
        <w:right w:val="none" w:sz="0" w:space="0" w:color="auto"/>
      </w:divBdr>
    </w:div>
    <w:div w:id="1268584194">
      <w:bodyDiv w:val="1"/>
      <w:marLeft w:val="0"/>
      <w:marRight w:val="0"/>
      <w:marTop w:val="0"/>
      <w:marBottom w:val="0"/>
      <w:divBdr>
        <w:top w:val="none" w:sz="0" w:space="0" w:color="auto"/>
        <w:left w:val="none" w:sz="0" w:space="0" w:color="auto"/>
        <w:bottom w:val="none" w:sz="0" w:space="0" w:color="auto"/>
        <w:right w:val="none" w:sz="0" w:space="0" w:color="auto"/>
      </w:divBdr>
    </w:div>
    <w:div w:id="1275674800">
      <w:bodyDiv w:val="1"/>
      <w:marLeft w:val="0"/>
      <w:marRight w:val="0"/>
      <w:marTop w:val="0"/>
      <w:marBottom w:val="0"/>
      <w:divBdr>
        <w:top w:val="none" w:sz="0" w:space="0" w:color="auto"/>
        <w:left w:val="none" w:sz="0" w:space="0" w:color="auto"/>
        <w:bottom w:val="none" w:sz="0" w:space="0" w:color="auto"/>
        <w:right w:val="none" w:sz="0" w:space="0" w:color="auto"/>
      </w:divBdr>
    </w:div>
    <w:div w:id="1384215987">
      <w:bodyDiv w:val="1"/>
      <w:marLeft w:val="0"/>
      <w:marRight w:val="0"/>
      <w:marTop w:val="0"/>
      <w:marBottom w:val="0"/>
      <w:divBdr>
        <w:top w:val="none" w:sz="0" w:space="0" w:color="auto"/>
        <w:left w:val="none" w:sz="0" w:space="0" w:color="auto"/>
        <w:bottom w:val="none" w:sz="0" w:space="0" w:color="auto"/>
        <w:right w:val="none" w:sz="0" w:space="0" w:color="auto"/>
      </w:divBdr>
      <w:divsChild>
        <w:div w:id="258566173">
          <w:marLeft w:val="562"/>
          <w:marRight w:val="0"/>
          <w:marTop w:val="150"/>
          <w:marBottom w:val="0"/>
          <w:divBdr>
            <w:top w:val="none" w:sz="0" w:space="0" w:color="auto"/>
            <w:left w:val="none" w:sz="0" w:space="0" w:color="auto"/>
            <w:bottom w:val="none" w:sz="0" w:space="0" w:color="auto"/>
            <w:right w:val="none" w:sz="0" w:space="0" w:color="auto"/>
          </w:divBdr>
        </w:div>
      </w:divsChild>
    </w:div>
    <w:div w:id="1451827045">
      <w:bodyDiv w:val="1"/>
      <w:marLeft w:val="0"/>
      <w:marRight w:val="0"/>
      <w:marTop w:val="0"/>
      <w:marBottom w:val="0"/>
      <w:divBdr>
        <w:top w:val="none" w:sz="0" w:space="0" w:color="auto"/>
        <w:left w:val="none" w:sz="0" w:space="0" w:color="auto"/>
        <w:bottom w:val="none" w:sz="0" w:space="0" w:color="auto"/>
        <w:right w:val="none" w:sz="0" w:space="0" w:color="auto"/>
      </w:divBdr>
    </w:div>
    <w:div w:id="1514033099">
      <w:bodyDiv w:val="1"/>
      <w:marLeft w:val="0"/>
      <w:marRight w:val="0"/>
      <w:marTop w:val="0"/>
      <w:marBottom w:val="0"/>
      <w:divBdr>
        <w:top w:val="none" w:sz="0" w:space="0" w:color="auto"/>
        <w:left w:val="none" w:sz="0" w:space="0" w:color="auto"/>
        <w:bottom w:val="none" w:sz="0" w:space="0" w:color="auto"/>
        <w:right w:val="none" w:sz="0" w:space="0" w:color="auto"/>
      </w:divBdr>
    </w:div>
    <w:div w:id="1516918435">
      <w:bodyDiv w:val="1"/>
      <w:marLeft w:val="0"/>
      <w:marRight w:val="0"/>
      <w:marTop w:val="0"/>
      <w:marBottom w:val="0"/>
      <w:divBdr>
        <w:top w:val="none" w:sz="0" w:space="0" w:color="auto"/>
        <w:left w:val="none" w:sz="0" w:space="0" w:color="auto"/>
        <w:bottom w:val="none" w:sz="0" w:space="0" w:color="auto"/>
        <w:right w:val="none" w:sz="0" w:space="0" w:color="auto"/>
      </w:divBdr>
    </w:div>
    <w:div w:id="1544827151">
      <w:bodyDiv w:val="1"/>
      <w:marLeft w:val="0"/>
      <w:marRight w:val="0"/>
      <w:marTop w:val="0"/>
      <w:marBottom w:val="0"/>
      <w:divBdr>
        <w:top w:val="none" w:sz="0" w:space="0" w:color="auto"/>
        <w:left w:val="none" w:sz="0" w:space="0" w:color="auto"/>
        <w:bottom w:val="none" w:sz="0" w:space="0" w:color="auto"/>
        <w:right w:val="none" w:sz="0" w:space="0" w:color="auto"/>
      </w:divBdr>
    </w:div>
    <w:div w:id="1759977724">
      <w:bodyDiv w:val="1"/>
      <w:marLeft w:val="0"/>
      <w:marRight w:val="0"/>
      <w:marTop w:val="0"/>
      <w:marBottom w:val="0"/>
      <w:divBdr>
        <w:top w:val="none" w:sz="0" w:space="0" w:color="auto"/>
        <w:left w:val="none" w:sz="0" w:space="0" w:color="auto"/>
        <w:bottom w:val="none" w:sz="0" w:space="0" w:color="auto"/>
        <w:right w:val="none" w:sz="0" w:space="0" w:color="auto"/>
      </w:divBdr>
    </w:div>
    <w:div w:id="1770198108">
      <w:bodyDiv w:val="1"/>
      <w:marLeft w:val="0"/>
      <w:marRight w:val="0"/>
      <w:marTop w:val="0"/>
      <w:marBottom w:val="0"/>
      <w:divBdr>
        <w:top w:val="none" w:sz="0" w:space="0" w:color="auto"/>
        <w:left w:val="none" w:sz="0" w:space="0" w:color="auto"/>
        <w:bottom w:val="none" w:sz="0" w:space="0" w:color="auto"/>
        <w:right w:val="none" w:sz="0" w:space="0" w:color="auto"/>
      </w:divBdr>
    </w:div>
    <w:div w:id="1907762186">
      <w:bodyDiv w:val="1"/>
      <w:marLeft w:val="0"/>
      <w:marRight w:val="0"/>
      <w:marTop w:val="0"/>
      <w:marBottom w:val="0"/>
      <w:divBdr>
        <w:top w:val="none" w:sz="0" w:space="0" w:color="auto"/>
        <w:left w:val="none" w:sz="0" w:space="0" w:color="auto"/>
        <w:bottom w:val="none" w:sz="0" w:space="0" w:color="auto"/>
        <w:right w:val="none" w:sz="0" w:space="0" w:color="auto"/>
      </w:divBdr>
    </w:div>
    <w:div w:id="1963030759">
      <w:bodyDiv w:val="1"/>
      <w:marLeft w:val="0"/>
      <w:marRight w:val="0"/>
      <w:marTop w:val="0"/>
      <w:marBottom w:val="0"/>
      <w:divBdr>
        <w:top w:val="none" w:sz="0" w:space="0" w:color="auto"/>
        <w:left w:val="none" w:sz="0" w:space="0" w:color="auto"/>
        <w:bottom w:val="none" w:sz="0" w:space="0" w:color="auto"/>
        <w:right w:val="none" w:sz="0" w:space="0" w:color="auto"/>
      </w:divBdr>
    </w:div>
    <w:div w:id="1963462271">
      <w:bodyDiv w:val="1"/>
      <w:marLeft w:val="0"/>
      <w:marRight w:val="0"/>
      <w:marTop w:val="0"/>
      <w:marBottom w:val="0"/>
      <w:divBdr>
        <w:top w:val="none" w:sz="0" w:space="0" w:color="auto"/>
        <w:left w:val="none" w:sz="0" w:space="0" w:color="auto"/>
        <w:bottom w:val="none" w:sz="0" w:space="0" w:color="auto"/>
        <w:right w:val="none" w:sz="0" w:space="0" w:color="auto"/>
      </w:divBdr>
    </w:div>
    <w:div w:id="1990015565">
      <w:bodyDiv w:val="1"/>
      <w:marLeft w:val="0"/>
      <w:marRight w:val="0"/>
      <w:marTop w:val="0"/>
      <w:marBottom w:val="0"/>
      <w:divBdr>
        <w:top w:val="none" w:sz="0" w:space="0" w:color="auto"/>
        <w:left w:val="none" w:sz="0" w:space="0" w:color="auto"/>
        <w:bottom w:val="none" w:sz="0" w:space="0" w:color="auto"/>
        <w:right w:val="none" w:sz="0" w:space="0" w:color="auto"/>
      </w:divBdr>
    </w:div>
    <w:div w:id="1997803701">
      <w:bodyDiv w:val="1"/>
      <w:marLeft w:val="0"/>
      <w:marRight w:val="0"/>
      <w:marTop w:val="0"/>
      <w:marBottom w:val="0"/>
      <w:divBdr>
        <w:top w:val="none" w:sz="0" w:space="0" w:color="auto"/>
        <w:left w:val="none" w:sz="0" w:space="0" w:color="auto"/>
        <w:bottom w:val="none" w:sz="0" w:space="0" w:color="auto"/>
        <w:right w:val="none" w:sz="0" w:space="0" w:color="auto"/>
      </w:divBdr>
    </w:div>
    <w:div w:id="2052529332">
      <w:bodyDiv w:val="1"/>
      <w:marLeft w:val="0"/>
      <w:marRight w:val="0"/>
      <w:marTop w:val="0"/>
      <w:marBottom w:val="0"/>
      <w:divBdr>
        <w:top w:val="none" w:sz="0" w:space="0" w:color="auto"/>
        <w:left w:val="none" w:sz="0" w:space="0" w:color="auto"/>
        <w:bottom w:val="none" w:sz="0" w:space="0" w:color="auto"/>
        <w:right w:val="none" w:sz="0" w:space="0" w:color="auto"/>
      </w:divBdr>
    </w:div>
    <w:div w:id="2117479207">
      <w:bodyDiv w:val="1"/>
      <w:marLeft w:val="0"/>
      <w:marRight w:val="0"/>
      <w:marTop w:val="0"/>
      <w:marBottom w:val="0"/>
      <w:divBdr>
        <w:top w:val="none" w:sz="0" w:space="0" w:color="auto"/>
        <w:left w:val="none" w:sz="0" w:space="0" w:color="auto"/>
        <w:bottom w:val="none" w:sz="0" w:space="0" w:color="auto"/>
        <w:right w:val="none" w:sz="0" w:space="0" w:color="auto"/>
      </w:divBdr>
      <w:divsChild>
        <w:div w:id="649138379">
          <w:marLeft w:val="0"/>
          <w:marRight w:val="0"/>
          <w:marTop w:val="0"/>
          <w:marBottom w:val="0"/>
          <w:divBdr>
            <w:top w:val="none" w:sz="0" w:space="0" w:color="auto"/>
            <w:left w:val="none" w:sz="0" w:space="0" w:color="auto"/>
            <w:bottom w:val="none" w:sz="0" w:space="0" w:color="auto"/>
            <w:right w:val="none" w:sz="0" w:space="0" w:color="auto"/>
          </w:divBdr>
        </w:div>
        <w:div w:id="2085445191">
          <w:marLeft w:val="0"/>
          <w:marRight w:val="0"/>
          <w:marTop w:val="0"/>
          <w:marBottom w:val="0"/>
          <w:divBdr>
            <w:top w:val="none" w:sz="0" w:space="0" w:color="auto"/>
            <w:left w:val="none" w:sz="0" w:space="0" w:color="auto"/>
            <w:bottom w:val="none" w:sz="0" w:space="0" w:color="auto"/>
            <w:right w:val="none" w:sz="0" w:space="0" w:color="auto"/>
          </w:divBdr>
        </w:div>
      </w:divsChild>
    </w:div>
    <w:div w:id="213073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1.xm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news.microsoft.com/innovation-stories/mesh-for-microsoft-team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2.xml"/><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https://uowtsd-my.sharepoint.com/personal/2113130_student_uwtsd_ac_uk/Documents/Assignment%202/Microsoft%20Teams%20-%20What%20do%20you%20think_(1-42).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https://uowtsd-my.sharepoint.com/personal/2113130_student_uwtsd_ac_uk/Documents/Assignment%202/Microsoft%20Teams%20-%20What%20do%20you%20think_(1-4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GB" b="1"/>
              <a:t>SUS</a:t>
            </a:r>
            <a:r>
              <a:rPr lang="en-GB" b="1" baseline="0"/>
              <a:t> - Raw Odd Scores</a:t>
            </a:r>
            <a:endParaRPr lang="en-GB" b="1"/>
          </a:p>
        </c:rich>
      </c:tx>
      <c:layout/>
      <c:overlay val="0"/>
      <c:spPr>
        <a:noFill/>
        <a:ln>
          <a:noFill/>
        </a:ln>
        <a:effectLst/>
      </c:spPr>
    </c:title>
    <c:autoTitleDeleted val="0"/>
    <c:plotArea>
      <c:layout/>
      <c:barChart>
        <c:barDir val="col"/>
        <c:grouping val="clustered"/>
        <c:varyColors val="1"/>
        <c:ser>
          <c:idx val="0"/>
          <c:order val="0"/>
          <c:spPr>
            <a:solidFill>
              <a:schemeClr val="accent1"/>
            </a:solidFill>
            <a:ln>
              <a:noFill/>
            </a:ln>
            <a:effectLst/>
          </c:spPr>
          <c:invertIfNegative val="0"/>
          <c:cat>
            <c:strRef>
              <c:f>Sheet2!$A$1:$E$1</c:f>
              <c:strCache>
                <c:ptCount val="5"/>
                <c:pt idx="0">
                  <c:v>Q1</c:v>
                </c:pt>
                <c:pt idx="1">
                  <c:v>Q3</c:v>
                </c:pt>
                <c:pt idx="2">
                  <c:v>Q5</c:v>
                </c:pt>
                <c:pt idx="3">
                  <c:v>Q7</c:v>
                </c:pt>
                <c:pt idx="4">
                  <c:v>Q9</c:v>
                </c:pt>
              </c:strCache>
            </c:strRef>
          </c:cat>
          <c:val>
            <c:numRef>
              <c:f>Sheet2!$A$2:$E$2</c:f>
              <c:numCache>
                <c:formatCode>0.00</c:formatCode>
                <c:ptCount val="5"/>
                <c:pt idx="0">
                  <c:v>3.0238095238095237</c:v>
                </c:pt>
                <c:pt idx="1">
                  <c:v>4.1190476190476186</c:v>
                </c:pt>
                <c:pt idx="2">
                  <c:v>3.5238095238095237</c:v>
                </c:pt>
                <c:pt idx="3">
                  <c:v>3.9523809523809526</c:v>
                </c:pt>
                <c:pt idx="4">
                  <c:v>3.9285714285714284</c:v>
                </c:pt>
              </c:numCache>
            </c:numRef>
          </c:val>
          <c:extLst>
            <c:ext xmlns:c16="http://schemas.microsoft.com/office/drawing/2014/chart" uri="{C3380CC4-5D6E-409C-BE32-E72D297353CC}">
              <c16:uniqueId val="{00000000-357A-4C1D-9B86-BE7A00883BA9}"/>
            </c:ext>
          </c:extLst>
        </c:ser>
        <c:dLbls>
          <c:showLegendKey val="0"/>
          <c:showVal val="0"/>
          <c:showCatName val="0"/>
          <c:showSerName val="0"/>
          <c:showPercent val="0"/>
          <c:showBubbleSize val="0"/>
        </c:dLbls>
        <c:gapWidth val="219"/>
        <c:axId val="460170936"/>
        <c:axId val="460172904"/>
      </c:barChart>
      <c:lineChart>
        <c:grouping val="standard"/>
        <c:varyColors val="1"/>
        <c:ser>
          <c:idx val="1"/>
          <c:order val="1"/>
          <c:spPr>
            <a:ln w="28575" cap="rnd">
              <a:solidFill>
                <a:schemeClr val="tx2">
                  <a:lumMod val="75000"/>
                </a:schemeClr>
              </a:solidFill>
              <a:round/>
            </a:ln>
            <a:effectLst/>
          </c:spPr>
          <c:marker>
            <c:symbol val="none"/>
          </c:marker>
          <c:cat>
            <c:strRef>
              <c:f>Sheet2!$A$1:$E$1</c:f>
              <c:strCache>
                <c:ptCount val="5"/>
                <c:pt idx="0">
                  <c:v>Q1</c:v>
                </c:pt>
                <c:pt idx="1">
                  <c:v>Q3</c:v>
                </c:pt>
                <c:pt idx="2">
                  <c:v>Q5</c:v>
                </c:pt>
                <c:pt idx="3">
                  <c:v>Q7</c:v>
                </c:pt>
                <c:pt idx="4">
                  <c:v>Q9</c:v>
                </c:pt>
              </c:strCache>
            </c:strRef>
          </c:cat>
          <c:val>
            <c:numRef>
              <c:f>Sheet2!$A$3:$E$3</c:f>
              <c:numCache>
                <c:formatCode>0.00</c:formatCode>
                <c:ptCount val="5"/>
                <c:pt idx="0">
                  <c:v>3.71</c:v>
                </c:pt>
                <c:pt idx="1">
                  <c:v>3.71</c:v>
                </c:pt>
                <c:pt idx="2">
                  <c:v>3.71</c:v>
                </c:pt>
                <c:pt idx="3">
                  <c:v>3.71</c:v>
                </c:pt>
                <c:pt idx="4">
                  <c:v>3.71</c:v>
                </c:pt>
              </c:numCache>
            </c:numRef>
          </c:val>
          <c:smooth val="0"/>
          <c:extLst>
            <c:ext xmlns:c16="http://schemas.microsoft.com/office/drawing/2014/chart" uri="{C3380CC4-5D6E-409C-BE32-E72D297353CC}">
              <c16:uniqueId val="{00000001-357A-4C1D-9B86-BE7A00883BA9}"/>
            </c:ext>
          </c:extLst>
        </c:ser>
        <c:dLbls>
          <c:showLegendKey val="0"/>
          <c:showVal val="0"/>
          <c:showCatName val="0"/>
          <c:showSerName val="0"/>
          <c:showPercent val="0"/>
          <c:showBubbleSize val="0"/>
        </c:dLbls>
        <c:marker val="1"/>
        <c:smooth val="0"/>
        <c:axId val="460170936"/>
        <c:axId val="460172904"/>
      </c:lineChart>
      <c:catAx>
        <c:axId val="46017093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Question number</a:t>
                </a: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0172904"/>
        <c:crosses val="autoZero"/>
        <c:auto val="1"/>
        <c:lblAlgn val="ctr"/>
        <c:lblOffset val="100"/>
        <c:noMultiLvlLbl val="0"/>
      </c:catAx>
      <c:valAx>
        <c:axId val="460172904"/>
        <c:scaling>
          <c:orientation val="minMax"/>
          <c:max val="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Score</a:t>
                </a:r>
              </a:p>
            </c:rich>
          </c:tx>
          <c:layout/>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01709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GB" b="1"/>
              <a:t>SUS - Raw Even Scores</a:t>
            </a:r>
          </a:p>
        </c:rich>
      </c:tx>
      <c:layout/>
      <c:overlay val="0"/>
      <c:spPr>
        <a:noFill/>
        <a:ln>
          <a:noFill/>
        </a:ln>
        <a:effectLst/>
      </c:spPr>
    </c:title>
    <c:autoTitleDeleted val="0"/>
    <c:plotArea>
      <c:layout/>
      <c:barChart>
        <c:barDir val="col"/>
        <c:grouping val="clustered"/>
        <c:varyColors val="1"/>
        <c:ser>
          <c:idx val="0"/>
          <c:order val="0"/>
          <c:spPr>
            <a:solidFill>
              <a:schemeClr val="accent1"/>
            </a:solidFill>
            <a:ln>
              <a:noFill/>
            </a:ln>
            <a:effectLst/>
          </c:spPr>
          <c:invertIfNegative val="0"/>
          <c:cat>
            <c:strRef>
              <c:f>Sheet2!$H$1:$L$1</c:f>
              <c:strCache>
                <c:ptCount val="5"/>
                <c:pt idx="0">
                  <c:v>Q2</c:v>
                </c:pt>
                <c:pt idx="1">
                  <c:v>Q4</c:v>
                </c:pt>
                <c:pt idx="2">
                  <c:v>Q6</c:v>
                </c:pt>
                <c:pt idx="3">
                  <c:v>Q8</c:v>
                </c:pt>
                <c:pt idx="4">
                  <c:v>Q10</c:v>
                </c:pt>
              </c:strCache>
            </c:strRef>
          </c:cat>
          <c:val>
            <c:numRef>
              <c:f>Sheet2!$H$2:$L$2</c:f>
              <c:numCache>
                <c:formatCode>0.00</c:formatCode>
                <c:ptCount val="5"/>
                <c:pt idx="0">
                  <c:v>2.0238095238095237</c:v>
                </c:pt>
                <c:pt idx="1">
                  <c:v>1.9523809523809523</c:v>
                </c:pt>
                <c:pt idx="2">
                  <c:v>2.3333333333333335</c:v>
                </c:pt>
                <c:pt idx="3">
                  <c:v>1.9523809523809523</c:v>
                </c:pt>
                <c:pt idx="4">
                  <c:v>1.9523809523809523</c:v>
                </c:pt>
              </c:numCache>
            </c:numRef>
          </c:val>
          <c:extLst>
            <c:ext xmlns:c16="http://schemas.microsoft.com/office/drawing/2014/chart" uri="{C3380CC4-5D6E-409C-BE32-E72D297353CC}">
              <c16:uniqueId val="{00000000-F1C7-4A7E-B25C-00DC9EABBE6B}"/>
            </c:ext>
          </c:extLst>
        </c:ser>
        <c:dLbls>
          <c:showLegendKey val="0"/>
          <c:showVal val="0"/>
          <c:showCatName val="0"/>
          <c:showSerName val="0"/>
          <c:showPercent val="0"/>
          <c:showBubbleSize val="0"/>
        </c:dLbls>
        <c:gapWidth val="219"/>
        <c:axId val="454899504"/>
        <c:axId val="454900160"/>
      </c:barChart>
      <c:lineChart>
        <c:grouping val="standard"/>
        <c:varyColors val="1"/>
        <c:ser>
          <c:idx val="1"/>
          <c:order val="1"/>
          <c:spPr>
            <a:ln w="28575" cap="rnd">
              <a:solidFill>
                <a:schemeClr val="tx2">
                  <a:lumMod val="75000"/>
                </a:schemeClr>
              </a:solidFill>
              <a:round/>
            </a:ln>
            <a:effectLst/>
          </c:spPr>
          <c:marker>
            <c:symbol val="none"/>
          </c:marker>
          <c:cat>
            <c:strRef>
              <c:f>Sheet2!$H$1:$L$1</c:f>
              <c:strCache>
                <c:ptCount val="5"/>
                <c:pt idx="0">
                  <c:v>Q2</c:v>
                </c:pt>
                <c:pt idx="1">
                  <c:v>Q4</c:v>
                </c:pt>
                <c:pt idx="2">
                  <c:v>Q6</c:v>
                </c:pt>
                <c:pt idx="3">
                  <c:v>Q8</c:v>
                </c:pt>
                <c:pt idx="4">
                  <c:v>Q10</c:v>
                </c:pt>
              </c:strCache>
            </c:strRef>
          </c:cat>
          <c:val>
            <c:numRef>
              <c:f>Sheet2!$H$3:$L$3</c:f>
              <c:numCache>
                <c:formatCode>0.00</c:formatCode>
                <c:ptCount val="5"/>
                <c:pt idx="0">
                  <c:v>2.04</c:v>
                </c:pt>
                <c:pt idx="1">
                  <c:v>2.04</c:v>
                </c:pt>
                <c:pt idx="2">
                  <c:v>2.04</c:v>
                </c:pt>
                <c:pt idx="3">
                  <c:v>2.04</c:v>
                </c:pt>
                <c:pt idx="4">
                  <c:v>2.04</c:v>
                </c:pt>
              </c:numCache>
            </c:numRef>
          </c:val>
          <c:smooth val="0"/>
          <c:extLst>
            <c:ext xmlns:c16="http://schemas.microsoft.com/office/drawing/2014/chart" uri="{C3380CC4-5D6E-409C-BE32-E72D297353CC}">
              <c16:uniqueId val="{00000001-F1C7-4A7E-B25C-00DC9EABBE6B}"/>
            </c:ext>
          </c:extLst>
        </c:ser>
        <c:dLbls>
          <c:showLegendKey val="0"/>
          <c:showVal val="0"/>
          <c:showCatName val="0"/>
          <c:showSerName val="0"/>
          <c:showPercent val="0"/>
          <c:showBubbleSize val="0"/>
        </c:dLbls>
        <c:marker val="1"/>
        <c:smooth val="0"/>
        <c:axId val="454899504"/>
        <c:axId val="454900160"/>
      </c:lineChart>
      <c:catAx>
        <c:axId val="45489950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Question number</a:t>
                </a: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4900160"/>
        <c:crosses val="autoZero"/>
        <c:auto val="1"/>
        <c:lblAlgn val="ctr"/>
        <c:lblOffset val="100"/>
        <c:noMultiLvlLbl val="0"/>
      </c:catAx>
      <c:valAx>
        <c:axId val="454900160"/>
        <c:scaling>
          <c:orientation val="minMax"/>
          <c:max val="5"/>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Score</a:t>
                </a:r>
              </a:p>
            </c:rich>
          </c:tx>
          <c:layout/>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48995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1" ma:contentTypeDescription="Create a new document." ma:contentTypeScope="" ma:versionID="f525629df36a7f29d5095ab32b5a768b">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9cbe5577a82ce61b0cc2205af7139c82"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SourceType>Book</b:SourceType>
    <b:Title>Adopt and Embrace Microsoft Teams</b:Title>
    <b:Year>2019</b:Year>
    <b:Author>
      <b:Author>
        <b:NameList>
          <b:Person>
            <b:First>Paul</b:First>
            <b:Last>Woods</b:Last>
          </b:Person>
          <b:Person>
            <b:First>Helen</b:First>
            <b:Last>Blunden</b:Last>
          </b:Person>
          <b:Person>
            <b:First>Benjamin</b:First>
            <b:Last>Elias</b:Last>
          </b:Person>
          <b:Person>
            <b:First>Darrell</b:First>
            <b:Last>Webster</b:Last>
          </b:Person>
        </b:NameList>
      </b:Author>
      <b:Editor>
        <b:NameList>
				</b:NameList>
      </b:Editor>
    </b:Author>
    <b:Tag>adopt-and-embrace-microsoft-teams</b:Tag>
    <b:RefOrder>1</b:RefOrder>
  </b:Source>
  <b:Source>
    <b:SourceType>Report</b:SourceType>
    <b:Title>A Comparison of Questionnaires for Assessing Website Usability</b:Title>
    <b:Year>2006</b:Year>
    <b:Author>
      <b:Author>
        <b:NameList>
          <b:Person>
            <b:First>Thomas</b:First>
            <b:Last>Tullis</b:Last>
          </b:Person>
          <b:Person>
            <b:First>Jacqueline N</b:First>
            <b:Last>Stetson</b:Last>
          </b:Person>
        </b:NameList>
      </b:Author>
      <b:Editor>
        <b:NameList>
				</b:NameList>
      </b:Editor>
    </b:Author>
    <b:URL>https://www.researchgate.net/publication/228609327</b:URL>
    <b:Tag>a-comparison-of-questionnaires-for-assessing-website-usability</b:Tag>
    <b:RefOrder>2</b:RefOrder>
  </b:Source>
  <b:Source>
    <b:SourceType>Report</b:SourceType>
    <b:Title>Working to achieve a healthier future for Wales - Long Term Strategy 2018-30</b:Title>
    <b:Year>2018</b:Year>
    <b:Author>
      <b:Author>
        <b:NameList>
          <b:Person>
            <b:First/>
            <b:Last>Public Health Wales</b:Last>
          </b:Person>
        </b:NameList>
      </b:Author>
      <b:Editor>
        <b:NameList>
				</b:NameList>
      </b:Editor>
    </b:Author>
    <b:Tag>working-to-achieve-a-healthier-future-for-wales---long-term-strategy-2018-30</b:Tag>
    <b:RefOrder>3</b:RefOrder>
  </b:Source>
  <b:Source>
    <b:SourceType>Report</b:SourceType>
    <b:Title>Quality and Improvement Strategy</b:Title>
    <b:Year>2021</b:Year>
    <b:Author>
      <b:Author>
        <b:NameList>
          <b:Person>
            <b:First/>
            <b:Last>Public Health Wales</b:Last>
          </b:Person>
        </b:NameList>
      </b:Author>
      <b:Editor>
        <b:NameList>
				</b:NameList>
      </b:Editor>
    </b:Author>
    <b:Tag>quality-and-improvement-strategy</b:Tag>
    <b:RefOrder>4</b:RefOrder>
  </b:Source>
  <b:Source>
    <b:SourceType>Report</b:SourceType>
    <b:Title>Our workforce to achieve a healthier future for Wales</b:Title>
    <b:Year>2020</b:Year>
    <b:Author>
      <b:Author>
        <b:NameList>
          <b:Person>
            <b:First/>
            <b:Last>Public Health Wales</b:Last>
          </b:Person>
        </b:NameList>
      </b:Author>
      <b:Editor>
        <b:NameList>
				</b:NameList>
      </b:Editor>
    </b:Author>
    <b:Tag>our-workforce-to-achieve-a-healthier-future-for-wales</b:Tag>
    <b:RefOrder>5</b:RefOrder>
  </b:Source>
  <b:Source>
    <b:SourceType>Book</b:SourceType>
    <b:Title>Together for Health : A five year vision for the NHS in Wales</b:Title>
    <b:Year>2011</b:Year>
    <b:StandardNumber>9780750468084</b:StandardNumber>
    <b:Publisher>Welsh Government</b:Publisher>
    <b:Pages>13</b:Pages>
    <b:Author>
      <b:Author>
        <b:NameList>
          <b:Person>
            <b:First/>
            <b:Last>NHS Wales.</b:Last>
          </b:Person>
          <b:Person>
            <b:First/>
            <b:Last>Wales. Welsh Government.</b:Last>
          </b:Person>
        </b:NameList>
      </b:Author>
      <b:Editor>
        <b:NameList>
				</b:NameList>
      </b:Editor>
    </b:Author>
    <b:Tag>together-for-health-:-a-five-year-vision-for-the-nhs-in-wales</b:Tag>
    <b:RefOrder>6</b:RefOrder>
  </b:Source>
  <b:Source>
    <b:SourceType>Report</b:SourceType>
    <b:Title>NHS England NHS Improvement Meetings in Common of the Boards of NHS England and NHS Improvement Meeting Date: Thursday 27 September</b:Title>
    <b:Year>2021</b:Year>
    <b:Author>
      <b:Author>
        <b:NameList>
          <b:Person>
            <b:First>Emily</b:First>
            <b:Last>Lawson</b:Last>
          </b:Person>
        </b:NameList>
      </b:Author>
      <b:Editor>
        <b:NameList>
				</b:NameList>
      </b:Editor>
    </b:Author>
    <b:Tag>nhs-england-nhs-improvement-meetings-in-common-of-the-boards-of-nhs-england-and-nhs-improvement-meeting-date:-thursday-27-september</b:Tag>
    <b:RefOrder>7</b:RefOrder>
  </b:Source>
  <b:Source>
    <b:SourceType>Book</b:SourceType>
    <b:Title>To Err is Human: Building a Safer Health System</b:Title>
    <b:Year>2000</b:Year>
    <b:StandardNumber>0309515637</b:StandardNumber>
    <b:Author>
      <b:Author>
        <b:NameList>
          <b:Person>
            <b:First>Linda T.</b:First>
            <b:Last>Kohn</b:Last>
          </b:Person>
          <b:Person>
            <b:First>Janet</b:First>
            <b:Last>Corrigan</b:Last>
          </b:Person>
          <b:Person>
            <b:First>Molla S.</b:First>
            <b:Last>Donaldson</b:Last>
          </b:Person>
        </b:NameList>
      </b:Author>
      <b:Editor>
        <b:NameList>
				</b:NameList>
      </b:Editor>
    </b:Author>
    <b:Tag>to-err-is-human:-building-a-safer-health-system</b:Tag>
    <b:RefOrder>8</b:RefOrder>
  </b:Source>
  <b:Source>
    <b:SourceType>Report</b:SourceType>
    <b:Title>Measuring Software Functionality Using Function Point Method Based On Design Documentation</b:Title>
    <b:Year>2012</b:Year>
    <b:Author>
      <b:Author>
        <b:NameList>
          <b:Person>
            <b:First>Anie Rose</b:First>
            <b:Last>Irawati</b:Last>
          </b:Person>
          <b:Person>
            <b:First>Khabib</b:First>
            <b:Last>Mustofa</b:Last>
          </b:Person>
        </b:NameList>
      </b:Author>
      <b:Editor>
        <b:NameList>
				</b:NameList>
      </b:Editor>
    </b:Author>
    <b:URL>www.IJCSI.org</b:URL>
    <b:Tag>measuring-software-functionality-using-function-point-method-based-on-design-documentation</b:Tag>
    <b:RefOrder>9</b:RefOrder>
  </b:Source>
  <b:Source>
    <b:SourceType>Book</b:SourceType>
    <b:Title>Crossing the Quality Chasm: A New Health System
for the 21st Century</b:Title>
    <b:Year>2001</b:Year>
    <b:StandardNumber>0309511933</b:StandardNumber>
    <b:Publisher>National Academy Press</b:Publisher>
    <b:Pages>337</b:Pages>
    <b:Author>
      <b:Author>
        <b:NameList>
          <b:Person>
            <b:First/>
            <b:Last>Institute of Medicine (U.S.). Committee on Quality of Health Care in America.</b:Last>
          </b:Person>
        </b:NameList>
      </b:Author>
      <b:Editor>
        <b:NameList>
				</b:NameList>
      </b:Editor>
    </b:Author>
    <b:Tag>crossing-the-quality-chasm:-a-new-health-system-for-the-21st-century</b:Tag>
    <b:RefOrder>10</b:RefOrder>
  </b:Source>
  <b:Source>
    <b:SourceType>Report</b:SourceType>
    <b:Title>Application of the FITT framework to evaluate a prototype health information system Simulation-based Capacity Planning of Police Forces View project HITS-Moni View project</b:Title>
    <b:Year>2011</b:Year>
    <b:Author>
      <b:Author>
        <b:NameList>
          <b:Person>
            <b:First>Wilfried</b:First>
            <b:Last>Honekamp</b:Last>
          </b:Person>
        </b:NameList>
      </b:Author>
      <b:Editor>
        <b:NameList>
				</b:NameList>
      </b:Editor>
    </b:Author>
    <b:URL>http://hmirc.de/index.php?id=77</b:URL>
    <b:Tag>application-of-the-fitt-framework-to-evaluate-a-prototype-health-information-system-simulation-based-capacity-planning-of-police-forces-view-project-hits-moni-view-project</b:Tag>
    <b:RefOrder>11</b:RefOrder>
  </b:Source>
  <b:Source>
    <b:SourceType>Report</b:SourceType>
    <b:Title>Task-Technology Fit and Individual Performance</b:Title>
    <b:Year>1995</b:Year>
    <b:Author>
      <b:Author>
        <b:NameList>
          <b:Person>
            <b:First>Dale L</b:First>
            <b:Last>Goodhue</b:Last>
          </b:Person>
          <b:Person>
            <b:First>Ronald L</b:First>
            <b:Last>Thompson</b:Last>
          </b:Person>
        </b:NameList>
      </b:Author>
      <b:Editor>
        <b:NameList>
				</b:NameList>
      </b:Editor>
    </b:Author>
    <b:Tag>task-technology-fit-and-individual-performance</b:Tag>
    <b:RefOrder>12</b:RefOrder>
  </b:Source>
  <b:Source>
    <b:SourceType>Book</b:SourceType>
    <b:Title>Guide To Health Informatics</b:Title>
    <b:Year>2013</b:Year>
    <b:Author>
      <b:Author>
        <b:NameList>
          <b:Person>
            <b:First/>
            <b:Last>Enrico Coiera</b:Last>
          </b:Person>
        </b:NameList>
      </b:Author>
      <b:Editor>
        <b:NameList>
				</b:NameList>
      </b:Editor>
    </b:Author>
    <b:Edition>Third</b:Edition>
    <b:Tag>guide-to-health-informatics</b:Tag>
    <b:RefOrder>13</b:RefOrder>
  </b:Source>
  <b:Source>
    <b:SourceType>Report</b:SourceType>
    <b:Title>The DeLone and McLean Model of Information Systems Success: A Ten-Year Update</b:Title>
    <b:Year>2003</b:Year>
    <b:Pages>9-30</b:Pages>
    <b:JournalName>Information Systems Research, Journal of Management Information Systems</b:JournalName>
    <b:Volume>19</b:Volume>
    <b:Issue>4</b:Issue>
    <b:Author>
      <b:Author>
        <b:NameList>
          <b:Person>
            <b:First>William H</b:First>
            <b:Last>Delone</b:Last>
          </b:Person>
          <b:Person>
            <b:First>Ephraim R</b:First>
            <b:Last>Mclean</b:Last>
          </b:Person>
        </b:NameList>
      </b:Author>
      <b:Editor>
        <b:NameList>
				</b:NameList>
      </b:Editor>
    </b:Author>
    <b:Tag>the-delone-and-mclean-model-of-information-systems-success:-a-ten-year-update</b:Tag>
    <b:RefOrder>14</b:RefOrder>
  </b:Source>
  <b:Source>
    <b:SourceType>Report</b:SourceType>
    <b:Title>SUS: A Retrospective</b:Title>
    <b:Year>2013</b:Year>
    <b:Pages>29-40</b:Pages>
    <b:Volume>8</b:Volume>
    <b:Author>
      <b:Author>
        <b:NameList>
          <b:Person>
            <b:First>John</b:First>
            <b:Last>Brooke</b:Last>
          </b:Person>
        </b:NameList>
      </b:Author>
      <b:Editor>
        <b:NameList>
				</b:NameList>
      </b:Editor>
    </b:Author>
    <b:Tag>sus:-a-retrospective</b:Tag>
    <b:RefOrder>15</b:RefOrder>
  </b:Source>
  <b:Source>
    <b:SourceType>Report</b:SourceType>
    <b:Title>When health information systems fail</b:Title>
    <b:Year>1999</b:Year>
    <b:Author>
      <b:Author>
        <b:NameList>
          <b:Person>
            <b:First>Paul</b:First>
            <b:Last>Beynon-Davies</b:Last>
          </b:Person>
          <b:Person>
            <b:First>Michael D</b:First>
            <b:Last>Williams</b:Last>
          </b:Person>
          <b:Person>
            <b:First>Paul</b:First>
            <b:Last>Beynon-Davies Bsc</b:Last>
          </b:Person>
          <b:Person>
            <b:First>Michael</b:First>
            <b:Last>Lloyd-Williams</b:Last>
          </b:Person>
          <b:Person>
            <b:First>Mbcs</b:First>
            <b:Last>Ceng</b:Last>
          </b:Person>
        </b:NameList>
      </b:Author>
      <b:Editor>
        <b:NameList>
				</b:NameList>
      </b:Editor>
    </b:Author>
    <b:URL>https://www.researchgate.net/publication/12762077</b:URL>
    <b:Tag>when-health-information-systems-fail</b:Tag>
    <b:RefOrder>16</b:RefOrder>
  </b:Source>
  <b:Source>
    <b:SourceType>Report</b:SourceType>
    <b:Title>Determining What Individual SUS Scores Mean: Adding an Adjective Rating Scale</b:Title>
    <b:Year>2009</b:Year>
    <b:Pages>114-123</b:Pages>
    <b:JournalName>Journal of Usability Studies</b:JournalName>
    <b:Volume>4</b:Volume>
    <b:Author>
      <b:Author>
        <b:NameList>
          <b:Person>
            <b:First>Aaron</b:First>
            <b:Last>Bangor</b:Last>
          </b:Person>
          <b:Person>
            <b:First>Philip</b:First>
            <b:Last>Kortum</b:Last>
          </b:Person>
          <b:Person>
            <b:First>James</b:First>
            <b:Last>Miller</b:Last>
          </b:Person>
        </b:NameList>
      </b:Author>
      <b:Editor>
        <b:NameList>
				</b:NameList>
      </b:Editor>
    </b:Author>
    <b:Tag>determining-what-individual-sus-scores-mean:-adding-an-adjective-rating-scale</b:Tag>
    <b:RefOrder>17</b:RefOrder>
  </b:Source>
  <b:Source>
    <b:SourceType>Report</b:SourceType>
    <b:Title>EVIDENCE-BASED HEALTH INFORMATICS</b:Title>
    <b:Year>2016</b:Year>
    <b:Author>
      <b:Author>
        <b:NameList>
          <b:Person>
            <b:First/>
            <b:Last>Ammenwerth</b:Last>
          </b:Person>
          <b:Person>
            <b:First/>
            <b:Last>Rigby</b:Last>
          </b:Person>
        </b:NameList>
      </b:Author>
      <b:Editor>
        <b:NameList>
				</b:NameList>
      </b:Editor>
    </b:Author>
    <b:Tag>evidence-based-health-informatics</b:Tag>
    <b:RefOrder>18</b:RefOrder>
  </b:Source>
  <b:Source>
    <b:SourceType>Journal Article</b:SourceType>
    <b:Title>User acceptance of information technology:  System characteristics, user perceptions and behavioral impacts</b:Title>
    <b:Year>1993</b:Year>
    <b:Author>
      <b:Author>
        <b:NameList>
          <b:Person>
            <b:First>FD</b:First>
            <b:Last>Davis</b:Last>
          </b:Person>
        </b:NameList>
      </b:Author>
      <b:Editor>
        <b:NameList>
				</b:NameList>
      </b:Editor>
    </b:Author>
    <b:Tag>user-acceptance-of-information-technology:-system-characteristics,-user-perceptions-and-behavioral-impacts</b:Tag>
    <b:RefOrder>19</b:RefOrder>
  </b:Source>
  <b:Source>
    <b:SourceType>Journal Article</b:SourceType>
    <b:Title>Usability of electronic health record systems in UK EDs</b:Title>
    <b:Year>2021</b:Year>
    <b:Month>6</b:Month>
    <b:StandardNumber>14720213</b:StandardNumber>
    <b:Publisher>BMJ Publishing Group</b:Publisher>
    <b:Pages>410-415</b:Pages>
    <b:JournalName>Emergency Medicine Journal</b:JournalName>
    <b:Volume>38</b:Volume>
    <b:Issue>6</b:Issue>
    <b:Author>
      <b:Author>
        <b:NameList>
          <b:Person>
            <b:First>Benjamin Michael</b:First>
            <b:Last>Bloom</b:Last>
          </b:Person>
          <b:Person>
            <b:First>Jason</b:First>
            <b:Last>Pott</b:Last>
          </b:Person>
          <b:Person>
            <b:First>Stephen</b:First>
            <b:Last>Thomas</b:Last>
          </b:Person>
          <b:Person>
            <b:First>David Ramon</b:First>
            <b:Last>Gaunt</b:Last>
          </b:Person>
          <b:Person>
            <b:First>Thomas C.</b:First>
            <b:Last>Hughes</b:Last>
          </b:Person>
        </b:NameList>
      </b:Author>
      <b:Editor>
        <b:NameList>
				</b:NameList>
      </b:Editor>
    </b:Author>
    <b:Tag>usability-of-electronic-health-record-systems-in-uk-eds</b:Tag>
    <b:RefOrder>20</b:RefOrder>
  </b:Source>
  <b:Source>
    <b:SourceType>Journal Article</b:SourceType>
    <b:Title>Rapid implementation of Microsoft Teams in response to COVID-19: One acute healthcare organisation's experience</b:Title>
    <b:Year>2020</b:Year>
    <b:Month>11</b:Month>
    <b:StandardNumber>26321009</b:StandardNumber>
    <b:Publisher>BMJ Publishing Group</b:Publisher>
    <b:JournalName>BMJ Health and Care Informatics</b:JournalName>
    <b:Volume>27</b:Volume>
    <b:Issue>3</b:Issue>
    <b:Author>
      <b:Author>
        <b:NameList>
          <b:Person>
            <b:First>Jay</b:First>
            <b:Last>Mehta</b:Last>
          </b:Person>
          <b:Person>
            <b:First>Timothy</b:First>
            <b:Last>Yates</b:Last>
          </b:Person>
          <b:Person>
            <b:First>Penelope</b:First>
            <b:Last>Smith</b:Last>
          </b:Person>
          <b:Person>
            <b:First>Daisy</b:First>
            <b:Last>Henderson</b:Last>
          </b:Person>
          <b:Person>
            <b:First>Glenn</b:First>
            <b:Last>Winteringham</b:Last>
          </b:Person>
          <b:Person>
            <b:First>Aine</b:First>
            <b:Last>Burns</b:Last>
          </b:Person>
        </b:NameList>
      </b:Author>
      <b:Editor>
        <b:NameList>
				</b:NameList>
      </b:Editor>
    </b:Author>
    <b:Tag>rapid-implementation-of-microsoft-teams-in-response-to-covid-19:-one-acute-healthcare-organisation's-experience</b:Tag>
    <b:RefOrder>21</b:RefOrder>
  </b:Source>
  <b:Source>
    <b:SourceType>Journal Article</b:SourceType>
    <b:Title>Perceived usability evaluation of Microsoft Teams as an online learning platform during COVID-19 using system usability scale and technology acceptance model in India</b:Title>
    <b:Year>2020</b:Year>
    <b:Month>12</b:Month>
    <b:StandardNumber>01907409</b:StandardNumber>
    <b:Publisher>Elsevier Ltd</b:Publisher>
    <b:JournalName>Children and Youth Services Review</b:JournalName>
    <b:Volume>119</b:Volume>
    <b:Author>
      <b:Author>
        <b:NameList>
          <b:Person>
            <b:First>Debajyoti</b:First>
            <b:Last>Pal</b:Last>
          </b:Person>
          <b:Person>
            <b:First>Vajirasak</b:First>
            <b:Last>Vanijja</b:Last>
          </b:Person>
        </b:NameList>
      </b:Author>
      <b:Editor>
        <b:NameList>
				</b:NameList>
      </b:Editor>
    </b:Author>
    <b:Tag>perceived-usability-evaluation-of-microsoft-teams-as-an-online-learning-platform-during-covid-19-using-system-usability-scale-and-technology-acceptance-model-in-india</b:Tag>
    <b:RefOrder>22</b:RefOrder>
  </b:Source>
  <b:Source>
    <b:SourceType>Journal Article</b:SourceType>
    <b:Title>IT-adoption and the interaction of task, technology and individuals: A fit framework and a case study</b:Title>
    <b:Year>2006</b:Year>
    <b:Month>1</b:Month>
    <b:StandardNumber>14726947</b:StandardNumber>
    <b:Publisher>BioMed Central Ltd.</b:Publisher>
    <b:JournalName>BMC Medical Informatics and Decision Making</b:JournalName>
    <b:Volume>6</b:Volume>
    <b:Author>
      <b:Author>
        <b:NameList>
          <b:Person>
            <b:First>Elske</b:First>
            <b:Last>Ammenwerth</b:Last>
          </b:Person>
          <b:Person>
            <b:First>Carola</b:First>
            <b:Last>Iller</b:Last>
          </b:Person>
          <b:Person>
            <b:First>Cornelia</b:First>
            <b:Last>Mahler</b:Last>
          </b:Person>
        </b:NameList>
      </b:Author>
      <b:Editor>
        <b:NameList>
				</b:NameList>
      </b:Editor>
    </b:Author>
    <b:Tag>it-adoption-and-the-interaction-of-task,-technology-and-individuals:-a-fit-framework-and-a-case-study</b:Tag>
    <b:RefOrder>23</b:RefOrder>
  </b:Source>
  <b:Source>
    <b:SourceType>Journal Article</b:SourceType>
    <b:Title>Information systems success: The quest for the dependent variable</b:Title>
    <b:Year>1992</b:Year>
    <b:StandardNumber>15265536</b:StandardNumber>
    <b:Publisher>INFORMS Inst.for Operations Res.and the Management Sciences</b:Publisher>
    <b:Pages>60-95</b:Pages>
    <b:JournalName>Information Systems Research</b:JournalName>
    <b:Volume>3</b:Volume>
    <b:Issue>1</b:Issue>
    <b:Author>
      <b:Author>
        <b:NameList>
          <b:Person>
            <b:First>William H.</b:First>
            <b:Last>DeLone</b:Last>
          </b:Person>
          <b:Person>
            <b:First>Ephraim R.</b:First>
            <b:Last>McLean</b:Last>
          </b:Person>
        </b:NameList>
      </b:Author>
      <b:Editor>
        <b:NameList>
				</b:NameList>
      </b:Editor>
    </b:Author>
    <b:Tag>information-systems-success:-the-quest-for-the-dependent-variable</b:Tag>
    <b:RefOrder>24</b:RefOrder>
  </b:Source>
  <b:Source>
    <b:SourceType>Journal Article</b:SourceType>
    <b:Title>Impacts of computerized physician documentation in a teaching hospital: Perceptions of faculty and resident physicians</b:Title>
    <b:Year>2004</b:Year>
    <b:StandardNumber>10675027</b:StandardNumber>
    <b:Publisher>Hanley and Belfus Inc.</b:Publisher>
    <b:Pages>300-309</b:Pages>
    <b:JournalName>Journal of the American Medical Informatics Association</b:JournalName>
    <b:Volume>11</b:Volume>
    <b:Issue>4</b:Issue>
    <b:Author>
      <b:Author>
        <b:NameList>
          <b:Person>
            <b:First>Peter J.</b:First>
            <b:Last>Embi</b:Last>
          </b:Person>
          <b:Person>
            <b:First>Thomas R.</b:First>
            <b:Last>Yackel</b:Last>
          </b:Person>
          <b:Person>
            <b:First>Judith R.</b:First>
            <b:Last>Logan</b:Last>
          </b:Person>
          <b:Person>
            <b:First>Judith L.</b:First>
            <b:Last>Bowen</b:Last>
          </b:Person>
          <b:Person>
            <b:First>Thomas G.</b:First>
            <b:Last>Cooney</b:Last>
          </b:Person>
          <b:Person>
            <b:First>Paul N.</b:First>
            <b:Last>Gorman</b:Last>
          </b:Person>
        </b:NameList>
      </b:Author>
      <b:Editor>
        <b:NameList>
				</b:NameList>
      </b:Editor>
    </b:Author>
    <b:Tag>impacts-of-computerized-physician-documentation-in-a-teaching-hospital:-perceptions-of-faculty-and-resident-physicians</b:Tag>
    <b:RefOrder>25</b:RefOrder>
  </b:Source>
  <b:Source>
    <b:SourceType>Conference Proceedings</b:SourceType>
    <b:Title>Fit between individuals, tasks, technology, and environment (FITTE) framework: A proposed extension of Fitt to evaluate and optimise health information technology use</b:Title>
    <b:Year>2019</b:Year>
    <b:Month>8</b:Month>
    <b:StandardNumber>9781643680026</b:StandardNumber>
    <b:StandardNumber>18798365</b:StandardNumber>
    <b:Publisher>IOS Press</b:Publisher>
    <b:Pages>744-748</b:Pages>
    <b:JournalName>Studies in Health Technology and Informatics</b:JournalName>
    <b:Volume>264</b:Volume>
    <b:Author>
      <b:Author>
        <b:NameList>
          <b:Person>
            <b:First>Mirela</b:First>
            <b:Last>Prgomet</b:Last>
          </b:Person>
          <b:Person>
            <b:First>Andrew</b:First>
            <b:Last>Georgiou</b:Last>
          </b:Person>
          <b:Person>
            <b:First>Joanne</b:First>
            <b:Last>Callen</b:Last>
          </b:Person>
          <b:Person>
            <b:First>Johanna</b:First>
            <b:Last>Westbrook</b:Last>
          </b:Person>
        </b:NameList>
      </b:Author>
      <b:Editor>
        <b:NameList>
				</b:NameList>
      </b:Editor>
    </b:Author>
    <b:Tag>fit-between-individuals,-tasks,-technology,-and-environment-(fitte)-framework:-a-proposed-extension-of-fitt-to-evaluate-and-optimise-health-information-technology-use</b:Tag>
    <b:RefOrder>26</b:RefOrder>
  </b:Source>
  <b:Source>
    <b:SourceType>Journal Article</b:SourceType>
    <b:Title>Employing the FITT framework to explore HIV case managers' perceptions of two electronic clinical data (ECD) summary systems</b:Title>
    <b:Year>2012</b:Year>
    <b:Month>10</b:Month>
    <b:StandardNumber>13865056</b:StandardNumber>
    <b:JournalName>International Journal of Medical Informatics</b:JournalName>
    <b:Volume>81</b:Volume>
    <b:Issue>10</b:Issue>
    <b:Author>
      <b:Author>
        <b:NameList>
          <b:Person>
            <b:First>Rebecca</b:First>
            <b:Last>Schnall</b:Last>
          </b:Person>
          <b:Person>
            <b:First>Ann B.</b:First>
            <b:Last>Smith</b:Last>
          </b:Person>
          <b:Person>
            <b:First>Manik</b:First>
            <b:Last>Sikka</b:Last>
          </b:Person>
          <b:Person>
            <b:First>Peter</b:First>
            <b:Last>Gordon</b:Last>
          </b:Person>
          <b:Person>
            <b:First>Eli</b:First>
            <b:Last>Camhi</b:Last>
          </b:Person>
          <b:Person>
            <b:First>Timothy</b:First>
            <b:Last>Kanter</b:Last>
          </b:Person>
          <b:Person>
            <b:First>Suzanne</b:First>
            <b:Last>Bakken</b:Last>
          </b:Person>
        </b:NameList>
      </b:Author>
      <b:Editor>
        <b:NameList>
				</b:NameList>
      </b:Editor>
    </b:Author>
    <b:Tag>employing-the-fitt-framework-to-explore-hiv-case-managers'-perceptions-of-two-electronic-clinical-data-(ecd)-summary-systems</b:Tag>
    <b:RefOrder>27</b:RefOrder>
  </b:Source>
  <b:Source>
    <b:SourceType>Journal Article</b:SourceType>
    <b:Title>Dimensions of Information Systems Success</b:Title>
    <b:Year>1999</b:Year>
    <b:Publisher>Association for Information Systems</b:Publisher>
    <b:JournalName>Communications of the Association for Information Systems</b:JournalName>
    <b:Volume>2</b:Volume>
    <b:Author>
      <b:Author>
        <b:NameList>
          <b:Person>
            <b:First>Peter B.</b:First>
            <b:Last>Seddon</b:Last>
          </b:Person>
          <b:Person>
            <b:First>Sandy</b:First>
            <b:Last>Staples</b:Last>
          </b:Person>
          <b:Person>
            <b:First>Ravi</b:First>
            <b:Last>Patnayakuni</b:Last>
          </b:Person>
          <b:Person>
            <b:First>Matthew</b:First>
            <b:Last>Bowtell</b:Last>
          </b:Person>
        </b:NameList>
      </b:Author>
      <b:Editor>
        <b:NameList>
				</b:NameList>
      </b:Editor>
    </b:Author>
    <b:Tag>dimensions-of-information-systems-success</b:Tag>
    <b:RefOrder>28</b:RefOrder>
  </b:Source>
  <b:Source>
    <b:SourceType>Journal Article</b:SourceType>
    <b:Title>Developing and applying a formative evaluation framework for health information technology implementations: Qualitative investigation</b:Title>
    <b:Year>2020</b:Year>
    <b:Month>6</b:Month>
    <b:StandardNumber>14388871</b:StandardNumber>
    <b:Publisher>JMIR Publications Inc.</b:Publisher>
    <b:JournalName>Journal of Medical Internet Research</b:JournalName>
    <b:Volume>22</b:Volume>
    <b:Issue>6</b:Issue>
    <b:Author>
      <b:Author>
        <b:NameList>
          <b:Person>
            <b:First>Kathrin</b:First>
            <b:Last>Cresswell</b:Last>
          </b:Person>
          <b:Person>
            <b:First>Robin</b:First>
            <b:Last>Williams</b:Last>
          </b:Person>
          <b:Person>
            <b:First>Aziz</b:First>
            <b:Last>Sheikh</b:Last>
          </b:Person>
        </b:NameList>
      </b:Author>
      <b:Editor>
        <b:NameList>
				</b:NameList>
      </b:Editor>
    </b:Author>
    <b:Tag>developing-and-applying-a-formative-evaluation-framework-for-health-information-technology-implementations:-qualitative-investigation</b:Tag>
    <b:RefOrder>29</b:RefOrder>
  </b:Source>
  <b:Source>
    <b:SourceType>Journal Article</b:SourceType>
    <b:Title>Applying and extending the FITT framework to identify the challenges and opportunities of successful ehealth services for patient self-management: Qualitative interview study</b:Title>
    <b:Year>2020</b:Year>
    <b:Month>8</b:Month>
    <b:StandardNumber>14388871</b:StandardNumber>
    <b:Publisher>JMIR Publications Inc.</b:Publisher>
    <b:JournalName>Journal of Medical Internet Research</b:JournalName>
    <b:Volume>22</b:Volume>
    <b:Issue>8</b:Issue>
    <b:Author>
      <b:Author>
        <b:NameList>
          <b:Person>
            <b:First>Sari</b:First>
            <b:Last>Kujala</b:Last>
          </b:Person>
          <b:Person>
            <b:First>Elske</b:First>
            <b:Last>Ammenwerth</b:Last>
          </b:Person>
          <b:Person>
            <b:First>Heta</b:First>
            <b:Last>Kolanen</b:Last>
          </b:Person>
          <b:Person>
            <b:First>Minna</b:First>
            <b:Last>Ervast</b:Last>
          </b:Person>
        </b:NameList>
      </b:Author>
      <b:Editor>
        <b:NameList>
				</b:NameList>
      </b:Editor>
    </b:Author>
    <b:Tag>applying-and-extending-the-fitt-framework-to-identify-the-challenges-and-opportunities-of-successful-ehealth-services-for-patient-self-management:-qualitative-interview-study</b:Tag>
    <b:RefOrder>30</b:RefOrder>
  </b:Source>
  <b:Source>
    <b:SourceType>Journal Article</b:SourceType>
    <b:Title>A critical assessment of potential measurement biases in the technology acceptance model: three experiments</b:Title>
    <b:Year>1996</b:Year>
    <b:Month>7</b:Month>
    <b:StandardNumber>10715819</b:StandardNumber>
    <b:Pages>19-45</b:Pages>
    <b:JournalName>International Journal of Human-Computer Studies</b:JournalName>
    <b:Volume>45</b:Volume>
    <b:Issue>1</b:Issue>
    <b:Author>
      <b:Author>
        <b:NameList>
          <b:Person>
            <b:First>Fred D.</b:First>
            <b:Last>Davis</b:Last>
          </b:Person>
          <b:Person>
            <b:First>Viswanath</b:First>
            <b:Last>Venkatesh</b:Last>
          </b:Person>
        </b:NameList>
      </b:Author>
      <b:Editor>
        <b:NameList>
				</b:NameList>
      </b:Editor>
    </b:Author>
    <b:Tag>a-critical-assessment-of-potential-measurement-biases-in-the-technology-acceptance-model:-three-experiments</b:Tag>
    <b:RefOrder>31</b:RefOrder>
  </b:Source>
</b:Sources>
</file>

<file path=customXml/itemProps1.xml><?xml version="1.0" encoding="utf-8"?>
<ds:datastoreItem xmlns:ds="http://schemas.openxmlformats.org/officeDocument/2006/customXml" ds:itemID="{DB7A80D4-FD48-435C-A4D2-08CEE22F5A05}">
  <ds:schemaRef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90b58af8-24e5-4252-ab67-b2f2985aee88"/>
    <ds:schemaRef ds:uri="be49ff73-cec0-4379-9da8-63ff3cc411bb"/>
    <ds:schemaRef ds:uri="http://www.w3.org/XML/1998/namespace"/>
    <ds:schemaRef ds:uri="http://purl.org/dc/dcmitype/"/>
  </ds:schemaRefs>
</ds:datastoreItem>
</file>

<file path=customXml/itemProps2.xml><?xml version="1.0" encoding="utf-8"?>
<ds:datastoreItem xmlns:ds="http://schemas.openxmlformats.org/officeDocument/2006/customXml" ds:itemID="{79420834-2DA0-45D1-827C-081AE63F1D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30DB0D-42AB-483C-A7A4-B4CD829103AB}">
  <ds:schemaRefs>
    <ds:schemaRef ds:uri="http://schemas.microsoft.com/sharepoint/v3/contenttype/forms"/>
  </ds:schemaRefs>
</ds:datastoreItem>
</file>

<file path=customXml/itemProps4.xml><?xml version="1.0" encoding="utf-8"?>
<ds:datastoreItem xmlns:ds="http://schemas.openxmlformats.org/officeDocument/2006/customXml" ds:itemID="{695B2D85-E8E8-48AC-B6F5-F354AB6D5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24</Pages>
  <Words>5982</Words>
  <Characters>32964</Characters>
  <Application>Microsoft Office Word</Application>
  <DocSecurity>0</DocSecurity>
  <Lines>716</Lines>
  <Paragraphs>393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James (2113130)</dc:creator>
  <cp:keywords/>
  <dc:description/>
  <cp:lastModifiedBy>David James (Public Health Wales - No. 2 Capital Quarter)</cp:lastModifiedBy>
  <cp:revision>37</cp:revision>
  <dcterms:created xsi:type="dcterms:W3CDTF">2022-03-11T10:02:00Z</dcterms:created>
  <dcterms:modified xsi:type="dcterms:W3CDTF">2022-03-11T12:10:00Z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