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51C1" w:rsidRPr="003F3B17" w:rsidRDefault="003F3B17">
      <w:pPr>
        <w:rPr>
          <w:rFonts w:ascii="Arial" w:hAnsi="Arial" w:cs="Arial"/>
          <w:b/>
          <w:sz w:val="36"/>
          <w:szCs w:val="36"/>
        </w:rPr>
      </w:pPr>
      <w:r w:rsidRPr="003F3B17">
        <w:rPr>
          <w:rFonts w:ascii="Arial" w:hAnsi="Arial" w:cs="Arial"/>
          <w:b/>
          <w:sz w:val="36"/>
          <w:szCs w:val="36"/>
        </w:rPr>
        <w:t>Report Structure</w:t>
      </w:r>
    </w:p>
    <w:tbl>
      <w:tblPr>
        <w:tblpPr w:leftFromText="180" w:rightFromText="180" w:vertAnchor="text" w:tblpY="1"/>
        <w:tblOverlap w:val="neve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330"/>
        <w:gridCol w:w="1701"/>
      </w:tblGrid>
      <w:tr w:rsidR="003F3B17" w:rsidRPr="003F3B17" w:rsidTr="00B426DB">
        <w:trPr>
          <w:trHeight w:val="416"/>
        </w:trPr>
        <w:tc>
          <w:tcPr>
            <w:tcW w:w="8330"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spacing w:after="200" w:line="276" w:lineRule="auto"/>
              <w:rPr>
                <w:rFonts w:ascii="Arial" w:eastAsia="Times New Roman" w:hAnsi="Arial" w:cs="Arial"/>
                <w:sz w:val="28"/>
                <w:szCs w:val="28"/>
              </w:rPr>
            </w:pPr>
            <w:r w:rsidRPr="003F3B17">
              <w:rPr>
                <w:rFonts w:ascii="Arial" w:eastAsia="Calibri" w:hAnsi="Arial" w:cs="Arial"/>
                <w:sz w:val="28"/>
                <w:szCs w:val="28"/>
              </w:rPr>
              <w:t>Report Section</w:t>
            </w:r>
          </w:p>
        </w:tc>
        <w:tc>
          <w:tcPr>
            <w:tcW w:w="1701"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spacing w:after="0" w:line="276" w:lineRule="auto"/>
              <w:rPr>
                <w:rFonts w:ascii="Arial" w:eastAsia="Times New Roman" w:hAnsi="Arial" w:cs="Arial"/>
                <w:b/>
                <w:sz w:val="18"/>
                <w:szCs w:val="18"/>
              </w:rPr>
            </w:pPr>
            <w:r w:rsidRPr="003F3B17">
              <w:rPr>
                <w:rFonts w:ascii="Arial" w:eastAsia="Calibri" w:hAnsi="Arial" w:cs="Arial"/>
                <w:b/>
                <w:sz w:val="18"/>
                <w:szCs w:val="18"/>
              </w:rPr>
              <w:t>% of Word Count (Approx.)</w:t>
            </w:r>
          </w:p>
        </w:tc>
      </w:tr>
      <w:tr w:rsidR="003F3B17" w:rsidRPr="003F3B17" w:rsidTr="00B426DB">
        <w:trPr>
          <w:trHeight w:val="298"/>
        </w:trPr>
        <w:tc>
          <w:tcPr>
            <w:tcW w:w="8330" w:type="dxa"/>
            <w:tcBorders>
              <w:top w:val="single" w:sz="4" w:space="0" w:color="auto"/>
              <w:left w:val="single" w:sz="4" w:space="0" w:color="auto"/>
              <w:bottom w:val="single" w:sz="4" w:space="0" w:color="auto"/>
              <w:right w:val="single" w:sz="4" w:space="0" w:color="auto"/>
            </w:tcBorders>
            <w:hideMark/>
          </w:tcPr>
          <w:p w:rsidR="003F3B17" w:rsidRPr="003F3B17" w:rsidRDefault="00315DC2" w:rsidP="003F3B17">
            <w:pPr>
              <w:spacing w:after="200" w:line="276" w:lineRule="auto"/>
              <w:rPr>
                <w:rFonts w:ascii="Arial" w:eastAsia="Times New Roman" w:hAnsi="Arial" w:cs="Arial"/>
                <w:i/>
              </w:rPr>
            </w:pPr>
            <w:r>
              <w:rPr>
                <w:rFonts w:ascii="Arial" w:eastAsia="Calibri" w:hAnsi="Arial" w:cs="Arial"/>
              </w:rPr>
              <w:t>Your report</w:t>
            </w:r>
            <w:bookmarkStart w:id="0" w:name="_GoBack"/>
            <w:bookmarkEnd w:id="0"/>
            <w:r w:rsidR="003F3B17" w:rsidRPr="003F3B17">
              <w:rPr>
                <w:rFonts w:ascii="Arial" w:eastAsia="Calibri" w:hAnsi="Arial" w:cs="Arial"/>
              </w:rPr>
              <w:t xml:space="preserve"> must have a title page</w:t>
            </w:r>
            <w:r w:rsidR="003F3B17" w:rsidRPr="003F3B17">
              <w:rPr>
                <w:rFonts w:ascii="Arial" w:eastAsia="Calibri" w:hAnsi="Arial" w:cs="Arial"/>
                <w:b/>
              </w:rPr>
              <w:t>.</w:t>
            </w:r>
            <w:r w:rsidR="003F3B17" w:rsidRPr="003F3B17">
              <w:rPr>
                <w:rFonts w:ascii="Arial" w:eastAsia="Calibri" w:hAnsi="Arial" w:cs="Arial"/>
              </w:rPr>
              <w:t xml:space="preserve"> </w:t>
            </w:r>
          </w:p>
        </w:tc>
        <w:tc>
          <w:tcPr>
            <w:tcW w:w="1701"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spacing w:after="200" w:line="240" w:lineRule="auto"/>
              <w:jc w:val="center"/>
              <w:rPr>
                <w:rFonts w:ascii="Arial" w:eastAsia="Times New Roman" w:hAnsi="Arial" w:cs="Arial"/>
              </w:rPr>
            </w:pPr>
            <w:r w:rsidRPr="003F3B17">
              <w:rPr>
                <w:rFonts w:ascii="Arial" w:eastAsia="Calibri" w:hAnsi="Arial" w:cs="Arial"/>
              </w:rPr>
              <w:t>Not included</w:t>
            </w:r>
          </w:p>
        </w:tc>
      </w:tr>
      <w:tr w:rsidR="003F3B17" w:rsidRPr="003F3B17" w:rsidTr="00B426DB">
        <w:trPr>
          <w:trHeight w:val="234"/>
        </w:trPr>
        <w:tc>
          <w:tcPr>
            <w:tcW w:w="8330"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autoSpaceDE w:val="0"/>
              <w:autoSpaceDN w:val="0"/>
              <w:adjustRightInd w:val="0"/>
              <w:spacing w:after="0" w:line="276" w:lineRule="auto"/>
              <w:rPr>
                <w:rFonts w:ascii="Arial" w:eastAsia="Times New Roman" w:hAnsi="Arial" w:cs="Arial"/>
              </w:rPr>
            </w:pPr>
            <w:r w:rsidRPr="003F3B17">
              <w:rPr>
                <w:rFonts w:ascii="Arial" w:eastAsia="Calibri" w:hAnsi="Arial" w:cs="Arial"/>
                <w:b/>
              </w:rPr>
              <w:t>Abstract</w:t>
            </w:r>
            <w:r w:rsidRPr="003F3B17">
              <w:rPr>
                <w:rFonts w:ascii="Arial" w:eastAsia="Calibri" w:hAnsi="Arial" w:cs="Arial"/>
              </w:rPr>
              <w:t xml:space="preserve"> or Summary – a short paragraph which sums up the entirety of the report (</w:t>
            </w:r>
            <w:r w:rsidRPr="003F3B17">
              <w:rPr>
                <w:rFonts w:ascii="Arial" w:eastAsia="Calibri" w:hAnsi="Arial" w:cs="Arial"/>
                <w:i/>
              </w:rPr>
              <w:t>write this last</w:t>
            </w:r>
            <w:r w:rsidRPr="003F3B17">
              <w:rPr>
                <w:rFonts w:ascii="Arial" w:eastAsia="Calibri" w:hAnsi="Arial" w:cs="Arial"/>
              </w:rPr>
              <w:t>)</w:t>
            </w:r>
          </w:p>
        </w:tc>
        <w:tc>
          <w:tcPr>
            <w:tcW w:w="1701"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autoSpaceDE w:val="0"/>
              <w:autoSpaceDN w:val="0"/>
              <w:adjustRightInd w:val="0"/>
              <w:spacing w:after="0" w:line="240" w:lineRule="auto"/>
              <w:jc w:val="center"/>
              <w:rPr>
                <w:rFonts w:ascii="Arial" w:eastAsia="Times New Roman" w:hAnsi="Arial" w:cs="Arial"/>
              </w:rPr>
            </w:pPr>
            <w:r w:rsidRPr="003F3B17">
              <w:rPr>
                <w:rFonts w:ascii="Arial" w:eastAsia="Calibri" w:hAnsi="Arial" w:cs="Arial"/>
              </w:rPr>
              <w:t>Not included</w:t>
            </w:r>
          </w:p>
        </w:tc>
      </w:tr>
      <w:tr w:rsidR="003F3B17" w:rsidRPr="003F3B17" w:rsidTr="00B426DB">
        <w:tc>
          <w:tcPr>
            <w:tcW w:w="8330"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autoSpaceDE w:val="0"/>
              <w:autoSpaceDN w:val="0"/>
              <w:adjustRightInd w:val="0"/>
              <w:spacing w:after="200" w:line="240" w:lineRule="auto"/>
              <w:rPr>
                <w:rFonts w:ascii="Arial" w:eastAsia="Calibri" w:hAnsi="Arial" w:cs="Arial"/>
              </w:rPr>
            </w:pPr>
            <w:r w:rsidRPr="003F3B17">
              <w:rPr>
                <w:rFonts w:ascii="Arial" w:eastAsia="Calibri" w:hAnsi="Arial" w:cs="Arial"/>
                <w:b/>
              </w:rPr>
              <w:t>Introduction</w:t>
            </w:r>
            <w:r w:rsidRPr="003F3B17">
              <w:rPr>
                <w:rFonts w:ascii="Arial" w:eastAsia="Calibri" w:hAnsi="Arial" w:cs="Arial"/>
              </w:rPr>
              <w:t xml:space="preserve"> – make explicit the content, scope, limitations and definitions.</w:t>
            </w:r>
          </w:p>
          <w:p w:rsidR="003F3B17" w:rsidRPr="003F3B17" w:rsidRDefault="003F3B17" w:rsidP="003F3B17">
            <w:pPr>
              <w:numPr>
                <w:ilvl w:val="0"/>
                <w:numId w:val="1"/>
              </w:numPr>
              <w:autoSpaceDE w:val="0"/>
              <w:autoSpaceDN w:val="0"/>
              <w:adjustRightInd w:val="0"/>
              <w:spacing w:after="200" w:line="240" w:lineRule="auto"/>
              <w:contextualSpacing/>
              <w:rPr>
                <w:rFonts w:ascii="Arial" w:eastAsia="Times New Roman" w:hAnsi="Arial" w:cs="Arial"/>
                <w:i/>
              </w:rPr>
            </w:pPr>
            <w:r w:rsidRPr="003F3B17">
              <w:rPr>
                <w:rFonts w:ascii="Arial" w:eastAsia="Times New Roman" w:hAnsi="Arial" w:cs="Arial"/>
                <w:i/>
              </w:rPr>
              <w:t>This report has been written to examine …</w:t>
            </w:r>
          </w:p>
          <w:p w:rsidR="003F3B17" w:rsidRPr="003F3B17" w:rsidRDefault="003F3B17" w:rsidP="003F3B17">
            <w:pPr>
              <w:autoSpaceDE w:val="0"/>
              <w:autoSpaceDN w:val="0"/>
              <w:adjustRightInd w:val="0"/>
              <w:spacing w:after="200" w:line="240" w:lineRule="auto"/>
              <w:rPr>
                <w:rFonts w:ascii="Arial" w:eastAsia="Times New Roman" w:hAnsi="Arial" w:cs="Arial"/>
                <w:u w:val="single"/>
              </w:rPr>
            </w:pPr>
            <w:r w:rsidRPr="003F3B17">
              <w:rPr>
                <w:rFonts w:ascii="Arial" w:eastAsia="Times New Roman" w:hAnsi="Arial" w:cs="Arial"/>
                <w:u w:val="single"/>
              </w:rPr>
              <w:t>Objectives</w:t>
            </w:r>
          </w:p>
          <w:p w:rsidR="003F3B17" w:rsidRPr="003F3B17" w:rsidRDefault="003F3B17" w:rsidP="003F3B17">
            <w:pPr>
              <w:numPr>
                <w:ilvl w:val="0"/>
                <w:numId w:val="1"/>
              </w:numPr>
              <w:autoSpaceDE w:val="0"/>
              <w:autoSpaceDN w:val="0"/>
              <w:adjustRightInd w:val="0"/>
              <w:spacing w:after="200" w:line="240" w:lineRule="auto"/>
              <w:contextualSpacing/>
              <w:rPr>
                <w:rFonts w:ascii="Arial" w:eastAsia="Times New Roman" w:hAnsi="Arial" w:cs="Arial"/>
                <w:i/>
              </w:rPr>
            </w:pPr>
            <w:r w:rsidRPr="003F3B17">
              <w:rPr>
                <w:rFonts w:ascii="Arial" w:eastAsia="Times New Roman" w:hAnsi="Arial" w:cs="Arial"/>
                <w:i/>
              </w:rPr>
              <w:t>The objectives of this report are to …</w:t>
            </w:r>
          </w:p>
          <w:p w:rsidR="003F3B17" w:rsidRPr="003F3B17" w:rsidRDefault="003F3B17" w:rsidP="003F3B17">
            <w:pPr>
              <w:autoSpaceDE w:val="0"/>
              <w:autoSpaceDN w:val="0"/>
              <w:adjustRightInd w:val="0"/>
              <w:spacing w:after="200" w:line="240" w:lineRule="auto"/>
              <w:rPr>
                <w:rFonts w:ascii="Arial" w:eastAsia="Times New Roman" w:hAnsi="Arial" w:cs="Arial"/>
                <w:u w:val="single"/>
              </w:rPr>
            </w:pPr>
            <w:r w:rsidRPr="003F3B17">
              <w:rPr>
                <w:rFonts w:ascii="Arial" w:eastAsia="Times New Roman" w:hAnsi="Arial" w:cs="Arial"/>
                <w:u w:val="single"/>
              </w:rPr>
              <w:t>Scope</w:t>
            </w:r>
          </w:p>
          <w:p w:rsidR="003F3B17" w:rsidRPr="003F3B17" w:rsidRDefault="003F3B17" w:rsidP="003F3B17">
            <w:pPr>
              <w:numPr>
                <w:ilvl w:val="0"/>
                <w:numId w:val="1"/>
              </w:numPr>
              <w:autoSpaceDE w:val="0"/>
              <w:autoSpaceDN w:val="0"/>
              <w:adjustRightInd w:val="0"/>
              <w:spacing w:after="200" w:line="240" w:lineRule="auto"/>
              <w:contextualSpacing/>
              <w:rPr>
                <w:rFonts w:ascii="Arial" w:eastAsia="Times New Roman" w:hAnsi="Arial" w:cs="Arial"/>
                <w:i/>
              </w:rPr>
            </w:pPr>
            <w:r w:rsidRPr="003F3B17">
              <w:rPr>
                <w:rFonts w:ascii="Arial" w:eastAsia="Times New Roman" w:hAnsi="Arial" w:cs="Arial"/>
                <w:i/>
              </w:rPr>
              <w:t>This report examines … It does not examine … because …</w:t>
            </w:r>
          </w:p>
        </w:tc>
        <w:tc>
          <w:tcPr>
            <w:tcW w:w="1701"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autoSpaceDE w:val="0"/>
              <w:autoSpaceDN w:val="0"/>
              <w:adjustRightInd w:val="0"/>
              <w:spacing w:after="200" w:line="240" w:lineRule="auto"/>
              <w:jc w:val="center"/>
              <w:rPr>
                <w:rFonts w:ascii="Arial" w:eastAsia="Calibri" w:hAnsi="Arial" w:cs="Arial"/>
              </w:rPr>
            </w:pPr>
          </w:p>
          <w:p w:rsidR="003F3B17" w:rsidRPr="003F3B17" w:rsidRDefault="003F3B17" w:rsidP="003F3B17">
            <w:pPr>
              <w:autoSpaceDE w:val="0"/>
              <w:autoSpaceDN w:val="0"/>
              <w:adjustRightInd w:val="0"/>
              <w:spacing w:after="200" w:line="240" w:lineRule="auto"/>
              <w:jc w:val="center"/>
              <w:rPr>
                <w:rFonts w:ascii="Arial" w:eastAsia="Times New Roman" w:hAnsi="Arial" w:cs="Arial"/>
              </w:rPr>
            </w:pPr>
            <w:r w:rsidRPr="003F3B17">
              <w:rPr>
                <w:rFonts w:ascii="Arial" w:eastAsia="Calibri" w:hAnsi="Arial" w:cs="Arial"/>
              </w:rPr>
              <w:t>20%</w:t>
            </w:r>
          </w:p>
          <w:p w:rsidR="003F3B17" w:rsidRPr="003F3B17" w:rsidRDefault="003F3B17" w:rsidP="003F3B17">
            <w:pPr>
              <w:autoSpaceDE w:val="0"/>
              <w:autoSpaceDN w:val="0"/>
              <w:adjustRightInd w:val="0"/>
              <w:spacing w:after="200" w:line="240" w:lineRule="auto"/>
              <w:jc w:val="center"/>
              <w:rPr>
                <w:rFonts w:ascii="Arial" w:eastAsia="Times New Roman" w:hAnsi="Arial" w:cs="Arial"/>
              </w:rPr>
            </w:pPr>
            <w:r>
              <w:rPr>
                <w:rFonts w:ascii="Arial" w:eastAsia="Calibri" w:hAnsi="Arial" w:cs="Arial"/>
              </w:rPr>
              <w:t>600</w:t>
            </w:r>
            <w:r w:rsidRPr="003F3B17">
              <w:rPr>
                <w:rFonts w:ascii="Arial" w:eastAsia="Calibri" w:hAnsi="Arial" w:cs="Arial"/>
              </w:rPr>
              <w:t xml:space="preserve"> words</w:t>
            </w:r>
          </w:p>
        </w:tc>
      </w:tr>
      <w:tr w:rsidR="003F3B17" w:rsidRPr="003F3B17" w:rsidTr="00B426DB">
        <w:trPr>
          <w:trHeight w:val="3460"/>
        </w:trPr>
        <w:tc>
          <w:tcPr>
            <w:tcW w:w="8330" w:type="dxa"/>
            <w:tcBorders>
              <w:top w:val="single" w:sz="4" w:space="0" w:color="auto"/>
              <w:left w:val="single" w:sz="4" w:space="0" w:color="auto"/>
              <w:right w:val="single" w:sz="4" w:space="0" w:color="auto"/>
            </w:tcBorders>
          </w:tcPr>
          <w:p w:rsidR="003F3B17" w:rsidRPr="003F3B17" w:rsidRDefault="003F3B17" w:rsidP="003F3B17">
            <w:pPr>
              <w:spacing w:after="200" w:line="240" w:lineRule="auto"/>
              <w:jc w:val="both"/>
              <w:rPr>
                <w:rFonts w:ascii="Arial" w:eastAsia="Calibri" w:hAnsi="Arial" w:cs="Arial"/>
                <w:b/>
              </w:rPr>
            </w:pPr>
            <w:r w:rsidRPr="003F3B17">
              <w:rPr>
                <w:rFonts w:ascii="Arial" w:eastAsia="Calibri" w:hAnsi="Arial" w:cs="Arial"/>
                <w:b/>
              </w:rPr>
              <w:t>Main Body</w:t>
            </w:r>
          </w:p>
          <w:p w:rsidR="003F3B17" w:rsidRPr="003F3B17" w:rsidRDefault="003F3B17" w:rsidP="003F3B17">
            <w:pPr>
              <w:spacing w:after="200" w:line="240" w:lineRule="auto"/>
              <w:jc w:val="both"/>
              <w:rPr>
                <w:rFonts w:ascii="Arial" w:eastAsia="Calibri" w:hAnsi="Arial" w:cs="Arial"/>
                <w:u w:val="single"/>
              </w:rPr>
            </w:pPr>
            <w:r w:rsidRPr="003F3B17">
              <w:rPr>
                <w:rFonts w:ascii="Arial" w:eastAsia="Calibri" w:hAnsi="Arial" w:cs="Arial"/>
                <w:u w:val="single"/>
              </w:rPr>
              <w:t>Literature Review</w:t>
            </w:r>
          </w:p>
          <w:p w:rsidR="003F3B17" w:rsidRPr="003F3B17" w:rsidRDefault="003F3B17" w:rsidP="003F3B17">
            <w:pPr>
              <w:numPr>
                <w:ilvl w:val="0"/>
                <w:numId w:val="1"/>
              </w:numPr>
              <w:spacing w:after="200" w:line="240" w:lineRule="auto"/>
              <w:contextualSpacing/>
              <w:jc w:val="both"/>
              <w:rPr>
                <w:rFonts w:ascii="Arial" w:eastAsia="Calibri" w:hAnsi="Arial" w:cs="Arial"/>
                <w:i/>
              </w:rPr>
            </w:pPr>
            <w:r w:rsidRPr="003F3B17">
              <w:rPr>
                <w:rFonts w:ascii="Arial" w:eastAsia="Calibri" w:hAnsi="Arial" w:cs="Arial"/>
                <w:i/>
              </w:rPr>
              <w:t>The area of investigation has been commented on by Author (Year), Author (Year) …</w:t>
            </w:r>
          </w:p>
          <w:p w:rsidR="003F3B17" w:rsidRPr="003F3B17" w:rsidRDefault="003F3B17" w:rsidP="003F3B17">
            <w:pPr>
              <w:numPr>
                <w:ilvl w:val="0"/>
                <w:numId w:val="1"/>
              </w:numPr>
              <w:spacing w:after="200" w:line="240" w:lineRule="auto"/>
              <w:contextualSpacing/>
              <w:jc w:val="both"/>
              <w:rPr>
                <w:rFonts w:ascii="Arial" w:eastAsia="Calibri" w:hAnsi="Arial" w:cs="Arial"/>
                <w:i/>
              </w:rPr>
            </w:pPr>
            <w:r w:rsidRPr="003F3B17">
              <w:rPr>
                <w:rFonts w:ascii="Arial" w:eastAsia="Calibri" w:hAnsi="Arial" w:cs="Arial"/>
                <w:i/>
              </w:rPr>
              <w:t xml:space="preserve">However, they have different opinions </w:t>
            </w:r>
            <w:proofErr w:type="gramStart"/>
            <w:r w:rsidRPr="003F3B17">
              <w:rPr>
                <w:rFonts w:ascii="Arial" w:eastAsia="Calibri" w:hAnsi="Arial" w:cs="Arial"/>
                <w:i/>
              </w:rPr>
              <w:t>on ....</w:t>
            </w:r>
            <w:proofErr w:type="gramEnd"/>
          </w:p>
          <w:p w:rsidR="003F3B17" w:rsidRPr="003F3B17" w:rsidRDefault="003F3B17" w:rsidP="003F3B17">
            <w:pPr>
              <w:numPr>
                <w:ilvl w:val="0"/>
                <w:numId w:val="1"/>
              </w:numPr>
              <w:spacing w:after="200" w:line="240" w:lineRule="auto"/>
              <w:contextualSpacing/>
              <w:jc w:val="both"/>
              <w:rPr>
                <w:rFonts w:ascii="Arial" w:eastAsia="Calibri" w:hAnsi="Arial" w:cs="Arial"/>
                <w:i/>
              </w:rPr>
            </w:pPr>
            <w:r w:rsidRPr="003F3B17">
              <w:rPr>
                <w:rFonts w:ascii="Arial" w:eastAsia="Calibri" w:hAnsi="Arial" w:cs="Arial"/>
                <w:i/>
              </w:rPr>
              <w:t xml:space="preserve">Due to the differences highlighted above, it was decided to </w:t>
            </w:r>
            <w:proofErr w:type="gramStart"/>
            <w:r w:rsidRPr="003F3B17">
              <w:rPr>
                <w:rFonts w:ascii="Arial" w:eastAsia="Calibri" w:hAnsi="Arial" w:cs="Arial"/>
                <w:i/>
              </w:rPr>
              <w:t>investigate ....</w:t>
            </w:r>
            <w:proofErr w:type="gramEnd"/>
          </w:p>
          <w:p w:rsidR="003F3B17" w:rsidRPr="003F3B17" w:rsidRDefault="003F3B17" w:rsidP="003F3B17">
            <w:pPr>
              <w:spacing w:after="200" w:line="240" w:lineRule="auto"/>
              <w:jc w:val="both"/>
              <w:rPr>
                <w:rFonts w:ascii="Arial" w:eastAsia="Calibri" w:hAnsi="Arial" w:cs="Arial"/>
                <w:u w:val="single"/>
              </w:rPr>
            </w:pPr>
            <w:r w:rsidRPr="003F3B17">
              <w:rPr>
                <w:rFonts w:ascii="Arial" w:eastAsia="Calibri" w:hAnsi="Arial" w:cs="Arial"/>
                <w:u w:val="single"/>
              </w:rPr>
              <w:t>Discussion</w:t>
            </w:r>
          </w:p>
          <w:p w:rsidR="003F3B17" w:rsidRPr="003F3B17" w:rsidRDefault="003F3B17" w:rsidP="003F3B17">
            <w:pPr>
              <w:spacing w:after="200" w:line="240" w:lineRule="auto"/>
              <w:jc w:val="both"/>
              <w:rPr>
                <w:rFonts w:ascii="Arial" w:eastAsia="Times New Roman" w:hAnsi="Arial" w:cs="Arial"/>
              </w:rPr>
            </w:pPr>
            <w:r w:rsidRPr="003F3B17">
              <w:rPr>
                <w:rFonts w:ascii="Arial" w:eastAsia="Calibri" w:hAnsi="Arial" w:cs="Arial"/>
              </w:rPr>
              <w:t xml:space="preserve">Analyse and interpret the results of your research and explain the significance of what you have found. Identify and discuss the most salient issues and aspects, be as fair and balanced as possible in your evaluation. </w:t>
            </w:r>
          </w:p>
        </w:tc>
        <w:tc>
          <w:tcPr>
            <w:tcW w:w="1701" w:type="dxa"/>
            <w:tcBorders>
              <w:top w:val="single" w:sz="4" w:space="0" w:color="auto"/>
              <w:left w:val="single" w:sz="4" w:space="0" w:color="auto"/>
              <w:right w:val="single" w:sz="4" w:space="0" w:color="auto"/>
            </w:tcBorders>
            <w:hideMark/>
          </w:tcPr>
          <w:p w:rsidR="003F3B17" w:rsidRPr="003F3B17" w:rsidRDefault="003F3B17" w:rsidP="003F3B17">
            <w:pPr>
              <w:spacing w:after="200" w:line="240" w:lineRule="auto"/>
              <w:jc w:val="center"/>
              <w:rPr>
                <w:rFonts w:ascii="Arial" w:eastAsia="Calibri" w:hAnsi="Arial" w:cs="Arial"/>
              </w:rPr>
            </w:pPr>
          </w:p>
          <w:p w:rsidR="003F3B17" w:rsidRPr="003F3B17" w:rsidRDefault="003F3B17" w:rsidP="003F3B17">
            <w:pPr>
              <w:spacing w:after="200" w:line="240" w:lineRule="auto"/>
              <w:jc w:val="center"/>
              <w:rPr>
                <w:rFonts w:ascii="Arial" w:eastAsia="Calibri" w:hAnsi="Arial" w:cs="Arial"/>
              </w:rPr>
            </w:pPr>
          </w:p>
          <w:p w:rsidR="003F3B17" w:rsidRPr="003F3B17" w:rsidRDefault="003F3B17" w:rsidP="003F3B17">
            <w:pPr>
              <w:spacing w:after="200" w:line="240" w:lineRule="auto"/>
              <w:jc w:val="center"/>
              <w:rPr>
                <w:rFonts w:ascii="Arial" w:eastAsia="Calibri" w:hAnsi="Arial" w:cs="Arial"/>
              </w:rPr>
            </w:pPr>
          </w:p>
          <w:p w:rsidR="003F3B17" w:rsidRPr="003F3B17" w:rsidRDefault="003F3B17" w:rsidP="003F3B17">
            <w:pPr>
              <w:spacing w:after="200" w:line="240" w:lineRule="auto"/>
              <w:jc w:val="center"/>
              <w:rPr>
                <w:rFonts w:ascii="Arial" w:eastAsia="Calibri" w:hAnsi="Arial" w:cs="Arial"/>
              </w:rPr>
            </w:pPr>
          </w:p>
          <w:p w:rsidR="003F3B17" w:rsidRPr="003F3B17" w:rsidRDefault="003F3B17" w:rsidP="003F3B17">
            <w:pPr>
              <w:spacing w:after="200" w:line="240" w:lineRule="auto"/>
              <w:jc w:val="center"/>
              <w:rPr>
                <w:rFonts w:ascii="Arial" w:eastAsia="Calibri" w:hAnsi="Arial" w:cs="Arial"/>
              </w:rPr>
            </w:pPr>
            <w:r w:rsidRPr="003F3B17">
              <w:rPr>
                <w:rFonts w:ascii="Arial" w:eastAsia="Calibri" w:hAnsi="Arial" w:cs="Arial"/>
              </w:rPr>
              <w:t>60%</w:t>
            </w:r>
          </w:p>
          <w:p w:rsidR="003F3B17" w:rsidRPr="003F3B17" w:rsidRDefault="003F3B17" w:rsidP="003F3B17">
            <w:pPr>
              <w:spacing w:after="200" w:line="240" w:lineRule="auto"/>
              <w:jc w:val="center"/>
              <w:rPr>
                <w:rFonts w:ascii="Arial" w:eastAsia="Times New Roman" w:hAnsi="Arial" w:cs="Arial"/>
              </w:rPr>
            </w:pPr>
            <w:r>
              <w:rPr>
                <w:rFonts w:ascii="Arial" w:eastAsia="Calibri" w:hAnsi="Arial" w:cs="Arial"/>
              </w:rPr>
              <w:t>1800</w:t>
            </w:r>
            <w:r w:rsidRPr="003F3B17">
              <w:rPr>
                <w:rFonts w:ascii="Arial" w:eastAsia="Calibri" w:hAnsi="Arial" w:cs="Arial"/>
              </w:rPr>
              <w:t xml:space="preserve"> words</w:t>
            </w:r>
          </w:p>
        </w:tc>
      </w:tr>
      <w:tr w:rsidR="003F3B17" w:rsidRPr="003F3B17" w:rsidTr="00B426DB">
        <w:trPr>
          <w:trHeight w:val="1254"/>
        </w:trPr>
        <w:tc>
          <w:tcPr>
            <w:tcW w:w="8330" w:type="dxa"/>
            <w:tcBorders>
              <w:top w:val="single" w:sz="4" w:space="0" w:color="auto"/>
              <w:left w:val="single" w:sz="4" w:space="0" w:color="auto"/>
              <w:right w:val="single" w:sz="4" w:space="0" w:color="auto"/>
            </w:tcBorders>
            <w:hideMark/>
          </w:tcPr>
          <w:p w:rsidR="003F3B17" w:rsidRPr="003F3B17" w:rsidRDefault="003F3B17" w:rsidP="003F3B17">
            <w:pPr>
              <w:spacing w:after="200" w:line="240" w:lineRule="auto"/>
              <w:jc w:val="both"/>
              <w:rPr>
                <w:rFonts w:ascii="Arial" w:eastAsia="Calibri" w:hAnsi="Arial" w:cs="Arial"/>
              </w:rPr>
            </w:pPr>
            <w:r w:rsidRPr="003F3B17">
              <w:rPr>
                <w:rFonts w:ascii="Arial" w:eastAsia="Calibri" w:hAnsi="Arial" w:cs="Arial"/>
                <w:b/>
              </w:rPr>
              <w:t>Conclusion</w:t>
            </w:r>
            <w:r w:rsidRPr="003F3B17">
              <w:rPr>
                <w:rFonts w:ascii="Arial" w:eastAsia="Calibri" w:hAnsi="Arial" w:cs="Arial"/>
              </w:rPr>
              <w:t xml:space="preserve"> – sum up the main points of the whole essay.  </w:t>
            </w:r>
          </w:p>
          <w:p w:rsidR="003F3B17" w:rsidRPr="003F3B17" w:rsidRDefault="003F3B17" w:rsidP="003F3B17">
            <w:pPr>
              <w:numPr>
                <w:ilvl w:val="0"/>
                <w:numId w:val="2"/>
              </w:numPr>
              <w:spacing w:after="200" w:line="240" w:lineRule="auto"/>
              <w:contextualSpacing/>
              <w:jc w:val="both"/>
              <w:rPr>
                <w:rFonts w:ascii="Arial" w:eastAsia="Calibri" w:hAnsi="Arial" w:cs="Arial"/>
                <w:i/>
              </w:rPr>
            </w:pPr>
            <w:r w:rsidRPr="003F3B17">
              <w:rPr>
                <w:rFonts w:ascii="Arial" w:eastAsia="Calibri" w:hAnsi="Arial" w:cs="Arial"/>
                <w:i/>
              </w:rPr>
              <w:t>In general, the findings indicated that...</w:t>
            </w:r>
          </w:p>
          <w:p w:rsidR="003F3B17" w:rsidRPr="003F3B17" w:rsidRDefault="003F3B17" w:rsidP="003F3B17">
            <w:pPr>
              <w:numPr>
                <w:ilvl w:val="0"/>
                <w:numId w:val="2"/>
              </w:numPr>
              <w:spacing w:after="200" w:line="240" w:lineRule="auto"/>
              <w:contextualSpacing/>
              <w:jc w:val="both"/>
              <w:rPr>
                <w:rFonts w:ascii="Arial" w:eastAsia="Calibri" w:hAnsi="Arial" w:cs="Arial"/>
                <w:i/>
              </w:rPr>
            </w:pPr>
            <w:r w:rsidRPr="003F3B17">
              <w:rPr>
                <w:rFonts w:ascii="Arial" w:eastAsia="Calibri" w:hAnsi="Arial" w:cs="Arial"/>
                <w:i/>
              </w:rPr>
              <w:t>The major finding of the investigation was that...</w:t>
            </w:r>
          </w:p>
          <w:p w:rsidR="003F3B17" w:rsidRPr="003F3B17" w:rsidRDefault="003F3B17" w:rsidP="003F3B17">
            <w:pPr>
              <w:spacing w:after="200" w:line="240" w:lineRule="auto"/>
              <w:jc w:val="both"/>
              <w:rPr>
                <w:rFonts w:ascii="Arial" w:eastAsia="Times New Roman" w:hAnsi="Arial" w:cs="Arial"/>
              </w:rPr>
            </w:pPr>
            <w:r w:rsidRPr="003F3B17">
              <w:rPr>
                <w:rFonts w:ascii="Arial" w:eastAsia="Calibri" w:hAnsi="Arial" w:cs="Arial"/>
              </w:rPr>
              <w:t>Your conclusion might make recommendations as to future developments in the management and governance arena.</w:t>
            </w:r>
          </w:p>
        </w:tc>
        <w:tc>
          <w:tcPr>
            <w:tcW w:w="1701" w:type="dxa"/>
            <w:tcBorders>
              <w:top w:val="single" w:sz="4" w:space="0" w:color="auto"/>
              <w:left w:val="single" w:sz="4" w:space="0" w:color="auto"/>
              <w:right w:val="single" w:sz="4" w:space="0" w:color="auto"/>
            </w:tcBorders>
            <w:hideMark/>
          </w:tcPr>
          <w:p w:rsidR="003F3B17" w:rsidRPr="003F3B17" w:rsidRDefault="003F3B17" w:rsidP="003F3B17">
            <w:pPr>
              <w:spacing w:after="200" w:line="240" w:lineRule="auto"/>
              <w:jc w:val="center"/>
              <w:rPr>
                <w:rFonts w:ascii="Arial" w:eastAsia="Times New Roman" w:hAnsi="Arial" w:cs="Arial"/>
              </w:rPr>
            </w:pPr>
            <w:r w:rsidRPr="003F3B17">
              <w:rPr>
                <w:rFonts w:ascii="Arial" w:eastAsia="Calibri" w:hAnsi="Arial" w:cs="Arial"/>
              </w:rPr>
              <w:t>20% or</w:t>
            </w:r>
          </w:p>
          <w:p w:rsidR="003F3B17" w:rsidRPr="003F3B17" w:rsidRDefault="003F3B17" w:rsidP="003F3B17">
            <w:pPr>
              <w:spacing w:after="200" w:line="240" w:lineRule="auto"/>
              <w:jc w:val="center"/>
              <w:rPr>
                <w:rFonts w:ascii="Arial" w:eastAsia="Times New Roman" w:hAnsi="Arial" w:cs="Arial"/>
              </w:rPr>
            </w:pPr>
            <w:r>
              <w:rPr>
                <w:rFonts w:ascii="Arial" w:eastAsia="Calibri" w:hAnsi="Arial" w:cs="Arial"/>
              </w:rPr>
              <w:t>6</w:t>
            </w:r>
            <w:r w:rsidRPr="003F3B17">
              <w:rPr>
                <w:rFonts w:ascii="Arial" w:eastAsia="Calibri" w:hAnsi="Arial" w:cs="Arial"/>
              </w:rPr>
              <w:t>00 words</w:t>
            </w:r>
          </w:p>
        </w:tc>
      </w:tr>
      <w:tr w:rsidR="003F3B17" w:rsidRPr="003F3B17" w:rsidTr="00B426DB">
        <w:tc>
          <w:tcPr>
            <w:tcW w:w="8330" w:type="dxa"/>
            <w:tcBorders>
              <w:top w:val="single" w:sz="4" w:space="0" w:color="auto"/>
              <w:left w:val="single" w:sz="4" w:space="0" w:color="auto"/>
              <w:bottom w:val="single" w:sz="4" w:space="0" w:color="auto"/>
              <w:right w:val="single" w:sz="4" w:space="0" w:color="auto"/>
            </w:tcBorders>
          </w:tcPr>
          <w:p w:rsidR="003F3B17" w:rsidRPr="003F3B17" w:rsidRDefault="003F3B17" w:rsidP="003F3B17">
            <w:pPr>
              <w:spacing w:after="200" w:line="240" w:lineRule="auto"/>
              <w:jc w:val="both"/>
              <w:rPr>
                <w:rFonts w:ascii="Arial" w:eastAsia="Times New Roman" w:hAnsi="Arial" w:cs="Arial"/>
              </w:rPr>
            </w:pPr>
            <w:r w:rsidRPr="003F3B17">
              <w:rPr>
                <w:rFonts w:ascii="Arial" w:eastAsia="Calibri" w:hAnsi="Arial" w:cs="Arial"/>
                <w:b/>
              </w:rPr>
              <w:t xml:space="preserve">Reference List: </w:t>
            </w:r>
            <w:r w:rsidRPr="003F3B17">
              <w:rPr>
                <w:rFonts w:ascii="Arial" w:eastAsia="Calibri" w:hAnsi="Arial" w:cs="Arial"/>
              </w:rPr>
              <w:t xml:space="preserve">Correct and appropriate </w:t>
            </w:r>
            <w:r w:rsidRPr="003F3B17">
              <w:rPr>
                <w:rFonts w:ascii="Arial" w:eastAsia="Calibri" w:hAnsi="Arial" w:cs="Arial"/>
                <w:b/>
              </w:rPr>
              <w:t xml:space="preserve">referencing </w:t>
            </w:r>
            <w:r w:rsidRPr="003F3B17">
              <w:rPr>
                <w:rFonts w:ascii="Arial" w:eastAsia="Calibri" w:hAnsi="Arial" w:cs="Arial"/>
              </w:rPr>
              <w:t>and a</w:t>
            </w:r>
            <w:r w:rsidRPr="003F3B17">
              <w:rPr>
                <w:rFonts w:ascii="Arial" w:eastAsia="Calibri" w:hAnsi="Arial" w:cs="Arial"/>
                <w:b/>
              </w:rPr>
              <w:t xml:space="preserve"> bibliography</w:t>
            </w:r>
            <w:r w:rsidRPr="003F3B17">
              <w:rPr>
                <w:rFonts w:ascii="Arial" w:eastAsia="Calibri" w:hAnsi="Arial" w:cs="Arial"/>
              </w:rPr>
              <w:t xml:space="preserve"> are required. Aim to demonstrate wide reading of academically sound sources. </w:t>
            </w:r>
          </w:p>
        </w:tc>
        <w:tc>
          <w:tcPr>
            <w:tcW w:w="1701"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spacing w:after="200" w:line="240" w:lineRule="auto"/>
              <w:jc w:val="center"/>
              <w:rPr>
                <w:rFonts w:ascii="Arial" w:eastAsia="Times New Roman" w:hAnsi="Arial" w:cs="Arial"/>
              </w:rPr>
            </w:pPr>
            <w:r w:rsidRPr="003F3B17">
              <w:rPr>
                <w:rFonts w:ascii="Arial" w:eastAsia="Calibri" w:hAnsi="Arial" w:cs="Arial"/>
              </w:rPr>
              <w:t>Not included</w:t>
            </w:r>
          </w:p>
        </w:tc>
      </w:tr>
      <w:tr w:rsidR="003F3B17" w:rsidRPr="003F3B17" w:rsidTr="00B426DB">
        <w:tc>
          <w:tcPr>
            <w:tcW w:w="8330" w:type="dxa"/>
            <w:tcBorders>
              <w:top w:val="single" w:sz="4" w:space="0" w:color="auto"/>
              <w:left w:val="single" w:sz="4" w:space="0" w:color="auto"/>
              <w:bottom w:val="single" w:sz="4" w:space="0" w:color="auto"/>
              <w:right w:val="single" w:sz="4" w:space="0" w:color="auto"/>
            </w:tcBorders>
          </w:tcPr>
          <w:p w:rsidR="003F3B17" w:rsidRPr="003F3B17" w:rsidRDefault="003F3B17" w:rsidP="003F3B17">
            <w:pPr>
              <w:spacing w:after="200" w:line="240" w:lineRule="auto"/>
              <w:jc w:val="both"/>
              <w:rPr>
                <w:rFonts w:ascii="Arial" w:eastAsia="Calibri" w:hAnsi="Arial" w:cs="Arial"/>
              </w:rPr>
            </w:pPr>
            <w:r w:rsidRPr="003F3B17">
              <w:rPr>
                <w:rFonts w:ascii="Arial" w:eastAsia="Calibri" w:hAnsi="Arial" w:cs="Arial"/>
                <w:b/>
              </w:rPr>
              <w:t>Appendices</w:t>
            </w:r>
            <w:r w:rsidRPr="003F3B17">
              <w:rPr>
                <w:rFonts w:ascii="Arial" w:eastAsia="Calibri" w:hAnsi="Arial" w:cs="Arial"/>
              </w:rPr>
              <w:t xml:space="preserve"> should be at your own discretion if you feel there is additional information which warrants inclusion. </w:t>
            </w:r>
          </w:p>
        </w:tc>
        <w:tc>
          <w:tcPr>
            <w:tcW w:w="1701" w:type="dxa"/>
            <w:tcBorders>
              <w:top w:val="single" w:sz="4" w:space="0" w:color="auto"/>
              <w:left w:val="single" w:sz="4" w:space="0" w:color="auto"/>
              <w:bottom w:val="single" w:sz="4" w:space="0" w:color="auto"/>
              <w:right w:val="single" w:sz="4" w:space="0" w:color="auto"/>
            </w:tcBorders>
            <w:hideMark/>
          </w:tcPr>
          <w:p w:rsidR="003F3B17" w:rsidRPr="003F3B17" w:rsidRDefault="003F3B17" w:rsidP="003F3B17">
            <w:pPr>
              <w:spacing w:after="200" w:line="240" w:lineRule="auto"/>
              <w:jc w:val="center"/>
              <w:rPr>
                <w:rFonts w:ascii="Arial" w:eastAsia="Times New Roman" w:hAnsi="Arial" w:cs="Arial"/>
              </w:rPr>
            </w:pPr>
            <w:r w:rsidRPr="003F3B17">
              <w:rPr>
                <w:rFonts w:ascii="Arial" w:eastAsia="Calibri" w:hAnsi="Arial" w:cs="Arial"/>
              </w:rPr>
              <w:t>Not included</w:t>
            </w:r>
          </w:p>
        </w:tc>
      </w:tr>
    </w:tbl>
    <w:p w:rsidR="003F3B17" w:rsidRDefault="003F3B17"/>
    <w:sectPr w:rsidR="003F3B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55F0"/>
    <w:rsid w:val="0000531B"/>
    <w:rsid w:val="00006CD1"/>
    <w:rsid w:val="000105A0"/>
    <w:rsid w:val="0005545D"/>
    <w:rsid w:val="000650D6"/>
    <w:rsid w:val="000654B8"/>
    <w:rsid w:val="00067A96"/>
    <w:rsid w:val="00067DB0"/>
    <w:rsid w:val="00076A73"/>
    <w:rsid w:val="000B3C4F"/>
    <w:rsid w:val="000C2072"/>
    <w:rsid w:val="000C3DA2"/>
    <w:rsid w:val="000C5384"/>
    <w:rsid w:val="000D349B"/>
    <w:rsid w:val="000F409B"/>
    <w:rsid w:val="0010244D"/>
    <w:rsid w:val="001200BF"/>
    <w:rsid w:val="0012022D"/>
    <w:rsid w:val="001218D8"/>
    <w:rsid w:val="00136B32"/>
    <w:rsid w:val="00140AF6"/>
    <w:rsid w:val="00141D32"/>
    <w:rsid w:val="00142AF6"/>
    <w:rsid w:val="00165AF6"/>
    <w:rsid w:val="00166217"/>
    <w:rsid w:val="001719C5"/>
    <w:rsid w:val="00171F06"/>
    <w:rsid w:val="001738E7"/>
    <w:rsid w:val="00175C02"/>
    <w:rsid w:val="00177326"/>
    <w:rsid w:val="001841E7"/>
    <w:rsid w:val="001861C6"/>
    <w:rsid w:val="0019093C"/>
    <w:rsid w:val="00194A4C"/>
    <w:rsid w:val="00197CD6"/>
    <w:rsid w:val="001A5D9A"/>
    <w:rsid w:val="001A6B15"/>
    <w:rsid w:val="001B55BD"/>
    <w:rsid w:val="001C5622"/>
    <w:rsid w:val="001F70B2"/>
    <w:rsid w:val="00202188"/>
    <w:rsid w:val="002029FA"/>
    <w:rsid w:val="0021280C"/>
    <w:rsid w:val="00213F6E"/>
    <w:rsid w:val="00234B5A"/>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BAC"/>
    <w:rsid w:val="002E0F42"/>
    <w:rsid w:val="002E6D5C"/>
    <w:rsid w:val="002F6A57"/>
    <w:rsid w:val="002F78F9"/>
    <w:rsid w:val="00301242"/>
    <w:rsid w:val="00315DC2"/>
    <w:rsid w:val="00317BFB"/>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AB5"/>
    <w:rsid w:val="003C616C"/>
    <w:rsid w:val="003D4C58"/>
    <w:rsid w:val="003E3B90"/>
    <w:rsid w:val="003F2CC9"/>
    <w:rsid w:val="003F3B17"/>
    <w:rsid w:val="003F7471"/>
    <w:rsid w:val="003F74E4"/>
    <w:rsid w:val="003F767F"/>
    <w:rsid w:val="00412B09"/>
    <w:rsid w:val="00416E8A"/>
    <w:rsid w:val="00426C4B"/>
    <w:rsid w:val="004270BC"/>
    <w:rsid w:val="00427A66"/>
    <w:rsid w:val="004319BA"/>
    <w:rsid w:val="00431ABA"/>
    <w:rsid w:val="004426F6"/>
    <w:rsid w:val="00460EC6"/>
    <w:rsid w:val="0046365B"/>
    <w:rsid w:val="00466E62"/>
    <w:rsid w:val="00481B66"/>
    <w:rsid w:val="004834FF"/>
    <w:rsid w:val="00483A48"/>
    <w:rsid w:val="0049268B"/>
    <w:rsid w:val="00493809"/>
    <w:rsid w:val="004B029D"/>
    <w:rsid w:val="004B50A4"/>
    <w:rsid w:val="004C48D8"/>
    <w:rsid w:val="004F258D"/>
    <w:rsid w:val="0050626D"/>
    <w:rsid w:val="005112C9"/>
    <w:rsid w:val="00512959"/>
    <w:rsid w:val="00527BB0"/>
    <w:rsid w:val="005422B0"/>
    <w:rsid w:val="00550B3F"/>
    <w:rsid w:val="0057100A"/>
    <w:rsid w:val="00574C81"/>
    <w:rsid w:val="00574F75"/>
    <w:rsid w:val="00584C10"/>
    <w:rsid w:val="005A07F7"/>
    <w:rsid w:val="005A777E"/>
    <w:rsid w:val="005B0F20"/>
    <w:rsid w:val="005D2CF1"/>
    <w:rsid w:val="005D3EB4"/>
    <w:rsid w:val="005D5E9F"/>
    <w:rsid w:val="005E0927"/>
    <w:rsid w:val="005F523F"/>
    <w:rsid w:val="005F629D"/>
    <w:rsid w:val="006064A5"/>
    <w:rsid w:val="00620898"/>
    <w:rsid w:val="00624369"/>
    <w:rsid w:val="006411B4"/>
    <w:rsid w:val="00647821"/>
    <w:rsid w:val="006479BD"/>
    <w:rsid w:val="00661748"/>
    <w:rsid w:val="006636A5"/>
    <w:rsid w:val="006743C5"/>
    <w:rsid w:val="00674D25"/>
    <w:rsid w:val="00681D5C"/>
    <w:rsid w:val="00693F0B"/>
    <w:rsid w:val="00695F95"/>
    <w:rsid w:val="00696053"/>
    <w:rsid w:val="006A16D4"/>
    <w:rsid w:val="006A4285"/>
    <w:rsid w:val="006B570A"/>
    <w:rsid w:val="006C1B57"/>
    <w:rsid w:val="006D346A"/>
    <w:rsid w:val="006F6E0C"/>
    <w:rsid w:val="00710AE3"/>
    <w:rsid w:val="00716270"/>
    <w:rsid w:val="00734075"/>
    <w:rsid w:val="00751EC0"/>
    <w:rsid w:val="00764662"/>
    <w:rsid w:val="007658B2"/>
    <w:rsid w:val="007751C1"/>
    <w:rsid w:val="00786A2E"/>
    <w:rsid w:val="0079282F"/>
    <w:rsid w:val="00792DA6"/>
    <w:rsid w:val="0079755F"/>
    <w:rsid w:val="007A53E8"/>
    <w:rsid w:val="007A6535"/>
    <w:rsid w:val="007B7757"/>
    <w:rsid w:val="007C672E"/>
    <w:rsid w:val="007D3DE4"/>
    <w:rsid w:val="007D49ED"/>
    <w:rsid w:val="007D7C53"/>
    <w:rsid w:val="007E090B"/>
    <w:rsid w:val="007F6DDD"/>
    <w:rsid w:val="00800F61"/>
    <w:rsid w:val="008029FB"/>
    <w:rsid w:val="00811EE2"/>
    <w:rsid w:val="0081755D"/>
    <w:rsid w:val="00822BA7"/>
    <w:rsid w:val="00823D53"/>
    <w:rsid w:val="00835C12"/>
    <w:rsid w:val="008363F8"/>
    <w:rsid w:val="008455F0"/>
    <w:rsid w:val="00851C9F"/>
    <w:rsid w:val="00862292"/>
    <w:rsid w:val="00880A0C"/>
    <w:rsid w:val="00884696"/>
    <w:rsid w:val="00894628"/>
    <w:rsid w:val="008B0188"/>
    <w:rsid w:val="008B638F"/>
    <w:rsid w:val="008C5685"/>
    <w:rsid w:val="008C6C5F"/>
    <w:rsid w:val="008F6116"/>
    <w:rsid w:val="00901B88"/>
    <w:rsid w:val="009024DE"/>
    <w:rsid w:val="00904D4C"/>
    <w:rsid w:val="00906BAC"/>
    <w:rsid w:val="009231F4"/>
    <w:rsid w:val="009309DC"/>
    <w:rsid w:val="009378D2"/>
    <w:rsid w:val="00937A74"/>
    <w:rsid w:val="00941554"/>
    <w:rsid w:val="009509B7"/>
    <w:rsid w:val="00965A82"/>
    <w:rsid w:val="00966DBD"/>
    <w:rsid w:val="0097778D"/>
    <w:rsid w:val="00982E00"/>
    <w:rsid w:val="00985A6F"/>
    <w:rsid w:val="00985D44"/>
    <w:rsid w:val="009863A4"/>
    <w:rsid w:val="00987064"/>
    <w:rsid w:val="009924B3"/>
    <w:rsid w:val="00994B29"/>
    <w:rsid w:val="009952E4"/>
    <w:rsid w:val="00997E82"/>
    <w:rsid w:val="009A1AA6"/>
    <w:rsid w:val="009A1C85"/>
    <w:rsid w:val="009A5793"/>
    <w:rsid w:val="009B1CC2"/>
    <w:rsid w:val="009B5E15"/>
    <w:rsid w:val="009E31B5"/>
    <w:rsid w:val="009E5BCC"/>
    <w:rsid w:val="009F058C"/>
    <w:rsid w:val="00A0157A"/>
    <w:rsid w:val="00A05E32"/>
    <w:rsid w:val="00A215C6"/>
    <w:rsid w:val="00A31AAF"/>
    <w:rsid w:val="00A370A5"/>
    <w:rsid w:val="00A41ACE"/>
    <w:rsid w:val="00A459AD"/>
    <w:rsid w:val="00A47411"/>
    <w:rsid w:val="00A50178"/>
    <w:rsid w:val="00A5524F"/>
    <w:rsid w:val="00A76BC4"/>
    <w:rsid w:val="00A869C0"/>
    <w:rsid w:val="00A87658"/>
    <w:rsid w:val="00A87B0F"/>
    <w:rsid w:val="00A93A6E"/>
    <w:rsid w:val="00A94739"/>
    <w:rsid w:val="00AA7E21"/>
    <w:rsid w:val="00AB0C4E"/>
    <w:rsid w:val="00AB1BC1"/>
    <w:rsid w:val="00AB2567"/>
    <w:rsid w:val="00AB3681"/>
    <w:rsid w:val="00AC7C6E"/>
    <w:rsid w:val="00AD3EA1"/>
    <w:rsid w:val="00AE484E"/>
    <w:rsid w:val="00AE592D"/>
    <w:rsid w:val="00AF221B"/>
    <w:rsid w:val="00AF37F8"/>
    <w:rsid w:val="00AF3D62"/>
    <w:rsid w:val="00B10A16"/>
    <w:rsid w:val="00B200D3"/>
    <w:rsid w:val="00B20880"/>
    <w:rsid w:val="00B2359E"/>
    <w:rsid w:val="00B33424"/>
    <w:rsid w:val="00B451B9"/>
    <w:rsid w:val="00B45224"/>
    <w:rsid w:val="00B574F2"/>
    <w:rsid w:val="00B63372"/>
    <w:rsid w:val="00B63B95"/>
    <w:rsid w:val="00B6463E"/>
    <w:rsid w:val="00B70A7C"/>
    <w:rsid w:val="00B70E35"/>
    <w:rsid w:val="00B75DCC"/>
    <w:rsid w:val="00B83E59"/>
    <w:rsid w:val="00B85CD1"/>
    <w:rsid w:val="00B861B2"/>
    <w:rsid w:val="00B960B2"/>
    <w:rsid w:val="00BA4F67"/>
    <w:rsid w:val="00BD00F0"/>
    <w:rsid w:val="00BD3003"/>
    <w:rsid w:val="00BD6F5C"/>
    <w:rsid w:val="00BE0CB1"/>
    <w:rsid w:val="00BE7571"/>
    <w:rsid w:val="00C02ECD"/>
    <w:rsid w:val="00C32BBD"/>
    <w:rsid w:val="00C3662B"/>
    <w:rsid w:val="00C37EFC"/>
    <w:rsid w:val="00C4129D"/>
    <w:rsid w:val="00C6053B"/>
    <w:rsid w:val="00C62D83"/>
    <w:rsid w:val="00C86FF9"/>
    <w:rsid w:val="00CA2C24"/>
    <w:rsid w:val="00CB0C41"/>
    <w:rsid w:val="00CC0241"/>
    <w:rsid w:val="00CC08B2"/>
    <w:rsid w:val="00CC779D"/>
    <w:rsid w:val="00CD2768"/>
    <w:rsid w:val="00CE235E"/>
    <w:rsid w:val="00CE424D"/>
    <w:rsid w:val="00CE58F8"/>
    <w:rsid w:val="00CF3608"/>
    <w:rsid w:val="00CF37F1"/>
    <w:rsid w:val="00D01E09"/>
    <w:rsid w:val="00D11487"/>
    <w:rsid w:val="00D1474D"/>
    <w:rsid w:val="00D14D7A"/>
    <w:rsid w:val="00D45321"/>
    <w:rsid w:val="00D70C65"/>
    <w:rsid w:val="00D81954"/>
    <w:rsid w:val="00D85BFF"/>
    <w:rsid w:val="00D97C77"/>
    <w:rsid w:val="00DB4127"/>
    <w:rsid w:val="00DC55F3"/>
    <w:rsid w:val="00DE5AC9"/>
    <w:rsid w:val="00DE5B71"/>
    <w:rsid w:val="00DF3F22"/>
    <w:rsid w:val="00E0039F"/>
    <w:rsid w:val="00E00EE4"/>
    <w:rsid w:val="00E01A3B"/>
    <w:rsid w:val="00E15C6E"/>
    <w:rsid w:val="00E2080E"/>
    <w:rsid w:val="00E3169A"/>
    <w:rsid w:val="00E345E3"/>
    <w:rsid w:val="00E40EB9"/>
    <w:rsid w:val="00E5703B"/>
    <w:rsid w:val="00E609D1"/>
    <w:rsid w:val="00E63BA4"/>
    <w:rsid w:val="00E64641"/>
    <w:rsid w:val="00E73FE2"/>
    <w:rsid w:val="00E863D8"/>
    <w:rsid w:val="00EA7369"/>
    <w:rsid w:val="00EC2B30"/>
    <w:rsid w:val="00EC3793"/>
    <w:rsid w:val="00EC43B9"/>
    <w:rsid w:val="00EC6CE4"/>
    <w:rsid w:val="00ED13E8"/>
    <w:rsid w:val="00ED3B9B"/>
    <w:rsid w:val="00ED5402"/>
    <w:rsid w:val="00EE6E1A"/>
    <w:rsid w:val="00EE7F6C"/>
    <w:rsid w:val="00EF0FA8"/>
    <w:rsid w:val="00EF19F8"/>
    <w:rsid w:val="00EF7EDB"/>
    <w:rsid w:val="00F06985"/>
    <w:rsid w:val="00F23FEC"/>
    <w:rsid w:val="00F370A1"/>
    <w:rsid w:val="00F426D2"/>
    <w:rsid w:val="00F55575"/>
    <w:rsid w:val="00F64024"/>
    <w:rsid w:val="00F662BD"/>
    <w:rsid w:val="00F717D0"/>
    <w:rsid w:val="00F73A55"/>
    <w:rsid w:val="00F860AE"/>
    <w:rsid w:val="00F87E2A"/>
    <w:rsid w:val="00F90090"/>
    <w:rsid w:val="00F95C04"/>
    <w:rsid w:val="00FA40B7"/>
    <w:rsid w:val="00FB77D7"/>
    <w:rsid w:val="00FC0C69"/>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65117B4-4024-41B6-A0C2-5586CFDA8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227</Words>
  <Characters>1298</Characters>
  <Application>Microsoft Office Word</Application>
  <DocSecurity>0</DocSecurity>
  <Lines>10</Lines>
  <Paragraphs>3</Paragraphs>
  <ScaleCrop>false</ScaleCrop>
  <Company>University of Wales Trinity Saint David</Company>
  <LinksUpToDate>false</LinksUpToDate>
  <CharactersWithSpaces>1522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3</cp:revision>
  <dcterms:created xsi:type="dcterms:W3CDTF">2018-03-23T09:44:00Z</dcterms:created>
  <dcterms:modified xsi:type="dcterms:W3CDTF">2018-03-23T09:50:00Z</dcterms:modified>
</cp:coreProperties>
</file>