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E06BE" w:rsidRDefault="00065F9A" w:rsidP="008861B9">
      <w:pPr>
        <w:pStyle w:val="Title"/>
        <w:shd w:val="clear" w:color="auto" w:fill="FFE599" w:themeFill="accent4" w:themeFillTint="66"/>
        <w:rPr>
          <w:color w:val="538135" w:themeColor="accent6" w:themeShade="BF"/>
        </w:rPr>
      </w:pPr>
      <w:r>
        <w:rPr>
          <w:rFonts w:ascii="Verdana" w:hAnsi="Verdana" w:cs="Helvetica"/>
          <w:color w:val="538135" w:themeColor="accent6" w:themeShade="BF"/>
          <w:sz w:val="44"/>
          <w:szCs w:val="44"/>
        </w:rPr>
        <w:t>Explaining the multi criteria decision analysis process done as a group in class, when trying to decide on the preferred dish washer using the scoring and weighting method.</w:t>
      </w:r>
    </w:p>
    <w:p w:rsidR="003B4756" w:rsidRDefault="003B4756" w:rsidP="003B4756">
      <w:pPr>
        <w:jc w:val="left"/>
        <w:rPr>
          <w:b/>
          <w:color w:val="538135" w:themeColor="accent6" w:themeShade="BF"/>
          <w:sz w:val="28"/>
          <w:szCs w:val="28"/>
          <w:u w:val="single"/>
        </w:rPr>
      </w:pPr>
    </w:p>
    <w:p w:rsidR="00366560" w:rsidRPr="003B4756" w:rsidRDefault="00366560" w:rsidP="00F0168C">
      <w:pPr>
        <w:pStyle w:val="Heading1"/>
      </w:pPr>
    </w:p>
    <w:sdt>
      <w:sdtPr>
        <w:id w:val="-1996178231"/>
        <w:docPartObj>
          <w:docPartGallery w:val="Table of Contents"/>
          <w:docPartUnique/>
        </w:docPartObj>
      </w:sdtPr>
      <w:sdtEndPr>
        <w:rPr>
          <w:b/>
          <w:bCs/>
          <w:smallCaps w:val="0"/>
          <w:noProof/>
          <w:spacing w:val="0"/>
          <w:sz w:val="20"/>
          <w:szCs w:val="20"/>
        </w:rPr>
      </w:sdtEndPr>
      <w:sdtContent>
        <w:p w:rsidR="00F0168C" w:rsidRDefault="00F0168C">
          <w:pPr>
            <w:pStyle w:val="TOCHeading"/>
          </w:pPr>
          <w:r>
            <w:t>Table of Contents</w:t>
          </w:r>
        </w:p>
        <w:p w:rsidR="00F0168C" w:rsidRDefault="00F0168C">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498976880" w:history="1">
            <w:r w:rsidRPr="00433863">
              <w:rPr>
                <w:rStyle w:val="Hyperlink"/>
                <w:noProof/>
              </w:rPr>
              <w:t>2.0 Introduction</w:t>
            </w:r>
            <w:r>
              <w:rPr>
                <w:noProof/>
                <w:webHidden/>
              </w:rPr>
              <w:tab/>
            </w:r>
            <w:r>
              <w:rPr>
                <w:noProof/>
                <w:webHidden/>
              </w:rPr>
              <w:fldChar w:fldCharType="begin"/>
            </w:r>
            <w:r>
              <w:rPr>
                <w:noProof/>
                <w:webHidden/>
              </w:rPr>
              <w:instrText xml:space="preserve"> PAGEREF _Toc498976880 \h </w:instrText>
            </w:r>
            <w:r>
              <w:rPr>
                <w:noProof/>
                <w:webHidden/>
              </w:rPr>
            </w:r>
            <w:r>
              <w:rPr>
                <w:noProof/>
                <w:webHidden/>
              </w:rPr>
              <w:fldChar w:fldCharType="separate"/>
            </w:r>
            <w:r>
              <w:rPr>
                <w:noProof/>
                <w:webHidden/>
              </w:rPr>
              <w:t>II</w:t>
            </w:r>
            <w:r>
              <w:rPr>
                <w:noProof/>
                <w:webHidden/>
              </w:rPr>
              <w:fldChar w:fldCharType="end"/>
            </w:r>
          </w:hyperlink>
        </w:p>
        <w:p w:rsidR="00F0168C" w:rsidRDefault="00F0168C">
          <w:pPr>
            <w:pStyle w:val="TOC1"/>
            <w:tabs>
              <w:tab w:val="right" w:leader="dot" w:pos="9016"/>
            </w:tabs>
            <w:rPr>
              <w:rFonts w:cstheme="minorBidi"/>
              <w:noProof/>
              <w:lang w:val="en-GB" w:eastAsia="en-GB"/>
            </w:rPr>
          </w:pPr>
          <w:hyperlink w:anchor="_Toc498976881" w:history="1">
            <w:r w:rsidRPr="00433863">
              <w:rPr>
                <w:rStyle w:val="Hyperlink"/>
                <w:noProof/>
              </w:rPr>
              <w:t>3.0 The principles of MCDA</w:t>
            </w:r>
            <w:r>
              <w:rPr>
                <w:noProof/>
                <w:webHidden/>
              </w:rPr>
              <w:tab/>
            </w:r>
            <w:r>
              <w:rPr>
                <w:noProof/>
                <w:webHidden/>
              </w:rPr>
              <w:fldChar w:fldCharType="begin"/>
            </w:r>
            <w:r>
              <w:rPr>
                <w:noProof/>
                <w:webHidden/>
              </w:rPr>
              <w:instrText xml:space="preserve"> PAGEREF _Toc498976881 \h </w:instrText>
            </w:r>
            <w:r>
              <w:rPr>
                <w:noProof/>
                <w:webHidden/>
              </w:rPr>
            </w:r>
            <w:r>
              <w:rPr>
                <w:noProof/>
                <w:webHidden/>
              </w:rPr>
              <w:fldChar w:fldCharType="separate"/>
            </w:r>
            <w:r>
              <w:rPr>
                <w:noProof/>
                <w:webHidden/>
              </w:rPr>
              <w:t>II</w:t>
            </w:r>
            <w:r>
              <w:rPr>
                <w:noProof/>
                <w:webHidden/>
              </w:rPr>
              <w:fldChar w:fldCharType="end"/>
            </w:r>
          </w:hyperlink>
        </w:p>
        <w:p w:rsidR="00F0168C" w:rsidRDefault="00F0168C">
          <w:pPr>
            <w:pStyle w:val="TOC1"/>
            <w:tabs>
              <w:tab w:val="right" w:leader="dot" w:pos="9016"/>
            </w:tabs>
            <w:rPr>
              <w:rFonts w:cstheme="minorBidi"/>
              <w:noProof/>
              <w:lang w:val="en-GB" w:eastAsia="en-GB"/>
            </w:rPr>
          </w:pPr>
          <w:hyperlink w:anchor="_Toc498976882" w:history="1">
            <w:r w:rsidRPr="00433863">
              <w:rPr>
                <w:rStyle w:val="Hyperlink"/>
                <w:noProof/>
              </w:rPr>
              <w:t>4.0 Finding an ideal candidate for the experiment and ordering of preferences</w:t>
            </w:r>
            <w:r>
              <w:rPr>
                <w:noProof/>
                <w:webHidden/>
              </w:rPr>
              <w:tab/>
            </w:r>
            <w:r>
              <w:rPr>
                <w:noProof/>
                <w:webHidden/>
              </w:rPr>
              <w:fldChar w:fldCharType="begin"/>
            </w:r>
            <w:r>
              <w:rPr>
                <w:noProof/>
                <w:webHidden/>
              </w:rPr>
              <w:instrText xml:space="preserve"> PAGEREF _Toc498976882 \h </w:instrText>
            </w:r>
            <w:r>
              <w:rPr>
                <w:noProof/>
                <w:webHidden/>
              </w:rPr>
            </w:r>
            <w:r>
              <w:rPr>
                <w:noProof/>
                <w:webHidden/>
              </w:rPr>
              <w:fldChar w:fldCharType="separate"/>
            </w:r>
            <w:r>
              <w:rPr>
                <w:noProof/>
                <w:webHidden/>
              </w:rPr>
              <w:t>II</w:t>
            </w:r>
            <w:r>
              <w:rPr>
                <w:noProof/>
                <w:webHidden/>
              </w:rPr>
              <w:fldChar w:fldCharType="end"/>
            </w:r>
          </w:hyperlink>
        </w:p>
        <w:p w:rsidR="00F0168C" w:rsidRDefault="00F0168C">
          <w:pPr>
            <w:pStyle w:val="TOC1"/>
            <w:tabs>
              <w:tab w:val="right" w:leader="dot" w:pos="9016"/>
            </w:tabs>
            <w:rPr>
              <w:rFonts w:cstheme="minorBidi"/>
              <w:noProof/>
              <w:lang w:val="en-GB" w:eastAsia="en-GB"/>
            </w:rPr>
          </w:pPr>
          <w:hyperlink w:anchor="_Toc498976883" w:history="1">
            <w:r w:rsidRPr="00433863">
              <w:rPr>
                <w:rStyle w:val="Hyperlink"/>
                <w:noProof/>
              </w:rPr>
              <w:t>4.1 Figure 1</w:t>
            </w:r>
            <w:r>
              <w:rPr>
                <w:noProof/>
                <w:webHidden/>
              </w:rPr>
              <w:tab/>
            </w:r>
            <w:r>
              <w:rPr>
                <w:noProof/>
                <w:webHidden/>
              </w:rPr>
              <w:fldChar w:fldCharType="begin"/>
            </w:r>
            <w:r>
              <w:rPr>
                <w:noProof/>
                <w:webHidden/>
              </w:rPr>
              <w:instrText xml:space="preserve"> PAGEREF _Toc498976883 \h </w:instrText>
            </w:r>
            <w:r>
              <w:rPr>
                <w:noProof/>
                <w:webHidden/>
              </w:rPr>
            </w:r>
            <w:r>
              <w:rPr>
                <w:noProof/>
                <w:webHidden/>
              </w:rPr>
              <w:fldChar w:fldCharType="separate"/>
            </w:r>
            <w:r>
              <w:rPr>
                <w:noProof/>
                <w:webHidden/>
              </w:rPr>
              <w:t>III</w:t>
            </w:r>
            <w:r>
              <w:rPr>
                <w:noProof/>
                <w:webHidden/>
              </w:rPr>
              <w:fldChar w:fldCharType="end"/>
            </w:r>
          </w:hyperlink>
        </w:p>
        <w:p w:rsidR="00F0168C" w:rsidRDefault="00F0168C">
          <w:pPr>
            <w:pStyle w:val="TOC1"/>
            <w:tabs>
              <w:tab w:val="right" w:leader="dot" w:pos="9016"/>
            </w:tabs>
            <w:rPr>
              <w:rFonts w:cstheme="minorBidi"/>
              <w:noProof/>
              <w:lang w:val="en-GB" w:eastAsia="en-GB"/>
            </w:rPr>
          </w:pPr>
          <w:hyperlink w:anchor="_Toc498976884" w:history="1">
            <w:r w:rsidRPr="00433863">
              <w:rPr>
                <w:rStyle w:val="Hyperlink"/>
                <w:noProof/>
              </w:rPr>
              <w:t>4.2 Scoring of the dishwashers</w:t>
            </w:r>
            <w:r>
              <w:rPr>
                <w:noProof/>
                <w:webHidden/>
              </w:rPr>
              <w:tab/>
            </w:r>
            <w:r>
              <w:rPr>
                <w:noProof/>
                <w:webHidden/>
              </w:rPr>
              <w:fldChar w:fldCharType="begin"/>
            </w:r>
            <w:r>
              <w:rPr>
                <w:noProof/>
                <w:webHidden/>
              </w:rPr>
              <w:instrText xml:space="preserve"> PAGEREF _Toc498976884 \h </w:instrText>
            </w:r>
            <w:r>
              <w:rPr>
                <w:noProof/>
                <w:webHidden/>
              </w:rPr>
            </w:r>
            <w:r>
              <w:rPr>
                <w:noProof/>
                <w:webHidden/>
              </w:rPr>
              <w:fldChar w:fldCharType="separate"/>
            </w:r>
            <w:r>
              <w:rPr>
                <w:noProof/>
                <w:webHidden/>
              </w:rPr>
              <w:t>III</w:t>
            </w:r>
            <w:r>
              <w:rPr>
                <w:noProof/>
                <w:webHidden/>
              </w:rPr>
              <w:fldChar w:fldCharType="end"/>
            </w:r>
          </w:hyperlink>
        </w:p>
        <w:p w:rsidR="00F0168C" w:rsidRDefault="00F0168C">
          <w:pPr>
            <w:pStyle w:val="TOC1"/>
            <w:tabs>
              <w:tab w:val="right" w:leader="dot" w:pos="9016"/>
            </w:tabs>
            <w:rPr>
              <w:rFonts w:cstheme="minorBidi"/>
              <w:noProof/>
              <w:lang w:val="en-GB" w:eastAsia="en-GB"/>
            </w:rPr>
          </w:pPr>
          <w:hyperlink w:anchor="_Toc498976885" w:history="1">
            <w:r w:rsidRPr="00433863">
              <w:rPr>
                <w:rStyle w:val="Hyperlink"/>
                <w:noProof/>
              </w:rPr>
              <w:t>4.3 Figure 2</w:t>
            </w:r>
            <w:r>
              <w:rPr>
                <w:noProof/>
                <w:webHidden/>
              </w:rPr>
              <w:tab/>
            </w:r>
            <w:r>
              <w:rPr>
                <w:noProof/>
                <w:webHidden/>
              </w:rPr>
              <w:fldChar w:fldCharType="begin"/>
            </w:r>
            <w:r>
              <w:rPr>
                <w:noProof/>
                <w:webHidden/>
              </w:rPr>
              <w:instrText xml:space="preserve"> PAGEREF _Toc498976885 \h </w:instrText>
            </w:r>
            <w:r>
              <w:rPr>
                <w:noProof/>
                <w:webHidden/>
              </w:rPr>
            </w:r>
            <w:r>
              <w:rPr>
                <w:noProof/>
                <w:webHidden/>
              </w:rPr>
              <w:fldChar w:fldCharType="separate"/>
            </w:r>
            <w:r>
              <w:rPr>
                <w:noProof/>
                <w:webHidden/>
              </w:rPr>
              <w:t>IV</w:t>
            </w:r>
            <w:r>
              <w:rPr>
                <w:noProof/>
                <w:webHidden/>
              </w:rPr>
              <w:fldChar w:fldCharType="end"/>
            </w:r>
          </w:hyperlink>
        </w:p>
        <w:p w:rsidR="00F0168C" w:rsidRDefault="00F0168C">
          <w:pPr>
            <w:pStyle w:val="TOC1"/>
            <w:tabs>
              <w:tab w:val="right" w:leader="dot" w:pos="9016"/>
            </w:tabs>
            <w:rPr>
              <w:rFonts w:cstheme="minorBidi"/>
              <w:noProof/>
              <w:lang w:val="en-GB" w:eastAsia="en-GB"/>
            </w:rPr>
          </w:pPr>
          <w:hyperlink w:anchor="_Toc498976886" w:history="1">
            <w:r w:rsidRPr="00433863">
              <w:rPr>
                <w:rStyle w:val="Hyperlink"/>
                <w:noProof/>
              </w:rPr>
              <w:t>4.4 Weighting the criteria</w:t>
            </w:r>
            <w:r>
              <w:rPr>
                <w:noProof/>
                <w:webHidden/>
              </w:rPr>
              <w:tab/>
            </w:r>
            <w:r>
              <w:rPr>
                <w:noProof/>
                <w:webHidden/>
              </w:rPr>
              <w:fldChar w:fldCharType="begin"/>
            </w:r>
            <w:r>
              <w:rPr>
                <w:noProof/>
                <w:webHidden/>
              </w:rPr>
              <w:instrText xml:space="preserve"> PAGEREF _Toc498976886 \h </w:instrText>
            </w:r>
            <w:r>
              <w:rPr>
                <w:noProof/>
                <w:webHidden/>
              </w:rPr>
            </w:r>
            <w:r>
              <w:rPr>
                <w:noProof/>
                <w:webHidden/>
              </w:rPr>
              <w:fldChar w:fldCharType="separate"/>
            </w:r>
            <w:r>
              <w:rPr>
                <w:noProof/>
                <w:webHidden/>
              </w:rPr>
              <w:t>IV</w:t>
            </w:r>
            <w:r>
              <w:rPr>
                <w:noProof/>
                <w:webHidden/>
              </w:rPr>
              <w:fldChar w:fldCharType="end"/>
            </w:r>
          </w:hyperlink>
        </w:p>
        <w:p w:rsidR="00F0168C" w:rsidRDefault="00F0168C">
          <w:pPr>
            <w:pStyle w:val="TOC1"/>
            <w:tabs>
              <w:tab w:val="right" w:leader="dot" w:pos="9016"/>
            </w:tabs>
            <w:rPr>
              <w:rFonts w:cstheme="minorBidi"/>
              <w:noProof/>
              <w:lang w:val="en-GB" w:eastAsia="en-GB"/>
            </w:rPr>
          </w:pPr>
          <w:hyperlink w:anchor="_Toc498976887" w:history="1">
            <w:r w:rsidRPr="00433863">
              <w:rPr>
                <w:rStyle w:val="Hyperlink"/>
                <w:noProof/>
              </w:rPr>
              <w:t>4.5 Figure 3</w:t>
            </w:r>
            <w:r>
              <w:rPr>
                <w:noProof/>
                <w:webHidden/>
              </w:rPr>
              <w:tab/>
            </w:r>
            <w:r>
              <w:rPr>
                <w:noProof/>
                <w:webHidden/>
              </w:rPr>
              <w:fldChar w:fldCharType="begin"/>
            </w:r>
            <w:r>
              <w:rPr>
                <w:noProof/>
                <w:webHidden/>
              </w:rPr>
              <w:instrText xml:space="preserve"> PAGEREF _Toc498976887 \h </w:instrText>
            </w:r>
            <w:r>
              <w:rPr>
                <w:noProof/>
                <w:webHidden/>
              </w:rPr>
            </w:r>
            <w:r>
              <w:rPr>
                <w:noProof/>
                <w:webHidden/>
              </w:rPr>
              <w:fldChar w:fldCharType="separate"/>
            </w:r>
            <w:r>
              <w:rPr>
                <w:noProof/>
                <w:webHidden/>
              </w:rPr>
              <w:t>V</w:t>
            </w:r>
            <w:r>
              <w:rPr>
                <w:noProof/>
                <w:webHidden/>
              </w:rPr>
              <w:fldChar w:fldCharType="end"/>
            </w:r>
          </w:hyperlink>
        </w:p>
        <w:p w:rsidR="00F0168C" w:rsidRDefault="00F0168C">
          <w:pPr>
            <w:pStyle w:val="TOC1"/>
            <w:tabs>
              <w:tab w:val="right" w:leader="dot" w:pos="9016"/>
            </w:tabs>
            <w:rPr>
              <w:rFonts w:cstheme="minorBidi"/>
              <w:noProof/>
              <w:lang w:val="en-GB" w:eastAsia="en-GB"/>
            </w:rPr>
          </w:pPr>
          <w:hyperlink w:anchor="_Toc498976888" w:history="1">
            <w:r w:rsidRPr="00433863">
              <w:rPr>
                <w:rStyle w:val="Hyperlink"/>
                <w:noProof/>
              </w:rPr>
              <w:t>4.6 Performing a sensitivity analysis</w:t>
            </w:r>
            <w:r>
              <w:rPr>
                <w:noProof/>
                <w:webHidden/>
              </w:rPr>
              <w:tab/>
            </w:r>
            <w:r>
              <w:rPr>
                <w:noProof/>
                <w:webHidden/>
              </w:rPr>
              <w:fldChar w:fldCharType="begin"/>
            </w:r>
            <w:r>
              <w:rPr>
                <w:noProof/>
                <w:webHidden/>
              </w:rPr>
              <w:instrText xml:space="preserve"> PAGEREF _Toc498976888 \h </w:instrText>
            </w:r>
            <w:r>
              <w:rPr>
                <w:noProof/>
                <w:webHidden/>
              </w:rPr>
            </w:r>
            <w:r>
              <w:rPr>
                <w:noProof/>
                <w:webHidden/>
              </w:rPr>
              <w:fldChar w:fldCharType="separate"/>
            </w:r>
            <w:r>
              <w:rPr>
                <w:noProof/>
                <w:webHidden/>
              </w:rPr>
              <w:t>V</w:t>
            </w:r>
            <w:r>
              <w:rPr>
                <w:noProof/>
                <w:webHidden/>
              </w:rPr>
              <w:fldChar w:fldCharType="end"/>
            </w:r>
          </w:hyperlink>
        </w:p>
        <w:p w:rsidR="00F0168C" w:rsidRDefault="00F0168C">
          <w:pPr>
            <w:pStyle w:val="TOC1"/>
            <w:tabs>
              <w:tab w:val="right" w:leader="dot" w:pos="9016"/>
            </w:tabs>
            <w:rPr>
              <w:rFonts w:cstheme="minorBidi"/>
              <w:noProof/>
              <w:lang w:val="en-GB" w:eastAsia="en-GB"/>
            </w:rPr>
          </w:pPr>
          <w:hyperlink w:anchor="_Toc498976889" w:history="1">
            <w:r w:rsidRPr="00433863">
              <w:rPr>
                <w:rStyle w:val="Hyperlink"/>
                <w:noProof/>
              </w:rPr>
              <w:t>4.7 Figure 4</w:t>
            </w:r>
            <w:r>
              <w:rPr>
                <w:noProof/>
                <w:webHidden/>
              </w:rPr>
              <w:tab/>
            </w:r>
            <w:r>
              <w:rPr>
                <w:noProof/>
                <w:webHidden/>
              </w:rPr>
              <w:fldChar w:fldCharType="begin"/>
            </w:r>
            <w:r>
              <w:rPr>
                <w:noProof/>
                <w:webHidden/>
              </w:rPr>
              <w:instrText xml:space="preserve"> PAGEREF _Toc498976889 \h </w:instrText>
            </w:r>
            <w:r>
              <w:rPr>
                <w:noProof/>
                <w:webHidden/>
              </w:rPr>
            </w:r>
            <w:r>
              <w:rPr>
                <w:noProof/>
                <w:webHidden/>
              </w:rPr>
              <w:fldChar w:fldCharType="separate"/>
            </w:r>
            <w:r>
              <w:rPr>
                <w:noProof/>
                <w:webHidden/>
              </w:rPr>
              <w:t>VI</w:t>
            </w:r>
            <w:r>
              <w:rPr>
                <w:noProof/>
                <w:webHidden/>
              </w:rPr>
              <w:fldChar w:fldCharType="end"/>
            </w:r>
          </w:hyperlink>
        </w:p>
        <w:p w:rsidR="00F0168C" w:rsidRDefault="00F0168C">
          <w:pPr>
            <w:pStyle w:val="TOC1"/>
            <w:tabs>
              <w:tab w:val="right" w:leader="dot" w:pos="9016"/>
            </w:tabs>
            <w:rPr>
              <w:rFonts w:cstheme="minorBidi"/>
              <w:noProof/>
              <w:lang w:val="en-GB" w:eastAsia="en-GB"/>
            </w:rPr>
          </w:pPr>
          <w:hyperlink w:anchor="_Toc498976890" w:history="1">
            <w:r w:rsidRPr="00433863">
              <w:rPr>
                <w:rStyle w:val="Hyperlink"/>
                <w:noProof/>
              </w:rPr>
              <w:t>5.0 How a MCDA could be use by a logistics organisation to purchase a new vehicle</w:t>
            </w:r>
            <w:r>
              <w:rPr>
                <w:noProof/>
                <w:webHidden/>
              </w:rPr>
              <w:tab/>
            </w:r>
            <w:r>
              <w:rPr>
                <w:noProof/>
                <w:webHidden/>
              </w:rPr>
              <w:fldChar w:fldCharType="begin"/>
            </w:r>
            <w:r>
              <w:rPr>
                <w:noProof/>
                <w:webHidden/>
              </w:rPr>
              <w:instrText xml:space="preserve"> PAGEREF _Toc498976890 \h </w:instrText>
            </w:r>
            <w:r>
              <w:rPr>
                <w:noProof/>
                <w:webHidden/>
              </w:rPr>
            </w:r>
            <w:r>
              <w:rPr>
                <w:noProof/>
                <w:webHidden/>
              </w:rPr>
              <w:fldChar w:fldCharType="separate"/>
            </w:r>
            <w:r>
              <w:rPr>
                <w:noProof/>
                <w:webHidden/>
              </w:rPr>
              <w:t>VII</w:t>
            </w:r>
            <w:r>
              <w:rPr>
                <w:noProof/>
                <w:webHidden/>
              </w:rPr>
              <w:fldChar w:fldCharType="end"/>
            </w:r>
          </w:hyperlink>
        </w:p>
        <w:p w:rsidR="00F0168C" w:rsidRDefault="00F0168C">
          <w:pPr>
            <w:pStyle w:val="TOC1"/>
            <w:tabs>
              <w:tab w:val="right" w:leader="dot" w:pos="9016"/>
            </w:tabs>
            <w:rPr>
              <w:rFonts w:cstheme="minorBidi"/>
              <w:noProof/>
              <w:lang w:val="en-GB" w:eastAsia="en-GB"/>
            </w:rPr>
          </w:pPr>
          <w:hyperlink w:anchor="_Toc498976891" w:history="1">
            <w:r w:rsidRPr="00433863">
              <w:rPr>
                <w:rStyle w:val="Hyperlink"/>
                <w:noProof/>
              </w:rPr>
              <w:t>5.0.1 Purchasing an electric van</w:t>
            </w:r>
            <w:r>
              <w:rPr>
                <w:noProof/>
                <w:webHidden/>
              </w:rPr>
              <w:tab/>
            </w:r>
            <w:r>
              <w:rPr>
                <w:noProof/>
                <w:webHidden/>
              </w:rPr>
              <w:fldChar w:fldCharType="begin"/>
            </w:r>
            <w:r>
              <w:rPr>
                <w:noProof/>
                <w:webHidden/>
              </w:rPr>
              <w:instrText xml:space="preserve"> PAGEREF _Toc498976891 \h </w:instrText>
            </w:r>
            <w:r>
              <w:rPr>
                <w:noProof/>
                <w:webHidden/>
              </w:rPr>
            </w:r>
            <w:r>
              <w:rPr>
                <w:noProof/>
                <w:webHidden/>
              </w:rPr>
              <w:fldChar w:fldCharType="separate"/>
            </w:r>
            <w:r>
              <w:rPr>
                <w:noProof/>
                <w:webHidden/>
              </w:rPr>
              <w:t>VII</w:t>
            </w:r>
            <w:r>
              <w:rPr>
                <w:noProof/>
                <w:webHidden/>
              </w:rPr>
              <w:fldChar w:fldCharType="end"/>
            </w:r>
          </w:hyperlink>
        </w:p>
        <w:p w:rsidR="00F0168C" w:rsidRDefault="00F0168C">
          <w:pPr>
            <w:pStyle w:val="TOC1"/>
            <w:tabs>
              <w:tab w:val="right" w:leader="dot" w:pos="9016"/>
            </w:tabs>
            <w:rPr>
              <w:rFonts w:cstheme="minorBidi"/>
              <w:noProof/>
              <w:lang w:val="en-GB" w:eastAsia="en-GB"/>
            </w:rPr>
          </w:pPr>
          <w:hyperlink w:anchor="_Toc498976892" w:history="1">
            <w:r w:rsidRPr="00433863">
              <w:rPr>
                <w:rStyle w:val="Hyperlink"/>
                <w:noProof/>
              </w:rPr>
              <w:t>6.0 Conclusion part 1</w:t>
            </w:r>
            <w:r>
              <w:rPr>
                <w:noProof/>
                <w:webHidden/>
              </w:rPr>
              <w:tab/>
            </w:r>
            <w:r>
              <w:rPr>
                <w:noProof/>
                <w:webHidden/>
              </w:rPr>
              <w:fldChar w:fldCharType="begin"/>
            </w:r>
            <w:r>
              <w:rPr>
                <w:noProof/>
                <w:webHidden/>
              </w:rPr>
              <w:instrText xml:space="preserve"> PAGEREF _Toc498976892 \h </w:instrText>
            </w:r>
            <w:r>
              <w:rPr>
                <w:noProof/>
                <w:webHidden/>
              </w:rPr>
            </w:r>
            <w:r>
              <w:rPr>
                <w:noProof/>
                <w:webHidden/>
              </w:rPr>
              <w:fldChar w:fldCharType="separate"/>
            </w:r>
            <w:r>
              <w:rPr>
                <w:noProof/>
                <w:webHidden/>
              </w:rPr>
              <w:t>VII</w:t>
            </w:r>
            <w:r>
              <w:rPr>
                <w:noProof/>
                <w:webHidden/>
              </w:rPr>
              <w:fldChar w:fldCharType="end"/>
            </w:r>
          </w:hyperlink>
        </w:p>
        <w:p w:rsidR="00F0168C" w:rsidRDefault="00F0168C">
          <w:pPr>
            <w:pStyle w:val="TOC1"/>
            <w:tabs>
              <w:tab w:val="right" w:leader="dot" w:pos="9016"/>
            </w:tabs>
            <w:rPr>
              <w:rFonts w:cstheme="minorBidi"/>
              <w:noProof/>
              <w:lang w:val="en-GB" w:eastAsia="en-GB"/>
            </w:rPr>
          </w:pPr>
          <w:hyperlink w:anchor="_Toc498976893" w:history="1">
            <w:r w:rsidRPr="00433863">
              <w:rPr>
                <w:rStyle w:val="Hyperlink"/>
                <w:noProof/>
              </w:rPr>
              <w:t>6.1 Conclusion part 2</w:t>
            </w:r>
            <w:r>
              <w:rPr>
                <w:noProof/>
                <w:webHidden/>
              </w:rPr>
              <w:tab/>
            </w:r>
            <w:r>
              <w:rPr>
                <w:noProof/>
                <w:webHidden/>
              </w:rPr>
              <w:fldChar w:fldCharType="begin"/>
            </w:r>
            <w:r>
              <w:rPr>
                <w:noProof/>
                <w:webHidden/>
              </w:rPr>
              <w:instrText xml:space="preserve"> PAGEREF _Toc498976893 \h </w:instrText>
            </w:r>
            <w:r>
              <w:rPr>
                <w:noProof/>
                <w:webHidden/>
              </w:rPr>
            </w:r>
            <w:r>
              <w:rPr>
                <w:noProof/>
                <w:webHidden/>
              </w:rPr>
              <w:fldChar w:fldCharType="separate"/>
            </w:r>
            <w:r>
              <w:rPr>
                <w:noProof/>
                <w:webHidden/>
              </w:rPr>
              <w:t>VII</w:t>
            </w:r>
            <w:r>
              <w:rPr>
                <w:noProof/>
                <w:webHidden/>
              </w:rPr>
              <w:fldChar w:fldCharType="end"/>
            </w:r>
          </w:hyperlink>
        </w:p>
        <w:p w:rsidR="00F0168C" w:rsidRDefault="00F0168C">
          <w:pPr>
            <w:pStyle w:val="TOC1"/>
            <w:tabs>
              <w:tab w:val="right" w:leader="dot" w:pos="9016"/>
            </w:tabs>
            <w:rPr>
              <w:rFonts w:cstheme="minorBidi"/>
              <w:noProof/>
              <w:lang w:val="en-GB" w:eastAsia="en-GB"/>
            </w:rPr>
          </w:pPr>
          <w:hyperlink w:anchor="_Toc498976894" w:history="1">
            <w:r w:rsidRPr="00433863">
              <w:rPr>
                <w:rStyle w:val="Hyperlink"/>
                <w:noProof/>
              </w:rPr>
              <w:t>6.2 Abstract</w:t>
            </w:r>
            <w:r>
              <w:rPr>
                <w:noProof/>
                <w:webHidden/>
              </w:rPr>
              <w:tab/>
            </w:r>
            <w:r>
              <w:rPr>
                <w:noProof/>
                <w:webHidden/>
              </w:rPr>
              <w:fldChar w:fldCharType="begin"/>
            </w:r>
            <w:r>
              <w:rPr>
                <w:noProof/>
                <w:webHidden/>
              </w:rPr>
              <w:instrText xml:space="preserve"> PAGEREF _Toc498976894 \h </w:instrText>
            </w:r>
            <w:r>
              <w:rPr>
                <w:noProof/>
                <w:webHidden/>
              </w:rPr>
            </w:r>
            <w:r>
              <w:rPr>
                <w:noProof/>
                <w:webHidden/>
              </w:rPr>
              <w:fldChar w:fldCharType="separate"/>
            </w:r>
            <w:r>
              <w:rPr>
                <w:noProof/>
                <w:webHidden/>
              </w:rPr>
              <w:t>VII</w:t>
            </w:r>
            <w:r>
              <w:rPr>
                <w:noProof/>
                <w:webHidden/>
              </w:rPr>
              <w:fldChar w:fldCharType="end"/>
            </w:r>
          </w:hyperlink>
        </w:p>
        <w:p w:rsidR="00F0168C" w:rsidRDefault="00F0168C">
          <w:r>
            <w:rPr>
              <w:b/>
              <w:bCs/>
              <w:noProof/>
            </w:rPr>
            <w:fldChar w:fldCharType="end"/>
          </w:r>
        </w:p>
      </w:sdtContent>
    </w:sdt>
    <w:p w:rsidR="006C7A42" w:rsidRPr="006C7A42" w:rsidRDefault="00777D1C" w:rsidP="006C7A42">
      <w:pPr>
        <w:rPr>
          <w:u w:val="single"/>
        </w:rPr>
      </w:pPr>
      <w:r>
        <w:rPr>
          <w:rFonts w:ascii="Calibri" w:hAnsi="Calibri" w:cs="Calibri"/>
        </w:rPr>
        <w:fldChar w:fldCharType="begin"/>
      </w:r>
      <w:r>
        <w:rPr>
          <w:rFonts w:ascii="Calibri" w:hAnsi="Calibri" w:cs="Calibri"/>
        </w:rPr>
        <w:instrText>ADDIN BSP.CITE [ 2017 #776]</w:instrText>
      </w:r>
      <w:r>
        <w:rPr>
          <w:rFonts w:ascii="Calibri" w:hAnsi="Calibri" w:cs="Calibri"/>
        </w:rPr>
        <w:fldChar w:fldCharType="separate"/>
      </w:r>
      <w:r w:rsidR="0041027A" w:rsidRPr="0041027A">
        <w:rPr>
          <w:rFonts w:ascii="Calibri" w:hAnsi="Calibri" w:cs="Calibri"/>
          <w:noProof/>
          <w:szCs w:val="24"/>
        </w:rPr>
        <w:t>(2017)</w:t>
      </w:r>
      <w:r>
        <w:rPr>
          <w:rFonts w:ascii="Calibri" w:hAnsi="Calibri" w:cs="Calibri"/>
        </w:rPr>
        <w:fldChar w:fldCharType="end"/>
      </w:r>
      <w:r w:rsidR="0041027A">
        <w:t xml:space="preserve"> </w:t>
      </w:r>
      <w:r w:rsidR="006C7A42">
        <w:br w:type="page"/>
      </w:r>
    </w:p>
    <w:p w:rsidR="0075364F" w:rsidRDefault="0075364F" w:rsidP="0075364F"/>
    <w:p w:rsidR="006866B0" w:rsidRDefault="004411A0" w:rsidP="004411A0">
      <w:pPr>
        <w:pStyle w:val="Heading1"/>
      </w:pPr>
      <w:bookmarkStart w:id="0" w:name="_Toc486454356"/>
      <w:bookmarkStart w:id="1" w:name="_Toc498976880"/>
      <w:r>
        <w:t>2</w:t>
      </w:r>
      <w:r w:rsidR="008F306F">
        <w:t>.0</w:t>
      </w:r>
      <w:r w:rsidR="002951FF">
        <w:t xml:space="preserve"> </w:t>
      </w:r>
      <w:r w:rsidR="00444B1A" w:rsidRPr="004411A0">
        <w:t>Introduction</w:t>
      </w:r>
      <w:bookmarkEnd w:id="0"/>
      <w:bookmarkEnd w:id="1"/>
    </w:p>
    <w:p w:rsidR="00BB489D" w:rsidRDefault="00D6046F" w:rsidP="00BB489D">
      <w:r>
        <w:t xml:space="preserve">This report will firstly be explaining the principles of Multi-criteria decision analysis (MCDA), to </w:t>
      </w:r>
      <w:r w:rsidR="00D82E77">
        <w:t>conceptualise the methodologies used in conducting the group analysis. The group decided to create a decision problem in an experiment, to understand the processes in conducting a MCDA. This</w:t>
      </w:r>
      <w:r w:rsidR="00C97868">
        <w:t xml:space="preserve"> report will explain how</w:t>
      </w:r>
      <w:r w:rsidR="00186123">
        <w:t xml:space="preserve"> g</w:t>
      </w:r>
      <w:r w:rsidR="00C97868">
        <w:t xml:space="preserve">roup decisions, and the identification of the problem needing mitigation impacts the analysis undertaken. An explanation of </w:t>
      </w:r>
      <w:r w:rsidR="00D82E77">
        <w:t>what criteria the group thought was important</w:t>
      </w:r>
      <w:r w:rsidR="009E35D8">
        <w:t xml:space="preserve"> to include when</w:t>
      </w:r>
      <w:r w:rsidR="000F3144">
        <w:t xml:space="preserve"> conducting the experiment, including</w:t>
      </w:r>
      <w:r w:rsidR="009E35D8">
        <w:t xml:space="preserve"> the processes of scoring and weighting based on the importance of the chosen criteria, followed by a sensitivity analysis. The report will explain each process in conducting a MCDA and the outcomes of each part of the experiment. An explanation behind the groups dec</w:t>
      </w:r>
      <w:r w:rsidR="00996309">
        <w:t>isions at each point of the experiment</w:t>
      </w:r>
      <w:r w:rsidR="009E35D8">
        <w:t xml:space="preserve"> will be made to illus</w:t>
      </w:r>
      <w:r w:rsidR="0070306F">
        <w:t>trate the way in which the analysis can influence the importance, and</w:t>
      </w:r>
      <w:r w:rsidR="000F3144">
        <w:t xml:space="preserve"> the</w:t>
      </w:r>
      <w:r w:rsidR="0070306F">
        <w:t xml:space="preserve"> unimportance of the criteria decided upon by the group.</w:t>
      </w:r>
    </w:p>
    <w:p w:rsidR="00694136" w:rsidRDefault="00BB489D" w:rsidP="00FA122E">
      <w:pPr>
        <w:pStyle w:val="Heading1"/>
      </w:pPr>
      <w:bookmarkStart w:id="2" w:name="_Toc486454357"/>
      <w:bookmarkStart w:id="3" w:name="_Toc498976881"/>
      <w:r>
        <w:t xml:space="preserve">3.0 </w:t>
      </w:r>
      <w:bookmarkEnd w:id="2"/>
      <w:r w:rsidR="00FA122E">
        <w:t>The principles of MCDA</w:t>
      </w:r>
      <w:bookmarkEnd w:id="3"/>
    </w:p>
    <w:p w:rsidR="00FA122E" w:rsidRPr="00FA122E" w:rsidRDefault="00FA122E" w:rsidP="00FA122E">
      <w:r>
        <w:t xml:space="preserve">Problematic decision making </w:t>
      </w:r>
      <w:r w:rsidR="00476BBB">
        <w:t>due to</w:t>
      </w:r>
      <w:r>
        <w:t xml:space="preserve"> the complexities created by multiple criteria, resulting in </w:t>
      </w:r>
      <w:r w:rsidR="00476BBB">
        <w:t>the likelihood of conflicting preferences</w:t>
      </w:r>
      <w:r w:rsidR="005B312D">
        <w:t xml:space="preserve"> made</w:t>
      </w:r>
      <w:r w:rsidR="00476BBB">
        <w:t xml:space="preserve"> likely, as for example the cost of an item compared to the preferred benefit.</w:t>
      </w:r>
      <w:r w:rsidR="006766EB">
        <w:t xml:space="preserve"> </w:t>
      </w:r>
      <w:r w:rsidR="000F794E">
        <w:t>A utilisation of a MCDA is conducted to simplify the decision process. The simplificatio</w:t>
      </w:r>
      <w:r w:rsidR="00875A05">
        <w:t>n of the decision process is a</w:t>
      </w:r>
      <w:r w:rsidR="000F794E">
        <w:t xml:space="preserve"> result of scoring the criteria, and weighting the criteria based on the preferences required.  </w:t>
      </w:r>
      <w:r w:rsidR="0020661C">
        <w:t xml:space="preserve">The analysis </w:t>
      </w:r>
      <w:r w:rsidR="00740540">
        <w:t>by no means makes the decision, but helps order the preferences to meet the required objectives. By ordering the preferences form the most preferred to the least preferred, this highlights the costs versus the benefits</w:t>
      </w:r>
      <w:r w:rsidR="003007BF">
        <w:t xml:space="preserve"> (cost does not always mean in money)</w:t>
      </w:r>
      <w:r w:rsidR="00740540">
        <w:t>, however the results can also highlight the significance of the chosen criteria, therefore the removal of unimportant</w:t>
      </w:r>
      <w:r w:rsidR="00C70BF8">
        <w:t xml:space="preserve"> criteria can give a greater accuracy in another MCDA and could show a difference in results from the previous MCDA.</w:t>
      </w:r>
      <w:r w:rsidR="00812772">
        <w:t xml:space="preserve"> The process of the removal of unimportant criteria to give possibly better results is called a sensitivity analysis. </w:t>
      </w:r>
      <w:r w:rsidR="00625C07">
        <w:t xml:space="preserve">A metaphor for a sensitivity analysis could be similar </w:t>
      </w:r>
      <w:r w:rsidR="0038651D">
        <w:t>of that to</w:t>
      </w:r>
      <w:r w:rsidR="00625C07">
        <w:t xml:space="preserve"> the g</w:t>
      </w:r>
      <w:r w:rsidR="0038651D">
        <w:t>ame</w:t>
      </w:r>
      <w:r w:rsidR="00625C07">
        <w:t xml:space="preserve"> </w:t>
      </w:r>
      <w:proofErr w:type="spellStart"/>
      <w:r w:rsidR="00625C07">
        <w:t>Jenga</w:t>
      </w:r>
      <w:proofErr w:type="spellEnd"/>
      <w:r w:rsidR="00625C07">
        <w:t>, where the wooden blocks could represent the criteria applied to the MCDA. The unimportant blocks can be removed thus leaving the structure standing on the important blocks. The important blocks support the weight and keep the centre of gravity balanced.</w:t>
      </w:r>
      <w:r w:rsidR="0038651D">
        <w:t xml:space="preserve"> The centre of gravity would be a balance of cost versus the preferred benefit to meet the objectives, with the weight being the weighting provided and supported by the criteria</w:t>
      </w:r>
      <w:r w:rsidR="000E5E2D">
        <w:t xml:space="preserve"> to meet importance</w:t>
      </w:r>
      <w:r w:rsidR="0038651D">
        <w:t>.</w:t>
      </w:r>
      <w:r w:rsidR="000E5E2D">
        <w:t xml:space="preserve"> Pull to many blocks out, risk</w:t>
      </w:r>
      <w:r w:rsidR="00473A86">
        <w:t>s</w:t>
      </w:r>
      <w:r w:rsidR="000E5E2D">
        <w:t xml:space="preserve"> </w:t>
      </w:r>
      <w:r w:rsidR="00473A86">
        <w:t>the</w:t>
      </w:r>
      <w:r w:rsidR="000E5E2D">
        <w:t xml:space="preserve"> pulling </w:t>
      </w:r>
      <w:r w:rsidR="00473A86">
        <w:t xml:space="preserve">of </w:t>
      </w:r>
      <w:r w:rsidR="000E5E2D">
        <w:t>an important block</w:t>
      </w:r>
      <w:r w:rsidR="006318FB">
        <w:t xml:space="preserve"> out,</w:t>
      </w:r>
      <w:r w:rsidR="000E5E2D">
        <w:t xml:space="preserve"> </w:t>
      </w:r>
      <w:r w:rsidR="00473A86">
        <w:t>this</w:t>
      </w:r>
      <w:r w:rsidR="000E5E2D">
        <w:t xml:space="preserve"> </w:t>
      </w:r>
      <w:r w:rsidR="00BB2DCC">
        <w:t>result</w:t>
      </w:r>
      <w:r w:rsidR="00473A86">
        <w:t>s</w:t>
      </w:r>
      <w:r w:rsidR="00BB2DCC">
        <w:t xml:space="preserve"> in</w:t>
      </w:r>
      <w:r w:rsidR="000E5E2D">
        <w:t xml:space="preserve"> the </w:t>
      </w:r>
      <w:proofErr w:type="spellStart"/>
      <w:r w:rsidR="000E5E2D">
        <w:t>fell</w:t>
      </w:r>
      <w:proofErr w:type="spellEnd"/>
      <w:r w:rsidR="000E5E2D">
        <w:t xml:space="preserve"> of the structure.</w:t>
      </w:r>
      <w:r w:rsidR="001620D7">
        <w:t xml:space="preserve"> In the game of </w:t>
      </w:r>
      <w:proofErr w:type="spellStart"/>
      <w:r w:rsidR="001620D7">
        <w:t>Jenga</w:t>
      </w:r>
      <w:proofErr w:type="spellEnd"/>
      <w:r w:rsidR="001620D7">
        <w:t xml:space="preserve"> the blocks removed are placed on the to</w:t>
      </w:r>
      <w:r w:rsidR="003007BF">
        <w:t>p level of the tower, this increases the weight of</w:t>
      </w:r>
      <w:r w:rsidR="001620D7">
        <w:t xml:space="preserve"> the more important criteria, where the new weight is distributed depends on the placing of the block on the top row, trying to maintain the centre of gravity b</w:t>
      </w:r>
      <w:r w:rsidR="00F75BDC">
        <w:t>y the balancing of the criteria</w:t>
      </w:r>
      <w:r w:rsidR="004C7DB0" w:rsidRPr="004C7DB0">
        <w:rPr>
          <w:rFonts w:ascii="Times New Roman" w:hAnsi="Times New Roman" w:cs="Times New Roman"/>
          <w:sz w:val="24"/>
          <w:szCs w:val="24"/>
        </w:rPr>
        <w:t xml:space="preserve"> </w:t>
      </w:r>
      <w:r w:rsidR="004C7DB0">
        <w:rPr>
          <w:rFonts w:ascii="Calibri" w:hAnsi="Calibri" w:cs="Calibri"/>
          <w:szCs w:val="24"/>
        </w:rPr>
        <w:fldChar w:fldCharType="begin"/>
      </w:r>
      <w:r w:rsidR="004C7DB0">
        <w:rPr>
          <w:rFonts w:ascii="Calibri" w:hAnsi="Calibri" w:cs="Calibri"/>
          <w:szCs w:val="24"/>
        </w:rPr>
        <w:instrText>ADDIN BSP.CITE [Department for Communities and Local Government: London 2009 #778]</w:instrText>
      </w:r>
      <w:r w:rsidR="004C7DB0">
        <w:rPr>
          <w:rFonts w:ascii="Calibri" w:hAnsi="Calibri" w:cs="Calibri"/>
          <w:szCs w:val="24"/>
        </w:rPr>
        <w:fldChar w:fldCharType="separate"/>
      </w:r>
      <w:r w:rsidR="0041027A" w:rsidRPr="0041027A">
        <w:rPr>
          <w:rFonts w:ascii="Calibri" w:hAnsi="Calibri" w:cs="Calibri"/>
          <w:noProof/>
          <w:szCs w:val="24"/>
        </w:rPr>
        <w:t>(London 2009)</w:t>
      </w:r>
      <w:r w:rsidR="004C7DB0">
        <w:rPr>
          <w:rFonts w:ascii="Calibri" w:hAnsi="Calibri" w:cs="Calibri"/>
          <w:szCs w:val="24"/>
        </w:rPr>
        <w:fldChar w:fldCharType="end"/>
      </w:r>
      <w:r w:rsidR="00316E6C">
        <w:t>.</w:t>
      </w:r>
    </w:p>
    <w:p w:rsidR="006F3D23" w:rsidRPr="00444B1A" w:rsidRDefault="00BC483B" w:rsidP="00BB489D">
      <w:r>
        <w:t xml:space="preserve"> </w:t>
      </w:r>
    </w:p>
    <w:p w:rsidR="00C14EE5" w:rsidRDefault="00F925F1" w:rsidP="008F306F">
      <w:r>
        <w:t>.</w:t>
      </w:r>
    </w:p>
    <w:p w:rsidR="00FA122E" w:rsidRDefault="008F306F" w:rsidP="00FA122E">
      <w:pPr>
        <w:pStyle w:val="Heading1"/>
      </w:pPr>
      <w:bookmarkStart w:id="4" w:name="_Toc486454358"/>
      <w:bookmarkStart w:id="5" w:name="_Toc498976882"/>
      <w:r>
        <w:t xml:space="preserve">4.0 </w:t>
      </w:r>
      <w:bookmarkEnd w:id="4"/>
      <w:r w:rsidR="00FA122E">
        <w:t>Finding an ideal candidate for the experiment</w:t>
      </w:r>
      <w:r w:rsidR="008B2EC4">
        <w:t xml:space="preserve"> and ordering </w:t>
      </w:r>
      <w:r w:rsidR="00740DDA">
        <w:t xml:space="preserve">of </w:t>
      </w:r>
      <w:r w:rsidR="008B2EC4">
        <w:t>preferences</w:t>
      </w:r>
      <w:bookmarkEnd w:id="5"/>
    </w:p>
    <w:p w:rsidR="00FA122E" w:rsidRPr="00C86D27" w:rsidRDefault="00FA122E" w:rsidP="00FA122E">
      <w:r>
        <w:lastRenderedPageBreak/>
        <w:t xml:space="preserve">The group needed to find a candidate in which to conduct the experiment. The group decided to browse online for electrical goods, because of their ease of comparability, and free access to the data needed. The group decided on hypothetically purchasing a dishwasher from a range of specifications available to them. The </w:t>
      </w:r>
      <w:r w:rsidR="00121879">
        <w:t xml:space="preserve">group found </w:t>
      </w:r>
      <w:r>
        <w:t>different specifications and prices of the dishwashers conflicted with hypothetical wants and needs, making it difficult in selecting an item for purchasing, and making a quick and clear decision.</w:t>
      </w:r>
      <w:r w:rsidR="00DB6D4C">
        <w:t xml:space="preserve"> The group decided on eleven criteria that was agreed to be of significance for the analysis from six different dishwashers, each of which was made by different brands. Figure 1 illustrates what criteria, and scoring </w:t>
      </w:r>
      <w:r w:rsidR="00FF5044">
        <w:t xml:space="preserve">of the criteria </w:t>
      </w:r>
      <w:r w:rsidR="00DB6D4C">
        <w:t xml:space="preserve">the group decided </w:t>
      </w:r>
      <w:r w:rsidR="00FF5044">
        <w:t xml:space="preserve">on in the </w:t>
      </w:r>
      <w:r w:rsidR="00F75BDC">
        <w:t>form of a table</w:t>
      </w:r>
      <w:r w:rsidR="00316E6C" w:rsidRPr="00316E6C">
        <w:rPr>
          <w:rFonts w:ascii="Times New Roman" w:hAnsi="Times New Roman" w:cs="Times New Roman"/>
          <w:sz w:val="24"/>
          <w:szCs w:val="24"/>
        </w:rPr>
        <w:t xml:space="preserve"> </w:t>
      </w:r>
      <w:r w:rsidR="00316E6C">
        <w:rPr>
          <w:rFonts w:ascii="Calibri" w:hAnsi="Calibri" w:cs="Calibri"/>
          <w:szCs w:val="24"/>
        </w:rPr>
        <w:fldChar w:fldCharType="begin"/>
      </w:r>
      <w:r w:rsidR="00316E6C">
        <w:rPr>
          <w:rFonts w:ascii="Calibri" w:hAnsi="Calibri" w:cs="Calibri"/>
          <w:szCs w:val="24"/>
        </w:rPr>
        <w:instrText>ADDIN BSP.CITE [Department for Communities and Local Government: London 2009 #778]</w:instrText>
      </w:r>
      <w:r w:rsidR="00316E6C">
        <w:rPr>
          <w:rFonts w:ascii="Calibri" w:hAnsi="Calibri" w:cs="Calibri"/>
          <w:szCs w:val="24"/>
        </w:rPr>
        <w:fldChar w:fldCharType="separate"/>
      </w:r>
      <w:r w:rsidR="0041027A" w:rsidRPr="0041027A">
        <w:rPr>
          <w:rFonts w:ascii="Calibri" w:hAnsi="Calibri" w:cs="Calibri"/>
          <w:noProof/>
          <w:szCs w:val="24"/>
        </w:rPr>
        <w:t>(London 2009)</w:t>
      </w:r>
      <w:r w:rsidR="00316E6C">
        <w:rPr>
          <w:rFonts w:ascii="Calibri" w:hAnsi="Calibri" w:cs="Calibri"/>
          <w:szCs w:val="24"/>
        </w:rPr>
        <w:fldChar w:fldCharType="end"/>
      </w:r>
      <w:r w:rsidR="00316E6C">
        <w:t>.</w:t>
      </w:r>
    </w:p>
    <w:p w:rsidR="008F306F" w:rsidRDefault="008F306F" w:rsidP="004411A0">
      <w:pPr>
        <w:pStyle w:val="Heading1"/>
      </w:pPr>
    </w:p>
    <w:p w:rsidR="00FE55D8" w:rsidRDefault="00FE55D8" w:rsidP="004411A0">
      <w:pPr>
        <w:pStyle w:val="Heading1"/>
      </w:pPr>
      <w:bookmarkStart w:id="6" w:name="_Toc486454359"/>
      <w:bookmarkStart w:id="7" w:name="_Toc498976883"/>
      <w:r>
        <w:t xml:space="preserve">4.1 </w:t>
      </w:r>
      <w:bookmarkEnd w:id="6"/>
      <w:r w:rsidR="00FF5044">
        <w:t>Figure 1</w:t>
      </w:r>
      <w:bookmarkEnd w:id="7"/>
    </w:p>
    <w:p w:rsidR="0093451C" w:rsidRPr="0093451C" w:rsidRDefault="0093451C" w:rsidP="0093451C"/>
    <w:p w:rsidR="00C6256C" w:rsidRDefault="00331C80" w:rsidP="00FF5044">
      <w:r>
        <w:fldChar w:fldCharType="begin"/>
      </w:r>
      <w:r>
        <w:instrText xml:space="preserve"> LINK </w:instrText>
      </w:r>
      <w:r w:rsidR="00C6256C">
        <w:instrText xml:space="preserve">Excel.Sheet.12 "C:\\Users\\Aarron D\\Documents\\mcda sensitivity analysis.xlsx" Sheet1!R1C1:R12C6 </w:instrText>
      </w:r>
      <w:r>
        <w:instrText xml:space="preserve">\a \f 5 \h  \* MERGEFORMAT </w:instrText>
      </w:r>
      <w:r w:rsidR="00C6256C">
        <w:fldChar w:fldCharType="separate"/>
      </w:r>
    </w:p>
    <w:tbl>
      <w:tblPr>
        <w:tblStyle w:val="TableGrid"/>
        <w:tblW w:w="7940" w:type="dxa"/>
        <w:tblLook w:val="04A0" w:firstRow="1" w:lastRow="0" w:firstColumn="1" w:lastColumn="0" w:noHBand="0" w:noVBand="1"/>
      </w:tblPr>
      <w:tblGrid>
        <w:gridCol w:w="1780"/>
        <w:gridCol w:w="1100"/>
        <w:gridCol w:w="1100"/>
        <w:gridCol w:w="1760"/>
        <w:gridCol w:w="1100"/>
        <w:gridCol w:w="1100"/>
      </w:tblGrid>
      <w:tr w:rsidR="00C6256C" w:rsidRPr="00C6256C" w:rsidTr="00C6256C">
        <w:trPr>
          <w:divId w:val="1305161827"/>
          <w:trHeight w:val="525"/>
        </w:trPr>
        <w:tc>
          <w:tcPr>
            <w:tcW w:w="1780" w:type="dxa"/>
            <w:noWrap/>
            <w:hideMark/>
          </w:tcPr>
          <w:p w:rsidR="00C6256C" w:rsidRPr="00C6256C" w:rsidRDefault="00C6256C" w:rsidP="00C6256C">
            <w:pPr>
              <w:rPr>
                <w:b/>
                <w:bCs/>
              </w:rPr>
            </w:pPr>
            <w:r w:rsidRPr="00C6256C">
              <w:rPr>
                <w:b/>
                <w:bCs/>
              </w:rPr>
              <w:t>Criteria</w:t>
            </w:r>
          </w:p>
        </w:tc>
        <w:tc>
          <w:tcPr>
            <w:tcW w:w="1100" w:type="dxa"/>
            <w:noWrap/>
            <w:hideMark/>
          </w:tcPr>
          <w:p w:rsidR="00C6256C" w:rsidRPr="00C6256C" w:rsidRDefault="00C6256C" w:rsidP="00C6256C">
            <w:pPr>
              <w:rPr>
                <w:b/>
                <w:bCs/>
              </w:rPr>
            </w:pPr>
            <w:r w:rsidRPr="00C6256C">
              <w:rPr>
                <w:b/>
                <w:bCs/>
              </w:rPr>
              <w:t>1</w:t>
            </w:r>
          </w:p>
        </w:tc>
        <w:tc>
          <w:tcPr>
            <w:tcW w:w="1100" w:type="dxa"/>
            <w:noWrap/>
            <w:hideMark/>
          </w:tcPr>
          <w:p w:rsidR="00C6256C" w:rsidRPr="00C6256C" w:rsidRDefault="00C6256C" w:rsidP="00C6256C">
            <w:pPr>
              <w:rPr>
                <w:b/>
                <w:bCs/>
              </w:rPr>
            </w:pPr>
            <w:r w:rsidRPr="00C6256C">
              <w:rPr>
                <w:b/>
                <w:bCs/>
              </w:rPr>
              <w:t>2</w:t>
            </w:r>
          </w:p>
        </w:tc>
        <w:tc>
          <w:tcPr>
            <w:tcW w:w="1760" w:type="dxa"/>
            <w:noWrap/>
            <w:hideMark/>
          </w:tcPr>
          <w:p w:rsidR="00C6256C" w:rsidRPr="00C6256C" w:rsidRDefault="00C6256C" w:rsidP="00C6256C">
            <w:pPr>
              <w:rPr>
                <w:b/>
                <w:bCs/>
              </w:rPr>
            </w:pPr>
            <w:r w:rsidRPr="00C6256C">
              <w:rPr>
                <w:b/>
                <w:bCs/>
              </w:rPr>
              <w:t>3</w:t>
            </w:r>
          </w:p>
        </w:tc>
        <w:tc>
          <w:tcPr>
            <w:tcW w:w="1100" w:type="dxa"/>
            <w:noWrap/>
            <w:hideMark/>
          </w:tcPr>
          <w:p w:rsidR="00C6256C" w:rsidRPr="00C6256C" w:rsidRDefault="00C6256C" w:rsidP="00C6256C">
            <w:pPr>
              <w:rPr>
                <w:b/>
                <w:bCs/>
              </w:rPr>
            </w:pPr>
            <w:r w:rsidRPr="00C6256C">
              <w:rPr>
                <w:b/>
                <w:bCs/>
              </w:rPr>
              <w:t>4</w:t>
            </w:r>
          </w:p>
        </w:tc>
        <w:tc>
          <w:tcPr>
            <w:tcW w:w="1100" w:type="dxa"/>
            <w:noWrap/>
            <w:hideMark/>
          </w:tcPr>
          <w:p w:rsidR="00C6256C" w:rsidRPr="00C6256C" w:rsidRDefault="00C6256C" w:rsidP="00C6256C">
            <w:pPr>
              <w:rPr>
                <w:b/>
                <w:bCs/>
              </w:rPr>
            </w:pPr>
            <w:r w:rsidRPr="00C6256C">
              <w:rPr>
                <w:b/>
                <w:bCs/>
              </w:rPr>
              <w:t>5</w:t>
            </w:r>
          </w:p>
        </w:tc>
      </w:tr>
      <w:tr w:rsidR="00C6256C" w:rsidRPr="00C6256C" w:rsidTr="00C6256C">
        <w:trPr>
          <w:divId w:val="1305161827"/>
          <w:trHeight w:val="300"/>
        </w:trPr>
        <w:tc>
          <w:tcPr>
            <w:tcW w:w="1780" w:type="dxa"/>
            <w:noWrap/>
            <w:hideMark/>
          </w:tcPr>
          <w:p w:rsidR="00C6256C" w:rsidRPr="00C6256C" w:rsidRDefault="00C6256C" w:rsidP="00C6256C">
            <w:pPr>
              <w:rPr>
                <w:b/>
                <w:bCs/>
              </w:rPr>
            </w:pPr>
            <w:r w:rsidRPr="00C6256C">
              <w:rPr>
                <w:b/>
                <w:bCs/>
              </w:rPr>
              <w:t>Water use</w:t>
            </w:r>
          </w:p>
        </w:tc>
        <w:tc>
          <w:tcPr>
            <w:tcW w:w="1100" w:type="dxa"/>
            <w:noWrap/>
            <w:hideMark/>
          </w:tcPr>
          <w:p w:rsidR="00C6256C" w:rsidRPr="00C6256C" w:rsidRDefault="00C6256C" w:rsidP="00C6256C">
            <w:pPr>
              <w:rPr>
                <w:b/>
                <w:bCs/>
              </w:rPr>
            </w:pPr>
            <w:r w:rsidRPr="00C6256C">
              <w:rPr>
                <w:b/>
                <w:bCs/>
              </w:rPr>
              <w:t>&gt;9</w:t>
            </w:r>
          </w:p>
        </w:tc>
        <w:tc>
          <w:tcPr>
            <w:tcW w:w="1100" w:type="dxa"/>
            <w:noWrap/>
            <w:hideMark/>
          </w:tcPr>
          <w:p w:rsidR="00C6256C" w:rsidRPr="00C6256C" w:rsidRDefault="00C6256C" w:rsidP="00C6256C">
            <w:pPr>
              <w:rPr>
                <w:b/>
                <w:bCs/>
              </w:rPr>
            </w:pPr>
            <w:r w:rsidRPr="00C6256C">
              <w:rPr>
                <w:b/>
                <w:bCs/>
              </w:rPr>
              <w:t> </w:t>
            </w:r>
          </w:p>
        </w:tc>
        <w:tc>
          <w:tcPr>
            <w:tcW w:w="1760" w:type="dxa"/>
            <w:noWrap/>
            <w:hideMark/>
          </w:tcPr>
          <w:p w:rsidR="00C6256C" w:rsidRPr="00C6256C" w:rsidRDefault="00C6256C" w:rsidP="00C6256C">
            <w:pPr>
              <w:rPr>
                <w:b/>
                <w:bCs/>
              </w:rPr>
            </w:pPr>
            <w:r w:rsidRPr="00C6256C">
              <w:rPr>
                <w:b/>
                <w:bCs/>
              </w:rPr>
              <w:t>9</w:t>
            </w:r>
          </w:p>
        </w:tc>
        <w:tc>
          <w:tcPr>
            <w:tcW w:w="1100" w:type="dxa"/>
            <w:noWrap/>
            <w:hideMark/>
          </w:tcPr>
          <w:p w:rsidR="00C6256C" w:rsidRPr="00C6256C" w:rsidRDefault="00C6256C" w:rsidP="00C6256C">
            <w:pPr>
              <w:rPr>
                <w:b/>
                <w:bCs/>
              </w:rPr>
            </w:pPr>
            <w:r w:rsidRPr="00C6256C">
              <w:rPr>
                <w:b/>
                <w:bCs/>
              </w:rPr>
              <w:t> </w:t>
            </w:r>
          </w:p>
        </w:tc>
        <w:tc>
          <w:tcPr>
            <w:tcW w:w="1100" w:type="dxa"/>
            <w:noWrap/>
            <w:hideMark/>
          </w:tcPr>
          <w:p w:rsidR="00C6256C" w:rsidRPr="00C6256C" w:rsidRDefault="00C6256C" w:rsidP="00C6256C">
            <w:pPr>
              <w:rPr>
                <w:b/>
                <w:bCs/>
              </w:rPr>
            </w:pPr>
            <w:r w:rsidRPr="00C6256C">
              <w:rPr>
                <w:b/>
                <w:bCs/>
              </w:rPr>
              <w:t>&lt;9</w:t>
            </w:r>
          </w:p>
        </w:tc>
      </w:tr>
      <w:tr w:rsidR="00C6256C" w:rsidRPr="00C6256C" w:rsidTr="00C6256C">
        <w:trPr>
          <w:divId w:val="1305161827"/>
          <w:trHeight w:val="300"/>
        </w:trPr>
        <w:tc>
          <w:tcPr>
            <w:tcW w:w="1780" w:type="dxa"/>
            <w:noWrap/>
            <w:hideMark/>
          </w:tcPr>
          <w:p w:rsidR="00C6256C" w:rsidRPr="00C6256C" w:rsidRDefault="00C6256C" w:rsidP="00C6256C">
            <w:pPr>
              <w:rPr>
                <w:b/>
                <w:bCs/>
              </w:rPr>
            </w:pPr>
            <w:r w:rsidRPr="00C6256C">
              <w:rPr>
                <w:b/>
                <w:bCs/>
              </w:rPr>
              <w:t>Energy</w:t>
            </w:r>
          </w:p>
        </w:tc>
        <w:tc>
          <w:tcPr>
            <w:tcW w:w="1100" w:type="dxa"/>
            <w:noWrap/>
            <w:hideMark/>
          </w:tcPr>
          <w:p w:rsidR="00C6256C" w:rsidRPr="00C6256C" w:rsidRDefault="00C6256C" w:rsidP="00C6256C">
            <w:pPr>
              <w:rPr>
                <w:b/>
                <w:bCs/>
              </w:rPr>
            </w:pPr>
            <w:r w:rsidRPr="00C6256C">
              <w:rPr>
                <w:b/>
                <w:bCs/>
              </w:rPr>
              <w:t>B or lower</w:t>
            </w:r>
          </w:p>
        </w:tc>
        <w:tc>
          <w:tcPr>
            <w:tcW w:w="1100" w:type="dxa"/>
            <w:noWrap/>
            <w:hideMark/>
          </w:tcPr>
          <w:p w:rsidR="00C6256C" w:rsidRPr="00C6256C" w:rsidRDefault="00C6256C" w:rsidP="00C6256C">
            <w:pPr>
              <w:rPr>
                <w:b/>
                <w:bCs/>
              </w:rPr>
            </w:pPr>
            <w:r w:rsidRPr="00C6256C">
              <w:rPr>
                <w:b/>
                <w:bCs/>
              </w:rPr>
              <w:t>A</w:t>
            </w:r>
          </w:p>
        </w:tc>
        <w:tc>
          <w:tcPr>
            <w:tcW w:w="1760" w:type="dxa"/>
            <w:noWrap/>
            <w:hideMark/>
          </w:tcPr>
          <w:p w:rsidR="00C6256C" w:rsidRPr="00C6256C" w:rsidRDefault="00C6256C" w:rsidP="00C6256C">
            <w:pPr>
              <w:rPr>
                <w:b/>
                <w:bCs/>
              </w:rPr>
            </w:pPr>
            <w:r w:rsidRPr="00C6256C">
              <w:rPr>
                <w:b/>
                <w:bCs/>
              </w:rPr>
              <w:t>A+</w:t>
            </w:r>
          </w:p>
        </w:tc>
        <w:tc>
          <w:tcPr>
            <w:tcW w:w="1100" w:type="dxa"/>
            <w:noWrap/>
            <w:hideMark/>
          </w:tcPr>
          <w:p w:rsidR="00C6256C" w:rsidRPr="00C6256C" w:rsidRDefault="00C6256C" w:rsidP="00C6256C">
            <w:pPr>
              <w:rPr>
                <w:b/>
                <w:bCs/>
              </w:rPr>
            </w:pPr>
            <w:r w:rsidRPr="00C6256C">
              <w:rPr>
                <w:b/>
                <w:bCs/>
              </w:rPr>
              <w:t>A++</w:t>
            </w:r>
          </w:p>
        </w:tc>
        <w:tc>
          <w:tcPr>
            <w:tcW w:w="1100" w:type="dxa"/>
            <w:noWrap/>
            <w:hideMark/>
          </w:tcPr>
          <w:p w:rsidR="00C6256C" w:rsidRPr="00C6256C" w:rsidRDefault="00C6256C" w:rsidP="00C6256C">
            <w:pPr>
              <w:rPr>
                <w:b/>
                <w:bCs/>
              </w:rPr>
            </w:pPr>
            <w:r w:rsidRPr="00C6256C">
              <w:rPr>
                <w:b/>
                <w:bCs/>
              </w:rPr>
              <w:t>A+++</w:t>
            </w:r>
          </w:p>
        </w:tc>
      </w:tr>
      <w:tr w:rsidR="00C6256C" w:rsidRPr="00C6256C" w:rsidTr="00C6256C">
        <w:trPr>
          <w:divId w:val="1305161827"/>
          <w:trHeight w:val="300"/>
        </w:trPr>
        <w:tc>
          <w:tcPr>
            <w:tcW w:w="1780" w:type="dxa"/>
            <w:noWrap/>
            <w:hideMark/>
          </w:tcPr>
          <w:p w:rsidR="00C6256C" w:rsidRPr="00C6256C" w:rsidRDefault="00C6256C" w:rsidP="00C6256C">
            <w:pPr>
              <w:rPr>
                <w:b/>
                <w:bCs/>
              </w:rPr>
            </w:pPr>
            <w:r w:rsidRPr="00C6256C">
              <w:rPr>
                <w:b/>
                <w:bCs/>
              </w:rPr>
              <w:t>Capacity</w:t>
            </w:r>
          </w:p>
        </w:tc>
        <w:tc>
          <w:tcPr>
            <w:tcW w:w="1100" w:type="dxa"/>
            <w:noWrap/>
            <w:hideMark/>
          </w:tcPr>
          <w:p w:rsidR="00C6256C" w:rsidRPr="00C6256C" w:rsidRDefault="00C6256C" w:rsidP="00C6256C">
            <w:pPr>
              <w:rPr>
                <w:b/>
                <w:bCs/>
              </w:rPr>
            </w:pPr>
            <w:r w:rsidRPr="00C6256C">
              <w:rPr>
                <w:b/>
                <w:bCs/>
              </w:rPr>
              <w:t>5</w:t>
            </w:r>
          </w:p>
        </w:tc>
        <w:tc>
          <w:tcPr>
            <w:tcW w:w="1100" w:type="dxa"/>
            <w:noWrap/>
            <w:hideMark/>
          </w:tcPr>
          <w:p w:rsidR="00C6256C" w:rsidRPr="00C6256C" w:rsidRDefault="00C6256C" w:rsidP="00C6256C">
            <w:pPr>
              <w:rPr>
                <w:b/>
                <w:bCs/>
              </w:rPr>
            </w:pPr>
            <w:r w:rsidRPr="00C6256C">
              <w:rPr>
                <w:b/>
                <w:bCs/>
              </w:rPr>
              <w:t>6-8</w:t>
            </w:r>
          </w:p>
        </w:tc>
        <w:tc>
          <w:tcPr>
            <w:tcW w:w="1760" w:type="dxa"/>
            <w:noWrap/>
            <w:hideMark/>
          </w:tcPr>
          <w:p w:rsidR="00C6256C" w:rsidRPr="00C6256C" w:rsidRDefault="00C6256C" w:rsidP="00C6256C">
            <w:pPr>
              <w:rPr>
                <w:b/>
                <w:bCs/>
              </w:rPr>
            </w:pPr>
            <w:r w:rsidRPr="00C6256C">
              <w:rPr>
                <w:b/>
                <w:bCs/>
              </w:rPr>
              <w:t>9</w:t>
            </w:r>
          </w:p>
        </w:tc>
        <w:tc>
          <w:tcPr>
            <w:tcW w:w="1100" w:type="dxa"/>
            <w:noWrap/>
            <w:hideMark/>
          </w:tcPr>
          <w:p w:rsidR="00C6256C" w:rsidRPr="00C6256C" w:rsidRDefault="00C6256C" w:rsidP="00C6256C">
            <w:pPr>
              <w:rPr>
                <w:b/>
                <w:bCs/>
              </w:rPr>
            </w:pPr>
            <w:r w:rsidRPr="00C6256C">
              <w:rPr>
                <w:b/>
                <w:bCs/>
              </w:rPr>
              <w:t>10-13</w:t>
            </w:r>
          </w:p>
        </w:tc>
        <w:tc>
          <w:tcPr>
            <w:tcW w:w="1100" w:type="dxa"/>
            <w:noWrap/>
            <w:hideMark/>
          </w:tcPr>
          <w:p w:rsidR="00C6256C" w:rsidRPr="00C6256C" w:rsidRDefault="00C6256C" w:rsidP="00C6256C">
            <w:pPr>
              <w:rPr>
                <w:b/>
                <w:bCs/>
              </w:rPr>
            </w:pPr>
            <w:r w:rsidRPr="00C6256C">
              <w:rPr>
                <w:b/>
                <w:bCs/>
              </w:rPr>
              <w:t>14</w:t>
            </w:r>
          </w:p>
        </w:tc>
      </w:tr>
      <w:tr w:rsidR="00C6256C" w:rsidRPr="00C6256C" w:rsidTr="00C6256C">
        <w:trPr>
          <w:divId w:val="1305161827"/>
          <w:trHeight w:val="300"/>
        </w:trPr>
        <w:tc>
          <w:tcPr>
            <w:tcW w:w="1780" w:type="dxa"/>
            <w:noWrap/>
            <w:hideMark/>
          </w:tcPr>
          <w:p w:rsidR="00C6256C" w:rsidRPr="00C6256C" w:rsidRDefault="00C6256C" w:rsidP="00C6256C">
            <w:pPr>
              <w:rPr>
                <w:b/>
                <w:bCs/>
              </w:rPr>
            </w:pPr>
            <w:r w:rsidRPr="00C6256C">
              <w:rPr>
                <w:b/>
                <w:bCs/>
              </w:rPr>
              <w:t>Reputation</w:t>
            </w:r>
          </w:p>
        </w:tc>
        <w:tc>
          <w:tcPr>
            <w:tcW w:w="1100" w:type="dxa"/>
            <w:noWrap/>
            <w:hideMark/>
          </w:tcPr>
          <w:p w:rsidR="00C6256C" w:rsidRPr="00C6256C" w:rsidRDefault="00C6256C" w:rsidP="00C6256C">
            <w:pPr>
              <w:rPr>
                <w:b/>
                <w:bCs/>
              </w:rPr>
            </w:pPr>
            <w:r w:rsidRPr="00C6256C">
              <w:rPr>
                <w:b/>
                <w:bCs/>
              </w:rPr>
              <w:t>&lt;6</w:t>
            </w:r>
          </w:p>
        </w:tc>
        <w:tc>
          <w:tcPr>
            <w:tcW w:w="1100" w:type="dxa"/>
            <w:noWrap/>
            <w:hideMark/>
          </w:tcPr>
          <w:p w:rsidR="00C6256C" w:rsidRPr="00C6256C" w:rsidRDefault="00C6256C" w:rsidP="00C6256C">
            <w:pPr>
              <w:rPr>
                <w:b/>
                <w:bCs/>
              </w:rPr>
            </w:pPr>
            <w:r w:rsidRPr="00C6256C">
              <w:rPr>
                <w:b/>
                <w:bCs/>
              </w:rPr>
              <w:t>6</w:t>
            </w:r>
          </w:p>
        </w:tc>
        <w:tc>
          <w:tcPr>
            <w:tcW w:w="1760" w:type="dxa"/>
            <w:noWrap/>
            <w:hideMark/>
          </w:tcPr>
          <w:p w:rsidR="00C6256C" w:rsidRPr="00C6256C" w:rsidRDefault="00C6256C" w:rsidP="00C6256C">
            <w:pPr>
              <w:rPr>
                <w:b/>
                <w:bCs/>
              </w:rPr>
            </w:pPr>
            <w:r w:rsidRPr="00C6256C">
              <w:rPr>
                <w:b/>
                <w:bCs/>
              </w:rPr>
              <w:t>7</w:t>
            </w:r>
          </w:p>
        </w:tc>
        <w:tc>
          <w:tcPr>
            <w:tcW w:w="1100" w:type="dxa"/>
            <w:noWrap/>
            <w:hideMark/>
          </w:tcPr>
          <w:p w:rsidR="00C6256C" w:rsidRPr="00C6256C" w:rsidRDefault="00C6256C" w:rsidP="00C6256C">
            <w:pPr>
              <w:rPr>
                <w:b/>
                <w:bCs/>
              </w:rPr>
            </w:pPr>
            <w:r w:rsidRPr="00C6256C">
              <w:rPr>
                <w:b/>
                <w:bCs/>
              </w:rPr>
              <w:t>8</w:t>
            </w:r>
          </w:p>
        </w:tc>
        <w:tc>
          <w:tcPr>
            <w:tcW w:w="1100" w:type="dxa"/>
            <w:noWrap/>
            <w:hideMark/>
          </w:tcPr>
          <w:p w:rsidR="00C6256C" w:rsidRPr="00C6256C" w:rsidRDefault="00C6256C" w:rsidP="00C6256C">
            <w:pPr>
              <w:rPr>
                <w:b/>
                <w:bCs/>
              </w:rPr>
            </w:pPr>
            <w:r w:rsidRPr="00C6256C">
              <w:rPr>
                <w:b/>
                <w:bCs/>
              </w:rPr>
              <w:t>&gt;8</w:t>
            </w:r>
          </w:p>
        </w:tc>
      </w:tr>
      <w:tr w:rsidR="00C6256C" w:rsidRPr="00C6256C" w:rsidTr="00C6256C">
        <w:trPr>
          <w:divId w:val="1305161827"/>
          <w:trHeight w:val="300"/>
        </w:trPr>
        <w:tc>
          <w:tcPr>
            <w:tcW w:w="1780" w:type="dxa"/>
            <w:noWrap/>
            <w:hideMark/>
          </w:tcPr>
          <w:p w:rsidR="00C6256C" w:rsidRPr="00C6256C" w:rsidRDefault="00C6256C" w:rsidP="00C6256C">
            <w:pPr>
              <w:rPr>
                <w:b/>
                <w:bCs/>
              </w:rPr>
            </w:pPr>
            <w:r w:rsidRPr="00C6256C">
              <w:rPr>
                <w:b/>
                <w:bCs/>
              </w:rPr>
              <w:t>Warranty</w:t>
            </w:r>
          </w:p>
        </w:tc>
        <w:tc>
          <w:tcPr>
            <w:tcW w:w="1100" w:type="dxa"/>
            <w:noWrap/>
            <w:hideMark/>
          </w:tcPr>
          <w:p w:rsidR="00C6256C" w:rsidRPr="00C6256C" w:rsidRDefault="00C6256C" w:rsidP="00C6256C">
            <w:pPr>
              <w:rPr>
                <w:b/>
                <w:bCs/>
              </w:rPr>
            </w:pPr>
            <w:r w:rsidRPr="00C6256C">
              <w:rPr>
                <w:b/>
                <w:bCs/>
              </w:rPr>
              <w:t>=&lt;2 Years</w:t>
            </w:r>
          </w:p>
        </w:tc>
        <w:tc>
          <w:tcPr>
            <w:tcW w:w="1100" w:type="dxa"/>
            <w:noWrap/>
            <w:hideMark/>
          </w:tcPr>
          <w:p w:rsidR="00C6256C" w:rsidRPr="00C6256C" w:rsidRDefault="00C6256C" w:rsidP="00C6256C">
            <w:pPr>
              <w:rPr>
                <w:b/>
                <w:bCs/>
              </w:rPr>
            </w:pPr>
            <w:r w:rsidRPr="00C6256C">
              <w:rPr>
                <w:b/>
                <w:bCs/>
              </w:rPr>
              <w:t>3-4 Years</w:t>
            </w:r>
          </w:p>
        </w:tc>
        <w:tc>
          <w:tcPr>
            <w:tcW w:w="1760" w:type="dxa"/>
            <w:noWrap/>
            <w:hideMark/>
          </w:tcPr>
          <w:p w:rsidR="00C6256C" w:rsidRPr="00C6256C" w:rsidRDefault="00C6256C" w:rsidP="00C6256C">
            <w:pPr>
              <w:rPr>
                <w:b/>
                <w:bCs/>
              </w:rPr>
            </w:pPr>
            <w:r w:rsidRPr="00C6256C">
              <w:rPr>
                <w:b/>
                <w:bCs/>
              </w:rPr>
              <w:t>5 Years</w:t>
            </w:r>
          </w:p>
        </w:tc>
        <w:tc>
          <w:tcPr>
            <w:tcW w:w="1100" w:type="dxa"/>
            <w:noWrap/>
            <w:hideMark/>
          </w:tcPr>
          <w:p w:rsidR="00C6256C" w:rsidRPr="00C6256C" w:rsidRDefault="00C6256C" w:rsidP="00C6256C">
            <w:pPr>
              <w:rPr>
                <w:b/>
                <w:bCs/>
              </w:rPr>
            </w:pPr>
            <w:r w:rsidRPr="00C6256C">
              <w:rPr>
                <w:b/>
                <w:bCs/>
              </w:rPr>
              <w:t>6-7 Years</w:t>
            </w:r>
          </w:p>
        </w:tc>
        <w:tc>
          <w:tcPr>
            <w:tcW w:w="1100" w:type="dxa"/>
            <w:noWrap/>
            <w:hideMark/>
          </w:tcPr>
          <w:p w:rsidR="00C6256C" w:rsidRPr="00C6256C" w:rsidRDefault="00C6256C" w:rsidP="00C6256C">
            <w:pPr>
              <w:rPr>
                <w:b/>
                <w:bCs/>
              </w:rPr>
            </w:pPr>
            <w:r w:rsidRPr="00C6256C">
              <w:rPr>
                <w:b/>
                <w:bCs/>
              </w:rPr>
              <w:t>=&gt;8 Years</w:t>
            </w:r>
          </w:p>
        </w:tc>
      </w:tr>
      <w:tr w:rsidR="00C6256C" w:rsidRPr="00C6256C" w:rsidTr="00C6256C">
        <w:trPr>
          <w:divId w:val="1305161827"/>
          <w:trHeight w:val="300"/>
        </w:trPr>
        <w:tc>
          <w:tcPr>
            <w:tcW w:w="1780" w:type="dxa"/>
            <w:noWrap/>
            <w:hideMark/>
          </w:tcPr>
          <w:p w:rsidR="00C6256C" w:rsidRPr="00C6256C" w:rsidRDefault="00C6256C" w:rsidP="00C6256C">
            <w:pPr>
              <w:rPr>
                <w:b/>
                <w:bCs/>
              </w:rPr>
            </w:pPr>
            <w:r w:rsidRPr="00C6256C">
              <w:rPr>
                <w:b/>
                <w:bCs/>
              </w:rPr>
              <w:t>Price</w:t>
            </w:r>
          </w:p>
        </w:tc>
        <w:tc>
          <w:tcPr>
            <w:tcW w:w="1100" w:type="dxa"/>
            <w:noWrap/>
            <w:hideMark/>
          </w:tcPr>
          <w:p w:rsidR="00C6256C" w:rsidRPr="00C6256C" w:rsidRDefault="00C6256C" w:rsidP="00C6256C">
            <w:pPr>
              <w:rPr>
                <w:b/>
                <w:bCs/>
              </w:rPr>
            </w:pPr>
            <w:r w:rsidRPr="00C6256C">
              <w:rPr>
                <w:b/>
                <w:bCs/>
              </w:rPr>
              <w:t>£450</w:t>
            </w:r>
          </w:p>
        </w:tc>
        <w:tc>
          <w:tcPr>
            <w:tcW w:w="1100" w:type="dxa"/>
            <w:noWrap/>
            <w:hideMark/>
          </w:tcPr>
          <w:p w:rsidR="00C6256C" w:rsidRPr="00C6256C" w:rsidRDefault="00C6256C" w:rsidP="00C6256C">
            <w:pPr>
              <w:rPr>
                <w:b/>
                <w:bCs/>
              </w:rPr>
            </w:pPr>
            <w:r w:rsidRPr="00C6256C">
              <w:rPr>
                <w:b/>
                <w:bCs/>
              </w:rPr>
              <w:t>£390</w:t>
            </w:r>
          </w:p>
        </w:tc>
        <w:tc>
          <w:tcPr>
            <w:tcW w:w="1760" w:type="dxa"/>
            <w:noWrap/>
            <w:hideMark/>
          </w:tcPr>
          <w:p w:rsidR="00C6256C" w:rsidRPr="00C6256C" w:rsidRDefault="00C6256C" w:rsidP="00C6256C">
            <w:pPr>
              <w:rPr>
                <w:b/>
                <w:bCs/>
              </w:rPr>
            </w:pPr>
            <w:r w:rsidRPr="00C6256C">
              <w:rPr>
                <w:b/>
                <w:bCs/>
              </w:rPr>
              <w:t>£305</w:t>
            </w:r>
          </w:p>
        </w:tc>
        <w:tc>
          <w:tcPr>
            <w:tcW w:w="1100" w:type="dxa"/>
            <w:noWrap/>
            <w:hideMark/>
          </w:tcPr>
          <w:p w:rsidR="00C6256C" w:rsidRPr="00C6256C" w:rsidRDefault="00C6256C" w:rsidP="00C6256C">
            <w:pPr>
              <w:rPr>
                <w:b/>
                <w:bCs/>
              </w:rPr>
            </w:pPr>
            <w:r w:rsidRPr="00C6256C">
              <w:rPr>
                <w:b/>
                <w:bCs/>
              </w:rPr>
              <w:t>£220</w:t>
            </w:r>
          </w:p>
        </w:tc>
        <w:tc>
          <w:tcPr>
            <w:tcW w:w="1100" w:type="dxa"/>
            <w:noWrap/>
            <w:hideMark/>
          </w:tcPr>
          <w:p w:rsidR="00C6256C" w:rsidRPr="00C6256C" w:rsidRDefault="00C6256C" w:rsidP="00C6256C">
            <w:pPr>
              <w:rPr>
                <w:b/>
                <w:bCs/>
              </w:rPr>
            </w:pPr>
            <w:r w:rsidRPr="00C6256C">
              <w:rPr>
                <w:b/>
                <w:bCs/>
              </w:rPr>
              <w:t>£160</w:t>
            </w:r>
          </w:p>
        </w:tc>
      </w:tr>
      <w:tr w:rsidR="00C6256C" w:rsidRPr="00C6256C" w:rsidTr="00C6256C">
        <w:trPr>
          <w:divId w:val="1305161827"/>
          <w:trHeight w:val="300"/>
        </w:trPr>
        <w:tc>
          <w:tcPr>
            <w:tcW w:w="1780" w:type="dxa"/>
            <w:noWrap/>
            <w:hideMark/>
          </w:tcPr>
          <w:p w:rsidR="00C6256C" w:rsidRPr="00C6256C" w:rsidRDefault="00C6256C" w:rsidP="00C6256C">
            <w:pPr>
              <w:rPr>
                <w:b/>
                <w:bCs/>
              </w:rPr>
            </w:pPr>
            <w:r w:rsidRPr="00C6256C">
              <w:rPr>
                <w:b/>
                <w:bCs/>
              </w:rPr>
              <w:t>Programmes</w:t>
            </w:r>
          </w:p>
        </w:tc>
        <w:tc>
          <w:tcPr>
            <w:tcW w:w="1100" w:type="dxa"/>
            <w:noWrap/>
            <w:hideMark/>
          </w:tcPr>
          <w:p w:rsidR="00C6256C" w:rsidRPr="00C6256C" w:rsidRDefault="00C6256C" w:rsidP="00C6256C">
            <w:pPr>
              <w:rPr>
                <w:b/>
                <w:bCs/>
              </w:rPr>
            </w:pPr>
            <w:r w:rsidRPr="00C6256C">
              <w:rPr>
                <w:b/>
                <w:bCs/>
              </w:rPr>
              <w:t>&lt;5</w:t>
            </w:r>
          </w:p>
        </w:tc>
        <w:tc>
          <w:tcPr>
            <w:tcW w:w="1100" w:type="dxa"/>
            <w:noWrap/>
            <w:hideMark/>
          </w:tcPr>
          <w:p w:rsidR="00C6256C" w:rsidRPr="00C6256C" w:rsidRDefault="00C6256C" w:rsidP="00C6256C">
            <w:pPr>
              <w:rPr>
                <w:b/>
                <w:bCs/>
              </w:rPr>
            </w:pPr>
            <w:r w:rsidRPr="00C6256C">
              <w:rPr>
                <w:b/>
                <w:bCs/>
              </w:rPr>
              <w:t> </w:t>
            </w:r>
          </w:p>
        </w:tc>
        <w:tc>
          <w:tcPr>
            <w:tcW w:w="1760" w:type="dxa"/>
            <w:noWrap/>
            <w:hideMark/>
          </w:tcPr>
          <w:p w:rsidR="00C6256C" w:rsidRPr="00C6256C" w:rsidRDefault="00C6256C" w:rsidP="00C6256C">
            <w:pPr>
              <w:rPr>
                <w:b/>
                <w:bCs/>
              </w:rPr>
            </w:pPr>
            <w:r w:rsidRPr="00C6256C">
              <w:rPr>
                <w:b/>
                <w:bCs/>
              </w:rPr>
              <w:t>5</w:t>
            </w:r>
          </w:p>
        </w:tc>
        <w:tc>
          <w:tcPr>
            <w:tcW w:w="1100" w:type="dxa"/>
            <w:noWrap/>
            <w:hideMark/>
          </w:tcPr>
          <w:p w:rsidR="00C6256C" w:rsidRPr="00C6256C" w:rsidRDefault="00C6256C" w:rsidP="00C6256C">
            <w:pPr>
              <w:rPr>
                <w:b/>
                <w:bCs/>
              </w:rPr>
            </w:pPr>
            <w:r w:rsidRPr="00C6256C">
              <w:rPr>
                <w:b/>
                <w:bCs/>
              </w:rPr>
              <w:t> </w:t>
            </w:r>
          </w:p>
        </w:tc>
        <w:tc>
          <w:tcPr>
            <w:tcW w:w="1100" w:type="dxa"/>
            <w:noWrap/>
            <w:hideMark/>
          </w:tcPr>
          <w:p w:rsidR="00C6256C" w:rsidRPr="00C6256C" w:rsidRDefault="00C6256C" w:rsidP="00C6256C">
            <w:pPr>
              <w:rPr>
                <w:b/>
                <w:bCs/>
              </w:rPr>
            </w:pPr>
            <w:r w:rsidRPr="00C6256C">
              <w:rPr>
                <w:b/>
                <w:bCs/>
              </w:rPr>
              <w:t>&gt;5</w:t>
            </w:r>
          </w:p>
        </w:tc>
      </w:tr>
      <w:tr w:rsidR="00C6256C" w:rsidRPr="00C6256C" w:rsidTr="00C6256C">
        <w:trPr>
          <w:divId w:val="1305161827"/>
          <w:trHeight w:val="300"/>
        </w:trPr>
        <w:tc>
          <w:tcPr>
            <w:tcW w:w="1780" w:type="dxa"/>
            <w:noWrap/>
            <w:hideMark/>
          </w:tcPr>
          <w:p w:rsidR="00C6256C" w:rsidRPr="00C6256C" w:rsidRDefault="00C6256C" w:rsidP="00C6256C">
            <w:pPr>
              <w:rPr>
                <w:b/>
                <w:bCs/>
              </w:rPr>
            </w:pPr>
            <w:r w:rsidRPr="00C6256C">
              <w:rPr>
                <w:b/>
                <w:bCs/>
              </w:rPr>
              <w:t>Noise level</w:t>
            </w:r>
          </w:p>
        </w:tc>
        <w:tc>
          <w:tcPr>
            <w:tcW w:w="1100" w:type="dxa"/>
            <w:noWrap/>
            <w:hideMark/>
          </w:tcPr>
          <w:p w:rsidR="00C6256C" w:rsidRPr="00C6256C" w:rsidRDefault="00C6256C" w:rsidP="00C6256C">
            <w:pPr>
              <w:rPr>
                <w:b/>
                <w:bCs/>
              </w:rPr>
            </w:pPr>
            <w:r w:rsidRPr="00C6256C">
              <w:rPr>
                <w:b/>
                <w:bCs/>
              </w:rPr>
              <w:t>&gt;60</w:t>
            </w:r>
          </w:p>
        </w:tc>
        <w:tc>
          <w:tcPr>
            <w:tcW w:w="1100" w:type="dxa"/>
            <w:noWrap/>
            <w:hideMark/>
          </w:tcPr>
          <w:p w:rsidR="00C6256C" w:rsidRPr="00C6256C" w:rsidRDefault="00C6256C" w:rsidP="00C6256C">
            <w:pPr>
              <w:rPr>
                <w:b/>
                <w:bCs/>
              </w:rPr>
            </w:pPr>
            <w:r w:rsidRPr="00C6256C">
              <w:rPr>
                <w:b/>
                <w:bCs/>
              </w:rPr>
              <w:t>52-59</w:t>
            </w:r>
          </w:p>
        </w:tc>
        <w:tc>
          <w:tcPr>
            <w:tcW w:w="1760" w:type="dxa"/>
            <w:noWrap/>
            <w:hideMark/>
          </w:tcPr>
          <w:p w:rsidR="00C6256C" w:rsidRPr="00C6256C" w:rsidRDefault="00C6256C" w:rsidP="00C6256C">
            <w:pPr>
              <w:rPr>
                <w:b/>
                <w:bCs/>
              </w:rPr>
            </w:pPr>
            <w:r w:rsidRPr="00C6256C">
              <w:rPr>
                <w:b/>
                <w:bCs/>
              </w:rPr>
              <w:t>44-51</w:t>
            </w:r>
          </w:p>
        </w:tc>
        <w:tc>
          <w:tcPr>
            <w:tcW w:w="1100" w:type="dxa"/>
            <w:noWrap/>
            <w:hideMark/>
          </w:tcPr>
          <w:p w:rsidR="00C6256C" w:rsidRPr="00C6256C" w:rsidRDefault="00C6256C" w:rsidP="00C6256C">
            <w:pPr>
              <w:rPr>
                <w:b/>
                <w:bCs/>
              </w:rPr>
            </w:pPr>
            <w:r w:rsidRPr="00C6256C">
              <w:rPr>
                <w:b/>
                <w:bCs/>
              </w:rPr>
              <w:t>35-43</w:t>
            </w:r>
          </w:p>
        </w:tc>
        <w:tc>
          <w:tcPr>
            <w:tcW w:w="1100" w:type="dxa"/>
            <w:noWrap/>
            <w:hideMark/>
          </w:tcPr>
          <w:p w:rsidR="00C6256C" w:rsidRPr="00C6256C" w:rsidRDefault="00C6256C" w:rsidP="00C6256C">
            <w:pPr>
              <w:rPr>
                <w:b/>
                <w:bCs/>
              </w:rPr>
            </w:pPr>
            <w:r w:rsidRPr="00C6256C">
              <w:rPr>
                <w:b/>
                <w:bCs/>
              </w:rPr>
              <w:t>&lt;35</w:t>
            </w:r>
          </w:p>
        </w:tc>
      </w:tr>
      <w:tr w:rsidR="00C6256C" w:rsidRPr="00C6256C" w:rsidTr="00C6256C">
        <w:trPr>
          <w:divId w:val="1305161827"/>
          <w:trHeight w:val="300"/>
        </w:trPr>
        <w:tc>
          <w:tcPr>
            <w:tcW w:w="1780" w:type="dxa"/>
            <w:noWrap/>
            <w:hideMark/>
          </w:tcPr>
          <w:p w:rsidR="00C6256C" w:rsidRPr="00C6256C" w:rsidRDefault="00C6256C" w:rsidP="00C6256C">
            <w:pPr>
              <w:rPr>
                <w:b/>
                <w:bCs/>
              </w:rPr>
            </w:pPr>
            <w:r w:rsidRPr="00C6256C">
              <w:rPr>
                <w:b/>
                <w:bCs/>
              </w:rPr>
              <w:t>Colour Choice</w:t>
            </w:r>
          </w:p>
        </w:tc>
        <w:tc>
          <w:tcPr>
            <w:tcW w:w="1100" w:type="dxa"/>
            <w:noWrap/>
            <w:hideMark/>
          </w:tcPr>
          <w:p w:rsidR="00C6256C" w:rsidRPr="00C6256C" w:rsidRDefault="00C6256C" w:rsidP="00C6256C">
            <w:pPr>
              <w:rPr>
                <w:b/>
                <w:bCs/>
              </w:rPr>
            </w:pPr>
            <w:r w:rsidRPr="00C6256C">
              <w:rPr>
                <w:b/>
                <w:bCs/>
              </w:rPr>
              <w:t>No</w:t>
            </w:r>
          </w:p>
        </w:tc>
        <w:tc>
          <w:tcPr>
            <w:tcW w:w="1100" w:type="dxa"/>
            <w:noWrap/>
            <w:hideMark/>
          </w:tcPr>
          <w:p w:rsidR="00C6256C" w:rsidRPr="00C6256C" w:rsidRDefault="00C6256C" w:rsidP="00C6256C">
            <w:pPr>
              <w:rPr>
                <w:b/>
                <w:bCs/>
              </w:rPr>
            </w:pPr>
            <w:r w:rsidRPr="00C6256C">
              <w:rPr>
                <w:b/>
                <w:bCs/>
              </w:rPr>
              <w:t> </w:t>
            </w:r>
          </w:p>
        </w:tc>
        <w:tc>
          <w:tcPr>
            <w:tcW w:w="1760" w:type="dxa"/>
            <w:noWrap/>
            <w:hideMark/>
          </w:tcPr>
          <w:p w:rsidR="00C6256C" w:rsidRPr="00C6256C" w:rsidRDefault="00C6256C" w:rsidP="00C6256C">
            <w:pPr>
              <w:rPr>
                <w:b/>
                <w:bCs/>
              </w:rPr>
            </w:pPr>
            <w:r w:rsidRPr="00C6256C">
              <w:rPr>
                <w:b/>
                <w:bCs/>
              </w:rPr>
              <w:t>Integrated</w:t>
            </w:r>
          </w:p>
        </w:tc>
        <w:tc>
          <w:tcPr>
            <w:tcW w:w="1100" w:type="dxa"/>
            <w:noWrap/>
            <w:hideMark/>
          </w:tcPr>
          <w:p w:rsidR="00C6256C" w:rsidRPr="00C6256C" w:rsidRDefault="00C6256C" w:rsidP="00C6256C">
            <w:pPr>
              <w:rPr>
                <w:b/>
                <w:bCs/>
              </w:rPr>
            </w:pPr>
            <w:r w:rsidRPr="00C6256C">
              <w:rPr>
                <w:b/>
                <w:bCs/>
              </w:rPr>
              <w:t> </w:t>
            </w:r>
          </w:p>
        </w:tc>
        <w:tc>
          <w:tcPr>
            <w:tcW w:w="1100" w:type="dxa"/>
            <w:noWrap/>
            <w:hideMark/>
          </w:tcPr>
          <w:p w:rsidR="00C6256C" w:rsidRPr="00C6256C" w:rsidRDefault="00C6256C" w:rsidP="00C6256C">
            <w:pPr>
              <w:rPr>
                <w:b/>
                <w:bCs/>
              </w:rPr>
            </w:pPr>
            <w:r w:rsidRPr="00C6256C">
              <w:rPr>
                <w:b/>
                <w:bCs/>
              </w:rPr>
              <w:t>Yes</w:t>
            </w:r>
          </w:p>
        </w:tc>
      </w:tr>
      <w:tr w:rsidR="00C6256C" w:rsidRPr="00C6256C" w:rsidTr="00C6256C">
        <w:trPr>
          <w:divId w:val="1305161827"/>
          <w:trHeight w:val="300"/>
        </w:trPr>
        <w:tc>
          <w:tcPr>
            <w:tcW w:w="1780" w:type="dxa"/>
            <w:noWrap/>
            <w:hideMark/>
          </w:tcPr>
          <w:p w:rsidR="00C6256C" w:rsidRPr="00C6256C" w:rsidRDefault="00C6256C" w:rsidP="00C6256C">
            <w:pPr>
              <w:rPr>
                <w:b/>
                <w:bCs/>
              </w:rPr>
            </w:pPr>
            <w:proofErr w:type="spellStart"/>
            <w:r w:rsidRPr="00C6256C">
              <w:rPr>
                <w:b/>
                <w:bCs/>
              </w:rPr>
              <w:t>Childlock</w:t>
            </w:r>
            <w:proofErr w:type="spellEnd"/>
          </w:p>
        </w:tc>
        <w:tc>
          <w:tcPr>
            <w:tcW w:w="1100" w:type="dxa"/>
            <w:noWrap/>
            <w:hideMark/>
          </w:tcPr>
          <w:p w:rsidR="00C6256C" w:rsidRPr="00C6256C" w:rsidRDefault="00C6256C" w:rsidP="00C6256C">
            <w:pPr>
              <w:rPr>
                <w:b/>
                <w:bCs/>
              </w:rPr>
            </w:pPr>
            <w:r w:rsidRPr="00C6256C">
              <w:rPr>
                <w:b/>
                <w:bCs/>
              </w:rPr>
              <w:t> </w:t>
            </w:r>
          </w:p>
        </w:tc>
        <w:tc>
          <w:tcPr>
            <w:tcW w:w="1100" w:type="dxa"/>
            <w:noWrap/>
            <w:hideMark/>
          </w:tcPr>
          <w:p w:rsidR="00C6256C" w:rsidRPr="00C6256C" w:rsidRDefault="00C6256C" w:rsidP="00C6256C">
            <w:pPr>
              <w:rPr>
                <w:b/>
                <w:bCs/>
              </w:rPr>
            </w:pPr>
            <w:r w:rsidRPr="00C6256C">
              <w:rPr>
                <w:b/>
                <w:bCs/>
              </w:rPr>
              <w:t>No</w:t>
            </w:r>
          </w:p>
        </w:tc>
        <w:tc>
          <w:tcPr>
            <w:tcW w:w="1760" w:type="dxa"/>
            <w:noWrap/>
            <w:hideMark/>
          </w:tcPr>
          <w:p w:rsidR="00C6256C" w:rsidRPr="00C6256C" w:rsidRDefault="00C6256C" w:rsidP="00C6256C">
            <w:pPr>
              <w:rPr>
                <w:b/>
                <w:bCs/>
              </w:rPr>
            </w:pPr>
            <w:r w:rsidRPr="00C6256C">
              <w:rPr>
                <w:b/>
                <w:bCs/>
              </w:rPr>
              <w:t> </w:t>
            </w:r>
          </w:p>
        </w:tc>
        <w:tc>
          <w:tcPr>
            <w:tcW w:w="1100" w:type="dxa"/>
            <w:noWrap/>
            <w:hideMark/>
          </w:tcPr>
          <w:p w:rsidR="00C6256C" w:rsidRPr="00C6256C" w:rsidRDefault="00C6256C" w:rsidP="00C6256C">
            <w:pPr>
              <w:rPr>
                <w:b/>
                <w:bCs/>
              </w:rPr>
            </w:pPr>
            <w:r w:rsidRPr="00C6256C">
              <w:rPr>
                <w:b/>
                <w:bCs/>
              </w:rPr>
              <w:t>Yes</w:t>
            </w:r>
          </w:p>
        </w:tc>
        <w:tc>
          <w:tcPr>
            <w:tcW w:w="1100" w:type="dxa"/>
            <w:noWrap/>
            <w:hideMark/>
          </w:tcPr>
          <w:p w:rsidR="00C6256C" w:rsidRPr="00C6256C" w:rsidRDefault="00C6256C" w:rsidP="00C6256C">
            <w:pPr>
              <w:rPr>
                <w:b/>
                <w:bCs/>
              </w:rPr>
            </w:pPr>
            <w:r w:rsidRPr="00C6256C">
              <w:rPr>
                <w:b/>
                <w:bCs/>
              </w:rPr>
              <w:t> </w:t>
            </w:r>
          </w:p>
        </w:tc>
      </w:tr>
      <w:tr w:rsidR="00C6256C" w:rsidRPr="00C6256C" w:rsidTr="00C6256C">
        <w:trPr>
          <w:divId w:val="1305161827"/>
          <w:trHeight w:val="300"/>
        </w:trPr>
        <w:tc>
          <w:tcPr>
            <w:tcW w:w="1780" w:type="dxa"/>
            <w:noWrap/>
            <w:hideMark/>
          </w:tcPr>
          <w:p w:rsidR="00C6256C" w:rsidRPr="00C6256C" w:rsidRDefault="00C6256C" w:rsidP="00C6256C">
            <w:pPr>
              <w:rPr>
                <w:b/>
                <w:bCs/>
              </w:rPr>
            </w:pPr>
            <w:r w:rsidRPr="00C6256C">
              <w:rPr>
                <w:b/>
                <w:bCs/>
              </w:rPr>
              <w:t>Digital Display</w:t>
            </w:r>
          </w:p>
        </w:tc>
        <w:tc>
          <w:tcPr>
            <w:tcW w:w="1100" w:type="dxa"/>
            <w:noWrap/>
            <w:hideMark/>
          </w:tcPr>
          <w:p w:rsidR="00C6256C" w:rsidRPr="00C6256C" w:rsidRDefault="00C6256C" w:rsidP="00C6256C">
            <w:pPr>
              <w:rPr>
                <w:b/>
                <w:bCs/>
              </w:rPr>
            </w:pPr>
            <w:r w:rsidRPr="00C6256C">
              <w:rPr>
                <w:b/>
                <w:bCs/>
              </w:rPr>
              <w:t> </w:t>
            </w:r>
          </w:p>
        </w:tc>
        <w:tc>
          <w:tcPr>
            <w:tcW w:w="1100" w:type="dxa"/>
            <w:noWrap/>
            <w:hideMark/>
          </w:tcPr>
          <w:p w:rsidR="00C6256C" w:rsidRPr="00C6256C" w:rsidRDefault="00C6256C" w:rsidP="00C6256C">
            <w:pPr>
              <w:rPr>
                <w:b/>
                <w:bCs/>
              </w:rPr>
            </w:pPr>
            <w:r w:rsidRPr="00C6256C">
              <w:rPr>
                <w:b/>
                <w:bCs/>
              </w:rPr>
              <w:t>No</w:t>
            </w:r>
          </w:p>
        </w:tc>
        <w:tc>
          <w:tcPr>
            <w:tcW w:w="1760" w:type="dxa"/>
            <w:noWrap/>
            <w:hideMark/>
          </w:tcPr>
          <w:p w:rsidR="00C6256C" w:rsidRPr="00C6256C" w:rsidRDefault="00C6256C" w:rsidP="00C6256C">
            <w:pPr>
              <w:rPr>
                <w:b/>
                <w:bCs/>
              </w:rPr>
            </w:pPr>
            <w:r w:rsidRPr="00C6256C">
              <w:rPr>
                <w:b/>
                <w:bCs/>
              </w:rPr>
              <w:t> </w:t>
            </w:r>
          </w:p>
        </w:tc>
        <w:tc>
          <w:tcPr>
            <w:tcW w:w="1100" w:type="dxa"/>
            <w:noWrap/>
            <w:hideMark/>
          </w:tcPr>
          <w:p w:rsidR="00C6256C" w:rsidRPr="00C6256C" w:rsidRDefault="00C6256C" w:rsidP="00C6256C">
            <w:pPr>
              <w:rPr>
                <w:b/>
                <w:bCs/>
              </w:rPr>
            </w:pPr>
            <w:r w:rsidRPr="00C6256C">
              <w:rPr>
                <w:b/>
                <w:bCs/>
              </w:rPr>
              <w:t>Yes</w:t>
            </w:r>
          </w:p>
        </w:tc>
        <w:tc>
          <w:tcPr>
            <w:tcW w:w="1100" w:type="dxa"/>
            <w:noWrap/>
            <w:hideMark/>
          </w:tcPr>
          <w:p w:rsidR="00C6256C" w:rsidRPr="00C6256C" w:rsidRDefault="00C6256C" w:rsidP="00C6256C">
            <w:pPr>
              <w:rPr>
                <w:b/>
                <w:bCs/>
              </w:rPr>
            </w:pPr>
            <w:r w:rsidRPr="00C6256C">
              <w:rPr>
                <w:b/>
                <w:bCs/>
              </w:rPr>
              <w:t> </w:t>
            </w:r>
          </w:p>
        </w:tc>
      </w:tr>
    </w:tbl>
    <w:p w:rsidR="00FF5044" w:rsidRDefault="00331C80" w:rsidP="00FF5044">
      <w:r>
        <w:fldChar w:fldCharType="end"/>
      </w:r>
    </w:p>
    <w:p w:rsidR="001D5C2C" w:rsidRPr="00FF5044" w:rsidRDefault="00FF5044" w:rsidP="00FF5044">
      <w:r>
        <w:t xml:space="preserve">As the table illustrates, a scoring of 1-5 was applied to the variances of the criteria, 1 being a very negative variable, to 5 being a very positive variable. </w:t>
      </w:r>
      <w:r w:rsidR="008B2EC4">
        <w:t>This scoring allocation of the variables gives order of preferences, making the next stage of scoring each of the criteria from each of the dishwashers possible.</w:t>
      </w:r>
    </w:p>
    <w:p w:rsidR="00811AB0" w:rsidRDefault="001D5C2C" w:rsidP="004411A0">
      <w:pPr>
        <w:pStyle w:val="Heading1"/>
      </w:pPr>
      <w:bookmarkStart w:id="8" w:name="_Toc486454360"/>
      <w:bookmarkStart w:id="9" w:name="_Toc498976884"/>
      <w:r>
        <w:t>4.2</w:t>
      </w:r>
      <w:r w:rsidR="009D2C6D">
        <w:t xml:space="preserve"> </w:t>
      </w:r>
      <w:bookmarkEnd w:id="8"/>
      <w:r>
        <w:t>Scoring of the dishwashers</w:t>
      </w:r>
      <w:bookmarkEnd w:id="9"/>
    </w:p>
    <w:p w:rsidR="001D5C2C" w:rsidRDefault="001D5C2C" w:rsidP="001D5C2C">
      <w:r>
        <w:t xml:space="preserve">The creation of a table allowed for the scoring </w:t>
      </w:r>
      <w:r w:rsidR="002018ED">
        <w:t xml:space="preserve">of the dishwashers to be </w:t>
      </w:r>
      <w:r w:rsidR="0093451C">
        <w:t xml:space="preserve">made </w:t>
      </w:r>
      <w:r w:rsidR="002018ED">
        <w:t>simple, and easily visible. The table was set up by lining up the eleven different criteria in rows, and lining up the six different brands of dishwashers in columns</w:t>
      </w:r>
      <w:r w:rsidR="0093451C">
        <w:t>. The score of 1-5 was then applied to the criteria of each dishwasher from the six brands. The sum of the scores from each column gives the appearance of a preferred brand shown in figure 2.</w:t>
      </w:r>
    </w:p>
    <w:p w:rsidR="0093451C" w:rsidRDefault="0093451C" w:rsidP="001D5C2C"/>
    <w:p w:rsidR="0093451C" w:rsidRDefault="0093451C" w:rsidP="001D5C2C"/>
    <w:p w:rsidR="00A6535F" w:rsidRDefault="0093451C" w:rsidP="004411A0">
      <w:pPr>
        <w:pStyle w:val="Heading1"/>
      </w:pPr>
      <w:bookmarkStart w:id="10" w:name="_Toc498976885"/>
      <w:r>
        <w:t>4.3 Figure 2</w:t>
      </w:r>
      <w:bookmarkEnd w:id="10"/>
    </w:p>
    <w:p w:rsidR="0093451C" w:rsidRPr="0093451C" w:rsidRDefault="0093451C" w:rsidP="0093451C"/>
    <w:p w:rsidR="0093451C" w:rsidRPr="0093451C" w:rsidRDefault="0093451C" w:rsidP="0093451C"/>
    <w:tbl>
      <w:tblPr>
        <w:tblW w:w="9020" w:type="dxa"/>
        <w:tblLook w:val="04A0" w:firstRow="1" w:lastRow="0" w:firstColumn="1" w:lastColumn="0" w:noHBand="0" w:noVBand="1"/>
      </w:tblPr>
      <w:tblGrid>
        <w:gridCol w:w="1898"/>
        <w:gridCol w:w="1100"/>
        <w:gridCol w:w="1100"/>
        <w:gridCol w:w="1759"/>
        <w:gridCol w:w="1109"/>
        <w:gridCol w:w="1100"/>
        <w:gridCol w:w="960"/>
      </w:tblGrid>
      <w:tr w:rsidR="00D001E2" w:rsidRPr="00D001E2" w:rsidTr="00D001E2">
        <w:trPr>
          <w:trHeight w:val="300"/>
        </w:trPr>
        <w:tc>
          <w:tcPr>
            <w:tcW w:w="1900" w:type="dxa"/>
            <w:tcBorders>
              <w:top w:val="nil"/>
              <w:left w:val="nil"/>
              <w:bottom w:val="nil"/>
              <w:right w:val="nil"/>
            </w:tcBorders>
            <w:shd w:val="clear" w:color="auto" w:fill="auto"/>
            <w:noWrap/>
            <w:vAlign w:val="bottom"/>
            <w:hideMark/>
          </w:tcPr>
          <w:p w:rsidR="00D001E2" w:rsidRPr="00D001E2" w:rsidRDefault="00D001E2" w:rsidP="00D001E2">
            <w:pPr>
              <w:spacing w:after="0" w:line="240" w:lineRule="auto"/>
              <w:jc w:val="left"/>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Criteria Score</w:t>
            </w:r>
          </w:p>
        </w:tc>
        <w:tc>
          <w:tcPr>
            <w:tcW w:w="1100" w:type="dxa"/>
            <w:tcBorders>
              <w:top w:val="nil"/>
              <w:left w:val="nil"/>
              <w:bottom w:val="nil"/>
              <w:right w:val="nil"/>
            </w:tcBorders>
            <w:shd w:val="clear" w:color="auto" w:fill="auto"/>
            <w:noWrap/>
            <w:vAlign w:val="bottom"/>
            <w:hideMark/>
          </w:tcPr>
          <w:p w:rsidR="00D001E2" w:rsidRPr="00D001E2" w:rsidRDefault="00D001E2" w:rsidP="00D001E2">
            <w:pPr>
              <w:spacing w:after="0" w:line="240" w:lineRule="auto"/>
              <w:jc w:val="left"/>
              <w:rPr>
                <w:rFonts w:ascii="Calibri" w:eastAsia="Times New Roman" w:hAnsi="Calibri" w:cs="Calibri"/>
                <w:b/>
                <w:bCs/>
                <w:color w:val="000000"/>
                <w:sz w:val="22"/>
                <w:szCs w:val="22"/>
                <w:lang w:eastAsia="en-GB"/>
              </w:rPr>
            </w:pPr>
          </w:p>
        </w:tc>
        <w:tc>
          <w:tcPr>
            <w:tcW w:w="1100" w:type="dxa"/>
            <w:tcBorders>
              <w:top w:val="nil"/>
              <w:left w:val="nil"/>
              <w:bottom w:val="nil"/>
              <w:right w:val="nil"/>
            </w:tcBorders>
            <w:shd w:val="clear" w:color="auto" w:fill="auto"/>
            <w:noWrap/>
            <w:vAlign w:val="bottom"/>
            <w:hideMark/>
          </w:tcPr>
          <w:p w:rsidR="00D001E2" w:rsidRPr="00D001E2" w:rsidRDefault="00D001E2" w:rsidP="00D001E2">
            <w:pPr>
              <w:spacing w:after="0" w:line="240" w:lineRule="auto"/>
              <w:jc w:val="center"/>
              <w:rPr>
                <w:rFonts w:ascii="Times New Roman" w:eastAsia="Times New Roman" w:hAnsi="Times New Roman" w:cs="Times New Roman"/>
                <w:lang w:eastAsia="en-GB"/>
              </w:rPr>
            </w:pPr>
          </w:p>
        </w:tc>
        <w:tc>
          <w:tcPr>
            <w:tcW w:w="1760" w:type="dxa"/>
            <w:tcBorders>
              <w:top w:val="nil"/>
              <w:left w:val="nil"/>
              <w:bottom w:val="nil"/>
              <w:right w:val="nil"/>
            </w:tcBorders>
            <w:shd w:val="clear" w:color="auto" w:fill="auto"/>
            <w:noWrap/>
            <w:vAlign w:val="bottom"/>
            <w:hideMark/>
          </w:tcPr>
          <w:p w:rsidR="00D001E2" w:rsidRPr="00D001E2" w:rsidRDefault="00D001E2" w:rsidP="00D001E2">
            <w:pPr>
              <w:spacing w:after="0" w:line="240" w:lineRule="auto"/>
              <w:jc w:val="center"/>
              <w:rPr>
                <w:rFonts w:ascii="Times New Roman" w:eastAsia="Times New Roman" w:hAnsi="Times New Roman" w:cs="Times New Roman"/>
                <w:lang w:eastAsia="en-GB"/>
              </w:rPr>
            </w:pPr>
          </w:p>
        </w:tc>
        <w:tc>
          <w:tcPr>
            <w:tcW w:w="1100" w:type="dxa"/>
            <w:tcBorders>
              <w:top w:val="nil"/>
              <w:left w:val="nil"/>
              <w:bottom w:val="nil"/>
              <w:right w:val="nil"/>
            </w:tcBorders>
            <w:shd w:val="clear" w:color="auto" w:fill="auto"/>
            <w:noWrap/>
            <w:vAlign w:val="bottom"/>
            <w:hideMark/>
          </w:tcPr>
          <w:p w:rsidR="00D001E2" w:rsidRPr="00D001E2" w:rsidRDefault="00D001E2" w:rsidP="00D001E2">
            <w:pPr>
              <w:spacing w:after="0" w:line="240" w:lineRule="auto"/>
              <w:jc w:val="center"/>
              <w:rPr>
                <w:rFonts w:ascii="Times New Roman" w:eastAsia="Times New Roman" w:hAnsi="Times New Roman" w:cs="Times New Roman"/>
                <w:lang w:eastAsia="en-GB"/>
              </w:rPr>
            </w:pPr>
          </w:p>
        </w:tc>
        <w:tc>
          <w:tcPr>
            <w:tcW w:w="1100" w:type="dxa"/>
            <w:tcBorders>
              <w:top w:val="nil"/>
              <w:left w:val="nil"/>
              <w:bottom w:val="nil"/>
              <w:right w:val="nil"/>
            </w:tcBorders>
            <w:shd w:val="clear" w:color="auto" w:fill="auto"/>
            <w:noWrap/>
            <w:vAlign w:val="bottom"/>
            <w:hideMark/>
          </w:tcPr>
          <w:p w:rsidR="00D001E2" w:rsidRPr="00D001E2" w:rsidRDefault="00D001E2" w:rsidP="00D001E2">
            <w:pPr>
              <w:spacing w:after="0" w:line="240" w:lineRule="auto"/>
              <w:jc w:val="center"/>
              <w:rPr>
                <w:rFonts w:ascii="Times New Roman" w:eastAsia="Times New Roman" w:hAnsi="Times New Roman" w:cs="Times New Roman"/>
                <w:lang w:eastAsia="en-GB"/>
              </w:rPr>
            </w:pPr>
          </w:p>
        </w:tc>
        <w:tc>
          <w:tcPr>
            <w:tcW w:w="960" w:type="dxa"/>
            <w:tcBorders>
              <w:top w:val="nil"/>
              <w:left w:val="nil"/>
              <w:bottom w:val="nil"/>
              <w:right w:val="nil"/>
            </w:tcBorders>
            <w:shd w:val="clear" w:color="auto" w:fill="auto"/>
            <w:noWrap/>
            <w:vAlign w:val="bottom"/>
            <w:hideMark/>
          </w:tcPr>
          <w:p w:rsidR="00D001E2" w:rsidRPr="00D001E2" w:rsidRDefault="00D001E2" w:rsidP="00D001E2">
            <w:pPr>
              <w:spacing w:after="0" w:line="240" w:lineRule="auto"/>
              <w:jc w:val="center"/>
              <w:rPr>
                <w:rFonts w:ascii="Times New Roman" w:eastAsia="Times New Roman" w:hAnsi="Times New Roman" w:cs="Times New Roman"/>
                <w:lang w:eastAsia="en-GB"/>
              </w:rPr>
            </w:pPr>
          </w:p>
        </w:tc>
      </w:tr>
      <w:tr w:rsidR="00D001E2" w:rsidRPr="00D001E2" w:rsidTr="00D001E2">
        <w:trPr>
          <w:trHeight w:val="300"/>
        </w:trPr>
        <w:tc>
          <w:tcPr>
            <w:tcW w:w="1900" w:type="dxa"/>
            <w:tcBorders>
              <w:top w:val="single" w:sz="4" w:space="0" w:color="auto"/>
              <w:left w:val="single" w:sz="4" w:space="0" w:color="auto"/>
              <w:bottom w:val="single" w:sz="4" w:space="0" w:color="auto"/>
              <w:right w:val="single" w:sz="4" w:space="0" w:color="auto"/>
            </w:tcBorders>
            <w:shd w:val="clear" w:color="000000" w:fill="B4C6E7"/>
            <w:noWrap/>
            <w:vAlign w:val="bottom"/>
            <w:hideMark/>
          </w:tcPr>
          <w:p w:rsidR="00D001E2" w:rsidRPr="00D001E2" w:rsidRDefault="00D001E2" w:rsidP="00D001E2">
            <w:pPr>
              <w:spacing w:after="0" w:line="240" w:lineRule="auto"/>
              <w:jc w:val="left"/>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Dishwasher</w:t>
            </w:r>
          </w:p>
        </w:tc>
        <w:tc>
          <w:tcPr>
            <w:tcW w:w="1100" w:type="dxa"/>
            <w:tcBorders>
              <w:top w:val="single" w:sz="4" w:space="0" w:color="auto"/>
              <w:left w:val="nil"/>
              <w:bottom w:val="single" w:sz="4" w:space="0" w:color="auto"/>
              <w:right w:val="single" w:sz="4" w:space="0" w:color="auto"/>
            </w:tcBorders>
            <w:shd w:val="clear" w:color="000000" w:fill="B4C6E7"/>
            <w:noWrap/>
            <w:vAlign w:val="bottom"/>
            <w:hideMark/>
          </w:tcPr>
          <w:p w:rsidR="00D001E2" w:rsidRPr="00D001E2" w:rsidRDefault="00D001E2" w:rsidP="00D001E2">
            <w:pPr>
              <w:spacing w:after="0" w:line="240" w:lineRule="auto"/>
              <w:jc w:val="center"/>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Hotpoint</w:t>
            </w:r>
          </w:p>
        </w:tc>
        <w:tc>
          <w:tcPr>
            <w:tcW w:w="1100" w:type="dxa"/>
            <w:tcBorders>
              <w:top w:val="single" w:sz="4" w:space="0" w:color="auto"/>
              <w:left w:val="nil"/>
              <w:bottom w:val="single" w:sz="4" w:space="0" w:color="auto"/>
              <w:right w:val="single" w:sz="4" w:space="0" w:color="auto"/>
            </w:tcBorders>
            <w:shd w:val="clear" w:color="000000" w:fill="B4C6E7"/>
            <w:noWrap/>
            <w:vAlign w:val="bottom"/>
            <w:hideMark/>
          </w:tcPr>
          <w:p w:rsidR="00D001E2" w:rsidRPr="00D001E2" w:rsidRDefault="00D001E2" w:rsidP="00D001E2">
            <w:pPr>
              <w:spacing w:after="0" w:line="240" w:lineRule="auto"/>
              <w:jc w:val="center"/>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Bosch</w:t>
            </w:r>
          </w:p>
        </w:tc>
        <w:tc>
          <w:tcPr>
            <w:tcW w:w="1760" w:type="dxa"/>
            <w:tcBorders>
              <w:top w:val="single" w:sz="4" w:space="0" w:color="auto"/>
              <w:left w:val="nil"/>
              <w:bottom w:val="single" w:sz="4" w:space="0" w:color="auto"/>
              <w:right w:val="single" w:sz="4" w:space="0" w:color="auto"/>
            </w:tcBorders>
            <w:shd w:val="clear" w:color="000000" w:fill="B4C6E7"/>
            <w:noWrap/>
            <w:vAlign w:val="bottom"/>
            <w:hideMark/>
          </w:tcPr>
          <w:p w:rsidR="00D001E2" w:rsidRPr="00D001E2" w:rsidRDefault="00D001E2" w:rsidP="00D001E2">
            <w:pPr>
              <w:spacing w:after="0" w:line="240" w:lineRule="auto"/>
              <w:jc w:val="center"/>
              <w:rPr>
                <w:rFonts w:ascii="Calibri" w:eastAsia="Times New Roman" w:hAnsi="Calibri" w:cs="Calibri"/>
                <w:b/>
                <w:bCs/>
                <w:color w:val="000000"/>
                <w:sz w:val="22"/>
                <w:szCs w:val="22"/>
                <w:lang w:eastAsia="en-GB"/>
              </w:rPr>
            </w:pPr>
            <w:proofErr w:type="spellStart"/>
            <w:r w:rsidRPr="00D001E2">
              <w:rPr>
                <w:rFonts w:ascii="Calibri" w:eastAsia="Times New Roman" w:hAnsi="Calibri" w:cs="Calibri"/>
                <w:b/>
                <w:bCs/>
                <w:color w:val="000000"/>
                <w:sz w:val="22"/>
                <w:szCs w:val="22"/>
                <w:lang w:eastAsia="en-GB"/>
              </w:rPr>
              <w:t>Indesit</w:t>
            </w:r>
            <w:proofErr w:type="spellEnd"/>
          </w:p>
        </w:tc>
        <w:tc>
          <w:tcPr>
            <w:tcW w:w="1100" w:type="dxa"/>
            <w:tcBorders>
              <w:top w:val="single" w:sz="4" w:space="0" w:color="auto"/>
              <w:left w:val="nil"/>
              <w:bottom w:val="single" w:sz="4" w:space="0" w:color="auto"/>
              <w:right w:val="single" w:sz="4" w:space="0" w:color="auto"/>
            </w:tcBorders>
            <w:shd w:val="clear" w:color="000000" w:fill="B4C6E7"/>
            <w:noWrap/>
            <w:vAlign w:val="bottom"/>
            <w:hideMark/>
          </w:tcPr>
          <w:p w:rsidR="00D001E2" w:rsidRPr="00D001E2" w:rsidRDefault="00D001E2" w:rsidP="00D001E2">
            <w:pPr>
              <w:spacing w:after="0" w:line="240" w:lineRule="auto"/>
              <w:jc w:val="center"/>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Essentials</w:t>
            </w:r>
          </w:p>
        </w:tc>
        <w:tc>
          <w:tcPr>
            <w:tcW w:w="1100" w:type="dxa"/>
            <w:tcBorders>
              <w:top w:val="single" w:sz="4" w:space="0" w:color="auto"/>
              <w:left w:val="nil"/>
              <w:bottom w:val="single" w:sz="4" w:space="0" w:color="auto"/>
              <w:right w:val="single" w:sz="4" w:space="0" w:color="auto"/>
            </w:tcBorders>
            <w:shd w:val="clear" w:color="000000" w:fill="B4C6E7"/>
            <w:noWrap/>
            <w:vAlign w:val="bottom"/>
            <w:hideMark/>
          </w:tcPr>
          <w:p w:rsidR="00D001E2" w:rsidRPr="00D001E2" w:rsidRDefault="00D001E2" w:rsidP="00D001E2">
            <w:pPr>
              <w:spacing w:after="0" w:line="240" w:lineRule="auto"/>
              <w:jc w:val="center"/>
              <w:rPr>
                <w:rFonts w:ascii="Calibri" w:eastAsia="Times New Roman" w:hAnsi="Calibri" w:cs="Calibri"/>
                <w:b/>
                <w:bCs/>
                <w:color w:val="000000"/>
                <w:sz w:val="22"/>
                <w:szCs w:val="22"/>
                <w:lang w:eastAsia="en-GB"/>
              </w:rPr>
            </w:pPr>
            <w:proofErr w:type="spellStart"/>
            <w:r w:rsidRPr="00D001E2">
              <w:rPr>
                <w:rFonts w:ascii="Calibri" w:eastAsia="Times New Roman" w:hAnsi="Calibri" w:cs="Calibri"/>
                <w:b/>
                <w:bCs/>
                <w:color w:val="000000"/>
                <w:sz w:val="22"/>
                <w:szCs w:val="22"/>
                <w:lang w:eastAsia="en-GB"/>
              </w:rPr>
              <w:t>Beko</w:t>
            </w:r>
            <w:proofErr w:type="spellEnd"/>
          </w:p>
        </w:tc>
        <w:tc>
          <w:tcPr>
            <w:tcW w:w="960" w:type="dxa"/>
            <w:tcBorders>
              <w:top w:val="single" w:sz="4" w:space="0" w:color="auto"/>
              <w:left w:val="nil"/>
              <w:bottom w:val="single" w:sz="4" w:space="0" w:color="auto"/>
              <w:right w:val="single" w:sz="4" w:space="0" w:color="auto"/>
            </w:tcBorders>
            <w:shd w:val="clear" w:color="000000" w:fill="B4C6E7"/>
            <w:noWrap/>
            <w:vAlign w:val="bottom"/>
            <w:hideMark/>
          </w:tcPr>
          <w:p w:rsidR="00D001E2" w:rsidRPr="00D001E2" w:rsidRDefault="00D001E2" w:rsidP="00D001E2">
            <w:pPr>
              <w:spacing w:after="0" w:line="240" w:lineRule="auto"/>
              <w:jc w:val="center"/>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Miele</w:t>
            </w:r>
          </w:p>
        </w:tc>
      </w:tr>
      <w:tr w:rsidR="00D001E2" w:rsidRPr="00D001E2" w:rsidTr="00D001E2">
        <w:trPr>
          <w:trHeight w:val="300"/>
        </w:trPr>
        <w:tc>
          <w:tcPr>
            <w:tcW w:w="1900" w:type="dxa"/>
            <w:tcBorders>
              <w:top w:val="nil"/>
              <w:left w:val="single" w:sz="4" w:space="0" w:color="auto"/>
              <w:bottom w:val="single" w:sz="4" w:space="0" w:color="auto"/>
              <w:right w:val="single" w:sz="4" w:space="0" w:color="auto"/>
            </w:tcBorders>
            <w:shd w:val="clear" w:color="000000" w:fill="B4C6E7"/>
            <w:noWrap/>
            <w:vAlign w:val="bottom"/>
            <w:hideMark/>
          </w:tcPr>
          <w:p w:rsidR="00D001E2" w:rsidRPr="00D001E2" w:rsidRDefault="00D001E2" w:rsidP="00D001E2">
            <w:pPr>
              <w:spacing w:after="0" w:line="240" w:lineRule="auto"/>
              <w:jc w:val="left"/>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Water use</w:t>
            </w:r>
          </w:p>
        </w:tc>
        <w:tc>
          <w:tcPr>
            <w:tcW w:w="1100" w:type="dxa"/>
            <w:tcBorders>
              <w:top w:val="nil"/>
              <w:left w:val="nil"/>
              <w:bottom w:val="single" w:sz="4" w:space="0" w:color="auto"/>
              <w:right w:val="single" w:sz="4" w:space="0" w:color="auto"/>
            </w:tcBorders>
            <w:shd w:val="clear" w:color="000000" w:fill="5B9BD5"/>
            <w:noWrap/>
            <w:vAlign w:val="bottom"/>
            <w:hideMark/>
          </w:tcPr>
          <w:p w:rsidR="00D001E2" w:rsidRPr="00D001E2" w:rsidRDefault="00D001E2" w:rsidP="00D001E2">
            <w:pPr>
              <w:spacing w:after="0" w:line="240" w:lineRule="auto"/>
              <w:jc w:val="center"/>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3</w:t>
            </w:r>
          </w:p>
        </w:tc>
        <w:tc>
          <w:tcPr>
            <w:tcW w:w="1100" w:type="dxa"/>
            <w:tcBorders>
              <w:top w:val="nil"/>
              <w:left w:val="nil"/>
              <w:bottom w:val="single" w:sz="4" w:space="0" w:color="auto"/>
              <w:right w:val="single" w:sz="4" w:space="0" w:color="auto"/>
            </w:tcBorders>
            <w:shd w:val="clear" w:color="000000" w:fill="5B9BD5"/>
            <w:noWrap/>
            <w:vAlign w:val="bottom"/>
            <w:hideMark/>
          </w:tcPr>
          <w:p w:rsidR="00D001E2" w:rsidRPr="00D001E2" w:rsidRDefault="00D001E2" w:rsidP="00D001E2">
            <w:pPr>
              <w:spacing w:after="0" w:line="240" w:lineRule="auto"/>
              <w:jc w:val="center"/>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1</w:t>
            </w:r>
          </w:p>
        </w:tc>
        <w:tc>
          <w:tcPr>
            <w:tcW w:w="1760" w:type="dxa"/>
            <w:tcBorders>
              <w:top w:val="nil"/>
              <w:left w:val="nil"/>
              <w:bottom w:val="single" w:sz="4" w:space="0" w:color="auto"/>
              <w:right w:val="single" w:sz="4" w:space="0" w:color="auto"/>
            </w:tcBorders>
            <w:shd w:val="clear" w:color="000000" w:fill="5B9BD5"/>
            <w:noWrap/>
            <w:vAlign w:val="bottom"/>
            <w:hideMark/>
          </w:tcPr>
          <w:p w:rsidR="00D001E2" w:rsidRPr="00D001E2" w:rsidRDefault="00D001E2" w:rsidP="00D001E2">
            <w:pPr>
              <w:spacing w:after="0" w:line="240" w:lineRule="auto"/>
              <w:jc w:val="center"/>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3</w:t>
            </w:r>
          </w:p>
        </w:tc>
        <w:tc>
          <w:tcPr>
            <w:tcW w:w="1100" w:type="dxa"/>
            <w:tcBorders>
              <w:top w:val="nil"/>
              <w:left w:val="nil"/>
              <w:bottom w:val="single" w:sz="4" w:space="0" w:color="auto"/>
              <w:right w:val="single" w:sz="4" w:space="0" w:color="auto"/>
            </w:tcBorders>
            <w:shd w:val="clear" w:color="000000" w:fill="5B9BD5"/>
            <w:noWrap/>
            <w:vAlign w:val="bottom"/>
            <w:hideMark/>
          </w:tcPr>
          <w:p w:rsidR="00D001E2" w:rsidRPr="00D001E2" w:rsidRDefault="00D001E2" w:rsidP="00D001E2">
            <w:pPr>
              <w:spacing w:after="0" w:line="240" w:lineRule="auto"/>
              <w:jc w:val="center"/>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3</w:t>
            </w:r>
          </w:p>
        </w:tc>
        <w:tc>
          <w:tcPr>
            <w:tcW w:w="1100" w:type="dxa"/>
            <w:tcBorders>
              <w:top w:val="nil"/>
              <w:left w:val="nil"/>
              <w:bottom w:val="single" w:sz="4" w:space="0" w:color="auto"/>
              <w:right w:val="single" w:sz="4" w:space="0" w:color="auto"/>
            </w:tcBorders>
            <w:shd w:val="clear" w:color="000000" w:fill="5B9BD5"/>
            <w:noWrap/>
            <w:vAlign w:val="bottom"/>
            <w:hideMark/>
          </w:tcPr>
          <w:p w:rsidR="00D001E2" w:rsidRPr="00D001E2" w:rsidRDefault="00D001E2" w:rsidP="00D001E2">
            <w:pPr>
              <w:spacing w:after="0" w:line="240" w:lineRule="auto"/>
              <w:jc w:val="center"/>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1</w:t>
            </w:r>
          </w:p>
        </w:tc>
        <w:tc>
          <w:tcPr>
            <w:tcW w:w="960" w:type="dxa"/>
            <w:tcBorders>
              <w:top w:val="nil"/>
              <w:left w:val="nil"/>
              <w:bottom w:val="single" w:sz="4" w:space="0" w:color="auto"/>
              <w:right w:val="single" w:sz="4" w:space="0" w:color="auto"/>
            </w:tcBorders>
            <w:shd w:val="clear" w:color="000000" w:fill="5B9BD5"/>
            <w:noWrap/>
            <w:vAlign w:val="bottom"/>
            <w:hideMark/>
          </w:tcPr>
          <w:p w:rsidR="00D001E2" w:rsidRPr="00D001E2" w:rsidRDefault="00D001E2" w:rsidP="00D001E2">
            <w:pPr>
              <w:spacing w:after="0" w:line="240" w:lineRule="auto"/>
              <w:jc w:val="center"/>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3</w:t>
            </w:r>
          </w:p>
        </w:tc>
      </w:tr>
      <w:tr w:rsidR="00D001E2" w:rsidRPr="00D001E2" w:rsidTr="00D001E2">
        <w:trPr>
          <w:trHeight w:val="300"/>
        </w:trPr>
        <w:tc>
          <w:tcPr>
            <w:tcW w:w="1900" w:type="dxa"/>
            <w:tcBorders>
              <w:top w:val="nil"/>
              <w:left w:val="single" w:sz="4" w:space="0" w:color="auto"/>
              <w:bottom w:val="single" w:sz="4" w:space="0" w:color="auto"/>
              <w:right w:val="single" w:sz="4" w:space="0" w:color="auto"/>
            </w:tcBorders>
            <w:shd w:val="clear" w:color="000000" w:fill="B4C6E7"/>
            <w:noWrap/>
            <w:vAlign w:val="bottom"/>
            <w:hideMark/>
          </w:tcPr>
          <w:p w:rsidR="00D001E2" w:rsidRPr="00D001E2" w:rsidRDefault="00D001E2" w:rsidP="00D001E2">
            <w:pPr>
              <w:spacing w:after="0" w:line="240" w:lineRule="auto"/>
              <w:jc w:val="left"/>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Energy</w:t>
            </w:r>
          </w:p>
        </w:tc>
        <w:tc>
          <w:tcPr>
            <w:tcW w:w="1100" w:type="dxa"/>
            <w:tcBorders>
              <w:top w:val="nil"/>
              <w:left w:val="nil"/>
              <w:bottom w:val="single" w:sz="4" w:space="0" w:color="auto"/>
              <w:right w:val="single" w:sz="4" w:space="0" w:color="auto"/>
            </w:tcBorders>
            <w:shd w:val="clear" w:color="000000" w:fill="5B9BD5"/>
            <w:noWrap/>
            <w:vAlign w:val="bottom"/>
            <w:hideMark/>
          </w:tcPr>
          <w:p w:rsidR="00D001E2" w:rsidRPr="00D001E2" w:rsidRDefault="00D001E2" w:rsidP="00D001E2">
            <w:pPr>
              <w:spacing w:after="0" w:line="240" w:lineRule="auto"/>
              <w:jc w:val="center"/>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4</w:t>
            </w:r>
          </w:p>
        </w:tc>
        <w:tc>
          <w:tcPr>
            <w:tcW w:w="1100" w:type="dxa"/>
            <w:tcBorders>
              <w:top w:val="nil"/>
              <w:left w:val="nil"/>
              <w:bottom w:val="single" w:sz="4" w:space="0" w:color="auto"/>
              <w:right w:val="single" w:sz="4" w:space="0" w:color="auto"/>
            </w:tcBorders>
            <w:shd w:val="clear" w:color="000000" w:fill="5B9BD5"/>
            <w:noWrap/>
            <w:vAlign w:val="bottom"/>
            <w:hideMark/>
          </w:tcPr>
          <w:p w:rsidR="00D001E2" w:rsidRPr="00D001E2" w:rsidRDefault="00D001E2" w:rsidP="00D001E2">
            <w:pPr>
              <w:spacing w:after="0" w:line="240" w:lineRule="auto"/>
              <w:jc w:val="center"/>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3</w:t>
            </w:r>
          </w:p>
        </w:tc>
        <w:tc>
          <w:tcPr>
            <w:tcW w:w="1760" w:type="dxa"/>
            <w:tcBorders>
              <w:top w:val="nil"/>
              <w:left w:val="nil"/>
              <w:bottom w:val="single" w:sz="4" w:space="0" w:color="auto"/>
              <w:right w:val="single" w:sz="4" w:space="0" w:color="auto"/>
            </w:tcBorders>
            <w:shd w:val="clear" w:color="000000" w:fill="5B9BD5"/>
            <w:noWrap/>
            <w:vAlign w:val="bottom"/>
            <w:hideMark/>
          </w:tcPr>
          <w:p w:rsidR="00D001E2" w:rsidRPr="00D001E2" w:rsidRDefault="00D001E2" w:rsidP="00D001E2">
            <w:pPr>
              <w:spacing w:after="0" w:line="240" w:lineRule="auto"/>
              <w:jc w:val="center"/>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4</w:t>
            </w:r>
          </w:p>
        </w:tc>
        <w:tc>
          <w:tcPr>
            <w:tcW w:w="1100" w:type="dxa"/>
            <w:tcBorders>
              <w:top w:val="nil"/>
              <w:left w:val="nil"/>
              <w:bottom w:val="single" w:sz="4" w:space="0" w:color="auto"/>
              <w:right w:val="single" w:sz="4" w:space="0" w:color="auto"/>
            </w:tcBorders>
            <w:shd w:val="clear" w:color="000000" w:fill="5B9BD5"/>
            <w:noWrap/>
            <w:vAlign w:val="bottom"/>
            <w:hideMark/>
          </w:tcPr>
          <w:p w:rsidR="00D001E2" w:rsidRPr="00D001E2" w:rsidRDefault="00D001E2" w:rsidP="00D001E2">
            <w:pPr>
              <w:spacing w:after="0" w:line="240" w:lineRule="auto"/>
              <w:jc w:val="center"/>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4</w:t>
            </w:r>
          </w:p>
        </w:tc>
        <w:tc>
          <w:tcPr>
            <w:tcW w:w="1100" w:type="dxa"/>
            <w:tcBorders>
              <w:top w:val="nil"/>
              <w:left w:val="nil"/>
              <w:bottom w:val="single" w:sz="4" w:space="0" w:color="auto"/>
              <w:right w:val="single" w:sz="4" w:space="0" w:color="auto"/>
            </w:tcBorders>
            <w:shd w:val="clear" w:color="000000" w:fill="5B9BD5"/>
            <w:noWrap/>
            <w:vAlign w:val="bottom"/>
            <w:hideMark/>
          </w:tcPr>
          <w:p w:rsidR="00D001E2" w:rsidRPr="00D001E2" w:rsidRDefault="00D001E2" w:rsidP="00D001E2">
            <w:pPr>
              <w:spacing w:after="0" w:line="240" w:lineRule="auto"/>
              <w:jc w:val="center"/>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3</w:t>
            </w:r>
          </w:p>
        </w:tc>
        <w:tc>
          <w:tcPr>
            <w:tcW w:w="960" w:type="dxa"/>
            <w:tcBorders>
              <w:top w:val="nil"/>
              <w:left w:val="nil"/>
              <w:bottom w:val="single" w:sz="4" w:space="0" w:color="auto"/>
              <w:right w:val="single" w:sz="4" w:space="0" w:color="auto"/>
            </w:tcBorders>
            <w:shd w:val="clear" w:color="000000" w:fill="5B9BD5"/>
            <w:noWrap/>
            <w:vAlign w:val="bottom"/>
            <w:hideMark/>
          </w:tcPr>
          <w:p w:rsidR="00D001E2" w:rsidRPr="00D001E2" w:rsidRDefault="00D001E2" w:rsidP="00D001E2">
            <w:pPr>
              <w:spacing w:after="0" w:line="240" w:lineRule="auto"/>
              <w:jc w:val="center"/>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5</w:t>
            </w:r>
          </w:p>
        </w:tc>
      </w:tr>
      <w:tr w:rsidR="00D001E2" w:rsidRPr="00D001E2" w:rsidTr="00D001E2">
        <w:trPr>
          <w:trHeight w:val="300"/>
        </w:trPr>
        <w:tc>
          <w:tcPr>
            <w:tcW w:w="1900" w:type="dxa"/>
            <w:tcBorders>
              <w:top w:val="nil"/>
              <w:left w:val="single" w:sz="4" w:space="0" w:color="auto"/>
              <w:bottom w:val="single" w:sz="4" w:space="0" w:color="auto"/>
              <w:right w:val="single" w:sz="4" w:space="0" w:color="auto"/>
            </w:tcBorders>
            <w:shd w:val="clear" w:color="000000" w:fill="B4C6E7"/>
            <w:noWrap/>
            <w:vAlign w:val="bottom"/>
            <w:hideMark/>
          </w:tcPr>
          <w:p w:rsidR="00D001E2" w:rsidRPr="00D001E2" w:rsidRDefault="00D001E2" w:rsidP="00D001E2">
            <w:pPr>
              <w:spacing w:after="0" w:line="240" w:lineRule="auto"/>
              <w:jc w:val="left"/>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Capacity</w:t>
            </w:r>
          </w:p>
        </w:tc>
        <w:tc>
          <w:tcPr>
            <w:tcW w:w="1100" w:type="dxa"/>
            <w:tcBorders>
              <w:top w:val="nil"/>
              <w:left w:val="nil"/>
              <w:bottom w:val="single" w:sz="4" w:space="0" w:color="auto"/>
              <w:right w:val="single" w:sz="4" w:space="0" w:color="auto"/>
            </w:tcBorders>
            <w:shd w:val="clear" w:color="000000" w:fill="5B9BD5"/>
            <w:noWrap/>
            <w:vAlign w:val="bottom"/>
            <w:hideMark/>
          </w:tcPr>
          <w:p w:rsidR="00D001E2" w:rsidRPr="00D001E2" w:rsidRDefault="00D001E2" w:rsidP="00D001E2">
            <w:pPr>
              <w:spacing w:after="0" w:line="240" w:lineRule="auto"/>
              <w:jc w:val="center"/>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4</w:t>
            </w:r>
          </w:p>
        </w:tc>
        <w:tc>
          <w:tcPr>
            <w:tcW w:w="1100" w:type="dxa"/>
            <w:tcBorders>
              <w:top w:val="nil"/>
              <w:left w:val="nil"/>
              <w:bottom w:val="single" w:sz="4" w:space="0" w:color="auto"/>
              <w:right w:val="single" w:sz="4" w:space="0" w:color="auto"/>
            </w:tcBorders>
            <w:shd w:val="clear" w:color="000000" w:fill="5B9BD5"/>
            <w:noWrap/>
            <w:vAlign w:val="bottom"/>
            <w:hideMark/>
          </w:tcPr>
          <w:p w:rsidR="00D001E2" w:rsidRPr="00D001E2" w:rsidRDefault="00D001E2" w:rsidP="00D001E2">
            <w:pPr>
              <w:spacing w:after="0" w:line="240" w:lineRule="auto"/>
              <w:jc w:val="center"/>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4</w:t>
            </w:r>
          </w:p>
        </w:tc>
        <w:tc>
          <w:tcPr>
            <w:tcW w:w="1760" w:type="dxa"/>
            <w:tcBorders>
              <w:top w:val="nil"/>
              <w:left w:val="nil"/>
              <w:bottom w:val="single" w:sz="4" w:space="0" w:color="auto"/>
              <w:right w:val="single" w:sz="4" w:space="0" w:color="auto"/>
            </w:tcBorders>
            <w:shd w:val="clear" w:color="000000" w:fill="5B9BD5"/>
            <w:noWrap/>
            <w:vAlign w:val="bottom"/>
            <w:hideMark/>
          </w:tcPr>
          <w:p w:rsidR="00D001E2" w:rsidRPr="00D001E2" w:rsidRDefault="00D001E2" w:rsidP="00D001E2">
            <w:pPr>
              <w:spacing w:after="0" w:line="240" w:lineRule="auto"/>
              <w:jc w:val="center"/>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5</w:t>
            </w:r>
          </w:p>
        </w:tc>
        <w:tc>
          <w:tcPr>
            <w:tcW w:w="1100" w:type="dxa"/>
            <w:tcBorders>
              <w:top w:val="nil"/>
              <w:left w:val="nil"/>
              <w:bottom w:val="single" w:sz="4" w:space="0" w:color="auto"/>
              <w:right w:val="single" w:sz="4" w:space="0" w:color="auto"/>
            </w:tcBorders>
            <w:shd w:val="clear" w:color="000000" w:fill="5B9BD5"/>
            <w:noWrap/>
            <w:vAlign w:val="bottom"/>
            <w:hideMark/>
          </w:tcPr>
          <w:p w:rsidR="00D001E2" w:rsidRPr="00D001E2" w:rsidRDefault="00D001E2" w:rsidP="00D001E2">
            <w:pPr>
              <w:spacing w:after="0" w:line="240" w:lineRule="auto"/>
              <w:jc w:val="center"/>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3</w:t>
            </w:r>
          </w:p>
        </w:tc>
        <w:tc>
          <w:tcPr>
            <w:tcW w:w="1100" w:type="dxa"/>
            <w:tcBorders>
              <w:top w:val="nil"/>
              <w:left w:val="nil"/>
              <w:bottom w:val="single" w:sz="4" w:space="0" w:color="auto"/>
              <w:right w:val="single" w:sz="4" w:space="0" w:color="auto"/>
            </w:tcBorders>
            <w:shd w:val="clear" w:color="000000" w:fill="5B9BD5"/>
            <w:noWrap/>
            <w:vAlign w:val="bottom"/>
            <w:hideMark/>
          </w:tcPr>
          <w:p w:rsidR="00D001E2" w:rsidRPr="00D001E2" w:rsidRDefault="00D001E2" w:rsidP="00D001E2">
            <w:pPr>
              <w:spacing w:after="0" w:line="240" w:lineRule="auto"/>
              <w:jc w:val="center"/>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4</w:t>
            </w:r>
          </w:p>
        </w:tc>
        <w:tc>
          <w:tcPr>
            <w:tcW w:w="960" w:type="dxa"/>
            <w:tcBorders>
              <w:top w:val="nil"/>
              <w:left w:val="nil"/>
              <w:bottom w:val="single" w:sz="4" w:space="0" w:color="auto"/>
              <w:right w:val="single" w:sz="4" w:space="0" w:color="auto"/>
            </w:tcBorders>
            <w:shd w:val="clear" w:color="000000" w:fill="5B9BD5"/>
            <w:noWrap/>
            <w:vAlign w:val="bottom"/>
            <w:hideMark/>
          </w:tcPr>
          <w:p w:rsidR="00D001E2" w:rsidRPr="00D001E2" w:rsidRDefault="00D001E2" w:rsidP="00D001E2">
            <w:pPr>
              <w:spacing w:after="0" w:line="240" w:lineRule="auto"/>
              <w:jc w:val="center"/>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5</w:t>
            </w:r>
          </w:p>
        </w:tc>
      </w:tr>
      <w:tr w:rsidR="00D001E2" w:rsidRPr="00D001E2" w:rsidTr="00D001E2">
        <w:trPr>
          <w:trHeight w:val="300"/>
        </w:trPr>
        <w:tc>
          <w:tcPr>
            <w:tcW w:w="1900" w:type="dxa"/>
            <w:tcBorders>
              <w:top w:val="nil"/>
              <w:left w:val="single" w:sz="4" w:space="0" w:color="auto"/>
              <w:bottom w:val="single" w:sz="4" w:space="0" w:color="auto"/>
              <w:right w:val="single" w:sz="4" w:space="0" w:color="auto"/>
            </w:tcBorders>
            <w:shd w:val="clear" w:color="000000" w:fill="B4C6E7"/>
            <w:noWrap/>
            <w:vAlign w:val="bottom"/>
            <w:hideMark/>
          </w:tcPr>
          <w:p w:rsidR="00D001E2" w:rsidRPr="00D001E2" w:rsidRDefault="00D001E2" w:rsidP="00D001E2">
            <w:pPr>
              <w:spacing w:after="0" w:line="240" w:lineRule="auto"/>
              <w:jc w:val="left"/>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Reputation</w:t>
            </w:r>
          </w:p>
        </w:tc>
        <w:tc>
          <w:tcPr>
            <w:tcW w:w="1100" w:type="dxa"/>
            <w:tcBorders>
              <w:top w:val="nil"/>
              <w:left w:val="nil"/>
              <w:bottom w:val="single" w:sz="4" w:space="0" w:color="auto"/>
              <w:right w:val="single" w:sz="4" w:space="0" w:color="auto"/>
            </w:tcBorders>
            <w:shd w:val="clear" w:color="000000" w:fill="5B9BD5"/>
            <w:noWrap/>
            <w:vAlign w:val="bottom"/>
            <w:hideMark/>
          </w:tcPr>
          <w:p w:rsidR="00D001E2" w:rsidRPr="00D001E2" w:rsidRDefault="00D001E2" w:rsidP="00D001E2">
            <w:pPr>
              <w:spacing w:after="0" w:line="240" w:lineRule="auto"/>
              <w:jc w:val="center"/>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1</w:t>
            </w:r>
          </w:p>
        </w:tc>
        <w:tc>
          <w:tcPr>
            <w:tcW w:w="1100" w:type="dxa"/>
            <w:tcBorders>
              <w:top w:val="nil"/>
              <w:left w:val="nil"/>
              <w:bottom w:val="single" w:sz="4" w:space="0" w:color="auto"/>
              <w:right w:val="single" w:sz="4" w:space="0" w:color="auto"/>
            </w:tcBorders>
            <w:shd w:val="clear" w:color="000000" w:fill="5B9BD5"/>
            <w:noWrap/>
            <w:vAlign w:val="bottom"/>
            <w:hideMark/>
          </w:tcPr>
          <w:p w:rsidR="00D001E2" w:rsidRPr="00D001E2" w:rsidRDefault="00D001E2" w:rsidP="00D001E2">
            <w:pPr>
              <w:spacing w:after="0" w:line="240" w:lineRule="auto"/>
              <w:jc w:val="center"/>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5</w:t>
            </w:r>
          </w:p>
        </w:tc>
        <w:tc>
          <w:tcPr>
            <w:tcW w:w="1760" w:type="dxa"/>
            <w:tcBorders>
              <w:top w:val="nil"/>
              <w:left w:val="nil"/>
              <w:bottom w:val="single" w:sz="4" w:space="0" w:color="auto"/>
              <w:right w:val="single" w:sz="4" w:space="0" w:color="auto"/>
            </w:tcBorders>
            <w:shd w:val="clear" w:color="000000" w:fill="5B9BD5"/>
            <w:noWrap/>
            <w:vAlign w:val="bottom"/>
            <w:hideMark/>
          </w:tcPr>
          <w:p w:rsidR="00D001E2" w:rsidRPr="00D001E2" w:rsidRDefault="00D001E2" w:rsidP="00D001E2">
            <w:pPr>
              <w:spacing w:after="0" w:line="240" w:lineRule="auto"/>
              <w:jc w:val="center"/>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5</w:t>
            </w:r>
          </w:p>
        </w:tc>
        <w:tc>
          <w:tcPr>
            <w:tcW w:w="1100" w:type="dxa"/>
            <w:tcBorders>
              <w:top w:val="nil"/>
              <w:left w:val="nil"/>
              <w:bottom w:val="single" w:sz="4" w:space="0" w:color="auto"/>
              <w:right w:val="single" w:sz="4" w:space="0" w:color="auto"/>
            </w:tcBorders>
            <w:shd w:val="clear" w:color="000000" w:fill="5B9BD5"/>
            <w:noWrap/>
            <w:vAlign w:val="bottom"/>
            <w:hideMark/>
          </w:tcPr>
          <w:p w:rsidR="00D001E2" w:rsidRPr="00D001E2" w:rsidRDefault="00D001E2" w:rsidP="00D001E2">
            <w:pPr>
              <w:spacing w:after="0" w:line="240" w:lineRule="auto"/>
              <w:jc w:val="center"/>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5</w:t>
            </w:r>
          </w:p>
        </w:tc>
        <w:tc>
          <w:tcPr>
            <w:tcW w:w="1100" w:type="dxa"/>
            <w:tcBorders>
              <w:top w:val="nil"/>
              <w:left w:val="nil"/>
              <w:bottom w:val="single" w:sz="4" w:space="0" w:color="auto"/>
              <w:right w:val="single" w:sz="4" w:space="0" w:color="auto"/>
            </w:tcBorders>
            <w:shd w:val="clear" w:color="000000" w:fill="5B9BD5"/>
            <w:noWrap/>
            <w:vAlign w:val="bottom"/>
            <w:hideMark/>
          </w:tcPr>
          <w:p w:rsidR="00D001E2" w:rsidRPr="00D001E2" w:rsidRDefault="00D001E2" w:rsidP="00D001E2">
            <w:pPr>
              <w:spacing w:after="0" w:line="240" w:lineRule="auto"/>
              <w:jc w:val="center"/>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1</w:t>
            </w:r>
          </w:p>
        </w:tc>
        <w:tc>
          <w:tcPr>
            <w:tcW w:w="960" w:type="dxa"/>
            <w:tcBorders>
              <w:top w:val="nil"/>
              <w:left w:val="nil"/>
              <w:bottom w:val="single" w:sz="4" w:space="0" w:color="auto"/>
              <w:right w:val="single" w:sz="4" w:space="0" w:color="auto"/>
            </w:tcBorders>
            <w:shd w:val="clear" w:color="000000" w:fill="5B9BD5"/>
            <w:noWrap/>
            <w:vAlign w:val="bottom"/>
            <w:hideMark/>
          </w:tcPr>
          <w:p w:rsidR="00D001E2" w:rsidRPr="00D001E2" w:rsidRDefault="00D001E2" w:rsidP="00D001E2">
            <w:pPr>
              <w:spacing w:after="0" w:line="240" w:lineRule="auto"/>
              <w:jc w:val="center"/>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1</w:t>
            </w:r>
          </w:p>
        </w:tc>
      </w:tr>
      <w:tr w:rsidR="00D001E2" w:rsidRPr="00D001E2" w:rsidTr="00D001E2">
        <w:trPr>
          <w:trHeight w:val="300"/>
        </w:trPr>
        <w:tc>
          <w:tcPr>
            <w:tcW w:w="1900" w:type="dxa"/>
            <w:tcBorders>
              <w:top w:val="nil"/>
              <w:left w:val="single" w:sz="4" w:space="0" w:color="auto"/>
              <w:bottom w:val="single" w:sz="4" w:space="0" w:color="auto"/>
              <w:right w:val="single" w:sz="4" w:space="0" w:color="auto"/>
            </w:tcBorders>
            <w:shd w:val="clear" w:color="000000" w:fill="B4C6E7"/>
            <w:noWrap/>
            <w:vAlign w:val="bottom"/>
            <w:hideMark/>
          </w:tcPr>
          <w:p w:rsidR="00D001E2" w:rsidRPr="00D001E2" w:rsidRDefault="00D001E2" w:rsidP="00D001E2">
            <w:pPr>
              <w:spacing w:after="0" w:line="240" w:lineRule="auto"/>
              <w:jc w:val="left"/>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Warranty</w:t>
            </w:r>
          </w:p>
        </w:tc>
        <w:tc>
          <w:tcPr>
            <w:tcW w:w="1100" w:type="dxa"/>
            <w:tcBorders>
              <w:top w:val="nil"/>
              <w:left w:val="nil"/>
              <w:bottom w:val="single" w:sz="4" w:space="0" w:color="auto"/>
              <w:right w:val="single" w:sz="4" w:space="0" w:color="auto"/>
            </w:tcBorders>
            <w:shd w:val="clear" w:color="000000" w:fill="5B9BD5"/>
            <w:noWrap/>
            <w:vAlign w:val="bottom"/>
            <w:hideMark/>
          </w:tcPr>
          <w:p w:rsidR="00D001E2" w:rsidRPr="00D001E2" w:rsidRDefault="00D001E2" w:rsidP="00D001E2">
            <w:pPr>
              <w:spacing w:after="0" w:line="240" w:lineRule="auto"/>
              <w:jc w:val="center"/>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1</w:t>
            </w:r>
          </w:p>
        </w:tc>
        <w:tc>
          <w:tcPr>
            <w:tcW w:w="1100" w:type="dxa"/>
            <w:tcBorders>
              <w:top w:val="nil"/>
              <w:left w:val="nil"/>
              <w:bottom w:val="single" w:sz="4" w:space="0" w:color="auto"/>
              <w:right w:val="single" w:sz="4" w:space="0" w:color="auto"/>
            </w:tcBorders>
            <w:shd w:val="clear" w:color="000000" w:fill="5B9BD5"/>
            <w:noWrap/>
            <w:vAlign w:val="bottom"/>
            <w:hideMark/>
          </w:tcPr>
          <w:p w:rsidR="00D001E2" w:rsidRPr="00D001E2" w:rsidRDefault="00D001E2" w:rsidP="00D001E2">
            <w:pPr>
              <w:spacing w:after="0" w:line="240" w:lineRule="auto"/>
              <w:jc w:val="center"/>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1</w:t>
            </w:r>
          </w:p>
        </w:tc>
        <w:tc>
          <w:tcPr>
            <w:tcW w:w="1760" w:type="dxa"/>
            <w:tcBorders>
              <w:top w:val="nil"/>
              <w:left w:val="nil"/>
              <w:bottom w:val="single" w:sz="4" w:space="0" w:color="auto"/>
              <w:right w:val="single" w:sz="4" w:space="0" w:color="auto"/>
            </w:tcBorders>
            <w:shd w:val="clear" w:color="000000" w:fill="5B9BD5"/>
            <w:noWrap/>
            <w:vAlign w:val="bottom"/>
            <w:hideMark/>
          </w:tcPr>
          <w:p w:rsidR="00D001E2" w:rsidRPr="00D001E2" w:rsidRDefault="00D001E2" w:rsidP="00D001E2">
            <w:pPr>
              <w:spacing w:after="0" w:line="240" w:lineRule="auto"/>
              <w:jc w:val="center"/>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5</w:t>
            </w:r>
          </w:p>
        </w:tc>
        <w:tc>
          <w:tcPr>
            <w:tcW w:w="1100" w:type="dxa"/>
            <w:tcBorders>
              <w:top w:val="nil"/>
              <w:left w:val="nil"/>
              <w:bottom w:val="single" w:sz="4" w:space="0" w:color="auto"/>
              <w:right w:val="single" w:sz="4" w:space="0" w:color="auto"/>
            </w:tcBorders>
            <w:shd w:val="clear" w:color="000000" w:fill="5B9BD5"/>
            <w:noWrap/>
            <w:vAlign w:val="bottom"/>
            <w:hideMark/>
          </w:tcPr>
          <w:p w:rsidR="00D001E2" w:rsidRPr="00D001E2" w:rsidRDefault="00D001E2" w:rsidP="00D001E2">
            <w:pPr>
              <w:spacing w:after="0" w:line="240" w:lineRule="auto"/>
              <w:jc w:val="center"/>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1</w:t>
            </w:r>
          </w:p>
        </w:tc>
        <w:tc>
          <w:tcPr>
            <w:tcW w:w="1100" w:type="dxa"/>
            <w:tcBorders>
              <w:top w:val="nil"/>
              <w:left w:val="nil"/>
              <w:bottom w:val="single" w:sz="4" w:space="0" w:color="auto"/>
              <w:right w:val="single" w:sz="4" w:space="0" w:color="auto"/>
            </w:tcBorders>
            <w:shd w:val="clear" w:color="000000" w:fill="5B9BD5"/>
            <w:noWrap/>
            <w:vAlign w:val="bottom"/>
            <w:hideMark/>
          </w:tcPr>
          <w:p w:rsidR="00D001E2" w:rsidRPr="00D001E2" w:rsidRDefault="00D001E2" w:rsidP="00D001E2">
            <w:pPr>
              <w:spacing w:after="0" w:line="240" w:lineRule="auto"/>
              <w:jc w:val="center"/>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1</w:t>
            </w:r>
          </w:p>
        </w:tc>
        <w:tc>
          <w:tcPr>
            <w:tcW w:w="960" w:type="dxa"/>
            <w:tcBorders>
              <w:top w:val="nil"/>
              <w:left w:val="nil"/>
              <w:bottom w:val="single" w:sz="4" w:space="0" w:color="auto"/>
              <w:right w:val="single" w:sz="4" w:space="0" w:color="auto"/>
            </w:tcBorders>
            <w:shd w:val="clear" w:color="000000" w:fill="5B9BD5"/>
            <w:noWrap/>
            <w:vAlign w:val="bottom"/>
            <w:hideMark/>
          </w:tcPr>
          <w:p w:rsidR="00D001E2" w:rsidRPr="00D001E2" w:rsidRDefault="00D001E2" w:rsidP="00D001E2">
            <w:pPr>
              <w:spacing w:after="0" w:line="240" w:lineRule="auto"/>
              <w:jc w:val="center"/>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1</w:t>
            </w:r>
          </w:p>
        </w:tc>
      </w:tr>
      <w:tr w:rsidR="00D001E2" w:rsidRPr="00D001E2" w:rsidTr="00D001E2">
        <w:trPr>
          <w:trHeight w:val="300"/>
        </w:trPr>
        <w:tc>
          <w:tcPr>
            <w:tcW w:w="1900" w:type="dxa"/>
            <w:tcBorders>
              <w:top w:val="nil"/>
              <w:left w:val="single" w:sz="4" w:space="0" w:color="auto"/>
              <w:bottom w:val="single" w:sz="4" w:space="0" w:color="auto"/>
              <w:right w:val="single" w:sz="4" w:space="0" w:color="auto"/>
            </w:tcBorders>
            <w:shd w:val="clear" w:color="000000" w:fill="B4C6E7"/>
            <w:noWrap/>
            <w:vAlign w:val="bottom"/>
            <w:hideMark/>
          </w:tcPr>
          <w:p w:rsidR="00D001E2" w:rsidRPr="00D001E2" w:rsidRDefault="00D001E2" w:rsidP="00D001E2">
            <w:pPr>
              <w:spacing w:after="0" w:line="240" w:lineRule="auto"/>
              <w:jc w:val="left"/>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Price</w:t>
            </w:r>
          </w:p>
        </w:tc>
        <w:tc>
          <w:tcPr>
            <w:tcW w:w="1100" w:type="dxa"/>
            <w:tcBorders>
              <w:top w:val="nil"/>
              <w:left w:val="nil"/>
              <w:bottom w:val="single" w:sz="4" w:space="0" w:color="auto"/>
              <w:right w:val="single" w:sz="4" w:space="0" w:color="auto"/>
            </w:tcBorders>
            <w:shd w:val="clear" w:color="000000" w:fill="5B9BD5"/>
            <w:noWrap/>
            <w:vAlign w:val="bottom"/>
            <w:hideMark/>
          </w:tcPr>
          <w:p w:rsidR="00D001E2" w:rsidRPr="00D001E2" w:rsidRDefault="00D001E2" w:rsidP="00D001E2">
            <w:pPr>
              <w:spacing w:after="0" w:line="240" w:lineRule="auto"/>
              <w:jc w:val="center"/>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3</w:t>
            </w:r>
          </w:p>
        </w:tc>
        <w:tc>
          <w:tcPr>
            <w:tcW w:w="1100" w:type="dxa"/>
            <w:tcBorders>
              <w:top w:val="nil"/>
              <w:left w:val="nil"/>
              <w:bottom w:val="single" w:sz="4" w:space="0" w:color="auto"/>
              <w:right w:val="single" w:sz="4" w:space="0" w:color="auto"/>
            </w:tcBorders>
            <w:shd w:val="clear" w:color="000000" w:fill="5B9BD5"/>
            <w:noWrap/>
            <w:vAlign w:val="bottom"/>
            <w:hideMark/>
          </w:tcPr>
          <w:p w:rsidR="00D001E2" w:rsidRPr="00D001E2" w:rsidRDefault="00D001E2" w:rsidP="00D001E2">
            <w:pPr>
              <w:spacing w:after="0" w:line="240" w:lineRule="auto"/>
              <w:jc w:val="center"/>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1</w:t>
            </w:r>
          </w:p>
        </w:tc>
        <w:tc>
          <w:tcPr>
            <w:tcW w:w="1760" w:type="dxa"/>
            <w:tcBorders>
              <w:top w:val="nil"/>
              <w:left w:val="nil"/>
              <w:bottom w:val="single" w:sz="4" w:space="0" w:color="auto"/>
              <w:right w:val="single" w:sz="4" w:space="0" w:color="auto"/>
            </w:tcBorders>
            <w:shd w:val="clear" w:color="000000" w:fill="5B9BD5"/>
            <w:noWrap/>
            <w:vAlign w:val="bottom"/>
            <w:hideMark/>
          </w:tcPr>
          <w:p w:rsidR="00D001E2" w:rsidRPr="00D001E2" w:rsidRDefault="00D001E2" w:rsidP="00D001E2">
            <w:pPr>
              <w:spacing w:after="0" w:line="240" w:lineRule="auto"/>
              <w:jc w:val="center"/>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2</w:t>
            </w:r>
          </w:p>
        </w:tc>
        <w:tc>
          <w:tcPr>
            <w:tcW w:w="1100" w:type="dxa"/>
            <w:tcBorders>
              <w:top w:val="nil"/>
              <w:left w:val="nil"/>
              <w:bottom w:val="single" w:sz="4" w:space="0" w:color="auto"/>
              <w:right w:val="single" w:sz="4" w:space="0" w:color="auto"/>
            </w:tcBorders>
            <w:shd w:val="clear" w:color="000000" w:fill="5B9BD5"/>
            <w:noWrap/>
            <w:vAlign w:val="bottom"/>
            <w:hideMark/>
          </w:tcPr>
          <w:p w:rsidR="00D001E2" w:rsidRPr="00D001E2" w:rsidRDefault="00D001E2" w:rsidP="00D001E2">
            <w:pPr>
              <w:spacing w:after="0" w:line="240" w:lineRule="auto"/>
              <w:jc w:val="center"/>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5</w:t>
            </w:r>
          </w:p>
        </w:tc>
        <w:tc>
          <w:tcPr>
            <w:tcW w:w="1100" w:type="dxa"/>
            <w:tcBorders>
              <w:top w:val="nil"/>
              <w:left w:val="nil"/>
              <w:bottom w:val="single" w:sz="4" w:space="0" w:color="auto"/>
              <w:right w:val="single" w:sz="4" w:space="0" w:color="auto"/>
            </w:tcBorders>
            <w:shd w:val="clear" w:color="000000" w:fill="5B9BD5"/>
            <w:noWrap/>
            <w:vAlign w:val="bottom"/>
            <w:hideMark/>
          </w:tcPr>
          <w:p w:rsidR="00D001E2" w:rsidRPr="00D001E2" w:rsidRDefault="00D001E2" w:rsidP="00D001E2">
            <w:pPr>
              <w:spacing w:after="0" w:line="240" w:lineRule="auto"/>
              <w:jc w:val="center"/>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4</w:t>
            </w:r>
          </w:p>
        </w:tc>
        <w:tc>
          <w:tcPr>
            <w:tcW w:w="960" w:type="dxa"/>
            <w:tcBorders>
              <w:top w:val="nil"/>
              <w:left w:val="nil"/>
              <w:bottom w:val="single" w:sz="4" w:space="0" w:color="auto"/>
              <w:right w:val="single" w:sz="4" w:space="0" w:color="auto"/>
            </w:tcBorders>
            <w:shd w:val="clear" w:color="000000" w:fill="5B9BD5"/>
            <w:noWrap/>
            <w:vAlign w:val="bottom"/>
            <w:hideMark/>
          </w:tcPr>
          <w:p w:rsidR="00D001E2" w:rsidRPr="00D001E2" w:rsidRDefault="00D001E2" w:rsidP="00D001E2">
            <w:pPr>
              <w:spacing w:after="0" w:line="240" w:lineRule="auto"/>
              <w:jc w:val="center"/>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1</w:t>
            </w:r>
          </w:p>
        </w:tc>
      </w:tr>
      <w:tr w:rsidR="00D001E2" w:rsidRPr="00D001E2" w:rsidTr="00D001E2">
        <w:trPr>
          <w:trHeight w:val="300"/>
        </w:trPr>
        <w:tc>
          <w:tcPr>
            <w:tcW w:w="1900" w:type="dxa"/>
            <w:tcBorders>
              <w:top w:val="nil"/>
              <w:left w:val="single" w:sz="4" w:space="0" w:color="auto"/>
              <w:bottom w:val="single" w:sz="4" w:space="0" w:color="auto"/>
              <w:right w:val="single" w:sz="4" w:space="0" w:color="auto"/>
            </w:tcBorders>
            <w:shd w:val="clear" w:color="000000" w:fill="B4C6E7"/>
            <w:noWrap/>
            <w:vAlign w:val="bottom"/>
            <w:hideMark/>
          </w:tcPr>
          <w:p w:rsidR="00D001E2" w:rsidRPr="00D001E2" w:rsidRDefault="00D001E2" w:rsidP="00D001E2">
            <w:pPr>
              <w:spacing w:after="0" w:line="240" w:lineRule="auto"/>
              <w:jc w:val="left"/>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Programmes</w:t>
            </w:r>
          </w:p>
        </w:tc>
        <w:tc>
          <w:tcPr>
            <w:tcW w:w="1100" w:type="dxa"/>
            <w:tcBorders>
              <w:top w:val="nil"/>
              <w:left w:val="nil"/>
              <w:bottom w:val="single" w:sz="4" w:space="0" w:color="auto"/>
              <w:right w:val="single" w:sz="4" w:space="0" w:color="auto"/>
            </w:tcBorders>
            <w:shd w:val="clear" w:color="000000" w:fill="5B9BD5"/>
            <w:noWrap/>
            <w:vAlign w:val="bottom"/>
            <w:hideMark/>
          </w:tcPr>
          <w:p w:rsidR="00D001E2" w:rsidRPr="00D001E2" w:rsidRDefault="00D001E2" w:rsidP="00D001E2">
            <w:pPr>
              <w:spacing w:after="0" w:line="240" w:lineRule="auto"/>
              <w:jc w:val="center"/>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5</w:t>
            </w:r>
          </w:p>
        </w:tc>
        <w:tc>
          <w:tcPr>
            <w:tcW w:w="1100" w:type="dxa"/>
            <w:tcBorders>
              <w:top w:val="nil"/>
              <w:left w:val="nil"/>
              <w:bottom w:val="single" w:sz="4" w:space="0" w:color="auto"/>
              <w:right w:val="single" w:sz="4" w:space="0" w:color="auto"/>
            </w:tcBorders>
            <w:shd w:val="clear" w:color="000000" w:fill="5B9BD5"/>
            <w:noWrap/>
            <w:vAlign w:val="bottom"/>
            <w:hideMark/>
          </w:tcPr>
          <w:p w:rsidR="00D001E2" w:rsidRPr="00D001E2" w:rsidRDefault="00D001E2" w:rsidP="00D001E2">
            <w:pPr>
              <w:spacing w:after="0" w:line="240" w:lineRule="auto"/>
              <w:jc w:val="center"/>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1</w:t>
            </w:r>
          </w:p>
        </w:tc>
        <w:tc>
          <w:tcPr>
            <w:tcW w:w="1760" w:type="dxa"/>
            <w:tcBorders>
              <w:top w:val="nil"/>
              <w:left w:val="nil"/>
              <w:bottom w:val="single" w:sz="4" w:space="0" w:color="auto"/>
              <w:right w:val="single" w:sz="4" w:space="0" w:color="auto"/>
            </w:tcBorders>
            <w:shd w:val="clear" w:color="000000" w:fill="5B9BD5"/>
            <w:noWrap/>
            <w:vAlign w:val="bottom"/>
            <w:hideMark/>
          </w:tcPr>
          <w:p w:rsidR="00D001E2" w:rsidRPr="00D001E2" w:rsidRDefault="00D001E2" w:rsidP="00D001E2">
            <w:pPr>
              <w:spacing w:after="0" w:line="240" w:lineRule="auto"/>
              <w:jc w:val="center"/>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5</w:t>
            </w:r>
          </w:p>
        </w:tc>
        <w:tc>
          <w:tcPr>
            <w:tcW w:w="1100" w:type="dxa"/>
            <w:tcBorders>
              <w:top w:val="nil"/>
              <w:left w:val="nil"/>
              <w:bottom w:val="single" w:sz="4" w:space="0" w:color="auto"/>
              <w:right w:val="single" w:sz="4" w:space="0" w:color="auto"/>
            </w:tcBorders>
            <w:shd w:val="clear" w:color="000000" w:fill="5B9BD5"/>
            <w:noWrap/>
            <w:vAlign w:val="bottom"/>
            <w:hideMark/>
          </w:tcPr>
          <w:p w:rsidR="00D001E2" w:rsidRPr="00D001E2" w:rsidRDefault="00D001E2" w:rsidP="00D001E2">
            <w:pPr>
              <w:spacing w:after="0" w:line="240" w:lineRule="auto"/>
              <w:jc w:val="center"/>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3</w:t>
            </w:r>
          </w:p>
        </w:tc>
        <w:tc>
          <w:tcPr>
            <w:tcW w:w="1100" w:type="dxa"/>
            <w:tcBorders>
              <w:top w:val="nil"/>
              <w:left w:val="nil"/>
              <w:bottom w:val="single" w:sz="4" w:space="0" w:color="auto"/>
              <w:right w:val="single" w:sz="4" w:space="0" w:color="auto"/>
            </w:tcBorders>
            <w:shd w:val="clear" w:color="000000" w:fill="5B9BD5"/>
            <w:noWrap/>
            <w:vAlign w:val="bottom"/>
            <w:hideMark/>
          </w:tcPr>
          <w:p w:rsidR="00D001E2" w:rsidRPr="00D001E2" w:rsidRDefault="00D001E2" w:rsidP="00D001E2">
            <w:pPr>
              <w:spacing w:after="0" w:line="240" w:lineRule="auto"/>
              <w:jc w:val="center"/>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3</w:t>
            </w:r>
          </w:p>
        </w:tc>
        <w:tc>
          <w:tcPr>
            <w:tcW w:w="960" w:type="dxa"/>
            <w:tcBorders>
              <w:top w:val="nil"/>
              <w:left w:val="nil"/>
              <w:bottom w:val="single" w:sz="4" w:space="0" w:color="auto"/>
              <w:right w:val="single" w:sz="4" w:space="0" w:color="auto"/>
            </w:tcBorders>
            <w:shd w:val="clear" w:color="000000" w:fill="5B9BD5"/>
            <w:noWrap/>
            <w:vAlign w:val="bottom"/>
            <w:hideMark/>
          </w:tcPr>
          <w:p w:rsidR="00D001E2" w:rsidRPr="00D001E2" w:rsidRDefault="00D001E2" w:rsidP="00D001E2">
            <w:pPr>
              <w:spacing w:after="0" w:line="240" w:lineRule="auto"/>
              <w:jc w:val="center"/>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5</w:t>
            </w:r>
          </w:p>
        </w:tc>
      </w:tr>
      <w:tr w:rsidR="00D001E2" w:rsidRPr="00D001E2" w:rsidTr="00D001E2">
        <w:trPr>
          <w:trHeight w:val="300"/>
        </w:trPr>
        <w:tc>
          <w:tcPr>
            <w:tcW w:w="1900" w:type="dxa"/>
            <w:tcBorders>
              <w:top w:val="nil"/>
              <w:left w:val="single" w:sz="4" w:space="0" w:color="auto"/>
              <w:bottom w:val="single" w:sz="4" w:space="0" w:color="auto"/>
              <w:right w:val="single" w:sz="4" w:space="0" w:color="auto"/>
            </w:tcBorders>
            <w:shd w:val="clear" w:color="000000" w:fill="B4C6E7"/>
            <w:noWrap/>
            <w:vAlign w:val="bottom"/>
            <w:hideMark/>
          </w:tcPr>
          <w:p w:rsidR="00D001E2" w:rsidRPr="00D001E2" w:rsidRDefault="00D001E2" w:rsidP="00D001E2">
            <w:pPr>
              <w:spacing w:after="0" w:line="240" w:lineRule="auto"/>
              <w:jc w:val="left"/>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Noise level</w:t>
            </w:r>
          </w:p>
        </w:tc>
        <w:tc>
          <w:tcPr>
            <w:tcW w:w="1100" w:type="dxa"/>
            <w:tcBorders>
              <w:top w:val="nil"/>
              <w:left w:val="nil"/>
              <w:bottom w:val="single" w:sz="4" w:space="0" w:color="auto"/>
              <w:right w:val="single" w:sz="4" w:space="0" w:color="auto"/>
            </w:tcBorders>
            <w:shd w:val="clear" w:color="000000" w:fill="5B9BD5"/>
            <w:noWrap/>
            <w:vAlign w:val="bottom"/>
            <w:hideMark/>
          </w:tcPr>
          <w:p w:rsidR="00D001E2" w:rsidRPr="00D001E2" w:rsidRDefault="00D001E2" w:rsidP="00D001E2">
            <w:pPr>
              <w:spacing w:after="0" w:line="240" w:lineRule="auto"/>
              <w:jc w:val="center"/>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3</w:t>
            </w:r>
          </w:p>
        </w:tc>
        <w:tc>
          <w:tcPr>
            <w:tcW w:w="1100" w:type="dxa"/>
            <w:tcBorders>
              <w:top w:val="nil"/>
              <w:left w:val="nil"/>
              <w:bottom w:val="single" w:sz="4" w:space="0" w:color="auto"/>
              <w:right w:val="single" w:sz="4" w:space="0" w:color="auto"/>
            </w:tcBorders>
            <w:shd w:val="clear" w:color="000000" w:fill="5B9BD5"/>
            <w:noWrap/>
            <w:vAlign w:val="bottom"/>
            <w:hideMark/>
          </w:tcPr>
          <w:p w:rsidR="00D001E2" w:rsidRPr="00D001E2" w:rsidRDefault="00D001E2" w:rsidP="00D001E2">
            <w:pPr>
              <w:spacing w:after="0" w:line="240" w:lineRule="auto"/>
              <w:jc w:val="center"/>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2</w:t>
            </w:r>
          </w:p>
        </w:tc>
        <w:tc>
          <w:tcPr>
            <w:tcW w:w="1760" w:type="dxa"/>
            <w:tcBorders>
              <w:top w:val="nil"/>
              <w:left w:val="nil"/>
              <w:bottom w:val="single" w:sz="4" w:space="0" w:color="auto"/>
              <w:right w:val="single" w:sz="4" w:space="0" w:color="auto"/>
            </w:tcBorders>
            <w:shd w:val="clear" w:color="000000" w:fill="5B9BD5"/>
            <w:noWrap/>
            <w:vAlign w:val="bottom"/>
            <w:hideMark/>
          </w:tcPr>
          <w:p w:rsidR="00D001E2" w:rsidRPr="00D001E2" w:rsidRDefault="00D001E2" w:rsidP="00D001E2">
            <w:pPr>
              <w:spacing w:after="0" w:line="240" w:lineRule="auto"/>
              <w:jc w:val="center"/>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4</w:t>
            </w:r>
          </w:p>
        </w:tc>
        <w:tc>
          <w:tcPr>
            <w:tcW w:w="1100" w:type="dxa"/>
            <w:tcBorders>
              <w:top w:val="nil"/>
              <w:left w:val="nil"/>
              <w:bottom w:val="single" w:sz="4" w:space="0" w:color="auto"/>
              <w:right w:val="single" w:sz="4" w:space="0" w:color="auto"/>
            </w:tcBorders>
            <w:shd w:val="clear" w:color="000000" w:fill="5B9BD5"/>
            <w:noWrap/>
            <w:vAlign w:val="bottom"/>
            <w:hideMark/>
          </w:tcPr>
          <w:p w:rsidR="00D001E2" w:rsidRPr="00D001E2" w:rsidRDefault="00D001E2" w:rsidP="00D001E2">
            <w:pPr>
              <w:spacing w:after="0" w:line="240" w:lineRule="auto"/>
              <w:jc w:val="center"/>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3</w:t>
            </w:r>
          </w:p>
        </w:tc>
        <w:tc>
          <w:tcPr>
            <w:tcW w:w="1100" w:type="dxa"/>
            <w:tcBorders>
              <w:top w:val="nil"/>
              <w:left w:val="nil"/>
              <w:bottom w:val="single" w:sz="4" w:space="0" w:color="auto"/>
              <w:right w:val="single" w:sz="4" w:space="0" w:color="auto"/>
            </w:tcBorders>
            <w:shd w:val="clear" w:color="000000" w:fill="5B9BD5"/>
            <w:noWrap/>
            <w:vAlign w:val="bottom"/>
            <w:hideMark/>
          </w:tcPr>
          <w:p w:rsidR="00D001E2" w:rsidRPr="00D001E2" w:rsidRDefault="00D001E2" w:rsidP="00D001E2">
            <w:pPr>
              <w:spacing w:after="0" w:line="240" w:lineRule="auto"/>
              <w:jc w:val="center"/>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3</w:t>
            </w:r>
          </w:p>
        </w:tc>
        <w:tc>
          <w:tcPr>
            <w:tcW w:w="960" w:type="dxa"/>
            <w:tcBorders>
              <w:top w:val="nil"/>
              <w:left w:val="nil"/>
              <w:bottom w:val="single" w:sz="4" w:space="0" w:color="auto"/>
              <w:right w:val="single" w:sz="4" w:space="0" w:color="auto"/>
            </w:tcBorders>
            <w:shd w:val="clear" w:color="000000" w:fill="5B9BD5"/>
            <w:noWrap/>
            <w:vAlign w:val="bottom"/>
            <w:hideMark/>
          </w:tcPr>
          <w:p w:rsidR="00D001E2" w:rsidRPr="00D001E2" w:rsidRDefault="00D001E2" w:rsidP="00D001E2">
            <w:pPr>
              <w:spacing w:after="0" w:line="240" w:lineRule="auto"/>
              <w:jc w:val="center"/>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3</w:t>
            </w:r>
          </w:p>
        </w:tc>
      </w:tr>
      <w:tr w:rsidR="00D001E2" w:rsidRPr="00D001E2" w:rsidTr="00D001E2">
        <w:trPr>
          <w:trHeight w:val="300"/>
        </w:trPr>
        <w:tc>
          <w:tcPr>
            <w:tcW w:w="1900" w:type="dxa"/>
            <w:tcBorders>
              <w:top w:val="nil"/>
              <w:left w:val="single" w:sz="4" w:space="0" w:color="auto"/>
              <w:bottom w:val="single" w:sz="4" w:space="0" w:color="auto"/>
              <w:right w:val="single" w:sz="4" w:space="0" w:color="auto"/>
            </w:tcBorders>
            <w:shd w:val="clear" w:color="000000" w:fill="B4C6E7"/>
            <w:noWrap/>
            <w:vAlign w:val="bottom"/>
            <w:hideMark/>
          </w:tcPr>
          <w:p w:rsidR="00D001E2" w:rsidRPr="00D001E2" w:rsidRDefault="00D001E2" w:rsidP="00D001E2">
            <w:pPr>
              <w:spacing w:after="0" w:line="240" w:lineRule="auto"/>
              <w:jc w:val="left"/>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Colour Choice</w:t>
            </w:r>
          </w:p>
        </w:tc>
        <w:tc>
          <w:tcPr>
            <w:tcW w:w="1100" w:type="dxa"/>
            <w:tcBorders>
              <w:top w:val="nil"/>
              <w:left w:val="nil"/>
              <w:bottom w:val="single" w:sz="4" w:space="0" w:color="auto"/>
              <w:right w:val="single" w:sz="4" w:space="0" w:color="auto"/>
            </w:tcBorders>
            <w:shd w:val="clear" w:color="000000" w:fill="5B9BD5"/>
            <w:noWrap/>
            <w:vAlign w:val="bottom"/>
            <w:hideMark/>
          </w:tcPr>
          <w:p w:rsidR="00D001E2" w:rsidRPr="00D001E2" w:rsidRDefault="00D001E2" w:rsidP="00D001E2">
            <w:pPr>
              <w:spacing w:after="0" w:line="240" w:lineRule="auto"/>
              <w:jc w:val="center"/>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3</w:t>
            </w:r>
          </w:p>
        </w:tc>
        <w:tc>
          <w:tcPr>
            <w:tcW w:w="1100" w:type="dxa"/>
            <w:tcBorders>
              <w:top w:val="nil"/>
              <w:left w:val="nil"/>
              <w:bottom w:val="single" w:sz="4" w:space="0" w:color="auto"/>
              <w:right w:val="single" w:sz="4" w:space="0" w:color="auto"/>
            </w:tcBorders>
            <w:shd w:val="clear" w:color="000000" w:fill="5B9BD5"/>
            <w:noWrap/>
            <w:vAlign w:val="bottom"/>
            <w:hideMark/>
          </w:tcPr>
          <w:p w:rsidR="00D001E2" w:rsidRPr="00D001E2" w:rsidRDefault="00D001E2" w:rsidP="00D001E2">
            <w:pPr>
              <w:spacing w:after="0" w:line="240" w:lineRule="auto"/>
              <w:jc w:val="center"/>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3</w:t>
            </w:r>
          </w:p>
        </w:tc>
        <w:tc>
          <w:tcPr>
            <w:tcW w:w="1760" w:type="dxa"/>
            <w:tcBorders>
              <w:top w:val="nil"/>
              <w:left w:val="nil"/>
              <w:bottom w:val="single" w:sz="4" w:space="0" w:color="auto"/>
              <w:right w:val="single" w:sz="4" w:space="0" w:color="auto"/>
            </w:tcBorders>
            <w:shd w:val="clear" w:color="000000" w:fill="5B9BD5"/>
            <w:noWrap/>
            <w:vAlign w:val="bottom"/>
            <w:hideMark/>
          </w:tcPr>
          <w:p w:rsidR="00D001E2" w:rsidRPr="00D001E2" w:rsidRDefault="00D001E2" w:rsidP="00D001E2">
            <w:pPr>
              <w:spacing w:after="0" w:line="240" w:lineRule="auto"/>
              <w:jc w:val="center"/>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1</w:t>
            </w:r>
          </w:p>
        </w:tc>
        <w:tc>
          <w:tcPr>
            <w:tcW w:w="1100" w:type="dxa"/>
            <w:tcBorders>
              <w:top w:val="nil"/>
              <w:left w:val="nil"/>
              <w:bottom w:val="single" w:sz="4" w:space="0" w:color="auto"/>
              <w:right w:val="single" w:sz="4" w:space="0" w:color="auto"/>
            </w:tcBorders>
            <w:shd w:val="clear" w:color="000000" w:fill="5B9BD5"/>
            <w:noWrap/>
            <w:vAlign w:val="bottom"/>
            <w:hideMark/>
          </w:tcPr>
          <w:p w:rsidR="00D001E2" w:rsidRPr="00D001E2" w:rsidRDefault="00D001E2" w:rsidP="00D001E2">
            <w:pPr>
              <w:spacing w:after="0" w:line="240" w:lineRule="auto"/>
              <w:jc w:val="center"/>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1</w:t>
            </w:r>
          </w:p>
        </w:tc>
        <w:tc>
          <w:tcPr>
            <w:tcW w:w="1100" w:type="dxa"/>
            <w:tcBorders>
              <w:top w:val="nil"/>
              <w:left w:val="nil"/>
              <w:bottom w:val="single" w:sz="4" w:space="0" w:color="auto"/>
              <w:right w:val="single" w:sz="4" w:space="0" w:color="auto"/>
            </w:tcBorders>
            <w:shd w:val="clear" w:color="000000" w:fill="5B9BD5"/>
            <w:noWrap/>
            <w:vAlign w:val="bottom"/>
            <w:hideMark/>
          </w:tcPr>
          <w:p w:rsidR="00D001E2" w:rsidRPr="00D001E2" w:rsidRDefault="00D001E2" w:rsidP="00D001E2">
            <w:pPr>
              <w:spacing w:after="0" w:line="240" w:lineRule="auto"/>
              <w:jc w:val="center"/>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1</w:t>
            </w:r>
          </w:p>
        </w:tc>
        <w:tc>
          <w:tcPr>
            <w:tcW w:w="960" w:type="dxa"/>
            <w:tcBorders>
              <w:top w:val="nil"/>
              <w:left w:val="nil"/>
              <w:bottom w:val="single" w:sz="4" w:space="0" w:color="auto"/>
              <w:right w:val="single" w:sz="4" w:space="0" w:color="auto"/>
            </w:tcBorders>
            <w:shd w:val="clear" w:color="000000" w:fill="5B9BD5"/>
            <w:noWrap/>
            <w:vAlign w:val="bottom"/>
            <w:hideMark/>
          </w:tcPr>
          <w:p w:rsidR="00D001E2" w:rsidRPr="00D001E2" w:rsidRDefault="00D001E2" w:rsidP="00D001E2">
            <w:pPr>
              <w:spacing w:after="0" w:line="240" w:lineRule="auto"/>
              <w:jc w:val="center"/>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3</w:t>
            </w:r>
          </w:p>
        </w:tc>
      </w:tr>
      <w:tr w:rsidR="00D001E2" w:rsidRPr="00D001E2" w:rsidTr="00D001E2">
        <w:trPr>
          <w:trHeight w:val="300"/>
        </w:trPr>
        <w:tc>
          <w:tcPr>
            <w:tcW w:w="1900" w:type="dxa"/>
            <w:tcBorders>
              <w:top w:val="nil"/>
              <w:left w:val="single" w:sz="4" w:space="0" w:color="auto"/>
              <w:bottom w:val="single" w:sz="4" w:space="0" w:color="auto"/>
              <w:right w:val="single" w:sz="4" w:space="0" w:color="auto"/>
            </w:tcBorders>
            <w:shd w:val="clear" w:color="000000" w:fill="B4C6E7"/>
            <w:noWrap/>
            <w:vAlign w:val="bottom"/>
            <w:hideMark/>
          </w:tcPr>
          <w:p w:rsidR="00D001E2" w:rsidRPr="00D001E2" w:rsidRDefault="00D001E2" w:rsidP="00D001E2">
            <w:pPr>
              <w:spacing w:after="0" w:line="240" w:lineRule="auto"/>
              <w:jc w:val="left"/>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Child</w:t>
            </w:r>
            <w:r w:rsidR="00F03E09">
              <w:rPr>
                <w:rFonts w:ascii="Calibri" w:eastAsia="Times New Roman" w:hAnsi="Calibri" w:cs="Calibri"/>
                <w:b/>
                <w:bCs/>
                <w:color w:val="000000"/>
                <w:sz w:val="22"/>
                <w:szCs w:val="22"/>
                <w:lang w:eastAsia="en-GB"/>
              </w:rPr>
              <w:t xml:space="preserve"> </w:t>
            </w:r>
            <w:r w:rsidRPr="00D001E2">
              <w:rPr>
                <w:rFonts w:ascii="Calibri" w:eastAsia="Times New Roman" w:hAnsi="Calibri" w:cs="Calibri"/>
                <w:b/>
                <w:bCs/>
                <w:color w:val="000000"/>
                <w:sz w:val="22"/>
                <w:szCs w:val="22"/>
                <w:lang w:eastAsia="en-GB"/>
              </w:rPr>
              <w:t>lock</w:t>
            </w:r>
          </w:p>
        </w:tc>
        <w:tc>
          <w:tcPr>
            <w:tcW w:w="1100" w:type="dxa"/>
            <w:tcBorders>
              <w:top w:val="nil"/>
              <w:left w:val="nil"/>
              <w:bottom w:val="single" w:sz="4" w:space="0" w:color="auto"/>
              <w:right w:val="single" w:sz="4" w:space="0" w:color="auto"/>
            </w:tcBorders>
            <w:shd w:val="clear" w:color="000000" w:fill="5B9BD5"/>
            <w:noWrap/>
            <w:vAlign w:val="bottom"/>
            <w:hideMark/>
          </w:tcPr>
          <w:p w:rsidR="00D001E2" w:rsidRPr="00D001E2" w:rsidRDefault="00D001E2" w:rsidP="00D001E2">
            <w:pPr>
              <w:spacing w:after="0" w:line="240" w:lineRule="auto"/>
              <w:jc w:val="center"/>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2</w:t>
            </w:r>
          </w:p>
        </w:tc>
        <w:tc>
          <w:tcPr>
            <w:tcW w:w="1100" w:type="dxa"/>
            <w:tcBorders>
              <w:top w:val="nil"/>
              <w:left w:val="nil"/>
              <w:bottom w:val="single" w:sz="4" w:space="0" w:color="auto"/>
              <w:right w:val="single" w:sz="4" w:space="0" w:color="auto"/>
            </w:tcBorders>
            <w:shd w:val="clear" w:color="000000" w:fill="5B9BD5"/>
            <w:noWrap/>
            <w:vAlign w:val="bottom"/>
            <w:hideMark/>
          </w:tcPr>
          <w:p w:rsidR="00D001E2" w:rsidRPr="00D001E2" w:rsidRDefault="00D001E2" w:rsidP="00D001E2">
            <w:pPr>
              <w:spacing w:after="0" w:line="240" w:lineRule="auto"/>
              <w:jc w:val="center"/>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4</w:t>
            </w:r>
          </w:p>
        </w:tc>
        <w:tc>
          <w:tcPr>
            <w:tcW w:w="1760" w:type="dxa"/>
            <w:tcBorders>
              <w:top w:val="nil"/>
              <w:left w:val="nil"/>
              <w:bottom w:val="single" w:sz="4" w:space="0" w:color="auto"/>
              <w:right w:val="single" w:sz="4" w:space="0" w:color="auto"/>
            </w:tcBorders>
            <w:shd w:val="clear" w:color="000000" w:fill="5B9BD5"/>
            <w:noWrap/>
            <w:vAlign w:val="bottom"/>
            <w:hideMark/>
          </w:tcPr>
          <w:p w:rsidR="00D001E2" w:rsidRPr="00D001E2" w:rsidRDefault="00D001E2" w:rsidP="00D001E2">
            <w:pPr>
              <w:spacing w:after="0" w:line="240" w:lineRule="auto"/>
              <w:jc w:val="center"/>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2</w:t>
            </w:r>
          </w:p>
        </w:tc>
        <w:tc>
          <w:tcPr>
            <w:tcW w:w="1100" w:type="dxa"/>
            <w:tcBorders>
              <w:top w:val="nil"/>
              <w:left w:val="nil"/>
              <w:bottom w:val="single" w:sz="4" w:space="0" w:color="auto"/>
              <w:right w:val="single" w:sz="4" w:space="0" w:color="auto"/>
            </w:tcBorders>
            <w:shd w:val="clear" w:color="000000" w:fill="5B9BD5"/>
            <w:noWrap/>
            <w:vAlign w:val="bottom"/>
            <w:hideMark/>
          </w:tcPr>
          <w:p w:rsidR="00D001E2" w:rsidRPr="00D001E2" w:rsidRDefault="00D001E2" w:rsidP="00D001E2">
            <w:pPr>
              <w:spacing w:after="0" w:line="240" w:lineRule="auto"/>
              <w:jc w:val="center"/>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2</w:t>
            </w:r>
          </w:p>
        </w:tc>
        <w:tc>
          <w:tcPr>
            <w:tcW w:w="1100" w:type="dxa"/>
            <w:tcBorders>
              <w:top w:val="nil"/>
              <w:left w:val="nil"/>
              <w:bottom w:val="single" w:sz="4" w:space="0" w:color="auto"/>
              <w:right w:val="single" w:sz="4" w:space="0" w:color="auto"/>
            </w:tcBorders>
            <w:shd w:val="clear" w:color="000000" w:fill="5B9BD5"/>
            <w:noWrap/>
            <w:vAlign w:val="bottom"/>
            <w:hideMark/>
          </w:tcPr>
          <w:p w:rsidR="00D001E2" w:rsidRPr="00D001E2" w:rsidRDefault="00D001E2" w:rsidP="00D001E2">
            <w:pPr>
              <w:spacing w:after="0" w:line="240" w:lineRule="auto"/>
              <w:jc w:val="center"/>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1</w:t>
            </w:r>
          </w:p>
        </w:tc>
        <w:tc>
          <w:tcPr>
            <w:tcW w:w="960" w:type="dxa"/>
            <w:tcBorders>
              <w:top w:val="nil"/>
              <w:left w:val="nil"/>
              <w:bottom w:val="single" w:sz="4" w:space="0" w:color="auto"/>
              <w:right w:val="single" w:sz="4" w:space="0" w:color="auto"/>
            </w:tcBorders>
            <w:shd w:val="clear" w:color="000000" w:fill="5B9BD5"/>
            <w:noWrap/>
            <w:vAlign w:val="bottom"/>
            <w:hideMark/>
          </w:tcPr>
          <w:p w:rsidR="00D001E2" w:rsidRPr="00D001E2" w:rsidRDefault="00D001E2" w:rsidP="00D001E2">
            <w:pPr>
              <w:spacing w:after="0" w:line="240" w:lineRule="auto"/>
              <w:jc w:val="center"/>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4</w:t>
            </w:r>
          </w:p>
        </w:tc>
      </w:tr>
      <w:tr w:rsidR="00D001E2" w:rsidRPr="00D001E2" w:rsidTr="00D001E2">
        <w:trPr>
          <w:trHeight w:val="300"/>
        </w:trPr>
        <w:tc>
          <w:tcPr>
            <w:tcW w:w="1900" w:type="dxa"/>
            <w:tcBorders>
              <w:top w:val="nil"/>
              <w:left w:val="single" w:sz="4" w:space="0" w:color="auto"/>
              <w:bottom w:val="single" w:sz="4" w:space="0" w:color="auto"/>
              <w:right w:val="single" w:sz="4" w:space="0" w:color="auto"/>
            </w:tcBorders>
            <w:shd w:val="clear" w:color="000000" w:fill="B4C6E7"/>
            <w:noWrap/>
            <w:vAlign w:val="bottom"/>
            <w:hideMark/>
          </w:tcPr>
          <w:p w:rsidR="00D001E2" w:rsidRPr="00D001E2" w:rsidRDefault="00D001E2" w:rsidP="00D001E2">
            <w:pPr>
              <w:spacing w:after="0" w:line="240" w:lineRule="auto"/>
              <w:jc w:val="left"/>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Digital Display</w:t>
            </w:r>
          </w:p>
        </w:tc>
        <w:tc>
          <w:tcPr>
            <w:tcW w:w="1100" w:type="dxa"/>
            <w:tcBorders>
              <w:top w:val="nil"/>
              <w:left w:val="nil"/>
              <w:bottom w:val="single" w:sz="4" w:space="0" w:color="auto"/>
              <w:right w:val="single" w:sz="4" w:space="0" w:color="auto"/>
            </w:tcBorders>
            <w:shd w:val="clear" w:color="000000" w:fill="5B9BD5"/>
            <w:noWrap/>
            <w:vAlign w:val="bottom"/>
            <w:hideMark/>
          </w:tcPr>
          <w:p w:rsidR="00D001E2" w:rsidRPr="00D001E2" w:rsidRDefault="00D001E2" w:rsidP="00D001E2">
            <w:pPr>
              <w:spacing w:after="0" w:line="240" w:lineRule="auto"/>
              <w:jc w:val="center"/>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4</w:t>
            </w:r>
          </w:p>
        </w:tc>
        <w:tc>
          <w:tcPr>
            <w:tcW w:w="1100" w:type="dxa"/>
            <w:tcBorders>
              <w:top w:val="nil"/>
              <w:left w:val="nil"/>
              <w:bottom w:val="single" w:sz="4" w:space="0" w:color="auto"/>
              <w:right w:val="single" w:sz="4" w:space="0" w:color="auto"/>
            </w:tcBorders>
            <w:shd w:val="clear" w:color="000000" w:fill="5B9BD5"/>
            <w:noWrap/>
            <w:vAlign w:val="bottom"/>
            <w:hideMark/>
          </w:tcPr>
          <w:p w:rsidR="00D001E2" w:rsidRPr="00D001E2" w:rsidRDefault="00D001E2" w:rsidP="00D001E2">
            <w:pPr>
              <w:spacing w:after="0" w:line="240" w:lineRule="auto"/>
              <w:jc w:val="center"/>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2</w:t>
            </w:r>
          </w:p>
        </w:tc>
        <w:tc>
          <w:tcPr>
            <w:tcW w:w="1760" w:type="dxa"/>
            <w:tcBorders>
              <w:top w:val="nil"/>
              <w:left w:val="nil"/>
              <w:bottom w:val="single" w:sz="4" w:space="0" w:color="auto"/>
              <w:right w:val="single" w:sz="4" w:space="0" w:color="auto"/>
            </w:tcBorders>
            <w:shd w:val="clear" w:color="000000" w:fill="5B9BD5"/>
            <w:noWrap/>
            <w:vAlign w:val="bottom"/>
            <w:hideMark/>
          </w:tcPr>
          <w:p w:rsidR="00D001E2" w:rsidRPr="00D001E2" w:rsidRDefault="00D001E2" w:rsidP="00D001E2">
            <w:pPr>
              <w:spacing w:after="0" w:line="240" w:lineRule="auto"/>
              <w:jc w:val="center"/>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4</w:t>
            </w:r>
          </w:p>
        </w:tc>
        <w:tc>
          <w:tcPr>
            <w:tcW w:w="1100" w:type="dxa"/>
            <w:tcBorders>
              <w:top w:val="nil"/>
              <w:left w:val="nil"/>
              <w:bottom w:val="single" w:sz="4" w:space="0" w:color="auto"/>
              <w:right w:val="single" w:sz="4" w:space="0" w:color="auto"/>
            </w:tcBorders>
            <w:shd w:val="clear" w:color="000000" w:fill="5B9BD5"/>
            <w:noWrap/>
            <w:vAlign w:val="bottom"/>
            <w:hideMark/>
          </w:tcPr>
          <w:p w:rsidR="00D001E2" w:rsidRPr="00D001E2" w:rsidRDefault="00D001E2" w:rsidP="00D001E2">
            <w:pPr>
              <w:spacing w:after="0" w:line="240" w:lineRule="auto"/>
              <w:jc w:val="center"/>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4</w:t>
            </w:r>
          </w:p>
        </w:tc>
        <w:tc>
          <w:tcPr>
            <w:tcW w:w="1100" w:type="dxa"/>
            <w:tcBorders>
              <w:top w:val="nil"/>
              <w:left w:val="nil"/>
              <w:bottom w:val="single" w:sz="4" w:space="0" w:color="auto"/>
              <w:right w:val="single" w:sz="4" w:space="0" w:color="auto"/>
            </w:tcBorders>
            <w:shd w:val="clear" w:color="000000" w:fill="5B9BD5"/>
            <w:noWrap/>
            <w:vAlign w:val="bottom"/>
            <w:hideMark/>
          </w:tcPr>
          <w:p w:rsidR="00D001E2" w:rsidRPr="00D001E2" w:rsidRDefault="00D001E2" w:rsidP="00D001E2">
            <w:pPr>
              <w:spacing w:after="0" w:line="240" w:lineRule="auto"/>
              <w:jc w:val="center"/>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4</w:t>
            </w:r>
          </w:p>
        </w:tc>
        <w:tc>
          <w:tcPr>
            <w:tcW w:w="960" w:type="dxa"/>
            <w:tcBorders>
              <w:top w:val="nil"/>
              <w:left w:val="nil"/>
              <w:bottom w:val="single" w:sz="4" w:space="0" w:color="auto"/>
              <w:right w:val="single" w:sz="4" w:space="0" w:color="auto"/>
            </w:tcBorders>
            <w:shd w:val="clear" w:color="000000" w:fill="5B9BD5"/>
            <w:noWrap/>
            <w:vAlign w:val="bottom"/>
            <w:hideMark/>
          </w:tcPr>
          <w:p w:rsidR="00D001E2" w:rsidRPr="00D001E2" w:rsidRDefault="00D001E2" w:rsidP="00D001E2">
            <w:pPr>
              <w:spacing w:after="0" w:line="240" w:lineRule="auto"/>
              <w:jc w:val="center"/>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4</w:t>
            </w:r>
          </w:p>
        </w:tc>
      </w:tr>
      <w:tr w:rsidR="00D001E2" w:rsidRPr="00D001E2" w:rsidTr="00D001E2">
        <w:trPr>
          <w:trHeight w:val="300"/>
        </w:trPr>
        <w:tc>
          <w:tcPr>
            <w:tcW w:w="1900" w:type="dxa"/>
            <w:tcBorders>
              <w:top w:val="nil"/>
              <w:left w:val="single" w:sz="4" w:space="0" w:color="auto"/>
              <w:bottom w:val="single" w:sz="4" w:space="0" w:color="auto"/>
              <w:right w:val="single" w:sz="4" w:space="0" w:color="auto"/>
            </w:tcBorders>
            <w:shd w:val="clear" w:color="000000" w:fill="B4C6E7"/>
            <w:noWrap/>
            <w:vAlign w:val="bottom"/>
            <w:hideMark/>
          </w:tcPr>
          <w:p w:rsidR="00D001E2" w:rsidRPr="00D001E2" w:rsidRDefault="00D001E2" w:rsidP="00D001E2">
            <w:pPr>
              <w:spacing w:after="0" w:line="240" w:lineRule="auto"/>
              <w:jc w:val="left"/>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 </w:t>
            </w:r>
          </w:p>
        </w:tc>
        <w:tc>
          <w:tcPr>
            <w:tcW w:w="1100" w:type="dxa"/>
            <w:tcBorders>
              <w:top w:val="nil"/>
              <w:left w:val="nil"/>
              <w:bottom w:val="single" w:sz="4" w:space="0" w:color="auto"/>
              <w:right w:val="single" w:sz="4" w:space="0" w:color="auto"/>
            </w:tcBorders>
            <w:shd w:val="clear" w:color="000000" w:fill="5B9BD5"/>
            <w:noWrap/>
            <w:vAlign w:val="bottom"/>
            <w:hideMark/>
          </w:tcPr>
          <w:p w:rsidR="00D001E2" w:rsidRPr="00D001E2" w:rsidRDefault="00D001E2" w:rsidP="00D001E2">
            <w:pPr>
              <w:spacing w:after="0" w:line="240" w:lineRule="auto"/>
              <w:jc w:val="center"/>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 </w:t>
            </w:r>
          </w:p>
        </w:tc>
        <w:tc>
          <w:tcPr>
            <w:tcW w:w="1100" w:type="dxa"/>
            <w:tcBorders>
              <w:top w:val="nil"/>
              <w:left w:val="nil"/>
              <w:bottom w:val="single" w:sz="4" w:space="0" w:color="auto"/>
              <w:right w:val="single" w:sz="4" w:space="0" w:color="auto"/>
            </w:tcBorders>
            <w:shd w:val="clear" w:color="000000" w:fill="5B9BD5"/>
            <w:noWrap/>
            <w:vAlign w:val="bottom"/>
            <w:hideMark/>
          </w:tcPr>
          <w:p w:rsidR="00D001E2" w:rsidRPr="00D001E2" w:rsidRDefault="00D001E2" w:rsidP="00D001E2">
            <w:pPr>
              <w:spacing w:after="0" w:line="240" w:lineRule="auto"/>
              <w:jc w:val="center"/>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 </w:t>
            </w:r>
          </w:p>
        </w:tc>
        <w:tc>
          <w:tcPr>
            <w:tcW w:w="1760" w:type="dxa"/>
            <w:tcBorders>
              <w:top w:val="nil"/>
              <w:left w:val="nil"/>
              <w:bottom w:val="single" w:sz="4" w:space="0" w:color="auto"/>
              <w:right w:val="single" w:sz="4" w:space="0" w:color="auto"/>
            </w:tcBorders>
            <w:shd w:val="clear" w:color="000000" w:fill="5B9BD5"/>
            <w:noWrap/>
            <w:vAlign w:val="bottom"/>
            <w:hideMark/>
          </w:tcPr>
          <w:p w:rsidR="00D001E2" w:rsidRPr="00D001E2" w:rsidRDefault="00D001E2" w:rsidP="00D001E2">
            <w:pPr>
              <w:spacing w:after="0" w:line="240" w:lineRule="auto"/>
              <w:jc w:val="center"/>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 </w:t>
            </w:r>
          </w:p>
        </w:tc>
        <w:tc>
          <w:tcPr>
            <w:tcW w:w="1100" w:type="dxa"/>
            <w:tcBorders>
              <w:top w:val="nil"/>
              <w:left w:val="nil"/>
              <w:bottom w:val="single" w:sz="4" w:space="0" w:color="auto"/>
              <w:right w:val="single" w:sz="4" w:space="0" w:color="auto"/>
            </w:tcBorders>
            <w:shd w:val="clear" w:color="000000" w:fill="5B9BD5"/>
            <w:noWrap/>
            <w:vAlign w:val="bottom"/>
            <w:hideMark/>
          </w:tcPr>
          <w:p w:rsidR="00D001E2" w:rsidRPr="00D001E2" w:rsidRDefault="00D001E2" w:rsidP="00D001E2">
            <w:pPr>
              <w:spacing w:after="0" w:line="240" w:lineRule="auto"/>
              <w:jc w:val="center"/>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 </w:t>
            </w:r>
          </w:p>
        </w:tc>
        <w:tc>
          <w:tcPr>
            <w:tcW w:w="1100" w:type="dxa"/>
            <w:tcBorders>
              <w:top w:val="nil"/>
              <w:left w:val="nil"/>
              <w:bottom w:val="single" w:sz="4" w:space="0" w:color="auto"/>
              <w:right w:val="single" w:sz="4" w:space="0" w:color="auto"/>
            </w:tcBorders>
            <w:shd w:val="clear" w:color="000000" w:fill="5B9BD5"/>
            <w:noWrap/>
            <w:vAlign w:val="bottom"/>
            <w:hideMark/>
          </w:tcPr>
          <w:p w:rsidR="00D001E2" w:rsidRPr="00D001E2" w:rsidRDefault="00D001E2" w:rsidP="00D001E2">
            <w:pPr>
              <w:spacing w:after="0" w:line="240" w:lineRule="auto"/>
              <w:jc w:val="center"/>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 </w:t>
            </w:r>
          </w:p>
        </w:tc>
        <w:tc>
          <w:tcPr>
            <w:tcW w:w="960" w:type="dxa"/>
            <w:tcBorders>
              <w:top w:val="nil"/>
              <w:left w:val="nil"/>
              <w:bottom w:val="single" w:sz="4" w:space="0" w:color="auto"/>
              <w:right w:val="single" w:sz="4" w:space="0" w:color="auto"/>
            </w:tcBorders>
            <w:shd w:val="clear" w:color="000000" w:fill="5B9BD5"/>
            <w:noWrap/>
            <w:vAlign w:val="bottom"/>
            <w:hideMark/>
          </w:tcPr>
          <w:p w:rsidR="00D001E2" w:rsidRPr="00D001E2" w:rsidRDefault="00D001E2" w:rsidP="00D001E2">
            <w:pPr>
              <w:spacing w:after="0" w:line="240" w:lineRule="auto"/>
              <w:jc w:val="center"/>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 </w:t>
            </w:r>
          </w:p>
        </w:tc>
      </w:tr>
      <w:tr w:rsidR="00D001E2" w:rsidRPr="00D001E2" w:rsidTr="00D001E2">
        <w:trPr>
          <w:trHeight w:val="300"/>
        </w:trPr>
        <w:tc>
          <w:tcPr>
            <w:tcW w:w="1900" w:type="dxa"/>
            <w:tcBorders>
              <w:top w:val="nil"/>
              <w:left w:val="single" w:sz="4" w:space="0" w:color="auto"/>
              <w:bottom w:val="single" w:sz="4" w:space="0" w:color="auto"/>
              <w:right w:val="single" w:sz="4" w:space="0" w:color="auto"/>
            </w:tcBorders>
            <w:shd w:val="clear" w:color="000000" w:fill="B4C6E7"/>
            <w:noWrap/>
            <w:vAlign w:val="bottom"/>
            <w:hideMark/>
          </w:tcPr>
          <w:p w:rsidR="00D001E2" w:rsidRPr="00D001E2" w:rsidRDefault="00D001E2" w:rsidP="00D001E2">
            <w:pPr>
              <w:spacing w:after="0" w:line="240" w:lineRule="auto"/>
              <w:jc w:val="left"/>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Totals</w:t>
            </w:r>
          </w:p>
        </w:tc>
        <w:tc>
          <w:tcPr>
            <w:tcW w:w="1100" w:type="dxa"/>
            <w:tcBorders>
              <w:top w:val="nil"/>
              <w:left w:val="nil"/>
              <w:bottom w:val="single" w:sz="4" w:space="0" w:color="auto"/>
              <w:right w:val="single" w:sz="4" w:space="0" w:color="auto"/>
            </w:tcBorders>
            <w:shd w:val="clear" w:color="000000" w:fill="5B9BD5"/>
            <w:noWrap/>
            <w:vAlign w:val="bottom"/>
            <w:hideMark/>
          </w:tcPr>
          <w:p w:rsidR="00D001E2" w:rsidRPr="00D001E2" w:rsidRDefault="00D001E2" w:rsidP="00D001E2">
            <w:pPr>
              <w:spacing w:after="0" w:line="240" w:lineRule="auto"/>
              <w:jc w:val="center"/>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33</w:t>
            </w:r>
          </w:p>
        </w:tc>
        <w:tc>
          <w:tcPr>
            <w:tcW w:w="1100" w:type="dxa"/>
            <w:tcBorders>
              <w:top w:val="nil"/>
              <w:left w:val="nil"/>
              <w:bottom w:val="single" w:sz="4" w:space="0" w:color="auto"/>
              <w:right w:val="single" w:sz="4" w:space="0" w:color="auto"/>
            </w:tcBorders>
            <w:shd w:val="clear" w:color="000000" w:fill="5B9BD5"/>
            <w:noWrap/>
            <w:vAlign w:val="bottom"/>
            <w:hideMark/>
          </w:tcPr>
          <w:p w:rsidR="00D001E2" w:rsidRPr="00D001E2" w:rsidRDefault="00D001E2" w:rsidP="00D001E2">
            <w:pPr>
              <w:spacing w:after="0" w:line="240" w:lineRule="auto"/>
              <w:jc w:val="center"/>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27</w:t>
            </w:r>
          </w:p>
        </w:tc>
        <w:tc>
          <w:tcPr>
            <w:tcW w:w="1760" w:type="dxa"/>
            <w:tcBorders>
              <w:top w:val="nil"/>
              <w:left w:val="nil"/>
              <w:bottom w:val="single" w:sz="4" w:space="0" w:color="auto"/>
              <w:right w:val="single" w:sz="4" w:space="0" w:color="auto"/>
            </w:tcBorders>
            <w:shd w:val="clear" w:color="000000" w:fill="5B9BD5"/>
            <w:noWrap/>
            <w:vAlign w:val="bottom"/>
            <w:hideMark/>
          </w:tcPr>
          <w:p w:rsidR="00D001E2" w:rsidRPr="00D001E2" w:rsidRDefault="00D001E2" w:rsidP="00D001E2">
            <w:pPr>
              <w:spacing w:after="0" w:line="240" w:lineRule="auto"/>
              <w:jc w:val="center"/>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40</w:t>
            </w:r>
          </w:p>
        </w:tc>
        <w:tc>
          <w:tcPr>
            <w:tcW w:w="1100" w:type="dxa"/>
            <w:tcBorders>
              <w:top w:val="nil"/>
              <w:left w:val="nil"/>
              <w:bottom w:val="single" w:sz="4" w:space="0" w:color="auto"/>
              <w:right w:val="single" w:sz="4" w:space="0" w:color="auto"/>
            </w:tcBorders>
            <w:shd w:val="clear" w:color="000000" w:fill="5B9BD5"/>
            <w:noWrap/>
            <w:vAlign w:val="bottom"/>
            <w:hideMark/>
          </w:tcPr>
          <w:p w:rsidR="00D001E2" w:rsidRPr="00D001E2" w:rsidRDefault="00D001E2" w:rsidP="00D001E2">
            <w:pPr>
              <w:spacing w:after="0" w:line="240" w:lineRule="auto"/>
              <w:jc w:val="center"/>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34</w:t>
            </w:r>
          </w:p>
        </w:tc>
        <w:tc>
          <w:tcPr>
            <w:tcW w:w="1100" w:type="dxa"/>
            <w:tcBorders>
              <w:top w:val="nil"/>
              <w:left w:val="nil"/>
              <w:bottom w:val="single" w:sz="4" w:space="0" w:color="auto"/>
              <w:right w:val="single" w:sz="4" w:space="0" w:color="auto"/>
            </w:tcBorders>
            <w:shd w:val="clear" w:color="000000" w:fill="5B9BD5"/>
            <w:noWrap/>
            <w:vAlign w:val="bottom"/>
            <w:hideMark/>
          </w:tcPr>
          <w:p w:rsidR="00D001E2" w:rsidRPr="00D001E2" w:rsidRDefault="00D001E2" w:rsidP="00D001E2">
            <w:pPr>
              <w:spacing w:after="0" w:line="240" w:lineRule="auto"/>
              <w:jc w:val="center"/>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26</w:t>
            </w:r>
          </w:p>
        </w:tc>
        <w:tc>
          <w:tcPr>
            <w:tcW w:w="960" w:type="dxa"/>
            <w:tcBorders>
              <w:top w:val="nil"/>
              <w:left w:val="nil"/>
              <w:bottom w:val="single" w:sz="4" w:space="0" w:color="auto"/>
              <w:right w:val="single" w:sz="4" w:space="0" w:color="auto"/>
            </w:tcBorders>
            <w:shd w:val="clear" w:color="000000" w:fill="5B9BD5"/>
            <w:noWrap/>
            <w:vAlign w:val="bottom"/>
            <w:hideMark/>
          </w:tcPr>
          <w:p w:rsidR="00D001E2" w:rsidRPr="00D001E2" w:rsidRDefault="00D001E2" w:rsidP="00D001E2">
            <w:pPr>
              <w:spacing w:after="0" w:line="240" w:lineRule="auto"/>
              <w:jc w:val="center"/>
              <w:rPr>
                <w:rFonts w:ascii="Calibri" w:eastAsia="Times New Roman" w:hAnsi="Calibri" w:cs="Calibri"/>
                <w:b/>
                <w:bCs/>
                <w:color w:val="000000"/>
                <w:sz w:val="22"/>
                <w:szCs w:val="22"/>
                <w:lang w:eastAsia="en-GB"/>
              </w:rPr>
            </w:pPr>
            <w:r w:rsidRPr="00D001E2">
              <w:rPr>
                <w:rFonts w:ascii="Calibri" w:eastAsia="Times New Roman" w:hAnsi="Calibri" w:cs="Calibri"/>
                <w:b/>
                <w:bCs/>
                <w:color w:val="000000"/>
                <w:sz w:val="22"/>
                <w:szCs w:val="22"/>
                <w:lang w:eastAsia="en-GB"/>
              </w:rPr>
              <w:t>35</w:t>
            </w:r>
          </w:p>
        </w:tc>
      </w:tr>
      <w:tr w:rsidR="00D001E2" w:rsidRPr="00D001E2" w:rsidTr="00D001E2">
        <w:trPr>
          <w:trHeight w:val="300"/>
        </w:trPr>
        <w:tc>
          <w:tcPr>
            <w:tcW w:w="1900" w:type="dxa"/>
            <w:tcBorders>
              <w:top w:val="nil"/>
              <w:left w:val="nil"/>
              <w:bottom w:val="nil"/>
              <w:right w:val="nil"/>
            </w:tcBorders>
            <w:shd w:val="clear" w:color="auto" w:fill="auto"/>
            <w:noWrap/>
            <w:vAlign w:val="bottom"/>
            <w:hideMark/>
          </w:tcPr>
          <w:p w:rsidR="00D001E2" w:rsidRPr="00D001E2" w:rsidRDefault="00D001E2" w:rsidP="00D001E2">
            <w:pPr>
              <w:spacing w:after="0" w:line="240" w:lineRule="auto"/>
              <w:jc w:val="center"/>
              <w:rPr>
                <w:rFonts w:ascii="Calibri" w:eastAsia="Times New Roman" w:hAnsi="Calibri" w:cs="Calibri"/>
                <w:b/>
                <w:bCs/>
                <w:color w:val="000000"/>
                <w:sz w:val="22"/>
                <w:szCs w:val="22"/>
                <w:lang w:eastAsia="en-GB"/>
              </w:rPr>
            </w:pPr>
          </w:p>
        </w:tc>
        <w:tc>
          <w:tcPr>
            <w:tcW w:w="1100" w:type="dxa"/>
            <w:tcBorders>
              <w:top w:val="nil"/>
              <w:left w:val="nil"/>
              <w:bottom w:val="nil"/>
              <w:right w:val="nil"/>
            </w:tcBorders>
            <w:shd w:val="clear" w:color="auto" w:fill="auto"/>
            <w:noWrap/>
            <w:vAlign w:val="bottom"/>
            <w:hideMark/>
          </w:tcPr>
          <w:p w:rsidR="00D001E2" w:rsidRPr="00D001E2" w:rsidRDefault="00D001E2" w:rsidP="00D001E2">
            <w:pPr>
              <w:spacing w:after="0" w:line="240" w:lineRule="auto"/>
              <w:jc w:val="left"/>
              <w:rPr>
                <w:rFonts w:ascii="Times New Roman" w:eastAsia="Times New Roman" w:hAnsi="Times New Roman" w:cs="Times New Roman"/>
                <w:lang w:eastAsia="en-GB"/>
              </w:rPr>
            </w:pPr>
          </w:p>
        </w:tc>
        <w:tc>
          <w:tcPr>
            <w:tcW w:w="1100" w:type="dxa"/>
            <w:tcBorders>
              <w:top w:val="nil"/>
              <w:left w:val="nil"/>
              <w:bottom w:val="nil"/>
              <w:right w:val="nil"/>
            </w:tcBorders>
            <w:shd w:val="clear" w:color="auto" w:fill="auto"/>
            <w:noWrap/>
            <w:vAlign w:val="bottom"/>
            <w:hideMark/>
          </w:tcPr>
          <w:p w:rsidR="00D001E2" w:rsidRPr="00D001E2" w:rsidRDefault="00D001E2" w:rsidP="00D001E2">
            <w:pPr>
              <w:spacing w:after="0" w:line="240" w:lineRule="auto"/>
              <w:jc w:val="center"/>
              <w:rPr>
                <w:rFonts w:ascii="Times New Roman" w:eastAsia="Times New Roman" w:hAnsi="Times New Roman" w:cs="Times New Roman"/>
                <w:lang w:eastAsia="en-GB"/>
              </w:rPr>
            </w:pPr>
          </w:p>
        </w:tc>
        <w:tc>
          <w:tcPr>
            <w:tcW w:w="1760" w:type="dxa"/>
            <w:tcBorders>
              <w:top w:val="nil"/>
              <w:left w:val="nil"/>
              <w:bottom w:val="nil"/>
              <w:right w:val="nil"/>
            </w:tcBorders>
            <w:shd w:val="clear" w:color="auto" w:fill="auto"/>
            <w:noWrap/>
            <w:vAlign w:val="bottom"/>
            <w:hideMark/>
          </w:tcPr>
          <w:p w:rsidR="00D001E2" w:rsidRPr="00D001E2" w:rsidRDefault="00D001E2" w:rsidP="00D001E2">
            <w:pPr>
              <w:spacing w:after="0" w:line="240" w:lineRule="auto"/>
              <w:jc w:val="center"/>
              <w:rPr>
                <w:rFonts w:ascii="Times New Roman" w:eastAsia="Times New Roman" w:hAnsi="Times New Roman" w:cs="Times New Roman"/>
                <w:lang w:eastAsia="en-GB"/>
              </w:rPr>
            </w:pPr>
          </w:p>
        </w:tc>
        <w:tc>
          <w:tcPr>
            <w:tcW w:w="1100" w:type="dxa"/>
            <w:tcBorders>
              <w:top w:val="nil"/>
              <w:left w:val="nil"/>
              <w:bottom w:val="nil"/>
              <w:right w:val="nil"/>
            </w:tcBorders>
            <w:shd w:val="clear" w:color="auto" w:fill="auto"/>
            <w:noWrap/>
            <w:vAlign w:val="bottom"/>
            <w:hideMark/>
          </w:tcPr>
          <w:p w:rsidR="00D001E2" w:rsidRPr="00D001E2" w:rsidRDefault="00D001E2" w:rsidP="00D001E2">
            <w:pPr>
              <w:spacing w:after="0" w:line="240" w:lineRule="auto"/>
              <w:jc w:val="center"/>
              <w:rPr>
                <w:rFonts w:ascii="Times New Roman" w:eastAsia="Times New Roman" w:hAnsi="Times New Roman" w:cs="Times New Roman"/>
                <w:lang w:eastAsia="en-GB"/>
              </w:rPr>
            </w:pPr>
          </w:p>
        </w:tc>
        <w:tc>
          <w:tcPr>
            <w:tcW w:w="1100" w:type="dxa"/>
            <w:tcBorders>
              <w:top w:val="nil"/>
              <w:left w:val="nil"/>
              <w:bottom w:val="nil"/>
              <w:right w:val="nil"/>
            </w:tcBorders>
            <w:shd w:val="clear" w:color="auto" w:fill="auto"/>
            <w:noWrap/>
            <w:vAlign w:val="bottom"/>
            <w:hideMark/>
          </w:tcPr>
          <w:p w:rsidR="00D001E2" w:rsidRPr="00D001E2" w:rsidRDefault="00D001E2" w:rsidP="00D001E2">
            <w:pPr>
              <w:spacing w:after="0" w:line="240" w:lineRule="auto"/>
              <w:jc w:val="center"/>
              <w:rPr>
                <w:rFonts w:ascii="Times New Roman" w:eastAsia="Times New Roman" w:hAnsi="Times New Roman" w:cs="Times New Roman"/>
                <w:lang w:eastAsia="en-GB"/>
              </w:rPr>
            </w:pPr>
          </w:p>
        </w:tc>
        <w:tc>
          <w:tcPr>
            <w:tcW w:w="960" w:type="dxa"/>
            <w:tcBorders>
              <w:top w:val="nil"/>
              <w:left w:val="nil"/>
              <w:bottom w:val="nil"/>
              <w:right w:val="nil"/>
            </w:tcBorders>
            <w:shd w:val="clear" w:color="auto" w:fill="auto"/>
            <w:noWrap/>
            <w:vAlign w:val="bottom"/>
            <w:hideMark/>
          </w:tcPr>
          <w:p w:rsidR="00D001E2" w:rsidRPr="00D001E2" w:rsidRDefault="00D001E2" w:rsidP="00D001E2">
            <w:pPr>
              <w:spacing w:after="0" w:line="240" w:lineRule="auto"/>
              <w:jc w:val="center"/>
              <w:rPr>
                <w:rFonts w:ascii="Times New Roman" w:eastAsia="Times New Roman" w:hAnsi="Times New Roman" w:cs="Times New Roman"/>
                <w:lang w:eastAsia="en-GB"/>
              </w:rPr>
            </w:pPr>
          </w:p>
        </w:tc>
      </w:tr>
    </w:tbl>
    <w:p w:rsidR="0093451C" w:rsidRDefault="0093451C" w:rsidP="0093451C"/>
    <w:p w:rsidR="0093451C" w:rsidRDefault="008E719E" w:rsidP="0093451C">
      <w:r>
        <w:t xml:space="preserve">The table seems to suggest that </w:t>
      </w:r>
      <w:proofErr w:type="spellStart"/>
      <w:r>
        <w:t>Indesit</w:t>
      </w:r>
      <w:proofErr w:type="spellEnd"/>
      <w:r>
        <w:t xml:space="preserve"> is the dishwasher most preferred to meet the objectives required</w:t>
      </w:r>
      <w:r w:rsidR="00A81022">
        <w:t xml:space="preserve"> by scoring 40, which is 6 higher than the next highest being the Essentials dishwasher</w:t>
      </w:r>
      <w:r>
        <w:t>, however this method alone is to crude and could be hiding flaws in the criteria scored. The application of weighting the importance of the given criteria may give a different result. The group continues with the analysis to fine tune the results.</w:t>
      </w:r>
    </w:p>
    <w:p w:rsidR="0026785C" w:rsidRPr="0093451C" w:rsidRDefault="0026785C" w:rsidP="0093451C"/>
    <w:p w:rsidR="00B6483C" w:rsidRDefault="00222BAE" w:rsidP="004411A0">
      <w:pPr>
        <w:pStyle w:val="Heading1"/>
      </w:pPr>
      <w:bookmarkStart w:id="11" w:name="_Toc498976886"/>
      <w:r>
        <w:t>4.4 Weighting the criteria</w:t>
      </w:r>
      <w:bookmarkEnd w:id="11"/>
    </w:p>
    <w:p w:rsidR="00222BAE" w:rsidRDefault="00D43AAC" w:rsidP="00222BAE">
      <w:r>
        <w:t xml:space="preserve">The groups chosen criteria is now given weighting. The weighting is done by giving importance to the criteria by allocating a percentage of importance to each of the criteria. Once the weighting has been allocated to the criteria, the score is then multiplied by the weighting of every criteria scored for each dishwasher. The sum of the new combined scores </w:t>
      </w:r>
      <w:r w:rsidR="00CE512D">
        <w:t>gives a more accurate picture, however the scores highlights possible unimportant criteria thus making an even more accurate calculation possible.</w:t>
      </w:r>
      <w:r w:rsidR="00606D91">
        <w:t xml:space="preserve"> The Essentials dishwasher was the suggested </w:t>
      </w:r>
      <w:r w:rsidR="0026785C">
        <w:t>choice to make from the results of the analysis done by weighting the scores, f</w:t>
      </w:r>
      <w:r w:rsidR="00606D91">
        <w:t>igure 3 illustrates what was done.</w:t>
      </w:r>
    </w:p>
    <w:p w:rsidR="0026785C" w:rsidRDefault="0026785C" w:rsidP="00222BAE"/>
    <w:p w:rsidR="0026785C" w:rsidRDefault="0026785C" w:rsidP="00222BAE"/>
    <w:p w:rsidR="0026785C" w:rsidRDefault="0026785C" w:rsidP="00222BAE"/>
    <w:p w:rsidR="0026785C" w:rsidRPr="00222BAE" w:rsidRDefault="0026785C" w:rsidP="00222BAE"/>
    <w:p w:rsidR="00431E9E" w:rsidRDefault="00606D91" w:rsidP="004411A0">
      <w:pPr>
        <w:pStyle w:val="Heading1"/>
      </w:pPr>
      <w:bookmarkStart w:id="12" w:name="_Toc498976887"/>
      <w:r>
        <w:t>4.5 Figure 3</w:t>
      </w:r>
      <w:bookmarkEnd w:id="12"/>
    </w:p>
    <w:p w:rsidR="00606D91" w:rsidRDefault="00606D91" w:rsidP="00606D91"/>
    <w:p w:rsidR="00C6256C" w:rsidRDefault="007875C2" w:rsidP="00606D91">
      <w:r>
        <w:fldChar w:fldCharType="begin"/>
      </w:r>
      <w:r>
        <w:instrText xml:space="preserve"> LINK </w:instrText>
      </w:r>
      <w:r w:rsidR="00C6256C">
        <w:instrText xml:space="preserve">Excel.Sheet.12 "C:\\Users\\Aarron D\\Documents\\mcda sensitivity analysis.xlsx" Sheet1!R15C10:R29C18 </w:instrText>
      </w:r>
      <w:r>
        <w:instrText xml:space="preserve">\a \f 5 \h  \* MERGEFORMAT </w:instrText>
      </w:r>
      <w:r w:rsidR="00C6256C">
        <w:fldChar w:fldCharType="separate"/>
      </w:r>
    </w:p>
    <w:tbl>
      <w:tblPr>
        <w:tblStyle w:val="TableGrid"/>
        <w:tblW w:w="8650" w:type="dxa"/>
        <w:tblLook w:val="04A0" w:firstRow="1" w:lastRow="0" w:firstColumn="1" w:lastColumn="0" w:noHBand="0" w:noVBand="1"/>
      </w:tblPr>
      <w:tblGrid>
        <w:gridCol w:w="1360"/>
        <w:gridCol w:w="960"/>
        <w:gridCol w:w="760"/>
        <w:gridCol w:w="820"/>
        <w:gridCol w:w="1028"/>
        <w:gridCol w:w="700"/>
        <w:gridCol w:w="780"/>
        <w:gridCol w:w="1340"/>
        <w:gridCol w:w="1070"/>
      </w:tblGrid>
      <w:tr w:rsidR="00C6256C" w:rsidRPr="00C6256C" w:rsidTr="00C6256C">
        <w:trPr>
          <w:divId w:val="2077390522"/>
          <w:trHeight w:val="300"/>
        </w:trPr>
        <w:tc>
          <w:tcPr>
            <w:tcW w:w="1360" w:type="dxa"/>
            <w:noWrap/>
            <w:hideMark/>
          </w:tcPr>
          <w:p w:rsidR="00C6256C" w:rsidRPr="00C6256C" w:rsidRDefault="00C6256C" w:rsidP="00C6256C">
            <w:pPr>
              <w:rPr>
                <w:b/>
                <w:bCs/>
              </w:rPr>
            </w:pPr>
            <w:r w:rsidRPr="00C6256C">
              <w:rPr>
                <w:b/>
                <w:bCs/>
              </w:rPr>
              <w:t>Weighted Score</w:t>
            </w:r>
          </w:p>
        </w:tc>
        <w:tc>
          <w:tcPr>
            <w:tcW w:w="960" w:type="dxa"/>
            <w:noWrap/>
            <w:hideMark/>
          </w:tcPr>
          <w:p w:rsidR="00C6256C" w:rsidRPr="00C6256C" w:rsidRDefault="00C6256C" w:rsidP="00C6256C">
            <w:pPr>
              <w:rPr>
                <w:b/>
                <w:bCs/>
              </w:rPr>
            </w:pPr>
          </w:p>
        </w:tc>
        <w:tc>
          <w:tcPr>
            <w:tcW w:w="760" w:type="dxa"/>
            <w:noWrap/>
            <w:hideMark/>
          </w:tcPr>
          <w:p w:rsidR="00C6256C" w:rsidRPr="00C6256C" w:rsidRDefault="00C6256C" w:rsidP="00C6256C"/>
        </w:tc>
        <w:tc>
          <w:tcPr>
            <w:tcW w:w="820" w:type="dxa"/>
            <w:noWrap/>
            <w:hideMark/>
          </w:tcPr>
          <w:p w:rsidR="00C6256C" w:rsidRPr="00C6256C" w:rsidRDefault="00C6256C" w:rsidP="00C6256C"/>
        </w:tc>
        <w:tc>
          <w:tcPr>
            <w:tcW w:w="960" w:type="dxa"/>
            <w:noWrap/>
            <w:hideMark/>
          </w:tcPr>
          <w:p w:rsidR="00C6256C" w:rsidRPr="00C6256C" w:rsidRDefault="00C6256C" w:rsidP="00C6256C"/>
        </w:tc>
        <w:tc>
          <w:tcPr>
            <w:tcW w:w="700" w:type="dxa"/>
            <w:noWrap/>
            <w:hideMark/>
          </w:tcPr>
          <w:p w:rsidR="00C6256C" w:rsidRPr="00C6256C" w:rsidRDefault="00C6256C" w:rsidP="00C6256C"/>
        </w:tc>
        <w:tc>
          <w:tcPr>
            <w:tcW w:w="780" w:type="dxa"/>
            <w:noWrap/>
            <w:hideMark/>
          </w:tcPr>
          <w:p w:rsidR="00C6256C" w:rsidRPr="00C6256C" w:rsidRDefault="00C6256C" w:rsidP="00C6256C"/>
        </w:tc>
        <w:tc>
          <w:tcPr>
            <w:tcW w:w="1340" w:type="dxa"/>
            <w:noWrap/>
            <w:hideMark/>
          </w:tcPr>
          <w:p w:rsidR="00C6256C" w:rsidRPr="00C6256C" w:rsidRDefault="00C6256C" w:rsidP="00C6256C"/>
        </w:tc>
        <w:tc>
          <w:tcPr>
            <w:tcW w:w="970" w:type="dxa"/>
            <w:noWrap/>
            <w:hideMark/>
          </w:tcPr>
          <w:p w:rsidR="00C6256C" w:rsidRPr="00C6256C" w:rsidRDefault="00C6256C" w:rsidP="00C6256C"/>
        </w:tc>
      </w:tr>
      <w:tr w:rsidR="00C6256C" w:rsidRPr="00C6256C" w:rsidTr="00C6256C">
        <w:trPr>
          <w:divId w:val="2077390522"/>
          <w:trHeight w:val="300"/>
        </w:trPr>
        <w:tc>
          <w:tcPr>
            <w:tcW w:w="1360" w:type="dxa"/>
            <w:noWrap/>
            <w:hideMark/>
          </w:tcPr>
          <w:p w:rsidR="00C6256C" w:rsidRPr="00C6256C" w:rsidRDefault="00C6256C" w:rsidP="00C6256C">
            <w:pPr>
              <w:rPr>
                <w:b/>
                <w:bCs/>
              </w:rPr>
            </w:pPr>
            <w:r w:rsidRPr="00C6256C">
              <w:rPr>
                <w:b/>
                <w:bCs/>
              </w:rPr>
              <w:t>Dishwasher</w:t>
            </w:r>
          </w:p>
        </w:tc>
        <w:tc>
          <w:tcPr>
            <w:tcW w:w="960" w:type="dxa"/>
            <w:noWrap/>
            <w:hideMark/>
          </w:tcPr>
          <w:p w:rsidR="00C6256C" w:rsidRPr="00C6256C" w:rsidRDefault="00C6256C" w:rsidP="00C6256C">
            <w:pPr>
              <w:rPr>
                <w:b/>
                <w:bCs/>
              </w:rPr>
            </w:pPr>
            <w:r w:rsidRPr="00C6256C">
              <w:rPr>
                <w:b/>
                <w:bCs/>
              </w:rPr>
              <w:t>Hotpoint</w:t>
            </w:r>
          </w:p>
        </w:tc>
        <w:tc>
          <w:tcPr>
            <w:tcW w:w="760" w:type="dxa"/>
            <w:noWrap/>
            <w:hideMark/>
          </w:tcPr>
          <w:p w:rsidR="00C6256C" w:rsidRPr="00C6256C" w:rsidRDefault="00C6256C" w:rsidP="00C6256C">
            <w:pPr>
              <w:rPr>
                <w:b/>
                <w:bCs/>
              </w:rPr>
            </w:pPr>
            <w:r w:rsidRPr="00C6256C">
              <w:rPr>
                <w:b/>
                <w:bCs/>
              </w:rPr>
              <w:t>Bosch</w:t>
            </w:r>
          </w:p>
        </w:tc>
        <w:tc>
          <w:tcPr>
            <w:tcW w:w="820" w:type="dxa"/>
            <w:noWrap/>
            <w:hideMark/>
          </w:tcPr>
          <w:p w:rsidR="00C6256C" w:rsidRPr="00C6256C" w:rsidRDefault="00C6256C" w:rsidP="00C6256C">
            <w:pPr>
              <w:rPr>
                <w:b/>
                <w:bCs/>
              </w:rPr>
            </w:pPr>
            <w:proofErr w:type="spellStart"/>
            <w:r w:rsidRPr="00C6256C">
              <w:rPr>
                <w:b/>
                <w:bCs/>
              </w:rPr>
              <w:t>Indesit</w:t>
            </w:r>
            <w:proofErr w:type="spellEnd"/>
          </w:p>
        </w:tc>
        <w:tc>
          <w:tcPr>
            <w:tcW w:w="960" w:type="dxa"/>
            <w:noWrap/>
            <w:hideMark/>
          </w:tcPr>
          <w:p w:rsidR="00C6256C" w:rsidRPr="00C6256C" w:rsidRDefault="00C6256C" w:rsidP="00C6256C">
            <w:pPr>
              <w:rPr>
                <w:b/>
                <w:bCs/>
              </w:rPr>
            </w:pPr>
            <w:r w:rsidRPr="00C6256C">
              <w:rPr>
                <w:b/>
                <w:bCs/>
              </w:rPr>
              <w:t>Essentials</w:t>
            </w:r>
          </w:p>
        </w:tc>
        <w:tc>
          <w:tcPr>
            <w:tcW w:w="700" w:type="dxa"/>
            <w:noWrap/>
            <w:hideMark/>
          </w:tcPr>
          <w:p w:rsidR="00C6256C" w:rsidRPr="00C6256C" w:rsidRDefault="00C6256C" w:rsidP="00C6256C">
            <w:pPr>
              <w:rPr>
                <w:b/>
                <w:bCs/>
              </w:rPr>
            </w:pPr>
            <w:proofErr w:type="spellStart"/>
            <w:r w:rsidRPr="00C6256C">
              <w:rPr>
                <w:b/>
                <w:bCs/>
              </w:rPr>
              <w:t>Beko</w:t>
            </w:r>
            <w:proofErr w:type="spellEnd"/>
          </w:p>
        </w:tc>
        <w:tc>
          <w:tcPr>
            <w:tcW w:w="780" w:type="dxa"/>
            <w:noWrap/>
            <w:hideMark/>
          </w:tcPr>
          <w:p w:rsidR="00C6256C" w:rsidRPr="00C6256C" w:rsidRDefault="00C6256C" w:rsidP="00C6256C">
            <w:pPr>
              <w:rPr>
                <w:b/>
                <w:bCs/>
              </w:rPr>
            </w:pPr>
            <w:r w:rsidRPr="00C6256C">
              <w:rPr>
                <w:b/>
                <w:bCs/>
              </w:rPr>
              <w:t>Miele</w:t>
            </w:r>
          </w:p>
        </w:tc>
        <w:tc>
          <w:tcPr>
            <w:tcW w:w="1340" w:type="dxa"/>
            <w:noWrap/>
            <w:hideMark/>
          </w:tcPr>
          <w:p w:rsidR="00C6256C" w:rsidRPr="00C6256C" w:rsidRDefault="00C6256C" w:rsidP="00C6256C">
            <w:pPr>
              <w:rPr>
                <w:b/>
                <w:bCs/>
              </w:rPr>
            </w:pPr>
            <w:r w:rsidRPr="00C6256C">
              <w:rPr>
                <w:b/>
                <w:bCs/>
              </w:rPr>
              <w:t> </w:t>
            </w:r>
          </w:p>
        </w:tc>
        <w:tc>
          <w:tcPr>
            <w:tcW w:w="970" w:type="dxa"/>
            <w:noWrap/>
            <w:hideMark/>
          </w:tcPr>
          <w:p w:rsidR="00C6256C" w:rsidRPr="00C6256C" w:rsidRDefault="00C6256C" w:rsidP="00C6256C">
            <w:pPr>
              <w:rPr>
                <w:b/>
                <w:bCs/>
              </w:rPr>
            </w:pPr>
            <w:r w:rsidRPr="00C6256C">
              <w:rPr>
                <w:b/>
                <w:bCs/>
              </w:rPr>
              <w:t>Weighting</w:t>
            </w:r>
          </w:p>
        </w:tc>
      </w:tr>
      <w:tr w:rsidR="00C6256C" w:rsidRPr="00C6256C" w:rsidTr="00C6256C">
        <w:trPr>
          <w:divId w:val="2077390522"/>
          <w:trHeight w:val="300"/>
        </w:trPr>
        <w:tc>
          <w:tcPr>
            <w:tcW w:w="1360" w:type="dxa"/>
            <w:noWrap/>
            <w:hideMark/>
          </w:tcPr>
          <w:p w:rsidR="00C6256C" w:rsidRPr="00C6256C" w:rsidRDefault="00C6256C" w:rsidP="00C6256C">
            <w:pPr>
              <w:rPr>
                <w:b/>
                <w:bCs/>
              </w:rPr>
            </w:pPr>
            <w:r w:rsidRPr="00C6256C">
              <w:rPr>
                <w:b/>
                <w:bCs/>
              </w:rPr>
              <w:t>Water use</w:t>
            </w:r>
          </w:p>
        </w:tc>
        <w:tc>
          <w:tcPr>
            <w:tcW w:w="960" w:type="dxa"/>
            <w:noWrap/>
            <w:hideMark/>
          </w:tcPr>
          <w:p w:rsidR="00C6256C" w:rsidRPr="00C6256C" w:rsidRDefault="00C6256C" w:rsidP="00C6256C">
            <w:pPr>
              <w:rPr>
                <w:b/>
                <w:bCs/>
              </w:rPr>
            </w:pPr>
            <w:r w:rsidRPr="00C6256C">
              <w:rPr>
                <w:b/>
                <w:bCs/>
              </w:rPr>
              <w:t>0.3</w:t>
            </w:r>
          </w:p>
        </w:tc>
        <w:tc>
          <w:tcPr>
            <w:tcW w:w="760" w:type="dxa"/>
            <w:noWrap/>
            <w:hideMark/>
          </w:tcPr>
          <w:p w:rsidR="00C6256C" w:rsidRPr="00C6256C" w:rsidRDefault="00C6256C" w:rsidP="00C6256C">
            <w:pPr>
              <w:rPr>
                <w:b/>
                <w:bCs/>
              </w:rPr>
            </w:pPr>
            <w:r w:rsidRPr="00C6256C">
              <w:rPr>
                <w:b/>
                <w:bCs/>
              </w:rPr>
              <w:t>0.1</w:t>
            </w:r>
          </w:p>
        </w:tc>
        <w:tc>
          <w:tcPr>
            <w:tcW w:w="820" w:type="dxa"/>
            <w:noWrap/>
            <w:hideMark/>
          </w:tcPr>
          <w:p w:rsidR="00C6256C" w:rsidRPr="00C6256C" w:rsidRDefault="00C6256C" w:rsidP="00C6256C">
            <w:pPr>
              <w:rPr>
                <w:b/>
                <w:bCs/>
              </w:rPr>
            </w:pPr>
            <w:r w:rsidRPr="00C6256C">
              <w:rPr>
                <w:b/>
                <w:bCs/>
              </w:rPr>
              <w:t>0.3</w:t>
            </w:r>
          </w:p>
        </w:tc>
        <w:tc>
          <w:tcPr>
            <w:tcW w:w="960" w:type="dxa"/>
            <w:noWrap/>
            <w:hideMark/>
          </w:tcPr>
          <w:p w:rsidR="00C6256C" w:rsidRPr="00C6256C" w:rsidRDefault="00C6256C" w:rsidP="00C6256C">
            <w:pPr>
              <w:rPr>
                <w:b/>
                <w:bCs/>
              </w:rPr>
            </w:pPr>
            <w:r w:rsidRPr="00C6256C">
              <w:rPr>
                <w:b/>
                <w:bCs/>
              </w:rPr>
              <w:t>0.3</w:t>
            </w:r>
          </w:p>
        </w:tc>
        <w:tc>
          <w:tcPr>
            <w:tcW w:w="700" w:type="dxa"/>
            <w:noWrap/>
            <w:hideMark/>
          </w:tcPr>
          <w:p w:rsidR="00C6256C" w:rsidRPr="00C6256C" w:rsidRDefault="00C6256C" w:rsidP="00C6256C">
            <w:pPr>
              <w:rPr>
                <w:b/>
                <w:bCs/>
              </w:rPr>
            </w:pPr>
            <w:r w:rsidRPr="00C6256C">
              <w:rPr>
                <w:b/>
                <w:bCs/>
              </w:rPr>
              <w:t>0.1</w:t>
            </w:r>
          </w:p>
        </w:tc>
        <w:tc>
          <w:tcPr>
            <w:tcW w:w="780" w:type="dxa"/>
            <w:noWrap/>
            <w:hideMark/>
          </w:tcPr>
          <w:p w:rsidR="00C6256C" w:rsidRPr="00C6256C" w:rsidRDefault="00C6256C" w:rsidP="00C6256C">
            <w:pPr>
              <w:rPr>
                <w:b/>
                <w:bCs/>
              </w:rPr>
            </w:pPr>
            <w:r w:rsidRPr="00C6256C">
              <w:rPr>
                <w:b/>
                <w:bCs/>
              </w:rPr>
              <w:t>0.3</w:t>
            </w:r>
          </w:p>
        </w:tc>
        <w:tc>
          <w:tcPr>
            <w:tcW w:w="1340" w:type="dxa"/>
            <w:noWrap/>
            <w:hideMark/>
          </w:tcPr>
          <w:p w:rsidR="00C6256C" w:rsidRPr="00C6256C" w:rsidRDefault="00C6256C" w:rsidP="00C6256C">
            <w:pPr>
              <w:rPr>
                <w:b/>
                <w:bCs/>
              </w:rPr>
            </w:pPr>
            <w:r w:rsidRPr="00C6256C">
              <w:rPr>
                <w:b/>
                <w:bCs/>
              </w:rPr>
              <w:t>Water use</w:t>
            </w:r>
          </w:p>
        </w:tc>
        <w:tc>
          <w:tcPr>
            <w:tcW w:w="970" w:type="dxa"/>
            <w:noWrap/>
            <w:hideMark/>
          </w:tcPr>
          <w:p w:rsidR="00C6256C" w:rsidRPr="00C6256C" w:rsidRDefault="00C6256C" w:rsidP="00C6256C">
            <w:pPr>
              <w:rPr>
                <w:b/>
                <w:bCs/>
              </w:rPr>
            </w:pPr>
            <w:r w:rsidRPr="00C6256C">
              <w:rPr>
                <w:b/>
                <w:bCs/>
              </w:rPr>
              <w:t>10%</w:t>
            </w:r>
          </w:p>
        </w:tc>
      </w:tr>
      <w:tr w:rsidR="00C6256C" w:rsidRPr="00C6256C" w:rsidTr="00C6256C">
        <w:trPr>
          <w:divId w:val="2077390522"/>
          <w:trHeight w:val="300"/>
        </w:trPr>
        <w:tc>
          <w:tcPr>
            <w:tcW w:w="1360" w:type="dxa"/>
            <w:noWrap/>
            <w:hideMark/>
          </w:tcPr>
          <w:p w:rsidR="00C6256C" w:rsidRPr="00C6256C" w:rsidRDefault="00C6256C" w:rsidP="00C6256C">
            <w:pPr>
              <w:rPr>
                <w:b/>
                <w:bCs/>
              </w:rPr>
            </w:pPr>
            <w:r w:rsidRPr="00C6256C">
              <w:rPr>
                <w:b/>
                <w:bCs/>
              </w:rPr>
              <w:t>Energy</w:t>
            </w:r>
          </w:p>
        </w:tc>
        <w:tc>
          <w:tcPr>
            <w:tcW w:w="960" w:type="dxa"/>
            <w:noWrap/>
            <w:hideMark/>
          </w:tcPr>
          <w:p w:rsidR="00C6256C" w:rsidRPr="00C6256C" w:rsidRDefault="00C6256C" w:rsidP="00C6256C">
            <w:pPr>
              <w:rPr>
                <w:b/>
                <w:bCs/>
              </w:rPr>
            </w:pPr>
            <w:r w:rsidRPr="00C6256C">
              <w:rPr>
                <w:b/>
                <w:bCs/>
              </w:rPr>
              <w:t>0.4</w:t>
            </w:r>
          </w:p>
        </w:tc>
        <w:tc>
          <w:tcPr>
            <w:tcW w:w="760" w:type="dxa"/>
            <w:noWrap/>
            <w:hideMark/>
          </w:tcPr>
          <w:p w:rsidR="00C6256C" w:rsidRPr="00C6256C" w:rsidRDefault="00C6256C" w:rsidP="00C6256C">
            <w:pPr>
              <w:rPr>
                <w:b/>
                <w:bCs/>
              </w:rPr>
            </w:pPr>
            <w:r w:rsidRPr="00C6256C">
              <w:rPr>
                <w:b/>
                <w:bCs/>
              </w:rPr>
              <w:t>0.3</w:t>
            </w:r>
          </w:p>
        </w:tc>
        <w:tc>
          <w:tcPr>
            <w:tcW w:w="820" w:type="dxa"/>
            <w:noWrap/>
            <w:hideMark/>
          </w:tcPr>
          <w:p w:rsidR="00C6256C" w:rsidRPr="00C6256C" w:rsidRDefault="00C6256C" w:rsidP="00C6256C">
            <w:pPr>
              <w:rPr>
                <w:b/>
                <w:bCs/>
              </w:rPr>
            </w:pPr>
            <w:r w:rsidRPr="00C6256C">
              <w:rPr>
                <w:b/>
                <w:bCs/>
              </w:rPr>
              <w:t>0.4</w:t>
            </w:r>
          </w:p>
        </w:tc>
        <w:tc>
          <w:tcPr>
            <w:tcW w:w="960" w:type="dxa"/>
            <w:noWrap/>
            <w:hideMark/>
          </w:tcPr>
          <w:p w:rsidR="00C6256C" w:rsidRPr="00C6256C" w:rsidRDefault="00C6256C" w:rsidP="00C6256C">
            <w:pPr>
              <w:rPr>
                <w:b/>
                <w:bCs/>
              </w:rPr>
            </w:pPr>
            <w:r w:rsidRPr="00C6256C">
              <w:rPr>
                <w:b/>
                <w:bCs/>
              </w:rPr>
              <w:t>0.4</w:t>
            </w:r>
          </w:p>
        </w:tc>
        <w:tc>
          <w:tcPr>
            <w:tcW w:w="700" w:type="dxa"/>
            <w:noWrap/>
            <w:hideMark/>
          </w:tcPr>
          <w:p w:rsidR="00C6256C" w:rsidRPr="00C6256C" w:rsidRDefault="00C6256C" w:rsidP="00C6256C">
            <w:pPr>
              <w:rPr>
                <w:b/>
                <w:bCs/>
              </w:rPr>
            </w:pPr>
            <w:r w:rsidRPr="00C6256C">
              <w:rPr>
                <w:b/>
                <w:bCs/>
              </w:rPr>
              <w:t>0.3</w:t>
            </w:r>
          </w:p>
        </w:tc>
        <w:tc>
          <w:tcPr>
            <w:tcW w:w="780" w:type="dxa"/>
            <w:noWrap/>
            <w:hideMark/>
          </w:tcPr>
          <w:p w:rsidR="00C6256C" w:rsidRPr="00C6256C" w:rsidRDefault="00C6256C" w:rsidP="00C6256C">
            <w:pPr>
              <w:rPr>
                <w:b/>
                <w:bCs/>
              </w:rPr>
            </w:pPr>
            <w:r w:rsidRPr="00C6256C">
              <w:rPr>
                <w:b/>
                <w:bCs/>
              </w:rPr>
              <w:t>0.5</w:t>
            </w:r>
          </w:p>
        </w:tc>
        <w:tc>
          <w:tcPr>
            <w:tcW w:w="1340" w:type="dxa"/>
            <w:noWrap/>
            <w:hideMark/>
          </w:tcPr>
          <w:p w:rsidR="00C6256C" w:rsidRPr="00C6256C" w:rsidRDefault="00C6256C" w:rsidP="00C6256C">
            <w:pPr>
              <w:rPr>
                <w:b/>
                <w:bCs/>
              </w:rPr>
            </w:pPr>
            <w:r w:rsidRPr="00C6256C">
              <w:rPr>
                <w:b/>
                <w:bCs/>
              </w:rPr>
              <w:t>Energy</w:t>
            </w:r>
          </w:p>
        </w:tc>
        <w:tc>
          <w:tcPr>
            <w:tcW w:w="970" w:type="dxa"/>
            <w:noWrap/>
            <w:hideMark/>
          </w:tcPr>
          <w:p w:rsidR="00C6256C" w:rsidRPr="00C6256C" w:rsidRDefault="00C6256C" w:rsidP="00C6256C">
            <w:pPr>
              <w:rPr>
                <w:b/>
                <w:bCs/>
              </w:rPr>
            </w:pPr>
            <w:r w:rsidRPr="00C6256C">
              <w:rPr>
                <w:b/>
                <w:bCs/>
              </w:rPr>
              <w:t>10%</w:t>
            </w:r>
          </w:p>
        </w:tc>
      </w:tr>
      <w:tr w:rsidR="00C6256C" w:rsidRPr="00C6256C" w:rsidTr="00C6256C">
        <w:trPr>
          <w:divId w:val="2077390522"/>
          <w:trHeight w:val="300"/>
        </w:trPr>
        <w:tc>
          <w:tcPr>
            <w:tcW w:w="1360" w:type="dxa"/>
            <w:noWrap/>
            <w:hideMark/>
          </w:tcPr>
          <w:p w:rsidR="00C6256C" w:rsidRPr="00C6256C" w:rsidRDefault="00C6256C" w:rsidP="00C6256C">
            <w:pPr>
              <w:rPr>
                <w:b/>
                <w:bCs/>
              </w:rPr>
            </w:pPr>
            <w:r w:rsidRPr="00C6256C">
              <w:rPr>
                <w:b/>
                <w:bCs/>
              </w:rPr>
              <w:t>Capacity</w:t>
            </w:r>
          </w:p>
        </w:tc>
        <w:tc>
          <w:tcPr>
            <w:tcW w:w="960" w:type="dxa"/>
            <w:noWrap/>
            <w:hideMark/>
          </w:tcPr>
          <w:p w:rsidR="00C6256C" w:rsidRPr="00C6256C" w:rsidRDefault="00C6256C" w:rsidP="00C6256C">
            <w:pPr>
              <w:rPr>
                <w:b/>
                <w:bCs/>
              </w:rPr>
            </w:pPr>
            <w:r w:rsidRPr="00C6256C">
              <w:rPr>
                <w:b/>
                <w:bCs/>
              </w:rPr>
              <w:t>0.4</w:t>
            </w:r>
          </w:p>
        </w:tc>
        <w:tc>
          <w:tcPr>
            <w:tcW w:w="760" w:type="dxa"/>
            <w:noWrap/>
            <w:hideMark/>
          </w:tcPr>
          <w:p w:rsidR="00C6256C" w:rsidRPr="00C6256C" w:rsidRDefault="00C6256C" w:rsidP="00C6256C">
            <w:pPr>
              <w:rPr>
                <w:b/>
                <w:bCs/>
              </w:rPr>
            </w:pPr>
            <w:r w:rsidRPr="00C6256C">
              <w:rPr>
                <w:b/>
                <w:bCs/>
              </w:rPr>
              <w:t>0.4</w:t>
            </w:r>
          </w:p>
        </w:tc>
        <w:tc>
          <w:tcPr>
            <w:tcW w:w="820" w:type="dxa"/>
            <w:noWrap/>
            <w:hideMark/>
          </w:tcPr>
          <w:p w:rsidR="00C6256C" w:rsidRPr="00C6256C" w:rsidRDefault="00C6256C" w:rsidP="00C6256C">
            <w:pPr>
              <w:rPr>
                <w:b/>
                <w:bCs/>
              </w:rPr>
            </w:pPr>
            <w:r w:rsidRPr="00C6256C">
              <w:rPr>
                <w:b/>
                <w:bCs/>
              </w:rPr>
              <w:t>0.5</w:t>
            </w:r>
          </w:p>
        </w:tc>
        <w:tc>
          <w:tcPr>
            <w:tcW w:w="960" w:type="dxa"/>
            <w:noWrap/>
            <w:hideMark/>
          </w:tcPr>
          <w:p w:rsidR="00C6256C" w:rsidRPr="00C6256C" w:rsidRDefault="00C6256C" w:rsidP="00C6256C">
            <w:pPr>
              <w:rPr>
                <w:b/>
                <w:bCs/>
              </w:rPr>
            </w:pPr>
            <w:r w:rsidRPr="00C6256C">
              <w:rPr>
                <w:b/>
                <w:bCs/>
              </w:rPr>
              <w:t>0.3</w:t>
            </w:r>
          </w:p>
        </w:tc>
        <w:tc>
          <w:tcPr>
            <w:tcW w:w="700" w:type="dxa"/>
            <w:noWrap/>
            <w:hideMark/>
          </w:tcPr>
          <w:p w:rsidR="00C6256C" w:rsidRPr="00C6256C" w:rsidRDefault="00C6256C" w:rsidP="00C6256C">
            <w:pPr>
              <w:rPr>
                <w:b/>
                <w:bCs/>
              </w:rPr>
            </w:pPr>
            <w:r w:rsidRPr="00C6256C">
              <w:rPr>
                <w:b/>
                <w:bCs/>
              </w:rPr>
              <w:t>0.4</w:t>
            </w:r>
          </w:p>
        </w:tc>
        <w:tc>
          <w:tcPr>
            <w:tcW w:w="780" w:type="dxa"/>
            <w:noWrap/>
            <w:hideMark/>
          </w:tcPr>
          <w:p w:rsidR="00C6256C" w:rsidRPr="00C6256C" w:rsidRDefault="00C6256C" w:rsidP="00C6256C">
            <w:pPr>
              <w:rPr>
                <w:b/>
                <w:bCs/>
              </w:rPr>
            </w:pPr>
            <w:r w:rsidRPr="00C6256C">
              <w:rPr>
                <w:b/>
                <w:bCs/>
              </w:rPr>
              <w:t>0.5</w:t>
            </w:r>
          </w:p>
        </w:tc>
        <w:tc>
          <w:tcPr>
            <w:tcW w:w="1340" w:type="dxa"/>
            <w:noWrap/>
            <w:hideMark/>
          </w:tcPr>
          <w:p w:rsidR="00C6256C" w:rsidRPr="00C6256C" w:rsidRDefault="00C6256C" w:rsidP="00C6256C">
            <w:pPr>
              <w:rPr>
                <w:b/>
                <w:bCs/>
              </w:rPr>
            </w:pPr>
            <w:r w:rsidRPr="00C6256C">
              <w:rPr>
                <w:b/>
                <w:bCs/>
              </w:rPr>
              <w:t>Capacity</w:t>
            </w:r>
          </w:p>
        </w:tc>
        <w:tc>
          <w:tcPr>
            <w:tcW w:w="970" w:type="dxa"/>
            <w:noWrap/>
            <w:hideMark/>
          </w:tcPr>
          <w:p w:rsidR="00C6256C" w:rsidRPr="00C6256C" w:rsidRDefault="00C6256C" w:rsidP="00C6256C">
            <w:pPr>
              <w:rPr>
                <w:b/>
                <w:bCs/>
              </w:rPr>
            </w:pPr>
            <w:r w:rsidRPr="00C6256C">
              <w:rPr>
                <w:b/>
                <w:bCs/>
              </w:rPr>
              <w:t>10%</w:t>
            </w:r>
          </w:p>
        </w:tc>
      </w:tr>
      <w:tr w:rsidR="00C6256C" w:rsidRPr="00C6256C" w:rsidTr="00C6256C">
        <w:trPr>
          <w:divId w:val="2077390522"/>
          <w:trHeight w:val="300"/>
        </w:trPr>
        <w:tc>
          <w:tcPr>
            <w:tcW w:w="1360" w:type="dxa"/>
            <w:noWrap/>
            <w:hideMark/>
          </w:tcPr>
          <w:p w:rsidR="00C6256C" w:rsidRPr="00C6256C" w:rsidRDefault="00C6256C" w:rsidP="00C6256C">
            <w:pPr>
              <w:rPr>
                <w:b/>
                <w:bCs/>
              </w:rPr>
            </w:pPr>
            <w:r w:rsidRPr="00C6256C">
              <w:rPr>
                <w:b/>
                <w:bCs/>
              </w:rPr>
              <w:t>Reputation</w:t>
            </w:r>
          </w:p>
        </w:tc>
        <w:tc>
          <w:tcPr>
            <w:tcW w:w="960" w:type="dxa"/>
            <w:noWrap/>
            <w:hideMark/>
          </w:tcPr>
          <w:p w:rsidR="00C6256C" w:rsidRPr="00C6256C" w:rsidRDefault="00C6256C" w:rsidP="00C6256C">
            <w:pPr>
              <w:rPr>
                <w:b/>
                <w:bCs/>
              </w:rPr>
            </w:pPr>
            <w:r w:rsidRPr="00C6256C">
              <w:rPr>
                <w:b/>
                <w:bCs/>
              </w:rPr>
              <w:t>0.1</w:t>
            </w:r>
          </w:p>
        </w:tc>
        <w:tc>
          <w:tcPr>
            <w:tcW w:w="760" w:type="dxa"/>
            <w:noWrap/>
            <w:hideMark/>
          </w:tcPr>
          <w:p w:rsidR="00C6256C" w:rsidRPr="00C6256C" w:rsidRDefault="00C6256C" w:rsidP="00C6256C">
            <w:pPr>
              <w:rPr>
                <w:b/>
                <w:bCs/>
              </w:rPr>
            </w:pPr>
            <w:r w:rsidRPr="00C6256C">
              <w:rPr>
                <w:b/>
                <w:bCs/>
              </w:rPr>
              <w:t>0.5</w:t>
            </w:r>
          </w:p>
        </w:tc>
        <w:tc>
          <w:tcPr>
            <w:tcW w:w="820" w:type="dxa"/>
            <w:noWrap/>
            <w:hideMark/>
          </w:tcPr>
          <w:p w:rsidR="00C6256C" w:rsidRPr="00C6256C" w:rsidRDefault="00C6256C" w:rsidP="00C6256C">
            <w:pPr>
              <w:rPr>
                <w:b/>
                <w:bCs/>
              </w:rPr>
            </w:pPr>
            <w:r w:rsidRPr="00C6256C">
              <w:rPr>
                <w:b/>
                <w:bCs/>
              </w:rPr>
              <w:t>0.5</w:t>
            </w:r>
          </w:p>
        </w:tc>
        <w:tc>
          <w:tcPr>
            <w:tcW w:w="960" w:type="dxa"/>
            <w:noWrap/>
            <w:hideMark/>
          </w:tcPr>
          <w:p w:rsidR="00C6256C" w:rsidRPr="00C6256C" w:rsidRDefault="00C6256C" w:rsidP="00C6256C">
            <w:pPr>
              <w:rPr>
                <w:b/>
                <w:bCs/>
              </w:rPr>
            </w:pPr>
            <w:r w:rsidRPr="00C6256C">
              <w:rPr>
                <w:b/>
                <w:bCs/>
              </w:rPr>
              <w:t>0.5</w:t>
            </w:r>
          </w:p>
        </w:tc>
        <w:tc>
          <w:tcPr>
            <w:tcW w:w="700" w:type="dxa"/>
            <w:noWrap/>
            <w:hideMark/>
          </w:tcPr>
          <w:p w:rsidR="00C6256C" w:rsidRPr="00C6256C" w:rsidRDefault="00C6256C" w:rsidP="00C6256C">
            <w:pPr>
              <w:rPr>
                <w:b/>
                <w:bCs/>
              </w:rPr>
            </w:pPr>
            <w:r w:rsidRPr="00C6256C">
              <w:rPr>
                <w:b/>
                <w:bCs/>
              </w:rPr>
              <w:t>0.1</w:t>
            </w:r>
          </w:p>
        </w:tc>
        <w:tc>
          <w:tcPr>
            <w:tcW w:w="780" w:type="dxa"/>
            <w:noWrap/>
            <w:hideMark/>
          </w:tcPr>
          <w:p w:rsidR="00C6256C" w:rsidRPr="00C6256C" w:rsidRDefault="00C6256C" w:rsidP="00C6256C">
            <w:pPr>
              <w:rPr>
                <w:b/>
                <w:bCs/>
              </w:rPr>
            </w:pPr>
            <w:r w:rsidRPr="00C6256C">
              <w:rPr>
                <w:b/>
                <w:bCs/>
              </w:rPr>
              <w:t>0.1</w:t>
            </w:r>
          </w:p>
        </w:tc>
        <w:tc>
          <w:tcPr>
            <w:tcW w:w="1340" w:type="dxa"/>
            <w:noWrap/>
            <w:hideMark/>
          </w:tcPr>
          <w:p w:rsidR="00C6256C" w:rsidRPr="00C6256C" w:rsidRDefault="00C6256C" w:rsidP="00C6256C">
            <w:pPr>
              <w:rPr>
                <w:b/>
                <w:bCs/>
              </w:rPr>
            </w:pPr>
            <w:r w:rsidRPr="00C6256C">
              <w:rPr>
                <w:b/>
                <w:bCs/>
              </w:rPr>
              <w:t>Reputation</w:t>
            </w:r>
          </w:p>
        </w:tc>
        <w:tc>
          <w:tcPr>
            <w:tcW w:w="970" w:type="dxa"/>
            <w:noWrap/>
            <w:hideMark/>
          </w:tcPr>
          <w:p w:rsidR="00C6256C" w:rsidRPr="00C6256C" w:rsidRDefault="00C6256C" w:rsidP="00C6256C">
            <w:pPr>
              <w:rPr>
                <w:b/>
                <w:bCs/>
              </w:rPr>
            </w:pPr>
            <w:r w:rsidRPr="00C6256C">
              <w:rPr>
                <w:b/>
                <w:bCs/>
              </w:rPr>
              <w:t>10%</w:t>
            </w:r>
          </w:p>
        </w:tc>
      </w:tr>
      <w:tr w:rsidR="00C6256C" w:rsidRPr="00C6256C" w:rsidTr="00C6256C">
        <w:trPr>
          <w:divId w:val="2077390522"/>
          <w:trHeight w:val="300"/>
        </w:trPr>
        <w:tc>
          <w:tcPr>
            <w:tcW w:w="1360" w:type="dxa"/>
            <w:noWrap/>
            <w:hideMark/>
          </w:tcPr>
          <w:p w:rsidR="00C6256C" w:rsidRPr="00C6256C" w:rsidRDefault="00C6256C" w:rsidP="00C6256C">
            <w:pPr>
              <w:rPr>
                <w:b/>
                <w:bCs/>
              </w:rPr>
            </w:pPr>
            <w:r w:rsidRPr="00C6256C">
              <w:rPr>
                <w:b/>
                <w:bCs/>
              </w:rPr>
              <w:t>Warranty</w:t>
            </w:r>
          </w:p>
        </w:tc>
        <w:tc>
          <w:tcPr>
            <w:tcW w:w="960" w:type="dxa"/>
            <w:noWrap/>
            <w:hideMark/>
          </w:tcPr>
          <w:p w:rsidR="00C6256C" w:rsidRPr="00C6256C" w:rsidRDefault="00C6256C" w:rsidP="00C6256C">
            <w:pPr>
              <w:rPr>
                <w:b/>
                <w:bCs/>
              </w:rPr>
            </w:pPr>
            <w:r w:rsidRPr="00C6256C">
              <w:rPr>
                <w:b/>
                <w:bCs/>
              </w:rPr>
              <w:t>0.05</w:t>
            </w:r>
          </w:p>
        </w:tc>
        <w:tc>
          <w:tcPr>
            <w:tcW w:w="760" w:type="dxa"/>
            <w:noWrap/>
            <w:hideMark/>
          </w:tcPr>
          <w:p w:rsidR="00C6256C" w:rsidRPr="00C6256C" w:rsidRDefault="00C6256C" w:rsidP="00C6256C">
            <w:pPr>
              <w:rPr>
                <w:b/>
                <w:bCs/>
              </w:rPr>
            </w:pPr>
            <w:r w:rsidRPr="00C6256C">
              <w:rPr>
                <w:b/>
                <w:bCs/>
              </w:rPr>
              <w:t>0.05</w:t>
            </w:r>
          </w:p>
        </w:tc>
        <w:tc>
          <w:tcPr>
            <w:tcW w:w="820" w:type="dxa"/>
            <w:noWrap/>
            <w:hideMark/>
          </w:tcPr>
          <w:p w:rsidR="00C6256C" w:rsidRPr="00C6256C" w:rsidRDefault="00C6256C" w:rsidP="00C6256C">
            <w:pPr>
              <w:rPr>
                <w:b/>
                <w:bCs/>
              </w:rPr>
            </w:pPr>
            <w:r w:rsidRPr="00C6256C">
              <w:rPr>
                <w:b/>
                <w:bCs/>
              </w:rPr>
              <w:t>0.25</w:t>
            </w:r>
          </w:p>
        </w:tc>
        <w:tc>
          <w:tcPr>
            <w:tcW w:w="960" w:type="dxa"/>
            <w:noWrap/>
            <w:hideMark/>
          </w:tcPr>
          <w:p w:rsidR="00C6256C" w:rsidRPr="00C6256C" w:rsidRDefault="00C6256C" w:rsidP="00C6256C">
            <w:pPr>
              <w:rPr>
                <w:b/>
                <w:bCs/>
              </w:rPr>
            </w:pPr>
            <w:r w:rsidRPr="00C6256C">
              <w:rPr>
                <w:b/>
                <w:bCs/>
              </w:rPr>
              <w:t>0.05</w:t>
            </w:r>
          </w:p>
        </w:tc>
        <w:tc>
          <w:tcPr>
            <w:tcW w:w="700" w:type="dxa"/>
            <w:noWrap/>
            <w:hideMark/>
          </w:tcPr>
          <w:p w:rsidR="00C6256C" w:rsidRPr="00C6256C" w:rsidRDefault="00C6256C" w:rsidP="00C6256C">
            <w:pPr>
              <w:rPr>
                <w:b/>
                <w:bCs/>
              </w:rPr>
            </w:pPr>
            <w:r w:rsidRPr="00C6256C">
              <w:rPr>
                <w:b/>
                <w:bCs/>
              </w:rPr>
              <w:t>0.05</w:t>
            </w:r>
          </w:p>
        </w:tc>
        <w:tc>
          <w:tcPr>
            <w:tcW w:w="780" w:type="dxa"/>
            <w:noWrap/>
            <w:hideMark/>
          </w:tcPr>
          <w:p w:rsidR="00C6256C" w:rsidRPr="00C6256C" w:rsidRDefault="00C6256C" w:rsidP="00C6256C">
            <w:pPr>
              <w:rPr>
                <w:b/>
                <w:bCs/>
              </w:rPr>
            </w:pPr>
            <w:r w:rsidRPr="00C6256C">
              <w:rPr>
                <w:b/>
                <w:bCs/>
              </w:rPr>
              <w:t>0.05</w:t>
            </w:r>
          </w:p>
        </w:tc>
        <w:tc>
          <w:tcPr>
            <w:tcW w:w="1340" w:type="dxa"/>
            <w:noWrap/>
            <w:hideMark/>
          </w:tcPr>
          <w:p w:rsidR="00C6256C" w:rsidRPr="00C6256C" w:rsidRDefault="00C6256C" w:rsidP="00C6256C">
            <w:pPr>
              <w:rPr>
                <w:b/>
                <w:bCs/>
              </w:rPr>
            </w:pPr>
            <w:r w:rsidRPr="00C6256C">
              <w:rPr>
                <w:b/>
                <w:bCs/>
              </w:rPr>
              <w:t>Warranty</w:t>
            </w:r>
          </w:p>
        </w:tc>
        <w:tc>
          <w:tcPr>
            <w:tcW w:w="970" w:type="dxa"/>
            <w:noWrap/>
            <w:hideMark/>
          </w:tcPr>
          <w:p w:rsidR="00C6256C" w:rsidRPr="00C6256C" w:rsidRDefault="00C6256C" w:rsidP="00C6256C">
            <w:pPr>
              <w:rPr>
                <w:b/>
                <w:bCs/>
              </w:rPr>
            </w:pPr>
            <w:r w:rsidRPr="00C6256C">
              <w:rPr>
                <w:b/>
                <w:bCs/>
              </w:rPr>
              <w:t>5%</w:t>
            </w:r>
          </w:p>
        </w:tc>
      </w:tr>
      <w:tr w:rsidR="00C6256C" w:rsidRPr="00C6256C" w:rsidTr="00C6256C">
        <w:trPr>
          <w:divId w:val="2077390522"/>
          <w:trHeight w:val="300"/>
        </w:trPr>
        <w:tc>
          <w:tcPr>
            <w:tcW w:w="1360" w:type="dxa"/>
            <w:noWrap/>
            <w:hideMark/>
          </w:tcPr>
          <w:p w:rsidR="00C6256C" w:rsidRPr="00C6256C" w:rsidRDefault="00C6256C" w:rsidP="00C6256C">
            <w:pPr>
              <w:rPr>
                <w:b/>
                <w:bCs/>
              </w:rPr>
            </w:pPr>
            <w:r w:rsidRPr="00C6256C">
              <w:rPr>
                <w:b/>
                <w:bCs/>
              </w:rPr>
              <w:t>Price</w:t>
            </w:r>
          </w:p>
        </w:tc>
        <w:tc>
          <w:tcPr>
            <w:tcW w:w="960" w:type="dxa"/>
            <w:noWrap/>
            <w:hideMark/>
          </w:tcPr>
          <w:p w:rsidR="00C6256C" w:rsidRPr="00C6256C" w:rsidRDefault="00C6256C" w:rsidP="00C6256C">
            <w:pPr>
              <w:rPr>
                <w:b/>
                <w:bCs/>
              </w:rPr>
            </w:pPr>
            <w:r w:rsidRPr="00C6256C">
              <w:rPr>
                <w:b/>
                <w:bCs/>
              </w:rPr>
              <w:t>0.9</w:t>
            </w:r>
          </w:p>
        </w:tc>
        <w:tc>
          <w:tcPr>
            <w:tcW w:w="760" w:type="dxa"/>
            <w:noWrap/>
            <w:hideMark/>
          </w:tcPr>
          <w:p w:rsidR="00C6256C" w:rsidRPr="00C6256C" w:rsidRDefault="00C6256C" w:rsidP="00C6256C">
            <w:pPr>
              <w:rPr>
                <w:b/>
                <w:bCs/>
              </w:rPr>
            </w:pPr>
            <w:r w:rsidRPr="00C6256C">
              <w:rPr>
                <w:b/>
                <w:bCs/>
              </w:rPr>
              <w:t>0.3</w:t>
            </w:r>
          </w:p>
        </w:tc>
        <w:tc>
          <w:tcPr>
            <w:tcW w:w="820" w:type="dxa"/>
            <w:noWrap/>
            <w:hideMark/>
          </w:tcPr>
          <w:p w:rsidR="00C6256C" w:rsidRPr="00C6256C" w:rsidRDefault="00C6256C" w:rsidP="00C6256C">
            <w:pPr>
              <w:rPr>
                <w:b/>
                <w:bCs/>
              </w:rPr>
            </w:pPr>
            <w:r w:rsidRPr="00C6256C">
              <w:rPr>
                <w:b/>
                <w:bCs/>
              </w:rPr>
              <w:t>0.6</w:t>
            </w:r>
          </w:p>
        </w:tc>
        <w:tc>
          <w:tcPr>
            <w:tcW w:w="960" w:type="dxa"/>
            <w:noWrap/>
            <w:hideMark/>
          </w:tcPr>
          <w:p w:rsidR="00C6256C" w:rsidRPr="00C6256C" w:rsidRDefault="00C6256C" w:rsidP="00C6256C">
            <w:pPr>
              <w:rPr>
                <w:b/>
                <w:bCs/>
              </w:rPr>
            </w:pPr>
            <w:r w:rsidRPr="00C6256C">
              <w:rPr>
                <w:b/>
                <w:bCs/>
              </w:rPr>
              <w:t>1.5</w:t>
            </w:r>
          </w:p>
        </w:tc>
        <w:tc>
          <w:tcPr>
            <w:tcW w:w="700" w:type="dxa"/>
            <w:noWrap/>
            <w:hideMark/>
          </w:tcPr>
          <w:p w:rsidR="00C6256C" w:rsidRPr="00C6256C" w:rsidRDefault="00C6256C" w:rsidP="00C6256C">
            <w:pPr>
              <w:rPr>
                <w:b/>
                <w:bCs/>
              </w:rPr>
            </w:pPr>
            <w:r w:rsidRPr="00C6256C">
              <w:rPr>
                <w:b/>
                <w:bCs/>
              </w:rPr>
              <w:t>1.2</w:t>
            </w:r>
          </w:p>
        </w:tc>
        <w:tc>
          <w:tcPr>
            <w:tcW w:w="780" w:type="dxa"/>
            <w:noWrap/>
            <w:hideMark/>
          </w:tcPr>
          <w:p w:rsidR="00C6256C" w:rsidRPr="00C6256C" w:rsidRDefault="00C6256C" w:rsidP="00C6256C">
            <w:pPr>
              <w:rPr>
                <w:b/>
                <w:bCs/>
              </w:rPr>
            </w:pPr>
            <w:r w:rsidRPr="00C6256C">
              <w:rPr>
                <w:b/>
                <w:bCs/>
              </w:rPr>
              <w:t>0.3</w:t>
            </w:r>
          </w:p>
        </w:tc>
        <w:tc>
          <w:tcPr>
            <w:tcW w:w="1340" w:type="dxa"/>
            <w:noWrap/>
            <w:hideMark/>
          </w:tcPr>
          <w:p w:rsidR="00C6256C" w:rsidRPr="00C6256C" w:rsidRDefault="00C6256C" w:rsidP="00C6256C">
            <w:pPr>
              <w:rPr>
                <w:b/>
                <w:bCs/>
              </w:rPr>
            </w:pPr>
            <w:r w:rsidRPr="00C6256C">
              <w:rPr>
                <w:b/>
                <w:bCs/>
              </w:rPr>
              <w:t>Price</w:t>
            </w:r>
          </w:p>
        </w:tc>
        <w:tc>
          <w:tcPr>
            <w:tcW w:w="970" w:type="dxa"/>
            <w:noWrap/>
            <w:hideMark/>
          </w:tcPr>
          <w:p w:rsidR="00C6256C" w:rsidRPr="00C6256C" w:rsidRDefault="00C6256C" w:rsidP="00C6256C">
            <w:pPr>
              <w:rPr>
                <w:b/>
                <w:bCs/>
              </w:rPr>
            </w:pPr>
            <w:r w:rsidRPr="00C6256C">
              <w:rPr>
                <w:b/>
                <w:bCs/>
              </w:rPr>
              <w:t>30%</w:t>
            </w:r>
          </w:p>
        </w:tc>
      </w:tr>
      <w:tr w:rsidR="00C6256C" w:rsidRPr="00C6256C" w:rsidTr="00C6256C">
        <w:trPr>
          <w:divId w:val="2077390522"/>
          <w:trHeight w:val="300"/>
        </w:trPr>
        <w:tc>
          <w:tcPr>
            <w:tcW w:w="1360" w:type="dxa"/>
            <w:noWrap/>
            <w:hideMark/>
          </w:tcPr>
          <w:p w:rsidR="00C6256C" w:rsidRPr="00C6256C" w:rsidRDefault="00C6256C" w:rsidP="00C6256C">
            <w:pPr>
              <w:rPr>
                <w:b/>
                <w:bCs/>
              </w:rPr>
            </w:pPr>
            <w:r w:rsidRPr="00C6256C">
              <w:rPr>
                <w:b/>
                <w:bCs/>
              </w:rPr>
              <w:t>Programmes</w:t>
            </w:r>
          </w:p>
        </w:tc>
        <w:tc>
          <w:tcPr>
            <w:tcW w:w="960" w:type="dxa"/>
            <w:noWrap/>
            <w:hideMark/>
          </w:tcPr>
          <w:p w:rsidR="00C6256C" w:rsidRPr="00C6256C" w:rsidRDefault="00C6256C" w:rsidP="00C6256C">
            <w:pPr>
              <w:rPr>
                <w:b/>
                <w:bCs/>
              </w:rPr>
            </w:pPr>
            <w:r w:rsidRPr="00C6256C">
              <w:rPr>
                <w:b/>
                <w:bCs/>
              </w:rPr>
              <w:t>0.25</w:t>
            </w:r>
          </w:p>
        </w:tc>
        <w:tc>
          <w:tcPr>
            <w:tcW w:w="760" w:type="dxa"/>
            <w:noWrap/>
            <w:hideMark/>
          </w:tcPr>
          <w:p w:rsidR="00C6256C" w:rsidRPr="00C6256C" w:rsidRDefault="00C6256C" w:rsidP="00C6256C">
            <w:pPr>
              <w:rPr>
                <w:b/>
                <w:bCs/>
              </w:rPr>
            </w:pPr>
            <w:r w:rsidRPr="00C6256C">
              <w:rPr>
                <w:b/>
                <w:bCs/>
              </w:rPr>
              <w:t>0.05</w:t>
            </w:r>
          </w:p>
        </w:tc>
        <w:tc>
          <w:tcPr>
            <w:tcW w:w="820" w:type="dxa"/>
            <w:noWrap/>
            <w:hideMark/>
          </w:tcPr>
          <w:p w:rsidR="00C6256C" w:rsidRPr="00C6256C" w:rsidRDefault="00C6256C" w:rsidP="00C6256C">
            <w:pPr>
              <w:rPr>
                <w:b/>
                <w:bCs/>
              </w:rPr>
            </w:pPr>
            <w:r w:rsidRPr="00C6256C">
              <w:rPr>
                <w:b/>
                <w:bCs/>
              </w:rPr>
              <w:t>0.25</w:t>
            </w:r>
          </w:p>
        </w:tc>
        <w:tc>
          <w:tcPr>
            <w:tcW w:w="960" w:type="dxa"/>
            <w:noWrap/>
            <w:hideMark/>
          </w:tcPr>
          <w:p w:rsidR="00C6256C" w:rsidRPr="00C6256C" w:rsidRDefault="00C6256C" w:rsidP="00C6256C">
            <w:pPr>
              <w:rPr>
                <w:b/>
                <w:bCs/>
              </w:rPr>
            </w:pPr>
            <w:r w:rsidRPr="00C6256C">
              <w:rPr>
                <w:b/>
                <w:bCs/>
              </w:rPr>
              <w:t>0.15</w:t>
            </w:r>
          </w:p>
        </w:tc>
        <w:tc>
          <w:tcPr>
            <w:tcW w:w="700" w:type="dxa"/>
            <w:noWrap/>
            <w:hideMark/>
          </w:tcPr>
          <w:p w:rsidR="00C6256C" w:rsidRPr="00C6256C" w:rsidRDefault="00C6256C" w:rsidP="00C6256C">
            <w:pPr>
              <w:rPr>
                <w:b/>
                <w:bCs/>
              </w:rPr>
            </w:pPr>
            <w:r w:rsidRPr="00C6256C">
              <w:rPr>
                <w:b/>
                <w:bCs/>
              </w:rPr>
              <w:t>0.15</w:t>
            </w:r>
          </w:p>
        </w:tc>
        <w:tc>
          <w:tcPr>
            <w:tcW w:w="780" w:type="dxa"/>
            <w:noWrap/>
            <w:hideMark/>
          </w:tcPr>
          <w:p w:rsidR="00C6256C" w:rsidRPr="00C6256C" w:rsidRDefault="00C6256C" w:rsidP="00C6256C">
            <w:pPr>
              <w:rPr>
                <w:b/>
                <w:bCs/>
              </w:rPr>
            </w:pPr>
            <w:r w:rsidRPr="00C6256C">
              <w:rPr>
                <w:b/>
                <w:bCs/>
              </w:rPr>
              <w:t>0.25</w:t>
            </w:r>
          </w:p>
        </w:tc>
        <w:tc>
          <w:tcPr>
            <w:tcW w:w="1340" w:type="dxa"/>
            <w:noWrap/>
            <w:hideMark/>
          </w:tcPr>
          <w:p w:rsidR="00C6256C" w:rsidRPr="00C6256C" w:rsidRDefault="00C6256C" w:rsidP="00C6256C">
            <w:pPr>
              <w:rPr>
                <w:b/>
                <w:bCs/>
              </w:rPr>
            </w:pPr>
            <w:r w:rsidRPr="00C6256C">
              <w:rPr>
                <w:b/>
                <w:bCs/>
              </w:rPr>
              <w:t>Programmes</w:t>
            </w:r>
          </w:p>
        </w:tc>
        <w:tc>
          <w:tcPr>
            <w:tcW w:w="970" w:type="dxa"/>
            <w:noWrap/>
            <w:hideMark/>
          </w:tcPr>
          <w:p w:rsidR="00C6256C" w:rsidRPr="00C6256C" w:rsidRDefault="00C6256C" w:rsidP="00C6256C">
            <w:pPr>
              <w:rPr>
                <w:b/>
                <w:bCs/>
              </w:rPr>
            </w:pPr>
            <w:r w:rsidRPr="00C6256C">
              <w:rPr>
                <w:b/>
                <w:bCs/>
              </w:rPr>
              <w:t>5%</w:t>
            </w:r>
          </w:p>
        </w:tc>
      </w:tr>
      <w:tr w:rsidR="00C6256C" w:rsidRPr="00C6256C" w:rsidTr="00C6256C">
        <w:trPr>
          <w:divId w:val="2077390522"/>
          <w:trHeight w:val="300"/>
        </w:trPr>
        <w:tc>
          <w:tcPr>
            <w:tcW w:w="1360" w:type="dxa"/>
            <w:noWrap/>
            <w:hideMark/>
          </w:tcPr>
          <w:p w:rsidR="00C6256C" w:rsidRPr="00C6256C" w:rsidRDefault="00C6256C" w:rsidP="00C6256C">
            <w:pPr>
              <w:rPr>
                <w:b/>
                <w:bCs/>
              </w:rPr>
            </w:pPr>
            <w:r w:rsidRPr="00C6256C">
              <w:rPr>
                <w:b/>
                <w:bCs/>
              </w:rPr>
              <w:t>Noise level</w:t>
            </w:r>
          </w:p>
        </w:tc>
        <w:tc>
          <w:tcPr>
            <w:tcW w:w="960" w:type="dxa"/>
            <w:noWrap/>
            <w:hideMark/>
          </w:tcPr>
          <w:p w:rsidR="00C6256C" w:rsidRPr="00C6256C" w:rsidRDefault="00C6256C" w:rsidP="00C6256C">
            <w:pPr>
              <w:rPr>
                <w:b/>
                <w:bCs/>
              </w:rPr>
            </w:pPr>
            <w:r w:rsidRPr="00C6256C">
              <w:rPr>
                <w:b/>
                <w:bCs/>
              </w:rPr>
              <w:t>0.15</w:t>
            </w:r>
          </w:p>
        </w:tc>
        <w:tc>
          <w:tcPr>
            <w:tcW w:w="760" w:type="dxa"/>
            <w:noWrap/>
            <w:hideMark/>
          </w:tcPr>
          <w:p w:rsidR="00C6256C" w:rsidRPr="00C6256C" w:rsidRDefault="00C6256C" w:rsidP="00C6256C">
            <w:pPr>
              <w:rPr>
                <w:b/>
                <w:bCs/>
              </w:rPr>
            </w:pPr>
            <w:r w:rsidRPr="00C6256C">
              <w:rPr>
                <w:b/>
                <w:bCs/>
              </w:rPr>
              <w:t>0.1</w:t>
            </w:r>
          </w:p>
        </w:tc>
        <w:tc>
          <w:tcPr>
            <w:tcW w:w="820" w:type="dxa"/>
            <w:noWrap/>
            <w:hideMark/>
          </w:tcPr>
          <w:p w:rsidR="00C6256C" w:rsidRPr="00C6256C" w:rsidRDefault="00C6256C" w:rsidP="00C6256C">
            <w:pPr>
              <w:rPr>
                <w:b/>
                <w:bCs/>
              </w:rPr>
            </w:pPr>
            <w:r w:rsidRPr="00C6256C">
              <w:rPr>
                <w:b/>
                <w:bCs/>
              </w:rPr>
              <w:t>0.2</w:t>
            </w:r>
          </w:p>
        </w:tc>
        <w:tc>
          <w:tcPr>
            <w:tcW w:w="960" w:type="dxa"/>
            <w:noWrap/>
            <w:hideMark/>
          </w:tcPr>
          <w:p w:rsidR="00C6256C" w:rsidRPr="00C6256C" w:rsidRDefault="00C6256C" w:rsidP="00C6256C">
            <w:pPr>
              <w:rPr>
                <w:b/>
                <w:bCs/>
              </w:rPr>
            </w:pPr>
            <w:r w:rsidRPr="00C6256C">
              <w:rPr>
                <w:b/>
                <w:bCs/>
              </w:rPr>
              <w:t>0.15</w:t>
            </w:r>
          </w:p>
        </w:tc>
        <w:tc>
          <w:tcPr>
            <w:tcW w:w="700" w:type="dxa"/>
            <w:noWrap/>
            <w:hideMark/>
          </w:tcPr>
          <w:p w:rsidR="00C6256C" w:rsidRPr="00C6256C" w:rsidRDefault="00C6256C" w:rsidP="00C6256C">
            <w:pPr>
              <w:rPr>
                <w:b/>
                <w:bCs/>
              </w:rPr>
            </w:pPr>
            <w:r w:rsidRPr="00C6256C">
              <w:rPr>
                <w:b/>
                <w:bCs/>
              </w:rPr>
              <w:t>0.15</w:t>
            </w:r>
          </w:p>
        </w:tc>
        <w:tc>
          <w:tcPr>
            <w:tcW w:w="780" w:type="dxa"/>
            <w:noWrap/>
            <w:hideMark/>
          </w:tcPr>
          <w:p w:rsidR="00C6256C" w:rsidRPr="00C6256C" w:rsidRDefault="00C6256C" w:rsidP="00C6256C">
            <w:pPr>
              <w:rPr>
                <w:b/>
                <w:bCs/>
              </w:rPr>
            </w:pPr>
            <w:r w:rsidRPr="00C6256C">
              <w:rPr>
                <w:b/>
                <w:bCs/>
              </w:rPr>
              <w:t>0.15</w:t>
            </w:r>
          </w:p>
        </w:tc>
        <w:tc>
          <w:tcPr>
            <w:tcW w:w="1340" w:type="dxa"/>
            <w:noWrap/>
            <w:hideMark/>
          </w:tcPr>
          <w:p w:rsidR="00C6256C" w:rsidRPr="00C6256C" w:rsidRDefault="00C6256C" w:rsidP="00C6256C">
            <w:pPr>
              <w:rPr>
                <w:b/>
                <w:bCs/>
              </w:rPr>
            </w:pPr>
            <w:r w:rsidRPr="00C6256C">
              <w:rPr>
                <w:b/>
                <w:bCs/>
              </w:rPr>
              <w:t>Noise level</w:t>
            </w:r>
          </w:p>
        </w:tc>
        <w:tc>
          <w:tcPr>
            <w:tcW w:w="970" w:type="dxa"/>
            <w:noWrap/>
            <w:hideMark/>
          </w:tcPr>
          <w:p w:rsidR="00C6256C" w:rsidRPr="00C6256C" w:rsidRDefault="00C6256C" w:rsidP="00C6256C">
            <w:pPr>
              <w:rPr>
                <w:b/>
                <w:bCs/>
              </w:rPr>
            </w:pPr>
            <w:r w:rsidRPr="00C6256C">
              <w:rPr>
                <w:b/>
                <w:bCs/>
              </w:rPr>
              <w:t>5%</w:t>
            </w:r>
          </w:p>
        </w:tc>
      </w:tr>
      <w:tr w:rsidR="00C6256C" w:rsidRPr="00C6256C" w:rsidTr="00C6256C">
        <w:trPr>
          <w:divId w:val="2077390522"/>
          <w:trHeight w:val="300"/>
        </w:trPr>
        <w:tc>
          <w:tcPr>
            <w:tcW w:w="1360" w:type="dxa"/>
            <w:noWrap/>
            <w:hideMark/>
          </w:tcPr>
          <w:p w:rsidR="00C6256C" w:rsidRPr="00C6256C" w:rsidRDefault="00C6256C" w:rsidP="00C6256C">
            <w:pPr>
              <w:rPr>
                <w:b/>
                <w:bCs/>
              </w:rPr>
            </w:pPr>
            <w:r w:rsidRPr="00C6256C">
              <w:rPr>
                <w:b/>
                <w:bCs/>
              </w:rPr>
              <w:t>Colour Choice</w:t>
            </w:r>
          </w:p>
        </w:tc>
        <w:tc>
          <w:tcPr>
            <w:tcW w:w="960" w:type="dxa"/>
            <w:noWrap/>
            <w:hideMark/>
          </w:tcPr>
          <w:p w:rsidR="00C6256C" w:rsidRPr="00C6256C" w:rsidRDefault="00C6256C" w:rsidP="00C6256C">
            <w:pPr>
              <w:rPr>
                <w:b/>
                <w:bCs/>
              </w:rPr>
            </w:pPr>
            <w:r w:rsidRPr="00C6256C">
              <w:rPr>
                <w:b/>
                <w:bCs/>
              </w:rPr>
              <w:t>0.15</w:t>
            </w:r>
          </w:p>
        </w:tc>
        <w:tc>
          <w:tcPr>
            <w:tcW w:w="760" w:type="dxa"/>
            <w:noWrap/>
            <w:hideMark/>
          </w:tcPr>
          <w:p w:rsidR="00C6256C" w:rsidRPr="00C6256C" w:rsidRDefault="00C6256C" w:rsidP="00C6256C">
            <w:pPr>
              <w:rPr>
                <w:b/>
                <w:bCs/>
              </w:rPr>
            </w:pPr>
            <w:r w:rsidRPr="00C6256C">
              <w:rPr>
                <w:b/>
                <w:bCs/>
              </w:rPr>
              <w:t>0.15</w:t>
            </w:r>
          </w:p>
        </w:tc>
        <w:tc>
          <w:tcPr>
            <w:tcW w:w="820" w:type="dxa"/>
            <w:noWrap/>
            <w:hideMark/>
          </w:tcPr>
          <w:p w:rsidR="00C6256C" w:rsidRPr="00C6256C" w:rsidRDefault="00C6256C" w:rsidP="00C6256C">
            <w:pPr>
              <w:rPr>
                <w:b/>
                <w:bCs/>
              </w:rPr>
            </w:pPr>
            <w:r w:rsidRPr="00C6256C">
              <w:rPr>
                <w:b/>
                <w:bCs/>
              </w:rPr>
              <w:t>0.05</w:t>
            </w:r>
          </w:p>
        </w:tc>
        <w:tc>
          <w:tcPr>
            <w:tcW w:w="960" w:type="dxa"/>
            <w:noWrap/>
            <w:hideMark/>
          </w:tcPr>
          <w:p w:rsidR="00C6256C" w:rsidRPr="00C6256C" w:rsidRDefault="00C6256C" w:rsidP="00C6256C">
            <w:pPr>
              <w:rPr>
                <w:b/>
                <w:bCs/>
              </w:rPr>
            </w:pPr>
            <w:r w:rsidRPr="00C6256C">
              <w:rPr>
                <w:b/>
                <w:bCs/>
              </w:rPr>
              <w:t>0.05</w:t>
            </w:r>
          </w:p>
        </w:tc>
        <w:tc>
          <w:tcPr>
            <w:tcW w:w="700" w:type="dxa"/>
            <w:noWrap/>
            <w:hideMark/>
          </w:tcPr>
          <w:p w:rsidR="00C6256C" w:rsidRPr="00C6256C" w:rsidRDefault="00C6256C" w:rsidP="00C6256C">
            <w:pPr>
              <w:rPr>
                <w:b/>
                <w:bCs/>
              </w:rPr>
            </w:pPr>
            <w:r w:rsidRPr="00C6256C">
              <w:rPr>
                <w:b/>
                <w:bCs/>
              </w:rPr>
              <w:t>0.05</w:t>
            </w:r>
          </w:p>
        </w:tc>
        <w:tc>
          <w:tcPr>
            <w:tcW w:w="780" w:type="dxa"/>
            <w:noWrap/>
            <w:hideMark/>
          </w:tcPr>
          <w:p w:rsidR="00C6256C" w:rsidRPr="00C6256C" w:rsidRDefault="00C6256C" w:rsidP="00C6256C">
            <w:pPr>
              <w:rPr>
                <w:b/>
                <w:bCs/>
              </w:rPr>
            </w:pPr>
            <w:r w:rsidRPr="00C6256C">
              <w:rPr>
                <w:b/>
                <w:bCs/>
              </w:rPr>
              <w:t>0.15</w:t>
            </w:r>
          </w:p>
        </w:tc>
        <w:tc>
          <w:tcPr>
            <w:tcW w:w="1340" w:type="dxa"/>
            <w:noWrap/>
            <w:hideMark/>
          </w:tcPr>
          <w:p w:rsidR="00C6256C" w:rsidRPr="00C6256C" w:rsidRDefault="00C6256C" w:rsidP="00C6256C">
            <w:pPr>
              <w:rPr>
                <w:b/>
                <w:bCs/>
              </w:rPr>
            </w:pPr>
            <w:r w:rsidRPr="00C6256C">
              <w:rPr>
                <w:b/>
                <w:bCs/>
              </w:rPr>
              <w:t>Colour Choice</w:t>
            </w:r>
          </w:p>
        </w:tc>
        <w:tc>
          <w:tcPr>
            <w:tcW w:w="970" w:type="dxa"/>
            <w:noWrap/>
            <w:hideMark/>
          </w:tcPr>
          <w:p w:rsidR="00C6256C" w:rsidRPr="00C6256C" w:rsidRDefault="00C6256C" w:rsidP="00C6256C">
            <w:pPr>
              <w:rPr>
                <w:b/>
                <w:bCs/>
              </w:rPr>
            </w:pPr>
            <w:r w:rsidRPr="00C6256C">
              <w:rPr>
                <w:b/>
                <w:bCs/>
              </w:rPr>
              <w:t>5%</w:t>
            </w:r>
          </w:p>
        </w:tc>
      </w:tr>
      <w:tr w:rsidR="00C6256C" w:rsidRPr="00C6256C" w:rsidTr="00C6256C">
        <w:trPr>
          <w:divId w:val="2077390522"/>
          <w:trHeight w:val="300"/>
        </w:trPr>
        <w:tc>
          <w:tcPr>
            <w:tcW w:w="1360" w:type="dxa"/>
            <w:noWrap/>
            <w:hideMark/>
          </w:tcPr>
          <w:p w:rsidR="00C6256C" w:rsidRPr="00C6256C" w:rsidRDefault="00C6256C" w:rsidP="00C6256C">
            <w:pPr>
              <w:rPr>
                <w:b/>
                <w:bCs/>
              </w:rPr>
            </w:pPr>
            <w:proofErr w:type="spellStart"/>
            <w:r w:rsidRPr="00C6256C">
              <w:rPr>
                <w:b/>
                <w:bCs/>
              </w:rPr>
              <w:t>Childlock</w:t>
            </w:r>
            <w:proofErr w:type="spellEnd"/>
          </w:p>
        </w:tc>
        <w:tc>
          <w:tcPr>
            <w:tcW w:w="960" w:type="dxa"/>
            <w:noWrap/>
            <w:hideMark/>
          </w:tcPr>
          <w:p w:rsidR="00C6256C" w:rsidRPr="00C6256C" w:rsidRDefault="00C6256C" w:rsidP="00C6256C">
            <w:pPr>
              <w:rPr>
                <w:b/>
                <w:bCs/>
              </w:rPr>
            </w:pPr>
            <w:r w:rsidRPr="00C6256C">
              <w:rPr>
                <w:b/>
                <w:bCs/>
              </w:rPr>
              <w:t>0.1</w:t>
            </w:r>
          </w:p>
        </w:tc>
        <w:tc>
          <w:tcPr>
            <w:tcW w:w="760" w:type="dxa"/>
            <w:noWrap/>
            <w:hideMark/>
          </w:tcPr>
          <w:p w:rsidR="00C6256C" w:rsidRPr="00C6256C" w:rsidRDefault="00C6256C" w:rsidP="00C6256C">
            <w:pPr>
              <w:rPr>
                <w:b/>
                <w:bCs/>
              </w:rPr>
            </w:pPr>
            <w:r w:rsidRPr="00C6256C">
              <w:rPr>
                <w:b/>
                <w:bCs/>
              </w:rPr>
              <w:t>0.2</w:t>
            </w:r>
          </w:p>
        </w:tc>
        <w:tc>
          <w:tcPr>
            <w:tcW w:w="820" w:type="dxa"/>
            <w:noWrap/>
            <w:hideMark/>
          </w:tcPr>
          <w:p w:rsidR="00C6256C" w:rsidRPr="00C6256C" w:rsidRDefault="00C6256C" w:rsidP="00C6256C">
            <w:pPr>
              <w:rPr>
                <w:b/>
                <w:bCs/>
              </w:rPr>
            </w:pPr>
            <w:r w:rsidRPr="00C6256C">
              <w:rPr>
                <w:b/>
                <w:bCs/>
              </w:rPr>
              <w:t>0.1</w:t>
            </w:r>
          </w:p>
        </w:tc>
        <w:tc>
          <w:tcPr>
            <w:tcW w:w="960" w:type="dxa"/>
            <w:noWrap/>
            <w:hideMark/>
          </w:tcPr>
          <w:p w:rsidR="00C6256C" w:rsidRPr="00C6256C" w:rsidRDefault="00C6256C" w:rsidP="00C6256C">
            <w:pPr>
              <w:rPr>
                <w:b/>
                <w:bCs/>
              </w:rPr>
            </w:pPr>
            <w:r w:rsidRPr="00C6256C">
              <w:rPr>
                <w:b/>
                <w:bCs/>
              </w:rPr>
              <w:t>0.1</w:t>
            </w:r>
          </w:p>
        </w:tc>
        <w:tc>
          <w:tcPr>
            <w:tcW w:w="700" w:type="dxa"/>
            <w:noWrap/>
            <w:hideMark/>
          </w:tcPr>
          <w:p w:rsidR="00C6256C" w:rsidRPr="00C6256C" w:rsidRDefault="00C6256C" w:rsidP="00C6256C">
            <w:pPr>
              <w:rPr>
                <w:b/>
                <w:bCs/>
              </w:rPr>
            </w:pPr>
            <w:r w:rsidRPr="00C6256C">
              <w:rPr>
                <w:b/>
                <w:bCs/>
              </w:rPr>
              <w:t>0.05</w:t>
            </w:r>
          </w:p>
        </w:tc>
        <w:tc>
          <w:tcPr>
            <w:tcW w:w="780" w:type="dxa"/>
            <w:noWrap/>
            <w:hideMark/>
          </w:tcPr>
          <w:p w:rsidR="00C6256C" w:rsidRPr="00C6256C" w:rsidRDefault="00C6256C" w:rsidP="00C6256C">
            <w:pPr>
              <w:rPr>
                <w:b/>
                <w:bCs/>
              </w:rPr>
            </w:pPr>
            <w:r w:rsidRPr="00C6256C">
              <w:rPr>
                <w:b/>
                <w:bCs/>
              </w:rPr>
              <w:t>0.2</w:t>
            </w:r>
          </w:p>
        </w:tc>
        <w:tc>
          <w:tcPr>
            <w:tcW w:w="1340" w:type="dxa"/>
            <w:noWrap/>
            <w:hideMark/>
          </w:tcPr>
          <w:p w:rsidR="00C6256C" w:rsidRPr="00C6256C" w:rsidRDefault="00C6256C" w:rsidP="00C6256C">
            <w:pPr>
              <w:rPr>
                <w:b/>
                <w:bCs/>
              </w:rPr>
            </w:pPr>
            <w:proofErr w:type="spellStart"/>
            <w:r w:rsidRPr="00C6256C">
              <w:rPr>
                <w:b/>
                <w:bCs/>
              </w:rPr>
              <w:t>Childlock</w:t>
            </w:r>
            <w:proofErr w:type="spellEnd"/>
          </w:p>
        </w:tc>
        <w:tc>
          <w:tcPr>
            <w:tcW w:w="970" w:type="dxa"/>
            <w:noWrap/>
            <w:hideMark/>
          </w:tcPr>
          <w:p w:rsidR="00C6256C" w:rsidRPr="00C6256C" w:rsidRDefault="00C6256C" w:rsidP="00C6256C">
            <w:pPr>
              <w:rPr>
                <w:b/>
                <w:bCs/>
              </w:rPr>
            </w:pPr>
            <w:r w:rsidRPr="00C6256C">
              <w:rPr>
                <w:b/>
                <w:bCs/>
              </w:rPr>
              <w:t>5%</w:t>
            </w:r>
          </w:p>
        </w:tc>
      </w:tr>
      <w:tr w:rsidR="00C6256C" w:rsidRPr="00C6256C" w:rsidTr="00C6256C">
        <w:trPr>
          <w:divId w:val="2077390522"/>
          <w:trHeight w:val="300"/>
        </w:trPr>
        <w:tc>
          <w:tcPr>
            <w:tcW w:w="1360" w:type="dxa"/>
            <w:noWrap/>
            <w:hideMark/>
          </w:tcPr>
          <w:p w:rsidR="00C6256C" w:rsidRPr="00C6256C" w:rsidRDefault="00C6256C" w:rsidP="00C6256C">
            <w:pPr>
              <w:rPr>
                <w:b/>
                <w:bCs/>
              </w:rPr>
            </w:pPr>
            <w:r w:rsidRPr="00C6256C">
              <w:rPr>
                <w:b/>
                <w:bCs/>
              </w:rPr>
              <w:t>Digital Display</w:t>
            </w:r>
          </w:p>
        </w:tc>
        <w:tc>
          <w:tcPr>
            <w:tcW w:w="960" w:type="dxa"/>
            <w:noWrap/>
            <w:hideMark/>
          </w:tcPr>
          <w:p w:rsidR="00C6256C" w:rsidRPr="00C6256C" w:rsidRDefault="00C6256C" w:rsidP="00C6256C">
            <w:pPr>
              <w:rPr>
                <w:b/>
                <w:bCs/>
              </w:rPr>
            </w:pPr>
            <w:r w:rsidRPr="00C6256C">
              <w:rPr>
                <w:b/>
                <w:bCs/>
              </w:rPr>
              <w:t>0.2</w:t>
            </w:r>
          </w:p>
        </w:tc>
        <w:tc>
          <w:tcPr>
            <w:tcW w:w="760" w:type="dxa"/>
            <w:noWrap/>
            <w:hideMark/>
          </w:tcPr>
          <w:p w:rsidR="00C6256C" w:rsidRPr="00C6256C" w:rsidRDefault="00C6256C" w:rsidP="00C6256C">
            <w:pPr>
              <w:rPr>
                <w:b/>
                <w:bCs/>
              </w:rPr>
            </w:pPr>
            <w:r w:rsidRPr="00C6256C">
              <w:rPr>
                <w:b/>
                <w:bCs/>
              </w:rPr>
              <w:t>0.1</w:t>
            </w:r>
          </w:p>
        </w:tc>
        <w:tc>
          <w:tcPr>
            <w:tcW w:w="820" w:type="dxa"/>
            <w:noWrap/>
            <w:hideMark/>
          </w:tcPr>
          <w:p w:rsidR="00C6256C" w:rsidRPr="00C6256C" w:rsidRDefault="00C6256C" w:rsidP="00C6256C">
            <w:pPr>
              <w:rPr>
                <w:b/>
                <w:bCs/>
              </w:rPr>
            </w:pPr>
            <w:r w:rsidRPr="00C6256C">
              <w:rPr>
                <w:b/>
                <w:bCs/>
              </w:rPr>
              <w:t>0.2</w:t>
            </w:r>
          </w:p>
        </w:tc>
        <w:tc>
          <w:tcPr>
            <w:tcW w:w="960" w:type="dxa"/>
            <w:noWrap/>
            <w:hideMark/>
          </w:tcPr>
          <w:p w:rsidR="00C6256C" w:rsidRPr="00C6256C" w:rsidRDefault="00C6256C" w:rsidP="00C6256C">
            <w:pPr>
              <w:rPr>
                <w:b/>
                <w:bCs/>
              </w:rPr>
            </w:pPr>
            <w:r w:rsidRPr="00C6256C">
              <w:rPr>
                <w:b/>
                <w:bCs/>
              </w:rPr>
              <w:t>0.2</w:t>
            </w:r>
          </w:p>
        </w:tc>
        <w:tc>
          <w:tcPr>
            <w:tcW w:w="700" w:type="dxa"/>
            <w:noWrap/>
            <w:hideMark/>
          </w:tcPr>
          <w:p w:rsidR="00C6256C" w:rsidRPr="00C6256C" w:rsidRDefault="00C6256C" w:rsidP="00C6256C">
            <w:pPr>
              <w:rPr>
                <w:b/>
                <w:bCs/>
              </w:rPr>
            </w:pPr>
            <w:r w:rsidRPr="00C6256C">
              <w:rPr>
                <w:b/>
                <w:bCs/>
              </w:rPr>
              <w:t>0.2</w:t>
            </w:r>
          </w:p>
        </w:tc>
        <w:tc>
          <w:tcPr>
            <w:tcW w:w="780" w:type="dxa"/>
            <w:noWrap/>
            <w:hideMark/>
          </w:tcPr>
          <w:p w:rsidR="00C6256C" w:rsidRPr="00C6256C" w:rsidRDefault="00C6256C" w:rsidP="00C6256C">
            <w:pPr>
              <w:rPr>
                <w:b/>
                <w:bCs/>
              </w:rPr>
            </w:pPr>
            <w:r w:rsidRPr="00C6256C">
              <w:rPr>
                <w:b/>
                <w:bCs/>
              </w:rPr>
              <w:t>0.2</w:t>
            </w:r>
          </w:p>
        </w:tc>
        <w:tc>
          <w:tcPr>
            <w:tcW w:w="1340" w:type="dxa"/>
            <w:noWrap/>
            <w:hideMark/>
          </w:tcPr>
          <w:p w:rsidR="00C6256C" w:rsidRPr="00C6256C" w:rsidRDefault="00C6256C" w:rsidP="00C6256C">
            <w:pPr>
              <w:rPr>
                <w:b/>
                <w:bCs/>
              </w:rPr>
            </w:pPr>
            <w:r w:rsidRPr="00C6256C">
              <w:rPr>
                <w:b/>
                <w:bCs/>
              </w:rPr>
              <w:t>Digital Display</w:t>
            </w:r>
          </w:p>
        </w:tc>
        <w:tc>
          <w:tcPr>
            <w:tcW w:w="970" w:type="dxa"/>
            <w:noWrap/>
            <w:hideMark/>
          </w:tcPr>
          <w:p w:rsidR="00C6256C" w:rsidRPr="00C6256C" w:rsidRDefault="00C6256C" w:rsidP="00C6256C">
            <w:pPr>
              <w:rPr>
                <w:b/>
                <w:bCs/>
              </w:rPr>
            </w:pPr>
            <w:r w:rsidRPr="00C6256C">
              <w:rPr>
                <w:b/>
                <w:bCs/>
              </w:rPr>
              <w:t>5%</w:t>
            </w:r>
          </w:p>
        </w:tc>
      </w:tr>
      <w:tr w:rsidR="00C6256C" w:rsidRPr="00C6256C" w:rsidTr="00C6256C">
        <w:trPr>
          <w:divId w:val="2077390522"/>
          <w:trHeight w:val="300"/>
        </w:trPr>
        <w:tc>
          <w:tcPr>
            <w:tcW w:w="1360" w:type="dxa"/>
            <w:noWrap/>
            <w:hideMark/>
          </w:tcPr>
          <w:p w:rsidR="00C6256C" w:rsidRPr="00C6256C" w:rsidRDefault="00C6256C" w:rsidP="00C6256C">
            <w:pPr>
              <w:rPr>
                <w:b/>
                <w:bCs/>
              </w:rPr>
            </w:pPr>
            <w:r w:rsidRPr="00C6256C">
              <w:rPr>
                <w:b/>
                <w:bCs/>
              </w:rPr>
              <w:t> </w:t>
            </w:r>
          </w:p>
        </w:tc>
        <w:tc>
          <w:tcPr>
            <w:tcW w:w="960" w:type="dxa"/>
            <w:noWrap/>
            <w:hideMark/>
          </w:tcPr>
          <w:p w:rsidR="00C6256C" w:rsidRPr="00C6256C" w:rsidRDefault="00C6256C" w:rsidP="00C6256C">
            <w:pPr>
              <w:rPr>
                <w:b/>
                <w:bCs/>
              </w:rPr>
            </w:pPr>
            <w:r w:rsidRPr="00C6256C">
              <w:rPr>
                <w:b/>
                <w:bCs/>
              </w:rPr>
              <w:t> </w:t>
            </w:r>
          </w:p>
        </w:tc>
        <w:tc>
          <w:tcPr>
            <w:tcW w:w="760" w:type="dxa"/>
            <w:noWrap/>
            <w:hideMark/>
          </w:tcPr>
          <w:p w:rsidR="00C6256C" w:rsidRPr="00C6256C" w:rsidRDefault="00C6256C" w:rsidP="00C6256C">
            <w:pPr>
              <w:rPr>
                <w:b/>
                <w:bCs/>
              </w:rPr>
            </w:pPr>
            <w:r w:rsidRPr="00C6256C">
              <w:rPr>
                <w:b/>
                <w:bCs/>
              </w:rPr>
              <w:t> </w:t>
            </w:r>
          </w:p>
        </w:tc>
        <w:tc>
          <w:tcPr>
            <w:tcW w:w="820" w:type="dxa"/>
            <w:noWrap/>
            <w:hideMark/>
          </w:tcPr>
          <w:p w:rsidR="00C6256C" w:rsidRPr="00C6256C" w:rsidRDefault="00C6256C" w:rsidP="00C6256C">
            <w:pPr>
              <w:rPr>
                <w:b/>
                <w:bCs/>
              </w:rPr>
            </w:pPr>
            <w:r w:rsidRPr="00C6256C">
              <w:rPr>
                <w:b/>
                <w:bCs/>
              </w:rPr>
              <w:t> </w:t>
            </w:r>
          </w:p>
        </w:tc>
        <w:tc>
          <w:tcPr>
            <w:tcW w:w="960" w:type="dxa"/>
            <w:noWrap/>
            <w:hideMark/>
          </w:tcPr>
          <w:p w:rsidR="00C6256C" w:rsidRPr="00C6256C" w:rsidRDefault="00C6256C" w:rsidP="00C6256C">
            <w:pPr>
              <w:rPr>
                <w:b/>
                <w:bCs/>
              </w:rPr>
            </w:pPr>
            <w:r w:rsidRPr="00C6256C">
              <w:rPr>
                <w:b/>
                <w:bCs/>
              </w:rPr>
              <w:t> </w:t>
            </w:r>
          </w:p>
        </w:tc>
        <w:tc>
          <w:tcPr>
            <w:tcW w:w="700" w:type="dxa"/>
            <w:noWrap/>
            <w:hideMark/>
          </w:tcPr>
          <w:p w:rsidR="00C6256C" w:rsidRPr="00C6256C" w:rsidRDefault="00C6256C" w:rsidP="00C6256C">
            <w:pPr>
              <w:rPr>
                <w:b/>
                <w:bCs/>
              </w:rPr>
            </w:pPr>
            <w:r w:rsidRPr="00C6256C">
              <w:rPr>
                <w:b/>
                <w:bCs/>
              </w:rPr>
              <w:t> </w:t>
            </w:r>
          </w:p>
        </w:tc>
        <w:tc>
          <w:tcPr>
            <w:tcW w:w="780" w:type="dxa"/>
            <w:noWrap/>
            <w:hideMark/>
          </w:tcPr>
          <w:p w:rsidR="00C6256C" w:rsidRPr="00C6256C" w:rsidRDefault="00C6256C" w:rsidP="00C6256C">
            <w:pPr>
              <w:rPr>
                <w:b/>
                <w:bCs/>
              </w:rPr>
            </w:pPr>
            <w:r w:rsidRPr="00C6256C">
              <w:rPr>
                <w:b/>
                <w:bCs/>
              </w:rPr>
              <w:t> </w:t>
            </w:r>
          </w:p>
        </w:tc>
        <w:tc>
          <w:tcPr>
            <w:tcW w:w="1340" w:type="dxa"/>
            <w:noWrap/>
            <w:hideMark/>
          </w:tcPr>
          <w:p w:rsidR="00C6256C" w:rsidRPr="00C6256C" w:rsidRDefault="00C6256C" w:rsidP="00C6256C">
            <w:pPr>
              <w:rPr>
                <w:b/>
                <w:bCs/>
              </w:rPr>
            </w:pPr>
            <w:r w:rsidRPr="00C6256C">
              <w:rPr>
                <w:b/>
                <w:bCs/>
              </w:rPr>
              <w:t> </w:t>
            </w:r>
          </w:p>
        </w:tc>
        <w:tc>
          <w:tcPr>
            <w:tcW w:w="970" w:type="dxa"/>
            <w:noWrap/>
            <w:hideMark/>
          </w:tcPr>
          <w:p w:rsidR="00C6256C" w:rsidRPr="00C6256C" w:rsidRDefault="00C6256C" w:rsidP="00C6256C">
            <w:pPr>
              <w:rPr>
                <w:b/>
                <w:bCs/>
              </w:rPr>
            </w:pPr>
            <w:r w:rsidRPr="00C6256C">
              <w:rPr>
                <w:b/>
                <w:bCs/>
              </w:rPr>
              <w:t> </w:t>
            </w:r>
          </w:p>
        </w:tc>
      </w:tr>
      <w:tr w:rsidR="00C6256C" w:rsidRPr="00C6256C" w:rsidTr="00C6256C">
        <w:trPr>
          <w:divId w:val="2077390522"/>
          <w:trHeight w:val="300"/>
        </w:trPr>
        <w:tc>
          <w:tcPr>
            <w:tcW w:w="1360" w:type="dxa"/>
            <w:noWrap/>
            <w:hideMark/>
          </w:tcPr>
          <w:p w:rsidR="00C6256C" w:rsidRPr="00C6256C" w:rsidRDefault="00C6256C" w:rsidP="00C6256C">
            <w:pPr>
              <w:rPr>
                <w:b/>
                <w:bCs/>
              </w:rPr>
            </w:pPr>
            <w:r w:rsidRPr="00C6256C">
              <w:rPr>
                <w:b/>
                <w:bCs/>
              </w:rPr>
              <w:t>Totals</w:t>
            </w:r>
          </w:p>
        </w:tc>
        <w:tc>
          <w:tcPr>
            <w:tcW w:w="960" w:type="dxa"/>
            <w:noWrap/>
            <w:hideMark/>
          </w:tcPr>
          <w:p w:rsidR="00C6256C" w:rsidRPr="00C6256C" w:rsidRDefault="00C6256C" w:rsidP="00C6256C">
            <w:pPr>
              <w:rPr>
                <w:b/>
                <w:bCs/>
              </w:rPr>
            </w:pPr>
            <w:r w:rsidRPr="00C6256C">
              <w:rPr>
                <w:b/>
                <w:bCs/>
              </w:rPr>
              <w:t>3</w:t>
            </w:r>
          </w:p>
        </w:tc>
        <w:tc>
          <w:tcPr>
            <w:tcW w:w="760" w:type="dxa"/>
            <w:noWrap/>
            <w:hideMark/>
          </w:tcPr>
          <w:p w:rsidR="00C6256C" w:rsidRPr="00C6256C" w:rsidRDefault="00C6256C" w:rsidP="00C6256C">
            <w:pPr>
              <w:rPr>
                <w:b/>
                <w:bCs/>
              </w:rPr>
            </w:pPr>
            <w:r w:rsidRPr="00C6256C">
              <w:rPr>
                <w:b/>
                <w:bCs/>
              </w:rPr>
              <w:t>2.25</w:t>
            </w:r>
          </w:p>
        </w:tc>
        <w:tc>
          <w:tcPr>
            <w:tcW w:w="820" w:type="dxa"/>
            <w:noWrap/>
            <w:hideMark/>
          </w:tcPr>
          <w:p w:rsidR="00C6256C" w:rsidRPr="00C6256C" w:rsidRDefault="00C6256C" w:rsidP="00C6256C">
            <w:pPr>
              <w:rPr>
                <w:b/>
                <w:bCs/>
              </w:rPr>
            </w:pPr>
            <w:r w:rsidRPr="00C6256C">
              <w:rPr>
                <w:b/>
                <w:bCs/>
              </w:rPr>
              <w:t>3.35</w:t>
            </w:r>
          </w:p>
        </w:tc>
        <w:tc>
          <w:tcPr>
            <w:tcW w:w="960" w:type="dxa"/>
            <w:noWrap/>
            <w:hideMark/>
          </w:tcPr>
          <w:p w:rsidR="00C6256C" w:rsidRPr="00C6256C" w:rsidRDefault="00C6256C" w:rsidP="00C6256C">
            <w:pPr>
              <w:rPr>
                <w:b/>
                <w:bCs/>
              </w:rPr>
            </w:pPr>
            <w:r w:rsidRPr="00C6256C">
              <w:rPr>
                <w:b/>
                <w:bCs/>
              </w:rPr>
              <w:t>3.7</w:t>
            </w:r>
          </w:p>
        </w:tc>
        <w:tc>
          <w:tcPr>
            <w:tcW w:w="700" w:type="dxa"/>
            <w:noWrap/>
            <w:hideMark/>
          </w:tcPr>
          <w:p w:rsidR="00C6256C" w:rsidRPr="00C6256C" w:rsidRDefault="00C6256C" w:rsidP="00C6256C">
            <w:pPr>
              <w:rPr>
                <w:b/>
                <w:bCs/>
              </w:rPr>
            </w:pPr>
            <w:r w:rsidRPr="00C6256C">
              <w:rPr>
                <w:b/>
                <w:bCs/>
              </w:rPr>
              <w:t>2.75</w:t>
            </w:r>
          </w:p>
        </w:tc>
        <w:tc>
          <w:tcPr>
            <w:tcW w:w="780" w:type="dxa"/>
            <w:noWrap/>
            <w:hideMark/>
          </w:tcPr>
          <w:p w:rsidR="00C6256C" w:rsidRPr="00C6256C" w:rsidRDefault="00C6256C" w:rsidP="00C6256C">
            <w:pPr>
              <w:rPr>
                <w:b/>
                <w:bCs/>
              </w:rPr>
            </w:pPr>
            <w:r w:rsidRPr="00C6256C">
              <w:rPr>
                <w:b/>
                <w:bCs/>
              </w:rPr>
              <w:t>2.7</w:t>
            </w:r>
          </w:p>
        </w:tc>
        <w:tc>
          <w:tcPr>
            <w:tcW w:w="1340" w:type="dxa"/>
            <w:noWrap/>
            <w:hideMark/>
          </w:tcPr>
          <w:p w:rsidR="00C6256C" w:rsidRPr="00C6256C" w:rsidRDefault="00C6256C" w:rsidP="00C6256C">
            <w:pPr>
              <w:rPr>
                <w:b/>
                <w:bCs/>
              </w:rPr>
            </w:pPr>
            <w:r w:rsidRPr="00C6256C">
              <w:rPr>
                <w:b/>
                <w:bCs/>
              </w:rPr>
              <w:t> </w:t>
            </w:r>
          </w:p>
        </w:tc>
        <w:tc>
          <w:tcPr>
            <w:tcW w:w="970" w:type="dxa"/>
            <w:noWrap/>
            <w:hideMark/>
          </w:tcPr>
          <w:p w:rsidR="00C6256C" w:rsidRPr="00C6256C" w:rsidRDefault="00C6256C" w:rsidP="00C6256C">
            <w:pPr>
              <w:rPr>
                <w:b/>
                <w:bCs/>
              </w:rPr>
            </w:pPr>
            <w:r w:rsidRPr="00C6256C">
              <w:rPr>
                <w:b/>
                <w:bCs/>
              </w:rPr>
              <w:t>100%</w:t>
            </w:r>
          </w:p>
        </w:tc>
      </w:tr>
    </w:tbl>
    <w:p w:rsidR="00606D91" w:rsidRDefault="007875C2" w:rsidP="00606D91">
      <w:r>
        <w:fldChar w:fldCharType="end"/>
      </w:r>
    </w:p>
    <w:p w:rsidR="008643DD" w:rsidRPr="00606D91" w:rsidRDefault="008643DD" w:rsidP="00606D91">
      <w:r>
        <w:t xml:space="preserve">The table above was used to </w:t>
      </w:r>
      <w:r w:rsidR="00C6493F">
        <w:t>input and sum the weighted scores</w:t>
      </w:r>
      <w:r w:rsidR="00A81022">
        <w:t xml:space="preserve">. The totals highlight the Essentials dishwasher as the most preferable choice by giving a score of 3.7, with the next highest being the </w:t>
      </w:r>
      <w:proofErr w:type="spellStart"/>
      <w:r w:rsidR="00A81022">
        <w:t>Indesit</w:t>
      </w:r>
      <w:proofErr w:type="spellEnd"/>
      <w:r w:rsidR="00A81022">
        <w:t xml:space="preserve"> scoring 3.35. The </w:t>
      </w:r>
      <w:proofErr w:type="spellStart"/>
      <w:r w:rsidR="00A81022">
        <w:t>Indesit</w:t>
      </w:r>
      <w:proofErr w:type="spellEnd"/>
      <w:r w:rsidR="00A81022">
        <w:t xml:space="preserve"> dishwasher and the </w:t>
      </w:r>
      <w:r w:rsidR="002A0A3F">
        <w:t xml:space="preserve">Essentials dishwasher have both scored </w:t>
      </w:r>
      <w:r w:rsidR="00F30EA3">
        <w:t>either</w:t>
      </w:r>
      <w:r w:rsidR="002A0A3F">
        <w:t xml:space="preserve"> top</w:t>
      </w:r>
      <w:r w:rsidR="00F30EA3">
        <w:t xml:space="preserve"> or</w:t>
      </w:r>
      <w:r w:rsidR="002A0A3F">
        <w:t xml:space="preserve"> a close second between the first analysis and the second. </w:t>
      </w:r>
      <w:r w:rsidR="00F30EA3">
        <w:t>The new weighted ana</w:t>
      </w:r>
      <w:r w:rsidR="00C62629">
        <w:t xml:space="preserve">lysis </w:t>
      </w:r>
      <w:r w:rsidR="00F30EA3">
        <w:t>change</w:t>
      </w:r>
      <w:r w:rsidR="00C62629">
        <w:t>d</w:t>
      </w:r>
      <w:r w:rsidR="00F30EA3">
        <w:t xml:space="preserve"> </w:t>
      </w:r>
      <w:proofErr w:type="gramStart"/>
      <w:r w:rsidR="00F30EA3">
        <w:t>the end result</w:t>
      </w:r>
      <w:proofErr w:type="gramEnd"/>
      <w:r w:rsidR="00F30EA3">
        <w:t xml:space="preserve">, however there are now criteria scored with small to no difference </w:t>
      </w:r>
      <w:r w:rsidR="00C62629">
        <w:t>by</w:t>
      </w:r>
      <w:r w:rsidR="00F30EA3">
        <w:t xml:space="preserve"> how they scored in the table </w:t>
      </w:r>
      <w:r w:rsidR="00C62629">
        <w:t xml:space="preserve">shown </w:t>
      </w:r>
      <w:r w:rsidR="00F30EA3">
        <w:t xml:space="preserve">in figure 3. A sensitivity analysis may change the result or </w:t>
      </w:r>
      <w:r w:rsidR="00C62629">
        <w:t>strengthen the current result.</w:t>
      </w:r>
    </w:p>
    <w:p w:rsidR="0073592D" w:rsidRDefault="00C62629" w:rsidP="004411A0">
      <w:pPr>
        <w:pStyle w:val="Heading1"/>
      </w:pPr>
      <w:bookmarkStart w:id="13" w:name="_Toc498976888"/>
      <w:r>
        <w:t>4.6 Performing a sensitivity analysis</w:t>
      </w:r>
      <w:bookmarkEnd w:id="13"/>
    </w:p>
    <w:p w:rsidR="00C62629" w:rsidRDefault="00C62629" w:rsidP="00C62629">
      <w:r>
        <w:t>The weighted scores of the criteria in the table s</w:t>
      </w:r>
      <w:r w:rsidR="00CC4FCD">
        <w:t>hown in figure 3, depicted four</w:t>
      </w:r>
      <w:r>
        <w:t xml:space="preserve"> of the eleven criteria</w:t>
      </w:r>
      <w:r w:rsidR="003D061D">
        <w:t xml:space="preserve"> to be unimportant due to the fact there is little to no difference between them. The next step was to carry out a sensitivity analysis</w:t>
      </w:r>
      <w:r w:rsidR="00B535A6">
        <w:t>. A sensitivity analysis was done by removing the unimportant criteria and transferring the weighted percentage from the removed to the remaining criteria</w:t>
      </w:r>
      <w:r w:rsidR="00496BFE">
        <w:t>, however this is not always distributed evenly, there may be some criteria more crucial than others with a greater percentage of the transferred weighting given to these.</w:t>
      </w:r>
      <w:r w:rsidR="00CC4FCD">
        <w:t xml:space="preserve"> The sensitivity analysis carried out</w:t>
      </w:r>
      <w:r w:rsidR="00570358">
        <w:t xml:space="preserve"> is shown in figure 4.</w:t>
      </w:r>
    </w:p>
    <w:p w:rsidR="00570358" w:rsidRDefault="00570358" w:rsidP="00C62629"/>
    <w:p w:rsidR="00570358" w:rsidRDefault="00570358" w:rsidP="00C62629"/>
    <w:p w:rsidR="00570358" w:rsidRDefault="00570358" w:rsidP="00C62629"/>
    <w:p w:rsidR="00570358" w:rsidRDefault="00570358" w:rsidP="00C62629"/>
    <w:p w:rsidR="00570358" w:rsidRDefault="00570358" w:rsidP="00570358">
      <w:pPr>
        <w:pStyle w:val="Heading1"/>
      </w:pPr>
      <w:bookmarkStart w:id="14" w:name="_Toc498976889"/>
      <w:r>
        <w:t>4.7 Figure 4</w:t>
      </w:r>
      <w:bookmarkEnd w:id="14"/>
    </w:p>
    <w:p w:rsidR="00570358" w:rsidRDefault="00570358" w:rsidP="00570358"/>
    <w:p w:rsidR="00570358" w:rsidRDefault="00570358" w:rsidP="00570358"/>
    <w:tbl>
      <w:tblPr>
        <w:tblW w:w="8710" w:type="dxa"/>
        <w:tblLook w:val="04A0" w:firstRow="1" w:lastRow="0" w:firstColumn="1" w:lastColumn="0" w:noHBand="0" w:noVBand="1"/>
      </w:tblPr>
      <w:tblGrid>
        <w:gridCol w:w="1613"/>
        <w:gridCol w:w="1126"/>
        <w:gridCol w:w="1009"/>
        <w:gridCol w:w="1246"/>
        <w:gridCol w:w="1080"/>
        <w:gridCol w:w="1080"/>
        <w:gridCol w:w="936"/>
        <w:gridCol w:w="936"/>
      </w:tblGrid>
      <w:tr w:rsidR="00CC4FCD" w:rsidRPr="00CC4FCD" w:rsidTr="00CC4FCD">
        <w:trPr>
          <w:trHeight w:val="300"/>
        </w:trPr>
        <w:tc>
          <w:tcPr>
            <w:tcW w:w="1660" w:type="dxa"/>
            <w:tcBorders>
              <w:top w:val="nil"/>
              <w:left w:val="nil"/>
              <w:bottom w:val="nil"/>
              <w:right w:val="nil"/>
            </w:tcBorders>
            <w:shd w:val="clear" w:color="auto" w:fill="auto"/>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Weighted Score</w:t>
            </w:r>
          </w:p>
        </w:tc>
        <w:tc>
          <w:tcPr>
            <w:tcW w:w="970" w:type="dxa"/>
            <w:tcBorders>
              <w:top w:val="nil"/>
              <w:left w:val="nil"/>
              <w:bottom w:val="nil"/>
              <w:right w:val="nil"/>
            </w:tcBorders>
            <w:shd w:val="clear" w:color="auto" w:fill="auto"/>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p>
        </w:tc>
        <w:tc>
          <w:tcPr>
            <w:tcW w:w="960" w:type="dxa"/>
            <w:tcBorders>
              <w:top w:val="nil"/>
              <w:left w:val="nil"/>
              <w:bottom w:val="nil"/>
              <w:right w:val="nil"/>
            </w:tcBorders>
            <w:shd w:val="clear" w:color="auto" w:fill="auto"/>
            <w:noWrap/>
            <w:vAlign w:val="bottom"/>
            <w:hideMark/>
          </w:tcPr>
          <w:p w:rsidR="00CC4FCD" w:rsidRPr="00CC4FCD" w:rsidRDefault="00CC4FCD" w:rsidP="00CC4FCD">
            <w:pPr>
              <w:spacing w:after="0" w:line="240" w:lineRule="auto"/>
              <w:jc w:val="left"/>
              <w:rPr>
                <w:rFonts w:ascii="Times New Roman" w:eastAsia="Times New Roman" w:hAnsi="Times New Roman" w:cs="Times New Roman"/>
                <w:lang w:eastAsia="en-GB"/>
              </w:rPr>
            </w:pPr>
          </w:p>
        </w:tc>
        <w:tc>
          <w:tcPr>
            <w:tcW w:w="1280" w:type="dxa"/>
            <w:tcBorders>
              <w:top w:val="nil"/>
              <w:left w:val="nil"/>
              <w:bottom w:val="nil"/>
              <w:right w:val="nil"/>
            </w:tcBorders>
            <w:shd w:val="clear" w:color="auto" w:fill="auto"/>
            <w:noWrap/>
            <w:vAlign w:val="bottom"/>
            <w:hideMark/>
          </w:tcPr>
          <w:p w:rsidR="00CC4FCD" w:rsidRPr="00CC4FCD" w:rsidRDefault="00CC4FCD" w:rsidP="00CC4FCD">
            <w:pPr>
              <w:spacing w:after="0" w:line="240" w:lineRule="auto"/>
              <w:jc w:val="left"/>
              <w:rPr>
                <w:rFonts w:ascii="Times New Roman" w:eastAsia="Times New Roman" w:hAnsi="Times New Roman" w:cs="Times New Roman"/>
                <w:lang w:eastAsia="en-GB"/>
              </w:rPr>
            </w:pPr>
          </w:p>
        </w:tc>
        <w:tc>
          <w:tcPr>
            <w:tcW w:w="960" w:type="dxa"/>
            <w:tcBorders>
              <w:top w:val="nil"/>
              <w:left w:val="nil"/>
              <w:bottom w:val="nil"/>
              <w:right w:val="nil"/>
            </w:tcBorders>
            <w:shd w:val="clear" w:color="auto" w:fill="auto"/>
            <w:noWrap/>
            <w:vAlign w:val="bottom"/>
            <w:hideMark/>
          </w:tcPr>
          <w:p w:rsidR="00CC4FCD" w:rsidRPr="00CC4FCD" w:rsidRDefault="00CC4FCD" w:rsidP="00CC4FCD">
            <w:pPr>
              <w:spacing w:after="0" w:line="240" w:lineRule="auto"/>
              <w:jc w:val="left"/>
              <w:rPr>
                <w:rFonts w:ascii="Times New Roman" w:eastAsia="Times New Roman" w:hAnsi="Times New Roman" w:cs="Times New Roman"/>
                <w:lang w:eastAsia="en-GB"/>
              </w:rPr>
            </w:pPr>
          </w:p>
        </w:tc>
        <w:tc>
          <w:tcPr>
            <w:tcW w:w="960" w:type="dxa"/>
            <w:tcBorders>
              <w:top w:val="nil"/>
              <w:left w:val="nil"/>
              <w:bottom w:val="nil"/>
              <w:right w:val="nil"/>
            </w:tcBorders>
            <w:shd w:val="clear" w:color="auto" w:fill="auto"/>
            <w:noWrap/>
            <w:vAlign w:val="bottom"/>
            <w:hideMark/>
          </w:tcPr>
          <w:p w:rsidR="00CC4FCD" w:rsidRPr="00CC4FCD" w:rsidRDefault="00CC4FCD" w:rsidP="00CC4FCD">
            <w:pPr>
              <w:spacing w:after="0" w:line="240" w:lineRule="auto"/>
              <w:jc w:val="left"/>
              <w:rPr>
                <w:rFonts w:ascii="Times New Roman" w:eastAsia="Times New Roman" w:hAnsi="Times New Roman" w:cs="Times New Roman"/>
                <w:lang w:eastAsia="en-GB"/>
              </w:rPr>
            </w:pPr>
          </w:p>
        </w:tc>
        <w:tc>
          <w:tcPr>
            <w:tcW w:w="960" w:type="dxa"/>
            <w:tcBorders>
              <w:top w:val="nil"/>
              <w:left w:val="nil"/>
              <w:bottom w:val="nil"/>
              <w:right w:val="nil"/>
            </w:tcBorders>
            <w:shd w:val="clear" w:color="auto" w:fill="auto"/>
            <w:noWrap/>
            <w:vAlign w:val="bottom"/>
            <w:hideMark/>
          </w:tcPr>
          <w:p w:rsidR="00CC4FCD" w:rsidRPr="00CC4FCD" w:rsidRDefault="00CC4FCD" w:rsidP="00CC4FCD">
            <w:pPr>
              <w:spacing w:after="0" w:line="240" w:lineRule="auto"/>
              <w:jc w:val="left"/>
              <w:rPr>
                <w:rFonts w:ascii="Times New Roman" w:eastAsia="Times New Roman" w:hAnsi="Times New Roman" w:cs="Times New Roman"/>
                <w:lang w:eastAsia="en-GB"/>
              </w:rPr>
            </w:pPr>
          </w:p>
        </w:tc>
        <w:tc>
          <w:tcPr>
            <w:tcW w:w="960" w:type="dxa"/>
            <w:tcBorders>
              <w:top w:val="nil"/>
              <w:left w:val="nil"/>
              <w:bottom w:val="nil"/>
              <w:right w:val="nil"/>
            </w:tcBorders>
            <w:shd w:val="clear" w:color="auto" w:fill="auto"/>
            <w:noWrap/>
            <w:vAlign w:val="bottom"/>
            <w:hideMark/>
          </w:tcPr>
          <w:p w:rsidR="00CC4FCD" w:rsidRPr="00CC4FCD" w:rsidRDefault="00CC4FCD" w:rsidP="00CC4FCD">
            <w:pPr>
              <w:spacing w:after="0" w:line="240" w:lineRule="auto"/>
              <w:jc w:val="left"/>
              <w:rPr>
                <w:rFonts w:ascii="Times New Roman" w:eastAsia="Times New Roman" w:hAnsi="Times New Roman" w:cs="Times New Roman"/>
                <w:lang w:eastAsia="en-GB"/>
              </w:rPr>
            </w:pPr>
          </w:p>
        </w:tc>
      </w:tr>
      <w:tr w:rsidR="00CC4FCD" w:rsidRPr="00CC4FCD" w:rsidTr="00CC4FCD">
        <w:trPr>
          <w:trHeight w:val="300"/>
        </w:trPr>
        <w:tc>
          <w:tcPr>
            <w:tcW w:w="1660" w:type="dxa"/>
            <w:tcBorders>
              <w:top w:val="single" w:sz="4" w:space="0" w:color="auto"/>
              <w:left w:val="single" w:sz="4" w:space="0" w:color="auto"/>
              <w:bottom w:val="single" w:sz="4" w:space="0" w:color="auto"/>
              <w:right w:val="single" w:sz="4" w:space="0" w:color="auto"/>
            </w:tcBorders>
            <w:shd w:val="clear" w:color="000000" w:fill="B4C6E7"/>
            <w:noWrap/>
            <w:vAlign w:val="bottom"/>
            <w:hideMark/>
          </w:tcPr>
          <w:p w:rsidR="00CC4FCD" w:rsidRPr="00CC4FCD" w:rsidRDefault="00CC4FCD" w:rsidP="00CC4FCD">
            <w:pPr>
              <w:spacing w:after="0" w:line="240" w:lineRule="auto"/>
              <w:jc w:val="left"/>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Dishwasher</w:t>
            </w:r>
          </w:p>
        </w:tc>
        <w:tc>
          <w:tcPr>
            <w:tcW w:w="970" w:type="dxa"/>
            <w:tcBorders>
              <w:top w:val="single" w:sz="4" w:space="0" w:color="auto"/>
              <w:left w:val="nil"/>
              <w:bottom w:val="single" w:sz="4" w:space="0" w:color="auto"/>
              <w:right w:val="single" w:sz="4" w:space="0" w:color="auto"/>
            </w:tcBorders>
            <w:shd w:val="clear" w:color="000000" w:fill="B4C6E7"/>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Hotpoint</w:t>
            </w:r>
          </w:p>
        </w:tc>
        <w:tc>
          <w:tcPr>
            <w:tcW w:w="960" w:type="dxa"/>
            <w:tcBorders>
              <w:top w:val="single" w:sz="4" w:space="0" w:color="auto"/>
              <w:left w:val="nil"/>
              <w:bottom w:val="single" w:sz="4" w:space="0" w:color="auto"/>
              <w:right w:val="single" w:sz="4" w:space="0" w:color="auto"/>
            </w:tcBorders>
            <w:shd w:val="clear" w:color="000000" w:fill="B4C6E7"/>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Bosch</w:t>
            </w:r>
          </w:p>
        </w:tc>
        <w:tc>
          <w:tcPr>
            <w:tcW w:w="1280" w:type="dxa"/>
            <w:tcBorders>
              <w:top w:val="single" w:sz="4" w:space="0" w:color="auto"/>
              <w:left w:val="nil"/>
              <w:bottom w:val="single" w:sz="4" w:space="0" w:color="auto"/>
              <w:right w:val="single" w:sz="4" w:space="0" w:color="auto"/>
            </w:tcBorders>
            <w:shd w:val="clear" w:color="000000" w:fill="B4C6E7"/>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proofErr w:type="spellStart"/>
            <w:r w:rsidRPr="00CC4FCD">
              <w:rPr>
                <w:rFonts w:ascii="Calibri" w:eastAsia="Times New Roman" w:hAnsi="Calibri" w:cs="Calibri"/>
                <w:b/>
                <w:bCs/>
                <w:color w:val="000000"/>
                <w:sz w:val="22"/>
                <w:szCs w:val="22"/>
                <w:lang w:eastAsia="en-GB"/>
              </w:rPr>
              <w:t>Indesit</w:t>
            </w:r>
            <w:proofErr w:type="spellEnd"/>
          </w:p>
        </w:tc>
        <w:tc>
          <w:tcPr>
            <w:tcW w:w="960" w:type="dxa"/>
            <w:tcBorders>
              <w:top w:val="single" w:sz="4" w:space="0" w:color="auto"/>
              <w:left w:val="nil"/>
              <w:bottom w:val="single" w:sz="4" w:space="0" w:color="auto"/>
              <w:right w:val="single" w:sz="4" w:space="0" w:color="auto"/>
            </w:tcBorders>
            <w:shd w:val="clear" w:color="000000" w:fill="B4C6E7"/>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Essentials</w:t>
            </w:r>
          </w:p>
        </w:tc>
        <w:tc>
          <w:tcPr>
            <w:tcW w:w="960" w:type="dxa"/>
            <w:tcBorders>
              <w:top w:val="single" w:sz="4" w:space="0" w:color="auto"/>
              <w:left w:val="nil"/>
              <w:bottom w:val="single" w:sz="4" w:space="0" w:color="auto"/>
              <w:right w:val="single" w:sz="4" w:space="0" w:color="auto"/>
            </w:tcBorders>
            <w:shd w:val="clear" w:color="000000" w:fill="B4C6E7"/>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proofErr w:type="spellStart"/>
            <w:r w:rsidRPr="00CC4FCD">
              <w:rPr>
                <w:rFonts w:ascii="Calibri" w:eastAsia="Times New Roman" w:hAnsi="Calibri" w:cs="Calibri"/>
                <w:b/>
                <w:bCs/>
                <w:color w:val="000000"/>
                <w:sz w:val="22"/>
                <w:szCs w:val="22"/>
                <w:lang w:eastAsia="en-GB"/>
              </w:rPr>
              <w:t>Beko</w:t>
            </w:r>
            <w:proofErr w:type="spellEnd"/>
          </w:p>
        </w:tc>
        <w:tc>
          <w:tcPr>
            <w:tcW w:w="960" w:type="dxa"/>
            <w:tcBorders>
              <w:top w:val="single" w:sz="4" w:space="0" w:color="auto"/>
              <w:left w:val="nil"/>
              <w:bottom w:val="single" w:sz="4" w:space="0" w:color="auto"/>
              <w:right w:val="single" w:sz="4" w:space="0" w:color="auto"/>
            </w:tcBorders>
            <w:shd w:val="clear" w:color="000000" w:fill="B4C6E7"/>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Miele</w:t>
            </w:r>
          </w:p>
        </w:tc>
        <w:tc>
          <w:tcPr>
            <w:tcW w:w="960" w:type="dxa"/>
            <w:tcBorders>
              <w:top w:val="nil"/>
              <w:left w:val="nil"/>
              <w:bottom w:val="nil"/>
              <w:right w:val="nil"/>
            </w:tcBorders>
            <w:shd w:val="clear" w:color="000000" w:fill="1F4E78"/>
            <w:noWrap/>
            <w:vAlign w:val="bottom"/>
            <w:hideMark/>
          </w:tcPr>
          <w:p w:rsidR="00CC4FCD" w:rsidRPr="00CC4FCD" w:rsidRDefault="00CC4FCD" w:rsidP="00CC4FCD">
            <w:pPr>
              <w:spacing w:after="0" w:line="240" w:lineRule="auto"/>
              <w:jc w:val="left"/>
              <w:rPr>
                <w:rFonts w:ascii="Calibri" w:eastAsia="Times New Roman" w:hAnsi="Calibri" w:cs="Calibri"/>
                <w:color w:val="000000"/>
                <w:sz w:val="22"/>
                <w:szCs w:val="22"/>
                <w:lang w:eastAsia="en-GB"/>
              </w:rPr>
            </w:pPr>
            <w:r w:rsidRPr="00CC4FCD">
              <w:rPr>
                <w:rFonts w:ascii="Calibri" w:eastAsia="Times New Roman" w:hAnsi="Calibri" w:cs="Calibri"/>
                <w:color w:val="000000"/>
                <w:sz w:val="22"/>
                <w:szCs w:val="22"/>
                <w:lang w:eastAsia="en-GB"/>
              </w:rPr>
              <w:t> </w:t>
            </w:r>
          </w:p>
        </w:tc>
      </w:tr>
      <w:tr w:rsidR="00CC4FCD" w:rsidRPr="00CC4FCD" w:rsidTr="00CC4FCD">
        <w:trPr>
          <w:trHeight w:val="300"/>
        </w:trPr>
        <w:tc>
          <w:tcPr>
            <w:tcW w:w="1660" w:type="dxa"/>
            <w:tcBorders>
              <w:top w:val="nil"/>
              <w:left w:val="single" w:sz="4" w:space="0" w:color="auto"/>
              <w:bottom w:val="single" w:sz="4" w:space="0" w:color="auto"/>
              <w:right w:val="single" w:sz="4" w:space="0" w:color="auto"/>
            </w:tcBorders>
            <w:shd w:val="clear" w:color="000000" w:fill="B4C6E7"/>
            <w:noWrap/>
            <w:vAlign w:val="bottom"/>
            <w:hideMark/>
          </w:tcPr>
          <w:p w:rsidR="00CC4FCD" w:rsidRPr="00CC4FCD" w:rsidRDefault="00CC4FCD" w:rsidP="00CC4FCD">
            <w:pPr>
              <w:spacing w:after="0" w:line="240" w:lineRule="auto"/>
              <w:jc w:val="left"/>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Water use</w:t>
            </w:r>
          </w:p>
        </w:tc>
        <w:tc>
          <w:tcPr>
            <w:tcW w:w="970" w:type="dxa"/>
            <w:tcBorders>
              <w:top w:val="nil"/>
              <w:left w:val="nil"/>
              <w:bottom w:val="single" w:sz="4" w:space="0" w:color="auto"/>
              <w:right w:val="single" w:sz="4" w:space="0" w:color="auto"/>
            </w:tcBorders>
            <w:shd w:val="clear" w:color="auto" w:fill="auto"/>
            <w:noWrap/>
            <w:vAlign w:val="bottom"/>
            <w:hideMark/>
          </w:tcPr>
          <w:p w:rsidR="00CC4FCD" w:rsidRPr="00CC4FCD" w:rsidRDefault="00CC4FCD" w:rsidP="00CC4FCD">
            <w:pPr>
              <w:spacing w:after="0" w:line="240" w:lineRule="auto"/>
              <w:jc w:val="right"/>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0.3</w:t>
            </w:r>
          </w:p>
        </w:tc>
        <w:tc>
          <w:tcPr>
            <w:tcW w:w="960" w:type="dxa"/>
            <w:tcBorders>
              <w:top w:val="nil"/>
              <w:left w:val="nil"/>
              <w:bottom w:val="single" w:sz="4" w:space="0" w:color="auto"/>
              <w:right w:val="single" w:sz="4" w:space="0" w:color="auto"/>
            </w:tcBorders>
            <w:shd w:val="clear" w:color="auto" w:fill="auto"/>
            <w:noWrap/>
            <w:vAlign w:val="bottom"/>
            <w:hideMark/>
          </w:tcPr>
          <w:p w:rsidR="00CC4FCD" w:rsidRPr="00CC4FCD" w:rsidRDefault="00CC4FCD" w:rsidP="00CC4FCD">
            <w:pPr>
              <w:spacing w:after="0" w:line="240" w:lineRule="auto"/>
              <w:jc w:val="right"/>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0.1</w:t>
            </w:r>
          </w:p>
        </w:tc>
        <w:tc>
          <w:tcPr>
            <w:tcW w:w="1280" w:type="dxa"/>
            <w:tcBorders>
              <w:top w:val="nil"/>
              <w:left w:val="nil"/>
              <w:bottom w:val="single" w:sz="4" w:space="0" w:color="auto"/>
              <w:right w:val="single" w:sz="4" w:space="0" w:color="auto"/>
            </w:tcBorders>
            <w:shd w:val="clear" w:color="auto" w:fill="auto"/>
            <w:noWrap/>
            <w:vAlign w:val="bottom"/>
            <w:hideMark/>
          </w:tcPr>
          <w:p w:rsidR="00CC4FCD" w:rsidRPr="00CC4FCD" w:rsidRDefault="00CC4FCD" w:rsidP="00CC4FCD">
            <w:pPr>
              <w:spacing w:after="0" w:line="240" w:lineRule="auto"/>
              <w:jc w:val="right"/>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0.3</w:t>
            </w:r>
          </w:p>
        </w:tc>
        <w:tc>
          <w:tcPr>
            <w:tcW w:w="960" w:type="dxa"/>
            <w:tcBorders>
              <w:top w:val="nil"/>
              <w:left w:val="nil"/>
              <w:bottom w:val="single" w:sz="4" w:space="0" w:color="auto"/>
              <w:right w:val="single" w:sz="4" w:space="0" w:color="auto"/>
            </w:tcBorders>
            <w:shd w:val="clear" w:color="auto" w:fill="auto"/>
            <w:noWrap/>
            <w:vAlign w:val="bottom"/>
            <w:hideMark/>
          </w:tcPr>
          <w:p w:rsidR="00CC4FCD" w:rsidRPr="00CC4FCD" w:rsidRDefault="00CC4FCD" w:rsidP="00CC4FCD">
            <w:pPr>
              <w:spacing w:after="0" w:line="240" w:lineRule="auto"/>
              <w:jc w:val="right"/>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0.3</w:t>
            </w:r>
          </w:p>
        </w:tc>
        <w:tc>
          <w:tcPr>
            <w:tcW w:w="960" w:type="dxa"/>
            <w:tcBorders>
              <w:top w:val="nil"/>
              <w:left w:val="nil"/>
              <w:bottom w:val="single" w:sz="4" w:space="0" w:color="auto"/>
              <w:right w:val="single" w:sz="4" w:space="0" w:color="auto"/>
            </w:tcBorders>
            <w:shd w:val="clear" w:color="auto" w:fill="auto"/>
            <w:noWrap/>
            <w:vAlign w:val="bottom"/>
            <w:hideMark/>
          </w:tcPr>
          <w:p w:rsidR="00CC4FCD" w:rsidRPr="00CC4FCD" w:rsidRDefault="00CC4FCD" w:rsidP="00CC4FCD">
            <w:pPr>
              <w:spacing w:after="0" w:line="240" w:lineRule="auto"/>
              <w:jc w:val="right"/>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0.1</w:t>
            </w:r>
          </w:p>
        </w:tc>
        <w:tc>
          <w:tcPr>
            <w:tcW w:w="960" w:type="dxa"/>
            <w:tcBorders>
              <w:top w:val="nil"/>
              <w:left w:val="nil"/>
              <w:bottom w:val="single" w:sz="4" w:space="0" w:color="auto"/>
              <w:right w:val="single" w:sz="4" w:space="0" w:color="auto"/>
            </w:tcBorders>
            <w:shd w:val="clear" w:color="auto" w:fill="auto"/>
            <w:noWrap/>
            <w:vAlign w:val="bottom"/>
            <w:hideMark/>
          </w:tcPr>
          <w:p w:rsidR="00CC4FCD" w:rsidRPr="00CC4FCD" w:rsidRDefault="00CC4FCD" w:rsidP="00CC4FCD">
            <w:pPr>
              <w:spacing w:after="0" w:line="240" w:lineRule="auto"/>
              <w:jc w:val="right"/>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0.3</w:t>
            </w:r>
          </w:p>
        </w:tc>
        <w:tc>
          <w:tcPr>
            <w:tcW w:w="960" w:type="dxa"/>
            <w:tcBorders>
              <w:top w:val="nil"/>
              <w:left w:val="nil"/>
              <w:bottom w:val="nil"/>
              <w:right w:val="nil"/>
            </w:tcBorders>
            <w:shd w:val="clear" w:color="000000" w:fill="1F4E78"/>
            <w:noWrap/>
            <w:vAlign w:val="bottom"/>
            <w:hideMark/>
          </w:tcPr>
          <w:p w:rsidR="00CC4FCD" w:rsidRPr="00CC4FCD" w:rsidRDefault="00CC4FCD" w:rsidP="00CC4FCD">
            <w:pPr>
              <w:spacing w:after="0" w:line="240" w:lineRule="auto"/>
              <w:jc w:val="left"/>
              <w:rPr>
                <w:rFonts w:ascii="Calibri" w:eastAsia="Times New Roman" w:hAnsi="Calibri" w:cs="Calibri"/>
                <w:color w:val="000000"/>
                <w:sz w:val="22"/>
                <w:szCs w:val="22"/>
                <w:lang w:eastAsia="en-GB"/>
              </w:rPr>
            </w:pPr>
            <w:r w:rsidRPr="00CC4FCD">
              <w:rPr>
                <w:rFonts w:ascii="Calibri" w:eastAsia="Times New Roman" w:hAnsi="Calibri" w:cs="Calibri"/>
                <w:color w:val="000000"/>
                <w:sz w:val="22"/>
                <w:szCs w:val="22"/>
                <w:lang w:eastAsia="en-GB"/>
              </w:rPr>
              <w:t> </w:t>
            </w:r>
          </w:p>
        </w:tc>
      </w:tr>
      <w:tr w:rsidR="00CC4FCD" w:rsidRPr="00CC4FCD" w:rsidTr="00CC4FCD">
        <w:trPr>
          <w:trHeight w:val="300"/>
        </w:trPr>
        <w:tc>
          <w:tcPr>
            <w:tcW w:w="1660" w:type="dxa"/>
            <w:tcBorders>
              <w:top w:val="nil"/>
              <w:left w:val="single" w:sz="4" w:space="0" w:color="auto"/>
              <w:bottom w:val="single" w:sz="4" w:space="0" w:color="auto"/>
              <w:right w:val="single" w:sz="4" w:space="0" w:color="auto"/>
            </w:tcBorders>
            <w:shd w:val="clear" w:color="000000" w:fill="B4C6E7"/>
            <w:noWrap/>
            <w:vAlign w:val="bottom"/>
            <w:hideMark/>
          </w:tcPr>
          <w:p w:rsidR="00CC4FCD" w:rsidRPr="00CC4FCD" w:rsidRDefault="00CC4FCD" w:rsidP="00CC4FCD">
            <w:pPr>
              <w:spacing w:after="0" w:line="240" w:lineRule="auto"/>
              <w:jc w:val="left"/>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Capacity</w:t>
            </w:r>
          </w:p>
        </w:tc>
        <w:tc>
          <w:tcPr>
            <w:tcW w:w="970" w:type="dxa"/>
            <w:tcBorders>
              <w:top w:val="nil"/>
              <w:left w:val="nil"/>
              <w:bottom w:val="single" w:sz="4" w:space="0" w:color="auto"/>
              <w:right w:val="single" w:sz="4" w:space="0" w:color="auto"/>
            </w:tcBorders>
            <w:shd w:val="clear" w:color="auto" w:fill="auto"/>
            <w:noWrap/>
            <w:vAlign w:val="bottom"/>
            <w:hideMark/>
          </w:tcPr>
          <w:p w:rsidR="00CC4FCD" w:rsidRPr="00CC4FCD" w:rsidRDefault="00CC4FCD" w:rsidP="00CC4FCD">
            <w:pPr>
              <w:spacing w:after="0" w:line="240" w:lineRule="auto"/>
              <w:jc w:val="right"/>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0.8</w:t>
            </w:r>
          </w:p>
        </w:tc>
        <w:tc>
          <w:tcPr>
            <w:tcW w:w="960" w:type="dxa"/>
            <w:tcBorders>
              <w:top w:val="nil"/>
              <w:left w:val="nil"/>
              <w:bottom w:val="single" w:sz="4" w:space="0" w:color="auto"/>
              <w:right w:val="single" w:sz="4" w:space="0" w:color="auto"/>
            </w:tcBorders>
            <w:shd w:val="clear" w:color="auto" w:fill="auto"/>
            <w:noWrap/>
            <w:vAlign w:val="bottom"/>
            <w:hideMark/>
          </w:tcPr>
          <w:p w:rsidR="00CC4FCD" w:rsidRPr="00CC4FCD" w:rsidRDefault="00CC4FCD" w:rsidP="00CC4FCD">
            <w:pPr>
              <w:spacing w:after="0" w:line="240" w:lineRule="auto"/>
              <w:jc w:val="right"/>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0.8</w:t>
            </w:r>
          </w:p>
        </w:tc>
        <w:tc>
          <w:tcPr>
            <w:tcW w:w="1280" w:type="dxa"/>
            <w:tcBorders>
              <w:top w:val="nil"/>
              <w:left w:val="nil"/>
              <w:bottom w:val="single" w:sz="4" w:space="0" w:color="auto"/>
              <w:right w:val="single" w:sz="4" w:space="0" w:color="auto"/>
            </w:tcBorders>
            <w:shd w:val="clear" w:color="auto" w:fill="auto"/>
            <w:noWrap/>
            <w:vAlign w:val="bottom"/>
            <w:hideMark/>
          </w:tcPr>
          <w:p w:rsidR="00CC4FCD" w:rsidRPr="00CC4FCD" w:rsidRDefault="00CC4FCD" w:rsidP="00CC4FCD">
            <w:pPr>
              <w:spacing w:after="0" w:line="240" w:lineRule="auto"/>
              <w:jc w:val="right"/>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rsidR="00CC4FCD" w:rsidRPr="00CC4FCD" w:rsidRDefault="00CC4FCD" w:rsidP="00CC4FCD">
            <w:pPr>
              <w:spacing w:after="0" w:line="240" w:lineRule="auto"/>
              <w:jc w:val="right"/>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0.6</w:t>
            </w:r>
          </w:p>
        </w:tc>
        <w:tc>
          <w:tcPr>
            <w:tcW w:w="960" w:type="dxa"/>
            <w:tcBorders>
              <w:top w:val="nil"/>
              <w:left w:val="nil"/>
              <w:bottom w:val="single" w:sz="4" w:space="0" w:color="auto"/>
              <w:right w:val="single" w:sz="4" w:space="0" w:color="auto"/>
            </w:tcBorders>
            <w:shd w:val="clear" w:color="auto" w:fill="auto"/>
            <w:noWrap/>
            <w:vAlign w:val="bottom"/>
            <w:hideMark/>
          </w:tcPr>
          <w:p w:rsidR="00CC4FCD" w:rsidRPr="00CC4FCD" w:rsidRDefault="00CC4FCD" w:rsidP="00CC4FCD">
            <w:pPr>
              <w:spacing w:after="0" w:line="240" w:lineRule="auto"/>
              <w:jc w:val="right"/>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0.8</w:t>
            </w:r>
          </w:p>
        </w:tc>
        <w:tc>
          <w:tcPr>
            <w:tcW w:w="960" w:type="dxa"/>
            <w:tcBorders>
              <w:top w:val="nil"/>
              <w:left w:val="nil"/>
              <w:bottom w:val="single" w:sz="4" w:space="0" w:color="auto"/>
              <w:right w:val="single" w:sz="4" w:space="0" w:color="auto"/>
            </w:tcBorders>
            <w:shd w:val="clear" w:color="auto" w:fill="auto"/>
            <w:noWrap/>
            <w:vAlign w:val="bottom"/>
            <w:hideMark/>
          </w:tcPr>
          <w:p w:rsidR="00CC4FCD" w:rsidRPr="00CC4FCD" w:rsidRDefault="00CC4FCD" w:rsidP="00CC4FCD">
            <w:pPr>
              <w:spacing w:after="0" w:line="240" w:lineRule="auto"/>
              <w:jc w:val="right"/>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1</w:t>
            </w:r>
          </w:p>
        </w:tc>
        <w:tc>
          <w:tcPr>
            <w:tcW w:w="960" w:type="dxa"/>
            <w:tcBorders>
              <w:top w:val="nil"/>
              <w:left w:val="nil"/>
              <w:bottom w:val="nil"/>
              <w:right w:val="nil"/>
            </w:tcBorders>
            <w:shd w:val="clear" w:color="000000" w:fill="1F4E78"/>
            <w:noWrap/>
            <w:vAlign w:val="bottom"/>
            <w:hideMark/>
          </w:tcPr>
          <w:p w:rsidR="00CC4FCD" w:rsidRPr="00CC4FCD" w:rsidRDefault="00CC4FCD" w:rsidP="00CC4FCD">
            <w:pPr>
              <w:spacing w:after="0" w:line="240" w:lineRule="auto"/>
              <w:jc w:val="left"/>
              <w:rPr>
                <w:rFonts w:ascii="Calibri" w:eastAsia="Times New Roman" w:hAnsi="Calibri" w:cs="Calibri"/>
                <w:color w:val="000000"/>
                <w:sz w:val="22"/>
                <w:szCs w:val="22"/>
                <w:lang w:eastAsia="en-GB"/>
              </w:rPr>
            </w:pPr>
            <w:r w:rsidRPr="00CC4FCD">
              <w:rPr>
                <w:rFonts w:ascii="Calibri" w:eastAsia="Times New Roman" w:hAnsi="Calibri" w:cs="Calibri"/>
                <w:color w:val="000000"/>
                <w:sz w:val="22"/>
                <w:szCs w:val="22"/>
                <w:lang w:eastAsia="en-GB"/>
              </w:rPr>
              <w:t> </w:t>
            </w:r>
          </w:p>
        </w:tc>
      </w:tr>
      <w:tr w:rsidR="00CC4FCD" w:rsidRPr="00CC4FCD" w:rsidTr="00CC4FCD">
        <w:trPr>
          <w:trHeight w:val="300"/>
        </w:trPr>
        <w:tc>
          <w:tcPr>
            <w:tcW w:w="1660" w:type="dxa"/>
            <w:tcBorders>
              <w:top w:val="nil"/>
              <w:left w:val="single" w:sz="4" w:space="0" w:color="auto"/>
              <w:bottom w:val="single" w:sz="4" w:space="0" w:color="auto"/>
              <w:right w:val="single" w:sz="4" w:space="0" w:color="auto"/>
            </w:tcBorders>
            <w:shd w:val="clear" w:color="000000" w:fill="B4C6E7"/>
            <w:noWrap/>
            <w:vAlign w:val="bottom"/>
            <w:hideMark/>
          </w:tcPr>
          <w:p w:rsidR="00CC4FCD" w:rsidRPr="00CC4FCD" w:rsidRDefault="00CC4FCD" w:rsidP="00CC4FCD">
            <w:pPr>
              <w:spacing w:after="0" w:line="240" w:lineRule="auto"/>
              <w:jc w:val="left"/>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Price</w:t>
            </w:r>
          </w:p>
        </w:tc>
        <w:tc>
          <w:tcPr>
            <w:tcW w:w="970" w:type="dxa"/>
            <w:tcBorders>
              <w:top w:val="nil"/>
              <w:left w:val="nil"/>
              <w:bottom w:val="single" w:sz="4" w:space="0" w:color="auto"/>
              <w:right w:val="single" w:sz="4" w:space="0" w:color="auto"/>
            </w:tcBorders>
            <w:shd w:val="clear" w:color="auto" w:fill="auto"/>
            <w:noWrap/>
            <w:vAlign w:val="bottom"/>
            <w:hideMark/>
          </w:tcPr>
          <w:p w:rsidR="00CC4FCD" w:rsidRPr="00CC4FCD" w:rsidRDefault="00CC4FCD" w:rsidP="00CC4FCD">
            <w:pPr>
              <w:spacing w:after="0" w:line="240" w:lineRule="auto"/>
              <w:jc w:val="right"/>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1.5</w:t>
            </w:r>
          </w:p>
        </w:tc>
        <w:tc>
          <w:tcPr>
            <w:tcW w:w="960" w:type="dxa"/>
            <w:tcBorders>
              <w:top w:val="nil"/>
              <w:left w:val="nil"/>
              <w:bottom w:val="single" w:sz="4" w:space="0" w:color="auto"/>
              <w:right w:val="single" w:sz="4" w:space="0" w:color="auto"/>
            </w:tcBorders>
            <w:shd w:val="clear" w:color="auto" w:fill="auto"/>
            <w:noWrap/>
            <w:vAlign w:val="bottom"/>
            <w:hideMark/>
          </w:tcPr>
          <w:p w:rsidR="00CC4FCD" w:rsidRPr="00CC4FCD" w:rsidRDefault="00CC4FCD" w:rsidP="00CC4FCD">
            <w:pPr>
              <w:spacing w:after="0" w:line="240" w:lineRule="auto"/>
              <w:jc w:val="right"/>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0.5</w:t>
            </w:r>
          </w:p>
        </w:tc>
        <w:tc>
          <w:tcPr>
            <w:tcW w:w="1280" w:type="dxa"/>
            <w:tcBorders>
              <w:top w:val="nil"/>
              <w:left w:val="nil"/>
              <w:bottom w:val="single" w:sz="4" w:space="0" w:color="auto"/>
              <w:right w:val="single" w:sz="4" w:space="0" w:color="auto"/>
            </w:tcBorders>
            <w:shd w:val="clear" w:color="auto" w:fill="auto"/>
            <w:noWrap/>
            <w:vAlign w:val="bottom"/>
            <w:hideMark/>
          </w:tcPr>
          <w:p w:rsidR="00CC4FCD" w:rsidRPr="00CC4FCD" w:rsidRDefault="00CC4FCD" w:rsidP="00CC4FCD">
            <w:pPr>
              <w:spacing w:after="0" w:line="240" w:lineRule="auto"/>
              <w:jc w:val="right"/>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rsidR="00CC4FCD" w:rsidRPr="00CC4FCD" w:rsidRDefault="00CC4FCD" w:rsidP="00CC4FCD">
            <w:pPr>
              <w:spacing w:after="0" w:line="240" w:lineRule="auto"/>
              <w:jc w:val="right"/>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2.5</w:t>
            </w:r>
          </w:p>
        </w:tc>
        <w:tc>
          <w:tcPr>
            <w:tcW w:w="960" w:type="dxa"/>
            <w:tcBorders>
              <w:top w:val="nil"/>
              <w:left w:val="nil"/>
              <w:bottom w:val="single" w:sz="4" w:space="0" w:color="auto"/>
              <w:right w:val="single" w:sz="4" w:space="0" w:color="auto"/>
            </w:tcBorders>
            <w:shd w:val="clear" w:color="auto" w:fill="auto"/>
            <w:noWrap/>
            <w:vAlign w:val="bottom"/>
            <w:hideMark/>
          </w:tcPr>
          <w:p w:rsidR="00CC4FCD" w:rsidRPr="00CC4FCD" w:rsidRDefault="00CC4FCD" w:rsidP="00CC4FCD">
            <w:pPr>
              <w:spacing w:after="0" w:line="240" w:lineRule="auto"/>
              <w:jc w:val="right"/>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2</w:t>
            </w:r>
          </w:p>
        </w:tc>
        <w:tc>
          <w:tcPr>
            <w:tcW w:w="960" w:type="dxa"/>
            <w:tcBorders>
              <w:top w:val="nil"/>
              <w:left w:val="nil"/>
              <w:bottom w:val="single" w:sz="4" w:space="0" w:color="auto"/>
              <w:right w:val="single" w:sz="4" w:space="0" w:color="auto"/>
            </w:tcBorders>
            <w:shd w:val="clear" w:color="auto" w:fill="auto"/>
            <w:noWrap/>
            <w:vAlign w:val="bottom"/>
            <w:hideMark/>
          </w:tcPr>
          <w:p w:rsidR="00CC4FCD" w:rsidRPr="00CC4FCD" w:rsidRDefault="00CC4FCD" w:rsidP="00CC4FCD">
            <w:pPr>
              <w:spacing w:after="0" w:line="240" w:lineRule="auto"/>
              <w:jc w:val="right"/>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0.5</w:t>
            </w:r>
          </w:p>
        </w:tc>
        <w:tc>
          <w:tcPr>
            <w:tcW w:w="960" w:type="dxa"/>
            <w:tcBorders>
              <w:top w:val="nil"/>
              <w:left w:val="nil"/>
              <w:bottom w:val="nil"/>
              <w:right w:val="nil"/>
            </w:tcBorders>
            <w:shd w:val="clear" w:color="000000" w:fill="1F4E78"/>
            <w:noWrap/>
            <w:vAlign w:val="bottom"/>
            <w:hideMark/>
          </w:tcPr>
          <w:p w:rsidR="00CC4FCD" w:rsidRPr="00CC4FCD" w:rsidRDefault="00CC4FCD" w:rsidP="00CC4FCD">
            <w:pPr>
              <w:spacing w:after="0" w:line="240" w:lineRule="auto"/>
              <w:jc w:val="left"/>
              <w:rPr>
                <w:rFonts w:ascii="Calibri" w:eastAsia="Times New Roman" w:hAnsi="Calibri" w:cs="Calibri"/>
                <w:color w:val="000000"/>
                <w:sz w:val="22"/>
                <w:szCs w:val="22"/>
                <w:lang w:eastAsia="en-GB"/>
              </w:rPr>
            </w:pPr>
            <w:r w:rsidRPr="00CC4FCD">
              <w:rPr>
                <w:rFonts w:ascii="Calibri" w:eastAsia="Times New Roman" w:hAnsi="Calibri" w:cs="Calibri"/>
                <w:color w:val="000000"/>
                <w:sz w:val="22"/>
                <w:szCs w:val="22"/>
                <w:lang w:eastAsia="en-GB"/>
              </w:rPr>
              <w:t> </w:t>
            </w:r>
          </w:p>
        </w:tc>
      </w:tr>
      <w:tr w:rsidR="00CC4FCD" w:rsidRPr="00CC4FCD" w:rsidTr="00CC4FCD">
        <w:trPr>
          <w:trHeight w:val="300"/>
        </w:trPr>
        <w:tc>
          <w:tcPr>
            <w:tcW w:w="1660" w:type="dxa"/>
            <w:tcBorders>
              <w:top w:val="nil"/>
              <w:left w:val="single" w:sz="4" w:space="0" w:color="auto"/>
              <w:bottom w:val="single" w:sz="4" w:space="0" w:color="auto"/>
              <w:right w:val="single" w:sz="4" w:space="0" w:color="auto"/>
            </w:tcBorders>
            <w:shd w:val="clear" w:color="000000" w:fill="B4C6E7"/>
            <w:noWrap/>
            <w:vAlign w:val="bottom"/>
            <w:hideMark/>
          </w:tcPr>
          <w:p w:rsidR="00CC4FCD" w:rsidRPr="00CC4FCD" w:rsidRDefault="00CC4FCD" w:rsidP="00CC4FCD">
            <w:pPr>
              <w:spacing w:after="0" w:line="240" w:lineRule="auto"/>
              <w:jc w:val="left"/>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Programmes</w:t>
            </w:r>
          </w:p>
        </w:tc>
        <w:tc>
          <w:tcPr>
            <w:tcW w:w="970" w:type="dxa"/>
            <w:tcBorders>
              <w:top w:val="nil"/>
              <w:left w:val="nil"/>
              <w:bottom w:val="single" w:sz="4" w:space="0" w:color="auto"/>
              <w:right w:val="single" w:sz="4" w:space="0" w:color="auto"/>
            </w:tcBorders>
            <w:shd w:val="clear" w:color="auto" w:fill="auto"/>
            <w:noWrap/>
            <w:vAlign w:val="bottom"/>
            <w:hideMark/>
          </w:tcPr>
          <w:p w:rsidR="00CC4FCD" w:rsidRPr="00CC4FCD" w:rsidRDefault="00CC4FCD" w:rsidP="00CC4FCD">
            <w:pPr>
              <w:spacing w:after="0" w:line="240" w:lineRule="auto"/>
              <w:jc w:val="right"/>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0.25</w:t>
            </w:r>
          </w:p>
        </w:tc>
        <w:tc>
          <w:tcPr>
            <w:tcW w:w="960" w:type="dxa"/>
            <w:tcBorders>
              <w:top w:val="nil"/>
              <w:left w:val="nil"/>
              <w:bottom w:val="single" w:sz="4" w:space="0" w:color="auto"/>
              <w:right w:val="single" w:sz="4" w:space="0" w:color="auto"/>
            </w:tcBorders>
            <w:shd w:val="clear" w:color="auto" w:fill="auto"/>
            <w:noWrap/>
            <w:vAlign w:val="bottom"/>
            <w:hideMark/>
          </w:tcPr>
          <w:p w:rsidR="00CC4FCD" w:rsidRPr="00CC4FCD" w:rsidRDefault="00CC4FCD" w:rsidP="00CC4FCD">
            <w:pPr>
              <w:spacing w:after="0" w:line="240" w:lineRule="auto"/>
              <w:jc w:val="right"/>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0.05</w:t>
            </w:r>
          </w:p>
        </w:tc>
        <w:tc>
          <w:tcPr>
            <w:tcW w:w="1280" w:type="dxa"/>
            <w:tcBorders>
              <w:top w:val="nil"/>
              <w:left w:val="nil"/>
              <w:bottom w:val="single" w:sz="4" w:space="0" w:color="auto"/>
              <w:right w:val="single" w:sz="4" w:space="0" w:color="auto"/>
            </w:tcBorders>
            <w:shd w:val="clear" w:color="auto" w:fill="auto"/>
            <w:noWrap/>
            <w:vAlign w:val="bottom"/>
            <w:hideMark/>
          </w:tcPr>
          <w:p w:rsidR="00CC4FCD" w:rsidRPr="00CC4FCD" w:rsidRDefault="00CC4FCD" w:rsidP="00CC4FCD">
            <w:pPr>
              <w:spacing w:after="0" w:line="240" w:lineRule="auto"/>
              <w:jc w:val="right"/>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0.25</w:t>
            </w:r>
          </w:p>
        </w:tc>
        <w:tc>
          <w:tcPr>
            <w:tcW w:w="960" w:type="dxa"/>
            <w:tcBorders>
              <w:top w:val="nil"/>
              <w:left w:val="nil"/>
              <w:bottom w:val="single" w:sz="4" w:space="0" w:color="auto"/>
              <w:right w:val="single" w:sz="4" w:space="0" w:color="auto"/>
            </w:tcBorders>
            <w:shd w:val="clear" w:color="auto" w:fill="auto"/>
            <w:noWrap/>
            <w:vAlign w:val="bottom"/>
            <w:hideMark/>
          </w:tcPr>
          <w:p w:rsidR="00CC4FCD" w:rsidRPr="00CC4FCD" w:rsidRDefault="00CC4FCD" w:rsidP="00CC4FCD">
            <w:pPr>
              <w:spacing w:after="0" w:line="240" w:lineRule="auto"/>
              <w:jc w:val="right"/>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0.15</w:t>
            </w:r>
          </w:p>
        </w:tc>
        <w:tc>
          <w:tcPr>
            <w:tcW w:w="960" w:type="dxa"/>
            <w:tcBorders>
              <w:top w:val="nil"/>
              <w:left w:val="nil"/>
              <w:bottom w:val="single" w:sz="4" w:space="0" w:color="auto"/>
              <w:right w:val="single" w:sz="4" w:space="0" w:color="auto"/>
            </w:tcBorders>
            <w:shd w:val="clear" w:color="auto" w:fill="auto"/>
            <w:noWrap/>
            <w:vAlign w:val="bottom"/>
            <w:hideMark/>
          </w:tcPr>
          <w:p w:rsidR="00CC4FCD" w:rsidRPr="00CC4FCD" w:rsidRDefault="00CC4FCD" w:rsidP="00CC4FCD">
            <w:pPr>
              <w:spacing w:after="0" w:line="240" w:lineRule="auto"/>
              <w:jc w:val="right"/>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0.15</w:t>
            </w:r>
          </w:p>
        </w:tc>
        <w:tc>
          <w:tcPr>
            <w:tcW w:w="960" w:type="dxa"/>
            <w:tcBorders>
              <w:top w:val="nil"/>
              <w:left w:val="nil"/>
              <w:bottom w:val="single" w:sz="4" w:space="0" w:color="auto"/>
              <w:right w:val="single" w:sz="4" w:space="0" w:color="auto"/>
            </w:tcBorders>
            <w:shd w:val="clear" w:color="auto" w:fill="auto"/>
            <w:noWrap/>
            <w:vAlign w:val="bottom"/>
            <w:hideMark/>
          </w:tcPr>
          <w:p w:rsidR="00CC4FCD" w:rsidRPr="00CC4FCD" w:rsidRDefault="00CC4FCD" w:rsidP="00CC4FCD">
            <w:pPr>
              <w:spacing w:after="0" w:line="240" w:lineRule="auto"/>
              <w:jc w:val="right"/>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0.25</w:t>
            </w:r>
          </w:p>
        </w:tc>
        <w:tc>
          <w:tcPr>
            <w:tcW w:w="960" w:type="dxa"/>
            <w:tcBorders>
              <w:top w:val="nil"/>
              <w:left w:val="nil"/>
              <w:bottom w:val="nil"/>
              <w:right w:val="nil"/>
            </w:tcBorders>
            <w:shd w:val="clear" w:color="000000" w:fill="1F4E78"/>
            <w:noWrap/>
            <w:vAlign w:val="bottom"/>
            <w:hideMark/>
          </w:tcPr>
          <w:p w:rsidR="00CC4FCD" w:rsidRPr="00CC4FCD" w:rsidRDefault="00CC4FCD" w:rsidP="00CC4FCD">
            <w:pPr>
              <w:spacing w:after="0" w:line="240" w:lineRule="auto"/>
              <w:jc w:val="left"/>
              <w:rPr>
                <w:rFonts w:ascii="Calibri" w:eastAsia="Times New Roman" w:hAnsi="Calibri" w:cs="Calibri"/>
                <w:color w:val="000000"/>
                <w:sz w:val="22"/>
                <w:szCs w:val="22"/>
                <w:lang w:eastAsia="en-GB"/>
              </w:rPr>
            </w:pPr>
            <w:r w:rsidRPr="00CC4FCD">
              <w:rPr>
                <w:rFonts w:ascii="Calibri" w:eastAsia="Times New Roman" w:hAnsi="Calibri" w:cs="Calibri"/>
                <w:color w:val="000000"/>
                <w:sz w:val="22"/>
                <w:szCs w:val="22"/>
                <w:lang w:eastAsia="en-GB"/>
              </w:rPr>
              <w:t> </w:t>
            </w:r>
          </w:p>
        </w:tc>
      </w:tr>
      <w:tr w:rsidR="00CC4FCD" w:rsidRPr="00CC4FCD" w:rsidTr="00CC4FCD">
        <w:trPr>
          <w:trHeight w:val="300"/>
        </w:trPr>
        <w:tc>
          <w:tcPr>
            <w:tcW w:w="1660" w:type="dxa"/>
            <w:tcBorders>
              <w:top w:val="nil"/>
              <w:left w:val="single" w:sz="4" w:space="0" w:color="auto"/>
              <w:bottom w:val="single" w:sz="4" w:space="0" w:color="auto"/>
              <w:right w:val="single" w:sz="4" w:space="0" w:color="auto"/>
            </w:tcBorders>
            <w:shd w:val="clear" w:color="000000" w:fill="B4C6E7"/>
            <w:noWrap/>
            <w:vAlign w:val="bottom"/>
            <w:hideMark/>
          </w:tcPr>
          <w:p w:rsidR="00CC4FCD" w:rsidRPr="00CC4FCD" w:rsidRDefault="00CC4FCD" w:rsidP="00CC4FCD">
            <w:pPr>
              <w:spacing w:after="0" w:line="240" w:lineRule="auto"/>
              <w:jc w:val="left"/>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Noise level</w:t>
            </w:r>
          </w:p>
        </w:tc>
        <w:tc>
          <w:tcPr>
            <w:tcW w:w="970" w:type="dxa"/>
            <w:tcBorders>
              <w:top w:val="nil"/>
              <w:left w:val="nil"/>
              <w:bottom w:val="single" w:sz="4" w:space="0" w:color="auto"/>
              <w:right w:val="single" w:sz="4" w:space="0" w:color="auto"/>
            </w:tcBorders>
            <w:shd w:val="clear" w:color="auto" w:fill="auto"/>
            <w:noWrap/>
            <w:vAlign w:val="bottom"/>
            <w:hideMark/>
          </w:tcPr>
          <w:p w:rsidR="00CC4FCD" w:rsidRPr="00CC4FCD" w:rsidRDefault="00CC4FCD" w:rsidP="00CC4FCD">
            <w:pPr>
              <w:spacing w:after="0" w:line="240" w:lineRule="auto"/>
              <w:jc w:val="right"/>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0.15</w:t>
            </w:r>
          </w:p>
        </w:tc>
        <w:tc>
          <w:tcPr>
            <w:tcW w:w="960" w:type="dxa"/>
            <w:tcBorders>
              <w:top w:val="nil"/>
              <w:left w:val="nil"/>
              <w:bottom w:val="single" w:sz="4" w:space="0" w:color="auto"/>
              <w:right w:val="single" w:sz="4" w:space="0" w:color="auto"/>
            </w:tcBorders>
            <w:shd w:val="clear" w:color="auto" w:fill="auto"/>
            <w:noWrap/>
            <w:vAlign w:val="bottom"/>
            <w:hideMark/>
          </w:tcPr>
          <w:p w:rsidR="00CC4FCD" w:rsidRPr="00CC4FCD" w:rsidRDefault="00CC4FCD" w:rsidP="00CC4FCD">
            <w:pPr>
              <w:spacing w:after="0" w:line="240" w:lineRule="auto"/>
              <w:jc w:val="right"/>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0.1</w:t>
            </w:r>
          </w:p>
        </w:tc>
        <w:tc>
          <w:tcPr>
            <w:tcW w:w="1280" w:type="dxa"/>
            <w:tcBorders>
              <w:top w:val="nil"/>
              <w:left w:val="nil"/>
              <w:bottom w:val="single" w:sz="4" w:space="0" w:color="auto"/>
              <w:right w:val="single" w:sz="4" w:space="0" w:color="auto"/>
            </w:tcBorders>
            <w:shd w:val="clear" w:color="auto" w:fill="auto"/>
            <w:noWrap/>
            <w:vAlign w:val="bottom"/>
            <w:hideMark/>
          </w:tcPr>
          <w:p w:rsidR="00CC4FCD" w:rsidRPr="00CC4FCD" w:rsidRDefault="00CC4FCD" w:rsidP="00CC4FCD">
            <w:pPr>
              <w:spacing w:after="0" w:line="240" w:lineRule="auto"/>
              <w:jc w:val="right"/>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0.2</w:t>
            </w:r>
          </w:p>
        </w:tc>
        <w:tc>
          <w:tcPr>
            <w:tcW w:w="960" w:type="dxa"/>
            <w:tcBorders>
              <w:top w:val="nil"/>
              <w:left w:val="nil"/>
              <w:bottom w:val="single" w:sz="4" w:space="0" w:color="auto"/>
              <w:right w:val="single" w:sz="4" w:space="0" w:color="auto"/>
            </w:tcBorders>
            <w:shd w:val="clear" w:color="auto" w:fill="auto"/>
            <w:noWrap/>
            <w:vAlign w:val="bottom"/>
            <w:hideMark/>
          </w:tcPr>
          <w:p w:rsidR="00CC4FCD" w:rsidRPr="00CC4FCD" w:rsidRDefault="00CC4FCD" w:rsidP="00CC4FCD">
            <w:pPr>
              <w:spacing w:after="0" w:line="240" w:lineRule="auto"/>
              <w:jc w:val="right"/>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0.15</w:t>
            </w:r>
          </w:p>
        </w:tc>
        <w:tc>
          <w:tcPr>
            <w:tcW w:w="960" w:type="dxa"/>
            <w:tcBorders>
              <w:top w:val="nil"/>
              <w:left w:val="nil"/>
              <w:bottom w:val="single" w:sz="4" w:space="0" w:color="auto"/>
              <w:right w:val="single" w:sz="4" w:space="0" w:color="auto"/>
            </w:tcBorders>
            <w:shd w:val="clear" w:color="auto" w:fill="auto"/>
            <w:noWrap/>
            <w:vAlign w:val="bottom"/>
            <w:hideMark/>
          </w:tcPr>
          <w:p w:rsidR="00CC4FCD" w:rsidRPr="00CC4FCD" w:rsidRDefault="00CC4FCD" w:rsidP="00CC4FCD">
            <w:pPr>
              <w:spacing w:after="0" w:line="240" w:lineRule="auto"/>
              <w:jc w:val="right"/>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0.15</w:t>
            </w:r>
          </w:p>
        </w:tc>
        <w:tc>
          <w:tcPr>
            <w:tcW w:w="960" w:type="dxa"/>
            <w:tcBorders>
              <w:top w:val="nil"/>
              <w:left w:val="nil"/>
              <w:bottom w:val="single" w:sz="4" w:space="0" w:color="auto"/>
              <w:right w:val="single" w:sz="4" w:space="0" w:color="auto"/>
            </w:tcBorders>
            <w:shd w:val="clear" w:color="auto" w:fill="auto"/>
            <w:noWrap/>
            <w:vAlign w:val="bottom"/>
            <w:hideMark/>
          </w:tcPr>
          <w:p w:rsidR="00CC4FCD" w:rsidRPr="00CC4FCD" w:rsidRDefault="00CC4FCD" w:rsidP="00CC4FCD">
            <w:pPr>
              <w:spacing w:after="0" w:line="240" w:lineRule="auto"/>
              <w:jc w:val="right"/>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0.15</w:t>
            </w:r>
          </w:p>
        </w:tc>
        <w:tc>
          <w:tcPr>
            <w:tcW w:w="960" w:type="dxa"/>
            <w:tcBorders>
              <w:top w:val="nil"/>
              <w:left w:val="nil"/>
              <w:bottom w:val="nil"/>
              <w:right w:val="nil"/>
            </w:tcBorders>
            <w:shd w:val="clear" w:color="000000" w:fill="1F4E78"/>
            <w:noWrap/>
            <w:vAlign w:val="bottom"/>
            <w:hideMark/>
          </w:tcPr>
          <w:p w:rsidR="00CC4FCD" w:rsidRPr="00CC4FCD" w:rsidRDefault="00CC4FCD" w:rsidP="00CC4FCD">
            <w:pPr>
              <w:spacing w:after="0" w:line="240" w:lineRule="auto"/>
              <w:jc w:val="left"/>
              <w:rPr>
                <w:rFonts w:ascii="Calibri" w:eastAsia="Times New Roman" w:hAnsi="Calibri" w:cs="Calibri"/>
                <w:color w:val="000000"/>
                <w:sz w:val="22"/>
                <w:szCs w:val="22"/>
                <w:lang w:eastAsia="en-GB"/>
              </w:rPr>
            </w:pPr>
            <w:r w:rsidRPr="00CC4FCD">
              <w:rPr>
                <w:rFonts w:ascii="Calibri" w:eastAsia="Times New Roman" w:hAnsi="Calibri" w:cs="Calibri"/>
                <w:color w:val="000000"/>
                <w:sz w:val="22"/>
                <w:szCs w:val="22"/>
                <w:lang w:eastAsia="en-GB"/>
              </w:rPr>
              <w:t> </w:t>
            </w:r>
          </w:p>
        </w:tc>
      </w:tr>
      <w:tr w:rsidR="00CC4FCD" w:rsidRPr="00CC4FCD" w:rsidTr="00CC4FCD">
        <w:trPr>
          <w:trHeight w:val="300"/>
        </w:trPr>
        <w:tc>
          <w:tcPr>
            <w:tcW w:w="1660" w:type="dxa"/>
            <w:tcBorders>
              <w:top w:val="nil"/>
              <w:left w:val="single" w:sz="4" w:space="0" w:color="auto"/>
              <w:bottom w:val="single" w:sz="4" w:space="0" w:color="auto"/>
              <w:right w:val="single" w:sz="4" w:space="0" w:color="auto"/>
            </w:tcBorders>
            <w:shd w:val="clear" w:color="000000" w:fill="B4C6E7"/>
            <w:noWrap/>
            <w:vAlign w:val="bottom"/>
            <w:hideMark/>
          </w:tcPr>
          <w:p w:rsidR="00CC4FCD" w:rsidRPr="00CC4FCD" w:rsidRDefault="00CC4FCD" w:rsidP="00CC4FCD">
            <w:pPr>
              <w:spacing w:after="0" w:line="240" w:lineRule="auto"/>
              <w:jc w:val="left"/>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Colour Choice</w:t>
            </w:r>
          </w:p>
        </w:tc>
        <w:tc>
          <w:tcPr>
            <w:tcW w:w="970" w:type="dxa"/>
            <w:tcBorders>
              <w:top w:val="nil"/>
              <w:left w:val="nil"/>
              <w:bottom w:val="single" w:sz="4" w:space="0" w:color="auto"/>
              <w:right w:val="single" w:sz="4" w:space="0" w:color="auto"/>
            </w:tcBorders>
            <w:shd w:val="clear" w:color="auto" w:fill="auto"/>
            <w:noWrap/>
            <w:vAlign w:val="bottom"/>
            <w:hideMark/>
          </w:tcPr>
          <w:p w:rsidR="00CC4FCD" w:rsidRPr="00CC4FCD" w:rsidRDefault="00CC4FCD" w:rsidP="00CC4FCD">
            <w:pPr>
              <w:spacing w:after="0" w:line="240" w:lineRule="auto"/>
              <w:jc w:val="right"/>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0.15</w:t>
            </w:r>
          </w:p>
        </w:tc>
        <w:tc>
          <w:tcPr>
            <w:tcW w:w="960" w:type="dxa"/>
            <w:tcBorders>
              <w:top w:val="nil"/>
              <w:left w:val="nil"/>
              <w:bottom w:val="single" w:sz="4" w:space="0" w:color="auto"/>
              <w:right w:val="single" w:sz="4" w:space="0" w:color="auto"/>
            </w:tcBorders>
            <w:shd w:val="clear" w:color="auto" w:fill="auto"/>
            <w:noWrap/>
            <w:vAlign w:val="bottom"/>
            <w:hideMark/>
          </w:tcPr>
          <w:p w:rsidR="00CC4FCD" w:rsidRPr="00CC4FCD" w:rsidRDefault="00CC4FCD" w:rsidP="00CC4FCD">
            <w:pPr>
              <w:spacing w:after="0" w:line="240" w:lineRule="auto"/>
              <w:jc w:val="right"/>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0.15</w:t>
            </w:r>
          </w:p>
        </w:tc>
        <w:tc>
          <w:tcPr>
            <w:tcW w:w="1280" w:type="dxa"/>
            <w:tcBorders>
              <w:top w:val="nil"/>
              <w:left w:val="nil"/>
              <w:bottom w:val="single" w:sz="4" w:space="0" w:color="auto"/>
              <w:right w:val="single" w:sz="4" w:space="0" w:color="auto"/>
            </w:tcBorders>
            <w:shd w:val="clear" w:color="auto" w:fill="auto"/>
            <w:noWrap/>
            <w:vAlign w:val="bottom"/>
            <w:hideMark/>
          </w:tcPr>
          <w:p w:rsidR="00CC4FCD" w:rsidRPr="00CC4FCD" w:rsidRDefault="00CC4FCD" w:rsidP="00CC4FCD">
            <w:pPr>
              <w:spacing w:after="0" w:line="240" w:lineRule="auto"/>
              <w:jc w:val="right"/>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0.05</w:t>
            </w:r>
          </w:p>
        </w:tc>
        <w:tc>
          <w:tcPr>
            <w:tcW w:w="960" w:type="dxa"/>
            <w:tcBorders>
              <w:top w:val="nil"/>
              <w:left w:val="nil"/>
              <w:bottom w:val="single" w:sz="4" w:space="0" w:color="auto"/>
              <w:right w:val="single" w:sz="4" w:space="0" w:color="auto"/>
            </w:tcBorders>
            <w:shd w:val="clear" w:color="auto" w:fill="auto"/>
            <w:noWrap/>
            <w:vAlign w:val="bottom"/>
            <w:hideMark/>
          </w:tcPr>
          <w:p w:rsidR="00CC4FCD" w:rsidRPr="00CC4FCD" w:rsidRDefault="00CC4FCD" w:rsidP="00CC4FCD">
            <w:pPr>
              <w:spacing w:after="0" w:line="240" w:lineRule="auto"/>
              <w:jc w:val="right"/>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0.05</w:t>
            </w:r>
          </w:p>
        </w:tc>
        <w:tc>
          <w:tcPr>
            <w:tcW w:w="960" w:type="dxa"/>
            <w:tcBorders>
              <w:top w:val="nil"/>
              <w:left w:val="nil"/>
              <w:bottom w:val="single" w:sz="4" w:space="0" w:color="auto"/>
              <w:right w:val="single" w:sz="4" w:space="0" w:color="auto"/>
            </w:tcBorders>
            <w:shd w:val="clear" w:color="auto" w:fill="auto"/>
            <w:noWrap/>
            <w:vAlign w:val="bottom"/>
            <w:hideMark/>
          </w:tcPr>
          <w:p w:rsidR="00CC4FCD" w:rsidRPr="00CC4FCD" w:rsidRDefault="00CC4FCD" w:rsidP="00CC4FCD">
            <w:pPr>
              <w:spacing w:after="0" w:line="240" w:lineRule="auto"/>
              <w:jc w:val="right"/>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0.05</w:t>
            </w:r>
          </w:p>
        </w:tc>
        <w:tc>
          <w:tcPr>
            <w:tcW w:w="960" w:type="dxa"/>
            <w:tcBorders>
              <w:top w:val="nil"/>
              <w:left w:val="nil"/>
              <w:bottom w:val="single" w:sz="4" w:space="0" w:color="auto"/>
              <w:right w:val="single" w:sz="4" w:space="0" w:color="auto"/>
            </w:tcBorders>
            <w:shd w:val="clear" w:color="auto" w:fill="auto"/>
            <w:noWrap/>
            <w:vAlign w:val="bottom"/>
            <w:hideMark/>
          </w:tcPr>
          <w:p w:rsidR="00CC4FCD" w:rsidRPr="00CC4FCD" w:rsidRDefault="00CC4FCD" w:rsidP="00CC4FCD">
            <w:pPr>
              <w:spacing w:after="0" w:line="240" w:lineRule="auto"/>
              <w:jc w:val="right"/>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0.15</w:t>
            </w:r>
          </w:p>
        </w:tc>
        <w:tc>
          <w:tcPr>
            <w:tcW w:w="960" w:type="dxa"/>
            <w:tcBorders>
              <w:top w:val="nil"/>
              <w:left w:val="nil"/>
              <w:bottom w:val="nil"/>
              <w:right w:val="nil"/>
            </w:tcBorders>
            <w:shd w:val="clear" w:color="000000" w:fill="1F4E78"/>
            <w:noWrap/>
            <w:vAlign w:val="bottom"/>
            <w:hideMark/>
          </w:tcPr>
          <w:p w:rsidR="00CC4FCD" w:rsidRPr="00CC4FCD" w:rsidRDefault="00CC4FCD" w:rsidP="00CC4FCD">
            <w:pPr>
              <w:spacing w:after="0" w:line="240" w:lineRule="auto"/>
              <w:jc w:val="left"/>
              <w:rPr>
                <w:rFonts w:ascii="Calibri" w:eastAsia="Times New Roman" w:hAnsi="Calibri" w:cs="Calibri"/>
                <w:color w:val="000000"/>
                <w:sz w:val="22"/>
                <w:szCs w:val="22"/>
                <w:lang w:eastAsia="en-GB"/>
              </w:rPr>
            </w:pPr>
            <w:r w:rsidRPr="00CC4FCD">
              <w:rPr>
                <w:rFonts w:ascii="Calibri" w:eastAsia="Times New Roman" w:hAnsi="Calibri" w:cs="Calibri"/>
                <w:color w:val="000000"/>
                <w:sz w:val="22"/>
                <w:szCs w:val="22"/>
                <w:lang w:eastAsia="en-GB"/>
              </w:rPr>
              <w:t> </w:t>
            </w:r>
          </w:p>
        </w:tc>
      </w:tr>
      <w:tr w:rsidR="00CC4FCD" w:rsidRPr="00CC4FCD" w:rsidTr="00CC4FCD">
        <w:trPr>
          <w:trHeight w:val="300"/>
        </w:trPr>
        <w:tc>
          <w:tcPr>
            <w:tcW w:w="1660" w:type="dxa"/>
            <w:tcBorders>
              <w:top w:val="nil"/>
              <w:left w:val="single" w:sz="4" w:space="0" w:color="auto"/>
              <w:bottom w:val="single" w:sz="4" w:space="0" w:color="auto"/>
              <w:right w:val="single" w:sz="4" w:space="0" w:color="auto"/>
            </w:tcBorders>
            <w:shd w:val="clear" w:color="000000" w:fill="B4C6E7"/>
            <w:noWrap/>
            <w:vAlign w:val="bottom"/>
            <w:hideMark/>
          </w:tcPr>
          <w:p w:rsidR="00CC4FCD" w:rsidRPr="00CC4FCD" w:rsidRDefault="00CC4FCD" w:rsidP="00CC4FCD">
            <w:pPr>
              <w:spacing w:after="0" w:line="240" w:lineRule="auto"/>
              <w:jc w:val="left"/>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Child lock</w:t>
            </w:r>
          </w:p>
        </w:tc>
        <w:tc>
          <w:tcPr>
            <w:tcW w:w="970" w:type="dxa"/>
            <w:tcBorders>
              <w:top w:val="nil"/>
              <w:left w:val="nil"/>
              <w:bottom w:val="single" w:sz="4" w:space="0" w:color="auto"/>
              <w:right w:val="single" w:sz="4" w:space="0" w:color="auto"/>
            </w:tcBorders>
            <w:shd w:val="clear" w:color="auto" w:fill="auto"/>
            <w:noWrap/>
            <w:vAlign w:val="bottom"/>
            <w:hideMark/>
          </w:tcPr>
          <w:p w:rsidR="00CC4FCD" w:rsidRPr="00CC4FCD" w:rsidRDefault="00CC4FCD" w:rsidP="00CC4FCD">
            <w:pPr>
              <w:spacing w:after="0" w:line="240" w:lineRule="auto"/>
              <w:jc w:val="right"/>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0.1</w:t>
            </w:r>
          </w:p>
        </w:tc>
        <w:tc>
          <w:tcPr>
            <w:tcW w:w="960" w:type="dxa"/>
            <w:tcBorders>
              <w:top w:val="nil"/>
              <w:left w:val="nil"/>
              <w:bottom w:val="single" w:sz="4" w:space="0" w:color="auto"/>
              <w:right w:val="single" w:sz="4" w:space="0" w:color="auto"/>
            </w:tcBorders>
            <w:shd w:val="clear" w:color="auto" w:fill="auto"/>
            <w:noWrap/>
            <w:vAlign w:val="bottom"/>
            <w:hideMark/>
          </w:tcPr>
          <w:p w:rsidR="00CC4FCD" w:rsidRPr="00CC4FCD" w:rsidRDefault="00CC4FCD" w:rsidP="00CC4FCD">
            <w:pPr>
              <w:spacing w:after="0" w:line="240" w:lineRule="auto"/>
              <w:jc w:val="right"/>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0.2</w:t>
            </w:r>
          </w:p>
        </w:tc>
        <w:tc>
          <w:tcPr>
            <w:tcW w:w="1280" w:type="dxa"/>
            <w:tcBorders>
              <w:top w:val="nil"/>
              <w:left w:val="nil"/>
              <w:bottom w:val="single" w:sz="4" w:space="0" w:color="auto"/>
              <w:right w:val="single" w:sz="4" w:space="0" w:color="auto"/>
            </w:tcBorders>
            <w:shd w:val="clear" w:color="auto" w:fill="auto"/>
            <w:noWrap/>
            <w:vAlign w:val="bottom"/>
            <w:hideMark/>
          </w:tcPr>
          <w:p w:rsidR="00CC4FCD" w:rsidRPr="00CC4FCD" w:rsidRDefault="00CC4FCD" w:rsidP="00CC4FCD">
            <w:pPr>
              <w:spacing w:after="0" w:line="240" w:lineRule="auto"/>
              <w:jc w:val="right"/>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0.1</w:t>
            </w:r>
          </w:p>
        </w:tc>
        <w:tc>
          <w:tcPr>
            <w:tcW w:w="960" w:type="dxa"/>
            <w:tcBorders>
              <w:top w:val="nil"/>
              <w:left w:val="nil"/>
              <w:bottom w:val="single" w:sz="4" w:space="0" w:color="auto"/>
              <w:right w:val="single" w:sz="4" w:space="0" w:color="auto"/>
            </w:tcBorders>
            <w:shd w:val="clear" w:color="auto" w:fill="auto"/>
            <w:noWrap/>
            <w:vAlign w:val="bottom"/>
            <w:hideMark/>
          </w:tcPr>
          <w:p w:rsidR="00CC4FCD" w:rsidRPr="00CC4FCD" w:rsidRDefault="00CC4FCD" w:rsidP="00CC4FCD">
            <w:pPr>
              <w:spacing w:after="0" w:line="240" w:lineRule="auto"/>
              <w:jc w:val="right"/>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0.1</w:t>
            </w:r>
          </w:p>
        </w:tc>
        <w:tc>
          <w:tcPr>
            <w:tcW w:w="960" w:type="dxa"/>
            <w:tcBorders>
              <w:top w:val="nil"/>
              <w:left w:val="nil"/>
              <w:bottom w:val="single" w:sz="4" w:space="0" w:color="auto"/>
              <w:right w:val="single" w:sz="4" w:space="0" w:color="auto"/>
            </w:tcBorders>
            <w:shd w:val="clear" w:color="auto" w:fill="auto"/>
            <w:noWrap/>
            <w:vAlign w:val="bottom"/>
            <w:hideMark/>
          </w:tcPr>
          <w:p w:rsidR="00CC4FCD" w:rsidRPr="00CC4FCD" w:rsidRDefault="00CC4FCD" w:rsidP="00CC4FCD">
            <w:pPr>
              <w:spacing w:after="0" w:line="240" w:lineRule="auto"/>
              <w:jc w:val="right"/>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0.05</w:t>
            </w:r>
          </w:p>
        </w:tc>
        <w:tc>
          <w:tcPr>
            <w:tcW w:w="960" w:type="dxa"/>
            <w:tcBorders>
              <w:top w:val="nil"/>
              <w:left w:val="nil"/>
              <w:bottom w:val="single" w:sz="4" w:space="0" w:color="auto"/>
              <w:right w:val="single" w:sz="4" w:space="0" w:color="auto"/>
            </w:tcBorders>
            <w:shd w:val="clear" w:color="auto" w:fill="auto"/>
            <w:noWrap/>
            <w:vAlign w:val="bottom"/>
            <w:hideMark/>
          </w:tcPr>
          <w:p w:rsidR="00CC4FCD" w:rsidRPr="00CC4FCD" w:rsidRDefault="00CC4FCD" w:rsidP="00CC4FCD">
            <w:pPr>
              <w:spacing w:after="0" w:line="240" w:lineRule="auto"/>
              <w:jc w:val="right"/>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0.2</w:t>
            </w:r>
          </w:p>
        </w:tc>
        <w:tc>
          <w:tcPr>
            <w:tcW w:w="960" w:type="dxa"/>
            <w:tcBorders>
              <w:top w:val="nil"/>
              <w:left w:val="nil"/>
              <w:bottom w:val="nil"/>
              <w:right w:val="nil"/>
            </w:tcBorders>
            <w:shd w:val="clear" w:color="000000" w:fill="1F4E78"/>
            <w:noWrap/>
            <w:vAlign w:val="bottom"/>
            <w:hideMark/>
          </w:tcPr>
          <w:p w:rsidR="00CC4FCD" w:rsidRPr="00CC4FCD" w:rsidRDefault="00CC4FCD" w:rsidP="00CC4FCD">
            <w:pPr>
              <w:spacing w:after="0" w:line="240" w:lineRule="auto"/>
              <w:jc w:val="left"/>
              <w:rPr>
                <w:rFonts w:ascii="Calibri" w:eastAsia="Times New Roman" w:hAnsi="Calibri" w:cs="Calibri"/>
                <w:color w:val="000000"/>
                <w:sz w:val="22"/>
                <w:szCs w:val="22"/>
                <w:lang w:eastAsia="en-GB"/>
              </w:rPr>
            </w:pPr>
            <w:r w:rsidRPr="00CC4FCD">
              <w:rPr>
                <w:rFonts w:ascii="Calibri" w:eastAsia="Times New Roman" w:hAnsi="Calibri" w:cs="Calibri"/>
                <w:color w:val="000000"/>
                <w:sz w:val="22"/>
                <w:szCs w:val="22"/>
                <w:lang w:eastAsia="en-GB"/>
              </w:rPr>
              <w:t> </w:t>
            </w:r>
          </w:p>
        </w:tc>
      </w:tr>
      <w:tr w:rsidR="00CC4FCD" w:rsidRPr="00CC4FCD" w:rsidTr="00CC4FCD">
        <w:trPr>
          <w:trHeight w:val="300"/>
        </w:trPr>
        <w:tc>
          <w:tcPr>
            <w:tcW w:w="1660" w:type="dxa"/>
            <w:tcBorders>
              <w:top w:val="nil"/>
              <w:left w:val="single" w:sz="4" w:space="0" w:color="auto"/>
              <w:bottom w:val="single" w:sz="4" w:space="0" w:color="auto"/>
              <w:right w:val="single" w:sz="4" w:space="0" w:color="auto"/>
            </w:tcBorders>
            <w:shd w:val="clear" w:color="000000" w:fill="1F4E78"/>
            <w:noWrap/>
            <w:vAlign w:val="bottom"/>
            <w:hideMark/>
          </w:tcPr>
          <w:p w:rsidR="00CC4FCD" w:rsidRPr="00CC4FCD" w:rsidRDefault="00CC4FCD" w:rsidP="00CC4FCD">
            <w:pPr>
              <w:spacing w:after="0" w:line="240" w:lineRule="auto"/>
              <w:jc w:val="left"/>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 </w:t>
            </w:r>
          </w:p>
        </w:tc>
        <w:tc>
          <w:tcPr>
            <w:tcW w:w="970" w:type="dxa"/>
            <w:tcBorders>
              <w:top w:val="nil"/>
              <w:left w:val="nil"/>
              <w:bottom w:val="single" w:sz="4" w:space="0" w:color="auto"/>
              <w:right w:val="single" w:sz="4" w:space="0" w:color="auto"/>
            </w:tcBorders>
            <w:shd w:val="clear" w:color="000000" w:fill="1F4E78"/>
            <w:noWrap/>
            <w:vAlign w:val="bottom"/>
            <w:hideMark/>
          </w:tcPr>
          <w:p w:rsidR="00CC4FCD" w:rsidRPr="00CC4FCD" w:rsidRDefault="00CC4FCD" w:rsidP="00CC4FCD">
            <w:pPr>
              <w:spacing w:after="0" w:line="240" w:lineRule="auto"/>
              <w:jc w:val="left"/>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 </w:t>
            </w:r>
          </w:p>
        </w:tc>
        <w:tc>
          <w:tcPr>
            <w:tcW w:w="960" w:type="dxa"/>
            <w:tcBorders>
              <w:top w:val="nil"/>
              <w:left w:val="nil"/>
              <w:bottom w:val="single" w:sz="4" w:space="0" w:color="auto"/>
              <w:right w:val="single" w:sz="4" w:space="0" w:color="auto"/>
            </w:tcBorders>
            <w:shd w:val="clear" w:color="000000" w:fill="1F4E78"/>
            <w:noWrap/>
            <w:vAlign w:val="bottom"/>
            <w:hideMark/>
          </w:tcPr>
          <w:p w:rsidR="00CC4FCD" w:rsidRPr="00CC4FCD" w:rsidRDefault="00CC4FCD" w:rsidP="00CC4FCD">
            <w:pPr>
              <w:spacing w:after="0" w:line="240" w:lineRule="auto"/>
              <w:jc w:val="left"/>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 </w:t>
            </w:r>
          </w:p>
        </w:tc>
        <w:tc>
          <w:tcPr>
            <w:tcW w:w="1280" w:type="dxa"/>
            <w:tcBorders>
              <w:top w:val="nil"/>
              <w:left w:val="nil"/>
              <w:bottom w:val="single" w:sz="4" w:space="0" w:color="auto"/>
              <w:right w:val="single" w:sz="4" w:space="0" w:color="auto"/>
            </w:tcBorders>
            <w:shd w:val="clear" w:color="000000" w:fill="1F4E78"/>
            <w:noWrap/>
            <w:vAlign w:val="bottom"/>
            <w:hideMark/>
          </w:tcPr>
          <w:p w:rsidR="00CC4FCD" w:rsidRPr="00CC4FCD" w:rsidRDefault="00CC4FCD" w:rsidP="00CC4FCD">
            <w:pPr>
              <w:spacing w:after="0" w:line="240" w:lineRule="auto"/>
              <w:jc w:val="left"/>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 </w:t>
            </w:r>
          </w:p>
        </w:tc>
        <w:tc>
          <w:tcPr>
            <w:tcW w:w="960" w:type="dxa"/>
            <w:tcBorders>
              <w:top w:val="nil"/>
              <w:left w:val="nil"/>
              <w:bottom w:val="single" w:sz="4" w:space="0" w:color="auto"/>
              <w:right w:val="single" w:sz="4" w:space="0" w:color="auto"/>
            </w:tcBorders>
            <w:shd w:val="clear" w:color="000000" w:fill="1F4E78"/>
            <w:noWrap/>
            <w:vAlign w:val="bottom"/>
            <w:hideMark/>
          </w:tcPr>
          <w:p w:rsidR="00CC4FCD" w:rsidRPr="00CC4FCD" w:rsidRDefault="00CC4FCD" w:rsidP="00CC4FCD">
            <w:pPr>
              <w:spacing w:after="0" w:line="240" w:lineRule="auto"/>
              <w:jc w:val="left"/>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 </w:t>
            </w:r>
          </w:p>
        </w:tc>
        <w:tc>
          <w:tcPr>
            <w:tcW w:w="960" w:type="dxa"/>
            <w:tcBorders>
              <w:top w:val="nil"/>
              <w:left w:val="nil"/>
              <w:bottom w:val="single" w:sz="4" w:space="0" w:color="auto"/>
              <w:right w:val="single" w:sz="4" w:space="0" w:color="auto"/>
            </w:tcBorders>
            <w:shd w:val="clear" w:color="000000" w:fill="1F4E78"/>
            <w:noWrap/>
            <w:vAlign w:val="bottom"/>
            <w:hideMark/>
          </w:tcPr>
          <w:p w:rsidR="00CC4FCD" w:rsidRPr="00CC4FCD" w:rsidRDefault="00CC4FCD" w:rsidP="00CC4FCD">
            <w:pPr>
              <w:spacing w:after="0" w:line="240" w:lineRule="auto"/>
              <w:jc w:val="left"/>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 </w:t>
            </w:r>
          </w:p>
        </w:tc>
        <w:tc>
          <w:tcPr>
            <w:tcW w:w="960" w:type="dxa"/>
            <w:tcBorders>
              <w:top w:val="nil"/>
              <w:left w:val="nil"/>
              <w:bottom w:val="single" w:sz="4" w:space="0" w:color="auto"/>
              <w:right w:val="single" w:sz="4" w:space="0" w:color="auto"/>
            </w:tcBorders>
            <w:shd w:val="clear" w:color="000000" w:fill="1F4E78"/>
            <w:noWrap/>
            <w:vAlign w:val="bottom"/>
            <w:hideMark/>
          </w:tcPr>
          <w:p w:rsidR="00CC4FCD" w:rsidRPr="00CC4FCD" w:rsidRDefault="00CC4FCD" w:rsidP="00CC4FCD">
            <w:pPr>
              <w:spacing w:after="0" w:line="240" w:lineRule="auto"/>
              <w:jc w:val="left"/>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 </w:t>
            </w:r>
          </w:p>
        </w:tc>
        <w:tc>
          <w:tcPr>
            <w:tcW w:w="960" w:type="dxa"/>
            <w:tcBorders>
              <w:top w:val="nil"/>
              <w:left w:val="nil"/>
              <w:bottom w:val="nil"/>
              <w:right w:val="nil"/>
            </w:tcBorders>
            <w:shd w:val="clear" w:color="000000" w:fill="1F4E78"/>
            <w:noWrap/>
            <w:vAlign w:val="bottom"/>
            <w:hideMark/>
          </w:tcPr>
          <w:p w:rsidR="00CC4FCD" w:rsidRPr="00CC4FCD" w:rsidRDefault="00CC4FCD" w:rsidP="00CC4FCD">
            <w:pPr>
              <w:spacing w:after="0" w:line="240" w:lineRule="auto"/>
              <w:jc w:val="left"/>
              <w:rPr>
                <w:rFonts w:ascii="Calibri" w:eastAsia="Times New Roman" w:hAnsi="Calibri" w:cs="Calibri"/>
                <w:color w:val="000000"/>
                <w:sz w:val="22"/>
                <w:szCs w:val="22"/>
                <w:lang w:eastAsia="en-GB"/>
              </w:rPr>
            </w:pPr>
            <w:r w:rsidRPr="00CC4FCD">
              <w:rPr>
                <w:rFonts w:ascii="Calibri" w:eastAsia="Times New Roman" w:hAnsi="Calibri" w:cs="Calibri"/>
                <w:color w:val="000000"/>
                <w:sz w:val="22"/>
                <w:szCs w:val="22"/>
                <w:lang w:eastAsia="en-GB"/>
              </w:rPr>
              <w:t> </w:t>
            </w:r>
          </w:p>
        </w:tc>
      </w:tr>
      <w:tr w:rsidR="00CC4FCD" w:rsidRPr="00CC4FCD" w:rsidTr="00CC4FCD">
        <w:trPr>
          <w:trHeight w:val="300"/>
        </w:trPr>
        <w:tc>
          <w:tcPr>
            <w:tcW w:w="1660" w:type="dxa"/>
            <w:tcBorders>
              <w:top w:val="nil"/>
              <w:left w:val="single" w:sz="4" w:space="0" w:color="auto"/>
              <w:bottom w:val="single" w:sz="4" w:space="0" w:color="auto"/>
              <w:right w:val="single" w:sz="4" w:space="0" w:color="auto"/>
            </w:tcBorders>
            <w:shd w:val="clear" w:color="000000" w:fill="B4C6E7"/>
            <w:noWrap/>
            <w:vAlign w:val="bottom"/>
            <w:hideMark/>
          </w:tcPr>
          <w:p w:rsidR="00CC4FCD" w:rsidRPr="00CC4FCD" w:rsidRDefault="00CC4FCD" w:rsidP="00CC4FCD">
            <w:pPr>
              <w:spacing w:after="0" w:line="240" w:lineRule="auto"/>
              <w:jc w:val="left"/>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Totals</w:t>
            </w:r>
          </w:p>
        </w:tc>
        <w:tc>
          <w:tcPr>
            <w:tcW w:w="970" w:type="dxa"/>
            <w:tcBorders>
              <w:top w:val="nil"/>
              <w:left w:val="nil"/>
              <w:bottom w:val="single" w:sz="4" w:space="0" w:color="auto"/>
              <w:right w:val="single" w:sz="4" w:space="0" w:color="auto"/>
            </w:tcBorders>
            <w:shd w:val="clear" w:color="auto" w:fill="auto"/>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3.25</w:t>
            </w:r>
          </w:p>
        </w:tc>
        <w:tc>
          <w:tcPr>
            <w:tcW w:w="960" w:type="dxa"/>
            <w:tcBorders>
              <w:top w:val="nil"/>
              <w:left w:val="nil"/>
              <w:bottom w:val="single" w:sz="4" w:space="0" w:color="auto"/>
              <w:right w:val="single" w:sz="4" w:space="0" w:color="auto"/>
            </w:tcBorders>
            <w:shd w:val="clear" w:color="auto" w:fill="auto"/>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1.9</w:t>
            </w:r>
          </w:p>
        </w:tc>
        <w:tc>
          <w:tcPr>
            <w:tcW w:w="1280" w:type="dxa"/>
            <w:tcBorders>
              <w:top w:val="nil"/>
              <w:left w:val="nil"/>
              <w:bottom w:val="single" w:sz="4" w:space="0" w:color="auto"/>
              <w:right w:val="single" w:sz="4" w:space="0" w:color="auto"/>
            </w:tcBorders>
            <w:shd w:val="clear" w:color="auto" w:fill="auto"/>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2.9</w:t>
            </w:r>
          </w:p>
        </w:tc>
        <w:tc>
          <w:tcPr>
            <w:tcW w:w="960" w:type="dxa"/>
            <w:tcBorders>
              <w:top w:val="nil"/>
              <w:left w:val="nil"/>
              <w:bottom w:val="single" w:sz="4" w:space="0" w:color="auto"/>
              <w:right w:val="single" w:sz="4" w:space="0" w:color="auto"/>
            </w:tcBorders>
            <w:shd w:val="clear" w:color="auto" w:fill="auto"/>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3.85</w:t>
            </w:r>
          </w:p>
        </w:tc>
        <w:tc>
          <w:tcPr>
            <w:tcW w:w="960" w:type="dxa"/>
            <w:tcBorders>
              <w:top w:val="nil"/>
              <w:left w:val="nil"/>
              <w:bottom w:val="single" w:sz="4" w:space="0" w:color="auto"/>
              <w:right w:val="single" w:sz="4" w:space="0" w:color="auto"/>
            </w:tcBorders>
            <w:shd w:val="clear" w:color="auto" w:fill="auto"/>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3.3</w:t>
            </w:r>
          </w:p>
        </w:tc>
        <w:tc>
          <w:tcPr>
            <w:tcW w:w="960" w:type="dxa"/>
            <w:tcBorders>
              <w:top w:val="nil"/>
              <w:left w:val="nil"/>
              <w:bottom w:val="single" w:sz="4" w:space="0" w:color="auto"/>
              <w:right w:val="single" w:sz="4" w:space="0" w:color="auto"/>
            </w:tcBorders>
            <w:shd w:val="clear" w:color="auto" w:fill="auto"/>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2.55</w:t>
            </w:r>
          </w:p>
        </w:tc>
        <w:tc>
          <w:tcPr>
            <w:tcW w:w="960" w:type="dxa"/>
            <w:tcBorders>
              <w:top w:val="nil"/>
              <w:left w:val="nil"/>
              <w:bottom w:val="nil"/>
              <w:right w:val="nil"/>
            </w:tcBorders>
            <w:shd w:val="clear" w:color="000000" w:fill="1F4E78"/>
            <w:noWrap/>
            <w:vAlign w:val="bottom"/>
            <w:hideMark/>
          </w:tcPr>
          <w:p w:rsidR="00CC4FCD" w:rsidRPr="00CC4FCD" w:rsidRDefault="00CC4FCD" w:rsidP="00CC4FCD">
            <w:pPr>
              <w:spacing w:after="0" w:line="240" w:lineRule="auto"/>
              <w:jc w:val="left"/>
              <w:rPr>
                <w:rFonts w:ascii="Calibri" w:eastAsia="Times New Roman" w:hAnsi="Calibri" w:cs="Calibri"/>
                <w:color w:val="000000"/>
                <w:sz w:val="22"/>
                <w:szCs w:val="22"/>
                <w:lang w:eastAsia="en-GB"/>
              </w:rPr>
            </w:pPr>
            <w:r w:rsidRPr="00CC4FCD">
              <w:rPr>
                <w:rFonts w:ascii="Calibri" w:eastAsia="Times New Roman" w:hAnsi="Calibri" w:cs="Calibri"/>
                <w:color w:val="000000"/>
                <w:sz w:val="22"/>
                <w:szCs w:val="22"/>
                <w:lang w:eastAsia="en-GB"/>
              </w:rPr>
              <w:t> </w:t>
            </w:r>
          </w:p>
        </w:tc>
      </w:tr>
      <w:tr w:rsidR="00CC4FCD" w:rsidRPr="00CC4FCD" w:rsidTr="00CC4FCD">
        <w:trPr>
          <w:trHeight w:val="300"/>
        </w:trPr>
        <w:tc>
          <w:tcPr>
            <w:tcW w:w="1660" w:type="dxa"/>
            <w:tcBorders>
              <w:top w:val="nil"/>
              <w:left w:val="single" w:sz="4" w:space="0" w:color="auto"/>
              <w:bottom w:val="single" w:sz="4" w:space="0" w:color="auto"/>
              <w:right w:val="single" w:sz="4" w:space="0" w:color="auto"/>
            </w:tcBorders>
            <w:shd w:val="clear" w:color="000000" w:fill="FF33CC"/>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 </w:t>
            </w:r>
          </w:p>
        </w:tc>
        <w:tc>
          <w:tcPr>
            <w:tcW w:w="970" w:type="dxa"/>
            <w:tcBorders>
              <w:top w:val="nil"/>
              <w:left w:val="nil"/>
              <w:bottom w:val="single" w:sz="4" w:space="0" w:color="auto"/>
              <w:right w:val="single" w:sz="4" w:space="0" w:color="auto"/>
            </w:tcBorders>
            <w:shd w:val="clear" w:color="000000" w:fill="FF33CC"/>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Weighting</w:t>
            </w:r>
          </w:p>
        </w:tc>
        <w:tc>
          <w:tcPr>
            <w:tcW w:w="960" w:type="dxa"/>
            <w:tcBorders>
              <w:top w:val="nil"/>
              <w:left w:val="nil"/>
              <w:bottom w:val="single" w:sz="4" w:space="0" w:color="auto"/>
              <w:right w:val="single" w:sz="4" w:space="0" w:color="auto"/>
            </w:tcBorders>
            <w:shd w:val="clear" w:color="000000" w:fill="B4C6E7"/>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Hotpoint</w:t>
            </w:r>
          </w:p>
        </w:tc>
        <w:tc>
          <w:tcPr>
            <w:tcW w:w="1280" w:type="dxa"/>
            <w:tcBorders>
              <w:top w:val="nil"/>
              <w:left w:val="nil"/>
              <w:bottom w:val="single" w:sz="4" w:space="0" w:color="auto"/>
              <w:right w:val="single" w:sz="4" w:space="0" w:color="auto"/>
            </w:tcBorders>
            <w:shd w:val="clear" w:color="000000" w:fill="B4C6E7"/>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Bosch</w:t>
            </w:r>
          </w:p>
        </w:tc>
        <w:tc>
          <w:tcPr>
            <w:tcW w:w="960" w:type="dxa"/>
            <w:tcBorders>
              <w:top w:val="nil"/>
              <w:left w:val="nil"/>
              <w:bottom w:val="single" w:sz="4" w:space="0" w:color="auto"/>
              <w:right w:val="single" w:sz="4" w:space="0" w:color="auto"/>
            </w:tcBorders>
            <w:shd w:val="clear" w:color="000000" w:fill="B4C6E7"/>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proofErr w:type="spellStart"/>
            <w:r w:rsidRPr="00CC4FCD">
              <w:rPr>
                <w:rFonts w:ascii="Calibri" w:eastAsia="Times New Roman" w:hAnsi="Calibri" w:cs="Calibri"/>
                <w:b/>
                <w:bCs/>
                <w:color w:val="000000"/>
                <w:sz w:val="22"/>
                <w:szCs w:val="22"/>
                <w:lang w:eastAsia="en-GB"/>
              </w:rPr>
              <w:t>Indesit</w:t>
            </w:r>
            <w:proofErr w:type="spellEnd"/>
          </w:p>
        </w:tc>
        <w:tc>
          <w:tcPr>
            <w:tcW w:w="960" w:type="dxa"/>
            <w:tcBorders>
              <w:top w:val="nil"/>
              <w:left w:val="nil"/>
              <w:bottom w:val="single" w:sz="4" w:space="0" w:color="auto"/>
              <w:right w:val="single" w:sz="4" w:space="0" w:color="auto"/>
            </w:tcBorders>
            <w:shd w:val="clear" w:color="000000" w:fill="B4C6E7"/>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Essentials</w:t>
            </w:r>
          </w:p>
        </w:tc>
        <w:tc>
          <w:tcPr>
            <w:tcW w:w="960" w:type="dxa"/>
            <w:tcBorders>
              <w:top w:val="nil"/>
              <w:left w:val="nil"/>
              <w:bottom w:val="single" w:sz="4" w:space="0" w:color="auto"/>
              <w:right w:val="single" w:sz="4" w:space="0" w:color="auto"/>
            </w:tcBorders>
            <w:shd w:val="clear" w:color="000000" w:fill="B4C6E7"/>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proofErr w:type="spellStart"/>
            <w:r w:rsidRPr="00CC4FCD">
              <w:rPr>
                <w:rFonts w:ascii="Calibri" w:eastAsia="Times New Roman" w:hAnsi="Calibri" w:cs="Calibri"/>
                <w:b/>
                <w:bCs/>
                <w:color w:val="000000"/>
                <w:sz w:val="22"/>
                <w:szCs w:val="22"/>
                <w:lang w:eastAsia="en-GB"/>
              </w:rPr>
              <w:t>Beko</w:t>
            </w:r>
            <w:proofErr w:type="spellEnd"/>
          </w:p>
        </w:tc>
        <w:tc>
          <w:tcPr>
            <w:tcW w:w="960" w:type="dxa"/>
            <w:tcBorders>
              <w:top w:val="single" w:sz="4" w:space="0" w:color="auto"/>
              <w:left w:val="nil"/>
              <w:bottom w:val="single" w:sz="4" w:space="0" w:color="auto"/>
              <w:right w:val="single" w:sz="4" w:space="0" w:color="auto"/>
            </w:tcBorders>
            <w:shd w:val="clear" w:color="000000" w:fill="B4C6E7"/>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Miele</w:t>
            </w:r>
          </w:p>
        </w:tc>
      </w:tr>
      <w:tr w:rsidR="00CC4FCD" w:rsidRPr="00CC4FCD" w:rsidTr="00CC4FCD">
        <w:trPr>
          <w:trHeight w:val="300"/>
        </w:trPr>
        <w:tc>
          <w:tcPr>
            <w:tcW w:w="1660" w:type="dxa"/>
            <w:tcBorders>
              <w:top w:val="nil"/>
              <w:left w:val="single" w:sz="4" w:space="0" w:color="auto"/>
              <w:bottom w:val="single" w:sz="4" w:space="0" w:color="auto"/>
              <w:right w:val="single" w:sz="4" w:space="0" w:color="auto"/>
            </w:tcBorders>
            <w:shd w:val="clear" w:color="000000" w:fill="FF33CC"/>
            <w:noWrap/>
            <w:vAlign w:val="bottom"/>
            <w:hideMark/>
          </w:tcPr>
          <w:p w:rsidR="00CC4FCD" w:rsidRPr="00CC4FCD" w:rsidRDefault="00CC4FCD" w:rsidP="00CC4FCD">
            <w:pPr>
              <w:spacing w:after="0" w:line="240" w:lineRule="auto"/>
              <w:jc w:val="left"/>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Water use</w:t>
            </w:r>
          </w:p>
        </w:tc>
        <w:tc>
          <w:tcPr>
            <w:tcW w:w="970" w:type="dxa"/>
            <w:tcBorders>
              <w:top w:val="nil"/>
              <w:left w:val="nil"/>
              <w:bottom w:val="single" w:sz="4" w:space="0" w:color="auto"/>
              <w:right w:val="single" w:sz="4" w:space="0" w:color="auto"/>
            </w:tcBorders>
            <w:shd w:val="clear" w:color="000000" w:fill="FF33CC"/>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10%</w:t>
            </w:r>
          </w:p>
        </w:tc>
        <w:tc>
          <w:tcPr>
            <w:tcW w:w="960" w:type="dxa"/>
            <w:tcBorders>
              <w:top w:val="nil"/>
              <w:left w:val="nil"/>
              <w:bottom w:val="single" w:sz="4" w:space="0" w:color="auto"/>
              <w:right w:val="single" w:sz="4" w:space="0" w:color="auto"/>
            </w:tcBorders>
            <w:shd w:val="clear" w:color="000000" w:fill="5B9BD5"/>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3</w:t>
            </w:r>
          </w:p>
        </w:tc>
        <w:tc>
          <w:tcPr>
            <w:tcW w:w="1280" w:type="dxa"/>
            <w:tcBorders>
              <w:top w:val="nil"/>
              <w:left w:val="nil"/>
              <w:bottom w:val="single" w:sz="4" w:space="0" w:color="auto"/>
              <w:right w:val="single" w:sz="4" w:space="0" w:color="auto"/>
            </w:tcBorders>
            <w:shd w:val="clear" w:color="000000" w:fill="5B9BD5"/>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1</w:t>
            </w:r>
          </w:p>
        </w:tc>
        <w:tc>
          <w:tcPr>
            <w:tcW w:w="960" w:type="dxa"/>
            <w:tcBorders>
              <w:top w:val="nil"/>
              <w:left w:val="nil"/>
              <w:bottom w:val="single" w:sz="4" w:space="0" w:color="auto"/>
              <w:right w:val="single" w:sz="4" w:space="0" w:color="auto"/>
            </w:tcBorders>
            <w:shd w:val="clear" w:color="000000" w:fill="5B9BD5"/>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3</w:t>
            </w:r>
          </w:p>
        </w:tc>
        <w:tc>
          <w:tcPr>
            <w:tcW w:w="960" w:type="dxa"/>
            <w:tcBorders>
              <w:top w:val="nil"/>
              <w:left w:val="nil"/>
              <w:bottom w:val="single" w:sz="4" w:space="0" w:color="auto"/>
              <w:right w:val="single" w:sz="4" w:space="0" w:color="auto"/>
            </w:tcBorders>
            <w:shd w:val="clear" w:color="000000" w:fill="5B9BD5"/>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3</w:t>
            </w:r>
          </w:p>
        </w:tc>
        <w:tc>
          <w:tcPr>
            <w:tcW w:w="960" w:type="dxa"/>
            <w:tcBorders>
              <w:top w:val="nil"/>
              <w:left w:val="nil"/>
              <w:bottom w:val="single" w:sz="4" w:space="0" w:color="auto"/>
              <w:right w:val="single" w:sz="4" w:space="0" w:color="auto"/>
            </w:tcBorders>
            <w:shd w:val="clear" w:color="000000" w:fill="5B9BD5"/>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1</w:t>
            </w:r>
          </w:p>
        </w:tc>
        <w:tc>
          <w:tcPr>
            <w:tcW w:w="960" w:type="dxa"/>
            <w:tcBorders>
              <w:top w:val="nil"/>
              <w:left w:val="nil"/>
              <w:bottom w:val="single" w:sz="4" w:space="0" w:color="auto"/>
              <w:right w:val="single" w:sz="4" w:space="0" w:color="auto"/>
            </w:tcBorders>
            <w:shd w:val="clear" w:color="000000" w:fill="5B9BD5"/>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3</w:t>
            </w:r>
          </w:p>
        </w:tc>
      </w:tr>
      <w:tr w:rsidR="00CC4FCD" w:rsidRPr="00CC4FCD" w:rsidTr="00CC4FCD">
        <w:trPr>
          <w:trHeight w:val="300"/>
        </w:trPr>
        <w:tc>
          <w:tcPr>
            <w:tcW w:w="1660" w:type="dxa"/>
            <w:tcBorders>
              <w:top w:val="nil"/>
              <w:left w:val="single" w:sz="4" w:space="0" w:color="auto"/>
              <w:bottom w:val="single" w:sz="4" w:space="0" w:color="auto"/>
              <w:right w:val="single" w:sz="4" w:space="0" w:color="auto"/>
            </w:tcBorders>
            <w:shd w:val="clear" w:color="000000" w:fill="FF33CC"/>
            <w:noWrap/>
            <w:vAlign w:val="bottom"/>
            <w:hideMark/>
          </w:tcPr>
          <w:p w:rsidR="00CC4FCD" w:rsidRPr="00CC4FCD" w:rsidRDefault="00CC4FCD" w:rsidP="00CC4FCD">
            <w:pPr>
              <w:spacing w:after="0" w:line="240" w:lineRule="auto"/>
              <w:jc w:val="left"/>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Capacity</w:t>
            </w:r>
          </w:p>
        </w:tc>
        <w:tc>
          <w:tcPr>
            <w:tcW w:w="970" w:type="dxa"/>
            <w:tcBorders>
              <w:top w:val="nil"/>
              <w:left w:val="nil"/>
              <w:bottom w:val="single" w:sz="4" w:space="0" w:color="auto"/>
              <w:right w:val="single" w:sz="4" w:space="0" w:color="auto"/>
            </w:tcBorders>
            <w:shd w:val="clear" w:color="000000" w:fill="FF33CC"/>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20%</w:t>
            </w:r>
          </w:p>
        </w:tc>
        <w:tc>
          <w:tcPr>
            <w:tcW w:w="960" w:type="dxa"/>
            <w:tcBorders>
              <w:top w:val="nil"/>
              <w:left w:val="nil"/>
              <w:bottom w:val="single" w:sz="4" w:space="0" w:color="auto"/>
              <w:right w:val="single" w:sz="4" w:space="0" w:color="auto"/>
            </w:tcBorders>
            <w:shd w:val="clear" w:color="000000" w:fill="5B9BD5"/>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4</w:t>
            </w:r>
          </w:p>
        </w:tc>
        <w:tc>
          <w:tcPr>
            <w:tcW w:w="1280" w:type="dxa"/>
            <w:tcBorders>
              <w:top w:val="nil"/>
              <w:left w:val="nil"/>
              <w:bottom w:val="single" w:sz="4" w:space="0" w:color="auto"/>
              <w:right w:val="single" w:sz="4" w:space="0" w:color="auto"/>
            </w:tcBorders>
            <w:shd w:val="clear" w:color="000000" w:fill="5B9BD5"/>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4</w:t>
            </w:r>
          </w:p>
        </w:tc>
        <w:tc>
          <w:tcPr>
            <w:tcW w:w="960" w:type="dxa"/>
            <w:tcBorders>
              <w:top w:val="nil"/>
              <w:left w:val="nil"/>
              <w:bottom w:val="single" w:sz="4" w:space="0" w:color="auto"/>
              <w:right w:val="single" w:sz="4" w:space="0" w:color="auto"/>
            </w:tcBorders>
            <w:shd w:val="clear" w:color="000000" w:fill="5B9BD5"/>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5</w:t>
            </w:r>
          </w:p>
        </w:tc>
        <w:tc>
          <w:tcPr>
            <w:tcW w:w="960" w:type="dxa"/>
            <w:tcBorders>
              <w:top w:val="nil"/>
              <w:left w:val="nil"/>
              <w:bottom w:val="single" w:sz="4" w:space="0" w:color="auto"/>
              <w:right w:val="single" w:sz="4" w:space="0" w:color="auto"/>
            </w:tcBorders>
            <w:shd w:val="clear" w:color="000000" w:fill="5B9BD5"/>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3</w:t>
            </w:r>
          </w:p>
        </w:tc>
        <w:tc>
          <w:tcPr>
            <w:tcW w:w="960" w:type="dxa"/>
            <w:tcBorders>
              <w:top w:val="nil"/>
              <w:left w:val="nil"/>
              <w:bottom w:val="single" w:sz="4" w:space="0" w:color="auto"/>
              <w:right w:val="single" w:sz="4" w:space="0" w:color="auto"/>
            </w:tcBorders>
            <w:shd w:val="clear" w:color="000000" w:fill="5B9BD5"/>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4</w:t>
            </w:r>
          </w:p>
        </w:tc>
        <w:tc>
          <w:tcPr>
            <w:tcW w:w="960" w:type="dxa"/>
            <w:tcBorders>
              <w:top w:val="nil"/>
              <w:left w:val="nil"/>
              <w:bottom w:val="single" w:sz="4" w:space="0" w:color="auto"/>
              <w:right w:val="single" w:sz="4" w:space="0" w:color="auto"/>
            </w:tcBorders>
            <w:shd w:val="clear" w:color="000000" w:fill="5B9BD5"/>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5</w:t>
            </w:r>
          </w:p>
        </w:tc>
      </w:tr>
      <w:tr w:rsidR="00CC4FCD" w:rsidRPr="00CC4FCD" w:rsidTr="00CC4FCD">
        <w:trPr>
          <w:trHeight w:val="300"/>
        </w:trPr>
        <w:tc>
          <w:tcPr>
            <w:tcW w:w="1660" w:type="dxa"/>
            <w:tcBorders>
              <w:top w:val="nil"/>
              <w:left w:val="single" w:sz="4" w:space="0" w:color="auto"/>
              <w:bottom w:val="single" w:sz="4" w:space="0" w:color="auto"/>
              <w:right w:val="single" w:sz="4" w:space="0" w:color="auto"/>
            </w:tcBorders>
            <w:shd w:val="clear" w:color="000000" w:fill="FF33CC"/>
            <w:noWrap/>
            <w:vAlign w:val="bottom"/>
            <w:hideMark/>
          </w:tcPr>
          <w:p w:rsidR="00CC4FCD" w:rsidRPr="00CC4FCD" w:rsidRDefault="00CC4FCD" w:rsidP="00CC4FCD">
            <w:pPr>
              <w:spacing w:after="0" w:line="240" w:lineRule="auto"/>
              <w:jc w:val="left"/>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Price</w:t>
            </w:r>
          </w:p>
        </w:tc>
        <w:tc>
          <w:tcPr>
            <w:tcW w:w="970" w:type="dxa"/>
            <w:tcBorders>
              <w:top w:val="nil"/>
              <w:left w:val="nil"/>
              <w:bottom w:val="single" w:sz="4" w:space="0" w:color="auto"/>
              <w:right w:val="single" w:sz="4" w:space="0" w:color="auto"/>
            </w:tcBorders>
            <w:shd w:val="clear" w:color="000000" w:fill="FF33CC"/>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50%</w:t>
            </w:r>
          </w:p>
        </w:tc>
        <w:tc>
          <w:tcPr>
            <w:tcW w:w="960" w:type="dxa"/>
            <w:tcBorders>
              <w:top w:val="nil"/>
              <w:left w:val="nil"/>
              <w:bottom w:val="single" w:sz="4" w:space="0" w:color="auto"/>
              <w:right w:val="single" w:sz="4" w:space="0" w:color="auto"/>
            </w:tcBorders>
            <w:shd w:val="clear" w:color="000000" w:fill="5B9BD5"/>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3</w:t>
            </w:r>
          </w:p>
        </w:tc>
        <w:tc>
          <w:tcPr>
            <w:tcW w:w="1280" w:type="dxa"/>
            <w:tcBorders>
              <w:top w:val="nil"/>
              <w:left w:val="nil"/>
              <w:bottom w:val="single" w:sz="4" w:space="0" w:color="auto"/>
              <w:right w:val="single" w:sz="4" w:space="0" w:color="auto"/>
            </w:tcBorders>
            <w:shd w:val="clear" w:color="000000" w:fill="5B9BD5"/>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1</w:t>
            </w:r>
          </w:p>
        </w:tc>
        <w:tc>
          <w:tcPr>
            <w:tcW w:w="960" w:type="dxa"/>
            <w:tcBorders>
              <w:top w:val="nil"/>
              <w:left w:val="nil"/>
              <w:bottom w:val="single" w:sz="4" w:space="0" w:color="auto"/>
              <w:right w:val="single" w:sz="4" w:space="0" w:color="auto"/>
            </w:tcBorders>
            <w:shd w:val="clear" w:color="000000" w:fill="5B9BD5"/>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2</w:t>
            </w:r>
          </w:p>
        </w:tc>
        <w:tc>
          <w:tcPr>
            <w:tcW w:w="960" w:type="dxa"/>
            <w:tcBorders>
              <w:top w:val="nil"/>
              <w:left w:val="nil"/>
              <w:bottom w:val="single" w:sz="4" w:space="0" w:color="auto"/>
              <w:right w:val="single" w:sz="4" w:space="0" w:color="auto"/>
            </w:tcBorders>
            <w:shd w:val="clear" w:color="000000" w:fill="5B9BD5"/>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5</w:t>
            </w:r>
          </w:p>
        </w:tc>
        <w:tc>
          <w:tcPr>
            <w:tcW w:w="960" w:type="dxa"/>
            <w:tcBorders>
              <w:top w:val="nil"/>
              <w:left w:val="nil"/>
              <w:bottom w:val="single" w:sz="4" w:space="0" w:color="auto"/>
              <w:right w:val="single" w:sz="4" w:space="0" w:color="auto"/>
            </w:tcBorders>
            <w:shd w:val="clear" w:color="000000" w:fill="5B9BD5"/>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4</w:t>
            </w:r>
          </w:p>
        </w:tc>
        <w:tc>
          <w:tcPr>
            <w:tcW w:w="960" w:type="dxa"/>
            <w:tcBorders>
              <w:top w:val="nil"/>
              <w:left w:val="nil"/>
              <w:bottom w:val="single" w:sz="4" w:space="0" w:color="auto"/>
              <w:right w:val="single" w:sz="4" w:space="0" w:color="auto"/>
            </w:tcBorders>
            <w:shd w:val="clear" w:color="000000" w:fill="5B9BD5"/>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1</w:t>
            </w:r>
          </w:p>
        </w:tc>
      </w:tr>
      <w:tr w:rsidR="00CC4FCD" w:rsidRPr="00CC4FCD" w:rsidTr="00CC4FCD">
        <w:trPr>
          <w:trHeight w:val="300"/>
        </w:trPr>
        <w:tc>
          <w:tcPr>
            <w:tcW w:w="1660" w:type="dxa"/>
            <w:tcBorders>
              <w:top w:val="nil"/>
              <w:left w:val="single" w:sz="4" w:space="0" w:color="auto"/>
              <w:bottom w:val="single" w:sz="4" w:space="0" w:color="auto"/>
              <w:right w:val="single" w:sz="4" w:space="0" w:color="auto"/>
            </w:tcBorders>
            <w:shd w:val="clear" w:color="000000" w:fill="FF33CC"/>
            <w:noWrap/>
            <w:vAlign w:val="bottom"/>
            <w:hideMark/>
          </w:tcPr>
          <w:p w:rsidR="00CC4FCD" w:rsidRPr="00CC4FCD" w:rsidRDefault="00CC4FCD" w:rsidP="00CC4FCD">
            <w:pPr>
              <w:spacing w:after="0" w:line="240" w:lineRule="auto"/>
              <w:jc w:val="left"/>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Programmes</w:t>
            </w:r>
          </w:p>
        </w:tc>
        <w:tc>
          <w:tcPr>
            <w:tcW w:w="970" w:type="dxa"/>
            <w:tcBorders>
              <w:top w:val="nil"/>
              <w:left w:val="nil"/>
              <w:bottom w:val="single" w:sz="4" w:space="0" w:color="auto"/>
              <w:right w:val="single" w:sz="4" w:space="0" w:color="auto"/>
            </w:tcBorders>
            <w:shd w:val="clear" w:color="000000" w:fill="FF33CC"/>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5%</w:t>
            </w:r>
          </w:p>
        </w:tc>
        <w:tc>
          <w:tcPr>
            <w:tcW w:w="960" w:type="dxa"/>
            <w:tcBorders>
              <w:top w:val="nil"/>
              <w:left w:val="nil"/>
              <w:bottom w:val="single" w:sz="4" w:space="0" w:color="auto"/>
              <w:right w:val="single" w:sz="4" w:space="0" w:color="auto"/>
            </w:tcBorders>
            <w:shd w:val="clear" w:color="000000" w:fill="5B9BD5"/>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5</w:t>
            </w:r>
          </w:p>
        </w:tc>
        <w:tc>
          <w:tcPr>
            <w:tcW w:w="1280" w:type="dxa"/>
            <w:tcBorders>
              <w:top w:val="nil"/>
              <w:left w:val="nil"/>
              <w:bottom w:val="single" w:sz="4" w:space="0" w:color="auto"/>
              <w:right w:val="single" w:sz="4" w:space="0" w:color="auto"/>
            </w:tcBorders>
            <w:shd w:val="clear" w:color="000000" w:fill="5B9BD5"/>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1</w:t>
            </w:r>
          </w:p>
        </w:tc>
        <w:tc>
          <w:tcPr>
            <w:tcW w:w="960" w:type="dxa"/>
            <w:tcBorders>
              <w:top w:val="nil"/>
              <w:left w:val="nil"/>
              <w:bottom w:val="single" w:sz="4" w:space="0" w:color="auto"/>
              <w:right w:val="single" w:sz="4" w:space="0" w:color="auto"/>
            </w:tcBorders>
            <w:shd w:val="clear" w:color="000000" w:fill="5B9BD5"/>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5</w:t>
            </w:r>
          </w:p>
        </w:tc>
        <w:tc>
          <w:tcPr>
            <w:tcW w:w="960" w:type="dxa"/>
            <w:tcBorders>
              <w:top w:val="nil"/>
              <w:left w:val="nil"/>
              <w:bottom w:val="single" w:sz="4" w:space="0" w:color="auto"/>
              <w:right w:val="single" w:sz="4" w:space="0" w:color="auto"/>
            </w:tcBorders>
            <w:shd w:val="clear" w:color="000000" w:fill="5B9BD5"/>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3</w:t>
            </w:r>
          </w:p>
        </w:tc>
        <w:tc>
          <w:tcPr>
            <w:tcW w:w="960" w:type="dxa"/>
            <w:tcBorders>
              <w:top w:val="nil"/>
              <w:left w:val="nil"/>
              <w:bottom w:val="single" w:sz="4" w:space="0" w:color="auto"/>
              <w:right w:val="single" w:sz="4" w:space="0" w:color="auto"/>
            </w:tcBorders>
            <w:shd w:val="clear" w:color="000000" w:fill="5B9BD5"/>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3</w:t>
            </w:r>
          </w:p>
        </w:tc>
        <w:tc>
          <w:tcPr>
            <w:tcW w:w="960" w:type="dxa"/>
            <w:tcBorders>
              <w:top w:val="nil"/>
              <w:left w:val="nil"/>
              <w:bottom w:val="single" w:sz="4" w:space="0" w:color="auto"/>
              <w:right w:val="single" w:sz="4" w:space="0" w:color="auto"/>
            </w:tcBorders>
            <w:shd w:val="clear" w:color="000000" w:fill="5B9BD5"/>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5</w:t>
            </w:r>
          </w:p>
        </w:tc>
      </w:tr>
      <w:tr w:rsidR="00CC4FCD" w:rsidRPr="00CC4FCD" w:rsidTr="00CC4FCD">
        <w:trPr>
          <w:trHeight w:val="300"/>
        </w:trPr>
        <w:tc>
          <w:tcPr>
            <w:tcW w:w="1660" w:type="dxa"/>
            <w:tcBorders>
              <w:top w:val="nil"/>
              <w:left w:val="single" w:sz="4" w:space="0" w:color="auto"/>
              <w:bottom w:val="single" w:sz="4" w:space="0" w:color="auto"/>
              <w:right w:val="single" w:sz="4" w:space="0" w:color="auto"/>
            </w:tcBorders>
            <w:shd w:val="clear" w:color="000000" w:fill="FF33CC"/>
            <w:noWrap/>
            <w:vAlign w:val="bottom"/>
            <w:hideMark/>
          </w:tcPr>
          <w:p w:rsidR="00CC4FCD" w:rsidRPr="00CC4FCD" w:rsidRDefault="00CC4FCD" w:rsidP="00CC4FCD">
            <w:pPr>
              <w:spacing w:after="0" w:line="240" w:lineRule="auto"/>
              <w:jc w:val="left"/>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Noise level</w:t>
            </w:r>
          </w:p>
        </w:tc>
        <w:tc>
          <w:tcPr>
            <w:tcW w:w="970" w:type="dxa"/>
            <w:tcBorders>
              <w:top w:val="nil"/>
              <w:left w:val="nil"/>
              <w:bottom w:val="single" w:sz="4" w:space="0" w:color="auto"/>
              <w:right w:val="single" w:sz="4" w:space="0" w:color="auto"/>
            </w:tcBorders>
            <w:shd w:val="clear" w:color="000000" w:fill="FF33CC"/>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5%</w:t>
            </w:r>
          </w:p>
        </w:tc>
        <w:tc>
          <w:tcPr>
            <w:tcW w:w="960" w:type="dxa"/>
            <w:tcBorders>
              <w:top w:val="nil"/>
              <w:left w:val="nil"/>
              <w:bottom w:val="single" w:sz="4" w:space="0" w:color="auto"/>
              <w:right w:val="single" w:sz="4" w:space="0" w:color="auto"/>
            </w:tcBorders>
            <w:shd w:val="clear" w:color="000000" w:fill="5B9BD5"/>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3</w:t>
            </w:r>
          </w:p>
        </w:tc>
        <w:tc>
          <w:tcPr>
            <w:tcW w:w="1280" w:type="dxa"/>
            <w:tcBorders>
              <w:top w:val="nil"/>
              <w:left w:val="nil"/>
              <w:bottom w:val="single" w:sz="4" w:space="0" w:color="auto"/>
              <w:right w:val="single" w:sz="4" w:space="0" w:color="auto"/>
            </w:tcBorders>
            <w:shd w:val="clear" w:color="000000" w:fill="5B9BD5"/>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2</w:t>
            </w:r>
          </w:p>
        </w:tc>
        <w:tc>
          <w:tcPr>
            <w:tcW w:w="960" w:type="dxa"/>
            <w:tcBorders>
              <w:top w:val="nil"/>
              <w:left w:val="nil"/>
              <w:bottom w:val="single" w:sz="4" w:space="0" w:color="auto"/>
              <w:right w:val="single" w:sz="4" w:space="0" w:color="auto"/>
            </w:tcBorders>
            <w:shd w:val="clear" w:color="000000" w:fill="5B9BD5"/>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4</w:t>
            </w:r>
          </w:p>
        </w:tc>
        <w:tc>
          <w:tcPr>
            <w:tcW w:w="960" w:type="dxa"/>
            <w:tcBorders>
              <w:top w:val="nil"/>
              <w:left w:val="nil"/>
              <w:bottom w:val="single" w:sz="4" w:space="0" w:color="auto"/>
              <w:right w:val="single" w:sz="4" w:space="0" w:color="auto"/>
            </w:tcBorders>
            <w:shd w:val="clear" w:color="000000" w:fill="5B9BD5"/>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3</w:t>
            </w:r>
          </w:p>
        </w:tc>
        <w:tc>
          <w:tcPr>
            <w:tcW w:w="960" w:type="dxa"/>
            <w:tcBorders>
              <w:top w:val="nil"/>
              <w:left w:val="nil"/>
              <w:bottom w:val="single" w:sz="4" w:space="0" w:color="auto"/>
              <w:right w:val="single" w:sz="4" w:space="0" w:color="auto"/>
            </w:tcBorders>
            <w:shd w:val="clear" w:color="000000" w:fill="5B9BD5"/>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3</w:t>
            </w:r>
          </w:p>
        </w:tc>
        <w:tc>
          <w:tcPr>
            <w:tcW w:w="960" w:type="dxa"/>
            <w:tcBorders>
              <w:top w:val="nil"/>
              <w:left w:val="nil"/>
              <w:bottom w:val="single" w:sz="4" w:space="0" w:color="auto"/>
              <w:right w:val="single" w:sz="4" w:space="0" w:color="auto"/>
            </w:tcBorders>
            <w:shd w:val="clear" w:color="000000" w:fill="5B9BD5"/>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3</w:t>
            </w:r>
          </w:p>
        </w:tc>
      </w:tr>
      <w:tr w:rsidR="00CC4FCD" w:rsidRPr="00CC4FCD" w:rsidTr="00CC4FCD">
        <w:trPr>
          <w:trHeight w:val="300"/>
        </w:trPr>
        <w:tc>
          <w:tcPr>
            <w:tcW w:w="1660" w:type="dxa"/>
            <w:tcBorders>
              <w:top w:val="nil"/>
              <w:left w:val="single" w:sz="4" w:space="0" w:color="auto"/>
              <w:bottom w:val="single" w:sz="4" w:space="0" w:color="auto"/>
              <w:right w:val="single" w:sz="4" w:space="0" w:color="auto"/>
            </w:tcBorders>
            <w:shd w:val="clear" w:color="000000" w:fill="FF33CC"/>
            <w:noWrap/>
            <w:vAlign w:val="bottom"/>
            <w:hideMark/>
          </w:tcPr>
          <w:p w:rsidR="00CC4FCD" w:rsidRPr="00CC4FCD" w:rsidRDefault="00CC4FCD" w:rsidP="00CC4FCD">
            <w:pPr>
              <w:spacing w:after="0" w:line="240" w:lineRule="auto"/>
              <w:jc w:val="left"/>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Colour Choice</w:t>
            </w:r>
          </w:p>
        </w:tc>
        <w:tc>
          <w:tcPr>
            <w:tcW w:w="970" w:type="dxa"/>
            <w:tcBorders>
              <w:top w:val="nil"/>
              <w:left w:val="nil"/>
              <w:bottom w:val="single" w:sz="4" w:space="0" w:color="auto"/>
              <w:right w:val="single" w:sz="4" w:space="0" w:color="auto"/>
            </w:tcBorders>
            <w:shd w:val="clear" w:color="000000" w:fill="FF33CC"/>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5%</w:t>
            </w:r>
          </w:p>
        </w:tc>
        <w:tc>
          <w:tcPr>
            <w:tcW w:w="960" w:type="dxa"/>
            <w:tcBorders>
              <w:top w:val="nil"/>
              <w:left w:val="nil"/>
              <w:bottom w:val="single" w:sz="4" w:space="0" w:color="auto"/>
              <w:right w:val="single" w:sz="4" w:space="0" w:color="auto"/>
            </w:tcBorders>
            <w:shd w:val="clear" w:color="000000" w:fill="5B9BD5"/>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3</w:t>
            </w:r>
          </w:p>
        </w:tc>
        <w:tc>
          <w:tcPr>
            <w:tcW w:w="1280" w:type="dxa"/>
            <w:tcBorders>
              <w:top w:val="nil"/>
              <w:left w:val="nil"/>
              <w:bottom w:val="single" w:sz="4" w:space="0" w:color="auto"/>
              <w:right w:val="single" w:sz="4" w:space="0" w:color="auto"/>
            </w:tcBorders>
            <w:shd w:val="clear" w:color="000000" w:fill="5B9BD5"/>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3</w:t>
            </w:r>
          </w:p>
        </w:tc>
        <w:tc>
          <w:tcPr>
            <w:tcW w:w="960" w:type="dxa"/>
            <w:tcBorders>
              <w:top w:val="nil"/>
              <w:left w:val="nil"/>
              <w:bottom w:val="single" w:sz="4" w:space="0" w:color="auto"/>
              <w:right w:val="single" w:sz="4" w:space="0" w:color="auto"/>
            </w:tcBorders>
            <w:shd w:val="clear" w:color="000000" w:fill="5B9BD5"/>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1</w:t>
            </w:r>
          </w:p>
        </w:tc>
        <w:tc>
          <w:tcPr>
            <w:tcW w:w="960" w:type="dxa"/>
            <w:tcBorders>
              <w:top w:val="nil"/>
              <w:left w:val="nil"/>
              <w:bottom w:val="single" w:sz="4" w:space="0" w:color="auto"/>
              <w:right w:val="single" w:sz="4" w:space="0" w:color="auto"/>
            </w:tcBorders>
            <w:shd w:val="clear" w:color="000000" w:fill="5B9BD5"/>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1</w:t>
            </w:r>
          </w:p>
        </w:tc>
        <w:tc>
          <w:tcPr>
            <w:tcW w:w="960" w:type="dxa"/>
            <w:tcBorders>
              <w:top w:val="nil"/>
              <w:left w:val="nil"/>
              <w:bottom w:val="single" w:sz="4" w:space="0" w:color="auto"/>
              <w:right w:val="single" w:sz="4" w:space="0" w:color="auto"/>
            </w:tcBorders>
            <w:shd w:val="clear" w:color="000000" w:fill="5B9BD5"/>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1</w:t>
            </w:r>
          </w:p>
        </w:tc>
        <w:tc>
          <w:tcPr>
            <w:tcW w:w="960" w:type="dxa"/>
            <w:tcBorders>
              <w:top w:val="nil"/>
              <w:left w:val="nil"/>
              <w:bottom w:val="single" w:sz="4" w:space="0" w:color="auto"/>
              <w:right w:val="single" w:sz="4" w:space="0" w:color="auto"/>
            </w:tcBorders>
            <w:shd w:val="clear" w:color="000000" w:fill="5B9BD5"/>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3</w:t>
            </w:r>
          </w:p>
        </w:tc>
      </w:tr>
      <w:tr w:rsidR="00CC4FCD" w:rsidRPr="00CC4FCD" w:rsidTr="00CC4FCD">
        <w:trPr>
          <w:trHeight w:val="300"/>
        </w:trPr>
        <w:tc>
          <w:tcPr>
            <w:tcW w:w="1660" w:type="dxa"/>
            <w:tcBorders>
              <w:top w:val="nil"/>
              <w:left w:val="single" w:sz="4" w:space="0" w:color="auto"/>
              <w:bottom w:val="single" w:sz="4" w:space="0" w:color="auto"/>
              <w:right w:val="single" w:sz="4" w:space="0" w:color="auto"/>
            </w:tcBorders>
            <w:shd w:val="clear" w:color="000000" w:fill="FF33CC"/>
            <w:noWrap/>
            <w:vAlign w:val="bottom"/>
            <w:hideMark/>
          </w:tcPr>
          <w:p w:rsidR="00CC4FCD" w:rsidRPr="00CC4FCD" w:rsidRDefault="00CC4FCD" w:rsidP="00CC4FCD">
            <w:pPr>
              <w:spacing w:after="0" w:line="240" w:lineRule="auto"/>
              <w:jc w:val="left"/>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Child lock</w:t>
            </w:r>
          </w:p>
        </w:tc>
        <w:tc>
          <w:tcPr>
            <w:tcW w:w="970" w:type="dxa"/>
            <w:tcBorders>
              <w:top w:val="nil"/>
              <w:left w:val="nil"/>
              <w:bottom w:val="single" w:sz="4" w:space="0" w:color="auto"/>
              <w:right w:val="single" w:sz="4" w:space="0" w:color="auto"/>
            </w:tcBorders>
            <w:shd w:val="clear" w:color="000000" w:fill="FF33CC"/>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5%</w:t>
            </w:r>
          </w:p>
        </w:tc>
        <w:tc>
          <w:tcPr>
            <w:tcW w:w="960" w:type="dxa"/>
            <w:tcBorders>
              <w:top w:val="nil"/>
              <w:left w:val="nil"/>
              <w:bottom w:val="single" w:sz="4" w:space="0" w:color="auto"/>
              <w:right w:val="single" w:sz="4" w:space="0" w:color="auto"/>
            </w:tcBorders>
            <w:shd w:val="clear" w:color="000000" w:fill="5B9BD5"/>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2</w:t>
            </w:r>
          </w:p>
        </w:tc>
        <w:tc>
          <w:tcPr>
            <w:tcW w:w="1280" w:type="dxa"/>
            <w:tcBorders>
              <w:top w:val="nil"/>
              <w:left w:val="nil"/>
              <w:bottom w:val="single" w:sz="4" w:space="0" w:color="auto"/>
              <w:right w:val="single" w:sz="4" w:space="0" w:color="auto"/>
            </w:tcBorders>
            <w:shd w:val="clear" w:color="000000" w:fill="5B9BD5"/>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4</w:t>
            </w:r>
          </w:p>
        </w:tc>
        <w:tc>
          <w:tcPr>
            <w:tcW w:w="960" w:type="dxa"/>
            <w:tcBorders>
              <w:top w:val="nil"/>
              <w:left w:val="nil"/>
              <w:bottom w:val="single" w:sz="4" w:space="0" w:color="auto"/>
              <w:right w:val="single" w:sz="4" w:space="0" w:color="auto"/>
            </w:tcBorders>
            <w:shd w:val="clear" w:color="000000" w:fill="5B9BD5"/>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2</w:t>
            </w:r>
          </w:p>
        </w:tc>
        <w:tc>
          <w:tcPr>
            <w:tcW w:w="960" w:type="dxa"/>
            <w:tcBorders>
              <w:top w:val="nil"/>
              <w:left w:val="nil"/>
              <w:bottom w:val="single" w:sz="4" w:space="0" w:color="auto"/>
              <w:right w:val="single" w:sz="4" w:space="0" w:color="auto"/>
            </w:tcBorders>
            <w:shd w:val="clear" w:color="000000" w:fill="5B9BD5"/>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2</w:t>
            </w:r>
          </w:p>
        </w:tc>
        <w:tc>
          <w:tcPr>
            <w:tcW w:w="960" w:type="dxa"/>
            <w:tcBorders>
              <w:top w:val="nil"/>
              <w:left w:val="nil"/>
              <w:bottom w:val="single" w:sz="4" w:space="0" w:color="auto"/>
              <w:right w:val="single" w:sz="4" w:space="0" w:color="auto"/>
            </w:tcBorders>
            <w:shd w:val="clear" w:color="000000" w:fill="5B9BD5"/>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1</w:t>
            </w:r>
          </w:p>
        </w:tc>
        <w:tc>
          <w:tcPr>
            <w:tcW w:w="960" w:type="dxa"/>
            <w:tcBorders>
              <w:top w:val="nil"/>
              <w:left w:val="nil"/>
              <w:bottom w:val="single" w:sz="4" w:space="0" w:color="auto"/>
              <w:right w:val="single" w:sz="4" w:space="0" w:color="auto"/>
            </w:tcBorders>
            <w:shd w:val="clear" w:color="000000" w:fill="5B9BD5"/>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4</w:t>
            </w:r>
          </w:p>
        </w:tc>
      </w:tr>
      <w:tr w:rsidR="00CC4FCD" w:rsidRPr="00CC4FCD" w:rsidTr="00CC4FCD">
        <w:trPr>
          <w:trHeight w:val="300"/>
        </w:trPr>
        <w:tc>
          <w:tcPr>
            <w:tcW w:w="1660" w:type="dxa"/>
            <w:tcBorders>
              <w:top w:val="nil"/>
              <w:left w:val="single" w:sz="4" w:space="0" w:color="auto"/>
              <w:bottom w:val="single" w:sz="4" w:space="0" w:color="auto"/>
              <w:right w:val="single" w:sz="4" w:space="0" w:color="auto"/>
            </w:tcBorders>
            <w:shd w:val="clear" w:color="000000" w:fill="1F4E78"/>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 </w:t>
            </w:r>
          </w:p>
        </w:tc>
        <w:tc>
          <w:tcPr>
            <w:tcW w:w="970" w:type="dxa"/>
            <w:tcBorders>
              <w:top w:val="nil"/>
              <w:left w:val="nil"/>
              <w:bottom w:val="single" w:sz="4" w:space="0" w:color="auto"/>
              <w:right w:val="single" w:sz="4" w:space="0" w:color="auto"/>
            </w:tcBorders>
            <w:shd w:val="clear" w:color="000000" w:fill="1F4E78"/>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 </w:t>
            </w:r>
          </w:p>
        </w:tc>
        <w:tc>
          <w:tcPr>
            <w:tcW w:w="960" w:type="dxa"/>
            <w:tcBorders>
              <w:top w:val="nil"/>
              <w:left w:val="nil"/>
              <w:bottom w:val="single" w:sz="4" w:space="0" w:color="auto"/>
              <w:right w:val="single" w:sz="4" w:space="0" w:color="auto"/>
            </w:tcBorders>
            <w:shd w:val="clear" w:color="000000" w:fill="1F4E78"/>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 </w:t>
            </w:r>
          </w:p>
        </w:tc>
        <w:tc>
          <w:tcPr>
            <w:tcW w:w="1280" w:type="dxa"/>
            <w:tcBorders>
              <w:top w:val="nil"/>
              <w:left w:val="nil"/>
              <w:bottom w:val="single" w:sz="4" w:space="0" w:color="auto"/>
              <w:right w:val="single" w:sz="4" w:space="0" w:color="auto"/>
            </w:tcBorders>
            <w:shd w:val="clear" w:color="000000" w:fill="1F4E78"/>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 </w:t>
            </w:r>
          </w:p>
        </w:tc>
        <w:tc>
          <w:tcPr>
            <w:tcW w:w="960" w:type="dxa"/>
            <w:tcBorders>
              <w:top w:val="nil"/>
              <w:left w:val="nil"/>
              <w:bottom w:val="single" w:sz="4" w:space="0" w:color="auto"/>
              <w:right w:val="single" w:sz="4" w:space="0" w:color="auto"/>
            </w:tcBorders>
            <w:shd w:val="clear" w:color="000000" w:fill="1F4E78"/>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 </w:t>
            </w:r>
          </w:p>
        </w:tc>
        <w:tc>
          <w:tcPr>
            <w:tcW w:w="960" w:type="dxa"/>
            <w:tcBorders>
              <w:top w:val="nil"/>
              <w:left w:val="nil"/>
              <w:bottom w:val="single" w:sz="4" w:space="0" w:color="auto"/>
              <w:right w:val="single" w:sz="4" w:space="0" w:color="auto"/>
            </w:tcBorders>
            <w:shd w:val="clear" w:color="000000" w:fill="1F4E78"/>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 </w:t>
            </w:r>
          </w:p>
        </w:tc>
        <w:tc>
          <w:tcPr>
            <w:tcW w:w="960" w:type="dxa"/>
            <w:tcBorders>
              <w:top w:val="nil"/>
              <w:left w:val="nil"/>
              <w:bottom w:val="single" w:sz="4" w:space="0" w:color="auto"/>
              <w:right w:val="single" w:sz="4" w:space="0" w:color="auto"/>
            </w:tcBorders>
            <w:shd w:val="clear" w:color="000000" w:fill="1F4E78"/>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 </w:t>
            </w:r>
          </w:p>
        </w:tc>
        <w:tc>
          <w:tcPr>
            <w:tcW w:w="960" w:type="dxa"/>
            <w:tcBorders>
              <w:top w:val="nil"/>
              <w:left w:val="nil"/>
              <w:bottom w:val="single" w:sz="4" w:space="0" w:color="auto"/>
              <w:right w:val="single" w:sz="4" w:space="0" w:color="auto"/>
            </w:tcBorders>
            <w:shd w:val="clear" w:color="000000" w:fill="1F4E78"/>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 </w:t>
            </w:r>
          </w:p>
        </w:tc>
      </w:tr>
      <w:tr w:rsidR="00CC4FCD" w:rsidRPr="00CC4FCD" w:rsidTr="00CC4FCD">
        <w:trPr>
          <w:trHeight w:val="300"/>
        </w:trPr>
        <w:tc>
          <w:tcPr>
            <w:tcW w:w="1660" w:type="dxa"/>
            <w:tcBorders>
              <w:top w:val="nil"/>
              <w:left w:val="single" w:sz="4" w:space="0" w:color="auto"/>
              <w:bottom w:val="single" w:sz="4" w:space="0" w:color="auto"/>
              <w:right w:val="single" w:sz="4" w:space="0" w:color="auto"/>
            </w:tcBorders>
            <w:shd w:val="clear" w:color="000000" w:fill="FF33CC"/>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Totals</w:t>
            </w:r>
          </w:p>
        </w:tc>
        <w:tc>
          <w:tcPr>
            <w:tcW w:w="970" w:type="dxa"/>
            <w:tcBorders>
              <w:top w:val="nil"/>
              <w:left w:val="nil"/>
              <w:bottom w:val="single" w:sz="4" w:space="0" w:color="auto"/>
              <w:right w:val="single" w:sz="4" w:space="0" w:color="auto"/>
            </w:tcBorders>
            <w:shd w:val="clear" w:color="000000" w:fill="FF33CC"/>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100%</w:t>
            </w:r>
          </w:p>
        </w:tc>
        <w:tc>
          <w:tcPr>
            <w:tcW w:w="960" w:type="dxa"/>
            <w:tcBorders>
              <w:top w:val="nil"/>
              <w:left w:val="nil"/>
              <w:bottom w:val="single" w:sz="4" w:space="0" w:color="auto"/>
              <w:right w:val="single" w:sz="4" w:space="0" w:color="auto"/>
            </w:tcBorders>
            <w:shd w:val="clear" w:color="000000" w:fill="5B9BD5"/>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23</w:t>
            </w:r>
          </w:p>
        </w:tc>
        <w:tc>
          <w:tcPr>
            <w:tcW w:w="1280" w:type="dxa"/>
            <w:tcBorders>
              <w:top w:val="nil"/>
              <w:left w:val="nil"/>
              <w:bottom w:val="single" w:sz="4" w:space="0" w:color="auto"/>
              <w:right w:val="single" w:sz="4" w:space="0" w:color="auto"/>
            </w:tcBorders>
            <w:shd w:val="clear" w:color="000000" w:fill="5B9BD5"/>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16</w:t>
            </w:r>
          </w:p>
        </w:tc>
        <w:tc>
          <w:tcPr>
            <w:tcW w:w="960" w:type="dxa"/>
            <w:tcBorders>
              <w:top w:val="nil"/>
              <w:left w:val="nil"/>
              <w:bottom w:val="single" w:sz="4" w:space="0" w:color="auto"/>
              <w:right w:val="single" w:sz="4" w:space="0" w:color="auto"/>
            </w:tcBorders>
            <w:shd w:val="clear" w:color="000000" w:fill="5B9BD5"/>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22</w:t>
            </w:r>
          </w:p>
        </w:tc>
        <w:tc>
          <w:tcPr>
            <w:tcW w:w="960" w:type="dxa"/>
            <w:tcBorders>
              <w:top w:val="nil"/>
              <w:left w:val="nil"/>
              <w:bottom w:val="single" w:sz="4" w:space="0" w:color="auto"/>
              <w:right w:val="single" w:sz="4" w:space="0" w:color="auto"/>
            </w:tcBorders>
            <w:shd w:val="clear" w:color="000000" w:fill="5B9BD5"/>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20</w:t>
            </w:r>
          </w:p>
        </w:tc>
        <w:tc>
          <w:tcPr>
            <w:tcW w:w="960" w:type="dxa"/>
            <w:tcBorders>
              <w:top w:val="nil"/>
              <w:left w:val="nil"/>
              <w:bottom w:val="single" w:sz="4" w:space="0" w:color="auto"/>
              <w:right w:val="single" w:sz="4" w:space="0" w:color="auto"/>
            </w:tcBorders>
            <w:shd w:val="clear" w:color="000000" w:fill="5B9BD5"/>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17</w:t>
            </w:r>
          </w:p>
        </w:tc>
        <w:tc>
          <w:tcPr>
            <w:tcW w:w="960" w:type="dxa"/>
            <w:tcBorders>
              <w:top w:val="nil"/>
              <w:left w:val="nil"/>
              <w:bottom w:val="single" w:sz="4" w:space="0" w:color="auto"/>
              <w:right w:val="single" w:sz="4" w:space="0" w:color="auto"/>
            </w:tcBorders>
            <w:shd w:val="clear" w:color="000000" w:fill="5B9BD5"/>
            <w:noWrap/>
            <w:vAlign w:val="bottom"/>
            <w:hideMark/>
          </w:tcPr>
          <w:p w:rsidR="00CC4FCD" w:rsidRPr="00CC4FCD" w:rsidRDefault="00CC4FCD" w:rsidP="00CC4FCD">
            <w:pPr>
              <w:spacing w:after="0" w:line="240" w:lineRule="auto"/>
              <w:jc w:val="center"/>
              <w:rPr>
                <w:rFonts w:ascii="Calibri" w:eastAsia="Times New Roman" w:hAnsi="Calibri" w:cs="Calibri"/>
                <w:b/>
                <w:bCs/>
                <w:color w:val="000000"/>
                <w:sz w:val="22"/>
                <w:szCs w:val="22"/>
                <w:lang w:eastAsia="en-GB"/>
              </w:rPr>
            </w:pPr>
            <w:r w:rsidRPr="00CC4FCD">
              <w:rPr>
                <w:rFonts w:ascii="Calibri" w:eastAsia="Times New Roman" w:hAnsi="Calibri" w:cs="Calibri"/>
                <w:b/>
                <w:bCs/>
                <w:color w:val="000000"/>
                <w:sz w:val="22"/>
                <w:szCs w:val="22"/>
                <w:lang w:eastAsia="en-GB"/>
              </w:rPr>
              <w:t>24</w:t>
            </w:r>
          </w:p>
        </w:tc>
      </w:tr>
    </w:tbl>
    <w:p w:rsidR="00570358" w:rsidRDefault="00570358" w:rsidP="00570358"/>
    <w:p w:rsidR="008140A0" w:rsidRDefault="00892B1D" w:rsidP="00791531">
      <w:r>
        <w:t>The criteria removed for the sensitivity analysis were</w:t>
      </w:r>
      <w:r w:rsidR="00D001E2">
        <w:t>: Energy,</w:t>
      </w:r>
      <w:r w:rsidR="00CC4FCD">
        <w:t xml:space="preserve"> Reputation,</w:t>
      </w:r>
      <w:r w:rsidR="00D001E2">
        <w:t xml:space="preserve"> Warranty, and Digital display</w:t>
      </w:r>
      <w:r w:rsidR="00323A9D">
        <w:t xml:space="preserve">. Energy had a weighting of </w:t>
      </w:r>
      <w:r w:rsidR="00CC4FCD">
        <w:t>10%</w:t>
      </w:r>
      <w:r w:rsidR="00474D3A">
        <w:t>, that was transferred</w:t>
      </w:r>
      <w:r w:rsidR="00CC4FCD">
        <w:t xml:space="preserve"> to Price</w:t>
      </w:r>
      <w:r w:rsidR="00323A9D">
        <w:t xml:space="preserve">. Warranty had a weighting of </w:t>
      </w:r>
      <w:r w:rsidR="00474D3A">
        <w:t>5%, that was transferred</w:t>
      </w:r>
      <w:r w:rsidR="00CC4FCD">
        <w:t xml:space="preserve"> to Capacity. Reputation had a weighting of 10%, that was transferred to price. Digital display had a weighting of 5%, that was transferred to capacity</w:t>
      </w:r>
      <w:r w:rsidR="00474D3A">
        <w:t>.</w:t>
      </w:r>
      <w:r w:rsidR="00124DEF">
        <w:t xml:space="preserve"> The new weighting was applied, resulting in the Essentials </w:t>
      </w:r>
      <w:r w:rsidR="00791531">
        <w:t xml:space="preserve">dishwasher </w:t>
      </w:r>
      <w:r w:rsidR="00124DEF">
        <w:t xml:space="preserve">having the highest score of 0.6 higher than the next highest, which is now </w:t>
      </w:r>
      <w:r w:rsidR="00791531">
        <w:t xml:space="preserve">the Hotpoint dishwasher. The criteria </w:t>
      </w:r>
      <w:r w:rsidR="00791531">
        <w:lastRenderedPageBreak/>
        <w:t>left are either deemed too important to drop or there is not enough of a significant difference to drop any more. In this case, after performing the MCDA, the Essentials dishwasher had the most preferred criteri</w:t>
      </w:r>
      <w:r w:rsidR="0041027A">
        <w:t xml:space="preserve">a to meet the groups objectives </w:t>
      </w:r>
      <w:r w:rsidR="0041027A">
        <w:rPr>
          <w:rFonts w:ascii="Calibri" w:hAnsi="Calibri" w:cs="Calibri"/>
          <w:szCs w:val="24"/>
        </w:rPr>
        <w:fldChar w:fldCharType="begin"/>
      </w:r>
      <w:r w:rsidR="0041027A">
        <w:rPr>
          <w:rFonts w:ascii="Calibri" w:hAnsi="Calibri" w:cs="Calibri"/>
          <w:szCs w:val="24"/>
        </w:rPr>
        <w:instrText>ADDIN BSP.CITE [Department for Communities and Local Government: London 2009 #778]</w:instrText>
      </w:r>
      <w:r w:rsidR="0041027A">
        <w:rPr>
          <w:rFonts w:ascii="Calibri" w:hAnsi="Calibri" w:cs="Calibri"/>
          <w:szCs w:val="24"/>
        </w:rPr>
        <w:fldChar w:fldCharType="separate"/>
      </w:r>
      <w:r w:rsidR="0041027A" w:rsidRPr="0041027A">
        <w:rPr>
          <w:rFonts w:ascii="Calibri" w:hAnsi="Calibri" w:cs="Calibri"/>
          <w:noProof/>
          <w:szCs w:val="24"/>
        </w:rPr>
        <w:t>(London 2009)</w:t>
      </w:r>
      <w:r w:rsidR="0041027A">
        <w:rPr>
          <w:rFonts w:ascii="Calibri" w:hAnsi="Calibri" w:cs="Calibri"/>
          <w:szCs w:val="24"/>
        </w:rPr>
        <w:fldChar w:fldCharType="end"/>
      </w:r>
      <w:r w:rsidR="00F75BDC">
        <w:rPr>
          <w:rFonts w:ascii="Calibri" w:hAnsi="Calibri" w:cs="Calibri"/>
          <w:szCs w:val="24"/>
        </w:rPr>
        <w:t>.</w:t>
      </w:r>
      <w:r w:rsidR="0041027A">
        <w:t xml:space="preserve"> </w:t>
      </w:r>
    </w:p>
    <w:p w:rsidR="00D272B4" w:rsidRDefault="00D272B4" w:rsidP="00D272B4">
      <w:pPr>
        <w:pStyle w:val="Heading1"/>
      </w:pPr>
      <w:bookmarkStart w:id="15" w:name="_Toc498976890"/>
      <w:r>
        <w:t xml:space="preserve">5.0 How a MCDA could be use by a logistics organisation to purchase a new </w:t>
      </w:r>
      <w:r w:rsidR="00E11130">
        <w:t>vehicle</w:t>
      </w:r>
      <w:bookmarkEnd w:id="15"/>
    </w:p>
    <w:p w:rsidR="00E11130" w:rsidRDefault="00502B5E" w:rsidP="00E11130">
      <w:r>
        <w:t xml:space="preserve">When </w:t>
      </w:r>
      <w:proofErr w:type="gramStart"/>
      <w:r>
        <w:t>logistics</w:t>
      </w:r>
      <w:proofErr w:type="gramEnd"/>
      <w:r>
        <w:t xml:space="preserve"> organisation</w:t>
      </w:r>
      <w:r w:rsidR="001B6DB2">
        <w:t>s</w:t>
      </w:r>
      <w:r>
        <w:t xml:space="preserve"> would want to purchase a new vehicle, the stakeholders with influence would be made a part of the decision process</w:t>
      </w:r>
      <w:r w:rsidR="001813F1">
        <w:t>,</w:t>
      </w:r>
      <w:r>
        <w:t xml:space="preserve"> and anyone the decision would affect. A good example would be the senior fitter</w:t>
      </w:r>
      <w:r w:rsidR="001B6DB2">
        <w:t xml:space="preserve"> and transport manager. </w:t>
      </w:r>
    </w:p>
    <w:p w:rsidR="001B6DB2" w:rsidRDefault="001B6DB2" w:rsidP="001B6DB2">
      <w:pPr>
        <w:pStyle w:val="Heading1"/>
      </w:pPr>
      <w:bookmarkStart w:id="16" w:name="_Toc498976891"/>
      <w:r>
        <w:t>5.</w:t>
      </w:r>
      <w:r w:rsidR="00317A20">
        <w:t>0.1 Purchasing an electric van</w:t>
      </w:r>
      <w:bookmarkEnd w:id="16"/>
    </w:p>
    <w:p w:rsidR="004C7DB0" w:rsidRDefault="00317A20" w:rsidP="004C7DB0">
      <w:pPr>
        <w:autoSpaceDE w:val="0"/>
        <w:autoSpaceDN w:val="0"/>
        <w:adjustRightInd w:val="0"/>
        <w:spacing w:after="0" w:line="240" w:lineRule="auto"/>
        <w:rPr>
          <w:rFonts w:ascii="Calibri" w:hAnsi="Calibri" w:cs="Calibri"/>
          <w:szCs w:val="24"/>
          <w:lang w:eastAsia="en-GB"/>
        </w:rPr>
      </w:pPr>
      <w:r>
        <w:t xml:space="preserve">An example of the use of a MCDA, could be for choosing an electric van for short city runs to decide if it could be more sustainable and meet the needs of the company. The criteria could be grouped in categories such as; </w:t>
      </w:r>
      <w:r w:rsidR="006F01C9">
        <w:t>Performance, Engine, Battery</w:t>
      </w:r>
      <w:r w:rsidR="00082002">
        <w:t>,</w:t>
      </w:r>
      <w:r w:rsidR="006F01C9">
        <w:t xml:space="preserve"> and price broken down into; Carrying capacity, </w:t>
      </w:r>
      <w:r w:rsidR="00082002">
        <w:t xml:space="preserve">max </w:t>
      </w:r>
      <w:r w:rsidR="006F01C9">
        <w:t>velocity Engine power, Engine torque, Battery charging time 100%</w:t>
      </w:r>
      <w:r w:rsidR="00082002">
        <w:t xml:space="preserve">, </w:t>
      </w:r>
      <w:r w:rsidR="006F01C9">
        <w:t>Battery charging time 80%</w:t>
      </w:r>
      <w:r w:rsidR="00082002">
        <w:t>,</w:t>
      </w:r>
      <w:r w:rsidR="006F01C9">
        <w:t xml:space="preserve"> Battery capacity and Price </w:t>
      </w:r>
      <w:r w:rsidR="00082002">
        <w:t>in a maximum or minimum preferred direction. The MCDA can be done in conjunction with PROMETHEE II and fuzzy TOPSIS for both certain and uncertain data sets.</w:t>
      </w:r>
      <w:r w:rsidR="00777D1C" w:rsidRPr="00777D1C">
        <w:rPr>
          <w:rFonts w:ascii="Times New Roman" w:hAnsi="Times New Roman" w:cs="Times New Roman"/>
          <w:sz w:val="24"/>
          <w:szCs w:val="24"/>
        </w:rPr>
        <w:t xml:space="preserve"> </w:t>
      </w:r>
      <w:r w:rsidR="00777D1C">
        <w:rPr>
          <w:rFonts w:ascii="Calibri" w:hAnsi="Calibri" w:cs="Calibri"/>
          <w:szCs w:val="24"/>
        </w:rPr>
        <w:fldChar w:fldCharType="begin"/>
      </w:r>
      <w:r w:rsidR="00777D1C">
        <w:rPr>
          <w:rFonts w:ascii="Calibri" w:hAnsi="Calibri" w:cs="Calibri"/>
          <w:szCs w:val="24"/>
        </w:rPr>
        <w:instrText>ADDIN BSP.CITE [ 2017 #776]</w:instrText>
      </w:r>
      <w:r w:rsidR="00777D1C">
        <w:rPr>
          <w:rFonts w:ascii="Calibri" w:hAnsi="Calibri" w:cs="Calibri"/>
          <w:szCs w:val="24"/>
        </w:rPr>
        <w:fldChar w:fldCharType="separate"/>
      </w:r>
      <w:r w:rsidR="0041027A" w:rsidRPr="0041027A">
        <w:rPr>
          <w:rFonts w:ascii="Calibri" w:hAnsi="Calibri" w:cs="Calibri"/>
          <w:noProof/>
          <w:szCs w:val="24"/>
        </w:rPr>
        <w:t>(</w:t>
      </w:r>
      <w:r w:rsidR="00227C60">
        <w:rPr>
          <w:rFonts w:ascii="Calibri" w:hAnsi="Calibri" w:cs="Calibri"/>
          <w:noProof/>
          <w:szCs w:val="24"/>
        </w:rPr>
        <w:t xml:space="preserve">Sustainable reasearch </w:t>
      </w:r>
      <w:bookmarkStart w:id="17" w:name="_GoBack"/>
      <w:bookmarkEnd w:id="17"/>
      <w:r w:rsidR="0041027A" w:rsidRPr="0041027A">
        <w:rPr>
          <w:rFonts w:ascii="Calibri" w:hAnsi="Calibri" w:cs="Calibri"/>
          <w:noProof/>
          <w:szCs w:val="24"/>
        </w:rPr>
        <w:t>2017)</w:t>
      </w:r>
      <w:r w:rsidR="00777D1C">
        <w:rPr>
          <w:rFonts w:ascii="Calibri" w:hAnsi="Calibri" w:cs="Calibri"/>
          <w:szCs w:val="24"/>
        </w:rPr>
        <w:fldChar w:fldCharType="end"/>
      </w:r>
      <w:r w:rsidR="0041027A">
        <w:t xml:space="preserve"> </w:t>
      </w:r>
      <w:r w:rsidR="004C7DB0">
        <w:rPr>
          <w:rFonts w:ascii="Calibri" w:hAnsi="Calibri" w:cs="Calibri"/>
          <w:szCs w:val="24"/>
          <w:lang w:eastAsia="en-GB"/>
        </w:rPr>
        <w:fldChar w:fldCharType="begin"/>
      </w:r>
      <w:r w:rsidR="004C7DB0">
        <w:rPr>
          <w:rFonts w:ascii="Calibri" w:hAnsi="Calibri" w:cs="Calibri"/>
          <w:szCs w:val="24"/>
          <w:lang w:eastAsia="en-GB"/>
        </w:rPr>
        <w:instrText>ADDIN BSP.CITE [Jarosław W ˛atróbski 1</w:instrText>
      </w:r>
    </w:p>
    <w:p w:rsidR="00317A20" w:rsidRDefault="004C7DB0" w:rsidP="004C7DB0">
      <w:pPr>
        <w:autoSpaceDE w:val="0"/>
        <w:autoSpaceDN w:val="0"/>
        <w:adjustRightInd w:val="0"/>
        <w:spacing w:after="0" w:line="240" w:lineRule="auto"/>
      </w:pPr>
      <w:r>
        <w:rPr>
          <w:rFonts w:ascii="Calibri" w:hAnsi="Calibri" w:cs="Calibri"/>
          <w:szCs w:val="24"/>
          <w:lang w:eastAsia="en-GB"/>
        </w:rPr>
        <w:instrText>, 2017 #777]</w:instrText>
      </w:r>
      <w:r>
        <w:rPr>
          <w:rFonts w:ascii="Calibri" w:hAnsi="Calibri" w:cs="Calibri"/>
          <w:szCs w:val="24"/>
          <w:lang w:eastAsia="en-GB"/>
        </w:rPr>
        <w:fldChar w:fldCharType="separate"/>
      </w:r>
      <w:r w:rsidR="0041027A" w:rsidRPr="0041027A">
        <w:rPr>
          <w:rFonts w:ascii="Calibri" w:hAnsi="Calibri" w:cs="Calibri"/>
          <w:noProof/>
          <w:szCs w:val="24"/>
        </w:rPr>
        <w:t>(Jarosław W ˛</w:t>
      </w:r>
      <w:r w:rsidR="00227C60">
        <w:rPr>
          <w:rFonts w:ascii="Calibri" w:hAnsi="Calibri" w:cs="Calibri"/>
          <w:noProof/>
          <w:szCs w:val="24"/>
        </w:rPr>
        <w:t xml:space="preserve"> et al, </w:t>
      </w:r>
      <w:r w:rsidR="0041027A" w:rsidRPr="0041027A">
        <w:rPr>
          <w:rFonts w:ascii="Calibri" w:hAnsi="Calibri" w:cs="Calibri"/>
          <w:noProof/>
          <w:szCs w:val="24"/>
        </w:rPr>
        <w:t>2017)</w:t>
      </w:r>
      <w:r>
        <w:rPr>
          <w:rFonts w:ascii="Calibri" w:hAnsi="Calibri" w:cs="Calibri"/>
          <w:szCs w:val="24"/>
          <w:lang w:eastAsia="en-GB"/>
        </w:rPr>
        <w:fldChar w:fldCharType="end"/>
      </w:r>
      <w:r w:rsidR="0041027A">
        <w:rPr>
          <w:rFonts w:ascii="Calibri" w:hAnsi="Calibri" w:cs="Calibri"/>
          <w:szCs w:val="24"/>
          <w:lang w:eastAsia="en-GB"/>
        </w:rPr>
        <w:t xml:space="preserve"> </w:t>
      </w:r>
      <w:r>
        <w:rPr>
          <w:rFonts w:ascii="Calibri" w:hAnsi="Calibri" w:cs="Calibri"/>
          <w:szCs w:val="24"/>
          <w:lang w:eastAsia="en-GB"/>
        </w:rPr>
        <w:t>.</w:t>
      </w:r>
      <w:r>
        <w:t xml:space="preserve"> </w:t>
      </w:r>
    </w:p>
    <w:p w:rsidR="00082002" w:rsidRDefault="00082002" w:rsidP="00082002">
      <w:pPr>
        <w:pStyle w:val="Heading1"/>
      </w:pPr>
      <w:bookmarkStart w:id="18" w:name="_Toc498976892"/>
      <w:r>
        <w:t xml:space="preserve">6.0 Conclusion </w:t>
      </w:r>
      <w:r w:rsidR="006A53E1">
        <w:t>part 1</w:t>
      </w:r>
      <w:bookmarkEnd w:id="18"/>
    </w:p>
    <w:p w:rsidR="00082002" w:rsidRDefault="00082002" w:rsidP="00082002">
      <w:r>
        <w:t xml:space="preserve">This report </w:t>
      </w:r>
      <w:r w:rsidR="00FF3816">
        <w:t xml:space="preserve">explained what the principles of MCDA are; to conceptualise what the group done in the MCDA experiment. </w:t>
      </w:r>
      <w:r w:rsidR="00D83129">
        <w:t>The simplification of complicated conflicting criteria in making an informed decision was aim and the result of the MCDA. The group followed the steps in each process to have a ranked score, then a weighed score, followed by a sensitivity analysis. Each process fine-tuned the preferred results. The result of the MCDA pointed towards the Essentials dishwasher as being the most preferred based on the criteria nominated.</w:t>
      </w:r>
    </w:p>
    <w:p w:rsidR="00D83129" w:rsidRDefault="00D83129" w:rsidP="00D83129">
      <w:pPr>
        <w:pStyle w:val="Heading1"/>
      </w:pPr>
      <w:bookmarkStart w:id="19" w:name="_Toc498976893"/>
      <w:r>
        <w:t xml:space="preserve">6.1 </w:t>
      </w:r>
      <w:r w:rsidR="006A53E1">
        <w:t>Conclusion part 2</w:t>
      </w:r>
      <w:bookmarkEnd w:id="19"/>
    </w:p>
    <w:p w:rsidR="006A53E1" w:rsidRPr="006A53E1" w:rsidRDefault="006A53E1" w:rsidP="006A53E1">
      <w:r>
        <w:t xml:space="preserve">This report gave a brief example of when a MCDA would be utilised by </w:t>
      </w:r>
      <w:proofErr w:type="gramStart"/>
      <w:r>
        <w:t>logistics</w:t>
      </w:r>
      <w:proofErr w:type="gramEnd"/>
      <w:r>
        <w:t xml:space="preserve"> organisation. </w:t>
      </w:r>
      <w:proofErr w:type="gramStart"/>
      <w:r>
        <w:t>Logistics</w:t>
      </w:r>
      <w:proofErr w:type="gramEnd"/>
      <w:r>
        <w:t xml:space="preserve"> organisations was seen to use MCDA to analyse a new potential sustainable process to make a part of day to day operations. This report gave an example of </w:t>
      </w:r>
      <w:proofErr w:type="gramStart"/>
      <w:r>
        <w:t>a logistics</w:t>
      </w:r>
      <w:proofErr w:type="gramEnd"/>
      <w:r>
        <w:t xml:space="preserve"> organisation wanting to assess the possible decision of purchasing </w:t>
      </w:r>
      <w:r w:rsidR="00D648E1">
        <w:t>new electric powered vans to do short city runs by using a MCDA.</w:t>
      </w:r>
    </w:p>
    <w:p w:rsidR="006A53E1" w:rsidRPr="006A53E1" w:rsidRDefault="006A53E1" w:rsidP="006A53E1"/>
    <w:p w:rsidR="008140A0" w:rsidRDefault="00280E35" w:rsidP="00280E35">
      <w:pPr>
        <w:pStyle w:val="Heading1"/>
      </w:pPr>
      <w:bookmarkStart w:id="20" w:name="_Toc498976894"/>
      <w:r>
        <w:t>6.2 Abstract</w:t>
      </w:r>
      <w:bookmarkEnd w:id="20"/>
    </w:p>
    <w:p w:rsidR="00280E35" w:rsidRPr="00280E35" w:rsidRDefault="00280E35" w:rsidP="00280E35">
      <w:r>
        <w:t xml:space="preserve">This report looks at the principles of carrying out a multi-criteria decision analysis before explaining the groups experiment carried out in class to understand the process of carrying out a MCDA. The important criteria </w:t>
      </w:r>
      <w:proofErr w:type="gramStart"/>
      <w:r>
        <w:t>is</w:t>
      </w:r>
      <w:proofErr w:type="gramEnd"/>
      <w:r>
        <w:t xml:space="preserve"> selected and scored by rank and then weighted by importance, followed by a sensitivity analysis to fine-tune results and to test the relevance of the chosen criteria. The report gives examples of </w:t>
      </w:r>
      <w:r w:rsidR="00AF1C63">
        <w:t xml:space="preserve">the use of MCDA to </w:t>
      </w:r>
      <w:proofErr w:type="gramStart"/>
      <w:r w:rsidR="00AF1C63">
        <w:t>logistics</w:t>
      </w:r>
      <w:proofErr w:type="gramEnd"/>
      <w:r w:rsidR="00AF1C63">
        <w:t xml:space="preserve"> organisations.</w:t>
      </w:r>
    </w:p>
    <w:p w:rsidR="00431E9E" w:rsidRPr="00431E9E" w:rsidRDefault="0073592D" w:rsidP="004411A0">
      <w:pPr>
        <w:pStyle w:val="Heading1"/>
      </w:pPr>
      <w:r>
        <w:lastRenderedPageBreak/>
        <w:t xml:space="preserve"> </w:t>
      </w:r>
      <w:r w:rsidR="00107A40" w:rsidRPr="00431E9E">
        <w:t xml:space="preserve"> </w:t>
      </w:r>
    </w:p>
    <w:p w:rsidR="0037174D" w:rsidRPr="008F306F" w:rsidRDefault="0037174D" w:rsidP="00EF5E80"/>
    <w:p w:rsidR="008B1378" w:rsidRPr="00C14EE5" w:rsidRDefault="008B1378" w:rsidP="008B1378">
      <w:pPr>
        <w:rPr>
          <w:sz w:val="24"/>
          <w:szCs w:val="24"/>
        </w:rPr>
      </w:pPr>
    </w:p>
    <w:p w:rsidR="00C14EE5" w:rsidRPr="00C14EE5" w:rsidRDefault="00C14EE5" w:rsidP="00C14EE5">
      <w:pPr>
        <w:rPr>
          <w:sz w:val="24"/>
          <w:szCs w:val="24"/>
        </w:rPr>
      </w:pPr>
    </w:p>
    <w:p w:rsidR="00F91D49" w:rsidRPr="00431AB8" w:rsidRDefault="00F91D49" w:rsidP="00020B7A">
      <w:pPr>
        <w:pStyle w:val="ListParagraph"/>
        <w:ind w:left="800"/>
        <w:rPr>
          <w:sz w:val="24"/>
          <w:szCs w:val="24"/>
        </w:rPr>
      </w:pPr>
    </w:p>
    <w:p w:rsidR="00020B7A" w:rsidRPr="00D2326C" w:rsidRDefault="00020B7A" w:rsidP="00020B7A">
      <w:pPr>
        <w:pStyle w:val="ListParagraph"/>
        <w:ind w:left="1225"/>
        <w:rPr>
          <w:sz w:val="24"/>
          <w:szCs w:val="24"/>
        </w:rPr>
      </w:pPr>
    </w:p>
    <w:p w:rsidR="00020B7A" w:rsidRPr="00CA4ED2" w:rsidRDefault="00020B7A" w:rsidP="00CA4ED2">
      <w:pPr>
        <w:rPr>
          <w:b/>
          <w:sz w:val="28"/>
          <w:szCs w:val="28"/>
          <w:u w:val="single"/>
        </w:rPr>
      </w:pPr>
    </w:p>
    <w:p w:rsidR="0041027A" w:rsidRPr="0041027A" w:rsidRDefault="00777D1C" w:rsidP="0041027A">
      <w:pPr>
        <w:autoSpaceDE w:val="0"/>
        <w:autoSpaceDN w:val="0"/>
        <w:adjustRightInd w:val="0"/>
        <w:spacing w:after="0" w:line="240" w:lineRule="auto"/>
        <w:jc w:val="left"/>
        <w:rPr>
          <w:rFonts w:ascii="Calibri" w:hAnsi="Calibri" w:cs="Calibri"/>
          <w:noProof/>
          <w:sz w:val="28"/>
          <w:szCs w:val="24"/>
        </w:rPr>
      </w:pPr>
      <w:r>
        <w:fldChar w:fldCharType="begin"/>
      </w:r>
      <w:r>
        <w:instrText>ADDIN BSP.BIB</w:instrText>
      </w:r>
      <w:r>
        <w:fldChar w:fldCharType="separate"/>
      </w:r>
    </w:p>
    <w:p w:rsidR="0041027A" w:rsidRPr="0041027A" w:rsidRDefault="0041027A" w:rsidP="0041027A">
      <w:pPr>
        <w:autoSpaceDE w:val="0"/>
        <w:autoSpaceDN w:val="0"/>
        <w:adjustRightInd w:val="0"/>
        <w:spacing w:after="0" w:line="240" w:lineRule="auto"/>
        <w:jc w:val="left"/>
        <w:rPr>
          <w:rFonts w:ascii="Calibri" w:hAnsi="Calibri" w:cs="Calibri"/>
          <w:noProof/>
          <w:sz w:val="28"/>
          <w:szCs w:val="24"/>
        </w:rPr>
      </w:pPr>
    </w:p>
    <w:p w:rsidR="0041027A" w:rsidRPr="0041027A" w:rsidRDefault="0041027A" w:rsidP="0041027A">
      <w:pPr>
        <w:autoSpaceDE w:val="0"/>
        <w:autoSpaceDN w:val="0"/>
        <w:adjustRightInd w:val="0"/>
        <w:spacing w:after="0" w:line="240" w:lineRule="auto"/>
        <w:jc w:val="left"/>
        <w:rPr>
          <w:rFonts w:ascii="Calibri" w:hAnsi="Calibri" w:cs="Calibri"/>
          <w:b/>
          <w:bCs/>
          <w:noProof/>
          <w:sz w:val="28"/>
          <w:szCs w:val="24"/>
        </w:rPr>
      </w:pPr>
      <w:r w:rsidRPr="0041027A">
        <w:rPr>
          <w:rFonts w:ascii="Calibri" w:hAnsi="Calibri" w:cs="Calibri"/>
          <w:b/>
          <w:bCs/>
          <w:noProof/>
          <w:sz w:val="28"/>
          <w:szCs w:val="24"/>
        </w:rPr>
        <w:t>References:</w:t>
      </w:r>
    </w:p>
    <w:p w:rsidR="0041027A" w:rsidRPr="0041027A" w:rsidRDefault="0041027A" w:rsidP="0041027A">
      <w:pPr>
        <w:autoSpaceDE w:val="0"/>
        <w:autoSpaceDN w:val="0"/>
        <w:adjustRightInd w:val="0"/>
        <w:spacing w:after="0" w:line="240" w:lineRule="auto"/>
        <w:jc w:val="left"/>
        <w:rPr>
          <w:rFonts w:ascii="Calibri" w:hAnsi="Calibri" w:cs="Calibri"/>
          <w:noProof/>
          <w:sz w:val="28"/>
          <w:szCs w:val="24"/>
        </w:rPr>
      </w:pPr>
    </w:p>
    <w:p w:rsidR="0041027A" w:rsidRPr="0041027A" w:rsidRDefault="0041027A" w:rsidP="0041027A">
      <w:pPr>
        <w:autoSpaceDE w:val="0"/>
        <w:autoSpaceDN w:val="0"/>
        <w:adjustRightInd w:val="0"/>
        <w:spacing w:after="240" w:line="240" w:lineRule="atLeast"/>
        <w:ind w:left="720" w:hanging="720"/>
        <w:jc w:val="left"/>
        <w:rPr>
          <w:rFonts w:ascii="Calibri" w:hAnsi="Calibri" w:cs="Calibri"/>
          <w:noProof/>
          <w:sz w:val="28"/>
          <w:szCs w:val="24"/>
        </w:rPr>
      </w:pPr>
      <w:r w:rsidRPr="0041027A">
        <w:rPr>
          <w:rFonts w:ascii="Calibri" w:hAnsi="Calibri" w:cs="Calibri"/>
          <w:noProof/>
          <w:sz w:val="28"/>
          <w:szCs w:val="24"/>
        </w:rPr>
        <w:t>2017, 'Sustainability Research; Studies from Faculty of Computer Science Have Provided New Data on Sustainability Research (Multi-Criteria Analysis of Electric Vans for City Logistics) AN  - 1944456337',  6 October 2017, p. 1149.</w:t>
      </w:r>
    </w:p>
    <w:p w:rsidR="0041027A" w:rsidRPr="0041027A" w:rsidRDefault="0041027A" w:rsidP="0041027A">
      <w:pPr>
        <w:autoSpaceDE w:val="0"/>
        <w:autoSpaceDN w:val="0"/>
        <w:adjustRightInd w:val="0"/>
        <w:spacing w:after="240" w:line="240" w:lineRule="atLeast"/>
        <w:ind w:left="720" w:hanging="720"/>
        <w:jc w:val="left"/>
        <w:rPr>
          <w:rFonts w:ascii="Calibri" w:hAnsi="Calibri" w:cs="Calibri"/>
          <w:noProof/>
          <w:sz w:val="28"/>
          <w:szCs w:val="24"/>
        </w:rPr>
      </w:pPr>
      <w:r w:rsidRPr="0041027A">
        <w:rPr>
          <w:rFonts w:ascii="Calibri" w:hAnsi="Calibri" w:cs="Calibri"/>
          <w:noProof/>
          <w:sz w:val="28"/>
          <w:szCs w:val="24"/>
        </w:rPr>
        <w:t>Jarosław W ˛atróbski 1, K. M. 1. , Kinga Kijewska 2, Stanisław Iwan 2 ID,Artur Karczmarczyk 1 and Russell G. Thompson 3. 2017, 'Multi-Criteria Analysis of Electric Vans forCity Logistics', .</w:t>
      </w:r>
    </w:p>
    <w:p w:rsidR="0041027A" w:rsidRPr="0041027A" w:rsidRDefault="0041027A" w:rsidP="0041027A">
      <w:pPr>
        <w:autoSpaceDE w:val="0"/>
        <w:autoSpaceDN w:val="0"/>
        <w:adjustRightInd w:val="0"/>
        <w:spacing w:after="240" w:line="240" w:lineRule="atLeast"/>
        <w:ind w:left="720" w:hanging="720"/>
        <w:jc w:val="left"/>
        <w:rPr>
          <w:rFonts w:ascii="Calibri" w:hAnsi="Calibri" w:cs="Calibri"/>
          <w:noProof/>
          <w:sz w:val="28"/>
          <w:szCs w:val="24"/>
        </w:rPr>
      </w:pPr>
      <w:r w:rsidRPr="0041027A">
        <w:rPr>
          <w:rFonts w:ascii="Calibri" w:hAnsi="Calibri" w:cs="Calibri"/>
          <w:noProof/>
          <w:sz w:val="28"/>
          <w:szCs w:val="24"/>
        </w:rPr>
        <w:t xml:space="preserve">London, D. f. 2009, </w:t>
      </w:r>
      <w:r w:rsidRPr="0041027A">
        <w:rPr>
          <w:rFonts w:ascii="Calibri" w:hAnsi="Calibri" w:cs="Calibri"/>
          <w:i/>
          <w:iCs/>
          <w:noProof/>
          <w:sz w:val="28"/>
          <w:szCs w:val="24"/>
        </w:rPr>
        <w:t>Multi-criteria analysis: a manual</w:t>
      </w:r>
      <w:r w:rsidRPr="0041027A">
        <w:rPr>
          <w:rFonts w:ascii="Calibri" w:hAnsi="Calibri" w:cs="Calibri"/>
          <w:noProof/>
          <w:sz w:val="28"/>
          <w:szCs w:val="24"/>
        </w:rPr>
        <w:t>.</w:t>
      </w:r>
    </w:p>
    <w:p w:rsidR="0075364F" w:rsidRPr="0075364F" w:rsidRDefault="00777D1C" w:rsidP="0075364F">
      <w:r>
        <w:fldChar w:fldCharType="end"/>
      </w:r>
    </w:p>
    <w:sectPr w:rsidR="0075364F" w:rsidRPr="0075364F" w:rsidSect="006363D7">
      <w:headerReference w:type="default" r:id="rId8"/>
      <w:footerReference w:type="default" r:id="rId9"/>
      <w:pgSz w:w="11906" w:h="16838"/>
      <w:pgMar w:top="1440" w:right="1440" w:bottom="1440" w:left="1440" w:header="708" w:footer="708" w:gutter="0"/>
      <w:pgNumType w:fmt="upperRoman"/>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27D98" w:rsidRDefault="00F27D98" w:rsidP="00E47117">
      <w:pPr>
        <w:spacing w:after="0" w:line="240" w:lineRule="auto"/>
      </w:pPr>
      <w:r>
        <w:separator/>
      </w:r>
    </w:p>
  </w:endnote>
  <w:endnote w:type="continuationSeparator" w:id="0">
    <w:p w:rsidR="00F27D98" w:rsidRDefault="00F27D98" w:rsidP="00E471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Helvetica">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69270327"/>
      <w:docPartObj>
        <w:docPartGallery w:val="Page Numbers (Bottom of Page)"/>
        <w:docPartUnique/>
      </w:docPartObj>
    </w:sdtPr>
    <w:sdtEndPr>
      <w:rPr>
        <w:noProof/>
      </w:rPr>
    </w:sdtEndPr>
    <w:sdtContent>
      <w:p w:rsidR="006A53E1" w:rsidRDefault="006A53E1">
        <w:pPr>
          <w:pStyle w:val="Footer"/>
          <w:jc w:val="center"/>
        </w:pPr>
        <w:r>
          <w:fldChar w:fldCharType="begin"/>
        </w:r>
        <w:r>
          <w:instrText xml:space="preserve"> PAGE   \* MERGEFORMAT </w:instrText>
        </w:r>
        <w:r>
          <w:fldChar w:fldCharType="separate"/>
        </w:r>
        <w:r w:rsidR="00227C60">
          <w:rPr>
            <w:noProof/>
          </w:rPr>
          <w:t>VII</w:t>
        </w:r>
        <w:r>
          <w:rPr>
            <w:noProof/>
          </w:rPr>
          <w:fldChar w:fldCharType="end"/>
        </w:r>
      </w:p>
    </w:sdtContent>
  </w:sdt>
  <w:p w:rsidR="006A53E1" w:rsidRDefault="006A53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27D98" w:rsidRDefault="00F27D98" w:rsidP="00E47117">
      <w:pPr>
        <w:spacing w:after="0" w:line="240" w:lineRule="auto"/>
      </w:pPr>
      <w:r>
        <w:separator/>
      </w:r>
    </w:p>
  </w:footnote>
  <w:footnote w:type="continuationSeparator" w:id="0">
    <w:p w:rsidR="00F27D98" w:rsidRDefault="00F27D98" w:rsidP="00E4711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A53E1" w:rsidRDefault="006A53E1">
    <w:pPr>
      <w:pStyle w:val="Header"/>
    </w:pPr>
    <w:r>
      <w:rPr>
        <w:noProof/>
        <w:lang w:eastAsia="en-GB"/>
      </w:rPr>
      <mc:AlternateContent>
        <mc:Choice Requires="wps">
          <w:drawing>
            <wp:inline distT="0" distB="0" distL="0" distR="0">
              <wp:extent cx="4838700" cy="714375"/>
              <wp:effectExtent l="0" t="0" r="0" b="9525"/>
              <wp:docPr id="218" name="Text Box 2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38700" cy="7143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A53E1" w:rsidRDefault="006A53E1" w:rsidP="009C029A">
                          <w:pPr>
                            <w:spacing w:after="0" w:line="240" w:lineRule="auto"/>
                            <w:jc w:val="left"/>
                            <w:rPr>
                              <w:color w:val="538135" w:themeColor="accent6" w:themeShade="BF"/>
                            </w:rPr>
                          </w:pPr>
                          <w:r w:rsidRPr="00B21A04">
                            <w:rPr>
                              <w:b/>
                              <w:color w:val="538135" w:themeColor="accent6" w:themeShade="BF"/>
                              <w:sz w:val="24"/>
                              <w:szCs w:val="24"/>
                            </w:rPr>
                            <w:t>Student:</w:t>
                          </w:r>
                          <w:r w:rsidRPr="00B21A04">
                            <w:rPr>
                              <w:color w:val="538135" w:themeColor="accent6" w:themeShade="BF"/>
                            </w:rPr>
                            <w:t xml:space="preserve"> Aarron Diplock                                                                                                                                                        </w:t>
                          </w:r>
                          <w:r w:rsidRPr="00B21A04">
                            <w:rPr>
                              <w:b/>
                              <w:color w:val="538135" w:themeColor="accent6" w:themeShade="BF"/>
                              <w:sz w:val="24"/>
                              <w:szCs w:val="24"/>
                            </w:rPr>
                            <w:t>Student number:</w:t>
                          </w:r>
                          <w:r w:rsidRPr="00B21A04">
                            <w:rPr>
                              <w:color w:val="538135" w:themeColor="accent6" w:themeShade="BF"/>
                            </w:rPr>
                            <w:t xml:space="preserve"> 150823                                                                                                                            </w:t>
                          </w:r>
                          <w:r w:rsidRPr="00B21A04">
                            <w:rPr>
                              <w:b/>
                              <w:color w:val="538135" w:themeColor="accent6" w:themeShade="BF"/>
                              <w:sz w:val="24"/>
                              <w:szCs w:val="24"/>
                            </w:rPr>
                            <w:t>Lecturer:</w:t>
                          </w:r>
                          <w:r>
                            <w:rPr>
                              <w:color w:val="538135" w:themeColor="accent6" w:themeShade="BF"/>
                            </w:rPr>
                            <w:t xml:space="preserve"> Graham Orr</w:t>
                          </w:r>
                        </w:p>
                        <w:p w:rsidR="006A53E1" w:rsidRPr="009C029A" w:rsidRDefault="006A53E1" w:rsidP="009C029A">
                          <w:pPr>
                            <w:spacing w:after="0" w:line="240" w:lineRule="auto"/>
                            <w:jc w:val="left"/>
                          </w:pPr>
                        </w:p>
                        <w:p w:rsidR="006A53E1" w:rsidRPr="003B4E63" w:rsidRDefault="006A53E1">
                          <w:pPr>
                            <w:rPr>
                              <w:b/>
                              <w:color w:val="538135" w:themeColor="accent6" w:themeShade="BF"/>
                              <w:sz w:val="24"/>
                              <w:szCs w:val="24"/>
                            </w:rPr>
                          </w:pPr>
                          <w:r>
                            <w:rPr>
                              <w:b/>
                              <w:color w:val="538135" w:themeColor="accent6" w:themeShade="BF"/>
                              <w:sz w:val="24"/>
                              <w:szCs w:val="24"/>
                            </w:rPr>
                            <w:t xml:space="preserve">             </w:t>
                          </w:r>
                        </w:p>
                      </w:txbxContent>
                    </wps:txbx>
                    <wps:bodyPr rot="0" vert="horz" wrap="square" lIns="91440" tIns="0" rIns="91440" bIns="0" anchor="ctr" anchorCtr="0" upright="1">
                      <a:noAutofit/>
                    </wps:bodyPr>
                  </wps:wsp>
                </a:graphicData>
              </a:graphic>
            </wp:inline>
          </w:drawing>
        </mc:Choice>
        <mc:Fallback>
          <w:pict>
            <v:shapetype id="_x0000_t202" coordsize="21600,21600" o:spt="202" path="m,l,21600r21600,l21600,xe">
              <v:stroke joinstyle="miter"/>
              <v:path gradientshapeok="t" o:connecttype="rect"/>
            </v:shapetype>
            <v:shape id="Text Box 218" o:spid="_x0000_s1026" type="#_x0000_t202" style="width:381pt;height:56.25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" filled="f" stroked="f">
              <v:textbox inset=",0,,0">
                <w:txbxContent>
                  <w:p w:rsidR="006A53E1" w:rsidRDefault="006A53E1" w:rsidP="009C029A">
                    <w:pPr>
                      <w:spacing w:after="0" w:line="240" w:lineRule="auto"/>
                      <w:jc w:val="left"/>
                      <w:rPr>
                        <w:color w:val="538135" w:themeColor="accent6" w:themeShade="BF"/>
                      </w:rPr>
                    </w:pPr>
                    <w:r w:rsidRPr="00B21A04">
                      <w:rPr>
                        <w:b/>
                        <w:color w:val="538135" w:themeColor="accent6" w:themeShade="BF"/>
                        <w:sz w:val="24"/>
                        <w:szCs w:val="24"/>
                      </w:rPr>
                      <w:t>Student:</w:t>
                    </w:r>
                    <w:r w:rsidRPr="00B21A04">
                      <w:rPr>
                        <w:color w:val="538135" w:themeColor="accent6" w:themeShade="BF"/>
                      </w:rPr>
                      <w:t xml:space="preserve"> Aarron Diplock                                                                                                                                                        </w:t>
                    </w:r>
                    <w:r w:rsidRPr="00B21A04">
                      <w:rPr>
                        <w:b/>
                        <w:color w:val="538135" w:themeColor="accent6" w:themeShade="BF"/>
                        <w:sz w:val="24"/>
                        <w:szCs w:val="24"/>
                      </w:rPr>
                      <w:t>Student number:</w:t>
                    </w:r>
                    <w:r w:rsidRPr="00B21A04">
                      <w:rPr>
                        <w:color w:val="538135" w:themeColor="accent6" w:themeShade="BF"/>
                      </w:rPr>
                      <w:t xml:space="preserve"> 150823                                                                                                                            </w:t>
                    </w:r>
                    <w:r w:rsidRPr="00B21A04">
                      <w:rPr>
                        <w:b/>
                        <w:color w:val="538135" w:themeColor="accent6" w:themeShade="BF"/>
                        <w:sz w:val="24"/>
                        <w:szCs w:val="24"/>
                      </w:rPr>
                      <w:t>Lecturer:</w:t>
                    </w:r>
                    <w:r>
                      <w:rPr>
                        <w:color w:val="538135" w:themeColor="accent6" w:themeShade="BF"/>
                      </w:rPr>
                      <w:t xml:space="preserve"> Graham Orr</w:t>
                    </w:r>
                  </w:p>
                  <w:p w:rsidR="006A53E1" w:rsidRPr="009C029A" w:rsidRDefault="006A53E1" w:rsidP="009C029A">
                    <w:pPr>
                      <w:spacing w:after="0" w:line="240" w:lineRule="auto"/>
                      <w:jc w:val="left"/>
                    </w:pPr>
                  </w:p>
                  <w:p w:rsidR="006A53E1" w:rsidRPr="003B4E63" w:rsidRDefault="006A53E1">
                    <w:pPr>
                      <w:rPr>
                        <w:b/>
                        <w:color w:val="538135" w:themeColor="accent6" w:themeShade="BF"/>
                        <w:sz w:val="24"/>
                        <w:szCs w:val="24"/>
                      </w:rPr>
                    </w:pPr>
                    <w:r>
                      <w:rPr>
                        <w:b/>
                        <w:color w:val="538135" w:themeColor="accent6" w:themeShade="BF"/>
                        <w:sz w:val="24"/>
                        <w:szCs w:val="24"/>
                      </w:rPr>
                      <w:t xml:space="preserve">             </w:t>
                    </w:r>
                  </w:p>
                </w:txbxContent>
              </v:textbox>
              <w10:anchorlock/>
            </v:shape>
          </w:pict>
        </mc:Fallback>
      </mc:AlternateContent>
    </w:r>
    <w:r>
      <w:rPr>
        <w:noProof/>
        <w:lang w:eastAsia="en-GB"/>
      </w:rPr>
      <w:drawing>
        <wp:inline distT="0" distB="0" distL="0" distR="0">
          <wp:extent cx="638175" cy="708374"/>
          <wp:effectExtent l="76200" t="38100" r="66675" b="6064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00px-Crest_of_TSD[1].png"/>
                  <pic:cNvPicPr/>
                </pic:nvPicPr>
                <pic:blipFill>
                  <a:blip r:embed="rId1">
                    <a:extLst>
                      <a:ext uri="{28A0092B-C50C-407E-A947-70E740481C1C}">
                        <a14:useLocalDpi xmlns:a14="http://schemas.microsoft.com/office/drawing/2010/main" val="0"/>
                      </a:ext>
                    </a:extLst>
                  </a:blip>
                  <a:stretch>
                    <a:fillRect/>
                  </a:stretch>
                </pic:blipFill>
                <pic:spPr>
                  <a:xfrm>
                    <a:off x="0" y="0"/>
                    <a:ext cx="645352" cy="716340"/>
                  </a:xfrm>
                  <a:prstGeom prst="rect">
                    <a:avLst/>
                  </a:prstGeom>
                  <a:effectLst>
                    <a:glow>
                      <a:schemeClr val="accent6">
                        <a:alpha val="40000"/>
                      </a:schemeClr>
                    </a:glow>
                    <a:outerShdw blurRad="50800" dist="50800" dir="5400000" sx="1000" sy="1000" algn="ctr" rotWithShape="0">
                      <a:srgbClr val="000000"/>
                    </a:outerShdw>
                    <a:reflection blurRad="38100" stA="63000" endPos="65000" dist="114300" dir="5400000" sy="-100000" algn="bl" rotWithShape="0"/>
                    <a:softEdge rad="0"/>
                  </a:effectLst>
                  <a:scene3d>
                    <a:camera prst="orthographicFront">
                      <a:rot lat="0" lon="0" rev="0"/>
                    </a:camera>
                    <a:lightRig rig="threePt" dir="t"/>
                  </a:scene3d>
                </pic:spPr>
              </pic:pic>
            </a:graphicData>
          </a:graphic>
        </wp:inline>
      </w:drawing>
    </w:r>
    <w:r>
      <w:rPr>
        <w:noProof/>
        <w:lang w:eastAsia="en-GB"/>
      </w:rPr>
      <mc:AlternateContent>
        <mc:Choice Requires="wps">
          <w:drawing>
            <wp:anchor distT="0" distB="0" distL="114300" distR="114300" simplePos="0" relativeHeight="251659264" behindDoc="0" locked="0" layoutInCell="0" allowOverlap="1">
              <wp:simplePos x="0" y="0"/>
              <wp:positionH relativeFrom="page">
                <wp:align>left</wp:align>
              </wp:positionH>
              <wp:positionV relativeFrom="topMargin">
                <wp:align>center</wp:align>
              </wp:positionV>
              <wp:extent cx="914400" cy="170815"/>
              <wp:effectExtent l="0" t="0" r="0" b="635"/>
              <wp:wrapNone/>
              <wp:docPr id="219" name="Text Box 2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170815"/>
                      </a:xfrm>
                      <a:prstGeom prst="rect">
                        <a:avLst/>
                      </a:prstGeom>
                      <a:solidFill>
                        <a:schemeClr val="accent6">
                          <a:lumMod val="60000"/>
                          <a:lumOff val="40000"/>
                        </a:schemeClr>
                      </a:solidFill>
                      <a:ln>
                        <a:noFill/>
                      </a:ln>
                    </wps:spPr>
                    <wps:txbx>
                      <w:txbxContent>
                        <w:p w:rsidR="006A53E1" w:rsidRDefault="006A53E1">
                          <w:pPr>
                            <w:spacing w:after="0" w:line="240" w:lineRule="auto"/>
                            <w:jc w:val="right"/>
                            <w:rPr>
                              <w:color w:val="FFFFFF" w:themeColor="background1"/>
                            </w:rPr>
                          </w:pPr>
                          <w:r>
                            <w:fldChar w:fldCharType="begin"/>
                          </w:r>
                          <w:r>
                            <w:instrText xml:space="preserve"> PAGE   \* MERGEFORMAT </w:instrText>
                          </w:r>
                          <w:r>
                            <w:fldChar w:fldCharType="separate"/>
                          </w:r>
                          <w:r w:rsidR="00227C60" w:rsidRPr="00227C60">
                            <w:rPr>
                              <w:noProof/>
                              <w:color w:val="FFFFFF" w:themeColor="background1"/>
                            </w:rPr>
                            <w:t>VII</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leftMargin">
                <wp14:pctWidth>100000</wp14:pctWidth>
              </wp14:sizeRelH>
              <wp14:sizeRelV relativeFrom="page">
                <wp14:pctHeight>0</wp14:pctHeight>
              </wp14:sizeRelV>
            </wp:anchor>
          </w:drawing>
        </mc:Choice>
        <mc:Fallback>
          <w:pict>
            <v:shape id="Text Box 219" o:spid="_x0000_s1027" type="#_x0000_t202" style="position:absolute;left:0;text-align:left;margin-left:0;margin-top:0;width:1in;height:13.45pt;z-index:251659264;visibility:visible;mso-wrap-style:square;mso-width-percent:1000;mso-height-percent:0;mso-wrap-distance-left:9pt;mso-wrap-distance-top:0;mso-wrap-distance-right:9pt;mso-wrap-distance-bottom:0;mso-position-horizontal:left;mso-position-horizontal-relative:page;mso-position-vertical:center;mso-position-vertical-relative:top-margin-area;mso-width-percent:1000;mso-height-percent:0;mso-width-relative:lef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" o:allowincell="f" fillcolor="#a8d08d [1945]" stroked="f">
              <v:textbox style="mso-fit-shape-to-text:t" inset=",0,,0">
                <w:txbxContent>
                  <w:p w:rsidR="006A53E1" w:rsidRDefault="006A53E1">
                    <w:pPr>
                      <w:spacing w:after="0" w:line="240" w:lineRule="auto"/>
                      <w:jc w:val="right"/>
                      <w:rPr>
                        <w:color w:val="FFFFFF" w:themeColor="background1"/>
                      </w:rPr>
                    </w:pPr>
                    <w:r>
                      <w:fldChar w:fldCharType="begin"/>
                    </w:r>
                    <w:r>
                      <w:instrText xml:space="preserve"> PAGE   \* MERGEFORMAT </w:instrText>
                    </w:r>
                    <w:r>
                      <w:fldChar w:fldCharType="separate"/>
                    </w:r>
                    <w:r w:rsidR="00227C60" w:rsidRPr="00227C60">
                      <w:rPr>
                        <w:noProof/>
                        <w:color w:val="FFFFFF" w:themeColor="background1"/>
                      </w:rPr>
                      <w:t>VII</w:t>
                    </w:r>
                    <w:r>
                      <w:rPr>
                        <w:noProof/>
                        <w:color w:val="FFFFFF" w:themeColor="background1"/>
                      </w:rPr>
                      <w:fldChar w:fldCharType="end"/>
                    </w:r>
                  </w:p>
                </w:txbxContent>
              </v:textbox>
              <w10:wrap anchorx="page" anchory="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651F69"/>
    <w:multiLevelType w:val="hybridMultilevel"/>
    <w:tmpl w:val="554C9A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581D3B"/>
    <w:multiLevelType w:val="hybridMultilevel"/>
    <w:tmpl w:val="1062E6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5D1BEA"/>
    <w:multiLevelType w:val="hybridMultilevel"/>
    <w:tmpl w:val="E2A44A7C"/>
    <w:lvl w:ilvl="0" w:tplc="08090001">
      <w:start w:val="1"/>
      <w:numFmt w:val="bullet"/>
      <w:lvlText w:val=""/>
      <w:lvlJc w:val="left"/>
      <w:pPr>
        <w:ind w:left="1520" w:hanging="360"/>
      </w:pPr>
      <w:rPr>
        <w:rFonts w:ascii="Symbol" w:hAnsi="Symbol" w:hint="default"/>
      </w:rPr>
    </w:lvl>
    <w:lvl w:ilvl="1" w:tplc="08090003" w:tentative="1">
      <w:start w:val="1"/>
      <w:numFmt w:val="bullet"/>
      <w:lvlText w:val="o"/>
      <w:lvlJc w:val="left"/>
      <w:pPr>
        <w:ind w:left="2240" w:hanging="360"/>
      </w:pPr>
      <w:rPr>
        <w:rFonts w:ascii="Courier New" w:hAnsi="Courier New" w:cs="Courier New" w:hint="default"/>
      </w:rPr>
    </w:lvl>
    <w:lvl w:ilvl="2" w:tplc="08090005" w:tentative="1">
      <w:start w:val="1"/>
      <w:numFmt w:val="bullet"/>
      <w:lvlText w:val=""/>
      <w:lvlJc w:val="left"/>
      <w:pPr>
        <w:ind w:left="2960" w:hanging="360"/>
      </w:pPr>
      <w:rPr>
        <w:rFonts w:ascii="Wingdings" w:hAnsi="Wingdings" w:hint="default"/>
      </w:rPr>
    </w:lvl>
    <w:lvl w:ilvl="3" w:tplc="08090001" w:tentative="1">
      <w:start w:val="1"/>
      <w:numFmt w:val="bullet"/>
      <w:lvlText w:val=""/>
      <w:lvlJc w:val="left"/>
      <w:pPr>
        <w:ind w:left="3680" w:hanging="360"/>
      </w:pPr>
      <w:rPr>
        <w:rFonts w:ascii="Symbol" w:hAnsi="Symbol" w:hint="default"/>
      </w:rPr>
    </w:lvl>
    <w:lvl w:ilvl="4" w:tplc="08090003" w:tentative="1">
      <w:start w:val="1"/>
      <w:numFmt w:val="bullet"/>
      <w:lvlText w:val="o"/>
      <w:lvlJc w:val="left"/>
      <w:pPr>
        <w:ind w:left="4400" w:hanging="360"/>
      </w:pPr>
      <w:rPr>
        <w:rFonts w:ascii="Courier New" w:hAnsi="Courier New" w:cs="Courier New" w:hint="default"/>
      </w:rPr>
    </w:lvl>
    <w:lvl w:ilvl="5" w:tplc="08090005" w:tentative="1">
      <w:start w:val="1"/>
      <w:numFmt w:val="bullet"/>
      <w:lvlText w:val=""/>
      <w:lvlJc w:val="left"/>
      <w:pPr>
        <w:ind w:left="5120" w:hanging="360"/>
      </w:pPr>
      <w:rPr>
        <w:rFonts w:ascii="Wingdings" w:hAnsi="Wingdings" w:hint="default"/>
      </w:rPr>
    </w:lvl>
    <w:lvl w:ilvl="6" w:tplc="08090001" w:tentative="1">
      <w:start w:val="1"/>
      <w:numFmt w:val="bullet"/>
      <w:lvlText w:val=""/>
      <w:lvlJc w:val="left"/>
      <w:pPr>
        <w:ind w:left="5840" w:hanging="360"/>
      </w:pPr>
      <w:rPr>
        <w:rFonts w:ascii="Symbol" w:hAnsi="Symbol" w:hint="default"/>
      </w:rPr>
    </w:lvl>
    <w:lvl w:ilvl="7" w:tplc="08090003" w:tentative="1">
      <w:start w:val="1"/>
      <w:numFmt w:val="bullet"/>
      <w:lvlText w:val="o"/>
      <w:lvlJc w:val="left"/>
      <w:pPr>
        <w:ind w:left="6560" w:hanging="360"/>
      </w:pPr>
      <w:rPr>
        <w:rFonts w:ascii="Courier New" w:hAnsi="Courier New" w:cs="Courier New" w:hint="default"/>
      </w:rPr>
    </w:lvl>
    <w:lvl w:ilvl="8" w:tplc="08090005" w:tentative="1">
      <w:start w:val="1"/>
      <w:numFmt w:val="bullet"/>
      <w:lvlText w:val=""/>
      <w:lvlJc w:val="left"/>
      <w:pPr>
        <w:ind w:left="7280" w:hanging="360"/>
      </w:pPr>
      <w:rPr>
        <w:rFonts w:ascii="Wingdings" w:hAnsi="Wingdings" w:hint="default"/>
      </w:rPr>
    </w:lvl>
  </w:abstractNum>
  <w:abstractNum w:abstractNumId="3" w15:restartNumberingAfterBreak="0">
    <w:nsid w:val="38222CE0"/>
    <w:multiLevelType w:val="hybridMultilevel"/>
    <w:tmpl w:val="D41269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6E198C"/>
    <w:multiLevelType w:val="multilevel"/>
    <w:tmpl w:val="DAD601D4"/>
    <w:lvl w:ilvl="0">
      <w:start w:val="1"/>
      <w:numFmt w:val="decimal"/>
      <w:lvlText w:val="%1.0"/>
      <w:lvlJc w:val="left"/>
      <w:pPr>
        <w:ind w:left="800" w:hanging="375"/>
      </w:pPr>
      <w:rPr>
        <w:rFonts w:hint="default"/>
        <w:b/>
        <w:color w:val="538135" w:themeColor="accent6" w:themeShade="BF"/>
        <w:sz w:val="28"/>
        <w:szCs w:val="28"/>
        <w:u w:val="single"/>
      </w:rPr>
    </w:lvl>
    <w:lvl w:ilvl="1">
      <w:start w:val="1"/>
      <w:numFmt w:val="decimal"/>
      <w:lvlText w:val="%1.%2"/>
      <w:lvlJc w:val="left"/>
      <w:pPr>
        <w:ind w:left="1225" w:hanging="375"/>
      </w:pPr>
      <w:rPr>
        <w:rFonts w:hint="default"/>
        <w:sz w:val="24"/>
        <w:szCs w:val="24"/>
      </w:rPr>
    </w:lvl>
    <w:lvl w:ilvl="2">
      <w:start w:val="1"/>
      <w:numFmt w:val="decimal"/>
      <w:lvlText w:val="%1.%2.%3"/>
      <w:lvlJc w:val="left"/>
      <w:pPr>
        <w:ind w:left="2520" w:hanging="720"/>
      </w:pPr>
      <w:rPr>
        <w:rFonts w:hint="default"/>
      </w:rPr>
    </w:lvl>
    <w:lvl w:ilvl="3">
      <w:start w:val="1"/>
      <w:numFmt w:val="decimal"/>
      <w:lvlText w:val="%1.%2.%3.%4"/>
      <w:lvlJc w:val="left"/>
      <w:pPr>
        <w:ind w:left="3600" w:hanging="108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400" w:hanging="144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7200" w:hanging="1800"/>
      </w:pPr>
      <w:rPr>
        <w:rFonts w:hint="default"/>
      </w:rPr>
    </w:lvl>
    <w:lvl w:ilvl="8">
      <w:start w:val="1"/>
      <w:numFmt w:val="decimal"/>
      <w:lvlText w:val="%1.%2.%3.%4.%5.%6.%7.%8.%9"/>
      <w:lvlJc w:val="left"/>
      <w:pPr>
        <w:ind w:left="8280" w:hanging="2160"/>
      </w:pPr>
      <w:rPr>
        <w:rFonts w:hint="default"/>
      </w:rPr>
    </w:lvl>
  </w:abstractNum>
  <w:abstractNum w:abstractNumId="5" w15:restartNumberingAfterBreak="0">
    <w:nsid w:val="717609B5"/>
    <w:multiLevelType w:val="hybridMultilevel"/>
    <w:tmpl w:val="6CC086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5"/>
  </w:num>
  <w:num w:numId="3">
    <w:abstractNumId w:val="4"/>
  </w:num>
  <w:num w:numId="4">
    <w:abstractNumId w:val="2"/>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624F1"/>
    <w:rsid w:val="000128A5"/>
    <w:rsid w:val="000136FF"/>
    <w:rsid w:val="000156A2"/>
    <w:rsid w:val="00020B7A"/>
    <w:rsid w:val="00022419"/>
    <w:rsid w:val="00032FCC"/>
    <w:rsid w:val="00046E10"/>
    <w:rsid w:val="00056718"/>
    <w:rsid w:val="00065F9A"/>
    <w:rsid w:val="00081393"/>
    <w:rsid w:val="00082002"/>
    <w:rsid w:val="000A176E"/>
    <w:rsid w:val="000D63F9"/>
    <w:rsid w:val="000D7B0B"/>
    <w:rsid w:val="000E5E2D"/>
    <w:rsid w:val="000E7F23"/>
    <w:rsid w:val="000F3144"/>
    <w:rsid w:val="000F794E"/>
    <w:rsid w:val="00107A40"/>
    <w:rsid w:val="00113B58"/>
    <w:rsid w:val="00121879"/>
    <w:rsid w:val="00124DEF"/>
    <w:rsid w:val="001267B4"/>
    <w:rsid w:val="00146A02"/>
    <w:rsid w:val="001620D7"/>
    <w:rsid w:val="00174187"/>
    <w:rsid w:val="00176CC6"/>
    <w:rsid w:val="001813F1"/>
    <w:rsid w:val="00181B4A"/>
    <w:rsid w:val="00186123"/>
    <w:rsid w:val="00190A07"/>
    <w:rsid w:val="0019291B"/>
    <w:rsid w:val="001A5B5E"/>
    <w:rsid w:val="001B076C"/>
    <w:rsid w:val="001B6DB2"/>
    <w:rsid w:val="001B7408"/>
    <w:rsid w:val="001B74C9"/>
    <w:rsid w:val="001C3E34"/>
    <w:rsid w:val="001D5C2C"/>
    <w:rsid w:val="001D6F06"/>
    <w:rsid w:val="001D7788"/>
    <w:rsid w:val="001E5651"/>
    <w:rsid w:val="002018ED"/>
    <w:rsid w:val="00203AE6"/>
    <w:rsid w:val="0020661C"/>
    <w:rsid w:val="00210F91"/>
    <w:rsid w:val="00216B82"/>
    <w:rsid w:val="00222BAE"/>
    <w:rsid w:val="00227C60"/>
    <w:rsid w:val="00232751"/>
    <w:rsid w:val="002462F1"/>
    <w:rsid w:val="0025558A"/>
    <w:rsid w:val="00257AC2"/>
    <w:rsid w:val="0026344A"/>
    <w:rsid w:val="00263DFF"/>
    <w:rsid w:val="00266E11"/>
    <w:rsid w:val="0026785C"/>
    <w:rsid w:val="00280E35"/>
    <w:rsid w:val="0029338D"/>
    <w:rsid w:val="002951FF"/>
    <w:rsid w:val="002A0A3F"/>
    <w:rsid w:val="002D3418"/>
    <w:rsid w:val="002D6F69"/>
    <w:rsid w:val="002E19FD"/>
    <w:rsid w:val="003007BF"/>
    <w:rsid w:val="00304FE9"/>
    <w:rsid w:val="003163EB"/>
    <w:rsid w:val="00316E6C"/>
    <w:rsid w:val="0031751A"/>
    <w:rsid w:val="00317A20"/>
    <w:rsid w:val="00323A9D"/>
    <w:rsid w:val="0032720E"/>
    <w:rsid w:val="00331C80"/>
    <w:rsid w:val="00366560"/>
    <w:rsid w:val="0037174D"/>
    <w:rsid w:val="00372974"/>
    <w:rsid w:val="00374475"/>
    <w:rsid w:val="00383E5F"/>
    <w:rsid w:val="0038651D"/>
    <w:rsid w:val="003A7D2F"/>
    <w:rsid w:val="003B2C0F"/>
    <w:rsid w:val="003B4756"/>
    <w:rsid w:val="003B495F"/>
    <w:rsid w:val="003B4E63"/>
    <w:rsid w:val="003C0871"/>
    <w:rsid w:val="003D061D"/>
    <w:rsid w:val="003D5517"/>
    <w:rsid w:val="003D6CBD"/>
    <w:rsid w:val="003E3F8E"/>
    <w:rsid w:val="0041027A"/>
    <w:rsid w:val="00415135"/>
    <w:rsid w:val="00431AB8"/>
    <w:rsid w:val="00431E9E"/>
    <w:rsid w:val="00440F74"/>
    <w:rsid w:val="004411A0"/>
    <w:rsid w:val="00444B1A"/>
    <w:rsid w:val="00446DEA"/>
    <w:rsid w:val="004540FC"/>
    <w:rsid w:val="00471127"/>
    <w:rsid w:val="00473A86"/>
    <w:rsid w:val="00474D3A"/>
    <w:rsid w:val="00476BBB"/>
    <w:rsid w:val="004927A0"/>
    <w:rsid w:val="00496BFE"/>
    <w:rsid w:val="004A0388"/>
    <w:rsid w:val="004A1308"/>
    <w:rsid w:val="004A466A"/>
    <w:rsid w:val="004B09E8"/>
    <w:rsid w:val="004B66E7"/>
    <w:rsid w:val="004C7DB0"/>
    <w:rsid w:val="004E00F7"/>
    <w:rsid w:val="00502B5E"/>
    <w:rsid w:val="0050484E"/>
    <w:rsid w:val="005059E2"/>
    <w:rsid w:val="00506DD5"/>
    <w:rsid w:val="0052655D"/>
    <w:rsid w:val="00536135"/>
    <w:rsid w:val="00540CB0"/>
    <w:rsid w:val="005526A3"/>
    <w:rsid w:val="005541D0"/>
    <w:rsid w:val="005551F0"/>
    <w:rsid w:val="00570358"/>
    <w:rsid w:val="00582D6D"/>
    <w:rsid w:val="00584D48"/>
    <w:rsid w:val="005B312D"/>
    <w:rsid w:val="005D01A9"/>
    <w:rsid w:val="005D2698"/>
    <w:rsid w:val="005E78A7"/>
    <w:rsid w:val="00606D91"/>
    <w:rsid w:val="00625C07"/>
    <w:rsid w:val="006318FB"/>
    <w:rsid w:val="006363D7"/>
    <w:rsid w:val="0064050D"/>
    <w:rsid w:val="006623ED"/>
    <w:rsid w:val="006766EB"/>
    <w:rsid w:val="00682A9E"/>
    <w:rsid w:val="006866B0"/>
    <w:rsid w:val="00694136"/>
    <w:rsid w:val="006A0887"/>
    <w:rsid w:val="006A53E1"/>
    <w:rsid w:val="006C7A42"/>
    <w:rsid w:val="006D420C"/>
    <w:rsid w:val="006D64E8"/>
    <w:rsid w:val="006E21DC"/>
    <w:rsid w:val="006E446A"/>
    <w:rsid w:val="006E5AB8"/>
    <w:rsid w:val="006F01C9"/>
    <w:rsid w:val="006F25A1"/>
    <w:rsid w:val="006F3D23"/>
    <w:rsid w:val="0070306F"/>
    <w:rsid w:val="00725D8E"/>
    <w:rsid w:val="0073592D"/>
    <w:rsid w:val="00740540"/>
    <w:rsid w:val="00740DDA"/>
    <w:rsid w:val="00745E78"/>
    <w:rsid w:val="0075364F"/>
    <w:rsid w:val="00763C66"/>
    <w:rsid w:val="00765870"/>
    <w:rsid w:val="007742E3"/>
    <w:rsid w:val="00777D1C"/>
    <w:rsid w:val="00780BE1"/>
    <w:rsid w:val="00786D03"/>
    <w:rsid w:val="007875C2"/>
    <w:rsid w:val="00791531"/>
    <w:rsid w:val="00794160"/>
    <w:rsid w:val="007A1848"/>
    <w:rsid w:val="007A78E0"/>
    <w:rsid w:val="007B61C3"/>
    <w:rsid w:val="007D4C90"/>
    <w:rsid w:val="007F2000"/>
    <w:rsid w:val="0080200A"/>
    <w:rsid w:val="00811AB0"/>
    <w:rsid w:val="00812772"/>
    <w:rsid w:val="008140A0"/>
    <w:rsid w:val="00840145"/>
    <w:rsid w:val="008478BF"/>
    <w:rsid w:val="00860112"/>
    <w:rsid w:val="0086036F"/>
    <w:rsid w:val="008643DD"/>
    <w:rsid w:val="00875A05"/>
    <w:rsid w:val="008861B9"/>
    <w:rsid w:val="00892B1D"/>
    <w:rsid w:val="008B1378"/>
    <w:rsid w:val="008B2EC4"/>
    <w:rsid w:val="008B4240"/>
    <w:rsid w:val="008C7C37"/>
    <w:rsid w:val="008E719E"/>
    <w:rsid w:val="008F306F"/>
    <w:rsid w:val="00902AA2"/>
    <w:rsid w:val="009033AE"/>
    <w:rsid w:val="0090457C"/>
    <w:rsid w:val="009075D6"/>
    <w:rsid w:val="0092155B"/>
    <w:rsid w:val="0093451C"/>
    <w:rsid w:val="009621FD"/>
    <w:rsid w:val="00981327"/>
    <w:rsid w:val="00983660"/>
    <w:rsid w:val="00993C15"/>
    <w:rsid w:val="00996309"/>
    <w:rsid w:val="009B73DB"/>
    <w:rsid w:val="009C029A"/>
    <w:rsid w:val="009C2414"/>
    <w:rsid w:val="009D05EB"/>
    <w:rsid w:val="009D2C6D"/>
    <w:rsid w:val="009E35D8"/>
    <w:rsid w:val="009F0290"/>
    <w:rsid w:val="00A04500"/>
    <w:rsid w:val="00A22A7D"/>
    <w:rsid w:val="00A35BD4"/>
    <w:rsid w:val="00A36CBA"/>
    <w:rsid w:val="00A6535F"/>
    <w:rsid w:val="00A81022"/>
    <w:rsid w:val="00A81587"/>
    <w:rsid w:val="00A86734"/>
    <w:rsid w:val="00A94DBD"/>
    <w:rsid w:val="00A95406"/>
    <w:rsid w:val="00A95B1E"/>
    <w:rsid w:val="00AA0584"/>
    <w:rsid w:val="00AA154E"/>
    <w:rsid w:val="00AA7CC5"/>
    <w:rsid w:val="00AB12D1"/>
    <w:rsid w:val="00AB7022"/>
    <w:rsid w:val="00AB7484"/>
    <w:rsid w:val="00AD5C88"/>
    <w:rsid w:val="00AE72AC"/>
    <w:rsid w:val="00AF1C63"/>
    <w:rsid w:val="00B07C18"/>
    <w:rsid w:val="00B140BA"/>
    <w:rsid w:val="00B21A04"/>
    <w:rsid w:val="00B26120"/>
    <w:rsid w:val="00B375F2"/>
    <w:rsid w:val="00B42919"/>
    <w:rsid w:val="00B43C5E"/>
    <w:rsid w:val="00B466E2"/>
    <w:rsid w:val="00B535A6"/>
    <w:rsid w:val="00B6483C"/>
    <w:rsid w:val="00B67790"/>
    <w:rsid w:val="00B703FC"/>
    <w:rsid w:val="00B71B6B"/>
    <w:rsid w:val="00B850F6"/>
    <w:rsid w:val="00BA0730"/>
    <w:rsid w:val="00BB2DCC"/>
    <w:rsid w:val="00BB489D"/>
    <w:rsid w:val="00BB5F2A"/>
    <w:rsid w:val="00BC1C5D"/>
    <w:rsid w:val="00BC483B"/>
    <w:rsid w:val="00BE4F21"/>
    <w:rsid w:val="00BF076C"/>
    <w:rsid w:val="00C14D0F"/>
    <w:rsid w:val="00C14EE5"/>
    <w:rsid w:val="00C15CAF"/>
    <w:rsid w:val="00C2287B"/>
    <w:rsid w:val="00C31B3F"/>
    <w:rsid w:val="00C40E01"/>
    <w:rsid w:val="00C50A59"/>
    <w:rsid w:val="00C56E7F"/>
    <w:rsid w:val="00C6256C"/>
    <w:rsid w:val="00C62629"/>
    <w:rsid w:val="00C6493F"/>
    <w:rsid w:val="00C70BF8"/>
    <w:rsid w:val="00C86D27"/>
    <w:rsid w:val="00C96524"/>
    <w:rsid w:val="00C97868"/>
    <w:rsid w:val="00CA4ED2"/>
    <w:rsid w:val="00CB55A2"/>
    <w:rsid w:val="00CC4FCD"/>
    <w:rsid w:val="00CD289F"/>
    <w:rsid w:val="00CE512D"/>
    <w:rsid w:val="00CF31E8"/>
    <w:rsid w:val="00CF4EAE"/>
    <w:rsid w:val="00D001E2"/>
    <w:rsid w:val="00D00B57"/>
    <w:rsid w:val="00D07E62"/>
    <w:rsid w:val="00D105B7"/>
    <w:rsid w:val="00D167A6"/>
    <w:rsid w:val="00D2326C"/>
    <w:rsid w:val="00D272B4"/>
    <w:rsid w:val="00D30A9D"/>
    <w:rsid w:val="00D43AAC"/>
    <w:rsid w:val="00D47802"/>
    <w:rsid w:val="00D51C54"/>
    <w:rsid w:val="00D53177"/>
    <w:rsid w:val="00D57152"/>
    <w:rsid w:val="00D60091"/>
    <w:rsid w:val="00D6046F"/>
    <w:rsid w:val="00D61F78"/>
    <w:rsid w:val="00D648E1"/>
    <w:rsid w:val="00D64B0E"/>
    <w:rsid w:val="00D76E40"/>
    <w:rsid w:val="00D82E77"/>
    <w:rsid w:val="00D83129"/>
    <w:rsid w:val="00D8528D"/>
    <w:rsid w:val="00DB1528"/>
    <w:rsid w:val="00DB6D4C"/>
    <w:rsid w:val="00DC154C"/>
    <w:rsid w:val="00DE06BE"/>
    <w:rsid w:val="00DF67A2"/>
    <w:rsid w:val="00E11130"/>
    <w:rsid w:val="00E21475"/>
    <w:rsid w:val="00E369AA"/>
    <w:rsid w:val="00E452F1"/>
    <w:rsid w:val="00E47117"/>
    <w:rsid w:val="00E60175"/>
    <w:rsid w:val="00E624F1"/>
    <w:rsid w:val="00E6267D"/>
    <w:rsid w:val="00E669C3"/>
    <w:rsid w:val="00E95038"/>
    <w:rsid w:val="00EB08CE"/>
    <w:rsid w:val="00EB2D80"/>
    <w:rsid w:val="00EB3BF5"/>
    <w:rsid w:val="00EB626C"/>
    <w:rsid w:val="00EF5E80"/>
    <w:rsid w:val="00F0168C"/>
    <w:rsid w:val="00F021F6"/>
    <w:rsid w:val="00F03E09"/>
    <w:rsid w:val="00F11345"/>
    <w:rsid w:val="00F27D98"/>
    <w:rsid w:val="00F30EA3"/>
    <w:rsid w:val="00F42FD6"/>
    <w:rsid w:val="00F60F9E"/>
    <w:rsid w:val="00F6753F"/>
    <w:rsid w:val="00F732D0"/>
    <w:rsid w:val="00F74BAE"/>
    <w:rsid w:val="00F75BDC"/>
    <w:rsid w:val="00F828F1"/>
    <w:rsid w:val="00F8380D"/>
    <w:rsid w:val="00F91D49"/>
    <w:rsid w:val="00F925F1"/>
    <w:rsid w:val="00F92CE3"/>
    <w:rsid w:val="00FA122E"/>
    <w:rsid w:val="00FA1601"/>
    <w:rsid w:val="00FA43EB"/>
    <w:rsid w:val="00FB6C4A"/>
    <w:rsid w:val="00FC1C08"/>
    <w:rsid w:val="00FE55D8"/>
    <w:rsid w:val="00FF3816"/>
    <w:rsid w:val="00FF5044"/>
    <w:rsid w:val="00FF56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63E30FF"/>
  <w15:chartTrackingRefBased/>
  <w15:docId w15:val="{929000C8-1492-4F9C-AFDA-3F321F3E88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5364F"/>
  </w:style>
  <w:style w:type="paragraph" w:styleId="Heading1">
    <w:name w:val="heading 1"/>
    <w:basedOn w:val="Normal"/>
    <w:next w:val="Normal"/>
    <w:link w:val="Heading1Char"/>
    <w:uiPriority w:val="9"/>
    <w:qFormat/>
    <w:rsid w:val="0075364F"/>
    <w:pPr>
      <w:spacing w:before="300" w:after="40"/>
      <w:jc w:val="left"/>
      <w:outlineLvl w:val="0"/>
    </w:pPr>
    <w:rPr>
      <w:smallCaps/>
      <w:spacing w:val="5"/>
      <w:sz w:val="32"/>
      <w:szCs w:val="32"/>
    </w:rPr>
  </w:style>
  <w:style w:type="paragraph" w:styleId="Heading2">
    <w:name w:val="heading 2"/>
    <w:basedOn w:val="Normal"/>
    <w:next w:val="Normal"/>
    <w:link w:val="Heading2Char"/>
    <w:uiPriority w:val="9"/>
    <w:unhideWhenUsed/>
    <w:qFormat/>
    <w:rsid w:val="004411A0"/>
    <w:pPr>
      <w:spacing w:after="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75364F"/>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75364F"/>
    <w:pPr>
      <w:spacing w:after="0"/>
      <w:jc w:val="left"/>
      <w:outlineLvl w:val="3"/>
    </w:pPr>
    <w:rPr>
      <w:i/>
      <w:iCs/>
      <w:smallCaps/>
      <w:spacing w:val="10"/>
      <w:sz w:val="22"/>
      <w:szCs w:val="22"/>
    </w:rPr>
  </w:style>
  <w:style w:type="paragraph" w:styleId="Heading5">
    <w:name w:val="heading 5"/>
    <w:basedOn w:val="Normal"/>
    <w:next w:val="Normal"/>
    <w:link w:val="Heading5Char"/>
    <w:uiPriority w:val="9"/>
    <w:semiHidden/>
    <w:unhideWhenUsed/>
    <w:qFormat/>
    <w:rsid w:val="0075364F"/>
    <w:pPr>
      <w:spacing w:after="0"/>
      <w:jc w:val="left"/>
      <w:outlineLvl w:val="4"/>
    </w:pPr>
    <w:rPr>
      <w:smallCaps/>
      <w:color w:val="538135" w:themeColor="accent6" w:themeShade="BF"/>
      <w:spacing w:val="10"/>
      <w:sz w:val="22"/>
      <w:szCs w:val="22"/>
    </w:rPr>
  </w:style>
  <w:style w:type="paragraph" w:styleId="Heading6">
    <w:name w:val="heading 6"/>
    <w:basedOn w:val="Normal"/>
    <w:next w:val="Normal"/>
    <w:link w:val="Heading6Char"/>
    <w:uiPriority w:val="9"/>
    <w:semiHidden/>
    <w:unhideWhenUsed/>
    <w:qFormat/>
    <w:rsid w:val="0075364F"/>
    <w:pPr>
      <w:spacing w:after="0"/>
      <w:jc w:val="left"/>
      <w:outlineLvl w:val="5"/>
    </w:pPr>
    <w:rPr>
      <w:smallCaps/>
      <w:color w:val="70AD47" w:themeColor="accent6"/>
      <w:spacing w:val="5"/>
      <w:sz w:val="22"/>
      <w:szCs w:val="22"/>
    </w:rPr>
  </w:style>
  <w:style w:type="paragraph" w:styleId="Heading7">
    <w:name w:val="heading 7"/>
    <w:basedOn w:val="Normal"/>
    <w:next w:val="Normal"/>
    <w:link w:val="Heading7Char"/>
    <w:uiPriority w:val="9"/>
    <w:semiHidden/>
    <w:unhideWhenUsed/>
    <w:qFormat/>
    <w:rsid w:val="0075364F"/>
    <w:pPr>
      <w:spacing w:after="0"/>
      <w:jc w:val="left"/>
      <w:outlineLvl w:val="6"/>
    </w:pPr>
    <w:rPr>
      <w:b/>
      <w:bCs/>
      <w:smallCaps/>
      <w:color w:val="70AD47" w:themeColor="accent6"/>
      <w:spacing w:val="10"/>
    </w:rPr>
  </w:style>
  <w:style w:type="paragraph" w:styleId="Heading8">
    <w:name w:val="heading 8"/>
    <w:basedOn w:val="Normal"/>
    <w:next w:val="Normal"/>
    <w:link w:val="Heading8Char"/>
    <w:uiPriority w:val="9"/>
    <w:semiHidden/>
    <w:unhideWhenUsed/>
    <w:qFormat/>
    <w:rsid w:val="0075364F"/>
    <w:pPr>
      <w:spacing w:after="0"/>
      <w:jc w:val="left"/>
      <w:outlineLvl w:val="7"/>
    </w:pPr>
    <w:rPr>
      <w:b/>
      <w:bCs/>
      <w:i/>
      <w:iCs/>
      <w:smallCaps/>
      <w:color w:val="538135" w:themeColor="accent6" w:themeShade="BF"/>
    </w:rPr>
  </w:style>
  <w:style w:type="paragraph" w:styleId="Heading9">
    <w:name w:val="heading 9"/>
    <w:basedOn w:val="Normal"/>
    <w:next w:val="Normal"/>
    <w:link w:val="Heading9Char"/>
    <w:uiPriority w:val="9"/>
    <w:semiHidden/>
    <w:unhideWhenUsed/>
    <w:qFormat/>
    <w:rsid w:val="0075364F"/>
    <w:pPr>
      <w:spacing w:after="0"/>
      <w:jc w:val="left"/>
      <w:outlineLvl w:val="8"/>
    </w:pPr>
    <w:rPr>
      <w:b/>
      <w:bCs/>
      <w:i/>
      <w:iCs/>
      <w:smallCaps/>
      <w:color w:val="385623" w:themeColor="accent6"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5364F"/>
    <w:pPr>
      <w:pBdr>
        <w:top w:val="single" w:sz="8" w:space="1" w:color="70AD47" w:themeColor="accent6"/>
      </w:pBdr>
      <w:spacing w:after="120" w:line="240" w:lineRule="auto"/>
      <w:jc w:val="right"/>
    </w:pPr>
    <w:rPr>
      <w:smallCaps/>
      <w:color w:val="262626" w:themeColor="text1" w:themeTint="D9"/>
      <w:sz w:val="52"/>
      <w:szCs w:val="52"/>
    </w:rPr>
  </w:style>
  <w:style w:type="character" w:customStyle="1" w:styleId="TitleChar">
    <w:name w:val="Title Char"/>
    <w:basedOn w:val="DefaultParagraphFont"/>
    <w:link w:val="Title"/>
    <w:uiPriority w:val="10"/>
    <w:rsid w:val="0075364F"/>
    <w:rPr>
      <w:smallCaps/>
      <w:color w:val="262626" w:themeColor="text1" w:themeTint="D9"/>
      <w:sz w:val="52"/>
      <w:szCs w:val="52"/>
    </w:rPr>
  </w:style>
  <w:style w:type="character" w:customStyle="1" w:styleId="Heading1Char">
    <w:name w:val="Heading 1 Char"/>
    <w:basedOn w:val="DefaultParagraphFont"/>
    <w:link w:val="Heading1"/>
    <w:uiPriority w:val="9"/>
    <w:rsid w:val="0075364F"/>
    <w:rPr>
      <w:smallCaps/>
      <w:spacing w:val="5"/>
      <w:sz w:val="32"/>
      <w:szCs w:val="32"/>
    </w:rPr>
  </w:style>
  <w:style w:type="character" w:customStyle="1" w:styleId="Heading2Char">
    <w:name w:val="Heading 2 Char"/>
    <w:basedOn w:val="DefaultParagraphFont"/>
    <w:link w:val="Heading2"/>
    <w:uiPriority w:val="9"/>
    <w:rsid w:val="004411A0"/>
    <w:rPr>
      <w:smallCaps/>
      <w:spacing w:val="5"/>
      <w:sz w:val="28"/>
      <w:szCs w:val="28"/>
    </w:rPr>
  </w:style>
  <w:style w:type="character" w:customStyle="1" w:styleId="Heading3Char">
    <w:name w:val="Heading 3 Char"/>
    <w:basedOn w:val="DefaultParagraphFont"/>
    <w:link w:val="Heading3"/>
    <w:uiPriority w:val="9"/>
    <w:semiHidden/>
    <w:rsid w:val="0075364F"/>
    <w:rPr>
      <w:smallCaps/>
      <w:spacing w:val="5"/>
      <w:sz w:val="24"/>
      <w:szCs w:val="24"/>
    </w:rPr>
  </w:style>
  <w:style w:type="character" w:customStyle="1" w:styleId="Heading4Char">
    <w:name w:val="Heading 4 Char"/>
    <w:basedOn w:val="DefaultParagraphFont"/>
    <w:link w:val="Heading4"/>
    <w:uiPriority w:val="9"/>
    <w:semiHidden/>
    <w:rsid w:val="0075364F"/>
    <w:rPr>
      <w:i/>
      <w:iCs/>
      <w:smallCaps/>
      <w:spacing w:val="10"/>
      <w:sz w:val="22"/>
      <w:szCs w:val="22"/>
    </w:rPr>
  </w:style>
  <w:style w:type="character" w:customStyle="1" w:styleId="Heading5Char">
    <w:name w:val="Heading 5 Char"/>
    <w:basedOn w:val="DefaultParagraphFont"/>
    <w:link w:val="Heading5"/>
    <w:uiPriority w:val="9"/>
    <w:semiHidden/>
    <w:rsid w:val="0075364F"/>
    <w:rPr>
      <w:smallCaps/>
      <w:color w:val="538135" w:themeColor="accent6" w:themeShade="BF"/>
      <w:spacing w:val="10"/>
      <w:sz w:val="22"/>
      <w:szCs w:val="22"/>
    </w:rPr>
  </w:style>
  <w:style w:type="character" w:customStyle="1" w:styleId="Heading6Char">
    <w:name w:val="Heading 6 Char"/>
    <w:basedOn w:val="DefaultParagraphFont"/>
    <w:link w:val="Heading6"/>
    <w:uiPriority w:val="9"/>
    <w:semiHidden/>
    <w:rsid w:val="0075364F"/>
    <w:rPr>
      <w:smallCaps/>
      <w:color w:val="70AD47" w:themeColor="accent6"/>
      <w:spacing w:val="5"/>
      <w:sz w:val="22"/>
      <w:szCs w:val="22"/>
    </w:rPr>
  </w:style>
  <w:style w:type="character" w:customStyle="1" w:styleId="Heading7Char">
    <w:name w:val="Heading 7 Char"/>
    <w:basedOn w:val="DefaultParagraphFont"/>
    <w:link w:val="Heading7"/>
    <w:uiPriority w:val="9"/>
    <w:semiHidden/>
    <w:rsid w:val="0075364F"/>
    <w:rPr>
      <w:b/>
      <w:bCs/>
      <w:smallCaps/>
      <w:color w:val="70AD47" w:themeColor="accent6"/>
      <w:spacing w:val="10"/>
    </w:rPr>
  </w:style>
  <w:style w:type="character" w:customStyle="1" w:styleId="Heading8Char">
    <w:name w:val="Heading 8 Char"/>
    <w:basedOn w:val="DefaultParagraphFont"/>
    <w:link w:val="Heading8"/>
    <w:uiPriority w:val="9"/>
    <w:semiHidden/>
    <w:rsid w:val="0075364F"/>
    <w:rPr>
      <w:b/>
      <w:bCs/>
      <w:i/>
      <w:iCs/>
      <w:smallCaps/>
      <w:color w:val="538135" w:themeColor="accent6" w:themeShade="BF"/>
    </w:rPr>
  </w:style>
  <w:style w:type="character" w:customStyle="1" w:styleId="Heading9Char">
    <w:name w:val="Heading 9 Char"/>
    <w:basedOn w:val="DefaultParagraphFont"/>
    <w:link w:val="Heading9"/>
    <w:uiPriority w:val="9"/>
    <w:semiHidden/>
    <w:rsid w:val="0075364F"/>
    <w:rPr>
      <w:b/>
      <w:bCs/>
      <w:i/>
      <w:iCs/>
      <w:smallCaps/>
      <w:color w:val="385623" w:themeColor="accent6" w:themeShade="80"/>
    </w:rPr>
  </w:style>
  <w:style w:type="paragraph" w:styleId="Caption">
    <w:name w:val="caption"/>
    <w:basedOn w:val="Normal"/>
    <w:next w:val="Normal"/>
    <w:uiPriority w:val="35"/>
    <w:semiHidden/>
    <w:unhideWhenUsed/>
    <w:qFormat/>
    <w:rsid w:val="0075364F"/>
    <w:rPr>
      <w:b/>
      <w:bCs/>
      <w:caps/>
      <w:sz w:val="16"/>
      <w:szCs w:val="16"/>
    </w:rPr>
  </w:style>
  <w:style w:type="paragraph" w:styleId="Subtitle">
    <w:name w:val="Subtitle"/>
    <w:basedOn w:val="Normal"/>
    <w:next w:val="Normal"/>
    <w:link w:val="SubtitleChar"/>
    <w:uiPriority w:val="11"/>
    <w:qFormat/>
    <w:rsid w:val="0075364F"/>
    <w:pPr>
      <w:spacing w:after="720" w:line="240" w:lineRule="auto"/>
      <w:jc w:val="right"/>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75364F"/>
    <w:rPr>
      <w:rFonts w:asciiTheme="majorHAnsi" w:eastAsiaTheme="majorEastAsia" w:hAnsiTheme="majorHAnsi" w:cstheme="majorBidi"/>
    </w:rPr>
  </w:style>
  <w:style w:type="character" w:styleId="Strong">
    <w:name w:val="Strong"/>
    <w:uiPriority w:val="22"/>
    <w:qFormat/>
    <w:rsid w:val="0075364F"/>
    <w:rPr>
      <w:b/>
      <w:bCs/>
      <w:color w:val="70AD47" w:themeColor="accent6"/>
    </w:rPr>
  </w:style>
  <w:style w:type="character" w:styleId="Emphasis">
    <w:name w:val="Emphasis"/>
    <w:uiPriority w:val="20"/>
    <w:qFormat/>
    <w:rsid w:val="0075364F"/>
    <w:rPr>
      <w:b/>
      <w:bCs/>
      <w:i/>
      <w:iCs/>
      <w:spacing w:val="10"/>
    </w:rPr>
  </w:style>
  <w:style w:type="paragraph" w:styleId="NoSpacing">
    <w:name w:val="No Spacing"/>
    <w:uiPriority w:val="1"/>
    <w:qFormat/>
    <w:rsid w:val="0075364F"/>
    <w:pPr>
      <w:spacing w:after="0" w:line="240" w:lineRule="auto"/>
    </w:pPr>
  </w:style>
  <w:style w:type="paragraph" w:styleId="Quote">
    <w:name w:val="Quote"/>
    <w:basedOn w:val="Normal"/>
    <w:next w:val="Normal"/>
    <w:link w:val="QuoteChar"/>
    <w:uiPriority w:val="29"/>
    <w:qFormat/>
    <w:rsid w:val="0075364F"/>
    <w:rPr>
      <w:i/>
      <w:iCs/>
    </w:rPr>
  </w:style>
  <w:style w:type="character" w:customStyle="1" w:styleId="QuoteChar">
    <w:name w:val="Quote Char"/>
    <w:basedOn w:val="DefaultParagraphFont"/>
    <w:link w:val="Quote"/>
    <w:uiPriority w:val="29"/>
    <w:rsid w:val="0075364F"/>
    <w:rPr>
      <w:i/>
      <w:iCs/>
    </w:rPr>
  </w:style>
  <w:style w:type="paragraph" w:styleId="IntenseQuote">
    <w:name w:val="Intense Quote"/>
    <w:basedOn w:val="Normal"/>
    <w:next w:val="Normal"/>
    <w:link w:val="IntenseQuoteChar"/>
    <w:uiPriority w:val="30"/>
    <w:qFormat/>
    <w:rsid w:val="0075364F"/>
    <w:pPr>
      <w:pBdr>
        <w:top w:val="single" w:sz="8" w:space="1" w:color="70AD47" w:themeColor="accent6"/>
      </w:pBdr>
      <w:spacing w:before="140" w:after="140"/>
      <w:ind w:left="1440" w:right="1440"/>
    </w:pPr>
    <w:rPr>
      <w:b/>
      <w:bCs/>
      <w:i/>
      <w:iCs/>
    </w:rPr>
  </w:style>
  <w:style w:type="character" w:customStyle="1" w:styleId="IntenseQuoteChar">
    <w:name w:val="Intense Quote Char"/>
    <w:basedOn w:val="DefaultParagraphFont"/>
    <w:link w:val="IntenseQuote"/>
    <w:uiPriority w:val="30"/>
    <w:rsid w:val="0075364F"/>
    <w:rPr>
      <w:b/>
      <w:bCs/>
      <w:i/>
      <w:iCs/>
    </w:rPr>
  </w:style>
  <w:style w:type="character" w:styleId="SubtleEmphasis">
    <w:name w:val="Subtle Emphasis"/>
    <w:uiPriority w:val="19"/>
    <w:qFormat/>
    <w:rsid w:val="0075364F"/>
    <w:rPr>
      <w:i/>
      <w:iCs/>
    </w:rPr>
  </w:style>
  <w:style w:type="character" w:styleId="IntenseEmphasis">
    <w:name w:val="Intense Emphasis"/>
    <w:uiPriority w:val="21"/>
    <w:qFormat/>
    <w:rsid w:val="0075364F"/>
    <w:rPr>
      <w:b/>
      <w:bCs/>
      <w:i/>
      <w:iCs/>
      <w:color w:val="70AD47" w:themeColor="accent6"/>
      <w:spacing w:val="10"/>
    </w:rPr>
  </w:style>
  <w:style w:type="character" w:styleId="SubtleReference">
    <w:name w:val="Subtle Reference"/>
    <w:uiPriority w:val="31"/>
    <w:qFormat/>
    <w:rsid w:val="0075364F"/>
    <w:rPr>
      <w:b/>
      <w:bCs/>
    </w:rPr>
  </w:style>
  <w:style w:type="character" w:styleId="IntenseReference">
    <w:name w:val="Intense Reference"/>
    <w:uiPriority w:val="32"/>
    <w:qFormat/>
    <w:rsid w:val="0075364F"/>
    <w:rPr>
      <w:b/>
      <w:bCs/>
      <w:smallCaps/>
      <w:spacing w:val="5"/>
      <w:sz w:val="22"/>
      <w:szCs w:val="22"/>
      <w:u w:val="single"/>
    </w:rPr>
  </w:style>
  <w:style w:type="character" w:styleId="BookTitle">
    <w:name w:val="Book Title"/>
    <w:uiPriority w:val="33"/>
    <w:qFormat/>
    <w:rsid w:val="0075364F"/>
    <w:rPr>
      <w:rFonts w:asciiTheme="majorHAnsi" w:eastAsiaTheme="majorEastAsia" w:hAnsiTheme="majorHAnsi" w:cstheme="majorBidi"/>
      <w:i/>
      <w:iCs/>
      <w:sz w:val="20"/>
      <w:szCs w:val="20"/>
    </w:rPr>
  </w:style>
  <w:style w:type="paragraph" w:styleId="TOCHeading">
    <w:name w:val="TOC Heading"/>
    <w:basedOn w:val="Heading1"/>
    <w:next w:val="Normal"/>
    <w:uiPriority w:val="39"/>
    <w:unhideWhenUsed/>
    <w:qFormat/>
    <w:rsid w:val="0075364F"/>
    <w:pPr>
      <w:outlineLvl w:val="9"/>
    </w:pPr>
  </w:style>
  <w:style w:type="paragraph" w:styleId="Header">
    <w:name w:val="header"/>
    <w:basedOn w:val="Normal"/>
    <w:link w:val="HeaderChar"/>
    <w:uiPriority w:val="99"/>
    <w:unhideWhenUsed/>
    <w:rsid w:val="00E471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7117"/>
  </w:style>
  <w:style w:type="paragraph" w:styleId="Footer">
    <w:name w:val="footer"/>
    <w:basedOn w:val="Normal"/>
    <w:link w:val="FooterChar"/>
    <w:uiPriority w:val="99"/>
    <w:unhideWhenUsed/>
    <w:qFormat/>
    <w:rsid w:val="00E471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7117"/>
  </w:style>
  <w:style w:type="paragraph" w:styleId="ListParagraph">
    <w:name w:val="List Paragraph"/>
    <w:basedOn w:val="Normal"/>
    <w:uiPriority w:val="34"/>
    <w:qFormat/>
    <w:rsid w:val="00B21A04"/>
    <w:pPr>
      <w:ind w:left="720"/>
      <w:contextualSpacing/>
    </w:pPr>
  </w:style>
  <w:style w:type="paragraph" w:customStyle="1" w:styleId="Default">
    <w:name w:val="Default"/>
    <w:rsid w:val="00EB3BF5"/>
    <w:pPr>
      <w:autoSpaceDE w:val="0"/>
      <w:autoSpaceDN w:val="0"/>
      <w:adjustRightInd w:val="0"/>
      <w:spacing w:after="0" w:line="240" w:lineRule="auto"/>
      <w:jc w:val="left"/>
    </w:pPr>
    <w:rPr>
      <w:rFonts w:ascii="Arial" w:hAnsi="Arial" w:cs="Arial"/>
      <w:color w:val="000000"/>
      <w:sz w:val="24"/>
      <w:szCs w:val="24"/>
    </w:rPr>
  </w:style>
  <w:style w:type="paragraph" w:styleId="NormalWeb">
    <w:name w:val="Normal (Web)"/>
    <w:basedOn w:val="Normal"/>
    <w:uiPriority w:val="99"/>
    <w:semiHidden/>
    <w:unhideWhenUsed/>
    <w:rsid w:val="00A95406"/>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paragraph" w:styleId="TOC2">
    <w:name w:val="toc 2"/>
    <w:basedOn w:val="Normal"/>
    <w:next w:val="Normal"/>
    <w:autoRedefine/>
    <w:uiPriority w:val="39"/>
    <w:unhideWhenUsed/>
    <w:rsid w:val="003A7D2F"/>
    <w:pPr>
      <w:spacing w:after="100" w:line="259" w:lineRule="auto"/>
      <w:ind w:left="220"/>
      <w:jc w:val="left"/>
    </w:pPr>
    <w:rPr>
      <w:rFonts w:cs="Times New Roman"/>
      <w:sz w:val="22"/>
      <w:szCs w:val="22"/>
      <w:lang w:val="en-US"/>
    </w:rPr>
  </w:style>
  <w:style w:type="paragraph" w:styleId="TOC1">
    <w:name w:val="toc 1"/>
    <w:basedOn w:val="Normal"/>
    <w:next w:val="Normal"/>
    <w:autoRedefine/>
    <w:uiPriority w:val="39"/>
    <w:unhideWhenUsed/>
    <w:rsid w:val="003A7D2F"/>
    <w:pPr>
      <w:spacing w:after="100" w:line="259" w:lineRule="auto"/>
      <w:jc w:val="left"/>
    </w:pPr>
    <w:rPr>
      <w:rFonts w:cs="Times New Roman"/>
      <w:sz w:val="22"/>
      <w:szCs w:val="22"/>
      <w:lang w:val="en-US"/>
    </w:rPr>
  </w:style>
  <w:style w:type="paragraph" w:styleId="TOC3">
    <w:name w:val="toc 3"/>
    <w:basedOn w:val="Normal"/>
    <w:next w:val="Normal"/>
    <w:autoRedefine/>
    <w:uiPriority w:val="39"/>
    <w:unhideWhenUsed/>
    <w:rsid w:val="003A7D2F"/>
    <w:pPr>
      <w:spacing w:after="100" w:line="259" w:lineRule="auto"/>
      <w:ind w:left="440"/>
      <w:jc w:val="left"/>
    </w:pPr>
    <w:rPr>
      <w:rFonts w:cs="Times New Roman"/>
      <w:sz w:val="22"/>
      <w:szCs w:val="22"/>
      <w:lang w:val="en-US"/>
    </w:rPr>
  </w:style>
  <w:style w:type="character" w:styleId="Hyperlink">
    <w:name w:val="Hyperlink"/>
    <w:basedOn w:val="DefaultParagraphFont"/>
    <w:uiPriority w:val="99"/>
    <w:unhideWhenUsed/>
    <w:rsid w:val="004411A0"/>
    <w:rPr>
      <w:color w:val="0563C1" w:themeColor="hyperlink"/>
      <w:u w:val="single"/>
    </w:rPr>
  </w:style>
  <w:style w:type="table" w:styleId="TableGrid">
    <w:name w:val="Table Grid"/>
    <w:basedOn w:val="TableNormal"/>
    <w:uiPriority w:val="39"/>
    <w:rsid w:val="007875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8787441">
      <w:bodyDiv w:val="1"/>
      <w:marLeft w:val="0"/>
      <w:marRight w:val="0"/>
      <w:marTop w:val="0"/>
      <w:marBottom w:val="0"/>
      <w:divBdr>
        <w:top w:val="none" w:sz="0" w:space="0" w:color="auto"/>
        <w:left w:val="none" w:sz="0" w:space="0" w:color="auto"/>
        <w:bottom w:val="none" w:sz="0" w:space="0" w:color="auto"/>
        <w:right w:val="none" w:sz="0" w:space="0" w:color="auto"/>
      </w:divBdr>
    </w:div>
    <w:div w:id="229315721">
      <w:bodyDiv w:val="1"/>
      <w:marLeft w:val="0"/>
      <w:marRight w:val="0"/>
      <w:marTop w:val="0"/>
      <w:marBottom w:val="0"/>
      <w:divBdr>
        <w:top w:val="none" w:sz="0" w:space="0" w:color="auto"/>
        <w:left w:val="none" w:sz="0" w:space="0" w:color="auto"/>
        <w:bottom w:val="none" w:sz="0" w:space="0" w:color="auto"/>
        <w:right w:val="none" w:sz="0" w:space="0" w:color="auto"/>
      </w:divBdr>
    </w:div>
    <w:div w:id="585919975">
      <w:bodyDiv w:val="1"/>
      <w:marLeft w:val="0"/>
      <w:marRight w:val="0"/>
      <w:marTop w:val="0"/>
      <w:marBottom w:val="0"/>
      <w:divBdr>
        <w:top w:val="none" w:sz="0" w:space="0" w:color="auto"/>
        <w:left w:val="none" w:sz="0" w:space="0" w:color="auto"/>
        <w:bottom w:val="none" w:sz="0" w:space="0" w:color="auto"/>
        <w:right w:val="none" w:sz="0" w:space="0" w:color="auto"/>
      </w:divBdr>
    </w:div>
    <w:div w:id="754328458">
      <w:bodyDiv w:val="1"/>
      <w:marLeft w:val="0"/>
      <w:marRight w:val="0"/>
      <w:marTop w:val="0"/>
      <w:marBottom w:val="0"/>
      <w:divBdr>
        <w:top w:val="none" w:sz="0" w:space="0" w:color="auto"/>
        <w:left w:val="none" w:sz="0" w:space="0" w:color="auto"/>
        <w:bottom w:val="none" w:sz="0" w:space="0" w:color="auto"/>
        <w:right w:val="none" w:sz="0" w:space="0" w:color="auto"/>
      </w:divBdr>
      <w:divsChild>
        <w:div w:id="1775974382">
          <w:marLeft w:val="0"/>
          <w:marRight w:val="0"/>
          <w:marTop w:val="0"/>
          <w:marBottom w:val="0"/>
          <w:divBdr>
            <w:top w:val="none" w:sz="0" w:space="0" w:color="auto"/>
            <w:left w:val="none" w:sz="0" w:space="0" w:color="auto"/>
            <w:bottom w:val="none" w:sz="0" w:space="0" w:color="auto"/>
            <w:right w:val="none" w:sz="0" w:space="0" w:color="auto"/>
          </w:divBdr>
          <w:divsChild>
            <w:div w:id="1699355926">
              <w:marLeft w:val="0"/>
              <w:marRight w:val="0"/>
              <w:marTop w:val="0"/>
              <w:marBottom w:val="0"/>
              <w:divBdr>
                <w:top w:val="none" w:sz="0" w:space="0" w:color="auto"/>
                <w:left w:val="none" w:sz="0" w:space="0" w:color="auto"/>
                <w:bottom w:val="none" w:sz="0" w:space="0" w:color="auto"/>
                <w:right w:val="none" w:sz="0" w:space="0" w:color="auto"/>
              </w:divBdr>
              <w:divsChild>
                <w:div w:id="135029689">
                  <w:marLeft w:val="0"/>
                  <w:marRight w:val="0"/>
                  <w:marTop w:val="0"/>
                  <w:marBottom w:val="0"/>
                  <w:divBdr>
                    <w:top w:val="none" w:sz="0" w:space="0" w:color="auto"/>
                    <w:left w:val="none" w:sz="0" w:space="0" w:color="auto"/>
                    <w:bottom w:val="none" w:sz="0" w:space="0" w:color="auto"/>
                    <w:right w:val="none" w:sz="0" w:space="0" w:color="auto"/>
                  </w:divBdr>
                  <w:divsChild>
                    <w:div w:id="709916407">
                      <w:marLeft w:val="0"/>
                      <w:marRight w:val="0"/>
                      <w:marTop w:val="0"/>
                      <w:marBottom w:val="0"/>
                      <w:divBdr>
                        <w:top w:val="none" w:sz="0" w:space="0" w:color="auto"/>
                        <w:left w:val="none" w:sz="0" w:space="0" w:color="auto"/>
                        <w:bottom w:val="none" w:sz="0" w:space="0" w:color="auto"/>
                        <w:right w:val="none" w:sz="0" w:space="0" w:color="auto"/>
                      </w:divBdr>
                      <w:divsChild>
                        <w:div w:id="815294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79987778">
      <w:bodyDiv w:val="1"/>
      <w:marLeft w:val="0"/>
      <w:marRight w:val="0"/>
      <w:marTop w:val="0"/>
      <w:marBottom w:val="0"/>
      <w:divBdr>
        <w:top w:val="none" w:sz="0" w:space="0" w:color="auto"/>
        <w:left w:val="none" w:sz="0" w:space="0" w:color="auto"/>
        <w:bottom w:val="none" w:sz="0" w:space="0" w:color="auto"/>
        <w:right w:val="none" w:sz="0" w:space="0" w:color="auto"/>
      </w:divBdr>
    </w:div>
    <w:div w:id="1305161827">
      <w:bodyDiv w:val="1"/>
      <w:marLeft w:val="0"/>
      <w:marRight w:val="0"/>
      <w:marTop w:val="0"/>
      <w:marBottom w:val="0"/>
      <w:divBdr>
        <w:top w:val="none" w:sz="0" w:space="0" w:color="auto"/>
        <w:left w:val="none" w:sz="0" w:space="0" w:color="auto"/>
        <w:bottom w:val="none" w:sz="0" w:space="0" w:color="auto"/>
        <w:right w:val="none" w:sz="0" w:space="0" w:color="auto"/>
      </w:divBdr>
    </w:div>
    <w:div w:id="1352339095">
      <w:bodyDiv w:val="1"/>
      <w:marLeft w:val="0"/>
      <w:marRight w:val="0"/>
      <w:marTop w:val="0"/>
      <w:marBottom w:val="0"/>
      <w:divBdr>
        <w:top w:val="none" w:sz="0" w:space="0" w:color="auto"/>
        <w:left w:val="none" w:sz="0" w:space="0" w:color="auto"/>
        <w:bottom w:val="none" w:sz="0" w:space="0" w:color="auto"/>
        <w:right w:val="none" w:sz="0" w:space="0" w:color="auto"/>
      </w:divBdr>
    </w:div>
    <w:div w:id="1416170122">
      <w:bodyDiv w:val="1"/>
      <w:marLeft w:val="0"/>
      <w:marRight w:val="0"/>
      <w:marTop w:val="0"/>
      <w:marBottom w:val="0"/>
      <w:divBdr>
        <w:top w:val="none" w:sz="0" w:space="0" w:color="auto"/>
        <w:left w:val="none" w:sz="0" w:space="0" w:color="auto"/>
        <w:bottom w:val="none" w:sz="0" w:space="0" w:color="auto"/>
        <w:right w:val="none" w:sz="0" w:space="0" w:color="auto"/>
      </w:divBdr>
    </w:div>
    <w:div w:id="1456754304">
      <w:bodyDiv w:val="1"/>
      <w:marLeft w:val="0"/>
      <w:marRight w:val="0"/>
      <w:marTop w:val="0"/>
      <w:marBottom w:val="0"/>
      <w:divBdr>
        <w:top w:val="none" w:sz="0" w:space="0" w:color="auto"/>
        <w:left w:val="none" w:sz="0" w:space="0" w:color="auto"/>
        <w:bottom w:val="none" w:sz="0" w:space="0" w:color="auto"/>
        <w:right w:val="none" w:sz="0" w:space="0" w:color="auto"/>
      </w:divBdr>
    </w:div>
    <w:div w:id="1666857659">
      <w:bodyDiv w:val="1"/>
      <w:marLeft w:val="0"/>
      <w:marRight w:val="0"/>
      <w:marTop w:val="0"/>
      <w:marBottom w:val="0"/>
      <w:divBdr>
        <w:top w:val="none" w:sz="0" w:space="0" w:color="auto"/>
        <w:left w:val="none" w:sz="0" w:space="0" w:color="auto"/>
        <w:bottom w:val="none" w:sz="0" w:space="0" w:color="auto"/>
        <w:right w:val="none" w:sz="0" w:space="0" w:color="auto"/>
      </w:divBdr>
    </w:div>
    <w:div w:id="1931043001">
      <w:bodyDiv w:val="1"/>
      <w:marLeft w:val="0"/>
      <w:marRight w:val="0"/>
      <w:marTop w:val="0"/>
      <w:marBottom w:val="0"/>
      <w:divBdr>
        <w:top w:val="none" w:sz="0" w:space="0" w:color="auto"/>
        <w:left w:val="none" w:sz="0" w:space="0" w:color="auto"/>
        <w:bottom w:val="none" w:sz="0" w:space="0" w:color="auto"/>
        <w:right w:val="none" w:sz="0" w:space="0" w:color="auto"/>
      </w:divBdr>
    </w:div>
    <w:div w:id="1972441126">
      <w:bodyDiv w:val="1"/>
      <w:marLeft w:val="0"/>
      <w:marRight w:val="0"/>
      <w:marTop w:val="0"/>
      <w:marBottom w:val="0"/>
      <w:divBdr>
        <w:top w:val="none" w:sz="0" w:space="0" w:color="auto"/>
        <w:left w:val="none" w:sz="0" w:space="0" w:color="auto"/>
        <w:bottom w:val="none" w:sz="0" w:space="0" w:color="auto"/>
        <w:right w:val="none" w:sz="0" w:space="0" w:color="auto"/>
      </w:divBdr>
    </w:div>
    <w:div w:id="2038119820">
      <w:bodyDiv w:val="1"/>
      <w:marLeft w:val="0"/>
      <w:marRight w:val="0"/>
      <w:marTop w:val="0"/>
      <w:marBottom w:val="0"/>
      <w:divBdr>
        <w:top w:val="none" w:sz="0" w:space="0" w:color="auto"/>
        <w:left w:val="none" w:sz="0" w:space="0" w:color="auto"/>
        <w:bottom w:val="none" w:sz="0" w:space="0" w:color="auto"/>
        <w:right w:val="none" w:sz="0" w:space="0" w:color="auto"/>
      </w:divBdr>
    </w:div>
    <w:div w:id="20773905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DEA38F-9454-4046-B9F5-82A10590CB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4666</TotalTime>
  <Pages>8</Pages>
  <Words>2316</Words>
  <Characters>13205</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Aarron Diplock</dc:creator>
  <cp:keywords/>
  <dc:description/>
  <cp:lastModifiedBy>Aarron Diplock</cp:lastModifiedBy>
  <cp:revision>34</cp:revision>
  <dcterms:created xsi:type="dcterms:W3CDTF">2017-11-14T09:43:00Z</dcterms:created>
  <dcterms:modified xsi:type="dcterms:W3CDTF">2017-11-20T22:35:00Z</dcterms:modified>
</cp:coreProperties>
</file>