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495A" w:rsidRPr="00E1480B" w:rsidRDefault="00AB495A" w:rsidP="00AB495A">
      <w:pPr>
        <w:pStyle w:val="ListParagraph"/>
        <w:rPr>
          <w:rFonts w:ascii="Arial" w:hAnsi="Arial" w:cs="Arial"/>
          <w:noProof/>
          <w:sz w:val="24"/>
          <w:szCs w:val="24"/>
          <w:lang w:eastAsia="en-GB"/>
        </w:rPr>
      </w:pPr>
      <w:r w:rsidRPr="00E1480B">
        <w:rPr>
          <w:rFonts w:ascii="Arial" w:hAnsi="Arial" w:cs="Arial"/>
          <w:noProof/>
          <w:sz w:val="24"/>
          <w:szCs w:val="24"/>
          <w:lang w:eastAsia="en-GB"/>
        </w:rPr>
        <w:t>University of Wales Trinity Saint David</w:t>
      </w:r>
    </w:p>
    <w:p w:rsidR="00AB495A" w:rsidRPr="00E1480B" w:rsidRDefault="00AB495A" w:rsidP="00AB495A">
      <w:pPr>
        <w:pStyle w:val="ListParagraph"/>
        <w:rPr>
          <w:rFonts w:ascii="Arial" w:hAnsi="Arial" w:cs="Arial"/>
          <w:noProof/>
          <w:sz w:val="24"/>
          <w:szCs w:val="24"/>
          <w:lang w:eastAsia="en-GB"/>
        </w:rPr>
      </w:pPr>
      <w:r w:rsidRPr="00E1480B">
        <w:rPr>
          <w:rFonts w:ascii="Arial" w:hAnsi="Arial" w:cs="Arial"/>
          <w:noProof/>
          <w:sz w:val="24"/>
          <w:szCs w:val="24"/>
          <w:lang w:eastAsia="en-GB"/>
        </w:rPr>
        <w:t>School of Engineering</w:t>
      </w:r>
    </w:p>
    <w:p w:rsidR="00AB495A" w:rsidRPr="00E1480B" w:rsidRDefault="00BB6DDA" w:rsidP="00AB495A">
      <w:pPr>
        <w:pStyle w:val="ListParagraph"/>
        <w:rPr>
          <w:rFonts w:ascii="Arial" w:hAnsi="Arial" w:cs="Arial"/>
          <w:noProof/>
          <w:sz w:val="24"/>
          <w:szCs w:val="24"/>
          <w:lang w:eastAsia="en-GB"/>
        </w:rPr>
      </w:pPr>
      <w:r w:rsidRPr="00E1480B">
        <w:rPr>
          <w:rFonts w:ascii="Arial" w:hAnsi="Arial" w:cs="Arial"/>
          <w:noProof/>
          <w:sz w:val="24"/>
          <w:szCs w:val="24"/>
          <w:lang w:eastAsia="en-GB"/>
        </w:rPr>
        <w:t>Aimee Gore</w:t>
      </w:r>
    </w:p>
    <w:p w:rsidR="00AB495A" w:rsidRPr="00E1480B" w:rsidRDefault="00BB6DDA" w:rsidP="00AB495A">
      <w:pPr>
        <w:pStyle w:val="ListParagraph"/>
        <w:rPr>
          <w:rFonts w:ascii="Arial" w:hAnsi="Arial" w:cs="Arial"/>
          <w:noProof/>
          <w:sz w:val="24"/>
          <w:szCs w:val="24"/>
          <w:lang w:eastAsia="en-GB"/>
        </w:rPr>
      </w:pPr>
      <w:r w:rsidRPr="00E1480B">
        <w:rPr>
          <w:rFonts w:ascii="Arial" w:hAnsi="Arial" w:cs="Arial"/>
          <w:noProof/>
          <w:sz w:val="24"/>
          <w:szCs w:val="24"/>
          <w:lang w:eastAsia="en-GB"/>
        </w:rPr>
        <w:t>1302416</w:t>
      </w:r>
    </w:p>
    <w:p w:rsidR="00AB495A" w:rsidRPr="00E1480B" w:rsidRDefault="00AB495A" w:rsidP="00AB495A">
      <w:pPr>
        <w:pStyle w:val="ListParagraph"/>
        <w:rPr>
          <w:rFonts w:ascii="Arial" w:hAnsi="Arial" w:cs="Arial"/>
          <w:noProof/>
          <w:sz w:val="24"/>
          <w:szCs w:val="24"/>
          <w:lang w:eastAsia="en-GB"/>
        </w:rPr>
      </w:pPr>
      <w:r w:rsidRPr="00E1480B">
        <w:rPr>
          <w:rFonts w:ascii="Arial" w:hAnsi="Arial" w:cs="Arial"/>
          <w:noProof/>
          <w:sz w:val="24"/>
          <w:szCs w:val="24"/>
          <w:lang w:eastAsia="en-GB"/>
        </w:rPr>
        <w:t>Date</w:t>
      </w:r>
      <w:r w:rsidR="0036247A" w:rsidRPr="00E1480B">
        <w:rPr>
          <w:rFonts w:ascii="Arial" w:hAnsi="Arial" w:cs="Arial"/>
          <w:noProof/>
          <w:sz w:val="24"/>
          <w:szCs w:val="24"/>
          <w:lang w:eastAsia="en-GB"/>
        </w:rPr>
        <w:t xml:space="preserve">: </w:t>
      </w:r>
      <w:r w:rsidR="003C5E3A" w:rsidRPr="00E1480B">
        <w:rPr>
          <w:rFonts w:ascii="Arial" w:hAnsi="Arial" w:cs="Arial"/>
          <w:noProof/>
          <w:sz w:val="24"/>
          <w:szCs w:val="24"/>
          <w:lang w:eastAsia="en-GB"/>
        </w:rPr>
        <w:t>22</w:t>
      </w:r>
      <w:r w:rsidR="00BB6DDA" w:rsidRPr="00E1480B">
        <w:rPr>
          <w:rFonts w:ascii="Arial" w:hAnsi="Arial" w:cs="Arial"/>
          <w:noProof/>
          <w:sz w:val="24"/>
          <w:szCs w:val="24"/>
          <w:lang w:eastAsia="en-GB"/>
        </w:rPr>
        <w:t>/0</w:t>
      </w:r>
      <w:r w:rsidR="003C5E3A" w:rsidRPr="00E1480B">
        <w:rPr>
          <w:rFonts w:ascii="Arial" w:hAnsi="Arial" w:cs="Arial"/>
          <w:noProof/>
          <w:sz w:val="24"/>
          <w:szCs w:val="24"/>
          <w:lang w:eastAsia="en-GB"/>
        </w:rPr>
        <w:t>5/2020</w:t>
      </w:r>
    </w:p>
    <w:p w:rsidR="003C5E3A" w:rsidRDefault="003C5E3A" w:rsidP="003C5E3A">
      <w:pPr>
        <w:pStyle w:val="ListParagraph"/>
        <w:jc w:val="right"/>
        <w:rPr>
          <w:rFonts w:ascii="Arial" w:hAnsi="Arial" w:cs="Arial"/>
          <w:b/>
          <w:i/>
          <w:noProof/>
          <w:sz w:val="24"/>
          <w:szCs w:val="24"/>
          <w:lang w:eastAsia="en-GB"/>
        </w:rPr>
      </w:pPr>
    </w:p>
    <w:p w:rsidR="003C5E3A" w:rsidRPr="003C5E3A" w:rsidRDefault="003C5E3A" w:rsidP="003C5E3A">
      <w:pPr>
        <w:pStyle w:val="ListParagraph"/>
        <w:jc w:val="center"/>
        <w:rPr>
          <w:rFonts w:ascii="Arial" w:hAnsi="Arial" w:cs="Arial"/>
          <w:b/>
          <w:i/>
          <w:iCs/>
          <w:noProof/>
          <w:sz w:val="32"/>
          <w:szCs w:val="32"/>
          <w:lang w:eastAsia="en-GB"/>
        </w:rPr>
      </w:pPr>
      <w:r w:rsidRPr="003C5E3A">
        <w:rPr>
          <w:rFonts w:ascii="Arial" w:hAnsi="Arial" w:cs="Arial"/>
          <w:b/>
          <w:i/>
          <w:noProof/>
          <w:sz w:val="32"/>
          <w:szCs w:val="32"/>
          <w:lang w:eastAsia="en-GB"/>
        </w:rPr>
        <w:t>Tata Steel Port Talbot – Reintroduction of Coke Oven Gas to Boiler 3</w:t>
      </w:r>
    </w:p>
    <w:p w:rsidR="003C5E3A" w:rsidRDefault="003C5E3A" w:rsidP="003C5E3A">
      <w:pPr>
        <w:rPr>
          <w:rFonts w:cs="Arial"/>
          <w:noProof/>
          <w:color w:val="FFFFFF" w:themeColor="background1"/>
          <w:sz w:val="32"/>
          <w:szCs w:val="32"/>
          <w:lang w:eastAsia="en-GB"/>
        </w:rPr>
      </w:pPr>
      <w:r w:rsidRPr="003C5E3A">
        <w:rPr>
          <w:rFonts w:cs="Arial"/>
          <w:noProof/>
          <w:color w:val="FFFFFF" w:themeColor="background1"/>
          <w:sz w:val="32"/>
          <w:szCs w:val="32"/>
          <w:lang w:eastAsia="en-GB"/>
        </w:rPr>
        <w:drawing>
          <wp:inline distT="0" distB="0" distL="0" distR="0">
            <wp:extent cx="5835485" cy="4785756"/>
            <wp:effectExtent l="19050" t="0" r="0" b="0"/>
            <wp:docPr id="30"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91999" cy="7102027"/>
                      <a:chOff x="-21431" y="-6746"/>
                      <a:chExt cx="12191999" cy="7102027"/>
                    </a:xfrm>
                  </a:grpSpPr>
                  <a:sp>
                    <a:nvSpPr>
                      <a:cNvPr id="462851" name="Rectangle 3">
                        <a:extLst>
                          <a:ext uri="{FF2B5EF4-FFF2-40B4-BE49-F238E27FC236}">
                            <a16:creationId xmlns="" xmlns:p="http://schemas.openxmlformats.org/presentationml/2006/main" xmlns:a16="http://schemas.microsoft.com/office/drawing/2014/main" xmlns:w="http://schemas.openxmlformats.org/wordprocessingml/2006/main" xmlns:w10="urn:schemas-microsoft-com:office:word" xmlns:v="urn:schemas-microsoft-com:vml" xmlns:o="urn:schemas-microsoft-com:office:office" id="{DE7DC0BB-F259-49E0-A59C-2116627AE7E2}"/>
                          </a:ext>
                        </a:extLst>
                      </a:cNvPr>
                      <a:cNvSpPr>
                        <a:spLocks noChangeArrowheads="1"/>
                      </a:cNvSpPr>
                    </a:nvSpPr>
                    <a:spPr bwMode="auto">
                      <a:xfrm>
                        <a:off x="-21431" y="-6746"/>
                        <a:ext cx="12191999" cy="7102027"/>
                      </a:xfrm>
                      <a:prstGeom prst="rect">
                        <a:avLst/>
                      </a:prstGeom>
                      <a:blipFill dpi="0" rotWithShape="1">
                        <a:blip r:embed="rId8" cstate="print"/>
                        <a:srcRect/>
                        <a:stretch>
                          <a:fillRect b="-148"/>
                        </a:stretch>
                      </a:blipFill>
                      <a:ln>
                        <a:noFill/>
                      </a:ln>
                      <a:effectLst/>
                      <a:extLst>
                        <a:ext uri="{91240B29-F687-4F45-9708-019B960494DF}">
                          <a14:hiddenLine xmlns="" xmlns:p="http://schemas.openxmlformats.org/presentationml/2006/main" xmlns:a14="http://schemas.microsoft.com/office/drawing/2010/main" xmlns:w="http://schemas.openxmlformats.org/wordprocessingml/2006/main" xmlns:w10="urn:schemas-microsoft-com:office:word" xmlns:v="urn:schemas-microsoft-com:vml" xmlns:o="urn:schemas-microsoft-com:office:office" w="9525" algn="ctr">
                            <a:solidFill>
                              <a:srgbClr val="000000"/>
                            </a:solidFill>
                            <a:miter lim="800000"/>
                            <a:headEnd/>
                            <a:tailEnd/>
                          </a14:hiddenLine>
                        </a:ext>
                        <a:ext uri="{AF507438-7753-43E0-B8FC-AC1667EBCBE1}">
                          <a14:hiddenEffects xmlns="" xmlns:p="http://schemas.openxmlformats.org/presentationml/2006/main" xmlns:a14="http://schemas.microsoft.com/office/drawing/2010/main" xmlns:w="http://schemas.openxmlformats.org/wordprocessingml/2006/main" xmlns:w10="urn:schemas-microsoft-com:office:word" xmlns:v="urn:schemas-microsoft-com:vml" xmlns:o="urn:schemas-microsoft-com:office:office">
                            <a:effectLst>
                              <a:outerShdw dist="35921" dir="2700000" algn="ctr" rotWithShape="0">
                                <a:srgbClr val="808080"/>
                              </a:outerShdw>
                            </a:effectLst>
                          </a14:hiddenEffects>
                        </a:ext>
                      </a:extLst>
                    </a:spPr>
                    <a:txSp>
                      <a:txBody>
                        <a:bodyPr wrap="none" anchor="ct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eaLnBrk="0" fontAlgn="base" hangingPunct="0">
                            <a:spcBef>
                              <a:spcPct val="0"/>
                            </a:spcBef>
                            <a:spcAft>
                              <a:spcPct val="0"/>
                            </a:spcAft>
                            <a:defRPr/>
                          </a:pPr>
                          <a:endParaRPr lang="en-GB" dirty="0">
                            <a:solidFill>
                              <a:srgbClr val="000000"/>
                            </a:solidFill>
                            <a:latin typeface="Arial" panose="020B0604020202020204" pitchFamily="34" charset="0"/>
                          </a:endParaRPr>
                        </a:p>
                      </a:txBody>
                      <a:useSpRect/>
                    </a:txSp>
                  </a:sp>
                </lc:lockedCanvas>
              </a:graphicData>
            </a:graphic>
          </wp:inline>
        </w:drawing>
      </w:r>
    </w:p>
    <w:p w:rsidR="003C5E3A" w:rsidRDefault="00EA2EF2" w:rsidP="003C5E3A">
      <w:r w:rsidRPr="003C5E3A">
        <w:rPr>
          <w:rFonts w:cs="Arial"/>
          <w:sz w:val="32"/>
          <w:szCs w:val="32"/>
        </w:rPr>
        <w:br w:type="page"/>
      </w:r>
    </w:p>
    <w:sdt>
      <w:sdtPr>
        <w:rPr>
          <w:rFonts w:eastAsiaTheme="minorHAnsi" w:cstheme="minorBidi"/>
          <w:b w:val="0"/>
          <w:bCs w:val="0"/>
          <w:color w:val="auto"/>
          <w:sz w:val="22"/>
          <w:szCs w:val="22"/>
        </w:rPr>
        <w:id w:val="-2123518957"/>
        <w:docPartObj>
          <w:docPartGallery w:val="Table of Contents"/>
          <w:docPartUnique/>
        </w:docPartObj>
      </w:sdtPr>
      <w:sdtContent>
        <w:bookmarkStart w:id="0" w:name="_Toc40635728" w:displacedByCustomXml="prev"/>
        <w:p w:rsidR="00622595" w:rsidRDefault="003C5E3A" w:rsidP="003C5E3A">
          <w:pPr>
            <w:pStyle w:val="Heading1"/>
            <w:numPr>
              <w:ilvl w:val="0"/>
              <w:numId w:val="0"/>
            </w:numPr>
            <w:ind w:left="432"/>
          </w:pPr>
          <w:r>
            <w:t>Co</w:t>
          </w:r>
          <w:r w:rsidR="00622595">
            <w:t>ntents</w:t>
          </w:r>
          <w:bookmarkEnd w:id="0"/>
        </w:p>
        <w:p w:rsidR="003915F8" w:rsidRDefault="004F4C88">
          <w:pPr>
            <w:pStyle w:val="TOC1"/>
            <w:tabs>
              <w:tab w:val="right" w:leader="dot" w:pos="9016"/>
            </w:tabs>
            <w:rPr>
              <w:rFonts w:asciiTheme="minorHAnsi" w:eastAsiaTheme="minorEastAsia" w:hAnsiTheme="minorHAnsi"/>
              <w:noProof/>
              <w:lang w:eastAsia="en-GB"/>
            </w:rPr>
          </w:pPr>
          <w:r>
            <w:fldChar w:fldCharType="begin"/>
          </w:r>
          <w:r w:rsidR="00622595">
            <w:instrText xml:space="preserve"> TOC \o "1-3" \h \z \u </w:instrText>
          </w:r>
          <w:r>
            <w:fldChar w:fldCharType="separate"/>
          </w:r>
          <w:hyperlink w:anchor="_Toc40635728" w:history="1">
            <w:r w:rsidR="003915F8" w:rsidRPr="00A15768">
              <w:rPr>
                <w:rStyle w:val="Hyperlink"/>
                <w:noProof/>
              </w:rPr>
              <w:t>Contents</w:t>
            </w:r>
            <w:r w:rsidR="003915F8">
              <w:rPr>
                <w:noProof/>
                <w:webHidden/>
              </w:rPr>
              <w:tab/>
            </w:r>
            <w:r w:rsidR="003915F8">
              <w:rPr>
                <w:noProof/>
                <w:webHidden/>
              </w:rPr>
              <w:fldChar w:fldCharType="begin"/>
            </w:r>
            <w:r w:rsidR="003915F8">
              <w:rPr>
                <w:noProof/>
                <w:webHidden/>
              </w:rPr>
              <w:instrText xml:space="preserve"> PAGEREF _Toc40635728 \h </w:instrText>
            </w:r>
            <w:r w:rsidR="003915F8">
              <w:rPr>
                <w:noProof/>
                <w:webHidden/>
              </w:rPr>
            </w:r>
            <w:r w:rsidR="003915F8">
              <w:rPr>
                <w:noProof/>
                <w:webHidden/>
              </w:rPr>
              <w:fldChar w:fldCharType="separate"/>
            </w:r>
            <w:r w:rsidR="003915F8">
              <w:rPr>
                <w:noProof/>
                <w:webHidden/>
              </w:rPr>
              <w:t>2</w:t>
            </w:r>
            <w:r w:rsidR="003915F8">
              <w:rPr>
                <w:noProof/>
                <w:webHidden/>
              </w:rPr>
              <w:fldChar w:fldCharType="end"/>
            </w:r>
          </w:hyperlink>
        </w:p>
        <w:p w:rsidR="003915F8" w:rsidRDefault="003915F8">
          <w:pPr>
            <w:pStyle w:val="TOC1"/>
            <w:tabs>
              <w:tab w:val="right" w:leader="dot" w:pos="9016"/>
            </w:tabs>
            <w:rPr>
              <w:rFonts w:asciiTheme="minorHAnsi" w:eastAsiaTheme="minorEastAsia" w:hAnsiTheme="minorHAnsi"/>
              <w:noProof/>
              <w:lang w:eastAsia="en-GB"/>
            </w:rPr>
          </w:pPr>
          <w:hyperlink w:anchor="_Toc40635729" w:history="1">
            <w:r w:rsidRPr="00A15768">
              <w:rPr>
                <w:rStyle w:val="Hyperlink"/>
                <w:noProof/>
              </w:rPr>
              <w:t>Declaration</w:t>
            </w:r>
            <w:r>
              <w:rPr>
                <w:noProof/>
                <w:webHidden/>
              </w:rPr>
              <w:tab/>
            </w:r>
            <w:r>
              <w:rPr>
                <w:noProof/>
                <w:webHidden/>
              </w:rPr>
              <w:fldChar w:fldCharType="begin"/>
            </w:r>
            <w:r>
              <w:rPr>
                <w:noProof/>
                <w:webHidden/>
              </w:rPr>
              <w:instrText xml:space="preserve"> PAGEREF _Toc40635729 \h </w:instrText>
            </w:r>
            <w:r>
              <w:rPr>
                <w:noProof/>
                <w:webHidden/>
              </w:rPr>
            </w:r>
            <w:r>
              <w:rPr>
                <w:noProof/>
                <w:webHidden/>
              </w:rPr>
              <w:fldChar w:fldCharType="separate"/>
            </w:r>
            <w:r>
              <w:rPr>
                <w:noProof/>
                <w:webHidden/>
              </w:rPr>
              <w:t>8</w:t>
            </w:r>
            <w:r>
              <w:rPr>
                <w:noProof/>
                <w:webHidden/>
              </w:rPr>
              <w:fldChar w:fldCharType="end"/>
            </w:r>
          </w:hyperlink>
        </w:p>
        <w:p w:rsidR="003915F8" w:rsidRDefault="003915F8">
          <w:pPr>
            <w:pStyle w:val="TOC1"/>
            <w:tabs>
              <w:tab w:val="right" w:leader="dot" w:pos="9016"/>
            </w:tabs>
            <w:rPr>
              <w:rFonts w:asciiTheme="minorHAnsi" w:eastAsiaTheme="minorEastAsia" w:hAnsiTheme="minorHAnsi"/>
              <w:noProof/>
              <w:lang w:eastAsia="en-GB"/>
            </w:rPr>
          </w:pPr>
          <w:hyperlink w:anchor="_Toc40635730" w:history="1">
            <w:r w:rsidRPr="00A15768">
              <w:rPr>
                <w:rStyle w:val="Hyperlink"/>
                <w:noProof/>
              </w:rPr>
              <w:t>Abstract</w:t>
            </w:r>
            <w:r>
              <w:rPr>
                <w:noProof/>
                <w:webHidden/>
              </w:rPr>
              <w:tab/>
            </w:r>
            <w:r>
              <w:rPr>
                <w:noProof/>
                <w:webHidden/>
              </w:rPr>
              <w:fldChar w:fldCharType="begin"/>
            </w:r>
            <w:r>
              <w:rPr>
                <w:noProof/>
                <w:webHidden/>
              </w:rPr>
              <w:instrText xml:space="preserve"> PAGEREF _Toc40635730 \h </w:instrText>
            </w:r>
            <w:r>
              <w:rPr>
                <w:noProof/>
                <w:webHidden/>
              </w:rPr>
            </w:r>
            <w:r>
              <w:rPr>
                <w:noProof/>
                <w:webHidden/>
              </w:rPr>
              <w:fldChar w:fldCharType="separate"/>
            </w:r>
            <w:r>
              <w:rPr>
                <w:noProof/>
                <w:webHidden/>
              </w:rPr>
              <w:t>9</w:t>
            </w:r>
            <w:r>
              <w:rPr>
                <w:noProof/>
                <w:webHidden/>
              </w:rPr>
              <w:fldChar w:fldCharType="end"/>
            </w:r>
          </w:hyperlink>
        </w:p>
        <w:p w:rsidR="003915F8" w:rsidRDefault="003915F8">
          <w:pPr>
            <w:pStyle w:val="TOC1"/>
            <w:tabs>
              <w:tab w:val="right" w:leader="dot" w:pos="9016"/>
            </w:tabs>
            <w:rPr>
              <w:rFonts w:asciiTheme="minorHAnsi" w:eastAsiaTheme="minorEastAsia" w:hAnsiTheme="minorHAnsi"/>
              <w:noProof/>
              <w:lang w:eastAsia="en-GB"/>
            </w:rPr>
          </w:pPr>
          <w:hyperlink w:anchor="_Toc40635731" w:history="1">
            <w:r w:rsidRPr="00A15768">
              <w:rPr>
                <w:rStyle w:val="Hyperlink"/>
                <w:noProof/>
              </w:rPr>
              <w:t>Acknowledgements</w:t>
            </w:r>
            <w:r>
              <w:rPr>
                <w:noProof/>
                <w:webHidden/>
              </w:rPr>
              <w:tab/>
            </w:r>
            <w:r>
              <w:rPr>
                <w:noProof/>
                <w:webHidden/>
              </w:rPr>
              <w:fldChar w:fldCharType="begin"/>
            </w:r>
            <w:r>
              <w:rPr>
                <w:noProof/>
                <w:webHidden/>
              </w:rPr>
              <w:instrText xml:space="preserve"> PAGEREF _Toc40635731 \h </w:instrText>
            </w:r>
            <w:r>
              <w:rPr>
                <w:noProof/>
                <w:webHidden/>
              </w:rPr>
            </w:r>
            <w:r>
              <w:rPr>
                <w:noProof/>
                <w:webHidden/>
              </w:rPr>
              <w:fldChar w:fldCharType="separate"/>
            </w:r>
            <w:r>
              <w:rPr>
                <w:noProof/>
                <w:webHidden/>
              </w:rPr>
              <w:t>10</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732" w:history="1">
            <w:r w:rsidRPr="00A15768">
              <w:rPr>
                <w:rStyle w:val="Hyperlink"/>
                <w:noProof/>
              </w:rPr>
              <w:t>1</w:t>
            </w:r>
            <w:r>
              <w:rPr>
                <w:rFonts w:asciiTheme="minorHAnsi" w:eastAsiaTheme="minorEastAsia" w:hAnsiTheme="minorHAnsi"/>
                <w:noProof/>
                <w:lang w:eastAsia="en-GB"/>
              </w:rPr>
              <w:tab/>
            </w:r>
            <w:r w:rsidRPr="00A15768">
              <w:rPr>
                <w:rStyle w:val="Hyperlink"/>
                <w:noProof/>
              </w:rPr>
              <w:t>Introduction</w:t>
            </w:r>
            <w:r>
              <w:rPr>
                <w:noProof/>
                <w:webHidden/>
              </w:rPr>
              <w:tab/>
            </w:r>
            <w:r>
              <w:rPr>
                <w:noProof/>
                <w:webHidden/>
              </w:rPr>
              <w:fldChar w:fldCharType="begin"/>
            </w:r>
            <w:r>
              <w:rPr>
                <w:noProof/>
                <w:webHidden/>
              </w:rPr>
              <w:instrText xml:space="preserve"> PAGEREF _Toc40635732 \h </w:instrText>
            </w:r>
            <w:r>
              <w:rPr>
                <w:noProof/>
                <w:webHidden/>
              </w:rPr>
            </w:r>
            <w:r>
              <w:rPr>
                <w:noProof/>
                <w:webHidden/>
              </w:rPr>
              <w:fldChar w:fldCharType="separate"/>
            </w:r>
            <w:r>
              <w:rPr>
                <w:noProof/>
                <w:webHidden/>
              </w:rPr>
              <w:t>12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33" w:history="1">
            <w:r w:rsidRPr="00A15768">
              <w:rPr>
                <w:rStyle w:val="Hyperlink"/>
                <w:noProof/>
              </w:rPr>
              <w:t>1.1</w:t>
            </w:r>
            <w:r>
              <w:rPr>
                <w:rFonts w:asciiTheme="minorHAnsi" w:eastAsiaTheme="minorEastAsia" w:hAnsiTheme="minorHAnsi"/>
                <w:noProof/>
                <w:lang w:eastAsia="en-GB"/>
              </w:rPr>
              <w:tab/>
            </w:r>
            <w:r w:rsidRPr="00A15768">
              <w:rPr>
                <w:rStyle w:val="Hyperlink"/>
                <w:noProof/>
              </w:rPr>
              <w:t>Overview</w:t>
            </w:r>
            <w:r>
              <w:rPr>
                <w:noProof/>
                <w:webHidden/>
              </w:rPr>
              <w:tab/>
            </w:r>
            <w:r>
              <w:rPr>
                <w:noProof/>
                <w:webHidden/>
              </w:rPr>
              <w:fldChar w:fldCharType="begin"/>
            </w:r>
            <w:r>
              <w:rPr>
                <w:noProof/>
                <w:webHidden/>
              </w:rPr>
              <w:instrText xml:space="preserve"> PAGEREF _Toc40635733 \h </w:instrText>
            </w:r>
            <w:r>
              <w:rPr>
                <w:noProof/>
                <w:webHidden/>
              </w:rPr>
            </w:r>
            <w:r>
              <w:rPr>
                <w:noProof/>
                <w:webHidden/>
              </w:rPr>
              <w:fldChar w:fldCharType="separate"/>
            </w:r>
            <w:r>
              <w:rPr>
                <w:noProof/>
                <w:webHidden/>
              </w:rPr>
              <w:t>12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34" w:history="1">
            <w:r w:rsidRPr="00A15768">
              <w:rPr>
                <w:rStyle w:val="Hyperlink"/>
                <w:noProof/>
              </w:rPr>
              <w:t>1.2</w:t>
            </w:r>
            <w:r>
              <w:rPr>
                <w:rFonts w:asciiTheme="minorHAnsi" w:eastAsiaTheme="minorEastAsia" w:hAnsiTheme="minorHAnsi"/>
                <w:noProof/>
                <w:lang w:eastAsia="en-GB"/>
              </w:rPr>
              <w:tab/>
            </w:r>
            <w:r w:rsidRPr="00A15768">
              <w:rPr>
                <w:rStyle w:val="Hyperlink"/>
                <w:noProof/>
              </w:rPr>
              <w:t>Port Talbot Steelworks</w:t>
            </w:r>
            <w:r>
              <w:rPr>
                <w:noProof/>
                <w:webHidden/>
              </w:rPr>
              <w:tab/>
            </w:r>
            <w:r>
              <w:rPr>
                <w:noProof/>
                <w:webHidden/>
              </w:rPr>
              <w:fldChar w:fldCharType="begin"/>
            </w:r>
            <w:r>
              <w:rPr>
                <w:noProof/>
                <w:webHidden/>
              </w:rPr>
              <w:instrText xml:space="preserve"> PAGEREF _Toc40635734 \h </w:instrText>
            </w:r>
            <w:r>
              <w:rPr>
                <w:noProof/>
                <w:webHidden/>
              </w:rPr>
            </w:r>
            <w:r>
              <w:rPr>
                <w:noProof/>
                <w:webHidden/>
              </w:rPr>
              <w:fldChar w:fldCharType="separate"/>
            </w:r>
            <w:r>
              <w:rPr>
                <w:noProof/>
                <w:webHidden/>
              </w:rPr>
              <w:t>13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35" w:history="1">
            <w:r w:rsidRPr="00A15768">
              <w:rPr>
                <w:rStyle w:val="Hyperlink"/>
                <w:noProof/>
              </w:rPr>
              <w:t>1.3</w:t>
            </w:r>
            <w:r>
              <w:rPr>
                <w:rFonts w:asciiTheme="minorHAnsi" w:eastAsiaTheme="minorEastAsia" w:hAnsiTheme="minorHAnsi"/>
                <w:noProof/>
                <w:lang w:eastAsia="en-GB"/>
              </w:rPr>
              <w:tab/>
            </w:r>
            <w:r w:rsidRPr="00A15768">
              <w:rPr>
                <w:rStyle w:val="Hyperlink"/>
                <w:noProof/>
              </w:rPr>
              <w:t>Port Talbot Power Plant</w:t>
            </w:r>
            <w:r>
              <w:rPr>
                <w:noProof/>
                <w:webHidden/>
              </w:rPr>
              <w:tab/>
            </w:r>
            <w:r>
              <w:rPr>
                <w:noProof/>
                <w:webHidden/>
              </w:rPr>
              <w:fldChar w:fldCharType="begin"/>
            </w:r>
            <w:r>
              <w:rPr>
                <w:noProof/>
                <w:webHidden/>
              </w:rPr>
              <w:instrText xml:space="preserve"> PAGEREF _Toc40635735 \h </w:instrText>
            </w:r>
            <w:r>
              <w:rPr>
                <w:noProof/>
                <w:webHidden/>
              </w:rPr>
            </w:r>
            <w:r>
              <w:rPr>
                <w:noProof/>
                <w:webHidden/>
              </w:rPr>
              <w:fldChar w:fldCharType="separate"/>
            </w:r>
            <w:r>
              <w:rPr>
                <w:noProof/>
                <w:webHidden/>
              </w:rPr>
              <w:t>13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36" w:history="1">
            <w:r w:rsidRPr="00A15768">
              <w:rPr>
                <w:rStyle w:val="Hyperlink"/>
                <w:noProof/>
              </w:rPr>
              <w:t>1.4</w:t>
            </w:r>
            <w:r>
              <w:rPr>
                <w:rFonts w:asciiTheme="minorHAnsi" w:eastAsiaTheme="minorEastAsia" w:hAnsiTheme="minorHAnsi"/>
                <w:noProof/>
                <w:lang w:eastAsia="en-GB"/>
              </w:rPr>
              <w:tab/>
            </w:r>
            <w:r w:rsidRPr="00A15768">
              <w:rPr>
                <w:rStyle w:val="Hyperlink"/>
                <w:noProof/>
              </w:rPr>
              <w:t>Boilers</w:t>
            </w:r>
            <w:r>
              <w:rPr>
                <w:noProof/>
                <w:webHidden/>
              </w:rPr>
              <w:tab/>
            </w:r>
            <w:r>
              <w:rPr>
                <w:noProof/>
                <w:webHidden/>
              </w:rPr>
              <w:fldChar w:fldCharType="begin"/>
            </w:r>
            <w:r>
              <w:rPr>
                <w:noProof/>
                <w:webHidden/>
              </w:rPr>
              <w:instrText xml:space="preserve"> PAGEREF _Toc40635736 \h </w:instrText>
            </w:r>
            <w:r>
              <w:rPr>
                <w:noProof/>
                <w:webHidden/>
              </w:rPr>
            </w:r>
            <w:r>
              <w:rPr>
                <w:noProof/>
                <w:webHidden/>
              </w:rPr>
              <w:fldChar w:fldCharType="separate"/>
            </w:r>
            <w:r>
              <w:rPr>
                <w:noProof/>
                <w:webHidden/>
              </w:rPr>
              <w:t>13</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37" w:history="1">
            <w:r w:rsidRPr="00A15768">
              <w:rPr>
                <w:rStyle w:val="Hyperlink"/>
                <w:noProof/>
              </w:rPr>
              <w:t>1.4.1</w:t>
            </w:r>
            <w:r>
              <w:rPr>
                <w:rFonts w:asciiTheme="minorHAnsi" w:eastAsiaTheme="minorEastAsia" w:hAnsiTheme="minorHAnsi"/>
                <w:noProof/>
                <w:lang w:eastAsia="en-GB"/>
              </w:rPr>
              <w:tab/>
            </w:r>
            <w:r w:rsidRPr="00A15768">
              <w:rPr>
                <w:rStyle w:val="Hyperlink"/>
                <w:noProof/>
              </w:rPr>
              <w:t>Fire Tube Boiler</w:t>
            </w:r>
            <w:r>
              <w:rPr>
                <w:noProof/>
                <w:webHidden/>
              </w:rPr>
              <w:tab/>
            </w:r>
            <w:r>
              <w:rPr>
                <w:noProof/>
                <w:webHidden/>
              </w:rPr>
              <w:fldChar w:fldCharType="begin"/>
            </w:r>
            <w:r>
              <w:rPr>
                <w:noProof/>
                <w:webHidden/>
              </w:rPr>
              <w:instrText xml:space="preserve"> PAGEREF _Toc40635737 \h </w:instrText>
            </w:r>
            <w:r>
              <w:rPr>
                <w:noProof/>
                <w:webHidden/>
              </w:rPr>
            </w:r>
            <w:r>
              <w:rPr>
                <w:noProof/>
                <w:webHidden/>
              </w:rPr>
              <w:fldChar w:fldCharType="separate"/>
            </w:r>
            <w:r>
              <w:rPr>
                <w:noProof/>
                <w:webHidden/>
              </w:rPr>
              <w:t>13</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38" w:history="1">
            <w:r w:rsidRPr="00A15768">
              <w:rPr>
                <w:rStyle w:val="Hyperlink"/>
                <w:noProof/>
              </w:rPr>
              <w:t>1.4.2</w:t>
            </w:r>
            <w:r>
              <w:rPr>
                <w:rFonts w:asciiTheme="minorHAnsi" w:eastAsiaTheme="minorEastAsia" w:hAnsiTheme="minorHAnsi"/>
                <w:noProof/>
                <w:lang w:eastAsia="en-GB"/>
              </w:rPr>
              <w:tab/>
            </w:r>
            <w:r w:rsidRPr="00A15768">
              <w:rPr>
                <w:rStyle w:val="Hyperlink"/>
                <w:noProof/>
              </w:rPr>
              <w:t>Water Tube Boiler</w:t>
            </w:r>
            <w:r>
              <w:rPr>
                <w:noProof/>
                <w:webHidden/>
              </w:rPr>
              <w:tab/>
            </w:r>
            <w:r>
              <w:rPr>
                <w:noProof/>
                <w:webHidden/>
              </w:rPr>
              <w:fldChar w:fldCharType="begin"/>
            </w:r>
            <w:r>
              <w:rPr>
                <w:noProof/>
                <w:webHidden/>
              </w:rPr>
              <w:instrText xml:space="preserve"> PAGEREF _Toc40635738 \h </w:instrText>
            </w:r>
            <w:r>
              <w:rPr>
                <w:noProof/>
                <w:webHidden/>
              </w:rPr>
            </w:r>
            <w:r>
              <w:rPr>
                <w:noProof/>
                <w:webHidden/>
              </w:rPr>
              <w:fldChar w:fldCharType="separate"/>
            </w:r>
            <w:r>
              <w:rPr>
                <w:noProof/>
                <w:webHidden/>
              </w:rPr>
              <w:t>14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39" w:history="1">
            <w:r w:rsidRPr="00A15768">
              <w:rPr>
                <w:rStyle w:val="Hyperlink"/>
                <w:noProof/>
              </w:rPr>
              <w:t>1.5</w:t>
            </w:r>
            <w:r>
              <w:rPr>
                <w:rFonts w:asciiTheme="minorHAnsi" w:eastAsiaTheme="minorEastAsia" w:hAnsiTheme="minorHAnsi"/>
                <w:noProof/>
                <w:lang w:eastAsia="en-GB"/>
              </w:rPr>
              <w:tab/>
            </w:r>
            <w:r w:rsidRPr="00A15768">
              <w:rPr>
                <w:rStyle w:val="Hyperlink"/>
                <w:noProof/>
              </w:rPr>
              <w:t>Margam Boilers</w:t>
            </w:r>
            <w:r>
              <w:rPr>
                <w:noProof/>
                <w:webHidden/>
              </w:rPr>
              <w:tab/>
            </w:r>
            <w:r>
              <w:rPr>
                <w:noProof/>
                <w:webHidden/>
              </w:rPr>
              <w:fldChar w:fldCharType="begin"/>
            </w:r>
            <w:r>
              <w:rPr>
                <w:noProof/>
                <w:webHidden/>
              </w:rPr>
              <w:instrText xml:space="preserve"> PAGEREF _Toc40635739 \h </w:instrText>
            </w:r>
            <w:r>
              <w:rPr>
                <w:noProof/>
                <w:webHidden/>
              </w:rPr>
            </w:r>
            <w:r>
              <w:rPr>
                <w:noProof/>
                <w:webHidden/>
              </w:rPr>
              <w:fldChar w:fldCharType="separate"/>
            </w:r>
            <w:r>
              <w:rPr>
                <w:noProof/>
                <w:webHidden/>
              </w:rPr>
              <w:t>15</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40" w:history="1">
            <w:r w:rsidRPr="00A15768">
              <w:rPr>
                <w:rStyle w:val="Hyperlink"/>
                <w:noProof/>
              </w:rPr>
              <w:t>1.5.1</w:t>
            </w:r>
            <w:r>
              <w:rPr>
                <w:rFonts w:asciiTheme="minorHAnsi" w:eastAsiaTheme="minorEastAsia" w:hAnsiTheme="minorHAnsi"/>
                <w:noProof/>
                <w:lang w:eastAsia="en-GB"/>
              </w:rPr>
              <w:tab/>
            </w:r>
            <w:r w:rsidRPr="00A15768">
              <w:rPr>
                <w:rStyle w:val="Hyperlink"/>
                <w:noProof/>
              </w:rPr>
              <w:t>The Fuel System</w:t>
            </w:r>
            <w:r>
              <w:rPr>
                <w:noProof/>
                <w:webHidden/>
              </w:rPr>
              <w:tab/>
            </w:r>
            <w:r>
              <w:rPr>
                <w:noProof/>
                <w:webHidden/>
              </w:rPr>
              <w:fldChar w:fldCharType="begin"/>
            </w:r>
            <w:r>
              <w:rPr>
                <w:noProof/>
                <w:webHidden/>
              </w:rPr>
              <w:instrText xml:space="preserve"> PAGEREF _Toc40635740 \h </w:instrText>
            </w:r>
            <w:r>
              <w:rPr>
                <w:noProof/>
                <w:webHidden/>
              </w:rPr>
            </w:r>
            <w:r>
              <w:rPr>
                <w:noProof/>
                <w:webHidden/>
              </w:rPr>
              <w:fldChar w:fldCharType="separate"/>
            </w:r>
            <w:r>
              <w:rPr>
                <w:noProof/>
                <w:webHidden/>
              </w:rPr>
              <w:t>16</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41" w:history="1">
            <w:r w:rsidRPr="00A15768">
              <w:rPr>
                <w:rStyle w:val="Hyperlink"/>
                <w:noProof/>
              </w:rPr>
              <w:t>1.5.2</w:t>
            </w:r>
            <w:r>
              <w:rPr>
                <w:rFonts w:asciiTheme="minorHAnsi" w:eastAsiaTheme="minorEastAsia" w:hAnsiTheme="minorHAnsi"/>
                <w:noProof/>
                <w:lang w:eastAsia="en-GB"/>
              </w:rPr>
              <w:tab/>
            </w:r>
            <w:r w:rsidRPr="00A15768">
              <w:rPr>
                <w:rStyle w:val="Hyperlink"/>
                <w:noProof/>
              </w:rPr>
              <w:t>The Water System</w:t>
            </w:r>
            <w:r>
              <w:rPr>
                <w:noProof/>
                <w:webHidden/>
              </w:rPr>
              <w:tab/>
            </w:r>
            <w:r>
              <w:rPr>
                <w:noProof/>
                <w:webHidden/>
              </w:rPr>
              <w:fldChar w:fldCharType="begin"/>
            </w:r>
            <w:r>
              <w:rPr>
                <w:noProof/>
                <w:webHidden/>
              </w:rPr>
              <w:instrText xml:space="preserve"> PAGEREF _Toc40635741 \h </w:instrText>
            </w:r>
            <w:r>
              <w:rPr>
                <w:noProof/>
                <w:webHidden/>
              </w:rPr>
            </w:r>
            <w:r>
              <w:rPr>
                <w:noProof/>
                <w:webHidden/>
              </w:rPr>
              <w:fldChar w:fldCharType="separate"/>
            </w:r>
            <w:r>
              <w:rPr>
                <w:noProof/>
                <w:webHidden/>
              </w:rPr>
              <w:t>16</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42" w:history="1">
            <w:r w:rsidRPr="00A15768">
              <w:rPr>
                <w:rStyle w:val="Hyperlink"/>
                <w:noProof/>
              </w:rPr>
              <w:t>1.5.3</w:t>
            </w:r>
            <w:r>
              <w:rPr>
                <w:rFonts w:asciiTheme="minorHAnsi" w:eastAsiaTheme="minorEastAsia" w:hAnsiTheme="minorHAnsi"/>
                <w:noProof/>
                <w:lang w:eastAsia="en-GB"/>
              </w:rPr>
              <w:tab/>
            </w:r>
            <w:r w:rsidRPr="00A15768">
              <w:rPr>
                <w:rStyle w:val="Hyperlink"/>
                <w:noProof/>
              </w:rPr>
              <w:t>The Steam System</w:t>
            </w:r>
            <w:r>
              <w:rPr>
                <w:noProof/>
                <w:webHidden/>
              </w:rPr>
              <w:tab/>
            </w:r>
            <w:r>
              <w:rPr>
                <w:noProof/>
                <w:webHidden/>
              </w:rPr>
              <w:fldChar w:fldCharType="begin"/>
            </w:r>
            <w:r>
              <w:rPr>
                <w:noProof/>
                <w:webHidden/>
              </w:rPr>
              <w:instrText xml:space="preserve"> PAGEREF _Toc40635742 \h </w:instrText>
            </w:r>
            <w:r>
              <w:rPr>
                <w:noProof/>
                <w:webHidden/>
              </w:rPr>
            </w:r>
            <w:r>
              <w:rPr>
                <w:noProof/>
                <w:webHidden/>
              </w:rPr>
              <w:fldChar w:fldCharType="separate"/>
            </w:r>
            <w:r>
              <w:rPr>
                <w:noProof/>
                <w:webHidden/>
              </w:rPr>
              <w:t>16</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43" w:history="1">
            <w:r w:rsidRPr="00A15768">
              <w:rPr>
                <w:rStyle w:val="Hyperlink"/>
                <w:noProof/>
              </w:rPr>
              <w:t>1.6</w:t>
            </w:r>
            <w:r>
              <w:rPr>
                <w:rFonts w:asciiTheme="minorHAnsi" w:eastAsiaTheme="minorEastAsia" w:hAnsiTheme="minorHAnsi"/>
                <w:noProof/>
                <w:lang w:eastAsia="en-GB"/>
              </w:rPr>
              <w:tab/>
            </w:r>
            <w:r w:rsidRPr="00A15768">
              <w:rPr>
                <w:rStyle w:val="Hyperlink"/>
                <w:noProof/>
              </w:rPr>
              <w:t>Project Overview</w:t>
            </w:r>
            <w:r>
              <w:rPr>
                <w:noProof/>
                <w:webHidden/>
              </w:rPr>
              <w:tab/>
            </w:r>
            <w:r>
              <w:rPr>
                <w:noProof/>
                <w:webHidden/>
              </w:rPr>
              <w:fldChar w:fldCharType="begin"/>
            </w:r>
            <w:r>
              <w:rPr>
                <w:noProof/>
                <w:webHidden/>
              </w:rPr>
              <w:instrText xml:space="preserve"> PAGEREF _Toc40635743 \h </w:instrText>
            </w:r>
            <w:r>
              <w:rPr>
                <w:noProof/>
                <w:webHidden/>
              </w:rPr>
            </w:r>
            <w:r>
              <w:rPr>
                <w:noProof/>
                <w:webHidden/>
              </w:rPr>
              <w:fldChar w:fldCharType="separate"/>
            </w:r>
            <w:r>
              <w:rPr>
                <w:noProof/>
                <w:webHidden/>
              </w:rPr>
              <w:t>17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44" w:history="1">
            <w:r w:rsidRPr="00A15768">
              <w:rPr>
                <w:rStyle w:val="Hyperlink"/>
                <w:noProof/>
              </w:rPr>
              <w:t>1.7</w:t>
            </w:r>
            <w:r>
              <w:rPr>
                <w:rFonts w:asciiTheme="minorHAnsi" w:eastAsiaTheme="minorEastAsia" w:hAnsiTheme="minorHAnsi"/>
                <w:noProof/>
                <w:lang w:eastAsia="en-GB"/>
              </w:rPr>
              <w:tab/>
            </w:r>
            <w:r w:rsidRPr="00A15768">
              <w:rPr>
                <w:rStyle w:val="Hyperlink"/>
                <w:noProof/>
              </w:rPr>
              <w:t>Project Aim</w:t>
            </w:r>
            <w:r>
              <w:rPr>
                <w:noProof/>
                <w:webHidden/>
              </w:rPr>
              <w:tab/>
            </w:r>
            <w:r>
              <w:rPr>
                <w:noProof/>
                <w:webHidden/>
              </w:rPr>
              <w:fldChar w:fldCharType="begin"/>
            </w:r>
            <w:r>
              <w:rPr>
                <w:noProof/>
                <w:webHidden/>
              </w:rPr>
              <w:instrText xml:space="preserve"> PAGEREF _Toc40635744 \h </w:instrText>
            </w:r>
            <w:r>
              <w:rPr>
                <w:noProof/>
                <w:webHidden/>
              </w:rPr>
            </w:r>
            <w:r>
              <w:rPr>
                <w:noProof/>
                <w:webHidden/>
              </w:rPr>
              <w:fldChar w:fldCharType="separate"/>
            </w:r>
            <w:r>
              <w:rPr>
                <w:noProof/>
                <w:webHidden/>
              </w:rPr>
              <w:t>17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45" w:history="1">
            <w:r w:rsidRPr="00A15768">
              <w:rPr>
                <w:rStyle w:val="Hyperlink"/>
                <w:noProof/>
              </w:rPr>
              <w:t>1.8</w:t>
            </w:r>
            <w:r>
              <w:rPr>
                <w:rFonts w:asciiTheme="minorHAnsi" w:eastAsiaTheme="minorEastAsia" w:hAnsiTheme="minorHAnsi"/>
                <w:noProof/>
                <w:lang w:eastAsia="en-GB"/>
              </w:rPr>
              <w:tab/>
            </w:r>
            <w:r w:rsidRPr="00A15768">
              <w:rPr>
                <w:rStyle w:val="Hyperlink"/>
                <w:noProof/>
              </w:rPr>
              <w:t>Objectives</w:t>
            </w:r>
            <w:r>
              <w:rPr>
                <w:noProof/>
                <w:webHidden/>
              </w:rPr>
              <w:tab/>
            </w:r>
            <w:r>
              <w:rPr>
                <w:noProof/>
                <w:webHidden/>
              </w:rPr>
              <w:fldChar w:fldCharType="begin"/>
            </w:r>
            <w:r>
              <w:rPr>
                <w:noProof/>
                <w:webHidden/>
              </w:rPr>
              <w:instrText xml:space="preserve"> PAGEREF _Toc40635745 \h </w:instrText>
            </w:r>
            <w:r>
              <w:rPr>
                <w:noProof/>
                <w:webHidden/>
              </w:rPr>
            </w:r>
            <w:r>
              <w:rPr>
                <w:noProof/>
                <w:webHidden/>
              </w:rPr>
              <w:fldChar w:fldCharType="separate"/>
            </w:r>
            <w:r>
              <w:rPr>
                <w:noProof/>
                <w:webHidden/>
              </w:rPr>
              <w:t>18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46" w:history="1">
            <w:r w:rsidRPr="00A15768">
              <w:rPr>
                <w:rStyle w:val="Hyperlink"/>
                <w:noProof/>
              </w:rPr>
              <w:t>1.9</w:t>
            </w:r>
            <w:r>
              <w:rPr>
                <w:rFonts w:asciiTheme="minorHAnsi" w:eastAsiaTheme="minorEastAsia" w:hAnsiTheme="minorHAnsi"/>
                <w:noProof/>
                <w:lang w:eastAsia="en-GB"/>
              </w:rPr>
              <w:tab/>
            </w:r>
            <w:r w:rsidRPr="00A15768">
              <w:rPr>
                <w:rStyle w:val="Hyperlink"/>
                <w:noProof/>
              </w:rPr>
              <w:t>Project Management Overview and Timing Plan</w:t>
            </w:r>
            <w:r>
              <w:rPr>
                <w:noProof/>
                <w:webHidden/>
              </w:rPr>
              <w:tab/>
            </w:r>
            <w:r>
              <w:rPr>
                <w:noProof/>
                <w:webHidden/>
              </w:rPr>
              <w:fldChar w:fldCharType="begin"/>
            </w:r>
            <w:r>
              <w:rPr>
                <w:noProof/>
                <w:webHidden/>
              </w:rPr>
              <w:instrText xml:space="preserve"> PAGEREF _Toc40635746 \h </w:instrText>
            </w:r>
            <w:r>
              <w:rPr>
                <w:noProof/>
                <w:webHidden/>
              </w:rPr>
            </w:r>
            <w:r>
              <w:rPr>
                <w:noProof/>
                <w:webHidden/>
              </w:rPr>
              <w:fldChar w:fldCharType="separate"/>
            </w:r>
            <w:r>
              <w:rPr>
                <w:noProof/>
                <w:webHidden/>
              </w:rPr>
              <w:t>18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47" w:history="1">
            <w:r w:rsidRPr="00A15768">
              <w:rPr>
                <w:rStyle w:val="Hyperlink"/>
                <w:noProof/>
              </w:rPr>
              <w:t>1.10</w:t>
            </w:r>
            <w:r>
              <w:rPr>
                <w:rFonts w:asciiTheme="minorHAnsi" w:eastAsiaTheme="minorEastAsia" w:hAnsiTheme="minorHAnsi"/>
                <w:noProof/>
                <w:lang w:eastAsia="en-GB"/>
              </w:rPr>
              <w:tab/>
            </w:r>
            <w:r w:rsidRPr="00A15768">
              <w:rPr>
                <w:rStyle w:val="Hyperlink"/>
                <w:noProof/>
              </w:rPr>
              <w:t>Reason for Undertaking Project</w:t>
            </w:r>
            <w:r>
              <w:rPr>
                <w:noProof/>
                <w:webHidden/>
              </w:rPr>
              <w:tab/>
            </w:r>
            <w:r>
              <w:rPr>
                <w:noProof/>
                <w:webHidden/>
              </w:rPr>
              <w:fldChar w:fldCharType="begin"/>
            </w:r>
            <w:r>
              <w:rPr>
                <w:noProof/>
                <w:webHidden/>
              </w:rPr>
              <w:instrText xml:space="preserve"> PAGEREF _Toc40635747 \h </w:instrText>
            </w:r>
            <w:r>
              <w:rPr>
                <w:noProof/>
                <w:webHidden/>
              </w:rPr>
            </w:r>
            <w:r>
              <w:rPr>
                <w:noProof/>
                <w:webHidden/>
              </w:rPr>
              <w:fldChar w:fldCharType="separate"/>
            </w:r>
            <w:r>
              <w:rPr>
                <w:noProof/>
                <w:webHidden/>
              </w:rPr>
              <w:t>20</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48" w:history="1">
            <w:r w:rsidRPr="00A15768">
              <w:rPr>
                <w:rStyle w:val="Hyperlink"/>
                <w:noProof/>
              </w:rPr>
              <w:t>1.10.1</w:t>
            </w:r>
            <w:r>
              <w:rPr>
                <w:rFonts w:asciiTheme="minorHAnsi" w:eastAsiaTheme="minorEastAsia" w:hAnsiTheme="minorHAnsi"/>
                <w:noProof/>
                <w:lang w:eastAsia="en-GB"/>
              </w:rPr>
              <w:tab/>
            </w:r>
            <w:r w:rsidRPr="00A15768">
              <w:rPr>
                <w:rStyle w:val="Hyperlink"/>
                <w:noProof/>
              </w:rPr>
              <w:t>Steel Industry Challenges</w:t>
            </w:r>
            <w:r>
              <w:rPr>
                <w:noProof/>
                <w:webHidden/>
              </w:rPr>
              <w:tab/>
            </w:r>
            <w:r>
              <w:rPr>
                <w:noProof/>
                <w:webHidden/>
              </w:rPr>
              <w:fldChar w:fldCharType="begin"/>
            </w:r>
            <w:r>
              <w:rPr>
                <w:noProof/>
                <w:webHidden/>
              </w:rPr>
              <w:instrText xml:space="preserve"> PAGEREF _Toc40635748 \h </w:instrText>
            </w:r>
            <w:r>
              <w:rPr>
                <w:noProof/>
                <w:webHidden/>
              </w:rPr>
            </w:r>
            <w:r>
              <w:rPr>
                <w:noProof/>
                <w:webHidden/>
              </w:rPr>
              <w:fldChar w:fldCharType="separate"/>
            </w:r>
            <w:r>
              <w:rPr>
                <w:noProof/>
                <w:webHidden/>
              </w:rPr>
              <w:t>21</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49" w:history="1">
            <w:r w:rsidRPr="00A15768">
              <w:rPr>
                <w:rStyle w:val="Hyperlink"/>
                <w:noProof/>
              </w:rPr>
              <w:t>1.10.2</w:t>
            </w:r>
            <w:r>
              <w:rPr>
                <w:rFonts w:asciiTheme="minorHAnsi" w:eastAsiaTheme="minorEastAsia" w:hAnsiTheme="minorHAnsi"/>
                <w:noProof/>
                <w:lang w:eastAsia="en-GB"/>
              </w:rPr>
              <w:tab/>
            </w:r>
            <w:r w:rsidRPr="00A15768">
              <w:rPr>
                <w:rStyle w:val="Hyperlink"/>
                <w:noProof/>
              </w:rPr>
              <w:t>Natural Gas Savings</w:t>
            </w:r>
            <w:r>
              <w:rPr>
                <w:noProof/>
                <w:webHidden/>
              </w:rPr>
              <w:tab/>
            </w:r>
            <w:r>
              <w:rPr>
                <w:noProof/>
                <w:webHidden/>
              </w:rPr>
              <w:fldChar w:fldCharType="begin"/>
            </w:r>
            <w:r>
              <w:rPr>
                <w:noProof/>
                <w:webHidden/>
              </w:rPr>
              <w:instrText xml:space="preserve"> PAGEREF _Toc40635749 \h </w:instrText>
            </w:r>
            <w:r>
              <w:rPr>
                <w:noProof/>
                <w:webHidden/>
              </w:rPr>
            </w:r>
            <w:r>
              <w:rPr>
                <w:noProof/>
                <w:webHidden/>
              </w:rPr>
              <w:fldChar w:fldCharType="separate"/>
            </w:r>
            <w:r>
              <w:rPr>
                <w:noProof/>
                <w:webHidden/>
              </w:rPr>
              <w:t>21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0" w:history="1">
            <w:r w:rsidRPr="00A15768">
              <w:rPr>
                <w:rStyle w:val="Hyperlink"/>
                <w:noProof/>
              </w:rPr>
              <w:t>1.11</w:t>
            </w:r>
            <w:r>
              <w:rPr>
                <w:rFonts w:asciiTheme="minorHAnsi" w:eastAsiaTheme="minorEastAsia" w:hAnsiTheme="minorHAnsi"/>
                <w:noProof/>
                <w:lang w:eastAsia="en-GB"/>
              </w:rPr>
              <w:tab/>
            </w:r>
            <w:r w:rsidRPr="00A15768">
              <w:rPr>
                <w:rStyle w:val="Hyperlink"/>
                <w:noProof/>
              </w:rPr>
              <w:t>Project Scope</w:t>
            </w:r>
            <w:r>
              <w:rPr>
                <w:noProof/>
                <w:webHidden/>
              </w:rPr>
              <w:tab/>
            </w:r>
            <w:r>
              <w:rPr>
                <w:noProof/>
                <w:webHidden/>
              </w:rPr>
              <w:fldChar w:fldCharType="begin"/>
            </w:r>
            <w:r>
              <w:rPr>
                <w:noProof/>
                <w:webHidden/>
              </w:rPr>
              <w:instrText xml:space="preserve"> PAGEREF _Toc40635750 \h </w:instrText>
            </w:r>
            <w:r>
              <w:rPr>
                <w:noProof/>
                <w:webHidden/>
              </w:rPr>
            </w:r>
            <w:r>
              <w:rPr>
                <w:noProof/>
                <w:webHidden/>
              </w:rPr>
              <w:fldChar w:fldCharType="separate"/>
            </w:r>
            <w:r>
              <w:rPr>
                <w:noProof/>
                <w:webHidden/>
              </w:rPr>
              <w:t>22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1" w:history="1">
            <w:r w:rsidRPr="00A15768">
              <w:rPr>
                <w:rStyle w:val="Hyperlink"/>
                <w:noProof/>
              </w:rPr>
              <w:t>1.12</w:t>
            </w:r>
            <w:r>
              <w:rPr>
                <w:rFonts w:asciiTheme="minorHAnsi" w:eastAsiaTheme="minorEastAsia" w:hAnsiTheme="minorHAnsi"/>
                <w:noProof/>
                <w:lang w:eastAsia="en-GB"/>
              </w:rPr>
              <w:tab/>
            </w:r>
            <w:r w:rsidRPr="00A15768">
              <w:rPr>
                <w:rStyle w:val="Hyperlink"/>
                <w:noProof/>
              </w:rPr>
              <w:t>Measurable Targets</w:t>
            </w:r>
            <w:r>
              <w:rPr>
                <w:noProof/>
                <w:webHidden/>
              </w:rPr>
              <w:tab/>
            </w:r>
            <w:r>
              <w:rPr>
                <w:noProof/>
                <w:webHidden/>
              </w:rPr>
              <w:fldChar w:fldCharType="begin"/>
            </w:r>
            <w:r>
              <w:rPr>
                <w:noProof/>
                <w:webHidden/>
              </w:rPr>
              <w:instrText xml:space="preserve"> PAGEREF _Toc40635751 \h </w:instrText>
            </w:r>
            <w:r>
              <w:rPr>
                <w:noProof/>
                <w:webHidden/>
              </w:rPr>
            </w:r>
            <w:r>
              <w:rPr>
                <w:noProof/>
                <w:webHidden/>
              </w:rPr>
              <w:fldChar w:fldCharType="separate"/>
            </w:r>
            <w:r>
              <w:rPr>
                <w:noProof/>
                <w:webHidden/>
              </w:rPr>
              <w:t>22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2" w:history="1">
            <w:r w:rsidRPr="00A15768">
              <w:rPr>
                <w:rStyle w:val="Hyperlink"/>
                <w:noProof/>
              </w:rPr>
              <w:t>1.13</w:t>
            </w:r>
            <w:r>
              <w:rPr>
                <w:rFonts w:asciiTheme="minorHAnsi" w:eastAsiaTheme="minorEastAsia" w:hAnsiTheme="minorHAnsi"/>
                <w:noProof/>
                <w:lang w:eastAsia="en-GB"/>
              </w:rPr>
              <w:tab/>
            </w:r>
            <w:r w:rsidRPr="00A15768">
              <w:rPr>
                <w:rStyle w:val="Hyperlink"/>
                <w:noProof/>
              </w:rPr>
              <w:t>Project Budget</w:t>
            </w:r>
            <w:r>
              <w:rPr>
                <w:noProof/>
                <w:webHidden/>
              </w:rPr>
              <w:tab/>
            </w:r>
            <w:r>
              <w:rPr>
                <w:noProof/>
                <w:webHidden/>
              </w:rPr>
              <w:fldChar w:fldCharType="begin"/>
            </w:r>
            <w:r>
              <w:rPr>
                <w:noProof/>
                <w:webHidden/>
              </w:rPr>
              <w:instrText xml:space="preserve"> PAGEREF _Toc40635752 \h </w:instrText>
            </w:r>
            <w:r>
              <w:rPr>
                <w:noProof/>
                <w:webHidden/>
              </w:rPr>
            </w:r>
            <w:r>
              <w:rPr>
                <w:noProof/>
                <w:webHidden/>
              </w:rPr>
              <w:fldChar w:fldCharType="separate"/>
            </w:r>
            <w:r>
              <w:rPr>
                <w:noProof/>
                <w:webHidden/>
              </w:rPr>
              <w:t>22</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753" w:history="1">
            <w:r w:rsidRPr="00A15768">
              <w:rPr>
                <w:rStyle w:val="Hyperlink"/>
                <w:noProof/>
              </w:rPr>
              <w:t>2</w:t>
            </w:r>
            <w:r>
              <w:rPr>
                <w:rFonts w:asciiTheme="minorHAnsi" w:eastAsiaTheme="minorEastAsia" w:hAnsiTheme="minorHAnsi"/>
                <w:noProof/>
                <w:lang w:eastAsia="en-GB"/>
              </w:rPr>
              <w:tab/>
            </w:r>
            <w:r w:rsidRPr="00A15768">
              <w:rPr>
                <w:rStyle w:val="Hyperlink"/>
                <w:noProof/>
              </w:rPr>
              <w:t>Background Research</w:t>
            </w:r>
            <w:r>
              <w:rPr>
                <w:noProof/>
                <w:webHidden/>
              </w:rPr>
              <w:tab/>
            </w:r>
            <w:r>
              <w:rPr>
                <w:noProof/>
                <w:webHidden/>
              </w:rPr>
              <w:fldChar w:fldCharType="begin"/>
            </w:r>
            <w:r>
              <w:rPr>
                <w:noProof/>
                <w:webHidden/>
              </w:rPr>
              <w:instrText xml:space="preserve"> PAGEREF _Toc40635753 \h </w:instrText>
            </w:r>
            <w:r>
              <w:rPr>
                <w:noProof/>
                <w:webHidden/>
              </w:rPr>
            </w:r>
            <w:r>
              <w:rPr>
                <w:noProof/>
                <w:webHidden/>
              </w:rPr>
              <w:fldChar w:fldCharType="separate"/>
            </w:r>
            <w:r>
              <w:rPr>
                <w:noProof/>
                <w:webHidden/>
              </w:rPr>
              <w:t>25</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4" w:history="1">
            <w:r w:rsidRPr="00A15768">
              <w:rPr>
                <w:rStyle w:val="Hyperlink"/>
                <w:noProof/>
              </w:rPr>
              <w:t>2.1</w:t>
            </w:r>
            <w:r>
              <w:rPr>
                <w:rFonts w:asciiTheme="minorHAnsi" w:eastAsiaTheme="minorEastAsia" w:hAnsiTheme="minorHAnsi"/>
                <w:noProof/>
                <w:lang w:eastAsia="en-GB"/>
              </w:rPr>
              <w:tab/>
            </w:r>
            <w:r w:rsidRPr="00A15768">
              <w:rPr>
                <w:rStyle w:val="Hyperlink"/>
                <w:noProof/>
              </w:rPr>
              <w:t>Combustion and Energy</w:t>
            </w:r>
            <w:r>
              <w:rPr>
                <w:noProof/>
                <w:webHidden/>
              </w:rPr>
              <w:tab/>
            </w:r>
            <w:r>
              <w:rPr>
                <w:noProof/>
                <w:webHidden/>
              </w:rPr>
              <w:fldChar w:fldCharType="begin"/>
            </w:r>
            <w:r>
              <w:rPr>
                <w:noProof/>
                <w:webHidden/>
              </w:rPr>
              <w:instrText xml:space="preserve"> PAGEREF _Toc40635754 \h </w:instrText>
            </w:r>
            <w:r>
              <w:rPr>
                <w:noProof/>
                <w:webHidden/>
              </w:rPr>
            </w:r>
            <w:r>
              <w:rPr>
                <w:noProof/>
                <w:webHidden/>
              </w:rPr>
              <w:fldChar w:fldCharType="separate"/>
            </w:r>
            <w:r>
              <w:rPr>
                <w:noProof/>
                <w:webHidden/>
              </w:rPr>
              <w:t>25</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5" w:history="1">
            <w:r w:rsidRPr="00A15768">
              <w:rPr>
                <w:rStyle w:val="Hyperlink"/>
                <w:noProof/>
              </w:rPr>
              <w:t>2.2</w:t>
            </w:r>
            <w:r>
              <w:rPr>
                <w:rFonts w:asciiTheme="minorHAnsi" w:eastAsiaTheme="minorEastAsia" w:hAnsiTheme="minorHAnsi"/>
                <w:noProof/>
                <w:lang w:eastAsia="en-GB"/>
              </w:rPr>
              <w:tab/>
            </w:r>
            <w:r w:rsidRPr="00A15768">
              <w:rPr>
                <w:rStyle w:val="Hyperlink"/>
                <w:noProof/>
              </w:rPr>
              <w:t>Calorific Value (CV)</w:t>
            </w:r>
            <w:r>
              <w:rPr>
                <w:noProof/>
                <w:webHidden/>
              </w:rPr>
              <w:tab/>
            </w:r>
            <w:r>
              <w:rPr>
                <w:noProof/>
                <w:webHidden/>
              </w:rPr>
              <w:fldChar w:fldCharType="begin"/>
            </w:r>
            <w:r>
              <w:rPr>
                <w:noProof/>
                <w:webHidden/>
              </w:rPr>
              <w:instrText xml:space="preserve"> PAGEREF _Toc40635755 \h </w:instrText>
            </w:r>
            <w:r>
              <w:rPr>
                <w:noProof/>
                <w:webHidden/>
              </w:rPr>
            </w:r>
            <w:r>
              <w:rPr>
                <w:noProof/>
                <w:webHidden/>
              </w:rPr>
              <w:fldChar w:fldCharType="separate"/>
            </w:r>
            <w:r>
              <w:rPr>
                <w:noProof/>
                <w:webHidden/>
              </w:rPr>
              <w:t>27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56" w:history="1">
            <w:r w:rsidRPr="00A15768">
              <w:rPr>
                <w:rStyle w:val="Hyperlink"/>
                <w:noProof/>
              </w:rPr>
              <w:t>2.3</w:t>
            </w:r>
            <w:r>
              <w:rPr>
                <w:rFonts w:asciiTheme="minorHAnsi" w:eastAsiaTheme="minorEastAsia" w:hAnsiTheme="minorHAnsi"/>
                <w:noProof/>
                <w:lang w:eastAsia="en-GB"/>
              </w:rPr>
              <w:tab/>
            </w:r>
            <w:r w:rsidRPr="00A15768">
              <w:rPr>
                <w:rStyle w:val="Hyperlink"/>
                <w:noProof/>
              </w:rPr>
              <w:t>Site Gases</w:t>
            </w:r>
            <w:r>
              <w:rPr>
                <w:noProof/>
                <w:webHidden/>
              </w:rPr>
              <w:tab/>
            </w:r>
            <w:r>
              <w:rPr>
                <w:noProof/>
                <w:webHidden/>
              </w:rPr>
              <w:fldChar w:fldCharType="begin"/>
            </w:r>
            <w:r>
              <w:rPr>
                <w:noProof/>
                <w:webHidden/>
              </w:rPr>
              <w:instrText xml:space="preserve"> PAGEREF _Toc40635756 \h </w:instrText>
            </w:r>
            <w:r>
              <w:rPr>
                <w:noProof/>
                <w:webHidden/>
              </w:rPr>
            </w:r>
            <w:r>
              <w:rPr>
                <w:noProof/>
                <w:webHidden/>
              </w:rPr>
              <w:fldChar w:fldCharType="separate"/>
            </w:r>
            <w:r>
              <w:rPr>
                <w:noProof/>
                <w:webHidden/>
              </w:rPr>
              <w:t>27</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57" w:history="1">
            <w:r w:rsidRPr="00A15768">
              <w:rPr>
                <w:rStyle w:val="Hyperlink"/>
                <w:noProof/>
              </w:rPr>
              <w:t>2.3.1</w:t>
            </w:r>
            <w:r>
              <w:rPr>
                <w:rFonts w:asciiTheme="minorHAnsi" w:eastAsiaTheme="minorEastAsia" w:hAnsiTheme="minorHAnsi"/>
                <w:noProof/>
                <w:lang w:eastAsia="en-GB"/>
              </w:rPr>
              <w:tab/>
            </w:r>
            <w:r w:rsidRPr="00A15768">
              <w:rPr>
                <w:rStyle w:val="Hyperlink"/>
                <w:noProof/>
              </w:rPr>
              <w:t>Blast Furnace Gas (BFG)</w:t>
            </w:r>
            <w:r>
              <w:rPr>
                <w:noProof/>
                <w:webHidden/>
              </w:rPr>
              <w:tab/>
            </w:r>
            <w:r>
              <w:rPr>
                <w:noProof/>
                <w:webHidden/>
              </w:rPr>
              <w:fldChar w:fldCharType="begin"/>
            </w:r>
            <w:r>
              <w:rPr>
                <w:noProof/>
                <w:webHidden/>
              </w:rPr>
              <w:instrText xml:space="preserve"> PAGEREF _Toc40635757 \h </w:instrText>
            </w:r>
            <w:r>
              <w:rPr>
                <w:noProof/>
                <w:webHidden/>
              </w:rPr>
            </w:r>
            <w:r>
              <w:rPr>
                <w:noProof/>
                <w:webHidden/>
              </w:rPr>
              <w:fldChar w:fldCharType="separate"/>
            </w:r>
            <w:r>
              <w:rPr>
                <w:noProof/>
                <w:webHidden/>
              </w:rPr>
              <w:t>28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58" w:history="1">
            <w:r w:rsidRPr="00A15768">
              <w:rPr>
                <w:rStyle w:val="Hyperlink"/>
                <w:noProof/>
              </w:rPr>
              <w:t>2.3.2</w:t>
            </w:r>
            <w:r>
              <w:rPr>
                <w:rFonts w:asciiTheme="minorHAnsi" w:eastAsiaTheme="minorEastAsia" w:hAnsiTheme="minorHAnsi"/>
                <w:noProof/>
                <w:lang w:eastAsia="en-GB"/>
              </w:rPr>
              <w:tab/>
            </w:r>
            <w:r w:rsidRPr="00A15768">
              <w:rPr>
                <w:rStyle w:val="Hyperlink"/>
                <w:noProof/>
              </w:rPr>
              <w:t>Basic Oxygen Steelmaking Gas (BOSG)</w:t>
            </w:r>
            <w:r>
              <w:rPr>
                <w:noProof/>
                <w:webHidden/>
              </w:rPr>
              <w:tab/>
            </w:r>
            <w:r>
              <w:rPr>
                <w:noProof/>
                <w:webHidden/>
              </w:rPr>
              <w:fldChar w:fldCharType="begin"/>
            </w:r>
            <w:r>
              <w:rPr>
                <w:noProof/>
                <w:webHidden/>
              </w:rPr>
              <w:instrText xml:space="preserve"> PAGEREF _Toc40635758 \h </w:instrText>
            </w:r>
            <w:r>
              <w:rPr>
                <w:noProof/>
                <w:webHidden/>
              </w:rPr>
            </w:r>
            <w:r>
              <w:rPr>
                <w:noProof/>
                <w:webHidden/>
              </w:rPr>
              <w:fldChar w:fldCharType="separate"/>
            </w:r>
            <w:r>
              <w:rPr>
                <w:noProof/>
                <w:webHidden/>
              </w:rPr>
              <w:t>28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59" w:history="1">
            <w:r w:rsidRPr="00A15768">
              <w:rPr>
                <w:rStyle w:val="Hyperlink"/>
                <w:noProof/>
              </w:rPr>
              <w:t>2.3.3</w:t>
            </w:r>
            <w:r>
              <w:rPr>
                <w:rFonts w:asciiTheme="minorHAnsi" w:eastAsiaTheme="minorEastAsia" w:hAnsiTheme="minorHAnsi"/>
                <w:noProof/>
                <w:lang w:eastAsia="en-GB"/>
              </w:rPr>
              <w:tab/>
            </w:r>
            <w:r w:rsidRPr="00A15768">
              <w:rPr>
                <w:rStyle w:val="Hyperlink"/>
                <w:noProof/>
              </w:rPr>
              <w:t>Coke Oven Gas (COG)</w:t>
            </w:r>
            <w:r>
              <w:rPr>
                <w:noProof/>
                <w:webHidden/>
              </w:rPr>
              <w:tab/>
            </w:r>
            <w:r>
              <w:rPr>
                <w:noProof/>
                <w:webHidden/>
              </w:rPr>
              <w:fldChar w:fldCharType="begin"/>
            </w:r>
            <w:r>
              <w:rPr>
                <w:noProof/>
                <w:webHidden/>
              </w:rPr>
              <w:instrText xml:space="preserve"> PAGEREF _Toc40635759 \h </w:instrText>
            </w:r>
            <w:r>
              <w:rPr>
                <w:noProof/>
                <w:webHidden/>
              </w:rPr>
            </w:r>
            <w:r>
              <w:rPr>
                <w:noProof/>
                <w:webHidden/>
              </w:rPr>
              <w:fldChar w:fldCharType="separate"/>
            </w:r>
            <w:r>
              <w:rPr>
                <w:noProof/>
                <w:webHidden/>
              </w:rPr>
              <w:t>28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60" w:history="1">
            <w:r w:rsidRPr="00A15768">
              <w:rPr>
                <w:rStyle w:val="Hyperlink"/>
                <w:noProof/>
              </w:rPr>
              <w:t>2.3.4</w:t>
            </w:r>
            <w:r>
              <w:rPr>
                <w:rFonts w:asciiTheme="minorHAnsi" w:eastAsiaTheme="minorEastAsia" w:hAnsiTheme="minorHAnsi"/>
                <w:noProof/>
                <w:lang w:eastAsia="en-GB"/>
              </w:rPr>
              <w:tab/>
            </w:r>
            <w:r w:rsidRPr="00A15768">
              <w:rPr>
                <w:rStyle w:val="Hyperlink"/>
                <w:noProof/>
              </w:rPr>
              <w:t>Natural Gas</w:t>
            </w:r>
            <w:r>
              <w:rPr>
                <w:noProof/>
                <w:webHidden/>
              </w:rPr>
              <w:tab/>
            </w:r>
            <w:r>
              <w:rPr>
                <w:noProof/>
                <w:webHidden/>
              </w:rPr>
              <w:fldChar w:fldCharType="begin"/>
            </w:r>
            <w:r>
              <w:rPr>
                <w:noProof/>
                <w:webHidden/>
              </w:rPr>
              <w:instrText xml:space="preserve"> PAGEREF _Toc40635760 \h </w:instrText>
            </w:r>
            <w:r>
              <w:rPr>
                <w:noProof/>
                <w:webHidden/>
              </w:rPr>
            </w:r>
            <w:r>
              <w:rPr>
                <w:noProof/>
                <w:webHidden/>
              </w:rPr>
              <w:fldChar w:fldCharType="separate"/>
            </w:r>
            <w:r>
              <w:rPr>
                <w:noProof/>
                <w:webHidden/>
              </w:rPr>
              <w:t>30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61" w:history="1">
            <w:r w:rsidRPr="00A15768">
              <w:rPr>
                <w:rStyle w:val="Hyperlink"/>
                <w:noProof/>
              </w:rPr>
              <w:t>2.4</w:t>
            </w:r>
            <w:r>
              <w:rPr>
                <w:rFonts w:asciiTheme="minorHAnsi" w:eastAsiaTheme="minorEastAsia" w:hAnsiTheme="minorHAnsi"/>
                <w:noProof/>
                <w:lang w:eastAsia="en-GB"/>
              </w:rPr>
              <w:tab/>
            </w:r>
            <w:r w:rsidRPr="00A15768">
              <w:rPr>
                <w:rStyle w:val="Hyperlink"/>
                <w:noProof/>
              </w:rPr>
              <w:t>Site Gas Considerations</w:t>
            </w:r>
            <w:r>
              <w:rPr>
                <w:noProof/>
                <w:webHidden/>
              </w:rPr>
              <w:tab/>
            </w:r>
            <w:r>
              <w:rPr>
                <w:noProof/>
                <w:webHidden/>
              </w:rPr>
              <w:fldChar w:fldCharType="begin"/>
            </w:r>
            <w:r>
              <w:rPr>
                <w:noProof/>
                <w:webHidden/>
              </w:rPr>
              <w:instrText xml:space="preserve"> PAGEREF _Toc40635761 \h </w:instrText>
            </w:r>
            <w:r>
              <w:rPr>
                <w:noProof/>
                <w:webHidden/>
              </w:rPr>
            </w:r>
            <w:r>
              <w:rPr>
                <w:noProof/>
                <w:webHidden/>
              </w:rPr>
              <w:fldChar w:fldCharType="separate"/>
            </w:r>
            <w:r>
              <w:rPr>
                <w:noProof/>
                <w:webHidden/>
              </w:rPr>
              <w:t>30</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62" w:history="1">
            <w:r w:rsidRPr="00A15768">
              <w:rPr>
                <w:rStyle w:val="Hyperlink"/>
                <w:noProof/>
              </w:rPr>
              <w:t>2.4.1</w:t>
            </w:r>
            <w:r>
              <w:rPr>
                <w:rFonts w:asciiTheme="minorHAnsi" w:eastAsiaTheme="minorEastAsia" w:hAnsiTheme="minorHAnsi"/>
                <w:noProof/>
                <w:lang w:eastAsia="en-GB"/>
              </w:rPr>
              <w:tab/>
            </w:r>
            <w:r w:rsidRPr="00A15768">
              <w:rPr>
                <w:rStyle w:val="Hyperlink"/>
                <w:noProof/>
              </w:rPr>
              <w:t>NOx</w:t>
            </w:r>
            <w:r>
              <w:rPr>
                <w:noProof/>
                <w:webHidden/>
              </w:rPr>
              <w:tab/>
            </w:r>
            <w:r>
              <w:rPr>
                <w:noProof/>
                <w:webHidden/>
              </w:rPr>
              <w:fldChar w:fldCharType="begin"/>
            </w:r>
            <w:r>
              <w:rPr>
                <w:noProof/>
                <w:webHidden/>
              </w:rPr>
              <w:instrText xml:space="preserve"> PAGEREF _Toc40635762 \h </w:instrText>
            </w:r>
            <w:r>
              <w:rPr>
                <w:noProof/>
                <w:webHidden/>
              </w:rPr>
            </w:r>
            <w:r>
              <w:rPr>
                <w:noProof/>
                <w:webHidden/>
              </w:rPr>
              <w:fldChar w:fldCharType="separate"/>
            </w:r>
            <w:r>
              <w:rPr>
                <w:noProof/>
                <w:webHidden/>
              </w:rPr>
              <w:t>30</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63" w:history="1">
            <w:r w:rsidRPr="00A15768">
              <w:rPr>
                <w:rStyle w:val="Hyperlink"/>
                <w:noProof/>
              </w:rPr>
              <w:t>2.4.2</w:t>
            </w:r>
            <w:r>
              <w:rPr>
                <w:rFonts w:asciiTheme="minorHAnsi" w:eastAsiaTheme="minorEastAsia" w:hAnsiTheme="minorHAnsi"/>
                <w:noProof/>
                <w:lang w:eastAsia="en-GB"/>
              </w:rPr>
              <w:tab/>
            </w:r>
            <w:r w:rsidRPr="00A15768">
              <w:rPr>
                <w:rStyle w:val="Hyperlink"/>
                <w:noProof/>
              </w:rPr>
              <w:t>SOx</w:t>
            </w:r>
            <w:r>
              <w:rPr>
                <w:noProof/>
                <w:webHidden/>
              </w:rPr>
              <w:tab/>
            </w:r>
            <w:r>
              <w:rPr>
                <w:noProof/>
                <w:webHidden/>
              </w:rPr>
              <w:fldChar w:fldCharType="begin"/>
            </w:r>
            <w:r>
              <w:rPr>
                <w:noProof/>
                <w:webHidden/>
              </w:rPr>
              <w:instrText xml:space="preserve"> PAGEREF _Toc40635763 \h </w:instrText>
            </w:r>
            <w:r>
              <w:rPr>
                <w:noProof/>
                <w:webHidden/>
              </w:rPr>
            </w:r>
            <w:r>
              <w:rPr>
                <w:noProof/>
                <w:webHidden/>
              </w:rPr>
              <w:fldChar w:fldCharType="separate"/>
            </w:r>
            <w:r>
              <w:rPr>
                <w:noProof/>
                <w:webHidden/>
              </w:rPr>
              <w:t>31</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764" w:history="1">
            <w:r w:rsidRPr="00A15768">
              <w:rPr>
                <w:rStyle w:val="Hyperlink"/>
                <w:noProof/>
              </w:rPr>
              <w:t>3</w:t>
            </w:r>
            <w:r>
              <w:rPr>
                <w:rFonts w:asciiTheme="minorHAnsi" w:eastAsiaTheme="minorEastAsia" w:hAnsiTheme="minorHAnsi"/>
                <w:noProof/>
                <w:lang w:eastAsia="en-GB"/>
              </w:rPr>
              <w:tab/>
            </w:r>
            <w:r w:rsidRPr="00A15768">
              <w:rPr>
                <w:rStyle w:val="Hyperlink"/>
                <w:noProof/>
              </w:rPr>
              <w:t>Boiler Operations</w:t>
            </w:r>
            <w:r>
              <w:rPr>
                <w:noProof/>
                <w:webHidden/>
              </w:rPr>
              <w:tab/>
            </w:r>
            <w:r>
              <w:rPr>
                <w:noProof/>
                <w:webHidden/>
              </w:rPr>
              <w:fldChar w:fldCharType="begin"/>
            </w:r>
            <w:r>
              <w:rPr>
                <w:noProof/>
                <w:webHidden/>
              </w:rPr>
              <w:instrText xml:space="preserve"> PAGEREF _Toc40635764 \h </w:instrText>
            </w:r>
            <w:r>
              <w:rPr>
                <w:noProof/>
                <w:webHidden/>
              </w:rPr>
            </w:r>
            <w:r>
              <w:rPr>
                <w:noProof/>
                <w:webHidden/>
              </w:rPr>
              <w:fldChar w:fldCharType="separate"/>
            </w:r>
            <w:r>
              <w:rPr>
                <w:noProof/>
                <w:webHidden/>
              </w:rPr>
              <w:t>33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65" w:history="1">
            <w:r w:rsidRPr="00A15768">
              <w:rPr>
                <w:rStyle w:val="Hyperlink"/>
                <w:noProof/>
              </w:rPr>
              <w:t>3.1</w:t>
            </w:r>
            <w:r>
              <w:rPr>
                <w:rFonts w:asciiTheme="minorHAnsi" w:eastAsiaTheme="minorEastAsia" w:hAnsiTheme="minorHAnsi"/>
                <w:noProof/>
                <w:lang w:eastAsia="en-GB"/>
              </w:rPr>
              <w:tab/>
            </w:r>
            <w:r w:rsidRPr="00A15768">
              <w:rPr>
                <w:rStyle w:val="Hyperlink"/>
                <w:noProof/>
              </w:rPr>
              <w:t>Overview</w:t>
            </w:r>
            <w:r>
              <w:rPr>
                <w:noProof/>
                <w:webHidden/>
              </w:rPr>
              <w:tab/>
            </w:r>
            <w:r>
              <w:rPr>
                <w:noProof/>
                <w:webHidden/>
              </w:rPr>
              <w:fldChar w:fldCharType="begin"/>
            </w:r>
            <w:r>
              <w:rPr>
                <w:noProof/>
                <w:webHidden/>
              </w:rPr>
              <w:instrText xml:space="preserve"> PAGEREF _Toc40635765 \h </w:instrText>
            </w:r>
            <w:r>
              <w:rPr>
                <w:noProof/>
                <w:webHidden/>
              </w:rPr>
            </w:r>
            <w:r>
              <w:rPr>
                <w:noProof/>
                <w:webHidden/>
              </w:rPr>
              <w:fldChar w:fldCharType="separate"/>
            </w:r>
            <w:r>
              <w:rPr>
                <w:noProof/>
                <w:webHidden/>
              </w:rPr>
              <w:t>33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66" w:history="1">
            <w:r w:rsidRPr="00A15768">
              <w:rPr>
                <w:rStyle w:val="Hyperlink"/>
                <w:noProof/>
              </w:rPr>
              <w:t>3.2</w:t>
            </w:r>
            <w:r>
              <w:rPr>
                <w:rFonts w:asciiTheme="minorHAnsi" w:eastAsiaTheme="minorEastAsia" w:hAnsiTheme="minorHAnsi"/>
                <w:noProof/>
                <w:lang w:eastAsia="en-GB"/>
              </w:rPr>
              <w:tab/>
            </w:r>
            <w:r w:rsidRPr="00A15768">
              <w:rPr>
                <w:rStyle w:val="Hyperlink"/>
                <w:noProof/>
              </w:rPr>
              <w:t>Water Tube Boilers</w:t>
            </w:r>
            <w:r>
              <w:rPr>
                <w:noProof/>
                <w:webHidden/>
              </w:rPr>
              <w:tab/>
            </w:r>
            <w:r>
              <w:rPr>
                <w:noProof/>
                <w:webHidden/>
              </w:rPr>
              <w:fldChar w:fldCharType="begin"/>
            </w:r>
            <w:r>
              <w:rPr>
                <w:noProof/>
                <w:webHidden/>
              </w:rPr>
              <w:instrText xml:space="preserve"> PAGEREF _Toc40635766 \h </w:instrText>
            </w:r>
            <w:r>
              <w:rPr>
                <w:noProof/>
                <w:webHidden/>
              </w:rPr>
            </w:r>
            <w:r>
              <w:rPr>
                <w:noProof/>
                <w:webHidden/>
              </w:rPr>
              <w:fldChar w:fldCharType="separate"/>
            </w:r>
            <w:r>
              <w:rPr>
                <w:noProof/>
                <w:webHidden/>
              </w:rPr>
              <w:t>33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67" w:history="1">
            <w:r w:rsidRPr="00A15768">
              <w:rPr>
                <w:rStyle w:val="Hyperlink"/>
                <w:noProof/>
              </w:rPr>
              <w:t>3.3</w:t>
            </w:r>
            <w:r>
              <w:rPr>
                <w:rFonts w:asciiTheme="minorHAnsi" w:eastAsiaTheme="minorEastAsia" w:hAnsiTheme="minorHAnsi"/>
                <w:noProof/>
                <w:lang w:eastAsia="en-GB"/>
              </w:rPr>
              <w:tab/>
            </w:r>
            <w:r w:rsidRPr="00A15768">
              <w:rPr>
                <w:rStyle w:val="Hyperlink"/>
                <w:noProof/>
              </w:rPr>
              <w:t>Feed Water and Steam Circuit of Boiler</w:t>
            </w:r>
            <w:r>
              <w:rPr>
                <w:noProof/>
                <w:webHidden/>
              </w:rPr>
              <w:tab/>
            </w:r>
            <w:r>
              <w:rPr>
                <w:noProof/>
                <w:webHidden/>
              </w:rPr>
              <w:fldChar w:fldCharType="begin"/>
            </w:r>
            <w:r>
              <w:rPr>
                <w:noProof/>
                <w:webHidden/>
              </w:rPr>
              <w:instrText xml:space="preserve"> PAGEREF _Toc40635767 \h </w:instrText>
            </w:r>
            <w:r>
              <w:rPr>
                <w:noProof/>
                <w:webHidden/>
              </w:rPr>
            </w:r>
            <w:r>
              <w:rPr>
                <w:noProof/>
                <w:webHidden/>
              </w:rPr>
              <w:fldChar w:fldCharType="separate"/>
            </w:r>
            <w:r>
              <w:rPr>
                <w:noProof/>
                <w:webHidden/>
              </w:rPr>
              <w:t>33</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68" w:history="1">
            <w:r w:rsidRPr="00A15768">
              <w:rPr>
                <w:rStyle w:val="Hyperlink"/>
                <w:noProof/>
              </w:rPr>
              <w:t>3.3.1</w:t>
            </w:r>
            <w:r>
              <w:rPr>
                <w:rFonts w:asciiTheme="minorHAnsi" w:eastAsiaTheme="minorEastAsia" w:hAnsiTheme="minorHAnsi"/>
                <w:noProof/>
                <w:lang w:eastAsia="en-GB"/>
              </w:rPr>
              <w:tab/>
            </w:r>
            <w:r w:rsidRPr="00A15768">
              <w:rPr>
                <w:rStyle w:val="Hyperlink"/>
                <w:noProof/>
              </w:rPr>
              <w:t>Deaerator</w:t>
            </w:r>
            <w:r>
              <w:rPr>
                <w:noProof/>
                <w:webHidden/>
              </w:rPr>
              <w:tab/>
            </w:r>
            <w:r>
              <w:rPr>
                <w:noProof/>
                <w:webHidden/>
              </w:rPr>
              <w:fldChar w:fldCharType="begin"/>
            </w:r>
            <w:r>
              <w:rPr>
                <w:noProof/>
                <w:webHidden/>
              </w:rPr>
              <w:instrText xml:space="preserve"> PAGEREF _Toc40635768 \h </w:instrText>
            </w:r>
            <w:r>
              <w:rPr>
                <w:noProof/>
                <w:webHidden/>
              </w:rPr>
            </w:r>
            <w:r>
              <w:rPr>
                <w:noProof/>
                <w:webHidden/>
              </w:rPr>
              <w:fldChar w:fldCharType="separate"/>
            </w:r>
            <w:r>
              <w:rPr>
                <w:noProof/>
                <w:webHidden/>
              </w:rPr>
              <w:t>34</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69" w:history="1">
            <w:r w:rsidRPr="00A15768">
              <w:rPr>
                <w:rStyle w:val="Hyperlink"/>
                <w:noProof/>
              </w:rPr>
              <w:t>3.3.2</w:t>
            </w:r>
            <w:r>
              <w:rPr>
                <w:rFonts w:asciiTheme="minorHAnsi" w:eastAsiaTheme="minorEastAsia" w:hAnsiTheme="minorHAnsi"/>
                <w:noProof/>
                <w:lang w:eastAsia="en-GB"/>
              </w:rPr>
              <w:tab/>
            </w:r>
            <w:r w:rsidRPr="00A15768">
              <w:rPr>
                <w:rStyle w:val="Hyperlink"/>
                <w:noProof/>
              </w:rPr>
              <w:t>Economiser</w:t>
            </w:r>
            <w:r>
              <w:rPr>
                <w:noProof/>
                <w:webHidden/>
              </w:rPr>
              <w:tab/>
            </w:r>
            <w:r>
              <w:rPr>
                <w:noProof/>
                <w:webHidden/>
              </w:rPr>
              <w:fldChar w:fldCharType="begin"/>
            </w:r>
            <w:r>
              <w:rPr>
                <w:noProof/>
                <w:webHidden/>
              </w:rPr>
              <w:instrText xml:space="preserve"> PAGEREF _Toc40635769 \h </w:instrText>
            </w:r>
            <w:r>
              <w:rPr>
                <w:noProof/>
                <w:webHidden/>
              </w:rPr>
            </w:r>
            <w:r>
              <w:rPr>
                <w:noProof/>
                <w:webHidden/>
              </w:rPr>
              <w:fldChar w:fldCharType="separate"/>
            </w:r>
            <w:r>
              <w:rPr>
                <w:noProof/>
                <w:webHidden/>
              </w:rPr>
              <w:t>35</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0" w:history="1">
            <w:r w:rsidRPr="00A15768">
              <w:rPr>
                <w:rStyle w:val="Hyperlink"/>
                <w:noProof/>
              </w:rPr>
              <w:t>3.3.3</w:t>
            </w:r>
            <w:r>
              <w:rPr>
                <w:rFonts w:asciiTheme="minorHAnsi" w:eastAsiaTheme="minorEastAsia" w:hAnsiTheme="minorHAnsi"/>
                <w:noProof/>
                <w:lang w:eastAsia="en-GB"/>
              </w:rPr>
              <w:tab/>
            </w:r>
            <w:r w:rsidRPr="00A15768">
              <w:rPr>
                <w:rStyle w:val="Hyperlink"/>
                <w:noProof/>
              </w:rPr>
              <w:t>Boiler steam Drum</w:t>
            </w:r>
            <w:r>
              <w:rPr>
                <w:noProof/>
                <w:webHidden/>
              </w:rPr>
              <w:tab/>
            </w:r>
            <w:r>
              <w:rPr>
                <w:noProof/>
                <w:webHidden/>
              </w:rPr>
              <w:fldChar w:fldCharType="begin"/>
            </w:r>
            <w:r>
              <w:rPr>
                <w:noProof/>
                <w:webHidden/>
              </w:rPr>
              <w:instrText xml:space="preserve"> PAGEREF _Toc40635770 \h </w:instrText>
            </w:r>
            <w:r>
              <w:rPr>
                <w:noProof/>
                <w:webHidden/>
              </w:rPr>
            </w:r>
            <w:r>
              <w:rPr>
                <w:noProof/>
                <w:webHidden/>
              </w:rPr>
              <w:fldChar w:fldCharType="separate"/>
            </w:r>
            <w:r>
              <w:rPr>
                <w:noProof/>
                <w:webHidden/>
              </w:rPr>
              <w:t>36</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71" w:history="1">
            <w:r w:rsidRPr="00A15768">
              <w:rPr>
                <w:rStyle w:val="Hyperlink"/>
                <w:noProof/>
                <w:lang w:val="en-US"/>
              </w:rPr>
              <w:t>3.4</w:t>
            </w:r>
            <w:r>
              <w:rPr>
                <w:rFonts w:asciiTheme="minorHAnsi" w:eastAsiaTheme="minorEastAsia" w:hAnsiTheme="minorHAnsi"/>
                <w:noProof/>
                <w:lang w:eastAsia="en-GB"/>
              </w:rPr>
              <w:tab/>
            </w:r>
            <w:r w:rsidRPr="00A15768">
              <w:rPr>
                <w:rStyle w:val="Hyperlink"/>
                <w:noProof/>
                <w:lang w:val="en-US"/>
              </w:rPr>
              <w:t>Boiler water treatment</w:t>
            </w:r>
            <w:r>
              <w:rPr>
                <w:noProof/>
                <w:webHidden/>
              </w:rPr>
              <w:tab/>
            </w:r>
            <w:r>
              <w:rPr>
                <w:noProof/>
                <w:webHidden/>
              </w:rPr>
              <w:fldChar w:fldCharType="begin"/>
            </w:r>
            <w:r>
              <w:rPr>
                <w:noProof/>
                <w:webHidden/>
              </w:rPr>
              <w:instrText xml:space="preserve"> PAGEREF _Toc40635771 \h </w:instrText>
            </w:r>
            <w:r>
              <w:rPr>
                <w:noProof/>
                <w:webHidden/>
              </w:rPr>
            </w:r>
            <w:r>
              <w:rPr>
                <w:noProof/>
                <w:webHidden/>
              </w:rPr>
              <w:fldChar w:fldCharType="separate"/>
            </w:r>
            <w:r>
              <w:rPr>
                <w:noProof/>
                <w:webHidden/>
              </w:rPr>
              <w:t>37</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2" w:history="1">
            <w:r w:rsidRPr="00A15768">
              <w:rPr>
                <w:rStyle w:val="Hyperlink"/>
                <w:noProof/>
              </w:rPr>
              <w:t>3.4.1</w:t>
            </w:r>
            <w:r>
              <w:rPr>
                <w:rFonts w:asciiTheme="minorHAnsi" w:eastAsiaTheme="minorEastAsia" w:hAnsiTheme="minorHAnsi"/>
                <w:noProof/>
                <w:lang w:eastAsia="en-GB"/>
              </w:rPr>
              <w:tab/>
            </w:r>
            <w:r w:rsidRPr="00A15768">
              <w:rPr>
                <w:rStyle w:val="Hyperlink"/>
                <w:noProof/>
              </w:rPr>
              <w:t>Boiler blow down</w:t>
            </w:r>
            <w:r>
              <w:rPr>
                <w:noProof/>
                <w:webHidden/>
              </w:rPr>
              <w:tab/>
            </w:r>
            <w:r>
              <w:rPr>
                <w:noProof/>
                <w:webHidden/>
              </w:rPr>
              <w:fldChar w:fldCharType="begin"/>
            </w:r>
            <w:r>
              <w:rPr>
                <w:noProof/>
                <w:webHidden/>
              </w:rPr>
              <w:instrText xml:space="preserve"> PAGEREF _Toc40635772 \h </w:instrText>
            </w:r>
            <w:r>
              <w:rPr>
                <w:noProof/>
                <w:webHidden/>
              </w:rPr>
            </w:r>
            <w:r>
              <w:rPr>
                <w:noProof/>
                <w:webHidden/>
              </w:rPr>
              <w:fldChar w:fldCharType="separate"/>
            </w:r>
            <w:r>
              <w:rPr>
                <w:noProof/>
                <w:webHidden/>
              </w:rPr>
              <w:t>37</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3" w:history="1">
            <w:r w:rsidRPr="00A15768">
              <w:rPr>
                <w:rStyle w:val="Hyperlink"/>
                <w:noProof/>
                <w:lang w:eastAsia="en-GB"/>
              </w:rPr>
              <w:t>3.4.2</w:t>
            </w:r>
            <w:r>
              <w:rPr>
                <w:rFonts w:asciiTheme="minorHAnsi" w:eastAsiaTheme="minorEastAsia" w:hAnsiTheme="minorHAnsi"/>
                <w:noProof/>
                <w:lang w:eastAsia="en-GB"/>
              </w:rPr>
              <w:tab/>
            </w:r>
            <w:r w:rsidRPr="00A15768">
              <w:rPr>
                <w:rStyle w:val="Hyperlink"/>
                <w:noProof/>
                <w:lang w:eastAsia="en-GB"/>
              </w:rPr>
              <w:t>Conductivity</w:t>
            </w:r>
            <w:r>
              <w:rPr>
                <w:noProof/>
                <w:webHidden/>
              </w:rPr>
              <w:tab/>
            </w:r>
            <w:r>
              <w:rPr>
                <w:noProof/>
                <w:webHidden/>
              </w:rPr>
              <w:fldChar w:fldCharType="begin"/>
            </w:r>
            <w:r>
              <w:rPr>
                <w:noProof/>
                <w:webHidden/>
              </w:rPr>
              <w:instrText xml:space="preserve"> PAGEREF _Toc40635773 \h </w:instrText>
            </w:r>
            <w:r>
              <w:rPr>
                <w:noProof/>
                <w:webHidden/>
              </w:rPr>
            </w:r>
            <w:r>
              <w:rPr>
                <w:noProof/>
                <w:webHidden/>
              </w:rPr>
              <w:fldChar w:fldCharType="separate"/>
            </w:r>
            <w:r>
              <w:rPr>
                <w:noProof/>
                <w:webHidden/>
              </w:rPr>
              <w:t>38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4" w:history="1">
            <w:r w:rsidRPr="00A15768">
              <w:rPr>
                <w:rStyle w:val="Hyperlink"/>
                <w:noProof/>
                <w:lang w:eastAsia="en-GB"/>
              </w:rPr>
              <w:t>3.4.3</w:t>
            </w:r>
            <w:r>
              <w:rPr>
                <w:rFonts w:asciiTheme="minorHAnsi" w:eastAsiaTheme="minorEastAsia" w:hAnsiTheme="minorHAnsi"/>
                <w:noProof/>
                <w:lang w:eastAsia="en-GB"/>
              </w:rPr>
              <w:tab/>
            </w:r>
            <w:r w:rsidRPr="00A15768">
              <w:rPr>
                <w:rStyle w:val="Hyperlink"/>
                <w:noProof/>
                <w:lang w:eastAsia="en-GB"/>
              </w:rPr>
              <w:t>PH levels</w:t>
            </w:r>
            <w:r>
              <w:rPr>
                <w:noProof/>
                <w:webHidden/>
              </w:rPr>
              <w:tab/>
            </w:r>
            <w:r>
              <w:rPr>
                <w:noProof/>
                <w:webHidden/>
              </w:rPr>
              <w:fldChar w:fldCharType="begin"/>
            </w:r>
            <w:r>
              <w:rPr>
                <w:noProof/>
                <w:webHidden/>
              </w:rPr>
              <w:instrText xml:space="preserve"> PAGEREF _Toc40635774 \h </w:instrText>
            </w:r>
            <w:r>
              <w:rPr>
                <w:noProof/>
                <w:webHidden/>
              </w:rPr>
            </w:r>
            <w:r>
              <w:rPr>
                <w:noProof/>
                <w:webHidden/>
              </w:rPr>
              <w:fldChar w:fldCharType="separate"/>
            </w:r>
            <w:r>
              <w:rPr>
                <w:noProof/>
                <w:webHidden/>
              </w:rPr>
              <w:t>38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5" w:history="1">
            <w:r w:rsidRPr="00A15768">
              <w:rPr>
                <w:rStyle w:val="Hyperlink"/>
                <w:noProof/>
                <w:lang w:eastAsia="en-GB"/>
              </w:rPr>
              <w:t>3.4.4</w:t>
            </w:r>
            <w:r>
              <w:rPr>
                <w:rFonts w:asciiTheme="minorHAnsi" w:eastAsiaTheme="minorEastAsia" w:hAnsiTheme="minorHAnsi"/>
                <w:noProof/>
                <w:lang w:eastAsia="en-GB"/>
              </w:rPr>
              <w:tab/>
            </w:r>
            <w:r w:rsidRPr="00A15768">
              <w:rPr>
                <w:rStyle w:val="Hyperlink"/>
                <w:noProof/>
                <w:lang w:eastAsia="en-GB"/>
              </w:rPr>
              <w:t>Gases</w:t>
            </w:r>
            <w:r>
              <w:rPr>
                <w:noProof/>
                <w:webHidden/>
              </w:rPr>
              <w:tab/>
            </w:r>
            <w:r>
              <w:rPr>
                <w:noProof/>
                <w:webHidden/>
              </w:rPr>
              <w:fldChar w:fldCharType="begin"/>
            </w:r>
            <w:r>
              <w:rPr>
                <w:noProof/>
                <w:webHidden/>
              </w:rPr>
              <w:instrText xml:space="preserve"> PAGEREF _Toc40635775 \h </w:instrText>
            </w:r>
            <w:r>
              <w:rPr>
                <w:noProof/>
                <w:webHidden/>
              </w:rPr>
            </w:r>
            <w:r>
              <w:rPr>
                <w:noProof/>
                <w:webHidden/>
              </w:rPr>
              <w:fldChar w:fldCharType="separate"/>
            </w:r>
            <w:r>
              <w:rPr>
                <w:noProof/>
                <w:webHidden/>
              </w:rPr>
              <w:t>38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76" w:history="1">
            <w:r w:rsidRPr="00A15768">
              <w:rPr>
                <w:rStyle w:val="Hyperlink"/>
                <w:noProof/>
                <w:lang w:val="en-US"/>
              </w:rPr>
              <w:t>3.5</w:t>
            </w:r>
            <w:r>
              <w:rPr>
                <w:rFonts w:asciiTheme="minorHAnsi" w:eastAsiaTheme="minorEastAsia" w:hAnsiTheme="minorHAnsi"/>
                <w:noProof/>
                <w:lang w:eastAsia="en-GB"/>
              </w:rPr>
              <w:tab/>
            </w:r>
            <w:r w:rsidRPr="00A15768">
              <w:rPr>
                <w:rStyle w:val="Hyperlink"/>
                <w:noProof/>
                <w:lang w:val="en-US"/>
              </w:rPr>
              <w:t>Drum level control</w:t>
            </w:r>
            <w:r>
              <w:rPr>
                <w:noProof/>
                <w:webHidden/>
              </w:rPr>
              <w:tab/>
            </w:r>
            <w:r>
              <w:rPr>
                <w:noProof/>
                <w:webHidden/>
              </w:rPr>
              <w:fldChar w:fldCharType="begin"/>
            </w:r>
            <w:r>
              <w:rPr>
                <w:noProof/>
                <w:webHidden/>
              </w:rPr>
              <w:instrText xml:space="preserve"> PAGEREF _Toc40635776 \h </w:instrText>
            </w:r>
            <w:r>
              <w:rPr>
                <w:noProof/>
                <w:webHidden/>
              </w:rPr>
            </w:r>
            <w:r>
              <w:rPr>
                <w:noProof/>
                <w:webHidden/>
              </w:rPr>
              <w:fldChar w:fldCharType="separate"/>
            </w:r>
            <w:r>
              <w:rPr>
                <w:noProof/>
                <w:webHidden/>
              </w:rPr>
              <w:t>38</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77" w:history="1">
            <w:r w:rsidRPr="00A15768">
              <w:rPr>
                <w:rStyle w:val="Hyperlink"/>
                <w:noProof/>
              </w:rPr>
              <w:t>3.5.1</w:t>
            </w:r>
            <w:r>
              <w:rPr>
                <w:rFonts w:asciiTheme="minorHAnsi" w:eastAsiaTheme="minorEastAsia" w:hAnsiTheme="minorHAnsi"/>
                <w:noProof/>
                <w:lang w:eastAsia="en-GB"/>
              </w:rPr>
              <w:tab/>
            </w:r>
            <w:r w:rsidRPr="00A15768">
              <w:rPr>
                <w:rStyle w:val="Hyperlink"/>
                <w:noProof/>
              </w:rPr>
              <w:t>Carryover</w:t>
            </w:r>
            <w:r>
              <w:rPr>
                <w:noProof/>
                <w:webHidden/>
              </w:rPr>
              <w:tab/>
            </w:r>
            <w:r>
              <w:rPr>
                <w:noProof/>
                <w:webHidden/>
              </w:rPr>
              <w:fldChar w:fldCharType="begin"/>
            </w:r>
            <w:r>
              <w:rPr>
                <w:noProof/>
                <w:webHidden/>
              </w:rPr>
              <w:instrText xml:space="preserve"> PAGEREF _Toc40635777 \h </w:instrText>
            </w:r>
            <w:r>
              <w:rPr>
                <w:noProof/>
                <w:webHidden/>
              </w:rPr>
            </w:r>
            <w:r>
              <w:rPr>
                <w:noProof/>
                <w:webHidden/>
              </w:rPr>
              <w:fldChar w:fldCharType="separate"/>
            </w:r>
            <w:r>
              <w:rPr>
                <w:noProof/>
                <w:webHidden/>
              </w:rPr>
              <w:t>39</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78" w:history="1">
            <w:r w:rsidRPr="00A15768">
              <w:rPr>
                <w:rStyle w:val="Hyperlink"/>
                <w:noProof/>
              </w:rPr>
              <w:t>3.6</w:t>
            </w:r>
            <w:r>
              <w:rPr>
                <w:rFonts w:asciiTheme="minorHAnsi" w:eastAsiaTheme="minorEastAsia" w:hAnsiTheme="minorHAnsi"/>
                <w:noProof/>
                <w:lang w:eastAsia="en-GB"/>
              </w:rPr>
              <w:tab/>
            </w:r>
            <w:r w:rsidRPr="00A15768">
              <w:rPr>
                <w:rStyle w:val="Hyperlink"/>
                <w:noProof/>
              </w:rPr>
              <w:t>Down comer/ Water Wall Tubes (Risers)</w:t>
            </w:r>
            <w:r>
              <w:rPr>
                <w:noProof/>
                <w:webHidden/>
              </w:rPr>
              <w:tab/>
            </w:r>
            <w:r>
              <w:rPr>
                <w:noProof/>
                <w:webHidden/>
              </w:rPr>
              <w:fldChar w:fldCharType="begin"/>
            </w:r>
            <w:r>
              <w:rPr>
                <w:noProof/>
                <w:webHidden/>
              </w:rPr>
              <w:instrText xml:space="preserve"> PAGEREF _Toc40635778 \h </w:instrText>
            </w:r>
            <w:r>
              <w:rPr>
                <w:noProof/>
                <w:webHidden/>
              </w:rPr>
            </w:r>
            <w:r>
              <w:rPr>
                <w:noProof/>
                <w:webHidden/>
              </w:rPr>
              <w:fldChar w:fldCharType="separate"/>
            </w:r>
            <w:r>
              <w:rPr>
                <w:noProof/>
                <w:webHidden/>
              </w:rPr>
              <w:t>39</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79" w:history="1">
            <w:r w:rsidRPr="00A15768">
              <w:rPr>
                <w:rStyle w:val="Hyperlink"/>
                <w:noProof/>
              </w:rPr>
              <w:t>3.7</w:t>
            </w:r>
            <w:r>
              <w:rPr>
                <w:rFonts w:asciiTheme="minorHAnsi" w:eastAsiaTheme="minorEastAsia" w:hAnsiTheme="minorHAnsi"/>
                <w:noProof/>
                <w:lang w:eastAsia="en-GB"/>
              </w:rPr>
              <w:tab/>
            </w:r>
            <w:r w:rsidRPr="00A15768">
              <w:rPr>
                <w:rStyle w:val="Hyperlink"/>
                <w:noProof/>
              </w:rPr>
              <w:t>Superheater</w:t>
            </w:r>
            <w:r>
              <w:rPr>
                <w:noProof/>
                <w:webHidden/>
              </w:rPr>
              <w:tab/>
            </w:r>
            <w:r>
              <w:rPr>
                <w:noProof/>
                <w:webHidden/>
              </w:rPr>
              <w:fldChar w:fldCharType="begin"/>
            </w:r>
            <w:r>
              <w:rPr>
                <w:noProof/>
                <w:webHidden/>
              </w:rPr>
              <w:instrText xml:space="preserve"> PAGEREF _Toc40635779 \h </w:instrText>
            </w:r>
            <w:r>
              <w:rPr>
                <w:noProof/>
                <w:webHidden/>
              </w:rPr>
            </w:r>
            <w:r>
              <w:rPr>
                <w:noProof/>
                <w:webHidden/>
              </w:rPr>
              <w:fldChar w:fldCharType="separate"/>
            </w:r>
            <w:r>
              <w:rPr>
                <w:noProof/>
                <w:webHidden/>
              </w:rPr>
              <w:t>40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0" w:history="1">
            <w:r w:rsidRPr="00A15768">
              <w:rPr>
                <w:rStyle w:val="Hyperlink"/>
                <w:noProof/>
              </w:rPr>
              <w:t>3.8</w:t>
            </w:r>
            <w:r>
              <w:rPr>
                <w:rFonts w:asciiTheme="minorHAnsi" w:eastAsiaTheme="minorEastAsia" w:hAnsiTheme="minorHAnsi"/>
                <w:noProof/>
                <w:lang w:eastAsia="en-GB"/>
              </w:rPr>
              <w:tab/>
            </w:r>
            <w:r w:rsidRPr="00A15768">
              <w:rPr>
                <w:rStyle w:val="Hyperlink"/>
                <w:noProof/>
              </w:rPr>
              <w:t>Re-heat</w:t>
            </w:r>
            <w:r>
              <w:rPr>
                <w:noProof/>
                <w:webHidden/>
              </w:rPr>
              <w:tab/>
            </w:r>
            <w:r>
              <w:rPr>
                <w:noProof/>
                <w:webHidden/>
              </w:rPr>
              <w:fldChar w:fldCharType="begin"/>
            </w:r>
            <w:r>
              <w:rPr>
                <w:noProof/>
                <w:webHidden/>
              </w:rPr>
              <w:instrText xml:space="preserve"> PAGEREF _Toc40635780 \h </w:instrText>
            </w:r>
            <w:r>
              <w:rPr>
                <w:noProof/>
                <w:webHidden/>
              </w:rPr>
            </w:r>
            <w:r>
              <w:rPr>
                <w:noProof/>
                <w:webHidden/>
              </w:rPr>
              <w:fldChar w:fldCharType="separate"/>
            </w:r>
            <w:r>
              <w:rPr>
                <w:noProof/>
                <w:webHidden/>
              </w:rPr>
              <w:t>41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1" w:history="1">
            <w:r w:rsidRPr="00A15768">
              <w:rPr>
                <w:rStyle w:val="Hyperlink"/>
                <w:noProof/>
              </w:rPr>
              <w:t>3.9</w:t>
            </w:r>
            <w:r>
              <w:rPr>
                <w:rFonts w:asciiTheme="minorHAnsi" w:eastAsiaTheme="minorEastAsia" w:hAnsiTheme="minorHAnsi"/>
                <w:noProof/>
                <w:lang w:eastAsia="en-GB"/>
              </w:rPr>
              <w:tab/>
            </w:r>
            <w:r w:rsidRPr="00A15768">
              <w:rPr>
                <w:rStyle w:val="Hyperlink"/>
                <w:noProof/>
              </w:rPr>
              <w:t>Steam Desuperheating</w:t>
            </w:r>
            <w:r>
              <w:rPr>
                <w:noProof/>
                <w:webHidden/>
              </w:rPr>
              <w:tab/>
            </w:r>
            <w:r>
              <w:rPr>
                <w:noProof/>
                <w:webHidden/>
              </w:rPr>
              <w:fldChar w:fldCharType="begin"/>
            </w:r>
            <w:r>
              <w:rPr>
                <w:noProof/>
                <w:webHidden/>
              </w:rPr>
              <w:instrText xml:space="preserve"> PAGEREF _Toc40635781 \h </w:instrText>
            </w:r>
            <w:r>
              <w:rPr>
                <w:noProof/>
                <w:webHidden/>
              </w:rPr>
            </w:r>
            <w:r>
              <w:rPr>
                <w:noProof/>
                <w:webHidden/>
              </w:rPr>
              <w:fldChar w:fldCharType="separate"/>
            </w:r>
            <w:r>
              <w:rPr>
                <w:noProof/>
                <w:webHidden/>
              </w:rPr>
              <w:t>41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2" w:history="1">
            <w:r w:rsidRPr="00A15768">
              <w:rPr>
                <w:rStyle w:val="Hyperlink"/>
                <w:noProof/>
                <w:lang w:eastAsia="en-GB"/>
              </w:rPr>
              <w:t>3.10</w:t>
            </w:r>
            <w:r>
              <w:rPr>
                <w:rFonts w:asciiTheme="minorHAnsi" w:eastAsiaTheme="minorEastAsia" w:hAnsiTheme="minorHAnsi"/>
                <w:noProof/>
                <w:lang w:eastAsia="en-GB"/>
              </w:rPr>
              <w:tab/>
            </w:r>
            <w:r w:rsidRPr="00A15768">
              <w:rPr>
                <w:rStyle w:val="Hyperlink"/>
                <w:noProof/>
                <w:lang w:eastAsia="en-GB"/>
              </w:rPr>
              <w:t>Draught plant</w:t>
            </w:r>
            <w:r>
              <w:rPr>
                <w:noProof/>
                <w:webHidden/>
              </w:rPr>
              <w:tab/>
            </w:r>
            <w:r>
              <w:rPr>
                <w:noProof/>
                <w:webHidden/>
              </w:rPr>
              <w:fldChar w:fldCharType="begin"/>
            </w:r>
            <w:r>
              <w:rPr>
                <w:noProof/>
                <w:webHidden/>
              </w:rPr>
              <w:instrText xml:space="preserve"> PAGEREF _Toc40635782 \h </w:instrText>
            </w:r>
            <w:r>
              <w:rPr>
                <w:noProof/>
                <w:webHidden/>
              </w:rPr>
            </w:r>
            <w:r>
              <w:rPr>
                <w:noProof/>
                <w:webHidden/>
              </w:rPr>
              <w:fldChar w:fldCharType="separate"/>
            </w:r>
            <w:r>
              <w:rPr>
                <w:noProof/>
                <w:webHidden/>
              </w:rPr>
              <w:t>42</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83" w:history="1">
            <w:r w:rsidRPr="00A15768">
              <w:rPr>
                <w:rStyle w:val="Hyperlink"/>
                <w:noProof/>
                <w:lang w:eastAsia="en-GB"/>
              </w:rPr>
              <w:t>3.10.1</w:t>
            </w:r>
            <w:r>
              <w:rPr>
                <w:rFonts w:asciiTheme="minorHAnsi" w:eastAsiaTheme="minorEastAsia" w:hAnsiTheme="minorHAnsi"/>
                <w:noProof/>
                <w:lang w:eastAsia="en-GB"/>
              </w:rPr>
              <w:tab/>
            </w:r>
            <w:r w:rsidRPr="00A15768">
              <w:rPr>
                <w:rStyle w:val="Hyperlink"/>
                <w:noProof/>
                <w:lang w:eastAsia="en-GB"/>
              </w:rPr>
              <w:t>Types of Draught</w:t>
            </w:r>
            <w:r>
              <w:rPr>
                <w:noProof/>
                <w:webHidden/>
              </w:rPr>
              <w:tab/>
            </w:r>
            <w:r>
              <w:rPr>
                <w:noProof/>
                <w:webHidden/>
              </w:rPr>
              <w:fldChar w:fldCharType="begin"/>
            </w:r>
            <w:r>
              <w:rPr>
                <w:noProof/>
                <w:webHidden/>
              </w:rPr>
              <w:instrText xml:space="preserve"> PAGEREF _Toc40635783 \h </w:instrText>
            </w:r>
            <w:r>
              <w:rPr>
                <w:noProof/>
                <w:webHidden/>
              </w:rPr>
            </w:r>
            <w:r>
              <w:rPr>
                <w:noProof/>
                <w:webHidden/>
              </w:rPr>
              <w:fldChar w:fldCharType="separate"/>
            </w:r>
            <w:r>
              <w:rPr>
                <w:noProof/>
                <w:webHidden/>
              </w:rPr>
              <w:t>42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4" w:history="1">
            <w:r w:rsidRPr="00A15768">
              <w:rPr>
                <w:rStyle w:val="Hyperlink"/>
                <w:noProof/>
                <w:lang w:eastAsia="en-GB"/>
              </w:rPr>
              <w:t>3.11</w:t>
            </w:r>
            <w:r>
              <w:rPr>
                <w:rFonts w:asciiTheme="minorHAnsi" w:eastAsiaTheme="minorEastAsia" w:hAnsiTheme="minorHAnsi"/>
                <w:noProof/>
                <w:lang w:eastAsia="en-GB"/>
              </w:rPr>
              <w:tab/>
            </w:r>
            <w:r w:rsidRPr="00A15768">
              <w:rPr>
                <w:rStyle w:val="Hyperlink"/>
                <w:noProof/>
                <w:lang w:eastAsia="en-GB"/>
              </w:rPr>
              <w:t>Air Preheater</w:t>
            </w:r>
            <w:r>
              <w:rPr>
                <w:noProof/>
                <w:webHidden/>
              </w:rPr>
              <w:tab/>
            </w:r>
            <w:r>
              <w:rPr>
                <w:noProof/>
                <w:webHidden/>
              </w:rPr>
              <w:fldChar w:fldCharType="begin"/>
            </w:r>
            <w:r>
              <w:rPr>
                <w:noProof/>
                <w:webHidden/>
              </w:rPr>
              <w:instrText xml:space="preserve"> PAGEREF _Toc40635784 \h </w:instrText>
            </w:r>
            <w:r>
              <w:rPr>
                <w:noProof/>
                <w:webHidden/>
              </w:rPr>
            </w:r>
            <w:r>
              <w:rPr>
                <w:noProof/>
                <w:webHidden/>
              </w:rPr>
              <w:fldChar w:fldCharType="separate"/>
            </w:r>
            <w:r>
              <w:rPr>
                <w:noProof/>
                <w:webHidden/>
              </w:rPr>
              <w:t>43</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85" w:history="1">
            <w:r w:rsidRPr="00A15768">
              <w:rPr>
                <w:rStyle w:val="Hyperlink"/>
                <w:noProof/>
              </w:rPr>
              <w:t>3.11.1</w:t>
            </w:r>
            <w:r>
              <w:rPr>
                <w:rFonts w:asciiTheme="minorHAnsi" w:eastAsiaTheme="minorEastAsia" w:hAnsiTheme="minorHAnsi"/>
                <w:noProof/>
                <w:lang w:eastAsia="en-GB"/>
              </w:rPr>
              <w:tab/>
            </w:r>
            <w:r w:rsidRPr="00A15768">
              <w:rPr>
                <w:rStyle w:val="Hyperlink"/>
                <w:noProof/>
              </w:rPr>
              <w:t>Rotating-Plate Regenerative Air Preheater</w:t>
            </w:r>
            <w:r>
              <w:rPr>
                <w:noProof/>
                <w:webHidden/>
              </w:rPr>
              <w:tab/>
            </w:r>
            <w:r>
              <w:rPr>
                <w:noProof/>
                <w:webHidden/>
              </w:rPr>
              <w:fldChar w:fldCharType="begin"/>
            </w:r>
            <w:r>
              <w:rPr>
                <w:noProof/>
                <w:webHidden/>
              </w:rPr>
              <w:instrText xml:space="preserve"> PAGEREF _Toc40635785 \h </w:instrText>
            </w:r>
            <w:r>
              <w:rPr>
                <w:noProof/>
                <w:webHidden/>
              </w:rPr>
            </w:r>
            <w:r>
              <w:rPr>
                <w:noProof/>
                <w:webHidden/>
              </w:rPr>
              <w:fldChar w:fldCharType="separate"/>
            </w:r>
            <w:r>
              <w:rPr>
                <w:noProof/>
                <w:webHidden/>
              </w:rPr>
              <w:t>43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6" w:history="1">
            <w:r w:rsidRPr="00A15768">
              <w:rPr>
                <w:rStyle w:val="Hyperlink"/>
                <w:noProof/>
              </w:rPr>
              <w:t>3.12</w:t>
            </w:r>
            <w:r>
              <w:rPr>
                <w:rFonts w:asciiTheme="minorHAnsi" w:eastAsiaTheme="minorEastAsia" w:hAnsiTheme="minorHAnsi"/>
                <w:noProof/>
                <w:lang w:eastAsia="en-GB"/>
              </w:rPr>
              <w:tab/>
            </w:r>
            <w:r w:rsidRPr="00A15768">
              <w:rPr>
                <w:rStyle w:val="Hyperlink"/>
                <w:noProof/>
              </w:rPr>
              <w:t>Furnace pressure</w:t>
            </w:r>
            <w:r>
              <w:rPr>
                <w:noProof/>
                <w:webHidden/>
              </w:rPr>
              <w:tab/>
            </w:r>
            <w:r>
              <w:rPr>
                <w:noProof/>
                <w:webHidden/>
              </w:rPr>
              <w:fldChar w:fldCharType="begin"/>
            </w:r>
            <w:r>
              <w:rPr>
                <w:noProof/>
                <w:webHidden/>
              </w:rPr>
              <w:instrText xml:space="preserve"> PAGEREF _Toc40635786 \h </w:instrText>
            </w:r>
            <w:r>
              <w:rPr>
                <w:noProof/>
                <w:webHidden/>
              </w:rPr>
            </w:r>
            <w:r>
              <w:rPr>
                <w:noProof/>
                <w:webHidden/>
              </w:rPr>
              <w:fldChar w:fldCharType="separate"/>
            </w:r>
            <w:r>
              <w:rPr>
                <w:noProof/>
                <w:webHidden/>
              </w:rPr>
              <w:t>44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7" w:history="1">
            <w:r w:rsidRPr="00A15768">
              <w:rPr>
                <w:rStyle w:val="Hyperlink"/>
                <w:noProof/>
                <w:lang w:eastAsia="en-GB"/>
              </w:rPr>
              <w:t>3.13</w:t>
            </w:r>
            <w:r>
              <w:rPr>
                <w:rFonts w:asciiTheme="minorHAnsi" w:eastAsiaTheme="minorEastAsia" w:hAnsiTheme="minorHAnsi"/>
                <w:noProof/>
                <w:lang w:eastAsia="en-GB"/>
              </w:rPr>
              <w:tab/>
            </w:r>
            <w:r w:rsidRPr="00A15768">
              <w:rPr>
                <w:rStyle w:val="Hyperlink"/>
                <w:noProof/>
                <w:lang w:eastAsia="en-GB"/>
              </w:rPr>
              <w:t>Fuel Burners</w:t>
            </w:r>
            <w:r>
              <w:rPr>
                <w:noProof/>
                <w:webHidden/>
              </w:rPr>
              <w:tab/>
            </w:r>
            <w:r>
              <w:rPr>
                <w:noProof/>
                <w:webHidden/>
              </w:rPr>
              <w:fldChar w:fldCharType="begin"/>
            </w:r>
            <w:r>
              <w:rPr>
                <w:noProof/>
                <w:webHidden/>
              </w:rPr>
              <w:instrText xml:space="preserve"> PAGEREF _Toc40635787 \h </w:instrText>
            </w:r>
            <w:r>
              <w:rPr>
                <w:noProof/>
                <w:webHidden/>
              </w:rPr>
            </w:r>
            <w:r>
              <w:rPr>
                <w:noProof/>
                <w:webHidden/>
              </w:rPr>
              <w:fldChar w:fldCharType="separate"/>
            </w:r>
            <w:r>
              <w:rPr>
                <w:noProof/>
                <w:webHidden/>
              </w:rPr>
              <w:t>44</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88" w:history="1">
            <w:r w:rsidRPr="00A15768">
              <w:rPr>
                <w:rStyle w:val="Hyperlink"/>
                <w:noProof/>
              </w:rPr>
              <w:t>3.13.1</w:t>
            </w:r>
            <w:r>
              <w:rPr>
                <w:rFonts w:asciiTheme="minorHAnsi" w:eastAsiaTheme="minorEastAsia" w:hAnsiTheme="minorHAnsi"/>
                <w:noProof/>
                <w:lang w:eastAsia="en-GB"/>
              </w:rPr>
              <w:tab/>
            </w:r>
            <w:r w:rsidRPr="00A15768">
              <w:rPr>
                <w:rStyle w:val="Hyperlink"/>
                <w:noProof/>
              </w:rPr>
              <w:t>Gas burners</w:t>
            </w:r>
            <w:r>
              <w:rPr>
                <w:noProof/>
                <w:webHidden/>
              </w:rPr>
              <w:tab/>
            </w:r>
            <w:r>
              <w:rPr>
                <w:noProof/>
                <w:webHidden/>
              </w:rPr>
              <w:fldChar w:fldCharType="begin"/>
            </w:r>
            <w:r>
              <w:rPr>
                <w:noProof/>
                <w:webHidden/>
              </w:rPr>
              <w:instrText xml:space="preserve"> PAGEREF _Toc40635788 \h </w:instrText>
            </w:r>
            <w:r>
              <w:rPr>
                <w:noProof/>
                <w:webHidden/>
              </w:rPr>
            </w:r>
            <w:r>
              <w:rPr>
                <w:noProof/>
                <w:webHidden/>
              </w:rPr>
              <w:fldChar w:fldCharType="separate"/>
            </w:r>
            <w:r>
              <w:rPr>
                <w:noProof/>
                <w:webHidden/>
              </w:rPr>
              <w:t>44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89" w:history="1">
            <w:r w:rsidRPr="00A15768">
              <w:rPr>
                <w:rStyle w:val="Hyperlink"/>
                <w:noProof/>
                <w:lang w:eastAsia="en-GB"/>
              </w:rPr>
              <w:t>3.14</w:t>
            </w:r>
            <w:r>
              <w:rPr>
                <w:rFonts w:asciiTheme="minorHAnsi" w:eastAsiaTheme="minorEastAsia" w:hAnsiTheme="minorHAnsi"/>
                <w:noProof/>
                <w:lang w:eastAsia="en-GB"/>
              </w:rPr>
              <w:tab/>
            </w:r>
            <w:r w:rsidRPr="00A15768">
              <w:rPr>
                <w:rStyle w:val="Hyperlink"/>
                <w:noProof/>
                <w:lang w:eastAsia="en-GB"/>
              </w:rPr>
              <w:t>Ancillary equipment</w:t>
            </w:r>
            <w:r>
              <w:rPr>
                <w:noProof/>
                <w:webHidden/>
              </w:rPr>
              <w:tab/>
            </w:r>
            <w:r>
              <w:rPr>
                <w:noProof/>
                <w:webHidden/>
              </w:rPr>
              <w:fldChar w:fldCharType="begin"/>
            </w:r>
            <w:r>
              <w:rPr>
                <w:noProof/>
                <w:webHidden/>
              </w:rPr>
              <w:instrText xml:space="preserve"> PAGEREF _Toc40635789 \h </w:instrText>
            </w:r>
            <w:r>
              <w:rPr>
                <w:noProof/>
                <w:webHidden/>
              </w:rPr>
            </w:r>
            <w:r>
              <w:rPr>
                <w:noProof/>
                <w:webHidden/>
              </w:rPr>
              <w:fldChar w:fldCharType="separate"/>
            </w:r>
            <w:r>
              <w:rPr>
                <w:noProof/>
                <w:webHidden/>
              </w:rPr>
              <w:t>46</w:t>
            </w:r>
            <w:r>
              <w:rPr>
                <w:noProof/>
                <w:webHidden/>
              </w:rPr>
              <w:fldChar w:fldCharType="end"/>
            </w:r>
          </w:hyperlink>
        </w:p>
        <w:p w:rsidR="003915F8" w:rsidRDefault="003915F8">
          <w:pPr>
            <w:pStyle w:val="TOC3"/>
            <w:tabs>
              <w:tab w:val="left" w:pos="1320"/>
              <w:tab w:val="right" w:leader="dot" w:pos="9016"/>
            </w:tabs>
            <w:rPr>
              <w:rFonts w:asciiTheme="minorHAnsi" w:eastAsiaTheme="minorEastAsia" w:hAnsiTheme="minorHAnsi"/>
              <w:noProof/>
              <w:lang w:eastAsia="en-GB"/>
            </w:rPr>
          </w:pPr>
          <w:hyperlink w:anchor="_Toc40635790" w:history="1">
            <w:r w:rsidRPr="00A15768">
              <w:rPr>
                <w:rStyle w:val="Hyperlink"/>
                <w:noProof/>
              </w:rPr>
              <w:t>3.14.1</w:t>
            </w:r>
            <w:r>
              <w:rPr>
                <w:rFonts w:asciiTheme="minorHAnsi" w:eastAsiaTheme="minorEastAsia" w:hAnsiTheme="minorHAnsi"/>
                <w:noProof/>
                <w:lang w:eastAsia="en-GB"/>
              </w:rPr>
              <w:tab/>
            </w:r>
            <w:r w:rsidRPr="00A15768">
              <w:rPr>
                <w:rStyle w:val="Hyperlink"/>
                <w:noProof/>
              </w:rPr>
              <w:t>Steam turbine</w:t>
            </w:r>
            <w:r>
              <w:rPr>
                <w:noProof/>
                <w:webHidden/>
              </w:rPr>
              <w:tab/>
            </w:r>
            <w:r>
              <w:rPr>
                <w:noProof/>
                <w:webHidden/>
              </w:rPr>
              <w:fldChar w:fldCharType="begin"/>
            </w:r>
            <w:r>
              <w:rPr>
                <w:noProof/>
                <w:webHidden/>
              </w:rPr>
              <w:instrText xml:space="preserve"> PAGEREF _Toc40635790 \h </w:instrText>
            </w:r>
            <w:r>
              <w:rPr>
                <w:noProof/>
                <w:webHidden/>
              </w:rPr>
            </w:r>
            <w:r>
              <w:rPr>
                <w:noProof/>
                <w:webHidden/>
              </w:rPr>
              <w:fldChar w:fldCharType="separate"/>
            </w:r>
            <w:r>
              <w:rPr>
                <w:noProof/>
                <w:webHidden/>
              </w:rPr>
              <w:t>46</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791" w:history="1">
            <w:r w:rsidRPr="00A15768">
              <w:rPr>
                <w:rStyle w:val="Hyperlink"/>
                <w:noProof/>
              </w:rPr>
              <w:t>4</w:t>
            </w:r>
            <w:r>
              <w:rPr>
                <w:rFonts w:asciiTheme="minorHAnsi" w:eastAsiaTheme="minorEastAsia" w:hAnsiTheme="minorHAnsi"/>
                <w:noProof/>
                <w:lang w:eastAsia="en-GB"/>
              </w:rPr>
              <w:tab/>
            </w:r>
            <w:r w:rsidRPr="00A15768">
              <w:rPr>
                <w:rStyle w:val="Hyperlink"/>
                <w:noProof/>
              </w:rPr>
              <w:t>Literature Review</w:t>
            </w:r>
            <w:r>
              <w:rPr>
                <w:noProof/>
                <w:webHidden/>
              </w:rPr>
              <w:tab/>
            </w:r>
            <w:r>
              <w:rPr>
                <w:noProof/>
                <w:webHidden/>
              </w:rPr>
              <w:fldChar w:fldCharType="begin"/>
            </w:r>
            <w:r>
              <w:rPr>
                <w:noProof/>
                <w:webHidden/>
              </w:rPr>
              <w:instrText xml:space="preserve"> PAGEREF _Toc40635791 \h </w:instrText>
            </w:r>
            <w:r>
              <w:rPr>
                <w:noProof/>
                <w:webHidden/>
              </w:rPr>
            </w:r>
            <w:r>
              <w:rPr>
                <w:noProof/>
                <w:webHidden/>
              </w:rPr>
              <w:fldChar w:fldCharType="separate"/>
            </w:r>
            <w:r>
              <w:rPr>
                <w:noProof/>
                <w:webHidden/>
              </w:rPr>
              <w:t>48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2" w:history="1">
            <w:r w:rsidRPr="00A15768">
              <w:rPr>
                <w:rStyle w:val="Hyperlink"/>
                <w:noProof/>
              </w:rPr>
              <w:t>4.1</w:t>
            </w:r>
            <w:r>
              <w:rPr>
                <w:rFonts w:asciiTheme="minorHAnsi" w:eastAsiaTheme="minorEastAsia" w:hAnsiTheme="minorHAnsi"/>
                <w:noProof/>
                <w:lang w:eastAsia="en-GB"/>
              </w:rPr>
              <w:tab/>
            </w:r>
            <w:r w:rsidRPr="00A15768">
              <w:rPr>
                <w:rStyle w:val="Hyperlink"/>
                <w:noProof/>
              </w:rPr>
              <w:t>Types of Burners.</w:t>
            </w:r>
            <w:r>
              <w:rPr>
                <w:noProof/>
                <w:webHidden/>
              </w:rPr>
              <w:tab/>
            </w:r>
            <w:r>
              <w:rPr>
                <w:noProof/>
                <w:webHidden/>
              </w:rPr>
              <w:fldChar w:fldCharType="begin"/>
            </w:r>
            <w:r>
              <w:rPr>
                <w:noProof/>
                <w:webHidden/>
              </w:rPr>
              <w:instrText xml:space="preserve"> PAGEREF _Toc40635792 \h </w:instrText>
            </w:r>
            <w:r>
              <w:rPr>
                <w:noProof/>
                <w:webHidden/>
              </w:rPr>
            </w:r>
            <w:r>
              <w:rPr>
                <w:noProof/>
                <w:webHidden/>
              </w:rPr>
              <w:fldChar w:fldCharType="separate"/>
            </w:r>
            <w:r>
              <w:rPr>
                <w:noProof/>
                <w:webHidden/>
              </w:rPr>
              <w:t>48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3" w:history="1">
            <w:r w:rsidRPr="00A15768">
              <w:rPr>
                <w:rStyle w:val="Hyperlink"/>
                <w:noProof/>
              </w:rPr>
              <w:t>4.2</w:t>
            </w:r>
            <w:r>
              <w:rPr>
                <w:rFonts w:asciiTheme="minorHAnsi" w:eastAsiaTheme="minorEastAsia" w:hAnsiTheme="minorHAnsi"/>
                <w:noProof/>
                <w:lang w:eastAsia="en-GB"/>
              </w:rPr>
              <w:tab/>
            </w:r>
            <w:r w:rsidRPr="00A15768">
              <w:rPr>
                <w:rStyle w:val="Hyperlink"/>
                <w:noProof/>
              </w:rPr>
              <w:t>Natural Draught</w:t>
            </w:r>
            <w:r>
              <w:rPr>
                <w:noProof/>
                <w:webHidden/>
              </w:rPr>
              <w:tab/>
            </w:r>
            <w:r>
              <w:rPr>
                <w:noProof/>
                <w:webHidden/>
              </w:rPr>
              <w:fldChar w:fldCharType="begin"/>
            </w:r>
            <w:r>
              <w:rPr>
                <w:noProof/>
                <w:webHidden/>
              </w:rPr>
              <w:instrText xml:space="preserve"> PAGEREF _Toc40635793 \h </w:instrText>
            </w:r>
            <w:r>
              <w:rPr>
                <w:noProof/>
                <w:webHidden/>
              </w:rPr>
            </w:r>
            <w:r>
              <w:rPr>
                <w:noProof/>
                <w:webHidden/>
              </w:rPr>
              <w:fldChar w:fldCharType="separate"/>
            </w:r>
            <w:r>
              <w:rPr>
                <w:noProof/>
                <w:webHidden/>
              </w:rPr>
              <w:t>48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4" w:history="1">
            <w:r w:rsidRPr="00A15768">
              <w:rPr>
                <w:rStyle w:val="Hyperlink"/>
                <w:noProof/>
              </w:rPr>
              <w:t>4.3</w:t>
            </w:r>
            <w:r>
              <w:rPr>
                <w:rFonts w:asciiTheme="minorHAnsi" w:eastAsiaTheme="minorEastAsia" w:hAnsiTheme="minorHAnsi"/>
                <w:noProof/>
                <w:lang w:eastAsia="en-GB"/>
              </w:rPr>
              <w:tab/>
            </w:r>
            <w:r w:rsidRPr="00A15768">
              <w:rPr>
                <w:rStyle w:val="Hyperlink"/>
                <w:noProof/>
              </w:rPr>
              <w:t>Pre-Mix</w:t>
            </w:r>
            <w:r>
              <w:rPr>
                <w:noProof/>
                <w:webHidden/>
              </w:rPr>
              <w:tab/>
            </w:r>
            <w:r>
              <w:rPr>
                <w:noProof/>
                <w:webHidden/>
              </w:rPr>
              <w:fldChar w:fldCharType="begin"/>
            </w:r>
            <w:r>
              <w:rPr>
                <w:noProof/>
                <w:webHidden/>
              </w:rPr>
              <w:instrText xml:space="preserve"> PAGEREF _Toc40635794 \h </w:instrText>
            </w:r>
            <w:r>
              <w:rPr>
                <w:noProof/>
                <w:webHidden/>
              </w:rPr>
            </w:r>
            <w:r>
              <w:rPr>
                <w:noProof/>
                <w:webHidden/>
              </w:rPr>
              <w:fldChar w:fldCharType="separate"/>
            </w:r>
            <w:r>
              <w:rPr>
                <w:noProof/>
                <w:webHidden/>
              </w:rPr>
              <w:t>49</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5" w:history="1">
            <w:r w:rsidRPr="00A15768">
              <w:rPr>
                <w:rStyle w:val="Hyperlink"/>
                <w:noProof/>
              </w:rPr>
              <w:t>4.4</w:t>
            </w:r>
            <w:r>
              <w:rPr>
                <w:rFonts w:asciiTheme="minorHAnsi" w:eastAsiaTheme="minorEastAsia" w:hAnsiTheme="minorHAnsi"/>
                <w:noProof/>
                <w:lang w:eastAsia="en-GB"/>
              </w:rPr>
              <w:tab/>
            </w:r>
            <w:r w:rsidRPr="00A15768">
              <w:rPr>
                <w:rStyle w:val="Hyperlink"/>
                <w:noProof/>
              </w:rPr>
              <w:t>Nozzle Mix</w:t>
            </w:r>
            <w:r>
              <w:rPr>
                <w:noProof/>
                <w:webHidden/>
              </w:rPr>
              <w:tab/>
            </w:r>
            <w:r>
              <w:rPr>
                <w:noProof/>
                <w:webHidden/>
              </w:rPr>
              <w:fldChar w:fldCharType="begin"/>
            </w:r>
            <w:r>
              <w:rPr>
                <w:noProof/>
                <w:webHidden/>
              </w:rPr>
              <w:instrText xml:space="preserve"> PAGEREF _Toc40635795 \h </w:instrText>
            </w:r>
            <w:r>
              <w:rPr>
                <w:noProof/>
                <w:webHidden/>
              </w:rPr>
            </w:r>
            <w:r>
              <w:rPr>
                <w:noProof/>
                <w:webHidden/>
              </w:rPr>
              <w:fldChar w:fldCharType="separate"/>
            </w:r>
            <w:r>
              <w:rPr>
                <w:noProof/>
                <w:webHidden/>
              </w:rPr>
              <w:t>50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6" w:history="1">
            <w:r w:rsidRPr="00A15768">
              <w:rPr>
                <w:rStyle w:val="Hyperlink"/>
                <w:noProof/>
              </w:rPr>
              <w:t>4.5</w:t>
            </w:r>
            <w:r>
              <w:rPr>
                <w:rFonts w:asciiTheme="minorHAnsi" w:eastAsiaTheme="minorEastAsia" w:hAnsiTheme="minorHAnsi"/>
                <w:noProof/>
                <w:lang w:eastAsia="en-GB"/>
              </w:rPr>
              <w:tab/>
            </w:r>
            <w:r w:rsidRPr="00A15768">
              <w:rPr>
                <w:rStyle w:val="Hyperlink"/>
                <w:noProof/>
              </w:rPr>
              <w:t>Flat Flame Burner</w:t>
            </w:r>
            <w:r>
              <w:rPr>
                <w:noProof/>
                <w:webHidden/>
              </w:rPr>
              <w:tab/>
            </w:r>
            <w:r>
              <w:rPr>
                <w:noProof/>
                <w:webHidden/>
              </w:rPr>
              <w:fldChar w:fldCharType="begin"/>
            </w:r>
            <w:r>
              <w:rPr>
                <w:noProof/>
                <w:webHidden/>
              </w:rPr>
              <w:instrText xml:space="preserve"> PAGEREF _Toc40635796 \h </w:instrText>
            </w:r>
            <w:r>
              <w:rPr>
                <w:noProof/>
                <w:webHidden/>
              </w:rPr>
            </w:r>
            <w:r>
              <w:rPr>
                <w:noProof/>
                <w:webHidden/>
              </w:rPr>
              <w:fldChar w:fldCharType="separate"/>
            </w:r>
            <w:r>
              <w:rPr>
                <w:noProof/>
                <w:webHidden/>
              </w:rPr>
              <w:t>51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7" w:history="1">
            <w:r w:rsidRPr="00A15768">
              <w:rPr>
                <w:rStyle w:val="Hyperlink"/>
                <w:noProof/>
              </w:rPr>
              <w:t>4.6</w:t>
            </w:r>
            <w:r>
              <w:rPr>
                <w:rFonts w:asciiTheme="minorHAnsi" w:eastAsiaTheme="minorEastAsia" w:hAnsiTheme="minorHAnsi"/>
                <w:noProof/>
                <w:lang w:eastAsia="en-GB"/>
              </w:rPr>
              <w:tab/>
            </w:r>
            <w:r w:rsidRPr="00A15768">
              <w:rPr>
                <w:rStyle w:val="Hyperlink"/>
                <w:noProof/>
              </w:rPr>
              <w:t>High Velocity Burner</w:t>
            </w:r>
            <w:r>
              <w:rPr>
                <w:noProof/>
                <w:webHidden/>
              </w:rPr>
              <w:tab/>
            </w:r>
            <w:r>
              <w:rPr>
                <w:noProof/>
                <w:webHidden/>
              </w:rPr>
              <w:fldChar w:fldCharType="begin"/>
            </w:r>
            <w:r>
              <w:rPr>
                <w:noProof/>
                <w:webHidden/>
              </w:rPr>
              <w:instrText xml:space="preserve"> PAGEREF _Toc40635797 \h </w:instrText>
            </w:r>
            <w:r>
              <w:rPr>
                <w:noProof/>
                <w:webHidden/>
              </w:rPr>
            </w:r>
            <w:r>
              <w:rPr>
                <w:noProof/>
                <w:webHidden/>
              </w:rPr>
              <w:fldChar w:fldCharType="separate"/>
            </w:r>
            <w:r>
              <w:rPr>
                <w:noProof/>
                <w:webHidden/>
              </w:rPr>
              <w:t>51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8" w:history="1">
            <w:r w:rsidRPr="00A15768">
              <w:rPr>
                <w:rStyle w:val="Hyperlink"/>
                <w:noProof/>
              </w:rPr>
              <w:t>4.7</w:t>
            </w:r>
            <w:r>
              <w:rPr>
                <w:rFonts w:asciiTheme="minorHAnsi" w:eastAsiaTheme="minorEastAsia" w:hAnsiTheme="minorHAnsi"/>
                <w:noProof/>
                <w:lang w:eastAsia="en-GB"/>
              </w:rPr>
              <w:tab/>
            </w:r>
            <w:r w:rsidRPr="00A15768">
              <w:rPr>
                <w:rStyle w:val="Hyperlink"/>
                <w:noProof/>
              </w:rPr>
              <w:t>Immersion/ Radiant tube Burner</w:t>
            </w:r>
            <w:r>
              <w:rPr>
                <w:noProof/>
                <w:webHidden/>
              </w:rPr>
              <w:tab/>
            </w:r>
            <w:r>
              <w:rPr>
                <w:noProof/>
                <w:webHidden/>
              </w:rPr>
              <w:fldChar w:fldCharType="begin"/>
            </w:r>
            <w:r>
              <w:rPr>
                <w:noProof/>
                <w:webHidden/>
              </w:rPr>
              <w:instrText xml:space="preserve"> PAGEREF _Toc40635798 \h </w:instrText>
            </w:r>
            <w:r>
              <w:rPr>
                <w:noProof/>
                <w:webHidden/>
              </w:rPr>
            </w:r>
            <w:r>
              <w:rPr>
                <w:noProof/>
                <w:webHidden/>
              </w:rPr>
              <w:fldChar w:fldCharType="separate"/>
            </w:r>
            <w:r>
              <w:rPr>
                <w:noProof/>
                <w:webHidden/>
              </w:rPr>
              <w:t>52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799" w:history="1">
            <w:r w:rsidRPr="00A15768">
              <w:rPr>
                <w:rStyle w:val="Hyperlink"/>
                <w:noProof/>
              </w:rPr>
              <w:t>4.8</w:t>
            </w:r>
            <w:r>
              <w:rPr>
                <w:rFonts w:asciiTheme="minorHAnsi" w:eastAsiaTheme="minorEastAsia" w:hAnsiTheme="minorHAnsi"/>
                <w:noProof/>
                <w:lang w:eastAsia="en-GB"/>
              </w:rPr>
              <w:tab/>
            </w:r>
            <w:r w:rsidRPr="00A15768">
              <w:rPr>
                <w:rStyle w:val="Hyperlink"/>
                <w:noProof/>
              </w:rPr>
              <w:t>Regenerative Burners</w:t>
            </w:r>
            <w:r>
              <w:rPr>
                <w:noProof/>
                <w:webHidden/>
              </w:rPr>
              <w:tab/>
            </w:r>
            <w:r>
              <w:rPr>
                <w:noProof/>
                <w:webHidden/>
              </w:rPr>
              <w:fldChar w:fldCharType="begin"/>
            </w:r>
            <w:r>
              <w:rPr>
                <w:noProof/>
                <w:webHidden/>
              </w:rPr>
              <w:instrText xml:space="preserve"> PAGEREF _Toc40635799 \h </w:instrText>
            </w:r>
            <w:r>
              <w:rPr>
                <w:noProof/>
                <w:webHidden/>
              </w:rPr>
            </w:r>
            <w:r>
              <w:rPr>
                <w:noProof/>
                <w:webHidden/>
              </w:rPr>
              <w:fldChar w:fldCharType="separate"/>
            </w:r>
            <w:r>
              <w:rPr>
                <w:noProof/>
                <w:webHidden/>
              </w:rPr>
              <w:t>53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0" w:history="1">
            <w:r w:rsidRPr="00A15768">
              <w:rPr>
                <w:rStyle w:val="Hyperlink"/>
                <w:noProof/>
              </w:rPr>
              <w:t>4.9</w:t>
            </w:r>
            <w:r>
              <w:rPr>
                <w:rFonts w:asciiTheme="minorHAnsi" w:eastAsiaTheme="minorEastAsia" w:hAnsiTheme="minorHAnsi"/>
                <w:noProof/>
                <w:lang w:eastAsia="en-GB"/>
              </w:rPr>
              <w:tab/>
            </w:r>
            <w:r w:rsidRPr="00A15768">
              <w:rPr>
                <w:rStyle w:val="Hyperlink"/>
                <w:noProof/>
              </w:rPr>
              <w:t>Recuperative Burners</w:t>
            </w:r>
            <w:r>
              <w:rPr>
                <w:noProof/>
                <w:webHidden/>
              </w:rPr>
              <w:tab/>
            </w:r>
            <w:r>
              <w:rPr>
                <w:noProof/>
                <w:webHidden/>
              </w:rPr>
              <w:fldChar w:fldCharType="begin"/>
            </w:r>
            <w:r>
              <w:rPr>
                <w:noProof/>
                <w:webHidden/>
              </w:rPr>
              <w:instrText xml:space="preserve"> PAGEREF _Toc40635800 \h </w:instrText>
            </w:r>
            <w:r>
              <w:rPr>
                <w:noProof/>
                <w:webHidden/>
              </w:rPr>
            </w:r>
            <w:r>
              <w:rPr>
                <w:noProof/>
                <w:webHidden/>
              </w:rPr>
              <w:fldChar w:fldCharType="separate"/>
            </w:r>
            <w:r>
              <w:rPr>
                <w:noProof/>
                <w:webHidden/>
              </w:rPr>
              <w:t>53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1" w:history="1">
            <w:r w:rsidRPr="00A15768">
              <w:rPr>
                <w:rStyle w:val="Hyperlink"/>
                <w:noProof/>
              </w:rPr>
              <w:t>4.10</w:t>
            </w:r>
            <w:r>
              <w:rPr>
                <w:rFonts w:asciiTheme="minorHAnsi" w:eastAsiaTheme="minorEastAsia" w:hAnsiTheme="minorHAnsi"/>
                <w:noProof/>
                <w:lang w:eastAsia="en-GB"/>
              </w:rPr>
              <w:tab/>
            </w:r>
            <w:r w:rsidRPr="00A15768">
              <w:rPr>
                <w:rStyle w:val="Hyperlink"/>
                <w:noProof/>
              </w:rPr>
              <w:t>Delayed/Staged Combustion</w:t>
            </w:r>
            <w:r>
              <w:rPr>
                <w:noProof/>
                <w:webHidden/>
              </w:rPr>
              <w:tab/>
            </w:r>
            <w:r>
              <w:rPr>
                <w:noProof/>
                <w:webHidden/>
              </w:rPr>
              <w:fldChar w:fldCharType="begin"/>
            </w:r>
            <w:r>
              <w:rPr>
                <w:noProof/>
                <w:webHidden/>
              </w:rPr>
              <w:instrText xml:space="preserve"> PAGEREF _Toc40635801 \h </w:instrText>
            </w:r>
            <w:r>
              <w:rPr>
                <w:noProof/>
                <w:webHidden/>
              </w:rPr>
            </w:r>
            <w:r>
              <w:rPr>
                <w:noProof/>
                <w:webHidden/>
              </w:rPr>
              <w:fldChar w:fldCharType="separate"/>
            </w:r>
            <w:r>
              <w:rPr>
                <w:noProof/>
                <w:webHidden/>
              </w:rPr>
              <w:t>54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2" w:history="1">
            <w:r w:rsidRPr="00A15768">
              <w:rPr>
                <w:rStyle w:val="Hyperlink"/>
                <w:noProof/>
              </w:rPr>
              <w:t>4.11</w:t>
            </w:r>
            <w:r>
              <w:rPr>
                <w:rFonts w:asciiTheme="minorHAnsi" w:eastAsiaTheme="minorEastAsia" w:hAnsiTheme="minorHAnsi"/>
                <w:noProof/>
                <w:lang w:eastAsia="en-GB"/>
              </w:rPr>
              <w:tab/>
            </w:r>
            <w:r w:rsidRPr="00A15768">
              <w:rPr>
                <w:rStyle w:val="Hyperlink"/>
                <w:noProof/>
              </w:rPr>
              <w:t>Conclusion</w:t>
            </w:r>
            <w:r>
              <w:rPr>
                <w:noProof/>
                <w:webHidden/>
              </w:rPr>
              <w:tab/>
            </w:r>
            <w:r>
              <w:rPr>
                <w:noProof/>
                <w:webHidden/>
              </w:rPr>
              <w:fldChar w:fldCharType="begin"/>
            </w:r>
            <w:r>
              <w:rPr>
                <w:noProof/>
                <w:webHidden/>
              </w:rPr>
              <w:instrText xml:space="preserve"> PAGEREF _Toc40635802 \h </w:instrText>
            </w:r>
            <w:r>
              <w:rPr>
                <w:noProof/>
                <w:webHidden/>
              </w:rPr>
            </w:r>
            <w:r>
              <w:rPr>
                <w:noProof/>
                <w:webHidden/>
              </w:rPr>
              <w:fldChar w:fldCharType="separate"/>
            </w:r>
            <w:r>
              <w:rPr>
                <w:noProof/>
                <w:webHidden/>
              </w:rPr>
              <w:t>55</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803" w:history="1">
            <w:r w:rsidRPr="00A15768">
              <w:rPr>
                <w:rStyle w:val="Hyperlink"/>
                <w:noProof/>
              </w:rPr>
              <w:t>5</w:t>
            </w:r>
            <w:r>
              <w:rPr>
                <w:rFonts w:asciiTheme="minorHAnsi" w:eastAsiaTheme="minorEastAsia" w:hAnsiTheme="minorHAnsi"/>
                <w:noProof/>
                <w:lang w:eastAsia="en-GB"/>
              </w:rPr>
              <w:tab/>
            </w:r>
            <w:r w:rsidRPr="00A15768">
              <w:rPr>
                <w:rStyle w:val="Hyperlink"/>
                <w:noProof/>
              </w:rPr>
              <w:t>Suitability study and pre-design analysis</w:t>
            </w:r>
            <w:r>
              <w:rPr>
                <w:noProof/>
                <w:webHidden/>
              </w:rPr>
              <w:tab/>
            </w:r>
            <w:r>
              <w:rPr>
                <w:noProof/>
                <w:webHidden/>
              </w:rPr>
              <w:fldChar w:fldCharType="begin"/>
            </w:r>
            <w:r>
              <w:rPr>
                <w:noProof/>
                <w:webHidden/>
              </w:rPr>
              <w:instrText xml:space="preserve"> PAGEREF _Toc40635803 \h </w:instrText>
            </w:r>
            <w:r>
              <w:rPr>
                <w:noProof/>
                <w:webHidden/>
              </w:rPr>
            </w:r>
            <w:r>
              <w:rPr>
                <w:noProof/>
                <w:webHidden/>
              </w:rPr>
              <w:fldChar w:fldCharType="separate"/>
            </w:r>
            <w:r>
              <w:rPr>
                <w:noProof/>
                <w:webHidden/>
              </w:rPr>
              <w:t>57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4" w:history="1">
            <w:r w:rsidRPr="00A15768">
              <w:rPr>
                <w:rStyle w:val="Hyperlink"/>
                <w:noProof/>
              </w:rPr>
              <w:t>5.1</w:t>
            </w:r>
            <w:r>
              <w:rPr>
                <w:rFonts w:asciiTheme="minorHAnsi" w:eastAsiaTheme="minorEastAsia" w:hAnsiTheme="minorHAnsi"/>
                <w:noProof/>
                <w:lang w:eastAsia="en-GB"/>
              </w:rPr>
              <w:tab/>
            </w:r>
            <w:r w:rsidRPr="00A15768">
              <w:rPr>
                <w:rStyle w:val="Hyperlink"/>
                <w:noProof/>
              </w:rPr>
              <w:t>Overview</w:t>
            </w:r>
            <w:r>
              <w:rPr>
                <w:noProof/>
                <w:webHidden/>
              </w:rPr>
              <w:tab/>
            </w:r>
            <w:r>
              <w:rPr>
                <w:noProof/>
                <w:webHidden/>
              </w:rPr>
              <w:fldChar w:fldCharType="begin"/>
            </w:r>
            <w:r>
              <w:rPr>
                <w:noProof/>
                <w:webHidden/>
              </w:rPr>
              <w:instrText xml:space="preserve"> PAGEREF _Toc40635804 \h </w:instrText>
            </w:r>
            <w:r>
              <w:rPr>
                <w:noProof/>
                <w:webHidden/>
              </w:rPr>
            </w:r>
            <w:r>
              <w:rPr>
                <w:noProof/>
                <w:webHidden/>
              </w:rPr>
              <w:fldChar w:fldCharType="separate"/>
            </w:r>
            <w:r>
              <w:rPr>
                <w:noProof/>
                <w:webHidden/>
              </w:rPr>
              <w:t>57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5" w:history="1">
            <w:r w:rsidRPr="00A15768">
              <w:rPr>
                <w:rStyle w:val="Hyperlink"/>
                <w:noProof/>
              </w:rPr>
              <w:t>5.2</w:t>
            </w:r>
            <w:r>
              <w:rPr>
                <w:rFonts w:asciiTheme="minorHAnsi" w:eastAsiaTheme="minorEastAsia" w:hAnsiTheme="minorHAnsi"/>
                <w:noProof/>
                <w:lang w:eastAsia="en-GB"/>
              </w:rPr>
              <w:tab/>
            </w:r>
            <w:r w:rsidRPr="00A15768">
              <w:rPr>
                <w:rStyle w:val="Hyperlink"/>
                <w:noProof/>
              </w:rPr>
              <w:t>Technical Burner Requirements</w:t>
            </w:r>
            <w:r>
              <w:rPr>
                <w:noProof/>
                <w:webHidden/>
              </w:rPr>
              <w:tab/>
            </w:r>
            <w:r>
              <w:rPr>
                <w:noProof/>
                <w:webHidden/>
              </w:rPr>
              <w:fldChar w:fldCharType="begin"/>
            </w:r>
            <w:r>
              <w:rPr>
                <w:noProof/>
                <w:webHidden/>
              </w:rPr>
              <w:instrText xml:space="preserve"> PAGEREF _Toc40635805 \h </w:instrText>
            </w:r>
            <w:r>
              <w:rPr>
                <w:noProof/>
                <w:webHidden/>
              </w:rPr>
            </w:r>
            <w:r>
              <w:rPr>
                <w:noProof/>
                <w:webHidden/>
              </w:rPr>
              <w:fldChar w:fldCharType="separate"/>
            </w:r>
            <w:r>
              <w:rPr>
                <w:noProof/>
                <w:webHidden/>
              </w:rPr>
              <w:t>57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6" w:history="1">
            <w:r w:rsidRPr="00A15768">
              <w:rPr>
                <w:rStyle w:val="Hyperlink"/>
                <w:noProof/>
              </w:rPr>
              <w:t>5.3</w:t>
            </w:r>
            <w:r>
              <w:rPr>
                <w:rFonts w:asciiTheme="minorHAnsi" w:eastAsiaTheme="minorEastAsia" w:hAnsiTheme="minorHAnsi"/>
                <w:noProof/>
                <w:lang w:eastAsia="en-GB"/>
              </w:rPr>
              <w:tab/>
            </w:r>
            <w:r w:rsidRPr="00A15768">
              <w:rPr>
                <w:rStyle w:val="Hyperlink"/>
                <w:noProof/>
              </w:rPr>
              <w:t>Coke Oven Gas Properties and Variation.</w:t>
            </w:r>
            <w:r>
              <w:rPr>
                <w:noProof/>
                <w:webHidden/>
              </w:rPr>
              <w:tab/>
            </w:r>
            <w:r>
              <w:rPr>
                <w:noProof/>
                <w:webHidden/>
              </w:rPr>
              <w:fldChar w:fldCharType="begin"/>
            </w:r>
            <w:r>
              <w:rPr>
                <w:noProof/>
                <w:webHidden/>
              </w:rPr>
              <w:instrText xml:space="preserve"> PAGEREF _Toc40635806 \h </w:instrText>
            </w:r>
            <w:r>
              <w:rPr>
                <w:noProof/>
                <w:webHidden/>
              </w:rPr>
            </w:r>
            <w:r>
              <w:rPr>
                <w:noProof/>
                <w:webHidden/>
              </w:rPr>
              <w:fldChar w:fldCharType="separate"/>
            </w:r>
            <w:r>
              <w:rPr>
                <w:noProof/>
                <w:webHidden/>
              </w:rPr>
              <w:t>57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7" w:history="1">
            <w:r w:rsidRPr="00A15768">
              <w:rPr>
                <w:rStyle w:val="Hyperlink"/>
                <w:noProof/>
              </w:rPr>
              <w:t>5.4</w:t>
            </w:r>
            <w:r>
              <w:rPr>
                <w:rFonts w:asciiTheme="minorHAnsi" w:eastAsiaTheme="minorEastAsia" w:hAnsiTheme="minorHAnsi"/>
                <w:noProof/>
                <w:lang w:eastAsia="en-GB"/>
              </w:rPr>
              <w:tab/>
            </w:r>
            <w:r w:rsidRPr="00A15768">
              <w:rPr>
                <w:rStyle w:val="Hyperlink"/>
                <w:noProof/>
              </w:rPr>
              <w:t>Coke Oven Gas Availability</w:t>
            </w:r>
            <w:r>
              <w:rPr>
                <w:noProof/>
                <w:webHidden/>
              </w:rPr>
              <w:tab/>
            </w:r>
            <w:r>
              <w:rPr>
                <w:noProof/>
                <w:webHidden/>
              </w:rPr>
              <w:fldChar w:fldCharType="begin"/>
            </w:r>
            <w:r>
              <w:rPr>
                <w:noProof/>
                <w:webHidden/>
              </w:rPr>
              <w:instrText xml:space="preserve"> PAGEREF _Toc40635807 \h </w:instrText>
            </w:r>
            <w:r>
              <w:rPr>
                <w:noProof/>
                <w:webHidden/>
              </w:rPr>
            </w:r>
            <w:r>
              <w:rPr>
                <w:noProof/>
                <w:webHidden/>
              </w:rPr>
              <w:fldChar w:fldCharType="separate"/>
            </w:r>
            <w:r>
              <w:rPr>
                <w:noProof/>
                <w:webHidden/>
              </w:rPr>
              <w:t>58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8" w:history="1">
            <w:r w:rsidRPr="00A15768">
              <w:rPr>
                <w:rStyle w:val="Hyperlink"/>
                <w:noProof/>
              </w:rPr>
              <w:t>5.5</w:t>
            </w:r>
            <w:r>
              <w:rPr>
                <w:rFonts w:asciiTheme="minorHAnsi" w:eastAsiaTheme="minorEastAsia" w:hAnsiTheme="minorHAnsi"/>
                <w:noProof/>
                <w:lang w:eastAsia="en-GB"/>
              </w:rPr>
              <w:tab/>
            </w:r>
            <w:r w:rsidRPr="00A15768">
              <w:rPr>
                <w:rStyle w:val="Hyperlink"/>
                <w:noProof/>
              </w:rPr>
              <w:t>Burner Gas and Air Flow Requirements</w:t>
            </w:r>
            <w:r>
              <w:rPr>
                <w:noProof/>
                <w:webHidden/>
              </w:rPr>
              <w:tab/>
            </w:r>
            <w:r>
              <w:rPr>
                <w:noProof/>
                <w:webHidden/>
              </w:rPr>
              <w:fldChar w:fldCharType="begin"/>
            </w:r>
            <w:r>
              <w:rPr>
                <w:noProof/>
                <w:webHidden/>
              </w:rPr>
              <w:instrText xml:space="preserve"> PAGEREF _Toc40635808 \h </w:instrText>
            </w:r>
            <w:r>
              <w:rPr>
                <w:noProof/>
                <w:webHidden/>
              </w:rPr>
            </w:r>
            <w:r>
              <w:rPr>
                <w:noProof/>
                <w:webHidden/>
              </w:rPr>
              <w:fldChar w:fldCharType="separate"/>
            </w:r>
            <w:r>
              <w:rPr>
                <w:noProof/>
                <w:webHidden/>
              </w:rPr>
              <w:t>59</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09" w:history="1">
            <w:r w:rsidRPr="00A15768">
              <w:rPr>
                <w:rStyle w:val="Hyperlink"/>
                <w:noProof/>
              </w:rPr>
              <w:t>5.6</w:t>
            </w:r>
            <w:r>
              <w:rPr>
                <w:rFonts w:asciiTheme="minorHAnsi" w:eastAsiaTheme="minorEastAsia" w:hAnsiTheme="minorHAnsi"/>
                <w:noProof/>
                <w:lang w:eastAsia="en-GB"/>
              </w:rPr>
              <w:tab/>
            </w:r>
            <w:r w:rsidRPr="00A15768">
              <w:rPr>
                <w:rStyle w:val="Hyperlink"/>
                <w:noProof/>
              </w:rPr>
              <w:t>Suitability of existing supplies and infrastructure</w:t>
            </w:r>
            <w:r>
              <w:rPr>
                <w:noProof/>
                <w:webHidden/>
              </w:rPr>
              <w:tab/>
            </w:r>
            <w:r>
              <w:rPr>
                <w:noProof/>
                <w:webHidden/>
              </w:rPr>
              <w:fldChar w:fldCharType="begin"/>
            </w:r>
            <w:r>
              <w:rPr>
                <w:noProof/>
                <w:webHidden/>
              </w:rPr>
              <w:instrText xml:space="preserve"> PAGEREF _Toc40635809 \h </w:instrText>
            </w:r>
            <w:r>
              <w:rPr>
                <w:noProof/>
                <w:webHidden/>
              </w:rPr>
            </w:r>
            <w:r>
              <w:rPr>
                <w:noProof/>
                <w:webHidden/>
              </w:rPr>
              <w:fldChar w:fldCharType="separate"/>
            </w:r>
            <w:r>
              <w:rPr>
                <w:noProof/>
                <w:webHidden/>
              </w:rPr>
              <w:t>59</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0" w:history="1">
            <w:r w:rsidRPr="00A15768">
              <w:rPr>
                <w:rStyle w:val="Hyperlink"/>
                <w:noProof/>
              </w:rPr>
              <w:t>5.7</w:t>
            </w:r>
            <w:r>
              <w:rPr>
                <w:rFonts w:asciiTheme="minorHAnsi" w:eastAsiaTheme="minorEastAsia" w:hAnsiTheme="minorHAnsi"/>
                <w:noProof/>
                <w:lang w:eastAsia="en-GB"/>
              </w:rPr>
              <w:tab/>
            </w:r>
            <w:r w:rsidRPr="00A15768">
              <w:rPr>
                <w:rStyle w:val="Hyperlink"/>
                <w:noProof/>
              </w:rPr>
              <w:t>Main Job Scope</w:t>
            </w:r>
            <w:r>
              <w:rPr>
                <w:noProof/>
                <w:webHidden/>
              </w:rPr>
              <w:tab/>
            </w:r>
            <w:r>
              <w:rPr>
                <w:noProof/>
                <w:webHidden/>
              </w:rPr>
              <w:fldChar w:fldCharType="begin"/>
            </w:r>
            <w:r>
              <w:rPr>
                <w:noProof/>
                <w:webHidden/>
              </w:rPr>
              <w:instrText xml:space="preserve"> PAGEREF _Toc40635810 \h </w:instrText>
            </w:r>
            <w:r>
              <w:rPr>
                <w:noProof/>
                <w:webHidden/>
              </w:rPr>
            </w:r>
            <w:r>
              <w:rPr>
                <w:noProof/>
                <w:webHidden/>
              </w:rPr>
              <w:fldChar w:fldCharType="separate"/>
            </w:r>
            <w:r>
              <w:rPr>
                <w:noProof/>
                <w:webHidden/>
              </w:rPr>
              <w:t>61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1" w:history="1">
            <w:r w:rsidRPr="00A15768">
              <w:rPr>
                <w:rStyle w:val="Hyperlink"/>
                <w:noProof/>
              </w:rPr>
              <w:t>5.8</w:t>
            </w:r>
            <w:r>
              <w:rPr>
                <w:rFonts w:asciiTheme="minorHAnsi" w:eastAsiaTheme="minorEastAsia" w:hAnsiTheme="minorHAnsi"/>
                <w:noProof/>
                <w:lang w:eastAsia="en-GB"/>
              </w:rPr>
              <w:tab/>
            </w:r>
            <w:r w:rsidRPr="00A15768">
              <w:rPr>
                <w:rStyle w:val="Hyperlink"/>
                <w:noProof/>
              </w:rPr>
              <w:t>Legislation to Consider</w:t>
            </w:r>
            <w:r>
              <w:rPr>
                <w:noProof/>
                <w:webHidden/>
              </w:rPr>
              <w:tab/>
            </w:r>
            <w:r>
              <w:rPr>
                <w:noProof/>
                <w:webHidden/>
              </w:rPr>
              <w:fldChar w:fldCharType="begin"/>
            </w:r>
            <w:r>
              <w:rPr>
                <w:noProof/>
                <w:webHidden/>
              </w:rPr>
              <w:instrText xml:space="preserve"> PAGEREF _Toc40635811 \h </w:instrText>
            </w:r>
            <w:r>
              <w:rPr>
                <w:noProof/>
                <w:webHidden/>
              </w:rPr>
            </w:r>
            <w:r>
              <w:rPr>
                <w:noProof/>
                <w:webHidden/>
              </w:rPr>
              <w:fldChar w:fldCharType="separate"/>
            </w:r>
            <w:r>
              <w:rPr>
                <w:noProof/>
                <w:webHidden/>
              </w:rPr>
              <w:t>61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2" w:history="1">
            <w:r w:rsidRPr="00A15768">
              <w:rPr>
                <w:rStyle w:val="Hyperlink"/>
                <w:noProof/>
              </w:rPr>
              <w:t>5.9</w:t>
            </w:r>
            <w:r>
              <w:rPr>
                <w:rFonts w:asciiTheme="minorHAnsi" w:eastAsiaTheme="minorEastAsia" w:hAnsiTheme="minorHAnsi"/>
                <w:noProof/>
                <w:lang w:eastAsia="en-GB"/>
              </w:rPr>
              <w:tab/>
            </w:r>
            <w:r w:rsidRPr="00A15768">
              <w:rPr>
                <w:rStyle w:val="Hyperlink"/>
                <w:noProof/>
              </w:rPr>
              <w:t>Burner Management System</w:t>
            </w:r>
            <w:r>
              <w:rPr>
                <w:noProof/>
                <w:webHidden/>
              </w:rPr>
              <w:tab/>
            </w:r>
            <w:r>
              <w:rPr>
                <w:noProof/>
                <w:webHidden/>
              </w:rPr>
              <w:fldChar w:fldCharType="begin"/>
            </w:r>
            <w:r>
              <w:rPr>
                <w:noProof/>
                <w:webHidden/>
              </w:rPr>
              <w:instrText xml:space="preserve"> PAGEREF _Toc40635812 \h </w:instrText>
            </w:r>
            <w:r>
              <w:rPr>
                <w:noProof/>
                <w:webHidden/>
              </w:rPr>
            </w:r>
            <w:r>
              <w:rPr>
                <w:noProof/>
                <w:webHidden/>
              </w:rPr>
              <w:fldChar w:fldCharType="separate"/>
            </w:r>
            <w:r>
              <w:rPr>
                <w:noProof/>
                <w:webHidden/>
              </w:rPr>
              <w:t>63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3" w:history="1">
            <w:r w:rsidRPr="00A15768">
              <w:rPr>
                <w:rStyle w:val="Hyperlink"/>
                <w:noProof/>
              </w:rPr>
              <w:t>5.10</w:t>
            </w:r>
            <w:r>
              <w:rPr>
                <w:rFonts w:asciiTheme="minorHAnsi" w:eastAsiaTheme="minorEastAsia" w:hAnsiTheme="minorHAnsi"/>
                <w:noProof/>
                <w:lang w:eastAsia="en-GB"/>
              </w:rPr>
              <w:tab/>
            </w:r>
            <w:r w:rsidRPr="00A15768">
              <w:rPr>
                <w:rStyle w:val="Hyperlink"/>
                <w:noProof/>
              </w:rPr>
              <w:t>Process Safety</w:t>
            </w:r>
            <w:r>
              <w:rPr>
                <w:noProof/>
                <w:webHidden/>
              </w:rPr>
              <w:tab/>
            </w:r>
            <w:r>
              <w:rPr>
                <w:noProof/>
                <w:webHidden/>
              </w:rPr>
              <w:fldChar w:fldCharType="begin"/>
            </w:r>
            <w:r>
              <w:rPr>
                <w:noProof/>
                <w:webHidden/>
              </w:rPr>
              <w:instrText xml:space="preserve"> PAGEREF _Toc40635813 \h </w:instrText>
            </w:r>
            <w:r>
              <w:rPr>
                <w:noProof/>
                <w:webHidden/>
              </w:rPr>
            </w:r>
            <w:r>
              <w:rPr>
                <w:noProof/>
                <w:webHidden/>
              </w:rPr>
              <w:fldChar w:fldCharType="separate"/>
            </w:r>
            <w:r>
              <w:rPr>
                <w:noProof/>
                <w:webHidden/>
              </w:rPr>
              <w:t>64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4" w:history="1">
            <w:r w:rsidRPr="00A15768">
              <w:rPr>
                <w:rStyle w:val="Hyperlink"/>
                <w:noProof/>
              </w:rPr>
              <w:t>5.11</w:t>
            </w:r>
            <w:r>
              <w:rPr>
                <w:rFonts w:asciiTheme="minorHAnsi" w:eastAsiaTheme="minorEastAsia" w:hAnsiTheme="minorHAnsi"/>
                <w:noProof/>
                <w:lang w:eastAsia="en-GB"/>
              </w:rPr>
              <w:tab/>
            </w:r>
            <w:r w:rsidRPr="00A15768">
              <w:rPr>
                <w:rStyle w:val="Hyperlink"/>
                <w:noProof/>
              </w:rPr>
              <w:t>Cleaning and Drainage Considerations</w:t>
            </w:r>
            <w:r>
              <w:rPr>
                <w:noProof/>
                <w:webHidden/>
              </w:rPr>
              <w:tab/>
            </w:r>
            <w:r>
              <w:rPr>
                <w:noProof/>
                <w:webHidden/>
              </w:rPr>
              <w:fldChar w:fldCharType="begin"/>
            </w:r>
            <w:r>
              <w:rPr>
                <w:noProof/>
                <w:webHidden/>
              </w:rPr>
              <w:instrText xml:space="preserve"> PAGEREF _Toc40635814 \h </w:instrText>
            </w:r>
            <w:r>
              <w:rPr>
                <w:noProof/>
                <w:webHidden/>
              </w:rPr>
            </w:r>
            <w:r>
              <w:rPr>
                <w:noProof/>
                <w:webHidden/>
              </w:rPr>
              <w:fldChar w:fldCharType="separate"/>
            </w:r>
            <w:r>
              <w:rPr>
                <w:noProof/>
                <w:webHidden/>
              </w:rPr>
              <w:t>65</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815" w:history="1">
            <w:r w:rsidRPr="00A15768">
              <w:rPr>
                <w:rStyle w:val="Hyperlink"/>
                <w:rFonts w:cs="Arial"/>
                <w:noProof/>
              </w:rPr>
              <w:t>6</w:t>
            </w:r>
            <w:r>
              <w:rPr>
                <w:rFonts w:asciiTheme="minorHAnsi" w:eastAsiaTheme="minorEastAsia" w:hAnsiTheme="minorHAnsi"/>
                <w:noProof/>
                <w:lang w:eastAsia="en-GB"/>
              </w:rPr>
              <w:tab/>
            </w:r>
            <w:r w:rsidRPr="00A15768">
              <w:rPr>
                <w:rStyle w:val="Hyperlink"/>
                <w:rFonts w:cs="Arial"/>
                <w:noProof/>
              </w:rPr>
              <w:t>Work Complete</w:t>
            </w:r>
            <w:r>
              <w:rPr>
                <w:noProof/>
                <w:webHidden/>
              </w:rPr>
              <w:tab/>
            </w:r>
            <w:r>
              <w:rPr>
                <w:noProof/>
                <w:webHidden/>
              </w:rPr>
              <w:fldChar w:fldCharType="begin"/>
            </w:r>
            <w:r>
              <w:rPr>
                <w:noProof/>
                <w:webHidden/>
              </w:rPr>
              <w:instrText xml:space="preserve"> PAGEREF _Toc40635815 \h </w:instrText>
            </w:r>
            <w:r>
              <w:rPr>
                <w:noProof/>
                <w:webHidden/>
              </w:rPr>
            </w:r>
            <w:r>
              <w:rPr>
                <w:noProof/>
                <w:webHidden/>
              </w:rPr>
              <w:fldChar w:fldCharType="separate"/>
            </w:r>
            <w:r>
              <w:rPr>
                <w:noProof/>
                <w:webHidden/>
              </w:rPr>
              <w:t>68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6" w:history="1">
            <w:r w:rsidRPr="00A15768">
              <w:rPr>
                <w:rStyle w:val="Hyperlink"/>
                <w:noProof/>
              </w:rPr>
              <w:t>6.1</w:t>
            </w:r>
            <w:r>
              <w:rPr>
                <w:rFonts w:asciiTheme="minorHAnsi" w:eastAsiaTheme="minorEastAsia" w:hAnsiTheme="minorHAnsi"/>
                <w:noProof/>
                <w:lang w:eastAsia="en-GB"/>
              </w:rPr>
              <w:tab/>
            </w:r>
            <w:r w:rsidRPr="00A15768">
              <w:rPr>
                <w:rStyle w:val="Hyperlink"/>
                <w:noProof/>
              </w:rPr>
              <w:t>Final Design</w:t>
            </w:r>
            <w:r>
              <w:rPr>
                <w:noProof/>
                <w:webHidden/>
              </w:rPr>
              <w:tab/>
            </w:r>
            <w:r>
              <w:rPr>
                <w:noProof/>
                <w:webHidden/>
              </w:rPr>
              <w:fldChar w:fldCharType="begin"/>
            </w:r>
            <w:r>
              <w:rPr>
                <w:noProof/>
                <w:webHidden/>
              </w:rPr>
              <w:instrText xml:space="preserve"> PAGEREF _Toc40635816 \h </w:instrText>
            </w:r>
            <w:r>
              <w:rPr>
                <w:noProof/>
                <w:webHidden/>
              </w:rPr>
            </w:r>
            <w:r>
              <w:rPr>
                <w:noProof/>
                <w:webHidden/>
              </w:rPr>
              <w:fldChar w:fldCharType="separate"/>
            </w:r>
            <w:r>
              <w:rPr>
                <w:noProof/>
                <w:webHidden/>
              </w:rPr>
              <w:t>68</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7" w:history="1">
            <w:r w:rsidRPr="00A15768">
              <w:rPr>
                <w:rStyle w:val="Hyperlink"/>
                <w:noProof/>
              </w:rPr>
              <w:t>6.2</w:t>
            </w:r>
            <w:r>
              <w:rPr>
                <w:rFonts w:asciiTheme="minorHAnsi" w:eastAsiaTheme="minorEastAsia" w:hAnsiTheme="minorHAnsi"/>
                <w:noProof/>
                <w:lang w:eastAsia="en-GB"/>
              </w:rPr>
              <w:tab/>
            </w:r>
            <w:r w:rsidRPr="00A15768">
              <w:rPr>
                <w:rStyle w:val="Hyperlink"/>
                <w:noProof/>
              </w:rPr>
              <w:t>Flame Detection</w:t>
            </w:r>
            <w:r>
              <w:rPr>
                <w:noProof/>
                <w:webHidden/>
              </w:rPr>
              <w:tab/>
            </w:r>
            <w:r>
              <w:rPr>
                <w:noProof/>
                <w:webHidden/>
              </w:rPr>
              <w:fldChar w:fldCharType="begin"/>
            </w:r>
            <w:r>
              <w:rPr>
                <w:noProof/>
                <w:webHidden/>
              </w:rPr>
              <w:instrText xml:space="preserve"> PAGEREF _Toc40635817 \h </w:instrText>
            </w:r>
            <w:r>
              <w:rPr>
                <w:noProof/>
                <w:webHidden/>
              </w:rPr>
            </w:r>
            <w:r>
              <w:rPr>
                <w:noProof/>
                <w:webHidden/>
              </w:rPr>
              <w:fldChar w:fldCharType="separate"/>
            </w:r>
            <w:r>
              <w:rPr>
                <w:noProof/>
                <w:webHidden/>
              </w:rPr>
              <w:t>70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8" w:history="1">
            <w:r w:rsidRPr="00A15768">
              <w:rPr>
                <w:rStyle w:val="Hyperlink"/>
                <w:noProof/>
              </w:rPr>
              <w:t>6.3</w:t>
            </w:r>
            <w:r>
              <w:rPr>
                <w:rFonts w:asciiTheme="minorHAnsi" w:eastAsiaTheme="minorEastAsia" w:hAnsiTheme="minorHAnsi"/>
                <w:noProof/>
                <w:lang w:eastAsia="en-GB"/>
              </w:rPr>
              <w:tab/>
            </w:r>
            <w:r w:rsidRPr="00A15768">
              <w:rPr>
                <w:rStyle w:val="Hyperlink"/>
                <w:noProof/>
              </w:rPr>
              <w:t>Auxiliary Installation</w:t>
            </w:r>
            <w:r>
              <w:rPr>
                <w:noProof/>
                <w:webHidden/>
              </w:rPr>
              <w:tab/>
            </w:r>
            <w:r>
              <w:rPr>
                <w:noProof/>
                <w:webHidden/>
              </w:rPr>
              <w:fldChar w:fldCharType="begin"/>
            </w:r>
            <w:r>
              <w:rPr>
                <w:noProof/>
                <w:webHidden/>
              </w:rPr>
              <w:instrText xml:space="preserve"> PAGEREF _Toc40635818 \h </w:instrText>
            </w:r>
            <w:r>
              <w:rPr>
                <w:noProof/>
                <w:webHidden/>
              </w:rPr>
            </w:r>
            <w:r>
              <w:rPr>
                <w:noProof/>
                <w:webHidden/>
              </w:rPr>
              <w:fldChar w:fldCharType="separate"/>
            </w:r>
            <w:r>
              <w:rPr>
                <w:noProof/>
                <w:webHidden/>
              </w:rPr>
              <w:t>71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19" w:history="1">
            <w:r w:rsidRPr="00A15768">
              <w:rPr>
                <w:rStyle w:val="Hyperlink"/>
                <w:noProof/>
              </w:rPr>
              <w:t>6.4</w:t>
            </w:r>
            <w:r>
              <w:rPr>
                <w:rFonts w:asciiTheme="minorHAnsi" w:eastAsiaTheme="minorEastAsia" w:hAnsiTheme="minorHAnsi"/>
                <w:noProof/>
                <w:lang w:eastAsia="en-GB"/>
              </w:rPr>
              <w:tab/>
            </w:r>
            <w:r w:rsidRPr="00A15768">
              <w:rPr>
                <w:rStyle w:val="Hyperlink"/>
                <w:noProof/>
              </w:rPr>
              <w:t>Installation</w:t>
            </w:r>
            <w:r>
              <w:rPr>
                <w:noProof/>
                <w:webHidden/>
              </w:rPr>
              <w:tab/>
            </w:r>
            <w:r>
              <w:rPr>
                <w:noProof/>
                <w:webHidden/>
              </w:rPr>
              <w:fldChar w:fldCharType="begin"/>
            </w:r>
            <w:r>
              <w:rPr>
                <w:noProof/>
                <w:webHidden/>
              </w:rPr>
              <w:instrText xml:space="preserve"> PAGEREF _Toc40635819 \h </w:instrText>
            </w:r>
            <w:r>
              <w:rPr>
                <w:noProof/>
                <w:webHidden/>
              </w:rPr>
            </w:r>
            <w:r>
              <w:rPr>
                <w:noProof/>
                <w:webHidden/>
              </w:rPr>
              <w:fldChar w:fldCharType="separate"/>
            </w:r>
            <w:r>
              <w:rPr>
                <w:noProof/>
                <w:webHidden/>
              </w:rPr>
              <w:t>72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0" w:history="1">
            <w:r w:rsidRPr="00A15768">
              <w:rPr>
                <w:rStyle w:val="Hyperlink"/>
                <w:noProof/>
              </w:rPr>
              <w:t>6.5</w:t>
            </w:r>
            <w:r>
              <w:rPr>
                <w:rFonts w:asciiTheme="minorHAnsi" w:eastAsiaTheme="minorEastAsia" w:hAnsiTheme="minorHAnsi"/>
                <w:noProof/>
                <w:lang w:eastAsia="en-GB"/>
              </w:rPr>
              <w:tab/>
            </w:r>
            <w:r w:rsidRPr="00A15768">
              <w:rPr>
                <w:rStyle w:val="Hyperlink"/>
                <w:noProof/>
              </w:rPr>
              <w:t>Coke Oven Gas Installation</w:t>
            </w:r>
            <w:r>
              <w:rPr>
                <w:noProof/>
                <w:webHidden/>
              </w:rPr>
              <w:tab/>
            </w:r>
            <w:r>
              <w:rPr>
                <w:noProof/>
                <w:webHidden/>
              </w:rPr>
              <w:fldChar w:fldCharType="begin"/>
            </w:r>
            <w:r>
              <w:rPr>
                <w:noProof/>
                <w:webHidden/>
              </w:rPr>
              <w:instrText xml:space="preserve"> PAGEREF _Toc40635820 \h </w:instrText>
            </w:r>
            <w:r>
              <w:rPr>
                <w:noProof/>
                <w:webHidden/>
              </w:rPr>
            </w:r>
            <w:r>
              <w:rPr>
                <w:noProof/>
                <w:webHidden/>
              </w:rPr>
              <w:fldChar w:fldCharType="separate"/>
            </w:r>
            <w:r>
              <w:rPr>
                <w:noProof/>
                <w:webHidden/>
              </w:rPr>
              <w:t>73</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1" w:history="1">
            <w:r w:rsidRPr="00A15768">
              <w:rPr>
                <w:rStyle w:val="Hyperlink"/>
                <w:noProof/>
              </w:rPr>
              <w:t>6.6</w:t>
            </w:r>
            <w:r>
              <w:rPr>
                <w:rFonts w:asciiTheme="minorHAnsi" w:eastAsiaTheme="minorEastAsia" w:hAnsiTheme="minorHAnsi"/>
                <w:noProof/>
                <w:lang w:eastAsia="en-GB"/>
              </w:rPr>
              <w:tab/>
            </w:r>
            <w:r w:rsidRPr="00A15768">
              <w:rPr>
                <w:rStyle w:val="Hyperlink"/>
                <w:noProof/>
              </w:rPr>
              <w:t>Commissioning</w:t>
            </w:r>
            <w:r>
              <w:rPr>
                <w:noProof/>
                <w:webHidden/>
              </w:rPr>
              <w:tab/>
            </w:r>
            <w:r>
              <w:rPr>
                <w:noProof/>
                <w:webHidden/>
              </w:rPr>
              <w:fldChar w:fldCharType="begin"/>
            </w:r>
            <w:r>
              <w:rPr>
                <w:noProof/>
                <w:webHidden/>
              </w:rPr>
              <w:instrText xml:space="preserve"> PAGEREF _Toc40635821 \h </w:instrText>
            </w:r>
            <w:r>
              <w:rPr>
                <w:noProof/>
                <w:webHidden/>
              </w:rPr>
            </w:r>
            <w:r>
              <w:rPr>
                <w:noProof/>
                <w:webHidden/>
              </w:rPr>
              <w:fldChar w:fldCharType="separate"/>
            </w:r>
            <w:r>
              <w:rPr>
                <w:noProof/>
                <w:webHidden/>
              </w:rPr>
              <w:t>74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2" w:history="1">
            <w:r w:rsidRPr="00A15768">
              <w:rPr>
                <w:rStyle w:val="Hyperlink"/>
                <w:noProof/>
              </w:rPr>
              <w:t>6.7</w:t>
            </w:r>
            <w:r>
              <w:rPr>
                <w:rFonts w:asciiTheme="minorHAnsi" w:eastAsiaTheme="minorEastAsia" w:hAnsiTheme="minorHAnsi"/>
                <w:noProof/>
                <w:lang w:eastAsia="en-GB"/>
              </w:rPr>
              <w:tab/>
            </w:r>
            <w:r w:rsidRPr="00A15768">
              <w:rPr>
                <w:rStyle w:val="Hyperlink"/>
                <w:noProof/>
              </w:rPr>
              <w:t>Cold commissioning</w:t>
            </w:r>
            <w:r>
              <w:rPr>
                <w:noProof/>
                <w:webHidden/>
              </w:rPr>
              <w:tab/>
            </w:r>
            <w:r>
              <w:rPr>
                <w:noProof/>
                <w:webHidden/>
              </w:rPr>
              <w:fldChar w:fldCharType="begin"/>
            </w:r>
            <w:r>
              <w:rPr>
                <w:noProof/>
                <w:webHidden/>
              </w:rPr>
              <w:instrText xml:space="preserve"> PAGEREF _Toc40635822 \h </w:instrText>
            </w:r>
            <w:r>
              <w:rPr>
                <w:noProof/>
                <w:webHidden/>
              </w:rPr>
            </w:r>
            <w:r>
              <w:rPr>
                <w:noProof/>
                <w:webHidden/>
              </w:rPr>
              <w:fldChar w:fldCharType="separate"/>
            </w:r>
            <w:r>
              <w:rPr>
                <w:noProof/>
                <w:webHidden/>
              </w:rPr>
              <w:t>75</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3" w:history="1">
            <w:r w:rsidRPr="00A15768">
              <w:rPr>
                <w:rStyle w:val="Hyperlink"/>
                <w:noProof/>
              </w:rPr>
              <w:t>6.8</w:t>
            </w:r>
            <w:r>
              <w:rPr>
                <w:rFonts w:asciiTheme="minorHAnsi" w:eastAsiaTheme="minorEastAsia" w:hAnsiTheme="minorHAnsi"/>
                <w:noProof/>
                <w:lang w:eastAsia="en-GB"/>
              </w:rPr>
              <w:tab/>
            </w:r>
            <w:r w:rsidRPr="00A15768">
              <w:rPr>
                <w:rStyle w:val="Hyperlink"/>
                <w:noProof/>
              </w:rPr>
              <w:t>Process Control and Instrumentation Calibration</w:t>
            </w:r>
            <w:r>
              <w:rPr>
                <w:noProof/>
                <w:webHidden/>
              </w:rPr>
              <w:tab/>
            </w:r>
            <w:r>
              <w:rPr>
                <w:noProof/>
                <w:webHidden/>
              </w:rPr>
              <w:fldChar w:fldCharType="begin"/>
            </w:r>
            <w:r>
              <w:rPr>
                <w:noProof/>
                <w:webHidden/>
              </w:rPr>
              <w:instrText xml:space="preserve"> PAGEREF _Toc40635823 \h </w:instrText>
            </w:r>
            <w:r>
              <w:rPr>
                <w:noProof/>
                <w:webHidden/>
              </w:rPr>
            </w:r>
            <w:r>
              <w:rPr>
                <w:noProof/>
                <w:webHidden/>
              </w:rPr>
              <w:fldChar w:fldCharType="separate"/>
            </w:r>
            <w:r>
              <w:rPr>
                <w:noProof/>
                <w:webHidden/>
              </w:rPr>
              <w:t>76</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4" w:history="1">
            <w:r w:rsidRPr="00A15768">
              <w:rPr>
                <w:rStyle w:val="Hyperlink"/>
                <w:noProof/>
              </w:rPr>
              <w:t>6.9</w:t>
            </w:r>
            <w:r>
              <w:rPr>
                <w:rFonts w:asciiTheme="minorHAnsi" w:eastAsiaTheme="minorEastAsia" w:hAnsiTheme="minorHAnsi"/>
                <w:noProof/>
                <w:lang w:eastAsia="en-GB"/>
              </w:rPr>
              <w:tab/>
            </w:r>
            <w:r w:rsidRPr="00A15768">
              <w:rPr>
                <w:rStyle w:val="Hyperlink"/>
                <w:noProof/>
              </w:rPr>
              <w:t>Safeguard checks</w:t>
            </w:r>
            <w:r>
              <w:rPr>
                <w:noProof/>
                <w:webHidden/>
              </w:rPr>
              <w:tab/>
            </w:r>
            <w:r>
              <w:rPr>
                <w:noProof/>
                <w:webHidden/>
              </w:rPr>
              <w:fldChar w:fldCharType="begin"/>
            </w:r>
            <w:r>
              <w:rPr>
                <w:noProof/>
                <w:webHidden/>
              </w:rPr>
              <w:instrText xml:space="preserve"> PAGEREF _Toc40635824 \h </w:instrText>
            </w:r>
            <w:r>
              <w:rPr>
                <w:noProof/>
                <w:webHidden/>
              </w:rPr>
            </w:r>
            <w:r>
              <w:rPr>
                <w:noProof/>
                <w:webHidden/>
              </w:rPr>
              <w:fldChar w:fldCharType="separate"/>
            </w:r>
            <w:r>
              <w:rPr>
                <w:noProof/>
                <w:webHidden/>
              </w:rPr>
              <w:t>76</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5" w:history="1">
            <w:r w:rsidRPr="00A15768">
              <w:rPr>
                <w:rStyle w:val="Hyperlink"/>
                <w:noProof/>
              </w:rPr>
              <w:t>6.10</w:t>
            </w:r>
            <w:r>
              <w:rPr>
                <w:rFonts w:asciiTheme="minorHAnsi" w:eastAsiaTheme="minorEastAsia" w:hAnsiTheme="minorHAnsi"/>
                <w:noProof/>
                <w:lang w:eastAsia="en-GB"/>
              </w:rPr>
              <w:tab/>
            </w:r>
            <w:r w:rsidRPr="00A15768">
              <w:rPr>
                <w:rStyle w:val="Hyperlink"/>
                <w:noProof/>
              </w:rPr>
              <w:t>Hot commissioning</w:t>
            </w:r>
            <w:r>
              <w:rPr>
                <w:noProof/>
                <w:webHidden/>
              </w:rPr>
              <w:tab/>
            </w:r>
            <w:r>
              <w:rPr>
                <w:noProof/>
                <w:webHidden/>
              </w:rPr>
              <w:fldChar w:fldCharType="begin"/>
            </w:r>
            <w:r>
              <w:rPr>
                <w:noProof/>
                <w:webHidden/>
              </w:rPr>
              <w:instrText xml:space="preserve"> PAGEREF _Toc40635825 \h </w:instrText>
            </w:r>
            <w:r>
              <w:rPr>
                <w:noProof/>
                <w:webHidden/>
              </w:rPr>
            </w:r>
            <w:r>
              <w:rPr>
                <w:noProof/>
                <w:webHidden/>
              </w:rPr>
              <w:fldChar w:fldCharType="separate"/>
            </w:r>
            <w:r>
              <w:rPr>
                <w:noProof/>
                <w:webHidden/>
              </w:rPr>
              <w:t>77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6" w:history="1">
            <w:r w:rsidRPr="00A15768">
              <w:rPr>
                <w:rStyle w:val="Hyperlink"/>
                <w:noProof/>
              </w:rPr>
              <w:t>6.11</w:t>
            </w:r>
            <w:r>
              <w:rPr>
                <w:rFonts w:asciiTheme="minorHAnsi" w:eastAsiaTheme="minorEastAsia" w:hAnsiTheme="minorHAnsi"/>
                <w:noProof/>
                <w:lang w:eastAsia="en-GB"/>
              </w:rPr>
              <w:tab/>
            </w:r>
            <w:r w:rsidRPr="00A15768">
              <w:rPr>
                <w:rStyle w:val="Hyperlink"/>
                <w:noProof/>
              </w:rPr>
              <w:t>Commissioning Issues</w:t>
            </w:r>
            <w:r>
              <w:rPr>
                <w:noProof/>
                <w:webHidden/>
              </w:rPr>
              <w:tab/>
            </w:r>
            <w:r>
              <w:rPr>
                <w:noProof/>
                <w:webHidden/>
              </w:rPr>
              <w:fldChar w:fldCharType="begin"/>
            </w:r>
            <w:r>
              <w:rPr>
                <w:noProof/>
                <w:webHidden/>
              </w:rPr>
              <w:instrText xml:space="preserve"> PAGEREF _Toc40635826 \h </w:instrText>
            </w:r>
            <w:r>
              <w:rPr>
                <w:noProof/>
                <w:webHidden/>
              </w:rPr>
            </w:r>
            <w:r>
              <w:rPr>
                <w:noProof/>
                <w:webHidden/>
              </w:rPr>
              <w:fldChar w:fldCharType="separate"/>
            </w:r>
            <w:r>
              <w:rPr>
                <w:noProof/>
                <w:webHidden/>
              </w:rPr>
              <w:t>77</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7" w:history="1">
            <w:r w:rsidRPr="00A15768">
              <w:rPr>
                <w:rStyle w:val="Hyperlink"/>
                <w:noProof/>
              </w:rPr>
              <w:t>6.12</w:t>
            </w:r>
            <w:r>
              <w:rPr>
                <w:rFonts w:asciiTheme="minorHAnsi" w:eastAsiaTheme="minorEastAsia" w:hAnsiTheme="minorHAnsi"/>
                <w:noProof/>
                <w:lang w:eastAsia="en-GB"/>
              </w:rPr>
              <w:tab/>
            </w:r>
            <w:r w:rsidRPr="00A15768">
              <w:rPr>
                <w:rStyle w:val="Hyperlink"/>
                <w:noProof/>
              </w:rPr>
              <w:t>Further work</w:t>
            </w:r>
            <w:r>
              <w:rPr>
                <w:noProof/>
                <w:webHidden/>
              </w:rPr>
              <w:tab/>
            </w:r>
            <w:r>
              <w:rPr>
                <w:noProof/>
                <w:webHidden/>
              </w:rPr>
              <w:fldChar w:fldCharType="begin"/>
            </w:r>
            <w:r>
              <w:rPr>
                <w:noProof/>
                <w:webHidden/>
              </w:rPr>
              <w:instrText xml:space="preserve"> PAGEREF _Toc40635827 \h </w:instrText>
            </w:r>
            <w:r>
              <w:rPr>
                <w:noProof/>
                <w:webHidden/>
              </w:rPr>
            </w:r>
            <w:r>
              <w:rPr>
                <w:noProof/>
                <w:webHidden/>
              </w:rPr>
              <w:fldChar w:fldCharType="separate"/>
            </w:r>
            <w:r>
              <w:rPr>
                <w:noProof/>
                <w:webHidden/>
              </w:rPr>
              <w:t>77</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828" w:history="1">
            <w:r w:rsidRPr="00A15768">
              <w:rPr>
                <w:rStyle w:val="Hyperlink"/>
                <w:noProof/>
              </w:rPr>
              <w:t>7</w:t>
            </w:r>
            <w:r>
              <w:rPr>
                <w:rFonts w:asciiTheme="minorHAnsi" w:eastAsiaTheme="minorEastAsia" w:hAnsiTheme="minorHAnsi"/>
                <w:noProof/>
                <w:lang w:eastAsia="en-GB"/>
              </w:rPr>
              <w:tab/>
            </w:r>
            <w:r w:rsidRPr="00A15768">
              <w:rPr>
                <w:rStyle w:val="Hyperlink"/>
                <w:noProof/>
              </w:rPr>
              <w:t>Evaluation and Conclusion</w:t>
            </w:r>
            <w:r>
              <w:rPr>
                <w:noProof/>
                <w:webHidden/>
              </w:rPr>
              <w:tab/>
            </w:r>
            <w:r>
              <w:rPr>
                <w:noProof/>
                <w:webHidden/>
              </w:rPr>
              <w:fldChar w:fldCharType="begin"/>
            </w:r>
            <w:r>
              <w:rPr>
                <w:noProof/>
                <w:webHidden/>
              </w:rPr>
              <w:instrText xml:space="preserve"> PAGEREF _Toc40635828 \h </w:instrText>
            </w:r>
            <w:r>
              <w:rPr>
                <w:noProof/>
                <w:webHidden/>
              </w:rPr>
            </w:r>
            <w:r>
              <w:rPr>
                <w:noProof/>
                <w:webHidden/>
              </w:rPr>
              <w:fldChar w:fldCharType="separate"/>
            </w:r>
            <w:r>
              <w:rPr>
                <w:noProof/>
                <w:webHidden/>
              </w:rPr>
              <w:t>80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29" w:history="1">
            <w:r w:rsidRPr="00A15768">
              <w:rPr>
                <w:rStyle w:val="Hyperlink"/>
                <w:noProof/>
              </w:rPr>
              <w:t>7.1</w:t>
            </w:r>
            <w:r>
              <w:rPr>
                <w:rFonts w:asciiTheme="minorHAnsi" w:eastAsiaTheme="minorEastAsia" w:hAnsiTheme="minorHAnsi"/>
                <w:noProof/>
                <w:lang w:eastAsia="en-GB"/>
              </w:rPr>
              <w:tab/>
            </w:r>
            <w:r w:rsidRPr="00A15768">
              <w:rPr>
                <w:rStyle w:val="Hyperlink"/>
                <w:noProof/>
              </w:rPr>
              <w:t>Overview</w:t>
            </w:r>
            <w:r>
              <w:rPr>
                <w:noProof/>
                <w:webHidden/>
              </w:rPr>
              <w:tab/>
            </w:r>
            <w:r>
              <w:rPr>
                <w:noProof/>
                <w:webHidden/>
              </w:rPr>
              <w:fldChar w:fldCharType="begin"/>
            </w:r>
            <w:r>
              <w:rPr>
                <w:noProof/>
                <w:webHidden/>
              </w:rPr>
              <w:instrText xml:space="preserve"> PAGEREF _Toc40635829 \h </w:instrText>
            </w:r>
            <w:r>
              <w:rPr>
                <w:noProof/>
                <w:webHidden/>
              </w:rPr>
            </w:r>
            <w:r>
              <w:rPr>
                <w:noProof/>
                <w:webHidden/>
              </w:rPr>
              <w:fldChar w:fldCharType="separate"/>
            </w:r>
            <w:r>
              <w:rPr>
                <w:noProof/>
                <w:webHidden/>
              </w:rPr>
              <w:t>80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0" w:history="1">
            <w:r w:rsidRPr="00A15768">
              <w:rPr>
                <w:rStyle w:val="Hyperlink"/>
                <w:noProof/>
              </w:rPr>
              <w:t>7.2</w:t>
            </w:r>
            <w:r>
              <w:rPr>
                <w:rFonts w:asciiTheme="minorHAnsi" w:eastAsiaTheme="minorEastAsia" w:hAnsiTheme="minorHAnsi"/>
                <w:noProof/>
                <w:lang w:eastAsia="en-GB"/>
              </w:rPr>
              <w:tab/>
            </w:r>
            <w:r w:rsidRPr="00A15768">
              <w:rPr>
                <w:rStyle w:val="Hyperlink"/>
                <w:noProof/>
              </w:rPr>
              <w:t>Monitoring</w:t>
            </w:r>
            <w:r>
              <w:rPr>
                <w:noProof/>
                <w:webHidden/>
              </w:rPr>
              <w:tab/>
            </w:r>
            <w:r>
              <w:rPr>
                <w:noProof/>
                <w:webHidden/>
              </w:rPr>
              <w:fldChar w:fldCharType="begin"/>
            </w:r>
            <w:r>
              <w:rPr>
                <w:noProof/>
                <w:webHidden/>
              </w:rPr>
              <w:instrText xml:space="preserve"> PAGEREF _Toc40635830 \h </w:instrText>
            </w:r>
            <w:r>
              <w:rPr>
                <w:noProof/>
                <w:webHidden/>
              </w:rPr>
            </w:r>
            <w:r>
              <w:rPr>
                <w:noProof/>
                <w:webHidden/>
              </w:rPr>
              <w:fldChar w:fldCharType="separate"/>
            </w:r>
            <w:r>
              <w:rPr>
                <w:noProof/>
                <w:webHidden/>
              </w:rPr>
              <w:t>80</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1" w:history="1">
            <w:r w:rsidRPr="00A15768">
              <w:rPr>
                <w:rStyle w:val="Hyperlink"/>
                <w:noProof/>
              </w:rPr>
              <w:t>7.3</w:t>
            </w:r>
            <w:r>
              <w:rPr>
                <w:rFonts w:asciiTheme="minorHAnsi" w:eastAsiaTheme="minorEastAsia" w:hAnsiTheme="minorHAnsi"/>
                <w:noProof/>
                <w:lang w:eastAsia="en-GB"/>
              </w:rPr>
              <w:tab/>
            </w:r>
            <w:r w:rsidRPr="00A15768">
              <w:rPr>
                <w:rStyle w:val="Hyperlink"/>
                <w:noProof/>
              </w:rPr>
              <w:t>Plant isolation</w:t>
            </w:r>
            <w:r>
              <w:rPr>
                <w:noProof/>
                <w:webHidden/>
              </w:rPr>
              <w:tab/>
            </w:r>
            <w:r>
              <w:rPr>
                <w:noProof/>
                <w:webHidden/>
              </w:rPr>
              <w:fldChar w:fldCharType="begin"/>
            </w:r>
            <w:r>
              <w:rPr>
                <w:noProof/>
                <w:webHidden/>
              </w:rPr>
              <w:instrText xml:space="preserve"> PAGEREF _Toc40635831 \h </w:instrText>
            </w:r>
            <w:r>
              <w:rPr>
                <w:noProof/>
                <w:webHidden/>
              </w:rPr>
            </w:r>
            <w:r>
              <w:rPr>
                <w:noProof/>
                <w:webHidden/>
              </w:rPr>
              <w:fldChar w:fldCharType="separate"/>
            </w:r>
            <w:r>
              <w:rPr>
                <w:noProof/>
                <w:webHidden/>
              </w:rPr>
              <w:t>81</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2" w:history="1">
            <w:r w:rsidRPr="00A15768">
              <w:rPr>
                <w:rStyle w:val="Hyperlink"/>
                <w:noProof/>
              </w:rPr>
              <w:t>7.4</w:t>
            </w:r>
            <w:r>
              <w:rPr>
                <w:rFonts w:asciiTheme="minorHAnsi" w:eastAsiaTheme="minorEastAsia" w:hAnsiTheme="minorHAnsi"/>
                <w:noProof/>
                <w:lang w:eastAsia="en-GB"/>
              </w:rPr>
              <w:tab/>
            </w:r>
            <w:r w:rsidRPr="00A15768">
              <w:rPr>
                <w:rStyle w:val="Hyperlink"/>
                <w:noProof/>
              </w:rPr>
              <w:t>Training.</w:t>
            </w:r>
            <w:r>
              <w:rPr>
                <w:noProof/>
                <w:webHidden/>
              </w:rPr>
              <w:tab/>
            </w:r>
            <w:r>
              <w:rPr>
                <w:noProof/>
                <w:webHidden/>
              </w:rPr>
              <w:fldChar w:fldCharType="begin"/>
            </w:r>
            <w:r>
              <w:rPr>
                <w:noProof/>
                <w:webHidden/>
              </w:rPr>
              <w:instrText xml:space="preserve"> PAGEREF _Toc40635832 \h </w:instrText>
            </w:r>
            <w:r>
              <w:rPr>
                <w:noProof/>
                <w:webHidden/>
              </w:rPr>
            </w:r>
            <w:r>
              <w:rPr>
                <w:noProof/>
                <w:webHidden/>
              </w:rPr>
              <w:fldChar w:fldCharType="separate"/>
            </w:r>
            <w:r>
              <w:rPr>
                <w:noProof/>
                <w:webHidden/>
              </w:rPr>
              <w:t>82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3" w:history="1">
            <w:r w:rsidRPr="00A15768">
              <w:rPr>
                <w:rStyle w:val="Hyperlink"/>
                <w:noProof/>
              </w:rPr>
              <w:t>7.5</w:t>
            </w:r>
            <w:r>
              <w:rPr>
                <w:rFonts w:asciiTheme="minorHAnsi" w:eastAsiaTheme="minorEastAsia" w:hAnsiTheme="minorHAnsi"/>
                <w:noProof/>
                <w:lang w:eastAsia="en-GB"/>
              </w:rPr>
              <w:tab/>
            </w:r>
            <w:r w:rsidRPr="00A15768">
              <w:rPr>
                <w:rStyle w:val="Hyperlink"/>
                <w:noProof/>
              </w:rPr>
              <w:t>Operational issues.</w:t>
            </w:r>
            <w:r>
              <w:rPr>
                <w:noProof/>
                <w:webHidden/>
              </w:rPr>
              <w:tab/>
            </w:r>
            <w:r>
              <w:rPr>
                <w:noProof/>
                <w:webHidden/>
              </w:rPr>
              <w:fldChar w:fldCharType="begin"/>
            </w:r>
            <w:r>
              <w:rPr>
                <w:noProof/>
                <w:webHidden/>
              </w:rPr>
              <w:instrText xml:space="preserve"> PAGEREF _Toc40635833 \h </w:instrText>
            </w:r>
            <w:r>
              <w:rPr>
                <w:noProof/>
                <w:webHidden/>
              </w:rPr>
            </w:r>
            <w:r>
              <w:rPr>
                <w:noProof/>
                <w:webHidden/>
              </w:rPr>
              <w:fldChar w:fldCharType="separate"/>
            </w:r>
            <w:r>
              <w:rPr>
                <w:noProof/>
                <w:webHidden/>
              </w:rPr>
              <w:t>82</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4" w:history="1">
            <w:r w:rsidRPr="00A15768">
              <w:rPr>
                <w:rStyle w:val="Hyperlink"/>
                <w:noProof/>
              </w:rPr>
              <w:t>7.6</w:t>
            </w:r>
            <w:r>
              <w:rPr>
                <w:rFonts w:asciiTheme="minorHAnsi" w:eastAsiaTheme="minorEastAsia" w:hAnsiTheme="minorHAnsi"/>
                <w:noProof/>
                <w:lang w:eastAsia="en-GB"/>
              </w:rPr>
              <w:tab/>
            </w:r>
            <w:r w:rsidRPr="00A15768">
              <w:rPr>
                <w:rStyle w:val="Hyperlink"/>
                <w:noProof/>
              </w:rPr>
              <w:t>Evaluation</w:t>
            </w:r>
            <w:r>
              <w:rPr>
                <w:noProof/>
                <w:webHidden/>
              </w:rPr>
              <w:tab/>
            </w:r>
            <w:r>
              <w:rPr>
                <w:noProof/>
                <w:webHidden/>
              </w:rPr>
              <w:fldChar w:fldCharType="begin"/>
            </w:r>
            <w:r>
              <w:rPr>
                <w:noProof/>
                <w:webHidden/>
              </w:rPr>
              <w:instrText xml:space="preserve"> PAGEREF _Toc40635834 \h </w:instrText>
            </w:r>
            <w:r>
              <w:rPr>
                <w:noProof/>
                <w:webHidden/>
              </w:rPr>
            </w:r>
            <w:r>
              <w:rPr>
                <w:noProof/>
                <w:webHidden/>
              </w:rPr>
              <w:fldChar w:fldCharType="separate"/>
            </w:r>
            <w:r>
              <w:rPr>
                <w:noProof/>
                <w:webHidden/>
              </w:rPr>
              <w:t>84</w:t>
            </w:r>
            <w:r>
              <w:rPr>
                <w:noProof/>
                <w:webHidden/>
              </w:rPr>
              <w:fldChar w:fldCharType="end"/>
            </w:r>
          </w:hyperlink>
        </w:p>
        <w:p w:rsidR="003915F8" w:rsidRDefault="003915F8">
          <w:pPr>
            <w:pStyle w:val="TOC2"/>
            <w:tabs>
              <w:tab w:val="left" w:pos="880"/>
              <w:tab w:val="right" w:leader="dot" w:pos="9016"/>
            </w:tabs>
            <w:rPr>
              <w:rFonts w:asciiTheme="minorHAnsi" w:eastAsiaTheme="minorEastAsia" w:hAnsiTheme="minorHAnsi"/>
              <w:noProof/>
              <w:lang w:eastAsia="en-GB"/>
            </w:rPr>
          </w:pPr>
          <w:hyperlink w:anchor="_Toc40635835" w:history="1">
            <w:r w:rsidRPr="00A15768">
              <w:rPr>
                <w:rStyle w:val="Hyperlink"/>
                <w:noProof/>
              </w:rPr>
              <w:t>7.7</w:t>
            </w:r>
            <w:r>
              <w:rPr>
                <w:rFonts w:asciiTheme="minorHAnsi" w:eastAsiaTheme="minorEastAsia" w:hAnsiTheme="minorHAnsi"/>
                <w:noProof/>
                <w:lang w:eastAsia="en-GB"/>
              </w:rPr>
              <w:tab/>
            </w:r>
            <w:r w:rsidRPr="00A15768">
              <w:rPr>
                <w:rStyle w:val="Hyperlink"/>
                <w:noProof/>
              </w:rPr>
              <w:t>Conclusion.</w:t>
            </w:r>
            <w:r>
              <w:rPr>
                <w:noProof/>
                <w:webHidden/>
              </w:rPr>
              <w:tab/>
            </w:r>
            <w:r>
              <w:rPr>
                <w:noProof/>
                <w:webHidden/>
              </w:rPr>
              <w:fldChar w:fldCharType="begin"/>
            </w:r>
            <w:r>
              <w:rPr>
                <w:noProof/>
                <w:webHidden/>
              </w:rPr>
              <w:instrText xml:space="preserve"> PAGEREF _Toc40635835 \h </w:instrText>
            </w:r>
            <w:r>
              <w:rPr>
                <w:noProof/>
                <w:webHidden/>
              </w:rPr>
            </w:r>
            <w:r>
              <w:rPr>
                <w:noProof/>
                <w:webHidden/>
              </w:rPr>
              <w:fldChar w:fldCharType="separate"/>
            </w:r>
            <w:r>
              <w:rPr>
                <w:noProof/>
                <w:webHidden/>
              </w:rPr>
              <w:t>86</w:t>
            </w:r>
            <w:r>
              <w:rPr>
                <w:noProof/>
                <w:webHidden/>
              </w:rPr>
              <w:fldChar w:fldCharType="end"/>
            </w:r>
          </w:hyperlink>
        </w:p>
        <w:p w:rsidR="003915F8" w:rsidRDefault="003915F8">
          <w:pPr>
            <w:pStyle w:val="TOC1"/>
            <w:tabs>
              <w:tab w:val="left" w:pos="440"/>
              <w:tab w:val="right" w:leader="dot" w:pos="9016"/>
            </w:tabs>
            <w:rPr>
              <w:rFonts w:asciiTheme="minorHAnsi" w:eastAsiaTheme="minorEastAsia" w:hAnsiTheme="minorHAnsi"/>
              <w:noProof/>
              <w:lang w:eastAsia="en-GB"/>
            </w:rPr>
          </w:pPr>
          <w:hyperlink w:anchor="_Toc40635836" w:history="1">
            <w:r w:rsidRPr="00A15768">
              <w:rPr>
                <w:rStyle w:val="Hyperlink"/>
                <w:noProof/>
              </w:rPr>
              <w:t>8</w:t>
            </w:r>
            <w:r>
              <w:rPr>
                <w:rFonts w:asciiTheme="minorHAnsi" w:eastAsiaTheme="minorEastAsia" w:hAnsiTheme="minorHAnsi"/>
                <w:noProof/>
                <w:lang w:eastAsia="en-GB"/>
              </w:rPr>
              <w:tab/>
            </w:r>
            <w:r w:rsidRPr="00A15768">
              <w:rPr>
                <w:rStyle w:val="Hyperlink"/>
                <w:noProof/>
              </w:rPr>
              <w:t>Recommendations</w:t>
            </w:r>
            <w:r>
              <w:rPr>
                <w:noProof/>
                <w:webHidden/>
              </w:rPr>
              <w:tab/>
            </w:r>
            <w:r>
              <w:rPr>
                <w:noProof/>
                <w:webHidden/>
              </w:rPr>
              <w:fldChar w:fldCharType="begin"/>
            </w:r>
            <w:r>
              <w:rPr>
                <w:noProof/>
                <w:webHidden/>
              </w:rPr>
              <w:instrText xml:space="preserve"> PAGEREF _Toc40635836 \h </w:instrText>
            </w:r>
            <w:r>
              <w:rPr>
                <w:noProof/>
                <w:webHidden/>
              </w:rPr>
            </w:r>
            <w:r>
              <w:rPr>
                <w:noProof/>
                <w:webHidden/>
              </w:rPr>
              <w:fldChar w:fldCharType="separate"/>
            </w:r>
            <w:r>
              <w:rPr>
                <w:noProof/>
                <w:webHidden/>
              </w:rPr>
              <w:t>89</w:t>
            </w:r>
            <w:r>
              <w:rPr>
                <w:noProof/>
                <w:webHidden/>
              </w:rPr>
              <w:fldChar w:fldCharType="end"/>
            </w:r>
          </w:hyperlink>
        </w:p>
        <w:p w:rsidR="00622595" w:rsidRDefault="004F4C88" w:rsidP="00315A50">
          <w:r>
            <w:fldChar w:fldCharType="end"/>
          </w:r>
        </w:p>
      </w:sdtContent>
    </w:sdt>
    <w:p w:rsidR="00622595" w:rsidRDefault="00622595" w:rsidP="00622595">
      <w:r>
        <w:br w:type="page"/>
      </w:r>
    </w:p>
    <w:p w:rsidR="00501FEA" w:rsidRPr="00501FEA" w:rsidRDefault="00501FEA" w:rsidP="00622595">
      <w:pPr>
        <w:rPr>
          <w:rStyle w:val="IntenseReference"/>
        </w:rPr>
      </w:pPr>
      <w:r w:rsidRPr="00501FEA">
        <w:rPr>
          <w:rStyle w:val="IntenseReference"/>
        </w:rPr>
        <w:lastRenderedPageBreak/>
        <w:t>Table Of Figures</w:t>
      </w:r>
    </w:p>
    <w:bookmarkStart w:id="1" w:name="_GoBack"/>
    <w:bookmarkEnd w:id="1"/>
    <w:p w:rsidR="003915F8" w:rsidRDefault="004F4C88">
      <w:pPr>
        <w:pStyle w:val="TableofFigures"/>
        <w:tabs>
          <w:tab w:val="right" w:leader="dot" w:pos="9016"/>
        </w:tabs>
        <w:rPr>
          <w:rFonts w:asciiTheme="minorHAnsi" w:eastAsiaTheme="minorEastAsia" w:hAnsiTheme="minorHAnsi"/>
          <w:noProof/>
          <w:lang w:eastAsia="en-GB"/>
        </w:rPr>
      </w:pPr>
      <w:r w:rsidRPr="004F4C88">
        <w:fldChar w:fldCharType="begin"/>
      </w:r>
      <w:r w:rsidR="00865120">
        <w:instrText xml:space="preserve"> TOC \h \z \t "Caption" \c </w:instrText>
      </w:r>
      <w:r w:rsidRPr="004F4C88">
        <w:fldChar w:fldCharType="separate"/>
      </w:r>
      <w:hyperlink w:anchor="_Toc40635837" w:history="1">
        <w:r w:rsidR="003915F8" w:rsidRPr="009526B9">
          <w:rPr>
            <w:rStyle w:val="Hyperlink"/>
            <w:noProof/>
          </w:rPr>
          <w:t>Figure 1.1: Steelmaking Process Port Talbot (Tata Steel, 2014)</w:t>
        </w:r>
        <w:r w:rsidR="003915F8">
          <w:rPr>
            <w:noProof/>
            <w:webHidden/>
          </w:rPr>
          <w:tab/>
        </w:r>
        <w:r w:rsidR="003915F8">
          <w:rPr>
            <w:noProof/>
            <w:webHidden/>
          </w:rPr>
          <w:fldChar w:fldCharType="begin"/>
        </w:r>
        <w:r w:rsidR="003915F8">
          <w:rPr>
            <w:noProof/>
            <w:webHidden/>
          </w:rPr>
          <w:instrText xml:space="preserve"> PAGEREF _Toc40635837 \h </w:instrText>
        </w:r>
        <w:r w:rsidR="003915F8">
          <w:rPr>
            <w:noProof/>
            <w:webHidden/>
          </w:rPr>
        </w:r>
        <w:r w:rsidR="003915F8">
          <w:rPr>
            <w:noProof/>
            <w:webHidden/>
          </w:rPr>
          <w:fldChar w:fldCharType="separate"/>
        </w:r>
        <w:r w:rsidR="003915F8">
          <w:rPr>
            <w:noProof/>
            <w:webHidden/>
          </w:rPr>
          <w:t>12</w:t>
        </w:r>
        <w:r w:rsidR="003915F8">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38" w:history="1">
        <w:r w:rsidRPr="009526B9">
          <w:rPr>
            <w:rStyle w:val="Hyperlink"/>
            <w:noProof/>
          </w:rPr>
          <w:t>Figure 1.2: Fire tube boiler (Ubi, 2010)</w:t>
        </w:r>
        <w:r>
          <w:rPr>
            <w:noProof/>
            <w:webHidden/>
          </w:rPr>
          <w:tab/>
        </w:r>
        <w:r>
          <w:rPr>
            <w:noProof/>
            <w:webHidden/>
          </w:rPr>
          <w:fldChar w:fldCharType="begin"/>
        </w:r>
        <w:r>
          <w:rPr>
            <w:noProof/>
            <w:webHidden/>
          </w:rPr>
          <w:instrText xml:space="preserve"> PAGEREF _Toc40635838 \h </w:instrText>
        </w:r>
        <w:r>
          <w:rPr>
            <w:noProof/>
            <w:webHidden/>
          </w:rPr>
        </w:r>
        <w:r>
          <w:rPr>
            <w:noProof/>
            <w:webHidden/>
          </w:rPr>
          <w:fldChar w:fldCharType="separate"/>
        </w:r>
        <w:r>
          <w:rPr>
            <w:noProof/>
            <w:webHidden/>
          </w:rPr>
          <w:t>14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39" w:history="1">
        <w:r w:rsidRPr="009526B9">
          <w:rPr>
            <w:rStyle w:val="Hyperlink"/>
            <w:noProof/>
          </w:rPr>
          <w:t>Figure 1.3: Water tube boiler (Brain, 2008)</w:t>
        </w:r>
        <w:r>
          <w:rPr>
            <w:noProof/>
            <w:webHidden/>
          </w:rPr>
          <w:tab/>
        </w:r>
        <w:r>
          <w:rPr>
            <w:noProof/>
            <w:webHidden/>
          </w:rPr>
          <w:fldChar w:fldCharType="begin"/>
        </w:r>
        <w:r>
          <w:rPr>
            <w:noProof/>
            <w:webHidden/>
          </w:rPr>
          <w:instrText xml:space="preserve"> PAGEREF _Toc40635839 \h </w:instrText>
        </w:r>
        <w:r>
          <w:rPr>
            <w:noProof/>
            <w:webHidden/>
          </w:rPr>
        </w:r>
        <w:r>
          <w:rPr>
            <w:noProof/>
            <w:webHidden/>
          </w:rPr>
          <w:fldChar w:fldCharType="separate"/>
        </w:r>
        <w:r>
          <w:rPr>
            <w:noProof/>
            <w:webHidden/>
          </w:rPr>
          <w:t>15</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0" w:history="1">
        <w:r w:rsidRPr="009526B9">
          <w:rPr>
            <w:rStyle w:val="Hyperlink"/>
            <w:noProof/>
          </w:rPr>
          <w:t>Figure 1.4: Image of Boiler 3</w:t>
        </w:r>
        <w:r>
          <w:rPr>
            <w:noProof/>
            <w:webHidden/>
          </w:rPr>
          <w:tab/>
        </w:r>
        <w:r>
          <w:rPr>
            <w:noProof/>
            <w:webHidden/>
          </w:rPr>
          <w:fldChar w:fldCharType="begin"/>
        </w:r>
        <w:r>
          <w:rPr>
            <w:noProof/>
            <w:webHidden/>
          </w:rPr>
          <w:instrText xml:space="preserve"> PAGEREF _Toc40635840 \h </w:instrText>
        </w:r>
        <w:r>
          <w:rPr>
            <w:noProof/>
            <w:webHidden/>
          </w:rPr>
        </w:r>
        <w:r>
          <w:rPr>
            <w:noProof/>
            <w:webHidden/>
          </w:rPr>
          <w:fldChar w:fldCharType="separate"/>
        </w:r>
        <w:r>
          <w:rPr>
            <w:noProof/>
            <w:webHidden/>
          </w:rPr>
          <w:t>17</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1" w:history="1">
        <w:r w:rsidRPr="009526B9">
          <w:rPr>
            <w:rStyle w:val="Hyperlink"/>
            <w:noProof/>
          </w:rPr>
          <w:t>Figure 1.6: Project Management Structure</w:t>
        </w:r>
        <w:r>
          <w:rPr>
            <w:noProof/>
            <w:webHidden/>
          </w:rPr>
          <w:tab/>
        </w:r>
        <w:r>
          <w:rPr>
            <w:noProof/>
            <w:webHidden/>
          </w:rPr>
          <w:fldChar w:fldCharType="begin"/>
        </w:r>
        <w:r>
          <w:rPr>
            <w:noProof/>
            <w:webHidden/>
          </w:rPr>
          <w:instrText xml:space="preserve"> PAGEREF _Toc40635841 \h </w:instrText>
        </w:r>
        <w:r>
          <w:rPr>
            <w:noProof/>
            <w:webHidden/>
          </w:rPr>
        </w:r>
        <w:r>
          <w:rPr>
            <w:noProof/>
            <w:webHidden/>
          </w:rPr>
          <w:fldChar w:fldCharType="separate"/>
        </w:r>
        <w:r>
          <w:rPr>
            <w:noProof/>
            <w:webHidden/>
          </w:rPr>
          <w:t>19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2" w:history="1">
        <w:r w:rsidRPr="009526B9">
          <w:rPr>
            <w:rStyle w:val="Hyperlink"/>
            <w:noProof/>
          </w:rPr>
          <w:t>Figure 1.7: Project Gantt chart (Larger version available in appendix 1.1)</w:t>
        </w:r>
        <w:r>
          <w:rPr>
            <w:noProof/>
            <w:webHidden/>
          </w:rPr>
          <w:tab/>
        </w:r>
        <w:r>
          <w:rPr>
            <w:noProof/>
            <w:webHidden/>
          </w:rPr>
          <w:fldChar w:fldCharType="begin"/>
        </w:r>
        <w:r>
          <w:rPr>
            <w:noProof/>
            <w:webHidden/>
          </w:rPr>
          <w:instrText xml:space="preserve"> PAGEREF _Toc40635842 \h </w:instrText>
        </w:r>
        <w:r>
          <w:rPr>
            <w:noProof/>
            <w:webHidden/>
          </w:rPr>
        </w:r>
        <w:r>
          <w:rPr>
            <w:noProof/>
            <w:webHidden/>
          </w:rPr>
          <w:fldChar w:fldCharType="separate"/>
        </w:r>
        <w:r>
          <w:rPr>
            <w:noProof/>
            <w:webHidden/>
          </w:rPr>
          <w:t>19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3" w:history="1">
        <w:r w:rsidRPr="009526B9">
          <w:rPr>
            <w:rStyle w:val="Hyperlink"/>
            <w:noProof/>
          </w:rPr>
          <w:t>Figure 1.8: General Arrangement of Boiler (Larger version available in appendix 1.2)</w:t>
        </w:r>
        <w:r>
          <w:rPr>
            <w:noProof/>
            <w:webHidden/>
          </w:rPr>
          <w:tab/>
        </w:r>
        <w:r>
          <w:rPr>
            <w:noProof/>
            <w:webHidden/>
          </w:rPr>
          <w:fldChar w:fldCharType="begin"/>
        </w:r>
        <w:r>
          <w:rPr>
            <w:noProof/>
            <w:webHidden/>
          </w:rPr>
          <w:instrText xml:space="preserve"> PAGEREF _Toc40635843 \h </w:instrText>
        </w:r>
        <w:r>
          <w:rPr>
            <w:noProof/>
            <w:webHidden/>
          </w:rPr>
        </w:r>
        <w:r>
          <w:rPr>
            <w:noProof/>
            <w:webHidden/>
          </w:rPr>
          <w:fldChar w:fldCharType="separate"/>
        </w:r>
        <w:r>
          <w:rPr>
            <w:noProof/>
            <w:webHidden/>
          </w:rPr>
          <w:t>20</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4" w:history="1">
        <w:r w:rsidRPr="009526B9">
          <w:rPr>
            <w:rStyle w:val="Hyperlink"/>
            <w:noProof/>
          </w:rPr>
          <w:t>Figure 1.9: Cost estimates Vs Actual</w:t>
        </w:r>
        <w:r>
          <w:rPr>
            <w:noProof/>
            <w:webHidden/>
          </w:rPr>
          <w:tab/>
        </w:r>
        <w:r>
          <w:rPr>
            <w:noProof/>
            <w:webHidden/>
          </w:rPr>
          <w:fldChar w:fldCharType="begin"/>
        </w:r>
        <w:r>
          <w:rPr>
            <w:noProof/>
            <w:webHidden/>
          </w:rPr>
          <w:instrText xml:space="preserve"> PAGEREF _Toc40635844 \h </w:instrText>
        </w:r>
        <w:r>
          <w:rPr>
            <w:noProof/>
            <w:webHidden/>
          </w:rPr>
        </w:r>
        <w:r>
          <w:rPr>
            <w:noProof/>
            <w:webHidden/>
          </w:rPr>
          <w:fldChar w:fldCharType="separate"/>
        </w:r>
        <w:r>
          <w:rPr>
            <w:noProof/>
            <w:webHidden/>
          </w:rPr>
          <w:t>23</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5" w:history="1">
        <w:r w:rsidRPr="009526B9">
          <w:rPr>
            <w:rStyle w:val="Hyperlink"/>
            <w:noProof/>
          </w:rPr>
          <w:t>Figure 2.1 – Air Composition (Engineering Toolbox</w:t>
        </w:r>
        <w:r w:rsidRPr="009526B9">
          <w:rPr>
            <w:rStyle w:val="Hyperlink"/>
            <w:noProof/>
            <w:vertAlign w:val="superscript"/>
          </w:rPr>
          <w:t>1</w:t>
        </w:r>
        <w:r w:rsidRPr="009526B9">
          <w:rPr>
            <w:rStyle w:val="Hyperlink"/>
            <w:noProof/>
          </w:rPr>
          <w:t>, 2019)</w:t>
        </w:r>
        <w:r>
          <w:rPr>
            <w:noProof/>
            <w:webHidden/>
          </w:rPr>
          <w:tab/>
        </w:r>
        <w:r>
          <w:rPr>
            <w:noProof/>
            <w:webHidden/>
          </w:rPr>
          <w:fldChar w:fldCharType="begin"/>
        </w:r>
        <w:r>
          <w:rPr>
            <w:noProof/>
            <w:webHidden/>
          </w:rPr>
          <w:instrText xml:space="preserve"> PAGEREF _Toc40635845 \h </w:instrText>
        </w:r>
        <w:r>
          <w:rPr>
            <w:noProof/>
            <w:webHidden/>
          </w:rPr>
        </w:r>
        <w:r>
          <w:rPr>
            <w:noProof/>
            <w:webHidden/>
          </w:rPr>
          <w:fldChar w:fldCharType="separate"/>
        </w:r>
        <w:r>
          <w:rPr>
            <w:noProof/>
            <w:webHidden/>
          </w:rPr>
          <w:t>26</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6" w:history="1">
        <w:r w:rsidRPr="009526B9">
          <w:rPr>
            <w:rStyle w:val="Hyperlink"/>
            <w:noProof/>
          </w:rPr>
          <w:t>Figure 2.2 – Coke Oven By-products cleaning process (Platts, 2019)</w:t>
        </w:r>
        <w:r>
          <w:rPr>
            <w:noProof/>
            <w:webHidden/>
          </w:rPr>
          <w:tab/>
        </w:r>
        <w:r>
          <w:rPr>
            <w:noProof/>
            <w:webHidden/>
          </w:rPr>
          <w:fldChar w:fldCharType="begin"/>
        </w:r>
        <w:r>
          <w:rPr>
            <w:noProof/>
            <w:webHidden/>
          </w:rPr>
          <w:instrText xml:space="preserve"> PAGEREF _Toc40635846 \h </w:instrText>
        </w:r>
        <w:r>
          <w:rPr>
            <w:noProof/>
            <w:webHidden/>
          </w:rPr>
        </w:r>
        <w:r>
          <w:rPr>
            <w:noProof/>
            <w:webHidden/>
          </w:rPr>
          <w:fldChar w:fldCharType="separate"/>
        </w:r>
        <w:r>
          <w:rPr>
            <w:noProof/>
            <w:webHidden/>
          </w:rPr>
          <w:t>29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7" w:history="1">
        <w:r w:rsidRPr="009526B9">
          <w:rPr>
            <w:rStyle w:val="Hyperlink"/>
            <w:noProof/>
          </w:rPr>
          <w:t>Figure 2.3 – Gas composition taken by Tata Labs 2019</w:t>
        </w:r>
        <w:r>
          <w:rPr>
            <w:noProof/>
            <w:webHidden/>
          </w:rPr>
          <w:tab/>
        </w:r>
        <w:r>
          <w:rPr>
            <w:noProof/>
            <w:webHidden/>
          </w:rPr>
          <w:fldChar w:fldCharType="begin"/>
        </w:r>
        <w:r>
          <w:rPr>
            <w:noProof/>
            <w:webHidden/>
          </w:rPr>
          <w:instrText xml:space="preserve"> PAGEREF _Toc40635847 \h </w:instrText>
        </w:r>
        <w:r>
          <w:rPr>
            <w:noProof/>
            <w:webHidden/>
          </w:rPr>
        </w:r>
        <w:r>
          <w:rPr>
            <w:noProof/>
            <w:webHidden/>
          </w:rPr>
          <w:fldChar w:fldCharType="separate"/>
        </w:r>
        <w:r>
          <w:rPr>
            <w:noProof/>
            <w:webHidden/>
          </w:rPr>
          <w:t>29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8" w:history="1">
        <w:r w:rsidRPr="009526B9">
          <w:rPr>
            <w:rStyle w:val="Hyperlink"/>
            <w:noProof/>
          </w:rPr>
          <w:t>Figure 3.1 – Typical heat balance of a boiler (Jayamaha, 2008)</w:t>
        </w:r>
        <w:r>
          <w:rPr>
            <w:noProof/>
            <w:webHidden/>
          </w:rPr>
          <w:tab/>
        </w:r>
        <w:r>
          <w:rPr>
            <w:noProof/>
            <w:webHidden/>
          </w:rPr>
          <w:fldChar w:fldCharType="begin"/>
        </w:r>
        <w:r>
          <w:rPr>
            <w:noProof/>
            <w:webHidden/>
          </w:rPr>
          <w:instrText xml:space="preserve"> PAGEREF _Toc40635848 \h </w:instrText>
        </w:r>
        <w:r>
          <w:rPr>
            <w:noProof/>
            <w:webHidden/>
          </w:rPr>
        </w:r>
        <w:r>
          <w:rPr>
            <w:noProof/>
            <w:webHidden/>
          </w:rPr>
          <w:fldChar w:fldCharType="separate"/>
        </w:r>
        <w:r>
          <w:rPr>
            <w:noProof/>
            <w:webHidden/>
          </w:rPr>
          <w:t>33</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49" w:history="1">
        <w:r w:rsidRPr="009526B9">
          <w:rPr>
            <w:rStyle w:val="Hyperlink"/>
            <w:noProof/>
          </w:rPr>
          <w:t>Figure 3.2 – Feed water circuit (Tata Steel, 2018)</w:t>
        </w:r>
        <w:r>
          <w:rPr>
            <w:noProof/>
            <w:webHidden/>
          </w:rPr>
          <w:tab/>
        </w:r>
        <w:r>
          <w:rPr>
            <w:noProof/>
            <w:webHidden/>
          </w:rPr>
          <w:fldChar w:fldCharType="begin"/>
        </w:r>
        <w:r>
          <w:rPr>
            <w:noProof/>
            <w:webHidden/>
          </w:rPr>
          <w:instrText xml:space="preserve"> PAGEREF _Toc40635849 \h </w:instrText>
        </w:r>
        <w:r>
          <w:rPr>
            <w:noProof/>
            <w:webHidden/>
          </w:rPr>
        </w:r>
        <w:r>
          <w:rPr>
            <w:noProof/>
            <w:webHidden/>
          </w:rPr>
          <w:fldChar w:fldCharType="separate"/>
        </w:r>
        <w:r>
          <w:rPr>
            <w:noProof/>
            <w:webHidden/>
          </w:rPr>
          <w:t>34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0" w:history="1">
        <w:r w:rsidRPr="009526B9">
          <w:rPr>
            <w:rStyle w:val="Hyperlink"/>
            <w:noProof/>
          </w:rPr>
          <w:t>Figure 3.3 - Inside a deaerator dome (Spirax Sarco</w:t>
        </w:r>
        <w:r w:rsidRPr="009526B9">
          <w:rPr>
            <w:rStyle w:val="Hyperlink"/>
            <w:noProof/>
            <w:vertAlign w:val="superscript"/>
          </w:rPr>
          <w:t>2</w:t>
        </w:r>
        <w:r w:rsidRPr="009526B9">
          <w:rPr>
            <w:rStyle w:val="Hyperlink"/>
            <w:noProof/>
          </w:rPr>
          <w:t>, 2020)</w:t>
        </w:r>
        <w:r>
          <w:rPr>
            <w:noProof/>
            <w:webHidden/>
          </w:rPr>
          <w:tab/>
        </w:r>
        <w:r>
          <w:rPr>
            <w:noProof/>
            <w:webHidden/>
          </w:rPr>
          <w:fldChar w:fldCharType="begin"/>
        </w:r>
        <w:r>
          <w:rPr>
            <w:noProof/>
            <w:webHidden/>
          </w:rPr>
          <w:instrText xml:space="preserve"> PAGEREF _Toc40635850 \h </w:instrText>
        </w:r>
        <w:r>
          <w:rPr>
            <w:noProof/>
            <w:webHidden/>
          </w:rPr>
        </w:r>
        <w:r>
          <w:rPr>
            <w:noProof/>
            <w:webHidden/>
          </w:rPr>
          <w:fldChar w:fldCharType="separate"/>
        </w:r>
        <w:r>
          <w:rPr>
            <w:noProof/>
            <w:webHidden/>
          </w:rPr>
          <w:t>35</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1" w:history="1">
        <w:r w:rsidRPr="009526B9">
          <w:rPr>
            <w:rStyle w:val="Hyperlink"/>
            <w:noProof/>
            <w:lang w:eastAsia="en-GB"/>
          </w:rPr>
          <w:t>Figure 3.4 – Illustration of an economiser (Bright Hub Engineering, 2020)</w:t>
        </w:r>
        <w:r>
          <w:rPr>
            <w:noProof/>
            <w:webHidden/>
          </w:rPr>
          <w:tab/>
        </w:r>
        <w:r>
          <w:rPr>
            <w:noProof/>
            <w:webHidden/>
          </w:rPr>
          <w:fldChar w:fldCharType="begin"/>
        </w:r>
        <w:r>
          <w:rPr>
            <w:noProof/>
            <w:webHidden/>
          </w:rPr>
          <w:instrText xml:space="preserve"> PAGEREF _Toc40635851 \h </w:instrText>
        </w:r>
        <w:r>
          <w:rPr>
            <w:noProof/>
            <w:webHidden/>
          </w:rPr>
        </w:r>
        <w:r>
          <w:rPr>
            <w:noProof/>
            <w:webHidden/>
          </w:rPr>
          <w:fldChar w:fldCharType="separate"/>
        </w:r>
        <w:r>
          <w:rPr>
            <w:noProof/>
            <w:webHidden/>
          </w:rPr>
          <w:t>36</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2" w:history="1">
        <w:r w:rsidRPr="009526B9">
          <w:rPr>
            <w:rStyle w:val="Hyperlink"/>
            <w:noProof/>
          </w:rPr>
          <w:t>Figure 3.5 – Natural circulation of the down comers and water wall tubes (EnggCyclopedia, 2020)</w:t>
        </w:r>
        <w:r>
          <w:rPr>
            <w:noProof/>
            <w:webHidden/>
          </w:rPr>
          <w:tab/>
        </w:r>
        <w:r>
          <w:rPr>
            <w:noProof/>
            <w:webHidden/>
          </w:rPr>
          <w:fldChar w:fldCharType="begin"/>
        </w:r>
        <w:r>
          <w:rPr>
            <w:noProof/>
            <w:webHidden/>
          </w:rPr>
          <w:instrText xml:space="preserve"> PAGEREF _Toc40635852 \h </w:instrText>
        </w:r>
        <w:r>
          <w:rPr>
            <w:noProof/>
            <w:webHidden/>
          </w:rPr>
        </w:r>
        <w:r>
          <w:rPr>
            <w:noProof/>
            <w:webHidden/>
          </w:rPr>
          <w:fldChar w:fldCharType="separate"/>
        </w:r>
        <w:r>
          <w:rPr>
            <w:noProof/>
            <w:webHidden/>
          </w:rPr>
          <w:t>40</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3" w:history="1">
        <w:r w:rsidRPr="009526B9">
          <w:rPr>
            <w:rStyle w:val="Hyperlink"/>
            <w:noProof/>
            <w:lang w:eastAsia="en-GB"/>
          </w:rPr>
          <w:t>Figure3.6 - A desuperheating station (Nord, 2019)</w:t>
        </w:r>
        <w:r>
          <w:rPr>
            <w:noProof/>
            <w:webHidden/>
          </w:rPr>
          <w:tab/>
        </w:r>
        <w:r>
          <w:rPr>
            <w:noProof/>
            <w:webHidden/>
          </w:rPr>
          <w:fldChar w:fldCharType="begin"/>
        </w:r>
        <w:r>
          <w:rPr>
            <w:noProof/>
            <w:webHidden/>
          </w:rPr>
          <w:instrText xml:space="preserve"> PAGEREF _Toc40635853 \h </w:instrText>
        </w:r>
        <w:r>
          <w:rPr>
            <w:noProof/>
            <w:webHidden/>
          </w:rPr>
        </w:r>
        <w:r>
          <w:rPr>
            <w:noProof/>
            <w:webHidden/>
          </w:rPr>
          <w:fldChar w:fldCharType="separate"/>
        </w:r>
        <w:r>
          <w:rPr>
            <w:noProof/>
            <w:webHidden/>
          </w:rPr>
          <w:t>41</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4" w:history="1">
        <w:r w:rsidRPr="009526B9">
          <w:rPr>
            <w:rStyle w:val="Hyperlink"/>
            <w:noProof/>
            <w:lang w:eastAsia="en-GB"/>
          </w:rPr>
          <w:t>Figure 3.7 – Rotating plate regenerative air preheater (Ljungstrom. 2020)</w:t>
        </w:r>
        <w:r>
          <w:rPr>
            <w:noProof/>
            <w:webHidden/>
          </w:rPr>
          <w:tab/>
        </w:r>
        <w:r>
          <w:rPr>
            <w:noProof/>
            <w:webHidden/>
          </w:rPr>
          <w:fldChar w:fldCharType="begin"/>
        </w:r>
        <w:r>
          <w:rPr>
            <w:noProof/>
            <w:webHidden/>
          </w:rPr>
          <w:instrText xml:space="preserve"> PAGEREF _Toc40635854 \h </w:instrText>
        </w:r>
        <w:r>
          <w:rPr>
            <w:noProof/>
            <w:webHidden/>
          </w:rPr>
        </w:r>
        <w:r>
          <w:rPr>
            <w:noProof/>
            <w:webHidden/>
          </w:rPr>
          <w:fldChar w:fldCharType="separate"/>
        </w:r>
        <w:r>
          <w:rPr>
            <w:noProof/>
            <w:webHidden/>
          </w:rPr>
          <w:t>44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5" w:history="1">
        <w:r w:rsidRPr="009526B9">
          <w:rPr>
            <w:rStyle w:val="Hyperlink"/>
            <w:noProof/>
            <w:lang w:eastAsia="en-GB"/>
          </w:rPr>
          <w:t>Figure 3.8 - Low pressure gas burner (My Odesie, 2020)</w:t>
        </w:r>
        <w:r>
          <w:rPr>
            <w:noProof/>
            <w:webHidden/>
          </w:rPr>
          <w:tab/>
        </w:r>
        <w:r>
          <w:rPr>
            <w:noProof/>
            <w:webHidden/>
          </w:rPr>
          <w:fldChar w:fldCharType="begin"/>
        </w:r>
        <w:r>
          <w:rPr>
            <w:noProof/>
            <w:webHidden/>
          </w:rPr>
          <w:instrText xml:space="preserve"> PAGEREF _Toc40635855 \h </w:instrText>
        </w:r>
        <w:r>
          <w:rPr>
            <w:noProof/>
            <w:webHidden/>
          </w:rPr>
        </w:r>
        <w:r>
          <w:rPr>
            <w:noProof/>
            <w:webHidden/>
          </w:rPr>
          <w:fldChar w:fldCharType="separate"/>
        </w:r>
        <w:r>
          <w:rPr>
            <w:noProof/>
            <w:webHidden/>
          </w:rPr>
          <w:t>45</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6" w:history="1">
        <w:r w:rsidRPr="009526B9">
          <w:rPr>
            <w:rStyle w:val="Hyperlink"/>
            <w:noProof/>
          </w:rPr>
          <w:t>Figure 4.1: Natural Draught burner (Hamworthy, 2017)</w:t>
        </w:r>
        <w:r>
          <w:rPr>
            <w:noProof/>
            <w:webHidden/>
          </w:rPr>
          <w:tab/>
        </w:r>
        <w:r>
          <w:rPr>
            <w:noProof/>
            <w:webHidden/>
          </w:rPr>
          <w:fldChar w:fldCharType="begin"/>
        </w:r>
        <w:r>
          <w:rPr>
            <w:noProof/>
            <w:webHidden/>
          </w:rPr>
          <w:instrText xml:space="preserve"> PAGEREF _Toc40635856 \h </w:instrText>
        </w:r>
        <w:r>
          <w:rPr>
            <w:noProof/>
            <w:webHidden/>
          </w:rPr>
        </w:r>
        <w:r>
          <w:rPr>
            <w:noProof/>
            <w:webHidden/>
          </w:rPr>
          <w:fldChar w:fldCharType="separate"/>
        </w:r>
        <w:r>
          <w:rPr>
            <w:noProof/>
            <w:webHidden/>
          </w:rPr>
          <w:t>49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7" w:history="1">
        <w:r w:rsidRPr="009526B9">
          <w:rPr>
            <w:rStyle w:val="Hyperlink"/>
            <w:noProof/>
          </w:rPr>
          <w:t>Figure 4.2: Example of a pre-mix burner (Gas Technology Advisor, 2020)</w:t>
        </w:r>
        <w:r>
          <w:rPr>
            <w:noProof/>
            <w:webHidden/>
          </w:rPr>
          <w:tab/>
        </w:r>
        <w:r>
          <w:rPr>
            <w:noProof/>
            <w:webHidden/>
          </w:rPr>
          <w:fldChar w:fldCharType="begin"/>
        </w:r>
        <w:r>
          <w:rPr>
            <w:noProof/>
            <w:webHidden/>
          </w:rPr>
          <w:instrText xml:space="preserve"> PAGEREF _Toc40635857 \h </w:instrText>
        </w:r>
        <w:r>
          <w:rPr>
            <w:noProof/>
            <w:webHidden/>
          </w:rPr>
        </w:r>
        <w:r>
          <w:rPr>
            <w:noProof/>
            <w:webHidden/>
          </w:rPr>
          <w:fldChar w:fldCharType="separate"/>
        </w:r>
        <w:r>
          <w:rPr>
            <w:noProof/>
            <w:webHidden/>
          </w:rPr>
          <w:t>49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8" w:history="1">
        <w:r w:rsidRPr="009526B9">
          <w:rPr>
            <w:rStyle w:val="Hyperlink"/>
            <w:noProof/>
          </w:rPr>
          <w:t>Figure 4.3: Example of Flat Flame Burner (Danieli Centro Combustion, 2020)</w:t>
        </w:r>
        <w:r>
          <w:rPr>
            <w:noProof/>
            <w:webHidden/>
          </w:rPr>
          <w:tab/>
        </w:r>
        <w:r>
          <w:rPr>
            <w:noProof/>
            <w:webHidden/>
          </w:rPr>
          <w:fldChar w:fldCharType="begin"/>
        </w:r>
        <w:r>
          <w:rPr>
            <w:noProof/>
            <w:webHidden/>
          </w:rPr>
          <w:instrText xml:space="preserve"> PAGEREF _Toc40635858 \h </w:instrText>
        </w:r>
        <w:r>
          <w:rPr>
            <w:noProof/>
            <w:webHidden/>
          </w:rPr>
        </w:r>
        <w:r>
          <w:rPr>
            <w:noProof/>
            <w:webHidden/>
          </w:rPr>
          <w:fldChar w:fldCharType="separate"/>
        </w:r>
        <w:r>
          <w:rPr>
            <w:noProof/>
            <w:webHidden/>
          </w:rPr>
          <w:t>51</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59" w:history="1">
        <w:r w:rsidRPr="009526B9">
          <w:rPr>
            <w:rStyle w:val="Hyperlink"/>
            <w:noProof/>
          </w:rPr>
          <w:t>Figure 4.4: High velocity burner (Industrial Heating, 2020)</w:t>
        </w:r>
        <w:r>
          <w:rPr>
            <w:noProof/>
            <w:webHidden/>
          </w:rPr>
          <w:tab/>
        </w:r>
        <w:r>
          <w:rPr>
            <w:noProof/>
            <w:webHidden/>
          </w:rPr>
          <w:fldChar w:fldCharType="begin"/>
        </w:r>
        <w:r>
          <w:rPr>
            <w:noProof/>
            <w:webHidden/>
          </w:rPr>
          <w:instrText xml:space="preserve"> PAGEREF _Toc40635859 \h </w:instrText>
        </w:r>
        <w:r>
          <w:rPr>
            <w:noProof/>
            <w:webHidden/>
          </w:rPr>
        </w:r>
        <w:r>
          <w:rPr>
            <w:noProof/>
            <w:webHidden/>
          </w:rPr>
          <w:fldChar w:fldCharType="separate"/>
        </w:r>
        <w:r>
          <w:rPr>
            <w:noProof/>
            <w:webHidden/>
          </w:rPr>
          <w:t>52</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0" w:history="1">
        <w:r w:rsidRPr="009526B9">
          <w:rPr>
            <w:rStyle w:val="Hyperlink"/>
            <w:noProof/>
          </w:rPr>
          <w:t>Figure 4.5: Radiant/Immersion tube Burner (Quinn, 2018)</w:t>
        </w:r>
        <w:r>
          <w:rPr>
            <w:noProof/>
            <w:webHidden/>
          </w:rPr>
          <w:tab/>
        </w:r>
        <w:r>
          <w:rPr>
            <w:noProof/>
            <w:webHidden/>
          </w:rPr>
          <w:fldChar w:fldCharType="begin"/>
        </w:r>
        <w:r>
          <w:rPr>
            <w:noProof/>
            <w:webHidden/>
          </w:rPr>
          <w:instrText xml:space="preserve"> PAGEREF _Toc40635860 \h </w:instrText>
        </w:r>
        <w:r>
          <w:rPr>
            <w:noProof/>
            <w:webHidden/>
          </w:rPr>
        </w:r>
        <w:r>
          <w:rPr>
            <w:noProof/>
            <w:webHidden/>
          </w:rPr>
          <w:fldChar w:fldCharType="separate"/>
        </w:r>
        <w:r>
          <w:rPr>
            <w:noProof/>
            <w:webHidden/>
          </w:rPr>
          <w:t>52</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1" w:history="1">
        <w:r w:rsidRPr="009526B9">
          <w:rPr>
            <w:rStyle w:val="Hyperlink"/>
            <w:rFonts w:cs="Arial"/>
            <w:noProof/>
          </w:rPr>
          <w:t>Figure 4.6: Image of Regenerative burners (Massimiliano and Kaufman, 2013)</w:t>
        </w:r>
        <w:r>
          <w:rPr>
            <w:noProof/>
            <w:webHidden/>
          </w:rPr>
          <w:tab/>
        </w:r>
        <w:r>
          <w:rPr>
            <w:noProof/>
            <w:webHidden/>
          </w:rPr>
          <w:fldChar w:fldCharType="begin"/>
        </w:r>
        <w:r>
          <w:rPr>
            <w:noProof/>
            <w:webHidden/>
          </w:rPr>
          <w:instrText xml:space="preserve"> PAGEREF _Toc40635861 \h </w:instrText>
        </w:r>
        <w:r>
          <w:rPr>
            <w:noProof/>
            <w:webHidden/>
          </w:rPr>
        </w:r>
        <w:r>
          <w:rPr>
            <w:noProof/>
            <w:webHidden/>
          </w:rPr>
          <w:fldChar w:fldCharType="separate"/>
        </w:r>
        <w:r>
          <w:rPr>
            <w:noProof/>
            <w:webHidden/>
          </w:rPr>
          <w:t>53</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2" w:history="1">
        <w:r w:rsidRPr="009526B9">
          <w:rPr>
            <w:rStyle w:val="Hyperlink"/>
            <w:rFonts w:cs="Arial"/>
            <w:noProof/>
          </w:rPr>
          <w:t>Figure 4.7: Image of Recuperative Burner (Schunk, 2020)</w:t>
        </w:r>
        <w:r>
          <w:rPr>
            <w:noProof/>
            <w:webHidden/>
          </w:rPr>
          <w:tab/>
        </w:r>
        <w:r>
          <w:rPr>
            <w:noProof/>
            <w:webHidden/>
          </w:rPr>
          <w:fldChar w:fldCharType="begin"/>
        </w:r>
        <w:r>
          <w:rPr>
            <w:noProof/>
            <w:webHidden/>
          </w:rPr>
          <w:instrText xml:space="preserve"> PAGEREF _Toc40635862 \h </w:instrText>
        </w:r>
        <w:r>
          <w:rPr>
            <w:noProof/>
            <w:webHidden/>
          </w:rPr>
        </w:r>
        <w:r>
          <w:rPr>
            <w:noProof/>
            <w:webHidden/>
          </w:rPr>
          <w:fldChar w:fldCharType="separate"/>
        </w:r>
        <w:r>
          <w:rPr>
            <w:noProof/>
            <w:webHidden/>
          </w:rPr>
          <w:t>54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3" w:history="1">
        <w:r w:rsidRPr="009526B9">
          <w:rPr>
            <w:rStyle w:val="Hyperlink"/>
            <w:rFonts w:cs="Arial"/>
            <w:noProof/>
          </w:rPr>
          <w:t>Figure 4.8: Air Staged Burner (Checkeye and Valancius, 2016)</w:t>
        </w:r>
        <w:r>
          <w:rPr>
            <w:noProof/>
            <w:webHidden/>
          </w:rPr>
          <w:tab/>
        </w:r>
        <w:r>
          <w:rPr>
            <w:noProof/>
            <w:webHidden/>
          </w:rPr>
          <w:fldChar w:fldCharType="begin"/>
        </w:r>
        <w:r>
          <w:rPr>
            <w:noProof/>
            <w:webHidden/>
          </w:rPr>
          <w:instrText xml:space="preserve"> PAGEREF _Toc40635863 \h </w:instrText>
        </w:r>
        <w:r>
          <w:rPr>
            <w:noProof/>
            <w:webHidden/>
          </w:rPr>
        </w:r>
        <w:r>
          <w:rPr>
            <w:noProof/>
            <w:webHidden/>
          </w:rPr>
          <w:fldChar w:fldCharType="separate"/>
        </w:r>
        <w:r>
          <w:rPr>
            <w:noProof/>
            <w:webHidden/>
          </w:rPr>
          <w:t>54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4" w:history="1">
        <w:r w:rsidRPr="009526B9">
          <w:rPr>
            <w:rStyle w:val="Hyperlink"/>
            <w:noProof/>
          </w:rPr>
          <w:t>Figure 5.1 – Hourly COG CV average April – June 2019</w:t>
        </w:r>
        <w:r>
          <w:rPr>
            <w:noProof/>
            <w:webHidden/>
          </w:rPr>
          <w:tab/>
        </w:r>
        <w:r>
          <w:rPr>
            <w:noProof/>
            <w:webHidden/>
          </w:rPr>
          <w:fldChar w:fldCharType="begin"/>
        </w:r>
        <w:r>
          <w:rPr>
            <w:noProof/>
            <w:webHidden/>
          </w:rPr>
          <w:instrText xml:space="preserve"> PAGEREF _Toc40635864 \h </w:instrText>
        </w:r>
        <w:r>
          <w:rPr>
            <w:noProof/>
            <w:webHidden/>
          </w:rPr>
        </w:r>
        <w:r>
          <w:rPr>
            <w:noProof/>
            <w:webHidden/>
          </w:rPr>
          <w:fldChar w:fldCharType="separate"/>
        </w:r>
        <w:r>
          <w:rPr>
            <w:noProof/>
            <w:webHidden/>
          </w:rPr>
          <w:t>58</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5" w:history="1">
        <w:r w:rsidRPr="009526B9">
          <w:rPr>
            <w:rStyle w:val="Hyperlink"/>
            <w:noProof/>
          </w:rPr>
          <w:t>Figure 5.2 – Calculations for COG availability figures</w:t>
        </w:r>
        <w:r>
          <w:rPr>
            <w:noProof/>
            <w:webHidden/>
          </w:rPr>
          <w:tab/>
        </w:r>
        <w:r>
          <w:rPr>
            <w:noProof/>
            <w:webHidden/>
          </w:rPr>
          <w:fldChar w:fldCharType="begin"/>
        </w:r>
        <w:r>
          <w:rPr>
            <w:noProof/>
            <w:webHidden/>
          </w:rPr>
          <w:instrText xml:space="preserve"> PAGEREF _Toc40635865 \h </w:instrText>
        </w:r>
        <w:r>
          <w:rPr>
            <w:noProof/>
            <w:webHidden/>
          </w:rPr>
        </w:r>
        <w:r>
          <w:rPr>
            <w:noProof/>
            <w:webHidden/>
          </w:rPr>
          <w:fldChar w:fldCharType="separate"/>
        </w:r>
        <w:r>
          <w:rPr>
            <w:noProof/>
            <w:webHidden/>
          </w:rPr>
          <w:t>59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6" w:history="1">
        <w:r w:rsidRPr="009526B9">
          <w:rPr>
            <w:rStyle w:val="Hyperlink"/>
            <w:noProof/>
          </w:rPr>
          <w:t>Figure 5.3 – Original Burner set up (enlarged version available in Appendix 5.2)</w:t>
        </w:r>
        <w:r>
          <w:rPr>
            <w:noProof/>
            <w:webHidden/>
          </w:rPr>
          <w:tab/>
        </w:r>
        <w:r>
          <w:rPr>
            <w:noProof/>
            <w:webHidden/>
          </w:rPr>
          <w:fldChar w:fldCharType="begin"/>
        </w:r>
        <w:r>
          <w:rPr>
            <w:noProof/>
            <w:webHidden/>
          </w:rPr>
          <w:instrText xml:space="preserve"> PAGEREF _Toc40635866 \h </w:instrText>
        </w:r>
        <w:r>
          <w:rPr>
            <w:noProof/>
            <w:webHidden/>
          </w:rPr>
        </w:r>
        <w:r>
          <w:rPr>
            <w:noProof/>
            <w:webHidden/>
          </w:rPr>
          <w:fldChar w:fldCharType="separate"/>
        </w:r>
        <w:r>
          <w:rPr>
            <w:noProof/>
            <w:webHidden/>
          </w:rPr>
          <w:t>60</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7" w:history="1">
        <w:r w:rsidRPr="009526B9">
          <w:rPr>
            <w:rStyle w:val="Hyperlink"/>
            <w:noProof/>
          </w:rPr>
          <w:t>Figure 5.4: Double isolation valves installed.</w:t>
        </w:r>
        <w:r>
          <w:rPr>
            <w:noProof/>
            <w:webHidden/>
          </w:rPr>
          <w:tab/>
        </w:r>
        <w:r>
          <w:rPr>
            <w:noProof/>
            <w:webHidden/>
          </w:rPr>
          <w:fldChar w:fldCharType="begin"/>
        </w:r>
        <w:r>
          <w:rPr>
            <w:noProof/>
            <w:webHidden/>
          </w:rPr>
          <w:instrText xml:space="preserve"> PAGEREF _Toc40635867 \h </w:instrText>
        </w:r>
        <w:r>
          <w:rPr>
            <w:noProof/>
            <w:webHidden/>
          </w:rPr>
        </w:r>
        <w:r>
          <w:rPr>
            <w:noProof/>
            <w:webHidden/>
          </w:rPr>
          <w:fldChar w:fldCharType="separate"/>
        </w:r>
        <w:r>
          <w:rPr>
            <w:noProof/>
            <w:webHidden/>
          </w:rPr>
          <w:t>64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8" w:history="1">
        <w:r w:rsidRPr="009526B9">
          <w:rPr>
            <w:rStyle w:val="Hyperlink"/>
            <w:noProof/>
          </w:rPr>
          <w:t>Figure 5.4: COG siphon pot</w:t>
        </w:r>
        <w:r>
          <w:rPr>
            <w:noProof/>
            <w:webHidden/>
          </w:rPr>
          <w:tab/>
        </w:r>
        <w:r>
          <w:rPr>
            <w:noProof/>
            <w:webHidden/>
          </w:rPr>
          <w:fldChar w:fldCharType="begin"/>
        </w:r>
        <w:r>
          <w:rPr>
            <w:noProof/>
            <w:webHidden/>
          </w:rPr>
          <w:instrText xml:space="preserve"> PAGEREF _Toc40635868 \h </w:instrText>
        </w:r>
        <w:r>
          <w:rPr>
            <w:noProof/>
            <w:webHidden/>
          </w:rPr>
        </w:r>
        <w:r>
          <w:rPr>
            <w:noProof/>
            <w:webHidden/>
          </w:rPr>
          <w:fldChar w:fldCharType="separate"/>
        </w:r>
        <w:r>
          <w:rPr>
            <w:noProof/>
            <w:webHidden/>
          </w:rPr>
          <w:t>66</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69" w:history="1">
        <w:r w:rsidRPr="009526B9">
          <w:rPr>
            <w:rStyle w:val="Hyperlink"/>
            <w:rFonts w:cs="Arial"/>
            <w:noProof/>
          </w:rPr>
          <w:t>Figure 6.1 – Final burner lance design (Complete drawing attached in appendix 6.1 with further explanation of figures included in drawing)</w:t>
        </w:r>
        <w:r>
          <w:rPr>
            <w:noProof/>
            <w:webHidden/>
          </w:rPr>
          <w:tab/>
        </w:r>
        <w:r>
          <w:rPr>
            <w:noProof/>
            <w:webHidden/>
          </w:rPr>
          <w:fldChar w:fldCharType="begin"/>
        </w:r>
        <w:r>
          <w:rPr>
            <w:noProof/>
            <w:webHidden/>
          </w:rPr>
          <w:instrText xml:space="preserve"> PAGEREF _Toc40635869 \h </w:instrText>
        </w:r>
        <w:r>
          <w:rPr>
            <w:noProof/>
            <w:webHidden/>
          </w:rPr>
        </w:r>
        <w:r>
          <w:rPr>
            <w:noProof/>
            <w:webHidden/>
          </w:rPr>
          <w:fldChar w:fldCharType="separate"/>
        </w:r>
        <w:r>
          <w:rPr>
            <w:noProof/>
            <w:webHidden/>
          </w:rPr>
          <w:t>68</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0" w:history="1">
        <w:r w:rsidRPr="009526B9">
          <w:rPr>
            <w:rStyle w:val="Hyperlink"/>
            <w:rFonts w:cs="Arial"/>
            <w:noProof/>
          </w:rPr>
          <w:t>Figure 6.2 – Burner nozzle design</w:t>
        </w:r>
        <w:r>
          <w:rPr>
            <w:noProof/>
            <w:webHidden/>
          </w:rPr>
          <w:tab/>
        </w:r>
        <w:r>
          <w:rPr>
            <w:noProof/>
            <w:webHidden/>
          </w:rPr>
          <w:fldChar w:fldCharType="begin"/>
        </w:r>
        <w:r>
          <w:rPr>
            <w:noProof/>
            <w:webHidden/>
          </w:rPr>
          <w:instrText xml:space="preserve"> PAGEREF _Toc40635870 \h </w:instrText>
        </w:r>
        <w:r>
          <w:rPr>
            <w:noProof/>
            <w:webHidden/>
          </w:rPr>
        </w:r>
        <w:r>
          <w:rPr>
            <w:noProof/>
            <w:webHidden/>
          </w:rPr>
          <w:fldChar w:fldCharType="separate"/>
        </w:r>
        <w:r>
          <w:rPr>
            <w:noProof/>
            <w:webHidden/>
          </w:rPr>
          <w:t>69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1" w:history="1">
        <w:r w:rsidRPr="009526B9">
          <w:rPr>
            <w:rStyle w:val="Hyperlink"/>
            <w:rFonts w:cs="Arial"/>
            <w:noProof/>
          </w:rPr>
          <w:t>Figure 6.3 – Location of lance on existing burner</w:t>
        </w:r>
        <w:r>
          <w:rPr>
            <w:noProof/>
            <w:webHidden/>
          </w:rPr>
          <w:tab/>
        </w:r>
        <w:r>
          <w:rPr>
            <w:noProof/>
            <w:webHidden/>
          </w:rPr>
          <w:fldChar w:fldCharType="begin"/>
        </w:r>
        <w:r>
          <w:rPr>
            <w:noProof/>
            <w:webHidden/>
          </w:rPr>
          <w:instrText xml:space="preserve"> PAGEREF _Toc40635871 \h </w:instrText>
        </w:r>
        <w:r>
          <w:rPr>
            <w:noProof/>
            <w:webHidden/>
          </w:rPr>
        </w:r>
        <w:r>
          <w:rPr>
            <w:noProof/>
            <w:webHidden/>
          </w:rPr>
          <w:fldChar w:fldCharType="separate"/>
        </w:r>
        <w:r>
          <w:rPr>
            <w:noProof/>
            <w:webHidden/>
          </w:rPr>
          <w:t>69</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2" w:history="1">
        <w:r w:rsidRPr="009526B9">
          <w:rPr>
            <w:rStyle w:val="Hyperlink"/>
            <w:rFonts w:cs="Arial"/>
            <w:noProof/>
          </w:rPr>
          <w:t>Figure 6.4 – Initial hand drawing for COG pipeline installation with existing COG main highlighted in red.</w:t>
        </w:r>
        <w:r>
          <w:rPr>
            <w:noProof/>
            <w:webHidden/>
          </w:rPr>
          <w:tab/>
        </w:r>
        <w:r>
          <w:rPr>
            <w:noProof/>
            <w:webHidden/>
          </w:rPr>
          <w:fldChar w:fldCharType="begin"/>
        </w:r>
        <w:r>
          <w:rPr>
            <w:noProof/>
            <w:webHidden/>
          </w:rPr>
          <w:instrText xml:space="preserve"> PAGEREF _Toc40635872 \h </w:instrText>
        </w:r>
        <w:r>
          <w:rPr>
            <w:noProof/>
            <w:webHidden/>
          </w:rPr>
        </w:r>
        <w:r>
          <w:rPr>
            <w:noProof/>
            <w:webHidden/>
          </w:rPr>
          <w:fldChar w:fldCharType="separate"/>
        </w:r>
        <w:r>
          <w:rPr>
            <w:noProof/>
            <w:webHidden/>
          </w:rPr>
          <w:t>71</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3" w:history="1">
        <w:r w:rsidRPr="009526B9">
          <w:rPr>
            <w:rStyle w:val="Hyperlink"/>
            <w:rFonts w:cs="Arial"/>
            <w:noProof/>
          </w:rPr>
          <w:t>Figure 6.5 – Commissioning Gantt chart (enlarged version available in appendix 6.3)</w:t>
        </w:r>
        <w:r>
          <w:rPr>
            <w:noProof/>
            <w:webHidden/>
          </w:rPr>
          <w:tab/>
        </w:r>
        <w:r>
          <w:rPr>
            <w:noProof/>
            <w:webHidden/>
          </w:rPr>
          <w:fldChar w:fldCharType="begin"/>
        </w:r>
        <w:r>
          <w:rPr>
            <w:noProof/>
            <w:webHidden/>
          </w:rPr>
          <w:instrText xml:space="preserve"> PAGEREF _Toc40635873 \h </w:instrText>
        </w:r>
        <w:r>
          <w:rPr>
            <w:noProof/>
            <w:webHidden/>
          </w:rPr>
        </w:r>
        <w:r>
          <w:rPr>
            <w:noProof/>
            <w:webHidden/>
          </w:rPr>
          <w:fldChar w:fldCharType="separate"/>
        </w:r>
        <w:r>
          <w:rPr>
            <w:noProof/>
            <w:webHidden/>
          </w:rPr>
          <w:t>73</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4" w:history="1">
        <w:r w:rsidRPr="009526B9">
          <w:rPr>
            <w:rStyle w:val="Hyperlink"/>
            <w:rFonts w:cs="Arial"/>
            <w:noProof/>
          </w:rPr>
          <w:t>Figure 6.6 – Upstream and downstream isolation valves on corner 3.</w:t>
        </w:r>
        <w:r>
          <w:rPr>
            <w:noProof/>
            <w:webHidden/>
          </w:rPr>
          <w:tab/>
        </w:r>
        <w:r>
          <w:rPr>
            <w:noProof/>
            <w:webHidden/>
          </w:rPr>
          <w:fldChar w:fldCharType="begin"/>
        </w:r>
        <w:r>
          <w:rPr>
            <w:noProof/>
            <w:webHidden/>
          </w:rPr>
          <w:instrText xml:space="preserve"> PAGEREF _Toc40635874 \h </w:instrText>
        </w:r>
        <w:r>
          <w:rPr>
            <w:noProof/>
            <w:webHidden/>
          </w:rPr>
        </w:r>
        <w:r>
          <w:rPr>
            <w:noProof/>
            <w:webHidden/>
          </w:rPr>
          <w:fldChar w:fldCharType="separate"/>
        </w:r>
        <w:r>
          <w:rPr>
            <w:noProof/>
            <w:webHidden/>
          </w:rPr>
          <w:t>74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5" w:history="1">
        <w:r w:rsidRPr="009526B9">
          <w:rPr>
            <w:rStyle w:val="Hyperlink"/>
            <w:noProof/>
          </w:rPr>
          <w:t>Figure 7.1 – Delta V screen from operating pulpit.</w:t>
        </w:r>
        <w:r>
          <w:rPr>
            <w:noProof/>
            <w:webHidden/>
          </w:rPr>
          <w:tab/>
        </w:r>
        <w:r>
          <w:rPr>
            <w:noProof/>
            <w:webHidden/>
          </w:rPr>
          <w:fldChar w:fldCharType="begin"/>
        </w:r>
        <w:r>
          <w:rPr>
            <w:noProof/>
            <w:webHidden/>
          </w:rPr>
          <w:instrText xml:space="preserve"> PAGEREF _Toc40635875 \h </w:instrText>
        </w:r>
        <w:r>
          <w:rPr>
            <w:noProof/>
            <w:webHidden/>
          </w:rPr>
        </w:r>
        <w:r>
          <w:rPr>
            <w:noProof/>
            <w:webHidden/>
          </w:rPr>
          <w:fldChar w:fldCharType="separate"/>
        </w:r>
        <w:r>
          <w:rPr>
            <w:noProof/>
            <w:webHidden/>
          </w:rPr>
          <w:t>81</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6" w:history="1">
        <w:r w:rsidRPr="009526B9">
          <w:rPr>
            <w:rStyle w:val="Hyperlink"/>
            <w:noProof/>
          </w:rPr>
          <w:t>Figure 7.2 – Manual Isolation valve (1) and spade (2) for main COG isolation to Boiler 3.</w:t>
        </w:r>
        <w:r>
          <w:rPr>
            <w:noProof/>
            <w:webHidden/>
          </w:rPr>
          <w:tab/>
        </w:r>
        <w:r>
          <w:rPr>
            <w:noProof/>
            <w:webHidden/>
          </w:rPr>
          <w:fldChar w:fldCharType="begin"/>
        </w:r>
        <w:r>
          <w:rPr>
            <w:noProof/>
            <w:webHidden/>
          </w:rPr>
          <w:instrText xml:space="preserve"> PAGEREF _Toc40635876 \h </w:instrText>
        </w:r>
        <w:r>
          <w:rPr>
            <w:noProof/>
            <w:webHidden/>
          </w:rPr>
        </w:r>
        <w:r>
          <w:rPr>
            <w:noProof/>
            <w:webHidden/>
          </w:rPr>
          <w:fldChar w:fldCharType="separate"/>
        </w:r>
        <w:r>
          <w:rPr>
            <w:noProof/>
            <w:webHidden/>
          </w:rPr>
          <w:t>81</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7" w:history="1">
        <w:r w:rsidRPr="009526B9">
          <w:rPr>
            <w:rStyle w:val="Hyperlink"/>
            <w:noProof/>
          </w:rPr>
          <w:t>Figure 7.3 – Comparison of new nozzle and old.</w:t>
        </w:r>
        <w:r>
          <w:rPr>
            <w:noProof/>
            <w:webHidden/>
          </w:rPr>
          <w:tab/>
        </w:r>
        <w:r>
          <w:rPr>
            <w:noProof/>
            <w:webHidden/>
          </w:rPr>
          <w:fldChar w:fldCharType="begin"/>
        </w:r>
        <w:r>
          <w:rPr>
            <w:noProof/>
            <w:webHidden/>
          </w:rPr>
          <w:instrText xml:space="preserve"> PAGEREF _Toc40635877 \h </w:instrText>
        </w:r>
        <w:r>
          <w:rPr>
            <w:noProof/>
            <w:webHidden/>
          </w:rPr>
        </w:r>
        <w:r>
          <w:rPr>
            <w:noProof/>
            <w:webHidden/>
          </w:rPr>
          <w:fldChar w:fldCharType="separate"/>
        </w:r>
        <w:r>
          <w:rPr>
            <w:noProof/>
            <w:webHidden/>
          </w:rPr>
          <w:t>83</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8" w:history="1">
        <w:r w:rsidRPr="009526B9">
          <w:rPr>
            <w:rStyle w:val="Hyperlink"/>
            <w:noProof/>
          </w:rPr>
          <w:t>Figure 7.4 – Actual savings from installation</w:t>
        </w:r>
        <w:r>
          <w:rPr>
            <w:noProof/>
            <w:webHidden/>
          </w:rPr>
          <w:tab/>
        </w:r>
        <w:r>
          <w:rPr>
            <w:noProof/>
            <w:webHidden/>
          </w:rPr>
          <w:fldChar w:fldCharType="begin"/>
        </w:r>
        <w:r>
          <w:rPr>
            <w:noProof/>
            <w:webHidden/>
          </w:rPr>
          <w:instrText xml:space="preserve"> PAGEREF _Toc40635878 \h </w:instrText>
        </w:r>
        <w:r>
          <w:rPr>
            <w:noProof/>
            <w:webHidden/>
          </w:rPr>
        </w:r>
        <w:r>
          <w:rPr>
            <w:noProof/>
            <w:webHidden/>
          </w:rPr>
          <w:fldChar w:fldCharType="separate"/>
        </w:r>
        <w:r>
          <w:rPr>
            <w:noProof/>
            <w:webHidden/>
          </w:rPr>
          <w:t>84</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79" w:history="1">
        <w:r w:rsidRPr="009526B9">
          <w:rPr>
            <w:rStyle w:val="Hyperlink"/>
            <w:noProof/>
          </w:rPr>
          <w:t>Figure 7.5 – Efficiency graph of Boiler 3</w:t>
        </w:r>
        <w:r>
          <w:rPr>
            <w:noProof/>
            <w:webHidden/>
          </w:rPr>
          <w:tab/>
        </w:r>
        <w:r>
          <w:rPr>
            <w:noProof/>
            <w:webHidden/>
          </w:rPr>
          <w:fldChar w:fldCharType="begin"/>
        </w:r>
        <w:r>
          <w:rPr>
            <w:noProof/>
            <w:webHidden/>
          </w:rPr>
          <w:instrText xml:space="preserve"> PAGEREF _Toc40635879 \h </w:instrText>
        </w:r>
        <w:r>
          <w:rPr>
            <w:noProof/>
            <w:webHidden/>
          </w:rPr>
        </w:r>
        <w:r>
          <w:rPr>
            <w:noProof/>
            <w:webHidden/>
          </w:rPr>
          <w:fldChar w:fldCharType="separate"/>
        </w:r>
        <w:r>
          <w:rPr>
            <w:noProof/>
            <w:webHidden/>
          </w:rPr>
          <w:t>85</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80" w:history="1">
        <w:r w:rsidRPr="009526B9">
          <w:rPr>
            <w:rStyle w:val="Hyperlink"/>
            <w:noProof/>
          </w:rPr>
          <w:t>Figure 7.6 – Steam flow and generation graph</w:t>
        </w:r>
        <w:r>
          <w:rPr>
            <w:noProof/>
            <w:webHidden/>
          </w:rPr>
          <w:tab/>
        </w:r>
        <w:r>
          <w:rPr>
            <w:noProof/>
            <w:webHidden/>
          </w:rPr>
          <w:fldChar w:fldCharType="begin"/>
        </w:r>
        <w:r>
          <w:rPr>
            <w:noProof/>
            <w:webHidden/>
          </w:rPr>
          <w:instrText xml:space="preserve"> PAGEREF _Toc40635880 \h </w:instrText>
        </w:r>
        <w:r>
          <w:rPr>
            <w:noProof/>
            <w:webHidden/>
          </w:rPr>
        </w:r>
        <w:r>
          <w:rPr>
            <w:noProof/>
            <w:webHidden/>
          </w:rPr>
          <w:fldChar w:fldCharType="separate"/>
        </w:r>
        <w:r>
          <w:rPr>
            <w:noProof/>
            <w:webHidden/>
          </w:rPr>
          <w:t>85</w:t>
        </w:r>
        <w:r>
          <w:rPr>
            <w:noProof/>
            <w:webHidden/>
          </w:rPr>
          <w:fldChar w:fldCharType="end"/>
        </w:r>
      </w:hyperlink>
    </w:p>
    <w:p w:rsidR="003915F8" w:rsidRDefault="003915F8">
      <w:pPr>
        <w:pStyle w:val="TableofFigures"/>
        <w:tabs>
          <w:tab w:val="right" w:leader="dot" w:pos="9016"/>
        </w:tabs>
        <w:rPr>
          <w:rFonts w:asciiTheme="minorHAnsi" w:eastAsiaTheme="minorEastAsia" w:hAnsiTheme="minorHAnsi"/>
          <w:noProof/>
          <w:lang w:eastAsia="en-GB"/>
        </w:rPr>
      </w:pPr>
      <w:hyperlink w:anchor="_Toc40635881" w:history="1">
        <w:r w:rsidRPr="009526B9">
          <w:rPr>
            <w:rStyle w:val="Hyperlink"/>
            <w:noProof/>
          </w:rPr>
          <w:t>Figure 7.7 – COG and NG usage</w:t>
        </w:r>
        <w:r>
          <w:rPr>
            <w:noProof/>
            <w:webHidden/>
          </w:rPr>
          <w:tab/>
        </w:r>
        <w:r>
          <w:rPr>
            <w:noProof/>
            <w:webHidden/>
          </w:rPr>
          <w:fldChar w:fldCharType="begin"/>
        </w:r>
        <w:r>
          <w:rPr>
            <w:noProof/>
            <w:webHidden/>
          </w:rPr>
          <w:instrText xml:space="preserve"> PAGEREF _Toc40635881 \h </w:instrText>
        </w:r>
        <w:r>
          <w:rPr>
            <w:noProof/>
            <w:webHidden/>
          </w:rPr>
        </w:r>
        <w:r>
          <w:rPr>
            <w:noProof/>
            <w:webHidden/>
          </w:rPr>
          <w:fldChar w:fldCharType="separate"/>
        </w:r>
        <w:r>
          <w:rPr>
            <w:noProof/>
            <w:webHidden/>
          </w:rPr>
          <w:t>86</w:t>
        </w:r>
        <w:r>
          <w:rPr>
            <w:noProof/>
            <w:webHidden/>
          </w:rPr>
          <w:fldChar w:fldCharType="end"/>
        </w:r>
      </w:hyperlink>
    </w:p>
    <w:p w:rsidR="00865120" w:rsidRDefault="004F4C88" w:rsidP="00EA2EF2">
      <w:pPr>
        <w:pStyle w:val="Heading1"/>
        <w:numPr>
          <w:ilvl w:val="0"/>
          <w:numId w:val="0"/>
        </w:numPr>
      </w:pPr>
      <w:r>
        <w:fldChar w:fldCharType="end"/>
      </w:r>
    </w:p>
    <w:p w:rsidR="00501FEA" w:rsidRDefault="00501FEA">
      <w:pPr>
        <w:spacing w:line="276" w:lineRule="auto"/>
        <w:rPr>
          <w:rFonts w:eastAsiaTheme="majorEastAsia" w:cstheme="majorBidi"/>
          <w:b/>
          <w:bCs/>
          <w:color w:val="365F91" w:themeColor="accent1" w:themeShade="BF"/>
          <w:sz w:val="28"/>
          <w:szCs w:val="28"/>
        </w:rPr>
      </w:pPr>
      <w:r>
        <w:br w:type="page"/>
      </w:r>
    </w:p>
    <w:p w:rsidR="0006028A" w:rsidRDefault="0006028A" w:rsidP="00EA2EF2">
      <w:pPr>
        <w:pStyle w:val="Heading1"/>
        <w:numPr>
          <w:ilvl w:val="0"/>
          <w:numId w:val="0"/>
        </w:numPr>
      </w:pPr>
      <w:bookmarkStart w:id="2" w:name="_Toc40635729"/>
      <w:r>
        <w:lastRenderedPageBreak/>
        <w:t>Declaration</w:t>
      </w:r>
      <w:bookmarkEnd w:id="2"/>
    </w:p>
    <w:p w:rsidR="0006028A" w:rsidRDefault="0006028A" w:rsidP="0006028A"/>
    <w:p w:rsidR="0006028A" w:rsidRDefault="0006028A" w:rsidP="0006028A">
      <w:r>
        <w:t>This thesis is the result of the author’s original research. It has been composed by the author and has not been previously submitted for examination which has lead to the award of a degree.</w:t>
      </w:r>
    </w:p>
    <w:p w:rsidR="0006028A" w:rsidRDefault="0006028A" w:rsidP="0006028A"/>
    <w:p w:rsidR="0006028A" w:rsidRDefault="0006028A" w:rsidP="0006028A">
      <w:r>
        <w:t>Name: Aimee Cathrine Ann Gore</w:t>
      </w:r>
    </w:p>
    <w:p w:rsidR="0006028A" w:rsidRDefault="0006028A" w:rsidP="0006028A"/>
    <w:p w:rsidR="0006028A" w:rsidRDefault="0006028A" w:rsidP="0006028A">
      <w:r>
        <w:t>Signed:                                                    Date:</w:t>
      </w:r>
    </w:p>
    <w:p w:rsidR="0006028A" w:rsidRDefault="0006028A">
      <w:pPr>
        <w:spacing w:line="276" w:lineRule="auto"/>
      </w:pPr>
      <w:r>
        <w:br w:type="page"/>
      </w:r>
    </w:p>
    <w:p w:rsidR="00622595" w:rsidRDefault="00622595" w:rsidP="00EA2EF2">
      <w:pPr>
        <w:pStyle w:val="Heading1"/>
        <w:numPr>
          <w:ilvl w:val="0"/>
          <w:numId w:val="0"/>
        </w:numPr>
      </w:pPr>
      <w:bookmarkStart w:id="3" w:name="_Toc40635730"/>
      <w:r>
        <w:lastRenderedPageBreak/>
        <w:t>Abstract</w:t>
      </w:r>
      <w:bookmarkEnd w:id="3"/>
    </w:p>
    <w:p w:rsidR="00FA0C97" w:rsidRPr="00FA0C97" w:rsidRDefault="00FA0C97" w:rsidP="00FA0C97"/>
    <w:p w:rsidR="00290987" w:rsidRPr="00290987" w:rsidRDefault="00290987" w:rsidP="00FA0C97">
      <w:pPr>
        <w:jc w:val="both"/>
      </w:pPr>
      <w:r w:rsidRPr="00290987">
        <w:t xml:space="preserve">Tata Steel Power Plant in Port Talbot was built between 1954 and 1981. There are 4 boiler houses, Margam A, B, C and Service Boilers with current installation of Margam D ongoing. Currently, there are 7 Boilers and 8 Turbo Alternators that generate steam to be utilised in steel manufacture, the auxiliary processes in steel making and power generation. </w:t>
      </w:r>
    </w:p>
    <w:p w:rsidR="00290987" w:rsidRPr="00290987" w:rsidRDefault="00290987" w:rsidP="00FA0C97">
      <w:pPr>
        <w:jc w:val="both"/>
      </w:pPr>
      <w:r w:rsidRPr="00290987">
        <w:t>Electricity is generated on site via steam driven turbines. Steam is made via water tube boilers utilising the on-site indigenous gases, B</w:t>
      </w:r>
      <w:r>
        <w:t xml:space="preserve">last </w:t>
      </w:r>
      <w:r w:rsidRPr="00290987">
        <w:t>F</w:t>
      </w:r>
      <w:r>
        <w:t xml:space="preserve">urnace </w:t>
      </w:r>
      <w:r w:rsidRPr="00290987">
        <w:t>G</w:t>
      </w:r>
      <w:r>
        <w:t>as</w:t>
      </w:r>
      <w:r w:rsidRPr="00290987">
        <w:t>, B</w:t>
      </w:r>
      <w:r>
        <w:t xml:space="preserve">asic </w:t>
      </w:r>
      <w:r w:rsidRPr="00290987">
        <w:t>O</w:t>
      </w:r>
      <w:r>
        <w:t xml:space="preserve">xygen </w:t>
      </w:r>
      <w:r w:rsidRPr="00290987">
        <w:t>S</w:t>
      </w:r>
      <w:r>
        <w:t xml:space="preserve">teelmaking Gas </w:t>
      </w:r>
      <w:r w:rsidRPr="00290987">
        <w:t>and C</w:t>
      </w:r>
      <w:r>
        <w:t xml:space="preserve">oke </w:t>
      </w:r>
      <w:r w:rsidRPr="00290987">
        <w:t>O</w:t>
      </w:r>
      <w:r>
        <w:t xml:space="preserve">ven </w:t>
      </w:r>
      <w:r w:rsidRPr="00290987">
        <w:t>G</w:t>
      </w:r>
      <w:r>
        <w:t>as</w:t>
      </w:r>
      <w:r w:rsidRPr="00290987">
        <w:t xml:space="preserve"> as well as imported Natural Gas. </w:t>
      </w:r>
    </w:p>
    <w:p w:rsidR="00290987" w:rsidRDefault="00290987" w:rsidP="00FA0C97">
      <w:pPr>
        <w:jc w:val="both"/>
      </w:pPr>
      <w:r>
        <w:t>This project focus</w:t>
      </w:r>
      <w:r w:rsidR="00FA0C97">
        <w:t>es</w:t>
      </w:r>
      <w:r>
        <w:t xml:space="preserve"> on </w:t>
      </w:r>
      <w:r w:rsidRPr="00290987">
        <w:t>Boiler 3</w:t>
      </w:r>
      <w:r>
        <w:t>. Th</w:t>
      </w:r>
      <w:r w:rsidRPr="00290987">
        <w:t>is a water tube boiler produ</w:t>
      </w:r>
      <w:r>
        <w:t>cing steam into the 44bar main, i</w:t>
      </w:r>
      <w:r w:rsidRPr="00290987">
        <w:t>t was originally installed in Llanwern, Newport in 1972 usi</w:t>
      </w:r>
      <w:r>
        <w:t>ng BFG, COG and Fuel Oil but was</w:t>
      </w:r>
      <w:r w:rsidRPr="00290987">
        <w:t xml:space="preserve"> decommissioned in 2002 and moved to Port Talbot where it was recommissioned using just enriched BFG and Natural Gas in 2004. </w:t>
      </w:r>
      <w:r w:rsidR="00FA0C97">
        <w:t>The project aim is to reinstate the ability for the Boiler to utilise Coke Oven Gas to reduce the volume of Natural Gas imported to Port Talbot site.</w:t>
      </w:r>
    </w:p>
    <w:p w:rsidR="00FA0C97" w:rsidRDefault="00FA0C97" w:rsidP="00FA0C97">
      <w:pPr>
        <w:jc w:val="both"/>
      </w:pPr>
      <w:r>
        <w:t xml:space="preserve">Analysis into burner type and suitability was undertaken along with research into the indigenous site gases, combustion and safety requirements necessary to ensure the safest possible solution was installed. </w:t>
      </w:r>
    </w:p>
    <w:p w:rsidR="00FA0C97" w:rsidRDefault="00FA0C97" w:rsidP="00FA0C97">
      <w:pPr>
        <w:jc w:val="both"/>
      </w:pPr>
      <w:r>
        <w:t xml:space="preserve">The solution of a lance burner was installed and safely commissioned, along with the associated platforms, walkways, burner management system and supports. The project was completed at £105,300 below budget coming in at £396,300.  </w:t>
      </w:r>
    </w:p>
    <w:p w:rsidR="00FA0C97" w:rsidRDefault="00FA0C97" w:rsidP="00FA0C97">
      <w:pPr>
        <w:jc w:val="both"/>
      </w:pPr>
      <w:r>
        <w:t xml:space="preserve">This project has enabled Coke Oven Gas, which would normally have cost the business to flare, to displace Natural Gas and increase Boiler efficiency. The savings have surpassed initial predictions by an increase of 5% at over £300,000per annum. </w:t>
      </w:r>
    </w:p>
    <w:p w:rsidR="0048501F" w:rsidRPr="0048501F" w:rsidRDefault="0048501F" w:rsidP="0048501F"/>
    <w:p w:rsidR="0006028A" w:rsidRDefault="0006028A">
      <w:pPr>
        <w:spacing w:line="276" w:lineRule="auto"/>
        <w:rPr>
          <w:rFonts w:eastAsiaTheme="majorEastAsia" w:cstheme="majorBidi"/>
          <w:b/>
          <w:bCs/>
          <w:color w:val="365F91" w:themeColor="accent1" w:themeShade="BF"/>
          <w:sz w:val="28"/>
          <w:szCs w:val="28"/>
        </w:rPr>
      </w:pPr>
      <w:r>
        <w:br w:type="page"/>
      </w:r>
    </w:p>
    <w:p w:rsidR="0048501F" w:rsidRDefault="0048501F" w:rsidP="0048501F">
      <w:pPr>
        <w:pStyle w:val="Heading1"/>
        <w:numPr>
          <w:ilvl w:val="0"/>
          <w:numId w:val="0"/>
        </w:numPr>
        <w:ind w:left="432" w:hanging="432"/>
      </w:pPr>
      <w:bookmarkStart w:id="4" w:name="_Toc40635731"/>
      <w:r>
        <w:lastRenderedPageBreak/>
        <w:t>Acknowledgements</w:t>
      </w:r>
      <w:bookmarkEnd w:id="4"/>
    </w:p>
    <w:p w:rsidR="00006A87" w:rsidRPr="00006A87" w:rsidRDefault="00006A87" w:rsidP="00006A87"/>
    <w:p w:rsidR="0006028A" w:rsidRDefault="0006028A" w:rsidP="00290987">
      <w:pPr>
        <w:jc w:val="both"/>
      </w:pPr>
      <w:r>
        <w:t>It would not have been possible to complete this degree without the love, support and help from so many people around me.  Firstly I would like to thank my family and friends who have been supportive and understanding throughout this degree.</w:t>
      </w:r>
    </w:p>
    <w:p w:rsidR="00006A87" w:rsidRDefault="0006028A" w:rsidP="00290987">
      <w:pPr>
        <w:jc w:val="both"/>
      </w:pPr>
      <w:r>
        <w:t xml:space="preserve">Gratitude must be expressed to my various managers through this process, for their patience, time, knowledge and support through the 5 years. That also includes my first Line Manager, Jordan Bowyer, who first suggested </w:t>
      </w:r>
      <w:r w:rsidR="00290987">
        <w:t>I</w:t>
      </w:r>
      <w:r>
        <w:t xml:space="preserve"> apply for this degree. Without Jordan’s passion and expertise keeping me focussed and motivated this would have been a lot harder. </w:t>
      </w:r>
      <w:r w:rsidR="00290987">
        <w:t>I would like to thanks Tata Steel Strip Products UK for both sponsoring me to undertake the degree course and providing the necessary funding to make the project possible.</w:t>
      </w:r>
    </w:p>
    <w:p w:rsidR="0006028A" w:rsidRDefault="0006028A" w:rsidP="00290987">
      <w:pPr>
        <w:jc w:val="both"/>
      </w:pPr>
      <w:r>
        <w:t xml:space="preserve">All contractors and personnel that </w:t>
      </w:r>
      <w:r w:rsidR="00290987">
        <w:t>I</w:t>
      </w:r>
      <w:r>
        <w:t xml:space="preserve"> worked with during this degree and project must be thanked, as again without the</w:t>
      </w:r>
      <w:r w:rsidR="00006A87">
        <w:t>i</w:t>
      </w:r>
      <w:r>
        <w:t>r</w:t>
      </w:r>
      <w:r w:rsidR="00006A87">
        <w:t xml:space="preserve"> enthusiasm and</w:t>
      </w:r>
      <w:r>
        <w:t xml:space="preserve"> help this</w:t>
      </w:r>
      <w:r w:rsidR="00006A87">
        <w:t xml:space="preserve"> project would have not been possible</w:t>
      </w:r>
      <w:r>
        <w:t xml:space="preserve">. </w:t>
      </w:r>
      <w:r w:rsidR="00006A87">
        <w:t>There have been many long days ensuring that this project was safely delivered on time and all teams involved have been fantastic support.</w:t>
      </w:r>
    </w:p>
    <w:p w:rsidR="00006A87" w:rsidRDefault="00006A87" w:rsidP="00290987">
      <w:pPr>
        <w:jc w:val="both"/>
      </w:pPr>
      <w:r>
        <w:t>I would like to thank Andrew Thorn, my project supervisor. Andrew has provided invaluable knowledge and guidance even at short notice. Even though we are currently facing difficult circumstances, Andrews</w:t>
      </w:r>
      <w:r w:rsidR="00290987">
        <w:t>’</w:t>
      </w:r>
      <w:r>
        <w:t xml:space="preserve"> support has been unfaltering and is greatly appreciated. I would also like to acknowledge all the teaching staff at Un</w:t>
      </w:r>
      <w:r w:rsidR="00290987">
        <w:t>i</w:t>
      </w:r>
      <w:r>
        <w:t>versity Wales Trinity St David</w:t>
      </w:r>
      <w:r w:rsidR="00290987">
        <w:t xml:space="preserve"> who have taught me over the past 5 years</w:t>
      </w:r>
      <w:r>
        <w:t>. The range of engineering skills and principles that</w:t>
      </w:r>
      <w:r w:rsidR="00290987">
        <w:t xml:space="preserve"> I have</w:t>
      </w:r>
      <w:r>
        <w:t xml:space="preserve"> been taught will be crucial for me as my career develops.</w:t>
      </w:r>
    </w:p>
    <w:p w:rsidR="00FF1CCF" w:rsidRDefault="00290987" w:rsidP="00290987">
      <w:pPr>
        <w:jc w:val="both"/>
      </w:pPr>
      <w:r>
        <w:t>Above all I</w:t>
      </w:r>
      <w:r w:rsidR="0006028A">
        <w:t xml:space="preserve"> would like to thank my</w:t>
      </w:r>
      <w:r w:rsidR="00006A87">
        <w:t xml:space="preserve"> partner, fiancé and now</w:t>
      </w:r>
      <w:r w:rsidR="0006028A">
        <w:t xml:space="preserve"> </w:t>
      </w:r>
      <w:r w:rsidR="00006A87">
        <w:t xml:space="preserve">husband, Paul. </w:t>
      </w:r>
      <w:r w:rsidR="00FF1CCF">
        <w:t>H</w:t>
      </w:r>
      <w:r w:rsidR="00006A87">
        <w:t>is</w:t>
      </w:r>
      <w:r w:rsidR="0006028A">
        <w:t xml:space="preserve"> patience</w:t>
      </w:r>
      <w:r w:rsidR="00006A87">
        <w:t>, flexibility, understanding, love and unconditional support</w:t>
      </w:r>
      <w:r w:rsidR="0006028A">
        <w:t xml:space="preserve"> </w:t>
      </w:r>
      <w:r w:rsidR="00FF1CCF">
        <w:t xml:space="preserve">has meant that </w:t>
      </w:r>
      <w:r w:rsidR="0006028A">
        <w:t>even with my 2 year old Daughter, Isabella</w:t>
      </w:r>
      <w:r w:rsidR="00FF1CCF">
        <w:t>,</w:t>
      </w:r>
      <w:r w:rsidR="0006028A">
        <w:t xml:space="preserve"> running around </w:t>
      </w:r>
      <w:r>
        <w:t>I</w:t>
      </w:r>
      <w:r w:rsidR="0006028A">
        <w:t xml:space="preserve"> have been able to stay focussed</w:t>
      </w:r>
      <w:r w:rsidR="00006A87">
        <w:t xml:space="preserve"> and motivated to achieve this. </w:t>
      </w:r>
      <w:r w:rsidR="00FF1CCF">
        <w:t>Thank you.</w:t>
      </w:r>
    </w:p>
    <w:p w:rsidR="0036247A" w:rsidRDefault="0036247A" w:rsidP="0036247A">
      <w:pPr>
        <w:rPr>
          <w:rStyle w:val="Strong"/>
          <w:b w:val="0"/>
        </w:rPr>
      </w:pPr>
    </w:p>
    <w:p w:rsidR="0036247A" w:rsidRDefault="0036247A" w:rsidP="0036247A">
      <w:pPr>
        <w:rPr>
          <w:rStyle w:val="Strong"/>
          <w:b w:val="0"/>
        </w:rPr>
      </w:pPr>
      <w:r>
        <w:rPr>
          <w:rStyle w:val="Strong"/>
        </w:rPr>
        <w:br w:type="page"/>
      </w:r>
    </w:p>
    <w:p w:rsidR="00056F84" w:rsidRDefault="00056F84" w:rsidP="00056F84">
      <w:pPr>
        <w:pStyle w:val="Title"/>
      </w:pPr>
      <w:r>
        <w:lastRenderedPageBreak/>
        <w:t>Introduction</w:t>
      </w:r>
    </w:p>
    <w:p w:rsidR="00056F84" w:rsidRDefault="00056F84">
      <w:pPr>
        <w:spacing w:line="276" w:lineRule="auto"/>
      </w:pPr>
      <w:r>
        <w:br w:type="page"/>
      </w:r>
    </w:p>
    <w:p w:rsidR="00622595" w:rsidRDefault="0048501F" w:rsidP="00056F84">
      <w:pPr>
        <w:pStyle w:val="Heading1"/>
        <w:numPr>
          <w:ilvl w:val="0"/>
          <w:numId w:val="3"/>
        </w:numPr>
        <w:jc w:val="both"/>
      </w:pPr>
      <w:bookmarkStart w:id="5" w:name="_Toc40635732"/>
      <w:r>
        <w:lastRenderedPageBreak/>
        <w:t>Introduction</w:t>
      </w:r>
      <w:bookmarkEnd w:id="5"/>
    </w:p>
    <w:p w:rsidR="001B7837" w:rsidRPr="001B7837" w:rsidRDefault="001B7837" w:rsidP="00056F84">
      <w:pPr>
        <w:jc w:val="both"/>
      </w:pPr>
    </w:p>
    <w:p w:rsidR="00E43C22" w:rsidRDefault="00E43C22" w:rsidP="00E43C22">
      <w:pPr>
        <w:pStyle w:val="Heading2"/>
        <w:rPr>
          <w:rStyle w:val="Strong"/>
          <w:b/>
          <w:bCs/>
        </w:rPr>
      </w:pPr>
      <w:bookmarkStart w:id="6" w:name="_Hlk33710944"/>
      <w:bookmarkStart w:id="7" w:name="_Toc40635733"/>
      <w:r>
        <w:rPr>
          <w:rStyle w:val="Strong"/>
          <w:b/>
          <w:bCs/>
        </w:rPr>
        <w:t>Overview</w:t>
      </w:r>
      <w:bookmarkEnd w:id="7"/>
    </w:p>
    <w:p w:rsidR="001B7837" w:rsidRPr="001B7837" w:rsidRDefault="001B7837" w:rsidP="00056F84">
      <w:pPr>
        <w:jc w:val="both"/>
        <w:rPr>
          <w:rStyle w:val="Strong"/>
          <w:b w:val="0"/>
          <w:bCs w:val="0"/>
        </w:rPr>
      </w:pPr>
      <w:r w:rsidRPr="001B7837">
        <w:rPr>
          <w:rStyle w:val="Strong"/>
          <w:b w:val="0"/>
          <w:bCs w:val="0"/>
        </w:rPr>
        <w:t>T</w:t>
      </w:r>
      <w:r w:rsidR="00951A7E">
        <w:rPr>
          <w:rStyle w:val="Strong"/>
          <w:b w:val="0"/>
          <w:bCs w:val="0"/>
        </w:rPr>
        <w:t>ata</w:t>
      </w:r>
      <w:r w:rsidRPr="001B7837">
        <w:rPr>
          <w:rStyle w:val="Strong"/>
          <w:b w:val="0"/>
          <w:bCs w:val="0"/>
        </w:rPr>
        <w:t xml:space="preserve"> Steel UK has various sites across both England and Wales including packaging in Hartlepool, Electrical in Newport and Colours in Shotton. T</w:t>
      </w:r>
      <w:r w:rsidR="00951A7E">
        <w:rPr>
          <w:rStyle w:val="Strong"/>
          <w:b w:val="0"/>
          <w:bCs w:val="0"/>
        </w:rPr>
        <w:t>ata</w:t>
      </w:r>
      <w:r w:rsidRPr="001B7837">
        <w:rPr>
          <w:rStyle w:val="Strong"/>
          <w:b w:val="0"/>
          <w:bCs w:val="0"/>
        </w:rPr>
        <w:t xml:space="preserve"> Steel UK directly employs more than 8000 people and many more </w:t>
      </w:r>
      <w:r w:rsidR="00820531" w:rsidRPr="001B7837">
        <w:rPr>
          <w:rStyle w:val="Strong"/>
          <w:b w:val="0"/>
          <w:bCs w:val="0"/>
        </w:rPr>
        <w:t>contractors;</w:t>
      </w:r>
      <w:r w:rsidRPr="001B7837">
        <w:rPr>
          <w:rStyle w:val="Strong"/>
          <w:b w:val="0"/>
          <w:bCs w:val="0"/>
        </w:rPr>
        <w:t xml:space="preserve"> over half of these are employed by Tata Steel UK Strip Products based in Port Talbot, Newport and Trostre, South Wales.  </w:t>
      </w:r>
    </w:p>
    <w:p w:rsidR="001B7837" w:rsidRPr="001B7837" w:rsidRDefault="001B7837" w:rsidP="00056F84">
      <w:pPr>
        <w:jc w:val="both"/>
        <w:rPr>
          <w:rStyle w:val="Strong"/>
          <w:b w:val="0"/>
          <w:bCs w:val="0"/>
        </w:rPr>
      </w:pPr>
      <w:r w:rsidRPr="001B7837">
        <w:rPr>
          <w:rStyle w:val="Strong"/>
          <w:b w:val="0"/>
          <w:bCs w:val="0"/>
        </w:rPr>
        <w:t xml:space="preserve">Tata Steel Strip Products UK </w:t>
      </w:r>
      <w:r w:rsidR="00E43C22">
        <w:rPr>
          <w:rStyle w:val="Strong"/>
          <w:b w:val="0"/>
          <w:bCs w:val="0"/>
        </w:rPr>
        <w:t xml:space="preserve">(TSSPUK) </w:t>
      </w:r>
      <w:r w:rsidRPr="001B7837">
        <w:rPr>
          <w:rStyle w:val="Strong"/>
          <w:b w:val="0"/>
          <w:bCs w:val="0"/>
        </w:rPr>
        <w:t>Port Talbot is an integrated steel production plant currently capable of producing over 3.5 million tonnes of steel per annum. By using the raw materials of coal, coke, iron ore and limestone, hot and cold rolled steel is manufactured via the process illustrated in Figure 1</w:t>
      </w:r>
      <w:r>
        <w:rPr>
          <w:rStyle w:val="Strong"/>
          <w:b w:val="0"/>
          <w:bCs w:val="0"/>
        </w:rPr>
        <w:t>.1</w:t>
      </w:r>
      <w:r w:rsidRPr="001B7837">
        <w:rPr>
          <w:rStyle w:val="Strong"/>
          <w:b w:val="0"/>
          <w:bCs w:val="0"/>
        </w:rPr>
        <w:t>;</w:t>
      </w:r>
    </w:p>
    <w:p w:rsidR="001B7837" w:rsidRDefault="001B7837" w:rsidP="00056F84">
      <w:pPr>
        <w:spacing w:line="240" w:lineRule="auto"/>
        <w:jc w:val="center"/>
      </w:pPr>
      <w:r>
        <w:rPr>
          <w:noProof/>
          <w:lang w:eastAsia="en-GB"/>
        </w:rPr>
        <w:drawing>
          <wp:inline distT="0" distB="0" distL="0" distR="0">
            <wp:extent cx="6232592" cy="3847605"/>
            <wp:effectExtent l="0" t="0" r="0" b="63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ta steel process.gif"/>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272021" cy="3871946"/>
                    </a:xfrm>
                    <a:prstGeom prst="rect">
                      <a:avLst/>
                    </a:prstGeom>
                  </pic:spPr>
                </pic:pic>
              </a:graphicData>
            </a:graphic>
          </wp:inline>
        </w:drawing>
      </w:r>
    </w:p>
    <w:p w:rsidR="001B7837" w:rsidRDefault="001B7837" w:rsidP="00056F84">
      <w:pPr>
        <w:pStyle w:val="Caption"/>
        <w:jc w:val="both"/>
      </w:pPr>
      <w:bookmarkStart w:id="8" w:name="_Toc40635837"/>
      <w:r>
        <w:t xml:space="preserve">Figure 1.1: Steelmaking Process Port </w:t>
      </w:r>
      <w:r w:rsidRPr="00951A7E">
        <w:t>Talbot (T</w:t>
      </w:r>
      <w:r w:rsidR="005651BA">
        <w:t>ata</w:t>
      </w:r>
      <w:r w:rsidRPr="00951A7E">
        <w:t xml:space="preserve"> Steel, 2014)</w:t>
      </w:r>
      <w:bookmarkEnd w:id="8"/>
    </w:p>
    <w:p w:rsidR="001B7837" w:rsidRDefault="001B7837" w:rsidP="00056F84">
      <w:pPr>
        <w:jc w:val="both"/>
        <w:rPr>
          <w:rStyle w:val="Strong"/>
          <w:b w:val="0"/>
          <w:bCs w:val="0"/>
        </w:rPr>
      </w:pPr>
      <w:r w:rsidRPr="001B7837">
        <w:rPr>
          <w:rStyle w:val="Strong"/>
          <w:b w:val="0"/>
          <w:bCs w:val="0"/>
        </w:rPr>
        <w:t xml:space="preserve">Many products are manufactured from strip steel and key markets include automotive, construction and packaging. Tata also supply to various other sectors including energy, power, defence and security with 60% of sales going to the UK market </w:t>
      </w:r>
      <w:r w:rsidRPr="00951A7E">
        <w:rPr>
          <w:rStyle w:val="Strong"/>
          <w:b w:val="0"/>
          <w:bCs w:val="0"/>
        </w:rPr>
        <w:t>(T</w:t>
      </w:r>
      <w:r w:rsidR="005651BA">
        <w:rPr>
          <w:rStyle w:val="Strong"/>
          <w:b w:val="0"/>
          <w:bCs w:val="0"/>
        </w:rPr>
        <w:t>ata</w:t>
      </w:r>
      <w:r w:rsidRPr="00951A7E">
        <w:rPr>
          <w:rStyle w:val="Strong"/>
          <w:b w:val="0"/>
          <w:bCs w:val="0"/>
        </w:rPr>
        <w:t xml:space="preserve"> Steel, 2016).</w:t>
      </w:r>
    </w:p>
    <w:p w:rsidR="001B7837" w:rsidRPr="001B7837" w:rsidRDefault="001B7837" w:rsidP="00056F84">
      <w:pPr>
        <w:jc w:val="both"/>
        <w:rPr>
          <w:rStyle w:val="Strong"/>
          <w:b w:val="0"/>
          <w:bCs w:val="0"/>
        </w:rPr>
      </w:pPr>
    </w:p>
    <w:p w:rsidR="001B7837" w:rsidRDefault="001B7837" w:rsidP="00C252E9">
      <w:pPr>
        <w:pStyle w:val="Heading2"/>
      </w:pPr>
      <w:bookmarkStart w:id="9" w:name="_Toc29285999"/>
      <w:bookmarkStart w:id="10" w:name="_Toc40635734"/>
      <w:r>
        <w:lastRenderedPageBreak/>
        <w:t>Port Talbot Steelworks</w:t>
      </w:r>
      <w:bookmarkEnd w:id="9"/>
      <w:bookmarkEnd w:id="10"/>
    </w:p>
    <w:p w:rsidR="001B7837" w:rsidRPr="001B7837" w:rsidRDefault="001B7837" w:rsidP="00056F84">
      <w:pPr>
        <w:jc w:val="both"/>
        <w:rPr>
          <w:rStyle w:val="Strong"/>
          <w:b w:val="0"/>
          <w:bCs w:val="0"/>
        </w:rPr>
      </w:pPr>
      <w:r w:rsidRPr="001B7837">
        <w:rPr>
          <w:rStyle w:val="Strong"/>
          <w:b w:val="0"/>
          <w:bCs w:val="0"/>
        </w:rPr>
        <w:t>The Steel Company of Wales was formed after the Second World War. It was established with the in</w:t>
      </w:r>
      <w:r w:rsidR="00E43C22">
        <w:rPr>
          <w:rStyle w:val="Strong"/>
          <w:b w:val="0"/>
          <w:bCs w:val="0"/>
        </w:rPr>
        <w:t>tention to build an integrated s</w:t>
      </w:r>
      <w:r w:rsidRPr="001B7837">
        <w:rPr>
          <w:rStyle w:val="Strong"/>
          <w:b w:val="0"/>
          <w:bCs w:val="0"/>
        </w:rPr>
        <w:t xml:space="preserve">teel </w:t>
      </w:r>
      <w:r w:rsidR="00E43C22">
        <w:rPr>
          <w:rStyle w:val="Strong"/>
          <w:b w:val="0"/>
          <w:bCs w:val="0"/>
        </w:rPr>
        <w:t>plant</w:t>
      </w:r>
      <w:r w:rsidRPr="001B7837">
        <w:rPr>
          <w:rStyle w:val="Strong"/>
          <w:b w:val="0"/>
          <w:bCs w:val="0"/>
        </w:rPr>
        <w:t xml:space="preserve"> on the Margam Iron and Steel Works site w</w:t>
      </w:r>
      <w:r w:rsidR="00E43C22">
        <w:rPr>
          <w:rStyle w:val="Strong"/>
          <w:b w:val="0"/>
          <w:bCs w:val="0"/>
        </w:rPr>
        <w:t>hich became the Abbey Works</w:t>
      </w:r>
      <w:r w:rsidRPr="001B7837">
        <w:rPr>
          <w:rStyle w:val="Strong"/>
          <w:b w:val="0"/>
          <w:bCs w:val="0"/>
        </w:rPr>
        <w:t xml:space="preserve"> and was fully operational by 1953. After nationalisation in the 1960</w:t>
      </w:r>
      <w:r w:rsidR="00951A7E">
        <w:rPr>
          <w:rStyle w:val="Strong"/>
          <w:b w:val="0"/>
          <w:bCs w:val="0"/>
        </w:rPr>
        <w:t>’</w:t>
      </w:r>
      <w:r w:rsidRPr="001B7837">
        <w:rPr>
          <w:rStyle w:val="Strong"/>
          <w:b w:val="0"/>
          <w:bCs w:val="0"/>
        </w:rPr>
        <w:t>s it became part of British Steel, only to be privatised again to become Corus in 2000. In 2007, Corus was taken over by the T</w:t>
      </w:r>
      <w:r w:rsidR="005651BA">
        <w:rPr>
          <w:rStyle w:val="Strong"/>
          <w:b w:val="0"/>
          <w:bCs w:val="0"/>
        </w:rPr>
        <w:t>ata</w:t>
      </w:r>
      <w:r w:rsidRPr="001B7837">
        <w:rPr>
          <w:rStyle w:val="Strong"/>
          <w:b w:val="0"/>
          <w:bCs w:val="0"/>
        </w:rPr>
        <w:t xml:space="preserve"> Group and Port Talbot became part of Tata Steel Strip Products </w:t>
      </w:r>
      <w:r w:rsidRPr="005651BA">
        <w:rPr>
          <w:rStyle w:val="Strong"/>
          <w:b w:val="0"/>
          <w:bCs w:val="0"/>
        </w:rPr>
        <w:t>(Malaws, 2013)</w:t>
      </w:r>
      <w:r w:rsidRPr="001B7837">
        <w:rPr>
          <w:rStyle w:val="Strong"/>
          <w:b w:val="0"/>
          <w:bCs w:val="0"/>
        </w:rPr>
        <w:t xml:space="preserve"> </w:t>
      </w:r>
    </w:p>
    <w:p w:rsidR="001B7837" w:rsidRDefault="001B7837" w:rsidP="00056F84">
      <w:pPr>
        <w:jc w:val="both"/>
        <w:rPr>
          <w:rStyle w:val="Strong"/>
          <w:b w:val="0"/>
          <w:bCs w:val="0"/>
        </w:rPr>
      </w:pPr>
      <w:r w:rsidRPr="001B7837">
        <w:rPr>
          <w:rStyle w:val="Strong"/>
          <w:b w:val="0"/>
          <w:bCs w:val="0"/>
        </w:rPr>
        <w:t xml:space="preserve">Port Talbot works is currently the largest steel producer in the UK, with two large </w:t>
      </w:r>
      <w:r w:rsidR="00E43C22">
        <w:rPr>
          <w:rStyle w:val="Strong"/>
          <w:b w:val="0"/>
          <w:bCs w:val="0"/>
        </w:rPr>
        <w:t>B</w:t>
      </w:r>
      <w:r w:rsidRPr="001B7837">
        <w:rPr>
          <w:rStyle w:val="Strong"/>
          <w:b w:val="0"/>
          <w:bCs w:val="0"/>
        </w:rPr>
        <w:t xml:space="preserve">last </w:t>
      </w:r>
      <w:r w:rsidR="00E43C22">
        <w:rPr>
          <w:rStyle w:val="Strong"/>
          <w:b w:val="0"/>
          <w:bCs w:val="0"/>
        </w:rPr>
        <w:t>F</w:t>
      </w:r>
      <w:r w:rsidRPr="001B7837">
        <w:rPr>
          <w:rStyle w:val="Strong"/>
          <w:b w:val="0"/>
          <w:bCs w:val="0"/>
        </w:rPr>
        <w:t xml:space="preserve">urnaces, </w:t>
      </w:r>
      <w:r w:rsidR="00E43C22">
        <w:rPr>
          <w:rStyle w:val="Strong"/>
          <w:b w:val="0"/>
          <w:bCs w:val="0"/>
        </w:rPr>
        <w:t>Coking O</w:t>
      </w:r>
      <w:r w:rsidRPr="001B7837">
        <w:rPr>
          <w:rStyle w:val="Strong"/>
          <w:b w:val="0"/>
          <w:bCs w:val="0"/>
        </w:rPr>
        <w:t xml:space="preserve">vens and </w:t>
      </w:r>
      <w:r w:rsidR="00E43C22">
        <w:rPr>
          <w:rStyle w:val="Strong"/>
          <w:b w:val="0"/>
          <w:bCs w:val="0"/>
        </w:rPr>
        <w:t>H</w:t>
      </w:r>
      <w:r w:rsidRPr="001B7837">
        <w:rPr>
          <w:rStyle w:val="Strong"/>
          <w:b w:val="0"/>
          <w:bCs w:val="0"/>
        </w:rPr>
        <w:t xml:space="preserve">ot and </w:t>
      </w:r>
      <w:r w:rsidR="00E43C22">
        <w:rPr>
          <w:rStyle w:val="Strong"/>
          <w:b w:val="0"/>
          <w:bCs w:val="0"/>
        </w:rPr>
        <w:t>C</w:t>
      </w:r>
      <w:r w:rsidRPr="001B7837">
        <w:rPr>
          <w:rStyle w:val="Strong"/>
          <w:b w:val="0"/>
          <w:bCs w:val="0"/>
        </w:rPr>
        <w:t xml:space="preserve">old </w:t>
      </w:r>
      <w:r w:rsidR="00E43C22">
        <w:rPr>
          <w:rStyle w:val="Strong"/>
          <w:b w:val="0"/>
          <w:bCs w:val="0"/>
        </w:rPr>
        <w:t>M</w:t>
      </w:r>
      <w:r w:rsidRPr="001B7837">
        <w:rPr>
          <w:rStyle w:val="Strong"/>
          <w:b w:val="0"/>
          <w:bCs w:val="0"/>
        </w:rPr>
        <w:t>ills producing strip steel. At full capacity Port Talbot can produce 92,000 tonnes of iron per week</w:t>
      </w:r>
      <w:r w:rsidR="00E43C22">
        <w:rPr>
          <w:rStyle w:val="Strong"/>
          <w:b w:val="0"/>
          <w:bCs w:val="0"/>
        </w:rPr>
        <w:t>,</w:t>
      </w:r>
      <w:r w:rsidRPr="001B7837">
        <w:rPr>
          <w:rStyle w:val="Strong"/>
          <w:b w:val="0"/>
          <w:bCs w:val="0"/>
        </w:rPr>
        <w:t xml:space="preserve"> and employing more than 4000 full time workers and an estimated 3500 contractors, it is one of South Wales</w:t>
      </w:r>
      <w:r w:rsidR="00820531">
        <w:rPr>
          <w:rStyle w:val="Strong"/>
          <w:b w:val="0"/>
          <w:bCs w:val="0"/>
        </w:rPr>
        <w:t>’</w:t>
      </w:r>
      <w:r w:rsidRPr="001B7837">
        <w:rPr>
          <w:rStyle w:val="Strong"/>
          <w:b w:val="0"/>
          <w:bCs w:val="0"/>
        </w:rPr>
        <w:t xml:space="preserve"> largest employers.</w:t>
      </w:r>
    </w:p>
    <w:p w:rsidR="001B7837" w:rsidRPr="001B7837" w:rsidRDefault="001B7837" w:rsidP="00056F84">
      <w:pPr>
        <w:jc w:val="both"/>
        <w:rPr>
          <w:rStyle w:val="Strong"/>
          <w:b w:val="0"/>
          <w:bCs w:val="0"/>
        </w:rPr>
      </w:pPr>
      <w:r w:rsidRPr="001B7837">
        <w:rPr>
          <w:rStyle w:val="Strong"/>
          <w:b w:val="0"/>
          <w:bCs w:val="0"/>
        </w:rPr>
        <w:t xml:space="preserve"> </w:t>
      </w:r>
    </w:p>
    <w:p w:rsidR="001B7837" w:rsidRDefault="001B7837" w:rsidP="00C252E9">
      <w:pPr>
        <w:pStyle w:val="Heading2"/>
      </w:pPr>
      <w:bookmarkStart w:id="11" w:name="_Toc29286000"/>
      <w:bookmarkStart w:id="12" w:name="_Toc40635735"/>
      <w:r>
        <w:t>Port Talbot Power Plant</w:t>
      </w:r>
      <w:bookmarkEnd w:id="11"/>
      <w:bookmarkEnd w:id="12"/>
    </w:p>
    <w:p w:rsidR="001B7837" w:rsidRPr="001B7837" w:rsidRDefault="001B7837" w:rsidP="00056F84">
      <w:pPr>
        <w:jc w:val="both"/>
        <w:rPr>
          <w:rStyle w:val="Strong"/>
          <w:b w:val="0"/>
          <w:bCs w:val="0"/>
        </w:rPr>
      </w:pPr>
      <w:r w:rsidRPr="001B7837">
        <w:rPr>
          <w:rStyle w:val="Strong"/>
          <w:b w:val="0"/>
          <w:bCs w:val="0"/>
        </w:rPr>
        <w:t xml:space="preserve">The Power Station at Tata Steel, Port Talbot was built between 1954 and 1981 with an installed capacity of 113.1MW, and an average current capacity of 70MW </w:t>
      </w:r>
      <w:r w:rsidRPr="005651BA">
        <w:rPr>
          <w:rStyle w:val="Strong"/>
          <w:b w:val="0"/>
          <w:bCs w:val="0"/>
        </w:rPr>
        <w:t>(TCE</w:t>
      </w:r>
      <w:r w:rsidR="00E43C22">
        <w:rPr>
          <w:rStyle w:val="Strong"/>
          <w:b w:val="0"/>
          <w:bCs w:val="0"/>
        </w:rPr>
        <w:t>,</w:t>
      </w:r>
      <w:r w:rsidRPr="005651BA">
        <w:rPr>
          <w:rStyle w:val="Strong"/>
          <w:b w:val="0"/>
          <w:bCs w:val="0"/>
        </w:rPr>
        <w:t xml:space="preserve"> 2014).</w:t>
      </w:r>
      <w:r w:rsidRPr="001B7837">
        <w:rPr>
          <w:rStyle w:val="Strong"/>
          <w:b w:val="0"/>
          <w:bCs w:val="0"/>
        </w:rPr>
        <w:t xml:space="preserve"> The by-product gases of the steel process, Blast Furnace Gas (BFG), Coke Oven Gas (COG) and Basic Oxygen Steelmaking Gas (BOSG) as well as Natural Gas are utilised as fuel in the Boilers to generate steam for power and </w:t>
      </w:r>
      <w:r w:rsidRPr="005651BA">
        <w:rPr>
          <w:rStyle w:val="Strong"/>
          <w:b w:val="0"/>
          <w:bCs w:val="0"/>
        </w:rPr>
        <w:t>processes (Tata Steel, 2018).</w:t>
      </w:r>
      <w:r w:rsidRPr="001B7837">
        <w:rPr>
          <w:rStyle w:val="Strong"/>
          <w:b w:val="0"/>
          <w:bCs w:val="0"/>
        </w:rPr>
        <w:t xml:space="preserve"> </w:t>
      </w:r>
    </w:p>
    <w:p w:rsidR="001B7837" w:rsidRDefault="001B7837" w:rsidP="00056F84">
      <w:pPr>
        <w:jc w:val="both"/>
        <w:rPr>
          <w:rStyle w:val="Strong"/>
          <w:b w:val="0"/>
          <w:bCs w:val="0"/>
        </w:rPr>
      </w:pPr>
      <w:r w:rsidRPr="001B7837">
        <w:rPr>
          <w:rStyle w:val="Strong"/>
          <w:b w:val="0"/>
          <w:bCs w:val="0"/>
        </w:rPr>
        <w:t xml:space="preserve">Process steam and some of the steel plant </w:t>
      </w:r>
      <w:r w:rsidR="00E43C22" w:rsidRPr="001B7837">
        <w:rPr>
          <w:rStyle w:val="Strong"/>
          <w:b w:val="0"/>
          <w:bCs w:val="0"/>
        </w:rPr>
        <w:t xml:space="preserve">power requirements </w:t>
      </w:r>
      <w:r w:rsidRPr="001B7837">
        <w:rPr>
          <w:rStyle w:val="Strong"/>
          <w:b w:val="0"/>
          <w:bCs w:val="0"/>
        </w:rPr>
        <w:t xml:space="preserve">are being met by Margam A, B, C and Service Boilers. Construction is currently taking place on Margam D to increase generation capability of the Power Station which will help </w:t>
      </w:r>
      <w:r w:rsidR="00E43C22">
        <w:rPr>
          <w:rStyle w:val="Strong"/>
          <w:b w:val="0"/>
          <w:bCs w:val="0"/>
        </w:rPr>
        <w:t>cr</w:t>
      </w:r>
      <w:r w:rsidRPr="001B7837">
        <w:rPr>
          <w:rStyle w:val="Strong"/>
          <w:b w:val="0"/>
          <w:bCs w:val="0"/>
        </w:rPr>
        <w:t>eat</w:t>
      </w:r>
      <w:r w:rsidR="00E43C22">
        <w:rPr>
          <w:rStyle w:val="Strong"/>
          <w:b w:val="0"/>
          <w:bCs w:val="0"/>
        </w:rPr>
        <w:t>e</w:t>
      </w:r>
      <w:r w:rsidRPr="001B7837">
        <w:rPr>
          <w:rStyle w:val="Strong"/>
          <w:b w:val="0"/>
          <w:bCs w:val="0"/>
        </w:rPr>
        <w:t xml:space="preserve"> a </w:t>
      </w:r>
      <w:r w:rsidR="00820531" w:rsidRPr="001B7837">
        <w:rPr>
          <w:rStyle w:val="Strong"/>
          <w:b w:val="0"/>
          <w:bCs w:val="0"/>
        </w:rPr>
        <w:t>steel</w:t>
      </w:r>
      <w:r w:rsidR="00820531">
        <w:rPr>
          <w:rStyle w:val="Strong"/>
          <w:b w:val="0"/>
          <w:bCs w:val="0"/>
        </w:rPr>
        <w:t xml:space="preserve"> plant</w:t>
      </w:r>
      <w:r w:rsidR="00E43C22">
        <w:rPr>
          <w:rStyle w:val="Strong"/>
          <w:b w:val="0"/>
          <w:bCs w:val="0"/>
        </w:rPr>
        <w:t xml:space="preserve"> that is electrically self-sufficient</w:t>
      </w:r>
      <w:r w:rsidRPr="001B7837">
        <w:rPr>
          <w:rStyle w:val="Strong"/>
          <w:b w:val="0"/>
          <w:bCs w:val="0"/>
        </w:rPr>
        <w:t xml:space="preserve">. All boilers are water tube boilers and vary in size, producing process steam for steel manufacturing, its auxiliaries and finally power generation. </w:t>
      </w:r>
    </w:p>
    <w:p w:rsidR="001B7837" w:rsidRPr="001B7837" w:rsidRDefault="001B7837" w:rsidP="00056F84">
      <w:pPr>
        <w:jc w:val="both"/>
        <w:rPr>
          <w:rStyle w:val="Strong"/>
          <w:b w:val="0"/>
          <w:bCs w:val="0"/>
        </w:rPr>
      </w:pPr>
    </w:p>
    <w:p w:rsidR="001B7837" w:rsidRDefault="001B7837" w:rsidP="00C252E9">
      <w:pPr>
        <w:pStyle w:val="Heading2"/>
      </w:pPr>
      <w:bookmarkStart w:id="13" w:name="_Toc29286001"/>
      <w:bookmarkStart w:id="14" w:name="_Toc40635736"/>
      <w:r>
        <w:t>Boilers</w:t>
      </w:r>
      <w:bookmarkEnd w:id="14"/>
    </w:p>
    <w:p w:rsidR="001B7837" w:rsidRPr="001B7837" w:rsidRDefault="001B7837" w:rsidP="00056F84">
      <w:pPr>
        <w:jc w:val="both"/>
        <w:rPr>
          <w:rStyle w:val="Strong"/>
          <w:b w:val="0"/>
          <w:bCs w:val="0"/>
        </w:rPr>
      </w:pPr>
      <w:r w:rsidRPr="001B7837">
        <w:rPr>
          <w:rStyle w:val="Strong"/>
          <w:b w:val="0"/>
          <w:bCs w:val="0"/>
        </w:rPr>
        <w:t>In the most basic definition, a steam boiler is a closed vessel into which water i</w:t>
      </w:r>
      <w:r w:rsidR="00E43C22">
        <w:rPr>
          <w:rStyle w:val="Strong"/>
          <w:b w:val="0"/>
          <w:bCs w:val="0"/>
        </w:rPr>
        <w:t xml:space="preserve">s heated until it is converted </w:t>
      </w:r>
      <w:r w:rsidRPr="001B7837">
        <w:rPr>
          <w:rStyle w:val="Strong"/>
          <w:b w:val="0"/>
          <w:bCs w:val="0"/>
        </w:rPr>
        <w:t xml:space="preserve">to steam at a required pressure. </w:t>
      </w:r>
    </w:p>
    <w:p w:rsidR="001B7837" w:rsidRPr="001B7837" w:rsidRDefault="001B7837" w:rsidP="00056F84">
      <w:pPr>
        <w:jc w:val="both"/>
        <w:rPr>
          <w:rStyle w:val="Strong"/>
          <w:b w:val="0"/>
          <w:bCs w:val="0"/>
        </w:rPr>
      </w:pPr>
      <w:r w:rsidRPr="001B7837">
        <w:rPr>
          <w:rStyle w:val="Strong"/>
          <w:b w:val="0"/>
          <w:bCs w:val="0"/>
        </w:rPr>
        <w:t xml:space="preserve">There are different types of Boilers which can be split into two main groups, water tube and fire tube. </w:t>
      </w:r>
    </w:p>
    <w:p w:rsidR="001B7837" w:rsidRPr="001B7837" w:rsidRDefault="001B7837" w:rsidP="00056F84">
      <w:pPr>
        <w:pStyle w:val="Heading3"/>
        <w:jc w:val="both"/>
        <w:rPr>
          <w:rStyle w:val="Strong"/>
          <w:b/>
          <w:bCs/>
        </w:rPr>
      </w:pPr>
      <w:bookmarkStart w:id="15" w:name="_Toc40635737"/>
      <w:r w:rsidRPr="001B7837">
        <w:rPr>
          <w:rStyle w:val="Strong"/>
          <w:b/>
          <w:bCs/>
        </w:rPr>
        <w:t>Fire Tube Boiler</w:t>
      </w:r>
      <w:bookmarkEnd w:id="15"/>
    </w:p>
    <w:p w:rsidR="001B7837" w:rsidRPr="001B7837" w:rsidRDefault="001B7837" w:rsidP="00056F84">
      <w:pPr>
        <w:jc w:val="both"/>
        <w:rPr>
          <w:rStyle w:val="Strong"/>
          <w:b w:val="0"/>
          <w:bCs w:val="0"/>
        </w:rPr>
      </w:pPr>
      <w:r w:rsidRPr="001B7837">
        <w:rPr>
          <w:rStyle w:val="Strong"/>
          <w:b w:val="0"/>
          <w:bCs w:val="0"/>
        </w:rPr>
        <w:t xml:space="preserve">A fire tube boiler consists of several tubes through which hot gases are passed. Tubes are immersed in water and when heated, the water is converted to steam shown in </w:t>
      </w:r>
      <w:r>
        <w:rPr>
          <w:rStyle w:val="Strong"/>
          <w:b w:val="0"/>
          <w:bCs w:val="0"/>
        </w:rPr>
        <w:t>F</w:t>
      </w:r>
      <w:r w:rsidRPr="001B7837">
        <w:rPr>
          <w:rStyle w:val="Strong"/>
          <w:b w:val="0"/>
          <w:bCs w:val="0"/>
        </w:rPr>
        <w:t xml:space="preserve">igure </w:t>
      </w:r>
      <w:r>
        <w:rPr>
          <w:rStyle w:val="Strong"/>
          <w:b w:val="0"/>
          <w:bCs w:val="0"/>
        </w:rPr>
        <w:t>1.</w:t>
      </w:r>
      <w:r w:rsidRPr="001B7837">
        <w:rPr>
          <w:rStyle w:val="Strong"/>
          <w:b w:val="0"/>
          <w:bCs w:val="0"/>
        </w:rPr>
        <w:t>2.</w:t>
      </w:r>
    </w:p>
    <w:p w:rsidR="001B7837" w:rsidRDefault="001B7837" w:rsidP="00056F84">
      <w:pPr>
        <w:spacing w:line="240" w:lineRule="auto"/>
        <w:jc w:val="center"/>
        <w:rPr>
          <w:rStyle w:val="Strong"/>
          <w:b w:val="0"/>
        </w:rPr>
      </w:pPr>
      <w:r>
        <w:rPr>
          <w:bCs/>
          <w:noProof/>
          <w:lang w:eastAsia="en-GB"/>
        </w:rPr>
        <w:lastRenderedPageBreak/>
        <w:drawing>
          <wp:inline distT="0" distB="0" distL="0" distR="0">
            <wp:extent cx="2997283" cy="305174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re tube boiler.JPG"/>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020127" cy="3075003"/>
                    </a:xfrm>
                    <a:prstGeom prst="rect">
                      <a:avLst/>
                    </a:prstGeom>
                  </pic:spPr>
                </pic:pic>
              </a:graphicData>
            </a:graphic>
          </wp:inline>
        </w:drawing>
      </w:r>
    </w:p>
    <w:p w:rsidR="001B7837" w:rsidRPr="001B7837" w:rsidRDefault="001B7837" w:rsidP="00056F84">
      <w:pPr>
        <w:pStyle w:val="Caption"/>
        <w:jc w:val="both"/>
        <w:rPr>
          <w:rStyle w:val="Strong"/>
          <w:b/>
          <w:bCs/>
        </w:rPr>
      </w:pPr>
      <w:bookmarkStart w:id="16" w:name="_Toc40635838"/>
      <w:r w:rsidRPr="001B7837">
        <w:rPr>
          <w:rStyle w:val="Strong"/>
          <w:b/>
          <w:bCs/>
        </w:rPr>
        <w:t xml:space="preserve">Figure </w:t>
      </w:r>
      <w:r>
        <w:rPr>
          <w:rStyle w:val="Strong"/>
          <w:b/>
          <w:bCs/>
        </w:rPr>
        <w:t>1.</w:t>
      </w:r>
      <w:r w:rsidRPr="001B7837">
        <w:rPr>
          <w:rStyle w:val="Strong"/>
          <w:b/>
          <w:bCs/>
        </w:rPr>
        <w:t xml:space="preserve">2: Fire tube </w:t>
      </w:r>
      <w:r w:rsidRPr="005651BA">
        <w:rPr>
          <w:rStyle w:val="Strong"/>
          <w:b/>
          <w:bCs/>
        </w:rPr>
        <w:t>boiler (Ubi, 2010)</w:t>
      </w:r>
      <w:bookmarkEnd w:id="16"/>
    </w:p>
    <w:p w:rsidR="001B7837" w:rsidRPr="001B7837" w:rsidRDefault="001B7837" w:rsidP="00056F84">
      <w:pPr>
        <w:jc w:val="both"/>
        <w:rPr>
          <w:rStyle w:val="Strong"/>
          <w:b w:val="0"/>
          <w:bCs w:val="0"/>
        </w:rPr>
      </w:pPr>
      <w:r w:rsidRPr="001B7837">
        <w:rPr>
          <w:rStyle w:val="Strong"/>
          <w:b w:val="0"/>
          <w:bCs w:val="0"/>
        </w:rPr>
        <w:t xml:space="preserve">Hot combustion gases are produced by burning fuels. The hot gases travel through the </w:t>
      </w:r>
      <w:r w:rsidR="00820531" w:rsidRPr="001B7837">
        <w:rPr>
          <w:rStyle w:val="Strong"/>
          <w:b w:val="0"/>
          <w:bCs w:val="0"/>
        </w:rPr>
        <w:t>pipe work</w:t>
      </w:r>
      <w:r w:rsidRPr="001B7837">
        <w:rPr>
          <w:rStyle w:val="Strong"/>
          <w:b w:val="0"/>
          <w:bCs w:val="0"/>
        </w:rPr>
        <w:t xml:space="preserve"> in the boiler. The</w:t>
      </w:r>
      <w:r w:rsidR="00E43C22">
        <w:rPr>
          <w:rStyle w:val="Strong"/>
          <w:b w:val="0"/>
          <w:bCs w:val="0"/>
        </w:rPr>
        <w:t xml:space="preserve"> hot</w:t>
      </w:r>
      <w:r w:rsidRPr="001B7837">
        <w:rPr>
          <w:rStyle w:val="Strong"/>
          <w:b w:val="0"/>
          <w:bCs w:val="0"/>
        </w:rPr>
        <w:t xml:space="preserve"> </w:t>
      </w:r>
      <w:r w:rsidR="00820531" w:rsidRPr="001B7837">
        <w:rPr>
          <w:rStyle w:val="Strong"/>
          <w:b w:val="0"/>
          <w:bCs w:val="0"/>
        </w:rPr>
        <w:t>pipe work</w:t>
      </w:r>
      <w:r w:rsidRPr="001B7837">
        <w:rPr>
          <w:rStyle w:val="Strong"/>
          <w:b w:val="0"/>
          <w:bCs w:val="0"/>
        </w:rPr>
        <w:t xml:space="preserve"> heats the water in a pressurised drum until it becomes steam and is channelled off. Fire tube boilers are low cost due to the simplistic design and compact size. However, they are inefficient systems due to low rate of heat transfer. Fire tube boilers are slow to respond to load changes due to the large volume of water present and high </w:t>
      </w:r>
      <w:r w:rsidRPr="005651BA">
        <w:rPr>
          <w:rStyle w:val="Strong"/>
          <w:b w:val="0"/>
          <w:bCs w:val="0"/>
        </w:rPr>
        <w:t>pressures cannot be achieved as the water and steam are held in the same closed vessel (Pett, 2018)</w:t>
      </w:r>
      <w:r w:rsidRPr="001B7837">
        <w:rPr>
          <w:rStyle w:val="Strong"/>
          <w:b w:val="0"/>
          <w:bCs w:val="0"/>
        </w:rPr>
        <w:t xml:space="preserve"> </w:t>
      </w:r>
    </w:p>
    <w:p w:rsidR="001B7837" w:rsidRPr="001B7837" w:rsidRDefault="001B7837" w:rsidP="00056F84">
      <w:pPr>
        <w:pStyle w:val="Heading3"/>
        <w:jc w:val="both"/>
        <w:rPr>
          <w:rStyle w:val="Strong"/>
          <w:b/>
          <w:bCs/>
        </w:rPr>
      </w:pPr>
      <w:bookmarkStart w:id="17" w:name="_Toc40635738"/>
      <w:r w:rsidRPr="001B7837">
        <w:rPr>
          <w:rStyle w:val="Strong"/>
          <w:b/>
          <w:bCs/>
        </w:rPr>
        <w:t>Water Tube Boiler</w:t>
      </w:r>
      <w:bookmarkEnd w:id="17"/>
    </w:p>
    <w:p w:rsidR="001B7837" w:rsidRPr="001B7837" w:rsidRDefault="001B7837" w:rsidP="00056F84">
      <w:pPr>
        <w:jc w:val="both"/>
        <w:rPr>
          <w:rStyle w:val="Strong"/>
          <w:b w:val="0"/>
          <w:bCs w:val="0"/>
        </w:rPr>
      </w:pPr>
      <w:r w:rsidRPr="001B7837">
        <w:rPr>
          <w:rStyle w:val="Strong"/>
          <w:b w:val="0"/>
          <w:bCs w:val="0"/>
        </w:rPr>
        <w:t>A water tube boiler has tubes of water heated by surroundin</w:t>
      </w:r>
      <w:r w:rsidR="00E43C22">
        <w:rPr>
          <w:rStyle w:val="Strong"/>
          <w:b w:val="0"/>
          <w:bCs w:val="0"/>
        </w:rPr>
        <w:t>g hot gases. As illustrated in F</w:t>
      </w:r>
      <w:r w:rsidRPr="001B7837">
        <w:rPr>
          <w:rStyle w:val="Strong"/>
          <w:b w:val="0"/>
          <w:bCs w:val="0"/>
        </w:rPr>
        <w:t xml:space="preserve">igure </w:t>
      </w:r>
      <w:r w:rsidR="005651BA">
        <w:rPr>
          <w:rStyle w:val="Strong"/>
          <w:b w:val="0"/>
          <w:bCs w:val="0"/>
        </w:rPr>
        <w:t>1.</w:t>
      </w:r>
      <w:r w:rsidRPr="001B7837">
        <w:rPr>
          <w:rStyle w:val="Strong"/>
          <w:b w:val="0"/>
          <w:bCs w:val="0"/>
        </w:rPr>
        <w:t xml:space="preserve">3, water filled tubes are located throughout a boiler and are surrounded by gases </w:t>
      </w:r>
      <w:r w:rsidR="00E43C22">
        <w:rPr>
          <w:rStyle w:val="Strong"/>
          <w:b w:val="0"/>
          <w:bCs w:val="0"/>
        </w:rPr>
        <w:t>formed</w:t>
      </w:r>
      <w:r w:rsidRPr="001B7837">
        <w:rPr>
          <w:rStyle w:val="Strong"/>
          <w:b w:val="0"/>
          <w:bCs w:val="0"/>
        </w:rPr>
        <w:t xml:space="preserve"> in a furnace using a chosen fuel. </w:t>
      </w:r>
    </w:p>
    <w:p w:rsidR="001B7837" w:rsidRDefault="001B7837" w:rsidP="00056F84">
      <w:pPr>
        <w:spacing w:line="240" w:lineRule="auto"/>
        <w:jc w:val="center"/>
        <w:rPr>
          <w:rStyle w:val="Strong"/>
          <w:b w:val="0"/>
        </w:rPr>
      </w:pPr>
      <w:r>
        <w:rPr>
          <w:bCs/>
          <w:noProof/>
          <w:lang w:eastAsia="en-GB"/>
        </w:rPr>
        <w:lastRenderedPageBreak/>
        <w:drawing>
          <wp:inline distT="0" distB="0" distL="0" distR="0">
            <wp:extent cx="3146961" cy="3512887"/>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ter tube boiler.JPG"/>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157745" cy="3524925"/>
                    </a:xfrm>
                    <a:prstGeom prst="rect">
                      <a:avLst/>
                    </a:prstGeom>
                  </pic:spPr>
                </pic:pic>
              </a:graphicData>
            </a:graphic>
          </wp:inline>
        </w:drawing>
      </w:r>
    </w:p>
    <w:p w:rsidR="001B7837" w:rsidRPr="001B7837" w:rsidRDefault="001B7837" w:rsidP="00056F84">
      <w:pPr>
        <w:pStyle w:val="Caption"/>
        <w:jc w:val="both"/>
        <w:rPr>
          <w:rStyle w:val="Strong"/>
          <w:b/>
          <w:bCs/>
        </w:rPr>
      </w:pPr>
      <w:bookmarkStart w:id="18" w:name="_Toc40635839"/>
      <w:r w:rsidRPr="001B7837">
        <w:rPr>
          <w:rStyle w:val="Strong"/>
          <w:b/>
          <w:bCs/>
        </w:rPr>
        <w:t xml:space="preserve">Figure </w:t>
      </w:r>
      <w:r w:rsidR="00951A7E">
        <w:rPr>
          <w:rStyle w:val="Strong"/>
          <w:b/>
          <w:bCs/>
        </w:rPr>
        <w:t>1.</w:t>
      </w:r>
      <w:r w:rsidRPr="001B7837">
        <w:rPr>
          <w:rStyle w:val="Strong"/>
          <w:b/>
          <w:bCs/>
        </w:rPr>
        <w:t xml:space="preserve">3: Water tube </w:t>
      </w:r>
      <w:r w:rsidRPr="005651BA">
        <w:rPr>
          <w:rStyle w:val="Strong"/>
          <w:b/>
          <w:bCs/>
        </w:rPr>
        <w:t>boiler (Brain, 2008)</w:t>
      </w:r>
      <w:bookmarkEnd w:id="18"/>
    </w:p>
    <w:p w:rsidR="00E43C22" w:rsidRDefault="001B7837" w:rsidP="00056F84">
      <w:pPr>
        <w:jc w:val="both"/>
        <w:rPr>
          <w:rStyle w:val="Strong"/>
          <w:b w:val="0"/>
          <w:bCs w:val="0"/>
        </w:rPr>
      </w:pPr>
      <w:r w:rsidRPr="001B7837">
        <w:rPr>
          <w:rStyle w:val="Strong"/>
          <w:b w:val="0"/>
          <w:bCs w:val="0"/>
        </w:rPr>
        <w:t xml:space="preserve">Water tube boilers work on the principle of natural water circulation. </w:t>
      </w:r>
    </w:p>
    <w:p w:rsidR="001B7837" w:rsidRPr="001B7837" w:rsidRDefault="001B7837" w:rsidP="00056F84">
      <w:pPr>
        <w:jc w:val="both"/>
        <w:rPr>
          <w:rStyle w:val="Strong"/>
          <w:b w:val="0"/>
          <w:bCs w:val="0"/>
        </w:rPr>
      </w:pPr>
      <w:r w:rsidRPr="001B7837">
        <w:rPr>
          <w:rStyle w:val="Strong"/>
          <w:b w:val="0"/>
          <w:bCs w:val="0"/>
        </w:rPr>
        <w:t xml:space="preserve">Natural water circulation is where cooler </w:t>
      </w:r>
      <w:r w:rsidR="003915F8" w:rsidRPr="001B7837">
        <w:rPr>
          <w:rStyle w:val="Strong"/>
          <w:b w:val="0"/>
          <w:bCs w:val="0"/>
        </w:rPr>
        <w:t>feed water</w:t>
      </w:r>
      <w:r w:rsidRPr="001B7837">
        <w:rPr>
          <w:rStyle w:val="Strong"/>
          <w:b w:val="0"/>
          <w:bCs w:val="0"/>
        </w:rPr>
        <w:t xml:space="preserve"> is introduced into the steam drum. As cold water is denser than warm or hot water, it displaces the warmer water to the front of the furnace where it is exposed to the higher gas temperatures. The heat from the gases produce steam in the water which is released, separated and channelled away. </w:t>
      </w:r>
    </w:p>
    <w:p w:rsidR="001B7837" w:rsidRDefault="001B7837" w:rsidP="00056F84">
      <w:pPr>
        <w:jc w:val="both"/>
        <w:rPr>
          <w:rStyle w:val="Strong"/>
          <w:b w:val="0"/>
          <w:bCs w:val="0"/>
        </w:rPr>
      </w:pPr>
      <w:r w:rsidRPr="001B7837">
        <w:rPr>
          <w:rStyle w:val="Strong"/>
          <w:b w:val="0"/>
          <w:bCs w:val="0"/>
        </w:rPr>
        <w:t>As the design can include burners firing from various directions the benefit of using water tube boilers include</w:t>
      </w:r>
      <w:r w:rsidR="00E43C22">
        <w:rPr>
          <w:rStyle w:val="Strong"/>
          <w:b w:val="0"/>
          <w:bCs w:val="0"/>
        </w:rPr>
        <w:t>s better heating control</w:t>
      </w:r>
      <w:r w:rsidRPr="001B7837">
        <w:rPr>
          <w:rStyle w:val="Strong"/>
          <w:b w:val="0"/>
          <w:bCs w:val="0"/>
        </w:rPr>
        <w:t xml:space="preserve"> and, due to the smaller water </w:t>
      </w:r>
      <w:r w:rsidR="005651BA">
        <w:rPr>
          <w:rStyle w:val="Strong"/>
          <w:b w:val="0"/>
          <w:bCs w:val="0"/>
        </w:rPr>
        <w:t>volume</w:t>
      </w:r>
      <w:r w:rsidRPr="001B7837">
        <w:rPr>
          <w:rStyle w:val="Strong"/>
          <w:b w:val="0"/>
          <w:bCs w:val="0"/>
        </w:rPr>
        <w:t xml:space="preserve">, it can respond rapidly to changes in heat input and load changes. Water tube boilers are more efficient as they have a larger surface area exposed to heat, therefore the rate of heat transfer is greater and </w:t>
      </w:r>
      <w:r w:rsidR="005651BA">
        <w:rPr>
          <w:rStyle w:val="Strong"/>
          <w:b w:val="0"/>
          <w:bCs w:val="0"/>
        </w:rPr>
        <w:t>consequently</w:t>
      </w:r>
      <w:r w:rsidRPr="001B7837">
        <w:rPr>
          <w:rStyle w:val="Strong"/>
          <w:b w:val="0"/>
          <w:bCs w:val="0"/>
        </w:rPr>
        <w:t xml:space="preserve"> higher steam pressures can be achieved. However, they are large and expensive. Water tube boilers are not simple to make and due to the complexity of the designs a robust control system is needed, </w:t>
      </w:r>
      <w:r w:rsidR="00E43C22">
        <w:rPr>
          <w:rStyle w:val="Strong"/>
          <w:b w:val="0"/>
          <w:bCs w:val="0"/>
        </w:rPr>
        <w:t>consequently,</w:t>
      </w:r>
      <w:r w:rsidRPr="001B7837">
        <w:rPr>
          <w:rStyle w:val="Strong"/>
          <w:b w:val="0"/>
          <w:bCs w:val="0"/>
        </w:rPr>
        <w:t xml:space="preserve"> the cost of a water tube boiler can be quite </w:t>
      </w:r>
      <w:r w:rsidRPr="005651BA">
        <w:rPr>
          <w:rStyle w:val="Strong"/>
          <w:b w:val="0"/>
          <w:bCs w:val="0"/>
        </w:rPr>
        <w:t>high (Spirax Sparco</w:t>
      </w:r>
      <w:r w:rsidR="00313B56" w:rsidRPr="00313B56">
        <w:rPr>
          <w:rStyle w:val="Strong"/>
          <w:b w:val="0"/>
          <w:bCs w:val="0"/>
          <w:vertAlign w:val="superscript"/>
        </w:rPr>
        <w:t>1</w:t>
      </w:r>
      <w:r w:rsidRPr="005651BA">
        <w:rPr>
          <w:rStyle w:val="Strong"/>
          <w:b w:val="0"/>
          <w:bCs w:val="0"/>
        </w:rPr>
        <w:t>, 2019)</w:t>
      </w:r>
    </w:p>
    <w:p w:rsidR="001B7837" w:rsidRPr="001B7837" w:rsidRDefault="001B7837" w:rsidP="00056F84">
      <w:pPr>
        <w:jc w:val="both"/>
        <w:rPr>
          <w:rStyle w:val="Strong"/>
          <w:b w:val="0"/>
          <w:bCs w:val="0"/>
        </w:rPr>
      </w:pPr>
    </w:p>
    <w:p w:rsidR="001B7837" w:rsidRDefault="001B7837" w:rsidP="00C252E9">
      <w:pPr>
        <w:pStyle w:val="Heading2"/>
        <w:rPr>
          <w:rStyle w:val="Strong"/>
          <w:b/>
          <w:bCs/>
        </w:rPr>
      </w:pPr>
      <w:bookmarkStart w:id="19" w:name="_Toc40635739"/>
      <w:r w:rsidRPr="001B7837">
        <w:rPr>
          <w:rStyle w:val="Strong"/>
          <w:b/>
          <w:bCs/>
        </w:rPr>
        <w:t>Margam Boilers</w:t>
      </w:r>
      <w:bookmarkEnd w:id="19"/>
    </w:p>
    <w:p w:rsidR="001B7837" w:rsidRPr="001B7837" w:rsidRDefault="001B7837" w:rsidP="00056F84">
      <w:pPr>
        <w:jc w:val="both"/>
        <w:rPr>
          <w:rStyle w:val="Strong"/>
          <w:b w:val="0"/>
          <w:bCs w:val="0"/>
        </w:rPr>
      </w:pPr>
      <w:r w:rsidRPr="001B7837">
        <w:rPr>
          <w:rStyle w:val="Strong"/>
          <w:b w:val="0"/>
          <w:bCs w:val="0"/>
        </w:rPr>
        <w:t xml:space="preserve">The Boilers in Port Talbot are water tube </w:t>
      </w:r>
      <w:r w:rsidR="00E43C22">
        <w:rPr>
          <w:rStyle w:val="Strong"/>
          <w:b w:val="0"/>
          <w:bCs w:val="0"/>
        </w:rPr>
        <w:t>b</w:t>
      </w:r>
      <w:r w:rsidRPr="001B7837">
        <w:rPr>
          <w:rStyle w:val="Strong"/>
          <w:b w:val="0"/>
          <w:bCs w:val="0"/>
        </w:rPr>
        <w:t xml:space="preserve">oilers and are comprised of three main systems to help produce steam: The Fuel, Water and Steam system. </w:t>
      </w:r>
    </w:p>
    <w:p w:rsidR="001B7837" w:rsidRPr="001B7837" w:rsidRDefault="001B7837" w:rsidP="00056F84">
      <w:pPr>
        <w:pStyle w:val="Heading3"/>
        <w:jc w:val="both"/>
        <w:rPr>
          <w:rStyle w:val="Strong"/>
          <w:b/>
          <w:bCs/>
        </w:rPr>
      </w:pPr>
      <w:bookmarkStart w:id="20" w:name="_Toc40635740"/>
      <w:r w:rsidRPr="001B7837">
        <w:rPr>
          <w:rStyle w:val="Strong"/>
          <w:b/>
          <w:bCs/>
        </w:rPr>
        <w:lastRenderedPageBreak/>
        <w:t>The Fuel System</w:t>
      </w:r>
      <w:bookmarkEnd w:id="20"/>
    </w:p>
    <w:p w:rsidR="001B7837" w:rsidRPr="001B7837" w:rsidRDefault="001B7837" w:rsidP="00056F84">
      <w:pPr>
        <w:jc w:val="both"/>
        <w:rPr>
          <w:rStyle w:val="Strong"/>
          <w:b w:val="0"/>
          <w:bCs w:val="0"/>
        </w:rPr>
      </w:pPr>
      <w:r w:rsidRPr="001B7837">
        <w:rPr>
          <w:rStyle w:val="Strong"/>
          <w:b w:val="0"/>
          <w:bCs w:val="0"/>
        </w:rPr>
        <w:t xml:space="preserve">The main components that make up the </w:t>
      </w:r>
      <w:r w:rsidR="00E43C22">
        <w:rPr>
          <w:rStyle w:val="Strong"/>
          <w:b w:val="0"/>
          <w:bCs w:val="0"/>
        </w:rPr>
        <w:t>fuel system include</w:t>
      </w:r>
      <w:r w:rsidRPr="001B7837">
        <w:rPr>
          <w:rStyle w:val="Strong"/>
          <w:b w:val="0"/>
          <w:bCs w:val="0"/>
        </w:rPr>
        <w:t xml:space="preserve"> burners, combustion chamber/furnace, heat exchanger, controls and exhaust stack. </w:t>
      </w:r>
    </w:p>
    <w:p w:rsidR="001B7837" w:rsidRPr="001B7837" w:rsidRDefault="00E43C22" w:rsidP="00056F84">
      <w:pPr>
        <w:jc w:val="both"/>
        <w:rPr>
          <w:rStyle w:val="Strong"/>
          <w:b w:val="0"/>
          <w:bCs w:val="0"/>
        </w:rPr>
      </w:pPr>
      <w:r>
        <w:rPr>
          <w:rStyle w:val="Strong"/>
          <w:b w:val="0"/>
          <w:bCs w:val="0"/>
        </w:rPr>
        <w:t>To create heat</w:t>
      </w:r>
      <w:r w:rsidR="001B7837" w:rsidRPr="001B7837">
        <w:rPr>
          <w:rStyle w:val="Strong"/>
          <w:b w:val="0"/>
          <w:bCs w:val="0"/>
        </w:rPr>
        <w:t xml:space="preserve"> fuel is burnt via the burners in the furnace, this produces hot gases. When the hot gases encounter the heat exchanger, where the water is stored, it heats the water to produce steam. Control systems are used to regulate and monitor temperature, fuel, water, steam, flows and</w:t>
      </w:r>
      <w:r>
        <w:rPr>
          <w:rStyle w:val="Strong"/>
          <w:b w:val="0"/>
          <w:bCs w:val="0"/>
        </w:rPr>
        <w:t xml:space="preserve"> pressures and ensure that the b</w:t>
      </w:r>
      <w:r w:rsidR="001B7837" w:rsidRPr="001B7837">
        <w:rPr>
          <w:rStyle w:val="Strong"/>
          <w:b w:val="0"/>
          <w:bCs w:val="0"/>
        </w:rPr>
        <w:t>oiler operates within safe limits and to its’ design specification. The exhaust stack ensures all waste gas is</w:t>
      </w:r>
      <w:r>
        <w:rPr>
          <w:rStyle w:val="Strong"/>
          <w:b w:val="0"/>
          <w:bCs w:val="0"/>
        </w:rPr>
        <w:t xml:space="preserve"> removed from the building and b</w:t>
      </w:r>
      <w:r w:rsidR="001B7837" w:rsidRPr="001B7837">
        <w:rPr>
          <w:rStyle w:val="Strong"/>
          <w:b w:val="0"/>
          <w:bCs w:val="0"/>
        </w:rPr>
        <w:t>oiler to</w:t>
      </w:r>
      <w:r>
        <w:rPr>
          <w:rStyle w:val="Strong"/>
          <w:b w:val="0"/>
          <w:bCs w:val="0"/>
        </w:rPr>
        <w:t xml:space="preserve"> a safe place. Waste gas can</w:t>
      </w:r>
      <w:r w:rsidR="001B7837" w:rsidRPr="001B7837">
        <w:rPr>
          <w:rStyle w:val="Strong"/>
          <w:b w:val="0"/>
          <w:bCs w:val="0"/>
        </w:rPr>
        <w:t xml:space="preserve"> be sampled to monitor the combustion process and boiler </w:t>
      </w:r>
      <w:r w:rsidR="001B7837" w:rsidRPr="005651BA">
        <w:rPr>
          <w:rStyle w:val="Strong"/>
          <w:b w:val="0"/>
          <w:bCs w:val="0"/>
        </w:rPr>
        <w:t>efficiency (Haddadin and Khouri, 2019)</w:t>
      </w:r>
    </w:p>
    <w:p w:rsidR="001B7837" w:rsidRPr="001B7837" w:rsidRDefault="001B7837" w:rsidP="00056F84">
      <w:pPr>
        <w:pStyle w:val="Heading3"/>
        <w:jc w:val="both"/>
        <w:rPr>
          <w:rStyle w:val="Strong"/>
          <w:b/>
          <w:bCs/>
        </w:rPr>
      </w:pPr>
      <w:bookmarkStart w:id="21" w:name="_Toc40635741"/>
      <w:r w:rsidRPr="001B7837">
        <w:rPr>
          <w:rStyle w:val="Strong"/>
          <w:b/>
          <w:bCs/>
        </w:rPr>
        <w:t>The Water System</w:t>
      </w:r>
      <w:bookmarkEnd w:id="21"/>
    </w:p>
    <w:p w:rsidR="001B7837" w:rsidRPr="001B7837" w:rsidRDefault="001B7837" w:rsidP="00056F84">
      <w:pPr>
        <w:jc w:val="both"/>
        <w:rPr>
          <w:rStyle w:val="Strong"/>
          <w:b w:val="0"/>
          <w:bCs w:val="0"/>
        </w:rPr>
      </w:pPr>
      <w:r w:rsidRPr="001B7837">
        <w:rPr>
          <w:rStyle w:val="Strong"/>
          <w:b w:val="0"/>
          <w:bCs w:val="0"/>
        </w:rPr>
        <w:t xml:space="preserve">The </w:t>
      </w:r>
      <w:r w:rsidR="00E43C22">
        <w:rPr>
          <w:rStyle w:val="Strong"/>
          <w:b w:val="0"/>
          <w:bCs w:val="0"/>
        </w:rPr>
        <w:t>water system is comprised of a</w:t>
      </w:r>
      <w:r w:rsidRPr="001B7837">
        <w:rPr>
          <w:rStyle w:val="Strong"/>
          <w:b w:val="0"/>
          <w:bCs w:val="0"/>
        </w:rPr>
        <w:t xml:space="preserve"> water treatment plant, boiler feed water heaters, deaerators, heat exchanger, feed pump and economizer.</w:t>
      </w:r>
      <w:r w:rsidR="00E43C22" w:rsidRPr="001B7837">
        <w:rPr>
          <w:rStyle w:val="Strong"/>
          <w:b w:val="0"/>
          <w:bCs w:val="0"/>
        </w:rPr>
        <w:t xml:space="preserve"> Feed water is the water supply for the process. </w:t>
      </w:r>
      <w:r w:rsidRPr="001B7837">
        <w:rPr>
          <w:rStyle w:val="Strong"/>
          <w:b w:val="0"/>
          <w:bCs w:val="0"/>
        </w:rPr>
        <w:t xml:space="preserve"> The feed water system i</w:t>
      </w:r>
      <w:r w:rsidR="00E43C22">
        <w:rPr>
          <w:rStyle w:val="Strong"/>
          <w:b w:val="0"/>
          <w:bCs w:val="0"/>
        </w:rPr>
        <w:t>ncludes</w:t>
      </w:r>
      <w:r w:rsidRPr="001B7837">
        <w:rPr>
          <w:rStyle w:val="Strong"/>
          <w:b w:val="0"/>
          <w:bCs w:val="0"/>
        </w:rPr>
        <w:t xml:space="preserve"> feed water heaters, the deaerators and economizer. The water is first treated via the treatment plant to ensure it is clean and </w:t>
      </w:r>
      <w:r w:rsidR="00E43C22">
        <w:rPr>
          <w:rStyle w:val="Strong"/>
          <w:b w:val="0"/>
          <w:bCs w:val="0"/>
        </w:rPr>
        <w:t xml:space="preserve">rid of </w:t>
      </w:r>
      <w:r w:rsidRPr="001B7837">
        <w:rPr>
          <w:rStyle w:val="Strong"/>
          <w:b w:val="0"/>
          <w:bCs w:val="0"/>
        </w:rPr>
        <w:t xml:space="preserve">any particulates or elements that can affect the integrity of the </w:t>
      </w:r>
      <w:r w:rsidR="00820531" w:rsidRPr="001B7837">
        <w:rPr>
          <w:rStyle w:val="Strong"/>
          <w:b w:val="0"/>
          <w:bCs w:val="0"/>
        </w:rPr>
        <w:t>boiler;</w:t>
      </w:r>
      <w:r w:rsidRPr="001B7837">
        <w:rPr>
          <w:rStyle w:val="Strong"/>
          <w:b w:val="0"/>
          <w:bCs w:val="0"/>
        </w:rPr>
        <w:t xml:space="preserve"> it is regularly sampled throughout the process to ensure this. The water is preheated via waste heat from the boiler, </w:t>
      </w:r>
      <w:r w:rsidR="00820531" w:rsidRPr="001B7837">
        <w:rPr>
          <w:rStyle w:val="Strong"/>
          <w:b w:val="0"/>
          <w:bCs w:val="0"/>
        </w:rPr>
        <w:t>and then</w:t>
      </w:r>
      <w:r w:rsidRPr="001B7837">
        <w:rPr>
          <w:rStyle w:val="Strong"/>
          <w:b w:val="0"/>
          <w:bCs w:val="0"/>
        </w:rPr>
        <w:t xml:space="preserve"> </w:t>
      </w:r>
      <w:r w:rsidR="003B6262">
        <w:rPr>
          <w:rStyle w:val="Strong"/>
          <w:b w:val="0"/>
          <w:bCs w:val="0"/>
        </w:rPr>
        <w:t xml:space="preserve">travels </w:t>
      </w:r>
      <w:r w:rsidRPr="001B7837">
        <w:rPr>
          <w:rStyle w:val="Strong"/>
          <w:b w:val="0"/>
          <w:bCs w:val="0"/>
        </w:rPr>
        <w:t>through the deaerator which passes steam through the water to extract oxygen. The economizer is the last stage</w:t>
      </w:r>
      <w:r w:rsidR="00E43C22">
        <w:rPr>
          <w:rStyle w:val="Strong"/>
          <w:b w:val="0"/>
          <w:bCs w:val="0"/>
        </w:rPr>
        <w:t xml:space="preserve"> of the feed water process and</w:t>
      </w:r>
      <w:r w:rsidRPr="001B7837">
        <w:rPr>
          <w:rStyle w:val="Strong"/>
          <w:b w:val="0"/>
          <w:bCs w:val="0"/>
        </w:rPr>
        <w:t xml:space="preserve"> is used to further improve boiler efficiency by heating the water via exhaust gases. Any water filled tubes exposed to heat are considered heat </w:t>
      </w:r>
      <w:r w:rsidR="00820531" w:rsidRPr="001B7837">
        <w:rPr>
          <w:rStyle w:val="Strong"/>
          <w:b w:val="0"/>
          <w:bCs w:val="0"/>
        </w:rPr>
        <w:t>exchangers;</w:t>
      </w:r>
      <w:r w:rsidRPr="001B7837">
        <w:rPr>
          <w:rStyle w:val="Strong"/>
          <w:b w:val="0"/>
          <w:bCs w:val="0"/>
        </w:rPr>
        <w:t xml:space="preserve"> therefore the water is constantly exposed to heat during the </w:t>
      </w:r>
      <w:r w:rsidRPr="003B6262">
        <w:rPr>
          <w:rStyle w:val="Strong"/>
          <w:b w:val="0"/>
          <w:bCs w:val="0"/>
        </w:rPr>
        <w:t>process (Tata Steel, 2018).</w:t>
      </w:r>
      <w:r w:rsidRPr="001B7837">
        <w:rPr>
          <w:rStyle w:val="Strong"/>
          <w:b w:val="0"/>
          <w:bCs w:val="0"/>
        </w:rPr>
        <w:t xml:space="preserve"> </w:t>
      </w:r>
    </w:p>
    <w:p w:rsidR="001B7837" w:rsidRPr="00E43C22" w:rsidRDefault="001B7837" w:rsidP="00056F84">
      <w:pPr>
        <w:pStyle w:val="Heading3"/>
        <w:jc w:val="both"/>
        <w:rPr>
          <w:rStyle w:val="Strong"/>
          <w:b/>
        </w:rPr>
      </w:pPr>
      <w:bookmarkStart w:id="22" w:name="_Toc40635742"/>
      <w:r w:rsidRPr="00E43C22">
        <w:rPr>
          <w:rStyle w:val="Strong"/>
          <w:b/>
        </w:rPr>
        <w:t>The Steam System</w:t>
      </w:r>
      <w:bookmarkEnd w:id="22"/>
    </w:p>
    <w:p w:rsidR="001B7837" w:rsidRPr="001B7837" w:rsidRDefault="001B7837" w:rsidP="00056F84">
      <w:pPr>
        <w:jc w:val="both"/>
        <w:rPr>
          <w:rStyle w:val="Strong"/>
          <w:b w:val="0"/>
          <w:bCs w:val="0"/>
        </w:rPr>
      </w:pPr>
      <w:r w:rsidRPr="001B7837">
        <w:rPr>
          <w:rStyle w:val="Strong"/>
          <w:b w:val="0"/>
          <w:bCs w:val="0"/>
        </w:rPr>
        <w:t>Steam</w:t>
      </w:r>
      <w:r w:rsidR="00E43C22">
        <w:rPr>
          <w:rStyle w:val="Strong"/>
          <w:b w:val="0"/>
          <w:bCs w:val="0"/>
        </w:rPr>
        <w:t>/</w:t>
      </w:r>
      <w:r w:rsidRPr="001B7837">
        <w:rPr>
          <w:rStyle w:val="Strong"/>
          <w:b w:val="0"/>
          <w:bCs w:val="0"/>
        </w:rPr>
        <w:t xml:space="preserve">mud drums, boiler tubes, superheaters, attemperators/desuperheater and condensate systems are the components of the steam system in a water tube boiler. The steam/mud drum is where steam and water are separated. The water is fed from the economizer and, once turned into steam, flows out of the drum via the steam outlet tubes. The steam is saturated at this point. It consequently passes through the superheater to remove moisture. The superheater raises the temperature of the steam above saturation point. The steam then passes through an attemperator also known as a desuperheater. This controls the amount of heat added to the steam by using water into the flow of steam. Any condensate </w:t>
      </w:r>
      <w:r w:rsidR="00E43C22">
        <w:rPr>
          <w:rStyle w:val="Strong"/>
          <w:b w:val="0"/>
          <w:bCs w:val="0"/>
        </w:rPr>
        <w:t>then passes through the b</w:t>
      </w:r>
      <w:r w:rsidRPr="003B6262">
        <w:rPr>
          <w:rStyle w:val="Strong"/>
          <w:b w:val="0"/>
          <w:bCs w:val="0"/>
        </w:rPr>
        <w:t>oiler and is returned as feed water to go through the process again (Satyendra, 2014).</w:t>
      </w:r>
    </w:p>
    <w:p w:rsidR="001B7837" w:rsidRDefault="001B7837" w:rsidP="00C252E9">
      <w:pPr>
        <w:pStyle w:val="Heading2"/>
      </w:pPr>
      <w:r>
        <w:lastRenderedPageBreak/>
        <w:t xml:space="preserve"> </w:t>
      </w:r>
      <w:bookmarkEnd w:id="13"/>
      <w:r>
        <w:t xml:space="preserve"> </w:t>
      </w:r>
      <w:bookmarkStart w:id="23" w:name="_Toc29286002"/>
      <w:bookmarkStart w:id="24" w:name="_Toc40635743"/>
      <w:r>
        <w:t>Project Overview</w:t>
      </w:r>
      <w:bookmarkEnd w:id="23"/>
      <w:bookmarkEnd w:id="24"/>
    </w:p>
    <w:p w:rsidR="001B7837" w:rsidRPr="001B7837" w:rsidRDefault="001B7837" w:rsidP="00056F84">
      <w:pPr>
        <w:jc w:val="both"/>
        <w:rPr>
          <w:rStyle w:val="Strong"/>
          <w:b w:val="0"/>
          <w:bCs w:val="0"/>
        </w:rPr>
      </w:pPr>
      <w:r w:rsidRPr="001B7837">
        <w:rPr>
          <w:rStyle w:val="Strong"/>
          <w:b w:val="0"/>
          <w:bCs w:val="0"/>
        </w:rPr>
        <w:t>Boiler 3</w:t>
      </w:r>
      <w:r w:rsidR="00E43C22">
        <w:rPr>
          <w:rStyle w:val="Strong"/>
          <w:b w:val="0"/>
          <w:bCs w:val="0"/>
        </w:rPr>
        <w:t>, shown in Fi</w:t>
      </w:r>
      <w:r w:rsidR="00BA2007">
        <w:rPr>
          <w:rStyle w:val="Strong"/>
          <w:b w:val="0"/>
          <w:bCs w:val="0"/>
        </w:rPr>
        <w:t>gure 1.4,</w:t>
      </w:r>
      <w:r w:rsidRPr="001B7837">
        <w:rPr>
          <w:rStyle w:val="Strong"/>
          <w:b w:val="0"/>
          <w:bCs w:val="0"/>
        </w:rPr>
        <w:t xml:space="preserve"> is a 44-bar steam generating boiler installed and commissioned by International Combustion Limited</w:t>
      </w:r>
      <w:r w:rsidR="00E43C22">
        <w:rPr>
          <w:rStyle w:val="Strong"/>
          <w:b w:val="0"/>
          <w:bCs w:val="0"/>
        </w:rPr>
        <w:t xml:space="preserve"> (ICL)</w:t>
      </w:r>
      <w:r w:rsidRPr="001B7837">
        <w:rPr>
          <w:rStyle w:val="Strong"/>
          <w:b w:val="0"/>
          <w:bCs w:val="0"/>
        </w:rPr>
        <w:t xml:space="preserve"> originally in 1972 in Llanwern Steelworks, Newport. Original design fuels were Blast Furnace Gas (BFG), Coke Oven Gas (COG) and Fuel Oil. In 2002, Boiler 3 was decommissioned and relocated to Port Talbot Steelworks as part of the decommissioning of the heavy end of Llanwern site. It was recommissioned in Port Talbot in 2004 but modified to fire</w:t>
      </w:r>
      <w:r w:rsidR="00E43C22">
        <w:rPr>
          <w:rStyle w:val="Strong"/>
          <w:b w:val="0"/>
          <w:bCs w:val="0"/>
        </w:rPr>
        <w:t xml:space="preserve"> only</w:t>
      </w:r>
      <w:r w:rsidRPr="001B7837">
        <w:rPr>
          <w:rStyle w:val="Strong"/>
          <w:b w:val="0"/>
          <w:bCs w:val="0"/>
        </w:rPr>
        <w:t xml:space="preserve"> Blast Furnace Gas and Natural Gas. Since its installation in Port Talbot there have been various complications with the Boiler including forced dra</w:t>
      </w:r>
      <w:r w:rsidR="0048103C">
        <w:rPr>
          <w:rStyle w:val="Strong"/>
          <w:b w:val="0"/>
          <w:bCs w:val="0"/>
        </w:rPr>
        <w:t>ught</w:t>
      </w:r>
      <w:r w:rsidRPr="001B7837">
        <w:rPr>
          <w:rStyle w:val="Strong"/>
          <w:b w:val="0"/>
          <w:bCs w:val="0"/>
        </w:rPr>
        <w:t xml:space="preserve"> fan issues</w:t>
      </w:r>
      <w:r w:rsidR="003B6262">
        <w:rPr>
          <w:rStyle w:val="Strong"/>
          <w:b w:val="0"/>
          <w:bCs w:val="0"/>
        </w:rPr>
        <w:t xml:space="preserve"> and </w:t>
      </w:r>
      <w:r w:rsidRPr="001B7837">
        <w:rPr>
          <w:rStyle w:val="Strong"/>
          <w:b w:val="0"/>
          <w:bCs w:val="0"/>
        </w:rPr>
        <w:t>high steam and metal temperatures. Due to these issues the maximum continuous rating (MCR)</w:t>
      </w:r>
      <w:r w:rsidR="0048103C">
        <w:rPr>
          <w:rStyle w:val="Strong"/>
          <w:b w:val="0"/>
          <w:bCs w:val="0"/>
        </w:rPr>
        <w:t xml:space="preserve"> of the boiler </w:t>
      </w:r>
      <w:r w:rsidRPr="001B7837">
        <w:rPr>
          <w:rStyle w:val="Strong"/>
          <w:b w:val="0"/>
          <w:bCs w:val="0"/>
        </w:rPr>
        <w:t>has been reduced. Steam generation capacity is currently restricted to 28kg/s compared to original capacity of 35kg/s. It has been identified that by introducing C</w:t>
      </w:r>
      <w:r w:rsidR="0048103C">
        <w:rPr>
          <w:rStyle w:val="Strong"/>
          <w:b w:val="0"/>
          <w:bCs w:val="0"/>
        </w:rPr>
        <w:t xml:space="preserve">oke </w:t>
      </w:r>
      <w:r w:rsidRPr="001B7837">
        <w:rPr>
          <w:rStyle w:val="Strong"/>
          <w:b w:val="0"/>
          <w:bCs w:val="0"/>
        </w:rPr>
        <w:t>O</w:t>
      </w:r>
      <w:r w:rsidR="0048103C">
        <w:rPr>
          <w:rStyle w:val="Strong"/>
          <w:b w:val="0"/>
          <w:bCs w:val="0"/>
        </w:rPr>
        <w:t xml:space="preserve">ven </w:t>
      </w:r>
      <w:r w:rsidRPr="001B7837">
        <w:rPr>
          <w:rStyle w:val="Strong"/>
          <w:b w:val="0"/>
          <w:bCs w:val="0"/>
        </w:rPr>
        <w:t>G</w:t>
      </w:r>
      <w:r w:rsidR="0048103C">
        <w:rPr>
          <w:rStyle w:val="Strong"/>
          <w:b w:val="0"/>
          <w:bCs w:val="0"/>
        </w:rPr>
        <w:t>as</w:t>
      </w:r>
      <w:r w:rsidRPr="001B7837">
        <w:rPr>
          <w:rStyle w:val="Strong"/>
          <w:b w:val="0"/>
          <w:bCs w:val="0"/>
        </w:rPr>
        <w:t xml:space="preserve"> to Boiler 3 it has potential to save money by reducing Natural Gas import to site but also an increase in Boiler efficiency and </w:t>
      </w:r>
      <w:r w:rsidR="003B6262">
        <w:rPr>
          <w:rStyle w:val="Strong"/>
          <w:b w:val="0"/>
          <w:bCs w:val="0"/>
        </w:rPr>
        <w:t xml:space="preserve">the capability to </w:t>
      </w:r>
      <w:r w:rsidRPr="001B7837">
        <w:rPr>
          <w:rStyle w:val="Strong"/>
          <w:b w:val="0"/>
          <w:bCs w:val="0"/>
        </w:rPr>
        <w:t xml:space="preserve">produce more steam due to the increase in furnace temperature. </w:t>
      </w:r>
    </w:p>
    <w:p w:rsidR="001B7837" w:rsidRDefault="001B7837" w:rsidP="00056F84">
      <w:pPr>
        <w:spacing w:line="240" w:lineRule="auto"/>
        <w:jc w:val="center"/>
        <w:rPr>
          <w:rStyle w:val="Strong"/>
          <w:b w:val="0"/>
        </w:rPr>
      </w:pPr>
      <w:r>
        <w:rPr>
          <w:bCs/>
          <w:noProof/>
          <w:lang w:eastAsia="en-GB"/>
        </w:rPr>
        <w:drawing>
          <wp:inline distT="0" distB="0" distL="0" distR="0">
            <wp:extent cx="4607285" cy="3455719"/>
            <wp:effectExtent l="0" t="0" r="3175" b="0"/>
            <wp:docPr id="3" name="Picture 3" descr="A picture containing building, outdoor, fenc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00038.JPG"/>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39868" cy="3480158"/>
                    </a:xfrm>
                    <a:prstGeom prst="rect">
                      <a:avLst/>
                    </a:prstGeom>
                  </pic:spPr>
                </pic:pic>
              </a:graphicData>
            </a:graphic>
          </wp:inline>
        </w:drawing>
      </w:r>
    </w:p>
    <w:p w:rsidR="001B7837" w:rsidRPr="001B7837" w:rsidRDefault="001B7837" w:rsidP="00056F84">
      <w:pPr>
        <w:pStyle w:val="Caption"/>
        <w:jc w:val="both"/>
        <w:rPr>
          <w:rStyle w:val="Strong"/>
          <w:b/>
          <w:bCs/>
        </w:rPr>
      </w:pPr>
      <w:bookmarkStart w:id="25" w:name="_Toc40635840"/>
      <w:r w:rsidRPr="00951A7E">
        <w:rPr>
          <w:rStyle w:val="Strong"/>
          <w:b/>
          <w:bCs/>
        </w:rPr>
        <w:t xml:space="preserve">Figure </w:t>
      </w:r>
      <w:r w:rsidR="00951A7E" w:rsidRPr="00951A7E">
        <w:rPr>
          <w:rStyle w:val="Strong"/>
          <w:b/>
          <w:bCs/>
        </w:rPr>
        <w:t>1.</w:t>
      </w:r>
      <w:r w:rsidRPr="00951A7E">
        <w:rPr>
          <w:rStyle w:val="Strong"/>
          <w:b/>
          <w:bCs/>
        </w:rPr>
        <w:t xml:space="preserve">4: Image of </w:t>
      </w:r>
      <w:r w:rsidRPr="003B6262">
        <w:rPr>
          <w:rStyle w:val="Strong"/>
          <w:b/>
          <w:bCs/>
        </w:rPr>
        <w:t xml:space="preserve">Boiler </w:t>
      </w:r>
      <w:bookmarkStart w:id="26" w:name="_Toc29286003"/>
      <w:r w:rsidR="002232DF">
        <w:rPr>
          <w:rStyle w:val="Strong"/>
          <w:b/>
          <w:bCs/>
        </w:rPr>
        <w:t>3</w:t>
      </w:r>
      <w:bookmarkEnd w:id="25"/>
    </w:p>
    <w:p w:rsidR="001B7837" w:rsidRPr="0083190C" w:rsidRDefault="001B7837" w:rsidP="00056F84">
      <w:pPr>
        <w:jc w:val="both"/>
      </w:pPr>
    </w:p>
    <w:p w:rsidR="001B7837" w:rsidRDefault="001B7837" w:rsidP="00C252E9">
      <w:pPr>
        <w:pStyle w:val="Heading2"/>
      </w:pPr>
      <w:bookmarkStart w:id="27" w:name="_Toc40635744"/>
      <w:r>
        <w:t>Project Aim</w:t>
      </w:r>
      <w:bookmarkEnd w:id="26"/>
      <w:bookmarkEnd w:id="27"/>
    </w:p>
    <w:p w:rsidR="001B7837" w:rsidRDefault="001B7837" w:rsidP="00056F84">
      <w:pPr>
        <w:jc w:val="both"/>
        <w:rPr>
          <w:rStyle w:val="Strong"/>
          <w:b w:val="0"/>
          <w:bCs w:val="0"/>
        </w:rPr>
      </w:pPr>
      <w:r w:rsidRPr="001B7837">
        <w:rPr>
          <w:rStyle w:val="Strong"/>
          <w:b w:val="0"/>
          <w:bCs w:val="0"/>
        </w:rPr>
        <w:t>This project will aim to reintroduce Coke Oven Gas firing capability to Boiler 3 in Port Talbot Steel Works. It is predicted that the eventual outcome will include</w:t>
      </w:r>
      <w:r w:rsidR="0048103C">
        <w:rPr>
          <w:rStyle w:val="Strong"/>
          <w:b w:val="0"/>
          <w:bCs w:val="0"/>
        </w:rPr>
        <w:t xml:space="preserve"> the ability of the boiler t</w:t>
      </w:r>
      <w:r w:rsidRPr="001B7837">
        <w:rPr>
          <w:rStyle w:val="Strong"/>
          <w:b w:val="0"/>
          <w:bCs w:val="0"/>
        </w:rPr>
        <w:t xml:space="preserve">o </w:t>
      </w:r>
      <w:r w:rsidRPr="001B7837">
        <w:rPr>
          <w:rStyle w:val="Strong"/>
          <w:b w:val="0"/>
          <w:bCs w:val="0"/>
        </w:rPr>
        <w:lastRenderedPageBreak/>
        <w:t xml:space="preserve">operate at its original maximum continuous rating of 35kg/s with the identified savings achieved. The original design and specification will be used as a template. </w:t>
      </w:r>
    </w:p>
    <w:p w:rsidR="001B7837" w:rsidRPr="001B7837" w:rsidRDefault="001B7837" w:rsidP="00056F84">
      <w:pPr>
        <w:jc w:val="both"/>
        <w:rPr>
          <w:rStyle w:val="Strong"/>
          <w:b w:val="0"/>
          <w:bCs w:val="0"/>
        </w:rPr>
      </w:pPr>
    </w:p>
    <w:p w:rsidR="001B7837" w:rsidRDefault="001B7837" w:rsidP="00C252E9">
      <w:pPr>
        <w:pStyle w:val="Heading2"/>
      </w:pPr>
      <w:bookmarkStart w:id="28" w:name="_Toc29286004"/>
      <w:bookmarkStart w:id="29" w:name="_Toc40635745"/>
      <w:r>
        <w:t>Objectives</w:t>
      </w:r>
      <w:bookmarkEnd w:id="28"/>
      <w:bookmarkEnd w:id="29"/>
    </w:p>
    <w:p w:rsidR="001B7837" w:rsidRPr="003B6262" w:rsidRDefault="001B7837" w:rsidP="00056F84">
      <w:pPr>
        <w:pStyle w:val="ListParagraph"/>
        <w:numPr>
          <w:ilvl w:val="0"/>
          <w:numId w:val="10"/>
        </w:numPr>
        <w:jc w:val="both"/>
        <w:rPr>
          <w:rStyle w:val="Strong"/>
          <w:rFonts w:ascii="Arial" w:hAnsi="Arial" w:cs="Arial"/>
          <w:b w:val="0"/>
          <w:bCs w:val="0"/>
        </w:rPr>
      </w:pPr>
      <w:r w:rsidRPr="003B6262">
        <w:rPr>
          <w:rStyle w:val="Strong"/>
          <w:rFonts w:ascii="Arial" w:hAnsi="Arial" w:cs="Arial"/>
          <w:b w:val="0"/>
          <w:bCs w:val="0"/>
        </w:rPr>
        <w:t>Undertake the necessary research and evaluate the most suitable approach to reinstall COG burning capability to Boiler 3</w:t>
      </w:r>
    </w:p>
    <w:p w:rsidR="001B7837" w:rsidRPr="003B6262" w:rsidRDefault="001B7837" w:rsidP="00056F84">
      <w:pPr>
        <w:pStyle w:val="ListParagraph"/>
        <w:numPr>
          <w:ilvl w:val="0"/>
          <w:numId w:val="10"/>
        </w:numPr>
        <w:jc w:val="both"/>
        <w:rPr>
          <w:rStyle w:val="Strong"/>
          <w:rFonts w:ascii="Arial" w:hAnsi="Arial" w:cs="Arial"/>
          <w:b w:val="0"/>
          <w:bCs w:val="0"/>
        </w:rPr>
      </w:pPr>
      <w:r w:rsidRPr="003B6262">
        <w:rPr>
          <w:rStyle w:val="Strong"/>
          <w:rFonts w:ascii="Arial" w:hAnsi="Arial" w:cs="Arial"/>
          <w:b w:val="0"/>
          <w:bCs w:val="0"/>
        </w:rPr>
        <w:t xml:space="preserve">Create robust justification to secure business funding </w:t>
      </w:r>
    </w:p>
    <w:p w:rsidR="001B7837" w:rsidRPr="003B6262" w:rsidRDefault="001B7837" w:rsidP="00056F84">
      <w:pPr>
        <w:pStyle w:val="ListParagraph"/>
        <w:numPr>
          <w:ilvl w:val="0"/>
          <w:numId w:val="10"/>
        </w:numPr>
        <w:jc w:val="both"/>
        <w:rPr>
          <w:rStyle w:val="Strong"/>
          <w:rFonts w:ascii="Arial" w:hAnsi="Arial" w:cs="Arial"/>
          <w:b w:val="0"/>
          <w:bCs w:val="0"/>
        </w:rPr>
      </w:pPr>
      <w:r w:rsidRPr="003B6262">
        <w:rPr>
          <w:rStyle w:val="Strong"/>
          <w:rFonts w:ascii="Arial" w:hAnsi="Arial" w:cs="Arial"/>
          <w:b w:val="0"/>
          <w:bCs w:val="0"/>
        </w:rPr>
        <w:t>Implement proposed solution</w:t>
      </w:r>
    </w:p>
    <w:p w:rsidR="001B7837" w:rsidRPr="003B6262" w:rsidRDefault="001B7837" w:rsidP="00056F84">
      <w:pPr>
        <w:pStyle w:val="ListParagraph"/>
        <w:numPr>
          <w:ilvl w:val="0"/>
          <w:numId w:val="10"/>
        </w:numPr>
        <w:jc w:val="both"/>
        <w:rPr>
          <w:rStyle w:val="Strong"/>
          <w:rFonts w:ascii="Arial" w:hAnsi="Arial" w:cs="Arial"/>
          <w:b w:val="0"/>
          <w:bCs w:val="0"/>
        </w:rPr>
      </w:pPr>
      <w:r w:rsidRPr="003B6262">
        <w:rPr>
          <w:rStyle w:val="Strong"/>
          <w:rFonts w:ascii="Arial" w:hAnsi="Arial" w:cs="Arial"/>
          <w:b w:val="0"/>
          <w:bCs w:val="0"/>
        </w:rPr>
        <w:t>Evaluate effectiveness of proposed solution</w:t>
      </w:r>
    </w:p>
    <w:p w:rsidR="001B7837" w:rsidRPr="001B7837" w:rsidRDefault="001B7837" w:rsidP="00056F84">
      <w:pPr>
        <w:pStyle w:val="ListParagraph"/>
        <w:jc w:val="both"/>
        <w:rPr>
          <w:rStyle w:val="Strong"/>
          <w:rFonts w:cs="Arial"/>
          <w:b w:val="0"/>
          <w:bCs w:val="0"/>
        </w:rPr>
      </w:pPr>
    </w:p>
    <w:p w:rsidR="001B7837" w:rsidRDefault="001B7837" w:rsidP="00C252E9">
      <w:pPr>
        <w:pStyle w:val="Heading2"/>
      </w:pPr>
      <w:bookmarkStart w:id="30" w:name="_Toc29286005"/>
      <w:bookmarkStart w:id="31" w:name="_Toc40635746"/>
      <w:r>
        <w:t>Project Management Overview and Timing Plan</w:t>
      </w:r>
      <w:bookmarkEnd w:id="30"/>
      <w:bookmarkEnd w:id="31"/>
    </w:p>
    <w:p w:rsidR="001B7837" w:rsidRPr="001B7837" w:rsidRDefault="001B7837" w:rsidP="00056F84">
      <w:pPr>
        <w:jc w:val="both"/>
        <w:rPr>
          <w:rStyle w:val="Strong"/>
          <w:b w:val="0"/>
          <w:bCs w:val="0"/>
        </w:rPr>
      </w:pPr>
      <w:r w:rsidRPr="001B7837">
        <w:rPr>
          <w:rStyle w:val="Strong"/>
          <w:b w:val="0"/>
          <w:bCs w:val="0"/>
        </w:rPr>
        <w:t>The project sponsor is a senior engineer within the department and is one of the leads for Energy Optimisation and Natural Gas Reduction Projects within the steel works. The report author is the project engineer and is responsible for project and contractor management, planning and coordination as well as the project budget. Plant support was offered through the Outage Maintenance Manager for the Power Plant</w:t>
      </w:r>
      <w:r w:rsidR="0048103C">
        <w:rPr>
          <w:rStyle w:val="Strong"/>
          <w:b w:val="0"/>
          <w:bCs w:val="0"/>
        </w:rPr>
        <w:t xml:space="preserve"> as well as operational teams and managers</w:t>
      </w:r>
      <w:r w:rsidRPr="001B7837">
        <w:rPr>
          <w:rStyle w:val="Strong"/>
          <w:b w:val="0"/>
          <w:bCs w:val="0"/>
        </w:rPr>
        <w:t xml:space="preserve">. </w:t>
      </w:r>
    </w:p>
    <w:p w:rsidR="001B7837" w:rsidRPr="001B7837" w:rsidRDefault="001B7837" w:rsidP="00056F84">
      <w:pPr>
        <w:jc w:val="both"/>
        <w:rPr>
          <w:rStyle w:val="Strong"/>
          <w:b w:val="0"/>
          <w:bCs w:val="0"/>
        </w:rPr>
      </w:pPr>
      <w:r w:rsidRPr="001B7837">
        <w:rPr>
          <w:rStyle w:val="Strong"/>
          <w:b w:val="0"/>
          <w:bCs w:val="0"/>
        </w:rPr>
        <w:t xml:space="preserve">Zeeco Ltd </w:t>
      </w:r>
      <w:r w:rsidR="00820531" w:rsidRPr="001B7837">
        <w:rPr>
          <w:rStyle w:val="Strong"/>
          <w:b w:val="0"/>
          <w:bCs w:val="0"/>
        </w:rPr>
        <w:t>is</w:t>
      </w:r>
      <w:r w:rsidRPr="001B7837">
        <w:rPr>
          <w:rStyle w:val="Strong"/>
          <w:b w:val="0"/>
          <w:bCs w:val="0"/>
        </w:rPr>
        <w:t xml:space="preserve"> the main contractor and will supply the chosen burners and burner management system. Supporting them are mechanical, electrical and PC&amp;A support provided by </w:t>
      </w:r>
      <w:r w:rsidR="0048103C">
        <w:rPr>
          <w:rStyle w:val="Strong"/>
          <w:b w:val="0"/>
          <w:bCs w:val="0"/>
        </w:rPr>
        <w:t xml:space="preserve">Tata, </w:t>
      </w:r>
      <w:r w:rsidRPr="001B7837">
        <w:rPr>
          <w:rStyle w:val="Strong"/>
          <w:b w:val="0"/>
          <w:bCs w:val="0"/>
        </w:rPr>
        <w:t xml:space="preserve">JES, C&amp;P Engineering and Emerson Systems. Extra </w:t>
      </w:r>
      <w:r w:rsidR="00820531" w:rsidRPr="001B7837">
        <w:rPr>
          <w:rStyle w:val="Strong"/>
          <w:b w:val="0"/>
          <w:bCs w:val="0"/>
        </w:rPr>
        <w:t xml:space="preserve">support is provided by various other contractors listed in </w:t>
      </w:r>
      <w:r w:rsidR="00820531">
        <w:rPr>
          <w:rStyle w:val="Strong"/>
          <w:b w:val="0"/>
          <w:bCs w:val="0"/>
        </w:rPr>
        <w:t>F</w:t>
      </w:r>
      <w:r w:rsidR="00820531" w:rsidRPr="001B7837">
        <w:rPr>
          <w:rStyle w:val="Strong"/>
          <w:b w:val="0"/>
          <w:bCs w:val="0"/>
        </w:rPr>
        <w:t xml:space="preserve">igure </w:t>
      </w:r>
      <w:r w:rsidR="00820531">
        <w:rPr>
          <w:rStyle w:val="Strong"/>
          <w:b w:val="0"/>
          <w:bCs w:val="0"/>
        </w:rPr>
        <w:t>1.</w:t>
      </w:r>
      <w:r w:rsidR="00820531" w:rsidRPr="001B7837">
        <w:rPr>
          <w:rStyle w:val="Strong"/>
          <w:b w:val="0"/>
          <w:bCs w:val="0"/>
        </w:rPr>
        <w:t xml:space="preserve">6 </w:t>
      </w:r>
      <w:r w:rsidR="00820531">
        <w:rPr>
          <w:rStyle w:val="Strong"/>
          <w:b w:val="0"/>
          <w:bCs w:val="0"/>
        </w:rPr>
        <w:t>and includes</w:t>
      </w:r>
      <w:r w:rsidR="003B6262">
        <w:rPr>
          <w:rStyle w:val="Strong"/>
          <w:b w:val="0"/>
          <w:bCs w:val="0"/>
        </w:rPr>
        <w:t xml:space="preserve"> </w:t>
      </w:r>
      <w:r w:rsidRPr="001B7837">
        <w:rPr>
          <w:rStyle w:val="Strong"/>
          <w:b w:val="0"/>
          <w:bCs w:val="0"/>
        </w:rPr>
        <w:t xml:space="preserve">scaffolding </w:t>
      </w:r>
      <w:r w:rsidR="003B6262">
        <w:rPr>
          <w:rStyle w:val="Strong"/>
          <w:b w:val="0"/>
          <w:bCs w:val="0"/>
        </w:rPr>
        <w:t xml:space="preserve">erection </w:t>
      </w:r>
      <w:r w:rsidRPr="001B7837">
        <w:rPr>
          <w:rStyle w:val="Strong"/>
          <w:b w:val="0"/>
          <w:bCs w:val="0"/>
        </w:rPr>
        <w:t>and pipe work inspection.</w:t>
      </w:r>
    </w:p>
    <w:p w:rsidR="001B7837" w:rsidRDefault="003B6262" w:rsidP="00056F84">
      <w:pPr>
        <w:spacing w:line="240" w:lineRule="auto"/>
        <w:jc w:val="center"/>
        <w:rPr>
          <w:rStyle w:val="Strong"/>
          <w:b w:val="0"/>
        </w:rPr>
      </w:pPr>
      <w:r>
        <w:rPr>
          <w:bCs/>
          <w:noProof/>
          <w:lang w:eastAsia="en-GB"/>
        </w:rPr>
        <w:lastRenderedPageBreak/>
        <w:drawing>
          <wp:inline distT="0" distB="0" distL="0" distR="0">
            <wp:extent cx="5731510" cy="3162300"/>
            <wp:effectExtent l="0" t="0" r="254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ject Team.JPG"/>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3162300"/>
                    </a:xfrm>
                    <a:prstGeom prst="rect">
                      <a:avLst/>
                    </a:prstGeom>
                  </pic:spPr>
                </pic:pic>
              </a:graphicData>
            </a:graphic>
          </wp:inline>
        </w:drawing>
      </w:r>
    </w:p>
    <w:p w:rsidR="001B7837" w:rsidRPr="001B7837" w:rsidRDefault="001B7837" w:rsidP="00056F84">
      <w:pPr>
        <w:pStyle w:val="Caption"/>
        <w:jc w:val="both"/>
        <w:rPr>
          <w:rStyle w:val="Strong"/>
          <w:b/>
          <w:bCs/>
        </w:rPr>
      </w:pPr>
      <w:bookmarkStart w:id="32" w:name="_Toc40635841"/>
      <w:r w:rsidRPr="001B7837">
        <w:rPr>
          <w:rStyle w:val="Strong"/>
          <w:b/>
          <w:bCs/>
        </w:rPr>
        <w:t xml:space="preserve">Figure </w:t>
      </w:r>
      <w:r w:rsidR="00951A7E">
        <w:rPr>
          <w:rStyle w:val="Strong"/>
          <w:b/>
          <w:bCs/>
        </w:rPr>
        <w:t>1.</w:t>
      </w:r>
      <w:r w:rsidR="0048103C">
        <w:rPr>
          <w:rStyle w:val="Strong"/>
          <w:b/>
          <w:bCs/>
        </w:rPr>
        <w:t>6: Project M</w:t>
      </w:r>
      <w:r w:rsidRPr="001B7837">
        <w:rPr>
          <w:rStyle w:val="Strong"/>
          <w:b/>
          <w:bCs/>
        </w:rPr>
        <w:t>anagement Structure</w:t>
      </w:r>
      <w:bookmarkEnd w:id="32"/>
      <w:r w:rsidRPr="001B7837">
        <w:rPr>
          <w:rStyle w:val="Strong"/>
          <w:b/>
          <w:bCs/>
        </w:rPr>
        <w:t xml:space="preserve"> </w:t>
      </w:r>
    </w:p>
    <w:p w:rsidR="001B7837" w:rsidRPr="001B7837" w:rsidRDefault="001B7837" w:rsidP="00056F84">
      <w:pPr>
        <w:jc w:val="both"/>
        <w:rPr>
          <w:rStyle w:val="Strong"/>
          <w:b w:val="0"/>
          <w:bCs w:val="0"/>
        </w:rPr>
      </w:pPr>
      <w:r w:rsidRPr="001B7837">
        <w:rPr>
          <w:rStyle w:val="Strong"/>
          <w:b w:val="0"/>
          <w:bCs w:val="0"/>
        </w:rPr>
        <w:t>Project timing plan is included below</w:t>
      </w:r>
      <w:r w:rsidR="0048103C">
        <w:rPr>
          <w:rStyle w:val="Strong"/>
          <w:b w:val="0"/>
          <w:bCs w:val="0"/>
        </w:rPr>
        <w:t xml:space="preserve"> in F</w:t>
      </w:r>
      <w:r w:rsidR="00BA2007">
        <w:rPr>
          <w:rStyle w:val="Strong"/>
          <w:b w:val="0"/>
          <w:bCs w:val="0"/>
        </w:rPr>
        <w:t>igure 1.7</w:t>
      </w:r>
      <w:r w:rsidR="00243B9F">
        <w:rPr>
          <w:rStyle w:val="Strong"/>
          <w:b w:val="0"/>
          <w:bCs w:val="0"/>
        </w:rPr>
        <w:t>:</w:t>
      </w:r>
      <w:r w:rsidRPr="001B7837">
        <w:rPr>
          <w:rStyle w:val="Strong"/>
          <w:b w:val="0"/>
          <w:bCs w:val="0"/>
        </w:rPr>
        <w:t xml:space="preserve"> </w:t>
      </w:r>
    </w:p>
    <w:p w:rsidR="001B7837" w:rsidRDefault="003B6262" w:rsidP="00056F84">
      <w:pPr>
        <w:spacing w:line="240" w:lineRule="auto"/>
        <w:jc w:val="center"/>
        <w:rPr>
          <w:rStyle w:val="Strong"/>
          <w:b w:val="0"/>
        </w:rPr>
      </w:pPr>
      <w:r>
        <w:rPr>
          <w:bCs/>
          <w:noProof/>
          <w:lang w:eastAsia="en-GB"/>
        </w:rPr>
        <w:drawing>
          <wp:inline distT="0" distB="0" distL="0" distR="0">
            <wp:extent cx="6033829" cy="2707574"/>
            <wp:effectExtent l="0" t="0" r="508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oject plan.JPG"/>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043951" cy="2712116"/>
                    </a:xfrm>
                    <a:prstGeom prst="rect">
                      <a:avLst/>
                    </a:prstGeom>
                  </pic:spPr>
                </pic:pic>
              </a:graphicData>
            </a:graphic>
          </wp:inline>
        </w:drawing>
      </w:r>
    </w:p>
    <w:p w:rsidR="001B7837" w:rsidRPr="00951A7E" w:rsidRDefault="001B7837" w:rsidP="00056F84">
      <w:pPr>
        <w:pStyle w:val="Caption"/>
        <w:jc w:val="both"/>
        <w:rPr>
          <w:rStyle w:val="Strong"/>
          <w:b/>
          <w:bCs/>
        </w:rPr>
      </w:pPr>
      <w:bookmarkStart w:id="33" w:name="_Toc40635842"/>
      <w:r w:rsidRPr="00951A7E">
        <w:rPr>
          <w:rStyle w:val="Strong"/>
          <w:b/>
          <w:bCs/>
        </w:rPr>
        <w:t xml:space="preserve">Figure </w:t>
      </w:r>
      <w:r w:rsidR="00951A7E">
        <w:rPr>
          <w:rStyle w:val="Strong"/>
          <w:b/>
          <w:bCs/>
        </w:rPr>
        <w:t>1.</w:t>
      </w:r>
      <w:r w:rsidRPr="00951A7E">
        <w:rPr>
          <w:rStyle w:val="Strong"/>
          <w:b/>
          <w:bCs/>
        </w:rPr>
        <w:t xml:space="preserve">7: Project Gantt </w:t>
      </w:r>
      <w:r w:rsidR="003915F8" w:rsidRPr="00951A7E">
        <w:rPr>
          <w:rStyle w:val="Strong"/>
          <w:b/>
          <w:bCs/>
        </w:rPr>
        <w:t>chart</w:t>
      </w:r>
      <w:r w:rsidR="002232DF">
        <w:rPr>
          <w:rStyle w:val="Strong"/>
          <w:b/>
          <w:bCs/>
        </w:rPr>
        <w:t xml:space="preserve"> (Larger version available in appendix 1.1)</w:t>
      </w:r>
      <w:bookmarkEnd w:id="33"/>
    </w:p>
    <w:p w:rsidR="00951A7E" w:rsidRDefault="001B7837" w:rsidP="00056F84">
      <w:pPr>
        <w:jc w:val="both"/>
        <w:rPr>
          <w:rStyle w:val="Strong"/>
          <w:b w:val="0"/>
          <w:bCs w:val="0"/>
        </w:rPr>
      </w:pPr>
      <w:r w:rsidRPr="001B7837">
        <w:rPr>
          <w:rStyle w:val="Strong"/>
          <w:b w:val="0"/>
          <w:bCs w:val="0"/>
        </w:rPr>
        <w:t xml:space="preserve">Ancillary installation of the project is to be carried out while Boiler 3 is online. The final installation of the burner design is to be coordinated to take place during statuary outage, therefore robust planning is vital for the project to be completed. </w:t>
      </w:r>
    </w:p>
    <w:p w:rsidR="001B7837" w:rsidRPr="001B7837" w:rsidRDefault="001B7837" w:rsidP="00056F84">
      <w:pPr>
        <w:jc w:val="both"/>
        <w:rPr>
          <w:rStyle w:val="Strong"/>
          <w:b w:val="0"/>
          <w:bCs w:val="0"/>
        </w:rPr>
      </w:pPr>
      <w:r w:rsidRPr="001B7837">
        <w:rPr>
          <w:rStyle w:val="Strong"/>
          <w:b w:val="0"/>
          <w:bCs w:val="0"/>
        </w:rPr>
        <w:t xml:space="preserve"> </w:t>
      </w:r>
    </w:p>
    <w:p w:rsidR="001B7837" w:rsidRDefault="0048103C" w:rsidP="00C252E9">
      <w:pPr>
        <w:pStyle w:val="Heading2"/>
      </w:pPr>
      <w:bookmarkStart w:id="34" w:name="_Toc40635747"/>
      <w:r>
        <w:lastRenderedPageBreak/>
        <w:t>Reason for Undertaking P</w:t>
      </w:r>
      <w:r w:rsidR="001B7837">
        <w:t>roject</w:t>
      </w:r>
      <w:bookmarkEnd w:id="34"/>
    </w:p>
    <w:p w:rsidR="001B7837" w:rsidRPr="001B7837" w:rsidRDefault="0048103C" w:rsidP="00056F84">
      <w:pPr>
        <w:jc w:val="both"/>
        <w:rPr>
          <w:rStyle w:val="Strong"/>
          <w:b w:val="0"/>
          <w:bCs w:val="0"/>
        </w:rPr>
      </w:pPr>
      <w:r>
        <w:rPr>
          <w:rStyle w:val="Strong"/>
          <w:b w:val="0"/>
          <w:bCs w:val="0"/>
        </w:rPr>
        <w:t xml:space="preserve">Currently </w:t>
      </w:r>
      <w:r w:rsidR="001B7837" w:rsidRPr="001B7837">
        <w:rPr>
          <w:rStyle w:val="Strong"/>
          <w:b w:val="0"/>
          <w:bCs w:val="0"/>
        </w:rPr>
        <w:t>Boiler 3 has unavoidable Natural Gas consumption during</w:t>
      </w:r>
      <w:r>
        <w:rPr>
          <w:rStyle w:val="Strong"/>
          <w:b w:val="0"/>
          <w:bCs w:val="0"/>
        </w:rPr>
        <w:t xml:space="preserve"> unplanned site gas disturbances especially during </w:t>
      </w:r>
      <w:r w:rsidR="001B7837" w:rsidRPr="001B7837">
        <w:rPr>
          <w:rStyle w:val="Strong"/>
          <w:b w:val="0"/>
          <w:bCs w:val="0"/>
        </w:rPr>
        <w:t>Blast Furnace outages. There are huge cost implications associated with this, not only due to the cost of Natural Gas import but the associated taxes applied when using Natural Gas to generate electricity. Another</w:t>
      </w:r>
      <w:r>
        <w:rPr>
          <w:rStyle w:val="Strong"/>
          <w:b w:val="0"/>
          <w:bCs w:val="0"/>
        </w:rPr>
        <w:t xml:space="preserve"> associated benefit</w:t>
      </w:r>
      <w:r w:rsidR="001B7837" w:rsidRPr="001B7837">
        <w:rPr>
          <w:rStyle w:val="Strong"/>
          <w:b w:val="0"/>
          <w:bCs w:val="0"/>
        </w:rPr>
        <w:t xml:space="preserve"> is the reduction in C</w:t>
      </w:r>
      <w:r>
        <w:rPr>
          <w:rStyle w:val="Strong"/>
          <w:b w:val="0"/>
          <w:bCs w:val="0"/>
        </w:rPr>
        <w:t xml:space="preserve">oke </w:t>
      </w:r>
      <w:r w:rsidR="001B7837" w:rsidRPr="001B7837">
        <w:rPr>
          <w:rStyle w:val="Strong"/>
          <w:b w:val="0"/>
          <w:bCs w:val="0"/>
        </w:rPr>
        <w:t>O</w:t>
      </w:r>
      <w:r>
        <w:rPr>
          <w:rStyle w:val="Strong"/>
          <w:b w:val="0"/>
          <w:bCs w:val="0"/>
        </w:rPr>
        <w:t xml:space="preserve">ven </w:t>
      </w:r>
      <w:r w:rsidR="001B7837" w:rsidRPr="001B7837">
        <w:rPr>
          <w:rStyle w:val="Strong"/>
          <w:b w:val="0"/>
          <w:bCs w:val="0"/>
        </w:rPr>
        <w:t>G</w:t>
      </w:r>
      <w:r>
        <w:rPr>
          <w:rStyle w:val="Strong"/>
          <w:b w:val="0"/>
          <w:bCs w:val="0"/>
        </w:rPr>
        <w:t>as</w:t>
      </w:r>
      <w:r w:rsidR="001B7837" w:rsidRPr="001B7837">
        <w:rPr>
          <w:rStyle w:val="Strong"/>
          <w:b w:val="0"/>
          <w:bCs w:val="0"/>
        </w:rPr>
        <w:t xml:space="preserve"> Flare during periods of time when C</w:t>
      </w:r>
      <w:r>
        <w:rPr>
          <w:rStyle w:val="Strong"/>
          <w:b w:val="0"/>
          <w:bCs w:val="0"/>
        </w:rPr>
        <w:t xml:space="preserve">oke </w:t>
      </w:r>
      <w:r w:rsidR="001B7837" w:rsidRPr="001B7837">
        <w:rPr>
          <w:rStyle w:val="Strong"/>
          <w:b w:val="0"/>
          <w:bCs w:val="0"/>
        </w:rPr>
        <w:t>O</w:t>
      </w:r>
      <w:r>
        <w:rPr>
          <w:rStyle w:val="Strong"/>
          <w:b w:val="0"/>
          <w:bCs w:val="0"/>
        </w:rPr>
        <w:t xml:space="preserve">ven </w:t>
      </w:r>
      <w:r w:rsidR="001B7837" w:rsidRPr="001B7837">
        <w:rPr>
          <w:rStyle w:val="Strong"/>
          <w:b w:val="0"/>
          <w:bCs w:val="0"/>
        </w:rPr>
        <w:t>G</w:t>
      </w:r>
      <w:r>
        <w:rPr>
          <w:rStyle w:val="Strong"/>
          <w:b w:val="0"/>
          <w:bCs w:val="0"/>
        </w:rPr>
        <w:t>as</w:t>
      </w:r>
      <w:r w:rsidR="001B7837" w:rsidRPr="001B7837">
        <w:rPr>
          <w:rStyle w:val="Strong"/>
          <w:b w:val="0"/>
          <w:bCs w:val="0"/>
        </w:rPr>
        <w:t xml:space="preserve"> consumers are limited. By enabling Coke Oven Gas to be utilised on Boiler 3</w:t>
      </w:r>
      <w:r w:rsidR="00243B9F">
        <w:rPr>
          <w:rStyle w:val="Strong"/>
          <w:b w:val="0"/>
          <w:bCs w:val="0"/>
        </w:rPr>
        <w:t>,</w:t>
      </w:r>
      <w:r w:rsidR="001B7837" w:rsidRPr="001B7837">
        <w:rPr>
          <w:rStyle w:val="Strong"/>
          <w:b w:val="0"/>
          <w:bCs w:val="0"/>
        </w:rPr>
        <w:t xml:space="preserve"> during these periods especially, it will help reduce the cost of the flare and utilise a high calorific site gas which is a valuable resource. </w:t>
      </w:r>
    </w:p>
    <w:p w:rsidR="001B7837" w:rsidRPr="001B7837" w:rsidRDefault="001B7837" w:rsidP="00056F84">
      <w:pPr>
        <w:jc w:val="both"/>
        <w:rPr>
          <w:rStyle w:val="Strong"/>
          <w:b w:val="0"/>
          <w:bCs w:val="0"/>
        </w:rPr>
      </w:pPr>
      <w:r w:rsidRPr="001B7837">
        <w:rPr>
          <w:rStyle w:val="Strong"/>
          <w:b w:val="0"/>
          <w:bCs w:val="0"/>
        </w:rPr>
        <w:t xml:space="preserve">Current </w:t>
      </w:r>
      <w:r w:rsidR="0048103C">
        <w:rPr>
          <w:rStyle w:val="Strong"/>
          <w:b w:val="0"/>
          <w:bCs w:val="0"/>
        </w:rPr>
        <w:t>combustion</w:t>
      </w:r>
      <w:r w:rsidRPr="001B7837">
        <w:rPr>
          <w:rStyle w:val="Strong"/>
          <w:b w:val="0"/>
          <w:bCs w:val="0"/>
        </w:rPr>
        <w:t xml:space="preserve"> set up </w:t>
      </w:r>
      <w:r w:rsidR="0048103C">
        <w:rPr>
          <w:rStyle w:val="Strong"/>
          <w:b w:val="0"/>
          <w:bCs w:val="0"/>
        </w:rPr>
        <w:t>o</w:t>
      </w:r>
      <w:r w:rsidRPr="001B7837">
        <w:rPr>
          <w:rStyle w:val="Strong"/>
          <w:b w:val="0"/>
          <w:bCs w:val="0"/>
        </w:rPr>
        <w:t xml:space="preserve">n Boiler 3 includes 8 BFG burners tangentially fired </w:t>
      </w:r>
      <w:r w:rsidR="0048103C">
        <w:rPr>
          <w:rStyle w:val="Strong"/>
          <w:b w:val="0"/>
          <w:bCs w:val="0"/>
        </w:rPr>
        <w:t>i</w:t>
      </w:r>
      <w:r w:rsidRPr="001B7837">
        <w:rPr>
          <w:rStyle w:val="Strong"/>
          <w:b w:val="0"/>
          <w:bCs w:val="0"/>
        </w:rPr>
        <w:t xml:space="preserve">n four </w:t>
      </w:r>
      <w:r w:rsidR="0048103C">
        <w:rPr>
          <w:rStyle w:val="Strong"/>
          <w:b w:val="0"/>
          <w:bCs w:val="0"/>
        </w:rPr>
        <w:t>corners on two levels. Natural G</w:t>
      </w:r>
      <w:r w:rsidRPr="001B7837">
        <w:rPr>
          <w:rStyle w:val="Strong"/>
          <w:b w:val="0"/>
          <w:bCs w:val="0"/>
        </w:rPr>
        <w:t xml:space="preserve">as is fired from two burners at the front of the </w:t>
      </w:r>
      <w:r w:rsidR="0048103C">
        <w:rPr>
          <w:rStyle w:val="Strong"/>
          <w:b w:val="0"/>
          <w:bCs w:val="0"/>
        </w:rPr>
        <w:t>b</w:t>
      </w:r>
      <w:r w:rsidRPr="001B7837">
        <w:rPr>
          <w:rStyle w:val="Strong"/>
          <w:b w:val="0"/>
          <w:bCs w:val="0"/>
        </w:rPr>
        <w:t>oiler. There are 2 turbo driven feed pumps providing water to the boiler, out of which 1 was modified to motor driven feed pump recently. The boiler is provided with 2 rotary air pre-heaters to increase the temperature of the combustion air to the burners from ambient to approximately 500°C.  Each forced dra</w:t>
      </w:r>
      <w:r w:rsidR="0048103C">
        <w:rPr>
          <w:rStyle w:val="Strong"/>
          <w:b w:val="0"/>
          <w:bCs w:val="0"/>
        </w:rPr>
        <w:t>ught</w:t>
      </w:r>
      <w:r w:rsidRPr="001B7837">
        <w:rPr>
          <w:rStyle w:val="Strong"/>
          <w:b w:val="0"/>
          <w:bCs w:val="0"/>
        </w:rPr>
        <w:t xml:space="preserve"> fan and induced dra</w:t>
      </w:r>
      <w:r w:rsidR="0048103C">
        <w:rPr>
          <w:rStyle w:val="Strong"/>
          <w:b w:val="0"/>
          <w:bCs w:val="0"/>
        </w:rPr>
        <w:t>ught</w:t>
      </w:r>
      <w:r w:rsidRPr="001B7837">
        <w:rPr>
          <w:rStyle w:val="Strong"/>
          <w:b w:val="0"/>
          <w:bCs w:val="0"/>
        </w:rPr>
        <w:t xml:space="preserve"> fan have a common turbine drive, out of which, one was converted to motor </w:t>
      </w:r>
      <w:r w:rsidRPr="00243B9F">
        <w:rPr>
          <w:rStyle w:val="Strong"/>
          <w:b w:val="0"/>
          <w:bCs w:val="0"/>
        </w:rPr>
        <w:t>drive (TCE, 2014).</w:t>
      </w:r>
      <w:r w:rsidRPr="001B7837">
        <w:rPr>
          <w:rStyle w:val="Strong"/>
          <w:b w:val="0"/>
          <w:bCs w:val="0"/>
        </w:rPr>
        <w:t xml:space="preserve"> </w:t>
      </w:r>
      <w:r w:rsidR="00BA2007">
        <w:rPr>
          <w:rStyle w:val="Strong"/>
          <w:b w:val="0"/>
          <w:bCs w:val="0"/>
        </w:rPr>
        <w:t>Figure 1.8 shows the general arrangement of Boiler 3.</w:t>
      </w:r>
    </w:p>
    <w:p w:rsidR="001B7837" w:rsidRDefault="001B7837" w:rsidP="00056F84">
      <w:pPr>
        <w:spacing w:line="240" w:lineRule="auto"/>
        <w:jc w:val="center"/>
        <w:rPr>
          <w:rStyle w:val="Strong"/>
          <w:b w:val="0"/>
        </w:rPr>
      </w:pPr>
      <w:r>
        <w:rPr>
          <w:bCs/>
          <w:noProof/>
          <w:lang w:eastAsia="en-GB"/>
        </w:rPr>
        <w:drawing>
          <wp:inline distT="0" distB="0" distL="0" distR="0">
            <wp:extent cx="5640410" cy="3336966"/>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oiler 3 Layout.png"/>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661422" cy="3349397"/>
                    </a:xfrm>
                    <a:prstGeom prst="rect">
                      <a:avLst/>
                    </a:prstGeom>
                  </pic:spPr>
                </pic:pic>
              </a:graphicData>
            </a:graphic>
          </wp:inline>
        </w:drawing>
      </w:r>
    </w:p>
    <w:p w:rsidR="001B7837" w:rsidRPr="005A72F7" w:rsidRDefault="001B7837" w:rsidP="00056F84">
      <w:pPr>
        <w:pStyle w:val="Caption"/>
        <w:jc w:val="both"/>
      </w:pPr>
      <w:bookmarkStart w:id="35" w:name="_Toc40635843"/>
      <w:r>
        <w:t xml:space="preserve">Figure </w:t>
      </w:r>
      <w:r w:rsidR="00951A7E">
        <w:t>1.</w:t>
      </w:r>
      <w:r>
        <w:t xml:space="preserve">8: General Arrangement of Boiler </w:t>
      </w:r>
      <w:r w:rsidR="002232DF">
        <w:t>(Larger version available in appendix 1.2)</w:t>
      </w:r>
      <w:bookmarkEnd w:id="35"/>
    </w:p>
    <w:p w:rsidR="00951A7E" w:rsidRDefault="00951A7E" w:rsidP="00056F84">
      <w:pPr>
        <w:pStyle w:val="Heading3"/>
        <w:numPr>
          <w:ilvl w:val="0"/>
          <w:numId w:val="0"/>
        </w:numPr>
        <w:ind w:left="720"/>
        <w:jc w:val="both"/>
      </w:pPr>
    </w:p>
    <w:p w:rsidR="001B7837" w:rsidRPr="007D482F" w:rsidRDefault="001B7837" w:rsidP="00056F84">
      <w:pPr>
        <w:pStyle w:val="Heading3"/>
        <w:jc w:val="both"/>
      </w:pPr>
      <w:bookmarkStart w:id="36" w:name="_Toc40635748"/>
      <w:r>
        <w:t>Steel Industry Challenges</w:t>
      </w:r>
      <w:bookmarkEnd w:id="36"/>
    </w:p>
    <w:p w:rsidR="00243B9F" w:rsidRDefault="001B7837" w:rsidP="00056F84">
      <w:pPr>
        <w:jc w:val="both"/>
        <w:rPr>
          <w:rStyle w:val="Strong"/>
          <w:b w:val="0"/>
          <w:bCs w:val="0"/>
        </w:rPr>
      </w:pPr>
      <w:r w:rsidRPr="001B7837">
        <w:rPr>
          <w:rStyle w:val="Strong"/>
          <w:b w:val="0"/>
          <w:bCs w:val="0"/>
        </w:rPr>
        <w:t xml:space="preserve">The global recession of 2012 </w:t>
      </w:r>
      <w:r w:rsidR="0048103C">
        <w:rPr>
          <w:rStyle w:val="Strong"/>
          <w:b w:val="0"/>
          <w:bCs w:val="0"/>
        </w:rPr>
        <w:t>hit the steel industry</w:t>
      </w:r>
      <w:r w:rsidRPr="001B7837">
        <w:rPr>
          <w:rStyle w:val="Strong"/>
          <w:b w:val="0"/>
          <w:bCs w:val="0"/>
        </w:rPr>
        <w:t xml:space="preserve"> hard and it is still trying to recover. Although recently there have been years where Tata Steel Port Talbot have seen a rise in profits, there is always potential for another recession to hit which could be worse than the last. As well as a volatile</w:t>
      </w:r>
      <w:r w:rsidR="0048103C">
        <w:rPr>
          <w:rStyle w:val="Strong"/>
          <w:b w:val="0"/>
          <w:bCs w:val="0"/>
        </w:rPr>
        <w:t xml:space="preserve"> customer</w:t>
      </w:r>
      <w:r w:rsidRPr="001B7837">
        <w:rPr>
          <w:rStyle w:val="Strong"/>
          <w:b w:val="0"/>
          <w:bCs w:val="0"/>
        </w:rPr>
        <w:t xml:space="preserve"> market</w:t>
      </w:r>
      <w:r w:rsidR="00243B9F">
        <w:rPr>
          <w:rStyle w:val="Strong"/>
          <w:b w:val="0"/>
          <w:bCs w:val="0"/>
        </w:rPr>
        <w:t>,</w:t>
      </w:r>
      <w:r w:rsidRPr="001B7837">
        <w:rPr>
          <w:rStyle w:val="Strong"/>
          <w:b w:val="0"/>
          <w:bCs w:val="0"/>
        </w:rPr>
        <w:t xml:space="preserve"> the cost of energy and fuel is constantly increasing and as such more emphasis has been placed on Margam Power Plant to increase energy production using </w:t>
      </w:r>
      <w:r w:rsidR="00243B9F">
        <w:rPr>
          <w:rStyle w:val="Strong"/>
          <w:b w:val="0"/>
          <w:bCs w:val="0"/>
        </w:rPr>
        <w:t>fuel as efficiently</w:t>
      </w:r>
      <w:r w:rsidRPr="001B7837">
        <w:rPr>
          <w:rStyle w:val="Strong"/>
          <w:b w:val="0"/>
          <w:bCs w:val="0"/>
        </w:rPr>
        <w:t xml:space="preserve"> as possible. </w:t>
      </w:r>
    </w:p>
    <w:p w:rsidR="001B7837" w:rsidRPr="001B7837" w:rsidRDefault="001B7837" w:rsidP="00056F84">
      <w:pPr>
        <w:jc w:val="both"/>
        <w:rPr>
          <w:rStyle w:val="Strong"/>
          <w:b w:val="0"/>
          <w:bCs w:val="0"/>
        </w:rPr>
      </w:pPr>
      <w:r w:rsidRPr="001B7837">
        <w:rPr>
          <w:rStyle w:val="Strong"/>
          <w:b w:val="0"/>
          <w:bCs w:val="0"/>
        </w:rPr>
        <w:t xml:space="preserve">A major step forward has been the installation of Margam D which will see a 30MW </w:t>
      </w:r>
      <w:r w:rsidR="00243B9F">
        <w:rPr>
          <w:rStyle w:val="Strong"/>
          <w:b w:val="0"/>
          <w:bCs w:val="0"/>
        </w:rPr>
        <w:t>T</w:t>
      </w:r>
      <w:r w:rsidRPr="001B7837">
        <w:rPr>
          <w:rStyle w:val="Strong"/>
          <w:b w:val="0"/>
          <w:bCs w:val="0"/>
        </w:rPr>
        <w:t xml:space="preserve">urbine </w:t>
      </w:r>
      <w:r w:rsidR="00243B9F">
        <w:rPr>
          <w:rStyle w:val="Strong"/>
          <w:b w:val="0"/>
          <w:bCs w:val="0"/>
        </w:rPr>
        <w:t>Alternator</w:t>
      </w:r>
      <w:r w:rsidRPr="001B7837">
        <w:rPr>
          <w:rStyle w:val="Strong"/>
          <w:b w:val="0"/>
          <w:bCs w:val="0"/>
        </w:rPr>
        <w:t xml:space="preserve"> installed on site. This will increase site generation production to an average of 100MW. </w:t>
      </w:r>
      <w:r w:rsidR="0048103C">
        <w:rPr>
          <w:rStyle w:val="Strong"/>
          <w:b w:val="0"/>
          <w:bCs w:val="0"/>
        </w:rPr>
        <w:t xml:space="preserve">There have however, </w:t>
      </w:r>
      <w:r w:rsidRPr="001B7837">
        <w:rPr>
          <w:rStyle w:val="Strong"/>
          <w:b w:val="0"/>
          <w:bCs w:val="0"/>
        </w:rPr>
        <w:t xml:space="preserve">been several projects identified as an interim measure to increase efficiencies of existing kit and </w:t>
      </w:r>
      <w:r w:rsidR="0048103C">
        <w:rPr>
          <w:rStyle w:val="Strong"/>
          <w:b w:val="0"/>
          <w:bCs w:val="0"/>
        </w:rPr>
        <w:t xml:space="preserve">maximise the use </w:t>
      </w:r>
      <w:r w:rsidRPr="001B7837">
        <w:rPr>
          <w:rStyle w:val="Strong"/>
          <w:b w:val="0"/>
          <w:bCs w:val="0"/>
        </w:rPr>
        <w:t>of indigenous site gases to generate power for site utilisation. By reintroducing C</w:t>
      </w:r>
      <w:r w:rsidR="0048103C">
        <w:rPr>
          <w:rStyle w:val="Strong"/>
          <w:b w:val="0"/>
          <w:bCs w:val="0"/>
        </w:rPr>
        <w:t xml:space="preserve">oke </w:t>
      </w:r>
      <w:r w:rsidRPr="001B7837">
        <w:rPr>
          <w:rStyle w:val="Strong"/>
          <w:b w:val="0"/>
          <w:bCs w:val="0"/>
        </w:rPr>
        <w:t>O</w:t>
      </w:r>
      <w:r w:rsidR="0048103C">
        <w:rPr>
          <w:rStyle w:val="Strong"/>
          <w:b w:val="0"/>
          <w:bCs w:val="0"/>
        </w:rPr>
        <w:t xml:space="preserve">ven </w:t>
      </w:r>
      <w:r w:rsidRPr="001B7837">
        <w:rPr>
          <w:rStyle w:val="Strong"/>
          <w:b w:val="0"/>
          <w:bCs w:val="0"/>
        </w:rPr>
        <w:t>G</w:t>
      </w:r>
      <w:r w:rsidR="0048103C">
        <w:rPr>
          <w:rStyle w:val="Strong"/>
          <w:b w:val="0"/>
          <w:bCs w:val="0"/>
        </w:rPr>
        <w:t>as</w:t>
      </w:r>
      <w:r w:rsidRPr="001B7837">
        <w:rPr>
          <w:rStyle w:val="Strong"/>
          <w:b w:val="0"/>
          <w:bCs w:val="0"/>
        </w:rPr>
        <w:t xml:space="preserve"> burning capability to Boiler 3 it wi</w:t>
      </w:r>
      <w:r w:rsidR="0048103C">
        <w:rPr>
          <w:rStyle w:val="Strong"/>
          <w:b w:val="0"/>
          <w:bCs w:val="0"/>
        </w:rPr>
        <w:t>ll reduce the need for natural G</w:t>
      </w:r>
      <w:r w:rsidRPr="001B7837">
        <w:rPr>
          <w:rStyle w:val="Strong"/>
          <w:b w:val="0"/>
          <w:bCs w:val="0"/>
        </w:rPr>
        <w:t>as import as well as utilising gases produced on site which otherwise</w:t>
      </w:r>
      <w:r w:rsidR="00243B9F">
        <w:rPr>
          <w:rStyle w:val="Strong"/>
          <w:b w:val="0"/>
          <w:bCs w:val="0"/>
        </w:rPr>
        <w:t xml:space="preserve"> are a further spend when flared</w:t>
      </w:r>
      <w:r w:rsidRPr="001B7837">
        <w:rPr>
          <w:rStyle w:val="Strong"/>
          <w:b w:val="0"/>
          <w:bCs w:val="0"/>
        </w:rPr>
        <w:t>.</w:t>
      </w:r>
    </w:p>
    <w:p w:rsidR="001B7837" w:rsidRDefault="001B7837" w:rsidP="00056F84">
      <w:pPr>
        <w:pStyle w:val="Heading3"/>
        <w:jc w:val="both"/>
      </w:pPr>
      <w:bookmarkStart w:id="37" w:name="_Toc29286008"/>
      <w:bookmarkStart w:id="38" w:name="_Toc40635749"/>
      <w:r>
        <w:t>Natural Gas Savings</w:t>
      </w:r>
      <w:bookmarkEnd w:id="37"/>
      <w:bookmarkEnd w:id="38"/>
    </w:p>
    <w:p w:rsidR="001B7837" w:rsidRPr="001B7837" w:rsidRDefault="001B7837" w:rsidP="00056F84">
      <w:pPr>
        <w:jc w:val="both"/>
        <w:rPr>
          <w:rStyle w:val="Strong"/>
          <w:b w:val="0"/>
          <w:bCs w:val="0"/>
        </w:rPr>
      </w:pPr>
      <w:r w:rsidRPr="001B7837">
        <w:rPr>
          <w:rStyle w:val="Strong"/>
          <w:b w:val="0"/>
          <w:bCs w:val="0"/>
        </w:rPr>
        <w:t>It is projected that by installing C</w:t>
      </w:r>
      <w:r w:rsidR="0048103C">
        <w:rPr>
          <w:rStyle w:val="Strong"/>
          <w:b w:val="0"/>
          <w:bCs w:val="0"/>
        </w:rPr>
        <w:t xml:space="preserve">oke </w:t>
      </w:r>
      <w:r w:rsidRPr="001B7837">
        <w:rPr>
          <w:rStyle w:val="Strong"/>
          <w:b w:val="0"/>
          <w:bCs w:val="0"/>
        </w:rPr>
        <w:t>O</w:t>
      </w:r>
      <w:r w:rsidR="0048103C">
        <w:rPr>
          <w:rStyle w:val="Strong"/>
          <w:b w:val="0"/>
          <w:bCs w:val="0"/>
        </w:rPr>
        <w:t xml:space="preserve">ven </w:t>
      </w:r>
      <w:r w:rsidRPr="001B7837">
        <w:rPr>
          <w:rStyle w:val="Strong"/>
          <w:b w:val="0"/>
          <w:bCs w:val="0"/>
        </w:rPr>
        <w:t>G</w:t>
      </w:r>
      <w:r w:rsidR="0048103C">
        <w:rPr>
          <w:rStyle w:val="Strong"/>
          <w:b w:val="0"/>
          <w:bCs w:val="0"/>
        </w:rPr>
        <w:t>as</w:t>
      </w:r>
      <w:r w:rsidRPr="001B7837">
        <w:rPr>
          <w:rStyle w:val="Strong"/>
          <w:b w:val="0"/>
          <w:bCs w:val="0"/>
        </w:rPr>
        <w:t xml:space="preserve"> firing capability back to the boiler there will be a reduction in both Natural Gas consumption and COG flare. It will increase </w:t>
      </w:r>
      <w:r w:rsidR="0048103C">
        <w:rPr>
          <w:rStyle w:val="Strong"/>
          <w:b w:val="0"/>
          <w:bCs w:val="0"/>
        </w:rPr>
        <w:t>b</w:t>
      </w:r>
      <w:r w:rsidRPr="001B7837">
        <w:rPr>
          <w:rStyle w:val="Strong"/>
          <w:b w:val="0"/>
          <w:bCs w:val="0"/>
        </w:rPr>
        <w:t>oiler efficiency due to the increase in furnace temperature, all with associated savings, which are currently estimated at £200k for the first year.</w:t>
      </w:r>
    </w:p>
    <w:p w:rsidR="001B7837" w:rsidRPr="001B7837" w:rsidRDefault="001B7837" w:rsidP="0048103C">
      <w:pPr>
        <w:ind w:left="720"/>
        <w:jc w:val="both"/>
        <w:rPr>
          <w:rStyle w:val="Strong"/>
          <w:b w:val="0"/>
          <w:bCs w:val="0"/>
        </w:rPr>
      </w:pPr>
      <w:r w:rsidRPr="001B7837">
        <w:rPr>
          <w:rStyle w:val="Strong"/>
          <w:b w:val="0"/>
          <w:bCs w:val="0"/>
        </w:rPr>
        <w:t>Natural Gas Price - £4.76 per GJ</w:t>
      </w:r>
    </w:p>
    <w:p w:rsidR="001B7837" w:rsidRPr="001B7837" w:rsidRDefault="001B7837" w:rsidP="0048103C">
      <w:pPr>
        <w:ind w:left="720"/>
        <w:jc w:val="both"/>
        <w:rPr>
          <w:rStyle w:val="Strong"/>
          <w:b w:val="0"/>
          <w:bCs w:val="0"/>
        </w:rPr>
      </w:pPr>
      <w:r w:rsidRPr="001B7837">
        <w:rPr>
          <w:rStyle w:val="Strong"/>
          <w:b w:val="0"/>
          <w:bCs w:val="0"/>
        </w:rPr>
        <w:t>Natur</w:t>
      </w:r>
      <w:r w:rsidR="00820531">
        <w:rPr>
          <w:rStyle w:val="Strong"/>
          <w:b w:val="0"/>
          <w:bCs w:val="0"/>
        </w:rPr>
        <w:t>al Gas Tax price - £0.67 per MWH</w:t>
      </w:r>
    </w:p>
    <w:p w:rsidR="001B7837" w:rsidRPr="001B7837" w:rsidRDefault="001B7837" w:rsidP="0048103C">
      <w:pPr>
        <w:ind w:left="720"/>
        <w:jc w:val="both"/>
        <w:rPr>
          <w:rStyle w:val="Strong"/>
          <w:b w:val="0"/>
          <w:bCs w:val="0"/>
        </w:rPr>
      </w:pPr>
      <w:r w:rsidRPr="001B7837">
        <w:rPr>
          <w:rStyle w:val="Strong"/>
          <w:b w:val="0"/>
          <w:bCs w:val="0"/>
        </w:rPr>
        <w:t>COG price - £3.70 per GJ</w:t>
      </w:r>
    </w:p>
    <w:p w:rsidR="001B7837" w:rsidRPr="001B7837" w:rsidRDefault="001B7837" w:rsidP="0048103C">
      <w:pPr>
        <w:ind w:left="720"/>
        <w:jc w:val="both"/>
        <w:rPr>
          <w:rStyle w:val="Strong"/>
          <w:b w:val="0"/>
          <w:bCs w:val="0"/>
        </w:rPr>
      </w:pPr>
      <w:r w:rsidRPr="001B7837">
        <w:rPr>
          <w:rStyle w:val="Strong"/>
          <w:b w:val="0"/>
          <w:bCs w:val="0"/>
        </w:rPr>
        <w:t>Total Fuel and Tax savings - £117,415</w:t>
      </w:r>
    </w:p>
    <w:p w:rsidR="001B7837" w:rsidRPr="001B7837" w:rsidRDefault="001B7837" w:rsidP="0048103C">
      <w:pPr>
        <w:ind w:left="720"/>
        <w:jc w:val="both"/>
        <w:rPr>
          <w:rStyle w:val="Strong"/>
          <w:b w:val="0"/>
          <w:bCs w:val="0"/>
        </w:rPr>
      </w:pPr>
      <w:r w:rsidRPr="001B7837">
        <w:rPr>
          <w:rStyle w:val="Strong"/>
          <w:b w:val="0"/>
          <w:bCs w:val="0"/>
        </w:rPr>
        <w:t xml:space="preserve">Total </w:t>
      </w:r>
      <w:r w:rsidR="00951A7E" w:rsidRPr="001B7837">
        <w:rPr>
          <w:rStyle w:val="Strong"/>
          <w:b w:val="0"/>
          <w:bCs w:val="0"/>
        </w:rPr>
        <w:t>auxiliary</w:t>
      </w:r>
      <w:r w:rsidRPr="001B7837">
        <w:rPr>
          <w:rStyle w:val="Strong"/>
          <w:b w:val="0"/>
          <w:bCs w:val="0"/>
        </w:rPr>
        <w:t xml:space="preserve"> consumption savings - £42,254</w:t>
      </w:r>
    </w:p>
    <w:p w:rsidR="001B7837" w:rsidRPr="001B7837" w:rsidRDefault="001B7837" w:rsidP="0048103C">
      <w:pPr>
        <w:ind w:left="720"/>
        <w:jc w:val="both"/>
        <w:rPr>
          <w:rStyle w:val="Strong"/>
          <w:b w:val="0"/>
          <w:bCs w:val="0"/>
        </w:rPr>
      </w:pPr>
      <w:r w:rsidRPr="001B7837">
        <w:rPr>
          <w:rStyle w:val="Strong"/>
          <w:b w:val="0"/>
          <w:bCs w:val="0"/>
        </w:rPr>
        <w:t>Total benefit from additional electricity generation COG - £126,394</w:t>
      </w:r>
    </w:p>
    <w:p w:rsidR="001B7837" w:rsidRDefault="001B7837" w:rsidP="0048103C">
      <w:pPr>
        <w:ind w:left="720"/>
        <w:jc w:val="both"/>
        <w:rPr>
          <w:rStyle w:val="Strong"/>
          <w:b w:val="0"/>
          <w:bCs w:val="0"/>
        </w:rPr>
      </w:pPr>
      <w:r w:rsidRPr="001B7837">
        <w:rPr>
          <w:rStyle w:val="Strong"/>
          <w:b w:val="0"/>
          <w:bCs w:val="0"/>
        </w:rPr>
        <w:t>Total project savings - £286,063</w:t>
      </w:r>
    </w:p>
    <w:p w:rsidR="00951A7E" w:rsidRPr="001B7837" w:rsidRDefault="00951A7E" w:rsidP="00056F84">
      <w:pPr>
        <w:jc w:val="both"/>
        <w:rPr>
          <w:rStyle w:val="Strong"/>
          <w:b w:val="0"/>
          <w:bCs w:val="0"/>
        </w:rPr>
      </w:pPr>
    </w:p>
    <w:p w:rsidR="001B7837" w:rsidRDefault="001B7837" w:rsidP="00C252E9">
      <w:pPr>
        <w:pStyle w:val="Heading2"/>
      </w:pPr>
      <w:bookmarkStart w:id="39" w:name="_Toc29286010"/>
      <w:bookmarkStart w:id="40" w:name="_Toc40635750"/>
      <w:r w:rsidRPr="00C92475">
        <w:lastRenderedPageBreak/>
        <w:t>Project Scope</w:t>
      </w:r>
      <w:bookmarkEnd w:id="39"/>
      <w:bookmarkEnd w:id="40"/>
    </w:p>
    <w:p w:rsidR="001B7837" w:rsidRDefault="001B7837" w:rsidP="00056F84">
      <w:pPr>
        <w:jc w:val="both"/>
      </w:pPr>
      <w:r w:rsidRPr="00C92475">
        <w:t xml:space="preserve">The scope of this project is to include the installation of COG </w:t>
      </w:r>
      <w:r w:rsidR="00820531" w:rsidRPr="00C92475">
        <w:t>pipe work</w:t>
      </w:r>
      <w:r w:rsidRPr="00C92475">
        <w:t xml:space="preserve"> and combustion equipment as well as including all associated ancillary works. This includes drainage systems, platforms and access. </w:t>
      </w:r>
    </w:p>
    <w:p w:rsidR="00243B9F" w:rsidRPr="00C92475" w:rsidRDefault="00243B9F" w:rsidP="00056F84">
      <w:pPr>
        <w:jc w:val="both"/>
      </w:pPr>
    </w:p>
    <w:p w:rsidR="001B7837" w:rsidRDefault="001B7837" w:rsidP="00C252E9">
      <w:pPr>
        <w:pStyle w:val="Heading2"/>
      </w:pPr>
      <w:bookmarkStart w:id="41" w:name="_Toc29286011"/>
      <w:bookmarkStart w:id="42" w:name="_Toc40635751"/>
      <w:r w:rsidRPr="00C92475">
        <w:t>Measurable Targets</w:t>
      </w:r>
      <w:bookmarkEnd w:id="41"/>
      <w:bookmarkEnd w:id="42"/>
    </w:p>
    <w:p w:rsidR="001B7837" w:rsidRPr="00C92475" w:rsidRDefault="001B7837" w:rsidP="00056F84">
      <w:pPr>
        <w:jc w:val="both"/>
      </w:pPr>
      <w:r w:rsidRPr="00C92475">
        <w:t>It is necessary to identify measurable targets to review in order to gauge whether a project has been successful or not. The identified measurable targets for this project will be evaluated once the project has been completed and include:</w:t>
      </w:r>
    </w:p>
    <w:p w:rsidR="001B7837" w:rsidRPr="00243B9F" w:rsidRDefault="001B7837" w:rsidP="00056F84">
      <w:pPr>
        <w:pStyle w:val="ListParagraph"/>
        <w:numPr>
          <w:ilvl w:val="0"/>
          <w:numId w:val="11"/>
        </w:numPr>
        <w:jc w:val="both"/>
        <w:rPr>
          <w:rFonts w:ascii="Arial" w:hAnsi="Arial" w:cs="Arial"/>
        </w:rPr>
      </w:pPr>
      <w:r w:rsidRPr="00243B9F">
        <w:rPr>
          <w:rFonts w:ascii="Arial" w:hAnsi="Arial" w:cs="Arial"/>
        </w:rPr>
        <w:t xml:space="preserve">Boiler 3 efficiency </w:t>
      </w:r>
    </w:p>
    <w:p w:rsidR="001B7837" w:rsidRPr="00243B9F" w:rsidRDefault="001B7837" w:rsidP="00056F84">
      <w:pPr>
        <w:pStyle w:val="ListParagraph"/>
        <w:numPr>
          <w:ilvl w:val="0"/>
          <w:numId w:val="11"/>
        </w:numPr>
        <w:jc w:val="both"/>
        <w:rPr>
          <w:rFonts w:ascii="Arial" w:hAnsi="Arial" w:cs="Arial"/>
        </w:rPr>
      </w:pPr>
      <w:r w:rsidRPr="00243B9F">
        <w:rPr>
          <w:rFonts w:ascii="Arial" w:hAnsi="Arial" w:cs="Arial"/>
        </w:rPr>
        <w:t>Utilisation of COG on Boiler 3</w:t>
      </w:r>
    </w:p>
    <w:p w:rsidR="001B7837" w:rsidRPr="00243B9F" w:rsidRDefault="001B7837" w:rsidP="00056F84">
      <w:pPr>
        <w:pStyle w:val="ListParagraph"/>
        <w:numPr>
          <w:ilvl w:val="0"/>
          <w:numId w:val="11"/>
        </w:numPr>
        <w:jc w:val="both"/>
        <w:rPr>
          <w:rFonts w:ascii="Arial" w:hAnsi="Arial" w:cs="Arial"/>
        </w:rPr>
      </w:pPr>
      <w:r w:rsidRPr="00243B9F">
        <w:rPr>
          <w:rFonts w:ascii="Arial" w:hAnsi="Arial" w:cs="Arial"/>
        </w:rPr>
        <w:t>Usage of Natural Gas on Boiler 3</w:t>
      </w:r>
    </w:p>
    <w:p w:rsidR="001B7837" w:rsidRDefault="001B7837" w:rsidP="00056F84">
      <w:pPr>
        <w:pStyle w:val="ListParagraph"/>
        <w:numPr>
          <w:ilvl w:val="0"/>
          <w:numId w:val="11"/>
        </w:numPr>
        <w:jc w:val="both"/>
        <w:rPr>
          <w:rFonts w:ascii="Arial" w:hAnsi="Arial" w:cs="Arial"/>
        </w:rPr>
      </w:pPr>
      <w:r w:rsidRPr="00243B9F">
        <w:rPr>
          <w:rFonts w:ascii="Arial" w:hAnsi="Arial" w:cs="Arial"/>
        </w:rPr>
        <w:t>C</w:t>
      </w:r>
      <w:r w:rsidR="0048103C">
        <w:rPr>
          <w:rFonts w:ascii="Arial" w:hAnsi="Arial" w:cs="Arial"/>
        </w:rPr>
        <w:t>OG</w:t>
      </w:r>
      <w:r w:rsidRPr="00243B9F">
        <w:rPr>
          <w:rFonts w:ascii="Arial" w:hAnsi="Arial" w:cs="Arial"/>
        </w:rPr>
        <w:t xml:space="preserve"> Flare</w:t>
      </w:r>
    </w:p>
    <w:p w:rsidR="00243B9F" w:rsidRPr="00243B9F" w:rsidRDefault="00243B9F" w:rsidP="00056F84">
      <w:pPr>
        <w:jc w:val="both"/>
        <w:rPr>
          <w:rFonts w:cs="Arial"/>
        </w:rPr>
      </w:pPr>
    </w:p>
    <w:p w:rsidR="001B7837" w:rsidRDefault="001B7837" w:rsidP="00C252E9">
      <w:pPr>
        <w:pStyle w:val="Heading2"/>
      </w:pPr>
      <w:bookmarkStart w:id="43" w:name="_Toc29286012"/>
      <w:bookmarkStart w:id="44" w:name="_Toc40635752"/>
      <w:r w:rsidRPr="00C92475">
        <w:t>Project Budget</w:t>
      </w:r>
      <w:bookmarkEnd w:id="43"/>
      <w:bookmarkEnd w:id="44"/>
    </w:p>
    <w:p w:rsidR="001B7837" w:rsidRPr="00C92475" w:rsidRDefault="001B7837" w:rsidP="00056F84">
      <w:pPr>
        <w:jc w:val="both"/>
      </w:pPr>
      <w:r w:rsidRPr="00C92475">
        <w:t xml:space="preserve">The current budget for this project is £500k for completion. This has been calculated based on previous project funding and educated estimates for the work. Adequate contingency has been included in the budget as a large-scale project can incur unexpected costs if there are unseen issues. </w:t>
      </w:r>
    </w:p>
    <w:p w:rsidR="001B7837" w:rsidRPr="00C92475" w:rsidRDefault="001B7837" w:rsidP="00056F84">
      <w:pPr>
        <w:jc w:val="both"/>
      </w:pPr>
      <w:r w:rsidRPr="00C92475">
        <w:t xml:space="preserve">In order to keep costs </w:t>
      </w:r>
      <w:r w:rsidR="00820531" w:rsidRPr="00C92475">
        <w:t>to minimum competitive quotations</w:t>
      </w:r>
      <w:r w:rsidRPr="00C92475">
        <w:t xml:space="preserve"> were obtained throughout the project and wherever possible work was carried out by Tata employees instead of contracted</w:t>
      </w:r>
      <w:r w:rsidR="00243B9F">
        <w:t xml:space="preserve"> employees</w:t>
      </w:r>
      <w:r w:rsidRPr="00C92475">
        <w:t xml:space="preserve">. </w:t>
      </w:r>
    </w:p>
    <w:p w:rsidR="001B7837" w:rsidRPr="00C92475" w:rsidRDefault="00243B9F" w:rsidP="00056F84">
      <w:pPr>
        <w:jc w:val="both"/>
      </w:pPr>
      <w:r>
        <w:t>Figure 1.9 shows</w:t>
      </w:r>
      <w:r w:rsidR="001B7837" w:rsidRPr="00C92475">
        <w:t xml:space="preserve"> a copy of the cost estimates and actual prices for comparison. The project was well managed and came in under budget. </w:t>
      </w:r>
    </w:p>
    <w:p w:rsidR="001B7837" w:rsidRDefault="001B7837" w:rsidP="00056F84">
      <w:pPr>
        <w:spacing w:line="240" w:lineRule="auto"/>
        <w:jc w:val="center"/>
      </w:pPr>
      <w:r>
        <w:rPr>
          <w:noProof/>
          <w:lang w:eastAsia="en-GB"/>
        </w:rPr>
        <w:lastRenderedPageBreak/>
        <w:drawing>
          <wp:inline distT="0" distB="0" distL="0" distR="0">
            <wp:extent cx="5747657" cy="2230435"/>
            <wp:effectExtent l="0" t="0" r="5715"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st estimates.gif"/>
                    <pic:cNvPicPr/>
                  </pic:nvPicPr>
                  <pic:blipFill>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65232" cy="2237255"/>
                    </a:xfrm>
                    <a:prstGeom prst="rect">
                      <a:avLst/>
                    </a:prstGeom>
                  </pic:spPr>
                </pic:pic>
              </a:graphicData>
            </a:graphic>
          </wp:inline>
        </w:drawing>
      </w:r>
    </w:p>
    <w:p w:rsidR="001B7837" w:rsidRPr="00C00953" w:rsidRDefault="001B7837" w:rsidP="00056F84">
      <w:pPr>
        <w:pStyle w:val="Caption"/>
        <w:jc w:val="both"/>
      </w:pPr>
      <w:bookmarkStart w:id="45" w:name="_Toc40635844"/>
      <w:r>
        <w:t xml:space="preserve">Figure </w:t>
      </w:r>
      <w:r w:rsidR="00243B9F">
        <w:t>1.</w:t>
      </w:r>
      <w:r>
        <w:t>9: Cost estimates Vs Actual</w:t>
      </w:r>
      <w:bookmarkEnd w:id="45"/>
      <w:r>
        <w:t xml:space="preserve"> </w:t>
      </w:r>
    </w:p>
    <w:p w:rsidR="00243B9F" w:rsidRDefault="00243B9F" w:rsidP="00056F84">
      <w:pPr>
        <w:jc w:val="both"/>
        <w:rPr>
          <w:rFonts w:eastAsiaTheme="majorEastAsia" w:cstheme="majorBidi"/>
          <w:b/>
          <w:bCs/>
          <w:color w:val="365F91" w:themeColor="accent1" w:themeShade="BF"/>
          <w:sz w:val="28"/>
          <w:szCs w:val="28"/>
        </w:rPr>
      </w:pPr>
      <w:bookmarkStart w:id="46" w:name="_Toc29286013"/>
      <w:r>
        <w:br w:type="page"/>
      </w:r>
    </w:p>
    <w:bookmarkEnd w:id="6"/>
    <w:p w:rsidR="0048103C" w:rsidRPr="0048103C" w:rsidRDefault="00056F84" w:rsidP="0048103C">
      <w:pPr>
        <w:pStyle w:val="Title"/>
      </w:pPr>
      <w:r>
        <w:lastRenderedPageBreak/>
        <w:t>Background Research</w:t>
      </w:r>
      <w:r>
        <w:br w:type="page"/>
      </w:r>
    </w:p>
    <w:p w:rsidR="00243B9F" w:rsidRPr="00243B9F" w:rsidRDefault="00243B9F" w:rsidP="00056F84">
      <w:pPr>
        <w:pStyle w:val="Heading1"/>
        <w:jc w:val="both"/>
      </w:pPr>
      <w:bookmarkStart w:id="47" w:name="_Toc40635753"/>
      <w:r w:rsidRPr="00243B9F">
        <w:lastRenderedPageBreak/>
        <w:t>Background Research</w:t>
      </w:r>
      <w:bookmarkEnd w:id="46"/>
      <w:bookmarkEnd w:id="47"/>
    </w:p>
    <w:p w:rsidR="00243B9F" w:rsidRPr="00243B9F" w:rsidRDefault="00243B9F" w:rsidP="00C252E9">
      <w:pPr>
        <w:pStyle w:val="Heading2"/>
      </w:pPr>
      <w:bookmarkStart w:id="48" w:name="_Toc29286014"/>
      <w:bookmarkStart w:id="49" w:name="_Toc40635754"/>
      <w:r w:rsidRPr="00243B9F">
        <w:t>Combustion and Energy</w:t>
      </w:r>
      <w:bookmarkEnd w:id="48"/>
      <w:bookmarkEnd w:id="49"/>
    </w:p>
    <w:p w:rsidR="00243B9F" w:rsidRPr="00243B9F" w:rsidRDefault="00243B9F" w:rsidP="00056F84">
      <w:pPr>
        <w:jc w:val="both"/>
        <w:rPr>
          <w:rFonts w:cs="Arial"/>
        </w:rPr>
      </w:pPr>
      <w:bookmarkStart w:id="50" w:name="_Hlk33711158"/>
      <w:r w:rsidRPr="00243B9F">
        <w:rPr>
          <w:rFonts w:cs="Arial"/>
        </w:rPr>
        <w:t>When looking at processes that involve combustion and burning fuel for energy, it is critical to understand the combustion process. Stoichiometric combustion is the ideal combustion of a fuel, where all carbon, hydrogen and sulphur molecules have been burnt off. There are various ways to measure stoichiometric combustion</w:t>
      </w:r>
      <w:r w:rsidR="001538AF">
        <w:rPr>
          <w:rFonts w:cs="Arial"/>
        </w:rPr>
        <w:t>, with</w:t>
      </w:r>
      <w:r w:rsidRPr="00243B9F">
        <w:rPr>
          <w:rFonts w:cs="Arial"/>
        </w:rPr>
        <w:t xml:space="preserve"> stack and exhaust fume monitoring </w:t>
      </w:r>
      <w:r w:rsidR="001538AF">
        <w:rPr>
          <w:rFonts w:cs="Arial"/>
        </w:rPr>
        <w:t xml:space="preserve">being </w:t>
      </w:r>
      <w:r w:rsidRPr="00243B9F">
        <w:rPr>
          <w:rFonts w:cs="Arial"/>
        </w:rPr>
        <w:t xml:space="preserve">the most common. If </w:t>
      </w:r>
      <w:r w:rsidR="001538AF">
        <w:rPr>
          <w:rFonts w:cs="Arial"/>
        </w:rPr>
        <w:t>c</w:t>
      </w:r>
      <w:r w:rsidRPr="00243B9F">
        <w:rPr>
          <w:rFonts w:cs="Arial"/>
        </w:rPr>
        <w:t xml:space="preserve">arbon, hydrogen or </w:t>
      </w:r>
      <w:r w:rsidR="001538AF">
        <w:rPr>
          <w:rFonts w:cs="Arial"/>
        </w:rPr>
        <w:t>c</w:t>
      </w:r>
      <w:r w:rsidRPr="00243B9F">
        <w:rPr>
          <w:rFonts w:cs="Arial"/>
        </w:rPr>
        <w:t xml:space="preserve">arbon monoxide is present </w:t>
      </w:r>
      <w:r w:rsidR="001538AF">
        <w:rPr>
          <w:rFonts w:cs="Arial"/>
        </w:rPr>
        <w:t xml:space="preserve">in the waste gas, </w:t>
      </w:r>
      <w:r w:rsidRPr="00243B9F">
        <w:rPr>
          <w:rFonts w:cs="Arial"/>
        </w:rPr>
        <w:t xml:space="preserve">the process has not been stoichiometric. </w:t>
      </w:r>
    </w:p>
    <w:p w:rsidR="001538AF" w:rsidRDefault="00243B9F" w:rsidP="00056F84">
      <w:pPr>
        <w:jc w:val="both"/>
        <w:rPr>
          <w:rFonts w:cs="Arial"/>
        </w:rPr>
      </w:pPr>
      <w:r w:rsidRPr="00243B9F">
        <w:rPr>
          <w:rFonts w:cs="Arial"/>
        </w:rPr>
        <w:t xml:space="preserve">Stoichiometric air need is the calculation used to ensure that complete combustion of a fuel occurs. </w:t>
      </w:r>
    </w:p>
    <w:p w:rsidR="00243B9F" w:rsidRPr="00243B9F" w:rsidRDefault="00243B9F" w:rsidP="00056F84">
      <w:pPr>
        <w:jc w:val="both"/>
        <w:rPr>
          <w:rFonts w:cs="Arial"/>
        </w:rPr>
      </w:pPr>
      <w:r w:rsidRPr="00243B9F">
        <w:rPr>
          <w:rFonts w:cs="Arial"/>
        </w:rPr>
        <w:t xml:space="preserve">Combustion of most fuels is as follows, </w:t>
      </w:r>
    </w:p>
    <w:p w:rsidR="00243B9F" w:rsidRPr="00865120" w:rsidRDefault="00243B9F" w:rsidP="00056F84">
      <w:pPr>
        <w:jc w:val="center"/>
        <w:rPr>
          <w:rFonts w:cs="Arial"/>
          <w:lang w:val="nl-NL"/>
        </w:rPr>
      </w:pPr>
      <w:r w:rsidRPr="00460172">
        <w:rPr>
          <w:rFonts w:cs="Arial"/>
          <w:lang w:val="nl-NL"/>
        </w:rPr>
        <w:t>Fuel</w:t>
      </w:r>
      <w:r w:rsidRPr="00865120">
        <w:rPr>
          <w:rFonts w:cs="Arial"/>
          <w:lang w:val="nl-NL"/>
        </w:rPr>
        <w:t xml:space="preserve"> + Oxygen + Energy = Carbon Dioxide + Water</w:t>
      </w:r>
    </w:p>
    <w:p w:rsidR="00243B9F" w:rsidRPr="00243B9F" w:rsidRDefault="00243B9F" w:rsidP="00056F84">
      <w:pPr>
        <w:jc w:val="both"/>
        <w:rPr>
          <w:rFonts w:cs="Arial"/>
        </w:rPr>
      </w:pPr>
      <w:r w:rsidRPr="00243B9F">
        <w:rPr>
          <w:rFonts w:cs="Arial"/>
        </w:rPr>
        <w:t xml:space="preserve">The equation shows complete combustion of fuel, oxygen and energy with the </w:t>
      </w:r>
      <w:r w:rsidR="001538AF">
        <w:rPr>
          <w:rFonts w:cs="Arial"/>
        </w:rPr>
        <w:t>resultant products of</w:t>
      </w:r>
      <w:r w:rsidRPr="00243B9F">
        <w:rPr>
          <w:rFonts w:cs="Arial"/>
        </w:rPr>
        <w:t xml:space="preserve"> carbon dioxide and water. For stoichiometric combustion both sides need to balance. </w:t>
      </w:r>
    </w:p>
    <w:p w:rsidR="00243B9F" w:rsidRPr="00243B9F" w:rsidRDefault="00243B9F" w:rsidP="00056F84">
      <w:pPr>
        <w:jc w:val="both"/>
        <w:rPr>
          <w:rFonts w:cs="Arial"/>
        </w:rPr>
      </w:pPr>
      <w:r w:rsidRPr="00243B9F">
        <w:rPr>
          <w:rFonts w:cs="Arial"/>
        </w:rPr>
        <w:t>Combustible fuels are made up of molecules that react with oxygen molecules. It is the available molecules that are used to for the stoichiometric calculation. Methane, for example, when heated with oxygen creates carbon dioxide and water.</w:t>
      </w:r>
    </w:p>
    <w:p w:rsidR="00243B9F" w:rsidRPr="00865120" w:rsidRDefault="00243B9F" w:rsidP="00056F84">
      <w:pPr>
        <w:jc w:val="center"/>
        <w:rPr>
          <w:rFonts w:cs="Arial"/>
        </w:rPr>
      </w:pPr>
      <w:r w:rsidRPr="00865120">
        <w:rPr>
          <w:rFonts w:cs="Arial"/>
        </w:rPr>
        <w:t xml:space="preserve">Methane + 2 </w:t>
      </w:r>
      <w:r w:rsidR="001538AF" w:rsidRPr="00865120">
        <w:rPr>
          <w:rFonts w:cs="Arial"/>
        </w:rPr>
        <w:t>*</w:t>
      </w:r>
      <w:r w:rsidRPr="00865120">
        <w:rPr>
          <w:rFonts w:cs="Arial"/>
        </w:rPr>
        <w:t xml:space="preserve"> Oxygen = Carbon Dioxide + 2 </w:t>
      </w:r>
      <w:r w:rsidR="001538AF" w:rsidRPr="00865120">
        <w:rPr>
          <w:rFonts w:cs="Arial"/>
        </w:rPr>
        <w:t>*</w:t>
      </w:r>
      <w:r w:rsidRPr="00865120">
        <w:rPr>
          <w:rFonts w:cs="Arial"/>
        </w:rPr>
        <w:t xml:space="preserve"> Water</w:t>
      </w:r>
    </w:p>
    <w:p w:rsidR="00243B9F" w:rsidRPr="00243B9F" w:rsidRDefault="00243B9F" w:rsidP="00056F84">
      <w:pPr>
        <w:jc w:val="center"/>
        <w:rPr>
          <w:rFonts w:cs="Arial"/>
        </w:rPr>
      </w:pPr>
      <w:r w:rsidRPr="00243B9F">
        <w:rPr>
          <w:rFonts w:cs="Arial"/>
        </w:rPr>
        <w:t>CH</w:t>
      </w:r>
      <w:r w:rsidRPr="001538AF">
        <w:rPr>
          <w:rFonts w:cs="Arial"/>
          <w:vertAlign w:val="subscript"/>
        </w:rPr>
        <w:t>4</w:t>
      </w:r>
      <w:r w:rsidRPr="00243B9F">
        <w:rPr>
          <w:rFonts w:cs="Arial"/>
        </w:rPr>
        <w:t xml:space="preserve"> + 2O</w:t>
      </w:r>
      <w:r w:rsidRPr="001538AF">
        <w:rPr>
          <w:rFonts w:cs="Arial"/>
          <w:vertAlign w:val="subscript"/>
        </w:rPr>
        <w:t>2</w:t>
      </w:r>
      <w:r w:rsidRPr="00243B9F">
        <w:rPr>
          <w:rFonts w:cs="Arial"/>
        </w:rPr>
        <w:t xml:space="preserve"> = CO</w:t>
      </w:r>
      <w:r w:rsidRPr="001538AF">
        <w:rPr>
          <w:rFonts w:cs="Arial"/>
          <w:vertAlign w:val="subscript"/>
        </w:rPr>
        <w:t>2</w:t>
      </w:r>
      <w:r w:rsidRPr="00243B9F">
        <w:rPr>
          <w:rFonts w:cs="Arial"/>
        </w:rPr>
        <w:t xml:space="preserve"> + 2H</w:t>
      </w:r>
      <w:r w:rsidRPr="001538AF">
        <w:rPr>
          <w:rFonts w:cs="Arial"/>
          <w:vertAlign w:val="subscript"/>
        </w:rPr>
        <w:t>2</w:t>
      </w:r>
      <w:r w:rsidRPr="00243B9F">
        <w:rPr>
          <w:rFonts w:cs="Arial"/>
        </w:rPr>
        <w:t>O</w:t>
      </w:r>
    </w:p>
    <w:p w:rsidR="00243B9F" w:rsidRPr="00243B9F" w:rsidRDefault="00243B9F" w:rsidP="00056F84">
      <w:pPr>
        <w:jc w:val="both"/>
        <w:rPr>
          <w:rFonts w:cs="Arial"/>
        </w:rPr>
      </w:pPr>
      <w:r w:rsidRPr="00243B9F">
        <w:rPr>
          <w:rFonts w:cs="Arial"/>
        </w:rPr>
        <w:t xml:space="preserve">To balance the equation, 2 oxygen molecules are needed for every molecule of methane. </w:t>
      </w:r>
    </w:p>
    <w:p w:rsidR="00243B9F" w:rsidRPr="00243B9F" w:rsidRDefault="00243B9F" w:rsidP="00056F84">
      <w:pPr>
        <w:jc w:val="both"/>
        <w:rPr>
          <w:rFonts w:cs="Arial"/>
        </w:rPr>
      </w:pPr>
      <w:r w:rsidRPr="00243B9F">
        <w:rPr>
          <w:rFonts w:cs="Arial"/>
        </w:rPr>
        <w:t xml:space="preserve">Therefore, for stoichiometric combustion of methane with oxygen you need 2 molecules of oxygen for every molecule of methane. </w:t>
      </w:r>
    </w:p>
    <w:p w:rsidR="00243B9F" w:rsidRPr="00243B9F" w:rsidRDefault="00243B9F" w:rsidP="00056F84">
      <w:pPr>
        <w:jc w:val="both"/>
        <w:rPr>
          <w:rFonts w:cs="Arial"/>
        </w:rPr>
      </w:pPr>
      <w:r w:rsidRPr="00243B9F">
        <w:rPr>
          <w:rFonts w:cs="Arial"/>
        </w:rPr>
        <w:t xml:space="preserve">If a fuel is burnt in air instead of pure oxygen all other reactants that are present need to be considered. Figure </w:t>
      </w:r>
      <w:r w:rsidR="001538AF">
        <w:rPr>
          <w:rFonts w:cs="Arial"/>
        </w:rPr>
        <w:t>2.1</w:t>
      </w:r>
      <w:r w:rsidRPr="00243B9F">
        <w:rPr>
          <w:rFonts w:cs="Arial"/>
        </w:rPr>
        <w:t xml:space="preserve"> represents the composition of air,</w:t>
      </w:r>
    </w:p>
    <w:p w:rsidR="00243B9F" w:rsidRPr="001538AF" w:rsidRDefault="00243B9F" w:rsidP="00056F84">
      <w:pPr>
        <w:spacing w:line="240" w:lineRule="auto"/>
        <w:jc w:val="center"/>
        <w:rPr>
          <w:rFonts w:cs="Arial"/>
        </w:rPr>
      </w:pPr>
      <w:r w:rsidRPr="001538AF">
        <w:rPr>
          <w:rFonts w:cs="Arial"/>
          <w:noProof/>
          <w:lang w:eastAsia="en-GB"/>
        </w:rPr>
        <w:lastRenderedPageBreak/>
        <w:drawing>
          <wp:inline distT="0" distB="0" distL="0" distR="0">
            <wp:extent cx="4195486" cy="3063834"/>
            <wp:effectExtent l="19050" t="0" r="0" b="0"/>
            <wp:docPr id="14" name="Picture 2" descr="A close up of a logo&#10;&#10;Description automatically generated">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23631F4-94D6-4BE5-B9B4-0A4B45F33E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a logo&#10;&#10;Description automatically generated">
                      <a:extLst>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23631F4-94D6-4BE5-B9B4-0A4B45F33ECC}"/>
                        </a:ext>
                      </a:extLst>
                    </pic:cNvPr>
                    <pic:cNvPicPr>
                      <a:picLocks noChangeAspect="1"/>
                    </pic:cNvPicPr>
                  </pic:nvPicPr>
                  <pic:blipFill>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212480" cy="3076244"/>
                    </a:xfrm>
                    <a:prstGeom prst="rect">
                      <a:avLst/>
                    </a:prstGeom>
                  </pic:spPr>
                </pic:pic>
              </a:graphicData>
            </a:graphic>
          </wp:inline>
        </w:drawing>
      </w:r>
    </w:p>
    <w:p w:rsidR="00243B9F" w:rsidRPr="001538AF" w:rsidRDefault="00243B9F" w:rsidP="00056F84">
      <w:pPr>
        <w:pStyle w:val="Caption"/>
        <w:jc w:val="both"/>
      </w:pPr>
      <w:bookmarkStart w:id="51" w:name="_Toc40635845"/>
      <w:r w:rsidRPr="001538AF">
        <w:t xml:space="preserve">Figure </w:t>
      </w:r>
      <w:r w:rsidR="001538AF" w:rsidRPr="001538AF">
        <w:t>2.</w:t>
      </w:r>
      <w:r w:rsidRPr="001538AF">
        <w:t xml:space="preserve">1 – Air Composition (Engineering </w:t>
      </w:r>
      <w:r w:rsidR="001538AF">
        <w:t>T</w:t>
      </w:r>
      <w:r w:rsidRPr="001538AF">
        <w:t>oolbox</w:t>
      </w:r>
      <w:r w:rsidR="00460172" w:rsidRPr="00460172">
        <w:rPr>
          <w:vertAlign w:val="superscript"/>
        </w:rPr>
        <w:t>1</w:t>
      </w:r>
      <w:r w:rsidRPr="001538AF">
        <w:t>, 2019)</w:t>
      </w:r>
      <w:bookmarkEnd w:id="51"/>
    </w:p>
    <w:p w:rsidR="00243B9F" w:rsidRPr="00A936C6" w:rsidRDefault="00243B9F" w:rsidP="00056F84">
      <w:pPr>
        <w:jc w:val="both"/>
        <w:rPr>
          <w:rFonts w:cs="Arial"/>
        </w:rPr>
      </w:pPr>
      <w:r w:rsidRPr="00A936C6">
        <w:rPr>
          <w:rFonts w:cs="Arial"/>
        </w:rPr>
        <w:t xml:space="preserve">Air is composed of 20.95% oxygen therefore the ratio of oxygen to air is equal to 4.77:1. Since 2 molecules of oxygen are needed to fully combust 1 molecule of methane, the final air requirement is: </w:t>
      </w:r>
    </w:p>
    <w:p w:rsidR="00A936C6" w:rsidRPr="00A936C6" w:rsidRDefault="00243B9F" w:rsidP="00C252E9">
      <w:pPr>
        <w:jc w:val="center"/>
        <w:rPr>
          <w:rFonts w:cs="Arial"/>
        </w:rPr>
      </w:pPr>
      <w:r w:rsidRPr="00A936C6">
        <w:rPr>
          <w:rFonts w:cs="Arial"/>
        </w:rPr>
        <w:t xml:space="preserve">2 </w:t>
      </w:r>
      <w:r w:rsidR="00A936C6" w:rsidRPr="00A936C6">
        <w:rPr>
          <w:rFonts w:cs="Arial"/>
        </w:rPr>
        <w:t>*</w:t>
      </w:r>
      <w:r w:rsidRPr="00A936C6">
        <w:rPr>
          <w:rFonts w:cs="Arial"/>
        </w:rPr>
        <w:t xml:space="preserve"> 4.77 = 9.55</w:t>
      </w:r>
    </w:p>
    <w:p w:rsidR="00243B9F" w:rsidRPr="00A936C6" w:rsidRDefault="00A936C6" w:rsidP="00056F84">
      <w:pPr>
        <w:jc w:val="both"/>
        <w:rPr>
          <w:rFonts w:cs="Arial"/>
        </w:rPr>
      </w:pPr>
      <w:r w:rsidRPr="00A936C6">
        <w:rPr>
          <w:rFonts w:cs="Arial"/>
        </w:rPr>
        <w:t>T</w:t>
      </w:r>
      <w:r w:rsidR="00243B9F" w:rsidRPr="00A936C6">
        <w:rPr>
          <w:rFonts w:cs="Arial"/>
        </w:rPr>
        <w:t>herefore</w:t>
      </w:r>
      <w:r>
        <w:rPr>
          <w:rFonts w:cs="Arial"/>
        </w:rPr>
        <w:t>,</w:t>
      </w:r>
      <w:r w:rsidR="00243B9F" w:rsidRPr="00A936C6">
        <w:rPr>
          <w:rFonts w:cs="Arial"/>
        </w:rPr>
        <w:t xml:space="preserve"> the oxygen to air ratio is 9.55:1.</w:t>
      </w:r>
    </w:p>
    <w:p w:rsidR="00243B9F" w:rsidRPr="00A936C6" w:rsidRDefault="00243B9F" w:rsidP="00056F84">
      <w:pPr>
        <w:jc w:val="both"/>
        <w:rPr>
          <w:rFonts w:cs="Arial"/>
        </w:rPr>
      </w:pPr>
      <w:r w:rsidRPr="00A936C6">
        <w:rPr>
          <w:rFonts w:cs="Arial"/>
        </w:rPr>
        <w:t>This obviously assumes that the mixing conditions for complete combustion are met. Unfortunately, this cannot be guaranteed in industrial applications</w:t>
      </w:r>
      <w:r w:rsidR="00675622">
        <w:rPr>
          <w:rFonts w:cs="Arial"/>
        </w:rPr>
        <w:t xml:space="preserve"> so</w:t>
      </w:r>
      <w:r w:rsidRPr="00A936C6">
        <w:rPr>
          <w:rFonts w:cs="Arial"/>
        </w:rPr>
        <w:t xml:space="preserve">, excess air is always added to ensure there is no </w:t>
      </w:r>
      <w:r w:rsidR="00675622" w:rsidRPr="00A936C6">
        <w:rPr>
          <w:rFonts w:cs="Arial"/>
        </w:rPr>
        <w:t>surplus</w:t>
      </w:r>
      <w:r w:rsidRPr="00A936C6">
        <w:rPr>
          <w:rFonts w:cs="Arial"/>
        </w:rPr>
        <w:t xml:space="preserve"> fuel which can lead to uncontrolled combustion or unburnt gas escaping. </w:t>
      </w:r>
    </w:p>
    <w:p w:rsidR="00243B9F" w:rsidRPr="00A936C6" w:rsidRDefault="00243B9F" w:rsidP="00056F84">
      <w:pPr>
        <w:jc w:val="both"/>
        <w:rPr>
          <w:rFonts w:cs="Arial"/>
        </w:rPr>
      </w:pPr>
      <w:r w:rsidRPr="00A936C6">
        <w:rPr>
          <w:rFonts w:cs="Arial"/>
        </w:rPr>
        <w:t xml:space="preserve">There are three different types of fuel mixture that can be used in combustion processes. </w:t>
      </w:r>
    </w:p>
    <w:p w:rsidR="00243B9F" w:rsidRPr="00A936C6" w:rsidRDefault="00243B9F" w:rsidP="00056F84">
      <w:pPr>
        <w:pStyle w:val="ListParagraph"/>
        <w:numPr>
          <w:ilvl w:val="0"/>
          <w:numId w:val="14"/>
        </w:numPr>
        <w:contextualSpacing/>
        <w:jc w:val="both"/>
        <w:rPr>
          <w:rFonts w:ascii="Arial" w:hAnsi="Arial" w:cs="Arial"/>
        </w:rPr>
      </w:pPr>
      <w:r w:rsidRPr="00A936C6">
        <w:rPr>
          <w:rFonts w:ascii="Arial" w:hAnsi="Arial" w:cs="Arial"/>
        </w:rPr>
        <w:t xml:space="preserve">Fuel rich, where there is an excess of fuel in the mixture, this is seen as dangerous as control of the burning process is lost. </w:t>
      </w:r>
    </w:p>
    <w:p w:rsidR="00243B9F" w:rsidRPr="00A936C6" w:rsidRDefault="00243B9F" w:rsidP="00056F84">
      <w:pPr>
        <w:pStyle w:val="ListParagraph"/>
        <w:numPr>
          <w:ilvl w:val="0"/>
          <w:numId w:val="14"/>
        </w:numPr>
        <w:contextualSpacing/>
        <w:jc w:val="both"/>
        <w:rPr>
          <w:rFonts w:ascii="Arial" w:hAnsi="Arial" w:cs="Arial"/>
        </w:rPr>
      </w:pPr>
      <w:r w:rsidRPr="00A936C6">
        <w:rPr>
          <w:rFonts w:ascii="Arial" w:hAnsi="Arial" w:cs="Arial"/>
        </w:rPr>
        <w:t xml:space="preserve">Stoichiometric, where the perfect amount of fuel and oxygen is present for complete combustion to occur. </w:t>
      </w:r>
    </w:p>
    <w:p w:rsidR="00243B9F" w:rsidRPr="00A936C6" w:rsidRDefault="00243B9F" w:rsidP="00056F84">
      <w:pPr>
        <w:pStyle w:val="ListParagraph"/>
        <w:numPr>
          <w:ilvl w:val="0"/>
          <w:numId w:val="14"/>
        </w:numPr>
        <w:contextualSpacing/>
        <w:jc w:val="both"/>
        <w:rPr>
          <w:rFonts w:ascii="Arial" w:hAnsi="Arial" w:cs="Arial"/>
        </w:rPr>
      </w:pPr>
      <w:r w:rsidRPr="00A936C6">
        <w:rPr>
          <w:rFonts w:ascii="Arial" w:hAnsi="Arial" w:cs="Arial"/>
        </w:rPr>
        <w:t>Fuel lean, where there is an excess in oxygen present. This is to ensure that all fuel is combusted and no gas escapes to atmosphere or unexpectedly combusts in an area that is not controlled or monitored.</w:t>
      </w:r>
    </w:p>
    <w:p w:rsidR="00243B9F" w:rsidRPr="00243B9F" w:rsidRDefault="00243B9F" w:rsidP="00056F84">
      <w:pPr>
        <w:jc w:val="both"/>
        <w:rPr>
          <w:rFonts w:cs="Arial"/>
          <w:b/>
          <w:bCs/>
        </w:rPr>
      </w:pPr>
    </w:p>
    <w:p w:rsidR="00243B9F" w:rsidRDefault="00243B9F" w:rsidP="00C252E9">
      <w:pPr>
        <w:pStyle w:val="Heading2"/>
      </w:pPr>
      <w:bookmarkStart w:id="52" w:name="_Toc29286015"/>
      <w:bookmarkStart w:id="53" w:name="_Toc40635755"/>
      <w:r w:rsidRPr="00C252E9">
        <w:lastRenderedPageBreak/>
        <w:t>Calorific</w:t>
      </w:r>
      <w:r w:rsidRPr="00243B9F">
        <w:t xml:space="preserve"> Value</w:t>
      </w:r>
      <w:bookmarkEnd w:id="52"/>
      <w:r w:rsidRPr="00243B9F">
        <w:t xml:space="preserve"> (CV)</w:t>
      </w:r>
      <w:bookmarkEnd w:id="53"/>
    </w:p>
    <w:p w:rsidR="00243B9F" w:rsidRPr="00A936C6" w:rsidRDefault="00243B9F" w:rsidP="00056F84">
      <w:pPr>
        <w:jc w:val="both"/>
        <w:rPr>
          <w:rFonts w:cs="Arial"/>
        </w:rPr>
      </w:pPr>
      <w:r w:rsidRPr="00A936C6">
        <w:rPr>
          <w:rFonts w:cs="Arial"/>
        </w:rPr>
        <w:t>The calorific value of a gas is the amount of energy released as heat when the fuel fully combusts with oxygen.</w:t>
      </w:r>
    </w:p>
    <w:p w:rsidR="00243B9F" w:rsidRPr="00A936C6" w:rsidRDefault="00243B9F" w:rsidP="00056F84">
      <w:pPr>
        <w:jc w:val="both"/>
        <w:rPr>
          <w:rFonts w:cs="Arial"/>
        </w:rPr>
      </w:pPr>
      <w:r w:rsidRPr="00A936C6">
        <w:rPr>
          <w:rFonts w:cs="Arial"/>
        </w:rPr>
        <w:t xml:space="preserve">CV calculation takes into consideration all combustible components present in the gas and is expressed in </w:t>
      </w:r>
      <w:r w:rsidR="00A936C6">
        <w:rPr>
          <w:rFonts w:cs="Arial"/>
        </w:rPr>
        <w:t>Gi</w:t>
      </w:r>
      <w:r w:rsidRPr="00A936C6">
        <w:rPr>
          <w:rFonts w:cs="Arial"/>
        </w:rPr>
        <w:t>ga Joules per Normal meter cubed (</w:t>
      </w:r>
      <w:r w:rsidR="00A936C6">
        <w:rPr>
          <w:rFonts w:cs="Arial"/>
        </w:rPr>
        <w:t>G</w:t>
      </w:r>
      <w:r w:rsidRPr="00A936C6">
        <w:rPr>
          <w:rFonts w:cs="Arial"/>
        </w:rPr>
        <w:t>J/Nm</w:t>
      </w:r>
      <w:r w:rsidRPr="00675622">
        <w:rPr>
          <w:rFonts w:cs="Arial"/>
          <w:vertAlign w:val="superscript"/>
        </w:rPr>
        <w:t>3</w:t>
      </w:r>
      <w:r w:rsidRPr="00A936C6">
        <w:rPr>
          <w:rFonts w:cs="Arial"/>
        </w:rPr>
        <w:t xml:space="preserve">). The lower calorific value (LCV) is generally used as the value assumes that any water content is in a vapour state at the end of the combustion process. </w:t>
      </w:r>
    </w:p>
    <w:p w:rsidR="00243B9F" w:rsidRPr="00A936C6" w:rsidRDefault="00243B9F" w:rsidP="00056F84">
      <w:pPr>
        <w:jc w:val="both"/>
        <w:rPr>
          <w:rFonts w:cs="Arial"/>
        </w:rPr>
      </w:pPr>
      <w:r w:rsidRPr="00A936C6">
        <w:rPr>
          <w:rFonts w:cs="Arial"/>
        </w:rPr>
        <w:t xml:space="preserve">Calorific value is calculated by using the combustible elements present in any gas. For example, the calorific value of a gas mixture containing 40% Hydrogen and 60% Nitrogen is as follows, </w:t>
      </w:r>
    </w:p>
    <w:p w:rsidR="00243B9F" w:rsidRPr="00A936C6" w:rsidRDefault="00243B9F" w:rsidP="00C252E9">
      <w:pPr>
        <w:jc w:val="center"/>
        <w:rPr>
          <w:rFonts w:cs="Arial"/>
          <w:lang w:val="de-DE"/>
        </w:rPr>
      </w:pPr>
      <w:r w:rsidRPr="00A936C6">
        <w:rPr>
          <w:rFonts w:cs="Arial"/>
          <w:lang w:val="de-DE"/>
        </w:rPr>
        <w:t>= (Hydrogen % X Hydrogen LCV) + (Nitrogen % X Nitrogen LCV) / (Hydrogen % + Nitrogen %)</w:t>
      </w:r>
    </w:p>
    <w:p w:rsidR="00243B9F" w:rsidRPr="00A936C6" w:rsidRDefault="00243B9F" w:rsidP="00C252E9">
      <w:pPr>
        <w:jc w:val="center"/>
        <w:rPr>
          <w:rFonts w:cs="Arial"/>
          <w:lang w:val="nl-NL"/>
        </w:rPr>
      </w:pPr>
      <w:r w:rsidRPr="00A936C6">
        <w:rPr>
          <w:rFonts w:cs="Arial"/>
          <w:lang w:val="nl-NL"/>
        </w:rPr>
        <w:t>= (40% X 10.8</w:t>
      </w:r>
      <w:r w:rsidR="00A936C6">
        <w:rPr>
          <w:rFonts w:cs="Arial"/>
          <w:lang w:val="nl-NL"/>
        </w:rPr>
        <w:t>G</w:t>
      </w:r>
      <w:r w:rsidRPr="00A936C6">
        <w:rPr>
          <w:rFonts w:cs="Arial"/>
          <w:lang w:val="nl-NL"/>
        </w:rPr>
        <w:t>J/Nm</w:t>
      </w:r>
      <w:r w:rsidRPr="00675622">
        <w:rPr>
          <w:rFonts w:cs="Arial"/>
          <w:vertAlign w:val="superscript"/>
          <w:lang w:val="nl-NL"/>
        </w:rPr>
        <w:t>3</w:t>
      </w:r>
      <w:r w:rsidRPr="00A936C6">
        <w:rPr>
          <w:rFonts w:cs="Arial"/>
          <w:lang w:val="nl-NL"/>
        </w:rPr>
        <w:t>) + (60% X 0</w:t>
      </w:r>
      <w:r w:rsidR="00A936C6">
        <w:rPr>
          <w:rFonts w:cs="Arial"/>
          <w:lang w:val="nl-NL"/>
        </w:rPr>
        <w:t>G</w:t>
      </w:r>
      <w:r w:rsidRPr="00A936C6">
        <w:rPr>
          <w:rFonts w:cs="Arial"/>
          <w:lang w:val="nl-NL"/>
        </w:rPr>
        <w:t>J/Nm</w:t>
      </w:r>
      <w:r w:rsidRPr="00675622">
        <w:rPr>
          <w:rFonts w:cs="Arial"/>
          <w:vertAlign w:val="superscript"/>
          <w:lang w:val="nl-NL"/>
        </w:rPr>
        <w:t>3</w:t>
      </w:r>
      <w:r w:rsidRPr="00A936C6">
        <w:rPr>
          <w:rFonts w:cs="Arial"/>
          <w:lang w:val="nl-NL"/>
        </w:rPr>
        <w:t>)/ (40% + 60%)</w:t>
      </w:r>
    </w:p>
    <w:p w:rsidR="00243B9F" w:rsidRPr="00A936C6" w:rsidRDefault="00243B9F" w:rsidP="00C252E9">
      <w:pPr>
        <w:jc w:val="center"/>
        <w:rPr>
          <w:rFonts w:cs="Arial"/>
        </w:rPr>
      </w:pPr>
      <w:r w:rsidRPr="00A936C6">
        <w:rPr>
          <w:rFonts w:cs="Arial"/>
        </w:rPr>
        <w:t>= (432) + (0) / 100</w:t>
      </w:r>
    </w:p>
    <w:p w:rsidR="00243B9F" w:rsidRPr="00A936C6" w:rsidRDefault="00243B9F" w:rsidP="00C252E9">
      <w:pPr>
        <w:jc w:val="center"/>
        <w:rPr>
          <w:rFonts w:cs="Arial"/>
        </w:rPr>
      </w:pPr>
      <w:r w:rsidRPr="00A936C6">
        <w:rPr>
          <w:rFonts w:cs="Arial"/>
        </w:rPr>
        <w:t>= 4.32</w:t>
      </w:r>
      <w:r w:rsidR="00A936C6">
        <w:rPr>
          <w:rFonts w:cs="Arial"/>
        </w:rPr>
        <w:t>G</w:t>
      </w:r>
      <w:r w:rsidRPr="00A936C6">
        <w:rPr>
          <w:rFonts w:cs="Arial"/>
        </w:rPr>
        <w:t>J/Nm</w:t>
      </w:r>
      <w:r w:rsidRPr="00675622">
        <w:rPr>
          <w:rFonts w:cs="Arial"/>
          <w:vertAlign w:val="superscript"/>
        </w:rPr>
        <w:t>3</w:t>
      </w:r>
    </w:p>
    <w:p w:rsidR="00243B9F" w:rsidRPr="00A936C6" w:rsidRDefault="00243B9F" w:rsidP="00056F84">
      <w:pPr>
        <w:jc w:val="both"/>
        <w:rPr>
          <w:rFonts w:cs="Arial"/>
        </w:rPr>
      </w:pPr>
      <w:r w:rsidRPr="00A936C6">
        <w:rPr>
          <w:rFonts w:cs="Arial"/>
        </w:rPr>
        <w:t xml:space="preserve">Nitrogen is an inert gas and as such has no calorific </w:t>
      </w:r>
      <w:r w:rsidR="00820531" w:rsidRPr="00A936C6">
        <w:rPr>
          <w:rFonts w:cs="Arial"/>
        </w:rPr>
        <w:t>value;</w:t>
      </w:r>
      <w:r w:rsidRPr="00A936C6">
        <w:rPr>
          <w:rFonts w:cs="Arial"/>
        </w:rPr>
        <w:t xml:space="preserve"> the LCV for Hydrogen was sourced online at Engineering Toolbox, (Engineering Toolbox</w:t>
      </w:r>
      <w:r w:rsidR="00460172" w:rsidRPr="00460172">
        <w:rPr>
          <w:rFonts w:cs="Arial"/>
          <w:vertAlign w:val="superscript"/>
        </w:rPr>
        <w:t>2</w:t>
      </w:r>
      <w:r w:rsidRPr="00A936C6">
        <w:rPr>
          <w:rFonts w:cs="Arial"/>
        </w:rPr>
        <w:t>, 2019)</w:t>
      </w:r>
    </w:p>
    <w:p w:rsidR="00243B9F" w:rsidRPr="00A936C6" w:rsidRDefault="00243B9F" w:rsidP="00056F84">
      <w:pPr>
        <w:jc w:val="both"/>
        <w:rPr>
          <w:rFonts w:cs="Arial"/>
        </w:rPr>
      </w:pPr>
      <w:r w:rsidRPr="00A936C6">
        <w:rPr>
          <w:rFonts w:cs="Arial"/>
        </w:rPr>
        <w:t>Calorific value of site gases varies, and so static CV analysers are used to continuously sample the gas. The results are then used in a feedback loop to alter the supply of excess air provided to ensure the combustion process is as efficient as po</w:t>
      </w:r>
      <w:r w:rsidR="00675622">
        <w:rPr>
          <w:rFonts w:cs="Arial"/>
        </w:rPr>
        <w:t>ssible yet still allowing for</w:t>
      </w:r>
      <w:r w:rsidRPr="00A936C6">
        <w:rPr>
          <w:rFonts w:cs="Arial"/>
        </w:rPr>
        <w:t xml:space="preserve"> 10% excess air. Spo</w:t>
      </w:r>
      <w:r w:rsidR="00675622">
        <w:rPr>
          <w:rFonts w:cs="Arial"/>
        </w:rPr>
        <w:t>radic samples</w:t>
      </w:r>
      <w:r w:rsidRPr="00A936C6">
        <w:rPr>
          <w:rFonts w:cs="Arial"/>
        </w:rPr>
        <w:t xml:space="preserve"> are also regularly carried out to compare with the results of the analysers</w:t>
      </w:r>
    </w:p>
    <w:p w:rsidR="00243B9F" w:rsidRPr="00243B9F" w:rsidRDefault="00243B9F" w:rsidP="00056F84">
      <w:pPr>
        <w:jc w:val="both"/>
        <w:rPr>
          <w:rFonts w:cs="Arial"/>
          <w:b/>
          <w:bCs/>
        </w:rPr>
      </w:pPr>
    </w:p>
    <w:p w:rsidR="00243B9F" w:rsidRDefault="00243B9F" w:rsidP="00C252E9">
      <w:pPr>
        <w:pStyle w:val="Heading2"/>
      </w:pPr>
      <w:bookmarkStart w:id="54" w:name="_Toc40635756"/>
      <w:r w:rsidRPr="00243B9F">
        <w:t>Site Gases</w:t>
      </w:r>
      <w:bookmarkEnd w:id="54"/>
    </w:p>
    <w:p w:rsidR="00243B9F" w:rsidRPr="00A936C6" w:rsidRDefault="00243B9F" w:rsidP="00056F84">
      <w:pPr>
        <w:jc w:val="both"/>
        <w:rPr>
          <w:rFonts w:cs="Arial"/>
        </w:rPr>
      </w:pPr>
      <w:r w:rsidRPr="00A936C6">
        <w:rPr>
          <w:rFonts w:cs="Arial"/>
        </w:rPr>
        <w:t xml:space="preserve">As a by-product of the steel making process, site gases are made. These are utilised in processes on site to help </w:t>
      </w:r>
      <w:r w:rsidR="00675622">
        <w:rPr>
          <w:rFonts w:cs="Arial"/>
        </w:rPr>
        <w:t>lower</w:t>
      </w:r>
      <w:r w:rsidRPr="00A936C6">
        <w:rPr>
          <w:rFonts w:cs="Arial"/>
        </w:rPr>
        <w:t xml:space="preserve"> </w:t>
      </w:r>
      <w:r w:rsidR="00675622">
        <w:rPr>
          <w:rFonts w:cs="Arial"/>
        </w:rPr>
        <w:t>cost by reducing the amount of N</w:t>
      </w:r>
      <w:r w:rsidRPr="00A936C6">
        <w:rPr>
          <w:rFonts w:cs="Arial"/>
        </w:rPr>
        <w:t xml:space="preserve">atural </w:t>
      </w:r>
      <w:r w:rsidR="00675622">
        <w:rPr>
          <w:rFonts w:cs="Arial"/>
        </w:rPr>
        <w:t>G</w:t>
      </w:r>
      <w:r w:rsidRPr="00A936C6">
        <w:rPr>
          <w:rFonts w:cs="Arial"/>
        </w:rPr>
        <w:t xml:space="preserve">as imported. There are 3 indigenous site gases that are used on site. These are Blast Furnace Gas, Coke Oven Gas and Basic Oxygen Steelmaking Gas. </w:t>
      </w:r>
    </w:p>
    <w:p w:rsidR="00243B9F" w:rsidRPr="00A936C6" w:rsidRDefault="00243B9F" w:rsidP="00056F84">
      <w:pPr>
        <w:pStyle w:val="Heading3"/>
        <w:jc w:val="both"/>
      </w:pPr>
      <w:bookmarkStart w:id="55" w:name="_Toc40635757"/>
      <w:r w:rsidRPr="00A936C6">
        <w:lastRenderedPageBreak/>
        <w:t>Blast Furnace Gas (BFG)</w:t>
      </w:r>
      <w:bookmarkEnd w:id="55"/>
    </w:p>
    <w:p w:rsidR="00243B9F" w:rsidRPr="00A936C6" w:rsidRDefault="00243B9F" w:rsidP="00056F84">
      <w:pPr>
        <w:jc w:val="both"/>
        <w:rPr>
          <w:rFonts w:cs="Arial"/>
        </w:rPr>
      </w:pPr>
      <w:r w:rsidRPr="00A936C6">
        <w:rPr>
          <w:rFonts w:cs="Arial"/>
        </w:rPr>
        <w:t xml:space="preserve">Blast Furnace Gas is a by-product of the blast furnace iron making process. It is made as hot air flows through the iron ore, coke and limestone mix in the </w:t>
      </w:r>
      <w:r w:rsidR="00675622">
        <w:rPr>
          <w:rFonts w:cs="Arial"/>
        </w:rPr>
        <w:t>Blast F</w:t>
      </w:r>
      <w:r w:rsidRPr="00A936C6">
        <w:rPr>
          <w:rFonts w:cs="Arial"/>
        </w:rPr>
        <w:t xml:space="preserve">urnace. The waste gas is then collected and distributed around site to end users. It is used in various applications on site including as a fuel in the boilers to produce steam. BFG </w:t>
      </w:r>
      <w:r w:rsidR="00675622">
        <w:rPr>
          <w:rFonts w:cs="Arial"/>
        </w:rPr>
        <w:t>CV is heavily dependent on the Blast F</w:t>
      </w:r>
      <w:r w:rsidRPr="00A936C6">
        <w:rPr>
          <w:rFonts w:cs="Arial"/>
        </w:rPr>
        <w:t xml:space="preserve">urnace </w:t>
      </w:r>
      <w:r w:rsidR="00675622">
        <w:rPr>
          <w:rFonts w:cs="Arial"/>
        </w:rPr>
        <w:t xml:space="preserve">operating </w:t>
      </w:r>
      <w:r w:rsidRPr="00A936C6">
        <w:rPr>
          <w:rFonts w:cs="Arial"/>
        </w:rPr>
        <w:t xml:space="preserve">parameters and as such CV analysers are used on site to monitor composition. Typically, Port Talbot BFG has a CV of between 3 – 4 </w:t>
      </w:r>
      <w:r w:rsidR="00A936C6">
        <w:rPr>
          <w:rFonts w:cs="Arial"/>
        </w:rPr>
        <w:t>G</w:t>
      </w:r>
      <w:r w:rsidRPr="00A936C6">
        <w:rPr>
          <w:rFonts w:cs="Arial"/>
        </w:rPr>
        <w:t>J/Nm</w:t>
      </w:r>
      <w:r w:rsidRPr="00675622">
        <w:rPr>
          <w:rFonts w:cs="Arial"/>
          <w:vertAlign w:val="superscript"/>
        </w:rPr>
        <w:t>3</w:t>
      </w:r>
      <w:r w:rsidR="00675622">
        <w:rPr>
          <w:rFonts w:cs="Arial"/>
        </w:rPr>
        <w:t>.</w:t>
      </w:r>
      <w:r w:rsidRPr="00A936C6">
        <w:rPr>
          <w:rFonts w:cs="Arial"/>
        </w:rPr>
        <w:t xml:space="preserve"> </w:t>
      </w:r>
      <w:r w:rsidR="00675622">
        <w:rPr>
          <w:rFonts w:cs="Arial"/>
        </w:rPr>
        <w:t>A</w:t>
      </w:r>
      <w:r w:rsidRPr="00A936C6">
        <w:rPr>
          <w:rFonts w:cs="Arial"/>
        </w:rPr>
        <w:t>s it is composed of mainly nitrogen, an inert gas</w:t>
      </w:r>
      <w:r w:rsidR="00675622">
        <w:rPr>
          <w:rFonts w:cs="Arial"/>
        </w:rPr>
        <w:t xml:space="preserve"> and consequently</w:t>
      </w:r>
      <w:r w:rsidRPr="00A936C6">
        <w:rPr>
          <w:rFonts w:cs="Arial"/>
        </w:rPr>
        <w:t xml:space="preserve"> is not a great source of heat energy. </w:t>
      </w:r>
      <w:r w:rsidR="00675622">
        <w:rPr>
          <w:rFonts w:cs="Arial"/>
        </w:rPr>
        <w:t>Blast Furnace Gas</w:t>
      </w:r>
      <w:r w:rsidRPr="00A936C6">
        <w:rPr>
          <w:rFonts w:cs="Arial"/>
        </w:rPr>
        <w:t xml:space="preserve"> also contains a lot of water</w:t>
      </w:r>
      <w:r w:rsidR="00A936C6">
        <w:rPr>
          <w:rFonts w:cs="Arial"/>
        </w:rPr>
        <w:t>,</w:t>
      </w:r>
      <w:r w:rsidRPr="00A936C6">
        <w:rPr>
          <w:rFonts w:cs="Arial"/>
        </w:rPr>
        <w:t xml:space="preserve"> which needs to be regularly drained at various points to prevent gas flow issues. Due to the varying gas composition it is difficult to maintain a perfect stoichiometric air ratio and therefore it is important to constantly have excess air to ensure complete combustion. </w:t>
      </w:r>
    </w:p>
    <w:p w:rsidR="00243B9F" w:rsidRPr="00A936C6" w:rsidRDefault="00243B9F" w:rsidP="00056F84">
      <w:pPr>
        <w:pStyle w:val="Heading3"/>
        <w:jc w:val="both"/>
      </w:pPr>
      <w:bookmarkStart w:id="56" w:name="_Toc40635758"/>
      <w:r w:rsidRPr="00A936C6">
        <w:t>Basic Oxygen Steelmaking Gas (BOSG)</w:t>
      </w:r>
      <w:bookmarkEnd w:id="56"/>
    </w:p>
    <w:p w:rsidR="00243B9F" w:rsidRPr="00A936C6" w:rsidRDefault="00243B9F" w:rsidP="00056F84">
      <w:pPr>
        <w:jc w:val="both"/>
        <w:rPr>
          <w:rFonts w:cs="Arial"/>
        </w:rPr>
      </w:pPr>
      <w:r w:rsidRPr="00A936C6">
        <w:rPr>
          <w:rFonts w:cs="Arial"/>
        </w:rPr>
        <w:t xml:space="preserve">Basic Oxygen Steelmaking Gas is made from the process where molten iron is made into steel. In the steel plant </w:t>
      </w:r>
      <w:r w:rsidR="00675622">
        <w:rPr>
          <w:rFonts w:cs="Arial"/>
        </w:rPr>
        <w:t xml:space="preserve">process </w:t>
      </w:r>
      <w:r w:rsidRPr="00A936C6">
        <w:rPr>
          <w:rFonts w:cs="Arial"/>
        </w:rPr>
        <w:t>alloys, fluxes and coolants are added to molten iron to help create the required steel grade. High pressure pure oxygen is then blown through a water-cooled lance into the mixture. This removes any unwanted impurities including large amounts of carbon to turn the iron into steel. Although most of the waste product is a slag waste to be removed from the steel</w:t>
      </w:r>
      <w:r w:rsidR="00675622">
        <w:rPr>
          <w:rFonts w:cs="Arial"/>
        </w:rPr>
        <w:t>,</w:t>
      </w:r>
      <w:r w:rsidRPr="00A936C6">
        <w:rPr>
          <w:rFonts w:cs="Arial"/>
        </w:rPr>
        <w:t xml:space="preserve"> there is also a large amount of waste gas produced. This gas is collected via a collection hood and utilised in processes throughout the steel production process. The CV of BOS gas is higher than BFG, generally between 8-9GJ/Nm</w:t>
      </w:r>
      <w:r w:rsidRPr="00675622">
        <w:rPr>
          <w:rFonts w:cs="Arial"/>
          <w:vertAlign w:val="superscript"/>
        </w:rPr>
        <w:t>3</w:t>
      </w:r>
      <w:r w:rsidRPr="00A936C6">
        <w:rPr>
          <w:rFonts w:cs="Arial"/>
        </w:rPr>
        <w:t>, however</w:t>
      </w:r>
      <w:r w:rsidR="00675622">
        <w:rPr>
          <w:rFonts w:cs="Arial"/>
        </w:rPr>
        <w:t>,</w:t>
      </w:r>
      <w:r w:rsidRPr="00A936C6">
        <w:rPr>
          <w:rFonts w:cs="Arial"/>
        </w:rPr>
        <w:t xml:space="preserve"> due to the BOS process being cyclical there is not a consistent supply. As such BOS gas in Port Talbot is mainly used as an enrichment gas to help stabilise and increase the CV of the BFG. </w:t>
      </w:r>
    </w:p>
    <w:p w:rsidR="00243B9F" w:rsidRPr="00A936C6" w:rsidRDefault="00243B9F" w:rsidP="00056F84">
      <w:pPr>
        <w:pStyle w:val="Heading3"/>
        <w:jc w:val="both"/>
      </w:pPr>
      <w:bookmarkStart w:id="57" w:name="_Toc40635759"/>
      <w:r w:rsidRPr="00A936C6">
        <w:t>Coke Oven Gas</w:t>
      </w:r>
      <w:r w:rsidR="00A936C6">
        <w:t xml:space="preserve"> (COG)</w:t>
      </w:r>
      <w:bookmarkEnd w:id="57"/>
    </w:p>
    <w:p w:rsidR="00243B9F" w:rsidRPr="00A936C6" w:rsidRDefault="00243B9F" w:rsidP="00056F84">
      <w:pPr>
        <w:jc w:val="both"/>
        <w:rPr>
          <w:rFonts w:cs="Arial"/>
        </w:rPr>
      </w:pPr>
      <w:r w:rsidRPr="00A936C6">
        <w:rPr>
          <w:rFonts w:cs="Arial"/>
        </w:rPr>
        <w:t xml:space="preserve">Coke Oven Gas is a by-product from the coking process. Coal is baked under extreme temperatures in a coking oven, volatiles are burnt off and any waste products are utilised or disposed of. This gas is utilised most in Port Talbot in various processes as a fuel to displace </w:t>
      </w:r>
      <w:r w:rsidR="00675622">
        <w:rPr>
          <w:rFonts w:cs="Arial"/>
        </w:rPr>
        <w:t>N</w:t>
      </w:r>
      <w:r w:rsidRPr="00A936C6">
        <w:rPr>
          <w:rFonts w:cs="Arial"/>
        </w:rPr>
        <w:t xml:space="preserve">atural </w:t>
      </w:r>
      <w:r w:rsidR="00675622">
        <w:rPr>
          <w:rFonts w:cs="Arial"/>
        </w:rPr>
        <w:t>G</w:t>
      </w:r>
      <w:r w:rsidRPr="00A936C6">
        <w:rPr>
          <w:rFonts w:cs="Arial"/>
        </w:rPr>
        <w:t xml:space="preserve">as usage including the Reheat Furnaces, </w:t>
      </w:r>
      <w:r w:rsidR="00675622">
        <w:rPr>
          <w:rFonts w:cs="Arial"/>
        </w:rPr>
        <w:t>P</w:t>
      </w:r>
      <w:r w:rsidRPr="00A936C6">
        <w:rPr>
          <w:rFonts w:cs="Arial"/>
        </w:rPr>
        <w:t xml:space="preserve">ower </w:t>
      </w:r>
      <w:r w:rsidR="00675622">
        <w:rPr>
          <w:rFonts w:cs="Arial"/>
        </w:rPr>
        <w:t>P</w:t>
      </w:r>
      <w:r w:rsidRPr="00A936C6">
        <w:rPr>
          <w:rFonts w:cs="Arial"/>
        </w:rPr>
        <w:t xml:space="preserve">lant and the </w:t>
      </w:r>
      <w:r w:rsidR="00675622">
        <w:rPr>
          <w:rFonts w:cs="Arial"/>
        </w:rPr>
        <w:t>Coke O</w:t>
      </w:r>
      <w:r w:rsidRPr="00A936C6">
        <w:rPr>
          <w:rFonts w:cs="Arial"/>
        </w:rPr>
        <w:t>vens themselves. Raw COG is full of contaminates</w:t>
      </w:r>
      <w:r w:rsidR="00675622">
        <w:rPr>
          <w:rFonts w:cs="Arial"/>
        </w:rPr>
        <w:t>,</w:t>
      </w:r>
      <w:r w:rsidRPr="00A936C6">
        <w:rPr>
          <w:rFonts w:cs="Arial"/>
        </w:rPr>
        <w:t xml:space="preserve"> including tar vapours and high</w:t>
      </w:r>
      <w:r w:rsidR="00675622">
        <w:rPr>
          <w:rFonts w:cs="Arial"/>
        </w:rPr>
        <w:t xml:space="preserve"> amounts of hydrogen sulphide, </w:t>
      </w:r>
      <w:r w:rsidRPr="00A936C6">
        <w:rPr>
          <w:rFonts w:cs="Arial"/>
        </w:rPr>
        <w:t xml:space="preserve">which are not wanted by the downstream consumers as they cause various issues including pipe erosion and blockages in the pipe work and valves. To reduce and eliminate this the raw gas goes through various cleaning and scrubbing processes demonstrated in Figure </w:t>
      </w:r>
      <w:r w:rsidR="00A445DF">
        <w:rPr>
          <w:rFonts w:cs="Arial"/>
        </w:rPr>
        <w:t>2.2</w:t>
      </w:r>
      <w:r w:rsidRPr="00A936C6">
        <w:rPr>
          <w:rFonts w:cs="Arial"/>
        </w:rPr>
        <w:t>,</w:t>
      </w:r>
    </w:p>
    <w:p w:rsidR="00243B9F" w:rsidRPr="00A936C6" w:rsidRDefault="00243B9F" w:rsidP="00C252E9">
      <w:pPr>
        <w:spacing w:line="240" w:lineRule="auto"/>
        <w:jc w:val="center"/>
        <w:rPr>
          <w:rFonts w:cs="Arial"/>
        </w:rPr>
      </w:pPr>
      <w:r w:rsidRPr="00A936C6">
        <w:rPr>
          <w:rFonts w:cs="Arial"/>
          <w:noProof/>
          <w:lang w:eastAsia="en-GB"/>
        </w:rPr>
        <w:lastRenderedPageBreak/>
        <w:drawing>
          <wp:inline distT="0" distB="0" distL="0" distR="0">
            <wp:extent cx="4904509" cy="2656247"/>
            <wp:effectExtent l="0" t="0" r="0" b="0"/>
            <wp:docPr id="11" name="Picture 10" descr="COG 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COG process.PNG"/>
                    <pic:cNvPicPr>
                      <a:picLocks noChangeAspect="1"/>
                    </pic:cNvPicPr>
                  </pic:nvPicPr>
                  <pic:blipFill>
                    <a:blip r:embed="rId18" cstate="print"/>
                    <a:stretch>
                      <a:fillRect/>
                    </a:stretch>
                  </pic:blipFill>
                  <pic:spPr>
                    <a:xfrm>
                      <a:off x="0" y="0"/>
                      <a:ext cx="4916116" cy="2662533"/>
                    </a:xfrm>
                    <a:prstGeom prst="rect">
                      <a:avLst/>
                    </a:prstGeom>
                  </pic:spPr>
                </pic:pic>
              </a:graphicData>
            </a:graphic>
          </wp:inline>
        </w:drawing>
      </w:r>
    </w:p>
    <w:p w:rsidR="00243B9F" w:rsidRPr="00A936C6" w:rsidRDefault="00243B9F" w:rsidP="00C252E9">
      <w:pPr>
        <w:pStyle w:val="Caption"/>
        <w:jc w:val="both"/>
      </w:pPr>
      <w:bookmarkStart w:id="58" w:name="_Toc40635846"/>
      <w:r w:rsidRPr="00A936C6">
        <w:t xml:space="preserve">Figure </w:t>
      </w:r>
      <w:r w:rsidR="004F02AD">
        <w:t>2.</w:t>
      </w:r>
      <w:r w:rsidRPr="00A936C6">
        <w:t>2 – Coke Oven By-products cleaning process (Platts, 2019)</w:t>
      </w:r>
      <w:bookmarkEnd w:id="58"/>
      <w:r w:rsidRPr="00A936C6">
        <w:t xml:space="preserve"> </w:t>
      </w:r>
    </w:p>
    <w:p w:rsidR="00243B9F" w:rsidRPr="00A936C6" w:rsidRDefault="00243B9F" w:rsidP="00056F84">
      <w:pPr>
        <w:jc w:val="both"/>
        <w:rPr>
          <w:rFonts w:cs="Arial"/>
        </w:rPr>
      </w:pPr>
      <w:r w:rsidRPr="00A936C6">
        <w:rPr>
          <w:rFonts w:cs="Arial"/>
        </w:rPr>
        <w:t>It is the highest calorific site gas at an average of 16-19GJ/Nm</w:t>
      </w:r>
      <w:r w:rsidRPr="00675622">
        <w:rPr>
          <w:rFonts w:cs="Arial"/>
          <w:vertAlign w:val="superscript"/>
        </w:rPr>
        <w:t>3</w:t>
      </w:r>
      <w:r w:rsidRPr="00A936C6">
        <w:rPr>
          <w:rFonts w:cs="Arial"/>
        </w:rPr>
        <w:t xml:space="preserve"> and is widely used across site. The gas composition that has been used for the purpose of this application is </w:t>
      </w:r>
      <w:r w:rsidR="00A445DF">
        <w:rPr>
          <w:rFonts w:cs="Arial"/>
        </w:rPr>
        <w:t xml:space="preserve">in </w:t>
      </w:r>
      <w:r w:rsidR="00675622">
        <w:rPr>
          <w:rFonts w:cs="Arial"/>
        </w:rPr>
        <w:t>F</w:t>
      </w:r>
      <w:r w:rsidR="00A445DF">
        <w:rPr>
          <w:rFonts w:cs="Arial"/>
        </w:rPr>
        <w:t>igure 2.3</w:t>
      </w:r>
      <w:r w:rsidRPr="00A936C6">
        <w:rPr>
          <w:rFonts w:cs="Arial"/>
        </w:rPr>
        <w:t xml:space="preserve">, </w:t>
      </w:r>
    </w:p>
    <w:p w:rsidR="00243B9F" w:rsidRPr="00A936C6" w:rsidRDefault="00243B9F" w:rsidP="00C252E9">
      <w:pPr>
        <w:spacing w:line="240" w:lineRule="auto"/>
        <w:jc w:val="center"/>
        <w:rPr>
          <w:rFonts w:cs="Arial"/>
        </w:rPr>
      </w:pPr>
      <w:r w:rsidRPr="00A936C6">
        <w:rPr>
          <w:rFonts w:cs="Arial"/>
          <w:noProof/>
          <w:lang w:eastAsia="en-GB"/>
        </w:rPr>
        <w:drawing>
          <wp:inline distT="0" distB="0" distL="0" distR="0">
            <wp:extent cx="2861462" cy="4393870"/>
            <wp:effectExtent l="0" t="0" r="0" b="6985"/>
            <wp:docPr id="9" name="Picture 8" descr="A screenshot of text&#10;&#10;Description automatically generated">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2ECFEF91-8DB0-4AB2-B175-FB0F71F5D0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text&#10;&#10;Description automatically generated">
                      <a:extLst>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2ECFEF91-8DB0-4AB2-B175-FB0F71F5D07E}"/>
                        </a:ext>
                      </a:extLst>
                    </pic:cNvPr>
                    <pic:cNvPicPr>
                      <a:picLocks noChangeAspect="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876712" cy="4417288"/>
                    </a:xfrm>
                    <a:prstGeom prst="rect">
                      <a:avLst/>
                    </a:prstGeom>
                  </pic:spPr>
                </pic:pic>
              </a:graphicData>
            </a:graphic>
          </wp:inline>
        </w:drawing>
      </w:r>
    </w:p>
    <w:p w:rsidR="00243B9F" w:rsidRPr="00A936C6" w:rsidRDefault="00243B9F" w:rsidP="00C252E9">
      <w:pPr>
        <w:pStyle w:val="Caption"/>
        <w:jc w:val="both"/>
      </w:pPr>
      <w:bookmarkStart w:id="59" w:name="_Toc40635847"/>
      <w:r w:rsidRPr="00A936C6">
        <w:t xml:space="preserve">Figure </w:t>
      </w:r>
      <w:r w:rsidR="004F02AD">
        <w:t>2.</w:t>
      </w:r>
      <w:r w:rsidRPr="00A936C6">
        <w:t>3 – Gas composition</w:t>
      </w:r>
      <w:r w:rsidR="004F02AD">
        <w:t xml:space="preserve"> taken by Tata </w:t>
      </w:r>
      <w:r w:rsidR="004F02AD" w:rsidRPr="004F02AD">
        <w:t xml:space="preserve">Labs </w:t>
      </w:r>
      <w:r w:rsidRPr="004F02AD">
        <w:t>2019</w:t>
      </w:r>
      <w:bookmarkEnd w:id="59"/>
      <w:r w:rsidRPr="00A936C6">
        <w:t xml:space="preserve">  </w:t>
      </w:r>
    </w:p>
    <w:p w:rsidR="00243B9F" w:rsidRPr="00A936C6" w:rsidRDefault="00243B9F" w:rsidP="00056F84">
      <w:pPr>
        <w:pStyle w:val="Heading3"/>
        <w:jc w:val="both"/>
      </w:pPr>
      <w:bookmarkStart w:id="60" w:name="_Toc40635760"/>
      <w:r w:rsidRPr="00A936C6">
        <w:lastRenderedPageBreak/>
        <w:t>Natural Gas</w:t>
      </w:r>
      <w:bookmarkEnd w:id="60"/>
    </w:p>
    <w:p w:rsidR="00243B9F" w:rsidRPr="00A936C6" w:rsidRDefault="00243B9F" w:rsidP="00056F84">
      <w:pPr>
        <w:jc w:val="both"/>
        <w:rPr>
          <w:rFonts w:cs="Arial"/>
        </w:rPr>
      </w:pPr>
      <w:r w:rsidRPr="00A936C6">
        <w:rPr>
          <w:rFonts w:cs="Arial"/>
        </w:rPr>
        <w:t xml:space="preserve">Natural Gas is the preferred fuel in combustion systems on </w:t>
      </w:r>
      <w:r w:rsidR="003915F8" w:rsidRPr="00A936C6">
        <w:rPr>
          <w:rFonts w:cs="Arial"/>
        </w:rPr>
        <w:t>site;</w:t>
      </w:r>
      <w:r w:rsidRPr="00A936C6">
        <w:rPr>
          <w:rFonts w:cs="Arial"/>
        </w:rPr>
        <w:t xml:space="preserve"> however it is very costly </w:t>
      </w:r>
      <w:r w:rsidR="00675622">
        <w:rPr>
          <w:rFonts w:cs="Arial"/>
        </w:rPr>
        <w:t>to the company at between £4-8 per</w:t>
      </w:r>
      <w:r w:rsidRPr="00A936C6">
        <w:rPr>
          <w:rFonts w:cs="Arial"/>
        </w:rPr>
        <w:t xml:space="preserve"> GJ. Natural Gas generally has a consistent and reliable CV of 36.5GJ/Nm</w:t>
      </w:r>
      <w:r w:rsidRPr="00675622">
        <w:rPr>
          <w:rFonts w:cs="Arial"/>
          <w:vertAlign w:val="superscript"/>
        </w:rPr>
        <w:t>3</w:t>
      </w:r>
      <w:r w:rsidRPr="00A936C6">
        <w:rPr>
          <w:rFonts w:cs="Arial"/>
        </w:rPr>
        <w:t xml:space="preserve"> and is provided by an offsite supplier. Natural Gas won’t erode or damage pipe work like the site gases and when combusted the energy produced is as consistent and reliable as the supply. </w:t>
      </w:r>
    </w:p>
    <w:p w:rsidR="00675622" w:rsidRDefault="00675622" w:rsidP="00675622">
      <w:pPr>
        <w:pStyle w:val="Heading2"/>
      </w:pPr>
      <w:bookmarkStart w:id="61" w:name="_Toc40635761"/>
      <w:r>
        <w:t>Site Gas Considerations</w:t>
      </w:r>
      <w:bookmarkEnd w:id="61"/>
    </w:p>
    <w:p w:rsidR="00243B9F" w:rsidRPr="00A936C6" w:rsidRDefault="00243B9F" w:rsidP="00056F84">
      <w:pPr>
        <w:jc w:val="both"/>
        <w:rPr>
          <w:rFonts w:cs="Arial"/>
        </w:rPr>
      </w:pPr>
      <w:r w:rsidRPr="00A936C6">
        <w:rPr>
          <w:rFonts w:cs="Arial"/>
        </w:rPr>
        <w:t>There are many site gases available</w:t>
      </w:r>
      <w:r w:rsidR="00675622">
        <w:rPr>
          <w:rFonts w:cs="Arial"/>
        </w:rPr>
        <w:t xml:space="preserve"> and so it would seem </w:t>
      </w:r>
      <w:r w:rsidRPr="00A936C6">
        <w:rPr>
          <w:rFonts w:cs="Arial"/>
        </w:rPr>
        <w:t xml:space="preserve">an </w:t>
      </w:r>
      <w:r w:rsidR="00675622">
        <w:rPr>
          <w:rFonts w:cs="Arial"/>
        </w:rPr>
        <w:t>easy solution to replace a lot of Natural G</w:t>
      </w:r>
      <w:r w:rsidRPr="00A936C6">
        <w:rPr>
          <w:rFonts w:cs="Arial"/>
        </w:rPr>
        <w:t xml:space="preserve">as with the site gases BFG, BOSG and COG. </w:t>
      </w:r>
      <w:r w:rsidR="00675622">
        <w:rPr>
          <w:rFonts w:cs="Arial"/>
        </w:rPr>
        <w:t>However, t</w:t>
      </w:r>
      <w:r w:rsidRPr="00A936C6">
        <w:rPr>
          <w:rFonts w:cs="Arial"/>
        </w:rPr>
        <w:t xml:space="preserve">here are considerations to </w:t>
      </w:r>
      <w:r w:rsidR="00675622">
        <w:rPr>
          <w:rFonts w:cs="Arial"/>
        </w:rPr>
        <w:t>make,</w:t>
      </w:r>
      <w:r w:rsidRPr="00A936C6">
        <w:rPr>
          <w:rFonts w:cs="Arial"/>
        </w:rPr>
        <w:t xml:space="preserve"> including system redesigns to ensure that the required flow and volume of fuel is constant as well as monitoring of CV to then ensure that the correct amount of combustion air is provided. All </w:t>
      </w:r>
      <w:r w:rsidR="00675622">
        <w:rPr>
          <w:rFonts w:cs="Arial"/>
        </w:rPr>
        <w:t xml:space="preserve">of which is to </w:t>
      </w:r>
      <w:r w:rsidRPr="00A936C6">
        <w:rPr>
          <w:rFonts w:cs="Arial"/>
        </w:rPr>
        <w:t xml:space="preserve">be constantly measured to reduce any risks or hazards occurring. </w:t>
      </w:r>
    </w:p>
    <w:p w:rsidR="00243B9F" w:rsidRPr="00A936C6" w:rsidRDefault="00243B9F" w:rsidP="00056F84">
      <w:pPr>
        <w:jc w:val="both"/>
        <w:rPr>
          <w:rFonts w:cs="Arial"/>
        </w:rPr>
      </w:pPr>
      <w:r w:rsidRPr="00A936C6">
        <w:rPr>
          <w:rFonts w:cs="Arial"/>
        </w:rPr>
        <w:t>Engineers need to consider the maintenance of not only the pipe work but of the supplier of the gases. If the process is interrupted for either a scheduled maintenance or a breakdown the volume of gas produced will be affected. All end users need to be aware and able to facilitate these incidences.</w:t>
      </w:r>
    </w:p>
    <w:p w:rsidR="00243B9F" w:rsidRPr="00A936C6" w:rsidRDefault="00243B9F" w:rsidP="00056F84">
      <w:pPr>
        <w:jc w:val="both"/>
        <w:rPr>
          <w:rStyle w:val="Strong"/>
          <w:rFonts w:cs="Arial"/>
          <w:b w:val="0"/>
          <w:bCs w:val="0"/>
        </w:rPr>
      </w:pPr>
      <w:r w:rsidRPr="00A936C6">
        <w:rPr>
          <w:rStyle w:val="Strong"/>
          <w:rFonts w:cs="Arial"/>
          <w:b w:val="0"/>
          <w:bCs w:val="0"/>
        </w:rPr>
        <w:t xml:space="preserve">During the combustion process there are </w:t>
      </w:r>
      <w:r w:rsidR="00675622">
        <w:rPr>
          <w:rStyle w:val="Strong"/>
          <w:rFonts w:cs="Arial"/>
          <w:b w:val="0"/>
          <w:bCs w:val="0"/>
        </w:rPr>
        <w:t xml:space="preserve">new </w:t>
      </w:r>
      <w:r w:rsidRPr="00A936C6">
        <w:rPr>
          <w:rStyle w:val="Strong"/>
          <w:rFonts w:cs="Arial"/>
          <w:b w:val="0"/>
          <w:bCs w:val="0"/>
        </w:rPr>
        <w:t>elements a</w:t>
      </w:r>
      <w:r w:rsidR="00675622">
        <w:rPr>
          <w:rStyle w:val="Strong"/>
          <w:rFonts w:cs="Arial"/>
          <w:b w:val="0"/>
          <w:bCs w:val="0"/>
        </w:rPr>
        <w:t>nd</w:t>
      </w:r>
      <w:r w:rsidRPr="00A936C6">
        <w:rPr>
          <w:rStyle w:val="Strong"/>
          <w:rFonts w:cs="Arial"/>
          <w:b w:val="0"/>
          <w:bCs w:val="0"/>
        </w:rPr>
        <w:t xml:space="preserve"> gases produced. Unfortunately, some of these are toxic and harmful to people and the environment. Due to this, the</w:t>
      </w:r>
      <w:r w:rsidR="00675622">
        <w:rPr>
          <w:rStyle w:val="Strong"/>
          <w:rFonts w:cs="Arial"/>
          <w:b w:val="0"/>
          <w:bCs w:val="0"/>
        </w:rPr>
        <w:t xml:space="preserve"> process is controlled to limit the</w:t>
      </w:r>
      <w:r w:rsidRPr="00A936C6">
        <w:rPr>
          <w:rStyle w:val="Strong"/>
          <w:rFonts w:cs="Arial"/>
          <w:b w:val="0"/>
          <w:bCs w:val="0"/>
        </w:rPr>
        <w:t xml:space="preserve"> formation of these. This can be done through </w:t>
      </w:r>
      <w:r w:rsidR="00D654F4">
        <w:rPr>
          <w:rStyle w:val="Strong"/>
          <w:rFonts w:cs="Arial"/>
          <w:b w:val="0"/>
          <w:bCs w:val="0"/>
        </w:rPr>
        <w:t xml:space="preserve">monitoring and </w:t>
      </w:r>
      <w:r w:rsidRPr="00A936C6">
        <w:rPr>
          <w:rStyle w:val="Strong"/>
          <w:rFonts w:cs="Arial"/>
          <w:b w:val="0"/>
          <w:bCs w:val="0"/>
        </w:rPr>
        <w:t xml:space="preserve">controlling the amount of fuel, combustion air and temperatures that are seen throughout the combustion process. </w:t>
      </w:r>
    </w:p>
    <w:p w:rsidR="00243B9F" w:rsidRPr="004F02AD" w:rsidRDefault="00243B9F" w:rsidP="00056F84">
      <w:pPr>
        <w:pStyle w:val="Heading3"/>
        <w:jc w:val="both"/>
        <w:rPr>
          <w:rStyle w:val="Strong"/>
          <w:b/>
          <w:bCs/>
        </w:rPr>
      </w:pPr>
      <w:bookmarkStart w:id="62" w:name="_Toc40635762"/>
      <w:r w:rsidRPr="004F02AD">
        <w:rPr>
          <w:rStyle w:val="Strong"/>
          <w:b/>
          <w:bCs/>
        </w:rPr>
        <w:t>NOx</w:t>
      </w:r>
      <w:bookmarkEnd w:id="62"/>
    </w:p>
    <w:p w:rsidR="00243B9F" w:rsidRPr="00A936C6" w:rsidRDefault="00D654F4" w:rsidP="00056F84">
      <w:pPr>
        <w:jc w:val="both"/>
        <w:rPr>
          <w:rStyle w:val="Strong"/>
          <w:rFonts w:cs="Arial"/>
          <w:b w:val="0"/>
          <w:bCs w:val="0"/>
        </w:rPr>
      </w:pPr>
      <w:r>
        <w:rPr>
          <w:rStyle w:val="Strong"/>
          <w:rFonts w:cs="Arial"/>
          <w:b w:val="0"/>
          <w:bCs w:val="0"/>
        </w:rPr>
        <w:t>Nitrogen O</w:t>
      </w:r>
      <w:r w:rsidR="00243B9F" w:rsidRPr="00A936C6">
        <w:rPr>
          <w:rStyle w:val="Strong"/>
          <w:rFonts w:cs="Arial"/>
          <w:b w:val="0"/>
          <w:bCs w:val="0"/>
        </w:rPr>
        <w:t>xide formation occurs through two processes, thermal NOx and prompt NOx. Thermal NOx is created by the temperature of the combustion zone and oxygen concentration</w:t>
      </w:r>
      <w:r>
        <w:rPr>
          <w:rStyle w:val="Strong"/>
          <w:rFonts w:cs="Arial"/>
          <w:b w:val="0"/>
          <w:bCs w:val="0"/>
        </w:rPr>
        <w:t>. It can</w:t>
      </w:r>
      <w:r w:rsidR="00243B9F" w:rsidRPr="00A936C6">
        <w:rPr>
          <w:rStyle w:val="Strong"/>
          <w:rFonts w:cs="Arial"/>
          <w:b w:val="0"/>
          <w:bCs w:val="0"/>
        </w:rPr>
        <w:t xml:space="preserve"> therefore, be limited if the flame temperature is lowered or controlling the amount of oxygen present during combust</w:t>
      </w:r>
      <w:r>
        <w:rPr>
          <w:rStyle w:val="Strong"/>
          <w:rFonts w:cs="Arial"/>
          <w:b w:val="0"/>
          <w:bCs w:val="0"/>
        </w:rPr>
        <w:t>ion. However,</w:t>
      </w:r>
      <w:r w:rsidR="00243B9F" w:rsidRPr="00A936C6">
        <w:rPr>
          <w:rStyle w:val="Strong"/>
          <w:rFonts w:cs="Arial"/>
          <w:b w:val="0"/>
          <w:bCs w:val="0"/>
        </w:rPr>
        <w:t xml:space="preserve"> control</w:t>
      </w:r>
      <w:r>
        <w:rPr>
          <w:rStyle w:val="Strong"/>
          <w:rFonts w:cs="Arial"/>
          <w:b w:val="0"/>
          <w:bCs w:val="0"/>
        </w:rPr>
        <w:t xml:space="preserve"> of</w:t>
      </w:r>
      <w:r w:rsidR="00243B9F" w:rsidRPr="00A936C6">
        <w:rPr>
          <w:rStyle w:val="Strong"/>
          <w:rFonts w:cs="Arial"/>
          <w:b w:val="0"/>
          <w:bCs w:val="0"/>
        </w:rPr>
        <w:t xml:space="preserve"> these parameters </w:t>
      </w:r>
      <w:r>
        <w:rPr>
          <w:rStyle w:val="Strong"/>
          <w:rFonts w:cs="Arial"/>
          <w:b w:val="0"/>
          <w:bCs w:val="0"/>
        </w:rPr>
        <w:t>can be</w:t>
      </w:r>
      <w:r w:rsidR="00243B9F" w:rsidRPr="00A936C6">
        <w:rPr>
          <w:rStyle w:val="Strong"/>
          <w:rFonts w:cs="Arial"/>
          <w:b w:val="0"/>
          <w:bCs w:val="0"/>
        </w:rPr>
        <w:t xml:space="preserve"> very difficult especially in industrial applications. As previously mentioned, combustion processes on Tata site are generally </w:t>
      </w:r>
      <w:r>
        <w:rPr>
          <w:rStyle w:val="Strong"/>
          <w:rFonts w:cs="Arial"/>
          <w:b w:val="0"/>
          <w:bCs w:val="0"/>
        </w:rPr>
        <w:t xml:space="preserve">operated </w:t>
      </w:r>
      <w:r w:rsidR="00243B9F" w:rsidRPr="00A936C6">
        <w:rPr>
          <w:rStyle w:val="Strong"/>
          <w:rFonts w:cs="Arial"/>
          <w:b w:val="0"/>
          <w:bCs w:val="0"/>
        </w:rPr>
        <w:t xml:space="preserve">with 10% excess air. This is to ensure that all there is no uncontrolled combustion of excess of </w:t>
      </w:r>
      <w:r w:rsidR="00820531" w:rsidRPr="00A936C6">
        <w:rPr>
          <w:rStyle w:val="Strong"/>
          <w:rFonts w:cs="Arial"/>
          <w:b w:val="0"/>
          <w:bCs w:val="0"/>
        </w:rPr>
        <w:t>fuel;</w:t>
      </w:r>
      <w:r w:rsidR="00243B9F" w:rsidRPr="00A936C6">
        <w:rPr>
          <w:rStyle w:val="Strong"/>
          <w:rFonts w:cs="Arial"/>
          <w:b w:val="0"/>
          <w:bCs w:val="0"/>
        </w:rPr>
        <w:t xml:space="preserve"> however this contributes to the formation of N</w:t>
      </w:r>
      <w:r>
        <w:rPr>
          <w:rStyle w:val="Strong"/>
          <w:rFonts w:cs="Arial"/>
          <w:b w:val="0"/>
          <w:bCs w:val="0"/>
        </w:rPr>
        <w:t xml:space="preserve">itrogen </w:t>
      </w:r>
      <w:r w:rsidR="00243B9F" w:rsidRPr="00A936C6">
        <w:rPr>
          <w:rStyle w:val="Strong"/>
          <w:rFonts w:cs="Arial"/>
          <w:b w:val="0"/>
          <w:bCs w:val="0"/>
        </w:rPr>
        <w:t>O</w:t>
      </w:r>
      <w:r>
        <w:rPr>
          <w:rStyle w:val="Strong"/>
          <w:rFonts w:cs="Arial"/>
          <w:b w:val="0"/>
          <w:bCs w:val="0"/>
        </w:rPr>
        <w:t>xide</w:t>
      </w:r>
      <w:r w:rsidR="00243B9F" w:rsidRPr="00A936C6">
        <w:rPr>
          <w:rStyle w:val="Strong"/>
          <w:rFonts w:cs="Arial"/>
          <w:b w:val="0"/>
          <w:bCs w:val="0"/>
        </w:rPr>
        <w:t>. It also creates a circular problem as the hotter the combustion chamber gets the more likely to create N</w:t>
      </w:r>
      <w:r>
        <w:rPr>
          <w:rStyle w:val="Strong"/>
          <w:rFonts w:cs="Arial"/>
          <w:b w:val="0"/>
          <w:bCs w:val="0"/>
        </w:rPr>
        <w:t xml:space="preserve">itrogen </w:t>
      </w:r>
      <w:r w:rsidR="00243B9F" w:rsidRPr="00A936C6">
        <w:rPr>
          <w:rStyle w:val="Strong"/>
          <w:rFonts w:cs="Arial"/>
          <w:b w:val="0"/>
          <w:bCs w:val="0"/>
        </w:rPr>
        <w:t>O</w:t>
      </w:r>
      <w:r>
        <w:rPr>
          <w:rStyle w:val="Strong"/>
          <w:rFonts w:cs="Arial"/>
          <w:b w:val="0"/>
          <w:bCs w:val="0"/>
        </w:rPr>
        <w:t>xide</w:t>
      </w:r>
      <w:r w:rsidR="00243B9F" w:rsidRPr="00A936C6">
        <w:rPr>
          <w:rStyle w:val="Strong"/>
          <w:rFonts w:cs="Arial"/>
          <w:b w:val="0"/>
          <w:bCs w:val="0"/>
        </w:rPr>
        <w:t xml:space="preserve"> due to an increase in the combustion zone. Therefore, it is critical to have efficient and accurate monitors in place to limit this occurring as much as possible. As C</w:t>
      </w:r>
      <w:r>
        <w:rPr>
          <w:rStyle w:val="Strong"/>
          <w:rFonts w:cs="Arial"/>
          <w:b w:val="0"/>
          <w:bCs w:val="0"/>
        </w:rPr>
        <w:t xml:space="preserve">oke </w:t>
      </w:r>
      <w:r w:rsidR="00243B9F" w:rsidRPr="00A936C6">
        <w:rPr>
          <w:rStyle w:val="Strong"/>
          <w:rFonts w:cs="Arial"/>
          <w:b w:val="0"/>
          <w:bCs w:val="0"/>
        </w:rPr>
        <w:t>O</w:t>
      </w:r>
      <w:r>
        <w:rPr>
          <w:rStyle w:val="Strong"/>
          <w:rFonts w:cs="Arial"/>
          <w:b w:val="0"/>
          <w:bCs w:val="0"/>
        </w:rPr>
        <w:t xml:space="preserve">ven </w:t>
      </w:r>
      <w:r w:rsidR="00243B9F" w:rsidRPr="00A936C6">
        <w:rPr>
          <w:rStyle w:val="Strong"/>
          <w:rFonts w:cs="Arial"/>
          <w:b w:val="0"/>
          <w:bCs w:val="0"/>
        </w:rPr>
        <w:t>G</w:t>
      </w:r>
      <w:r>
        <w:rPr>
          <w:rStyle w:val="Strong"/>
          <w:rFonts w:cs="Arial"/>
          <w:b w:val="0"/>
          <w:bCs w:val="0"/>
        </w:rPr>
        <w:t>as</w:t>
      </w:r>
      <w:r w:rsidR="00243B9F" w:rsidRPr="00A936C6">
        <w:rPr>
          <w:rStyle w:val="Strong"/>
          <w:rFonts w:cs="Arial"/>
          <w:b w:val="0"/>
          <w:bCs w:val="0"/>
        </w:rPr>
        <w:t xml:space="preserve"> has a higher flame temperature than </w:t>
      </w:r>
      <w:r w:rsidR="00243B9F" w:rsidRPr="00A936C6">
        <w:rPr>
          <w:rStyle w:val="Strong"/>
          <w:rFonts w:cs="Arial"/>
          <w:b w:val="0"/>
          <w:bCs w:val="0"/>
        </w:rPr>
        <w:lastRenderedPageBreak/>
        <w:t>B</w:t>
      </w:r>
      <w:r>
        <w:rPr>
          <w:rStyle w:val="Strong"/>
          <w:rFonts w:cs="Arial"/>
          <w:b w:val="0"/>
          <w:bCs w:val="0"/>
        </w:rPr>
        <w:t xml:space="preserve">last </w:t>
      </w:r>
      <w:r w:rsidR="00243B9F" w:rsidRPr="00A936C6">
        <w:rPr>
          <w:rStyle w:val="Strong"/>
          <w:rFonts w:cs="Arial"/>
          <w:b w:val="0"/>
          <w:bCs w:val="0"/>
        </w:rPr>
        <w:t>F</w:t>
      </w:r>
      <w:r>
        <w:rPr>
          <w:rStyle w:val="Strong"/>
          <w:rFonts w:cs="Arial"/>
          <w:b w:val="0"/>
          <w:bCs w:val="0"/>
        </w:rPr>
        <w:t xml:space="preserve">urnace </w:t>
      </w:r>
      <w:r w:rsidR="00243B9F" w:rsidRPr="00A936C6">
        <w:rPr>
          <w:rStyle w:val="Strong"/>
          <w:rFonts w:cs="Arial"/>
          <w:b w:val="0"/>
          <w:bCs w:val="0"/>
        </w:rPr>
        <w:t>G</w:t>
      </w:r>
      <w:r>
        <w:rPr>
          <w:rStyle w:val="Strong"/>
          <w:rFonts w:cs="Arial"/>
          <w:b w:val="0"/>
          <w:bCs w:val="0"/>
        </w:rPr>
        <w:t>as</w:t>
      </w:r>
      <w:r w:rsidR="00243B9F" w:rsidRPr="00A936C6">
        <w:rPr>
          <w:rStyle w:val="Strong"/>
          <w:rFonts w:cs="Arial"/>
          <w:b w:val="0"/>
          <w:bCs w:val="0"/>
        </w:rPr>
        <w:t xml:space="preserve"> this problem is likely to become an issue if not controlled properly (Habib et al, 2008). It is therefore critical for limits to be imposed on the allowable emissions for these gases to monitor the combustion processes. </w:t>
      </w:r>
      <w:r>
        <w:rPr>
          <w:rStyle w:val="Strong"/>
          <w:rFonts w:cs="Arial"/>
          <w:b w:val="0"/>
          <w:bCs w:val="0"/>
        </w:rPr>
        <w:t xml:space="preserve">The </w:t>
      </w:r>
      <w:r w:rsidRPr="00A936C6">
        <w:rPr>
          <w:rStyle w:val="Strong"/>
          <w:rFonts w:cs="Arial"/>
          <w:b w:val="0"/>
          <w:bCs w:val="0"/>
        </w:rPr>
        <w:t>limit set for the installation of C</w:t>
      </w:r>
      <w:r>
        <w:rPr>
          <w:rStyle w:val="Strong"/>
          <w:rFonts w:cs="Arial"/>
          <w:b w:val="0"/>
          <w:bCs w:val="0"/>
        </w:rPr>
        <w:t xml:space="preserve">oke </w:t>
      </w:r>
      <w:r w:rsidRPr="00A936C6">
        <w:rPr>
          <w:rStyle w:val="Strong"/>
          <w:rFonts w:cs="Arial"/>
          <w:b w:val="0"/>
          <w:bCs w:val="0"/>
        </w:rPr>
        <w:t>O</w:t>
      </w:r>
      <w:r>
        <w:rPr>
          <w:rStyle w:val="Strong"/>
          <w:rFonts w:cs="Arial"/>
          <w:b w:val="0"/>
          <w:bCs w:val="0"/>
        </w:rPr>
        <w:t xml:space="preserve">ven </w:t>
      </w:r>
      <w:r w:rsidRPr="00A936C6">
        <w:rPr>
          <w:rStyle w:val="Strong"/>
          <w:rFonts w:cs="Arial"/>
          <w:b w:val="0"/>
          <w:bCs w:val="0"/>
        </w:rPr>
        <w:t>G</w:t>
      </w:r>
      <w:r>
        <w:rPr>
          <w:rStyle w:val="Strong"/>
          <w:rFonts w:cs="Arial"/>
          <w:b w:val="0"/>
          <w:bCs w:val="0"/>
        </w:rPr>
        <w:t>as</w:t>
      </w:r>
      <w:r w:rsidRPr="00A936C6">
        <w:rPr>
          <w:rStyle w:val="Strong"/>
          <w:rFonts w:cs="Arial"/>
          <w:b w:val="0"/>
          <w:bCs w:val="0"/>
        </w:rPr>
        <w:t xml:space="preserve"> firing to Boiler 3 was 200ppm. </w:t>
      </w:r>
      <w:r w:rsidR="00243B9F" w:rsidRPr="00A936C6">
        <w:rPr>
          <w:rStyle w:val="Strong"/>
          <w:rFonts w:cs="Arial"/>
          <w:b w:val="0"/>
          <w:bCs w:val="0"/>
        </w:rPr>
        <w:t xml:space="preserve">This has been enabled by stack emission monitoring. The waste gas stack on Boiler 3 has a monitoring system in place with a feedback loop so that control of combustion is monitored and alarmed.  </w:t>
      </w:r>
    </w:p>
    <w:p w:rsidR="00243B9F" w:rsidRPr="004F02AD" w:rsidRDefault="00243B9F" w:rsidP="00056F84">
      <w:pPr>
        <w:pStyle w:val="Heading3"/>
        <w:jc w:val="both"/>
        <w:rPr>
          <w:rStyle w:val="Strong"/>
          <w:b/>
          <w:bCs/>
        </w:rPr>
      </w:pPr>
      <w:bookmarkStart w:id="63" w:name="_Toc40635763"/>
      <w:r w:rsidRPr="004F02AD">
        <w:rPr>
          <w:rStyle w:val="Strong"/>
          <w:b/>
          <w:bCs/>
        </w:rPr>
        <w:t>SOx</w:t>
      </w:r>
      <w:bookmarkEnd w:id="63"/>
    </w:p>
    <w:p w:rsidR="00243B9F" w:rsidRPr="00A936C6" w:rsidRDefault="00243B9F" w:rsidP="00056F84">
      <w:pPr>
        <w:jc w:val="both"/>
        <w:rPr>
          <w:rStyle w:val="Strong"/>
          <w:rFonts w:cs="Arial"/>
          <w:b w:val="0"/>
          <w:bCs w:val="0"/>
        </w:rPr>
      </w:pPr>
      <w:r w:rsidRPr="00A936C6">
        <w:rPr>
          <w:rStyle w:val="Strong"/>
          <w:rFonts w:cs="Arial"/>
          <w:b w:val="0"/>
          <w:bCs w:val="0"/>
        </w:rPr>
        <w:t xml:space="preserve">SOx are formed when sulphur is present in the gas. Sulphur dioxide has the potential to turn to sulphur trioxide when exposed to excess air which can increase the dew point of gases. If the flue gas temperature then falls below this point it can cause sulphuric acid which is highly corrosive on metal </w:t>
      </w:r>
      <w:r w:rsidRPr="004F02AD">
        <w:rPr>
          <w:rStyle w:val="Strong"/>
          <w:rFonts w:cs="Arial"/>
          <w:b w:val="0"/>
          <w:bCs w:val="0"/>
        </w:rPr>
        <w:t>surfaces (Sridhar and Mohaideen, 2012)</w:t>
      </w:r>
      <w:r w:rsidR="00D654F4">
        <w:rPr>
          <w:rStyle w:val="Strong"/>
          <w:rFonts w:cs="Arial"/>
          <w:b w:val="0"/>
          <w:bCs w:val="0"/>
        </w:rPr>
        <w:t>. This can dramatically affect not only the performance of the boiler but will affect the life span of the asset. Consequently involving a lot of extra resource and spend to correct the issues present or ultimately investing in a new asset.</w:t>
      </w:r>
    </w:p>
    <w:bookmarkEnd w:id="50"/>
    <w:p w:rsidR="007C043B" w:rsidRDefault="00243B9F" w:rsidP="00056F84">
      <w:pPr>
        <w:pStyle w:val="Heading1"/>
        <w:numPr>
          <w:ilvl w:val="0"/>
          <w:numId w:val="0"/>
        </w:numPr>
        <w:ind w:left="432"/>
        <w:jc w:val="both"/>
        <w:rPr>
          <w:rStyle w:val="Strong"/>
          <w:rFonts w:cs="Arial"/>
        </w:rPr>
      </w:pPr>
      <w:r>
        <w:br w:type="page"/>
      </w:r>
    </w:p>
    <w:p w:rsidR="00C252E9" w:rsidRDefault="00C252E9" w:rsidP="00C252E9">
      <w:pPr>
        <w:pStyle w:val="Title"/>
        <w:rPr>
          <w:rStyle w:val="Strong"/>
          <w:color w:val="365F91" w:themeColor="accent1" w:themeShade="BF"/>
          <w:sz w:val="28"/>
          <w:szCs w:val="28"/>
        </w:rPr>
      </w:pPr>
      <w:bookmarkStart w:id="64" w:name="_Hlk33711480"/>
      <w:r>
        <w:rPr>
          <w:rStyle w:val="Strong"/>
          <w:b w:val="0"/>
          <w:bCs w:val="0"/>
        </w:rPr>
        <w:lastRenderedPageBreak/>
        <w:t xml:space="preserve">Boiler Operations </w:t>
      </w:r>
      <w:r>
        <w:rPr>
          <w:rStyle w:val="Strong"/>
          <w:b w:val="0"/>
          <w:bCs w:val="0"/>
        </w:rPr>
        <w:br w:type="page"/>
      </w:r>
    </w:p>
    <w:p w:rsidR="007032B6" w:rsidRPr="007C043B" w:rsidRDefault="00A445DF" w:rsidP="00056F84">
      <w:pPr>
        <w:pStyle w:val="Heading1"/>
        <w:jc w:val="both"/>
        <w:rPr>
          <w:rStyle w:val="Strong"/>
          <w:b/>
          <w:bCs/>
        </w:rPr>
      </w:pPr>
      <w:bookmarkStart w:id="65" w:name="_Toc40635764"/>
      <w:r>
        <w:rPr>
          <w:rStyle w:val="Strong"/>
          <w:b/>
          <w:bCs/>
        </w:rPr>
        <w:lastRenderedPageBreak/>
        <w:t>Boiler Operations</w:t>
      </w:r>
      <w:bookmarkEnd w:id="65"/>
    </w:p>
    <w:p w:rsidR="00D654F4" w:rsidRDefault="00D654F4" w:rsidP="00C252E9">
      <w:pPr>
        <w:pStyle w:val="Heading2"/>
        <w:rPr>
          <w:rStyle w:val="Strong"/>
          <w:b/>
          <w:bCs/>
        </w:rPr>
      </w:pPr>
      <w:bookmarkStart w:id="66" w:name="_Toc40635765"/>
      <w:r>
        <w:rPr>
          <w:rStyle w:val="Strong"/>
          <w:b/>
          <w:bCs/>
        </w:rPr>
        <w:t>Overview</w:t>
      </w:r>
      <w:bookmarkEnd w:id="66"/>
    </w:p>
    <w:p w:rsidR="00D654F4" w:rsidRPr="007C043B" w:rsidRDefault="00D654F4" w:rsidP="00D654F4">
      <w:pPr>
        <w:jc w:val="both"/>
        <w:rPr>
          <w:rFonts w:cs="Arial"/>
        </w:rPr>
      </w:pPr>
      <w:r>
        <w:t xml:space="preserve">As previously mentioned in section 1.3, </w:t>
      </w:r>
      <w:r>
        <w:rPr>
          <w:rFonts w:cs="Arial"/>
        </w:rPr>
        <w:t>t</w:t>
      </w:r>
      <w:r w:rsidRPr="007C043B">
        <w:rPr>
          <w:rFonts w:cs="Arial"/>
        </w:rPr>
        <w:t xml:space="preserve">he basic </w:t>
      </w:r>
      <w:r w:rsidRPr="007C043B">
        <w:rPr>
          <w:rStyle w:val="Strong"/>
          <w:rFonts w:cs="Arial"/>
          <w:b w:val="0"/>
          <w:bCs w:val="0"/>
        </w:rPr>
        <w:t>working principle of boiler</w:t>
      </w:r>
      <w:r w:rsidRPr="007C043B">
        <w:rPr>
          <w:rFonts w:cs="Arial"/>
        </w:rPr>
        <w:t xml:space="preserve"> is relatively simple</w:t>
      </w:r>
      <w:r>
        <w:rPr>
          <w:rFonts w:cs="Arial"/>
        </w:rPr>
        <w:t xml:space="preserve"> and is shown in Figure 3.1</w:t>
      </w:r>
      <w:r w:rsidRPr="007C043B">
        <w:rPr>
          <w:rFonts w:cs="Arial"/>
        </w:rPr>
        <w:t xml:space="preserve">. Fuel is burnt in a furnace and hot gases are produced. These hot gases come into contact with a water </w:t>
      </w:r>
      <w:r w:rsidR="00820531" w:rsidRPr="007C043B">
        <w:rPr>
          <w:rFonts w:cs="Arial"/>
        </w:rPr>
        <w:t>vessel</w:t>
      </w:r>
      <w:r w:rsidRPr="007C043B">
        <w:rPr>
          <w:rFonts w:cs="Arial"/>
        </w:rPr>
        <w:t xml:space="preserve"> and the heat off these gases transfer to the water and consequently steam is produced in the boiler. In Port Talbot Power Plant, the steam is piped to turbines to produce power.</w:t>
      </w:r>
    </w:p>
    <w:p w:rsidR="00D654F4" w:rsidRPr="007C043B" w:rsidRDefault="00D654F4" w:rsidP="00D654F4">
      <w:pPr>
        <w:spacing w:line="240" w:lineRule="auto"/>
        <w:jc w:val="center"/>
        <w:rPr>
          <w:rStyle w:val="Strong"/>
          <w:rFonts w:cs="Arial"/>
          <w:b w:val="0"/>
          <w:bCs w:val="0"/>
        </w:rPr>
      </w:pPr>
      <w:r w:rsidRPr="007C043B">
        <w:rPr>
          <w:rFonts w:cs="Arial"/>
          <w:noProof/>
          <w:lang w:eastAsia="en-GB"/>
        </w:rPr>
        <w:drawing>
          <wp:inline distT="0" distB="0" distL="0" distR="0">
            <wp:extent cx="4298868" cy="2753798"/>
            <wp:effectExtent l="0" t="0" r="6985" b="8890"/>
            <wp:docPr id="60"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fficiency of boiler.gif"/>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300692" cy="2754966"/>
                    </a:xfrm>
                    <a:prstGeom prst="rect">
                      <a:avLst/>
                    </a:prstGeom>
                  </pic:spPr>
                </pic:pic>
              </a:graphicData>
            </a:graphic>
          </wp:inline>
        </w:drawing>
      </w:r>
    </w:p>
    <w:p w:rsidR="00D654F4" w:rsidRPr="007C043B" w:rsidRDefault="00D654F4" w:rsidP="00D654F4">
      <w:pPr>
        <w:pStyle w:val="Caption"/>
        <w:jc w:val="both"/>
        <w:rPr>
          <w:rStyle w:val="Strong"/>
          <w:b/>
          <w:bCs/>
        </w:rPr>
      </w:pPr>
      <w:bookmarkStart w:id="67" w:name="_Toc40635848"/>
      <w:r w:rsidRPr="007C043B">
        <w:rPr>
          <w:rStyle w:val="Strong"/>
          <w:b/>
          <w:bCs/>
        </w:rPr>
        <w:t xml:space="preserve">Figure </w:t>
      </w:r>
      <w:r>
        <w:rPr>
          <w:rStyle w:val="Strong"/>
          <w:b/>
          <w:bCs/>
        </w:rPr>
        <w:t>3</w:t>
      </w:r>
      <w:r w:rsidRPr="007C043B">
        <w:rPr>
          <w:rStyle w:val="Strong"/>
          <w:b/>
          <w:bCs/>
        </w:rPr>
        <w:t>.1 – Typical heat balance of a boiler (Jayamaha, 2008)</w:t>
      </w:r>
      <w:bookmarkEnd w:id="67"/>
    </w:p>
    <w:p w:rsidR="00D654F4" w:rsidRPr="00D654F4" w:rsidRDefault="00D654F4" w:rsidP="00D654F4"/>
    <w:p w:rsidR="007032B6" w:rsidRPr="007C043B" w:rsidRDefault="007C043B" w:rsidP="00C252E9">
      <w:pPr>
        <w:pStyle w:val="Heading2"/>
        <w:rPr>
          <w:rStyle w:val="Strong"/>
          <w:b/>
          <w:bCs/>
        </w:rPr>
      </w:pPr>
      <w:bookmarkStart w:id="68" w:name="_Toc40635766"/>
      <w:r>
        <w:rPr>
          <w:rStyle w:val="Strong"/>
          <w:b/>
          <w:bCs/>
        </w:rPr>
        <w:t xml:space="preserve">Water Tube </w:t>
      </w:r>
      <w:r w:rsidR="007032B6" w:rsidRPr="007C043B">
        <w:rPr>
          <w:rStyle w:val="Strong"/>
          <w:b/>
          <w:bCs/>
        </w:rPr>
        <w:t>Boilers</w:t>
      </w:r>
      <w:bookmarkEnd w:id="68"/>
      <w:r w:rsidR="007032B6" w:rsidRPr="007C043B">
        <w:rPr>
          <w:rStyle w:val="Strong"/>
          <w:b/>
          <w:bCs/>
        </w:rPr>
        <w:t xml:space="preserve"> </w:t>
      </w:r>
    </w:p>
    <w:p w:rsidR="007032B6" w:rsidRDefault="007032B6" w:rsidP="00056F84">
      <w:pPr>
        <w:jc w:val="both"/>
        <w:rPr>
          <w:rStyle w:val="Strong"/>
          <w:rFonts w:cs="Arial"/>
          <w:b w:val="0"/>
          <w:bCs w:val="0"/>
        </w:rPr>
      </w:pPr>
      <w:r w:rsidRPr="007C043B">
        <w:rPr>
          <w:rStyle w:val="Strong"/>
          <w:rFonts w:cs="Arial"/>
          <w:b w:val="0"/>
          <w:bCs w:val="0"/>
        </w:rPr>
        <w:t>The first design of boilers struggled to reach high</w:t>
      </w:r>
      <w:r w:rsidR="007C043B">
        <w:rPr>
          <w:rStyle w:val="Strong"/>
          <w:rFonts w:cs="Arial"/>
          <w:b w:val="0"/>
          <w:bCs w:val="0"/>
        </w:rPr>
        <w:t>er</w:t>
      </w:r>
      <w:r w:rsidRPr="007C043B">
        <w:rPr>
          <w:rStyle w:val="Strong"/>
          <w:rFonts w:cs="Arial"/>
          <w:b w:val="0"/>
          <w:bCs w:val="0"/>
        </w:rPr>
        <w:t xml:space="preserve"> pressures</w:t>
      </w:r>
      <w:r w:rsidR="00D654F4">
        <w:rPr>
          <w:rStyle w:val="Strong"/>
          <w:rFonts w:cs="Arial"/>
          <w:b w:val="0"/>
          <w:bCs w:val="0"/>
        </w:rPr>
        <w:t xml:space="preserve">. This was </w:t>
      </w:r>
      <w:r w:rsidRPr="007C043B">
        <w:rPr>
          <w:rStyle w:val="Strong"/>
          <w:rFonts w:cs="Arial"/>
          <w:b w:val="0"/>
          <w:bCs w:val="0"/>
        </w:rPr>
        <w:t>due to the difficulty in building large vessels capable of containing high pressure, however</w:t>
      </w:r>
      <w:r w:rsidR="007C043B">
        <w:rPr>
          <w:rStyle w:val="Strong"/>
          <w:rFonts w:cs="Arial"/>
          <w:b w:val="0"/>
          <w:bCs w:val="0"/>
        </w:rPr>
        <w:t>,</w:t>
      </w:r>
      <w:r w:rsidRPr="007C043B">
        <w:rPr>
          <w:rStyle w:val="Strong"/>
          <w:rFonts w:cs="Arial"/>
          <w:b w:val="0"/>
          <w:bCs w:val="0"/>
        </w:rPr>
        <w:t xml:space="preserve"> with the invention of water tube boilers it enabled </w:t>
      </w:r>
      <w:r w:rsidR="00D654F4">
        <w:rPr>
          <w:rStyle w:val="Strong"/>
          <w:rFonts w:cs="Arial"/>
          <w:b w:val="0"/>
          <w:bCs w:val="0"/>
        </w:rPr>
        <w:t>higher pressures to be produced</w:t>
      </w:r>
      <w:r w:rsidRPr="007C043B">
        <w:rPr>
          <w:rStyle w:val="Strong"/>
          <w:rFonts w:cs="Arial"/>
          <w:b w:val="0"/>
          <w:bCs w:val="0"/>
        </w:rPr>
        <w:t>. Further understanding of control and utilisation brought about between 1970s-1990s has meant companies are interested in high efficiency usage and steam production. There are also the environmental benefits from high efficiency power generation as it will decrease CO</w:t>
      </w:r>
      <w:r w:rsidRPr="00A445DF">
        <w:rPr>
          <w:rStyle w:val="Strong"/>
          <w:rFonts w:cs="Arial"/>
          <w:b w:val="0"/>
          <w:bCs w:val="0"/>
          <w:vertAlign w:val="superscript"/>
        </w:rPr>
        <w:t>2</w:t>
      </w:r>
      <w:r w:rsidRPr="007C043B">
        <w:rPr>
          <w:rStyle w:val="Strong"/>
          <w:rFonts w:cs="Arial"/>
          <w:b w:val="0"/>
          <w:bCs w:val="0"/>
        </w:rPr>
        <w:t xml:space="preserve"> greenhouse emissions (Basu</w:t>
      </w:r>
      <w:r w:rsidR="00BC3B4C">
        <w:rPr>
          <w:rStyle w:val="Strong"/>
          <w:rFonts w:cs="Arial"/>
          <w:b w:val="0"/>
          <w:bCs w:val="0"/>
        </w:rPr>
        <w:t xml:space="preserve"> et al</w:t>
      </w:r>
      <w:r w:rsidRPr="007C043B">
        <w:rPr>
          <w:rStyle w:val="Strong"/>
          <w:rFonts w:cs="Arial"/>
          <w:b w:val="0"/>
          <w:bCs w:val="0"/>
        </w:rPr>
        <w:t xml:space="preserve">, 2012) </w:t>
      </w:r>
    </w:p>
    <w:p w:rsidR="00D654F4" w:rsidRPr="007C043B" w:rsidRDefault="00D654F4" w:rsidP="00056F84">
      <w:pPr>
        <w:jc w:val="both"/>
        <w:rPr>
          <w:rStyle w:val="Strong"/>
          <w:rFonts w:cs="Arial"/>
          <w:b w:val="0"/>
          <w:bCs w:val="0"/>
        </w:rPr>
      </w:pPr>
    </w:p>
    <w:p w:rsidR="007032B6" w:rsidRPr="007C043B" w:rsidRDefault="007032B6" w:rsidP="00C252E9">
      <w:pPr>
        <w:pStyle w:val="Heading2"/>
      </w:pPr>
      <w:bookmarkStart w:id="69" w:name="_Toc40635767"/>
      <w:r w:rsidRPr="007C043B">
        <w:t>Feed Water and Steam Circuit of Boiler</w:t>
      </w:r>
      <w:bookmarkEnd w:id="69"/>
    </w:p>
    <w:p w:rsidR="007032B6" w:rsidRPr="007C043B" w:rsidRDefault="007032B6" w:rsidP="00056F84">
      <w:pPr>
        <w:jc w:val="both"/>
        <w:rPr>
          <w:rFonts w:cs="Arial"/>
        </w:rPr>
      </w:pPr>
      <w:r w:rsidRPr="007C043B">
        <w:rPr>
          <w:rFonts w:cs="Arial"/>
        </w:rPr>
        <w:t xml:space="preserve">The </w:t>
      </w:r>
      <w:r w:rsidR="003915F8" w:rsidRPr="007C043B">
        <w:rPr>
          <w:rFonts w:cs="Arial"/>
        </w:rPr>
        <w:t>feed water</w:t>
      </w:r>
      <w:r w:rsidRPr="007C043B">
        <w:rPr>
          <w:rFonts w:cs="Arial"/>
        </w:rPr>
        <w:t xml:space="preserve"> and steam circuit of a boiler consists of several components, all of which play a significant part in the efficient generation of steam.</w:t>
      </w:r>
    </w:p>
    <w:p w:rsidR="007032B6" w:rsidRPr="007C043B" w:rsidRDefault="007032B6" w:rsidP="00056F84">
      <w:pPr>
        <w:jc w:val="both"/>
        <w:rPr>
          <w:rFonts w:cs="Arial"/>
          <w:lang w:eastAsia="en-GB"/>
        </w:rPr>
      </w:pPr>
      <w:r w:rsidRPr="007C043B">
        <w:rPr>
          <w:rFonts w:cs="Arial"/>
        </w:rPr>
        <w:lastRenderedPageBreak/>
        <w:t xml:space="preserve">Feed water enters the boiler via the steam drum and flows down the </w:t>
      </w:r>
      <w:r w:rsidR="00865120" w:rsidRPr="007C043B">
        <w:rPr>
          <w:rFonts w:cs="Arial"/>
        </w:rPr>
        <w:t>down comer</w:t>
      </w:r>
      <w:r w:rsidRPr="007C043B">
        <w:rPr>
          <w:rFonts w:cs="Arial"/>
        </w:rPr>
        <w:t xml:space="preserve"> and into the mud drum. From the mud drum it enters the wall tubes (risers) where it is heated. Steam is produced in the risers and the steam/water mix re-enters the steam drum where steam and the steam/water mixture are separated. The flow of water and steam is maintained by natural circulation. Natural circulation</w:t>
      </w:r>
      <w:r w:rsidR="00D654F4">
        <w:rPr>
          <w:rFonts w:cs="Arial"/>
        </w:rPr>
        <w:t>, as previously explained in section1.3.2</w:t>
      </w:r>
      <w:r w:rsidRPr="007C043B">
        <w:rPr>
          <w:rFonts w:cs="Arial"/>
        </w:rPr>
        <w:t xml:space="preserve"> is achieved by the relatively colder feed water being higher in density than the steam/water mixture.</w:t>
      </w:r>
      <w:r w:rsidRPr="007C043B">
        <w:rPr>
          <w:rFonts w:cs="Arial"/>
          <w:lang w:eastAsia="en-GB"/>
        </w:rPr>
        <w:t xml:space="preserve"> </w:t>
      </w:r>
      <w:r w:rsidR="00D654F4">
        <w:rPr>
          <w:rFonts w:cs="Arial"/>
          <w:lang w:eastAsia="en-GB"/>
        </w:rPr>
        <w:t>This flow is shown in F</w:t>
      </w:r>
      <w:r w:rsidR="00A445DF">
        <w:rPr>
          <w:rFonts w:cs="Arial"/>
          <w:lang w:eastAsia="en-GB"/>
        </w:rPr>
        <w:t xml:space="preserve">igure </w:t>
      </w:r>
      <w:r w:rsidR="00D654F4">
        <w:rPr>
          <w:rFonts w:cs="Arial"/>
          <w:lang w:eastAsia="en-GB"/>
        </w:rPr>
        <w:t>3</w:t>
      </w:r>
      <w:r w:rsidR="00A445DF">
        <w:rPr>
          <w:rFonts w:cs="Arial"/>
          <w:lang w:eastAsia="en-GB"/>
        </w:rPr>
        <w:t>.2</w:t>
      </w:r>
    </w:p>
    <w:p w:rsidR="00D654F4" w:rsidRPr="007C043B" w:rsidRDefault="00D654F4" w:rsidP="00D654F4">
      <w:pPr>
        <w:spacing w:line="240" w:lineRule="auto"/>
        <w:jc w:val="center"/>
        <w:rPr>
          <w:rFonts w:cs="Arial"/>
        </w:rPr>
      </w:pPr>
      <w:r w:rsidRPr="007C043B">
        <w:rPr>
          <w:rFonts w:cs="Arial"/>
          <w:noProof/>
          <w:lang w:eastAsia="en-GB"/>
        </w:rPr>
        <w:drawing>
          <wp:inline distT="0" distB="0" distL="0" distR="0">
            <wp:extent cx="3609107" cy="3906982"/>
            <wp:effectExtent l="0" t="0" r="0" b="0"/>
            <wp:docPr id="62" name="Picture 19" descr="water tube boi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ter tube boiler"/>
                    <pic:cNvPicPr>
                      <a:picLocks noChangeAspect="1" noChangeArrowheads="1"/>
                    </pic:cNvPicPr>
                  </pic:nvPicPr>
                  <pic:blipFill>
                    <a:blip r:embed="rId21" cstate="print"/>
                    <a:srcRect/>
                    <a:stretch>
                      <a:fillRect/>
                    </a:stretch>
                  </pic:blipFill>
                  <pic:spPr bwMode="auto">
                    <a:xfrm>
                      <a:off x="0" y="0"/>
                      <a:ext cx="3634131" cy="3934071"/>
                    </a:xfrm>
                    <a:prstGeom prst="rect">
                      <a:avLst/>
                    </a:prstGeom>
                    <a:noFill/>
                    <a:ln w="9525">
                      <a:noFill/>
                      <a:miter lim="800000"/>
                      <a:headEnd/>
                      <a:tailEnd/>
                    </a:ln>
                  </pic:spPr>
                </pic:pic>
              </a:graphicData>
            </a:graphic>
          </wp:inline>
        </w:drawing>
      </w:r>
    </w:p>
    <w:p w:rsidR="00D654F4" w:rsidRPr="007C043B" w:rsidRDefault="00D654F4" w:rsidP="00D654F4">
      <w:pPr>
        <w:pStyle w:val="Caption"/>
        <w:jc w:val="both"/>
      </w:pPr>
      <w:bookmarkStart w:id="70" w:name="_Toc40635849"/>
      <w:r w:rsidRPr="007C043B">
        <w:t xml:space="preserve">Figure </w:t>
      </w:r>
      <w:r>
        <w:t>3.2</w:t>
      </w:r>
      <w:r w:rsidRPr="007C043B">
        <w:t xml:space="preserve"> – Feed water circuit (Tata Steel, 2018)</w:t>
      </w:r>
      <w:bookmarkEnd w:id="70"/>
    </w:p>
    <w:p w:rsidR="007032B6" w:rsidRPr="007C043B" w:rsidRDefault="007032B6" w:rsidP="00056F84">
      <w:pPr>
        <w:jc w:val="both"/>
        <w:rPr>
          <w:rFonts w:cs="Arial"/>
        </w:rPr>
      </w:pPr>
      <w:r w:rsidRPr="007C043B">
        <w:rPr>
          <w:rFonts w:cs="Arial"/>
          <w:lang w:eastAsia="en-GB"/>
        </w:rPr>
        <w:t>It is important to try and recover as much condensate as possible as this helps reduce the cost of water treatment</w:t>
      </w:r>
      <w:r w:rsidR="00D654F4">
        <w:rPr>
          <w:rFonts w:cs="Arial"/>
          <w:lang w:eastAsia="en-GB"/>
        </w:rPr>
        <w:t>.</w:t>
      </w:r>
      <w:r w:rsidRPr="007C043B">
        <w:rPr>
          <w:rFonts w:cs="Arial"/>
          <w:lang w:eastAsia="en-GB"/>
        </w:rPr>
        <w:t xml:space="preserve"> </w:t>
      </w:r>
      <w:r w:rsidR="00D654F4">
        <w:rPr>
          <w:rFonts w:cs="Arial"/>
          <w:lang w:eastAsia="en-GB"/>
        </w:rPr>
        <w:t>T</w:t>
      </w:r>
      <w:r w:rsidRPr="007C043B">
        <w:rPr>
          <w:rFonts w:cs="Arial"/>
          <w:lang w:eastAsia="en-GB"/>
        </w:rPr>
        <w:t xml:space="preserve">he </w:t>
      </w:r>
      <w:r w:rsidR="003915F8" w:rsidRPr="007C043B">
        <w:rPr>
          <w:rFonts w:cs="Arial"/>
          <w:lang w:eastAsia="en-GB"/>
        </w:rPr>
        <w:t>feed water</w:t>
      </w:r>
      <w:r w:rsidRPr="007C043B">
        <w:rPr>
          <w:rFonts w:cs="Arial"/>
          <w:lang w:eastAsia="en-GB"/>
        </w:rPr>
        <w:t xml:space="preserve"> condensate has already been chemically treated and is warm</w:t>
      </w:r>
      <w:r w:rsidR="00F00ABF">
        <w:rPr>
          <w:rFonts w:cs="Arial"/>
          <w:lang w:eastAsia="en-GB"/>
        </w:rPr>
        <w:t>,</w:t>
      </w:r>
      <w:r w:rsidRPr="007C043B">
        <w:rPr>
          <w:rFonts w:cs="Arial"/>
          <w:lang w:eastAsia="en-GB"/>
        </w:rPr>
        <w:t xml:space="preserve"> therefore need</w:t>
      </w:r>
      <w:r w:rsidR="00F00ABF">
        <w:rPr>
          <w:rFonts w:cs="Arial"/>
          <w:lang w:eastAsia="en-GB"/>
        </w:rPr>
        <w:t>ing</w:t>
      </w:r>
      <w:r w:rsidRPr="007C043B">
        <w:rPr>
          <w:rFonts w:cs="Arial"/>
          <w:lang w:eastAsia="en-GB"/>
        </w:rPr>
        <w:t xml:space="preserve"> </w:t>
      </w:r>
      <w:r w:rsidR="00F00ABF">
        <w:rPr>
          <w:rFonts w:cs="Arial"/>
          <w:lang w:eastAsia="en-GB"/>
        </w:rPr>
        <w:t>less energy to turn into steam hence</w:t>
      </w:r>
      <w:r w:rsidRPr="007C043B">
        <w:rPr>
          <w:rFonts w:cs="Arial"/>
          <w:lang w:eastAsia="en-GB"/>
        </w:rPr>
        <w:t xml:space="preserve"> making the boiler more efficient</w:t>
      </w:r>
      <w:r w:rsidR="00404A5D">
        <w:rPr>
          <w:rFonts w:cs="Arial"/>
          <w:lang w:eastAsia="en-GB"/>
        </w:rPr>
        <w:t xml:space="preserve"> (Bahadori, 2016).</w:t>
      </w:r>
      <w:r w:rsidRPr="007C043B">
        <w:rPr>
          <w:rFonts w:cs="Arial"/>
          <w:lang w:eastAsia="en-GB"/>
        </w:rPr>
        <w:t xml:space="preserve">  </w:t>
      </w:r>
    </w:p>
    <w:p w:rsidR="007032B6" w:rsidRPr="007C043B" w:rsidRDefault="007032B6" w:rsidP="00056F84">
      <w:pPr>
        <w:pStyle w:val="Heading3"/>
        <w:jc w:val="both"/>
      </w:pPr>
      <w:bookmarkStart w:id="71" w:name="_Toc40635768"/>
      <w:r w:rsidRPr="007C043B">
        <w:t>Deaerator</w:t>
      </w:r>
      <w:bookmarkEnd w:id="71"/>
    </w:p>
    <w:p w:rsidR="007032B6" w:rsidRPr="007C043B" w:rsidRDefault="00A445DF" w:rsidP="00056F84">
      <w:pPr>
        <w:jc w:val="both"/>
        <w:rPr>
          <w:rFonts w:cs="Arial"/>
          <w:lang w:eastAsia="en-GB"/>
        </w:rPr>
      </w:pPr>
      <w:r>
        <w:rPr>
          <w:rFonts w:cs="Arial"/>
          <w:shd w:val="clear" w:color="auto" w:fill="FFFFFF"/>
        </w:rPr>
        <w:t xml:space="preserve">Figure </w:t>
      </w:r>
      <w:r w:rsidR="00F00ABF">
        <w:rPr>
          <w:rFonts w:cs="Arial"/>
          <w:shd w:val="clear" w:color="auto" w:fill="FFFFFF"/>
        </w:rPr>
        <w:t>3</w:t>
      </w:r>
      <w:r>
        <w:rPr>
          <w:rFonts w:cs="Arial"/>
          <w:shd w:val="clear" w:color="auto" w:fill="FFFFFF"/>
        </w:rPr>
        <w:t xml:space="preserve">.3 below shows the water and steam flow through a deaerator system. </w:t>
      </w:r>
      <w:r w:rsidR="007032B6" w:rsidRPr="007C043B">
        <w:rPr>
          <w:rFonts w:cs="Arial"/>
          <w:shd w:val="clear" w:color="auto" w:fill="FFFFFF"/>
        </w:rPr>
        <w:t>A</w:t>
      </w:r>
      <w:r w:rsidR="007032B6" w:rsidRPr="007C043B">
        <w:rPr>
          <w:rStyle w:val="apple-converted-space"/>
          <w:rFonts w:cs="Arial"/>
          <w:shd w:val="clear" w:color="auto" w:fill="FFFFFF"/>
        </w:rPr>
        <w:t> </w:t>
      </w:r>
      <w:r w:rsidR="007032B6" w:rsidRPr="007C043B">
        <w:rPr>
          <w:rFonts w:cs="Arial"/>
          <w:shd w:val="clear" w:color="auto" w:fill="FFFFFF"/>
        </w:rPr>
        <w:t>deaerator</w:t>
      </w:r>
      <w:r w:rsidR="007032B6" w:rsidRPr="007C043B">
        <w:rPr>
          <w:rStyle w:val="apple-converted-space"/>
          <w:rFonts w:cs="Arial"/>
          <w:shd w:val="clear" w:color="auto" w:fill="FFFFFF"/>
        </w:rPr>
        <w:t> </w:t>
      </w:r>
      <w:r w:rsidR="007032B6" w:rsidRPr="007C043B">
        <w:rPr>
          <w:rFonts w:cs="Arial"/>
          <w:shd w:val="clear" w:color="auto" w:fill="FFFFFF"/>
        </w:rPr>
        <w:t>is used for the removal of oxygen and other dissolved gases</w:t>
      </w:r>
      <w:r w:rsidR="007032B6" w:rsidRPr="007C043B">
        <w:rPr>
          <w:rStyle w:val="apple-converted-space"/>
          <w:rFonts w:cs="Arial"/>
          <w:shd w:val="clear" w:color="auto" w:fill="FFFFFF"/>
        </w:rPr>
        <w:t> </w:t>
      </w:r>
      <w:r w:rsidR="007032B6" w:rsidRPr="007C043B">
        <w:rPr>
          <w:rFonts w:cs="Arial"/>
          <w:shd w:val="clear" w:color="auto" w:fill="FFFFFF"/>
        </w:rPr>
        <w:t xml:space="preserve">from the </w:t>
      </w:r>
      <w:r w:rsidR="003915F8" w:rsidRPr="007C043B">
        <w:rPr>
          <w:rFonts w:cs="Arial"/>
          <w:shd w:val="clear" w:color="auto" w:fill="FFFFFF"/>
        </w:rPr>
        <w:t>feed water</w:t>
      </w:r>
      <w:r w:rsidR="007032B6" w:rsidRPr="007C043B">
        <w:rPr>
          <w:rFonts w:cs="Arial"/>
          <w:shd w:val="clear" w:color="auto" w:fill="FFFFFF"/>
        </w:rPr>
        <w:t xml:space="preserve"> supply</w:t>
      </w:r>
      <w:r w:rsidR="007032B6" w:rsidRPr="007C043B">
        <w:rPr>
          <w:rStyle w:val="apple-converted-space"/>
          <w:rFonts w:cs="Arial"/>
          <w:shd w:val="clear" w:color="auto" w:fill="FFFFFF"/>
        </w:rPr>
        <w:t> </w:t>
      </w:r>
      <w:r w:rsidR="007032B6" w:rsidRPr="007C043B">
        <w:rPr>
          <w:rFonts w:cs="Arial"/>
          <w:shd w:val="clear" w:color="auto" w:fill="FFFFFF"/>
        </w:rPr>
        <w:t>to the boiler</w:t>
      </w:r>
      <w:r w:rsidR="00404A5D">
        <w:rPr>
          <w:rFonts w:cs="Arial"/>
          <w:shd w:val="clear" w:color="auto" w:fill="FFFFFF"/>
        </w:rPr>
        <w:t xml:space="preserve">. </w:t>
      </w:r>
      <w:r w:rsidR="007032B6" w:rsidRPr="007C043B">
        <w:rPr>
          <w:rFonts w:cs="Arial"/>
          <w:lang w:eastAsia="en-GB"/>
        </w:rPr>
        <w:t xml:space="preserve">Oxygen is the main cause of corrosion in boilers and needs to be removed by either chemical or physical processes. Similarly, if carbon dioxide is present then the pH of the </w:t>
      </w:r>
      <w:r w:rsidR="003915F8" w:rsidRPr="007C043B">
        <w:rPr>
          <w:rFonts w:cs="Arial"/>
          <w:lang w:eastAsia="en-GB"/>
        </w:rPr>
        <w:t>feed water</w:t>
      </w:r>
      <w:r w:rsidR="007032B6" w:rsidRPr="007C043B">
        <w:rPr>
          <w:rFonts w:cs="Arial"/>
          <w:lang w:eastAsia="en-GB"/>
        </w:rPr>
        <w:t xml:space="preserve"> will be low (acidic) and the rate of corrosion </w:t>
      </w:r>
      <w:r w:rsidR="00F00ABF">
        <w:rPr>
          <w:rFonts w:cs="Arial"/>
          <w:lang w:eastAsia="en-GB"/>
        </w:rPr>
        <w:t>is</w:t>
      </w:r>
      <w:r w:rsidR="007032B6" w:rsidRPr="007C043B">
        <w:rPr>
          <w:rFonts w:cs="Arial"/>
          <w:lang w:eastAsia="en-GB"/>
        </w:rPr>
        <w:t xml:space="preserve"> higher. </w:t>
      </w:r>
      <w:r w:rsidR="007032B6" w:rsidRPr="007C043B">
        <w:rPr>
          <w:rFonts w:cs="Arial"/>
          <w:lang w:eastAsia="en-GB"/>
        </w:rPr>
        <w:lastRenderedPageBreak/>
        <w:t>Typically, pitting can occur which can cause deep penetration and perforation on metal surfaces in a short time period</w:t>
      </w:r>
      <w:r w:rsidR="00404A5D">
        <w:rPr>
          <w:rFonts w:cs="Arial"/>
          <w:lang w:eastAsia="en-GB"/>
        </w:rPr>
        <w:t xml:space="preserve"> (Jackson, 2017)</w:t>
      </w:r>
      <w:r w:rsidR="007032B6" w:rsidRPr="007C043B">
        <w:rPr>
          <w:rFonts w:cs="Arial"/>
          <w:lang w:eastAsia="en-GB"/>
        </w:rPr>
        <w:t>.</w:t>
      </w:r>
    </w:p>
    <w:p w:rsidR="007032B6" w:rsidRPr="007C043B" w:rsidRDefault="007032B6" w:rsidP="00056F84">
      <w:pPr>
        <w:jc w:val="both"/>
        <w:rPr>
          <w:rFonts w:cs="Arial"/>
        </w:rPr>
      </w:pPr>
      <w:r w:rsidRPr="007C043B">
        <w:rPr>
          <w:rFonts w:cs="Arial"/>
          <w:lang w:eastAsia="en-GB"/>
        </w:rPr>
        <w:t xml:space="preserve">Water exposed to air can become saturated with oxygen with </w:t>
      </w:r>
      <w:r w:rsidR="00F00ABF">
        <w:rPr>
          <w:rFonts w:cs="Arial"/>
          <w:lang w:eastAsia="en-GB"/>
        </w:rPr>
        <w:t xml:space="preserve">temperature varying the </w:t>
      </w:r>
      <w:r w:rsidR="00820531">
        <w:rPr>
          <w:rFonts w:cs="Arial"/>
          <w:lang w:eastAsia="en-GB"/>
        </w:rPr>
        <w:t>concentration</w:t>
      </w:r>
      <w:r w:rsidRPr="007C043B">
        <w:rPr>
          <w:rFonts w:cs="Arial"/>
          <w:lang w:eastAsia="en-GB"/>
        </w:rPr>
        <w:t xml:space="preserve">: the higher the temperature, the lower the oxygen content. Therefore, the first step in </w:t>
      </w:r>
      <w:r w:rsidR="003915F8" w:rsidRPr="007C043B">
        <w:rPr>
          <w:rFonts w:cs="Arial"/>
          <w:lang w:eastAsia="en-GB"/>
        </w:rPr>
        <w:t>feed water</w:t>
      </w:r>
      <w:r w:rsidRPr="007C043B">
        <w:rPr>
          <w:rFonts w:cs="Arial"/>
          <w:lang w:eastAsia="en-GB"/>
        </w:rPr>
        <w:t xml:space="preserve"> treatment is to heat the water to drive off the oxygen. Typically, a boiler feed tank should be operated at 85°C to 90°C. Chemicals such as sodium sulphite or tannin can be added to remove any remaining oxygen</w:t>
      </w:r>
      <w:r w:rsidR="00404A5D">
        <w:rPr>
          <w:rFonts w:cs="Arial"/>
          <w:lang w:eastAsia="en-GB"/>
        </w:rPr>
        <w:t xml:space="preserve"> (</w:t>
      </w:r>
      <w:r w:rsidR="00313B56">
        <w:rPr>
          <w:rFonts w:cs="Arial"/>
          <w:lang w:eastAsia="en-GB"/>
        </w:rPr>
        <w:t>Jones</w:t>
      </w:r>
      <w:r w:rsidR="00404A5D">
        <w:rPr>
          <w:rFonts w:cs="Arial"/>
          <w:lang w:eastAsia="en-GB"/>
        </w:rPr>
        <w:t>, 2020)</w:t>
      </w:r>
      <w:r w:rsidRPr="007C043B">
        <w:rPr>
          <w:rFonts w:cs="Arial"/>
          <w:lang w:eastAsia="en-GB"/>
        </w:rPr>
        <w:t>.</w:t>
      </w:r>
      <w:r w:rsidRPr="007C043B">
        <w:rPr>
          <w:rFonts w:cs="Arial"/>
          <w:lang w:eastAsia="en-GB"/>
        </w:rPr>
        <w:br/>
      </w:r>
    </w:p>
    <w:p w:rsidR="007C043B" w:rsidRDefault="007032B6" w:rsidP="00056F84">
      <w:pPr>
        <w:jc w:val="both"/>
        <w:rPr>
          <w:rFonts w:cs="Arial"/>
        </w:rPr>
      </w:pPr>
      <w:r w:rsidRPr="007C043B">
        <w:rPr>
          <w:rFonts w:cs="Arial"/>
        </w:rPr>
        <w:t>Steam is injected at the base of the head and flows in the opposite direction to the water (</w:t>
      </w:r>
      <w:r w:rsidR="00820531" w:rsidRPr="007C043B">
        <w:rPr>
          <w:rFonts w:cs="Arial"/>
        </w:rPr>
        <w:t>counter flow</w:t>
      </w:r>
      <w:r w:rsidRPr="007C043B">
        <w:rPr>
          <w:rFonts w:cs="Arial"/>
        </w:rPr>
        <w:t>), or from the sides crossing the flow (</w:t>
      </w:r>
      <w:r w:rsidR="00820531" w:rsidRPr="007C043B">
        <w:rPr>
          <w:rFonts w:cs="Arial"/>
        </w:rPr>
        <w:t>cross flow</w:t>
      </w:r>
      <w:r w:rsidRPr="007C043B">
        <w:rPr>
          <w:rFonts w:cs="Arial"/>
        </w:rPr>
        <w:t xml:space="preserve">). The aim of this is to provide as much contact between steam and water flows as possible to raise the water to the required temperature. </w:t>
      </w:r>
      <w:r w:rsidRPr="007C043B">
        <w:rPr>
          <w:rFonts w:cs="Arial"/>
        </w:rPr>
        <w:br/>
      </w:r>
      <w:r w:rsidRPr="007C043B">
        <w:rPr>
          <w:rFonts w:cs="Arial"/>
        </w:rPr>
        <w:br/>
        <w:t>The steam is injected via a diffuser to provide good distribution of steam within the deaerator dome.</w:t>
      </w:r>
    </w:p>
    <w:p w:rsidR="00C252E9" w:rsidRDefault="007032B6" w:rsidP="00C252E9">
      <w:pPr>
        <w:spacing w:line="240" w:lineRule="auto"/>
        <w:jc w:val="center"/>
      </w:pPr>
      <w:r w:rsidRPr="007C043B">
        <w:br/>
      </w:r>
      <w:r w:rsidRPr="007C043B">
        <w:rPr>
          <w:noProof/>
          <w:lang w:eastAsia="en-GB"/>
        </w:rPr>
        <w:drawing>
          <wp:inline distT="0" distB="0" distL="0" distR="0">
            <wp:extent cx="5305259" cy="2588821"/>
            <wp:effectExtent l="0" t="0" r="0" b="2540"/>
            <wp:docPr id="18" name="Picture 18" descr="Fig. 3.21.3 - Inside a deaerator d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ig. 3.21.3 - Inside a deaerator dome"/>
                    <pic:cNvPicPr>
                      <a:picLocks noChangeAspect="1" noChangeArrowheads="1"/>
                    </pic:cNvPicPr>
                  </pic:nvPicPr>
                  <pic:blipFill>
                    <a:blip r:embed="rId22" cstate="print"/>
                    <a:srcRect/>
                    <a:stretch>
                      <a:fillRect/>
                    </a:stretch>
                  </pic:blipFill>
                  <pic:spPr bwMode="auto">
                    <a:xfrm>
                      <a:off x="0" y="0"/>
                      <a:ext cx="5317598" cy="2594842"/>
                    </a:xfrm>
                    <a:prstGeom prst="rect">
                      <a:avLst/>
                    </a:prstGeom>
                    <a:noFill/>
                    <a:ln w="9525">
                      <a:noFill/>
                      <a:miter lim="800000"/>
                      <a:headEnd/>
                      <a:tailEnd/>
                    </a:ln>
                  </pic:spPr>
                </pic:pic>
              </a:graphicData>
            </a:graphic>
          </wp:inline>
        </w:drawing>
      </w:r>
      <w:r w:rsidRPr="007C043B">
        <w:t xml:space="preserve"> </w:t>
      </w:r>
    </w:p>
    <w:p w:rsidR="007032B6" w:rsidRPr="00501FEA" w:rsidRDefault="007032B6" w:rsidP="00C252E9">
      <w:pPr>
        <w:pStyle w:val="Caption"/>
      </w:pPr>
      <w:r w:rsidRPr="007C043B">
        <w:br/>
      </w:r>
      <w:bookmarkStart w:id="72" w:name="_Toc40635850"/>
      <w:r w:rsidR="00865120" w:rsidRPr="00501FEA">
        <w:t>F</w:t>
      </w:r>
      <w:r w:rsidRPr="00501FEA">
        <w:t xml:space="preserve">igure </w:t>
      </w:r>
      <w:r w:rsidR="00F00ABF">
        <w:t>3</w:t>
      </w:r>
      <w:r w:rsidR="00A445DF">
        <w:t>.</w:t>
      </w:r>
      <w:r w:rsidRPr="00501FEA">
        <w:t>3 - Inside a deaerator dome (Spirax Sarco</w:t>
      </w:r>
      <w:r w:rsidR="00313B56" w:rsidRPr="00313B56">
        <w:rPr>
          <w:vertAlign w:val="superscript"/>
        </w:rPr>
        <w:t>2</w:t>
      </w:r>
      <w:r w:rsidRPr="00501FEA">
        <w:t>, 2020)</w:t>
      </w:r>
      <w:bookmarkEnd w:id="72"/>
    </w:p>
    <w:p w:rsidR="007032B6" w:rsidRPr="007C043B" w:rsidRDefault="007032B6" w:rsidP="00056F84">
      <w:pPr>
        <w:jc w:val="both"/>
        <w:rPr>
          <w:rFonts w:cs="Arial"/>
        </w:rPr>
      </w:pPr>
    </w:p>
    <w:p w:rsidR="007032B6" w:rsidRPr="007C043B" w:rsidRDefault="007032B6" w:rsidP="00056F84">
      <w:pPr>
        <w:pStyle w:val="Heading3"/>
        <w:jc w:val="both"/>
      </w:pPr>
      <w:bookmarkStart w:id="73" w:name="_Toc40635769"/>
      <w:r w:rsidRPr="007C043B">
        <w:t>Economiser</w:t>
      </w:r>
      <w:bookmarkEnd w:id="73"/>
    </w:p>
    <w:p w:rsidR="007C043B" w:rsidRDefault="007032B6" w:rsidP="00056F84">
      <w:pPr>
        <w:jc w:val="both"/>
        <w:rPr>
          <w:rFonts w:cs="Arial"/>
          <w:color w:val="000000"/>
          <w:lang w:eastAsia="en-GB"/>
        </w:rPr>
      </w:pPr>
      <w:r w:rsidRPr="007C043B">
        <w:rPr>
          <w:rFonts w:cs="Arial"/>
          <w:color w:val="141412"/>
          <w:lang w:eastAsia="en-GB"/>
        </w:rPr>
        <w:t>The economiser is a heat exchanger which takes heat from the flue gas and</w:t>
      </w:r>
      <w:r w:rsidR="00F00ABF">
        <w:rPr>
          <w:rFonts w:cs="Arial"/>
          <w:color w:val="141412"/>
          <w:lang w:eastAsia="en-GB"/>
        </w:rPr>
        <w:t xml:space="preserve"> uses it to </w:t>
      </w:r>
      <w:r w:rsidRPr="007C043B">
        <w:rPr>
          <w:rFonts w:cs="Arial"/>
          <w:color w:val="141412"/>
          <w:lang w:eastAsia="en-GB"/>
        </w:rPr>
        <w:t>increase the temperature of feed water to the boiler. A lot of energy is lost if the high temperature of the flue gases is not utilised. By utilising these gases in heating the feed water, higher efficiency and better economy can be achieved therefore l</w:t>
      </w:r>
      <w:r w:rsidRPr="007C043B">
        <w:rPr>
          <w:rFonts w:cs="Arial"/>
          <w:color w:val="000000"/>
          <w:lang w:eastAsia="en-GB"/>
        </w:rPr>
        <w:t xml:space="preserve">ess energy is </w:t>
      </w:r>
      <w:r w:rsidRPr="007C043B">
        <w:rPr>
          <w:rFonts w:cs="Arial"/>
          <w:color w:val="000000"/>
          <w:lang w:eastAsia="en-GB"/>
        </w:rPr>
        <w:lastRenderedPageBreak/>
        <w:t>required to produce the steam. Alternatively, if the same quantity of energy is supplied, then more steam can be produced. In broad terms a 10°C increase in feed water temperature will give an efficiency improvement of 2%</w:t>
      </w:r>
      <w:r w:rsidR="00313B56">
        <w:rPr>
          <w:rFonts w:cs="Arial"/>
          <w:color w:val="000000"/>
          <w:lang w:eastAsia="en-GB"/>
        </w:rPr>
        <w:t xml:space="preserve"> (Spirax Sarco</w:t>
      </w:r>
      <w:r w:rsidR="00313B56" w:rsidRPr="00313B56">
        <w:rPr>
          <w:rFonts w:cs="Arial"/>
          <w:color w:val="000000"/>
          <w:vertAlign w:val="superscript"/>
          <w:lang w:eastAsia="en-GB"/>
        </w:rPr>
        <w:t>3</w:t>
      </w:r>
      <w:r w:rsidR="00313B56">
        <w:rPr>
          <w:rFonts w:cs="Arial"/>
          <w:color w:val="000000"/>
          <w:lang w:eastAsia="en-GB"/>
        </w:rPr>
        <w:t>, 2020)</w:t>
      </w:r>
      <w:r w:rsidRPr="007C043B">
        <w:rPr>
          <w:rFonts w:cs="Arial"/>
          <w:color w:val="000000"/>
          <w:lang w:eastAsia="en-GB"/>
        </w:rPr>
        <w:t>. This is achieved by passing the waste flue gas over the economiser, therefore transferring the heat from the flue gases to the feed water</w:t>
      </w:r>
      <w:r w:rsidR="00F00ABF">
        <w:rPr>
          <w:rFonts w:cs="Arial"/>
          <w:color w:val="000000"/>
          <w:lang w:eastAsia="en-GB"/>
        </w:rPr>
        <w:t>, shown below in F</w:t>
      </w:r>
      <w:r w:rsidR="00A445DF">
        <w:rPr>
          <w:rFonts w:cs="Arial"/>
          <w:color w:val="000000"/>
          <w:lang w:eastAsia="en-GB"/>
        </w:rPr>
        <w:t>ig</w:t>
      </w:r>
      <w:r w:rsidR="00F00ABF">
        <w:rPr>
          <w:rFonts w:cs="Arial"/>
          <w:color w:val="000000"/>
          <w:lang w:eastAsia="en-GB"/>
        </w:rPr>
        <w:t>u</w:t>
      </w:r>
      <w:r w:rsidR="00A445DF">
        <w:rPr>
          <w:rFonts w:cs="Arial"/>
          <w:color w:val="000000"/>
          <w:lang w:eastAsia="en-GB"/>
        </w:rPr>
        <w:t xml:space="preserve">re </w:t>
      </w:r>
      <w:r w:rsidR="00F00ABF">
        <w:rPr>
          <w:rFonts w:cs="Arial"/>
          <w:color w:val="000000"/>
          <w:lang w:eastAsia="en-GB"/>
        </w:rPr>
        <w:t>3</w:t>
      </w:r>
      <w:r w:rsidR="00A445DF">
        <w:rPr>
          <w:rFonts w:cs="Arial"/>
          <w:color w:val="000000"/>
          <w:lang w:eastAsia="en-GB"/>
        </w:rPr>
        <w:t>.4</w:t>
      </w:r>
      <w:r w:rsidRPr="007C043B">
        <w:rPr>
          <w:rFonts w:cs="Arial"/>
          <w:color w:val="000000"/>
          <w:lang w:eastAsia="en-GB"/>
        </w:rPr>
        <w:t>.</w:t>
      </w:r>
    </w:p>
    <w:p w:rsidR="007032B6" w:rsidRPr="007C043B" w:rsidRDefault="007032B6" w:rsidP="00C252E9">
      <w:pPr>
        <w:spacing w:line="240" w:lineRule="auto"/>
        <w:jc w:val="center"/>
        <w:rPr>
          <w:rFonts w:cs="Arial"/>
          <w:color w:val="000000"/>
          <w:lang w:eastAsia="en-GB"/>
        </w:rPr>
      </w:pPr>
      <w:r w:rsidRPr="007C043B">
        <w:rPr>
          <w:rFonts w:cs="Arial"/>
          <w:noProof/>
          <w:lang w:eastAsia="en-GB"/>
        </w:rPr>
        <w:drawing>
          <wp:inline distT="0" distB="0" distL="0" distR="0">
            <wp:extent cx="3813578" cy="3252149"/>
            <wp:effectExtent l="0" t="0" r="0" b="5715"/>
            <wp:docPr id="10" name="Picture 10" descr="http://img.bhs4.com/83/B/83B71A89C11FD79BEF71EA83964D5C77E957B67F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img.bhs4.com/83/B/83B71A89C11FD79BEF71EA83964D5C77E957B67F_large.jpg"/>
                    <pic:cNvPicPr>
                      <a:picLocks noChangeAspect="1" noChangeArrowheads="1"/>
                    </pic:cNvPicPr>
                  </pic:nvPicPr>
                  <pic:blipFill rotWithShape="1">
                    <a:blip r:embed="rId23" cstate="print"/>
                    <a:srcRect t="-184" b="14375"/>
                    <a:stretch/>
                  </pic:blipFill>
                  <pic:spPr bwMode="auto">
                    <a:xfrm>
                      <a:off x="0" y="0"/>
                      <a:ext cx="3847422" cy="3281010"/>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032B6" w:rsidRDefault="007032B6" w:rsidP="00C252E9">
      <w:pPr>
        <w:pStyle w:val="Caption"/>
        <w:jc w:val="both"/>
        <w:rPr>
          <w:lang w:eastAsia="en-GB"/>
        </w:rPr>
      </w:pPr>
      <w:bookmarkStart w:id="74" w:name="_Toc40635851"/>
      <w:r w:rsidRPr="007C043B">
        <w:rPr>
          <w:lang w:eastAsia="en-GB"/>
        </w:rPr>
        <w:t xml:space="preserve">Figure </w:t>
      </w:r>
      <w:r w:rsidR="00F00ABF">
        <w:rPr>
          <w:lang w:eastAsia="en-GB"/>
        </w:rPr>
        <w:t>3</w:t>
      </w:r>
      <w:r w:rsidR="007C043B">
        <w:rPr>
          <w:lang w:eastAsia="en-GB"/>
        </w:rPr>
        <w:t>.</w:t>
      </w:r>
      <w:r w:rsidRPr="007C043B">
        <w:rPr>
          <w:lang w:eastAsia="en-GB"/>
        </w:rPr>
        <w:t>4 – Illustration of an economiser (Bright Hub Engineering, 2020)</w:t>
      </w:r>
      <w:bookmarkEnd w:id="74"/>
      <w:r w:rsidRPr="007C043B">
        <w:rPr>
          <w:lang w:eastAsia="en-GB"/>
        </w:rPr>
        <w:t xml:space="preserve"> </w:t>
      </w:r>
    </w:p>
    <w:p w:rsidR="005C3286" w:rsidRPr="005C3286" w:rsidRDefault="005C3286" w:rsidP="00056F84">
      <w:pPr>
        <w:jc w:val="both"/>
        <w:rPr>
          <w:lang w:eastAsia="en-GB"/>
        </w:rPr>
      </w:pPr>
    </w:p>
    <w:p w:rsidR="007032B6" w:rsidRPr="007C043B" w:rsidRDefault="007032B6" w:rsidP="00056F84">
      <w:pPr>
        <w:pStyle w:val="Heading3"/>
        <w:jc w:val="both"/>
      </w:pPr>
      <w:bookmarkStart w:id="75" w:name="_Toc40635770"/>
      <w:r w:rsidRPr="007C043B">
        <w:t>Boiler steam Drum</w:t>
      </w:r>
      <w:bookmarkEnd w:id="75"/>
    </w:p>
    <w:p w:rsidR="007032B6" w:rsidRPr="007C043B" w:rsidRDefault="007032B6" w:rsidP="00056F84">
      <w:pPr>
        <w:jc w:val="both"/>
        <w:rPr>
          <w:rFonts w:cs="Arial"/>
        </w:rPr>
      </w:pPr>
      <w:r w:rsidRPr="007C043B">
        <w:rPr>
          <w:rFonts w:cs="Arial"/>
        </w:rPr>
        <w:t xml:space="preserve">A steam drum is a pool of water/steam at the top end of the water tubes. The drum stores the steam generated in the water tubes and separates the steam/water mixture from the steam. The difference in densities between hot and cold water helps in to collect the hot water and saturated steam into the steam drum. </w:t>
      </w:r>
    </w:p>
    <w:p w:rsidR="007032B6" w:rsidRPr="007C043B" w:rsidRDefault="007032B6" w:rsidP="00056F84">
      <w:pPr>
        <w:jc w:val="both"/>
        <w:rPr>
          <w:rFonts w:cs="Arial"/>
          <w:lang w:val="en-US"/>
        </w:rPr>
      </w:pPr>
      <w:r w:rsidRPr="007C043B">
        <w:rPr>
          <w:rFonts w:cs="Arial"/>
          <w:lang w:val="en-US"/>
        </w:rPr>
        <w:t xml:space="preserve">High efficiency separation is very important to prevent water droplet </w:t>
      </w:r>
      <w:r w:rsidRPr="007C043B">
        <w:rPr>
          <w:rStyle w:val="Strong"/>
          <w:rFonts w:cs="Arial"/>
          <w:b w:val="0"/>
          <w:bCs w:val="0"/>
          <w:lang w:val="en-US"/>
        </w:rPr>
        <w:t>carryover</w:t>
      </w:r>
      <w:r w:rsidRPr="007C043B">
        <w:rPr>
          <w:rFonts w:cs="Arial"/>
          <w:lang w:val="en-US"/>
        </w:rPr>
        <w:t xml:space="preserve"> into the superheater, where serious thermal damage can occur. It prevents the carryover of solids into the superheater and turbine blades where deposits may form and can be difficult to remove. The long-term effect of these deposits is a reduction in turbine efficiency as well as superheater tube temperature increases which can cause tube distortion and burn out.</w:t>
      </w:r>
    </w:p>
    <w:p w:rsidR="007032B6" w:rsidRDefault="007032B6" w:rsidP="00056F84">
      <w:pPr>
        <w:jc w:val="both"/>
        <w:rPr>
          <w:rFonts w:cs="Arial"/>
        </w:rPr>
      </w:pPr>
      <w:r w:rsidRPr="007C043B">
        <w:rPr>
          <w:rFonts w:cs="Arial"/>
        </w:rPr>
        <w:t xml:space="preserve">The mud drum is located beneath the boiler drum to collect the solid materials which precipitate out of the boiler </w:t>
      </w:r>
      <w:r w:rsidR="003915F8" w:rsidRPr="007C043B">
        <w:rPr>
          <w:rFonts w:cs="Arial"/>
        </w:rPr>
        <w:t>feed water</w:t>
      </w:r>
      <w:r w:rsidRPr="007C043B">
        <w:rPr>
          <w:rFonts w:cs="Arial"/>
        </w:rPr>
        <w:t xml:space="preserve">. The process by which suspended solids are collected in the boiler is referred to as cycling. Cycling occurs because the boiler </w:t>
      </w:r>
      <w:r w:rsidR="003915F8" w:rsidRPr="007C043B">
        <w:rPr>
          <w:rFonts w:cs="Arial"/>
        </w:rPr>
        <w:t>feed water</w:t>
      </w:r>
      <w:r w:rsidRPr="007C043B">
        <w:rPr>
          <w:rFonts w:cs="Arial"/>
        </w:rPr>
        <w:t xml:space="preserve"> is sent </w:t>
      </w:r>
      <w:r w:rsidRPr="007C043B">
        <w:rPr>
          <w:rFonts w:cs="Arial"/>
        </w:rPr>
        <w:lastRenderedPageBreak/>
        <w:t xml:space="preserve">through the boiler drum repeatedly. This is done to produce the maximum amount of steam per unit volume of </w:t>
      </w:r>
      <w:r w:rsidR="003915F8" w:rsidRPr="007C043B">
        <w:rPr>
          <w:rFonts w:cs="Arial"/>
        </w:rPr>
        <w:t>feed water</w:t>
      </w:r>
      <w:r w:rsidRPr="007C043B">
        <w:rPr>
          <w:rFonts w:cs="Arial"/>
        </w:rPr>
        <w:t xml:space="preserve">. On each pass through the boiler drum, a portion of the boiler </w:t>
      </w:r>
      <w:r w:rsidR="003915F8" w:rsidRPr="007C043B">
        <w:rPr>
          <w:rFonts w:cs="Arial"/>
        </w:rPr>
        <w:t>feed water</w:t>
      </w:r>
      <w:r w:rsidRPr="007C043B">
        <w:rPr>
          <w:rFonts w:cs="Arial"/>
        </w:rPr>
        <w:t xml:space="preserve"> is vapori</w:t>
      </w:r>
      <w:r w:rsidR="00F00ABF">
        <w:rPr>
          <w:rFonts w:cs="Arial"/>
        </w:rPr>
        <w:t>s</w:t>
      </w:r>
      <w:r w:rsidRPr="007C043B">
        <w:rPr>
          <w:rFonts w:cs="Arial"/>
        </w:rPr>
        <w:t>ed. This results in an increase in the solids concentration in the boiler drum. Eventually, the solids concentration hinders the ability to maintain steam generation efficiency and boiler blow down is required</w:t>
      </w:r>
      <w:r w:rsidR="00C16067">
        <w:rPr>
          <w:rFonts w:cs="Arial"/>
        </w:rPr>
        <w:t xml:space="preserve"> (Babcock and Wilcox, 2020)</w:t>
      </w:r>
      <w:r w:rsidRPr="007C043B">
        <w:rPr>
          <w:rFonts w:cs="Arial"/>
        </w:rPr>
        <w:t>.</w:t>
      </w:r>
    </w:p>
    <w:p w:rsidR="00F00ABF" w:rsidRPr="007C043B" w:rsidRDefault="00F00ABF" w:rsidP="00056F84">
      <w:pPr>
        <w:jc w:val="both"/>
        <w:rPr>
          <w:rFonts w:cs="Arial"/>
        </w:rPr>
      </w:pPr>
    </w:p>
    <w:p w:rsidR="007032B6" w:rsidRPr="007C043B" w:rsidRDefault="007032B6" w:rsidP="00C252E9">
      <w:pPr>
        <w:pStyle w:val="Heading2"/>
        <w:rPr>
          <w:lang w:val="en-US"/>
        </w:rPr>
      </w:pPr>
      <w:bookmarkStart w:id="76" w:name="_Toc40635771"/>
      <w:r w:rsidRPr="007C043B">
        <w:rPr>
          <w:lang w:val="en-US"/>
        </w:rPr>
        <w:t>Boiler water treatment</w:t>
      </w:r>
      <w:bookmarkEnd w:id="76"/>
    </w:p>
    <w:p w:rsidR="007032B6" w:rsidRPr="007C043B" w:rsidRDefault="007032B6" w:rsidP="00056F84">
      <w:pPr>
        <w:jc w:val="both"/>
        <w:rPr>
          <w:rFonts w:cs="Arial"/>
          <w:lang w:eastAsia="en-GB"/>
        </w:rPr>
      </w:pPr>
      <w:r w:rsidRPr="007C043B">
        <w:rPr>
          <w:rFonts w:cs="Arial"/>
          <w:lang w:eastAsia="en-GB"/>
        </w:rPr>
        <w:t>Generally, water supplies contain minerals and solids. Calcium and magnesium are the most commonly found minerals in water supplies. Water may also contain silica, iron, and other trace minerals that vary by geographic location. The build-up of minerals on a surface is referred to as scale. The build-up of scale on a heating surface insulates and overheats metal surfaces, reducing the life of the boiler and making it less efficient. Additionally, the scale can travel downstream of the boiler clogging ports and surfaces of other equipment. It is therefore important for water to be treated before it can be fed into a boiler.</w:t>
      </w:r>
    </w:p>
    <w:p w:rsidR="007032B6" w:rsidRPr="007C043B" w:rsidRDefault="007032B6" w:rsidP="00056F84">
      <w:pPr>
        <w:jc w:val="both"/>
        <w:rPr>
          <w:rFonts w:cs="Arial"/>
          <w:lang w:eastAsia="en-GB"/>
        </w:rPr>
      </w:pPr>
      <w:r w:rsidRPr="007C043B">
        <w:rPr>
          <w:rFonts w:cs="Arial"/>
          <w:lang w:eastAsia="en-GB"/>
        </w:rPr>
        <w:t>Boiler water treatment is used to control the solids that can cause corrosion and build up throughout the boiler water system.</w:t>
      </w:r>
    </w:p>
    <w:p w:rsidR="007032B6" w:rsidRPr="007C043B" w:rsidRDefault="007032B6" w:rsidP="00056F84">
      <w:pPr>
        <w:jc w:val="both"/>
        <w:rPr>
          <w:rFonts w:cs="Arial"/>
          <w:lang w:eastAsia="en-GB"/>
        </w:rPr>
      </w:pPr>
      <w:r w:rsidRPr="007C043B">
        <w:rPr>
          <w:rFonts w:cs="Arial"/>
          <w:lang w:eastAsia="en-GB"/>
        </w:rPr>
        <w:t>There are three phases of water treatment in a boiler system:</w:t>
      </w:r>
    </w:p>
    <w:p w:rsidR="007032B6" w:rsidRPr="007C043B" w:rsidRDefault="003915F8" w:rsidP="00F00ABF">
      <w:pPr>
        <w:pStyle w:val="ListParagraph"/>
        <w:numPr>
          <w:ilvl w:val="0"/>
          <w:numId w:val="36"/>
        </w:numPr>
        <w:contextualSpacing/>
        <w:jc w:val="both"/>
        <w:rPr>
          <w:rFonts w:ascii="Arial" w:hAnsi="Arial" w:cs="Arial"/>
          <w:lang w:eastAsia="en-GB"/>
        </w:rPr>
      </w:pPr>
      <w:r w:rsidRPr="007C043B">
        <w:rPr>
          <w:rFonts w:ascii="Arial" w:hAnsi="Arial" w:cs="Arial"/>
          <w:lang w:eastAsia="en-GB"/>
        </w:rPr>
        <w:t>Blow down</w:t>
      </w:r>
      <w:r w:rsidR="007032B6" w:rsidRPr="007C043B">
        <w:rPr>
          <w:rFonts w:ascii="Arial" w:hAnsi="Arial" w:cs="Arial"/>
          <w:lang w:eastAsia="en-GB"/>
        </w:rPr>
        <w:t>- which maintains the total dissolved solids in the system</w:t>
      </w:r>
    </w:p>
    <w:p w:rsidR="007032B6" w:rsidRPr="007C043B" w:rsidRDefault="007032B6" w:rsidP="00F00ABF">
      <w:pPr>
        <w:pStyle w:val="ListParagraph"/>
        <w:numPr>
          <w:ilvl w:val="0"/>
          <w:numId w:val="36"/>
        </w:numPr>
        <w:contextualSpacing/>
        <w:jc w:val="both"/>
        <w:rPr>
          <w:rFonts w:ascii="Arial" w:hAnsi="Arial" w:cs="Arial"/>
          <w:lang w:eastAsia="en-GB"/>
        </w:rPr>
      </w:pPr>
      <w:r w:rsidRPr="007C043B">
        <w:rPr>
          <w:rFonts w:ascii="Arial" w:hAnsi="Arial" w:cs="Arial"/>
          <w:lang w:eastAsia="en-GB"/>
        </w:rPr>
        <w:t>External treatment- which removes hard salts, minerals and oxygen before the water enters the boiler.</w:t>
      </w:r>
    </w:p>
    <w:p w:rsidR="007032B6" w:rsidRPr="007C043B" w:rsidRDefault="007032B6" w:rsidP="00F00ABF">
      <w:pPr>
        <w:pStyle w:val="ListParagraph"/>
        <w:numPr>
          <w:ilvl w:val="0"/>
          <w:numId w:val="36"/>
        </w:numPr>
        <w:contextualSpacing/>
        <w:jc w:val="both"/>
        <w:rPr>
          <w:rFonts w:ascii="Arial" w:hAnsi="Arial" w:cs="Arial"/>
          <w:lang w:eastAsia="en-GB"/>
        </w:rPr>
      </w:pPr>
      <w:r w:rsidRPr="007C043B">
        <w:rPr>
          <w:rFonts w:ascii="Arial" w:hAnsi="Arial" w:cs="Arial"/>
          <w:lang w:eastAsia="en-GB"/>
        </w:rPr>
        <w:t>Internal treatment- which maintains proper water chemistry by adding chemical additives to the boiler water.</w:t>
      </w:r>
    </w:p>
    <w:p w:rsidR="007032B6" w:rsidRPr="007C043B" w:rsidRDefault="007032B6" w:rsidP="00056F84">
      <w:pPr>
        <w:pStyle w:val="Heading3"/>
        <w:jc w:val="both"/>
      </w:pPr>
      <w:bookmarkStart w:id="77" w:name="_Toc40635772"/>
      <w:r w:rsidRPr="007C043B">
        <w:t>Boiler blow down</w:t>
      </w:r>
      <w:bookmarkEnd w:id="77"/>
    </w:p>
    <w:p w:rsidR="005C3286" w:rsidRDefault="007032B6" w:rsidP="00056F84">
      <w:pPr>
        <w:jc w:val="both"/>
        <w:rPr>
          <w:rFonts w:cs="Arial"/>
        </w:rPr>
      </w:pPr>
      <w:r w:rsidRPr="007C043B">
        <w:rPr>
          <w:rFonts w:cs="Arial"/>
        </w:rPr>
        <w:t xml:space="preserve">Boiler </w:t>
      </w:r>
      <w:r w:rsidR="003915F8" w:rsidRPr="007C043B">
        <w:rPr>
          <w:rFonts w:cs="Arial"/>
        </w:rPr>
        <w:t>blow down</w:t>
      </w:r>
      <w:r w:rsidRPr="007C043B">
        <w:rPr>
          <w:rFonts w:cs="Arial"/>
        </w:rPr>
        <w:t xml:space="preserve"> is to ensure that the concentration of</w:t>
      </w:r>
      <w:r w:rsidRPr="007C043B">
        <w:rPr>
          <w:rStyle w:val="Strong"/>
          <w:rFonts w:cs="Arial"/>
          <w:b w:val="0"/>
          <w:bCs w:val="0"/>
          <w:color w:val="000000"/>
          <w:spacing w:val="15"/>
        </w:rPr>
        <w:t xml:space="preserve"> total dissolved solids</w:t>
      </w:r>
      <w:r w:rsidRPr="007C043B">
        <w:rPr>
          <w:rFonts w:cs="Arial"/>
        </w:rPr>
        <w:t xml:space="preserve"> is kept below a certain maximum allowable level and to prevent the accumulation of </w:t>
      </w:r>
      <w:r w:rsidRPr="007C043B">
        <w:rPr>
          <w:rStyle w:val="Strong"/>
          <w:rFonts w:cs="Arial"/>
          <w:b w:val="0"/>
          <w:bCs w:val="0"/>
          <w:color w:val="000000"/>
          <w:spacing w:val="15"/>
        </w:rPr>
        <w:t>suspended solids</w:t>
      </w:r>
      <w:r w:rsidRPr="007C043B">
        <w:rPr>
          <w:rFonts w:cs="Arial"/>
        </w:rPr>
        <w:t xml:space="preserve"> that collect at the bottom of the boiler drum.</w:t>
      </w:r>
      <w:r w:rsidRPr="007C043B">
        <w:rPr>
          <w:rFonts w:cs="Arial"/>
        </w:rPr>
        <w:br/>
      </w:r>
    </w:p>
    <w:p w:rsidR="007032B6" w:rsidRPr="007C043B" w:rsidRDefault="007032B6" w:rsidP="00056F84">
      <w:pPr>
        <w:jc w:val="both"/>
        <w:rPr>
          <w:rFonts w:cs="Arial"/>
        </w:rPr>
      </w:pPr>
      <w:r w:rsidRPr="007C043B">
        <w:rPr>
          <w:rFonts w:cs="Arial"/>
        </w:rPr>
        <w:t xml:space="preserve">Boiler </w:t>
      </w:r>
      <w:r w:rsidR="003915F8" w:rsidRPr="007C043B">
        <w:rPr>
          <w:rFonts w:cs="Arial"/>
        </w:rPr>
        <w:t>blow down</w:t>
      </w:r>
      <w:r w:rsidRPr="007C043B">
        <w:rPr>
          <w:rFonts w:cs="Arial"/>
        </w:rPr>
        <w:t xml:space="preserve"> is generally carried out in two stages. First a c</w:t>
      </w:r>
      <w:r w:rsidRPr="007C043B">
        <w:rPr>
          <w:rStyle w:val="Strong"/>
          <w:rFonts w:cs="Arial"/>
          <w:b w:val="0"/>
          <w:bCs w:val="0"/>
          <w:color w:val="000000"/>
          <w:spacing w:val="15"/>
        </w:rPr>
        <w:t xml:space="preserve">ontinuous </w:t>
      </w:r>
      <w:r w:rsidR="003915F8" w:rsidRPr="007C043B">
        <w:rPr>
          <w:rStyle w:val="Strong"/>
          <w:rFonts w:cs="Arial"/>
          <w:b w:val="0"/>
          <w:bCs w:val="0"/>
          <w:color w:val="000000"/>
          <w:spacing w:val="15"/>
        </w:rPr>
        <w:t>blow down</w:t>
      </w:r>
      <w:r w:rsidRPr="007C043B">
        <w:rPr>
          <w:rFonts w:cs="Arial"/>
        </w:rPr>
        <w:t xml:space="preserve"> from just below the low water level. This is to control the total dissolved solids of boiler water, but it can also help to recover some 80% of heat content and 10 - 20% of pure water in the form of condensed flash steam. Secondly, b</w:t>
      </w:r>
      <w:r w:rsidRPr="007C043B">
        <w:rPr>
          <w:rStyle w:val="Strong"/>
          <w:rFonts w:cs="Arial"/>
          <w:b w:val="0"/>
          <w:bCs w:val="0"/>
          <w:color w:val="000000"/>
          <w:spacing w:val="15"/>
        </w:rPr>
        <w:t xml:space="preserve">ottom </w:t>
      </w:r>
      <w:r w:rsidR="003915F8" w:rsidRPr="007C043B">
        <w:rPr>
          <w:rStyle w:val="Strong"/>
          <w:rFonts w:cs="Arial"/>
          <w:b w:val="0"/>
          <w:bCs w:val="0"/>
          <w:color w:val="000000"/>
          <w:spacing w:val="15"/>
        </w:rPr>
        <w:t>blow down</w:t>
      </w:r>
      <w:r w:rsidRPr="007C043B">
        <w:rPr>
          <w:rFonts w:cs="Arial"/>
        </w:rPr>
        <w:t xml:space="preserve"> is completed to remove </w:t>
      </w:r>
      <w:r w:rsidRPr="007C043B">
        <w:rPr>
          <w:rStyle w:val="Strong"/>
          <w:rFonts w:cs="Arial"/>
          <w:b w:val="0"/>
          <w:bCs w:val="0"/>
          <w:color w:val="000000"/>
          <w:spacing w:val="15"/>
        </w:rPr>
        <w:t>suspended solids</w:t>
      </w:r>
      <w:r w:rsidRPr="007C043B">
        <w:rPr>
          <w:rFonts w:cs="Arial"/>
        </w:rPr>
        <w:t xml:space="preserve"> and should be carried out on an intermittent basis from the bottom of </w:t>
      </w:r>
      <w:r w:rsidRPr="007C043B">
        <w:rPr>
          <w:rFonts w:cs="Arial"/>
        </w:rPr>
        <w:lastRenderedPageBreak/>
        <w:t xml:space="preserve">the boiler drum. The intermittent </w:t>
      </w:r>
      <w:r w:rsidR="003915F8" w:rsidRPr="007C043B">
        <w:rPr>
          <w:rFonts w:cs="Arial"/>
        </w:rPr>
        <w:t>blow down</w:t>
      </w:r>
      <w:r w:rsidRPr="007C043B">
        <w:rPr>
          <w:rFonts w:cs="Arial"/>
        </w:rPr>
        <w:t xml:space="preserve"> can be automated via programmable cycle timers. Discharge of bottom </w:t>
      </w:r>
      <w:r w:rsidR="003915F8" w:rsidRPr="007C043B">
        <w:rPr>
          <w:rFonts w:cs="Arial"/>
        </w:rPr>
        <w:t>blow down</w:t>
      </w:r>
      <w:r w:rsidRPr="007C043B">
        <w:rPr>
          <w:rFonts w:cs="Arial"/>
        </w:rPr>
        <w:t xml:space="preserve"> is to a </w:t>
      </w:r>
      <w:r w:rsidR="003915F8" w:rsidRPr="007C043B">
        <w:rPr>
          <w:rFonts w:cs="Arial"/>
        </w:rPr>
        <w:t>blow down</w:t>
      </w:r>
      <w:r w:rsidRPr="007C043B">
        <w:rPr>
          <w:rFonts w:cs="Arial"/>
        </w:rPr>
        <w:t xml:space="preserve"> vessel at atmospheric pressure.  </w:t>
      </w:r>
    </w:p>
    <w:p w:rsidR="007032B6" w:rsidRPr="007C043B" w:rsidRDefault="007032B6" w:rsidP="00056F84">
      <w:pPr>
        <w:pStyle w:val="Heading3"/>
        <w:jc w:val="both"/>
        <w:rPr>
          <w:lang w:eastAsia="en-GB"/>
        </w:rPr>
      </w:pPr>
      <w:bookmarkStart w:id="78" w:name="_Toc40635773"/>
      <w:r w:rsidRPr="007C043B">
        <w:rPr>
          <w:lang w:eastAsia="en-GB"/>
        </w:rPr>
        <w:t>Conductivity</w:t>
      </w:r>
      <w:bookmarkEnd w:id="78"/>
      <w:r w:rsidRPr="007C043B">
        <w:rPr>
          <w:lang w:eastAsia="en-GB"/>
        </w:rPr>
        <w:t xml:space="preserve"> </w:t>
      </w:r>
    </w:p>
    <w:p w:rsidR="007032B6" w:rsidRPr="007C043B" w:rsidRDefault="007032B6" w:rsidP="00056F84">
      <w:pPr>
        <w:jc w:val="both"/>
        <w:rPr>
          <w:rFonts w:cs="Arial"/>
          <w:lang w:eastAsia="en-GB"/>
        </w:rPr>
      </w:pPr>
      <w:r w:rsidRPr="007C043B">
        <w:rPr>
          <w:rFonts w:cs="Arial"/>
          <w:lang w:eastAsia="en-GB"/>
        </w:rPr>
        <w:t>Conductivity is a measurement of how many solids are in the water and is based on the ability of the water to conduct electricity. The more solids that are present, the better the water conducts electricity, but the more scale will build up. Water treatment programs use conductivity to measure and control the solids level in the boiler water and</w:t>
      </w:r>
      <w:r w:rsidR="005C3286">
        <w:rPr>
          <w:rFonts w:cs="Arial"/>
          <w:lang w:eastAsia="en-GB"/>
        </w:rPr>
        <w:t xml:space="preserve"> </w:t>
      </w:r>
      <w:r w:rsidRPr="007C043B">
        <w:rPr>
          <w:rFonts w:cs="Arial"/>
          <w:lang w:eastAsia="en-GB"/>
        </w:rPr>
        <w:t>control</w:t>
      </w:r>
      <w:r w:rsidR="005C3286">
        <w:rPr>
          <w:rFonts w:cs="Arial"/>
          <w:lang w:eastAsia="en-GB"/>
        </w:rPr>
        <w:t xml:space="preserve"> it via </w:t>
      </w:r>
      <w:r w:rsidRPr="007C043B">
        <w:rPr>
          <w:rFonts w:cs="Arial"/>
          <w:lang w:eastAsia="en-GB"/>
        </w:rPr>
        <w:t xml:space="preserve">the boiler </w:t>
      </w:r>
      <w:r w:rsidR="003915F8" w:rsidRPr="007C043B">
        <w:rPr>
          <w:rFonts w:cs="Arial"/>
          <w:lang w:eastAsia="en-GB"/>
        </w:rPr>
        <w:t>blow down</w:t>
      </w:r>
      <w:r w:rsidRPr="007C043B">
        <w:rPr>
          <w:rFonts w:cs="Arial"/>
          <w:lang w:eastAsia="en-GB"/>
        </w:rPr>
        <w:t xml:space="preserve">. </w:t>
      </w:r>
    </w:p>
    <w:p w:rsidR="007032B6" w:rsidRPr="007C043B" w:rsidRDefault="007032B6" w:rsidP="00056F84">
      <w:pPr>
        <w:pStyle w:val="Heading3"/>
        <w:jc w:val="both"/>
        <w:rPr>
          <w:lang w:eastAsia="en-GB"/>
        </w:rPr>
      </w:pPr>
      <w:bookmarkStart w:id="79" w:name="_Toc40635774"/>
      <w:r w:rsidRPr="007C043B">
        <w:rPr>
          <w:lang w:eastAsia="en-GB"/>
        </w:rPr>
        <w:t>PH levels</w:t>
      </w:r>
      <w:bookmarkEnd w:id="79"/>
    </w:p>
    <w:p w:rsidR="007032B6" w:rsidRPr="007C043B" w:rsidRDefault="007032B6" w:rsidP="00056F84">
      <w:pPr>
        <w:jc w:val="both"/>
        <w:rPr>
          <w:rFonts w:cs="Arial"/>
          <w:lang w:eastAsia="en-GB"/>
        </w:rPr>
      </w:pPr>
      <w:r w:rsidRPr="007C043B">
        <w:rPr>
          <w:rFonts w:cs="Arial"/>
          <w:lang w:eastAsia="en-GB"/>
        </w:rPr>
        <w:t xml:space="preserve">The pH level is a measurement of the acidity or basicity of the water. The pH scale runs from 0 – 14, with 0-5 being acid and 9-14 being base. Untreated ground or surface water is usually in the pH range of 6 – 8. Ideal water pH for boilers will range from 8 pH to 13 pH, depending on the type of boiler, so the pH level of the water sometimes needs to be increased. </w:t>
      </w:r>
      <w:r w:rsidR="005C3286">
        <w:rPr>
          <w:rFonts w:cs="Arial"/>
          <w:lang w:eastAsia="en-GB"/>
        </w:rPr>
        <w:t>C</w:t>
      </w:r>
      <w:r w:rsidRPr="007C043B">
        <w:rPr>
          <w:rFonts w:cs="Arial"/>
          <w:lang w:eastAsia="en-GB"/>
        </w:rPr>
        <w:t xml:space="preserve">austic </w:t>
      </w:r>
      <w:r w:rsidR="005C3286">
        <w:rPr>
          <w:rFonts w:cs="Arial"/>
          <w:lang w:eastAsia="en-GB"/>
        </w:rPr>
        <w:t>s</w:t>
      </w:r>
      <w:r w:rsidRPr="007C043B">
        <w:rPr>
          <w:rFonts w:cs="Arial"/>
          <w:lang w:eastAsia="en-GB"/>
        </w:rPr>
        <w:t>oda and sodium carbonate are often used to raise the pH of the boiler water in steam systems, while sodium borate is commonly used in hot water boilers.</w:t>
      </w:r>
    </w:p>
    <w:p w:rsidR="007032B6" w:rsidRPr="007C043B" w:rsidRDefault="007032B6" w:rsidP="00056F84">
      <w:pPr>
        <w:pStyle w:val="Heading3"/>
        <w:jc w:val="both"/>
        <w:rPr>
          <w:lang w:eastAsia="en-GB"/>
        </w:rPr>
      </w:pPr>
      <w:bookmarkStart w:id="80" w:name="_Toc40635775"/>
      <w:r w:rsidRPr="007C043B">
        <w:rPr>
          <w:lang w:eastAsia="en-GB"/>
        </w:rPr>
        <w:t>Gases</w:t>
      </w:r>
      <w:bookmarkEnd w:id="80"/>
    </w:p>
    <w:p w:rsidR="007032B6" w:rsidRDefault="007032B6" w:rsidP="00056F84">
      <w:pPr>
        <w:jc w:val="both"/>
        <w:rPr>
          <w:rFonts w:cs="Arial"/>
          <w:lang w:eastAsia="en-GB"/>
        </w:rPr>
      </w:pPr>
      <w:r w:rsidRPr="007C043B">
        <w:rPr>
          <w:rFonts w:cs="Arial"/>
          <w:lang w:eastAsia="en-GB"/>
        </w:rPr>
        <w:t>Steel boilers are sensitive to oxygen in the boiler water as it can cause pitting, a severe form of irreversible corrosion. As the water is heated, gases (oxygen and carbon dioxide) are driven out of the water and settles on the metal surface, causing corrosion. Water treatment minimises this damage. Oxygen can be removed mechanically using a deaerator, or chemically. High-pressure boilers typically utilise a deaerator followed by addition of chemicals to the boiler water.</w:t>
      </w:r>
    </w:p>
    <w:p w:rsidR="00F00ABF" w:rsidRPr="007C043B" w:rsidRDefault="00F00ABF" w:rsidP="00056F84">
      <w:pPr>
        <w:jc w:val="both"/>
        <w:rPr>
          <w:rFonts w:cs="Arial"/>
          <w:lang w:eastAsia="en-GB"/>
        </w:rPr>
      </w:pPr>
    </w:p>
    <w:p w:rsidR="007032B6" w:rsidRPr="007C043B" w:rsidRDefault="007032B6" w:rsidP="00C252E9">
      <w:pPr>
        <w:pStyle w:val="Heading2"/>
        <w:rPr>
          <w:lang w:val="en-US"/>
        </w:rPr>
      </w:pPr>
      <w:bookmarkStart w:id="81" w:name="_Toc40635776"/>
      <w:r w:rsidRPr="007C043B">
        <w:rPr>
          <w:lang w:val="en-US"/>
        </w:rPr>
        <w:t>Drum level control</w:t>
      </w:r>
      <w:bookmarkEnd w:id="81"/>
    </w:p>
    <w:p w:rsidR="007032B6" w:rsidRPr="007C043B" w:rsidRDefault="007032B6" w:rsidP="00056F84">
      <w:pPr>
        <w:jc w:val="both"/>
        <w:rPr>
          <w:rFonts w:cs="Arial"/>
          <w:color w:val="333333"/>
          <w:lang w:eastAsia="en-GB"/>
        </w:rPr>
      </w:pPr>
      <w:r w:rsidRPr="007C043B">
        <w:rPr>
          <w:rFonts w:cs="Arial"/>
          <w:color w:val="333333"/>
          <w:lang w:eastAsia="en-GB"/>
        </w:rPr>
        <w:t>The drum level must be controlled to the limits specified by the boiler manufacturer otherwise there is potential for water carryover. Boiler water carryover into the superheater or the turbine may cause damage resulting in extensive maintenance costs or outages of either the turbine or the boiler. If the level is low, overheating of the water wall tubes may cause tube ruptures and serious accidents, resulting in expensive repairs, downtime, and injury or death to personnel. A rupture or crack most commonly occurs where the tubes connect to the drum. Damage may be a result of numerous or repeated low drum level conditions where the water level is below the tube entry into the drum.</w:t>
      </w:r>
    </w:p>
    <w:p w:rsidR="007032B6" w:rsidRPr="007C043B" w:rsidRDefault="007032B6" w:rsidP="00056F84">
      <w:pPr>
        <w:jc w:val="both"/>
        <w:rPr>
          <w:rFonts w:cs="Arial"/>
          <w:color w:val="333333"/>
          <w:lang w:eastAsia="en-GB"/>
        </w:rPr>
      </w:pPr>
      <w:r w:rsidRPr="007C043B">
        <w:rPr>
          <w:rFonts w:cs="Arial"/>
          <w:color w:val="333333"/>
          <w:lang w:eastAsia="en-GB"/>
        </w:rPr>
        <w:lastRenderedPageBreak/>
        <w:t xml:space="preserve">Poor level control also influences drum pressure control. The </w:t>
      </w:r>
      <w:r w:rsidR="003915F8" w:rsidRPr="007C043B">
        <w:rPr>
          <w:rFonts w:cs="Arial"/>
          <w:color w:val="333333"/>
          <w:lang w:eastAsia="en-GB"/>
        </w:rPr>
        <w:t>feed water</w:t>
      </w:r>
      <w:r w:rsidRPr="007C043B">
        <w:rPr>
          <w:rFonts w:cs="Arial"/>
          <w:color w:val="333333"/>
          <w:lang w:eastAsia="en-GB"/>
        </w:rPr>
        <w:t xml:space="preserve"> going into the drum is not as hot as the water in the drum. Adding </w:t>
      </w:r>
      <w:r w:rsidR="003915F8" w:rsidRPr="007C043B">
        <w:rPr>
          <w:rFonts w:cs="Arial"/>
          <w:color w:val="333333"/>
          <w:lang w:eastAsia="en-GB"/>
        </w:rPr>
        <w:t>feed water</w:t>
      </w:r>
      <w:r w:rsidRPr="007C043B">
        <w:rPr>
          <w:rFonts w:cs="Arial"/>
          <w:color w:val="333333"/>
          <w:lang w:eastAsia="en-GB"/>
        </w:rPr>
        <w:t xml:space="preserve"> too fast will result in a cooling effect in the boiler drum reducing drum pressure and causing boiler level shrinkage. </w:t>
      </w:r>
    </w:p>
    <w:p w:rsidR="007032B6" w:rsidRPr="007C043B" w:rsidRDefault="007032B6" w:rsidP="00056F84">
      <w:pPr>
        <w:pStyle w:val="Heading3"/>
        <w:jc w:val="both"/>
      </w:pPr>
      <w:bookmarkStart w:id="82" w:name="_Toc40635777"/>
      <w:r w:rsidRPr="007C043B">
        <w:t>Carryover</w:t>
      </w:r>
      <w:bookmarkEnd w:id="82"/>
    </w:p>
    <w:p w:rsidR="007032B6" w:rsidRPr="007C043B" w:rsidRDefault="007032B6" w:rsidP="00056F84">
      <w:pPr>
        <w:jc w:val="both"/>
        <w:rPr>
          <w:rFonts w:cs="Arial"/>
          <w:color w:val="000000"/>
        </w:rPr>
      </w:pPr>
      <w:r w:rsidRPr="007C043B">
        <w:rPr>
          <w:rFonts w:cs="Arial"/>
          <w:color w:val="000000"/>
        </w:rPr>
        <w:t xml:space="preserve">If the impurities in the boiler </w:t>
      </w:r>
      <w:r w:rsidR="003915F8" w:rsidRPr="007C043B">
        <w:rPr>
          <w:rFonts w:cs="Arial"/>
          <w:color w:val="000000"/>
        </w:rPr>
        <w:t>feed water</w:t>
      </w:r>
      <w:r w:rsidRPr="007C043B">
        <w:rPr>
          <w:rFonts w:cs="Arial"/>
          <w:color w:val="000000"/>
        </w:rPr>
        <w:t xml:space="preserve"> are not dealt with properly, carryover of boiler water into the steam system can occur. This can lead to problems elsewhere in the steam system, such as contamination of the heat transfer surfaces, which will increase thermal resistance and reduce the effectiveness of heat transfer and restriction of steam trap orifices, which can reduce steam trap capacities and ultimately lead to reduced output due to </w:t>
      </w:r>
      <w:r w:rsidR="00820531" w:rsidRPr="007C043B">
        <w:rPr>
          <w:rFonts w:cs="Arial"/>
          <w:color w:val="000000"/>
        </w:rPr>
        <w:t>water logging</w:t>
      </w:r>
      <w:r w:rsidRPr="007C043B">
        <w:rPr>
          <w:rFonts w:cs="Arial"/>
          <w:color w:val="000000"/>
        </w:rPr>
        <w:t xml:space="preserve">. </w:t>
      </w:r>
    </w:p>
    <w:p w:rsidR="007032B6" w:rsidRPr="007C043B" w:rsidRDefault="007032B6" w:rsidP="00056F84">
      <w:pPr>
        <w:jc w:val="both"/>
        <w:rPr>
          <w:rFonts w:cs="Arial"/>
          <w:color w:val="000000"/>
        </w:rPr>
      </w:pPr>
      <w:r w:rsidRPr="007C043B">
        <w:rPr>
          <w:rFonts w:cs="Arial"/>
          <w:color w:val="000000"/>
        </w:rPr>
        <w:t>Carryover can be caused by two factors:</w:t>
      </w:r>
    </w:p>
    <w:p w:rsidR="007032B6" w:rsidRPr="007C043B" w:rsidRDefault="007032B6" w:rsidP="00056F84">
      <w:pPr>
        <w:pStyle w:val="ListParagraph"/>
        <w:numPr>
          <w:ilvl w:val="0"/>
          <w:numId w:val="17"/>
        </w:numPr>
        <w:contextualSpacing/>
        <w:jc w:val="both"/>
        <w:rPr>
          <w:rFonts w:ascii="Arial" w:hAnsi="Arial" w:cs="Arial"/>
          <w:color w:val="000000"/>
        </w:rPr>
      </w:pPr>
      <w:r w:rsidRPr="007C043B">
        <w:rPr>
          <w:rFonts w:ascii="Arial" w:hAnsi="Arial" w:cs="Arial"/>
          <w:color w:val="000000"/>
        </w:rPr>
        <w:t>Priming – Where boiler water has travelled into the steam take-off and is generally due to one or more of the following:</w:t>
      </w:r>
    </w:p>
    <w:p w:rsidR="007032B6" w:rsidRPr="007C043B" w:rsidRDefault="007032B6" w:rsidP="00056F84">
      <w:pPr>
        <w:pStyle w:val="ListParagraph"/>
        <w:numPr>
          <w:ilvl w:val="1"/>
          <w:numId w:val="17"/>
        </w:numPr>
        <w:contextualSpacing/>
        <w:jc w:val="both"/>
        <w:rPr>
          <w:rFonts w:ascii="Arial" w:hAnsi="Arial" w:cs="Arial"/>
          <w:color w:val="000000"/>
        </w:rPr>
      </w:pPr>
      <w:r w:rsidRPr="007C043B">
        <w:rPr>
          <w:rFonts w:ascii="Arial" w:hAnsi="Arial" w:cs="Arial"/>
          <w:color w:val="000000"/>
        </w:rPr>
        <w:t>Operating the boiler with the water level too high.</w:t>
      </w:r>
    </w:p>
    <w:p w:rsidR="007032B6" w:rsidRPr="007C043B" w:rsidRDefault="007032B6" w:rsidP="00056F84">
      <w:pPr>
        <w:pStyle w:val="ListParagraph"/>
        <w:numPr>
          <w:ilvl w:val="1"/>
          <w:numId w:val="17"/>
        </w:numPr>
        <w:contextualSpacing/>
        <w:jc w:val="both"/>
        <w:rPr>
          <w:rFonts w:ascii="Arial" w:hAnsi="Arial" w:cs="Arial"/>
          <w:color w:val="000000"/>
        </w:rPr>
      </w:pPr>
      <w:r w:rsidRPr="007C043B">
        <w:rPr>
          <w:rFonts w:ascii="Arial" w:hAnsi="Arial" w:cs="Arial"/>
          <w:color w:val="000000"/>
        </w:rPr>
        <w:t>Operating the boiler below its design pressure; this increases the volume and the velocity of the steam released from the water surface.</w:t>
      </w:r>
    </w:p>
    <w:p w:rsidR="007032B6" w:rsidRPr="007C043B" w:rsidRDefault="007032B6" w:rsidP="00056F84">
      <w:pPr>
        <w:pStyle w:val="ListParagraph"/>
        <w:numPr>
          <w:ilvl w:val="1"/>
          <w:numId w:val="17"/>
        </w:numPr>
        <w:contextualSpacing/>
        <w:jc w:val="both"/>
        <w:rPr>
          <w:rFonts w:ascii="Arial" w:hAnsi="Arial" w:cs="Arial"/>
          <w:color w:val="000000"/>
        </w:rPr>
      </w:pPr>
      <w:r w:rsidRPr="007C043B">
        <w:rPr>
          <w:rFonts w:ascii="Arial" w:hAnsi="Arial" w:cs="Arial"/>
          <w:color w:val="000000"/>
        </w:rPr>
        <w:t>Excessive steam demand.</w:t>
      </w:r>
    </w:p>
    <w:p w:rsidR="007032B6" w:rsidRDefault="007032B6" w:rsidP="00056F84">
      <w:pPr>
        <w:pStyle w:val="ListParagraph"/>
        <w:numPr>
          <w:ilvl w:val="0"/>
          <w:numId w:val="17"/>
        </w:numPr>
        <w:contextualSpacing/>
        <w:jc w:val="both"/>
        <w:rPr>
          <w:rFonts w:ascii="Arial" w:hAnsi="Arial" w:cs="Arial"/>
          <w:color w:val="000000"/>
        </w:rPr>
      </w:pPr>
      <w:r w:rsidRPr="007C043B">
        <w:rPr>
          <w:rFonts w:ascii="Arial" w:hAnsi="Arial" w:cs="Arial"/>
          <w:color w:val="000000"/>
        </w:rPr>
        <w:t>Foaming - This is the formation of foam in the space between the water surface and the steam off-take. Foaming can cause level indication issues, probes and differential pressure cells will read the foam level instead of the water level.</w:t>
      </w:r>
    </w:p>
    <w:p w:rsidR="00F00ABF" w:rsidRPr="007C043B" w:rsidRDefault="00F00ABF" w:rsidP="00056F84">
      <w:pPr>
        <w:pStyle w:val="ListParagraph"/>
        <w:numPr>
          <w:ilvl w:val="0"/>
          <w:numId w:val="17"/>
        </w:numPr>
        <w:contextualSpacing/>
        <w:jc w:val="both"/>
        <w:rPr>
          <w:rFonts w:ascii="Arial" w:hAnsi="Arial" w:cs="Arial"/>
          <w:color w:val="000000"/>
        </w:rPr>
      </w:pPr>
    </w:p>
    <w:p w:rsidR="007032B6" w:rsidRPr="00F00ABF" w:rsidRDefault="00865120" w:rsidP="00F00ABF">
      <w:pPr>
        <w:pStyle w:val="Heading2"/>
      </w:pPr>
      <w:bookmarkStart w:id="83" w:name="_Toc40635778"/>
      <w:r w:rsidRPr="00F00ABF">
        <w:t>Down comer</w:t>
      </w:r>
      <w:r w:rsidR="007032B6" w:rsidRPr="00F00ABF">
        <w:t xml:space="preserve">/ </w:t>
      </w:r>
      <w:r w:rsidR="005C3286" w:rsidRPr="00F00ABF">
        <w:t>W</w:t>
      </w:r>
      <w:r w:rsidR="007032B6" w:rsidRPr="00F00ABF">
        <w:t xml:space="preserve">ater </w:t>
      </w:r>
      <w:r w:rsidR="005C3286" w:rsidRPr="00F00ABF">
        <w:t>W</w:t>
      </w:r>
      <w:r w:rsidR="007032B6" w:rsidRPr="00F00ABF">
        <w:t xml:space="preserve">all </w:t>
      </w:r>
      <w:r w:rsidR="005C3286" w:rsidRPr="00F00ABF">
        <w:t>T</w:t>
      </w:r>
      <w:r w:rsidR="007032B6" w:rsidRPr="00F00ABF">
        <w:t>ubes</w:t>
      </w:r>
      <w:r w:rsidR="005C3286" w:rsidRPr="00F00ABF">
        <w:t xml:space="preserve"> </w:t>
      </w:r>
      <w:r w:rsidR="007032B6" w:rsidRPr="00F00ABF">
        <w:t>(</w:t>
      </w:r>
      <w:r w:rsidR="005C3286" w:rsidRPr="00F00ABF">
        <w:t>R</w:t>
      </w:r>
      <w:r w:rsidR="007032B6" w:rsidRPr="00F00ABF">
        <w:t>isers)</w:t>
      </w:r>
      <w:bookmarkEnd w:id="83"/>
    </w:p>
    <w:p w:rsidR="007032B6" w:rsidRPr="007C043B" w:rsidRDefault="007032B6" w:rsidP="00056F84">
      <w:pPr>
        <w:jc w:val="both"/>
        <w:rPr>
          <w:rFonts w:cs="Arial"/>
        </w:rPr>
      </w:pPr>
      <w:r w:rsidRPr="007C043B">
        <w:rPr>
          <w:rFonts w:cs="Arial"/>
        </w:rPr>
        <w:t xml:space="preserve">The </w:t>
      </w:r>
      <w:r w:rsidR="00865120" w:rsidRPr="007C043B">
        <w:rPr>
          <w:rFonts w:cs="Arial"/>
        </w:rPr>
        <w:t>down comers</w:t>
      </w:r>
      <w:r w:rsidRPr="007C043B">
        <w:rPr>
          <w:rFonts w:cs="Arial"/>
        </w:rPr>
        <w:t xml:space="preserve"> supply feed water from the steam drum to the water wall headers and are strategically placed outside of the boiler confines to aid the natural circulation of the boiler</w:t>
      </w:r>
      <w:r w:rsidR="00F00ABF">
        <w:rPr>
          <w:rFonts w:cs="Arial"/>
        </w:rPr>
        <w:t xml:space="preserve"> as shown in F</w:t>
      </w:r>
      <w:r w:rsidR="00776A82">
        <w:rPr>
          <w:rFonts w:cs="Arial"/>
        </w:rPr>
        <w:t xml:space="preserve">igure </w:t>
      </w:r>
      <w:r w:rsidR="00F00ABF">
        <w:rPr>
          <w:rFonts w:cs="Arial"/>
        </w:rPr>
        <w:t>3</w:t>
      </w:r>
      <w:r w:rsidR="00776A82">
        <w:rPr>
          <w:rFonts w:cs="Arial"/>
        </w:rPr>
        <w:t>.5</w:t>
      </w:r>
      <w:r w:rsidRPr="007C043B">
        <w:rPr>
          <w:rFonts w:cs="Arial"/>
        </w:rPr>
        <w:t xml:space="preserve">. </w:t>
      </w:r>
    </w:p>
    <w:p w:rsidR="007032B6" w:rsidRPr="007C043B" w:rsidRDefault="007032B6" w:rsidP="00056F84">
      <w:pPr>
        <w:jc w:val="both"/>
        <w:rPr>
          <w:rFonts w:cs="Arial"/>
        </w:rPr>
      </w:pPr>
      <w:r w:rsidRPr="007C043B">
        <w:rPr>
          <w:rFonts w:cs="Arial"/>
        </w:rPr>
        <w:t xml:space="preserve">The water wall tubes are where most of the steam making process takes place. Feed water leaves the drum and enters the down comer tubes which are situated outside the boiler walls, and feeds the water wall, which then feeds into the wall tubes. As the name suggests, these tubes form the wall of the combustion chamber and absorb much of the heat produced by the burners where the boiling process takes place before passing a water steam mix back into the steam drum. This all happens by means of natural circulation. </w:t>
      </w:r>
    </w:p>
    <w:p w:rsidR="007032B6" w:rsidRPr="007C043B" w:rsidRDefault="007032B6" w:rsidP="00056F84">
      <w:pPr>
        <w:jc w:val="both"/>
        <w:rPr>
          <w:rFonts w:cs="Arial"/>
        </w:rPr>
      </w:pPr>
    </w:p>
    <w:p w:rsidR="007032B6" w:rsidRPr="007C043B" w:rsidRDefault="007032B6" w:rsidP="00C252E9">
      <w:pPr>
        <w:spacing w:line="240" w:lineRule="auto"/>
        <w:jc w:val="center"/>
        <w:rPr>
          <w:rFonts w:cs="Arial"/>
        </w:rPr>
      </w:pPr>
      <w:r w:rsidRPr="007C043B">
        <w:rPr>
          <w:rFonts w:cs="Arial"/>
          <w:noProof/>
          <w:lang w:eastAsia="en-GB"/>
        </w:rPr>
        <w:lastRenderedPageBreak/>
        <w:drawing>
          <wp:inline distT="0" distB="0" distL="0" distR="0">
            <wp:extent cx="3681351" cy="3348841"/>
            <wp:effectExtent l="0" t="0" r="0" b="4445"/>
            <wp:docPr id="20" name="Picture 1" descr="C:\Documents and Settings\powells\Desktop\simon\Sirkulasi Alam Air dlm Boiler.jpg"/>
            <wp:cNvGraphicFramePr/>
            <a:graphic xmlns:a="http://schemas.openxmlformats.org/drawingml/2006/main">
              <a:graphicData uri="http://schemas.openxmlformats.org/drawingml/2006/picture">
                <pic:pic xmlns:pic="http://schemas.openxmlformats.org/drawingml/2006/picture">
                  <pic:nvPicPr>
                    <pic:cNvPr id="32771" name="Picture 3" descr="C:\Documents and Settings\powells\Desktop\simon\Sirkulasi Alam Air dlm Boiler.jpg"/>
                    <pic:cNvPicPr>
                      <a:picLocks noChangeAspect="1" noChangeArrowheads="1"/>
                    </pic:cNvPicPr>
                  </pic:nvPicPr>
                  <pic:blipFill>
                    <a:blip r:embed="rId24" cstate="print"/>
                    <a:srcRect/>
                    <a:stretch>
                      <a:fillRect/>
                    </a:stretch>
                  </pic:blipFill>
                  <pic:spPr bwMode="auto">
                    <a:xfrm>
                      <a:off x="0" y="0"/>
                      <a:ext cx="3693834" cy="3360197"/>
                    </a:xfrm>
                    <a:prstGeom prst="rect">
                      <a:avLst/>
                    </a:prstGeom>
                    <a:noFill/>
                  </pic:spPr>
                </pic:pic>
              </a:graphicData>
            </a:graphic>
          </wp:inline>
        </w:drawing>
      </w:r>
    </w:p>
    <w:p w:rsidR="007032B6" w:rsidRDefault="00F00ABF" w:rsidP="00C252E9">
      <w:pPr>
        <w:pStyle w:val="Caption"/>
        <w:jc w:val="both"/>
      </w:pPr>
      <w:bookmarkStart w:id="84" w:name="_Toc40635852"/>
      <w:r>
        <w:t>Figure 3</w:t>
      </w:r>
      <w:r w:rsidR="005C3286">
        <w:t>.</w:t>
      </w:r>
      <w:r w:rsidR="007032B6" w:rsidRPr="007C043B">
        <w:t xml:space="preserve">5 – Natural circulation of the </w:t>
      </w:r>
      <w:r w:rsidR="00865120" w:rsidRPr="007C043B">
        <w:t>down comers</w:t>
      </w:r>
      <w:r w:rsidR="007032B6" w:rsidRPr="007C043B">
        <w:t xml:space="preserve"> and water wall tubes (EnggCyclopedia, 2020)</w:t>
      </w:r>
      <w:bookmarkEnd w:id="84"/>
    </w:p>
    <w:p w:rsidR="005C3286" w:rsidRPr="005C3286" w:rsidRDefault="005C3286" w:rsidP="00056F84">
      <w:pPr>
        <w:jc w:val="both"/>
      </w:pPr>
    </w:p>
    <w:p w:rsidR="007032B6" w:rsidRPr="007C043B" w:rsidRDefault="007032B6" w:rsidP="00C252E9">
      <w:pPr>
        <w:pStyle w:val="Heading2"/>
      </w:pPr>
      <w:bookmarkStart w:id="85" w:name="_Toc40635779"/>
      <w:r w:rsidRPr="007C043B">
        <w:t>Superheater</w:t>
      </w:r>
      <w:bookmarkEnd w:id="85"/>
    </w:p>
    <w:p w:rsidR="007032B6" w:rsidRPr="007C043B" w:rsidRDefault="007032B6" w:rsidP="00056F84">
      <w:pPr>
        <w:jc w:val="both"/>
        <w:rPr>
          <w:rFonts w:cs="Arial"/>
          <w:color w:val="000000"/>
          <w:lang w:eastAsia="en-GB"/>
        </w:rPr>
      </w:pPr>
      <w:r w:rsidRPr="007C043B">
        <w:rPr>
          <w:rFonts w:cs="Arial"/>
          <w:color w:val="000000"/>
          <w:lang w:eastAsia="en-GB"/>
        </w:rPr>
        <w:t>Superheated steam is steam that is at a temperature higher than the saturation temperature for the steam pressure. For example, steam at a pressure of 44 barg has a saturation temperature of 257°C</w:t>
      </w:r>
      <w:r w:rsidR="00167505">
        <w:rPr>
          <w:rFonts w:cs="Arial"/>
          <w:color w:val="000000"/>
          <w:lang w:eastAsia="en-GB"/>
        </w:rPr>
        <w:t xml:space="preserve"> (Engineering Toolbox</w:t>
      </w:r>
      <w:r w:rsidR="00167505" w:rsidRPr="00167505">
        <w:rPr>
          <w:rFonts w:cs="Arial"/>
          <w:color w:val="000000"/>
          <w:vertAlign w:val="superscript"/>
          <w:lang w:eastAsia="en-GB"/>
        </w:rPr>
        <w:t>4</w:t>
      </w:r>
      <w:r w:rsidR="00167505">
        <w:rPr>
          <w:rFonts w:cs="Arial"/>
          <w:color w:val="000000"/>
          <w:lang w:eastAsia="en-GB"/>
        </w:rPr>
        <w:t xml:space="preserve"> 2020)</w:t>
      </w:r>
      <w:r w:rsidRPr="007C043B">
        <w:rPr>
          <w:rFonts w:cs="Arial"/>
          <w:color w:val="000000"/>
          <w:lang w:eastAsia="en-GB"/>
        </w:rPr>
        <w:t>. If further heat was to be added to this steam and the pressure remained at 44barg, it would become superheated. This extra heat results in steam which:</w:t>
      </w:r>
    </w:p>
    <w:p w:rsidR="007032B6" w:rsidRPr="007C043B" w:rsidRDefault="007032B6" w:rsidP="00056F84">
      <w:pPr>
        <w:pStyle w:val="ListParagraph"/>
        <w:numPr>
          <w:ilvl w:val="0"/>
          <w:numId w:val="20"/>
        </w:numPr>
        <w:contextualSpacing/>
        <w:jc w:val="both"/>
        <w:rPr>
          <w:rFonts w:ascii="Arial" w:hAnsi="Arial" w:cs="Arial"/>
          <w:color w:val="000000"/>
          <w:lang w:eastAsia="en-GB"/>
        </w:rPr>
      </w:pPr>
      <w:r w:rsidRPr="007C043B">
        <w:rPr>
          <w:rFonts w:ascii="Arial" w:hAnsi="Arial" w:cs="Arial"/>
          <w:color w:val="000000"/>
          <w:lang w:eastAsia="en-GB"/>
        </w:rPr>
        <w:t xml:space="preserve">Contains more energy than saturated steam. </w:t>
      </w:r>
    </w:p>
    <w:p w:rsidR="007032B6" w:rsidRPr="007C043B" w:rsidRDefault="007032B6" w:rsidP="00056F84">
      <w:pPr>
        <w:pStyle w:val="ListParagraph"/>
        <w:numPr>
          <w:ilvl w:val="0"/>
          <w:numId w:val="20"/>
        </w:numPr>
        <w:contextualSpacing/>
        <w:jc w:val="both"/>
        <w:rPr>
          <w:rFonts w:ascii="Arial" w:hAnsi="Arial" w:cs="Arial"/>
          <w:color w:val="000000"/>
          <w:lang w:eastAsia="en-GB"/>
        </w:rPr>
      </w:pPr>
      <w:r w:rsidRPr="007C043B">
        <w:rPr>
          <w:rFonts w:ascii="Arial" w:hAnsi="Arial" w:cs="Arial"/>
          <w:color w:val="000000"/>
          <w:lang w:eastAsia="en-GB"/>
        </w:rPr>
        <w:t xml:space="preserve">Has a greater specific volume than saturated steam. </w:t>
      </w:r>
    </w:p>
    <w:p w:rsidR="007032B6" w:rsidRPr="007C043B" w:rsidRDefault="007032B6" w:rsidP="00056F84">
      <w:pPr>
        <w:jc w:val="both"/>
        <w:rPr>
          <w:rFonts w:cs="Arial"/>
        </w:rPr>
      </w:pPr>
      <w:r w:rsidRPr="007C043B">
        <w:rPr>
          <w:rFonts w:cs="Arial"/>
          <w:color w:val="000000"/>
          <w:lang w:eastAsia="en-GB"/>
        </w:rPr>
        <w:t xml:space="preserve">Superheated steam is principally used in power generation plants as the driving force for turbines. </w:t>
      </w:r>
      <w:r w:rsidR="00F00ABF">
        <w:rPr>
          <w:rFonts w:cs="Arial"/>
          <w:color w:val="000000"/>
          <w:lang w:eastAsia="en-GB"/>
        </w:rPr>
        <w:t xml:space="preserve"> M</w:t>
      </w:r>
      <w:r w:rsidRPr="007C043B">
        <w:rPr>
          <w:rFonts w:cs="Arial"/>
        </w:rPr>
        <w:t>any boilers are installed with a superheater</w:t>
      </w:r>
      <w:r w:rsidR="00F00ABF">
        <w:rPr>
          <w:rFonts w:cs="Arial"/>
        </w:rPr>
        <w:t>,</w:t>
      </w:r>
      <w:r w:rsidRPr="007C043B">
        <w:rPr>
          <w:rFonts w:cs="Arial"/>
        </w:rPr>
        <w:t xml:space="preserve"> which is a heat exchanger </w:t>
      </w:r>
      <w:r w:rsidR="00F00ABF">
        <w:rPr>
          <w:rFonts w:cs="Arial"/>
        </w:rPr>
        <w:t>where</w:t>
      </w:r>
      <w:r w:rsidRPr="007C043B">
        <w:rPr>
          <w:rFonts w:cs="Arial"/>
        </w:rPr>
        <w:t xml:space="preserve"> heat is transferred to the saturated steam to increase its temperature which in turn raises the overall cycle efficiency. It reduces the moisture content in the steam before it passes into the steam main and finally into the turbines.</w:t>
      </w:r>
    </w:p>
    <w:p w:rsidR="007032B6" w:rsidRPr="007C043B" w:rsidRDefault="007032B6" w:rsidP="00056F84">
      <w:pPr>
        <w:jc w:val="both"/>
        <w:rPr>
          <w:rFonts w:cs="Arial"/>
          <w:color w:val="000000"/>
          <w:lang w:eastAsia="en-GB"/>
        </w:rPr>
      </w:pPr>
      <w:r w:rsidRPr="007C043B">
        <w:rPr>
          <w:rFonts w:cs="Arial"/>
          <w:color w:val="000000"/>
          <w:lang w:eastAsia="en-GB"/>
        </w:rPr>
        <w:t>Superheating the steam has further advantages:</w:t>
      </w:r>
    </w:p>
    <w:p w:rsidR="007032B6" w:rsidRPr="007C043B" w:rsidRDefault="007032B6" w:rsidP="00056F84">
      <w:pPr>
        <w:pStyle w:val="ListParagraph"/>
        <w:numPr>
          <w:ilvl w:val="0"/>
          <w:numId w:val="21"/>
        </w:numPr>
        <w:contextualSpacing/>
        <w:jc w:val="both"/>
        <w:rPr>
          <w:rFonts w:ascii="Arial" w:hAnsi="Arial" w:cs="Arial"/>
          <w:color w:val="000000"/>
          <w:lang w:eastAsia="en-GB"/>
        </w:rPr>
      </w:pPr>
      <w:r w:rsidRPr="007C043B">
        <w:rPr>
          <w:rFonts w:ascii="Arial" w:hAnsi="Arial" w:cs="Arial"/>
          <w:color w:val="000000"/>
          <w:lang w:eastAsia="en-GB"/>
        </w:rPr>
        <w:t xml:space="preserve">Wet steam within a turbine would result in water droplets and erosion of the turbine blades, as well as increased friction. </w:t>
      </w:r>
    </w:p>
    <w:p w:rsidR="007032B6" w:rsidRPr="007C043B" w:rsidRDefault="007032B6" w:rsidP="00056F84">
      <w:pPr>
        <w:pStyle w:val="ListParagraph"/>
        <w:numPr>
          <w:ilvl w:val="0"/>
          <w:numId w:val="21"/>
        </w:numPr>
        <w:contextualSpacing/>
        <w:jc w:val="both"/>
        <w:rPr>
          <w:rFonts w:ascii="Arial" w:hAnsi="Arial" w:cs="Arial"/>
          <w:color w:val="000000"/>
          <w:lang w:eastAsia="en-GB"/>
        </w:rPr>
      </w:pPr>
      <w:r w:rsidRPr="007C043B">
        <w:rPr>
          <w:rFonts w:ascii="Arial" w:hAnsi="Arial" w:cs="Arial"/>
          <w:color w:val="000000"/>
          <w:lang w:eastAsia="en-GB"/>
        </w:rPr>
        <w:lastRenderedPageBreak/>
        <w:t xml:space="preserve">Higher pipeline velocities can be used. This means that smaller distribution pipelines can be used (provided that the pressure drop is not excessive). </w:t>
      </w:r>
    </w:p>
    <w:p w:rsidR="007032B6" w:rsidRPr="007C043B" w:rsidRDefault="00F00ABF" w:rsidP="00056F84">
      <w:pPr>
        <w:pStyle w:val="ListParagraph"/>
        <w:numPr>
          <w:ilvl w:val="0"/>
          <w:numId w:val="21"/>
        </w:numPr>
        <w:contextualSpacing/>
        <w:jc w:val="both"/>
        <w:rPr>
          <w:rFonts w:ascii="Arial" w:hAnsi="Arial" w:cs="Arial"/>
        </w:rPr>
      </w:pPr>
      <w:r>
        <w:rPr>
          <w:rFonts w:ascii="Arial" w:hAnsi="Arial" w:cs="Arial"/>
          <w:color w:val="000000"/>
          <w:lang w:eastAsia="en-GB"/>
        </w:rPr>
        <w:t>S</w:t>
      </w:r>
      <w:r w:rsidR="007032B6" w:rsidRPr="007C043B">
        <w:rPr>
          <w:rFonts w:ascii="Arial" w:hAnsi="Arial" w:cs="Arial"/>
          <w:color w:val="000000"/>
          <w:lang w:eastAsia="en-GB"/>
        </w:rPr>
        <w:t xml:space="preserve">uperheated steam </w:t>
      </w:r>
      <w:r>
        <w:rPr>
          <w:rFonts w:ascii="Arial" w:hAnsi="Arial" w:cs="Arial"/>
          <w:color w:val="000000"/>
          <w:lang w:eastAsia="en-GB"/>
        </w:rPr>
        <w:t xml:space="preserve">includes </w:t>
      </w:r>
      <w:r w:rsidR="007032B6" w:rsidRPr="007C043B">
        <w:rPr>
          <w:rFonts w:ascii="Arial" w:hAnsi="Arial" w:cs="Arial"/>
          <w:color w:val="000000"/>
          <w:lang w:eastAsia="en-GB"/>
        </w:rPr>
        <w:t xml:space="preserve">very little to no condensation in the </w:t>
      </w:r>
      <w:r w:rsidR="00820531" w:rsidRPr="007C043B">
        <w:rPr>
          <w:rFonts w:ascii="Arial" w:hAnsi="Arial" w:cs="Arial"/>
          <w:color w:val="000000"/>
          <w:lang w:eastAsia="en-GB"/>
        </w:rPr>
        <w:t>pipe work</w:t>
      </w:r>
      <w:r w:rsidR="007032B6" w:rsidRPr="007C043B">
        <w:rPr>
          <w:rFonts w:ascii="Arial" w:hAnsi="Arial" w:cs="Arial"/>
          <w:color w:val="000000"/>
          <w:lang w:eastAsia="en-GB"/>
        </w:rPr>
        <w:t>, therefore, there is only a requirement for steam trapping during start-up</w:t>
      </w:r>
      <w:r w:rsidR="00167505">
        <w:rPr>
          <w:rFonts w:ascii="Arial" w:hAnsi="Arial" w:cs="Arial"/>
          <w:color w:val="000000"/>
          <w:lang w:eastAsia="en-GB"/>
        </w:rPr>
        <w:t xml:space="preserve"> (Zafar, 2017)</w:t>
      </w:r>
      <w:r w:rsidR="007032B6" w:rsidRPr="007C043B">
        <w:rPr>
          <w:rFonts w:ascii="Arial" w:hAnsi="Arial" w:cs="Arial"/>
          <w:color w:val="000000"/>
          <w:lang w:eastAsia="en-GB"/>
        </w:rPr>
        <w:t xml:space="preserve"> </w:t>
      </w:r>
    </w:p>
    <w:p w:rsidR="007032B6" w:rsidRPr="007C043B" w:rsidRDefault="007032B6" w:rsidP="00056F84">
      <w:pPr>
        <w:jc w:val="both"/>
        <w:rPr>
          <w:rFonts w:cs="Arial"/>
          <w:u w:val="single"/>
        </w:rPr>
      </w:pPr>
    </w:p>
    <w:p w:rsidR="007032B6" w:rsidRPr="007C043B" w:rsidRDefault="007032B6" w:rsidP="00C252E9">
      <w:pPr>
        <w:pStyle w:val="Heading2"/>
      </w:pPr>
      <w:bookmarkStart w:id="86" w:name="_Toc40635780"/>
      <w:r w:rsidRPr="007C043B">
        <w:t>Re-heat</w:t>
      </w:r>
      <w:bookmarkEnd w:id="86"/>
    </w:p>
    <w:p w:rsidR="007032B6" w:rsidRDefault="007032B6" w:rsidP="00056F84">
      <w:pPr>
        <w:jc w:val="both"/>
        <w:rPr>
          <w:rFonts w:cs="Arial"/>
        </w:rPr>
      </w:pPr>
      <w:r w:rsidRPr="007C043B">
        <w:rPr>
          <w:rFonts w:cs="Arial"/>
        </w:rPr>
        <w:t xml:space="preserve">The </w:t>
      </w:r>
      <w:r w:rsidR="00F00ABF">
        <w:rPr>
          <w:rFonts w:cs="Arial"/>
        </w:rPr>
        <w:t>r</w:t>
      </w:r>
      <w:r w:rsidRPr="007C043B">
        <w:rPr>
          <w:rFonts w:cs="Arial"/>
        </w:rPr>
        <w:t>e-heat is a heat exchanger in which heat is transferred from the turbine exhaust steam to condition the steam for use further on in the process. The re-heat section can be found in the convection zone of the boiler.</w:t>
      </w:r>
    </w:p>
    <w:p w:rsidR="005C3286" w:rsidRPr="007C043B" w:rsidRDefault="005C3286" w:rsidP="00056F84">
      <w:pPr>
        <w:jc w:val="both"/>
        <w:rPr>
          <w:rFonts w:cs="Arial"/>
        </w:rPr>
      </w:pPr>
    </w:p>
    <w:p w:rsidR="007032B6" w:rsidRPr="007C043B" w:rsidRDefault="007032B6" w:rsidP="00C252E9">
      <w:pPr>
        <w:pStyle w:val="Heading2"/>
      </w:pPr>
      <w:bookmarkStart w:id="87" w:name="_Toc40635781"/>
      <w:r w:rsidRPr="007C043B">
        <w:t>Steam Desuperheating</w:t>
      </w:r>
      <w:bookmarkEnd w:id="87"/>
    </w:p>
    <w:p w:rsidR="007032B6" w:rsidRPr="007C043B" w:rsidRDefault="007032B6" w:rsidP="00056F84">
      <w:pPr>
        <w:jc w:val="both"/>
        <w:rPr>
          <w:rFonts w:cs="Arial"/>
          <w:color w:val="000000"/>
          <w:lang w:eastAsia="en-GB"/>
        </w:rPr>
      </w:pPr>
      <w:r w:rsidRPr="007C043B">
        <w:rPr>
          <w:rFonts w:cs="Arial"/>
          <w:color w:val="000000"/>
          <w:lang w:eastAsia="en-GB"/>
        </w:rPr>
        <w:t>De-superheating is the process by which superheated steam is restored to its saturated state, or the superheat temperature is reduced</w:t>
      </w:r>
      <w:r w:rsidR="00776A82">
        <w:rPr>
          <w:rFonts w:cs="Arial"/>
          <w:color w:val="000000"/>
          <w:lang w:eastAsia="en-GB"/>
        </w:rPr>
        <w:t xml:space="preserve"> shown</w:t>
      </w:r>
      <w:r w:rsidR="00F00ABF">
        <w:rPr>
          <w:rFonts w:cs="Arial"/>
          <w:color w:val="000000"/>
          <w:lang w:eastAsia="en-GB"/>
        </w:rPr>
        <w:t xml:space="preserve"> in F</w:t>
      </w:r>
      <w:r w:rsidR="00776A82">
        <w:rPr>
          <w:rFonts w:cs="Arial"/>
          <w:color w:val="000000"/>
          <w:lang w:eastAsia="en-GB"/>
        </w:rPr>
        <w:t xml:space="preserve">igure </w:t>
      </w:r>
      <w:r w:rsidR="00F00ABF">
        <w:rPr>
          <w:rFonts w:cs="Arial"/>
          <w:color w:val="000000"/>
          <w:lang w:eastAsia="en-GB"/>
        </w:rPr>
        <w:t>3</w:t>
      </w:r>
      <w:r w:rsidR="00776A82">
        <w:rPr>
          <w:rFonts w:cs="Arial"/>
          <w:color w:val="000000"/>
          <w:lang w:eastAsia="en-GB"/>
        </w:rPr>
        <w:t>.6</w:t>
      </w:r>
      <w:r w:rsidRPr="007C043B">
        <w:rPr>
          <w:rFonts w:cs="Arial"/>
          <w:color w:val="000000"/>
          <w:lang w:eastAsia="en-GB"/>
        </w:rPr>
        <w:t xml:space="preserve">. </w:t>
      </w:r>
      <w:r w:rsidRPr="007C043B">
        <w:rPr>
          <w:rFonts w:cs="Arial"/>
          <w:color w:val="000000"/>
          <w:lang w:eastAsia="en-GB"/>
        </w:rPr>
        <w:br/>
      </w:r>
      <w:r w:rsidRPr="007C043B">
        <w:rPr>
          <w:rFonts w:cs="Arial"/>
          <w:color w:val="000000"/>
          <w:lang w:eastAsia="en-GB"/>
        </w:rPr>
        <w:br/>
      </w:r>
    </w:p>
    <w:p w:rsidR="007032B6" w:rsidRPr="007C043B" w:rsidRDefault="007032B6" w:rsidP="00056F84">
      <w:pPr>
        <w:jc w:val="both"/>
        <w:rPr>
          <w:rFonts w:cs="Arial"/>
          <w:color w:val="000000"/>
          <w:lang w:eastAsia="en-GB"/>
        </w:rPr>
      </w:pPr>
    </w:p>
    <w:p w:rsidR="007032B6" w:rsidRPr="007C043B" w:rsidRDefault="007032B6" w:rsidP="00C252E9">
      <w:pPr>
        <w:spacing w:line="240" w:lineRule="auto"/>
        <w:jc w:val="center"/>
        <w:rPr>
          <w:rFonts w:cs="Arial"/>
          <w:color w:val="000000"/>
          <w:lang w:eastAsia="en-GB"/>
        </w:rPr>
      </w:pPr>
      <w:r w:rsidRPr="007C043B">
        <w:rPr>
          <w:rFonts w:cs="Arial"/>
          <w:noProof/>
          <w:color w:val="000000"/>
          <w:lang w:eastAsia="en-GB"/>
        </w:rPr>
        <w:drawing>
          <wp:inline distT="0" distB="0" distL="0" distR="0">
            <wp:extent cx="4364126" cy="2858993"/>
            <wp:effectExtent l="0" t="0" r="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superheater.gif"/>
                    <pic:cNvPicPr/>
                  </pic:nvPicPr>
                  <pic:blipFill>
                    <a:blip r:embed="rId2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372617" cy="2864555"/>
                    </a:xfrm>
                    <a:prstGeom prst="rect">
                      <a:avLst/>
                    </a:prstGeom>
                  </pic:spPr>
                </pic:pic>
              </a:graphicData>
            </a:graphic>
          </wp:inline>
        </w:drawing>
      </w:r>
    </w:p>
    <w:p w:rsidR="007032B6" w:rsidRPr="007C043B" w:rsidRDefault="007032B6" w:rsidP="00C252E9">
      <w:pPr>
        <w:pStyle w:val="Caption"/>
        <w:jc w:val="both"/>
        <w:rPr>
          <w:lang w:eastAsia="en-GB"/>
        </w:rPr>
      </w:pPr>
      <w:bookmarkStart w:id="88" w:name="_Toc40635853"/>
      <w:r w:rsidRPr="007C043B">
        <w:rPr>
          <w:lang w:eastAsia="en-GB"/>
        </w:rPr>
        <w:t>Figure</w:t>
      </w:r>
      <w:r w:rsidR="00F00ABF">
        <w:rPr>
          <w:lang w:eastAsia="en-GB"/>
        </w:rPr>
        <w:t>3</w:t>
      </w:r>
      <w:r w:rsidR="005C3286">
        <w:rPr>
          <w:lang w:eastAsia="en-GB"/>
        </w:rPr>
        <w:t>.</w:t>
      </w:r>
      <w:r w:rsidRPr="007C043B">
        <w:rPr>
          <w:lang w:eastAsia="en-GB"/>
        </w:rPr>
        <w:t>6 - A desuperheating station (Nord, 2019)</w:t>
      </w:r>
      <w:bookmarkEnd w:id="88"/>
    </w:p>
    <w:p w:rsidR="007032B6" w:rsidRPr="007C043B" w:rsidRDefault="007032B6" w:rsidP="00056F84">
      <w:pPr>
        <w:jc w:val="both"/>
        <w:rPr>
          <w:rFonts w:cs="Arial"/>
          <w:color w:val="000000"/>
          <w:lang w:eastAsia="en-GB"/>
        </w:rPr>
      </w:pPr>
    </w:p>
    <w:p w:rsidR="007032B6" w:rsidRPr="007C043B" w:rsidRDefault="007032B6" w:rsidP="00C252E9">
      <w:pPr>
        <w:pStyle w:val="Heading2"/>
        <w:rPr>
          <w:lang w:eastAsia="en-GB"/>
        </w:rPr>
      </w:pPr>
      <w:bookmarkStart w:id="89" w:name="_Toc40635782"/>
      <w:r w:rsidRPr="007C043B">
        <w:rPr>
          <w:lang w:eastAsia="en-GB"/>
        </w:rPr>
        <w:lastRenderedPageBreak/>
        <w:t>Draught plant</w:t>
      </w:r>
      <w:bookmarkEnd w:id="89"/>
    </w:p>
    <w:p w:rsidR="007032B6" w:rsidRPr="007C043B" w:rsidRDefault="007032B6" w:rsidP="00056F84">
      <w:pPr>
        <w:jc w:val="both"/>
        <w:rPr>
          <w:rFonts w:cs="Arial"/>
          <w:lang w:eastAsia="en-GB"/>
        </w:rPr>
      </w:pPr>
      <w:r w:rsidRPr="007C043B">
        <w:rPr>
          <w:rFonts w:cs="Arial"/>
          <w:lang w:eastAsia="en-GB"/>
        </w:rPr>
        <w:t>The draught is one of the most essential systems of thermal power plant. It supplies the required quantity of air for combustion and removes the burnt products from the system.</w:t>
      </w:r>
    </w:p>
    <w:p w:rsidR="007032B6" w:rsidRPr="007C043B" w:rsidRDefault="007032B6" w:rsidP="00056F84">
      <w:pPr>
        <w:jc w:val="both"/>
        <w:rPr>
          <w:rFonts w:cs="Arial"/>
          <w:lang w:eastAsia="en-GB"/>
        </w:rPr>
      </w:pPr>
      <w:r w:rsidRPr="007C043B">
        <w:rPr>
          <w:rFonts w:cs="Arial"/>
          <w:lang w:eastAsia="en-GB"/>
        </w:rPr>
        <w:t xml:space="preserve">To move the air through the combustion chamber and to produce a flow of hot gases through the boiler there needs to be a difference of pressure. This difference of pressure for maintaining the constant flow of air and discharging the gases through the waste gas stack is known as draught. Draught can be obtained by use of chimney, fan, steam or air jet or </w:t>
      </w:r>
      <w:r w:rsidR="00F00ABF">
        <w:rPr>
          <w:rFonts w:cs="Arial"/>
          <w:lang w:eastAsia="en-GB"/>
        </w:rPr>
        <w:t xml:space="preserve">a </w:t>
      </w:r>
      <w:r w:rsidRPr="007C043B">
        <w:rPr>
          <w:rFonts w:cs="Arial"/>
          <w:lang w:eastAsia="en-GB"/>
        </w:rPr>
        <w:t xml:space="preserve">combination of these. When the draught is produced with the help of chimney only, it is known as Natural Draught and when the draught is produced by any other means except chimney it is known as </w:t>
      </w:r>
      <w:r w:rsidR="00F00ABF">
        <w:rPr>
          <w:rFonts w:cs="Arial"/>
          <w:lang w:eastAsia="en-GB"/>
        </w:rPr>
        <w:t>A</w:t>
      </w:r>
      <w:r w:rsidRPr="007C043B">
        <w:rPr>
          <w:rFonts w:cs="Arial"/>
          <w:lang w:eastAsia="en-GB"/>
        </w:rPr>
        <w:t xml:space="preserve">rtificial </w:t>
      </w:r>
      <w:r w:rsidR="00F00ABF">
        <w:rPr>
          <w:rFonts w:cs="Arial"/>
          <w:lang w:eastAsia="en-GB"/>
        </w:rPr>
        <w:t>D</w:t>
      </w:r>
      <w:r w:rsidRPr="007C043B">
        <w:rPr>
          <w:rFonts w:cs="Arial"/>
          <w:lang w:eastAsia="en-GB"/>
        </w:rPr>
        <w:t>raught.</w:t>
      </w:r>
    </w:p>
    <w:p w:rsidR="007032B6" w:rsidRPr="007C043B" w:rsidRDefault="00F00ABF" w:rsidP="00056F84">
      <w:pPr>
        <w:pStyle w:val="Heading3"/>
        <w:jc w:val="both"/>
        <w:rPr>
          <w:lang w:eastAsia="en-GB"/>
        </w:rPr>
      </w:pPr>
      <w:bookmarkStart w:id="90" w:name="_Toc40635783"/>
      <w:r>
        <w:rPr>
          <w:lang w:eastAsia="en-GB"/>
        </w:rPr>
        <w:t>Types of D</w:t>
      </w:r>
      <w:r w:rsidR="007032B6" w:rsidRPr="007C043B">
        <w:rPr>
          <w:lang w:eastAsia="en-GB"/>
        </w:rPr>
        <w:t>raught</w:t>
      </w:r>
      <w:bookmarkEnd w:id="90"/>
    </w:p>
    <w:p w:rsidR="007032B6" w:rsidRPr="007C043B" w:rsidRDefault="007032B6" w:rsidP="00056F84">
      <w:pPr>
        <w:pStyle w:val="Heading4"/>
        <w:jc w:val="both"/>
        <w:rPr>
          <w:lang w:eastAsia="en-GB"/>
        </w:rPr>
      </w:pPr>
      <w:r w:rsidRPr="007C043B">
        <w:rPr>
          <w:lang w:eastAsia="en-GB"/>
        </w:rPr>
        <w:t xml:space="preserve">Natural </w:t>
      </w:r>
      <w:r w:rsidR="00F00ABF">
        <w:rPr>
          <w:lang w:eastAsia="en-GB"/>
        </w:rPr>
        <w:t>D</w:t>
      </w:r>
      <w:r w:rsidRPr="007C043B">
        <w:rPr>
          <w:lang w:eastAsia="en-GB"/>
        </w:rPr>
        <w:t>ra</w:t>
      </w:r>
      <w:r w:rsidR="006E63C6">
        <w:rPr>
          <w:lang w:eastAsia="en-GB"/>
        </w:rPr>
        <w:t>ugh</w:t>
      </w:r>
      <w:r w:rsidRPr="007C043B">
        <w:rPr>
          <w:lang w:eastAsia="en-GB"/>
        </w:rPr>
        <w:t>t</w:t>
      </w:r>
    </w:p>
    <w:p w:rsidR="007032B6" w:rsidRPr="007C043B" w:rsidRDefault="007032B6" w:rsidP="00056F84">
      <w:pPr>
        <w:jc w:val="both"/>
        <w:rPr>
          <w:rFonts w:cs="Arial"/>
        </w:rPr>
      </w:pPr>
      <w:r w:rsidRPr="007C043B">
        <w:rPr>
          <w:rFonts w:cs="Arial"/>
        </w:rPr>
        <w:t>Natural dra</w:t>
      </w:r>
      <w:r w:rsidR="006E63C6">
        <w:rPr>
          <w:rFonts w:cs="Arial"/>
        </w:rPr>
        <w:t>ught</w:t>
      </w:r>
      <w:r w:rsidRPr="007C043B">
        <w:rPr>
          <w:rFonts w:cs="Arial"/>
        </w:rPr>
        <w:t xml:space="preserve"> uses the stack or chimney affect. Flue gases are hotter and less dense than the surrounding air around the stack opening. As flue gases rise through the stack, a natural convection current is formed creating a pressure gradient through the stack, ducting and furnace. This causes combustion gases to be sucked into the stack and combustion air to be drawn into the furnace. Natural dra</w:t>
      </w:r>
      <w:r w:rsidR="00F00ABF">
        <w:rPr>
          <w:rFonts w:cs="Arial"/>
        </w:rPr>
        <w:t>ught</w:t>
      </w:r>
      <w:r w:rsidRPr="007C043B">
        <w:rPr>
          <w:rFonts w:cs="Arial"/>
        </w:rPr>
        <w:t xml:space="preserve"> furnaces operate below atmospheric pressure.</w:t>
      </w:r>
    </w:p>
    <w:p w:rsidR="007032B6" w:rsidRPr="007C043B" w:rsidRDefault="007032B6" w:rsidP="00056F84">
      <w:pPr>
        <w:pStyle w:val="Heading4"/>
        <w:jc w:val="both"/>
        <w:rPr>
          <w:lang w:eastAsia="en-GB"/>
        </w:rPr>
      </w:pPr>
      <w:r w:rsidRPr="007C043B">
        <w:rPr>
          <w:lang w:eastAsia="en-GB"/>
        </w:rPr>
        <w:t xml:space="preserve">Forced </w:t>
      </w:r>
      <w:r w:rsidR="00F00ABF">
        <w:rPr>
          <w:lang w:eastAsia="en-GB"/>
        </w:rPr>
        <w:t>D</w:t>
      </w:r>
      <w:r w:rsidRPr="007C043B">
        <w:rPr>
          <w:lang w:eastAsia="en-GB"/>
        </w:rPr>
        <w:t>raught</w:t>
      </w:r>
    </w:p>
    <w:p w:rsidR="007032B6" w:rsidRPr="007C043B" w:rsidRDefault="007032B6" w:rsidP="00056F84">
      <w:pPr>
        <w:jc w:val="both"/>
        <w:rPr>
          <w:rFonts w:cs="Arial"/>
        </w:rPr>
      </w:pPr>
      <w:r w:rsidRPr="007C043B">
        <w:rPr>
          <w:rFonts w:cs="Arial"/>
        </w:rPr>
        <w:t>A forced dra</w:t>
      </w:r>
      <w:r w:rsidR="006E63C6">
        <w:rPr>
          <w:rFonts w:cs="Arial"/>
        </w:rPr>
        <w:t>ught</w:t>
      </w:r>
      <w:r w:rsidRPr="007C043B">
        <w:rPr>
          <w:rFonts w:cs="Arial"/>
        </w:rPr>
        <w:t xml:space="preserve"> furnace uses a fan or blower to force combustion air through the system. Control is accomplished by regulating the fan speed or damper operation. This type of furnace is operated slightly above atmospheric pressure. Forced dra</w:t>
      </w:r>
      <w:r w:rsidR="006E63C6">
        <w:rPr>
          <w:rFonts w:cs="Arial"/>
        </w:rPr>
        <w:t>ught</w:t>
      </w:r>
      <w:r w:rsidRPr="007C043B">
        <w:rPr>
          <w:rFonts w:cs="Arial"/>
        </w:rPr>
        <w:t xml:space="preserve"> furnace</w:t>
      </w:r>
      <w:r w:rsidR="00F00ABF">
        <w:rPr>
          <w:rFonts w:cs="Arial"/>
        </w:rPr>
        <w:t>s</w:t>
      </w:r>
      <w:r w:rsidRPr="007C043B">
        <w:rPr>
          <w:rFonts w:cs="Arial"/>
        </w:rPr>
        <w:t xml:space="preserve"> must be airtight to prevent leakage of flue gases into surrounding </w:t>
      </w:r>
      <w:r w:rsidR="00460172" w:rsidRPr="007C043B">
        <w:rPr>
          <w:rFonts w:cs="Arial"/>
        </w:rPr>
        <w:t>area</w:t>
      </w:r>
    </w:p>
    <w:p w:rsidR="007032B6" w:rsidRPr="007C043B" w:rsidRDefault="007032B6" w:rsidP="00056F84">
      <w:pPr>
        <w:pStyle w:val="Heading4"/>
        <w:jc w:val="both"/>
        <w:rPr>
          <w:noProof/>
          <w:lang w:eastAsia="en-GB"/>
        </w:rPr>
      </w:pPr>
      <w:r w:rsidRPr="007C043B">
        <w:rPr>
          <w:noProof/>
          <w:lang w:eastAsia="en-GB"/>
        </w:rPr>
        <w:t>Induced Draught</w:t>
      </w:r>
    </w:p>
    <w:p w:rsidR="007032B6" w:rsidRPr="007C043B" w:rsidRDefault="007032B6" w:rsidP="00056F84">
      <w:pPr>
        <w:jc w:val="both"/>
        <w:rPr>
          <w:rFonts w:cs="Arial"/>
          <w:color w:val="FF0000"/>
          <w:lang w:eastAsia="en-GB"/>
        </w:rPr>
      </w:pPr>
      <w:r w:rsidRPr="007C043B">
        <w:rPr>
          <w:rFonts w:cs="Arial"/>
        </w:rPr>
        <w:t>An induced dra</w:t>
      </w:r>
      <w:r w:rsidR="006E63C6">
        <w:rPr>
          <w:rFonts w:cs="Arial"/>
        </w:rPr>
        <w:t>ught</w:t>
      </w:r>
      <w:r w:rsidRPr="007C043B">
        <w:rPr>
          <w:rFonts w:cs="Arial"/>
        </w:rPr>
        <w:t xml:space="preserve"> fan draws the</w:t>
      </w:r>
      <w:r w:rsidR="00F00ABF">
        <w:rPr>
          <w:rFonts w:cs="Arial"/>
        </w:rPr>
        <w:t xml:space="preserve"> gases through the flue ducting</w:t>
      </w:r>
      <w:r w:rsidRPr="007C043B">
        <w:rPr>
          <w:rFonts w:cs="Arial"/>
        </w:rPr>
        <w:t xml:space="preserve"> and the combustion air into the furnace. Control is accomplished by regulating the fan speed or damper operation</w:t>
      </w:r>
      <w:r w:rsidR="00F00ABF">
        <w:rPr>
          <w:rFonts w:cs="Arial"/>
        </w:rPr>
        <w:t xml:space="preserve"> and i</w:t>
      </w:r>
      <w:r w:rsidRPr="007C043B">
        <w:rPr>
          <w:rFonts w:cs="Arial"/>
        </w:rPr>
        <w:t>s operated slightly below atmospheric pressure. Induced dra</w:t>
      </w:r>
      <w:r w:rsidR="006E63C6">
        <w:rPr>
          <w:rFonts w:cs="Arial"/>
        </w:rPr>
        <w:t>ught</w:t>
      </w:r>
      <w:r w:rsidRPr="007C043B">
        <w:rPr>
          <w:rFonts w:cs="Arial"/>
        </w:rPr>
        <w:t xml:space="preserve"> is used with solid fuel burning or stokers, because the furnace is not airtight.</w:t>
      </w:r>
    </w:p>
    <w:p w:rsidR="007032B6" w:rsidRPr="007C043B" w:rsidRDefault="007032B6" w:rsidP="00056F84">
      <w:pPr>
        <w:pStyle w:val="Heading4"/>
        <w:jc w:val="both"/>
        <w:rPr>
          <w:lang w:eastAsia="en-GB"/>
        </w:rPr>
      </w:pPr>
      <w:r w:rsidRPr="007C043B">
        <w:rPr>
          <w:lang w:eastAsia="en-GB"/>
        </w:rPr>
        <w:t xml:space="preserve">Balanced </w:t>
      </w:r>
      <w:r w:rsidR="00F00ABF">
        <w:rPr>
          <w:lang w:eastAsia="en-GB"/>
        </w:rPr>
        <w:t>D</w:t>
      </w:r>
      <w:r w:rsidRPr="007C043B">
        <w:rPr>
          <w:lang w:eastAsia="en-GB"/>
        </w:rPr>
        <w:t>raught</w:t>
      </w:r>
    </w:p>
    <w:p w:rsidR="007032B6" w:rsidRPr="007C043B" w:rsidRDefault="007032B6" w:rsidP="00056F84">
      <w:pPr>
        <w:jc w:val="both"/>
        <w:rPr>
          <w:rFonts w:cs="Arial"/>
          <w:color w:val="000000"/>
          <w:lang w:eastAsia="en-GB"/>
        </w:rPr>
      </w:pPr>
      <w:r w:rsidRPr="007C043B">
        <w:rPr>
          <w:rFonts w:cs="Arial"/>
        </w:rPr>
        <w:t>Furnaces equipped with both an FD (Forced Dra</w:t>
      </w:r>
      <w:r w:rsidR="006E63C6">
        <w:rPr>
          <w:rFonts w:cs="Arial"/>
        </w:rPr>
        <w:t>ught</w:t>
      </w:r>
      <w:r w:rsidRPr="007C043B">
        <w:rPr>
          <w:rFonts w:cs="Arial"/>
        </w:rPr>
        <w:t>) and ID (Induced Dra</w:t>
      </w:r>
      <w:r w:rsidR="006E63C6">
        <w:rPr>
          <w:rFonts w:cs="Arial"/>
        </w:rPr>
        <w:t>ught</w:t>
      </w:r>
      <w:r w:rsidRPr="007C043B">
        <w:rPr>
          <w:rFonts w:cs="Arial"/>
        </w:rPr>
        <w:t>) fans are called balanced dra</w:t>
      </w:r>
      <w:r w:rsidR="006E63C6">
        <w:rPr>
          <w:rFonts w:cs="Arial"/>
        </w:rPr>
        <w:t>ught</w:t>
      </w:r>
      <w:r w:rsidRPr="007C043B">
        <w:rPr>
          <w:rFonts w:cs="Arial"/>
        </w:rPr>
        <w:t xml:space="preserve"> systems. In balanced dra</w:t>
      </w:r>
      <w:r w:rsidR="006E63C6">
        <w:rPr>
          <w:rFonts w:cs="Arial"/>
        </w:rPr>
        <w:t>ught</w:t>
      </w:r>
      <w:r w:rsidRPr="007C043B">
        <w:rPr>
          <w:rFonts w:cs="Arial"/>
        </w:rPr>
        <w:t xml:space="preserve"> systems, the forced and induced dra</w:t>
      </w:r>
      <w:r w:rsidR="006E63C6">
        <w:rPr>
          <w:rFonts w:cs="Arial"/>
        </w:rPr>
        <w:t>ught</w:t>
      </w:r>
      <w:r w:rsidRPr="007C043B">
        <w:rPr>
          <w:rFonts w:cs="Arial"/>
        </w:rPr>
        <w:t xml:space="preserve"> fans work together to move combustion air and flue gases through the furnace. The FD fan is used to regulate the combustion airflow and the ID fan is used to regulate furnace </w:t>
      </w:r>
      <w:r w:rsidRPr="007C043B">
        <w:rPr>
          <w:rFonts w:cs="Arial"/>
        </w:rPr>
        <w:lastRenderedPageBreak/>
        <w:t>pressure. Balanced dra</w:t>
      </w:r>
      <w:r w:rsidR="006E63C6">
        <w:rPr>
          <w:rFonts w:cs="Arial"/>
        </w:rPr>
        <w:t>ught</w:t>
      </w:r>
      <w:r w:rsidRPr="007C043B">
        <w:rPr>
          <w:rFonts w:cs="Arial"/>
        </w:rPr>
        <w:t xml:space="preserve"> furnaces are typically operated slightly below atmospheric pressure</w:t>
      </w:r>
      <w:r w:rsidR="00313B56">
        <w:rPr>
          <w:rFonts w:cs="Arial"/>
        </w:rPr>
        <w:t xml:space="preserve"> (</w:t>
      </w:r>
      <w:r w:rsidR="00460172">
        <w:rPr>
          <w:rFonts w:cs="Arial"/>
        </w:rPr>
        <w:t>Basu and Debnarth, 2015)</w:t>
      </w:r>
    </w:p>
    <w:p w:rsidR="007032B6" w:rsidRPr="007C043B" w:rsidRDefault="007032B6" w:rsidP="00056F84">
      <w:pPr>
        <w:jc w:val="both"/>
        <w:rPr>
          <w:rFonts w:cs="Arial"/>
          <w:u w:val="single"/>
          <w:lang w:eastAsia="en-GB"/>
        </w:rPr>
      </w:pPr>
    </w:p>
    <w:p w:rsidR="007032B6" w:rsidRPr="007C043B" w:rsidRDefault="007032B6" w:rsidP="00C252E9">
      <w:pPr>
        <w:pStyle w:val="Heading2"/>
        <w:rPr>
          <w:lang w:eastAsia="en-GB"/>
        </w:rPr>
      </w:pPr>
      <w:bookmarkStart w:id="91" w:name="_Toc40635784"/>
      <w:r w:rsidRPr="007C043B">
        <w:rPr>
          <w:lang w:eastAsia="en-GB"/>
        </w:rPr>
        <w:t xml:space="preserve">Air </w:t>
      </w:r>
      <w:r w:rsidR="00F00ABF">
        <w:rPr>
          <w:lang w:eastAsia="en-GB"/>
        </w:rPr>
        <w:t>Pre</w:t>
      </w:r>
      <w:r w:rsidRPr="007C043B">
        <w:rPr>
          <w:lang w:eastAsia="en-GB"/>
        </w:rPr>
        <w:t>heater</w:t>
      </w:r>
      <w:bookmarkEnd w:id="91"/>
    </w:p>
    <w:p w:rsidR="007032B6" w:rsidRPr="007C043B" w:rsidRDefault="007032B6" w:rsidP="00056F84">
      <w:pPr>
        <w:jc w:val="both"/>
        <w:rPr>
          <w:rFonts w:cs="Arial"/>
        </w:rPr>
      </w:pPr>
      <w:r w:rsidRPr="007C043B">
        <w:rPr>
          <w:rFonts w:cs="Arial"/>
        </w:rPr>
        <w:t>An air preheater is a general term to describe any device designed to heat air before another process with the primary objective of increasing the thermal efficiency of the process. The purpose of the air preheater in a boiler is to recover the heat from the flue gases which increases the thermal efficiency of the boiler by reducing the useful heat lost in the flue gas. Consequently, the flue gases that are released via the stack are at a lower temperature, allowing a simplified design of the conveyance system and the flue gas stack. It also allows control over the temperature of gases leaving the stack which enables reduced emissions to atmosphere</w:t>
      </w:r>
      <w:r w:rsidR="006B4FEA">
        <w:rPr>
          <w:rFonts w:cs="Arial"/>
        </w:rPr>
        <w:t xml:space="preserve"> (Haddadin, 2019)</w:t>
      </w:r>
      <w:r w:rsidRPr="007C043B">
        <w:rPr>
          <w:rFonts w:cs="Arial"/>
        </w:rPr>
        <w:t>.</w:t>
      </w:r>
    </w:p>
    <w:p w:rsidR="007032B6" w:rsidRPr="007C043B" w:rsidRDefault="007032B6" w:rsidP="00056F84">
      <w:pPr>
        <w:jc w:val="both"/>
        <w:rPr>
          <w:rFonts w:cs="Arial"/>
          <w:u w:val="single"/>
        </w:rPr>
      </w:pPr>
      <w:r w:rsidRPr="007C043B">
        <w:rPr>
          <w:rFonts w:cs="Arial"/>
        </w:rPr>
        <w:br/>
        <w:t>There are two types of air preheaters for use in steam generators in thermal power stations: One is a tubular type built into the boiler flue gas ducting, and the other is a regenerative air preheater. These may be arranged so the gas flows horizontally or vertically across the axis of rotation. Boiler 3 uses a rotating plate regenerative air preheater, described below.</w:t>
      </w:r>
    </w:p>
    <w:p w:rsidR="007032B6" w:rsidRPr="007C043B" w:rsidRDefault="007032B6" w:rsidP="00056F84">
      <w:pPr>
        <w:pStyle w:val="Heading3"/>
        <w:jc w:val="both"/>
      </w:pPr>
      <w:bookmarkStart w:id="92" w:name="_Toc40635785"/>
      <w:r w:rsidRPr="007C043B">
        <w:t>Rotating-Plate Regenerative Air Preheater</w:t>
      </w:r>
      <w:bookmarkEnd w:id="92"/>
    </w:p>
    <w:p w:rsidR="007032B6" w:rsidRPr="007C043B" w:rsidRDefault="007032B6" w:rsidP="00056F84">
      <w:pPr>
        <w:jc w:val="both"/>
        <w:rPr>
          <w:rFonts w:cs="Arial"/>
          <w:lang w:eastAsia="en-GB"/>
        </w:rPr>
      </w:pPr>
      <w:r w:rsidRPr="007C043B">
        <w:rPr>
          <w:rFonts w:cs="Arial"/>
        </w:rPr>
        <w:t>The rotating-plate design consists of a central rotating-plate element installed within a casing that is divided into two, three or four sectors containing seals around the element</w:t>
      </w:r>
      <w:r w:rsidR="00776A82">
        <w:rPr>
          <w:rFonts w:cs="Arial"/>
        </w:rPr>
        <w:t xml:space="preserve"> represented in </w:t>
      </w:r>
      <w:r w:rsidR="00F00ABF">
        <w:rPr>
          <w:rFonts w:cs="Arial"/>
        </w:rPr>
        <w:t>F</w:t>
      </w:r>
      <w:r w:rsidR="00776A82">
        <w:rPr>
          <w:rFonts w:cs="Arial"/>
        </w:rPr>
        <w:t xml:space="preserve">igure </w:t>
      </w:r>
      <w:r w:rsidR="00F00ABF">
        <w:rPr>
          <w:rFonts w:cs="Arial"/>
        </w:rPr>
        <w:t>3</w:t>
      </w:r>
      <w:r w:rsidR="00776A82">
        <w:rPr>
          <w:rFonts w:cs="Arial"/>
        </w:rPr>
        <w:t>.7</w:t>
      </w:r>
      <w:r w:rsidRPr="007C043B">
        <w:rPr>
          <w:rFonts w:cs="Arial"/>
        </w:rPr>
        <w:t>. The seals allow the element to rotate through all the sectors but keep gas leakage between sectors to a minimum while providing separate gas air and flue gas paths through each sector</w:t>
      </w:r>
      <w:r w:rsidR="00A678FA">
        <w:rPr>
          <w:rFonts w:cs="Arial"/>
        </w:rPr>
        <w:t xml:space="preserve"> (Howden, 2020)</w:t>
      </w:r>
      <w:r w:rsidRPr="007C043B">
        <w:rPr>
          <w:rFonts w:cs="Arial"/>
        </w:rPr>
        <w:t>.</w:t>
      </w:r>
    </w:p>
    <w:p w:rsidR="007032B6" w:rsidRPr="007C043B" w:rsidRDefault="007032B6" w:rsidP="00056F84">
      <w:pPr>
        <w:jc w:val="both"/>
        <w:rPr>
          <w:rFonts w:cs="Arial"/>
          <w:lang w:eastAsia="en-GB"/>
        </w:rPr>
      </w:pPr>
    </w:p>
    <w:p w:rsidR="007032B6" w:rsidRPr="007C043B" w:rsidRDefault="007032B6" w:rsidP="00C252E9">
      <w:pPr>
        <w:spacing w:line="240" w:lineRule="auto"/>
        <w:jc w:val="center"/>
        <w:rPr>
          <w:rFonts w:cs="Arial"/>
          <w:lang w:eastAsia="en-GB"/>
        </w:rPr>
      </w:pPr>
      <w:r w:rsidRPr="007C043B">
        <w:rPr>
          <w:rFonts w:cs="Arial"/>
          <w:noProof/>
          <w:lang w:eastAsia="en-GB"/>
        </w:rPr>
        <w:lastRenderedPageBreak/>
        <w:drawing>
          <wp:inline distT="0" distB="0" distL="0" distR="0">
            <wp:extent cx="3674176" cy="3120223"/>
            <wp:effectExtent l="0" t="0" r="2540" b="4445"/>
            <wp:docPr id="22" name="Picture 1" descr="U:\My Pictures\325px-Rotating_Air_Prehea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My Pictures\325px-Rotating_Air_Preheater.png"/>
                    <pic:cNvPicPr>
                      <a:picLocks noChangeAspect="1" noChangeArrowheads="1"/>
                    </pic:cNvPicPr>
                  </pic:nvPicPr>
                  <pic:blipFill>
                    <a:blip r:embed="rId26" cstate="print"/>
                    <a:srcRect/>
                    <a:stretch>
                      <a:fillRect/>
                    </a:stretch>
                  </pic:blipFill>
                  <pic:spPr bwMode="auto">
                    <a:xfrm>
                      <a:off x="0" y="0"/>
                      <a:ext cx="3679339" cy="3124608"/>
                    </a:xfrm>
                    <a:prstGeom prst="rect">
                      <a:avLst/>
                    </a:prstGeom>
                    <a:noFill/>
                    <a:ln w="9525">
                      <a:noFill/>
                      <a:miter lim="800000"/>
                      <a:headEnd/>
                      <a:tailEnd/>
                    </a:ln>
                  </pic:spPr>
                </pic:pic>
              </a:graphicData>
            </a:graphic>
          </wp:inline>
        </w:drawing>
      </w:r>
    </w:p>
    <w:p w:rsidR="007032B6" w:rsidRPr="007C043B" w:rsidRDefault="007032B6" w:rsidP="00C252E9">
      <w:pPr>
        <w:pStyle w:val="Caption"/>
        <w:jc w:val="both"/>
        <w:rPr>
          <w:lang w:eastAsia="en-GB"/>
        </w:rPr>
      </w:pPr>
      <w:bookmarkStart w:id="93" w:name="_Toc40635854"/>
      <w:r w:rsidRPr="007C043B">
        <w:rPr>
          <w:lang w:eastAsia="en-GB"/>
        </w:rPr>
        <w:t>Figure</w:t>
      </w:r>
      <w:r w:rsidR="00F00ABF">
        <w:rPr>
          <w:lang w:eastAsia="en-GB"/>
        </w:rPr>
        <w:t xml:space="preserve"> 3</w:t>
      </w:r>
      <w:r w:rsidR="005C3286">
        <w:rPr>
          <w:lang w:eastAsia="en-GB"/>
        </w:rPr>
        <w:t>.</w:t>
      </w:r>
      <w:r w:rsidRPr="007C043B">
        <w:rPr>
          <w:lang w:eastAsia="en-GB"/>
        </w:rPr>
        <w:t>7 – Rotating plate regenerative air preheater (Ljun</w:t>
      </w:r>
      <w:r w:rsidR="00167505">
        <w:rPr>
          <w:lang w:eastAsia="en-GB"/>
        </w:rPr>
        <w:t>g</w:t>
      </w:r>
      <w:r w:rsidRPr="007C043B">
        <w:rPr>
          <w:lang w:eastAsia="en-GB"/>
        </w:rPr>
        <w:t>strom. 2020)</w:t>
      </w:r>
      <w:bookmarkEnd w:id="93"/>
    </w:p>
    <w:p w:rsidR="00865120" w:rsidRDefault="00865120" w:rsidP="00056F84">
      <w:pPr>
        <w:jc w:val="both"/>
        <w:rPr>
          <w:rFonts w:cs="Arial"/>
        </w:rPr>
      </w:pPr>
    </w:p>
    <w:p w:rsidR="007032B6" w:rsidRPr="007C043B" w:rsidRDefault="007032B6" w:rsidP="00C252E9">
      <w:pPr>
        <w:pStyle w:val="Heading2"/>
      </w:pPr>
      <w:bookmarkStart w:id="94" w:name="_Toc40635786"/>
      <w:r w:rsidRPr="007C043B">
        <w:t>Furnace pressure</w:t>
      </w:r>
      <w:bookmarkEnd w:id="94"/>
    </w:p>
    <w:p w:rsidR="007032B6" w:rsidRDefault="007032B6" w:rsidP="00056F84">
      <w:pPr>
        <w:jc w:val="both"/>
        <w:rPr>
          <w:rFonts w:cs="Arial"/>
        </w:rPr>
      </w:pPr>
      <w:r w:rsidRPr="007C043B">
        <w:rPr>
          <w:rFonts w:cs="Arial"/>
        </w:rPr>
        <w:t xml:space="preserve">Furnace </w:t>
      </w:r>
      <w:r w:rsidR="00820531" w:rsidRPr="007C043B">
        <w:rPr>
          <w:rFonts w:cs="Arial"/>
        </w:rPr>
        <w:t>pressure</w:t>
      </w:r>
      <w:r w:rsidRPr="007C043B">
        <w:rPr>
          <w:rFonts w:cs="Arial"/>
        </w:rPr>
        <w:t xml:space="preserve"> is maintained slightly negative relative to atmospheric pressure to prevent combustion by-products from escaping into the surrounding area through furnace openings e.g. inspection ports and doors. However, this pressure needs to be maintained as close as possible to atmospheric pressure to minimize the intake of excess air through furnace openings, referred to as tramp air. Tramp air cools the combustion gases and reduces boiler efficiency</w:t>
      </w:r>
      <w:r w:rsidR="00460172">
        <w:rPr>
          <w:rFonts w:cs="Arial"/>
        </w:rPr>
        <w:t xml:space="preserve"> (Walker and Blaen, 2002)</w:t>
      </w:r>
    </w:p>
    <w:p w:rsidR="00F00ABF" w:rsidRPr="007C043B" w:rsidRDefault="00F00ABF" w:rsidP="00056F84">
      <w:pPr>
        <w:jc w:val="both"/>
        <w:rPr>
          <w:rFonts w:cs="Arial"/>
        </w:rPr>
      </w:pPr>
    </w:p>
    <w:p w:rsidR="007032B6" w:rsidRPr="007C043B" w:rsidRDefault="007032B6" w:rsidP="00C252E9">
      <w:pPr>
        <w:pStyle w:val="Heading2"/>
        <w:rPr>
          <w:lang w:eastAsia="en-GB"/>
        </w:rPr>
      </w:pPr>
      <w:bookmarkStart w:id="95" w:name="_Toc40635787"/>
      <w:r w:rsidRPr="007C043B">
        <w:rPr>
          <w:lang w:eastAsia="en-GB"/>
        </w:rPr>
        <w:t>Fuel Burners</w:t>
      </w:r>
      <w:bookmarkEnd w:id="95"/>
    </w:p>
    <w:p w:rsidR="007032B6" w:rsidRPr="007C043B" w:rsidRDefault="007032B6" w:rsidP="00056F84">
      <w:pPr>
        <w:jc w:val="both"/>
        <w:rPr>
          <w:rFonts w:cs="Arial"/>
          <w:color w:val="000000"/>
          <w:lang w:eastAsia="en-GB"/>
        </w:rPr>
      </w:pPr>
      <w:r w:rsidRPr="007C043B">
        <w:rPr>
          <w:rStyle w:val="normal-c-c11"/>
          <w:rFonts w:ascii="Arial" w:hAnsi="Arial" w:cs="Arial"/>
          <w:sz w:val="22"/>
          <w:szCs w:val="22"/>
        </w:rPr>
        <w:t>It is the purpose of the burner to present the</w:t>
      </w:r>
      <w:r w:rsidR="00F00ABF">
        <w:rPr>
          <w:rStyle w:val="normal-c-c11"/>
          <w:rFonts w:ascii="Arial" w:hAnsi="Arial" w:cs="Arial"/>
          <w:sz w:val="22"/>
          <w:szCs w:val="22"/>
        </w:rPr>
        <w:t xml:space="preserve"> fuel in suitable condition to </w:t>
      </w:r>
      <w:r w:rsidRPr="007C043B">
        <w:rPr>
          <w:rStyle w:val="normal-c-c11"/>
          <w:rFonts w:ascii="Arial" w:hAnsi="Arial" w:cs="Arial"/>
          <w:sz w:val="22"/>
          <w:szCs w:val="22"/>
        </w:rPr>
        <w:t>a</w:t>
      </w:r>
      <w:r w:rsidR="00F00ABF">
        <w:rPr>
          <w:rStyle w:val="normal-c-c11"/>
          <w:rFonts w:ascii="Arial" w:hAnsi="Arial" w:cs="Arial"/>
          <w:sz w:val="22"/>
          <w:szCs w:val="22"/>
        </w:rPr>
        <w:t>chieve</w:t>
      </w:r>
      <w:r w:rsidRPr="007C043B">
        <w:rPr>
          <w:rStyle w:val="normal-c-c11"/>
          <w:rFonts w:ascii="Arial" w:hAnsi="Arial" w:cs="Arial"/>
          <w:sz w:val="22"/>
          <w:szCs w:val="22"/>
        </w:rPr>
        <w:t xml:space="preserve"> optimal combustion while ensuring safe and reliable operation. </w:t>
      </w:r>
      <w:r w:rsidRPr="007C043B">
        <w:rPr>
          <w:rFonts w:cs="Arial"/>
          <w:color w:val="000000"/>
          <w:lang w:eastAsia="en-GB"/>
        </w:rPr>
        <w:t xml:space="preserve">Burners are the devices responsible for proper mixing of fuel and air in the correct proportions, for efficient and complete combustion. The design of the burner will help determine the shape and direction of the flame. </w:t>
      </w:r>
    </w:p>
    <w:p w:rsidR="007032B6" w:rsidRPr="007C043B" w:rsidRDefault="007032B6" w:rsidP="00056F84">
      <w:pPr>
        <w:pStyle w:val="Heading3"/>
        <w:jc w:val="both"/>
      </w:pPr>
      <w:bookmarkStart w:id="96" w:name="_Toc40635788"/>
      <w:r w:rsidRPr="007C043B">
        <w:t>Gas burners</w:t>
      </w:r>
      <w:bookmarkEnd w:id="96"/>
    </w:p>
    <w:p w:rsidR="007032B6" w:rsidRPr="007C043B" w:rsidRDefault="007032B6" w:rsidP="00056F84">
      <w:pPr>
        <w:jc w:val="both"/>
        <w:rPr>
          <w:rFonts w:cs="Arial"/>
          <w:lang w:eastAsia="en-GB"/>
        </w:rPr>
      </w:pPr>
      <w:r w:rsidRPr="007C043B">
        <w:rPr>
          <w:rFonts w:cs="Arial"/>
          <w:lang w:eastAsia="en-GB"/>
        </w:rPr>
        <w:t>At present, gas is probably the most common fuel used in the UK. Being a gas, atomisation is not an issue, and proper mixing of gas with the appropriate amount of air is all that is required for</w:t>
      </w:r>
      <w:r w:rsidR="00865120">
        <w:rPr>
          <w:rFonts w:cs="Arial"/>
          <w:lang w:eastAsia="en-GB"/>
        </w:rPr>
        <w:t xml:space="preserve"> </w:t>
      </w:r>
      <w:r w:rsidRPr="007C043B">
        <w:rPr>
          <w:rFonts w:cs="Arial"/>
          <w:lang w:eastAsia="en-GB"/>
        </w:rPr>
        <w:t xml:space="preserve">combustion. </w:t>
      </w:r>
      <w:r w:rsidRPr="007C043B">
        <w:rPr>
          <w:rFonts w:cs="Arial"/>
          <w:lang w:eastAsia="en-GB"/>
        </w:rPr>
        <w:br/>
        <w:t>Two types of gas burner are in use 'Low pressure' and 'High pressure'.</w:t>
      </w:r>
    </w:p>
    <w:p w:rsidR="007032B6" w:rsidRPr="007C043B" w:rsidRDefault="007032B6" w:rsidP="00056F84">
      <w:pPr>
        <w:pStyle w:val="Heading4"/>
        <w:jc w:val="both"/>
        <w:rPr>
          <w:lang w:eastAsia="en-GB"/>
        </w:rPr>
      </w:pPr>
      <w:r w:rsidRPr="007C043B">
        <w:rPr>
          <w:lang w:eastAsia="en-GB"/>
        </w:rPr>
        <w:lastRenderedPageBreak/>
        <w:t>Low pressure burner</w:t>
      </w:r>
    </w:p>
    <w:p w:rsidR="007032B6" w:rsidRPr="007C043B" w:rsidRDefault="007032B6" w:rsidP="00056F84">
      <w:pPr>
        <w:jc w:val="both"/>
        <w:rPr>
          <w:rFonts w:cs="Arial"/>
          <w:color w:val="000000"/>
          <w:lang w:eastAsia="en-GB"/>
        </w:rPr>
      </w:pPr>
      <w:r w:rsidRPr="007C043B">
        <w:rPr>
          <w:rFonts w:cs="Arial"/>
          <w:color w:val="000000"/>
          <w:lang w:eastAsia="en-GB"/>
        </w:rPr>
        <w:t>These operate at low pressure, usually between 2.5 and 10 mbar. The burner is a simple venturi device with gas introduced in the throat area, and combustion air being drawn in from around the outside.</w:t>
      </w:r>
      <w:r w:rsidR="00776A82">
        <w:rPr>
          <w:rFonts w:cs="Arial"/>
          <w:color w:val="000000"/>
          <w:lang w:eastAsia="en-GB"/>
        </w:rPr>
        <w:t xml:space="preserve"> A typical low pressure burner design is shown in </w:t>
      </w:r>
      <w:r w:rsidR="00F00ABF">
        <w:rPr>
          <w:rFonts w:cs="Arial"/>
          <w:color w:val="000000"/>
          <w:lang w:eastAsia="en-GB"/>
        </w:rPr>
        <w:t>F</w:t>
      </w:r>
      <w:r w:rsidR="00776A82">
        <w:rPr>
          <w:rFonts w:cs="Arial"/>
          <w:color w:val="000000"/>
          <w:lang w:eastAsia="en-GB"/>
        </w:rPr>
        <w:t xml:space="preserve">igure </w:t>
      </w:r>
      <w:r w:rsidR="00F00ABF">
        <w:rPr>
          <w:rFonts w:cs="Arial"/>
          <w:color w:val="000000"/>
          <w:lang w:eastAsia="en-GB"/>
        </w:rPr>
        <w:t>3</w:t>
      </w:r>
      <w:r w:rsidR="00776A82">
        <w:rPr>
          <w:rFonts w:cs="Arial"/>
          <w:color w:val="000000"/>
          <w:lang w:eastAsia="en-GB"/>
        </w:rPr>
        <w:t>.8.</w:t>
      </w:r>
      <w:r w:rsidRPr="007C043B">
        <w:rPr>
          <w:rFonts w:cs="Arial"/>
          <w:color w:val="000000"/>
          <w:lang w:eastAsia="en-GB"/>
        </w:rPr>
        <w:br/>
      </w:r>
      <w:r w:rsidRPr="007C043B">
        <w:rPr>
          <w:rFonts w:cs="Arial"/>
          <w:color w:val="000000"/>
          <w:lang w:eastAsia="en-GB"/>
        </w:rPr>
        <w:br/>
        <w:t>Output is limited to approximately 1 MW</w:t>
      </w:r>
      <w:r w:rsidR="006B4FEA">
        <w:rPr>
          <w:rFonts w:cs="Arial"/>
          <w:color w:val="000000"/>
          <w:lang w:eastAsia="en-GB"/>
        </w:rPr>
        <w:t xml:space="preserve"> (Baukal, 2003)</w:t>
      </w:r>
      <w:r w:rsidRPr="007C043B">
        <w:rPr>
          <w:rFonts w:cs="Arial"/>
          <w:color w:val="000000"/>
          <w:lang w:eastAsia="en-GB"/>
        </w:rPr>
        <w:t>.</w:t>
      </w:r>
    </w:p>
    <w:p w:rsidR="007032B6" w:rsidRPr="007C043B" w:rsidRDefault="007032B6" w:rsidP="00C252E9">
      <w:pPr>
        <w:spacing w:line="240" w:lineRule="auto"/>
        <w:jc w:val="both"/>
        <w:rPr>
          <w:rFonts w:cs="Arial"/>
          <w:color w:val="000000"/>
          <w:lang w:eastAsia="en-GB"/>
        </w:rPr>
      </w:pPr>
      <w:r w:rsidRPr="007C043B">
        <w:rPr>
          <w:rFonts w:cs="Arial"/>
          <w:noProof/>
          <w:color w:val="000000"/>
          <w:lang w:eastAsia="en-GB"/>
        </w:rPr>
        <w:drawing>
          <wp:inline distT="0" distB="0" distL="0" distR="0">
            <wp:extent cx="6167940" cy="2303813"/>
            <wp:effectExtent l="0" t="0" r="0" b="0"/>
            <wp:docPr id="23" name="Picture 1" descr="Fig. 3.6.3 - Low pressure gas bu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3.6.3 - Low pressure gas burner"/>
                    <pic:cNvPicPr>
                      <a:picLocks noChangeAspect="1" noChangeArrowheads="1"/>
                    </pic:cNvPicPr>
                  </pic:nvPicPr>
                  <pic:blipFill>
                    <a:blip r:embed="rId27" cstate="print"/>
                    <a:srcRect/>
                    <a:stretch>
                      <a:fillRect/>
                    </a:stretch>
                  </pic:blipFill>
                  <pic:spPr bwMode="auto">
                    <a:xfrm>
                      <a:off x="0" y="0"/>
                      <a:ext cx="6181440" cy="2308856"/>
                    </a:xfrm>
                    <a:prstGeom prst="rect">
                      <a:avLst/>
                    </a:prstGeom>
                    <a:noFill/>
                    <a:ln w="9525">
                      <a:noFill/>
                      <a:miter lim="800000"/>
                      <a:headEnd/>
                      <a:tailEnd/>
                    </a:ln>
                  </pic:spPr>
                </pic:pic>
              </a:graphicData>
            </a:graphic>
          </wp:inline>
        </w:drawing>
      </w:r>
    </w:p>
    <w:p w:rsidR="007032B6" w:rsidRPr="007C043B" w:rsidRDefault="007032B6" w:rsidP="00C252E9">
      <w:pPr>
        <w:pStyle w:val="Caption"/>
        <w:jc w:val="both"/>
        <w:rPr>
          <w:lang w:eastAsia="en-GB"/>
        </w:rPr>
      </w:pPr>
      <w:bookmarkStart w:id="97" w:name="_Toc40635855"/>
      <w:r w:rsidRPr="007C043B">
        <w:rPr>
          <w:lang w:eastAsia="en-GB"/>
        </w:rPr>
        <w:t xml:space="preserve">Figure </w:t>
      </w:r>
      <w:r w:rsidR="00F00ABF">
        <w:rPr>
          <w:lang w:eastAsia="en-GB"/>
        </w:rPr>
        <w:t>3</w:t>
      </w:r>
      <w:r w:rsidR="00865120">
        <w:rPr>
          <w:lang w:eastAsia="en-GB"/>
        </w:rPr>
        <w:t>.</w:t>
      </w:r>
      <w:r w:rsidRPr="007C043B">
        <w:rPr>
          <w:lang w:eastAsia="en-GB"/>
        </w:rPr>
        <w:t>8 - Low pressure gas burner (My Odesie, 2020)</w:t>
      </w:r>
      <w:bookmarkEnd w:id="97"/>
      <w:r w:rsidRPr="007C043B">
        <w:rPr>
          <w:lang w:eastAsia="en-GB"/>
        </w:rPr>
        <w:t xml:space="preserve"> </w:t>
      </w:r>
    </w:p>
    <w:p w:rsidR="00865120" w:rsidRDefault="00865120" w:rsidP="00056F84">
      <w:pPr>
        <w:jc w:val="both"/>
        <w:rPr>
          <w:rFonts w:cs="Arial"/>
          <w:color w:val="000000"/>
          <w:lang w:eastAsia="en-GB"/>
        </w:rPr>
      </w:pPr>
    </w:p>
    <w:p w:rsidR="007032B6" w:rsidRPr="007C043B" w:rsidRDefault="007032B6" w:rsidP="00056F84">
      <w:pPr>
        <w:pStyle w:val="Heading4"/>
        <w:jc w:val="both"/>
        <w:rPr>
          <w:lang w:eastAsia="en-GB"/>
        </w:rPr>
      </w:pPr>
      <w:r w:rsidRPr="007C043B">
        <w:rPr>
          <w:lang w:eastAsia="en-GB"/>
        </w:rPr>
        <w:t>High pressure burner</w:t>
      </w:r>
    </w:p>
    <w:p w:rsidR="007032B6" w:rsidRPr="007C043B" w:rsidRDefault="007032B6" w:rsidP="00056F84">
      <w:pPr>
        <w:jc w:val="both"/>
        <w:rPr>
          <w:rFonts w:cs="Arial"/>
          <w:color w:val="000000"/>
          <w:lang w:eastAsia="en-GB"/>
        </w:rPr>
      </w:pPr>
      <w:r w:rsidRPr="007C043B">
        <w:rPr>
          <w:rFonts w:cs="Arial"/>
          <w:color w:val="000000"/>
          <w:lang w:eastAsia="en-GB"/>
        </w:rPr>
        <w:t xml:space="preserve">These operate at higher pressures, usually between 12 and 175 mbar, and may include </w:t>
      </w:r>
      <w:r w:rsidR="00865120" w:rsidRPr="007C043B">
        <w:rPr>
          <w:rFonts w:cs="Arial"/>
          <w:color w:val="000000"/>
          <w:lang w:eastAsia="en-GB"/>
        </w:rPr>
        <w:t>several</w:t>
      </w:r>
      <w:r w:rsidRPr="007C043B">
        <w:rPr>
          <w:rFonts w:cs="Arial"/>
          <w:color w:val="000000"/>
          <w:lang w:eastAsia="en-GB"/>
        </w:rPr>
        <w:t xml:space="preserve"> nozzles to produce a flame shape.</w:t>
      </w:r>
    </w:p>
    <w:p w:rsidR="007032B6" w:rsidRPr="007C043B" w:rsidRDefault="007032B6" w:rsidP="00056F84">
      <w:pPr>
        <w:pStyle w:val="Heading4"/>
        <w:jc w:val="both"/>
      </w:pPr>
      <w:r w:rsidRPr="007C043B">
        <w:t>Oil burners</w:t>
      </w:r>
    </w:p>
    <w:p w:rsidR="007032B6" w:rsidRPr="007C043B" w:rsidRDefault="007032B6" w:rsidP="00056F84">
      <w:pPr>
        <w:jc w:val="both"/>
        <w:rPr>
          <w:rFonts w:cs="Arial"/>
          <w:color w:val="000000"/>
          <w:lang w:eastAsia="en-GB"/>
        </w:rPr>
      </w:pPr>
      <w:r w:rsidRPr="007C043B">
        <w:rPr>
          <w:rFonts w:cs="Arial"/>
          <w:color w:val="000000"/>
          <w:lang w:eastAsia="en-GB"/>
        </w:rPr>
        <w:t>The ability to burn fuel oil efficiently requires a high fuel surface area-to-volume ratio. Experience has shown that oil particles in the range 20 and 40 µm are the most successful.</w:t>
      </w:r>
      <w:r w:rsidRPr="007C043B">
        <w:rPr>
          <w:rFonts w:cs="Arial"/>
          <w:color w:val="000000"/>
          <w:lang w:eastAsia="en-GB"/>
        </w:rPr>
        <w:br/>
        <w:t>Particles which are bigger than 40 µm tend to be carried through the flame without completing the combustion process and particles that are smaller than 20 µm may travel so fast that they are carried through the flame without burning at all</w:t>
      </w:r>
      <w:r w:rsidR="006B4FEA">
        <w:rPr>
          <w:rFonts w:cs="Arial"/>
          <w:color w:val="000000"/>
          <w:lang w:eastAsia="en-GB"/>
        </w:rPr>
        <w:t xml:space="preserve"> (Nasr et al, 2002)</w:t>
      </w:r>
      <w:r w:rsidRPr="007C043B">
        <w:rPr>
          <w:rFonts w:cs="Arial"/>
          <w:color w:val="000000"/>
          <w:lang w:eastAsia="en-GB"/>
        </w:rPr>
        <w:t xml:space="preserve">. </w:t>
      </w:r>
    </w:p>
    <w:p w:rsidR="007032B6" w:rsidRPr="007C043B" w:rsidRDefault="007032B6" w:rsidP="00056F84">
      <w:pPr>
        <w:jc w:val="both"/>
        <w:rPr>
          <w:rFonts w:cs="Arial"/>
          <w:color w:val="000000"/>
          <w:lang w:eastAsia="en-GB"/>
        </w:rPr>
      </w:pPr>
      <w:r w:rsidRPr="007C043B">
        <w:rPr>
          <w:rFonts w:cs="Arial"/>
          <w:color w:val="000000"/>
          <w:lang w:eastAsia="en-GB"/>
        </w:rPr>
        <w:t>A very important aspect of oil firing is viscosity. The viscosity of oil varies with temperature: the hotter the oil, the more easily it flows. A variation in temperature, and hence viscosity, will influence the size of the oil particle produced at the burner nozzle. For this reason, the temperature needs to be accurately controlled to give consistent conditions at the nozzle. Using steam to atomise the oil as it disperses into the combustion chamber is a further method of providing the correct condition for combustion.</w:t>
      </w:r>
    </w:p>
    <w:p w:rsidR="007032B6" w:rsidRPr="007C043B" w:rsidRDefault="007032B6" w:rsidP="00C252E9">
      <w:pPr>
        <w:pStyle w:val="Heading2"/>
        <w:rPr>
          <w:lang w:eastAsia="en-GB"/>
        </w:rPr>
      </w:pPr>
      <w:bookmarkStart w:id="98" w:name="_Toc40635789"/>
      <w:r w:rsidRPr="007C043B">
        <w:rPr>
          <w:lang w:eastAsia="en-GB"/>
        </w:rPr>
        <w:lastRenderedPageBreak/>
        <w:t>Ancillary equipment</w:t>
      </w:r>
      <w:bookmarkEnd w:id="98"/>
    </w:p>
    <w:p w:rsidR="007032B6" w:rsidRPr="007C043B" w:rsidRDefault="007032B6" w:rsidP="00056F84">
      <w:pPr>
        <w:pStyle w:val="Heading3"/>
        <w:jc w:val="both"/>
      </w:pPr>
      <w:bookmarkStart w:id="99" w:name="_Toc40635790"/>
      <w:r w:rsidRPr="007C043B">
        <w:t>Steam turbine</w:t>
      </w:r>
      <w:bookmarkEnd w:id="99"/>
    </w:p>
    <w:p w:rsidR="007032B6" w:rsidRPr="007C043B" w:rsidRDefault="007032B6" w:rsidP="00056F84">
      <w:pPr>
        <w:jc w:val="both"/>
        <w:rPr>
          <w:rFonts w:cs="Arial"/>
        </w:rPr>
      </w:pPr>
      <w:r w:rsidRPr="007C043B">
        <w:rPr>
          <w:rFonts w:cs="Arial"/>
        </w:rPr>
        <w:t>A steam turbine is a device that extracts thermal energy from pressurised steam and uses it to do mechanical work on a rotating output shaft.</w:t>
      </w:r>
    </w:p>
    <w:p w:rsidR="006E63C6" w:rsidRDefault="007032B6" w:rsidP="00056F84">
      <w:pPr>
        <w:jc w:val="both"/>
        <w:rPr>
          <w:rFonts w:cs="Arial"/>
        </w:rPr>
      </w:pPr>
      <w:r w:rsidRPr="007C043B">
        <w:rPr>
          <w:rFonts w:cs="Arial"/>
        </w:rPr>
        <w:t>The steam turbine is a form of heat engine that derives much of its improvement in thermodynamic efficiency from the use of multiple stages in the expansion of the steam, which results in a closer approach to the ideal reversible expansion process</w:t>
      </w:r>
      <w:r w:rsidR="00F818B0">
        <w:rPr>
          <w:rFonts w:cs="Arial"/>
        </w:rPr>
        <w:t xml:space="preserve"> (Tong, 2018)</w:t>
      </w:r>
      <w:r w:rsidRPr="007C043B">
        <w:rPr>
          <w:rFonts w:cs="Arial"/>
        </w:rPr>
        <w:t>.</w:t>
      </w:r>
      <w:r w:rsidR="006E63C6">
        <w:rPr>
          <w:rFonts w:cs="Arial"/>
        </w:rPr>
        <w:t xml:space="preserve"> </w:t>
      </w:r>
      <w:r w:rsidRPr="007C043B">
        <w:rPr>
          <w:rFonts w:cs="Arial"/>
        </w:rPr>
        <w:t>Although steam turbines are more commonly associated as a means of driving generators</w:t>
      </w:r>
      <w:r w:rsidR="00F00ABF">
        <w:rPr>
          <w:rFonts w:cs="Arial"/>
        </w:rPr>
        <w:t xml:space="preserve"> for electricity generation in P</w:t>
      </w:r>
      <w:r w:rsidRPr="007C043B">
        <w:rPr>
          <w:rFonts w:cs="Arial"/>
        </w:rPr>
        <w:t xml:space="preserve">ower </w:t>
      </w:r>
      <w:r w:rsidR="00F00ABF">
        <w:rPr>
          <w:rFonts w:cs="Arial"/>
        </w:rPr>
        <w:t>P</w:t>
      </w:r>
      <w:r w:rsidRPr="007C043B">
        <w:rPr>
          <w:rFonts w:cs="Arial"/>
        </w:rPr>
        <w:t>lants, smaller versions are used to drive such things as draught fans and feed pumps. This means using process steam and saving on electricity or just simply using backing up electrical motors in the event of failure</w:t>
      </w:r>
      <w:r w:rsidR="00F818B0">
        <w:rPr>
          <w:rFonts w:cs="Arial"/>
        </w:rPr>
        <w:t xml:space="preserve"> (Horlock, 2003)</w:t>
      </w:r>
      <w:r w:rsidRPr="007C043B">
        <w:rPr>
          <w:rFonts w:cs="Arial"/>
        </w:rPr>
        <w:t xml:space="preserve">. </w:t>
      </w:r>
      <w:bookmarkStart w:id="100" w:name="_Hlk33711308"/>
      <w:bookmarkEnd w:id="64"/>
    </w:p>
    <w:p w:rsidR="00754951" w:rsidRDefault="00754951" w:rsidP="00056F84">
      <w:pPr>
        <w:jc w:val="both"/>
        <w:rPr>
          <w:rFonts w:cs="Arial"/>
        </w:rPr>
      </w:pPr>
      <w:r>
        <w:rPr>
          <w:rFonts w:cs="Arial"/>
        </w:rPr>
        <w:br w:type="page"/>
      </w:r>
    </w:p>
    <w:p w:rsidR="00C252E9" w:rsidRDefault="00C252E9" w:rsidP="00C252E9">
      <w:pPr>
        <w:pStyle w:val="Title"/>
        <w:rPr>
          <w:rStyle w:val="Strong"/>
          <w:color w:val="365F91" w:themeColor="accent1" w:themeShade="BF"/>
          <w:sz w:val="28"/>
          <w:szCs w:val="28"/>
        </w:rPr>
      </w:pPr>
      <w:r>
        <w:rPr>
          <w:rStyle w:val="Strong"/>
          <w:b w:val="0"/>
          <w:bCs w:val="0"/>
        </w:rPr>
        <w:lastRenderedPageBreak/>
        <w:t>Literature Review</w:t>
      </w:r>
      <w:r>
        <w:rPr>
          <w:rStyle w:val="Strong"/>
          <w:b w:val="0"/>
          <w:bCs w:val="0"/>
        </w:rPr>
        <w:br w:type="page"/>
      </w:r>
    </w:p>
    <w:p w:rsidR="00754951" w:rsidRPr="00754951" w:rsidRDefault="00754951" w:rsidP="00056F84">
      <w:pPr>
        <w:pStyle w:val="Heading1"/>
        <w:jc w:val="both"/>
        <w:rPr>
          <w:rStyle w:val="Strong"/>
          <w:b/>
          <w:bCs/>
        </w:rPr>
      </w:pPr>
      <w:bookmarkStart w:id="101" w:name="_Toc40635791"/>
      <w:r w:rsidRPr="00754951">
        <w:rPr>
          <w:rStyle w:val="Strong"/>
          <w:b/>
          <w:bCs/>
        </w:rPr>
        <w:lastRenderedPageBreak/>
        <w:t>Literature Review</w:t>
      </w:r>
      <w:bookmarkEnd w:id="101"/>
    </w:p>
    <w:p w:rsidR="00754951" w:rsidRPr="00754951" w:rsidRDefault="00754951" w:rsidP="00056F84">
      <w:pPr>
        <w:jc w:val="both"/>
        <w:rPr>
          <w:rStyle w:val="Strong"/>
          <w:rFonts w:cs="Arial"/>
          <w:b w:val="0"/>
          <w:bCs w:val="0"/>
        </w:rPr>
      </w:pPr>
      <w:r w:rsidRPr="00754951">
        <w:rPr>
          <w:rStyle w:val="Strong"/>
          <w:rFonts w:cs="Arial"/>
          <w:b w:val="0"/>
        </w:rPr>
        <w:t>When undertaking this project</w:t>
      </w:r>
      <w:r w:rsidRPr="00754951">
        <w:rPr>
          <w:rStyle w:val="Strong"/>
          <w:rFonts w:cs="Arial"/>
          <w:b w:val="0"/>
          <w:bCs w:val="0"/>
        </w:rPr>
        <w:t xml:space="preserve"> it was important to understand the potential burner designs that could be proposed. The following </w:t>
      </w:r>
      <w:r w:rsidRPr="00754951">
        <w:rPr>
          <w:rStyle w:val="Strong"/>
          <w:rFonts w:cs="Arial"/>
          <w:b w:val="0"/>
        </w:rPr>
        <w:t>literature review</w:t>
      </w:r>
      <w:r w:rsidRPr="00754951">
        <w:rPr>
          <w:rStyle w:val="Strong"/>
          <w:rFonts w:cs="Arial"/>
          <w:b w:val="0"/>
          <w:bCs w:val="0"/>
        </w:rPr>
        <w:t xml:space="preserve"> covers a variety of potential burner suggestions and rationale </w:t>
      </w:r>
      <w:r w:rsidR="00FF3046">
        <w:rPr>
          <w:rStyle w:val="Strong"/>
          <w:rFonts w:cs="Arial"/>
          <w:b w:val="0"/>
          <w:bCs w:val="0"/>
        </w:rPr>
        <w:t>how</w:t>
      </w:r>
      <w:r w:rsidRPr="00754951">
        <w:rPr>
          <w:rStyle w:val="Strong"/>
          <w:rFonts w:cs="Arial"/>
          <w:b w:val="0"/>
          <w:bCs w:val="0"/>
        </w:rPr>
        <w:t xml:space="preserve"> the final decision was made</w:t>
      </w:r>
      <w:r w:rsidRPr="00754951">
        <w:rPr>
          <w:rStyle w:val="Strong"/>
          <w:rFonts w:cs="Arial"/>
          <w:b w:val="0"/>
        </w:rPr>
        <w:t xml:space="preserve">. </w:t>
      </w:r>
    </w:p>
    <w:p w:rsidR="00754951" w:rsidRPr="00FF3046" w:rsidRDefault="003915F8" w:rsidP="00FF3046">
      <w:pPr>
        <w:pStyle w:val="Heading2"/>
        <w:rPr>
          <w:rStyle w:val="Strong"/>
          <w:b/>
          <w:bCs/>
        </w:rPr>
      </w:pPr>
      <w:bookmarkStart w:id="102" w:name="_Toc40635792"/>
      <w:r>
        <w:rPr>
          <w:rStyle w:val="Strong"/>
          <w:b/>
          <w:bCs/>
        </w:rPr>
        <w:t>Types of Burners</w:t>
      </w:r>
      <w:r w:rsidR="00754951" w:rsidRPr="00FF3046">
        <w:rPr>
          <w:rStyle w:val="Strong"/>
          <w:b/>
          <w:bCs/>
        </w:rPr>
        <w:t>.</w:t>
      </w:r>
      <w:bookmarkEnd w:id="102"/>
    </w:p>
    <w:p w:rsidR="00754951" w:rsidRPr="00754951" w:rsidRDefault="00754951" w:rsidP="00056F84">
      <w:pPr>
        <w:jc w:val="both"/>
        <w:rPr>
          <w:rStyle w:val="Strong"/>
          <w:rFonts w:cs="Arial"/>
          <w:b w:val="0"/>
          <w:bCs w:val="0"/>
        </w:rPr>
      </w:pPr>
      <w:r w:rsidRPr="00754951">
        <w:rPr>
          <w:rStyle w:val="Strong"/>
          <w:rFonts w:cs="Arial"/>
          <w:b w:val="0"/>
        </w:rPr>
        <w:t xml:space="preserve">When looking at possible burner designs and installation, the function of the burner must be outlined. From that the engineer can then decide the most appropriate design for the application. </w:t>
      </w:r>
    </w:p>
    <w:p w:rsidR="00754951" w:rsidRPr="00754951" w:rsidRDefault="00754951" w:rsidP="00056F84">
      <w:pPr>
        <w:jc w:val="both"/>
        <w:rPr>
          <w:rStyle w:val="Strong"/>
          <w:rFonts w:cs="Arial"/>
          <w:b w:val="0"/>
          <w:bCs w:val="0"/>
        </w:rPr>
      </w:pPr>
      <w:r w:rsidRPr="00754951">
        <w:rPr>
          <w:rStyle w:val="Strong"/>
          <w:rFonts w:cs="Arial"/>
          <w:b w:val="0"/>
        </w:rPr>
        <w:t>For this installation the burner needed to be a gas fuel burner and safely able to control and monitor gas flow through the system without affecting current operations.</w:t>
      </w:r>
    </w:p>
    <w:p w:rsidR="00754951" w:rsidRPr="00754951" w:rsidRDefault="00754951" w:rsidP="00056F84">
      <w:pPr>
        <w:jc w:val="both"/>
        <w:rPr>
          <w:rStyle w:val="Strong"/>
          <w:rFonts w:cs="Arial"/>
          <w:b w:val="0"/>
          <w:bCs w:val="0"/>
        </w:rPr>
      </w:pPr>
      <w:r w:rsidRPr="00754951">
        <w:rPr>
          <w:rStyle w:val="Strong"/>
          <w:rFonts w:cs="Arial"/>
          <w:b w:val="0"/>
        </w:rPr>
        <w:t>There are 4 main ways to mix air and fuel together to enable combustion,</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Natural draught</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Pre-mix</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Nozzle mix</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Staged or delayed combustion</w:t>
      </w:r>
    </w:p>
    <w:p w:rsidR="00754951" w:rsidRPr="00FF3046" w:rsidRDefault="00754951" w:rsidP="00FF3046">
      <w:pPr>
        <w:pStyle w:val="Heading2"/>
        <w:rPr>
          <w:rStyle w:val="Strong"/>
          <w:b/>
          <w:bCs/>
        </w:rPr>
      </w:pPr>
      <w:bookmarkStart w:id="103" w:name="_Toc40635793"/>
      <w:r w:rsidRPr="00FF3046">
        <w:rPr>
          <w:rStyle w:val="Strong"/>
          <w:b/>
          <w:bCs/>
        </w:rPr>
        <w:t>Natural Draught</w:t>
      </w:r>
      <w:bookmarkEnd w:id="103"/>
    </w:p>
    <w:p w:rsidR="00754951" w:rsidRPr="00754951" w:rsidRDefault="00754951" w:rsidP="00056F84">
      <w:pPr>
        <w:jc w:val="both"/>
        <w:rPr>
          <w:rStyle w:val="Strong"/>
          <w:rFonts w:cs="Arial"/>
          <w:b w:val="0"/>
          <w:bCs w:val="0"/>
        </w:rPr>
      </w:pPr>
      <w:r w:rsidRPr="00754951">
        <w:rPr>
          <w:rStyle w:val="Strong"/>
          <w:rFonts w:cs="Arial"/>
          <w:b w:val="0"/>
        </w:rPr>
        <w:t xml:space="preserve">Natural draught is generally used for simple heating applications, such as vessel preheating and warm up torches as they are simple to set up and use. There is no need for a separate combustion air supply which makes it useful in mobile applications. However, there is very little control over the combustion process and efficiency. Natural draught flames are often unreliable and as such can lead to flame failure therefore creating a safety hazard especially in industrial and gas fuel applications (Baukal, 2003). Figure </w:t>
      </w:r>
      <w:r w:rsidRPr="00754951">
        <w:rPr>
          <w:rStyle w:val="Strong"/>
          <w:rFonts w:cs="Arial"/>
          <w:b w:val="0"/>
          <w:bCs w:val="0"/>
        </w:rPr>
        <w:t>4.</w:t>
      </w:r>
      <w:r w:rsidRPr="00754951">
        <w:rPr>
          <w:rStyle w:val="Strong"/>
          <w:rFonts w:cs="Arial"/>
          <w:b w:val="0"/>
        </w:rPr>
        <w:t>1 shows a simple natural draught burner set up.</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lastRenderedPageBreak/>
        <w:drawing>
          <wp:inline distT="0" distB="0" distL="0" distR="0">
            <wp:extent cx="5728607" cy="2569179"/>
            <wp:effectExtent l="19050" t="0" r="5443" b="0"/>
            <wp:docPr id="3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tural draft burner.gif"/>
                    <pic:cNvPicPr/>
                  </pic:nvPicPr>
                  <pic:blipFill>
                    <a:blip r:embed="rId2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43412" cy="2575819"/>
                    </a:xfrm>
                    <a:prstGeom prst="rect">
                      <a:avLst/>
                    </a:prstGeom>
                  </pic:spPr>
                </pic:pic>
              </a:graphicData>
            </a:graphic>
          </wp:inline>
        </w:drawing>
      </w:r>
    </w:p>
    <w:p w:rsidR="00754951" w:rsidRPr="00754951" w:rsidRDefault="00754951" w:rsidP="00C252E9">
      <w:pPr>
        <w:pStyle w:val="Caption"/>
        <w:jc w:val="both"/>
        <w:rPr>
          <w:rStyle w:val="Strong"/>
          <w:b/>
          <w:bCs/>
        </w:rPr>
      </w:pPr>
      <w:bookmarkStart w:id="104" w:name="_Toc40635856"/>
      <w:r w:rsidRPr="00754951">
        <w:rPr>
          <w:rStyle w:val="Strong"/>
          <w:b/>
          <w:bCs/>
        </w:rPr>
        <w:t>Figure 4.1: Natural Draught burner (Hamworthy, 2017)</w:t>
      </w:r>
      <w:bookmarkEnd w:id="104"/>
      <w:r w:rsidRPr="00754951">
        <w:rPr>
          <w:rStyle w:val="Strong"/>
          <w:b/>
          <w:bCs/>
        </w:rPr>
        <w:t xml:space="preserve"> </w:t>
      </w:r>
    </w:p>
    <w:p w:rsidR="00754951" w:rsidRDefault="00754951" w:rsidP="00056F84">
      <w:pPr>
        <w:jc w:val="both"/>
        <w:rPr>
          <w:rStyle w:val="Strong"/>
          <w:rFonts w:cs="Arial"/>
          <w:b w:val="0"/>
        </w:rPr>
      </w:pPr>
      <w:r w:rsidRPr="00754951">
        <w:rPr>
          <w:rStyle w:val="Strong"/>
          <w:rFonts w:cs="Arial"/>
          <w:b w:val="0"/>
        </w:rPr>
        <w:t xml:space="preserve">Figure </w:t>
      </w:r>
      <w:r w:rsidRPr="00754951">
        <w:rPr>
          <w:rStyle w:val="Strong"/>
          <w:rFonts w:cs="Arial"/>
          <w:b w:val="0"/>
          <w:bCs w:val="0"/>
        </w:rPr>
        <w:t>4.</w:t>
      </w:r>
      <w:r w:rsidRPr="00754951">
        <w:rPr>
          <w:rStyle w:val="Strong"/>
          <w:rFonts w:cs="Arial"/>
          <w:b w:val="0"/>
        </w:rPr>
        <w:t xml:space="preserve">1 demonstrates how little control there is when using a natural draught burner. It is reliant on the venturi effect pulling through a constant supply of air for combustion. As previously stated, this can be effective in certain applications </w:t>
      </w:r>
      <w:r w:rsidR="00820531" w:rsidRPr="00754951">
        <w:rPr>
          <w:rStyle w:val="Strong"/>
          <w:rFonts w:cs="Arial"/>
          <w:b w:val="0"/>
        </w:rPr>
        <w:t>however;</w:t>
      </w:r>
      <w:r w:rsidRPr="00754951">
        <w:rPr>
          <w:rStyle w:val="Strong"/>
          <w:rFonts w:cs="Arial"/>
          <w:b w:val="0"/>
        </w:rPr>
        <w:t xml:space="preserve"> when considering a burner for this </w:t>
      </w:r>
      <w:r w:rsidR="00FF3046">
        <w:rPr>
          <w:rStyle w:val="Strong"/>
          <w:rFonts w:cs="Arial"/>
          <w:b w:val="0"/>
        </w:rPr>
        <w:t>application</w:t>
      </w:r>
      <w:r w:rsidRPr="00754951">
        <w:rPr>
          <w:rStyle w:val="Strong"/>
          <w:rFonts w:cs="Arial"/>
          <w:b w:val="0"/>
        </w:rPr>
        <w:t xml:space="preserve"> it would not be suitable for a variety of reasons. The main one</w:t>
      </w:r>
      <w:r w:rsidR="00FF3046">
        <w:rPr>
          <w:rStyle w:val="Strong"/>
          <w:rFonts w:cs="Arial"/>
          <w:b w:val="0"/>
        </w:rPr>
        <w:t xml:space="preserve"> is </w:t>
      </w:r>
      <w:r w:rsidRPr="00754951">
        <w:rPr>
          <w:rStyle w:val="Strong"/>
          <w:rFonts w:cs="Arial"/>
          <w:b w:val="0"/>
        </w:rPr>
        <w:t>safety</w:t>
      </w:r>
      <w:r w:rsidRPr="00754951">
        <w:rPr>
          <w:rStyle w:val="Strong"/>
          <w:rFonts w:cs="Arial"/>
          <w:b w:val="0"/>
          <w:bCs w:val="0"/>
        </w:rPr>
        <w:t>.</w:t>
      </w:r>
      <w:r w:rsidRPr="00754951">
        <w:rPr>
          <w:rStyle w:val="Strong"/>
          <w:rFonts w:cs="Arial"/>
          <w:b w:val="0"/>
        </w:rPr>
        <w:t xml:space="preserve"> </w:t>
      </w:r>
      <w:r w:rsidRPr="00754951">
        <w:rPr>
          <w:rStyle w:val="Strong"/>
          <w:rFonts w:cs="Arial"/>
          <w:b w:val="0"/>
          <w:bCs w:val="0"/>
        </w:rPr>
        <w:t>A</w:t>
      </w:r>
      <w:r w:rsidRPr="00754951">
        <w:rPr>
          <w:rStyle w:val="Strong"/>
          <w:rFonts w:cs="Arial"/>
          <w:b w:val="0"/>
        </w:rPr>
        <w:t>s C</w:t>
      </w:r>
      <w:r w:rsidR="00FF3046">
        <w:rPr>
          <w:rStyle w:val="Strong"/>
          <w:rFonts w:cs="Arial"/>
          <w:b w:val="0"/>
        </w:rPr>
        <w:t xml:space="preserve">oke </w:t>
      </w:r>
      <w:r w:rsidRPr="00754951">
        <w:rPr>
          <w:rStyle w:val="Strong"/>
          <w:rFonts w:cs="Arial"/>
          <w:b w:val="0"/>
        </w:rPr>
        <w:t>O</w:t>
      </w:r>
      <w:r w:rsidR="00FF3046">
        <w:rPr>
          <w:rStyle w:val="Strong"/>
          <w:rFonts w:cs="Arial"/>
          <w:b w:val="0"/>
        </w:rPr>
        <w:t xml:space="preserve">ven </w:t>
      </w:r>
      <w:r w:rsidRPr="00754951">
        <w:rPr>
          <w:rStyle w:val="Strong"/>
          <w:rFonts w:cs="Arial"/>
          <w:b w:val="0"/>
        </w:rPr>
        <w:t>G</w:t>
      </w:r>
      <w:r w:rsidR="00FF3046">
        <w:rPr>
          <w:rStyle w:val="Strong"/>
          <w:rFonts w:cs="Arial"/>
          <w:b w:val="0"/>
        </w:rPr>
        <w:t>as</w:t>
      </w:r>
      <w:r w:rsidRPr="00754951">
        <w:rPr>
          <w:rStyle w:val="Strong"/>
          <w:rFonts w:cs="Arial"/>
          <w:b w:val="0"/>
        </w:rPr>
        <w:t xml:space="preserve"> can have unreliable gas composition and calorific value</w:t>
      </w:r>
      <w:r w:rsidRPr="00754951">
        <w:rPr>
          <w:rStyle w:val="Strong"/>
          <w:rFonts w:cs="Arial"/>
          <w:b w:val="0"/>
          <w:bCs w:val="0"/>
        </w:rPr>
        <w:t>,</w:t>
      </w:r>
      <w:r w:rsidRPr="00754951">
        <w:rPr>
          <w:rStyle w:val="Strong"/>
          <w:rFonts w:cs="Arial"/>
          <w:b w:val="0"/>
        </w:rPr>
        <w:t xml:space="preserve"> it is</w:t>
      </w:r>
      <w:r w:rsidRPr="00754951">
        <w:rPr>
          <w:rStyle w:val="Strong"/>
          <w:rFonts w:cs="Arial"/>
          <w:b w:val="0"/>
          <w:bCs w:val="0"/>
        </w:rPr>
        <w:t xml:space="preserve"> </w:t>
      </w:r>
      <w:r w:rsidRPr="00754951">
        <w:rPr>
          <w:rStyle w:val="Strong"/>
          <w:rFonts w:cs="Arial"/>
          <w:b w:val="0"/>
        </w:rPr>
        <w:t>essential that the operators can control combustion and therefore steam output</w:t>
      </w:r>
      <w:r w:rsidR="00FF3046">
        <w:rPr>
          <w:rStyle w:val="Strong"/>
          <w:rFonts w:cs="Arial"/>
          <w:b w:val="0"/>
        </w:rPr>
        <w:t>, which is not possible with a natural draught burner</w:t>
      </w:r>
      <w:r w:rsidRPr="00754951">
        <w:rPr>
          <w:rStyle w:val="Strong"/>
          <w:rFonts w:cs="Arial"/>
          <w:b w:val="0"/>
        </w:rPr>
        <w:t xml:space="preserve">. </w:t>
      </w:r>
    </w:p>
    <w:p w:rsidR="00FF3046" w:rsidRPr="00754951" w:rsidRDefault="00FF3046" w:rsidP="00056F84">
      <w:pPr>
        <w:jc w:val="both"/>
        <w:rPr>
          <w:rStyle w:val="Strong"/>
          <w:rFonts w:cs="Arial"/>
          <w:b w:val="0"/>
          <w:bCs w:val="0"/>
        </w:rPr>
      </w:pPr>
    </w:p>
    <w:p w:rsidR="00754951" w:rsidRPr="00FF3046" w:rsidRDefault="00754951" w:rsidP="00FF3046">
      <w:pPr>
        <w:pStyle w:val="Heading2"/>
        <w:rPr>
          <w:rStyle w:val="Strong"/>
          <w:b/>
          <w:bCs/>
        </w:rPr>
      </w:pPr>
      <w:bookmarkStart w:id="105" w:name="_Toc40635794"/>
      <w:r w:rsidRPr="00FF3046">
        <w:rPr>
          <w:rStyle w:val="Strong"/>
          <w:b/>
          <w:bCs/>
        </w:rPr>
        <w:t>Pre-Mix</w:t>
      </w:r>
      <w:bookmarkEnd w:id="105"/>
    </w:p>
    <w:p w:rsidR="00754951" w:rsidRPr="00754951" w:rsidRDefault="00754951" w:rsidP="00056F84">
      <w:pPr>
        <w:jc w:val="both"/>
        <w:rPr>
          <w:rStyle w:val="Strong"/>
          <w:rFonts w:cs="Arial"/>
          <w:b w:val="0"/>
          <w:bCs w:val="0"/>
        </w:rPr>
      </w:pPr>
      <w:r w:rsidRPr="00754951">
        <w:rPr>
          <w:rStyle w:val="Strong"/>
          <w:rFonts w:cs="Arial"/>
          <w:b w:val="0"/>
        </w:rPr>
        <w:t>Pre-mix burners, a</w:t>
      </w:r>
      <w:r w:rsidRPr="00754951">
        <w:rPr>
          <w:rStyle w:val="Strong"/>
          <w:rFonts w:cs="Arial"/>
          <w:b w:val="0"/>
          <w:bCs w:val="0"/>
        </w:rPr>
        <w:t>s the name suggests is where air</w:t>
      </w:r>
      <w:r w:rsidRPr="00754951">
        <w:rPr>
          <w:rStyle w:val="Strong"/>
          <w:rFonts w:cs="Arial"/>
          <w:b w:val="0"/>
        </w:rPr>
        <w:t xml:space="preserve"> and fuel are mixed in the burner chamber before </w:t>
      </w:r>
      <w:r w:rsidRPr="00754951">
        <w:rPr>
          <w:rStyle w:val="Strong"/>
          <w:rFonts w:cs="Arial"/>
          <w:b w:val="0"/>
          <w:bCs w:val="0"/>
        </w:rPr>
        <w:t>entering the combustion chamber</w:t>
      </w:r>
      <w:r w:rsidRPr="00754951">
        <w:rPr>
          <w:rStyle w:val="Strong"/>
          <w:rFonts w:cs="Arial"/>
          <w:b w:val="0"/>
        </w:rPr>
        <w:t>. Again, this is a relatively simple set up and operation</w:t>
      </w:r>
      <w:r w:rsidRPr="00754951">
        <w:rPr>
          <w:rStyle w:val="Strong"/>
          <w:rFonts w:cs="Arial"/>
          <w:b w:val="0"/>
          <w:bCs w:val="0"/>
        </w:rPr>
        <w:t>,</w:t>
      </w:r>
      <w:r w:rsidRPr="00754951">
        <w:rPr>
          <w:rStyle w:val="Strong"/>
          <w:rFonts w:cs="Arial"/>
          <w:b w:val="0"/>
        </w:rPr>
        <w:t xml:space="preserve"> and is used in applications like infra-red heating and in furnaces. There is better combustion control which</w:t>
      </w:r>
      <w:r w:rsidRPr="00754951">
        <w:rPr>
          <w:rStyle w:val="Strong"/>
          <w:rFonts w:cs="Arial"/>
          <w:b w:val="0"/>
          <w:bCs w:val="0"/>
        </w:rPr>
        <w:t xml:space="preserve"> </w:t>
      </w:r>
      <w:r w:rsidR="00820531" w:rsidRPr="00754951">
        <w:rPr>
          <w:rStyle w:val="Strong"/>
          <w:rFonts w:cs="Arial"/>
          <w:b w:val="0"/>
          <w:bCs w:val="0"/>
        </w:rPr>
        <w:t xml:space="preserve">will </w:t>
      </w:r>
      <w:r w:rsidR="00820531" w:rsidRPr="00754951">
        <w:rPr>
          <w:rStyle w:val="Strong"/>
          <w:rFonts w:cs="Arial"/>
          <w:b w:val="0"/>
        </w:rPr>
        <w:t>improve</w:t>
      </w:r>
      <w:r w:rsidRPr="00754951">
        <w:rPr>
          <w:rStyle w:val="Strong"/>
          <w:rFonts w:cs="Arial"/>
          <w:b w:val="0"/>
        </w:rPr>
        <w:t xml:space="preserve"> efficiency and a higher flame temperature can be achieved. However, many of the problems that exist with natural draught burners are also present with premix burners, namely that they are often problematic when used in conjunction with automatic ignition and flame failure. Similarly, to natural draught they also have little turndown capability</w:t>
      </w:r>
      <w:r w:rsidRPr="00754951">
        <w:rPr>
          <w:rStyle w:val="Strong"/>
          <w:rFonts w:cs="Arial"/>
          <w:b w:val="0"/>
          <w:bCs w:val="0"/>
        </w:rPr>
        <w:t>,</w:t>
      </w:r>
      <w:r w:rsidRPr="00754951">
        <w:rPr>
          <w:rStyle w:val="Strong"/>
          <w:rFonts w:cs="Arial"/>
          <w:b w:val="0"/>
        </w:rPr>
        <w:t xml:space="preserve"> although </w:t>
      </w:r>
      <w:r w:rsidRPr="00754951">
        <w:rPr>
          <w:rStyle w:val="Strong"/>
          <w:rFonts w:cs="Arial"/>
          <w:b w:val="0"/>
          <w:bCs w:val="0"/>
        </w:rPr>
        <w:t xml:space="preserve">slightly </w:t>
      </w:r>
      <w:r w:rsidRPr="00754951">
        <w:rPr>
          <w:rStyle w:val="Strong"/>
          <w:rFonts w:cs="Arial"/>
          <w:b w:val="0"/>
        </w:rPr>
        <w:t xml:space="preserve">better than natural draught burners. </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drawing>
          <wp:inline distT="0" distB="0" distL="0" distR="0">
            <wp:extent cx="3333750" cy="1095375"/>
            <wp:effectExtent l="0" t="0" r="0" b="9525"/>
            <wp:docPr id="3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e- mix burner.gif"/>
                    <pic:cNvPicPr/>
                  </pic:nvPicPr>
                  <pic:blipFill>
                    <a:blip r:embed="rId2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333750" cy="1095375"/>
                    </a:xfrm>
                    <a:prstGeom prst="rect">
                      <a:avLst/>
                    </a:prstGeom>
                  </pic:spPr>
                </pic:pic>
              </a:graphicData>
            </a:graphic>
          </wp:inline>
        </w:drawing>
      </w:r>
    </w:p>
    <w:p w:rsidR="00754951" w:rsidRPr="00754951" w:rsidRDefault="00754951" w:rsidP="00C252E9">
      <w:pPr>
        <w:pStyle w:val="Caption"/>
        <w:jc w:val="both"/>
        <w:rPr>
          <w:rStyle w:val="Strong"/>
          <w:b/>
          <w:bCs/>
        </w:rPr>
      </w:pPr>
      <w:bookmarkStart w:id="106" w:name="_Toc40635857"/>
      <w:r w:rsidRPr="00754951">
        <w:rPr>
          <w:rStyle w:val="Strong"/>
          <w:b/>
          <w:bCs/>
        </w:rPr>
        <w:t>Figure 4.2: Example of a pre-mix burner (Gas Technology Advisor, 2020)</w:t>
      </w:r>
      <w:bookmarkEnd w:id="106"/>
    </w:p>
    <w:p w:rsidR="00754951" w:rsidRDefault="00FF3046" w:rsidP="00056F84">
      <w:pPr>
        <w:jc w:val="both"/>
        <w:rPr>
          <w:rStyle w:val="Strong"/>
          <w:rFonts w:cs="Arial"/>
          <w:b w:val="0"/>
        </w:rPr>
      </w:pPr>
      <w:r>
        <w:rPr>
          <w:rStyle w:val="Strong"/>
          <w:rFonts w:cs="Arial"/>
          <w:b w:val="0"/>
        </w:rPr>
        <w:lastRenderedPageBreak/>
        <w:t>As shown in F</w:t>
      </w:r>
      <w:r w:rsidR="00754951" w:rsidRPr="00754951">
        <w:rPr>
          <w:rStyle w:val="Strong"/>
          <w:rFonts w:cs="Arial"/>
          <w:b w:val="0"/>
        </w:rPr>
        <w:t xml:space="preserve">igure </w:t>
      </w:r>
      <w:r w:rsidR="00754951" w:rsidRPr="00754951">
        <w:rPr>
          <w:rStyle w:val="Strong"/>
          <w:rFonts w:cs="Arial"/>
          <w:b w:val="0"/>
          <w:bCs w:val="0"/>
        </w:rPr>
        <w:t>4.</w:t>
      </w:r>
      <w:r w:rsidR="00754951" w:rsidRPr="00754951">
        <w:rPr>
          <w:rStyle w:val="Strong"/>
          <w:rFonts w:cs="Arial"/>
          <w:b w:val="0"/>
        </w:rPr>
        <w:t xml:space="preserve">2, the premise of a premix burner is simple. The air and gas will mix in a mixing chamber before exiting and igniting. Unfortunately, a main concern when using </w:t>
      </w:r>
      <w:r>
        <w:rPr>
          <w:rStyle w:val="Strong"/>
          <w:rFonts w:cs="Arial"/>
          <w:b w:val="0"/>
        </w:rPr>
        <w:t>p</w:t>
      </w:r>
      <w:r w:rsidR="00754951" w:rsidRPr="00754951">
        <w:rPr>
          <w:rStyle w:val="Strong"/>
          <w:rFonts w:cs="Arial"/>
          <w:b w:val="0"/>
        </w:rPr>
        <w:t xml:space="preserve">re-mix burners is the likelihood of flashback occurring. </w:t>
      </w:r>
      <w:r>
        <w:rPr>
          <w:rStyle w:val="Strong"/>
          <w:rFonts w:cs="Arial"/>
          <w:b w:val="0"/>
        </w:rPr>
        <w:t xml:space="preserve">Flashback </w:t>
      </w:r>
      <w:r w:rsidR="00754951" w:rsidRPr="00754951">
        <w:rPr>
          <w:rStyle w:val="Strong"/>
          <w:rFonts w:cs="Arial"/>
          <w:b w:val="0"/>
        </w:rPr>
        <w:t xml:space="preserve">is when the turndown of the firing rate is too low and the air fuel mixture travels back into the burner nozzle. Flashback can result in uncontrolled explosions in the pipe work or create hotspots which can cause damage to </w:t>
      </w:r>
      <w:r w:rsidR="00754951" w:rsidRPr="00754951">
        <w:rPr>
          <w:rStyle w:val="Strong"/>
          <w:rFonts w:cs="Arial"/>
          <w:b w:val="0"/>
          <w:bCs w:val="0"/>
        </w:rPr>
        <w:t>refractory, combustion chamber and the burner itself</w:t>
      </w:r>
      <w:r w:rsidR="00754951" w:rsidRPr="00754951">
        <w:rPr>
          <w:rStyle w:val="Strong"/>
          <w:rFonts w:cs="Arial"/>
          <w:b w:val="0"/>
        </w:rPr>
        <w:t xml:space="preserve">. The opposite </w:t>
      </w:r>
      <w:r w:rsidR="00754951" w:rsidRPr="00754951">
        <w:rPr>
          <w:rStyle w:val="Strong"/>
          <w:rFonts w:cs="Arial"/>
          <w:b w:val="0"/>
          <w:bCs w:val="0"/>
        </w:rPr>
        <w:t>e</w:t>
      </w:r>
      <w:r w:rsidR="00754951" w:rsidRPr="00754951">
        <w:rPr>
          <w:rStyle w:val="Strong"/>
          <w:rFonts w:cs="Arial"/>
          <w:b w:val="0"/>
        </w:rPr>
        <w:t xml:space="preserve">ffect of flashback is lift off, which is also likely to occur when using premix burners. This is when the flow is set too high and can cause the flame to extinguish when </w:t>
      </w:r>
      <w:r w:rsidR="00820531" w:rsidRPr="00754951">
        <w:rPr>
          <w:rStyle w:val="Strong"/>
          <w:rFonts w:cs="Arial"/>
          <w:b w:val="0"/>
        </w:rPr>
        <w:t>it’s</w:t>
      </w:r>
      <w:r w:rsidR="00754951" w:rsidRPr="00754951">
        <w:rPr>
          <w:rStyle w:val="Strong"/>
          <w:rFonts w:cs="Arial"/>
          <w:b w:val="0"/>
        </w:rPr>
        <w:t xml:space="preserve"> forced too far away from the burner nozzle. </w:t>
      </w:r>
    </w:p>
    <w:p w:rsidR="00FF3046" w:rsidRPr="00754951" w:rsidRDefault="00FF3046" w:rsidP="00056F84">
      <w:pPr>
        <w:jc w:val="both"/>
        <w:rPr>
          <w:rStyle w:val="Strong"/>
          <w:rFonts w:cs="Arial"/>
          <w:b w:val="0"/>
          <w:bCs w:val="0"/>
        </w:rPr>
      </w:pPr>
    </w:p>
    <w:p w:rsidR="00754951" w:rsidRPr="00FF3046" w:rsidRDefault="00754951" w:rsidP="00FF3046">
      <w:pPr>
        <w:pStyle w:val="Heading2"/>
        <w:rPr>
          <w:rStyle w:val="Strong"/>
          <w:b/>
          <w:bCs/>
        </w:rPr>
      </w:pPr>
      <w:bookmarkStart w:id="107" w:name="_Toc40635795"/>
      <w:r w:rsidRPr="00FF3046">
        <w:rPr>
          <w:rStyle w:val="Strong"/>
          <w:b/>
          <w:bCs/>
        </w:rPr>
        <w:t>Nozzle Mix</w:t>
      </w:r>
      <w:bookmarkEnd w:id="107"/>
      <w:r w:rsidRPr="00FF3046">
        <w:rPr>
          <w:rStyle w:val="Strong"/>
          <w:b/>
          <w:bCs/>
        </w:rPr>
        <w:t xml:space="preserve"> </w:t>
      </w:r>
    </w:p>
    <w:p w:rsidR="00754951" w:rsidRPr="00754951" w:rsidRDefault="00754951" w:rsidP="00056F84">
      <w:pPr>
        <w:jc w:val="both"/>
        <w:rPr>
          <w:rStyle w:val="Strong"/>
          <w:rFonts w:cs="Arial"/>
          <w:b w:val="0"/>
          <w:bCs w:val="0"/>
        </w:rPr>
      </w:pPr>
      <w:r w:rsidRPr="00754951">
        <w:rPr>
          <w:rStyle w:val="Strong"/>
          <w:rFonts w:cs="Arial"/>
          <w:b w:val="0"/>
        </w:rPr>
        <w:t>Nozzle mix burners cover a wide variety:</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Flat Flame burners</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High velocity burners</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Immersion/radiant tube burners</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Recuperative burners</w:t>
      </w:r>
    </w:p>
    <w:p w:rsidR="00754951" w:rsidRPr="00754951" w:rsidRDefault="00754951" w:rsidP="00056F84">
      <w:pPr>
        <w:pStyle w:val="ListParagraph"/>
        <w:numPr>
          <w:ilvl w:val="0"/>
          <w:numId w:val="23"/>
        </w:numPr>
        <w:contextualSpacing/>
        <w:jc w:val="both"/>
        <w:rPr>
          <w:rStyle w:val="Strong"/>
          <w:rFonts w:ascii="Arial" w:hAnsi="Arial" w:cs="Arial"/>
          <w:b w:val="0"/>
          <w:bCs w:val="0"/>
        </w:rPr>
      </w:pPr>
      <w:r w:rsidRPr="00754951">
        <w:rPr>
          <w:rStyle w:val="Strong"/>
          <w:rFonts w:ascii="Arial" w:hAnsi="Arial" w:cs="Arial"/>
          <w:b w:val="0"/>
        </w:rPr>
        <w:t>Regenerative burners</w:t>
      </w:r>
    </w:p>
    <w:p w:rsidR="00754951" w:rsidRPr="00754951" w:rsidRDefault="00754951" w:rsidP="00056F84">
      <w:pPr>
        <w:jc w:val="both"/>
        <w:rPr>
          <w:rStyle w:val="Strong"/>
          <w:rFonts w:cs="Arial"/>
          <w:b w:val="0"/>
          <w:bCs w:val="0"/>
        </w:rPr>
      </w:pPr>
      <w:r w:rsidRPr="00754951">
        <w:rPr>
          <w:rStyle w:val="Strong"/>
          <w:rFonts w:cs="Arial"/>
          <w:b w:val="0"/>
        </w:rPr>
        <w:t>The advantages of nozzle mix burners are the ability to control the air and gas being supplied, therefore it is easier to control automatic ignition and flame failure identification. Turndown capability is greatly improved comparative to natural dra</w:t>
      </w:r>
      <w:r w:rsidR="00FF3046">
        <w:rPr>
          <w:rStyle w:val="Strong"/>
          <w:rFonts w:cs="Arial"/>
          <w:b w:val="0"/>
        </w:rPr>
        <w:t>ught</w:t>
      </w:r>
      <w:r w:rsidRPr="00754951">
        <w:rPr>
          <w:rStyle w:val="Strong"/>
          <w:rFonts w:cs="Arial"/>
          <w:b w:val="0"/>
        </w:rPr>
        <w:t xml:space="preserve"> and premix burners. However, nozzle mix requires a separate combustion source</w:t>
      </w:r>
      <w:r w:rsidR="00FF3046">
        <w:rPr>
          <w:rStyle w:val="Strong"/>
          <w:rFonts w:cs="Arial"/>
          <w:b w:val="0"/>
        </w:rPr>
        <w:t>,</w:t>
      </w:r>
      <w:r w:rsidRPr="00754951">
        <w:rPr>
          <w:rStyle w:val="Strong"/>
          <w:rFonts w:cs="Arial"/>
          <w:b w:val="0"/>
        </w:rPr>
        <w:t xml:space="preserve"> which is generally a fan. There is also the possibility of incomplete mixing, so it is important to ensure measurement of fuel and air is adequate. </w:t>
      </w:r>
    </w:p>
    <w:p w:rsidR="00754951" w:rsidRPr="00FF3046" w:rsidRDefault="00754951" w:rsidP="00FF3046">
      <w:pPr>
        <w:pStyle w:val="Heading2"/>
        <w:rPr>
          <w:rStyle w:val="Strong"/>
          <w:b/>
          <w:bCs/>
        </w:rPr>
      </w:pPr>
      <w:bookmarkStart w:id="108" w:name="_Toc40635796"/>
      <w:r w:rsidRPr="00FF3046">
        <w:rPr>
          <w:rStyle w:val="Strong"/>
          <w:b/>
          <w:bCs/>
        </w:rPr>
        <w:lastRenderedPageBreak/>
        <w:t>Flat Flame Burner</w:t>
      </w:r>
      <w:bookmarkEnd w:id="108"/>
    </w:p>
    <w:p w:rsidR="00754951" w:rsidRPr="00754951" w:rsidRDefault="00754951" w:rsidP="00C252E9">
      <w:pPr>
        <w:spacing w:line="240" w:lineRule="auto"/>
        <w:jc w:val="center"/>
        <w:rPr>
          <w:rStyle w:val="Strong"/>
          <w:rFonts w:cs="Arial"/>
          <w:b w:val="0"/>
          <w:bCs w:val="0"/>
        </w:rPr>
      </w:pPr>
      <w:r w:rsidRPr="00754951">
        <w:rPr>
          <w:rFonts w:cs="Arial"/>
          <w:noProof/>
          <w:lang w:eastAsia="en-GB"/>
        </w:rPr>
        <w:drawing>
          <wp:inline distT="0" distB="0" distL="0" distR="0">
            <wp:extent cx="5271479" cy="2493819"/>
            <wp:effectExtent l="19050" t="0" r="5371" b="0"/>
            <wp:docPr id="33" name="Picture 3" descr="A sunset in th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at flame burner.gif"/>
                    <pic:cNvPicPr/>
                  </pic:nvPicPr>
                  <pic:blipFill>
                    <a:blip r:embed="rId3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294639" cy="2504775"/>
                    </a:xfrm>
                    <a:prstGeom prst="rect">
                      <a:avLst/>
                    </a:prstGeom>
                  </pic:spPr>
                </pic:pic>
              </a:graphicData>
            </a:graphic>
          </wp:inline>
        </w:drawing>
      </w:r>
    </w:p>
    <w:p w:rsidR="00754951" w:rsidRPr="00754951" w:rsidRDefault="00754951" w:rsidP="00C252E9">
      <w:pPr>
        <w:pStyle w:val="Caption"/>
        <w:jc w:val="both"/>
        <w:rPr>
          <w:rStyle w:val="Strong"/>
          <w:b/>
          <w:bCs/>
        </w:rPr>
      </w:pPr>
      <w:bookmarkStart w:id="109" w:name="_Toc40635858"/>
      <w:r w:rsidRPr="00754951">
        <w:rPr>
          <w:rStyle w:val="Strong"/>
          <w:b/>
          <w:bCs/>
        </w:rPr>
        <w:t>Figure 4.3: Example of Flat Flame Burner (Danieli Centro Combustion, 2020)</w:t>
      </w:r>
      <w:bookmarkEnd w:id="109"/>
    </w:p>
    <w:p w:rsidR="00754951" w:rsidRPr="00754951" w:rsidRDefault="00754951" w:rsidP="00056F84">
      <w:pPr>
        <w:jc w:val="both"/>
        <w:rPr>
          <w:rStyle w:val="Strong"/>
          <w:rFonts w:cs="Arial"/>
          <w:b w:val="0"/>
          <w:bCs w:val="0"/>
        </w:rPr>
      </w:pPr>
      <w:r w:rsidRPr="00754951">
        <w:rPr>
          <w:rStyle w:val="Strong"/>
          <w:rFonts w:cs="Arial"/>
          <w:b w:val="0"/>
        </w:rPr>
        <w:t xml:space="preserve">A flat flame burner is ideal for when trying to reduce direct heat experienced on a product. The design of the burner is such that the flame sticks to the refractory wall or roof. It can also create a more homogenised heating zone as it eliminates the likelihood of hotspots occurring due to irregular flame shapes (Hotwork, 2018) Figure </w:t>
      </w:r>
      <w:r>
        <w:rPr>
          <w:rStyle w:val="Strong"/>
          <w:rFonts w:cs="Arial"/>
          <w:b w:val="0"/>
        </w:rPr>
        <w:t>4.</w:t>
      </w:r>
      <w:r w:rsidRPr="00754951">
        <w:rPr>
          <w:rStyle w:val="Strong"/>
          <w:rFonts w:cs="Arial"/>
          <w:b w:val="0"/>
        </w:rPr>
        <w:t>3 shows a typical example of a flat flame burner.</w:t>
      </w:r>
    </w:p>
    <w:p w:rsidR="00754951" w:rsidRPr="00754951" w:rsidRDefault="00754951" w:rsidP="00056F84">
      <w:pPr>
        <w:jc w:val="both"/>
        <w:rPr>
          <w:rStyle w:val="Strong"/>
          <w:rFonts w:cs="Arial"/>
          <w:b w:val="0"/>
          <w:bCs w:val="0"/>
        </w:rPr>
      </w:pPr>
    </w:p>
    <w:p w:rsidR="00754951" w:rsidRPr="00FF3046" w:rsidRDefault="00754951" w:rsidP="00FF3046">
      <w:pPr>
        <w:pStyle w:val="Heading2"/>
        <w:rPr>
          <w:rStyle w:val="Strong"/>
          <w:b/>
          <w:bCs/>
        </w:rPr>
      </w:pPr>
      <w:bookmarkStart w:id="110" w:name="_Toc40635797"/>
      <w:r w:rsidRPr="00FF3046">
        <w:rPr>
          <w:rStyle w:val="Strong"/>
          <w:b/>
          <w:bCs/>
        </w:rPr>
        <w:t>High Velocity Burner</w:t>
      </w:r>
      <w:bookmarkEnd w:id="110"/>
    </w:p>
    <w:p w:rsidR="00754951" w:rsidRPr="00754951" w:rsidRDefault="00754951" w:rsidP="00056F84">
      <w:pPr>
        <w:jc w:val="both"/>
        <w:rPr>
          <w:rStyle w:val="Strong"/>
          <w:rFonts w:cs="Arial"/>
          <w:b w:val="0"/>
          <w:bCs w:val="0"/>
        </w:rPr>
      </w:pPr>
      <w:r w:rsidRPr="00754951">
        <w:rPr>
          <w:rStyle w:val="Strong"/>
          <w:rFonts w:cs="Arial"/>
          <w:b w:val="0"/>
        </w:rPr>
        <w:t xml:space="preserve">A high velocity burner is where the high-pressure air stream and shape of the refractory </w:t>
      </w:r>
      <w:r w:rsidRPr="00754951">
        <w:rPr>
          <w:rStyle w:val="Strong"/>
          <w:rFonts w:cs="Arial"/>
          <w:b w:val="0"/>
          <w:bCs w:val="0"/>
        </w:rPr>
        <w:t>allow for high heat penetration</w:t>
      </w:r>
      <w:r w:rsidRPr="00754951">
        <w:rPr>
          <w:rStyle w:val="Strong"/>
          <w:rFonts w:cs="Arial"/>
          <w:b w:val="0"/>
        </w:rPr>
        <w:t>, this in turn enables a more even temperature profile within the combustion chamber. Further benefits include low CO and NOx content due to the reduced likelihood of excess air and unburned fuel</w:t>
      </w:r>
      <w:r w:rsidRPr="00754951">
        <w:rPr>
          <w:rStyle w:val="Strong"/>
          <w:rFonts w:cs="Arial"/>
          <w:b w:val="0"/>
          <w:bCs w:val="0"/>
        </w:rPr>
        <w:t xml:space="preserve">. This in turn creates higher </w:t>
      </w:r>
      <w:r w:rsidRPr="00754951">
        <w:rPr>
          <w:rStyle w:val="Strong"/>
          <w:rFonts w:cs="Arial"/>
          <w:b w:val="0"/>
        </w:rPr>
        <w:t>flame stability</w:t>
      </w:r>
      <w:r w:rsidRPr="00754951">
        <w:rPr>
          <w:rStyle w:val="Strong"/>
          <w:rFonts w:cs="Arial"/>
          <w:b w:val="0"/>
          <w:bCs w:val="0"/>
        </w:rPr>
        <w:t xml:space="preserve"> which e</w:t>
      </w:r>
      <w:r w:rsidRPr="00754951">
        <w:rPr>
          <w:rStyle w:val="Strong"/>
          <w:rFonts w:cs="Arial"/>
          <w:b w:val="0"/>
        </w:rPr>
        <w:t xml:space="preserve">nables for a high turn down ratio on the burner. Figure </w:t>
      </w:r>
      <w:r w:rsidR="00FF3046">
        <w:rPr>
          <w:rStyle w:val="Strong"/>
          <w:rFonts w:cs="Arial"/>
          <w:b w:val="0"/>
        </w:rPr>
        <w:t>4.</w:t>
      </w:r>
      <w:r w:rsidRPr="00754951">
        <w:rPr>
          <w:rStyle w:val="Strong"/>
          <w:rFonts w:cs="Arial"/>
          <w:b w:val="0"/>
        </w:rPr>
        <w:t>4 shows an example of a high velocity burner</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lastRenderedPageBreak/>
        <w:drawing>
          <wp:inline distT="0" distB="0" distL="0" distR="0">
            <wp:extent cx="5058888" cy="2277228"/>
            <wp:effectExtent l="19050" t="0" r="8412" b="0"/>
            <wp:docPr id="34" name="Picture 4" descr="A picture containing table, sitting, photo,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igh velocity burner.gif"/>
                    <pic:cNvPicPr/>
                  </pic:nvPicPr>
                  <pic:blipFill>
                    <a:blip r:embed="rId3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083381" cy="2288253"/>
                    </a:xfrm>
                    <a:prstGeom prst="rect">
                      <a:avLst/>
                    </a:prstGeom>
                  </pic:spPr>
                </pic:pic>
              </a:graphicData>
            </a:graphic>
          </wp:inline>
        </w:drawing>
      </w:r>
    </w:p>
    <w:p w:rsidR="00754951" w:rsidRDefault="00754951" w:rsidP="00C252E9">
      <w:pPr>
        <w:pStyle w:val="Caption"/>
        <w:jc w:val="both"/>
        <w:rPr>
          <w:rStyle w:val="Strong"/>
          <w:b/>
          <w:bCs/>
        </w:rPr>
      </w:pPr>
      <w:bookmarkStart w:id="111" w:name="_Toc40635859"/>
      <w:r w:rsidRPr="00754951">
        <w:rPr>
          <w:rStyle w:val="Strong"/>
          <w:b/>
          <w:bCs/>
        </w:rPr>
        <w:t xml:space="preserve">Figure </w:t>
      </w:r>
      <w:r>
        <w:rPr>
          <w:rStyle w:val="Strong"/>
          <w:b/>
          <w:bCs/>
        </w:rPr>
        <w:t>4.</w:t>
      </w:r>
      <w:r w:rsidRPr="00754951">
        <w:rPr>
          <w:rStyle w:val="Strong"/>
          <w:b/>
          <w:bCs/>
        </w:rPr>
        <w:t>4: High velocity burner (Industrial Heating, 2020)</w:t>
      </w:r>
      <w:bookmarkEnd w:id="111"/>
    </w:p>
    <w:p w:rsidR="00FF3046" w:rsidRPr="00FF3046" w:rsidRDefault="00FF3046" w:rsidP="00FF3046"/>
    <w:p w:rsidR="00754951" w:rsidRPr="00FF3046" w:rsidRDefault="00754951" w:rsidP="00FF3046">
      <w:pPr>
        <w:pStyle w:val="Heading2"/>
        <w:rPr>
          <w:rStyle w:val="Strong"/>
          <w:b/>
          <w:bCs/>
        </w:rPr>
      </w:pPr>
      <w:bookmarkStart w:id="112" w:name="_Toc40635798"/>
      <w:r w:rsidRPr="00FF3046">
        <w:rPr>
          <w:rStyle w:val="Strong"/>
          <w:b/>
          <w:bCs/>
        </w:rPr>
        <w:t>Immersion/ Radiant tube Burner</w:t>
      </w:r>
      <w:bookmarkEnd w:id="112"/>
    </w:p>
    <w:p w:rsidR="00754951" w:rsidRPr="00754951" w:rsidRDefault="00FF3046" w:rsidP="00056F84">
      <w:pPr>
        <w:jc w:val="both"/>
        <w:rPr>
          <w:rStyle w:val="Strong"/>
          <w:rFonts w:cs="Arial"/>
          <w:b w:val="0"/>
          <w:bCs w:val="0"/>
        </w:rPr>
      </w:pPr>
      <w:r>
        <w:rPr>
          <w:rStyle w:val="Strong"/>
          <w:rFonts w:cs="Arial"/>
          <w:b w:val="0"/>
        </w:rPr>
        <w:t>Third to consider is an i</w:t>
      </w:r>
      <w:r w:rsidR="00754951" w:rsidRPr="00754951">
        <w:rPr>
          <w:rStyle w:val="Strong"/>
          <w:rFonts w:cs="Arial"/>
          <w:b w:val="0"/>
        </w:rPr>
        <w:t>mmersion or radiant tube burner. This is where the heat is transferred from the hot gasses through the tube and into the heating chamber. Heat is transferred indirectly from the burner without any direct flame or exhaust gas. Th</w:t>
      </w:r>
      <w:r w:rsidR="00754951" w:rsidRPr="00754951">
        <w:rPr>
          <w:rStyle w:val="Strong"/>
          <w:rFonts w:cs="Arial"/>
          <w:b w:val="0"/>
          <w:bCs w:val="0"/>
        </w:rPr>
        <w:t xml:space="preserve">erefore </w:t>
      </w:r>
      <w:r w:rsidR="00754951" w:rsidRPr="00754951">
        <w:rPr>
          <w:rStyle w:val="Strong"/>
          <w:rFonts w:cs="Arial"/>
          <w:b w:val="0"/>
        </w:rPr>
        <w:t xml:space="preserve">it is suitable for applications where the product is sensitive to heat and cannot come into direct contact with the flame of the combustion process. It is also common for radiant tube applications to reduce NOx emissions as the flue gas will recirculate to be used as combustion air. Typical applications include continuous strip and batch annealing. An example is shown below in </w:t>
      </w:r>
      <w:r>
        <w:rPr>
          <w:rStyle w:val="Strong"/>
          <w:rFonts w:cs="Arial"/>
          <w:b w:val="0"/>
        </w:rPr>
        <w:t>F</w:t>
      </w:r>
      <w:r w:rsidR="00754951" w:rsidRPr="00754951">
        <w:rPr>
          <w:rStyle w:val="Strong"/>
          <w:rFonts w:cs="Arial"/>
          <w:b w:val="0"/>
        </w:rPr>
        <w:t xml:space="preserve">igure </w:t>
      </w:r>
      <w:r w:rsidR="00142A45">
        <w:rPr>
          <w:rStyle w:val="Strong"/>
          <w:rFonts w:cs="Arial"/>
          <w:b w:val="0"/>
        </w:rPr>
        <w:t>4.</w:t>
      </w:r>
      <w:r w:rsidR="00754951" w:rsidRPr="00754951">
        <w:rPr>
          <w:rStyle w:val="Strong"/>
          <w:rFonts w:cs="Arial"/>
          <w:b w:val="0"/>
        </w:rPr>
        <w:t>5.</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drawing>
          <wp:inline distT="0" distB="0" distL="0" distR="0">
            <wp:extent cx="4690753" cy="2799587"/>
            <wp:effectExtent l="19050" t="0" r="0" b="0"/>
            <wp:docPr id="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adiant tube burner.gif"/>
                    <pic:cNvPicPr/>
                  </pic:nvPicPr>
                  <pic:blipFill>
                    <a:blip r:embed="rId3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92280" cy="2800499"/>
                    </a:xfrm>
                    <a:prstGeom prst="rect">
                      <a:avLst/>
                    </a:prstGeom>
                  </pic:spPr>
                </pic:pic>
              </a:graphicData>
            </a:graphic>
          </wp:inline>
        </w:drawing>
      </w:r>
    </w:p>
    <w:p w:rsidR="00754951" w:rsidRPr="00142A45" w:rsidRDefault="00754951" w:rsidP="00C252E9">
      <w:pPr>
        <w:pStyle w:val="Caption"/>
        <w:jc w:val="both"/>
        <w:rPr>
          <w:rStyle w:val="Strong"/>
          <w:b/>
          <w:bCs/>
        </w:rPr>
      </w:pPr>
      <w:bookmarkStart w:id="113" w:name="_Toc40635860"/>
      <w:r w:rsidRPr="00142A45">
        <w:rPr>
          <w:rStyle w:val="Strong"/>
          <w:b/>
          <w:bCs/>
        </w:rPr>
        <w:t xml:space="preserve">Figure </w:t>
      </w:r>
      <w:r w:rsidR="00FF3046">
        <w:rPr>
          <w:rStyle w:val="Strong"/>
          <w:b/>
          <w:bCs/>
        </w:rPr>
        <w:t>4.5</w:t>
      </w:r>
      <w:r w:rsidRPr="00142A45">
        <w:rPr>
          <w:rStyle w:val="Strong"/>
          <w:b/>
          <w:bCs/>
        </w:rPr>
        <w:t>: Radiant/Immersion tube Burner (Quinn, 2018)</w:t>
      </w:r>
      <w:bookmarkEnd w:id="113"/>
    </w:p>
    <w:p w:rsidR="00754951" w:rsidRPr="00754951" w:rsidRDefault="00754951" w:rsidP="00C252E9">
      <w:pPr>
        <w:pStyle w:val="Heading2"/>
        <w:rPr>
          <w:rStyle w:val="Strong"/>
          <w:b/>
          <w:bCs/>
        </w:rPr>
      </w:pPr>
      <w:bookmarkStart w:id="114" w:name="_Toc40635799"/>
      <w:r w:rsidRPr="00754951">
        <w:rPr>
          <w:rStyle w:val="Strong"/>
          <w:b/>
        </w:rPr>
        <w:lastRenderedPageBreak/>
        <w:t>Regenerative Burners</w:t>
      </w:r>
      <w:bookmarkEnd w:id="114"/>
    </w:p>
    <w:p w:rsidR="00754951" w:rsidRPr="00754951" w:rsidRDefault="00754951" w:rsidP="00056F84">
      <w:pPr>
        <w:jc w:val="both"/>
        <w:rPr>
          <w:rStyle w:val="Strong"/>
          <w:rFonts w:cs="Arial"/>
          <w:b w:val="0"/>
          <w:bCs w:val="0"/>
        </w:rPr>
      </w:pPr>
      <w:r w:rsidRPr="00754951">
        <w:rPr>
          <w:rStyle w:val="Strong"/>
          <w:rFonts w:cs="Arial"/>
          <w:b w:val="0"/>
        </w:rPr>
        <w:t xml:space="preserve">Within </w:t>
      </w:r>
      <w:r w:rsidR="00FF3046">
        <w:rPr>
          <w:rStyle w:val="Strong"/>
          <w:rFonts w:cs="Arial"/>
          <w:b w:val="0"/>
        </w:rPr>
        <w:t>a burner system</w:t>
      </w:r>
      <w:r w:rsidRPr="00754951">
        <w:rPr>
          <w:rStyle w:val="Strong"/>
          <w:rFonts w:cs="Arial"/>
          <w:b w:val="0"/>
        </w:rPr>
        <w:t xml:space="preserve"> is the ability to save money and reduce emissions by using regenerative and recuperative burners. </w:t>
      </w:r>
    </w:p>
    <w:p w:rsidR="00754951" w:rsidRPr="00754951" w:rsidRDefault="00754951" w:rsidP="00056F84">
      <w:pPr>
        <w:jc w:val="both"/>
        <w:rPr>
          <w:rStyle w:val="Strong"/>
          <w:rFonts w:cs="Arial"/>
          <w:b w:val="0"/>
          <w:bCs w:val="0"/>
        </w:rPr>
      </w:pPr>
      <w:r w:rsidRPr="00754951">
        <w:rPr>
          <w:rStyle w:val="Strong"/>
          <w:rFonts w:cs="Arial"/>
          <w:b w:val="0"/>
        </w:rPr>
        <w:t xml:space="preserve">Regenerative burners work in pairs. While one burner is heating the combustion chamber, the other is recovering and storing the heat from the exhaust fumes through refractory material. Once the refractory is heated to the required temperature the burners will switch and </w:t>
      </w:r>
      <w:r w:rsidR="00FF3046">
        <w:rPr>
          <w:rStyle w:val="Strong"/>
          <w:rFonts w:cs="Arial"/>
          <w:b w:val="0"/>
        </w:rPr>
        <w:t>role reverse, this is shown in F</w:t>
      </w:r>
      <w:r w:rsidRPr="00754951">
        <w:rPr>
          <w:rStyle w:val="Strong"/>
          <w:rFonts w:cs="Arial"/>
          <w:b w:val="0"/>
        </w:rPr>
        <w:t xml:space="preserve">igure </w:t>
      </w:r>
      <w:r w:rsidR="00FF3046">
        <w:rPr>
          <w:rStyle w:val="Strong"/>
          <w:rFonts w:cs="Arial"/>
          <w:b w:val="0"/>
        </w:rPr>
        <w:t>4.</w:t>
      </w:r>
      <w:r w:rsidRPr="00754951">
        <w:rPr>
          <w:rStyle w:val="Strong"/>
          <w:rFonts w:cs="Arial"/>
          <w:b w:val="0"/>
        </w:rPr>
        <w:t>6 below. Regenerative burners can increase preheated combustion air up to temperatures of approximately 260</w:t>
      </w:r>
      <w:r w:rsidR="00FF3046">
        <w:rPr>
          <w:rStyle w:val="Strong"/>
          <w:rFonts w:cs="Arial"/>
          <w:b w:val="0"/>
        </w:rPr>
        <w:t>°</w:t>
      </w:r>
      <w:r w:rsidRPr="00754951">
        <w:rPr>
          <w:rStyle w:val="Strong"/>
          <w:rFonts w:cs="Arial"/>
          <w:b w:val="0"/>
        </w:rPr>
        <w:t xml:space="preserve">C as well as lowering NOx emissions and lowering carbon emissions. </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drawing>
          <wp:inline distT="0" distB="0" distL="0" distR="0">
            <wp:extent cx="5491101" cy="2852014"/>
            <wp:effectExtent l="19050" t="0" r="0" b="0"/>
            <wp:docPr id="3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generative burner.gif"/>
                    <pic:cNvPicPr/>
                  </pic:nvPicPr>
                  <pic:blipFill>
                    <a:blip r:embed="rId3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502054" cy="2857703"/>
                    </a:xfrm>
                    <a:prstGeom prst="rect">
                      <a:avLst/>
                    </a:prstGeom>
                  </pic:spPr>
                </pic:pic>
              </a:graphicData>
            </a:graphic>
          </wp:inline>
        </w:drawing>
      </w:r>
    </w:p>
    <w:p w:rsidR="00754951" w:rsidRDefault="00754951" w:rsidP="00C252E9">
      <w:pPr>
        <w:pStyle w:val="Caption"/>
        <w:jc w:val="both"/>
        <w:rPr>
          <w:rStyle w:val="Strong"/>
          <w:rFonts w:cs="Arial"/>
          <w:b/>
        </w:rPr>
      </w:pPr>
      <w:bookmarkStart w:id="115" w:name="_Toc40635861"/>
      <w:r w:rsidRPr="00754951">
        <w:rPr>
          <w:rStyle w:val="Strong"/>
          <w:rFonts w:cs="Arial"/>
          <w:b/>
        </w:rPr>
        <w:t xml:space="preserve">Figure </w:t>
      </w:r>
      <w:r w:rsidR="00142A45">
        <w:rPr>
          <w:rStyle w:val="Strong"/>
          <w:rFonts w:cs="Arial"/>
          <w:b/>
        </w:rPr>
        <w:t>4.</w:t>
      </w:r>
      <w:r w:rsidRPr="00754951">
        <w:rPr>
          <w:rStyle w:val="Strong"/>
          <w:rFonts w:cs="Arial"/>
          <w:b/>
        </w:rPr>
        <w:t>6: Image of Regenerative burners (Massimiliano and Kaufman, 2013)</w:t>
      </w:r>
      <w:bookmarkEnd w:id="115"/>
    </w:p>
    <w:p w:rsidR="00FF3046" w:rsidRPr="00FF3046" w:rsidRDefault="00FF3046" w:rsidP="00FF3046"/>
    <w:p w:rsidR="00754951" w:rsidRPr="00754951" w:rsidRDefault="00754951" w:rsidP="00C252E9">
      <w:pPr>
        <w:pStyle w:val="Heading2"/>
        <w:rPr>
          <w:rStyle w:val="Strong"/>
          <w:b/>
          <w:bCs/>
        </w:rPr>
      </w:pPr>
      <w:bookmarkStart w:id="116" w:name="_Toc40635800"/>
      <w:r w:rsidRPr="00754951">
        <w:rPr>
          <w:rStyle w:val="Strong"/>
          <w:b/>
        </w:rPr>
        <w:t>Recuperative Burners</w:t>
      </w:r>
      <w:bookmarkEnd w:id="116"/>
    </w:p>
    <w:p w:rsidR="00754951" w:rsidRPr="00754951" w:rsidRDefault="00754951" w:rsidP="00056F84">
      <w:pPr>
        <w:jc w:val="both"/>
        <w:rPr>
          <w:rStyle w:val="Strong"/>
          <w:rFonts w:cs="Arial"/>
          <w:b w:val="0"/>
          <w:bCs w:val="0"/>
        </w:rPr>
      </w:pPr>
      <w:r w:rsidRPr="00754951">
        <w:rPr>
          <w:rStyle w:val="Strong"/>
          <w:rFonts w:cs="Arial"/>
          <w:b w:val="0"/>
        </w:rPr>
        <w:t xml:space="preserve">Comparatively a recuperative burner is used when direct heat is not suitable for the application. A flame is fired inside a tubular shape, which has ridges to direct the hot combustion gases to ensure efficient heating and thermal heat transfer in the heating chamber. The exhaust gases are collected and used to preheat the incoming combustion air and fuel gases, which boosts efficiency. Recuperative burners are a very efficient heat energy transfer option especially in furnace applications. Figure </w:t>
      </w:r>
      <w:r w:rsidR="00FF3046">
        <w:rPr>
          <w:rStyle w:val="Strong"/>
          <w:rFonts w:cs="Arial"/>
          <w:b w:val="0"/>
        </w:rPr>
        <w:t>4.</w:t>
      </w:r>
      <w:r w:rsidRPr="00754951">
        <w:rPr>
          <w:rStyle w:val="Strong"/>
          <w:rFonts w:cs="Arial"/>
          <w:b w:val="0"/>
        </w:rPr>
        <w:t>7 shows an example of a recuperative burner,</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lastRenderedPageBreak/>
        <w:drawing>
          <wp:inline distT="0" distB="0" distL="0" distR="0">
            <wp:extent cx="4667003" cy="2143012"/>
            <wp:effectExtent l="19050" t="0" r="247" b="0"/>
            <wp:docPr id="37" name="Picture 7" descr="A picture containing indoor, sitting, black,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cuperative burner.gif"/>
                    <pic:cNvPicPr/>
                  </pic:nvPicPr>
                  <pic:blipFill>
                    <a:blip r:embed="rId3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68876" cy="2143872"/>
                    </a:xfrm>
                    <a:prstGeom prst="rect">
                      <a:avLst/>
                    </a:prstGeom>
                  </pic:spPr>
                </pic:pic>
              </a:graphicData>
            </a:graphic>
          </wp:inline>
        </w:drawing>
      </w:r>
    </w:p>
    <w:p w:rsidR="00754951" w:rsidRDefault="00754951" w:rsidP="00C252E9">
      <w:pPr>
        <w:pStyle w:val="Caption"/>
        <w:jc w:val="both"/>
        <w:rPr>
          <w:rStyle w:val="Strong"/>
          <w:rFonts w:cs="Arial"/>
          <w:b/>
        </w:rPr>
      </w:pPr>
      <w:bookmarkStart w:id="117" w:name="_Toc40635862"/>
      <w:r w:rsidRPr="00754951">
        <w:rPr>
          <w:rStyle w:val="Strong"/>
          <w:rFonts w:cs="Arial"/>
          <w:b/>
        </w:rPr>
        <w:t xml:space="preserve">Figure </w:t>
      </w:r>
      <w:r w:rsidR="00142A45">
        <w:rPr>
          <w:rStyle w:val="Strong"/>
          <w:rFonts w:cs="Arial"/>
          <w:b/>
        </w:rPr>
        <w:t>4.</w:t>
      </w:r>
      <w:r w:rsidRPr="00754951">
        <w:rPr>
          <w:rStyle w:val="Strong"/>
          <w:rFonts w:cs="Arial"/>
          <w:b/>
        </w:rPr>
        <w:t>7: Image of Recuperative Burner (Schunk, 2020)</w:t>
      </w:r>
      <w:bookmarkEnd w:id="117"/>
    </w:p>
    <w:p w:rsidR="00FF3046" w:rsidRPr="00FF3046" w:rsidRDefault="00FF3046" w:rsidP="00FF3046"/>
    <w:p w:rsidR="00754951" w:rsidRPr="00754951" w:rsidRDefault="00754951" w:rsidP="00C252E9">
      <w:pPr>
        <w:pStyle w:val="Heading2"/>
        <w:rPr>
          <w:rStyle w:val="Strong"/>
          <w:b/>
          <w:bCs/>
        </w:rPr>
      </w:pPr>
      <w:bookmarkStart w:id="118" w:name="_Toc40635801"/>
      <w:r w:rsidRPr="00754951">
        <w:rPr>
          <w:rStyle w:val="Strong"/>
          <w:b/>
        </w:rPr>
        <w:t>Delayed/Staged Combustion</w:t>
      </w:r>
      <w:bookmarkEnd w:id="118"/>
    </w:p>
    <w:p w:rsidR="00754951" w:rsidRPr="00754951" w:rsidRDefault="00754951" w:rsidP="00056F84">
      <w:pPr>
        <w:jc w:val="both"/>
        <w:rPr>
          <w:rStyle w:val="Strong"/>
          <w:rFonts w:cs="Arial"/>
          <w:b w:val="0"/>
          <w:bCs w:val="0"/>
        </w:rPr>
      </w:pPr>
      <w:r w:rsidRPr="00754951">
        <w:rPr>
          <w:rStyle w:val="Strong"/>
          <w:rFonts w:cs="Arial"/>
          <w:b w:val="0"/>
        </w:rPr>
        <w:t xml:space="preserve">Finally, the last </w:t>
      </w:r>
      <w:r w:rsidR="00FF3046">
        <w:rPr>
          <w:rStyle w:val="Strong"/>
          <w:rFonts w:cs="Arial"/>
          <w:b w:val="0"/>
        </w:rPr>
        <w:t xml:space="preserve">potential </w:t>
      </w:r>
      <w:r w:rsidRPr="00754951">
        <w:rPr>
          <w:rStyle w:val="Strong"/>
          <w:rFonts w:cs="Arial"/>
          <w:b w:val="0"/>
        </w:rPr>
        <w:t xml:space="preserve">option is delayed or staged combustion, </w:t>
      </w:r>
      <w:r w:rsidR="00FF3046">
        <w:rPr>
          <w:rStyle w:val="Strong"/>
          <w:rFonts w:cs="Arial"/>
          <w:b w:val="0"/>
        </w:rPr>
        <w:t>an example of which is shown in F</w:t>
      </w:r>
      <w:r w:rsidRPr="00754951">
        <w:rPr>
          <w:rStyle w:val="Strong"/>
          <w:rFonts w:cs="Arial"/>
          <w:b w:val="0"/>
        </w:rPr>
        <w:t xml:space="preserve">igure </w:t>
      </w:r>
      <w:r w:rsidR="00FF3046">
        <w:rPr>
          <w:rStyle w:val="Strong"/>
          <w:rFonts w:cs="Arial"/>
          <w:b w:val="0"/>
        </w:rPr>
        <w:t>4.</w:t>
      </w:r>
      <w:r w:rsidRPr="00754951">
        <w:rPr>
          <w:rStyle w:val="Strong"/>
          <w:rFonts w:cs="Arial"/>
          <w:b w:val="0"/>
        </w:rPr>
        <w:t xml:space="preserve">8. This tends to produce long, luminous flames and can help reduce NOx emissions. It introduces air and fuel to a combustion </w:t>
      </w:r>
      <w:r w:rsidR="00FF3046">
        <w:rPr>
          <w:rStyle w:val="Strong"/>
          <w:rFonts w:cs="Arial"/>
          <w:b w:val="0"/>
        </w:rPr>
        <w:t>chamber</w:t>
      </w:r>
      <w:r w:rsidRPr="00754951">
        <w:rPr>
          <w:rStyle w:val="Strong"/>
          <w:rFonts w:cs="Arial"/>
          <w:b w:val="0"/>
        </w:rPr>
        <w:t xml:space="preserve"> in stages which reduces a rapid air/ fuel mix. Radiant tube applications can benefit from this type of burner as it allows a slower release of heat energy along the length of the tube however it can be costly to install due to the complex burner design required. </w:t>
      </w:r>
    </w:p>
    <w:p w:rsidR="00754951" w:rsidRPr="00754951" w:rsidRDefault="00754951" w:rsidP="00C252E9">
      <w:pPr>
        <w:spacing w:line="240" w:lineRule="auto"/>
        <w:jc w:val="center"/>
        <w:rPr>
          <w:rStyle w:val="Strong"/>
          <w:rFonts w:cs="Arial"/>
          <w:b w:val="0"/>
          <w:bCs w:val="0"/>
        </w:rPr>
      </w:pPr>
      <w:r w:rsidRPr="00754951">
        <w:rPr>
          <w:rFonts w:cs="Arial"/>
          <w:noProof/>
          <w:lang w:eastAsia="en-GB"/>
        </w:rPr>
        <w:drawing>
          <wp:inline distT="0" distB="0" distL="0" distR="0">
            <wp:extent cx="3800104" cy="2822501"/>
            <wp:effectExtent l="19050" t="0" r="0" b="0"/>
            <wp:docPr id="38" name="Picture 8" descr="A picture containing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aged burner.gif"/>
                    <pic:cNvPicPr/>
                  </pic:nvPicPr>
                  <pic:blipFill>
                    <a:blip r:embed="rId3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796667" cy="2819948"/>
                    </a:xfrm>
                    <a:prstGeom prst="rect">
                      <a:avLst/>
                    </a:prstGeom>
                  </pic:spPr>
                </pic:pic>
              </a:graphicData>
            </a:graphic>
          </wp:inline>
        </w:drawing>
      </w:r>
    </w:p>
    <w:p w:rsidR="00754951" w:rsidRDefault="00754951" w:rsidP="00C252E9">
      <w:pPr>
        <w:pStyle w:val="Caption"/>
        <w:jc w:val="both"/>
        <w:rPr>
          <w:rStyle w:val="Strong"/>
          <w:rFonts w:cs="Arial"/>
          <w:b/>
        </w:rPr>
      </w:pPr>
      <w:bookmarkStart w:id="119" w:name="_Toc40635863"/>
      <w:r w:rsidRPr="00754951">
        <w:rPr>
          <w:rStyle w:val="Strong"/>
          <w:rFonts w:cs="Arial"/>
          <w:b/>
        </w:rPr>
        <w:t xml:space="preserve">Figure </w:t>
      </w:r>
      <w:r w:rsidR="00FF3046">
        <w:rPr>
          <w:rStyle w:val="Strong"/>
          <w:rFonts w:cs="Arial"/>
          <w:b/>
        </w:rPr>
        <w:t>4.</w:t>
      </w:r>
      <w:r w:rsidRPr="00754951">
        <w:rPr>
          <w:rStyle w:val="Strong"/>
          <w:rFonts w:cs="Arial"/>
          <w:b/>
        </w:rPr>
        <w:t>8: Air Staged Burner (Checkeye and Valancius, 2016)</w:t>
      </w:r>
      <w:bookmarkEnd w:id="119"/>
    </w:p>
    <w:p w:rsidR="00FF3046" w:rsidRPr="00FF3046" w:rsidRDefault="00FF3046" w:rsidP="00FF3046"/>
    <w:p w:rsidR="00754951" w:rsidRPr="00754951" w:rsidRDefault="00754951" w:rsidP="00C252E9">
      <w:pPr>
        <w:pStyle w:val="Heading2"/>
        <w:rPr>
          <w:rStyle w:val="Strong"/>
          <w:b/>
          <w:bCs/>
        </w:rPr>
      </w:pPr>
      <w:bookmarkStart w:id="120" w:name="_Toc40635802"/>
      <w:r w:rsidRPr="00754951">
        <w:rPr>
          <w:rStyle w:val="Strong"/>
          <w:b/>
          <w:bCs/>
        </w:rPr>
        <w:lastRenderedPageBreak/>
        <w:t>Conclusion</w:t>
      </w:r>
      <w:bookmarkEnd w:id="120"/>
    </w:p>
    <w:p w:rsidR="006E63C6" w:rsidRDefault="00754951" w:rsidP="00056F84">
      <w:pPr>
        <w:jc w:val="both"/>
        <w:rPr>
          <w:rFonts w:cs="Arial"/>
        </w:rPr>
      </w:pPr>
      <w:r w:rsidRPr="00754951">
        <w:rPr>
          <w:rStyle w:val="Strong"/>
          <w:rFonts w:cs="Arial"/>
          <w:b w:val="0"/>
        </w:rPr>
        <w:t>After careful consideration and consultation with all stakeholders involved it was decided to use the existing Blast Furnace gas combustion air and pilot flame and introduce Coke Oven gas into the combustion chamber via a directed lance. This decision was made to reduce costs and utilise existing supports and infrastructure as well as reducing the need to implement dramatic changes to existing PLC systems. Current installation on the boiler utilises premixed nozzle burners, therefore by ensuring the combustion air is able to allow for the increase in fuel, it is the most cost-efficient</w:t>
      </w:r>
      <w:r w:rsidRPr="00754951">
        <w:rPr>
          <w:rStyle w:val="Strong"/>
          <w:rFonts w:cs="Arial"/>
          <w:b w:val="0"/>
          <w:bCs w:val="0"/>
        </w:rPr>
        <w:t xml:space="preserve"> and safe</w:t>
      </w:r>
      <w:r w:rsidRPr="00754951">
        <w:rPr>
          <w:rStyle w:val="Strong"/>
          <w:rFonts w:cs="Arial"/>
          <w:b w:val="0"/>
        </w:rPr>
        <w:t xml:space="preserve"> option.</w:t>
      </w:r>
      <w:r w:rsidRPr="00754951">
        <w:rPr>
          <w:rStyle w:val="Strong"/>
          <w:rFonts w:cs="Arial"/>
        </w:rPr>
        <w:t xml:space="preserve"> </w:t>
      </w:r>
      <w:r w:rsidR="006E63C6">
        <w:rPr>
          <w:rFonts w:cs="Arial"/>
        </w:rPr>
        <w:br w:type="page"/>
      </w:r>
    </w:p>
    <w:p w:rsidR="00C252E9" w:rsidRDefault="00C252E9" w:rsidP="00C252E9">
      <w:pPr>
        <w:pStyle w:val="Title"/>
        <w:rPr>
          <w:rStyle w:val="Strong"/>
          <w:color w:val="365F91" w:themeColor="accent1" w:themeShade="BF"/>
          <w:sz w:val="28"/>
          <w:szCs w:val="28"/>
        </w:rPr>
      </w:pPr>
      <w:bookmarkStart w:id="121" w:name="_Toc33710888"/>
      <w:r>
        <w:rPr>
          <w:rStyle w:val="Strong"/>
          <w:b w:val="0"/>
          <w:bCs w:val="0"/>
        </w:rPr>
        <w:lastRenderedPageBreak/>
        <w:t>Suitability Study and Pre-design Analysis</w:t>
      </w:r>
      <w:r>
        <w:rPr>
          <w:rStyle w:val="Strong"/>
          <w:b w:val="0"/>
          <w:bCs w:val="0"/>
        </w:rPr>
        <w:br w:type="page"/>
      </w:r>
    </w:p>
    <w:p w:rsidR="002232DF" w:rsidRDefault="002232DF" w:rsidP="00056F84">
      <w:pPr>
        <w:pStyle w:val="Heading1"/>
        <w:jc w:val="both"/>
        <w:rPr>
          <w:rStyle w:val="Strong"/>
          <w:b/>
          <w:bCs/>
        </w:rPr>
      </w:pPr>
      <w:bookmarkStart w:id="122" w:name="_Toc40635803"/>
      <w:r>
        <w:rPr>
          <w:rStyle w:val="Strong"/>
          <w:b/>
          <w:bCs/>
        </w:rPr>
        <w:lastRenderedPageBreak/>
        <w:t>S</w:t>
      </w:r>
      <w:r w:rsidRPr="004F02AD">
        <w:rPr>
          <w:rStyle w:val="Strong"/>
          <w:b/>
          <w:bCs/>
        </w:rPr>
        <w:t>uitability study and pre</w:t>
      </w:r>
      <w:r>
        <w:rPr>
          <w:rStyle w:val="Strong"/>
          <w:b/>
          <w:bCs/>
        </w:rPr>
        <w:t>-</w:t>
      </w:r>
      <w:r w:rsidRPr="004F02AD">
        <w:rPr>
          <w:rStyle w:val="Strong"/>
          <w:b/>
          <w:bCs/>
        </w:rPr>
        <w:t>design analysis</w:t>
      </w:r>
      <w:bookmarkEnd w:id="121"/>
      <w:bookmarkEnd w:id="122"/>
    </w:p>
    <w:p w:rsidR="00FF3046" w:rsidRPr="00FF3046" w:rsidRDefault="00FF3046" w:rsidP="00FF3046"/>
    <w:p w:rsidR="002232DF" w:rsidRPr="004F02AD" w:rsidRDefault="002232DF" w:rsidP="00C252E9">
      <w:pPr>
        <w:pStyle w:val="Heading2"/>
        <w:rPr>
          <w:rStyle w:val="Strong"/>
          <w:b/>
          <w:bCs/>
        </w:rPr>
      </w:pPr>
      <w:bookmarkStart w:id="123" w:name="_Toc40635804"/>
      <w:r w:rsidRPr="004F02AD">
        <w:rPr>
          <w:rStyle w:val="Strong"/>
          <w:b/>
          <w:bCs/>
        </w:rPr>
        <w:t>Overview</w:t>
      </w:r>
      <w:bookmarkEnd w:id="123"/>
    </w:p>
    <w:p w:rsidR="002232DF" w:rsidRDefault="002232DF" w:rsidP="00056F84">
      <w:pPr>
        <w:jc w:val="both"/>
        <w:rPr>
          <w:rStyle w:val="Strong"/>
          <w:b w:val="0"/>
        </w:rPr>
      </w:pPr>
      <w:r w:rsidRPr="001536E8">
        <w:rPr>
          <w:rStyle w:val="Strong"/>
          <w:b w:val="0"/>
        </w:rPr>
        <w:t>Before starting a project, it is necessary to carry out a feasibility study to outline the potential savings and what the associated costs will be. This includes calculatin</w:t>
      </w:r>
      <w:r w:rsidR="00FF3046">
        <w:rPr>
          <w:rStyle w:val="Strong"/>
          <w:b w:val="0"/>
        </w:rPr>
        <w:t>g</w:t>
      </w:r>
      <w:r w:rsidRPr="001536E8">
        <w:rPr>
          <w:rStyle w:val="Strong"/>
          <w:b w:val="0"/>
        </w:rPr>
        <w:t xml:space="preserve"> whether the current gas availability can support an extra end user, identifying current operating parameters and the current energy requirements of the system. If the feasibility study contains values and costs that the business deems acceptable then the project can then progress to the installation and design stage. </w:t>
      </w:r>
    </w:p>
    <w:p w:rsidR="00FF3046" w:rsidRPr="001536E8" w:rsidRDefault="00FF3046" w:rsidP="00056F84">
      <w:pPr>
        <w:jc w:val="both"/>
        <w:rPr>
          <w:rStyle w:val="Strong"/>
          <w:b w:val="0"/>
          <w:bCs w:val="0"/>
        </w:rPr>
      </w:pPr>
    </w:p>
    <w:p w:rsidR="002232DF" w:rsidRPr="004F02AD" w:rsidRDefault="00FF3046" w:rsidP="00C252E9">
      <w:pPr>
        <w:pStyle w:val="Heading2"/>
        <w:rPr>
          <w:rStyle w:val="Strong"/>
          <w:b/>
          <w:bCs/>
        </w:rPr>
      </w:pPr>
      <w:bookmarkStart w:id="124" w:name="_Toc40635805"/>
      <w:r>
        <w:rPr>
          <w:rStyle w:val="Strong"/>
          <w:b/>
          <w:bCs/>
        </w:rPr>
        <w:t>Technical Burner R</w:t>
      </w:r>
      <w:r w:rsidR="002232DF" w:rsidRPr="004F02AD">
        <w:rPr>
          <w:rStyle w:val="Strong"/>
          <w:b/>
          <w:bCs/>
        </w:rPr>
        <w:t>equirements</w:t>
      </w:r>
      <w:bookmarkEnd w:id="124"/>
    </w:p>
    <w:p w:rsidR="002232DF" w:rsidRDefault="002232DF" w:rsidP="00056F84">
      <w:pPr>
        <w:jc w:val="both"/>
        <w:rPr>
          <w:rStyle w:val="Strong"/>
          <w:b w:val="0"/>
        </w:rPr>
      </w:pPr>
      <w:r w:rsidRPr="001536E8">
        <w:rPr>
          <w:rStyle w:val="Strong"/>
          <w:b w:val="0"/>
        </w:rPr>
        <w:t>Coke Oven Gas (COG) is to be reintroduced to Boiler 3 via four lances that will be installed alongside the existing Blast Furnace Gas burners. Existing air supply and control, pilots and igniters will be utilised. The C</w:t>
      </w:r>
      <w:r w:rsidR="00FF3046">
        <w:rPr>
          <w:rStyle w:val="Strong"/>
          <w:b w:val="0"/>
        </w:rPr>
        <w:t xml:space="preserve">oke </w:t>
      </w:r>
      <w:r w:rsidRPr="001536E8">
        <w:rPr>
          <w:rStyle w:val="Strong"/>
          <w:b w:val="0"/>
        </w:rPr>
        <w:t>O</w:t>
      </w:r>
      <w:r w:rsidR="00FF3046">
        <w:rPr>
          <w:rStyle w:val="Strong"/>
          <w:b w:val="0"/>
        </w:rPr>
        <w:t xml:space="preserve">ven </w:t>
      </w:r>
      <w:r w:rsidRPr="001536E8">
        <w:rPr>
          <w:rStyle w:val="Strong"/>
          <w:b w:val="0"/>
        </w:rPr>
        <w:t>G</w:t>
      </w:r>
      <w:r w:rsidR="00FF3046">
        <w:rPr>
          <w:rStyle w:val="Strong"/>
          <w:b w:val="0"/>
        </w:rPr>
        <w:t>as</w:t>
      </w:r>
      <w:r w:rsidRPr="001536E8">
        <w:rPr>
          <w:rStyle w:val="Strong"/>
          <w:b w:val="0"/>
        </w:rPr>
        <w:t xml:space="preserve"> is to be supplied via the main supply network. Flow and pressure will be measured and controlled via flow control valves and pressure transmitters. Each corner will include double block isolation valves and to ensure no excess gas is leaked into the boiler, the pilot burner will need to be firing for the COG to be used. </w:t>
      </w:r>
    </w:p>
    <w:p w:rsidR="00FF3046" w:rsidRPr="001536E8" w:rsidRDefault="00FF3046" w:rsidP="00056F84">
      <w:pPr>
        <w:jc w:val="both"/>
        <w:rPr>
          <w:rStyle w:val="Strong"/>
          <w:b w:val="0"/>
          <w:bCs w:val="0"/>
        </w:rPr>
      </w:pPr>
    </w:p>
    <w:p w:rsidR="002232DF" w:rsidRPr="003525D0" w:rsidRDefault="002232DF" w:rsidP="00C252E9">
      <w:pPr>
        <w:pStyle w:val="Heading2"/>
        <w:rPr>
          <w:rStyle w:val="Strong"/>
          <w:b/>
          <w:bCs/>
        </w:rPr>
      </w:pPr>
      <w:bookmarkStart w:id="125" w:name="_Toc40635806"/>
      <w:r w:rsidRPr="003525D0">
        <w:rPr>
          <w:rStyle w:val="Strong"/>
          <w:b/>
          <w:bCs/>
        </w:rPr>
        <w:t xml:space="preserve">Coke </w:t>
      </w:r>
      <w:r>
        <w:rPr>
          <w:rStyle w:val="Strong"/>
          <w:b/>
          <w:bCs/>
        </w:rPr>
        <w:t>Oven G</w:t>
      </w:r>
      <w:r w:rsidR="00FF3046">
        <w:rPr>
          <w:rStyle w:val="Strong"/>
          <w:b/>
          <w:bCs/>
        </w:rPr>
        <w:t>as Properties and V</w:t>
      </w:r>
      <w:r w:rsidRPr="003525D0">
        <w:rPr>
          <w:rStyle w:val="Strong"/>
          <w:b/>
          <w:bCs/>
        </w:rPr>
        <w:t>ariation.</w:t>
      </w:r>
      <w:bookmarkEnd w:id="125"/>
    </w:p>
    <w:p w:rsidR="002232DF" w:rsidRPr="001536E8" w:rsidRDefault="002232DF" w:rsidP="00056F84">
      <w:pPr>
        <w:jc w:val="both"/>
        <w:rPr>
          <w:rStyle w:val="Strong"/>
          <w:b w:val="0"/>
          <w:bCs w:val="0"/>
        </w:rPr>
      </w:pPr>
      <w:r w:rsidRPr="001536E8">
        <w:rPr>
          <w:rStyle w:val="Strong"/>
          <w:b w:val="0"/>
        </w:rPr>
        <w:t xml:space="preserve">As previously explained Coke Oven Gas is a by-product of the coking process which is utilised on Port Talbot site. It is mainly used to displace </w:t>
      </w:r>
      <w:r w:rsidR="00FF3046">
        <w:rPr>
          <w:rStyle w:val="Strong"/>
          <w:b w:val="0"/>
        </w:rPr>
        <w:t>Natural G</w:t>
      </w:r>
      <w:r w:rsidRPr="001536E8">
        <w:rPr>
          <w:rStyle w:val="Strong"/>
          <w:b w:val="0"/>
        </w:rPr>
        <w:t xml:space="preserve">as usage as the highest value CV site gas and is used in the </w:t>
      </w:r>
      <w:r w:rsidR="00FF3046">
        <w:rPr>
          <w:rStyle w:val="Strong"/>
          <w:b w:val="0"/>
        </w:rPr>
        <w:t>Reheat Furnaces, Power Plant, the Steel Plant, the Blast Furnaces and the Coke O</w:t>
      </w:r>
      <w:r w:rsidRPr="001536E8">
        <w:rPr>
          <w:rStyle w:val="Strong"/>
          <w:b w:val="0"/>
        </w:rPr>
        <w:t>vens. Although the CV value of C</w:t>
      </w:r>
      <w:r w:rsidR="00FF3046">
        <w:rPr>
          <w:rStyle w:val="Strong"/>
          <w:b w:val="0"/>
        </w:rPr>
        <w:t xml:space="preserve">oke </w:t>
      </w:r>
      <w:r w:rsidRPr="001536E8">
        <w:rPr>
          <w:rStyle w:val="Strong"/>
          <w:b w:val="0"/>
        </w:rPr>
        <w:t>O</w:t>
      </w:r>
      <w:r w:rsidR="00FF3046">
        <w:rPr>
          <w:rStyle w:val="Strong"/>
          <w:b w:val="0"/>
        </w:rPr>
        <w:t xml:space="preserve">ven </w:t>
      </w:r>
      <w:r w:rsidRPr="001536E8">
        <w:rPr>
          <w:rStyle w:val="Strong"/>
          <w:b w:val="0"/>
        </w:rPr>
        <w:t>G</w:t>
      </w:r>
      <w:r w:rsidR="00FF3046">
        <w:rPr>
          <w:rStyle w:val="Strong"/>
          <w:b w:val="0"/>
        </w:rPr>
        <w:t>as</w:t>
      </w:r>
      <w:r w:rsidRPr="001536E8">
        <w:rPr>
          <w:rStyle w:val="Strong"/>
          <w:b w:val="0"/>
        </w:rPr>
        <w:t xml:space="preserve"> is dependent on the coking process, the CV is quite reliable and stable. Figure 5.1 represents the COG CV measured at the Reheat Furnaces over a 3-month period.  </w:t>
      </w:r>
    </w:p>
    <w:p w:rsidR="002232DF" w:rsidRPr="003525D0" w:rsidRDefault="002232DF" w:rsidP="00C252E9">
      <w:pPr>
        <w:spacing w:line="240" w:lineRule="auto"/>
        <w:jc w:val="center"/>
        <w:rPr>
          <w:rStyle w:val="Strong"/>
          <w:b w:val="0"/>
          <w:bCs w:val="0"/>
        </w:rPr>
      </w:pPr>
      <w:r w:rsidRPr="003525D0">
        <w:rPr>
          <w:noProof/>
          <w:lang w:eastAsia="en-GB"/>
        </w:rPr>
        <w:lastRenderedPageBreak/>
        <w:drawing>
          <wp:inline distT="0" distB="0" distL="0" distR="0">
            <wp:extent cx="5645480" cy="2882160"/>
            <wp:effectExtent l="19050" t="0" r="0" b="0"/>
            <wp:docPr id="2"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G Cv.gif"/>
                    <pic:cNvPicPr/>
                  </pic:nvPicPr>
                  <pic:blipFill>
                    <a:blip r:embed="rId3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93991" cy="2906926"/>
                    </a:xfrm>
                    <a:prstGeom prst="rect">
                      <a:avLst/>
                    </a:prstGeom>
                  </pic:spPr>
                </pic:pic>
              </a:graphicData>
            </a:graphic>
          </wp:inline>
        </w:drawing>
      </w:r>
    </w:p>
    <w:p w:rsidR="002232DF" w:rsidRPr="001536E8" w:rsidRDefault="002232DF" w:rsidP="00C252E9">
      <w:pPr>
        <w:pStyle w:val="Caption"/>
        <w:jc w:val="both"/>
        <w:rPr>
          <w:rStyle w:val="Strong"/>
          <w:b/>
          <w:bCs/>
        </w:rPr>
      </w:pPr>
      <w:bookmarkStart w:id="126" w:name="_Toc40635864"/>
      <w:r w:rsidRPr="001536E8">
        <w:rPr>
          <w:rStyle w:val="Strong"/>
          <w:b/>
        </w:rPr>
        <w:t>Figure 5.1 – Hourly COG CV average April – June 2019</w:t>
      </w:r>
      <w:bookmarkEnd w:id="126"/>
    </w:p>
    <w:p w:rsidR="002232DF" w:rsidRDefault="002232DF" w:rsidP="00056F84">
      <w:pPr>
        <w:jc w:val="both"/>
        <w:rPr>
          <w:rStyle w:val="Strong"/>
          <w:b w:val="0"/>
        </w:rPr>
      </w:pPr>
      <w:r w:rsidRPr="001536E8">
        <w:rPr>
          <w:rStyle w:val="Strong"/>
          <w:b w:val="0"/>
        </w:rPr>
        <w:t>Apart from a few anomalies, which are possibly due to by-product plant performance or the need for calibration of the analyser, the average CV of the gas is consistent at around 16-18GJ/Nm</w:t>
      </w:r>
      <w:r w:rsidRPr="00FF3046">
        <w:rPr>
          <w:rStyle w:val="Strong"/>
          <w:b w:val="0"/>
          <w:vertAlign w:val="superscript"/>
        </w:rPr>
        <w:t>3</w:t>
      </w:r>
      <w:r w:rsidRPr="001536E8">
        <w:rPr>
          <w:rStyle w:val="Strong"/>
          <w:b w:val="0"/>
        </w:rPr>
        <w:t>. From this, the extra combustion air needed can be calculated to ensure C</w:t>
      </w:r>
      <w:r w:rsidR="009309AE">
        <w:rPr>
          <w:rStyle w:val="Strong"/>
          <w:b w:val="0"/>
        </w:rPr>
        <w:t xml:space="preserve">oke </w:t>
      </w:r>
      <w:r w:rsidRPr="001536E8">
        <w:rPr>
          <w:rStyle w:val="Strong"/>
          <w:b w:val="0"/>
        </w:rPr>
        <w:t>O</w:t>
      </w:r>
      <w:r w:rsidR="009309AE">
        <w:rPr>
          <w:rStyle w:val="Strong"/>
          <w:b w:val="0"/>
        </w:rPr>
        <w:t xml:space="preserve">ven </w:t>
      </w:r>
      <w:r w:rsidRPr="001536E8">
        <w:rPr>
          <w:rStyle w:val="Strong"/>
          <w:b w:val="0"/>
        </w:rPr>
        <w:t>G</w:t>
      </w:r>
      <w:r w:rsidR="009309AE">
        <w:rPr>
          <w:rStyle w:val="Strong"/>
          <w:b w:val="0"/>
        </w:rPr>
        <w:t>as</w:t>
      </w:r>
      <w:r w:rsidRPr="001536E8">
        <w:rPr>
          <w:rStyle w:val="Strong"/>
          <w:b w:val="0"/>
        </w:rPr>
        <w:t xml:space="preserve"> is fully combusted. </w:t>
      </w:r>
    </w:p>
    <w:p w:rsidR="009309AE" w:rsidRPr="001536E8" w:rsidRDefault="009309AE" w:rsidP="00056F84">
      <w:pPr>
        <w:jc w:val="both"/>
        <w:rPr>
          <w:rStyle w:val="Strong"/>
          <w:b w:val="0"/>
          <w:bCs w:val="0"/>
        </w:rPr>
      </w:pPr>
    </w:p>
    <w:p w:rsidR="002232DF" w:rsidRPr="003525D0" w:rsidRDefault="002232DF" w:rsidP="00C252E9">
      <w:pPr>
        <w:pStyle w:val="Heading2"/>
        <w:rPr>
          <w:rStyle w:val="Strong"/>
          <w:b/>
          <w:bCs/>
        </w:rPr>
      </w:pPr>
      <w:r w:rsidRPr="004F02AD">
        <w:rPr>
          <w:rStyle w:val="Strong"/>
        </w:rPr>
        <w:t xml:space="preserve"> </w:t>
      </w:r>
      <w:bookmarkStart w:id="127" w:name="_Toc40635807"/>
      <w:r w:rsidRPr="003525D0">
        <w:rPr>
          <w:rStyle w:val="Strong"/>
          <w:b/>
          <w:bCs/>
        </w:rPr>
        <w:t>C</w:t>
      </w:r>
      <w:r>
        <w:rPr>
          <w:rStyle w:val="Strong"/>
          <w:b/>
          <w:bCs/>
        </w:rPr>
        <w:t xml:space="preserve">oke </w:t>
      </w:r>
      <w:r w:rsidRPr="003525D0">
        <w:rPr>
          <w:rStyle w:val="Strong"/>
          <w:b/>
          <w:bCs/>
        </w:rPr>
        <w:t>O</w:t>
      </w:r>
      <w:r>
        <w:rPr>
          <w:rStyle w:val="Strong"/>
          <w:b/>
          <w:bCs/>
        </w:rPr>
        <w:t xml:space="preserve">ven </w:t>
      </w:r>
      <w:r w:rsidRPr="003525D0">
        <w:rPr>
          <w:rStyle w:val="Strong"/>
          <w:b/>
          <w:bCs/>
        </w:rPr>
        <w:t>G</w:t>
      </w:r>
      <w:r>
        <w:rPr>
          <w:rStyle w:val="Strong"/>
          <w:b/>
          <w:bCs/>
        </w:rPr>
        <w:t>as</w:t>
      </w:r>
      <w:r w:rsidR="009309AE">
        <w:rPr>
          <w:rStyle w:val="Strong"/>
          <w:b/>
          <w:bCs/>
        </w:rPr>
        <w:t xml:space="preserve"> A</w:t>
      </w:r>
      <w:r w:rsidRPr="003525D0">
        <w:rPr>
          <w:rStyle w:val="Strong"/>
          <w:b/>
          <w:bCs/>
        </w:rPr>
        <w:t>vailability</w:t>
      </w:r>
      <w:bookmarkEnd w:id="127"/>
    </w:p>
    <w:p w:rsidR="002232DF" w:rsidRPr="001536E8" w:rsidRDefault="002232DF" w:rsidP="00056F84">
      <w:pPr>
        <w:jc w:val="both"/>
        <w:rPr>
          <w:rStyle w:val="Strong"/>
          <w:b w:val="0"/>
          <w:bCs w:val="0"/>
        </w:rPr>
      </w:pPr>
      <w:r w:rsidRPr="001536E8">
        <w:rPr>
          <w:rStyle w:val="Strong"/>
          <w:b w:val="0"/>
        </w:rPr>
        <w:t>At present C</w:t>
      </w:r>
      <w:r w:rsidR="009309AE">
        <w:rPr>
          <w:rStyle w:val="Strong"/>
          <w:b w:val="0"/>
        </w:rPr>
        <w:t xml:space="preserve">oke </w:t>
      </w:r>
      <w:r w:rsidRPr="001536E8">
        <w:rPr>
          <w:rStyle w:val="Strong"/>
          <w:b w:val="0"/>
        </w:rPr>
        <w:t>O</w:t>
      </w:r>
      <w:r w:rsidR="009309AE">
        <w:rPr>
          <w:rStyle w:val="Strong"/>
          <w:b w:val="0"/>
        </w:rPr>
        <w:t xml:space="preserve">ven </w:t>
      </w:r>
      <w:r w:rsidRPr="001536E8">
        <w:rPr>
          <w:rStyle w:val="Strong"/>
          <w:b w:val="0"/>
        </w:rPr>
        <w:t>G</w:t>
      </w:r>
      <w:r w:rsidR="009309AE">
        <w:rPr>
          <w:rStyle w:val="Strong"/>
          <w:b w:val="0"/>
        </w:rPr>
        <w:t>as</w:t>
      </w:r>
      <w:r w:rsidRPr="001536E8">
        <w:rPr>
          <w:rStyle w:val="Strong"/>
          <w:b w:val="0"/>
        </w:rPr>
        <w:t xml:space="preserve"> is the most utilised site gas; however there are still many occasions when the gas is flared to atmosphere, wasting opportunities for it to be utilised on site as well as costing money for the business. The </w:t>
      </w:r>
      <w:r w:rsidR="009309AE">
        <w:rPr>
          <w:rStyle w:val="Strong"/>
          <w:b w:val="0"/>
        </w:rPr>
        <w:t>Coke O</w:t>
      </w:r>
      <w:r w:rsidRPr="001536E8">
        <w:rPr>
          <w:rStyle w:val="Strong"/>
          <w:b w:val="0"/>
        </w:rPr>
        <w:t xml:space="preserve">vens are in operation 24 hours a day, 7 days a week. Even during maintenance </w:t>
      </w:r>
      <w:r w:rsidR="009309AE">
        <w:rPr>
          <w:rStyle w:val="Strong"/>
          <w:b w:val="0"/>
        </w:rPr>
        <w:t>outages there will always be a Coke Oven B</w:t>
      </w:r>
      <w:r w:rsidRPr="001536E8">
        <w:rPr>
          <w:rStyle w:val="Strong"/>
          <w:b w:val="0"/>
        </w:rPr>
        <w:t xml:space="preserve">attery in operation, therefore there is gas to be utilised on site throughout the year. The </w:t>
      </w:r>
      <w:r w:rsidR="009309AE">
        <w:rPr>
          <w:rStyle w:val="Strong"/>
          <w:b w:val="0"/>
        </w:rPr>
        <w:t>Reheat F</w:t>
      </w:r>
      <w:r w:rsidRPr="001536E8">
        <w:rPr>
          <w:rStyle w:val="Strong"/>
          <w:b w:val="0"/>
        </w:rPr>
        <w:t>urnaces are the largest consumer of C</w:t>
      </w:r>
      <w:r w:rsidR="009309AE">
        <w:rPr>
          <w:rStyle w:val="Strong"/>
          <w:b w:val="0"/>
        </w:rPr>
        <w:t xml:space="preserve">oke </w:t>
      </w:r>
      <w:r w:rsidRPr="001536E8">
        <w:rPr>
          <w:rStyle w:val="Strong"/>
          <w:b w:val="0"/>
        </w:rPr>
        <w:t>O</w:t>
      </w:r>
      <w:r w:rsidR="009309AE">
        <w:rPr>
          <w:rStyle w:val="Strong"/>
          <w:b w:val="0"/>
        </w:rPr>
        <w:t xml:space="preserve">ven </w:t>
      </w:r>
      <w:r w:rsidRPr="001536E8">
        <w:rPr>
          <w:rStyle w:val="Strong"/>
          <w:b w:val="0"/>
        </w:rPr>
        <w:t>G</w:t>
      </w:r>
      <w:r w:rsidR="009309AE">
        <w:rPr>
          <w:rStyle w:val="Strong"/>
          <w:b w:val="0"/>
        </w:rPr>
        <w:t>as</w:t>
      </w:r>
      <w:r w:rsidRPr="001536E8">
        <w:rPr>
          <w:rStyle w:val="Strong"/>
          <w:b w:val="0"/>
        </w:rPr>
        <w:t xml:space="preserve"> but there are two scheduled maintenances throughout the year as well as many unplanned extended outages, this therefore means there are many opportunities where gas is available for usage on Boiler 3. It is calculated a potential of over 1000 hours of available cog usage with this installation as shown in </w:t>
      </w:r>
      <w:r w:rsidR="009309AE">
        <w:rPr>
          <w:rStyle w:val="Strong"/>
          <w:b w:val="0"/>
        </w:rPr>
        <w:t>F</w:t>
      </w:r>
      <w:r w:rsidRPr="001536E8">
        <w:rPr>
          <w:rStyle w:val="Strong"/>
          <w:b w:val="0"/>
        </w:rPr>
        <w:t>igure 5.2 below,</w:t>
      </w:r>
    </w:p>
    <w:p w:rsidR="002232DF" w:rsidRPr="004F02AD" w:rsidRDefault="002232DF" w:rsidP="00C252E9">
      <w:pPr>
        <w:spacing w:line="240" w:lineRule="auto"/>
        <w:jc w:val="center"/>
        <w:rPr>
          <w:rStyle w:val="Strong"/>
          <w:b w:val="0"/>
          <w:bCs w:val="0"/>
        </w:rPr>
      </w:pPr>
      <w:r w:rsidRPr="004F02AD">
        <w:rPr>
          <w:noProof/>
          <w:lang w:eastAsia="en-GB"/>
        </w:rPr>
        <w:lastRenderedPageBreak/>
        <w:drawing>
          <wp:inline distT="0" distB="0" distL="0" distR="0">
            <wp:extent cx="5640779" cy="3444085"/>
            <wp:effectExtent l="1905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urs of available COG.gif"/>
                    <pic:cNvPicPr/>
                  </pic:nvPicPr>
                  <pic:blipFill>
                    <a:blip r:embed="rId3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85695" cy="3471509"/>
                    </a:xfrm>
                    <a:prstGeom prst="rect">
                      <a:avLst/>
                    </a:prstGeom>
                  </pic:spPr>
                </pic:pic>
              </a:graphicData>
            </a:graphic>
          </wp:inline>
        </w:drawing>
      </w:r>
    </w:p>
    <w:p w:rsidR="002232DF" w:rsidRPr="001536E8" w:rsidRDefault="002232DF" w:rsidP="00C252E9">
      <w:pPr>
        <w:pStyle w:val="Caption"/>
        <w:jc w:val="both"/>
        <w:rPr>
          <w:rStyle w:val="Strong"/>
          <w:b/>
          <w:bCs/>
        </w:rPr>
      </w:pPr>
      <w:bookmarkStart w:id="128" w:name="_Toc40635865"/>
      <w:r w:rsidRPr="001536E8">
        <w:rPr>
          <w:rStyle w:val="Strong"/>
          <w:b/>
        </w:rPr>
        <w:t>Figure 5.2 – Calculations for COG availability figures</w:t>
      </w:r>
      <w:bookmarkEnd w:id="128"/>
    </w:p>
    <w:p w:rsidR="002232DF" w:rsidRPr="007032B6" w:rsidRDefault="002232DF" w:rsidP="00056F84">
      <w:pPr>
        <w:jc w:val="both"/>
      </w:pPr>
    </w:p>
    <w:p w:rsidR="002232DF" w:rsidRPr="007032B6" w:rsidRDefault="002232DF" w:rsidP="00C252E9">
      <w:pPr>
        <w:pStyle w:val="Heading2"/>
        <w:rPr>
          <w:rStyle w:val="Strong"/>
          <w:b/>
          <w:bCs/>
        </w:rPr>
      </w:pPr>
      <w:bookmarkStart w:id="129" w:name="_Toc40635808"/>
      <w:r w:rsidRPr="007032B6">
        <w:rPr>
          <w:rStyle w:val="Strong"/>
          <w:b/>
          <w:bCs/>
        </w:rPr>
        <w:t xml:space="preserve">Burner </w:t>
      </w:r>
      <w:r w:rsidR="009309AE">
        <w:rPr>
          <w:rStyle w:val="Strong"/>
          <w:b/>
          <w:bCs/>
        </w:rPr>
        <w:t>G</w:t>
      </w:r>
      <w:r w:rsidRPr="007032B6">
        <w:rPr>
          <w:rStyle w:val="Strong"/>
          <w:b/>
          <w:bCs/>
        </w:rPr>
        <w:t xml:space="preserve">as and </w:t>
      </w:r>
      <w:r w:rsidR="009309AE">
        <w:rPr>
          <w:rStyle w:val="Strong"/>
          <w:b/>
          <w:bCs/>
        </w:rPr>
        <w:t>A</w:t>
      </w:r>
      <w:r w:rsidRPr="007032B6">
        <w:rPr>
          <w:rStyle w:val="Strong"/>
          <w:b/>
          <w:bCs/>
        </w:rPr>
        <w:t xml:space="preserve">ir </w:t>
      </w:r>
      <w:r w:rsidR="009309AE">
        <w:rPr>
          <w:rStyle w:val="Strong"/>
          <w:b/>
          <w:bCs/>
        </w:rPr>
        <w:t>F</w:t>
      </w:r>
      <w:r w:rsidRPr="007032B6">
        <w:rPr>
          <w:rStyle w:val="Strong"/>
          <w:b/>
          <w:bCs/>
        </w:rPr>
        <w:t xml:space="preserve">low </w:t>
      </w:r>
      <w:r w:rsidR="009309AE">
        <w:rPr>
          <w:rStyle w:val="Strong"/>
          <w:b/>
          <w:bCs/>
        </w:rPr>
        <w:t>R</w:t>
      </w:r>
      <w:r w:rsidRPr="007032B6">
        <w:rPr>
          <w:rStyle w:val="Strong"/>
          <w:b/>
          <w:bCs/>
        </w:rPr>
        <w:t>equirements</w:t>
      </w:r>
      <w:bookmarkEnd w:id="129"/>
    </w:p>
    <w:p w:rsidR="002232DF" w:rsidRPr="001536E8" w:rsidRDefault="002232DF" w:rsidP="00056F84">
      <w:pPr>
        <w:jc w:val="both"/>
        <w:rPr>
          <w:rStyle w:val="Strong"/>
          <w:b w:val="0"/>
          <w:bCs w:val="0"/>
        </w:rPr>
      </w:pPr>
      <w:r w:rsidRPr="001536E8">
        <w:rPr>
          <w:rStyle w:val="Strong"/>
          <w:b w:val="0"/>
        </w:rPr>
        <w:t>The minimum and maximum flows have been given to burner designers. From the given information and specifications the company has asked for a proposed solution to the problem, ensuring that current operating parameters and targets are not affected by the proposed solution. Potential gas available for utilisation is currently a maximum flow of 3knm</w:t>
      </w:r>
      <w:r w:rsidRPr="001536E8">
        <w:rPr>
          <w:rStyle w:val="Strong"/>
          <w:b w:val="0"/>
          <w:vertAlign w:val="superscript"/>
        </w:rPr>
        <w:t>3</w:t>
      </w:r>
      <w:r w:rsidRPr="001536E8">
        <w:rPr>
          <w:rStyle w:val="Strong"/>
          <w:b w:val="0"/>
        </w:rPr>
        <w:t xml:space="preserve"> and a minimum of 0.75knm</w:t>
      </w:r>
      <w:r w:rsidRPr="001536E8">
        <w:rPr>
          <w:rStyle w:val="Strong"/>
          <w:b w:val="0"/>
          <w:vertAlign w:val="superscript"/>
        </w:rPr>
        <w:t>3</w:t>
      </w:r>
      <w:r w:rsidRPr="001536E8">
        <w:rPr>
          <w:rStyle w:val="Strong"/>
          <w:b w:val="0"/>
        </w:rPr>
        <w:t xml:space="preserve"> this is to be spread over all burners or a minimum of 2. As the current burner set up </w:t>
      </w:r>
      <w:r w:rsidR="009309AE">
        <w:rPr>
          <w:rStyle w:val="Strong"/>
          <w:b w:val="0"/>
        </w:rPr>
        <w:t>includes</w:t>
      </w:r>
      <w:r w:rsidRPr="001536E8">
        <w:rPr>
          <w:rStyle w:val="Strong"/>
          <w:b w:val="0"/>
        </w:rPr>
        <w:t xml:space="preserve"> tangential fired </w:t>
      </w:r>
      <w:r w:rsidR="009309AE">
        <w:rPr>
          <w:rStyle w:val="Strong"/>
          <w:b w:val="0"/>
        </w:rPr>
        <w:t xml:space="preserve">burners </w:t>
      </w:r>
      <w:r w:rsidRPr="001536E8">
        <w:rPr>
          <w:rStyle w:val="Strong"/>
          <w:b w:val="0"/>
        </w:rPr>
        <w:t>to ensure even combustion and temperature profile ac</w:t>
      </w:r>
      <w:r w:rsidR="009309AE">
        <w:rPr>
          <w:rStyle w:val="Strong"/>
          <w:b w:val="0"/>
        </w:rPr>
        <w:t>ross the combustion chamber, it a</w:t>
      </w:r>
      <w:r w:rsidRPr="001536E8">
        <w:rPr>
          <w:rStyle w:val="Strong"/>
          <w:b w:val="0"/>
        </w:rPr>
        <w:t>lso ensure</w:t>
      </w:r>
      <w:r w:rsidR="009309AE">
        <w:rPr>
          <w:rStyle w:val="Strong"/>
          <w:b w:val="0"/>
        </w:rPr>
        <w:t>s</w:t>
      </w:r>
      <w:r w:rsidRPr="001536E8">
        <w:rPr>
          <w:rStyle w:val="Strong"/>
          <w:b w:val="0"/>
        </w:rPr>
        <w:t xml:space="preserve"> no damage is done</w:t>
      </w:r>
      <w:r w:rsidR="009309AE">
        <w:rPr>
          <w:rStyle w:val="Strong"/>
          <w:b w:val="0"/>
        </w:rPr>
        <w:t xml:space="preserve"> to </w:t>
      </w:r>
      <w:r w:rsidRPr="001536E8">
        <w:rPr>
          <w:rStyle w:val="Strong"/>
          <w:b w:val="0"/>
        </w:rPr>
        <w:t>internal</w:t>
      </w:r>
      <w:r w:rsidR="009309AE">
        <w:rPr>
          <w:rStyle w:val="Strong"/>
          <w:b w:val="0"/>
        </w:rPr>
        <w:t xml:space="preserve"> </w:t>
      </w:r>
      <w:r w:rsidR="00820531">
        <w:rPr>
          <w:rStyle w:val="Strong"/>
          <w:b w:val="0"/>
        </w:rPr>
        <w:t>integrity</w:t>
      </w:r>
      <w:r w:rsidR="009309AE">
        <w:rPr>
          <w:rStyle w:val="Strong"/>
          <w:b w:val="0"/>
        </w:rPr>
        <w:t>.</w:t>
      </w:r>
      <w:r w:rsidRPr="001536E8">
        <w:rPr>
          <w:rStyle w:val="Strong"/>
          <w:b w:val="0"/>
        </w:rPr>
        <w:t xml:space="preserve"> </w:t>
      </w:r>
      <w:r w:rsidR="009309AE">
        <w:rPr>
          <w:rStyle w:val="Strong"/>
          <w:b w:val="0"/>
        </w:rPr>
        <w:t xml:space="preserve">Therefore, </w:t>
      </w:r>
      <w:r w:rsidRPr="001536E8">
        <w:rPr>
          <w:rStyle w:val="Strong"/>
          <w:b w:val="0"/>
        </w:rPr>
        <w:t xml:space="preserve">it is critical for COG to be fired across both corners, although this doesn’t have to be the same corners firing </w:t>
      </w:r>
      <w:r w:rsidR="009309AE">
        <w:rPr>
          <w:rStyle w:val="Strong"/>
          <w:b w:val="0"/>
        </w:rPr>
        <w:t>B</w:t>
      </w:r>
      <w:r w:rsidRPr="001536E8">
        <w:rPr>
          <w:rStyle w:val="Strong"/>
          <w:b w:val="0"/>
        </w:rPr>
        <w:t xml:space="preserve">last </w:t>
      </w:r>
      <w:r w:rsidR="009309AE">
        <w:rPr>
          <w:rStyle w:val="Strong"/>
          <w:b w:val="0"/>
        </w:rPr>
        <w:t>F</w:t>
      </w:r>
      <w:r w:rsidRPr="001536E8">
        <w:rPr>
          <w:rStyle w:val="Strong"/>
          <w:b w:val="0"/>
        </w:rPr>
        <w:t xml:space="preserve">urnace </w:t>
      </w:r>
      <w:r w:rsidR="009309AE">
        <w:rPr>
          <w:rStyle w:val="Strong"/>
          <w:b w:val="0"/>
        </w:rPr>
        <w:t>G</w:t>
      </w:r>
      <w:r w:rsidRPr="001536E8">
        <w:rPr>
          <w:rStyle w:val="Strong"/>
          <w:b w:val="0"/>
        </w:rPr>
        <w:t>as.</w:t>
      </w:r>
    </w:p>
    <w:p w:rsidR="002232DF" w:rsidRPr="004F02AD" w:rsidRDefault="002232DF" w:rsidP="00056F84">
      <w:pPr>
        <w:jc w:val="both"/>
        <w:rPr>
          <w:rStyle w:val="Strong"/>
          <w:b w:val="0"/>
          <w:bCs w:val="0"/>
        </w:rPr>
      </w:pPr>
    </w:p>
    <w:p w:rsidR="002232DF" w:rsidRPr="007032B6" w:rsidRDefault="002232DF" w:rsidP="00C252E9">
      <w:pPr>
        <w:pStyle w:val="Heading2"/>
        <w:rPr>
          <w:rStyle w:val="Strong"/>
          <w:b/>
          <w:bCs/>
        </w:rPr>
      </w:pPr>
      <w:bookmarkStart w:id="130" w:name="_Toc40635809"/>
      <w:r w:rsidRPr="007032B6">
        <w:rPr>
          <w:rStyle w:val="Strong"/>
          <w:b/>
          <w:bCs/>
        </w:rPr>
        <w:t>Suitability of existing supplies and infrastructure</w:t>
      </w:r>
      <w:bookmarkEnd w:id="130"/>
    </w:p>
    <w:p w:rsidR="002232DF" w:rsidRPr="001536E8" w:rsidRDefault="002232DF" w:rsidP="00056F84">
      <w:pPr>
        <w:jc w:val="both"/>
        <w:rPr>
          <w:rStyle w:val="Strong"/>
          <w:b w:val="0"/>
          <w:bCs w:val="0"/>
        </w:rPr>
      </w:pPr>
      <w:r w:rsidRPr="001536E8">
        <w:rPr>
          <w:rStyle w:val="Strong"/>
          <w:b w:val="0"/>
        </w:rPr>
        <w:t xml:space="preserve">As previously mentioned there would be an increase in necessary combustion air for the installation to go ahead, this would need to be considered when looking at the existing infrastructure and whether the increase in heat, air and steam output would affect the boiler and steam infrastructure. Consideration also needs to be </w:t>
      </w:r>
      <w:r w:rsidR="009309AE">
        <w:rPr>
          <w:rStyle w:val="Strong"/>
          <w:b w:val="0"/>
        </w:rPr>
        <w:t>given to</w:t>
      </w:r>
      <w:r w:rsidRPr="001536E8">
        <w:rPr>
          <w:rStyle w:val="Strong"/>
          <w:b w:val="0"/>
        </w:rPr>
        <w:t xml:space="preserve"> the current infrastructure can enable the extra increase in flow of combustion air required.  </w:t>
      </w:r>
    </w:p>
    <w:p w:rsidR="002232DF" w:rsidRPr="001536E8" w:rsidRDefault="009309AE" w:rsidP="00056F84">
      <w:pPr>
        <w:jc w:val="both"/>
        <w:rPr>
          <w:rStyle w:val="Strong"/>
          <w:b w:val="0"/>
          <w:bCs w:val="0"/>
        </w:rPr>
      </w:pPr>
      <w:r>
        <w:rPr>
          <w:rStyle w:val="Strong"/>
          <w:b w:val="0"/>
        </w:rPr>
        <w:lastRenderedPageBreak/>
        <w:t>From appendix 5.1 the s</w:t>
      </w:r>
      <w:r w:rsidR="002232DF" w:rsidRPr="001536E8">
        <w:rPr>
          <w:rStyle w:val="Strong"/>
          <w:b w:val="0"/>
        </w:rPr>
        <w:t>toichiometric requirements for C</w:t>
      </w:r>
      <w:r>
        <w:rPr>
          <w:rStyle w:val="Strong"/>
          <w:b w:val="0"/>
        </w:rPr>
        <w:t xml:space="preserve">oke </w:t>
      </w:r>
      <w:r w:rsidR="002232DF" w:rsidRPr="001536E8">
        <w:rPr>
          <w:rStyle w:val="Strong"/>
          <w:b w:val="0"/>
        </w:rPr>
        <w:t>O</w:t>
      </w:r>
      <w:r>
        <w:rPr>
          <w:rStyle w:val="Strong"/>
          <w:b w:val="0"/>
        </w:rPr>
        <w:t xml:space="preserve">ven </w:t>
      </w:r>
      <w:r w:rsidR="002232DF" w:rsidRPr="001536E8">
        <w:rPr>
          <w:rStyle w:val="Strong"/>
          <w:b w:val="0"/>
        </w:rPr>
        <w:t>G</w:t>
      </w:r>
      <w:r>
        <w:rPr>
          <w:rStyle w:val="Strong"/>
          <w:b w:val="0"/>
        </w:rPr>
        <w:t>as</w:t>
      </w:r>
      <w:r w:rsidR="002232DF" w:rsidRPr="001536E8">
        <w:rPr>
          <w:rStyle w:val="Strong"/>
          <w:b w:val="0"/>
        </w:rPr>
        <w:t xml:space="preserve"> is 4.2572 Nm</w:t>
      </w:r>
      <w:r w:rsidR="002232DF" w:rsidRPr="001536E8">
        <w:rPr>
          <w:rStyle w:val="Strong"/>
          <w:b w:val="0"/>
          <w:vertAlign w:val="superscript"/>
        </w:rPr>
        <w:t>3</w:t>
      </w:r>
      <w:r w:rsidR="002232DF" w:rsidRPr="001536E8">
        <w:rPr>
          <w:rStyle w:val="Strong"/>
          <w:b w:val="0"/>
        </w:rPr>
        <w:t>/Nm</w:t>
      </w:r>
      <w:r w:rsidR="002232DF" w:rsidRPr="001536E8">
        <w:rPr>
          <w:rStyle w:val="Strong"/>
          <w:b w:val="0"/>
          <w:vertAlign w:val="superscript"/>
        </w:rPr>
        <w:t>3</w:t>
      </w:r>
      <w:r w:rsidR="002232DF" w:rsidRPr="001536E8">
        <w:rPr>
          <w:rStyle w:val="Strong"/>
          <w:b w:val="0"/>
        </w:rPr>
        <w:t>. So, for every 1 molecule of oxygen, 4.2572 molecules of COG are needed to complete combustion. However, it is necessary for 10% excess air to be included so the following calculation is necessary for the combustion air,</w:t>
      </w:r>
    </w:p>
    <w:p w:rsidR="002232DF" w:rsidRPr="001536E8" w:rsidRDefault="002232DF" w:rsidP="00C252E9">
      <w:pPr>
        <w:jc w:val="center"/>
        <w:rPr>
          <w:rStyle w:val="Strong"/>
          <w:b w:val="0"/>
          <w:bCs w:val="0"/>
        </w:rPr>
      </w:pPr>
      <w:r w:rsidRPr="001536E8">
        <w:rPr>
          <w:rStyle w:val="Strong"/>
          <w:b w:val="0"/>
        </w:rPr>
        <w:t>Maximum COG Air Flow = 3000Nm</w:t>
      </w:r>
      <w:r w:rsidRPr="001536E8">
        <w:rPr>
          <w:rStyle w:val="Strong"/>
          <w:b w:val="0"/>
          <w:vertAlign w:val="superscript"/>
        </w:rPr>
        <w:t>3</w:t>
      </w:r>
      <w:r w:rsidRPr="001536E8">
        <w:rPr>
          <w:rStyle w:val="Strong"/>
          <w:b w:val="0"/>
        </w:rPr>
        <w:t xml:space="preserve"> * 4.2572 * 1.10%</w:t>
      </w:r>
    </w:p>
    <w:p w:rsidR="002232DF" w:rsidRPr="001536E8" w:rsidRDefault="002232DF" w:rsidP="00C252E9">
      <w:pPr>
        <w:jc w:val="center"/>
        <w:rPr>
          <w:rStyle w:val="Strong"/>
          <w:b w:val="0"/>
          <w:bCs w:val="0"/>
        </w:rPr>
      </w:pPr>
      <w:r w:rsidRPr="001536E8">
        <w:rPr>
          <w:rStyle w:val="Strong"/>
          <w:b w:val="0"/>
        </w:rPr>
        <w:t>= 14048 Nm</w:t>
      </w:r>
      <w:r w:rsidRPr="001536E8">
        <w:rPr>
          <w:rStyle w:val="Strong"/>
          <w:b w:val="0"/>
          <w:vertAlign w:val="superscript"/>
        </w:rPr>
        <w:t>3</w:t>
      </w:r>
    </w:p>
    <w:p w:rsidR="002232DF" w:rsidRPr="001536E8" w:rsidRDefault="002232DF" w:rsidP="00056F84">
      <w:pPr>
        <w:jc w:val="both"/>
        <w:rPr>
          <w:rStyle w:val="Strong"/>
          <w:b w:val="0"/>
          <w:bCs w:val="0"/>
        </w:rPr>
      </w:pPr>
      <w:r w:rsidRPr="001536E8">
        <w:rPr>
          <w:rStyle w:val="Strong"/>
          <w:b w:val="0"/>
        </w:rPr>
        <w:t>When maximum COG is in use the Natural Gas and B</w:t>
      </w:r>
      <w:r w:rsidR="009309AE">
        <w:rPr>
          <w:rStyle w:val="Strong"/>
          <w:b w:val="0"/>
        </w:rPr>
        <w:t xml:space="preserve">last </w:t>
      </w:r>
      <w:r w:rsidRPr="001536E8">
        <w:rPr>
          <w:rStyle w:val="Strong"/>
          <w:b w:val="0"/>
        </w:rPr>
        <w:t>F</w:t>
      </w:r>
      <w:r w:rsidR="009309AE">
        <w:rPr>
          <w:rStyle w:val="Strong"/>
          <w:b w:val="0"/>
        </w:rPr>
        <w:t xml:space="preserve">urnace </w:t>
      </w:r>
      <w:r w:rsidRPr="001536E8">
        <w:rPr>
          <w:rStyle w:val="Strong"/>
          <w:b w:val="0"/>
        </w:rPr>
        <w:t>G</w:t>
      </w:r>
      <w:r w:rsidR="009309AE">
        <w:rPr>
          <w:rStyle w:val="Strong"/>
          <w:b w:val="0"/>
        </w:rPr>
        <w:t>as</w:t>
      </w:r>
      <w:r w:rsidRPr="001536E8">
        <w:rPr>
          <w:rStyle w:val="Strong"/>
          <w:b w:val="0"/>
        </w:rPr>
        <w:t xml:space="preserve"> usage can decrease. Therefore, if the maximum air demand does not go over the maximum guaranteed supply there should be no issues. Using the maximum flow of C</w:t>
      </w:r>
      <w:r w:rsidR="009309AE">
        <w:rPr>
          <w:rStyle w:val="Strong"/>
          <w:b w:val="0"/>
        </w:rPr>
        <w:t xml:space="preserve">oke </w:t>
      </w:r>
      <w:r w:rsidRPr="001536E8">
        <w:rPr>
          <w:rStyle w:val="Strong"/>
          <w:b w:val="0"/>
        </w:rPr>
        <w:t>O</w:t>
      </w:r>
      <w:r w:rsidR="009309AE">
        <w:rPr>
          <w:rStyle w:val="Strong"/>
          <w:b w:val="0"/>
        </w:rPr>
        <w:t xml:space="preserve">ven </w:t>
      </w:r>
      <w:r w:rsidRPr="001536E8">
        <w:rPr>
          <w:rStyle w:val="Strong"/>
          <w:b w:val="0"/>
        </w:rPr>
        <w:t>G</w:t>
      </w:r>
      <w:r w:rsidR="009309AE">
        <w:rPr>
          <w:rStyle w:val="Strong"/>
          <w:b w:val="0"/>
        </w:rPr>
        <w:t>as to displace Natural G</w:t>
      </w:r>
      <w:r w:rsidRPr="001536E8">
        <w:rPr>
          <w:rStyle w:val="Strong"/>
          <w:b w:val="0"/>
        </w:rPr>
        <w:t>as and a reduction in B</w:t>
      </w:r>
      <w:r w:rsidR="009309AE">
        <w:rPr>
          <w:rStyle w:val="Strong"/>
          <w:b w:val="0"/>
        </w:rPr>
        <w:t xml:space="preserve">last </w:t>
      </w:r>
      <w:r w:rsidRPr="001536E8">
        <w:rPr>
          <w:rStyle w:val="Strong"/>
          <w:b w:val="0"/>
        </w:rPr>
        <w:t>F</w:t>
      </w:r>
      <w:r w:rsidR="009309AE">
        <w:rPr>
          <w:rStyle w:val="Strong"/>
          <w:b w:val="0"/>
        </w:rPr>
        <w:t xml:space="preserve">urnace </w:t>
      </w:r>
      <w:r w:rsidRPr="001536E8">
        <w:rPr>
          <w:rStyle w:val="Strong"/>
          <w:b w:val="0"/>
        </w:rPr>
        <w:t>G</w:t>
      </w:r>
      <w:r w:rsidR="009309AE">
        <w:rPr>
          <w:rStyle w:val="Strong"/>
          <w:b w:val="0"/>
        </w:rPr>
        <w:t>as</w:t>
      </w:r>
      <w:r w:rsidRPr="001536E8">
        <w:rPr>
          <w:rStyle w:val="Strong"/>
          <w:b w:val="0"/>
        </w:rPr>
        <w:t xml:space="preserve"> </w:t>
      </w:r>
      <w:r w:rsidR="009B1376">
        <w:rPr>
          <w:rStyle w:val="Strong"/>
          <w:b w:val="0"/>
        </w:rPr>
        <w:t xml:space="preserve">will result in a higher flame temperature, as Coke Oven Gas contains more heat energy. This enables a reduction in Blast Furnace Gas to achieve the same temperature for steam production. Therefore there is no increase </w:t>
      </w:r>
      <w:r w:rsidRPr="001536E8">
        <w:rPr>
          <w:rStyle w:val="Strong"/>
          <w:b w:val="0"/>
        </w:rPr>
        <w:t xml:space="preserve">in </w:t>
      </w:r>
      <w:r w:rsidR="009B1376">
        <w:rPr>
          <w:rStyle w:val="Strong"/>
          <w:b w:val="0"/>
        </w:rPr>
        <w:t xml:space="preserve">the </w:t>
      </w:r>
      <w:r w:rsidRPr="001536E8">
        <w:rPr>
          <w:rStyle w:val="Strong"/>
          <w:b w:val="0"/>
        </w:rPr>
        <w:t xml:space="preserve">current maximum air demand and </w:t>
      </w:r>
      <w:r w:rsidR="009B1376">
        <w:rPr>
          <w:rStyle w:val="Strong"/>
          <w:b w:val="0"/>
        </w:rPr>
        <w:t>hence the maximum air supply should not be exceeded</w:t>
      </w:r>
      <w:r w:rsidRPr="001536E8">
        <w:rPr>
          <w:rStyle w:val="Strong"/>
          <w:b w:val="0"/>
        </w:rPr>
        <w:t xml:space="preserve">. </w:t>
      </w:r>
    </w:p>
    <w:p w:rsidR="002232DF" w:rsidRPr="004F02AD" w:rsidRDefault="002232DF" w:rsidP="00C252E9">
      <w:pPr>
        <w:spacing w:line="240" w:lineRule="auto"/>
        <w:jc w:val="center"/>
        <w:rPr>
          <w:rStyle w:val="Strong"/>
          <w:b w:val="0"/>
          <w:bCs w:val="0"/>
        </w:rPr>
      </w:pPr>
      <w:r w:rsidRPr="004F02AD">
        <w:rPr>
          <w:noProof/>
          <w:lang w:eastAsia="en-GB"/>
        </w:rPr>
        <w:drawing>
          <wp:inline distT="0" distB="0" distL="0" distR="0">
            <wp:extent cx="5438949" cy="4096987"/>
            <wp:effectExtent l="19050" t="0" r="9351" b="0"/>
            <wp:docPr id="16" name="Picture 1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iginal Burner Set up.gif"/>
                    <pic:cNvPicPr/>
                  </pic:nvPicPr>
                  <pic:blipFill>
                    <a:blip r:embed="rId3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71301" cy="4121357"/>
                    </a:xfrm>
                    <a:prstGeom prst="rect">
                      <a:avLst/>
                    </a:prstGeom>
                  </pic:spPr>
                </pic:pic>
              </a:graphicData>
            </a:graphic>
          </wp:inline>
        </w:drawing>
      </w:r>
    </w:p>
    <w:p w:rsidR="002232DF" w:rsidRPr="001536E8" w:rsidRDefault="002232DF" w:rsidP="00C252E9">
      <w:pPr>
        <w:pStyle w:val="Caption"/>
        <w:jc w:val="both"/>
        <w:rPr>
          <w:rStyle w:val="Strong"/>
          <w:b/>
          <w:bCs/>
        </w:rPr>
      </w:pPr>
      <w:bookmarkStart w:id="131" w:name="_Toc40635866"/>
      <w:r w:rsidRPr="001536E8">
        <w:rPr>
          <w:rStyle w:val="Strong"/>
          <w:b/>
        </w:rPr>
        <w:t>Figure 5.3 – Original Burner set up (enlarged version available in Appendix 5.</w:t>
      </w:r>
      <w:r w:rsidR="009309AE">
        <w:rPr>
          <w:rStyle w:val="Strong"/>
          <w:b/>
        </w:rPr>
        <w:t>2</w:t>
      </w:r>
      <w:r w:rsidRPr="001536E8">
        <w:rPr>
          <w:rStyle w:val="Strong"/>
          <w:b/>
        </w:rPr>
        <w:t>)</w:t>
      </w:r>
      <w:bookmarkEnd w:id="131"/>
    </w:p>
    <w:p w:rsidR="009B1376" w:rsidRDefault="002232DF" w:rsidP="009B1376">
      <w:pPr>
        <w:jc w:val="both"/>
        <w:rPr>
          <w:rStyle w:val="Strong"/>
          <w:b w:val="0"/>
        </w:rPr>
      </w:pPr>
      <w:r w:rsidRPr="001536E8">
        <w:rPr>
          <w:rStyle w:val="Strong"/>
          <w:b w:val="0"/>
        </w:rPr>
        <w:lastRenderedPageBreak/>
        <w:t xml:space="preserve">From </w:t>
      </w:r>
      <w:r w:rsidR="009B1376">
        <w:rPr>
          <w:rStyle w:val="Strong"/>
          <w:b w:val="0"/>
        </w:rPr>
        <w:t>F</w:t>
      </w:r>
      <w:r w:rsidRPr="001536E8">
        <w:rPr>
          <w:rStyle w:val="Strong"/>
          <w:b w:val="0"/>
        </w:rPr>
        <w:t>igure 5.3 the original burn</w:t>
      </w:r>
      <w:r w:rsidR="009B1376">
        <w:rPr>
          <w:rStyle w:val="Strong"/>
          <w:b w:val="0"/>
        </w:rPr>
        <w:t>er set up is identified and it wa</w:t>
      </w:r>
      <w:r w:rsidRPr="001536E8">
        <w:rPr>
          <w:rStyle w:val="Strong"/>
          <w:b w:val="0"/>
        </w:rPr>
        <w:t xml:space="preserve">s recommended to the potential designers to follow the same design to eliminate the likelihood of unknown scenario’s occurring and limiting the change in infrastructure required. </w:t>
      </w:r>
    </w:p>
    <w:p w:rsidR="009B1376" w:rsidRDefault="009B1376" w:rsidP="009B1376">
      <w:pPr>
        <w:jc w:val="both"/>
        <w:rPr>
          <w:rStyle w:val="Strong"/>
          <w:b w:val="0"/>
        </w:rPr>
      </w:pPr>
    </w:p>
    <w:p w:rsidR="002232DF" w:rsidRDefault="002232DF" w:rsidP="009B1376">
      <w:pPr>
        <w:pStyle w:val="Heading2"/>
      </w:pPr>
      <w:bookmarkStart w:id="132" w:name="_Toc40635810"/>
      <w:r>
        <w:t>Main Job Scope</w:t>
      </w:r>
      <w:bookmarkEnd w:id="132"/>
      <w:r>
        <w:t xml:space="preserve"> </w:t>
      </w:r>
    </w:p>
    <w:p w:rsidR="002232DF" w:rsidRPr="00A8624F" w:rsidRDefault="002232DF" w:rsidP="00056F84">
      <w:pPr>
        <w:jc w:val="both"/>
      </w:pPr>
      <w:r w:rsidRPr="00A8624F">
        <w:t xml:space="preserve">It is imperative that the </w:t>
      </w:r>
      <w:r w:rsidR="00820531" w:rsidRPr="00A8624F">
        <w:t>supplier</w:t>
      </w:r>
      <w:r w:rsidRPr="00A8624F">
        <w:t xml:space="preserve"> </w:t>
      </w:r>
      <w:r w:rsidR="009B1376">
        <w:t xml:space="preserve">and </w:t>
      </w:r>
      <w:r w:rsidRPr="00A8624F">
        <w:t>Tata</w:t>
      </w:r>
      <w:r w:rsidR="009B1376">
        <w:t xml:space="preserve"> project engineers</w:t>
      </w:r>
      <w:r w:rsidRPr="00A8624F">
        <w:t xml:space="preserve"> fully understand the safety implications of working with new installations and combustion systems. Fire and explosions are obvious hazards associated with combustion systems which can have huge consequences not just for the people involved but financially for a company. </w:t>
      </w:r>
    </w:p>
    <w:p w:rsidR="002232DF" w:rsidRDefault="002232DF" w:rsidP="00056F84">
      <w:pPr>
        <w:jc w:val="both"/>
      </w:pPr>
      <w:r>
        <w:t xml:space="preserve">Through research, experience and expert consultation the necessary combustion equipment and functionality was identified. Throughout the process communication was of paramount importance to ensure that all working parties understood the remit of the scope and how it was to be achieved. It was important for the design to include the ability for regular maintenance to be undertaken both while the plant was live and operational as well as offline and undergoing maintenance. The installation was to be easy to maintain and operate and </w:t>
      </w:r>
      <w:r w:rsidR="009B1376">
        <w:t>suitable for</w:t>
      </w:r>
      <w:r>
        <w:t xml:space="preserve"> C</w:t>
      </w:r>
      <w:r w:rsidR="009B1376">
        <w:t xml:space="preserve">oke </w:t>
      </w:r>
      <w:r>
        <w:t>O</w:t>
      </w:r>
      <w:r w:rsidR="009B1376">
        <w:t>ven G</w:t>
      </w:r>
      <w:r>
        <w:t>as with little or no problems. This was a challenge for the chosen combustion specialist Zeeco Ltd but with cooperation and knowledge sharing between Tata and Zeeco, the design and installation w</w:t>
      </w:r>
      <w:r w:rsidR="009B1376">
        <w:t xml:space="preserve">as completed </w:t>
      </w:r>
      <w:r>
        <w:t xml:space="preserve">with very </w:t>
      </w:r>
      <w:r w:rsidR="009B1376">
        <w:t>few</w:t>
      </w:r>
      <w:r>
        <w:t xml:space="preserve"> issues.</w:t>
      </w:r>
    </w:p>
    <w:p w:rsidR="002232DF" w:rsidRDefault="002232DF" w:rsidP="00056F84">
      <w:pPr>
        <w:jc w:val="both"/>
      </w:pPr>
      <w:r>
        <w:t>It is also important for the combustion system to have a robust burner management system</w:t>
      </w:r>
      <w:r w:rsidR="009B1376">
        <w:t xml:space="preserve"> (BMS)</w:t>
      </w:r>
      <w:r>
        <w:t xml:space="preserve"> relayed back to th</w:t>
      </w:r>
      <w:r w:rsidR="009B1376">
        <w:t>e operating room to enable the b</w:t>
      </w:r>
      <w:r>
        <w:t>oiler operators to fully understand what is happening with the boiler and how it is reacting</w:t>
      </w:r>
      <w:r w:rsidR="009B1376">
        <w:t xml:space="preserve"> at all times</w:t>
      </w:r>
      <w:r>
        <w:t>. There is already a system in place, but it</w:t>
      </w:r>
      <w:r w:rsidR="009B1376">
        <w:t xml:space="preserve"> would</w:t>
      </w:r>
      <w:r>
        <w:t xml:space="preserve"> need updat</w:t>
      </w:r>
      <w:r w:rsidR="009B1376">
        <w:t>ing</w:t>
      </w:r>
      <w:r>
        <w:t xml:space="preserve"> to include the new COG installation</w:t>
      </w:r>
      <w:r w:rsidR="009B1376">
        <w:t xml:space="preserve"> and control system</w:t>
      </w:r>
      <w:r>
        <w:t xml:space="preserve">. The BMS </w:t>
      </w:r>
      <w:r w:rsidR="009B1376">
        <w:t xml:space="preserve">is to </w:t>
      </w:r>
      <w:r>
        <w:t>include graphics of all new valves and pipe work; it will also include all pressure, flow and temperature readings on the new pipe work. The system is to be tested before site installation and all documentation is to be provided. The Burner</w:t>
      </w:r>
      <w:r w:rsidR="009B1376">
        <w:t xml:space="preserve"> Management System</w:t>
      </w:r>
      <w:r>
        <w:t xml:space="preserve"> installation is to occur simultaneously as mechanical installation.  </w:t>
      </w:r>
    </w:p>
    <w:p w:rsidR="009B1376" w:rsidRDefault="009B1376" w:rsidP="00056F84">
      <w:pPr>
        <w:jc w:val="both"/>
      </w:pPr>
    </w:p>
    <w:p w:rsidR="002232DF" w:rsidRDefault="009B1376" w:rsidP="00C252E9">
      <w:pPr>
        <w:pStyle w:val="Heading2"/>
      </w:pPr>
      <w:bookmarkStart w:id="133" w:name="_Toc40635811"/>
      <w:r>
        <w:t>Legislation to C</w:t>
      </w:r>
      <w:r w:rsidR="002232DF">
        <w:t>onsider</w:t>
      </w:r>
      <w:bookmarkEnd w:id="133"/>
    </w:p>
    <w:p w:rsidR="002232DF" w:rsidRDefault="002232DF" w:rsidP="00056F84">
      <w:pPr>
        <w:jc w:val="both"/>
      </w:pPr>
      <w:r>
        <w:t>There are many legislations that need to be considered and adhered too when installing a new combustion system</w:t>
      </w:r>
      <w:r w:rsidR="009B1376">
        <w:t xml:space="preserve"> including Tata, British and European health and safety regulations</w:t>
      </w:r>
      <w:r>
        <w:t xml:space="preserve">. </w:t>
      </w:r>
    </w:p>
    <w:p w:rsidR="009B1376" w:rsidRDefault="002232DF" w:rsidP="00056F84">
      <w:pPr>
        <w:jc w:val="both"/>
      </w:pPr>
      <w:r>
        <w:t xml:space="preserve">There are many safety legislative documents that are associated with burner and combustion installations and equipment. Including BSEN 746-2 (2010) ‘Guidance on thermo processing equipment and requirements of a fuel handling system’ and the Health and </w:t>
      </w:r>
      <w:r>
        <w:lastRenderedPageBreak/>
        <w:t xml:space="preserve">Safety Executive document HSE 647/11 ‘Safe isolation and flame supervision of special atmosphere furnaces’ which includes the need for ‘flame- failure device that monitors the main and ignition burner flames’ and the gas train of isolation valves are to comply with BSEN 676:1997. </w:t>
      </w:r>
    </w:p>
    <w:p w:rsidR="002232DF" w:rsidRDefault="002232DF" w:rsidP="00056F84">
      <w:pPr>
        <w:jc w:val="both"/>
      </w:pPr>
      <w:r>
        <w:t>It is important to understand and correctly interpret what the legislation requires to ensure that the combustion system installed not only complies but provides a safe working environment. Zeeco being the subject matter expert</w:t>
      </w:r>
      <w:r w:rsidR="009B1376">
        <w:t xml:space="preserve"> (SME)</w:t>
      </w:r>
      <w:r>
        <w:t xml:space="preserve"> provided consultation and information to ensure this occurred alongside Tata consultation and cooperation. </w:t>
      </w:r>
    </w:p>
    <w:p w:rsidR="002232DF" w:rsidRDefault="002232DF" w:rsidP="00056F84">
      <w:pPr>
        <w:jc w:val="both"/>
      </w:pPr>
      <w:r w:rsidRPr="00A8624F">
        <w:t xml:space="preserve">This installation is </w:t>
      </w:r>
      <w:r>
        <w:t xml:space="preserve">also </w:t>
      </w:r>
      <w:r w:rsidRPr="00A8624F">
        <w:t>covered by the dangerous substances and explosive atmospheres regulations</w:t>
      </w:r>
      <w:r>
        <w:t>,</w:t>
      </w:r>
      <w:r w:rsidRPr="00A8624F">
        <w:t xml:space="preserve"> DSEAR.</w:t>
      </w:r>
      <w:r>
        <w:t xml:space="preserve"> DSEAR regulations </w:t>
      </w:r>
      <w:r w:rsidRPr="00A8624F">
        <w:t>assess the potential risk of an explosion in</w:t>
      </w:r>
      <w:r>
        <w:t xml:space="preserve"> a given</w:t>
      </w:r>
      <w:r w:rsidRPr="00A8624F">
        <w:t xml:space="preserve"> area</w:t>
      </w:r>
      <w:r>
        <w:t xml:space="preserve"> and how to mitigate this; this includes installing equipment and cabling that is robust enough to withstand potential explosions or gas hazards</w:t>
      </w:r>
      <w:r w:rsidRPr="00A8624F">
        <w:t xml:space="preserve">. </w:t>
      </w:r>
      <w:r>
        <w:t xml:space="preserve">According to DSEAR the definition of an explosive atmosphere is, </w:t>
      </w:r>
    </w:p>
    <w:p w:rsidR="002232DF" w:rsidRDefault="002232DF" w:rsidP="00C252E9">
      <w:pPr>
        <w:jc w:val="center"/>
      </w:pPr>
      <w:r>
        <w:t>“A mixture of dangerous substances with air, under atmospheric conditions, in the form of gases, vapours, mist of dust in which, after ignition has occurred, combustion spreads to the entire unburned mixture” (HSE, 2020)</w:t>
      </w:r>
    </w:p>
    <w:p w:rsidR="002232DF" w:rsidRPr="00A8624F" w:rsidRDefault="002232DF" w:rsidP="00056F84">
      <w:pPr>
        <w:jc w:val="both"/>
      </w:pPr>
      <w:r>
        <w:t xml:space="preserve">This installation </w:t>
      </w:r>
      <w:r w:rsidRPr="00A8624F">
        <w:t xml:space="preserve">was identified </w:t>
      </w:r>
      <w:r>
        <w:t xml:space="preserve">as zone 2 due to explosivity </w:t>
      </w:r>
      <w:r w:rsidRPr="00A8624F">
        <w:t>of C</w:t>
      </w:r>
      <w:r>
        <w:t xml:space="preserve">oke </w:t>
      </w:r>
      <w:r w:rsidRPr="00A8624F">
        <w:t>O</w:t>
      </w:r>
      <w:r>
        <w:t xml:space="preserve">ven </w:t>
      </w:r>
      <w:r w:rsidRPr="00A8624F">
        <w:t>G</w:t>
      </w:r>
      <w:r>
        <w:t>as</w:t>
      </w:r>
      <w:r w:rsidR="009B1376">
        <w:t xml:space="preserve"> (see appendix 5.3 for reference)</w:t>
      </w:r>
      <w:r>
        <w:t xml:space="preserve">. Zone 2 is defined as </w:t>
      </w:r>
      <w:r w:rsidRPr="00A8624F">
        <w:t xml:space="preserve">“an explosive mixture is not likely to occur in normal operation and if it occurs it will exist only for a short time” </w:t>
      </w:r>
      <w:r>
        <w:t>(HSE, 2020). It was therefore a necessary requirement for all valves and fittings to be installed were ATEX rated and sufficient to zone 2 specifications which are l</w:t>
      </w:r>
      <w:r w:rsidR="00136D8E">
        <w:t>aid out in Directive 2014/34/EU,</w:t>
      </w:r>
      <w:r>
        <w:t xml:space="preserve"> </w:t>
      </w:r>
      <w:r w:rsidR="00136D8E">
        <w:t>“</w:t>
      </w:r>
      <w:r>
        <w:t>Zone 2 rated equipment will not spark and is fully protected via a flame and explosive proof enclosure.</w:t>
      </w:r>
      <w:r w:rsidR="00136D8E">
        <w:t>”</w:t>
      </w:r>
      <w:r w:rsidRPr="00A8624F">
        <w:t xml:space="preserve"> </w:t>
      </w:r>
    </w:p>
    <w:p w:rsidR="002232DF" w:rsidRDefault="002232DF" w:rsidP="00056F84">
      <w:pPr>
        <w:jc w:val="both"/>
      </w:pPr>
      <w:r w:rsidRPr="00A8624F">
        <w:t>As well as ensuring that the new installation is physically</w:t>
      </w:r>
      <w:r>
        <w:t xml:space="preserve"> and intrinsically </w:t>
      </w:r>
      <w:r w:rsidRPr="00A8624F">
        <w:t xml:space="preserve">safe, it is important to conduct robust training for the operators of the Boiler. </w:t>
      </w:r>
      <w:r>
        <w:t xml:space="preserve">By providing </w:t>
      </w:r>
      <w:r w:rsidRPr="00A8624F">
        <w:t>inform</w:t>
      </w:r>
      <w:r>
        <w:t xml:space="preserve">ation and </w:t>
      </w:r>
      <w:r w:rsidRPr="00A8624F">
        <w:t xml:space="preserve">training </w:t>
      </w:r>
      <w:r>
        <w:t xml:space="preserve">for the </w:t>
      </w:r>
      <w:r w:rsidRPr="00A8624F">
        <w:t>teams</w:t>
      </w:r>
      <w:r>
        <w:t xml:space="preserve"> operating the installation, </w:t>
      </w:r>
      <w:r w:rsidRPr="00A8624F">
        <w:t xml:space="preserve">it </w:t>
      </w:r>
      <w:r>
        <w:t>will help reduce the likelihood of a major accident or incident occurring</w:t>
      </w:r>
      <w:r w:rsidRPr="00A8624F">
        <w:t>.</w:t>
      </w:r>
      <w:r>
        <w:t xml:space="preserve"> However, it is important to note that human errors can occur, and this will not eliminate the risk completely. Throughout the design process, all team members and personnel involved in the boiler operation have been involved through a consultation process and there is a robust training plan to be undertaken once installation has been completed.</w:t>
      </w:r>
      <w:r w:rsidRPr="00A8624F">
        <w:t xml:space="preserve"> </w:t>
      </w:r>
    </w:p>
    <w:p w:rsidR="00136D8E" w:rsidRDefault="00136D8E" w:rsidP="00056F84">
      <w:pPr>
        <w:jc w:val="both"/>
      </w:pPr>
    </w:p>
    <w:p w:rsidR="002232DF" w:rsidRDefault="00136D8E" w:rsidP="00C252E9">
      <w:pPr>
        <w:pStyle w:val="Heading2"/>
      </w:pPr>
      <w:bookmarkStart w:id="134" w:name="_Toc40635812"/>
      <w:r>
        <w:lastRenderedPageBreak/>
        <w:t>Burner Management S</w:t>
      </w:r>
      <w:r w:rsidR="002232DF">
        <w:t>ystem</w:t>
      </w:r>
      <w:bookmarkEnd w:id="134"/>
    </w:p>
    <w:p w:rsidR="002232DF" w:rsidRDefault="002232DF" w:rsidP="00056F84">
      <w:pPr>
        <w:jc w:val="both"/>
      </w:pPr>
      <w:r>
        <w:t xml:space="preserve">A robust burner management system will ensure that a combustion system will only operate when it is considered safe to do so. To enable this there must be certain parameters and interlocks in place that will be met before the combustion process begins. These will also ensure that the combustion system shuts down if unsafe or unknown conditions are identified. </w:t>
      </w:r>
    </w:p>
    <w:p w:rsidR="002232DF" w:rsidRDefault="002232DF" w:rsidP="00056F84">
      <w:pPr>
        <w:jc w:val="both"/>
      </w:pPr>
      <w:r>
        <w:t>In the event of an unsafe process condition being identified the safety shut off valves will operate remotely to cut off the supply of fuel to the boiler. Some of the safety parameters that will trigger this include low pressure and flow, no flame identified at burner and extreme pressures and flows. It is important for the boiler to remain operationally stable, as Boiler 3 supplies 44 barg steam to a site ring main which feeds many users. Any fluctuations in this can have knock on effects for electricity generation but also safety as the operating pressures are significant and if not controlled can cause catastrophic events. It is therefore critical for the valves to align with the legislations BSEN 746-2 2010 ‘Industrial Thermo processing Equipment’ and EN 161 2007 ‘Automatic Shut-Off Valves’ and are able to operate to the following parameters,</w:t>
      </w:r>
    </w:p>
    <w:p w:rsidR="002232DF" w:rsidRDefault="002232DF" w:rsidP="00056F84">
      <w:pPr>
        <w:pStyle w:val="ListParagraph"/>
        <w:numPr>
          <w:ilvl w:val="0"/>
          <w:numId w:val="22"/>
        </w:numPr>
        <w:contextualSpacing/>
        <w:jc w:val="both"/>
      </w:pPr>
      <w:r>
        <w:t>Fully isolate</w:t>
      </w:r>
    </w:p>
    <w:p w:rsidR="002232DF" w:rsidRDefault="002232DF" w:rsidP="00056F84">
      <w:pPr>
        <w:pStyle w:val="ListParagraph"/>
        <w:numPr>
          <w:ilvl w:val="0"/>
          <w:numId w:val="22"/>
        </w:numPr>
        <w:contextualSpacing/>
        <w:jc w:val="both"/>
      </w:pPr>
      <w:r>
        <w:t>No leakage</w:t>
      </w:r>
    </w:p>
    <w:p w:rsidR="002232DF" w:rsidRDefault="002232DF" w:rsidP="00056F84">
      <w:pPr>
        <w:pStyle w:val="ListParagraph"/>
        <w:numPr>
          <w:ilvl w:val="0"/>
          <w:numId w:val="22"/>
        </w:numPr>
        <w:contextualSpacing/>
        <w:jc w:val="both"/>
      </w:pPr>
      <w:r>
        <w:t>Suitable material used in the valve and seat construction</w:t>
      </w:r>
    </w:p>
    <w:p w:rsidR="002232DF" w:rsidRDefault="002232DF" w:rsidP="00056F84">
      <w:pPr>
        <w:pStyle w:val="ListParagraph"/>
        <w:numPr>
          <w:ilvl w:val="0"/>
          <w:numId w:val="22"/>
        </w:numPr>
        <w:contextualSpacing/>
        <w:jc w:val="both"/>
      </w:pPr>
      <w:r>
        <w:t>Automatic fail close in the event of power loss or failure</w:t>
      </w:r>
    </w:p>
    <w:p w:rsidR="002232DF" w:rsidRDefault="002232DF" w:rsidP="00056F84">
      <w:pPr>
        <w:pStyle w:val="ListParagraph"/>
        <w:numPr>
          <w:ilvl w:val="0"/>
          <w:numId w:val="22"/>
        </w:numPr>
        <w:contextualSpacing/>
        <w:jc w:val="both"/>
      </w:pPr>
      <w:r>
        <w:t>Instant response time</w:t>
      </w:r>
    </w:p>
    <w:p w:rsidR="002232DF" w:rsidRDefault="00136D8E" w:rsidP="00056F84">
      <w:pPr>
        <w:jc w:val="both"/>
      </w:pPr>
      <w:r>
        <w:t>The valves provided a</w:t>
      </w:r>
      <w:r w:rsidR="002232DF">
        <w:t>re carbon steel butterfly valves, kinetrol spring return fail close with PTFE (polytetrafluorethylene) seats and seals of various sizes. These valves have previously been used on Port Talbot site on C</w:t>
      </w:r>
      <w:r>
        <w:t xml:space="preserve">oke </w:t>
      </w:r>
      <w:r w:rsidR="002232DF">
        <w:t>O</w:t>
      </w:r>
      <w:r>
        <w:t xml:space="preserve">ven </w:t>
      </w:r>
      <w:r w:rsidR="002232DF">
        <w:t>G</w:t>
      </w:r>
      <w:r>
        <w:t>as</w:t>
      </w:r>
      <w:r w:rsidR="002232DF">
        <w:t xml:space="preserve"> installations and so have proven reliability on similar applications. </w:t>
      </w:r>
    </w:p>
    <w:p w:rsidR="002232DF" w:rsidRDefault="002232DF" w:rsidP="00056F84">
      <w:pPr>
        <w:jc w:val="both"/>
      </w:pPr>
      <w:r>
        <w:t xml:space="preserve">It is important to prove that the valves do not leak or pass. Therefore, a leak test system should be utilised. The leak test system should be proven to work on this application as the proposed solution will involve maintenance on the pipe work while the boiler is live, it is therefore of paramount importance that the valves can prove that they do not leak toxic gas. The proposed leak test system includes a pressure transmitter to monitor any pressure change between two shut off valves. The burner control system will operate the upstream valve to enable gas to flow after a set time period; it will then shut trapping the pressure between the two valves. The pressure should then hold between the two valves. Any release </w:t>
      </w:r>
      <w:r>
        <w:lastRenderedPageBreak/>
        <w:t>of this pressure indicates leaking valves and consequently the leak test will have failed prohibiting the C</w:t>
      </w:r>
      <w:r w:rsidR="00136D8E">
        <w:t xml:space="preserve">oke </w:t>
      </w:r>
      <w:r>
        <w:t>O</w:t>
      </w:r>
      <w:r w:rsidR="00136D8E">
        <w:t xml:space="preserve">ven </w:t>
      </w:r>
      <w:r>
        <w:t>G</w:t>
      </w:r>
      <w:r w:rsidR="00136D8E">
        <w:t>as</w:t>
      </w:r>
      <w:r>
        <w:t xml:space="preserve"> burner to fire.</w:t>
      </w:r>
    </w:p>
    <w:p w:rsidR="002232DF" w:rsidRDefault="002232DF" w:rsidP="00C252E9">
      <w:pPr>
        <w:spacing w:line="240" w:lineRule="auto"/>
        <w:jc w:val="center"/>
      </w:pPr>
      <w:r>
        <w:rPr>
          <w:noProof/>
          <w:lang w:eastAsia="en-GB"/>
        </w:rPr>
        <w:drawing>
          <wp:inline distT="0" distB="0" distL="0" distR="0">
            <wp:extent cx="3767432" cy="2861953"/>
            <wp:effectExtent l="19050" t="0" r="4468" b="0"/>
            <wp:docPr id="5" name="Picture 0" descr="Valve tr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ve train.PNG"/>
                    <pic:cNvPicPr/>
                  </pic:nvPicPr>
                  <pic:blipFill>
                    <a:blip r:embed="rId39" cstate="print"/>
                    <a:stretch>
                      <a:fillRect/>
                    </a:stretch>
                  </pic:blipFill>
                  <pic:spPr>
                    <a:xfrm>
                      <a:off x="0" y="0"/>
                      <a:ext cx="3773373" cy="2866466"/>
                    </a:xfrm>
                    <a:prstGeom prst="rect">
                      <a:avLst/>
                    </a:prstGeom>
                  </pic:spPr>
                </pic:pic>
              </a:graphicData>
            </a:graphic>
          </wp:inline>
        </w:drawing>
      </w:r>
    </w:p>
    <w:p w:rsidR="002232DF" w:rsidRDefault="002232DF" w:rsidP="00C252E9">
      <w:pPr>
        <w:pStyle w:val="Caption"/>
        <w:jc w:val="both"/>
      </w:pPr>
      <w:bookmarkStart w:id="135" w:name="_Toc40635867"/>
      <w:r>
        <w:t>Figure 5.4: Double isolation valves installed.</w:t>
      </w:r>
      <w:bookmarkEnd w:id="135"/>
    </w:p>
    <w:p w:rsidR="002232DF" w:rsidRDefault="002232DF" w:rsidP="00056F84">
      <w:pPr>
        <w:jc w:val="both"/>
      </w:pPr>
      <w:r>
        <w:t>High- and low-pressure monitoring devices are necessary for using C</w:t>
      </w:r>
      <w:r w:rsidR="00136D8E">
        <w:t xml:space="preserve">oke </w:t>
      </w:r>
      <w:r>
        <w:t>O</w:t>
      </w:r>
      <w:r w:rsidR="00136D8E">
        <w:t xml:space="preserve">ven </w:t>
      </w:r>
      <w:r>
        <w:t>G</w:t>
      </w:r>
      <w:r w:rsidR="00136D8E">
        <w:t>as</w:t>
      </w:r>
      <w:r>
        <w:t xml:space="preserve"> as a fuel supply to ensure that when the burner is in use it will always have the right fuel supply to operate safely. Pressure switches and pressure transmitters are used in this installation as they were identified as the best solution</w:t>
      </w:r>
      <w:r w:rsidR="00136D8E">
        <w:t xml:space="preserve"> by comparing similar applications</w:t>
      </w:r>
      <w:r>
        <w:t xml:space="preserve">. </w:t>
      </w:r>
    </w:p>
    <w:p w:rsidR="002232DF" w:rsidRDefault="002232DF" w:rsidP="00056F84">
      <w:pPr>
        <w:jc w:val="both"/>
      </w:pPr>
      <w:r>
        <w:t xml:space="preserve">Pressure switches give an on or off signal via digital input at a specific set pressure. These can be hardwired to enable a system to shut down instantly when the set pressures are met and so are critical when an instant response is necessary for example, when there is a large pressure spike that could have hazardous consequences. </w:t>
      </w:r>
    </w:p>
    <w:p w:rsidR="002232DF" w:rsidRDefault="002232DF" w:rsidP="00056F84">
      <w:pPr>
        <w:jc w:val="both"/>
      </w:pPr>
      <w:r>
        <w:t xml:space="preserve">Pressure transmitters are used to give a live value that can be input directly into a PLC. The data can be used to perform trips at certain set points. As well as providing a live data feed the PLC can collect and store historical data. </w:t>
      </w:r>
    </w:p>
    <w:p w:rsidR="002232DF" w:rsidRDefault="00136D8E" w:rsidP="00C252E9">
      <w:pPr>
        <w:pStyle w:val="Heading2"/>
      </w:pPr>
      <w:bookmarkStart w:id="136" w:name="_Toc40635813"/>
      <w:r>
        <w:t>Process S</w:t>
      </w:r>
      <w:r w:rsidR="002232DF">
        <w:t>afety</w:t>
      </w:r>
      <w:bookmarkEnd w:id="136"/>
    </w:p>
    <w:p w:rsidR="002232DF" w:rsidRPr="00A8624F" w:rsidRDefault="002232DF" w:rsidP="00056F84">
      <w:pPr>
        <w:jc w:val="both"/>
      </w:pPr>
      <w:r w:rsidRPr="00A8624F">
        <w:t>It is important for the lead engineer as well as the suppliers to be knowledgeable in the current legislative and safety documentation regarding installation of new combustion systems. The suppliers will also need to guarantee that the chosen design performs in a safe manner and will have no repercussions on how the boiler performs, including any alteration in temperatures</w:t>
      </w:r>
      <w:r>
        <w:t>,</w:t>
      </w:r>
      <w:r w:rsidRPr="00A8624F">
        <w:t xml:space="preserve"> not just in the furnace e.g. metal and water temperatures. Process safety has been considered throughout and a Hazard and Operability Study</w:t>
      </w:r>
      <w:r w:rsidR="00136D8E">
        <w:t xml:space="preserve"> (HAZOP)</w:t>
      </w:r>
      <w:r w:rsidRPr="00A8624F">
        <w:t xml:space="preserve"> was </w:t>
      </w:r>
      <w:r w:rsidRPr="00A8624F">
        <w:lastRenderedPageBreak/>
        <w:t xml:space="preserve">undertaken with a team from all disciplines to consider all eventualities and to ensure that the installation is as safe as reasonably practicable. </w:t>
      </w:r>
    </w:p>
    <w:p w:rsidR="002232DF" w:rsidRDefault="002232DF" w:rsidP="00056F84">
      <w:pPr>
        <w:jc w:val="both"/>
      </w:pPr>
      <w:r>
        <w:t>Process safety is the main priority in new combustion installations.</w:t>
      </w:r>
      <w:r w:rsidR="00136D8E">
        <w:t xml:space="preserve"> The </w:t>
      </w:r>
      <w:r>
        <w:t xml:space="preserve">HAZOP was completed during the design phase and identified a number of potential issues that could arise if layers of protection were not included. One example of this is if the burner lances block up preventing gas flow from one corner. This will cause asymmetric combustion in the furnace and could cause high pressure trips on the boiler </w:t>
      </w:r>
      <w:r w:rsidR="00136D8E">
        <w:t>consequently</w:t>
      </w:r>
      <w:r>
        <w:t xml:space="preserve"> high burner head pressure alarms and trip switches were added to each burner.  </w:t>
      </w:r>
    </w:p>
    <w:p w:rsidR="002232DF" w:rsidRDefault="002232DF" w:rsidP="00056F84">
      <w:pPr>
        <w:jc w:val="both"/>
      </w:pPr>
      <w:r>
        <w:t xml:space="preserve">There are inherent dangers when dealing with combustion systems which include explosions and fires. These can have great financial and safety consequences on assets and personnel. These events can occur through human error and inadequate maintenance, it is therefore vital for the new combustion installation to be robust and to include all the necessary safety devices and precautionary instrumentation to limit the potential for an event to occur. </w:t>
      </w:r>
    </w:p>
    <w:p w:rsidR="00136D8E" w:rsidRDefault="00136D8E" w:rsidP="00056F84">
      <w:pPr>
        <w:jc w:val="both"/>
      </w:pPr>
    </w:p>
    <w:p w:rsidR="002232DF" w:rsidRDefault="00136D8E" w:rsidP="00C252E9">
      <w:pPr>
        <w:pStyle w:val="Heading2"/>
      </w:pPr>
      <w:bookmarkStart w:id="137" w:name="_Toc40635814"/>
      <w:r>
        <w:t>Cleaning and Drainage C</w:t>
      </w:r>
      <w:r w:rsidR="002232DF">
        <w:t>onsiderations</w:t>
      </w:r>
      <w:bookmarkEnd w:id="137"/>
    </w:p>
    <w:p w:rsidR="002232DF" w:rsidRDefault="002232DF" w:rsidP="00056F84">
      <w:pPr>
        <w:jc w:val="both"/>
      </w:pPr>
      <w:r>
        <w:t>C</w:t>
      </w:r>
      <w:r w:rsidR="00136D8E">
        <w:t xml:space="preserve">oke </w:t>
      </w:r>
      <w:r>
        <w:t>O</w:t>
      </w:r>
      <w:r w:rsidR="00136D8E">
        <w:t xml:space="preserve">ven </w:t>
      </w:r>
      <w:r>
        <w:t>G</w:t>
      </w:r>
      <w:r w:rsidR="00136D8E">
        <w:t>as</w:t>
      </w:r>
      <w:r>
        <w:t xml:space="preserve"> is an extremely dirty gas and on other site installations regularly clogs and blocks pipe work. Therefore, consideration should be taken to design areas where the gas can be ‘rodded out’ and drained. Currently around site on all C</w:t>
      </w:r>
      <w:r w:rsidR="00136D8E">
        <w:t xml:space="preserve">oke </w:t>
      </w:r>
      <w:r>
        <w:t>O</w:t>
      </w:r>
      <w:r w:rsidR="00136D8E">
        <w:t xml:space="preserve">ven </w:t>
      </w:r>
      <w:r>
        <w:t>G</w:t>
      </w:r>
      <w:r w:rsidR="00136D8E">
        <w:t>as</w:t>
      </w:r>
      <w:r>
        <w:t xml:space="preserve"> installations ‘COG siphon pots’ are used to drain away excess moisture and are emptied regularly shown in </w:t>
      </w:r>
      <w:r w:rsidR="00136D8E">
        <w:t>F</w:t>
      </w:r>
      <w:r>
        <w:t>igure 5.</w:t>
      </w:r>
      <w:r w:rsidR="00136D8E">
        <w:t>4</w:t>
      </w:r>
      <w:r>
        <w:t>. They consist of a drainage line with a barometric leg that is generally filled with water. To save on costs the drainage legs u</w:t>
      </w:r>
      <w:r w:rsidR="00136D8E">
        <w:t>tilised the current siphon pots.</w:t>
      </w:r>
    </w:p>
    <w:p w:rsidR="002232DF" w:rsidRDefault="002232DF" w:rsidP="00C252E9">
      <w:pPr>
        <w:spacing w:line="240" w:lineRule="auto"/>
        <w:jc w:val="center"/>
      </w:pPr>
      <w:r>
        <w:rPr>
          <w:noProof/>
          <w:lang w:eastAsia="en-GB"/>
        </w:rPr>
        <w:lastRenderedPageBreak/>
        <w:drawing>
          <wp:inline distT="0" distB="0" distL="0" distR="0">
            <wp:extent cx="2191056" cy="2962689"/>
            <wp:effectExtent l="19050" t="0" r="0" b="0"/>
            <wp:docPr id="24" name="Picture 1" descr="COG syphon p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G syphon pot.PNG"/>
                    <pic:cNvPicPr/>
                  </pic:nvPicPr>
                  <pic:blipFill>
                    <a:blip r:embed="rId40" cstate="print"/>
                    <a:stretch>
                      <a:fillRect/>
                    </a:stretch>
                  </pic:blipFill>
                  <pic:spPr>
                    <a:xfrm>
                      <a:off x="0" y="0"/>
                      <a:ext cx="2191056" cy="2962689"/>
                    </a:xfrm>
                    <a:prstGeom prst="rect">
                      <a:avLst/>
                    </a:prstGeom>
                  </pic:spPr>
                </pic:pic>
              </a:graphicData>
            </a:graphic>
          </wp:inline>
        </w:drawing>
      </w:r>
    </w:p>
    <w:p w:rsidR="002232DF" w:rsidRDefault="002232DF" w:rsidP="00C252E9">
      <w:pPr>
        <w:pStyle w:val="Caption"/>
        <w:jc w:val="both"/>
      </w:pPr>
      <w:bookmarkStart w:id="138" w:name="_Toc40635868"/>
      <w:r>
        <w:t>Figure 5.</w:t>
      </w:r>
      <w:r w:rsidR="00136D8E">
        <w:t>4</w:t>
      </w:r>
      <w:r>
        <w:t>: COG siphon pot</w:t>
      </w:r>
      <w:bookmarkEnd w:id="138"/>
    </w:p>
    <w:p w:rsidR="00C252E9" w:rsidRDefault="00C252E9">
      <w:pPr>
        <w:spacing w:line="276" w:lineRule="auto"/>
        <w:rPr>
          <w:rStyle w:val="Strong"/>
          <w:rFonts w:eastAsiaTheme="majorEastAsia" w:cs="Arial"/>
          <w:bCs w:val="0"/>
          <w:color w:val="365F91" w:themeColor="accent1" w:themeShade="BF"/>
          <w:sz w:val="28"/>
          <w:szCs w:val="28"/>
        </w:rPr>
      </w:pPr>
      <w:r>
        <w:rPr>
          <w:rStyle w:val="Strong"/>
          <w:rFonts w:cs="Arial"/>
          <w:b w:val="0"/>
        </w:rPr>
        <w:br w:type="page"/>
      </w:r>
    </w:p>
    <w:p w:rsidR="00C252E9" w:rsidRDefault="00C252E9" w:rsidP="00C252E9">
      <w:pPr>
        <w:pStyle w:val="Title"/>
        <w:rPr>
          <w:rStyle w:val="Strong"/>
          <w:rFonts w:cs="Arial"/>
          <w:bCs w:val="0"/>
          <w:color w:val="365F91" w:themeColor="accent1" w:themeShade="BF"/>
          <w:sz w:val="28"/>
          <w:szCs w:val="28"/>
        </w:rPr>
      </w:pPr>
      <w:r>
        <w:rPr>
          <w:rStyle w:val="Strong"/>
          <w:rFonts w:cs="Arial"/>
          <w:b w:val="0"/>
        </w:rPr>
        <w:lastRenderedPageBreak/>
        <w:t>Work Complete</w:t>
      </w:r>
      <w:r>
        <w:rPr>
          <w:rStyle w:val="Strong"/>
          <w:rFonts w:cs="Arial"/>
          <w:b w:val="0"/>
        </w:rPr>
        <w:br w:type="page"/>
      </w:r>
    </w:p>
    <w:p w:rsidR="002232DF" w:rsidRPr="001536E8" w:rsidRDefault="002232DF" w:rsidP="00056F84">
      <w:pPr>
        <w:pStyle w:val="Heading1"/>
        <w:jc w:val="both"/>
        <w:rPr>
          <w:rStyle w:val="Strong"/>
          <w:rFonts w:cs="Arial"/>
          <w:b/>
        </w:rPr>
      </w:pPr>
      <w:bookmarkStart w:id="139" w:name="_Toc40635815"/>
      <w:r w:rsidRPr="001536E8">
        <w:rPr>
          <w:rStyle w:val="Strong"/>
          <w:rFonts w:cs="Arial"/>
          <w:b/>
        </w:rPr>
        <w:lastRenderedPageBreak/>
        <w:t>Work Complete</w:t>
      </w:r>
      <w:bookmarkEnd w:id="139"/>
    </w:p>
    <w:p w:rsidR="002232DF" w:rsidRPr="001536E8" w:rsidRDefault="002232DF" w:rsidP="00C252E9">
      <w:pPr>
        <w:pStyle w:val="Heading2"/>
        <w:rPr>
          <w:rStyle w:val="Strong"/>
          <w:b/>
        </w:rPr>
      </w:pPr>
      <w:bookmarkStart w:id="140" w:name="_Toc40635816"/>
      <w:r w:rsidRPr="001536E8">
        <w:rPr>
          <w:rStyle w:val="Strong"/>
          <w:b/>
        </w:rPr>
        <w:t>Final Design</w:t>
      </w:r>
      <w:bookmarkEnd w:id="140"/>
    </w:p>
    <w:p w:rsidR="002232DF" w:rsidRPr="001536E8" w:rsidRDefault="002232DF" w:rsidP="00056F84">
      <w:pPr>
        <w:jc w:val="both"/>
        <w:rPr>
          <w:rStyle w:val="Strong"/>
          <w:rFonts w:cs="Arial"/>
          <w:b w:val="0"/>
        </w:rPr>
      </w:pPr>
      <w:r w:rsidRPr="001536E8">
        <w:rPr>
          <w:rStyle w:val="Strong"/>
          <w:rFonts w:cs="Arial"/>
          <w:b w:val="0"/>
        </w:rPr>
        <w:t xml:space="preserve">The final design was decided upon after discussions with Boiler operators, engineers, maintenance inspectors, the project team and the subject matter expert (SME), Zeeco. The chosen design included the ability to burn the required flow rate, pressure and volume of fuel, without compromising stability of the boiler and current production capability. The design was to be retrofitted to the existing infrastructure and current </w:t>
      </w:r>
      <w:r w:rsidR="00136D8E">
        <w:rPr>
          <w:rStyle w:val="Strong"/>
          <w:rFonts w:cs="Arial"/>
          <w:b w:val="0"/>
        </w:rPr>
        <w:t>b</w:t>
      </w:r>
      <w:r w:rsidRPr="001536E8">
        <w:rPr>
          <w:rStyle w:val="Strong"/>
          <w:rFonts w:cs="Arial"/>
          <w:b w:val="0"/>
        </w:rPr>
        <w:t xml:space="preserve">oiler design without having to alter or adjust too many existing structures. However, it was unavoidable that new platforms and access routes would need to be installed for accessing the new pipe work. This included platforms to gain access to new shut off valves (ROSOV), instrumentation and vents. Alterations to existing platforms to allow access to the pipe work for maintenance and inspection was also required. </w:t>
      </w:r>
    </w:p>
    <w:p w:rsidR="002232DF" w:rsidRPr="001536E8" w:rsidRDefault="002232DF" w:rsidP="00056F84">
      <w:pPr>
        <w:jc w:val="both"/>
        <w:rPr>
          <w:rStyle w:val="Strong"/>
          <w:rFonts w:cs="Arial"/>
          <w:b w:val="0"/>
        </w:rPr>
      </w:pPr>
      <w:r w:rsidRPr="001536E8">
        <w:rPr>
          <w:rStyle w:val="Strong"/>
          <w:rFonts w:cs="Arial"/>
          <w:b w:val="0"/>
        </w:rPr>
        <w:t xml:space="preserve">Figure 6.1 shows the final burner design. </w:t>
      </w:r>
    </w:p>
    <w:p w:rsidR="002232DF" w:rsidRPr="004360F6" w:rsidRDefault="002232DF" w:rsidP="00C252E9">
      <w:pPr>
        <w:spacing w:line="240" w:lineRule="auto"/>
        <w:jc w:val="center"/>
        <w:rPr>
          <w:rStyle w:val="Strong"/>
          <w:rFonts w:cs="Arial"/>
          <w:b w:val="0"/>
        </w:rPr>
      </w:pPr>
      <w:r w:rsidRPr="004360F6">
        <w:rPr>
          <w:rFonts w:cs="Arial"/>
          <w:bCs/>
          <w:noProof/>
          <w:lang w:eastAsia="en-GB"/>
        </w:rPr>
        <w:drawing>
          <wp:inline distT="0" distB="0" distL="0" distR="0">
            <wp:extent cx="5731510" cy="2192655"/>
            <wp:effectExtent l="0" t="0" r="0" b="0"/>
            <wp:docPr id="25"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G lance.gif"/>
                    <pic:cNvPicPr/>
                  </pic:nvPicPr>
                  <pic:blipFill>
                    <a:blip r:embed="rId4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2192655"/>
                    </a:xfrm>
                    <a:prstGeom prst="rect">
                      <a:avLst/>
                    </a:prstGeom>
                  </pic:spPr>
                </pic:pic>
              </a:graphicData>
            </a:graphic>
          </wp:inline>
        </w:drawing>
      </w:r>
    </w:p>
    <w:p w:rsidR="002232DF" w:rsidRPr="001536E8" w:rsidRDefault="002232DF" w:rsidP="00C252E9">
      <w:pPr>
        <w:pStyle w:val="Caption"/>
        <w:jc w:val="both"/>
        <w:rPr>
          <w:rStyle w:val="Strong"/>
          <w:rFonts w:cs="Arial"/>
          <w:b/>
        </w:rPr>
      </w:pPr>
      <w:bookmarkStart w:id="141" w:name="_Toc40635869"/>
      <w:r w:rsidRPr="001536E8">
        <w:rPr>
          <w:rStyle w:val="Strong"/>
          <w:rFonts w:cs="Arial"/>
          <w:b/>
        </w:rPr>
        <w:t>Figure 6.1 – Final burner lance design (Complete drawing attached in appendix 6.1 with further explanation of figures included in drawing)</w:t>
      </w:r>
      <w:bookmarkEnd w:id="141"/>
    </w:p>
    <w:p w:rsidR="002232DF" w:rsidRPr="001536E8" w:rsidRDefault="002232DF" w:rsidP="00056F84">
      <w:pPr>
        <w:jc w:val="both"/>
        <w:rPr>
          <w:rStyle w:val="Strong"/>
          <w:rFonts w:cs="Arial"/>
          <w:b w:val="0"/>
        </w:rPr>
      </w:pPr>
      <w:r w:rsidRPr="001536E8">
        <w:rPr>
          <w:rStyle w:val="Strong"/>
          <w:rFonts w:cs="Arial"/>
          <w:b w:val="0"/>
        </w:rPr>
        <w:t>A lance type shape burner with a detachable nozzle was chosen, discussion o</w:t>
      </w:r>
      <w:r w:rsidR="00136D8E">
        <w:rPr>
          <w:rStyle w:val="Strong"/>
          <w:rFonts w:cs="Arial"/>
          <w:b w:val="0"/>
        </w:rPr>
        <w:t>f this decision is outlined in S</w:t>
      </w:r>
      <w:r w:rsidRPr="001536E8">
        <w:rPr>
          <w:rStyle w:val="Strong"/>
          <w:rFonts w:cs="Arial"/>
          <w:b w:val="0"/>
        </w:rPr>
        <w:t xml:space="preserve">ection </w:t>
      </w:r>
      <w:r w:rsidR="00136D8E">
        <w:rPr>
          <w:rStyle w:val="Strong"/>
          <w:rFonts w:cs="Arial"/>
          <w:b w:val="0"/>
        </w:rPr>
        <w:t>4</w:t>
      </w:r>
      <w:r w:rsidRPr="001536E8">
        <w:rPr>
          <w:rStyle w:val="Strong"/>
          <w:rFonts w:cs="Arial"/>
          <w:b w:val="0"/>
        </w:rPr>
        <w:t xml:space="preserve">. Figure 6.2 shows the detachable nozzle and </w:t>
      </w:r>
      <w:r w:rsidR="00136D8E">
        <w:rPr>
          <w:rStyle w:val="Strong"/>
          <w:rFonts w:cs="Arial"/>
          <w:b w:val="0"/>
        </w:rPr>
        <w:t>F</w:t>
      </w:r>
      <w:r w:rsidRPr="001536E8">
        <w:rPr>
          <w:rStyle w:val="Strong"/>
          <w:rFonts w:cs="Arial"/>
          <w:b w:val="0"/>
        </w:rPr>
        <w:t xml:space="preserve">igure 6.3 shows the drawing of the new installation and where it would be located on the </w:t>
      </w:r>
      <w:r w:rsidR="00136D8E">
        <w:rPr>
          <w:rStyle w:val="Strong"/>
          <w:rFonts w:cs="Arial"/>
          <w:b w:val="0"/>
        </w:rPr>
        <w:t>existing</w:t>
      </w:r>
      <w:r w:rsidRPr="001536E8">
        <w:rPr>
          <w:rStyle w:val="Strong"/>
          <w:rFonts w:cs="Arial"/>
          <w:b w:val="0"/>
        </w:rPr>
        <w:t xml:space="preserve"> burner.</w:t>
      </w:r>
    </w:p>
    <w:p w:rsidR="002232DF" w:rsidRPr="001536E8" w:rsidRDefault="002232DF" w:rsidP="0061049E">
      <w:pPr>
        <w:spacing w:line="240" w:lineRule="auto"/>
        <w:jc w:val="center"/>
        <w:rPr>
          <w:rStyle w:val="Strong"/>
          <w:rFonts w:cs="Arial"/>
          <w:b w:val="0"/>
        </w:rPr>
      </w:pPr>
      <w:r w:rsidRPr="001536E8">
        <w:rPr>
          <w:rFonts w:cs="Arial"/>
          <w:bCs/>
          <w:noProof/>
          <w:lang w:eastAsia="en-GB"/>
        </w:rPr>
        <w:lastRenderedPageBreak/>
        <w:drawing>
          <wp:inline distT="0" distB="0" distL="0" distR="0">
            <wp:extent cx="2565070" cy="1562824"/>
            <wp:effectExtent l="0" t="552450" r="0" b="532765"/>
            <wp:docPr id="39" name="Picture 2" descr="A picture containing wooden, sitting, table,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zzle design.gif"/>
                    <pic:cNvPicPr/>
                  </pic:nvPicPr>
                  <pic:blipFill>
                    <a:blip r:embed="rId4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70257" cy="1565984"/>
                    </a:xfrm>
                    <a:prstGeom prst="rect">
                      <a:avLst/>
                    </a:prstGeom>
                    <a:scene3d>
                      <a:camera prst="orthographicFront">
                        <a:rot lat="0" lon="0" rev="16200000"/>
                      </a:camera>
                      <a:lightRig rig="threePt" dir="t"/>
                    </a:scene3d>
                  </pic:spPr>
                </pic:pic>
              </a:graphicData>
            </a:graphic>
          </wp:inline>
        </w:drawing>
      </w:r>
    </w:p>
    <w:p w:rsidR="002232DF" w:rsidRPr="001536E8" w:rsidRDefault="002232DF" w:rsidP="0061049E">
      <w:pPr>
        <w:pStyle w:val="Caption"/>
        <w:jc w:val="both"/>
        <w:rPr>
          <w:rStyle w:val="Strong"/>
          <w:rFonts w:cs="Arial"/>
          <w:b/>
        </w:rPr>
      </w:pPr>
      <w:bookmarkStart w:id="142" w:name="_Toc40635870"/>
      <w:r w:rsidRPr="001536E8">
        <w:rPr>
          <w:rStyle w:val="Strong"/>
          <w:rFonts w:cs="Arial"/>
          <w:b/>
        </w:rPr>
        <w:t>Figure 6.2 – Burner nozzle design</w:t>
      </w:r>
      <w:bookmarkEnd w:id="142"/>
    </w:p>
    <w:p w:rsidR="002232DF" w:rsidRPr="001536E8" w:rsidRDefault="004F4C88" w:rsidP="0061049E">
      <w:pPr>
        <w:spacing w:line="240" w:lineRule="auto"/>
        <w:jc w:val="center"/>
        <w:rPr>
          <w:rStyle w:val="Strong"/>
          <w:rFonts w:cs="Arial"/>
          <w:b w:val="0"/>
        </w:rPr>
      </w:pPr>
      <w:r w:rsidRPr="004F4C88">
        <w:rPr>
          <w:rStyle w:val="Strong"/>
          <w:b w:val="0"/>
          <w:lang w:val="en-US" w:eastAsia="zh-TW"/>
        </w:rPr>
        <w:pict>
          <v:shapetype id="_x0000_t202" coordsize="21600,21600" o:spt="202" path="m,l,21600r21600,l21600,xe">
            <v:stroke joinstyle="miter"/>
            <v:path gradientshapeok="t" o:connecttype="rect"/>
          </v:shapetype>
          <v:shape id="_x0000_s1033" type="#_x0000_t202" style="position:absolute;left:0;text-align:left;margin-left:3.7pt;margin-top:144.35pt;width:79.75pt;height:20.55pt;z-index:251667456;mso-width-relative:margin;mso-height-relative:margin">
            <v:textbox style="mso-next-textbox:#_x0000_s1033">
              <w:txbxContent>
                <w:p w:rsidR="00B81DBF" w:rsidRDefault="00B81DBF" w:rsidP="002232DF">
                  <w:r>
                    <w:t>CA supply</w:t>
                  </w:r>
                </w:p>
              </w:txbxContent>
            </v:textbox>
          </v:shape>
        </w:pict>
      </w:r>
      <w:r w:rsidRPr="004F4C88">
        <w:rPr>
          <w:rStyle w:val="Strong"/>
          <w:b w:val="0"/>
          <w:lang w:val="en-US" w:eastAsia="zh-TW"/>
        </w:rPr>
        <w:pict>
          <v:shape id="_x0000_s1032" type="#_x0000_t202" style="position:absolute;left:0;text-align:left;margin-left:-22.3pt;margin-top:305pt;width:75.6pt;height:24.5pt;z-index:251666432;mso-width-relative:margin;mso-height-relative:margin">
            <v:textbox style="mso-next-textbox:#_x0000_s1032">
              <w:txbxContent>
                <w:p w:rsidR="00B81DBF" w:rsidRDefault="00B81DBF" w:rsidP="002232DF">
                  <w:r>
                    <w:t>BFG supply</w:t>
                  </w:r>
                </w:p>
              </w:txbxContent>
            </v:textbox>
          </v:shape>
        </w:pict>
      </w:r>
      <w:r>
        <w:rPr>
          <w:rFonts w:cs="Arial"/>
          <w:bCs/>
          <w:noProof/>
          <w:lang w:eastAsia="en-GB"/>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0" type="#_x0000_t66" style="position:absolute;left:0;text-align:left;margin-left:342.25pt;margin-top:204.75pt;width:24.35pt;height:7.15pt;z-index:251664384" fillcolor="black [3200]" strokecolor="black [3213]" strokeweight="3pt">
            <v:shadow on="t" type="perspective" color="#7f7f7f [1601]" opacity=".5" offset="1pt" offset2="-1pt"/>
          </v:shape>
        </w:pict>
      </w:r>
      <w:r>
        <w:rPr>
          <w:rFonts w:cs="Arial"/>
          <w:bCs/>
          <w:noProof/>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8" type="#_x0000_t13" style="position:absolute;left:0;text-align:left;margin-left:83.45pt;margin-top:144.35pt;width:53.05pt;height:23.4pt;z-index:251662336" fillcolor="black [3200]" strokecolor="black [3213]" strokeweight="3pt">
            <v:shadow on="t" type="perspective" color="#7f7f7f [1601]" opacity=".5" offset="1pt" offset2="-1pt"/>
          </v:shape>
        </w:pict>
      </w:r>
      <w:r>
        <w:rPr>
          <w:rFonts w:cs="Arial"/>
          <w:bCs/>
          <w:noProof/>
          <w:lang w:eastAsia="en-GB"/>
        </w:rPr>
        <w:pict>
          <v:shape id="_x0000_s1029" type="#_x0000_t13" style="position:absolute;left:0;text-align:left;margin-left:53.3pt;margin-top:305pt;width:100.85pt;height:23.4pt;z-index:251663360" fillcolor="black [3200]" strokecolor="black [3213]" strokeweight="3pt">
            <v:shadow on="t" type="perspective" color="#7f7f7f [1601]" opacity=".5" offset="1pt" offset2="-1pt"/>
          </v:shape>
        </w:pict>
      </w:r>
      <w:r w:rsidRPr="004F4C88">
        <w:rPr>
          <w:rStyle w:val="Strong"/>
          <w:b w:val="0"/>
          <w:lang w:val="en-US" w:eastAsia="zh-TW"/>
        </w:rPr>
        <w:pict>
          <v:shape id="_x0000_s1026" type="#_x0000_t202" style="position:absolute;left:0;text-align:left;margin-left:366.2pt;margin-top:181.5pt;width:130.3pt;height:43.25pt;z-index:251658240;mso-height-percent:200;mso-height-percent:200;mso-width-relative:margin;mso-height-relative:margin">
            <v:textbox style="mso-next-textbox:#_x0000_s1026;mso-fit-shape-to-text:t">
              <w:txbxContent>
                <w:p w:rsidR="00B81DBF" w:rsidRDefault="00B81DBF" w:rsidP="002232DF">
                  <w:r>
                    <w:t>Location of new lance COG burner</w:t>
                  </w:r>
                </w:p>
              </w:txbxContent>
            </v:textbox>
          </v:shape>
        </w:pict>
      </w:r>
      <w:r w:rsidRPr="004F4C88">
        <w:rPr>
          <w:rStyle w:val="Strong"/>
          <w:b w:val="0"/>
          <w:lang w:val="en-US" w:eastAsia="zh-TW"/>
        </w:rPr>
        <w:pict>
          <v:shape id="_x0000_s1027" type="#_x0000_t202" style="position:absolute;left:0;text-align:left;margin-left:-39.2pt;margin-top:204.35pt;width:127.9pt;height:56.9pt;z-index:251661312;mso-height-percent:200;mso-height-percent:200;mso-width-relative:margin;mso-height-relative:margin">
            <v:textbox style="mso-next-textbox:#_x0000_s1027;mso-fit-shape-to-text:t">
              <w:txbxContent>
                <w:p w:rsidR="00B81DBF" w:rsidRDefault="00B81DBF" w:rsidP="002232DF">
                  <w:r>
                    <w:t>Existing BFG burners and surrounding combustion air supply</w:t>
                  </w:r>
                </w:p>
              </w:txbxContent>
            </v:textbox>
          </v:shape>
        </w:pict>
      </w:r>
      <w:r w:rsidR="002232DF" w:rsidRPr="001536E8">
        <w:rPr>
          <w:rFonts w:cs="Arial"/>
          <w:bCs/>
          <w:noProof/>
          <w:lang w:eastAsia="en-GB"/>
        </w:rPr>
        <w:drawing>
          <wp:inline distT="0" distB="0" distL="0" distR="0">
            <wp:extent cx="3448050" cy="5524500"/>
            <wp:effectExtent l="19050" t="0" r="0" b="0"/>
            <wp:docPr id="40" name="Picture 0" descr="COG burner locati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G burner location.gif"/>
                    <pic:cNvPicPr/>
                  </pic:nvPicPr>
                  <pic:blipFill>
                    <a:blip r:embed="rId43" cstate="print"/>
                    <a:stretch>
                      <a:fillRect/>
                    </a:stretch>
                  </pic:blipFill>
                  <pic:spPr>
                    <a:xfrm>
                      <a:off x="0" y="0"/>
                      <a:ext cx="3448050" cy="5524500"/>
                    </a:xfrm>
                    <a:prstGeom prst="rect">
                      <a:avLst/>
                    </a:prstGeom>
                  </pic:spPr>
                </pic:pic>
              </a:graphicData>
            </a:graphic>
          </wp:inline>
        </w:drawing>
      </w:r>
    </w:p>
    <w:p w:rsidR="002232DF" w:rsidRPr="001536E8" w:rsidRDefault="002232DF" w:rsidP="0061049E">
      <w:pPr>
        <w:pStyle w:val="Caption"/>
        <w:jc w:val="both"/>
        <w:rPr>
          <w:rStyle w:val="Strong"/>
          <w:rFonts w:cs="Arial"/>
          <w:b/>
        </w:rPr>
      </w:pPr>
      <w:bookmarkStart w:id="143" w:name="_Toc40635871"/>
      <w:r w:rsidRPr="001536E8">
        <w:rPr>
          <w:rStyle w:val="Strong"/>
          <w:rFonts w:cs="Arial"/>
          <w:b/>
        </w:rPr>
        <w:t>Figure 6.3 – Location of lance on existing burner</w:t>
      </w:r>
      <w:bookmarkEnd w:id="143"/>
    </w:p>
    <w:p w:rsidR="002232DF" w:rsidRDefault="002232DF" w:rsidP="00056F84">
      <w:pPr>
        <w:jc w:val="both"/>
        <w:rPr>
          <w:rStyle w:val="Strong"/>
          <w:rFonts w:cs="Arial"/>
          <w:b w:val="0"/>
        </w:rPr>
      </w:pPr>
      <w:r w:rsidRPr="001536E8">
        <w:rPr>
          <w:rStyle w:val="Strong"/>
          <w:rFonts w:cs="Arial"/>
          <w:b w:val="0"/>
        </w:rPr>
        <w:lastRenderedPageBreak/>
        <w:t xml:space="preserve">As previously mentioned, the desired outcome was to enable the burner to function without compromising the current design of the Blast Furnace Gas burner. Therefore, the ability to add a thin burner lance which could use the existing supply of combustion air was a good solution. The lance was inserted at an angle to guarantee that the nozzle would direct the fuel into the combustion air supply, therefore ensuring that complete combustion occurs as the fuel is fully mixed with the available </w:t>
      </w:r>
      <w:r w:rsidR="00136D8E">
        <w:rPr>
          <w:rStyle w:val="Strong"/>
          <w:rFonts w:cs="Arial"/>
          <w:b w:val="0"/>
        </w:rPr>
        <w:t xml:space="preserve">combustion </w:t>
      </w:r>
      <w:r w:rsidRPr="001536E8">
        <w:rPr>
          <w:rStyle w:val="Strong"/>
          <w:rFonts w:cs="Arial"/>
          <w:b w:val="0"/>
        </w:rPr>
        <w:t xml:space="preserve">air. </w:t>
      </w:r>
    </w:p>
    <w:p w:rsidR="00136D8E" w:rsidRPr="001536E8" w:rsidRDefault="00136D8E" w:rsidP="00056F84">
      <w:pPr>
        <w:jc w:val="both"/>
        <w:rPr>
          <w:rStyle w:val="Strong"/>
          <w:rFonts w:cs="Arial"/>
          <w:b w:val="0"/>
        </w:rPr>
      </w:pPr>
    </w:p>
    <w:p w:rsidR="002232DF" w:rsidRPr="001536E8" w:rsidRDefault="002232DF" w:rsidP="00C252E9">
      <w:pPr>
        <w:pStyle w:val="Heading2"/>
        <w:rPr>
          <w:rStyle w:val="Strong"/>
          <w:b/>
        </w:rPr>
      </w:pPr>
      <w:bookmarkStart w:id="144" w:name="_Toc40635817"/>
      <w:r w:rsidRPr="001536E8">
        <w:rPr>
          <w:rStyle w:val="Strong"/>
          <w:b/>
        </w:rPr>
        <w:t>Flame Detection</w:t>
      </w:r>
      <w:bookmarkEnd w:id="144"/>
      <w:r w:rsidRPr="001536E8">
        <w:rPr>
          <w:rStyle w:val="Strong"/>
          <w:b/>
        </w:rPr>
        <w:t xml:space="preserve"> </w:t>
      </w:r>
    </w:p>
    <w:p w:rsidR="00136D8E" w:rsidRDefault="002232DF" w:rsidP="00136D8E">
      <w:pPr>
        <w:jc w:val="both"/>
        <w:rPr>
          <w:rStyle w:val="Strong"/>
          <w:rFonts w:cs="Arial"/>
          <w:b w:val="0"/>
        </w:rPr>
      </w:pPr>
      <w:r w:rsidRPr="001536E8">
        <w:rPr>
          <w:rStyle w:val="Strong"/>
          <w:rFonts w:cs="Arial"/>
          <w:b w:val="0"/>
        </w:rPr>
        <w:t xml:space="preserve">All new combustion installations within Tata Steel Port Talbot site are required to have flame detection instrumentation installed, due to the low calorific value of the utilised site gases. </w:t>
      </w:r>
    </w:p>
    <w:p w:rsidR="002232DF" w:rsidRPr="001536E8" w:rsidRDefault="002232DF" w:rsidP="00136D8E">
      <w:pPr>
        <w:jc w:val="center"/>
        <w:rPr>
          <w:rStyle w:val="Strong"/>
          <w:rFonts w:cs="Arial"/>
          <w:b w:val="0"/>
        </w:rPr>
      </w:pPr>
      <w:r w:rsidRPr="001536E8">
        <w:rPr>
          <w:rStyle w:val="Strong"/>
          <w:rFonts w:cs="Arial"/>
          <w:b w:val="0"/>
        </w:rPr>
        <w:t xml:space="preserve">“Flame scanners are a crucial part </w:t>
      </w:r>
      <w:r w:rsidR="00820531" w:rsidRPr="001536E8">
        <w:rPr>
          <w:rStyle w:val="Strong"/>
          <w:rFonts w:cs="Arial"/>
          <w:b w:val="0"/>
        </w:rPr>
        <w:t>of a burner’s safety system</w:t>
      </w:r>
      <w:r w:rsidRPr="001536E8">
        <w:rPr>
          <w:rStyle w:val="Strong"/>
          <w:rFonts w:cs="Arial"/>
          <w:b w:val="0"/>
        </w:rPr>
        <w:t>. Their primary responsibility is to identify potential dangerous ‘flame out’ conditions where ignition has ceased and continued addition of fuel could cause an explosion.” (ABB, 2018)</w:t>
      </w:r>
    </w:p>
    <w:p w:rsidR="002232DF" w:rsidRDefault="002232DF" w:rsidP="00056F84">
      <w:pPr>
        <w:jc w:val="both"/>
        <w:rPr>
          <w:rStyle w:val="Strong"/>
          <w:rFonts w:cs="Arial"/>
          <w:b w:val="0"/>
        </w:rPr>
      </w:pPr>
      <w:r w:rsidRPr="001536E8">
        <w:rPr>
          <w:rStyle w:val="Strong"/>
          <w:rFonts w:cs="Arial"/>
          <w:b w:val="0"/>
        </w:rPr>
        <w:t xml:space="preserve">Flame detection instrumentation informs engineers and operators whether a fuel has ignited without the need for a physical inspection, which usually would involve opening a hatch on the combustion chamber to enable a visual check. There are obviously dangers associated with this, by opening hatches or windows, it not only puts the operator in a dangerous position as they are exposed to naked flames and dangerous atmospheres but it can also add extra air to the combustion chamber therefore potentially enabling uncontrolled combustion. According to BSEN 746-2 2010 ‘industrial Thermo processing Equipment’ during combustion processes “where the main flame is extinguished, a single flame detector device may suffice” (British Standards Institute, 2010) Therefore, it </w:t>
      </w:r>
      <w:r w:rsidR="00136D8E">
        <w:rPr>
          <w:rStyle w:val="Strong"/>
          <w:rFonts w:cs="Arial"/>
          <w:b w:val="0"/>
        </w:rPr>
        <w:t xml:space="preserve">is </w:t>
      </w:r>
      <w:r w:rsidRPr="001536E8">
        <w:rPr>
          <w:rStyle w:val="Strong"/>
          <w:rFonts w:cs="Arial"/>
          <w:b w:val="0"/>
        </w:rPr>
        <w:t xml:space="preserve">essential to ensure that the location of combustion from the Coke Oven burner would take place in the line of sight of the existing flame detection. Utilising current installation not only saves money but saves time and resources. The current flame detection </w:t>
      </w:r>
      <w:r w:rsidR="003915F8" w:rsidRPr="001536E8">
        <w:rPr>
          <w:rStyle w:val="Strong"/>
          <w:rFonts w:cs="Arial"/>
          <w:b w:val="0"/>
        </w:rPr>
        <w:t>is</w:t>
      </w:r>
      <w:r w:rsidRPr="001536E8">
        <w:rPr>
          <w:rStyle w:val="Strong"/>
          <w:rFonts w:cs="Arial"/>
          <w:b w:val="0"/>
        </w:rPr>
        <w:t xml:space="preserve"> infra-red scanners therefore complying with the necessary regulations and legislative guidance. Checks were made on the existing structures to ensure that the proposed solution would not compromise the current functionality or introduce any potential issues or weaknesses. After this was outlined to the SME several simulations were undertaken to ensure the burner position and design would be compatible with the current flame detection position. Once installation had been completed one of the most important checks undertaken was to ensure that the Coke Oven Gas flame was detected by the scanner. This was confirmed by the installation engineer on site.</w:t>
      </w:r>
    </w:p>
    <w:p w:rsidR="00136D8E" w:rsidRPr="001536E8" w:rsidRDefault="00136D8E" w:rsidP="00056F84">
      <w:pPr>
        <w:jc w:val="both"/>
        <w:rPr>
          <w:rStyle w:val="Strong"/>
          <w:rFonts w:cs="Arial"/>
          <w:b w:val="0"/>
        </w:rPr>
      </w:pPr>
    </w:p>
    <w:p w:rsidR="002232DF" w:rsidRPr="001536E8" w:rsidRDefault="002232DF" w:rsidP="00C252E9">
      <w:pPr>
        <w:pStyle w:val="Heading2"/>
        <w:rPr>
          <w:rStyle w:val="Strong"/>
          <w:b/>
        </w:rPr>
      </w:pPr>
      <w:bookmarkStart w:id="145" w:name="_Toc40635818"/>
      <w:r w:rsidRPr="001536E8">
        <w:rPr>
          <w:rStyle w:val="Strong"/>
          <w:b/>
        </w:rPr>
        <w:lastRenderedPageBreak/>
        <w:t>Auxiliary Installation</w:t>
      </w:r>
      <w:bookmarkEnd w:id="145"/>
    </w:p>
    <w:p w:rsidR="002232DF" w:rsidRPr="001536E8" w:rsidRDefault="002232DF" w:rsidP="00056F84">
      <w:pPr>
        <w:jc w:val="both"/>
        <w:rPr>
          <w:rStyle w:val="Strong"/>
          <w:rFonts w:cs="Arial"/>
          <w:b w:val="0"/>
        </w:rPr>
      </w:pPr>
      <w:r w:rsidRPr="001536E8">
        <w:rPr>
          <w:rStyle w:val="Strong"/>
          <w:rFonts w:cs="Arial"/>
          <w:b w:val="0"/>
        </w:rPr>
        <w:t>The current Coke Oven Gas (COG) main is referred to a ring main around the site. It starts at the Coke Ovens and supplies the Hot mill, Blast Furnace Stoves, Steel and Slab and Margam Power Plant as illustrated in appendix 6.2. The C</w:t>
      </w:r>
      <w:r w:rsidR="00136D8E">
        <w:rPr>
          <w:rStyle w:val="Strong"/>
          <w:rFonts w:cs="Arial"/>
          <w:b w:val="0"/>
        </w:rPr>
        <w:t xml:space="preserve">oke </w:t>
      </w:r>
      <w:r w:rsidRPr="001536E8">
        <w:rPr>
          <w:rStyle w:val="Strong"/>
          <w:rFonts w:cs="Arial"/>
          <w:b w:val="0"/>
        </w:rPr>
        <w:t>O</w:t>
      </w:r>
      <w:r w:rsidR="00136D8E">
        <w:rPr>
          <w:rStyle w:val="Strong"/>
          <w:rFonts w:cs="Arial"/>
          <w:b w:val="0"/>
        </w:rPr>
        <w:t xml:space="preserve">ven </w:t>
      </w:r>
      <w:r w:rsidRPr="001536E8">
        <w:rPr>
          <w:rStyle w:val="Strong"/>
          <w:rFonts w:cs="Arial"/>
          <w:b w:val="0"/>
        </w:rPr>
        <w:t>G</w:t>
      </w:r>
      <w:r w:rsidR="00136D8E">
        <w:rPr>
          <w:rStyle w:val="Strong"/>
          <w:rFonts w:cs="Arial"/>
          <w:b w:val="0"/>
        </w:rPr>
        <w:t>as</w:t>
      </w:r>
      <w:r w:rsidRPr="001536E8">
        <w:rPr>
          <w:rStyle w:val="Strong"/>
          <w:rFonts w:cs="Arial"/>
          <w:b w:val="0"/>
        </w:rPr>
        <w:t xml:space="preserve"> main runs adjacent to Boiler 3 and as such no major adjustments to the ring main were needed. In order to add a further user to the system it was necessary t</w:t>
      </w:r>
      <w:r w:rsidR="00136D8E">
        <w:rPr>
          <w:rStyle w:val="Strong"/>
          <w:rFonts w:cs="Arial"/>
          <w:b w:val="0"/>
        </w:rPr>
        <w:t>o tap in to the existing main, F</w:t>
      </w:r>
      <w:r w:rsidRPr="001536E8">
        <w:rPr>
          <w:rStyle w:val="Strong"/>
          <w:rFonts w:cs="Arial"/>
          <w:b w:val="0"/>
        </w:rPr>
        <w:t>igure 6.4 below shows a preliminary drawing that was used as a design basis.</w:t>
      </w:r>
    </w:p>
    <w:p w:rsidR="002232DF" w:rsidRPr="001536E8" w:rsidRDefault="004F4C88" w:rsidP="0061049E">
      <w:pPr>
        <w:spacing w:line="240" w:lineRule="auto"/>
        <w:jc w:val="center"/>
        <w:rPr>
          <w:rStyle w:val="Strong"/>
          <w:rFonts w:cs="Arial"/>
          <w:b w:val="0"/>
        </w:rPr>
      </w:pPr>
      <w:r>
        <w:rPr>
          <w:rFonts w:cs="Arial"/>
          <w:bCs/>
          <w:noProof/>
          <w:lang w:eastAsia="en-GB"/>
        </w:rPr>
        <w:pict>
          <v:rect id="_x0000_s1031" style="position:absolute;left:0;text-align:left;margin-left:72.3pt;margin-top:-12.5pt;width:25.4pt;height:121.95pt;rotation:4138989fd;z-index:251665408" filled="f" strokecolor="red" strokeweight="1.5pt"/>
        </w:pict>
      </w:r>
      <w:r w:rsidR="002232DF" w:rsidRPr="001536E8">
        <w:rPr>
          <w:rFonts w:cs="Arial"/>
          <w:bCs/>
          <w:noProof/>
          <w:lang w:eastAsia="en-GB"/>
        </w:rPr>
        <w:drawing>
          <wp:inline distT="0" distB="0" distL="0" distR="0">
            <wp:extent cx="5731510" cy="4413250"/>
            <wp:effectExtent l="0" t="0" r="0" b="0"/>
            <wp:docPr id="41"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G initial drawing.gif"/>
                    <pic:cNvPicPr/>
                  </pic:nvPicPr>
                  <pic:blipFill>
                    <a:blip r:embed="rId4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4413250"/>
                    </a:xfrm>
                    <a:prstGeom prst="rect">
                      <a:avLst/>
                    </a:prstGeom>
                  </pic:spPr>
                </pic:pic>
              </a:graphicData>
            </a:graphic>
          </wp:inline>
        </w:drawing>
      </w:r>
    </w:p>
    <w:p w:rsidR="002232DF" w:rsidRPr="001536E8" w:rsidRDefault="002232DF" w:rsidP="0061049E">
      <w:pPr>
        <w:pStyle w:val="Caption"/>
        <w:jc w:val="both"/>
        <w:rPr>
          <w:rStyle w:val="Strong"/>
          <w:rFonts w:cs="Arial"/>
          <w:b/>
        </w:rPr>
      </w:pPr>
      <w:bookmarkStart w:id="146" w:name="_Toc40635872"/>
      <w:r w:rsidRPr="001536E8">
        <w:rPr>
          <w:rStyle w:val="Strong"/>
          <w:rFonts w:cs="Arial"/>
          <w:b/>
        </w:rPr>
        <w:t>Figure 6.4 – Initial hand drawing for COG pipeline installation with existing COG main highlighted in red.</w:t>
      </w:r>
      <w:bookmarkEnd w:id="146"/>
    </w:p>
    <w:p w:rsidR="002232DF" w:rsidRPr="001536E8" w:rsidRDefault="002232DF" w:rsidP="00056F84">
      <w:pPr>
        <w:jc w:val="both"/>
        <w:rPr>
          <w:rStyle w:val="Strong"/>
          <w:rFonts w:cs="Arial"/>
          <w:b w:val="0"/>
        </w:rPr>
      </w:pPr>
      <w:r w:rsidRPr="001536E8">
        <w:rPr>
          <w:rStyle w:val="Strong"/>
          <w:rFonts w:cs="Arial"/>
          <w:b w:val="0"/>
        </w:rPr>
        <w:t xml:space="preserve">Figure 6.4 illustrates the close proximity of the existing main to the Boiler and therefore the extension needed was very little, at 2 meters. The pipe work fabrication and auxiliary installation was undertaken without the need for an outage and was completed without any major issues or complications. </w:t>
      </w:r>
    </w:p>
    <w:p w:rsidR="002232DF" w:rsidRPr="001536E8" w:rsidRDefault="002232DF" w:rsidP="00056F84">
      <w:pPr>
        <w:jc w:val="both"/>
        <w:rPr>
          <w:rStyle w:val="Strong"/>
          <w:rFonts w:cs="Arial"/>
          <w:b w:val="0"/>
        </w:rPr>
      </w:pPr>
      <w:r w:rsidRPr="001536E8">
        <w:rPr>
          <w:rStyle w:val="Strong"/>
          <w:rFonts w:cs="Arial"/>
          <w:b w:val="0"/>
        </w:rPr>
        <w:t xml:space="preserve">The installation of the new main from the existing </w:t>
      </w:r>
      <w:r w:rsidR="00820531" w:rsidRPr="001536E8">
        <w:rPr>
          <w:rStyle w:val="Strong"/>
          <w:rFonts w:cs="Arial"/>
          <w:b w:val="0"/>
        </w:rPr>
        <w:t>pipe work</w:t>
      </w:r>
      <w:r w:rsidRPr="001536E8">
        <w:rPr>
          <w:rStyle w:val="Strong"/>
          <w:rFonts w:cs="Arial"/>
          <w:b w:val="0"/>
        </w:rPr>
        <w:t xml:space="preserve"> and the new lance burner required some necessary work platforms, walkways and staircases. Again, where possible the existing structures were utilised and developed however, it was necessary for some new structures to be erected. </w:t>
      </w:r>
    </w:p>
    <w:p w:rsidR="002232DF" w:rsidRDefault="002232DF" w:rsidP="00056F84">
      <w:pPr>
        <w:jc w:val="both"/>
        <w:rPr>
          <w:rStyle w:val="Strong"/>
          <w:rFonts w:cs="Arial"/>
          <w:b w:val="0"/>
        </w:rPr>
      </w:pPr>
      <w:r w:rsidRPr="001536E8">
        <w:rPr>
          <w:rStyle w:val="Strong"/>
          <w:rFonts w:cs="Arial"/>
          <w:b w:val="0"/>
        </w:rPr>
        <w:lastRenderedPageBreak/>
        <w:t>During the design phase, it was identified that due to the location of new work platforms the existing B</w:t>
      </w:r>
      <w:r w:rsidR="00136D8E">
        <w:rPr>
          <w:rStyle w:val="Strong"/>
          <w:rFonts w:cs="Arial"/>
          <w:b w:val="0"/>
        </w:rPr>
        <w:t xml:space="preserve">last </w:t>
      </w:r>
      <w:r w:rsidRPr="001536E8">
        <w:rPr>
          <w:rStyle w:val="Strong"/>
          <w:rFonts w:cs="Arial"/>
          <w:b w:val="0"/>
        </w:rPr>
        <w:t>F</w:t>
      </w:r>
      <w:r w:rsidR="00136D8E">
        <w:rPr>
          <w:rStyle w:val="Strong"/>
          <w:rFonts w:cs="Arial"/>
          <w:b w:val="0"/>
        </w:rPr>
        <w:t xml:space="preserve">urnace </w:t>
      </w:r>
      <w:r w:rsidRPr="001536E8">
        <w:rPr>
          <w:rStyle w:val="Strong"/>
          <w:rFonts w:cs="Arial"/>
          <w:b w:val="0"/>
        </w:rPr>
        <w:t>G</w:t>
      </w:r>
      <w:r w:rsidR="00136D8E">
        <w:rPr>
          <w:rStyle w:val="Strong"/>
          <w:rFonts w:cs="Arial"/>
          <w:b w:val="0"/>
        </w:rPr>
        <w:t>as</w:t>
      </w:r>
      <w:r w:rsidRPr="001536E8">
        <w:rPr>
          <w:rStyle w:val="Strong"/>
          <w:rFonts w:cs="Arial"/>
          <w:b w:val="0"/>
        </w:rPr>
        <w:t xml:space="preserve"> purging vents no longer complied with regulations and therefore needed to be extended. This was arranged and completed during the Boiler shutdown and tested with the commissioning of the Boiler. It was also identified that the existing lighting on the burner corners was no longer adequate. As the new C</w:t>
      </w:r>
      <w:r w:rsidR="00136D8E">
        <w:rPr>
          <w:rStyle w:val="Strong"/>
          <w:rFonts w:cs="Arial"/>
          <w:b w:val="0"/>
        </w:rPr>
        <w:t xml:space="preserve">oke </w:t>
      </w:r>
      <w:r w:rsidRPr="001536E8">
        <w:rPr>
          <w:rStyle w:val="Strong"/>
          <w:rFonts w:cs="Arial"/>
          <w:b w:val="0"/>
        </w:rPr>
        <w:t>O</w:t>
      </w:r>
      <w:r w:rsidR="00136D8E">
        <w:rPr>
          <w:rStyle w:val="Strong"/>
          <w:rFonts w:cs="Arial"/>
          <w:b w:val="0"/>
        </w:rPr>
        <w:t xml:space="preserve">ven </w:t>
      </w:r>
      <w:r w:rsidRPr="001536E8">
        <w:rPr>
          <w:rStyle w:val="Strong"/>
          <w:rFonts w:cs="Arial"/>
          <w:b w:val="0"/>
        </w:rPr>
        <w:t>G</w:t>
      </w:r>
      <w:r w:rsidR="00136D8E">
        <w:rPr>
          <w:rStyle w:val="Strong"/>
          <w:rFonts w:cs="Arial"/>
          <w:b w:val="0"/>
        </w:rPr>
        <w:t>as</w:t>
      </w:r>
      <w:r w:rsidRPr="001536E8">
        <w:rPr>
          <w:rStyle w:val="Strong"/>
          <w:rFonts w:cs="Arial"/>
          <w:b w:val="0"/>
        </w:rPr>
        <w:t xml:space="preserve"> firing lances would need more regular maintenance it was therefore important to ensure that the lighting available was improved to enable the maintenance was completed without any hindrance or issues. As a result, new lights were purchased and installed to ensure any maintenance work that would be required after installation could be conducted in a safe manner.</w:t>
      </w:r>
    </w:p>
    <w:p w:rsidR="00136D8E" w:rsidRPr="001536E8" w:rsidRDefault="00136D8E" w:rsidP="00056F84">
      <w:pPr>
        <w:jc w:val="both"/>
        <w:rPr>
          <w:rStyle w:val="Strong"/>
          <w:rFonts w:cs="Arial"/>
          <w:b w:val="0"/>
        </w:rPr>
      </w:pPr>
    </w:p>
    <w:p w:rsidR="002232DF" w:rsidRPr="001536E8" w:rsidRDefault="002232DF" w:rsidP="00C252E9">
      <w:pPr>
        <w:pStyle w:val="Heading2"/>
        <w:rPr>
          <w:rStyle w:val="Strong"/>
          <w:b/>
        </w:rPr>
      </w:pPr>
      <w:bookmarkStart w:id="147" w:name="_Toc40635819"/>
      <w:r w:rsidRPr="001536E8">
        <w:rPr>
          <w:rStyle w:val="Strong"/>
          <w:b/>
        </w:rPr>
        <w:t>Installation</w:t>
      </w:r>
      <w:bookmarkEnd w:id="147"/>
    </w:p>
    <w:p w:rsidR="002232DF" w:rsidRPr="001536E8" w:rsidRDefault="002232DF" w:rsidP="00056F84">
      <w:pPr>
        <w:jc w:val="both"/>
        <w:rPr>
          <w:rStyle w:val="Strong"/>
          <w:rFonts w:cs="Arial"/>
          <w:b w:val="0"/>
          <w:bCs w:val="0"/>
        </w:rPr>
      </w:pPr>
      <w:r w:rsidRPr="001536E8">
        <w:rPr>
          <w:rStyle w:val="Strong"/>
          <w:rFonts w:cs="Arial"/>
          <w:b w:val="0"/>
        </w:rPr>
        <w:t>Although auxiliary work could be completed during operational hours, the final tie into the Boiler could only be completed during the Boiler maintenance shutdown. This was a scheduled three week stop that was fixed in the production calendar. It was therefore critical to ensure that this deadline was met.</w:t>
      </w:r>
    </w:p>
    <w:p w:rsidR="002232DF" w:rsidRPr="001536E8" w:rsidRDefault="002232DF" w:rsidP="00056F84">
      <w:pPr>
        <w:jc w:val="both"/>
        <w:rPr>
          <w:rStyle w:val="Strong"/>
          <w:rFonts w:cs="Arial"/>
          <w:b w:val="0"/>
          <w:bCs w:val="0"/>
        </w:rPr>
      </w:pPr>
      <w:r w:rsidRPr="001536E8">
        <w:rPr>
          <w:rStyle w:val="Strong"/>
          <w:rFonts w:cs="Arial"/>
          <w:b w:val="0"/>
        </w:rPr>
        <w:t>To achieve this, the following tasks were completed before the arranged outage:</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All supports, walkways and related signage erected prior to outage.</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All </w:t>
      </w:r>
      <w:r w:rsidR="00820531" w:rsidRPr="001536E8">
        <w:rPr>
          <w:rStyle w:val="Strong"/>
          <w:rFonts w:cs="Arial"/>
          <w:b w:val="0"/>
        </w:rPr>
        <w:t>pipe work</w:t>
      </w:r>
      <w:r w:rsidRPr="001536E8">
        <w:rPr>
          <w:rStyle w:val="Strong"/>
          <w:rFonts w:cs="Arial"/>
          <w:b w:val="0"/>
        </w:rPr>
        <w:t xml:space="preserve"> including vents and drainage installed </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Gas valve trains installed. </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Extra lighting identified and installed prior to outage</w:t>
      </w:r>
    </w:p>
    <w:p w:rsidR="002232DF" w:rsidRPr="001536E8" w:rsidRDefault="002232DF" w:rsidP="00056F84">
      <w:pPr>
        <w:jc w:val="both"/>
        <w:rPr>
          <w:rStyle w:val="Strong"/>
          <w:rFonts w:cs="Arial"/>
          <w:b w:val="0"/>
          <w:bCs w:val="0"/>
        </w:rPr>
      </w:pPr>
      <w:r w:rsidRPr="001536E8">
        <w:rPr>
          <w:rStyle w:val="Strong"/>
          <w:rFonts w:cs="Arial"/>
          <w:b w:val="0"/>
        </w:rPr>
        <w:t>In order to enable final tie in with the main C</w:t>
      </w:r>
      <w:r w:rsidR="00136D8E">
        <w:rPr>
          <w:rStyle w:val="Strong"/>
          <w:rFonts w:cs="Arial"/>
          <w:b w:val="0"/>
        </w:rPr>
        <w:t xml:space="preserve">oke </w:t>
      </w:r>
      <w:r w:rsidRPr="001536E8">
        <w:rPr>
          <w:rStyle w:val="Strong"/>
          <w:rFonts w:cs="Arial"/>
          <w:b w:val="0"/>
        </w:rPr>
        <w:t>O</w:t>
      </w:r>
      <w:r w:rsidR="00136D8E">
        <w:rPr>
          <w:rStyle w:val="Strong"/>
          <w:rFonts w:cs="Arial"/>
          <w:b w:val="0"/>
        </w:rPr>
        <w:t xml:space="preserve">ven </w:t>
      </w:r>
      <w:r w:rsidRPr="001536E8">
        <w:rPr>
          <w:rStyle w:val="Strong"/>
          <w:rFonts w:cs="Arial"/>
          <w:b w:val="0"/>
        </w:rPr>
        <w:t>G</w:t>
      </w:r>
      <w:r w:rsidR="00136D8E">
        <w:rPr>
          <w:rStyle w:val="Strong"/>
          <w:rFonts w:cs="Arial"/>
          <w:b w:val="0"/>
        </w:rPr>
        <w:t>as</w:t>
      </w:r>
      <w:r w:rsidRPr="001536E8">
        <w:rPr>
          <w:rStyle w:val="Strong"/>
          <w:rFonts w:cs="Arial"/>
          <w:b w:val="0"/>
        </w:rPr>
        <w:t xml:space="preserve"> ring main supply, isolation and purging of the pipeline was required, this had to take place during a suitable time that would not affect production levels around plant. This was decided to be CO13 which is shown in appendix 6.2. This isolation valve was chosen as it enabled the ring main to have cleaning and reparations simultaneously undertaken during the outage. </w:t>
      </w:r>
    </w:p>
    <w:p w:rsidR="002232DF" w:rsidRPr="001536E8" w:rsidRDefault="002232DF" w:rsidP="00056F84">
      <w:pPr>
        <w:jc w:val="both"/>
        <w:rPr>
          <w:rStyle w:val="Strong"/>
          <w:rFonts w:cs="Arial"/>
          <w:b w:val="0"/>
          <w:bCs w:val="0"/>
        </w:rPr>
      </w:pPr>
      <w:r w:rsidRPr="001536E8">
        <w:rPr>
          <w:rStyle w:val="Strong"/>
          <w:rFonts w:cs="Arial"/>
          <w:b w:val="0"/>
        </w:rPr>
        <w:t xml:space="preserve">Tata Steel Port Talbot has a written safe working procedure to isolate, purge and make systems safe to enable work to be undertaken. To isolate the Coke Oven Gas main the most suitable valve needed to be identified. This had to be chosen with certain parameters in mind as there had to be no or little effect on site production and ensure that any areas that would be affected had prior notice to prepare and enable allowances for no gas availability. Once this valve had been closed by the designated gas team, the </w:t>
      </w:r>
      <w:r w:rsidR="00820531" w:rsidRPr="001536E8">
        <w:rPr>
          <w:rStyle w:val="Strong"/>
          <w:rFonts w:cs="Arial"/>
          <w:b w:val="0"/>
        </w:rPr>
        <w:t>pipe work</w:t>
      </w:r>
      <w:r w:rsidRPr="001536E8">
        <w:rPr>
          <w:rStyle w:val="Strong"/>
          <w:rFonts w:cs="Arial"/>
          <w:b w:val="0"/>
        </w:rPr>
        <w:t xml:space="preserve"> was purged with nitrogen and vents opened to ensure Coke Oven Gas was released to atmosphere as per written procedure. At regular intervals the main was sample gas tested for any remaining </w:t>
      </w:r>
      <w:r w:rsidR="00136D8E">
        <w:rPr>
          <w:rStyle w:val="Strong"/>
          <w:rFonts w:cs="Arial"/>
          <w:b w:val="0"/>
        </w:rPr>
        <w:lastRenderedPageBreak/>
        <w:t>carbon monoxide</w:t>
      </w:r>
      <w:r w:rsidRPr="001536E8">
        <w:rPr>
          <w:rStyle w:val="Strong"/>
          <w:rFonts w:cs="Arial"/>
          <w:b w:val="0"/>
        </w:rPr>
        <w:t xml:space="preserve"> gas using the appropriate testing method and instrumentation. Once the designated gas tester was satisfied that the pipe was clear of any remaining COG and presented no risk to the working party the relevant paperwork was completed, this included an atmospheric test certificate to enable work to take place on the pipe.  </w:t>
      </w:r>
    </w:p>
    <w:p w:rsidR="002232DF" w:rsidRPr="001536E8" w:rsidRDefault="002232DF" w:rsidP="00056F84">
      <w:pPr>
        <w:jc w:val="both"/>
        <w:rPr>
          <w:rStyle w:val="Strong"/>
          <w:rFonts w:cs="Arial"/>
          <w:b w:val="0"/>
          <w:bCs w:val="0"/>
        </w:rPr>
      </w:pPr>
      <w:r w:rsidRPr="001536E8">
        <w:rPr>
          <w:rStyle w:val="Strong"/>
          <w:rFonts w:cs="Arial"/>
          <w:b w:val="0"/>
        </w:rPr>
        <w:t xml:space="preserve">Due to the long lead time available before installation it was decided that work would be undertaken over 8hour working days Monday – Friday. Regular progress meetings were held with all relevant stakeholders enabling the engineering team to assess progress with an option to increase working hours to 12 or even 24hours if the work was not progressing to plan.  </w:t>
      </w:r>
    </w:p>
    <w:p w:rsidR="002232DF" w:rsidRPr="001536E8" w:rsidRDefault="002232DF" w:rsidP="00056F84">
      <w:pPr>
        <w:jc w:val="both"/>
        <w:rPr>
          <w:rStyle w:val="Strong"/>
          <w:rFonts w:cs="Arial"/>
          <w:b w:val="0"/>
          <w:bCs w:val="0"/>
        </w:rPr>
      </w:pPr>
      <w:r w:rsidRPr="001536E8">
        <w:rPr>
          <w:rStyle w:val="Strong"/>
          <w:rFonts w:cs="Arial"/>
          <w:b w:val="0"/>
        </w:rPr>
        <w:t>Total installation time including all ancillary work took 9 weeks and was completed to a high standard with very few issues to rectify during 1 week of cold and 1 week of hot commissioning as shown in Figure 6.5 below,</w:t>
      </w:r>
    </w:p>
    <w:p w:rsidR="002232DF" w:rsidRPr="001536E8" w:rsidRDefault="002232DF" w:rsidP="0061049E">
      <w:pPr>
        <w:spacing w:line="240" w:lineRule="auto"/>
        <w:jc w:val="both"/>
        <w:rPr>
          <w:rStyle w:val="Strong"/>
          <w:rFonts w:cs="Arial"/>
          <w:b w:val="0"/>
          <w:bCs w:val="0"/>
        </w:rPr>
      </w:pPr>
      <w:r w:rsidRPr="001536E8">
        <w:rPr>
          <w:rFonts w:cs="Arial"/>
          <w:noProof/>
          <w:lang w:eastAsia="en-GB"/>
        </w:rPr>
        <w:drawing>
          <wp:inline distT="0" distB="0" distL="0" distR="0">
            <wp:extent cx="6629647" cy="2968831"/>
            <wp:effectExtent l="19050" t="0" r="0" b="0"/>
            <wp:docPr id="42" name="Picture 4" descr="Commissioning gant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issioning gantt chart.PNG"/>
                    <pic:cNvPicPr/>
                  </pic:nvPicPr>
                  <pic:blipFill>
                    <a:blip r:embed="rId45" cstate="print"/>
                    <a:stretch>
                      <a:fillRect/>
                    </a:stretch>
                  </pic:blipFill>
                  <pic:spPr>
                    <a:xfrm>
                      <a:off x="0" y="0"/>
                      <a:ext cx="6624141" cy="2966365"/>
                    </a:xfrm>
                    <a:prstGeom prst="rect">
                      <a:avLst/>
                    </a:prstGeom>
                  </pic:spPr>
                </pic:pic>
              </a:graphicData>
            </a:graphic>
          </wp:inline>
        </w:drawing>
      </w:r>
    </w:p>
    <w:p w:rsidR="002232DF" w:rsidRPr="001536E8" w:rsidRDefault="002232DF" w:rsidP="0061049E">
      <w:pPr>
        <w:pStyle w:val="Caption"/>
        <w:jc w:val="both"/>
        <w:rPr>
          <w:rStyle w:val="Strong"/>
          <w:rFonts w:cs="Arial"/>
          <w:b/>
          <w:bCs/>
        </w:rPr>
      </w:pPr>
      <w:bookmarkStart w:id="148" w:name="_Toc40635873"/>
      <w:r w:rsidRPr="001536E8">
        <w:rPr>
          <w:rStyle w:val="Strong"/>
          <w:rFonts w:cs="Arial"/>
          <w:b/>
        </w:rPr>
        <w:t>Figure 6.5 – Commissioning Gantt chart (enlarged version available in appendix 6.3)</w:t>
      </w:r>
      <w:bookmarkEnd w:id="148"/>
    </w:p>
    <w:p w:rsidR="002232DF" w:rsidRPr="001536E8" w:rsidRDefault="002232DF" w:rsidP="00C252E9">
      <w:pPr>
        <w:pStyle w:val="Heading2"/>
        <w:rPr>
          <w:rStyle w:val="Strong"/>
          <w:b/>
          <w:bCs/>
        </w:rPr>
      </w:pPr>
      <w:bookmarkStart w:id="149" w:name="_Toc40635820"/>
      <w:r w:rsidRPr="001536E8">
        <w:rPr>
          <w:rStyle w:val="Strong"/>
          <w:b/>
        </w:rPr>
        <w:t>Coke Oven Gas Installation</w:t>
      </w:r>
      <w:bookmarkEnd w:id="149"/>
    </w:p>
    <w:p w:rsidR="002232DF" w:rsidRPr="001536E8" w:rsidRDefault="002232DF" w:rsidP="00056F84">
      <w:pPr>
        <w:jc w:val="both"/>
        <w:rPr>
          <w:rStyle w:val="Strong"/>
          <w:rFonts w:cs="Arial"/>
          <w:b w:val="0"/>
          <w:bCs w:val="0"/>
        </w:rPr>
      </w:pPr>
      <w:r w:rsidRPr="001536E8">
        <w:rPr>
          <w:rStyle w:val="Strong"/>
          <w:rFonts w:cs="Arial"/>
          <w:b w:val="0"/>
        </w:rPr>
        <w:t>Figure 6.6 below shows the</w:t>
      </w:r>
      <w:r w:rsidR="00136D8E">
        <w:rPr>
          <w:rStyle w:val="Strong"/>
          <w:rFonts w:cs="Arial"/>
          <w:b w:val="0"/>
        </w:rPr>
        <w:t xml:space="preserve"> valve layout </w:t>
      </w:r>
      <w:r w:rsidRPr="001536E8">
        <w:rPr>
          <w:rStyle w:val="Strong"/>
          <w:rFonts w:cs="Arial"/>
          <w:b w:val="0"/>
        </w:rPr>
        <w:t>of the final gas train installation</w:t>
      </w:r>
      <w:r w:rsidR="00056F84">
        <w:rPr>
          <w:rStyle w:val="Strong"/>
          <w:rFonts w:cs="Arial"/>
          <w:b w:val="0"/>
        </w:rPr>
        <w:t xml:space="preserve"> as shown on Delta V screen in the operating pulpit</w:t>
      </w:r>
      <w:r w:rsidRPr="001536E8">
        <w:rPr>
          <w:rStyle w:val="Strong"/>
          <w:rFonts w:cs="Arial"/>
          <w:b w:val="0"/>
        </w:rPr>
        <w:t>. All the required and necessary combustion and instrumentation equipment has been included and identified.</w:t>
      </w:r>
    </w:p>
    <w:p w:rsidR="002232DF" w:rsidRPr="001536E8" w:rsidRDefault="001536E8" w:rsidP="0061049E">
      <w:pPr>
        <w:spacing w:line="240" w:lineRule="auto"/>
        <w:jc w:val="center"/>
        <w:rPr>
          <w:rStyle w:val="Strong"/>
          <w:rFonts w:cs="Arial"/>
          <w:b w:val="0"/>
          <w:bCs w:val="0"/>
        </w:rPr>
      </w:pPr>
      <w:r>
        <w:rPr>
          <w:rFonts w:cs="Arial"/>
          <w:noProof/>
          <w:lang w:eastAsia="en-GB"/>
        </w:rPr>
        <w:lastRenderedPageBreak/>
        <w:drawing>
          <wp:inline distT="0" distB="0" distL="0" distR="0">
            <wp:extent cx="3163537" cy="2399461"/>
            <wp:effectExtent l="19050" t="0" r="0" b="0"/>
            <wp:docPr id="51" name="Picture 50" descr="Valve layo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ve layout.PNG"/>
                    <pic:cNvPicPr/>
                  </pic:nvPicPr>
                  <pic:blipFill>
                    <a:blip r:embed="rId46" cstate="print"/>
                    <a:stretch>
                      <a:fillRect/>
                    </a:stretch>
                  </pic:blipFill>
                  <pic:spPr>
                    <a:xfrm>
                      <a:off x="0" y="0"/>
                      <a:ext cx="3165451" cy="2400913"/>
                    </a:xfrm>
                    <a:prstGeom prst="rect">
                      <a:avLst/>
                    </a:prstGeom>
                  </pic:spPr>
                </pic:pic>
              </a:graphicData>
            </a:graphic>
          </wp:inline>
        </w:drawing>
      </w:r>
    </w:p>
    <w:p w:rsidR="002232DF" w:rsidRPr="00056F84" w:rsidRDefault="002232DF" w:rsidP="0061049E">
      <w:pPr>
        <w:pStyle w:val="Caption"/>
        <w:jc w:val="both"/>
        <w:rPr>
          <w:rStyle w:val="Strong"/>
          <w:rFonts w:cs="Arial"/>
          <w:b/>
          <w:bCs/>
        </w:rPr>
      </w:pPr>
      <w:bookmarkStart w:id="150" w:name="_Toc40635874"/>
      <w:r w:rsidRPr="00056F84">
        <w:rPr>
          <w:rStyle w:val="Strong"/>
          <w:rFonts w:cs="Arial"/>
          <w:b/>
        </w:rPr>
        <w:t>Figure 6.6 – Upstream and downstream isolation valves on corner 3.</w:t>
      </w:r>
      <w:bookmarkEnd w:id="150"/>
    </w:p>
    <w:p w:rsidR="002232DF" w:rsidRDefault="002232DF" w:rsidP="00056F84">
      <w:pPr>
        <w:jc w:val="both"/>
        <w:rPr>
          <w:rStyle w:val="Strong"/>
          <w:rFonts w:cs="Arial"/>
          <w:b w:val="0"/>
        </w:rPr>
      </w:pPr>
      <w:r w:rsidRPr="001536E8">
        <w:rPr>
          <w:rStyle w:val="Strong"/>
          <w:rFonts w:cs="Arial"/>
          <w:b w:val="0"/>
        </w:rPr>
        <w:t xml:space="preserve">All four corners are set up similarly although the physical installation differs slightly due to location and space available. </w:t>
      </w:r>
    </w:p>
    <w:p w:rsidR="00136D8E" w:rsidRPr="001536E8" w:rsidRDefault="00136D8E" w:rsidP="00056F84">
      <w:pPr>
        <w:jc w:val="both"/>
        <w:rPr>
          <w:rStyle w:val="Strong"/>
          <w:rFonts w:cs="Arial"/>
          <w:b w:val="0"/>
          <w:bCs w:val="0"/>
        </w:rPr>
      </w:pPr>
    </w:p>
    <w:p w:rsidR="002232DF" w:rsidRPr="00056F84" w:rsidRDefault="002232DF" w:rsidP="00C252E9">
      <w:pPr>
        <w:pStyle w:val="Heading2"/>
        <w:rPr>
          <w:rStyle w:val="Strong"/>
          <w:b/>
        </w:rPr>
      </w:pPr>
      <w:bookmarkStart w:id="151" w:name="_Toc40635821"/>
      <w:r w:rsidRPr="00056F84">
        <w:rPr>
          <w:rStyle w:val="Strong"/>
          <w:b/>
        </w:rPr>
        <w:t>Commissioning</w:t>
      </w:r>
      <w:bookmarkEnd w:id="151"/>
    </w:p>
    <w:p w:rsidR="002232DF" w:rsidRPr="001536E8" w:rsidRDefault="002232DF" w:rsidP="00056F84">
      <w:pPr>
        <w:jc w:val="both"/>
        <w:rPr>
          <w:rStyle w:val="Strong"/>
          <w:rFonts w:cs="Arial"/>
          <w:b w:val="0"/>
          <w:bCs w:val="0"/>
        </w:rPr>
      </w:pPr>
      <w:r w:rsidRPr="001536E8">
        <w:rPr>
          <w:rStyle w:val="Strong"/>
          <w:rFonts w:cs="Arial"/>
          <w:b w:val="0"/>
        </w:rPr>
        <w:t xml:space="preserve">Before any new plant is brought into service it is important to carry out the necessary checks to ensure the correct controls are in place. ‘Cold’ commissioning is normally undertaken by the commissioning team. </w:t>
      </w:r>
    </w:p>
    <w:p w:rsidR="002232DF" w:rsidRPr="001536E8" w:rsidRDefault="002232DF" w:rsidP="00056F84">
      <w:pPr>
        <w:jc w:val="both"/>
        <w:rPr>
          <w:rStyle w:val="Strong"/>
          <w:rFonts w:cs="Arial"/>
          <w:b w:val="0"/>
          <w:bCs w:val="0"/>
        </w:rPr>
      </w:pPr>
      <w:r w:rsidRPr="001536E8">
        <w:rPr>
          <w:rStyle w:val="Strong"/>
          <w:rFonts w:cs="Arial"/>
          <w:b w:val="0"/>
        </w:rPr>
        <w:t xml:space="preserve">Cold commissioning is generally where mechanical and electrical integrity is checked as well as ensuring the installation is as per design while the plant is in a ‘cold’ state, this means before any gases or fuels are introduced into the installation. Once cold commissioning has been completed and all stakeholders are happy, it is then possible for full or ‘hot’ commission to take place. This is a lengthy process as a variety of scenarios and situations need to be tested to ensure the installation meets the high process safety requirements and all potential situations are considered. </w:t>
      </w:r>
    </w:p>
    <w:p w:rsidR="002232DF" w:rsidRPr="001536E8" w:rsidRDefault="002232DF" w:rsidP="00056F84">
      <w:pPr>
        <w:jc w:val="both"/>
        <w:rPr>
          <w:rStyle w:val="Strong"/>
          <w:rFonts w:cs="Arial"/>
          <w:b w:val="0"/>
          <w:bCs w:val="0"/>
        </w:rPr>
      </w:pPr>
      <w:r w:rsidRPr="001536E8">
        <w:rPr>
          <w:rStyle w:val="Strong"/>
          <w:rFonts w:cs="Arial"/>
          <w:b w:val="0"/>
        </w:rPr>
        <w:t xml:space="preserve">Many eventualities need to be considered to ensure that the installation acts in the safest possible way should any abnormal operation occur. </w:t>
      </w:r>
    </w:p>
    <w:p w:rsidR="002232DF" w:rsidRPr="001536E8" w:rsidRDefault="002232DF" w:rsidP="00056F84">
      <w:pPr>
        <w:jc w:val="both"/>
        <w:rPr>
          <w:rStyle w:val="Strong"/>
          <w:rFonts w:cs="Arial"/>
          <w:b w:val="0"/>
          <w:bCs w:val="0"/>
        </w:rPr>
      </w:pPr>
      <w:r w:rsidRPr="001536E8">
        <w:rPr>
          <w:rStyle w:val="Strong"/>
          <w:rFonts w:cs="Arial"/>
          <w:b w:val="0"/>
        </w:rPr>
        <w:t>These include simulations:</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where there is loss of electrical power to valves and instrumentation </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 where there is loss of gas flow or pressure</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A surge in gas pressure or flow</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lastRenderedPageBreak/>
        <w:t xml:space="preserve">An emergency situation where all valves need to be shut quickly and ensure this completed quickly </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Various abnormal boiler operations – including uncontrolled production, high/low temperature detection, high/low steam production or high/low water levels. </w:t>
      </w:r>
    </w:p>
    <w:p w:rsidR="002232DF" w:rsidRPr="001536E8" w:rsidRDefault="002232DF" w:rsidP="00056F84">
      <w:pPr>
        <w:jc w:val="both"/>
        <w:rPr>
          <w:rStyle w:val="Strong"/>
          <w:rFonts w:cs="Arial"/>
          <w:b w:val="0"/>
          <w:bCs w:val="0"/>
        </w:rPr>
      </w:pPr>
      <w:r w:rsidRPr="001536E8">
        <w:rPr>
          <w:rStyle w:val="Strong"/>
          <w:rFonts w:cs="Arial"/>
          <w:b w:val="0"/>
        </w:rPr>
        <w:t xml:space="preserve">The installation and safety features need to ensure that if any </w:t>
      </w:r>
      <w:r w:rsidR="00136D8E">
        <w:rPr>
          <w:rStyle w:val="Strong"/>
          <w:rFonts w:cs="Arial"/>
          <w:b w:val="0"/>
        </w:rPr>
        <w:t>hazardous</w:t>
      </w:r>
      <w:r w:rsidRPr="001536E8">
        <w:rPr>
          <w:rStyle w:val="Strong"/>
          <w:rFonts w:cs="Arial"/>
          <w:b w:val="0"/>
        </w:rPr>
        <w:t xml:space="preserve"> issues occur, the boiler and pipe work are made safe and will enable operators to shut down operations without endangering assets or personnel. </w:t>
      </w:r>
    </w:p>
    <w:p w:rsidR="002232DF" w:rsidRPr="001536E8" w:rsidRDefault="002232DF" w:rsidP="00056F84">
      <w:pPr>
        <w:jc w:val="both"/>
        <w:rPr>
          <w:rStyle w:val="Strong"/>
          <w:rFonts w:cs="Arial"/>
          <w:b w:val="0"/>
          <w:bCs w:val="0"/>
        </w:rPr>
      </w:pPr>
      <w:r w:rsidRPr="001536E8">
        <w:rPr>
          <w:rStyle w:val="Strong"/>
          <w:rFonts w:cs="Arial"/>
          <w:b w:val="0"/>
        </w:rPr>
        <w:t>It was decided that seven days would be necessary for hot commissioning after comparing similar installations and commissioning schedules and</w:t>
      </w:r>
      <w:r w:rsidR="00136D8E">
        <w:rPr>
          <w:rStyle w:val="Strong"/>
          <w:rFonts w:cs="Arial"/>
          <w:b w:val="0"/>
        </w:rPr>
        <w:t>,</w:t>
      </w:r>
      <w:r w:rsidRPr="001536E8">
        <w:rPr>
          <w:rStyle w:val="Strong"/>
          <w:rFonts w:cs="Arial"/>
          <w:b w:val="0"/>
        </w:rPr>
        <w:t xml:space="preserve"> it w</w:t>
      </w:r>
      <w:r w:rsidR="00136D8E">
        <w:rPr>
          <w:rStyle w:val="Strong"/>
          <w:rFonts w:cs="Arial"/>
          <w:b w:val="0"/>
        </w:rPr>
        <w:t>as</w:t>
      </w:r>
      <w:r w:rsidRPr="001536E8">
        <w:rPr>
          <w:rStyle w:val="Strong"/>
          <w:rFonts w:cs="Arial"/>
          <w:b w:val="0"/>
        </w:rPr>
        <w:t xml:space="preserve"> to coincide</w:t>
      </w:r>
      <w:r w:rsidR="00136D8E">
        <w:rPr>
          <w:rStyle w:val="Strong"/>
          <w:rFonts w:cs="Arial"/>
          <w:b w:val="0"/>
        </w:rPr>
        <w:t xml:space="preserve"> with hot commissioning of the B</w:t>
      </w:r>
      <w:r w:rsidRPr="001536E8">
        <w:rPr>
          <w:rStyle w:val="Strong"/>
          <w:rFonts w:cs="Arial"/>
          <w:b w:val="0"/>
        </w:rPr>
        <w:t>oiler after the outage. However, it is critical that hot commissioning is to take place using compressed air initially before C</w:t>
      </w:r>
      <w:r w:rsidR="00136D8E">
        <w:rPr>
          <w:rStyle w:val="Strong"/>
          <w:rFonts w:cs="Arial"/>
          <w:b w:val="0"/>
        </w:rPr>
        <w:t xml:space="preserve">oke </w:t>
      </w:r>
      <w:r w:rsidRPr="001536E8">
        <w:rPr>
          <w:rStyle w:val="Strong"/>
          <w:rFonts w:cs="Arial"/>
          <w:b w:val="0"/>
        </w:rPr>
        <w:t>O</w:t>
      </w:r>
      <w:r w:rsidR="00136D8E">
        <w:rPr>
          <w:rStyle w:val="Strong"/>
          <w:rFonts w:cs="Arial"/>
          <w:b w:val="0"/>
        </w:rPr>
        <w:t xml:space="preserve">ven </w:t>
      </w:r>
      <w:r w:rsidRPr="001536E8">
        <w:rPr>
          <w:rStyle w:val="Strong"/>
          <w:rFonts w:cs="Arial"/>
          <w:b w:val="0"/>
        </w:rPr>
        <w:t>G</w:t>
      </w:r>
      <w:r w:rsidR="00136D8E">
        <w:rPr>
          <w:rStyle w:val="Strong"/>
          <w:rFonts w:cs="Arial"/>
          <w:b w:val="0"/>
        </w:rPr>
        <w:t>as</w:t>
      </w:r>
      <w:r w:rsidRPr="001536E8">
        <w:rPr>
          <w:rStyle w:val="Strong"/>
          <w:rFonts w:cs="Arial"/>
          <w:b w:val="0"/>
        </w:rPr>
        <w:t xml:space="preserve"> is brought down. </w:t>
      </w:r>
      <w:r w:rsidR="00136D8E">
        <w:rPr>
          <w:rStyle w:val="Strong"/>
          <w:rFonts w:cs="Arial"/>
          <w:b w:val="0"/>
        </w:rPr>
        <w:t>Once the system tests have been successfully completed o</w:t>
      </w:r>
      <w:r w:rsidR="00EB356B">
        <w:rPr>
          <w:rStyle w:val="Strong"/>
          <w:rFonts w:cs="Arial"/>
          <w:b w:val="0"/>
        </w:rPr>
        <w:t>n</w:t>
      </w:r>
      <w:r w:rsidR="00136D8E">
        <w:rPr>
          <w:rStyle w:val="Strong"/>
          <w:rFonts w:cs="Arial"/>
          <w:b w:val="0"/>
        </w:rPr>
        <w:t xml:space="preserve"> compressed air, the tests are repeated</w:t>
      </w:r>
      <w:r w:rsidR="00EB356B">
        <w:rPr>
          <w:rStyle w:val="Strong"/>
          <w:rFonts w:cs="Arial"/>
          <w:b w:val="0"/>
        </w:rPr>
        <w:t xml:space="preserve"> on Coke Oven Gas to ensure the instrumentation and operation of the system is the same</w:t>
      </w:r>
      <w:r w:rsidRPr="001536E8">
        <w:rPr>
          <w:rStyle w:val="Strong"/>
          <w:rFonts w:cs="Arial"/>
          <w:b w:val="0"/>
        </w:rPr>
        <w:t>. Compressed air was the chosen test medium</w:t>
      </w:r>
      <w:r w:rsidR="00EB356B">
        <w:rPr>
          <w:rStyle w:val="Strong"/>
          <w:rFonts w:cs="Arial"/>
          <w:b w:val="0"/>
        </w:rPr>
        <w:t>.</w:t>
      </w:r>
      <w:r w:rsidRPr="001536E8">
        <w:rPr>
          <w:rStyle w:val="Strong"/>
          <w:rFonts w:cs="Arial"/>
          <w:b w:val="0"/>
        </w:rPr>
        <w:t xml:space="preserve"> </w:t>
      </w:r>
      <w:r w:rsidR="00EB356B">
        <w:rPr>
          <w:rStyle w:val="Strong"/>
          <w:rFonts w:cs="Arial"/>
          <w:b w:val="0"/>
        </w:rPr>
        <w:t>I</w:t>
      </w:r>
      <w:r w:rsidRPr="001536E8">
        <w:rPr>
          <w:rStyle w:val="Strong"/>
          <w:rFonts w:cs="Arial"/>
          <w:b w:val="0"/>
        </w:rPr>
        <w:t xml:space="preserve">t </w:t>
      </w:r>
      <w:r w:rsidR="00EB356B">
        <w:rPr>
          <w:rStyle w:val="Strong"/>
          <w:rFonts w:cs="Arial"/>
          <w:b w:val="0"/>
        </w:rPr>
        <w:t>was chosen as it is</w:t>
      </w:r>
      <w:r w:rsidRPr="001536E8">
        <w:rPr>
          <w:rStyle w:val="Strong"/>
          <w:rFonts w:cs="Arial"/>
          <w:b w:val="0"/>
        </w:rPr>
        <w:t xml:space="preserve"> readily available in the area to ensur</w:t>
      </w:r>
      <w:r w:rsidR="00EB356B">
        <w:rPr>
          <w:rStyle w:val="Strong"/>
          <w:rFonts w:cs="Arial"/>
          <w:b w:val="0"/>
        </w:rPr>
        <w:t>ing</w:t>
      </w:r>
      <w:r w:rsidRPr="001536E8">
        <w:rPr>
          <w:rStyle w:val="Strong"/>
          <w:rFonts w:cs="Arial"/>
          <w:b w:val="0"/>
        </w:rPr>
        <w:t xml:space="preserve"> that commissioning is completed on time</w:t>
      </w:r>
      <w:r w:rsidR="00EB356B">
        <w:rPr>
          <w:rStyle w:val="Strong"/>
          <w:rFonts w:cs="Arial"/>
          <w:b w:val="0"/>
        </w:rPr>
        <w:t>. I</w:t>
      </w:r>
      <w:r w:rsidRPr="001536E8">
        <w:rPr>
          <w:rStyle w:val="Strong"/>
          <w:rFonts w:cs="Arial"/>
          <w:b w:val="0"/>
        </w:rPr>
        <w:t xml:space="preserve">t was also chosen to </w:t>
      </w:r>
      <w:r w:rsidR="00EB356B">
        <w:rPr>
          <w:rStyle w:val="Strong"/>
          <w:rFonts w:cs="Arial"/>
          <w:b w:val="0"/>
        </w:rPr>
        <w:t>prevent any toxic gas escaping to atmosphere should there be any noticeable and large leaks e</w:t>
      </w:r>
      <w:r w:rsidRPr="001536E8">
        <w:rPr>
          <w:rStyle w:val="Strong"/>
          <w:rFonts w:cs="Arial"/>
          <w:b w:val="0"/>
        </w:rPr>
        <w:t>specially during the initial checks.</w:t>
      </w:r>
    </w:p>
    <w:p w:rsidR="002232DF" w:rsidRPr="001536E8" w:rsidRDefault="002232DF" w:rsidP="00056F84">
      <w:pPr>
        <w:jc w:val="both"/>
        <w:rPr>
          <w:rStyle w:val="Strong"/>
          <w:rFonts w:cs="Arial"/>
          <w:b w:val="0"/>
          <w:bCs w:val="0"/>
        </w:rPr>
      </w:pPr>
    </w:p>
    <w:p w:rsidR="002232DF" w:rsidRPr="00056F84" w:rsidRDefault="002232DF" w:rsidP="00C252E9">
      <w:pPr>
        <w:pStyle w:val="Heading2"/>
        <w:rPr>
          <w:rStyle w:val="Strong"/>
          <w:b/>
        </w:rPr>
      </w:pPr>
      <w:bookmarkStart w:id="152" w:name="_Toc40635822"/>
      <w:r w:rsidRPr="00056F84">
        <w:rPr>
          <w:rStyle w:val="Strong"/>
          <w:b/>
        </w:rPr>
        <w:t>Cold commissioning</w:t>
      </w:r>
      <w:bookmarkEnd w:id="152"/>
      <w:r w:rsidRPr="00056F84">
        <w:rPr>
          <w:rStyle w:val="Strong"/>
          <w:b/>
        </w:rPr>
        <w:t xml:space="preserve"> </w:t>
      </w:r>
    </w:p>
    <w:p w:rsidR="002232DF" w:rsidRPr="001536E8" w:rsidRDefault="002232DF" w:rsidP="00056F84">
      <w:pPr>
        <w:jc w:val="both"/>
        <w:rPr>
          <w:rStyle w:val="Strong"/>
          <w:rFonts w:cs="Arial"/>
          <w:b w:val="0"/>
          <w:bCs w:val="0"/>
        </w:rPr>
      </w:pPr>
      <w:r w:rsidRPr="001536E8">
        <w:rPr>
          <w:rStyle w:val="Strong"/>
          <w:rFonts w:cs="Arial"/>
          <w:b w:val="0"/>
        </w:rPr>
        <w:t xml:space="preserve">The process of cold commissioning involves checking all valves and pipe work to ensure that the installation has been completed to the drawings, designs and specification but also to ensure that the pipe work and valves function to the specified operating pressures and flows. The tests should take place before any toxic gases are introduced into the pipe work, this can be completed on either air or nitrogen. </w:t>
      </w:r>
      <w:r w:rsidR="00EB356B">
        <w:rPr>
          <w:rStyle w:val="Strong"/>
          <w:rFonts w:cs="Arial"/>
          <w:b w:val="0"/>
        </w:rPr>
        <w:t>As previously explained, b</w:t>
      </w:r>
      <w:r w:rsidRPr="001536E8">
        <w:rPr>
          <w:rStyle w:val="Strong"/>
          <w:rFonts w:cs="Arial"/>
          <w:b w:val="0"/>
        </w:rPr>
        <w:t xml:space="preserve">efore the </w:t>
      </w:r>
      <w:r w:rsidR="00820531" w:rsidRPr="001536E8">
        <w:rPr>
          <w:rStyle w:val="Strong"/>
          <w:rFonts w:cs="Arial"/>
          <w:b w:val="0"/>
        </w:rPr>
        <w:t>pipe work</w:t>
      </w:r>
      <w:r w:rsidRPr="001536E8">
        <w:rPr>
          <w:rStyle w:val="Strong"/>
          <w:rFonts w:cs="Arial"/>
          <w:b w:val="0"/>
        </w:rPr>
        <w:t xml:space="preserve"> was connected to the main gas supply, cold commissioning was carried out using compressed air, following the regulations set out in Institute of Gas Engineers UP/1 communication 1683, 2005 “Strength testing, tightness testing and direct purging of industrial and commercial gas installations” (IGEM, 2005). </w:t>
      </w:r>
    </w:p>
    <w:p w:rsidR="002232DF" w:rsidRPr="001536E8" w:rsidRDefault="002232DF" w:rsidP="00056F84">
      <w:pPr>
        <w:jc w:val="both"/>
        <w:rPr>
          <w:rStyle w:val="Strong"/>
          <w:rFonts w:cs="Arial"/>
          <w:b w:val="0"/>
          <w:bCs w:val="0"/>
        </w:rPr>
      </w:pPr>
      <w:r w:rsidRPr="001536E8">
        <w:rPr>
          <w:rStyle w:val="Strong"/>
          <w:rFonts w:cs="Arial"/>
          <w:b w:val="0"/>
        </w:rPr>
        <w:t xml:space="preserve">The necessary purging and tightness tests for the installation were written and distributed to all relevant parties including </w:t>
      </w:r>
      <w:r w:rsidR="00EB356B">
        <w:rPr>
          <w:rStyle w:val="Strong"/>
          <w:rFonts w:cs="Arial"/>
          <w:b w:val="0"/>
        </w:rPr>
        <w:t xml:space="preserve">the </w:t>
      </w:r>
      <w:r w:rsidRPr="001536E8">
        <w:rPr>
          <w:rStyle w:val="Strong"/>
          <w:rFonts w:cs="Arial"/>
          <w:b w:val="0"/>
        </w:rPr>
        <w:t>Boiler operators. Everyone involved was informed of what was required before the tests were undertaken and any issues raised were dealt with before the tests were undertaken. As previously stated, compressed air was the test medium, with the use of calibrated pressure and flow gauges and soapy water.</w:t>
      </w:r>
    </w:p>
    <w:p w:rsidR="002232DF" w:rsidRDefault="002232DF" w:rsidP="00056F84">
      <w:pPr>
        <w:jc w:val="both"/>
        <w:rPr>
          <w:rStyle w:val="Strong"/>
          <w:rFonts w:cs="Arial"/>
          <w:b w:val="0"/>
        </w:rPr>
      </w:pPr>
      <w:r w:rsidRPr="001536E8">
        <w:rPr>
          <w:rStyle w:val="Strong"/>
          <w:rFonts w:cs="Arial"/>
          <w:b w:val="0"/>
        </w:rPr>
        <w:lastRenderedPageBreak/>
        <w:t xml:space="preserve">Once the integrity of each part was proven, the relevant sign off installation and making live certification was signed by the working party and installation team to confirm the </w:t>
      </w:r>
      <w:r w:rsidR="00EB356B">
        <w:rPr>
          <w:rStyle w:val="Strong"/>
          <w:rFonts w:cs="Arial"/>
          <w:b w:val="0"/>
        </w:rPr>
        <w:t xml:space="preserve">system </w:t>
      </w:r>
      <w:r w:rsidRPr="001536E8">
        <w:rPr>
          <w:rStyle w:val="Strong"/>
          <w:rFonts w:cs="Arial"/>
          <w:b w:val="0"/>
        </w:rPr>
        <w:t xml:space="preserve">was </w:t>
      </w:r>
      <w:r w:rsidR="00EB356B">
        <w:rPr>
          <w:rStyle w:val="Strong"/>
          <w:rFonts w:cs="Arial"/>
          <w:b w:val="0"/>
        </w:rPr>
        <w:t xml:space="preserve">fitted </w:t>
      </w:r>
      <w:r w:rsidRPr="001536E8">
        <w:rPr>
          <w:rStyle w:val="Strong"/>
          <w:rFonts w:cs="Arial"/>
          <w:b w:val="0"/>
        </w:rPr>
        <w:t xml:space="preserve">and working as per design. These checks included testing for internal leaks when valves are closed and any external leaks detected by bubbling soapy water and pressure loss.  </w:t>
      </w:r>
    </w:p>
    <w:p w:rsidR="00EB356B" w:rsidRPr="001536E8" w:rsidRDefault="00EB356B" w:rsidP="00056F84">
      <w:pPr>
        <w:jc w:val="both"/>
        <w:rPr>
          <w:rStyle w:val="Strong"/>
          <w:rFonts w:cs="Arial"/>
          <w:b w:val="0"/>
          <w:bCs w:val="0"/>
        </w:rPr>
      </w:pPr>
    </w:p>
    <w:p w:rsidR="002232DF" w:rsidRPr="00056F84" w:rsidRDefault="002232DF" w:rsidP="00C252E9">
      <w:pPr>
        <w:pStyle w:val="Heading2"/>
        <w:rPr>
          <w:rStyle w:val="Strong"/>
          <w:b/>
        </w:rPr>
      </w:pPr>
      <w:bookmarkStart w:id="153" w:name="_Toc40635823"/>
      <w:r w:rsidRPr="00056F84">
        <w:rPr>
          <w:rStyle w:val="Strong"/>
          <w:b/>
        </w:rPr>
        <w:t>Process Control an</w:t>
      </w:r>
      <w:r w:rsidR="00EB356B">
        <w:rPr>
          <w:rStyle w:val="Strong"/>
          <w:b/>
        </w:rPr>
        <w:t>d Instrumentation C</w:t>
      </w:r>
      <w:r w:rsidRPr="00056F84">
        <w:rPr>
          <w:rStyle w:val="Strong"/>
          <w:b/>
        </w:rPr>
        <w:t>alibration</w:t>
      </w:r>
      <w:bookmarkEnd w:id="153"/>
    </w:p>
    <w:p w:rsidR="002232DF" w:rsidRPr="001536E8" w:rsidRDefault="002232DF" w:rsidP="00056F84">
      <w:pPr>
        <w:jc w:val="both"/>
        <w:rPr>
          <w:rStyle w:val="Strong"/>
          <w:rFonts w:cs="Arial"/>
          <w:b w:val="0"/>
          <w:bCs w:val="0"/>
        </w:rPr>
      </w:pPr>
      <w:r w:rsidRPr="001536E8">
        <w:rPr>
          <w:rStyle w:val="Strong"/>
          <w:rFonts w:cs="Arial"/>
          <w:b w:val="0"/>
        </w:rPr>
        <w:t xml:space="preserve">Before hot commissioning takes place, it is critical to ensure that all electrical and instrumentation equipment is functional and working to intended design and purpose. It is necessary to ensure all cabling is complete and undamaged, all input and outputs (IO) of the control system are tested, emergency stops, and all related control systems interact </w:t>
      </w:r>
      <w:r w:rsidR="00EB356B">
        <w:rPr>
          <w:rStyle w:val="Strong"/>
          <w:rFonts w:cs="Arial"/>
          <w:b w:val="0"/>
        </w:rPr>
        <w:t xml:space="preserve">and are functioning </w:t>
      </w:r>
      <w:r w:rsidRPr="001536E8">
        <w:rPr>
          <w:rStyle w:val="Strong"/>
          <w:rFonts w:cs="Arial"/>
          <w:b w:val="0"/>
        </w:rPr>
        <w:t>with the relevant PLC system. Once these tests have been conducted commissioning of electrical systems can then begin. This includes:</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Powering up all PLC equipment</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Calibration of all instruments (pressure and flow transmitters, etc)</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 xml:space="preserve">IO checks to ensure pressure switches and transmitters are working </w:t>
      </w:r>
    </w:p>
    <w:p w:rsidR="002232DF" w:rsidRPr="001536E8" w:rsidRDefault="002232DF" w:rsidP="00056F84">
      <w:pPr>
        <w:pStyle w:val="ListParagraph"/>
        <w:numPr>
          <w:ilvl w:val="0"/>
          <w:numId w:val="24"/>
        </w:numPr>
        <w:contextualSpacing/>
        <w:jc w:val="both"/>
        <w:rPr>
          <w:rStyle w:val="Strong"/>
          <w:rFonts w:cs="Arial"/>
          <w:b w:val="0"/>
          <w:bCs w:val="0"/>
        </w:rPr>
      </w:pPr>
      <w:r w:rsidRPr="001536E8">
        <w:rPr>
          <w:rStyle w:val="Strong"/>
          <w:rFonts w:cs="Arial"/>
          <w:b w:val="0"/>
        </w:rPr>
        <w:t>Testing of valve actuation and open/closed limit feedback</w:t>
      </w:r>
    </w:p>
    <w:p w:rsidR="002232DF" w:rsidRPr="001536E8" w:rsidRDefault="002232DF" w:rsidP="00056F84">
      <w:pPr>
        <w:jc w:val="both"/>
        <w:rPr>
          <w:rStyle w:val="Strong"/>
          <w:rFonts w:cs="Arial"/>
          <w:b w:val="0"/>
          <w:bCs w:val="0"/>
        </w:rPr>
      </w:pPr>
    </w:p>
    <w:p w:rsidR="002232DF" w:rsidRPr="00056F84" w:rsidRDefault="002232DF" w:rsidP="00C252E9">
      <w:pPr>
        <w:pStyle w:val="Heading2"/>
        <w:rPr>
          <w:rStyle w:val="Strong"/>
          <w:b/>
        </w:rPr>
      </w:pPr>
      <w:bookmarkStart w:id="154" w:name="_Toc40635824"/>
      <w:r w:rsidRPr="00056F84">
        <w:rPr>
          <w:rStyle w:val="Strong"/>
          <w:b/>
        </w:rPr>
        <w:t>Safeguard checks</w:t>
      </w:r>
      <w:bookmarkEnd w:id="154"/>
    </w:p>
    <w:p w:rsidR="002232DF" w:rsidRPr="001536E8" w:rsidRDefault="002232DF" w:rsidP="00056F84">
      <w:pPr>
        <w:jc w:val="both"/>
        <w:rPr>
          <w:rStyle w:val="Strong"/>
          <w:rFonts w:cs="Arial"/>
          <w:b w:val="0"/>
          <w:bCs w:val="0"/>
        </w:rPr>
      </w:pPr>
      <w:r w:rsidRPr="001536E8">
        <w:rPr>
          <w:rStyle w:val="Strong"/>
          <w:rFonts w:cs="Arial"/>
          <w:b w:val="0"/>
        </w:rPr>
        <w:t xml:space="preserve">Once process control and instrumentation checks have been completed it is necessary to ensure that the safety system operates and functions in sequence. The control logic is set up to ensure that if any undefined parameters are detected, the system has the capability to quickly and safely shut down the flow of gas e.g. if high/low pressure detected by the system, valves will operate to close and stop the flow of gas into the combustion chamber therefore preventing uncontrolled combustion occurring. </w:t>
      </w:r>
    </w:p>
    <w:p w:rsidR="002232DF" w:rsidRPr="001536E8" w:rsidRDefault="002232DF" w:rsidP="00056F84">
      <w:pPr>
        <w:jc w:val="both"/>
        <w:rPr>
          <w:rStyle w:val="Strong"/>
          <w:rFonts w:cs="Arial"/>
          <w:b w:val="0"/>
          <w:bCs w:val="0"/>
        </w:rPr>
      </w:pPr>
      <w:r w:rsidRPr="001536E8">
        <w:rPr>
          <w:rStyle w:val="Strong"/>
          <w:rFonts w:cs="Arial"/>
          <w:b w:val="0"/>
        </w:rPr>
        <w:t xml:space="preserve">These functions need to be tested in such a way as to simulate actual operation of the system but without the use of Coke Oven Gas in the system. Nitrogen was used for this purpose as the tests were carried out in conjunction with bringing the boiler back online after the outage. </w:t>
      </w:r>
      <w:r w:rsidR="00EB356B">
        <w:rPr>
          <w:rStyle w:val="Strong"/>
          <w:rFonts w:cs="Arial"/>
          <w:b w:val="0"/>
        </w:rPr>
        <w:t xml:space="preserve">On Port Talbot site, </w:t>
      </w:r>
      <w:r w:rsidR="00820531">
        <w:rPr>
          <w:rStyle w:val="Strong"/>
          <w:rFonts w:cs="Arial"/>
          <w:b w:val="0"/>
        </w:rPr>
        <w:t>nitrogen</w:t>
      </w:r>
      <w:r w:rsidR="00EB356B">
        <w:rPr>
          <w:rStyle w:val="Strong"/>
          <w:rFonts w:cs="Arial"/>
          <w:b w:val="0"/>
        </w:rPr>
        <w:t xml:space="preserve"> is used to purge pipe work of any gas or material that, when mixed with fuel, can cause uncontrolled combustion. As Coke Oven Gas is extremely pyrophoric the use of an inert gas such as nitrogen is ideal to rid the pipe work of any air before the fuel can be brought through the system. </w:t>
      </w:r>
    </w:p>
    <w:p w:rsidR="002232DF" w:rsidRPr="001536E8" w:rsidRDefault="002232DF" w:rsidP="00056F84">
      <w:pPr>
        <w:jc w:val="both"/>
        <w:rPr>
          <w:rStyle w:val="Strong"/>
          <w:rFonts w:cs="Arial"/>
          <w:b w:val="0"/>
          <w:bCs w:val="0"/>
        </w:rPr>
      </w:pPr>
      <w:r w:rsidRPr="001536E8">
        <w:rPr>
          <w:rStyle w:val="Strong"/>
          <w:rFonts w:cs="Arial"/>
          <w:b w:val="0"/>
        </w:rPr>
        <w:lastRenderedPageBreak/>
        <w:t>All identified safety functions were successfully tested.</w:t>
      </w:r>
    </w:p>
    <w:p w:rsidR="002232DF" w:rsidRPr="001536E8" w:rsidRDefault="002232DF" w:rsidP="00056F84">
      <w:pPr>
        <w:jc w:val="both"/>
        <w:rPr>
          <w:rStyle w:val="Strong"/>
          <w:rFonts w:cs="Arial"/>
          <w:b w:val="0"/>
          <w:bCs w:val="0"/>
        </w:rPr>
      </w:pPr>
      <w:r w:rsidRPr="001536E8">
        <w:rPr>
          <w:rStyle w:val="Strong"/>
          <w:rFonts w:cs="Arial"/>
          <w:b w:val="0"/>
        </w:rPr>
        <w:t xml:space="preserve">   </w:t>
      </w:r>
    </w:p>
    <w:p w:rsidR="002232DF" w:rsidRPr="00056F84" w:rsidRDefault="002232DF" w:rsidP="00C252E9">
      <w:pPr>
        <w:pStyle w:val="Heading2"/>
        <w:rPr>
          <w:rStyle w:val="Strong"/>
          <w:b/>
        </w:rPr>
      </w:pPr>
      <w:bookmarkStart w:id="155" w:name="_Toc40635825"/>
      <w:r w:rsidRPr="00056F84">
        <w:rPr>
          <w:rStyle w:val="Strong"/>
          <w:b/>
        </w:rPr>
        <w:t>Hot commissioning</w:t>
      </w:r>
      <w:bookmarkEnd w:id="155"/>
    </w:p>
    <w:p w:rsidR="002232DF" w:rsidRPr="001536E8" w:rsidRDefault="002232DF" w:rsidP="00056F84">
      <w:pPr>
        <w:jc w:val="both"/>
        <w:rPr>
          <w:rStyle w:val="Strong"/>
          <w:rFonts w:cs="Arial"/>
          <w:b w:val="0"/>
          <w:bCs w:val="0"/>
        </w:rPr>
      </w:pPr>
      <w:r w:rsidRPr="001536E8">
        <w:rPr>
          <w:rStyle w:val="Strong"/>
          <w:rFonts w:cs="Arial"/>
          <w:b w:val="0"/>
        </w:rPr>
        <w:t xml:space="preserve">The term hot commissioning in this example means the introduction of Coke Oven Gas into the system and the checks undertaken to ensure the pipe work, valves and instrumentation continue to work as </w:t>
      </w:r>
      <w:r w:rsidR="00EB356B">
        <w:rPr>
          <w:rStyle w:val="Strong"/>
          <w:rFonts w:cs="Arial"/>
          <w:b w:val="0"/>
        </w:rPr>
        <w:t>specified</w:t>
      </w:r>
      <w:r w:rsidRPr="001536E8">
        <w:rPr>
          <w:rStyle w:val="Strong"/>
          <w:rFonts w:cs="Arial"/>
          <w:b w:val="0"/>
        </w:rPr>
        <w:t xml:space="preserve">. </w:t>
      </w:r>
    </w:p>
    <w:p w:rsidR="002232DF" w:rsidRDefault="002232DF" w:rsidP="00056F84">
      <w:pPr>
        <w:jc w:val="both"/>
        <w:rPr>
          <w:rStyle w:val="Strong"/>
          <w:rFonts w:cs="Arial"/>
          <w:b w:val="0"/>
        </w:rPr>
      </w:pPr>
      <w:r w:rsidRPr="001536E8">
        <w:rPr>
          <w:rStyle w:val="Strong"/>
          <w:rFonts w:cs="Arial"/>
          <w:b w:val="0"/>
        </w:rPr>
        <w:t>Coke Oven Gas was brought down through t</w:t>
      </w:r>
      <w:r w:rsidR="00EB356B">
        <w:rPr>
          <w:rStyle w:val="Strong"/>
          <w:rFonts w:cs="Arial"/>
          <w:b w:val="0"/>
        </w:rPr>
        <w:t>he system and several scenarios</w:t>
      </w:r>
      <w:r w:rsidRPr="001536E8">
        <w:rPr>
          <w:rStyle w:val="Strong"/>
          <w:rFonts w:cs="Arial"/>
          <w:b w:val="0"/>
        </w:rPr>
        <w:t xml:space="preserve"> listed previously were simulated to ensure that the safety and operating systems worked as</w:t>
      </w:r>
      <w:r w:rsidR="00EB356B">
        <w:rPr>
          <w:rStyle w:val="Strong"/>
          <w:rFonts w:cs="Arial"/>
          <w:b w:val="0"/>
        </w:rPr>
        <w:t xml:space="preserve"> per design</w:t>
      </w:r>
      <w:r w:rsidRPr="001536E8">
        <w:rPr>
          <w:rStyle w:val="Strong"/>
          <w:rFonts w:cs="Arial"/>
          <w:b w:val="0"/>
        </w:rPr>
        <w:t xml:space="preserve">. The necessary PID control loops were tuned for optimum performance and any issues were rectified during the process. Each burner train and all valves were operated six times under certain parameters </w:t>
      </w:r>
      <w:r w:rsidR="00EB356B">
        <w:rPr>
          <w:rStyle w:val="Strong"/>
          <w:rFonts w:cs="Arial"/>
          <w:b w:val="0"/>
        </w:rPr>
        <w:t xml:space="preserve">and </w:t>
      </w:r>
      <w:r w:rsidRPr="001536E8">
        <w:rPr>
          <w:rStyle w:val="Strong"/>
          <w:rFonts w:cs="Arial"/>
          <w:b w:val="0"/>
        </w:rPr>
        <w:t xml:space="preserve">varying gas flows to ensure functionality throughout operation. </w:t>
      </w:r>
    </w:p>
    <w:p w:rsidR="00EB356B" w:rsidRPr="001536E8" w:rsidRDefault="00EB356B" w:rsidP="00056F84">
      <w:pPr>
        <w:jc w:val="both"/>
        <w:rPr>
          <w:rStyle w:val="Strong"/>
          <w:rFonts w:cs="Arial"/>
          <w:b w:val="0"/>
          <w:bCs w:val="0"/>
        </w:rPr>
      </w:pPr>
    </w:p>
    <w:p w:rsidR="002232DF" w:rsidRPr="00056F84" w:rsidRDefault="002232DF" w:rsidP="00C252E9">
      <w:pPr>
        <w:pStyle w:val="Heading2"/>
        <w:rPr>
          <w:rStyle w:val="Strong"/>
          <w:b/>
        </w:rPr>
      </w:pPr>
      <w:bookmarkStart w:id="156" w:name="_Toc40635826"/>
      <w:r w:rsidRPr="00056F84">
        <w:rPr>
          <w:rStyle w:val="Strong"/>
          <w:b/>
        </w:rPr>
        <w:t>Commissioning Issues</w:t>
      </w:r>
      <w:bookmarkEnd w:id="156"/>
    </w:p>
    <w:p w:rsidR="002232DF" w:rsidRPr="001536E8" w:rsidRDefault="002232DF" w:rsidP="00056F84">
      <w:pPr>
        <w:jc w:val="both"/>
        <w:rPr>
          <w:rStyle w:val="Strong"/>
          <w:rFonts w:cs="Arial"/>
          <w:b w:val="0"/>
          <w:bCs w:val="0"/>
        </w:rPr>
      </w:pPr>
      <w:r w:rsidRPr="001536E8">
        <w:rPr>
          <w:rStyle w:val="Strong"/>
          <w:rFonts w:cs="Arial"/>
          <w:b w:val="0"/>
        </w:rPr>
        <w:t xml:space="preserve">While </w:t>
      </w:r>
      <w:r w:rsidR="00EB356B">
        <w:rPr>
          <w:rStyle w:val="Strong"/>
          <w:rFonts w:cs="Arial"/>
          <w:b w:val="0"/>
        </w:rPr>
        <w:t xml:space="preserve">undertaking </w:t>
      </w:r>
      <w:r w:rsidRPr="001536E8">
        <w:rPr>
          <w:rStyle w:val="Strong"/>
          <w:rFonts w:cs="Arial"/>
          <w:b w:val="0"/>
        </w:rPr>
        <w:t>hot commissioning the new installation a few issues became apparent</w:t>
      </w:r>
      <w:r w:rsidR="00EB356B">
        <w:rPr>
          <w:rStyle w:val="Strong"/>
          <w:rFonts w:cs="Arial"/>
          <w:b w:val="0"/>
        </w:rPr>
        <w:t>,</w:t>
      </w:r>
      <w:r w:rsidRPr="001536E8">
        <w:rPr>
          <w:rStyle w:val="Strong"/>
          <w:rFonts w:cs="Arial"/>
          <w:b w:val="0"/>
        </w:rPr>
        <w:t xml:space="preserve"> </w:t>
      </w:r>
      <w:r w:rsidR="00820531" w:rsidRPr="001536E8">
        <w:rPr>
          <w:rStyle w:val="Strong"/>
          <w:rFonts w:cs="Arial"/>
          <w:b w:val="0"/>
        </w:rPr>
        <w:t>this slowed progress down.</w:t>
      </w:r>
      <w:r w:rsidRPr="001536E8">
        <w:rPr>
          <w:rStyle w:val="Strong"/>
          <w:rFonts w:cs="Arial"/>
          <w:b w:val="0"/>
        </w:rPr>
        <w:t xml:space="preserve"> Although all instrumentation was tested during cold commissioning and no issues were identified, once Coke Oven Gas was brought through the pipe work it became apparent there was an issue with 4 of the new instruments. Four of the newly installed pressure gauges failed to show correct readings. It was first identified when looking at the new Delta V screens that the pressure through the </w:t>
      </w:r>
      <w:r w:rsidR="00820531" w:rsidRPr="001536E8">
        <w:rPr>
          <w:rStyle w:val="Strong"/>
          <w:rFonts w:cs="Arial"/>
          <w:b w:val="0"/>
        </w:rPr>
        <w:t>pipe work</w:t>
      </w:r>
      <w:r w:rsidRPr="001536E8">
        <w:rPr>
          <w:rStyle w:val="Strong"/>
          <w:rFonts w:cs="Arial"/>
          <w:b w:val="0"/>
        </w:rPr>
        <w:t xml:space="preserve"> was not registering even though instrumentation further down the </w:t>
      </w:r>
      <w:r w:rsidR="00820531" w:rsidRPr="001536E8">
        <w:rPr>
          <w:rStyle w:val="Strong"/>
          <w:rFonts w:cs="Arial"/>
          <w:b w:val="0"/>
        </w:rPr>
        <w:t>pipe work</w:t>
      </w:r>
      <w:r w:rsidRPr="001536E8">
        <w:rPr>
          <w:rStyle w:val="Strong"/>
          <w:rFonts w:cs="Arial"/>
          <w:b w:val="0"/>
        </w:rPr>
        <w:t xml:space="preserve"> was detecting it. Further investigation found that the instrumentation had become blocked and therefore needed cleaning out to register the pressures. This could be done on site by Tata Process Control and Automation team and therefore had no effect on the commissioning completion time.</w:t>
      </w:r>
    </w:p>
    <w:p w:rsidR="002232DF" w:rsidRPr="001536E8" w:rsidRDefault="002232DF" w:rsidP="00056F84">
      <w:pPr>
        <w:jc w:val="both"/>
        <w:rPr>
          <w:rStyle w:val="Strong"/>
          <w:rFonts w:cs="Arial"/>
          <w:b w:val="0"/>
          <w:bCs w:val="0"/>
        </w:rPr>
      </w:pPr>
    </w:p>
    <w:p w:rsidR="002232DF" w:rsidRPr="00056F84" w:rsidRDefault="002232DF" w:rsidP="00C252E9">
      <w:pPr>
        <w:pStyle w:val="Heading2"/>
        <w:rPr>
          <w:rStyle w:val="Strong"/>
          <w:b/>
        </w:rPr>
      </w:pPr>
      <w:bookmarkStart w:id="157" w:name="_Toc40635827"/>
      <w:r w:rsidRPr="00056F84">
        <w:rPr>
          <w:rStyle w:val="Strong"/>
          <w:b/>
        </w:rPr>
        <w:t>Further work</w:t>
      </w:r>
      <w:bookmarkEnd w:id="157"/>
    </w:p>
    <w:p w:rsidR="002232DF" w:rsidRPr="001536E8" w:rsidRDefault="002232DF" w:rsidP="00056F84">
      <w:pPr>
        <w:jc w:val="both"/>
        <w:rPr>
          <w:rStyle w:val="Strong"/>
          <w:rFonts w:cs="Arial"/>
          <w:b w:val="0"/>
          <w:bCs w:val="0"/>
        </w:rPr>
      </w:pPr>
      <w:r w:rsidRPr="001536E8">
        <w:rPr>
          <w:rStyle w:val="Strong"/>
          <w:rFonts w:cs="Arial"/>
          <w:b w:val="0"/>
        </w:rPr>
        <w:t>In order to fully complete and sign off commissioning, signage and painting was to be completed. In order to comply with the Tata standard all pipe work</w:t>
      </w:r>
      <w:r w:rsidR="00EB356B">
        <w:rPr>
          <w:rStyle w:val="Strong"/>
          <w:rFonts w:cs="Arial"/>
          <w:b w:val="0"/>
        </w:rPr>
        <w:t>,</w:t>
      </w:r>
      <w:r w:rsidRPr="001536E8">
        <w:rPr>
          <w:rStyle w:val="Strong"/>
          <w:rFonts w:cs="Arial"/>
          <w:b w:val="0"/>
        </w:rPr>
        <w:t xml:space="preserve"> new structures and supports were to be painted the correct colours. This was green for the new Coke Oven Gas pipe work and all new hazards were to be painted yellow. All hazards and </w:t>
      </w:r>
      <w:r w:rsidR="00820531" w:rsidRPr="001536E8">
        <w:rPr>
          <w:rStyle w:val="Strong"/>
          <w:rFonts w:cs="Arial"/>
          <w:b w:val="0"/>
        </w:rPr>
        <w:t>pipe work</w:t>
      </w:r>
      <w:r w:rsidRPr="001536E8">
        <w:rPr>
          <w:rStyle w:val="Strong"/>
          <w:rFonts w:cs="Arial"/>
          <w:b w:val="0"/>
        </w:rPr>
        <w:t xml:space="preserve"> needed to be labelled for identification purposes. </w:t>
      </w:r>
    </w:p>
    <w:p w:rsidR="002232DF" w:rsidRPr="001536E8" w:rsidRDefault="002232DF" w:rsidP="00056F84">
      <w:pPr>
        <w:jc w:val="both"/>
        <w:rPr>
          <w:rStyle w:val="Strong"/>
          <w:rFonts w:cs="Arial"/>
          <w:b w:val="0"/>
          <w:bCs w:val="0"/>
        </w:rPr>
      </w:pPr>
      <w:r w:rsidRPr="001536E8">
        <w:rPr>
          <w:rStyle w:val="Strong"/>
          <w:rFonts w:cs="Arial"/>
          <w:b w:val="0"/>
        </w:rPr>
        <w:lastRenderedPageBreak/>
        <w:t xml:space="preserve">The next process was to ensure that the new drawings were updated to show the new structures and pipe work. Once this had been completed the installation could be signed off by all the stakeholders, including the area manager, boiler operators and the engineers. </w:t>
      </w:r>
    </w:p>
    <w:p w:rsidR="0061049E" w:rsidRDefault="0061049E">
      <w:pPr>
        <w:spacing w:line="276" w:lineRule="auto"/>
        <w:rPr>
          <w:rStyle w:val="Strong"/>
          <w:rFonts w:eastAsiaTheme="majorEastAsia" w:cstheme="majorBidi"/>
          <w:bCs w:val="0"/>
          <w:color w:val="365F91" w:themeColor="accent1" w:themeShade="BF"/>
          <w:sz w:val="28"/>
          <w:szCs w:val="28"/>
        </w:rPr>
      </w:pPr>
      <w:r>
        <w:rPr>
          <w:rStyle w:val="Strong"/>
          <w:b w:val="0"/>
        </w:rPr>
        <w:br w:type="page"/>
      </w:r>
    </w:p>
    <w:p w:rsidR="0061049E" w:rsidRDefault="0061049E" w:rsidP="0061049E">
      <w:pPr>
        <w:pStyle w:val="Title"/>
        <w:rPr>
          <w:rStyle w:val="Strong"/>
          <w:bCs w:val="0"/>
          <w:color w:val="365F91" w:themeColor="accent1" w:themeShade="BF"/>
          <w:sz w:val="28"/>
          <w:szCs w:val="28"/>
        </w:rPr>
      </w:pPr>
      <w:r>
        <w:rPr>
          <w:rStyle w:val="Strong"/>
          <w:b w:val="0"/>
        </w:rPr>
        <w:lastRenderedPageBreak/>
        <w:t>Evaluation and Conclusion</w:t>
      </w:r>
      <w:r>
        <w:rPr>
          <w:rStyle w:val="Strong"/>
          <w:b w:val="0"/>
        </w:rPr>
        <w:br w:type="page"/>
      </w:r>
    </w:p>
    <w:p w:rsidR="002232DF" w:rsidRPr="00056F84" w:rsidRDefault="002232DF" w:rsidP="00056F84">
      <w:pPr>
        <w:pStyle w:val="Heading1"/>
        <w:jc w:val="both"/>
        <w:rPr>
          <w:rStyle w:val="Strong"/>
          <w:b/>
        </w:rPr>
      </w:pPr>
      <w:bookmarkStart w:id="158" w:name="_Toc40635828"/>
      <w:r w:rsidRPr="00056F84">
        <w:rPr>
          <w:rStyle w:val="Strong"/>
          <w:b/>
        </w:rPr>
        <w:lastRenderedPageBreak/>
        <w:t>Evaluation and Conclusion</w:t>
      </w:r>
      <w:bookmarkEnd w:id="158"/>
    </w:p>
    <w:p w:rsidR="002232DF" w:rsidRPr="00056F84" w:rsidRDefault="002232DF" w:rsidP="00C252E9">
      <w:pPr>
        <w:pStyle w:val="Heading2"/>
        <w:rPr>
          <w:rStyle w:val="Strong"/>
          <w:b/>
          <w:bCs/>
        </w:rPr>
      </w:pPr>
      <w:bookmarkStart w:id="159" w:name="_Toc40635829"/>
      <w:r w:rsidRPr="00056F84">
        <w:rPr>
          <w:rStyle w:val="Strong"/>
          <w:b/>
          <w:bCs/>
        </w:rPr>
        <w:t>Overview</w:t>
      </w:r>
      <w:bookmarkEnd w:id="159"/>
    </w:p>
    <w:p w:rsidR="002232DF" w:rsidRPr="001536E8" w:rsidRDefault="002232DF" w:rsidP="00056F84">
      <w:pPr>
        <w:jc w:val="both"/>
        <w:rPr>
          <w:rStyle w:val="Strong"/>
          <w:b w:val="0"/>
          <w:bCs w:val="0"/>
        </w:rPr>
      </w:pPr>
      <w:r w:rsidRPr="001536E8">
        <w:rPr>
          <w:rStyle w:val="Strong"/>
          <w:b w:val="0"/>
        </w:rPr>
        <w:t xml:space="preserve">At the start of the project, several measurable targets were identified to allow for analysis and evaluation on installation completion. Boiler operating performance post installation has been analysed and discussed further in this section including comparison against the set targets to define the success of the project. </w:t>
      </w:r>
    </w:p>
    <w:p w:rsidR="002232DF" w:rsidRPr="001536E8" w:rsidRDefault="002232DF" w:rsidP="00056F84">
      <w:pPr>
        <w:jc w:val="both"/>
        <w:rPr>
          <w:rStyle w:val="Strong"/>
          <w:b w:val="0"/>
          <w:bCs w:val="0"/>
        </w:rPr>
      </w:pPr>
      <w:r w:rsidRPr="001536E8">
        <w:rPr>
          <w:rStyle w:val="Strong"/>
          <w:b w:val="0"/>
        </w:rPr>
        <w:t xml:space="preserve">The objectives discussed in </w:t>
      </w:r>
      <w:r w:rsidR="00EB356B">
        <w:rPr>
          <w:rStyle w:val="Strong"/>
          <w:b w:val="0"/>
        </w:rPr>
        <w:t xml:space="preserve">section </w:t>
      </w:r>
      <w:r w:rsidRPr="001536E8">
        <w:rPr>
          <w:rStyle w:val="Strong"/>
          <w:b w:val="0"/>
        </w:rPr>
        <w:t>1.6 include researching and evaluating the most suitable approach to reinstate C</w:t>
      </w:r>
      <w:r w:rsidR="00EB356B">
        <w:rPr>
          <w:rStyle w:val="Strong"/>
          <w:b w:val="0"/>
        </w:rPr>
        <w:t xml:space="preserve">oke </w:t>
      </w:r>
      <w:r w:rsidRPr="001536E8">
        <w:rPr>
          <w:rStyle w:val="Strong"/>
          <w:b w:val="0"/>
        </w:rPr>
        <w:t>O</w:t>
      </w:r>
      <w:r w:rsidR="00EB356B">
        <w:rPr>
          <w:rStyle w:val="Strong"/>
          <w:b w:val="0"/>
        </w:rPr>
        <w:t xml:space="preserve">ven </w:t>
      </w:r>
      <w:r w:rsidRPr="001536E8">
        <w:rPr>
          <w:rStyle w:val="Strong"/>
          <w:b w:val="0"/>
        </w:rPr>
        <w:t>G</w:t>
      </w:r>
      <w:r w:rsidR="00EB356B">
        <w:rPr>
          <w:rStyle w:val="Strong"/>
          <w:b w:val="0"/>
        </w:rPr>
        <w:t>as</w:t>
      </w:r>
      <w:r w:rsidRPr="001536E8">
        <w:rPr>
          <w:rStyle w:val="Strong"/>
          <w:b w:val="0"/>
        </w:rPr>
        <w:t xml:space="preserve"> firing capability to Boiler 3. This was thoroughly completed and Coke Oven Gas capability has been successfully reinstalled on to Boiler 3</w:t>
      </w:r>
      <w:r w:rsidR="00B81DBF">
        <w:rPr>
          <w:rStyle w:val="Strong"/>
          <w:b w:val="0"/>
        </w:rPr>
        <w:t>. This has</w:t>
      </w:r>
      <w:r w:rsidRPr="001536E8">
        <w:rPr>
          <w:rStyle w:val="Strong"/>
          <w:b w:val="0"/>
        </w:rPr>
        <w:t xml:space="preserve"> </w:t>
      </w:r>
      <w:r w:rsidR="00B81DBF">
        <w:rPr>
          <w:rStyle w:val="Strong"/>
          <w:b w:val="0"/>
        </w:rPr>
        <w:t xml:space="preserve">led to less </w:t>
      </w:r>
      <w:r w:rsidRPr="001536E8">
        <w:rPr>
          <w:rStyle w:val="Strong"/>
          <w:b w:val="0"/>
        </w:rPr>
        <w:t xml:space="preserve">Natural Gas </w:t>
      </w:r>
      <w:r w:rsidR="00B81DBF">
        <w:rPr>
          <w:rStyle w:val="Strong"/>
          <w:b w:val="0"/>
        </w:rPr>
        <w:t>being used on the Boiler and a reduction on the cost of fuel of approximately £500k per annum</w:t>
      </w:r>
      <w:r w:rsidRPr="001536E8">
        <w:rPr>
          <w:rStyle w:val="Strong"/>
          <w:b w:val="0"/>
        </w:rPr>
        <w:t>. Robust justification was provi</w:t>
      </w:r>
      <w:r w:rsidRPr="001536E8">
        <w:rPr>
          <w:rStyle w:val="Strong"/>
          <w:b w:val="0"/>
          <w:bCs w:val="0"/>
        </w:rPr>
        <w:t>ded to the business which enabled</w:t>
      </w:r>
      <w:r w:rsidRPr="001536E8">
        <w:rPr>
          <w:rStyle w:val="Strong"/>
          <w:b w:val="0"/>
        </w:rPr>
        <w:t xml:space="preserve"> funding for the project. </w:t>
      </w:r>
    </w:p>
    <w:p w:rsidR="002232DF" w:rsidRDefault="002232DF" w:rsidP="00056F84">
      <w:pPr>
        <w:jc w:val="both"/>
        <w:rPr>
          <w:rStyle w:val="Strong"/>
          <w:b w:val="0"/>
        </w:rPr>
      </w:pPr>
      <w:r w:rsidRPr="001536E8">
        <w:rPr>
          <w:rStyle w:val="Strong"/>
          <w:b w:val="0"/>
        </w:rPr>
        <w:t xml:space="preserve">The proposed solution was installed and once completed evaluation and analysis was undertaken to measure the success and summation of savings achieved. </w:t>
      </w:r>
    </w:p>
    <w:p w:rsidR="00EB356B" w:rsidRPr="001536E8" w:rsidRDefault="00EB356B" w:rsidP="00056F84">
      <w:pPr>
        <w:jc w:val="both"/>
        <w:rPr>
          <w:rStyle w:val="Strong"/>
          <w:b w:val="0"/>
          <w:bCs w:val="0"/>
        </w:rPr>
      </w:pPr>
    </w:p>
    <w:p w:rsidR="002232DF" w:rsidRDefault="002232DF" w:rsidP="00C252E9">
      <w:pPr>
        <w:pStyle w:val="Heading2"/>
        <w:rPr>
          <w:rStyle w:val="Strong"/>
          <w:b/>
          <w:bCs/>
        </w:rPr>
      </w:pPr>
      <w:bookmarkStart w:id="160" w:name="_Toc40635830"/>
      <w:r>
        <w:rPr>
          <w:rStyle w:val="Strong"/>
          <w:b/>
          <w:bCs/>
        </w:rPr>
        <w:t>Monitoring</w:t>
      </w:r>
      <w:bookmarkEnd w:id="160"/>
    </w:p>
    <w:p w:rsidR="002232DF" w:rsidRDefault="002232DF" w:rsidP="00056F84">
      <w:pPr>
        <w:jc w:val="both"/>
        <w:rPr>
          <w:rStyle w:val="Strong"/>
          <w:b w:val="0"/>
          <w:bCs w:val="0"/>
        </w:rPr>
      </w:pPr>
      <w:r>
        <w:rPr>
          <w:rStyle w:val="Strong"/>
          <w:b w:val="0"/>
          <w:bCs w:val="0"/>
        </w:rPr>
        <w:t>Monitoring and observations were undertaken by the commissioning, installation team and SME, Zeeco to ensure that all calculations were accurate. This included ensuring the volume of combustion air was adequate and there were no unexpect</w:t>
      </w:r>
      <w:r w:rsidR="00EB356B">
        <w:rPr>
          <w:rStyle w:val="Strong"/>
          <w:b w:val="0"/>
          <w:bCs w:val="0"/>
        </w:rPr>
        <w:t>ed issues or problems once the B</w:t>
      </w:r>
      <w:r>
        <w:rPr>
          <w:rStyle w:val="Strong"/>
          <w:b w:val="0"/>
          <w:bCs w:val="0"/>
        </w:rPr>
        <w:t xml:space="preserve">oiler was in operation. </w:t>
      </w:r>
      <w:r w:rsidR="00B81DBF">
        <w:rPr>
          <w:rStyle w:val="Strong"/>
          <w:b w:val="0"/>
          <w:bCs w:val="0"/>
        </w:rPr>
        <w:t xml:space="preserve">Figure 7.1 is an example of the screen visible in the operating pulpit that is used to control and monitor Boiler performance. The display includes fuel, air, steam and water flows, pressures and temperatures as well as many other key parameters needed to successfully </w:t>
      </w:r>
      <w:r w:rsidR="001320D1">
        <w:rPr>
          <w:rStyle w:val="Strong"/>
          <w:b w:val="0"/>
          <w:bCs w:val="0"/>
        </w:rPr>
        <w:t xml:space="preserve">operate a boiler. During commissioning it was critical to ensure that the screen displays mirrored what was seen on site, and reflected correct Boiler operation. </w:t>
      </w:r>
    </w:p>
    <w:p w:rsidR="002232DF" w:rsidRDefault="002232DF" w:rsidP="0061049E">
      <w:pPr>
        <w:spacing w:line="240" w:lineRule="auto"/>
        <w:jc w:val="center"/>
        <w:rPr>
          <w:rStyle w:val="Strong"/>
          <w:b w:val="0"/>
          <w:bCs w:val="0"/>
        </w:rPr>
      </w:pPr>
      <w:r>
        <w:rPr>
          <w:noProof/>
          <w:lang w:eastAsia="en-GB"/>
        </w:rPr>
        <w:lastRenderedPageBreak/>
        <w:drawing>
          <wp:inline distT="0" distB="0" distL="0" distR="0">
            <wp:extent cx="4529199" cy="2694793"/>
            <wp:effectExtent l="19050" t="0" r="4701" b="0"/>
            <wp:docPr id="44" name="Picture 5" descr="Delta V scre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lta V screen.PNG"/>
                    <pic:cNvPicPr/>
                  </pic:nvPicPr>
                  <pic:blipFill>
                    <a:blip r:embed="rId47" cstate="print"/>
                    <a:stretch>
                      <a:fillRect/>
                    </a:stretch>
                  </pic:blipFill>
                  <pic:spPr>
                    <a:xfrm>
                      <a:off x="0" y="0"/>
                      <a:ext cx="4534799" cy="2698125"/>
                    </a:xfrm>
                    <a:prstGeom prst="rect">
                      <a:avLst/>
                    </a:prstGeom>
                  </pic:spPr>
                </pic:pic>
              </a:graphicData>
            </a:graphic>
          </wp:inline>
        </w:drawing>
      </w:r>
    </w:p>
    <w:p w:rsidR="002232DF" w:rsidRDefault="002232DF" w:rsidP="0061049E">
      <w:pPr>
        <w:pStyle w:val="Caption"/>
        <w:jc w:val="both"/>
        <w:rPr>
          <w:rStyle w:val="Strong"/>
          <w:b/>
          <w:bCs/>
        </w:rPr>
      </w:pPr>
      <w:bookmarkStart w:id="161" w:name="_Toc40635875"/>
      <w:r>
        <w:rPr>
          <w:rStyle w:val="Strong"/>
          <w:b/>
          <w:bCs/>
        </w:rPr>
        <w:t>Figure 7.1 – Delta V screen from operating pulpit.</w:t>
      </w:r>
      <w:bookmarkEnd w:id="161"/>
    </w:p>
    <w:p w:rsidR="002232DF" w:rsidRDefault="002232DF" w:rsidP="00C252E9">
      <w:pPr>
        <w:pStyle w:val="Heading2"/>
        <w:rPr>
          <w:rStyle w:val="Strong"/>
          <w:b/>
          <w:bCs/>
        </w:rPr>
      </w:pPr>
      <w:bookmarkStart w:id="162" w:name="_Toc40635831"/>
      <w:r>
        <w:rPr>
          <w:rStyle w:val="Strong"/>
          <w:b/>
          <w:bCs/>
        </w:rPr>
        <w:t>Plant isolation</w:t>
      </w:r>
      <w:bookmarkEnd w:id="162"/>
    </w:p>
    <w:p w:rsidR="002232DF" w:rsidRDefault="002232DF" w:rsidP="00056F84">
      <w:pPr>
        <w:jc w:val="both"/>
        <w:rPr>
          <w:rStyle w:val="Strong"/>
          <w:b w:val="0"/>
          <w:bCs w:val="0"/>
        </w:rPr>
      </w:pPr>
      <w:r>
        <w:rPr>
          <w:rStyle w:val="Strong"/>
          <w:b w:val="0"/>
          <w:bCs w:val="0"/>
        </w:rPr>
        <w:t>A requirement for the new installation was to enable maintenance of the bu</w:t>
      </w:r>
      <w:r w:rsidR="00EB356B">
        <w:rPr>
          <w:rStyle w:val="Strong"/>
          <w:b w:val="0"/>
          <w:bCs w:val="0"/>
        </w:rPr>
        <w:t>rner while the B</w:t>
      </w:r>
      <w:r>
        <w:rPr>
          <w:rStyle w:val="Strong"/>
          <w:b w:val="0"/>
          <w:bCs w:val="0"/>
        </w:rPr>
        <w:t>oiler was operational. Fast, reliable and safe isolation was necessary to enable the removal, cleaning and reinstating of the lance. The design enabled not only individual isolation of each burner corner for maintenance but also ensured that the main</w:t>
      </w:r>
      <w:r w:rsidR="00BD63CB">
        <w:rPr>
          <w:rStyle w:val="Strong"/>
          <w:b w:val="0"/>
          <w:bCs w:val="0"/>
        </w:rPr>
        <w:t>s</w:t>
      </w:r>
      <w:r>
        <w:rPr>
          <w:rStyle w:val="Strong"/>
          <w:b w:val="0"/>
          <w:bCs w:val="0"/>
        </w:rPr>
        <w:t xml:space="preserve"> gas could be isolated without affecting boiler operations. Figure 7.2 shows the manual isolation valve and spade which enabled this. This was successfully trialled with all personnel trained and deemed competent in the procedure. </w:t>
      </w:r>
    </w:p>
    <w:p w:rsidR="002232DF" w:rsidRDefault="002232DF" w:rsidP="0061049E">
      <w:pPr>
        <w:spacing w:line="240" w:lineRule="auto"/>
        <w:jc w:val="center"/>
        <w:rPr>
          <w:rStyle w:val="Strong"/>
          <w:b w:val="0"/>
          <w:bCs w:val="0"/>
        </w:rPr>
      </w:pPr>
      <w:r>
        <w:rPr>
          <w:noProof/>
          <w:lang w:eastAsia="en-GB"/>
        </w:rPr>
        <w:drawing>
          <wp:inline distT="0" distB="0" distL="0" distR="0">
            <wp:extent cx="3477111" cy="2572109"/>
            <wp:effectExtent l="19050" t="0" r="9039" b="0"/>
            <wp:docPr id="45" name="Picture 6" descr="Manual isolation and spa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ual isolation and spade.PNG"/>
                    <pic:cNvPicPr/>
                  </pic:nvPicPr>
                  <pic:blipFill>
                    <a:blip r:embed="rId48" cstate="print"/>
                    <a:stretch>
                      <a:fillRect/>
                    </a:stretch>
                  </pic:blipFill>
                  <pic:spPr>
                    <a:xfrm>
                      <a:off x="0" y="0"/>
                      <a:ext cx="3477111" cy="2572109"/>
                    </a:xfrm>
                    <a:prstGeom prst="rect">
                      <a:avLst/>
                    </a:prstGeom>
                  </pic:spPr>
                </pic:pic>
              </a:graphicData>
            </a:graphic>
          </wp:inline>
        </w:drawing>
      </w:r>
    </w:p>
    <w:p w:rsidR="002232DF" w:rsidRDefault="002232DF" w:rsidP="0061049E">
      <w:pPr>
        <w:pStyle w:val="Caption"/>
        <w:jc w:val="both"/>
        <w:rPr>
          <w:rStyle w:val="Strong"/>
          <w:b/>
          <w:bCs/>
        </w:rPr>
      </w:pPr>
      <w:bookmarkStart w:id="163" w:name="_Toc40635876"/>
      <w:r>
        <w:rPr>
          <w:rStyle w:val="Strong"/>
          <w:b/>
          <w:bCs/>
        </w:rPr>
        <w:t>Figure 7.2 – Manual Isolation valve (1) and spade (2) for main COG isolation to Boiler 3.</w:t>
      </w:r>
      <w:bookmarkEnd w:id="163"/>
    </w:p>
    <w:p w:rsidR="00EB356B" w:rsidRPr="00EB356B" w:rsidRDefault="00EB356B" w:rsidP="00EB356B"/>
    <w:p w:rsidR="002232DF" w:rsidRDefault="002232DF" w:rsidP="00C252E9">
      <w:pPr>
        <w:pStyle w:val="Heading2"/>
        <w:rPr>
          <w:rStyle w:val="Strong"/>
          <w:b/>
          <w:bCs/>
        </w:rPr>
      </w:pPr>
      <w:bookmarkStart w:id="164" w:name="_Toc40635832"/>
      <w:r>
        <w:rPr>
          <w:rStyle w:val="Strong"/>
          <w:b/>
          <w:bCs/>
        </w:rPr>
        <w:lastRenderedPageBreak/>
        <w:t>Training.</w:t>
      </w:r>
      <w:bookmarkEnd w:id="164"/>
      <w:r>
        <w:rPr>
          <w:rStyle w:val="Strong"/>
          <w:b/>
          <w:bCs/>
        </w:rPr>
        <w:t xml:space="preserve"> </w:t>
      </w:r>
    </w:p>
    <w:p w:rsidR="002232DF" w:rsidRDefault="002232DF" w:rsidP="00056F84">
      <w:pPr>
        <w:jc w:val="both"/>
        <w:rPr>
          <w:rStyle w:val="Strong"/>
          <w:b w:val="0"/>
          <w:bCs w:val="0"/>
        </w:rPr>
      </w:pPr>
      <w:r>
        <w:rPr>
          <w:rStyle w:val="Strong"/>
          <w:b w:val="0"/>
          <w:bCs w:val="0"/>
        </w:rPr>
        <w:t xml:space="preserve">With any new installation it is important to ensure that all operators and personnel that will interact with the equipment are fully trained, competent and comfortable interacting with it. Therefore it is important to work closely with the </w:t>
      </w:r>
      <w:r w:rsidR="00EB356B">
        <w:rPr>
          <w:rStyle w:val="Strong"/>
          <w:b w:val="0"/>
          <w:bCs w:val="0"/>
        </w:rPr>
        <w:t xml:space="preserve">operating </w:t>
      </w:r>
      <w:r>
        <w:rPr>
          <w:rStyle w:val="Strong"/>
          <w:b w:val="0"/>
          <w:bCs w:val="0"/>
        </w:rPr>
        <w:t xml:space="preserve">teams during design and installation </w:t>
      </w:r>
      <w:r w:rsidR="00EB356B">
        <w:rPr>
          <w:rStyle w:val="Strong"/>
          <w:b w:val="0"/>
          <w:bCs w:val="0"/>
        </w:rPr>
        <w:t xml:space="preserve">and to </w:t>
      </w:r>
      <w:r>
        <w:rPr>
          <w:rStyle w:val="Strong"/>
          <w:b w:val="0"/>
          <w:bCs w:val="0"/>
        </w:rPr>
        <w:t>ensur</w:t>
      </w:r>
      <w:r w:rsidR="00EB356B">
        <w:rPr>
          <w:rStyle w:val="Strong"/>
          <w:b w:val="0"/>
          <w:bCs w:val="0"/>
        </w:rPr>
        <w:t>e</w:t>
      </w:r>
      <w:r>
        <w:rPr>
          <w:rStyle w:val="Strong"/>
          <w:b w:val="0"/>
          <w:bCs w:val="0"/>
        </w:rPr>
        <w:t xml:space="preserve"> that once commissioning has been successfu</w:t>
      </w:r>
      <w:r w:rsidR="00EB356B">
        <w:rPr>
          <w:rStyle w:val="Strong"/>
          <w:b w:val="0"/>
          <w:bCs w:val="0"/>
        </w:rPr>
        <w:t>l</w:t>
      </w:r>
      <w:r>
        <w:rPr>
          <w:rStyle w:val="Strong"/>
          <w:b w:val="0"/>
          <w:bCs w:val="0"/>
        </w:rPr>
        <w:t>l</w:t>
      </w:r>
      <w:r w:rsidR="00EB356B">
        <w:rPr>
          <w:rStyle w:val="Strong"/>
          <w:b w:val="0"/>
          <w:bCs w:val="0"/>
        </w:rPr>
        <w:t>y completed,</w:t>
      </w:r>
      <w:r>
        <w:rPr>
          <w:rStyle w:val="Strong"/>
          <w:b w:val="0"/>
          <w:bCs w:val="0"/>
        </w:rPr>
        <w:t xml:space="preserve"> the teams are taken through the system and understand how </w:t>
      </w:r>
      <w:r w:rsidR="00FF4B12">
        <w:rPr>
          <w:rStyle w:val="Strong"/>
          <w:b w:val="0"/>
          <w:bCs w:val="0"/>
        </w:rPr>
        <w:t>it operates</w:t>
      </w:r>
      <w:r>
        <w:rPr>
          <w:rStyle w:val="Strong"/>
          <w:b w:val="0"/>
          <w:bCs w:val="0"/>
        </w:rPr>
        <w:t xml:space="preserve">. It is imperative that this is completed as soon as possible to prevent any operational issues occurring with the equipment. </w:t>
      </w:r>
    </w:p>
    <w:p w:rsidR="002232DF" w:rsidRDefault="002232DF" w:rsidP="00056F84">
      <w:pPr>
        <w:jc w:val="both"/>
        <w:rPr>
          <w:rStyle w:val="Strong"/>
          <w:b w:val="0"/>
          <w:bCs w:val="0"/>
        </w:rPr>
      </w:pPr>
      <w:r>
        <w:rPr>
          <w:rStyle w:val="Strong"/>
          <w:b w:val="0"/>
          <w:bCs w:val="0"/>
        </w:rPr>
        <w:t xml:space="preserve">All teams were taken through the training by the installation team. Feedback from the Boiler operators has been positive and all personal feel happy and competent to undertake any of the maintenance and operation of the installation. </w:t>
      </w:r>
    </w:p>
    <w:p w:rsidR="00FF4B12" w:rsidRDefault="00FF4B12" w:rsidP="00056F84">
      <w:pPr>
        <w:jc w:val="both"/>
        <w:rPr>
          <w:rStyle w:val="Strong"/>
          <w:b w:val="0"/>
          <w:bCs w:val="0"/>
        </w:rPr>
      </w:pPr>
    </w:p>
    <w:p w:rsidR="002232DF" w:rsidRPr="00056F84" w:rsidRDefault="002232DF" w:rsidP="00C252E9">
      <w:pPr>
        <w:pStyle w:val="Heading2"/>
        <w:rPr>
          <w:rStyle w:val="Strong"/>
          <w:b/>
          <w:bCs/>
        </w:rPr>
      </w:pPr>
      <w:bookmarkStart w:id="165" w:name="_Toc40635833"/>
      <w:r w:rsidRPr="00056F84">
        <w:rPr>
          <w:rStyle w:val="Strong"/>
          <w:b/>
          <w:bCs/>
        </w:rPr>
        <w:t>Operational</w:t>
      </w:r>
      <w:r w:rsidRPr="00056F84">
        <w:rPr>
          <w:rStyle w:val="Strong"/>
          <w:b/>
        </w:rPr>
        <w:t xml:space="preserve"> issues.</w:t>
      </w:r>
      <w:bookmarkEnd w:id="165"/>
    </w:p>
    <w:p w:rsidR="002232DF" w:rsidRPr="00056F84" w:rsidRDefault="002232DF" w:rsidP="00056F84">
      <w:pPr>
        <w:jc w:val="both"/>
        <w:rPr>
          <w:rStyle w:val="Strong"/>
          <w:b w:val="0"/>
          <w:bCs w:val="0"/>
        </w:rPr>
      </w:pPr>
      <w:r w:rsidRPr="00056F84">
        <w:rPr>
          <w:rStyle w:val="Strong"/>
          <w:b w:val="0"/>
        </w:rPr>
        <w:t>While undergoing various boiler operating parameter scenarios it was identified that while the C</w:t>
      </w:r>
      <w:r w:rsidR="00FF4B12">
        <w:rPr>
          <w:rStyle w:val="Strong"/>
          <w:b w:val="0"/>
        </w:rPr>
        <w:t xml:space="preserve">oke </w:t>
      </w:r>
      <w:r w:rsidRPr="00056F84">
        <w:rPr>
          <w:rStyle w:val="Strong"/>
          <w:b w:val="0"/>
        </w:rPr>
        <w:t>O</w:t>
      </w:r>
      <w:r w:rsidR="00FF4B12">
        <w:rPr>
          <w:rStyle w:val="Strong"/>
          <w:b w:val="0"/>
        </w:rPr>
        <w:t xml:space="preserve">ven </w:t>
      </w:r>
      <w:r w:rsidRPr="00056F84">
        <w:rPr>
          <w:rStyle w:val="Strong"/>
          <w:b w:val="0"/>
        </w:rPr>
        <w:t>G</w:t>
      </w:r>
      <w:r w:rsidR="00FF4B12">
        <w:rPr>
          <w:rStyle w:val="Strong"/>
          <w:b w:val="0"/>
        </w:rPr>
        <w:t>as</w:t>
      </w:r>
      <w:r w:rsidRPr="00056F84">
        <w:rPr>
          <w:rStyle w:val="Strong"/>
          <w:b w:val="0"/>
        </w:rPr>
        <w:t xml:space="preserve"> lance was firing </w:t>
      </w:r>
      <w:r w:rsidRPr="00056F84">
        <w:rPr>
          <w:rStyle w:val="Strong"/>
          <w:b w:val="0"/>
          <w:bCs w:val="0"/>
        </w:rPr>
        <w:t>independently</w:t>
      </w:r>
      <w:r w:rsidRPr="00056F84">
        <w:rPr>
          <w:rStyle w:val="Strong"/>
          <w:b w:val="0"/>
        </w:rPr>
        <w:t xml:space="preserve"> of the B</w:t>
      </w:r>
      <w:r w:rsidR="00FF4B12">
        <w:rPr>
          <w:rStyle w:val="Strong"/>
          <w:b w:val="0"/>
        </w:rPr>
        <w:t xml:space="preserve">last </w:t>
      </w:r>
      <w:r w:rsidRPr="00056F84">
        <w:rPr>
          <w:rStyle w:val="Strong"/>
          <w:b w:val="0"/>
        </w:rPr>
        <w:t>F</w:t>
      </w:r>
      <w:r w:rsidR="00FF4B12">
        <w:rPr>
          <w:rStyle w:val="Strong"/>
          <w:b w:val="0"/>
        </w:rPr>
        <w:t xml:space="preserve">urnace </w:t>
      </w:r>
      <w:r w:rsidRPr="00056F84">
        <w:rPr>
          <w:rStyle w:val="Strong"/>
          <w:b w:val="0"/>
        </w:rPr>
        <w:t>G</w:t>
      </w:r>
      <w:r w:rsidR="00FF4B12">
        <w:rPr>
          <w:rStyle w:val="Strong"/>
          <w:b w:val="0"/>
        </w:rPr>
        <w:t>as</w:t>
      </w:r>
      <w:r w:rsidRPr="00056F84">
        <w:rPr>
          <w:rStyle w:val="Strong"/>
          <w:b w:val="0"/>
        </w:rPr>
        <w:t xml:space="preserve"> burner, the pilot flame was extinguished. And due to safety interlocks this therefore shut down the burner. Through further investigation work it was suggested that the design of the </w:t>
      </w:r>
      <w:r w:rsidR="00820531" w:rsidRPr="00056F84">
        <w:rPr>
          <w:rStyle w:val="Strong"/>
          <w:b w:val="0"/>
        </w:rPr>
        <w:t>removable</w:t>
      </w:r>
      <w:r w:rsidRPr="00056F84">
        <w:rPr>
          <w:rStyle w:val="Strong"/>
          <w:b w:val="0"/>
        </w:rPr>
        <w:t xml:space="preserve"> burner nozzle was </w:t>
      </w:r>
      <w:r w:rsidR="00FF4B12">
        <w:rPr>
          <w:rStyle w:val="Strong"/>
          <w:b w:val="0"/>
        </w:rPr>
        <w:t xml:space="preserve">extinguishing the </w:t>
      </w:r>
      <w:r w:rsidRPr="00056F84">
        <w:rPr>
          <w:rStyle w:val="Strong"/>
          <w:b w:val="0"/>
        </w:rPr>
        <w:t>flame. It was therefore critical to change the nozzle without compromising combustion or affecting boiler performance. Tata engineers contacted Zeeco for a solution which was reached and agreed upon quickly</w:t>
      </w:r>
      <w:r w:rsidR="00FF4B12">
        <w:rPr>
          <w:rStyle w:val="Strong"/>
          <w:b w:val="0"/>
        </w:rPr>
        <w:t xml:space="preserve"> at no extra cost</w:t>
      </w:r>
      <w:r w:rsidRPr="00056F84">
        <w:rPr>
          <w:rStyle w:val="Strong"/>
          <w:b w:val="0"/>
        </w:rPr>
        <w:t xml:space="preserve">. A Zeeco engineer attended site to witness the issue first hand before any changes were implemented. Once the issue was </w:t>
      </w:r>
      <w:r w:rsidR="00FF4B12">
        <w:rPr>
          <w:rStyle w:val="Strong"/>
          <w:b w:val="0"/>
        </w:rPr>
        <w:t>witnessed</w:t>
      </w:r>
      <w:r w:rsidRPr="00056F84">
        <w:rPr>
          <w:rStyle w:val="Strong"/>
          <w:b w:val="0"/>
        </w:rPr>
        <w:t>,</w:t>
      </w:r>
      <w:r w:rsidR="00FF4B12">
        <w:rPr>
          <w:rStyle w:val="Strong"/>
          <w:b w:val="0"/>
        </w:rPr>
        <w:t xml:space="preserve"> engineering support </w:t>
      </w:r>
      <w:r w:rsidRPr="00056F84">
        <w:rPr>
          <w:rStyle w:val="Strong"/>
          <w:b w:val="0"/>
        </w:rPr>
        <w:t xml:space="preserve">suggested </w:t>
      </w:r>
      <w:r w:rsidR="00820531" w:rsidRPr="00056F84">
        <w:rPr>
          <w:rStyle w:val="Strong"/>
          <w:b w:val="0"/>
        </w:rPr>
        <w:t>changing</w:t>
      </w:r>
      <w:r w:rsidRPr="00056F84">
        <w:rPr>
          <w:rStyle w:val="Strong"/>
          <w:b w:val="0"/>
        </w:rPr>
        <w:t xml:space="preserve"> the nozzle. </w:t>
      </w:r>
      <w:r w:rsidR="00FF4B12">
        <w:rPr>
          <w:rStyle w:val="Strong"/>
          <w:b w:val="0"/>
        </w:rPr>
        <w:t xml:space="preserve">Comparison of the new and old nozzle is </w:t>
      </w:r>
      <w:r w:rsidRPr="00056F84">
        <w:rPr>
          <w:rStyle w:val="Strong"/>
          <w:b w:val="0"/>
        </w:rPr>
        <w:t xml:space="preserve">shown in </w:t>
      </w:r>
      <w:r w:rsidR="00FF4B12">
        <w:rPr>
          <w:rStyle w:val="Strong"/>
          <w:b w:val="0"/>
        </w:rPr>
        <w:t>F</w:t>
      </w:r>
      <w:r w:rsidRPr="00056F84">
        <w:rPr>
          <w:rStyle w:val="Strong"/>
          <w:b w:val="0"/>
        </w:rPr>
        <w:t>igure</w:t>
      </w:r>
      <w:r w:rsidR="00FF4B12">
        <w:rPr>
          <w:rStyle w:val="Strong"/>
          <w:b w:val="0"/>
        </w:rPr>
        <w:t xml:space="preserve"> </w:t>
      </w:r>
      <w:r w:rsidRPr="00056F84">
        <w:rPr>
          <w:rStyle w:val="Strong"/>
          <w:b w:val="0"/>
          <w:bCs w:val="0"/>
        </w:rPr>
        <w:t>7.3</w:t>
      </w:r>
      <w:r w:rsidRPr="00056F84">
        <w:rPr>
          <w:rStyle w:val="Strong"/>
          <w:b w:val="0"/>
        </w:rPr>
        <w:t xml:space="preserve">. </w:t>
      </w:r>
    </w:p>
    <w:p w:rsidR="002232DF" w:rsidRPr="00056F84" w:rsidRDefault="002232DF" w:rsidP="0061049E">
      <w:pPr>
        <w:spacing w:line="240" w:lineRule="auto"/>
        <w:jc w:val="center"/>
        <w:rPr>
          <w:rStyle w:val="Strong"/>
          <w:b w:val="0"/>
          <w:bCs w:val="0"/>
        </w:rPr>
      </w:pPr>
      <w:r w:rsidRPr="00056F84">
        <w:rPr>
          <w:noProof/>
          <w:lang w:eastAsia="en-GB"/>
        </w:rPr>
        <w:lastRenderedPageBreak/>
        <w:drawing>
          <wp:inline distT="0" distB="0" distL="0" distR="0">
            <wp:extent cx="4064000" cy="3048000"/>
            <wp:effectExtent l="0" t="514350" r="0" b="495300"/>
            <wp:docPr id="46" name="Picture 1" descr="Nozzle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zzles1.jpg"/>
                    <pic:cNvPicPr/>
                  </pic:nvPicPr>
                  <pic:blipFill>
                    <a:blip r:embed="rId49" cstate="print"/>
                    <a:stretch>
                      <a:fillRect/>
                    </a:stretch>
                  </pic:blipFill>
                  <pic:spPr>
                    <a:xfrm rot="5400000">
                      <a:off x="0" y="0"/>
                      <a:ext cx="4064000" cy="3048000"/>
                    </a:xfrm>
                    <a:prstGeom prst="rect">
                      <a:avLst/>
                    </a:prstGeom>
                  </pic:spPr>
                </pic:pic>
              </a:graphicData>
            </a:graphic>
          </wp:inline>
        </w:drawing>
      </w:r>
    </w:p>
    <w:p w:rsidR="002232DF" w:rsidRPr="00056F84" w:rsidRDefault="002232DF" w:rsidP="0061049E">
      <w:pPr>
        <w:pStyle w:val="Caption"/>
        <w:jc w:val="both"/>
        <w:rPr>
          <w:rStyle w:val="Strong"/>
          <w:b/>
          <w:bCs/>
        </w:rPr>
      </w:pPr>
      <w:bookmarkStart w:id="166" w:name="_Toc40635877"/>
      <w:r w:rsidRPr="00056F84">
        <w:rPr>
          <w:rStyle w:val="Strong"/>
          <w:b/>
          <w:bCs/>
        </w:rPr>
        <w:t>Figure 7.3 – Comparison of new nozzle and old.</w:t>
      </w:r>
      <w:bookmarkEnd w:id="166"/>
    </w:p>
    <w:p w:rsidR="002232DF" w:rsidRDefault="002232DF" w:rsidP="00056F84">
      <w:pPr>
        <w:jc w:val="both"/>
        <w:rPr>
          <w:rStyle w:val="Strong"/>
          <w:b w:val="0"/>
        </w:rPr>
      </w:pPr>
      <w:r w:rsidRPr="00056F84">
        <w:rPr>
          <w:rStyle w:val="Strong"/>
          <w:b w:val="0"/>
        </w:rPr>
        <w:t xml:space="preserve">The initial nozzle used holes of </w:t>
      </w:r>
      <w:r w:rsidR="00FF4B12">
        <w:rPr>
          <w:rStyle w:val="Strong"/>
          <w:b w:val="0"/>
        </w:rPr>
        <w:t xml:space="preserve">varying </w:t>
      </w:r>
      <w:r w:rsidRPr="00056F84">
        <w:rPr>
          <w:rStyle w:val="Strong"/>
          <w:b w:val="0"/>
        </w:rPr>
        <w:t>sizes around the perimeter of the nozzle</w:t>
      </w:r>
      <w:r w:rsidR="00FF4B12">
        <w:rPr>
          <w:rStyle w:val="Strong"/>
          <w:b w:val="0"/>
        </w:rPr>
        <w:t xml:space="preserve">, </w:t>
      </w:r>
      <w:r w:rsidR="00820531">
        <w:rPr>
          <w:rStyle w:val="Strong"/>
          <w:b w:val="0"/>
        </w:rPr>
        <w:t>comparatively;</w:t>
      </w:r>
      <w:r w:rsidRPr="00056F84">
        <w:rPr>
          <w:rStyle w:val="Strong"/>
          <w:b w:val="0"/>
        </w:rPr>
        <w:t xml:space="preserve"> the new proposed solution was one large hole in the centre of the nozzle. This </w:t>
      </w:r>
      <w:r w:rsidR="00FF4B12">
        <w:rPr>
          <w:rStyle w:val="Strong"/>
          <w:b w:val="0"/>
        </w:rPr>
        <w:t>would</w:t>
      </w:r>
      <w:r w:rsidRPr="00056F84">
        <w:rPr>
          <w:rStyle w:val="Strong"/>
          <w:b w:val="0"/>
        </w:rPr>
        <w:t xml:space="preserve"> also help prevent any deposit build up on the inside of the nozzle.</w:t>
      </w:r>
      <w:r w:rsidRPr="00056F84">
        <w:rPr>
          <w:rStyle w:val="Strong"/>
          <w:b w:val="0"/>
          <w:bCs w:val="0"/>
        </w:rPr>
        <w:t xml:space="preserve"> Both the size of one large hole and smaller holes around the perimeter of the nozzle both equated to the same area therefore enabling the same volume of gas to flow but directing the trajectory of the fuel into a different space in the combustion chamber. </w:t>
      </w:r>
      <w:r w:rsidR="00FF4B12">
        <w:rPr>
          <w:rStyle w:val="Strong"/>
          <w:b w:val="0"/>
          <w:bCs w:val="0"/>
        </w:rPr>
        <w:t xml:space="preserve">As the </w:t>
      </w:r>
      <w:r w:rsidRPr="00056F84">
        <w:rPr>
          <w:rStyle w:val="Strong"/>
          <w:b w:val="0"/>
        </w:rPr>
        <w:t>design of the pipe work</w:t>
      </w:r>
      <w:r w:rsidR="00FF4B12">
        <w:rPr>
          <w:rStyle w:val="Strong"/>
          <w:b w:val="0"/>
        </w:rPr>
        <w:t xml:space="preserve"> enabled isolation of the burner lance without the gas removed from the boiler, </w:t>
      </w:r>
      <w:r w:rsidRPr="00056F84">
        <w:rPr>
          <w:rStyle w:val="Strong"/>
          <w:b w:val="0"/>
        </w:rPr>
        <w:t xml:space="preserve">the nozzle change was able to be undertaken without the boiler having to go offline. The </w:t>
      </w:r>
      <w:r w:rsidR="00820531" w:rsidRPr="00056F84">
        <w:rPr>
          <w:rStyle w:val="Strong"/>
          <w:b w:val="0"/>
        </w:rPr>
        <w:t>pipe work</w:t>
      </w:r>
      <w:r w:rsidRPr="00056F84">
        <w:rPr>
          <w:rStyle w:val="Strong"/>
          <w:b w:val="0"/>
        </w:rPr>
        <w:t xml:space="preserve"> was purged and made safe. The burner lances removed and allowed to cool for 12 hours, then the nozzles were removed and changed for the new design. Tr</w:t>
      </w:r>
      <w:r w:rsidR="00FF4B12">
        <w:rPr>
          <w:rStyle w:val="Strong"/>
          <w:b w:val="0"/>
        </w:rPr>
        <w:t>i</w:t>
      </w:r>
      <w:r w:rsidRPr="00056F84">
        <w:rPr>
          <w:rStyle w:val="Strong"/>
          <w:b w:val="0"/>
        </w:rPr>
        <w:t xml:space="preserve">als were run to ensure the new nozzles would work efficiently while the Zeeco engineer was on site. It was them seen that the pilot flames no longer extinguished while COG was in use therefore proving the new nozzles worked. </w:t>
      </w:r>
    </w:p>
    <w:p w:rsidR="00FF4B12" w:rsidRPr="00056F84" w:rsidRDefault="00FF4B12" w:rsidP="00056F84">
      <w:pPr>
        <w:jc w:val="both"/>
        <w:rPr>
          <w:rStyle w:val="Strong"/>
          <w:b w:val="0"/>
          <w:bCs w:val="0"/>
        </w:rPr>
      </w:pPr>
    </w:p>
    <w:p w:rsidR="002232DF" w:rsidRPr="00056F84" w:rsidRDefault="002232DF" w:rsidP="00C252E9">
      <w:pPr>
        <w:pStyle w:val="Heading2"/>
        <w:rPr>
          <w:rStyle w:val="Strong"/>
          <w:b/>
          <w:bCs/>
        </w:rPr>
      </w:pPr>
      <w:bookmarkStart w:id="167" w:name="_Toc40635834"/>
      <w:r w:rsidRPr="00056F84">
        <w:rPr>
          <w:rStyle w:val="Strong"/>
          <w:b/>
          <w:bCs/>
        </w:rPr>
        <w:lastRenderedPageBreak/>
        <w:t>Evaluation</w:t>
      </w:r>
      <w:bookmarkEnd w:id="167"/>
    </w:p>
    <w:p w:rsidR="002232DF" w:rsidRPr="00056F84" w:rsidRDefault="002232DF" w:rsidP="00056F84">
      <w:pPr>
        <w:jc w:val="both"/>
        <w:rPr>
          <w:rStyle w:val="Strong"/>
          <w:b w:val="0"/>
          <w:bCs w:val="0"/>
        </w:rPr>
      </w:pPr>
      <w:r w:rsidRPr="00056F84">
        <w:rPr>
          <w:rStyle w:val="Strong"/>
          <w:b w:val="0"/>
        </w:rPr>
        <w:t>The potential savings associated with this project equated to approximately £290,000, this in</w:t>
      </w:r>
      <w:r w:rsidR="00FF4B12">
        <w:rPr>
          <w:rStyle w:val="Strong"/>
          <w:b w:val="0"/>
        </w:rPr>
        <w:t>cluded savings from associated N</w:t>
      </w:r>
      <w:r w:rsidRPr="00056F84">
        <w:rPr>
          <w:rStyle w:val="Strong"/>
          <w:b w:val="0"/>
        </w:rPr>
        <w:t xml:space="preserve">atural </w:t>
      </w:r>
      <w:r w:rsidR="00FF4B12">
        <w:rPr>
          <w:rStyle w:val="Strong"/>
          <w:b w:val="0"/>
        </w:rPr>
        <w:t>G</w:t>
      </w:r>
      <w:r w:rsidRPr="00056F84">
        <w:rPr>
          <w:rStyle w:val="Strong"/>
          <w:b w:val="0"/>
        </w:rPr>
        <w:t xml:space="preserve">as reduction, additional electricity generation and auxiliary consumption savings. </w:t>
      </w:r>
    </w:p>
    <w:p w:rsidR="002232DF" w:rsidRPr="00056F84" w:rsidRDefault="002232DF" w:rsidP="00056F84">
      <w:pPr>
        <w:jc w:val="both"/>
        <w:rPr>
          <w:rStyle w:val="Strong"/>
          <w:b w:val="0"/>
          <w:bCs w:val="0"/>
        </w:rPr>
      </w:pPr>
      <w:r w:rsidRPr="00056F84">
        <w:rPr>
          <w:rStyle w:val="Strong"/>
          <w:b w:val="0"/>
        </w:rPr>
        <w:t>Boiler efficiency has increased dramatically from 3.82GJ/t to 3.5GJ/t</w:t>
      </w:r>
      <w:r w:rsidR="001320D1">
        <w:rPr>
          <w:rStyle w:val="Strong"/>
          <w:b w:val="0"/>
        </w:rPr>
        <w:t>, which is an increase in efficiency of approximately 8%</w:t>
      </w:r>
      <w:r w:rsidRPr="00056F84">
        <w:rPr>
          <w:rStyle w:val="Strong"/>
          <w:b w:val="0"/>
        </w:rPr>
        <w:t>. This was no</w:t>
      </w:r>
      <w:r w:rsidR="00FF4B12">
        <w:rPr>
          <w:rStyle w:val="Strong"/>
          <w:b w:val="0"/>
        </w:rPr>
        <w:t>t</w:t>
      </w:r>
      <w:r w:rsidRPr="00056F84">
        <w:rPr>
          <w:rStyle w:val="Strong"/>
          <w:b w:val="0"/>
        </w:rPr>
        <w:t xml:space="preserve"> directly linked to the introduction of Co</w:t>
      </w:r>
      <w:r w:rsidR="00FF4B12">
        <w:rPr>
          <w:rStyle w:val="Strong"/>
          <w:b w:val="0"/>
        </w:rPr>
        <w:t>ke Oven Gas</w:t>
      </w:r>
      <w:r w:rsidRPr="00056F84">
        <w:rPr>
          <w:rStyle w:val="Strong"/>
          <w:b w:val="0"/>
        </w:rPr>
        <w:t xml:space="preserve"> to the boiler as other modifications were made to the boiler during the outage including repair work to ducting, tubes and </w:t>
      </w:r>
      <w:r w:rsidR="00820531" w:rsidRPr="00056F84">
        <w:rPr>
          <w:rStyle w:val="Strong"/>
          <w:b w:val="0"/>
        </w:rPr>
        <w:t>pipe work</w:t>
      </w:r>
      <w:r w:rsidRPr="00056F84">
        <w:rPr>
          <w:rStyle w:val="Strong"/>
          <w:b w:val="0"/>
        </w:rPr>
        <w:t xml:space="preserve"> and cleaning </w:t>
      </w:r>
      <w:r w:rsidR="00FF4B12">
        <w:rPr>
          <w:rStyle w:val="Strong"/>
          <w:b w:val="0"/>
        </w:rPr>
        <w:t xml:space="preserve">undertaken </w:t>
      </w:r>
      <w:r w:rsidRPr="00056F84">
        <w:rPr>
          <w:rStyle w:val="Strong"/>
          <w:b w:val="0"/>
        </w:rPr>
        <w:t xml:space="preserve">to ensure that the boiler was in </w:t>
      </w:r>
      <w:r w:rsidR="00FF4B12">
        <w:rPr>
          <w:rStyle w:val="Strong"/>
          <w:b w:val="0"/>
        </w:rPr>
        <w:t xml:space="preserve">the </w:t>
      </w:r>
      <w:r w:rsidRPr="00056F84">
        <w:rPr>
          <w:rStyle w:val="Strong"/>
          <w:b w:val="0"/>
        </w:rPr>
        <w:t xml:space="preserve">best condition possible for when brought back online. </w:t>
      </w:r>
    </w:p>
    <w:p w:rsidR="002232DF" w:rsidRPr="00056F84" w:rsidRDefault="002232DF" w:rsidP="00056F84">
      <w:pPr>
        <w:jc w:val="both"/>
        <w:rPr>
          <w:rStyle w:val="Strong"/>
          <w:b w:val="0"/>
          <w:bCs w:val="0"/>
        </w:rPr>
      </w:pPr>
      <w:r w:rsidRPr="00056F84">
        <w:rPr>
          <w:rStyle w:val="Strong"/>
          <w:b w:val="0"/>
        </w:rPr>
        <w:t xml:space="preserve">After calculations were undertaken it was apparent that the predicted savings </w:t>
      </w:r>
      <w:r w:rsidR="00FF4B12">
        <w:rPr>
          <w:rStyle w:val="Strong"/>
          <w:b w:val="0"/>
        </w:rPr>
        <w:t>we</w:t>
      </w:r>
      <w:r w:rsidRPr="00056F84">
        <w:rPr>
          <w:rStyle w:val="Strong"/>
          <w:b w:val="0"/>
        </w:rPr>
        <w:t>re 5% hig</w:t>
      </w:r>
      <w:r w:rsidR="00FF4B12">
        <w:rPr>
          <w:rStyle w:val="Strong"/>
          <w:b w:val="0"/>
        </w:rPr>
        <w:t>her than predicted as shown in F</w:t>
      </w:r>
      <w:r w:rsidRPr="00056F84">
        <w:rPr>
          <w:rStyle w:val="Strong"/>
          <w:b w:val="0"/>
        </w:rPr>
        <w:t xml:space="preserve">igure </w:t>
      </w:r>
      <w:r w:rsidRPr="00056F84">
        <w:rPr>
          <w:rStyle w:val="Strong"/>
          <w:b w:val="0"/>
          <w:bCs w:val="0"/>
        </w:rPr>
        <w:t>7.4</w:t>
      </w:r>
      <w:r w:rsidRPr="00056F84">
        <w:rPr>
          <w:rStyle w:val="Strong"/>
          <w:b w:val="0"/>
        </w:rPr>
        <w:t xml:space="preserve"> below,</w:t>
      </w:r>
    </w:p>
    <w:p w:rsidR="002232DF" w:rsidRDefault="002232DF" w:rsidP="00056F84">
      <w:pPr>
        <w:jc w:val="both"/>
        <w:rPr>
          <w:rStyle w:val="Strong"/>
          <w:b w:val="0"/>
          <w:bCs w:val="0"/>
        </w:rPr>
      </w:pPr>
    </w:p>
    <w:p w:rsidR="002232DF" w:rsidRDefault="002232DF" w:rsidP="0061049E">
      <w:pPr>
        <w:spacing w:line="240" w:lineRule="auto"/>
        <w:jc w:val="both"/>
        <w:rPr>
          <w:rStyle w:val="Strong"/>
          <w:b w:val="0"/>
          <w:bCs w:val="0"/>
        </w:rPr>
      </w:pPr>
      <w:r>
        <w:rPr>
          <w:noProof/>
          <w:lang w:eastAsia="en-GB"/>
        </w:rPr>
        <w:drawing>
          <wp:inline distT="0" distB="0" distL="0" distR="0">
            <wp:extent cx="5731510" cy="2716530"/>
            <wp:effectExtent l="0" t="0" r="2540" b="7620"/>
            <wp:docPr id="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vings after.gif"/>
                    <pic:cNvPicPr/>
                  </pic:nvPicPr>
                  <pic:blipFill>
                    <a:blip r:embed="rId5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2716530"/>
                    </a:xfrm>
                    <a:prstGeom prst="rect">
                      <a:avLst/>
                    </a:prstGeom>
                  </pic:spPr>
                </pic:pic>
              </a:graphicData>
            </a:graphic>
          </wp:inline>
        </w:drawing>
      </w:r>
    </w:p>
    <w:p w:rsidR="002232DF" w:rsidRDefault="002232DF" w:rsidP="0061049E">
      <w:pPr>
        <w:pStyle w:val="Caption"/>
        <w:jc w:val="both"/>
        <w:rPr>
          <w:rStyle w:val="Strong"/>
          <w:b/>
          <w:bCs/>
        </w:rPr>
      </w:pPr>
      <w:bookmarkStart w:id="168" w:name="_Toc40635878"/>
      <w:r>
        <w:rPr>
          <w:rStyle w:val="Strong"/>
          <w:b/>
          <w:bCs/>
        </w:rPr>
        <w:t>Figure 7.4 – Actual savings from installation</w:t>
      </w:r>
      <w:bookmarkEnd w:id="168"/>
    </w:p>
    <w:p w:rsidR="002232DF" w:rsidRDefault="002232DF" w:rsidP="00056F84">
      <w:pPr>
        <w:jc w:val="both"/>
        <w:rPr>
          <w:rStyle w:val="Strong"/>
          <w:b w:val="0"/>
          <w:bCs w:val="0"/>
        </w:rPr>
      </w:pPr>
      <w:r w:rsidRPr="00056F84">
        <w:rPr>
          <w:rStyle w:val="Strong"/>
          <w:b w:val="0"/>
        </w:rPr>
        <w:t>Therefore the total predicted savings are now closer to £300k per annum.</w:t>
      </w:r>
      <w:r>
        <w:rPr>
          <w:rStyle w:val="Strong"/>
        </w:rPr>
        <w:t xml:space="preserve"> </w:t>
      </w:r>
      <w:r>
        <w:rPr>
          <w:rStyle w:val="Strong"/>
          <w:b w:val="0"/>
          <w:bCs w:val="0"/>
        </w:rPr>
        <w:t xml:space="preserve">However it must be remembered that the calculation has been based on performance of the boiler over a very limited time period. </w:t>
      </w:r>
    </w:p>
    <w:p w:rsidR="002232DF" w:rsidRDefault="00FF4B12" w:rsidP="00056F84">
      <w:pPr>
        <w:jc w:val="both"/>
        <w:rPr>
          <w:rStyle w:val="Strong"/>
          <w:b w:val="0"/>
          <w:bCs w:val="0"/>
        </w:rPr>
      </w:pPr>
      <w:r>
        <w:rPr>
          <w:rStyle w:val="Strong"/>
          <w:b w:val="0"/>
          <w:bCs w:val="0"/>
        </w:rPr>
        <w:t>From the F</w:t>
      </w:r>
      <w:r w:rsidR="002232DF">
        <w:rPr>
          <w:rStyle w:val="Strong"/>
          <w:b w:val="0"/>
          <w:bCs w:val="0"/>
        </w:rPr>
        <w:t xml:space="preserve">igures below, </w:t>
      </w:r>
      <w:r w:rsidR="00820531">
        <w:rPr>
          <w:rStyle w:val="Strong"/>
          <w:b w:val="0"/>
          <w:bCs w:val="0"/>
        </w:rPr>
        <w:t>comparisons</w:t>
      </w:r>
      <w:r>
        <w:rPr>
          <w:rStyle w:val="Strong"/>
          <w:b w:val="0"/>
          <w:bCs w:val="0"/>
        </w:rPr>
        <w:t xml:space="preserve"> can be made before and after the maintenance period and it can be seen that </w:t>
      </w:r>
      <w:r w:rsidR="002232DF">
        <w:rPr>
          <w:rStyle w:val="Strong"/>
          <w:b w:val="0"/>
          <w:bCs w:val="0"/>
        </w:rPr>
        <w:t>improvements have been made with Boiler performance and output.</w:t>
      </w:r>
    </w:p>
    <w:p w:rsidR="002232DF" w:rsidRDefault="002232DF" w:rsidP="00056F84">
      <w:pPr>
        <w:jc w:val="both"/>
        <w:rPr>
          <w:rStyle w:val="Strong"/>
          <w:b w:val="0"/>
          <w:bCs w:val="0"/>
        </w:rPr>
      </w:pPr>
      <w:r>
        <w:rPr>
          <w:rStyle w:val="Strong"/>
          <w:b w:val="0"/>
          <w:bCs w:val="0"/>
        </w:rPr>
        <w:t>Figure 7.5 shows the improvement in efficiency.</w:t>
      </w:r>
    </w:p>
    <w:p w:rsidR="002232DF" w:rsidRDefault="002232DF" w:rsidP="0061049E">
      <w:pPr>
        <w:spacing w:line="240" w:lineRule="auto"/>
        <w:jc w:val="center"/>
        <w:rPr>
          <w:rStyle w:val="Strong"/>
          <w:b w:val="0"/>
          <w:bCs w:val="0"/>
        </w:rPr>
      </w:pPr>
      <w:r>
        <w:rPr>
          <w:noProof/>
          <w:lang w:eastAsia="en-GB"/>
        </w:rPr>
        <w:lastRenderedPageBreak/>
        <w:drawing>
          <wp:inline distT="0" distB="0" distL="0" distR="0">
            <wp:extent cx="5328467" cy="3146961"/>
            <wp:effectExtent l="19050" t="0" r="5533" b="0"/>
            <wp:docPr id="48" name="Picture 3" descr="Efficiency 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ficiency graph.PNG"/>
                    <pic:cNvPicPr/>
                  </pic:nvPicPr>
                  <pic:blipFill>
                    <a:blip r:embed="rId51" cstate="print"/>
                    <a:srcRect b="2573"/>
                    <a:stretch>
                      <a:fillRect/>
                    </a:stretch>
                  </pic:blipFill>
                  <pic:spPr>
                    <a:xfrm>
                      <a:off x="0" y="0"/>
                      <a:ext cx="5328467" cy="3146961"/>
                    </a:xfrm>
                    <a:prstGeom prst="rect">
                      <a:avLst/>
                    </a:prstGeom>
                  </pic:spPr>
                </pic:pic>
              </a:graphicData>
            </a:graphic>
          </wp:inline>
        </w:drawing>
      </w:r>
    </w:p>
    <w:p w:rsidR="002232DF" w:rsidRDefault="002232DF" w:rsidP="0061049E">
      <w:pPr>
        <w:pStyle w:val="Caption"/>
        <w:jc w:val="both"/>
        <w:rPr>
          <w:rStyle w:val="Strong"/>
          <w:b/>
          <w:bCs/>
        </w:rPr>
      </w:pPr>
      <w:bookmarkStart w:id="169" w:name="_Toc40635879"/>
      <w:r>
        <w:rPr>
          <w:rStyle w:val="Strong"/>
          <w:b/>
          <w:bCs/>
        </w:rPr>
        <w:t>Figure 7.5 – Efficiency graph of Boiler 3</w:t>
      </w:r>
      <w:bookmarkEnd w:id="169"/>
    </w:p>
    <w:p w:rsidR="002232DF" w:rsidRDefault="00FF4B12" w:rsidP="00056F84">
      <w:pPr>
        <w:jc w:val="both"/>
        <w:rPr>
          <w:rStyle w:val="Strong"/>
          <w:b w:val="0"/>
          <w:bCs w:val="0"/>
        </w:rPr>
      </w:pPr>
      <w:r>
        <w:rPr>
          <w:rStyle w:val="Strong"/>
          <w:b w:val="0"/>
          <w:bCs w:val="0"/>
        </w:rPr>
        <w:t>From F</w:t>
      </w:r>
      <w:r w:rsidR="002232DF">
        <w:rPr>
          <w:rStyle w:val="Strong"/>
          <w:b w:val="0"/>
          <w:bCs w:val="0"/>
        </w:rPr>
        <w:t xml:space="preserve">igure 7.5 the step change in efficiency </w:t>
      </w:r>
      <w:r>
        <w:rPr>
          <w:rStyle w:val="Strong"/>
          <w:b w:val="0"/>
          <w:bCs w:val="0"/>
        </w:rPr>
        <w:t>after the maintenance period is obvious</w:t>
      </w:r>
      <w:r w:rsidR="002232DF">
        <w:rPr>
          <w:rStyle w:val="Strong"/>
          <w:b w:val="0"/>
          <w:bCs w:val="0"/>
        </w:rPr>
        <w:t>. It helps to conclude that the work undertaken during the outage has not only helped extend the life of the Boiler but has made a noticeable improvement to the operating capability.</w:t>
      </w:r>
    </w:p>
    <w:p w:rsidR="002232DF" w:rsidRDefault="002232DF" w:rsidP="00056F84">
      <w:pPr>
        <w:jc w:val="both"/>
        <w:rPr>
          <w:rStyle w:val="Strong"/>
          <w:b w:val="0"/>
          <w:bCs w:val="0"/>
        </w:rPr>
      </w:pPr>
      <w:r>
        <w:rPr>
          <w:rStyle w:val="Strong"/>
          <w:b w:val="0"/>
          <w:bCs w:val="0"/>
        </w:rPr>
        <w:t>Figure 7.6 also supports this conclusion by showing the increased ability of the Boiler to achieve higher steam flow therefore increasing generation capacity.</w:t>
      </w:r>
      <w:r w:rsidR="00FF4B12">
        <w:rPr>
          <w:rStyle w:val="Strong"/>
          <w:b w:val="0"/>
          <w:bCs w:val="0"/>
        </w:rPr>
        <w:t xml:space="preserve"> The increase in steam production also helps support the theory that the Boiler will be able to achieve the original MCR of 35Kg/s</w:t>
      </w:r>
    </w:p>
    <w:p w:rsidR="002232DF" w:rsidRDefault="002232DF" w:rsidP="0061049E">
      <w:pPr>
        <w:spacing w:line="240" w:lineRule="auto"/>
        <w:jc w:val="center"/>
        <w:rPr>
          <w:rStyle w:val="Strong"/>
          <w:b w:val="0"/>
          <w:bCs w:val="0"/>
        </w:rPr>
      </w:pPr>
      <w:r>
        <w:rPr>
          <w:noProof/>
          <w:lang w:eastAsia="en-GB"/>
        </w:rPr>
        <w:drawing>
          <wp:inline distT="0" distB="0" distL="0" distR="0">
            <wp:extent cx="4671703" cy="2788598"/>
            <wp:effectExtent l="19050" t="0" r="0" b="0"/>
            <wp:docPr id="49" name="Picture 4" descr="Steam flow and generation capac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eam flow and generation capacity.PNG"/>
                    <pic:cNvPicPr/>
                  </pic:nvPicPr>
                  <pic:blipFill>
                    <a:blip r:embed="rId52" cstate="print"/>
                    <a:stretch>
                      <a:fillRect/>
                    </a:stretch>
                  </pic:blipFill>
                  <pic:spPr>
                    <a:xfrm>
                      <a:off x="0" y="0"/>
                      <a:ext cx="4678743" cy="2792801"/>
                    </a:xfrm>
                    <a:prstGeom prst="rect">
                      <a:avLst/>
                    </a:prstGeom>
                  </pic:spPr>
                </pic:pic>
              </a:graphicData>
            </a:graphic>
          </wp:inline>
        </w:drawing>
      </w:r>
    </w:p>
    <w:p w:rsidR="002232DF" w:rsidRDefault="002232DF" w:rsidP="0061049E">
      <w:pPr>
        <w:pStyle w:val="Caption"/>
        <w:jc w:val="both"/>
        <w:rPr>
          <w:rStyle w:val="Strong"/>
          <w:b/>
          <w:bCs/>
        </w:rPr>
      </w:pPr>
      <w:bookmarkStart w:id="170" w:name="_Toc40635880"/>
      <w:r>
        <w:rPr>
          <w:rStyle w:val="Strong"/>
          <w:b/>
          <w:bCs/>
        </w:rPr>
        <w:t>Figure 7.6 – Steam flow and generation graph</w:t>
      </w:r>
      <w:bookmarkEnd w:id="170"/>
    </w:p>
    <w:p w:rsidR="002232DF" w:rsidRDefault="002232DF" w:rsidP="00056F84">
      <w:pPr>
        <w:jc w:val="both"/>
        <w:rPr>
          <w:rStyle w:val="Strong"/>
          <w:b w:val="0"/>
          <w:bCs w:val="0"/>
        </w:rPr>
      </w:pPr>
      <w:r>
        <w:rPr>
          <w:rStyle w:val="Strong"/>
          <w:b w:val="0"/>
          <w:bCs w:val="0"/>
        </w:rPr>
        <w:lastRenderedPageBreak/>
        <w:t xml:space="preserve">The final </w:t>
      </w:r>
      <w:r w:rsidR="00FF4B12">
        <w:rPr>
          <w:rStyle w:val="Strong"/>
          <w:b w:val="0"/>
          <w:bCs w:val="0"/>
        </w:rPr>
        <w:t>F</w:t>
      </w:r>
      <w:r>
        <w:rPr>
          <w:rStyle w:val="Strong"/>
          <w:b w:val="0"/>
          <w:bCs w:val="0"/>
        </w:rPr>
        <w:t xml:space="preserve">igure 7.7 represents Coke Oven Gas usage. It is obviously noticeable as there was no usage prior to the outage, however it is showing that even when the Boiler is consuming Natural Gas by referencing and comparing the </w:t>
      </w:r>
      <w:r w:rsidR="00FF4B12">
        <w:rPr>
          <w:rStyle w:val="Strong"/>
          <w:b w:val="0"/>
          <w:bCs w:val="0"/>
        </w:rPr>
        <w:t>F</w:t>
      </w:r>
      <w:r>
        <w:rPr>
          <w:rStyle w:val="Strong"/>
          <w:b w:val="0"/>
          <w:bCs w:val="0"/>
        </w:rPr>
        <w:t xml:space="preserve">igures 7.5 and 7.6 </w:t>
      </w:r>
      <w:r w:rsidR="00FF4B12">
        <w:rPr>
          <w:rStyle w:val="Strong"/>
          <w:b w:val="0"/>
          <w:bCs w:val="0"/>
        </w:rPr>
        <w:t>a dramatic decrease in Natural G</w:t>
      </w:r>
      <w:r>
        <w:rPr>
          <w:rStyle w:val="Strong"/>
          <w:b w:val="0"/>
          <w:bCs w:val="0"/>
        </w:rPr>
        <w:t>as usage is still providing an increased volume of steam further supporting the good work that was undertaken during the outage.</w:t>
      </w:r>
    </w:p>
    <w:p w:rsidR="002232DF" w:rsidRDefault="002232DF" w:rsidP="0061049E">
      <w:pPr>
        <w:spacing w:line="240" w:lineRule="auto"/>
        <w:jc w:val="center"/>
        <w:rPr>
          <w:rStyle w:val="Strong"/>
          <w:b w:val="0"/>
          <w:bCs w:val="0"/>
        </w:rPr>
      </w:pPr>
      <w:r>
        <w:rPr>
          <w:noProof/>
          <w:lang w:eastAsia="en-GB"/>
        </w:rPr>
        <w:drawing>
          <wp:inline distT="0" distB="0" distL="0" distR="0">
            <wp:extent cx="5435345" cy="3218213"/>
            <wp:effectExtent l="19050" t="0" r="0" b="0"/>
            <wp:docPr id="50" name="Picture 7" descr="COg and Ng us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g and Ng usage.PNG"/>
                    <pic:cNvPicPr/>
                  </pic:nvPicPr>
                  <pic:blipFill>
                    <a:blip r:embed="rId53" cstate="print"/>
                    <a:srcRect l="2138"/>
                    <a:stretch>
                      <a:fillRect/>
                    </a:stretch>
                  </pic:blipFill>
                  <pic:spPr>
                    <a:xfrm>
                      <a:off x="0" y="0"/>
                      <a:ext cx="5435345" cy="3218213"/>
                    </a:xfrm>
                    <a:prstGeom prst="rect">
                      <a:avLst/>
                    </a:prstGeom>
                  </pic:spPr>
                </pic:pic>
              </a:graphicData>
            </a:graphic>
          </wp:inline>
        </w:drawing>
      </w:r>
    </w:p>
    <w:p w:rsidR="002232DF" w:rsidRDefault="002232DF" w:rsidP="0061049E">
      <w:pPr>
        <w:pStyle w:val="Caption"/>
        <w:jc w:val="both"/>
        <w:rPr>
          <w:rStyle w:val="Strong"/>
          <w:b/>
          <w:bCs/>
        </w:rPr>
      </w:pPr>
      <w:bookmarkStart w:id="171" w:name="_Toc40635881"/>
      <w:r>
        <w:rPr>
          <w:rStyle w:val="Strong"/>
          <w:b/>
          <w:bCs/>
        </w:rPr>
        <w:t>Figure 7.7 – COG and NG usage</w:t>
      </w:r>
      <w:bookmarkEnd w:id="171"/>
    </w:p>
    <w:p w:rsidR="002232DF" w:rsidRDefault="00FF4B12" w:rsidP="00056F84">
      <w:pPr>
        <w:jc w:val="both"/>
        <w:rPr>
          <w:rStyle w:val="Strong"/>
          <w:b w:val="0"/>
          <w:bCs w:val="0"/>
        </w:rPr>
      </w:pPr>
      <w:r>
        <w:rPr>
          <w:rStyle w:val="Strong"/>
          <w:b w:val="0"/>
          <w:bCs w:val="0"/>
        </w:rPr>
        <w:t>There has also been a reduction in COG Flare during periods when the Reheat Furnaces are unable to take Coke Oven Gas, this has reduced from approximately 7% to 4.5%. There is still room for improvement regarding this but a positive move to help maximise indigenous site gas usage</w:t>
      </w:r>
      <w:r w:rsidR="00820531">
        <w:rPr>
          <w:rStyle w:val="Strong"/>
          <w:b w:val="0"/>
          <w:bCs w:val="0"/>
        </w:rPr>
        <w:t>.</w:t>
      </w:r>
    </w:p>
    <w:p w:rsidR="00820531" w:rsidRDefault="00820531" w:rsidP="00056F84">
      <w:pPr>
        <w:jc w:val="both"/>
        <w:rPr>
          <w:rStyle w:val="Strong"/>
          <w:b w:val="0"/>
          <w:bCs w:val="0"/>
        </w:rPr>
      </w:pPr>
    </w:p>
    <w:p w:rsidR="002232DF" w:rsidRDefault="002232DF" w:rsidP="00C252E9">
      <w:pPr>
        <w:pStyle w:val="Heading2"/>
        <w:rPr>
          <w:rStyle w:val="Strong"/>
          <w:b/>
          <w:bCs/>
        </w:rPr>
      </w:pPr>
      <w:bookmarkStart w:id="172" w:name="_Toc40635835"/>
      <w:r>
        <w:rPr>
          <w:rStyle w:val="Strong"/>
          <w:b/>
          <w:bCs/>
        </w:rPr>
        <w:t>Conclusion.</w:t>
      </w:r>
      <w:bookmarkEnd w:id="172"/>
    </w:p>
    <w:p w:rsidR="002232DF" w:rsidRDefault="002232DF" w:rsidP="00056F84">
      <w:pPr>
        <w:jc w:val="both"/>
        <w:rPr>
          <w:rStyle w:val="Strong"/>
          <w:b w:val="0"/>
          <w:bCs w:val="0"/>
        </w:rPr>
      </w:pPr>
      <w:r>
        <w:rPr>
          <w:rStyle w:val="Strong"/>
          <w:b w:val="0"/>
          <w:bCs w:val="0"/>
        </w:rPr>
        <w:t>The aim of the project was to reinstate Coke Oven Gas firing capability onto Boiler 3. A wide and sufficient variety of literature was reviewed to ensure that the final solution adheres to British, European and Tata safety standards. The installation is as safe as possible due to the HAZOP process and the desire to comply with applicable legislatory documents and requirements.</w:t>
      </w:r>
      <w:r w:rsidRPr="00773163">
        <w:rPr>
          <w:rStyle w:val="Strong"/>
          <w:b w:val="0"/>
          <w:bCs w:val="0"/>
        </w:rPr>
        <w:t xml:space="preserve"> </w:t>
      </w:r>
      <w:r>
        <w:rPr>
          <w:rStyle w:val="Strong"/>
          <w:b w:val="0"/>
          <w:bCs w:val="0"/>
        </w:rPr>
        <w:t xml:space="preserve">The project was completed on time and </w:t>
      </w:r>
      <w:r w:rsidR="00820531">
        <w:rPr>
          <w:rStyle w:val="Strong"/>
          <w:b w:val="0"/>
          <w:bCs w:val="0"/>
        </w:rPr>
        <w:t xml:space="preserve">well </w:t>
      </w:r>
      <w:r>
        <w:rPr>
          <w:rStyle w:val="Strong"/>
          <w:b w:val="0"/>
          <w:bCs w:val="0"/>
        </w:rPr>
        <w:t xml:space="preserve">within budget, however due to operational issues currently experienced by the company Coke Oven Gas is no longer as readily available and therefore will have a long term impact on potential savings. </w:t>
      </w:r>
      <w:r w:rsidR="00820531">
        <w:rPr>
          <w:rStyle w:val="Strong"/>
          <w:b w:val="0"/>
          <w:bCs w:val="0"/>
        </w:rPr>
        <w:t>Nevertheless,</w:t>
      </w:r>
      <w:r>
        <w:rPr>
          <w:rStyle w:val="Strong"/>
          <w:b w:val="0"/>
          <w:bCs w:val="0"/>
        </w:rPr>
        <w:t xml:space="preserve"> with the successful completion of the project</w:t>
      </w:r>
      <w:r w:rsidR="00820531">
        <w:rPr>
          <w:rStyle w:val="Strong"/>
          <w:b w:val="0"/>
          <w:bCs w:val="0"/>
        </w:rPr>
        <w:t>,</w:t>
      </w:r>
      <w:r>
        <w:rPr>
          <w:rStyle w:val="Strong"/>
          <w:b w:val="0"/>
          <w:bCs w:val="0"/>
        </w:rPr>
        <w:t xml:space="preserve"> C</w:t>
      </w:r>
      <w:r w:rsidR="00820531">
        <w:rPr>
          <w:rStyle w:val="Strong"/>
          <w:b w:val="0"/>
          <w:bCs w:val="0"/>
        </w:rPr>
        <w:t xml:space="preserve">oke </w:t>
      </w:r>
      <w:r>
        <w:rPr>
          <w:rStyle w:val="Strong"/>
          <w:b w:val="0"/>
          <w:bCs w:val="0"/>
        </w:rPr>
        <w:t>O</w:t>
      </w:r>
      <w:r w:rsidR="00820531">
        <w:rPr>
          <w:rStyle w:val="Strong"/>
          <w:b w:val="0"/>
          <w:bCs w:val="0"/>
        </w:rPr>
        <w:t xml:space="preserve">ven </w:t>
      </w:r>
      <w:r>
        <w:rPr>
          <w:rStyle w:val="Strong"/>
          <w:b w:val="0"/>
          <w:bCs w:val="0"/>
        </w:rPr>
        <w:t>G</w:t>
      </w:r>
      <w:r w:rsidR="00820531">
        <w:rPr>
          <w:rStyle w:val="Strong"/>
          <w:b w:val="0"/>
          <w:bCs w:val="0"/>
        </w:rPr>
        <w:t>as</w:t>
      </w:r>
      <w:r>
        <w:rPr>
          <w:rStyle w:val="Strong"/>
          <w:b w:val="0"/>
          <w:bCs w:val="0"/>
        </w:rPr>
        <w:t xml:space="preserve"> firing capability </w:t>
      </w:r>
      <w:r>
        <w:rPr>
          <w:rStyle w:val="Strong"/>
          <w:b w:val="0"/>
          <w:bCs w:val="0"/>
        </w:rPr>
        <w:lastRenderedPageBreak/>
        <w:t>has been reinstated and available for when excess Coke Oven gas is available ensuring that no indigenous gas is wasted on site.</w:t>
      </w:r>
    </w:p>
    <w:p w:rsidR="002232DF" w:rsidRDefault="002232DF" w:rsidP="00056F84">
      <w:pPr>
        <w:jc w:val="both"/>
        <w:rPr>
          <w:rStyle w:val="Strong"/>
          <w:b w:val="0"/>
          <w:bCs w:val="0"/>
        </w:rPr>
      </w:pPr>
      <w:r>
        <w:rPr>
          <w:rStyle w:val="Strong"/>
          <w:b w:val="0"/>
          <w:bCs w:val="0"/>
        </w:rPr>
        <w:t>All operational and engineering teams are extremely pleased with the installation and the obvious benefits. A robust solution has been provided to enable the business to remain as competitive as possible.</w:t>
      </w:r>
    </w:p>
    <w:p w:rsidR="0061049E" w:rsidRDefault="0061049E">
      <w:pPr>
        <w:spacing w:line="276" w:lineRule="auto"/>
        <w:rPr>
          <w:rStyle w:val="Strong"/>
          <w:rFonts w:eastAsiaTheme="majorEastAsia" w:cstheme="majorBidi"/>
          <w:bCs w:val="0"/>
          <w:color w:val="365F91" w:themeColor="accent1" w:themeShade="BF"/>
          <w:sz w:val="28"/>
          <w:szCs w:val="28"/>
        </w:rPr>
      </w:pPr>
      <w:r>
        <w:rPr>
          <w:rStyle w:val="Strong"/>
          <w:b w:val="0"/>
        </w:rPr>
        <w:br w:type="page"/>
      </w:r>
    </w:p>
    <w:p w:rsidR="0061049E" w:rsidRDefault="0061049E" w:rsidP="0061049E">
      <w:pPr>
        <w:pStyle w:val="Title"/>
        <w:rPr>
          <w:rStyle w:val="Strong"/>
          <w:bCs w:val="0"/>
          <w:color w:val="365F91" w:themeColor="accent1" w:themeShade="BF"/>
          <w:sz w:val="28"/>
          <w:szCs w:val="28"/>
        </w:rPr>
      </w:pPr>
      <w:r>
        <w:rPr>
          <w:rStyle w:val="Strong"/>
          <w:b w:val="0"/>
        </w:rPr>
        <w:lastRenderedPageBreak/>
        <w:t>Recommendations</w:t>
      </w:r>
      <w:r>
        <w:rPr>
          <w:rStyle w:val="Strong"/>
          <w:b w:val="0"/>
        </w:rPr>
        <w:br w:type="page"/>
      </w:r>
    </w:p>
    <w:p w:rsidR="002232DF" w:rsidRDefault="002232DF" w:rsidP="00056F84">
      <w:pPr>
        <w:pStyle w:val="Heading1"/>
        <w:jc w:val="both"/>
        <w:rPr>
          <w:rStyle w:val="Strong"/>
          <w:b/>
        </w:rPr>
      </w:pPr>
      <w:bookmarkStart w:id="173" w:name="_Toc40635836"/>
      <w:r w:rsidRPr="00056F84">
        <w:rPr>
          <w:rStyle w:val="Strong"/>
          <w:b/>
        </w:rPr>
        <w:lastRenderedPageBreak/>
        <w:t>Recommendations</w:t>
      </w:r>
      <w:bookmarkEnd w:id="173"/>
    </w:p>
    <w:p w:rsidR="00BD63CB" w:rsidRPr="00BD63CB" w:rsidRDefault="00BD63CB" w:rsidP="00BD63CB"/>
    <w:p w:rsidR="002232DF" w:rsidRPr="00883D56" w:rsidRDefault="002232DF" w:rsidP="00056F84">
      <w:pPr>
        <w:jc w:val="both"/>
        <w:rPr>
          <w:rStyle w:val="Strong"/>
          <w:b w:val="0"/>
        </w:rPr>
      </w:pPr>
      <w:r w:rsidRPr="00883D56">
        <w:rPr>
          <w:rStyle w:val="Strong"/>
          <w:b w:val="0"/>
        </w:rPr>
        <w:t>In order to further evaluate savings and to ensure optimum future performance of the boiler, the following recommendations have been made:</w:t>
      </w:r>
    </w:p>
    <w:p w:rsidR="002232DF" w:rsidRDefault="002232DF" w:rsidP="00056F84">
      <w:pPr>
        <w:pStyle w:val="ListParagraph"/>
        <w:numPr>
          <w:ilvl w:val="0"/>
          <w:numId w:val="26"/>
        </w:numPr>
        <w:contextualSpacing/>
        <w:jc w:val="both"/>
        <w:rPr>
          <w:rStyle w:val="Strong"/>
          <w:b w:val="0"/>
        </w:rPr>
      </w:pPr>
      <w:r>
        <w:rPr>
          <w:rStyle w:val="Strong"/>
          <w:b w:val="0"/>
        </w:rPr>
        <w:t xml:space="preserve">Regular </w:t>
      </w:r>
      <w:r w:rsidR="00BD63CB">
        <w:rPr>
          <w:rStyle w:val="Strong"/>
          <w:b w:val="0"/>
        </w:rPr>
        <w:t xml:space="preserve">monthly </w:t>
      </w:r>
      <w:r>
        <w:rPr>
          <w:rStyle w:val="Strong"/>
          <w:b w:val="0"/>
        </w:rPr>
        <w:t xml:space="preserve">performance reviews undertaken by the Energy team. </w:t>
      </w:r>
    </w:p>
    <w:p w:rsidR="002232DF" w:rsidRDefault="002232DF" w:rsidP="00056F84">
      <w:pPr>
        <w:pStyle w:val="ListParagraph"/>
        <w:numPr>
          <w:ilvl w:val="1"/>
          <w:numId w:val="26"/>
        </w:numPr>
        <w:contextualSpacing/>
        <w:jc w:val="both"/>
        <w:rPr>
          <w:rStyle w:val="Strong"/>
          <w:b w:val="0"/>
        </w:rPr>
      </w:pPr>
      <w:r>
        <w:rPr>
          <w:rStyle w:val="Strong"/>
          <w:b w:val="0"/>
        </w:rPr>
        <w:t xml:space="preserve">This will help to determine if any deposition is affecting performance, not only in the pipe work but also in the </w:t>
      </w:r>
      <w:r w:rsidR="00820531">
        <w:rPr>
          <w:rStyle w:val="Strong"/>
          <w:b w:val="0"/>
        </w:rPr>
        <w:t>b</w:t>
      </w:r>
      <w:r>
        <w:rPr>
          <w:rStyle w:val="Strong"/>
          <w:b w:val="0"/>
        </w:rPr>
        <w:t xml:space="preserve">oiler combustion chamber. </w:t>
      </w:r>
    </w:p>
    <w:p w:rsidR="002232DF" w:rsidRDefault="002232DF" w:rsidP="00056F84">
      <w:pPr>
        <w:pStyle w:val="ListParagraph"/>
        <w:numPr>
          <w:ilvl w:val="1"/>
          <w:numId w:val="26"/>
        </w:numPr>
        <w:contextualSpacing/>
        <w:jc w:val="both"/>
        <w:rPr>
          <w:rStyle w:val="Strong"/>
          <w:b w:val="0"/>
        </w:rPr>
      </w:pPr>
      <w:r>
        <w:rPr>
          <w:rStyle w:val="Strong"/>
          <w:b w:val="0"/>
        </w:rPr>
        <w:t>Help</w:t>
      </w:r>
      <w:r w:rsidR="00BD63CB">
        <w:rPr>
          <w:rStyle w:val="Strong"/>
          <w:b w:val="0"/>
        </w:rPr>
        <w:t xml:space="preserve"> monitor current performance against target</w:t>
      </w:r>
      <w:r>
        <w:rPr>
          <w:rStyle w:val="Strong"/>
          <w:b w:val="0"/>
        </w:rPr>
        <w:t xml:space="preserve"> </w:t>
      </w:r>
    </w:p>
    <w:p w:rsidR="002232DF" w:rsidRDefault="002232DF" w:rsidP="00056F84">
      <w:pPr>
        <w:pStyle w:val="ListParagraph"/>
        <w:numPr>
          <w:ilvl w:val="1"/>
          <w:numId w:val="26"/>
        </w:numPr>
        <w:contextualSpacing/>
        <w:jc w:val="both"/>
        <w:rPr>
          <w:rStyle w:val="Strong"/>
          <w:b w:val="0"/>
        </w:rPr>
      </w:pPr>
      <w:r>
        <w:rPr>
          <w:rStyle w:val="Strong"/>
          <w:b w:val="0"/>
        </w:rPr>
        <w:t xml:space="preserve">Identify any problems before </w:t>
      </w:r>
      <w:r w:rsidR="00820531">
        <w:rPr>
          <w:rStyle w:val="Strong"/>
          <w:b w:val="0"/>
        </w:rPr>
        <w:t>b</w:t>
      </w:r>
      <w:r>
        <w:rPr>
          <w:rStyle w:val="Strong"/>
          <w:b w:val="0"/>
        </w:rPr>
        <w:t>oiler operation performance is affected.</w:t>
      </w:r>
    </w:p>
    <w:p w:rsidR="002232DF" w:rsidRDefault="002232DF" w:rsidP="00056F84">
      <w:pPr>
        <w:pStyle w:val="ListParagraph"/>
        <w:numPr>
          <w:ilvl w:val="0"/>
          <w:numId w:val="26"/>
        </w:numPr>
        <w:contextualSpacing/>
        <w:jc w:val="both"/>
        <w:rPr>
          <w:rStyle w:val="Strong"/>
          <w:b w:val="0"/>
        </w:rPr>
      </w:pPr>
      <w:r>
        <w:rPr>
          <w:rStyle w:val="Strong"/>
          <w:b w:val="0"/>
        </w:rPr>
        <w:t xml:space="preserve">Carry out </w:t>
      </w:r>
      <w:r w:rsidR="00BD63CB">
        <w:rPr>
          <w:rStyle w:val="Strong"/>
          <w:b w:val="0"/>
        </w:rPr>
        <w:t>bi-weekly</w:t>
      </w:r>
      <w:r>
        <w:rPr>
          <w:rStyle w:val="Strong"/>
          <w:b w:val="0"/>
        </w:rPr>
        <w:t xml:space="preserve"> visual inspections of the system to ensure operating capacity is maintained</w:t>
      </w:r>
    </w:p>
    <w:p w:rsidR="002232DF" w:rsidRPr="00685C45" w:rsidRDefault="002232DF" w:rsidP="00685C45">
      <w:pPr>
        <w:pStyle w:val="ListParagraph"/>
        <w:numPr>
          <w:ilvl w:val="1"/>
          <w:numId w:val="26"/>
        </w:numPr>
        <w:contextualSpacing/>
        <w:jc w:val="both"/>
        <w:rPr>
          <w:rStyle w:val="Strong"/>
          <w:b w:val="0"/>
        </w:rPr>
      </w:pPr>
      <w:r>
        <w:rPr>
          <w:rStyle w:val="Strong"/>
          <w:b w:val="0"/>
        </w:rPr>
        <w:t xml:space="preserve">Not only to determine any leaks or damage to pipe work and instrumentation but will help to monitor pipe work condition preventing any catastrophic </w:t>
      </w:r>
      <w:r w:rsidR="003915F8">
        <w:rPr>
          <w:rStyle w:val="Strong"/>
          <w:b w:val="0"/>
        </w:rPr>
        <w:t xml:space="preserve">events. </w:t>
      </w:r>
    </w:p>
    <w:p w:rsidR="00820531" w:rsidRPr="00BD63CB" w:rsidRDefault="00BD63CB" w:rsidP="00BD63CB">
      <w:pPr>
        <w:pStyle w:val="ListParagraph"/>
        <w:numPr>
          <w:ilvl w:val="0"/>
          <w:numId w:val="26"/>
        </w:numPr>
        <w:contextualSpacing/>
        <w:jc w:val="both"/>
        <w:rPr>
          <w:rStyle w:val="Strong"/>
          <w:b w:val="0"/>
        </w:rPr>
      </w:pPr>
      <w:r>
        <w:rPr>
          <w:rStyle w:val="Strong"/>
          <w:b w:val="0"/>
        </w:rPr>
        <w:t xml:space="preserve">Investigate the </w:t>
      </w:r>
      <w:r w:rsidR="002232DF">
        <w:rPr>
          <w:rStyle w:val="Strong"/>
          <w:b w:val="0"/>
        </w:rPr>
        <w:t>upgrade and improvement of current air heater baskets and flue ducting.</w:t>
      </w:r>
      <w:r w:rsidR="002232DF" w:rsidRPr="00BD63CB">
        <w:rPr>
          <w:rStyle w:val="Strong"/>
          <w:b w:val="0"/>
        </w:rPr>
        <w:t xml:space="preserve"> </w:t>
      </w:r>
    </w:p>
    <w:p w:rsidR="00820531" w:rsidRDefault="002232DF" w:rsidP="00056F84">
      <w:pPr>
        <w:pStyle w:val="ListParagraph"/>
        <w:numPr>
          <w:ilvl w:val="1"/>
          <w:numId w:val="26"/>
        </w:numPr>
        <w:contextualSpacing/>
        <w:jc w:val="both"/>
        <w:rPr>
          <w:rStyle w:val="Strong"/>
          <w:b w:val="0"/>
        </w:rPr>
      </w:pPr>
      <w:r w:rsidRPr="00EB5278">
        <w:rPr>
          <w:rStyle w:val="Strong"/>
          <w:b w:val="0"/>
        </w:rPr>
        <w:t>Online waste gas monitoring to be upgraded as current application is dated</w:t>
      </w:r>
      <w:r w:rsidR="00BD63CB" w:rsidRPr="00EB5278">
        <w:rPr>
          <w:rStyle w:val="Strong"/>
          <w:b w:val="0"/>
        </w:rPr>
        <w:t>,</w:t>
      </w:r>
      <w:r w:rsidRPr="00EB5278">
        <w:rPr>
          <w:rStyle w:val="Strong"/>
          <w:b w:val="0"/>
        </w:rPr>
        <w:t xml:space="preserve"> difficult to access</w:t>
      </w:r>
      <w:r w:rsidR="00BD63CB" w:rsidRPr="00EB5278">
        <w:rPr>
          <w:rStyle w:val="Strong"/>
          <w:b w:val="0"/>
        </w:rPr>
        <w:t xml:space="preserve"> and </w:t>
      </w:r>
      <w:r w:rsidRPr="00EB5278">
        <w:rPr>
          <w:rStyle w:val="Strong"/>
          <w:b w:val="0"/>
        </w:rPr>
        <w:t>not regularly maintained.</w:t>
      </w:r>
      <w:r w:rsidR="00EB5278" w:rsidRPr="00EB5278">
        <w:rPr>
          <w:rStyle w:val="Strong"/>
          <w:b w:val="0"/>
        </w:rPr>
        <w:t xml:space="preserve"> Because of this, it is d</w:t>
      </w:r>
      <w:r w:rsidRPr="00EB5278">
        <w:rPr>
          <w:rStyle w:val="Strong"/>
          <w:b w:val="0"/>
        </w:rPr>
        <w:t>ifficult to assess reliability of current installation</w:t>
      </w:r>
      <w:r w:rsidR="00685C45">
        <w:rPr>
          <w:rStyle w:val="Strong"/>
          <w:b w:val="0"/>
        </w:rPr>
        <w:t>. A</w:t>
      </w:r>
      <w:r w:rsidRPr="00EB5278">
        <w:rPr>
          <w:rStyle w:val="Strong"/>
          <w:b w:val="0"/>
        </w:rPr>
        <w:t xml:space="preserve">ccess is only </w:t>
      </w:r>
      <w:r w:rsidR="00685C45">
        <w:rPr>
          <w:rStyle w:val="Strong"/>
          <w:b w:val="0"/>
        </w:rPr>
        <w:t>available</w:t>
      </w:r>
      <w:r w:rsidRPr="00EB5278">
        <w:rPr>
          <w:rStyle w:val="Strong"/>
          <w:b w:val="0"/>
        </w:rPr>
        <w:t xml:space="preserve"> when Bo</w:t>
      </w:r>
      <w:r w:rsidR="00EB5278">
        <w:rPr>
          <w:rStyle w:val="Strong"/>
          <w:b w:val="0"/>
        </w:rPr>
        <w:t>iler</w:t>
      </w:r>
      <w:r w:rsidR="00685C45">
        <w:rPr>
          <w:rStyle w:val="Strong"/>
          <w:b w:val="0"/>
        </w:rPr>
        <w:t xml:space="preserve"> 3</w:t>
      </w:r>
      <w:r w:rsidR="00EB5278">
        <w:rPr>
          <w:rStyle w:val="Strong"/>
          <w:b w:val="0"/>
        </w:rPr>
        <w:t xml:space="preserve"> is off line every 3 years</w:t>
      </w:r>
      <w:r w:rsidR="00685C45">
        <w:rPr>
          <w:rStyle w:val="Strong"/>
          <w:b w:val="0"/>
        </w:rPr>
        <w:t xml:space="preserve"> for maintenance. Obviously the risk </w:t>
      </w:r>
      <w:r w:rsidR="00EB5278">
        <w:rPr>
          <w:rStyle w:val="Strong"/>
          <w:b w:val="0"/>
        </w:rPr>
        <w:t>of un</w:t>
      </w:r>
      <w:r w:rsidRPr="00EB5278">
        <w:rPr>
          <w:rStyle w:val="Strong"/>
          <w:b w:val="0"/>
        </w:rPr>
        <w:t>reliable data and information could be causing issues or hiding potential problems.</w:t>
      </w:r>
    </w:p>
    <w:p w:rsidR="00685C45" w:rsidRDefault="00685C45" w:rsidP="00685C45">
      <w:pPr>
        <w:pStyle w:val="ListParagraph"/>
        <w:numPr>
          <w:ilvl w:val="0"/>
          <w:numId w:val="26"/>
        </w:numPr>
        <w:contextualSpacing/>
        <w:jc w:val="both"/>
        <w:rPr>
          <w:rStyle w:val="Strong"/>
          <w:b w:val="0"/>
        </w:rPr>
      </w:pPr>
      <w:r>
        <w:rPr>
          <w:rStyle w:val="Strong"/>
          <w:b w:val="0"/>
        </w:rPr>
        <w:t xml:space="preserve">Ensure that the new </w:t>
      </w:r>
      <w:r w:rsidR="003915F8">
        <w:rPr>
          <w:rStyle w:val="Strong"/>
          <w:b w:val="0"/>
        </w:rPr>
        <w:t>pipe work</w:t>
      </w:r>
      <w:r>
        <w:rPr>
          <w:rStyle w:val="Strong"/>
          <w:b w:val="0"/>
        </w:rPr>
        <w:t xml:space="preserve"> is added to a maintenance schedule </w:t>
      </w:r>
    </w:p>
    <w:p w:rsidR="00685C45" w:rsidRDefault="00685C45" w:rsidP="00685C45">
      <w:pPr>
        <w:pStyle w:val="ListParagraph"/>
        <w:numPr>
          <w:ilvl w:val="1"/>
          <w:numId w:val="26"/>
        </w:numPr>
        <w:contextualSpacing/>
        <w:jc w:val="both"/>
        <w:rPr>
          <w:rStyle w:val="Strong"/>
          <w:b w:val="0"/>
        </w:rPr>
      </w:pPr>
      <w:r>
        <w:rPr>
          <w:rStyle w:val="Strong"/>
          <w:b w:val="0"/>
        </w:rPr>
        <w:t>Coke Oven Gas can cause severe pipe damage and loss of containment if pipe thickness is not regularly checked. Weaknesses need to be rectified and repaired before catastrophic events occur.</w:t>
      </w:r>
    </w:p>
    <w:p w:rsidR="00685C45" w:rsidRPr="00685C45" w:rsidRDefault="00685C45" w:rsidP="00685C45">
      <w:pPr>
        <w:pStyle w:val="ListParagraph"/>
        <w:numPr>
          <w:ilvl w:val="0"/>
          <w:numId w:val="26"/>
        </w:numPr>
        <w:contextualSpacing/>
        <w:jc w:val="both"/>
        <w:rPr>
          <w:rStyle w:val="Strong"/>
          <w:b w:val="0"/>
        </w:rPr>
      </w:pPr>
      <w:r>
        <w:rPr>
          <w:rStyle w:val="Strong"/>
          <w:b w:val="0"/>
        </w:rPr>
        <w:t xml:space="preserve">During next opportunity internal tubes need to be inspected to ensure that there is no damage caused by the use of Coke Oven Gas, hotspots or incomplete combustion. </w:t>
      </w:r>
    </w:p>
    <w:p w:rsidR="00685C45" w:rsidRPr="00685C45" w:rsidRDefault="00685C45" w:rsidP="00685C45">
      <w:pPr>
        <w:ind w:left="1080"/>
        <w:contextualSpacing/>
        <w:jc w:val="both"/>
        <w:rPr>
          <w:rStyle w:val="Strong"/>
          <w:b w:val="0"/>
        </w:rPr>
      </w:pPr>
    </w:p>
    <w:p w:rsidR="002232DF" w:rsidRPr="00820531" w:rsidRDefault="00820531" w:rsidP="00820531">
      <w:pPr>
        <w:spacing w:line="276" w:lineRule="auto"/>
        <w:rPr>
          <w:rStyle w:val="Strong"/>
          <w:rFonts w:ascii="Calibri" w:eastAsiaTheme="minorEastAsia" w:hAnsi="Calibri" w:cs="Calibri"/>
          <w:b w:val="0"/>
        </w:rPr>
      </w:pPr>
      <w:r>
        <w:rPr>
          <w:rStyle w:val="Strong"/>
          <w:b w:val="0"/>
        </w:rPr>
        <w:br w:type="page"/>
      </w:r>
    </w:p>
    <w:bookmarkEnd w:id="100"/>
    <w:p w:rsidR="0061049E" w:rsidRDefault="0061049E" w:rsidP="0061049E">
      <w:pPr>
        <w:pStyle w:val="Title"/>
      </w:pPr>
      <w:r>
        <w:lastRenderedPageBreak/>
        <w:t>References</w:t>
      </w:r>
    </w:p>
    <w:p w:rsidR="00B52AEA" w:rsidRDefault="0061049E" w:rsidP="00B52AEA">
      <w:pPr>
        <w:pStyle w:val="ListParagraph"/>
        <w:numPr>
          <w:ilvl w:val="0"/>
          <w:numId w:val="34"/>
        </w:numPr>
        <w:spacing w:after="200" w:line="240" w:lineRule="auto"/>
        <w:contextualSpacing/>
        <w:jc w:val="both"/>
        <w:rPr>
          <w:rFonts w:ascii="Arial" w:hAnsi="Arial" w:cs="Arial"/>
          <w:bCs/>
        </w:rPr>
      </w:pPr>
      <w:r>
        <w:br w:type="page"/>
      </w:r>
      <w:bookmarkStart w:id="174" w:name="_Hlk33693121"/>
      <w:r w:rsidR="00B52AEA" w:rsidRPr="00B52AEA">
        <w:rPr>
          <w:rFonts w:ascii="Arial" w:hAnsi="Arial" w:cs="Arial"/>
          <w:bCs/>
        </w:rPr>
        <w:lastRenderedPageBreak/>
        <w:t>ABB. (2018). ABB Ability Symphony Plus Combustion Instruments: Multi Fuel Safe Flame Scanners. [Online] Available at: https://new.abb.com/power-generation/instrumentation/flame-scanners [Accessed 2nd May 2020]</w:t>
      </w:r>
    </w:p>
    <w:p w:rsidR="00B52AEA" w:rsidRPr="00B52AEA" w:rsidRDefault="00B52AEA" w:rsidP="00B52AEA">
      <w:pPr>
        <w:pStyle w:val="ListParagraph"/>
        <w:spacing w:after="200" w:line="240" w:lineRule="auto"/>
        <w:contextualSpacing/>
        <w:jc w:val="both"/>
        <w:rPr>
          <w:rFonts w:ascii="Arial" w:hAnsi="Arial" w:cs="Arial"/>
          <w:bCs/>
        </w:rPr>
      </w:pP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rPr>
        <w:t xml:space="preserve">Babcock and Wilcox (2020) Boiler Cycling Considerations </w:t>
      </w:r>
      <w:hyperlink r:id="rId54" w:history="1">
        <w:r w:rsidRPr="00B52AEA">
          <w:rPr>
            <w:rStyle w:val="Hyperlink"/>
            <w:rFonts w:ascii="Arial" w:hAnsi="Arial" w:cs="Arial"/>
          </w:rPr>
          <w:t>https://www.babcock.com/resources/learning-center/boiler-cycling-considerations</w:t>
        </w:r>
      </w:hyperlink>
      <w:r w:rsidRPr="00B52AEA">
        <w:rPr>
          <w:rFonts w:ascii="Arial" w:hAnsi="Arial" w:cs="Arial"/>
        </w:rPr>
        <w:t xml:space="preserve"> [Accessed 27/02/2020]</w:t>
      </w:r>
    </w:p>
    <w:p w:rsidR="00CD16E4" w:rsidRPr="00B52AEA" w:rsidRDefault="00CD16E4" w:rsidP="00B52AEA">
      <w:pPr>
        <w:pStyle w:val="ListParagraph"/>
        <w:numPr>
          <w:ilvl w:val="0"/>
          <w:numId w:val="34"/>
        </w:numPr>
        <w:spacing w:line="240" w:lineRule="auto"/>
        <w:jc w:val="both"/>
        <w:rPr>
          <w:rFonts w:ascii="Arial" w:hAnsi="Arial" w:cs="Arial"/>
          <w:bCs/>
        </w:rPr>
      </w:pPr>
      <w:r w:rsidRPr="00B52AEA">
        <w:rPr>
          <w:rFonts w:ascii="Arial" w:hAnsi="Arial" w:cs="Arial"/>
          <w:bCs/>
        </w:rPr>
        <w:t>Bahadori, A (2016). Chapter 4 – Steam Boilers. Essentials of Oil and Gas Utilities. Process Design and Equipment and Operations. Pp 81-157</w:t>
      </w: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bCs/>
        </w:rPr>
        <w:t>Basu, P., Kefa, C. and Jestin, L. (2012). Boilers and Burners: Design and Theory. Springer New York</w:t>
      </w:r>
    </w:p>
    <w:bookmarkEnd w:id="174"/>
    <w:p w:rsidR="00CD16E4" w:rsidRPr="00B52AEA" w:rsidRDefault="00A808FE" w:rsidP="00B52AEA">
      <w:pPr>
        <w:pStyle w:val="ListParagraph"/>
        <w:numPr>
          <w:ilvl w:val="0"/>
          <w:numId w:val="34"/>
        </w:numPr>
        <w:spacing w:line="240" w:lineRule="auto"/>
        <w:jc w:val="both"/>
        <w:rPr>
          <w:rFonts w:ascii="Arial" w:eastAsiaTheme="minorHAnsi" w:hAnsi="Arial" w:cs="Arial"/>
          <w:bCs/>
        </w:rPr>
      </w:pPr>
      <w:r w:rsidRPr="00B52AEA">
        <w:rPr>
          <w:rFonts w:ascii="Arial" w:hAnsi="Arial" w:cs="Arial"/>
        </w:rPr>
        <w:t>Basu, S and Debnarth, A.K. (2015) Power Plant Instrumentation and Control Handbook.</w:t>
      </w:r>
    </w:p>
    <w:p w:rsidR="00CD16E4" w:rsidRPr="00B52AEA" w:rsidRDefault="00CD16E4" w:rsidP="00B52AEA">
      <w:pPr>
        <w:pStyle w:val="ListParagraph"/>
        <w:numPr>
          <w:ilvl w:val="0"/>
          <w:numId w:val="34"/>
        </w:numPr>
        <w:spacing w:line="240" w:lineRule="auto"/>
        <w:jc w:val="both"/>
        <w:rPr>
          <w:rStyle w:val="Hyperlink"/>
          <w:rFonts w:ascii="Arial" w:hAnsi="Arial" w:cs="Arial"/>
          <w:bCs/>
          <w:color w:val="000000" w:themeColor="text1"/>
          <w:u w:val="none"/>
        </w:rPr>
      </w:pPr>
      <w:r w:rsidRPr="00B52AEA">
        <w:rPr>
          <w:rStyle w:val="Hyperlink"/>
          <w:rFonts w:ascii="Arial" w:hAnsi="Arial" w:cs="Arial"/>
          <w:color w:val="auto"/>
          <w:u w:val="none"/>
        </w:rPr>
        <w:t>Baukal, C. (2003) Industrial Burners Handbook. CRC press London</w:t>
      </w:r>
    </w:p>
    <w:p w:rsidR="00503623" w:rsidRPr="00B52AEA" w:rsidRDefault="00503623" w:rsidP="00B52AEA">
      <w:pPr>
        <w:pStyle w:val="ListParagraph"/>
        <w:numPr>
          <w:ilvl w:val="0"/>
          <w:numId w:val="34"/>
        </w:numPr>
        <w:spacing w:line="240" w:lineRule="auto"/>
        <w:jc w:val="both"/>
        <w:rPr>
          <w:rFonts w:ascii="Arial" w:hAnsi="Arial" w:cs="Arial"/>
          <w:bCs/>
          <w:color w:val="000000" w:themeColor="text1"/>
          <w:u w:val="single"/>
        </w:rPr>
      </w:pPr>
      <w:r w:rsidRPr="00B52AEA">
        <w:rPr>
          <w:rFonts w:ascii="Arial" w:eastAsia="Times New Roman" w:hAnsi="Arial" w:cs="Arial"/>
        </w:rPr>
        <w:t xml:space="preserve">Brain, M (2008) How Steam Engines Work. Available at:  </w:t>
      </w:r>
      <w:hyperlink r:id="rId55" w:history="1">
        <w:r w:rsidRPr="00B52AEA">
          <w:rPr>
            <w:rFonts w:ascii="Arial" w:eastAsia="Times New Roman" w:hAnsi="Arial" w:cs="Arial"/>
            <w:color w:val="0000FF" w:themeColor="hyperlink"/>
            <w:u w:val="single"/>
          </w:rPr>
          <w:t>https://science.howstuffworks.com/transport/engines-equipment/steam2.htm</w:t>
        </w:r>
      </w:hyperlink>
      <w:r w:rsidRPr="00B52AEA">
        <w:rPr>
          <w:rFonts w:ascii="Arial" w:eastAsia="Times New Roman" w:hAnsi="Arial" w:cs="Arial"/>
        </w:rPr>
        <w:t xml:space="preserve"> [Accessed 07/01/2020]  </w:t>
      </w: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Style w:val="Hyperlink"/>
          <w:rFonts w:ascii="Arial" w:hAnsi="Arial" w:cs="Arial"/>
          <w:bCs/>
          <w:color w:val="000000" w:themeColor="text1"/>
          <w:u w:val="none"/>
        </w:rPr>
        <w:t>Bright Hub Engineering (2020). How Power Plant Boiler works?</w:t>
      </w:r>
      <w:bookmarkStart w:id="175" w:name="_Hlk33693590"/>
      <w:r w:rsidRPr="00B52AEA">
        <w:rPr>
          <w:rStyle w:val="Hyperlink"/>
          <w:rFonts w:ascii="Arial" w:hAnsi="Arial" w:cs="Arial"/>
          <w:bCs/>
          <w:color w:val="000000" w:themeColor="text1"/>
        </w:rPr>
        <w:t xml:space="preserve"> </w:t>
      </w:r>
      <w:hyperlink r:id="rId56" w:history="1">
        <w:r w:rsidRPr="00B52AEA">
          <w:rPr>
            <w:rStyle w:val="Hyperlink"/>
            <w:rFonts w:ascii="Arial" w:hAnsi="Arial" w:cs="Arial"/>
          </w:rPr>
          <w:t>https://www.brighthubengineering.com/power-plants/23879-how-does-a-power-plant-boiler-work-water-and-steam-system/</w:t>
        </w:r>
      </w:hyperlink>
      <w:r w:rsidRPr="00B52AEA">
        <w:rPr>
          <w:rFonts w:ascii="Arial" w:hAnsi="Arial" w:cs="Arial"/>
        </w:rPr>
        <w:t xml:space="preserve"> [Accessed 24/02/2020]</w:t>
      </w:r>
    </w:p>
    <w:p w:rsidR="00B52AEA" w:rsidRPr="00B52AEA" w:rsidRDefault="00B52AEA" w:rsidP="00B52AEA">
      <w:pPr>
        <w:pStyle w:val="NormalWeb"/>
        <w:numPr>
          <w:ilvl w:val="0"/>
          <w:numId w:val="34"/>
        </w:numPr>
        <w:spacing w:before="0" w:beforeAutospacing="0" w:after="225" w:afterAutospacing="0"/>
        <w:jc w:val="both"/>
        <w:textAlignment w:val="baseline"/>
        <w:rPr>
          <w:rFonts w:ascii="Arial" w:hAnsi="Arial" w:cs="Arial"/>
          <w:color w:val="111111"/>
          <w:sz w:val="22"/>
          <w:szCs w:val="22"/>
        </w:rPr>
      </w:pPr>
      <w:r>
        <w:rPr>
          <w:rFonts w:ascii="Arial" w:hAnsi="Arial" w:cs="Arial"/>
          <w:color w:val="111111"/>
          <w:sz w:val="22"/>
          <w:szCs w:val="22"/>
        </w:rPr>
        <w:t xml:space="preserve">British Standards Institute, (1997) </w:t>
      </w:r>
      <w:r w:rsidRPr="00B52AEA">
        <w:rPr>
          <w:rFonts w:ascii="Arial" w:hAnsi="Arial" w:cs="Arial"/>
          <w:color w:val="111111"/>
          <w:sz w:val="22"/>
          <w:szCs w:val="22"/>
        </w:rPr>
        <w:t>BS EN 676:1997 "Automatic forced draught burners for gaseous fuels"</w:t>
      </w:r>
      <w:r>
        <w:rPr>
          <w:rFonts w:ascii="Arial" w:hAnsi="Arial" w:cs="Arial"/>
          <w:color w:val="111111"/>
          <w:sz w:val="22"/>
          <w:szCs w:val="22"/>
        </w:rPr>
        <w:t>. Milton Keynes: BSI</w:t>
      </w:r>
    </w:p>
    <w:p w:rsidR="00B52AEA" w:rsidRPr="00B52AEA" w:rsidRDefault="00B52AEA" w:rsidP="00B52AEA">
      <w:pPr>
        <w:pStyle w:val="NormalWeb"/>
        <w:numPr>
          <w:ilvl w:val="0"/>
          <w:numId w:val="34"/>
        </w:numPr>
        <w:spacing w:before="0" w:beforeAutospacing="0" w:after="225" w:afterAutospacing="0"/>
        <w:jc w:val="both"/>
        <w:textAlignment w:val="baseline"/>
        <w:rPr>
          <w:rFonts w:ascii="Arial" w:hAnsi="Arial" w:cs="Arial"/>
          <w:color w:val="111111"/>
          <w:sz w:val="22"/>
          <w:szCs w:val="22"/>
        </w:rPr>
      </w:pPr>
      <w:r>
        <w:rPr>
          <w:rFonts w:ascii="Arial" w:hAnsi="Arial" w:cs="Arial"/>
          <w:color w:val="111111"/>
          <w:sz w:val="22"/>
          <w:szCs w:val="22"/>
        </w:rPr>
        <w:t xml:space="preserve">British Standards Institute, (1997) </w:t>
      </w:r>
      <w:r w:rsidRPr="00B52AEA">
        <w:rPr>
          <w:rFonts w:ascii="Arial" w:hAnsi="Arial" w:cs="Arial"/>
          <w:color w:val="111111"/>
          <w:sz w:val="22"/>
          <w:szCs w:val="22"/>
        </w:rPr>
        <w:t>BS EN 746-2: 1997 "Industrial thermo processing equipment - Part 2, Safety requirements for combustion and fuel handling systems"</w:t>
      </w:r>
      <w:r>
        <w:rPr>
          <w:rFonts w:ascii="Arial" w:hAnsi="Arial" w:cs="Arial"/>
          <w:color w:val="111111"/>
          <w:sz w:val="22"/>
          <w:szCs w:val="22"/>
        </w:rPr>
        <w:t>. Milton Keynes: BSI</w:t>
      </w:r>
    </w:p>
    <w:p w:rsidR="00B52AEA" w:rsidRDefault="00B52AEA" w:rsidP="00B52AEA">
      <w:pPr>
        <w:pStyle w:val="ListParagraph"/>
        <w:numPr>
          <w:ilvl w:val="0"/>
          <w:numId w:val="34"/>
        </w:numPr>
        <w:spacing w:after="200" w:line="240" w:lineRule="auto"/>
        <w:contextualSpacing/>
        <w:jc w:val="both"/>
        <w:rPr>
          <w:rFonts w:ascii="Arial" w:hAnsi="Arial" w:cs="Arial"/>
          <w:bCs/>
        </w:rPr>
      </w:pPr>
      <w:r w:rsidRPr="00B52AEA">
        <w:rPr>
          <w:rFonts w:ascii="Arial" w:hAnsi="Arial" w:cs="Arial"/>
          <w:bCs/>
        </w:rPr>
        <w:t>British Standards Institute, (2010). BS EN 746:2.2010.  Industrial Thermoprocessing Equipment. Milton Keynes: BSI.</w:t>
      </w:r>
    </w:p>
    <w:p w:rsidR="00B52AEA" w:rsidRPr="00B52AEA" w:rsidRDefault="00B52AEA" w:rsidP="00B52AEA">
      <w:pPr>
        <w:pStyle w:val="ListParagraph"/>
        <w:spacing w:after="200" w:line="240" w:lineRule="auto"/>
        <w:contextualSpacing/>
        <w:jc w:val="both"/>
        <w:rPr>
          <w:rFonts w:ascii="Arial" w:hAnsi="Arial" w:cs="Arial"/>
          <w:bCs/>
        </w:rPr>
      </w:pPr>
    </w:p>
    <w:p w:rsidR="00B52AEA" w:rsidRDefault="00B52AEA" w:rsidP="00B52AEA">
      <w:pPr>
        <w:pStyle w:val="ListParagraph"/>
        <w:numPr>
          <w:ilvl w:val="0"/>
          <w:numId w:val="34"/>
        </w:numPr>
        <w:spacing w:line="240" w:lineRule="auto"/>
        <w:contextualSpacing/>
        <w:jc w:val="both"/>
        <w:rPr>
          <w:rFonts w:ascii="Arial" w:hAnsi="Arial" w:cs="Arial"/>
        </w:rPr>
      </w:pPr>
      <w:r w:rsidRPr="00B52AEA">
        <w:rPr>
          <w:rFonts w:ascii="Arial" w:hAnsi="Arial" w:cs="Arial"/>
        </w:rPr>
        <w:t xml:space="preserve">Checkeye, J. and Valancius, M. (2016) Understanding Industrial Burners </w:t>
      </w:r>
      <w:hyperlink r:id="rId57" w:history="1">
        <w:r w:rsidRPr="00B52AEA">
          <w:rPr>
            <w:rStyle w:val="Hyperlink"/>
            <w:rFonts w:ascii="Arial" w:hAnsi="Arial" w:cs="Arial"/>
          </w:rPr>
          <w:t>https://www.process-heating.com/articles/91420-understanding-industrial-burners</w:t>
        </w:r>
      </w:hyperlink>
      <w:r w:rsidRPr="00B52AEA">
        <w:rPr>
          <w:rFonts w:ascii="Arial" w:hAnsi="Arial" w:cs="Arial"/>
        </w:rPr>
        <w:t xml:space="preserve"> </w:t>
      </w:r>
      <w:r>
        <w:rPr>
          <w:rFonts w:ascii="Arial" w:hAnsi="Arial" w:cs="Arial"/>
        </w:rPr>
        <w:t>[Accessed 28/03/2020]</w:t>
      </w:r>
    </w:p>
    <w:p w:rsidR="00B52AEA" w:rsidRPr="00B52AEA" w:rsidRDefault="00B52AEA" w:rsidP="00B52AEA">
      <w:pPr>
        <w:spacing w:line="240" w:lineRule="auto"/>
        <w:contextualSpacing/>
        <w:jc w:val="both"/>
        <w:rPr>
          <w:rFonts w:cs="Arial"/>
        </w:rPr>
      </w:pPr>
    </w:p>
    <w:p w:rsidR="00B52AEA" w:rsidRPr="00B52AEA" w:rsidRDefault="00B52AEA" w:rsidP="00B52AEA">
      <w:pPr>
        <w:pStyle w:val="ListParagraph"/>
        <w:numPr>
          <w:ilvl w:val="0"/>
          <w:numId w:val="34"/>
        </w:numPr>
        <w:spacing w:line="240" w:lineRule="auto"/>
        <w:contextualSpacing/>
        <w:jc w:val="both"/>
        <w:rPr>
          <w:rFonts w:ascii="Arial" w:hAnsi="Arial" w:cs="Arial"/>
        </w:rPr>
      </w:pPr>
      <w:r w:rsidRPr="00B52AEA">
        <w:rPr>
          <w:rFonts w:ascii="Arial" w:hAnsi="Arial" w:cs="Arial"/>
        </w:rPr>
        <w:t xml:space="preserve">Danieli Centro Combustion (2020) Available online at:  </w:t>
      </w:r>
      <w:hyperlink r:id="rId58" w:history="1">
        <w:r w:rsidRPr="00B52AEA">
          <w:rPr>
            <w:rStyle w:val="Hyperlink"/>
            <w:rFonts w:ascii="Arial" w:hAnsi="Arial" w:cs="Arial"/>
          </w:rPr>
          <w:t>http://www.danielicentrocombustion.it/burners-direct-flat.html</w:t>
        </w:r>
      </w:hyperlink>
      <w:r w:rsidRPr="00B52AEA">
        <w:rPr>
          <w:rStyle w:val="Hyperlink"/>
          <w:rFonts w:ascii="Arial" w:hAnsi="Arial" w:cs="Arial"/>
        </w:rPr>
        <w:t xml:space="preserve"> </w:t>
      </w:r>
      <w:r w:rsidRPr="00B52AEA">
        <w:rPr>
          <w:rStyle w:val="Hyperlink"/>
          <w:rFonts w:ascii="Arial" w:hAnsi="Arial" w:cs="Arial"/>
          <w:color w:val="auto"/>
          <w:u w:val="none"/>
        </w:rPr>
        <w:t>[Accessed 28/03/2020]</w:t>
      </w:r>
    </w:p>
    <w:p w:rsidR="00B52AEA" w:rsidRPr="00B52AEA" w:rsidRDefault="00B52AEA" w:rsidP="00B52AEA">
      <w:pPr>
        <w:pStyle w:val="NormalWeb"/>
        <w:numPr>
          <w:ilvl w:val="0"/>
          <w:numId w:val="34"/>
        </w:numPr>
        <w:spacing w:before="0" w:beforeAutospacing="0" w:after="225" w:afterAutospacing="0"/>
        <w:jc w:val="both"/>
        <w:textAlignment w:val="baseline"/>
        <w:rPr>
          <w:rFonts w:ascii="Arial" w:hAnsi="Arial" w:cs="Arial"/>
          <w:color w:val="111111"/>
          <w:sz w:val="22"/>
          <w:szCs w:val="22"/>
        </w:rPr>
      </w:pPr>
      <w:r w:rsidRPr="00B52AEA">
        <w:rPr>
          <w:rFonts w:ascii="Arial" w:hAnsi="Arial" w:cs="Arial"/>
          <w:sz w:val="22"/>
          <w:szCs w:val="22"/>
        </w:rPr>
        <w:t>Directive 2014/34/EU of the European Parliament and of the council 26 February 2014 on the harmonisation of the laws of the Member States relating to equipment and protective systems intended for use in potentially explosive atmospheres</w:t>
      </w:r>
    </w:p>
    <w:bookmarkEnd w:id="175"/>
    <w:p w:rsidR="00A808FE" w:rsidRPr="00B52AEA" w:rsidRDefault="00A808FE" w:rsidP="00B52AEA">
      <w:pPr>
        <w:pStyle w:val="ListParagraph"/>
        <w:numPr>
          <w:ilvl w:val="0"/>
          <w:numId w:val="34"/>
        </w:numPr>
        <w:spacing w:line="240" w:lineRule="auto"/>
        <w:jc w:val="both"/>
        <w:rPr>
          <w:rFonts w:ascii="Arial" w:eastAsiaTheme="minorHAnsi" w:hAnsi="Arial" w:cs="Arial"/>
          <w:bCs/>
        </w:rPr>
      </w:pPr>
      <w:r w:rsidRPr="00B52AEA">
        <w:rPr>
          <w:rStyle w:val="Hyperlink"/>
          <w:rFonts w:ascii="Arial" w:hAnsi="Arial" w:cs="Arial"/>
          <w:color w:val="auto"/>
          <w:u w:val="none"/>
        </w:rPr>
        <w:t>EnggCyclopedia</w:t>
      </w:r>
      <w:r w:rsidR="00CD16E4" w:rsidRPr="00B52AEA">
        <w:rPr>
          <w:rStyle w:val="Hyperlink"/>
          <w:rFonts w:ascii="Arial" w:hAnsi="Arial" w:cs="Arial"/>
          <w:color w:val="auto"/>
          <w:u w:val="none"/>
        </w:rPr>
        <w:t>,</w:t>
      </w:r>
      <w:r w:rsidRPr="00B52AEA">
        <w:rPr>
          <w:rStyle w:val="Hyperlink"/>
          <w:rFonts w:ascii="Arial" w:hAnsi="Arial" w:cs="Arial"/>
          <w:color w:val="auto"/>
          <w:u w:val="none"/>
        </w:rPr>
        <w:t xml:space="preserve"> </w:t>
      </w:r>
      <w:r w:rsidR="00CD16E4" w:rsidRPr="00B52AEA">
        <w:rPr>
          <w:rStyle w:val="Hyperlink"/>
          <w:rFonts w:ascii="Arial" w:hAnsi="Arial" w:cs="Arial"/>
          <w:color w:val="auto"/>
          <w:u w:val="none"/>
        </w:rPr>
        <w:t>(</w:t>
      </w:r>
      <w:r w:rsidRPr="00B52AEA">
        <w:rPr>
          <w:rStyle w:val="Hyperlink"/>
          <w:rFonts w:ascii="Arial" w:hAnsi="Arial" w:cs="Arial"/>
          <w:color w:val="auto"/>
          <w:u w:val="none"/>
        </w:rPr>
        <w:t>2020</w:t>
      </w:r>
      <w:r w:rsidR="00CD16E4" w:rsidRPr="00B52AEA">
        <w:rPr>
          <w:rStyle w:val="Hyperlink"/>
          <w:rFonts w:ascii="Arial" w:hAnsi="Arial" w:cs="Arial"/>
          <w:color w:val="auto"/>
          <w:u w:val="none"/>
        </w:rPr>
        <w:t>)</w:t>
      </w:r>
      <w:r w:rsidRPr="00B52AEA">
        <w:rPr>
          <w:rStyle w:val="Hyperlink"/>
          <w:rFonts w:ascii="Arial" w:hAnsi="Arial" w:cs="Arial"/>
          <w:color w:val="auto"/>
          <w:u w:val="none"/>
        </w:rPr>
        <w:t xml:space="preserve"> Boiler circulation systems: natural circulation and forced circulation</w:t>
      </w:r>
      <w:r w:rsidR="00CD16E4" w:rsidRPr="00B52AEA">
        <w:rPr>
          <w:rStyle w:val="Hyperlink"/>
          <w:rFonts w:ascii="Arial" w:hAnsi="Arial" w:cs="Arial"/>
          <w:color w:val="auto"/>
          <w:u w:val="none"/>
        </w:rPr>
        <w:t>.</w:t>
      </w:r>
      <w:r w:rsidRPr="00B52AEA">
        <w:rPr>
          <w:rStyle w:val="Hyperlink"/>
          <w:rFonts w:ascii="Arial" w:hAnsi="Arial" w:cs="Arial"/>
        </w:rPr>
        <w:t xml:space="preserve"> </w:t>
      </w:r>
      <w:hyperlink r:id="rId59" w:history="1">
        <w:r w:rsidRPr="00B52AEA">
          <w:rPr>
            <w:rStyle w:val="Hyperlink"/>
            <w:rFonts w:ascii="Arial" w:hAnsi="Arial" w:cs="Arial"/>
          </w:rPr>
          <w:t>https://www.enggcyclopedia.com/2012/01/boilers-circulation-systems-natural-circulation-forced-circulation/</w:t>
        </w:r>
      </w:hyperlink>
      <w:r w:rsidRPr="00B52AEA">
        <w:rPr>
          <w:rFonts w:ascii="Arial" w:hAnsi="Arial" w:cs="Arial"/>
        </w:rPr>
        <w:t xml:space="preserve"> </w:t>
      </w:r>
      <w:r w:rsidR="00CD16E4" w:rsidRPr="00B52AEA">
        <w:rPr>
          <w:rFonts w:ascii="Arial" w:hAnsi="Arial" w:cs="Arial"/>
        </w:rPr>
        <w:t xml:space="preserve">[Accessed </w:t>
      </w:r>
      <w:r w:rsidRPr="00B52AEA">
        <w:rPr>
          <w:rFonts w:ascii="Arial" w:hAnsi="Arial" w:cs="Arial"/>
        </w:rPr>
        <w:t>24/02/2020</w:t>
      </w:r>
      <w:r w:rsidR="00CD16E4" w:rsidRPr="00B52AEA">
        <w:rPr>
          <w:rFonts w:ascii="Arial" w:hAnsi="Arial" w:cs="Arial"/>
        </w:rPr>
        <w:t>]</w:t>
      </w:r>
    </w:p>
    <w:p w:rsidR="00A808FE" w:rsidRPr="00B52AEA" w:rsidRDefault="00A808FE" w:rsidP="00B52AEA">
      <w:pPr>
        <w:pStyle w:val="ListParagraph"/>
        <w:numPr>
          <w:ilvl w:val="0"/>
          <w:numId w:val="34"/>
        </w:numPr>
        <w:spacing w:line="240" w:lineRule="auto"/>
        <w:jc w:val="both"/>
        <w:rPr>
          <w:rFonts w:ascii="Arial" w:hAnsi="Arial" w:cs="Arial"/>
          <w:bCs/>
        </w:rPr>
      </w:pPr>
      <w:bookmarkStart w:id="176" w:name="_Hlk33690828"/>
      <w:r w:rsidRPr="00B52AEA">
        <w:rPr>
          <w:rFonts w:ascii="Arial" w:hAnsi="Arial" w:cs="Arial"/>
          <w:bCs/>
        </w:rPr>
        <w:t>Engineering Toolbox</w:t>
      </w:r>
      <w:r w:rsidRPr="00B52AEA">
        <w:rPr>
          <w:rFonts w:ascii="Arial" w:hAnsi="Arial" w:cs="Arial"/>
          <w:bCs/>
          <w:vertAlign w:val="superscript"/>
        </w:rPr>
        <w:t>1</w:t>
      </w:r>
      <w:r w:rsidRPr="00B52AEA">
        <w:rPr>
          <w:rFonts w:ascii="Arial" w:hAnsi="Arial" w:cs="Arial"/>
          <w:bCs/>
        </w:rPr>
        <w:t xml:space="preserve">, (2019) Air – Composition and Molecular Weight. Available at: </w:t>
      </w:r>
      <w:hyperlink r:id="rId60" w:history="1">
        <w:r w:rsidRPr="00B52AEA">
          <w:rPr>
            <w:rStyle w:val="Hyperlink"/>
            <w:rFonts w:ascii="Arial" w:hAnsi="Arial" w:cs="Arial"/>
            <w:bCs/>
          </w:rPr>
          <w:t>https://www.engineeringtoolbox.com/air-composition-d_212.html</w:t>
        </w:r>
      </w:hyperlink>
      <w:r w:rsidRPr="00B52AEA">
        <w:rPr>
          <w:rFonts w:ascii="Arial" w:hAnsi="Arial" w:cs="Arial"/>
          <w:bCs/>
        </w:rPr>
        <w:t xml:space="preserve"> [Accessed 25/11/2019]</w:t>
      </w:r>
    </w:p>
    <w:p w:rsidR="00A808FE" w:rsidRPr="00B52AEA" w:rsidRDefault="00A808FE" w:rsidP="00B52AEA">
      <w:pPr>
        <w:pStyle w:val="ListParagraph"/>
        <w:numPr>
          <w:ilvl w:val="0"/>
          <w:numId w:val="34"/>
        </w:numPr>
        <w:spacing w:line="240" w:lineRule="auto"/>
        <w:jc w:val="both"/>
        <w:rPr>
          <w:rFonts w:ascii="Arial" w:hAnsi="Arial" w:cs="Arial"/>
          <w:bCs/>
        </w:rPr>
      </w:pPr>
      <w:bookmarkStart w:id="177" w:name="_Hlk33691431"/>
      <w:bookmarkEnd w:id="176"/>
      <w:r w:rsidRPr="00B52AEA">
        <w:rPr>
          <w:rFonts w:ascii="Arial" w:hAnsi="Arial" w:cs="Arial"/>
          <w:bCs/>
        </w:rPr>
        <w:lastRenderedPageBreak/>
        <w:t>Engineering Toolbox</w:t>
      </w:r>
      <w:r w:rsidRPr="00B52AEA">
        <w:rPr>
          <w:rFonts w:ascii="Arial" w:hAnsi="Arial" w:cs="Arial"/>
          <w:bCs/>
          <w:vertAlign w:val="superscript"/>
        </w:rPr>
        <w:t>2</w:t>
      </w:r>
      <w:r w:rsidRPr="00B52AEA">
        <w:rPr>
          <w:rFonts w:ascii="Arial" w:hAnsi="Arial" w:cs="Arial"/>
          <w:bCs/>
        </w:rPr>
        <w:t xml:space="preserve">, (2019).  Fuels – Higher and Lower Calorific Values. Available at: </w:t>
      </w:r>
      <w:hyperlink r:id="rId61" w:history="1">
        <w:r w:rsidRPr="00B52AEA">
          <w:rPr>
            <w:rStyle w:val="Hyperlink"/>
            <w:rFonts w:ascii="Arial" w:hAnsi="Arial" w:cs="Arial"/>
            <w:bCs/>
          </w:rPr>
          <w:t>https://www.engineeringtoolbox.com/fuels-higher-calorific-values-d_169.html</w:t>
        </w:r>
      </w:hyperlink>
      <w:r w:rsidRPr="00B52AEA">
        <w:rPr>
          <w:rFonts w:ascii="Arial" w:hAnsi="Arial" w:cs="Arial"/>
          <w:bCs/>
        </w:rPr>
        <w:t xml:space="preserve"> [Accessed 25/11/2019]</w:t>
      </w:r>
      <w:bookmarkEnd w:id="177"/>
    </w:p>
    <w:p w:rsidR="00B52AEA"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rPr>
        <w:t>Engineering Toolbox</w:t>
      </w:r>
      <w:r w:rsidRPr="00B52AEA">
        <w:rPr>
          <w:rFonts w:ascii="Arial" w:hAnsi="Arial" w:cs="Arial"/>
          <w:vertAlign w:val="superscript"/>
        </w:rPr>
        <w:t xml:space="preserve">4 </w:t>
      </w:r>
      <w:r w:rsidRPr="00B52AEA">
        <w:rPr>
          <w:rFonts w:ascii="Arial" w:hAnsi="Arial" w:cs="Arial"/>
        </w:rPr>
        <w:t xml:space="preserve">(2020) Properties of saturated steam – pressure in Bar </w:t>
      </w:r>
      <w:hyperlink r:id="rId62" w:history="1">
        <w:r w:rsidRPr="00B52AEA">
          <w:rPr>
            <w:rStyle w:val="Hyperlink"/>
            <w:rFonts w:ascii="Arial" w:hAnsi="Arial" w:cs="Arial"/>
          </w:rPr>
          <w:t>https://www.engineeringtoolbox.com/saturated-steam-properties-d_457.html</w:t>
        </w:r>
      </w:hyperlink>
      <w:r w:rsidRPr="00B52AEA">
        <w:rPr>
          <w:rFonts w:ascii="Arial" w:hAnsi="Arial" w:cs="Arial"/>
        </w:rPr>
        <w:t xml:space="preserve"> [Accessed 27/02/2020]</w:t>
      </w:r>
    </w:p>
    <w:p w:rsidR="00D33461" w:rsidRDefault="00B52AEA" w:rsidP="00D33461">
      <w:pPr>
        <w:pStyle w:val="ListParagraph"/>
        <w:numPr>
          <w:ilvl w:val="0"/>
          <w:numId w:val="34"/>
        </w:numPr>
        <w:spacing w:line="240" w:lineRule="auto"/>
        <w:contextualSpacing/>
        <w:jc w:val="both"/>
        <w:rPr>
          <w:rFonts w:ascii="Arial" w:hAnsi="Arial" w:cs="Arial"/>
        </w:rPr>
      </w:pPr>
      <w:r w:rsidRPr="00B52AEA">
        <w:rPr>
          <w:rFonts w:ascii="Arial" w:hAnsi="Arial" w:cs="Arial"/>
        </w:rPr>
        <w:t xml:space="preserve">Gas Technology Advisor (2020) Available online at: </w:t>
      </w:r>
      <w:hyperlink r:id="rId63" w:history="1">
        <w:r w:rsidRPr="00B52AEA">
          <w:rPr>
            <w:rStyle w:val="Hyperlink"/>
            <w:rFonts w:ascii="Arial" w:hAnsi="Arial" w:cs="Arial"/>
          </w:rPr>
          <w:t>http://gta.gastechnology.org/combustion/cm_dm_c</w:t>
        </w:r>
      </w:hyperlink>
      <w:r w:rsidRPr="00B52AEA">
        <w:rPr>
          <w:rFonts w:ascii="Arial" w:hAnsi="Arial" w:cs="Arial"/>
        </w:rPr>
        <w:t xml:space="preserve"> [Accessed 28/03/2020]</w:t>
      </w:r>
    </w:p>
    <w:p w:rsidR="00D33461" w:rsidRPr="00D33461" w:rsidRDefault="00D33461" w:rsidP="00D33461">
      <w:pPr>
        <w:pStyle w:val="ListParagraph"/>
        <w:spacing w:line="240" w:lineRule="auto"/>
        <w:contextualSpacing/>
        <w:jc w:val="both"/>
        <w:rPr>
          <w:rFonts w:ascii="Arial" w:hAnsi="Arial" w:cs="Arial"/>
        </w:rPr>
      </w:pP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bCs/>
        </w:rPr>
        <w:t>Habib, M. A., Elshafei, M. and Dajani, M. (2008) Influence of Combustion Parameters on NOx Production in an Industrial Boiler. Computers and Fluids volume 37 issue 1 pages 12-23.</w:t>
      </w:r>
    </w:p>
    <w:p w:rsidR="00A808FE" w:rsidRPr="00B52AEA" w:rsidRDefault="00A808FE" w:rsidP="00B52AEA">
      <w:pPr>
        <w:pStyle w:val="ListParagraph"/>
        <w:numPr>
          <w:ilvl w:val="0"/>
          <w:numId w:val="34"/>
        </w:numPr>
        <w:spacing w:line="240" w:lineRule="auto"/>
        <w:jc w:val="both"/>
        <w:rPr>
          <w:rFonts w:ascii="Arial" w:hAnsi="Arial" w:cs="Arial"/>
          <w:bCs/>
          <w:color w:val="000000" w:themeColor="text1"/>
        </w:rPr>
      </w:pPr>
      <w:r w:rsidRPr="00B52AEA">
        <w:rPr>
          <w:rStyle w:val="Hyperlink"/>
          <w:rFonts w:ascii="Arial" w:hAnsi="Arial" w:cs="Arial"/>
          <w:color w:val="auto"/>
          <w:u w:val="none"/>
        </w:rPr>
        <w:t>Haddadin, J. (2019) Introduction to Boilers for the Entry Level Engineer. CSE Magazine.</w:t>
      </w:r>
    </w:p>
    <w:p w:rsidR="00CD16E4" w:rsidRPr="00B52AEA" w:rsidRDefault="00503623" w:rsidP="00B52AEA">
      <w:pPr>
        <w:pStyle w:val="ListParagraph"/>
        <w:numPr>
          <w:ilvl w:val="0"/>
          <w:numId w:val="34"/>
        </w:numPr>
        <w:spacing w:line="240" w:lineRule="auto"/>
        <w:jc w:val="both"/>
        <w:rPr>
          <w:rFonts w:ascii="Arial" w:hAnsi="Arial" w:cs="Arial"/>
          <w:color w:val="000000"/>
        </w:rPr>
      </w:pPr>
      <w:r w:rsidRPr="00B52AEA">
        <w:rPr>
          <w:rFonts w:ascii="Arial" w:hAnsi="Arial" w:cs="Arial"/>
          <w:color w:val="000000"/>
        </w:rPr>
        <w:t xml:space="preserve">Haddadin, J. and Khouri, S. (2019) </w:t>
      </w:r>
      <w:r w:rsidRPr="00B52AEA">
        <w:rPr>
          <w:rFonts w:ascii="Arial" w:hAnsi="Arial" w:cs="Arial"/>
        </w:rPr>
        <w:t>Introduction to Boilers for the entry-level engineer: Entry Level consulting engineers should understand the definition and applications of a commercial hydronic boiler. Consulting Specifying Engineer Sept2019 Vol 56 issue 8 pp44-49 6p.</w:t>
      </w:r>
    </w:p>
    <w:p w:rsidR="00B52AEA" w:rsidRPr="00D33461" w:rsidRDefault="00B52AEA" w:rsidP="00B52AEA">
      <w:pPr>
        <w:pStyle w:val="ListParagraph"/>
        <w:numPr>
          <w:ilvl w:val="0"/>
          <w:numId w:val="34"/>
        </w:numPr>
        <w:spacing w:line="240" w:lineRule="auto"/>
        <w:jc w:val="both"/>
        <w:rPr>
          <w:rFonts w:ascii="Arial" w:hAnsi="Arial" w:cs="Arial"/>
          <w:b/>
          <w:color w:val="000000"/>
        </w:rPr>
      </w:pPr>
      <w:r w:rsidRPr="00D33461">
        <w:rPr>
          <w:rStyle w:val="Strong"/>
          <w:rFonts w:ascii="Arial" w:hAnsi="Arial" w:cs="Arial"/>
          <w:b w:val="0"/>
        </w:rPr>
        <w:t>Hamworthy (2017) Hamworthy Burner Manual</w:t>
      </w:r>
    </w:p>
    <w:p w:rsidR="00A808FE" w:rsidRPr="00B52AEA" w:rsidRDefault="00CD16E4" w:rsidP="00B52AEA">
      <w:pPr>
        <w:pStyle w:val="ListParagraph"/>
        <w:numPr>
          <w:ilvl w:val="0"/>
          <w:numId w:val="34"/>
        </w:numPr>
        <w:spacing w:line="240" w:lineRule="auto"/>
        <w:jc w:val="both"/>
        <w:rPr>
          <w:rStyle w:val="Hyperlink"/>
          <w:rFonts w:ascii="Arial" w:hAnsi="Arial" w:cs="Arial"/>
          <w:color w:val="000000"/>
          <w:u w:val="none"/>
        </w:rPr>
      </w:pPr>
      <w:r w:rsidRPr="00B52AEA">
        <w:rPr>
          <w:rStyle w:val="Hyperlink"/>
          <w:rFonts w:ascii="Arial" w:hAnsi="Arial" w:cs="Arial"/>
          <w:color w:val="auto"/>
          <w:u w:val="none"/>
        </w:rPr>
        <w:t>Horlock, J.H. (2003) Advanced Gas Turbine Cycles. Elsevier Science Cambridge.</w:t>
      </w:r>
    </w:p>
    <w:p w:rsidR="00B52AEA" w:rsidRPr="00B52AEA" w:rsidRDefault="00B52AEA" w:rsidP="00B52AEA">
      <w:pPr>
        <w:pStyle w:val="ListParagraph"/>
        <w:numPr>
          <w:ilvl w:val="0"/>
          <w:numId w:val="34"/>
        </w:numPr>
        <w:spacing w:line="240" w:lineRule="auto"/>
        <w:jc w:val="both"/>
        <w:rPr>
          <w:rFonts w:ascii="Arial" w:hAnsi="Arial" w:cs="Arial"/>
          <w:color w:val="000000"/>
        </w:rPr>
      </w:pPr>
      <w:r w:rsidRPr="00B52AEA">
        <w:rPr>
          <w:rFonts w:ascii="Arial" w:hAnsi="Arial" w:cs="Arial"/>
        </w:rPr>
        <w:t>Hotwork (2018) Hotwork Burner Manual</w:t>
      </w: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rPr>
        <w:t xml:space="preserve">Howden (2020) Rotary regenerative air preheaters have a much reduced size and cost relative to recuperative tubular or plate heat exchangers. </w:t>
      </w:r>
      <w:hyperlink r:id="rId64" w:history="1">
        <w:r w:rsidRPr="00B52AEA">
          <w:rPr>
            <w:rStyle w:val="Hyperlink"/>
            <w:rFonts w:ascii="Arial" w:hAnsi="Arial" w:cs="Arial"/>
          </w:rPr>
          <w:t>https://www.howden.com/en-gb/products/heaters/air-preheater</w:t>
        </w:r>
      </w:hyperlink>
      <w:r w:rsidRPr="00B52AEA">
        <w:rPr>
          <w:rFonts w:ascii="Arial" w:hAnsi="Arial" w:cs="Arial"/>
        </w:rPr>
        <w:t xml:space="preserve"> [Accessed 24/02/2020]</w:t>
      </w:r>
    </w:p>
    <w:p w:rsidR="00B52AEA" w:rsidRPr="00B52AEA" w:rsidRDefault="00B52AEA" w:rsidP="00B52AEA">
      <w:pPr>
        <w:pStyle w:val="NormalWeb"/>
        <w:numPr>
          <w:ilvl w:val="0"/>
          <w:numId w:val="34"/>
        </w:numPr>
        <w:spacing w:before="0" w:beforeAutospacing="0" w:after="225" w:afterAutospacing="0"/>
        <w:jc w:val="both"/>
        <w:textAlignment w:val="baseline"/>
        <w:rPr>
          <w:rFonts w:ascii="Arial" w:hAnsi="Arial" w:cs="Arial"/>
          <w:color w:val="111111"/>
          <w:sz w:val="22"/>
          <w:szCs w:val="22"/>
        </w:rPr>
      </w:pPr>
      <w:r w:rsidRPr="00B52AEA">
        <w:rPr>
          <w:rFonts w:ascii="Arial" w:hAnsi="Arial" w:cs="Arial"/>
          <w:sz w:val="22"/>
          <w:szCs w:val="22"/>
        </w:rPr>
        <w:t xml:space="preserve">HSE (2020) ATEX and explosive atmospheres [Accessed 02/03/2020] </w:t>
      </w:r>
      <w:hyperlink r:id="rId65" w:history="1">
        <w:r w:rsidRPr="00B52AEA">
          <w:rPr>
            <w:rStyle w:val="Hyperlink"/>
            <w:rFonts w:ascii="Arial" w:eastAsiaTheme="majorEastAsia" w:hAnsi="Arial" w:cs="Arial"/>
            <w:sz w:val="22"/>
            <w:szCs w:val="22"/>
          </w:rPr>
          <w:t>https://www.hse.gov.uk/fireandexplosion/atex.htm</w:t>
        </w:r>
      </w:hyperlink>
    </w:p>
    <w:p w:rsidR="00B52AEA" w:rsidRPr="00B52AEA" w:rsidRDefault="00B52AEA" w:rsidP="00B52AEA">
      <w:pPr>
        <w:pStyle w:val="ListParagraph"/>
        <w:numPr>
          <w:ilvl w:val="0"/>
          <w:numId w:val="34"/>
        </w:numPr>
        <w:spacing w:after="200" w:line="240" w:lineRule="auto"/>
        <w:contextualSpacing/>
        <w:jc w:val="both"/>
        <w:rPr>
          <w:rFonts w:ascii="Arial" w:hAnsi="Arial" w:cs="Arial"/>
          <w:bCs/>
        </w:rPr>
      </w:pPr>
      <w:r w:rsidRPr="00B52AEA">
        <w:rPr>
          <w:rFonts w:ascii="Arial" w:hAnsi="Arial" w:cs="Arial"/>
          <w:bCs/>
        </w:rPr>
        <w:t xml:space="preserve">IGEM (2005) Strength Testing, Tightness Testing and Direct Purging of Industrial and Commercial Gas Installations. </w:t>
      </w:r>
    </w:p>
    <w:p w:rsidR="00B52AEA" w:rsidRPr="00B52AEA" w:rsidRDefault="00B52AEA" w:rsidP="00B52AEA">
      <w:pPr>
        <w:pStyle w:val="ListParagraph"/>
        <w:numPr>
          <w:ilvl w:val="0"/>
          <w:numId w:val="34"/>
        </w:numPr>
        <w:spacing w:line="240" w:lineRule="auto"/>
        <w:contextualSpacing/>
        <w:jc w:val="both"/>
        <w:rPr>
          <w:rFonts w:ascii="Arial" w:hAnsi="Arial" w:cs="Arial"/>
        </w:rPr>
      </w:pPr>
      <w:r w:rsidRPr="00B52AEA">
        <w:rPr>
          <w:rFonts w:ascii="Arial" w:hAnsi="Arial" w:cs="Arial"/>
        </w:rPr>
        <w:t xml:space="preserve">Industrial Heating (2020) Available online at: </w:t>
      </w:r>
      <w:hyperlink r:id="rId66" w:history="1">
        <w:r w:rsidRPr="00B52AEA">
          <w:rPr>
            <w:rStyle w:val="Hyperlink"/>
            <w:rFonts w:ascii="Arial" w:hAnsi="Arial" w:cs="Arial"/>
          </w:rPr>
          <w:t>https://www.industrialheating.com/articles/93158-high-velocity-burner-designed-for-high-temperatures</w:t>
        </w:r>
      </w:hyperlink>
      <w:r w:rsidRPr="00B52AEA">
        <w:rPr>
          <w:rStyle w:val="Hyperlink"/>
          <w:rFonts w:ascii="Arial" w:hAnsi="Arial" w:cs="Arial"/>
        </w:rPr>
        <w:t xml:space="preserve"> </w:t>
      </w:r>
      <w:r w:rsidRPr="00B52AEA">
        <w:rPr>
          <w:rStyle w:val="Hyperlink"/>
          <w:rFonts w:ascii="Arial" w:hAnsi="Arial" w:cs="Arial"/>
          <w:color w:val="auto"/>
        </w:rPr>
        <w:t>[Accessed 26/03/2020]</w:t>
      </w:r>
    </w:p>
    <w:p w:rsidR="00B52AEA" w:rsidRPr="00B52AEA" w:rsidRDefault="00B52AEA" w:rsidP="00D33461">
      <w:pPr>
        <w:pStyle w:val="ListParagraph"/>
        <w:spacing w:line="240" w:lineRule="auto"/>
        <w:jc w:val="both"/>
        <w:rPr>
          <w:rFonts w:ascii="Arial" w:hAnsi="Arial" w:cs="Arial"/>
          <w:bCs/>
        </w:rPr>
      </w:pPr>
    </w:p>
    <w:p w:rsidR="00CD16E4" w:rsidRPr="00B52AEA" w:rsidRDefault="00CD16E4" w:rsidP="00B52AEA">
      <w:pPr>
        <w:pStyle w:val="ListParagraph"/>
        <w:numPr>
          <w:ilvl w:val="0"/>
          <w:numId w:val="34"/>
        </w:numPr>
        <w:spacing w:line="240" w:lineRule="auto"/>
        <w:jc w:val="both"/>
        <w:rPr>
          <w:rFonts w:ascii="Arial" w:hAnsi="Arial" w:cs="Arial"/>
          <w:bCs/>
        </w:rPr>
      </w:pPr>
      <w:r w:rsidRPr="00B52AEA">
        <w:rPr>
          <w:rFonts w:ascii="Arial" w:hAnsi="Arial" w:cs="Arial"/>
          <w:bCs/>
        </w:rPr>
        <w:t>Jackson, B. (2017) 4 – Vertical Tube natural circulation evaporators. Heat Recovery Steam Generator Technology pages 65-80.</w:t>
      </w:r>
    </w:p>
    <w:p w:rsidR="00CD16E4" w:rsidRPr="00B52AEA" w:rsidRDefault="00CD16E4" w:rsidP="00B52AEA">
      <w:pPr>
        <w:pStyle w:val="ListParagraph"/>
        <w:numPr>
          <w:ilvl w:val="0"/>
          <w:numId w:val="34"/>
        </w:numPr>
        <w:spacing w:line="240" w:lineRule="auto"/>
        <w:jc w:val="both"/>
        <w:rPr>
          <w:rFonts w:ascii="Arial" w:hAnsi="Arial" w:cs="Arial"/>
          <w:bCs/>
        </w:rPr>
      </w:pPr>
      <w:r w:rsidRPr="00B52AEA">
        <w:rPr>
          <w:rFonts w:ascii="Arial" w:hAnsi="Arial" w:cs="Arial"/>
          <w:bCs/>
        </w:rPr>
        <w:t>Jayamaha, L. (2008). Energy Efficient Building Systems, Mcgraw Hill Education, Europe.</w:t>
      </w:r>
    </w:p>
    <w:p w:rsidR="00CD16E4" w:rsidRPr="00B52AEA" w:rsidRDefault="00CD16E4" w:rsidP="00B52AEA">
      <w:pPr>
        <w:pStyle w:val="ListParagraph"/>
        <w:numPr>
          <w:ilvl w:val="0"/>
          <w:numId w:val="34"/>
        </w:numPr>
        <w:spacing w:line="240" w:lineRule="auto"/>
        <w:jc w:val="both"/>
        <w:rPr>
          <w:rFonts w:ascii="Arial" w:hAnsi="Arial" w:cs="Arial"/>
          <w:bCs/>
        </w:rPr>
      </w:pPr>
      <w:r w:rsidRPr="00B52AEA">
        <w:rPr>
          <w:rFonts w:ascii="Arial" w:hAnsi="Arial" w:cs="Arial"/>
          <w:bCs/>
        </w:rPr>
        <w:t>Jones, S. (2020) Nalco Site Technician conversation regarding chemicals used in the feedwater treatment.</w:t>
      </w:r>
    </w:p>
    <w:p w:rsidR="00A808FE" w:rsidRPr="00B52AEA" w:rsidRDefault="00CD16E4" w:rsidP="00B52AEA">
      <w:pPr>
        <w:pStyle w:val="ListParagraph"/>
        <w:numPr>
          <w:ilvl w:val="0"/>
          <w:numId w:val="34"/>
        </w:numPr>
        <w:spacing w:line="240" w:lineRule="auto"/>
        <w:jc w:val="both"/>
        <w:rPr>
          <w:rFonts w:ascii="Arial" w:hAnsi="Arial" w:cs="Arial"/>
          <w:bCs/>
        </w:rPr>
      </w:pPr>
      <w:r w:rsidRPr="00B52AEA">
        <w:rPr>
          <w:rStyle w:val="Hyperlink"/>
          <w:rFonts w:ascii="Arial" w:hAnsi="Arial" w:cs="Arial"/>
          <w:color w:val="auto"/>
          <w:u w:val="none"/>
        </w:rPr>
        <w:t xml:space="preserve">Ljungstrom, (2020) Rotary Air Preheaters by Ljungstrom </w:t>
      </w:r>
      <w:hyperlink r:id="rId67" w:history="1">
        <w:r w:rsidRPr="00B52AEA">
          <w:rPr>
            <w:rStyle w:val="Hyperlink"/>
            <w:rFonts w:ascii="Arial" w:hAnsi="Arial" w:cs="Arial"/>
          </w:rPr>
          <w:t>http://ontarioquebecpreheaters.ca/rotary-regenerative-design/</w:t>
        </w:r>
      </w:hyperlink>
      <w:r w:rsidRPr="00B52AEA">
        <w:rPr>
          <w:rFonts w:ascii="Arial" w:hAnsi="Arial" w:cs="Arial"/>
        </w:rPr>
        <w:t xml:space="preserve"> [Accessed 24/02/2020]</w:t>
      </w:r>
      <w:r w:rsidRPr="00B52AEA">
        <w:rPr>
          <w:rFonts w:ascii="Arial" w:eastAsia="Times New Roman" w:hAnsi="Arial" w:cs="Arial"/>
        </w:rPr>
        <w:t xml:space="preserve"> </w:t>
      </w:r>
    </w:p>
    <w:p w:rsidR="00503623" w:rsidRPr="00B52AEA" w:rsidRDefault="00503623" w:rsidP="00B52AEA">
      <w:pPr>
        <w:pStyle w:val="ListParagraph"/>
        <w:numPr>
          <w:ilvl w:val="0"/>
          <w:numId w:val="34"/>
        </w:numPr>
        <w:spacing w:line="240" w:lineRule="auto"/>
        <w:jc w:val="both"/>
        <w:rPr>
          <w:rFonts w:ascii="Arial" w:eastAsia="Times New Roman" w:hAnsi="Arial" w:cs="Arial"/>
        </w:rPr>
      </w:pPr>
      <w:r w:rsidRPr="00B52AEA">
        <w:rPr>
          <w:rFonts w:ascii="Arial" w:eastAsia="Times New Roman" w:hAnsi="Arial" w:cs="Arial"/>
          <w:color w:val="000000"/>
        </w:rPr>
        <w:t xml:space="preserve">Malaws, B.A., (2013) Abbey Works, Margam Steel Works, Margam, Port Talbot Complex; Corus; Tata. Available at:  </w:t>
      </w:r>
      <w:hyperlink r:id="rId68" w:history="1">
        <w:r w:rsidRPr="00B52AEA">
          <w:rPr>
            <w:rFonts w:ascii="Arial" w:eastAsia="Times New Roman" w:hAnsi="Arial" w:cs="Arial"/>
            <w:color w:val="0000FF" w:themeColor="hyperlink"/>
            <w:u w:val="single"/>
          </w:rPr>
          <w:t>https://coflein.gov.uk/en/site/91392/details/abbey-works-margam-steel-works-margam-port-talbot-complexcorustata</w:t>
        </w:r>
      </w:hyperlink>
      <w:r w:rsidRPr="00B52AEA">
        <w:rPr>
          <w:rFonts w:ascii="Arial" w:eastAsia="Times New Roman" w:hAnsi="Arial" w:cs="Arial"/>
        </w:rPr>
        <w:t xml:space="preserve"> [Accessed 20</w:t>
      </w:r>
      <w:r w:rsidR="00CD16E4" w:rsidRPr="00B52AEA">
        <w:rPr>
          <w:rFonts w:ascii="Arial" w:eastAsia="Times New Roman" w:hAnsi="Arial" w:cs="Arial"/>
        </w:rPr>
        <w:t>/11/2019</w:t>
      </w:r>
      <w:r w:rsidRPr="00B52AEA">
        <w:rPr>
          <w:rFonts w:ascii="Arial" w:eastAsia="Times New Roman" w:hAnsi="Arial" w:cs="Arial"/>
        </w:rPr>
        <w:t>]</w:t>
      </w:r>
    </w:p>
    <w:p w:rsidR="00B52AEA" w:rsidRPr="00B52AEA" w:rsidRDefault="00B52AEA" w:rsidP="00B52AEA">
      <w:pPr>
        <w:pStyle w:val="ListParagraph"/>
        <w:numPr>
          <w:ilvl w:val="0"/>
          <w:numId w:val="34"/>
        </w:numPr>
        <w:spacing w:line="240" w:lineRule="auto"/>
        <w:contextualSpacing/>
        <w:jc w:val="both"/>
        <w:rPr>
          <w:rFonts w:ascii="Arial" w:hAnsi="Arial" w:cs="Arial"/>
        </w:rPr>
      </w:pPr>
      <w:r w:rsidRPr="00B52AEA">
        <w:rPr>
          <w:rFonts w:ascii="Arial" w:hAnsi="Arial" w:cs="Arial"/>
        </w:rPr>
        <w:t>Massimiliano, F. and Kaufman, J. (2013) Tenova Regenerative flameless burners on California steel industries new walking beam furnaces</w:t>
      </w:r>
    </w:p>
    <w:p w:rsidR="00CD16E4" w:rsidRPr="00B52AEA" w:rsidRDefault="00CD16E4" w:rsidP="00B52AEA">
      <w:pPr>
        <w:pStyle w:val="ListParagraph"/>
        <w:numPr>
          <w:ilvl w:val="0"/>
          <w:numId w:val="34"/>
        </w:numPr>
        <w:spacing w:line="240" w:lineRule="auto"/>
        <w:jc w:val="both"/>
        <w:rPr>
          <w:rFonts w:ascii="Arial" w:hAnsi="Arial" w:cs="Arial"/>
          <w:bCs/>
          <w:color w:val="000000" w:themeColor="text1"/>
          <w:u w:val="single"/>
        </w:rPr>
      </w:pPr>
      <w:r w:rsidRPr="00B52AEA">
        <w:rPr>
          <w:rStyle w:val="Hyperlink"/>
          <w:rFonts w:ascii="Arial" w:hAnsi="Arial" w:cs="Arial"/>
          <w:color w:val="auto"/>
          <w:u w:val="none"/>
        </w:rPr>
        <w:t>My Odesie (2020) Combustion Fundamentals</w:t>
      </w:r>
      <w:r w:rsidRPr="00B52AEA">
        <w:rPr>
          <w:rStyle w:val="Hyperlink"/>
          <w:rFonts w:ascii="Arial" w:hAnsi="Arial" w:cs="Arial"/>
        </w:rPr>
        <w:t xml:space="preserve"> </w:t>
      </w:r>
      <w:hyperlink r:id="rId69" w:history="1">
        <w:r w:rsidRPr="00B52AEA">
          <w:rPr>
            <w:rStyle w:val="Hyperlink"/>
            <w:rFonts w:ascii="Arial" w:hAnsi="Arial" w:cs="Arial"/>
          </w:rPr>
          <w:t>https://www.myodesie.com/wiki/index/returnEntry/id/3054</w:t>
        </w:r>
      </w:hyperlink>
      <w:r w:rsidRPr="00B52AEA">
        <w:rPr>
          <w:rFonts w:ascii="Arial" w:hAnsi="Arial" w:cs="Arial"/>
        </w:rPr>
        <w:t xml:space="preserve"> [Accessed 24/02/2020]</w:t>
      </w:r>
    </w:p>
    <w:p w:rsidR="00CD16E4" w:rsidRPr="00B52AEA" w:rsidRDefault="00CD16E4" w:rsidP="00B52AEA">
      <w:pPr>
        <w:pStyle w:val="ListParagraph"/>
        <w:numPr>
          <w:ilvl w:val="0"/>
          <w:numId w:val="34"/>
        </w:numPr>
        <w:spacing w:line="240" w:lineRule="auto"/>
        <w:jc w:val="both"/>
        <w:rPr>
          <w:rStyle w:val="Hyperlink"/>
          <w:rFonts w:ascii="Arial" w:hAnsi="Arial" w:cs="Arial"/>
          <w:bCs/>
          <w:color w:val="000000" w:themeColor="text1"/>
          <w:u w:val="none"/>
        </w:rPr>
      </w:pPr>
      <w:r w:rsidRPr="00B52AEA">
        <w:rPr>
          <w:rStyle w:val="Hyperlink"/>
          <w:rFonts w:ascii="Arial" w:hAnsi="Arial" w:cs="Arial"/>
          <w:color w:val="auto"/>
          <w:u w:val="none"/>
        </w:rPr>
        <w:t>Nasr, G.G., Yule, A.J and Bendig, L. (2002) Industrial Sprays and Atomization. Design, Analysis and Applications. Manchester:Springer</w:t>
      </w:r>
    </w:p>
    <w:p w:rsidR="00CD16E4" w:rsidRPr="00B52AEA" w:rsidRDefault="00CD16E4" w:rsidP="00B52AEA">
      <w:pPr>
        <w:pStyle w:val="ListParagraph"/>
        <w:numPr>
          <w:ilvl w:val="0"/>
          <w:numId w:val="34"/>
        </w:numPr>
        <w:spacing w:line="240" w:lineRule="auto"/>
        <w:jc w:val="both"/>
        <w:rPr>
          <w:rFonts w:ascii="Arial" w:eastAsia="Times New Roman" w:hAnsi="Arial" w:cs="Arial"/>
        </w:rPr>
      </w:pPr>
      <w:r w:rsidRPr="00B52AEA">
        <w:rPr>
          <w:rStyle w:val="Hyperlink"/>
          <w:rFonts w:ascii="Arial" w:hAnsi="Arial" w:cs="Arial"/>
          <w:color w:val="auto"/>
          <w:u w:val="none"/>
          <w:lang w:val="fr-FR"/>
        </w:rPr>
        <w:t xml:space="preserve">Nord, M (2019) Desuperheater application </w:t>
      </w:r>
      <w:r w:rsidRPr="00B52AEA">
        <w:rPr>
          <w:rFonts w:ascii="Arial" w:hAnsi="Arial" w:cs="Arial"/>
          <w:lang w:val="fr-FR"/>
        </w:rPr>
        <w:t>https://www.process-heating.com/articles/92987-desuperheater-application-best-practices[Accessed 24/02/20</w:t>
      </w:r>
      <w:r w:rsidR="00B52AEA" w:rsidRPr="00B52AEA">
        <w:rPr>
          <w:rFonts w:ascii="Arial" w:hAnsi="Arial" w:cs="Arial"/>
          <w:lang w:val="fr-FR"/>
        </w:rPr>
        <w:t>20]</w:t>
      </w:r>
    </w:p>
    <w:p w:rsidR="00A808FE" w:rsidRPr="00B52AEA" w:rsidRDefault="00A808FE" w:rsidP="00B52AEA">
      <w:pPr>
        <w:pStyle w:val="ListParagraph"/>
        <w:numPr>
          <w:ilvl w:val="0"/>
          <w:numId w:val="34"/>
        </w:numPr>
        <w:spacing w:line="240" w:lineRule="auto"/>
        <w:jc w:val="both"/>
        <w:rPr>
          <w:rFonts w:ascii="Arial" w:eastAsia="Times New Roman" w:hAnsi="Arial" w:cs="Arial"/>
        </w:rPr>
      </w:pPr>
      <w:r w:rsidRPr="00B52AEA">
        <w:rPr>
          <w:rFonts w:ascii="Arial" w:eastAsia="Times New Roman" w:hAnsi="Arial" w:cs="Arial"/>
        </w:rPr>
        <w:t>Pett, P. (2018) A Comparison between water tube and fire tube boilers. Maintenance and Engineering Magazine 12/2/2018.</w:t>
      </w: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bCs/>
        </w:rPr>
        <w:t xml:space="preserve">Platts, M. (2019) The Coke Oven By-Product Plant. Available at: </w:t>
      </w:r>
      <w:hyperlink r:id="rId70" w:history="1">
        <w:r w:rsidRPr="00B52AEA">
          <w:rPr>
            <w:rStyle w:val="Hyperlink"/>
            <w:rFonts w:ascii="Arial" w:hAnsi="Arial" w:cs="Arial"/>
            <w:bCs/>
          </w:rPr>
          <w:t>http://www.accci.org/Byproduct.pdf</w:t>
        </w:r>
      </w:hyperlink>
      <w:r w:rsidRPr="00B52AEA">
        <w:rPr>
          <w:rFonts w:ascii="Arial" w:hAnsi="Arial" w:cs="Arial"/>
          <w:bCs/>
        </w:rPr>
        <w:t xml:space="preserve">  [Accessed 06/12/19]</w:t>
      </w:r>
    </w:p>
    <w:p w:rsidR="00B52AEA" w:rsidRPr="00B52AEA" w:rsidRDefault="00B52AEA" w:rsidP="00B52AEA">
      <w:pPr>
        <w:pStyle w:val="ListParagraph"/>
        <w:numPr>
          <w:ilvl w:val="0"/>
          <w:numId w:val="34"/>
        </w:numPr>
        <w:spacing w:line="240" w:lineRule="auto"/>
        <w:contextualSpacing/>
        <w:jc w:val="both"/>
        <w:rPr>
          <w:rStyle w:val="Hyperlink"/>
          <w:rFonts w:ascii="Arial" w:hAnsi="Arial" w:cs="Arial"/>
        </w:rPr>
      </w:pPr>
      <w:r w:rsidRPr="00B52AEA">
        <w:rPr>
          <w:rFonts w:ascii="Arial" w:hAnsi="Arial" w:cs="Arial"/>
        </w:rPr>
        <w:t xml:space="preserve">Quinn, D (2018) Heat Treatment: Working Toward the Ideal Radiant-Tube Performance Available online at </w:t>
      </w:r>
      <w:hyperlink r:id="rId71" w:history="1">
        <w:r w:rsidRPr="00B52AEA">
          <w:rPr>
            <w:rStyle w:val="Hyperlink"/>
            <w:rFonts w:ascii="Arial" w:hAnsi="Arial" w:cs="Arial"/>
          </w:rPr>
          <w:t>https://www.industrialheating.com/articles/94267-working-toward-the-ideal-radiant-tube-performance [Accessed 28/03/2020</w:t>
        </w:r>
      </w:hyperlink>
      <w:r w:rsidRPr="00B52AEA">
        <w:rPr>
          <w:rFonts w:ascii="Arial" w:hAnsi="Arial" w:cs="Arial"/>
        </w:rPr>
        <w:t>]</w:t>
      </w:r>
    </w:p>
    <w:p w:rsidR="00B52AEA" w:rsidRPr="00B52AEA" w:rsidRDefault="00B52AEA" w:rsidP="00D33461">
      <w:pPr>
        <w:pStyle w:val="ListParagraph"/>
        <w:spacing w:line="240" w:lineRule="auto"/>
        <w:jc w:val="both"/>
        <w:rPr>
          <w:rFonts w:ascii="Arial" w:hAnsi="Arial" w:cs="Arial"/>
          <w:bCs/>
        </w:rPr>
      </w:pPr>
    </w:p>
    <w:p w:rsidR="00A808FE" w:rsidRPr="00B52AEA" w:rsidRDefault="00A808FE" w:rsidP="00B52AEA">
      <w:pPr>
        <w:pStyle w:val="ListParagraph"/>
        <w:numPr>
          <w:ilvl w:val="0"/>
          <w:numId w:val="34"/>
        </w:numPr>
        <w:spacing w:line="240" w:lineRule="auto"/>
        <w:jc w:val="both"/>
        <w:rPr>
          <w:rFonts w:ascii="Arial" w:hAnsi="Arial" w:cs="Arial"/>
          <w:color w:val="000000"/>
        </w:rPr>
      </w:pPr>
      <w:r w:rsidRPr="00B52AEA">
        <w:rPr>
          <w:rFonts w:ascii="Arial" w:hAnsi="Arial" w:cs="Arial"/>
          <w:color w:val="000000"/>
        </w:rPr>
        <w:t xml:space="preserve">Satyendra. (2014) Basics of a Steam Boiler. Available at: </w:t>
      </w:r>
      <w:hyperlink r:id="rId72" w:history="1">
        <w:r w:rsidRPr="00B52AEA">
          <w:rPr>
            <w:rStyle w:val="Hyperlink"/>
            <w:rFonts w:ascii="Arial" w:hAnsi="Arial" w:cs="Arial"/>
          </w:rPr>
          <w:t>https://www.ispatguru.com/basics-of-steam-boiler/</w:t>
        </w:r>
      </w:hyperlink>
      <w:r w:rsidRPr="00B52AEA">
        <w:rPr>
          <w:rFonts w:ascii="Arial" w:hAnsi="Arial" w:cs="Arial"/>
          <w:color w:val="000000"/>
        </w:rPr>
        <w:t xml:space="preserve"> [Accessed 19/09/2019]</w:t>
      </w:r>
    </w:p>
    <w:p w:rsidR="00B52AEA" w:rsidRPr="00B52AEA" w:rsidRDefault="00B52AEA" w:rsidP="00B52AEA">
      <w:pPr>
        <w:pStyle w:val="ListParagraph"/>
        <w:numPr>
          <w:ilvl w:val="0"/>
          <w:numId w:val="34"/>
        </w:numPr>
        <w:spacing w:line="240" w:lineRule="auto"/>
        <w:contextualSpacing/>
        <w:jc w:val="both"/>
        <w:rPr>
          <w:rFonts w:ascii="Arial" w:hAnsi="Arial" w:cs="Arial"/>
        </w:rPr>
      </w:pPr>
      <w:r w:rsidRPr="00B52AEA">
        <w:rPr>
          <w:rFonts w:ascii="Arial" w:hAnsi="Arial" w:cs="Arial"/>
        </w:rPr>
        <w:t xml:space="preserve">Schunk, (2020) Recuperative Burners Available online at: </w:t>
      </w:r>
      <w:hyperlink r:id="rId73" w:history="1">
        <w:r w:rsidRPr="00B52AEA">
          <w:rPr>
            <w:rStyle w:val="Hyperlink"/>
            <w:rFonts w:ascii="Arial" w:hAnsi="Arial" w:cs="Arial"/>
          </w:rPr>
          <w:t xml:space="preserve">https://www.schunk-carbontechnology.com/en/products/produkte-detail/recuperative-burners </w:t>
        </w:r>
        <w:r w:rsidRPr="00B52AEA">
          <w:rPr>
            <w:rStyle w:val="Hyperlink"/>
            <w:rFonts w:ascii="Arial" w:hAnsi="Arial" w:cs="Arial"/>
            <w:color w:val="auto"/>
          </w:rPr>
          <w:t xml:space="preserve">[Accessed 26/03/2020] </w:t>
        </w:r>
      </w:hyperlink>
    </w:p>
    <w:p w:rsidR="00B52AEA" w:rsidRPr="00B52AEA" w:rsidRDefault="00B52AEA" w:rsidP="00D33461">
      <w:pPr>
        <w:pStyle w:val="ListParagraph"/>
        <w:spacing w:line="240" w:lineRule="auto"/>
        <w:jc w:val="both"/>
        <w:rPr>
          <w:rFonts w:ascii="Arial" w:hAnsi="Arial" w:cs="Arial"/>
          <w:color w:val="000000"/>
        </w:rPr>
      </w:pPr>
    </w:p>
    <w:p w:rsidR="00A808FE" w:rsidRPr="00B52AEA" w:rsidRDefault="00A808FE" w:rsidP="00B52AEA">
      <w:pPr>
        <w:pStyle w:val="ListParagraph"/>
        <w:numPr>
          <w:ilvl w:val="0"/>
          <w:numId w:val="34"/>
        </w:numPr>
        <w:spacing w:line="240" w:lineRule="auto"/>
        <w:jc w:val="both"/>
        <w:rPr>
          <w:rFonts w:ascii="Arial" w:eastAsia="Times New Roman" w:hAnsi="Arial" w:cs="Arial"/>
        </w:rPr>
      </w:pPr>
      <w:r w:rsidRPr="00B52AEA">
        <w:rPr>
          <w:rFonts w:ascii="Arial" w:eastAsia="Times New Roman" w:hAnsi="Arial" w:cs="Arial"/>
        </w:rPr>
        <w:t>Spirax Sarco</w:t>
      </w:r>
      <w:r w:rsidRPr="00B52AEA">
        <w:rPr>
          <w:rFonts w:ascii="Arial" w:eastAsia="Times New Roman" w:hAnsi="Arial" w:cs="Arial"/>
          <w:vertAlign w:val="superscript"/>
        </w:rPr>
        <w:t xml:space="preserve">1 </w:t>
      </w:r>
      <w:r w:rsidRPr="00B52AEA">
        <w:rPr>
          <w:rFonts w:ascii="Arial" w:eastAsia="Times New Roman" w:hAnsi="Arial" w:cs="Arial"/>
        </w:rPr>
        <w:t xml:space="preserve">(2019) Water tube Boilers. Available at: </w:t>
      </w:r>
      <w:hyperlink r:id="rId74" w:history="1">
        <w:r w:rsidRPr="00B52AEA">
          <w:rPr>
            <w:rFonts w:ascii="Arial" w:eastAsia="Times New Roman" w:hAnsi="Arial" w:cs="Arial"/>
            <w:color w:val="0000FF" w:themeColor="hyperlink"/>
            <w:u w:val="single"/>
          </w:rPr>
          <w:t>https://www.spiraxsarco.com/learn-about-steam/the-boiler-house/water-tube-boilers</w:t>
        </w:r>
      </w:hyperlink>
      <w:r w:rsidRPr="00B52AEA">
        <w:rPr>
          <w:rFonts w:ascii="Arial" w:eastAsia="Times New Roman" w:hAnsi="Arial" w:cs="Arial"/>
        </w:rPr>
        <w:t xml:space="preserve"> [Accessed 07/01/2020]</w:t>
      </w:r>
    </w:p>
    <w:p w:rsidR="00CD16E4" w:rsidRPr="00B52AEA" w:rsidRDefault="00CD16E4" w:rsidP="00B52AEA">
      <w:pPr>
        <w:pStyle w:val="ListParagraph"/>
        <w:numPr>
          <w:ilvl w:val="0"/>
          <w:numId w:val="34"/>
        </w:numPr>
        <w:spacing w:line="240" w:lineRule="auto"/>
        <w:jc w:val="both"/>
        <w:rPr>
          <w:rStyle w:val="Hyperlink"/>
          <w:rFonts w:ascii="Arial" w:hAnsi="Arial" w:cs="Arial"/>
          <w:bCs/>
          <w:color w:val="000000" w:themeColor="text1"/>
        </w:rPr>
      </w:pPr>
      <w:r w:rsidRPr="00B52AEA">
        <w:rPr>
          <w:rFonts w:ascii="Arial" w:hAnsi="Arial" w:cs="Arial"/>
        </w:rPr>
        <w:t>Spirax Sarco</w:t>
      </w:r>
      <w:r w:rsidRPr="00B52AEA">
        <w:rPr>
          <w:rFonts w:ascii="Arial" w:hAnsi="Arial" w:cs="Arial"/>
          <w:vertAlign w:val="superscript"/>
        </w:rPr>
        <w:t>2</w:t>
      </w:r>
      <w:r w:rsidRPr="00B52AEA">
        <w:rPr>
          <w:rFonts w:ascii="Arial" w:hAnsi="Arial" w:cs="Arial"/>
        </w:rPr>
        <w:t xml:space="preserve"> (2020) The boiler house 20/02/2020 </w:t>
      </w:r>
      <w:hyperlink r:id="rId75" w:history="1">
        <w:r w:rsidRPr="00B52AEA">
          <w:rPr>
            <w:rStyle w:val="Hyperlink"/>
            <w:rFonts w:ascii="Arial" w:hAnsi="Arial" w:cs="Arial"/>
          </w:rPr>
          <w:t>https://www.spiraxsarco.com/learn-about-steam/the-boiler-house/pressurised-deaerators</w:t>
        </w:r>
      </w:hyperlink>
    </w:p>
    <w:p w:rsidR="00CD16E4" w:rsidRPr="00B52AEA" w:rsidRDefault="00CD16E4" w:rsidP="00B52AEA">
      <w:pPr>
        <w:pStyle w:val="ListParagraph"/>
        <w:numPr>
          <w:ilvl w:val="0"/>
          <w:numId w:val="34"/>
        </w:numPr>
        <w:spacing w:line="240" w:lineRule="auto"/>
        <w:jc w:val="both"/>
        <w:rPr>
          <w:rFonts w:ascii="Arial" w:eastAsiaTheme="minorHAnsi" w:hAnsi="Arial" w:cs="Arial"/>
        </w:rPr>
      </w:pPr>
      <w:r w:rsidRPr="00B52AEA">
        <w:rPr>
          <w:rFonts w:ascii="Arial" w:hAnsi="Arial" w:cs="Arial"/>
          <w:bCs/>
        </w:rPr>
        <w:t>Spirax Sarco</w:t>
      </w:r>
      <w:r w:rsidRPr="00B52AEA">
        <w:rPr>
          <w:rFonts w:ascii="Arial" w:hAnsi="Arial" w:cs="Arial"/>
          <w:bCs/>
          <w:vertAlign w:val="superscript"/>
        </w:rPr>
        <w:t>3</w:t>
      </w:r>
      <w:r w:rsidRPr="00B52AEA">
        <w:rPr>
          <w:rFonts w:ascii="Arial" w:hAnsi="Arial" w:cs="Arial"/>
          <w:bCs/>
        </w:rPr>
        <w:t xml:space="preserve"> (2020) Economisers and Superheaters </w:t>
      </w:r>
      <w:hyperlink r:id="rId76" w:history="1">
        <w:r w:rsidRPr="00B52AEA">
          <w:rPr>
            <w:rStyle w:val="Hyperlink"/>
            <w:rFonts w:ascii="Arial" w:hAnsi="Arial" w:cs="Arial"/>
          </w:rPr>
          <w:t>https://www.spiraxsarco.com/learn-about-steam/the-boiler-house/miscellaneous-boiler-types-economisers-and-superheaters</w:t>
        </w:r>
      </w:hyperlink>
      <w:r w:rsidRPr="00B52AEA">
        <w:rPr>
          <w:rFonts w:ascii="Arial" w:hAnsi="Arial" w:cs="Arial"/>
        </w:rPr>
        <w:t xml:space="preserve"> [Accessed 27/02/2020]</w:t>
      </w:r>
    </w:p>
    <w:p w:rsidR="00A808FE" w:rsidRPr="00B52AEA" w:rsidRDefault="00A808FE" w:rsidP="00B52AEA">
      <w:pPr>
        <w:pStyle w:val="ListParagraph"/>
        <w:numPr>
          <w:ilvl w:val="0"/>
          <w:numId w:val="34"/>
        </w:numPr>
        <w:spacing w:line="240" w:lineRule="auto"/>
        <w:jc w:val="both"/>
        <w:rPr>
          <w:rFonts w:ascii="Arial" w:eastAsiaTheme="minorHAnsi" w:hAnsi="Arial" w:cs="Arial"/>
          <w:bCs/>
        </w:rPr>
      </w:pPr>
      <w:r w:rsidRPr="00B52AEA">
        <w:rPr>
          <w:rFonts w:ascii="Arial" w:hAnsi="Arial" w:cs="Arial"/>
          <w:bCs/>
        </w:rPr>
        <w:t>Sridhar, K. and Mohaideen, A. (2012) Environmental Impact and forecast of pollutants from coke ovens gas and natural gas combustion. International journal of engineering research and development volume 1 issue 1 pp 42-45</w:t>
      </w:r>
    </w:p>
    <w:p w:rsidR="00A808FE" w:rsidRPr="00B52AEA" w:rsidRDefault="00A808FE" w:rsidP="00B52AEA">
      <w:pPr>
        <w:pStyle w:val="ListParagraph"/>
        <w:numPr>
          <w:ilvl w:val="0"/>
          <w:numId w:val="34"/>
        </w:numPr>
        <w:spacing w:line="240" w:lineRule="auto"/>
        <w:jc w:val="both"/>
        <w:rPr>
          <w:rFonts w:ascii="Arial" w:eastAsia="Times New Roman" w:hAnsi="Arial" w:cs="Arial"/>
        </w:rPr>
      </w:pPr>
      <w:r w:rsidRPr="00B52AEA">
        <w:rPr>
          <w:rFonts w:ascii="Arial" w:eastAsia="Times New Roman" w:hAnsi="Arial" w:cs="Arial"/>
        </w:rPr>
        <w:t xml:space="preserve">Tata Steel. (2014). Port Talbot Works Visitor Guide. [PDF] Available at: </w:t>
      </w:r>
      <w:hyperlink r:id="rId77" w:history="1">
        <w:r w:rsidRPr="00B52AEA">
          <w:rPr>
            <w:rFonts w:ascii="Arial" w:eastAsia="Times New Roman" w:hAnsi="Arial" w:cs="Arial"/>
            <w:color w:val="0000FF" w:themeColor="hyperlink"/>
            <w:u w:val="single"/>
          </w:rPr>
          <w:t>http://www.tatasteeleurope.com/file_source/StaticFiles/Business_Units/CSPUK/Tata-PT-Visitor-Leaflet%20Interactive.pdf</w:t>
        </w:r>
      </w:hyperlink>
      <w:r w:rsidRPr="00B52AEA">
        <w:rPr>
          <w:rFonts w:ascii="Arial" w:eastAsia="Times New Roman" w:hAnsi="Arial" w:cs="Arial"/>
        </w:rPr>
        <w:t xml:space="preserve"> [Accessed 20/10/2019]</w:t>
      </w:r>
    </w:p>
    <w:p w:rsidR="00A808FE" w:rsidRPr="00B52AEA" w:rsidRDefault="00A808FE" w:rsidP="00B52AEA">
      <w:pPr>
        <w:pStyle w:val="ListParagraph"/>
        <w:numPr>
          <w:ilvl w:val="0"/>
          <w:numId w:val="34"/>
        </w:numPr>
        <w:spacing w:line="240" w:lineRule="auto"/>
        <w:jc w:val="both"/>
        <w:rPr>
          <w:rFonts w:ascii="Arial" w:hAnsi="Arial" w:cs="Arial"/>
          <w:bCs/>
        </w:rPr>
      </w:pPr>
      <w:r w:rsidRPr="00B52AEA">
        <w:rPr>
          <w:rFonts w:ascii="Arial" w:hAnsi="Arial" w:cs="Arial"/>
          <w:bCs/>
        </w:rPr>
        <w:t xml:space="preserve">Tata Steel (2016), TATA Steel in the UK Fact Sheet [PDF] Available at: </w:t>
      </w:r>
      <w:hyperlink r:id="rId78" w:history="1">
        <w:r w:rsidRPr="00B52AEA">
          <w:rPr>
            <w:rStyle w:val="Hyperlink"/>
            <w:rFonts w:ascii="Arial" w:hAnsi="Arial" w:cs="Arial"/>
          </w:rPr>
          <w:t>https://www.tatasteeleurope.com/en/about%E2%80%93us/fact-sheets</w:t>
        </w:r>
      </w:hyperlink>
      <w:r w:rsidRPr="00B52AEA">
        <w:rPr>
          <w:rFonts w:ascii="Arial" w:hAnsi="Arial" w:cs="Arial"/>
        </w:rPr>
        <w:t xml:space="preserve"> [Accessed 07/01/2020]</w:t>
      </w:r>
      <w:r w:rsidRPr="00B52AEA">
        <w:rPr>
          <w:rFonts w:ascii="Arial" w:hAnsi="Arial" w:cs="Arial"/>
          <w:bCs/>
        </w:rPr>
        <w:t xml:space="preserve"> </w:t>
      </w:r>
    </w:p>
    <w:p w:rsidR="00A808FE" w:rsidRPr="00B52AEA" w:rsidRDefault="00A808FE" w:rsidP="00B52AEA">
      <w:pPr>
        <w:pStyle w:val="ListParagraph"/>
        <w:numPr>
          <w:ilvl w:val="0"/>
          <w:numId w:val="34"/>
        </w:numPr>
        <w:spacing w:line="240" w:lineRule="auto"/>
        <w:jc w:val="both"/>
        <w:rPr>
          <w:rFonts w:ascii="Arial" w:eastAsia="Times New Roman" w:hAnsi="Arial" w:cs="Arial"/>
          <w:color w:val="000000"/>
        </w:rPr>
      </w:pPr>
      <w:r w:rsidRPr="00B52AEA">
        <w:rPr>
          <w:rFonts w:ascii="Arial" w:eastAsia="Times New Roman" w:hAnsi="Arial" w:cs="Arial"/>
          <w:color w:val="000000"/>
        </w:rPr>
        <w:t xml:space="preserve">Tata Steel, (2018) Boiler House Training Manual. </w:t>
      </w:r>
    </w:p>
    <w:p w:rsidR="00A808FE" w:rsidRPr="00B52AEA" w:rsidRDefault="00A808FE" w:rsidP="00B52AEA">
      <w:pPr>
        <w:pStyle w:val="ListParagraph"/>
        <w:numPr>
          <w:ilvl w:val="0"/>
          <w:numId w:val="34"/>
        </w:numPr>
        <w:spacing w:line="240" w:lineRule="auto"/>
        <w:jc w:val="both"/>
        <w:rPr>
          <w:rFonts w:ascii="Arial" w:eastAsia="Times New Roman" w:hAnsi="Arial" w:cs="Arial"/>
          <w:color w:val="000000"/>
        </w:rPr>
      </w:pPr>
      <w:r w:rsidRPr="00B52AEA">
        <w:rPr>
          <w:rFonts w:ascii="Arial" w:eastAsia="Times New Roman" w:hAnsi="Arial" w:cs="Arial"/>
          <w:color w:val="000000"/>
        </w:rPr>
        <w:lastRenderedPageBreak/>
        <w:t>Tata Consultancy Engineers, (2014) Study of Captive Power Plant Asset and Life Extension. TCE Ltd.</w:t>
      </w:r>
    </w:p>
    <w:p w:rsidR="00CD16E4" w:rsidRPr="00B52AEA" w:rsidRDefault="00CD16E4" w:rsidP="00B52AEA">
      <w:pPr>
        <w:pStyle w:val="ListParagraph"/>
        <w:numPr>
          <w:ilvl w:val="0"/>
          <w:numId w:val="34"/>
        </w:numPr>
        <w:spacing w:line="240" w:lineRule="auto"/>
        <w:jc w:val="both"/>
        <w:rPr>
          <w:rFonts w:ascii="Arial" w:eastAsiaTheme="minorHAnsi" w:hAnsi="Arial" w:cs="Arial"/>
          <w:bCs/>
          <w:color w:val="000000" w:themeColor="text1"/>
          <w:u w:val="single"/>
        </w:rPr>
      </w:pPr>
      <w:r w:rsidRPr="00B52AEA">
        <w:rPr>
          <w:rStyle w:val="Hyperlink"/>
          <w:rFonts w:ascii="Arial" w:hAnsi="Arial" w:cs="Arial"/>
          <w:color w:val="auto"/>
        </w:rPr>
        <w:t>Tong, C. (2018) Introduction to Materials for Advanced Energy Systems. Chicago: Springer</w:t>
      </w:r>
    </w:p>
    <w:p w:rsidR="00A808FE" w:rsidRPr="00B52AEA" w:rsidRDefault="00A808FE" w:rsidP="00B52AEA">
      <w:pPr>
        <w:pStyle w:val="ListParagraph"/>
        <w:numPr>
          <w:ilvl w:val="0"/>
          <w:numId w:val="34"/>
        </w:numPr>
        <w:spacing w:line="240" w:lineRule="auto"/>
        <w:jc w:val="both"/>
        <w:rPr>
          <w:rFonts w:ascii="Arial" w:eastAsia="Times New Roman" w:hAnsi="Arial" w:cs="Arial"/>
        </w:rPr>
      </w:pPr>
      <w:r w:rsidRPr="00B52AEA">
        <w:rPr>
          <w:rFonts w:ascii="Arial" w:eastAsia="Times New Roman" w:hAnsi="Arial" w:cs="Arial"/>
        </w:rPr>
        <w:t xml:space="preserve">Ubi, P. A. (2010) Design, Fabrication and Testing of a Steam Generator. [Thesis] </w:t>
      </w:r>
      <w:hyperlink r:id="rId79" w:history="1">
        <w:r w:rsidRPr="00B52AEA">
          <w:rPr>
            <w:rFonts w:ascii="Arial" w:eastAsia="Times New Roman" w:hAnsi="Arial" w:cs="Arial"/>
            <w:color w:val="0000FF" w:themeColor="hyperlink"/>
            <w:u w:val="single"/>
          </w:rPr>
          <w:t>https://www.researchgate.net/figure/a-fire-tube-boiler_fig7_325828212</w:t>
        </w:r>
      </w:hyperlink>
      <w:r w:rsidRPr="00B52AEA">
        <w:rPr>
          <w:rFonts w:ascii="Arial" w:eastAsia="Times New Roman" w:hAnsi="Arial" w:cs="Arial"/>
        </w:rPr>
        <w:t xml:space="preserve"> </w:t>
      </w:r>
    </w:p>
    <w:p w:rsidR="00CD16E4" w:rsidRPr="00B52AEA" w:rsidRDefault="00CD16E4" w:rsidP="00B52AEA">
      <w:pPr>
        <w:pStyle w:val="ListParagraph"/>
        <w:numPr>
          <w:ilvl w:val="0"/>
          <w:numId w:val="34"/>
        </w:numPr>
        <w:spacing w:line="240" w:lineRule="auto"/>
        <w:jc w:val="both"/>
        <w:rPr>
          <w:rFonts w:ascii="Arial" w:hAnsi="Arial" w:cs="Arial"/>
          <w:bCs/>
        </w:rPr>
      </w:pPr>
      <w:bookmarkStart w:id="178" w:name="_Hlk33694213"/>
      <w:r w:rsidRPr="00B52AEA">
        <w:rPr>
          <w:rFonts w:ascii="Arial" w:eastAsia="Times New Roman" w:hAnsi="Arial" w:cs="Arial"/>
        </w:rPr>
        <w:t>Walker, E. and Blaen, R.J. (2002) Plant Engineer’s Reference Handbook (second edition)</w:t>
      </w:r>
    </w:p>
    <w:p w:rsidR="00503623" w:rsidRPr="00B52AEA" w:rsidRDefault="00CD16E4" w:rsidP="00B52AEA">
      <w:pPr>
        <w:pStyle w:val="ListParagraph"/>
        <w:numPr>
          <w:ilvl w:val="0"/>
          <w:numId w:val="34"/>
        </w:numPr>
        <w:spacing w:line="240" w:lineRule="auto"/>
        <w:jc w:val="both"/>
        <w:rPr>
          <w:rFonts w:ascii="Arial" w:eastAsiaTheme="minorHAnsi" w:hAnsi="Arial" w:cs="Arial"/>
          <w:bCs/>
        </w:rPr>
      </w:pPr>
      <w:bookmarkStart w:id="179" w:name="_Hlk33693933"/>
      <w:bookmarkEnd w:id="178"/>
      <w:r w:rsidRPr="00B52AEA">
        <w:rPr>
          <w:rFonts w:ascii="Arial" w:hAnsi="Arial" w:cs="Arial"/>
        </w:rPr>
        <w:t xml:space="preserve">Zafar, S. (2017) Advantages and Disadvantages of using a superheated steam cycle on steam </w:t>
      </w:r>
      <w:r w:rsidR="00820531" w:rsidRPr="00B52AEA">
        <w:rPr>
          <w:rFonts w:ascii="Arial" w:hAnsi="Arial" w:cs="Arial"/>
        </w:rPr>
        <w:t>turbines</w:t>
      </w:r>
      <w:r w:rsidRPr="00B52AEA">
        <w:rPr>
          <w:rFonts w:ascii="Arial" w:hAnsi="Arial" w:cs="Arial"/>
        </w:rPr>
        <w:t xml:space="preserve"> blades. </w:t>
      </w:r>
      <w:hyperlink r:id="rId80" w:history="1">
        <w:r w:rsidRPr="00B52AEA">
          <w:rPr>
            <w:rStyle w:val="Hyperlink"/>
            <w:rFonts w:ascii="Arial" w:hAnsi="Arial" w:cs="Arial"/>
          </w:rPr>
          <w:t>https://www.linkedin.com/pulse/advantages-disadvantages-using-superheated-steam-cycle-sultan-zafar</w:t>
        </w:r>
      </w:hyperlink>
      <w:r w:rsidRPr="00B52AEA">
        <w:rPr>
          <w:rFonts w:ascii="Arial" w:hAnsi="Arial" w:cs="Arial"/>
        </w:rPr>
        <w:t xml:space="preserve"> [Accessed 20/02/2020]</w:t>
      </w:r>
      <w:bookmarkEnd w:id="179"/>
    </w:p>
    <w:p w:rsidR="001320D1" w:rsidRDefault="001320D1">
      <w:pPr>
        <w:spacing w:line="276" w:lineRule="auto"/>
        <w:rPr>
          <w:rFonts w:eastAsiaTheme="majorEastAsia" w:cs="Arial"/>
          <w:b/>
          <w:bCs/>
          <w:color w:val="4F81BD" w:themeColor="accent1"/>
          <w:sz w:val="26"/>
        </w:rPr>
      </w:pPr>
      <w:r>
        <w:br w:type="page"/>
      </w:r>
    </w:p>
    <w:p w:rsidR="002232DF" w:rsidRDefault="001320D1" w:rsidP="00685C45">
      <w:pPr>
        <w:pStyle w:val="Title"/>
      </w:pPr>
      <w:r>
        <w:lastRenderedPageBreak/>
        <w:t>Appendices</w:t>
      </w:r>
    </w:p>
    <w:p w:rsidR="00685C45" w:rsidRDefault="00685C45" w:rsidP="00685C45"/>
    <w:p w:rsidR="00685C45" w:rsidRDefault="00685C45" w:rsidP="00685C45">
      <w:r>
        <w:object w:dxaOrig="1533" w:dyaOrig="9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55pt" o:ole="">
            <v:imagedata r:id="rId81" o:title=""/>
          </v:shape>
          <o:OLEObject Type="Embed" ProgID="Excel.Sheet.12" ShapeID="_x0000_i1025" DrawAspect="Icon" ObjectID="_1651248522" r:id="rId82"/>
        </w:object>
      </w:r>
      <w:r>
        <w:object w:dxaOrig="1533" w:dyaOrig="993">
          <v:shape id="_x0000_i1026" type="#_x0000_t75" style="width:76.7pt;height:49.55pt" o:ole="">
            <v:imagedata r:id="rId83" o:title=""/>
          </v:shape>
          <o:OLEObject Type="Embed" ProgID="Package" ShapeID="_x0000_i1026" DrawAspect="Icon" ObjectID="_1651248523" r:id="rId84"/>
        </w:object>
      </w:r>
      <w:r>
        <w:object w:dxaOrig="1533" w:dyaOrig="993">
          <v:shape id="_x0000_i1027" type="#_x0000_t75" style="width:76.7pt;height:49.55pt" o:ole="">
            <v:imagedata r:id="rId85" o:title=""/>
          </v:shape>
          <o:OLEObject Type="Embed" ProgID="Package" ShapeID="_x0000_i1027" DrawAspect="Icon" ObjectID="_1651248524" r:id="rId86"/>
        </w:object>
      </w:r>
      <w:r>
        <w:object w:dxaOrig="1533" w:dyaOrig="993">
          <v:shape id="_x0000_i1028" type="#_x0000_t75" style="width:76.7pt;height:49.55pt" o:ole="">
            <v:imagedata r:id="rId87" o:title=""/>
          </v:shape>
          <o:OLEObject Type="Embed" ProgID="Package" ShapeID="_x0000_i1028" DrawAspect="Icon" ObjectID="_1651248525" r:id="rId88"/>
        </w:object>
      </w:r>
      <w:r>
        <w:object w:dxaOrig="1533" w:dyaOrig="993">
          <v:shape id="_x0000_i1029" type="#_x0000_t75" style="width:76.7pt;height:49.55pt" o:ole="">
            <v:imagedata r:id="rId89" o:title=""/>
          </v:shape>
          <o:OLEObject Type="Embed" ProgID="Package" ShapeID="_x0000_i1029" DrawAspect="Icon" ObjectID="_1651248526" r:id="rId90"/>
        </w:object>
      </w:r>
      <w:r>
        <w:object w:dxaOrig="1533" w:dyaOrig="993">
          <v:shape id="_x0000_i1030" type="#_x0000_t75" style="width:76.7pt;height:49.55pt" o:ole="">
            <v:imagedata r:id="rId91" o:title=""/>
          </v:shape>
          <o:OLEObject Type="Embed" ProgID="Package" ShapeID="_x0000_i1030" DrawAspect="Icon" ObjectID="_1651248527" r:id="rId92"/>
        </w:object>
      </w:r>
      <w:r>
        <w:object w:dxaOrig="1533" w:dyaOrig="993">
          <v:shape id="_x0000_i1031" type="#_x0000_t75" style="width:76.7pt;height:49.55pt" o:ole="">
            <v:imagedata r:id="rId93" o:title=""/>
          </v:shape>
          <o:OLEObject Type="Embed" ProgID="Excel.Sheet.12" ShapeID="_x0000_i1031" DrawAspect="Icon" ObjectID="_1651248528" r:id="rId94"/>
        </w:object>
      </w:r>
      <w:r w:rsidR="004F4C88">
        <w:pict>
          <v:shape id="_x0000_i1032" type="#_x0000_t75" style="width:450.7pt;height:298.3pt">
            <v:imagedata r:id="rId95" o:title="Appendix 5"/>
          </v:shape>
        </w:pict>
      </w:r>
    </w:p>
    <w:p w:rsidR="00685C45" w:rsidRPr="00685C45" w:rsidRDefault="00685C45" w:rsidP="00685C45">
      <w:r>
        <w:t>Appendix 5.3</w:t>
      </w:r>
    </w:p>
    <w:sectPr w:rsidR="00685C45" w:rsidRPr="00685C45" w:rsidSect="00622595">
      <w:footerReference w:type="default" r:id="rId96"/>
      <w:pgSz w:w="11906" w:h="16838"/>
      <w:pgMar w:top="1440" w:right="1440" w:bottom="1440" w:left="1440"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81DBF" w:rsidRDefault="00B81DBF" w:rsidP="00622595">
      <w:pPr>
        <w:spacing w:after="0" w:line="240" w:lineRule="auto"/>
      </w:pPr>
      <w:r>
        <w:separator/>
      </w:r>
    </w:p>
  </w:endnote>
  <w:endnote w:type="continuationSeparator" w:id="0">
    <w:p w:rsidR="00B81DBF" w:rsidRDefault="00B81DBF" w:rsidP="00622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518951"/>
      <w:docPartObj>
        <w:docPartGallery w:val="Page Numbers (Bottom of Page)"/>
        <w:docPartUnique/>
      </w:docPartObj>
    </w:sdtPr>
    <w:sdtContent>
      <w:p w:rsidR="00B81DBF" w:rsidRDefault="004F4C88">
        <w:pPr>
          <w:pStyle w:val="Footer"/>
          <w:jc w:val="right"/>
        </w:pPr>
        <w:r>
          <w:rPr>
            <w:noProof/>
          </w:rPr>
          <w:fldChar w:fldCharType="begin"/>
        </w:r>
        <w:r w:rsidR="00B81DBF">
          <w:rPr>
            <w:noProof/>
          </w:rPr>
          <w:instrText xml:space="preserve"> PAGE   \* MERGEFORMAT </w:instrText>
        </w:r>
        <w:r>
          <w:rPr>
            <w:noProof/>
          </w:rPr>
          <w:fldChar w:fldCharType="separate"/>
        </w:r>
        <w:r w:rsidR="003915F8">
          <w:rPr>
            <w:noProof/>
          </w:rPr>
          <w:t>10</w:t>
        </w:r>
        <w:r>
          <w:rPr>
            <w:noProof/>
          </w:rPr>
          <w:fldChar w:fldCharType="end"/>
        </w:r>
      </w:p>
    </w:sdtContent>
  </w:sdt>
  <w:p w:rsidR="00B81DBF" w:rsidRDefault="00B81D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81DBF" w:rsidRDefault="00B81DBF" w:rsidP="00622595">
      <w:pPr>
        <w:spacing w:after="0" w:line="240" w:lineRule="auto"/>
      </w:pPr>
      <w:r>
        <w:separator/>
      </w:r>
    </w:p>
  </w:footnote>
  <w:footnote w:type="continuationSeparator" w:id="0">
    <w:p w:rsidR="00B81DBF" w:rsidRDefault="00B81DBF" w:rsidP="006225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D37D5"/>
    <w:multiLevelType w:val="multilevel"/>
    <w:tmpl w:val="737CF4A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vertAlign w:val="baseline"/>
        <w:em w:val="none"/>
        <w:specVanish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072F51C1"/>
    <w:multiLevelType w:val="hybridMultilevel"/>
    <w:tmpl w:val="8B8CF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821126F"/>
    <w:multiLevelType w:val="hybridMultilevel"/>
    <w:tmpl w:val="A226F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622FC5"/>
    <w:multiLevelType w:val="hybridMultilevel"/>
    <w:tmpl w:val="9F9C9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FF31E83"/>
    <w:multiLevelType w:val="hybridMultilevel"/>
    <w:tmpl w:val="DFFC817A"/>
    <w:lvl w:ilvl="0" w:tplc="6B02CB6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E63481"/>
    <w:multiLevelType w:val="hybridMultilevel"/>
    <w:tmpl w:val="DCFE8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7E556A5"/>
    <w:multiLevelType w:val="hybridMultilevel"/>
    <w:tmpl w:val="5BE00C74"/>
    <w:lvl w:ilvl="0" w:tplc="5C5E1AA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9CD7A69"/>
    <w:multiLevelType w:val="hybridMultilevel"/>
    <w:tmpl w:val="CAC0B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EA56746"/>
    <w:multiLevelType w:val="hybridMultilevel"/>
    <w:tmpl w:val="F760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4C83DA4"/>
    <w:multiLevelType w:val="hybridMultilevel"/>
    <w:tmpl w:val="E9EC9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C13FBB"/>
    <w:multiLevelType w:val="hybridMultilevel"/>
    <w:tmpl w:val="784EB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D665B2B"/>
    <w:multiLevelType w:val="hybridMultilevel"/>
    <w:tmpl w:val="986C1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673264C"/>
    <w:multiLevelType w:val="hybridMultilevel"/>
    <w:tmpl w:val="B772437C"/>
    <w:lvl w:ilvl="0" w:tplc="D40C5E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6D95FE1"/>
    <w:multiLevelType w:val="hybridMultilevel"/>
    <w:tmpl w:val="12EC4A1A"/>
    <w:lvl w:ilvl="0" w:tplc="602CD5F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9E65DE4"/>
    <w:multiLevelType w:val="hybridMultilevel"/>
    <w:tmpl w:val="A0600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A701803"/>
    <w:multiLevelType w:val="hybridMultilevel"/>
    <w:tmpl w:val="DE8AD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D8430ED"/>
    <w:multiLevelType w:val="hybridMultilevel"/>
    <w:tmpl w:val="9A7ABEEE"/>
    <w:lvl w:ilvl="0" w:tplc="5106BD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29628B3"/>
    <w:multiLevelType w:val="hybridMultilevel"/>
    <w:tmpl w:val="2A927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29E6CA9"/>
    <w:multiLevelType w:val="hybridMultilevel"/>
    <w:tmpl w:val="B4C8CF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2F90CFF"/>
    <w:multiLevelType w:val="hybridMultilevel"/>
    <w:tmpl w:val="6F940D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4AA675E"/>
    <w:multiLevelType w:val="hybridMultilevel"/>
    <w:tmpl w:val="A8461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3A93D2B"/>
    <w:multiLevelType w:val="hybridMultilevel"/>
    <w:tmpl w:val="3814DC54"/>
    <w:lvl w:ilvl="0" w:tplc="25E63AFC">
      <w:start w:val="20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69B2DBD"/>
    <w:multiLevelType w:val="hybridMultilevel"/>
    <w:tmpl w:val="D770A3FA"/>
    <w:lvl w:ilvl="0" w:tplc="0809000F">
      <w:start w:val="1"/>
      <w:numFmt w:val="decimal"/>
      <w:lvlText w:val="%1."/>
      <w:lvlJc w:val="left"/>
      <w:pPr>
        <w:tabs>
          <w:tab w:val="num" w:pos="720"/>
        </w:tabs>
        <w:ind w:left="720" w:hanging="360"/>
      </w:pPr>
      <w:rPr>
        <w:rFonts w:hint="default"/>
      </w:rPr>
    </w:lvl>
    <w:lvl w:ilvl="1" w:tplc="2F7AAA76" w:tentative="1">
      <w:start w:val="1"/>
      <w:numFmt w:val="bullet"/>
      <w:lvlText w:val=""/>
      <w:lvlJc w:val="left"/>
      <w:pPr>
        <w:tabs>
          <w:tab w:val="num" w:pos="1440"/>
        </w:tabs>
        <w:ind w:left="1440" w:hanging="360"/>
      </w:pPr>
      <w:rPr>
        <w:rFonts w:ascii="Wingdings" w:hAnsi="Wingdings" w:hint="default"/>
      </w:rPr>
    </w:lvl>
    <w:lvl w:ilvl="2" w:tplc="1674BFA8" w:tentative="1">
      <w:start w:val="1"/>
      <w:numFmt w:val="bullet"/>
      <w:lvlText w:val=""/>
      <w:lvlJc w:val="left"/>
      <w:pPr>
        <w:tabs>
          <w:tab w:val="num" w:pos="2160"/>
        </w:tabs>
        <w:ind w:left="2160" w:hanging="360"/>
      </w:pPr>
      <w:rPr>
        <w:rFonts w:ascii="Wingdings" w:hAnsi="Wingdings" w:hint="default"/>
      </w:rPr>
    </w:lvl>
    <w:lvl w:ilvl="3" w:tplc="411C1FC2" w:tentative="1">
      <w:start w:val="1"/>
      <w:numFmt w:val="bullet"/>
      <w:lvlText w:val=""/>
      <w:lvlJc w:val="left"/>
      <w:pPr>
        <w:tabs>
          <w:tab w:val="num" w:pos="2880"/>
        </w:tabs>
        <w:ind w:left="2880" w:hanging="360"/>
      </w:pPr>
      <w:rPr>
        <w:rFonts w:ascii="Wingdings" w:hAnsi="Wingdings" w:hint="default"/>
      </w:rPr>
    </w:lvl>
    <w:lvl w:ilvl="4" w:tplc="C518A84C" w:tentative="1">
      <w:start w:val="1"/>
      <w:numFmt w:val="bullet"/>
      <w:lvlText w:val=""/>
      <w:lvlJc w:val="left"/>
      <w:pPr>
        <w:tabs>
          <w:tab w:val="num" w:pos="3600"/>
        </w:tabs>
        <w:ind w:left="3600" w:hanging="360"/>
      </w:pPr>
      <w:rPr>
        <w:rFonts w:ascii="Wingdings" w:hAnsi="Wingdings" w:hint="default"/>
      </w:rPr>
    </w:lvl>
    <w:lvl w:ilvl="5" w:tplc="1AEAD240" w:tentative="1">
      <w:start w:val="1"/>
      <w:numFmt w:val="bullet"/>
      <w:lvlText w:val=""/>
      <w:lvlJc w:val="left"/>
      <w:pPr>
        <w:tabs>
          <w:tab w:val="num" w:pos="4320"/>
        </w:tabs>
        <w:ind w:left="4320" w:hanging="360"/>
      </w:pPr>
      <w:rPr>
        <w:rFonts w:ascii="Wingdings" w:hAnsi="Wingdings" w:hint="default"/>
      </w:rPr>
    </w:lvl>
    <w:lvl w:ilvl="6" w:tplc="6A466EA6" w:tentative="1">
      <w:start w:val="1"/>
      <w:numFmt w:val="bullet"/>
      <w:lvlText w:val=""/>
      <w:lvlJc w:val="left"/>
      <w:pPr>
        <w:tabs>
          <w:tab w:val="num" w:pos="5040"/>
        </w:tabs>
        <w:ind w:left="5040" w:hanging="360"/>
      </w:pPr>
      <w:rPr>
        <w:rFonts w:ascii="Wingdings" w:hAnsi="Wingdings" w:hint="default"/>
      </w:rPr>
    </w:lvl>
    <w:lvl w:ilvl="7" w:tplc="31E47C02" w:tentative="1">
      <w:start w:val="1"/>
      <w:numFmt w:val="bullet"/>
      <w:lvlText w:val=""/>
      <w:lvlJc w:val="left"/>
      <w:pPr>
        <w:tabs>
          <w:tab w:val="num" w:pos="5760"/>
        </w:tabs>
        <w:ind w:left="5760" w:hanging="360"/>
      </w:pPr>
      <w:rPr>
        <w:rFonts w:ascii="Wingdings" w:hAnsi="Wingdings" w:hint="default"/>
      </w:rPr>
    </w:lvl>
    <w:lvl w:ilvl="8" w:tplc="E77E8ABE" w:tentative="1">
      <w:start w:val="1"/>
      <w:numFmt w:val="bullet"/>
      <w:lvlText w:val=""/>
      <w:lvlJc w:val="left"/>
      <w:pPr>
        <w:tabs>
          <w:tab w:val="num" w:pos="6480"/>
        </w:tabs>
        <w:ind w:left="6480" w:hanging="360"/>
      </w:pPr>
      <w:rPr>
        <w:rFonts w:ascii="Wingdings" w:hAnsi="Wingdings" w:hint="default"/>
      </w:rPr>
    </w:lvl>
  </w:abstractNum>
  <w:abstractNum w:abstractNumId="23">
    <w:nsid w:val="57F9283C"/>
    <w:multiLevelType w:val="hybridMultilevel"/>
    <w:tmpl w:val="67605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85D39E4"/>
    <w:multiLevelType w:val="hybridMultilevel"/>
    <w:tmpl w:val="3B18697A"/>
    <w:lvl w:ilvl="0" w:tplc="92462C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ADB5441"/>
    <w:multiLevelType w:val="hybridMultilevel"/>
    <w:tmpl w:val="02A6F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65B0D76"/>
    <w:multiLevelType w:val="hybridMultilevel"/>
    <w:tmpl w:val="3570675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6842E30"/>
    <w:multiLevelType w:val="hybridMultilevel"/>
    <w:tmpl w:val="FFCCD3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6FF1F49"/>
    <w:multiLevelType w:val="hybridMultilevel"/>
    <w:tmpl w:val="F970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2ED36B2"/>
    <w:multiLevelType w:val="hybridMultilevel"/>
    <w:tmpl w:val="02C6C35C"/>
    <w:lvl w:ilvl="0" w:tplc="4BB00A1C">
      <w:start w:val="1"/>
      <w:numFmt w:val="bullet"/>
      <w:lvlText w:val=""/>
      <w:lvlJc w:val="left"/>
      <w:pPr>
        <w:tabs>
          <w:tab w:val="num" w:pos="720"/>
        </w:tabs>
        <w:ind w:left="720" w:hanging="360"/>
      </w:pPr>
      <w:rPr>
        <w:rFonts w:ascii="Wingdings" w:hAnsi="Wingdings" w:hint="default"/>
      </w:rPr>
    </w:lvl>
    <w:lvl w:ilvl="1" w:tplc="1A8A8140" w:tentative="1">
      <w:start w:val="1"/>
      <w:numFmt w:val="bullet"/>
      <w:lvlText w:val=""/>
      <w:lvlJc w:val="left"/>
      <w:pPr>
        <w:tabs>
          <w:tab w:val="num" w:pos="1440"/>
        </w:tabs>
        <w:ind w:left="1440" w:hanging="360"/>
      </w:pPr>
      <w:rPr>
        <w:rFonts w:ascii="Wingdings" w:hAnsi="Wingdings" w:hint="default"/>
      </w:rPr>
    </w:lvl>
    <w:lvl w:ilvl="2" w:tplc="E3B8C596" w:tentative="1">
      <w:start w:val="1"/>
      <w:numFmt w:val="bullet"/>
      <w:lvlText w:val=""/>
      <w:lvlJc w:val="left"/>
      <w:pPr>
        <w:tabs>
          <w:tab w:val="num" w:pos="2160"/>
        </w:tabs>
        <w:ind w:left="2160" w:hanging="360"/>
      </w:pPr>
      <w:rPr>
        <w:rFonts w:ascii="Wingdings" w:hAnsi="Wingdings" w:hint="default"/>
      </w:rPr>
    </w:lvl>
    <w:lvl w:ilvl="3" w:tplc="8E24A56C" w:tentative="1">
      <w:start w:val="1"/>
      <w:numFmt w:val="bullet"/>
      <w:lvlText w:val=""/>
      <w:lvlJc w:val="left"/>
      <w:pPr>
        <w:tabs>
          <w:tab w:val="num" w:pos="2880"/>
        </w:tabs>
        <w:ind w:left="2880" w:hanging="360"/>
      </w:pPr>
      <w:rPr>
        <w:rFonts w:ascii="Wingdings" w:hAnsi="Wingdings" w:hint="default"/>
      </w:rPr>
    </w:lvl>
    <w:lvl w:ilvl="4" w:tplc="8BB64450" w:tentative="1">
      <w:start w:val="1"/>
      <w:numFmt w:val="bullet"/>
      <w:lvlText w:val=""/>
      <w:lvlJc w:val="left"/>
      <w:pPr>
        <w:tabs>
          <w:tab w:val="num" w:pos="3600"/>
        </w:tabs>
        <w:ind w:left="3600" w:hanging="360"/>
      </w:pPr>
      <w:rPr>
        <w:rFonts w:ascii="Wingdings" w:hAnsi="Wingdings" w:hint="default"/>
      </w:rPr>
    </w:lvl>
    <w:lvl w:ilvl="5" w:tplc="1E4A4CBA" w:tentative="1">
      <w:start w:val="1"/>
      <w:numFmt w:val="bullet"/>
      <w:lvlText w:val=""/>
      <w:lvlJc w:val="left"/>
      <w:pPr>
        <w:tabs>
          <w:tab w:val="num" w:pos="4320"/>
        </w:tabs>
        <w:ind w:left="4320" w:hanging="360"/>
      </w:pPr>
      <w:rPr>
        <w:rFonts w:ascii="Wingdings" w:hAnsi="Wingdings" w:hint="default"/>
      </w:rPr>
    </w:lvl>
    <w:lvl w:ilvl="6" w:tplc="F78AECD4" w:tentative="1">
      <w:start w:val="1"/>
      <w:numFmt w:val="bullet"/>
      <w:lvlText w:val=""/>
      <w:lvlJc w:val="left"/>
      <w:pPr>
        <w:tabs>
          <w:tab w:val="num" w:pos="5040"/>
        </w:tabs>
        <w:ind w:left="5040" w:hanging="360"/>
      </w:pPr>
      <w:rPr>
        <w:rFonts w:ascii="Wingdings" w:hAnsi="Wingdings" w:hint="default"/>
      </w:rPr>
    </w:lvl>
    <w:lvl w:ilvl="7" w:tplc="2D5A1E68" w:tentative="1">
      <w:start w:val="1"/>
      <w:numFmt w:val="bullet"/>
      <w:lvlText w:val=""/>
      <w:lvlJc w:val="left"/>
      <w:pPr>
        <w:tabs>
          <w:tab w:val="num" w:pos="5760"/>
        </w:tabs>
        <w:ind w:left="5760" w:hanging="360"/>
      </w:pPr>
      <w:rPr>
        <w:rFonts w:ascii="Wingdings" w:hAnsi="Wingdings" w:hint="default"/>
      </w:rPr>
    </w:lvl>
    <w:lvl w:ilvl="8" w:tplc="FD2ABEA0" w:tentative="1">
      <w:start w:val="1"/>
      <w:numFmt w:val="bullet"/>
      <w:lvlText w:val=""/>
      <w:lvlJc w:val="left"/>
      <w:pPr>
        <w:tabs>
          <w:tab w:val="num" w:pos="6480"/>
        </w:tabs>
        <w:ind w:left="6480" w:hanging="360"/>
      </w:pPr>
      <w:rPr>
        <w:rFonts w:ascii="Wingdings" w:hAnsi="Wingdings" w:hint="default"/>
      </w:rPr>
    </w:lvl>
  </w:abstractNum>
  <w:abstractNum w:abstractNumId="30">
    <w:nsid w:val="75D8385A"/>
    <w:multiLevelType w:val="hybridMultilevel"/>
    <w:tmpl w:val="34CCD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8A9399B"/>
    <w:multiLevelType w:val="hybridMultilevel"/>
    <w:tmpl w:val="AB0ED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B21001B"/>
    <w:multiLevelType w:val="hybridMultilevel"/>
    <w:tmpl w:val="FE42F08C"/>
    <w:lvl w:ilvl="0" w:tplc="CB4E2AF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FF0624E"/>
    <w:multiLevelType w:val="hybridMultilevel"/>
    <w:tmpl w:val="48900D4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0"/>
    <w:lvlOverride w:ilvl="0">
      <w:startOverride w:val="1"/>
    </w:lvlOverride>
  </w:num>
  <w:num w:numId="4">
    <w:abstractNumId w:val="21"/>
  </w:num>
  <w:num w:numId="5">
    <w:abstractNumId w:val="29"/>
  </w:num>
  <w:num w:numId="6">
    <w:abstractNumId w:val="6"/>
  </w:num>
  <w:num w:numId="7">
    <w:abstractNumId w:val="12"/>
  </w:num>
  <w:num w:numId="8">
    <w:abstractNumId w:val="21"/>
  </w:num>
  <w:num w:numId="9">
    <w:abstractNumId w:val="13"/>
  </w:num>
  <w:num w:numId="10">
    <w:abstractNumId w:val="30"/>
  </w:num>
  <w:num w:numId="11">
    <w:abstractNumId w:val="25"/>
  </w:num>
  <w:num w:numId="12">
    <w:abstractNumId w:val="1"/>
  </w:num>
  <w:num w:numId="13">
    <w:abstractNumId w:val="22"/>
  </w:num>
  <w:num w:numId="14">
    <w:abstractNumId w:val="2"/>
  </w:num>
  <w:num w:numId="15">
    <w:abstractNumId w:val="11"/>
  </w:num>
  <w:num w:numId="16">
    <w:abstractNumId w:val="8"/>
  </w:num>
  <w:num w:numId="17">
    <w:abstractNumId w:val="15"/>
  </w:num>
  <w:num w:numId="18">
    <w:abstractNumId w:val="18"/>
  </w:num>
  <w:num w:numId="19">
    <w:abstractNumId w:val="19"/>
  </w:num>
  <w:num w:numId="20">
    <w:abstractNumId w:val="28"/>
  </w:num>
  <w:num w:numId="21">
    <w:abstractNumId w:val="20"/>
  </w:num>
  <w:num w:numId="22">
    <w:abstractNumId w:val="16"/>
  </w:num>
  <w:num w:numId="23">
    <w:abstractNumId w:val="24"/>
  </w:num>
  <w:num w:numId="24">
    <w:abstractNumId w:val="4"/>
  </w:num>
  <w:num w:numId="25">
    <w:abstractNumId w:val="33"/>
  </w:num>
  <w:num w:numId="26">
    <w:abstractNumId w:val="27"/>
  </w:num>
  <w:num w:numId="27">
    <w:abstractNumId w:val="10"/>
  </w:num>
  <w:num w:numId="28">
    <w:abstractNumId w:val="5"/>
  </w:num>
  <w:num w:numId="29">
    <w:abstractNumId w:val="32"/>
  </w:num>
  <w:num w:numId="30">
    <w:abstractNumId w:val="23"/>
  </w:num>
  <w:num w:numId="31">
    <w:abstractNumId w:val="31"/>
  </w:num>
  <w:num w:numId="32">
    <w:abstractNumId w:val="14"/>
  </w:num>
  <w:num w:numId="33">
    <w:abstractNumId w:val="3"/>
  </w:num>
  <w:num w:numId="34">
    <w:abstractNumId w:val="17"/>
  </w:num>
  <w:num w:numId="35">
    <w:abstractNumId w:val="26"/>
  </w:num>
  <w:num w:numId="3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A2EF2"/>
    <w:rsid w:val="00006A87"/>
    <w:rsid w:val="00013137"/>
    <w:rsid w:val="00013C6C"/>
    <w:rsid w:val="00040EF8"/>
    <w:rsid w:val="00047C2F"/>
    <w:rsid w:val="00056F84"/>
    <w:rsid w:val="0006028A"/>
    <w:rsid w:val="00080E65"/>
    <w:rsid w:val="000A301E"/>
    <w:rsid w:val="000D6B11"/>
    <w:rsid w:val="001320D1"/>
    <w:rsid w:val="00136D8E"/>
    <w:rsid w:val="00142A45"/>
    <w:rsid w:val="001536E8"/>
    <w:rsid w:val="001538AF"/>
    <w:rsid w:val="0016019F"/>
    <w:rsid w:val="00167505"/>
    <w:rsid w:val="00177E5F"/>
    <w:rsid w:val="001A4080"/>
    <w:rsid w:val="001A7459"/>
    <w:rsid w:val="001B7837"/>
    <w:rsid w:val="001F3CB4"/>
    <w:rsid w:val="00206A34"/>
    <w:rsid w:val="002232DF"/>
    <w:rsid w:val="0023503C"/>
    <w:rsid w:val="00237309"/>
    <w:rsid w:val="00243B9F"/>
    <w:rsid w:val="00290987"/>
    <w:rsid w:val="002F1C51"/>
    <w:rsid w:val="00313B56"/>
    <w:rsid w:val="00315A50"/>
    <w:rsid w:val="00324BC6"/>
    <w:rsid w:val="003525D0"/>
    <w:rsid w:val="0036247A"/>
    <w:rsid w:val="00374377"/>
    <w:rsid w:val="003915F8"/>
    <w:rsid w:val="003B6262"/>
    <w:rsid w:val="003C5E3A"/>
    <w:rsid w:val="00404A5D"/>
    <w:rsid w:val="00404C2E"/>
    <w:rsid w:val="0041265F"/>
    <w:rsid w:val="004159FD"/>
    <w:rsid w:val="00421D97"/>
    <w:rsid w:val="00460172"/>
    <w:rsid w:val="00464097"/>
    <w:rsid w:val="00465A9A"/>
    <w:rsid w:val="00467CFD"/>
    <w:rsid w:val="00477033"/>
    <w:rsid w:val="0048103C"/>
    <w:rsid w:val="00481AF5"/>
    <w:rsid w:val="0048501F"/>
    <w:rsid w:val="004E50D1"/>
    <w:rsid w:val="004F02AD"/>
    <w:rsid w:val="004F0ACA"/>
    <w:rsid w:val="004F4C88"/>
    <w:rsid w:val="004F4D50"/>
    <w:rsid w:val="004F6C2E"/>
    <w:rsid w:val="00501FEA"/>
    <w:rsid w:val="00503623"/>
    <w:rsid w:val="00504E5F"/>
    <w:rsid w:val="00514662"/>
    <w:rsid w:val="00534489"/>
    <w:rsid w:val="00546BCA"/>
    <w:rsid w:val="005651BA"/>
    <w:rsid w:val="00580E2A"/>
    <w:rsid w:val="0058507F"/>
    <w:rsid w:val="005A24AF"/>
    <w:rsid w:val="005C0BEA"/>
    <w:rsid w:val="005C3286"/>
    <w:rsid w:val="005E299E"/>
    <w:rsid w:val="00605173"/>
    <w:rsid w:val="00605B67"/>
    <w:rsid w:val="0061049E"/>
    <w:rsid w:val="00622595"/>
    <w:rsid w:val="00675622"/>
    <w:rsid w:val="00685C45"/>
    <w:rsid w:val="006B4FEA"/>
    <w:rsid w:val="006E63C6"/>
    <w:rsid w:val="007032B6"/>
    <w:rsid w:val="00722B16"/>
    <w:rsid w:val="00752D12"/>
    <w:rsid w:val="00754951"/>
    <w:rsid w:val="00755F1B"/>
    <w:rsid w:val="00776A82"/>
    <w:rsid w:val="0078201A"/>
    <w:rsid w:val="00795151"/>
    <w:rsid w:val="007A4351"/>
    <w:rsid w:val="007C043B"/>
    <w:rsid w:val="007D482F"/>
    <w:rsid w:val="007E4E1D"/>
    <w:rsid w:val="00820531"/>
    <w:rsid w:val="0083190C"/>
    <w:rsid w:val="00833EFA"/>
    <w:rsid w:val="00865120"/>
    <w:rsid w:val="0089338F"/>
    <w:rsid w:val="008F3679"/>
    <w:rsid w:val="009309AE"/>
    <w:rsid w:val="00951A7E"/>
    <w:rsid w:val="009524ED"/>
    <w:rsid w:val="009B1376"/>
    <w:rsid w:val="009E23F0"/>
    <w:rsid w:val="009E622E"/>
    <w:rsid w:val="009F3B0D"/>
    <w:rsid w:val="00A03FC1"/>
    <w:rsid w:val="00A445DF"/>
    <w:rsid w:val="00A678FA"/>
    <w:rsid w:val="00A808FE"/>
    <w:rsid w:val="00A936C6"/>
    <w:rsid w:val="00AB35C0"/>
    <w:rsid w:val="00AB495A"/>
    <w:rsid w:val="00AE6FA4"/>
    <w:rsid w:val="00B52AEA"/>
    <w:rsid w:val="00B7339C"/>
    <w:rsid w:val="00B81DBF"/>
    <w:rsid w:val="00BA2007"/>
    <w:rsid w:val="00BB6DDA"/>
    <w:rsid w:val="00BC3B4C"/>
    <w:rsid w:val="00BD63CB"/>
    <w:rsid w:val="00BE5A12"/>
    <w:rsid w:val="00C13F91"/>
    <w:rsid w:val="00C16067"/>
    <w:rsid w:val="00C252E9"/>
    <w:rsid w:val="00C461EF"/>
    <w:rsid w:val="00C63D88"/>
    <w:rsid w:val="00CB3DEE"/>
    <w:rsid w:val="00CD16E4"/>
    <w:rsid w:val="00D33461"/>
    <w:rsid w:val="00D5266D"/>
    <w:rsid w:val="00D654F4"/>
    <w:rsid w:val="00DC571B"/>
    <w:rsid w:val="00DE0CF8"/>
    <w:rsid w:val="00E00FFC"/>
    <w:rsid w:val="00E1480B"/>
    <w:rsid w:val="00E3778B"/>
    <w:rsid w:val="00E43C22"/>
    <w:rsid w:val="00E97318"/>
    <w:rsid w:val="00EA2EF2"/>
    <w:rsid w:val="00EB356B"/>
    <w:rsid w:val="00EB5278"/>
    <w:rsid w:val="00ED4AA0"/>
    <w:rsid w:val="00F00ABF"/>
    <w:rsid w:val="00F212CE"/>
    <w:rsid w:val="00F818B0"/>
    <w:rsid w:val="00FA0C97"/>
    <w:rsid w:val="00FF1CCF"/>
    <w:rsid w:val="00FF3046"/>
    <w:rsid w:val="00FF4B12"/>
    <w:rsid w:val="00FF71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EF2"/>
    <w:pPr>
      <w:spacing w:line="360" w:lineRule="auto"/>
    </w:pPr>
    <w:rPr>
      <w:rFonts w:ascii="Arial" w:hAnsi="Arial"/>
    </w:rPr>
  </w:style>
  <w:style w:type="paragraph" w:styleId="Heading1">
    <w:name w:val="heading 1"/>
    <w:basedOn w:val="Normal"/>
    <w:next w:val="Normal"/>
    <w:link w:val="Heading1Char"/>
    <w:uiPriority w:val="9"/>
    <w:qFormat/>
    <w:rsid w:val="00EA2EF2"/>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52E9"/>
    <w:pPr>
      <w:keepNext/>
      <w:keepLines/>
      <w:numPr>
        <w:ilvl w:val="1"/>
        <w:numId w:val="1"/>
      </w:numPr>
      <w:spacing w:before="200" w:after="0"/>
      <w:jc w:val="both"/>
      <w:outlineLvl w:val="1"/>
    </w:pPr>
    <w:rPr>
      <w:rFonts w:eastAsiaTheme="majorEastAsia" w:cs="Arial"/>
      <w:b/>
      <w:bCs/>
      <w:color w:val="4F81BD" w:themeColor="accent1"/>
      <w:sz w:val="26"/>
    </w:rPr>
  </w:style>
  <w:style w:type="paragraph" w:styleId="Heading3">
    <w:name w:val="heading 3"/>
    <w:basedOn w:val="Normal"/>
    <w:next w:val="Normal"/>
    <w:link w:val="Heading3Char"/>
    <w:uiPriority w:val="9"/>
    <w:unhideWhenUsed/>
    <w:qFormat/>
    <w:rsid w:val="0061049E"/>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EA2EF2"/>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A2EF2"/>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A2EF2"/>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A2EF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EF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2EF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EF2"/>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52E9"/>
    <w:rPr>
      <w:rFonts w:ascii="Arial" w:eastAsiaTheme="majorEastAsia" w:hAnsi="Arial" w:cs="Arial"/>
      <w:b/>
      <w:bCs/>
      <w:color w:val="4F81BD" w:themeColor="accent1"/>
      <w:sz w:val="26"/>
    </w:rPr>
  </w:style>
  <w:style w:type="character" w:customStyle="1" w:styleId="Heading3Char">
    <w:name w:val="Heading 3 Char"/>
    <w:basedOn w:val="DefaultParagraphFont"/>
    <w:link w:val="Heading3"/>
    <w:uiPriority w:val="9"/>
    <w:rsid w:val="0061049E"/>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rsid w:val="00EA2EF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A2EF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A2EF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A2EF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EF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2EF2"/>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EA2EF2"/>
    <w:pPr>
      <w:spacing w:after="160"/>
      <w:ind w:left="720"/>
    </w:pPr>
    <w:rPr>
      <w:rFonts w:ascii="Calibri" w:eastAsiaTheme="minorEastAsia" w:hAnsi="Calibri" w:cs="Calibri"/>
    </w:rPr>
  </w:style>
  <w:style w:type="paragraph" w:styleId="Header">
    <w:name w:val="header"/>
    <w:basedOn w:val="Normal"/>
    <w:link w:val="HeaderChar"/>
    <w:uiPriority w:val="99"/>
    <w:semiHidden/>
    <w:unhideWhenUsed/>
    <w:rsid w:val="0062259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2595"/>
    <w:rPr>
      <w:rFonts w:ascii="Arial" w:hAnsi="Arial"/>
    </w:rPr>
  </w:style>
  <w:style w:type="paragraph" w:styleId="Footer">
    <w:name w:val="footer"/>
    <w:basedOn w:val="Normal"/>
    <w:link w:val="FooterChar"/>
    <w:uiPriority w:val="99"/>
    <w:unhideWhenUsed/>
    <w:rsid w:val="0062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595"/>
    <w:rPr>
      <w:rFonts w:ascii="Arial" w:hAnsi="Arial"/>
    </w:rPr>
  </w:style>
  <w:style w:type="paragraph" w:styleId="TOCHeading">
    <w:name w:val="TOC Heading"/>
    <w:basedOn w:val="Heading1"/>
    <w:next w:val="Normal"/>
    <w:uiPriority w:val="39"/>
    <w:semiHidden/>
    <w:unhideWhenUsed/>
    <w:qFormat/>
    <w:rsid w:val="00622595"/>
    <w:pPr>
      <w:numPr>
        <w:numId w:val="0"/>
      </w:num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622595"/>
    <w:pPr>
      <w:spacing w:after="100"/>
    </w:pPr>
  </w:style>
  <w:style w:type="paragraph" w:styleId="TOC2">
    <w:name w:val="toc 2"/>
    <w:basedOn w:val="Normal"/>
    <w:next w:val="Normal"/>
    <w:autoRedefine/>
    <w:uiPriority w:val="39"/>
    <w:unhideWhenUsed/>
    <w:rsid w:val="00622595"/>
    <w:pPr>
      <w:spacing w:after="100"/>
      <w:ind w:left="220"/>
    </w:pPr>
  </w:style>
  <w:style w:type="character" w:styleId="Hyperlink">
    <w:name w:val="Hyperlink"/>
    <w:basedOn w:val="DefaultParagraphFont"/>
    <w:uiPriority w:val="99"/>
    <w:unhideWhenUsed/>
    <w:rsid w:val="00622595"/>
    <w:rPr>
      <w:color w:val="0000FF" w:themeColor="hyperlink"/>
      <w:u w:val="single"/>
    </w:rPr>
  </w:style>
  <w:style w:type="paragraph" w:styleId="BalloonText">
    <w:name w:val="Balloon Text"/>
    <w:basedOn w:val="Normal"/>
    <w:link w:val="BalloonTextChar"/>
    <w:uiPriority w:val="99"/>
    <w:semiHidden/>
    <w:unhideWhenUsed/>
    <w:rsid w:val="00622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595"/>
    <w:rPr>
      <w:rFonts w:ascii="Tahoma" w:hAnsi="Tahoma" w:cs="Tahoma"/>
      <w:sz w:val="16"/>
      <w:szCs w:val="16"/>
    </w:rPr>
  </w:style>
  <w:style w:type="table" w:styleId="TableGrid">
    <w:name w:val="Table Grid"/>
    <w:basedOn w:val="TableNormal"/>
    <w:uiPriority w:val="59"/>
    <w:rsid w:val="00AB4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B495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B495A"/>
    <w:pPr>
      <w:spacing w:after="0"/>
    </w:pPr>
  </w:style>
  <w:style w:type="character" w:styleId="Strong">
    <w:name w:val="Strong"/>
    <w:basedOn w:val="DefaultParagraphFont"/>
    <w:uiPriority w:val="22"/>
    <w:qFormat/>
    <w:rsid w:val="0036247A"/>
    <w:rPr>
      <w:b/>
      <w:bCs/>
    </w:rPr>
  </w:style>
  <w:style w:type="paragraph" w:styleId="Bibliography">
    <w:name w:val="Bibliography"/>
    <w:basedOn w:val="Normal"/>
    <w:next w:val="Normal"/>
    <w:uiPriority w:val="37"/>
    <w:unhideWhenUsed/>
    <w:rsid w:val="0036247A"/>
    <w:pPr>
      <w:spacing w:after="160" w:line="259" w:lineRule="auto"/>
    </w:pPr>
  </w:style>
  <w:style w:type="paragraph" w:styleId="TOC3">
    <w:name w:val="toc 3"/>
    <w:basedOn w:val="Normal"/>
    <w:next w:val="Normal"/>
    <w:autoRedefine/>
    <w:uiPriority w:val="39"/>
    <w:unhideWhenUsed/>
    <w:rsid w:val="00AB35C0"/>
    <w:pPr>
      <w:spacing w:after="100"/>
      <w:ind w:left="440"/>
    </w:pPr>
  </w:style>
  <w:style w:type="character" w:customStyle="1" w:styleId="UnresolvedMention">
    <w:name w:val="Unresolved Mention"/>
    <w:basedOn w:val="DefaultParagraphFont"/>
    <w:uiPriority w:val="99"/>
    <w:semiHidden/>
    <w:unhideWhenUsed/>
    <w:rsid w:val="00465A9A"/>
    <w:rPr>
      <w:color w:val="605E5C"/>
      <w:shd w:val="clear" w:color="auto" w:fill="E1DFDD"/>
    </w:rPr>
  </w:style>
  <w:style w:type="character" w:customStyle="1" w:styleId="apple-converted-space">
    <w:name w:val="apple-converted-space"/>
    <w:basedOn w:val="DefaultParagraphFont"/>
    <w:rsid w:val="007032B6"/>
  </w:style>
  <w:style w:type="character" w:customStyle="1" w:styleId="figure">
    <w:name w:val="figure"/>
    <w:basedOn w:val="DefaultParagraphFont"/>
    <w:rsid w:val="007032B6"/>
  </w:style>
  <w:style w:type="character" w:customStyle="1" w:styleId="normal-c-c11">
    <w:name w:val="normal-c-c11"/>
    <w:basedOn w:val="DefaultParagraphFont"/>
    <w:rsid w:val="007032B6"/>
    <w:rPr>
      <w:rFonts w:ascii="Verdana" w:hAnsi="Verdana" w:hint="default"/>
      <w:sz w:val="24"/>
      <w:szCs w:val="24"/>
    </w:rPr>
  </w:style>
  <w:style w:type="character" w:styleId="IntenseReference">
    <w:name w:val="Intense Reference"/>
    <w:basedOn w:val="DefaultParagraphFont"/>
    <w:uiPriority w:val="32"/>
    <w:qFormat/>
    <w:rsid w:val="00501FEA"/>
    <w:rPr>
      <w:b/>
      <w:bCs/>
      <w:smallCaps/>
      <w:color w:val="4F81BD" w:themeColor="accent1"/>
      <w:spacing w:val="5"/>
    </w:rPr>
  </w:style>
  <w:style w:type="paragraph" w:styleId="Title">
    <w:name w:val="Title"/>
    <w:basedOn w:val="Normal"/>
    <w:next w:val="Normal"/>
    <w:link w:val="TitleChar"/>
    <w:uiPriority w:val="10"/>
    <w:qFormat/>
    <w:rsid w:val="00056F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56F84"/>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B52A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4">
    <w:name w:val="toc 4"/>
    <w:basedOn w:val="Normal"/>
    <w:next w:val="Normal"/>
    <w:autoRedefine/>
    <w:uiPriority w:val="39"/>
    <w:unhideWhenUsed/>
    <w:rsid w:val="00E1480B"/>
    <w:pPr>
      <w:spacing w:after="100" w:line="276" w:lineRule="auto"/>
      <w:ind w:left="660"/>
    </w:pPr>
    <w:rPr>
      <w:rFonts w:asciiTheme="minorHAnsi" w:eastAsiaTheme="minorEastAsia" w:hAnsiTheme="minorHAnsi"/>
      <w:lang w:eastAsia="en-GB"/>
    </w:rPr>
  </w:style>
  <w:style w:type="paragraph" w:styleId="TOC5">
    <w:name w:val="toc 5"/>
    <w:basedOn w:val="Normal"/>
    <w:next w:val="Normal"/>
    <w:autoRedefine/>
    <w:uiPriority w:val="39"/>
    <w:unhideWhenUsed/>
    <w:rsid w:val="00E1480B"/>
    <w:pPr>
      <w:spacing w:after="100" w:line="276" w:lineRule="auto"/>
      <w:ind w:left="880"/>
    </w:pPr>
    <w:rPr>
      <w:rFonts w:asciiTheme="minorHAnsi" w:eastAsiaTheme="minorEastAsia" w:hAnsiTheme="minorHAnsi"/>
      <w:lang w:eastAsia="en-GB"/>
    </w:rPr>
  </w:style>
  <w:style w:type="paragraph" w:styleId="TOC6">
    <w:name w:val="toc 6"/>
    <w:basedOn w:val="Normal"/>
    <w:next w:val="Normal"/>
    <w:autoRedefine/>
    <w:uiPriority w:val="39"/>
    <w:unhideWhenUsed/>
    <w:rsid w:val="00E1480B"/>
    <w:pPr>
      <w:spacing w:after="100" w:line="276" w:lineRule="auto"/>
      <w:ind w:left="1100"/>
    </w:pPr>
    <w:rPr>
      <w:rFonts w:asciiTheme="minorHAnsi" w:eastAsiaTheme="minorEastAsia" w:hAnsiTheme="minorHAnsi"/>
      <w:lang w:eastAsia="en-GB"/>
    </w:rPr>
  </w:style>
  <w:style w:type="paragraph" w:styleId="TOC7">
    <w:name w:val="toc 7"/>
    <w:basedOn w:val="Normal"/>
    <w:next w:val="Normal"/>
    <w:autoRedefine/>
    <w:uiPriority w:val="39"/>
    <w:unhideWhenUsed/>
    <w:rsid w:val="00E1480B"/>
    <w:pPr>
      <w:spacing w:after="100" w:line="276" w:lineRule="auto"/>
      <w:ind w:left="1320"/>
    </w:pPr>
    <w:rPr>
      <w:rFonts w:asciiTheme="minorHAnsi" w:eastAsiaTheme="minorEastAsia" w:hAnsiTheme="minorHAnsi"/>
      <w:lang w:eastAsia="en-GB"/>
    </w:rPr>
  </w:style>
  <w:style w:type="paragraph" w:styleId="TOC8">
    <w:name w:val="toc 8"/>
    <w:basedOn w:val="Normal"/>
    <w:next w:val="Normal"/>
    <w:autoRedefine/>
    <w:uiPriority w:val="39"/>
    <w:unhideWhenUsed/>
    <w:rsid w:val="00E1480B"/>
    <w:pPr>
      <w:spacing w:after="100" w:line="276" w:lineRule="auto"/>
      <w:ind w:left="1540"/>
    </w:pPr>
    <w:rPr>
      <w:rFonts w:asciiTheme="minorHAnsi" w:eastAsiaTheme="minorEastAsia" w:hAnsiTheme="minorHAnsi"/>
      <w:lang w:eastAsia="en-GB"/>
    </w:rPr>
  </w:style>
  <w:style w:type="paragraph" w:styleId="TOC9">
    <w:name w:val="toc 9"/>
    <w:basedOn w:val="Normal"/>
    <w:next w:val="Normal"/>
    <w:autoRedefine/>
    <w:uiPriority w:val="39"/>
    <w:unhideWhenUsed/>
    <w:rsid w:val="00E1480B"/>
    <w:pPr>
      <w:spacing w:after="100" w:line="276" w:lineRule="auto"/>
      <w:ind w:left="1760"/>
    </w:pPr>
    <w:rPr>
      <w:rFonts w:asciiTheme="minorHAnsi" w:eastAsiaTheme="minorEastAsia" w:hAnsiTheme="minorHAnsi"/>
      <w:lang w:eastAsia="en-GB"/>
    </w:rPr>
  </w:style>
</w:styles>
</file>

<file path=word/webSettings.xml><?xml version="1.0" encoding="utf-8"?>
<w:webSettings xmlns:r="http://schemas.openxmlformats.org/officeDocument/2006/relationships" xmlns:w="http://schemas.openxmlformats.org/wordprocessingml/2006/main">
  <w:divs>
    <w:div w:id="31611026">
      <w:bodyDiv w:val="1"/>
      <w:marLeft w:val="0"/>
      <w:marRight w:val="0"/>
      <w:marTop w:val="0"/>
      <w:marBottom w:val="0"/>
      <w:divBdr>
        <w:top w:val="none" w:sz="0" w:space="0" w:color="auto"/>
        <w:left w:val="none" w:sz="0" w:space="0" w:color="auto"/>
        <w:bottom w:val="none" w:sz="0" w:space="0" w:color="auto"/>
        <w:right w:val="none" w:sz="0" w:space="0" w:color="auto"/>
      </w:divBdr>
    </w:div>
    <w:div w:id="36005600">
      <w:bodyDiv w:val="1"/>
      <w:marLeft w:val="0"/>
      <w:marRight w:val="0"/>
      <w:marTop w:val="0"/>
      <w:marBottom w:val="0"/>
      <w:divBdr>
        <w:top w:val="none" w:sz="0" w:space="0" w:color="auto"/>
        <w:left w:val="none" w:sz="0" w:space="0" w:color="auto"/>
        <w:bottom w:val="none" w:sz="0" w:space="0" w:color="auto"/>
        <w:right w:val="none" w:sz="0" w:space="0" w:color="auto"/>
      </w:divBdr>
    </w:div>
    <w:div w:id="122163455">
      <w:bodyDiv w:val="1"/>
      <w:marLeft w:val="0"/>
      <w:marRight w:val="0"/>
      <w:marTop w:val="0"/>
      <w:marBottom w:val="0"/>
      <w:divBdr>
        <w:top w:val="none" w:sz="0" w:space="0" w:color="auto"/>
        <w:left w:val="none" w:sz="0" w:space="0" w:color="auto"/>
        <w:bottom w:val="none" w:sz="0" w:space="0" w:color="auto"/>
        <w:right w:val="none" w:sz="0" w:space="0" w:color="auto"/>
      </w:divBdr>
    </w:div>
    <w:div w:id="154340568">
      <w:bodyDiv w:val="1"/>
      <w:marLeft w:val="0"/>
      <w:marRight w:val="0"/>
      <w:marTop w:val="0"/>
      <w:marBottom w:val="0"/>
      <w:divBdr>
        <w:top w:val="none" w:sz="0" w:space="0" w:color="auto"/>
        <w:left w:val="none" w:sz="0" w:space="0" w:color="auto"/>
        <w:bottom w:val="none" w:sz="0" w:space="0" w:color="auto"/>
        <w:right w:val="none" w:sz="0" w:space="0" w:color="auto"/>
      </w:divBdr>
    </w:div>
    <w:div w:id="160514475">
      <w:bodyDiv w:val="1"/>
      <w:marLeft w:val="0"/>
      <w:marRight w:val="0"/>
      <w:marTop w:val="0"/>
      <w:marBottom w:val="0"/>
      <w:divBdr>
        <w:top w:val="none" w:sz="0" w:space="0" w:color="auto"/>
        <w:left w:val="none" w:sz="0" w:space="0" w:color="auto"/>
        <w:bottom w:val="none" w:sz="0" w:space="0" w:color="auto"/>
        <w:right w:val="none" w:sz="0" w:space="0" w:color="auto"/>
      </w:divBdr>
    </w:div>
    <w:div w:id="198511934">
      <w:bodyDiv w:val="1"/>
      <w:marLeft w:val="0"/>
      <w:marRight w:val="0"/>
      <w:marTop w:val="0"/>
      <w:marBottom w:val="0"/>
      <w:divBdr>
        <w:top w:val="none" w:sz="0" w:space="0" w:color="auto"/>
        <w:left w:val="none" w:sz="0" w:space="0" w:color="auto"/>
        <w:bottom w:val="none" w:sz="0" w:space="0" w:color="auto"/>
        <w:right w:val="none" w:sz="0" w:space="0" w:color="auto"/>
      </w:divBdr>
    </w:div>
    <w:div w:id="236869559">
      <w:bodyDiv w:val="1"/>
      <w:marLeft w:val="0"/>
      <w:marRight w:val="0"/>
      <w:marTop w:val="0"/>
      <w:marBottom w:val="0"/>
      <w:divBdr>
        <w:top w:val="none" w:sz="0" w:space="0" w:color="auto"/>
        <w:left w:val="none" w:sz="0" w:space="0" w:color="auto"/>
        <w:bottom w:val="none" w:sz="0" w:space="0" w:color="auto"/>
        <w:right w:val="none" w:sz="0" w:space="0" w:color="auto"/>
      </w:divBdr>
    </w:div>
    <w:div w:id="270942152">
      <w:bodyDiv w:val="1"/>
      <w:marLeft w:val="0"/>
      <w:marRight w:val="0"/>
      <w:marTop w:val="0"/>
      <w:marBottom w:val="0"/>
      <w:divBdr>
        <w:top w:val="none" w:sz="0" w:space="0" w:color="auto"/>
        <w:left w:val="none" w:sz="0" w:space="0" w:color="auto"/>
        <w:bottom w:val="none" w:sz="0" w:space="0" w:color="auto"/>
        <w:right w:val="none" w:sz="0" w:space="0" w:color="auto"/>
      </w:divBdr>
    </w:div>
    <w:div w:id="306520756">
      <w:bodyDiv w:val="1"/>
      <w:marLeft w:val="0"/>
      <w:marRight w:val="0"/>
      <w:marTop w:val="0"/>
      <w:marBottom w:val="0"/>
      <w:divBdr>
        <w:top w:val="none" w:sz="0" w:space="0" w:color="auto"/>
        <w:left w:val="none" w:sz="0" w:space="0" w:color="auto"/>
        <w:bottom w:val="none" w:sz="0" w:space="0" w:color="auto"/>
        <w:right w:val="none" w:sz="0" w:space="0" w:color="auto"/>
      </w:divBdr>
    </w:div>
    <w:div w:id="307707165">
      <w:bodyDiv w:val="1"/>
      <w:marLeft w:val="0"/>
      <w:marRight w:val="0"/>
      <w:marTop w:val="0"/>
      <w:marBottom w:val="0"/>
      <w:divBdr>
        <w:top w:val="none" w:sz="0" w:space="0" w:color="auto"/>
        <w:left w:val="none" w:sz="0" w:space="0" w:color="auto"/>
        <w:bottom w:val="none" w:sz="0" w:space="0" w:color="auto"/>
        <w:right w:val="none" w:sz="0" w:space="0" w:color="auto"/>
      </w:divBdr>
    </w:div>
    <w:div w:id="353306602">
      <w:bodyDiv w:val="1"/>
      <w:marLeft w:val="0"/>
      <w:marRight w:val="0"/>
      <w:marTop w:val="0"/>
      <w:marBottom w:val="0"/>
      <w:divBdr>
        <w:top w:val="none" w:sz="0" w:space="0" w:color="auto"/>
        <w:left w:val="none" w:sz="0" w:space="0" w:color="auto"/>
        <w:bottom w:val="none" w:sz="0" w:space="0" w:color="auto"/>
        <w:right w:val="none" w:sz="0" w:space="0" w:color="auto"/>
      </w:divBdr>
    </w:div>
    <w:div w:id="363673818">
      <w:bodyDiv w:val="1"/>
      <w:marLeft w:val="0"/>
      <w:marRight w:val="0"/>
      <w:marTop w:val="0"/>
      <w:marBottom w:val="0"/>
      <w:divBdr>
        <w:top w:val="none" w:sz="0" w:space="0" w:color="auto"/>
        <w:left w:val="none" w:sz="0" w:space="0" w:color="auto"/>
        <w:bottom w:val="none" w:sz="0" w:space="0" w:color="auto"/>
        <w:right w:val="none" w:sz="0" w:space="0" w:color="auto"/>
      </w:divBdr>
    </w:div>
    <w:div w:id="393431768">
      <w:bodyDiv w:val="1"/>
      <w:marLeft w:val="0"/>
      <w:marRight w:val="0"/>
      <w:marTop w:val="0"/>
      <w:marBottom w:val="0"/>
      <w:divBdr>
        <w:top w:val="none" w:sz="0" w:space="0" w:color="auto"/>
        <w:left w:val="none" w:sz="0" w:space="0" w:color="auto"/>
        <w:bottom w:val="none" w:sz="0" w:space="0" w:color="auto"/>
        <w:right w:val="none" w:sz="0" w:space="0" w:color="auto"/>
      </w:divBdr>
    </w:div>
    <w:div w:id="782118010">
      <w:bodyDiv w:val="1"/>
      <w:marLeft w:val="0"/>
      <w:marRight w:val="0"/>
      <w:marTop w:val="0"/>
      <w:marBottom w:val="0"/>
      <w:divBdr>
        <w:top w:val="none" w:sz="0" w:space="0" w:color="auto"/>
        <w:left w:val="none" w:sz="0" w:space="0" w:color="auto"/>
        <w:bottom w:val="none" w:sz="0" w:space="0" w:color="auto"/>
        <w:right w:val="none" w:sz="0" w:space="0" w:color="auto"/>
      </w:divBdr>
    </w:div>
    <w:div w:id="903492125">
      <w:bodyDiv w:val="1"/>
      <w:marLeft w:val="0"/>
      <w:marRight w:val="0"/>
      <w:marTop w:val="0"/>
      <w:marBottom w:val="0"/>
      <w:divBdr>
        <w:top w:val="none" w:sz="0" w:space="0" w:color="auto"/>
        <w:left w:val="none" w:sz="0" w:space="0" w:color="auto"/>
        <w:bottom w:val="none" w:sz="0" w:space="0" w:color="auto"/>
        <w:right w:val="none" w:sz="0" w:space="0" w:color="auto"/>
      </w:divBdr>
    </w:div>
    <w:div w:id="935016396">
      <w:bodyDiv w:val="1"/>
      <w:marLeft w:val="0"/>
      <w:marRight w:val="0"/>
      <w:marTop w:val="0"/>
      <w:marBottom w:val="0"/>
      <w:divBdr>
        <w:top w:val="none" w:sz="0" w:space="0" w:color="auto"/>
        <w:left w:val="none" w:sz="0" w:space="0" w:color="auto"/>
        <w:bottom w:val="none" w:sz="0" w:space="0" w:color="auto"/>
        <w:right w:val="none" w:sz="0" w:space="0" w:color="auto"/>
      </w:divBdr>
    </w:div>
    <w:div w:id="1007712066">
      <w:bodyDiv w:val="1"/>
      <w:marLeft w:val="0"/>
      <w:marRight w:val="0"/>
      <w:marTop w:val="0"/>
      <w:marBottom w:val="0"/>
      <w:divBdr>
        <w:top w:val="none" w:sz="0" w:space="0" w:color="auto"/>
        <w:left w:val="none" w:sz="0" w:space="0" w:color="auto"/>
        <w:bottom w:val="none" w:sz="0" w:space="0" w:color="auto"/>
        <w:right w:val="none" w:sz="0" w:space="0" w:color="auto"/>
      </w:divBdr>
    </w:div>
    <w:div w:id="1048844705">
      <w:bodyDiv w:val="1"/>
      <w:marLeft w:val="0"/>
      <w:marRight w:val="0"/>
      <w:marTop w:val="0"/>
      <w:marBottom w:val="0"/>
      <w:divBdr>
        <w:top w:val="none" w:sz="0" w:space="0" w:color="auto"/>
        <w:left w:val="none" w:sz="0" w:space="0" w:color="auto"/>
        <w:bottom w:val="none" w:sz="0" w:space="0" w:color="auto"/>
        <w:right w:val="none" w:sz="0" w:space="0" w:color="auto"/>
      </w:divBdr>
    </w:div>
    <w:div w:id="1092970275">
      <w:bodyDiv w:val="1"/>
      <w:marLeft w:val="0"/>
      <w:marRight w:val="0"/>
      <w:marTop w:val="0"/>
      <w:marBottom w:val="0"/>
      <w:divBdr>
        <w:top w:val="none" w:sz="0" w:space="0" w:color="auto"/>
        <w:left w:val="none" w:sz="0" w:space="0" w:color="auto"/>
        <w:bottom w:val="none" w:sz="0" w:space="0" w:color="auto"/>
        <w:right w:val="none" w:sz="0" w:space="0" w:color="auto"/>
      </w:divBdr>
    </w:div>
    <w:div w:id="1354113973">
      <w:bodyDiv w:val="1"/>
      <w:marLeft w:val="0"/>
      <w:marRight w:val="0"/>
      <w:marTop w:val="0"/>
      <w:marBottom w:val="0"/>
      <w:divBdr>
        <w:top w:val="none" w:sz="0" w:space="0" w:color="auto"/>
        <w:left w:val="none" w:sz="0" w:space="0" w:color="auto"/>
        <w:bottom w:val="none" w:sz="0" w:space="0" w:color="auto"/>
        <w:right w:val="none" w:sz="0" w:space="0" w:color="auto"/>
      </w:divBdr>
    </w:div>
    <w:div w:id="1435785822">
      <w:bodyDiv w:val="1"/>
      <w:marLeft w:val="0"/>
      <w:marRight w:val="0"/>
      <w:marTop w:val="0"/>
      <w:marBottom w:val="0"/>
      <w:divBdr>
        <w:top w:val="none" w:sz="0" w:space="0" w:color="auto"/>
        <w:left w:val="none" w:sz="0" w:space="0" w:color="auto"/>
        <w:bottom w:val="none" w:sz="0" w:space="0" w:color="auto"/>
        <w:right w:val="none" w:sz="0" w:space="0" w:color="auto"/>
      </w:divBdr>
    </w:div>
    <w:div w:id="1500074733">
      <w:bodyDiv w:val="1"/>
      <w:marLeft w:val="0"/>
      <w:marRight w:val="0"/>
      <w:marTop w:val="0"/>
      <w:marBottom w:val="0"/>
      <w:divBdr>
        <w:top w:val="none" w:sz="0" w:space="0" w:color="auto"/>
        <w:left w:val="none" w:sz="0" w:space="0" w:color="auto"/>
        <w:bottom w:val="none" w:sz="0" w:space="0" w:color="auto"/>
        <w:right w:val="none" w:sz="0" w:space="0" w:color="auto"/>
      </w:divBdr>
    </w:div>
    <w:div w:id="1558541789">
      <w:bodyDiv w:val="1"/>
      <w:marLeft w:val="0"/>
      <w:marRight w:val="0"/>
      <w:marTop w:val="0"/>
      <w:marBottom w:val="0"/>
      <w:divBdr>
        <w:top w:val="none" w:sz="0" w:space="0" w:color="auto"/>
        <w:left w:val="none" w:sz="0" w:space="0" w:color="auto"/>
        <w:bottom w:val="none" w:sz="0" w:space="0" w:color="auto"/>
        <w:right w:val="none" w:sz="0" w:space="0" w:color="auto"/>
      </w:divBdr>
    </w:div>
    <w:div w:id="1597598054">
      <w:bodyDiv w:val="1"/>
      <w:marLeft w:val="0"/>
      <w:marRight w:val="0"/>
      <w:marTop w:val="0"/>
      <w:marBottom w:val="0"/>
      <w:divBdr>
        <w:top w:val="none" w:sz="0" w:space="0" w:color="auto"/>
        <w:left w:val="none" w:sz="0" w:space="0" w:color="auto"/>
        <w:bottom w:val="none" w:sz="0" w:space="0" w:color="auto"/>
        <w:right w:val="none" w:sz="0" w:space="0" w:color="auto"/>
      </w:divBdr>
      <w:divsChild>
        <w:div w:id="658538344">
          <w:marLeft w:val="547"/>
          <w:marRight w:val="0"/>
          <w:marTop w:val="0"/>
          <w:marBottom w:val="0"/>
          <w:divBdr>
            <w:top w:val="none" w:sz="0" w:space="0" w:color="auto"/>
            <w:left w:val="none" w:sz="0" w:space="0" w:color="auto"/>
            <w:bottom w:val="none" w:sz="0" w:space="0" w:color="auto"/>
            <w:right w:val="none" w:sz="0" w:space="0" w:color="auto"/>
          </w:divBdr>
        </w:div>
      </w:divsChild>
    </w:div>
    <w:div w:id="1845320227">
      <w:bodyDiv w:val="1"/>
      <w:marLeft w:val="0"/>
      <w:marRight w:val="0"/>
      <w:marTop w:val="0"/>
      <w:marBottom w:val="0"/>
      <w:divBdr>
        <w:top w:val="none" w:sz="0" w:space="0" w:color="auto"/>
        <w:left w:val="none" w:sz="0" w:space="0" w:color="auto"/>
        <w:bottom w:val="none" w:sz="0" w:space="0" w:color="auto"/>
        <w:right w:val="none" w:sz="0" w:space="0" w:color="auto"/>
      </w:divBdr>
    </w:div>
    <w:div w:id="1862433193">
      <w:bodyDiv w:val="1"/>
      <w:marLeft w:val="0"/>
      <w:marRight w:val="0"/>
      <w:marTop w:val="0"/>
      <w:marBottom w:val="0"/>
      <w:divBdr>
        <w:top w:val="none" w:sz="0" w:space="0" w:color="auto"/>
        <w:left w:val="none" w:sz="0" w:space="0" w:color="auto"/>
        <w:bottom w:val="none" w:sz="0" w:space="0" w:color="auto"/>
        <w:right w:val="none" w:sz="0" w:space="0" w:color="auto"/>
      </w:divBdr>
    </w:div>
    <w:div w:id="1899243993">
      <w:bodyDiv w:val="1"/>
      <w:marLeft w:val="0"/>
      <w:marRight w:val="0"/>
      <w:marTop w:val="0"/>
      <w:marBottom w:val="0"/>
      <w:divBdr>
        <w:top w:val="none" w:sz="0" w:space="0" w:color="auto"/>
        <w:left w:val="none" w:sz="0" w:space="0" w:color="auto"/>
        <w:bottom w:val="none" w:sz="0" w:space="0" w:color="auto"/>
        <w:right w:val="none" w:sz="0" w:space="0" w:color="auto"/>
      </w:divBdr>
    </w:div>
    <w:div w:id="1946307103">
      <w:bodyDiv w:val="1"/>
      <w:marLeft w:val="0"/>
      <w:marRight w:val="0"/>
      <w:marTop w:val="0"/>
      <w:marBottom w:val="0"/>
      <w:divBdr>
        <w:top w:val="none" w:sz="0" w:space="0" w:color="auto"/>
        <w:left w:val="none" w:sz="0" w:space="0" w:color="auto"/>
        <w:bottom w:val="none" w:sz="0" w:space="0" w:color="auto"/>
        <w:right w:val="none" w:sz="0" w:space="0" w:color="auto"/>
      </w:divBdr>
    </w:div>
    <w:div w:id="1994868887">
      <w:bodyDiv w:val="1"/>
      <w:marLeft w:val="0"/>
      <w:marRight w:val="0"/>
      <w:marTop w:val="0"/>
      <w:marBottom w:val="0"/>
      <w:divBdr>
        <w:top w:val="none" w:sz="0" w:space="0" w:color="auto"/>
        <w:left w:val="none" w:sz="0" w:space="0" w:color="auto"/>
        <w:bottom w:val="none" w:sz="0" w:space="0" w:color="auto"/>
        <w:right w:val="none" w:sz="0" w:space="0" w:color="auto"/>
      </w:divBdr>
    </w:div>
    <w:div w:id="204309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34" Type="http://schemas.openxmlformats.org/officeDocument/2006/relationships/image" Target="media/image27.gif"/><Relationship Id="rId42" Type="http://schemas.openxmlformats.org/officeDocument/2006/relationships/image" Target="media/image35.gif"/><Relationship Id="rId47" Type="http://schemas.openxmlformats.org/officeDocument/2006/relationships/image" Target="media/image40.png"/><Relationship Id="rId50" Type="http://schemas.openxmlformats.org/officeDocument/2006/relationships/image" Target="media/image43.gif"/><Relationship Id="rId55" Type="http://schemas.openxmlformats.org/officeDocument/2006/relationships/hyperlink" Target="https://science.howstuffworks.com/transport/engines-equipment/steam2.htm" TargetMode="External"/><Relationship Id="rId63" Type="http://schemas.openxmlformats.org/officeDocument/2006/relationships/hyperlink" Target="http://gta.gastechnology.org/combustion/cm_dm_c" TargetMode="External"/><Relationship Id="rId68" Type="http://schemas.openxmlformats.org/officeDocument/2006/relationships/hyperlink" Target="https://coflein.gov.uk/en/site/91392/details/abbey-works-margam-steel-works-margam-port-talbot-complexcorustata" TargetMode="External"/><Relationship Id="rId76" Type="http://schemas.openxmlformats.org/officeDocument/2006/relationships/hyperlink" Target="https://www.spiraxsarco.com/learn-about-steam/the-boiler-house/miscellaneous-boiler-types-economisers-and-superheaters" TargetMode="External"/><Relationship Id="rId84" Type="http://schemas.openxmlformats.org/officeDocument/2006/relationships/oleObject" Target="embeddings/oleObject1.bin"/><Relationship Id="rId89" Type="http://schemas.openxmlformats.org/officeDocument/2006/relationships/image" Target="media/image51.emf"/><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industrialheating.com/articles/94267-working-toward-the-ideal-radiant-tube-performance%20%5bAccessed%2028/03/2020" TargetMode="External"/><Relationship Id="rId92" Type="http://schemas.openxmlformats.org/officeDocument/2006/relationships/oleObject" Target="embeddings/oleObject5.bin"/><Relationship Id="rId2" Type="http://schemas.openxmlformats.org/officeDocument/2006/relationships/numbering" Target="numbering.xml"/><Relationship Id="rId16" Type="http://schemas.openxmlformats.org/officeDocument/2006/relationships/image" Target="media/image9.gif"/><Relationship Id="rId29" Type="http://schemas.openxmlformats.org/officeDocument/2006/relationships/image" Target="media/image22.gif"/><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gif"/><Relationship Id="rId37" Type="http://schemas.openxmlformats.org/officeDocument/2006/relationships/image" Target="media/image30.gif"/><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www.danielicentrocombustion.it/burners-direct-flat.html" TargetMode="External"/><Relationship Id="rId66" Type="http://schemas.openxmlformats.org/officeDocument/2006/relationships/hyperlink" Target="https://www.industrialheating.com/articles/93158-high-velocity-burner-designed-for-high-temperatures" TargetMode="External"/><Relationship Id="rId74" Type="http://schemas.openxmlformats.org/officeDocument/2006/relationships/hyperlink" Target="https://www.spiraxsarco.com/learn-about-steam/the-boiler-house/water-tube-boilers" TargetMode="External"/><Relationship Id="rId79" Type="http://schemas.openxmlformats.org/officeDocument/2006/relationships/hyperlink" Target="https://www.researchgate.net/figure/a-fire-tube-boiler_fig7_325828212" TargetMode="External"/><Relationship Id="rId87" Type="http://schemas.openxmlformats.org/officeDocument/2006/relationships/image" Target="media/image50.emf"/><Relationship Id="rId5" Type="http://schemas.openxmlformats.org/officeDocument/2006/relationships/webSettings" Target="webSettings.xml"/><Relationship Id="rId61" Type="http://schemas.openxmlformats.org/officeDocument/2006/relationships/hyperlink" Target="https://www.engineeringtoolbox.com/fuels-higher-calorific-values-d_169.html" TargetMode="External"/><Relationship Id="rId82" Type="http://schemas.openxmlformats.org/officeDocument/2006/relationships/package" Target="embeddings/Microsoft_Office_Excel_Worksheet1.xlsx"/><Relationship Id="rId90" Type="http://schemas.openxmlformats.org/officeDocument/2006/relationships/oleObject" Target="embeddings/oleObject4.bin"/><Relationship Id="rId95" Type="http://schemas.openxmlformats.org/officeDocument/2006/relationships/image" Target="media/image54.png"/><Relationship Id="rId19" Type="http://schemas.openxmlformats.org/officeDocument/2006/relationships/image" Target="media/image12.gif"/><Relationship Id="rId14" Type="http://schemas.openxmlformats.org/officeDocument/2006/relationships/image" Target="media/image7.jpeg"/><Relationship Id="rId22" Type="http://schemas.openxmlformats.org/officeDocument/2006/relationships/image" Target="media/image15.gif"/><Relationship Id="rId27" Type="http://schemas.openxmlformats.org/officeDocument/2006/relationships/image" Target="media/image20.gif"/><Relationship Id="rId30" Type="http://schemas.openxmlformats.org/officeDocument/2006/relationships/image" Target="media/image23.gif"/><Relationship Id="rId35" Type="http://schemas.openxmlformats.org/officeDocument/2006/relationships/image" Target="media/image28.gif"/><Relationship Id="rId43" Type="http://schemas.openxmlformats.org/officeDocument/2006/relationships/image" Target="media/image36.gif"/><Relationship Id="rId48" Type="http://schemas.openxmlformats.org/officeDocument/2006/relationships/image" Target="media/image41.png"/><Relationship Id="rId56" Type="http://schemas.openxmlformats.org/officeDocument/2006/relationships/hyperlink" Target="https://www.brighthubengineering.com/power-plants/23879-how-does-a-power-plant-boiler-work-water-and-steam-system/" TargetMode="External"/><Relationship Id="rId64" Type="http://schemas.openxmlformats.org/officeDocument/2006/relationships/hyperlink" Target="https://www.howden.com/en-gb/products/heaters/air-preheater" TargetMode="External"/><Relationship Id="rId69" Type="http://schemas.openxmlformats.org/officeDocument/2006/relationships/hyperlink" Target="https://www.myodesie.com/wiki/index/returnEntry/id/3054" TargetMode="External"/><Relationship Id="rId77" Type="http://schemas.openxmlformats.org/officeDocument/2006/relationships/hyperlink" Target="http://www.tatasteeleurope.com/file_source/StaticFiles/Business_Units/CSPUK/Tata-PT-Visitor-Leaflet%20Interactive.pdf"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hyperlink" Target="https://www.ispatguru.com/basics-of-steam-boiler/" TargetMode="External"/><Relationship Id="rId80" Type="http://schemas.openxmlformats.org/officeDocument/2006/relationships/hyperlink" Target="https://www.linkedin.com/pulse/advantages-disadvantages-using-superheated-steam-cycle-sultan-zafar" TargetMode="External"/><Relationship Id="rId85" Type="http://schemas.openxmlformats.org/officeDocument/2006/relationships/image" Target="media/image49.emf"/><Relationship Id="rId93" Type="http://schemas.openxmlformats.org/officeDocument/2006/relationships/image" Target="media/image53.emf"/><Relationship Id="rId98"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gif"/><Relationship Id="rId25" Type="http://schemas.openxmlformats.org/officeDocument/2006/relationships/image" Target="media/image18.gif"/><Relationship Id="rId33" Type="http://schemas.openxmlformats.org/officeDocument/2006/relationships/image" Target="media/image26.gif"/><Relationship Id="rId38" Type="http://schemas.openxmlformats.org/officeDocument/2006/relationships/image" Target="media/image31.gif"/><Relationship Id="rId46" Type="http://schemas.openxmlformats.org/officeDocument/2006/relationships/image" Target="media/image39.png"/><Relationship Id="rId59" Type="http://schemas.openxmlformats.org/officeDocument/2006/relationships/hyperlink" Target="https://www.enggcyclopedia.com/2012/01/boilers-circulation-systems-natural-circulation-forced-circulation/" TargetMode="External"/><Relationship Id="rId67" Type="http://schemas.openxmlformats.org/officeDocument/2006/relationships/hyperlink" Target="http://ontarioquebecpreheaters.ca/rotary-regenerative-design/" TargetMode="External"/><Relationship Id="rId20" Type="http://schemas.openxmlformats.org/officeDocument/2006/relationships/image" Target="media/image13.gif"/><Relationship Id="rId41" Type="http://schemas.openxmlformats.org/officeDocument/2006/relationships/image" Target="media/image34.gif"/><Relationship Id="rId54" Type="http://schemas.openxmlformats.org/officeDocument/2006/relationships/hyperlink" Target="https://www.babcock.com/resources/learning-center/boiler-cycling-considerations" TargetMode="External"/><Relationship Id="rId62" Type="http://schemas.openxmlformats.org/officeDocument/2006/relationships/hyperlink" Target="https://www.engineeringtoolbox.com/saturated-steam-properties-d_457.html" TargetMode="External"/><Relationship Id="rId70" Type="http://schemas.openxmlformats.org/officeDocument/2006/relationships/hyperlink" Target="http://www.accci.org/Byproduct.pdf" TargetMode="External"/><Relationship Id="rId75" Type="http://schemas.openxmlformats.org/officeDocument/2006/relationships/hyperlink" Target="https://www.spiraxsarco.com/learn-about-steam/the-boiler-house/pressurised-deaerators" TargetMode="External"/><Relationship Id="rId83" Type="http://schemas.openxmlformats.org/officeDocument/2006/relationships/image" Target="media/image48.emf"/><Relationship Id="rId88" Type="http://schemas.openxmlformats.org/officeDocument/2006/relationships/oleObject" Target="embeddings/oleObject3.bin"/><Relationship Id="rId91" Type="http://schemas.openxmlformats.org/officeDocument/2006/relationships/image" Target="media/image52.emf"/><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gif"/><Relationship Id="rId36" Type="http://schemas.openxmlformats.org/officeDocument/2006/relationships/image" Target="media/image29.gif"/><Relationship Id="rId49" Type="http://schemas.openxmlformats.org/officeDocument/2006/relationships/image" Target="media/image42.jpeg"/><Relationship Id="rId57" Type="http://schemas.openxmlformats.org/officeDocument/2006/relationships/hyperlink" Target="https://www.process-heating.com/articles/91420-understanding-industrial-burners" TargetMode="External"/><Relationship Id="rId10" Type="http://schemas.openxmlformats.org/officeDocument/2006/relationships/image" Target="media/image3.jpeg"/><Relationship Id="rId31" Type="http://schemas.openxmlformats.org/officeDocument/2006/relationships/image" Target="media/image24.gif"/><Relationship Id="rId44" Type="http://schemas.openxmlformats.org/officeDocument/2006/relationships/image" Target="media/image37.gif"/><Relationship Id="rId52" Type="http://schemas.openxmlformats.org/officeDocument/2006/relationships/image" Target="media/image45.png"/><Relationship Id="rId60" Type="http://schemas.openxmlformats.org/officeDocument/2006/relationships/hyperlink" Target="https://www.engineeringtoolbox.com/air-composition-d_212.html" TargetMode="External"/><Relationship Id="rId65" Type="http://schemas.openxmlformats.org/officeDocument/2006/relationships/hyperlink" Target="https://www.hse.gov.uk/fireandexplosion/atex.htm" TargetMode="External"/><Relationship Id="rId73" Type="http://schemas.openxmlformats.org/officeDocument/2006/relationships/hyperlink" Target="https://www.schunk-carbontechnology.com/en/products/produkte-detail/recuperative-burners%20%5bAccessed%2026/03/2020%5d%20" TargetMode="External"/><Relationship Id="rId78" Type="http://schemas.openxmlformats.org/officeDocument/2006/relationships/hyperlink" Target="https://www.tatasteeleurope.com/en/about%E2%80%93us/fact-sheets" TargetMode="External"/><Relationship Id="rId81" Type="http://schemas.openxmlformats.org/officeDocument/2006/relationships/image" Target="media/image47.emf"/><Relationship Id="rId86" Type="http://schemas.openxmlformats.org/officeDocument/2006/relationships/oleObject" Target="embeddings/oleObject2.bin"/><Relationship Id="rId94" Type="http://schemas.openxmlformats.org/officeDocument/2006/relationships/package" Target="embeddings/Microsoft_Office_Excel_Worksheet2.xlsx"/><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Tho19</b:Tag>
    <b:SourceType>InternetSite</b:SourceType>
    <b:Guid>{E40674E0-93F6-4FB4-8691-FD0CC128C18B}</b:Guid>
    <b:Title>Understanding CNC Milling</b:Title>
    <b:Author>
      <b:Author>
        <b:Corporate>Thomas Industry Update</b:Corporate>
      </b:Author>
    </b:Author>
    <b:YearAccessed>2019</b:YearAccessed>
    <b:MonthAccessed>March</b:MonthAccessed>
    <b:DayAccessed>13</b:DayAccessed>
    <b:URL>https://www.thomasnet.com/articles/custom-manufacturing-fabricating/understanding-cnc-milling/</b:URL>
    <b:RefOrder>2</b:RefOrder>
  </b:Source>
  <b:Source>
    <b:Tag>DrM13</b:Tag>
    <b:SourceType>Book</b:SourceType>
    <b:Guid>{5A9E2C15-EA02-4C68-BE7B-87A6735147E3}</b:Guid>
    <b:Author>
      <b:Author>
        <b:NameList>
          <b:Person>
            <b:Last>Bowman</b:Last>
            <b:First>Dr</b:First>
            <b:Middle>Marcus</b:Middle>
          </b:Person>
        </b:NameList>
      </b:Author>
    </b:Author>
    <b:Title>CNC Milling in the Workshop</b:Title>
    <b:Year>2013</b:Year>
    <b:City>Wiltshire</b:City>
    <b:Publisher>The Crowood Press Ltd</b:Publisher>
    <b:RefOrder>3</b:RefOrder>
  </b:Source>
  <b:Source>
    <b:Tag>The18</b:Tag>
    <b:SourceType>InternetSite</b:SourceType>
    <b:Guid>{76ACD5B6-23E5-401F-A8A9-72B78BB84DCB}</b:Guid>
    <b:Author>
      <b:Author>
        <b:Corporate>The International Aluminium Institute</b:Corporate>
      </b:Author>
    </b:Author>
    <b:Title>The Future Moves with Aluminium</b:Title>
    <b:Year>2018</b:Year>
    <b:YearAccessed>2019</b:YearAccessed>
    <b:MonthAccessed>March</b:MonthAccessed>
    <b:DayAccessed>13</b:DayAccessed>
    <b:URL>http://transport.world-aluminium.org/modes/aircraft/</b:URL>
    <b:RefOrder>4</b:RefOrder>
  </b:Source>
  <b:Source>
    <b:Tag>The13</b:Tag>
    <b:SourceType>InternetSite</b:SourceType>
    <b:Guid>{5A5F1AD3-9F01-4240-84B8-33A8A29A3ABE}</b:Guid>
    <b:Author>
      <b:Author>
        <b:Corporate>The Atlas Group</b:Corporate>
      </b:Author>
    </b:Author>
    <b:Title>Latest Material Used for Aircraft Manufacturing</b:Title>
    <b:Year>2013</b:Year>
    <b:YearAccessed>2019</b:YearAccessed>
    <b:MonthAccessed>March</b:MonthAccessed>
    <b:DayAccessed>13</b:DayAccessed>
    <b:URL>http://theatlasgroup.biz/latest-materials-used-aircraft-manufacturing/</b:URL>
    <b:RefOrder>5</b:RefOrder>
  </b:Source>
  <b:Source>
    <b:Tag>Jul08</b:Tag>
    <b:SourceType>JournalArticle</b:SourceType>
    <b:Guid>{957995A1-9B38-4969-B6BC-4D5AB962DBED}</b:Guid>
    <b:Author>
      <b:Author>
        <b:NameList>
          <b:Person>
            <b:Last>Lopes</b:Last>
            <b:First>Julio</b:First>
            <b:Middle>C.O.</b:Middle>
          </b:Person>
        </b:NameList>
      </b:Author>
    </b:Author>
    <b:Title>Material Selection for Aeronautical Structural Application</b:Title>
    <b:JournalName>Ciencia &amp; Tecnologia dos Materiais</b:JournalName>
    <b:Year>2008</b:Year>
    <b:Pages>78-82</b:Pages>
    <b:Volume>20</b:Volume>
    <b:Issue>3</b:Issue>
    <b:RefOrder>6</b:RefOrder>
  </b:Source>
  <b:Source>
    <b:Tag>Kar18</b:Tag>
    <b:SourceType>JournalArticle</b:SourceType>
    <b:Guid>{0954F2AB-D96A-4D6F-A651-8AD0B86A4F0D}</b:Guid>
    <b:Author>
      <b:Author>
        <b:NameList>
          <b:Person>
            <b:Last>Karatas</b:Last>
            <b:First>Meltem</b:First>
            <b:Middle>Altin</b:Middle>
          </b:Person>
          <b:Person>
            <b:Last>Gokkaya</b:Last>
            <b:First>Hasan</b:First>
          </b:Person>
        </b:NameList>
      </b:Author>
    </b:Author>
    <b:Title>A Review on Machinability of Carbon Fiber Reinforced Polymer (CFRP) and Glass Fiber Reinforced Polymer (GFRP) Composite Materials</b:Title>
    <b:JournalName>Defence Technology</b:JournalName>
    <b:Year>2018</b:Year>
    <b:Pages>318-326</b:Pages>
    <b:Volume>14</b:Volume>
    <b:RefOrder>7</b:RefOrder>
  </b:Source>
  <b:Source>
    <b:Tag>Mar17</b:Tag>
    <b:SourceType>JournalArticle</b:SourceType>
    <b:Guid>{7A642FB5-20B1-4210-922B-27C74505B93E}</b:Guid>
    <b:Title>Studies on Non-traditional Machining of Metal Matrix Composites</b:Title>
    <b:Year>2017</b:Year>
    <b:Author>
      <b:Author>
        <b:NameList>
          <b:Person>
            <b:Last>Mardi</b:Last>
            <b:First>Kumari</b:First>
            <b:Middle>Bimla</b:Middle>
          </b:Person>
          <b:Person>
            <b:Last>Dixit</b:Last>
            <b:Middle>R</b:Middle>
            <b:First>A</b:First>
          </b:Person>
          <b:Person>
            <b:Last>Mallick</b:Last>
            <b:First>Ashis</b:First>
          </b:Person>
        </b:NameList>
      </b:Author>
    </b:Author>
    <b:JournalName>Materials Today</b:JournalName>
    <b:Pages>8226-8239</b:Pages>
    <b:Volume>4</b:Volume>
    <b:RefOrder>9</b:RefOrder>
  </b:Source>
  <b:Source>
    <b:Tag>RTe02</b:Tag>
    <b:SourceType>JournalArticle</b:SourceType>
    <b:Guid>{54A3051A-0032-4569-B86D-356E092518D9}</b:Guid>
    <b:Author>
      <b:Author>
        <b:NameList>
          <b:Person>
            <b:Last>Teti</b:Last>
            <b:First>R.</b:First>
          </b:Person>
        </b:NameList>
      </b:Author>
    </b:Author>
    <b:Title>Machining of Composite Materials</b:Title>
    <b:JournalName>CIRP Annals</b:JournalName>
    <b:Year>2002</b:Year>
    <b:Pages>611-634</b:Pages>
    <b:Volume>51</b:Volume>
    <b:Issue>2</b:Issue>
    <b:RefOrder>10</b:RefOrder>
  </b:Source>
  <b:Source>
    <b:Tag>Kha07</b:Tag>
    <b:SourceType>JournalArticle</b:SourceType>
    <b:Guid>{173B1311-141A-4AB4-A540-1793C9A97260}</b:Guid>
    <b:Author>
      <b:Author>
        <b:NameList>
          <b:Person>
            <b:Last>Khan</b:Last>
            <b:First>A.A.</b:First>
          </b:Person>
          <b:Person>
            <b:Last>Haque</b:Last>
            <b:Middle>M.</b:Middle>
            <b:First>M.</b:First>
          </b:Person>
        </b:NameList>
      </b:Author>
    </b:Author>
    <b:Title>Performance of Different Abrasive Materials during Abrasive Water Jet Machining of Glass</b:Title>
    <b:JournalName>Journal of Materials Processing Technology</b:JournalName>
    <b:Year>2007</b:Year>
    <b:Pages>404-407</b:Pages>
    <b:Volume>191</b:Volume>
    <b:RefOrder>11</b:RefOrder>
  </b:Source>
  <b:Source>
    <b:Tag>Hah09</b:Tag>
    <b:SourceType>InternetSite</b:SourceType>
    <b:Guid>{0D775C0A-8DE5-403F-9703-F4FE48ACB7C8}</b:Guid>
    <b:Author>
      <b:Author>
        <b:NameList>
          <b:Person>
            <b:Last>Hahn</b:Last>
            <b:First>Jeff</b:First>
          </b:Person>
          <b:Person>
            <b:Last>Szczesniak</b:Last>
            <b:First>Steve</b:First>
          </b:Person>
        </b:NameList>
      </b:Author>
    </b:Author>
    <b:Title>Laser and waterjet: friends or foes?</b:Title>
    <b:ProductionCompany>Fabricators and Manufacturers Association</b:ProductionCompany>
    <b:Year>2009</b:Year>
    <b:Month>January</b:Month>
    <b:Day>27</b:Day>
    <b:YearAccessed>2019</b:YearAccessed>
    <b:MonthAccessed>March</b:MonthAccessed>
    <b:DayAccessed>14</b:DayAccessed>
    <b:URL>https://www.thefabricator.com/article/lasercutting/laser-and-waterjet-friends-or-foesr</b:URL>
    <b:RefOrder>12</b:RefOrder>
  </b:Source>
  <b:Source>
    <b:Tag>Uni19</b:Tag>
    <b:SourceType>InternetSite</b:SourceType>
    <b:Guid>{C9F93A5D-D478-47EB-9BDD-17EBE079EB94}</b:Guid>
    <b:Title>Unit Conversion</b:Title>
    <b:YearAccessed>2019</b:YearAccessed>
    <b:MonthAccessed>March</b:MonthAccessed>
    <b:DayAccessed>14</b:DayAccessed>
    <b:URL>https://unitconversion.io/94000-psi-to-bar</b:URL>
    <b:RefOrder>13</b:RefOrder>
  </b:Source>
  <b:Source>
    <b:Tag>Com19</b:Tag>
    <b:SourceType>InternetSite</b:SourceType>
    <b:Guid>{413A1CA2-DB33-4E8F-AD5E-D10BCC6986C4}</b:Guid>
    <b:Author>
      <b:Author>
        <b:Corporate>Computer Numerical Control</b:Corporate>
      </b:Author>
    </b:Author>
    <b:Title>CNC.com</b:Title>
    <b:YearAccessed>2019</b:YearAccessed>
    <b:MonthAccessed>April</b:MonthAccessed>
    <b:DayAccessed>8</b:DayAccessed>
    <b:URL>http://www.cnc.com/what-is-a-cnc-mill-and-how-does-it-work/</b:URL>
    <b:RefOrder>1</b:RefOrder>
  </b:Source>
  <b:Source>
    <b:Tag>Irv15</b:Tag>
    <b:SourceType>BookSection</b:SourceType>
    <b:Guid>{56BCDA14-5BA0-42AD-BFFC-64F051E0CCD3}</b:Guid>
    <b:Title>Polymer Composites in the Aerospace Industry</b:Title>
    <b:Year>2015</b:Year>
    <b:Author>
      <b:Author>
        <b:NameList>
          <b:Person>
            <b:Last>Irving</b:Last>
            <b:First>P.E</b:First>
          </b:Person>
          <b:Person>
            <b:Last>Soutis</b:Last>
            <b:First>C.</b:First>
          </b:Person>
        </b:NameList>
      </b:Author>
    </b:Author>
    <b:BookTitle>Polymer Composites in the Aerospace Industry</b:BookTitle>
    <b:Pages>13</b:Pages>
    <b:City>Cambridge</b:City>
    <b:Publisher>Elsevier</b:Publisher>
    <b:RefOrder>8</b:RefOrder>
  </b:Source>
</b:Sources>
</file>

<file path=customXml/itemProps1.xml><?xml version="1.0" encoding="utf-8"?>
<ds:datastoreItem xmlns:ds="http://schemas.openxmlformats.org/officeDocument/2006/customXml" ds:itemID="{73550393-8B2C-4430-A8D2-5096828B4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95</Pages>
  <Words>19657</Words>
  <Characters>112046</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131441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Davies</dc:creator>
  <cp:lastModifiedBy>Aimee Davies</cp:lastModifiedBy>
  <cp:revision>27</cp:revision>
  <dcterms:created xsi:type="dcterms:W3CDTF">2020-01-07T11:53:00Z</dcterms:created>
  <dcterms:modified xsi:type="dcterms:W3CDTF">2020-05-17T18:22:00Z</dcterms:modified>
</cp:coreProperties>
</file>