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AA14E3" w14:textId="77777777" w:rsidR="00A81E22" w:rsidRPr="008858B2" w:rsidRDefault="00214DF8" w:rsidP="00CA776C">
      <w:pPr>
        <w:spacing w:line="360" w:lineRule="auto"/>
        <w:rPr>
          <w:rFonts w:cstheme="minorHAnsi"/>
          <w:b/>
        </w:rPr>
      </w:pPr>
      <w:bookmarkStart w:id="0" w:name="_GoBack"/>
      <w:bookmarkEnd w:id="0"/>
      <w:r w:rsidRPr="00214DF8">
        <w:rPr>
          <w:rFonts w:cstheme="minorHAnsi"/>
          <w:b/>
        </w:rPr>
        <w:t>Abstract</w:t>
      </w:r>
    </w:p>
    <w:p w14:paraId="39F003F5" w14:textId="77777777" w:rsidR="00976237" w:rsidRPr="008858B2" w:rsidRDefault="00976237" w:rsidP="004F7D5D">
      <w:pPr>
        <w:pStyle w:val="H2"/>
        <w:spacing w:before="0" w:after="0" w:line="360" w:lineRule="auto"/>
        <w:jc w:val="both"/>
        <w:rPr>
          <w:rFonts w:cstheme="minorHAnsi"/>
          <w:b w:val="0"/>
          <w:sz w:val="24"/>
          <w:lang w:val="en-US" w:eastAsia="sv-SE"/>
        </w:rPr>
      </w:pPr>
    </w:p>
    <w:p w14:paraId="47D4B062" w14:textId="77777777" w:rsidR="009757C2" w:rsidRDefault="00214DF8" w:rsidP="009757C2">
      <w:pPr>
        <w:spacing w:line="360" w:lineRule="auto"/>
        <w:jc w:val="both"/>
      </w:pPr>
      <w:r w:rsidRPr="00214DF8">
        <w:t xml:space="preserve">This paper contributes to a growing literature on new public management in relation to academia in general but more specifically UK business schools. Following interviews with a range of staff in universities, we explore the impact that auditing and monitoring interventions have made on academics and their identities. In some senses, academic identities would appear to have </w:t>
      </w:r>
      <w:r w:rsidR="00F716EE">
        <w:t xml:space="preserve">changed as a result of </w:t>
      </w:r>
      <w:r w:rsidRPr="00214DF8">
        <w:t xml:space="preserve">managerialist practices of audit, league tables, research assessments, and other measures of accountability for performance. </w:t>
      </w:r>
      <w:r w:rsidR="00E835CD">
        <w:t xml:space="preserve">In exploring our data we were struck by the extent to which our respondents drew upon various narratives of love in accounting for their experiences and so we sought to </w:t>
      </w:r>
      <w:r w:rsidR="00080110">
        <w:t xml:space="preserve">frame our analysis around conceptions of romantic, unconditional and pragmatic love. We also found that with few exceptions, our respondents were complicit rather than resistant to new public management demands for audit, accountability and performance and we sought to understand this in terms of the management of academic identities. Despite their compliance, however, </w:t>
      </w:r>
      <w:r w:rsidRPr="00214DF8">
        <w:t xml:space="preserve">considerable disquiet and dissatisfaction </w:t>
      </w:r>
      <w:r w:rsidR="00080110">
        <w:t xml:space="preserve">was expressed such </w:t>
      </w:r>
      <w:r w:rsidRPr="00214DF8">
        <w:t xml:space="preserve">that </w:t>
      </w:r>
      <w:r w:rsidR="00E468E5">
        <w:t xml:space="preserve">the </w:t>
      </w:r>
      <w:r w:rsidR="00080110">
        <w:t xml:space="preserve">romantic </w:t>
      </w:r>
      <w:r w:rsidRPr="00214DF8">
        <w:t xml:space="preserve">notion of a 'labour of love' </w:t>
      </w:r>
      <w:r w:rsidR="00080110">
        <w:t xml:space="preserve">where work is an end in itself </w:t>
      </w:r>
      <w:r w:rsidRPr="00214DF8">
        <w:t xml:space="preserve">is being stretched to its limits as </w:t>
      </w:r>
      <w:r w:rsidR="00A44891">
        <w:t>academics</w:t>
      </w:r>
      <w:r w:rsidRPr="00214DF8">
        <w:t xml:space="preserve"> are increasingly subjected to loveless </w:t>
      </w:r>
      <w:r w:rsidR="00080110">
        <w:t xml:space="preserve">or instrumental </w:t>
      </w:r>
      <w:r w:rsidRPr="00214DF8">
        <w:t>demands.</w:t>
      </w:r>
    </w:p>
    <w:p w14:paraId="457F8C66" w14:textId="77777777" w:rsidR="00EC4FE9" w:rsidRDefault="00EC4FE9" w:rsidP="009757C2">
      <w:pPr>
        <w:spacing w:line="360" w:lineRule="auto"/>
        <w:jc w:val="both"/>
      </w:pPr>
    </w:p>
    <w:p w14:paraId="4939F501" w14:textId="77777777" w:rsidR="00EC4FE9" w:rsidRPr="008858B2" w:rsidRDefault="00EC4FE9" w:rsidP="009757C2">
      <w:pPr>
        <w:spacing w:line="360" w:lineRule="auto"/>
        <w:jc w:val="both"/>
      </w:pPr>
      <w:r>
        <w:t>Key Words: Business schools; academic identities; new public management, labour of love; loveless demands, audit and performative culture.</w:t>
      </w:r>
    </w:p>
    <w:p w14:paraId="4F78F9EF" w14:textId="77777777" w:rsidR="004F7D5D" w:rsidRPr="008858B2" w:rsidRDefault="004F7D5D" w:rsidP="009757C2">
      <w:pPr>
        <w:spacing w:line="360" w:lineRule="auto"/>
        <w:jc w:val="both"/>
        <w:rPr>
          <w:rFonts w:cstheme="minorHAnsi"/>
        </w:rPr>
      </w:pPr>
    </w:p>
    <w:p w14:paraId="6F19261B" w14:textId="77777777" w:rsidR="004F7D5D" w:rsidRPr="008858B2" w:rsidRDefault="004F7D5D" w:rsidP="00CA776C">
      <w:pPr>
        <w:spacing w:line="360" w:lineRule="auto"/>
        <w:rPr>
          <w:rFonts w:cstheme="minorHAnsi"/>
        </w:rPr>
      </w:pPr>
    </w:p>
    <w:p w14:paraId="32D7C34F" w14:textId="77777777" w:rsidR="004F7D5D" w:rsidRPr="008858B2" w:rsidRDefault="004F7D5D" w:rsidP="00CA776C">
      <w:pPr>
        <w:spacing w:line="360" w:lineRule="auto"/>
        <w:rPr>
          <w:rFonts w:cstheme="minorHAnsi"/>
        </w:rPr>
      </w:pPr>
    </w:p>
    <w:p w14:paraId="1A6C7DF3" w14:textId="77777777" w:rsidR="004F7D5D" w:rsidRPr="008858B2" w:rsidRDefault="004F7D5D" w:rsidP="00CA776C">
      <w:pPr>
        <w:spacing w:line="360" w:lineRule="auto"/>
        <w:rPr>
          <w:rFonts w:cstheme="minorHAnsi"/>
        </w:rPr>
      </w:pPr>
    </w:p>
    <w:p w14:paraId="4F289B5C" w14:textId="77777777" w:rsidR="004F7D5D" w:rsidRPr="008858B2" w:rsidRDefault="004F7D5D" w:rsidP="00CA776C">
      <w:pPr>
        <w:spacing w:line="360" w:lineRule="auto"/>
        <w:rPr>
          <w:rFonts w:cstheme="minorHAnsi"/>
        </w:rPr>
      </w:pPr>
    </w:p>
    <w:p w14:paraId="63DCE838" w14:textId="77777777" w:rsidR="00A81E22" w:rsidRPr="008858B2" w:rsidRDefault="00A81E22" w:rsidP="00CA776C">
      <w:pPr>
        <w:spacing w:line="360" w:lineRule="auto"/>
        <w:rPr>
          <w:rFonts w:cstheme="minorHAnsi"/>
        </w:rPr>
      </w:pPr>
    </w:p>
    <w:p w14:paraId="2CC59758" w14:textId="77777777" w:rsidR="00A81E22" w:rsidRPr="008858B2" w:rsidRDefault="00A81E22" w:rsidP="00CA776C">
      <w:pPr>
        <w:spacing w:line="360" w:lineRule="auto"/>
        <w:rPr>
          <w:rFonts w:cstheme="minorHAnsi"/>
        </w:rPr>
      </w:pPr>
    </w:p>
    <w:p w14:paraId="334BCD22" w14:textId="77777777" w:rsidR="00A81E22" w:rsidRPr="008858B2" w:rsidRDefault="00A81E22" w:rsidP="00CA776C">
      <w:pPr>
        <w:spacing w:line="360" w:lineRule="auto"/>
        <w:jc w:val="center"/>
        <w:rPr>
          <w:rFonts w:cstheme="minorHAnsi"/>
        </w:rPr>
      </w:pPr>
    </w:p>
    <w:p w14:paraId="7E0953BC" w14:textId="77777777" w:rsidR="00A81E22" w:rsidRPr="008858B2" w:rsidRDefault="00A81E22" w:rsidP="00CA776C">
      <w:pPr>
        <w:pStyle w:val="H2"/>
        <w:spacing w:before="0" w:after="0" w:line="360" w:lineRule="auto"/>
        <w:rPr>
          <w:rFonts w:cstheme="minorHAnsi"/>
          <w:sz w:val="24"/>
        </w:rPr>
      </w:pPr>
    </w:p>
    <w:p w14:paraId="46DE50F4" w14:textId="77777777" w:rsidR="004F7D5D" w:rsidRPr="008858B2" w:rsidRDefault="004F7D5D" w:rsidP="00CA776C">
      <w:pPr>
        <w:pStyle w:val="H2"/>
        <w:spacing w:before="0" w:after="0" w:line="360" w:lineRule="auto"/>
        <w:rPr>
          <w:rFonts w:cstheme="minorHAnsi"/>
          <w:sz w:val="24"/>
        </w:rPr>
      </w:pPr>
    </w:p>
    <w:p w14:paraId="59D46BA5" w14:textId="77777777" w:rsidR="004F7D5D" w:rsidRPr="008858B2" w:rsidRDefault="004F7D5D" w:rsidP="00CA776C">
      <w:pPr>
        <w:pStyle w:val="H2"/>
        <w:spacing w:before="0" w:after="0" w:line="360" w:lineRule="auto"/>
        <w:rPr>
          <w:rFonts w:cstheme="minorHAnsi"/>
          <w:sz w:val="24"/>
        </w:rPr>
      </w:pPr>
    </w:p>
    <w:p w14:paraId="45326BF6" w14:textId="77777777" w:rsidR="004F7D5D" w:rsidRPr="008858B2" w:rsidRDefault="004F7D5D" w:rsidP="00CA776C">
      <w:pPr>
        <w:pStyle w:val="H2"/>
        <w:spacing w:before="0" w:after="0" w:line="360" w:lineRule="auto"/>
        <w:rPr>
          <w:rFonts w:cstheme="minorHAnsi"/>
          <w:sz w:val="24"/>
        </w:rPr>
      </w:pPr>
    </w:p>
    <w:p w14:paraId="3A64A019" w14:textId="77777777" w:rsidR="00D1498B" w:rsidRPr="008858B2" w:rsidRDefault="00D1498B"/>
    <w:p w14:paraId="415EAFDB" w14:textId="77777777" w:rsidR="00976237" w:rsidRPr="008858B2" w:rsidRDefault="00976237" w:rsidP="00CA776C">
      <w:pPr>
        <w:pStyle w:val="H2"/>
        <w:spacing w:before="0" w:after="0" w:line="360" w:lineRule="auto"/>
        <w:rPr>
          <w:rFonts w:cstheme="minorHAnsi"/>
          <w:sz w:val="24"/>
        </w:rPr>
      </w:pPr>
    </w:p>
    <w:p w14:paraId="688D370D" w14:textId="77777777" w:rsidR="00DF6875" w:rsidRPr="008858B2" w:rsidRDefault="00DF6875" w:rsidP="00CA776C">
      <w:pPr>
        <w:pStyle w:val="H2"/>
        <w:spacing w:before="0" w:after="0" w:line="360" w:lineRule="auto"/>
        <w:rPr>
          <w:rFonts w:cstheme="minorHAnsi"/>
          <w:sz w:val="24"/>
        </w:rPr>
      </w:pPr>
    </w:p>
    <w:p w14:paraId="0C85ED67" w14:textId="77777777" w:rsidR="00D275A3" w:rsidRPr="008858B2" w:rsidRDefault="00D275A3" w:rsidP="00D275A3"/>
    <w:p w14:paraId="08F14FAE" w14:textId="77777777" w:rsidR="00D275A3" w:rsidRPr="008858B2" w:rsidRDefault="00D275A3" w:rsidP="00D275A3"/>
    <w:p w14:paraId="2C8A6FB9" w14:textId="77777777" w:rsidR="00D275A3" w:rsidRPr="008858B2" w:rsidRDefault="00D275A3" w:rsidP="00D275A3"/>
    <w:p w14:paraId="55ECD7CF" w14:textId="77777777" w:rsidR="00D275A3" w:rsidRPr="008858B2" w:rsidRDefault="00D275A3" w:rsidP="00D275A3"/>
    <w:p w14:paraId="7A20049A" w14:textId="77777777" w:rsidR="00D275A3" w:rsidRPr="008858B2" w:rsidRDefault="00D275A3" w:rsidP="00D275A3"/>
    <w:p w14:paraId="395D7112" w14:textId="77777777" w:rsidR="00D275A3" w:rsidRPr="008858B2" w:rsidRDefault="00D275A3" w:rsidP="00D275A3"/>
    <w:p w14:paraId="50C79362" w14:textId="77777777" w:rsidR="00A05F95" w:rsidRPr="008858B2" w:rsidRDefault="00A05F95" w:rsidP="00A76B17">
      <w:pPr>
        <w:spacing w:line="360" w:lineRule="auto"/>
        <w:ind w:left="720"/>
        <w:jc w:val="center"/>
        <w:rPr>
          <w:rFonts w:cstheme="minorHAnsi"/>
          <w:b/>
        </w:rPr>
      </w:pPr>
    </w:p>
    <w:p w14:paraId="136DFA42" w14:textId="1C5AC5A3" w:rsidR="00D275A3" w:rsidRPr="008858B2" w:rsidRDefault="00B82665" w:rsidP="00A76B17">
      <w:pPr>
        <w:spacing w:line="360" w:lineRule="auto"/>
        <w:ind w:left="720"/>
        <w:jc w:val="center"/>
        <w:rPr>
          <w:rFonts w:cstheme="minorHAnsi"/>
          <w:b/>
        </w:rPr>
      </w:pPr>
      <w:r>
        <w:rPr>
          <w:rFonts w:cstheme="minorHAnsi"/>
          <w:noProof/>
          <w:lang w:eastAsia="en-GB"/>
        </w:rPr>
        <mc:AlternateContent>
          <mc:Choice Requires="wps">
            <w:drawing>
              <wp:anchor distT="0" distB="0" distL="114300" distR="114300" simplePos="0" relativeHeight="251660288" behindDoc="0" locked="0" layoutInCell="1" allowOverlap="1" wp14:anchorId="149DEA46" wp14:editId="1AADE5EF">
                <wp:simplePos x="0" y="0"/>
                <wp:positionH relativeFrom="page">
                  <wp:posOffset>939800</wp:posOffset>
                </wp:positionH>
                <wp:positionV relativeFrom="page">
                  <wp:posOffset>1155700</wp:posOffset>
                </wp:positionV>
                <wp:extent cx="5911215" cy="1047750"/>
                <wp:effectExtent l="38100" t="38100" r="13335" b="19050"/>
                <wp:wrapSquare wrapText="bothSides"/>
                <wp:docPr id="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1215" cy="1047750"/>
                        </a:xfrm>
                        <a:prstGeom prst="rect">
                          <a:avLst/>
                        </a:prstGeom>
                        <a:noFill/>
                        <a:ln w="76200" cmpd="thickThin">
                          <a:solidFill>
                            <a:srgbClr val="622423"/>
                          </a:solidFill>
                          <a:miter lim="800000"/>
                          <a:headEnd/>
                          <a:tailEnd/>
                        </a:ln>
                        <a:extLst>
                          <a:ext uri="{909E8E84-426E-40DD-AFC4-6F175D3DCCD1}">
                            <a14:hiddenFill xmlns:a14="http://schemas.microsoft.com/office/drawing/2010/main">
                              <a:solidFill>
                                <a:srgbClr val="FFFFFF"/>
                              </a:solidFill>
                            </a14:hiddenFill>
                          </a:ext>
                        </a:extLst>
                      </wps:spPr>
                      <wps:txbx>
                        <w:txbxContent>
                          <w:p w14:paraId="54591627" w14:textId="77777777" w:rsidR="00836E73" w:rsidRPr="00D10015" w:rsidRDefault="00836E73" w:rsidP="00B220EE">
                            <w:pPr>
                              <w:jc w:val="both"/>
                              <w:rPr>
                                <w:sz w:val="20"/>
                              </w:rPr>
                            </w:pPr>
                            <w:r w:rsidRPr="00D10015">
                              <w:rPr>
                                <w:sz w:val="20"/>
                              </w:rPr>
                              <w:t>‘Shall I tell you what is wrong with Hector as a teacher? It isn’t that he that he doesn’t produce results, he does.  But they are unpredictable and unquantifiable, and in the current educational climate that is of no use.    He may very well be doing his job, but there is no method that I know of that enables me to assess the job that he’s doing. He has inspiration, certainly; but how do I quantify that?’</w:t>
                            </w:r>
                          </w:p>
                          <w:p w14:paraId="78B3C2A9" w14:textId="77777777" w:rsidR="00836E73" w:rsidRPr="00D10015" w:rsidRDefault="00836E73" w:rsidP="00B220EE">
                            <w:pPr>
                              <w:jc w:val="both"/>
                              <w:rPr>
                                <w:sz w:val="20"/>
                                <w:u w:val="single"/>
                              </w:rPr>
                            </w:pPr>
                            <w:r w:rsidRPr="00D10015">
                              <w:rPr>
                                <w:sz w:val="20"/>
                              </w:rPr>
                              <w:t xml:space="preserve">(Bennett, 2004:67 </w:t>
                            </w:r>
                            <w:r w:rsidRPr="00D10015">
                              <w:rPr>
                                <w:i/>
                                <w:sz w:val="20"/>
                              </w:rPr>
                              <w:t>The History Boys</w:t>
                            </w:r>
                            <w:r w:rsidRPr="00D10015">
                              <w:rPr>
                                <w:sz w:val="20"/>
                              </w:rPr>
                              <w:t>)</w:t>
                            </w:r>
                          </w:p>
                          <w:p w14:paraId="233FCE33" w14:textId="77777777" w:rsidR="00836E73" w:rsidRPr="00445B22" w:rsidRDefault="00836E73" w:rsidP="00B220EE">
                            <w:pPr>
                              <w:jc w:val="both"/>
                              <w:rPr>
                                <w:sz w:val="20"/>
                                <w:u w:val="single"/>
                              </w:rPr>
                            </w:pPr>
                          </w:p>
                          <w:p w14:paraId="61D6374B" w14:textId="77777777" w:rsidR="00836E73" w:rsidRPr="00445B22" w:rsidRDefault="00836E73" w:rsidP="00D275A3">
                            <w:pPr>
                              <w:jc w:val="center"/>
                              <w:rPr>
                                <w:rFonts w:ascii="Cambria" w:hAnsi="Cambria"/>
                                <w:i/>
                                <w:iCs/>
                                <w:sz w:val="28"/>
                                <w:szCs w:val="28"/>
                              </w:rPr>
                            </w:pPr>
                          </w:p>
                        </w:txbxContent>
                      </wps:txbx>
                      <wps:bodyPr rot="0" vert="horz" wrap="square" lIns="137160" tIns="91440" rIns="137160" bIns="91440" anchor="ctr" anchorCtr="0" upright="1">
                        <a:noAutofit/>
                      </wps:bodyPr>
                    </wps:wsp>
                  </a:graphicData>
                </a:graphic>
                <wp14:sizeRelH relativeFrom="margin">
                  <wp14:pctWidth>0</wp14:pctWidth>
                </wp14:sizeRelH>
                <wp14:sizeRelV relativeFrom="page">
                  <wp14:pctHeight>0</wp14:pctHeight>
                </wp14:sizeRelV>
              </wp:anchor>
            </w:drawing>
          </mc:Choice>
          <mc:Fallback>
            <w:pict>
              <v:shapetype w14:anchorId="149DEA46" id="_x0000_t202" coordsize="21600,21600" o:spt="202" path="m,l,21600r21600,l21600,xe">
                <v:stroke joinstyle="miter"/>
                <v:path gradientshapeok="t" o:connecttype="rect"/>
              </v:shapetype>
              <v:shape id="Text Box 3" o:spid="_x0000_s1026" type="#_x0000_t202" style="position:absolute;left:0;text-align:left;margin-left:74pt;margin-top:91pt;width:465.45pt;height:8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" filled="f" strokecolor="#622423" strokeweight="6pt">
                <v:stroke linestyle="thickThin"/>
                <v:textbox inset="10.8pt,7.2pt,10.8pt,7.2pt">
                  <w:txbxContent>
                    <w:p w14:paraId="54591627" w14:textId="77777777" w:rsidR="00836E73" w:rsidRPr="00D10015" w:rsidRDefault="00836E73" w:rsidP="00B220EE">
                      <w:pPr>
                        <w:jc w:val="both"/>
                        <w:rPr>
                          <w:sz w:val="20"/>
                        </w:rPr>
                      </w:pPr>
                      <w:r w:rsidRPr="00D10015">
                        <w:rPr>
                          <w:sz w:val="20"/>
                        </w:rPr>
                        <w:t>‘Shall I tell you what is wrong with Hector as a teacher? It isn’t that he that he doesn’t produce results, he does.  But they are unpredictable and unquantifiable, and in the current educational climate that is of no use.    He may very well be doing his job, but there is no method that I know of that enables me to assess the job that he’s doing. He has inspiration, certainly; but how do I quantify that?’</w:t>
                      </w:r>
                    </w:p>
                    <w:p w14:paraId="78B3C2A9" w14:textId="77777777" w:rsidR="00836E73" w:rsidRPr="00D10015" w:rsidRDefault="00836E73" w:rsidP="00B220EE">
                      <w:pPr>
                        <w:jc w:val="both"/>
                        <w:rPr>
                          <w:sz w:val="20"/>
                          <w:u w:val="single"/>
                        </w:rPr>
                      </w:pPr>
                      <w:r w:rsidRPr="00D10015">
                        <w:rPr>
                          <w:sz w:val="20"/>
                        </w:rPr>
                        <w:t xml:space="preserve">(Bennett, 2004:67 </w:t>
                      </w:r>
                      <w:r w:rsidRPr="00D10015">
                        <w:rPr>
                          <w:i/>
                          <w:sz w:val="20"/>
                        </w:rPr>
                        <w:t>The History Boys</w:t>
                      </w:r>
                      <w:r w:rsidRPr="00D10015">
                        <w:rPr>
                          <w:sz w:val="20"/>
                        </w:rPr>
                        <w:t>)</w:t>
                      </w:r>
                    </w:p>
                    <w:p w14:paraId="233FCE33" w14:textId="77777777" w:rsidR="00836E73" w:rsidRPr="00445B22" w:rsidRDefault="00836E73" w:rsidP="00B220EE">
                      <w:pPr>
                        <w:jc w:val="both"/>
                        <w:rPr>
                          <w:sz w:val="20"/>
                          <w:u w:val="single"/>
                        </w:rPr>
                      </w:pPr>
                    </w:p>
                    <w:p w14:paraId="61D6374B" w14:textId="77777777" w:rsidR="00836E73" w:rsidRPr="00445B22" w:rsidRDefault="00836E73" w:rsidP="00D275A3">
                      <w:pPr>
                        <w:jc w:val="center"/>
                        <w:rPr>
                          <w:rFonts w:ascii="Cambria" w:hAnsi="Cambria"/>
                          <w:i/>
                          <w:iCs/>
                          <w:sz w:val="28"/>
                          <w:szCs w:val="28"/>
                        </w:rPr>
                      </w:pPr>
                    </w:p>
                  </w:txbxContent>
                </v:textbox>
                <w10:wrap type="square" anchorx="page" anchory="page"/>
              </v:shape>
            </w:pict>
          </mc:Fallback>
        </mc:AlternateContent>
      </w:r>
      <w:r w:rsidR="00214DF8" w:rsidRPr="00214DF8">
        <w:rPr>
          <w:rFonts w:cstheme="minorHAnsi"/>
          <w:b/>
        </w:rPr>
        <w:t>A Labour of Love?  Academics in Business Schools.</w:t>
      </w:r>
    </w:p>
    <w:p w14:paraId="7D267FC7" w14:textId="77777777" w:rsidR="00D275A3" w:rsidRPr="008858B2" w:rsidRDefault="00D275A3" w:rsidP="00A76B17">
      <w:pPr>
        <w:pStyle w:val="H2"/>
        <w:spacing w:before="0" w:after="0" w:line="360" w:lineRule="auto"/>
        <w:ind w:left="720"/>
        <w:rPr>
          <w:rFonts w:cstheme="minorHAnsi"/>
          <w:sz w:val="24"/>
        </w:rPr>
      </w:pPr>
    </w:p>
    <w:p w14:paraId="4900F246" w14:textId="77777777" w:rsidR="008858B2" w:rsidRDefault="008858B2" w:rsidP="00A76B17">
      <w:pPr>
        <w:pStyle w:val="H2"/>
        <w:spacing w:before="0" w:after="0" w:line="360" w:lineRule="auto"/>
        <w:ind w:left="720"/>
        <w:rPr>
          <w:rFonts w:cstheme="minorHAnsi"/>
          <w:sz w:val="24"/>
        </w:rPr>
      </w:pPr>
    </w:p>
    <w:p w14:paraId="445B405F" w14:textId="77777777" w:rsidR="00CD5B05" w:rsidRPr="00727BA5" w:rsidRDefault="00214DF8" w:rsidP="000511CD">
      <w:pPr>
        <w:pStyle w:val="H2"/>
        <w:spacing w:before="0" w:after="0" w:line="360" w:lineRule="auto"/>
        <w:rPr>
          <w:rFonts w:cstheme="minorHAnsi"/>
          <w:sz w:val="24"/>
        </w:rPr>
      </w:pPr>
      <w:r w:rsidRPr="00727BA5">
        <w:rPr>
          <w:rFonts w:cstheme="minorHAnsi"/>
          <w:sz w:val="24"/>
        </w:rPr>
        <w:t>Introduction</w:t>
      </w:r>
      <w:r w:rsidR="0014101C">
        <w:rPr>
          <w:rFonts w:cstheme="minorHAnsi"/>
          <w:sz w:val="24"/>
        </w:rPr>
        <w:t xml:space="preserve"> </w:t>
      </w:r>
    </w:p>
    <w:p w14:paraId="7BC14749" w14:textId="77777777" w:rsidR="00727BA5" w:rsidRPr="00727BA5" w:rsidRDefault="00727BA5" w:rsidP="000511CD"/>
    <w:p w14:paraId="40D8C65D" w14:textId="77777777" w:rsidR="007A04CE" w:rsidRPr="00727BA5" w:rsidRDefault="00214DF8" w:rsidP="000511CD">
      <w:pPr>
        <w:spacing w:line="360" w:lineRule="auto"/>
        <w:jc w:val="both"/>
        <w:rPr>
          <w:rFonts w:cstheme="minorHAnsi"/>
        </w:rPr>
      </w:pPr>
      <w:r w:rsidRPr="00727BA5">
        <w:rPr>
          <w:rFonts w:cstheme="minorHAnsi"/>
          <w:lang w:val="en-US" w:eastAsia="sv-SE"/>
        </w:rPr>
        <w:t>A longstanding literature exists that critically examines the world of academia in the context of new public management (NPM) and its managerialist intrusions</w:t>
      </w:r>
      <w:r w:rsidRPr="00727BA5">
        <w:rPr>
          <w:rStyle w:val="EndnoteReference"/>
        </w:rPr>
        <w:endnoteReference w:id="1"/>
      </w:r>
      <w:r w:rsidRPr="00727BA5">
        <w:t xml:space="preserve"> </w:t>
      </w:r>
      <w:r w:rsidRPr="00727BA5">
        <w:rPr>
          <w:rFonts w:cstheme="minorHAnsi"/>
          <w:lang w:val="en-US" w:eastAsia="sv-SE"/>
        </w:rPr>
        <w:t xml:space="preserve">(Parker and Jary, 1995; Willmott, 1995; </w:t>
      </w:r>
      <w:r w:rsidRPr="00727BA5">
        <w:rPr>
          <w:rFonts w:cstheme="minorHAnsi"/>
          <w:color w:val="000000"/>
          <w:lang w:val="en-US" w:eastAsia="sv-SE"/>
        </w:rPr>
        <w:t>Prichard and Willmott, 1997</w:t>
      </w:r>
      <w:r w:rsidR="00B538C8" w:rsidRPr="00727BA5">
        <w:rPr>
          <w:rFonts w:cstheme="minorHAnsi"/>
          <w:color w:val="000000"/>
          <w:lang w:val="en-US" w:eastAsia="sv-SE"/>
        </w:rPr>
        <w:t>)</w:t>
      </w:r>
      <w:r w:rsidRPr="00727BA5">
        <w:rPr>
          <w:rFonts w:cstheme="minorHAnsi"/>
          <w:lang w:eastAsia="en-GB"/>
        </w:rPr>
        <w:t xml:space="preserve">. </w:t>
      </w:r>
      <w:r w:rsidRPr="00727BA5">
        <w:rPr>
          <w:rFonts w:cstheme="minorHAnsi"/>
          <w:lang w:val="en-US" w:eastAsia="sv-SE"/>
        </w:rPr>
        <w:t xml:space="preserve">In order to validate their arguments, </w:t>
      </w:r>
      <w:r w:rsidR="000D115C" w:rsidRPr="00727BA5">
        <w:rPr>
          <w:rFonts w:cstheme="minorHAnsi"/>
          <w:lang w:val="en-US" w:eastAsia="sv-SE"/>
        </w:rPr>
        <w:t>several</w:t>
      </w:r>
      <w:r w:rsidRPr="00727BA5">
        <w:rPr>
          <w:rFonts w:cstheme="minorHAnsi"/>
          <w:lang w:val="en-US" w:eastAsia="sv-SE"/>
        </w:rPr>
        <w:t xml:space="preserve"> studies have drawn on primary data on the experiential responses of academics to their </w:t>
      </w:r>
      <w:r w:rsidR="00EF6EF6" w:rsidRPr="00727BA5">
        <w:rPr>
          <w:rFonts w:cstheme="minorHAnsi"/>
          <w:lang w:val="en-US" w:eastAsia="sv-SE"/>
        </w:rPr>
        <w:t>newfound</w:t>
      </w:r>
      <w:r w:rsidRPr="00727BA5">
        <w:rPr>
          <w:rFonts w:cstheme="minorHAnsi"/>
          <w:lang w:val="en-US" w:eastAsia="sv-SE"/>
        </w:rPr>
        <w:t xml:space="preserve"> situation (Humphreys &amp; Brown, 2002; </w:t>
      </w:r>
      <w:r w:rsidRPr="00727BA5">
        <w:rPr>
          <w:rFonts w:cstheme="minorHAnsi"/>
        </w:rPr>
        <w:t>Harris et al., 1998;</w:t>
      </w:r>
      <w:r w:rsidRPr="00727BA5">
        <w:rPr>
          <w:rFonts w:cstheme="minorHAnsi"/>
          <w:color w:val="333333"/>
          <w:lang w:eastAsia="en-GB"/>
        </w:rPr>
        <w:t xml:space="preserve"> </w:t>
      </w:r>
      <w:r w:rsidRPr="00727BA5">
        <w:rPr>
          <w:rFonts w:cstheme="minorHAnsi"/>
          <w:lang w:eastAsia="en-GB"/>
        </w:rPr>
        <w:t>Thomas and Davies, 2002;</w:t>
      </w:r>
      <w:r w:rsidRPr="00727BA5">
        <w:rPr>
          <w:rFonts w:cstheme="minorHAnsi"/>
          <w:color w:val="333333"/>
          <w:lang w:eastAsia="en-GB"/>
        </w:rPr>
        <w:t xml:space="preserve"> </w:t>
      </w:r>
      <w:r w:rsidRPr="00727BA5">
        <w:rPr>
          <w:rFonts w:cstheme="minorHAnsi"/>
          <w:lang w:val="en-US"/>
        </w:rPr>
        <w:t>Harley, 2003;</w:t>
      </w:r>
      <w:r w:rsidRPr="00727BA5">
        <w:rPr>
          <w:rFonts w:cstheme="minorHAnsi"/>
          <w:color w:val="333333"/>
          <w:lang w:eastAsia="en-GB"/>
        </w:rPr>
        <w:t xml:space="preserve"> </w:t>
      </w:r>
      <w:r w:rsidRPr="00727BA5">
        <w:rPr>
          <w:rFonts w:cstheme="minorHAnsi"/>
        </w:rPr>
        <w:t xml:space="preserve">Worthington and Hodgson, 2005; </w:t>
      </w:r>
      <w:r w:rsidRPr="00727BA5">
        <w:rPr>
          <w:rFonts w:cstheme="minorHAnsi"/>
          <w:lang w:eastAsia="en-GB"/>
        </w:rPr>
        <w:t xml:space="preserve">Barry et al., 2006; Brown and Humphries, 2006; Garcia and Hardy, 2007; Harding et al., 2010). </w:t>
      </w:r>
    </w:p>
    <w:p w14:paraId="573EA797" w14:textId="77777777" w:rsidR="000D115C" w:rsidRDefault="000D115C" w:rsidP="000511CD">
      <w:pPr>
        <w:spacing w:line="360" w:lineRule="auto"/>
        <w:jc w:val="both"/>
        <w:rPr>
          <w:rFonts w:cstheme="minorHAnsi"/>
        </w:rPr>
      </w:pPr>
    </w:p>
    <w:p w14:paraId="19B0227A" w14:textId="77777777" w:rsidR="00DA5D16" w:rsidRDefault="00214DF8" w:rsidP="000511CD">
      <w:pPr>
        <w:spacing w:line="360" w:lineRule="auto"/>
        <w:jc w:val="both"/>
        <w:rPr>
          <w:rFonts w:cstheme="minorHAnsi"/>
        </w:rPr>
      </w:pPr>
      <w:r w:rsidRPr="00214DF8">
        <w:rPr>
          <w:rFonts w:cstheme="minorHAnsi"/>
        </w:rPr>
        <w:t xml:space="preserve">This </w:t>
      </w:r>
      <w:r w:rsidR="000D115C">
        <w:rPr>
          <w:rFonts w:cstheme="minorHAnsi"/>
        </w:rPr>
        <w:t xml:space="preserve">is the background from which we present empirical research </w:t>
      </w:r>
      <w:r w:rsidRPr="00214DF8">
        <w:rPr>
          <w:rFonts w:cstheme="minorHAnsi"/>
        </w:rPr>
        <w:t>on the identities of academic staff in UK business schools. In developing our research and analysing the data, we drew on analyses of identity (Knights and Willmott, 1985; 19</w:t>
      </w:r>
      <w:r w:rsidR="00E8268C">
        <w:rPr>
          <w:rFonts w:cstheme="minorHAnsi"/>
        </w:rPr>
        <w:t>9</w:t>
      </w:r>
      <w:r w:rsidRPr="00214DF8">
        <w:rPr>
          <w:rFonts w:cstheme="minorHAnsi"/>
        </w:rPr>
        <w:t xml:space="preserve">9; Grey, 1994; Du Gay, 1996; Collinson, 2003; Ainsworth and Hardy, 2004; Brown, 2006; Brown and Humphreys, 2006; Webb, 2006; </w:t>
      </w:r>
      <w:r w:rsidRPr="00214DF8">
        <w:rPr>
          <w:rFonts w:cstheme="minorHAnsi"/>
          <w:color w:val="000000"/>
          <w:lang w:val="en-US" w:eastAsia="sv-SE"/>
        </w:rPr>
        <w:t xml:space="preserve">Czarniawska, 1997; </w:t>
      </w:r>
      <w:r w:rsidRPr="00214DF8">
        <w:rPr>
          <w:rFonts w:cstheme="minorHAnsi"/>
        </w:rPr>
        <w:t xml:space="preserve">Alvesson et al., 2008; Ybema et al., 2009) in order to theorise the responses of our interviewees to new managerialist practices and other higher education changes that they were experiencing in their work.  Our objective is to </w:t>
      </w:r>
      <w:r w:rsidR="00700905">
        <w:rPr>
          <w:rFonts w:cstheme="minorHAnsi"/>
        </w:rPr>
        <w:t xml:space="preserve">understand </w:t>
      </w:r>
      <w:r w:rsidRPr="00214DF8">
        <w:rPr>
          <w:rFonts w:cstheme="minorHAnsi"/>
        </w:rPr>
        <w:t xml:space="preserve">how </w:t>
      </w:r>
      <w:r w:rsidR="00700905">
        <w:rPr>
          <w:rFonts w:cstheme="minorHAnsi"/>
        </w:rPr>
        <w:t xml:space="preserve">the </w:t>
      </w:r>
      <w:r w:rsidRPr="00214DF8">
        <w:rPr>
          <w:rFonts w:cstheme="minorHAnsi"/>
        </w:rPr>
        <w:t>historical, cultural,</w:t>
      </w:r>
      <w:r w:rsidR="00700905">
        <w:rPr>
          <w:rFonts w:cstheme="minorHAnsi"/>
        </w:rPr>
        <w:t xml:space="preserve"> economic,</w:t>
      </w:r>
      <w:r w:rsidRPr="00214DF8">
        <w:rPr>
          <w:rFonts w:cstheme="minorHAnsi"/>
        </w:rPr>
        <w:t xml:space="preserve"> political and institutional </w:t>
      </w:r>
      <w:r w:rsidR="00700905">
        <w:rPr>
          <w:rFonts w:cstheme="minorHAnsi"/>
        </w:rPr>
        <w:t xml:space="preserve">relations in </w:t>
      </w:r>
      <w:r w:rsidR="00CF4EA4">
        <w:rPr>
          <w:rFonts w:cstheme="minorHAnsi"/>
        </w:rPr>
        <w:t xml:space="preserve">higher education </w:t>
      </w:r>
      <w:r w:rsidR="0048546D">
        <w:rPr>
          <w:rFonts w:cstheme="minorHAnsi"/>
        </w:rPr>
        <w:t>(</w:t>
      </w:r>
      <w:r w:rsidR="0048546D" w:rsidRPr="00214DF8">
        <w:rPr>
          <w:rFonts w:cstheme="minorHAnsi"/>
        </w:rPr>
        <w:t xml:space="preserve">and </w:t>
      </w:r>
      <w:r w:rsidR="0048546D">
        <w:rPr>
          <w:rFonts w:cstheme="minorHAnsi"/>
        </w:rPr>
        <w:t xml:space="preserve">in our case </w:t>
      </w:r>
      <w:r w:rsidR="0048546D" w:rsidRPr="00214DF8">
        <w:rPr>
          <w:rFonts w:cstheme="minorHAnsi"/>
        </w:rPr>
        <w:t>specifically UK business schools</w:t>
      </w:r>
      <w:r w:rsidR="0048546D">
        <w:rPr>
          <w:rFonts w:cstheme="minorHAnsi"/>
        </w:rPr>
        <w:t xml:space="preserve">) </w:t>
      </w:r>
      <w:r w:rsidR="000B3F71">
        <w:rPr>
          <w:rFonts w:cstheme="minorHAnsi"/>
        </w:rPr>
        <w:t xml:space="preserve">shape or reshape the </w:t>
      </w:r>
      <w:r w:rsidR="00700905">
        <w:rPr>
          <w:rFonts w:cstheme="minorHAnsi"/>
        </w:rPr>
        <w:t>condition</w:t>
      </w:r>
      <w:r w:rsidR="000B3F71">
        <w:rPr>
          <w:rFonts w:cstheme="minorHAnsi"/>
        </w:rPr>
        <w:t>s</w:t>
      </w:r>
      <w:r w:rsidR="00700905">
        <w:rPr>
          <w:rFonts w:cstheme="minorHAnsi"/>
        </w:rPr>
        <w:t xml:space="preserve"> </w:t>
      </w:r>
      <w:r w:rsidR="004553D5">
        <w:rPr>
          <w:rFonts w:cstheme="minorHAnsi"/>
        </w:rPr>
        <w:t xml:space="preserve">of </w:t>
      </w:r>
      <w:r w:rsidRPr="00214DF8">
        <w:rPr>
          <w:rFonts w:cstheme="minorHAnsi"/>
        </w:rPr>
        <w:t>identity work</w:t>
      </w:r>
      <w:r w:rsidR="0048546D">
        <w:rPr>
          <w:rFonts w:cstheme="minorHAnsi"/>
        </w:rPr>
        <w:t xml:space="preserve"> </w:t>
      </w:r>
      <w:r w:rsidR="00AF1A1F">
        <w:rPr>
          <w:rFonts w:cstheme="minorHAnsi"/>
        </w:rPr>
        <w:t>and</w:t>
      </w:r>
      <w:r w:rsidR="004553D5">
        <w:rPr>
          <w:rFonts w:cstheme="minorHAnsi"/>
        </w:rPr>
        <w:t xml:space="preserve"> </w:t>
      </w:r>
      <w:r w:rsidR="00DA5D16">
        <w:rPr>
          <w:rFonts w:cstheme="minorHAnsi"/>
        </w:rPr>
        <w:t xml:space="preserve">how </w:t>
      </w:r>
      <w:r w:rsidR="0048546D">
        <w:rPr>
          <w:rFonts w:cstheme="minorHAnsi"/>
        </w:rPr>
        <w:t xml:space="preserve">academic </w:t>
      </w:r>
      <w:r w:rsidR="00DA5D16">
        <w:rPr>
          <w:rFonts w:cstheme="minorHAnsi"/>
        </w:rPr>
        <w:t>subjectivities are</w:t>
      </w:r>
      <w:r w:rsidR="004553D5">
        <w:rPr>
          <w:rFonts w:cstheme="minorHAnsi"/>
        </w:rPr>
        <w:t xml:space="preserve"> sustained or transformed</w:t>
      </w:r>
      <w:r w:rsidRPr="00214DF8">
        <w:rPr>
          <w:rFonts w:cstheme="minorHAnsi"/>
        </w:rPr>
        <w:t xml:space="preserve">. </w:t>
      </w:r>
    </w:p>
    <w:p w14:paraId="152754E6" w14:textId="77777777" w:rsidR="00214DF8" w:rsidRDefault="00214DF8" w:rsidP="000511CD">
      <w:pPr>
        <w:spacing w:line="360" w:lineRule="auto"/>
        <w:jc w:val="both"/>
        <w:rPr>
          <w:rFonts w:cstheme="minorHAnsi"/>
        </w:rPr>
      </w:pPr>
    </w:p>
    <w:p w14:paraId="20F0C656" w14:textId="77777777" w:rsidR="00CC523F" w:rsidRDefault="00FB3208" w:rsidP="000511CD">
      <w:pPr>
        <w:spacing w:line="360" w:lineRule="auto"/>
        <w:jc w:val="both"/>
      </w:pPr>
      <w:r>
        <w:rPr>
          <w:rFonts w:cstheme="minorHAnsi"/>
          <w:color w:val="000000"/>
        </w:rPr>
        <w:t>In particular, w</w:t>
      </w:r>
      <w:r w:rsidR="00214DF8" w:rsidRPr="00214DF8">
        <w:rPr>
          <w:rFonts w:cstheme="minorHAnsi"/>
          <w:color w:val="000000"/>
        </w:rPr>
        <w:t xml:space="preserve">e examine how the cultural, institutional and managerial changes of the last decade or so have affected academic identities. While perhaps always somewhat insecure (Gabriel, 2010), </w:t>
      </w:r>
      <w:r w:rsidR="00214DF8" w:rsidRPr="00214DF8">
        <w:rPr>
          <w:rFonts w:cstheme="minorHAnsi"/>
          <w:color w:val="000000"/>
        </w:rPr>
        <w:lastRenderedPageBreak/>
        <w:t xml:space="preserve">academic identities have been rendered even more fragile by the intense pressures </w:t>
      </w:r>
      <w:r w:rsidR="007368BD">
        <w:rPr>
          <w:rFonts w:cstheme="minorHAnsi"/>
          <w:color w:val="000000"/>
        </w:rPr>
        <w:t xml:space="preserve">on academics </w:t>
      </w:r>
      <w:r w:rsidR="00214DF8" w:rsidRPr="00214DF8">
        <w:rPr>
          <w:rFonts w:cstheme="minorHAnsi"/>
          <w:color w:val="000000"/>
        </w:rPr>
        <w:t>to perform. Whereas traditionally academics have been free to publish when and where appropriate, now we</w:t>
      </w:r>
      <w:r w:rsidR="00214DF8" w:rsidRPr="00214DF8">
        <w:rPr>
          <w:rStyle w:val="EndnoteReference"/>
          <w:rFonts w:cstheme="minorHAnsi"/>
          <w:color w:val="000000"/>
        </w:rPr>
        <w:endnoteReference w:id="2"/>
      </w:r>
      <w:r w:rsidR="00214DF8" w:rsidRPr="00214DF8">
        <w:rPr>
          <w:rFonts w:cstheme="minorHAnsi"/>
          <w:color w:val="000000"/>
        </w:rPr>
        <w:t xml:space="preserve"> are set targets that for a majority are </w:t>
      </w:r>
      <w:r w:rsidR="00BD6C4C">
        <w:rPr>
          <w:rFonts w:cstheme="minorHAnsi"/>
          <w:color w:val="000000"/>
        </w:rPr>
        <w:t xml:space="preserve">difficult if not </w:t>
      </w:r>
      <w:r w:rsidR="00214DF8" w:rsidRPr="00214DF8">
        <w:rPr>
          <w:rFonts w:cstheme="minorHAnsi"/>
          <w:color w:val="000000"/>
        </w:rPr>
        <w:t>impossible</w:t>
      </w:r>
      <w:r w:rsidR="00EF6EF6">
        <w:rPr>
          <w:rFonts w:cstheme="minorHAnsi"/>
          <w:color w:val="000000"/>
        </w:rPr>
        <w:t>,</w:t>
      </w:r>
      <w:r w:rsidR="00214DF8" w:rsidRPr="00214DF8">
        <w:rPr>
          <w:rFonts w:cstheme="minorHAnsi"/>
          <w:color w:val="000000"/>
        </w:rPr>
        <w:t xml:space="preserve"> simply by virtue of the fact that the whole academic community is seeking space in a limited number of top ranked journals (Keenoy, 2005). As with most elite methods of evaluation</w:t>
      </w:r>
      <w:r w:rsidR="00CC523F">
        <w:rPr>
          <w:rFonts w:cstheme="minorHAnsi"/>
          <w:color w:val="000000"/>
        </w:rPr>
        <w:t xml:space="preserve"> and processes of market competition</w:t>
      </w:r>
      <w:r w:rsidR="00214DF8" w:rsidRPr="00214DF8">
        <w:rPr>
          <w:rFonts w:cstheme="minorHAnsi"/>
          <w:color w:val="000000"/>
        </w:rPr>
        <w:t>, the law of numbers determine</w:t>
      </w:r>
      <w:r w:rsidR="00EF6EF6">
        <w:rPr>
          <w:rFonts w:cstheme="minorHAnsi"/>
          <w:color w:val="000000"/>
        </w:rPr>
        <w:t>s</w:t>
      </w:r>
      <w:r w:rsidR="00214DF8" w:rsidRPr="00214DF8">
        <w:rPr>
          <w:rFonts w:cstheme="minorHAnsi"/>
          <w:color w:val="000000"/>
        </w:rPr>
        <w:t xml:space="preserve"> that only a minority can </w:t>
      </w:r>
      <w:r w:rsidR="007A04CE">
        <w:rPr>
          <w:rFonts w:cstheme="minorHAnsi"/>
          <w:color w:val="000000"/>
        </w:rPr>
        <w:t xml:space="preserve">be fully </w:t>
      </w:r>
      <w:r w:rsidR="00214DF8" w:rsidRPr="00214DF8">
        <w:rPr>
          <w:rFonts w:cstheme="minorHAnsi"/>
          <w:color w:val="000000"/>
        </w:rPr>
        <w:t>succe</w:t>
      </w:r>
      <w:r w:rsidR="007A04CE">
        <w:rPr>
          <w:rFonts w:cstheme="minorHAnsi"/>
          <w:color w:val="000000"/>
        </w:rPr>
        <w:t>ssful</w:t>
      </w:r>
      <w:r w:rsidR="00D55667">
        <w:rPr>
          <w:rFonts w:cstheme="minorHAnsi"/>
          <w:color w:val="000000"/>
        </w:rPr>
        <w:t xml:space="preserve"> (Macdonald and Kam, 2007)</w:t>
      </w:r>
      <w:r w:rsidR="00EC2707">
        <w:rPr>
          <w:rFonts w:cstheme="minorHAnsi"/>
          <w:color w:val="000000"/>
        </w:rPr>
        <w:t>, so a</w:t>
      </w:r>
      <w:r w:rsidR="00CC523F">
        <w:rPr>
          <w:rFonts w:cstheme="minorHAnsi"/>
          <w:color w:val="000000"/>
        </w:rPr>
        <w:t xml:space="preserve">s one popular novelist has suggested, </w:t>
      </w:r>
      <w:r w:rsidR="00CC523F">
        <w:t>the market ‘was a dark and sinister machine that ground down and ate up a hundred destinies for every lucky individual it rewarded’.</w:t>
      </w:r>
      <w:r w:rsidR="00CC523F" w:rsidRPr="00DB5C37">
        <w:t xml:space="preserve"> </w:t>
      </w:r>
      <w:r w:rsidR="00CC523F">
        <w:t>(Coetzee, 2008:118)</w:t>
      </w:r>
    </w:p>
    <w:p w14:paraId="4FF58F5B" w14:textId="77777777" w:rsidR="00A81E22" w:rsidRPr="008858B2" w:rsidRDefault="00A81E22" w:rsidP="000511CD">
      <w:pPr>
        <w:spacing w:line="360" w:lineRule="auto"/>
        <w:jc w:val="both"/>
      </w:pPr>
    </w:p>
    <w:p w14:paraId="1A898627" w14:textId="77777777" w:rsidR="00342B99" w:rsidRDefault="00214DF8" w:rsidP="005E4A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heme="minorHAnsi"/>
          <w:lang w:eastAsia="sv-SE"/>
        </w:rPr>
      </w:pPr>
      <w:r w:rsidRPr="00214DF8">
        <w:rPr>
          <w:rFonts w:cstheme="minorHAnsi"/>
          <w:lang w:eastAsia="sv-SE"/>
        </w:rPr>
        <w:t xml:space="preserve">Such research into our own profession could be considered </w:t>
      </w:r>
      <w:r w:rsidRPr="00214DF8">
        <w:rPr>
          <w:rFonts w:cstheme="minorHAnsi"/>
        </w:rPr>
        <w:t xml:space="preserve">self-indulgent especially given that compared </w:t>
      </w:r>
      <w:r w:rsidR="007368BD">
        <w:rPr>
          <w:rFonts w:cstheme="minorHAnsi"/>
        </w:rPr>
        <w:t xml:space="preserve">with </w:t>
      </w:r>
      <w:r w:rsidRPr="00214DF8">
        <w:rPr>
          <w:rFonts w:cstheme="minorHAnsi"/>
        </w:rPr>
        <w:t>many other occupation</w:t>
      </w:r>
      <w:r w:rsidR="007368BD">
        <w:rPr>
          <w:rFonts w:cstheme="minorHAnsi"/>
        </w:rPr>
        <w:t xml:space="preserve">s, </w:t>
      </w:r>
      <w:r w:rsidRPr="00214DF8">
        <w:rPr>
          <w:rFonts w:cstheme="minorHAnsi"/>
        </w:rPr>
        <w:t>academics continue to enjoy considerable freedoms and privileges. Indeed, despite</w:t>
      </w:r>
      <w:r w:rsidR="00EF6EF6">
        <w:rPr>
          <w:rFonts w:cstheme="minorHAnsi"/>
        </w:rPr>
        <w:t xml:space="preserve"> </w:t>
      </w:r>
      <w:r w:rsidRPr="00214DF8">
        <w:rPr>
          <w:rFonts w:cstheme="minorHAnsi"/>
        </w:rPr>
        <w:t xml:space="preserve">complaints about the erosion of their autonomy as they are subjected to a proliferation of new implicit and explicit demands, our respondents admit that </w:t>
      </w:r>
      <w:r w:rsidRPr="00214DF8">
        <w:rPr>
          <w:rFonts w:cs="Tahoma"/>
        </w:rPr>
        <w:t xml:space="preserve">‘we still have a huge amount of freedom to follow our interests and fascinations’. However, as intimated by the question mark in our title, </w:t>
      </w:r>
      <w:r w:rsidRPr="00214DF8">
        <w:rPr>
          <w:rFonts w:cstheme="minorHAnsi"/>
          <w:color w:val="000000"/>
        </w:rPr>
        <w:t xml:space="preserve">there is a sense of </w:t>
      </w:r>
      <w:r w:rsidRPr="00214DF8">
        <w:rPr>
          <w:rStyle w:val="Emphasis"/>
          <w:rFonts w:cstheme="minorHAnsi"/>
          <w:i w:val="0"/>
          <w:color w:val="000000"/>
        </w:rPr>
        <w:t>disappointment in the responses of our interviewees such that we are tempted to suggest that the</w:t>
      </w:r>
      <w:r w:rsidR="007368BD">
        <w:rPr>
          <w:rStyle w:val="Emphasis"/>
          <w:rFonts w:cstheme="minorHAnsi"/>
          <w:i w:val="0"/>
          <w:color w:val="000000"/>
        </w:rPr>
        <w:t>ir</w:t>
      </w:r>
      <w:r w:rsidRPr="00214DF8">
        <w:rPr>
          <w:rStyle w:val="Emphasis"/>
          <w:rFonts w:cstheme="minorHAnsi"/>
          <w:i w:val="0"/>
          <w:color w:val="000000"/>
        </w:rPr>
        <w:t xml:space="preserve"> ‘labour of</w:t>
      </w:r>
      <w:r w:rsidRPr="00214DF8">
        <w:rPr>
          <w:rStyle w:val="Emphasis"/>
          <w:rFonts w:cstheme="minorHAnsi"/>
          <w:color w:val="000000"/>
        </w:rPr>
        <w:t xml:space="preserve"> </w:t>
      </w:r>
      <w:r w:rsidRPr="00214DF8">
        <w:rPr>
          <w:rFonts w:cstheme="minorHAnsi"/>
          <w:color w:val="000000"/>
        </w:rPr>
        <w:t xml:space="preserve">love’ is being stretched </w:t>
      </w:r>
      <w:r w:rsidRPr="00214DF8">
        <w:rPr>
          <w:rStyle w:val="EndnoteReference"/>
          <w:rFonts w:cstheme="minorHAnsi"/>
          <w:lang w:eastAsia="sv-SE"/>
        </w:rPr>
        <w:endnoteReference w:id="3"/>
      </w:r>
      <w:r w:rsidRPr="00214DF8">
        <w:rPr>
          <w:rFonts w:cstheme="minorHAnsi"/>
          <w:lang w:eastAsia="sv-SE"/>
        </w:rPr>
        <w:t xml:space="preserve"> amid increasingly ‘loveless’ demands. </w:t>
      </w:r>
    </w:p>
    <w:p w14:paraId="28EC55D2" w14:textId="77777777" w:rsidR="0012699C" w:rsidRDefault="0012699C" w:rsidP="005E4A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heme="minorHAnsi"/>
          <w:lang w:eastAsia="sv-SE"/>
        </w:rPr>
      </w:pPr>
    </w:p>
    <w:p w14:paraId="0DA50FFD" w14:textId="77777777" w:rsidR="00250BBD" w:rsidRDefault="0012699C" w:rsidP="005E4AD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heme="minorHAnsi"/>
        </w:rPr>
      </w:pPr>
      <w:r w:rsidRPr="005E4ADC">
        <w:t xml:space="preserve">Our concern in this paper is to contribute to the literature on new public management and the impact of the audit culture on business school academics and their identities.  In particular, given that our respondents seemingly express a great love for their job, we offer this as an analytical frame to explore the ways in which academics demonstrate how these conflicting (and conflicted) pressures are discursively deployed in the construction and re-construction of academic identities.   Whilst we frame the analysis in terms of a range of different kinds of love we are also conscious of the tensions surrounding academic life consequent upon the audit and performative culture, </w:t>
      </w:r>
      <w:r w:rsidR="00F055CD" w:rsidRPr="005E4ADC">
        <w:t xml:space="preserve">and </w:t>
      </w:r>
      <w:r w:rsidRPr="005E4ADC">
        <w:t>that stretches some aspects of this  'labour of love' to its limits.</w:t>
      </w:r>
      <w:r w:rsidR="00250BBD" w:rsidRPr="005E4ADC">
        <w:t xml:space="preserve"> </w:t>
      </w:r>
      <w:r w:rsidR="00250BBD" w:rsidRPr="005E4ADC">
        <w:rPr>
          <w:rFonts w:cstheme="minorHAnsi"/>
        </w:rPr>
        <w:t>Nonetheless these different narratives on love are discursively drawn upon by our respondents in constructing their identities and making</w:t>
      </w:r>
      <w:r w:rsidR="00250BBD">
        <w:rPr>
          <w:rFonts w:cstheme="minorHAnsi"/>
        </w:rPr>
        <w:t xml:space="preserve"> sense of their subjection to the power/knowledge relations of New Public Management as an increasingly intensified audit and performative culture in UK universities.  </w:t>
      </w:r>
    </w:p>
    <w:p w14:paraId="10632751" w14:textId="77777777" w:rsidR="0012699C" w:rsidRPr="008858B2" w:rsidRDefault="0012699C" w:rsidP="005E4A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ahoma"/>
        </w:rPr>
      </w:pPr>
    </w:p>
    <w:p w14:paraId="46E81010" w14:textId="77777777" w:rsidR="00724432" w:rsidRDefault="00F055CD" w:rsidP="0052403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heme="minorHAnsi"/>
        </w:rPr>
      </w:pPr>
      <w:r>
        <w:rPr>
          <w:rFonts w:cs="Tahoma"/>
        </w:rPr>
        <w:t xml:space="preserve">The structure of the paper is as follows.  </w:t>
      </w:r>
      <w:r w:rsidR="00214DF8" w:rsidRPr="00214DF8">
        <w:rPr>
          <w:rFonts w:cstheme="minorHAnsi"/>
        </w:rPr>
        <w:t xml:space="preserve">We begin by providing a summary of what we understand by the concept of identity or identities and their importance </w:t>
      </w:r>
      <w:r>
        <w:rPr>
          <w:rFonts w:cstheme="minorHAnsi"/>
        </w:rPr>
        <w:t xml:space="preserve">to </w:t>
      </w:r>
      <w:r w:rsidR="00214DF8" w:rsidRPr="00214DF8">
        <w:rPr>
          <w:rFonts w:cstheme="minorHAnsi"/>
        </w:rPr>
        <w:t>academic</w:t>
      </w:r>
      <w:r w:rsidR="00E57545">
        <w:rPr>
          <w:rFonts w:cstheme="minorHAnsi"/>
        </w:rPr>
        <w:t>s</w:t>
      </w:r>
      <w:r w:rsidR="00214DF8" w:rsidRPr="00214DF8">
        <w:rPr>
          <w:rFonts w:cstheme="minorHAnsi"/>
        </w:rPr>
        <w:t xml:space="preserve"> </w:t>
      </w:r>
      <w:r w:rsidR="00E57545">
        <w:rPr>
          <w:rFonts w:cstheme="minorHAnsi"/>
        </w:rPr>
        <w:t xml:space="preserve">in the context of </w:t>
      </w:r>
      <w:r>
        <w:rPr>
          <w:rFonts w:cstheme="minorHAnsi"/>
        </w:rPr>
        <w:t xml:space="preserve">their </w:t>
      </w:r>
      <w:r w:rsidR="00E57545">
        <w:rPr>
          <w:rFonts w:cstheme="minorHAnsi"/>
        </w:rPr>
        <w:t>organizational life</w:t>
      </w:r>
      <w:r>
        <w:rPr>
          <w:rFonts w:cstheme="minorHAnsi"/>
        </w:rPr>
        <w:t xml:space="preserve"> before introducing our </w:t>
      </w:r>
      <w:r w:rsidR="00410D81">
        <w:rPr>
          <w:rFonts w:cstheme="minorHAnsi"/>
        </w:rPr>
        <w:t xml:space="preserve">central theme of </w:t>
      </w:r>
      <w:r>
        <w:rPr>
          <w:rFonts w:cstheme="minorHAnsi"/>
        </w:rPr>
        <w:t xml:space="preserve">a labour of love.  </w:t>
      </w:r>
      <w:r w:rsidR="00214DF8" w:rsidRPr="00214DF8">
        <w:rPr>
          <w:rFonts w:cstheme="minorHAnsi"/>
        </w:rPr>
        <w:t xml:space="preserve">A section on the methods adopted and how the data was collected and analysed precedes our presentation of the main data from the research interviews. Throughout this </w:t>
      </w:r>
      <w:r>
        <w:rPr>
          <w:rFonts w:cstheme="minorHAnsi"/>
        </w:rPr>
        <w:t xml:space="preserve">presentation </w:t>
      </w:r>
      <w:r w:rsidR="00214DF8" w:rsidRPr="00214DF8">
        <w:rPr>
          <w:rFonts w:cstheme="minorHAnsi"/>
        </w:rPr>
        <w:t xml:space="preserve">we </w:t>
      </w:r>
      <w:r w:rsidR="00250BBD">
        <w:rPr>
          <w:rFonts w:cstheme="minorHAnsi"/>
        </w:rPr>
        <w:t xml:space="preserve">discuss </w:t>
      </w:r>
      <w:r w:rsidR="00487E25">
        <w:rPr>
          <w:rFonts w:cstheme="minorHAnsi"/>
        </w:rPr>
        <w:t xml:space="preserve">different </w:t>
      </w:r>
      <w:r w:rsidR="000D115C">
        <w:rPr>
          <w:rFonts w:cstheme="minorHAnsi"/>
        </w:rPr>
        <w:t xml:space="preserve">conceptions of love </w:t>
      </w:r>
      <w:r w:rsidR="00487E25">
        <w:rPr>
          <w:rFonts w:cstheme="minorHAnsi"/>
        </w:rPr>
        <w:t>where except throug</w:t>
      </w:r>
      <w:r w:rsidR="000D51CF">
        <w:rPr>
          <w:rFonts w:cstheme="minorHAnsi"/>
        </w:rPr>
        <w:t>h nostalgia for the past</w:t>
      </w:r>
      <w:r w:rsidR="00E57545">
        <w:rPr>
          <w:rFonts w:cstheme="minorHAnsi"/>
        </w:rPr>
        <w:t xml:space="preserve"> as a valued tradition</w:t>
      </w:r>
      <w:r w:rsidR="000D51CF">
        <w:rPr>
          <w:rFonts w:cstheme="minorHAnsi"/>
        </w:rPr>
        <w:t xml:space="preserve">, there are increasing tensions in </w:t>
      </w:r>
      <w:r w:rsidR="00487E25">
        <w:rPr>
          <w:rFonts w:cstheme="minorHAnsi"/>
        </w:rPr>
        <w:t>identify</w:t>
      </w:r>
      <w:r w:rsidR="000D51CF">
        <w:rPr>
          <w:rFonts w:cstheme="minorHAnsi"/>
        </w:rPr>
        <w:t>ing</w:t>
      </w:r>
      <w:r w:rsidR="00487E25">
        <w:rPr>
          <w:rFonts w:cstheme="minorHAnsi"/>
        </w:rPr>
        <w:t xml:space="preserve"> with </w:t>
      </w:r>
      <w:r w:rsidR="000D51CF">
        <w:rPr>
          <w:rFonts w:cstheme="minorHAnsi"/>
        </w:rPr>
        <w:t xml:space="preserve">discourses of </w:t>
      </w:r>
      <w:r w:rsidR="00964BD9">
        <w:rPr>
          <w:rFonts w:cstheme="minorHAnsi"/>
        </w:rPr>
        <w:t xml:space="preserve">romantic </w:t>
      </w:r>
      <w:r w:rsidR="00487E25">
        <w:rPr>
          <w:rFonts w:cstheme="minorHAnsi"/>
        </w:rPr>
        <w:t xml:space="preserve">commitment </w:t>
      </w:r>
      <w:r w:rsidR="00964BD9">
        <w:rPr>
          <w:rFonts w:cstheme="minorHAnsi"/>
        </w:rPr>
        <w:t xml:space="preserve">and unconditional love </w:t>
      </w:r>
      <w:r w:rsidR="00487E25">
        <w:rPr>
          <w:rFonts w:cstheme="minorHAnsi"/>
        </w:rPr>
        <w:t>at work</w:t>
      </w:r>
      <w:r w:rsidR="000D51CF">
        <w:rPr>
          <w:rFonts w:cstheme="minorHAnsi"/>
        </w:rPr>
        <w:t>.</w:t>
      </w:r>
      <w:r w:rsidR="00487E25">
        <w:rPr>
          <w:rFonts w:cstheme="minorHAnsi"/>
        </w:rPr>
        <w:t xml:space="preserve"> </w:t>
      </w:r>
      <w:r w:rsidR="009C7B2D">
        <w:rPr>
          <w:rFonts w:cstheme="minorHAnsi"/>
        </w:rPr>
        <w:t xml:space="preserve">In </w:t>
      </w:r>
      <w:r w:rsidR="005E4ADC">
        <w:rPr>
          <w:rFonts w:cstheme="minorHAnsi"/>
        </w:rPr>
        <w:t>the</w:t>
      </w:r>
      <w:r w:rsidR="009C7B2D">
        <w:rPr>
          <w:rFonts w:cstheme="minorHAnsi"/>
        </w:rPr>
        <w:t xml:space="preserve"> discussion section we re</w:t>
      </w:r>
      <w:r w:rsidR="0036618C">
        <w:rPr>
          <w:rFonts w:cstheme="minorHAnsi"/>
        </w:rPr>
        <w:t xml:space="preserve">flect on </w:t>
      </w:r>
      <w:r w:rsidR="00E57545">
        <w:rPr>
          <w:rFonts w:cstheme="minorHAnsi"/>
        </w:rPr>
        <w:t xml:space="preserve">how academics </w:t>
      </w:r>
      <w:r w:rsidR="00964BD9">
        <w:rPr>
          <w:rFonts w:cstheme="minorHAnsi"/>
        </w:rPr>
        <w:t xml:space="preserve">are </w:t>
      </w:r>
      <w:r w:rsidR="00E57545">
        <w:rPr>
          <w:rFonts w:cstheme="minorHAnsi"/>
        </w:rPr>
        <w:t xml:space="preserve">increasingly </w:t>
      </w:r>
      <w:r w:rsidR="00487E25">
        <w:rPr>
          <w:rFonts w:cstheme="minorHAnsi"/>
        </w:rPr>
        <w:t xml:space="preserve">confronted with </w:t>
      </w:r>
      <w:r w:rsidR="00487E25" w:rsidRPr="00214DF8">
        <w:rPr>
          <w:rFonts w:cstheme="minorHAnsi"/>
        </w:rPr>
        <w:t xml:space="preserve">managerialist intensifications of </w:t>
      </w:r>
      <w:r w:rsidR="00487E25">
        <w:rPr>
          <w:rFonts w:cstheme="minorHAnsi"/>
        </w:rPr>
        <w:t>audit, accountability and performance demands</w:t>
      </w:r>
      <w:r w:rsidR="00E57545">
        <w:rPr>
          <w:rFonts w:cstheme="minorHAnsi"/>
        </w:rPr>
        <w:t>.</w:t>
      </w:r>
      <w:r w:rsidR="005E4ADC">
        <w:rPr>
          <w:rFonts w:cstheme="minorHAnsi"/>
        </w:rPr>
        <w:t xml:space="preserve"> </w:t>
      </w:r>
      <w:r w:rsidR="00E57545">
        <w:rPr>
          <w:rFonts w:cstheme="minorHAnsi"/>
        </w:rPr>
        <w:t xml:space="preserve"> As a result, we argue </w:t>
      </w:r>
      <w:r w:rsidR="00436E28">
        <w:rPr>
          <w:rFonts w:cstheme="minorHAnsi"/>
        </w:rPr>
        <w:t xml:space="preserve">that </w:t>
      </w:r>
      <w:r w:rsidR="00005634">
        <w:rPr>
          <w:rFonts w:cstheme="minorHAnsi"/>
        </w:rPr>
        <w:t xml:space="preserve">perhaps </w:t>
      </w:r>
      <w:r w:rsidR="00487E25">
        <w:rPr>
          <w:rFonts w:cstheme="minorHAnsi"/>
        </w:rPr>
        <w:t xml:space="preserve">the best that can be expected is a </w:t>
      </w:r>
      <w:r w:rsidR="000D115C">
        <w:rPr>
          <w:rFonts w:cstheme="minorHAnsi"/>
        </w:rPr>
        <w:t xml:space="preserve">pragmatic </w:t>
      </w:r>
      <w:r w:rsidR="00964BD9">
        <w:rPr>
          <w:rFonts w:cstheme="minorHAnsi"/>
        </w:rPr>
        <w:t>love</w:t>
      </w:r>
      <w:r w:rsidR="00662807">
        <w:rPr>
          <w:rFonts w:cstheme="minorHAnsi"/>
        </w:rPr>
        <w:t xml:space="preserve"> where</w:t>
      </w:r>
      <w:r w:rsidR="00964BD9">
        <w:rPr>
          <w:rFonts w:cstheme="minorHAnsi"/>
        </w:rPr>
        <w:t xml:space="preserve"> </w:t>
      </w:r>
      <w:r w:rsidR="00662807">
        <w:rPr>
          <w:rFonts w:cstheme="minorHAnsi"/>
        </w:rPr>
        <w:t xml:space="preserve">work becomes an instrumental pursuit of, and </w:t>
      </w:r>
      <w:r w:rsidR="00964BD9">
        <w:rPr>
          <w:rFonts w:cstheme="minorHAnsi"/>
        </w:rPr>
        <w:t>is conditional upon</w:t>
      </w:r>
      <w:r w:rsidR="00662807">
        <w:rPr>
          <w:rFonts w:cstheme="minorHAnsi"/>
        </w:rPr>
        <w:t>,</w:t>
      </w:r>
      <w:r w:rsidR="00964BD9">
        <w:rPr>
          <w:rFonts w:cstheme="minorHAnsi"/>
        </w:rPr>
        <w:t xml:space="preserve"> a return or reciprocal reward. </w:t>
      </w:r>
      <w:r w:rsidR="00214DF8" w:rsidRPr="00214DF8">
        <w:rPr>
          <w:rFonts w:cstheme="minorHAnsi"/>
        </w:rPr>
        <w:t xml:space="preserve">Finally in </w:t>
      </w:r>
      <w:r w:rsidR="00D04861">
        <w:rPr>
          <w:rFonts w:cstheme="minorHAnsi"/>
        </w:rPr>
        <w:t>a summary and</w:t>
      </w:r>
      <w:r w:rsidR="00214DF8" w:rsidRPr="00214DF8">
        <w:rPr>
          <w:rFonts w:cstheme="minorHAnsi"/>
        </w:rPr>
        <w:t xml:space="preserve"> conclusion we </w:t>
      </w:r>
      <w:r w:rsidR="00250BBD">
        <w:rPr>
          <w:rFonts w:cstheme="minorHAnsi"/>
        </w:rPr>
        <w:t xml:space="preserve">examine the </w:t>
      </w:r>
      <w:r w:rsidR="00D04861">
        <w:rPr>
          <w:rFonts w:cstheme="minorHAnsi"/>
        </w:rPr>
        <w:t xml:space="preserve">development of identities </w:t>
      </w:r>
      <w:r w:rsidR="00250BBD">
        <w:rPr>
          <w:rFonts w:cstheme="minorHAnsi"/>
        </w:rPr>
        <w:t>that are</w:t>
      </w:r>
      <w:r w:rsidR="0094695C">
        <w:rPr>
          <w:rFonts w:cstheme="minorHAnsi"/>
        </w:rPr>
        <w:t xml:space="preserve"> </w:t>
      </w:r>
      <w:r w:rsidR="00250BBD">
        <w:rPr>
          <w:rFonts w:cstheme="minorHAnsi"/>
        </w:rPr>
        <w:t xml:space="preserve">potentially </w:t>
      </w:r>
      <w:r w:rsidR="0094695C">
        <w:rPr>
          <w:rFonts w:cstheme="minorHAnsi"/>
        </w:rPr>
        <w:t>resistan</w:t>
      </w:r>
      <w:r w:rsidR="00250BBD">
        <w:rPr>
          <w:rFonts w:cstheme="minorHAnsi"/>
        </w:rPr>
        <w:t>t</w:t>
      </w:r>
      <w:r w:rsidR="0094695C">
        <w:rPr>
          <w:rFonts w:cstheme="minorHAnsi"/>
        </w:rPr>
        <w:t xml:space="preserve"> to</w:t>
      </w:r>
      <w:r w:rsidR="00D04861">
        <w:rPr>
          <w:rFonts w:cstheme="minorHAnsi"/>
        </w:rPr>
        <w:t xml:space="preserve"> these changing conditions</w:t>
      </w:r>
      <w:r w:rsidR="0094695C">
        <w:rPr>
          <w:rFonts w:cstheme="minorHAnsi"/>
        </w:rPr>
        <w:t>, as well as</w:t>
      </w:r>
      <w:r w:rsidR="00D04861">
        <w:rPr>
          <w:rFonts w:cstheme="minorHAnsi"/>
        </w:rPr>
        <w:t xml:space="preserve"> </w:t>
      </w:r>
      <w:r w:rsidR="00214DF8" w:rsidRPr="00214DF8">
        <w:rPr>
          <w:rFonts w:cstheme="minorHAnsi"/>
        </w:rPr>
        <w:t xml:space="preserve">on </w:t>
      </w:r>
      <w:r w:rsidR="00D04861">
        <w:rPr>
          <w:rFonts w:cstheme="minorHAnsi"/>
        </w:rPr>
        <w:t xml:space="preserve">their implications for </w:t>
      </w:r>
      <w:r w:rsidR="00542E33">
        <w:rPr>
          <w:rFonts w:cstheme="minorHAnsi"/>
        </w:rPr>
        <w:t xml:space="preserve">future </w:t>
      </w:r>
      <w:r w:rsidR="00214DF8" w:rsidRPr="00214DF8">
        <w:rPr>
          <w:rFonts w:cstheme="minorHAnsi"/>
        </w:rPr>
        <w:t>academic work.</w:t>
      </w:r>
      <w:r w:rsidR="009C7B2D">
        <w:rPr>
          <w:rFonts w:cstheme="minorHAnsi"/>
        </w:rPr>
        <w:t xml:space="preserve"> </w:t>
      </w:r>
    </w:p>
    <w:p w14:paraId="4FBD1426" w14:textId="77777777" w:rsidR="00542E33" w:rsidDel="00542E33" w:rsidRDefault="00542E33" w:rsidP="000511CD">
      <w:pPr>
        <w:spacing w:line="360" w:lineRule="auto"/>
        <w:jc w:val="both"/>
        <w:rPr>
          <w:rFonts w:cstheme="minorHAnsi"/>
        </w:rPr>
      </w:pPr>
    </w:p>
    <w:p w14:paraId="23BAC395" w14:textId="77777777" w:rsidR="00A81E22" w:rsidRPr="008858B2" w:rsidRDefault="007C0F88" w:rsidP="000511CD">
      <w:pPr>
        <w:spacing w:line="360" w:lineRule="auto"/>
        <w:jc w:val="both"/>
        <w:rPr>
          <w:rFonts w:cstheme="minorHAnsi"/>
          <w:b/>
        </w:rPr>
      </w:pPr>
      <w:r>
        <w:rPr>
          <w:rFonts w:cstheme="minorHAnsi"/>
          <w:b/>
        </w:rPr>
        <w:t xml:space="preserve">Loving to labour: </w:t>
      </w:r>
      <w:r w:rsidR="00214DF8" w:rsidRPr="00214DF8">
        <w:rPr>
          <w:rFonts w:cstheme="minorHAnsi"/>
          <w:b/>
        </w:rPr>
        <w:t>Identity</w:t>
      </w:r>
      <w:r w:rsidR="00DE7A5F">
        <w:rPr>
          <w:rFonts w:cstheme="minorHAnsi"/>
          <w:b/>
        </w:rPr>
        <w:t xml:space="preserve"> </w:t>
      </w:r>
      <w:r>
        <w:rPr>
          <w:rFonts w:cstheme="minorHAnsi"/>
          <w:b/>
        </w:rPr>
        <w:t>in Business Schools</w:t>
      </w:r>
    </w:p>
    <w:p w14:paraId="4EEDF36F" w14:textId="77777777" w:rsidR="005D0F52" w:rsidRDefault="005D0F52" w:rsidP="000511CD">
      <w:pPr>
        <w:spacing w:line="360" w:lineRule="auto"/>
        <w:jc w:val="both"/>
        <w:rPr>
          <w:rFonts w:cstheme="minorHAnsi"/>
        </w:rPr>
      </w:pPr>
    </w:p>
    <w:p w14:paraId="19A0CE08" w14:textId="77777777" w:rsidR="007A04CE" w:rsidRPr="007017C2" w:rsidRDefault="007A04CE" w:rsidP="000511CD">
      <w:pPr>
        <w:spacing w:line="360" w:lineRule="auto"/>
        <w:jc w:val="both"/>
      </w:pPr>
      <w:r w:rsidRPr="00214DF8">
        <w:rPr>
          <w:rFonts w:cstheme="minorHAnsi"/>
        </w:rPr>
        <w:t xml:space="preserve">Insofar as individuals are unable to ‘somersault in and out of society unencumbered by history, socialisation or emotion’ (Ybema et al, 2009:315), identity studies must give credence to these dynamic relations </w:t>
      </w:r>
      <w:r>
        <w:rPr>
          <w:rFonts w:cstheme="minorHAnsi"/>
        </w:rPr>
        <w:t xml:space="preserve">of power and knowledge (Foucault, 1980) </w:t>
      </w:r>
      <w:r w:rsidRPr="00214DF8">
        <w:rPr>
          <w:rFonts w:cstheme="minorHAnsi"/>
        </w:rPr>
        <w:t xml:space="preserve">in which individuals (and their professions) are embedded. </w:t>
      </w:r>
      <w:r>
        <w:rPr>
          <w:rFonts w:cstheme="minorHAnsi"/>
        </w:rPr>
        <w:t xml:space="preserve">While in continuous flux and flow, </w:t>
      </w:r>
      <w:r w:rsidR="002603DC">
        <w:rPr>
          <w:rFonts w:cstheme="minorHAnsi"/>
        </w:rPr>
        <w:t>w</w:t>
      </w:r>
      <w:r>
        <w:rPr>
          <w:rFonts w:cstheme="minorHAnsi"/>
        </w:rPr>
        <w:t>hether or not these power</w:t>
      </w:r>
      <w:r w:rsidR="00A67CCE">
        <w:rPr>
          <w:rFonts w:cstheme="minorHAnsi"/>
        </w:rPr>
        <w:t>/knowledge relations</w:t>
      </w:r>
      <w:r>
        <w:rPr>
          <w:rFonts w:cstheme="minorHAnsi"/>
        </w:rPr>
        <w:t xml:space="preserve"> </w:t>
      </w:r>
      <w:r w:rsidR="00EF6E08">
        <w:rPr>
          <w:rFonts w:cstheme="minorHAnsi"/>
        </w:rPr>
        <w:t xml:space="preserve">constitute subjectivities </w:t>
      </w:r>
      <w:r>
        <w:rPr>
          <w:rFonts w:cstheme="minorHAnsi"/>
        </w:rPr>
        <w:t xml:space="preserve">depends on how much resonance there is with prevailing </w:t>
      </w:r>
      <w:r w:rsidR="00A271DD">
        <w:rPr>
          <w:rFonts w:cstheme="minorHAnsi"/>
        </w:rPr>
        <w:t xml:space="preserve">pre-existent </w:t>
      </w:r>
      <w:r>
        <w:rPr>
          <w:rFonts w:cstheme="minorHAnsi"/>
        </w:rPr>
        <w:t>identifications</w:t>
      </w:r>
      <w:r w:rsidR="00AD4D53">
        <w:rPr>
          <w:rFonts w:cstheme="minorHAnsi"/>
        </w:rPr>
        <w:t>, and the audit culture</w:t>
      </w:r>
      <w:r w:rsidR="00F62AB5">
        <w:rPr>
          <w:rFonts w:cstheme="minorHAnsi"/>
        </w:rPr>
        <w:t xml:space="preserve"> </w:t>
      </w:r>
      <w:r w:rsidR="00AD4D53">
        <w:rPr>
          <w:rFonts w:cstheme="minorHAnsi"/>
        </w:rPr>
        <w:t xml:space="preserve">has made demands which have resonated with pre-existing </w:t>
      </w:r>
      <w:r>
        <w:rPr>
          <w:rFonts w:cstheme="minorHAnsi"/>
        </w:rPr>
        <w:t xml:space="preserve">practices of quality publishing, research and teaching – reflecting and reinforcing the tradition </w:t>
      </w:r>
      <w:r w:rsidRPr="000005CC">
        <w:rPr>
          <w:rFonts w:cs="Times"/>
          <w:bCs/>
          <w:iCs/>
          <w:lang w:val="en-US" w:eastAsia="sv-SE"/>
        </w:rPr>
        <w:t>that valorizes the creation and communication of knowledge (</w:t>
      </w:r>
      <w:r w:rsidRPr="00B83195">
        <w:rPr>
          <w:rFonts w:cstheme="minorHAnsi"/>
        </w:rPr>
        <w:t xml:space="preserve">Keenoy, 2003).  It is this tradition that would seem to inform our respondents’ tendency to perceive their work as a ‘labour of love’ that inspires them to blur the distinctions between work and leisure, </w:t>
      </w:r>
      <w:r w:rsidR="000179F1" w:rsidRPr="0052775C">
        <w:rPr>
          <w:rFonts w:cstheme="minorHAnsi"/>
        </w:rPr>
        <w:t xml:space="preserve">as do other professionals such as artists or writers. </w:t>
      </w:r>
      <w:r w:rsidR="00BD6C4C">
        <w:rPr>
          <w:rFonts w:cstheme="minorHAnsi"/>
        </w:rPr>
        <w:t xml:space="preserve"> It is also probably this tradition that has </w:t>
      </w:r>
      <w:r w:rsidR="009A0F90">
        <w:rPr>
          <w:rFonts w:cstheme="minorHAnsi"/>
        </w:rPr>
        <w:t xml:space="preserve">rendered the majority of academics complicit in accepting rather than rebelling from audits revolving around research and publications.  Indeed in many senses it may be argued that </w:t>
      </w:r>
      <w:r w:rsidR="00E449D2">
        <w:rPr>
          <w:rFonts w:cstheme="minorHAnsi"/>
        </w:rPr>
        <w:t xml:space="preserve">a number of </w:t>
      </w:r>
      <w:r w:rsidR="009A0F90">
        <w:rPr>
          <w:rFonts w:cstheme="minorHAnsi"/>
        </w:rPr>
        <w:t xml:space="preserve">academics have positively embraced these aspects of the audit culture, even though sniping from the sidelines </w:t>
      </w:r>
      <w:r w:rsidR="00E449D2">
        <w:rPr>
          <w:rFonts w:cstheme="minorHAnsi"/>
        </w:rPr>
        <w:t xml:space="preserve">with regard to </w:t>
      </w:r>
      <w:r w:rsidR="00867B46">
        <w:rPr>
          <w:rFonts w:cstheme="minorHAnsi"/>
        </w:rPr>
        <w:t>some</w:t>
      </w:r>
      <w:r w:rsidR="009A0F90">
        <w:rPr>
          <w:rFonts w:cstheme="minorHAnsi"/>
        </w:rPr>
        <w:t xml:space="preserve"> of its negative consequences. </w:t>
      </w:r>
    </w:p>
    <w:p w14:paraId="490CC12D" w14:textId="77777777" w:rsidR="007A04CE" w:rsidRPr="00E5440A" w:rsidRDefault="007A04CE" w:rsidP="000511CD">
      <w:pPr>
        <w:spacing w:line="360" w:lineRule="auto"/>
        <w:jc w:val="both"/>
        <w:rPr>
          <w:rFonts w:cstheme="minorHAnsi"/>
        </w:rPr>
      </w:pPr>
    </w:p>
    <w:p w14:paraId="095BC500" w14:textId="77777777" w:rsidR="007A04CE" w:rsidRPr="000005CC" w:rsidRDefault="008B3C7A" w:rsidP="000511CD">
      <w:pPr>
        <w:spacing w:line="360" w:lineRule="auto"/>
        <w:jc w:val="both"/>
        <w:rPr>
          <w:rFonts w:cstheme="minorHAnsi"/>
        </w:rPr>
      </w:pPr>
      <w:r w:rsidRPr="00E5440A">
        <w:rPr>
          <w:rFonts w:cstheme="minorHAnsi"/>
        </w:rPr>
        <w:t>O</w:t>
      </w:r>
      <w:r w:rsidRPr="000005CC">
        <w:rPr>
          <w:rFonts w:cstheme="minorHAnsi"/>
        </w:rPr>
        <w:t>ur occupation and the organization of employment has become a major source of identity, perhaps ‘a place where the self may become that which it truly is or desires to be’ (Grey 1994:482)</w:t>
      </w:r>
      <w:r w:rsidR="002C1E87" w:rsidRPr="000005CC">
        <w:rPr>
          <w:rFonts w:cstheme="minorHAnsi"/>
        </w:rPr>
        <w:t>, and for those who find their work life enhancing or are fully engaged, work and the organization of employment is central to the formation of their identity, and the pursuit of higher and nobler aspirational selves (Thornborrow and Brown, 2009)</w:t>
      </w:r>
      <w:r w:rsidRPr="000005CC">
        <w:rPr>
          <w:rFonts w:cstheme="minorHAnsi"/>
        </w:rPr>
        <w:t xml:space="preserve">. </w:t>
      </w:r>
      <w:r w:rsidR="007A04CE" w:rsidRPr="000005CC">
        <w:rPr>
          <w:rFonts w:cstheme="minorHAnsi"/>
        </w:rPr>
        <w:t xml:space="preserve">Studies of identity can </w:t>
      </w:r>
      <w:r w:rsidRPr="000005CC">
        <w:rPr>
          <w:rFonts w:cstheme="minorHAnsi"/>
        </w:rPr>
        <w:t xml:space="preserve">therefore </w:t>
      </w:r>
      <w:r w:rsidR="007A04CE" w:rsidRPr="000005CC">
        <w:rPr>
          <w:rFonts w:cstheme="minorHAnsi"/>
        </w:rPr>
        <w:t xml:space="preserve">make a significant contribution towards understanding the nuanced interpretations of a ‘multiplicity of discourses circulating around and through’ any organisation (Kuhn, 2009:682).  At any one time events or statements may seem insignificant but in their relation to one another can form the conditions of possible truth. As Keenoy (2005) notes ‘each step may be innocuous and seemingly marginal...[but] over time, ‘new’ realities have emerged as normalized properties of the academic lifeworld’ (p.318). While there was some opposition in the early days of </w:t>
      </w:r>
      <w:r w:rsidR="00E835CD" w:rsidRPr="000005CC">
        <w:rPr>
          <w:rFonts w:cstheme="minorHAnsi"/>
        </w:rPr>
        <w:t xml:space="preserve">the UK </w:t>
      </w:r>
      <w:r w:rsidR="007A04CE" w:rsidRPr="000005CC">
        <w:rPr>
          <w:rFonts w:cstheme="minorHAnsi"/>
        </w:rPr>
        <w:t xml:space="preserve">formally evaluating </w:t>
      </w:r>
      <w:r w:rsidR="00E835CD" w:rsidRPr="000005CC">
        <w:rPr>
          <w:rFonts w:cstheme="minorHAnsi"/>
        </w:rPr>
        <w:t xml:space="preserve">academic </w:t>
      </w:r>
      <w:r w:rsidR="007A04CE" w:rsidRPr="000005CC">
        <w:rPr>
          <w:rFonts w:cstheme="minorHAnsi"/>
        </w:rPr>
        <w:t>research (the RAE</w:t>
      </w:r>
      <w:r w:rsidR="00E835CD" w:rsidRPr="000005CC">
        <w:rPr>
          <w:rFonts w:cstheme="minorHAnsi"/>
        </w:rPr>
        <w:t>/REF</w:t>
      </w:r>
      <w:r w:rsidR="007A04CE" w:rsidRPr="000005CC">
        <w:rPr>
          <w:rFonts w:cstheme="minorHAnsi"/>
        </w:rPr>
        <w:t>)</w:t>
      </w:r>
      <w:r w:rsidR="007A04CE" w:rsidRPr="000005CC">
        <w:rPr>
          <w:rStyle w:val="EndnoteReference"/>
          <w:rFonts w:cstheme="minorHAnsi"/>
        </w:rPr>
        <w:endnoteReference w:id="4"/>
      </w:r>
      <w:r w:rsidR="007A04CE" w:rsidRPr="000005CC">
        <w:rPr>
          <w:rFonts w:cstheme="minorHAnsi"/>
        </w:rPr>
        <w:t>, for example, it was never collective or concerted because its overall significance was not anticipa</w:t>
      </w:r>
      <w:r w:rsidR="007A04CE" w:rsidRPr="00B83195">
        <w:rPr>
          <w:rFonts w:cstheme="minorHAnsi"/>
        </w:rPr>
        <w:t>ted.</w:t>
      </w:r>
      <w:r w:rsidR="007A04CE" w:rsidRPr="0052775C">
        <w:rPr>
          <w:rFonts w:cstheme="minorHAnsi"/>
        </w:rPr>
        <w:t xml:space="preserve"> This partly accounts for the w</w:t>
      </w:r>
      <w:r w:rsidR="007A04CE" w:rsidRPr="005E501D">
        <w:rPr>
          <w:rFonts w:cstheme="minorHAnsi"/>
        </w:rPr>
        <w:t>ay in which academics have been</w:t>
      </w:r>
      <w:r w:rsidR="007A04CE" w:rsidRPr="007017C2">
        <w:rPr>
          <w:rFonts w:cstheme="minorHAnsi"/>
        </w:rPr>
        <w:t xml:space="preserve"> complicit in the historical institutionalization of </w:t>
      </w:r>
      <w:r w:rsidR="00E835CD" w:rsidRPr="00E5440A">
        <w:rPr>
          <w:rFonts w:cstheme="minorHAnsi"/>
        </w:rPr>
        <w:t xml:space="preserve">these </w:t>
      </w:r>
      <w:r w:rsidR="007A04CE" w:rsidRPr="000005CC">
        <w:rPr>
          <w:rFonts w:cstheme="minorHAnsi"/>
        </w:rPr>
        <w:t xml:space="preserve">exercises. The same has been true of teaching quality controls, which despite being only about procedures and records rather than actual teaching, have not been resisted. However, because no extra funding has been attached to teaching rankings </w:t>
      </w:r>
      <w:r w:rsidR="0084414C" w:rsidRPr="000005CC">
        <w:rPr>
          <w:rFonts w:cstheme="minorHAnsi"/>
        </w:rPr>
        <w:t xml:space="preserve">they have not (so far) </w:t>
      </w:r>
      <w:r w:rsidR="00524542" w:rsidRPr="000005CC">
        <w:rPr>
          <w:rFonts w:cstheme="minorHAnsi"/>
        </w:rPr>
        <w:t>h</w:t>
      </w:r>
      <w:r w:rsidR="007A04CE" w:rsidRPr="000005CC">
        <w:rPr>
          <w:rFonts w:cstheme="minorHAnsi"/>
        </w:rPr>
        <w:t>ad the same impact as research assessments</w:t>
      </w:r>
      <w:r w:rsidR="000005CC" w:rsidRPr="000005CC">
        <w:rPr>
          <w:rFonts w:cstheme="minorHAnsi"/>
        </w:rPr>
        <w:t>, although with the increase in fees this may change</w:t>
      </w:r>
      <w:r w:rsidR="007A04CE" w:rsidRPr="000005CC">
        <w:rPr>
          <w:rFonts w:cstheme="minorHAnsi"/>
        </w:rPr>
        <w:t xml:space="preserve">. </w:t>
      </w:r>
    </w:p>
    <w:p w14:paraId="20A148D3" w14:textId="77777777" w:rsidR="005D0F52" w:rsidRPr="008858B2" w:rsidDel="00676A27" w:rsidRDefault="005D0F52" w:rsidP="000511CD">
      <w:pPr>
        <w:spacing w:line="360" w:lineRule="auto"/>
        <w:jc w:val="both"/>
        <w:rPr>
          <w:rFonts w:cstheme="minorHAnsi"/>
        </w:rPr>
      </w:pPr>
    </w:p>
    <w:p w14:paraId="6673867D" w14:textId="77777777" w:rsidR="008B3C7A" w:rsidRPr="000005CC" w:rsidRDefault="00F91803" w:rsidP="000511CD">
      <w:pPr>
        <w:pStyle w:val="CM17"/>
        <w:spacing w:after="437" w:line="360" w:lineRule="auto"/>
        <w:jc w:val="both"/>
        <w:rPr>
          <w:rFonts w:ascii="Times New Roman" w:hAnsi="Times New Roman" w:cs="Times New Roman"/>
          <w:noProof/>
        </w:rPr>
      </w:pPr>
      <w:r w:rsidRPr="00F91803">
        <w:rPr>
          <w:rFonts w:ascii="Times New Roman" w:hAnsi="Times New Roman" w:cs="Times New Roman"/>
        </w:rPr>
        <w:t xml:space="preserve">Identity is central to life in organizations (Ybema et al, 2009) since it frames our understanding of a wide range of issues such as culture, consumption, ethnicity, gender, power, status, time and place (Brown and Humphreys, 2006).  </w:t>
      </w:r>
      <w:r w:rsidR="00436E28">
        <w:rPr>
          <w:rFonts w:ascii="Times New Roman" w:hAnsi="Times New Roman" w:cs="Times New Roman"/>
        </w:rPr>
        <w:t>In</w:t>
      </w:r>
      <w:r w:rsidRPr="00F91803">
        <w:rPr>
          <w:rFonts w:ascii="Times New Roman" w:hAnsi="Times New Roman" w:cs="Times New Roman"/>
        </w:rPr>
        <w:t xml:space="preserve"> recent times organization analysts have sought to show how identity is closely related to power, not just because the latter helps to secure identity but also, drawing on Foucault (1980; 1982), how it is an effect of power (</w:t>
      </w:r>
      <w:r w:rsidR="00F62AB5">
        <w:rPr>
          <w:rFonts w:ascii="Times New Roman" w:hAnsi="Times New Roman" w:cs="Times New Roman"/>
        </w:rPr>
        <w:t xml:space="preserve">Knights, 1992; </w:t>
      </w:r>
      <w:r w:rsidRPr="00F91803">
        <w:rPr>
          <w:rFonts w:ascii="Times New Roman" w:hAnsi="Times New Roman" w:cs="Times New Roman"/>
        </w:rPr>
        <w:t>Townley, 1993; McKinlay and Starkey, 1998; Alvesson and Willmott, 2002).  It has also been argued that the effect of power on subjectivity is partly a function of insecurities about identity</w:t>
      </w:r>
      <w:r w:rsidR="00436E28">
        <w:rPr>
          <w:rFonts w:ascii="Times New Roman" w:hAnsi="Times New Roman" w:cs="Times New Roman"/>
        </w:rPr>
        <w:t>,</w:t>
      </w:r>
      <w:r w:rsidRPr="00F91803">
        <w:rPr>
          <w:rFonts w:ascii="Times New Roman" w:hAnsi="Times New Roman" w:cs="Times New Roman"/>
        </w:rPr>
        <w:t xml:space="preserve"> or the sense that we all have of the precariousness in which we are seen by others and ultimately ourselves (Knights and Willmott, 1999; Collinson, 2003). In conceptualising identity we align ourselves with notions of a set of ‘negotiating intersections’ between multiple, dynamic and sometimes ‘fractured’ and provisional selves (Ibarra 199</w:t>
      </w:r>
      <w:r w:rsidR="005E501D">
        <w:rPr>
          <w:rFonts w:ascii="Times New Roman" w:hAnsi="Times New Roman" w:cs="Times New Roman"/>
        </w:rPr>
        <w:t>9</w:t>
      </w:r>
      <w:r w:rsidRPr="00F91803">
        <w:rPr>
          <w:rFonts w:ascii="Times New Roman" w:hAnsi="Times New Roman" w:cs="Times New Roman"/>
        </w:rPr>
        <w:t xml:space="preserve">; McAdams, 1996) rather than any assumption that identity is unitary, static, and enduring, or a ‘singular phenomenon’ (Collinson, 2003:534).  Throughout our interviews there was considerable moaning and groaning about the pressures of managerialism yet, as we shall see later a persistent more positive theme was an expression of love for their job.  We have </w:t>
      </w:r>
      <w:r w:rsidR="00EC2707">
        <w:rPr>
          <w:rFonts w:ascii="Times New Roman" w:hAnsi="Times New Roman" w:cs="Times New Roman"/>
        </w:rPr>
        <w:t>employed this</w:t>
      </w:r>
      <w:r w:rsidRPr="00F91803">
        <w:rPr>
          <w:rFonts w:ascii="Times New Roman" w:hAnsi="Times New Roman" w:cs="Times New Roman"/>
        </w:rPr>
        <w:t xml:space="preserve"> as a theme through which to analyse our data. Emotional experiences are ‘resources that may be utilized flexibly to ‘manage’...identities’ (Coupland </w:t>
      </w:r>
      <w:r w:rsidRPr="00F91803">
        <w:rPr>
          <w:rFonts w:ascii="Times New Roman" w:hAnsi="Times New Roman" w:cs="Times New Roman"/>
          <w:i/>
        </w:rPr>
        <w:t>et al</w:t>
      </w:r>
      <w:r w:rsidRPr="00F91803">
        <w:rPr>
          <w:rFonts w:ascii="Times New Roman" w:hAnsi="Times New Roman" w:cs="Times New Roman"/>
        </w:rPr>
        <w:t xml:space="preserve">, 2008:328) and loving one’s work can clearly be seen as laudatory for our sense of well being.  In order to frame our analysis we have selected </w:t>
      </w:r>
      <w:r w:rsidR="00617195">
        <w:rPr>
          <w:rFonts w:ascii="Times New Roman" w:hAnsi="Times New Roman" w:cs="Times New Roman"/>
        </w:rPr>
        <w:t>three</w:t>
      </w:r>
      <w:r w:rsidRPr="00F91803">
        <w:rPr>
          <w:rFonts w:ascii="Times New Roman" w:hAnsi="Times New Roman" w:cs="Times New Roman"/>
        </w:rPr>
        <w:t xml:space="preserve"> types of love – romantic, unconditional and instrumental – each of which w</w:t>
      </w:r>
      <w:r w:rsidR="00617195">
        <w:rPr>
          <w:rFonts w:ascii="Times New Roman" w:hAnsi="Times New Roman" w:cs="Times New Roman"/>
        </w:rPr>
        <w:t>as</w:t>
      </w:r>
      <w:r w:rsidRPr="00F91803">
        <w:rPr>
          <w:rFonts w:ascii="Times New Roman" w:hAnsi="Times New Roman" w:cs="Times New Roman"/>
        </w:rPr>
        <w:t xml:space="preserve"> present </w:t>
      </w:r>
      <w:r w:rsidR="00617195">
        <w:rPr>
          <w:rFonts w:ascii="Times New Roman" w:hAnsi="Times New Roman" w:cs="Times New Roman"/>
        </w:rPr>
        <w:t xml:space="preserve">to a varying degree </w:t>
      </w:r>
      <w:r w:rsidRPr="00F91803">
        <w:rPr>
          <w:rFonts w:ascii="Times New Roman" w:hAnsi="Times New Roman" w:cs="Times New Roman"/>
        </w:rPr>
        <w:t xml:space="preserve">in the narratives of our respondents. </w:t>
      </w:r>
      <w:r w:rsidR="008B3C7A" w:rsidRPr="000005CC">
        <w:rPr>
          <w:rFonts w:ascii="Times New Roman" w:hAnsi="Times New Roman" w:cs="Times New Roman"/>
        </w:rPr>
        <w:t>We now report on</w:t>
      </w:r>
      <w:r w:rsidR="00C677B8" w:rsidRPr="000005CC">
        <w:rPr>
          <w:rFonts w:ascii="Times New Roman" w:hAnsi="Times New Roman" w:cs="Times New Roman"/>
        </w:rPr>
        <w:t xml:space="preserve"> the methodology</w:t>
      </w:r>
      <w:r w:rsidR="008B3C7A" w:rsidRPr="00B83195">
        <w:rPr>
          <w:rFonts w:ascii="Times New Roman" w:hAnsi="Times New Roman" w:cs="Times New Roman"/>
        </w:rPr>
        <w:t xml:space="preserve"> used in accumulating our data on business school academics.</w:t>
      </w:r>
    </w:p>
    <w:p w14:paraId="78FB6051" w14:textId="77777777" w:rsidR="00A81E22" w:rsidRPr="008858B2" w:rsidRDefault="00214DF8" w:rsidP="00CA776C">
      <w:pPr>
        <w:pStyle w:val="Blockquote"/>
        <w:spacing w:before="0" w:after="0" w:line="360" w:lineRule="auto"/>
        <w:ind w:left="0" w:right="0"/>
        <w:jc w:val="both"/>
        <w:rPr>
          <w:rFonts w:cstheme="minorHAnsi"/>
          <w:b/>
          <w:noProof/>
          <w:lang w:eastAsia="en-GB"/>
        </w:rPr>
      </w:pPr>
      <w:r w:rsidRPr="00214DF8">
        <w:rPr>
          <w:rFonts w:cstheme="minorHAnsi"/>
          <w:b/>
          <w:noProof/>
          <w:lang w:eastAsia="en-GB"/>
        </w:rPr>
        <w:t>Methodology</w:t>
      </w:r>
    </w:p>
    <w:p w14:paraId="5EAB0DBE" w14:textId="77777777" w:rsidR="00E8721C" w:rsidRPr="008858B2" w:rsidRDefault="00E8721C" w:rsidP="00CA776C">
      <w:pPr>
        <w:pStyle w:val="Style4CharCharChar"/>
        <w:rPr>
          <w:rFonts w:cstheme="minorHAnsi"/>
        </w:rPr>
      </w:pPr>
    </w:p>
    <w:p w14:paraId="633B17D9" w14:textId="77777777" w:rsidR="00A81E22" w:rsidRPr="008858B2" w:rsidRDefault="00214DF8" w:rsidP="00CA776C">
      <w:pPr>
        <w:pStyle w:val="Style4CharCharChar"/>
        <w:rPr>
          <w:rFonts w:cstheme="minorHAnsi"/>
          <w:iCs/>
        </w:rPr>
      </w:pPr>
      <w:r w:rsidRPr="00214DF8">
        <w:rPr>
          <w:rFonts w:cstheme="minorHAnsi"/>
        </w:rPr>
        <w:t xml:space="preserve">These deliberations on identity and the self provide us with the conceptual basis for analysing our interviews although we cannot claim the interview schedule we used was independent of these ideas. That is to say, prior to the research we (as academics employed by a UK business school) held ideas about the concerns with identity among our academic colleagues in business and management schools, and these informed the construction of our interview schedule. </w:t>
      </w:r>
    </w:p>
    <w:p w14:paraId="6D0EDA43" w14:textId="77777777" w:rsidR="00A81E22" w:rsidRPr="008858B2" w:rsidRDefault="00A81E22" w:rsidP="00CA776C">
      <w:pPr>
        <w:spacing w:line="360" w:lineRule="auto"/>
        <w:jc w:val="both"/>
        <w:rPr>
          <w:rFonts w:cstheme="minorHAnsi"/>
          <w:b/>
        </w:rPr>
      </w:pPr>
    </w:p>
    <w:p w14:paraId="6DD834E6" w14:textId="77777777" w:rsidR="00A81E22" w:rsidRPr="008858B2" w:rsidRDefault="00214DF8" w:rsidP="00CA776C">
      <w:pPr>
        <w:spacing w:line="360" w:lineRule="auto"/>
        <w:jc w:val="both"/>
        <w:rPr>
          <w:rFonts w:cstheme="minorHAnsi"/>
          <w:b/>
        </w:rPr>
      </w:pPr>
      <w:r w:rsidRPr="00214DF8">
        <w:rPr>
          <w:rFonts w:cstheme="minorHAnsi"/>
          <w:b/>
          <w:i/>
        </w:rPr>
        <w:t>Research Design</w:t>
      </w:r>
    </w:p>
    <w:p w14:paraId="1A723F70" w14:textId="77777777" w:rsidR="006F2EB6" w:rsidRPr="008858B2" w:rsidRDefault="00214DF8" w:rsidP="006F2EB6">
      <w:pPr>
        <w:pStyle w:val="CM17"/>
        <w:spacing w:after="437" w:line="440" w:lineRule="atLeast"/>
        <w:jc w:val="both"/>
        <w:rPr>
          <w:rFonts w:ascii="Times New Roman" w:hAnsi="Times New Roman" w:cs="Calibri"/>
          <w:color w:val="000000"/>
          <w:szCs w:val="23"/>
        </w:rPr>
      </w:pPr>
      <w:r w:rsidRPr="00214DF8">
        <w:rPr>
          <w:rFonts w:ascii="Times New Roman" w:hAnsi="Times New Roman" w:cs="Calibri"/>
          <w:color w:val="000000"/>
          <w:szCs w:val="23"/>
        </w:rPr>
        <w:t xml:space="preserve">Stimulated by the claim that it was ‘unusual for academics to expose their doubts, fears and potential weaknesses’ (Humphreys, 2005.852) we carried out a within-discipline interpretive study of academics in business schools in UK universities.  We did so with the purpose of producing ‘rich empirical analyses that capture the inter-subjectivity of organizational life in a thoughtful and empathetic fashion’ (Alvesson et al, 2008:7) and were confident in this endeavour because we ourselves work in UK business schools. However, Alvesson et al comment that ‘It is rare that academics study the ‘lived realities’ of their own organizations’ because of the particular features of conducting such research.  Reasons proposed include a reluctance to expose ‘backstage’ behaviours to outside audiences and the potential for ‘breaches of trust’, as well as the additional challenge of making what is familiar strange.  </w:t>
      </w:r>
    </w:p>
    <w:p w14:paraId="2BF8641C" w14:textId="77777777" w:rsidR="006F2EB6" w:rsidRPr="008858B2" w:rsidRDefault="00214DF8" w:rsidP="009E6069">
      <w:pPr>
        <w:autoSpaceDE w:val="0"/>
        <w:autoSpaceDN w:val="0"/>
        <w:adjustRightInd w:val="0"/>
        <w:spacing w:line="360" w:lineRule="auto"/>
        <w:jc w:val="both"/>
        <w:rPr>
          <w:rFonts w:cs="Calibri"/>
          <w:color w:val="000000"/>
          <w:szCs w:val="23"/>
        </w:rPr>
      </w:pPr>
      <w:r w:rsidRPr="00214DF8">
        <w:rPr>
          <w:rFonts w:cs="Calibri"/>
          <w:color w:val="000000"/>
          <w:szCs w:val="23"/>
        </w:rPr>
        <w:t>In</w:t>
      </w:r>
      <w:r w:rsidRPr="00214DF8">
        <w:rPr>
          <w:rFonts w:cs="Calibri"/>
          <w:szCs w:val="23"/>
        </w:rPr>
        <w:t xml:space="preserve"> articulating why we have conducted research internal to our own occupation, and in UK business schools rather than academe in general, we provide several arguments, one of which must include the obvious advantage of opportunistic sampling because of insider contacts and knowledge. A second reason relates to the idea </w:t>
      </w:r>
      <w:r w:rsidRPr="00214DF8">
        <w:rPr>
          <w:rFonts w:cs="Calibri"/>
          <w:color w:val="000000"/>
          <w:szCs w:val="23"/>
        </w:rPr>
        <w:t xml:space="preserve">that if it is important to study other organizations and practices then why not one’s own (cf/ Davies and Thomas, 2002; </w:t>
      </w:r>
      <w:r w:rsidRPr="00214DF8">
        <w:rPr>
          <w:rFonts w:cs="Calibri"/>
          <w:color w:val="323232"/>
          <w:szCs w:val="23"/>
        </w:rPr>
        <w:t>Thomas and Davies 2002; Worthington and Hodgson, 2005).</w:t>
      </w:r>
      <w:r w:rsidRPr="00214DF8">
        <w:rPr>
          <w:rFonts w:cs="Calibri"/>
          <w:color w:val="000000"/>
          <w:szCs w:val="23"/>
        </w:rPr>
        <w:t xml:space="preserve">  Thirdly, </w:t>
      </w:r>
      <w:r w:rsidR="001B2529">
        <w:rPr>
          <w:rFonts w:cs="Calibri"/>
          <w:color w:val="000000"/>
          <w:szCs w:val="23"/>
        </w:rPr>
        <w:t xml:space="preserve">insofar as </w:t>
      </w:r>
      <w:r w:rsidRPr="00214DF8">
        <w:rPr>
          <w:rFonts w:cs="Calibri"/>
          <w:color w:val="000000"/>
          <w:szCs w:val="23"/>
        </w:rPr>
        <w:t xml:space="preserve">academics since the 1980s </w:t>
      </w:r>
      <w:r w:rsidR="001B2529" w:rsidRPr="00214DF8">
        <w:rPr>
          <w:rFonts w:cs="Calibri"/>
          <w:color w:val="000000"/>
          <w:szCs w:val="23"/>
        </w:rPr>
        <w:t xml:space="preserve">have </w:t>
      </w:r>
      <w:r w:rsidRPr="00214DF8">
        <w:rPr>
          <w:rFonts w:cs="Calibri"/>
          <w:color w:val="000000"/>
          <w:szCs w:val="23"/>
        </w:rPr>
        <w:t>been subject to precisely the same rationalizations, productivity demands and work intensifications that many of us in business or management schools have spent a lifetime studying in the private and other parts of the public sector</w:t>
      </w:r>
      <w:r w:rsidR="001B2529">
        <w:rPr>
          <w:rFonts w:cs="Calibri"/>
          <w:color w:val="000000"/>
          <w:szCs w:val="23"/>
        </w:rPr>
        <w:t>, they cannot be excluded from our research investigations</w:t>
      </w:r>
      <w:r w:rsidRPr="00214DF8">
        <w:rPr>
          <w:rFonts w:cs="Calibri"/>
          <w:color w:val="000000"/>
          <w:szCs w:val="23"/>
        </w:rPr>
        <w:t>. The other side of this is that the subject of management has become increasingly popular in the last few decades.  The exponential rise in student numbers has meant that business school academics may have been subject to patterns of increasing work intensification (Ogbonna and Harris, 2004) which differ by comparison with those outside of business schools, and which could result in more intense conflicts in terms of demands on time.</w:t>
      </w:r>
      <w:r w:rsidR="0075585F">
        <w:rPr>
          <w:rFonts w:cs="Calibri"/>
          <w:color w:val="000000"/>
          <w:szCs w:val="23"/>
        </w:rPr>
        <w:t xml:space="preserve"> </w:t>
      </w:r>
      <w:r w:rsidR="007D64FB">
        <w:t xml:space="preserve">Finally, given Keenoy’s comment that </w:t>
      </w:r>
      <w:r w:rsidR="007D64FB">
        <w:rPr>
          <w:rFonts w:cstheme="minorHAnsi"/>
          <w:lang w:val="en-US" w:eastAsia="sv-SE"/>
        </w:rPr>
        <w:t xml:space="preserve">‘academics ought to be better equipped than most to defend themselves’ (2003:138) </w:t>
      </w:r>
      <w:r w:rsidR="00524034">
        <w:rPr>
          <w:rFonts w:cstheme="minorHAnsi"/>
          <w:lang w:val="en-US" w:eastAsia="sv-SE"/>
        </w:rPr>
        <w:t xml:space="preserve">we chose </w:t>
      </w:r>
      <w:r w:rsidR="007D64FB">
        <w:t xml:space="preserve">our sample </w:t>
      </w:r>
      <w:r w:rsidR="00524034">
        <w:t xml:space="preserve">from organization studies because of the subject matter of their teaching and research (structure, power, resistance, control) as we surmised that they may represent a more ‘extreme’ case – or </w:t>
      </w:r>
      <w:r w:rsidR="007D0426">
        <w:t xml:space="preserve"> </w:t>
      </w:r>
      <w:r w:rsidR="00D10015" w:rsidRPr="00D10015">
        <w:t xml:space="preserve">one of the better locations for </w:t>
      </w:r>
      <w:r w:rsidR="00410D81">
        <w:t xml:space="preserve">potentially </w:t>
      </w:r>
      <w:r w:rsidR="00D10015" w:rsidRPr="00D10015">
        <w:t xml:space="preserve">refuting our expectation that the audit, accountability, control and performativity associated with managerialism </w:t>
      </w:r>
      <w:r w:rsidR="00524034">
        <w:t>would be accepted uncritically</w:t>
      </w:r>
      <w:r w:rsidR="00E74B8D">
        <w:t xml:space="preserve">. </w:t>
      </w:r>
      <w:r w:rsidRPr="00214DF8">
        <w:rPr>
          <w:rFonts w:cstheme="minorHAnsi"/>
          <w:color w:val="000000"/>
          <w:szCs w:val="23"/>
        </w:rPr>
        <w:t>Reflexively as authors we admit that we are situated in ‘an historically contingent and invariably institutionalized set of knowledge producing practices’</w:t>
      </w:r>
      <w:r w:rsidR="00661DE9">
        <w:rPr>
          <w:rFonts w:cstheme="minorHAnsi"/>
          <w:color w:val="000000"/>
          <w:szCs w:val="23"/>
        </w:rPr>
        <w:t xml:space="preserve"> </w:t>
      </w:r>
      <w:r w:rsidRPr="00214DF8">
        <w:rPr>
          <w:rFonts w:cstheme="minorHAnsi"/>
          <w:color w:val="000000"/>
          <w:szCs w:val="23"/>
        </w:rPr>
        <w:t>(Ybema et al, 2009:315) so that in interpreting our data we have inevitably privileged some aspects over others to achieve</w:t>
      </w:r>
      <w:r w:rsidRPr="00214DF8">
        <w:rPr>
          <w:rFonts w:cs="Calibri"/>
          <w:color w:val="000000"/>
          <w:szCs w:val="23"/>
        </w:rPr>
        <w:t xml:space="preserve"> particular effects (Watson, 1995). In this sense we are aware that all ‘fieldwork is a creative endeavour’ (Clarke et al, 2009.329), and we make no pretence that any constructions are either politically or morally neutral. </w:t>
      </w:r>
    </w:p>
    <w:p w14:paraId="73255764" w14:textId="77777777" w:rsidR="006F2EB6" w:rsidRPr="008858B2" w:rsidRDefault="006F2EB6" w:rsidP="009E6069">
      <w:pPr>
        <w:autoSpaceDE w:val="0"/>
        <w:autoSpaceDN w:val="0"/>
        <w:adjustRightInd w:val="0"/>
        <w:spacing w:line="360" w:lineRule="auto"/>
        <w:jc w:val="both"/>
        <w:rPr>
          <w:rFonts w:cs="Calibri"/>
          <w:color w:val="000000"/>
          <w:szCs w:val="23"/>
        </w:rPr>
      </w:pPr>
    </w:p>
    <w:p w14:paraId="7A9693A2" w14:textId="77777777" w:rsidR="003B4ADB" w:rsidRPr="008858B2" w:rsidRDefault="00214DF8" w:rsidP="009E6069">
      <w:pPr>
        <w:spacing w:line="360" w:lineRule="auto"/>
        <w:jc w:val="both"/>
        <w:rPr>
          <w:rFonts w:cstheme="minorHAnsi"/>
          <w:i/>
        </w:rPr>
      </w:pPr>
      <w:r w:rsidRPr="00214DF8">
        <w:rPr>
          <w:rFonts w:cstheme="minorHAnsi"/>
          <w:i/>
        </w:rPr>
        <w:t>Data Collection</w:t>
      </w:r>
    </w:p>
    <w:p w14:paraId="7DAA94E0" w14:textId="77777777" w:rsidR="003B4ADB" w:rsidRPr="008858B2" w:rsidRDefault="003B4ADB" w:rsidP="009E6069">
      <w:pPr>
        <w:spacing w:line="360" w:lineRule="auto"/>
        <w:jc w:val="both"/>
        <w:rPr>
          <w:rFonts w:cstheme="minorHAnsi"/>
          <w:i/>
        </w:rPr>
      </w:pPr>
    </w:p>
    <w:p w14:paraId="141E4C4A" w14:textId="77777777" w:rsidR="008279FD" w:rsidRDefault="00214DF8" w:rsidP="009E6069">
      <w:pPr>
        <w:spacing w:line="360" w:lineRule="auto"/>
        <w:jc w:val="both"/>
        <w:rPr>
          <w:rFonts w:cs="Calibri"/>
          <w:color w:val="000000"/>
          <w:szCs w:val="23"/>
        </w:rPr>
      </w:pPr>
      <w:r w:rsidRPr="00214DF8">
        <w:rPr>
          <w:rFonts w:cs="Calibri"/>
          <w:color w:val="000000"/>
          <w:szCs w:val="23"/>
        </w:rPr>
        <w:t xml:space="preserve">The data </w:t>
      </w:r>
      <w:r w:rsidR="005A7A94">
        <w:rPr>
          <w:rFonts w:cs="Calibri"/>
          <w:color w:val="000000"/>
          <w:szCs w:val="23"/>
        </w:rPr>
        <w:t>w</w:t>
      </w:r>
      <w:r w:rsidR="00197085">
        <w:rPr>
          <w:rFonts w:cs="Calibri"/>
          <w:color w:val="000000"/>
          <w:szCs w:val="23"/>
        </w:rPr>
        <w:t>ere</w:t>
      </w:r>
      <w:r w:rsidR="005A7A94">
        <w:rPr>
          <w:rFonts w:cs="Calibri"/>
          <w:color w:val="000000"/>
          <w:szCs w:val="23"/>
        </w:rPr>
        <w:t xml:space="preserve"> collected in 2009/10 and</w:t>
      </w:r>
      <w:r w:rsidRPr="00214DF8">
        <w:rPr>
          <w:rFonts w:cs="Calibri"/>
          <w:color w:val="000000"/>
          <w:szCs w:val="23"/>
        </w:rPr>
        <w:t xml:space="preserve"> comprise 48 semi-structured interviews with lecturers, senior lecturers, readers and professors</w:t>
      </w:r>
      <w:r w:rsidR="00F67D4C">
        <w:rPr>
          <w:rStyle w:val="EndnoteReference"/>
          <w:rFonts w:cs="Calibri"/>
          <w:color w:val="000000"/>
          <w:szCs w:val="23"/>
        </w:rPr>
        <w:endnoteReference w:id="5"/>
      </w:r>
      <w:r w:rsidRPr="00214DF8">
        <w:rPr>
          <w:rFonts w:cs="Calibri"/>
          <w:color w:val="000000"/>
          <w:szCs w:val="23"/>
        </w:rPr>
        <w:t xml:space="preserve"> who were situated in 8 different UK business schools</w:t>
      </w:r>
      <w:r w:rsidR="00C037FE">
        <w:rPr>
          <w:rStyle w:val="EndnoteReference"/>
          <w:rFonts w:cs="Calibri"/>
          <w:color w:val="000000"/>
          <w:szCs w:val="23"/>
        </w:rPr>
        <w:endnoteReference w:id="6"/>
      </w:r>
      <w:r w:rsidR="00080110">
        <w:rPr>
          <w:rFonts w:cs="Calibri"/>
          <w:color w:val="000000"/>
          <w:szCs w:val="23"/>
        </w:rPr>
        <w:t xml:space="preserve">. </w:t>
      </w:r>
      <w:r w:rsidRPr="00214DF8">
        <w:rPr>
          <w:rFonts w:cs="Calibri"/>
          <w:color w:val="000000"/>
          <w:szCs w:val="23"/>
        </w:rPr>
        <w:t>Our method of sampling was both purposeful (we chose particular business schools and organization studies groups</w:t>
      </w:r>
      <w:r w:rsidR="005E501D">
        <w:rPr>
          <w:rFonts w:cs="Calibri"/>
          <w:color w:val="000000"/>
          <w:szCs w:val="23"/>
        </w:rPr>
        <w:t xml:space="preserve"> for the reasons outlined earlier</w:t>
      </w:r>
      <w:r w:rsidRPr="00214DF8">
        <w:rPr>
          <w:rFonts w:cs="Calibri"/>
          <w:color w:val="000000"/>
          <w:szCs w:val="23"/>
        </w:rPr>
        <w:t>)</w:t>
      </w:r>
      <w:r w:rsidR="005E501D">
        <w:rPr>
          <w:rFonts w:cs="Calibri"/>
          <w:color w:val="000000"/>
          <w:szCs w:val="23"/>
        </w:rPr>
        <w:t>,</w:t>
      </w:r>
      <w:r w:rsidRPr="00214DF8">
        <w:rPr>
          <w:rFonts w:cs="Calibri"/>
          <w:color w:val="000000"/>
          <w:szCs w:val="23"/>
        </w:rPr>
        <w:t xml:space="preserve"> and self-selecting because the onus was on participants to respond to a detailed invitation to take part in</w:t>
      </w:r>
      <w:r w:rsidR="005A7A94">
        <w:rPr>
          <w:rFonts w:cs="Calibri"/>
          <w:color w:val="000000"/>
          <w:szCs w:val="23"/>
        </w:rPr>
        <w:t xml:space="preserve"> this </w:t>
      </w:r>
      <w:r w:rsidRPr="00214DF8">
        <w:rPr>
          <w:rFonts w:cs="Calibri"/>
          <w:color w:val="000000"/>
          <w:szCs w:val="23"/>
        </w:rPr>
        <w:t>study</w:t>
      </w:r>
      <w:r w:rsidR="00A94456">
        <w:rPr>
          <w:rFonts w:cs="Calibri"/>
          <w:color w:val="000000"/>
          <w:szCs w:val="23"/>
        </w:rPr>
        <w:t>.</w:t>
      </w:r>
      <w:r w:rsidRPr="00214DF8">
        <w:rPr>
          <w:rFonts w:cs="Calibri"/>
          <w:color w:val="000000"/>
          <w:szCs w:val="23"/>
        </w:rPr>
        <w:t xml:space="preserve"> </w:t>
      </w:r>
    </w:p>
    <w:p w14:paraId="6961708C" w14:textId="77777777" w:rsidR="008279FD" w:rsidRDefault="008279FD" w:rsidP="00CA776C">
      <w:pPr>
        <w:spacing w:line="360" w:lineRule="auto"/>
        <w:jc w:val="both"/>
        <w:rPr>
          <w:rFonts w:cs="Calibri"/>
          <w:color w:val="000000"/>
          <w:szCs w:val="23"/>
        </w:rPr>
      </w:pPr>
    </w:p>
    <w:p w14:paraId="5A279781" w14:textId="77777777" w:rsidR="003B4ADB" w:rsidRPr="008858B2" w:rsidRDefault="00214DF8" w:rsidP="00CA776C">
      <w:pPr>
        <w:spacing w:line="360" w:lineRule="auto"/>
        <w:jc w:val="both"/>
        <w:rPr>
          <w:rFonts w:cstheme="minorHAnsi"/>
        </w:rPr>
      </w:pPr>
      <w:r w:rsidRPr="00214DF8">
        <w:rPr>
          <w:rFonts w:cstheme="minorHAnsi"/>
        </w:rPr>
        <w:t>All interviews lasted between 45 minutes and 70 minutes, and were digitally recorded and fully transcribed.  Participants were split 60:40 in terms of males and females respectively, and their ages ranged from 29 through to 68.  These were interviews or ‘conversations with a purpose’ (Burman, 1994) – that of elucidating the impact of new public management on academic identities. Despite this focus we invited participants also to talk more generally about themselves, and their affinities with the profession.</w:t>
      </w:r>
      <w:r w:rsidRPr="00214DF8">
        <w:rPr>
          <w:rStyle w:val="EndnoteReference"/>
          <w:rFonts w:cstheme="minorHAnsi"/>
        </w:rPr>
        <w:endnoteReference w:id="7"/>
      </w:r>
      <w:r w:rsidRPr="00214DF8">
        <w:rPr>
          <w:rFonts w:cstheme="minorHAnsi"/>
        </w:rPr>
        <w:t xml:space="preserve">  In our </w:t>
      </w:r>
      <w:r w:rsidR="00845B72" w:rsidRPr="00214DF8">
        <w:rPr>
          <w:rFonts w:cstheme="minorHAnsi"/>
        </w:rPr>
        <w:t>endeavours</w:t>
      </w:r>
      <w:r w:rsidRPr="00214DF8">
        <w:rPr>
          <w:rFonts w:cstheme="minorHAnsi"/>
        </w:rPr>
        <w:t xml:space="preserve"> to research in a ‘</w:t>
      </w:r>
      <w:r w:rsidRPr="00214DF8">
        <w:rPr>
          <w:rFonts w:cs="Calibri"/>
          <w:color w:val="000000"/>
          <w:szCs w:val="23"/>
        </w:rPr>
        <w:t>thoughtful and empathetic fashion’ (c/f</w:t>
      </w:r>
      <w:r w:rsidR="00845B72">
        <w:rPr>
          <w:rFonts w:cs="Calibri"/>
          <w:color w:val="000000"/>
          <w:szCs w:val="23"/>
        </w:rPr>
        <w:t xml:space="preserve"> </w:t>
      </w:r>
      <w:r w:rsidRPr="00214DF8">
        <w:rPr>
          <w:rFonts w:cs="Calibri"/>
          <w:color w:val="000000"/>
          <w:szCs w:val="23"/>
        </w:rPr>
        <w:t xml:space="preserve">Alvesson et al, 2008) we ensured that participants were happy to talk about the subject, knew a little about our research, and were confident in their anonymity.  This was particularly </w:t>
      </w:r>
      <w:r w:rsidR="00845B72">
        <w:rPr>
          <w:rFonts w:cs="Calibri"/>
          <w:color w:val="000000"/>
          <w:szCs w:val="23"/>
        </w:rPr>
        <w:t xml:space="preserve">important </w:t>
      </w:r>
      <w:r w:rsidRPr="00214DF8">
        <w:rPr>
          <w:rFonts w:cs="Calibri"/>
          <w:color w:val="000000"/>
          <w:szCs w:val="23"/>
        </w:rPr>
        <w:t xml:space="preserve">given our own membership </w:t>
      </w:r>
      <w:r w:rsidR="00402C43">
        <w:rPr>
          <w:rFonts w:cs="Calibri"/>
          <w:color w:val="000000"/>
          <w:szCs w:val="23"/>
        </w:rPr>
        <w:t xml:space="preserve">with </w:t>
      </w:r>
      <w:r w:rsidRPr="00214DF8">
        <w:rPr>
          <w:rFonts w:cs="Calibri"/>
          <w:color w:val="000000"/>
          <w:szCs w:val="23"/>
        </w:rPr>
        <w:t>the</w:t>
      </w:r>
      <w:r w:rsidR="00402C43">
        <w:rPr>
          <w:rFonts w:cs="Calibri"/>
          <w:color w:val="000000"/>
          <w:szCs w:val="23"/>
        </w:rPr>
        <w:t>se</w:t>
      </w:r>
      <w:r w:rsidRPr="00214DF8">
        <w:rPr>
          <w:rFonts w:cs="Calibri"/>
          <w:color w:val="000000"/>
          <w:szCs w:val="23"/>
        </w:rPr>
        <w:t xml:space="preserve"> academic communities, and because ‘the candidness of revelations depend very much on the trust that is built up’ (Fineman 2001:8) between researcher and participant, and this helped in attaining a rich and (often) emotional data set.</w:t>
      </w:r>
    </w:p>
    <w:p w14:paraId="3BEC183D" w14:textId="77777777" w:rsidR="003B4ADB" w:rsidRPr="008858B2" w:rsidRDefault="003B4ADB" w:rsidP="00CA776C">
      <w:pPr>
        <w:spacing w:line="360" w:lineRule="auto"/>
        <w:jc w:val="both"/>
        <w:rPr>
          <w:rFonts w:cstheme="minorHAnsi"/>
        </w:rPr>
      </w:pPr>
    </w:p>
    <w:p w14:paraId="6B6AB6F9" w14:textId="77777777" w:rsidR="00FD5D42" w:rsidRDefault="00FD5D42" w:rsidP="00CA776C">
      <w:pPr>
        <w:spacing w:line="360" w:lineRule="auto"/>
        <w:jc w:val="both"/>
        <w:rPr>
          <w:rFonts w:cstheme="minorHAnsi"/>
          <w:i/>
        </w:rPr>
      </w:pPr>
    </w:p>
    <w:p w14:paraId="77FA4DFD" w14:textId="77777777" w:rsidR="00FD5D42" w:rsidRDefault="00FD5D42" w:rsidP="00CA776C">
      <w:pPr>
        <w:spacing w:line="360" w:lineRule="auto"/>
        <w:jc w:val="both"/>
        <w:rPr>
          <w:rFonts w:cstheme="minorHAnsi"/>
          <w:i/>
        </w:rPr>
      </w:pPr>
    </w:p>
    <w:p w14:paraId="588ED387" w14:textId="77777777" w:rsidR="003B4ADB" w:rsidRPr="008858B2" w:rsidRDefault="00214DF8" w:rsidP="00CA776C">
      <w:pPr>
        <w:spacing w:line="360" w:lineRule="auto"/>
        <w:jc w:val="both"/>
        <w:rPr>
          <w:rFonts w:cstheme="minorHAnsi"/>
          <w:i/>
        </w:rPr>
      </w:pPr>
      <w:r w:rsidRPr="00214DF8">
        <w:rPr>
          <w:rFonts w:cstheme="minorHAnsi"/>
          <w:i/>
        </w:rPr>
        <w:t>Data Analysis</w:t>
      </w:r>
    </w:p>
    <w:p w14:paraId="7A55BC2E" w14:textId="77777777" w:rsidR="003B4ADB" w:rsidRPr="008858B2" w:rsidRDefault="003B4ADB" w:rsidP="00CA776C">
      <w:pPr>
        <w:spacing w:line="360" w:lineRule="auto"/>
        <w:jc w:val="both"/>
        <w:rPr>
          <w:rFonts w:cstheme="minorHAnsi"/>
        </w:rPr>
      </w:pPr>
    </w:p>
    <w:p w14:paraId="46211E42" w14:textId="77777777" w:rsidR="003B4ADB" w:rsidRPr="008858B2" w:rsidRDefault="00214DF8" w:rsidP="00CA776C">
      <w:pPr>
        <w:spacing w:line="360" w:lineRule="auto"/>
        <w:jc w:val="both"/>
        <w:rPr>
          <w:rFonts w:cstheme="minorHAnsi"/>
        </w:rPr>
      </w:pPr>
      <w:r w:rsidRPr="00214DF8">
        <w:rPr>
          <w:rFonts w:cstheme="minorHAnsi"/>
        </w:rPr>
        <w:t xml:space="preserve">In analysing our data, we focused on the ways in which language ‘filters experienced realities’ (Ybema </w:t>
      </w:r>
      <w:r w:rsidRPr="00214DF8">
        <w:rPr>
          <w:rFonts w:cstheme="minorHAnsi"/>
          <w:i/>
          <w:iCs/>
        </w:rPr>
        <w:t xml:space="preserve">et al, </w:t>
      </w:r>
      <w:r w:rsidRPr="00214DF8">
        <w:rPr>
          <w:rFonts w:cstheme="minorHAnsi"/>
        </w:rPr>
        <w:t xml:space="preserve">2009:304) and is a carrier of meaning (Sturdy, 2003), and how discursive practices are both a condition and consequence of ‘the power relations that characterize any setting at a particular moment in time’ (Hardy and Phillips, 2004:305).  The discursive </w:t>
      </w:r>
      <w:r w:rsidR="00F674CD" w:rsidRPr="00214DF8">
        <w:rPr>
          <w:rFonts w:cstheme="minorHAnsi"/>
        </w:rPr>
        <w:t>them</w:t>
      </w:r>
      <w:r w:rsidR="00F674CD">
        <w:rPr>
          <w:rFonts w:cstheme="minorHAnsi"/>
        </w:rPr>
        <w:t>es, which we are about to present,</w:t>
      </w:r>
      <w:r w:rsidRPr="00214DF8">
        <w:rPr>
          <w:rFonts w:cstheme="minorHAnsi"/>
        </w:rPr>
        <w:t xml:space="preserve"> reflect and reproduce these power relations and not least our own exercise of power in turning them into particular stories composed from the data </w:t>
      </w:r>
      <w:r w:rsidRPr="00214DF8">
        <w:rPr>
          <w:rFonts w:cstheme="minorHAnsi"/>
          <w:iCs/>
        </w:rPr>
        <w:t>(Charmaz, 2000).</w:t>
      </w:r>
    </w:p>
    <w:p w14:paraId="7F929307" w14:textId="77777777" w:rsidR="003B4ADB" w:rsidRPr="008858B2" w:rsidRDefault="003B4ADB" w:rsidP="00CA776C">
      <w:pPr>
        <w:spacing w:line="360" w:lineRule="auto"/>
        <w:jc w:val="both"/>
        <w:rPr>
          <w:rFonts w:cstheme="minorHAnsi"/>
        </w:rPr>
      </w:pPr>
    </w:p>
    <w:p w14:paraId="351F7791" w14:textId="77777777" w:rsidR="00297F65" w:rsidRPr="008858B2" w:rsidRDefault="00214DF8" w:rsidP="006F2EB6">
      <w:pPr>
        <w:pStyle w:val="CM4"/>
        <w:jc w:val="both"/>
        <w:rPr>
          <w:rFonts w:ascii="Times New Roman" w:hAnsi="Times New Roman" w:cstheme="minorHAnsi"/>
        </w:rPr>
      </w:pPr>
      <w:r w:rsidRPr="00214DF8">
        <w:rPr>
          <w:rFonts w:ascii="Times New Roman" w:hAnsi="Times New Roman" w:cstheme="minorHAnsi"/>
        </w:rPr>
        <w:t xml:space="preserve">All our data were entered into NVIVO and coded into a number of categories </w:t>
      </w:r>
      <w:r w:rsidRPr="00214DF8">
        <w:rPr>
          <w:rFonts w:ascii="Times New Roman" w:hAnsi="Times New Roman" w:cs="Calibri"/>
          <w:color w:val="000000"/>
          <w:szCs w:val="23"/>
        </w:rPr>
        <w:t xml:space="preserve">such as emotion, centrality of role, and changes in the higher education system.  These descriptive first order categories </w:t>
      </w:r>
      <w:r w:rsidRPr="00214DF8">
        <w:rPr>
          <w:rFonts w:ascii="Times New Roman" w:hAnsi="Times New Roman" w:cstheme="minorHAnsi"/>
        </w:rPr>
        <w:t>were then expanded or collapsed depending on</w:t>
      </w:r>
      <w:r w:rsidRPr="00214DF8">
        <w:rPr>
          <w:rFonts w:ascii="Times New Roman" w:hAnsi="Times New Roman" w:cs="Calibri"/>
          <w:color w:val="000000"/>
          <w:szCs w:val="23"/>
        </w:rPr>
        <w:t xml:space="preserve"> how well they were populated.  We worked iteratively with the data, refining these categories into more analytical concepts (such as </w:t>
      </w:r>
      <w:r w:rsidR="00DD05D3">
        <w:rPr>
          <w:rFonts w:ascii="Times New Roman" w:hAnsi="Times New Roman" w:cs="Calibri"/>
          <w:color w:val="000000"/>
          <w:szCs w:val="23"/>
        </w:rPr>
        <w:t xml:space="preserve"> </w:t>
      </w:r>
      <w:r w:rsidRPr="00214DF8">
        <w:rPr>
          <w:rFonts w:ascii="Times New Roman" w:hAnsi="Times New Roman" w:cs="Calibri"/>
          <w:color w:val="000000"/>
          <w:szCs w:val="23"/>
        </w:rPr>
        <w:t>professionalism, career, control, autonomy) and through the employment of template analysis (King, 2004) we</w:t>
      </w:r>
      <w:r w:rsidR="00E81057">
        <w:rPr>
          <w:rFonts w:ascii="Times New Roman" w:hAnsi="Times New Roman" w:cs="Calibri"/>
          <w:color w:val="000000"/>
          <w:szCs w:val="23"/>
        </w:rPr>
        <w:t xml:space="preserve"> </w:t>
      </w:r>
      <w:r w:rsidRPr="00214DF8">
        <w:rPr>
          <w:rFonts w:ascii="Times New Roman" w:hAnsi="Times New Roman" w:cstheme="minorHAnsi"/>
        </w:rPr>
        <w:t xml:space="preserve">noticed a number of emerging themes which we chose to concentrate on, such as  those relating to </w:t>
      </w:r>
      <w:r w:rsidR="00955261">
        <w:rPr>
          <w:rFonts w:ascii="Times New Roman" w:hAnsi="Times New Roman" w:cstheme="minorHAnsi"/>
        </w:rPr>
        <w:t xml:space="preserve">control, </w:t>
      </w:r>
      <w:r w:rsidRPr="00214DF8">
        <w:rPr>
          <w:rFonts w:ascii="Times New Roman" w:hAnsi="Times New Roman" w:cstheme="minorHAnsi"/>
        </w:rPr>
        <w:t xml:space="preserve">performativity, intensification, and instrumentalism. </w:t>
      </w:r>
    </w:p>
    <w:p w14:paraId="133AD19E" w14:textId="77777777" w:rsidR="005A7A94" w:rsidRDefault="005A7A94" w:rsidP="006F2EB6">
      <w:pPr>
        <w:pStyle w:val="CM4"/>
        <w:jc w:val="both"/>
        <w:rPr>
          <w:rFonts w:ascii="Times New Roman" w:hAnsi="Times New Roman" w:cs="Calibri"/>
          <w:color w:val="000000"/>
          <w:szCs w:val="23"/>
        </w:rPr>
      </w:pPr>
    </w:p>
    <w:p w14:paraId="52884901" w14:textId="77777777" w:rsidR="006F2EB6" w:rsidRPr="008858B2" w:rsidRDefault="00214DF8" w:rsidP="006F2EB6">
      <w:pPr>
        <w:pStyle w:val="CM4"/>
        <w:jc w:val="both"/>
        <w:rPr>
          <w:rFonts w:ascii="Times New Roman" w:hAnsi="Times New Roman" w:cs="Calibri"/>
          <w:color w:val="000000"/>
          <w:szCs w:val="23"/>
        </w:rPr>
      </w:pPr>
      <w:r w:rsidRPr="00214DF8">
        <w:rPr>
          <w:rFonts w:ascii="Times New Roman" w:hAnsi="Times New Roman" w:cs="Calibri"/>
          <w:color w:val="000000"/>
          <w:szCs w:val="23"/>
        </w:rPr>
        <w:t>In reflecting upon these ideas we began to draw parallels with the concept of ‘love’, primarily because it was a</w:t>
      </w:r>
      <w:r w:rsidR="00AA1A68">
        <w:rPr>
          <w:rFonts w:ascii="Times New Roman" w:hAnsi="Times New Roman" w:cs="Calibri"/>
          <w:color w:val="000000"/>
          <w:szCs w:val="23"/>
        </w:rPr>
        <w:t>n idea</w:t>
      </w:r>
      <w:r w:rsidRPr="00214DF8">
        <w:rPr>
          <w:rFonts w:ascii="Times New Roman" w:hAnsi="Times New Roman" w:cs="Calibri"/>
          <w:color w:val="000000"/>
          <w:szCs w:val="23"/>
        </w:rPr>
        <w:t xml:space="preserve"> commonly deployed by participants to describe an intensely deep affection for their academic lives.  </w:t>
      </w:r>
      <w:r w:rsidR="00DD05D3">
        <w:rPr>
          <w:rFonts w:ascii="Times New Roman" w:hAnsi="Times New Roman" w:cs="Calibri"/>
          <w:color w:val="000000"/>
          <w:szCs w:val="23"/>
        </w:rPr>
        <w:t xml:space="preserve">We </w:t>
      </w:r>
      <w:r w:rsidR="00AE2A6A">
        <w:rPr>
          <w:rFonts w:ascii="Times New Roman" w:hAnsi="Times New Roman" w:cs="Calibri"/>
          <w:color w:val="000000"/>
          <w:szCs w:val="23"/>
        </w:rPr>
        <w:t xml:space="preserve">are </w:t>
      </w:r>
      <w:r w:rsidR="00DD05D3">
        <w:rPr>
          <w:rFonts w:ascii="Times New Roman" w:hAnsi="Times New Roman" w:cs="Calibri"/>
          <w:color w:val="000000"/>
          <w:szCs w:val="23"/>
        </w:rPr>
        <w:t xml:space="preserve"> aware however that there are many </w:t>
      </w:r>
      <w:r w:rsidR="00A36F6B">
        <w:rPr>
          <w:rFonts w:ascii="Times New Roman" w:hAnsi="Times New Roman" w:cs="Calibri"/>
          <w:color w:val="000000"/>
          <w:szCs w:val="23"/>
        </w:rPr>
        <w:t>‘</w:t>
      </w:r>
      <w:r w:rsidR="00DD05D3">
        <w:rPr>
          <w:rFonts w:ascii="Times New Roman" w:hAnsi="Times New Roman" w:cs="Calibri"/>
          <w:color w:val="000000"/>
          <w:szCs w:val="23"/>
        </w:rPr>
        <w:t>types</w:t>
      </w:r>
      <w:r w:rsidR="00A36F6B">
        <w:rPr>
          <w:rFonts w:ascii="Times New Roman" w:hAnsi="Times New Roman" w:cs="Calibri"/>
          <w:color w:val="000000"/>
          <w:szCs w:val="23"/>
        </w:rPr>
        <w:t>’</w:t>
      </w:r>
      <w:r w:rsidR="00DD05D3">
        <w:rPr>
          <w:rFonts w:ascii="Times New Roman" w:hAnsi="Times New Roman" w:cs="Calibri"/>
          <w:color w:val="000000"/>
          <w:szCs w:val="23"/>
        </w:rPr>
        <w:t xml:space="preserve"> of love in </w:t>
      </w:r>
      <w:r w:rsidR="00A36F6B">
        <w:rPr>
          <w:rFonts w:ascii="Times New Roman" w:hAnsi="Times New Roman" w:cs="Calibri"/>
          <w:color w:val="000000"/>
          <w:szCs w:val="23"/>
        </w:rPr>
        <w:t xml:space="preserve">the </w:t>
      </w:r>
      <w:r w:rsidR="00DD05D3">
        <w:rPr>
          <w:rFonts w:ascii="Times New Roman" w:hAnsi="Times New Roman" w:cs="Calibri"/>
          <w:color w:val="000000"/>
          <w:szCs w:val="23"/>
        </w:rPr>
        <w:t xml:space="preserve">Western world </w:t>
      </w:r>
      <w:r w:rsidR="00A36F6B">
        <w:rPr>
          <w:rFonts w:ascii="Times New Roman" w:hAnsi="Times New Roman" w:cs="Calibri"/>
          <w:color w:val="000000"/>
          <w:szCs w:val="23"/>
        </w:rPr>
        <w:t xml:space="preserve">and in our readings of the data there were elements of </w:t>
      </w:r>
      <w:r w:rsidR="00182871">
        <w:rPr>
          <w:rFonts w:ascii="Times New Roman" w:hAnsi="Times New Roman" w:cs="Calibri"/>
          <w:color w:val="000000"/>
          <w:szCs w:val="23"/>
        </w:rPr>
        <w:t xml:space="preserve">romanticism, </w:t>
      </w:r>
      <w:r w:rsidR="00A36F6B">
        <w:rPr>
          <w:rFonts w:ascii="Times New Roman" w:hAnsi="Times New Roman" w:cs="Calibri"/>
          <w:color w:val="000000"/>
          <w:szCs w:val="23"/>
        </w:rPr>
        <w:t>unconditionality,</w:t>
      </w:r>
      <w:r w:rsidR="00182871">
        <w:rPr>
          <w:rFonts w:ascii="Times New Roman" w:hAnsi="Times New Roman" w:cs="Calibri"/>
          <w:color w:val="000000"/>
          <w:szCs w:val="23"/>
        </w:rPr>
        <w:t xml:space="preserve"> and pra</w:t>
      </w:r>
      <w:r w:rsidR="00A94456">
        <w:rPr>
          <w:rFonts w:ascii="Times New Roman" w:hAnsi="Times New Roman" w:cs="Calibri"/>
          <w:color w:val="000000"/>
          <w:szCs w:val="23"/>
        </w:rPr>
        <w:t>g</w:t>
      </w:r>
      <w:r w:rsidR="00182871">
        <w:rPr>
          <w:rFonts w:ascii="Times New Roman" w:hAnsi="Times New Roman" w:cs="Calibri"/>
          <w:color w:val="000000"/>
          <w:szCs w:val="23"/>
        </w:rPr>
        <w:t>matism</w:t>
      </w:r>
      <w:r w:rsidR="00A36F6B">
        <w:rPr>
          <w:rFonts w:ascii="Times New Roman" w:hAnsi="Times New Roman" w:cs="Calibri"/>
          <w:color w:val="000000"/>
          <w:szCs w:val="23"/>
        </w:rPr>
        <w:t xml:space="preserve">.  </w:t>
      </w:r>
      <w:r w:rsidRPr="00214DF8">
        <w:rPr>
          <w:rFonts w:ascii="Times New Roman" w:hAnsi="Times New Roman" w:cs="Calibri"/>
          <w:color w:val="000000"/>
          <w:szCs w:val="23"/>
        </w:rPr>
        <w:t xml:space="preserve">In </w:t>
      </w:r>
      <w:r w:rsidR="00A36F6B">
        <w:rPr>
          <w:rFonts w:ascii="Times New Roman" w:hAnsi="Times New Roman" w:cs="Calibri"/>
          <w:color w:val="000000"/>
          <w:szCs w:val="23"/>
        </w:rPr>
        <w:t>addition we</w:t>
      </w:r>
      <w:r w:rsidRPr="00214DF8">
        <w:rPr>
          <w:rFonts w:ascii="Times New Roman" w:hAnsi="Times New Roman" w:cs="Calibri"/>
          <w:color w:val="000000"/>
          <w:szCs w:val="23"/>
        </w:rPr>
        <w:t xml:space="preserve"> also became aware that </w:t>
      </w:r>
      <w:r w:rsidR="00AA1A68">
        <w:rPr>
          <w:rFonts w:ascii="Times New Roman" w:hAnsi="Times New Roman" w:cs="Calibri"/>
          <w:color w:val="000000"/>
          <w:szCs w:val="23"/>
        </w:rPr>
        <w:t xml:space="preserve">many participants spoke of </w:t>
      </w:r>
      <w:r w:rsidRPr="00214DF8">
        <w:rPr>
          <w:rFonts w:ascii="Times New Roman" w:hAnsi="Times New Roman" w:cs="Calibri"/>
          <w:color w:val="000000"/>
          <w:szCs w:val="23"/>
        </w:rPr>
        <w:t xml:space="preserve">the love </w:t>
      </w:r>
      <w:r w:rsidR="00955261">
        <w:rPr>
          <w:rFonts w:ascii="Times New Roman" w:hAnsi="Times New Roman" w:cs="Calibri"/>
          <w:color w:val="000000"/>
          <w:szCs w:val="23"/>
        </w:rPr>
        <w:t>of work as an end in itself</w:t>
      </w:r>
      <w:r w:rsidR="00AA1A68">
        <w:rPr>
          <w:rFonts w:ascii="Times New Roman" w:hAnsi="Times New Roman" w:cs="Calibri"/>
          <w:color w:val="000000"/>
          <w:szCs w:val="23"/>
        </w:rPr>
        <w:t xml:space="preserve">, </w:t>
      </w:r>
      <w:r w:rsidR="00955261">
        <w:rPr>
          <w:rFonts w:ascii="Times New Roman" w:hAnsi="Times New Roman" w:cs="Calibri"/>
          <w:color w:val="000000"/>
          <w:szCs w:val="23"/>
        </w:rPr>
        <w:t xml:space="preserve">or as </w:t>
      </w:r>
      <w:r w:rsidR="00AA1A68">
        <w:rPr>
          <w:rFonts w:ascii="Times New Roman" w:hAnsi="Times New Roman" w:cs="Calibri"/>
          <w:color w:val="000000"/>
          <w:szCs w:val="23"/>
        </w:rPr>
        <w:t xml:space="preserve">an </w:t>
      </w:r>
      <w:r w:rsidR="00955261">
        <w:rPr>
          <w:rFonts w:ascii="Times New Roman" w:hAnsi="Times New Roman" w:cs="Calibri"/>
          <w:color w:val="000000"/>
          <w:szCs w:val="23"/>
        </w:rPr>
        <w:t xml:space="preserve">unconditional </w:t>
      </w:r>
      <w:r w:rsidR="00AA1A68">
        <w:rPr>
          <w:rFonts w:ascii="Times New Roman" w:hAnsi="Times New Roman" w:cs="Calibri"/>
          <w:color w:val="000000"/>
          <w:szCs w:val="23"/>
        </w:rPr>
        <w:t>action as</w:t>
      </w:r>
      <w:r w:rsidR="009A0F90">
        <w:rPr>
          <w:rFonts w:ascii="Times New Roman" w:hAnsi="Times New Roman" w:cs="Calibri"/>
          <w:color w:val="000000"/>
          <w:szCs w:val="23"/>
        </w:rPr>
        <w:t xml:space="preserve"> </w:t>
      </w:r>
      <w:r w:rsidRPr="00214DF8">
        <w:rPr>
          <w:rFonts w:ascii="Times New Roman" w:hAnsi="Times New Roman" w:cs="Calibri"/>
          <w:color w:val="000000"/>
          <w:szCs w:val="23"/>
        </w:rPr>
        <w:t xml:space="preserve">diminishing; </w:t>
      </w:r>
      <w:r w:rsidR="00A36F6B">
        <w:rPr>
          <w:rFonts w:ascii="Times New Roman" w:hAnsi="Times New Roman" w:cs="Calibri"/>
          <w:color w:val="000000"/>
          <w:szCs w:val="23"/>
        </w:rPr>
        <w:t>participants’</w:t>
      </w:r>
      <w:r w:rsidRPr="00214DF8">
        <w:rPr>
          <w:rFonts w:ascii="Times New Roman" w:hAnsi="Times New Roman" w:cs="Calibri"/>
          <w:color w:val="000000"/>
          <w:szCs w:val="23"/>
        </w:rPr>
        <w:t xml:space="preserve"> accounts were often infused with a sense of disappointed love with their experiences of work.</w:t>
      </w:r>
      <w:r w:rsidRPr="00214DF8">
        <w:rPr>
          <w:rFonts w:ascii="Times New Roman" w:hAnsi="Times New Roman" w:cstheme="minorHAnsi"/>
        </w:rPr>
        <w:t xml:space="preserve">  </w:t>
      </w:r>
      <w:r w:rsidRPr="00214DF8">
        <w:rPr>
          <w:rFonts w:ascii="Times New Roman" w:hAnsi="Times New Roman" w:cs="Calibri"/>
          <w:color w:val="000000"/>
          <w:szCs w:val="23"/>
        </w:rPr>
        <w:t xml:space="preserve">Our title therefore asks whether business school academics see their work as primarily rooted in a love and passion for what they do.  In employing this conceptual framework we do not intend nostalgically </w:t>
      </w:r>
      <w:r w:rsidR="00C02684" w:rsidRPr="00214DF8">
        <w:rPr>
          <w:rFonts w:ascii="Times New Roman" w:hAnsi="Times New Roman" w:cs="Calibri"/>
          <w:color w:val="000000"/>
          <w:szCs w:val="23"/>
        </w:rPr>
        <w:t xml:space="preserve">to </w:t>
      </w:r>
      <w:r w:rsidRPr="00214DF8">
        <w:rPr>
          <w:rFonts w:ascii="Times New Roman" w:hAnsi="Times New Roman" w:cs="Calibri"/>
          <w:color w:val="000000"/>
          <w:szCs w:val="23"/>
        </w:rPr>
        <w:t>imply (Humphreys and Brown, 2002) that this was always the case, or indeed that this is no longer the case, but to reflect the internal struggles and conflicts that were surfaced by participants in trying to understand and account for their (working) lives in academe.</w:t>
      </w:r>
    </w:p>
    <w:p w14:paraId="51658474" w14:textId="77777777" w:rsidR="003B4ADB" w:rsidRDefault="003B4ADB" w:rsidP="00CA776C">
      <w:pPr>
        <w:spacing w:line="360" w:lineRule="auto"/>
        <w:jc w:val="both"/>
        <w:rPr>
          <w:rFonts w:cstheme="minorHAnsi"/>
        </w:rPr>
      </w:pPr>
    </w:p>
    <w:p w14:paraId="3E972EDB" w14:textId="77777777" w:rsidR="00461279" w:rsidRDefault="00461279" w:rsidP="00CA776C">
      <w:pPr>
        <w:spacing w:line="360" w:lineRule="auto"/>
        <w:jc w:val="both"/>
        <w:rPr>
          <w:rFonts w:cstheme="minorHAnsi"/>
        </w:rPr>
      </w:pPr>
      <w:r>
        <w:t xml:space="preserve">In common with all research projects we accept that our study has some limitations.  Firstly, in asking for ‘volunteers’ to take part in our study it is necessarily self-selecting </w:t>
      </w:r>
      <w:r w:rsidR="00C16FFC">
        <w:t xml:space="preserve">in ways that unpredictably affect the findings. </w:t>
      </w:r>
      <w:r w:rsidR="0095342A">
        <w:t xml:space="preserve">Secondly, we feel that our specific sample may benefit in the future from a broader base – both in using the business school in general as a population, and extending this research beyond the business school into other areas of the university. </w:t>
      </w:r>
      <w:r>
        <w:t xml:space="preserve">Whilst we argue that our sites of study have been informative in providing rich data from which this paper has been created, this work is also a reflection of a unique case </w:t>
      </w:r>
      <w:r w:rsidR="00402C43">
        <w:t xml:space="preserve">at </w:t>
      </w:r>
      <w:r>
        <w:t xml:space="preserve">a specific moment </w:t>
      </w:r>
      <w:r w:rsidR="00402C43">
        <w:t>in</w:t>
      </w:r>
      <w:r>
        <w:t xml:space="preserve"> time.  </w:t>
      </w:r>
    </w:p>
    <w:p w14:paraId="48ED63CC" w14:textId="77777777" w:rsidR="00461279" w:rsidRPr="008858B2" w:rsidRDefault="00461279" w:rsidP="00CA776C">
      <w:pPr>
        <w:spacing w:line="360" w:lineRule="auto"/>
        <w:jc w:val="both"/>
        <w:rPr>
          <w:rFonts w:cstheme="minorHAnsi"/>
        </w:rPr>
      </w:pPr>
    </w:p>
    <w:p w14:paraId="561A5396" w14:textId="77777777" w:rsidR="003B4ADB" w:rsidRPr="008858B2" w:rsidRDefault="003B4ADB" w:rsidP="00CA776C">
      <w:pPr>
        <w:pStyle w:val="Blockquote"/>
        <w:spacing w:before="0" w:after="0" w:line="360" w:lineRule="auto"/>
        <w:ind w:left="0" w:right="0"/>
        <w:jc w:val="both"/>
        <w:rPr>
          <w:rFonts w:cstheme="minorHAnsi"/>
          <w:noProof/>
          <w:u w:val="single"/>
          <w:lang w:eastAsia="en-GB"/>
        </w:rPr>
      </w:pPr>
    </w:p>
    <w:p w14:paraId="4B059076" w14:textId="77777777" w:rsidR="003B4ADB" w:rsidRDefault="00214DF8" w:rsidP="00CA776C">
      <w:pPr>
        <w:spacing w:line="360" w:lineRule="auto"/>
        <w:jc w:val="both"/>
        <w:outlineLvl w:val="0"/>
        <w:rPr>
          <w:rFonts w:cstheme="minorHAnsi"/>
          <w:b/>
        </w:rPr>
      </w:pPr>
      <w:r w:rsidRPr="00214DF8">
        <w:rPr>
          <w:rFonts w:cstheme="minorHAnsi"/>
          <w:b/>
        </w:rPr>
        <w:t>Research Findings</w:t>
      </w:r>
    </w:p>
    <w:p w14:paraId="2F83D915" w14:textId="77777777" w:rsidR="00EB5FC9" w:rsidRDefault="00EB5FC9" w:rsidP="00CA776C">
      <w:pPr>
        <w:spacing w:line="360" w:lineRule="auto"/>
        <w:jc w:val="both"/>
        <w:outlineLvl w:val="0"/>
        <w:rPr>
          <w:rFonts w:cstheme="minorHAnsi"/>
          <w:b/>
        </w:rPr>
      </w:pPr>
    </w:p>
    <w:p w14:paraId="702BC8C7" w14:textId="77777777" w:rsidR="00EB5FC9" w:rsidRPr="008858B2" w:rsidRDefault="00EB5FC9" w:rsidP="00CA776C">
      <w:pPr>
        <w:spacing w:line="360" w:lineRule="auto"/>
        <w:jc w:val="both"/>
        <w:outlineLvl w:val="0"/>
        <w:rPr>
          <w:rFonts w:cstheme="minorHAnsi"/>
          <w:b/>
        </w:rPr>
      </w:pPr>
      <w:r>
        <w:rPr>
          <w:rFonts w:cstheme="minorHAnsi"/>
          <w:b/>
        </w:rPr>
        <w:t>Love and Labour</w:t>
      </w:r>
    </w:p>
    <w:p w14:paraId="5AC26570" w14:textId="77777777" w:rsidR="00A81E22" w:rsidRDefault="00A81E22" w:rsidP="00CA776C">
      <w:pPr>
        <w:spacing w:line="360" w:lineRule="auto"/>
        <w:jc w:val="both"/>
        <w:outlineLvl w:val="0"/>
        <w:rPr>
          <w:rFonts w:cstheme="minorHAnsi"/>
        </w:rPr>
      </w:pPr>
    </w:p>
    <w:p w14:paraId="6EBA704C" w14:textId="77777777" w:rsidR="007C6734" w:rsidRDefault="007C6734" w:rsidP="00CA776C">
      <w:pPr>
        <w:spacing w:line="360" w:lineRule="auto"/>
        <w:jc w:val="both"/>
        <w:outlineLvl w:val="0"/>
        <w:rPr>
          <w:rFonts w:cstheme="minorHAnsi"/>
        </w:rPr>
      </w:pPr>
      <w:r>
        <w:rPr>
          <w:rFonts w:cstheme="minorHAnsi"/>
        </w:rPr>
        <w:t xml:space="preserve">Using the concept of love as a framework </w:t>
      </w:r>
      <w:r w:rsidR="00D208CA">
        <w:rPr>
          <w:rFonts w:cstheme="minorHAnsi"/>
        </w:rPr>
        <w:t>we</w:t>
      </w:r>
      <w:r>
        <w:rPr>
          <w:rFonts w:cstheme="minorHAnsi"/>
        </w:rPr>
        <w:t xml:space="preserve"> explore the ways </w:t>
      </w:r>
      <w:r w:rsidR="00EB5FC9">
        <w:rPr>
          <w:rFonts w:cstheme="minorHAnsi"/>
        </w:rPr>
        <w:t xml:space="preserve">in which </w:t>
      </w:r>
      <w:r>
        <w:rPr>
          <w:rFonts w:cstheme="minorHAnsi"/>
        </w:rPr>
        <w:t xml:space="preserve">participants authored their identities in relation to their academic </w:t>
      </w:r>
      <w:r w:rsidR="00BC56B8">
        <w:rPr>
          <w:rFonts w:cstheme="minorHAnsi"/>
        </w:rPr>
        <w:t>selves.</w:t>
      </w:r>
      <w:r>
        <w:rPr>
          <w:rFonts w:cstheme="minorHAnsi"/>
        </w:rPr>
        <w:t xml:space="preserve">  Importing typologies of love </w:t>
      </w:r>
      <w:r w:rsidR="009D6635">
        <w:rPr>
          <w:rFonts w:cstheme="minorHAnsi"/>
        </w:rPr>
        <w:t>is potentially</w:t>
      </w:r>
      <w:r w:rsidR="00182871">
        <w:rPr>
          <w:rFonts w:cstheme="minorHAnsi"/>
        </w:rPr>
        <w:t xml:space="preserve"> </w:t>
      </w:r>
      <w:r>
        <w:rPr>
          <w:rFonts w:cstheme="minorHAnsi"/>
        </w:rPr>
        <w:t xml:space="preserve">problematic </w:t>
      </w:r>
      <w:r w:rsidR="00D208CA">
        <w:rPr>
          <w:rFonts w:cstheme="minorHAnsi"/>
        </w:rPr>
        <w:t xml:space="preserve">as </w:t>
      </w:r>
      <w:r>
        <w:rPr>
          <w:rFonts w:cstheme="minorHAnsi"/>
        </w:rPr>
        <w:t xml:space="preserve">these </w:t>
      </w:r>
      <w:r w:rsidR="00276AD0">
        <w:rPr>
          <w:rFonts w:cstheme="minorHAnsi"/>
        </w:rPr>
        <w:t xml:space="preserve">are </w:t>
      </w:r>
      <w:r w:rsidR="00AE2A6A">
        <w:rPr>
          <w:rFonts w:cstheme="minorHAnsi"/>
        </w:rPr>
        <w:t xml:space="preserve">often </w:t>
      </w:r>
      <w:r w:rsidR="00276AD0">
        <w:rPr>
          <w:rFonts w:cstheme="minorHAnsi"/>
        </w:rPr>
        <w:t xml:space="preserve">used </w:t>
      </w:r>
      <w:r>
        <w:rPr>
          <w:rFonts w:cstheme="minorHAnsi"/>
        </w:rPr>
        <w:t xml:space="preserve">in </w:t>
      </w:r>
      <w:r w:rsidR="00BC56B8">
        <w:rPr>
          <w:rFonts w:cstheme="minorHAnsi"/>
        </w:rPr>
        <w:t xml:space="preserve">accounts which relate to other </w:t>
      </w:r>
      <w:r>
        <w:rPr>
          <w:rFonts w:cstheme="minorHAnsi"/>
        </w:rPr>
        <w:t xml:space="preserve">human beings </w:t>
      </w:r>
      <w:r w:rsidR="00276AD0">
        <w:rPr>
          <w:rFonts w:cstheme="minorHAnsi"/>
        </w:rPr>
        <w:t xml:space="preserve">- </w:t>
      </w:r>
      <w:r>
        <w:rPr>
          <w:rFonts w:cstheme="minorHAnsi"/>
        </w:rPr>
        <w:t xml:space="preserve">rather than </w:t>
      </w:r>
      <w:r w:rsidR="00BC56B8">
        <w:rPr>
          <w:rFonts w:cstheme="minorHAnsi"/>
        </w:rPr>
        <w:t xml:space="preserve">in </w:t>
      </w:r>
      <w:r w:rsidR="00D208CA">
        <w:rPr>
          <w:rFonts w:cstheme="minorHAnsi"/>
        </w:rPr>
        <w:t xml:space="preserve">describing </w:t>
      </w:r>
      <w:r w:rsidR="00BC56B8">
        <w:rPr>
          <w:rFonts w:cstheme="minorHAnsi"/>
        </w:rPr>
        <w:t xml:space="preserve">an </w:t>
      </w:r>
      <w:r w:rsidR="00D208CA">
        <w:rPr>
          <w:rFonts w:cstheme="minorHAnsi"/>
        </w:rPr>
        <w:t xml:space="preserve">attachment to </w:t>
      </w:r>
      <w:r w:rsidR="00580A23">
        <w:rPr>
          <w:rFonts w:cstheme="minorHAnsi"/>
        </w:rPr>
        <w:t>work</w:t>
      </w:r>
      <w:r w:rsidR="00AE2A6A">
        <w:rPr>
          <w:rFonts w:cstheme="minorHAnsi"/>
        </w:rPr>
        <w:t>ing lives</w:t>
      </w:r>
      <w:r w:rsidR="00182871">
        <w:rPr>
          <w:rFonts w:cstheme="minorHAnsi"/>
        </w:rPr>
        <w:t xml:space="preserve">, nevertheless </w:t>
      </w:r>
      <w:r>
        <w:rPr>
          <w:rFonts w:cstheme="minorHAnsi"/>
        </w:rPr>
        <w:t xml:space="preserve">in order to differentiate </w:t>
      </w:r>
      <w:r w:rsidR="00276AD0">
        <w:rPr>
          <w:rFonts w:cstheme="minorHAnsi"/>
        </w:rPr>
        <w:t xml:space="preserve">notions </w:t>
      </w:r>
      <w:r>
        <w:rPr>
          <w:rFonts w:cstheme="minorHAnsi"/>
        </w:rPr>
        <w:t xml:space="preserve">of love we drew </w:t>
      </w:r>
      <w:r w:rsidR="00AE2A6A">
        <w:rPr>
          <w:rFonts w:cstheme="minorHAnsi"/>
        </w:rPr>
        <w:t>on</w:t>
      </w:r>
      <w:r w:rsidR="00580A23">
        <w:rPr>
          <w:rFonts w:cstheme="minorHAnsi"/>
        </w:rPr>
        <w:t xml:space="preserve"> </w:t>
      </w:r>
      <w:r w:rsidR="00182871">
        <w:rPr>
          <w:rFonts w:cstheme="minorHAnsi"/>
        </w:rPr>
        <w:t xml:space="preserve">Lee’s </w:t>
      </w:r>
      <w:r>
        <w:rPr>
          <w:rFonts w:cstheme="minorHAnsi"/>
        </w:rPr>
        <w:t>typology</w:t>
      </w:r>
      <w:r w:rsidR="00580A23">
        <w:rPr>
          <w:rFonts w:cstheme="minorHAnsi"/>
        </w:rPr>
        <w:t xml:space="preserve"> </w:t>
      </w:r>
      <w:r>
        <w:rPr>
          <w:rFonts w:cstheme="minorHAnsi"/>
        </w:rPr>
        <w:t>(197</w:t>
      </w:r>
      <w:r w:rsidR="00E8268C">
        <w:rPr>
          <w:rFonts w:cstheme="minorHAnsi"/>
        </w:rPr>
        <w:t>3/</w:t>
      </w:r>
      <w:r>
        <w:rPr>
          <w:rFonts w:cstheme="minorHAnsi"/>
        </w:rPr>
        <w:t>1976)</w:t>
      </w:r>
      <w:r w:rsidR="00182871">
        <w:rPr>
          <w:rFonts w:cstheme="minorHAnsi"/>
        </w:rPr>
        <w:t xml:space="preserve"> </w:t>
      </w:r>
      <w:r w:rsidR="00580A23">
        <w:rPr>
          <w:rFonts w:cstheme="minorHAnsi"/>
        </w:rPr>
        <w:t xml:space="preserve">later refined by </w:t>
      </w:r>
      <w:r>
        <w:rPr>
          <w:rFonts w:cstheme="minorHAnsi"/>
        </w:rPr>
        <w:t xml:space="preserve">Hendrick </w:t>
      </w:r>
      <w:r w:rsidR="00580A23">
        <w:rPr>
          <w:rFonts w:cstheme="minorHAnsi"/>
        </w:rPr>
        <w:t xml:space="preserve">and Hendrick </w:t>
      </w:r>
      <w:r w:rsidR="00D208CA">
        <w:rPr>
          <w:rFonts w:cstheme="minorHAnsi"/>
        </w:rPr>
        <w:t xml:space="preserve">(1986) </w:t>
      </w:r>
      <w:r w:rsidR="00580A23">
        <w:rPr>
          <w:rFonts w:cstheme="minorHAnsi"/>
        </w:rPr>
        <w:t xml:space="preserve">to </w:t>
      </w:r>
      <w:r w:rsidR="00D208CA">
        <w:rPr>
          <w:rFonts w:cstheme="minorHAnsi"/>
        </w:rPr>
        <w:t>showcase</w:t>
      </w:r>
      <w:r w:rsidR="00580A23">
        <w:rPr>
          <w:rFonts w:cstheme="minorHAnsi"/>
        </w:rPr>
        <w:t xml:space="preserve"> our data</w:t>
      </w:r>
      <w:r w:rsidR="00185E32">
        <w:rPr>
          <w:rStyle w:val="EndnoteReference"/>
          <w:rFonts w:cstheme="minorHAnsi"/>
        </w:rPr>
        <w:endnoteReference w:id="8"/>
      </w:r>
      <w:r>
        <w:rPr>
          <w:rFonts w:cstheme="minorHAnsi"/>
        </w:rPr>
        <w:t xml:space="preserve">.  We </w:t>
      </w:r>
      <w:r w:rsidR="00276AD0">
        <w:rPr>
          <w:rFonts w:cstheme="minorHAnsi"/>
        </w:rPr>
        <w:t xml:space="preserve">present our data under </w:t>
      </w:r>
      <w:r w:rsidR="00225AA4">
        <w:rPr>
          <w:rFonts w:cstheme="minorHAnsi"/>
        </w:rPr>
        <w:t xml:space="preserve">three </w:t>
      </w:r>
      <w:r w:rsidR="00276AD0">
        <w:rPr>
          <w:rFonts w:cstheme="minorHAnsi"/>
        </w:rPr>
        <w:t xml:space="preserve">headings: </w:t>
      </w:r>
      <w:r>
        <w:rPr>
          <w:rFonts w:cstheme="minorHAnsi"/>
        </w:rPr>
        <w:t>Eros (romantic love), Agape (unconditional</w:t>
      </w:r>
      <w:r w:rsidR="00DD71A2">
        <w:rPr>
          <w:rFonts w:cstheme="minorHAnsi"/>
        </w:rPr>
        <w:t xml:space="preserve"> love</w:t>
      </w:r>
      <w:r>
        <w:rPr>
          <w:rFonts w:cstheme="minorHAnsi"/>
        </w:rPr>
        <w:t xml:space="preserve">), </w:t>
      </w:r>
      <w:r w:rsidR="00AE2A6A">
        <w:rPr>
          <w:rFonts w:cstheme="minorHAnsi"/>
        </w:rPr>
        <w:t xml:space="preserve">and </w:t>
      </w:r>
      <w:r>
        <w:rPr>
          <w:rFonts w:cstheme="minorHAnsi"/>
        </w:rPr>
        <w:t>Pragma (logical</w:t>
      </w:r>
      <w:r w:rsidR="00DD71A2">
        <w:rPr>
          <w:rFonts w:cstheme="minorHAnsi"/>
        </w:rPr>
        <w:t xml:space="preserve"> or instrumental</w:t>
      </w:r>
      <w:r w:rsidR="002F3DAF">
        <w:rPr>
          <w:rFonts w:cstheme="minorHAnsi"/>
        </w:rPr>
        <w:t xml:space="preserve"> - pragmatic love)</w:t>
      </w:r>
      <w:r w:rsidR="00DD71A2">
        <w:rPr>
          <w:rFonts w:cstheme="minorHAnsi"/>
        </w:rPr>
        <w:t xml:space="preserve">, </w:t>
      </w:r>
      <w:r w:rsidR="00182871">
        <w:rPr>
          <w:rFonts w:cstheme="minorHAnsi"/>
        </w:rPr>
        <w:t xml:space="preserve">which </w:t>
      </w:r>
      <w:r w:rsidR="00225AA4">
        <w:rPr>
          <w:rFonts w:cstheme="minorHAnsi"/>
        </w:rPr>
        <w:t>includ</w:t>
      </w:r>
      <w:r w:rsidR="00182871">
        <w:rPr>
          <w:rFonts w:cstheme="minorHAnsi"/>
        </w:rPr>
        <w:t xml:space="preserve">es </w:t>
      </w:r>
      <w:r w:rsidR="00225AA4">
        <w:rPr>
          <w:rFonts w:cstheme="minorHAnsi"/>
        </w:rPr>
        <w:t xml:space="preserve">a short section on </w:t>
      </w:r>
      <w:r>
        <w:rPr>
          <w:rFonts w:cstheme="minorHAnsi"/>
        </w:rPr>
        <w:t>Ludus (</w:t>
      </w:r>
      <w:r w:rsidR="00514FCD">
        <w:rPr>
          <w:rFonts w:cstheme="minorHAnsi"/>
        </w:rPr>
        <w:t xml:space="preserve">cynical or uncommitted </w:t>
      </w:r>
      <w:r>
        <w:rPr>
          <w:rFonts w:cstheme="minorHAnsi"/>
        </w:rPr>
        <w:t>game playing)</w:t>
      </w:r>
      <w:r w:rsidR="00276AD0">
        <w:rPr>
          <w:rFonts w:cstheme="minorHAnsi"/>
        </w:rPr>
        <w:t>.</w:t>
      </w:r>
      <w:r w:rsidR="00580A23">
        <w:rPr>
          <w:rFonts w:cstheme="minorHAnsi"/>
        </w:rPr>
        <w:t xml:space="preserve"> However, we use </w:t>
      </w:r>
      <w:r w:rsidR="00225AA4">
        <w:rPr>
          <w:rFonts w:cstheme="minorHAnsi"/>
        </w:rPr>
        <w:t>these</w:t>
      </w:r>
      <w:r w:rsidR="00580A23">
        <w:rPr>
          <w:rFonts w:cstheme="minorHAnsi"/>
        </w:rPr>
        <w:t xml:space="preserve"> division</w:t>
      </w:r>
      <w:r w:rsidR="008A3AA4">
        <w:rPr>
          <w:rFonts w:cstheme="minorHAnsi"/>
        </w:rPr>
        <w:t>s</w:t>
      </w:r>
      <w:r w:rsidR="00580A23">
        <w:rPr>
          <w:rFonts w:cstheme="minorHAnsi"/>
        </w:rPr>
        <w:t xml:space="preserve"> not in an essentialist way to </w:t>
      </w:r>
      <w:r w:rsidR="00276AD0">
        <w:rPr>
          <w:rFonts w:cstheme="minorHAnsi"/>
        </w:rPr>
        <w:t xml:space="preserve">intimate that </w:t>
      </w:r>
      <w:r w:rsidR="00580A23">
        <w:rPr>
          <w:rFonts w:cstheme="minorHAnsi"/>
        </w:rPr>
        <w:t xml:space="preserve">participants </w:t>
      </w:r>
      <w:r w:rsidR="00276AD0">
        <w:rPr>
          <w:rFonts w:cstheme="minorHAnsi"/>
        </w:rPr>
        <w:t xml:space="preserve">presented </w:t>
      </w:r>
      <w:r w:rsidR="00276AD0" w:rsidRPr="00276AD0">
        <w:rPr>
          <w:rFonts w:cstheme="minorHAnsi"/>
          <w:i/>
        </w:rPr>
        <w:t>types</w:t>
      </w:r>
      <w:r w:rsidR="00276AD0">
        <w:rPr>
          <w:rFonts w:cstheme="minorHAnsi"/>
        </w:rPr>
        <w:t xml:space="preserve"> of identit</w:t>
      </w:r>
      <w:r w:rsidR="00D208CA">
        <w:rPr>
          <w:rFonts w:cstheme="minorHAnsi"/>
        </w:rPr>
        <w:t xml:space="preserve">ies </w:t>
      </w:r>
      <w:r w:rsidR="00276AD0">
        <w:rPr>
          <w:rFonts w:cstheme="minorHAnsi"/>
        </w:rPr>
        <w:t>(e</w:t>
      </w:r>
      <w:r w:rsidR="006D42FB">
        <w:rPr>
          <w:rFonts w:cstheme="minorHAnsi"/>
        </w:rPr>
        <w:t>.</w:t>
      </w:r>
      <w:r w:rsidR="00276AD0">
        <w:rPr>
          <w:rFonts w:cstheme="minorHAnsi"/>
        </w:rPr>
        <w:t>g</w:t>
      </w:r>
      <w:r w:rsidR="006D42FB">
        <w:rPr>
          <w:rFonts w:cstheme="minorHAnsi"/>
        </w:rPr>
        <w:t>.</w:t>
      </w:r>
      <w:r w:rsidR="00276AD0">
        <w:rPr>
          <w:rFonts w:cstheme="minorHAnsi"/>
        </w:rPr>
        <w:t xml:space="preserve"> romantic</w:t>
      </w:r>
      <w:r w:rsidR="00DD71A2">
        <w:rPr>
          <w:rFonts w:cstheme="minorHAnsi"/>
        </w:rPr>
        <w:t xml:space="preserve"> or </w:t>
      </w:r>
      <w:r w:rsidR="00A46E6C">
        <w:rPr>
          <w:rFonts w:cstheme="minorHAnsi"/>
        </w:rPr>
        <w:t>pragmatic</w:t>
      </w:r>
      <w:r w:rsidR="00276AD0">
        <w:rPr>
          <w:rFonts w:cstheme="minorHAnsi"/>
        </w:rPr>
        <w:t>)</w:t>
      </w:r>
      <w:r w:rsidR="00D208CA">
        <w:rPr>
          <w:rFonts w:cstheme="minorHAnsi"/>
        </w:rPr>
        <w:t>,</w:t>
      </w:r>
      <w:r w:rsidR="00276AD0">
        <w:rPr>
          <w:rFonts w:cstheme="minorHAnsi"/>
        </w:rPr>
        <w:t xml:space="preserve"> but rather to illustrate how they drew on </w:t>
      </w:r>
      <w:r w:rsidR="00967356">
        <w:rPr>
          <w:rFonts w:cstheme="minorHAnsi"/>
        </w:rPr>
        <w:t>various</w:t>
      </w:r>
      <w:r w:rsidR="00276AD0">
        <w:rPr>
          <w:rFonts w:cstheme="minorHAnsi"/>
        </w:rPr>
        <w:t xml:space="preserve"> discursive resources</w:t>
      </w:r>
      <w:r w:rsidR="00D208CA">
        <w:rPr>
          <w:rFonts w:cstheme="minorHAnsi"/>
        </w:rPr>
        <w:t>, at different times</w:t>
      </w:r>
      <w:r w:rsidR="00A76B17">
        <w:rPr>
          <w:rFonts w:cstheme="minorHAnsi"/>
        </w:rPr>
        <w:t>,</w:t>
      </w:r>
      <w:r w:rsidR="00276AD0">
        <w:rPr>
          <w:rFonts w:cstheme="minorHAnsi"/>
        </w:rPr>
        <w:t xml:space="preserve"> in </w:t>
      </w:r>
      <w:r w:rsidR="00D208CA">
        <w:rPr>
          <w:rFonts w:cstheme="minorHAnsi"/>
        </w:rPr>
        <w:t xml:space="preserve">order to </w:t>
      </w:r>
      <w:r w:rsidR="00276AD0">
        <w:rPr>
          <w:rFonts w:cstheme="minorHAnsi"/>
        </w:rPr>
        <w:t>construct their academic selves.</w:t>
      </w:r>
      <w:r w:rsidR="00580A23">
        <w:rPr>
          <w:rFonts w:cstheme="minorHAnsi"/>
        </w:rPr>
        <w:t xml:space="preserve"> </w:t>
      </w:r>
      <w:r>
        <w:rPr>
          <w:rFonts w:cstheme="minorHAnsi"/>
        </w:rPr>
        <w:t xml:space="preserve"> </w:t>
      </w:r>
    </w:p>
    <w:p w14:paraId="0173020F" w14:textId="77777777" w:rsidR="007C6734" w:rsidRDefault="007C6734" w:rsidP="00CA776C">
      <w:pPr>
        <w:spacing w:line="360" w:lineRule="auto"/>
        <w:jc w:val="both"/>
        <w:outlineLvl w:val="0"/>
        <w:rPr>
          <w:rFonts w:cstheme="minorHAnsi"/>
        </w:rPr>
      </w:pPr>
    </w:p>
    <w:p w14:paraId="3422A309" w14:textId="77777777" w:rsidR="00F361EE" w:rsidRPr="008858B2" w:rsidRDefault="003E5BEC" w:rsidP="00F361EE">
      <w:pPr>
        <w:spacing w:line="360" w:lineRule="auto"/>
        <w:jc w:val="both"/>
        <w:outlineLvl w:val="0"/>
        <w:rPr>
          <w:rFonts w:cstheme="minorHAnsi"/>
        </w:rPr>
      </w:pPr>
      <w:r>
        <w:rPr>
          <w:rFonts w:cstheme="minorHAnsi"/>
          <w:i/>
        </w:rPr>
        <w:t>Eros</w:t>
      </w:r>
      <w:r w:rsidR="00AE40A6">
        <w:rPr>
          <w:rStyle w:val="EndnoteReference"/>
          <w:rFonts w:cstheme="minorHAnsi"/>
          <w:i/>
        </w:rPr>
        <w:endnoteReference w:id="9"/>
      </w:r>
      <w:r>
        <w:rPr>
          <w:rFonts w:cstheme="minorHAnsi"/>
          <w:i/>
        </w:rPr>
        <w:t xml:space="preserve"> </w:t>
      </w:r>
      <w:r w:rsidR="00AE2A6A">
        <w:rPr>
          <w:rFonts w:cstheme="minorHAnsi"/>
          <w:i/>
        </w:rPr>
        <w:t>–</w:t>
      </w:r>
      <w:r>
        <w:rPr>
          <w:rFonts w:cstheme="minorHAnsi"/>
          <w:i/>
        </w:rPr>
        <w:t xml:space="preserve"> </w:t>
      </w:r>
      <w:r w:rsidR="00AE2A6A">
        <w:rPr>
          <w:rFonts w:cstheme="minorHAnsi"/>
          <w:i/>
        </w:rPr>
        <w:t>Romantic</w:t>
      </w:r>
      <w:r w:rsidR="00F361EE" w:rsidRPr="00214DF8">
        <w:rPr>
          <w:rFonts w:cstheme="minorHAnsi"/>
          <w:i/>
        </w:rPr>
        <w:t xml:space="preserve"> love</w:t>
      </w:r>
      <w:r w:rsidR="00F361EE">
        <w:rPr>
          <w:rFonts w:cstheme="minorHAnsi"/>
          <w:i/>
        </w:rPr>
        <w:t xml:space="preserve">  </w:t>
      </w:r>
    </w:p>
    <w:p w14:paraId="2FD562D8" w14:textId="77777777" w:rsidR="00F361EE" w:rsidRPr="008858B2" w:rsidRDefault="00F361EE" w:rsidP="00F361EE">
      <w:pPr>
        <w:spacing w:line="360" w:lineRule="auto"/>
        <w:jc w:val="both"/>
        <w:outlineLvl w:val="0"/>
        <w:rPr>
          <w:rFonts w:cstheme="minorHAnsi"/>
        </w:rPr>
      </w:pPr>
    </w:p>
    <w:p w14:paraId="283DBDE4" w14:textId="77777777" w:rsidR="00F361EE" w:rsidRPr="008858B2" w:rsidRDefault="003E5BEC" w:rsidP="00F361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line="360" w:lineRule="auto"/>
        <w:jc w:val="both"/>
        <w:rPr>
          <w:rFonts w:cs="Tahoma"/>
          <w:lang w:eastAsia="sv-SE"/>
        </w:rPr>
      </w:pPr>
      <w:r>
        <w:rPr>
          <w:rFonts w:cstheme="minorHAnsi"/>
        </w:rPr>
        <w:t xml:space="preserve">We open our discussions on love by looking at the passionate, romantic and </w:t>
      </w:r>
      <w:r w:rsidR="00EB5FC9">
        <w:rPr>
          <w:rFonts w:cstheme="minorHAnsi"/>
        </w:rPr>
        <w:t>intense feelings towards academia</w:t>
      </w:r>
      <w:r w:rsidR="00487E25">
        <w:rPr>
          <w:rFonts w:cstheme="minorHAnsi"/>
        </w:rPr>
        <w:t>,</w:t>
      </w:r>
      <w:r w:rsidR="00EB5FC9">
        <w:rPr>
          <w:rFonts w:cstheme="minorHAnsi"/>
        </w:rPr>
        <w:t xml:space="preserve"> which were discursively </w:t>
      </w:r>
      <w:r w:rsidR="00BC56B8">
        <w:rPr>
          <w:rFonts w:cstheme="minorHAnsi"/>
        </w:rPr>
        <w:t xml:space="preserve">constructed </w:t>
      </w:r>
      <w:r w:rsidR="00EB5FC9">
        <w:rPr>
          <w:rFonts w:cstheme="minorHAnsi"/>
        </w:rPr>
        <w:t xml:space="preserve">by </w:t>
      </w:r>
      <w:r w:rsidR="00A76B17">
        <w:rPr>
          <w:rFonts w:cstheme="minorHAnsi"/>
        </w:rPr>
        <w:t xml:space="preserve">many </w:t>
      </w:r>
      <w:r w:rsidR="00EB5FC9">
        <w:rPr>
          <w:rFonts w:cstheme="minorHAnsi"/>
        </w:rPr>
        <w:t xml:space="preserve">participants </w:t>
      </w:r>
      <w:r w:rsidR="00BC56B8">
        <w:rPr>
          <w:rFonts w:cstheme="minorHAnsi"/>
        </w:rPr>
        <w:t>in describing</w:t>
      </w:r>
      <w:r w:rsidR="00EB5FC9">
        <w:rPr>
          <w:rFonts w:cstheme="minorHAnsi"/>
        </w:rPr>
        <w:t xml:space="preserve"> a deep and strong affection for their academic </w:t>
      </w:r>
      <w:r w:rsidR="005D7E23">
        <w:rPr>
          <w:rFonts w:cstheme="minorHAnsi"/>
        </w:rPr>
        <w:t>work</w:t>
      </w:r>
      <w:r w:rsidR="00EB5FC9">
        <w:rPr>
          <w:rFonts w:cstheme="minorHAnsi"/>
        </w:rPr>
        <w:t xml:space="preserve">. </w:t>
      </w:r>
      <w:r w:rsidR="00F361EE" w:rsidRPr="00214DF8">
        <w:rPr>
          <w:rFonts w:cstheme="minorHAnsi"/>
        </w:rPr>
        <w:t xml:space="preserve">Tracy </w:t>
      </w:r>
      <w:r w:rsidR="009D6635">
        <w:rPr>
          <w:rFonts w:cstheme="minorHAnsi"/>
        </w:rPr>
        <w:t xml:space="preserve">(2008) </w:t>
      </w:r>
      <w:r w:rsidR="00F361EE" w:rsidRPr="00214DF8">
        <w:rPr>
          <w:rFonts w:cstheme="minorHAnsi"/>
        </w:rPr>
        <w:t xml:space="preserve">proposes that </w:t>
      </w:r>
      <w:r w:rsidR="005D7E23">
        <w:rPr>
          <w:rFonts w:cstheme="minorHAnsi"/>
        </w:rPr>
        <w:t xml:space="preserve">identities are inextricably </w:t>
      </w:r>
      <w:r w:rsidR="00F361EE" w:rsidRPr="00214DF8">
        <w:rPr>
          <w:rFonts w:cstheme="minorHAnsi"/>
        </w:rPr>
        <w:t>emotion</w:t>
      </w:r>
      <w:r w:rsidR="005D7E23">
        <w:rPr>
          <w:rFonts w:cstheme="minorHAnsi"/>
        </w:rPr>
        <w:t>al</w:t>
      </w:r>
      <w:r w:rsidR="00F361EE" w:rsidRPr="00214DF8">
        <w:rPr>
          <w:rFonts w:cstheme="minorHAnsi"/>
        </w:rPr>
        <w:t xml:space="preserve"> </w:t>
      </w:r>
      <w:r w:rsidR="009D6635">
        <w:rPr>
          <w:rFonts w:cstheme="minorHAnsi"/>
        </w:rPr>
        <w:t>and</w:t>
      </w:r>
      <w:r w:rsidR="00F361EE" w:rsidRPr="00214DF8">
        <w:rPr>
          <w:rFonts w:cstheme="minorHAnsi"/>
        </w:rPr>
        <w:t xml:space="preserve"> </w:t>
      </w:r>
      <w:r w:rsidR="00AE40A6">
        <w:rPr>
          <w:rFonts w:cstheme="minorHAnsi"/>
        </w:rPr>
        <w:t xml:space="preserve">related to </w:t>
      </w:r>
      <w:r w:rsidR="009C7B2D">
        <w:rPr>
          <w:rFonts w:cstheme="minorHAnsi"/>
        </w:rPr>
        <w:t xml:space="preserve">productive </w:t>
      </w:r>
      <w:r w:rsidR="00AE40A6">
        <w:rPr>
          <w:rFonts w:cstheme="minorHAnsi"/>
        </w:rPr>
        <w:t xml:space="preserve">power both as condition and effect (Foucault, 1982). </w:t>
      </w:r>
      <w:r w:rsidR="009C7B2D">
        <w:rPr>
          <w:rFonts w:cstheme="minorHAnsi"/>
        </w:rPr>
        <w:t xml:space="preserve">A productive and creative power was manifest in </w:t>
      </w:r>
      <w:r w:rsidR="009C7B2D">
        <w:rPr>
          <w:rFonts w:cs="Tahoma"/>
          <w:lang w:eastAsia="sv-SE"/>
        </w:rPr>
        <w:t>o</w:t>
      </w:r>
      <w:r w:rsidR="00F361EE" w:rsidRPr="00214DF8">
        <w:rPr>
          <w:rFonts w:cs="Tahoma"/>
          <w:lang w:eastAsia="sv-SE"/>
        </w:rPr>
        <w:t>ur participants talk</w:t>
      </w:r>
      <w:r w:rsidR="005D7E23">
        <w:rPr>
          <w:rFonts w:cs="Tahoma"/>
          <w:lang w:eastAsia="sv-SE"/>
        </w:rPr>
        <w:t xml:space="preserve"> about their</w:t>
      </w:r>
      <w:r w:rsidR="00F361EE" w:rsidRPr="00214DF8">
        <w:rPr>
          <w:rFonts w:cs="Tahoma"/>
          <w:lang w:eastAsia="sv-SE"/>
        </w:rPr>
        <w:t xml:space="preserve"> intense love for academic life ‘</w:t>
      </w:r>
      <w:r w:rsidR="00F361EE" w:rsidRPr="00214DF8">
        <w:rPr>
          <w:rFonts w:cs="Tahoma"/>
          <w:i/>
          <w:lang w:eastAsia="sv-SE"/>
        </w:rPr>
        <w:t>I love my job-absolutely love it – and I really believe in what I do’</w:t>
      </w:r>
      <w:r w:rsidR="00F361EE" w:rsidRPr="00214DF8">
        <w:rPr>
          <w:rFonts w:cs="Tahoma"/>
          <w:lang w:eastAsia="sv-SE"/>
        </w:rPr>
        <w:t xml:space="preserve"> (Senior Lecturer), and its component parts ‘</w:t>
      </w:r>
      <w:r w:rsidR="00F361EE" w:rsidRPr="00214DF8">
        <w:rPr>
          <w:rFonts w:cs="Tahoma"/>
          <w:i/>
          <w:lang w:eastAsia="sv-SE"/>
        </w:rPr>
        <w:t xml:space="preserve">I love my students who spark in me an interest’ </w:t>
      </w:r>
      <w:r w:rsidR="00F361EE" w:rsidRPr="00214DF8">
        <w:rPr>
          <w:rFonts w:cs="Tahoma"/>
          <w:lang w:eastAsia="sv-SE"/>
        </w:rPr>
        <w:t>(Lecturer). Indeed, the word love was used frequently in most interviews</w:t>
      </w:r>
      <w:r w:rsidR="00967356">
        <w:rPr>
          <w:rFonts w:cs="Tahoma"/>
          <w:lang w:eastAsia="sv-SE"/>
        </w:rPr>
        <w:t xml:space="preserve"> </w:t>
      </w:r>
      <w:r w:rsidR="00F361EE" w:rsidRPr="00214DF8">
        <w:rPr>
          <w:rFonts w:cs="Tahoma"/>
          <w:lang w:eastAsia="sv-SE"/>
        </w:rPr>
        <w:t>‘</w:t>
      </w:r>
      <w:r w:rsidR="00F361EE" w:rsidRPr="00214DF8">
        <w:rPr>
          <w:rFonts w:cs="Tahoma"/>
          <w:i/>
          <w:lang w:eastAsia="sv-SE"/>
        </w:rPr>
        <w:t>I love teaching, I love writing and I love ideas’</w:t>
      </w:r>
      <w:r w:rsidR="00F361EE" w:rsidRPr="00214DF8">
        <w:rPr>
          <w:rFonts w:cs="Tahoma"/>
          <w:lang w:eastAsia="sv-SE"/>
        </w:rPr>
        <w:t xml:space="preserve"> (Professor).  Whilst emotion was arguably deployed as a resource for securing their own academic identities – as particular types of (over) committed people with a passion</w:t>
      </w:r>
      <w:r w:rsidR="00F361EE">
        <w:rPr>
          <w:rFonts w:cs="Tahoma"/>
          <w:lang w:eastAsia="sv-SE"/>
        </w:rPr>
        <w:t xml:space="preserve"> </w:t>
      </w:r>
      <w:r w:rsidR="00F361EE" w:rsidRPr="00214DF8">
        <w:rPr>
          <w:rFonts w:cstheme="minorHAnsi"/>
        </w:rPr>
        <w:t>(Jack and Lorbie</w:t>
      </w:r>
      <w:r w:rsidR="00BC56B8">
        <w:rPr>
          <w:rFonts w:cstheme="minorHAnsi"/>
        </w:rPr>
        <w:t>cki</w:t>
      </w:r>
      <w:r w:rsidR="00F361EE" w:rsidRPr="00214DF8">
        <w:rPr>
          <w:rFonts w:cstheme="minorHAnsi"/>
        </w:rPr>
        <w:t>, 2007; Ybema et al., 2009)</w:t>
      </w:r>
      <w:r w:rsidR="00F361EE" w:rsidRPr="00214DF8">
        <w:rPr>
          <w:rFonts w:cs="Tahoma"/>
          <w:lang w:eastAsia="sv-SE"/>
        </w:rPr>
        <w:t xml:space="preserve">, it was also a means of reflecting a deep affinity for their profession, what Brown (2006) might term a ‘symbolic rallying point’.  </w:t>
      </w:r>
    </w:p>
    <w:p w14:paraId="63AAA59C" w14:textId="77777777" w:rsidR="00F361EE" w:rsidRPr="008858B2" w:rsidRDefault="00F361EE" w:rsidP="00F361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line="360" w:lineRule="auto"/>
        <w:jc w:val="both"/>
        <w:rPr>
          <w:rFonts w:cs="Tahoma"/>
          <w:lang w:eastAsia="sv-SE"/>
        </w:rPr>
      </w:pPr>
    </w:p>
    <w:p w14:paraId="24A048B3" w14:textId="77777777" w:rsidR="00235ECB" w:rsidRDefault="00EB5FC9" w:rsidP="00235E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line="360" w:lineRule="auto"/>
        <w:jc w:val="both"/>
      </w:pPr>
      <w:r>
        <w:rPr>
          <w:rFonts w:cs="Tahoma"/>
          <w:lang w:eastAsia="sv-SE"/>
        </w:rPr>
        <w:t xml:space="preserve">Romantic love is synonymous with strong commitment </w:t>
      </w:r>
      <w:r w:rsidR="00C0724B">
        <w:rPr>
          <w:rFonts w:cs="Tahoma"/>
          <w:lang w:eastAsia="sv-SE"/>
        </w:rPr>
        <w:t>(Hendrick</w:t>
      </w:r>
      <w:r w:rsidR="00541F30">
        <w:rPr>
          <w:rFonts w:cs="Tahoma"/>
          <w:lang w:eastAsia="sv-SE"/>
        </w:rPr>
        <w:t xml:space="preserve"> &amp; Hendrick,</w:t>
      </w:r>
      <w:r w:rsidR="00C0724B">
        <w:rPr>
          <w:rFonts w:cs="Tahoma"/>
          <w:lang w:eastAsia="sv-SE"/>
        </w:rPr>
        <w:t xml:space="preserve"> 1986) </w:t>
      </w:r>
      <w:r>
        <w:rPr>
          <w:rFonts w:cs="Tahoma"/>
          <w:lang w:eastAsia="sv-SE"/>
        </w:rPr>
        <w:t>and t</w:t>
      </w:r>
      <w:r w:rsidR="00F361EE" w:rsidRPr="00214DF8">
        <w:rPr>
          <w:rFonts w:cs="Tahoma"/>
          <w:lang w:eastAsia="sv-SE"/>
        </w:rPr>
        <w:t xml:space="preserve">here was a tendency for participants to </w:t>
      </w:r>
      <w:r w:rsidR="00541F30">
        <w:rPr>
          <w:rFonts w:cs="Tahoma"/>
          <w:lang w:eastAsia="sv-SE"/>
        </w:rPr>
        <w:t xml:space="preserve">make </w:t>
      </w:r>
      <w:r w:rsidR="00F361EE" w:rsidRPr="00214DF8">
        <w:rPr>
          <w:rFonts w:cs="Tahoma"/>
          <w:lang w:eastAsia="sv-SE"/>
        </w:rPr>
        <w:t>claim</w:t>
      </w:r>
      <w:r w:rsidR="00541F30">
        <w:rPr>
          <w:rFonts w:cs="Tahoma"/>
          <w:lang w:eastAsia="sv-SE"/>
        </w:rPr>
        <w:t xml:space="preserve">s (Ybema, 2009) </w:t>
      </w:r>
      <w:r w:rsidR="00967356">
        <w:rPr>
          <w:rFonts w:cs="Tahoma"/>
          <w:lang w:eastAsia="sv-SE"/>
        </w:rPr>
        <w:t>that</w:t>
      </w:r>
      <w:r w:rsidR="00541F30">
        <w:rPr>
          <w:rFonts w:cs="Tahoma"/>
          <w:lang w:eastAsia="sv-SE"/>
        </w:rPr>
        <w:t xml:space="preserve"> positioned </w:t>
      </w:r>
      <w:r w:rsidR="00F361EE" w:rsidRPr="00214DF8">
        <w:rPr>
          <w:rFonts w:cs="Tahoma"/>
          <w:lang w:eastAsia="sv-SE"/>
        </w:rPr>
        <w:t>their academic selves as central to their lives ‘</w:t>
      </w:r>
      <w:r w:rsidR="00F361EE" w:rsidRPr="00214DF8">
        <w:rPr>
          <w:rFonts w:cs="Tahoma"/>
          <w:i/>
          <w:lang w:eastAsia="sv-SE"/>
        </w:rPr>
        <w:t xml:space="preserve">it really is my life and my identity’ </w:t>
      </w:r>
      <w:r w:rsidR="00F361EE" w:rsidRPr="00214DF8">
        <w:rPr>
          <w:rFonts w:cs="Tahoma"/>
          <w:lang w:eastAsia="sv-SE"/>
        </w:rPr>
        <w:t>(Senior Lecturer), ‘</w:t>
      </w:r>
      <w:r w:rsidR="00F361EE" w:rsidRPr="00214DF8">
        <w:rPr>
          <w:rFonts w:cs="Tahoma"/>
          <w:i/>
          <w:lang w:eastAsia="sv-SE"/>
        </w:rPr>
        <w:t>a vocation not a job’</w:t>
      </w:r>
      <w:r w:rsidR="00F361EE" w:rsidRPr="00214DF8">
        <w:rPr>
          <w:rFonts w:cs="Tahoma"/>
          <w:lang w:eastAsia="sv-SE"/>
        </w:rPr>
        <w:t xml:space="preserve"> (Senior Lecturer), and ‘</w:t>
      </w:r>
      <w:r w:rsidR="00F361EE" w:rsidRPr="00214DF8">
        <w:rPr>
          <w:rFonts w:cs="Tahoma"/>
          <w:i/>
          <w:lang w:eastAsia="sv-SE"/>
        </w:rPr>
        <w:t>bound up with self worth’</w:t>
      </w:r>
      <w:r w:rsidR="00F361EE" w:rsidRPr="00214DF8">
        <w:rPr>
          <w:rFonts w:cs="Tahoma"/>
          <w:lang w:eastAsia="sv-SE"/>
        </w:rPr>
        <w:t xml:space="preserve"> (Lecturer).  It is well documented that academics see ‘their work as vocational’ (Worthington and Hodgson, 2005:106) and as a major source of their ‘identity’, and Harding et al (2010) suggest that it is precisely this idealised and normative construction of th</w:t>
      </w:r>
      <w:r w:rsidR="00541F30">
        <w:rPr>
          <w:rFonts w:cs="Tahoma"/>
          <w:lang w:eastAsia="sv-SE"/>
        </w:rPr>
        <w:t>e</w:t>
      </w:r>
      <w:r w:rsidR="002D6013">
        <w:rPr>
          <w:rFonts w:cs="Tahoma"/>
          <w:lang w:eastAsia="sv-SE"/>
        </w:rPr>
        <w:t xml:space="preserve"> </w:t>
      </w:r>
      <w:r w:rsidR="00F361EE" w:rsidRPr="00214DF8">
        <w:rPr>
          <w:rFonts w:cs="Tahoma"/>
          <w:lang w:eastAsia="sv-SE"/>
        </w:rPr>
        <w:t>self that renders him/her  ‘susceptible to control and exploitation’ in the process of ‘becoming</w:t>
      </w:r>
      <w:r w:rsidR="002D6013">
        <w:rPr>
          <w:rFonts w:cs="Tahoma"/>
          <w:lang w:eastAsia="sv-SE"/>
        </w:rPr>
        <w:t xml:space="preserve">’ </w:t>
      </w:r>
      <w:r w:rsidR="002D6013" w:rsidRPr="00214DF8">
        <w:rPr>
          <w:rFonts w:cs="Tahoma"/>
          <w:lang w:eastAsia="sv-SE"/>
        </w:rPr>
        <w:t>(p.159)</w:t>
      </w:r>
      <w:r w:rsidR="00F361EE" w:rsidRPr="00214DF8">
        <w:rPr>
          <w:rFonts w:cs="Tahoma"/>
          <w:lang w:eastAsia="sv-SE"/>
        </w:rPr>
        <w:t xml:space="preserve">.  </w:t>
      </w:r>
      <w:r w:rsidR="00235ECB">
        <w:rPr>
          <w:rFonts w:cs="Tahoma"/>
          <w:lang w:eastAsia="sv-SE"/>
        </w:rPr>
        <w:t xml:space="preserve">Indeed </w:t>
      </w:r>
      <w:r w:rsidR="00541F30" w:rsidRPr="006D42FB">
        <w:rPr>
          <w:rFonts w:cs="Tahoma"/>
          <w:lang w:eastAsia="sv-SE"/>
        </w:rPr>
        <w:t>l</w:t>
      </w:r>
      <w:r w:rsidR="00235ECB" w:rsidRPr="006D42FB">
        <w:t>ong (unpaid) hours of work was a practice articulated by many participants, for example ‘</w:t>
      </w:r>
      <w:r w:rsidR="00235ECB" w:rsidRPr="006D42FB">
        <w:rPr>
          <w:i/>
        </w:rPr>
        <w:t>I</w:t>
      </w:r>
      <w:r w:rsidR="00235ECB" w:rsidRPr="00AE7266">
        <w:rPr>
          <w:i/>
        </w:rPr>
        <w:t xml:space="preserve"> do a lot of work from home; you’ll quite </w:t>
      </w:r>
      <w:r w:rsidR="00235ECB" w:rsidRPr="00E17073">
        <w:rPr>
          <w:i/>
        </w:rPr>
        <w:t>often get emails from me at midnight...making sure that things are cleared</w:t>
      </w:r>
      <w:r w:rsidR="00235ECB" w:rsidRPr="00E17073">
        <w:t>’ (Professor).  One participant reflected that the environment encourage</w:t>
      </w:r>
      <w:r w:rsidR="00235ECB">
        <w:t>d</w:t>
      </w:r>
      <w:r w:rsidR="00235ECB" w:rsidRPr="00E17073">
        <w:t xml:space="preserve"> such (over) commitment </w:t>
      </w:r>
      <w:r w:rsidR="00235ECB" w:rsidRPr="00E55B90">
        <w:rPr>
          <w:i/>
        </w:rPr>
        <w:t>‘I think in academia particularly, you’ll find that people will allow it to dominate their lives quite easily’</w:t>
      </w:r>
      <w:r w:rsidR="00235ECB" w:rsidRPr="00E17073">
        <w:t xml:space="preserve"> (Lecturer)</w:t>
      </w:r>
      <w:r w:rsidR="00235ECB">
        <w:t>.  These self-disciplinary practices were inextricably bound up with the ‘love’ expressed for their job, and the desire to be the best they could be (Thornborrow and Brown, 2009).</w:t>
      </w:r>
    </w:p>
    <w:p w14:paraId="3411AFEE" w14:textId="77777777" w:rsidR="00235ECB" w:rsidRPr="0022778C" w:rsidRDefault="00235ECB" w:rsidP="00235E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line="360" w:lineRule="auto"/>
        <w:jc w:val="both"/>
      </w:pPr>
    </w:p>
    <w:p w14:paraId="2596FA14" w14:textId="77777777" w:rsidR="0083002B" w:rsidRDefault="00F351F6" w:rsidP="005A09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line="360" w:lineRule="auto"/>
        <w:jc w:val="both"/>
        <w:rPr>
          <w:rFonts w:cs="Tahoma"/>
          <w:lang w:eastAsia="sv-SE"/>
        </w:rPr>
      </w:pPr>
      <w:r>
        <w:t>P</w:t>
      </w:r>
      <w:r w:rsidR="00541F30">
        <w:t xml:space="preserve">ractices </w:t>
      </w:r>
      <w:r w:rsidR="00AE2A6A">
        <w:t>reflecting</w:t>
      </w:r>
      <w:r w:rsidR="006D42FB">
        <w:t xml:space="preserve"> </w:t>
      </w:r>
      <w:r>
        <w:t xml:space="preserve">high commitment were pervasive </w:t>
      </w:r>
      <w:r w:rsidR="00235ECB" w:rsidRPr="0022778C">
        <w:t>in the data, with some participants narrating more extreme stories</w:t>
      </w:r>
      <w:r w:rsidR="00235ECB">
        <w:t xml:space="preserve"> </w:t>
      </w:r>
      <w:r w:rsidR="00A47611">
        <w:t xml:space="preserve">denoting an intense dependency on </w:t>
      </w:r>
      <w:r w:rsidR="00AE2A6A">
        <w:t xml:space="preserve">their </w:t>
      </w:r>
      <w:r w:rsidR="00A47611">
        <w:t>work for meaning</w:t>
      </w:r>
      <w:r w:rsidR="00541F30">
        <w:t xml:space="preserve"> (Terkel, 197</w:t>
      </w:r>
      <w:r w:rsidR="00596E9A">
        <w:t>2</w:t>
      </w:r>
      <w:r w:rsidR="00541F30">
        <w:t>)</w:t>
      </w:r>
      <w:r w:rsidR="00A47611">
        <w:t xml:space="preserve"> </w:t>
      </w:r>
      <w:r w:rsidR="00235ECB" w:rsidRPr="0022778C">
        <w:t>‘</w:t>
      </w:r>
      <w:r w:rsidR="00235ECB" w:rsidRPr="0022778C">
        <w:rPr>
          <w:i/>
        </w:rPr>
        <w:t>I work incredibly long hours...I would prefer a more balanced life.  You-know, if I had an opportunity I would love to have children.  I would like to be in a relationship but this [my job] has sort-of taken over in a way</w:t>
      </w:r>
      <w:r w:rsidR="00235ECB" w:rsidRPr="0022778C">
        <w:t xml:space="preserve">’ (Lecturer).  </w:t>
      </w:r>
      <w:r w:rsidR="00A47611">
        <w:t>In constructing themselves in this way p</w:t>
      </w:r>
      <w:r w:rsidR="00235ECB" w:rsidRPr="0022778C">
        <w:t>articipants observed that such commitments had consequences</w:t>
      </w:r>
      <w:r w:rsidR="00AE2A6A">
        <w:t xml:space="preserve">, </w:t>
      </w:r>
      <w:r w:rsidR="00235ECB" w:rsidRPr="0022778C">
        <w:t>both mental and physical in nature ‘</w:t>
      </w:r>
      <w:r w:rsidR="00235ECB" w:rsidRPr="0022778C">
        <w:rPr>
          <w:i/>
        </w:rPr>
        <w:t>I mean, in the end, I did nearly get ill because I was just so exhausted’</w:t>
      </w:r>
      <w:r w:rsidR="00235ECB">
        <w:rPr>
          <w:i/>
        </w:rPr>
        <w:t xml:space="preserve"> </w:t>
      </w:r>
      <w:r w:rsidR="00235ECB" w:rsidRPr="0022778C">
        <w:t xml:space="preserve">(Lecturer) and </w:t>
      </w:r>
      <w:r w:rsidR="00235ECB" w:rsidRPr="0022778C">
        <w:rPr>
          <w:i/>
        </w:rPr>
        <w:t>‘I wake up at three o’clock in the morning to do writing between three and nine. By borrowing from my personal life I think that is ultimately damaging - beyond all possible belief.</w:t>
      </w:r>
      <w:r w:rsidR="00B54C44">
        <w:rPr>
          <w:i/>
        </w:rPr>
        <w:t>..</w:t>
      </w:r>
      <w:r w:rsidR="00235ECB" w:rsidRPr="0022778C">
        <w:rPr>
          <w:i/>
        </w:rPr>
        <w:t>that’s a job killing the person</w:t>
      </w:r>
      <w:r w:rsidR="00235ECB" w:rsidRPr="0022778C">
        <w:t>.</w:t>
      </w:r>
      <w:r w:rsidR="00235ECB">
        <w:t>’</w:t>
      </w:r>
      <w:r w:rsidR="00235ECB" w:rsidRPr="0022778C">
        <w:t xml:space="preserve"> </w:t>
      </w:r>
      <w:r w:rsidR="00235ECB" w:rsidRPr="006F1892">
        <w:t xml:space="preserve"> (Senior Lecturer)</w:t>
      </w:r>
      <w:r w:rsidR="00235ECB" w:rsidRPr="006F1892">
        <w:rPr>
          <w:i/>
        </w:rPr>
        <w:t>.</w:t>
      </w:r>
      <w:r w:rsidR="00235ECB">
        <w:t xml:space="preserve">  </w:t>
      </w:r>
      <w:r w:rsidR="0083002B">
        <w:t>Most participants incorporated into their narratives an extensive over-commitment to their jobs which blurred and suppressed home-life discourses (Thomas and Linstead, 2002),</w:t>
      </w:r>
      <w:r w:rsidR="007F1B1B">
        <w:t xml:space="preserve"> </w:t>
      </w:r>
      <w:r w:rsidR="0083002B">
        <w:t xml:space="preserve">and in authoring their identities in this way, participants </w:t>
      </w:r>
      <w:r w:rsidR="00AE2A6A">
        <w:t xml:space="preserve">could be </w:t>
      </w:r>
      <w:r w:rsidR="0083002B">
        <w:t>vulnerable to criticisms of self-aggrandizement (Clarke et al, 2009)</w:t>
      </w:r>
      <w:r w:rsidR="00005747">
        <w:t xml:space="preserve"> or be seen as simply insecure (Collinson, 2003).</w:t>
      </w:r>
      <w:r w:rsidR="0083002B">
        <w:t xml:space="preserve">  </w:t>
      </w:r>
      <w:r w:rsidR="007F6A91">
        <w:t>Nevertheless</w:t>
      </w:r>
      <w:r w:rsidR="0083002B">
        <w:t xml:space="preserve">, </w:t>
      </w:r>
      <w:r w:rsidR="007F6A91">
        <w:t>such</w:t>
      </w:r>
      <w:r w:rsidR="00D06803">
        <w:t xml:space="preserve"> (over) commitment </w:t>
      </w:r>
      <w:r w:rsidR="00967356">
        <w:t>also</w:t>
      </w:r>
      <w:r w:rsidR="007F6A91">
        <w:t xml:space="preserve"> </w:t>
      </w:r>
      <w:r w:rsidR="0083002B">
        <w:t xml:space="preserve">demonstrated </w:t>
      </w:r>
      <w:r w:rsidR="007F6A91">
        <w:t xml:space="preserve">an </w:t>
      </w:r>
      <w:r w:rsidR="0083002B">
        <w:t xml:space="preserve">allegiance to the traditional culture of academia </w:t>
      </w:r>
      <w:r w:rsidR="00D06803">
        <w:t xml:space="preserve">(Keenoy, 2003) </w:t>
      </w:r>
      <w:r w:rsidR="0083002B">
        <w:t xml:space="preserve">- </w:t>
      </w:r>
      <w:r w:rsidR="00D06803">
        <w:t>a</w:t>
      </w:r>
      <w:r>
        <w:t>s a</w:t>
      </w:r>
      <w:r w:rsidR="00D06803">
        <w:t xml:space="preserve"> </w:t>
      </w:r>
      <w:r w:rsidR="0083002B">
        <w:t xml:space="preserve">vocation rather than a </w:t>
      </w:r>
      <w:r w:rsidR="007F6A91">
        <w:t>job,</w:t>
      </w:r>
      <w:r w:rsidR="00D06803">
        <w:t xml:space="preserve"> and </w:t>
      </w:r>
      <w:r w:rsidR="00235ECB" w:rsidRPr="00186745">
        <w:t xml:space="preserve">were indicative of the love </w:t>
      </w:r>
      <w:r w:rsidR="00A47611">
        <w:t xml:space="preserve">and passion </w:t>
      </w:r>
      <w:r w:rsidR="00235ECB" w:rsidRPr="00186745">
        <w:t xml:space="preserve">that participants </w:t>
      </w:r>
      <w:r w:rsidR="00A47611">
        <w:t>articulated f</w:t>
      </w:r>
      <w:r w:rsidR="00235ECB" w:rsidRPr="00186745">
        <w:t xml:space="preserve">or their </w:t>
      </w:r>
      <w:r w:rsidR="00D06803">
        <w:t xml:space="preserve">academic selves </w:t>
      </w:r>
      <w:r w:rsidR="00235ECB" w:rsidRPr="00186745">
        <w:t>‘</w:t>
      </w:r>
      <w:r w:rsidR="00235ECB" w:rsidRPr="00A07053">
        <w:rPr>
          <w:i/>
        </w:rPr>
        <w:t>it’s a great life.</w:t>
      </w:r>
      <w:r w:rsidR="00A47611">
        <w:rPr>
          <w:i/>
        </w:rPr>
        <w:t>..</w:t>
      </w:r>
      <w:r w:rsidR="00235ECB" w:rsidRPr="00A07053">
        <w:rPr>
          <w:i/>
        </w:rPr>
        <w:t xml:space="preserve"> I love it.  I couldn’t imagine doing anything else’</w:t>
      </w:r>
      <w:r w:rsidR="00235ECB" w:rsidRPr="00186745">
        <w:t xml:space="preserve"> (</w:t>
      </w:r>
      <w:r w:rsidR="00235ECB">
        <w:t>Senior Lecturer)</w:t>
      </w:r>
      <w:r w:rsidR="00235ECB" w:rsidRPr="00186745">
        <w:t>.</w:t>
      </w:r>
    </w:p>
    <w:p w14:paraId="2C04A915" w14:textId="77777777" w:rsidR="00235ECB" w:rsidRDefault="00235ECB" w:rsidP="00F361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ahoma"/>
          <w:lang w:eastAsia="sv-SE"/>
        </w:rPr>
      </w:pPr>
    </w:p>
    <w:p w14:paraId="49D75FF9" w14:textId="77777777" w:rsidR="00F361EE" w:rsidRPr="008858B2" w:rsidRDefault="00F361EE" w:rsidP="00F361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ahoma"/>
          <w:lang w:eastAsia="sv-SE"/>
        </w:rPr>
      </w:pPr>
      <w:r w:rsidRPr="00214DF8">
        <w:rPr>
          <w:rFonts w:cs="Tahoma"/>
          <w:lang w:eastAsia="sv-SE"/>
        </w:rPr>
        <w:t xml:space="preserve">Despite many statements concerning a love for the labour performed, there was a sense in which the changing context of higher education was </w:t>
      </w:r>
      <w:r w:rsidR="00F5277C">
        <w:rPr>
          <w:rFonts w:cs="Tahoma"/>
          <w:lang w:eastAsia="sv-SE"/>
        </w:rPr>
        <w:t xml:space="preserve">challenging </w:t>
      </w:r>
      <w:r w:rsidR="00235ECB">
        <w:rPr>
          <w:rFonts w:cs="Tahoma"/>
          <w:lang w:eastAsia="sv-SE"/>
        </w:rPr>
        <w:t>this romantic</w:t>
      </w:r>
      <w:r>
        <w:rPr>
          <w:rFonts w:cs="Tahoma"/>
          <w:lang w:eastAsia="sv-SE"/>
        </w:rPr>
        <w:t xml:space="preserve"> </w:t>
      </w:r>
      <w:r w:rsidR="00A47611">
        <w:rPr>
          <w:rFonts w:cs="Tahoma"/>
          <w:lang w:eastAsia="sv-SE"/>
        </w:rPr>
        <w:t xml:space="preserve">idea of </w:t>
      </w:r>
      <w:r w:rsidR="00F5277C">
        <w:rPr>
          <w:rFonts w:cs="Tahoma"/>
          <w:lang w:eastAsia="sv-SE"/>
        </w:rPr>
        <w:t xml:space="preserve">academia, </w:t>
      </w:r>
      <w:r w:rsidR="00ED5B23">
        <w:rPr>
          <w:rFonts w:cs="Tahoma"/>
          <w:lang w:eastAsia="sv-SE"/>
        </w:rPr>
        <w:t xml:space="preserve">which could also be </w:t>
      </w:r>
      <w:r w:rsidR="00A76B17">
        <w:rPr>
          <w:rFonts w:cs="Tahoma"/>
          <w:lang w:eastAsia="sv-SE"/>
        </w:rPr>
        <w:t>interpreted</w:t>
      </w:r>
      <w:r w:rsidR="00F5277C">
        <w:rPr>
          <w:rFonts w:cs="Tahoma"/>
          <w:lang w:eastAsia="sv-SE"/>
        </w:rPr>
        <w:t xml:space="preserve"> as</w:t>
      </w:r>
      <w:r>
        <w:rPr>
          <w:rFonts w:cs="Tahoma"/>
          <w:lang w:eastAsia="sv-SE"/>
        </w:rPr>
        <w:t xml:space="preserve"> </w:t>
      </w:r>
      <w:r w:rsidR="00235ECB">
        <w:rPr>
          <w:rFonts w:cs="Tahoma"/>
          <w:lang w:eastAsia="sv-SE"/>
        </w:rPr>
        <w:t>idealistic</w:t>
      </w:r>
      <w:r w:rsidR="007F6A91">
        <w:rPr>
          <w:rFonts w:cs="Tahoma"/>
          <w:lang w:eastAsia="sv-SE"/>
        </w:rPr>
        <w:t xml:space="preserve">, </w:t>
      </w:r>
      <w:r w:rsidR="00ED5B23">
        <w:rPr>
          <w:rFonts w:cs="Tahoma"/>
          <w:lang w:eastAsia="sv-SE"/>
        </w:rPr>
        <w:t xml:space="preserve">or </w:t>
      </w:r>
      <w:r w:rsidR="00235ECB">
        <w:rPr>
          <w:rFonts w:cs="Tahoma"/>
          <w:lang w:eastAsia="sv-SE"/>
        </w:rPr>
        <w:t>at time</w:t>
      </w:r>
      <w:r w:rsidR="00F5277C">
        <w:rPr>
          <w:rFonts w:cs="Tahoma"/>
          <w:lang w:eastAsia="sv-SE"/>
        </w:rPr>
        <w:t>s</w:t>
      </w:r>
      <w:r w:rsidR="00235ECB">
        <w:rPr>
          <w:rFonts w:cs="Tahoma"/>
          <w:lang w:eastAsia="sv-SE"/>
        </w:rPr>
        <w:t xml:space="preserve"> nostalgic</w:t>
      </w:r>
      <w:r w:rsidR="00F5277C">
        <w:rPr>
          <w:rFonts w:cs="Tahoma"/>
          <w:lang w:eastAsia="sv-SE"/>
        </w:rPr>
        <w:t xml:space="preserve"> (Brown and Humphreys, 2006)</w:t>
      </w:r>
      <w:r w:rsidR="007F6A91">
        <w:rPr>
          <w:rFonts w:cs="Tahoma"/>
          <w:lang w:eastAsia="sv-SE"/>
        </w:rPr>
        <w:t xml:space="preserve">, and perhaps unattainable. The </w:t>
      </w:r>
      <w:r>
        <w:rPr>
          <w:rFonts w:cs="Tahoma"/>
          <w:lang w:eastAsia="sv-SE"/>
        </w:rPr>
        <w:t xml:space="preserve">following section explores the </w:t>
      </w:r>
      <w:r w:rsidR="00A47611">
        <w:rPr>
          <w:rFonts w:cs="Tahoma"/>
          <w:lang w:eastAsia="sv-SE"/>
        </w:rPr>
        <w:t xml:space="preserve">different </w:t>
      </w:r>
      <w:r>
        <w:rPr>
          <w:rFonts w:cs="Tahoma"/>
          <w:lang w:eastAsia="sv-SE"/>
        </w:rPr>
        <w:t xml:space="preserve">ways in which participants negotiated </w:t>
      </w:r>
      <w:r w:rsidR="00A47611">
        <w:rPr>
          <w:rFonts w:cs="Tahoma"/>
          <w:lang w:eastAsia="sv-SE"/>
        </w:rPr>
        <w:t xml:space="preserve">and positioned themselves </w:t>
      </w:r>
      <w:r>
        <w:rPr>
          <w:rFonts w:cs="Tahoma"/>
          <w:lang w:eastAsia="sv-SE"/>
        </w:rPr>
        <w:t>within th</w:t>
      </w:r>
      <w:r w:rsidR="007F6A91">
        <w:rPr>
          <w:rFonts w:cs="Tahoma"/>
          <w:lang w:eastAsia="sv-SE"/>
        </w:rPr>
        <w:t>ese</w:t>
      </w:r>
      <w:r>
        <w:rPr>
          <w:rFonts w:cs="Tahoma"/>
          <w:lang w:eastAsia="sv-SE"/>
        </w:rPr>
        <w:t xml:space="preserve"> complex </w:t>
      </w:r>
      <w:r w:rsidR="007F6A91">
        <w:rPr>
          <w:rFonts w:cs="Tahoma"/>
          <w:lang w:eastAsia="sv-SE"/>
        </w:rPr>
        <w:t>discursive resources.</w:t>
      </w:r>
    </w:p>
    <w:p w14:paraId="6689A906" w14:textId="77777777" w:rsidR="00F361EE" w:rsidRDefault="00F361EE" w:rsidP="00CA776C">
      <w:pPr>
        <w:spacing w:line="360" w:lineRule="auto"/>
        <w:jc w:val="both"/>
        <w:outlineLvl w:val="0"/>
        <w:rPr>
          <w:rFonts w:cstheme="minorHAnsi"/>
        </w:rPr>
      </w:pPr>
    </w:p>
    <w:p w14:paraId="4A2635A7" w14:textId="77777777" w:rsidR="00AE0F62" w:rsidRPr="003A64E9" w:rsidRDefault="005A09F0" w:rsidP="00AE0F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line="360" w:lineRule="auto"/>
        <w:jc w:val="both"/>
        <w:rPr>
          <w:rFonts w:cstheme="minorHAnsi"/>
          <w:i/>
        </w:rPr>
      </w:pPr>
      <w:r w:rsidRPr="003A64E9">
        <w:rPr>
          <w:rFonts w:cstheme="minorHAnsi"/>
          <w:i/>
        </w:rPr>
        <w:t xml:space="preserve">Agape </w:t>
      </w:r>
      <w:r w:rsidR="007F6A91" w:rsidRPr="003A64E9">
        <w:rPr>
          <w:rFonts w:cstheme="minorHAnsi"/>
          <w:i/>
        </w:rPr>
        <w:t>–</w:t>
      </w:r>
      <w:r w:rsidR="00891F9E" w:rsidRPr="003A64E9">
        <w:rPr>
          <w:rFonts w:cstheme="minorHAnsi"/>
          <w:i/>
        </w:rPr>
        <w:t xml:space="preserve"> Unconditional</w:t>
      </w:r>
      <w:r w:rsidR="007F6A91" w:rsidRPr="003A64E9">
        <w:rPr>
          <w:rFonts w:cstheme="minorHAnsi"/>
          <w:i/>
        </w:rPr>
        <w:t xml:space="preserve"> Love</w:t>
      </w:r>
      <w:r w:rsidR="00AE0F62" w:rsidRPr="003A64E9">
        <w:rPr>
          <w:rFonts w:cstheme="minorHAnsi"/>
          <w:i/>
        </w:rPr>
        <w:t xml:space="preserve"> </w:t>
      </w:r>
    </w:p>
    <w:p w14:paraId="36E525C7" w14:textId="77777777" w:rsidR="00AE0F62" w:rsidRPr="006D42FB" w:rsidRDefault="00AE0F62" w:rsidP="00AE0F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line="360" w:lineRule="auto"/>
        <w:jc w:val="both"/>
        <w:rPr>
          <w:rFonts w:cstheme="minorHAnsi"/>
        </w:rPr>
      </w:pPr>
    </w:p>
    <w:p w14:paraId="0FE72288" w14:textId="77777777" w:rsidR="00AE0F62" w:rsidRPr="006D42FB" w:rsidRDefault="00AE0F62" w:rsidP="00235E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line="360" w:lineRule="auto"/>
        <w:jc w:val="both"/>
      </w:pPr>
      <w:r w:rsidRPr="006D42FB">
        <w:t xml:space="preserve">In this section we focus on the theme of </w:t>
      </w:r>
      <w:r w:rsidR="003E5BEC" w:rsidRPr="006D42FB">
        <w:t>selfless love</w:t>
      </w:r>
      <w:r w:rsidR="00A63A1C" w:rsidRPr="006D42FB">
        <w:t xml:space="preserve">, </w:t>
      </w:r>
      <w:r w:rsidR="005E786B">
        <w:t xml:space="preserve">a love </w:t>
      </w:r>
      <w:r w:rsidR="001528A2">
        <w:t>that</w:t>
      </w:r>
      <w:r w:rsidR="006D42FB" w:rsidRPr="006D42FB">
        <w:t xml:space="preserve"> is </w:t>
      </w:r>
      <w:r w:rsidR="003E5BEC" w:rsidRPr="006D42FB">
        <w:t>given even if th</w:t>
      </w:r>
      <w:r w:rsidR="0052221F" w:rsidRPr="006D42FB">
        <w:t>e</w:t>
      </w:r>
      <w:r w:rsidR="005E786B">
        <w:t xml:space="preserve">re is no </w:t>
      </w:r>
      <w:r w:rsidR="001528A2">
        <w:t xml:space="preserve">direct </w:t>
      </w:r>
      <w:r w:rsidR="005E786B">
        <w:t xml:space="preserve">benefit </w:t>
      </w:r>
      <w:r w:rsidR="0083002B" w:rsidRPr="006D42FB">
        <w:t xml:space="preserve">to </w:t>
      </w:r>
      <w:r w:rsidR="003E5BEC" w:rsidRPr="006D42FB">
        <w:t>the giver</w:t>
      </w:r>
      <w:r w:rsidR="0083002B" w:rsidRPr="006D42FB">
        <w:t xml:space="preserve">.  Such </w:t>
      </w:r>
      <w:r w:rsidR="003E5BEC" w:rsidRPr="006D42FB">
        <w:t xml:space="preserve">love </w:t>
      </w:r>
      <w:r w:rsidR="005A09F0" w:rsidRPr="006D42FB">
        <w:t xml:space="preserve">is predicated </w:t>
      </w:r>
      <w:r w:rsidR="006D42FB" w:rsidRPr="006D42FB">
        <w:t>on</w:t>
      </w:r>
      <w:r w:rsidR="005A09F0" w:rsidRPr="006D42FB">
        <w:t xml:space="preserve"> notions of communal, rather than self love and it </w:t>
      </w:r>
      <w:r w:rsidR="003E5BEC" w:rsidRPr="006D42FB">
        <w:t xml:space="preserve">continues </w:t>
      </w:r>
      <w:r w:rsidR="005A09F0" w:rsidRPr="006D42FB">
        <w:t xml:space="preserve">regardless of whether </w:t>
      </w:r>
      <w:r w:rsidR="003E5BEC" w:rsidRPr="006D42FB">
        <w:t xml:space="preserve">love is returned.  </w:t>
      </w:r>
      <w:r w:rsidR="005A09F0" w:rsidRPr="006D42FB">
        <w:t>Such u</w:t>
      </w:r>
      <w:r w:rsidR="003E5BEC" w:rsidRPr="006D42FB">
        <w:t>nconditional love is fundamental in academia</w:t>
      </w:r>
      <w:r w:rsidR="005A09F0" w:rsidRPr="006D42FB">
        <w:t xml:space="preserve"> </w:t>
      </w:r>
      <w:r w:rsidR="003E5BEC" w:rsidRPr="006D42FB">
        <w:t>as so many activities involve time which is freely given</w:t>
      </w:r>
      <w:r w:rsidR="00A63A1C" w:rsidRPr="006D42FB">
        <w:t xml:space="preserve"> (e.g.</w:t>
      </w:r>
      <w:r w:rsidR="006D42FB">
        <w:t xml:space="preserve"> </w:t>
      </w:r>
      <w:r w:rsidR="00A63A1C" w:rsidRPr="006D42FB">
        <w:t>interview panels, peer reviewing)</w:t>
      </w:r>
      <w:r w:rsidR="008D65F3" w:rsidRPr="006D42FB">
        <w:t xml:space="preserve">, and this </w:t>
      </w:r>
      <w:r w:rsidRPr="006D42FB">
        <w:t xml:space="preserve">was a pervasive and powerful discursive resource </w:t>
      </w:r>
      <w:r w:rsidR="008D65F3" w:rsidRPr="006D42FB">
        <w:t>f</w:t>
      </w:r>
      <w:r w:rsidR="00041B02">
        <w:t xml:space="preserve">rom which </w:t>
      </w:r>
      <w:r w:rsidR="008D65F3" w:rsidRPr="006D42FB">
        <w:t>participants</w:t>
      </w:r>
      <w:r w:rsidR="009A0F90">
        <w:t xml:space="preserve"> </w:t>
      </w:r>
      <w:r w:rsidR="008D65F3" w:rsidRPr="006D42FB">
        <w:t>dr</w:t>
      </w:r>
      <w:r w:rsidR="00041B02">
        <w:t>e</w:t>
      </w:r>
      <w:r w:rsidR="008D65F3" w:rsidRPr="006D42FB">
        <w:t>w.</w:t>
      </w:r>
    </w:p>
    <w:p w14:paraId="312469B7" w14:textId="77777777" w:rsidR="00891F9E" w:rsidRPr="006D42FB" w:rsidRDefault="00891F9E" w:rsidP="00235E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line="360" w:lineRule="auto"/>
        <w:jc w:val="both"/>
      </w:pPr>
    </w:p>
    <w:p w14:paraId="5CF84EB2" w14:textId="77777777" w:rsidR="00891F9E" w:rsidRDefault="008A3AA4" w:rsidP="00891F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pPr>
      <w:r>
        <w:rPr>
          <w:rFonts w:cstheme="minorHAnsi"/>
        </w:rPr>
        <w:t xml:space="preserve">Many of our </w:t>
      </w:r>
      <w:r w:rsidR="00891F9E">
        <w:rPr>
          <w:rFonts w:cstheme="minorHAnsi"/>
        </w:rPr>
        <w:t xml:space="preserve">participants </w:t>
      </w:r>
      <w:r w:rsidR="00041B02">
        <w:rPr>
          <w:rFonts w:cstheme="minorHAnsi"/>
        </w:rPr>
        <w:t xml:space="preserve"> heavily illustrated their accounts with </w:t>
      </w:r>
      <w:r w:rsidR="00891F9E">
        <w:rPr>
          <w:rFonts w:cstheme="minorHAnsi"/>
        </w:rPr>
        <w:t>notions rooted in the</w:t>
      </w:r>
      <w:r w:rsidR="00041B02">
        <w:rPr>
          <w:rFonts w:cstheme="minorHAnsi"/>
        </w:rPr>
        <w:t xml:space="preserve"> idea of an </w:t>
      </w:r>
      <w:r w:rsidR="00967356">
        <w:rPr>
          <w:rFonts w:cstheme="minorHAnsi"/>
        </w:rPr>
        <w:t>‘</w:t>
      </w:r>
      <w:r w:rsidR="00891F9E">
        <w:rPr>
          <w:rFonts w:cstheme="minorHAnsi"/>
        </w:rPr>
        <w:t>expressed traditional culture</w:t>
      </w:r>
      <w:r w:rsidR="00967356">
        <w:rPr>
          <w:rFonts w:cstheme="minorHAnsi"/>
        </w:rPr>
        <w:t>’</w:t>
      </w:r>
      <w:r w:rsidR="00891F9E">
        <w:rPr>
          <w:rFonts w:cstheme="minorHAnsi"/>
        </w:rPr>
        <w:t xml:space="preserve"> </w:t>
      </w:r>
      <w:r w:rsidR="002E132F">
        <w:rPr>
          <w:rFonts w:cstheme="minorHAnsi"/>
        </w:rPr>
        <w:t>(</w:t>
      </w:r>
      <w:r w:rsidR="002E132F">
        <w:t xml:space="preserve">Keenoy, 2003: 152) such that </w:t>
      </w:r>
      <w:r w:rsidR="00891F9E">
        <w:rPr>
          <w:rFonts w:cstheme="minorHAnsi"/>
        </w:rPr>
        <w:t xml:space="preserve">their love related to </w:t>
      </w:r>
      <w:r w:rsidR="003300ED">
        <w:rPr>
          <w:rFonts w:cstheme="minorHAnsi"/>
        </w:rPr>
        <w:t xml:space="preserve">the provision, creation and pursuit of </w:t>
      </w:r>
      <w:r w:rsidR="00891F9E">
        <w:t>knowledge</w:t>
      </w:r>
      <w:r w:rsidR="003300ED">
        <w:t xml:space="preserve"> (</w:t>
      </w:r>
      <w:r w:rsidR="002E132F">
        <w:t>ibid.</w:t>
      </w:r>
      <w:r w:rsidR="003300ED">
        <w:t>)</w:t>
      </w:r>
      <w:r w:rsidR="00891F9E">
        <w:t>.</w:t>
      </w:r>
      <w:r w:rsidR="002E132F">
        <w:t xml:space="preserve"> They</w:t>
      </w:r>
      <w:r w:rsidR="00891F9E">
        <w:t xml:space="preserve"> </w:t>
      </w:r>
      <w:r w:rsidR="00891F9E">
        <w:rPr>
          <w:rFonts w:cstheme="minorHAnsi"/>
        </w:rPr>
        <w:t xml:space="preserve">positioned and re-positioned their (professional) selves amongst </w:t>
      </w:r>
      <w:r w:rsidR="005E786B">
        <w:rPr>
          <w:rFonts w:cstheme="minorHAnsi"/>
        </w:rPr>
        <w:t>a multiplicity of</w:t>
      </w:r>
      <w:r w:rsidR="00891F9E">
        <w:rPr>
          <w:rFonts w:cstheme="minorHAnsi"/>
        </w:rPr>
        <w:t xml:space="preserve"> discourses; particularly teaching, researching, and administering.  These discursive resources were at times antagonistic (Clarke et al, 2009)</w:t>
      </w:r>
      <w:r w:rsidR="00A67CCE">
        <w:rPr>
          <w:rFonts w:cstheme="minorHAnsi"/>
        </w:rPr>
        <w:t xml:space="preserve">, </w:t>
      </w:r>
      <w:r w:rsidR="00041B02">
        <w:rPr>
          <w:rFonts w:cstheme="minorHAnsi"/>
        </w:rPr>
        <w:t>and</w:t>
      </w:r>
      <w:r w:rsidR="00B0226F">
        <w:rPr>
          <w:rFonts w:cstheme="minorHAnsi"/>
        </w:rPr>
        <w:t xml:space="preserve"> </w:t>
      </w:r>
      <w:r w:rsidR="00891F9E">
        <w:rPr>
          <w:rFonts w:cstheme="minorHAnsi"/>
        </w:rPr>
        <w:t xml:space="preserve">surfaced </w:t>
      </w:r>
      <w:r w:rsidR="00041B02">
        <w:rPr>
          <w:rFonts w:cstheme="minorHAnsi"/>
        </w:rPr>
        <w:t>as</w:t>
      </w:r>
      <w:r w:rsidR="00891F9E">
        <w:rPr>
          <w:rFonts w:cstheme="minorHAnsi"/>
        </w:rPr>
        <w:t xml:space="preserve"> tensions </w:t>
      </w:r>
      <w:r w:rsidR="00041B02">
        <w:rPr>
          <w:rFonts w:cstheme="minorHAnsi"/>
        </w:rPr>
        <w:t xml:space="preserve">involving </w:t>
      </w:r>
      <w:r w:rsidR="00891F9E">
        <w:rPr>
          <w:rFonts w:cstheme="minorHAnsi"/>
        </w:rPr>
        <w:t xml:space="preserve">apparently conflicting demands, particularly </w:t>
      </w:r>
      <w:r w:rsidR="003300ED">
        <w:rPr>
          <w:rFonts w:cstheme="minorHAnsi"/>
        </w:rPr>
        <w:t xml:space="preserve">regarding </w:t>
      </w:r>
      <w:r w:rsidR="00891F9E">
        <w:rPr>
          <w:rFonts w:cstheme="minorHAnsi"/>
        </w:rPr>
        <w:t xml:space="preserve">‘invisible work’ because </w:t>
      </w:r>
      <w:r w:rsidR="00891F9E" w:rsidRPr="006A47E2">
        <w:rPr>
          <w:rFonts w:cstheme="minorHAnsi"/>
          <w:i/>
        </w:rPr>
        <w:t>‘</w:t>
      </w:r>
      <w:r w:rsidR="00891F9E" w:rsidRPr="006A47E2">
        <w:rPr>
          <w:i/>
        </w:rPr>
        <w:t>most people find themselves pulled in all sorts of directions</w:t>
      </w:r>
      <w:r w:rsidR="00891F9E">
        <w:rPr>
          <w:i/>
        </w:rPr>
        <w:t>;</w:t>
      </w:r>
      <w:r w:rsidR="00891F9E" w:rsidRPr="006A47E2">
        <w:rPr>
          <w:i/>
        </w:rPr>
        <w:t xml:space="preserve"> </w:t>
      </w:r>
      <w:r w:rsidR="00A63A1C">
        <w:rPr>
          <w:i/>
        </w:rPr>
        <w:t>...</w:t>
      </w:r>
      <w:r w:rsidR="00891F9E" w:rsidRPr="006A47E2">
        <w:rPr>
          <w:i/>
        </w:rPr>
        <w:t xml:space="preserve"> not to mention all the stuff that doesn’t get included on our work programmes which is about being a good citizen...serving on committees and contributing to various activities,’</w:t>
      </w:r>
      <w:r w:rsidR="00891F9E">
        <w:t xml:space="preserve"> (Senior Lecturer).</w:t>
      </w:r>
    </w:p>
    <w:p w14:paraId="3CEFEBDD" w14:textId="77777777" w:rsidR="00891F9E" w:rsidRDefault="00891F9E" w:rsidP="00891F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pPr>
    </w:p>
    <w:p w14:paraId="5B385806" w14:textId="77777777" w:rsidR="00AC3C64" w:rsidRDefault="00B82E75" w:rsidP="00A63A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line="360" w:lineRule="auto"/>
        <w:jc w:val="both"/>
        <w:rPr>
          <w:rFonts w:cstheme="minorHAnsi"/>
        </w:rPr>
      </w:pPr>
      <w:r>
        <w:t xml:space="preserve">Knowledge provision, or engagement with students, was reported as having little </w:t>
      </w:r>
      <w:r w:rsidR="00041B02">
        <w:t>‘</w:t>
      </w:r>
      <w:r>
        <w:t>external</w:t>
      </w:r>
      <w:r w:rsidR="00041B02">
        <w:t>’</w:t>
      </w:r>
      <w:r>
        <w:t xml:space="preserve"> value</w:t>
      </w:r>
      <w:r w:rsidR="00041B02">
        <w:t xml:space="preserve"> (outside of the student relationship)</w:t>
      </w:r>
      <w:r>
        <w:t xml:space="preserve">, </w:t>
      </w:r>
      <w:r w:rsidR="00A505BE">
        <w:t xml:space="preserve"> </w:t>
      </w:r>
      <w:r w:rsidR="00891F9E">
        <w:t xml:space="preserve">although </w:t>
      </w:r>
      <w:r w:rsidR="00A63A1C">
        <w:t>t</w:t>
      </w:r>
      <w:r w:rsidR="005A48C8">
        <w:t xml:space="preserve">his </w:t>
      </w:r>
      <w:r w:rsidR="00891F9E">
        <w:t xml:space="preserve">did not </w:t>
      </w:r>
      <w:r w:rsidR="00A63A1C">
        <w:t xml:space="preserve">always </w:t>
      </w:r>
      <w:r w:rsidR="00891F9E">
        <w:t xml:space="preserve">prohibit their involvement </w:t>
      </w:r>
      <w:r>
        <w:t xml:space="preserve">in such activities </w:t>
      </w:r>
      <w:r w:rsidR="00891F9E" w:rsidRPr="006F42C4">
        <w:rPr>
          <w:i/>
        </w:rPr>
        <w:t>‘we have a stipulated time which we’re supposed to spend with students… I’m not the only one, but I go over that all the time.  There’s no remission for it, but that’s not the point.  The point is that I feel that I’m sensitive to that part of my job</w:t>
      </w:r>
      <w:r w:rsidR="00891F9E">
        <w:rPr>
          <w:i/>
        </w:rPr>
        <w:t>’ (</w:t>
      </w:r>
      <w:r w:rsidR="006D42FB">
        <w:t>Lecturer</w:t>
      </w:r>
      <w:r w:rsidR="00891F9E">
        <w:rPr>
          <w:i/>
        </w:rPr>
        <w:t>)</w:t>
      </w:r>
      <w:r w:rsidR="00891F9E">
        <w:t>.</w:t>
      </w:r>
      <w:r w:rsidR="00AC3C64">
        <w:t xml:space="preserve">  The provision of teaching attracted </w:t>
      </w:r>
      <w:r w:rsidR="00A63A1C">
        <w:t xml:space="preserve">many </w:t>
      </w:r>
      <w:r w:rsidR="00AC3C64">
        <w:t>similar comments</w:t>
      </w:r>
      <w:r w:rsidR="00A63A1C">
        <w:t>, provoking dilemmas</w:t>
      </w:r>
      <w:r w:rsidR="00AC3C64">
        <w:t xml:space="preserve"> </w:t>
      </w:r>
      <w:r w:rsidR="00A63A1C">
        <w:t xml:space="preserve">such as </w:t>
      </w:r>
      <w:r w:rsidR="00AC3C64" w:rsidRPr="00214DF8">
        <w:rPr>
          <w:rFonts w:cstheme="minorHAnsi"/>
          <w:i/>
        </w:rPr>
        <w:t xml:space="preserve">‘should we care about students or not? </w:t>
      </w:r>
      <w:r w:rsidR="006D42FB">
        <w:rPr>
          <w:rFonts w:cstheme="minorHAnsi"/>
          <w:i/>
        </w:rPr>
        <w:t>.</w:t>
      </w:r>
      <w:r w:rsidR="00AC3C64">
        <w:rPr>
          <w:rFonts w:cstheme="minorHAnsi"/>
          <w:i/>
        </w:rPr>
        <w:t>..</w:t>
      </w:r>
      <w:r w:rsidR="00AC3C64" w:rsidRPr="00214DF8">
        <w:rPr>
          <w:rFonts w:cstheme="minorHAnsi"/>
          <w:i/>
        </w:rPr>
        <w:t>we have to care about them, they are paying for this’</w:t>
      </w:r>
      <w:r w:rsidR="00AC3C64" w:rsidRPr="00214DF8">
        <w:rPr>
          <w:rFonts w:cstheme="minorHAnsi"/>
        </w:rPr>
        <w:t xml:space="preserve"> (Lecturer,)</w:t>
      </w:r>
      <w:r w:rsidR="00A63A1C">
        <w:rPr>
          <w:rFonts w:cstheme="minorHAnsi"/>
        </w:rPr>
        <w:t xml:space="preserve"> a</w:t>
      </w:r>
      <w:r w:rsidR="006D42FB">
        <w:rPr>
          <w:rFonts w:cstheme="minorHAnsi"/>
        </w:rPr>
        <w:t xml:space="preserve">s well as </w:t>
      </w:r>
      <w:r w:rsidR="005E786B">
        <w:rPr>
          <w:rFonts w:cstheme="minorHAnsi"/>
        </w:rPr>
        <w:t xml:space="preserve">expressing </w:t>
      </w:r>
      <w:r w:rsidR="00A63A1C">
        <w:rPr>
          <w:rFonts w:cstheme="minorHAnsi"/>
        </w:rPr>
        <w:t xml:space="preserve">the lack of reward </w:t>
      </w:r>
      <w:r w:rsidR="00AC3C64" w:rsidRPr="00214DF8">
        <w:rPr>
          <w:rFonts w:cstheme="minorHAnsi"/>
          <w:i/>
        </w:rPr>
        <w:t xml:space="preserve">‘get a published paper read by six people, you’re a hero.  Get 1400 people with an 80% </w:t>
      </w:r>
      <w:r w:rsidR="00393245">
        <w:rPr>
          <w:rFonts w:cstheme="minorHAnsi"/>
          <w:i/>
        </w:rPr>
        <w:t>- 90%</w:t>
      </w:r>
      <w:r w:rsidR="00AC3C64" w:rsidRPr="00214DF8">
        <w:rPr>
          <w:rFonts w:cstheme="minorHAnsi"/>
          <w:i/>
        </w:rPr>
        <w:t xml:space="preserve"> pass rate, you know, so what?’ </w:t>
      </w:r>
      <w:r w:rsidR="00AC3C64" w:rsidRPr="00214DF8">
        <w:rPr>
          <w:rFonts w:cstheme="minorHAnsi"/>
        </w:rPr>
        <w:t>(Senior Lecturer), with one interviewee commenting ‘</w:t>
      </w:r>
      <w:r w:rsidR="00AC3C64" w:rsidRPr="00214DF8">
        <w:rPr>
          <w:rFonts w:cstheme="minorHAnsi"/>
          <w:i/>
        </w:rPr>
        <w:t>teaching is a negative reward here</w:t>
      </w:r>
      <w:r w:rsidR="00AC3C64" w:rsidRPr="00214DF8">
        <w:rPr>
          <w:rFonts w:cstheme="minorHAnsi"/>
        </w:rPr>
        <w:t xml:space="preserve">’ (Reader). </w:t>
      </w:r>
    </w:p>
    <w:p w14:paraId="1B95B6BF" w14:textId="77777777" w:rsidR="00AC3C64" w:rsidRDefault="00AC3C64" w:rsidP="00AC3C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pPr>
    </w:p>
    <w:p w14:paraId="59908BB0" w14:textId="77777777" w:rsidR="005A48C8" w:rsidRPr="008858B2" w:rsidRDefault="00787FD1" w:rsidP="005A48C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heme="minorHAnsi"/>
        </w:rPr>
      </w:pPr>
      <w:r>
        <w:t>Aside from knowledge provision</w:t>
      </w:r>
      <w:r w:rsidR="00AC3C64">
        <w:t xml:space="preserve"> p</w:t>
      </w:r>
      <w:r w:rsidR="00AC3C64" w:rsidRPr="00BB1265">
        <w:t xml:space="preserve">articipants clearly articulated ways in which their efforts were given </w:t>
      </w:r>
      <w:r w:rsidR="00AC3C64">
        <w:t xml:space="preserve">for the </w:t>
      </w:r>
      <w:r>
        <w:t xml:space="preserve">creation and pursuit of knowledge which were of </w:t>
      </w:r>
      <w:r w:rsidR="00AC3C64">
        <w:t xml:space="preserve">benefit </w:t>
      </w:r>
      <w:r>
        <w:t xml:space="preserve">to </w:t>
      </w:r>
      <w:r w:rsidR="00AC3C64">
        <w:t xml:space="preserve">the community, </w:t>
      </w:r>
      <w:r>
        <w:t xml:space="preserve">and irrespective </w:t>
      </w:r>
      <w:r w:rsidR="00AC3C64" w:rsidRPr="00BB1265">
        <w:t>of any direct individual reward</w:t>
      </w:r>
      <w:r w:rsidR="00AC3C64">
        <w:t xml:space="preserve"> </w:t>
      </w:r>
      <w:r w:rsidR="00AC3C64" w:rsidRPr="00BB1265">
        <w:rPr>
          <w:i/>
        </w:rPr>
        <w:t>‘I’m editing a journal so that takes, I reckon, around 25% of my time which carries no recognition ... So it’s a kind of sacrifice really’ (Professor)</w:t>
      </w:r>
      <w:r w:rsidR="00AC3C64">
        <w:rPr>
          <w:i/>
        </w:rPr>
        <w:t>.</w:t>
      </w:r>
      <w:r w:rsidR="00AC3C64">
        <w:t xml:space="preserve">  For those with heavy teaching loads </w:t>
      </w:r>
      <w:r w:rsidR="00041B02">
        <w:t xml:space="preserve">(particularly in </w:t>
      </w:r>
      <w:r w:rsidR="008A3AA4">
        <w:t>‘new’ i</w:t>
      </w:r>
      <w:r w:rsidR="00041B02">
        <w:t xml:space="preserve">nstitutions) </w:t>
      </w:r>
      <w:r w:rsidR="00AC3C64" w:rsidRPr="00BB1265">
        <w:rPr>
          <w:i/>
        </w:rPr>
        <w:t xml:space="preserve">‘conferences or ideas </w:t>
      </w:r>
      <w:r w:rsidR="00041B02">
        <w:rPr>
          <w:i/>
        </w:rPr>
        <w:t>…</w:t>
      </w:r>
      <w:r w:rsidR="001528A2">
        <w:rPr>
          <w:i/>
        </w:rPr>
        <w:t xml:space="preserve"> </w:t>
      </w:r>
      <w:r w:rsidR="00AC3C64" w:rsidRPr="00BB1265">
        <w:rPr>
          <w:i/>
        </w:rPr>
        <w:t>you do it then in your own time...because your interest is in that’</w:t>
      </w:r>
      <w:r w:rsidR="001528A2">
        <w:rPr>
          <w:i/>
        </w:rPr>
        <w:t xml:space="preserve"> </w:t>
      </w:r>
      <w:r w:rsidR="00AC3C64" w:rsidRPr="00BB1265">
        <w:rPr>
          <w:i/>
        </w:rPr>
        <w:t xml:space="preserve">(Senior Lecturer). </w:t>
      </w:r>
      <w:r w:rsidR="00CE632D">
        <w:t>Some p</w:t>
      </w:r>
      <w:r w:rsidR="009E5899" w:rsidRPr="009E5899">
        <w:t>articipants were</w:t>
      </w:r>
      <w:r w:rsidR="009E5899">
        <w:rPr>
          <w:i/>
        </w:rPr>
        <w:t xml:space="preserve"> </w:t>
      </w:r>
      <w:r w:rsidR="00CE632D">
        <w:rPr>
          <w:rFonts w:cstheme="minorHAnsi"/>
        </w:rPr>
        <w:t xml:space="preserve">critical of academics who did not respect this </w:t>
      </w:r>
      <w:r w:rsidR="005A48C8">
        <w:rPr>
          <w:rFonts w:cstheme="minorHAnsi"/>
        </w:rPr>
        <w:t xml:space="preserve">unconditional love </w:t>
      </w:r>
      <w:r w:rsidR="005A48C8" w:rsidRPr="00214DF8">
        <w:rPr>
          <w:rFonts w:cstheme="minorHAnsi"/>
        </w:rPr>
        <w:t>‘</w:t>
      </w:r>
      <w:r w:rsidR="005A48C8" w:rsidRPr="00214DF8">
        <w:rPr>
          <w:rFonts w:cstheme="minorHAnsi"/>
          <w:i/>
        </w:rPr>
        <w:t>there are one or two people who said to me when I suggested doing something to a module we share ‘look if this isn’t measured I’m not doing it you know?</w:t>
      </w:r>
      <w:r w:rsidR="00393245">
        <w:rPr>
          <w:rFonts w:cstheme="minorHAnsi"/>
          <w:i/>
        </w:rPr>
        <w:t xml:space="preserve"> </w:t>
      </w:r>
      <w:r w:rsidR="00041B02">
        <w:rPr>
          <w:rFonts w:cstheme="minorHAnsi"/>
          <w:i/>
        </w:rPr>
        <w:t>s</w:t>
      </w:r>
      <w:r w:rsidR="005A48C8" w:rsidRPr="00214DF8">
        <w:rPr>
          <w:rFonts w:cstheme="minorHAnsi"/>
          <w:i/>
        </w:rPr>
        <w:t>o it doesn’t count so why put energy into it?</w:t>
      </w:r>
      <w:r w:rsidR="00041B02">
        <w:rPr>
          <w:rFonts w:cstheme="minorHAnsi"/>
          <w:i/>
        </w:rPr>
        <w:t>’</w:t>
      </w:r>
      <w:r w:rsidR="005A48C8" w:rsidRPr="00214DF8">
        <w:rPr>
          <w:rFonts w:cstheme="minorHAnsi"/>
          <w:i/>
        </w:rPr>
        <w:t xml:space="preserve">  Um, maybe it’s a good thing to do, your integrity as an academic perhaps?’</w:t>
      </w:r>
      <w:r w:rsidR="005A48C8" w:rsidRPr="00214DF8">
        <w:rPr>
          <w:rFonts w:cstheme="minorHAnsi"/>
        </w:rPr>
        <w:t xml:space="preserve"> (Lecturer).  </w:t>
      </w:r>
      <w:r w:rsidR="00696A03">
        <w:rPr>
          <w:rFonts w:cstheme="minorHAnsi"/>
        </w:rPr>
        <w:t>Such practices, some reported</w:t>
      </w:r>
      <w:r w:rsidR="006D42FB">
        <w:rPr>
          <w:rFonts w:cstheme="minorHAnsi"/>
        </w:rPr>
        <w:t>,</w:t>
      </w:r>
      <w:r w:rsidR="00696A03">
        <w:rPr>
          <w:rFonts w:cstheme="minorHAnsi"/>
        </w:rPr>
        <w:t xml:space="preserve"> illustrated ways in which traditional values and integrity were readily subordinated to instrumentalism ‘</w:t>
      </w:r>
      <w:r w:rsidR="005A48C8" w:rsidRPr="00214DF8">
        <w:rPr>
          <w:rFonts w:cstheme="minorHAnsi"/>
          <w:i/>
        </w:rPr>
        <w:t>it’s just working for brownie points rather than for generation of knowledge’</w:t>
      </w:r>
      <w:r w:rsidR="00EC2707">
        <w:rPr>
          <w:rFonts w:cstheme="minorHAnsi"/>
          <w:i/>
        </w:rPr>
        <w:t xml:space="preserve"> </w:t>
      </w:r>
      <w:r w:rsidR="00660045">
        <w:rPr>
          <w:rFonts w:cstheme="minorHAnsi"/>
        </w:rPr>
        <w:t>(Reader)</w:t>
      </w:r>
      <w:r w:rsidR="00696A03">
        <w:rPr>
          <w:rFonts w:cstheme="minorHAnsi"/>
        </w:rPr>
        <w:t xml:space="preserve">. This </w:t>
      </w:r>
      <w:r w:rsidR="005A48C8" w:rsidRPr="00214DF8">
        <w:rPr>
          <w:rFonts w:cstheme="minorHAnsi"/>
        </w:rPr>
        <w:t>view was reinforced by many other participants ‘</w:t>
      </w:r>
      <w:r w:rsidR="005A48C8" w:rsidRPr="00214DF8">
        <w:rPr>
          <w:rFonts w:cstheme="minorHAnsi"/>
          <w:i/>
        </w:rPr>
        <w:t>I mean so unless it ticks the box, it doesn’t matter right?  No-one cares about anything beyond that</w:t>
      </w:r>
      <w:r w:rsidR="008A3AA4">
        <w:rPr>
          <w:rFonts w:cstheme="minorHAnsi"/>
          <w:i/>
        </w:rPr>
        <w:t xml:space="preserve">’ </w:t>
      </w:r>
      <w:r w:rsidR="00F91803" w:rsidRPr="00F91803">
        <w:rPr>
          <w:rFonts w:cstheme="minorHAnsi"/>
        </w:rPr>
        <w:t>(Lecturer).</w:t>
      </w:r>
      <w:r w:rsidR="005A48C8" w:rsidRPr="00214DF8">
        <w:rPr>
          <w:rFonts w:cstheme="minorHAnsi"/>
          <w:i/>
        </w:rPr>
        <w:t xml:space="preserve">  </w:t>
      </w:r>
    </w:p>
    <w:p w14:paraId="194BB1A9" w14:textId="77777777" w:rsidR="00AE0F62" w:rsidRDefault="00AE0F62" w:rsidP="008300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line="360" w:lineRule="auto"/>
        <w:jc w:val="both"/>
      </w:pPr>
    </w:p>
    <w:p w14:paraId="07EB6841" w14:textId="77777777" w:rsidR="0086652D" w:rsidRDefault="007D4540" w:rsidP="00AE0F62">
      <w:pPr>
        <w:spacing w:line="360" w:lineRule="auto"/>
        <w:jc w:val="both"/>
        <w:rPr>
          <w:rFonts w:cstheme="minorHAnsi"/>
        </w:rPr>
      </w:pPr>
      <w:r>
        <w:rPr>
          <w:rFonts w:cstheme="minorHAnsi"/>
        </w:rPr>
        <w:t>Academics are aware of the repercussions of unconditional love; n</w:t>
      </w:r>
      <w:r w:rsidR="00696A03">
        <w:rPr>
          <w:rFonts w:cstheme="minorHAnsi"/>
        </w:rPr>
        <w:t>ot transacting in a pragmatic way for example</w:t>
      </w:r>
      <w:r w:rsidR="00041B02">
        <w:rPr>
          <w:rFonts w:cstheme="minorHAnsi"/>
        </w:rPr>
        <w:t>,</w:t>
      </w:r>
      <w:r w:rsidR="00696A03">
        <w:rPr>
          <w:rFonts w:cstheme="minorHAnsi"/>
        </w:rPr>
        <w:t xml:space="preserve"> </w:t>
      </w:r>
      <w:r>
        <w:rPr>
          <w:rFonts w:cstheme="minorHAnsi"/>
        </w:rPr>
        <w:t xml:space="preserve">reduces </w:t>
      </w:r>
      <w:r w:rsidR="00696A03">
        <w:rPr>
          <w:rFonts w:cstheme="minorHAnsi"/>
        </w:rPr>
        <w:t>the chance of promotion ‘</w:t>
      </w:r>
      <w:r w:rsidR="00696A03">
        <w:rPr>
          <w:rFonts w:cstheme="minorHAnsi"/>
          <w:i/>
        </w:rPr>
        <w:t>I don’t play the system...the Dean of the Business School came to tell me I didn’t get a promotion and he literally had his head in his hands because he said ‘we need people like you’’</w:t>
      </w:r>
      <w:r w:rsidR="00CF35B5">
        <w:rPr>
          <w:rFonts w:cstheme="minorHAnsi"/>
          <w:i/>
        </w:rPr>
        <w:t xml:space="preserve"> </w:t>
      </w:r>
      <w:r w:rsidR="00097327">
        <w:rPr>
          <w:rFonts w:cstheme="minorHAnsi"/>
        </w:rPr>
        <w:t>(Lecturer)</w:t>
      </w:r>
      <w:r w:rsidR="00696A03">
        <w:rPr>
          <w:rFonts w:cstheme="minorHAnsi"/>
          <w:i/>
        </w:rPr>
        <w:t>.</w:t>
      </w:r>
      <w:r w:rsidR="00F109F2">
        <w:rPr>
          <w:rFonts w:cstheme="minorHAnsi"/>
          <w:i/>
        </w:rPr>
        <w:t xml:space="preserve"> </w:t>
      </w:r>
      <w:r w:rsidRPr="007D4540">
        <w:rPr>
          <w:rFonts w:cstheme="minorHAnsi"/>
        </w:rPr>
        <w:t>While</w:t>
      </w:r>
      <w:r>
        <w:rPr>
          <w:rFonts w:cstheme="minorHAnsi"/>
          <w:i/>
        </w:rPr>
        <w:t xml:space="preserve"> </w:t>
      </w:r>
      <w:r w:rsidR="00F109F2">
        <w:rPr>
          <w:rFonts w:cstheme="minorHAnsi"/>
        </w:rPr>
        <w:t xml:space="preserve">freely given ‘love’ is often </w:t>
      </w:r>
      <w:r w:rsidR="00F109F2" w:rsidRPr="007D4540">
        <w:rPr>
          <w:rFonts w:cstheme="minorHAnsi"/>
          <w:i/>
        </w:rPr>
        <w:t xml:space="preserve">not </w:t>
      </w:r>
      <w:r w:rsidR="00F109F2">
        <w:rPr>
          <w:rFonts w:cstheme="minorHAnsi"/>
        </w:rPr>
        <w:t xml:space="preserve">rewarded, </w:t>
      </w:r>
      <w:r>
        <w:rPr>
          <w:rFonts w:cstheme="minorHAnsi"/>
        </w:rPr>
        <w:t xml:space="preserve">this extract </w:t>
      </w:r>
      <w:r w:rsidR="00F109F2">
        <w:rPr>
          <w:rFonts w:cstheme="minorHAnsi"/>
        </w:rPr>
        <w:t xml:space="preserve">shows how the academic community can only </w:t>
      </w:r>
      <w:r>
        <w:rPr>
          <w:rFonts w:cstheme="minorHAnsi"/>
        </w:rPr>
        <w:t xml:space="preserve">survive through a large number of </w:t>
      </w:r>
      <w:r w:rsidR="006D7B8F">
        <w:rPr>
          <w:rFonts w:cstheme="minorHAnsi"/>
        </w:rPr>
        <w:t xml:space="preserve">activities that seemingly </w:t>
      </w:r>
      <w:r w:rsidR="0086652D">
        <w:rPr>
          <w:rFonts w:cstheme="minorHAnsi"/>
        </w:rPr>
        <w:t xml:space="preserve">attract </w:t>
      </w:r>
      <w:r w:rsidR="006D7B8F">
        <w:rPr>
          <w:rFonts w:cstheme="minorHAnsi"/>
        </w:rPr>
        <w:t xml:space="preserve">little </w:t>
      </w:r>
      <w:r w:rsidR="00041B02">
        <w:rPr>
          <w:rFonts w:cstheme="minorHAnsi"/>
        </w:rPr>
        <w:t xml:space="preserve">in terms of </w:t>
      </w:r>
      <w:r w:rsidR="006D7B8F">
        <w:rPr>
          <w:rFonts w:cstheme="minorHAnsi"/>
        </w:rPr>
        <w:t>direct reward</w:t>
      </w:r>
      <w:r w:rsidR="00041B02">
        <w:rPr>
          <w:rFonts w:cstheme="minorHAnsi"/>
        </w:rPr>
        <w:t>s</w:t>
      </w:r>
      <w:r w:rsidR="006D7B8F">
        <w:rPr>
          <w:rFonts w:cstheme="minorHAnsi"/>
        </w:rPr>
        <w:t>.</w:t>
      </w:r>
      <w:r w:rsidR="00A224C3">
        <w:rPr>
          <w:rFonts w:cstheme="minorHAnsi"/>
        </w:rPr>
        <w:t xml:space="preserve"> </w:t>
      </w:r>
      <w:r w:rsidR="00A7383C">
        <w:rPr>
          <w:rFonts w:cstheme="minorHAnsi"/>
        </w:rPr>
        <w:t xml:space="preserve">Yet it is this unconditional love that may render </w:t>
      </w:r>
      <w:r w:rsidR="00A224C3">
        <w:rPr>
          <w:rFonts w:cstheme="minorHAnsi"/>
        </w:rPr>
        <w:t xml:space="preserve">significant success or promotion an aspiration that </w:t>
      </w:r>
      <w:r w:rsidR="009277AF">
        <w:rPr>
          <w:rFonts w:cstheme="minorHAnsi"/>
        </w:rPr>
        <w:t>is</w:t>
      </w:r>
      <w:r w:rsidR="00A224C3">
        <w:rPr>
          <w:rFonts w:cstheme="minorHAnsi"/>
        </w:rPr>
        <w:t xml:space="preserve"> forever out of reach (Thornborrow and Brown, 2009). </w:t>
      </w:r>
      <w:r w:rsidR="00D66234">
        <w:rPr>
          <w:rFonts w:cstheme="minorHAnsi"/>
        </w:rPr>
        <w:t xml:space="preserve">In addition, participants indicated a sense of disappointment that aspects of their work </w:t>
      </w:r>
      <w:r w:rsidR="007C1615">
        <w:rPr>
          <w:rFonts w:cstheme="minorHAnsi"/>
        </w:rPr>
        <w:t xml:space="preserve">often </w:t>
      </w:r>
      <w:r w:rsidR="00D66234">
        <w:rPr>
          <w:rFonts w:cstheme="minorHAnsi"/>
        </w:rPr>
        <w:t>went unrecognised ‘</w:t>
      </w:r>
      <w:r w:rsidR="00D66234" w:rsidRPr="008E01A9">
        <w:rPr>
          <w:rFonts w:cstheme="minorHAnsi"/>
          <w:i/>
        </w:rPr>
        <w:t>I feel sad because the institution does not acknowledge my work’</w:t>
      </w:r>
      <w:r w:rsidR="00D66234">
        <w:rPr>
          <w:rFonts w:cstheme="minorHAnsi"/>
        </w:rPr>
        <w:t xml:space="preserve"> (Senior Lecturer).</w:t>
      </w:r>
    </w:p>
    <w:p w14:paraId="6D0B4081" w14:textId="77777777" w:rsidR="0086652D" w:rsidRDefault="0086652D" w:rsidP="00AE0F62">
      <w:pPr>
        <w:spacing w:line="360" w:lineRule="auto"/>
        <w:jc w:val="both"/>
        <w:rPr>
          <w:rFonts w:cstheme="minorHAnsi"/>
        </w:rPr>
      </w:pPr>
    </w:p>
    <w:p w14:paraId="63B68C39" w14:textId="77777777" w:rsidR="00AE0F62" w:rsidRPr="005B6233" w:rsidRDefault="00B31142" w:rsidP="00AE0F62">
      <w:pPr>
        <w:spacing w:line="360" w:lineRule="auto"/>
        <w:jc w:val="both"/>
        <w:rPr>
          <w:rFonts w:cstheme="minorHAnsi"/>
        </w:rPr>
      </w:pPr>
      <w:r w:rsidRPr="008E01A9">
        <w:rPr>
          <w:rFonts w:cstheme="minorHAnsi"/>
          <w:i/>
        </w:rPr>
        <w:t>iii Pragma</w:t>
      </w:r>
      <w:r w:rsidR="005B6233">
        <w:rPr>
          <w:rFonts w:cstheme="minorHAnsi"/>
          <w:i/>
        </w:rPr>
        <w:t xml:space="preserve"> – Logical and Reciprocal</w:t>
      </w:r>
      <w:r w:rsidR="009810F7">
        <w:rPr>
          <w:rFonts w:cstheme="minorHAnsi"/>
          <w:i/>
        </w:rPr>
        <w:t>, Pragmatic Love</w:t>
      </w:r>
    </w:p>
    <w:p w14:paraId="6D2E4E2E" w14:textId="77777777" w:rsidR="00AE0F62" w:rsidRPr="008858B2" w:rsidRDefault="00AE0F62" w:rsidP="00AE0F62">
      <w:pPr>
        <w:spacing w:line="360" w:lineRule="auto"/>
        <w:jc w:val="both"/>
        <w:rPr>
          <w:rFonts w:cstheme="minorHAnsi"/>
        </w:rPr>
      </w:pPr>
    </w:p>
    <w:p w14:paraId="247A34FF" w14:textId="77777777" w:rsidR="0039091A" w:rsidRPr="009D7D7E" w:rsidRDefault="009863FC" w:rsidP="00AE0F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heme="minorHAnsi"/>
          <w:color w:val="000000" w:themeColor="text1"/>
        </w:rPr>
      </w:pPr>
      <w:r w:rsidRPr="009D7D7E">
        <w:rPr>
          <w:rFonts w:cstheme="minorHAnsi"/>
          <w:color w:val="000000" w:themeColor="text1"/>
        </w:rPr>
        <w:t xml:space="preserve">In this section we look at </w:t>
      </w:r>
      <w:r w:rsidR="00C966CF" w:rsidRPr="009D7D7E">
        <w:rPr>
          <w:rFonts w:cstheme="minorHAnsi"/>
          <w:color w:val="000000" w:themeColor="text1"/>
        </w:rPr>
        <w:t>how</w:t>
      </w:r>
      <w:r w:rsidRPr="009D7D7E">
        <w:rPr>
          <w:rFonts w:cstheme="minorHAnsi"/>
          <w:color w:val="000000" w:themeColor="text1"/>
        </w:rPr>
        <w:t xml:space="preserve"> new public sector managerialism has shaped</w:t>
      </w:r>
      <w:r w:rsidR="009D7D7E">
        <w:rPr>
          <w:rFonts w:cstheme="minorHAnsi"/>
          <w:color w:val="000000" w:themeColor="text1"/>
        </w:rPr>
        <w:t>,</w:t>
      </w:r>
      <w:r w:rsidRPr="009D7D7E">
        <w:rPr>
          <w:rFonts w:cstheme="minorHAnsi"/>
          <w:color w:val="000000" w:themeColor="text1"/>
        </w:rPr>
        <w:t xml:space="preserve"> and reshaped the </w:t>
      </w:r>
      <w:r w:rsidR="009F4E43">
        <w:rPr>
          <w:rFonts w:cstheme="minorHAnsi"/>
          <w:color w:val="000000" w:themeColor="text1"/>
        </w:rPr>
        <w:t xml:space="preserve">enactment of </w:t>
      </w:r>
      <w:r w:rsidRPr="009D7D7E">
        <w:rPr>
          <w:rFonts w:cstheme="minorHAnsi"/>
          <w:color w:val="000000" w:themeColor="text1"/>
        </w:rPr>
        <w:t xml:space="preserve"> academic identities, </w:t>
      </w:r>
      <w:r w:rsidR="0086652D" w:rsidRPr="009D7D7E">
        <w:rPr>
          <w:rFonts w:cstheme="minorHAnsi"/>
          <w:color w:val="000000" w:themeColor="text1"/>
        </w:rPr>
        <w:t xml:space="preserve">and </w:t>
      </w:r>
      <w:r w:rsidRPr="009D7D7E">
        <w:rPr>
          <w:rFonts w:cstheme="minorHAnsi"/>
          <w:color w:val="000000" w:themeColor="text1"/>
        </w:rPr>
        <w:t xml:space="preserve">the ways in which participants </w:t>
      </w:r>
      <w:r w:rsidR="00C966CF" w:rsidRPr="009D7D7E">
        <w:rPr>
          <w:rFonts w:cstheme="minorHAnsi"/>
          <w:color w:val="000000" w:themeColor="text1"/>
        </w:rPr>
        <w:t xml:space="preserve">positioned themselves with </w:t>
      </w:r>
      <w:r w:rsidR="009D7D7E">
        <w:rPr>
          <w:rFonts w:cstheme="minorHAnsi"/>
          <w:color w:val="000000" w:themeColor="text1"/>
        </w:rPr>
        <w:t>an</w:t>
      </w:r>
      <w:r w:rsidR="009D7D7E" w:rsidRPr="009D7D7E">
        <w:rPr>
          <w:rFonts w:cstheme="minorHAnsi"/>
          <w:color w:val="000000" w:themeColor="text1"/>
        </w:rPr>
        <w:t xml:space="preserve"> </w:t>
      </w:r>
      <w:r w:rsidR="00C966CF" w:rsidRPr="009D7D7E">
        <w:rPr>
          <w:rFonts w:cstheme="minorHAnsi"/>
          <w:color w:val="000000" w:themeColor="text1"/>
        </w:rPr>
        <w:t xml:space="preserve">expectation that their </w:t>
      </w:r>
      <w:r w:rsidRPr="009D7D7E">
        <w:rPr>
          <w:rFonts w:cstheme="minorHAnsi"/>
          <w:color w:val="000000" w:themeColor="text1"/>
        </w:rPr>
        <w:t xml:space="preserve"> ‘love’</w:t>
      </w:r>
      <w:r w:rsidR="009D7D7E" w:rsidRPr="009D7D7E">
        <w:rPr>
          <w:rFonts w:cstheme="minorHAnsi"/>
          <w:color w:val="000000" w:themeColor="text1"/>
        </w:rPr>
        <w:t xml:space="preserve"> </w:t>
      </w:r>
      <w:r w:rsidR="009D7D7E">
        <w:rPr>
          <w:rFonts w:cstheme="minorHAnsi"/>
          <w:color w:val="000000" w:themeColor="text1"/>
        </w:rPr>
        <w:t>w</w:t>
      </w:r>
      <w:r w:rsidR="009D7D7E" w:rsidRPr="009D7D7E">
        <w:rPr>
          <w:rFonts w:cstheme="minorHAnsi"/>
          <w:color w:val="000000" w:themeColor="text1"/>
        </w:rPr>
        <w:t>ould</w:t>
      </w:r>
      <w:r w:rsidRPr="009D7D7E">
        <w:rPr>
          <w:rFonts w:cstheme="minorHAnsi"/>
          <w:color w:val="000000" w:themeColor="text1"/>
        </w:rPr>
        <w:t xml:space="preserve"> be returned by the institution/profession</w:t>
      </w:r>
      <w:r w:rsidR="009D7D7E">
        <w:rPr>
          <w:rFonts w:cstheme="minorHAnsi"/>
          <w:color w:val="000000" w:themeColor="text1"/>
        </w:rPr>
        <w:t xml:space="preserve">- </w:t>
      </w:r>
      <w:r w:rsidR="00787FD1">
        <w:rPr>
          <w:rFonts w:cstheme="minorHAnsi"/>
          <w:color w:val="000000" w:themeColor="text1"/>
        </w:rPr>
        <w:t>to incorporate a</w:t>
      </w:r>
      <w:r w:rsidR="009D7D7E">
        <w:rPr>
          <w:rFonts w:cstheme="minorHAnsi"/>
          <w:color w:val="000000" w:themeColor="text1"/>
        </w:rPr>
        <w:t xml:space="preserve"> degree of </w:t>
      </w:r>
      <w:r w:rsidR="009D7D7E" w:rsidRPr="009D7D7E">
        <w:rPr>
          <w:rFonts w:cstheme="minorHAnsi"/>
          <w:color w:val="000000" w:themeColor="text1"/>
        </w:rPr>
        <w:t xml:space="preserve"> reciprocity</w:t>
      </w:r>
      <w:r w:rsidRPr="009D7D7E">
        <w:rPr>
          <w:rFonts w:cstheme="minorHAnsi"/>
          <w:color w:val="000000" w:themeColor="text1"/>
        </w:rPr>
        <w:t xml:space="preserve">.  </w:t>
      </w:r>
      <w:r w:rsidR="00C966CF" w:rsidRPr="009D7D7E">
        <w:rPr>
          <w:rFonts w:cstheme="minorHAnsi"/>
          <w:color w:val="000000" w:themeColor="text1"/>
        </w:rPr>
        <w:t xml:space="preserve">The data here </w:t>
      </w:r>
      <w:r w:rsidR="00B31142" w:rsidRPr="009D7D7E">
        <w:rPr>
          <w:rFonts w:cstheme="minorHAnsi"/>
          <w:color w:val="000000" w:themeColor="text1"/>
        </w:rPr>
        <w:t xml:space="preserve">explores </w:t>
      </w:r>
      <w:r w:rsidR="00D54CC0" w:rsidRPr="009D7D7E">
        <w:rPr>
          <w:rFonts w:cstheme="minorHAnsi"/>
          <w:color w:val="000000" w:themeColor="text1"/>
        </w:rPr>
        <w:t xml:space="preserve">pragmatic love - </w:t>
      </w:r>
      <w:r w:rsidR="00B31142" w:rsidRPr="009D7D7E">
        <w:rPr>
          <w:rFonts w:cstheme="minorHAnsi"/>
          <w:color w:val="000000" w:themeColor="text1"/>
        </w:rPr>
        <w:t>practices</w:t>
      </w:r>
      <w:r w:rsidR="00D54CC0" w:rsidRPr="009D7D7E">
        <w:rPr>
          <w:rFonts w:cstheme="minorHAnsi"/>
          <w:color w:val="000000" w:themeColor="text1"/>
        </w:rPr>
        <w:t xml:space="preserve"> which are seen as mutually beneficial, unromantic, logical and rationally calculated (Hendrick and Hendrick, 1986).  </w:t>
      </w:r>
    </w:p>
    <w:p w14:paraId="7F4FDEE5" w14:textId="77777777" w:rsidR="00AE0F62" w:rsidRPr="008858B2" w:rsidRDefault="00AE0F62" w:rsidP="00AE0F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heme="minorHAnsi"/>
        </w:rPr>
      </w:pPr>
    </w:p>
    <w:p w14:paraId="3626E33D" w14:textId="77777777" w:rsidR="00A601C5" w:rsidRPr="008858B2" w:rsidRDefault="00AE0F62" w:rsidP="00A601C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ahoma"/>
          <w:lang w:eastAsia="sv-SE"/>
        </w:rPr>
      </w:pPr>
      <w:r w:rsidRPr="00214DF8">
        <w:rPr>
          <w:rFonts w:cstheme="minorHAnsi"/>
        </w:rPr>
        <w:t>Many participants spoke of the increase in these practices as ‘</w:t>
      </w:r>
      <w:r w:rsidRPr="00214DF8">
        <w:rPr>
          <w:rFonts w:cstheme="minorHAnsi"/>
          <w:i/>
        </w:rPr>
        <w:t>a kind-of intensification of sort of performativity’</w:t>
      </w:r>
      <w:r w:rsidRPr="00214DF8">
        <w:rPr>
          <w:rFonts w:cstheme="minorHAnsi"/>
        </w:rPr>
        <w:t xml:space="preserve"> (Senior Lecturer</w:t>
      </w:r>
      <w:r w:rsidR="00ED0118">
        <w:rPr>
          <w:rFonts w:cstheme="minorHAnsi"/>
        </w:rPr>
        <w:t>)</w:t>
      </w:r>
      <w:r w:rsidRPr="00214DF8">
        <w:rPr>
          <w:rFonts w:cstheme="minorHAnsi"/>
          <w:color w:val="000000"/>
        </w:rPr>
        <w:t xml:space="preserve">. </w:t>
      </w:r>
      <w:r w:rsidR="0039091A">
        <w:rPr>
          <w:rFonts w:cstheme="minorHAnsi"/>
          <w:color w:val="000000"/>
        </w:rPr>
        <w:t>I</w:t>
      </w:r>
      <w:r w:rsidRPr="00214DF8">
        <w:rPr>
          <w:rFonts w:cstheme="minorHAnsi"/>
        </w:rPr>
        <w:t xml:space="preserve">dentities are contingent on how we are perceived, understood and often defined by significant others, so managerialism and the assumptions that inform it have important power effects on academic subjectivity (Foucault, 1982). They transform academic individuals into subjects that secure their sense of themselves – their identity, meaning and reality – through </w:t>
      </w:r>
      <w:r w:rsidR="00ED0118">
        <w:rPr>
          <w:rFonts w:cstheme="minorHAnsi"/>
        </w:rPr>
        <w:t xml:space="preserve">participating </w:t>
      </w:r>
      <w:r w:rsidRPr="00214DF8">
        <w:rPr>
          <w:rFonts w:cstheme="minorHAnsi"/>
        </w:rPr>
        <w:t>in the practices that such powers invoke (Knights, 1992)</w:t>
      </w:r>
      <w:r w:rsidR="0039091A">
        <w:rPr>
          <w:rFonts w:cstheme="minorHAnsi"/>
        </w:rPr>
        <w:t xml:space="preserve">, for example one participant reflected directly on </w:t>
      </w:r>
      <w:r w:rsidR="0068140E">
        <w:rPr>
          <w:rFonts w:cstheme="minorHAnsi"/>
        </w:rPr>
        <w:t xml:space="preserve">the potency of </w:t>
      </w:r>
      <w:r w:rsidR="00D24310">
        <w:rPr>
          <w:rFonts w:cstheme="minorHAnsi"/>
        </w:rPr>
        <w:t xml:space="preserve">discourses of </w:t>
      </w:r>
      <w:r w:rsidR="0039091A">
        <w:rPr>
          <w:rFonts w:cstheme="minorHAnsi"/>
        </w:rPr>
        <w:t>performativity as all powerful ‘</w:t>
      </w:r>
      <w:r w:rsidR="0039091A">
        <w:rPr>
          <w:rFonts w:cstheme="minorHAnsi"/>
          <w:i/>
        </w:rPr>
        <w:t>we’ve got all these externalised measures now that seem to be provable to someone else [or] it doesn’t get recognised’</w:t>
      </w:r>
      <w:r w:rsidR="00E60910">
        <w:rPr>
          <w:rFonts w:cstheme="minorHAnsi"/>
        </w:rPr>
        <w:t xml:space="preserve"> (Reader)</w:t>
      </w:r>
      <w:r w:rsidR="00CE484E">
        <w:rPr>
          <w:rFonts w:cstheme="minorHAnsi"/>
        </w:rPr>
        <w:t>. This</w:t>
      </w:r>
      <w:r w:rsidR="0039091A">
        <w:rPr>
          <w:rFonts w:cstheme="minorHAnsi"/>
        </w:rPr>
        <w:t xml:space="preserve"> </w:t>
      </w:r>
      <w:r w:rsidRPr="00214DF8">
        <w:rPr>
          <w:rFonts w:cstheme="minorHAnsi"/>
        </w:rPr>
        <w:t xml:space="preserve">demonstration of worth and legitimisation </w:t>
      </w:r>
      <w:r w:rsidR="0023795F">
        <w:rPr>
          <w:rFonts w:cstheme="minorHAnsi"/>
        </w:rPr>
        <w:t xml:space="preserve">in </w:t>
      </w:r>
      <w:r w:rsidR="00FD1BBB">
        <w:rPr>
          <w:rFonts w:cstheme="minorHAnsi"/>
        </w:rPr>
        <w:t>an</w:t>
      </w:r>
      <w:r w:rsidR="0023795F">
        <w:rPr>
          <w:rFonts w:cstheme="minorHAnsi"/>
        </w:rPr>
        <w:t xml:space="preserve"> increasingly performance</w:t>
      </w:r>
      <w:r w:rsidR="00ED0118">
        <w:rPr>
          <w:rFonts w:cstheme="minorHAnsi"/>
        </w:rPr>
        <w:t>-</w:t>
      </w:r>
      <w:r w:rsidR="0023795F">
        <w:rPr>
          <w:rFonts w:cstheme="minorHAnsi"/>
        </w:rPr>
        <w:t xml:space="preserve">oriented context </w:t>
      </w:r>
      <w:r w:rsidR="00E60910">
        <w:rPr>
          <w:rFonts w:cstheme="minorHAnsi"/>
        </w:rPr>
        <w:t xml:space="preserve">magnified or diminished fragile insecurities (Gabriel, 2010) depending on how ‘successful’ participants were </w:t>
      </w:r>
      <w:r w:rsidR="0039091A" w:rsidRPr="00214DF8">
        <w:rPr>
          <w:rFonts w:cstheme="minorHAnsi"/>
          <w:color w:val="000000"/>
        </w:rPr>
        <w:t>‘</w:t>
      </w:r>
      <w:r w:rsidR="0039091A" w:rsidRPr="00214DF8">
        <w:rPr>
          <w:rFonts w:cs="Tahoma"/>
          <w:i/>
          <w:lang w:eastAsia="sv-SE"/>
        </w:rPr>
        <w:t>I would feel an awful lot more secure if I could go around thinking I’ve got my ten stars</w:t>
      </w:r>
      <w:r w:rsidR="00FD1BBB">
        <w:rPr>
          <w:rStyle w:val="EndnoteReference"/>
          <w:rFonts w:cs="Tahoma"/>
          <w:i/>
          <w:lang w:eastAsia="sv-SE"/>
        </w:rPr>
        <w:endnoteReference w:id="10"/>
      </w:r>
      <w:r w:rsidR="0039091A" w:rsidRPr="00214DF8">
        <w:rPr>
          <w:rFonts w:cs="Tahoma"/>
          <w:i/>
          <w:lang w:eastAsia="sv-SE"/>
        </w:rPr>
        <w:t>... but, of course, if you take that line of self-monitoring and coercion and so-on, that’s exactly the position that they would want us to be in isn’t it?  This constant insecurity</w:t>
      </w:r>
      <w:r w:rsidR="0039091A">
        <w:rPr>
          <w:rFonts w:cs="Tahoma"/>
          <w:i/>
          <w:lang w:eastAsia="sv-SE"/>
        </w:rPr>
        <w:t>...</w:t>
      </w:r>
      <w:r w:rsidR="0039091A" w:rsidRPr="00214DF8">
        <w:rPr>
          <w:rFonts w:cs="Tahoma"/>
          <w:i/>
          <w:lang w:eastAsia="sv-SE"/>
        </w:rPr>
        <w:t>in order to keep our jobs and so-on’ (Senior Lecturer)</w:t>
      </w:r>
      <w:r w:rsidR="0039091A" w:rsidRPr="00214DF8">
        <w:rPr>
          <w:rFonts w:cs="Tahoma"/>
          <w:lang w:eastAsia="sv-SE"/>
        </w:rPr>
        <w:t xml:space="preserve">. </w:t>
      </w:r>
    </w:p>
    <w:p w14:paraId="0CE8724E" w14:textId="77777777" w:rsidR="00AE0F62" w:rsidRPr="008858B2" w:rsidRDefault="00AE0F62" w:rsidP="00AE0F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heme="minorHAnsi"/>
        </w:rPr>
      </w:pPr>
    </w:p>
    <w:p w14:paraId="4C75D754" w14:textId="77777777" w:rsidR="00724432" w:rsidRDefault="00E60910" w:rsidP="000F588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line="360" w:lineRule="auto"/>
        <w:jc w:val="both"/>
      </w:pPr>
      <w:r w:rsidRPr="00CD1F64">
        <w:rPr>
          <w:color w:val="000000"/>
        </w:rPr>
        <w:t xml:space="preserve">Allegiances and alliances to professions demand particular kinds of self-regulation through normative control mechanisms (Kuhn, 2009) and </w:t>
      </w:r>
      <w:r w:rsidR="0039091A" w:rsidRPr="00CD1F64">
        <w:rPr>
          <w:color w:val="000000"/>
        </w:rPr>
        <w:t xml:space="preserve">despite some </w:t>
      </w:r>
      <w:r w:rsidRPr="00CD1F64">
        <w:rPr>
          <w:color w:val="000000"/>
        </w:rPr>
        <w:t>protestation, participants</w:t>
      </w:r>
      <w:r w:rsidR="0039091A" w:rsidRPr="00CD1F64">
        <w:rPr>
          <w:color w:val="000000"/>
        </w:rPr>
        <w:t xml:space="preserve"> clearly articulated how they were prepared to conform and perform to certain requirements if there were expectations of reward</w:t>
      </w:r>
      <w:r w:rsidR="00B7731E" w:rsidRPr="00CD1F64">
        <w:rPr>
          <w:color w:val="000000"/>
        </w:rPr>
        <w:t>, even where (</w:t>
      </w:r>
      <w:r w:rsidR="00D96AA5">
        <w:rPr>
          <w:color w:val="000000"/>
        </w:rPr>
        <w:t>they felt</w:t>
      </w:r>
      <w:r w:rsidR="00B7731E" w:rsidRPr="00CD1F64">
        <w:rPr>
          <w:color w:val="000000"/>
        </w:rPr>
        <w:t xml:space="preserve">) </w:t>
      </w:r>
      <w:r w:rsidR="00FD1BBB">
        <w:rPr>
          <w:color w:val="000000"/>
        </w:rPr>
        <w:t xml:space="preserve">their </w:t>
      </w:r>
      <w:r w:rsidR="00B7731E" w:rsidRPr="00CD1F64">
        <w:rPr>
          <w:color w:val="000000"/>
        </w:rPr>
        <w:t>own ‘identities’ had to undergo extensive change</w:t>
      </w:r>
      <w:r w:rsidRPr="00CD1F64">
        <w:rPr>
          <w:color w:val="000000"/>
        </w:rPr>
        <w:t xml:space="preserve"> </w:t>
      </w:r>
      <w:r w:rsidRPr="00CD1F64">
        <w:rPr>
          <w:i/>
          <w:color w:val="000000"/>
        </w:rPr>
        <w:t>‘</w:t>
      </w:r>
      <w:r w:rsidR="00B7731E" w:rsidRPr="00CD1F64">
        <w:rPr>
          <w:i/>
          <w:color w:val="000000"/>
        </w:rPr>
        <w:t>I’ve really had to change my identity completely from an enthusiastic teacher, to being this researcher’</w:t>
      </w:r>
      <w:r w:rsidR="00B7731E" w:rsidRPr="00CD1F64">
        <w:rPr>
          <w:color w:val="000000"/>
        </w:rPr>
        <w:t xml:space="preserve"> (Lecturer)</w:t>
      </w:r>
      <w:r w:rsidR="0039091A" w:rsidRPr="00CD1F64">
        <w:rPr>
          <w:color w:val="000000"/>
        </w:rPr>
        <w:t xml:space="preserve"> </w:t>
      </w:r>
      <w:r w:rsidR="00B7731E" w:rsidRPr="00CD1F64">
        <w:rPr>
          <w:color w:val="000000"/>
        </w:rPr>
        <w:t xml:space="preserve">and </w:t>
      </w:r>
      <w:r w:rsidR="00B7731E" w:rsidRPr="00CD1F64">
        <w:rPr>
          <w:rFonts w:eastAsia="MS PGothic"/>
          <w:i/>
          <w:color w:val="000000"/>
        </w:rPr>
        <w:t>‘I’m going to focus only on writing articles and everything else can ‘go spin’ and that for me is a big change’</w:t>
      </w:r>
      <w:r w:rsidR="00B7731E" w:rsidRPr="00CD1F64">
        <w:rPr>
          <w:rFonts w:eastAsia="MS PGothic"/>
          <w:color w:val="000000"/>
        </w:rPr>
        <w:t xml:space="preserve"> </w:t>
      </w:r>
      <w:r w:rsidR="00B7731E" w:rsidRPr="00CD1F64">
        <w:rPr>
          <w:color w:val="000000"/>
        </w:rPr>
        <w:t xml:space="preserve">(Lecturer). </w:t>
      </w:r>
      <w:r w:rsidR="006C4E67">
        <w:rPr>
          <w:rFonts w:cstheme="minorHAnsi"/>
        </w:rPr>
        <w:t xml:space="preserve">The </w:t>
      </w:r>
      <w:r w:rsidR="002B74BF" w:rsidRPr="00214DF8">
        <w:rPr>
          <w:rFonts w:cstheme="minorHAnsi"/>
        </w:rPr>
        <w:t xml:space="preserve">requirements for progressing up ‘the greasy pole’ </w:t>
      </w:r>
      <w:r w:rsidR="00FB1FF6">
        <w:rPr>
          <w:rFonts w:cstheme="minorHAnsi"/>
        </w:rPr>
        <w:t xml:space="preserve">were </w:t>
      </w:r>
      <w:r w:rsidR="002B74BF" w:rsidRPr="00214DF8">
        <w:rPr>
          <w:rFonts w:cstheme="minorHAnsi"/>
        </w:rPr>
        <w:t xml:space="preserve">constructed simultaneously as both necessary and lamentable, because ‘discourses which contradict one version of the self...may be reflexively assimilated and deployed when required’ (Clarke et al, 2009:345).  In a similar vein, whilst these participants appeared to surrender agential choice in conforming to the performative demands of the institution, </w:t>
      </w:r>
      <w:r w:rsidR="00FB1FF6">
        <w:rPr>
          <w:rFonts w:cstheme="minorHAnsi"/>
        </w:rPr>
        <w:t xml:space="preserve">participants </w:t>
      </w:r>
      <w:r w:rsidR="002B74BF" w:rsidRPr="00214DF8">
        <w:rPr>
          <w:rFonts w:cstheme="minorHAnsi"/>
        </w:rPr>
        <w:t xml:space="preserve">did so knowingly, and </w:t>
      </w:r>
      <w:r w:rsidR="00647FA1">
        <w:rPr>
          <w:rFonts w:cstheme="minorHAnsi"/>
        </w:rPr>
        <w:t xml:space="preserve">with </w:t>
      </w:r>
      <w:r w:rsidR="002B74BF" w:rsidRPr="00214DF8">
        <w:rPr>
          <w:rFonts w:cstheme="minorHAnsi"/>
        </w:rPr>
        <w:t>the knowledge that their individual efforts might be rewarded.</w:t>
      </w:r>
      <w:r w:rsidR="001C297C">
        <w:rPr>
          <w:rFonts w:cstheme="minorHAnsi"/>
        </w:rPr>
        <w:t xml:space="preserve">  Therefore </w:t>
      </w:r>
      <w:r w:rsidR="006C4E67" w:rsidRPr="00214DF8">
        <w:rPr>
          <w:rFonts w:cs="Tahoma"/>
          <w:lang w:eastAsia="sv-SE"/>
        </w:rPr>
        <w:t>performance measures were highly influential</w:t>
      </w:r>
      <w:r w:rsidR="006C4E67" w:rsidRPr="00214DF8">
        <w:rPr>
          <w:rFonts w:cstheme="minorHAnsi"/>
          <w:color w:val="000000"/>
        </w:rPr>
        <w:t xml:space="preserve"> in </w:t>
      </w:r>
      <w:r w:rsidR="0074671C">
        <w:rPr>
          <w:rFonts w:cstheme="minorHAnsi"/>
          <w:color w:val="000000"/>
        </w:rPr>
        <w:t xml:space="preserve">shaping and </w:t>
      </w:r>
      <w:r w:rsidR="006C4E67" w:rsidRPr="00214DF8">
        <w:rPr>
          <w:rFonts w:cstheme="minorHAnsi"/>
          <w:color w:val="000000"/>
        </w:rPr>
        <w:t>determining the</w:t>
      </w:r>
      <w:r w:rsidR="0074671C">
        <w:rPr>
          <w:rFonts w:cstheme="minorHAnsi"/>
          <w:color w:val="000000"/>
        </w:rPr>
        <w:t xml:space="preserve"> type o</w:t>
      </w:r>
      <w:r w:rsidR="001D0E99">
        <w:rPr>
          <w:rFonts w:cstheme="minorHAnsi"/>
          <w:color w:val="000000"/>
        </w:rPr>
        <w:t>f</w:t>
      </w:r>
      <w:r w:rsidR="0074671C">
        <w:rPr>
          <w:rFonts w:cstheme="minorHAnsi"/>
          <w:color w:val="000000"/>
        </w:rPr>
        <w:t xml:space="preserve"> work</w:t>
      </w:r>
      <w:r w:rsidR="009A0F90">
        <w:rPr>
          <w:rFonts w:cstheme="minorHAnsi"/>
          <w:color w:val="000000"/>
        </w:rPr>
        <w:t xml:space="preserve"> </w:t>
      </w:r>
      <w:r w:rsidR="006C4E67" w:rsidRPr="00214DF8">
        <w:rPr>
          <w:rFonts w:cstheme="minorHAnsi"/>
          <w:color w:val="000000"/>
        </w:rPr>
        <w:t>carried out ‘</w:t>
      </w:r>
      <w:r w:rsidR="006C4E67" w:rsidRPr="00214DF8">
        <w:rPr>
          <w:rFonts w:cstheme="minorHAnsi"/>
          <w:i/>
          <w:color w:val="000000"/>
        </w:rPr>
        <w:t>its redesigning our research and it’s also reshaping the kind of questions we ask’ (</w:t>
      </w:r>
      <w:r w:rsidR="006C4E67" w:rsidRPr="00214DF8">
        <w:rPr>
          <w:rFonts w:cstheme="minorHAnsi"/>
          <w:color w:val="000000"/>
        </w:rPr>
        <w:t xml:space="preserve">Lecturer), and </w:t>
      </w:r>
      <w:r w:rsidR="00104BF1">
        <w:rPr>
          <w:rFonts w:cstheme="minorHAnsi"/>
          <w:color w:val="000000"/>
        </w:rPr>
        <w:t xml:space="preserve">there was a pragmatism in the choices made </w:t>
      </w:r>
      <w:r w:rsidR="006C4E67" w:rsidRPr="00214DF8">
        <w:rPr>
          <w:rFonts w:cstheme="minorHAnsi"/>
          <w:color w:val="000000"/>
        </w:rPr>
        <w:t>‘</w:t>
      </w:r>
      <w:r w:rsidR="00104BF1">
        <w:rPr>
          <w:rFonts w:cstheme="minorHAnsi"/>
          <w:i/>
          <w:color w:val="000000"/>
        </w:rPr>
        <w:t>‘</w:t>
      </w:r>
      <w:r w:rsidR="006C4E67" w:rsidRPr="00214DF8">
        <w:rPr>
          <w:rFonts w:cstheme="minorHAnsi"/>
          <w:i/>
          <w:color w:val="000000"/>
        </w:rPr>
        <w:t>there’s certain kinds of research that you wouldn’t be well advised to undertake’</w:t>
      </w:r>
      <w:r w:rsidR="006C4E67" w:rsidRPr="00214DF8">
        <w:rPr>
          <w:rFonts w:cstheme="minorHAnsi"/>
          <w:color w:val="000000"/>
        </w:rPr>
        <w:t xml:space="preserve"> (Professor), and  ‘</w:t>
      </w:r>
      <w:r w:rsidR="006C4E67" w:rsidRPr="00214DF8">
        <w:rPr>
          <w:rFonts w:cstheme="minorHAnsi"/>
          <w:i/>
        </w:rPr>
        <w:t>avoiding longitudinal research; doing things that are likely to be more publishable, rather than doing interesting stuff’</w:t>
      </w:r>
      <w:r w:rsidR="006C4E67" w:rsidRPr="00214DF8">
        <w:rPr>
          <w:rFonts w:cstheme="minorHAnsi"/>
        </w:rPr>
        <w:t xml:space="preserve"> (Senior Lecturer). </w:t>
      </w:r>
      <w:r w:rsidR="00104BF1">
        <w:rPr>
          <w:rFonts w:cstheme="minorHAnsi"/>
        </w:rPr>
        <w:t xml:space="preserve">However, most participants complied with and reproduced </w:t>
      </w:r>
      <w:r w:rsidR="0074671C">
        <w:rPr>
          <w:rFonts w:cstheme="minorHAnsi"/>
        </w:rPr>
        <w:t>this</w:t>
      </w:r>
      <w:r w:rsidR="00104BF1">
        <w:rPr>
          <w:rFonts w:cstheme="minorHAnsi"/>
        </w:rPr>
        <w:t xml:space="preserve"> performance agenda, albeit sometimes </w:t>
      </w:r>
      <w:r w:rsidR="0074671C">
        <w:rPr>
          <w:rFonts w:cstheme="minorHAnsi"/>
        </w:rPr>
        <w:t xml:space="preserve">with apparent </w:t>
      </w:r>
      <w:r w:rsidR="00104BF1">
        <w:rPr>
          <w:rFonts w:cstheme="minorHAnsi"/>
        </w:rPr>
        <w:t xml:space="preserve">regret. </w:t>
      </w:r>
      <w:r w:rsidR="00920490">
        <w:rPr>
          <w:color w:val="000000"/>
          <w:lang w:val="en-US"/>
        </w:rPr>
        <w:t xml:space="preserve">As </w:t>
      </w:r>
      <w:r w:rsidR="00920490" w:rsidRPr="004465F2">
        <w:t>Wapshott and Mallett</w:t>
      </w:r>
      <w:r w:rsidR="00920490">
        <w:t xml:space="preserve"> (this issue) argue, there is</w:t>
      </w:r>
      <w:r w:rsidR="00920490">
        <w:rPr>
          <w:color w:val="000000"/>
          <w:lang w:val="en-US"/>
        </w:rPr>
        <w:t xml:space="preserve"> ‘a discordance between who one wants (or expects) to be and what one is doing.’   We also found this discordance between a preferred identity of, for example, scholarship for its own sake</w:t>
      </w:r>
      <w:r w:rsidR="00EC2707">
        <w:rPr>
          <w:color w:val="000000"/>
          <w:lang w:val="en-US"/>
        </w:rPr>
        <w:t>, or the provision of excellent teaching,</w:t>
      </w:r>
      <w:r w:rsidR="00920490">
        <w:rPr>
          <w:color w:val="000000"/>
          <w:lang w:val="en-US"/>
        </w:rPr>
        <w:t xml:space="preserve"> and what academics were obliged to do </w:t>
      </w:r>
      <w:r w:rsidR="00393245">
        <w:rPr>
          <w:color w:val="000000"/>
          <w:lang w:val="en-US"/>
        </w:rPr>
        <w:t xml:space="preserve">– 3* and 4* publications </w:t>
      </w:r>
      <w:r w:rsidR="00920490">
        <w:rPr>
          <w:color w:val="000000"/>
          <w:lang w:val="en-US"/>
        </w:rPr>
        <w:t xml:space="preserve">in order to comply with the demands of the audit culture.  </w:t>
      </w:r>
    </w:p>
    <w:p w14:paraId="5FD285CF" w14:textId="77777777" w:rsidR="00185E0F" w:rsidRDefault="00185E0F" w:rsidP="000D5F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heme="minorHAnsi"/>
        </w:rPr>
      </w:pPr>
    </w:p>
    <w:p w14:paraId="2A643D4D" w14:textId="77777777" w:rsidR="00F62AB5" w:rsidRDefault="00F91803">
      <w:pPr>
        <w:pStyle w:val="NormalWeb"/>
        <w:spacing w:after="0" w:line="360" w:lineRule="auto"/>
        <w:jc w:val="both"/>
        <w:rPr>
          <w:iCs/>
          <w:color w:val="000000"/>
          <w:sz w:val="24"/>
          <w:szCs w:val="24"/>
        </w:rPr>
      </w:pPr>
      <w:r w:rsidRPr="00F91803">
        <w:rPr>
          <w:rFonts w:cstheme="minorHAnsi"/>
          <w:sz w:val="24"/>
          <w:szCs w:val="24"/>
        </w:rPr>
        <w:t>A substantial number of participants spoke about the increase and spread of managerialism, and there w</w:t>
      </w:r>
      <w:r w:rsidR="001D0E99">
        <w:rPr>
          <w:rFonts w:cstheme="minorHAnsi"/>
          <w:sz w:val="24"/>
          <w:szCs w:val="24"/>
        </w:rPr>
        <w:t>ere</w:t>
      </w:r>
      <w:r w:rsidRPr="00F91803">
        <w:rPr>
          <w:rFonts w:cstheme="minorHAnsi"/>
          <w:sz w:val="24"/>
          <w:szCs w:val="24"/>
        </w:rPr>
        <w:t xml:space="preserve"> some specifically voiced concerns relating to the culpability of academics did little to challenge the demands that marginalised their passion and love for the job. ‘</w:t>
      </w:r>
      <w:r w:rsidRPr="00F91803">
        <w:rPr>
          <w:rFonts w:cstheme="minorHAnsi"/>
          <w:i/>
          <w:sz w:val="24"/>
          <w:szCs w:val="24"/>
        </w:rPr>
        <w:t>In spite of the fact that academics have probably moaned ever since these RAEs and things have been put in, we have colluded all the way.  We police ourselves; we police everybody else; we are coercive; we’ll get rid of the people who don’t fit this thing that has been imposed upon us</w:t>
      </w:r>
      <w:r w:rsidRPr="00F91803">
        <w:rPr>
          <w:i/>
          <w:sz w:val="24"/>
          <w:szCs w:val="24"/>
        </w:rPr>
        <w:t xml:space="preserve">.  So we’re not resisting it at all’ </w:t>
      </w:r>
      <w:r w:rsidRPr="00F91803">
        <w:rPr>
          <w:sz w:val="24"/>
          <w:szCs w:val="24"/>
        </w:rPr>
        <w:t>(Senior Lecturer).  This was so even 10 years ago as reported in a parallel study to ours</w:t>
      </w:r>
      <w:r w:rsidRPr="00F91803">
        <w:rPr>
          <w:rFonts w:eastAsiaTheme="minorHAnsi"/>
          <w:color w:val="000000"/>
          <w:sz w:val="24"/>
          <w:szCs w:val="24"/>
          <w:lang w:val="en-US"/>
        </w:rPr>
        <w:t>:</w:t>
      </w:r>
      <w:r w:rsidRPr="00F91803">
        <w:rPr>
          <w:rFonts w:eastAsiaTheme="minorHAnsi"/>
          <w:i/>
          <w:color w:val="000000"/>
          <w:sz w:val="24"/>
          <w:szCs w:val="24"/>
          <w:lang w:val="en-US"/>
        </w:rPr>
        <w:t>‘I don’t like to say this, but I quite like it [the RAE] . . . I love writing . . . it’s what we’re supposed to be doing anyway.’</w:t>
      </w:r>
      <w:r w:rsidRPr="00F91803">
        <w:rPr>
          <w:rFonts w:eastAsiaTheme="minorHAnsi"/>
          <w:color w:val="000000"/>
          <w:sz w:val="24"/>
          <w:szCs w:val="24"/>
          <w:lang w:val="en-US"/>
        </w:rPr>
        <w:t xml:space="preserve">  (Keenoy, 2005: 310). Similarly</w:t>
      </w:r>
      <w:r w:rsidR="00F26EA9">
        <w:rPr>
          <w:rFonts w:eastAsiaTheme="minorHAnsi"/>
          <w:color w:val="000000"/>
          <w:sz w:val="24"/>
          <w:szCs w:val="24"/>
          <w:lang w:val="en-US"/>
        </w:rPr>
        <w:t>,</w:t>
      </w:r>
      <w:r w:rsidRPr="00F91803">
        <w:rPr>
          <w:rFonts w:eastAsiaTheme="minorHAnsi"/>
          <w:color w:val="000000"/>
          <w:sz w:val="24"/>
          <w:szCs w:val="24"/>
          <w:lang w:val="en-US"/>
        </w:rPr>
        <w:t xml:space="preserve"> in our study there were </w:t>
      </w:r>
      <w:r w:rsidR="00565454">
        <w:rPr>
          <w:rFonts w:eastAsiaTheme="minorHAnsi"/>
          <w:color w:val="000000"/>
          <w:sz w:val="24"/>
          <w:szCs w:val="24"/>
          <w:lang w:val="en-US"/>
        </w:rPr>
        <w:t xml:space="preserve">positive </w:t>
      </w:r>
      <w:r w:rsidRPr="00F91803">
        <w:rPr>
          <w:rFonts w:eastAsiaTheme="minorHAnsi"/>
          <w:color w:val="000000"/>
          <w:sz w:val="24"/>
          <w:szCs w:val="24"/>
          <w:lang w:val="en-US"/>
        </w:rPr>
        <w:t xml:space="preserve">comments </w:t>
      </w:r>
      <w:r w:rsidR="00565454">
        <w:rPr>
          <w:rFonts w:eastAsiaTheme="minorHAnsi"/>
          <w:color w:val="000000"/>
          <w:sz w:val="24"/>
          <w:szCs w:val="24"/>
          <w:lang w:val="en-US"/>
        </w:rPr>
        <w:t xml:space="preserve">about the RAE/REF </w:t>
      </w:r>
      <w:r w:rsidRPr="00F91803">
        <w:rPr>
          <w:rFonts w:eastAsiaTheme="minorHAnsi"/>
          <w:color w:val="000000"/>
          <w:sz w:val="24"/>
          <w:szCs w:val="24"/>
          <w:lang w:val="en-US"/>
        </w:rPr>
        <w:t xml:space="preserve">such as </w:t>
      </w:r>
      <w:r w:rsidR="007017C2" w:rsidRPr="007017C2">
        <w:rPr>
          <w:rFonts w:eastAsiaTheme="minorHAnsi"/>
          <w:color w:val="000000"/>
          <w:sz w:val="24"/>
          <w:szCs w:val="24"/>
          <w:lang w:val="en-US"/>
        </w:rPr>
        <w:t>‘</w:t>
      </w:r>
      <w:r w:rsidRPr="00F91803">
        <w:rPr>
          <w:i/>
          <w:iCs/>
          <w:color w:val="000000"/>
          <w:sz w:val="24"/>
          <w:szCs w:val="24"/>
        </w:rPr>
        <w:t>It’s much easier to move and get promoted and with the advent of the RAE you can get promoted very much more quickly</w:t>
      </w:r>
      <w:r w:rsidR="00565454">
        <w:rPr>
          <w:i/>
          <w:iCs/>
          <w:color w:val="000000"/>
          <w:sz w:val="24"/>
          <w:szCs w:val="24"/>
        </w:rPr>
        <w:t>…T</w:t>
      </w:r>
      <w:r w:rsidRPr="00F91803">
        <w:rPr>
          <w:i/>
          <w:iCs/>
          <w:color w:val="000000"/>
          <w:sz w:val="24"/>
          <w:szCs w:val="24"/>
        </w:rPr>
        <w:t>he RAE has changed the promotion dynamics and the pay scales dramatically</w:t>
      </w:r>
      <w:r w:rsidR="007017C2" w:rsidRPr="007017C2">
        <w:rPr>
          <w:i/>
          <w:iCs/>
          <w:color w:val="000000"/>
          <w:sz w:val="24"/>
          <w:szCs w:val="24"/>
        </w:rPr>
        <w:t>’</w:t>
      </w:r>
      <w:r w:rsidR="007017C2" w:rsidRPr="00565454">
        <w:rPr>
          <w:iCs/>
          <w:color w:val="000000"/>
          <w:sz w:val="24"/>
          <w:szCs w:val="24"/>
        </w:rPr>
        <w:t xml:space="preserve"> (Professor)</w:t>
      </w:r>
      <w:r w:rsidR="00CC69B0">
        <w:rPr>
          <w:iCs/>
          <w:color w:val="000000"/>
          <w:sz w:val="24"/>
          <w:szCs w:val="24"/>
        </w:rPr>
        <w:t xml:space="preserve">. </w:t>
      </w:r>
      <w:r w:rsidR="003E03EE">
        <w:rPr>
          <w:iCs/>
          <w:color w:val="000000"/>
          <w:sz w:val="24"/>
          <w:szCs w:val="24"/>
        </w:rPr>
        <w:t xml:space="preserve">It is because the research audit </w:t>
      </w:r>
      <w:r w:rsidR="00920490">
        <w:rPr>
          <w:iCs/>
          <w:color w:val="000000"/>
          <w:sz w:val="24"/>
          <w:szCs w:val="24"/>
        </w:rPr>
        <w:t xml:space="preserve">reflects and reinforces </w:t>
      </w:r>
      <w:r w:rsidR="003E03EE">
        <w:rPr>
          <w:iCs/>
          <w:color w:val="000000"/>
          <w:sz w:val="24"/>
          <w:szCs w:val="24"/>
        </w:rPr>
        <w:t xml:space="preserve">precisely the </w:t>
      </w:r>
      <w:r w:rsidR="00920490">
        <w:rPr>
          <w:iCs/>
          <w:color w:val="000000"/>
          <w:sz w:val="24"/>
          <w:szCs w:val="24"/>
        </w:rPr>
        <w:t>tradition of publishing through which</w:t>
      </w:r>
      <w:r w:rsidR="003E03EE">
        <w:rPr>
          <w:iCs/>
          <w:color w:val="000000"/>
          <w:sz w:val="24"/>
          <w:szCs w:val="24"/>
        </w:rPr>
        <w:t xml:space="preserve"> many </w:t>
      </w:r>
      <w:r w:rsidR="0046420C">
        <w:rPr>
          <w:iCs/>
          <w:color w:val="000000"/>
          <w:sz w:val="24"/>
          <w:szCs w:val="24"/>
        </w:rPr>
        <w:t xml:space="preserve">academics </w:t>
      </w:r>
      <w:r w:rsidR="00920490">
        <w:rPr>
          <w:iCs/>
          <w:color w:val="000000"/>
          <w:sz w:val="24"/>
          <w:szCs w:val="24"/>
        </w:rPr>
        <w:t xml:space="preserve">secure their identity that there is so much complicity to its demands despite recognizing its divisive and oppressive effects. </w:t>
      </w:r>
      <w:r w:rsidR="00CC69B0">
        <w:rPr>
          <w:iCs/>
          <w:color w:val="000000"/>
          <w:sz w:val="24"/>
          <w:szCs w:val="24"/>
        </w:rPr>
        <w:t xml:space="preserve">This view constructs the promotion process as both meritocratic and unproblematic, eschewing </w:t>
      </w:r>
      <w:r w:rsidR="00B4748A">
        <w:rPr>
          <w:iCs/>
          <w:color w:val="000000"/>
          <w:sz w:val="24"/>
          <w:szCs w:val="24"/>
        </w:rPr>
        <w:t xml:space="preserve">notions that </w:t>
      </w:r>
      <w:r w:rsidR="00CC69B0">
        <w:rPr>
          <w:iCs/>
          <w:color w:val="000000"/>
          <w:sz w:val="24"/>
          <w:szCs w:val="24"/>
        </w:rPr>
        <w:t xml:space="preserve">ascendancy is reserved only for those who publish in top journals, whilst marginalising excellence in teaching. On the other hand, this Professor comments on </w:t>
      </w:r>
      <w:r w:rsidR="001E095D">
        <w:rPr>
          <w:iCs/>
          <w:color w:val="000000"/>
          <w:sz w:val="24"/>
          <w:szCs w:val="24"/>
        </w:rPr>
        <w:t xml:space="preserve">its usefulness </w:t>
      </w:r>
      <w:r w:rsidR="00FB414E">
        <w:rPr>
          <w:iCs/>
          <w:color w:val="000000"/>
          <w:sz w:val="24"/>
          <w:szCs w:val="24"/>
        </w:rPr>
        <w:t xml:space="preserve">(albeit temporally bounded) </w:t>
      </w:r>
      <w:r w:rsidR="00E5440A">
        <w:rPr>
          <w:iCs/>
          <w:color w:val="000000"/>
          <w:sz w:val="24"/>
          <w:szCs w:val="24"/>
        </w:rPr>
        <w:t>as a catalyst for change</w:t>
      </w:r>
      <w:r w:rsidR="007017C2" w:rsidRPr="00565454">
        <w:rPr>
          <w:iCs/>
          <w:color w:val="000000"/>
          <w:sz w:val="24"/>
          <w:szCs w:val="24"/>
        </w:rPr>
        <w:t xml:space="preserve"> </w:t>
      </w:r>
      <w:r w:rsidR="00565454">
        <w:rPr>
          <w:iCs/>
          <w:color w:val="000000"/>
          <w:sz w:val="24"/>
          <w:szCs w:val="24"/>
        </w:rPr>
        <w:t>‘</w:t>
      </w:r>
      <w:r w:rsidRPr="00F91803">
        <w:rPr>
          <w:rStyle w:val="Emphasis"/>
          <w:color w:val="000000"/>
          <w:sz w:val="24"/>
          <w:szCs w:val="24"/>
        </w:rPr>
        <w:t xml:space="preserve">I think that initially the RAE did have a positive effect and that I think that there were people in academia then who did really no research, who didn’t even keep up with the reading, and who repeated teaching the same stuff year in, year out. And I think that the RAE </w:t>
      </w:r>
      <w:r w:rsidR="00565454">
        <w:rPr>
          <w:rStyle w:val="Emphasis"/>
          <w:color w:val="000000"/>
          <w:sz w:val="24"/>
          <w:szCs w:val="24"/>
        </w:rPr>
        <w:t>…in</w:t>
      </w:r>
      <w:r w:rsidRPr="00F91803">
        <w:rPr>
          <w:rStyle w:val="Emphasis"/>
          <w:color w:val="000000"/>
          <w:sz w:val="24"/>
          <w:szCs w:val="24"/>
        </w:rPr>
        <w:t>itially at least I think that it stirred people out of complacency</w:t>
      </w:r>
      <w:r w:rsidR="00565454">
        <w:rPr>
          <w:rStyle w:val="Emphasis"/>
          <w:i w:val="0"/>
          <w:color w:val="000000"/>
          <w:sz w:val="24"/>
          <w:szCs w:val="24"/>
        </w:rPr>
        <w:t xml:space="preserve"> (Professor).</w:t>
      </w:r>
      <w:r w:rsidR="00F26EA9">
        <w:rPr>
          <w:rStyle w:val="Emphasis"/>
          <w:i w:val="0"/>
          <w:color w:val="000000"/>
          <w:sz w:val="24"/>
          <w:szCs w:val="24"/>
        </w:rPr>
        <w:t xml:space="preserve">  This participant however, also went on to say that the REF was now having </w:t>
      </w:r>
      <w:r w:rsidRPr="00F91803">
        <w:rPr>
          <w:rStyle w:val="Emphasis"/>
          <w:color w:val="000000"/>
          <w:sz w:val="24"/>
          <w:szCs w:val="24"/>
        </w:rPr>
        <w:t>‘a distorting effect’</w:t>
      </w:r>
      <w:r w:rsidR="00565454">
        <w:rPr>
          <w:rStyle w:val="Emphasis"/>
          <w:i w:val="0"/>
          <w:color w:val="000000"/>
          <w:sz w:val="24"/>
          <w:szCs w:val="24"/>
        </w:rPr>
        <w:t xml:space="preserve"> </w:t>
      </w:r>
      <w:r w:rsidR="00F26EA9">
        <w:rPr>
          <w:rStyle w:val="Emphasis"/>
          <w:i w:val="0"/>
          <w:color w:val="000000"/>
          <w:sz w:val="24"/>
          <w:szCs w:val="24"/>
        </w:rPr>
        <w:t xml:space="preserve">on academic life.  </w:t>
      </w:r>
      <w:r w:rsidR="00565454">
        <w:rPr>
          <w:iCs/>
          <w:color w:val="000000"/>
          <w:sz w:val="24"/>
          <w:szCs w:val="24"/>
        </w:rPr>
        <w:t xml:space="preserve">However,  positive remarks were uncommon, even from those who had personally derived great benefit from the system.  </w:t>
      </w:r>
    </w:p>
    <w:p w14:paraId="62908A6A" w14:textId="77777777" w:rsidR="00F62AB5" w:rsidRDefault="00F62AB5">
      <w:pPr>
        <w:pStyle w:val="NormalWeb"/>
        <w:jc w:val="both"/>
        <w:rPr>
          <w:color w:val="000000"/>
          <w:sz w:val="24"/>
          <w:szCs w:val="24"/>
        </w:rPr>
      </w:pPr>
    </w:p>
    <w:p w14:paraId="5E1ADD5F" w14:textId="77777777" w:rsidR="000D5FF2" w:rsidRDefault="000D5FF2" w:rsidP="00104BF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ahoma"/>
          <w:lang w:eastAsia="sv-SE"/>
        </w:rPr>
      </w:pPr>
      <w:r w:rsidRPr="007017C2">
        <w:t>Such statements illustrated the ways in which most academics were ready to comply with performative requirements</w:t>
      </w:r>
      <w:r w:rsidR="00E5440A">
        <w:t>;</w:t>
      </w:r>
      <w:r w:rsidRPr="007017C2">
        <w:t xml:space="preserve"> indulging in practices of surveillance, self-surveillance</w:t>
      </w:r>
      <w:r w:rsidRPr="00214DF8">
        <w:rPr>
          <w:rFonts w:cstheme="minorHAnsi"/>
        </w:rPr>
        <w:t xml:space="preserve"> and even peer surveillance (Fleming and Spicer, 2007) to ensure that behaviours were regulated in ways which were both normative, </w:t>
      </w:r>
      <w:r>
        <w:rPr>
          <w:rFonts w:cstheme="minorHAnsi"/>
        </w:rPr>
        <w:t xml:space="preserve">pragmatic </w:t>
      </w:r>
      <w:r w:rsidRPr="00214DF8">
        <w:rPr>
          <w:rFonts w:cstheme="minorHAnsi"/>
        </w:rPr>
        <w:t xml:space="preserve">and to some extent hegemonic. </w:t>
      </w:r>
      <w:r w:rsidR="00423384">
        <w:rPr>
          <w:rFonts w:cstheme="minorHAnsi"/>
        </w:rPr>
        <w:t xml:space="preserve">It is clear that </w:t>
      </w:r>
      <w:r w:rsidR="00393BA5">
        <w:rPr>
          <w:rFonts w:cstheme="minorHAnsi"/>
        </w:rPr>
        <w:t xml:space="preserve">rational and instrumental transactions </w:t>
      </w:r>
      <w:r w:rsidR="00423384">
        <w:rPr>
          <w:rFonts w:cstheme="minorHAnsi"/>
        </w:rPr>
        <w:t xml:space="preserve">are </w:t>
      </w:r>
      <w:r>
        <w:rPr>
          <w:rFonts w:cstheme="minorHAnsi"/>
        </w:rPr>
        <w:t xml:space="preserve">linked to career, the ultimate project of self (Grey, 1994).  </w:t>
      </w:r>
      <w:r w:rsidR="00104BF1">
        <w:t>S</w:t>
      </w:r>
      <w:r w:rsidR="00104BF1" w:rsidRPr="002B74BF">
        <w:t xml:space="preserve">ome interviewees spoke candidly of the requirements surrounding academics as powerful </w:t>
      </w:r>
      <w:r w:rsidR="00104BF1" w:rsidRPr="002B74BF">
        <w:rPr>
          <w:i/>
        </w:rPr>
        <w:t>'</w:t>
      </w:r>
      <w:r w:rsidR="00104BF1" w:rsidRPr="002B74BF">
        <w:rPr>
          <w:i/>
          <w:lang w:eastAsia="sv-SE"/>
        </w:rPr>
        <w:t>if you want to progress then you’ve got to make sure that you do what’s expected of you’</w:t>
      </w:r>
      <w:r w:rsidR="00104BF1" w:rsidRPr="002B74BF">
        <w:rPr>
          <w:lang w:eastAsia="sv-SE"/>
        </w:rPr>
        <w:t xml:space="preserve"> (Lecturer) and </w:t>
      </w:r>
      <w:r w:rsidR="00104BF1" w:rsidRPr="002B74BF">
        <w:t>transparent ‘</w:t>
      </w:r>
      <w:r w:rsidR="00104BF1" w:rsidRPr="002B74BF">
        <w:rPr>
          <w:i/>
        </w:rPr>
        <w:t>my head of group has made it very clear to me about what it’s going to take for me to progress my career’</w:t>
      </w:r>
      <w:r w:rsidR="00104BF1" w:rsidRPr="002B74BF">
        <w:t xml:space="preserve"> (Lecturer), and which produced many examples of self-regulatory behaviour ‘</w:t>
      </w:r>
      <w:r w:rsidR="0044152F">
        <w:rPr>
          <w:i/>
        </w:rPr>
        <w:t>[he]</w:t>
      </w:r>
      <w:r w:rsidR="00104BF1" w:rsidRPr="00FB1FF6">
        <w:rPr>
          <w:i/>
          <w:lang w:eastAsia="sv-SE"/>
        </w:rPr>
        <w:t xml:space="preserve"> had a list on his wall of the journals that he had to hit and he ticked them off as he hit these journals’</w:t>
      </w:r>
      <w:r w:rsidR="00104BF1">
        <w:rPr>
          <w:lang w:eastAsia="sv-SE"/>
        </w:rPr>
        <w:t xml:space="preserve"> (Professor)</w:t>
      </w:r>
      <w:r w:rsidR="00104BF1" w:rsidRPr="002B74BF">
        <w:rPr>
          <w:lang w:eastAsia="sv-SE"/>
        </w:rPr>
        <w:t>.</w:t>
      </w:r>
      <w:r w:rsidR="00104BF1">
        <w:rPr>
          <w:lang w:eastAsia="sv-SE"/>
        </w:rPr>
        <w:t xml:space="preserve">  </w:t>
      </w:r>
      <w:r>
        <w:rPr>
          <w:rFonts w:cstheme="minorHAnsi"/>
        </w:rPr>
        <w:t xml:space="preserve">In UK business schools </w:t>
      </w:r>
      <w:r w:rsidRPr="00214DF8">
        <w:rPr>
          <w:rFonts w:cstheme="minorHAnsi"/>
        </w:rPr>
        <w:t xml:space="preserve">REF success </w:t>
      </w:r>
      <w:r>
        <w:rPr>
          <w:rFonts w:cstheme="minorHAnsi"/>
        </w:rPr>
        <w:t xml:space="preserve">denotes </w:t>
      </w:r>
      <w:r w:rsidRPr="00214DF8">
        <w:rPr>
          <w:rFonts w:cstheme="minorHAnsi"/>
        </w:rPr>
        <w:t>a ‘currency’</w:t>
      </w:r>
      <w:r>
        <w:rPr>
          <w:rFonts w:cstheme="minorHAnsi"/>
        </w:rPr>
        <w:t xml:space="preserve"> for transferring</w:t>
      </w:r>
      <w:r w:rsidRPr="00214DF8">
        <w:rPr>
          <w:rFonts w:cstheme="minorHAnsi"/>
        </w:rPr>
        <w:t xml:space="preserve"> between institutes</w:t>
      </w:r>
      <w:r>
        <w:rPr>
          <w:rFonts w:cstheme="minorHAnsi"/>
        </w:rPr>
        <w:t xml:space="preserve">, </w:t>
      </w:r>
      <w:r w:rsidR="005A0C04">
        <w:rPr>
          <w:rFonts w:cstheme="minorHAnsi"/>
        </w:rPr>
        <w:t xml:space="preserve">because </w:t>
      </w:r>
      <w:r>
        <w:rPr>
          <w:rFonts w:cstheme="minorHAnsi"/>
        </w:rPr>
        <w:t xml:space="preserve"> </w:t>
      </w:r>
      <w:r w:rsidRPr="00214DF8">
        <w:rPr>
          <w:rFonts w:cstheme="minorHAnsi"/>
          <w:color w:val="000000"/>
        </w:rPr>
        <w:t>‘</w:t>
      </w:r>
      <w:r w:rsidRPr="00214DF8">
        <w:rPr>
          <w:rFonts w:cstheme="minorHAnsi"/>
          <w:i/>
        </w:rPr>
        <w:t>to advance salary-wise and status-wise and sort-of position-wise [</w:t>
      </w:r>
      <w:r>
        <w:rPr>
          <w:rFonts w:cstheme="minorHAnsi"/>
          <w:i/>
        </w:rPr>
        <w:t>one must</w:t>
      </w:r>
      <w:r w:rsidRPr="00214DF8">
        <w:rPr>
          <w:rFonts w:cstheme="minorHAnsi"/>
          <w:i/>
        </w:rPr>
        <w:t>]publish in high-ranking journals’</w:t>
      </w:r>
      <w:r w:rsidRPr="00214DF8">
        <w:rPr>
          <w:rFonts w:cstheme="minorHAnsi"/>
        </w:rPr>
        <w:t xml:space="preserve"> (Senior Lecturer</w:t>
      </w:r>
      <w:r w:rsidR="00B1427D">
        <w:rPr>
          <w:rFonts w:cstheme="minorHAnsi"/>
        </w:rPr>
        <w:t xml:space="preserve">) </w:t>
      </w:r>
      <w:r w:rsidR="0044152F">
        <w:rPr>
          <w:rFonts w:cstheme="minorHAnsi"/>
        </w:rPr>
        <w:t>a</w:t>
      </w:r>
      <w:r w:rsidR="005A0C04">
        <w:rPr>
          <w:rFonts w:cstheme="minorHAnsi"/>
        </w:rPr>
        <w:t>s</w:t>
      </w:r>
      <w:r w:rsidR="0044152F">
        <w:rPr>
          <w:rFonts w:cstheme="minorHAnsi"/>
        </w:rPr>
        <w:t xml:space="preserve"> c</w:t>
      </w:r>
      <w:r w:rsidRPr="00214DF8">
        <w:rPr>
          <w:rFonts w:cstheme="minorHAnsi"/>
        </w:rPr>
        <w:t xml:space="preserve">andidates for academic posts were, many said, </w:t>
      </w:r>
      <w:r w:rsidRPr="00214DF8">
        <w:rPr>
          <w:rFonts w:cstheme="minorHAnsi"/>
          <w:i/>
        </w:rPr>
        <w:t>‘hired for their CVs’</w:t>
      </w:r>
      <w:r w:rsidRPr="00214DF8">
        <w:rPr>
          <w:rFonts w:cstheme="minorHAnsi"/>
        </w:rPr>
        <w:t xml:space="preserve"> (Professor) and ‘</w:t>
      </w:r>
      <w:r w:rsidRPr="00214DF8">
        <w:rPr>
          <w:rFonts w:cstheme="minorHAnsi"/>
          <w:i/>
        </w:rPr>
        <w:t xml:space="preserve">the length of their publications list – end of story.  </w:t>
      </w:r>
      <w:r w:rsidRPr="00214DF8">
        <w:rPr>
          <w:rFonts w:cstheme="minorHAnsi"/>
        </w:rPr>
        <w:t>(Lecturer).  Participants spoke of those who published in 3</w:t>
      </w:r>
      <w:r w:rsidR="00063A14">
        <w:rPr>
          <w:rFonts w:cstheme="minorHAnsi"/>
        </w:rPr>
        <w:t>*</w:t>
      </w:r>
      <w:r w:rsidRPr="00214DF8">
        <w:rPr>
          <w:rFonts w:cstheme="minorHAnsi"/>
        </w:rPr>
        <w:t xml:space="preserve"> and 4* journals as having secured membership to a particular category of academics (Coupland et al, 2008), associated </w:t>
      </w:r>
      <w:r w:rsidR="0044152F" w:rsidRPr="00214DF8">
        <w:rPr>
          <w:rFonts w:cstheme="minorHAnsi"/>
        </w:rPr>
        <w:t>with ‘successful’</w:t>
      </w:r>
      <w:r w:rsidRPr="00214DF8">
        <w:rPr>
          <w:rFonts w:cstheme="minorHAnsi"/>
        </w:rPr>
        <w:t xml:space="preserve"> and elitist identities (Jack and Lorbiecki, 2007; Ybema et al., 2009)</w:t>
      </w:r>
      <w:r w:rsidRPr="00214DF8">
        <w:rPr>
          <w:rFonts w:cs="Tahoma"/>
          <w:lang w:eastAsia="sv-SE"/>
        </w:rPr>
        <w:t xml:space="preserve">. </w:t>
      </w:r>
      <w:r w:rsidR="008A5130">
        <w:rPr>
          <w:rFonts w:cs="Tahoma"/>
          <w:lang w:eastAsia="sv-SE"/>
        </w:rPr>
        <w:t xml:space="preserve">  Pragmatism then </w:t>
      </w:r>
      <w:r w:rsidR="00E5440A">
        <w:rPr>
          <w:rFonts w:cs="Tahoma"/>
          <w:lang w:eastAsia="sv-SE"/>
        </w:rPr>
        <w:t xml:space="preserve">reinforces and responds to </w:t>
      </w:r>
      <w:r w:rsidR="008A5130">
        <w:rPr>
          <w:rFonts w:cs="Tahoma"/>
          <w:lang w:eastAsia="sv-SE"/>
        </w:rPr>
        <w:t>its own seductive discourse – the promise of success.</w:t>
      </w:r>
      <w:r w:rsidRPr="00214DF8">
        <w:rPr>
          <w:rFonts w:cs="Tahoma"/>
          <w:lang w:eastAsia="sv-SE"/>
        </w:rPr>
        <w:t xml:space="preserve"> </w:t>
      </w:r>
    </w:p>
    <w:p w14:paraId="47AB6FAF" w14:textId="77777777" w:rsidR="0020041E" w:rsidRPr="008858B2" w:rsidDel="0020041E" w:rsidRDefault="0020041E" w:rsidP="000D5F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heme="minorHAnsi"/>
          <w:color w:val="000000"/>
        </w:rPr>
      </w:pPr>
    </w:p>
    <w:p w14:paraId="16E8752D" w14:textId="77777777" w:rsidR="00393BA5" w:rsidRPr="00A91478" w:rsidRDefault="00393BA5" w:rsidP="00393B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line="360" w:lineRule="auto"/>
        <w:jc w:val="both"/>
      </w:pPr>
      <w:r w:rsidRPr="00A91478">
        <w:t>In this section we have looked at the way participants constructed their identities in terms of their expectations of academic life</w:t>
      </w:r>
      <w:r w:rsidR="00E5440A">
        <w:t xml:space="preserve">, </w:t>
      </w:r>
      <w:r w:rsidRPr="00A91478">
        <w:t xml:space="preserve">and </w:t>
      </w:r>
      <w:r w:rsidR="00E5440A">
        <w:t xml:space="preserve">how a number of </w:t>
      </w:r>
      <w:r w:rsidR="005A0C04">
        <w:t>interviewees</w:t>
      </w:r>
      <w:r w:rsidR="005A0C04" w:rsidRPr="00A91478">
        <w:t xml:space="preserve"> </w:t>
      </w:r>
      <w:r w:rsidRPr="00A91478">
        <w:t xml:space="preserve">articulated ways in which their love </w:t>
      </w:r>
      <w:r w:rsidR="0044152F">
        <w:t xml:space="preserve">was expressed </w:t>
      </w:r>
      <w:r w:rsidRPr="00A91478">
        <w:t xml:space="preserve">within the firmly embedded requirements of performativity and managerialism.  Whilst some participants undoubtedly positioned themselves as more sympathetic to </w:t>
      </w:r>
      <w:r>
        <w:t>romantic or unconditional love</w:t>
      </w:r>
      <w:r w:rsidRPr="00A91478">
        <w:t>, all were aware of the potency and potentially disciplining effects of new public management,</w:t>
      </w:r>
      <w:r w:rsidR="00EB1FA6">
        <w:t xml:space="preserve"> </w:t>
      </w:r>
      <w:r w:rsidR="0044152F">
        <w:t xml:space="preserve">and </w:t>
      </w:r>
      <w:r w:rsidR="00EB1FA6">
        <w:t>the pragmatism re</w:t>
      </w:r>
      <w:r w:rsidR="005A4999">
        <w:t>quired to reap</w:t>
      </w:r>
      <w:r w:rsidRPr="00A91478">
        <w:t xml:space="preserve"> the </w:t>
      </w:r>
      <w:r>
        <w:t>rewards</w:t>
      </w:r>
      <w:r w:rsidR="0044152F">
        <w:t xml:space="preserve">, a </w:t>
      </w:r>
      <w:r>
        <w:t>persuasive</w:t>
      </w:r>
      <w:r w:rsidR="00E5440A">
        <w:t>ly</w:t>
      </w:r>
      <w:r w:rsidR="00F26EA9">
        <w:t xml:space="preserve"> </w:t>
      </w:r>
      <w:r w:rsidR="00E5440A">
        <w:t>enticing</w:t>
      </w:r>
      <w:r>
        <w:t xml:space="preserve"> </w:t>
      </w:r>
      <w:r w:rsidR="0044152F">
        <w:t xml:space="preserve">discourse.  </w:t>
      </w:r>
      <w:r w:rsidRPr="00A91478">
        <w:t xml:space="preserve"> For some</w:t>
      </w:r>
      <w:r>
        <w:t xml:space="preserve"> however</w:t>
      </w:r>
      <w:r w:rsidRPr="00A91478">
        <w:t xml:space="preserve">, the defence of their </w:t>
      </w:r>
      <w:r>
        <w:t xml:space="preserve">romantic love </w:t>
      </w:r>
      <w:r w:rsidR="0044152F">
        <w:t xml:space="preserve">remained </w:t>
      </w:r>
      <w:r w:rsidRPr="00A91478">
        <w:t xml:space="preserve">the greatest love of all </w:t>
      </w:r>
      <w:r w:rsidRPr="007830BF">
        <w:rPr>
          <w:i/>
        </w:rPr>
        <w:t>‘I just think, surely we choose this profession because we are value-driven and, for me, it’s a vocation</w:t>
      </w:r>
      <w:r w:rsidR="00E5440A">
        <w:rPr>
          <w:i/>
        </w:rPr>
        <w:t>…</w:t>
      </w:r>
      <w:r w:rsidRPr="007830BF">
        <w:rPr>
          <w:i/>
        </w:rPr>
        <w:t xml:space="preserve"> it’s not just a job</w:t>
      </w:r>
      <w:r w:rsidR="00E5440A">
        <w:rPr>
          <w:i/>
        </w:rPr>
        <w:t>,</w:t>
      </w:r>
      <w:r w:rsidRPr="007830BF">
        <w:rPr>
          <w:i/>
        </w:rPr>
        <w:t xml:space="preserve"> it’s something that I choose to do because it’s so central to my values.  I think why are we sacrificing, as a profession, our values, to jump through these hoops?</w:t>
      </w:r>
      <w:r>
        <w:rPr>
          <w:i/>
        </w:rPr>
        <w:t>’</w:t>
      </w:r>
      <w:r>
        <w:t xml:space="preserve"> (Senior Lecturer)</w:t>
      </w:r>
      <w:r>
        <w:rPr>
          <w:i/>
        </w:rPr>
        <w:t>.</w:t>
      </w:r>
      <w:r w:rsidRPr="00A91478">
        <w:t xml:space="preserve"> </w:t>
      </w:r>
    </w:p>
    <w:p w14:paraId="6EE408B3" w14:textId="77777777" w:rsidR="000D5FF2" w:rsidRDefault="000D5FF2" w:rsidP="000D5F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rFonts w:cstheme="minorHAnsi"/>
        </w:rPr>
      </w:pPr>
      <w:r>
        <w:rPr>
          <w:rFonts w:cstheme="minorHAnsi"/>
        </w:rPr>
        <w:t xml:space="preserve"> </w:t>
      </w:r>
    </w:p>
    <w:p w14:paraId="3D2EB490" w14:textId="77777777" w:rsidR="00225AA4" w:rsidRDefault="005A4999" w:rsidP="00225AA4">
      <w:pPr>
        <w:spacing w:line="360" w:lineRule="auto"/>
        <w:jc w:val="both"/>
        <w:rPr>
          <w:lang w:eastAsia="sv-SE"/>
        </w:rPr>
      </w:pPr>
      <w:r>
        <w:rPr>
          <w:lang w:eastAsia="sv-SE"/>
        </w:rPr>
        <w:t>It is worth noting that a</w:t>
      </w:r>
      <w:r w:rsidR="00225AA4" w:rsidRPr="00225AA4">
        <w:rPr>
          <w:lang w:eastAsia="sv-SE"/>
        </w:rPr>
        <w:t>t time</w:t>
      </w:r>
      <w:r w:rsidR="00225AA4">
        <w:rPr>
          <w:lang w:eastAsia="sv-SE"/>
        </w:rPr>
        <w:t xml:space="preserve">s pragmatic love extended into the realms of </w:t>
      </w:r>
      <w:r w:rsidR="00225AA4" w:rsidRPr="00225AA4">
        <w:rPr>
          <w:i/>
          <w:lang w:eastAsia="sv-SE"/>
        </w:rPr>
        <w:t>Ludus</w:t>
      </w:r>
      <w:r w:rsidR="00225AA4">
        <w:rPr>
          <w:lang w:eastAsia="sv-SE"/>
        </w:rPr>
        <w:t xml:space="preserve"> </w:t>
      </w:r>
      <w:r>
        <w:rPr>
          <w:lang w:eastAsia="sv-SE"/>
        </w:rPr>
        <w:t xml:space="preserve">- </w:t>
      </w:r>
      <w:r w:rsidR="00225AA4">
        <w:t>a</w:t>
      </w:r>
      <w:r w:rsidR="00225AA4" w:rsidRPr="00866888">
        <w:t xml:space="preserve"> love </w:t>
      </w:r>
      <w:r w:rsidR="00D96AA5">
        <w:t xml:space="preserve">that </w:t>
      </w:r>
      <w:r w:rsidR="00D96AA5" w:rsidRPr="00866888">
        <w:t>has little depth</w:t>
      </w:r>
      <w:r w:rsidR="00D96AA5" w:rsidRPr="00866888" w:rsidDel="005A4999">
        <w:t xml:space="preserve"> </w:t>
      </w:r>
      <w:r w:rsidR="00D96AA5">
        <w:t xml:space="preserve">or </w:t>
      </w:r>
      <w:r w:rsidR="00225AA4" w:rsidRPr="00866888">
        <w:t>commitment and,</w:t>
      </w:r>
      <w:r w:rsidR="00AF6F4C">
        <w:t xml:space="preserve"> is characterised </w:t>
      </w:r>
      <w:r w:rsidR="00E54C79">
        <w:t>b</w:t>
      </w:r>
      <w:r w:rsidR="00AF6F4C">
        <w:t xml:space="preserve">y </w:t>
      </w:r>
      <w:r w:rsidR="00225AA4" w:rsidRPr="00866888">
        <w:t>game playing</w:t>
      </w:r>
      <w:r w:rsidR="0044152F">
        <w:t xml:space="preserve"> and </w:t>
      </w:r>
      <w:r w:rsidR="00225AA4" w:rsidRPr="00866888">
        <w:t>deception within limits (</w:t>
      </w:r>
      <w:r>
        <w:t>Hendrick and Hendrick, 1986)</w:t>
      </w:r>
      <w:r w:rsidR="00225AA4" w:rsidRPr="00866888">
        <w:t>. Willmott (1995) predicted how the introduction of managerial controls in universities would reward academics who ‘</w:t>
      </w:r>
      <w:r w:rsidR="00225AA4" w:rsidRPr="00866888">
        <w:rPr>
          <w:i/>
        </w:rPr>
        <w:t>willingly</w:t>
      </w:r>
      <w:r w:rsidR="00225AA4" w:rsidRPr="00866888">
        <w:t xml:space="preserve"> restrict’ their actions to ‘provide the greatest measurable, visible output for the lowest risk and least effort’ (p.1024, original emphasis) and there were data to support this in</w:t>
      </w:r>
      <w:r w:rsidR="00E5440A">
        <w:t xml:space="preserve"> </w:t>
      </w:r>
      <w:r w:rsidR="00225AA4" w:rsidRPr="00866888">
        <w:t>all areas of academic life</w:t>
      </w:r>
      <w:r w:rsidR="00E5440A">
        <w:t>,</w:t>
      </w:r>
      <w:r w:rsidR="00225AA4" w:rsidRPr="00866888">
        <w:t xml:space="preserve"> </w:t>
      </w:r>
      <w:r>
        <w:t xml:space="preserve">with comments </w:t>
      </w:r>
      <w:r w:rsidR="00225AA4" w:rsidRPr="00866888">
        <w:t>such as ‘</w:t>
      </w:r>
      <w:r w:rsidR="00225AA4" w:rsidRPr="00866888">
        <w:rPr>
          <w:i/>
        </w:rPr>
        <w:t xml:space="preserve">teaching is a necessary evil’ </w:t>
      </w:r>
      <w:r w:rsidR="00225AA4" w:rsidRPr="00866888">
        <w:t xml:space="preserve">(professor) and </w:t>
      </w:r>
      <w:r w:rsidR="00225AA4" w:rsidRPr="00866888">
        <w:rPr>
          <w:i/>
        </w:rPr>
        <w:t>‘</w:t>
      </w:r>
      <w:r>
        <w:rPr>
          <w:i/>
          <w:lang w:eastAsia="sv-SE"/>
        </w:rPr>
        <w:t>here l</w:t>
      </w:r>
      <w:r w:rsidR="00225AA4" w:rsidRPr="00866888">
        <w:rPr>
          <w:i/>
          <w:lang w:eastAsia="sv-SE"/>
        </w:rPr>
        <w:t>ip-service is paid to teaching excellence’</w:t>
      </w:r>
      <w:r w:rsidR="00225AA4">
        <w:rPr>
          <w:lang w:eastAsia="sv-SE"/>
        </w:rPr>
        <w:t xml:space="preserve"> (Senior Lecturer).</w:t>
      </w:r>
    </w:p>
    <w:p w14:paraId="43D1C3C4" w14:textId="77777777" w:rsidR="00225AA4" w:rsidRDefault="00225AA4" w:rsidP="00225A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lang w:eastAsia="sv-SE"/>
        </w:rPr>
      </w:pPr>
    </w:p>
    <w:p w14:paraId="61500CAB" w14:textId="77777777" w:rsidR="00225AA4" w:rsidRPr="00FD60F8" w:rsidRDefault="00225AA4" w:rsidP="00225A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360" w:lineRule="auto"/>
        <w:jc w:val="both"/>
        <w:rPr>
          <w:lang w:eastAsia="sv-SE"/>
        </w:rPr>
      </w:pPr>
      <w:r w:rsidRPr="00FD60F8">
        <w:rPr>
          <w:lang w:eastAsia="sv-SE"/>
        </w:rPr>
        <w:t>Game playing as a metaphor was drawn upon frequently</w:t>
      </w:r>
      <w:r w:rsidR="00BC190E">
        <w:rPr>
          <w:lang w:eastAsia="sv-SE"/>
        </w:rPr>
        <w:t xml:space="preserve"> and </w:t>
      </w:r>
      <w:r w:rsidRPr="00FD60F8">
        <w:t xml:space="preserve">some </w:t>
      </w:r>
      <w:r w:rsidR="0044152F">
        <w:t xml:space="preserve">articulated their </w:t>
      </w:r>
      <w:r w:rsidRPr="00FD60F8">
        <w:t>choices with little affection, invoking perhaps the ultimate game metaphor ‘</w:t>
      </w:r>
      <w:r w:rsidRPr="00FD60F8">
        <w:rPr>
          <w:i/>
        </w:rPr>
        <w:t>you don’t play monopoly and complain about the rules’</w:t>
      </w:r>
      <w:r w:rsidRPr="00FD60F8">
        <w:t xml:space="preserve"> (Professor).  As another </w:t>
      </w:r>
      <w:r w:rsidR="00BC6E4E">
        <w:t>remarked</w:t>
      </w:r>
      <w:r w:rsidR="00E5440A">
        <w:t>,</w:t>
      </w:r>
      <w:r w:rsidR="00BC6E4E">
        <w:t xml:space="preserve"> positions had to be negotiated</w:t>
      </w:r>
      <w:r w:rsidRPr="00FD60F8">
        <w:t xml:space="preserve"> within a ‘</w:t>
      </w:r>
      <w:r w:rsidRPr="00FD60F8">
        <w:rPr>
          <w:i/>
        </w:rPr>
        <w:t>managerialist regime [as]</w:t>
      </w:r>
      <w:r w:rsidR="008A5130">
        <w:rPr>
          <w:i/>
        </w:rPr>
        <w:t xml:space="preserve"> </w:t>
      </w:r>
      <w:r w:rsidRPr="00FD60F8">
        <w:rPr>
          <w:i/>
        </w:rPr>
        <w:t>they’re never going to change the rules.  The fact is what you try and do is hit targets and then do the other stuff</w:t>
      </w:r>
      <w:r>
        <w:rPr>
          <w:i/>
        </w:rPr>
        <w:t>’</w:t>
      </w:r>
      <w:r w:rsidRPr="00FD60F8">
        <w:rPr>
          <w:i/>
        </w:rPr>
        <w:t xml:space="preserve"> </w:t>
      </w:r>
      <w:r w:rsidRPr="00FD60F8">
        <w:t xml:space="preserve">(Reader). </w:t>
      </w:r>
      <w:r w:rsidR="00E5440A">
        <w:t xml:space="preserve"> </w:t>
      </w:r>
      <w:r w:rsidRPr="00FD60F8">
        <w:t xml:space="preserve">Game playing </w:t>
      </w:r>
      <w:r w:rsidR="00BC6E4E">
        <w:t>was also reported</w:t>
      </w:r>
      <w:r w:rsidRPr="00FD60F8">
        <w:t xml:space="preserve"> at </w:t>
      </w:r>
      <w:r w:rsidR="00AD32F8">
        <w:t>departmental</w:t>
      </w:r>
      <w:r w:rsidR="00AD32F8" w:rsidRPr="00FD60F8">
        <w:t xml:space="preserve"> </w:t>
      </w:r>
      <w:r w:rsidRPr="00FD60F8">
        <w:t xml:space="preserve">and university level </w:t>
      </w:r>
      <w:r w:rsidR="00BC6E4E">
        <w:t>as</w:t>
      </w:r>
      <w:r w:rsidRPr="00FD60F8">
        <w:t xml:space="preserve"> this participant described </w:t>
      </w:r>
      <w:r w:rsidR="00E5440A">
        <w:t xml:space="preserve">in relation to </w:t>
      </w:r>
      <w:r w:rsidRPr="00FD60F8">
        <w:t xml:space="preserve">preparations for the RAE </w:t>
      </w:r>
      <w:r>
        <w:t>‘</w:t>
      </w:r>
      <w:r w:rsidRPr="00520F0E">
        <w:rPr>
          <w:i/>
          <w:lang w:eastAsia="sv-SE"/>
        </w:rPr>
        <w:t>with the external recruitment, you-know, you pull the levers internally.  You bring in people from outside; a classic HR case play</w:t>
      </w:r>
      <w:r w:rsidR="00AF6F4C">
        <w:rPr>
          <w:i/>
          <w:lang w:eastAsia="sv-SE"/>
        </w:rPr>
        <w:t>ed</w:t>
      </w:r>
      <w:r w:rsidRPr="00520F0E">
        <w:rPr>
          <w:i/>
          <w:lang w:eastAsia="sv-SE"/>
        </w:rPr>
        <w:t xml:space="preserve"> brilliantly</w:t>
      </w:r>
      <w:r w:rsidR="00C4282D">
        <w:rPr>
          <w:i/>
          <w:lang w:eastAsia="sv-SE"/>
        </w:rPr>
        <w:t>…</w:t>
      </w:r>
      <w:r w:rsidRPr="00520F0E">
        <w:rPr>
          <w:i/>
          <w:lang w:eastAsia="sv-SE"/>
        </w:rPr>
        <w:t xml:space="preserve"> We game-played the last one brilliantly</w:t>
      </w:r>
      <w:r>
        <w:rPr>
          <w:lang w:eastAsia="sv-SE"/>
        </w:rPr>
        <w:t>’ (Reader)</w:t>
      </w:r>
      <w:r w:rsidRPr="00FD60F8">
        <w:rPr>
          <w:lang w:eastAsia="sv-SE"/>
        </w:rPr>
        <w:t>.</w:t>
      </w:r>
    </w:p>
    <w:p w14:paraId="5702ED7D" w14:textId="77777777" w:rsidR="00225AA4" w:rsidRPr="00FD60F8" w:rsidRDefault="00225AA4" w:rsidP="00225AA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line="360" w:lineRule="auto"/>
        <w:jc w:val="both"/>
        <w:rPr>
          <w:lang w:eastAsia="sv-SE"/>
        </w:rPr>
      </w:pPr>
    </w:p>
    <w:p w14:paraId="265DA76F" w14:textId="77777777" w:rsidR="00FE46DE" w:rsidRDefault="00FE46DE" w:rsidP="00225AA4">
      <w:pPr>
        <w:spacing w:line="360" w:lineRule="auto"/>
        <w:jc w:val="both"/>
        <w:rPr>
          <w:rFonts w:cstheme="minorHAnsi"/>
        </w:rPr>
      </w:pPr>
    </w:p>
    <w:p w14:paraId="71ED0AB0" w14:textId="77777777" w:rsidR="00225AA4" w:rsidRPr="00DC4440" w:rsidRDefault="00225AA4" w:rsidP="00225AA4">
      <w:pPr>
        <w:spacing w:line="360" w:lineRule="auto"/>
        <w:jc w:val="both"/>
        <w:rPr>
          <w:rFonts w:cstheme="minorHAnsi"/>
          <w:b/>
        </w:rPr>
      </w:pPr>
      <w:r w:rsidRPr="00DC4440">
        <w:rPr>
          <w:rFonts w:cstheme="minorHAnsi"/>
          <w:b/>
        </w:rPr>
        <w:t xml:space="preserve">Discussion </w:t>
      </w:r>
    </w:p>
    <w:p w14:paraId="2DBFF913" w14:textId="77777777" w:rsidR="00164BB7" w:rsidRPr="00164BB7" w:rsidRDefault="00164BB7" w:rsidP="00164BB7">
      <w:pPr>
        <w:rPr>
          <w:lang w:val="en-US" w:eastAsia="sv-SE"/>
        </w:rPr>
      </w:pPr>
    </w:p>
    <w:p w14:paraId="38C3208D" w14:textId="77777777" w:rsidR="005C4636" w:rsidRDefault="00225AA4" w:rsidP="005C4636">
      <w:pPr>
        <w:pStyle w:val="H2"/>
        <w:spacing w:before="0" w:after="0" w:line="360" w:lineRule="auto"/>
        <w:jc w:val="both"/>
        <w:rPr>
          <w:rFonts w:cstheme="minorHAnsi"/>
          <w:b w:val="0"/>
          <w:sz w:val="24"/>
          <w:lang w:eastAsia="en-GB"/>
        </w:rPr>
      </w:pPr>
      <w:r w:rsidRPr="00DC4440">
        <w:rPr>
          <w:rFonts w:cstheme="minorHAnsi"/>
          <w:b w:val="0"/>
          <w:sz w:val="24"/>
        </w:rPr>
        <w:t xml:space="preserve">Identity is often posited as </w:t>
      </w:r>
      <w:r w:rsidR="00E5440A">
        <w:rPr>
          <w:rFonts w:cstheme="minorHAnsi"/>
          <w:b w:val="0"/>
          <w:sz w:val="24"/>
        </w:rPr>
        <w:t xml:space="preserve">a concept that </w:t>
      </w:r>
      <w:r w:rsidR="00D77980" w:rsidRPr="00DC4440">
        <w:rPr>
          <w:rFonts w:cstheme="minorHAnsi"/>
          <w:b w:val="0"/>
          <w:sz w:val="24"/>
        </w:rPr>
        <w:t xml:space="preserve">mediates between the </w:t>
      </w:r>
      <w:r w:rsidRPr="00DC4440">
        <w:rPr>
          <w:rFonts w:cstheme="minorHAnsi"/>
          <w:b w:val="0"/>
          <w:sz w:val="24"/>
        </w:rPr>
        <w:t xml:space="preserve">individual and society (Ybema et al, 2009), </w:t>
      </w:r>
      <w:r w:rsidR="00CC2FCF" w:rsidRPr="00DC4440">
        <w:rPr>
          <w:rFonts w:cstheme="minorHAnsi"/>
          <w:b w:val="0"/>
          <w:sz w:val="24"/>
        </w:rPr>
        <w:t>and t</w:t>
      </w:r>
      <w:r w:rsidRPr="00DC4440">
        <w:rPr>
          <w:rFonts w:cstheme="minorHAnsi"/>
          <w:b w:val="0"/>
          <w:sz w:val="24"/>
        </w:rPr>
        <w:t>h</w:t>
      </w:r>
      <w:r w:rsidR="009B04F8">
        <w:rPr>
          <w:rFonts w:cstheme="minorHAnsi"/>
          <w:b w:val="0"/>
          <w:sz w:val="24"/>
        </w:rPr>
        <w:t>is</w:t>
      </w:r>
      <w:r w:rsidRPr="00DC4440">
        <w:rPr>
          <w:rFonts w:cstheme="minorHAnsi"/>
          <w:b w:val="0"/>
          <w:sz w:val="24"/>
        </w:rPr>
        <w:t xml:space="preserve"> was </w:t>
      </w:r>
      <w:r w:rsidR="009B04F8">
        <w:rPr>
          <w:rFonts w:cstheme="minorHAnsi"/>
          <w:b w:val="0"/>
          <w:sz w:val="24"/>
        </w:rPr>
        <w:t xml:space="preserve">reflected in </w:t>
      </w:r>
      <w:r w:rsidR="00471701">
        <w:rPr>
          <w:rFonts w:cstheme="minorHAnsi"/>
          <w:b w:val="0"/>
          <w:sz w:val="24"/>
        </w:rPr>
        <w:t>our respondents</w:t>
      </w:r>
      <w:r w:rsidR="009B04F8">
        <w:rPr>
          <w:rFonts w:cstheme="minorHAnsi"/>
          <w:b w:val="0"/>
          <w:sz w:val="24"/>
        </w:rPr>
        <w:t>’</w:t>
      </w:r>
      <w:r w:rsidR="00471701">
        <w:rPr>
          <w:rFonts w:cstheme="minorHAnsi"/>
          <w:b w:val="0"/>
          <w:sz w:val="24"/>
        </w:rPr>
        <w:t xml:space="preserve"> </w:t>
      </w:r>
      <w:r w:rsidR="009B04F8" w:rsidRPr="00DC4440">
        <w:rPr>
          <w:rFonts w:cstheme="minorHAnsi"/>
          <w:b w:val="0"/>
          <w:sz w:val="24"/>
        </w:rPr>
        <w:t xml:space="preserve">recognition </w:t>
      </w:r>
      <w:r w:rsidRPr="00DC4440">
        <w:rPr>
          <w:rFonts w:cstheme="minorHAnsi"/>
          <w:b w:val="0"/>
          <w:sz w:val="24"/>
        </w:rPr>
        <w:t xml:space="preserve">of </w:t>
      </w:r>
      <w:r w:rsidR="00471701">
        <w:rPr>
          <w:rFonts w:cstheme="minorHAnsi"/>
          <w:b w:val="0"/>
          <w:sz w:val="24"/>
        </w:rPr>
        <w:t xml:space="preserve">the </w:t>
      </w:r>
      <w:r w:rsidRPr="00DC4440">
        <w:rPr>
          <w:rFonts w:cstheme="minorHAnsi"/>
          <w:b w:val="0"/>
          <w:sz w:val="24"/>
        </w:rPr>
        <w:t>wider</w:t>
      </w:r>
      <w:r w:rsidR="00471701">
        <w:rPr>
          <w:rFonts w:cstheme="minorHAnsi"/>
          <w:b w:val="0"/>
          <w:sz w:val="24"/>
        </w:rPr>
        <w:t xml:space="preserve"> context</w:t>
      </w:r>
      <w:r w:rsidRPr="00DC4440">
        <w:rPr>
          <w:rFonts w:cstheme="minorHAnsi"/>
          <w:b w:val="0"/>
          <w:sz w:val="24"/>
        </w:rPr>
        <w:t xml:space="preserve"> in which academics were embedded</w:t>
      </w:r>
      <w:r w:rsidR="00CC2FCF" w:rsidRPr="00DC4440">
        <w:rPr>
          <w:rFonts w:cstheme="minorHAnsi"/>
          <w:b w:val="0"/>
          <w:sz w:val="24"/>
        </w:rPr>
        <w:t>.</w:t>
      </w:r>
      <w:r w:rsidR="00CC2FCF" w:rsidRPr="00DC4440" w:rsidDel="00CC2FCF">
        <w:rPr>
          <w:rFonts w:cstheme="minorHAnsi"/>
          <w:b w:val="0"/>
          <w:sz w:val="24"/>
        </w:rPr>
        <w:t xml:space="preserve"> </w:t>
      </w:r>
      <w:r w:rsidR="00C4282D" w:rsidRPr="00DC4440">
        <w:rPr>
          <w:rFonts w:cstheme="minorHAnsi"/>
          <w:b w:val="0"/>
          <w:sz w:val="24"/>
        </w:rPr>
        <w:t xml:space="preserve"> </w:t>
      </w:r>
      <w:r w:rsidRPr="00DC4440">
        <w:rPr>
          <w:rFonts w:cstheme="minorHAnsi"/>
          <w:b w:val="0"/>
          <w:sz w:val="24"/>
        </w:rPr>
        <w:t>Kuhn (citing Homer-Nadesan, 1996) claims that ‘subject positions cannot be determined by any single discourse’ (2009:684) because each actor draws from a multiplicity of discursive resources which are available in authoring their own narratives (Clarke et al, 2009).  As such, whil</w:t>
      </w:r>
      <w:r w:rsidR="00F10834">
        <w:rPr>
          <w:rFonts w:cstheme="minorHAnsi"/>
          <w:b w:val="0"/>
          <w:sz w:val="24"/>
        </w:rPr>
        <w:t>e</w:t>
      </w:r>
      <w:r w:rsidRPr="00DC4440">
        <w:rPr>
          <w:rFonts w:cstheme="minorHAnsi"/>
          <w:b w:val="0"/>
          <w:sz w:val="24"/>
        </w:rPr>
        <w:t xml:space="preserve"> managerialist and performance related discourses can be </w:t>
      </w:r>
      <w:r w:rsidR="00E5440A">
        <w:rPr>
          <w:rFonts w:cstheme="minorHAnsi"/>
          <w:b w:val="0"/>
          <w:sz w:val="24"/>
        </w:rPr>
        <w:t xml:space="preserve">viewed as an example of </w:t>
      </w:r>
      <w:r w:rsidRPr="00DC4440">
        <w:rPr>
          <w:rFonts w:cstheme="minorHAnsi"/>
          <w:b w:val="0"/>
          <w:sz w:val="24"/>
        </w:rPr>
        <w:t>‘formidable exertions of power’ (Garrety et al, 2003)</w:t>
      </w:r>
      <w:r w:rsidR="00E5440A">
        <w:rPr>
          <w:rFonts w:cstheme="minorHAnsi"/>
          <w:b w:val="0"/>
          <w:sz w:val="24"/>
        </w:rPr>
        <w:t>,</w:t>
      </w:r>
      <w:r w:rsidRPr="00DC4440">
        <w:rPr>
          <w:rFonts w:cstheme="minorHAnsi"/>
          <w:b w:val="0"/>
          <w:sz w:val="24"/>
        </w:rPr>
        <w:t xml:space="preserve"> their effects are by no means certain or predictable because if we privilege ‘one aspect of identity’ then we may ‘neglect other, potentially important features of self that may intersect in complex ways’ (Collinson, 2003:534).  In this sense the question ‘who are academics?’ is necessarily complex, diverse and dynamic. Our participants</w:t>
      </w:r>
      <w:r w:rsidR="00063A14">
        <w:rPr>
          <w:rFonts w:cstheme="minorHAnsi"/>
          <w:b w:val="0"/>
          <w:sz w:val="24"/>
        </w:rPr>
        <w:t>’</w:t>
      </w:r>
      <w:r w:rsidRPr="00DC4440">
        <w:rPr>
          <w:rFonts w:cstheme="minorHAnsi"/>
          <w:b w:val="0"/>
          <w:sz w:val="24"/>
        </w:rPr>
        <w:t xml:space="preserve"> answers were discursively constructed by their own presentations and by making ‘claims’ to identity rather than displaying essentialist notions of ‘character’ (Ybema et al, 2009:306).   </w:t>
      </w:r>
      <w:r w:rsidR="00C4282D" w:rsidRPr="00DC4440">
        <w:rPr>
          <w:rFonts w:cstheme="minorHAnsi"/>
          <w:b w:val="0"/>
          <w:sz w:val="24"/>
        </w:rPr>
        <w:t>With similarities to the findings of Clarke et al (2009)</w:t>
      </w:r>
      <w:r w:rsidR="009B04F8">
        <w:rPr>
          <w:rFonts w:cstheme="minorHAnsi"/>
          <w:b w:val="0"/>
          <w:sz w:val="24"/>
        </w:rPr>
        <w:t>,</w:t>
      </w:r>
      <w:r w:rsidR="00C4282D" w:rsidRPr="00DC4440">
        <w:rPr>
          <w:rFonts w:cstheme="minorHAnsi"/>
          <w:b w:val="0"/>
          <w:sz w:val="24"/>
        </w:rPr>
        <w:t xml:space="preserve"> we also noticed that participants were able to incorporate seemingly contradictory statements into their narratives by drawing on </w:t>
      </w:r>
      <w:r w:rsidR="00F10834">
        <w:rPr>
          <w:rFonts w:cstheme="minorHAnsi"/>
          <w:b w:val="0"/>
          <w:sz w:val="24"/>
        </w:rPr>
        <w:t xml:space="preserve">diverse </w:t>
      </w:r>
      <w:r w:rsidR="00C4282D" w:rsidRPr="00DC4440">
        <w:rPr>
          <w:rFonts w:cstheme="minorHAnsi"/>
          <w:b w:val="0"/>
          <w:sz w:val="24"/>
        </w:rPr>
        <w:t>notions of love at different times</w:t>
      </w:r>
      <w:r w:rsidR="00A75513">
        <w:rPr>
          <w:rFonts w:cstheme="minorHAnsi"/>
          <w:b w:val="0"/>
          <w:sz w:val="24"/>
        </w:rPr>
        <w:t xml:space="preserve"> – for example they expressed romantic ideas of academe but then </w:t>
      </w:r>
      <w:r w:rsidR="00AD6029">
        <w:rPr>
          <w:rFonts w:cstheme="minorHAnsi"/>
          <w:b w:val="0"/>
          <w:sz w:val="24"/>
        </w:rPr>
        <w:t xml:space="preserve">sought recourse through </w:t>
      </w:r>
      <w:r w:rsidR="00A75513">
        <w:rPr>
          <w:rFonts w:cstheme="minorHAnsi"/>
          <w:b w:val="0"/>
          <w:sz w:val="24"/>
        </w:rPr>
        <w:t>pragmatic choice</w:t>
      </w:r>
      <w:r w:rsidR="00C62B10">
        <w:rPr>
          <w:rFonts w:cstheme="minorHAnsi"/>
          <w:b w:val="0"/>
          <w:sz w:val="24"/>
        </w:rPr>
        <w:t>s</w:t>
      </w:r>
      <w:r w:rsidR="00AD6029">
        <w:rPr>
          <w:rFonts w:cstheme="minorHAnsi"/>
          <w:b w:val="0"/>
          <w:sz w:val="24"/>
        </w:rPr>
        <w:t>,</w:t>
      </w:r>
      <w:r w:rsidR="00C4282D" w:rsidRPr="00DC4440">
        <w:rPr>
          <w:rFonts w:cstheme="minorHAnsi"/>
          <w:b w:val="0"/>
          <w:sz w:val="24"/>
        </w:rPr>
        <w:t xml:space="preserve"> whilst maintaining fairly coherent identities</w:t>
      </w:r>
      <w:r w:rsidR="00A75513">
        <w:rPr>
          <w:rFonts w:cstheme="minorHAnsi"/>
          <w:b w:val="0"/>
          <w:sz w:val="24"/>
        </w:rPr>
        <w:t xml:space="preserve"> about their academic selves.</w:t>
      </w:r>
      <w:r w:rsidR="00AD6029">
        <w:rPr>
          <w:rFonts w:cstheme="minorHAnsi"/>
          <w:b w:val="0"/>
          <w:sz w:val="24"/>
        </w:rPr>
        <w:t xml:space="preserve">  We do not mean to imply that </w:t>
      </w:r>
      <w:r w:rsidR="008D105F">
        <w:rPr>
          <w:rFonts w:cstheme="minorHAnsi"/>
          <w:b w:val="0"/>
          <w:sz w:val="24"/>
        </w:rPr>
        <w:t xml:space="preserve">academics </w:t>
      </w:r>
      <w:r w:rsidR="00AD6029">
        <w:rPr>
          <w:rFonts w:cstheme="minorHAnsi"/>
          <w:b w:val="0"/>
          <w:sz w:val="24"/>
        </w:rPr>
        <w:t xml:space="preserve">were romantics, or pragmatists in </w:t>
      </w:r>
      <w:r w:rsidR="008D105F">
        <w:rPr>
          <w:rFonts w:cstheme="minorHAnsi"/>
          <w:b w:val="0"/>
          <w:sz w:val="24"/>
        </w:rPr>
        <w:t>essentialist way</w:t>
      </w:r>
      <w:r w:rsidR="00063A14">
        <w:rPr>
          <w:rFonts w:cstheme="minorHAnsi"/>
          <w:b w:val="0"/>
          <w:sz w:val="24"/>
        </w:rPr>
        <w:t>s</w:t>
      </w:r>
      <w:r w:rsidR="008D105F">
        <w:rPr>
          <w:rFonts w:cstheme="minorHAnsi"/>
          <w:b w:val="0"/>
          <w:sz w:val="24"/>
        </w:rPr>
        <w:t xml:space="preserve">, but </w:t>
      </w:r>
      <w:r w:rsidR="0066729E">
        <w:rPr>
          <w:rFonts w:cstheme="minorHAnsi"/>
          <w:b w:val="0"/>
          <w:sz w:val="24"/>
        </w:rPr>
        <w:t xml:space="preserve">instead are endeavouring to </w:t>
      </w:r>
      <w:r w:rsidR="008D105F">
        <w:rPr>
          <w:rFonts w:cstheme="minorHAnsi"/>
          <w:b w:val="0"/>
          <w:sz w:val="24"/>
        </w:rPr>
        <w:t>illustrate how</w:t>
      </w:r>
      <w:r w:rsidR="009A0F90">
        <w:rPr>
          <w:rFonts w:cstheme="minorHAnsi"/>
          <w:b w:val="0"/>
          <w:sz w:val="24"/>
        </w:rPr>
        <w:t xml:space="preserve"> our respondents were ‘able to be both idealist and pragmatist’</w:t>
      </w:r>
      <w:r w:rsidR="008D105F">
        <w:rPr>
          <w:rFonts w:cstheme="minorHAnsi"/>
          <w:b w:val="0"/>
          <w:sz w:val="24"/>
        </w:rPr>
        <w:t xml:space="preserve"> </w:t>
      </w:r>
      <w:r w:rsidR="009A0F90">
        <w:rPr>
          <w:rFonts w:cstheme="minorHAnsi"/>
          <w:b w:val="0"/>
          <w:sz w:val="24"/>
        </w:rPr>
        <w:t xml:space="preserve">through developing what has been described as </w:t>
      </w:r>
      <w:r w:rsidR="00A75513">
        <w:rPr>
          <w:rFonts w:cstheme="minorHAnsi"/>
          <w:b w:val="0"/>
          <w:sz w:val="24"/>
        </w:rPr>
        <w:t xml:space="preserve">a ‘meta-identity’ </w:t>
      </w:r>
      <w:r w:rsidR="009A0F90">
        <w:rPr>
          <w:rFonts w:cstheme="minorHAnsi"/>
          <w:b w:val="0"/>
          <w:sz w:val="24"/>
        </w:rPr>
        <w:t xml:space="preserve">(Beech et al, this issue). </w:t>
      </w:r>
      <w:r w:rsidR="005C4636">
        <w:rPr>
          <w:rFonts w:cstheme="minorHAnsi"/>
          <w:b w:val="0"/>
          <w:sz w:val="24"/>
          <w:lang w:eastAsia="en-GB"/>
        </w:rPr>
        <w:t xml:space="preserve">Before </w:t>
      </w:r>
      <w:r w:rsidR="009B04F8">
        <w:rPr>
          <w:rFonts w:cstheme="minorHAnsi"/>
          <w:b w:val="0"/>
          <w:sz w:val="24"/>
          <w:lang w:eastAsia="en-GB"/>
        </w:rPr>
        <w:t xml:space="preserve">providing </w:t>
      </w:r>
      <w:r w:rsidR="005C4636">
        <w:rPr>
          <w:rFonts w:cstheme="minorHAnsi"/>
          <w:b w:val="0"/>
          <w:sz w:val="24"/>
          <w:lang w:eastAsia="en-GB"/>
        </w:rPr>
        <w:t>a more general discussion on identities we explore how</w:t>
      </w:r>
      <w:r w:rsidR="009A0F90">
        <w:rPr>
          <w:rFonts w:cstheme="minorHAnsi"/>
          <w:b w:val="0"/>
          <w:sz w:val="24"/>
          <w:lang w:eastAsia="en-GB"/>
        </w:rPr>
        <w:t xml:space="preserve"> these</w:t>
      </w:r>
      <w:r w:rsidR="005C4636">
        <w:rPr>
          <w:rFonts w:cstheme="minorHAnsi"/>
          <w:b w:val="0"/>
          <w:sz w:val="24"/>
          <w:lang w:eastAsia="en-GB"/>
        </w:rPr>
        <w:t xml:space="preserve"> ideas of love have informed our understandings of academics and their working lives.</w:t>
      </w:r>
    </w:p>
    <w:p w14:paraId="30C4821D" w14:textId="77777777" w:rsidR="008E78C8" w:rsidRDefault="00F10834" w:rsidP="008E78C8">
      <w:pPr>
        <w:pStyle w:val="H2"/>
        <w:spacing w:before="0" w:after="0" w:line="360" w:lineRule="auto"/>
        <w:jc w:val="both"/>
        <w:rPr>
          <w:lang w:val="en-US" w:eastAsia="sv-SE"/>
        </w:rPr>
      </w:pPr>
      <w:r>
        <w:rPr>
          <w:color w:val="FF0000"/>
          <w:lang w:val="en-US" w:eastAsia="sv-SE"/>
        </w:rPr>
        <w:t xml:space="preserve">  </w:t>
      </w:r>
    </w:p>
    <w:p w14:paraId="7DC0518C" w14:textId="77777777" w:rsidR="00CF5ECA" w:rsidRDefault="00751A37" w:rsidP="00751A37">
      <w:pPr>
        <w:spacing w:line="360" w:lineRule="auto"/>
        <w:jc w:val="both"/>
        <w:rPr>
          <w:lang w:val="en-US" w:eastAsia="sv-SE"/>
        </w:rPr>
      </w:pPr>
      <w:r>
        <w:rPr>
          <w:lang w:val="en-US" w:eastAsia="sv-SE"/>
        </w:rPr>
        <w:t xml:space="preserve">In exploring the identities of academics in UK business </w:t>
      </w:r>
      <w:r w:rsidR="00E03893">
        <w:rPr>
          <w:lang w:val="en-US" w:eastAsia="sv-SE"/>
        </w:rPr>
        <w:t>schools what is beyond question</w:t>
      </w:r>
      <w:r>
        <w:rPr>
          <w:lang w:val="en-US" w:eastAsia="sv-SE"/>
        </w:rPr>
        <w:t xml:space="preserve"> is the deep affection and love that most participants expressed for their working </w:t>
      </w:r>
      <w:r w:rsidR="005A0C04">
        <w:rPr>
          <w:lang w:val="en-US" w:eastAsia="sv-SE"/>
        </w:rPr>
        <w:t>lives</w:t>
      </w:r>
      <w:r>
        <w:rPr>
          <w:lang w:val="en-US" w:eastAsia="sv-SE"/>
        </w:rPr>
        <w:t>.</w:t>
      </w:r>
      <w:r w:rsidR="008C6443">
        <w:rPr>
          <w:lang w:val="en-US" w:eastAsia="sv-SE"/>
        </w:rPr>
        <w:t xml:space="preserve"> </w:t>
      </w:r>
      <w:r>
        <w:rPr>
          <w:lang w:val="en-US" w:eastAsia="sv-SE"/>
        </w:rPr>
        <w:t>Through</w:t>
      </w:r>
      <w:r w:rsidR="008C6443">
        <w:rPr>
          <w:lang w:val="en-US" w:eastAsia="sv-SE"/>
        </w:rPr>
        <w:t>out</w:t>
      </w:r>
      <w:r>
        <w:rPr>
          <w:lang w:val="en-US" w:eastAsia="sv-SE"/>
        </w:rPr>
        <w:t xml:space="preserve"> </w:t>
      </w:r>
      <w:r w:rsidR="008C6443">
        <w:rPr>
          <w:lang w:val="en-US" w:eastAsia="sv-SE"/>
        </w:rPr>
        <w:t>the interviews, our respondents drew on different</w:t>
      </w:r>
      <w:r>
        <w:rPr>
          <w:lang w:val="en-US" w:eastAsia="sv-SE"/>
        </w:rPr>
        <w:t xml:space="preserve"> notions of love in describing their academic selves</w:t>
      </w:r>
      <w:r w:rsidR="00805765">
        <w:rPr>
          <w:lang w:val="en-US" w:eastAsia="sv-SE"/>
        </w:rPr>
        <w:t>, three of which we</w:t>
      </w:r>
      <w:r w:rsidR="00EA237E">
        <w:rPr>
          <w:lang w:val="en-US" w:eastAsia="sv-SE"/>
        </w:rPr>
        <w:t xml:space="preserve"> selected out for analytical attention</w:t>
      </w:r>
      <w:r w:rsidR="008C6443">
        <w:rPr>
          <w:lang w:val="en-US" w:eastAsia="sv-SE"/>
        </w:rPr>
        <w:t>.</w:t>
      </w:r>
      <w:r w:rsidR="00463FD8">
        <w:rPr>
          <w:lang w:val="en-US" w:eastAsia="sv-SE"/>
        </w:rPr>
        <w:t xml:space="preserve"> </w:t>
      </w:r>
      <w:r w:rsidR="00805765">
        <w:rPr>
          <w:lang w:val="en-US" w:eastAsia="sv-SE"/>
        </w:rPr>
        <w:t>R</w:t>
      </w:r>
      <w:r>
        <w:rPr>
          <w:lang w:val="en-US" w:eastAsia="sv-SE"/>
        </w:rPr>
        <w:t xml:space="preserve">omantic notions of academia allowed participants to inscribe meaning and value to their jobs (Terkel, 1973) </w:t>
      </w:r>
      <w:r w:rsidR="00EA237E">
        <w:rPr>
          <w:lang w:val="en-US" w:eastAsia="sv-SE"/>
        </w:rPr>
        <w:t xml:space="preserve">and this </w:t>
      </w:r>
      <w:r>
        <w:rPr>
          <w:lang w:val="en-US" w:eastAsia="sv-SE"/>
        </w:rPr>
        <w:t>validate</w:t>
      </w:r>
      <w:r w:rsidR="00EA237E">
        <w:rPr>
          <w:lang w:val="en-US" w:eastAsia="sv-SE"/>
        </w:rPr>
        <w:t>d</w:t>
      </w:r>
      <w:r>
        <w:rPr>
          <w:lang w:val="en-US" w:eastAsia="sv-SE"/>
        </w:rPr>
        <w:t xml:space="preserve"> their extensive commitment and sometimes dependence on their identities as academics.  Constructions of a deep affection for their professional selves as central to both academia and their lives </w:t>
      </w:r>
      <w:r w:rsidR="00805765">
        <w:rPr>
          <w:lang w:val="en-US" w:eastAsia="sv-SE"/>
        </w:rPr>
        <w:t xml:space="preserve">often </w:t>
      </w:r>
      <w:r>
        <w:rPr>
          <w:lang w:val="en-US" w:eastAsia="sv-SE"/>
        </w:rPr>
        <w:t>suppressed home-life discourses (Thomas and Linstead, 2002), sometimes to extreme levels.  Most, if not all</w:t>
      </w:r>
      <w:r w:rsidR="00063A14">
        <w:rPr>
          <w:lang w:val="en-US" w:eastAsia="sv-SE"/>
        </w:rPr>
        <w:t>,</w:t>
      </w:r>
      <w:r>
        <w:rPr>
          <w:lang w:val="en-US" w:eastAsia="sv-SE"/>
        </w:rPr>
        <w:t xml:space="preserve"> of our academics worked </w:t>
      </w:r>
      <w:r w:rsidR="00F4561B">
        <w:rPr>
          <w:lang w:val="en-US" w:eastAsia="sv-SE"/>
        </w:rPr>
        <w:t xml:space="preserve">long </w:t>
      </w:r>
      <w:r>
        <w:rPr>
          <w:lang w:val="en-US" w:eastAsia="sv-SE"/>
        </w:rPr>
        <w:t xml:space="preserve">hours such that their passion and romantic love could be interpreted as a powerful control mechanism in </w:t>
      </w:r>
      <w:r w:rsidR="00F43624">
        <w:rPr>
          <w:lang w:val="en-US" w:eastAsia="sv-SE"/>
        </w:rPr>
        <w:t xml:space="preserve">enabling higher education to reproduce itself </w:t>
      </w:r>
      <w:r w:rsidR="00F4561B">
        <w:rPr>
          <w:lang w:val="en-US" w:eastAsia="sv-SE"/>
        </w:rPr>
        <w:t>often through considerable unpaid labour</w:t>
      </w:r>
      <w:r w:rsidR="00F43624">
        <w:rPr>
          <w:lang w:val="en-US" w:eastAsia="sv-SE"/>
        </w:rPr>
        <w:t xml:space="preserve">. </w:t>
      </w:r>
      <w:r>
        <w:rPr>
          <w:lang w:val="en-US" w:eastAsia="sv-SE"/>
        </w:rPr>
        <w:t xml:space="preserve">As </w:t>
      </w:r>
      <w:r w:rsidR="00A3450D">
        <w:rPr>
          <w:lang w:val="en-US" w:eastAsia="sv-SE"/>
        </w:rPr>
        <w:t xml:space="preserve">Harding et al </w:t>
      </w:r>
      <w:r>
        <w:rPr>
          <w:lang w:val="en-US" w:eastAsia="sv-SE"/>
        </w:rPr>
        <w:t>(1995) observed</w:t>
      </w:r>
      <w:r w:rsidR="00F43624">
        <w:rPr>
          <w:lang w:val="en-US" w:eastAsia="sv-SE"/>
        </w:rPr>
        <w:t>,</w:t>
      </w:r>
      <w:r>
        <w:rPr>
          <w:lang w:val="en-US" w:eastAsia="sv-SE"/>
        </w:rPr>
        <w:t xml:space="preserve"> it is these allegiances that make academics vulnerable to </w:t>
      </w:r>
      <w:r w:rsidR="00F43624">
        <w:rPr>
          <w:lang w:val="en-US" w:eastAsia="sv-SE"/>
        </w:rPr>
        <w:t>self-</w:t>
      </w:r>
      <w:r>
        <w:rPr>
          <w:lang w:val="en-US" w:eastAsia="sv-SE"/>
        </w:rPr>
        <w:t>exploitation</w:t>
      </w:r>
      <w:r w:rsidR="00F43624">
        <w:rPr>
          <w:lang w:val="en-US" w:eastAsia="sv-SE"/>
        </w:rPr>
        <w:t xml:space="preserve"> in the sense </w:t>
      </w:r>
      <w:r w:rsidR="00F4561B">
        <w:rPr>
          <w:lang w:val="en-US" w:eastAsia="sv-SE"/>
        </w:rPr>
        <w:t>of exceeding</w:t>
      </w:r>
      <w:r w:rsidR="009A0F90">
        <w:rPr>
          <w:lang w:val="en-US" w:eastAsia="sv-SE"/>
        </w:rPr>
        <w:t xml:space="preserve"> </w:t>
      </w:r>
      <w:r w:rsidR="00F4561B">
        <w:rPr>
          <w:lang w:val="en-US" w:eastAsia="sv-SE"/>
        </w:rPr>
        <w:t xml:space="preserve">their contractual obligations. </w:t>
      </w:r>
      <w:r>
        <w:rPr>
          <w:lang w:val="en-US" w:eastAsia="sv-SE"/>
        </w:rPr>
        <w:t xml:space="preserve">However, </w:t>
      </w:r>
      <w:r w:rsidR="0039433B">
        <w:rPr>
          <w:lang w:val="en-US" w:eastAsia="sv-SE"/>
        </w:rPr>
        <w:t>in constructing themselves as individuals who were highly committed to their chosen work</w:t>
      </w:r>
      <w:r w:rsidR="009B04F8">
        <w:rPr>
          <w:lang w:val="en-US" w:eastAsia="sv-SE"/>
        </w:rPr>
        <w:t>,</w:t>
      </w:r>
      <w:r w:rsidR="00465480">
        <w:rPr>
          <w:lang w:val="en-US" w:eastAsia="sv-SE"/>
        </w:rPr>
        <w:t xml:space="preserve"> </w:t>
      </w:r>
      <w:r w:rsidR="009B04F8">
        <w:rPr>
          <w:lang w:val="en-US" w:eastAsia="sv-SE"/>
        </w:rPr>
        <w:t xml:space="preserve">it has been argued </w:t>
      </w:r>
      <w:r w:rsidR="00465480">
        <w:rPr>
          <w:lang w:val="en-US" w:eastAsia="sv-SE"/>
        </w:rPr>
        <w:t xml:space="preserve">that some </w:t>
      </w:r>
      <w:r w:rsidR="009B04F8">
        <w:rPr>
          <w:lang w:val="en-US" w:eastAsia="sv-SE"/>
        </w:rPr>
        <w:t xml:space="preserve">academics </w:t>
      </w:r>
      <w:r w:rsidR="00465480">
        <w:rPr>
          <w:lang w:val="en-US" w:eastAsia="sv-SE"/>
        </w:rPr>
        <w:t xml:space="preserve">position and situate themselves </w:t>
      </w:r>
      <w:r w:rsidR="0039433B">
        <w:rPr>
          <w:lang w:val="en-US" w:eastAsia="sv-SE"/>
        </w:rPr>
        <w:t xml:space="preserve">within </w:t>
      </w:r>
      <w:r w:rsidR="00465480">
        <w:rPr>
          <w:lang w:val="en-US" w:eastAsia="sv-SE"/>
        </w:rPr>
        <w:t xml:space="preserve">a </w:t>
      </w:r>
      <w:r w:rsidR="0039433B">
        <w:rPr>
          <w:lang w:val="en-US" w:eastAsia="sv-SE"/>
        </w:rPr>
        <w:t>discourse of self-aggrandizement (Watson and Watson, 1999)</w:t>
      </w:r>
      <w:r w:rsidR="00CF5ECA">
        <w:rPr>
          <w:lang w:val="en-US" w:eastAsia="sv-SE"/>
        </w:rPr>
        <w:t xml:space="preserve">. From a different perspective, </w:t>
      </w:r>
      <w:r w:rsidR="00805765">
        <w:rPr>
          <w:lang w:val="en-US" w:eastAsia="sv-SE"/>
        </w:rPr>
        <w:t xml:space="preserve">however, </w:t>
      </w:r>
      <w:r w:rsidR="00CF5ECA">
        <w:rPr>
          <w:lang w:val="en-US" w:eastAsia="sv-SE"/>
        </w:rPr>
        <w:t xml:space="preserve">our respondents </w:t>
      </w:r>
      <w:r w:rsidR="00F4561B">
        <w:rPr>
          <w:lang w:val="en-US" w:eastAsia="sv-SE"/>
        </w:rPr>
        <w:t xml:space="preserve">might be seen </w:t>
      </w:r>
      <w:r w:rsidR="00CF5ECA">
        <w:rPr>
          <w:lang w:val="en-US" w:eastAsia="sv-SE"/>
        </w:rPr>
        <w:t xml:space="preserve">as </w:t>
      </w:r>
      <w:r w:rsidR="00F4561B">
        <w:rPr>
          <w:lang w:val="en-US" w:eastAsia="sv-SE"/>
        </w:rPr>
        <w:t>simply expressing</w:t>
      </w:r>
      <w:r w:rsidR="00CF5ECA">
        <w:rPr>
          <w:lang w:val="en-US" w:eastAsia="sv-SE"/>
        </w:rPr>
        <w:t xml:space="preserve"> their </w:t>
      </w:r>
      <w:r>
        <w:rPr>
          <w:lang w:val="en-US" w:eastAsia="sv-SE"/>
        </w:rPr>
        <w:t xml:space="preserve">traditional culture (Keenoy, 2003) </w:t>
      </w:r>
      <w:r w:rsidR="00805765">
        <w:rPr>
          <w:lang w:val="en-US" w:eastAsia="sv-SE"/>
        </w:rPr>
        <w:t xml:space="preserve">where academic work is perceived as </w:t>
      </w:r>
      <w:r w:rsidR="00CF5ECA">
        <w:rPr>
          <w:lang w:val="en-US" w:eastAsia="sv-SE"/>
        </w:rPr>
        <w:t>a</w:t>
      </w:r>
      <w:r w:rsidR="00F4561B">
        <w:rPr>
          <w:lang w:val="en-US" w:eastAsia="sv-SE"/>
        </w:rPr>
        <w:t xml:space="preserve"> </w:t>
      </w:r>
      <w:r w:rsidR="00CF5ECA">
        <w:rPr>
          <w:lang w:val="en-US" w:eastAsia="sv-SE"/>
        </w:rPr>
        <w:t xml:space="preserve">professional/ </w:t>
      </w:r>
      <w:r>
        <w:rPr>
          <w:lang w:val="en-US" w:eastAsia="sv-SE"/>
        </w:rPr>
        <w:t xml:space="preserve">vocational </w:t>
      </w:r>
      <w:r w:rsidR="00CF5ECA">
        <w:rPr>
          <w:lang w:val="en-US" w:eastAsia="sv-SE"/>
        </w:rPr>
        <w:t>activity</w:t>
      </w:r>
      <w:r w:rsidR="00F32495">
        <w:rPr>
          <w:lang w:val="en-US" w:eastAsia="sv-SE"/>
        </w:rPr>
        <w:t xml:space="preserve"> (Worthington and Hodgson, 2005)</w:t>
      </w:r>
      <w:r w:rsidR="00CF5ECA">
        <w:rPr>
          <w:lang w:val="en-US" w:eastAsia="sv-SE"/>
        </w:rPr>
        <w:t>.</w:t>
      </w:r>
      <w:r>
        <w:rPr>
          <w:lang w:val="en-US" w:eastAsia="sv-SE"/>
        </w:rPr>
        <w:t xml:space="preserve"> </w:t>
      </w:r>
    </w:p>
    <w:p w14:paraId="56055ED8" w14:textId="77777777" w:rsidR="00751A37" w:rsidRDefault="00751A37" w:rsidP="00751A37">
      <w:pPr>
        <w:spacing w:line="360" w:lineRule="auto"/>
        <w:jc w:val="both"/>
        <w:rPr>
          <w:lang w:val="en-US" w:eastAsia="sv-SE"/>
        </w:rPr>
      </w:pPr>
    </w:p>
    <w:p w14:paraId="27146F65" w14:textId="77777777" w:rsidR="00751A37" w:rsidRPr="00C153D4" w:rsidRDefault="00CB5E94" w:rsidP="00751A37">
      <w:pPr>
        <w:spacing w:line="360" w:lineRule="auto"/>
        <w:jc w:val="both"/>
        <w:rPr>
          <w:lang w:val="en-US" w:eastAsia="sv-SE"/>
        </w:rPr>
      </w:pPr>
      <w:r>
        <w:rPr>
          <w:lang w:val="en-US" w:eastAsia="sv-SE"/>
        </w:rPr>
        <w:t xml:space="preserve">In providing accounts of </w:t>
      </w:r>
      <w:r w:rsidR="00751A37">
        <w:rPr>
          <w:lang w:val="en-US" w:eastAsia="sv-SE"/>
        </w:rPr>
        <w:t>unconditional love</w:t>
      </w:r>
      <w:r>
        <w:rPr>
          <w:lang w:val="en-US" w:eastAsia="sv-SE"/>
        </w:rPr>
        <w:t xml:space="preserve"> (agape)</w:t>
      </w:r>
      <w:r w:rsidR="002200FF">
        <w:rPr>
          <w:lang w:val="en-US" w:eastAsia="sv-SE"/>
        </w:rPr>
        <w:t>,</w:t>
      </w:r>
      <w:r w:rsidR="00751A37">
        <w:rPr>
          <w:lang w:val="en-US" w:eastAsia="sv-SE"/>
        </w:rPr>
        <w:t xml:space="preserve"> participants were assembling narratives of themselves </w:t>
      </w:r>
      <w:r w:rsidR="002200FF">
        <w:rPr>
          <w:lang w:val="en-US" w:eastAsia="sv-SE"/>
        </w:rPr>
        <w:t xml:space="preserve">which </w:t>
      </w:r>
      <w:r w:rsidR="00A36EB9">
        <w:rPr>
          <w:lang w:val="en-US" w:eastAsia="sv-SE"/>
        </w:rPr>
        <w:t xml:space="preserve">tended to </w:t>
      </w:r>
      <w:r w:rsidR="00751A37">
        <w:rPr>
          <w:lang w:val="en-US" w:eastAsia="sv-SE"/>
        </w:rPr>
        <w:t>disregard occupational practices</w:t>
      </w:r>
      <w:r w:rsidR="00A36EB9">
        <w:rPr>
          <w:lang w:val="en-US" w:eastAsia="sv-SE"/>
        </w:rPr>
        <w:t xml:space="preserve"> and professional norms that had shaped these senses of identity</w:t>
      </w:r>
      <w:r w:rsidR="00751A37">
        <w:rPr>
          <w:lang w:val="en-US" w:eastAsia="sv-SE"/>
        </w:rPr>
        <w:t xml:space="preserve">.  Such practices </w:t>
      </w:r>
      <w:r w:rsidR="00A36EB9">
        <w:rPr>
          <w:lang w:val="en-US" w:eastAsia="sv-SE"/>
        </w:rPr>
        <w:t xml:space="preserve">and norms </w:t>
      </w:r>
      <w:r w:rsidR="00751A37">
        <w:rPr>
          <w:lang w:val="en-US" w:eastAsia="sv-SE"/>
        </w:rPr>
        <w:t xml:space="preserve">were predicated on techniques </w:t>
      </w:r>
      <w:r w:rsidR="00A36EB9">
        <w:rPr>
          <w:lang w:val="en-US" w:eastAsia="sv-SE"/>
        </w:rPr>
        <w:t xml:space="preserve">of </w:t>
      </w:r>
      <w:r w:rsidR="00751A37">
        <w:rPr>
          <w:lang w:val="en-US" w:eastAsia="sv-SE"/>
        </w:rPr>
        <w:t xml:space="preserve">self-surveillance and peer </w:t>
      </w:r>
      <w:r w:rsidR="00A36EB9" w:rsidRPr="00230B0C">
        <w:rPr>
          <w:lang w:val="en-US" w:eastAsia="sv-SE"/>
        </w:rPr>
        <w:t>review</w:t>
      </w:r>
      <w:r w:rsidR="00751A37" w:rsidRPr="00230B0C">
        <w:rPr>
          <w:lang w:val="en-US" w:eastAsia="sv-SE"/>
        </w:rPr>
        <w:t xml:space="preserve"> </w:t>
      </w:r>
      <w:r w:rsidRPr="00230B0C">
        <w:rPr>
          <w:lang w:val="en-US" w:eastAsia="sv-SE"/>
        </w:rPr>
        <w:t>(</w:t>
      </w:r>
      <w:r w:rsidR="0002184C" w:rsidRPr="00230B0C">
        <w:rPr>
          <w:lang w:val="en-US" w:eastAsia="sv-SE"/>
        </w:rPr>
        <w:t>Well, 2001</w:t>
      </w:r>
      <w:r w:rsidRPr="00230B0C">
        <w:rPr>
          <w:lang w:val="en-US" w:eastAsia="sv-SE"/>
        </w:rPr>
        <w:t xml:space="preserve">) </w:t>
      </w:r>
      <w:r w:rsidR="00751A37" w:rsidRPr="00230B0C">
        <w:rPr>
          <w:lang w:val="en-US" w:eastAsia="sv-SE"/>
        </w:rPr>
        <w:t>to reinforce</w:t>
      </w:r>
      <w:r w:rsidR="00751A37">
        <w:rPr>
          <w:lang w:val="en-US" w:eastAsia="sv-SE"/>
        </w:rPr>
        <w:t xml:space="preserve"> powerful discourses of accountability and performativity, </w:t>
      </w:r>
      <w:r w:rsidR="0002184C">
        <w:rPr>
          <w:lang w:val="en-US" w:eastAsia="sv-SE"/>
        </w:rPr>
        <w:t>that</w:t>
      </w:r>
      <w:r w:rsidR="00762295">
        <w:rPr>
          <w:lang w:val="en-US" w:eastAsia="sv-SE"/>
        </w:rPr>
        <w:t xml:space="preserve"> </w:t>
      </w:r>
      <w:r w:rsidR="00751A37">
        <w:rPr>
          <w:lang w:val="en-US" w:eastAsia="sv-SE"/>
        </w:rPr>
        <w:t xml:space="preserve">individuals </w:t>
      </w:r>
      <w:r w:rsidR="00762295">
        <w:rPr>
          <w:lang w:val="en-US" w:eastAsia="sv-SE"/>
        </w:rPr>
        <w:t>saw</w:t>
      </w:r>
      <w:r w:rsidR="00751A37">
        <w:rPr>
          <w:lang w:val="en-US" w:eastAsia="sv-SE"/>
        </w:rPr>
        <w:t xml:space="preserve"> </w:t>
      </w:r>
      <w:r w:rsidR="000D51CF">
        <w:rPr>
          <w:lang w:val="en-US" w:eastAsia="sv-SE"/>
        </w:rPr>
        <w:t xml:space="preserve">ironically </w:t>
      </w:r>
      <w:r w:rsidR="00751A37">
        <w:rPr>
          <w:lang w:val="en-US" w:eastAsia="sv-SE"/>
        </w:rPr>
        <w:t xml:space="preserve">as antagonistic to the unconditional love </w:t>
      </w:r>
      <w:r w:rsidR="0002184C">
        <w:rPr>
          <w:lang w:val="en-US" w:eastAsia="sv-SE"/>
        </w:rPr>
        <w:t xml:space="preserve">to which </w:t>
      </w:r>
      <w:r w:rsidR="00751A37">
        <w:rPr>
          <w:lang w:val="en-US" w:eastAsia="sv-SE"/>
        </w:rPr>
        <w:t>many</w:t>
      </w:r>
      <w:r w:rsidR="00762295">
        <w:rPr>
          <w:lang w:val="en-US" w:eastAsia="sv-SE"/>
        </w:rPr>
        <w:t xml:space="preserve"> </w:t>
      </w:r>
      <w:r w:rsidR="00751A37">
        <w:rPr>
          <w:lang w:val="en-US" w:eastAsia="sv-SE"/>
        </w:rPr>
        <w:t xml:space="preserve">participants </w:t>
      </w:r>
      <w:r w:rsidR="0002184C">
        <w:rPr>
          <w:lang w:val="en-US" w:eastAsia="sv-SE"/>
        </w:rPr>
        <w:t>subscribed</w:t>
      </w:r>
      <w:r w:rsidR="00751A37">
        <w:rPr>
          <w:lang w:val="en-US" w:eastAsia="sv-SE"/>
        </w:rPr>
        <w:t xml:space="preserve">.  </w:t>
      </w:r>
      <w:r w:rsidR="00CE0ACB">
        <w:rPr>
          <w:lang w:val="en-US" w:eastAsia="sv-SE"/>
        </w:rPr>
        <w:t>In</w:t>
      </w:r>
      <w:r w:rsidR="00751A37">
        <w:rPr>
          <w:lang w:val="en-US" w:eastAsia="sv-SE"/>
        </w:rPr>
        <w:t xml:space="preserve"> discursively positioning those who engaged with more pragmatic discourses of love as different, rather than similar to themselves (Jenkins, 2004), these participants narrated their identities as an ongoing ‘quest for the good’ (MacIntyre, 1985)</w:t>
      </w:r>
      <w:r w:rsidR="00CE0ACB">
        <w:rPr>
          <w:lang w:val="en-US" w:eastAsia="sv-SE"/>
        </w:rPr>
        <w:t>, thus</w:t>
      </w:r>
      <w:r w:rsidR="00BD08E8">
        <w:rPr>
          <w:lang w:val="en-US" w:eastAsia="sv-SE"/>
        </w:rPr>
        <w:t xml:space="preserve"> constituting a moral/ethical superiority</w:t>
      </w:r>
      <w:r w:rsidR="00A742D4">
        <w:rPr>
          <w:lang w:val="en-US" w:eastAsia="sv-SE"/>
        </w:rPr>
        <w:t>,</w:t>
      </w:r>
      <w:r w:rsidR="00CE0ACB">
        <w:rPr>
          <w:lang w:val="en-US" w:eastAsia="sv-SE"/>
        </w:rPr>
        <w:t xml:space="preserve"> s</w:t>
      </w:r>
      <w:r w:rsidR="005A0C04">
        <w:rPr>
          <w:lang w:val="en-US" w:eastAsia="sv-SE"/>
        </w:rPr>
        <w:t xml:space="preserve">uch that </w:t>
      </w:r>
      <w:r w:rsidR="00CE0ACB">
        <w:rPr>
          <w:lang w:val="en-US" w:eastAsia="sv-SE"/>
        </w:rPr>
        <w:t xml:space="preserve"> </w:t>
      </w:r>
      <w:r w:rsidR="00A742D4">
        <w:rPr>
          <w:lang w:val="en-US" w:eastAsia="sv-SE"/>
        </w:rPr>
        <w:t>‘the other is abstracted and reified in negative terms’ (Ybema et al, this issue)</w:t>
      </w:r>
      <w:r w:rsidR="005A647C">
        <w:rPr>
          <w:lang w:val="en-US" w:eastAsia="sv-SE"/>
        </w:rPr>
        <w:t xml:space="preserve">. </w:t>
      </w:r>
      <w:r w:rsidR="00751A37">
        <w:rPr>
          <w:lang w:val="en-US" w:eastAsia="sv-SE"/>
        </w:rPr>
        <w:t xml:space="preserve"> However, </w:t>
      </w:r>
      <w:r w:rsidR="005A0C04">
        <w:rPr>
          <w:lang w:val="en-US" w:eastAsia="sv-SE"/>
        </w:rPr>
        <w:t xml:space="preserve">this </w:t>
      </w:r>
      <w:r w:rsidR="00751A37">
        <w:rPr>
          <w:lang w:val="en-US" w:eastAsia="sv-SE"/>
        </w:rPr>
        <w:t xml:space="preserve"> </w:t>
      </w:r>
      <w:r>
        <w:rPr>
          <w:lang w:val="en-US" w:eastAsia="sv-SE"/>
        </w:rPr>
        <w:t xml:space="preserve">positioning </w:t>
      </w:r>
      <w:r w:rsidR="00751A37">
        <w:rPr>
          <w:lang w:val="en-US" w:eastAsia="sv-SE"/>
        </w:rPr>
        <w:t>may indeed point to previous disappointments with aspirational or desired selves (Tho</w:t>
      </w:r>
      <w:r w:rsidR="00F32495">
        <w:rPr>
          <w:lang w:val="en-US" w:eastAsia="sv-SE"/>
        </w:rPr>
        <w:t>r</w:t>
      </w:r>
      <w:r w:rsidR="00751A37">
        <w:rPr>
          <w:lang w:val="en-US" w:eastAsia="sv-SE"/>
        </w:rPr>
        <w:t xml:space="preserve">nborrow and Brown, 2009) </w:t>
      </w:r>
      <w:r>
        <w:rPr>
          <w:lang w:val="en-US" w:eastAsia="sv-SE"/>
        </w:rPr>
        <w:t xml:space="preserve">leading to a </w:t>
      </w:r>
      <w:r w:rsidR="00751A37">
        <w:rPr>
          <w:lang w:val="en-US" w:eastAsia="sv-SE"/>
        </w:rPr>
        <w:t xml:space="preserve">resistance through the creation of alternative identities (Fleming and Spicer, 2007).  Such identities </w:t>
      </w:r>
      <w:r>
        <w:rPr>
          <w:lang w:val="en-US" w:eastAsia="sv-SE"/>
        </w:rPr>
        <w:t xml:space="preserve">could be constituted </w:t>
      </w:r>
      <w:r w:rsidR="00751A37">
        <w:rPr>
          <w:lang w:val="en-US" w:eastAsia="sv-SE"/>
        </w:rPr>
        <w:t xml:space="preserve">by withdrawing from performative demands, a common strategy suggested by several academics in our study </w:t>
      </w:r>
      <w:r w:rsidR="00751A37" w:rsidRPr="0000789C">
        <w:rPr>
          <w:i/>
          <w:lang w:val="en-US" w:eastAsia="sv-SE"/>
        </w:rPr>
        <w:t>‘</w:t>
      </w:r>
      <w:r w:rsidR="00751A37" w:rsidRPr="0000789C">
        <w:rPr>
          <w:i/>
        </w:rPr>
        <w:t>teaching is something that people can hide behind</w:t>
      </w:r>
      <w:r w:rsidR="00751A37">
        <w:rPr>
          <w:i/>
          <w:lang w:val="en-US" w:eastAsia="sv-SE"/>
        </w:rPr>
        <w:t>…</w:t>
      </w:r>
      <w:r w:rsidR="00751A37" w:rsidRPr="0000789C">
        <w:rPr>
          <w:rFonts w:ascii="Tahoma" w:hAnsi="Tahoma" w:cs="Tahoma"/>
          <w:sz w:val="20"/>
          <w:szCs w:val="20"/>
        </w:rPr>
        <w:t xml:space="preserve"> </w:t>
      </w:r>
      <w:r w:rsidR="00751A37" w:rsidRPr="0000789C">
        <w:rPr>
          <w:i/>
        </w:rPr>
        <w:t>the student peer group is not as demanding as the research peer group which is far more demanding; far more critical; far more cynical as an audience</w:t>
      </w:r>
      <w:r w:rsidR="00751A37">
        <w:rPr>
          <w:i/>
        </w:rPr>
        <w:t xml:space="preserve">’ </w:t>
      </w:r>
      <w:r w:rsidR="00751A37">
        <w:t>(Lecturer)</w:t>
      </w:r>
      <w:r w:rsidR="00751A37" w:rsidRPr="0000789C">
        <w:rPr>
          <w:i/>
        </w:rPr>
        <w:t>.</w:t>
      </w:r>
      <w:r w:rsidR="00751A37" w:rsidRPr="0000789C">
        <w:rPr>
          <w:i/>
          <w:lang w:val="en-US" w:eastAsia="sv-SE"/>
        </w:rPr>
        <w:t xml:space="preserve"> </w:t>
      </w:r>
      <w:r w:rsidR="00751A37">
        <w:rPr>
          <w:lang w:val="en-US" w:eastAsia="sv-SE"/>
        </w:rPr>
        <w:t xml:space="preserve">We can see then that discursive notions of agape or unconditional love are important in authoring </w:t>
      </w:r>
      <w:r w:rsidR="0002184C">
        <w:rPr>
          <w:lang w:val="en-US" w:eastAsia="sv-SE"/>
        </w:rPr>
        <w:t xml:space="preserve">certain </w:t>
      </w:r>
      <w:r w:rsidR="00751A37">
        <w:rPr>
          <w:lang w:val="en-US" w:eastAsia="sv-SE"/>
        </w:rPr>
        <w:t xml:space="preserve">moral identities, but these are </w:t>
      </w:r>
      <w:r>
        <w:rPr>
          <w:lang w:val="en-US" w:eastAsia="sv-SE"/>
        </w:rPr>
        <w:t xml:space="preserve">simultaneously </w:t>
      </w:r>
      <w:r w:rsidR="00751A37">
        <w:rPr>
          <w:lang w:val="en-US" w:eastAsia="sv-SE"/>
        </w:rPr>
        <w:t xml:space="preserve">a condition and a consequence of </w:t>
      </w:r>
      <w:r w:rsidR="0002184C">
        <w:rPr>
          <w:lang w:val="en-US" w:eastAsia="sv-SE"/>
        </w:rPr>
        <w:t xml:space="preserve">demands generated by one aspect of the </w:t>
      </w:r>
      <w:r w:rsidR="00751A37">
        <w:rPr>
          <w:lang w:val="en-US" w:eastAsia="sv-SE"/>
        </w:rPr>
        <w:t>occupation</w:t>
      </w:r>
      <w:r w:rsidR="005A0C04">
        <w:rPr>
          <w:lang w:val="en-US" w:eastAsia="sv-SE"/>
        </w:rPr>
        <w:t>, and</w:t>
      </w:r>
      <w:r w:rsidR="00751A37">
        <w:rPr>
          <w:lang w:val="en-US" w:eastAsia="sv-SE"/>
        </w:rPr>
        <w:t xml:space="preserve"> </w:t>
      </w:r>
      <w:r w:rsidR="0002184C">
        <w:rPr>
          <w:lang w:val="en-US" w:eastAsia="sv-SE"/>
        </w:rPr>
        <w:t xml:space="preserve">contrasted with </w:t>
      </w:r>
      <w:r w:rsidR="00751A37">
        <w:rPr>
          <w:lang w:val="en-US" w:eastAsia="sv-SE"/>
        </w:rPr>
        <w:t>identities</w:t>
      </w:r>
      <w:r w:rsidR="0002184C">
        <w:rPr>
          <w:lang w:val="en-US" w:eastAsia="sv-SE"/>
        </w:rPr>
        <w:t xml:space="preserve"> that are increasingly emphasized in new managerial audits</w:t>
      </w:r>
      <w:r w:rsidR="00751A37">
        <w:rPr>
          <w:lang w:val="en-US" w:eastAsia="sv-SE"/>
        </w:rPr>
        <w:t>.</w:t>
      </w:r>
    </w:p>
    <w:p w14:paraId="560230E2" w14:textId="77777777" w:rsidR="00751A37" w:rsidRPr="00300C12" w:rsidRDefault="00751A37" w:rsidP="00751A37">
      <w:pPr>
        <w:spacing w:line="360" w:lineRule="auto"/>
        <w:jc w:val="both"/>
        <w:rPr>
          <w:lang w:val="en-US" w:eastAsia="sv-SE"/>
        </w:rPr>
      </w:pPr>
      <w:r w:rsidRPr="00300C12">
        <w:rPr>
          <w:lang w:val="en-US" w:eastAsia="sv-SE"/>
        </w:rPr>
        <w:t xml:space="preserve"> </w:t>
      </w:r>
    </w:p>
    <w:p w14:paraId="2D1A3AF9" w14:textId="77777777" w:rsidR="00751A37" w:rsidRDefault="00751A37" w:rsidP="00751A37">
      <w:pPr>
        <w:spacing w:line="360" w:lineRule="auto"/>
        <w:jc w:val="both"/>
        <w:rPr>
          <w:lang w:val="en-US" w:eastAsia="sv-SE"/>
        </w:rPr>
      </w:pPr>
      <w:r>
        <w:rPr>
          <w:lang w:val="en-US" w:eastAsia="sv-SE"/>
        </w:rPr>
        <w:t xml:space="preserve">In </w:t>
      </w:r>
      <w:r w:rsidR="00A3450D">
        <w:rPr>
          <w:lang w:val="en-US" w:eastAsia="sv-SE"/>
        </w:rPr>
        <w:t xml:space="preserve">narratives of pragmatic </w:t>
      </w:r>
      <w:r>
        <w:rPr>
          <w:lang w:val="en-US" w:eastAsia="sv-SE"/>
        </w:rPr>
        <w:t xml:space="preserve">love arguably participants ‘assume(d) uncritically the subjectivities made available to them …as their own’ which Thornborrow and Brown (2009:358-359) suggest can ‘become the basis for more active consent’.  It was however, common for participants to draw on constraining </w:t>
      </w:r>
      <w:r w:rsidR="00A3450D">
        <w:rPr>
          <w:lang w:val="en-US" w:eastAsia="sv-SE"/>
        </w:rPr>
        <w:t xml:space="preserve">and often determining </w:t>
      </w:r>
      <w:r>
        <w:rPr>
          <w:lang w:val="en-US" w:eastAsia="sv-SE"/>
        </w:rPr>
        <w:t xml:space="preserve">discourses of </w:t>
      </w:r>
      <w:r w:rsidR="00C864A7">
        <w:rPr>
          <w:lang w:val="en-US" w:eastAsia="sv-SE"/>
        </w:rPr>
        <w:t>‘</w:t>
      </w:r>
      <w:r>
        <w:rPr>
          <w:lang w:val="en-US" w:eastAsia="sv-SE"/>
        </w:rPr>
        <w:t>structure</w:t>
      </w:r>
      <w:r w:rsidR="00C864A7">
        <w:rPr>
          <w:lang w:val="en-US" w:eastAsia="sv-SE"/>
        </w:rPr>
        <w:t>’</w:t>
      </w:r>
      <w:r>
        <w:rPr>
          <w:lang w:val="en-US" w:eastAsia="sv-SE"/>
        </w:rPr>
        <w:t xml:space="preserve"> in order to deflect blame away from </w:t>
      </w:r>
      <w:r w:rsidR="00C864A7">
        <w:rPr>
          <w:lang w:val="en-US" w:eastAsia="sv-SE"/>
        </w:rPr>
        <w:t xml:space="preserve">their complicit </w:t>
      </w:r>
      <w:r w:rsidR="009F6B06">
        <w:rPr>
          <w:lang w:val="en-US" w:eastAsia="sv-SE"/>
        </w:rPr>
        <w:t xml:space="preserve">behaviour. For this </w:t>
      </w:r>
      <w:r>
        <w:rPr>
          <w:lang w:val="en-US" w:eastAsia="sv-SE"/>
        </w:rPr>
        <w:t xml:space="preserve">could </w:t>
      </w:r>
      <w:r w:rsidR="009F6B06">
        <w:rPr>
          <w:lang w:val="en-US" w:eastAsia="sv-SE"/>
        </w:rPr>
        <w:t xml:space="preserve">otherwise </w:t>
      </w:r>
      <w:r>
        <w:rPr>
          <w:lang w:val="en-US" w:eastAsia="sv-SE"/>
        </w:rPr>
        <w:t xml:space="preserve">be seen as directly undermining their allegiances to </w:t>
      </w:r>
      <w:r w:rsidR="00A3450D">
        <w:rPr>
          <w:lang w:val="en-US" w:eastAsia="sv-SE"/>
        </w:rPr>
        <w:t xml:space="preserve">a traditionally autonomous </w:t>
      </w:r>
      <w:r>
        <w:rPr>
          <w:lang w:val="en-US" w:eastAsia="sv-SE"/>
        </w:rPr>
        <w:t xml:space="preserve">profession. </w:t>
      </w:r>
      <w:r w:rsidR="00C864A7">
        <w:rPr>
          <w:lang w:val="en-US" w:eastAsia="sv-SE"/>
        </w:rPr>
        <w:t xml:space="preserve">Alternatively they would rationalize the situation as </w:t>
      </w:r>
      <w:r w:rsidR="00BD08E8">
        <w:rPr>
          <w:lang w:val="en-US" w:eastAsia="sv-SE"/>
        </w:rPr>
        <w:t xml:space="preserve">a form of </w:t>
      </w:r>
      <w:r w:rsidR="00C864A7">
        <w:rPr>
          <w:lang w:val="en-US" w:eastAsia="sv-SE"/>
        </w:rPr>
        <w:t xml:space="preserve">managerial control that leaves academic autonomy in tact insofar as the demand to publish and research does not extend to the content. </w:t>
      </w:r>
      <w:r w:rsidR="00F91803" w:rsidRPr="00F91803">
        <w:rPr>
          <w:i/>
          <w:lang w:val="en-US" w:eastAsia="sv-SE"/>
        </w:rPr>
        <w:t>‘I don’t mind about the pressure to publish in 3* or 4* journals as long as I can write what I want’</w:t>
      </w:r>
      <w:r>
        <w:rPr>
          <w:lang w:val="en-US" w:eastAsia="sv-SE"/>
        </w:rPr>
        <w:t xml:space="preserve"> </w:t>
      </w:r>
      <w:r w:rsidR="00C864A7">
        <w:rPr>
          <w:lang w:val="en-US" w:eastAsia="sv-SE"/>
        </w:rPr>
        <w:t xml:space="preserve">(Lecturer). </w:t>
      </w:r>
      <w:r>
        <w:rPr>
          <w:lang w:val="en-US" w:eastAsia="sv-SE"/>
        </w:rPr>
        <w:t xml:space="preserve">In positioning themselves as relatively powerless </w:t>
      </w:r>
      <w:r w:rsidR="00B9125E">
        <w:rPr>
          <w:lang w:val="en-US" w:eastAsia="sv-SE"/>
        </w:rPr>
        <w:t xml:space="preserve">to avert let alone reverse </w:t>
      </w:r>
      <w:r>
        <w:rPr>
          <w:lang w:val="en-US" w:eastAsia="sv-SE"/>
        </w:rPr>
        <w:t>‘deterministic’ discourse</w:t>
      </w:r>
      <w:r w:rsidR="00B9125E">
        <w:rPr>
          <w:lang w:val="en-US" w:eastAsia="sv-SE"/>
        </w:rPr>
        <w:t>s</w:t>
      </w:r>
      <w:r>
        <w:rPr>
          <w:lang w:val="en-US" w:eastAsia="sv-SE"/>
        </w:rPr>
        <w:t xml:space="preserve"> of </w:t>
      </w:r>
      <w:r w:rsidR="00B9125E">
        <w:rPr>
          <w:lang w:val="en-US" w:eastAsia="sv-SE"/>
        </w:rPr>
        <w:t xml:space="preserve">audit, </w:t>
      </w:r>
      <w:r>
        <w:rPr>
          <w:lang w:val="en-US" w:eastAsia="sv-SE"/>
        </w:rPr>
        <w:t>accountability</w:t>
      </w:r>
      <w:r w:rsidR="00B9125E" w:rsidRPr="00B9125E">
        <w:rPr>
          <w:lang w:val="en-US" w:eastAsia="sv-SE"/>
        </w:rPr>
        <w:t xml:space="preserve"> </w:t>
      </w:r>
      <w:r w:rsidR="00B9125E">
        <w:rPr>
          <w:lang w:val="en-US" w:eastAsia="sv-SE"/>
        </w:rPr>
        <w:t>and performativity</w:t>
      </w:r>
      <w:r>
        <w:rPr>
          <w:lang w:val="en-US" w:eastAsia="sv-SE"/>
        </w:rPr>
        <w:t xml:space="preserve">, individuals were able to escape any moral responsibility (Jackall, 1988) for challenging, resisting or reshaping </w:t>
      </w:r>
      <w:r w:rsidR="0044433B">
        <w:rPr>
          <w:lang w:val="en-US" w:eastAsia="sv-SE"/>
        </w:rPr>
        <w:t xml:space="preserve">the </w:t>
      </w:r>
      <w:r>
        <w:rPr>
          <w:lang w:val="en-US" w:eastAsia="sv-SE"/>
        </w:rPr>
        <w:t>demands</w:t>
      </w:r>
      <w:r w:rsidR="00E34EFE">
        <w:rPr>
          <w:lang w:val="en-US" w:eastAsia="sv-SE"/>
        </w:rPr>
        <w:t xml:space="preserve"> of a system</w:t>
      </w:r>
      <w:r w:rsidR="0014270E">
        <w:rPr>
          <w:lang w:val="en-US" w:eastAsia="sv-SE"/>
        </w:rPr>
        <w:t xml:space="preserve"> </w:t>
      </w:r>
      <w:r>
        <w:rPr>
          <w:lang w:val="en-US" w:eastAsia="sv-SE"/>
        </w:rPr>
        <w:t xml:space="preserve">reported </w:t>
      </w:r>
      <w:r w:rsidR="00A3450D">
        <w:rPr>
          <w:lang w:val="en-US" w:eastAsia="sv-SE"/>
        </w:rPr>
        <w:t>by m</w:t>
      </w:r>
      <w:r w:rsidR="00B9125E">
        <w:rPr>
          <w:lang w:val="en-US" w:eastAsia="sv-SE"/>
        </w:rPr>
        <w:t>any</w:t>
      </w:r>
      <w:r w:rsidR="00A3450D">
        <w:rPr>
          <w:lang w:val="en-US" w:eastAsia="sv-SE"/>
        </w:rPr>
        <w:t xml:space="preserve"> to </w:t>
      </w:r>
      <w:r>
        <w:rPr>
          <w:lang w:val="en-US" w:eastAsia="sv-SE"/>
        </w:rPr>
        <w:t xml:space="preserve">be unpopular </w:t>
      </w:r>
      <w:r w:rsidR="00BD5B51">
        <w:rPr>
          <w:lang w:val="en-US" w:eastAsia="sv-SE"/>
        </w:rPr>
        <w:t>if not</w:t>
      </w:r>
      <w:r w:rsidR="00A3450D">
        <w:rPr>
          <w:lang w:val="en-US" w:eastAsia="sv-SE"/>
        </w:rPr>
        <w:t xml:space="preserve"> </w:t>
      </w:r>
      <w:r>
        <w:rPr>
          <w:lang w:val="en-US" w:eastAsia="sv-SE"/>
        </w:rPr>
        <w:t xml:space="preserve">unpalatable.  By the same token, compliance with managerialist demands was a discourse often constructed as unavoidable especially in terms of career ‘success’ (Grey, 1994) </w:t>
      </w:r>
      <w:r w:rsidR="00BD5B51">
        <w:rPr>
          <w:lang w:val="en-US" w:eastAsia="sv-SE"/>
        </w:rPr>
        <w:t>and</w:t>
      </w:r>
      <w:r>
        <w:rPr>
          <w:lang w:val="en-US" w:eastAsia="sv-SE"/>
        </w:rPr>
        <w:t xml:space="preserve"> the achievement of ‘desire</w:t>
      </w:r>
      <w:r w:rsidR="007D0A92">
        <w:rPr>
          <w:lang w:val="en-US" w:eastAsia="sv-SE"/>
        </w:rPr>
        <w:t>d</w:t>
      </w:r>
      <w:r>
        <w:rPr>
          <w:lang w:val="en-US" w:eastAsia="sv-SE"/>
        </w:rPr>
        <w:t xml:space="preserve"> selves</w:t>
      </w:r>
      <w:r w:rsidR="007D0A92">
        <w:rPr>
          <w:lang w:val="en-US" w:eastAsia="sv-SE"/>
        </w:rPr>
        <w:t>’</w:t>
      </w:r>
      <w:r>
        <w:rPr>
          <w:lang w:val="en-US" w:eastAsia="sv-SE"/>
        </w:rPr>
        <w:t xml:space="preserve"> (Thornborrow and Brown, 2009).  On the other hand, their pragmatic complicity enabled academics </w:t>
      </w:r>
      <w:r w:rsidR="00493F6C">
        <w:rPr>
          <w:lang w:val="en-US" w:eastAsia="sv-SE"/>
        </w:rPr>
        <w:t xml:space="preserve">who </w:t>
      </w:r>
      <w:r w:rsidR="00BD5B51">
        <w:rPr>
          <w:lang w:val="en-US" w:eastAsia="sv-SE"/>
        </w:rPr>
        <w:t xml:space="preserve">fulfilled the performance requirements </w:t>
      </w:r>
      <w:r>
        <w:rPr>
          <w:lang w:val="en-US" w:eastAsia="sv-SE"/>
        </w:rPr>
        <w:t xml:space="preserve">to continue </w:t>
      </w:r>
      <w:r w:rsidR="00BD5B51">
        <w:rPr>
          <w:lang w:val="en-US" w:eastAsia="sv-SE"/>
        </w:rPr>
        <w:t xml:space="preserve">doing what </w:t>
      </w:r>
      <w:r>
        <w:rPr>
          <w:lang w:val="en-US" w:eastAsia="sv-SE"/>
        </w:rPr>
        <w:t>they enjoyed (research</w:t>
      </w:r>
      <w:r w:rsidR="00BD5B51">
        <w:rPr>
          <w:lang w:val="en-US" w:eastAsia="sv-SE"/>
        </w:rPr>
        <w:t>, writing</w:t>
      </w:r>
      <w:r>
        <w:rPr>
          <w:lang w:val="en-US" w:eastAsia="sv-SE"/>
        </w:rPr>
        <w:t xml:space="preserve"> and teaching) with </w:t>
      </w:r>
      <w:r w:rsidR="00BD5B51">
        <w:rPr>
          <w:lang w:val="en-US" w:eastAsia="sv-SE"/>
        </w:rPr>
        <w:t>comparatively</w:t>
      </w:r>
      <w:r>
        <w:rPr>
          <w:lang w:val="en-US" w:eastAsia="sv-SE"/>
        </w:rPr>
        <w:t xml:space="preserve"> little interference </w:t>
      </w:r>
      <w:r w:rsidR="00BD5B51">
        <w:rPr>
          <w:lang w:val="en-US" w:eastAsia="sv-SE"/>
        </w:rPr>
        <w:t>from ‘above’</w:t>
      </w:r>
      <w:r w:rsidR="00493F6C">
        <w:rPr>
          <w:lang w:val="en-US" w:eastAsia="sv-SE"/>
        </w:rPr>
        <w:t xml:space="preserve">, ensuring </w:t>
      </w:r>
      <w:r w:rsidR="00B2009A">
        <w:rPr>
          <w:lang w:val="en-US" w:eastAsia="sv-SE"/>
        </w:rPr>
        <w:t xml:space="preserve"> therefore, that they </w:t>
      </w:r>
      <w:r w:rsidR="00BD5B51">
        <w:rPr>
          <w:lang w:val="en-US" w:eastAsia="sv-SE"/>
        </w:rPr>
        <w:t xml:space="preserve">were </w:t>
      </w:r>
      <w:r>
        <w:rPr>
          <w:lang w:val="en-US" w:eastAsia="sv-SE"/>
        </w:rPr>
        <w:t xml:space="preserve">relatively immune to powerful managerialist sanctions.  </w:t>
      </w:r>
      <w:r w:rsidR="00672CAA">
        <w:rPr>
          <w:lang w:val="en-US" w:eastAsia="sv-SE"/>
        </w:rPr>
        <w:t>In this sense</w:t>
      </w:r>
      <w:r w:rsidR="00B2009A">
        <w:rPr>
          <w:lang w:val="en-US" w:eastAsia="sv-SE"/>
        </w:rPr>
        <w:t>,</w:t>
      </w:r>
      <w:r w:rsidR="00672CAA">
        <w:rPr>
          <w:lang w:val="en-US" w:eastAsia="sv-SE"/>
        </w:rPr>
        <w:t xml:space="preserve"> as </w:t>
      </w:r>
      <w:r w:rsidR="00493F6C">
        <w:rPr>
          <w:lang w:val="en-US" w:eastAsia="sv-SE"/>
        </w:rPr>
        <w:t>a</w:t>
      </w:r>
      <w:r w:rsidR="00672CAA">
        <w:rPr>
          <w:lang w:val="en-US" w:eastAsia="sv-SE"/>
        </w:rPr>
        <w:t xml:space="preserve"> price for </w:t>
      </w:r>
      <w:r w:rsidR="00493F6C">
        <w:rPr>
          <w:lang w:val="en-US" w:eastAsia="sv-SE"/>
        </w:rPr>
        <w:t xml:space="preserve">retaining </w:t>
      </w:r>
      <w:r w:rsidR="00672CAA">
        <w:rPr>
          <w:lang w:val="en-US" w:eastAsia="sv-SE"/>
        </w:rPr>
        <w:t>academic autonomy</w:t>
      </w:r>
      <w:r w:rsidR="00071BB0">
        <w:rPr>
          <w:lang w:val="en-US" w:eastAsia="sv-SE"/>
        </w:rPr>
        <w:t>,</w:t>
      </w:r>
      <w:r w:rsidR="00672CAA">
        <w:rPr>
          <w:lang w:val="en-US" w:eastAsia="sv-SE"/>
        </w:rPr>
        <w:t xml:space="preserve"> complicity </w:t>
      </w:r>
      <w:r w:rsidR="003D7CC5">
        <w:rPr>
          <w:lang w:val="en-US" w:eastAsia="sv-SE"/>
        </w:rPr>
        <w:t xml:space="preserve">was </w:t>
      </w:r>
      <w:r w:rsidR="00BD08E8">
        <w:rPr>
          <w:lang w:val="en-US" w:eastAsia="sv-SE"/>
        </w:rPr>
        <w:t xml:space="preserve">often positioned as </w:t>
      </w:r>
      <w:r w:rsidR="00672CAA">
        <w:rPr>
          <w:lang w:val="en-US" w:eastAsia="sv-SE"/>
        </w:rPr>
        <w:t xml:space="preserve">the least unattractive option. </w:t>
      </w:r>
      <w:r w:rsidR="007063C1">
        <w:rPr>
          <w:lang w:val="en-US" w:eastAsia="sv-SE"/>
        </w:rPr>
        <w:t>This complicity was not reliant on our participants being ‘successful’ but rather it was feeding a strong norm in academia that this was what the job was about.  This prevailing identity is reaffirmed and reproduced by the demands of accountability, even though some of our participants were unable</w:t>
      </w:r>
      <w:r w:rsidR="000F5885">
        <w:rPr>
          <w:lang w:val="en-US" w:eastAsia="sv-SE"/>
        </w:rPr>
        <w:t>,</w:t>
      </w:r>
      <w:r w:rsidR="007063C1">
        <w:rPr>
          <w:lang w:val="en-US" w:eastAsia="sv-SE"/>
        </w:rPr>
        <w:t xml:space="preserve"> </w:t>
      </w:r>
      <w:r w:rsidR="009F6B06">
        <w:rPr>
          <w:lang w:val="en-US" w:eastAsia="sv-SE"/>
        </w:rPr>
        <w:t xml:space="preserve">or even unwilling </w:t>
      </w:r>
      <w:r w:rsidR="007063C1">
        <w:rPr>
          <w:lang w:val="en-US" w:eastAsia="sv-SE"/>
        </w:rPr>
        <w:t xml:space="preserve"> to ‘aspire’ to such expectations.</w:t>
      </w:r>
    </w:p>
    <w:p w14:paraId="6255395F" w14:textId="77777777" w:rsidR="005835B7" w:rsidRDefault="005835B7" w:rsidP="00751A37">
      <w:pPr>
        <w:spacing w:line="360" w:lineRule="auto"/>
        <w:jc w:val="both"/>
        <w:rPr>
          <w:lang w:val="en-US" w:eastAsia="sv-SE"/>
        </w:rPr>
      </w:pPr>
    </w:p>
    <w:p w14:paraId="7A86E652" w14:textId="77777777" w:rsidR="005835B7" w:rsidRDefault="005835B7" w:rsidP="00751A37">
      <w:pPr>
        <w:spacing w:line="360" w:lineRule="auto"/>
        <w:jc w:val="both"/>
        <w:rPr>
          <w:lang w:val="en-US" w:eastAsia="sv-SE"/>
        </w:rPr>
      </w:pPr>
      <w:r>
        <w:rPr>
          <w:lang w:val="en-US" w:eastAsia="sv-SE"/>
        </w:rPr>
        <w:t xml:space="preserve">It is clear that </w:t>
      </w:r>
      <w:r w:rsidR="002A241C">
        <w:rPr>
          <w:lang w:val="en-US" w:eastAsia="sv-SE"/>
        </w:rPr>
        <w:t>these different types of love</w:t>
      </w:r>
      <w:r>
        <w:rPr>
          <w:lang w:val="en-US" w:eastAsia="sv-SE"/>
        </w:rPr>
        <w:t xml:space="preserve"> </w:t>
      </w:r>
      <w:r w:rsidR="002A241C">
        <w:rPr>
          <w:lang w:val="en-US" w:eastAsia="sv-SE"/>
        </w:rPr>
        <w:t xml:space="preserve">tend towards a preoccupation with distinct aspects of academic life.  So whilst romantic love </w:t>
      </w:r>
      <w:r w:rsidR="0044433B">
        <w:rPr>
          <w:lang w:val="en-US" w:eastAsia="sv-SE"/>
        </w:rPr>
        <w:t xml:space="preserve">tended to </w:t>
      </w:r>
      <w:r w:rsidR="002A241C">
        <w:rPr>
          <w:lang w:val="en-US" w:eastAsia="sv-SE"/>
        </w:rPr>
        <w:t>place</w:t>
      </w:r>
      <w:r w:rsidR="0044433B">
        <w:rPr>
          <w:lang w:val="en-US" w:eastAsia="sv-SE"/>
        </w:rPr>
        <w:t xml:space="preserve"> equal </w:t>
      </w:r>
      <w:r w:rsidR="002A241C">
        <w:rPr>
          <w:lang w:val="en-US" w:eastAsia="sv-SE"/>
        </w:rPr>
        <w:t>emphasis on the relationship with students</w:t>
      </w:r>
      <w:r w:rsidR="0044433B">
        <w:rPr>
          <w:lang w:val="en-US" w:eastAsia="sv-SE"/>
        </w:rPr>
        <w:t>,</w:t>
      </w:r>
      <w:r w:rsidR="002A241C">
        <w:rPr>
          <w:lang w:val="en-US" w:eastAsia="sv-SE"/>
        </w:rPr>
        <w:t xml:space="preserve"> teaching, and</w:t>
      </w:r>
      <w:r w:rsidR="0044433B">
        <w:rPr>
          <w:lang w:val="en-US" w:eastAsia="sv-SE"/>
        </w:rPr>
        <w:t xml:space="preserve"> </w:t>
      </w:r>
      <w:r w:rsidR="002A241C">
        <w:rPr>
          <w:lang w:val="en-US" w:eastAsia="sv-SE"/>
        </w:rPr>
        <w:t xml:space="preserve">research </w:t>
      </w:r>
      <w:r w:rsidR="00F91803" w:rsidRPr="00F91803">
        <w:rPr>
          <w:i/>
          <w:lang w:val="en-US" w:eastAsia="sv-SE"/>
        </w:rPr>
        <w:t>interests</w:t>
      </w:r>
      <w:r w:rsidR="002A241C">
        <w:rPr>
          <w:lang w:val="en-US" w:eastAsia="sv-SE"/>
        </w:rPr>
        <w:t xml:space="preserve">, </w:t>
      </w:r>
      <w:r w:rsidR="0044433B">
        <w:rPr>
          <w:lang w:val="en-US" w:eastAsia="sv-SE"/>
        </w:rPr>
        <w:t xml:space="preserve">discourses </w:t>
      </w:r>
      <w:r w:rsidR="002A241C">
        <w:rPr>
          <w:lang w:val="en-US" w:eastAsia="sv-SE"/>
        </w:rPr>
        <w:t xml:space="preserve">of pragmatic love focused almost exclusively on </w:t>
      </w:r>
      <w:r w:rsidR="003D7CC5">
        <w:rPr>
          <w:lang w:val="en-US" w:eastAsia="sv-SE"/>
        </w:rPr>
        <w:t>REF</w:t>
      </w:r>
      <w:r w:rsidR="00B75247">
        <w:rPr>
          <w:lang w:val="en-US" w:eastAsia="sv-SE"/>
        </w:rPr>
        <w:t xml:space="preserve">-able research </w:t>
      </w:r>
      <w:r w:rsidR="00B75247" w:rsidRPr="00B75247">
        <w:rPr>
          <w:i/>
          <w:lang w:val="en-US" w:eastAsia="sv-SE"/>
        </w:rPr>
        <w:t>publications</w:t>
      </w:r>
      <w:r w:rsidR="00B75247">
        <w:rPr>
          <w:lang w:val="en-US" w:eastAsia="sv-SE"/>
        </w:rPr>
        <w:t>.  Unconditional lov</w:t>
      </w:r>
      <w:r w:rsidR="002A241C">
        <w:rPr>
          <w:lang w:val="en-US" w:eastAsia="sv-SE"/>
        </w:rPr>
        <w:t xml:space="preserve">e </w:t>
      </w:r>
      <w:r w:rsidR="00B75247">
        <w:rPr>
          <w:lang w:val="en-US" w:eastAsia="sv-SE"/>
        </w:rPr>
        <w:t xml:space="preserve">encompassed most aspects of academic activity which were not directly </w:t>
      </w:r>
      <w:r w:rsidR="003929C7">
        <w:rPr>
          <w:lang w:val="en-US" w:eastAsia="sv-SE"/>
        </w:rPr>
        <w:t>recognized and rewarded by their institution</w:t>
      </w:r>
      <w:r w:rsidR="002A241C">
        <w:rPr>
          <w:lang w:val="en-US" w:eastAsia="sv-SE"/>
        </w:rPr>
        <w:t xml:space="preserve"> (</w:t>
      </w:r>
      <w:r w:rsidR="003929C7">
        <w:rPr>
          <w:lang w:val="en-US" w:eastAsia="sv-SE"/>
        </w:rPr>
        <w:t xml:space="preserve">and which included </w:t>
      </w:r>
      <w:r w:rsidR="002A241C">
        <w:rPr>
          <w:lang w:val="en-US" w:eastAsia="sv-SE"/>
        </w:rPr>
        <w:t>everything except getting articles published)</w:t>
      </w:r>
      <w:r w:rsidR="003929C7">
        <w:rPr>
          <w:lang w:val="en-US" w:eastAsia="sv-SE"/>
        </w:rPr>
        <w:t>.</w:t>
      </w:r>
    </w:p>
    <w:p w14:paraId="243EDED0" w14:textId="77777777" w:rsidR="001E65FD" w:rsidRDefault="001E65FD" w:rsidP="00DC4440">
      <w:pPr>
        <w:pStyle w:val="H2"/>
        <w:spacing w:before="0" w:after="0" w:line="360" w:lineRule="auto"/>
        <w:jc w:val="both"/>
        <w:rPr>
          <w:rFonts w:cstheme="minorHAnsi"/>
          <w:snapToGrid/>
          <w:sz w:val="24"/>
          <w:lang w:val="en-US" w:eastAsia="sv-SE"/>
        </w:rPr>
      </w:pPr>
    </w:p>
    <w:p w14:paraId="1AF69154" w14:textId="77777777" w:rsidR="008E78C8" w:rsidRPr="008E78C8" w:rsidRDefault="001E65FD" w:rsidP="008E78C8">
      <w:pPr>
        <w:rPr>
          <w:b/>
        </w:rPr>
      </w:pPr>
      <w:r>
        <w:t>Summary and Conclusion</w:t>
      </w:r>
    </w:p>
    <w:p w14:paraId="00320D19" w14:textId="77777777" w:rsidR="00225AA4" w:rsidRPr="008858B2" w:rsidRDefault="00225AA4" w:rsidP="00225AA4">
      <w:pPr>
        <w:spacing w:line="360" w:lineRule="auto"/>
        <w:jc w:val="both"/>
        <w:rPr>
          <w:rFonts w:cstheme="minorHAnsi"/>
        </w:rPr>
      </w:pPr>
    </w:p>
    <w:p w14:paraId="1B2D39CC" w14:textId="77777777" w:rsidR="00225AA4" w:rsidRPr="008858B2" w:rsidRDefault="00225AA4" w:rsidP="00225AA4">
      <w:pPr>
        <w:spacing w:line="360" w:lineRule="auto"/>
        <w:jc w:val="both"/>
        <w:rPr>
          <w:rFonts w:cstheme="minorHAnsi"/>
          <w:lang w:val="en-US" w:eastAsia="sv-SE"/>
        </w:rPr>
      </w:pPr>
      <w:r w:rsidRPr="00214DF8">
        <w:rPr>
          <w:rFonts w:cstheme="minorHAnsi"/>
          <w:lang w:val="en-US" w:eastAsia="sv-SE"/>
        </w:rPr>
        <w:t>In this paper we have considered the ways in which historical, institutional, and political processes collide and intersect in UK Business Schools, and how these practices shape, influence and constrain constructions of academic identities.</w:t>
      </w:r>
      <w:r w:rsidRPr="00214DF8">
        <w:rPr>
          <w:rFonts w:cstheme="minorHAnsi"/>
          <w:lang w:eastAsia="sv-SE"/>
        </w:rPr>
        <w:t xml:space="preserve">  We observed, as </w:t>
      </w:r>
      <w:r w:rsidR="009F6B06" w:rsidRPr="00214DF8">
        <w:rPr>
          <w:rFonts w:cstheme="minorHAnsi"/>
          <w:lang w:eastAsia="sv-SE"/>
        </w:rPr>
        <w:t xml:space="preserve">did </w:t>
      </w:r>
      <w:r w:rsidRPr="00214DF8">
        <w:rPr>
          <w:rFonts w:cstheme="minorHAnsi"/>
          <w:lang w:eastAsia="sv-SE"/>
        </w:rPr>
        <w:t>Keenoy (2003)</w:t>
      </w:r>
      <w:r w:rsidR="00897120">
        <w:rPr>
          <w:rFonts w:cstheme="minorHAnsi"/>
          <w:lang w:eastAsia="sv-SE"/>
        </w:rPr>
        <w:t>,</w:t>
      </w:r>
      <w:r w:rsidRPr="00214DF8">
        <w:rPr>
          <w:rFonts w:cstheme="minorHAnsi"/>
          <w:lang w:eastAsia="sv-SE"/>
        </w:rPr>
        <w:t xml:space="preserve"> that participants draw on notions of academia as a ‘traditional culture’ in informing their current working practices, and that in many ways the central values of knowledge creation and knowledge pursuit, </w:t>
      </w:r>
      <w:r w:rsidR="00672CAA">
        <w:rPr>
          <w:rFonts w:cstheme="minorHAnsi"/>
          <w:lang w:eastAsia="sv-SE"/>
        </w:rPr>
        <w:t>generated</w:t>
      </w:r>
      <w:r w:rsidRPr="00214DF8">
        <w:rPr>
          <w:rFonts w:cstheme="minorHAnsi"/>
          <w:lang w:eastAsia="sv-SE"/>
        </w:rPr>
        <w:t xml:space="preserve"> a form of </w:t>
      </w:r>
      <w:r w:rsidR="009F6B06">
        <w:rPr>
          <w:rFonts w:cstheme="minorHAnsi"/>
          <w:lang w:eastAsia="sv-SE"/>
        </w:rPr>
        <w:t>‘</w:t>
      </w:r>
      <w:r w:rsidRPr="00214DF8">
        <w:rPr>
          <w:rFonts w:cstheme="minorHAnsi"/>
          <w:lang w:eastAsia="sv-SE"/>
        </w:rPr>
        <w:t>truth claim</w:t>
      </w:r>
      <w:r w:rsidR="009F6B06">
        <w:rPr>
          <w:rFonts w:cstheme="minorHAnsi"/>
          <w:lang w:eastAsia="sv-SE"/>
        </w:rPr>
        <w:t>’ (Foucault, 1980)</w:t>
      </w:r>
      <w:r w:rsidRPr="00214DF8">
        <w:rPr>
          <w:rFonts w:cstheme="minorHAnsi"/>
          <w:lang w:eastAsia="sv-SE"/>
        </w:rPr>
        <w:t xml:space="preserve"> or ‘symbolic rallying point’ (Brown, 2006) for their narratives.  It is important to </w:t>
      </w:r>
      <w:r w:rsidR="001C04ED">
        <w:rPr>
          <w:rFonts w:cstheme="minorHAnsi"/>
          <w:lang w:eastAsia="sv-SE"/>
        </w:rPr>
        <w:t>recognise</w:t>
      </w:r>
      <w:r w:rsidRPr="00214DF8">
        <w:rPr>
          <w:rFonts w:cstheme="minorHAnsi"/>
          <w:lang w:eastAsia="sv-SE"/>
        </w:rPr>
        <w:t xml:space="preserve"> </w:t>
      </w:r>
      <w:r w:rsidR="009F6B06">
        <w:rPr>
          <w:rFonts w:cstheme="minorHAnsi"/>
          <w:lang w:eastAsia="sv-SE"/>
        </w:rPr>
        <w:t>how</w:t>
      </w:r>
      <w:r w:rsidRPr="00214DF8">
        <w:rPr>
          <w:rFonts w:cstheme="minorHAnsi"/>
          <w:lang w:eastAsia="sv-SE"/>
        </w:rPr>
        <w:t xml:space="preserve"> these discursive re</w:t>
      </w:r>
      <w:r w:rsidR="00E57F24">
        <w:rPr>
          <w:rFonts w:cstheme="minorHAnsi"/>
          <w:lang w:eastAsia="sv-SE"/>
        </w:rPr>
        <w:t xml:space="preserve">flections on </w:t>
      </w:r>
      <w:r w:rsidR="00670120">
        <w:rPr>
          <w:rFonts w:cstheme="minorHAnsi"/>
          <w:lang w:eastAsia="sv-SE"/>
        </w:rPr>
        <w:t xml:space="preserve">the past </w:t>
      </w:r>
      <w:r w:rsidR="00E57F24">
        <w:rPr>
          <w:rFonts w:cstheme="minorHAnsi"/>
          <w:lang w:eastAsia="sv-SE"/>
        </w:rPr>
        <w:t xml:space="preserve">are drawn upon to sustain particular idealised identities against what </w:t>
      </w:r>
      <w:r w:rsidR="009F6B06">
        <w:rPr>
          <w:rFonts w:cstheme="minorHAnsi"/>
          <w:lang w:eastAsia="sv-SE"/>
        </w:rPr>
        <w:t xml:space="preserve">could be </w:t>
      </w:r>
      <w:r w:rsidR="00E57F24">
        <w:rPr>
          <w:rFonts w:cstheme="minorHAnsi"/>
          <w:lang w:eastAsia="sv-SE"/>
        </w:rPr>
        <w:t xml:space="preserve">seen </w:t>
      </w:r>
      <w:r w:rsidR="009F6B06">
        <w:rPr>
          <w:rFonts w:cstheme="minorHAnsi"/>
          <w:lang w:eastAsia="sv-SE"/>
        </w:rPr>
        <w:t xml:space="preserve">as </w:t>
      </w:r>
      <w:r w:rsidR="0095342A">
        <w:rPr>
          <w:rFonts w:cstheme="minorHAnsi"/>
          <w:lang w:eastAsia="sv-SE"/>
        </w:rPr>
        <w:t>potentiall</w:t>
      </w:r>
      <w:r w:rsidR="000F5885">
        <w:rPr>
          <w:rFonts w:cstheme="minorHAnsi"/>
          <w:lang w:eastAsia="sv-SE"/>
        </w:rPr>
        <w:t>y corrosive</w:t>
      </w:r>
      <w:r w:rsidR="0095342A">
        <w:rPr>
          <w:rFonts w:cstheme="minorHAnsi"/>
          <w:lang w:eastAsia="sv-SE"/>
        </w:rPr>
        <w:t xml:space="preserve"> elements of</w:t>
      </w:r>
      <w:r w:rsidR="00E57F24">
        <w:rPr>
          <w:rFonts w:cstheme="minorHAnsi"/>
          <w:lang w:eastAsia="sv-SE"/>
        </w:rPr>
        <w:t xml:space="preserve"> the audit and performative culture.  </w:t>
      </w:r>
    </w:p>
    <w:p w14:paraId="310F060D" w14:textId="77777777" w:rsidR="00E57F24" w:rsidRDefault="00E57F24" w:rsidP="00225AA4">
      <w:pPr>
        <w:spacing w:line="360" w:lineRule="auto"/>
        <w:jc w:val="both"/>
        <w:rPr>
          <w:rFonts w:cstheme="minorHAnsi"/>
          <w:lang w:val="en-US" w:eastAsia="sv-SE"/>
        </w:rPr>
      </w:pPr>
    </w:p>
    <w:p w14:paraId="2867F8C4" w14:textId="77777777" w:rsidR="00225AA4" w:rsidRPr="008858B2" w:rsidRDefault="00225AA4" w:rsidP="00225AA4">
      <w:pPr>
        <w:spacing w:line="360" w:lineRule="auto"/>
        <w:jc w:val="both"/>
        <w:rPr>
          <w:rFonts w:cstheme="minorHAnsi"/>
          <w:lang w:val="en-US" w:eastAsia="sv-SE"/>
        </w:rPr>
      </w:pPr>
      <w:r>
        <w:rPr>
          <w:rFonts w:cstheme="minorHAnsi"/>
          <w:lang w:val="en-US" w:eastAsia="sv-SE"/>
        </w:rPr>
        <w:t>Yet not all our respondents romanticized the past nor were doom-laden about the future. Some</w:t>
      </w:r>
      <w:r w:rsidR="0095342A">
        <w:rPr>
          <w:rFonts w:cstheme="minorHAnsi"/>
          <w:lang w:val="en-US" w:eastAsia="sv-SE"/>
        </w:rPr>
        <w:t>,</w:t>
      </w:r>
      <w:r>
        <w:rPr>
          <w:rFonts w:cstheme="minorHAnsi"/>
          <w:lang w:val="en-US" w:eastAsia="sv-SE"/>
        </w:rPr>
        <w:t xml:space="preserve"> though clearly not the majority of our respondents</w:t>
      </w:r>
      <w:r w:rsidR="002200FF">
        <w:rPr>
          <w:rFonts w:cstheme="minorHAnsi"/>
          <w:lang w:val="en-US" w:eastAsia="sv-SE"/>
        </w:rPr>
        <w:t>,</w:t>
      </w:r>
      <w:r>
        <w:rPr>
          <w:rFonts w:cstheme="minorHAnsi"/>
          <w:lang w:val="en-US" w:eastAsia="sv-SE"/>
        </w:rPr>
        <w:t xml:space="preserve"> were resistant </w:t>
      </w:r>
      <w:r w:rsidRPr="00214DF8">
        <w:rPr>
          <w:rFonts w:cstheme="minorHAnsi"/>
          <w:lang w:val="en-US" w:eastAsia="sv-SE"/>
        </w:rPr>
        <w:t>(</w:t>
      </w:r>
      <w:r w:rsidRPr="00214DF8">
        <w:rPr>
          <w:rFonts w:cstheme="minorHAnsi"/>
        </w:rPr>
        <w:t>Humphreys and Brown, 2002;</w:t>
      </w:r>
      <w:r w:rsidRPr="00214DF8">
        <w:rPr>
          <w:rFonts w:cstheme="minorHAnsi"/>
          <w:lang w:val="en-US" w:eastAsia="sv-SE"/>
        </w:rPr>
        <w:t xml:space="preserve"> </w:t>
      </w:r>
      <w:r w:rsidRPr="00214DF8">
        <w:rPr>
          <w:rFonts w:cstheme="minorHAnsi"/>
        </w:rPr>
        <w:t>Worthington and Hodgson, 2005</w:t>
      </w:r>
      <w:r w:rsidRPr="00214DF8">
        <w:rPr>
          <w:rFonts w:cstheme="minorHAnsi"/>
          <w:lang w:val="en-US" w:eastAsia="sv-SE"/>
        </w:rPr>
        <w:t xml:space="preserve">), </w:t>
      </w:r>
      <w:r>
        <w:rPr>
          <w:rFonts w:cstheme="minorHAnsi"/>
          <w:lang w:val="en-US" w:eastAsia="sv-SE"/>
        </w:rPr>
        <w:t>refusing to ‘play</w:t>
      </w:r>
      <w:r w:rsidRPr="00214DF8">
        <w:rPr>
          <w:rFonts w:cstheme="minorHAnsi"/>
          <w:lang w:val="en-US" w:eastAsia="sv-SE"/>
        </w:rPr>
        <w:t xml:space="preserve"> the game’</w:t>
      </w:r>
      <w:r>
        <w:rPr>
          <w:rFonts w:cstheme="minorHAnsi"/>
          <w:lang w:val="en-US" w:eastAsia="sv-SE"/>
        </w:rPr>
        <w:t xml:space="preserve"> (</w:t>
      </w:r>
      <w:r w:rsidRPr="00214DF8">
        <w:rPr>
          <w:rFonts w:cstheme="minorHAnsi"/>
          <w:lang w:val="en-US" w:eastAsia="sv-SE"/>
        </w:rPr>
        <w:t>Fleming and Spicer</w:t>
      </w:r>
      <w:r>
        <w:rPr>
          <w:rFonts w:cstheme="minorHAnsi"/>
          <w:lang w:val="en-US" w:eastAsia="sv-SE"/>
        </w:rPr>
        <w:t xml:space="preserve">, 2007) </w:t>
      </w:r>
      <w:r w:rsidRPr="00214DF8">
        <w:rPr>
          <w:rFonts w:cstheme="minorHAnsi"/>
          <w:lang w:val="en-US" w:eastAsia="sv-SE"/>
        </w:rPr>
        <w:t xml:space="preserve">even at </w:t>
      </w:r>
      <w:r w:rsidR="00C646CF">
        <w:rPr>
          <w:rFonts w:cstheme="minorHAnsi"/>
          <w:lang w:val="en-US" w:eastAsia="sv-SE"/>
        </w:rPr>
        <w:t xml:space="preserve">a </w:t>
      </w:r>
      <w:r w:rsidRPr="00214DF8">
        <w:rPr>
          <w:rFonts w:cstheme="minorHAnsi"/>
          <w:lang w:val="en-US" w:eastAsia="sv-SE"/>
        </w:rPr>
        <w:t xml:space="preserve">cost </w:t>
      </w:r>
      <w:r w:rsidR="00672CAA">
        <w:rPr>
          <w:rFonts w:cstheme="minorHAnsi"/>
          <w:lang w:val="en-US" w:eastAsia="sv-SE"/>
        </w:rPr>
        <w:t>to</w:t>
      </w:r>
      <w:r w:rsidRPr="00214DF8">
        <w:rPr>
          <w:rFonts w:cstheme="minorHAnsi"/>
          <w:lang w:val="en-US" w:eastAsia="sv-SE"/>
        </w:rPr>
        <w:t xml:space="preserve"> their own careers. </w:t>
      </w:r>
      <w:r w:rsidR="00666F14">
        <w:rPr>
          <w:rFonts w:cstheme="minorHAnsi"/>
          <w:lang w:val="en-US" w:eastAsia="sv-SE"/>
        </w:rPr>
        <w:t>Secondly, m</w:t>
      </w:r>
      <w:r w:rsidR="00672CAA">
        <w:rPr>
          <w:rFonts w:cstheme="minorHAnsi"/>
          <w:lang w:val="en-US" w:eastAsia="sv-SE"/>
        </w:rPr>
        <w:t xml:space="preserve">any of our respondents </w:t>
      </w:r>
      <w:r w:rsidR="00672CAA" w:rsidRPr="00214DF8">
        <w:rPr>
          <w:rFonts w:cstheme="minorHAnsi"/>
          <w:lang w:val="en-US" w:eastAsia="sv-SE"/>
        </w:rPr>
        <w:t>express</w:t>
      </w:r>
      <w:r w:rsidR="00672CAA">
        <w:rPr>
          <w:rFonts w:cstheme="minorHAnsi"/>
          <w:lang w:val="en-US" w:eastAsia="sv-SE"/>
        </w:rPr>
        <w:t>ed</w:t>
      </w:r>
      <w:r w:rsidR="00672CAA" w:rsidRPr="00214DF8">
        <w:rPr>
          <w:rFonts w:cstheme="minorHAnsi"/>
          <w:lang w:val="en-US" w:eastAsia="sv-SE"/>
        </w:rPr>
        <w:t xml:space="preserve"> disquiet and dissatisfaction about </w:t>
      </w:r>
      <w:r w:rsidR="00672CAA">
        <w:rPr>
          <w:rFonts w:cstheme="minorHAnsi"/>
          <w:lang w:val="en-US" w:eastAsia="sv-SE"/>
        </w:rPr>
        <w:t xml:space="preserve">developments in </w:t>
      </w:r>
      <w:r w:rsidR="00672CAA" w:rsidRPr="00214DF8">
        <w:rPr>
          <w:rFonts w:cstheme="minorHAnsi"/>
          <w:lang w:val="en-US" w:eastAsia="sv-SE"/>
        </w:rPr>
        <w:t>their working lives</w:t>
      </w:r>
      <w:r w:rsidR="00672CAA" w:rsidRPr="00214DF8" w:rsidDel="00672CAA">
        <w:rPr>
          <w:rFonts w:cstheme="minorHAnsi"/>
          <w:lang w:val="en-US" w:eastAsia="sv-SE"/>
        </w:rPr>
        <w:t xml:space="preserve"> </w:t>
      </w:r>
      <w:r w:rsidR="00672CAA">
        <w:rPr>
          <w:rFonts w:cstheme="minorHAnsi"/>
          <w:lang w:val="en-US" w:eastAsia="sv-SE"/>
        </w:rPr>
        <w:t>relating to the audit and performative culture</w:t>
      </w:r>
      <w:r w:rsidR="00897120">
        <w:rPr>
          <w:rFonts w:cstheme="minorHAnsi"/>
          <w:lang w:val="en-US" w:eastAsia="sv-SE"/>
        </w:rPr>
        <w:t>.</w:t>
      </w:r>
      <w:r w:rsidR="00672CAA">
        <w:rPr>
          <w:rFonts w:cstheme="minorHAnsi"/>
          <w:lang w:val="en-US" w:eastAsia="sv-SE"/>
        </w:rPr>
        <w:t xml:space="preserve"> </w:t>
      </w:r>
      <w:r w:rsidR="00A868B9">
        <w:rPr>
          <w:rFonts w:cstheme="minorHAnsi"/>
          <w:lang w:val="en-US" w:eastAsia="sv-SE"/>
        </w:rPr>
        <w:t>In</w:t>
      </w:r>
      <w:r w:rsidR="00C464B8">
        <w:rPr>
          <w:rFonts w:cstheme="minorHAnsi"/>
          <w:lang w:val="en-US" w:eastAsia="sv-SE"/>
        </w:rPr>
        <w:t>sofar as we have provided</w:t>
      </w:r>
      <w:r w:rsidR="00A868B9">
        <w:rPr>
          <w:rFonts w:cstheme="minorHAnsi"/>
          <w:lang w:val="en-US" w:eastAsia="sv-SE"/>
        </w:rPr>
        <w:t xml:space="preserve"> them with a</w:t>
      </w:r>
      <w:r>
        <w:rPr>
          <w:rFonts w:cstheme="minorHAnsi"/>
          <w:lang w:val="en-US" w:eastAsia="sv-SE"/>
        </w:rPr>
        <w:t xml:space="preserve"> </w:t>
      </w:r>
      <w:r w:rsidR="00C464B8">
        <w:rPr>
          <w:rFonts w:cstheme="minorHAnsi"/>
          <w:lang w:val="en-US" w:eastAsia="sv-SE"/>
        </w:rPr>
        <w:t xml:space="preserve">platform to </w:t>
      </w:r>
      <w:r>
        <w:rPr>
          <w:rFonts w:cstheme="minorHAnsi"/>
          <w:lang w:val="en-US" w:eastAsia="sv-SE"/>
        </w:rPr>
        <w:t>voice their misgivings</w:t>
      </w:r>
      <w:r w:rsidR="00C646CF">
        <w:rPr>
          <w:rFonts w:cstheme="minorHAnsi"/>
          <w:lang w:val="en-US" w:eastAsia="sv-SE"/>
        </w:rPr>
        <w:t xml:space="preserve">, </w:t>
      </w:r>
      <w:r w:rsidR="00C464B8">
        <w:rPr>
          <w:rFonts w:cstheme="minorHAnsi"/>
          <w:lang w:val="en-US" w:eastAsia="sv-SE"/>
        </w:rPr>
        <w:t xml:space="preserve">this paper </w:t>
      </w:r>
      <w:r w:rsidR="00666F14">
        <w:rPr>
          <w:rFonts w:cstheme="minorHAnsi"/>
          <w:lang w:val="en-US" w:eastAsia="sv-SE"/>
        </w:rPr>
        <w:t>can</w:t>
      </w:r>
      <w:r w:rsidR="00C646CF">
        <w:rPr>
          <w:rFonts w:cstheme="minorHAnsi"/>
          <w:lang w:val="en-US" w:eastAsia="sv-SE"/>
        </w:rPr>
        <w:t xml:space="preserve"> also</w:t>
      </w:r>
      <w:r w:rsidR="00666F14">
        <w:rPr>
          <w:rFonts w:cstheme="minorHAnsi"/>
          <w:lang w:val="en-US" w:eastAsia="sv-SE"/>
        </w:rPr>
        <w:t xml:space="preserve"> be seen as</w:t>
      </w:r>
      <w:r>
        <w:rPr>
          <w:rFonts w:cstheme="minorHAnsi"/>
          <w:lang w:val="en-US" w:eastAsia="sv-SE"/>
        </w:rPr>
        <w:t xml:space="preserve"> </w:t>
      </w:r>
      <w:r w:rsidRPr="00214DF8">
        <w:rPr>
          <w:rFonts w:cstheme="minorHAnsi"/>
          <w:lang w:val="en-US" w:eastAsia="sv-SE"/>
        </w:rPr>
        <w:t>a form of resistance</w:t>
      </w:r>
      <w:r>
        <w:rPr>
          <w:rFonts w:cstheme="minorHAnsi"/>
          <w:lang w:val="en-US" w:eastAsia="sv-SE"/>
        </w:rPr>
        <w:t xml:space="preserve"> (ibid.)</w:t>
      </w:r>
      <w:r w:rsidR="00666F14">
        <w:rPr>
          <w:rFonts w:cstheme="minorHAnsi"/>
          <w:lang w:val="en-US" w:eastAsia="sv-SE"/>
        </w:rPr>
        <w:t xml:space="preserve">, albeit one that is rather limited especially as the publication of this text is itself contributing to a culture of compliance. </w:t>
      </w:r>
      <w:r w:rsidR="00C464B8" w:rsidRPr="00214DF8">
        <w:rPr>
          <w:rFonts w:cstheme="minorHAnsi"/>
        </w:rPr>
        <w:t xml:space="preserve">This makes us reflexively aware of our own position and academic identities, and uneasy about writing a paper that serves to reproduce the very practices we criticise.  For what we write here may be of little more value than its potential contribution to our own compliance with REF publication output demands. </w:t>
      </w:r>
      <w:r w:rsidR="002200FF">
        <w:rPr>
          <w:rFonts w:cstheme="minorHAnsi"/>
        </w:rPr>
        <w:t>Of course, we</w:t>
      </w:r>
      <w:r w:rsidR="009F6B06">
        <w:rPr>
          <w:rFonts w:cstheme="minorHAnsi"/>
        </w:rPr>
        <w:t xml:space="preserve"> can rationalise our </w:t>
      </w:r>
      <w:r w:rsidR="002200FF">
        <w:rPr>
          <w:rFonts w:cstheme="minorHAnsi"/>
        </w:rPr>
        <w:t xml:space="preserve">contribution as at least encouraging a more self reflexive sense of academic practice but we cannot escape </w:t>
      </w:r>
      <w:r w:rsidR="00E52EA4">
        <w:rPr>
          <w:rFonts w:cstheme="minorHAnsi"/>
        </w:rPr>
        <w:t>the pragmatic charge.</w:t>
      </w:r>
      <w:r w:rsidR="009F6B06">
        <w:rPr>
          <w:rFonts w:cstheme="minorHAnsi"/>
        </w:rPr>
        <w:t xml:space="preserve"> </w:t>
      </w:r>
      <w:r w:rsidRPr="00214DF8">
        <w:rPr>
          <w:rFonts w:cstheme="minorHAnsi"/>
          <w:lang w:val="en-US" w:eastAsia="sv-SE"/>
        </w:rPr>
        <w:t xml:space="preserve">Thirdly, some of our participants </w:t>
      </w:r>
      <w:r w:rsidR="00410DA4">
        <w:rPr>
          <w:rFonts w:cstheme="minorHAnsi"/>
          <w:lang w:val="en-US" w:eastAsia="sv-SE"/>
        </w:rPr>
        <w:t>sought to</w:t>
      </w:r>
      <w:r>
        <w:rPr>
          <w:rFonts w:cstheme="minorHAnsi"/>
          <w:lang w:val="en-US" w:eastAsia="sv-SE"/>
        </w:rPr>
        <w:t xml:space="preserve"> </w:t>
      </w:r>
      <w:r w:rsidRPr="00214DF8">
        <w:rPr>
          <w:rFonts w:cstheme="minorHAnsi"/>
          <w:i/>
          <w:lang w:val="en-US" w:eastAsia="sv-SE"/>
        </w:rPr>
        <w:t xml:space="preserve">escape </w:t>
      </w:r>
      <w:r w:rsidRPr="00214DF8">
        <w:rPr>
          <w:rFonts w:cstheme="minorHAnsi"/>
          <w:lang w:val="en-US" w:eastAsia="sv-SE"/>
        </w:rPr>
        <w:t xml:space="preserve">through mental distancing, disengagement and cynicism, </w:t>
      </w:r>
      <w:r>
        <w:rPr>
          <w:rFonts w:cstheme="minorHAnsi"/>
          <w:lang w:val="en-US" w:eastAsia="sv-SE"/>
        </w:rPr>
        <w:t>yet</w:t>
      </w:r>
      <w:r w:rsidRPr="00214DF8">
        <w:rPr>
          <w:rFonts w:cstheme="minorHAnsi"/>
          <w:lang w:val="en-US" w:eastAsia="sv-SE"/>
        </w:rPr>
        <w:t xml:space="preserve"> ‘if we merely criticize organizational power relationships and then proceed to go through the motions, then nothing has really changed’ </w:t>
      </w:r>
      <w:r>
        <w:rPr>
          <w:rFonts w:cstheme="minorHAnsi"/>
          <w:lang w:val="en-US" w:eastAsia="sv-SE"/>
        </w:rPr>
        <w:t>(</w:t>
      </w:r>
      <w:r w:rsidRPr="00214DF8">
        <w:rPr>
          <w:rFonts w:cstheme="minorHAnsi"/>
          <w:lang w:val="en-US" w:eastAsia="sv-SE"/>
        </w:rPr>
        <w:t>Fleming and Spicer</w:t>
      </w:r>
      <w:r>
        <w:rPr>
          <w:rFonts w:cstheme="minorHAnsi"/>
          <w:lang w:val="en-US" w:eastAsia="sv-SE"/>
        </w:rPr>
        <w:t xml:space="preserve">, </w:t>
      </w:r>
      <w:r w:rsidRPr="00214DF8">
        <w:rPr>
          <w:rFonts w:cstheme="minorHAnsi"/>
          <w:lang w:val="en-US" w:eastAsia="sv-SE"/>
        </w:rPr>
        <w:t>2007:</w:t>
      </w:r>
      <w:r w:rsidRPr="00A140FB">
        <w:rPr>
          <w:rFonts w:cstheme="minorHAnsi"/>
          <w:lang w:val="en-US" w:eastAsia="sv-SE"/>
        </w:rPr>
        <w:t xml:space="preserve"> </w:t>
      </w:r>
      <w:r w:rsidRPr="00214DF8">
        <w:rPr>
          <w:rFonts w:cstheme="minorHAnsi"/>
          <w:lang w:val="en-US" w:eastAsia="sv-SE"/>
        </w:rPr>
        <w:t xml:space="preserve">41). Finally there was evidence of resistance </w:t>
      </w:r>
      <w:r w:rsidRPr="00214DF8">
        <w:rPr>
          <w:rFonts w:cstheme="minorHAnsi"/>
          <w:i/>
          <w:lang w:val="en-US" w:eastAsia="sv-SE"/>
        </w:rPr>
        <w:t xml:space="preserve">by creation; </w:t>
      </w:r>
      <w:r w:rsidRPr="00214DF8">
        <w:rPr>
          <w:rFonts w:cstheme="minorHAnsi"/>
          <w:lang w:val="en-US" w:eastAsia="sv-SE"/>
        </w:rPr>
        <w:t>for</w:t>
      </w:r>
      <w:r w:rsidRPr="00214DF8">
        <w:rPr>
          <w:rFonts w:cstheme="minorHAnsi"/>
          <w:i/>
          <w:lang w:val="en-US" w:eastAsia="sv-SE"/>
        </w:rPr>
        <w:t xml:space="preserve"> </w:t>
      </w:r>
      <w:r w:rsidRPr="00214DF8">
        <w:rPr>
          <w:rFonts w:cstheme="minorHAnsi"/>
          <w:lang w:val="en-US" w:eastAsia="sv-SE"/>
        </w:rPr>
        <w:t xml:space="preserve">example where participants complied in a way that meant more freedom so that they discursively created alternative identities.  </w:t>
      </w:r>
      <w:r>
        <w:rPr>
          <w:rFonts w:cstheme="minorHAnsi"/>
          <w:lang w:val="en-US" w:eastAsia="sv-SE"/>
        </w:rPr>
        <w:t xml:space="preserve">However, </w:t>
      </w:r>
      <w:r w:rsidRPr="00214DF8">
        <w:rPr>
          <w:rFonts w:cstheme="minorHAnsi"/>
          <w:lang w:val="en-US" w:eastAsia="sv-SE"/>
        </w:rPr>
        <w:t xml:space="preserve">none of these </w:t>
      </w:r>
      <w:r>
        <w:rPr>
          <w:rFonts w:cstheme="minorHAnsi"/>
          <w:lang w:val="en-US" w:eastAsia="sv-SE"/>
        </w:rPr>
        <w:t xml:space="preserve">forms of resistance </w:t>
      </w:r>
      <w:r w:rsidRPr="00214DF8">
        <w:rPr>
          <w:rFonts w:cstheme="minorHAnsi"/>
          <w:lang w:val="en-US" w:eastAsia="sv-SE"/>
        </w:rPr>
        <w:t>challeng</w:t>
      </w:r>
      <w:r>
        <w:rPr>
          <w:rFonts w:cstheme="minorHAnsi"/>
          <w:lang w:val="en-US" w:eastAsia="sv-SE"/>
        </w:rPr>
        <w:t>ed</w:t>
      </w:r>
      <w:r w:rsidRPr="00214DF8">
        <w:rPr>
          <w:rFonts w:cstheme="minorHAnsi"/>
          <w:lang w:val="en-US" w:eastAsia="sv-SE"/>
        </w:rPr>
        <w:t xml:space="preserve"> or significantly chang</w:t>
      </w:r>
      <w:r>
        <w:rPr>
          <w:rFonts w:cstheme="minorHAnsi"/>
          <w:lang w:val="en-US" w:eastAsia="sv-SE"/>
        </w:rPr>
        <w:t>ed</w:t>
      </w:r>
      <w:r w:rsidRPr="00214DF8">
        <w:rPr>
          <w:rFonts w:cstheme="minorHAnsi"/>
          <w:lang w:val="en-US" w:eastAsia="sv-SE"/>
        </w:rPr>
        <w:t xml:space="preserve"> the</w:t>
      </w:r>
      <w:r>
        <w:rPr>
          <w:rFonts w:cstheme="minorHAnsi"/>
          <w:lang w:val="en-US" w:eastAsia="sv-SE"/>
        </w:rPr>
        <w:t xml:space="preserve"> way that NPM exercised power over our respondents, largely</w:t>
      </w:r>
      <w:r w:rsidRPr="00214DF8">
        <w:rPr>
          <w:rFonts w:cstheme="minorHAnsi"/>
          <w:lang w:val="en-US" w:eastAsia="sv-SE"/>
        </w:rPr>
        <w:t xml:space="preserve"> perhaps because resistance was </w:t>
      </w:r>
      <w:r>
        <w:rPr>
          <w:rFonts w:cstheme="minorHAnsi"/>
          <w:lang w:val="en-US" w:eastAsia="sv-SE"/>
        </w:rPr>
        <w:t xml:space="preserve">always enacted </w:t>
      </w:r>
      <w:r w:rsidRPr="00214DF8">
        <w:rPr>
          <w:rFonts w:cstheme="minorHAnsi"/>
          <w:lang w:val="en-US" w:eastAsia="sv-SE"/>
        </w:rPr>
        <w:t>individual</w:t>
      </w:r>
      <w:r>
        <w:rPr>
          <w:rFonts w:cstheme="minorHAnsi"/>
          <w:lang w:val="en-US" w:eastAsia="sv-SE"/>
        </w:rPr>
        <w:t xml:space="preserve">ly rather than </w:t>
      </w:r>
      <w:r w:rsidRPr="00214DF8">
        <w:rPr>
          <w:rFonts w:cstheme="minorHAnsi"/>
          <w:lang w:val="en-US" w:eastAsia="sv-SE"/>
        </w:rPr>
        <w:t>collective</w:t>
      </w:r>
      <w:r>
        <w:rPr>
          <w:rFonts w:cstheme="minorHAnsi"/>
          <w:lang w:val="en-US" w:eastAsia="sv-SE"/>
        </w:rPr>
        <w:t>ly.</w:t>
      </w:r>
      <w:r w:rsidR="007E1710">
        <w:rPr>
          <w:rFonts w:cstheme="minorHAnsi"/>
          <w:lang w:val="en-US" w:eastAsia="sv-SE"/>
        </w:rPr>
        <w:t xml:space="preserve"> More research would help us to assess the implications of this resistance </w:t>
      </w:r>
      <w:r w:rsidR="00511E41">
        <w:rPr>
          <w:rFonts w:cstheme="minorHAnsi"/>
          <w:lang w:val="en-US" w:eastAsia="sv-SE"/>
        </w:rPr>
        <w:t>and its possible variability as and between disciplinary specialisms</w:t>
      </w:r>
      <w:r w:rsidR="00D51962">
        <w:rPr>
          <w:rFonts w:cstheme="minorHAnsi"/>
          <w:lang w:val="en-US" w:eastAsia="sv-SE"/>
        </w:rPr>
        <w:t>,</w:t>
      </w:r>
      <w:r w:rsidR="00511E41">
        <w:rPr>
          <w:rFonts w:cstheme="minorHAnsi"/>
          <w:lang w:val="en-US" w:eastAsia="sv-SE"/>
        </w:rPr>
        <w:t xml:space="preserve"> </w:t>
      </w:r>
      <w:r w:rsidR="007E1710">
        <w:rPr>
          <w:rFonts w:cstheme="minorHAnsi"/>
          <w:lang w:val="en-US" w:eastAsia="sv-SE"/>
        </w:rPr>
        <w:t>but more importantly</w:t>
      </w:r>
      <w:r w:rsidR="00511E41">
        <w:rPr>
          <w:rFonts w:cstheme="minorHAnsi"/>
          <w:lang w:val="en-US" w:eastAsia="sv-SE"/>
        </w:rPr>
        <w:t>,</w:t>
      </w:r>
      <w:r w:rsidR="007E1710">
        <w:rPr>
          <w:rFonts w:cstheme="minorHAnsi"/>
          <w:lang w:val="en-US" w:eastAsia="sv-SE"/>
        </w:rPr>
        <w:t xml:space="preserve"> </w:t>
      </w:r>
      <w:r w:rsidR="00511E41">
        <w:rPr>
          <w:rFonts w:cstheme="minorHAnsi"/>
          <w:lang w:val="en-US" w:eastAsia="sv-SE"/>
        </w:rPr>
        <w:t xml:space="preserve">it could begin to report on how academia responds to a new radical transformation whereby student fees are replacing state grants to UK universities. </w:t>
      </w:r>
    </w:p>
    <w:p w14:paraId="37BF3B17" w14:textId="77777777" w:rsidR="00225AA4" w:rsidRPr="008858B2" w:rsidRDefault="00225AA4" w:rsidP="00225AA4">
      <w:pPr>
        <w:spacing w:line="360" w:lineRule="auto"/>
        <w:jc w:val="both"/>
        <w:rPr>
          <w:rFonts w:cstheme="minorHAnsi"/>
          <w:lang w:val="en-US" w:eastAsia="sv-SE"/>
        </w:rPr>
      </w:pPr>
    </w:p>
    <w:p w14:paraId="3E4AAA90" w14:textId="77777777" w:rsidR="008C7C4E" w:rsidRDefault="00225AA4" w:rsidP="00225AA4">
      <w:pPr>
        <w:spacing w:line="360" w:lineRule="auto"/>
        <w:jc w:val="both"/>
        <w:rPr>
          <w:rFonts w:cstheme="minorHAnsi"/>
          <w:color w:val="000000"/>
        </w:rPr>
      </w:pPr>
      <w:r w:rsidRPr="00214DF8">
        <w:rPr>
          <w:rFonts w:cstheme="minorHAnsi"/>
          <w:lang w:val="en-US" w:eastAsia="sv-SE"/>
        </w:rPr>
        <w:t xml:space="preserve">We </w:t>
      </w:r>
      <w:r>
        <w:rPr>
          <w:rFonts w:cstheme="minorHAnsi"/>
          <w:lang w:val="en-US" w:eastAsia="sv-SE"/>
        </w:rPr>
        <w:t xml:space="preserve">have </w:t>
      </w:r>
      <w:r w:rsidRPr="00214DF8">
        <w:rPr>
          <w:rFonts w:cstheme="minorHAnsi"/>
          <w:lang w:val="en-US" w:eastAsia="sv-SE"/>
        </w:rPr>
        <w:t>argue</w:t>
      </w:r>
      <w:r>
        <w:rPr>
          <w:rFonts w:cstheme="minorHAnsi"/>
          <w:lang w:val="en-US" w:eastAsia="sv-SE"/>
        </w:rPr>
        <w:t>d</w:t>
      </w:r>
      <w:r w:rsidRPr="00214DF8">
        <w:rPr>
          <w:rFonts w:cstheme="minorHAnsi"/>
          <w:lang w:val="en-US" w:eastAsia="sv-SE"/>
        </w:rPr>
        <w:t xml:space="preserve"> in the words of our title </w:t>
      </w:r>
      <w:r w:rsidR="00A61FA5">
        <w:rPr>
          <w:rFonts w:cstheme="minorHAnsi"/>
          <w:lang w:val="en-US" w:eastAsia="sv-SE"/>
        </w:rPr>
        <w:t xml:space="preserve">that </w:t>
      </w:r>
      <w:r w:rsidRPr="00214DF8">
        <w:rPr>
          <w:rFonts w:cstheme="minorHAnsi"/>
          <w:lang w:val="en-US" w:eastAsia="sv-SE"/>
        </w:rPr>
        <w:t>a ‘</w:t>
      </w:r>
      <w:r w:rsidRPr="00214DF8">
        <w:rPr>
          <w:rFonts w:cstheme="minorHAnsi"/>
          <w:lang w:eastAsia="sv-SE"/>
        </w:rPr>
        <w:t>labour</w:t>
      </w:r>
      <w:r w:rsidRPr="00214DF8">
        <w:rPr>
          <w:rFonts w:cstheme="minorHAnsi"/>
          <w:lang w:val="en-US" w:eastAsia="sv-SE"/>
        </w:rPr>
        <w:t xml:space="preserve"> of love’ </w:t>
      </w:r>
      <w:r w:rsidR="007D0A92">
        <w:rPr>
          <w:rFonts w:cstheme="minorHAnsi"/>
          <w:lang w:val="en-US" w:eastAsia="sv-SE"/>
        </w:rPr>
        <w:t xml:space="preserve">(unconditional, romantic) </w:t>
      </w:r>
      <w:r w:rsidRPr="00214DF8">
        <w:rPr>
          <w:rFonts w:cstheme="minorHAnsi"/>
          <w:lang w:val="en-US" w:eastAsia="sv-SE"/>
        </w:rPr>
        <w:t xml:space="preserve">is being stretched and </w:t>
      </w:r>
      <w:r w:rsidRPr="00214DF8">
        <w:rPr>
          <w:rFonts w:cstheme="minorHAnsi"/>
          <w:lang w:eastAsia="sv-SE"/>
        </w:rPr>
        <w:t xml:space="preserve">to some extent, is in danger of being lost as we are increasingly subjected to loveless </w:t>
      </w:r>
      <w:r w:rsidR="000D51CF">
        <w:rPr>
          <w:rFonts w:cstheme="minorHAnsi"/>
          <w:lang w:eastAsia="sv-SE"/>
        </w:rPr>
        <w:t xml:space="preserve">instrumental </w:t>
      </w:r>
      <w:r w:rsidRPr="00214DF8">
        <w:rPr>
          <w:rFonts w:cstheme="minorHAnsi"/>
          <w:lang w:eastAsia="sv-SE"/>
        </w:rPr>
        <w:t>demands</w:t>
      </w:r>
      <w:r w:rsidR="00C646CF">
        <w:rPr>
          <w:rFonts w:cstheme="minorHAnsi"/>
          <w:lang w:eastAsia="sv-SE"/>
        </w:rPr>
        <w:t xml:space="preserve"> inviting pragmatic responses</w:t>
      </w:r>
      <w:r w:rsidRPr="00214DF8">
        <w:rPr>
          <w:rFonts w:cstheme="minorHAnsi"/>
          <w:lang w:eastAsia="sv-SE"/>
        </w:rPr>
        <w:t xml:space="preserve">. </w:t>
      </w:r>
      <w:r w:rsidRPr="00214DF8">
        <w:rPr>
          <w:rFonts w:cstheme="minorHAnsi"/>
          <w:lang w:val="en-US" w:eastAsia="sv-SE"/>
        </w:rPr>
        <w:t xml:space="preserve">This research then points to </w:t>
      </w:r>
      <w:r w:rsidRPr="00214DF8">
        <w:rPr>
          <w:rFonts w:cstheme="minorHAnsi"/>
          <w:color w:val="000000"/>
        </w:rPr>
        <w:t xml:space="preserve">a sense of </w:t>
      </w:r>
      <w:r w:rsidRPr="00214DF8">
        <w:rPr>
          <w:rStyle w:val="Emphasis"/>
          <w:rFonts w:cstheme="minorHAnsi"/>
          <w:color w:val="000000"/>
        </w:rPr>
        <w:t xml:space="preserve">disappointment </w:t>
      </w:r>
      <w:r w:rsidRPr="00214DF8">
        <w:rPr>
          <w:rStyle w:val="Emphasis"/>
          <w:rFonts w:cstheme="minorHAnsi"/>
          <w:i w:val="0"/>
          <w:color w:val="000000"/>
        </w:rPr>
        <w:t xml:space="preserve">within academia that leaves </w:t>
      </w:r>
      <w:r w:rsidR="00C646CF">
        <w:rPr>
          <w:rStyle w:val="Emphasis"/>
          <w:rFonts w:cstheme="minorHAnsi"/>
          <w:i w:val="0"/>
          <w:color w:val="000000"/>
        </w:rPr>
        <w:t>many of us</w:t>
      </w:r>
      <w:r w:rsidR="009A0F90">
        <w:rPr>
          <w:rStyle w:val="Emphasis"/>
          <w:rFonts w:cstheme="minorHAnsi"/>
          <w:i w:val="0"/>
          <w:color w:val="000000"/>
        </w:rPr>
        <w:t xml:space="preserve"> </w:t>
      </w:r>
      <w:r w:rsidRPr="00214DF8">
        <w:rPr>
          <w:rStyle w:val="Emphasis"/>
          <w:rFonts w:cstheme="minorHAnsi"/>
          <w:i w:val="0"/>
          <w:color w:val="000000"/>
        </w:rPr>
        <w:t>feeling our</w:t>
      </w:r>
      <w:r w:rsidRPr="00214DF8">
        <w:rPr>
          <w:rStyle w:val="Emphasis"/>
          <w:rFonts w:cstheme="minorHAnsi"/>
          <w:color w:val="000000"/>
        </w:rPr>
        <w:t xml:space="preserve"> ‘labour of </w:t>
      </w:r>
      <w:r w:rsidR="00F91803" w:rsidRPr="00F91803">
        <w:rPr>
          <w:rFonts w:cstheme="minorHAnsi"/>
          <w:i/>
          <w:color w:val="000000"/>
        </w:rPr>
        <w:t>love</w:t>
      </w:r>
      <w:r w:rsidRPr="00214DF8">
        <w:rPr>
          <w:rFonts w:cstheme="minorHAnsi"/>
          <w:color w:val="000000"/>
        </w:rPr>
        <w:t xml:space="preserve">’ is </w:t>
      </w:r>
      <w:r w:rsidR="007D0A92">
        <w:rPr>
          <w:rFonts w:cstheme="minorHAnsi"/>
          <w:color w:val="000000"/>
        </w:rPr>
        <w:t xml:space="preserve">metamorphosing; </w:t>
      </w:r>
      <w:r w:rsidR="00A61FA5">
        <w:rPr>
          <w:rFonts w:cstheme="minorHAnsi"/>
          <w:color w:val="000000"/>
        </w:rPr>
        <w:t>so it is less about romantic ideals and uncondi</w:t>
      </w:r>
      <w:r w:rsidR="007D0A92">
        <w:rPr>
          <w:rFonts w:cstheme="minorHAnsi"/>
          <w:color w:val="000000"/>
        </w:rPr>
        <w:t>ti</w:t>
      </w:r>
      <w:r w:rsidR="00A61FA5">
        <w:rPr>
          <w:rFonts w:cstheme="minorHAnsi"/>
          <w:color w:val="000000"/>
        </w:rPr>
        <w:t xml:space="preserve">onality </w:t>
      </w:r>
      <w:r w:rsidR="00A868B9">
        <w:rPr>
          <w:rFonts w:cstheme="minorHAnsi"/>
          <w:color w:val="000000"/>
        </w:rPr>
        <w:t>but</w:t>
      </w:r>
      <w:r w:rsidR="00A61FA5">
        <w:rPr>
          <w:rFonts w:cstheme="minorHAnsi"/>
          <w:color w:val="000000"/>
        </w:rPr>
        <w:t xml:space="preserve"> more about pragmatic and rational choices predicated on insecurities and career progression</w:t>
      </w:r>
      <w:r w:rsidRPr="00214DF8">
        <w:rPr>
          <w:rFonts w:cstheme="minorHAnsi"/>
          <w:color w:val="000000"/>
        </w:rPr>
        <w:t xml:space="preserve">. So not only (by definition) are academics’ </w:t>
      </w:r>
      <w:r w:rsidR="00374E59">
        <w:rPr>
          <w:rFonts w:cstheme="minorHAnsi"/>
          <w:color w:val="000000"/>
        </w:rPr>
        <w:t xml:space="preserve">traditional </w:t>
      </w:r>
      <w:r w:rsidRPr="00214DF8">
        <w:rPr>
          <w:rFonts w:cstheme="minorHAnsi"/>
          <w:color w:val="000000"/>
        </w:rPr>
        <w:t>aspirational selves forever out of reach (Thornborrow and Brown, 2009; Harding et al, 2010), but increasingly it would seem that it is the very aspirations themselves that are eroded as we are continually driven by the demands of accountability</w:t>
      </w:r>
      <w:r w:rsidR="000D51CF">
        <w:rPr>
          <w:rFonts w:cstheme="minorHAnsi"/>
          <w:color w:val="000000"/>
        </w:rPr>
        <w:t xml:space="preserve"> and performance</w:t>
      </w:r>
      <w:r w:rsidRPr="00214DF8">
        <w:rPr>
          <w:rFonts w:cstheme="minorHAnsi"/>
          <w:color w:val="000000"/>
        </w:rPr>
        <w:t xml:space="preserve">, rather than professional pride. </w:t>
      </w:r>
      <w:r w:rsidR="000D51CF">
        <w:rPr>
          <w:rFonts w:cstheme="minorHAnsi"/>
          <w:color w:val="000000"/>
        </w:rPr>
        <w:t>Of course, as we have argued</w:t>
      </w:r>
      <w:r w:rsidR="008C7C4E">
        <w:rPr>
          <w:rFonts w:cstheme="minorHAnsi"/>
          <w:color w:val="000000"/>
        </w:rPr>
        <w:t>,</w:t>
      </w:r>
      <w:r w:rsidR="000D51CF">
        <w:rPr>
          <w:rFonts w:cstheme="minorHAnsi"/>
          <w:color w:val="000000"/>
        </w:rPr>
        <w:t xml:space="preserve"> there are resonances between performance and pride in that the latter has always been associated with scholarly reputation achieved through publishing original research</w:t>
      </w:r>
      <w:r w:rsidR="00C646CF">
        <w:rPr>
          <w:rFonts w:cstheme="minorHAnsi"/>
          <w:color w:val="000000"/>
        </w:rPr>
        <w:t xml:space="preserve"> and thoughtful teaching</w:t>
      </w:r>
      <w:r w:rsidR="000D51CF">
        <w:rPr>
          <w:rFonts w:cstheme="minorHAnsi"/>
          <w:color w:val="000000"/>
        </w:rPr>
        <w:t xml:space="preserve">. These resonances </w:t>
      </w:r>
      <w:r w:rsidR="00E835CD">
        <w:rPr>
          <w:rFonts w:cstheme="minorHAnsi"/>
          <w:color w:val="000000"/>
        </w:rPr>
        <w:t>have resulted in</w:t>
      </w:r>
      <w:r w:rsidR="000D51CF">
        <w:rPr>
          <w:rFonts w:cstheme="minorHAnsi"/>
          <w:color w:val="000000"/>
        </w:rPr>
        <w:t xml:space="preserve"> </w:t>
      </w:r>
      <w:r w:rsidR="00E835CD">
        <w:rPr>
          <w:rFonts w:cstheme="minorHAnsi"/>
          <w:color w:val="000000"/>
        </w:rPr>
        <w:t>a majority of academics being</w:t>
      </w:r>
      <w:r w:rsidR="000D51CF">
        <w:rPr>
          <w:rFonts w:cstheme="minorHAnsi"/>
          <w:color w:val="000000"/>
        </w:rPr>
        <w:t xml:space="preserve"> complicit in </w:t>
      </w:r>
      <w:r w:rsidR="00E835CD">
        <w:rPr>
          <w:rFonts w:cstheme="minorHAnsi"/>
          <w:color w:val="000000"/>
        </w:rPr>
        <w:t>response to the NPM, recognising that it involves</w:t>
      </w:r>
      <w:r w:rsidR="000D51CF">
        <w:rPr>
          <w:rFonts w:cstheme="minorHAnsi"/>
          <w:color w:val="000000"/>
        </w:rPr>
        <w:t xml:space="preserve"> </w:t>
      </w:r>
      <w:r w:rsidR="00E835CD">
        <w:rPr>
          <w:rFonts w:cstheme="minorHAnsi"/>
          <w:color w:val="000000"/>
        </w:rPr>
        <w:t>only</w:t>
      </w:r>
      <w:r w:rsidR="000D51CF">
        <w:rPr>
          <w:rFonts w:cstheme="minorHAnsi"/>
          <w:color w:val="000000"/>
        </w:rPr>
        <w:t xml:space="preserve"> a change </w:t>
      </w:r>
      <w:r w:rsidR="00897120">
        <w:rPr>
          <w:rFonts w:cstheme="minorHAnsi"/>
          <w:color w:val="000000"/>
        </w:rPr>
        <w:t>of</w:t>
      </w:r>
      <w:r w:rsidR="000D51CF">
        <w:rPr>
          <w:rFonts w:cstheme="minorHAnsi"/>
          <w:color w:val="000000"/>
        </w:rPr>
        <w:t xml:space="preserve"> emphasis </w:t>
      </w:r>
      <w:r w:rsidR="00897120">
        <w:rPr>
          <w:rFonts w:cstheme="minorHAnsi"/>
          <w:color w:val="000000"/>
        </w:rPr>
        <w:t xml:space="preserve">in </w:t>
      </w:r>
      <w:r w:rsidR="000D51CF">
        <w:rPr>
          <w:rFonts w:cstheme="minorHAnsi"/>
          <w:color w:val="000000"/>
        </w:rPr>
        <w:t xml:space="preserve">how we secure our identities. </w:t>
      </w:r>
      <w:r w:rsidR="006E2BE4">
        <w:rPr>
          <w:rFonts w:cstheme="minorHAnsi"/>
          <w:color w:val="000000"/>
        </w:rPr>
        <w:t>Moreover, at one level the power</w:t>
      </w:r>
      <w:r w:rsidR="00E52EA4">
        <w:rPr>
          <w:rFonts w:cstheme="minorHAnsi"/>
          <w:color w:val="000000"/>
        </w:rPr>
        <w:t>-</w:t>
      </w:r>
      <w:r w:rsidR="006E2BE4">
        <w:rPr>
          <w:rFonts w:cstheme="minorHAnsi"/>
          <w:color w:val="000000"/>
        </w:rPr>
        <w:t>knowledge relations of audit and performativity have been productive of both the quantity and quality</w:t>
      </w:r>
      <w:r w:rsidR="000D51CF">
        <w:rPr>
          <w:rFonts w:cstheme="minorHAnsi"/>
          <w:color w:val="000000"/>
        </w:rPr>
        <w:t xml:space="preserve"> </w:t>
      </w:r>
      <w:r w:rsidR="006E2BE4">
        <w:rPr>
          <w:rFonts w:cstheme="minorHAnsi"/>
          <w:color w:val="000000"/>
        </w:rPr>
        <w:t>of academic research/ publications output</w:t>
      </w:r>
      <w:r w:rsidR="008C7C4E">
        <w:rPr>
          <w:rFonts w:cstheme="minorHAnsi"/>
          <w:color w:val="000000"/>
        </w:rPr>
        <w:t xml:space="preserve">, although </w:t>
      </w:r>
      <w:r w:rsidR="00F3644C">
        <w:rPr>
          <w:rFonts w:cstheme="minorHAnsi"/>
          <w:color w:val="000000"/>
        </w:rPr>
        <w:t xml:space="preserve">peer review especially in the elite journals has </w:t>
      </w:r>
      <w:r w:rsidR="00C646CF">
        <w:rPr>
          <w:rFonts w:cstheme="minorHAnsi"/>
          <w:color w:val="000000"/>
        </w:rPr>
        <w:t xml:space="preserve">arguably </w:t>
      </w:r>
      <w:r w:rsidR="00F3644C">
        <w:rPr>
          <w:rFonts w:cstheme="minorHAnsi"/>
          <w:color w:val="000000"/>
        </w:rPr>
        <w:t>favoured conservative and mainstream</w:t>
      </w:r>
      <w:r w:rsidR="00C646CF">
        <w:rPr>
          <w:rFonts w:cstheme="minorHAnsi"/>
          <w:color w:val="000000"/>
        </w:rPr>
        <w:t>,</w:t>
      </w:r>
      <w:r w:rsidR="00F3644C">
        <w:rPr>
          <w:rFonts w:cstheme="minorHAnsi"/>
          <w:color w:val="000000"/>
        </w:rPr>
        <w:t xml:space="preserve"> over radical and innovative output</w:t>
      </w:r>
      <w:r w:rsidR="006E2BE4">
        <w:rPr>
          <w:rFonts w:cstheme="minorHAnsi"/>
          <w:color w:val="000000"/>
        </w:rPr>
        <w:t xml:space="preserve">. </w:t>
      </w:r>
    </w:p>
    <w:p w14:paraId="517E1B8C" w14:textId="77777777" w:rsidR="008C7C4E" w:rsidRDefault="008C7C4E" w:rsidP="00225AA4">
      <w:pPr>
        <w:spacing w:line="360" w:lineRule="auto"/>
        <w:jc w:val="both"/>
        <w:rPr>
          <w:rFonts w:cstheme="minorHAnsi"/>
          <w:color w:val="000000"/>
        </w:rPr>
      </w:pPr>
    </w:p>
    <w:p w14:paraId="6DF39D67" w14:textId="77777777" w:rsidR="00225AA4" w:rsidRPr="008858B2" w:rsidRDefault="00E835CD" w:rsidP="00225AA4">
      <w:pPr>
        <w:spacing w:line="360" w:lineRule="auto"/>
        <w:jc w:val="both"/>
        <w:rPr>
          <w:rFonts w:cstheme="minorHAnsi"/>
        </w:rPr>
      </w:pPr>
      <w:r>
        <w:rPr>
          <w:rFonts w:cstheme="minorHAnsi"/>
          <w:color w:val="000000"/>
        </w:rPr>
        <w:t xml:space="preserve">Nonetheless the institutionalization of the evaluation of </w:t>
      </w:r>
      <w:r w:rsidR="00225AA4" w:rsidRPr="00214DF8">
        <w:rPr>
          <w:rFonts w:cstheme="minorHAnsi"/>
          <w:color w:val="000000"/>
        </w:rPr>
        <w:t>academic</w:t>
      </w:r>
      <w:r>
        <w:rPr>
          <w:rFonts w:cstheme="minorHAnsi"/>
          <w:color w:val="000000"/>
        </w:rPr>
        <w:t xml:space="preserve"> output means </w:t>
      </w:r>
      <w:r w:rsidR="008C7C4E">
        <w:rPr>
          <w:rFonts w:cstheme="minorHAnsi"/>
          <w:color w:val="000000"/>
        </w:rPr>
        <w:t>that academics’</w:t>
      </w:r>
      <w:r w:rsidR="006E2BE4">
        <w:rPr>
          <w:rFonts w:cstheme="minorHAnsi"/>
          <w:color w:val="000000"/>
        </w:rPr>
        <w:t xml:space="preserve"> </w:t>
      </w:r>
      <w:r w:rsidR="00225AA4" w:rsidRPr="00214DF8">
        <w:rPr>
          <w:rFonts w:cstheme="minorHAnsi"/>
          <w:color w:val="000000"/>
        </w:rPr>
        <w:t>identities are continually on the line</w:t>
      </w:r>
      <w:r w:rsidR="00C646CF">
        <w:rPr>
          <w:rFonts w:cstheme="minorHAnsi"/>
          <w:color w:val="000000"/>
        </w:rPr>
        <w:t>,</w:t>
      </w:r>
      <w:r w:rsidR="00225AA4" w:rsidRPr="00214DF8">
        <w:rPr>
          <w:rFonts w:cstheme="minorHAnsi"/>
          <w:color w:val="000000"/>
        </w:rPr>
        <w:t xml:space="preserve"> </w:t>
      </w:r>
      <w:r>
        <w:rPr>
          <w:rFonts w:cstheme="minorHAnsi"/>
          <w:color w:val="000000"/>
        </w:rPr>
        <w:t>and</w:t>
      </w:r>
      <w:r w:rsidR="00225AA4" w:rsidRPr="00214DF8">
        <w:rPr>
          <w:rFonts w:cstheme="minorHAnsi"/>
          <w:color w:val="000000"/>
        </w:rPr>
        <w:t xml:space="preserve"> </w:t>
      </w:r>
      <w:r w:rsidR="00E52EA4">
        <w:rPr>
          <w:rFonts w:cstheme="minorHAnsi"/>
          <w:color w:val="000000"/>
        </w:rPr>
        <w:t xml:space="preserve">individuals </w:t>
      </w:r>
      <w:r w:rsidR="00C646CF">
        <w:rPr>
          <w:rFonts w:cstheme="minorHAnsi"/>
          <w:color w:val="000000"/>
        </w:rPr>
        <w:t xml:space="preserve">are often </w:t>
      </w:r>
      <w:r w:rsidR="00225AA4" w:rsidRPr="00214DF8">
        <w:rPr>
          <w:rFonts w:cstheme="minorHAnsi"/>
          <w:color w:val="000000"/>
        </w:rPr>
        <w:t xml:space="preserve">only </w:t>
      </w:r>
      <w:r w:rsidR="00663972">
        <w:rPr>
          <w:rFonts w:cstheme="minorHAnsi"/>
          <w:color w:val="000000"/>
        </w:rPr>
        <w:t xml:space="preserve">perceived to be </w:t>
      </w:r>
      <w:r w:rsidR="00225AA4" w:rsidRPr="00214DF8">
        <w:rPr>
          <w:rFonts w:cstheme="minorHAnsi"/>
          <w:color w:val="000000"/>
        </w:rPr>
        <w:t xml:space="preserve">as ‘good’ </w:t>
      </w:r>
      <w:r w:rsidR="00C646CF">
        <w:rPr>
          <w:rFonts w:cstheme="minorHAnsi"/>
          <w:color w:val="000000"/>
        </w:rPr>
        <w:t xml:space="preserve"> </w:t>
      </w:r>
      <w:r w:rsidR="00225AA4" w:rsidRPr="00214DF8">
        <w:rPr>
          <w:rFonts w:cstheme="minorHAnsi"/>
          <w:color w:val="000000"/>
        </w:rPr>
        <w:t xml:space="preserve">as </w:t>
      </w:r>
      <w:r w:rsidR="00663972">
        <w:rPr>
          <w:rFonts w:cstheme="minorHAnsi"/>
          <w:color w:val="000000"/>
        </w:rPr>
        <w:t>the</w:t>
      </w:r>
      <w:r w:rsidR="00225AA4" w:rsidRPr="00214DF8">
        <w:rPr>
          <w:rFonts w:cstheme="minorHAnsi"/>
          <w:color w:val="000000"/>
        </w:rPr>
        <w:t>ir last publication</w:t>
      </w:r>
      <w:r w:rsidR="00663972">
        <w:rPr>
          <w:rFonts w:cstheme="minorHAnsi"/>
          <w:color w:val="000000"/>
        </w:rPr>
        <w:t xml:space="preserve"> - </w:t>
      </w:r>
      <w:r w:rsidR="00C646CF">
        <w:rPr>
          <w:rFonts w:cstheme="minorHAnsi"/>
          <w:color w:val="000000"/>
        </w:rPr>
        <w:t xml:space="preserve"> despite </w:t>
      </w:r>
      <w:r w:rsidR="00663972">
        <w:rPr>
          <w:rFonts w:cstheme="minorHAnsi"/>
          <w:color w:val="000000"/>
        </w:rPr>
        <w:t xml:space="preserve">academics </w:t>
      </w:r>
      <w:r w:rsidR="00E52EA4">
        <w:rPr>
          <w:rFonts w:cstheme="minorHAnsi"/>
          <w:color w:val="000000"/>
        </w:rPr>
        <w:t xml:space="preserve">possibly being </w:t>
      </w:r>
      <w:r w:rsidR="00C646CF">
        <w:rPr>
          <w:rFonts w:cstheme="minorHAnsi"/>
          <w:color w:val="000000"/>
        </w:rPr>
        <w:t>success</w:t>
      </w:r>
      <w:r w:rsidR="00E52EA4">
        <w:rPr>
          <w:rFonts w:cstheme="minorHAnsi"/>
          <w:color w:val="000000"/>
        </w:rPr>
        <w:t>ful</w:t>
      </w:r>
      <w:r w:rsidR="00C646CF">
        <w:rPr>
          <w:rFonts w:cstheme="minorHAnsi"/>
          <w:color w:val="000000"/>
        </w:rPr>
        <w:t xml:space="preserve"> in teaching </w:t>
      </w:r>
      <w:r w:rsidR="00E52EA4">
        <w:rPr>
          <w:rFonts w:cstheme="minorHAnsi"/>
          <w:color w:val="000000"/>
        </w:rPr>
        <w:t>and/</w:t>
      </w:r>
      <w:r w:rsidR="00C646CF">
        <w:rPr>
          <w:rFonts w:cstheme="minorHAnsi"/>
          <w:color w:val="000000"/>
        </w:rPr>
        <w:t>or administration</w:t>
      </w:r>
      <w:r w:rsidR="00225AA4" w:rsidRPr="00214DF8">
        <w:rPr>
          <w:rFonts w:cstheme="minorHAnsi"/>
          <w:color w:val="000000"/>
        </w:rPr>
        <w:t>.</w:t>
      </w:r>
      <w:r w:rsidR="0058338B">
        <w:rPr>
          <w:rFonts w:cstheme="minorHAnsi"/>
          <w:color w:val="000000"/>
        </w:rPr>
        <w:t xml:space="preserve">  </w:t>
      </w:r>
      <w:r w:rsidR="00663972">
        <w:rPr>
          <w:rFonts w:cstheme="minorHAnsi"/>
          <w:color w:val="000000"/>
        </w:rPr>
        <w:t>For w</w:t>
      </w:r>
      <w:r w:rsidR="0058338B">
        <w:rPr>
          <w:rFonts w:cstheme="minorHAnsi"/>
          <w:color w:val="000000"/>
        </w:rPr>
        <w:t xml:space="preserve">hilst there was a great deal of talk about all aspects of academic activity, and </w:t>
      </w:r>
      <w:r w:rsidR="009D1183">
        <w:rPr>
          <w:rFonts w:cstheme="minorHAnsi"/>
          <w:color w:val="000000"/>
        </w:rPr>
        <w:t>frequent</w:t>
      </w:r>
      <w:r w:rsidR="001F304F">
        <w:rPr>
          <w:rFonts w:cstheme="minorHAnsi"/>
          <w:color w:val="000000"/>
        </w:rPr>
        <w:t xml:space="preserve"> articulation</w:t>
      </w:r>
      <w:r w:rsidR="009D1183">
        <w:rPr>
          <w:rFonts w:cstheme="minorHAnsi"/>
          <w:color w:val="000000"/>
        </w:rPr>
        <w:t>s</w:t>
      </w:r>
      <w:r w:rsidR="001F304F">
        <w:rPr>
          <w:rFonts w:cstheme="minorHAnsi"/>
          <w:color w:val="000000"/>
        </w:rPr>
        <w:t xml:space="preserve"> of </w:t>
      </w:r>
      <w:r w:rsidR="009D1183">
        <w:rPr>
          <w:rFonts w:cstheme="minorHAnsi"/>
          <w:color w:val="000000"/>
        </w:rPr>
        <w:t xml:space="preserve">a </w:t>
      </w:r>
      <w:r w:rsidR="0058338B">
        <w:rPr>
          <w:rFonts w:cstheme="minorHAnsi"/>
          <w:color w:val="000000"/>
        </w:rPr>
        <w:t xml:space="preserve">struggle in terms of competing demands, </w:t>
      </w:r>
      <w:r w:rsidR="001F304F">
        <w:rPr>
          <w:rFonts w:cstheme="minorHAnsi"/>
          <w:color w:val="000000"/>
        </w:rPr>
        <w:t xml:space="preserve">there was a grand </w:t>
      </w:r>
      <w:r w:rsidR="003D7CC5">
        <w:rPr>
          <w:rFonts w:cstheme="minorHAnsi"/>
          <w:color w:val="000000"/>
        </w:rPr>
        <w:t xml:space="preserve">and most potent </w:t>
      </w:r>
      <w:r w:rsidR="001F304F">
        <w:rPr>
          <w:rFonts w:cstheme="minorHAnsi"/>
          <w:color w:val="000000"/>
        </w:rPr>
        <w:t>discourse surrounding the production of REF-able publications</w:t>
      </w:r>
      <w:r w:rsidR="00E52EA4">
        <w:rPr>
          <w:rFonts w:cstheme="minorHAnsi"/>
          <w:color w:val="000000"/>
        </w:rPr>
        <w:t xml:space="preserve">, </w:t>
      </w:r>
      <w:r w:rsidR="001F304F">
        <w:rPr>
          <w:rFonts w:cstheme="minorHAnsi"/>
          <w:color w:val="000000"/>
        </w:rPr>
        <w:t xml:space="preserve"> which appeared </w:t>
      </w:r>
      <w:r w:rsidR="00E52EA4">
        <w:rPr>
          <w:rFonts w:cstheme="minorHAnsi"/>
          <w:color w:val="000000"/>
        </w:rPr>
        <w:t xml:space="preserve">dominant </w:t>
      </w:r>
      <w:r w:rsidR="001F304F">
        <w:rPr>
          <w:rFonts w:cstheme="minorHAnsi"/>
          <w:color w:val="000000"/>
        </w:rPr>
        <w:t>in shaping academic lives</w:t>
      </w:r>
      <w:r w:rsidR="00663972">
        <w:rPr>
          <w:rFonts w:cstheme="minorHAnsi"/>
          <w:color w:val="000000"/>
        </w:rPr>
        <w:t xml:space="preserve">, and </w:t>
      </w:r>
      <w:r w:rsidR="005A0C04">
        <w:rPr>
          <w:rFonts w:cstheme="minorHAnsi"/>
          <w:color w:val="000000"/>
        </w:rPr>
        <w:t xml:space="preserve">which therefore </w:t>
      </w:r>
      <w:r w:rsidR="00663972">
        <w:rPr>
          <w:rFonts w:cstheme="minorHAnsi"/>
          <w:color w:val="000000"/>
        </w:rPr>
        <w:t xml:space="preserve"> </w:t>
      </w:r>
      <w:r w:rsidR="003D7CC5">
        <w:rPr>
          <w:rFonts w:cstheme="minorHAnsi"/>
          <w:color w:val="000000"/>
        </w:rPr>
        <w:t xml:space="preserve">became </w:t>
      </w:r>
      <w:r w:rsidR="00663972">
        <w:rPr>
          <w:rFonts w:cstheme="minorHAnsi"/>
          <w:color w:val="000000"/>
        </w:rPr>
        <w:t xml:space="preserve">a primary focus for </w:t>
      </w:r>
      <w:r w:rsidR="003D7CC5">
        <w:rPr>
          <w:rFonts w:cstheme="minorHAnsi"/>
          <w:color w:val="000000"/>
        </w:rPr>
        <w:t xml:space="preserve">our </w:t>
      </w:r>
      <w:r w:rsidR="00663972">
        <w:rPr>
          <w:rFonts w:cstheme="minorHAnsi"/>
          <w:color w:val="000000"/>
        </w:rPr>
        <w:t>analysis</w:t>
      </w:r>
      <w:r w:rsidR="00F26EA9">
        <w:rPr>
          <w:rFonts w:cstheme="minorHAnsi"/>
          <w:color w:val="000000"/>
        </w:rPr>
        <w:t xml:space="preserve">. However, </w:t>
      </w:r>
      <w:r w:rsidR="003D7CC5">
        <w:rPr>
          <w:rFonts w:cstheme="minorHAnsi"/>
          <w:color w:val="000000"/>
        </w:rPr>
        <w:t>and as a consequence of this preoccupation</w:t>
      </w:r>
      <w:r w:rsidR="000E5355">
        <w:rPr>
          <w:rFonts w:cstheme="minorHAnsi"/>
          <w:color w:val="000000"/>
        </w:rPr>
        <w:t xml:space="preserve">, </w:t>
      </w:r>
      <w:r w:rsidR="00663972">
        <w:rPr>
          <w:rFonts w:cstheme="minorHAnsi"/>
          <w:color w:val="000000"/>
        </w:rPr>
        <w:t>i</w:t>
      </w:r>
      <w:r w:rsidR="00225AA4" w:rsidRPr="00214DF8">
        <w:rPr>
          <w:rFonts w:cstheme="minorHAnsi"/>
          <w:color w:val="000000"/>
        </w:rPr>
        <w:t xml:space="preserve">f notions of the aspirational academic recede or are reshaped too dramatically, then it is possible that passion and love for the job, with many of the meanings </w:t>
      </w:r>
      <w:r w:rsidR="001E65FD">
        <w:rPr>
          <w:rFonts w:cstheme="minorHAnsi"/>
          <w:color w:val="000000"/>
        </w:rPr>
        <w:t>surrounding</w:t>
      </w:r>
      <w:r w:rsidR="00225AA4" w:rsidRPr="00214DF8">
        <w:rPr>
          <w:rFonts w:cstheme="minorHAnsi"/>
          <w:color w:val="000000"/>
        </w:rPr>
        <w:t xml:space="preserve"> what it means to be an academic, are also at risk of further erosion. </w:t>
      </w:r>
      <w:r w:rsidR="00225AA4" w:rsidRPr="00214DF8">
        <w:rPr>
          <w:rFonts w:cstheme="minorHAnsi"/>
        </w:rPr>
        <w:t xml:space="preserve">The lack of explicit resistance (and in some cases explicit consent) has meant that we have ‘also taken part in its (processual) (re-) constitution’ (Keenoy, 2005:318).  So, whilst learning to labour in an increasingly loveless environment, academics may well have been complicit (through both action and inaction) in contributing to the loss of that which they love most. </w:t>
      </w:r>
    </w:p>
    <w:p w14:paraId="35EA6690" w14:textId="77777777" w:rsidR="00225AA4" w:rsidRPr="008858B2" w:rsidRDefault="00225AA4" w:rsidP="00225AA4">
      <w:pPr>
        <w:spacing w:line="360" w:lineRule="auto"/>
        <w:jc w:val="both"/>
        <w:rPr>
          <w:rFonts w:cstheme="minorHAnsi"/>
        </w:rPr>
      </w:pPr>
    </w:p>
    <w:p w14:paraId="7C6D7CBF" w14:textId="77777777" w:rsidR="00225AA4" w:rsidRPr="008858B2" w:rsidDel="0006691E" w:rsidRDefault="00225AA4" w:rsidP="00225AA4">
      <w:pPr>
        <w:spacing w:line="360" w:lineRule="auto"/>
        <w:jc w:val="both"/>
        <w:rPr>
          <w:rFonts w:cstheme="minorHAnsi"/>
        </w:rPr>
      </w:pPr>
      <w:r w:rsidRPr="00214DF8">
        <w:rPr>
          <w:rFonts w:cstheme="minorHAnsi"/>
        </w:rPr>
        <w:t xml:space="preserve">Participants constructed narratives, which </w:t>
      </w:r>
      <w:r w:rsidR="00CE43BC">
        <w:rPr>
          <w:rFonts w:cstheme="minorHAnsi"/>
        </w:rPr>
        <w:t>incorporated</w:t>
      </w:r>
      <w:r w:rsidRPr="00214DF8">
        <w:rPr>
          <w:rFonts w:cstheme="minorHAnsi"/>
        </w:rPr>
        <w:t xml:space="preserve"> disappointment </w:t>
      </w:r>
      <w:r w:rsidR="00CE43BC">
        <w:rPr>
          <w:rFonts w:cstheme="minorHAnsi"/>
        </w:rPr>
        <w:t xml:space="preserve">regarding the changes to their </w:t>
      </w:r>
      <w:r w:rsidRPr="00214DF8">
        <w:rPr>
          <w:rFonts w:cstheme="minorHAnsi"/>
        </w:rPr>
        <w:t>love of academic labour</w:t>
      </w:r>
      <w:r w:rsidR="00E835CD">
        <w:rPr>
          <w:rFonts w:cstheme="minorHAnsi"/>
        </w:rPr>
        <w:t xml:space="preserve"> with </w:t>
      </w:r>
      <w:r w:rsidRPr="00214DF8">
        <w:rPr>
          <w:rFonts w:cstheme="minorHAnsi"/>
        </w:rPr>
        <w:t>the inevitable divisions that an elite system of evaluation and judgement entails</w:t>
      </w:r>
      <w:r w:rsidR="00E835CD">
        <w:rPr>
          <w:rFonts w:cstheme="minorHAnsi"/>
        </w:rPr>
        <w:t>.</w:t>
      </w:r>
      <w:r w:rsidRPr="00214DF8">
        <w:rPr>
          <w:rFonts w:cstheme="minorHAnsi"/>
        </w:rPr>
        <w:t xml:space="preserve"> </w:t>
      </w:r>
      <w:r w:rsidR="00E835CD">
        <w:rPr>
          <w:rFonts w:cstheme="minorHAnsi"/>
        </w:rPr>
        <w:t xml:space="preserve">For it is likely </w:t>
      </w:r>
      <w:r w:rsidRPr="00214DF8">
        <w:rPr>
          <w:rFonts w:cstheme="minorHAnsi"/>
        </w:rPr>
        <w:t>to further fragment the professional community of academia</w:t>
      </w:r>
      <w:r w:rsidR="00B55297">
        <w:rPr>
          <w:rFonts w:cstheme="minorHAnsi"/>
        </w:rPr>
        <w:t>,</w:t>
      </w:r>
      <w:r w:rsidRPr="00214DF8">
        <w:rPr>
          <w:rFonts w:cstheme="minorHAnsi"/>
        </w:rPr>
        <w:t xml:space="preserve"> where engagement was its own justification and reward</w:t>
      </w:r>
      <w:r w:rsidR="00E52EA4">
        <w:rPr>
          <w:rFonts w:cstheme="minorHAnsi"/>
        </w:rPr>
        <w:t xml:space="preserve"> – not </w:t>
      </w:r>
      <w:r w:rsidRPr="00214DF8">
        <w:rPr>
          <w:rFonts w:cstheme="minorHAnsi"/>
        </w:rPr>
        <w:t>an instrumental goal so much as an unintended, while still desirable consequence. Not only does this challenge traditional identities where there is a passionate commitment to knowledge for its own sake, it also weakens the ties to a professional community that is dependent upon freely given time and energy (e.g. peer review) based on moral obligations to a set of shared beliefs. Consequently, the changes do not simply threaten individual academic identities but also the very identity of the professional community that is their condition and consequence.</w:t>
      </w:r>
    </w:p>
    <w:p w14:paraId="0F57B4CF" w14:textId="77777777" w:rsidR="00225AA4" w:rsidRPr="008858B2" w:rsidRDefault="00225AA4" w:rsidP="00225AA4">
      <w:pPr>
        <w:spacing w:line="360" w:lineRule="auto"/>
        <w:jc w:val="both"/>
        <w:rPr>
          <w:rFonts w:cstheme="minorHAnsi"/>
        </w:rPr>
      </w:pPr>
    </w:p>
    <w:p w14:paraId="32C021C5" w14:textId="77777777" w:rsidR="00C464B8" w:rsidRDefault="004E0066" w:rsidP="00CA776C">
      <w:pPr>
        <w:spacing w:line="360" w:lineRule="auto"/>
        <w:jc w:val="both"/>
        <w:rPr>
          <w:rFonts w:cstheme="minorHAnsi"/>
        </w:rPr>
      </w:pPr>
      <w:r>
        <w:rPr>
          <w:rFonts w:cstheme="minorHAnsi"/>
        </w:rPr>
        <w:t xml:space="preserve">To counter such pessimism </w:t>
      </w:r>
      <w:r w:rsidR="00225AA4" w:rsidRPr="00214DF8">
        <w:rPr>
          <w:rFonts w:cstheme="minorHAnsi"/>
        </w:rPr>
        <w:t>our study does show that academics are not simply or necessarily passive victims of discourses of managerialism as</w:t>
      </w:r>
      <w:r w:rsidR="00E835CD">
        <w:rPr>
          <w:rFonts w:cstheme="minorHAnsi"/>
        </w:rPr>
        <w:t>,</w:t>
      </w:r>
      <w:r w:rsidR="00225AA4" w:rsidRPr="00214DF8">
        <w:rPr>
          <w:rFonts w:cstheme="minorHAnsi"/>
        </w:rPr>
        <w:t xml:space="preserve"> like any other </w:t>
      </w:r>
      <w:r w:rsidR="007E1710">
        <w:rPr>
          <w:rFonts w:cstheme="minorHAnsi"/>
        </w:rPr>
        <w:t>institution</w:t>
      </w:r>
      <w:r w:rsidR="00E835CD">
        <w:rPr>
          <w:rFonts w:cstheme="minorHAnsi"/>
        </w:rPr>
        <w:t>,</w:t>
      </w:r>
      <w:r w:rsidR="00225AA4" w:rsidRPr="00214DF8">
        <w:rPr>
          <w:rFonts w:cstheme="minorHAnsi"/>
        </w:rPr>
        <w:t xml:space="preserve"> academia is ‘shot through with a plurality of antagonisms’ (Fleming and Spicer, 2007:89); </w:t>
      </w:r>
      <w:r w:rsidR="00E835CD">
        <w:rPr>
          <w:rFonts w:cstheme="minorHAnsi"/>
        </w:rPr>
        <w:t>academics</w:t>
      </w:r>
      <w:r w:rsidR="00225AA4" w:rsidRPr="00214DF8">
        <w:rPr>
          <w:rFonts w:cstheme="minorHAnsi"/>
        </w:rPr>
        <w:t xml:space="preserve"> reflectively recogni</w:t>
      </w:r>
      <w:r w:rsidR="00D37630">
        <w:rPr>
          <w:rFonts w:cstheme="minorHAnsi"/>
        </w:rPr>
        <w:t>z</w:t>
      </w:r>
      <w:r w:rsidR="00225AA4" w:rsidRPr="00214DF8">
        <w:rPr>
          <w:rFonts w:cstheme="minorHAnsi"/>
        </w:rPr>
        <w:t>e and acknowledge their participation in corrosive processes that have become both naturalised and embedded in UK business schools and universities.  They do seek to protect their preferred identities involved in the creative production of knowledge even if sometimes this takes the form of distancing behaviour or compliance rather than consent</w:t>
      </w:r>
      <w:r w:rsidR="00E835CD">
        <w:rPr>
          <w:rFonts w:cstheme="minorHAnsi"/>
        </w:rPr>
        <w:t xml:space="preserve"> (Knights and Willmott, 1999)</w:t>
      </w:r>
      <w:r w:rsidR="00225AA4" w:rsidRPr="00214DF8">
        <w:rPr>
          <w:rFonts w:cstheme="minorHAnsi"/>
        </w:rPr>
        <w:t>.  Of course, more academics are engaging in the kind of resistance tha</w:t>
      </w:r>
      <w:r w:rsidR="00BA4AC8">
        <w:rPr>
          <w:rFonts w:cstheme="minorHAnsi"/>
        </w:rPr>
        <w:t>t</w:t>
      </w:r>
      <w:r w:rsidR="00225AA4" w:rsidRPr="00214DF8">
        <w:rPr>
          <w:rFonts w:cstheme="minorHAnsi"/>
        </w:rPr>
        <w:t xml:space="preserve"> is represented by </w:t>
      </w:r>
      <w:r w:rsidR="00E835CD">
        <w:rPr>
          <w:rFonts w:cstheme="minorHAnsi"/>
        </w:rPr>
        <w:t xml:space="preserve">this research and </w:t>
      </w:r>
      <w:r w:rsidR="00225AA4" w:rsidRPr="00214DF8">
        <w:rPr>
          <w:rFonts w:cstheme="minorHAnsi"/>
        </w:rPr>
        <w:t>the literature that we have drawn upon</w:t>
      </w:r>
      <w:r w:rsidR="000E5355">
        <w:rPr>
          <w:rFonts w:cstheme="minorHAnsi"/>
        </w:rPr>
        <w:t>,</w:t>
      </w:r>
      <w:r w:rsidR="00225AA4" w:rsidRPr="00214DF8">
        <w:rPr>
          <w:rFonts w:cstheme="minorHAnsi"/>
        </w:rPr>
        <w:t xml:space="preserve"> but these </w:t>
      </w:r>
      <w:r w:rsidR="00E835CD">
        <w:rPr>
          <w:rFonts w:cstheme="minorHAnsi"/>
        </w:rPr>
        <w:t>are often</w:t>
      </w:r>
      <w:r w:rsidR="00225AA4" w:rsidRPr="00214DF8">
        <w:rPr>
          <w:rFonts w:cstheme="minorHAnsi"/>
        </w:rPr>
        <w:t xml:space="preserve"> escapist strategies (Fleming and Spicer, 2007) or a ‘soft’ option as implied by Worthington and Hodgson’s (2005) comment that ‘academics do their resisting </w:t>
      </w:r>
      <w:r w:rsidR="00225AA4" w:rsidRPr="00214DF8">
        <w:rPr>
          <w:rFonts w:cstheme="minorHAnsi"/>
          <w:i/>
        </w:rPr>
        <w:t xml:space="preserve">only </w:t>
      </w:r>
      <w:r w:rsidR="00225AA4" w:rsidRPr="00214DF8">
        <w:rPr>
          <w:rFonts w:cstheme="minorHAnsi"/>
        </w:rPr>
        <w:t>through academic writing’</w:t>
      </w:r>
      <w:r w:rsidR="00225AA4" w:rsidRPr="00214DF8">
        <w:rPr>
          <w:rStyle w:val="EndnoteReference"/>
          <w:rFonts w:cstheme="minorHAnsi"/>
        </w:rPr>
        <w:endnoteReference w:id="11"/>
      </w:r>
      <w:r w:rsidR="00225AA4" w:rsidRPr="00214DF8">
        <w:rPr>
          <w:rFonts w:cstheme="minorHAnsi"/>
        </w:rPr>
        <w:t xml:space="preserve"> (p.107 our emphasis). However, if </w:t>
      </w:r>
      <w:r w:rsidR="00C464B8">
        <w:rPr>
          <w:rFonts w:cstheme="minorHAnsi"/>
        </w:rPr>
        <w:t>this kind of writing</w:t>
      </w:r>
      <w:r w:rsidR="00225AA4" w:rsidRPr="00214DF8">
        <w:rPr>
          <w:rFonts w:cstheme="minorHAnsi"/>
        </w:rPr>
        <w:t xml:space="preserve"> stimulates academics to demand a more legitimate space for professional and scholarly work as a labour of love, it may prove to be of more worth than we think.  </w:t>
      </w:r>
    </w:p>
    <w:p w14:paraId="0FDC61BB" w14:textId="77777777" w:rsidR="00A05F95" w:rsidRPr="008858B2" w:rsidRDefault="00225AA4" w:rsidP="00CA776C">
      <w:pPr>
        <w:spacing w:line="360" w:lineRule="auto"/>
        <w:jc w:val="both"/>
        <w:rPr>
          <w:rFonts w:cstheme="minorHAnsi"/>
        </w:rPr>
      </w:pPr>
      <w:r w:rsidRPr="00214DF8">
        <w:rPr>
          <w:rFonts w:cstheme="minorHAnsi"/>
        </w:rPr>
        <w:t xml:space="preserve"> </w:t>
      </w:r>
    </w:p>
    <w:sectPr w:rsidR="00A05F95" w:rsidRPr="008858B2" w:rsidSect="005351B3">
      <w:footerReference w:type="even" r:id="rId11"/>
      <w:footerReference w:type="default" r:id="rId12"/>
      <w:endnotePr>
        <w:numFmt w:val="decimal"/>
      </w:endnotePr>
      <w:pgSz w:w="11906" w:h="16838"/>
      <w:pgMar w:top="1134" w:right="1134" w:bottom="1134" w:left="1134" w:header="1440" w:footer="1440" w:gutter="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E0CF7A" w14:textId="77777777" w:rsidR="00263DFF" w:rsidRDefault="00263DFF">
      <w:r>
        <w:separator/>
      </w:r>
    </w:p>
  </w:endnote>
  <w:endnote w:type="continuationSeparator" w:id="0">
    <w:p w14:paraId="2402E937" w14:textId="77777777" w:rsidR="00263DFF" w:rsidRDefault="00263DFF">
      <w:r>
        <w:continuationSeparator/>
      </w:r>
    </w:p>
  </w:endnote>
  <w:endnote w:id="1">
    <w:p w14:paraId="755BBB55" w14:textId="77777777" w:rsidR="00836E73" w:rsidRDefault="00836E73" w:rsidP="009C0DEE">
      <w:pPr>
        <w:pStyle w:val="EndnoteText"/>
        <w:jc w:val="both"/>
        <w:rPr>
          <w:b/>
          <w:sz w:val="24"/>
        </w:rPr>
      </w:pPr>
      <w:r w:rsidRPr="00FB37BA">
        <w:rPr>
          <w:b/>
          <w:sz w:val="24"/>
        </w:rPr>
        <w:t>Notes</w:t>
      </w:r>
    </w:p>
    <w:p w14:paraId="5B2E9F7E" w14:textId="77777777" w:rsidR="00895793" w:rsidRDefault="00895793" w:rsidP="009C0DEE">
      <w:pPr>
        <w:pStyle w:val="EndnoteText"/>
        <w:jc w:val="both"/>
        <w:rPr>
          <w:b/>
          <w:sz w:val="24"/>
        </w:rPr>
      </w:pPr>
    </w:p>
    <w:p w14:paraId="26A9891B" w14:textId="77777777" w:rsidR="00895793" w:rsidRDefault="00895793" w:rsidP="009C0DEE">
      <w:pPr>
        <w:pStyle w:val="EndnoteText"/>
        <w:jc w:val="both"/>
        <w:rPr>
          <w:b/>
          <w:sz w:val="24"/>
        </w:rPr>
      </w:pPr>
      <w:r w:rsidRPr="00895793">
        <w:rPr>
          <w:sz w:val="24"/>
        </w:rPr>
        <w:t xml:space="preserve">We would </w:t>
      </w:r>
      <w:r>
        <w:rPr>
          <w:sz w:val="24"/>
        </w:rPr>
        <w:t>like to thank the Guest Editors and the three anonymous reviewers for their insightful comments and suggestions which have contributed to the final version of this paper.</w:t>
      </w:r>
    </w:p>
    <w:p w14:paraId="50FD8C9A" w14:textId="77777777" w:rsidR="00895793" w:rsidRPr="00FB37BA" w:rsidRDefault="00895793" w:rsidP="009C0DEE">
      <w:pPr>
        <w:pStyle w:val="EndnoteText"/>
        <w:jc w:val="both"/>
        <w:rPr>
          <w:b/>
          <w:sz w:val="24"/>
        </w:rPr>
      </w:pPr>
    </w:p>
    <w:p w14:paraId="2A07C7D6" w14:textId="77777777" w:rsidR="00836E73" w:rsidRPr="00FB37BA" w:rsidRDefault="00836E73" w:rsidP="009C0DEE">
      <w:pPr>
        <w:pStyle w:val="EndnoteText"/>
        <w:jc w:val="both"/>
      </w:pPr>
    </w:p>
    <w:p w14:paraId="078A390F" w14:textId="77777777" w:rsidR="00836E73" w:rsidRPr="00FB37BA" w:rsidRDefault="00836E73" w:rsidP="009C0DEE">
      <w:pPr>
        <w:pStyle w:val="EndnoteText"/>
        <w:jc w:val="both"/>
        <w:rPr>
          <w:szCs w:val="20"/>
        </w:rPr>
      </w:pPr>
      <w:r w:rsidRPr="00FB37BA">
        <w:rPr>
          <w:rStyle w:val="EndnoteReference"/>
          <w:szCs w:val="20"/>
        </w:rPr>
        <w:endnoteRef/>
      </w:r>
      <w:r w:rsidRPr="00FB37BA">
        <w:rPr>
          <w:szCs w:val="20"/>
        </w:rPr>
        <w:t xml:space="preserve"> New managerial practices or what is sometimes called new public management refers to the way that private sector practices of accountability and control involving, for example, audits, performance measurement, league tables and targets, and high levels of monitoring and surveillance have been adopted by the public sector (Willmott, 1995; </w:t>
      </w:r>
      <w:r w:rsidRPr="00FB37BA">
        <w:rPr>
          <w:color w:val="333333"/>
          <w:szCs w:val="20"/>
          <w:lang w:eastAsia="en-GB"/>
        </w:rPr>
        <w:t>Thomas and Davies, 2002)</w:t>
      </w:r>
      <w:r w:rsidRPr="00FB37BA">
        <w:rPr>
          <w:szCs w:val="20"/>
        </w:rPr>
        <w:t xml:space="preserve">.   </w:t>
      </w:r>
    </w:p>
  </w:endnote>
  <w:endnote w:id="2">
    <w:p w14:paraId="5CBB9F88" w14:textId="77777777" w:rsidR="00836E73" w:rsidRPr="00FB37BA" w:rsidRDefault="00836E73" w:rsidP="009C0DEE">
      <w:pPr>
        <w:pStyle w:val="EndnoteText"/>
        <w:jc w:val="both"/>
      </w:pPr>
      <w:r w:rsidRPr="00FB37BA">
        <w:rPr>
          <w:rStyle w:val="EndnoteReference"/>
        </w:rPr>
        <w:endnoteRef/>
      </w:r>
      <w:r w:rsidRPr="00FB37BA">
        <w:t xml:space="preserve"> As authors who are also members of the very occupation/ profession that is the subject matter of this paper, it would be strange for us to write as if we were merely external observers and so we have used the personal pronoun on</w:t>
      </w:r>
      <w:r>
        <w:t xml:space="preserve"> several</w:t>
      </w:r>
      <w:r w:rsidRPr="00FB37BA">
        <w:t xml:space="preserve"> occasion</w:t>
      </w:r>
      <w:r>
        <w:t>s</w:t>
      </w:r>
      <w:r w:rsidRPr="00FB37BA">
        <w:t xml:space="preserve">. There is no intention to exclude academics </w:t>
      </w:r>
      <w:r>
        <w:t>that</w:t>
      </w:r>
      <w:r w:rsidRPr="00FB37BA">
        <w:t xml:space="preserve"> are not from business schools or those outside of academia since issues of occupational or professional identity in the context of the intensification of accountability and control extend to most contemporary work situations. </w:t>
      </w:r>
    </w:p>
  </w:endnote>
  <w:endnote w:id="3">
    <w:p w14:paraId="24E40F42" w14:textId="77777777" w:rsidR="00836E73" w:rsidRPr="00FB37BA" w:rsidRDefault="00836E73" w:rsidP="009C0DEE">
      <w:pPr>
        <w:pStyle w:val="EndnoteText"/>
        <w:jc w:val="both"/>
      </w:pPr>
      <w:r w:rsidRPr="00FB37BA">
        <w:rPr>
          <w:rStyle w:val="EndnoteReference"/>
        </w:rPr>
        <w:endnoteRef/>
      </w:r>
      <w:r w:rsidRPr="00FB37BA">
        <w:t xml:space="preserve"> There is here a vague connection with Shakespeare’s play Love’s Labour’s Lost but whereas in the play. the King and Courtiers breach their oath to scholarship and temporary celibacy in pursuit of romantic love that goes unrequited, our participants love of their labour is in danger of being lost through its own erosion</w:t>
      </w:r>
    </w:p>
  </w:endnote>
  <w:endnote w:id="4">
    <w:p w14:paraId="5C2A0B33" w14:textId="77777777" w:rsidR="00836E73" w:rsidRPr="00FB37BA" w:rsidRDefault="00836E73" w:rsidP="009C0DEE">
      <w:pPr>
        <w:pStyle w:val="EndnoteText"/>
        <w:jc w:val="both"/>
      </w:pPr>
      <w:r w:rsidRPr="00FB37BA">
        <w:rPr>
          <w:rStyle w:val="EndnoteReference"/>
        </w:rPr>
        <w:endnoteRef/>
      </w:r>
      <w:r w:rsidRPr="00FB37BA">
        <w:t xml:space="preserve"> </w:t>
      </w:r>
      <w:r w:rsidRPr="00FB37BA">
        <w:rPr>
          <w:szCs w:val="20"/>
        </w:rPr>
        <w:t xml:space="preserve">The </w:t>
      </w:r>
      <w:r w:rsidR="00012E99" w:rsidRPr="00FB37BA">
        <w:rPr>
          <w:szCs w:val="20"/>
        </w:rPr>
        <w:t xml:space="preserve">UK government introduced </w:t>
      </w:r>
      <w:r w:rsidR="00012E99">
        <w:rPr>
          <w:szCs w:val="20"/>
        </w:rPr>
        <w:t xml:space="preserve">the </w:t>
      </w:r>
      <w:r w:rsidRPr="00FB37BA">
        <w:rPr>
          <w:szCs w:val="20"/>
        </w:rPr>
        <w:t>Research Assessment Exercise (RAE</w:t>
      </w:r>
      <w:r w:rsidR="00012E99">
        <w:rPr>
          <w:szCs w:val="20"/>
        </w:rPr>
        <w:t>)</w:t>
      </w:r>
      <w:r w:rsidR="00DB793A">
        <w:rPr>
          <w:szCs w:val="20"/>
        </w:rPr>
        <w:t xml:space="preserve"> </w:t>
      </w:r>
      <w:r w:rsidRPr="00FB37BA">
        <w:rPr>
          <w:szCs w:val="20"/>
        </w:rPr>
        <w:t xml:space="preserve">in 1992 for purposes of evaluating academic performance </w:t>
      </w:r>
      <w:r>
        <w:rPr>
          <w:szCs w:val="20"/>
        </w:rPr>
        <w:t xml:space="preserve">every 4-6 years </w:t>
      </w:r>
      <w:r w:rsidRPr="00FB37BA">
        <w:rPr>
          <w:szCs w:val="20"/>
        </w:rPr>
        <w:t>through peer review. It provides the basis for allocating research funds to universities. I</w:t>
      </w:r>
      <w:r>
        <w:rPr>
          <w:szCs w:val="20"/>
        </w:rPr>
        <w:t xml:space="preserve">n 2009 </w:t>
      </w:r>
      <w:r w:rsidR="00012E99">
        <w:rPr>
          <w:szCs w:val="20"/>
        </w:rPr>
        <w:t xml:space="preserve">the government </w:t>
      </w:r>
      <w:r w:rsidRPr="00FB37BA">
        <w:rPr>
          <w:szCs w:val="20"/>
        </w:rPr>
        <w:t xml:space="preserve">replaced </w:t>
      </w:r>
      <w:r w:rsidR="00012E99">
        <w:rPr>
          <w:szCs w:val="20"/>
        </w:rPr>
        <w:t xml:space="preserve">it </w:t>
      </w:r>
      <w:r w:rsidRPr="00FB37BA">
        <w:rPr>
          <w:szCs w:val="20"/>
        </w:rPr>
        <w:t xml:space="preserve">by the Research Excellence Framework (REF) that for all practical purposes is expected to have </w:t>
      </w:r>
      <w:r>
        <w:rPr>
          <w:szCs w:val="20"/>
        </w:rPr>
        <w:t>perhaps even greater</w:t>
      </w:r>
      <w:r w:rsidRPr="00FB37BA">
        <w:rPr>
          <w:szCs w:val="20"/>
        </w:rPr>
        <w:t xml:space="preserve"> elitist effects.</w:t>
      </w:r>
    </w:p>
  </w:endnote>
  <w:endnote w:id="5">
    <w:p w14:paraId="53FC9485" w14:textId="77777777" w:rsidR="00836E73" w:rsidRPr="00F67D4C" w:rsidRDefault="00836E73" w:rsidP="009C0DEE">
      <w:pPr>
        <w:pStyle w:val="FootnoteText"/>
        <w:jc w:val="both"/>
        <w:rPr>
          <w:sz w:val="20"/>
          <w:szCs w:val="20"/>
        </w:rPr>
      </w:pPr>
      <w:r w:rsidRPr="00080110">
        <w:rPr>
          <w:rStyle w:val="EndnoteReference"/>
          <w:sz w:val="20"/>
        </w:rPr>
        <w:endnoteRef/>
      </w:r>
      <w:r w:rsidRPr="00080110">
        <w:rPr>
          <w:sz w:val="20"/>
        </w:rPr>
        <w:t xml:space="preserve"> </w:t>
      </w:r>
      <w:r w:rsidRPr="00080110">
        <w:rPr>
          <w:sz w:val="20"/>
          <w:szCs w:val="20"/>
        </w:rPr>
        <w:t>The vast majority of our participants came from organization studies department</w:t>
      </w:r>
      <w:r>
        <w:rPr>
          <w:sz w:val="20"/>
          <w:szCs w:val="20"/>
        </w:rPr>
        <w:t>s</w:t>
      </w:r>
      <w:r w:rsidRPr="00080110">
        <w:rPr>
          <w:sz w:val="20"/>
          <w:szCs w:val="20"/>
        </w:rPr>
        <w:t>, although there was also some</w:t>
      </w:r>
      <w:r w:rsidRPr="00F67D4C">
        <w:rPr>
          <w:sz w:val="20"/>
          <w:szCs w:val="20"/>
        </w:rPr>
        <w:t xml:space="preserve"> representation from HRM and marketing.  These individual groupings surfaced more similarities than differences in their accounts</w:t>
      </w:r>
      <w:r>
        <w:rPr>
          <w:sz w:val="20"/>
          <w:szCs w:val="20"/>
        </w:rPr>
        <w:t xml:space="preserve"> and</w:t>
      </w:r>
      <w:r w:rsidRPr="00F67D4C">
        <w:rPr>
          <w:sz w:val="20"/>
          <w:szCs w:val="20"/>
        </w:rPr>
        <w:t>, therefore we have not sought to differentiate their quotes.</w:t>
      </w:r>
    </w:p>
  </w:endnote>
  <w:endnote w:id="6">
    <w:p w14:paraId="1BDA88DC" w14:textId="77777777" w:rsidR="00836E73" w:rsidRDefault="00836E73">
      <w:pPr>
        <w:pStyle w:val="EndnoteText"/>
      </w:pPr>
      <w:r>
        <w:rPr>
          <w:rStyle w:val="EndnoteReference"/>
        </w:rPr>
        <w:endnoteRef/>
      </w:r>
      <w:r>
        <w:t xml:space="preserve"> One quarter of the participants in our sample were from ‘post-92’ (‘new’) institutions.  Whilst they perhaps incorporated more talk of teaching into their accounts than those in pre-92 (‘old’) universities, they were still preoccupied with research publications as the most significant badge of ‘success’ by which they would be measured in the wider academic community.</w:t>
      </w:r>
    </w:p>
  </w:endnote>
  <w:endnote w:id="7">
    <w:p w14:paraId="29C131E5" w14:textId="77777777" w:rsidR="00836E73" w:rsidRPr="00FB37BA" w:rsidRDefault="00836E73" w:rsidP="009C0DEE">
      <w:pPr>
        <w:pStyle w:val="EndnoteText"/>
        <w:jc w:val="both"/>
        <w:rPr>
          <w:szCs w:val="20"/>
        </w:rPr>
      </w:pPr>
      <w:r w:rsidRPr="00FB37BA">
        <w:rPr>
          <w:rStyle w:val="EndnoteReference"/>
          <w:szCs w:val="20"/>
        </w:rPr>
        <w:endnoteRef/>
      </w:r>
      <w:r w:rsidRPr="00FB37BA">
        <w:rPr>
          <w:szCs w:val="20"/>
        </w:rPr>
        <w:t xml:space="preserve"> For example we asked: At a dinner party how do you explain what you do for a living? What drew you into higher education? What activities are legitimate and rewarded in your business school? What political and socio-economic changes in the last decade have influenced the way you take up your role?</w:t>
      </w:r>
    </w:p>
  </w:endnote>
  <w:endnote w:id="8">
    <w:p w14:paraId="73A3ED17" w14:textId="77777777" w:rsidR="00836E73" w:rsidRDefault="00836E73" w:rsidP="009C0DEE">
      <w:pPr>
        <w:pStyle w:val="EndnoteText"/>
        <w:jc w:val="both"/>
      </w:pPr>
      <w:r>
        <w:rPr>
          <w:rStyle w:val="EndnoteReference"/>
        </w:rPr>
        <w:endnoteRef/>
      </w:r>
      <w:r>
        <w:t xml:space="preserve"> We drew somewhat selectively from this typology as we did not feel that storge (friendship) was easy to extrapolate towards a broad concept (work) in contrast to a single object (person). </w:t>
      </w:r>
    </w:p>
  </w:endnote>
  <w:endnote w:id="9">
    <w:p w14:paraId="72CB6F75" w14:textId="77777777" w:rsidR="00836E73" w:rsidRDefault="00836E73">
      <w:pPr>
        <w:pStyle w:val="EndnoteText"/>
      </w:pPr>
      <w:r>
        <w:rPr>
          <w:rStyle w:val="EndnoteReference"/>
        </w:rPr>
        <w:endnoteRef/>
      </w:r>
      <w:r>
        <w:t xml:space="preserve"> While Eros is associated with sexual desire, it is also synonymous with romantic love and a creative nature both of which we believe characterise the passion with which many academics relate to their work. </w:t>
      </w:r>
    </w:p>
  </w:endnote>
  <w:endnote w:id="10">
    <w:p w14:paraId="017FCF1F" w14:textId="77777777" w:rsidR="00836E73" w:rsidRDefault="00836E73" w:rsidP="009C0DEE">
      <w:pPr>
        <w:pStyle w:val="EndnoteText"/>
        <w:jc w:val="both"/>
      </w:pPr>
      <w:r>
        <w:rPr>
          <w:rStyle w:val="EndnoteReference"/>
        </w:rPr>
        <w:endnoteRef/>
      </w:r>
      <w:r>
        <w:t xml:space="preserve"> This relates to publications that are graded 1 – 4 star, so that in the example 2 papers at 4 star and 2 at 1 star would amount to a 10 star REF submission. </w:t>
      </w:r>
    </w:p>
  </w:endnote>
  <w:endnote w:id="11">
    <w:p w14:paraId="1F39963B" w14:textId="77777777" w:rsidR="00836E73" w:rsidRDefault="00836E73" w:rsidP="009C0DEE">
      <w:pPr>
        <w:pStyle w:val="EndnoteText"/>
        <w:jc w:val="both"/>
        <w:rPr>
          <w:szCs w:val="20"/>
        </w:rPr>
      </w:pPr>
      <w:r w:rsidRPr="00FB37BA">
        <w:rPr>
          <w:rStyle w:val="EndnoteReference"/>
          <w:szCs w:val="20"/>
        </w:rPr>
        <w:endnoteRef/>
      </w:r>
      <w:r w:rsidRPr="00FB37BA">
        <w:rPr>
          <w:szCs w:val="20"/>
        </w:rPr>
        <w:t xml:space="preserve"> For a most moving and well-crafted piece of such resistance we direct readers to Andrew Sparkes’ (2007) piece in Qualitative Inquiry. </w:t>
      </w:r>
    </w:p>
    <w:p w14:paraId="7F451139" w14:textId="77777777" w:rsidR="00836E73" w:rsidRDefault="00836E73" w:rsidP="009C0DEE">
      <w:pPr>
        <w:pStyle w:val="EndnoteText"/>
        <w:jc w:val="both"/>
        <w:rPr>
          <w:szCs w:val="20"/>
        </w:rPr>
      </w:pPr>
    </w:p>
    <w:p w14:paraId="17B2C177" w14:textId="77777777" w:rsidR="00836E73" w:rsidRPr="00FB37BA" w:rsidRDefault="00836E73" w:rsidP="009C0DEE">
      <w:pPr>
        <w:pStyle w:val="EndnoteText"/>
        <w:jc w:val="both"/>
        <w:rPr>
          <w:szCs w:val="20"/>
        </w:rPr>
      </w:pPr>
    </w:p>
    <w:p w14:paraId="3FB4B6F1" w14:textId="77777777" w:rsidR="00836E73" w:rsidRDefault="00836E73" w:rsidP="00225AA4">
      <w:pPr>
        <w:pStyle w:val="EndnoteText"/>
        <w:ind w:right="284"/>
        <w:jc w:val="both"/>
        <w:rPr>
          <w:sz w:val="24"/>
          <w:u w:val="single"/>
        </w:rPr>
      </w:pPr>
    </w:p>
    <w:p w14:paraId="12DB04AF" w14:textId="77777777" w:rsidR="00836E73" w:rsidRDefault="00836E73" w:rsidP="00225AA4">
      <w:pPr>
        <w:pStyle w:val="EndnoteText"/>
        <w:ind w:right="284"/>
        <w:jc w:val="both"/>
        <w:rPr>
          <w:sz w:val="24"/>
          <w:u w:val="single"/>
        </w:rPr>
      </w:pPr>
    </w:p>
    <w:p w14:paraId="774F6BD6" w14:textId="77777777" w:rsidR="00867B46" w:rsidRDefault="00867B46" w:rsidP="00225AA4">
      <w:pPr>
        <w:pStyle w:val="EndnoteText"/>
        <w:ind w:right="284"/>
        <w:jc w:val="both"/>
        <w:rPr>
          <w:sz w:val="24"/>
          <w:u w:val="single"/>
        </w:rPr>
      </w:pPr>
    </w:p>
    <w:p w14:paraId="3CE8EEC6" w14:textId="77777777" w:rsidR="00867B46" w:rsidRDefault="00867B46" w:rsidP="00225AA4">
      <w:pPr>
        <w:pStyle w:val="EndnoteText"/>
        <w:ind w:right="284"/>
        <w:jc w:val="both"/>
        <w:rPr>
          <w:sz w:val="24"/>
          <w:u w:val="single"/>
        </w:rPr>
      </w:pPr>
    </w:p>
    <w:p w14:paraId="4F1CE97C" w14:textId="77777777" w:rsidR="00867B46" w:rsidRDefault="00867B46" w:rsidP="00225AA4">
      <w:pPr>
        <w:pStyle w:val="EndnoteText"/>
        <w:ind w:right="284"/>
        <w:jc w:val="both"/>
        <w:rPr>
          <w:sz w:val="24"/>
          <w:u w:val="single"/>
        </w:rPr>
      </w:pPr>
    </w:p>
    <w:p w14:paraId="233625CC" w14:textId="77777777" w:rsidR="00867B46" w:rsidRDefault="00867B46" w:rsidP="00225AA4">
      <w:pPr>
        <w:pStyle w:val="EndnoteText"/>
        <w:ind w:right="284"/>
        <w:jc w:val="both"/>
        <w:rPr>
          <w:sz w:val="24"/>
          <w:u w:val="single"/>
        </w:rPr>
      </w:pPr>
    </w:p>
    <w:p w14:paraId="6F54BE3A" w14:textId="77777777" w:rsidR="00867B46" w:rsidRDefault="00867B46" w:rsidP="00225AA4">
      <w:pPr>
        <w:pStyle w:val="EndnoteText"/>
        <w:ind w:right="284"/>
        <w:jc w:val="both"/>
        <w:rPr>
          <w:sz w:val="24"/>
          <w:u w:val="single"/>
        </w:rPr>
      </w:pPr>
    </w:p>
    <w:p w14:paraId="21129CFA" w14:textId="77777777" w:rsidR="00867B46" w:rsidRDefault="00867B46" w:rsidP="00225AA4">
      <w:pPr>
        <w:pStyle w:val="EndnoteText"/>
        <w:ind w:right="284"/>
        <w:jc w:val="both"/>
        <w:rPr>
          <w:sz w:val="24"/>
          <w:u w:val="single"/>
        </w:rPr>
      </w:pPr>
    </w:p>
    <w:p w14:paraId="621CD77E" w14:textId="77777777" w:rsidR="00FD5D42" w:rsidRDefault="00FD5D42" w:rsidP="00225AA4">
      <w:pPr>
        <w:pStyle w:val="EndnoteText"/>
        <w:ind w:right="284"/>
        <w:jc w:val="both"/>
        <w:rPr>
          <w:sz w:val="24"/>
          <w:u w:val="single"/>
        </w:rPr>
      </w:pPr>
    </w:p>
    <w:p w14:paraId="0783F137" w14:textId="77777777" w:rsidR="00FD5D42" w:rsidRDefault="00FD5D42" w:rsidP="00225AA4">
      <w:pPr>
        <w:pStyle w:val="EndnoteText"/>
        <w:ind w:right="284"/>
        <w:jc w:val="both"/>
        <w:rPr>
          <w:sz w:val="24"/>
          <w:u w:val="single"/>
        </w:rPr>
      </w:pPr>
    </w:p>
    <w:p w14:paraId="6BC988CB" w14:textId="77777777" w:rsidR="00FD5D42" w:rsidRDefault="00FD5D42" w:rsidP="00225AA4">
      <w:pPr>
        <w:pStyle w:val="EndnoteText"/>
        <w:ind w:right="284"/>
        <w:jc w:val="both"/>
        <w:rPr>
          <w:sz w:val="24"/>
          <w:u w:val="single"/>
        </w:rPr>
      </w:pPr>
    </w:p>
    <w:p w14:paraId="2D91CE55" w14:textId="77777777" w:rsidR="00836E73" w:rsidRPr="00FB37BA" w:rsidRDefault="00836E73" w:rsidP="00225AA4">
      <w:pPr>
        <w:pStyle w:val="EndnoteText"/>
        <w:ind w:right="284"/>
        <w:jc w:val="both"/>
        <w:rPr>
          <w:sz w:val="24"/>
          <w:u w:val="single"/>
        </w:rPr>
      </w:pPr>
      <w:r w:rsidRPr="00FB37BA">
        <w:rPr>
          <w:sz w:val="24"/>
          <w:u w:val="single"/>
        </w:rPr>
        <w:t>References</w:t>
      </w:r>
    </w:p>
    <w:p w14:paraId="4DA54CA6" w14:textId="77777777" w:rsidR="00836E73" w:rsidRPr="00FB37BA" w:rsidRDefault="00836E73" w:rsidP="00225AA4">
      <w:pPr>
        <w:pStyle w:val="EndnoteText"/>
        <w:ind w:right="284"/>
        <w:jc w:val="both"/>
        <w:rPr>
          <w:sz w:val="24"/>
          <w:u w:val="single"/>
        </w:rPr>
      </w:pPr>
    </w:p>
    <w:p w14:paraId="597A57DE" w14:textId="77777777" w:rsidR="00836E73" w:rsidRPr="005A0C04" w:rsidRDefault="00836E73" w:rsidP="005A0C04">
      <w:pPr>
        <w:rPr>
          <w:color w:val="000000"/>
          <w:lang w:val="en-US"/>
        </w:rPr>
      </w:pPr>
      <w:r w:rsidRPr="005A0C04">
        <w:rPr>
          <w:color w:val="000000"/>
          <w:lang w:val="en-US"/>
        </w:rPr>
        <w:t xml:space="preserve">Ainsworth, S., &amp; Hardy, C. (2004). Critical Discourse Analysis and Identity: Why Bother? </w:t>
      </w:r>
      <w:r w:rsidRPr="005A0C04">
        <w:rPr>
          <w:i/>
          <w:color w:val="000000"/>
          <w:lang w:val="en-US"/>
        </w:rPr>
        <w:t>Critical Discourse Studies,</w:t>
      </w:r>
      <w:r w:rsidRPr="005A0C04">
        <w:rPr>
          <w:color w:val="000000"/>
          <w:lang w:val="en-US"/>
        </w:rPr>
        <w:t xml:space="preserve"> 1, 225–59.</w:t>
      </w:r>
    </w:p>
    <w:p w14:paraId="4589B824" w14:textId="77777777" w:rsidR="00836E73" w:rsidRPr="005A0C04" w:rsidRDefault="00836E73" w:rsidP="005A0C04">
      <w:pPr>
        <w:rPr>
          <w:color w:val="000000"/>
          <w:lang w:val="en-US"/>
        </w:rPr>
      </w:pPr>
    </w:p>
    <w:p w14:paraId="4F6A0469" w14:textId="77777777" w:rsidR="00836E73" w:rsidRPr="005A0C04" w:rsidRDefault="00836E73" w:rsidP="005A0C04">
      <w:pPr>
        <w:rPr>
          <w:color w:val="000000"/>
          <w:lang w:val="en-US"/>
        </w:rPr>
      </w:pPr>
      <w:r w:rsidRPr="005A0C04">
        <w:rPr>
          <w:color w:val="000000" w:themeColor="text1"/>
        </w:rPr>
        <w:t>Alvesson, M. and Willmott, H.(2002).Identity Regulation as Organizational Control: Producing the Appropriate Individual.</w:t>
      </w:r>
      <w:r w:rsidRPr="005A0C04">
        <w:rPr>
          <w:i/>
          <w:color w:val="000000" w:themeColor="text1"/>
        </w:rPr>
        <w:t xml:space="preserve"> Journal of Management Studies, </w:t>
      </w:r>
      <w:r w:rsidRPr="005A0C04">
        <w:rPr>
          <w:color w:val="000000" w:themeColor="text1"/>
        </w:rPr>
        <w:t>39, 5, 619-644.</w:t>
      </w:r>
      <w:r w:rsidRPr="005A0C04">
        <w:rPr>
          <w:b/>
          <w:color w:val="000000" w:themeColor="text1"/>
        </w:rPr>
        <w:t xml:space="preserve"> </w:t>
      </w:r>
    </w:p>
    <w:p w14:paraId="313806FD" w14:textId="77777777" w:rsidR="00836E73" w:rsidRPr="005A0C04" w:rsidRDefault="00836E73" w:rsidP="005A0C04">
      <w:pPr>
        <w:rPr>
          <w:color w:val="000000"/>
          <w:lang w:val="en-US"/>
        </w:rPr>
      </w:pPr>
    </w:p>
    <w:p w14:paraId="4D70DF64" w14:textId="77777777" w:rsidR="00836E73" w:rsidRPr="005A0C04" w:rsidRDefault="00836E73" w:rsidP="005A0C04">
      <w:pPr>
        <w:pStyle w:val="EndnoteText"/>
        <w:rPr>
          <w:sz w:val="24"/>
        </w:rPr>
      </w:pPr>
      <w:r w:rsidRPr="005A0C04">
        <w:rPr>
          <w:sz w:val="24"/>
        </w:rPr>
        <w:t xml:space="preserve">Alvesson, M., Ashcraft, L. &amp; Thomas, R. (2008). Identity Matters: Reflections on the Construction of Identity Scholarship in Organization Studies. </w:t>
      </w:r>
      <w:r w:rsidRPr="005A0C04">
        <w:rPr>
          <w:i/>
          <w:sz w:val="24"/>
        </w:rPr>
        <w:t>Organization</w:t>
      </w:r>
      <w:r w:rsidRPr="005A0C04">
        <w:rPr>
          <w:sz w:val="24"/>
        </w:rPr>
        <w:t>, 15, 1, 5-28.</w:t>
      </w:r>
    </w:p>
    <w:p w14:paraId="7E36E41A" w14:textId="77777777" w:rsidR="00836E73" w:rsidRPr="005A0C04" w:rsidRDefault="00836E73" w:rsidP="005A0C04">
      <w:pPr>
        <w:pStyle w:val="EndnoteText"/>
        <w:rPr>
          <w:sz w:val="24"/>
        </w:rPr>
      </w:pPr>
    </w:p>
    <w:p w14:paraId="1AD9C56A" w14:textId="77777777" w:rsidR="00836E73" w:rsidRPr="005A0C04" w:rsidRDefault="00836E73" w:rsidP="005A0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color w:val="000000"/>
          <w:lang w:val="en-US"/>
        </w:rPr>
      </w:pPr>
      <w:r w:rsidRPr="005A0C04">
        <w:rPr>
          <w:color w:val="000000"/>
          <w:lang w:val="en-US"/>
        </w:rPr>
        <w:t xml:space="preserve">Barry, J., Berg, E., &amp; Chandler, J. (2006). Academic shape shifting: Gender, management, and identities in Sweden and England. </w:t>
      </w:r>
      <w:r w:rsidRPr="005A0C04">
        <w:rPr>
          <w:i/>
          <w:color w:val="000000"/>
          <w:lang w:val="en-US"/>
        </w:rPr>
        <w:t>Organization</w:t>
      </w:r>
      <w:r w:rsidRPr="005A0C04">
        <w:rPr>
          <w:color w:val="000000"/>
          <w:lang w:val="en-US"/>
        </w:rPr>
        <w:t xml:space="preserve">, </w:t>
      </w:r>
      <w:r w:rsidRPr="005A0C04">
        <w:rPr>
          <w:i/>
          <w:color w:val="000000"/>
          <w:lang w:val="en-US"/>
        </w:rPr>
        <w:t>13</w:t>
      </w:r>
      <w:r w:rsidRPr="005A0C04">
        <w:rPr>
          <w:color w:val="000000"/>
          <w:lang w:val="en-US"/>
        </w:rPr>
        <w:t>, 2, 275–298.</w:t>
      </w:r>
    </w:p>
    <w:p w14:paraId="2F7732AC" w14:textId="77777777" w:rsidR="00836E73" w:rsidRPr="005A0C04" w:rsidRDefault="00836E73" w:rsidP="005A0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color w:val="000000"/>
          <w:lang w:val="en-US"/>
        </w:rPr>
      </w:pPr>
    </w:p>
    <w:p w14:paraId="0ADFCF0C" w14:textId="77777777" w:rsidR="00836E73" w:rsidRPr="005A0C04" w:rsidRDefault="00836E73" w:rsidP="005A0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color w:val="000000"/>
          <w:lang w:val="en-US"/>
        </w:rPr>
      </w:pPr>
      <w:r w:rsidRPr="005A0C04">
        <w:rPr>
          <w:color w:val="000000"/>
          <w:lang w:val="en-US"/>
        </w:rPr>
        <w:t xml:space="preserve">Beech, N., McLeod, C., Cochrane, E., Greig, G. (2012). Identity Work as a Response to Tensions: A re-narration in opera rehearsals. </w:t>
      </w:r>
      <w:r w:rsidRPr="005A0C04">
        <w:rPr>
          <w:i/>
          <w:color w:val="000000"/>
          <w:lang w:val="en-US"/>
        </w:rPr>
        <w:t>Scandinavian Journal of Management</w:t>
      </w:r>
      <w:r w:rsidRPr="005A0C04">
        <w:rPr>
          <w:color w:val="000000"/>
          <w:lang w:val="en-US"/>
        </w:rPr>
        <w:t>, Special Issue on Identity.</w:t>
      </w:r>
    </w:p>
    <w:p w14:paraId="4716BBAD" w14:textId="77777777" w:rsidR="00836E73" w:rsidRPr="005A0C04" w:rsidDel="00AB6DD9" w:rsidRDefault="00836E73" w:rsidP="005A0C04">
      <w:pPr>
        <w:pStyle w:val="EndnoteText"/>
        <w:rPr>
          <w:sz w:val="24"/>
        </w:rPr>
      </w:pPr>
    </w:p>
    <w:p w14:paraId="4E2ABE27" w14:textId="77777777" w:rsidR="00836E73" w:rsidRPr="005A0C04" w:rsidRDefault="00836E73" w:rsidP="005A0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US"/>
        </w:rPr>
      </w:pPr>
      <w:r w:rsidRPr="005A0C04">
        <w:rPr>
          <w:color w:val="000000"/>
          <w:lang w:val="en-US"/>
        </w:rPr>
        <w:t xml:space="preserve">Bennett, A. (2004) </w:t>
      </w:r>
      <w:r w:rsidRPr="005A0C04">
        <w:rPr>
          <w:i/>
          <w:color w:val="000000"/>
          <w:lang w:val="en-US"/>
        </w:rPr>
        <w:t>The History Boys</w:t>
      </w:r>
      <w:r w:rsidRPr="005A0C04">
        <w:rPr>
          <w:color w:val="000000"/>
          <w:lang w:val="en-US"/>
        </w:rPr>
        <w:t>.</w:t>
      </w:r>
      <w:r w:rsidRPr="005A0C04">
        <w:rPr>
          <w:i/>
          <w:color w:val="000000"/>
          <w:lang w:val="en-US"/>
        </w:rPr>
        <w:t xml:space="preserve"> </w:t>
      </w:r>
      <w:r w:rsidRPr="005A0C04">
        <w:rPr>
          <w:color w:val="000000"/>
          <w:lang w:val="en-US"/>
        </w:rPr>
        <w:t>London: Faber and Faber.</w:t>
      </w:r>
    </w:p>
    <w:p w14:paraId="58CDC3FF" w14:textId="77777777" w:rsidR="00836E73" w:rsidRPr="005A0C04" w:rsidRDefault="00836E73" w:rsidP="005A0C04">
      <w:pPr>
        <w:pStyle w:val="EndnoteText"/>
        <w:rPr>
          <w:sz w:val="24"/>
        </w:rPr>
      </w:pPr>
    </w:p>
    <w:p w14:paraId="68E4E1B4" w14:textId="77777777" w:rsidR="00836E73" w:rsidRPr="005A0C04" w:rsidRDefault="00836E73" w:rsidP="005A0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US"/>
        </w:rPr>
      </w:pPr>
      <w:r w:rsidRPr="005A0C04">
        <w:rPr>
          <w:color w:val="000000"/>
          <w:lang w:val="en-US"/>
        </w:rPr>
        <w:t xml:space="preserve">Brown, A.D. (2006). A narrative approach to collective identities. </w:t>
      </w:r>
      <w:r w:rsidRPr="005A0C04">
        <w:rPr>
          <w:i/>
          <w:color w:val="000000"/>
          <w:lang w:val="en-US"/>
        </w:rPr>
        <w:t>Journal of Management Studies</w:t>
      </w:r>
      <w:r w:rsidRPr="005A0C04">
        <w:rPr>
          <w:color w:val="000000"/>
          <w:lang w:val="en-US"/>
        </w:rPr>
        <w:t xml:space="preserve">, 43, 4, 731–753. </w:t>
      </w:r>
    </w:p>
    <w:p w14:paraId="2FB3AEF4" w14:textId="77777777" w:rsidR="00836E73" w:rsidRPr="005A0C04" w:rsidRDefault="00836E73" w:rsidP="005A0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US"/>
        </w:rPr>
      </w:pPr>
    </w:p>
    <w:p w14:paraId="1B4B8416" w14:textId="77777777" w:rsidR="00836E73" w:rsidRPr="005A0C04" w:rsidRDefault="00836E73" w:rsidP="005A0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US"/>
        </w:rPr>
      </w:pPr>
      <w:r w:rsidRPr="005A0C04">
        <w:rPr>
          <w:color w:val="000000"/>
          <w:lang w:val="en-US"/>
        </w:rPr>
        <w:t xml:space="preserve">Brown, A.D., &amp; Humphreys, M. (2006). Organizational identity and place: A discursive exploration of hegemony and resistance. </w:t>
      </w:r>
      <w:r w:rsidRPr="005A0C04">
        <w:rPr>
          <w:i/>
          <w:color w:val="000000"/>
          <w:lang w:val="en-US"/>
        </w:rPr>
        <w:t>Journal of Management Studies</w:t>
      </w:r>
      <w:r w:rsidRPr="005A0C04">
        <w:rPr>
          <w:color w:val="000000"/>
          <w:lang w:val="en-US"/>
        </w:rPr>
        <w:t xml:space="preserve">, 43, 2, 231–257. </w:t>
      </w:r>
    </w:p>
    <w:p w14:paraId="3B16F15F" w14:textId="77777777" w:rsidR="00836E73" w:rsidRPr="005A0C04" w:rsidRDefault="00836E73" w:rsidP="005A0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US"/>
        </w:rPr>
      </w:pPr>
    </w:p>
    <w:p w14:paraId="7A3697E2" w14:textId="77777777" w:rsidR="00836E73" w:rsidRPr="005A0C04" w:rsidRDefault="00836E73" w:rsidP="008C31D1">
      <w:pPr>
        <w:jc w:val="both"/>
        <w:rPr>
          <w:color w:val="000000"/>
          <w:lang w:val="en-US"/>
        </w:rPr>
      </w:pPr>
      <w:r w:rsidRPr="005A0C04">
        <w:t xml:space="preserve">Burman, E. (1994). Interviewing. In P. Banister, E. Burman, I. Parker, M. Taylor, &amp; C. Tindall, (Eds) </w:t>
      </w:r>
      <w:r w:rsidRPr="005A0C04">
        <w:rPr>
          <w:i/>
        </w:rPr>
        <w:t>Qualitative Methods in Psychology.</w:t>
      </w:r>
    </w:p>
    <w:p w14:paraId="1B6DB928" w14:textId="77777777" w:rsidR="00836E73" w:rsidRPr="008C31D1" w:rsidRDefault="00836E73" w:rsidP="005A0C04">
      <w:pPr>
        <w:autoSpaceDE w:val="0"/>
        <w:autoSpaceDN w:val="0"/>
        <w:adjustRightInd w:val="0"/>
        <w:rPr>
          <w:rFonts w:eastAsiaTheme="minorHAnsi"/>
        </w:rPr>
      </w:pPr>
    </w:p>
    <w:p w14:paraId="5B64F757" w14:textId="77777777" w:rsidR="00836E73" w:rsidRPr="008C31D1" w:rsidRDefault="00836E73" w:rsidP="005A0C04">
      <w:pPr>
        <w:pStyle w:val="fqsreferenceentry"/>
        <w:shd w:val="clear" w:color="auto" w:fill="FFFFFF"/>
        <w:spacing w:after="0" w:line="240" w:lineRule="auto"/>
        <w:rPr>
          <w:sz w:val="24"/>
          <w:szCs w:val="24"/>
        </w:rPr>
      </w:pPr>
      <w:r w:rsidRPr="008C31D1">
        <w:rPr>
          <w:sz w:val="24"/>
          <w:szCs w:val="24"/>
        </w:rPr>
        <w:t xml:space="preserve">Charmaz, K. (2000). Grounded Theory: Objectivist &amp; Constructivist Methods. In </w:t>
      </w:r>
      <w:hyperlink r:id="rId1" w:tgtFrame="_blank" w:history="1">
        <w:r w:rsidRPr="008C31D1">
          <w:rPr>
            <w:rStyle w:val="Hyperlink"/>
            <w:color w:val="auto"/>
            <w:sz w:val="24"/>
            <w:szCs w:val="24"/>
            <w:u w:val="none"/>
          </w:rPr>
          <w:t>N. Denzin</w:t>
        </w:r>
      </w:hyperlink>
      <w:r w:rsidRPr="005A0C04">
        <w:rPr>
          <w:sz w:val="24"/>
          <w:szCs w:val="24"/>
        </w:rPr>
        <w:t xml:space="preserve"> &amp; Y. Lincoln (Eds.), </w:t>
      </w:r>
      <w:r w:rsidRPr="008C31D1">
        <w:rPr>
          <w:i/>
          <w:sz w:val="24"/>
          <w:szCs w:val="24"/>
        </w:rPr>
        <w:t>Handbook of Qualitative Research</w:t>
      </w:r>
      <w:r w:rsidRPr="008C31D1">
        <w:rPr>
          <w:sz w:val="24"/>
          <w:szCs w:val="24"/>
        </w:rPr>
        <w:t xml:space="preserve">, 2nd edition (pp.509-535). Thousand Oaks: Sage. </w:t>
      </w:r>
    </w:p>
    <w:p w14:paraId="4B71AD34" w14:textId="77777777" w:rsidR="00836E73" w:rsidRPr="008C31D1" w:rsidRDefault="00836E73" w:rsidP="005A0C04">
      <w:pPr>
        <w:ind w:left="28"/>
      </w:pPr>
    </w:p>
    <w:p w14:paraId="630E939B" w14:textId="77777777" w:rsidR="00836E73" w:rsidRPr="008C31D1" w:rsidRDefault="00836E73" w:rsidP="005A0C04">
      <w:pPr>
        <w:ind w:left="28"/>
      </w:pPr>
      <w:r w:rsidRPr="008C31D1">
        <w:t xml:space="preserve">Clarke, C., Brown, A.D., &amp; Hope Hailey, V. (2009). Working identities? Antagonistic discursive resources and managerial identity. </w:t>
      </w:r>
      <w:r w:rsidRPr="008C31D1">
        <w:rPr>
          <w:i/>
        </w:rPr>
        <w:t>Human Relations</w:t>
      </w:r>
      <w:r w:rsidRPr="008C31D1">
        <w:t>, 62, 3, 323-354.</w:t>
      </w:r>
    </w:p>
    <w:p w14:paraId="41419AD8" w14:textId="77777777" w:rsidR="00836E73" w:rsidRPr="008C31D1" w:rsidRDefault="00836E73" w:rsidP="008C31D1">
      <w:pPr>
        <w:ind w:left="28"/>
      </w:pPr>
    </w:p>
    <w:p w14:paraId="0CDE1BC6" w14:textId="77777777" w:rsidR="00836E73" w:rsidRPr="008C31D1" w:rsidRDefault="00836E73" w:rsidP="008C31D1">
      <w:r w:rsidRPr="008C31D1">
        <w:t xml:space="preserve">Coetzee J. M. (2008) </w:t>
      </w:r>
      <w:r w:rsidRPr="008C31D1">
        <w:rPr>
          <w:i/>
        </w:rPr>
        <w:t>Diary of a Bad Year</w:t>
      </w:r>
      <w:r w:rsidRPr="008C31D1">
        <w:t>, London: Vintage Books.</w:t>
      </w:r>
    </w:p>
    <w:p w14:paraId="3FDC4376" w14:textId="77777777" w:rsidR="00836E73" w:rsidRPr="008C31D1" w:rsidRDefault="00836E73" w:rsidP="008C31D1">
      <w:pPr>
        <w:autoSpaceDE w:val="0"/>
        <w:autoSpaceDN w:val="0"/>
        <w:adjustRightInd w:val="0"/>
        <w:rPr>
          <w:lang w:val="en-US" w:eastAsia="sv-SE"/>
        </w:rPr>
      </w:pPr>
    </w:p>
    <w:p w14:paraId="0014D91E" w14:textId="77777777" w:rsidR="00836E73" w:rsidRPr="008C31D1" w:rsidRDefault="00836E73" w:rsidP="008C31D1">
      <w:pPr>
        <w:autoSpaceDE w:val="0"/>
        <w:autoSpaceDN w:val="0"/>
        <w:adjustRightInd w:val="0"/>
        <w:rPr>
          <w:lang w:val="en-US" w:eastAsia="sv-SE"/>
        </w:rPr>
      </w:pPr>
      <w:r w:rsidRPr="008C31D1">
        <w:rPr>
          <w:lang w:val="en-US" w:eastAsia="sv-SE"/>
        </w:rPr>
        <w:t xml:space="preserve">Collinson, D.L. (2003). Identities and Insecurities: Selves at Work. </w:t>
      </w:r>
      <w:r w:rsidRPr="008C31D1">
        <w:rPr>
          <w:i/>
          <w:iCs/>
          <w:lang w:val="en-US" w:eastAsia="sv-SE"/>
        </w:rPr>
        <w:t>Organization,</w:t>
      </w:r>
      <w:r w:rsidRPr="008C31D1">
        <w:rPr>
          <w:lang w:val="en-US" w:eastAsia="sv-SE"/>
        </w:rPr>
        <w:t>10, 527–47.</w:t>
      </w:r>
    </w:p>
    <w:p w14:paraId="3AD9FFCF" w14:textId="77777777" w:rsidR="00836E73" w:rsidRPr="008C31D1" w:rsidRDefault="00836E73" w:rsidP="008C31D1">
      <w:pPr>
        <w:pStyle w:val="EndnoteText"/>
        <w:rPr>
          <w:sz w:val="24"/>
          <w:lang w:val="en-US" w:eastAsia="sv-SE"/>
        </w:rPr>
      </w:pPr>
    </w:p>
    <w:p w14:paraId="58376C9C" w14:textId="77777777" w:rsidR="00836E73" w:rsidRPr="008C31D1" w:rsidRDefault="00836E73" w:rsidP="008C31D1">
      <w:pPr>
        <w:ind w:left="28"/>
        <w:jc w:val="both"/>
      </w:pPr>
      <w:r w:rsidRPr="008C31D1">
        <w:t xml:space="preserve">Coupland, C., Brown, A.D., Daniels, K., &amp; Humphreys, M.  (2008). Saying it with feeling: Analysable speakable emotions. </w:t>
      </w:r>
      <w:r w:rsidRPr="008C31D1">
        <w:rPr>
          <w:i/>
        </w:rPr>
        <w:t xml:space="preserve">Human Relations, </w:t>
      </w:r>
      <w:r w:rsidRPr="008C31D1">
        <w:t>61, 327-352.</w:t>
      </w:r>
    </w:p>
    <w:p w14:paraId="614E7DED" w14:textId="77777777" w:rsidR="00836E73" w:rsidRPr="008C31D1" w:rsidRDefault="00836E73" w:rsidP="008C31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US"/>
        </w:rPr>
      </w:pPr>
    </w:p>
    <w:p w14:paraId="1B41E476" w14:textId="77777777" w:rsidR="00836E73" w:rsidRPr="008C31D1" w:rsidRDefault="00836E73" w:rsidP="008C31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US" w:eastAsia="sv-SE"/>
        </w:rPr>
      </w:pPr>
      <w:r w:rsidRPr="008C31D1">
        <w:rPr>
          <w:color w:val="000000"/>
          <w:lang w:val="en-US" w:eastAsia="sv-SE"/>
        </w:rPr>
        <w:t xml:space="preserve">Czarniawska, B. (1997). </w:t>
      </w:r>
      <w:r w:rsidRPr="008C31D1">
        <w:rPr>
          <w:i/>
          <w:color w:val="000000"/>
          <w:lang w:val="en-US" w:eastAsia="sv-SE"/>
        </w:rPr>
        <w:t>Narrating</w:t>
      </w:r>
      <w:r w:rsidRPr="008C31D1">
        <w:rPr>
          <w:color w:val="000000"/>
          <w:lang w:val="en-US" w:eastAsia="sv-SE"/>
        </w:rPr>
        <w:t xml:space="preserve"> </w:t>
      </w:r>
      <w:r w:rsidRPr="008C31D1">
        <w:rPr>
          <w:i/>
          <w:color w:val="000000"/>
          <w:lang w:val="en-US" w:eastAsia="sv-SE"/>
        </w:rPr>
        <w:t>the organization: Dramas of institutional identity</w:t>
      </w:r>
      <w:r w:rsidRPr="008C31D1">
        <w:rPr>
          <w:color w:val="000000"/>
          <w:lang w:val="en-US" w:eastAsia="sv-SE"/>
        </w:rPr>
        <w:t>. Chicago: University of Chicago Press.</w:t>
      </w:r>
    </w:p>
    <w:p w14:paraId="49E643E8" w14:textId="77777777" w:rsidR="00836E73" w:rsidRPr="008C31D1" w:rsidRDefault="00836E73" w:rsidP="008C31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US"/>
        </w:rPr>
      </w:pPr>
    </w:p>
    <w:p w14:paraId="21C7E83C" w14:textId="77777777" w:rsidR="00836E73" w:rsidRPr="008C31D1" w:rsidRDefault="00836E73" w:rsidP="008C31D1">
      <w:pPr>
        <w:shd w:val="clear" w:color="auto" w:fill="FFFFFF"/>
        <w:rPr>
          <w:lang w:eastAsia="en-GB"/>
        </w:rPr>
      </w:pPr>
      <w:r w:rsidRPr="008C31D1">
        <w:rPr>
          <w:lang w:eastAsia="en-GB"/>
        </w:rPr>
        <w:t xml:space="preserve">Davies, A. &amp; Thomas, R. (2002). The Costs to Academic Service: Managerialism, Accountability and Women Academics. </w:t>
      </w:r>
      <w:r w:rsidRPr="008C31D1">
        <w:rPr>
          <w:bCs/>
          <w:i/>
          <w:iCs/>
          <w:lang w:eastAsia="en-GB"/>
        </w:rPr>
        <w:t>Critical Perspectives on Accounting</w:t>
      </w:r>
      <w:r w:rsidRPr="008C31D1">
        <w:rPr>
          <w:lang w:eastAsia="en-GB"/>
        </w:rPr>
        <w:t>, 13, 2, 179-203.</w:t>
      </w:r>
    </w:p>
    <w:p w14:paraId="0D250E2E" w14:textId="77777777" w:rsidR="00836E73" w:rsidRPr="008C31D1" w:rsidRDefault="00836E73" w:rsidP="008C31D1">
      <w:pPr>
        <w:shd w:val="clear" w:color="auto" w:fill="FFFFFF"/>
        <w:rPr>
          <w:lang w:eastAsia="en-GB"/>
        </w:rPr>
      </w:pPr>
    </w:p>
    <w:p w14:paraId="619DC005" w14:textId="77777777" w:rsidR="00836E73" w:rsidRPr="008C31D1" w:rsidRDefault="00836E73" w:rsidP="008C31D1">
      <w:pPr>
        <w:shd w:val="clear" w:color="auto" w:fill="FFFFFF"/>
        <w:rPr>
          <w:lang w:eastAsia="en-GB"/>
        </w:rPr>
      </w:pPr>
      <w:r w:rsidRPr="008C31D1">
        <w:rPr>
          <w:lang w:eastAsia="en-GB"/>
        </w:rPr>
        <w:t xml:space="preserve">du Gay, P. (1996) </w:t>
      </w:r>
      <w:r w:rsidRPr="008C31D1">
        <w:rPr>
          <w:i/>
          <w:lang w:eastAsia="en-GB"/>
        </w:rPr>
        <w:t>Consumption and Identity at Work</w:t>
      </w:r>
      <w:r w:rsidRPr="008C31D1">
        <w:rPr>
          <w:lang w:eastAsia="en-GB"/>
        </w:rPr>
        <w:t>. London: Sage.</w:t>
      </w:r>
    </w:p>
    <w:p w14:paraId="7BDC5A54" w14:textId="77777777" w:rsidR="00836E73" w:rsidRPr="008C31D1" w:rsidRDefault="00836E73" w:rsidP="008C31D1"/>
    <w:p w14:paraId="4F82328A" w14:textId="77777777" w:rsidR="00836E73" w:rsidRPr="008C31D1" w:rsidRDefault="00836E73" w:rsidP="008C31D1">
      <w:pPr>
        <w:rPr>
          <w:color w:val="000000"/>
          <w:lang w:val="en-US" w:eastAsia="sv-SE"/>
        </w:rPr>
      </w:pPr>
      <w:r w:rsidRPr="008C31D1">
        <w:t xml:space="preserve">Fineman, S. (2001) ‘Managing Emotions at Work – Some Political Reflections’, </w:t>
      </w:r>
      <w:r w:rsidRPr="008C31D1">
        <w:rPr>
          <w:i/>
        </w:rPr>
        <w:t>Presentation at the Academy of Management Symposium</w:t>
      </w:r>
      <w:r w:rsidRPr="008C31D1">
        <w:t>, Washington, August 6</w:t>
      </w:r>
      <w:r w:rsidRPr="008C31D1">
        <w:rPr>
          <w:vertAlign w:val="superscript"/>
        </w:rPr>
        <w:t>th</w:t>
      </w:r>
      <w:r w:rsidRPr="008C31D1">
        <w:t>.</w:t>
      </w:r>
    </w:p>
    <w:p w14:paraId="50D9B2DF" w14:textId="77777777" w:rsidR="00836E73" w:rsidRPr="008C31D1" w:rsidRDefault="00836E73" w:rsidP="008C31D1">
      <w:pPr>
        <w:rPr>
          <w:lang w:val="en-US"/>
        </w:rPr>
      </w:pPr>
    </w:p>
    <w:p w14:paraId="4AAFED94" w14:textId="77777777" w:rsidR="00836E73" w:rsidRPr="008C31D1" w:rsidRDefault="00836E73" w:rsidP="008C31D1">
      <w:pPr>
        <w:widowControl w:val="0"/>
      </w:pPr>
      <w:r w:rsidRPr="008C31D1">
        <w:t xml:space="preserve">Fleming, P. and Spicer, A. (2007) </w:t>
      </w:r>
      <w:r w:rsidRPr="008C31D1">
        <w:rPr>
          <w:i/>
        </w:rPr>
        <w:t>Contesting the Corporation</w:t>
      </w:r>
      <w:r w:rsidRPr="008C31D1">
        <w:t xml:space="preserve">,New York: Cambridge University Press. </w:t>
      </w:r>
    </w:p>
    <w:p w14:paraId="5A3A1510" w14:textId="77777777" w:rsidR="00836E73" w:rsidRPr="008C31D1" w:rsidRDefault="00836E73" w:rsidP="008C31D1">
      <w:pPr>
        <w:rPr>
          <w:lang w:val="en-US"/>
        </w:rPr>
      </w:pPr>
    </w:p>
    <w:p w14:paraId="0146FFE7" w14:textId="77777777" w:rsidR="00836E73" w:rsidRPr="008C31D1" w:rsidRDefault="00836E73" w:rsidP="008C31D1">
      <w:pPr>
        <w:autoSpaceDE w:val="0"/>
        <w:autoSpaceDN w:val="0"/>
        <w:adjustRightInd w:val="0"/>
      </w:pPr>
      <w:r w:rsidRPr="008C31D1">
        <w:rPr>
          <w:lang w:eastAsia="sv-SE"/>
        </w:rPr>
        <w:t xml:space="preserve">Foucault, M. (1972). </w:t>
      </w:r>
      <w:r w:rsidRPr="008C31D1">
        <w:rPr>
          <w:rStyle w:val="Emphasis"/>
        </w:rPr>
        <w:t>The Archaeology of Knowledge</w:t>
      </w:r>
      <w:r w:rsidRPr="008C31D1">
        <w:t>, London: Routledge.</w:t>
      </w:r>
    </w:p>
    <w:p w14:paraId="1BD3E26A" w14:textId="77777777" w:rsidR="00836E73" w:rsidRPr="008C31D1" w:rsidRDefault="00836E73" w:rsidP="008C31D1">
      <w:pPr>
        <w:autoSpaceDE w:val="0"/>
        <w:autoSpaceDN w:val="0"/>
        <w:adjustRightInd w:val="0"/>
        <w:rPr>
          <w:b/>
          <w:bCs/>
          <w:i/>
          <w:iCs/>
          <w:lang w:eastAsia="sv-SE"/>
        </w:rPr>
      </w:pPr>
    </w:p>
    <w:p w14:paraId="2AA1B767" w14:textId="77777777" w:rsidR="00836E73" w:rsidRPr="008C31D1" w:rsidRDefault="00836E73" w:rsidP="008C31D1">
      <w:pPr>
        <w:widowControl w:val="0"/>
      </w:pPr>
      <w:r w:rsidRPr="008C31D1">
        <w:t xml:space="preserve">Foucault, M. (1980) </w:t>
      </w:r>
      <w:r w:rsidRPr="008C31D1">
        <w:rPr>
          <w:i/>
        </w:rPr>
        <w:t>Power/Knowledge: Selected Interviews and other Writings 1972-77,</w:t>
      </w:r>
      <w:r w:rsidRPr="008C31D1">
        <w:t xml:space="preserve"> translated and edited by C. Gordon, London: Tavistock </w:t>
      </w:r>
    </w:p>
    <w:p w14:paraId="1905C6EB" w14:textId="77777777" w:rsidR="00836E73" w:rsidRPr="008C31D1" w:rsidRDefault="00836E73" w:rsidP="008C31D1">
      <w:pPr>
        <w:widowControl w:val="0"/>
      </w:pPr>
    </w:p>
    <w:p w14:paraId="0DACF510" w14:textId="77777777" w:rsidR="00836E73" w:rsidRPr="008C31D1" w:rsidRDefault="00836E73" w:rsidP="008C31D1">
      <w:pPr>
        <w:suppressAutoHyphens/>
        <w:rPr>
          <w:spacing w:val="-3"/>
        </w:rPr>
      </w:pPr>
      <w:r w:rsidRPr="008C31D1">
        <w:rPr>
          <w:spacing w:val="-3"/>
        </w:rPr>
        <w:t>Foucault, M. (1982) The Subject and Power. In H.L. Dreyfus and P.Rabinow</w:t>
      </w:r>
      <w:r w:rsidRPr="008C31D1">
        <w:rPr>
          <w:i/>
          <w:spacing w:val="-3"/>
        </w:rPr>
        <w:t>, Beyond Structuralism and Hermeneutics</w:t>
      </w:r>
      <w:r w:rsidRPr="008C31D1">
        <w:rPr>
          <w:spacing w:val="-3"/>
        </w:rPr>
        <w:t xml:space="preserve"> (208-226). Brighton, Sussex: Harvester Press.</w:t>
      </w:r>
    </w:p>
    <w:p w14:paraId="3F420DD0" w14:textId="77777777" w:rsidR="00836E73" w:rsidRPr="008C31D1" w:rsidRDefault="00836E73" w:rsidP="008C31D1">
      <w:pPr>
        <w:suppressAutoHyphens/>
        <w:rPr>
          <w:spacing w:val="-3"/>
        </w:rPr>
      </w:pPr>
    </w:p>
    <w:p w14:paraId="6418C016" w14:textId="77777777" w:rsidR="00836E73" w:rsidRPr="008C31D1" w:rsidRDefault="00836E73" w:rsidP="008C31D1">
      <w:pPr>
        <w:widowControl w:val="0"/>
        <w:tabs>
          <w:tab w:val="left" w:pos="54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US"/>
        </w:rPr>
      </w:pPr>
      <w:r w:rsidRPr="008C31D1">
        <w:rPr>
          <w:color w:val="141413"/>
          <w:lang w:val="en-US"/>
        </w:rPr>
        <w:t>Gabriel</w:t>
      </w:r>
      <w:r w:rsidRPr="008C31D1">
        <w:rPr>
          <w:b/>
          <w:bCs/>
          <w:i/>
          <w:iCs/>
          <w:color w:val="141413"/>
          <w:lang w:val="en-US"/>
        </w:rPr>
        <w:t xml:space="preserve"> </w:t>
      </w:r>
      <w:r w:rsidRPr="008C31D1">
        <w:rPr>
          <w:bCs/>
          <w:iCs/>
          <w:color w:val="141413"/>
          <w:lang w:val="en-US"/>
        </w:rPr>
        <w:t>Y. (2010)</w:t>
      </w:r>
      <w:r w:rsidRPr="008C31D1">
        <w:rPr>
          <w:bCs/>
          <w:i/>
          <w:iCs/>
          <w:color w:val="141413"/>
          <w:lang w:val="en-US"/>
        </w:rPr>
        <w:t xml:space="preserve"> Organization Studies</w:t>
      </w:r>
      <w:r w:rsidRPr="008C31D1">
        <w:rPr>
          <w:bCs/>
          <w:color w:val="141413"/>
          <w:lang w:val="en-US"/>
        </w:rPr>
        <w:t xml:space="preserve">: A Space for Ideas, Identities and Agonies. </w:t>
      </w:r>
      <w:r w:rsidRPr="008C31D1">
        <w:rPr>
          <w:i/>
          <w:iCs/>
          <w:color w:val="000000"/>
          <w:lang w:val="en-US"/>
        </w:rPr>
        <w:t>Organization Studies,</w:t>
      </w:r>
      <w:r w:rsidRPr="008C31D1">
        <w:rPr>
          <w:color w:val="000000"/>
          <w:lang w:val="en-US"/>
        </w:rPr>
        <w:t xml:space="preserve"> 31,757.</w:t>
      </w:r>
    </w:p>
    <w:p w14:paraId="248DF425" w14:textId="77777777" w:rsidR="00836E73" w:rsidRPr="008C31D1" w:rsidRDefault="00836E73" w:rsidP="008C31D1">
      <w:pPr>
        <w:widowControl w:val="0"/>
        <w:tabs>
          <w:tab w:val="left" w:pos="54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US"/>
        </w:rPr>
      </w:pPr>
    </w:p>
    <w:p w14:paraId="74DBF559" w14:textId="77777777" w:rsidR="00836E73" w:rsidRPr="008C31D1" w:rsidRDefault="00836E73" w:rsidP="008C31D1">
      <w:pPr>
        <w:pStyle w:val="BodyTextIndent"/>
        <w:spacing w:after="0"/>
        <w:ind w:left="0"/>
      </w:pPr>
      <w:r w:rsidRPr="008C31D1">
        <w:t xml:space="preserve">Garcia, P. and Hardy, C. (2007). Positioning, similarity, and difference: Narratives of individual and organizational identities in an Australian university. </w:t>
      </w:r>
      <w:r w:rsidRPr="008C31D1">
        <w:rPr>
          <w:i/>
        </w:rPr>
        <w:t>Scandinavian Journal of Management</w:t>
      </w:r>
      <w:r w:rsidRPr="008C31D1">
        <w:t>, 23, 4,  363-383.</w:t>
      </w:r>
    </w:p>
    <w:p w14:paraId="3560433B" w14:textId="77777777" w:rsidR="00836E73" w:rsidRPr="008C31D1" w:rsidRDefault="00836E73" w:rsidP="008C31D1">
      <w:pPr>
        <w:pStyle w:val="BodyTextIndent"/>
        <w:spacing w:after="0"/>
        <w:ind w:left="0"/>
      </w:pPr>
    </w:p>
    <w:p w14:paraId="48FFF77D" w14:textId="77777777" w:rsidR="00836E73" w:rsidRPr="008C31D1" w:rsidRDefault="00836E73" w:rsidP="008C31D1">
      <w:pPr>
        <w:pStyle w:val="BodyTextIndent"/>
        <w:spacing w:after="0"/>
        <w:ind w:left="0"/>
      </w:pPr>
      <w:r w:rsidRPr="008C31D1">
        <w:t xml:space="preserve">Garrety, K., Badham, R., Morrigan, V., Rifkin, W. &amp; Zanko, M. (2003). The Use of Personality Typing in Organizational Change: Discourse, Emotions and the Reflexive Subject. </w:t>
      </w:r>
      <w:r w:rsidRPr="008C31D1">
        <w:rPr>
          <w:i/>
        </w:rPr>
        <w:t>Human Relations</w:t>
      </w:r>
      <w:r w:rsidRPr="008C31D1">
        <w:t>, 56, 2, 211-235.</w:t>
      </w:r>
    </w:p>
    <w:p w14:paraId="1EC65413" w14:textId="77777777" w:rsidR="00836E73" w:rsidRPr="008C31D1" w:rsidRDefault="00836E73" w:rsidP="008C31D1">
      <w:pPr>
        <w:pStyle w:val="BodyTextIndent"/>
        <w:spacing w:after="0"/>
        <w:ind w:left="0"/>
      </w:pPr>
    </w:p>
    <w:p w14:paraId="39941254" w14:textId="77777777" w:rsidR="00836E73" w:rsidRPr="008C31D1" w:rsidRDefault="00836E73" w:rsidP="008C31D1">
      <w:r w:rsidRPr="008C31D1">
        <w:rPr>
          <w:lang w:val="en-US"/>
        </w:rPr>
        <w:t xml:space="preserve">Grey, C. (1994). </w:t>
      </w:r>
      <w:r w:rsidRPr="008C31D1">
        <w:rPr>
          <w:bCs/>
          <w:lang w:val="en-US"/>
        </w:rPr>
        <w:t xml:space="preserve">Career as a Project of the Self and Labour Process Discipline.  </w:t>
      </w:r>
      <w:r w:rsidRPr="008C31D1">
        <w:rPr>
          <w:i/>
          <w:iCs/>
          <w:lang w:val="en-US"/>
        </w:rPr>
        <w:t xml:space="preserve">Sociology, </w:t>
      </w:r>
      <w:r w:rsidRPr="008C31D1">
        <w:rPr>
          <w:lang w:val="en-US"/>
        </w:rPr>
        <w:t>28, 479.</w:t>
      </w:r>
    </w:p>
    <w:p w14:paraId="008FE78D" w14:textId="77777777" w:rsidR="00836E73" w:rsidRPr="008C31D1" w:rsidRDefault="00836E73" w:rsidP="008C31D1">
      <w:pPr>
        <w:keepLines/>
        <w:suppressLineNumbers/>
        <w:tabs>
          <w:tab w:val="left" w:pos="540"/>
        </w:tabs>
        <w:autoSpaceDE w:val="0"/>
      </w:pPr>
    </w:p>
    <w:p w14:paraId="2BB2C731" w14:textId="77777777" w:rsidR="00836E73" w:rsidRPr="008C31D1" w:rsidRDefault="00836E73" w:rsidP="008C31D1">
      <w:pPr>
        <w:pStyle w:val="DefaultText"/>
        <w:tabs>
          <w:tab w:val="left" w:pos="0"/>
        </w:tabs>
        <w:rPr>
          <w:szCs w:val="24"/>
        </w:rPr>
      </w:pPr>
      <w:r w:rsidRPr="008C31D1">
        <w:rPr>
          <w:szCs w:val="24"/>
        </w:rPr>
        <w:t xml:space="preserve">Harding, N., Ford, J. &amp; Gough, B. (2010). Accounting for Ourselves: Are Academics Exploited Workers? </w:t>
      </w:r>
      <w:r w:rsidRPr="008C31D1">
        <w:rPr>
          <w:i/>
          <w:szCs w:val="24"/>
        </w:rPr>
        <w:t>Critical Perpectives on Accounting</w:t>
      </w:r>
      <w:r w:rsidRPr="008C31D1">
        <w:rPr>
          <w:szCs w:val="24"/>
        </w:rPr>
        <w:t>, 21, 159-168.</w:t>
      </w:r>
    </w:p>
    <w:p w14:paraId="04907AC6" w14:textId="77777777" w:rsidR="00836E73" w:rsidRPr="008C31D1" w:rsidRDefault="00836E73" w:rsidP="008C31D1">
      <w:pPr>
        <w:pStyle w:val="DefaultText"/>
        <w:tabs>
          <w:tab w:val="left" w:pos="0"/>
        </w:tabs>
        <w:rPr>
          <w:szCs w:val="24"/>
        </w:rPr>
      </w:pPr>
    </w:p>
    <w:p w14:paraId="35C29FFC" w14:textId="77777777" w:rsidR="00836E73" w:rsidRPr="008C31D1" w:rsidRDefault="00836E73" w:rsidP="008C31D1">
      <w:pPr>
        <w:autoSpaceDE w:val="0"/>
        <w:autoSpaceDN w:val="0"/>
        <w:adjustRightInd w:val="0"/>
        <w:ind w:right="145"/>
        <w:jc w:val="both"/>
      </w:pPr>
      <w:r w:rsidRPr="008C31D1">
        <w:rPr>
          <w:color w:val="000000"/>
          <w:lang w:eastAsia="sv-SE"/>
        </w:rPr>
        <w:t xml:space="preserve">Hardy, C. and N. Phillips (2004). Discourse and Power. In D. Grant, C. Hardy, C. Oswick and L. Putnam (eds), </w:t>
      </w:r>
      <w:r w:rsidRPr="008C31D1">
        <w:rPr>
          <w:i/>
          <w:color w:val="000000"/>
          <w:lang w:eastAsia="sv-SE"/>
        </w:rPr>
        <w:t>The Sage Handbook of Organizational Discourse</w:t>
      </w:r>
      <w:r w:rsidRPr="008C31D1">
        <w:rPr>
          <w:color w:val="000000"/>
          <w:lang w:eastAsia="sv-SE"/>
        </w:rPr>
        <w:t>. London:Sage.</w:t>
      </w:r>
    </w:p>
    <w:p w14:paraId="06806286" w14:textId="77777777" w:rsidR="00836E73" w:rsidRPr="008C31D1" w:rsidRDefault="00836E73" w:rsidP="008C31D1">
      <w:pPr>
        <w:pStyle w:val="DefaultText"/>
        <w:tabs>
          <w:tab w:val="left" w:pos="0"/>
        </w:tabs>
        <w:rPr>
          <w:szCs w:val="24"/>
        </w:rPr>
      </w:pPr>
    </w:p>
    <w:p w14:paraId="065073EB" w14:textId="77777777" w:rsidR="00836E73" w:rsidRPr="008C31D1" w:rsidRDefault="00836E73" w:rsidP="008C31D1">
      <w:pPr>
        <w:widowControl w:val="0"/>
        <w:autoSpaceDE w:val="0"/>
        <w:autoSpaceDN w:val="0"/>
        <w:adjustRightInd w:val="0"/>
        <w:rPr>
          <w:lang w:val="en-US"/>
        </w:rPr>
      </w:pPr>
      <w:r w:rsidRPr="008C31D1">
        <w:rPr>
          <w:lang w:val="en-US"/>
        </w:rPr>
        <w:t xml:space="preserve">Harley, S. (2003). Research Selectivity and Female Academics in UK Universities: from gentleman's club and barrack yard to smart macho? </w:t>
      </w:r>
      <w:r w:rsidRPr="008C31D1">
        <w:rPr>
          <w:i/>
          <w:lang w:val="en-US"/>
        </w:rPr>
        <w:t>Gender and Education</w:t>
      </w:r>
      <w:r w:rsidRPr="008C31D1">
        <w:rPr>
          <w:lang w:val="en-US"/>
        </w:rPr>
        <w:t>, 15,4, 377-39.</w:t>
      </w:r>
    </w:p>
    <w:p w14:paraId="577BAB8D" w14:textId="77777777" w:rsidR="00836E73" w:rsidRPr="008C31D1" w:rsidRDefault="00836E73" w:rsidP="008C31D1">
      <w:pPr>
        <w:widowControl w:val="0"/>
        <w:autoSpaceDE w:val="0"/>
        <w:autoSpaceDN w:val="0"/>
        <w:adjustRightInd w:val="0"/>
        <w:rPr>
          <w:lang w:val="en-US"/>
        </w:rPr>
      </w:pPr>
    </w:p>
    <w:p w14:paraId="3E712E5E" w14:textId="77777777" w:rsidR="00836E73" w:rsidRPr="008C31D1" w:rsidRDefault="00836E73" w:rsidP="008C31D1">
      <w:pPr>
        <w:pStyle w:val="DefaultText"/>
        <w:tabs>
          <w:tab w:val="left" w:pos="0"/>
        </w:tabs>
        <w:jc w:val="both"/>
        <w:rPr>
          <w:szCs w:val="24"/>
        </w:rPr>
      </w:pPr>
      <w:r w:rsidRPr="008C31D1">
        <w:rPr>
          <w:szCs w:val="24"/>
        </w:rPr>
        <w:t xml:space="preserve">Harris, P., Thiel, B. and Currie J. (1998) ‘Success, Gender and Academic Voices: Consuming Passion or Selling the Soul?’, </w:t>
      </w:r>
      <w:r w:rsidRPr="008C31D1">
        <w:rPr>
          <w:i/>
          <w:szCs w:val="24"/>
        </w:rPr>
        <w:t>Gender and Education</w:t>
      </w:r>
      <w:r w:rsidRPr="008C31D1">
        <w:rPr>
          <w:szCs w:val="24"/>
        </w:rPr>
        <w:t>, 10(2):133-148.</w:t>
      </w:r>
    </w:p>
    <w:p w14:paraId="170CA671" w14:textId="77777777" w:rsidR="00836E73" w:rsidRPr="008C31D1" w:rsidRDefault="00836E73" w:rsidP="008C31D1">
      <w:pPr>
        <w:widowControl w:val="0"/>
        <w:autoSpaceDE w:val="0"/>
        <w:autoSpaceDN w:val="0"/>
        <w:adjustRightInd w:val="0"/>
        <w:rPr>
          <w:lang w:val="en-US"/>
        </w:rPr>
      </w:pPr>
    </w:p>
    <w:p w14:paraId="5B59EBCE" w14:textId="77777777" w:rsidR="00836E73" w:rsidRPr="008C31D1" w:rsidRDefault="00836E73" w:rsidP="008C31D1">
      <w:pPr>
        <w:widowControl w:val="0"/>
        <w:autoSpaceDE w:val="0"/>
        <w:autoSpaceDN w:val="0"/>
        <w:adjustRightInd w:val="0"/>
        <w:rPr>
          <w:lang w:val="en-US"/>
        </w:rPr>
      </w:pPr>
      <w:r w:rsidRPr="008C31D1">
        <w:rPr>
          <w:lang w:val="en-US"/>
        </w:rPr>
        <w:t xml:space="preserve">Hendrick, C. and Hendrick, S. (1986) A Theory and Method of Love. </w:t>
      </w:r>
      <w:r w:rsidRPr="008C31D1">
        <w:rPr>
          <w:i/>
          <w:lang w:val="en-US"/>
        </w:rPr>
        <w:t>Journal of Personality and Social Psychology</w:t>
      </w:r>
      <w:r w:rsidRPr="008C31D1">
        <w:rPr>
          <w:lang w:val="en-US"/>
        </w:rPr>
        <w:t>, 50, 2, 392-402.</w:t>
      </w:r>
    </w:p>
    <w:p w14:paraId="23B824DD" w14:textId="77777777" w:rsidR="00836E73" w:rsidRPr="008C31D1" w:rsidRDefault="00836E73" w:rsidP="008C31D1">
      <w:pPr>
        <w:widowControl w:val="0"/>
        <w:autoSpaceDE w:val="0"/>
        <w:autoSpaceDN w:val="0"/>
        <w:adjustRightInd w:val="0"/>
        <w:rPr>
          <w:lang w:val="en-US"/>
        </w:rPr>
      </w:pPr>
    </w:p>
    <w:p w14:paraId="6A6B02C2" w14:textId="77777777" w:rsidR="00836E73" w:rsidRPr="008C31D1" w:rsidRDefault="00836E73" w:rsidP="008C31D1">
      <w:pPr>
        <w:pStyle w:val="DefaultText"/>
        <w:tabs>
          <w:tab w:val="left" w:pos="0"/>
        </w:tabs>
        <w:rPr>
          <w:szCs w:val="24"/>
        </w:rPr>
      </w:pPr>
      <w:r w:rsidRPr="008C31D1">
        <w:rPr>
          <w:szCs w:val="24"/>
        </w:rPr>
        <w:t xml:space="preserve">Humphreys, M. (2005). Getting Personal: Reflexivity and Autoethnographic Vignettes. </w:t>
      </w:r>
      <w:r w:rsidRPr="008C31D1">
        <w:rPr>
          <w:i/>
          <w:szCs w:val="24"/>
        </w:rPr>
        <w:t>Qualitative Inquiry</w:t>
      </w:r>
      <w:r w:rsidRPr="008C31D1">
        <w:rPr>
          <w:szCs w:val="24"/>
        </w:rPr>
        <w:t>, 11, 840-860.</w:t>
      </w:r>
    </w:p>
    <w:p w14:paraId="2655A977" w14:textId="77777777" w:rsidR="00836E73" w:rsidRPr="008C31D1" w:rsidRDefault="00836E73" w:rsidP="008C31D1">
      <w:pPr>
        <w:pStyle w:val="DefaultText"/>
        <w:tabs>
          <w:tab w:val="left" w:pos="0"/>
        </w:tabs>
        <w:rPr>
          <w:szCs w:val="24"/>
        </w:rPr>
      </w:pPr>
    </w:p>
    <w:p w14:paraId="3F52FDAB" w14:textId="77777777" w:rsidR="00836E73" w:rsidRPr="008C31D1" w:rsidRDefault="00836E73" w:rsidP="008C31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US" w:eastAsia="sv-SE"/>
        </w:rPr>
      </w:pPr>
      <w:r w:rsidRPr="008C31D1">
        <w:rPr>
          <w:color w:val="000000"/>
          <w:lang w:val="en-US" w:eastAsia="sv-SE"/>
        </w:rPr>
        <w:t xml:space="preserve">Humphreys, M., &amp; Brown, A. D. (2002). Narratives of organizational identity and identification: A case of hegemony and resistance. </w:t>
      </w:r>
      <w:r w:rsidRPr="008C31D1">
        <w:rPr>
          <w:i/>
          <w:color w:val="000000"/>
          <w:lang w:val="en-US" w:eastAsia="sv-SE"/>
        </w:rPr>
        <w:t>Organization Studies</w:t>
      </w:r>
      <w:r w:rsidRPr="008C31D1">
        <w:rPr>
          <w:color w:val="000000"/>
          <w:lang w:val="en-US" w:eastAsia="sv-SE"/>
        </w:rPr>
        <w:t>, 23, 3, 421–447.</w:t>
      </w:r>
    </w:p>
    <w:p w14:paraId="6DDA4EE0" w14:textId="77777777" w:rsidR="00836E73" w:rsidRPr="008C31D1" w:rsidRDefault="00836E73" w:rsidP="008C31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US" w:eastAsia="sv-SE"/>
        </w:rPr>
      </w:pPr>
    </w:p>
    <w:p w14:paraId="6B10EBB2" w14:textId="77777777" w:rsidR="00836E73" w:rsidRPr="008C31D1" w:rsidRDefault="00836E73" w:rsidP="008C31D1">
      <w:pPr>
        <w:autoSpaceDE w:val="0"/>
        <w:autoSpaceDN w:val="0"/>
        <w:adjustRightInd w:val="0"/>
        <w:rPr>
          <w:color w:val="000000"/>
          <w:lang w:val="en-US" w:eastAsia="sv-SE"/>
        </w:rPr>
      </w:pPr>
      <w:r w:rsidRPr="008C31D1">
        <w:t xml:space="preserve">Ibarra, H. (1999) </w:t>
      </w:r>
      <w:r w:rsidRPr="008C31D1">
        <w:rPr>
          <w:lang w:eastAsia="en-GB"/>
        </w:rPr>
        <w:t xml:space="preserve">Provisional selves: Experimenting with image and identity in professional adaptation.  </w:t>
      </w:r>
      <w:r w:rsidRPr="008C31D1">
        <w:rPr>
          <w:i/>
          <w:iCs/>
          <w:lang w:eastAsia="en-GB"/>
        </w:rPr>
        <w:t xml:space="preserve">Administrative Science Quarterly, </w:t>
      </w:r>
      <w:r w:rsidRPr="008C31D1">
        <w:rPr>
          <w:lang w:eastAsia="en-GB"/>
        </w:rPr>
        <w:t>44, 764–791.</w:t>
      </w:r>
    </w:p>
    <w:p w14:paraId="032F037A" w14:textId="77777777" w:rsidR="00836E73" w:rsidRPr="008C31D1" w:rsidRDefault="00836E73" w:rsidP="008C31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US" w:eastAsia="sv-SE"/>
        </w:rPr>
      </w:pPr>
    </w:p>
    <w:p w14:paraId="3DA523E1" w14:textId="77777777" w:rsidR="00836E73" w:rsidRPr="008C31D1" w:rsidRDefault="00836E73" w:rsidP="008C31D1">
      <w:pPr>
        <w:pStyle w:val="DefaultText"/>
        <w:tabs>
          <w:tab w:val="left" w:pos="0"/>
        </w:tabs>
        <w:rPr>
          <w:szCs w:val="24"/>
          <w:lang w:val="en-US"/>
        </w:rPr>
      </w:pPr>
      <w:r w:rsidRPr="008C31D1">
        <w:rPr>
          <w:szCs w:val="24"/>
          <w:lang w:val="en-US"/>
        </w:rPr>
        <w:t xml:space="preserve">Jack, G. &amp; Lorbiecki, A. (2007). National Identity, Globalization and the Discursive Construction of Organizational Identity.  </w:t>
      </w:r>
      <w:r w:rsidRPr="008C31D1">
        <w:rPr>
          <w:i/>
          <w:szCs w:val="24"/>
          <w:lang w:val="en-US"/>
        </w:rPr>
        <w:t>British Journal of Management,</w:t>
      </w:r>
      <w:r w:rsidRPr="008C31D1">
        <w:rPr>
          <w:szCs w:val="24"/>
          <w:lang w:val="en-US"/>
        </w:rPr>
        <w:t xml:space="preserve"> 8, S79-S94.</w:t>
      </w:r>
    </w:p>
    <w:p w14:paraId="035E504D" w14:textId="77777777" w:rsidR="00836E73" w:rsidRPr="008C31D1" w:rsidRDefault="00836E73" w:rsidP="008C31D1">
      <w:pPr>
        <w:pStyle w:val="DefaultText"/>
        <w:tabs>
          <w:tab w:val="left" w:pos="0"/>
        </w:tabs>
        <w:rPr>
          <w:szCs w:val="24"/>
          <w:lang w:val="en-US"/>
        </w:rPr>
      </w:pPr>
    </w:p>
    <w:p w14:paraId="543B511E" w14:textId="77777777" w:rsidR="00836E73" w:rsidRPr="005A0C04" w:rsidRDefault="00836E73" w:rsidP="008C31D1">
      <w:pPr>
        <w:pStyle w:val="DefaultText"/>
        <w:tabs>
          <w:tab w:val="left" w:pos="0"/>
        </w:tabs>
        <w:rPr>
          <w:b/>
          <w:szCs w:val="24"/>
        </w:rPr>
      </w:pPr>
      <w:r w:rsidRPr="008C31D1">
        <w:rPr>
          <w:szCs w:val="24"/>
        </w:rPr>
        <w:t xml:space="preserve">Jackall, R. (1988). </w:t>
      </w:r>
      <w:r w:rsidRPr="008C31D1">
        <w:rPr>
          <w:i/>
          <w:szCs w:val="24"/>
        </w:rPr>
        <w:t>Moral Mazes: The World of Corporate Managers</w:t>
      </w:r>
      <w:r w:rsidRPr="008C31D1">
        <w:rPr>
          <w:szCs w:val="24"/>
        </w:rPr>
        <w:t>. Oxford: Oxford University Press</w:t>
      </w:r>
      <w:r w:rsidRPr="005A0C04">
        <w:rPr>
          <w:b/>
          <w:szCs w:val="24"/>
        </w:rPr>
        <w:t>.</w:t>
      </w:r>
    </w:p>
    <w:p w14:paraId="02A3E01E" w14:textId="77777777" w:rsidR="00836E73" w:rsidRPr="008C31D1" w:rsidRDefault="00836E73" w:rsidP="008C31D1">
      <w:pPr>
        <w:pStyle w:val="DefaultText"/>
        <w:tabs>
          <w:tab w:val="left" w:pos="0"/>
        </w:tabs>
        <w:rPr>
          <w:szCs w:val="24"/>
          <w:lang w:val="en-US"/>
        </w:rPr>
      </w:pPr>
    </w:p>
    <w:p w14:paraId="63D987CF" w14:textId="77777777" w:rsidR="00836E73" w:rsidRPr="008C31D1" w:rsidRDefault="00836E73" w:rsidP="008C31D1">
      <w:pPr>
        <w:autoSpaceDE w:val="0"/>
        <w:autoSpaceDN w:val="0"/>
        <w:adjustRightInd w:val="0"/>
        <w:rPr>
          <w:lang w:val="en-US"/>
        </w:rPr>
      </w:pPr>
      <w:r w:rsidRPr="008C31D1">
        <w:rPr>
          <w:lang w:eastAsia="sv-SE"/>
        </w:rPr>
        <w:t xml:space="preserve">Jenkins, R. (2004). </w:t>
      </w:r>
      <w:r w:rsidRPr="008C31D1">
        <w:rPr>
          <w:i/>
          <w:iCs/>
          <w:lang w:eastAsia="sv-SE"/>
        </w:rPr>
        <w:t>Social Identity</w:t>
      </w:r>
      <w:r w:rsidRPr="008C31D1">
        <w:rPr>
          <w:lang w:eastAsia="sv-SE"/>
        </w:rPr>
        <w:t>. London: Routledge.</w:t>
      </w:r>
    </w:p>
    <w:p w14:paraId="2B3BF0C9" w14:textId="77777777" w:rsidR="00836E73" w:rsidRPr="008C31D1" w:rsidRDefault="00836E73" w:rsidP="008C31D1">
      <w:pPr>
        <w:pStyle w:val="PlainText"/>
        <w:rPr>
          <w:rFonts w:ascii="Times New Roman" w:hAnsi="Times New Roman"/>
          <w:sz w:val="24"/>
          <w:szCs w:val="24"/>
        </w:rPr>
      </w:pPr>
    </w:p>
    <w:p w14:paraId="35911EAB" w14:textId="77777777" w:rsidR="00836E73" w:rsidRPr="008C31D1" w:rsidRDefault="00836E73" w:rsidP="008C31D1">
      <w:pPr>
        <w:pStyle w:val="PlainText"/>
        <w:rPr>
          <w:rFonts w:ascii="Times New Roman" w:hAnsi="Times New Roman"/>
          <w:sz w:val="24"/>
          <w:szCs w:val="24"/>
          <w:lang w:val="en-US"/>
        </w:rPr>
      </w:pPr>
      <w:r w:rsidRPr="008C31D1">
        <w:rPr>
          <w:rFonts w:ascii="Times New Roman" w:hAnsi="Times New Roman"/>
          <w:color w:val="000033"/>
          <w:sz w:val="24"/>
          <w:szCs w:val="24"/>
        </w:rPr>
        <w:t>Keenoy, T. (2003) 'The discursive constructions of performing professionals', in Koot et al.</w:t>
      </w:r>
      <w:r w:rsidRPr="008C31D1">
        <w:rPr>
          <w:rFonts w:ascii="Times New Roman" w:hAnsi="Times New Roman"/>
          <w:i/>
          <w:color w:val="000033"/>
          <w:sz w:val="24"/>
          <w:szCs w:val="24"/>
        </w:rPr>
        <w:t xml:space="preserve"> Organizational Relationships in the Networking Age</w:t>
      </w:r>
      <w:r w:rsidRPr="008C31D1">
        <w:rPr>
          <w:rFonts w:ascii="Times New Roman" w:hAnsi="Times New Roman"/>
          <w:color w:val="000033"/>
          <w:sz w:val="24"/>
          <w:szCs w:val="24"/>
        </w:rPr>
        <w:t>, Edward Elgar, pages 137-158</w:t>
      </w:r>
      <w:r w:rsidRPr="008C31D1">
        <w:rPr>
          <w:rFonts w:ascii="Times New Roman" w:hAnsi="Times New Roman"/>
          <w:color w:val="FF0000"/>
          <w:sz w:val="24"/>
          <w:szCs w:val="24"/>
        </w:rPr>
        <w:t>.</w:t>
      </w:r>
    </w:p>
    <w:p w14:paraId="1B52632F" w14:textId="77777777" w:rsidR="00836E73" w:rsidRPr="005A0C04" w:rsidRDefault="00836E73" w:rsidP="008C31D1">
      <w:pPr>
        <w:pStyle w:val="DefaultText"/>
        <w:tabs>
          <w:tab w:val="left" w:pos="0"/>
        </w:tabs>
        <w:rPr>
          <w:szCs w:val="24"/>
          <w:lang w:val="en-US"/>
        </w:rPr>
      </w:pPr>
    </w:p>
    <w:p w14:paraId="42B3CC7A" w14:textId="77777777" w:rsidR="00836E73" w:rsidRPr="008C31D1" w:rsidRDefault="00836E73" w:rsidP="008C31D1">
      <w:pPr>
        <w:pStyle w:val="DefaultText"/>
        <w:tabs>
          <w:tab w:val="left" w:pos="0"/>
        </w:tabs>
        <w:rPr>
          <w:szCs w:val="24"/>
          <w:lang w:val="en-US"/>
        </w:rPr>
      </w:pPr>
      <w:r w:rsidRPr="005A0C04">
        <w:rPr>
          <w:szCs w:val="24"/>
          <w:lang w:val="en-US"/>
        </w:rPr>
        <w:t xml:space="preserve">Keenoy, T. (2005). Facing Inwards and Outwards at Once: The liminal temporalities of academic performativity. </w:t>
      </w:r>
      <w:r w:rsidRPr="008C31D1">
        <w:rPr>
          <w:i/>
          <w:szCs w:val="24"/>
          <w:lang w:val="en-US"/>
        </w:rPr>
        <w:t>Time Society</w:t>
      </w:r>
      <w:r w:rsidRPr="008C31D1">
        <w:rPr>
          <w:szCs w:val="24"/>
          <w:lang w:val="en-US"/>
        </w:rPr>
        <w:t>, 14, 303-321.</w:t>
      </w:r>
    </w:p>
    <w:p w14:paraId="06B84C53" w14:textId="77777777" w:rsidR="00836E73" w:rsidRPr="008C31D1" w:rsidRDefault="00836E73" w:rsidP="008C31D1">
      <w:pPr>
        <w:pStyle w:val="DefaultText"/>
        <w:tabs>
          <w:tab w:val="left" w:pos="0"/>
        </w:tabs>
        <w:rPr>
          <w:szCs w:val="24"/>
          <w:lang w:val="en-US"/>
        </w:rPr>
      </w:pPr>
    </w:p>
    <w:p w14:paraId="6754C41F" w14:textId="77777777" w:rsidR="00836E73" w:rsidRPr="008C31D1" w:rsidRDefault="00836E73" w:rsidP="008C31D1">
      <w:pPr>
        <w:widowControl w:val="0"/>
        <w:tabs>
          <w:tab w:val="left" w:pos="0"/>
        </w:tabs>
        <w:suppressAutoHyphens/>
        <w:jc w:val="both"/>
      </w:pPr>
      <w:r w:rsidRPr="008C31D1">
        <w:t xml:space="preserve">King, N. (2004). Using Templates in the Thematic Analysis of Text. In C. Cassell and G. Symon (Eds), </w:t>
      </w:r>
      <w:r w:rsidRPr="008C31D1">
        <w:rPr>
          <w:i/>
        </w:rPr>
        <w:t>Essential Guide to Qualitative Methods in Organizational Research</w:t>
      </w:r>
      <w:r w:rsidRPr="008C31D1">
        <w:t xml:space="preserve"> (pp.256-270). London: Sage.</w:t>
      </w:r>
    </w:p>
    <w:p w14:paraId="39F4CD67" w14:textId="77777777" w:rsidR="00836E73" w:rsidRPr="005A0C04" w:rsidDel="0053496A" w:rsidRDefault="00836E73" w:rsidP="005A0C04"/>
    <w:p w14:paraId="7F78B0B8" w14:textId="77777777" w:rsidR="00836E73" w:rsidRPr="008C31D1" w:rsidDel="009000CF" w:rsidRDefault="00836E73" w:rsidP="005A0C04">
      <w:pPr>
        <w:widowControl w:val="0"/>
        <w:tabs>
          <w:tab w:val="left" w:pos="0"/>
        </w:tabs>
        <w:suppressAutoHyphens/>
        <w:jc w:val="both"/>
        <w:rPr>
          <w:lang w:val="en-US"/>
        </w:rPr>
      </w:pPr>
      <w:r w:rsidRPr="005A0C04">
        <w:t xml:space="preserve">Knights, D (1992). Changing Spaces: The Disruptive Power of Epistemological Location for the Management and Organizational Sciences. </w:t>
      </w:r>
      <w:r w:rsidRPr="008C31D1">
        <w:rPr>
          <w:i/>
        </w:rPr>
        <w:t>Academy of Management Review</w:t>
      </w:r>
      <w:r w:rsidRPr="008C31D1">
        <w:t xml:space="preserve">, 17, 3, 514-36. </w:t>
      </w:r>
      <w:r w:rsidRPr="008C31D1">
        <w:rPr>
          <w:lang w:val="en-US"/>
        </w:rPr>
        <w:t xml:space="preserve"> </w:t>
      </w:r>
    </w:p>
    <w:p w14:paraId="54208DE9" w14:textId="77777777" w:rsidR="00836E73" w:rsidRPr="008C31D1" w:rsidRDefault="00836E73" w:rsidP="008C31D1">
      <w:pPr>
        <w:widowControl w:val="0"/>
        <w:autoSpaceDE w:val="0"/>
        <w:autoSpaceDN w:val="0"/>
        <w:adjustRightInd w:val="0"/>
      </w:pPr>
    </w:p>
    <w:p w14:paraId="7FF10246" w14:textId="77777777" w:rsidR="00836E73" w:rsidRPr="008C31D1" w:rsidRDefault="00836E73" w:rsidP="008C31D1">
      <w:pPr>
        <w:rPr>
          <w:color w:val="000000"/>
          <w:lang w:eastAsia="en-GB"/>
        </w:rPr>
      </w:pPr>
      <w:r w:rsidRPr="008C31D1">
        <w:t xml:space="preserve">Knights, D. &amp; Willmott, H. (1985). </w:t>
      </w:r>
      <w:r w:rsidRPr="008C31D1">
        <w:rPr>
          <w:color w:val="000000"/>
          <w:lang w:eastAsia="en-GB"/>
        </w:rPr>
        <w:t xml:space="preserve">Power and Identity in Theory and Practice. </w:t>
      </w:r>
      <w:r w:rsidRPr="008C31D1">
        <w:rPr>
          <w:i/>
          <w:color w:val="000000"/>
          <w:lang w:eastAsia="en-GB"/>
        </w:rPr>
        <w:t>Sociological Review</w:t>
      </w:r>
      <w:r w:rsidRPr="008C31D1">
        <w:rPr>
          <w:color w:val="000000"/>
          <w:lang w:eastAsia="en-GB"/>
        </w:rPr>
        <w:t>, 33, 1, 22-46.</w:t>
      </w:r>
    </w:p>
    <w:p w14:paraId="5BF14771" w14:textId="77777777" w:rsidR="00836E73" w:rsidRPr="008C31D1" w:rsidRDefault="00836E73" w:rsidP="008C31D1">
      <w:pPr>
        <w:rPr>
          <w:color w:val="000000"/>
          <w:lang w:eastAsia="en-GB"/>
        </w:rPr>
      </w:pPr>
    </w:p>
    <w:p w14:paraId="524E9862" w14:textId="77777777" w:rsidR="00836E73" w:rsidRPr="008C31D1" w:rsidRDefault="00836E73" w:rsidP="008C31D1">
      <w:pPr>
        <w:pStyle w:val="EndnoteText"/>
        <w:rPr>
          <w:spacing w:val="-3"/>
          <w:sz w:val="24"/>
        </w:rPr>
      </w:pPr>
      <w:r w:rsidRPr="008C31D1">
        <w:rPr>
          <w:spacing w:val="-3"/>
          <w:sz w:val="24"/>
        </w:rPr>
        <w:t xml:space="preserve">Knights, D. &amp; Willmott, H. (1999). </w:t>
      </w:r>
      <w:r w:rsidRPr="008C31D1">
        <w:rPr>
          <w:i/>
          <w:spacing w:val="-3"/>
          <w:sz w:val="24"/>
        </w:rPr>
        <w:t>Management Lives: Power and Identity in Work Organisations.</w:t>
      </w:r>
      <w:r w:rsidRPr="008C31D1">
        <w:rPr>
          <w:spacing w:val="-3"/>
          <w:sz w:val="24"/>
        </w:rPr>
        <w:t xml:space="preserve"> London: Sage.</w:t>
      </w:r>
    </w:p>
    <w:p w14:paraId="2C38DBBE" w14:textId="77777777" w:rsidR="00836E73" w:rsidRPr="008C31D1" w:rsidRDefault="00836E73" w:rsidP="008C31D1">
      <w:pPr>
        <w:pStyle w:val="EndnoteText"/>
        <w:rPr>
          <w:sz w:val="24"/>
        </w:rPr>
      </w:pPr>
    </w:p>
    <w:p w14:paraId="1C52D055" w14:textId="77777777" w:rsidR="00836E73" w:rsidRPr="008C31D1" w:rsidRDefault="00836E73" w:rsidP="008C31D1">
      <w:r w:rsidRPr="008C31D1">
        <w:t xml:space="preserve">Kuhn, T. (2009). Positioning Lawyers: Discursive Resources, Professional Ethics and Identification. </w:t>
      </w:r>
      <w:r w:rsidRPr="008C31D1">
        <w:rPr>
          <w:i/>
        </w:rPr>
        <w:t>Organization</w:t>
      </w:r>
      <w:r w:rsidRPr="008C31D1">
        <w:t>, 16, 681-704.</w:t>
      </w:r>
    </w:p>
    <w:p w14:paraId="300F0B38" w14:textId="77777777" w:rsidR="00836E73" w:rsidRPr="008C31D1" w:rsidRDefault="00836E73" w:rsidP="008C31D1"/>
    <w:p w14:paraId="4C2E41FA" w14:textId="77777777" w:rsidR="00836E73" w:rsidRPr="008C31D1" w:rsidRDefault="00836E73" w:rsidP="008C31D1">
      <w:r w:rsidRPr="008C31D1">
        <w:t xml:space="preserve">Lee, J.A. (1973/1976) </w:t>
      </w:r>
      <w:r w:rsidRPr="008C31D1">
        <w:rPr>
          <w:i/>
        </w:rPr>
        <w:t>The Colours of Love: An Exploration of the ways of loving.</w:t>
      </w:r>
      <w:r w:rsidRPr="008C31D1">
        <w:t xml:space="preserve"> Don Mills, Ontario: New Press. (popular Edition 1976).</w:t>
      </w:r>
    </w:p>
    <w:p w14:paraId="25A5FD79" w14:textId="77777777" w:rsidR="00836E73" w:rsidRPr="008C31D1" w:rsidRDefault="00836E73" w:rsidP="008C31D1"/>
    <w:p w14:paraId="6BF9C2C7" w14:textId="77777777" w:rsidR="00836E73" w:rsidRPr="008C31D1" w:rsidRDefault="00836E73" w:rsidP="008C31D1">
      <w:r w:rsidRPr="008C31D1">
        <w:t xml:space="preserve">Macdonald, S. and Kam, J. (2007) Ring a Ring o’ Roses: Quality Journals and Gamemanship in Management Studies. </w:t>
      </w:r>
      <w:r w:rsidRPr="008C31D1">
        <w:rPr>
          <w:i/>
        </w:rPr>
        <w:t>Journal of Management Studies</w:t>
      </w:r>
      <w:r w:rsidRPr="008C31D1">
        <w:t>, 44, 4, pp. 640-656.</w:t>
      </w:r>
    </w:p>
    <w:p w14:paraId="67B2327E" w14:textId="77777777" w:rsidR="00836E73" w:rsidRPr="008C31D1" w:rsidRDefault="00836E73" w:rsidP="008C31D1"/>
    <w:p w14:paraId="3A4802AF" w14:textId="77777777" w:rsidR="00836E73" w:rsidRPr="008C31D1" w:rsidRDefault="00836E73" w:rsidP="008C31D1">
      <w:r w:rsidRPr="008C31D1">
        <w:t xml:space="preserve">MacIntyre, A. (1985) </w:t>
      </w:r>
      <w:r w:rsidRPr="008C31D1">
        <w:rPr>
          <w:i/>
          <w:iCs/>
        </w:rPr>
        <w:t>After Virtue</w:t>
      </w:r>
      <w:r w:rsidRPr="008C31D1">
        <w:t>, second edition. London: Duckworth.</w:t>
      </w:r>
    </w:p>
    <w:p w14:paraId="779BD787" w14:textId="77777777" w:rsidR="00836E73" w:rsidRPr="008C31D1" w:rsidRDefault="00836E73" w:rsidP="008C31D1"/>
    <w:p w14:paraId="30A83BB9" w14:textId="77777777" w:rsidR="00836E73" w:rsidRPr="008C31D1" w:rsidRDefault="00836E73" w:rsidP="008C31D1">
      <w:pPr>
        <w:jc w:val="both"/>
      </w:pPr>
      <w:r w:rsidRPr="008C31D1">
        <w:t xml:space="preserve">McAdams, D.P. (1996). Personality, modernity, and the storied self: A contemporary framework for studying persons.  </w:t>
      </w:r>
      <w:r w:rsidRPr="008C31D1">
        <w:rPr>
          <w:i/>
        </w:rPr>
        <w:t>Psychological Inquiry,</w:t>
      </w:r>
      <w:r w:rsidRPr="008C31D1">
        <w:t xml:space="preserve"> 7, 4, 295-321.</w:t>
      </w:r>
    </w:p>
    <w:p w14:paraId="4107EE6A" w14:textId="77777777" w:rsidR="00836E73" w:rsidRPr="008C31D1" w:rsidRDefault="00836E73" w:rsidP="008C31D1">
      <w:pPr>
        <w:pStyle w:val="EndnoteText"/>
        <w:rPr>
          <w:sz w:val="24"/>
        </w:rPr>
      </w:pPr>
    </w:p>
    <w:p w14:paraId="685239EA" w14:textId="77777777" w:rsidR="00836E73" w:rsidRPr="008C31D1" w:rsidRDefault="00836E73" w:rsidP="008C31D1">
      <w:pPr>
        <w:pStyle w:val="EndnoteText"/>
        <w:rPr>
          <w:sz w:val="24"/>
        </w:rPr>
      </w:pPr>
      <w:r w:rsidRPr="005A0C04">
        <w:rPr>
          <w:sz w:val="24"/>
        </w:rPr>
        <w:t xml:space="preserve">McKinlay, A. and Starkey, K. (1998) ‘Managing Foucault: Foucault, Management and Organization Theory’ in A. McKInlay and K. Starkey (eds.) </w:t>
      </w:r>
      <w:r w:rsidRPr="005A0C04">
        <w:rPr>
          <w:i/>
          <w:sz w:val="24"/>
        </w:rPr>
        <w:t xml:space="preserve">Foucault, Management and Organization Theory: From Panoptican to Technologies </w:t>
      </w:r>
      <w:r w:rsidRPr="008C31D1">
        <w:rPr>
          <w:i/>
          <w:sz w:val="24"/>
        </w:rPr>
        <w:t>of Self.</w:t>
      </w:r>
      <w:r w:rsidRPr="008C31D1">
        <w:rPr>
          <w:sz w:val="24"/>
        </w:rPr>
        <w:t xml:space="preserve"> London: Sage.</w:t>
      </w:r>
    </w:p>
    <w:p w14:paraId="3584A4F1" w14:textId="77777777" w:rsidR="00836E73" w:rsidRPr="008C31D1" w:rsidRDefault="00836E73" w:rsidP="008C31D1">
      <w:pPr>
        <w:pStyle w:val="EndnoteText"/>
        <w:rPr>
          <w:spacing w:val="-3"/>
          <w:sz w:val="24"/>
        </w:rPr>
      </w:pPr>
    </w:p>
    <w:p w14:paraId="3CB890B6" w14:textId="77777777" w:rsidR="00836E73" w:rsidRPr="008C31D1" w:rsidRDefault="00836E73" w:rsidP="008C31D1">
      <w:pPr>
        <w:shd w:val="clear" w:color="auto" w:fill="FFFFFF"/>
        <w:outlineLvl w:val="1"/>
      </w:pPr>
    </w:p>
    <w:p w14:paraId="0F9463D2" w14:textId="77777777" w:rsidR="00836E73" w:rsidRPr="008C31D1" w:rsidRDefault="00836E73" w:rsidP="008C31D1">
      <w:pPr>
        <w:shd w:val="clear" w:color="auto" w:fill="FFFFFF"/>
        <w:outlineLvl w:val="1"/>
        <w:rPr>
          <w:bCs/>
          <w:kern w:val="36"/>
          <w:lang w:eastAsia="en-GB"/>
        </w:rPr>
      </w:pPr>
      <w:r w:rsidRPr="008C31D1">
        <w:t xml:space="preserve">Ogbonna, E., &amp; Harris, L.C. (2004). </w:t>
      </w:r>
      <w:r w:rsidRPr="008C31D1">
        <w:rPr>
          <w:bCs/>
          <w:kern w:val="36"/>
          <w:lang w:eastAsia="en-GB"/>
        </w:rPr>
        <w:t xml:space="preserve">Work Intensification and Emotional Labour among UK University Lecturers: An Exploratory Study. </w:t>
      </w:r>
      <w:r w:rsidRPr="008C31D1">
        <w:rPr>
          <w:bCs/>
          <w:i/>
          <w:kern w:val="36"/>
          <w:lang w:eastAsia="en-GB"/>
        </w:rPr>
        <w:t>Organization Studies</w:t>
      </w:r>
      <w:r w:rsidRPr="008C31D1">
        <w:rPr>
          <w:bCs/>
          <w:kern w:val="36"/>
          <w:lang w:eastAsia="en-GB"/>
        </w:rPr>
        <w:t>, 25, 7, 1185-1203.</w:t>
      </w:r>
    </w:p>
    <w:p w14:paraId="4AC630A0" w14:textId="77777777" w:rsidR="00836E73" w:rsidRPr="008C31D1" w:rsidRDefault="00836E73" w:rsidP="008C31D1">
      <w:pPr>
        <w:widowControl w:val="0"/>
        <w:tabs>
          <w:tab w:val="left" w:pos="0"/>
        </w:tabs>
        <w:suppressAutoHyphens/>
      </w:pPr>
    </w:p>
    <w:p w14:paraId="304452F3" w14:textId="77777777" w:rsidR="00836E73" w:rsidRPr="008C31D1" w:rsidRDefault="00836E73" w:rsidP="008C31D1">
      <w:pPr>
        <w:pStyle w:val="EndnoteText"/>
        <w:rPr>
          <w:spacing w:val="-3"/>
          <w:sz w:val="24"/>
        </w:rPr>
      </w:pPr>
      <w:r w:rsidRPr="008C31D1">
        <w:rPr>
          <w:color w:val="000000"/>
          <w:sz w:val="24"/>
          <w:lang w:val="en-US" w:eastAsia="sv-SE"/>
        </w:rPr>
        <w:t xml:space="preserve">Parker, M. &amp; Jary, D. (1995). The McUniversity: organization, management and academic subjectivity.  </w:t>
      </w:r>
      <w:r w:rsidRPr="008C31D1">
        <w:rPr>
          <w:i/>
          <w:iCs/>
          <w:color w:val="000000"/>
          <w:sz w:val="24"/>
          <w:lang w:val="en-US" w:eastAsia="sv-SE"/>
        </w:rPr>
        <w:t xml:space="preserve">Organization, </w:t>
      </w:r>
      <w:r w:rsidRPr="008C31D1">
        <w:rPr>
          <w:color w:val="000000"/>
          <w:sz w:val="24"/>
          <w:lang w:val="en-US" w:eastAsia="sv-SE"/>
        </w:rPr>
        <w:t>2, 2, 319-38.</w:t>
      </w:r>
    </w:p>
    <w:p w14:paraId="482F1289" w14:textId="77777777" w:rsidR="00836E73" w:rsidRPr="008C31D1" w:rsidRDefault="00836E73" w:rsidP="008C31D1">
      <w:pPr>
        <w:pStyle w:val="EndnoteText"/>
        <w:rPr>
          <w:bCs/>
          <w:sz w:val="24"/>
          <w:lang w:val="en-US"/>
        </w:rPr>
      </w:pPr>
    </w:p>
    <w:p w14:paraId="50E6FEF0" w14:textId="77777777" w:rsidR="00836E73" w:rsidRPr="008C31D1" w:rsidRDefault="00836E73" w:rsidP="008C31D1">
      <w:pPr>
        <w:pStyle w:val="EndnoteText"/>
        <w:rPr>
          <w:color w:val="000000"/>
          <w:sz w:val="24"/>
          <w:lang w:val="en-US" w:eastAsia="sv-SE"/>
        </w:rPr>
      </w:pPr>
      <w:r w:rsidRPr="008C31D1">
        <w:rPr>
          <w:color w:val="000000"/>
          <w:sz w:val="24"/>
          <w:lang w:val="en-US" w:eastAsia="sv-SE"/>
        </w:rPr>
        <w:t xml:space="preserve">Prichard, C. &amp; Willmott, H. (1997). Just how managed is the McUniversity? </w:t>
      </w:r>
      <w:r w:rsidRPr="008C31D1">
        <w:rPr>
          <w:i/>
          <w:iCs/>
          <w:color w:val="000000"/>
          <w:sz w:val="24"/>
          <w:lang w:val="en-US" w:eastAsia="sv-SE"/>
        </w:rPr>
        <w:t xml:space="preserve">Organization Studies, </w:t>
      </w:r>
      <w:r w:rsidRPr="008C31D1">
        <w:rPr>
          <w:color w:val="000000"/>
          <w:sz w:val="24"/>
          <w:lang w:val="en-US" w:eastAsia="sv-SE"/>
        </w:rPr>
        <w:t>18, 2, 287-316.</w:t>
      </w:r>
    </w:p>
    <w:p w14:paraId="48CF2FFA" w14:textId="77777777" w:rsidR="00836E73" w:rsidRDefault="00836E73" w:rsidP="005A0C04">
      <w:pPr>
        <w:pStyle w:val="EndnoteText"/>
        <w:rPr>
          <w:color w:val="000000"/>
          <w:sz w:val="24"/>
          <w:lang w:val="en-US" w:eastAsia="sv-SE"/>
        </w:rPr>
      </w:pPr>
    </w:p>
    <w:p w14:paraId="4F706E26" w14:textId="77777777" w:rsidR="00836E73" w:rsidRPr="008C31D1" w:rsidRDefault="00836E73" w:rsidP="005A0C04">
      <w:pPr>
        <w:pStyle w:val="EndnoteText"/>
        <w:rPr>
          <w:color w:val="000000"/>
          <w:sz w:val="24"/>
          <w:lang w:val="en-US" w:eastAsia="sv-SE"/>
        </w:rPr>
      </w:pPr>
      <w:r w:rsidRPr="005A0C04">
        <w:rPr>
          <w:color w:val="000000"/>
          <w:sz w:val="24"/>
          <w:lang w:val="en-US" w:eastAsia="sv-SE"/>
        </w:rPr>
        <w:t xml:space="preserve">Sparkes, A. (2007) Embodiment, academics, and the audit culture: a story seeking consideration.  </w:t>
      </w:r>
      <w:r w:rsidRPr="008C31D1">
        <w:rPr>
          <w:i/>
          <w:color w:val="000000"/>
          <w:sz w:val="24"/>
          <w:lang w:val="en-US" w:eastAsia="sv-SE"/>
        </w:rPr>
        <w:t>Qualitative Research</w:t>
      </w:r>
      <w:r w:rsidRPr="008C31D1">
        <w:rPr>
          <w:color w:val="000000"/>
          <w:sz w:val="24"/>
          <w:lang w:val="en-US" w:eastAsia="sv-SE"/>
        </w:rPr>
        <w:t>, 7. 521-550.</w:t>
      </w:r>
    </w:p>
    <w:p w14:paraId="273E89F6" w14:textId="77777777" w:rsidR="00836E73" w:rsidRPr="008C31D1" w:rsidRDefault="00836E73" w:rsidP="008C31D1">
      <w:pPr>
        <w:pStyle w:val="EndnoteText"/>
        <w:rPr>
          <w:color w:val="000000"/>
          <w:sz w:val="24"/>
          <w:lang w:val="en-US" w:eastAsia="sv-SE"/>
        </w:rPr>
      </w:pPr>
    </w:p>
    <w:p w14:paraId="253F7A43" w14:textId="77777777" w:rsidR="00836E73" w:rsidRPr="005A0C04" w:rsidRDefault="00836E73" w:rsidP="005A0C04">
      <w:pPr>
        <w:jc w:val="both"/>
      </w:pPr>
      <w:r w:rsidRPr="008C31D1">
        <w:t xml:space="preserve">Sturdy, A. (2003). Knowing the Unknowable? A Discussion of Methodological and Theoretical </w:t>
      </w:r>
      <w:r w:rsidRPr="005A0C04">
        <w:t>Issues in Emotion Research and Organizational Studies. Organization</w:t>
      </w:r>
      <w:r w:rsidRPr="005A0C04">
        <w:rPr>
          <w:i/>
        </w:rPr>
        <w:t>, 10,</w:t>
      </w:r>
      <w:r w:rsidRPr="005A0C04">
        <w:t xml:space="preserve"> 1. </w:t>
      </w:r>
    </w:p>
    <w:p w14:paraId="0F42124B" w14:textId="77777777" w:rsidR="00836E73" w:rsidRPr="005A0C04" w:rsidRDefault="00836E73" w:rsidP="005A0C04">
      <w:pPr>
        <w:pStyle w:val="BodyText"/>
        <w:spacing w:after="0"/>
        <w:jc w:val="both"/>
      </w:pPr>
    </w:p>
    <w:p w14:paraId="74C47254" w14:textId="77777777" w:rsidR="00836E73" w:rsidRPr="005A0C04" w:rsidRDefault="00836E73" w:rsidP="005A0C04">
      <w:pPr>
        <w:shd w:val="clear" w:color="auto" w:fill="FFFFFF"/>
        <w:rPr>
          <w:lang w:val="en-US"/>
        </w:rPr>
      </w:pPr>
      <w:r w:rsidRPr="005A0C04">
        <w:rPr>
          <w:lang w:val="en-US"/>
        </w:rPr>
        <w:t xml:space="preserve">Terkel, S. (1972) </w:t>
      </w:r>
      <w:r w:rsidRPr="005A0C04">
        <w:rPr>
          <w:i/>
          <w:lang w:val="en-US"/>
        </w:rPr>
        <w:t>Working</w:t>
      </w:r>
      <w:r w:rsidRPr="005A0C04">
        <w:rPr>
          <w:lang w:val="en-US"/>
        </w:rPr>
        <w:t xml:space="preserve">: </w:t>
      </w:r>
      <w:r w:rsidRPr="005A0C04">
        <w:rPr>
          <w:i/>
          <w:lang w:val="en-US"/>
        </w:rPr>
        <w:t>People Talk About What They Do All Day and How They Feel About What They Do</w:t>
      </w:r>
      <w:r w:rsidRPr="005A0C04">
        <w:rPr>
          <w:lang w:val="en-US"/>
        </w:rPr>
        <w:t>, New York: Random House Inc.</w:t>
      </w:r>
    </w:p>
    <w:p w14:paraId="2F62EB5D" w14:textId="77777777" w:rsidR="00836E73" w:rsidRPr="005A0C04" w:rsidRDefault="00836E73" w:rsidP="005A0C04">
      <w:pPr>
        <w:shd w:val="clear" w:color="auto" w:fill="FFFFFF"/>
        <w:rPr>
          <w:color w:val="333333"/>
          <w:lang w:eastAsia="en-GB"/>
        </w:rPr>
      </w:pPr>
    </w:p>
    <w:p w14:paraId="00EC2987" w14:textId="77777777" w:rsidR="00836E73" w:rsidRPr="005A0C04" w:rsidRDefault="00836E73" w:rsidP="005A0C04">
      <w:pPr>
        <w:shd w:val="clear" w:color="auto" w:fill="FFFFFF"/>
        <w:rPr>
          <w:lang w:eastAsia="en-GB"/>
        </w:rPr>
      </w:pPr>
      <w:r w:rsidRPr="005A0C04">
        <w:rPr>
          <w:lang w:eastAsia="en-GB"/>
        </w:rPr>
        <w:t xml:space="preserve">Thomas, R. &amp; Davies, A. (2002). Gender and New Public Management: Reconstituting Academic Subjectivities.  </w:t>
      </w:r>
      <w:r w:rsidRPr="005A0C04">
        <w:rPr>
          <w:bCs/>
          <w:i/>
          <w:iCs/>
          <w:lang w:eastAsia="en-GB"/>
        </w:rPr>
        <w:t>Gender, Work and Organization</w:t>
      </w:r>
      <w:r w:rsidRPr="005A0C04">
        <w:rPr>
          <w:lang w:eastAsia="en-GB"/>
        </w:rPr>
        <w:t xml:space="preserve">, 9, 4, 372-96. </w:t>
      </w:r>
    </w:p>
    <w:p w14:paraId="7F01D23E" w14:textId="77777777" w:rsidR="00836E73" w:rsidRPr="005A0C04" w:rsidRDefault="00836E73" w:rsidP="005A0C04">
      <w:pPr>
        <w:shd w:val="clear" w:color="auto" w:fill="FFFFFF"/>
        <w:rPr>
          <w:lang w:eastAsia="en-GB"/>
        </w:rPr>
      </w:pPr>
    </w:p>
    <w:p w14:paraId="03EB8931" w14:textId="77777777" w:rsidR="00836E73" w:rsidRPr="008C31D1" w:rsidRDefault="00836E73" w:rsidP="005A0C04">
      <w:pPr>
        <w:shd w:val="clear" w:color="auto" w:fill="FFFFFF"/>
        <w:rPr>
          <w:lang w:eastAsia="en-GB"/>
        </w:rPr>
      </w:pPr>
      <w:r w:rsidRPr="005A0C04">
        <w:t xml:space="preserve">Thomas, R. &amp; Linstead, A. (2002) ‘Losing the plot?  Middle Managers and Identity’, </w:t>
      </w:r>
      <w:r w:rsidRPr="005A0C04">
        <w:rPr>
          <w:i/>
        </w:rPr>
        <w:t>Organization</w:t>
      </w:r>
      <w:r w:rsidRPr="008C31D1">
        <w:t xml:space="preserve">, </w:t>
      </w:r>
      <w:r w:rsidRPr="008C31D1">
        <w:rPr>
          <w:b/>
        </w:rPr>
        <w:t>9</w:t>
      </w:r>
      <w:r w:rsidRPr="008C31D1">
        <w:t>, 1, 71-93.</w:t>
      </w:r>
    </w:p>
    <w:p w14:paraId="7DFAD4C5" w14:textId="77777777" w:rsidR="00836E73" w:rsidRPr="008C31D1" w:rsidRDefault="00836E73" w:rsidP="008C31D1">
      <w:pPr>
        <w:shd w:val="clear" w:color="auto" w:fill="FFFFFF"/>
        <w:rPr>
          <w:lang w:eastAsia="en-GB"/>
        </w:rPr>
      </w:pPr>
    </w:p>
    <w:p w14:paraId="1AC17DB5" w14:textId="77777777" w:rsidR="00836E73" w:rsidRPr="008C31D1" w:rsidRDefault="00836E73" w:rsidP="008C31D1">
      <w:pPr>
        <w:shd w:val="clear" w:color="auto" w:fill="FFFFFF"/>
        <w:rPr>
          <w:lang w:eastAsia="en-GB"/>
        </w:rPr>
      </w:pPr>
      <w:r w:rsidRPr="008C31D1">
        <w:rPr>
          <w:lang w:eastAsia="en-GB"/>
        </w:rPr>
        <w:t xml:space="preserve">Thomas, R. and Davies, A. (2005). Theorising the Micro-Politics of Resistance: Discourses of Change and Professional Identities in the UK Public Services.  </w:t>
      </w:r>
      <w:r w:rsidRPr="008C31D1">
        <w:rPr>
          <w:i/>
          <w:lang w:eastAsia="en-GB"/>
        </w:rPr>
        <w:t>Organization Studies</w:t>
      </w:r>
      <w:r w:rsidRPr="008C31D1">
        <w:rPr>
          <w:lang w:eastAsia="en-GB"/>
        </w:rPr>
        <w:t>,</w:t>
      </w:r>
      <w:r w:rsidRPr="008C31D1">
        <w:rPr>
          <w:i/>
          <w:lang w:eastAsia="en-GB"/>
        </w:rPr>
        <w:t xml:space="preserve"> </w:t>
      </w:r>
      <w:r w:rsidRPr="008C31D1">
        <w:rPr>
          <w:lang w:eastAsia="en-GB"/>
        </w:rPr>
        <w:t>25, 5, 683-706.</w:t>
      </w:r>
    </w:p>
    <w:p w14:paraId="0C005137" w14:textId="77777777" w:rsidR="00836E73" w:rsidRPr="008C31D1" w:rsidRDefault="00836E73" w:rsidP="008C31D1">
      <w:pPr>
        <w:shd w:val="clear" w:color="auto" w:fill="FFFFFF"/>
        <w:rPr>
          <w:lang w:eastAsia="en-GB"/>
        </w:rPr>
      </w:pPr>
    </w:p>
    <w:p w14:paraId="033850E6" w14:textId="77777777" w:rsidR="00836E73" w:rsidRPr="008C31D1" w:rsidRDefault="00836E73" w:rsidP="008C31D1">
      <w:pPr>
        <w:pStyle w:val="EndnoteText"/>
        <w:rPr>
          <w:sz w:val="24"/>
        </w:rPr>
      </w:pPr>
      <w:r w:rsidRPr="008C31D1">
        <w:rPr>
          <w:sz w:val="24"/>
        </w:rPr>
        <w:t xml:space="preserve">Thornborrow, T. &amp;  Brown, A.D. (2009) Being Regimented: Aspiration, Discipline and Identity Work in the British Parachute Regiment. </w:t>
      </w:r>
      <w:r w:rsidRPr="008C31D1">
        <w:rPr>
          <w:i/>
          <w:sz w:val="24"/>
        </w:rPr>
        <w:t>Organization Studies</w:t>
      </w:r>
      <w:r w:rsidRPr="008C31D1">
        <w:rPr>
          <w:sz w:val="24"/>
        </w:rPr>
        <w:t>, 30, 4, 355-376.</w:t>
      </w:r>
    </w:p>
    <w:p w14:paraId="22843796" w14:textId="77777777" w:rsidR="00836E73" w:rsidRPr="008C31D1" w:rsidRDefault="00836E73" w:rsidP="008C31D1">
      <w:pPr>
        <w:pStyle w:val="EndnoteText"/>
        <w:rPr>
          <w:sz w:val="24"/>
        </w:rPr>
      </w:pPr>
    </w:p>
    <w:p w14:paraId="45553988" w14:textId="77777777" w:rsidR="00836E73" w:rsidRPr="008C31D1" w:rsidRDefault="00836E73" w:rsidP="008C31D1">
      <w:pPr>
        <w:pStyle w:val="EndnoteText"/>
        <w:rPr>
          <w:sz w:val="24"/>
        </w:rPr>
      </w:pPr>
      <w:r w:rsidRPr="008C31D1">
        <w:rPr>
          <w:sz w:val="24"/>
        </w:rPr>
        <w:t xml:space="preserve">Townley, B. (1993) Foucault, power/knowledge and its relevance for Human Resource Management. </w:t>
      </w:r>
      <w:r w:rsidRPr="008C31D1">
        <w:rPr>
          <w:i/>
          <w:sz w:val="24"/>
        </w:rPr>
        <w:t>Academy of Management Review</w:t>
      </w:r>
      <w:r w:rsidRPr="008C31D1">
        <w:rPr>
          <w:sz w:val="24"/>
        </w:rPr>
        <w:t>, 18, 3, 518-545.</w:t>
      </w:r>
    </w:p>
    <w:p w14:paraId="718CDE2F" w14:textId="77777777" w:rsidR="00836E73" w:rsidRPr="008C31D1" w:rsidRDefault="00836E73" w:rsidP="008C31D1">
      <w:pPr>
        <w:widowControl w:val="0"/>
      </w:pPr>
    </w:p>
    <w:p w14:paraId="4434B1BA" w14:textId="77777777" w:rsidR="00836E73" w:rsidRPr="008C31D1" w:rsidRDefault="00836E73" w:rsidP="008C31D1">
      <w:pPr>
        <w:widowControl w:val="0"/>
      </w:pPr>
      <w:r w:rsidRPr="008C31D1">
        <w:t xml:space="preserve">Tracy, S.J. (2008). </w:t>
      </w:r>
      <w:r w:rsidRPr="008C31D1">
        <w:rPr>
          <w:rStyle w:val="publicationtitle"/>
        </w:rPr>
        <w:t>Power, paradox, social support and prestige: A critical approach to addressing correctional officer burnout</w:t>
      </w:r>
      <w:r w:rsidRPr="008C31D1">
        <w:t xml:space="preserve">. In S. Fineman (Ed), </w:t>
      </w:r>
      <w:r w:rsidRPr="008C31D1">
        <w:rPr>
          <w:rStyle w:val="publicationsecondarytitle"/>
          <w:i/>
        </w:rPr>
        <w:t>The Emotional Organization: Passions and Power</w:t>
      </w:r>
      <w:r w:rsidRPr="008C31D1">
        <w:t xml:space="preserve">. London: </w:t>
      </w:r>
      <w:r w:rsidRPr="008C31D1">
        <w:rPr>
          <w:rStyle w:val="publicationpublisher"/>
        </w:rPr>
        <w:t>Blackwell</w:t>
      </w:r>
      <w:r w:rsidRPr="008C31D1">
        <w:t>.</w:t>
      </w:r>
    </w:p>
    <w:p w14:paraId="349301C4" w14:textId="77777777" w:rsidR="00836E73" w:rsidRPr="008C31D1" w:rsidRDefault="00836E73" w:rsidP="008C31D1">
      <w:pPr>
        <w:widowControl w:val="0"/>
      </w:pPr>
    </w:p>
    <w:p w14:paraId="06B783D7" w14:textId="77777777" w:rsidR="00836E73" w:rsidRPr="008C31D1" w:rsidRDefault="00836E73" w:rsidP="008C31D1">
      <w:pPr>
        <w:widowControl w:val="0"/>
      </w:pPr>
      <w:r w:rsidRPr="008C31D1">
        <w:t xml:space="preserve">Watson, T.J. (1995). Shaping the Story: Rhetoric, Persuasion and Creative Writing in Organisational Ethnography.  </w:t>
      </w:r>
      <w:r w:rsidRPr="008C31D1">
        <w:rPr>
          <w:i/>
          <w:iCs/>
        </w:rPr>
        <w:t>Studies in Cultures, Organizations and Societies</w:t>
      </w:r>
      <w:r w:rsidRPr="008C31D1">
        <w:t>, 1, 2, 301-311.</w:t>
      </w:r>
    </w:p>
    <w:p w14:paraId="49497518" w14:textId="77777777" w:rsidR="00836E73" w:rsidRPr="008C31D1" w:rsidRDefault="00836E73" w:rsidP="008C31D1">
      <w:pPr>
        <w:widowControl w:val="0"/>
        <w:rPr>
          <w:color w:val="000000" w:themeColor="text1"/>
        </w:rPr>
      </w:pPr>
    </w:p>
    <w:p w14:paraId="221DF715" w14:textId="77777777" w:rsidR="00836E73" w:rsidRPr="008C31D1" w:rsidRDefault="00836E73" w:rsidP="008C31D1">
      <w:pPr>
        <w:widowControl w:val="0"/>
        <w:rPr>
          <w:color w:val="000000" w:themeColor="text1"/>
        </w:rPr>
      </w:pPr>
      <w:r w:rsidRPr="008C31D1">
        <w:rPr>
          <w:color w:val="000000" w:themeColor="text1"/>
        </w:rPr>
        <w:t xml:space="preserve">Watson T. J. and Watson, D. (1999). Human Resourcing in Practice: Managing Employment Issues in the University.   </w:t>
      </w:r>
      <w:r w:rsidRPr="008C31D1">
        <w:rPr>
          <w:i/>
          <w:iCs/>
          <w:color w:val="000000" w:themeColor="text1"/>
        </w:rPr>
        <w:t>Journal of Management</w:t>
      </w:r>
      <w:r w:rsidRPr="008C31D1">
        <w:rPr>
          <w:color w:val="000000" w:themeColor="text1"/>
        </w:rPr>
        <w:t>, Vol.36, 4, 483-504.</w:t>
      </w:r>
    </w:p>
    <w:p w14:paraId="729CA08A" w14:textId="77777777" w:rsidR="00836E73" w:rsidRPr="008C31D1" w:rsidRDefault="00836E73" w:rsidP="008C31D1">
      <w:pPr>
        <w:widowControl w:val="0"/>
      </w:pPr>
    </w:p>
    <w:p w14:paraId="7DC7CC02" w14:textId="77777777" w:rsidR="00836E73" w:rsidRPr="008C31D1" w:rsidRDefault="00836E73" w:rsidP="008C31D1">
      <w:pPr>
        <w:widowControl w:val="0"/>
      </w:pPr>
      <w:r w:rsidRPr="008C31D1">
        <w:rPr>
          <w:color w:val="000000"/>
          <w:lang w:val="en-US" w:eastAsia="sv-SE"/>
        </w:rPr>
        <w:t xml:space="preserve">Webb, J. (2006). </w:t>
      </w:r>
      <w:r w:rsidRPr="008C31D1">
        <w:rPr>
          <w:i/>
          <w:color w:val="000000"/>
          <w:lang w:val="en-US" w:eastAsia="sv-SE"/>
        </w:rPr>
        <w:t>Organisations, Identities and the Self</w:t>
      </w:r>
      <w:r w:rsidRPr="008C31D1">
        <w:rPr>
          <w:color w:val="000000"/>
          <w:lang w:val="en-US" w:eastAsia="sv-SE"/>
        </w:rPr>
        <w:t>. Houndmills: Palgrave Macmillan.</w:t>
      </w:r>
    </w:p>
    <w:p w14:paraId="74EA6EEC" w14:textId="77777777" w:rsidR="00836E73" w:rsidRPr="008C31D1" w:rsidRDefault="00836E73" w:rsidP="008C31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Cs/>
          <w:lang w:val="en-US"/>
        </w:rPr>
      </w:pPr>
    </w:p>
    <w:p w14:paraId="60AE39DC" w14:textId="77777777" w:rsidR="00836E73" w:rsidRPr="008C31D1" w:rsidRDefault="00836E73" w:rsidP="008C31D1">
      <w:pPr>
        <w:rPr>
          <w:lang w:val="en-US"/>
        </w:rPr>
      </w:pPr>
      <w:r w:rsidRPr="008C31D1">
        <w:rPr>
          <w:lang w:val="en-US"/>
        </w:rPr>
        <w:t>Well</w:t>
      </w:r>
      <w:r w:rsidRPr="008C31D1">
        <w:rPr>
          <w:bCs/>
          <w:lang w:val="en-US"/>
        </w:rPr>
        <w:t xml:space="preserve"> A. C (2001) </w:t>
      </w:r>
      <w:r w:rsidRPr="008C31D1">
        <w:rPr>
          <w:bCs/>
          <w:i/>
          <w:lang w:val="en-US"/>
        </w:rPr>
        <w:t>Editorial peer review: its strengths and weaknesses</w:t>
      </w:r>
      <w:r w:rsidRPr="008C31D1">
        <w:rPr>
          <w:lang w:val="en-US"/>
        </w:rPr>
        <w:t>, New Jersey: Information Today Inc.</w:t>
      </w:r>
    </w:p>
    <w:p w14:paraId="16EE9CF1" w14:textId="77777777" w:rsidR="00836E73" w:rsidRPr="008C31D1" w:rsidRDefault="00836E73" w:rsidP="008C31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Cs/>
          <w:lang w:val="en-US"/>
        </w:rPr>
      </w:pPr>
    </w:p>
    <w:p w14:paraId="5B07923B" w14:textId="77777777" w:rsidR="00836E73" w:rsidRPr="008C31D1" w:rsidRDefault="00836E73" w:rsidP="008C31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8C31D1">
        <w:rPr>
          <w:bCs/>
          <w:lang w:val="en-US"/>
        </w:rPr>
        <w:t xml:space="preserve">Willmott, H. (1995). Managing the Academics: Commodification and Control of University Education in the UK. </w:t>
      </w:r>
      <w:r w:rsidRPr="008C31D1">
        <w:rPr>
          <w:bCs/>
          <w:i/>
          <w:lang w:val="en-US"/>
        </w:rPr>
        <w:t>Human Relations</w:t>
      </w:r>
      <w:r w:rsidRPr="008C31D1">
        <w:rPr>
          <w:b/>
          <w:bCs/>
          <w:lang w:val="en-US"/>
        </w:rPr>
        <w:t xml:space="preserve">, </w:t>
      </w:r>
      <w:r w:rsidRPr="008C31D1">
        <w:rPr>
          <w:bCs/>
          <w:lang w:val="en-US"/>
        </w:rPr>
        <w:t>48, 9, 993-1028.</w:t>
      </w:r>
    </w:p>
    <w:p w14:paraId="4C81C29D" w14:textId="77777777" w:rsidR="00836E73" w:rsidRPr="008C31D1" w:rsidRDefault="00836E73" w:rsidP="008C31D1">
      <w:pPr>
        <w:pStyle w:val="EndnoteText"/>
        <w:rPr>
          <w:sz w:val="24"/>
        </w:rPr>
      </w:pPr>
    </w:p>
    <w:p w14:paraId="2913F16E" w14:textId="77777777" w:rsidR="00836E73" w:rsidRPr="008C31D1" w:rsidRDefault="00836E73" w:rsidP="008C31D1">
      <w:pPr>
        <w:pStyle w:val="EndnoteText"/>
        <w:rPr>
          <w:sz w:val="24"/>
        </w:rPr>
      </w:pPr>
      <w:r w:rsidRPr="008C31D1">
        <w:rPr>
          <w:sz w:val="24"/>
        </w:rPr>
        <w:t xml:space="preserve">Worthington, F. &amp; Hodgson, J. (2005) Academic labour and the politics of quality in higher education: a critical evaluation of the conditions of possibility of resistance. </w:t>
      </w:r>
      <w:r w:rsidRPr="008C31D1">
        <w:rPr>
          <w:i/>
          <w:sz w:val="24"/>
        </w:rPr>
        <w:t xml:space="preserve">Critical Quarterly, </w:t>
      </w:r>
      <w:r w:rsidRPr="008C31D1">
        <w:rPr>
          <w:sz w:val="24"/>
        </w:rPr>
        <w:t>47,  1-2, 96-110.</w:t>
      </w:r>
    </w:p>
    <w:p w14:paraId="7D21CE1E" w14:textId="77777777" w:rsidR="00836E73" w:rsidRPr="008C31D1" w:rsidRDefault="00836E73" w:rsidP="008C31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lang w:val="en-US" w:eastAsia="sv-SE"/>
        </w:rPr>
      </w:pPr>
    </w:p>
    <w:p w14:paraId="14ED47D7" w14:textId="77777777" w:rsidR="00836E73" w:rsidRPr="008C31D1" w:rsidRDefault="00836E73" w:rsidP="008C31D1">
      <w:pPr>
        <w:rPr>
          <w:color w:val="000000"/>
          <w:lang w:val="en-US" w:eastAsia="sv-SE"/>
        </w:rPr>
      </w:pPr>
      <w:r w:rsidRPr="008C31D1">
        <w:rPr>
          <w:color w:val="000000"/>
          <w:lang w:val="en-US" w:eastAsia="sv-SE"/>
        </w:rPr>
        <w:t xml:space="preserve">Ybema, S., Keenoy, T., Oswick, C., Beverungen, A., Ellis, N. &amp; Sabelis, I. (2009). </w:t>
      </w:r>
      <w:r w:rsidRPr="008C31D1">
        <w:rPr>
          <w:bCs/>
          <w:color w:val="000000"/>
          <w:lang w:val="en-US" w:eastAsia="sv-SE"/>
        </w:rPr>
        <w:t xml:space="preserve">Articulating Identities. </w:t>
      </w:r>
      <w:r w:rsidRPr="008C31D1">
        <w:rPr>
          <w:b/>
          <w:bCs/>
          <w:color w:val="000000"/>
          <w:lang w:val="en-US" w:eastAsia="sv-SE"/>
        </w:rPr>
        <w:t xml:space="preserve"> </w:t>
      </w:r>
      <w:r w:rsidRPr="008C31D1">
        <w:rPr>
          <w:i/>
          <w:iCs/>
          <w:color w:val="000000"/>
          <w:lang w:val="en-US" w:eastAsia="sv-SE"/>
        </w:rPr>
        <w:t xml:space="preserve">Human Relations, </w:t>
      </w:r>
      <w:r w:rsidRPr="008C31D1">
        <w:rPr>
          <w:color w:val="000000"/>
          <w:lang w:val="en-US" w:eastAsia="sv-SE"/>
        </w:rPr>
        <w:t>62, 3, 299-3</w:t>
      </w:r>
    </w:p>
    <w:p w14:paraId="6DE9CF28" w14:textId="77777777" w:rsidR="00836E73" w:rsidRPr="008C31D1" w:rsidRDefault="00836E73" w:rsidP="008C31D1">
      <w:pPr>
        <w:rPr>
          <w:color w:val="000000"/>
          <w:lang w:val="en-US" w:eastAsia="sv-SE"/>
        </w:rPr>
      </w:pPr>
    </w:p>
    <w:p w14:paraId="3DBD1962" w14:textId="77777777" w:rsidR="00836E73" w:rsidRPr="008C31D1" w:rsidRDefault="00836E73" w:rsidP="008C31D1">
      <w:r w:rsidRPr="008C31D1">
        <w:rPr>
          <w:color w:val="000000"/>
          <w:lang w:val="en-US" w:eastAsia="sv-SE"/>
        </w:rPr>
        <w:t xml:space="preserve">Ybema, S., Vroemisse, M., and van Marrewijk, A (2012) Constructing identity by deconstructing distinctiveness: Building equal partnerships across cultural and hierarchical divides. </w:t>
      </w:r>
      <w:r w:rsidRPr="008C31D1">
        <w:rPr>
          <w:i/>
          <w:color w:val="000000"/>
          <w:lang w:val="en-US" w:eastAsia="sv-SE"/>
        </w:rPr>
        <w:t xml:space="preserve">Scandinavian Journal of Management, </w:t>
      </w:r>
      <w:r w:rsidRPr="008C31D1">
        <w:rPr>
          <w:color w:val="000000"/>
          <w:lang w:val="en-US" w:eastAsia="sv-SE"/>
        </w:rPr>
        <w:t>Special Issue on Identity.</w:t>
      </w:r>
    </w:p>
    <w:p w14:paraId="1A839527" w14:textId="77777777" w:rsidR="00836E73" w:rsidRPr="008C31D1" w:rsidRDefault="00836E73" w:rsidP="008C31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Lucida Grande">
    <w:altName w:val="Courier New"/>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A00002EF" w:usb1="4000204B" w:usb2="00000000" w:usb3="00000000" w:csb0="0000009F" w:csb1="00000000"/>
  </w:font>
  <w:font w:name="Tahoma">
    <w:panose1 w:val="020B0604030504040204"/>
    <w:charset w:val="00"/>
    <w:family w:val="swiss"/>
    <w:pitch w:val="variable"/>
    <w:sig w:usb0="E1002AFF" w:usb1="C000605B" w:usb2="00000029" w:usb3="00000000" w:csb0="000101FF" w:csb1="00000000"/>
  </w:font>
  <w:font w:name="Times">
    <w:panose1 w:val="02020603050405020304"/>
    <w:charset w:val="00"/>
    <w:family w:val="auto"/>
    <w:pitch w:val="variable"/>
    <w:sig w:usb0="00000003" w:usb1="00000000" w:usb2="00000000" w:usb3="00000000" w:csb0="00000001" w:csb1="00000000"/>
  </w:font>
  <w:font w:name="MS PGothic">
    <w:panose1 w:val="020B0600070205080204"/>
    <w:charset w:val="80"/>
    <w:family w:val="swiss"/>
    <w:pitch w:val="variable"/>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2CB3E8" w14:textId="77777777" w:rsidR="00836E73" w:rsidRDefault="002C7ED9">
    <w:pPr>
      <w:pStyle w:val="Footer"/>
      <w:framePr w:wrap="around" w:vAnchor="text" w:hAnchor="margin" w:xAlign="right" w:y="1"/>
      <w:rPr>
        <w:rStyle w:val="PageNumber"/>
      </w:rPr>
    </w:pPr>
    <w:r>
      <w:rPr>
        <w:rStyle w:val="PageNumber"/>
      </w:rPr>
      <w:fldChar w:fldCharType="begin"/>
    </w:r>
    <w:r w:rsidR="00836E73">
      <w:rPr>
        <w:rStyle w:val="PageNumber"/>
      </w:rPr>
      <w:instrText xml:space="preserve">PAGE  </w:instrText>
    </w:r>
    <w:r>
      <w:rPr>
        <w:rStyle w:val="PageNumber"/>
      </w:rPr>
      <w:fldChar w:fldCharType="end"/>
    </w:r>
  </w:p>
  <w:p w14:paraId="3AFEB621" w14:textId="77777777" w:rsidR="00836E73" w:rsidRDefault="00836E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3CFA65" w14:textId="77777777" w:rsidR="00836E73" w:rsidRDefault="002C7ED9">
    <w:pPr>
      <w:pStyle w:val="Footer"/>
      <w:framePr w:wrap="around" w:vAnchor="text" w:hAnchor="margin" w:xAlign="right" w:y="1"/>
      <w:rPr>
        <w:rStyle w:val="PageNumber"/>
      </w:rPr>
    </w:pPr>
    <w:r>
      <w:rPr>
        <w:rStyle w:val="PageNumber"/>
      </w:rPr>
      <w:fldChar w:fldCharType="begin"/>
    </w:r>
    <w:r w:rsidR="00836E73">
      <w:rPr>
        <w:rStyle w:val="PageNumber"/>
      </w:rPr>
      <w:instrText xml:space="preserve">PAGE  </w:instrText>
    </w:r>
    <w:r>
      <w:rPr>
        <w:rStyle w:val="PageNumber"/>
      </w:rPr>
      <w:fldChar w:fldCharType="separate"/>
    </w:r>
    <w:r w:rsidR="004C17CD">
      <w:rPr>
        <w:rStyle w:val="PageNumber"/>
        <w:noProof/>
      </w:rPr>
      <w:t>5</w:t>
    </w:r>
    <w:r>
      <w:rPr>
        <w:rStyle w:val="PageNumber"/>
      </w:rPr>
      <w:fldChar w:fldCharType="end"/>
    </w:r>
  </w:p>
  <w:p w14:paraId="675ECB3B" w14:textId="77777777" w:rsidR="00836E73" w:rsidRDefault="00836E7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8E8807" w14:textId="77777777" w:rsidR="00263DFF" w:rsidRDefault="00263DFF">
      <w:r>
        <w:separator/>
      </w:r>
    </w:p>
  </w:footnote>
  <w:footnote w:type="continuationSeparator" w:id="0">
    <w:p w14:paraId="2B466FA5" w14:textId="77777777" w:rsidR="00263DFF" w:rsidRDefault="00263D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multilevel"/>
    <w:tmpl w:val="0000000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numFmt w:val="decimal"/>
      <w:lvlText w:val=""/>
      <w:lvlJc w:val="left"/>
    </w:lvl>
  </w:abstractNum>
  <w:abstractNum w:abstractNumId="1" w15:restartNumberingAfterBreak="0">
    <w:nsid w:val="0000001F"/>
    <w:multiLevelType w:val="singleLevel"/>
    <w:tmpl w:val="0000001F"/>
    <w:name w:val="WW8Num31"/>
    <w:lvl w:ilvl="0">
      <w:start w:val="20"/>
      <w:numFmt w:val="decimal"/>
      <w:suff w:val="nothing"/>
      <w:lvlText w:val="%1."/>
      <w:lvlJc w:val="left"/>
      <w:pPr>
        <w:tabs>
          <w:tab w:val="num" w:pos="0"/>
        </w:tabs>
        <w:ind w:left="0" w:firstLine="0"/>
      </w:pPr>
      <w:rPr>
        <w:rFonts w:ascii="Times New Roman" w:hAnsi="Times New Roman"/>
      </w:rPr>
    </w:lvl>
  </w:abstractNum>
  <w:abstractNum w:abstractNumId="2" w15:restartNumberingAfterBreak="0">
    <w:nsid w:val="00000039"/>
    <w:multiLevelType w:val="singleLevel"/>
    <w:tmpl w:val="00000039"/>
    <w:name w:val="WW8Num57"/>
    <w:lvl w:ilvl="0">
      <w:start w:val="39"/>
      <w:numFmt w:val="decimal"/>
      <w:suff w:val="nothing"/>
      <w:lvlText w:val="%1."/>
      <w:lvlJc w:val="left"/>
      <w:pPr>
        <w:tabs>
          <w:tab w:val="num" w:pos="0"/>
        </w:tabs>
        <w:ind w:left="0" w:firstLine="0"/>
      </w:pPr>
      <w:rPr>
        <w:rFonts w:ascii="Times New Roman" w:hAnsi="Times New Roman"/>
      </w:rPr>
    </w:lvl>
  </w:abstractNum>
  <w:abstractNum w:abstractNumId="3" w15:restartNumberingAfterBreak="0">
    <w:nsid w:val="00000051"/>
    <w:multiLevelType w:val="singleLevel"/>
    <w:tmpl w:val="00000051"/>
    <w:name w:val="WW8Num81"/>
    <w:lvl w:ilvl="0">
      <w:start w:val="9"/>
      <w:numFmt w:val="decimal"/>
      <w:suff w:val="nothing"/>
      <w:lvlText w:val="%1."/>
      <w:lvlJc w:val="left"/>
      <w:pPr>
        <w:tabs>
          <w:tab w:val="num" w:pos="0"/>
        </w:tabs>
        <w:ind w:left="0" w:firstLine="0"/>
      </w:pPr>
      <w:rPr>
        <w:rFonts w:ascii="Symbol" w:hAnsi="Symbol"/>
      </w:rPr>
    </w:lvl>
  </w:abstractNum>
  <w:abstractNum w:abstractNumId="4" w15:restartNumberingAfterBreak="0">
    <w:nsid w:val="0C0931D8"/>
    <w:multiLevelType w:val="hybridMultilevel"/>
    <w:tmpl w:val="46274E3C"/>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1B140D36"/>
    <w:multiLevelType w:val="multilevel"/>
    <w:tmpl w:val="00007B4E"/>
    <w:lvl w:ilvl="0">
      <w:start w:val="1"/>
      <w:numFmt w:val="decimal"/>
      <w:lvlText w:val="%1."/>
      <w:lvlJc w:val="left"/>
      <w:pPr>
        <w:tabs>
          <w:tab w:val="num" w:pos="1778"/>
        </w:tabs>
        <w:ind w:left="1778" w:hanging="360"/>
      </w:pPr>
    </w:lvl>
    <w:lvl w:ilvl="1" w:tentative="1">
      <w:start w:val="1"/>
      <w:numFmt w:val="decimal"/>
      <w:lvlText w:val="%2."/>
      <w:lvlJc w:val="left"/>
      <w:pPr>
        <w:tabs>
          <w:tab w:val="num" w:pos="2498"/>
        </w:tabs>
        <w:ind w:left="2498" w:hanging="360"/>
      </w:pPr>
    </w:lvl>
    <w:lvl w:ilvl="2" w:tentative="1">
      <w:start w:val="1"/>
      <w:numFmt w:val="decimal"/>
      <w:lvlText w:val="%3."/>
      <w:lvlJc w:val="left"/>
      <w:pPr>
        <w:tabs>
          <w:tab w:val="num" w:pos="3218"/>
        </w:tabs>
        <w:ind w:left="3218" w:hanging="360"/>
      </w:pPr>
    </w:lvl>
    <w:lvl w:ilvl="3" w:tentative="1">
      <w:start w:val="1"/>
      <w:numFmt w:val="decimal"/>
      <w:lvlText w:val="%4."/>
      <w:lvlJc w:val="left"/>
      <w:pPr>
        <w:tabs>
          <w:tab w:val="num" w:pos="3938"/>
        </w:tabs>
        <w:ind w:left="3938" w:hanging="360"/>
      </w:pPr>
    </w:lvl>
    <w:lvl w:ilvl="4" w:tentative="1">
      <w:start w:val="1"/>
      <w:numFmt w:val="decimal"/>
      <w:lvlText w:val="%5."/>
      <w:lvlJc w:val="left"/>
      <w:pPr>
        <w:tabs>
          <w:tab w:val="num" w:pos="4658"/>
        </w:tabs>
        <w:ind w:left="4658" w:hanging="360"/>
      </w:pPr>
    </w:lvl>
    <w:lvl w:ilvl="5" w:tentative="1">
      <w:start w:val="1"/>
      <w:numFmt w:val="decimal"/>
      <w:lvlText w:val="%6."/>
      <w:lvlJc w:val="left"/>
      <w:pPr>
        <w:tabs>
          <w:tab w:val="num" w:pos="5378"/>
        </w:tabs>
        <w:ind w:left="5378" w:hanging="360"/>
      </w:pPr>
    </w:lvl>
    <w:lvl w:ilvl="6" w:tentative="1">
      <w:start w:val="1"/>
      <w:numFmt w:val="decimal"/>
      <w:lvlText w:val="%7."/>
      <w:lvlJc w:val="left"/>
      <w:pPr>
        <w:tabs>
          <w:tab w:val="num" w:pos="6098"/>
        </w:tabs>
        <w:ind w:left="6098" w:hanging="360"/>
      </w:pPr>
    </w:lvl>
    <w:lvl w:ilvl="7" w:tentative="1">
      <w:start w:val="1"/>
      <w:numFmt w:val="decimal"/>
      <w:lvlText w:val="%8."/>
      <w:lvlJc w:val="left"/>
      <w:pPr>
        <w:tabs>
          <w:tab w:val="num" w:pos="6818"/>
        </w:tabs>
        <w:ind w:left="6818" w:hanging="360"/>
      </w:pPr>
    </w:lvl>
    <w:lvl w:ilvl="8" w:tentative="1">
      <w:start w:val="1"/>
      <w:numFmt w:val="decimal"/>
      <w:lvlText w:val="%9."/>
      <w:lvlJc w:val="left"/>
      <w:pPr>
        <w:tabs>
          <w:tab w:val="num" w:pos="7538"/>
        </w:tabs>
        <w:ind w:left="7538" w:hanging="360"/>
      </w:pPr>
    </w:lvl>
  </w:abstractNum>
  <w:abstractNum w:abstractNumId="6" w15:restartNumberingAfterBreak="0">
    <w:nsid w:val="7FF94722"/>
    <w:multiLevelType w:val="multilevel"/>
    <w:tmpl w:val="2CBE01F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num>
  <w:num w:numId="2">
    <w:abstractNumId w:val="3"/>
  </w:num>
  <w:num w:numId="3">
    <w:abstractNumId w:val="2"/>
  </w:num>
  <w:num w:numId="4">
    <w:abstractNumId w:val="1"/>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hyphenationZone w:val="425"/>
  <w:drawingGridHorizontalSpacing w:val="120"/>
  <w:displayHorizontalDrawingGridEvery w:val="0"/>
  <w:displayVerticalDrawingGridEvery w:val="0"/>
  <w:noPunctuationKerning/>
  <w:characterSpacingControl w:val="doNotCompress"/>
  <w:hdrShapeDefaults>
    <o:shapedefaults v:ext="edit" spidmax="10241"/>
  </w:hdrShapeDefault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861"/>
    <w:rsid w:val="00000052"/>
    <w:rsid w:val="000005CC"/>
    <w:rsid w:val="00002144"/>
    <w:rsid w:val="0000479E"/>
    <w:rsid w:val="00005634"/>
    <w:rsid w:val="00005747"/>
    <w:rsid w:val="00005E75"/>
    <w:rsid w:val="0000657B"/>
    <w:rsid w:val="0000732E"/>
    <w:rsid w:val="00012E99"/>
    <w:rsid w:val="00014D63"/>
    <w:rsid w:val="000179F1"/>
    <w:rsid w:val="00017EFE"/>
    <w:rsid w:val="00020231"/>
    <w:rsid w:val="0002184C"/>
    <w:rsid w:val="00023245"/>
    <w:rsid w:val="000242C4"/>
    <w:rsid w:val="00025237"/>
    <w:rsid w:val="00026FDB"/>
    <w:rsid w:val="00032ABD"/>
    <w:rsid w:val="000348B7"/>
    <w:rsid w:val="00035A08"/>
    <w:rsid w:val="00035FDD"/>
    <w:rsid w:val="00041B02"/>
    <w:rsid w:val="00045666"/>
    <w:rsid w:val="00045D04"/>
    <w:rsid w:val="000511CD"/>
    <w:rsid w:val="000517B1"/>
    <w:rsid w:val="00054B5E"/>
    <w:rsid w:val="0005532E"/>
    <w:rsid w:val="000555E3"/>
    <w:rsid w:val="00055F88"/>
    <w:rsid w:val="00056300"/>
    <w:rsid w:val="00063A14"/>
    <w:rsid w:val="00063D30"/>
    <w:rsid w:val="00063D90"/>
    <w:rsid w:val="000665E0"/>
    <w:rsid w:val="0006691E"/>
    <w:rsid w:val="000675C1"/>
    <w:rsid w:val="00070533"/>
    <w:rsid w:val="00071BB0"/>
    <w:rsid w:val="000731A2"/>
    <w:rsid w:val="000740D1"/>
    <w:rsid w:val="00074110"/>
    <w:rsid w:val="0007431C"/>
    <w:rsid w:val="00074D4E"/>
    <w:rsid w:val="00074DD3"/>
    <w:rsid w:val="0007620B"/>
    <w:rsid w:val="00080110"/>
    <w:rsid w:val="00080731"/>
    <w:rsid w:val="00084139"/>
    <w:rsid w:val="00086B73"/>
    <w:rsid w:val="0009054A"/>
    <w:rsid w:val="0009452D"/>
    <w:rsid w:val="00097327"/>
    <w:rsid w:val="000A033F"/>
    <w:rsid w:val="000A16BF"/>
    <w:rsid w:val="000A2E45"/>
    <w:rsid w:val="000A2FAF"/>
    <w:rsid w:val="000A7ED2"/>
    <w:rsid w:val="000B1FE5"/>
    <w:rsid w:val="000B3F71"/>
    <w:rsid w:val="000B3FF4"/>
    <w:rsid w:val="000B5A7A"/>
    <w:rsid w:val="000C0FBE"/>
    <w:rsid w:val="000C468F"/>
    <w:rsid w:val="000C52F7"/>
    <w:rsid w:val="000D115C"/>
    <w:rsid w:val="000D297E"/>
    <w:rsid w:val="000D2AA1"/>
    <w:rsid w:val="000D51CF"/>
    <w:rsid w:val="000D5E69"/>
    <w:rsid w:val="000D5FF2"/>
    <w:rsid w:val="000E5355"/>
    <w:rsid w:val="000E54EC"/>
    <w:rsid w:val="000E59A2"/>
    <w:rsid w:val="000E62CB"/>
    <w:rsid w:val="000E7CB5"/>
    <w:rsid w:val="000F2375"/>
    <w:rsid w:val="000F23A9"/>
    <w:rsid w:val="000F2C6C"/>
    <w:rsid w:val="000F3BCB"/>
    <w:rsid w:val="000F5885"/>
    <w:rsid w:val="000F5DE8"/>
    <w:rsid w:val="000F7835"/>
    <w:rsid w:val="00101E46"/>
    <w:rsid w:val="00104BF1"/>
    <w:rsid w:val="00107779"/>
    <w:rsid w:val="00111A76"/>
    <w:rsid w:val="00112F81"/>
    <w:rsid w:val="00120E4C"/>
    <w:rsid w:val="001223AD"/>
    <w:rsid w:val="00122621"/>
    <w:rsid w:val="0012500D"/>
    <w:rsid w:val="00125F98"/>
    <w:rsid w:val="00126486"/>
    <w:rsid w:val="0012699C"/>
    <w:rsid w:val="00127283"/>
    <w:rsid w:val="00130408"/>
    <w:rsid w:val="001308C3"/>
    <w:rsid w:val="0013175B"/>
    <w:rsid w:val="001322D9"/>
    <w:rsid w:val="00137525"/>
    <w:rsid w:val="001403B5"/>
    <w:rsid w:val="00140C5B"/>
    <w:rsid w:val="0014101C"/>
    <w:rsid w:val="001413F6"/>
    <w:rsid w:val="0014270E"/>
    <w:rsid w:val="0014293C"/>
    <w:rsid w:val="00143DE0"/>
    <w:rsid w:val="00144E47"/>
    <w:rsid w:val="00146B1D"/>
    <w:rsid w:val="00150F88"/>
    <w:rsid w:val="00151485"/>
    <w:rsid w:val="001528A2"/>
    <w:rsid w:val="00153C30"/>
    <w:rsid w:val="00155F72"/>
    <w:rsid w:val="00164BB7"/>
    <w:rsid w:val="00165BEC"/>
    <w:rsid w:val="0017131F"/>
    <w:rsid w:val="00173591"/>
    <w:rsid w:val="001735FC"/>
    <w:rsid w:val="00175ED2"/>
    <w:rsid w:val="00176212"/>
    <w:rsid w:val="00181897"/>
    <w:rsid w:val="00181B53"/>
    <w:rsid w:val="00182871"/>
    <w:rsid w:val="00183095"/>
    <w:rsid w:val="00183B03"/>
    <w:rsid w:val="00184189"/>
    <w:rsid w:val="001844AD"/>
    <w:rsid w:val="001852A7"/>
    <w:rsid w:val="00185E0F"/>
    <w:rsid w:val="00185E32"/>
    <w:rsid w:val="00186745"/>
    <w:rsid w:val="00191BFD"/>
    <w:rsid w:val="00192C9C"/>
    <w:rsid w:val="00193471"/>
    <w:rsid w:val="00194531"/>
    <w:rsid w:val="00194618"/>
    <w:rsid w:val="00194C86"/>
    <w:rsid w:val="0019659F"/>
    <w:rsid w:val="001968AA"/>
    <w:rsid w:val="00197085"/>
    <w:rsid w:val="001977D1"/>
    <w:rsid w:val="001A0AD9"/>
    <w:rsid w:val="001A30B8"/>
    <w:rsid w:val="001A658F"/>
    <w:rsid w:val="001B15F8"/>
    <w:rsid w:val="001B1FD0"/>
    <w:rsid w:val="001B2529"/>
    <w:rsid w:val="001B4D84"/>
    <w:rsid w:val="001B7A90"/>
    <w:rsid w:val="001C04ED"/>
    <w:rsid w:val="001C232A"/>
    <w:rsid w:val="001C297C"/>
    <w:rsid w:val="001C7E98"/>
    <w:rsid w:val="001D00DE"/>
    <w:rsid w:val="001D016C"/>
    <w:rsid w:val="001D05F3"/>
    <w:rsid w:val="001D0E99"/>
    <w:rsid w:val="001D2E9F"/>
    <w:rsid w:val="001D6794"/>
    <w:rsid w:val="001D7BB0"/>
    <w:rsid w:val="001E07D0"/>
    <w:rsid w:val="001E095D"/>
    <w:rsid w:val="001E1362"/>
    <w:rsid w:val="001E4132"/>
    <w:rsid w:val="001E65FD"/>
    <w:rsid w:val="001E6631"/>
    <w:rsid w:val="001E6DEA"/>
    <w:rsid w:val="001E702D"/>
    <w:rsid w:val="001F19CD"/>
    <w:rsid w:val="001F304F"/>
    <w:rsid w:val="001F6C79"/>
    <w:rsid w:val="0020041E"/>
    <w:rsid w:val="00202284"/>
    <w:rsid w:val="0020378B"/>
    <w:rsid w:val="00203970"/>
    <w:rsid w:val="00214DF8"/>
    <w:rsid w:val="002200FF"/>
    <w:rsid w:val="002207F9"/>
    <w:rsid w:val="0022273A"/>
    <w:rsid w:val="00222C00"/>
    <w:rsid w:val="00222DF2"/>
    <w:rsid w:val="002247C9"/>
    <w:rsid w:val="00225AA4"/>
    <w:rsid w:val="002264A6"/>
    <w:rsid w:val="0022778C"/>
    <w:rsid w:val="00227DE1"/>
    <w:rsid w:val="00230B0C"/>
    <w:rsid w:val="00235ECB"/>
    <w:rsid w:val="002361BD"/>
    <w:rsid w:val="0023795F"/>
    <w:rsid w:val="00241196"/>
    <w:rsid w:val="00241448"/>
    <w:rsid w:val="00242170"/>
    <w:rsid w:val="0024276B"/>
    <w:rsid w:val="00243CA5"/>
    <w:rsid w:val="00244865"/>
    <w:rsid w:val="00244F70"/>
    <w:rsid w:val="0024516F"/>
    <w:rsid w:val="00250BBD"/>
    <w:rsid w:val="00250D3D"/>
    <w:rsid w:val="002545AA"/>
    <w:rsid w:val="00254F2A"/>
    <w:rsid w:val="00256046"/>
    <w:rsid w:val="00256BD2"/>
    <w:rsid w:val="002603DC"/>
    <w:rsid w:val="00261795"/>
    <w:rsid w:val="00263DFF"/>
    <w:rsid w:val="002640AA"/>
    <w:rsid w:val="00264D3A"/>
    <w:rsid w:val="00271FA8"/>
    <w:rsid w:val="0027462F"/>
    <w:rsid w:val="00274C18"/>
    <w:rsid w:val="00274CE9"/>
    <w:rsid w:val="00276AD0"/>
    <w:rsid w:val="0027708C"/>
    <w:rsid w:val="00280146"/>
    <w:rsid w:val="0028138B"/>
    <w:rsid w:val="0028328A"/>
    <w:rsid w:val="00284964"/>
    <w:rsid w:val="002853FB"/>
    <w:rsid w:val="00291611"/>
    <w:rsid w:val="00292A99"/>
    <w:rsid w:val="002932C6"/>
    <w:rsid w:val="00293C4D"/>
    <w:rsid w:val="00294995"/>
    <w:rsid w:val="0029595A"/>
    <w:rsid w:val="00297D0D"/>
    <w:rsid w:val="00297F65"/>
    <w:rsid w:val="002A07D2"/>
    <w:rsid w:val="002A0A7A"/>
    <w:rsid w:val="002A1F78"/>
    <w:rsid w:val="002A241C"/>
    <w:rsid w:val="002A3CA4"/>
    <w:rsid w:val="002A4DC9"/>
    <w:rsid w:val="002A594B"/>
    <w:rsid w:val="002A5C46"/>
    <w:rsid w:val="002B0550"/>
    <w:rsid w:val="002B11B0"/>
    <w:rsid w:val="002B5727"/>
    <w:rsid w:val="002B5E00"/>
    <w:rsid w:val="002B7131"/>
    <w:rsid w:val="002B74BF"/>
    <w:rsid w:val="002C17E4"/>
    <w:rsid w:val="002C1E87"/>
    <w:rsid w:val="002C3171"/>
    <w:rsid w:val="002C629C"/>
    <w:rsid w:val="002C681F"/>
    <w:rsid w:val="002C6872"/>
    <w:rsid w:val="002C7638"/>
    <w:rsid w:val="002C7ED9"/>
    <w:rsid w:val="002D05A8"/>
    <w:rsid w:val="002D0E78"/>
    <w:rsid w:val="002D0F99"/>
    <w:rsid w:val="002D1220"/>
    <w:rsid w:val="002D3198"/>
    <w:rsid w:val="002D57CF"/>
    <w:rsid w:val="002D6013"/>
    <w:rsid w:val="002D6D4E"/>
    <w:rsid w:val="002E132F"/>
    <w:rsid w:val="002E2734"/>
    <w:rsid w:val="002E3EF1"/>
    <w:rsid w:val="002E44CF"/>
    <w:rsid w:val="002E4BF5"/>
    <w:rsid w:val="002F1591"/>
    <w:rsid w:val="002F3DAF"/>
    <w:rsid w:val="002F41F9"/>
    <w:rsid w:val="002F7421"/>
    <w:rsid w:val="0030038A"/>
    <w:rsid w:val="00300746"/>
    <w:rsid w:val="003013F1"/>
    <w:rsid w:val="00306A26"/>
    <w:rsid w:val="00312A20"/>
    <w:rsid w:val="00313170"/>
    <w:rsid w:val="00314772"/>
    <w:rsid w:val="00314ABB"/>
    <w:rsid w:val="00325775"/>
    <w:rsid w:val="003300ED"/>
    <w:rsid w:val="00335BE9"/>
    <w:rsid w:val="00335FE9"/>
    <w:rsid w:val="00337365"/>
    <w:rsid w:val="00342B99"/>
    <w:rsid w:val="003445E5"/>
    <w:rsid w:val="003448DD"/>
    <w:rsid w:val="00350401"/>
    <w:rsid w:val="0035109E"/>
    <w:rsid w:val="0035138B"/>
    <w:rsid w:val="00354C43"/>
    <w:rsid w:val="00354FEC"/>
    <w:rsid w:val="0036055C"/>
    <w:rsid w:val="0036273B"/>
    <w:rsid w:val="00362B3E"/>
    <w:rsid w:val="00362E93"/>
    <w:rsid w:val="00363D26"/>
    <w:rsid w:val="003648C8"/>
    <w:rsid w:val="00365297"/>
    <w:rsid w:val="0036618C"/>
    <w:rsid w:val="00367C1C"/>
    <w:rsid w:val="003705A1"/>
    <w:rsid w:val="00370849"/>
    <w:rsid w:val="00373A12"/>
    <w:rsid w:val="00374860"/>
    <w:rsid w:val="00374E59"/>
    <w:rsid w:val="00375389"/>
    <w:rsid w:val="00375F1B"/>
    <w:rsid w:val="003760BC"/>
    <w:rsid w:val="00377CC2"/>
    <w:rsid w:val="00380742"/>
    <w:rsid w:val="00381120"/>
    <w:rsid w:val="00383B04"/>
    <w:rsid w:val="00384DB7"/>
    <w:rsid w:val="00384FE7"/>
    <w:rsid w:val="0039091A"/>
    <w:rsid w:val="00390B35"/>
    <w:rsid w:val="00391450"/>
    <w:rsid w:val="0039180F"/>
    <w:rsid w:val="003929C7"/>
    <w:rsid w:val="00392B1A"/>
    <w:rsid w:val="00392C18"/>
    <w:rsid w:val="00393245"/>
    <w:rsid w:val="00393571"/>
    <w:rsid w:val="00393BA5"/>
    <w:rsid w:val="0039433B"/>
    <w:rsid w:val="00394BCD"/>
    <w:rsid w:val="003970EC"/>
    <w:rsid w:val="003A3626"/>
    <w:rsid w:val="003A477E"/>
    <w:rsid w:val="003A48A3"/>
    <w:rsid w:val="003A4E25"/>
    <w:rsid w:val="003A53A9"/>
    <w:rsid w:val="003A64E9"/>
    <w:rsid w:val="003B1038"/>
    <w:rsid w:val="003B3B44"/>
    <w:rsid w:val="003B4374"/>
    <w:rsid w:val="003B4957"/>
    <w:rsid w:val="003B4ADB"/>
    <w:rsid w:val="003B4EBB"/>
    <w:rsid w:val="003B66E0"/>
    <w:rsid w:val="003B6992"/>
    <w:rsid w:val="003B6ECD"/>
    <w:rsid w:val="003B75D1"/>
    <w:rsid w:val="003C011B"/>
    <w:rsid w:val="003C6470"/>
    <w:rsid w:val="003D17B0"/>
    <w:rsid w:val="003D1C7C"/>
    <w:rsid w:val="003D23D4"/>
    <w:rsid w:val="003D2B4E"/>
    <w:rsid w:val="003D3408"/>
    <w:rsid w:val="003D39EF"/>
    <w:rsid w:val="003D7CC5"/>
    <w:rsid w:val="003E0333"/>
    <w:rsid w:val="003E03EE"/>
    <w:rsid w:val="003E0DF1"/>
    <w:rsid w:val="003E1117"/>
    <w:rsid w:val="003E206B"/>
    <w:rsid w:val="003E2888"/>
    <w:rsid w:val="003E54F2"/>
    <w:rsid w:val="003E5BEC"/>
    <w:rsid w:val="003E7273"/>
    <w:rsid w:val="003E76FF"/>
    <w:rsid w:val="003E77AF"/>
    <w:rsid w:val="003F2B12"/>
    <w:rsid w:val="003F44A7"/>
    <w:rsid w:val="003F4F1D"/>
    <w:rsid w:val="003F503A"/>
    <w:rsid w:val="003F6F31"/>
    <w:rsid w:val="003F70E7"/>
    <w:rsid w:val="00400387"/>
    <w:rsid w:val="00401023"/>
    <w:rsid w:val="00401EE9"/>
    <w:rsid w:val="00402C43"/>
    <w:rsid w:val="00403138"/>
    <w:rsid w:val="0040515E"/>
    <w:rsid w:val="00406F25"/>
    <w:rsid w:val="004075A8"/>
    <w:rsid w:val="004077C9"/>
    <w:rsid w:val="00410D81"/>
    <w:rsid w:val="00410DA4"/>
    <w:rsid w:val="004119A0"/>
    <w:rsid w:val="00413E8D"/>
    <w:rsid w:val="004146D5"/>
    <w:rsid w:val="00416713"/>
    <w:rsid w:val="00423384"/>
    <w:rsid w:val="00430127"/>
    <w:rsid w:val="0043027E"/>
    <w:rsid w:val="00431C95"/>
    <w:rsid w:val="0043330B"/>
    <w:rsid w:val="00436E28"/>
    <w:rsid w:val="004373D8"/>
    <w:rsid w:val="0044152F"/>
    <w:rsid w:val="00441699"/>
    <w:rsid w:val="004434F8"/>
    <w:rsid w:val="0044365D"/>
    <w:rsid w:val="0044433B"/>
    <w:rsid w:val="0044440A"/>
    <w:rsid w:val="00445B8E"/>
    <w:rsid w:val="004553D5"/>
    <w:rsid w:val="00455A9E"/>
    <w:rsid w:val="00461279"/>
    <w:rsid w:val="00462BC7"/>
    <w:rsid w:val="00463FD8"/>
    <w:rsid w:val="0046420C"/>
    <w:rsid w:val="00465480"/>
    <w:rsid w:val="00466152"/>
    <w:rsid w:val="00466A5C"/>
    <w:rsid w:val="00471701"/>
    <w:rsid w:val="00472E33"/>
    <w:rsid w:val="004737C5"/>
    <w:rsid w:val="00473963"/>
    <w:rsid w:val="00474751"/>
    <w:rsid w:val="004760EA"/>
    <w:rsid w:val="004804EA"/>
    <w:rsid w:val="00482B26"/>
    <w:rsid w:val="0048546D"/>
    <w:rsid w:val="004870C3"/>
    <w:rsid w:val="00487BA5"/>
    <w:rsid w:val="00487E25"/>
    <w:rsid w:val="00493F6C"/>
    <w:rsid w:val="0049546E"/>
    <w:rsid w:val="00495B65"/>
    <w:rsid w:val="004A2803"/>
    <w:rsid w:val="004A2908"/>
    <w:rsid w:val="004A3229"/>
    <w:rsid w:val="004A4B3B"/>
    <w:rsid w:val="004A6358"/>
    <w:rsid w:val="004A6AE8"/>
    <w:rsid w:val="004A733E"/>
    <w:rsid w:val="004B2129"/>
    <w:rsid w:val="004B29BD"/>
    <w:rsid w:val="004B2C1D"/>
    <w:rsid w:val="004B3B9F"/>
    <w:rsid w:val="004B589E"/>
    <w:rsid w:val="004B6959"/>
    <w:rsid w:val="004C04B9"/>
    <w:rsid w:val="004C17CD"/>
    <w:rsid w:val="004C38E6"/>
    <w:rsid w:val="004C4E87"/>
    <w:rsid w:val="004C5075"/>
    <w:rsid w:val="004C7E43"/>
    <w:rsid w:val="004D07A9"/>
    <w:rsid w:val="004D1BF2"/>
    <w:rsid w:val="004D2706"/>
    <w:rsid w:val="004D6594"/>
    <w:rsid w:val="004E0066"/>
    <w:rsid w:val="004E0F28"/>
    <w:rsid w:val="004E21C5"/>
    <w:rsid w:val="004E426A"/>
    <w:rsid w:val="004F3281"/>
    <w:rsid w:val="004F5DC1"/>
    <w:rsid w:val="004F737F"/>
    <w:rsid w:val="004F784E"/>
    <w:rsid w:val="004F7D5D"/>
    <w:rsid w:val="0050241B"/>
    <w:rsid w:val="005042CD"/>
    <w:rsid w:val="00507FD9"/>
    <w:rsid w:val="00511283"/>
    <w:rsid w:val="00511E41"/>
    <w:rsid w:val="0051450D"/>
    <w:rsid w:val="00514FCD"/>
    <w:rsid w:val="00520F0E"/>
    <w:rsid w:val="0052221F"/>
    <w:rsid w:val="00524034"/>
    <w:rsid w:val="00524542"/>
    <w:rsid w:val="005247D9"/>
    <w:rsid w:val="00524AF6"/>
    <w:rsid w:val="00525872"/>
    <w:rsid w:val="00526AC7"/>
    <w:rsid w:val="00527234"/>
    <w:rsid w:val="0052775C"/>
    <w:rsid w:val="00532372"/>
    <w:rsid w:val="005346E3"/>
    <w:rsid w:val="0053490D"/>
    <w:rsid w:val="0053496A"/>
    <w:rsid w:val="00534CE4"/>
    <w:rsid w:val="005351B3"/>
    <w:rsid w:val="005360AD"/>
    <w:rsid w:val="00537B3E"/>
    <w:rsid w:val="00541F30"/>
    <w:rsid w:val="00542E33"/>
    <w:rsid w:val="00543DE1"/>
    <w:rsid w:val="005458B5"/>
    <w:rsid w:val="00547F81"/>
    <w:rsid w:val="00552198"/>
    <w:rsid w:val="005551A2"/>
    <w:rsid w:val="005568AD"/>
    <w:rsid w:val="00556F35"/>
    <w:rsid w:val="00560B54"/>
    <w:rsid w:val="00562633"/>
    <w:rsid w:val="00562A77"/>
    <w:rsid w:val="00562FB9"/>
    <w:rsid w:val="005637DB"/>
    <w:rsid w:val="00563A10"/>
    <w:rsid w:val="00565454"/>
    <w:rsid w:val="005706A2"/>
    <w:rsid w:val="0057139C"/>
    <w:rsid w:val="00571FE4"/>
    <w:rsid w:val="0057562F"/>
    <w:rsid w:val="00580A23"/>
    <w:rsid w:val="005818EB"/>
    <w:rsid w:val="00582EAD"/>
    <w:rsid w:val="0058338B"/>
    <w:rsid w:val="005835B7"/>
    <w:rsid w:val="005838E9"/>
    <w:rsid w:val="00584F4B"/>
    <w:rsid w:val="00585AEA"/>
    <w:rsid w:val="00585B94"/>
    <w:rsid w:val="00587298"/>
    <w:rsid w:val="00591185"/>
    <w:rsid w:val="00591CC4"/>
    <w:rsid w:val="00594678"/>
    <w:rsid w:val="00596059"/>
    <w:rsid w:val="00596E9A"/>
    <w:rsid w:val="005A09F0"/>
    <w:rsid w:val="005A0C04"/>
    <w:rsid w:val="005A2705"/>
    <w:rsid w:val="005A477C"/>
    <w:rsid w:val="005A48C8"/>
    <w:rsid w:val="005A4999"/>
    <w:rsid w:val="005A59D7"/>
    <w:rsid w:val="005A647C"/>
    <w:rsid w:val="005A7A94"/>
    <w:rsid w:val="005B048B"/>
    <w:rsid w:val="005B5B62"/>
    <w:rsid w:val="005B6233"/>
    <w:rsid w:val="005B6ABE"/>
    <w:rsid w:val="005B7716"/>
    <w:rsid w:val="005C01F1"/>
    <w:rsid w:val="005C3431"/>
    <w:rsid w:val="005C4636"/>
    <w:rsid w:val="005C6A15"/>
    <w:rsid w:val="005C7D91"/>
    <w:rsid w:val="005D0F52"/>
    <w:rsid w:val="005D2937"/>
    <w:rsid w:val="005D2CD3"/>
    <w:rsid w:val="005D2FA0"/>
    <w:rsid w:val="005D3BBF"/>
    <w:rsid w:val="005D43D9"/>
    <w:rsid w:val="005D5F7C"/>
    <w:rsid w:val="005D7555"/>
    <w:rsid w:val="005D7593"/>
    <w:rsid w:val="005D7E23"/>
    <w:rsid w:val="005E4ADC"/>
    <w:rsid w:val="005E501D"/>
    <w:rsid w:val="005E57AC"/>
    <w:rsid w:val="005E74CD"/>
    <w:rsid w:val="005E786B"/>
    <w:rsid w:val="005E7E73"/>
    <w:rsid w:val="005F1F2D"/>
    <w:rsid w:val="005F2DA1"/>
    <w:rsid w:val="005F50EC"/>
    <w:rsid w:val="005F5B87"/>
    <w:rsid w:val="005F5D74"/>
    <w:rsid w:val="00600C8E"/>
    <w:rsid w:val="006043D0"/>
    <w:rsid w:val="0060505D"/>
    <w:rsid w:val="00611BE0"/>
    <w:rsid w:val="006124B4"/>
    <w:rsid w:val="00612EC7"/>
    <w:rsid w:val="00614EF8"/>
    <w:rsid w:val="006158B8"/>
    <w:rsid w:val="0061630F"/>
    <w:rsid w:val="00617195"/>
    <w:rsid w:val="0062049F"/>
    <w:rsid w:val="00623914"/>
    <w:rsid w:val="00624AF4"/>
    <w:rsid w:val="00626153"/>
    <w:rsid w:val="00630826"/>
    <w:rsid w:val="006309AB"/>
    <w:rsid w:val="0063487D"/>
    <w:rsid w:val="0063537F"/>
    <w:rsid w:val="00637394"/>
    <w:rsid w:val="006400F9"/>
    <w:rsid w:val="00640911"/>
    <w:rsid w:val="00641082"/>
    <w:rsid w:val="00644632"/>
    <w:rsid w:val="00646E44"/>
    <w:rsid w:val="006475C9"/>
    <w:rsid w:val="00647FA1"/>
    <w:rsid w:val="00650342"/>
    <w:rsid w:val="00650D76"/>
    <w:rsid w:val="006551D3"/>
    <w:rsid w:val="00656405"/>
    <w:rsid w:val="00656E01"/>
    <w:rsid w:val="00660045"/>
    <w:rsid w:val="00661DE9"/>
    <w:rsid w:val="00662807"/>
    <w:rsid w:val="00662AD1"/>
    <w:rsid w:val="00663972"/>
    <w:rsid w:val="0066398E"/>
    <w:rsid w:val="006662FA"/>
    <w:rsid w:val="00666956"/>
    <w:rsid w:val="00666F14"/>
    <w:rsid w:val="0066729E"/>
    <w:rsid w:val="00670120"/>
    <w:rsid w:val="00672912"/>
    <w:rsid w:val="00672CAA"/>
    <w:rsid w:val="00672FB7"/>
    <w:rsid w:val="00673DBE"/>
    <w:rsid w:val="006746D3"/>
    <w:rsid w:val="006759C6"/>
    <w:rsid w:val="00676A27"/>
    <w:rsid w:val="00676AA3"/>
    <w:rsid w:val="00676B08"/>
    <w:rsid w:val="006778C3"/>
    <w:rsid w:val="00680F97"/>
    <w:rsid w:val="0068140E"/>
    <w:rsid w:val="00682E45"/>
    <w:rsid w:val="006838A0"/>
    <w:rsid w:val="006840AF"/>
    <w:rsid w:val="006840E9"/>
    <w:rsid w:val="00686AF3"/>
    <w:rsid w:val="0068764B"/>
    <w:rsid w:val="00687FD0"/>
    <w:rsid w:val="006905DE"/>
    <w:rsid w:val="0069209F"/>
    <w:rsid w:val="00693728"/>
    <w:rsid w:val="00694C88"/>
    <w:rsid w:val="00696A03"/>
    <w:rsid w:val="00696A40"/>
    <w:rsid w:val="006A12B7"/>
    <w:rsid w:val="006A40C4"/>
    <w:rsid w:val="006A7A30"/>
    <w:rsid w:val="006B258A"/>
    <w:rsid w:val="006B3587"/>
    <w:rsid w:val="006B41CD"/>
    <w:rsid w:val="006B56E5"/>
    <w:rsid w:val="006B6195"/>
    <w:rsid w:val="006C04DE"/>
    <w:rsid w:val="006C4BAD"/>
    <w:rsid w:val="006C4E67"/>
    <w:rsid w:val="006D42AB"/>
    <w:rsid w:val="006D42FB"/>
    <w:rsid w:val="006D71BF"/>
    <w:rsid w:val="006D775F"/>
    <w:rsid w:val="006D7B8F"/>
    <w:rsid w:val="006E2BE4"/>
    <w:rsid w:val="006E4B64"/>
    <w:rsid w:val="006E6D93"/>
    <w:rsid w:val="006E7672"/>
    <w:rsid w:val="006F01F9"/>
    <w:rsid w:val="006F1892"/>
    <w:rsid w:val="006F2EB6"/>
    <w:rsid w:val="006F4B03"/>
    <w:rsid w:val="006F4E65"/>
    <w:rsid w:val="006F7BF4"/>
    <w:rsid w:val="00700289"/>
    <w:rsid w:val="0070077C"/>
    <w:rsid w:val="00700905"/>
    <w:rsid w:val="00700C5A"/>
    <w:rsid w:val="007017C2"/>
    <w:rsid w:val="007017EC"/>
    <w:rsid w:val="00702F1E"/>
    <w:rsid w:val="00703043"/>
    <w:rsid w:val="00704204"/>
    <w:rsid w:val="007043DD"/>
    <w:rsid w:val="007063C1"/>
    <w:rsid w:val="007108F8"/>
    <w:rsid w:val="00711D2B"/>
    <w:rsid w:val="00712D65"/>
    <w:rsid w:val="007176A8"/>
    <w:rsid w:val="0071787C"/>
    <w:rsid w:val="007243A6"/>
    <w:rsid w:val="00724432"/>
    <w:rsid w:val="00725878"/>
    <w:rsid w:val="00727BA5"/>
    <w:rsid w:val="00727E70"/>
    <w:rsid w:val="00727EAA"/>
    <w:rsid w:val="00731402"/>
    <w:rsid w:val="007316A4"/>
    <w:rsid w:val="00735AB3"/>
    <w:rsid w:val="007360A8"/>
    <w:rsid w:val="007368BD"/>
    <w:rsid w:val="0074014B"/>
    <w:rsid w:val="007401C4"/>
    <w:rsid w:val="0074671C"/>
    <w:rsid w:val="00746B63"/>
    <w:rsid w:val="007476E9"/>
    <w:rsid w:val="007516E6"/>
    <w:rsid w:val="00751A37"/>
    <w:rsid w:val="00752A92"/>
    <w:rsid w:val="0075401B"/>
    <w:rsid w:val="0075585F"/>
    <w:rsid w:val="00762295"/>
    <w:rsid w:val="00763BD5"/>
    <w:rsid w:val="00765602"/>
    <w:rsid w:val="007656DA"/>
    <w:rsid w:val="007702C5"/>
    <w:rsid w:val="00770B19"/>
    <w:rsid w:val="007718EC"/>
    <w:rsid w:val="00771D47"/>
    <w:rsid w:val="00775E54"/>
    <w:rsid w:val="007830FB"/>
    <w:rsid w:val="007850F9"/>
    <w:rsid w:val="0078752F"/>
    <w:rsid w:val="00787FD1"/>
    <w:rsid w:val="00790EDB"/>
    <w:rsid w:val="00793974"/>
    <w:rsid w:val="00794BCB"/>
    <w:rsid w:val="0079563C"/>
    <w:rsid w:val="00796554"/>
    <w:rsid w:val="007976BE"/>
    <w:rsid w:val="007A04CE"/>
    <w:rsid w:val="007A0B3D"/>
    <w:rsid w:val="007A64CC"/>
    <w:rsid w:val="007C0F29"/>
    <w:rsid w:val="007C0F88"/>
    <w:rsid w:val="007C1615"/>
    <w:rsid w:val="007C1AFC"/>
    <w:rsid w:val="007C1B1C"/>
    <w:rsid w:val="007C582B"/>
    <w:rsid w:val="007C6734"/>
    <w:rsid w:val="007D0426"/>
    <w:rsid w:val="007D0A92"/>
    <w:rsid w:val="007D4540"/>
    <w:rsid w:val="007D4E53"/>
    <w:rsid w:val="007D64FB"/>
    <w:rsid w:val="007D678D"/>
    <w:rsid w:val="007D71D6"/>
    <w:rsid w:val="007E054D"/>
    <w:rsid w:val="007E1710"/>
    <w:rsid w:val="007E19A1"/>
    <w:rsid w:val="007E1A9E"/>
    <w:rsid w:val="007E2DB9"/>
    <w:rsid w:val="007E4D43"/>
    <w:rsid w:val="007E5B46"/>
    <w:rsid w:val="007E7A25"/>
    <w:rsid w:val="007F12F6"/>
    <w:rsid w:val="007F1B1B"/>
    <w:rsid w:val="007F20D8"/>
    <w:rsid w:val="007F2523"/>
    <w:rsid w:val="007F32A3"/>
    <w:rsid w:val="007F4F12"/>
    <w:rsid w:val="007F5FBE"/>
    <w:rsid w:val="007F6A91"/>
    <w:rsid w:val="0080211F"/>
    <w:rsid w:val="008049B9"/>
    <w:rsid w:val="00804E95"/>
    <w:rsid w:val="008052F5"/>
    <w:rsid w:val="00805765"/>
    <w:rsid w:val="00806570"/>
    <w:rsid w:val="008070BB"/>
    <w:rsid w:val="00807D23"/>
    <w:rsid w:val="008110FA"/>
    <w:rsid w:val="00813698"/>
    <w:rsid w:val="008137CC"/>
    <w:rsid w:val="0081670A"/>
    <w:rsid w:val="00817BFE"/>
    <w:rsid w:val="00823D22"/>
    <w:rsid w:val="0082760C"/>
    <w:rsid w:val="008279FD"/>
    <w:rsid w:val="00827CC1"/>
    <w:rsid w:val="0083002B"/>
    <w:rsid w:val="0083004E"/>
    <w:rsid w:val="008325AB"/>
    <w:rsid w:val="00836ABF"/>
    <w:rsid w:val="00836E73"/>
    <w:rsid w:val="0084414C"/>
    <w:rsid w:val="00845B72"/>
    <w:rsid w:val="008522D0"/>
    <w:rsid w:val="008532B8"/>
    <w:rsid w:val="008533AE"/>
    <w:rsid w:val="00853E29"/>
    <w:rsid w:val="00853F3D"/>
    <w:rsid w:val="00856D92"/>
    <w:rsid w:val="00861881"/>
    <w:rsid w:val="00861900"/>
    <w:rsid w:val="008622E0"/>
    <w:rsid w:val="00863ED5"/>
    <w:rsid w:val="0086652D"/>
    <w:rsid w:val="00866888"/>
    <w:rsid w:val="00866D28"/>
    <w:rsid w:val="008673F6"/>
    <w:rsid w:val="00867B46"/>
    <w:rsid w:val="00874D73"/>
    <w:rsid w:val="0088029B"/>
    <w:rsid w:val="008802BE"/>
    <w:rsid w:val="008804BF"/>
    <w:rsid w:val="00883138"/>
    <w:rsid w:val="0088350F"/>
    <w:rsid w:val="0088406A"/>
    <w:rsid w:val="0088458C"/>
    <w:rsid w:val="008858B2"/>
    <w:rsid w:val="0088672E"/>
    <w:rsid w:val="00890CB0"/>
    <w:rsid w:val="00891882"/>
    <w:rsid w:val="00891F9E"/>
    <w:rsid w:val="00892B7B"/>
    <w:rsid w:val="00893BB6"/>
    <w:rsid w:val="00895793"/>
    <w:rsid w:val="00895FFF"/>
    <w:rsid w:val="008970F4"/>
    <w:rsid w:val="00897120"/>
    <w:rsid w:val="008A040B"/>
    <w:rsid w:val="008A0D5B"/>
    <w:rsid w:val="008A2F2C"/>
    <w:rsid w:val="008A3AA4"/>
    <w:rsid w:val="008A3BE3"/>
    <w:rsid w:val="008A5130"/>
    <w:rsid w:val="008A5EED"/>
    <w:rsid w:val="008A758E"/>
    <w:rsid w:val="008B0889"/>
    <w:rsid w:val="008B17CC"/>
    <w:rsid w:val="008B3C7A"/>
    <w:rsid w:val="008B4E83"/>
    <w:rsid w:val="008B74A6"/>
    <w:rsid w:val="008B77B1"/>
    <w:rsid w:val="008C0258"/>
    <w:rsid w:val="008C28E7"/>
    <w:rsid w:val="008C31D1"/>
    <w:rsid w:val="008C6443"/>
    <w:rsid w:val="008C77D2"/>
    <w:rsid w:val="008C7C4E"/>
    <w:rsid w:val="008D105F"/>
    <w:rsid w:val="008D3264"/>
    <w:rsid w:val="008D5173"/>
    <w:rsid w:val="008D6468"/>
    <w:rsid w:val="008D65F3"/>
    <w:rsid w:val="008E01A9"/>
    <w:rsid w:val="008E12E8"/>
    <w:rsid w:val="008E2D58"/>
    <w:rsid w:val="008E78C8"/>
    <w:rsid w:val="008F11A2"/>
    <w:rsid w:val="008F1621"/>
    <w:rsid w:val="008F4EDB"/>
    <w:rsid w:val="008F691D"/>
    <w:rsid w:val="009000CF"/>
    <w:rsid w:val="009012F0"/>
    <w:rsid w:val="009033E5"/>
    <w:rsid w:val="00903671"/>
    <w:rsid w:val="00903F6B"/>
    <w:rsid w:val="00907693"/>
    <w:rsid w:val="00913BC9"/>
    <w:rsid w:val="0091490A"/>
    <w:rsid w:val="00914C0C"/>
    <w:rsid w:val="00916414"/>
    <w:rsid w:val="00920490"/>
    <w:rsid w:val="009228A3"/>
    <w:rsid w:val="0092600F"/>
    <w:rsid w:val="0092652C"/>
    <w:rsid w:val="009277AF"/>
    <w:rsid w:val="00927CEE"/>
    <w:rsid w:val="00930836"/>
    <w:rsid w:val="00932C3D"/>
    <w:rsid w:val="009357DF"/>
    <w:rsid w:val="00936111"/>
    <w:rsid w:val="00936359"/>
    <w:rsid w:val="0094098D"/>
    <w:rsid w:val="009412FA"/>
    <w:rsid w:val="0094695C"/>
    <w:rsid w:val="0095068F"/>
    <w:rsid w:val="009513FA"/>
    <w:rsid w:val="00951E1D"/>
    <w:rsid w:val="0095233F"/>
    <w:rsid w:val="0095342A"/>
    <w:rsid w:val="00954C96"/>
    <w:rsid w:val="00954F84"/>
    <w:rsid w:val="00955261"/>
    <w:rsid w:val="0095765E"/>
    <w:rsid w:val="00963CE9"/>
    <w:rsid w:val="00964BD9"/>
    <w:rsid w:val="00964CC8"/>
    <w:rsid w:val="00966407"/>
    <w:rsid w:val="00966601"/>
    <w:rsid w:val="00966893"/>
    <w:rsid w:val="00967356"/>
    <w:rsid w:val="00970256"/>
    <w:rsid w:val="0097233E"/>
    <w:rsid w:val="009736CC"/>
    <w:rsid w:val="009739B3"/>
    <w:rsid w:val="00973E0B"/>
    <w:rsid w:val="00974B41"/>
    <w:rsid w:val="009757C2"/>
    <w:rsid w:val="00976028"/>
    <w:rsid w:val="00976237"/>
    <w:rsid w:val="00977B89"/>
    <w:rsid w:val="009810F7"/>
    <w:rsid w:val="009831E8"/>
    <w:rsid w:val="00984C8A"/>
    <w:rsid w:val="009863FC"/>
    <w:rsid w:val="00986AB8"/>
    <w:rsid w:val="00990A6C"/>
    <w:rsid w:val="00991146"/>
    <w:rsid w:val="00991CA9"/>
    <w:rsid w:val="00994D40"/>
    <w:rsid w:val="00996547"/>
    <w:rsid w:val="0099765B"/>
    <w:rsid w:val="009977A9"/>
    <w:rsid w:val="009A0F90"/>
    <w:rsid w:val="009A33C9"/>
    <w:rsid w:val="009A4A73"/>
    <w:rsid w:val="009A53BB"/>
    <w:rsid w:val="009B04F8"/>
    <w:rsid w:val="009B0D21"/>
    <w:rsid w:val="009B246F"/>
    <w:rsid w:val="009B3891"/>
    <w:rsid w:val="009C0B12"/>
    <w:rsid w:val="009C0DEE"/>
    <w:rsid w:val="009C2D67"/>
    <w:rsid w:val="009C6336"/>
    <w:rsid w:val="009C684A"/>
    <w:rsid w:val="009C7462"/>
    <w:rsid w:val="009C7B2D"/>
    <w:rsid w:val="009D1183"/>
    <w:rsid w:val="009D2B20"/>
    <w:rsid w:val="009D4B10"/>
    <w:rsid w:val="009D5982"/>
    <w:rsid w:val="009D5ADB"/>
    <w:rsid w:val="009D6635"/>
    <w:rsid w:val="009D7D7E"/>
    <w:rsid w:val="009E1051"/>
    <w:rsid w:val="009E1CBA"/>
    <w:rsid w:val="009E25DF"/>
    <w:rsid w:val="009E40E0"/>
    <w:rsid w:val="009E5899"/>
    <w:rsid w:val="009E6069"/>
    <w:rsid w:val="009F0938"/>
    <w:rsid w:val="009F0A7E"/>
    <w:rsid w:val="009F1F5D"/>
    <w:rsid w:val="009F2154"/>
    <w:rsid w:val="009F35D4"/>
    <w:rsid w:val="009F4A3E"/>
    <w:rsid w:val="009F4E43"/>
    <w:rsid w:val="009F5756"/>
    <w:rsid w:val="009F6B06"/>
    <w:rsid w:val="00A000E1"/>
    <w:rsid w:val="00A0010B"/>
    <w:rsid w:val="00A03DE4"/>
    <w:rsid w:val="00A051DD"/>
    <w:rsid w:val="00A05DA6"/>
    <w:rsid w:val="00A05F95"/>
    <w:rsid w:val="00A0692F"/>
    <w:rsid w:val="00A07053"/>
    <w:rsid w:val="00A11562"/>
    <w:rsid w:val="00A140FB"/>
    <w:rsid w:val="00A14718"/>
    <w:rsid w:val="00A15F59"/>
    <w:rsid w:val="00A200D5"/>
    <w:rsid w:val="00A21752"/>
    <w:rsid w:val="00A21D1C"/>
    <w:rsid w:val="00A224C3"/>
    <w:rsid w:val="00A24255"/>
    <w:rsid w:val="00A25EE6"/>
    <w:rsid w:val="00A269FE"/>
    <w:rsid w:val="00A271DD"/>
    <w:rsid w:val="00A3450D"/>
    <w:rsid w:val="00A34E19"/>
    <w:rsid w:val="00A36EB9"/>
    <w:rsid w:val="00A36F6B"/>
    <w:rsid w:val="00A4277B"/>
    <w:rsid w:val="00A43690"/>
    <w:rsid w:val="00A44823"/>
    <w:rsid w:val="00A44891"/>
    <w:rsid w:val="00A453E3"/>
    <w:rsid w:val="00A459E5"/>
    <w:rsid w:val="00A45F52"/>
    <w:rsid w:val="00A46E4B"/>
    <w:rsid w:val="00A46E6C"/>
    <w:rsid w:val="00A47611"/>
    <w:rsid w:val="00A505BE"/>
    <w:rsid w:val="00A50DF0"/>
    <w:rsid w:val="00A51628"/>
    <w:rsid w:val="00A52B83"/>
    <w:rsid w:val="00A530DC"/>
    <w:rsid w:val="00A534E1"/>
    <w:rsid w:val="00A574CA"/>
    <w:rsid w:val="00A601C5"/>
    <w:rsid w:val="00A61FA5"/>
    <w:rsid w:val="00A620DE"/>
    <w:rsid w:val="00A62C68"/>
    <w:rsid w:val="00A6358E"/>
    <w:rsid w:val="00A63A1C"/>
    <w:rsid w:val="00A65C4B"/>
    <w:rsid w:val="00A6674B"/>
    <w:rsid w:val="00A67CCE"/>
    <w:rsid w:val="00A71A65"/>
    <w:rsid w:val="00A71C13"/>
    <w:rsid w:val="00A72862"/>
    <w:rsid w:val="00A737D5"/>
    <w:rsid w:val="00A7383C"/>
    <w:rsid w:val="00A742D4"/>
    <w:rsid w:val="00A75513"/>
    <w:rsid w:val="00A76A21"/>
    <w:rsid w:val="00A76B17"/>
    <w:rsid w:val="00A80C2B"/>
    <w:rsid w:val="00A81E22"/>
    <w:rsid w:val="00A82573"/>
    <w:rsid w:val="00A82C5D"/>
    <w:rsid w:val="00A85044"/>
    <w:rsid w:val="00A85568"/>
    <w:rsid w:val="00A85CE9"/>
    <w:rsid w:val="00A864C4"/>
    <w:rsid w:val="00A868B9"/>
    <w:rsid w:val="00A94456"/>
    <w:rsid w:val="00A9465C"/>
    <w:rsid w:val="00A9742C"/>
    <w:rsid w:val="00A9765A"/>
    <w:rsid w:val="00A97CE8"/>
    <w:rsid w:val="00AA1A68"/>
    <w:rsid w:val="00AA302A"/>
    <w:rsid w:val="00AA40EF"/>
    <w:rsid w:val="00AA7487"/>
    <w:rsid w:val="00AB0FC5"/>
    <w:rsid w:val="00AB2EDA"/>
    <w:rsid w:val="00AB6DD9"/>
    <w:rsid w:val="00AB7143"/>
    <w:rsid w:val="00AC01A3"/>
    <w:rsid w:val="00AC3C64"/>
    <w:rsid w:val="00AC49C5"/>
    <w:rsid w:val="00AC54E8"/>
    <w:rsid w:val="00AD2C3B"/>
    <w:rsid w:val="00AD32F8"/>
    <w:rsid w:val="00AD3E82"/>
    <w:rsid w:val="00AD4D53"/>
    <w:rsid w:val="00AD6029"/>
    <w:rsid w:val="00AD623F"/>
    <w:rsid w:val="00AD6A87"/>
    <w:rsid w:val="00AD7608"/>
    <w:rsid w:val="00AE0F62"/>
    <w:rsid w:val="00AE2A6A"/>
    <w:rsid w:val="00AE3BD1"/>
    <w:rsid w:val="00AE40A6"/>
    <w:rsid w:val="00AE4D66"/>
    <w:rsid w:val="00AE5987"/>
    <w:rsid w:val="00AE7266"/>
    <w:rsid w:val="00AF1A1F"/>
    <w:rsid w:val="00AF417D"/>
    <w:rsid w:val="00AF4AB0"/>
    <w:rsid w:val="00AF4BFB"/>
    <w:rsid w:val="00AF52CC"/>
    <w:rsid w:val="00AF5808"/>
    <w:rsid w:val="00AF6F4C"/>
    <w:rsid w:val="00B0226F"/>
    <w:rsid w:val="00B04F3D"/>
    <w:rsid w:val="00B0549A"/>
    <w:rsid w:val="00B10113"/>
    <w:rsid w:val="00B105A9"/>
    <w:rsid w:val="00B10B66"/>
    <w:rsid w:val="00B139E0"/>
    <w:rsid w:val="00B1427D"/>
    <w:rsid w:val="00B2009A"/>
    <w:rsid w:val="00B2085B"/>
    <w:rsid w:val="00B220EE"/>
    <w:rsid w:val="00B22358"/>
    <w:rsid w:val="00B22FF0"/>
    <w:rsid w:val="00B23A37"/>
    <w:rsid w:val="00B25C52"/>
    <w:rsid w:val="00B276E7"/>
    <w:rsid w:val="00B30395"/>
    <w:rsid w:val="00B31142"/>
    <w:rsid w:val="00B3158E"/>
    <w:rsid w:val="00B31616"/>
    <w:rsid w:val="00B366A5"/>
    <w:rsid w:val="00B366C3"/>
    <w:rsid w:val="00B368F4"/>
    <w:rsid w:val="00B403F9"/>
    <w:rsid w:val="00B40F0D"/>
    <w:rsid w:val="00B4103E"/>
    <w:rsid w:val="00B424F4"/>
    <w:rsid w:val="00B42671"/>
    <w:rsid w:val="00B4295E"/>
    <w:rsid w:val="00B46CF7"/>
    <w:rsid w:val="00B47464"/>
    <w:rsid w:val="00B4748A"/>
    <w:rsid w:val="00B47F37"/>
    <w:rsid w:val="00B50E3A"/>
    <w:rsid w:val="00B53158"/>
    <w:rsid w:val="00B538C8"/>
    <w:rsid w:val="00B53A22"/>
    <w:rsid w:val="00B54609"/>
    <w:rsid w:val="00B54C44"/>
    <w:rsid w:val="00B55297"/>
    <w:rsid w:val="00B563EF"/>
    <w:rsid w:val="00B61A22"/>
    <w:rsid w:val="00B64575"/>
    <w:rsid w:val="00B650BA"/>
    <w:rsid w:val="00B65607"/>
    <w:rsid w:val="00B6732F"/>
    <w:rsid w:val="00B70FF1"/>
    <w:rsid w:val="00B735F1"/>
    <w:rsid w:val="00B73C0C"/>
    <w:rsid w:val="00B750AC"/>
    <w:rsid w:val="00B75167"/>
    <w:rsid w:val="00B751AC"/>
    <w:rsid w:val="00B75247"/>
    <w:rsid w:val="00B76520"/>
    <w:rsid w:val="00B7731E"/>
    <w:rsid w:val="00B7762F"/>
    <w:rsid w:val="00B805D1"/>
    <w:rsid w:val="00B82665"/>
    <w:rsid w:val="00B82E75"/>
    <w:rsid w:val="00B83195"/>
    <w:rsid w:val="00B849A9"/>
    <w:rsid w:val="00B84E37"/>
    <w:rsid w:val="00B852D0"/>
    <w:rsid w:val="00B87E91"/>
    <w:rsid w:val="00B9125E"/>
    <w:rsid w:val="00B921E9"/>
    <w:rsid w:val="00B93F43"/>
    <w:rsid w:val="00B94F7F"/>
    <w:rsid w:val="00B96E75"/>
    <w:rsid w:val="00BA4AC8"/>
    <w:rsid w:val="00BA7D1E"/>
    <w:rsid w:val="00BB1265"/>
    <w:rsid w:val="00BB36AD"/>
    <w:rsid w:val="00BC175F"/>
    <w:rsid w:val="00BC190E"/>
    <w:rsid w:val="00BC2363"/>
    <w:rsid w:val="00BC27A0"/>
    <w:rsid w:val="00BC27B3"/>
    <w:rsid w:val="00BC2BD8"/>
    <w:rsid w:val="00BC3E4F"/>
    <w:rsid w:val="00BC49E9"/>
    <w:rsid w:val="00BC56B8"/>
    <w:rsid w:val="00BC6E4E"/>
    <w:rsid w:val="00BC720E"/>
    <w:rsid w:val="00BD08E8"/>
    <w:rsid w:val="00BD0CA9"/>
    <w:rsid w:val="00BD5B51"/>
    <w:rsid w:val="00BD6A91"/>
    <w:rsid w:val="00BD6C4C"/>
    <w:rsid w:val="00BD7A6E"/>
    <w:rsid w:val="00BE0D46"/>
    <w:rsid w:val="00BE19CB"/>
    <w:rsid w:val="00BE300E"/>
    <w:rsid w:val="00BE5F48"/>
    <w:rsid w:val="00BF5165"/>
    <w:rsid w:val="00C013C0"/>
    <w:rsid w:val="00C01626"/>
    <w:rsid w:val="00C02684"/>
    <w:rsid w:val="00C026AE"/>
    <w:rsid w:val="00C029A2"/>
    <w:rsid w:val="00C036BE"/>
    <w:rsid w:val="00C037FE"/>
    <w:rsid w:val="00C0724B"/>
    <w:rsid w:val="00C10C67"/>
    <w:rsid w:val="00C116DE"/>
    <w:rsid w:val="00C1546A"/>
    <w:rsid w:val="00C15B66"/>
    <w:rsid w:val="00C16FFC"/>
    <w:rsid w:val="00C1779E"/>
    <w:rsid w:val="00C25FAF"/>
    <w:rsid w:val="00C26B5D"/>
    <w:rsid w:val="00C271A4"/>
    <w:rsid w:val="00C27696"/>
    <w:rsid w:val="00C30009"/>
    <w:rsid w:val="00C3249A"/>
    <w:rsid w:val="00C33CFC"/>
    <w:rsid w:val="00C33FC9"/>
    <w:rsid w:val="00C362E8"/>
    <w:rsid w:val="00C36F82"/>
    <w:rsid w:val="00C4282D"/>
    <w:rsid w:val="00C44AEC"/>
    <w:rsid w:val="00C464B8"/>
    <w:rsid w:val="00C468A4"/>
    <w:rsid w:val="00C47EF8"/>
    <w:rsid w:val="00C51C98"/>
    <w:rsid w:val="00C62B10"/>
    <w:rsid w:val="00C62B91"/>
    <w:rsid w:val="00C63059"/>
    <w:rsid w:val="00C646CF"/>
    <w:rsid w:val="00C65BB3"/>
    <w:rsid w:val="00C677B8"/>
    <w:rsid w:val="00C76500"/>
    <w:rsid w:val="00C77DAE"/>
    <w:rsid w:val="00C81A0A"/>
    <w:rsid w:val="00C82A50"/>
    <w:rsid w:val="00C844F8"/>
    <w:rsid w:val="00C864A7"/>
    <w:rsid w:val="00C86638"/>
    <w:rsid w:val="00C9177D"/>
    <w:rsid w:val="00C91B9E"/>
    <w:rsid w:val="00C966CF"/>
    <w:rsid w:val="00C97FA3"/>
    <w:rsid w:val="00CA054B"/>
    <w:rsid w:val="00CA08D3"/>
    <w:rsid w:val="00CA30CF"/>
    <w:rsid w:val="00CA4C9A"/>
    <w:rsid w:val="00CA5551"/>
    <w:rsid w:val="00CA558F"/>
    <w:rsid w:val="00CA5622"/>
    <w:rsid w:val="00CA776C"/>
    <w:rsid w:val="00CA7A5F"/>
    <w:rsid w:val="00CB2036"/>
    <w:rsid w:val="00CB5E94"/>
    <w:rsid w:val="00CB68C3"/>
    <w:rsid w:val="00CC27DB"/>
    <w:rsid w:val="00CC2FCF"/>
    <w:rsid w:val="00CC523F"/>
    <w:rsid w:val="00CC69B0"/>
    <w:rsid w:val="00CC6C64"/>
    <w:rsid w:val="00CD0F01"/>
    <w:rsid w:val="00CD1F64"/>
    <w:rsid w:val="00CD2C71"/>
    <w:rsid w:val="00CD46EC"/>
    <w:rsid w:val="00CD5B05"/>
    <w:rsid w:val="00CD6F17"/>
    <w:rsid w:val="00CE0ACB"/>
    <w:rsid w:val="00CE1F83"/>
    <w:rsid w:val="00CE370E"/>
    <w:rsid w:val="00CE43BC"/>
    <w:rsid w:val="00CE484E"/>
    <w:rsid w:val="00CE5035"/>
    <w:rsid w:val="00CE632D"/>
    <w:rsid w:val="00CE6FA9"/>
    <w:rsid w:val="00CE7EE9"/>
    <w:rsid w:val="00CF1795"/>
    <w:rsid w:val="00CF35B5"/>
    <w:rsid w:val="00CF3A1E"/>
    <w:rsid w:val="00CF3B9D"/>
    <w:rsid w:val="00CF3D35"/>
    <w:rsid w:val="00CF4EA4"/>
    <w:rsid w:val="00CF5098"/>
    <w:rsid w:val="00CF5ECA"/>
    <w:rsid w:val="00D001FF"/>
    <w:rsid w:val="00D03D97"/>
    <w:rsid w:val="00D04861"/>
    <w:rsid w:val="00D058AA"/>
    <w:rsid w:val="00D05A38"/>
    <w:rsid w:val="00D06803"/>
    <w:rsid w:val="00D06964"/>
    <w:rsid w:val="00D07B23"/>
    <w:rsid w:val="00D10015"/>
    <w:rsid w:val="00D10858"/>
    <w:rsid w:val="00D10E58"/>
    <w:rsid w:val="00D11925"/>
    <w:rsid w:val="00D12C0F"/>
    <w:rsid w:val="00D1498B"/>
    <w:rsid w:val="00D20185"/>
    <w:rsid w:val="00D208CA"/>
    <w:rsid w:val="00D21A2A"/>
    <w:rsid w:val="00D21C45"/>
    <w:rsid w:val="00D220BB"/>
    <w:rsid w:val="00D24310"/>
    <w:rsid w:val="00D260B6"/>
    <w:rsid w:val="00D26255"/>
    <w:rsid w:val="00D275A3"/>
    <w:rsid w:val="00D30C46"/>
    <w:rsid w:val="00D327AE"/>
    <w:rsid w:val="00D357E6"/>
    <w:rsid w:val="00D368A8"/>
    <w:rsid w:val="00D37630"/>
    <w:rsid w:val="00D37F82"/>
    <w:rsid w:val="00D41126"/>
    <w:rsid w:val="00D412D3"/>
    <w:rsid w:val="00D41648"/>
    <w:rsid w:val="00D417C7"/>
    <w:rsid w:val="00D4404D"/>
    <w:rsid w:val="00D45AB6"/>
    <w:rsid w:val="00D463CE"/>
    <w:rsid w:val="00D47C3B"/>
    <w:rsid w:val="00D51962"/>
    <w:rsid w:val="00D54754"/>
    <w:rsid w:val="00D54CC0"/>
    <w:rsid w:val="00D55667"/>
    <w:rsid w:val="00D5669C"/>
    <w:rsid w:val="00D630AF"/>
    <w:rsid w:val="00D66234"/>
    <w:rsid w:val="00D70053"/>
    <w:rsid w:val="00D7189C"/>
    <w:rsid w:val="00D71FFB"/>
    <w:rsid w:val="00D7222E"/>
    <w:rsid w:val="00D72712"/>
    <w:rsid w:val="00D751C2"/>
    <w:rsid w:val="00D76F59"/>
    <w:rsid w:val="00D77914"/>
    <w:rsid w:val="00D77943"/>
    <w:rsid w:val="00D77980"/>
    <w:rsid w:val="00D80AC2"/>
    <w:rsid w:val="00D8163A"/>
    <w:rsid w:val="00D817AA"/>
    <w:rsid w:val="00D828BB"/>
    <w:rsid w:val="00D85405"/>
    <w:rsid w:val="00D96AA5"/>
    <w:rsid w:val="00D96D48"/>
    <w:rsid w:val="00D970F9"/>
    <w:rsid w:val="00D97192"/>
    <w:rsid w:val="00DA029E"/>
    <w:rsid w:val="00DA3F88"/>
    <w:rsid w:val="00DA5D16"/>
    <w:rsid w:val="00DA7883"/>
    <w:rsid w:val="00DA7BA0"/>
    <w:rsid w:val="00DB2D35"/>
    <w:rsid w:val="00DB793A"/>
    <w:rsid w:val="00DC1844"/>
    <w:rsid w:val="00DC1A6C"/>
    <w:rsid w:val="00DC3A3D"/>
    <w:rsid w:val="00DC4440"/>
    <w:rsid w:val="00DD05D3"/>
    <w:rsid w:val="00DD2046"/>
    <w:rsid w:val="00DD71A2"/>
    <w:rsid w:val="00DE1185"/>
    <w:rsid w:val="00DE55C9"/>
    <w:rsid w:val="00DE7A5F"/>
    <w:rsid w:val="00DE7EF6"/>
    <w:rsid w:val="00DF1AF2"/>
    <w:rsid w:val="00DF3945"/>
    <w:rsid w:val="00DF4FF3"/>
    <w:rsid w:val="00DF5B43"/>
    <w:rsid w:val="00DF6346"/>
    <w:rsid w:val="00DF6875"/>
    <w:rsid w:val="00DF6EEF"/>
    <w:rsid w:val="00DF7C01"/>
    <w:rsid w:val="00E01946"/>
    <w:rsid w:val="00E0212F"/>
    <w:rsid w:val="00E02B84"/>
    <w:rsid w:val="00E03893"/>
    <w:rsid w:val="00E059B2"/>
    <w:rsid w:val="00E06DE8"/>
    <w:rsid w:val="00E07856"/>
    <w:rsid w:val="00E16282"/>
    <w:rsid w:val="00E17073"/>
    <w:rsid w:val="00E178F6"/>
    <w:rsid w:val="00E17C2D"/>
    <w:rsid w:val="00E230E8"/>
    <w:rsid w:val="00E2613A"/>
    <w:rsid w:val="00E264A2"/>
    <w:rsid w:val="00E26CFA"/>
    <w:rsid w:val="00E270DB"/>
    <w:rsid w:val="00E2754A"/>
    <w:rsid w:val="00E30EEE"/>
    <w:rsid w:val="00E3163D"/>
    <w:rsid w:val="00E32108"/>
    <w:rsid w:val="00E34EFE"/>
    <w:rsid w:val="00E373DA"/>
    <w:rsid w:val="00E404A2"/>
    <w:rsid w:val="00E42134"/>
    <w:rsid w:val="00E42304"/>
    <w:rsid w:val="00E42CE7"/>
    <w:rsid w:val="00E449D2"/>
    <w:rsid w:val="00E45FE0"/>
    <w:rsid w:val="00E468E5"/>
    <w:rsid w:val="00E5036A"/>
    <w:rsid w:val="00E52D72"/>
    <w:rsid w:val="00E52EA4"/>
    <w:rsid w:val="00E5354F"/>
    <w:rsid w:val="00E5440A"/>
    <w:rsid w:val="00E54C79"/>
    <w:rsid w:val="00E55B90"/>
    <w:rsid w:val="00E570A4"/>
    <w:rsid w:val="00E57545"/>
    <w:rsid w:val="00E57F24"/>
    <w:rsid w:val="00E60910"/>
    <w:rsid w:val="00E61861"/>
    <w:rsid w:val="00E63575"/>
    <w:rsid w:val="00E671D0"/>
    <w:rsid w:val="00E67D20"/>
    <w:rsid w:val="00E67F22"/>
    <w:rsid w:val="00E70FB9"/>
    <w:rsid w:val="00E712A8"/>
    <w:rsid w:val="00E714E6"/>
    <w:rsid w:val="00E71F06"/>
    <w:rsid w:val="00E73CF7"/>
    <w:rsid w:val="00E74B8D"/>
    <w:rsid w:val="00E75AB7"/>
    <w:rsid w:val="00E75FB2"/>
    <w:rsid w:val="00E774A3"/>
    <w:rsid w:val="00E8022C"/>
    <w:rsid w:val="00E81057"/>
    <w:rsid w:val="00E8268C"/>
    <w:rsid w:val="00E82E67"/>
    <w:rsid w:val="00E835CD"/>
    <w:rsid w:val="00E8721C"/>
    <w:rsid w:val="00E87414"/>
    <w:rsid w:val="00E8787E"/>
    <w:rsid w:val="00E93470"/>
    <w:rsid w:val="00E95ACA"/>
    <w:rsid w:val="00E96405"/>
    <w:rsid w:val="00EA14AD"/>
    <w:rsid w:val="00EA1A09"/>
    <w:rsid w:val="00EA237E"/>
    <w:rsid w:val="00EA2C30"/>
    <w:rsid w:val="00EA39C9"/>
    <w:rsid w:val="00EA3CED"/>
    <w:rsid w:val="00EA52C4"/>
    <w:rsid w:val="00EA54ED"/>
    <w:rsid w:val="00EB1B5A"/>
    <w:rsid w:val="00EB1FA6"/>
    <w:rsid w:val="00EB2C84"/>
    <w:rsid w:val="00EB4474"/>
    <w:rsid w:val="00EB46D0"/>
    <w:rsid w:val="00EB5FC9"/>
    <w:rsid w:val="00EC1466"/>
    <w:rsid w:val="00EC19F0"/>
    <w:rsid w:val="00EC2520"/>
    <w:rsid w:val="00EC2707"/>
    <w:rsid w:val="00EC4FE9"/>
    <w:rsid w:val="00EC53A1"/>
    <w:rsid w:val="00ED0118"/>
    <w:rsid w:val="00ED23C7"/>
    <w:rsid w:val="00ED5B23"/>
    <w:rsid w:val="00ED5E00"/>
    <w:rsid w:val="00ED6731"/>
    <w:rsid w:val="00EE1D03"/>
    <w:rsid w:val="00EE236D"/>
    <w:rsid w:val="00EE35E7"/>
    <w:rsid w:val="00EE3A39"/>
    <w:rsid w:val="00EE430A"/>
    <w:rsid w:val="00EE52D8"/>
    <w:rsid w:val="00EE5F2B"/>
    <w:rsid w:val="00EE6653"/>
    <w:rsid w:val="00EE7EAF"/>
    <w:rsid w:val="00EF18F0"/>
    <w:rsid w:val="00EF48B7"/>
    <w:rsid w:val="00EF6E08"/>
    <w:rsid w:val="00EF6EF6"/>
    <w:rsid w:val="00EF7D2F"/>
    <w:rsid w:val="00F01B6A"/>
    <w:rsid w:val="00F02280"/>
    <w:rsid w:val="00F04E77"/>
    <w:rsid w:val="00F055CD"/>
    <w:rsid w:val="00F10834"/>
    <w:rsid w:val="00F109F2"/>
    <w:rsid w:val="00F1251F"/>
    <w:rsid w:val="00F13666"/>
    <w:rsid w:val="00F14B09"/>
    <w:rsid w:val="00F14C3C"/>
    <w:rsid w:val="00F15986"/>
    <w:rsid w:val="00F16423"/>
    <w:rsid w:val="00F2003B"/>
    <w:rsid w:val="00F2033F"/>
    <w:rsid w:val="00F21D95"/>
    <w:rsid w:val="00F2258D"/>
    <w:rsid w:val="00F2394D"/>
    <w:rsid w:val="00F266F8"/>
    <w:rsid w:val="00F26EA9"/>
    <w:rsid w:val="00F302CC"/>
    <w:rsid w:val="00F322DC"/>
    <w:rsid w:val="00F323E0"/>
    <w:rsid w:val="00F32495"/>
    <w:rsid w:val="00F34191"/>
    <w:rsid w:val="00F34C85"/>
    <w:rsid w:val="00F351F6"/>
    <w:rsid w:val="00F361EE"/>
    <w:rsid w:val="00F3644C"/>
    <w:rsid w:val="00F43624"/>
    <w:rsid w:val="00F4561B"/>
    <w:rsid w:val="00F45DCC"/>
    <w:rsid w:val="00F472BA"/>
    <w:rsid w:val="00F5277C"/>
    <w:rsid w:val="00F52F6C"/>
    <w:rsid w:val="00F5583A"/>
    <w:rsid w:val="00F56002"/>
    <w:rsid w:val="00F5622C"/>
    <w:rsid w:val="00F600BD"/>
    <w:rsid w:val="00F60B81"/>
    <w:rsid w:val="00F60CE7"/>
    <w:rsid w:val="00F62225"/>
    <w:rsid w:val="00F62AB5"/>
    <w:rsid w:val="00F63794"/>
    <w:rsid w:val="00F64E67"/>
    <w:rsid w:val="00F65EB2"/>
    <w:rsid w:val="00F67390"/>
    <w:rsid w:val="00F674CD"/>
    <w:rsid w:val="00F67D4C"/>
    <w:rsid w:val="00F716EE"/>
    <w:rsid w:val="00F727F8"/>
    <w:rsid w:val="00F73A49"/>
    <w:rsid w:val="00F81FF2"/>
    <w:rsid w:val="00F834B7"/>
    <w:rsid w:val="00F9078E"/>
    <w:rsid w:val="00F90D22"/>
    <w:rsid w:val="00F91803"/>
    <w:rsid w:val="00F93D2D"/>
    <w:rsid w:val="00F93F57"/>
    <w:rsid w:val="00F957AE"/>
    <w:rsid w:val="00FA2E17"/>
    <w:rsid w:val="00FA4466"/>
    <w:rsid w:val="00FA448D"/>
    <w:rsid w:val="00FA5185"/>
    <w:rsid w:val="00FA6A83"/>
    <w:rsid w:val="00FB1FF6"/>
    <w:rsid w:val="00FB3208"/>
    <w:rsid w:val="00FB35B7"/>
    <w:rsid w:val="00FB37BA"/>
    <w:rsid w:val="00FB3B79"/>
    <w:rsid w:val="00FB3C15"/>
    <w:rsid w:val="00FB414E"/>
    <w:rsid w:val="00FB576E"/>
    <w:rsid w:val="00FB5E0E"/>
    <w:rsid w:val="00FB5FE0"/>
    <w:rsid w:val="00FB673C"/>
    <w:rsid w:val="00FB6BE8"/>
    <w:rsid w:val="00FB7F8A"/>
    <w:rsid w:val="00FC4202"/>
    <w:rsid w:val="00FC48B8"/>
    <w:rsid w:val="00FC4985"/>
    <w:rsid w:val="00FC4E38"/>
    <w:rsid w:val="00FC5142"/>
    <w:rsid w:val="00FC7C0C"/>
    <w:rsid w:val="00FD0DB3"/>
    <w:rsid w:val="00FD1BBB"/>
    <w:rsid w:val="00FD24A5"/>
    <w:rsid w:val="00FD2F78"/>
    <w:rsid w:val="00FD4542"/>
    <w:rsid w:val="00FD5D42"/>
    <w:rsid w:val="00FD609F"/>
    <w:rsid w:val="00FD60F8"/>
    <w:rsid w:val="00FD7306"/>
    <w:rsid w:val="00FE16E2"/>
    <w:rsid w:val="00FE46DE"/>
    <w:rsid w:val="00FE504C"/>
    <w:rsid w:val="00FE58C5"/>
    <w:rsid w:val="00FE6840"/>
    <w:rsid w:val="00FE78E0"/>
    <w:rsid w:val="00FF09F8"/>
    <w:rsid w:val="00FF12D1"/>
    <w:rsid w:val="00FF469E"/>
    <w:rsid w:val="00FF5030"/>
  </w:rsids>
  <m:mathPr>
    <m:mathFont m:val="Cambria Math"/>
    <m:brkBin m:val="before"/>
    <m:brkBinSub m:val="--"/>
    <m:smallFrac/>
    <m:dispDef/>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B3D7624"/>
  <w15:docId w15:val="{5EECFEE8-52A8-4E3A-9DC3-133064E8C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sv-SE" w:eastAsia="sv-SE" w:bidi="ar-SA"/>
      </w:rPr>
    </w:rPrDefault>
    <w:pPrDefault/>
  </w:docDefaults>
  <w:latentStyles w:defLockedState="0" w:defUIPriority="0" w:defSemiHidden="0" w:defUnhideWhenUsed="0" w:defQFormat="0" w:count="377">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table of authorities" w:semiHidden="1" w:unhideWhenUsed="1"/>
    <w:lsdException w:name="macro"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99"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430127"/>
    <w:rPr>
      <w:lang w:val="en-GB" w:eastAsia="en-US"/>
    </w:rPr>
  </w:style>
  <w:style w:type="paragraph" w:styleId="Heading1">
    <w:name w:val="heading 1"/>
    <w:basedOn w:val="Normal"/>
    <w:next w:val="Normal"/>
    <w:link w:val="Heading1Char"/>
    <w:rsid w:val="00F93D2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9"/>
    <w:qFormat/>
    <w:rsid w:val="00D412D3"/>
    <w:pPr>
      <w:keepNext/>
      <w:autoSpaceDE w:val="0"/>
      <w:autoSpaceDN w:val="0"/>
      <w:adjustRightInd w:val="0"/>
      <w:spacing w:before="240" w:after="60" w:line="276" w:lineRule="auto"/>
      <w:outlineLvl w:val="2"/>
    </w:pPr>
    <w:rPr>
      <w:rFonts w:ascii="Arial" w:hAnsi="Arial" w:cs="Arial"/>
      <w:b/>
      <w:bCs/>
      <w:sz w:val="26"/>
      <w:szCs w:val="26"/>
      <w:lang w:eastAsia="sv-S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1"/>
    <w:rsid w:val="0086424F"/>
    <w:rPr>
      <w:rFonts w:ascii="Lucida Grande" w:hAnsi="Lucida Grande"/>
      <w:sz w:val="18"/>
      <w:szCs w:val="18"/>
    </w:rPr>
  </w:style>
  <w:style w:type="character" w:customStyle="1" w:styleId="BalloonTextChar">
    <w:name w:val="Balloon Text Char"/>
    <w:basedOn w:val="DefaultParagraphFont"/>
    <w:uiPriority w:val="99"/>
    <w:semiHidden/>
    <w:rsid w:val="00632828"/>
    <w:rPr>
      <w:rFonts w:ascii="Lucida Grande" w:hAnsi="Lucida Grande"/>
      <w:sz w:val="18"/>
      <w:szCs w:val="18"/>
    </w:rPr>
  </w:style>
  <w:style w:type="character" w:customStyle="1" w:styleId="BalloonTextChar0">
    <w:name w:val="Balloon Text Char"/>
    <w:basedOn w:val="DefaultParagraphFont"/>
    <w:uiPriority w:val="99"/>
    <w:semiHidden/>
    <w:rsid w:val="00632828"/>
    <w:rPr>
      <w:rFonts w:ascii="Lucida Grande" w:hAnsi="Lucida Grande"/>
      <w:sz w:val="18"/>
      <w:szCs w:val="18"/>
    </w:rPr>
  </w:style>
  <w:style w:type="character" w:customStyle="1" w:styleId="BalloonTextChar2">
    <w:name w:val="Balloon Text Char"/>
    <w:basedOn w:val="DefaultParagraphFont"/>
    <w:uiPriority w:val="99"/>
    <w:semiHidden/>
    <w:rsid w:val="00632828"/>
    <w:rPr>
      <w:rFonts w:ascii="Lucida Grande" w:hAnsi="Lucida Grande"/>
      <w:sz w:val="18"/>
      <w:szCs w:val="18"/>
    </w:rPr>
  </w:style>
  <w:style w:type="character" w:customStyle="1" w:styleId="BalloonTextChar3">
    <w:name w:val="Balloon Text Char"/>
    <w:basedOn w:val="DefaultParagraphFont"/>
    <w:uiPriority w:val="99"/>
    <w:semiHidden/>
    <w:rsid w:val="001A2A44"/>
    <w:rPr>
      <w:rFonts w:ascii="Lucida Grande" w:hAnsi="Lucida Grande"/>
      <w:sz w:val="18"/>
      <w:szCs w:val="18"/>
    </w:rPr>
  </w:style>
  <w:style w:type="character" w:customStyle="1" w:styleId="BalloonTextChar4">
    <w:name w:val="Balloon Text Char"/>
    <w:basedOn w:val="DefaultParagraphFont"/>
    <w:uiPriority w:val="99"/>
    <w:semiHidden/>
    <w:rsid w:val="00EB5D67"/>
    <w:rPr>
      <w:rFonts w:ascii="Lucida Grande" w:hAnsi="Lucida Grande"/>
      <w:sz w:val="18"/>
      <w:szCs w:val="18"/>
    </w:rPr>
  </w:style>
  <w:style w:type="character" w:customStyle="1" w:styleId="BalloonTextChar5">
    <w:name w:val="Balloon Text Char"/>
    <w:basedOn w:val="DefaultParagraphFont"/>
    <w:uiPriority w:val="99"/>
    <w:semiHidden/>
    <w:rsid w:val="00EB5D67"/>
    <w:rPr>
      <w:rFonts w:ascii="Lucida Grande" w:hAnsi="Lucida Grande"/>
      <w:sz w:val="18"/>
      <w:szCs w:val="18"/>
    </w:rPr>
  </w:style>
  <w:style w:type="character" w:customStyle="1" w:styleId="BalloonTextChar6">
    <w:name w:val="Balloon Text Char"/>
    <w:basedOn w:val="DefaultParagraphFont"/>
    <w:uiPriority w:val="99"/>
    <w:semiHidden/>
    <w:rsid w:val="00EB5D67"/>
    <w:rPr>
      <w:rFonts w:ascii="Lucida Grande" w:hAnsi="Lucida Grande"/>
      <w:sz w:val="18"/>
      <w:szCs w:val="18"/>
    </w:rPr>
  </w:style>
  <w:style w:type="character" w:customStyle="1" w:styleId="BalloonTextChar7">
    <w:name w:val="Balloon Text Char"/>
    <w:basedOn w:val="DefaultParagraphFont"/>
    <w:uiPriority w:val="99"/>
    <w:semiHidden/>
    <w:rsid w:val="00DE6BD3"/>
    <w:rPr>
      <w:rFonts w:ascii="Lucida Grande" w:hAnsi="Lucida Grande"/>
      <w:sz w:val="18"/>
      <w:szCs w:val="18"/>
    </w:rPr>
  </w:style>
  <w:style w:type="character" w:customStyle="1" w:styleId="BalloonTextChar8">
    <w:name w:val="Balloon Text Char"/>
    <w:basedOn w:val="DefaultParagraphFont"/>
    <w:uiPriority w:val="99"/>
    <w:semiHidden/>
    <w:rsid w:val="008D5BC3"/>
    <w:rPr>
      <w:rFonts w:ascii="Lucida Grande" w:hAnsi="Lucida Grande"/>
      <w:sz w:val="18"/>
      <w:szCs w:val="18"/>
    </w:rPr>
  </w:style>
  <w:style w:type="character" w:customStyle="1" w:styleId="BalloonTextChar9">
    <w:name w:val="Balloon Text Char"/>
    <w:basedOn w:val="DefaultParagraphFont"/>
    <w:uiPriority w:val="99"/>
    <w:semiHidden/>
    <w:rsid w:val="00A30BC9"/>
    <w:rPr>
      <w:rFonts w:ascii="Lucida Grande" w:hAnsi="Lucida Grande"/>
      <w:sz w:val="18"/>
      <w:szCs w:val="18"/>
    </w:rPr>
  </w:style>
  <w:style w:type="character" w:customStyle="1" w:styleId="BalloonTextChara">
    <w:name w:val="Balloon Text Char"/>
    <w:basedOn w:val="DefaultParagraphFont"/>
    <w:uiPriority w:val="99"/>
    <w:semiHidden/>
    <w:rsid w:val="00CD658E"/>
    <w:rPr>
      <w:rFonts w:ascii="Lucida Grande" w:hAnsi="Lucida Grande"/>
      <w:sz w:val="18"/>
      <w:szCs w:val="18"/>
    </w:rPr>
  </w:style>
  <w:style w:type="character" w:customStyle="1" w:styleId="BalloonTextCharb">
    <w:name w:val="Balloon Text Char"/>
    <w:basedOn w:val="DefaultParagraphFont"/>
    <w:uiPriority w:val="99"/>
    <w:semiHidden/>
    <w:rsid w:val="0060785A"/>
    <w:rPr>
      <w:rFonts w:ascii="Lucida Grande" w:hAnsi="Lucida Grande"/>
      <w:sz w:val="18"/>
      <w:szCs w:val="18"/>
    </w:rPr>
  </w:style>
  <w:style w:type="character" w:customStyle="1" w:styleId="BalloonTextCharc">
    <w:name w:val="Balloon Text Char"/>
    <w:basedOn w:val="DefaultParagraphFont"/>
    <w:uiPriority w:val="99"/>
    <w:semiHidden/>
    <w:rsid w:val="00955890"/>
    <w:rPr>
      <w:rFonts w:ascii="Lucida Grande" w:hAnsi="Lucida Grande"/>
      <w:sz w:val="18"/>
      <w:szCs w:val="18"/>
    </w:rPr>
  </w:style>
  <w:style w:type="character" w:customStyle="1" w:styleId="BalloonTextChard">
    <w:name w:val="Balloon Text Char"/>
    <w:basedOn w:val="DefaultParagraphFont"/>
    <w:uiPriority w:val="99"/>
    <w:semiHidden/>
    <w:rsid w:val="00955890"/>
    <w:rPr>
      <w:rFonts w:ascii="Lucida Grande" w:hAnsi="Lucida Grande"/>
      <w:sz w:val="18"/>
      <w:szCs w:val="18"/>
    </w:rPr>
  </w:style>
  <w:style w:type="character" w:customStyle="1" w:styleId="BalloonTextChare">
    <w:name w:val="Balloon Text Char"/>
    <w:basedOn w:val="DefaultParagraphFont"/>
    <w:uiPriority w:val="99"/>
    <w:semiHidden/>
    <w:rsid w:val="0095632B"/>
    <w:rPr>
      <w:rFonts w:ascii="Lucida Grande" w:hAnsi="Lucida Grande"/>
      <w:sz w:val="18"/>
      <w:szCs w:val="18"/>
    </w:rPr>
  </w:style>
  <w:style w:type="character" w:customStyle="1" w:styleId="BalloonTextCharf">
    <w:name w:val="Balloon Text Char"/>
    <w:basedOn w:val="DefaultParagraphFont"/>
    <w:uiPriority w:val="99"/>
    <w:semiHidden/>
    <w:rsid w:val="002F21C2"/>
    <w:rPr>
      <w:rFonts w:ascii="Lucida Grande" w:hAnsi="Lucida Grande"/>
      <w:sz w:val="18"/>
      <w:szCs w:val="18"/>
    </w:rPr>
  </w:style>
  <w:style w:type="character" w:customStyle="1" w:styleId="BalloonTextCharf0">
    <w:name w:val="Balloon Text Char"/>
    <w:basedOn w:val="DefaultParagraphFont"/>
    <w:uiPriority w:val="99"/>
    <w:semiHidden/>
    <w:rsid w:val="00BC5262"/>
    <w:rPr>
      <w:rFonts w:ascii="Lucida Grande" w:hAnsi="Lucida Grande"/>
      <w:sz w:val="18"/>
      <w:szCs w:val="18"/>
    </w:rPr>
  </w:style>
  <w:style w:type="character" w:customStyle="1" w:styleId="BalloonTextCharf1">
    <w:name w:val="Balloon Text Char"/>
    <w:basedOn w:val="DefaultParagraphFont"/>
    <w:uiPriority w:val="99"/>
    <w:semiHidden/>
    <w:rsid w:val="00E87B7E"/>
    <w:rPr>
      <w:rFonts w:ascii="Lucida Grande" w:hAnsi="Lucida Grande"/>
      <w:sz w:val="18"/>
      <w:szCs w:val="18"/>
    </w:rPr>
  </w:style>
  <w:style w:type="character" w:customStyle="1" w:styleId="BalloonTextCharf2">
    <w:name w:val="Balloon Text Char"/>
    <w:basedOn w:val="DefaultParagraphFont"/>
    <w:uiPriority w:val="99"/>
    <w:semiHidden/>
    <w:rsid w:val="00714C2E"/>
    <w:rPr>
      <w:rFonts w:ascii="Lucida Grande" w:hAnsi="Lucida Grande"/>
      <w:sz w:val="18"/>
      <w:szCs w:val="18"/>
    </w:rPr>
  </w:style>
  <w:style w:type="character" w:customStyle="1" w:styleId="BalloonTextCharf3">
    <w:name w:val="Balloon Text Char"/>
    <w:basedOn w:val="DefaultParagraphFont"/>
    <w:uiPriority w:val="99"/>
    <w:semiHidden/>
    <w:rsid w:val="0091452B"/>
    <w:rPr>
      <w:rFonts w:ascii="Lucida Grande" w:hAnsi="Lucida Grande"/>
      <w:sz w:val="18"/>
      <w:szCs w:val="18"/>
    </w:rPr>
  </w:style>
  <w:style w:type="character" w:customStyle="1" w:styleId="BalloonTextCharf4">
    <w:name w:val="Balloon Text Char"/>
    <w:basedOn w:val="DefaultParagraphFont"/>
    <w:uiPriority w:val="99"/>
    <w:semiHidden/>
    <w:rsid w:val="0091452B"/>
    <w:rPr>
      <w:rFonts w:ascii="Lucida Grande" w:hAnsi="Lucida Grande"/>
      <w:sz w:val="18"/>
      <w:szCs w:val="18"/>
    </w:rPr>
  </w:style>
  <w:style w:type="character" w:customStyle="1" w:styleId="BalloonTextCharf5">
    <w:name w:val="Balloon Text Char"/>
    <w:basedOn w:val="DefaultParagraphFont"/>
    <w:uiPriority w:val="99"/>
    <w:semiHidden/>
    <w:rsid w:val="001A5C4D"/>
    <w:rPr>
      <w:rFonts w:ascii="Lucida Grande" w:hAnsi="Lucida Grande"/>
      <w:sz w:val="18"/>
      <w:szCs w:val="18"/>
    </w:rPr>
  </w:style>
  <w:style w:type="paragraph" w:customStyle="1" w:styleId="H3">
    <w:name w:val="H3"/>
    <w:basedOn w:val="Normal"/>
    <w:next w:val="Normal"/>
    <w:rsid w:val="00430127"/>
    <w:pPr>
      <w:keepNext/>
      <w:spacing w:before="100" w:after="100"/>
      <w:outlineLvl w:val="3"/>
    </w:pPr>
    <w:rPr>
      <w:b/>
      <w:snapToGrid w:val="0"/>
      <w:sz w:val="28"/>
    </w:rPr>
  </w:style>
  <w:style w:type="paragraph" w:customStyle="1" w:styleId="Blockquote">
    <w:name w:val="Blockquote"/>
    <w:basedOn w:val="Normal"/>
    <w:rsid w:val="00430127"/>
    <w:pPr>
      <w:spacing w:before="100" w:after="100"/>
      <w:ind w:left="360" w:right="360"/>
    </w:pPr>
    <w:rPr>
      <w:snapToGrid w:val="0"/>
    </w:rPr>
  </w:style>
  <w:style w:type="character" w:styleId="Hyperlink">
    <w:name w:val="Hyperlink"/>
    <w:basedOn w:val="DefaultParagraphFont"/>
    <w:rsid w:val="00430127"/>
    <w:rPr>
      <w:color w:val="0000FF"/>
      <w:u w:val="single"/>
    </w:rPr>
  </w:style>
  <w:style w:type="character" w:styleId="Strong">
    <w:name w:val="Strong"/>
    <w:basedOn w:val="DefaultParagraphFont"/>
    <w:uiPriority w:val="22"/>
    <w:qFormat/>
    <w:rsid w:val="00430127"/>
    <w:rPr>
      <w:b/>
    </w:rPr>
  </w:style>
  <w:style w:type="paragraph" w:customStyle="1" w:styleId="H2">
    <w:name w:val="H2"/>
    <w:basedOn w:val="Normal"/>
    <w:next w:val="Normal"/>
    <w:rsid w:val="00430127"/>
    <w:pPr>
      <w:keepNext/>
      <w:spacing w:before="100" w:after="100"/>
      <w:outlineLvl w:val="2"/>
    </w:pPr>
    <w:rPr>
      <w:b/>
      <w:snapToGrid w:val="0"/>
      <w:sz w:val="36"/>
    </w:rPr>
  </w:style>
  <w:style w:type="paragraph" w:styleId="Footer">
    <w:name w:val="footer"/>
    <w:basedOn w:val="Normal"/>
    <w:rsid w:val="00430127"/>
    <w:pPr>
      <w:tabs>
        <w:tab w:val="center" w:pos="4153"/>
        <w:tab w:val="right" w:pos="8306"/>
      </w:tabs>
    </w:pPr>
  </w:style>
  <w:style w:type="character" w:styleId="PageNumber">
    <w:name w:val="page number"/>
    <w:basedOn w:val="DefaultParagraphFont"/>
    <w:rsid w:val="00430127"/>
  </w:style>
  <w:style w:type="paragraph" w:styleId="EndnoteText">
    <w:name w:val="endnote text"/>
    <w:basedOn w:val="Normal"/>
    <w:link w:val="EndnoteTextChar"/>
    <w:rsid w:val="00430127"/>
    <w:rPr>
      <w:sz w:val="20"/>
    </w:rPr>
  </w:style>
  <w:style w:type="character" w:styleId="EndnoteReference">
    <w:name w:val="endnote reference"/>
    <w:basedOn w:val="DefaultParagraphFont"/>
    <w:rsid w:val="00430127"/>
    <w:rPr>
      <w:vertAlign w:val="superscript"/>
    </w:rPr>
  </w:style>
  <w:style w:type="paragraph" w:styleId="BodyText2">
    <w:name w:val="Body Text 2"/>
    <w:basedOn w:val="Normal"/>
    <w:link w:val="BodyText2Char1"/>
    <w:rsid w:val="006655DA"/>
  </w:style>
  <w:style w:type="character" w:customStyle="1" w:styleId="BodyText2Char">
    <w:name w:val="Body Text 2 Char"/>
    <w:basedOn w:val="DefaultParagraphFont"/>
    <w:rsid w:val="006655DA"/>
    <w:rPr>
      <w:sz w:val="24"/>
      <w:lang w:val="en-GB"/>
    </w:rPr>
  </w:style>
  <w:style w:type="character" w:customStyle="1" w:styleId="BodyText2Char1">
    <w:name w:val="Body Text 2 Char1"/>
    <w:basedOn w:val="DefaultParagraphFont"/>
    <w:link w:val="BodyText2"/>
    <w:rsid w:val="006655DA"/>
    <w:rPr>
      <w:sz w:val="24"/>
      <w:lang w:val="en-GB"/>
    </w:rPr>
  </w:style>
  <w:style w:type="character" w:styleId="Emphasis">
    <w:name w:val="Emphasis"/>
    <w:basedOn w:val="DefaultParagraphFont"/>
    <w:uiPriority w:val="20"/>
    <w:qFormat/>
    <w:rsid w:val="00F1014E"/>
    <w:rPr>
      <w:i/>
      <w:iCs/>
    </w:rPr>
  </w:style>
  <w:style w:type="character" w:styleId="CommentReference">
    <w:name w:val="annotation reference"/>
    <w:basedOn w:val="DefaultParagraphFont"/>
    <w:uiPriority w:val="99"/>
    <w:unhideWhenUsed/>
    <w:rsid w:val="0086424F"/>
    <w:rPr>
      <w:sz w:val="16"/>
      <w:szCs w:val="16"/>
    </w:rPr>
  </w:style>
  <w:style w:type="paragraph" w:styleId="CommentText">
    <w:name w:val="annotation text"/>
    <w:basedOn w:val="Normal"/>
    <w:link w:val="CommentTextChar"/>
    <w:uiPriority w:val="99"/>
    <w:unhideWhenUsed/>
    <w:rsid w:val="0086424F"/>
    <w:rPr>
      <w:sz w:val="20"/>
    </w:rPr>
  </w:style>
  <w:style w:type="character" w:customStyle="1" w:styleId="CommentTextChar">
    <w:name w:val="Comment Text Char"/>
    <w:basedOn w:val="DefaultParagraphFont"/>
    <w:link w:val="CommentText"/>
    <w:uiPriority w:val="99"/>
    <w:rsid w:val="0086424F"/>
  </w:style>
  <w:style w:type="character" w:customStyle="1" w:styleId="BalloonTextChar1">
    <w:name w:val="Balloon Text Char1"/>
    <w:basedOn w:val="DefaultParagraphFont"/>
    <w:link w:val="BalloonText"/>
    <w:rsid w:val="0086424F"/>
    <w:rPr>
      <w:rFonts w:ascii="Lucida Grande" w:hAnsi="Lucida Grande"/>
      <w:sz w:val="18"/>
      <w:szCs w:val="18"/>
    </w:rPr>
  </w:style>
  <w:style w:type="paragraph" w:styleId="NormalWeb">
    <w:name w:val="Normal (Web)"/>
    <w:basedOn w:val="Normal"/>
    <w:uiPriority w:val="99"/>
    <w:unhideWhenUsed/>
    <w:rsid w:val="00962603"/>
    <w:pPr>
      <w:spacing w:after="192" w:line="336" w:lineRule="atLeast"/>
    </w:pPr>
    <w:rPr>
      <w:sz w:val="22"/>
      <w:szCs w:val="22"/>
      <w:lang w:eastAsia="en-GB"/>
    </w:rPr>
  </w:style>
  <w:style w:type="paragraph" w:styleId="FootnoteText">
    <w:name w:val="footnote text"/>
    <w:basedOn w:val="Normal"/>
    <w:link w:val="FootnoteTextChar"/>
    <w:uiPriority w:val="99"/>
    <w:rsid w:val="00892EAA"/>
  </w:style>
  <w:style w:type="character" w:customStyle="1" w:styleId="FootnoteTextChar">
    <w:name w:val="Footnote Text Char"/>
    <w:basedOn w:val="DefaultParagraphFont"/>
    <w:link w:val="FootnoteText"/>
    <w:uiPriority w:val="99"/>
    <w:rsid w:val="00892EAA"/>
    <w:rPr>
      <w:sz w:val="24"/>
      <w:szCs w:val="24"/>
      <w:lang w:val="en-GB"/>
    </w:rPr>
  </w:style>
  <w:style w:type="character" w:styleId="FootnoteReference">
    <w:name w:val="footnote reference"/>
    <w:basedOn w:val="DefaultParagraphFont"/>
    <w:uiPriority w:val="99"/>
    <w:rsid w:val="00892EAA"/>
    <w:rPr>
      <w:vertAlign w:val="superscript"/>
    </w:rPr>
  </w:style>
  <w:style w:type="paragraph" w:styleId="CommentSubject">
    <w:name w:val="annotation subject"/>
    <w:basedOn w:val="CommentText"/>
    <w:next w:val="CommentText"/>
    <w:link w:val="CommentSubjectChar"/>
    <w:rsid w:val="00EA54ED"/>
    <w:rPr>
      <w:b/>
      <w:bCs/>
    </w:rPr>
  </w:style>
  <w:style w:type="character" w:customStyle="1" w:styleId="CommentSubjectChar">
    <w:name w:val="Comment Subject Char"/>
    <w:basedOn w:val="CommentTextChar"/>
    <w:link w:val="CommentSubject"/>
    <w:rsid w:val="00EA54ED"/>
    <w:rPr>
      <w:b/>
      <w:bCs/>
      <w:lang w:val="en-GB" w:eastAsia="en-US"/>
    </w:rPr>
  </w:style>
  <w:style w:type="paragraph" w:styleId="Revision">
    <w:name w:val="Revision"/>
    <w:hidden/>
    <w:rsid w:val="00EA54ED"/>
    <w:rPr>
      <w:lang w:val="en-GB" w:eastAsia="en-US"/>
    </w:rPr>
  </w:style>
  <w:style w:type="character" w:customStyle="1" w:styleId="editors">
    <w:name w:val="editors"/>
    <w:basedOn w:val="DefaultParagraphFont"/>
    <w:rsid w:val="003760BC"/>
  </w:style>
  <w:style w:type="character" w:customStyle="1" w:styleId="personname">
    <w:name w:val="person_name"/>
    <w:basedOn w:val="DefaultParagraphFont"/>
    <w:rsid w:val="003760BC"/>
  </w:style>
  <w:style w:type="character" w:customStyle="1" w:styleId="EndnoteTextChar">
    <w:name w:val="Endnote Text Char"/>
    <w:basedOn w:val="DefaultParagraphFont"/>
    <w:link w:val="EndnoteText"/>
    <w:rsid w:val="003760BC"/>
    <w:rPr>
      <w:lang w:val="en-GB" w:eastAsia="en-US"/>
    </w:rPr>
  </w:style>
  <w:style w:type="paragraph" w:styleId="ListParagraph">
    <w:name w:val="List Paragraph"/>
    <w:basedOn w:val="Normal"/>
    <w:uiPriority w:val="34"/>
    <w:qFormat/>
    <w:rsid w:val="001D2E9F"/>
    <w:pPr>
      <w:spacing w:after="200" w:line="276" w:lineRule="auto"/>
      <w:ind w:left="720"/>
      <w:contextualSpacing/>
    </w:pPr>
    <w:rPr>
      <w:rFonts w:asciiTheme="minorHAnsi" w:eastAsiaTheme="minorHAnsi" w:hAnsiTheme="minorHAnsi" w:cstheme="minorBidi"/>
      <w:sz w:val="22"/>
      <w:szCs w:val="22"/>
    </w:rPr>
  </w:style>
  <w:style w:type="paragraph" w:customStyle="1" w:styleId="DefaultText">
    <w:name w:val="Default Text"/>
    <w:basedOn w:val="Normal"/>
    <w:rsid w:val="0000657B"/>
    <w:pPr>
      <w:overflowPunct w:val="0"/>
      <w:autoSpaceDE w:val="0"/>
      <w:autoSpaceDN w:val="0"/>
      <w:adjustRightInd w:val="0"/>
      <w:textAlignment w:val="baseline"/>
    </w:pPr>
    <w:rPr>
      <w:noProof/>
      <w:szCs w:val="20"/>
      <w:lang w:eastAsia="en-GB"/>
    </w:rPr>
  </w:style>
  <w:style w:type="paragraph" w:customStyle="1" w:styleId="Style4CharCharChar">
    <w:name w:val="Style4 Char Char Char"/>
    <w:basedOn w:val="Normal"/>
    <w:link w:val="Style4CharCharCharChar"/>
    <w:rsid w:val="004D07A9"/>
    <w:pPr>
      <w:spacing w:line="360" w:lineRule="auto"/>
      <w:jc w:val="both"/>
    </w:pPr>
  </w:style>
  <w:style w:type="character" w:customStyle="1" w:styleId="Style4CharCharCharChar">
    <w:name w:val="Style4 Char Char Char Char"/>
    <w:basedOn w:val="DefaultParagraphFont"/>
    <w:link w:val="Style4CharCharChar"/>
    <w:rsid w:val="004D07A9"/>
    <w:rPr>
      <w:lang w:val="en-GB" w:eastAsia="en-US"/>
    </w:rPr>
  </w:style>
  <w:style w:type="character" w:customStyle="1" w:styleId="Heading3Char">
    <w:name w:val="Heading 3 Char"/>
    <w:basedOn w:val="DefaultParagraphFont"/>
    <w:link w:val="Heading3"/>
    <w:uiPriority w:val="99"/>
    <w:rsid w:val="00D412D3"/>
    <w:rPr>
      <w:rFonts w:ascii="Arial" w:hAnsi="Arial" w:cs="Arial"/>
      <w:b/>
      <w:bCs/>
      <w:sz w:val="26"/>
      <w:szCs w:val="26"/>
      <w:lang w:val="en-GB"/>
    </w:rPr>
  </w:style>
  <w:style w:type="paragraph" w:styleId="BodyText">
    <w:name w:val="Body Text"/>
    <w:basedOn w:val="Normal"/>
    <w:link w:val="BodyTextChar"/>
    <w:rsid w:val="00394BCD"/>
    <w:pPr>
      <w:spacing w:after="120"/>
    </w:pPr>
  </w:style>
  <w:style w:type="character" w:customStyle="1" w:styleId="BodyTextChar">
    <w:name w:val="Body Text Char"/>
    <w:basedOn w:val="DefaultParagraphFont"/>
    <w:link w:val="BodyText"/>
    <w:rsid w:val="00394BCD"/>
    <w:rPr>
      <w:lang w:val="en-GB" w:eastAsia="en-US"/>
    </w:rPr>
  </w:style>
  <w:style w:type="paragraph" w:styleId="BodyTextIndent">
    <w:name w:val="Body Text Indent"/>
    <w:basedOn w:val="Normal"/>
    <w:link w:val="BodyTextIndentChar"/>
    <w:rsid w:val="00394BCD"/>
    <w:pPr>
      <w:spacing w:after="120"/>
      <w:ind w:left="283"/>
    </w:pPr>
  </w:style>
  <w:style w:type="character" w:customStyle="1" w:styleId="BodyTextIndentChar">
    <w:name w:val="Body Text Indent Char"/>
    <w:basedOn w:val="DefaultParagraphFont"/>
    <w:link w:val="BodyTextIndent"/>
    <w:rsid w:val="00394BCD"/>
    <w:rPr>
      <w:lang w:val="en-GB" w:eastAsia="en-US"/>
    </w:rPr>
  </w:style>
  <w:style w:type="paragraph" w:customStyle="1" w:styleId="fqsreferenceentry">
    <w:name w:val="fqsreferenceentry"/>
    <w:basedOn w:val="Normal"/>
    <w:rsid w:val="00394BCD"/>
    <w:pPr>
      <w:spacing w:after="120" w:line="360" w:lineRule="auto"/>
    </w:pPr>
    <w:rPr>
      <w:sz w:val="18"/>
      <w:szCs w:val="18"/>
      <w:lang w:eastAsia="en-GB"/>
    </w:rPr>
  </w:style>
  <w:style w:type="paragraph" w:styleId="PlainText">
    <w:name w:val="Plain Text"/>
    <w:basedOn w:val="Normal"/>
    <w:link w:val="PlainTextChar"/>
    <w:uiPriority w:val="99"/>
    <w:unhideWhenUsed/>
    <w:rsid w:val="00394BCD"/>
    <w:rPr>
      <w:rFonts w:ascii="Consolas" w:hAnsi="Consolas"/>
      <w:sz w:val="21"/>
      <w:szCs w:val="21"/>
      <w:lang w:eastAsia="en-GB"/>
    </w:rPr>
  </w:style>
  <w:style w:type="character" w:customStyle="1" w:styleId="PlainTextChar">
    <w:name w:val="Plain Text Char"/>
    <w:basedOn w:val="DefaultParagraphFont"/>
    <w:link w:val="PlainText"/>
    <w:uiPriority w:val="99"/>
    <w:rsid w:val="00394BCD"/>
    <w:rPr>
      <w:rFonts w:ascii="Consolas" w:hAnsi="Consolas"/>
      <w:sz w:val="21"/>
      <w:szCs w:val="21"/>
      <w:lang w:val="en-GB" w:eastAsia="en-GB"/>
    </w:rPr>
  </w:style>
  <w:style w:type="paragraph" w:customStyle="1" w:styleId="Default">
    <w:name w:val="Default"/>
    <w:rsid w:val="00394BCD"/>
    <w:pPr>
      <w:autoSpaceDE w:val="0"/>
      <w:autoSpaceDN w:val="0"/>
      <w:adjustRightInd w:val="0"/>
    </w:pPr>
    <w:rPr>
      <w:rFonts w:ascii="Arial" w:hAnsi="Arial" w:cs="Arial"/>
      <w:color w:val="000000"/>
      <w:lang w:val="en-GB"/>
    </w:rPr>
  </w:style>
  <w:style w:type="character" w:customStyle="1" w:styleId="publicationtitle">
    <w:name w:val="publicationtitle"/>
    <w:basedOn w:val="DefaultParagraphFont"/>
    <w:rsid w:val="00394BCD"/>
  </w:style>
  <w:style w:type="character" w:customStyle="1" w:styleId="publicationsecondarytitle">
    <w:name w:val="publicationsecondarytitle"/>
    <w:basedOn w:val="DefaultParagraphFont"/>
    <w:rsid w:val="00394BCD"/>
  </w:style>
  <w:style w:type="character" w:customStyle="1" w:styleId="publicationpublisher">
    <w:name w:val="publicationpublisher"/>
    <w:basedOn w:val="DefaultParagraphFont"/>
    <w:rsid w:val="00394BCD"/>
  </w:style>
  <w:style w:type="paragraph" w:styleId="Header">
    <w:name w:val="header"/>
    <w:basedOn w:val="Normal"/>
    <w:link w:val="HeaderChar"/>
    <w:rsid w:val="00D41126"/>
    <w:pPr>
      <w:tabs>
        <w:tab w:val="center" w:pos="4513"/>
        <w:tab w:val="right" w:pos="9026"/>
      </w:tabs>
    </w:pPr>
  </w:style>
  <w:style w:type="character" w:customStyle="1" w:styleId="HeaderChar">
    <w:name w:val="Header Char"/>
    <w:basedOn w:val="DefaultParagraphFont"/>
    <w:link w:val="Header"/>
    <w:rsid w:val="00D41126"/>
    <w:rPr>
      <w:lang w:val="en-GB" w:eastAsia="en-US"/>
    </w:rPr>
  </w:style>
  <w:style w:type="paragraph" w:customStyle="1" w:styleId="CM17">
    <w:name w:val="CM17"/>
    <w:basedOn w:val="Default"/>
    <w:next w:val="Default"/>
    <w:uiPriority w:val="99"/>
    <w:rsid w:val="006F2EB6"/>
    <w:pPr>
      <w:widowControl w:val="0"/>
    </w:pPr>
    <w:rPr>
      <w:rFonts w:ascii="Cambria" w:eastAsiaTheme="minorEastAsia" w:hAnsi="Cambria" w:cstheme="minorBidi"/>
      <w:color w:val="auto"/>
      <w:lang w:eastAsia="en-GB"/>
    </w:rPr>
  </w:style>
  <w:style w:type="paragraph" w:customStyle="1" w:styleId="CM4">
    <w:name w:val="CM4"/>
    <w:basedOn w:val="Default"/>
    <w:next w:val="Default"/>
    <w:uiPriority w:val="99"/>
    <w:rsid w:val="006F2EB6"/>
    <w:pPr>
      <w:widowControl w:val="0"/>
      <w:spacing w:line="440" w:lineRule="atLeast"/>
    </w:pPr>
    <w:rPr>
      <w:rFonts w:ascii="Cambria" w:eastAsiaTheme="minorEastAsia" w:hAnsi="Cambria" w:cstheme="minorBidi"/>
      <w:color w:val="auto"/>
      <w:lang w:eastAsia="en-GB"/>
    </w:rPr>
  </w:style>
  <w:style w:type="character" w:customStyle="1" w:styleId="st1">
    <w:name w:val="st1"/>
    <w:basedOn w:val="DefaultParagraphFont"/>
    <w:rsid w:val="000A2E45"/>
  </w:style>
  <w:style w:type="paragraph" w:customStyle="1" w:styleId="Normal0">
    <w:name w:val="[Normal]"/>
    <w:uiPriority w:val="99"/>
    <w:rsid w:val="002B74BF"/>
    <w:pPr>
      <w:widowControl w:val="0"/>
      <w:autoSpaceDE w:val="0"/>
      <w:autoSpaceDN w:val="0"/>
      <w:adjustRightInd w:val="0"/>
    </w:pPr>
    <w:rPr>
      <w:rFonts w:ascii="Arial" w:hAnsi="Arial" w:cs="Arial"/>
      <w:lang w:val="en-GB"/>
    </w:rPr>
  </w:style>
  <w:style w:type="paragraph" w:styleId="Title">
    <w:name w:val="Title"/>
    <w:basedOn w:val="Normal"/>
    <w:link w:val="TitleChar"/>
    <w:uiPriority w:val="99"/>
    <w:qFormat/>
    <w:rsid w:val="000555E3"/>
    <w:pPr>
      <w:jc w:val="center"/>
    </w:pPr>
    <w:rPr>
      <w:b/>
      <w:szCs w:val="20"/>
    </w:rPr>
  </w:style>
  <w:style w:type="character" w:customStyle="1" w:styleId="TitleChar">
    <w:name w:val="Title Char"/>
    <w:basedOn w:val="DefaultParagraphFont"/>
    <w:link w:val="Title"/>
    <w:uiPriority w:val="99"/>
    <w:rsid w:val="000555E3"/>
    <w:rPr>
      <w:b/>
      <w:szCs w:val="20"/>
      <w:lang w:val="en-GB" w:eastAsia="en-US"/>
    </w:rPr>
  </w:style>
  <w:style w:type="character" w:customStyle="1" w:styleId="ft">
    <w:name w:val="ft"/>
    <w:basedOn w:val="DefaultParagraphFont"/>
    <w:rsid w:val="00B83195"/>
  </w:style>
  <w:style w:type="character" w:customStyle="1" w:styleId="Heading1Char">
    <w:name w:val="Heading 1 Char"/>
    <w:basedOn w:val="DefaultParagraphFont"/>
    <w:link w:val="Heading1"/>
    <w:rsid w:val="00F93D2D"/>
    <w:rPr>
      <w:rFonts w:asciiTheme="majorHAnsi" w:eastAsiaTheme="majorEastAsia" w:hAnsiTheme="majorHAnsi" w:cstheme="majorBidi"/>
      <w:b/>
      <w:bCs/>
      <w:color w:val="365F91" w:themeColor="accent1" w:themeShade="BF"/>
      <w:sz w:val="28"/>
      <w:szCs w:val="28"/>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58940">
      <w:bodyDiv w:val="1"/>
      <w:marLeft w:val="0"/>
      <w:marRight w:val="0"/>
      <w:marTop w:val="0"/>
      <w:marBottom w:val="0"/>
      <w:divBdr>
        <w:top w:val="none" w:sz="0" w:space="0" w:color="auto"/>
        <w:left w:val="none" w:sz="0" w:space="0" w:color="auto"/>
        <w:bottom w:val="none" w:sz="0" w:space="0" w:color="auto"/>
        <w:right w:val="none" w:sz="0" w:space="0" w:color="auto"/>
      </w:divBdr>
      <w:divsChild>
        <w:div w:id="1907491029">
          <w:marLeft w:val="0"/>
          <w:marRight w:val="0"/>
          <w:marTop w:val="0"/>
          <w:marBottom w:val="0"/>
          <w:divBdr>
            <w:top w:val="none" w:sz="0" w:space="0" w:color="auto"/>
            <w:left w:val="none" w:sz="0" w:space="0" w:color="auto"/>
            <w:bottom w:val="none" w:sz="0" w:space="0" w:color="auto"/>
            <w:right w:val="none" w:sz="0" w:space="0" w:color="auto"/>
          </w:divBdr>
          <w:divsChild>
            <w:div w:id="988285275">
              <w:marLeft w:val="3360"/>
              <w:marRight w:val="240"/>
              <w:marTop w:val="504"/>
              <w:marBottom w:val="0"/>
              <w:divBdr>
                <w:top w:val="none" w:sz="0" w:space="0" w:color="auto"/>
                <w:left w:val="none" w:sz="0" w:space="0" w:color="auto"/>
                <w:bottom w:val="none" w:sz="0" w:space="0" w:color="auto"/>
                <w:right w:val="none" w:sz="0" w:space="0" w:color="auto"/>
              </w:divBdr>
            </w:div>
          </w:divsChild>
        </w:div>
      </w:divsChild>
    </w:div>
    <w:div w:id="126822572">
      <w:bodyDiv w:val="1"/>
      <w:marLeft w:val="0"/>
      <w:marRight w:val="0"/>
      <w:marTop w:val="0"/>
      <w:marBottom w:val="0"/>
      <w:divBdr>
        <w:top w:val="none" w:sz="0" w:space="0" w:color="auto"/>
        <w:left w:val="none" w:sz="0" w:space="0" w:color="auto"/>
        <w:bottom w:val="none" w:sz="0" w:space="0" w:color="auto"/>
        <w:right w:val="none" w:sz="0" w:space="0" w:color="auto"/>
      </w:divBdr>
      <w:divsChild>
        <w:div w:id="1783694660">
          <w:marLeft w:val="0"/>
          <w:marRight w:val="0"/>
          <w:marTop w:val="0"/>
          <w:marBottom w:val="0"/>
          <w:divBdr>
            <w:top w:val="none" w:sz="0" w:space="0" w:color="auto"/>
            <w:left w:val="none" w:sz="0" w:space="0" w:color="auto"/>
            <w:bottom w:val="none" w:sz="0" w:space="0" w:color="auto"/>
            <w:right w:val="none" w:sz="0" w:space="0" w:color="auto"/>
          </w:divBdr>
          <w:divsChild>
            <w:div w:id="1586111006">
              <w:marLeft w:val="0"/>
              <w:marRight w:val="0"/>
              <w:marTop w:val="0"/>
              <w:marBottom w:val="0"/>
              <w:divBdr>
                <w:top w:val="none" w:sz="0" w:space="0" w:color="auto"/>
                <w:left w:val="none" w:sz="0" w:space="0" w:color="auto"/>
                <w:bottom w:val="none" w:sz="0" w:space="0" w:color="auto"/>
                <w:right w:val="none" w:sz="0" w:space="0" w:color="auto"/>
              </w:divBdr>
              <w:divsChild>
                <w:div w:id="76443845">
                  <w:marLeft w:val="0"/>
                  <w:marRight w:val="0"/>
                  <w:marTop w:val="0"/>
                  <w:marBottom w:val="0"/>
                  <w:divBdr>
                    <w:top w:val="none" w:sz="0" w:space="0" w:color="auto"/>
                    <w:left w:val="none" w:sz="0" w:space="0" w:color="auto"/>
                    <w:bottom w:val="none" w:sz="0" w:space="0" w:color="auto"/>
                    <w:right w:val="none" w:sz="0" w:space="0" w:color="auto"/>
                  </w:divBdr>
                  <w:divsChild>
                    <w:div w:id="1815444729">
                      <w:marLeft w:val="0"/>
                      <w:marRight w:val="0"/>
                      <w:marTop w:val="0"/>
                      <w:marBottom w:val="0"/>
                      <w:divBdr>
                        <w:top w:val="none" w:sz="0" w:space="0" w:color="auto"/>
                        <w:left w:val="none" w:sz="0" w:space="0" w:color="auto"/>
                        <w:bottom w:val="none" w:sz="0" w:space="0" w:color="auto"/>
                        <w:right w:val="none" w:sz="0" w:space="0" w:color="auto"/>
                      </w:divBdr>
                      <w:divsChild>
                        <w:div w:id="1528179331">
                          <w:marLeft w:val="0"/>
                          <w:marRight w:val="0"/>
                          <w:marTop w:val="0"/>
                          <w:marBottom w:val="0"/>
                          <w:divBdr>
                            <w:top w:val="none" w:sz="0" w:space="0" w:color="auto"/>
                            <w:left w:val="none" w:sz="0" w:space="0" w:color="auto"/>
                            <w:bottom w:val="none" w:sz="0" w:space="0" w:color="auto"/>
                            <w:right w:val="none" w:sz="0" w:space="0" w:color="auto"/>
                          </w:divBdr>
                          <w:divsChild>
                            <w:div w:id="1287006280">
                              <w:marLeft w:val="0"/>
                              <w:marRight w:val="0"/>
                              <w:marTop w:val="0"/>
                              <w:marBottom w:val="0"/>
                              <w:divBdr>
                                <w:top w:val="none" w:sz="0" w:space="0" w:color="auto"/>
                                <w:left w:val="none" w:sz="0" w:space="0" w:color="auto"/>
                                <w:bottom w:val="none" w:sz="0" w:space="0" w:color="auto"/>
                                <w:right w:val="none" w:sz="0" w:space="0" w:color="auto"/>
                              </w:divBdr>
                              <w:divsChild>
                                <w:div w:id="32710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4270312">
      <w:bodyDiv w:val="1"/>
      <w:marLeft w:val="0"/>
      <w:marRight w:val="0"/>
      <w:marTop w:val="0"/>
      <w:marBottom w:val="0"/>
      <w:divBdr>
        <w:top w:val="none" w:sz="0" w:space="0" w:color="auto"/>
        <w:left w:val="none" w:sz="0" w:space="0" w:color="auto"/>
        <w:bottom w:val="none" w:sz="0" w:space="0" w:color="auto"/>
        <w:right w:val="none" w:sz="0" w:space="0" w:color="auto"/>
      </w:divBdr>
      <w:divsChild>
        <w:div w:id="1562135054">
          <w:marLeft w:val="0"/>
          <w:marRight w:val="0"/>
          <w:marTop w:val="0"/>
          <w:marBottom w:val="0"/>
          <w:divBdr>
            <w:top w:val="none" w:sz="0" w:space="0" w:color="auto"/>
            <w:left w:val="none" w:sz="0" w:space="0" w:color="auto"/>
            <w:bottom w:val="none" w:sz="0" w:space="0" w:color="auto"/>
            <w:right w:val="none" w:sz="0" w:space="0" w:color="auto"/>
          </w:divBdr>
          <w:divsChild>
            <w:div w:id="113445341">
              <w:marLeft w:val="0"/>
              <w:marRight w:val="0"/>
              <w:marTop w:val="0"/>
              <w:marBottom w:val="0"/>
              <w:divBdr>
                <w:top w:val="none" w:sz="0" w:space="0" w:color="auto"/>
                <w:left w:val="none" w:sz="0" w:space="0" w:color="auto"/>
                <w:bottom w:val="none" w:sz="0" w:space="0" w:color="auto"/>
                <w:right w:val="none" w:sz="0" w:space="0" w:color="auto"/>
              </w:divBdr>
            </w:div>
            <w:div w:id="425658466">
              <w:marLeft w:val="0"/>
              <w:marRight w:val="0"/>
              <w:marTop w:val="0"/>
              <w:marBottom w:val="0"/>
              <w:divBdr>
                <w:top w:val="none" w:sz="0" w:space="0" w:color="auto"/>
                <w:left w:val="none" w:sz="0" w:space="0" w:color="auto"/>
                <w:bottom w:val="none" w:sz="0" w:space="0" w:color="auto"/>
                <w:right w:val="none" w:sz="0" w:space="0" w:color="auto"/>
              </w:divBdr>
            </w:div>
            <w:div w:id="63448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248556">
      <w:bodyDiv w:val="1"/>
      <w:marLeft w:val="0"/>
      <w:marRight w:val="0"/>
      <w:marTop w:val="0"/>
      <w:marBottom w:val="0"/>
      <w:divBdr>
        <w:top w:val="none" w:sz="0" w:space="0" w:color="auto"/>
        <w:left w:val="none" w:sz="0" w:space="0" w:color="auto"/>
        <w:bottom w:val="none" w:sz="0" w:space="0" w:color="auto"/>
        <w:right w:val="none" w:sz="0" w:space="0" w:color="auto"/>
      </w:divBdr>
      <w:divsChild>
        <w:div w:id="36131567">
          <w:marLeft w:val="0"/>
          <w:marRight w:val="0"/>
          <w:marTop w:val="0"/>
          <w:marBottom w:val="0"/>
          <w:divBdr>
            <w:top w:val="none" w:sz="0" w:space="0" w:color="auto"/>
            <w:left w:val="none" w:sz="0" w:space="0" w:color="auto"/>
            <w:bottom w:val="none" w:sz="0" w:space="0" w:color="auto"/>
            <w:right w:val="none" w:sz="0" w:space="0" w:color="auto"/>
          </w:divBdr>
          <w:divsChild>
            <w:div w:id="1496916647">
              <w:marLeft w:val="3360"/>
              <w:marRight w:val="240"/>
              <w:marTop w:val="504"/>
              <w:marBottom w:val="0"/>
              <w:divBdr>
                <w:top w:val="none" w:sz="0" w:space="0" w:color="auto"/>
                <w:left w:val="none" w:sz="0" w:space="0" w:color="auto"/>
                <w:bottom w:val="none" w:sz="0" w:space="0" w:color="auto"/>
                <w:right w:val="none" w:sz="0" w:space="0" w:color="auto"/>
              </w:divBdr>
            </w:div>
          </w:divsChild>
        </w:div>
      </w:divsChild>
    </w:div>
    <w:div w:id="1047296828">
      <w:bodyDiv w:val="1"/>
      <w:marLeft w:val="0"/>
      <w:marRight w:val="0"/>
      <w:marTop w:val="45"/>
      <w:marBottom w:val="45"/>
      <w:divBdr>
        <w:top w:val="none" w:sz="0" w:space="0" w:color="auto"/>
        <w:left w:val="none" w:sz="0" w:space="0" w:color="auto"/>
        <w:bottom w:val="none" w:sz="0" w:space="0" w:color="auto"/>
        <w:right w:val="none" w:sz="0" w:space="0" w:color="auto"/>
      </w:divBdr>
      <w:divsChild>
        <w:div w:id="1573082440">
          <w:marLeft w:val="0"/>
          <w:marRight w:val="0"/>
          <w:marTop w:val="0"/>
          <w:marBottom w:val="0"/>
          <w:divBdr>
            <w:top w:val="none" w:sz="0" w:space="0" w:color="auto"/>
            <w:left w:val="none" w:sz="0" w:space="0" w:color="auto"/>
            <w:bottom w:val="none" w:sz="0" w:space="0" w:color="auto"/>
            <w:right w:val="none" w:sz="0" w:space="0" w:color="auto"/>
          </w:divBdr>
          <w:divsChild>
            <w:div w:id="638607035">
              <w:marLeft w:val="0"/>
              <w:marRight w:val="0"/>
              <w:marTop w:val="0"/>
              <w:marBottom w:val="0"/>
              <w:divBdr>
                <w:top w:val="none" w:sz="0" w:space="0" w:color="auto"/>
                <w:left w:val="none" w:sz="0" w:space="0" w:color="auto"/>
                <w:bottom w:val="none" w:sz="0" w:space="0" w:color="auto"/>
                <w:right w:val="none" w:sz="0" w:space="0" w:color="auto"/>
              </w:divBdr>
              <w:divsChild>
                <w:div w:id="1133133152">
                  <w:marLeft w:val="0"/>
                  <w:marRight w:val="0"/>
                  <w:marTop w:val="0"/>
                  <w:marBottom w:val="0"/>
                  <w:divBdr>
                    <w:top w:val="none" w:sz="0" w:space="0" w:color="auto"/>
                    <w:left w:val="none" w:sz="0" w:space="0" w:color="auto"/>
                    <w:bottom w:val="none" w:sz="0" w:space="0" w:color="auto"/>
                    <w:right w:val="none" w:sz="0" w:space="0" w:color="auto"/>
                  </w:divBdr>
                  <w:divsChild>
                    <w:div w:id="1484084018">
                      <w:marLeft w:val="0"/>
                      <w:marRight w:val="0"/>
                      <w:marTop w:val="0"/>
                      <w:marBottom w:val="0"/>
                      <w:divBdr>
                        <w:top w:val="none" w:sz="0" w:space="0" w:color="auto"/>
                        <w:left w:val="none" w:sz="0" w:space="0" w:color="auto"/>
                        <w:bottom w:val="none" w:sz="0" w:space="0" w:color="auto"/>
                        <w:right w:val="none" w:sz="0" w:space="0" w:color="auto"/>
                      </w:divBdr>
                      <w:divsChild>
                        <w:div w:id="844711182">
                          <w:marLeft w:val="0"/>
                          <w:marRight w:val="0"/>
                          <w:marTop w:val="315"/>
                          <w:marBottom w:val="0"/>
                          <w:divBdr>
                            <w:top w:val="none" w:sz="0" w:space="0" w:color="auto"/>
                            <w:left w:val="none" w:sz="0" w:space="0" w:color="auto"/>
                            <w:bottom w:val="none" w:sz="0" w:space="0" w:color="auto"/>
                            <w:right w:val="none" w:sz="0" w:space="0" w:color="auto"/>
                          </w:divBdr>
                          <w:divsChild>
                            <w:div w:id="1857884109">
                              <w:marLeft w:val="1980"/>
                              <w:marRight w:val="3810"/>
                              <w:marTop w:val="0"/>
                              <w:marBottom w:val="0"/>
                              <w:divBdr>
                                <w:top w:val="none" w:sz="0" w:space="0" w:color="auto"/>
                                <w:left w:val="none" w:sz="0" w:space="0" w:color="auto"/>
                                <w:bottom w:val="none" w:sz="0" w:space="0" w:color="auto"/>
                                <w:right w:val="none" w:sz="0" w:space="0" w:color="auto"/>
                              </w:divBdr>
                              <w:divsChild>
                                <w:div w:id="1026367176">
                                  <w:marLeft w:val="0"/>
                                  <w:marRight w:val="0"/>
                                  <w:marTop w:val="0"/>
                                  <w:marBottom w:val="0"/>
                                  <w:divBdr>
                                    <w:top w:val="none" w:sz="0" w:space="0" w:color="auto"/>
                                    <w:left w:val="none" w:sz="0" w:space="0" w:color="auto"/>
                                    <w:bottom w:val="none" w:sz="0" w:space="0" w:color="auto"/>
                                    <w:right w:val="none" w:sz="0" w:space="0" w:color="auto"/>
                                  </w:divBdr>
                                  <w:divsChild>
                                    <w:div w:id="679431021">
                                      <w:marLeft w:val="0"/>
                                      <w:marRight w:val="0"/>
                                      <w:marTop w:val="0"/>
                                      <w:marBottom w:val="0"/>
                                      <w:divBdr>
                                        <w:top w:val="none" w:sz="0" w:space="0" w:color="auto"/>
                                        <w:left w:val="none" w:sz="0" w:space="0" w:color="auto"/>
                                        <w:bottom w:val="none" w:sz="0" w:space="0" w:color="auto"/>
                                        <w:right w:val="none" w:sz="0" w:space="0" w:color="auto"/>
                                      </w:divBdr>
                                      <w:divsChild>
                                        <w:div w:id="2103600146">
                                          <w:marLeft w:val="0"/>
                                          <w:marRight w:val="0"/>
                                          <w:marTop w:val="0"/>
                                          <w:marBottom w:val="0"/>
                                          <w:divBdr>
                                            <w:top w:val="none" w:sz="0" w:space="0" w:color="auto"/>
                                            <w:left w:val="none" w:sz="0" w:space="0" w:color="auto"/>
                                            <w:bottom w:val="none" w:sz="0" w:space="0" w:color="auto"/>
                                            <w:right w:val="none" w:sz="0" w:space="0" w:color="auto"/>
                                          </w:divBdr>
                                          <w:divsChild>
                                            <w:div w:id="1782913386">
                                              <w:marLeft w:val="0"/>
                                              <w:marRight w:val="0"/>
                                              <w:marTop w:val="0"/>
                                              <w:marBottom w:val="0"/>
                                              <w:divBdr>
                                                <w:top w:val="none" w:sz="0" w:space="0" w:color="auto"/>
                                                <w:left w:val="none" w:sz="0" w:space="0" w:color="auto"/>
                                                <w:bottom w:val="none" w:sz="0" w:space="0" w:color="auto"/>
                                                <w:right w:val="none" w:sz="0" w:space="0" w:color="auto"/>
                                              </w:divBdr>
                                              <w:divsChild>
                                                <w:div w:id="173647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42237602">
      <w:bodyDiv w:val="1"/>
      <w:marLeft w:val="0"/>
      <w:marRight w:val="0"/>
      <w:marTop w:val="0"/>
      <w:marBottom w:val="0"/>
      <w:divBdr>
        <w:top w:val="none" w:sz="0" w:space="0" w:color="auto"/>
        <w:left w:val="none" w:sz="0" w:space="0" w:color="auto"/>
        <w:bottom w:val="none" w:sz="0" w:space="0" w:color="auto"/>
        <w:right w:val="none" w:sz="0" w:space="0" w:color="auto"/>
      </w:divBdr>
      <w:divsChild>
        <w:div w:id="692388879">
          <w:marLeft w:val="0"/>
          <w:marRight w:val="0"/>
          <w:marTop w:val="0"/>
          <w:marBottom w:val="0"/>
          <w:divBdr>
            <w:top w:val="none" w:sz="0" w:space="0" w:color="auto"/>
            <w:left w:val="none" w:sz="0" w:space="0" w:color="auto"/>
            <w:bottom w:val="none" w:sz="0" w:space="0" w:color="auto"/>
            <w:right w:val="none" w:sz="0" w:space="0" w:color="auto"/>
          </w:divBdr>
          <w:divsChild>
            <w:div w:id="1150634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565924">
      <w:bodyDiv w:val="1"/>
      <w:marLeft w:val="0"/>
      <w:marRight w:val="0"/>
      <w:marTop w:val="30"/>
      <w:marBottom w:val="30"/>
      <w:divBdr>
        <w:top w:val="none" w:sz="0" w:space="0" w:color="auto"/>
        <w:left w:val="none" w:sz="0" w:space="0" w:color="auto"/>
        <w:bottom w:val="none" w:sz="0" w:space="0" w:color="auto"/>
        <w:right w:val="none" w:sz="0" w:space="0" w:color="auto"/>
      </w:divBdr>
      <w:divsChild>
        <w:div w:id="1946035431">
          <w:marLeft w:val="0"/>
          <w:marRight w:val="0"/>
          <w:marTop w:val="0"/>
          <w:marBottom w:val="0"/>
          <w:divBdr>
            <w:top w:val="none" w:sz="0" w:space="0" w:color="auto"/>
            <w:left w:val="none" w:sz="0" w:space="0" w:color="auto"/>
            <w:bottom w:val="none" w:sz="0" w:space="0" w:color="auto"/>
            <w:right w:val="none" w:sz="0" w:space="0" w:color="auto"/>
          </w:divBdr>
          <w:divsChild>
            <w:div w:id="311104763">
              <w:marLeft w:val="0"/>
              <w:marRight w:val="0"/>
              <w:marTop w:val="0"/>
              <w:marBottom w:val="0"/>
              <w:divBdr>
                <w:top w:val="none" w:sz="0" w:space="0" w:color="auto"/>
                <w:left w:val="none" w:sz="0" w:space="0" w:color="auto"/>
                <w:bottom w:val="none" w:sz="0" w:space="0" w:color="auto"/>
                <w:right w:val="none" w:sz="0" w:space="0" w:color="auto"/>
              </w:divBdr>
              <w:divsChild>
                <w:div w:id="893854669">
                  <w:marLeft w:val="0"/>
                  <w:marRight w:val="0"/>
                  <w:marTop w:val="0"/>
                  <w:marBottom w:val="0"/>
                  <w:divBdr>
                    <w:top w:val="none" w:sz="0" w:space="0" w:color="auto"/>
                    <w:left w:val="none" w:sz="0" w:space="0" w:color="auto"/>
                    <w:bottom w:val="none" w:sz="0" w:space="0" w:color="auto"/>
                    <w:right w:val="none" w:sz="0" w:space="0" w:color="auto"/>
                  </w:divBdr>
                  <w:divsChild>
                    <w:div w:id="1140153502">
                      <w:marLeft w:val="0"/>
                      <w:marRight w:val="0"/>
                      <w:marTop w:val="260"/>
                      <w:marBottom w:val="0"/>
                      <w:divBdr>
                        <w:top w:val="none" w:sz="0" w:space="0" w:color="auto"/>
                        <w:left w:val="none" w:sz="0" w:space="0" w:color="auto"/>
                        <w:bottom w:val="none" w:sz="0" w:space="0" w:color="auto"/>
                        <w:right w:val="none" w:sz="0" w:space="0" w:color="auto"/>
                      </w:divBdr>
                      <w:divsChild>
                        <w:div w:id="2105765998">
                          <w:marLeft w:val="1760"/>
                          <w:marRight w:val="2540"/>
                          <w:marTop w:val="0"/>
                          <w:marBottom w:val="0"/>
                          <w:divBdr>
                            <w:top w:val="none" w:sz="0" w:space="0" w:color="auto"/>
                            <w:left w:val="none" w:sz="0" w:space="0" w:color="auto"/>
                            <w:bottom w:val="none" w:sz="0" w:space="0" w:color="auto"/>
                            <w:right w:val="none" w:sz="0" w:space="0" w:color="auto"/>
                          </w:divBdr>
                          <w:divsChild>
                            <w:div w:id="287861807">
                              <w:marLeft w:val="0"/>
                              <w:marRight w:val="0"/>
                              <w:marTop w:val="0"/>
                              <w:marBottom w:val="0"/>
                              <w:divBdr>
                                <w:top w:val="none" w:sz="0" w:space="0" w:color="auto"/>
                                <w:left w:val="none" w:sz="0" w:space="0" w:color="auto"/>
                                <w:bottom w:val="none" w:sz="0" w:space="0" w:color="auto"/>
                                <w:right w:val="none" w:sz="0" w:space="0" w:color="auto"/>
                              </w:divBdr>
                              <w:divsChild>
                                <w:div w:id="942111039">
                                  <w:marLeft w:val="0"/>
                                  <w:marRight w:val="0"/>
                                  <w:marTop w:val="0"/>
                                  <w:marBottom w:val="0"/>
                                  <w:divBdr>
                                    <w:top w:val="none" w:sz="0" w:space="0" w:color="auto"/>
                                    <w:left w:val="none" w:sz="0" w:space="0" w:color="auto"/>
                                    <w:bottom w:val="none" w:sz="0" w:space="0" w:color="auto"/>
                                    <w:right w:val="none" w:sz="0" w:space="0" w:color="auto"/>
                                  </w:divBdr>
                                  <w:divsChild>
                                    <w:div w:id="424498050">
                                      <w:marLeft w:val="0"/>
                                      <w:marRight w:val="0"/>
                                      <w:marTop w:val="0"/>
                                      <w:marBottom w:val="0"/>
                                      <w:divBdr>
                                        <w:top w:val="none" w:sz="0" w:space="0" w:color="auto"/>
                                        <w:left w:val="none" w:sz="0" w:space="0" w:color="auto"/>
                                        <w:bottom w:val="none" w:sz="0" w:space="0" w:color="auto"/>
                                        <w:right w:val="none" w:sz="0" w:space="0" w:color="auto"/>
                                      </w:divBdr>
                                      <w:divsChild>
                                        <w:div w:id="208344430">
                                          <w:marLeft w:val="0"/>
                                          <w:marRight w:val="0"/>
                                          <w:marTop w:val="0"/>
                                          <w:marBottom w:val="0"/>
                                          <w:divBdr>
                                            <w:top w:val="none" w:sz="0" w:space="0" w:color="auto"/>
                                            <w:left w:val="none" w:sz="0" w:space="0" w:color="auto"/>
                                            <w:bottom w:val="none" w:sz="0" w:space="0" w:color="auto"/>
                                            <w:right w:val="none" w:sz="0" w:space="0" w:color="auto"/>
                                          </w:divBdr>
                                          <w:divsChild>
                                            <w:div w:id="123439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endnotes.xml.rels><?xml version="1.0" encoding="UTF-8" standalone="yes"?>
<Relationships xmlns="http://schemas.openxmlformats.org/package/2006/relationships"><Relationship Id="rId1" Type="http://schemas.openxmlformats.org/officeDocument/2006/relationships/hyperlink" Target="http://www.qualitative-research.net/fqs/beirat/denzin-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191C79-A3F1-4091-9BED-6DC0BDA620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2ADE08-EED8-4F81-A0F2-D6A0E381533A}">
  <ds:schemaRefs>
    <ds:schemaRef ds:uri="http://schemas.microsoft.com/sharepoint/v3/contenttype/forms"/>
  </ds:schemaRefs>
</ds:datastoreItem>
</file>

<file path=customXml/itemProps3.xml><?xml version="1.0" encoding="utf-8"?>
<ds:datastoreItem xmlns:ds="http://schemas.openxmlformats.org/officeDocument/2006/customXml" ds:itemID="{C9D73A4A-B709-45DC-BC0F-896A41ACF71C}">
  <ds:schemaRefs>
    <ds:schemaRef ds:uri="175a304c-2342-45ef-8dc6-82622f85b28d"/>
    <ds:schemaRef ds:uri="http://purl.org/dc/terms/"/>
    <ds:schemaRef ds:uri="http://schemas.microsoft.com/office/2006/documentManagement/types"/>
    <ds:schemaRef ds:uri="http://purl.org/dc/elements/1.1/"/>
    <ds:schemaRef ds:uri="30bab34e-cbd2-460d-9227-52c21590b64b"/>
    <ds:schemaRef ds:uri="http://schemas.microsoft.com/office/infopath/2007/PartnerControls"/>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AE374422-DEE6-42BF-9E5C-F2480203E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8587</Words>
  <Characters>48948</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Identity</vt:lpstr>
    </vt:vector>
  </TitlesOfParts>
  <Company>Keele University</Company>
  <LinksUpToDate>false</LinksUpToDate>
  <CharactersWithSpaces>57421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Identity</dc:title>
  <dc:creator>Ann Kempster</dc:creator>
  <cp:lastModifiedBy>Caroline Jawad</cp:lastModifiedBy>
  <cp:revision>2</cp:revision>
  <cp:lastPrinted>2011-07-18T08:01:00Z</cp:lastPrinted>
  <dcterms:created xsi:type="dcterms:W3CDTF">2020-03-31T13:41:00Z</dcterms:created>
  <dcterms:modified xsi:type="dcterms:W3CDTF">2020-03-31T13:41:00Z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