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BE20A" w14:textId="77777777" w:rsidR="00BA3CED" w:rsidRDefault="00BA3CED" w:rsidP="0027550B">
      <w:pPr>
        <w:jc w:val="center"/>
        <w:rPr>
          <w:rFonts w:cstheme="minorHAnsi"/>
        </w:rPr>
      </w:pPr>
    </w:p>
    <w:p w14:paraId="44730221" w14:textId="77777777" w:rsidR="00BA3CED" w:rsidRDefault="00BA3CED" w:rsidP="0027550B">
      <w:pPr>
        <w:jc w:val="center"/>
        <w:rPr>
          <w:rFonts w:cstheme="minorHAnsi"/>
        </w:rPr>
      </w:pPr>
    </w:p>
    <w:p w14:paraId="3ACDD934" w14:textId="77777777" w:rsidR="00BA3CED" w:rsidRDefault="00BA3CED" w:rsidP="0027550B">
      <w:pPr>
        <w:jc w:val="center"/>
        <w:rPr>
          <w:rFonts w:cstheme="minorHAnsi"/>
        </w:rPr>
      </w:pPr>
    </w:p>
    <w:p w14:paraId="0D958F74" w14:textId="77777777" w:rsidR="00BA3CED" w:rsidRDefault="00BA3CED" w:rsidP="0027550B">
      <w:pPr>
        <w:jc w:val="center"/>
        <w:rPr>
          <w:rFonts w:cstheme="minorHAnsi"/>
        </w:rPr>
      </w:pPr>
    </w:p>
    <w:sdt>
      <w:sdtPr>
        <w:rPr>
          <w:rFonts w:cstheme="minorHAnsi"/>
        </w:rPr>
        <w:id w:val="-998103036"/>
        <w:docPartObj>
          <w:docPartGallery w:val="Cover Pages"/>
          <w:docPartUnique/>
        </w:docPartObj>
      </w:sdtPr>
      <w:sdtEndPr>
        <w:rPr>
          <w:rFonts w:eastAsia="Arial"/>
          <w:color w:val="000000" w:themeColor="text1"/>
          <w:sz w:val="24"/>
          <w:szCs w:val="24"/>
          <w:lang w:val="en-GB" w:eastAsia="en-SG"/>
        </w:rPr>
      </w:sdtEndPr>
      <w:sdtContent>
        <w:p w14:paraId="093BF1A4" w14:textId="06127816" w:rsidR="0027550B" w:rsidRPr="00540A8C" w:rsidRDefault="0027550B" w:rsidP="0027550B">
          <w:pPr>
            <w:jc w:val="center"/>
            <w:rPr>
              <w:rFonts w:cstheme="minorHAnsi"/>
              <w:b/>
              <w:bCs/>
              <w:sz w:val="28"/>
              <w:szCs w:val="28"/>
            </w:rPr>
          </w:pPr>
          <w:r w:rsidRPr="00540A8C">
            <w:rPr>
              <w:rFonts w:cstheme="minorHAnsi"/>
              <w:b/>
              <w:bCs/>
              <w:sz w:val="28"/>
              <w:szCs w:val="28"/>
            </w:rPr>
            <w:t>Winfred Nakanjako Diane</w:t>
          </w:r>
        </w:p>
        <w:p w14:paraId="5BB1CDC2" w14:textId="77777777" w:rsidR="0027550B" w:rsidRPr="00540A8C" w:rsidRDefault="0027550B" w:rsidP="0027550B">
          <w:pPr>
            <w:spacing w:line="360" w:lineRule="auto"/>
            <w:jc w:val="center"/>
            <w:rPr>
              <w:rFonts w:cstheme="minorHAnsi"/>
              <w:b/>
              <w:bCs/>
              <w:sz w:val="28"/>
              <w:szCs w:val="28"/>
            </w:rPr>
          </w:pPr>
          <w:r w:rsidRPr="00540A8C">
            <w:rPr>
              <w:rFonts w:cstheme="minorHAnsi"/>
              <w:b/>
              <w:bCs/>
              <w:sz w:val="28"/>
              <w:szCs w:val="28"/>
            </w:rPr>
            <w:t>1905864</w:t>
          </w:r>
        </w:p>
        <w:p w14:paraId="4F2F799F" w14:textId="77777777" w:rsidR="0027550B" w:rsidRPr="00540A8C" w:rsidRDefault="0027550B" w:rsidP="0027550B">
          <w:pPr>
            <w:spacing w:line="360" w:lineRule="auto"/>
            <w:jc w:val="center"/>
            <w:rPr>
              <w:rFonts w:cstheme="minorHAnsi"/>
              <w:b/>
              <w:bCs/>
              <w:sz w:val="28"/>
              <w:szCs w:val="28"/>
            </w:rPr>
          </w:pPr>
          <w:r w:rsidRPr="00540A8C">
            <w:rPr>
              <w:rFonts w:cstheme="minorHAnsi"/>
              <w:b/>
              <w:bCs/>
              <w:sz w:val="28"/>
              <w:szCs w:val="28"/>
            </w:rPr>
            <w:t>Children, Young People and Families</w:t>
          </w:r>
        </w:p>
        <w:p w14:paraId="6B59A30C" w14:textId="77777777" w:rsidR="0027550B" w:rsidRPr="00540A8C" w:rsidRDefault="0027550B" w:rsidP="0027550B">
          <w:pPr>
            <w:spacing w:line="360" w:lineRule="auto"/>
            <w:jc w:val="center"/>
            <w:rPr>
              <w:rFonts w:cstheme="minorHAnsi"/>
              <w:b/>
              <w:bCs/>
              <w:sz w:val="28"/>
              <w:szCs w:val="28"/>
            </w:rPr>
          </w:pPr>
          <w:r w:rsidRPr="00540A8C">
            <w:rPr>
              <w:rFonts w:cstheme="minorHAnsi"/>
              <w:b/>
              <w:bCs/>
              <w:sz w:val="28"/>
              <w:szCs w:val="28"/>
            </w:rPr>
            <w:t>Module Code: BMHP5004_LON</w:t>
          </w:r>
        </w:p>
        <w:p w14:paraId="68D0FED7" w14:textId="77777777" w:rsidR="0027550B" w:rsidRPr="00540A8C" w:rsidRDefault="0027550B" w:rsidP="0027550B">
          <w:pPr>
            <w:spacing w:line="360" w:lineRule="auto"/>
            <w:jc w:val="center"/>
            <w:rPr>
              <w:rFonts w:cstheme="minorHAnsi"/>
              <w:b/>
              <w:bCs/>
              <w:sz w:val="28"/>
              <w:szCs w:val="28"/>
            </w:rPr>
          </w:pPr>
          <w:r w:rsidRPr="00540A8C">
            <w:rPr>
              <w:rFonts w:cstheme="minorHAnsi"/>
              <w:b/>
              <w:bCs/>
              <w:sz w:val="28"/>
              <w:szCs w:val="28"/>
            </w:rPr>
            <w:t>Diya Ganguly</w:t>
          </w:r>
        </w:p>
        <w:p w14:paraId="34CD6522" w14:textId="228105C2" w:rsidR="0027550B" w:rsidRPr="00540A8C" w:rsidRDefault="0027550B" w:rsidP="0027550B">
          <w:pPr>
            <w:spacing w:line="360" w:lineRule="auto"/>
            <w:jc w:val="center"/>
            <w:rPr>
              <w:rFonts w:cstheme="minorHAnsi"/>
              <w:b/>
              <w:bCs/>
              <w:sz w:val="28"/>
              <w:szCs w:val="28"/>
            </w:rPr>
          </w:pPr>
          <w:r w:rsidRPr="00540A8C">
            <w:rPr>
              <w:rFonts w:cstheme="minorHAnsi"/>
              <w:b/>
              <w:bCs/>
              <w:sz w:val="28"/>
              <w:szCs w:val="28"/>
            </w:rPr>
            <w:t>Assessment 2</w:t>
          </w:r>
        </w:p>
        <w:p w14:paraId="4AC6A6C3" w14:textId="3DA0ACA6" w:rsidR="00BE2E74" w:rsidRPr="00540A8C" w:rsidRDefault="00BE2E74" w:rsidP="0027550B">
          <w:pPr>
            <w:spacing w:line="360" w:lineRule="auto"/>
            <w:jc w:val="center"/>
            <w:rPr>
              <w:rFonts w:cstheme="minorHAnsi"/>
              <w:b/>
              <w:bCs/>
              <w:sz w:val="28"/>
              <w:szCs w:val="28"/>
            </w:rPr>
          </w:pPr>
          <w:r w:rsidRPr="00540A8C">
            <w:rPr>
              <w:rFonts w:cstheme="minorHAnsi"/>
              <w:b/>
              <w:bCs/>
              <w:sz w:val="28"/>
              <w:szCs w:val="28"/>
            </w:rPr>
            <w:t>04 /January /2021</w:t>
          </w:r>
        </w:p>
        <w:p w14:paraId="4FFADE3A" w14:textId="46AD99D3" w:rsidR="00DC5568" w:rsidRPr="00540A8C" w:rsidRDefault="00DC5568">
          <w:pPr>
            <w:rPr>
              <w:rFonts w:cstheme="minorHAnsi"/>
            </w:rPr>
          </w:pPr>
        </w:p>
        <w:p w14:paraId="662C369A" w14:textId="5625AB72" w:rsidR="00DC5568" w:rsidRPr="00540A8C" w:rsidRDefault="00DC5568">
          <w:pPr>
            <w:rPr>
              <w:rFonts w:eastAsia="Arial" w:cstheme="minorHAnsi"/>
              <w:color w:val="000000" w:themeColor="text1"/>
              <w:sz w:val="24"/>
              <w:szCs w:val="24"/>
              <w:lang w:val="en-GB" w:eastAsia="en-SG"/>
            </w:rPr>
          </w:pPr>
          <w:r w:rsidRPr="00540A8C">
            <w:rPr>
              <w:rFonts w:eastAsia="Arial" w:cstheme="minorHAnsi"/>
              <w:color w:val="000000" w:themeColor="text1"/>
              <w:sz w:val="24"/>
              <w:szCs w:val="24"/>
              <w:lang w:val="en-GB" w:eastAsia="en-SG"/>
            </w:rPr>
            <w:br w:type="page"/>
          </w:r>
        </w:p>
      </w:sdtContent>
    </w:sdt>
    <w:p w14:paraId="4937A27D" w14:textId="77777777" w:rsidR="00EE0CED" w:rsidRPr="00540A8C" w:rsidRDefault="00DC5568" w:rsidP="00DC5568">
      <w:pPr>
        <w:spacing w:line="360" w:lineRule="auto"/>
        <w:jc w:val="center"/>
        <w:rPr>
          <w:rFonts w:cstheme="minorHAnsi"/>
          <w:b/>
          <w:color w:val="000000" w:themeColor="text1"/>
          <w:sz w:val="24"/>
          <w:szCs w:val="24"/>
        </w:rPr>
      </w:pPr>
      <w:r w:rsidRPr="00540A8C">
        <w:rPr>
          <w:rFonts w:cstheme="minorHAnsi"/>
          <w:b/>
          <w:color w:val="000000" w:themeColor="text1"/>
          <w:sz w:val="24"/>
          <w:szCs w:val="24"/>
        </w:rPr>
        <w:lastRenderedPageBreak/>
        <w:t>ESSAY</w:t>
      </w:r>
    </w:p>
    <w:p w14:paraId="76616881" w14:textId="6D750D32" w:rsidR="006240A6" w:rsidRPr="00540A8C" w:rsidRDefault="00DF6816"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 xml:space="preserve">Child and Childhood are two terms that have evolved through different phases of the history and has different meaning according to the varied perceptions. A child is a person </w:t>
      </w:r>
      <w:r w:rsidRPr="00540A8C">
        <w:rPr>
          <w:rFonts w:cstheme="minorHAnsi"/>
          <w:color w:val="000000" w:themeColor="text1"/>
          <w:sz w:val="24"/>
          <w:szCs w:val="24"/>
        </w:rPr>
        <w:softHyphen/>
      </w:r>
      <w:r w:rsidRPr="00540A8C">
        <w:rPr>
          <w:rFonts w:cstheme="minorHAnsi"/>
          <w:color w:val="000000" w:themeColor="text1"/>
          <w:sz w:val="24"/>
          <w:szCs w:val="24"/>
        </w:rPr>
        <w:softHyphen/>
      </w:r>
      <w:r w:rsidRPr="00540A8C">
        <w:rPr>
          <w:rFonts w:cstheme="minorHAnsi"/>
          <w:color w:val="000000" w:themeColor="text1"/>
          <w:sz w:val="24"/>
          <w:szCs w:val="24"/>
        </w:rPr>
        <w:softHyphen/>
        <w:t>who is not fully grown</w:t>
      </w:r>
      <w:r w:rsidR="00730FD5" w:rsidRPr="00540A8C">
        <w:rPr>
          <w:rFonts w:cstheme="minorHAnsi"/>
          <w:color w:val="000000" w:themeColor="text1"/>
          <w:sz w:val="24"/>
          <w:szCs w:val="24"/>
        </w:rPr>
        <w:t>,</w:t>
      </w:r>
      <w:r w:rsidRPr="00540A8C">
        <w:rPr>
          <w:rFonts w:cstheme="minorHAnsi"/>
          <w:color w:val="000000" w:themeColor="text1"/>
          <w:sz w:val="24"/>
          <w:szCs w:val="24"/>
        </w:rPr>
        <w:t xml:space="preserve"> </w:t>
      </w:r>
      <w:r w:rsidR="00730FD5" w:rsidRPr="00540A8C">
        <w:rPr>
          <w:rFonts w:cstheme="minorHAnsi"/>
          <w:color w:val="000000" w:themeColor="text1"/>
          <w:sz w:val="24"/>
          <w:szCs w:val="24"/>
        </w:rPr>
        <w:t xml:space="preserve">still learning </w:t>
      </w:r>
      <w:r w:rsidRPr="00540A8C">
        <w:rPr>
          <w:rFonts w:cstheme="minorHAnsi"/>
          <w:color w:val="000000" w:themeColor="text1"/>
          <w:sz w:val="24"/>
          <w:szCs w:val="24"/>
        </w:rPr>
        <w:t xml:space="preserve">and needs to be taken care </w:t>
      </w:r>
      <w:r w:rsidR="00714138">
        <w:rPr>
          <w:rFonts w:cstheme="minorHAnsi"/>
          <w:color w:val="000000" w:themeColor="text1"/>
          <w:sz w:val="24"/>
          <w:szCs w:val="24"/>
        </w:rPr>
        <w:t>for.</w:t>
      </w:r>
      <w:r w:rsidR="001B2A00">
        <w:rPr>
          <w:rFonts w:cstheme="minorHAnsi"/>
          <w:color w:val="000000" w:themeColor="text1"/>
          <w:sz w:val="24"/>
          <w:szCs w:val="24"/>
        </w:rPr>
        <w:t xml:space="preserve"> O</w:t>
      </w:r>
      <w:r w:rsidR="000E7847" w:rsidRPr="00540A8C">
        <w:rPr>
          <w:rFonts w:cstheme="minorHAnsi"/>
          <w:color w:val="000000" w:themeColor="text1"/>
          <w:sz w:val="24"/>
          <w:szCs w:val="24"/>
        </w:rPr>
        <w:t xml:space="preserve">n the Rights of the Children </w:t>
      </w:r>
      <w:r w:rsidR="001B2A00">
        <w:rPr>
          <w:rFonts w:cstheme="minorHAnsi"/>
          <w:color w:val="000000" w:themeColor="text1"/>
          <w:sz w:val="24"/>
          <w:szCs w:val="24"/>
        </w:rPr>
        <w:t>(</w:t>
      </w:r>
      <w:r w:rsidR="001B2A00" w:rsidRPr="001B2A00">
        <w:rPr>
          <w:rFonts w:cstheme="minorHAnsi"/>
          <w:color w:val="000000" w:themeColor="text1"/>
          <w:sz w:val="24"/>
          <w:szCs w:val="24"/>
        </w:rPr>
        <w:t>UN Convention</w:t>
      </w:r>
      <w:r w:rsidR="001B2A00">
        <w:rPr>
          <w:rFonts w:cstheme="minorHAnsi"/>
          <w:color w:val="000000" w:themeColor="text1"/>
          <w:sz w:val="24"/>
          <w:szCs w:val="24"/>
        </w:rPr>
        <w:t>)</w:t>
      </w:r>
      <w:r w:rsidR="00F504A1">
        <w:rPr>
          <w:rFonts w:cstheme="minorHAnsi"/>
          <w:color w:val="000000" w:themeColor="text1"/>
          <w:sz w:val="24"/>
          <w:szCs w:val="24"/>
        </w:rPr>
        <w:t xml:space="preserve"> </w:t>
      </w:r>
      <w:r w:rsidR="00F35375">
        <w:rPr>
          <w:rFonts w:cstheme="minorHAnsi"/>
          <w:color w:val="000000" w:themeColor="text1"/>
          <w:sz w:val="24"/>
          <w:szCs w:val="24"/>
        </w:rPr>
        <w:t>children describes</w:t>
      </w:r>
      <w:r w:rsidR="000E7847" w:rsidRPr="00540A8C">
        <w:rPr>
          <w:rFonts w:cstheme="minorHAnsi"/>
          <w:color w:val="000000" w:themeColor="text1"/>
          <w:sz w:val="24"/>
          <w:szCs w:val="24"/>
        </w:rPr>
        <w:t xml:space="preserve"> a child by their age, </w:t>
      </w:r>
      <w:sdt>
        <w:sdtPr>
          <w:rPr>
            <w:rFonts w:cstheme="minorHAnsi"/>
            <w:color w:val="000000" w:themeColor="text1"/>
            <w:sz w:val="24"/>
            <w:szCs w:val="24"/>
          </w:rPr>
          <w:id w:val="-1242167176"/>
          <w:citation/>
        </w:sdtPr>
        <w:sdtEndPr/>
        <w:sdtContent>
          <w:r w:rsidR="00EA5DA5" w:rsidRPr="00540A8C">
            <w:rPr>
              <w:rFonts w:cstheme="minorHAnsi"/>
              <w:color w:val="000000" w:themeColor="text1"/>
              <w:sz w:val="24"/>
              <w:szCs w:val="24"/>
            </w:rPr>
            <w:fldChar w:fldCharType="begin"/>
          </w:r>
          <w:r w:rsidR="00791B43">
            <w:rPr>
              <w:rFonts w:cstheme="minorHAnsi"/>
              <w:color w:val="000000" w:themeColor="text1"/>
              <w:sz w:val="24"/>
              <w:szCs w:val="24"/>
              <w:lang w:val="en-GB"/>
            </w:rPr>
            <w:instrText xml:space="preserve">CITATION Hum15 \l 2057 </w:instrText>
          </w:r>
          <w:r w:rsidR="00EA5DA5" w:rsidRPr="00540A8C">
            <w:rPr>
              <w:rFonts w:cstheme="minorHAnsi"/>
              <w:color w:val="000000" w:themeColor="text1"/>
              <w:sz w:val="24"/>
              <w:szCs w:val="24"/>
            </w:rPr>
            <w:fldChar w:fldCharType="separate"/>
          </w:r>
          <w:r w:rsidR="00791B43" w:rsidRPr="00791B43">
            <w:rPr>
              <w:rFonts w:cstheme="minorHAnsi"/>
              <w:noProof/>
              <w:color w:val="000000" w:themeColor="text1"/>
              <w:sz w:val="24"/>
              <w:szCs w:val="24"/>
              <w:lang w:val="en-GB"/>
            </w:rPr>
            <w:t>(Human, 2015)</w:t>
          </w:r>
          <w:r w:rsidR="00EA5DA5" w:rsidRPr="00540A8C">
            <w:rPr>
              <w:rFonts w:cstheme="minorHAnsi"/>
              <w:color w:val="000000" w:themeColor="text1"/>
              <w:sz w:val="24"/>
              <w:szCs w:val="24"/>
            </w:rPr>
            <w:fldChar w:fldCharType="end"/>
          </w:r>
        </w:sdtContent>
      </w:sdt>
      <w:r w:rsidR="00540A8C">
        <w:rPr>
          <w:rFonts w:cstheme="minorHAnsi"/>
          <w:color w:val="000000" w:themeColor="text1"/>
          <w:sz w:val="24"/>
          <w:szCs w:val="24"/>
        </w:rPr>
        <w:t xml:space="preserve"> </w:t>
      </w:r>
      <w:r w:rsidR="000E7847" w:rsidRPr="00540A8C">
        <w:rPr>
          <w:rFonts w:cstheme="minorHAnsi"/>
          <w:color w:val="000000" w:themeColor="text1"/>
          <w:sz w:val="24"/>
          <w:szCs w:val="24"/>
        </w:rPr>
        <w:t xml:space="preserve">it states that any person below the age of 18 is a child. Mostly, the term child is defined by their mental and physical development, and by their need of nurturing and care. A child is a person who is stated to be vulnerable as they are mostly unable to protect themselves because of their lack in complete development of physical, </w:t>
      </w:r>
      <w:r w:rsidR="00730FD5" w:rsidRPr="00540A8C">
        <w:rPr>
          <w:rFonts w:cstheme="minorHAnsi"/>
          <w:color w:val="000000" w:themeColor="text1"/>
          <w:sz w:val="24"/>
          <w:szCs w:val="24"/>
        </w:rPr>
        <w:t>mental,</w:t>
      </w:r>
      <w:r w:rsidR="000E7847" w:rsidRPr="00540A8C">
        <w:rPr>
          <w:rFonts w:cstheme="minorHAnsi"/>
          <w:color w:val="000000" w:themeColor="text1"/>
          <w:sz w:val="24"/>
          <w:szCs w:val="24"/>
        </w:rPr>
        <w:t xml:space="preserve"> and emotional growth</w:t>
      </w:r>
      <w:r w:rsidR="00B26D9A" w:rsidRPr="00540A8C">
        <w:rPr>
          <w:rFonts w:cstheme="minorHAnsi"/>
          <w:color w:val="000000" w:themeColor="text1"/>
          <w:sz w:val="24"/>
          <w:szCs w:val="24"/>
          <w:shd w:val="clear" w:color="auto" w:fill="FFFFFF"/>
        </w:rPr>
        <w:t xml:space="preserve"> (Cromdal, Jakob, 2009)</w:t>
      </w:r>
      <w:r w:rsidR="000E7847" w:rsidRPr="00540A8C">
        <w:rPr>
          <w:rFonts w:cstheme="minorHAnsi"/>
          <w:color w:val="000000" w:themeColor="text1"/>
          <w:sz w:val="24"/>
          <w:szCs w:val="24"/>
        </w:rPr>
        <w:t>. Childhood is the</w:t>
      </w:r>
      <w:r w:rsidR="0000534C" w:rsidRPr="00540A8C">
        <w:rPr>
          <w:rFonts w:cstheme="minorHAnsi"/>
          <w:color w:val="000000" w:themeColor="text1"/>
          <w:sz w:val="24"/>
          <w:szCs w:val="24"/>
        </w:rPr>
        <w:t xml:space="preserve"> stage of life when a person is a child. There are also many controversies about defining childhood and who should belong to the stage of childhood. The evolution of the term through social and historical context has led to the present concept of childhood where anyone who requires care, are vulnerable and aged below 18 years are considered to be in the phase of childhood. Therefore, this essay will discuss the social construction of childhood and its evolution through the history. It will also put light on the approaches and interventions that helped the construction of a safe society for the children and how effectively it helps to protect the vulnerable children. </w:t>
      </w:r>
      <w:r w:rsidR="000E7847" w:rsidRPr="00540A8C">
        <w:rPr>
          <w:rFonts w:cstheme="minorHAnsi"/>
          <w:color w:val="000000" w:themeColor="text1"/>
          <w:sz w:val="24"/>
          <w:szCs w:val="24"/>
        </w:rPr>
        <w:t xml:space="preserve"> </w:t>
      </w:r>
    </w:p>
    <w:p w14:paraId="11F30790" w14:textId="00CCB1DD" w:rsidR="009D2FD1" w:rsidRPr="00540A8C" w:rsidRDefault="009D2FD1"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 xml:space="preserve">Childhood is the most cared phase of </w:t>
      </w:r>
      <w:r w:rsidR="00DB2246" w:rsidRPr="00540A8C">
        <w:rPr>
          <w:rFonts w:cstheme="minorHAnsi"/>
          <w:color w:val="000000" w:themeColor="text1"/>
          <w:sz w:val="24"/>
          <w:szCs w:val="24"/>
        </w:rPr>
        <w:t>life that requires utmost nurturing. That nurturing</w:t>
      </w:r>
      <w:r w:rsidR="00FF28F7" w:rsidRPr="00540A8C">
        <w:rPr>
          <w:rFonts w:cstheme="minorHAnsi"/>
          <w:color w:val="000000" w:themeColor="text1"/>
          <w:sz w:val="24"/>
          <w:szCs w:val="24"/>
        </w:rPr>
        <w:t xml:space="preserve"> is</w:t>
      </w:r>
      <w:r w:rsidR="00DB2246" w:rsidRPr="00540A8C">
        <w:rPr>
          <w:rFonts w:cstheme="minorHAnsi"/>
          <w:color w:val="000000" w:themeColor="text1"/>
          <w:sz w:val="24"/>
          <w:szCs w:val="24"/>
        </w:rPr>
        <w:t xml:space="preserve"> provided to the children through the family. Therefore, family life plays a vital role in the development and upbringing of a child. </w:t>
      </w:r>
      <w:r w:rsidR="001F4D77" w:rsidRPr="00540A8C">
        <w:rPr>
          <w:rFonts w:cstheme="minorHAnsi"/>
          <w:color w:val="000000" w:themeColor="text1"/>
          <w:sz w:val="24"/>
          <w:szCs w:val="24"/>
        </w:rPr>
        <w:t>Nuclear family is the most dominant type of families seen in the Uk which is still persistent in the 21</w:t>
      </w:r>
      <w:r w:rsidR="001F4D77" w:rsidRPr="00540A8C">
        <w:rPr>
          <w:rFonts w:cstheme="minorHAnsi"/>
          <w:color w:val="000000" w:themeColor="text1"/>
          <w:sz w:val="24"/>
          <w:szCs w:val="24"/>
          <w:vertAlign w:val="superscript"/>
        </w:rPr>
        <w:t>st</w:t>
      </w:r>
      <w:r w:rsidR="001F4D77" w:rsidRPr="00540A8C">
        <w:rPr>
          <w:rFonts w:cstheme="minorHAnsi"/>
          <w:color w:val="000000" w:themeColor="text1"/>
          <w:sz w:val="24"/>
          <w:szCs w:val="24"/>
        </w:rPr>
        <w:t xml:space="preserve"> century</w:t>
      </w:r>
      <w:r w:rsidR="009A4AAD" w:rsidRPr="00540A8C">
        <w:rPr>
          <w:rFonts w:eastAsia="Times New Roman" w:cstheme="minorHAnsi"/>
          <w:color w:val="000000" w:themeColor="text1"/>
          <w:sz w:val="24"/>
          <w:szCs w:val="24"/>
          <w:lang w:eastAsia="en-SG"/>
        </w:rPr>
        <w:t xml:space="preserve"> (Family Policy Alliance, 2005)</w:t>
      </w:r>
      <w:r w:rsidR="001F4D77" w:rsidRPr="00540A8C">
        <w:rPr>
          <w:rFonts w:cstheme="minorHAnsi"/>
          <w:color w:val="000000" w:themeColor="text1"/>
          <w:sz w:val="24"/>
          <w:szCs w:val="24"/>
        </w:rPr>
        <w:t xml:space="preserve">. During industrialisation, the common scenario of families </w:t>
      </w:r>
      <w:r w:rsidR="00FF28F7" w:rsidRPr="00540A8C">
        <w:rPr>
          <w:rFonts w:cstheme="minorHAnsi"/>
          <w:color w:val="000000" w:themeColor="text1"/>
          <w:sz w:val="24"/>
          <w:szCs w:val="24"/>
        </w:rPr>
        <w:t>was</w:t>
      </w:r>
      <w:r w:rsidR="001F4D77" w:rsidRPr="00540A8C">
        <w:rPr>
          <w:rFonts w:cstheme="minorHAnsi"/>
          <w:color w:val="000000" w:themeColor="text1"/>
          <w:sz w:val="24"/>
          <w:szCs w:val="24"/>
        </w:rPr>
        <w:t xml:space="preserve"> one where men wer</w:t>
      </w:r>
      <w:r w:rsidR="00FF28F7" w:rsidRPr="00540A8C">
        <w:rPr>
          <w:rFonts w:cstheme="minorHAnsi"/>
          <w:color w:val="000000" w:themeColor="text1"/>
          <w:sz w:val="24"/>
          <w:szCs w:val="24"/>
        </w:rPr>
        <w:t xml:space="preserve">e </w:t>
      </w:r>
      <w:r w:rsidR="00F504A1" w:rsidRPr="00540A8C">
        <w:rPr>
          <w:rFonts w:cstheme="minorHAnsi"/>
          <w:color w:val="000000" w:themeColor="text1"/>
          <w:sz w:val="24"/>
          <w:szCs w:val="24"/>
        </w:rPr>
        <w:t>working,</w:t>
      </w:r>
      <w:r w:rsidR="00FF28F7" w:rsidRPr="00540A8C">
        <w:rPr>
          <w:rFonts w:cstheme="minorHAnsi"/>
          <w:color w:val="000000" w:themeColor="text1"/>
          <w:sz w:val="24"/>
          <w:szCs w:val="24"/>
        </w:rPr>
        <w:t xml:space="preserve"> and women</w:t>
      </w:r>
      <w:r w:rsidR="00844C13">
        <w:rPr>
          <w:rFonts w:cstheme="minorHAnsi"/>
          <w:color w:val="000000" w:themeColor="text1"/>
          <w:sz w:val="24"/>
          <w:szCs w:val="24"/>
        </w:rPr>
        <w:t xml:space="preserve"> were to cater</w:t>
      </w:r>
      <w:r w:rsidR="001C2ACA">
        <w:rPr>
          <w:rFonts w:cstheme="minorHAnsi"/>
          <w:color w:val="000000" w:themeColor="text1"/>
          <w:sz w:val="24"/>
          <w:szCs w:val="24"/>
        </w:rPr>
        <w:t xml:space="preserve"> for</w:t>
      </w:r>
      <w:r w:rsidR="001F4D77" w:rsidRPr="00540A8C">
        <w:rPr>
          <w:rFonts w:cstheme="minorHAnsi"/>
          <w:color w:val="000000" w:themeColor="text1"/>
          <w:sz w:val="24"/>
          <w:szCs w:val="24"/>
        </w:rPr>
        <w:t xml:space="preserve"> </w:t>
      </w:r>
      <w:r w:rsidR="001C2ACA" w:rsidRPr="00540A8C">
        <w:rPr>
          <w:rFonts w:cstheme="minorHAnsi"/>
          <w:color w:val="000000" w:themeColor="text1"/>
          <w:sz w:val="24"/>
          <w:szCs w:val="24"/>
        </w:rPr>
        <w:t>families.</w:t>
      </w:r>
      <w:r w:rsidR="001C2ACA">
        <w:rPr>
          <w:rFonts w:cstheme="minorHAnsi"/>
          <w:color w:val="000000" w:themeColor="text1"/>
          <w:sz w:val="24"/>
          <w:szCs w:val="24"/>
        </w:rPr>
        <w:t xml:space="preserve"> Though </w:t>
      </w:r>
      <w:r w:rsidR="001F4D77" w:rsidRPr="00540A8C">
        <w:rPr>
          <w:rFonts w:cstheme="minorHAnsi"/>
          <w:color w:val="000000" w:themeColor="text1"/>
          <w:sz w:val="24"/>
          <w:szCs w:val="24"/>
        </w:rPr>
        <w:t>changes in the society led to</w:t>
      </w:r>
      <w:r w:rsidR="0018365B">
        <w:rPr>
          <w:rFonts w:cstheme="minorHAnsi"/>
          <w:color w:val="000000" w:themeColor="text1"/>
          <w:sz w:val="24"/>
          <w:szCs w:val="24"/>
        </w:rPr>
        <w:t xml:space="preserve"> </w:t>
      </w:r>
      <w:r w:rsidR="001F4D77" w:rsidRPr="00540A8C">
        <w:rPr>
          <w:rFonts w:cstheme="minorHAnsi"/>
          <w:color w:val="000000" w:themeColor="text1"/>
          <w:sz w:val="24"/>
          <w:szCs w:val="24"/>
        </w:rPr>
        <w:t>changes in the structure of the families. The role of parents changed with woman stepping outside their home and achieving their career. Gradually the notion of family began to evolve, woman became more like</w:t>
      </w:r>
      <w:r w:rsidR="00FF28F7" w:rsidRPr="00540A8C">
        <w:rPr>
          <w:rFonts w:cstheme="minorHAnsi"/>
          <w:color w:val="000000" w:themeColor="text1"/>
          <w:sz w:val="24"/>
          <w:szCs w:val="24"/>
        </w:rPr>
        <w:t>ly</w:t>
      </w:r>
      <w:r w:rsidR="001F4D77" w:rsidRPr="00540A8C">
        <w:rPr>
          <w:rFonts w:cstheme="minorHAnsi"/>
          <w:color w:val="000000" w:themeColor="text1"/>
          <w:sz w:val="24"/>
          <w:szCs w:val="24"/>
        </w:rPr>
        <w:t xml:space="preserve"> to conceive late after being established. Children being looked after by single parents became common, which led to the upbringing of children with step parents</w:t>
      </w:r>
      <w:r w:rsidR="00FF28F7" w:rsidRPr="00540A8C">
        <w:rPr>
          <w:rFonts w:cstheme="minorHAnsi"/>
          <w:color w:val="000000" w:themeColor="text1"/>
          <w:sz w:val="24"/>
          <w:szCs w:val="24"/>
        </w:rPr>
        <w:t xml:space="preserve"> </w:t>
      </w:r>
      <w:r w:rsidR="001F4D77" w:rsidRPr="00540A8C">
        <w:rPr>
          <w:rFonts w:cstheme="minorHAnsi"/>
          <w:color w:val="000000" w:themeColor="text1"/>
          <w:sz w:val="24"/>
          <w:szCs w:val="24"/>
        </w:rPr>
        <w:t>and half sib</w:t>
      </w:r>
      <w:r w:rsidR="00FF28F7" w:rsidRPr="00540A8C">
        <w:rPr>
          <w:rFonts w:cstheme="minorHAnsi"/>
          <w:color w:val="000000" w:themeColor="text1"/>
          <w:sz w:val="24"/>
          <w:szCs w:val="24"/>
        </w:rPr>
        <w:t>lings, which brought a difference</w:t>
      </w:r>
      <w:r w:rsidR="001F4D77" w:rsidRPr="00540A8C">
        <w:rPr>
          <w:rFonts w:cstheme="minorHAnsi"/>
          <w:color w:val="000000" w:themeColor="text1"/>
          <w:sz w:val="24"/>
          <w:szCs w:val="24"/>
        </w:rPr>
        <w:t xml:space="preserve"> in the development in the children. Children with disabilities became easier to </w:t>
      </w:r>
      <w:r w:rsidR="00FF28F7" w:rsidRPr="00540A8C">
        <w:rPr>
          <w:rFonts w:cstheme="minorHAnsi"/>
          <w:color w:val="000000" w:themeColor="text1"/>
          <w:sz w:val="24"/>
          <w:szCs w:val="24"/>
        </w:rPr>
        <w:t xml:space="preserve">be </w:t>
      </w:r>
      <w:r w:rsidR="001F4D77" w:rsidRPr="00540A8C">
        <w:rPr>
          <w:rFonts w:cstheme="minorHAnsi"/>
          <w:color w:val="000000" w:themeColor="text1"/>
          <w:sz w:val="24"/>
          <w:szCs w:val="24"/>
        </w:rPr>
        <w:t xml:space="preserve">abandoned due to early screening and </w:t>
      </w:r>
      <w:r w:rsidR="00EB138A" w:rsidRPr="00540A8C">
        <w:rPr>
          <w:rFonts w:cstheme="minorHAnsi"/>
          <w:color w:val="000000" w:themeColor="text1"/>
          <w:sz w:val="24"/>
          <w:szCs w:val="24"/>
        </w:rPr>
        <w:t xml:space="preserve">reproductive technologies. In early times disabled children were called handicapped, they were often hidden by families and </w:t>
      </w:r>
      <w:r w:rsidR="00FF28F7" w:rsidRPr="00540A8C">
        <w:rPr>
          <w:rFonts w:cstheme="minorHAnsi"/>
          <w:color w:val="000000" w:themeColor="text1"/>
          <w:sz w:val="24"/>
          <w:szCs w:val="24"/>
        </w:rPr>
        <w:t>institutionalised</w:t>
      </w:r>
      <w:r w:rsidR="00EB138A" w:rsidRPr="00540A8C">
        <w:rPr>
          <w:rFonts w:cstheme="minorHAnsi"/>
          <w:color w:val="000000" w:themeColor="text1"/>
          <w:sz w:val="24"/>
          <w:szCs w:val="24"/>
        </w:rPr>
        <w:t xml:space="preserve"> but due to the introduction of new policies like Special </w:t>
      </w:r>
      <w:r w:rsidR="00EB138A" w:rsidRPr="00540A8C">
        <w:rPr>
          <w:rFonts w:cstheme="minorHAnsi"/>
          <w:color w:val="000000" w:themeColor="text1"/>
          <w:sz w:val="24"/>
          <w:szCs w:val="24"/>
        </w:rPr>
        <w:lastRenderedPageBreak/>
        <w:t>Educational Needs for special children families with disabled children got acceptance in the society</w:t>
      </w:r>
      <w:r w:rsidR="009A4AAD" w:rsidRPr="00540A8C">
        <w:rPr>
          <w:rFonts w:eastAsia="Times New Roman" w:cstheme="minorHAnsi"/>
          <w:color w:val="000000" w:themeColor="text1"/>
          <w:sz w:val="24"/>
          <w:szCs w:val="24"/>
          <w:lang w:eastAsia="en-SG"/>
        </w:rPr>
        <w:t xml:space="preserve"> (Family Policy Alliance, 2005)</w:t>
      </w:r>
      <w:r w:rsidR="00EB138A" w:rsidRPr="00540A8C">
        <w:rPr>
          <w:rFonts w:cstheme="minorHAnsi"/>
          <w:color w:val="000000" w:themeColor="text1"/>
          <w:sz w:val="24"/>
          <w:szCs w:val="24"/>
        </w:rPr>
        <w:t xml:space="preserve">. </w:t>
      </w:r>
      <w:r w:rsidR="00FF28F7" w:rsidRPr="00540A8C">
        <w:rPr>
          <w:rFonts w:cstheme="minorHAnsi"/>
          <w:color w:val="000000" w:themeColor="text1"/>
          <w:sz w:val="24"/>
          <w:szCs w:val="24"/>
        </w:rPr>
        <w:t>Howe</w:t>
      </w:r>
      <w:r w:rsidR="00EB138A" w:rsidRPr="00540A8C">
        <w:rPr>
          <w:rFonts w:cstheme="minorHAnsi"/>
          <w:color w:val="000000" w:themeColor="text1"/>
          <w:sz w:val="24"/>
          <w:szCs w:val="24"/>
        </w:rPr>
        <w:t xml:space="preserve">ver, not all the children in the society is </w:t>
      </w:r>
      <w:r w:rsidR="00FF28F7" w:rsidRPr="00540A8C">
        <w:rPr>
          <w:rFonts w:cstheme="minorHAnsi"/>
          <w:color w:val="000000" w:themeColor="text1"/>
          <w:sz w:val="24"/>
          <w:szCs w:val="24"/>
        </w:rPr>
        <w:t>looked after</w:t>
      </w:r>
      <w:r w:rsidR="00EB138A" w:rsidRPr="00540A8C">
        <w:rPr>
          <w:rFonts w:cstheme="minorHAnsi"/>
          <w:color w:val="000000" w:themeColor="text1"/>
          <w:sz w:val="24"/>
          <w:szCs w:val="24"/>
        </w:rPr>
        <w:t xml:space="preserve"> by their own </w:t>
      </w:r>
      <w:r w:rsidR="00FF28F7" w:rsidRPr="00540A8C">
        <w:rPr>
          <w:rFonts w:cstheme="minorHAnsi"/>
          <w:color w:val="000000" w:themeColor="text1"/>
          <w:sz w:val="24"/>
          <w:szCs w:val="24"/>
        </w:rPr>
        <w:t>families, in</w:t>
      </w:r>
      <w:r w:rsidR="00EB138A" w:rsidRPr="00540A8C">
        <w:rPr>
          <w:rFonts w:cstheme="minorHAnsi"/>
          <w:color w:val="000000" w:themeColor="text1"/>
          <w:sz w:val="24"/>
          <w:szCs w:val="24"/>
        </w:rPr>
        <w:t xml:space="preserve"> special cases when the children are vulnerable or have threat of harm from family, the state intervenes and gives the responsibility of the child to the </w:t>
      </w:r>
      <w:r w:rsidR="00FF28F7" w:rsidRPr="00540A8C">
        <w:rPr>
          <w:rFonts w:cstheme="minorHAnsi"/>
          <w:color w:val="000000" w:themeColor="text1"/>
          <w:sz w:val="24"/>
          <w:szCs w:val="24"/>
        </w:rPr>
        <w:t>foster family</w:t>
      </w:r>
      <w:r w:rsidR="00EB138A" w:rsidRPr="00540A8C">
        <w:rPr>
          <w:rFonts w:cstheme="minorHAnsi"/>
          <w:color w:val="000000" w:themeColor="text1"/>
          <w:sz w:val="24"/>
          <w:szCs w:val="24"/>
        </w:rPr>
        <w:t>,</w:t>
      </w:r>
      <w:r w:rsidR="00FF28F7" w:rsidRPr="00540A8C">
        <w:rPr>
          <w:rFonts w:cstheme="minorHAnsi"/>
          <w:color w:val="000000" w:themeColor="text1"/>
          <w:sz w:val="24"/>
          <w:szCs w:val="24"/>
        </w:rPr>
        <w:t xml:space="preserve"> </w:t>
      </w:r>
      <w:r w:rsidR="00EB138A" w:rsidRPr="00540A8C">
        <w:rPr>
          <w:rFonts w:cstheme="minorHAnsi"/>
          <w:color w:val="000000" w:themeColor="text1"/>
          <w:sz w:val="24"/>
          <w:szCs w:val="24"/>
        </w:rPr>
        <w:t>child care</w:t>
      </w:r>
      <w:r w:rsidR="00FF28F7" w:rsidRPr="00540A8C">
        <w:rPr>
          <w:rFonts w:cstheme="minorHAnsi"/>
          <w:color w:val="000000" w:themeColor="text1"/>
          <w:sz w:val="24"/>
          <w:szCs w:val="24"/>
        </w:rPr>
        <w:t xml:space="preserve"> homes or in many cases refer</w:t>
      </w:r>
      <w:r w:rsidR="00EB138A" w:rsidRPr="00540A8C">
        <w:rPr>
          <w:rFonts w:cstheme="minorHAnsi"/>
          <w:color w:val="000000" w:themeColor="text1"/>
          <w:sz w:val="24"/>
          <w:szCs w:val="24"/>
        </w:rPr>
        <w:t>red for adoption.</w:t>
      </w:r>
      <w:r w:rsidR="001F4D77" w:rsidRPr="00540A8C">
        <w:rPr>
          <w:rFonts w:cstheme="minorHAnsi"/>
          <w:color w:val="000000" w:themeColor="text1"/>
          <w:sz w:val="24"/>
          <w:szCs w:val="24"/>
        </w:rPr>
        <w:t xml:space="preserve"> </w:t>
      </w:r>
      <w:r w:rsidR="00EB138A" w:rsidRPr="00540A8C">
        <w:rPr>
          <w:rFonts w:cstheme="minorHAnsi"/>
          <w:color w:val="000000" w:themeColor="text1"/>
          <w:sz w:val="24"/>
          <w:szCs w:val="24"/>
        </w:rPr>
        <w:t xml:space="preserve">The gradual change in the social construction had led to this development in the understanding of the childhood and the </w:t>
      </w:r>
      <w:r w:rsidR="00FF28F7" w:rsidRPr="00540A8C">
        <w:rPr>
          <w:rFonts w:cstheme="minorHAnsi"/>
          <w:color w:val="000000" w:themeColor="text1"/>
          <w:sz w:val="24"/>
          <w:szCs w:val="24"/>
        </w:rPr>
        <w:t>impact of</w:t>
      </w:r>
      <w:r w:rsidR="00EB138A" w:rsidRPr="00540A8C">
        <w:rPr>
          <w:rFonts w:cstheme="minorHAnsi"/>
          <w:color w:val="000000" w:themeColor="text1"/>
          <w:sz w:val="24"/>
          <w:szCs w:val="24"/>
        </w:rPr>
        <w:t xml:space="preserve"> families on vulnerable children.</w:t>
      </w:r>
    </w:p>
    <w:p w14:paraId="3375EBF7" w14:textId="26892C99" w:rsidR="00DF6816" w:rsidRPr="00540A8C" w:rsidRDefault="000E7847"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 xml:space="preserve"> </w:t>
      </w:r>
      <w:r w:rsidR="006240A6" w:rsidRPr="00540A8C">
        <w:rPr>
          <w:rFonts w:cstheme="minorHAnsi"/>
          <w:color w:val="000000" w:themeColor="text1"/>
          <w:sz w:val="24"/>
          <w:szCs w:val="24"/>
        </w:rPr>
        <w:t>Social cons</w:t>
      </w:r>
      <w:r w:rsidR="00EF0E4D" w:rsidRPr="00540A8C">
        <w:rPr>
          <w:rFonts w:cstheme="minorHAnsi"/>
          <w:color w:val="000000" w:themeColor="text1"/>
          <w:sz w:val="24"/>
          <w:szCs w:val="24"/>
        </w:rPr>
        <w:t>truction is the understanding and development of a theory through social belief. The social construction has helped to design the understanding of the stage of childhood and children. Before the 18</w:t>
      </w:r>
      <w:r w:rsidR="00EF0E4D" w:rsidRPr="00540A8C">
        <w:rPr>
          <w:rFonts w:cstheme="minorHAnsi"/>
          <w:color w:val="000000" w:themeColor="text1"/>
          <w:sz w:val="24"/>
          <w:szCs w:val="24"/>
          <w:vertAlign w:val="superscript"/>
        </w:rPr>
        <w:t>th</w:t>
      </w:r>
      <w:r w:rsidR="00EF0E4D" w:rsidRPr="00540A8C">
        <w:rPr>
          <w:rFonts w:cstheme="minorHAnsi"/>
          <w:color w:val="000000" w:themeColor="text1"/>
          <w:sz w:val="24"/>
          <w:szCs w:val="24"/>
        </w:rPr>
        <w:t xml:space="preserve"> century the concept of childhoo</w:t>
      </w:r>
      <w:r w:rsidR="00BB7C1E" w:rsidRPr="00540A8C">
        <w:rPr>
          <w:rFonts w:cstheme="minorHAnsi"/>
          <w:color w:val="000000" w:themeColor="text1"/>
          <w:sz w:val="24"/>
          <w:szCs w:val="24"/>
        </w:rPr>
        <w:t xml:space="preserve">d was not introduced. The concept of </w:t>
      </w:r>
      <w:r w:rsidR="00EF0E4D" w:rsidRPr="00540A8C">
        <w:rPr>
          <w:rFonts w:cstheme="minorHAnsi"/>
          <w:color w:val="000000" w:themeColor="text1"/>
          <w:sz w:val="24"/>
          <w:szCs w:val="24"/>
        </w:rPr>
        <w:t>childhood gradually came into being</w:t>
      </w:r>
      <w:r w:rsidR="00BB7C1E" w:rsidRPr="00540A8C">
        <w:rPr>
          <w:rFonts w:cstheme="minorHAnsi"/>
          <w:color w:val="000000" w:themeColor="text1"/>
          <w:sz w:val="24"/>
          <w:szCs w:val="24"/>
        </w:rPr>
        <w:t xml:space="preserve"> through the 17</w:t>
      </w:r>
      <w:r w:rsidR="00BB7C1E" w:rsidRPr="00540A8C">
        <w:rPr>
          <w:rFonts w:cstheme="minorHAnsi"/>
          <w:color w:val="000000" w:themeColor="text1"/>
          <w:sz w:val="24"/>
          <w:szCs w:val="24"/>
          <w:vertAlign w:val="superscript"/>
        </w:rPr>
        <w:t>th</w:t>
      </w:r>
      <w:r w:rsidR="00BB7C1E" w:rsidRPr="00540A8C">
        <w:rPr>
          <w:rFonts w:cstheme="minorHAnsi"/>
          <w:color w:val="000000" w:themeColor="text1"/>
          <w:sz w:val="24"/>
          <w:szCs w:val="24"/>
        </w:rPr>
        <w:t xml:space="preserve"> centuries where children were recognised as individuals requires special clothes, toys and study materials</w:t>
      </w:r>
      <w:r w:rsidR="00B26D9A" w:rsidRPr="00540A8C">
        <w:rPr>
          <w:rFonts w:eastAsia="Arial" w:cstheme="minorHAnsi"/>
          <w:color w:val="000000" w:themeColor="text1"/>
          <w:sz w:val="24"/>
          <w:szCs w:val="24"/>
          <w:lang w:val="en-GB" w:eastAsia="en-SG"/>
        </w:rPr>
        <w:t xml:space="preserve"> (Cunningham, 2006)</w:t>
      </w:r>
      <w:r w:rsidR="00EF0E4D" w:rsidRPr="00540A8C">
        <w:rPr>
          <w:rFonts w:cstheme="minorHAnsi"/>
          <w:color w:val="000000" w:themeColor="text1"/>
          <w:sz w:val="24"/>
          <w:szCs w:val="24"/>
        </w:rPr>
        <w:t>.</w:t>
      </w:r>
      <w:r w:rsidR="002A77FA" w:rsidRPr="00540A8C">
        <w:rPr>
          <w:rFonts w:cstheme="minorHAnsi"/>
          <w:color w:val="000000" w:themeColor="text1"/>
          <w:sz w:val="24"/>
          <w:szCs w:val="24"/>
        </w:rPr>
        <w:t xml:space="preserve"> In the 17</w:t>
      </w:r>
      <w:r w:rsidR="002A77FA" w:rsidRPr="00540A8C">
        <w:rPr>
          <w:rFonts w:cstheme="minorHAnsi"/>
          <w:color w:val="000000" w:themeColor="text1"/>
          <w:sz w:val="24"/>
          <w:szCs w:val="24"/>
          <w:vertAlign w:val="superscript"/>
        </w:rPr>
        <w:t>th</w:t>
      </w:r>
      <w:r w:rsidR="002A77FA" w:rsidRPr="00540A8C">
        <w:rPr>
          <w:rFonts w:cstheme="minorHAnsi"/>
          <w:color w:val="000000" w:themeColor="text1"/>
          <w:sz w:val="24"/>
          <w:szCs w:val="24"/>
        </w:rPr>
        <w:t xml:space="preserve"> century children were thought to be bad by born and needed to be corrected but fortunately by the end of 17</w:t>
      </w:r>
      <w:r w:rsidR="002A77FA" w:rsidRPr="00540A8C">
        <w:rPr>
          <w:rFonts w:cstheme="minorHAnsi"/>
          <w:color w:val="000000" w:themeColor="text1"/>
          <w:sz w:val="24"/>
          <w:szCs w:val="24"/>
          <w:vertAlign w:val="superscript"/>
        </w:rPr>
        <w:t>th</w:t>
      </w:r>
      <w:r w:rsidR="002A77FA" w:rsidRPr="00540A8C">
        <w:rPr>
          <w:rFonts w:cstheme="minorHAnsi"/>
          <w:color w:val="000000" w:themeColor="text1"/>
          <w:sz w:val="24"/>
          <w:szCs w:val="24"/>
        </w:rPr>
        <w:t xml:space="preserve"> century Rousseau stated children to be innocent and considered them to have a clear vision.</w:t>
      </w:r>
      <w:r w:rsidR="00EF0E4D" w:rsidRPr="00540A8C">
        <w:rPr>
          <w:rFonts w:cstheme="minorHAnsi"/>
          <w:color w:val="000000" w:themeColor="text1"/>
          <w:sz w:val="24"/>
          <w:szCs w:val="24"/>
        </w:rPr>
        <w:t xml:space="preserve"> In 1962</w:t>
      </w:r>
      <w:r w:rsidR="00FA79FB" w:rsidRPr="00540A8C">
        <w:rPr>
          <w:rFonts w:cstheme="minorHAnsi"/>
          <w:color w:val="000000" w:themeColor="text1"/>
          <w:sz w:val="24"/>
          <w:szCs w:val="24"/>
        </w:rPr>
        <w:t>, Aries states that infants were provided care based on their development and once they became independent and did not require care the children were referred to as adults. This means in the early history child and childhood was defined by their biological needs rather than their age. The idea of Aries was rejected by Achard who claimed that they did not have enough idea about childhood. In the medieval times due to the poor understanding of the childhood and child care there were rise in infant mortality rate. However, by the influence of many factors the idea of childhood changed over time.</w:t>
      </w:r>
      <w:r w:rsidR="006E5C4E" w:rsidRPr="00540A8C">
        <w:rPr>
          <w:rFonts w:cstheme="minorHAnsi"/>
          <w:color w:val="000000" w:themeColor="text1"/>
          <w:sz w:val="24"/>
          <w:szCs w:val="24"/>
        </w:rPr>
        <w:t xml:space="preserve"> In the ancient </w:t>
      </w:r>
      <w:r w:rsidR="00480C3E" w:rsidRPr="00540A8C">
        <w:rPr>
          <w:rFonts w:cstheme="minorHAnsi"/>
          <w:color w:val="000000" w:themeColor="text1"/>
          <w:sz w:val="24"/>
          <w:szCs w:val="24"/>
        </w:rPr>
        <w:t>Greek</w:t>
      </w:r>
      <w:r w:rsidR="006E5C4E" w:rsidRPr="00540A8C">
        <w:rPr>
          <w:rFonts w:cstheme="minorHAnsi"/>
          <w:color w:val="000000" w:themeColor="text1"/>
          <w:sz w:val="24"/>
          <w:szCs w:val="24"/>
        </w:rPr>
        <w:t xml:space="preserve"> times </w:t>
      </w:r>
      <w:r w:rsidR="00480C3E" w:rsidRPr="00540A8C">
        <w:rPr>
          <w:rFonts w:cstheme="minorHAnsi"/>
          <w:color w:val="000000" w:themeColor="text1"/>
          <w:sz w:val="24"/>
          <w:szCs w:val="24"/>
        </w:rPr>
        <w:t>there</w:t>
      </w:r>
      <w:r w:rsidR="006E5C4E" w:rsidRPr="00540A8C">
        <w:rPr>
          <w:rFonts w:cstheme="minorHAnsi"/>
          <w:color w:val="000000" w:themeColor="text1"/>
          <w:sz w:val="24"/>
          <w:szCs w:val="24"/>
        </w:rPr>
        <w:t xml:space="preserve"> were differences in age and gender in childhood. Children were asked to work </w:t>
      </w:r>
      <w:r w:rsidR="00480C3E" w:rsidRPr="00540A8C">
        <w:rPr>
          <w:rFonts w:cstheme="minorHAnsi"/>
          <w:color w:val="000000" w:themeColor="text1"/>
          <w:sz w:val="24"/>
          <w:szCs w:val="24"/>
        </w:rPr>
        <w:t>from</w:t>
      </w:r>
      <w:r w:rsidR="006E5C4E" w:rsidRPr="00540A8C">
        <w:rPr>
          <w:rFonts w:cstheme="minorHAnsi"/>
          <w:color w:val="000000" w:themeColor="text1"/>
          <w:sz w:val="24"/>
          <w:szCs w:val="24"/>
        </w:rPr>
        <w:t xml:space="preserve"> a very primitive age and child marriage was at its peak. Children till 7 years old stayed at home and spent their time playing. </w:t>
      </w:r>
      <w:r w:rsidR="00480C3E" w:rsidRPr="00540A8C">
        <w:rPr>
          <w:rFonts w:cstheme="minorHAnsi"/>
          <w:color w:val="000000" w:themeColor="text1"/>
          <w:sz w:val="24"/>
          <w:szCs w:val="24"/>
        </w:rPr>
        <w:t>Girls</w:t>
      </w:r>
      <w:r w:rsidR="006E5C4E" w:rsidRPr="00540A8C">
        <w:rPr>
          <w:rFonts w:cstheme="minorHAnsi"/>
          <w:color w:val="000000" w:themeColor="text1"/>
          <w:sz w:val="24"/>
          <w:szCs w:val="24"/>
        </w:rPr>
        <w:t xml:space="preserve"> were encourage</w:t>
      </w:r>
      <w:r w:rsidR="00480C3E" w:rsidRPr="00540A8C">
        <w:rPr>
          <w:rFonts w:cstheme="minorHAnsi"/>
          <w:color w:val="000000" w:themeColor="text1"/>
          <w:sz w:val="24"/>
          <w:szCs w:val="24"/>
        </w:rPr>
        <w:t>d</w:t>
      </w:r>
      <w:r w:rsidR="006E5C4E" w:rsidRPr="00540A8C">
        <w:rPr>
          <w:rFonts w:cstheme="minorHAnsi"/>
          <w:color w:val="000000" w:themeColor="text1"/>
          <w:sz w:val="24"/>
          <w:szCs w:val="24"/>
        </w:rPr>
        <w:t xml:space="preserve"> to do the household chores and get married by 15 years. Whereas, boys went out of their home and worked alongside men only the rich boys got the opportunity to study.</w:t>
      </w:r>
      <w:r w:rsidR="00480C3E" w:rsidRPr="00540A8C">
        <w:rPr>
          <w:rFonts w:cstheme="minorHAnsi"/>
          <w:color w:val="000000" w:themeColor="text1"/>
          <w:sz w:val="24"/>
          <w:szCs w:val="24"/>
        </w:rPr>
        <w:t xml:space="preserve"> During the industrial revolution</w:t>
      </w:r>
      <w:r w:rsidR="00ED230A" w:rsidRPr="00540A8C">
        <w:rPr>
          <w:rFonts w:cstheme="minorHAnsi"/>
          <w:color w:val="000000" w:themeColor="text1"/>
          <w:sz w:val="24"/>
          <w:szCs w:val="24"/>
        </w:rPr>
        <w:t xml:space="preserve"> from 1760-1830</w:t>
      </w:r>
      <w:r w:rsidR="00480C3E" w:rsidRPr="00540A8C">
        <w:rPr>
          <w:rFonts w:cstheme="minorHAnsi"/>
          <w:color w:val="000000" w:themeColor="text1"/>
          <w:sz w:val="24"/>
          <w:szCs w:val="24"/>
        </w:rPr>
        <w:t xml:space="preserve"> the increa</w:t>
      </w:r>
      <w:r w:rsidR="00ED230A" w:rsidRPr="00540A8C">
        <w:rPr>
          <w:rFonts w:cstheme="minorHAnsi"/>
          <w:color w:val="000000" w:themeColor="text1"/>
          <w:sz w:val="24"/>
          <w:szCs w:val="24"/>
        </w:rPr>
        <w:t>se in</w:t>
      </w:r>
      <w:r w:rsidR="00480C3E" w:rsidRPr="00540A8C">
        <w:rPr>
          <w:rFonts w:cstheme="minorHAnsi"/>
          <w:color w:val="000000" w:themeColor="text1"/>
          <w:sz w:val="24"/>
          <w:szCs w:val="24"/>
        </w:rPr>
        <w:t xml:space="preserve"> number of industries gave rise to the demand for work</w:t>
      </w:r>
      <w:r w:rsidR="00ED230A" w:rsidRPr="00540A8C">
        <w:rPr>
          <w:rFonts w:cstheme="minorHAnsi"/>
          <w:color w:val="000000" w:themeColor="text1"/>
          <w:sz w:val="24"/>
          <w:szCs w:val="24"/>
        </w:rPr>
        <w:t xml:space="preserve">ers </w:t>
      </w:r>
      <w:r w:rsidR="00480C3E" w:rsidRPr="00540A8C">
        <w:rPr>
          <w:rFonts w:cstheme="minorHAnsi"/>
          <w:color w:val="000000" w:themeColor="text1"/>
          <w:sz w:val="24"/>
          <w:szCs w:val="24"/>
        </w:rPr>
        <w:t>the children</w:t>
      </w:r>
      <w:r w:rsidR="00ED230A" w:rsidRPr="00540A8C">
        <w:rPr>
          <w:rFonts w:cstheme="minorHAnsi"/>
          <w:color w:val="000000" w:themeColor="text1"/>
          <w:sz w:val="24"/>
          <w:szCs w:val="24"/>
        </w:rPr>
        <w:t xml:space="preserve"> were employed for minimal wages. The children were harshly treated and made to work for long hours.</w:t>
      </w:r>
      <w:r w:rsidR="00480C3E" w:rsidRPr="00540A8C">
        <w:rPr>
          <w:rFonts w:cstheme="minorHAnsi"/>
          <w:color w:val="000000" w:themeColor="text1"/>
          <w:sz w:val="24"/>
          <w:szCs w:val="24"/>
        </w:rPr>
        <w:t xml:space="preserve"> </w:t>
      </w:r>
      <w:r w:rsidR="00ED230A" w:rsidRPr="00540A8C">
        <w:rPr>
          <w:rFonts w:cstheme="minorHAnsi"/>
          <w:color w:val="000000" w:themeColor="text1"/>
          <w:sz w:val="24"/>
          <w:szCs w:val="24"/>
        </w:rPr>
        <w:t xml:space="preserve">Later during the Victorian society from 1837- 1901 the British population began to increase, and gave rise to class </w:t>
      </w:r>
      <w:r w:rsidR="009D2FD1" w:rsidRPr="00540A8C">
        <w:rPr>
          <w:rFonts w:cstheme="minorHAnsi"/>
          <w:color w:val="000000" w:themeColor="text1"/>
          <w:sz w:val="24"/>
          <w:szCs w:val="24"/>
        </w:rPr>
        <w:t>division</w:t>
      </w:r>
      <w:r w:rsidR="00ED230A" w:rsidRPr="00540A8C">
        <w:rPr>
          <w:rFonts w:cstheme="minorHAnsi"/>
          <w:color w:val="000000" w:themeColor="text1"/>
          <w:sz w:val="24"/>
          <w:szCs w:val="24"/>
        </w:rPr>
        <w:t xml:space="preserve"> of upper and middle class. The </w:t>
      </w:r>
      <w:r w:rsidR="00EA16A7" w:rsidRPr="00540A8C">
        <w:rPr>
          <w:rFonts w:cstheme="minorHAnsi"/>
          <w:color w:val="000000" w:themeColor="text1"/>
          <w:sz w:val="24"/>
          <w:szCs w:val="24"/>
        </w:rPr>
        <w:t>upper-class</w:t>
      </w:r>
      <w:r w:rsidR="00ED230A" w:rsidRPr="00540A8C">
        <w:rPr>
          <w:rFonts w:cstheme="minorHAnsi"/>
          <w:color w:val="000000" w:themeColor="text1"/>
          <w:sz w:val="24"/>
          <w:szCs w:val="24"/>
        </w:rPr>
        <w:t xml:space="preserve"> children were </w:t>
      </w:r>
      <w:r w:rsidR="009D2FD1" w:rsidRPr="00540A8C">
        <w:rPr>
          <w:rFonts w:cstheme="minorHAnsi"/>
          <w:color w:val="000000" w:themeColor="text1"/>
          <w:sz w:val="24"/>
          <w:szCs w:val="24"/>
        </w:rPr>
        <w:t>privileged</w:t>
      </w:r>
      <w:r w:rsidR="00ED230A" w:rsidRPr="00540A8C">
        <w:rPr>
          <w:rFonts w:cstheme="minorHAnsi"/>
          <w:color w:val="000000" w:themeColor="text1"/>
          <w:sz w:val="24"/>
          <w:szCs w:val="24"/>
        </w:rPr>
        <w:t xml:space="preserve"> to be cared by nannies and got all </w:t>
      </w:r>
      <w:r w:rsidR="00ED230A" w:rsidRPr="00540A8C">
        <w:rPr>
          <w:rFonts w:cstheme="minorHAnsi"/>
          <w:color w:val="000000" w:themeColor="text1"/>
          <w:sz w:val="24"/>
          <w:szCs w:val="24"/>
        </w:rPr>
        <w:lastRenderedPageBreak/>
        <w:t xml:space="preserve">the privileges </w:t>
      </w:r>
      <w:r w:rsidR="00A273F8">
        <w:rPr>
          <w:rFonts w:cstheme="minorHAnsi"/>
          <w:color w:val="000000" w:themeColor="text1"/>
          <w:sz w:val="24"/>
          <w:szCs w:val="24"/>
        </w:rPr>
        <w:t>o</w:t>
      </w:r>
      <w:r w:rsidR="00ED230A" w:rsidRPr="00540A8C">
        <w:rPr>
          <w:rFonts w:cstheme="minorHAnsi"/>
          <w:color w:val="000000" w:themeColor="text1"/>
          <w:sz w:val="24"/>
          <w:szCs w:val="24"/>
        </w:rPr>
        <w:t>f life, whereas, the middle and lower class children still had to work in the industries from a primitive age</w:t>
      </w:r>
      <w:r w:rsidR="009A4AAD" w:rsidRPr="00540A8C">
        <w:rPr>
          <w:rStyle w:val="element-citation"/>
          <w:rFonts w:cstheme="minorHAnsi"/>
          <w:color w:val="000000" w:themeColor="text1"/>
          <w:sz w:val="24"/>
          <w:szCs w:val="24"/>
        </w:rPr>
        <w:t xml:space="preserve"> (</w:t>
      </w:r>
      <w:r w:rsidR="00BC34EA" w:rsidRPr="00BC34EA">
        <w:rPr>
          <w:rFonts w:cstheme="minorHAnsi"/>
          <w:color w:val="000000" w:themeColor="text1"/>
          <w:sz w:val="24"/>
          <w:szCs w:val="24"/>
        </w:rPr>
        <w:t xml:space="preserve">Hayes at el. </w:t>
      </w:r>
      <w:r w:rsidR="00BC34EA">
        <w:rPr>
          <w:rFonts w:cstheme="minorHAnsi"/>
          <w:color w:val="000000" w:themeColor="text1"/>
          <w:sz w:val="24"/>
          <w:szCs w:val="24"/>
        </w:rPr>
        <w:t>20</w:t>
      </w:r>
      <w:r w:rsidR="009A4AAD" w:rsidRPr="00540A8C">
        <w:rPr>
          <w:rStyle w:val="element-citation"/>
          <w:rFonts w:cstheme="minorHAnsi"/>
          <w:color w:val="000000" w:themeColor="text1"/>
          <w:sz w:val="24"/>
          <w:szCs w:val="24"/>
        </w:rPr>
        <w:t>13</w:t>
      </w:r>
      <w:r w:rsidR="00BC34EA" w:rsidRPr="00540A8C">
        <w:rPr>
          <w:rStyle w:val="element-citation"/>
          <w:rFonts w:cstheme="minorHAnsi"/>
          <w:color w:val="000000" w:themeColor="text1"/>
          <w:sz w:val="24"/>
          <w:szCs w:val="24"/>
        </w:rPr>
        <w:t>).</w:t>
      </w:r>
      <w:r w:rsidR="00ED230A" w:rsidRPr="00540A8C">
        <w:rPr>
          <w:rFonts w:cstheme="minorHAnsi"/>
          <w:color w:val="000000" w:themeColor="text1"/>
          <w:sz w:val="24"/>
          <w:szCs w:val="24"/>
        </w:rPr>
        <w:t xml:space="preserve"> </w:t>
      </w:r>
      <w:r w:rsidR="00BB7C1E" w:rsidRPr="00540A8C">
        <w:rPr>
          <w:rFonts w:cstheme="minorHAnsi"/>
          <w:color w:val="000000" w:themeColor="text1"/>
          <w:sz w:val="24"/>
          <w:szCs w:val="24"/>
        </w:rPr>
        <w:t>Nevertheless, education was made compulsory by the end of the Victorian Era. The number of cities also began to increase during this era and the living condition of the children also began to become worse</w:t>
      </w:r>
      <w:r w:rsidR="009A4AAD" w:rsidRPr="00540A8C">
        <w:rPr>
          <w:rFonts w:eastAsia="Arial" w:cstheme="minorHAnsi"/>
          <w:color w:val="000000" w:themeColor="text1"/>
          <w:sz w:val="24"/>
          <w:szCs w:val="24"/>
          <w:lang w:val="en-GB" w:eastAsia="en-SG"/>
        </w:rPr>
        <w:t xml:space="preserve"> (</w:t>
      </w:r>
      <w:r w:rsidR="007C1838" w:rsidRPr="00540A8C">
        <w:rPr>
          <w:rFonts w:eastAsia="Arial" w:cstheme="minorHAnsi"/>
          <w:color w:val="000000" w:themeColor="text1"/>
          <w:sz w:val="24"/>
          <w:szCs w:val="24"/>
          <w:lang w:val="en-GB" w:eastAsia="en-SG"/>
        </w:rPr>
        <w:t>Pound, 2014</w:t>
      </w:r>
      <w:r w:rsidR="009A4AAD" w:rsidRPr="00540A8C">
        <w:rPr>
          <w:rFonts w:eastAsia="Arial" w:cstheme="minorHAnsi"/>
          <w:color w:val="000000" w:themeColor="text1"/>
          <w:sz w:val="24"/>
          <w:szCs w:val="24"/>
          <w:lang w:val="en-GB" w:eastAsia="en-SG"/>
        </w:rPr>
        <w:t>)</w:t>
      </w:r>
      <w:r w:rsidR="00BB7C1E" w:rsidRPr="00540A8C">
        <w:rPr>
          <w:rFonts w:cstheme="minorHAnsi"/>
          <w:color w:val="000000" w:themeColor="text1"/>
          <w:sz w:val="24"/>
          <w:szCs w:val="24"/>
        </w:rPr>
        <w:t>. Therefore</w:t>
      </w:r>
      <w:r w:rsidR="002A77FA" w:rsidRPr="00540A8C">
        <w:rPr>
          <w:rFonts w:cstheme="minorHAnsi"/>
          <w:color w:val="000000" w:themeColor="text1"/>
          <w:sz w:val="24"/>
          <w:szCs w:val="24"/>
        </w:rPr>
        <w:t>,</w:t>
      </w:r>
      <w:r w:rsidR="00BB7C1E" w:rsidRPr="00540A8C">
        <w:rPr>
          <w:rFonts w:cstheme="minorHAnsi"/>
          <w:color w:val="000000" w:themeColor="text1"/>
          <w:sz w:val="24"/>
          <w:szCs w:val="24"/>
        </w:rPr>
        <w:t xml:space="preserve"> this gave rise to laws and legislations to help the children gain equality in the society.</w:t>
      </w:r>
    </w:p>
    <w:p w14:paraId="4DEA359A" w14:textId="4FBCA541" w:rsidR="004305CE" w:rsidRDefault="003F1288"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 xml:space="preserve">Many theories and models have been introduced to introduce the idea of </w:t>
      </w:r>
      <w:r w:rsidR="00C01BA5" w:rsidRPr="00540A8C">
        <w:rPr>
          <w:rFonts w:cstheme="minorHAnsi"/>
          <w:color w:val="000000" w:themeColor="text1"/>
          <w:sz w:val="24"/>
          <w:szCs w:val="24"/>
        </w:rPr>
        <w:t>childhood. The</w:t>
      </w:r>
      <w:r w:rsidR="00061969" w:rsidRPr="00540A8C">
        <w:rPr>
          <w:rFonts w:cstheme="minorHAnsi"/>
          <w:color w:val="000000" w:themeColor="text1"/>
          <w:sz w:val="24"/>
          <w:szCs w:val="24"/>
        </w:rPr>
        <w:t xml:space="preserve"> social constructions </w:t>
      </w:r>
      <w:r w:rsidRPr="00540A8C">
        <w:rPr>
          <w:rFonts w:cstheme="minorHAnsi"/>
          <w:color w:val="000000" w:themeColor="text1"/>
          <w:sz w:val="24"/>
          <w:szCs w:val="24"/>
        </w:rPr>
        <w:t xml:space="preserve">model </w:t>
      </w:r>
      <w:r w:rsidR="00061969" w:rsidRPr="00540A8C">
        <w:rPr>
          <w:rFonts w:cstheme="minorHAnsi"/>
          <w:color w:val="000000" w:themeColor="text1"/>
          <w:sz w:val="24"/>
          <w:szCs w:val="24"/>
        </w:rPr>
        <w:t xml:space="preserve">states that childhood is not a natural biological process rather it is determined by the society when the children becomes is considered to be a child and when they enter adulthood. But it is criticized by many other models. </w:t>
      </w:r>
      <w:r w:rsidR="00830F76" w:rsidRPr="00540A8C">
        <w:rPr>
          <w:rFonts w:cstheme="minorHAnsi"/>
          <w:color w:val="000000" w:themeColor="text1"/>
          <w:sz w:val="24"/>
          <w:szCs w:val="24"/>
        </w:rPr>
        <w:t xml:space="preserve">The Social model of childhood emphasizes on the experience of the children rather than imposing </w:t>
      </w:r>
      <w:r w:rsidR="00061969" w:rsidRPr="00540A8C">
        <w:rPr>
          <w:rFonts w:cstheme="minorHAnsi"/>
          <w:color w:val="000000" w:themeColor="text1"/>
          <w:sz w:val="24"/>
          <w:szCs w:val="24"/>
        </w:rPr>
        <w:t>a fixed set of laws for all the children</w:t>
      </w:r>
      <w:r w:rsidR="009A4AAD" w:rsidRPr="00540A8C">
        <w:rPr>
          <w:rFonts w:eastAsia="Times New Roman" w:cstheme="minorHAnsi"/>
          <w:color w:val="000000" w:themeColor="text1"/>
          <w:sz w:val="24"/>
          <w:szCs w:val="24"/>
          <w:lang w:eastAsia="en-SG"/>
        </w:rPr>
        <w:t xml:space="preserve"> (</w:t>
      </w:r>
      <w:r w:rsidR="0061207C" w:rsidRPr="0061207C">
        <w:rPr>
          <w:rFonts w:eastAsia="Times New Roman" w:cstheme="minorHAnsi"/>
          <w:color w:val="000000" w:themeColor="text1"/>
          <w:sz w:val="24"/>
          <w:szCs w:val="24"/>
          <w:lang w:eastAsia="en-SG"/>
        </w:rPr>
        <w:t>Hedley-Penna</w:t>
      </w:r>
      <w:r w:rsidR="00B8724C">
        <w:rPr>
          <w:rFonts w:eastAsia="Times New Roman" w:cstheme="minorHAnsi"/>
          <w:color w:val="000000" w:themeColor="text1"/>
          <w:sz w:val="24"/>
          <w:szCs w:val="24"/>
          <w:lang w:eastAsia="en-SG"/>
        </w:rPr>
        <w:t xml:space="preserve"> </w:t>
      </w:r>
      <w:r w:rsidR="0067106A">
        <w:rPr>
          <w:rFonts w:eastAsia="Times New Roman" w:cstheme="minorHAnsi"/>
          <w:color w:val="000000" w:themeColor="text1"/>
          <w:sz w:val="24"/>
          <w:szCs w:val="24"/>
          <w:lang w:eastAsia="en-SG"/>
        </w:rPr>
        <w:t>and O’Brien</w:t>
      </w:r>
      <w:r w:rsidR="00B8724C">
        <w:rPr>
          <w:rFonts w:eastAsia="Times New Roman" w:cstheme="minorHAnsi"/>
          <w:color w:val="000000" w:themeColor="text1"/>
          <w:sz w:val="24"/>
          <w:szCs w:val="24"/>
          <w:lang w:eastAsia="en-SG"/>
        </w:rPr>
        <w:t xml:space="preserve">, </w:t>
      </w:r>
      <w:r w:rsidR="009A4AAD" w:rsidRPr="00540A8C">
        <w:rPr>
          <w:rFonts w:eastAsia="Times New Roman" w:cstheme="minorHAnsi"/>
          <w:color w:val="000000" w:themeColor="text1"/>
          <w:sz w:val="24"/>
          <w:szCs w:val="24"/>
          <w:lang w:eastAsia="en-SG"/>
        </w:rPr>
        <w:t>1998)</w:t>
      </w:r>
      <w:r w:rsidR="00061969" w:rsidRPr="00540A8C">
        <w:rPr>
          <w:rFonts w:cstheme="minorHAnsi"/>
          <w:color w:val="000000" w:themeColor="text1"/>
          <w:sz w:val="24"/>
          <w:szCs w:val="24"/>
        </w:rPr>
        <w:t xml:space="preserve">. It enables each child to be treated as an individual which enhances their reflective skills and helps them interact better. The professionals working with the children under this theory follow the basic principles of maintaining dignity of the children, tolerating their </w:t>
      </w:r>
      <w:r w:rsidR="006532D5">
        <w:rPr>
          <w:rFonts w:cstheme="minorHAnsi"/>
          <w:color w:val="000000" w:themeColor="text1"/>
          <w:sz w:val="24"/>
          <w:szCs w:val="24"/>
        </w:rPr>
        <w:t xml:space="preserve">honesty, </w:t>
      </w:r>
      <w:r w:rsidR="00061969" w:rsidRPr="00540A8C">
        <w:rPr>
          <w:rFonts w:cstheme="minorHAnsi"/>
          <w:color w:val="000000" w:themeColor="text1"/>
          <w:sz w:val="24"/>
          <w:szCs w:val="24"/>
        </w:rPr>
        <w:t xml:space="preserve">childishness, openness and </w:t>
      </w:r>
      <w:r w:rsidR="006532D5">
        <w:rPr>
          <w:rFonts w:cstheme="minorHAnsi"/>
          <w:color w:val="000000" w:themeColor="text1"/>
          <w:sz w:val="24"/>
          <w:szCs w:val="24"/>
        </w:rPr>
        <w:t>understanding</w:t>
      </w:r>
      <w:r w:rsidR="00061969" w:rsidRPr="00540A8C">
        <w:rPr>
          <w:rFonts w:cstheme="minorHAnsi"/>
          <w:color w:val="000000" w:themeColor="text1"/>
          <w:sz w:val="24"/>
          <w:szCs w:val="24"/>
        </w:rPr>
        <w:t xml:space="preserve"> towards the children and their families. The psychological developmental theory of childhood refers that, different children have different phase of psychological and physical development therefore childhood cannot be socially determined by such theorists. This gave the children freedom of individuality rather than being stigmatized in a specific social group. </w:t>
      </w:r>
      <w:r w:rsidR="004305CE" w:rsidRPr="00540A8C">
        <w:rPr>
          <w:rFonts w:cstheme="minorHAnsi"/>
          <w:color w:val="000000" w:themeColor="text1"/>
          <w:sz w:val="24"/>
          <w:szCs w:val="24"/>
        </w:rPr>
        <w:t>This greatly helped the children to gain equality in the society and provide a better childhood to the vulnerable children.</w:t>
      </w:r>
      <w:r w:rsidRPr="00540A8C">
        <w:rPr>
          <w:rFonts w:cstheme="minorHAnsi"/>
          <w:color w:val="000000" w:themeColor="text1"/>
          <w:sz w:val="24"/>
          <w:szCs w:val="24"/>
        </w:rPr>
        <w:t xml:space="preserve"> On the other hand, </w:t>
      </w:r>
      <w:sdt>
        <w:sdtPr>
          <w:rPr>
            <w:rFonts w:cstheme="minorHAnsi"/>
            <w:color w:val="000000" w:themeColor="text1"/>
            <w:sz w:val="24"/>
            <w:szCs w:val="24"/>
          </w:rPr>
          <w:id w:val="708775805"/>
          <w:citation/>
        </w:sdtPr>
        <w:sdtEndPr/>
        <w:sdtContent>
          <w:r w:rsidR="009C38EE">
            <w:rPr>
              <w:rFonts w:cstheme="minorHAnsi"/>
              <w:color w:val="000000" w:themeColor="text1"/>
              <w:sz w:val="24"/>
              <w:szCs w:val="24"/>
            </w:rPr>
            <w:fldChar w:fldCharType="begin"/>
          </w:r>
          <w:r w:rsidR="009C38EE">
            <w:rPr>
              <w:rFonts w:cstheme="minorHAnsi"/>
              <w:color w:val="000000" w:themeColor="text1"/>
              <w:sz w:val="24"/>
              <w:szCs w:val="24"/>
              <w:lang w:val="en-GB"/>
            </w:rPr>
            <w:instrText xml:space="preserve"> CITATION Pro05 \l 2057 </w:instrText>
          </w:r>
          <w:r w:rsidR="009C38EE">
            <w:rPr>
              <w:rFonts w:cstheme="minorHAnsi"/>
              <w:color w:val="000000" w:themeColor="text1"/>
              <w:sz w:val="24"/>
              <w:szCs w:val="24"/>
            </w:rPr>
            <w:fldChar w:fldCharType="separate"/>
          </w:r>
          <w:r w:rsidR="009C38EE">
            <w:rPr>
              <w:rFonts w:cstheme="minorHAnsi"/>
              <w:noProof/>
              <w:color w:val="000000" w:themeColor="text1"/>
              <w:sz w:val="24"/>
              <w:szCs w:val="24"/>
              <w:lang w:val="en-GB"/>
            </w:rPr>
            <w:t xml:space="preserve"> </w:t>
          </w:r>
          <w:r w:rsidR="009C38EE" w:rsidRPr="009C38EE">
            <w:rPr>
              <w:rFonts w:cstheme="minorHAnsi"/>
              <w:noProof/>
              <w:color w:val="000000" w:themeColor="text1"/>
              <w:sz w:val="24"/>
              <w:szCs w:val="24"/>
              <w:lang w:val="en-GB"/>
            </w:rPr>
            <w:t>(Prout, 2005)</w:t>
          </w:r>
          <w:r w:rsidR="009C38EE">
            <w:rPr>
              <w:rFonts w:cstheme="minorHAnsi"/>
              <w:color w:val="000000" w:themeColor="text1"/>
              <w:sz w:val="24"/>
              <w:szCs w:val="24"/>
            </w:rPr>
            <w:fldChar w:fldCharType="end"/>
          </w:r>
        </w:sdtContent>
      </w:sdt>
      <w:r w:rsidRPr="00540A8C">
        <w:rPr>
          <w:rFonts w:cstheme="minorHAnsi"/>
          <w:color w:val="000000" w:themeColor="text1"/>
          <w:sz w:val="24"/>
          <w:szCs w:val="24"/>
        </w:rPr>
        <w:t xml:space="preserve"> argues </w:t>
      </w:r>
      <w:r w:rsidR="00C01BA5" w:rsidRPr="00540A8C">
        <w:rPr>
          <w:rFonts w:cstheme="minorHAnsi"/>
          <w:color w:val="000000" w:themeColor="text1"/>
          <w:sz w:val="24"/>
          <w:szCs w:val="24"/>
        </w:rPr>
        <w:t>that childhood</w:t>
      </w:r>
      <w:r w:rsidRPr="00540A8C">
        <w:rPr>
          <w:rFonts w:cstheme="minorHAnsi"/>
          <w:color w:val="000000" w:themeColor="text1"/>
          <w:sz w:val="24"/>
          <w:szCs w:val="24"/>
        </w:rPr>
        <w:t xml:space="preserve"> and children are recognised by their relation with playful staffs, their attachment with </w:t>
      </w:r>
      <w:r w:rsidR="00C01BA5" w:rsidRPr="00540A8C">
        <w:rPr>
          <w:rFonts w:cstheme="minorHAnsi"/>
          <w:color w:val="000000" w:themeColor="text1"/>
          <w:sz w:val="24"/>
          <w:szCs w:val="24"/>
        </w:rPr>
        <w:t>toys, climbing</w:t>
      </w:r>
      <w:r w:rsidRPr="00540A8C">
        <w:rPr>
          <w:rFonts w:cstheme="minorHAnsi"/>
          <w:color w:val="000000" w:themeColor="text1"/>
          <w:sz w:val="24"/>
          <w:szCs w:val="24"/>
        </w:rPr>
        <w:t xml:space="preserve"> trees and so on. </w:t>
      </w:r>
      <w:r w:rsidR="00C01BA5" w:rsidRPr="00540A8C">
        <w:rPr>
          <w:rFonts w:cstheme="minorHAnsi"/>
          <w:color w:val="000000" w:themeColor="text1"/>
          <w:sz w:val="24"/>
          <w:szCs w:val="24"/>
        </w:rPr>
        <w:t>The experience</w:t>
      </w:r>
      <w:r w:rsidRPr="00540A8C">
        <w:rPr>
          <w:rFonts w:cstheme="minorHAnsi"/>
          <w:color w:val="000000" w:themeColor="text1"/>
          <w:sz w:val="24"/>
          <w:szCs w:val="24"/>
        </w:rPr>
        <w:t xml:space="preserve"> of the childhood and children still varies throughout the world even after the introduction of the models. But nevertheless, the laws legislations were formulated to enhance the equality in the children during their childhood.</w:t>
      </w:r>
    </w:p>
    <w:p w14:paraId="21DD2BFC" w14:textId="3CED2289" w:rsidR="00C535B5" w:rsidRDefault="00C535B5" w:rsidP="00C01BA5">
      <w:pPr>
        <w:spacing w:line="360" w:lineRule="auto"/>
        <w:jc w:val="both"/>
        <w:rPr>
          <w:rFonts w:cstheme="minorHAnsi"/>
          <w:color w:val="000000" w:themeColor="text1"/>
          <w:sz w:val="24"/>
          <w:szCs w:val="24"/>
        </w:rPr>
      </w:pPr>
    </w:p>
    <w:p w14:paraId="7052C040" w14:textId="77777777" w:rsidR="00C535B5" w:rsidRPr="00540A8C" w:rsidRDefault="00C535B5" w:rsidP="00C01BA5">
      <w:pPr>
        <w:spacing w:line="360" w:lineRule="auto"/>
        <w:jc w:val="both"/>
        <w:rPr>
          <w:rFonts w:cstheme="minorHAnsi"/>
          <w:color w:val="000000" w:themeColor="text1"/>
          <w:sz w:val="24"/>
          <w:szCs w:val="24"/>
        </w:rPr>
      </w:pPr>
    </w:p>
    <w:p w14:paraId="2D172ABD" w14:textId="1C4BAD4A" w:rsidR="00830F76" w:rsidRPr="00540A8C" w:rsidRDefault="003F1288"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Different laws, policies and legislations were made in order to fortify the idea of childhood. In the early times, during the industrialisation children had to work from a very early age. But the introduction of the Child Care Act 1989 restriction was p</w:t>
      </w:r>
      <w:r w:rsidR="0052528F">
        <w:rPr>
          <w:rFonts w:cstheme="minorHAnsi"/>
          <w:color w:val="000000" w:themeColor="text1"/>
          <w:sz w:val="24"/>
          <w:szCs w:val="24"/>
        </w:rPr>
        <w:t xml:space="preserve">laced </w:t>
      </w:r>
      <w:r w:rsidR="00392F90">
        <w:rPr>
          <w:rFonts w:cstheme="minorHAnsi"/>
          <w:color w:val="000000" w:themeColor="text1"/>
          <w:sz w:val="24"/>
          <w:szCs w:val="24"/>
        </w:rPr>
        <w:t xml:space="preserve">on education and child </w:t>
      </w:r>
      <w:r w:rsidR="00DC2065">
        <w:rPr>
          <w:rFonts w:cstheme="minorHAnsi"/>
          <w:color w:val="000000" w:themeColor="text1"/>
          <w:sz w:val="24"/>
          <w:szCs w:val="24"/>
        </w:rPr>
        <w:lastRenderedPageBreak/>
        <w:t>labour and</w:t>
      </w:r>
      <w:r w:rsidR="00790839">
        <w:rPr>
          <w:rFonts w:cstheme="minorHAnsi"/>
          <w:color w:val="000000" w:themeColor="text1"/>
          <w:sz w:val="24"/>
          <w:szCs w:val="24"/>
        </w:rPr>
        <w:t xml:space="preserve"> being made ma</w:t>
      </w:r>
      <w:r w:rsidR="007579C7">
        <w:rPr>
          <w:rFonts w:cstheme="minorHAnsi"/>
          <w:color w:val="000000" w:themeColor="text1"/>
          <w:sz w:val="24"/>
          <w:szCs w:val="24"/>
        </w:rPr>
        <w:t xml:space="preserve">ndatory to every </w:t>
      </w:r>
      <w:r w:rsidR="00DC2065">
        <w:rPr>
          <w:rFonts w:cstheme="minorHAnsi"/>
          <w:color w:val="000000" w:themeColor="text1"/>
          <w:sz w:val="24"/>
          <w:szCs w:val="24"/>
        </w:rPr>
        <w:t>child.</w:t>
      </w:r>
      <w:r w:rsidR="00DC2065" w:rsidRPr="00540A8C">
        <w:rPr>
          <w:rFonts w:cstheme="minorHAnsi"/>
          <w:color w:val="000000" w:themeColor="text1"/>
          <w:sz w:val="24"/>
          <w:szCs w:val="24"/>
        </w:rPr>
        <w:t xml:space="preserve"> T</w:t>
      </w:r>
      <w:r w:rsidR="00DC2065">
        <w:rPr>
          <w:rFonts w:cstheme="minorHAnsi"/>
          <w:color w:val="000000" w:themeColor="text1"/>
          <w:sz w:val="24"/>
          <w:szCs w:val="24"/>
        </w:rPr>
        <w:t xml:space="preserve">hat </w:t>
      </w:r>
      <w:r w:rsidR="00DC2065" w:rsidRPr="00540A8C">
        <w:rPr>
          <w:rFonts w:cstheme="minorHAnsi"/>
          <w:color w:val="000000" w:themeColor="text1"/>
          <w:sz w:val="24"/>
          <w:szCs w:val="24"/>
        </w:rPr>
        <w:t>greatly</w:t>
      </w:r>
      <w:r w:rsidRPr="00540A8C">
        <w:rPr>
          <w:rFonts w:cstheme="minorHAnsi"/>
          <w:color w:val="000000" w:themeColor="text1"/>
          <w:sz w:val="24"/>
          <w:szCs w:val="24"/>
        </w:rPr>
        <w:t xml:space="preserve"> helped to improve the standard of living of the children. This law helped the children to live their childhood and decrease inequality among the different class of people.  </w:t>
      </w:r>
      <w:r w:rsidR="00C01BA5" w:rsidRPr="00540A8C">
        <w:rPr>
          <w:rFonts w:cstheme="minorHAnsi"/>
          <w:color w:val="000000" w:themeColor="text1"/>
          <w:sz w:val="24"/>
          <w:szCs w:val="24"/>
        </w:rPr>
        <w:t>However,</w:t>
      </w:r>
      <w:r w:rsidRPr="00540A8C">
        <w:rPr>
          <w:rFonts w:cstheme="minorHAnsi"/>
          <w:color w:val="000000" w:themeColor="text1"/>
          <w:sz w:val="24"/>
          <w:szCs w:val="24"/>
        </w:rPr>
        <w:t xml:space="preserve"> many legislations were also introduced to safeguard the vulnerable children and protect them from inequalities. Some of the legislations are as follows:</w:t>
      </w:r>
    </w:p>
    <w:p w14:paraId="6CCF6DAC" w14:textId="1C7FA1D6" w:rsidR="003F1288" w:rsidRPr="00540A8C" w:rsidRDefault="003F1288"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 xml:space="preserve">The safeguarding </w:t>
      </w:r>
      <w:r w:rsidR="00C01BA5" w:rsidRPr="00540A8C">
        <w:rPr>
          <w:rFonts w:cstheme="minorHAnsi"/>
          <w:color w:val="000000" w:themeColor="text1"/>
          <w:sz w:val="24"/>
          <w:szCs w:val="24"/>
        </w:rPr>
        <w:t>Vulnerable</w:t>
      </w:r>
      <w:r w:rsidRPr="00540A8C">
        <w:rPr>
          <w:rFonts w:cstheme="minorHAnsi"/>
          <w:color w:val="000000" w:themeColor="text1"/>
          <w:sz w:val="24"/>
          <w:szCs w:val="24"/>
        </w:rPr>
        <w:t xml:space="preserve"> Groups Act 2006:</w:t>
      </w:r>
      <w:r w:rsidR="00E6761A" w:rsidRPr="00540A8C">
        <w:rPr>
          <w:rFonts w:cstheme="minorHAnsi"/>
          <w:color w:val="000000" w:themeColor="text1"/>
          <w:sz w:val="24"/>
          <w:szCs w:val="24"/>
        </w:rPr>
        <w:t xml:space="preserve"> Th</w:t>
      </w:r>
      <w:r w:rsidR="006231D4">
        <w:rPr>
          <w:rFonts w:cstheme="minorHAnsi"/>
          <w:color w:val="000000" w:themeColor="text1"/>
          <w:sz w:val="24"/>
          <w:szCs w:val="24"/>
        </w:rPr>
        <w:t xml:space="preserve">is </w:t>
      </w:r>
      <w:r w:rsidR="00E6761A" w:rsidRPr="00540A8C">
        <w:rPr>
          <w:rFonts w:cstheme="minorHAnsi"/>
          <w:color w:val="000000" w:themeColor="text1"/>
          <w:sz w:val="24"/>
          <w:szCs w:val="24"/>
        </w:rPr>
        <w:t xml:space="preserve">was </w:t>
      </w:r>
      <w:r w:rsidR="006231D4">
        <w:rPr>
          <w:rFonts w:cstheme="minorHAnsi"/>
          <w:color w:val="000000" w:themeColor="text1"/>
          <w:sz w:val="24"/>
          <w:szCs w:val="24"/>
        </w:rPr>
        <w:t xml:space="preserve">established </w:t>
      </w:r>
      <w:r w:rsidR="00D05D69">
        <w:rPr>
          <w:rFonts w:cstheme="minorHAnsi"/>
          <w:color w:val="000000" w:themeColor="text1"/>
          <w:sz w:val="24"/>
          <w:szCs w:val="24"/>
        </w:rPr>
        <w:t>Adults</w:t>
      </w:r>
      <w:r w:rsidR="00E6761A" w:rsidRPr="00540A8C">
        <w:rPr>
          <w:rFonts w:cstheme="minorHAnsi"/>
          <w:color w:val="000000" w:themeColor="text1"/>
          <w:sz w:val="24"/>
          <w:szCs w:val="24"/>
        </w:rPr>
        <w:t xml:space="preserve"> and the children </w:t>
      </w:r>
      <w:r w:rsidR="00A04FDB">
        <w:rPr>
          <w:rFonts w:cstheme="minorHAnsi"/>
          <w:color w:val="000000" w:themeColor="text1"/>
          <w:sz w:val="24"/>
          <w:szCs w:val="24"/>
        </w:rPr>
        <w:t xml:space="preserve">being </w:t>
      </w:r>
      <w:r w:rsidR="000E175D">
        <w:rPr>
          <w:rFonts w:cstheme="minorHAnsi"/>
          <w:color w:val="000000" w:themeColor="text1"/>
          <w:sz w:val="24"/>
          <w:szCs w:val="24"/>
        </w:rPr>
        <w:t>at risks</w:t>
      </w:r>
      <w:r w:rsidR="009F05C7">
        <w:rPr>
          <w:rFonts w:cstheme="minorHAnsi"/>
          <w:color w:val="000000" w:themeColor="text1"/>
          <w:sz w:val="24"/>
          <w:szCs w:val="24"/>
        </w:rPr>
        <w:t xml:space="preserve"> or </w:t>
      </w:r>
      <w:r w:rsidR="00E6761A" w:rsidRPr="00540A8C">
        <w:rPr>
          <w:rFonts w:cstheme="minorHAnsi"/>
          <w:color w:val="000000" w:themeColor="text1"/>
          <w:sz w:val="24"/>
          <w:szCs w:val="24"/>
        </w:rPr>
        <w:t xml:space="preserve">vulnerable. This legislation helps to protect the children from any harm around them. Starting from the history till the present time the children has been subject to many harsh and abusive behaviours. In the past they were forced to work for long hours without even taking their consent. Later gradually with the change in the </w:t>
      </w:r>
      <w:r w:rsidR="00B26D9A" w:rsidRPr="00540A8C">
        <w:rPr>
          <w:rFonts w:cstheme="minorHAnsi"/>
          <w:color w:val="000000" w:themeColor="text1"/>
          <w:sz w:val="24"/>
          <w:szCs w:val="24"/>
        </w:rPr>
        <w:t>social</w:t>
      </w:r>
      <w:r w:rsidR="00E6761A" w:rsidRPr="00540A8C">
        <w:rPr>
          <w:rFonts w:cstheme="minorHAnsi"/>
          <w:color w:val="000000" w:themeColor="text1"/>
          <w:sz w:val="24"/>
          <w:szCs w:val="24"/>
        </w:rPr>
        <w:t xml:space="preserve"> construction of childhood children were made to study compulsorily, many were sent to </w:t>
      </w:r>
      <w:r w:rsidR="00B26D9A" w:rsidRPr="00540A8C">
        <w:rPr>
          <w:rFonts w:cstheme="minorHAnsi"/>
          <w:color w:val="000000" w:themeColor="text1"/>
          <w:sz w:val="24"/>
          <w:szCs w:val="24"/>
        </w:rPr>
        <w:t>foster</w:t>
      </w:r>
      <w:r w:rsidR="00E6761A" w:rsidRPr="00540A8C">
        <w:rPr>
          <w:rFonts w:cstheme="minorHAnsi"/>
          <w:color w:val="000000" w:themeColor="text1"/>
          <w:sz w:val="24"/>
          <w:szCs w:val="24"/>
        </w:rPr>
        <w:t xml:space="preserve"> homes. As, the construction of the family changed over the time, and mothers also started to work outside many children had to live in care homes thus in order to protect such children and ensure a quality of life to those children the Safeguarding Vulnerable </w:t>
      </w:r>
      <w:r w:rsidR="00C01BA5" w:rsidRPr="00540A8C">
        <w:rPr>
          <w:rFonts w:cstheme="minorHAnsi"/>
          <w:color w:val="000000" w:themeColor="text1"/>
          <w:sz w:val="24"/>
          <w:szCs w:val="24"/>
        </w:rPr>
        <w:t>Group</w:t>
      </w:r>
      <w:r w:rsidR="00E6761A" w:rsidRPr="00540A8C">
        <w:rPr>
          <w:rFonts w:cstheme="minorHAnsi"/>
          <w:color w:val="000000" w:themeColor="text1"/>
          <w:sz w:val="24"/>
          <w:szCs w:val="24"/>
        </w:rPr>
        <w:t xml:space="preserve"> Act 2006 was introduced</w:t>
      </w:r>
      <w:r w:rsidR="009A4AAD" w:rsidRPr="00540A8C">
        <w:rPr>
          <w:rFonts w:cstheme="minorHAnsi"/>
          <w:color w:val="000000" w:themeColor="text1"/>
          <w:sz w:val="24"/>
          <w:szCs w:val="24"/>
          <w:shd w:val="clear" w:color="auto" w:fill="FFFFFF"/>
        </w:rPr>
        <w:t xml:space="preserve"> (Lewis, Cuthbert, Sarre, 201</w:t>
      </w:r>
      <w:r w:rsidR="00377EAD">
        <w:rPr>
          <w:rFonts w:cstheme="minorHAnsi"/>
          <w:color w:val="000000" w:themeColor="text1"/>
          <w:sz w:val="24"/>
          <w:szCs w:val="24"/>
          <w:shd w:val="clear" w:color="auto" w:fill="FFFFFF"/>
        </w:rPr>
        <w:t>1</w:t>
      </w:r>
      <w:r w:rsidR="009A4AAD" w:rsidRPr="00540A8C">
        <w:rPr>
          <w:rFonts w:cstheme="minorHAnsi"/>
          <w:color w:val="000000" w:themeColor="text1"/>
          <w:sz w:val="24"/>
          <w:szCs w:val="24"/>
          <w:shd w:val="clear" w:color="auto" w:fill="FFFFFF"/>
        </w:rPr>
        <w:t>)</w:t>
      </w:r>
      <w:r w:rsidR="00E6761A" w:rsidRPr="00540A8C">
        <w:rPr>
          <w:rFonts w:cstheme="minorHAnsi"/>
          <w:color w:val="000000" w:themeColor="text1"/>
          <w:sz w:val="24"/>
          <w:szCs w:val="24"/>
        </w:rPr>
        <w:t xml:space="preserve">. It bared any harmful individual from working with the children. As, a result children were </w:t>
      </w:r>
      <w:r w:rsidR="00C01BA5" w:rsidRPr="00540A8C">
        <w:rPr>
          <w:rFonts w:cstheme="minorHAnsi"/>
          <w:color w:val="000000" w:themeColor="text1"/>
          <w:sz w:val="24"/>
          <w:szCs w:val="24"/>
        </w:rPr>
        <w:t>preventing</w:t>
      </w:r>
      <w:r w:rsidR="00E6761A" w:rsidRPr="00540A8C">
        <w:rPr>
          <w:rFonts w:cstheme="minorHAnsi"/>
          <w:color w:val="000000" w:themeColor="text1"/>
          <w:sz w:val="24"/>
          <w:szCs w:val="24"/>
        </w:rPr>
        <w:t xml:space="preserve"> from any bullies or unequal behaviour at schools and care homes. They were also protected from peer to peer harms and provided a friendly environment for all the children.</w:t>
      </w:r>
    </w:p>
    <w:p w14:paraId="6CAF5798" w14:textId="3EE5286E" w:rsidR="003F1288" w:rsidRPr="00540A8C" w:rsidRDefault="003F1288"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Working Together to safeguard children:</w:t>
      </w:r>
      <w:r w:rsidR="00DE673A" w:rsidRPr="00540A8C">
        <w:rPr>
          <w:rFonts w:cstheme="minorHAnsi"/>
          <w:color w:val="000000" w:themeColor="text1"/>
          <w:sz w:val="24"/>
          <w:szCs w:val="24"/>
        </w:rPr>
        <w:t xml:space="preserve"> This act is to protect any children under harm by partnership effort of all the agencies. It requires all the agencies responsible for safeguarding human rights and child rights to act </w:t>
      </w:r>
      <w:r w:rsidR="00C01BA5" w:rsidRPr="00540A8C">
        <w:rPr>
          <w:rFonts w:cstheme="minorHAnsi"/>
          <w:color w:val="000000" w:themeColor="text1"/>
          <w:sz w:val="24"/>
          <w:szCs w:val="24"/>
        </w:rPr>
        <w:t>together</w:t>
      </w:r>
      <w:r w:rsidR="00DE673A" w:rsidRPr="00540A8C">
        <w:rPr>
          <w:rFonts w:cstheme="minorHAnsi"/>
          <w:color w:val="000000" w:themeColor="text1"/>
          <w:sz w:val="24"/>
          <w:szCs w:val="24"/>
        </w:rPr>
        <w:t xml:space="preserve"> in order to promote equality among all the children. For example, since UK is a home to various races of people, therefore in order to </w:t>
      </w:r>
      <w:r w:rsidR="00AD42B5">
        <w:rPr>
          <w:rFonts w:cstheme="minorHAnsi"/>
          <w:color w:val="000000" w:themeColor="text1"/>
          <w:sz w:val="24"/>
          <w:szCs w:val="24"/>
        </w:rPr>
        <w:t xml:space="preserve">protect and </w:t>
      </w:r>
      <w:r w:rsidR="00DE673A" w:rsidRPr="00540A8C">
        <w:rPr>
          <w:rFonts w:cstheme="minorHAnsi"/>
          <w:color w:val="000000" w:themeColor="text1"/>
          <w:sz w:val="24"/>
          <w:szCs w:val="24"/>
        </w:rPr>
        <w:t xml:space="preserve">promote equal rights to all children from racism of any sort. </w:t>
      </w:r>
      <w:r w:rsidR="00C01BA5" w:rsidRPr="00540A8C">
        <w:rPr>
          <w:rFonts w:cstheme="minorHAnsi"/>
          <w:color w:val="000000" w:themeColor="text1"/>
          <w:sz w:val="24"/>
          <w:szCs w:val="24"/>
        </w:rPr>
        <w:t>These legislations</w:t>
      </w:r>
      <w:r w:rsidR="00DE673A" w:rsidRPr="00540A8C">
        <w:rPr>
          <w:rFonts w:cstheme="minorHAnsi"/>
          <w:color w:val="000000" w:themeColor="text1"/>
          <w:sz w:val="24"/>
          <w:szCs w:val="24"/>
        </w:rPr>
        <w:t xml:space="preserve"> also </w:t>
      </w:r>
      <w:r w:rsidR="00C01BA5" w:rsidRPr="00540A8C">
        <w:rPr>
          <w:rFonts w:cstheme="minorHAnsi"/>
          <w:color w:val="000000" w:themeColor="text1"/>
          <w:sz w:val="24"/>
          <w:szCs w:val="24"/>
        </w:rPr>
        <w:t>help</w:t>
      </w:r>
      <w:r w:rsidR="00DE673A" w:rsidRPr="00540A8C">
        <w:rPr>
          <w:rFonts w:cstheme="minorHAnsi"/>
          <w:color w:val="000000" w:themeColor="text1"/>
          <w:sz w:val="24"/>
          <w:szCs w:val="24"/>
        </w:rPr>
        <w:t xml:space="preserve"> to protect the children from negligence and abuse. In the early times children were subject to negligence by their </w:t>
      </w:r>
      <w:r w:rsidR="00C01BA5" w:rsidRPr="00540A8C">
        <w:rPr>
          <w:rFonts w:cstheme="minorHAnsi"/>
          <w:color w:val="000000" w:themeColor="text1"/>
          <w:sz w:val="24"/>
          <w:szCs w:val="24"/>
        </w:rPr>
        <w:t>families</w:t>
      </w:r>
      <w:r w:rsidR="00DE673A" w:rsidRPr="00540A8C">
        <w:rPr>
          <w:rFonts w:cstheme="minorHAnsi"/>
          <w:color w:val="000000" w:themeColor="text1"/>
          <w:sz w:val="24"/>
          <w:szCs w:val="24"/>
        </w:rPr>
        <w:t xml:space="preserve"> and society. Children were forced to work and did not have the freedom to enjoy </w:t>
      </w:r>
      <w:r w:rsidR="00C01BA5" w:rsidRPr="00540A8C">
        <w:rPr>
          <w:rFonts w:cstheme="minorHAnsi"/>
          <w:color w:val="000000" w:themeColor="text1"/>
          <w:sz w:val="24"/>
          <w:szCs w:val="24"/>
        </w:rPr>
        <w:t>their</w:t>
      </w:r>
      <w:r w:rsidR="00DE673A" w:rsidRPr="00540A8C">
        <w:rPr>
          <w:rFonts w:cstheme="minorHAnsi"/>
          <w:color w:val="000000" w:themeColor="text1"/>
          <w:sz w:val="24"/>
          <w:szCs w:val="24"/>
        </w:rPr>
        <w:t xml:space="preserve"> childhood. </w:t>
      </w:r>
      <w:r w:rsidR="00C01BA5" w:rsidRPr="00540A8C">
        <w:rPr>
          <w:rFonts w:cstheme="minorHAnsi"/>
          <w:color w:val="000000" w:themeColor="text1"/>
          <w:sz w:val="24"/>
          <w:szCs w:val="24"/>
        </w:rPr>
        <w:t>Therefore,</w:t>
      </w:r>
      <w:r w:rsidR="00DE673A" w:rsidRPr="00540A8C">
        <w:rPr>
          <w:rFonts w:cstheme="minorHAnsi"/>
          <w:color w:val="000000" w:themeColor="text1"/>
          <w:sz w:val="24"/>
          <w:szCs w:val="24"/>
        </w:rPr>
        <w:t xml:space="preserve"> this legislation helped to secure their rights by cumulative action from the various agencies.</w:t>
      </w:r>
    </w:p>
    <w:p w14:paraId="1DC042A7" w14:textId="52AB190E" w:rsidR="00DE673A" w:rsidRDefault="00DE673A" w:rsidP="00C01BA5">
      <w:pPr>
        <w:spacing w:line="360" w:lineRule="auto"/>
        <w:jc w:val="both"/>
        <w:rPr>
          <w:rFonts w:cstheme="minorHAnsi"/>
          <w:color w:val="000000" w:themeColor="text1"/>
          <w:sz w:val="24"/>
          <w:szCs w:val="24"/>
        </w:rPr>
      </w:pPr>
      <w:r w:rsidRPr="00540A8C">
        <w:rPr>
          <w:rFonts w:cstheme="minorHAnsi"/>
          <w:color w:val="000000" w:themeColor="text1"/>
          <w:sz w:val="24"/>
          <w:szCs w:val="24"/>
        </w:rPr>
        <w:t>Agencies refer to group of people who are in charge of securing the rights of the individuals in order to maintain harmony in the society.</w:t>
      </w:r>
      <w:r w:rsidR="00120F9A" w:rsidRPr="00540A8C">
        <w:rPr>
          <w:rFonts w:cstheme="minorHAnsi"/>
          <w:color w:val="000000" w:themeColor="text1"/>
          <w:sz w:val="24"/>
          <w:szCs w:val="24"/>
        </w:rPr>
        <w:t xml:space="preserve"> Agencies include the</w:t>
      </w:r>
      <w:r w:rsidR="00AD42B5">
        <w:rPr>
          <w:rFonts w:cstheme="minorHAnsi"/>
          <w:color w:val="000000" w:themeColor="text1"/>
          <w:sz w:val="24"/>
          <w:szCs w:val="24"/>
        </w:rPr>
        <w:t xml:space="preserve"> government, health care workers, </w:t>
      </w:r>
      <w:r w:rsidR="00120F9A" w:rsidRPr="00540A8C">
        <w:rPr>
          <w:rFonts w:cstheme="minorHAnsi"/>
          <w:color w:val="000000" w:themeColor="text1"/>
          <w:sz w:val="24"/>
          <w:szCs w:val="24"/>
        </w:rPr>
        <w:t xml:space="preserve">local </w:t>
      </w:r>
      <w:r w:rsidR="000F66A7" w:rsidRPr="00540A8C">
        <w:rPr>
          <w:rFonts w:cstheme="minorHAnsi"/>
          <w:color w:val="000000" w:themeColor="text1"/>
          <w:sz w:val="24"/>
          <w:szCs w:val="24"/>
        </w:rPr>
        <w:t>authorit</w:t>
      </w:r>
      <w:r w:rsidR="000F66A7">
        <w:rPr>
          <w:rFonts w:cstheme="minorHAnsi"/>
          <w:color w:val="000000" w:themeColor="text1"/>
          <w:sz w:val="24"/>
          <w:szCs w:val="24"/>
        </w:rPr>
        <w:t>y</w:t>
      </w:r>
      <w:r w:rsidR="000F66A7" w:rsidRPr="00540A8C">
        <w:rPr>
          <w:rFonts w:cstheme="minorHAnsi"/>
          <w:color w:val="000000" w:themeColor="text1"/>
          <w:sz w:val="24"/>
          <w:szCs w:val="24"/>
        </w:rPr>
        <w:t>,</w:t>
      </w:r>
      <w:r w:rsidR="00120F9A" w:rsidRPr="00540A8C">
        <w:rPr>
          <w:rFonts w:cstheme="minorHAnsi"/>
          <w:color w:val="000000" w:themeColor="text1"/>
          <w:sz w:val="24"/>
          <w:szCs w:val="24"/>
        </w:rPr>
        <w:t xml:space="preserve"> police, </w:t>
      </w:r>
      <w:r w:rsidR="001B5CD9" w:rsidRPr="00540A8C">
        <w:rPr>
          <w:rFonts w:cstheme="minorHAnsi"/>
          <w:color w:val="000000" w:themeColor="text1"/>
          <w:sz w:val="24"/>
          <w:szCs w:val="24"/>
        </w:rPr>
        <w:t xml:space="preserve">education provider. These agencies have the right to intervene when the children are in trouble and face any sort of negligence. The </w:t>
      </w:r>
      <w:r w:rsidR="00C01BA5" w:rsidRPr="00540A8C">
        <w:rPr>
          <w:rFonts w:cstheme="minorHAnsi"/>
          <w:color w:val="000000" w:themeColor="text1"/>
          <w:sz w:val="24"/>
          <w:szCs w:val="24"/>
        </w:rPr>
        <w:t>local</w:t>
      </w:r>
      <w:r w:rsidR="001B5CD9" w:rsidRPr="00540A8C">
        <w:rPr>
          <w:rFonts w:cstheme="minorHAnsi"/>
          <w:color w:val="000000" w:themeColor="text1"/>
          <w:sz w:val="24"/>
          <w:szCs w:val="24"/>
        </w:rPr>
        <w:t xml:space="preserve"> authority </w:t>
      </w:r>
      <w:r w:rsidR="001B5CD9" w:rsidRPr="00540A8C">
        <w:rPr>
          <w:rFonts w:cstheme="minorHAnsi"/>
          <w:color w:val="000000" w:themeColor="text1"/>
          <w:sz w:val="24"/>
          <w:szCs w:val="24"/>
        </w:rPr>
        <w:lastRenderedPageBreak/>
        <w:t xml:space="preserve">and the government are in charge of the nation. The government passes the laws and legislations whereas, the local authority makes sure that these are followed in the </w:t>
      </w:r>
      <w:r w:rsidR="00C01BA5" w:rsidRPr="00540A8C">
        <w:rPr>
          <w:rFonts w:cstheme="minorHAnsi"/>
          <w:color w:val="000000" w:themeColor="text1"/>
          <w:sz w:val="24"/>
          <w:szCs w:val="24"/>
        </w:rPr>
        <w:t>localities</w:t>
      </w:r>
      <w:r w:rsidR="001B5CD9" w:rsidRPr="00540A8C">
        <w:rPr>
          <w:rFonts w:cstheme="minorHAnsi"/>
          <w:color w:val="000000" w:themeColor="text1"/>
          <w:sz w:val="24"/>
          <w:szCs w:val="24"/>
        </w:rPr>
        <w:t xml:space="preserve">. They help to monitor and protect every child whenever they are in trouble. The police are the care takers of the human race. Their task is to protect any children from being </w:t>
      </w:r>
      <w:r w:rsidR="00C01BA5" w:rsidRPr="00540A8C">
        <w:rPr>
          <w:rFonts w:cstheme="minorHAnsi"/>
          <w:color w:val="000000" w:themeColor="text1"/>
          <w:sz w:val="24"/>
          <w:szCs w:val="24"/>
        </w:rPr>
        <w:t>mistreated, and</w:t>
      </w:r>
      <w:r w:rsidR="001B5CD9" w:rsidRPr="00540A8C">
        <w:rPr>
          <w:rFonts w:cstheme="minorHAnsi"/>
          <w:color w:val="000000" w:themeColor="text1"/>
          <w:sz w:val="24"/>
          <w:szCs w:val="24"/>
        </w:rPr>
        <w:t xml:space="preserve"> also protect any children from being misguided into criminal </w:t>
      </w:r>
      <w:r w:rsidR="00C01BA5" w:rsidRPr="00540A8C">
        <w:rPr>
          <w:rFonts w:cstheme="minorHAnsi"/>
          <w:color w:val="000000" w:themeColor="text1"/>
          <w:sz w:val="24"/>
          <w:szCs w:val="24"/>
        </w:rPr>
        <w:t>activities. Their</w:t>
      </w:r>
      <w:r w:rsidR="001B5CD9" w:rsidRPr="00540A8C">
        <w:rPr>
          <w:rFonts w:cstheme="minorHAnsi"/>
          <w:color w:val="000000" w:themeColor="text1"/>
          <w:sz w:val="24"/>
          <w:szCs w:val="24"/>
        </w:rPr>
        <w:t xml:space="preserve"> intervention enables the children to enjoy a safe society. During the industrial revolution there were rise in child </w:t>
      </w:r>
      <w:r w:rsidR="00C01BA5" w:rsidRPr="00540A8C">
        <w:rPr>
          <w:rFonts w:cstheme="minorHAnsi"/>
          <w:color w:val="000000" w:themeColor="text1"/>
          <w:sz w:val="24"/>
          <w:szCs w:val="24"/>
        </w:rPr>
        <w:t>pickpocketing. The</w:t>
      </w:r>
      <w:r w:rsidR="001B5CD9" w:rsidRPr="00540A8C">
        <w:rPr>
          <w:rFonts w:cstheme="minorHAnsi"/>
          <w:color w:val="000000" w:themeColor="text1"/>
          <w:sz w:val="24"/>
          <w:szCs w:val="24"/>
        </w:rPr>
        <w:t xml:space="preserve"> intervention of the police and the government enabled the reduction of such criminal activities by the children. The education providers are the authorities at school and the teachers. After the law of making education compulsory for all the children </w:t>
      </w:r>
      <w:r w:rsidR="00C01BA5" w:rsidRPr="00540A8C">
        <w:rPr>
          <w:rFonts w:cstheme="minorHAnsi"/>
          <w:color w:val="000000" w:themeColor="text1"/>
          <w:sz w:val="24"/>
          <w:szCs w:val="24"/>
        </w:rPr>
        <w:t>was passed</w:t>
      </w:r>
      <w:r w:rsidR="001B5CD9" w:rsidRPr="00540A8C">
        <w:rPr>
          <w:rFonts w:cstheme="minorHAnsi"/>
          <w:color w:val="000000" w:themeColor="text1"/>
          <w:sz w:val="24"/>
          <w:szCs w:val="24"/>
        </w:rPr>
        <w:t xml:space="preserve"> at the end of Victorian civilisation, the educational </w:t>
      </w:r>
      <w:r w:rsidR="00C01BA5" w:rsidRPr="00540A8C">
        <w:rPr>
          <w:rFonts w:cstheme="minorHAnsi"/>
          <w:color w:val="000000" w:themeColor="text1"/>
          <w:sz w:val="24"/>
          <w:szCs w:val="24"/>
        </w:rPr>
        <w:t>institutions</w:t>
      </w:r>
      <w:r w:rsidR="001B5CD9" w:rsidRPr="00540A8C">
        <w:rPr>
          <w:rFonts w:cstheme="minorHAnsi"/>
          <w:color w:val="000000" w:themeColor="text1"/>
          <w:sz w:val="24"/>
          <w:szCs w:val="24"/>
        </w:rPr>
        <w:t xml:space="preserve"> are the place where the children </w:t>
      </w:r>
      <w:r w:rsidR="00C01BA5" w:rsidRPr="00540A8C">
        <w:rPr>
          <w:rFonts w:cstheme="minorHAnsi"/>
          <w:color w:val="000000" w:themeColor="text1"/>
          <w:sz w:val="24"/>
          <w:szCs w:val="24"/>
        </w:rPr>
        <w:t>pass</w:t>
      </w:r>
      <w:r w:rsidR="001B5CD9" w:rsidRPr="00540A8C">
        <w:rPr>
          <w:rFonts w:cstheme="minorHAnsi"/>
          <w:color w:val="000000" w:themeColor="text1"/>
          <w:sz w:val="24"/>
          <w:szCs w:val="24"/>
        </w:rPr>
        <w:t xml:space="preserve"> most of their time apart from their families</w:t>
      </w:r>
      <w:r w:rsidR="009A4AAD" w:rsidRPr="00540A8C">
        <w:rPr>
          <w:rFonts w:eastAsia="Arial" w:cstheme="minorHAnsi"/>
          <w:color w:val="000000" w:themeColor="text1"/>
          <w:sz w:val="24"/>
          <w:szCs w:val="24"/>
          <w:lang w:val="en-GB" w:eastAsia="en-SG"/>
        </w:rPr>
        <w:t xml:space="preserve"> (Pound, </w:t>
      </w:r>
      <w:r w:rsidR="00B26D9A" w:rsidRPr="00540A8C">
        <w:rPr>
          <w:rFonts w:eastAsia="Arial" w:cstheme="minorHAnsi"/>
          <w:color w:val="000000" w:themeColor="text1"/>
          <w:sz w:val="24"/>
          <w:szCs w:val="24"/>
          <w:lang w:val="en-GB" w:eastAsia="en-SG"/>
        </w:rPr>
        <w:t>2014</w:t>
      </w:r>
      <w:r w:rsidR="009A4AAD" w:rsidRPr="00540A8C">
        <w:rPr>
          <w:rFonts w:eastAsia="Arial" w:cstheme="minorHAnsi"/>
          <w:color w:val="000000" w:themeColor="text1"/>
          <w:sz w:val="24"/>
          <w:szCs w:val="24"/>
          <w:lang w:val="en-GB" w:eastAsia="en-SG"/>
        </w:rPr>
        <w:t>)</w:t>
      </w:r>
      <w:r w:rsidR="001B5CD9" w:rsidRPr="00540A8C">
        <w:rPr>
          <w:rFonts w:cstheme="minorHAnsi"/>
          <w:color w:val="000000" w:themeColor="text1"/>
          <w:sz w:val="24"/>
          <w:szCs w:val="24"/>
        </w:rPr>
        <w:t xml:space="preserve">. </w:t>
      </w:r>
      <w:r w:rsidR="00C01BA5" w:rsidRPr="00540A8C">
        <w:rPr>
          <w:rFonts w:cstheme="minorHAnsi"/>
          <w:color w:val="000000" w:themeColor="text1"/>
          <w:sz w:val="24"/>
          <w:szCs w:val="24"/>
        </w:rPr>
        <w:t>Therefore</w:t>
      </w:r>
      <w:r w:rsidR="001B5CD9" w:rsidRPr="00540A8C">
        <w:rPr>
          <w:rFonts w:cstheme="minorHAnsi"/>
          <w:color w:val="000000" w:themeColor="text1"/>
          <w:sz w:val="24"/>
          <w:szCs w:val="24"/>
        </w:rPr>
        <w:t>,</w:t>
      </w:r>
      <w:r w:rsidR="00C01BA5" w:rsidRPr="00540A8C">
        <w:rPr>
          <w:rFonts w:cstheme="minorHAnsi"/>
          <w:color w:val="000000" w:themeColor="text1"/>
          <w:sz w:val="24"/>
          <w:szCs w:val="24"/>
        </w:rPr>
        <w:t xml:space="preserve"> </w:t>
      </w:r>
      <w:r w:rsidR="001B5CD9" w:rsidRPr="00540A8C">
        <w:rPr>
          <w:rFonts w:cstheme="minorHAnsi"/>
          <w:color w:val="000000" w:themeColor="text1"/>
          <w:sz w:val="24"/>
          <w:szCs w:val="24"/>
        </w:rPr>
        <w:t xml:space="preserve">it is their </w:t>
      </w:r>
      <w:r w:rsidR="00C01BA5" w:rsidRPr="00540A8C">
        <w:rPr>
          <w:rFonts w:cstheme="minorHAnsi"/>
          <w:color w:val="000000" w:themeColor="text1"/>
          <w:sz w:val="24"/>
          <w:szCs w:val="24"/>
        </w:rPr>
        <w:t>responsibility to</w:t>
      </w:r>
      <w:r w:rsidR="001B5CD9" w:rsidRPr="00540A8C">
        <w:rPr>
          <w:rFonts w:cstheme="minorHAnsi"/>
          <w:color w:val="000000" w:themeColor="text1"/>
          <w:sz w:val="24"/>
          <w:szCs w:val="24"/>
        </w:rPr>
        <w:t xml:space="preserve"> identify any abnormal </w:t>
      </w:r>
      <w:r w:rsidR="00C01BA5" w:rsidRPr="00540A8C">
        <w:rPr>
          <w:rFonts w:cstheme="minorHAnsi"/>
          <w:color w:val="000000" w:themeColor="text1"/>
          <w:sz w:val="24"/>
          <w:szCs w:val="24"/>
        </w:rPr>
        <w:t>attitude</w:t>
      </w:r>
      <w:r w:rsidR="001B5CD9" w:rsidRPr="00540A8C">
        <w:rPr>
          <w:rFonts w:cstheme="minorHAnsi"/>
          <w:color w:val="000000" w:themeColor="text1"/>
          <w:sz w:val="24"/>
          <w:szCs w:val="24"/>
        </w:rPr>
        <w:t xml:space="preserve"> in a child and towards a child. They are responsible for </w:t>
      </w:r>
      <w:r w:rsidR="00C01BA5" w:rsidRPr="00540A8C">
        <w:rPr>
          <w:rFonts w:cstheme="minorHAnsi"/>
          <w:color w:val="000000" w:themeColor="text1"/>
          <w:sz w:val="24"/>
          <w:szCs w:val="24"/>
        </w:rPr>
        <w:t>enlighten</w:t>
      </w:r>
      <w:r w:rsidR="001B5CD9" w:rsidRPr="00540A8C">
        <w:rPr>
          <w:rFonts w:cstheme="minorHAnsi"/>
          <w:color w:val="000000" w:themeColor="text1"/>
          <w:sz w:val="24"/>
          <w:szCs w:val="24"/>
        </w:rPr>
        <w:t xml:space="preserve"> the children with good values and provide equality to all the children.</w:t>
      </w:r>
      <w:r w:rsidR="00A63587" w:rsidRPr="00540A8C">
        <w:rPr>
          <w:rFonts w:cstheme="minorHAnsi"/>
          <w:color w:val="000000" w:themeColor="text1"/>
          <w:sz w:val="24"/>
          <w:szCs w:val="24"/>
        </w:rPr>
        <w:t xml:space="preserve"> The health care workers are responsible for enabling the children remain in sound health</w:t>
      </w:r>
      <w:r w:rsidR="00556C80" w:rsidRPr="00540A8C">
        <w:rPr>
          <w:rFonts w:cstheme="minorHAnsi"/>
          <w:color w:val="000000" w:themeColor="text1"/>
          <w:sz w:val="24"/>
          <w:szCs w:val="24"/>
        </w:rPr>
        <w:t xml:space="preserve"> and make sure that all the health provisions are provided equally to the </w:t>
      </w:r>
      <w:r w:rsidR="00C01BA5" w:rsidRPr="00540A8C">
        <w:rPr>
          <w:rFonts w:cstheme="minorHAnsi"/>
          <w:color w:val="000000" w:themeColor="text1"/>
          <w:sz w:val="24"/>
          <w:szCs w:val="24"/>
        </w:rPr>
        <w:t>children. In</w:t>
      </w:r>
      <w:r w:rsidR="00556C80" w:rsidRPr="00540A8C">
        <w:rPr>
          <w:rFonts w:cstheme="minorHAnsi"/>
          <w:color w:val="000000" w:themeColor="text1"/>
          <w:sz w:val="24"/>
          <w:szCs w:val="24"/>
        </w:rPr>
        <w:t xml:space="preserve"> </w:t>
      </w:r>
      <w:r w:rsidR="00C01BA5" w:rsidRPr="00540A8C">
        <w:rPr>
          <w:rFonts w:cstheme="minorHAnsi"/>
          <w:color w:val="000000" w:themeColor="text1"/>
          <w:sz w:val="24"/>
          <w:szCs w:val="24"/>
        </w:rPr>
        <w:t>the early</w:t>
      </w:r>
      <w:r w:rsidR="00556C80" w:rsidRPr="00540A8C">
        <w:rPr>
          <w:rFonts w:cstheme="minorHAnsi"/>
          <w:color w:val="000000" w:themeColor="text1"/>
          <w:sz w:val="24"/>
          <w:szCs w:val="24"/>
        </w:rPr>
        <w:t xml:space="preserve"> times the infant mortality was high the intervention of the health care workers helped increase the life expectancy.</w:t>
      </w:r>
    </w:p>
    <w:p w14:paraId="566B1057" w14:textId="6E5FF3ED" w:rsidR="009C0105" w:rsidRPr="00540A8C" w:rsidRDefault="000532AD" w:rsidP="00C01BA5">
      <w:pPr>
        <w:spacing w:line="360" w:lineRule="auto"/>
        <w:jc w:val="both"/>
        <w:rPr>
          <w:rFonts w:cstheme="minorHAnsi"/>
          <w:color w:val="000000" w:themeColor="text1"/>
          <w:sz w:val="24"/>
          <w:szCs w:val="24"/>
        </w:rPr>
      </w:pPr>
      <w:r>
        <w:rPr>
          <w:rFonts w:cstheme="minorHAnsi"/>
          <w:color w:val="000000" w:themeColor="text1"/>
          <w:sz w:val="24"/>
          <w:szCs w:val="24"/>
        </w:rPr>
        <w:t xml:space="preserve">To reduce inequality during childhood growth particularly for those from unprivileged family background, </w:t>
      </w:r>
      <w:r w:rsidR="0095335C">
        <w:rPr>
          <w:rFonts w:cstheme="minorHAnsi"/>
          <w:color w:val="000000" w:themeColor="text1"/>
          <w:sz w:val="24"/>
          <w:szCs w:val="24"/>
        </w:rPr>
        <w:t>In the Early</w:t>
      </w:r>
      <w:r w:rsidR="00FF7E18">
        <w:rPr>
          <w:rFonts w:cstheme="minorHAnsi"/>
          <w:color w:val="000000" w:themeColor="text1"/>
          <w:sz w:val="24"/>
          <w:szCs w:val="24"/>
        </w:rPr>
        <w:t xml:space="preserve"> </w:t>
      </w:r>
      <w:r w:rsidR="0095335C">
        <w:rPr>
          <w:rFonts w:cstheme="minorHAnsi"/>
          <w:color w:val="000000" w:themeColor="text1"/>
          <w:sz w:val="24"/>
          <w:szCs w:val="24"/>
        </w:rPr>
        <w:t>year</w:t>
      </w:r>
      <w:r w:rsidR="00FF7E18">
        <w:rPr>
          <w:rFonts w:cstheme="minorHAnsi"/>
          <w:color w:val="000000" w:themeColor="text1"/>
          <w:sz w:val="24"/>
          <w:szCs w:val="24"/>
        </w:rPr>
        <w:t xml:space="preserve"> service it would have been important to give </w:t>
      </w:r>
      <w:r w:rsidR="001C2B72">
        <w:rPr>
          <w:rFonts w:cstheme="minorHAnsi"/>
          <w:color w:val="000000" w:themeColor="text1"/>
          <w:sz w:val="24"/>
          <w:szCs w:val="24"/>
        </w:rPr>
        <w:t xml:space="preserve">a wide range of </w:t>
      </w:r>
      <w:r w:rsidR="00077AD4">
        <w:rPr>
          <w:rFonts w:cstheme="minorHAnsi"/>
          <w:color w:val="000000" w:themeColor="text1"/>
          <w:sz w:val="24"/>
          <w:szCs w:val="24"/>
        </w:rPr>
        <w:t>standards.</w:t>
      </w:r>
      <w:r w:rsidR="0095335C">
        <w:rPr>
          <w:rFonts w:cstheme="minorHAnsi"/>
          <w:color w:val="000000" w:themeColor="text1"/>
          <w:sz w:val="24"/>
          <w:szCs w:val="24"/>
        </w:rPr>
        <w:t xml:space="preserve"> </w:t>
      </w:r>
      <w:r w:rsidR="006F07DF">
        <w:rPr>
          <w:rFonts w:cstheme="minorHAnsi"/>
          <w:color w:val="000000" w:themeColor="text1"/>
          <w:sz w:val="24"/>
          <w:szCs w:val="24"/>
        </w:rPr>
        <w:t>Service</w:t>
      </w:r>
      <w:r w:rsidR="002868DD">
        <w:rPr>
          <w:rFonts w:cstheme="minorHAnsi"/>
          <w:color w:val="000000" w:themeColor="text1"/>
          <w:sz w:val="24"/>
          <w:szCs w:val="24"/>
        </w:rPr>
        <w:t xml:space="preserve"> should be adapted to the needs of society and the </w:t>
      </w:r>
      <w:r w:rsidR="006F07DF">
        <w:rPr>
          <w:rFonts w:cstheme="minorHAnsi"/>
          <w:color w:val="000000" w:themeColor="text1"/>
          <w:sz w:val="24"/>
          <w:szCs w:val="24"/>
        </w:rPr>
        <w:t>economy. If</w:t>
      </w:r>
      <w:r w:rsidR="002868DD">
        <w:rPr>
          <w:rFonts w:cstheme="minorHAnsi"/>
          <w:color w:val="000000" w:themeColor="text1"/>
          <w:sz w:val="24"/>
          <w:szCs w:val="24"/>
        </w:rPr>
        <w:t xml:space="preserve"> initiatives </w:t>
      </w:r>
      <w:r w:rsidR="00003C6E">
        <w:rPr>
          <w:rFonts w:cstheme="minorHAnsi"/>
          <w:color w:val="000000" w:themeColor="text1"/>
          <w:sz w:val="24"/>
          <w:szCs w:val="24"/>
        </w:rPr>
        <w:t xml:space="preserve">are </w:t>
      </w:r>
      <w:r w:rsidR="002868DD">
        <w:rPr>
          <w:rFonts w:cstheme="minorHAnsi"/>
          <w:color w:val="000000" w:themeColor="text1"/>
          <w:sz w:val="24"/>
          <w:szCs w:val="24"/>
        </w:rPr>
        <w:t xml:space="preserve">directed </w:t>
      </w:r>
      <w:r w:rsidR="002457C4">
        <w:rPr>
          <w:rFonts w:cstheme="minorHAnsi"/>
          <w:color w:val="000000" w:themeColor="text1"/>
          <w:sz w:val="24"/>
          <w:szCs w:val="24"/>
        </w:rPr>
        <w:t xml:space="preserve">to </w:t>
      </w:r>
      <w:r w:rsidR="002868DD">
        <w:rPr>
          <w:rFonts w:cstheme="minorHAnsi"/>
          <w:color w:val="000000" w:themeColor="text1"/>
          <w:sz w:val="24"/>
          <w:szCs w:val="24"/>
        </w:rPr>
        <w:t xml:space="preserve">children and their parents are to be implemented </w:t>
      </w:r>
      <w:r w:rsidR="009B1E14">
        <w:rPr>
          <w:rFonts w:cstheme="minorHAnsi"/>
          <w:color w:val="000000" w:themeColor="text1"/>
          <w:sz w:val="24"/>
          <w:szCs w:val="24"/>
        </w:rPr>
        <w:t xml:space="preserve">strongly </w:t>
      </w:r>
      <w:r w:rsidR="00500E80">
        <w:rPr>
          <w:rFonts w:cstheme="minorHAnsi"/>
          <w:color w:val="000000" w:themeColor="text1"/>
          <w:sz w:val="24"/>
          <w:szCs w:val="24"/>
        </w:rPr>
        <w:t xml:space="preserve">with </w:t>
      </w:r>
      <w:r w:rsidR="009D2608">
        <w:rPr>
          <w:rFonts w:cstheme="minorHAnsi"/>
          <w:color w:val="000000" w:themeColor="text1"/>
          <w:sz w:val="24"/>
          <w:szCs w:val="24"/>
        </w:rPr>
        <w:t xml:space="preserve">additional </w:t>
      </w:r>
      <w:r w:rsidR="009B1E14">
        <w:rPr>
          <w:rFonts w:cstheme="minorHAnsi"/>
          <w:color w:val="000000" w:themeColor="text1"/>
          <w:sz w:val="24"/>
          <w:szCs w:val="24"/>
        </w:rPr>
        <w:t>suppor</w:t>
      </w:r>
      <w:r w:rsidR="00BA333E">
        <w:rPr>
          <w:rFonts w:cstheme="minorHAnsi"/>
          <w:color w:val="000000" w:themeColor="text1"/>
          <w:sz w:val="24"/>
          <w:szCs w:val="24"/>
        </w:rPr>
        <w:t>t</w:t>
      </w:r>
      <w:r w:rsidR="002868DD">
        <w:rPr>
          <w:rFonts w:cstheme="minorHAnsi"/>
          <w:color w:val="000000" w:themeColor="text1"/>
          <w:sz w:val="24"/>
          <w:szCs w:val="24"/>
        </w:rPr>
        <w:t xml:space="preserve">, it is necessary </w:t>
      </w:r>
      <w:r w:rsidR="00717060">
        <w:rPr>
          <w:rFonts w:cstheme="minorHAnsi"/>
          <w:color w:val="000000" w:themeColor="text1"/>
          <w:sz w:val="24"/>
          <w:szCs w:val="24"/>
        </w:rPr>
        <w:t xml:space="preserve">for </w:t>
      </w:r>
      <w:r w:rsidR="002868DD">
        <w:rPr>
          <w:rFonts w:cstheme="minorHAnsi"/>
          <w:color w:val="000000" w:themeColor="text1"/>
          <w:sz w:val="24"/>
          <w:szCs w:val="24"/>
        </w:rPr>
        <w:t>consider</w:t>
      </w:r>
      <w:r w:rsidR="00717060">
        <w:rPr>
          <w:rFonts w:cstheme="minorHAnsi"/>
          <w:color w:val="000000" w:themeColor="text1"/>
          <w:sz w:val="24"/>
          <w:szCs w:val="24"/>
        </w:rPr>
        <w:t>ing</w:t>
      </w:r>
      <w:r w:rsidR="002868DD">
        <w:rPr>
          <w:rFonts w:cstheme="minorHAnsi"/>
          <w:color w:val="000000" w:themeColor="text1"/>
          <w:sz w:val="24"/>
          <w:szCs w:val="24"/>
        </w:rPr>
        <w:t xml:space="preserve"> the awareness and ability of parents (Clarke,</w:t>
      </w:r>
      <w:r w:rsidR="006F07DF">
        <w:rPr>
          <w:rFonts w:cstheme="minorHAnsi"/>
          <w:color w:val="000000" w:themeColor="text1"/>
          <w:sz w:val="24"/>
          <w:szCs w:val="24"/>
        </w:rPr>
        <w:t>2004) in</w:t>
      </w:r>
      <w:r w:rsidR="002868DD">
        <w:rPr>
          <w:rFonts w:cstheme="minorHAnsi"/>
          <w:color w:val="000000" w:themeColor="text1"/>
          <w:sz w:val="24"/>
          <w:szCs w:val="24"/>
        </w:rPr>
        <w:t xml:space="preserve"> order to ensure and provided resources and knowledge to recognise and contribute to the children’s optimum growth. In order to strengthen working ties between the social, education and health sector, existing institutions mechanisms should be improved. High level</w:t>
      </w:r>
      <w:r w:rsidR="006F07DF">
        <w:rPr>
          <w:rFonts w:cstheme="minorHAnsi"/>
          <w:color w:val="000000" w:themeColor="text1"/>
          <w:sz w:val="24"/>
          <w:szCs w:val="24"/>
        </w:rPr>
        <w:t xml:space="preserve"> leadership can strengthen the visibility, representation, and support of the combined partnership in all field of work policy.</w:t>
      </w:r>
    </w:p>
    <w:p w14:paraId="20830DE7" w14:textId="77777777" w:rsidR="00894975" w:rsidRPr="00540A8C" w:rsidRDefault="00894975" w:rsidP="00C01BA5">
      <w:pPr>
        <w:shd w:val="clear" w:color="auto" w:fill="FFFFFF"/>
        <w:spacing w:after="0" w:line="360" w:lineRule="auto"/>
        <w:jc w:val="both"/>
        <w:rPr>
          <w:rFonts w:eastAsia="Times New Roman" w:cstheme="minorHAnsi"/>
          <w:color w:val="000000" w:themeColor="text1"/>
          <w:sz w:val="24"/>
          <w:szCs w:val="24"/>
          <w:shd w:val="clear" w:color="auto" w:fill="FFFFFF"/>
          <w:lang w:eastAsia="en-SG"/>
        </w:rPr>
      </w:pPr>
    </w:p>
    <w:p w14:paraId="5EB91BC7" w14:textId="0BDF6D20" w:rsidR="00571AD1" w:rsidRPr="00540A8C" w:rsidRDefault="00C01BA5" w:rsidP="00C01BA5">
      <w:pPr>
        <w:shd w:val="clear" w:color="auto" w:fill="FFFFFF"/>
        <w:spacing w:after="0" w:line="360" w:lineRule="auto"/>
        <w:jc w:val="both"/>
        <w:rPr>
          <w:rFonts w:eastAsia="Times New Roman" w:cstheme="minorHAnsi"/>
          <w:color w:val="000000" w:themeColor="text1"/>
          <w:sz w:val="24"/>
          <w:szCs w:val="24"/>
          <w:shd w:val="clear" w:color="auto" w:fill="FFFFFF"/>
          <w:lang w:eastAsia="en-SG"/>
        </w:rPr>
      </w:pPr>
      <w:r w:rsidRPr="00540A8C">
        <w:rPr>
          <w:rFonts w:eastAsia="Times New Roman" w:cstheme="minorHAnsi"/>
          <w:color w:val="000000" w:themeColor="text1"/>
          <w:sz w:val="24"/>
          <w:szCs w:val="24"/>
          <w:shd w:val="clear" w:color="auto" w:fill="FFFFFF"/>
          <w:lang w:eastAsia="en-SG"/>
        </w:rPr>
        <w:t>Finally,</w:t>
      </w:r>
      <w:r w:rsidR="00894975" w:rsidRPr="00540A8C">
        <w:rPr>
          <w:rFonts w:eastAsia="Times New Roman" w:cstheme="minorHAnsi"/>
          <w:color w:val="000000" w:themeColor="text1"/>
          <w:sz w:val="24"/>
          <w:szCs w:val="24"/>
          <w:shd w:val="clear" w:color="auto" w:fill="FFFFFF"/>
          <w:lang w:eastAsia="en-SG"/>
        </w:rPr>
        <w:t xml:space="preserve"> it can be concluded by saying </w:t>
      </w:r>
      <w:r w:rsidR="006F07DF" w:rsidRPr="00540A8C">
        <w:rPr>
          <w:rFonts w:eastAsia="Times New Roman" w:cstheme="minorHAnsi"/>
          <w:color w:val="000000" w:themeColor="text1"/>
          <w:sz w:val="24"/>
          <w:szCs w:val="24"/>
          <w:shd w:val="clear" w:color="auto" w:fill="FFFFFF"/>
          <w:lang w:eastAsia="en-SG"/>
        </w:rPr>
        <w:t>that</w:t>
      </w:r>
      <w:r w:rsidR="00894975" w:rsidRPr="00540A8C">
        <w:rPr>
          <w:rFonts w:eastAsia="Times New Roman" w:cstheme="minorHAnsi"/>
          <w:color w:val="000000" w:themeColor="text1"/>
          <w:sz w:val="24"/>
          <w:szCs w:val="24"/>
          <w:shd w:val="clear" w:color="auto" w:fill="FFFFFF"/>
          <w:lang w:eastAsia="en-SG"/>
        </w:rPr>
        <w:t xml:space="preserve"> the concept of childhood has evolved through the history. In the early 17</w:t>
      </w:r>
      <w:r w:rsidR="00894975" w:rsidRPr="00540A8C">
        <w:rPr>
          <w:rFonts w:eastAsia="Times New Roman" w:cstheme="minorHAnsi"/>
          <w:color w:val="000000" w:themeColor="text1"/>
          <w:sz w:val="24"/>
          <w:szCs w:val="24"/>
          <w:shd w:val="clear" w:color="auto" w:fill="FFFFFF"/>
          <w:vertAlign w:val="superscript"/>
          <w:lang w:eastAsia="en-SG"/>
        </w:rPr>
        <w:t>th</w:t>
      </w:r>
      <w:r w:rsidR="00894975" w:rsidRPr="00540A8C">
        <w:rPr>
          <w:rFonts w:eastAsia="Times New Roman" w:cstheme="minorHAnsi"/>
          <w:color w:val="000000" w:themeColor="text1"/>
          <w:sz w:val="24"/>
          <w:szCs w:val="24"/>
          <w:shd w:val="clear" w:color="auto" w:fill="FFFFFF"/>
          <w:lang w:eastAsia="en-SG"/>
        </w:rPr>
        <w:t xml:space="preserve"> century the concept of childhood was not introduced by the end of 17</w:t>
      </w:r>
      <w:r w:rsidR="00894975" w:rsidRPr="00540A8C">
        <w:rPr>
          <w:rFonts w:eastAsia="Times New Roman" w:cstheme="minorHAnsi"/>
          <w:color w:val="000000" w:themeColor="text1"/>
          <w:sz w:val="24"/>
          <w:szCs w:val="24"/>
          <w:shd w:val="clear" w:color="auto" w:fill="FFFFFF"/>
          <w:vertAlign w:val="superscript"/>
          <w:lang w:eastAsia="en-SG"/>
        </w:rPr>
        <w:t>th</w:t>
      </w:r>
      <w:r w:rsidR="00894975" w:rsidRPr="00540A8C">
        <w:rPr>
          <w:rFonts w:eastAsia="Times New Roman" w:cstheme="minorHAnsi"/>
          <w:color w:val="000000" w:themeColor="text1"/>
          <w:sz w:val="24"/>
          <w:szCs w:val="24"/>
          <w:shd w:val="clear" w:color="auto" w:fill="FFFFFF"/>
          <w:lang w:eastAsia="en-SG"/>
        </w:rPr>
        <w:t xml:space="preserve"> century the childhood began to be recognised as a different stage of life. Over the </w:t>
      </w:r>
      <w:r w:rsidRPr="00540A8C">
        <w:rPr>
          <w:rFonts w:eastAsia="Times New Roman" w:cstheme="minorHAnsi"/>
          <w:color w:val="000000" w:themeColor="text1"/>
          <w:sz w:val="24"/>
          <w:szCs w:val="24"/>
          <w:shd w:val="clear" w:color="auto" w:fill="FFFFFF"/>
          <w:lang w:eastAsia="en-SG"/>
        </w:rPr>
        <w:t xml:space="preserve">years, </w:t>
      </w:r>
      <w:r w:rsidRPr="00540A8C">
        <w:rPr>
          <w:rFonts w:eastAsia="Times New Roman" w:cstheme="minorHAnsi"/>
          <w:color w:val="000000" w:themeColor="text1"/>
          <w:sz w:val="24"/>
          <w:szCs w:val="24"/>
          <w:shd w:val="clear" w:color="auto" w:fill="FFFFFF"/>
          <w:lang w:eastAsia="en-SG"/>
        </w:rPr>
        <w:lastRenderedPageBreak/>
        <w:t>through</w:t>
      </w:r>
      <w:r w:rsidR="00894975" w:rsidRPr="00540A8C">
        <w:rPr>
          <w:rFonts w:eastAsia="Times New Roman" w:cstheme="minorHAnsi"/>
          <w:color w:val="000000" w:themeColor="text1"/>
          <w:sz w:val="24"/>
          <w:szCs w:val="24"/>
          <w:shd w:val="clear" w:color="auto" w:fill="FFFFFF"/>
          <w:lang w:eastAsia="en-SG"/>
        </w:rPr>
        <w:t xml:space="preserve"> the </w:t>
      </w:r>
      <w:r w:rsidRPr="00540A8C">
        <w:rPr>
          <w:rFonts w:eastAsia="Times New Roman" w:cstheme="minorHAnsi"/>
          <w:color w:val="000000" w:themeColor="text1"/>
          <w:sz w:val="24"/>
          <w:szCs w:val="24"/>
          <w:shd w:val="clear" w:color="auto" w:fill="FFFFFF"/>
          <w:lang w:eastAsia="en-SG"/>
        </w:rPr>
        <w:t>evolution</w:t>
      </w:r>
      <w:r w:rsidR="00894975" w:rsidRPr="00540A8C">
        <w:rPr>
          <w:rFonts w:eastAsia="Times New Roman" w:cstheme="minorHAnsi"/>
          <w:color w:val="000000" w:themeColor="text1"/>
          <w:sz w:val="24"/>
          <w:szCs w:val="24"/>
          <w:shd w:val="clear" w:color="auto" w:fill="FFFFFF"/>
          <w:lang w:eastAsia="en-SG"/>
        </w:rPr>
        <w:t xml:space="preserve"> of the civilisation the understanding of children and childhood </w:t>
      </w:r>
      <w:r w:rsidRPr="00540A8C">
        <w:rPr>
          <w:rFonts w:eastAsia="Times New Roman" w:cstheme="minorHAnsi"/>
          <w:color w:val="000000" w:themeColor="text1"/>
          <w:sz w:val="24"/>
          <w:szCs w:val="24"/>
          <w:shd w:val="clear" w:color="auto" w:fill="FFFFFF"/>
          <w:lang w:eastAsia="en-SG"/>
        </w:rPr>
        <w:t>increased giving</w:t>
      </w:r>
      <w:r w:rsidR="00894975" w:rsidRPr="00540A8C">
        <w:rPr>
          <w:rFonts w:eastAsia="Times New Roman" w:cstheme="minorHAnsi"/>
          <w:color w:val="000000" w:themeColor="text1"/>
          <w:sz w:val="24"/>
          <w:szCs w:val="24"/>
          <w:shd w:val="clear" w:color="auto" w:fill="FFFFFF"/>
          <w:lang w:eastAsia="en-SG"/>
        </w:rPr>
        <w:t xml:space="preserve"> rise to a better society to the children. The family along with the society plays a key factor in development of the </w:t>
      </w:r>
      <w:r w:rsidRPr="00540A8C">
        <w:rPr>
          <w:rFonts w:eastAsia="Times New Roman" w:cstheme="minorHAnsi"/>
          <w:color w:val="000000" w:themeColor="text1"/>
          <w:sz w:val="24"/>
          <w:szCs w:val="24"/>
          <w:shd w:val="clear" w:color="auto" w:fill="FFFFFF"/>
          <w:lang w:eastAsia="en-SG"/>
        </w:rPr>
        <w:t>children. The</w:t>
      </w:r>
      <w:r w:rsidR="00894975" w:rsidRPr="00540A8C">
        <w:rPr>
          <w:rFonts w:eastAsia="Times New Roman" w:cstheme="minorHAnsi"/>
          <w:color w:val="000000" w:themeColor="text1"/>
          <w:sz w:val="24"/>
          <w:szCs w:val="24"/>
          <w:shd w:val="clear" w:color="auto" w:fill="FFFFFF"/>
          <w:lang w:eastAsia="en-SG"/>
        </w:rPr>
        <w:t xml:space="preserve"> understanding of the involvement of family and society in the growth of children also evolved throughout the history and reached the present notion. The several legislations, policies and the theories brought about a milestone change in the concept and treatment of </w:t>
      </w:r>
      <w:r w:rsidRPr="00540A8C">
        <w:rPr>
          <w:rFonts w:eastAsia="Times New Roman" w:cstheme="minorHAnsi"/>
          <w:color w:val="000000" w:themeColor="text1"/>
          <w:sz w:val="24"/>
          <w:szCs w:val="24"/>
          <w:shd w:val="clear" w:color="auto" w:fill="FFFFFF"/>
          <w:lang w:eastAsia="en-SG"/>
        </w:rPr>
        <w:t>children. It</w:t>
      </w:r>
      <w:r w:rsidR="00894975" w:rsidRPr="00540A8C">
        <w:rPr>
          <w:rFonts w:eastAsia="Times New Roman" w:cstheme="minorHAnsi"/>
          <w:color w:val="000000" w:themeColor="text1"/>
          <w:sz w:val="24"/>
          <w:szCs w:val="24"/>
          <w:shd w:val="clear" w:color="auto" w:fill="FFFFFF"/>
          <w:lang w:eastAsia="en-SG"/>
        </w:rPr>
        <w:t xml:space="preserve"> helped to diminish the inequalities between the children. </w:t>
      </w:r>
      <w:r w:rsidRPr="00540A8C">
        <w:rPr>
          <w:rFonts w:eastAsia="Times New Roman" w:cstheme="minorHAnsi"/>
          <w:color w:val="000000" w:themeColor="text1"/>
          <w:sz w:val="24"/>
          <w:szCs w:val="24"/>
          <w:shd w:val="clear" w:color="auto" w:fill="FFFFFF"/>
          <w:lang w:eastAsia="en-SG"/>
        </w:rPr>
        <w:t>Nevertheless,</w:t>
      </w:r>
      <w:r w:rsidR="00894975" w:rsidRPr="00540A8C">
        <w:rPr>
          <w:rFonts w:eastAsia="Times New Roman" w:cstheme="minorHAnsi"/>
          <w:color w:val="000000" w:themeColor="text1"/>
          <w:sz w:val="24"/>
          <w:szCs w:val="24"/>
          <w:shd w:val="clear" w:color="auto" w:fill="FFFFFF"/>
          <w:lang w:eastAsia="en-SG"/>
        </w:rPr>
        <w:t xml:space="preserve"> more improvements may be brought in order to enable </w:t>
      </w:r>
      <w:r w:rsidR="00115565" w:rsidRPr="00540A8C">
        <w:rPr>
          <w:rFonts w:eastAsia="Times New Roman" w:cstheme="minorHAnsi"/>
          <w:color w:val="000000" w:themeColor="text1"/>
          <w:sz w:val="24"/>
          <w:szCs w:val="24"/>
          <w:shd w:val="clear" w:color="auto" w:fill="FFFFFF"/>
          <w:lang w:eastAsia="en-SG"/>
        </w:rPr>
        <w:t>an</w:t>
      </w:r>
      <w:r w:rsidR="00894975" w:rsidRPr="00540A8C">
        <w:rPr>
          <w:rFonts w:eastAsia="Times New Roman" w:cstheme="minorHAnsi"/>
          <w:color w:val="000000" w:themeColor="text1"/>
          <w:sz w:val="24"/>
          <w:szCs w:val="24"/>
          <w:shd w:val="clear" w:color="auto" w:fill="FFFFFF"/>
          <w:lang w:eastAsia="en-SG"/>
        </w:rPr>
        <w:t xml:space="preserve"> easier and better society for the children to enjoy a harmonious childhood.</w:t>
      </w:r>
    </w:p>
    <w:p w14:paraId="7E6B785B" w14:textId="77777777" w:rsidR="00571AD1" w:rsidRPr="00540A8C" w:rsidRDefault="00571AD1" w:rsidP="00571AD1">
      <w:pPr>
        <w:shd w:val="clear" w:color="auto" w:fill="FFFFFF"/>
        <w:spacing w:after="0" w:line="240" w:lineRule="auto"/>
        <w:rPr>
          <w:rFonts w:eastAsia="Times New Roman" w:cstheme="minorHAnsi"/>
          <w:color w:val="252525"/>
          <w:sz w:val="24"/>
          <w:szCs w:val="24"/>
          <w:shd w:val="clear" w:color="auto" w:fill="FFFFFF"/>
          <w:lang w:eastAsia="en-SG"/>
        </w:rPr>
      </w:pPr>
    </w:p>
    <w:p w14:paraId="7BF53DCE" w14:textId="77777777" w:rsidR="00B26D9A" w:rsidRPr="00540A8C" w:rsidRDefault="00B26D9A" w:rsidP="00571AD1">
      <w:pPr>
        <w:shd w:val="clear" w:color="auto" w:fill="FFFFFF"/>
        <w:rPr>
          <w:rFonts w:eastAsia="Times New Roman" w:cstheme="minorHAnsi"/>
          <w:color w:val="252525"/>
          <w:sz w:val="24"/>
          <w:szCs w:val="24"/>
          <w:lang w:eastAsia="en-SG"/>
        </w:rPr>
      </w:pPr>
    </w:p>
    <w:p w14:paraId="0A5106B1" w14:textId="77777777" w:rsidR="00B26D9A" w:rsidRPr="00540A8C" w:rsidRDefault="00B26D9A" w:rsidP="00571AD1">
      <w:pPr>
        <w:shd w:val="clear" w:color="auto" w:fill="FFFFFF"/>
        <w:rPr>
          <w:rFonts w:eastAsia="Times New Roman" w:cstheme="minorHAnsi"/>
          <w:color w:val="252525"/>
          <w:sz w:val="24"/>
          <w:szCs w:val="24"/>
          <w:lang w:eastAsia="en-SG"/>
        </w:rPr>
      </w:pPr>
    </w:p>
    <w:p w14:paraId="617A7BB5" w14:textId="77777777" w:rsidR="00B26D9A" w:rsidRPr="00540A8C" w:rsidRDefault="00B26D9A" w:rsidP="00571AD1">
      <w:pPr>
        <w:shd w:val="clear" w:color="auto" w:fill="FFFFFF"/>
        <w:rPr>
          <w:rFonts w:eastAsia="Times New Roman" w:cstheme="minorHAnsi"/>
          <w:color w:val="252525"/>
          <w:sz w:val="24"/>
          <w:szCs w:val="24"/>
          <w:lang w:eastAsia="en-SG"/>
        </w:rPr>
      </w:pPr>
    </w:p>
    <w:p w14:paraId="32E8AC91" w14:textId="77777777" w:rsidR="00B26D9A" w:rsidRPr="00540A8C" w:rsidRDefault="00B26D9A" w:rsidP="00571AD1">
      <w:pPr>
        <w:shd w:val="clear" w:color="auto" w:fill="FFFFFF"/>
        <w:rPr>
          <w:rFonts w:eastAsia="Times New Roman" w:cstheme="minorHAnsi"/>
          <w:color w:val="252525"/>
          <w:sz w:val="24"/>
          <w:szCs w:val="24"/>
          <w:lang w:eastAsia="en-SG"/>
        </w:rPr>
      </w:pPr>
    </w:p>
    <w:p w14:paraId="2330FA0A" w14:textId="4B532F86" w:rsidR="00B26D9A" w:rsidRPr="00540A8C" w:rsidRDefault="00B26D9A" w:rsidP="00571AD1">
      <w:pPr>
        <w:shd w:val="clear" w:color="auto" w:fill="FFFFFF"/>
        <w:rPr>
          <w:rFonts w:eastAsia="Times New Roman" w:cstheme="minorHAnsi"/>
          <w:color w:val="252525"/>
          <w:sz w:val="24"/>
          <w:szCs w:val="24"/>
          <w:lang w:eastAsia="en-SG"/>
        </w:rPr>
      </w:pPr>
    </w:p>
    <w:p w14:paraId="515313F3" w14:textId="7B313D2C" w:rsidR="00BF6F5D" w:rsidRPr="00540A8C" w:rsidRDefault="00BF6F5D" w:rsidP="00571AD1">
      <w:pPr>
        <w:shd w:val="clear" w:color="auto" w:fill="FFFFFF"/>
        <w:rPr>
          <w:rFonts w:eastAsia="Times New Roman" w:cstheme="minorHAnsi"/>
          <w:color w:val="252525"/>
          <w:sz w:val="24"/>
          <w:szCs w:val="24"/>
          <w:lang w:eastAsia="en-SG"/>
        </w:rPr>
      </w:pPr>
    </w:p>
    <w:p w14:paraId="2B04B068" w14:textId="6DF03D27" w:rsidR="00BF6F5D" w:rsidRPr="00540A8C" w:rsidRDefault="00BF6F5D" w:rsidP="00571AD1">
      <w:pPr>
        <w:shd w:val="clear" w:color="auto" w:fill="FFFFFF"/>
        <w:rPr>
          <w:rFonts w:eastAsia="Times New Roman" w:cstheme="minorHAnsi"/>
          <w:color w:val="252525"/>
          <w:sz w:val="24"/>
          <w:szCs w:val="24"/>
          <w:lang w:eastAsia="en-SG"/>
        </w:rPr>
      </w:pPr>
    </w:p>
    <w:p w14:paraId="3466E3ED" w14:textId="6A42BE28" w:rsidR="00BF6F5D" w:rsidRPr="00540A8C" w:rsidRDefault="00BF6F5D" w:rsidP="00571AD1">
      <w:pPr>
        <w:shd w:val="clear" w:color="auto" w:fill="FFFFFF"/>
        <w:rPr>
          <w:rFonts w:eastAsia="Times New Roman" w:cstheme="minorHAnsi"/>
          <w:color w:val="252525"/>
          <w:sz w:val="24"/>
          <w:szCs w:val="24"/>
          <w:lang w:eastAsia="en-SG"/>
        </w:rPr>
      </w:pPr>
    </w:p>
    <w:p w14:paraId="1D85F42D" w14:textId="77777777" w:rsidR="00BF6F5D" w:rsidRPr="00540A8C" w:rsidRDefault="00BF6F5D" w:rsidP="00571AD1">
      <w:pPr>
        <w:shd w:val="clear" w:color="auto" w:fill="FFFFFF"/>
        <w:rPr>
          <w:rFonts w:eastAsia="Times New Roman" w:cstheme="minorHAnsi"/>
          <w:color w:val="252525"/>
          <w:sz w:val="24"/>
          <w:szCs w:val="24"/>
          <w:lang w:eastAsia="en-SG"/>
        </w:rPr>
      </w:pPr>
    </w:p>
    <w:p w14:paraId="28F5106D" w14:textId="77777777" w:rsidR="00B26D9A" w:rsidRPr="00540A8C" w:rsidRDefault="00B26D9A" w:rsidP="00571AD1">
      <w:pPr>
        <w:shd w:val="clear" w:color="auto" w:fill="FFFFFF"/>
        <w:rPr>
          <w:rFonts w:eastAsia="Times New Roman" w:cstheme="minorHAnsi"/>
          <w:color w:val="252525"/>
          <w:sz w:val="24"/>
          <w:szCs w:val="24"/>
          <w:lang w:eastAsia="en-SG"/>
        </w:rPr>
      </w:pPr>
    </w:p>
    <w:p w14:paraId="5C83E150" w14:textId="7B205142" w:rsidR="00B26D9A" w:rsidRDefault="00B26D9A" w:rsidP="00571AD1">
      <w:pPr>
        <w:shd w:val="clear" w:color="auto" w:fill="FFFFFF"/>
        <w:rPr>
          <w:rFonts w:eastAsia="Times New Roman" w:cstheme="minorHAnsi"/>
          <w:color w:val="252525"/>
          <w:sz w:val="24"/>
          <w:szCs w:val="24"/>
          <w:lang w:eastAsia="en-SG"/>
        </w:rPr>
      </w:pPr>
    </w:p>
    <w:p w14:paraId="21DA5D65" w14:textId="513DAE74" w:rsidR="00721CC6" w:rsidRDefault="00721CC6" w:rsidP="00571AD1">
      <w:pPr>
        <w:shd w:val="clear" w:color="auto" w:fill="FFFFFF"/>
        <w:rPr>
          <w:rFonts w:eastAsia="Times New Roman" w:cstheme="minorHAnsi"/>
          <w:color w:val="252525"/>
          <w:sz w:val="24"/>
          <w:szCs w:val="24"/>
          <w:lang w:eastAsia="en-SG"/>
        </w:rPr>
      </w:pPr>
    </w:p>
    <w:p w14:paraId="465A6BE9" w14:textId="15EAA655" w:rsidR="00721CC6" w:rsidRDefault="00721CC6" w:rsidP="00571AD1">
      <w:pPr>
        <w:shd w:val="clear" w:color="auto" w:fill="FFFFFF"/>
        <w:rPr>
          <w:rFonts w:eastAsia="Times New Roman" w:cstheme="minorHAnsi"/>
          <w:color w:val="252525"/>
          <w:sz w:val="24"/>
          <w:szCs w:val="24"/>
          <w:lang w:eastAsia="en-SG"/>
        </w:rPr>
      </w:pPr>
    </w:p>
    <w:p w14:paraId="65FBD8CD" w14:textId="09B92D15" w:rsidR="00721CC6" w:rsidRDefault="00721CC6" w:rsidP="00571AD1">
      <w:pPr>
        <w:shd w:val="clear" w:color="auto" w:fill="FFFFFF"/>
        <w:rPr>
          <w:rFonts w:eastAsia="Times New Roman" w:cstheme="minorHAnsi"/>
          <w:color w:val="252525"/>
          <w:sz w:val="24"/>
          <w:szCs w:val="24"/>
          <w:lang w:eastAsia="en-SG"/>
        </w:rPr>
      </w:pPr>
    </w:p>
    <w:p w14:paraId="200334BB" w14:textId="360AA2F4" w:rsidR="00721CC6" w:rsidRDefault="00721CC6" w:rsidP="00571AD1">
      <w:pPr>
        <w:shd w:val="clear" w:color="auto" w:fill="FFFFFF"/>
        <w:rPr>
          <w:rFonts w:eastAsia="Times New Roman" w:cstheme="minorHAnsi"/>
          <w:color w:val="252525"/>
          <w:sz w:val="24"/>
          <w:szCs w:val="24"/>
          <w:lang w:eastAsia="en-SG"/>
        </w:rPr>
      </w:pPr>
    </w:p>
    <w:p w14:paraId="511A4D3F" w14:textId="79124539" w:rsidR="00721CC6" w:rsidRDefault="00721CC6" w:rsidP="00571AD1">
      <w:pPr>
        <w:shd w:val="clear" w:color="auto" w:fill="FFFFFF"/>
        <w:rPr>
          <w:rFonts w:eastAsia="Times New Roman" w:cstheme="minorHAnsi"/>
          <w:color w:val="252525"/>
          <w:sz w:val="24"/>
          <w:szCs w:val="24"/>
          <w:lang w:eastAsia="en-SG"/>
        </w:rPr>
      </w:pPr>
    </w:p>
    <w:p w14:paraId="4CF685A8" w14:textId="287251E1" w:rsidR="00721CC6" w:rsidRDefault="00721CC6" w:rsidP="00571AD1">
      <w:pPr>
        <w:shd w:val="clear" w:color="auto" w:fill="FFFFFF"/>
        <w:rPr>
          <w:rFonts w:eastAsia="Times New Roman" w:cstheme="minorHAnsi"/>
          <w:color w:val="252525"/>
          <w:sz w:val="24"/>
          <w:szCs w:val="24"/>
          <w:lang w:eastAsia="en-SG"/>
        </w:rPr>
      </w:pPr>
    </w:p>
    <w:p w14:paraId="44BBE208" w14:textId="76DB16B5" w:rsidR="00721CC6" w:rsidRDefault="00721CC6" w:rsidP="00571AD1">
      <w:pPr>
        <w:shd w:val="clear" w:color="auto" w:fill="FFFFFF"/>
        <w:rPr>
          <w:rFonts w:eastAsia="Times New Roman" w:cstheme="minorHAnsi"/>
          <w:color w:val="252525"/>
          <w:sz w:val="24"/>
          <w:szCs w:val="24"/>
          <w:lang w:eastAsia="en-SG"/>
        </w:rPr>
      </w:pPr>
    </w:p>
    <w:p w14:paraId="4E031ABC" w14:textId="6825773C" w:rsidR="00721CC6" w:rsidRDefault="00721CC6" w:rsidP="00571AD1">
      <w:pPr>
        <w:shd w:val="clear" w:color="auto" w:fill="FFFFFF"/>
        <w:rPr>
          <w:rFonts w:eastAsia="Times New Roman" w:cstheme="minorHAnsi"/>
          <w:color w:val="252525"/>
          <w:sz w:val="24"/>
          <w:szCs w:val="24"/>
          <w:lang w:eastAsia="en-SG"/>
        </w:rPr>
      </w:pPr>
    </w:p>
    <w:p w14:paraId="005C29F1" w14:textId="6AC1C0AA" w:rsidR="00721CC6" w:rsidRDefault="00721CC6" w:rsidP="00571AD1">
      <w:pPr>
        <w:shd w:val="clear" w:color="auto" w:fill="FFFFFF"/>
        <w:rPr>
          <w:rFonts w:eastAsia="Times New Roman" w:cstheme="minorHAnsi"/>
          <w:color w:val="252525"/>
          <w:sz w:val="24"/>
          <w:szCs w:val="24"/>
          <w:lang w:eastAsia="en-SG"/>
        </w:rPr>
      </w:pPr>
    </w:p>
    <w:p w14:paraId="4DB29216" w14:textId="77777777" w:rsidR="00721CC6" w:rsidRPr="00721CC6" w:rsidRDefault="00721CC6" w:rsidP="00721CC6">
      <w:pPr>
        <w:shd w:val="clear" w:color="auto" w:fill="FFFFFF"/>
        <w:rPr>
          <w:rFonts w:eastAsia="Times New Roman" w:cstheme="minorHAnsi"/>
          <w:b/>
          <w:color w:val="252525"/>
          <w:sz w:val="24"/>
          <w:szCs w:val="24"/>
          <w:lang w:eastAsia="en-SG"/>
        </w:rPr>
      </w:pPr>
      <w:r w:rsidRPr="00721CC6">
        <w:rPr>
          <w:rFonts w:eastAsia="Times New Roman" w:cstheme="minorHAnsi"/>
          <w:b/>
          <w:color w:val="252525"/>
          <w:sz w:val="24"/>
          <w:szCs w:val="24"/>
          <w:lang w:eastAsia="en-SG"/>
        </w:rPr>
        <w:t>References:</w:t>
      </w:r>
    </w:p>
    <w:p w14:paraId="491DCFB3" w14:textId="5F24496F" w:rsidR="000F66A7" w:rsidRPr="00F10E42" w:rsidRDefault="000F66A7" w:rsidP="00F10E42">
      <w:pPr>
        <w:pStyle w:val="Bibliography"/>
        <w:numPr>
          <w:ilvl w:val="0"/>
          <w:numId w:val="5"/>
        </w:numPr>
        <w:rPr>
          <w:noProof/>
          <w:sz w:val="24"/>
          <w:szCs w:val="24"/>
        </w:rPr>
      </w:pPr>
      <w:r>
        <w:rPr>
          <w:rFonts w:eastAsia="Times New Roman" w:cstheme="minorHAnsi"/>
          <w:color w:val="252525"/>
          <w:sz w:val="24"/>
          <w:szCs w:val="24"/>
          <w:lang w:eastAsia="en-SG"/>
        </w:rPr>
        <w:lastRenderedPageBreak/>
        <w:fldChar w:fldCharType="begin"/>
      </w:r>
      <w:r>
        <w:rPr>
          <w:rFonts w:eastAsia="Times New Roman" w:cstheme="minorHAnsi"/>
          <w:color w:val="252525"/>
          <w:sz w:val="24"/>
          <w:szCs w:val="24"/>
          <w:lang w:val="en-GB" w:eastAsia="en-SG"/>
        </w:rPr>
        <w:instrText xml:space="preserve"> BIBLIOGRAPHY  \l 2057 </w:instrText>
      </w:r>
      <w:r>
        <w:rPr>
          <w:rFonts w:eastAsia="Times New Roman" w:cstheme="minorHAnsi"/>
          <w:color w:val="252525"/>
          <w:sz w:val="24"/>
          <w:szCs w:val="24"/>
          <w:lang w:eastAsia="en-SG"/>
        </w:rPr>
        <w:fldChar w:fldCharType="separate"/>
      </w:r>
      <w:r>
        <w:rPr>
          <w:noProof/>
        </w:rPr>
        <w:t>Assent, R.</w:t>
      </w:r>
      <w:r w:rsidR="00F10E42">
        <w:rPr>
          <w:noProof/>
          <w:sz w:val="24"/>
          <w:szCs w:val="24"/>
        </w:rPr>
        <w:t>(</w:t>
      </w:r>
      <w:r>
        <w:rPr>
          <w:noProof/>
        </w:rPr>
        <w:t>2007</w:t>
      </w:r>
      <w:r w:rsidR="00F10E42">
        <w:rPr>
          <w:noProof/>
        </w:rPr>
        <w:t>)</w:t>
      </w:r>
      <w:r w:rsidRPr="00F10E42">
        <w:rPr>
          <w:i/>
          <w:iCs/>
          <w:noProof/>
        </w:rPr>
        <w:t xml:space="preserve">'Safeguarding Vulnerable Groups 2006. </w:t>
      </w:r>
      <w:r>
        <w:rPr>
          <w:noProof/>
        </w:rPr>
        <w:t xml:space="preserve">[Online] </w:t>
      </w:r>
      <w:r>
        <w:rPr>
          <w:noProof/>
        </w:rPr>
        <w:br/>
        <w:t>Available</w:t>
      </w:r>
      <w:r w:rsidR="006E6876">
        <w:rPr>
          <w:noProof/>
        </w:rPr>
        <w:t xml:space="preserve"> </w:t>
      </w:r>
      <w:r w:rsidRPr="007E4239">
        <w:rPr>
          <w:noProof/>
        </w:rPr>
        <w:t>at:https://www.legislation.gov.uk/ukpga/2006/47/pdfs/ukpgaen_20060047_en.pdf</w:t>
      </w:r>
      <w:r w:rsidRPr="007E4239">
        <w:rPr>
          <w:noProof/>
        </w:rPr>
        <w:br/>
      </w:r>
      <w:r>
        <w:rPr>
          <w:noProof/>
        </w:rPr>
        <w:t>[Accessed 25 December 2020].</w:t>
      </w:r>
    </w:p>
    <w:p w14:paraId="17B5D8C0" w14:textId="4318739F" w:rsidR="000F66A7" w:rsidRDefault="000F66A7" w:rsidP="007A49D2">
      <w:pPr>
        <w:pStyle w:val="Bibliography"/>
        <w:numPr>
          <w:ilvl w:val="0"/>
          <w:numId w:val="5"/>
        </w:numPr>
        <w:rPr>
          <w:noProof/>
        </w:rPr>
      </w:pPr>
      <w:r>
        <w:rPr>
          <w:noProof/>
        </w:rPr>
        <w:t>Clarke, J.</w:t>
      </w:r>
      <w:r w:rsidR="00F10E42">
        <w:rPr>
          <w:noProof/>
        </w:rPr>
        <w:t>(</w:t>
      </w:r>
      <w:r>
        <w:rPr>
          <w:noProof/>
        </w:rPr>
        <w:t>2004</w:t>
      </w:r>
      <w:r w:rsidR="00F10E42">
        <w:rPr>
          <w:noProof/>
        </w:rPr>
        <w:t>)</w:t>
      </w:r>
      <w:r>
        <w:rPr>
          <w:noProof/>
        </w:rPr>
        <w:t xml:space="preserve"> </w:t>
      </w:r>
      <w:r>
        <w:rPr>
          <w:i/>
          <w:iCs/>
          <w:noProof/>
        </w:rPr>
        <w:t xml:space="preserve">'Changing Welfare,Changing States; </w:t>
      </w:r>
      <w:r w:rsidR="00F10E42">
        <w:rPr>
          <w:i/>
          <w:iCs/>
          <w:noProof/>
        </w:rPr>
        <w:t>N</w:t>
      </w:r>
      <w:r>
        <w:rPr>
          <w:i/>
          <w:iCs/>
          <w:noProof/>
        </w:rPr>
        <w:t xml:space="preserve">ew </w:t>
      </w:r>
      <w:r w:rsidR="00F10E42">
        <w:rPr>
          <w:i/>
          <w:iCs/>
          <w:noProof/>
        </w:rPr>
        <w:t>D</w:t>
      </w:r>
      <w:r>
        <w:rPr>
          <w:i/>
          <w:iCs/>
          <w:noProof/>
        </w:rPr>
        <w:t xml:space="preserve">irections </w:t>
      </w:r>
      <w:r w:rsidR="00F10E42">
        <w:rPr>
          <w:i/>
          <w:iCs/>
          <w:noProof/>
        </w:rPr>
        <w:t>I</w:t>
      </w:r>
      <w:r>
        <w:rPr>
          <w:i/>
          <w:iCs/>
          <w:noProof/>
        </w:rPr>
        <w:t xml:space="preserve">n </w:t>
      </w:r>
      <w:r w:rsidR="00F10E42">
        <w:rPr>
          <w:i/>
          <w:iCs/>
          <w:noProof/>
        </w:rPr>
        <w:t>S</w:t>
      </w:r>
      <w:r>
        <w:rPr>
          <w:i/>
          <w:iCs/>
          <w:noProof/>
        </w:rPr>
        <w:t xml:space="preserve">ocial </w:t>
      </w:r>
      <w:r w:rsidR="00F10E42">
        <w:rPr>
          <w:i/>
          <w:iCs/>
          <w:noProof/>
        </w:rPr>
        <w:t>P</w:t>
      </w:r>
      <w:r>
        <w:rPr>
          <w:i/>
          <w:iCs/>
          <w:noProof/>
        </w:rPr>
        <w:t xml:space="preserve">olicy. </w:t>
      </w:r>
      <w:r>
        <w:rPr>
          <w:noProof/>
        </w:rPr>
        <w:t>London: Sage Publication.</w:t>
      </w:r>
    </w:p>
    <w:p w14:paraId="3649059B" w14:textId="318794D3" w:rsidR="000F66A7" w:rsidRDefault="000F66A7" w:rsidP="007A49D2">
      <w:pPr>
        <w:pStyle w:val="Bibliography"/>
        <w:numPr>
          <w:ilvl w:val="0"/>
          <w:numId w:val="5"/>
        </w:numPr>
        <w:rPr>
          <w:noProof/>
        </w:rPr>
      </w:pPr>
      <w:r>
        <w:rPr>
          <w:noProof/>
        </w:rPr>
        <w:t>Cromdal, J.</w:t>
      </w:r>
      <w:r w:rsidR="00F10E42">
        <w:rPr>
          <w:noProof/>
        </w:rPr>
        <w:t>(</w:t>
      </w:r>
      <w:r>
        <w:rPr>
          <w:noProof/>
        </w:rPr>
        <w:t>2009</w:t>
      </w:r>
      <w:r w:rsidR="00F10E42">
        <w:rPr>
          <w:noProof/>
        </w:rPr>
        <w:t>)</w:t>
      </w:r>
      <w:r>
        <w:rPr>
          <w:noProof/>
        </w:rPr>
        <w:t xml:space="preserve"> 'Childhood and social interaction in everyday life</w:t>
      </w:r>
      <w:r w:rsidR="00F10E42">
        <w:rPr>
          <w:noProof/>
        </w:rPr>
        <w:t xml:space="preserve">; </w:t>
      </w:r>
      <w:r>
        <w:rPr>
          <w:noProof/>
        </w:rPr>
        <w:t xml:space="preserve">Introduction to the special issue. </w:t>
      </w:r>
      <w:r>
        <w:rPr>
          <w:i/>
          <w:iCs/>
          <w:noProof/>
        </w:rPr>
        <w:t xml:space="preserve">Journal of Pragmatics, </w:t>
      </w:r>
      <w:r>
        <w:rPr>
          <w:noProof/>
        </w:rPr>
        <w:t>08, Volume 41, pp. 1473-1476.</w:t>
      </w:r>
    </w:p>
    <w:p w14:paraId="2A68EC91" w14:textId="6C931E33" w:rsidR="000F66A7" w:rsidRDefault="000F66A7" w:rsidP="007A49D2">
      <w:pPr>
        <w:pStyle w:val="Bibliography"/>
        <w:numPr>
          <w:ilvl w:val="0"/>
          <w:numId w:val="5"/>
        </w:numPr>
        <w:rPr>
          <w:noProof/>
        </w:rPr>
      </w:pPr>
      <w:r>
        <w:rPr>
          <w:noProof/>
        </w:rPr>
        <w:t>Cunningham, H.</w:t>
      </w:r>
      <w:r w:rsidR="00F10E42">
        <w:rPr>
          <w:noProof/>
        </w:rPr>
        <w:t>(</w:t>
      </w:r>
      <w:r>
        <w:rPr>
          <w:noProof/>
        </w:rPr>
        <w:t>2006</w:t>
      </w:r>
      <w:r w:rsidR="00F10E42">
        <w:rPr>
          <w:noProof/>
        </w:rPr>
        <w:t>)</w:t>
      </w:r>
      <w:r>
        <w:rPr>
          <w:noProof/>
        </w:rPr>
        <w:t xml:space="preserve"> </w:t>
      </w:r>
      <w:r>
        <w:rPr>
          <w:i/>
          <w:iCs/>
          <w:noProof/>
        </w:rPr>
        <w:t xml:space="preserve">'The Invention of Childhood. </w:t>
      </w:r>
      <w:r>
        <w:rPr>
          <w:noProof/>
        </w:rPr>
        <w:t>London: BBC Books.</w:t>
      </w:r>
    </w:p>
    <w:p w14:paraId="164847AD" w14:textId="4DC9696F" w:rsidR="000F66A7" w:rsidRDefault="000F66A7" w:rsidP="007A49D2">
      <w:pPr>
        <w:pStyle w:val="Bibliography"/>
        <w:numPr>
          <w:ilvl w:val="0"/>
          <w:numId w:val="5"/>
        </w:numPr>
        <w:rPr>
          <w:noProof/>
        </w:rPr>
      </w:pPr>
      <w:r>
        <w:rPr>
          <w:noProof/>
        </w:rPr>
        <w:t>Frost, N.</w:t>
      </w:r>
      <w:r w:rsidR="00F10E42">
        <w:rPr>
          <w:noProof/>
        </w:rPr>
        <w:t>(</w:t>
      </w:r>
      <w:r>
        <w:rPr>
          <w:noProof/>
        </w:rPr>
        <w:t>2005</w:t>
      </w:r>
      <w:r w:rsidR="00F10E42">
        <w:rPr>
          <w:noProof/>
        </w:rPr>
        <w:t>)</w:t>
      </w:r>
      <w:r>
        <w:rPr>
          <w:noProof/>
        </w:rPr>
        <w:t xml:space="preserve"> </w:t>
      </w:r>
      <w:r>
        <w:rPr>
          <w:i/>
          <w:iCs/>
          <w:noProof/>
        </w:rPr>
        <w:t xml:space="preserve">'Research in practice Professionalism, partnership and joined-up thinking. </w:t>
      </w:r>
      <w:r>
        <w:rPr>
          <w:noProof/>
        </w:rPr>
        <w:t>[Online]</w:t>
      </w:r>
      <w:r w:rsidR="006E6876">
        <w:rPr>
          <w:noProof/>
        </w:rPr>
        <w:t xml:space="preserve"> </w:t>
      </w:r>
      <w:r>
        <w:rPr>
          <w:noProof/>
        </w:rPr>
        <w:t>Available</w:t>
      </w:r>
      <w:r w:rsidR="006E6876">
        <w:rPr>
          <w:noProof/>
        </w:rPr>
        <w:t xml:space="preserve"> </w:t>
      </w:r>
      <w:r>
        <w:rPr>
          <w:noProof/>
        </w:rPr>
        <w:t>a</w:t>
      </w:r>
      <w:r w:rsidRPr="007E4239">
        <w:rPr>
          <w:noProof/>
        </w:rPr>
        <w:t>t:https://lx.iriss.org.uk/sites/default/files/resources/Professionalism_partnership%20and%20joined%20up%20thinking.pdf</w:t>
      </w:r>
      <w:r w:rsidRPr="007E4239">
        <w:rPr>
          <w:noProof/>
        </w:rPr>
        <w:br/>
      </w:r>
      <w:r>
        <w:rPr>
          <w:noProof/>
        </w:rPr>
        <w:t>[Accessed 25 December 2020].</w:t>
      </w:r>
    </w:p>
    <w:p w14:paraId="6DF278E2" w14:textId="2E15C627" w:rsidR="000F66A7" w:rsidRDefault="000F66A7" w:rsidP="007A49D2">
      <w:pPr>
        <w:pStyle w:val="Bibliography"/>
        <w:numPr>
          <w:ilvl w:val="0"/>
          <w:numId w:val="5"/>
        </w:numPr>
        <w:rPr>
          <w:noProof/>
        </w:rPr>
      </w:pPr>
      <w:bookmarkStart w:id="0" w:name="_Hlk59902195"/>
      <w:r>
        <w:rPr>
          <w:noProof/>
        </w:rPr>
        <w:t>Hayes, N. a</w:t>
      </w:r>
      <w:r w:rsidR="006E6876">
        <w:rPr>
          <w:noProof/>
        </w:rPr>
        <w:t>t</w:t>
      </w:r>
      <w:r w:rsidR="007A79BB">
        <w:rPr>
          <w:noProof/>
        </w:rPr>
        <w:t xml:space="preserve"> </w:t>
      </w:r>
      <w:r>
        <w:rPr>
          <w:noProof/>
        </w:rPr>
        <w:t>e</w:t>
      </w:r>
      <w:r w:rsidR="006E6876">
        <w:rPr>
          <w:noProof/>
        </w:rPr>
        <w:t>l</w:t>
      </w:r>
      <w:r>
        <w:rPr>
          <w:noProof/>
        </w:rPr>
        <w:t xml:space="preserve">. </w:t>
      </w:r>
      <w:bookmarkEnd w:id="0"/>
      <w:r w:rsidR="006E6876">
        <w:rPr>
          <w:noProof/>
        </w:rPr>
        <w:t>(</w:t>
      </w:r>
      <w:r>
        <w:rPr>
          <w:noProof/>
        </w:rPr>
        <w:t>2013</w:t>
      </w:r>
      <w:r w:rsidR="006E6876">
        <w:rPr>
          <w:noProof/>
        </w:rPr>
        <w:t>)</w:t>
      </w:r>
      <w:r>
        <w:rPr>
          <w:noProof/>
        </w:rPr>
        <w:t xml:space="preserve"> </w:t>
      </w:r>
      <w:r>
        <w:rPr>
          <w:i/>
          <w:iCs/>
          <w:noProof/>
        </w:rPr>
        <w:t xml:space="preserve">'Evaluation of the 'Early Years' programme of the Childhood Development Initiative. </w:t>
      </w:r>
      <w:r>
        <w:rPr>
          <w:noProof/>
        </w:rPr>
        <w:t>Dublin: Childhood Development Initiative</w:t>
      </w:r>
    </w:p>
    <w:p w14:paraId="0A14696B" w14:textId="10656473" w:rsidR="000F66A7" w:rsidRDefault="000F66A7" w:rsidP="007A49D2">
      <w:pPr>
        <w:pStyle w:val="Bibliography"/>
        <w:numPr>
          <w:ilvl w:val="0"/>
          <w:numId w:val="5"/>
        </w:numPr>
        <w:rPr>
          <w:noProof/>
        </w:rPr>
      </w:pPr>
      <w:r>
        <w:rPr>
          <w:noProof/>
        </w:rPr>
        <w:t>Hedley-Penna, S. &amp; O</w:t>
      </w:r>
      <w:r w:rsidR="002C5768">
        <w:rPr>
          <w:noProof/>
        </w:rPr>
        <w:t>'Brien</w:t>
      </w:r>
      <w:r>
        <w:rPr>
          <w:noProof/>
        </w:rPr>
        <w:t xml:space="preserve"> M. </w:t>
      </w:r>
      <w:r w:rsidR="002C5768">
        <w:rPr>
          <w:noProof/>
        </w:rPr>
        <w:t>(</w:t>
      </w:r>
      <w:r>
        <w:rPr>
          <w:noProof/>
        </w:rPr>
        <w:t>1998</w:t>
      </w:r>
      <w:r w:rsidR="002C5768">
        <w:rPr>
          <w:noProof/>
        </w:rPr>
        <w:t>)</w:t>
      </w:r>
      <w:r>
        <w:rPr>
          <w:i/>
          <w:iCs/>
          <w:noProof/>
        </w:rPr>
        <w:t xml:space="preserve">'Theorising Welfare: Enlightenment and Modern Society. </w:t>
      </w:r>
      <w:r>
        <w:rPr>
          <w:noProof/>
        </w:rPr>
        <w:t>London: Sage.</w:t>
      </w:r>
    </w:p>
    <w:p w14:paraId="4C1CF654" w14:textId="01695B4C" w:rsidR="000F66A7" w:rsidRDefault="000F66A7" w:rsidP="00F10E42">
      <w:pPr>
        <w:pStyle w:val="Bibliography"/>
        <w:numPr>
          <w:ilvl w:val="0"/>
          <w:numId w:val="5"/>
        </w:numPr>
        <w:rPr>
          <w:noProof/>
        </w:rPr>
      </w:pPr>
      <w:r>
        <w:rPr>
          <w:noProof/>
        </w:rPr>
        <w:t>Lewis, j. C</w:t>
      </w:r>
      <w:r w:rsidR="002C5768">
        <w:rPr>
          <w:noProof/>
        </w:rPr>
        <w:t>uthbert, R</w:t>
      </w:r>
      <w:r>
        <w:rPr>
          <w:noProof/>
        </w:rPr>
        <w:t xml:space="preserve">. </w:t>
      </w:r>
      <w:r w:rsidR="002C5768">
        <w:rPr>
          <w:noProof/>
        </w:rPr>
        <w:t>&amp;</w:t>
      </w:r>
      <w:r>
        <w:rPr>
          <w:noProof/>
        </w:rPr>
        <w:t xml:space="preserve"> S</w:t>
      </w:r>
      <w:r w:rsidR="002C5768">
        <w:rPr>
          <w:noProof/>
        </w:rPr>
        <w:t>arre,</w:t>
      </w:r>
      <w:r>
        <w:rPr>
          <w:noProof/>
        </w:rPr>
        <w:t xml:space="preserve"> S.</w:t>
      </w:r>
      <w:r w:rsidR="002C5768">
        <w:rPr>
          <w:noProof/>
        </w:rPr>
        <w:t>(</w:t>
      </w:r>
      <w:r>
        <w:rPr>
          <w:noProof/>
        </w:rPr>
        <w:t>2004–2008†</w:t>
      </w:r>
      <w:r w:rsidR="002C5768">
        <w:rPr>
          <w:noProof/>
        </w:rPr>
        <w:t>)</w:t>
      </w:r>
      <w:r>
        <w:rPr>
          <w:noProof/>
        </w:rPr>
        <w:t xml:space="preserve"> </w:t>
      </w:r>
      <w:r>
        <w:rPr>
          <w:i/>
          <w:iCs/>
          <w:noProof/>
        </w:rPr>
        <w:t xml:space="preserve">What are Children's Centres? The Development of CC Services. </w:t>
      </w:r>
      <w:r>
        <w:rPr>
          <w:noProof/>
        </w:rPr>
        <w:t xml:space="preserve">[Online] </w:t>
      </w:r>
      <w:r>
        <w:rPr>
          <w:noProof/>
        </w:rPr>
        <w:br/>
        <w:t xml:space="preserve">Available at: </w:t>
      </w:r>
      <w:r w:rsidRPr="007E4239">
        <w:rPr>
          <w:noProof/>
        </w:rPr>
        <w:t>https://onlinelibrary.wiley.com/doi/abs/10.1111/j.1467-9515.2010.00752.x</w:t>
      </w:r>
      <w:r w:rsidRPr="007E4239">
        <w:rPr>
          <w:noProof/>
        </w:rPr>
        <w:br/>
        <w:t>[Accessed 23 December 2020].</w:t>
      </w:r>
    </w:p>
    <w:p w14:paraId="0E22C0CC" w14:textId="675DE235" w:rsidR="000F66A7" w:rsidRDefault="000F66A7" w:rsidP="00F10E42">
      <w:pPr>
        <w:pStyle w:val="Bibliography"/>
        <w:numPr>
          <w:ilvl w:val="0"/>
          <w:numId w:val="5"/>
        </w:numPr>
        <w:rPr>
          <w:noProof/>
        </w:rPr>
      </w:pPr>
      <w:r>
        <w:rPr>
          <w:noProof/>
        </w:rPr>
        <w:t>Maynard, T.</w:t>
      </w:r>
      <w:r w:rsidR="00791B43">
        <w:rPr>
          <w:noProof/>
        </w:rPr>
        <w:t>(</w:t>
      </w:r>
      <w:r>
        <w:rPr>
          <w:noProof/>
        </w:rPr>
        <w:t xml:space="preserve"> 2004</w:t>
      </w:r>
      <w:r w:rsidR="00791B43">
        <w:rPr>
          <w:noProof/>
        </w:rPr>
        <w:t>)</w:t>
      </w:r>
      <w:r>
        <w:rPr>
          <w:noProof/>
        </w:rPr>
        <w:t xml:space="preserve"> </w:t>
      </w:r>
      <w:r>
        <w:rPr>
          <w:i/>
          <w:iCs/>
          <w:noProof/>
        </w:rPr>
        <w:t xml:space="preserve">'An Introduction to Early Childhood Studies. </w:t>
      </w:r>
      <w:r>
        <w:rPr>
          <w:noProof/>
        </w:rPr>
        <w:t>London: Sage.</w:t>
      </w:r>
    </w:p>
    <w:p w14:paraId="664B0223" w14:textId="4DF815B5" w:rsidR="000F66A7" w:rsidRDefault="000F66A7" w:rsidP="00F10E42">
      <w:pPr>
        <w:pStyle w:val="Bibliography"/>
        <w:numPr>
          <w:ilvl w:val="0"/>
          <w:numId w:val="5"/>
        </w:numPr>
        <w:rPr>
          <w:noProof/>
        </w:rPr>
      </w:pPr>
      <w:r>
        <w:rPr>
          <w:noProof/>
        </w:rPr>
        <w:t>Policy A</w:t>
      </w:r>
      <w:r w:rsidR="00791B43">
        <w:rPr>
          <w:noProof/>
        </w:rPr>
        <w:t>lliance</w:t>
      </w:r>
      <w:r>
        <w:rPr>
          <w:noProof/>
        </w:rPr>
        <w:t xml:space="preserve"> F</w:t>
      </w:r>
      <w:r w:rsidR="00791B43">
        <w:rPr>
          <w:noProof/>
        </w:rPr>
        <w:t>amilies (</w:t>
      </w:r>
      <w:r>
        <w:rPr>
          <w:noProof/>
        </w:rPr>
        <w:t>2005</w:t>
      </w:r>
      <w:r w:rsidR="00791B43">
        <w:rPr>
          <w:noProof/>
        </w:rPr>
        <w:t>)</w:t>
      </w:r>
      <w:r>
        <w:rPr>
          <w:noProof/>
        </w:rPr>
        <w:t xml:space="preserve"> 'Submission to the HoC Education and Skills Committee Enquiry into Every Child Matters</w:t>
      </w:r>
      <w:r w:rsidR="00791B43">
        <w:rPr>
          <w:noProof/>
        </w:rPr>
        <w:t xml:space="preserve">; </w:t>
      </w:r>
      <w:r>
        <w:rPr>
          <w:i/>
          <w:iCs/>
          <w:noProof/>
        </w:rPr>
        <w:t xml:space="preserve">HoC Education and Skills Committee Minutes of Evidence,Every Child Matters,Ninth Report of Session 2004-2005,Vol.11,oral and written evidence, </w:t>
      </w:r>
      <w:r>
        <w:rPr>
          <w:noProof/>
        </w:rPr>
        <w:t>pp. HC40-11.</w:t>
      </w:r>
    </w:p>
    <w:p w14:paraId="669DE31C" w14:textId="22C074D6" w:rsidR="000F66A7" w:rsidRDefault="000F66A7" w:rsidP="00F10E42">
      <w:pPr>
        <w:pStyle w:val="Bibliography"/>
        <w:numPr>
          <w:ilvl w:val="0"/>
          <w:numId w:val="5"/>
        </w:numPr>
        <w:rPr>
          <w:noProof/>
        </w:rPr>
      </w:pPr>
      <w:r>
        <w:rPr>
          <w:noProof/>
        </w:rPr>
        <w:t xml:space="preserve">Pound, L. </w:t>
      </w:r>
      <w:r w:rsidR="00791B43">
        <w:rPr>
          <w:noProof/>
        </w:rPr>
        <w:t>(</w:t>
      </w:r>
      <w:r>
        <w:rPr>
          <w:noProof/>
        </w:rPr>
        <w:t>2014</w:t>
      </w:r>
      <w:r w:rsidR="00791B43">
        <w:rPr>
          <w:noProof/>
        </w:rPr>
        <w:t>)</w:t>
      </w:r>
      <w:r>
        <w:rPr>
          <w:noProof/>
        </w:rPr>
        <w:t xml:space="preserve"> </w:t>
      </w:r>
      <w:r>
        <w:rPr>
          <w:i/>
          <w:iCs/>
          <w:noProof/>
        </w:rPr>
        <w:t>'The Historical background of early Childhood Care and Education infliuence Factor</w:t>
      </w:r>
      <w:r w:rsidR="00791B43">
        <w:rPr>
          <w:i/>
          <w:iCs/>
          <w:noProof/>
        </w:rPr>
        <w:t xml:space="preserve">; </w:t>
      </w:r>
      <w:r>
        <w:rPr>
          <w:i/>
          <w:iCs/>
          <w:noProof/>
        </w:rPr>
        <w:t xml:space="preserve">In Mukherji, P. and Dryden,L .(Eds)Foundations of Early Childhood:Principles and Practice. </w:t>
      </w:r>
      <w:r>
        <w:rPr>
          <w:noProof/>
        </w:rPr>
        <w:t>London: Sage.</w:t>
      </w:r>
    </w:p>
    <w:p w14:paraId="521EA6AD" w14:textId="693311E0" w:rsidR="000F66A7" w:rsidRDefault="000F66A7" w:rsidP="00F10E42">
      <w:pPr>
        <w:pStyle w:val="Bibliography"/>
        <w:numPr>
          <w:ilvl w:val="0"/>
          <w:numId w:val="5"/>
        </w:numPr>
        <w:rPr>
          <w:noProof/>
        </w:rPr>
      </w:pPr>
      <w:r>
        <w:rPr>
          <w:noProof/>
        </w:rPr>
        <w:t xml:space="preserve">Prout, A. </w:t>
      </w:r>
      <w:r w:rsidR="00791B43">
        <w:rPr>
          <w:noProof/>
        </w:rPr>
        <w:t>(</w:t>
      </w:r>
      <w:r>
        <w:rPr>
          <w:noProof/>
        </w:rPr>
        <w:t>2005</w:t>
      </w:r>
      <w:r w:rsidR="00791B43">
        <w:rPr>
          <w:noProof/>
        </w:rPr>
        <w:t>)</w:t>
      </w:r>
      <w:r>
        <w:rPr>
          <w:noProof/>
        </w:rPr>
        <w:t xml:space="preserve"> </w:t>
      </w:r>
      <w:r>
        <w:rPr>
          <w:i/>
          <w:iCs/>
          <w:noProof/>
        </w:rPr>
        <w:t xml:space="preserve">'The Future of Childhood;Towards the interdisciplinary Study of Children. </w:t>
      </w:r>
      <w:r>
        <w:rPr>
          <w:noProof/>
        </w:rPr>
        <w:t>London and New York: RoutledgeFalmer,Taylor&amp;Francis Group.</w:t>
      </w:r>
    </w:p>
    <w:p w14:paraId="7CED1E33" w14:textId="01609B44" w:rsidR="000F66A7" w:rsidRDefault="00F35D4C" w:rsidP="00F10E42">
      <w:pPr>
        <w:pStyle w:val="Bibliography"/>
        <w:numPr>
          <w:ilvl w:val="0"/>
          <w:numId w:val="5"/>
        </w:numPr>
        <w:rPr>
          <w:noProof/>
        </w:rPr>
      </w:pPr>
      <w:r w:rsidRPr="00F35D4C">
        <w:rPr>
          <w:noProof/>
        </w:rPr>
        <w:t xml:space="preserve"> Joint Committee on Human</w:t>
      </w:r>
      <w:r w:rsidR="00F76852">
        <w:rPr>
          <w:noProof/>
        </w:rPr>
        <w:t xml:space="preserve"> Rights</w:t>
      </w:r>
      <w:r w:rsidR="000F66A7">
        <w:rPr>
          <w:noProof/>
        </w:rPr>
        <w:t xml:space="preserve"> </w:t>
      </w:r>
      <w:r>
        <w:rPr>
          <w:noProof/>
        </w:rPr>
        <w:t>(</w:t>
      </w:r>
      <w:r w:rsidR="000F66A7">
        <w:rPr>
          <w:noProof/>
        </w:rPr>
        <w:t>2015</w:t>
      </w:r>
      <w:r>
        <w:rPr>
          <w:noProof/>
        </w:rPr>
        <w:t>)</w:t>
      </w:r>
      <w:r w:rsidR="000F66A7">
        <w:rPr>
          <w:noProof/>
        </w:rPr>
        <w:t xml:space="preserve"> </w:t>
      </w:r>
      <w:r w:rsidR="000F66A7">
        <w:rPr>
          <w:i/>
          <w:iCs/>
          <w:noProof/>
        </w:rPr>
        <w:t xml:space="preserve">'The UK’s compliance with the UN Convention on the rights of the child ;Eighth Report of Session 2014–15, </w:t>
      </w:r>
      <w:r w:rsidR="000F66A7">
        <w:rPr>
          <w:noProof/>
        </w:rPr>
        <w:t>London: House of Commons.</w:t>
      </w:r>
    </w:p>
    <w:p w14:paraId="2FAC8530" w14:textId="2E1B3E12" w:rsidR="000F66A7" w:rsidRDefault="000F66A7" w:rsidP="00F10E42">
      <w:pPr>
        <w:pStyle w:val="Bibliography"/>
        <w:numPr>
          <w:ilvl w:val="0"/>
          <w:numId w:val="5"/>
        </w:numPr>
        <w:rPr>
          <w:noProof/>
        </w:rPr>
      </w:pPr>
      <w:r>
        <w:rPr>
          <w:noProof/>
        </w:rPr>
        <w:t>Stacey, M.</w:t>
      </w:r>
      <w:r w:rsidR="00F35D4C">
        <w:rPr>
          <w:noProof/>
        </w:rPr>
        <w:t>(</w:t>
      </w:r>
      <w:r>
        <w:rPr>
          <w:noProof/>
        </w:rPr>
        <w:t>2009</w:t>
      </w:r>
      <w:r w:rsidR="00F35D4C">
        <w:rPr>
          <w:noProof/>
        </w:rPr>
        <w:t>)</w:t>
      </w:r>
      <w:r>
        <w:rPr>
          <w:i/>
          <w:iCs/>
          <w:noProof/>
        </w:rPr>
        <w:t xml:space="preserve">'Teamwork and Collaboration in Early Years Settings. </w:t>
      </w:r>
      <w:r>
        <w:rPr>
          <w:noProof/>
        </w:rPr>
        <w:t>Exeter: Learning Matter Ltd.</w:t>
      </w:r>
    </w:p>
    <w:p w14:paraId="087E4341" w14:textId="5EE061AC" w:rsidR="000F66A7" w:rsidRDefault="000F66A7" w:rsidP="00F10E42">
      <w:pPr>
        <w:pStyle w:val="Bibliography"/>
        <w:numPr>
          <w:ilvl w:val="0"/>
          <w:numId w:val="5"/>
        </w:numPr>
        <w:rPr>
          <w:noProof/>
        </w:rPr>
      </w:pPr>
      <w:r>
        <w:rPr>
          <w:noProof/>
        </w:rPr>
        <w:t>Walker, S. P. e</w:t>
      </w:r>
      <w:r w:rsidR="00F35D4C">
        <w:rPr>
          <w:noProof/>
        </w:rPr>
        <w:t>t</w:t>
      </w:r>
      <w:r w:rsidR="007A79BB">
        <w:rPr>
          <w:noProof/>
        </w:rPr>
        <w:t xml:space="preserve"> </w:t>
      </w:r>
      <w:r>
        <w:rPr>
          <w:noProof/>
        </w:rPr>
        <w:t>a</w:t>
      </w:r>
      <w:r w:rsidR="00F35D4C">
        <w:rPr>
          <w:noProof/>
        </w:rPr>
        <w:t>l</w:t>
      </w:r>
      <w:r w:rsidR="007A79BB">
        <w:rPr>
          <w:noProof/>
        </w:rPr>
        <w:t xml:space="preserve">. </w:t>
      </w:r>
      <w:r w:rsidR="00F35D4C">
        <w:rPr>
          <w:noProof/>
        </w:rPr>
        <w:t>(</w:t>
      </w:r>
      <w:r>
        <w:rPr>
          <w:noProof/>
        </w:rPr>
        <w:t>2007</w:t>
      </w:r>
      <w:r w:rsidR="00F35D4C">
        <w:rPr>
          <w:noProof/>
        </w:rPr>
        <w:t>)</w:t>
      </w:r>
      <w:r>
        <w:rPr>
          <w:noProof/>
        </w:rPr>
        <w:t xml:space="preserve"> 'Child development; </w:t>
      </w:r>
      <w:r w:rsidR="00F35D4C">
        <w:rPr>
          <w:noProof/>
        </w:rPr>
        <w:t>Ri</w:t>
      </w:r>
      <w:r>
        <w:rPr>
          <w:noProof/>
        </w:rPr>
        <w:t xml:space="preserve">sk factors for adverse outcomes in developing countries. </w:t>
      </w:r>
      <w:r>
        <w:rPr>
          <w:i/>
          <w:iCs/>
          <w:noProof/>
        </w:rPr>
        <w:t xml:space="preserve">International Child Development Steering Group, </w:t>
      </w:r>
      <w:r>
        <w:rPr>
          <w:noProof/>
        </w:rPr>
        <w:t>January, 369((9556)), pp. 145-57.</w:t>
      </w:r>
    </w:p>
    <w:p w14:paraId="6EE6CCA8" w14:textId="1B6B7FDC" w:rsidR="000F66A7" w:rsidRDefault="00DB098F" w:rsidP="00DB098F">
      <w:pPr>
        <w:pStyle w:val="Bibliography"/>
        <w:ind w:left="720"/>
        <w:rPr>
          <w:noProof/>
        </w:rPr>
      </w:pPr>
      <w:r w:rsidRPr="00DB098F">
        <w:rPr>
          <w:noProof/>
        </w:rPr>
        <w:lastRenderedPageBreak/>
        <w:t>DeltaNet International </w:t>
      </w:r>
      <w:r w:rsidR="00724FEE">
        <w:rPr>
          <w:noProof/>
        </w:rPr>
        <w:t>(</w:t>
      </w:r>
      <w:r w:rsidR="000F66A7">
        <w:rPr>
          <w:noProof/>
        </w:rPr>
        <w:t>2019</w:t>
      </w:r>
      <w:r w:rsidR="00F35D4C">
        <w:rPr>
          <w:noProof/>
        </w:rPr>
        <w:t>)</w:t>
      </w:r>
      <w:r w:rsidR="000F66A7">
        <w:rPr>
          <w:noProof/>
        </w:rPr>
        <w:t xml:space="preserve"> </w:t>
      </w:r>
      <w:r w:rsidR="000F66A7">
        <w:rPr>
          <w:i/>
          <w:iCs/>
          <w:noProof/>
        </w:rPr>
        <w:t xml:space="preserve">'What is the Children Act 1989?. </w:t>
      </w:r>
      <w:r w:rsidR="000F66A7">
        <w:rPr>
          <w:noProof/>
        </w:rPr>
        <w:t xml:space="preserve">[Online] </w:t>
      </w:r>
      <w:r w:rsidR="000F66A7">
        <w:rPr>
          <w:noProof/>
        </w:rPr>
        <w:br/>
        <w:t xml:space="preserve">Available at: </w:t>
      </w:r>
      <w:r w:rsidR="000F66A7" w:rsidRPr="007E4239">
        <w:rPr>
          <w:noProof/>
        </w:rPr>
        <w:t>https://www.delta-net.com/health-and-safety/safeguarding/faqs/what-is-the-children-act-1989</w:t>
      </w:r>
      <w:r w:rsidR="000F66A7" w:rsidRPr="007E4239">
        <w:rPr>
          <w:noProof/>
        </w:rPr>
        <w:br/>
      </w:r>
      <w:r w:rsidR="000F66A7">
        <w:rPr>
          <w:noProof/>
        </w:rPr>
        <w:t>[Accessed 25 December 2020].</w:t>
      </w:r>
    </w:p>
    <w:p w14:paraId="27464424" w14:textId="73B03CE4" w:rsidR="000F66A7" w:rsidRDefault="000F66A7" w:rsidP="00F10E42">
      <w:pPr>
        <w:pStyle w:val="Bibliography"/>
        <w:numPr>
          <w:ilvl w:val="0"/>
          <w:numId w:val="5"/>
        </w:numPr>
        <w:rPr>
          <w:noProof/>
        </w:rPr>
      </w:pPr>
      <w:r>
        <w:rPr>
          <w:noProof/>
        </w:rPr>
        <w:t>Wright, H. R.</w:t>
      </w:r>
      <w:r w:rsidR="00F35D4C">
        <w:rPr>
          <w:noProof/>
        </w:rPr>
        <w:t>(</w:t>
      </w:r>
      <w:r>
        <w:rPr>
          <w:noProof/>
        </w:rPr>
        <w:t>2015</w:t>
      </w:r>
      <w:r w:rsidR="00F35D4C">
        <w:rPr>
          <w:noProof/>
        </w:rPr>
        <w:t>)</w:t>
      </w:r>
      <w:r>
        <w:rPr>
          <w:noProof/>
        </w:rPr>
        <w:t xml:space="preserve"> </w:t>
      </w:r>
      <w:r>
        <w:rPr>
          <w:i/>
          <w:iCs/>
          <w:noProof/>
        </w:rPr>
        <w:t xml:space="preserve">'The Child in Society. </w:t>
      </w:r>
      <w:r>
        <w:rPr>
          <w:noProof/>
        </w:rPr>
        <w:t>London: Sage Publication Ltd.</w:t>
      </w:r>
    </w:p>
    <w:p w14:paraId="1615E135" w14:textId="10402783" w:rsidR="00721CC6" w:rsidRDefault="000F66A7" w:rsidP="000F66A7">
      <w:pPr>
        <w:shd w:val="clear" w:color="auto" w:fill="FFFFFF"/>
        <w:rPr>
          <w:rFonts w:eastAsia="Times New Roman" w:cstheme="minorHAnsi"/>
          <w:color w:val="252525"/>
          <w:sz w:val="24"/>
          <w:szCs w:val="24"/>
          <w:lang w:eastAsia="en-SG"/>
        </w:rPr>
      </w:pPr>
      <w:r>
        <w:rPr>
          <w:rFonts w:eastAsia="Times New Roman" w:cstheme="minorHAnsi"/>
          <w:color w:val="252525"/>
          <w:sz w:val="24"/>
          <w:szCs w:val="24"/>
          <w:lang w:eastAsia="en-SG"/>
        </w:rPr>
        <w:fldChar w:fldCharType="end"/>
      </w:r>
      <w:r w:rsidR="00402574">
        <w:rPr>
          <w:rFonts w:eastAsia="Times New Roman" w:cstheme="minorHAnsi"/>
          <w:color w:val="252525"/>
          <w:sz w:val="24"/>
          <w:szCs w:val="24"/>
          <w:lang w:val="en-GB" w:eastAsia="en-SG"/>
        </w:rPr>
        <w:t xml:space="preserve"> </w:t>
      </w:r>
    </w:p>
    <w:p w14:paraId="632AC7FC" w14:textId="4C283457" w:rsidR="00721CC6" w:rsidRDefault="00F10E42" w:rsidP="00F10E42">
      <w:pPr>
        <w:shd w:val="clear" w:color="auto" w:fill="FFFFFF"/>
        <w:tabs>
          <w:tab w:val="left" w:pos="2230"/>
        </w:tabs>
        <w:rPr>
          <w:rFonts w:eastAsia="Times New Roman" w:cstheme="minorHAnsi"/>
          <w:color w:val="252525"/>
          <w:sz w:val="24"/>
          <w:szCs w:val="24"/>
          <w:lang w:eastAsia="en-SG"/>
        </w:rPr>
      </w:pPr>
      <w:r>
        <w:rPr>
          <w:rFonts w:eastAsia="Times New Roman" w:cstheme="minorHAnsi"/>
          <w:color w:val="252525"/>
          <w:sz w:val="24"/>
          <w:szCs w:val="24"/>
          <w:lang w:eastAsia="en-SG"/>
        </w:rPr>
        <w:tab/>
      </w:r>
    </w:p>
    <w:p w14:paraId="6FA35234" w14:textId="7051CDCA" w:rsidR="00721CC6" w:rsidRDefault="00721CC6" w:rsidP="00571AD1">
      <w:pPr>
        <w:shd w:val="clear" w:color="auto" w:fill="FFFFFF"/>
        <w:rPr>
          <w:rFonts w:eastAsia="Times New Roman" w:cstheme="minorHAnsi"/>
          <w:color w:val="252525"/>
          <w:sz w:val="24"/>
          <w:szCs w:val="24"/>
          <w:lang w:eastAsia="en-SG"/>
        </w:rPr>
      </w:pPr>
    </w:p>
    <w:p w14:paraId="0D50C28F" w14:textId="6E44AB4F" w:rsidR="00721CC6" w:rsidRDefault="00721CC6" w:rsidP="00571AD1">
      <w:pPr>
        <w:shd w:val="clear" w:color="auto" w:fill="FFFFFF"/>
        <w:rPr>
          <w:rFonts w:eastAsia="Times New Roman" w:cstheme="minorHAnsi"/>
          <w:color w:val="252525"/>
          <w:sz w:val="24"/>
          <w:szCs w:val="24"/>
          <w:lang w:eastAsia="en-SG"/>
        </w:rPr>
      </w:pPr>
    </w:p>
    <w:p w14:paraId="5B6CDADA" w14:textId="7A14BF6C" w:rsidR="00721CC6" w:rsidRDefault="00721CC6" w:rsidP="00571AD1">
      <w:pPr>
        <w:shd w:val="clear" w:color="auto" w:fill="FFFFFF"/>
        <w:rPr>
          <w:rFonts w:eastAsia="Times New Roman" w:cstheme="minorHAnsi"/>
          <w:color w:val="252525"/>
          <w:sz w:val="24"/>
          <w:szCs w:val="24"/>
          <w:lang w:eastAsia="en-SG"/>
        </w:rPr>
      </w:pPr>
    </w:p>
    <w:p w14:paraId="09009776" w14:textId="76BF3BD7" w:rsidR="00721CC6" w:rsidRDefault="00721CC6" w:rsidP="00571AD1">
      <w:pPr>
        <w:shd w:val="clear" w:color="auto" w:fill="FFFFFF"/>
        <w:rPr>
          <w:rFonts w:eastAsia="Times New Roman" w:cstheme="minorHAnsi"/>
          <w:color w:val="252525"/>
          <w:sz w:val="24"/>
          <w:szCs w:val="24"/>
          <w:lang w:eastAsia="en-SG"/>
        </w:rPr>
      </w:pPr>
    </w:p>
    <w:p w14:paraId="2167AD3B" w14:textId="216D694E" w:rsidR="00721CC6" w:rsidRDefault="00721CC6" w:rsidP="00571AD1">
      <w:pPr>
        <w:shd w:val="clear" w:color="auto" w:fill="FFFFFF"/>
        <w:rPr>
          <w:rFonts w:eastAsia="Times New Roman" w:cstheme="minorHAnsi"/>
          <w:color w:val="252525"/>
          <w:sz w:val="24"/>
          <w:szCs w:val="24"/>
          <w:lang w:eastAsia="en-SG"/>
        </w:rPr>
      </w:pPr>
    </w:p>
    <w:p w14:paraId="7D6DAA00" w14:textId="731FCBF1" w:rsidR="00721CC6" w:rsidRDefault="00721CC6" w:rsidP="00571AD1">
      <w:pPr>
        <w:shd w:val="clear" w:color="auto" w:fill="FFFFFF"/>
        <w:rPr>
          <w:rFonts w:eastAsia="Times New Roman" w:cstheme="minorHAnsi"/>
          <w:color w:val="252525"/>
          <w:sz w:val="24"/>
          <w:szCs w:val="24"/>
          <w:lang w:eastAsia="en-SG"/>
        </w:rPr>
      </w:pPr>
    </w:p>
    <w:p w14:paraId="25DFC5D4" w14:textId="14B51170" w:rsidR="00721CC6" w:rsidRDefault="00721CC6" w:rsidP="00571AD1">
      <w:pPr>
        <w:shd w:val="clear" w:color="auto" w:fill="FFFFFF"/>
        <w:rPr>
          <w:rFonts w:eastAsia="Times New Roman" w:cstheme="minorHAnsi"/>
          <w:color w:val="252525"/>
          <w:sz w:val="24"/>
          <w:szCs w:val="24"/>
          <w:lang w:eastAsia="en-SG"/>
        </w:rPr>
      </w:pPr>
    </w:p>
    <w:p w14:paraId="016AAABE" w14:textId="7424DF36" w:rsidR="00721CC6" w:rsidRDefault="00721CC6" w:rsidP="00571AD1">
      <w:pPr>
        <w:shd w:val="clear" w:color="auto" w:fill="FFFFFF"/>
        <w:rPr>
          <w:rFonts w:eastAsia="Times New Roman" w:cstheme="minorHAnsi"/>
          <w:color w:val="252525"/>
          <w:sz w:val="24"/>
          <w:szCs w:val="24"/>
          <w:lang w:eastAsia="en-SG"/>
        </w:rPr>
      </w:pPr>
    </w:p>
    <w:p w14:paraId="4594108E" w14:textId="5C4BF937" w:rsidR="00721CC6" w:rsidRDefault="00721CC6" w:rsidP="00571AD1">
      <w:pPr>
        <w:shd w:val="clear" w:color="auto" w:fill="FFFFFF"/>
        <w:rPr>
          <w:rFonts w:eastAsia="Times New Roman" w:cstheme="minorHAnsi"/>
          <w:color w:val="252525"/>
          <w:sz w:val="24"/>
          <w:szCs w:val="24"/>
          <w:lang w:eastAsia="en-SG"/>
        </w:rPr>
      </w:pPr>
    </w:p>
    <w:p w14:paraId="69A4A6D1" w14:textId="6CA09915" w:rsidR="00721CC6" w:rsidRDefault="00721CC6" w:rsidP="00571AD1">
      <w:pPr>
        <w:shd w:val="clear" w:color="auto" w:fill="FFFFFF"/>
        <w:rPr>
          <w:rFonts w:eastAsia="Times New Roman" w:cstheme="minorHAnsi"/>
          <w:color w:val="252525"/>
          <w:sz w:val="24"/>
          <w:szCs w:val="24"/>
          <w:lang w:eastAsia="en-SG"/>
        </w:rPr>
      </w:pPr>
    </w:p>
    <w:p w14:paraId="681DAFD1" w14:textId="55EEC210" w:rsidR="00721CC6" w:rsidRDefault="00721CC6" w:rsidP="00571AD1">
      <w:pPr>
        <w:shd w:val="clear" w:color="auto" w:fill="FFFFFF"/>
        <w:rPr>
          <w:rFonts w:eastAsia="Times New Roman" w:cstheme="minorHAnsi"/>
          <w:color w:val="252525"/>
          <w:sz w:val="24"/>
          <w:szCs w:val="24"/>
          <w:lang w:eastAsia="en-SG"/>
        </w:rPr>
      </w:pPr>
    </w:p>
    <w:p w14:paraId="4397B12F" w14:textId="2D753BF5" w:rsidR="00721CC6" w:rsidRDefault="00721CC6" w:rsidP="00571AD1">
      <w:pPr>
        <w:shd w:val="clear" w:color="auto" w:fill="FFFFFF"/>
        <w:rPr>
          <w:rFonts w:eastAsia="Times New Roman" w:cstheme="minorHAnsi"/>
          <w:color w:val="252525"/>
          <w:sz w:val="24"/>
          <w:szCs w:val="24"/>
          <w:lang w:eastAsia="en-SG"/>
        </w:rPr>
      </w:pPr>
    </w:p>
    <w:p w14:paraId="0589DE5B" w14:textId="1523ECF4" w:rsidR="00721CC6" w:rsidRDefault="00721CC6" w:rsidP="00571AD1">
      <w:pPr>
        <w:shd w:val="clear" w:color="auto" w:fill="FFFFFF"/>
        <w:rPr>
          <w:rFonts w:eastAsia="Times New Roman" w:cstheme="minorHAnsi"/>
          <w:color w:val="252525"/>
          <w:sz w:val="24"/>
          <w:szCs w:val="24"/>
          <w:lang w:eastAsia="en-SG"/>
        </w:rPr>
      </w:pPr>
    </w:p>
    <w:p w14:paraId="1E460058" w14:textId="7E87F02E" w:rsidR="00721CC6" w:rsidRDefault="00721CC6" w:rsidP="00571AD1">
      <w:pPr>
        <w:shd w:val="clear" w:color="auto" w:fill="FFFFFF"/>
        <w:rPr>
          <w:rFonts w:eastAsia="Times New Roman" w:cstheme="minorHAnsi"/>
          <w:color w:val="252525"/>
          <w:sz w:val="24"/>
          <w:szCs w:val="24"/>
          <w:lang w:eastAsia="en-SG"/>
        </w:rPr>
      </w:pPr>
    </w:p>
    <w:p w14:paraId="4016081A" w14:textId="28419CCC" w:rsidR="00721CC6" w:rsidRDefault="00721CC6" w:rsidP="00571AD1">
      <w:pPr>
        <w:shd w:val="clear" w:color="auto" w:fill="FFFFFF"/>
        <w:rPr>
          <w:rFonts w:eastAsia="Times New Roman" w:cstheme="minorHAnsi"/>
          <w:color w:val="252525"/>
          <w:sz w:val="24"/>
          <w:szCs w:val="24"/>
          <w:lang w:eastAsia="en-SG"/>
        </w:rPr>
      </w:pPr>
    </w:p>
    <w:p w14:paraId="7828FF4B" w14:textId="57D6E17F" w:rsidR="00721CC6" w:rsidRDefault="00721CC6" w:rsidP="00571AD1">
      <w:pPr>
        <w:shd w:val="clear" w:color="auto" w:fill="FFFFFF"/>
        <w:rPr>
          <w:rFonts w:eastAsia="Times New Roman" w:cstheme="minorHAnsi"/>
          <w:color w:val="252525"/>
          <w:sz w:val="24"/>
          <w:szCs w:val="24"/>
          <w:lang w:eastAsia="en-SG"/>
        </w:rPr>
      </w:pPr>
    </w:p>
    <w:p w14:paraId="6995ABB6" w14:textId="2DE95882" w:rsidR="00721CC6" w:rsidRDefault="00721CC6" w:rsidP="00571AD1">
      <w:pPr>
        <w:shd w:val="clear" w:color="auto" w:fill="FFFFFF"/>
        <w:rPr>
          <w:rFonts w:eastAsia="Times New Roman" w:cstheme="minorHAnsi"/>
          <w:color w:val="252525"/>
          <w:sz w:val="24"/>
          <w:szCs w:val="24"/>
          <w:lang w:eastAsia="en-SG"/>
        </w:rPr>
      </w:pPr>
    </w:p>
    <w:p w14:paraId="6BF54293" w14:textId="3B07E8F4" w:rsidR="00721CC6" w:rsidRDefault="00721CC6" w:rsidP="00571AD1">
      <w:pPr>
        <w:shd w:val="clear" w:color="auto" w:fill="FFFFFF"/>
        <w:rPr>
          <w:rFonts w:eastAsia="Times New Roman" w:cstheme="minorHAnsi"/>
          <w:color w:val="252525"/>
          <w:sz w:val="24"/>
          <w:szCs w:val="24"/>
          <w:lang w:eastAsia="en-SG"/>
        </w:rPr>
      </w:pPr>
    </w:p>
    <w:p w14:paraId="3980B3AE" w14:textId="1979E84A" w:rsidR="00721CC6" w:rsidRDefault="00721CC6" w:rsidP="00571AD1">
      <w:pPr>
        <w:shd w:val="clear" w:color="auto" w:fill="FFFFFF"/>
        <w:rPr>
          <w:rFonts w:eastAsia="Times New Roman" w:cstheme="minorHAnsi"/>
          <w:color w:val="252525"/>
          <w:sz w:val="24"/>
          <w:szCs w:val="24"/>
          <w:lang w:eastAsia="en-SG"/>
        </w:rPr>
      </w:pPr>
    </w:p>
    <w:p w14:paraId="74D11CB2" w14:textId="1546D340" w:rsidR="00721CC6" w:rsidRDefault="00721CC6" w:rsidP="00571AD1">
      <w:pPr>
        <w:shd w:val="clear" w:color="auto" w:fill="FFFFFF"/>
        <w:rPr>
          <w:rFonts w:eastAsia="Times New Roman" w:cstheme="minorHAnsi"/>
          <w:color w:val="252525"/>
          <w:sz w:val="24"/>
          <w:szCs w:val="24"/>
          <w:lang w:eastAsia="en-SG"/>
        </w:rPr>
      </w:pPr>
    </w:p>
    <w:p w14:paraId="5922F805" w14:textId="2D91B361" w:rsidR="00721CC6" w:rsidRDefault="00721CC6" w:rsidP="00571AD1">
      <w:pPr>
        <w:shd w:val="clear" w:color="auto" w:fill="FFFFFF"/>
        <w:rPr>
          <w:rFonts w:eastAsia="Times New Roman" w:cstheme="minorHAnsi"/>
          <w:color w:val="252525"/>
          <w:sz w:val="24"/>
          <w:szCs w:val="24"/>
          <w:lang w:eastAsia="en-SG"/>
        </w:rPr>
      </w:pPr>
    </w:p>
    <w:p w14:paraId="499B68BA" w14:textId="6A0D9543" w:rsidR="00721CC6" w:rsidRDefault="00721CC6" w:rsidP="00571AD1">
      <w:pPr>
        <w:shd w:val="clear" w:color="auto" w:fill="FFFFFF"/>
        <w:rPr>
          <w:rFonts w:eastAsia="Times New Roman" w:cstheme="minorHAnsi"/>
          <w:color w:val="252525"/>
          <w:sz w:val="24"/>
          <w:szCs w:val="24"/>
          <w:lang w:eastAsia="en-SG"/>
        </w:rPr>
      </w:pPr>
    </w:p>
    <w:p w14:paraId="2624288C" w14:textId="54344A57" w:rsidR="00721CC6" w:rsidRDefault="00721CC6" w:rsidP="00571AD1">
      <w:pPr>
        <w:shd w:val="clear" w:color="auto" w:fill="FFFFFF"/>
        <w:rPr>
          <w:rFonts w:eastAsia="Times New Roman" w:cstheme="minorHAnsi"/>
          <w:color w:val="252525"/>
          <w:sz w:val="24"/>
          <w:szCs w:val="24"/>
          <w:lang w:eastAsia="en-SG"/>
        </w:rPr>
      </w:pPr>
    </w:p>
    <w:p w14:paraId="7514D062" w14:textId="3A8B2534" w:rsidR="00721CC6" w:rsidRDefault="00721CC6" w:rsidP="00571AD1">
      <w:pPr>
        <w:shd w:val="clear" w:color="auto" w:fill="FFFFFF"/>
        <w:rPr>
          <w:rFonts w:eastAsia="Times New Roman" w:cstheme="minorHAnsi"/>
          <w:color w:val="252525"/>
          <w:sz w:val="24"/>
          <w:szCs w:val="24"/>
          <w:lang w:eastAsia="en-SG"/>
        </w:rPr>
      </w:pPr>
    </w:p>
    <w:p w14:paraId="071F216C" w14:textId="5051E46E" w:rsidR="00721CC6" w:rsidRDefault="00721CC6" w:rsidP="00571AD1">
      <w:pPr>
        <w:shd w:val="clear" w:color="auto" w:fill="FFFFFF"/>
        <w:rPr>
          <w:rFonts w:eastAsia="Times New Roman" w:cstheme="minorHAnsi"/>
          <w:color w:val="252525"/>
          <w:sz w:val="24"/>
          <w:szCs w:val="24"/>
          <w:lang w:eastAsia="en-SG"/>
        </w:rPr>
      </w:pPr>
    </w:p>
    <w:p w14:paraId="70B532A4" w14:textId="72649FE2" w:rsidR="00721CC6" w:rsidRDefault="00721CC6" w:rsidP="00571AD1">
      <w:pPr>
        <w:shd w:val="clear" w:color="auto" w:fill="FFFFFF"/>
        <w:rPr>
          <w:rFonts w:eastAsia="Times New Roman" w:cstheme="minorHAnsi"/>
          <w:color w:val="252525"/>
          <w:sz w:val="24"/>
          <w:szCs w:val="24"/>
          <w:lang w:eastAsia="en-SG"/>
        </w:rPr>
      </w:pPr>
    </w:p>
    <w:p w14:paraId="195686EF" w14:textId="77777777" w:rsidR="00721CC6" w:rsidRPr="00540A8C" w:rsidRDefault="00721CC6" w:rsidP="00571AD1">
      <w:pPr>
        <w:shd w:val="clear" w:color="auto" w:fill="FFFFFF"/>
        <w:rPr>
          <w:rFonts w:eastAsia="Times New Roman" w:cstheme="minorHAnsi"/>
          <w:color w:val="252525"/>
          <w:sz w:val="24"/>
          <w:szCs w:val="24"/>
          <w:lang w:eastAsia="en-SG"/>
        </w:rPr>
      </w:pPr>
    </w:p>
    <w:p w14:paraId="59DD530E" w14:textId="77777777" w:rsidR="003F1288" w:rsidRPr="00540A8C" w:rsidRDefault="003F1288">
      <w:pPr>
        <w:rPr>
          <w:rFonts w:cstheme="minorHAnsi"/>
        </w:rPr>
      </w:pPr>
    </w:p>
    <w:sectPr w:rsidR="003F1288" w:rsidRPr="00540A8C" w:rsidSect="00DC55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31E81" w14:textId="77777777" w:rsidR="004C4A77" w:rsidRDefault="004C4A77" w:rsidP="007E4239">
      <w:pPr>
        <w:spacing w:after="0" w:line="240" w:lineRule="auto"/>
      </w:pPr>
      <w:r>
        <w:separator/>
      </w:r>
    </w:p>
  </w:endnote>
  <w:endnote w:type="continuationSeparator" w:id="0">
    <w:p w14:paraId="70EAFA50" w14:textId="77777777" w:rsidR="004C4A77" w:rsidRDefault="004C4A77" w:rsidP="007E4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7196F7" w14:textId="77777777" w:rsidR="004C4A77" w:rsidRDefault="004C4A77" w:rsidP="007E4239">
      <w:pPr>
        <w:spacing w:after="0" w:line="240" w:lineRule="auto"/>
      </w:pPr>
      <w:r>
        <w:separator/>
      </w:r>
    </w:p>
  </w:footnote>
  <w:footnote w:type="continuationSeparator" w:id="0">
    <w:p w14:paraId="1BAED482" w14:textId="77777777" w:rsidR="004C4A77" w:rsidRDefault="004C4A77" w:rsidP="007E4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919AD"/>
    <w:multiLevelType w:val="multilevel"/>
    <w:tmpl w:val="51DA9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DA062C"/>
    <w:multiLevelType w:val="hybridMultilevel"/>
    <w:tmpl w:val="5FB2A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5372B3"/>
    <w:multiLevelType w:val="hybridMultilevel"/>
    <w:tmpl w:val="0FDA65CE"/>
    <w:lvl w:ilvl="0" w:tplc="1C786DDC">
      <w:start w:val="1"/>
      <w:numFmt w:val="bullet"/>
      <w:lvlText w:val=""/>
      <w:lvlJc w:val="left"/>
      <w:pPr>
        <w:tabs>
          <w:tab w:val="num" w:pos="720"/>
        </w:tabs>
        <w:ind w:left="720" w:hanging="360"/>
      </w:pPr>
      <w:rPr>
        <w:rFonts w:ascii="Wingdings 3" w:hAnsi="Wingdings 3" w:hint="default"/>
      </w:rPr>
    </w:lvl>
    <w:lvl w:ilvl="1" w:tplc="26EC917E" w:tentative="1">
      <w:start w:val="1"/>
      <w:numFmt w:val="bullet"/>
      <w:lvlText w:val=""/>
      <w:lvlJc w:val="left"/>
      <w:pPr>
        <w:tabs>
          <w:tab w:val="num" w:pos="1440"/>
        </w:tabs>
        <w:ind w:left="1440" w:hanging="360"/>
      </w:pPr>
      <w:rPr>
        <w:rFonts w:ascii="Wingdings 3" w:hAnsi="Wingdings 3" w:hint="default"/>
      </w:rPr>
    </w:lvl>
    <w:lvl w:ilvl="2" w:tplc="04080CA0" w:tentative="1">
      <w:start w:val="1"/>
      <w:numFmt w:val="bullet"/>
      <w:lvlText w:val=""/>
      <w:lvlJc w:val="left"/>
      <w:pPr>
        <w:tabs>
          <w:tab w:val="num" w:pos="2160"/>
        </w:tabs>
        <w:ind w:left="2160" w:hanging="360"/>
      </w:pPr>
      <w:rPr>
        <w:rFonts w:ascii="Wingdings 3" w:hAnsi="Wingdings 3" w:hint="default"/>
      </w:rPr>
    </w:lvl>
    <w:lvl w:ilvl="3" w:tplc="9D24F406" w:tentative="1">
      <w:start w:val="1"/>
      <w:numFmt w:val="bullet"/>
      <w:lvlText w:val=""/>
      <w:lvlJc w:val="left"/>
      <w:pPr>
        <w:tabs>
          <w:tab w:val="num" w:pos="2880"/>
        </w:tabs>
        <w:ind w:left="2880" w:hanging="360"/>
      </w:pPr>
      <w:rPr>
        <w:rFonts w:ascii="Wingdings 3" w:hAnsi="Wingdings 3" w:hint="default"/>
      </w:rPr>
    </w:lvl>
    <w:lvl w:ilvl="4" w:tplc="337A5AF2" w:tentative="1">
      <w:start w:val="1"/>
      <w:numFmt w:val="bullet"/>
      <w:lvlText w:val=""/>
      <w:lvlJc w:val="left"/>
      <w:pPr>
        <w:tabs>
          <w:tab w:val="num" w:pos="3600"/>
        </w:tabs>
        <w:ind w:left="3600" w:hanging="360"/>
      </w:pPr>
      <w:rPr>
        <w:rFonts w:ascii="Wingdings 3" w:hAnsi="Wingdings 3" w:hint="default"/>
      </w:rPr>
    </w:lvl>
    <w:lvl w:ilvl="5" w:tplc="5CFA7BEE" w:tentative="1">
      <w:start w:val="1"/>
      <w:numFmt w:val="bullet"/>
      <w:lvlText w:val=""/>
      <w:lvlJc w:val="left"/>
      <w:pPr>
        <w:tabs>
          <w:tab w:val="num" w:pos="4320"/>
        </w:tabs>
        <w:ind w:left="4320" w:hanging="360"/>
      </w:pPr>
      <w:rPr>
        <w:rFonts w:ascii="Wingdings 3" w:hAnsi="Wingdings 3" w:hint="default"/>
      </w:rPr>
    </w:lvl>
    <w:lvl w:ilvl="6" w:tplc="FEA23BD2" w:tentative="1">
      <w:start w:val="1"/>
      <w:numFmt w:val="bullet"/>
      <w:lvlText w:val=""/>
      <w:lvlJc w:val="left"/>
      <w:pPr>
        <w:tabs>
          <w:tab w:val="num" w:pos="5040"/>
        </w:tabs>
        <w:ind w:left="5040" w:hanging="360"/>
      </w:pPr>
      <w:rPr>
        <w:rFonts w:ascii="Wingdings 3" w:hAnsi="Wingdings 3" w:hint="default"/>
      </w:rPr>
    </w:lvl>
    <w:lvl w:ilvl="7" w:tplc="6D70CCA2" w:tentative="1">
      <w:start w:val="1"/>
      <w:numFmt w:val="bullet"/>
      <w:lvlText w:val=""/>
      <w:lvlJc w:val="left"/>
      <w:pPr>
        <w:tabs>
          <w:tab w:val="num" w:pos="5760"/>
        </w:tabs>
        <w:ind w:left="5760" w:hanging="360"/>
      </w:pPr>
      <w:rPr>
        <w:rFonts w:ascii="Wingdings 3" w:hAnsi="Wingdings 3" w:hint="default"/>
      </w:rPr>
    </w:lvl>
    <w:lvl w:ilvl="8" w:tplc="EF54325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D1671A7"/>
    <w:multiLevelType w:val="hybridMultilevel"/>
    <w:tmpl w:val="8A2C4878"/>
    <w:lvl w:ilvl="0" w:tplc="0809000F">
      <w:start w:val="1"/>
      <w:numFmt w:val="decimal"/>
      <w:lvlText w:val="%1."/>
      <w:lvlJc w:val="left"/>
      <w:pPr>
        <w:ind w:left="3620" w:hanging="360"/>
      </w:pPr>
    </w:lvl>
    <w:lvl w:ilvl="1" w:tplc="08090019" w:tentative="1">
      <w:start w:val="1"/>
      <w:numFmt w:val="lowerLetter"/>
      <w:lvlText w:val="%2."/>
      <w:lvlJc w:val="left"/>
      <w:pPr>
        <w:ind w:left="4340" w:hanging="360"/>
      </w:pPr>
    </w:lvl>
    <w:lvl w:ilvl="2" w:tplc="0809001B" w:tentative="1">
      <w:start w:val="1"/>
      <w:numFmt w:val="lowerRoman"/>
      <w:lvlText w:val="%3."/>
      <w:lvlJc w:val="right"/>
      <w:pPr>
        <w:ind w:left="5060" w:hanging="180"/>
      </w:pPr>
    </w:lvl>
    <w:lvl w:ilvl="3" w:tplc="0809000F" w:tentative="1">
      <w:start w:val="1"/>
      <w:numFmt w:val="decimal"/>
      <w:lvlText w:val="%4."/>
      <w:lvlJc w:val="left"/>
      <w:pPr>
        <w:ind w:left="5780" w:hanging="360"/>
      </w:pPr>
    </w:lvl>
    <w:lvl w:ilvl="4" w:tplc="08090019" w:tentative="1">
      <w:start w:val="1"/>
      <w:numFmt w:val="lowerLetter"/>
      <w:lvlText w:val="%5."/>
      <w:lvlJc w:val="left"/>
      <w:pPr>
        <w:ind w:left="6500" w:hanging="360"/>
      </w:pPr>
    </w:lvl>
    <w:lvl w:ilvl="5" w:tplc="0809001B" w:tentative="1">
      <w:start w:val="1"/>
      <w:numFmt w:val="lowerRoman"/>
      <w:lvlText w:val="%6."/>
      <w:lvlJc w:val="right"/>
      <w:pPr>
        <w:ind w:left="7220" w:hanging="180"/>
      </w:pPr>
    </w:lvl>
    <w:lvl w:ilvl="6" w:tplc="0809000F" w:tentative="1">
      <w:start w:val="1"/>
      <w:numFmt w:val="decimal"/>
      <w:lvlText w:val="%7."/>
      <w:lvlJc w:val="left"/>
      <w:pPr>
        <w:ind w:left="7940" w:hanging="360"/>
      </w:pPr>
    </w:lvl>
    <w:lvl w:ilvl="7" w:tplc="08090019" w:tentative="1">
      <w:start w:val="1"/>
      <w:numFmt w:val="lowerLetter"/>
      <w:lvlText w:val="%8."/>
      <w:lvlJc w:val="left"/>
      <w:pPr>
        <w:ind w:left="8660" w:hanging="360"/>
      </w:pPr>
    </w:lvl>
    <w:lvl w:ilvl="8" w:tplc="0809001B" w:tentative="1">
      <w:start w:val="1"/>
      <w:numFmt w:val="lowerRoman"/>
      <w:lvlText w:val="%9."/>
      <w:lvlJc w:val="right"/>
      <w:pPr>
        <w:ind w:left="9380" w:hanging="180"/>
      </w:pPr>
    </w:lvl>
  </w:abstractNum>
  <w:abstractNum w:abstractNumId="4" w15:restartNumberingAfterBreak="0">
    <w:nsid w:val="5DD61866"/>
    <w:multiLevelType w:val="hybridMultilevel"/>
    <w:tmpl w:val="4BD0E9E0"/>
    <w:lvl w:ilvl="0" w:tplc="B4DE1CAE">
      <w:start w:val="1"/>
      <w:numFmt w:val="bullet"/>
      <w:lvlText w:val=""/>
      <w:lvlJc w:val="left"/>
      <w:pPr>
        <w:tabs>
          <w:tab w:val="num" w:pos="720"/>
        </w:tabs>
        <w:ind w:left="720" w:hanging="360"/>
      </w:pPr>
      <w:rPr>
        <w:rFonts w:ascii="Wingdings 3" w:hAnsi="Wingdings 3" w:hint="default"/>
      </w:rPr>
    </w:lvl>
    <w:lvl w:ilvl="1" w:tplc="93CC65D8" w:tentative="1">
      <w:start w:val="1"/>
      <w:numFmt w:val="bullet"/>
      <w:lvlText w:val=""/>
      <w:lvlJc w:val="left"/>
      <w:pPr>
        <w:tabs>
          <w:tab w:val="num" w:pos="1440"/>
        </w:tabs>
        <w:ind w:left="1440" w:hanging="360"/>
      </w:pPr>
      <w:rPr>
        <w:rFonts w:ascii="Wingdings 3" w:hAnsi="Wingdings 3" w:hint="default"/>
      </w:rPr>
    </w:lvl>
    <w:lvl w:ilvl="2" w:tplc="8C8AF0A4" w:tentative="1">
      <w:start w:val="1"/>
      <w:numFmt w:val="bullet"/>
      <w:lvlText w:val=""/>
      <w:lvlJc w:val="left"/>
      <w:pPr>
        <w:tabs>
          <w:tab w:val="num" w:pos="2160"/>
        </w:tabs>
        <w:ind w:left="2160" w:hanging="360"/>
      </w:pPr>
      <w:rPr>
        <w:rFonts w:ascii="Wingdings 3" w:hAnsi="Wingdings 3" w:hint="default"/>
      </w:rPr>
    </w:lvl>
    <w:lvl w:ilvl="3" w:tplc="7CAAEDAA" w:tentative="1">
      <w:start w:val="1"/>
      <w:numFmt w:val="bullet"/>
      <w:lvlText w:val=""/>
      <w:lvlJc w:val="left"/>
      <w:pPr>
        <w:tabs>
          <w:tab w:val="num" w:pos="2880"/>
        </w:tabs>
        <w:ind w:left="2880" w:hanging="360"/>
      </w:pPr>
      <w:rPr>
        <w:rFonts w:ascii="Wingdings 3" w:hAnsi="Wingdings 3" w:hint="default"/>
      </w:rPr>
    </w:lvl>
    <w:lvl w:ilvl="4" w:tplc="2EE21E68" w:tentative="1">
      <w:start w:val="1"/>
      <w:numFmt w:val="bullet"/>
      <w:lvlText w:val=""/>
      <w:lvlJc w:val="left"/>
      <w:pPr>
        <w:tabs>
          <w:tab w:val="num" w:pos="3600"/>
        </w:tabs>
        <w:ind w:left="3600" w:hanging="360"/>
      </w:pPr>
      <w:rPr>
        <w:rFonts w:ascii="Wingdings 3" w:hAnsi="Wingdings 3" w:hint="default"/>
      </w:rPr>
    </w:lvl>
    <w:lvl w:ilvl="5" w:tplc="DDB62CBC" w:tentative="1">
      <w:start w:val="1"/>
      <w:numFmt w:val="bullet"/>
      <w:lvlText w:val=""/>
      <w:lvlJc w:val="left"/>
      <w:pPr>
        <w:tabs>
          <w:tab w:val="num" w:pos="4320"/>
        </w:tabs>
        <w:ind w:left="4320" w:hanging="360"/>
      </w:pPr>
      <w:rPr>
        <w:rFonts w:ascii="Wingdings 3" w:hAnsi="Wingdings 3" w:hint="default"/>
      </w:rPr>
    </w:lvl>
    <w:lvl w:ilvl="6" w:tplc="8A8A741A" w:tentative="1">
      <w:start w:val="1"/>
      <w:numFmt w:val="bullet"/>
      <w:lvlText w:val=""/>
      <w:lvlJc w:val="left"/>
      <w:pPr>
        <w:tabs>
          <w:tab w:val="num" w:pos="5040"/>
        </w:tabs>
        <w:ind w:left="5040" w:hanging="360"/>
      </w:pPr>
      <w:rPr>
        <w:rFonts w:ascii="Wingdings 3" w:hAnsi="Wingdings 3" w:hint="default"/>
      </w:rPr>
    </w:lvl>
    <w:lvl w:ilvl="7" w:tplc="8DA09420" w:tentative="1">
      <w:start w:val="1"/>
      <w:numFmt w:val="bullet"/>
      <w:lvlText w:val=""/>
      <w:lvlJc w:val="left"/>
      <w:pPr>
        <w:tabs>
          <w:tab w:val="num" w:pos="5760"/>
        </w:tabs>
        <w:ind w:left="5760" w:hanging="360"/>
      </w:pPr>
      <w:rPr>
        <w:rFonts w:ascii="Wingdings 3" w:hAnsi="Wingdings 3" w:hint="default"/>
      </w:rPr>
    </w:lvl>
    <w:lvl w:ilvl="8" w:tplc="3CAE4500"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816"/>
    <w:rsid w:val="00003C6E"/>
    <w:rsid w:val="0000534C"/>
    <w:rsid w:val="000260F6"/>
    <w:rsid w:val="000532AD"/>
    <w:rsid w:val="00061969"/>
    <w:rsid w:val="000621EB"/>
    <w:rsid w:val="00077AD4"/>
    <w:rsid w:val="000D32C8"/>
    <w:rsid w:val="000E175D"/>
    <w:rsid w:val="000E7847"/>
    <w:rsid w:val="000F66A7"/>
    <w:rsid w:val="00115565"/>
    <w:rsid w:val="00120F9A"/>
    <w:rsid w:val="0018365B"/>
    <w:rsid w:val="001B2A00"/>
    <w:rsid w:val="001B5CD9"/>
    <w:rsid w:val="001C2ACA"/>
    <w:rsid w:val="001C2B72"/>
    <w:rsid w:val="001F4D77"/>
    <w:rsid w:val="002457C4"/>
    <w:rsid w:val="0027550B"/>
    <w:rsid w:val="002868DD"/>
    <w:rsid w:val="002A77FA"/>
    <w:rsid w:val="002C5768"/>
    <w:rsid w:val="002F7BA2"/>
    <w:rsid w:val="003612B2"/>
    <w:rsid w:val="0036681B"/>
    <w:rsid w:val="00377EAD"/>
    <w:rsid w:val="00392F90"/>
    <w:rsid w:val="003B43CA"/>
    <w:rsid w:val="003F1288"/>
    <w:rsid w:val="00402574"/>
    <w:rsid w:val="00412646"/>
    <w:rsid w:val="004305CE"/>
    <w:rsid w:val="00480C3E"/>
    <w:rsid w:val="004B2CCF"/>
    <w:rsid w:val="004B2D34"/>
    <w:rsid w:val="004C4A77"/>
    <w:rsid w:val="00500E80"/>
    <w:rsid w:val="00514599"/>
    <w:rsid w:val="0052528F"/>
    <w:rsid w:val="00540A8C"/>
    <w:rsid w:val="00545164"/>
    <w:rsid w:val="00556C80"/>
    <w:rsid w:val="00571AD1"/>
    <w:rsid w:val="00594772"/>
    <w:rsid w:val="005C6F76"/>
    <w:rsid w:val="0061207C"/>
    <w:rsid w:val="006231D4"/>
    <w:rsid w:val="006240A6"/>
    <w:rsid w:val="00651A08"/>
    <w:rsid w:val="006532D5"/>
    <w:rsid w:val="0067106A"/>
    <w:rsid w:val="00685470"/>
    <w:rsid w:val="006E5C4E"/>
    <w:rsid w:val="006E6876"/>
    <w:rsid w:val="006F07DF"/>
    <w:rsid w:val="00710D2C"/>
    <w:rsid w:val="00714138"/>
    <w:rsid w:val="00717060"/>
    <w:rsid w:val="00721CC6"/>
    <w:rsid w:val="00724FEE"/>
    <w:rsid w:val="00730FD5"/>
    <w:rsid w:val="007579C7"/>
    <w:rsid w:val="00790839"/>
    <w:rsid w:val="00791B43"/>
    <w:rsid w:val="007A49D2"/>
    <w:rsid w:val="007A79BB"/>
    <w:rsid w:val="007C1838"/>
    <w:rsid w:val="007E4239"/>
    <w:rsid w:val="00806C5E"/>
    <w:rsid w:val="00830F76"/>
    <w:rsid w:val="00844C13"/>
    <w:rsid w:val="00894975"/>
    <w:rsid w:val="008D16C3"/>
    <w:rsid w:val="00915841"/>
    <w:rsid w:val="0094575A"/>
    <w:rsid w:val="0095335C"/>
    <w:rsid w:val="00970B18"/>
    <w:rsid w:val="00977142"/>
    <w:rsid w:val="009931FA"/>
    <w:rsid w:val="009A4AAD"/>
    <w:rsid w:val="009B1E14"/>
    <w:rsid w:val="009B723C"/>
    <w:rsid w:val="009C0105"/>
    <w:rsid w:val="009C38EE"/>
    <w:rsid w:val="009C6198"/>
    <w:rsid w:val="009D2608"/>
    <w:rsid w:val="009D2FD1"/>
    <w:rsid w:val="009D3A11"/>
    <w:rsid w:val="009F05C7"/>
    <w:rsid w:val="00A04FDB"/>
    <w:rsid w:val="00A273F8"/>
    <w:rsid w:val="00A63587"/>
    <w:rsid w:val="00AD42B5"/>
    <w:rsid w:val="00B02ECC"/>
    <w:rsid w:val="00B1025F"/>
    <w:rsid w:val="00B26D9A"/>
    <w:rsid w:val="00B31676"/>
    <w:rsid w:val="00B447D0"/>
    <w:rsid w:val="00B6704C"/>
    <w:rsid w:val="00B8724C"/>
    <w:rsid w:val="00BA333E"/>
    <w:rsid w:val="00BA3CED"/>
    <w:rsid w:val="00BB08F9"/>
    <w:rsid w:val="00BB7C1E"/>
    <w:rsid w:val="00BC34EA"/>
    <w:rsid w:val="00BE2E74"/>
    <w:rsid w:val="00BF6F5D"/>
    <w:rsid w:val="00C01BA5"/>
    <w:rsid w:val="00C535B5"/>
    <w:rsid w:val="00CD5ED9"/>
    <w:rsid w:val="00D05D69"/>
    <w:rsid w:val="00D230EC"/>
    <w:rsid w:val="00DB098F"/>
    <w:rsid w:val="00DB2246"/>
    <w:rsid w:val="00DC2065"/>
    <w:rsid w:val="00DC5568"/>
    <w:rsid w:val="00DE673A"/>
    <w:rsid w:val="00DF6816"/>
    <w:rsid w:val="00E06C4B"/>
    <w:rsid w:val="00E6761A"/>
    <w:rsid w:val="00EA16A7"/>
    <w:rsid w:val="00EA5DA5"/>
    <w:rsid w:val="00EB138A"/>
    <w:rsid w:val="00ED230A"/>
    <w:rsid w:val="00EE0CED"/>
    <w:rsid w:val="00EF0E4D"/>
    <w:rsid w:val="00F04176"/>
    <w:rsid w:val="00F10E42"/>
    <w:rsid w:val="00F35375"/>
    <w:rsid w:val="00F35D4C"/>
    <w:rsid w:val="00F43FD2"/>
    <w:rsid w:val="00F504A1"/>
    <w:rsid w:val="00F76852"/>
    <w:rsid w:val="00FA04FE"/>
    <w:rsid w:val="00FA79FB"/>
    <w:rsid w:val="00FE3B87"/>
    <w:rsid w:val="00FF28F7"/>
    <w:rsid w:val="00FF7E18"/>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6309"/>
  <w15:chartTrackingRefBased/>
  <w15:docId w15:val="{64E0ECF8-C416-4D49-96BA-F48D677E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26D9A"/>
    <w:rPr>
      <w:color w:val="0000FF"/>
      <w:u w:val="single"/>
    </w:rPr>
  </w:style>
  <w:style w:type="character" w:customStyle="1" w:styleId="nlmyear">
    <w:name w:val="nlm_year"/>
    <w:basedOn w:val="DefaultParagraphFont"/>
    <w:rsid w:val="00B26D9A"/>
  </w:style>
  <w:style w:type="character" w:customStyle="1" w:styleId="nlmpublisher-loc">
    <w:name w:val="nlm_publisher-loc"/>
    <w:basedOn w:val="DefaultParagraphFont"/>
    <w:rsid w:val="00B26D9A"/>
  </w:style>
  <w:style w:type="character" w:customStyle="1" w:styleId="nlmpublisher-name">
    <w:name w:val="nlm_publisher-name"/>
    <w:basedOn w:val="DefaultParagraphFont"/>
    <w:rsid w:val="00B26D9A"/>
  </w:style>
  <w:style w:type="character" w:customStyle="1" w:styleId="hlfld-contribauthor">
    <w:name w:val="hlfld-contribauthor"/>
    <w:basedOn w:val="DefaultParagraphFont"/>
    <w:rsid w:val="00B26D9A"/>
  </w:style>
  <w:style w:type="character" w:customStyle="1" w:styleId="nlmgiven-names">
    <w:name w:val="nlm_given-names"/>
    <w:basedOn w:val="DefaultParagraphFont"/>
    <w:rsid w:val="00B26D9A"/>
  </w:style>
  <w:style w:type="character" w:customStyle="1" w:styleId="nlmarticle-title">
    <w:name w:val="nlm_article-title"/>
    <w:basedOn w:val="DefaultParagraphFont"/>
    <w:rsid w:val="00B26D9A"/>
  </w:style>
  <w:style w:type="character" w:customStyle="1" w:styleId="element-citation">
    <w:name w:val="element-citation"/>
    <w:basedOn w:val="DefaultParagraphFont"/>
    <w:rsid w:val="00B26D9A"/>
  </w:style>
  <w:style w:type="character" w:customStyle="1" w:styleId="ref-journal">
    <w:name w:val="ref-journal"/>
    <w:basedOn w:val="DefaultParagraphFont"/>
    <w:rsid w:val="00B26D9A"/>
  </w:style>
  <w:style w:type="character" w:customStyle="1" w:styleId="nowrap">
    <w:name w:val="nowrap"/>
    <w:basedOn w:val="DefaultParagraphFont"/>
    <w:rsid w:val="00B26D9A"/>
  </w:style>
  <w:style w:type="paragraph" w:styleId="ListParagraph">
    <w:name w:val="List Paragraph"/>
    <w:basedOn w:val="Normal"/>
    <w:uiPriority w:val="34"/>
    <w:qFormat/>
    <w:rsid w:val="00B26D9A"/>
    <w:pPr>
      <w:ind w:left="720"/>
      <w:contextualSpacing/>
    </w:pPr>
  </w:style>
  <w:style w:type="character" w:customStyle="1" w:styleId="ref-vol">
    <w:name w:val="ref-vol"/>
    <w:basedOn w:val="DefaultParagraphFont"/>
    <w:rsid w:val="00B26D9A"/>
  </w:style>
  <w:style w:type="paragraph" w:styleId="NoSpacing">
    <w:name w:val="No Spacing"/>
    <w:link w:val="NoSpacingChar"/>
    <w:uiPriority w:val="1"/>
    <w:qFormat/>
    <w:rsid w:val="00DC55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5568"/>
    <w:rPr>
      <w:rFonts w:eastAsiaTheme="minorEastAsia"/>
      <w:lang w:val="en-US"/>
    </w:rPr>
  </w:style>
  <w:style w:type="paragraph" w:styleId="Bibliography">
    <w:name w:val="Bibliography"/>
    <w:basedOn w:val="Normal"/>
    <w:next w:val="Normal"/>
    <w:uiPriority w:val="37"/>
    <w:unhideWhenUsed/>
    <w:rsid w:val="00721CC6"/>
  </w:style>
  <w:style w:type="paragraph" w:styleId="Header">
    <w:name w:val="header"/>
    <w:basedOn w:val="Normal"/>
    <w:link w:val="HeaderChar"/>
    <w:uiPriority w:val="99"/>
    <w:unhideWhenUsed/>
    <w:rsid w:val="007E4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239"/>
  </w:style>
  <w:style w:type="paragraph" w:styleId="Footer">
    <w:name w:val="footer"/>
    <w:basedOn w:val="Normal"/>
    <w:link w:val="FooterChar"/>
    <w:uiPriority w:val="99"/>
    <w:unhideWhenUsed/>
    <w:rsid w:val="007E4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068655">
      <w:bodyDiv w:val="1"/>
      <w:marLeft w:val="0"/>
      <w:marRight w:val="0"/>
      <w:marTop w:val="0"/>
      <w:marBottom w:val="0"/>
      <w:divBdr>
        <w:top w:val="none" w:sz="0" w:space="0" w:color="auto"/>
        <w:left w:val="none" w:sz="0" w:space="0" w:color="auto"/>
        <w:bottom w:val="none" w:sz="0" w:space="0" w:color="auto"/>
        <w:right w:val="none" w:sz="0" w:space="0" w:color="auto"/>
      </w:divBdr>
    </w:div>
    <w:div w:id="217783112">
      <w:bodyDiv w:val="1"/>
      <w:marLeft w:val="0"/>
      <w:marRight w:val="0"/>
      <w:marTop w:val="0"/>
      <w:marBottom w:val="0"/>
      <w:divBdr>
        <w:top w:val="none" w:sz="0" w:space="0" w:color="auto"/>
        <w:left w:val="none" w:sz="0" w:space="0" w:color="auto"/>
        <w:bottom w:val="none" w:sz="0" w:space="0" w:color="auto"/>
        <w:right w:val="none" w:sz="0" w:space="0" w:color="auto"/>
      </w:divBdr>
    </w:div>
    <w:div w:id="217977122">
      <w:bodyDiv w:val="1"/>
      <w:marLeft w:val="0"/>
      <w:marRight w:val="0"/>
      <w:marTop w:val="0"/>
      <w:marBottom w:val="0"/>
      <w:divBdr>
        <w:top w:val="none" w:sz="0" w:space="0" w:color="auto"/>
        <w:left w:val="none" w:sz="0" w:space="0" w:color="auto"/>
        <w:bottom w:val="none" w:sz="0" w:space="0" w:color="auto"/>
        <w:right w:val="none" w:sz="0" w:space="0" w:color="auto"/>
      </w:divBdr>
    </w:div>
    <w:div w:id="390233827">
      <w:bodyDiv w:val="1"/>
      <w:marLeft w:val="0"/>
      <w:marRight w:val="0"/>
      <w:marTop w:val="0"/>
      <w:marBottom w:val="0"/>
      <w:divBdr>
        <w:top w:val="none" w:sz="0" w:space="0" w:color="auto"/>
        <w:left w:val="none" w:sz="0" w:space="0" w:color="auto"/>
        <w:bottom w:val="none" w:sz="0" w:space="0" w:color="auto"/>
        <w:right w:val="none" w:sz="0" w:space="0" w:color="auto"/>
      </w:divBdr>
      <w:divsChild>
        <w:div w:id="1626080193">
          <w:marLeft w:val="0"/>
          <w:marRight w:val="0"/>
          <w:marTop w:val="0"/>
          <w:marBottom w:val="0"/>
          <w:divBdr>
            <w:top w:val="none" w:sz="0" w:space="0" w:color="auto"/>
            <w:left w:val="none" w:sz="0" w:space="0" w:color="auto"/>
            <w:bottom w:val="none" w:sz="0" w:space="0" w:color="auto"/>
            <w:right w:val="none" w:sz="0" w:space="0" w:color="auto"/>
          </w:divBdr>
        </w:div>
        <w:div w:id="470053915">
          <w:marLeft w:val="0"/>
          <w:marRight w:val="0"/>
          <w:marTop w:val="0"/>
          <w:marBottom w:val="0"/>
          <w:divBdr>
            <w:top w:val="none" w:sz="0" w:space="0" w:color="auto"/>
            <w:left w:val="none" w:sz="0" w:space="0" w:color="auto"/>
            <w:bottom w:val="none" w:sz="0" w:space="0" w:color="auto"/>
            <w:right w:val="none" w:sz="0" w:space="0" w:color="auto"/>
          </w:divBdr>
        </w:div>
        <w:div w:id="1515460662">
          <w:marLeft w:val="0"/>
          <w:marRight w:val="0"/>
          <w:marTop w:val="0"/>
          <w:marBottom w:val="0"/>
          <w:divBdr>
            <w:top w:val="none" w:sz="0" w:space="0" w:color="auto"/>
            <w:left w:val="none" w:sz="0" w:space="0" w:color="auto"/>
            <w:bottom w:val="none" w:sz="0" w:space="0" w:color="auto"/>
            <w:right w:val="none" w:sz="0" w:space="0" w:color="auto"/>
          </w:divBdr>
        </w:div>
        <w:div w:id="1421757506">
          <w:marLeft w:val="0"/>
          <w:marRight w:val="0"/>
          <w:marTop w:val="0"/>
          <w:marBottom w:val="0"/>
          <w:divBdr>
            <w:top w:val="none" w:sz="0" w:space="0" w:color="auto"/>
            <w:left w:val="none" w:sz="0" w:space="0" w:color="auto"/>
            <w:bottom w:val="none" w:sz="0" w:space="0" w:color="auto"/>
            <w:right w:val="none" w:sz="0" w:space="0" w:color="auto"/>
          </w:divBdr>
        </w:div>
      </w:divsChild>
    </w:div>
    <w:div w:id="453671623">
      <w:bodyDiv w:val="1"/>
      <w:marLeft w:val="0"/>
      <w:marRight w:val="0"/>
      <w:marTop w:val="0"/>
      <w:marBottom w:val="0"/>
      <w:divBdr>
        <w:top w:val="none" w:sz="0" w:space="0" w:color="auto"/>
        <w:left w:val="none" w:sz="0" w:space="0" w:color="auto"/>
        <w:bottom w:val="none" w:sz="0" w:space="0" w:color="auto"/>
        <w:right w:val="none" w:sz="0" w:space="0" w:color="auto"/>
      </w:divBdr>
    </w:div>
    <w:div w:id="510341499">
      <w:bodyDiv w:val="1"/>
      <w:marLeft w:val="0"/>
      <w:marRight w:val="0"/>
      <w:marTop w:val="0"/>
      <w:marBottom w:val="0"/>
      <w:divBdr>
        <w:top w:val="none" w:sz="0" w:space="0" w:color="auto"/>
        <w:left w:val="none" w:sz="0" w:space="0" w:color="auto"/>
        <w:bottom w:val="none" w:sz="0" w:space="0" w:color="auto"/>
        <w:right w:val="none" w:sz="0" w:space="0" w:color="auto"/>
      </w:divBdr>
    </w:div>
    <w:div w:id="569120731">
      <w:bodyDiv w:val="1"/>
      <w:marLeft w:val="0"/>
      <w:marRight w:val="0"/>
      <w:marTop w:val="0"/>
      <w:marBottom w:val="0"/>
      <w:divBdr>
        <w:top w:val="none" w:sz="0" w:space="0" w:color="auto"/>
        <w:left w:val="none" w:sz="0" w:space="0" w:color="auto"/>
        <w:bottom w:val="none" w:sz="0" w:space="0" w:color="auto"/>
        <w:right w:val="none" w:sz="0" w:space="0" w:color="auto"/>
      </w:divBdr>
    </w:div>
    <w:div w:id="649137993">
      <w:bodyDiv w:val="1"/>
      <w:marLeft w:val="0"/>
      <w:marRight w:val="0"/>
      <w:marTop w:val="0"/>
      <w:marBottom w:val="0"/>
      <w:divBdr>
        <w:top w:val="none" w:sz="0" w:space="0" w:color="auto"/>
        <w:left w:val="none" w:sz="0" w:space="0" w:color="auto"/>
        <w:bottom w:val="none" w:sz="0" w:space="0" w:color="auto"/>
        <w:right w:val="none" w:sz="0" w:space="0" w:color="auto"/>
      </w:divBdr>
    </w:div>
    <w:div w:id="764498824">
      <w:bodyDiv w:val="1"/>
      <w:marLeft w:val="0"/>
      <w:marRight w:val="0"/>
      <w:marTop w:val="0"/>
      <w:marBottom w:val="0"/>
      <w:divBdr>
        <w:top w:val="none" w:sz="0" w:space="0" w:color="auto"/>
        <w:left w:val="none" w:sz="0" w:space="0" w:color="auto"/>
        <w:bottom w:val="none" w:sz="0" w:space="0" w:color="auto"/>
        <w:right w:val="none" w:sz="0" w:space="0" w:color="auto"/>
      </w:divBdr>
      <w:divsChild>
        <w:div w:id="746852591">
          <w:marLeft w:val="576"/>
          <w:marRight w:val="0"/>
          <w:marTop w:val="72"/>
          <w:marBottom w:val="0"/>
          <w:divBdr>
            <w:top w:val="none" w:sz="0" w:space="0" w:color="auto"/>
            <w:left w:val="none" w:sz="0" w:space="0" w:color="auto"/>
            <w:bottom w:val="none" w:sz="0" w:space="0" w:color="auto"/>
            <w:right w:val="none" w:sz="0" w:space="0" w:color="auto"/>
          </w:divBdr>
        </w:div>
      </w:divsChild>
    </w:div>
    <w:div w:id="881593124">
      <w:bodyDiv w:val="1"/>
      <w:marLeft w:val="0"/>
      <w:marRight w:val="0"/>
      <w:marTop w:val="0"/>
      <w:marBottom w:val="0"/>
      <w:divBdr>
        <w:top w:val="none" w:sz="0" w:space="0" w:color="auto"/>
        <w:left w:val="none" w:sz="0" w:space="0" w:color="auto"/>
        <w:bottom w:val="none" w:sz="0" w:space="0" w:color="auto"/>
        <w:right w:val="none" w:sz="0" w:space="0" w:color="auto"/>
      </w:divBdr>
      <w:divsChild>
        <w:div w:id="1198349757">
          <w:marLeft w:val="576"/>
          <w:marRight w:val="0"/>
          <w:marTop w:val="72"/>
          <w:marBottom w:val="0"/>
          <w:divBdr>
            <w:top w:val="none" w:sz="0" w:space="0" w:color="auto"/>
            <w:left w:val="none" w:sz="0" w:space="0" w:color="auto"/>
            <w:bottom w:val="none" w:sz="0" w:space="0" w:color="auto"/>
            <w:right w:val="none" w:sz="0" w:space="0" w:color="auto"/>
          </w:divBdr>
        </w:div>
      </w:divsChild>
    </w:div>
    <w:div w:id="922029032">
      <w:bodyDiv w:val="1"/>
      <w:marLeft w:val="0"/>
      <w:marRight w:val="0"/>
      <w:marTop w:val="0"/>
      <w:marBottom w:val="0"/>
      <w:divBdr>
        <w:top w:val="none" w:sz="0" w:space="0" w:color="auto"/>
        <w:left w:val="none" w:sz="0" w:space="0" w:color="auto"/>
        <w:bottom w:val="none" w:sz="0" w:space="0" w:color="auto"/>
        <w:right w:val="none" w:sz="0" w:space="0" w:color="auto"/>
      </w:divBdr>
    </w:div>
    <w:div w:id="956524770">
      <w:bodyDiv w:val="1"/>
      <w:marLeft w:val="0"/>
      <w:marRight w:val="0"/>
      <w:marTop w:val="0"/>
      <w:marBottom w:val="0"/>
      <w:divBdr>
        <w:top w:val="none" w:sz="0" w:space="0" w:color="auto"/>
        <w:left w:val="none" w:sz="0" w:space="0" w:color="auto"/>
        <w:bottom w:val="none" w:sz="0" w:space="0" w:color="auto"/>
        <w:right w:val="none" w:sz="0" w:space="0" w:color="auto"/>
      </w:divBdr>
    </w:div>
    <w:div w:id="957297653">
      <w:bodyDiv w:val="1"/>
      <w:marLeft w:val="0"/>
      <w:marRight w:val="0"/>
      <w:marTop w:val="0"/>
      <w:marBottom w:val="0"/>
      <w:divBdr>
        <w:top w:val="none" w:sz="0" w:space="0" w:color="auto"/>
        <w:left w:val="none" w:sz="0" w:space="0" w:color="auto"/>
        <w:bottom w:val="none" w:sz="0" w:space="0" w:color="auto"/>
        <w:right w:val="none" w:sz="0" w:space="0" w:color="auto"/>
      </w:divBdr>
    </w:div>
    <w:div w:id="978069306">
      <w:bodyDiv w:val="1"/>
      <w:marLeft w:val="0"/>
      <w:marRight w:val="0"/>
      <w:marTop w:val="0"/>
      <w:marBottom w:val="0"/>
      <w:divBdr>
        <w:top w:val="none" w:sz="0" w:space="0" w:color="auto"/>
        <w:left w:val="none" w:sz="0" w:space="0" w:color="auto"/>
        <w:bottom w:val="none" w:sz="0" w:space="0" w:color="auto"/>
        <w:right w:val="none" w:sz="0" w:space="0" w:color="auto"/>
      </w:divBdr>
    </w:div>
    <w:div w:id="1015381261">
      <w:bodyDiv w:val="1"/>
      <w:marLeft w:val="0"/>
      <w:marRight w:val="0"/>
      <w:marTop w:val="0"/>
      <w:marBottom w:val="0"/>
      <w:divBdr>
        <w:top w:val="none" w:sz="0" w:space="0" w:color="auto"/>
        <w:left w:val="none" w:sz="0" w:space="0" w:color="auto"/>
        <w:bottom w:val="none" w:sz="0" w:space="0" w:color="auto"/>
        <w:right w:val="none" w:sz="0" w:space="0" w:color="auto"/>
      </w:divBdr>
    </w:div>
    <w:div w:id="1034622459">
      <w:bodyDiv w:val="1"/>
      <w:marLeft w:val="0"/>
      <w:marRight w:val="0"/>
      <w:marTop w:val="0"/>
      <w:marBottom w:val="0"/>
      <w:divBdr>
        <w:top w:val="none" w:sz="0" w:space="0" w:color="auto"/>
        <w:left w:val="none" w:sz="0" w:space="0" w:color="auto"/>
        <w:bottom w:val="none" w:sz="0" w:space="0" w:color="auto"/>
        <w:right w:val="none" w:sz="0" w:space="0" w:color="auto"/>
      </w:divBdr>
      <w:divsChild>
        <w:div w:id="667829421">
          <w:marLeft w:val="0"/>
          <w:marRight w:val="0"/>
          <w:marTop w:val="0"/>
          <w:marBottom w:val="0"/>
          <w:divBdr>
            <w:top w:val="none" w:sz="0" w:space="0" w:color="auto"/>
            <w:left w:val="none" w:sz="0" w:space="0" w:color="auto"/>
            <w:bottom w:val="none" w:sz="0" w:space="0" w:color="auto"/>
            <w:right w:val="none" w:sz="0" w:space="0" w:color="auto"/>
          </w:divBdr>
        </w:div>
        <w:div w:id="1067260422">
          <w:marLeft w:val="0"/>
          <w:marRight w:val="0"/>
          <w:marTop w:val="0"/>
          <w:marBottom w:val="0"/>
          <w:divBdr>
            <w:top w:val="none" w:sz="0" w:space="0" w:color="auto"/>
            <w:left w:val="none" w:sz="0" w:space="0" w:color="auto"/>
            <w:bottom w:val="none" w:sz="0" w:space="0" w:color="auto"/>
            <w:right w:val="none" w:sz="0" w:space="0" w:color="auto"/>
          </w:divBdr>
        </w:div>
        <w:div w:id="2013214076">
          <w:marLeft w:val="0"/>
          <w:marRight w:val="0"/>
          <w:marTop w:val="0"/>
          <w:marBottom w:val="0"/>
          <w:divBdr>
            <w:top w:val="none" w:sz="0" w:space="0" w:color="auto"/>
            <w:left w:val="none" w:sz="0" w:space="0" w:color="auto"/>
            <w:bottom w:val="none" w:sz="0" w:space="0" w:color="auto"/>
            <w:right w:val="none" w:sz="0" w:space="0" w:color="auto"/>
          </w:divBdr>
        </w:div>
        <w:div w:id="1696693161">
          <w:marLeft w:val="0"/>
          <w:marRight w:val="0"/>
          <w:marTop w:val="0"/>
          <w:marBottom w:val="0"/>
          <w:divBdr>
            <w:top w:val="none" w:sz="0" w:space="0" w:color="auto"/>
            <w:left w:val="none" w:sz="0" w:space="0" w:color="auto"/>
            <w:bottom w:val="none" w:sz="0" w:space="0" w:color="auto"/>
            <w:right w:val="none" w:sz="0" w:space="0" w:color="auto"/>
          </w:divBdr>
        </w:div>
        <w:div w:id="841551751">
          <w:marLeft w:val="0"/>
          <w:marRight w:val="0"/>
          <w:marTop w:val="0"/>
          <w:marBottom w:val="0"/>
          <w:divBdr>
            <w:top w:val="none" w:sz="0" w:space="0" w:color="auto"/>
            <w:left w:val="none" w:sz="0" w:space="0" w:color="auto"/>
            <w:bottom w:val="none" w:sz="0" w:space="0" w:color="auto"/>
            <w:right w:val="none" w:sz="0" w:space="0" w:color="auto"/>
          </w:divBdr>
        </w:div>
        <w:div w:id="1206410932">
          <w:marLeft w:val="0"/>
          <w:marRight w:val="0"/>
          <w:marTop w:val="0"/>
          <w:marBottom w:val="0"/>
          <w:divBdr>
            <w:top w:val="none" w:sz="0" w:space="0" w:color="auto"/>
            <w:left w:val="none" w:sz="0" w:space="0" w:color="auto"/>
            <w:bottom w:val="none" w:sz="0" w:space="0" w:color="auto"/>
            <w:right w:val="none" w:sz="0" w:space="0" w:color="auto"/>
          </w:divBdr>
        </w:div>
      </w:divsChild>
    </w:div>
    <w:div w:id="1137994411">
      <w:bodyDiv w:val="1"/>
      <w:marLeft w:val="0"/>
      <w:marRight w:val="0"/>
      <w:marTop w:val="0"/>
      <w:marBottom w:val="0"/>
      <w:divBdr>
        <w:top w:val="none" w:sz="0" w:space="0" w:color="auto"/>
        <w:left w:val="none" w:sz="0" w:space="0" w:color="auto"/>
        <w:bottom w:val="none" w:sz="0" w:space="0" w:color="auto"/>
        <w:right w:val="none" w:sz="0" w:space="0" w:color="auto"/>
      </w:divBdr>
      <w:divsChild>
        <w:div w:id="240025409">
          <w:marLeft w:val="0"/>
          <w:marRight w:val="0"/>
          <w:marTop w:val="166"/>
          <w:marBottom w:val="166"/>
          <w:divBdr>
            <w:top w:val="none" w:sz="0" w:space="0" w:color="auto"/>
            <w:left w:val="none" w:sz="0" w:space="0" w:color="auto"/>
            <w:bottom w:val="none" w:sz="0" w:space="0" w:color="auto"/>
            <w:right w:val="none" w:sz="0" w:space="0" w:color="auto"/>
          </w:divBdr>
        </w:div>
        <w:div w:id="528449463">
          <w:marLeft w:val="0"/>
          <w:marRight w:val="0"/>
          <w:marTop w:val="166"/>
          <w:marBottom w:val="166"/>
          <w:divBdr>
            <w:top w:val="none" w:sz="0" w:space="0" w:color="auto"/>
            <w:left w:val="none" w:sz="0" w:space="0" w:color="auto"/>
            <w:bottom w:val="none" w:sz="0" w:space="0" w:color="auto"/>
            <w:right w:val="none" w:sz="0" w:space="0" w:color="auto"/>
          </w:divBdr>
        </w:div>
      </w:divsChild>
    </w:div>
    <w:div w:id="1149590331">
      <w:bodyDiv w:val="1"/>
      <w:marLeft w:val="0"/>
      <w:marRight w:val="0"/>
      <w:marTop w:val="0"/>
      <w:marBottom w:val="0"/>
      <w:divBdr>
        <w:top w:val="none" w:sz="0" w:space="0" w:color="auto"/>
        <w:left w:val="none" w:sz="0" w:space="0" w:color="auto"/>
        <w:bottom w:val="none" w:sz="0" w:space="0" w:color="auto"/>
        <w:right w:val="none" w:sz="0" w:space="0" w:color="auto"/>
      </w:divBdr>
    </w:div>
    <w:div w:id="1160192158">
      <w:bodyDiv w:val="1"/>
      <w:marLeft w:val="0"/>
      <w:marRight w:val="0"/>
      <w:marTop w:val="0"/>
      <w:marBottom w:val="0"/>
      <w:divBdr>
        <w:top w:val="none" w:sz="0" w:space="0" w:color="auto"/>
        <w:left w:val="none" w:sz="0" w:space="0" w:color="auto"/>
        <w:bottom w:val="none" w:sz="0" w:space="0" w:color="auto"/>
        <w:right w:val="none" w:sz="0" w:space="0" w:color="auto"/>
      </w:divBdr>
    </w:div>
    <w:div w:id="1191526405">
      <w:bodyDiv w:val="1"/>
      <w:marLeft w:val="0"/>
      <w:marRight w:val="0"/>
      <w:marTop w:val="0"/>
      <w:marBottom w:val="0"/>
      <w:divBdr>
        <w:top w:val="none" w:sz="0" w:space="0" w:color="auto"/>
        <w:left w:val="none" w:sz="0" w:space="0" w:color="auto"/>
        <w:bottom w:val="none" w:sz="0" w:space="0" w:color="auto"/>
        <w:right w:val="none" w:sz="0" w:space="0" w:color="auto"/>
      </w:divBdr>
    </w:div>
    <w:div w:id="1330867112">
      <w:bodyDiv w:val="1"/>
      <w:marLeft w:val="0"/>
      <w:marRight w:val="0"/>
      <w:marTop w:val="0"/>
      <w:marBottom w:val="0"/>
      <w:divBdr>
        <w:top w:val="none" w:sz="0" w:space="0" w:color="auto"/>
        <w:left w:val="none" w:sz="0" w:space="0" w:color="auto"/>
        <w:bottom w:val="none" w:sz="0" w:space="0" w:color="auto"/>
        <w:right w:val="none" w:sz="0" w:space="0" w:color="auto"/>
      </w:divBdr>
    </w:div>
    <w:div w:id="1446653140">
      <w:bodyDiv w:val="1"/>
      <w:marLeft w:val="0"/>
      <w:marRight w:val="0"/>
      <w:marTop w:val="0"/>
      <w:marBottom w:val="0"/>
      <w:divBdr>
        <w:top w:val="none" w:sz="0" w:space="0" w:color="auto"/>
        <w:left w:val="none" w:sz="0" w:space="0" w:color="auto"/>
        <w:bottom w:val="none" w:sz="0" w:space="0" w:color="auto"/>
        <w:right w:val="none" w:sz="0" w:space="0" w:color="auto"/>
      </w:divBdr>
    </w:div>
    <w:div w:id="1577471776">
      <w:bodyDiv w:val="1"/>
      <w:marLeft w:val="0"/>
      <w:marRight w:val="0"/>
      <w:marTop w:val="0"/>
      <w:marBottom w:val="0"/>
      <w:divBdr>
        <w:top w:val="none" w:sz="0" w:space="0" w:color="auto"/>
        <w:left w:val="none" w:sz="0" w:space="0" w:color="auto"/>
        <w:bottom w:val="none" w:sz="0" w:space="0" w:color="auto"/>
        <w:right w:val="none" w:sz="0" w:space="0" w:color="auto"/>
      </w:divBdr>
    </w:div>
    <w:div w:id="1644459084">
      <w:bodyDiv w:val="1"/>
      <w:marLeft w:val="0"/>
      <w:marRight w:val="0"/>
      <w:marTop w:val="0"/>
      <w:marBottom w:val="0"/>
      <w:divBdr>
        <w:top w:val="none" w:sz="0" w:space="0" w:color="auto"/>
        <w:left w:val="none" w:sz="0" w:space="0" w:color="auto"/>
        <w:bottom w:val="none" w:sz="0" w:space="0" w:color="auto"/>
        <w:right w:val="none" w:sz="0" w:space="0" w:color="auto"/>
      </w:divBdr>
    </w:div>
    <w:div w:id="1676377604">
      <w:bodyDiv w:val="1"/>
      <w:marLeft w:val="0"/>
      <w:marRight w:val="0"/>
      <w:marTop w:val="0"/>
      <w:marBottom w:val="0"/>
      <w:divBdr>
        <w:top w:val="none" w:sz="0" w:space="0" w:color="auto"/>
        <w:left w:val="none" w:sz="0" w:space="0" w:color="auto"/>
        <w:bottom w:val="none" w:sz="0" w:space="0" w:color="auto"/>
        <w:right w:val="none" w:sz="0" w:space="0" w:color="auto"/>
      </w:divBdr>
    </w:div>
    <w:div w:id="1745104568">
      <w:bodyDiv w:val="1"/>
      <w:marLeft w:val="0"/>
      <w:marRight w:val="0"/>
      <w:marTop w:val="0"/>
      <w:marBottom w:val="0"/>
      <w:divBdr>
        <w:top w:val="none" w:sz="0" w:space="0" w:color="auto"/>
        <w:left w:val="none" w:sz="0" w:space="0" w:color="auto"/>
        <w:bottom w:val="none" w:sz="0" w:space="0" w:color="auto"/>
        <w:right w:val="none" w:sz="0" w:space="0" w:color="auto"/>
      </w:divBdr>
    </w:div>
    <w:div w:id="1843474045">
      <w:bodyDiv w:val="1"/>
      <w:marLeft w:val="0"/>
      <w:marRight w:val="0"/>
      <w:marTop w:val="0"/>
      <w:marBottom w:val="0"/>
      <w:divBdr>
        <w:top w:val="none" w:sz="0" w:space="0" w:color="auto"/>
        <w:left w:val="none" w:sz="0" w:space="0" w:color="auto"/>
        <w:bottom w:val="none" w:sz="0" w:space="0" w:color="auto"/>
        <w:right w:val="none" w:sz="0" w:space="0" w:color="auto"/>
      </w:divBdr>
    </w:div>
    <w:div w:id="1896313932">
      <w:bodyDiv w:val="1"/>
      <w:marLeft w:val="0"/>
      <w:marRight w:val="0"/>
      <w:marTop w:val="0"/>
      <w:marBottom w:val="0"/>
      <w:divBdr>
        <w:top w:val="none" w:sz="0" w:space="0" w:color="auto"/>
        <w:left w:val="none" w:sz="0" w:space="0" w:color="auto"/>
        <w:bottom w:val="none" w:sz="0" w:space="0" w:color="auto"/>
        <w:right w:val="none" w:sz="0" w:space="0" w:color="auto"/>
      </w:divBdr>
    </w:div>
    <w:div w:id="1946576510">
      <w:bodyDiv w:val="1"/>
      <w:marLeft w:val="0"/>
      <w:marRight w:val="0"/>
      <w:marTop w:val="0"/>
      <w:marBottom w:val="0"/>
      <w:divBdr>
        <w:top w:val="none" w:sz="0" w:space="0" w:color="auto"/>
        <w:left w:val="none" w:sz="0" w:space="0" w:color="auto"/>
        <w:bottom w:val="none" w:sz="0" w:space="0" w:color="auto"/>
        <w:right w:val="none" w:sz="0" w:space="0" w:color="auto"/>
      </w:divBdr>
    </w:div>
    <w:div w:id="1964922169">
      <w:bodyDiv w:val="1"/>
      <w:marLeft w:val="0"/>
      <w:marRight w:val="0"/>
      <w:marTop w:val="0"/>
      <w:marBottom w:val="0"/>
      <w:divBdr>
        <w:top w:val="none" w:sz="0" w:space="0" w:color="auto"/>
        <w:left w:val="none" w:sz="0" w:space="0" w:color="auto"/>
        <w:bottom w:val="none" w:sz="0" w:space="0" w:color="auto"/>
        <w:right w:val="none" w:sz="0" w:space="0" w:color="auto"/>
      </w:divBdr>
    </w:div>
    <w:div w:id="2076856729">
      <w:bodyDiv w:val="1"/>
      <w:marLeft w:val="0"/>
      <w:marRight w:val="0"/>
      <w:marTop w:val="0"/>
      <w:marBottom w:val="0"/>
      <w:divBdr>
        <w:top w:val="none" w:sz="0" w:space="0" w:color="auto"/>
        <w:left w:val="none" w:sz="0" w:space="0" w:color="auto"/>
        <w:bottom w:val="none" w:sz="0" w:space="0" w:color="auto"/>
        <w:right w:val="none" w:sz="0" w:space="0" w:color="auto"/>
      </w:divBdr>
      <w:divsChild>
        <w:div w:id="626662401">
          <w:marLeft w:val="0"/>
          <w:marRight w:val="0"/>
          <w:marTop w:val="0"/>
          <w:marBottom w:val="0"/>
          <w:divBdr>
            <w:top w:val="none" w:sz="0" w:space="0" w:color="auto"/>
            <w:left w:val="none" w:sz="0" w:space="0" w:color="auto"/>
            <w:bottom w:val="none" w:sz="0" w:space="0" w:color="auto"/>
            <w:right w:val="none" w:sz="0" w:space="0" w:color="auto"/>
          </w:divBdr>
        </w:div>
        <w:div w:id="1962150122">
          <w:marLeft w:val="0"/>
          <w:marRight w:val="0"/>
          <w:marTop w:val="0"/>
          <w:marBottom w:val="0"/>
          <w:divBdr>
            <w:top w:val="none" w:sz="0" w:space="0" w:color="auto"/>
            <w:left w:val="none" w:sz="0" w:space="0" w:color="auto"/>
            <w:bottom w:val="none" w:sz="0" w:space="0" w:color="auto"/>
            <w:right w:val="none" w:sz="0" w:space="0" w:color="auto"/>
          </w:divBdr>
        </w:div>
      </w:divsChild>
    </w:div>
    <w:div w:id="2098550592">
      <w:bodyDiv w:val="1"/>
      <w:marLeft w:val="0"/>
      <w:marRight w:val="0"/>
      <w:marTop w:val="0"/>
      <w:marBottom w:val="0"/>
      <w:divBdr>
        <w:top w:val="none" w:sz="0" w:space="0" w:color="auto"/>
        <w:left w:val="none" w:sz="0" w:space="0" w:color="auto"/>
        <w:bottom w:val="none" w:sz="0" w:space="0" w:color="auto"/>
        <w:right w:val="none" w:sz="0" w:space="0" w:color="auto"/>
      </w:divBdr>
      <w:divsChild>
        <w:div w:id="1624775467">
          <w:marLeft w:val="0"/>
          <w:marRight w:val="0"/>
          <w:marTop w:val="166"/>
          <w:marBottom w:val="166"/>
          <w:divBdr>
            <w:top w:val="none" w:sz="0" w:space="0" w:color="auto"/>
            <w:left w:val="none" w:sz="0" w:space="0" w:color="auto"/>
            <w:bottom w:val="none" w:sz="0" w:space="0" w:color="auto"/>
            <w:right w:val="none" w:sz="0" w:space="0" w:color="auto"/>
          </w:divBdr>
        </w:div>
        <w:div w:id="1568494191">
          <w:marLeft w:val="0"/>
          <w:marRight w:val="0"/>
          <w:marTop w:val="166"/>
          <w:marBottom w:val="1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Cro091</b:Tag>
    <b:SourceType>JournalArticle</b:SourceType>
    <b:Guid>{BEEC9F16-26FE-4F50-8212-A532A43A3EF3}</b:Guid>
    <b:Title>'Childhood and social interaction in everyday life: Introduction to the special issue</b:Title>
    <b:Year>2009</b:Year>
    <b:Author>
      <b:Author>
        <b:NameList>
          <b:Person>
            <b:Last>Cromdal</b:Last>
            <b:First>Jakob</b:First>
          </b:Person>
        </b:NameList>
      </b:Author>
    </b:Author>
    <b:JournalName>Journal of Pragmatics</b:JournalName>
    <b:Pages>1473-1476</b:Pages>
    <b:Volume>41</b:Volume>
    <b:Month>08</b:Month>
    <b:YearAccessed>2020</b:YearAccessed>
    <b:MonthAccessed>December</b:MonthAccessed>
    <b:DayAccessed>13</b:DayAccessed>
    <b:DOI>DOI: 10.1016/j.pragma.2007.03.008</b:DOI>
    <b:RefOrder>3</b:RefOrder>
  </b:Source>
  <b:Source>
    <b:Tag>All051</b:Tag>
    <b:SourceType>JournalArticle</b:SourceType>
    <b:Guid>{501A0AC5-130E-4DF6-80FC-04377EE35EC0}</b:Guid>
    <b:Author>
      <b:Author>
        <b:NameList>
          <b:Person>
            <b:Last>Policy</b:Last>
            <b:First>Alliance</b:First>
            <b:Middle>Family</b:Middle>
          </b:Person>
        </b:NameList>
      </b:Author>
    </b:Author>
    <b:Title>'Submission to the HoC Education and Skills Committee Enquiry into Every Child Matters</b:Title>
    <b:JournalName>HoC Education and Skills Committee Minutes of Evidence,Every Child Matters,Ninth Report of Session 2004-2005,Vol.11,oral and written evidence</b:JournalName>
    <b:Year>2005</b:Year>
    <b:Pages>HC40-11</b:Pages>
    <b:RefOrder>4</b:RefOrder>
  </b:Source>
  <b:Source>
    <b:Tag>Cun06</b:Tag>
    <b:SourceType>Book</b:SourceType>
    <b:Guid>{4E2C1FF4-E8A4-47D5-9BD9-2C3DF53664A6}</b:Guid>
    <b:Author>
      <b:Author>
        <b:NameList>
          <b:Person>
            <b:Last>Cunningham</b:Last>
            <b:First>H</b:First>
          </b:Person>
        </b:NameList>
      </b:Author>
    </b:Author>
    <b:Title>'The Invention of Childhood</b:Title>
    <b:Year>2006</b:Year>
    <b:City>London</b:City>
    <b:Publisher>BBC Books</b:Publisher>
    <b:RefOrder>5</b:RefOrder>
  </b:Source>
  <b:Source>
    <b:Tag>Hed98</b:Tag>
    <b:SourceType>Book</b:SourceType>
    <b:Guid>{6DDEE696-FA46-48CD-821C-B052990AE3EB}</b:Guid>
    <b:Author>
      <b:Author>
        <b:NameList>
          <b:Person>
            <b:Last>Hedley-Penna</b:Last>
            <b:First>S</b:First>
            <b:Middle>&amp; O'Brien, M</b:Middle>
          </b:Person>
        </b:NameList>
      </b:Author>
    </b:Author>
    <b:Title>'Theorising Welfare: Enlightenment and Modern Society</b:Title>
    <b:Year>1998</b:Year>
    <b:City>London</b:City>
    <b:Publisher>Sage</b:Publisher>
    <b:RefOrder>6</b:RefOrder>
  </b:Source>
  <b:Source>
    <b:Tag>Pro05</b:Tag>
    <b:SourceType>Book</b:SourceType>
    <b:Guid>{B790C65E-1214-4D8E-B0CF-F2F6A27A235F}</b:Guid>
    <b:Author>
      <b:Author>
        <b:NameList>
          <b:Person>
            <b:Last>Prout</b:Last>
            <b:First>A</b:First>
          </b:Person>
        </b:NameList>
      </b:Author>
    </b:Author>
    <b:Title>'The Future of Childhood;Towards the interdisciplinary Study of Children</b:Title>
    <b:Year>2005</b:Year>
    <b:City>London and New York</b:City>
    <b:Publisher>RoutledgeFalmer,Taylor&amp;Francis Group</b:Publisher>
    <b:RefOrder>2</b:RefOrder>
  </b:Source>
  <b:Source>
    <b:Tag>Lew08</b:Tag>
    <b:SourceType>InternetSite</b:SourceType>
    <b:Guid>{691AED41-C1D3-4561-81AE-E42147737002}</b:Guid>
    <b:Title>What are Children's Centres? The Development of CC Services</b:Title>
    <b:Year>2004–2008†</b:Year>
    <b:Author>
      <b:Author>
        <b:NameList>
          <b:Person>
            <b:Last>Lewis</b:Last>
            <b:First>j.,</b:First>
            <b:Middle>Cuthbert,R. and Sarre, S</b:Middle>
          </b:Person>
        </b:NameList>
      </b:Author>
    </b:Author>
    <b:JournalName>Social Policy &amp; Administration</b:JournalName>
    <b:YearAccessed>2020</b:YearAccessed>
    <b:MonthAccessed>December</b:MonthAccessed>
    <b:DayAccessed>23</b:DayAccessed>
    <b:URL>https://onlinelibrary.wiley.com/doi/abs/10.1111/j.1467-9515.2010.00752.x</b:URL>
    <b:RefOrder>7</b:RefOrder>
  </b:Source>
  <b:Source>
    <b:Tag>Cla04</b:Tag>
    <b:SourceType>Book</b:SourceType>
    <b:Guid>{BC12EE53-0E70-4044-B56A-41BADBD971E0}</b:Guid>
    <b:Author>
      <b:Author>
        <b:NameList>
          <b:Person>
            <b:Last>Clarke</b:Last>
            <b:First>J</b:First>
          </b:Person>
        </b:NameList>
      </b:Author>
    </b:Author>
    <b:Title>'Changing Welfare,Changing States; new directions in social policy</b:Title>
    <b:Year>2004</b:Year>
    <b:City>London</b:City>
    <b:Publisher>Sage Publication</b:Publisher>
    <b:RefOrder>8</b:RefOrder>
  </b:Source>
  <b:Source>
    <b:Tag>Tei14</b:Tag>
    <b:SourceType>Book</b:SourceType>
    <b:Guid>{6C117288-D9FD-4D37-A679-FB47D632C706}</b:Guid>
    <b:Author>
      <b:Author>
        <b:NameList>
          <b:Person>
            <b:Last>Pound</b:Last>
            <b:First>L</b:First>
          </b:Person>
        </b:NameList>
      </b:Author>
    </b:Author>
    <b:Title>'The Historical background of early Childhood Care and Education infliuence Factor.In Mukherji, P. and Dryden,L .(Eds)Foundations of Early Childhood:Principles and Practice</b:Title>
    <b:Year>2014</b:Year>
    <b:City>London</b:City>
    <b:Publisher>Sage</b:Publisher>
    <b:Pages>144-160</b:Pages>
    <b:RefOrder>9</b:RefOrder>
  </b:Source>
  <b:Source>
    <b:Tag>Wri15</b:Tag>
    <b:SourceType>Book</b:SourceType>
    <b:Guid>{81FE7DBC-952B-42AF-AB40-BDA5C99DC241}</b:Guid>
    <b:Author>
      <b:Author>
        <b:NameList>
          <b:Person>
            <b:Last>Wright</b:Last>
            <b:First>H.</b:First>
            <b:Middle>R</b:Middle>
          </b:Person>
        </b:NameList>
      </b:Author>
    </b:Author>
    <b:Title>'The Child in Society</b:Title>
    <b:Year>2015</b:Year>
    <b:City>London</b:City>
    <b:Publisher>Sage Publication Ltd</b:Publisher>
    <b:RefOrder>10</b:RefOrder>
  </b:Source>
  <b:Source>
    <b:Tag>Fro05</b:Tag>
    <b:SourceType>InternetSite</b:SourceType>
    <b:Guid>{78933A32-4DA0-4EC4-8CDB-60FE5E6F7582}</b:Guid>
    <b:Author>
      <b:Author>
        <b:NameList>
          <b:Person>
            <b:Last>Frost</b:Last>
            <b:First>N</b:First>
          </b:Person>
        </b:NameList>
      </b:Author>
    </b:Author>
    <b:Title>'Research in practice Professionalism, partnership and joined-up thinking</b:Title>
    <b:Year>2005</b:Year>
    <b:YearAccessed>2020</b:YearAccessed>
    <b:MonthAccessed>December</b:MonthAccessed>
    <b:DayAccessed>25</b:DayAccessed>
    <b:URL>https://lx.iriss.org.uk/sites/default/files/resources/Professionalism_partnership%20and%20joined%20up%20thinking.pdf</b:URL>
    <b:RefOrder>11</b:RefOrder>
  </b:Source>
  <b:Source>
    <b:Tag>Sta09</b:Tag>
    <b:SourceType>Book</b:SourceType>
    <b:Guid>{74DBF430-E75D-4CA6-AE21-6F1A66944623}</b:Guid>
    <b:Title>'Teamwork and Collaboration in Early Years Settings</b:Title>
    <b:Year>2009</b:Year>
    <b:Author>
      <b:Author>
        <b:NameList>
          <b:Person>
            <b:Last>Stacey</b:Last>
            <b:First>M</b:First>
          </b:Person>
        </b:NameList>
      </b:Author>
    </b:Author>
    <b:City>Exeter</b:City>
    <b:Publisher>Learning Matter Ltd</b:Publisher>
    <b:RefOrder>12</b:RefOrder>
  </b:Source>
  <b:Source>
    <b:Tag>Wal07</b:Tag>
    <b:SourceType>JournalArticle</b:SourceType>
    <b:Guid>{3797AF95-0CF5-4035-8EE8-073585F654BD}</b:Guid>
    <b:Author>
      <b:Author>
        <b:NameList>
          <b:Person>
            <b:Last>Walker</b:Last>
            <b:First>S.</b:First>
            <b:Middle>P et al</b:Middle>
          </b:Person>
        </b:NameList>
      </b:Author>
    </b:Author>
    <b:Title>'Child development; risk factors for adverse outcomes in developing countries</b:Title>
    <b:Year>2007</b:Year>
    <b:City>Lancet</b:City>
    <b:JournalName>International Child Development Steering Group</b:JournalName>
    <b:Pages>145-57</b:Pages>
    <b:Volume>369</b:Volume>
    <b:Issue>(9556)</b:Issue>
    <b:YearAccessed>2020</b:YearAccessed>
    <b:MonthAccessed>December</b:MonthAccessed>
    <b:DayAccessed>25</b:DayAccessed>
    <b:URL>https://pubmed.ncbi.nlm.nih.gov/17223478/</b:URL>
    <b:Month>January</b:Month>
    <b:RefOrder>13</b:RefOrder>
  </b:Source>
  <b:Source>
    <b:Tag>May04</b:Tag>
    <b:SourceType>Book</b:SourceType>
    <b:Guid>{74362758-21E9-4537-B017-F494E8554602}</b:Guid>
    <b:Author>
      <b:Author>
        <b:NameList>
          <b:Person>
            <b:Last>Maynard</b:Last>
            <b:First>T.</b:First>
          </b:Person>
        </b:NameList>
      </b:Author>
    </b:Author>
    <b:Title>'An Introduction to Early Childhood Studies</b:Title>
    <b:Year>2004</b:Year>
    <b:City>London</b:City>
    <b:Publisher>Sage</b:Publisher>
    <b:RefOrder>14</b:RefOrder>
  </b:Source>
  <b:Source>
    <b:Tag>Roy07</b:Tag>
    <b:SourceType>DocumentFromInternetSite</b:SourceType>
    <b:Guid>{6D3C1247-9822-499B-865B-D97184353E34}</b:Guid>
    <b:Title>'Safeguarding Vulnerable Groups 2006</b:Title>
    <b:Year>2007</b:Year>
    <b:YearAccessed>2020</b:YearAccessed>
    <b:MonthAccessed>December</b:MonthAccessed>
    <b:DayAccessed>25</b:DayAccessed>
    <b:URL>https://www.legislation.gov.uk/ukpga/2006/47/pdfs/ukpgaen_20060047_en.pdf</b:URL>
    <b:Publisher>The Stationery Office Limited</b:Publisher>
    <b:Author>
      <b:Author>
        <b:NameList>
          <b:Person>
            <b:Last>Assent</b:Last>
            <b:First>Royal</b:First>
          </b:Person>
        </b:NameList>
      </b:Author>
    </b:Author>
    <b:Month>November</b:Month>
    <b:Day>08</b:Day>
    <b:RefOrder>15</b:RefOrder>
  </b:Source>
  <b:Source>
    <b:Tag>Hay13</b:Tag>
    <b:SourceType>Book</b:SourceType>
    <b:Guid>{59D1625A-82F6-4197-AB2D-4A93E2086E27}</b:Guid>
    <b:Author>
      <b:Author>
        <b:NameList>
          <b:Person>
            <b:Last>Hayes</b:Last>
            <b:First>N.</b:First>
            <b:Middle>at el</b:Middle>
          </b:Person>
        </b:NameList>
      </b:Author>
    </b:Author>
    <b:Title>'Evaluation of the 'Early Years' programme of the Childhood Development Initiative.</b:Title>
    <b:Year>2013</b:Year>
    <b:City>Dublin</b:City>
    <b:Publisher>Childhood Development Initiative </b:Publisher>
    <b:RefOrder>16</b:RefOrder>
  </b:Source>
  <b:Source xmlns:b="http://schemas.openxmlformats.org/officeDocument/2006/bibliography">
    <b:Tag>Wen19</b:Tag>
    <b:SourceType>InternetSite</b:SourceType>
    <b:Guid>{60A5BA6D-111F-49F5-8D5C-AD2719B465B1}</b:Guid>
    <b:Title>'What is the Children Act 1989?</b:Title>
    <b:Year>2019</b:Year>
    <b:Author>
      <b:Author>
        <b:NameList>
          <b:Person>
            <b:Last>Wentworth</b:Last>
            <b:First>I</b:First>
          </b:Person>
        </b:NameList>
      </b:Author>
    </b:Author>
    <b:YearAccessed>2020</b:YearAccessed>
    <b:MonthAccessed>December</b:MonthAccessed>
    <b:DayAccessed>25</b:DayAccessed>
    <b:URL>https://www.delta-net.com/health-and-safety/safeguarding/faqs/what-is-the-children-act-1989</b:URL>
    <b:RefOrder>17</b:RefOrder>
  </b:Source>
  <b:Source xmlns:b="http://schemas.openxmlformats.org/officeDocument/2006/bibliography">
    <b:Tag>Hum15</b:Tag>
    <b:SourceType>Report</b:SourceType>
    <b:Guid>{E19C7263-5D0A-4FCE-97E1-58EC72F1B577}</b:Guid>
    <b:Title>'The UK’s compliance with the UN Convention on the rights of the child ;Eighth Report of Session 2014–15</b:Title>
    <b:Year>2015</b:Year>
    <b:Pages>HL Paper 144,HC 1016</b:Pages>
    <b:Author>
      <b:Author>
        <b:NameList>
          <b:Person>
            <b:Last>Human</b:Last>
            <b:First>Rights</b:First>
            <b:Middle>Human Joint Committee on</b:Middle>
          </b:Person>
        </b:NameList>
      </b:Author>
    </b:Author>
    <b:Publisher>House of Commons</b:Publisher>
    <b:City>London</b:City>
    <b:YearAccessed>2020</b:YearAccessed>
    <b:MonthAccessed>December</b:MonthAccessed>
    <b:DayAccessed>19</b:DayAccessed>
    <b:URL>https://publications.parliament.uk/pa/jt201415/jtselect/jtrights/144/144.pdf</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97C655-D493-4BF2-B63E-AF97AFC96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ID:</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winfrey ***Diane</cp:lastModifiedBy>
  <cp:revision>40</cp:revision>
  <dcterms:created xsi:type="dcterms:W3CDTF">2020-12-28T20:53:00Z</dcterms:created>
  <dcterms:modified xsi:type="dcterms:W3CDTF">2020-12-28T22:09:00Z</dcterms:modified>
</cp:coreProperties>
</file>